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2B5FF692" w14:textId="77777777" w:rsidTr="00B614C4">
        <w:trPr>
          <w:trHeight w:hRule="exact" w:val="851"/>
        </w:trPr>
        <w:tc>
          <w:tcPr>
            <w:tcW w:w="1280" w:type="dxa"/>
            <w:tcBorders>
              <w:bottom w:val="single" w:sz="4" w:space="0" w:color="auto"/>
            </w:tcBorders>
          </w:tcPr>
          <w:p w14:paraId="249DBEDC" w14:textId="77777777" w:rsidR="00CE1D1C" w:rsidRPr="00F124C6" w:rsidRDefault="00CE1D1C" w:rsidP="00B614C4">
            <w:pPr>
              <w:pStyle w:val="H23GC"/>
            </w:pPr>
          </w:p>
        </w:tc>
        <w:tc>
          <w:tcPr>
            <w:tcW w:w="2273" w:type="dxa"/>
            <w:tcBorders>
              <w:bottom w:val="single" w:sz="4" w:space="0" w:color="auto"/>
            </w:tcBorders>
            <w:vAlign w:val="bottom"/>
          </w:tcPr>
          <w:p w14:paraId="52AFB3B8"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98E83B8" w14:textId="47516D5D" w:rsidR="00CE1D1C" w:rsidRPr="00674679" w:rsidRDefault="00E02819" w:rsidP="00B614C4">
            <w:pPr>
              <w:spacing w:line="240" w:lineRule="atLeast"/>
              <w:jc w:val="right"/>
              <w:rPr>
                <w:sz w:val="20"/>
                <w:szCs w:val="21"/>
              </w:rPr>
            </w:pPr>
            <w:r>
              <w:rPr>
                <w:sz w:val="40"/>
                <w:szCs w:val="21"/>
              </w:rPr>
              <w:t>CCPR</w:t>
            </w:r>
            <w:r>
              <w:rPr>
                <w:sz w:val="20"/>
                <w:szCs w:val="21"/>
              </w:rPr>
              <w:t>/C/129/D/2742/2</w:t>
            </w:r>
            <w:r w:rsidR="00674679">
              <w:rPr>
                <w:sz w:val="20"/>
                <w:szCs w:val="21"/>
              </w:rPr>
              <w:t>0</w:t>
            </w:r>
            <w:r>
              <w:rPr>
                <w:sz w:val="20"/>
                <w:szCs w:val="21"/>
              </w:rPr>
              <w:t>16</w:t>
            </w:r>
          </w:p>
        </w:tc>
      </w:tr>
      <w:tr w:rsidR="00CE1D1C" w:rsidRPr="00F124C6" w14:paraId="09E4669C" w14:textId="77777777" w:rsidTr="00B614C4">
        <w:trPr>
          <w:trHeight w:hRule="exact" w:val="2835"/>
        </w:trPr>
        <w:tc>
          <w:tcPr>
            <w:tcW w:w="1280" w:type="dxa"/>
            <w:tcBorders>
              <w:top w:val="single" w:sz="4" w:space="0" w:color="auto"/>
              <w:bottom w:val="single" w:sz="12" w:space="0" w:color="auto"/>
            </w:tcBorders>
          </w:tcPr>
          <w:p w14:paraId="1B8318E1" w14:textId="77777777" w:rsidR="00CE1D1C" w:rsidRPr="00F124C6" w:rsidRDefault="00CE1D1C" w:rsidP="00B614C4">
            <w:pPr>
              <w:spacing w:line="120" w:lineRule="atLeast"/>
              <w:rPr>
                <w:sz w:val="10"/>
                <w:szCs w:val="10"/>
              </w:rPr>
            </w:pPr>
          </w:p>
          <w:p w14:paraId="0F5E416A"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4DEAB2F2" wp14:editId="3FDFC0DC">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E003289"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589F7FFE" w14:textId="0E437222" w:rsidR="00CE1D1C" w:rsidRPr="0004600B" w:rsidRDefault="00E02819" w:rsidP="00B614C4">
            <w:pPr>
              <w:spacing w:before="240" w:line="240" w:lineRule="atLeast"/>
              <w:rPr>
                <w:sz w:val="20"/>
              </w:rPr>
            </w:pPr>
            <w:r>
              <w:rPr>
                <w:sz w:val="20"/>
              </w:rPr>
              <w:t>Distr.: General</w:t>
            </w:r>
          </w:p>
          <w:p w14:paraId="79FE2563" w14:textId="5E1F045C" w:rsidR="00CE1D1C" w:rsidRPr="00F124C6" w:rsidRDefault="00E02819" w:rsidP="00B614C4">
            <w:pPr>
              <w:spacing w:line="240" w:lineRule="atLeast"/>
              <w:rPr>
                <w:sz w:val="20"/>
              </w:rPr>
            </w:pPr>
            <w:r>
              <w:rPr>
                <w:sz w:val="20"/>
              </w:rPr>
              <w:t>3</w:t>
            </w:r>
            <w:r w:rsidR="00287E09">
              <w:rPr>
                <w:sz w:val="20"/>
              </w:rPr>
              <w:t xml:space="preserve"> </w:t>
            </w:r>
            <w:r>
              <w:rPr>
                <w:sz w:val="20"/>
              </w:rPr>
              <w:t>February</w:t>
            </w:r>
            <w:r w:rsidR="00EA7E67">
              <w:rPr>
                <w:sz w:val="20"/>
              </w:rPr>
              <w:t xml:space="preserve"> </w:t>
            </w:r>
            <w:r>
              <w:rPr>
                <w:sz w:val="20"/>
              </w:rPr>
              <w:t>2</w:t>
            </w:r>
            <w:r w:rsidR="00EA7E67">
              <w:rPr>
                <w:sz w:val="20"/>
              </w:rPr>
              <w:t>0</w:t>
            </w:r>
            <w:r>
              <w:rPr>
                <w:sz w:val="20"/>
              </w:rPr>
              <w:t>21</w:t>
            </w:r>
          </w:p>
          <w:p w14:paraId="25ED394F" w14:textId="2B36047D" w:rsidR="00CE1D1C" w:rsidRPr="00F124C6" w:rsidRDefault="00E02819" w:rsidP="00B614C4">
            <w:pPr>
              <w:spacing w:line="240" w:lineRule="atLeast"/>
              <w:rPr>
                <w:sz w:val="20"/>
              </w:rPr>
            </w:pPr>
            <w:r>
              <w:rPr>
                <w:sz w:val="20"/>
              </w:rPr>
              <w:t>Chinese</w:t>
            </w:r>
          </w:p>
          <w:p w14:paraId="18BC465F" w14:textId="10A5CE09" w:rsidR="00CE1D1C" w:rsidRPr="00F124C6" w:rsidRDefault="00E02819" w:rsidP="00B614C4">
            <w:pPr>
              <w:spacing w:line="240" w:lineRule="atLeast"/>
            </w:pPr>
            <w:r>
              <w:rPr>
                <w:sz w:val="20"/>
              </w:rPr>
              <w:t>Original: English</w:t>
            </w:r>
          </w:p>
        </w:tc>
      </w:tr>
    </w:tbl>
    <w:p w14:paraId="047D22C4" w14:textId="77777777" w:rsidR="00847740" w:rsidRDefault="00847740"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514F6EB0" w14:textId="0397F040" w:rsidR="00847740" w:rsidRDefault="00847740" w:rsidP="00EC7474">
      <w:pPr>
        <w:pStyle w:val="HChGC"/>
      </w:pPr>
      <w:r>
        <w:tab/>
      </w:r>
      <w:r>
        <w:tab/>
      </w:r>
      <w:r w:rsidR="00362546" w:rsidRPr="00362546">
        <w:rPr>
          <w:rFonts w:hint="eastAsia"/>
        </w:rPr>
        <w:t>委员会根据《任择议定书》通过的关于第</w:t>
      </w:r>
      <w:r w:rsidR="00E02819">
        <w:rPr>
          <w:rFonts w:hint="eastAsia"/>
        </w:rPr>
        <w:t>2742/2</w:t>
      </w:r>
      <w:r w:rsidR="00362546" w:rsidRPr="00362546">
        <w:rPr>
          <w:rFonts w:hint="eastAsia"/>
        </w:rPr>
        <w:t>0</w:t>
      </w:r>
      <w:r w:rsidR="00E02819">
        <w:rPr>
          <w:rFonts w:hint="eastAsia"/>
        </w:rPr>
        <w:t>16</w:t>
      </w:r>
      <w:r w:rsidR="00362546" w:rsidRPr="00362546">
        <w:rPr>
          <w:rFonts w:hint="eastAsia"/>
        </w:rPr>
        <w:t>号来文的决定</w:t>
      </w:r>
      <w:r w:rsidR="00362546" w:rsidRPr="00057318">
        <w:rPr>
          <w:rStyle w:val="a8"/>
          <w:rFonts w:eastAsia="黑体"/>
          <w:sz w:val="28"/>
          <w:szCs w:val="40"/>
          <w:vertAlign w:val="baseline"/>
        </w:rPr>
        <w:footnoteReference w:customMarkFollows="1" w:id="2"/>
        <w:t>*</w:t>
      </w:r>
      <w:r w:rsidR="00362546" w:rsidRPr="00057318">
        <w:t xml:space="preserve"> </w:t>
      </w:r>
      <w:r w:rsidR="00362546" w:rsidRPr="00057318">
        <w:rPr>
          <w:rStyle w:val="a8"/>
          <w:rFonts w:eastAsia="黑体"/>
          <w:snapToGrid/>
          <w:sz w:val="28"/>
          <w:szCs w:val="40"/>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847740" w14:paraId="609D69C4" w14:textId="77777777" w:rsidTr="00764E24">
        <w:trPr>
          <w:cantSplit/>
        </w:trPr>
        <w:tc>
          <w:tcPr>
            <w:tcW w:w="2187" w:type="dxa"/>
          </w:tcPr>
          <w:p w14:paraId="6F562728" w14:textId="757EE906" w:rsidR="00847740" w:rsidRPr="00172E04" w:rsidRDefault="003F3D8D" w:rsidP="00764E24">
            <w:pPr>
              <w:pStyle w:val="SingleTxtGC"/>
              <w:ind w:left="0" w:right="0"/>
              <w:rPr>
                <w:rFonts w:eastAsia="楷体"/>
              </w:rPr>
            </w:pPr>
            <w:r w:rsidRPr="003F3D8D">
              <w:rPr>
                <w:rFonts w:ascii="Time New Roman" w:eastAsia="楷体" w:hAnsi="Time New Roman" w:hint="eastAsia"/>
              </w:rPr>
              <w:t>来文提交人</w:t>
            </w:r>
            <w:r w:rsidR="00E02819">
              <w:rPr>
                <w:rFonts w:eastAsia="楷体" w:hint="eastAsia"/>
              </w:rPr>
              <w:t>：</w:t>
            </w:r>
          </w:p>
        </w:tc>
        <w:tc>
          <w:tcPr>
            <w:tcW w:w="4744" w:type="dxa"/>
          </w:tcPr>
          <w:p w14:paraId="572925D6" w14:textId="01FB7EC5" w:rsidR="00847740" w:rsidRPr="00C74FB6" w:rsidRDefault="00E02819" w:rsidP="00764E24">
            <w:pPr>
              <w:pStyle w:val="SingleTxtGC"/>
              <w:ind w:left="0" w:right="0"/>
            </w:pPr>
            <w:r>
              <w:rPr>
                <w:rFonts w:hint="eastAsia"/>
              </w:rPr>
              <w:t>U</w:t>
            </w:r>
            <w:r w:rsidR="007259D9" w:rsidRPr="007259D9">
              <w:rPr>
                <w:rFonts w:hint="eastAsia"/>
              </w:rPr>
              <w:t>.</w:t>
            </w:r>
            <w:r>
              <w:rPr>
                <w:rFonts w:hint="eastAsia"/>
              </w:rPr>
              <w:t>M</w:t>
            </w:r>
            <w:r w:rsidR="007259D9" w:rsidRPr="007259D9">
              <w:rPr>
                <w:rFonts w:hint="eastAsia"/>
              </w:rPr>
              <w:t>.</w:t>
            </w:r>
            <w:r>
              <w:rPr>
                <w:rFonts w:hint="eastAsia"/>
              </w:rPr>
              <w:t>H</w:t>
            </w:r>
            <w:r w:rsidR="007259D9" w:rsidRPr="007259D9">
              <w:rPr>
                <w:rFonts w:hint="eastAsia"/>
              </w:rPr>
              <w:t xml:space="preserve">. </w:t>
            </w:r>
            <w:r>
              <w:rPr>
                <w:rFonts w:hint="eastAsia"/>
              </w:rPr>
              <w:t>(</w:t>
            </w:r>
            <w:r w:rsidR="007259D9" w:rsidRPr="007259D9">
              <w:rPr>
                <w:rFonts w:hint="eastAsia"/>
              </w:rPr>
              <w:t>由律师</w:t>
            </w:r>
            <w:r>
              <w:rPr>
                <w:rFonts w:hint="eastAsia"/>
              </w:rPr>
              <w:t>Shane</w:t>
            </w:r>
            <w:r w:rsidR="007259D9" w:rsidRPr="007259D9">
              <w:rPr>
                <w:rFonts w:hint="eastAsia"/>
              </w:rPr>
              <w:t xml:space="preserve"> </w:t>
            </w:r>
            <w:r>
              <w:rPr>
                <w:rFonts w:hint="eastAsia"/>
              </w:rPr>
              <w:t>H</w:t>
            </w:r>
            <w:r w:rsidR="007259D9" w:rsidRPr="007259D9">
              <w:rPr>
                <w:rFonts w:hint="eastAsia"/>
              </w:rPr>
              <w:t>.</w:t>
            </w:r>
            <w:r>
              <w:rPr>
                <w:rFonts w:hint="eastAsia"/>
              </w:rPr>
              <w:t>Brady</w:t>
            </w:r>
            <w:r w:rsidR="007259D9" w:rsidRPr="007259D9">
              <w:rPr>
                <w:rFonts w:hint="eastAsia"/>
              </w:rPr>
              <w:t>和</w:t>
            </w:r>
            <w:r>
              <w:rPr>
                <w:rFonts w:hint="eastAsia"/>
              </w:rPr>
              <w:t>Petr</w:t>
            </w:r>
            <w:r w:rsidR="007259D9" w:rsidRPr="007259D9">
              <w:rPr>
                <w:rFonts w:hint="eastAsia"/>
              </w:rPr>
              <w:t xml:space="preserve"> </w:t>
            </w:r>
            <w:r>
              <w:rPr>
                <w:rFonts w:hint="eastAsia"/>
              </w:rPr>
              <w:t>Muzny</w:t>
            </w:r>
            <w:r w:rsidR="007259D9" w:rsidRPr="007259D9">
              <w:rPr>
                <w:rFonts w:hint="eastAsia"/>
              </w:rPr>
              <w:t>代理</w:t>
            </w:r>
            <w:r>
              <w:rPr>
                <w:rFonts w:hint="eastAsia"/>
              </w:rPr>
              <w:t>)</w:t>
            </w:r>
          </w:p>
        </w:tc>
      </w:tr>
      <w:tr w:rsidR="00847740" w14:paraId="38DA9633" w14:textId="77777777" w:rsidTr="00764E24">
        <w:trPr>
          <w:cantSplit/>
        </w:trPr>
        <w:tc>
          <w:tcPr>
            <w:tcW w:w="2187" w:type="dxa"/>
          </w:tcPr>
          <w:p w14:paraId="11EF7B0B" w14:textId="49381D73" w:rsidR="00847740" w:rsidRPr="00172E04" w:rsidRDefault="00847740" w:rsidP="00764E24">
            <w:pPr>
              <w:pStyle w:val="SingleTxtGC"/>
              <w:ind w:left="0" w:right="0"/>
              <w:rPr>
                <w:rFonts w:eastAsia="楷体"/>
              </w:rPr>
            </w:pPr>
            <w:r w:rsidRPr="00172E04">
              <w:rPr>
                <w:rFonts w:ascii="Time New Roman" w:eastAsia="楷体" w:hAnsi="Time New Roman" w:hint="eastAsia"/>
              </w:rPr>
              <w:t>据称受害人</w:t>
            </w:r>
            <w:r w:rsidR="00E02819">
              <w:rPr>
                <w:rFonts w:ascii="Time New Roman" w:eastAsia="楷体" w:hAnsi="Time New Roman" w:hint="eastAsia"/>
              </w:rPr>
              <w:t>：</w:t>
            </w:r>
          </w:p>
        </w:tc>
        <w:tc>
          <w:tcPr>
            <w:tcW w:w="4744" w:type="dxa"/>
          </w:tcPr>
          <w:p w14:paraId="2B500B9F" w14:textId="77777777" w:rsidR="00847740" w:rsidRPr="00C74FB6" w:rsidRDefault="00847740" w:rsidP="00764E24">
            <w:pPr>
              <w:pStyle w:val="SingleTxtGC"/>
              <w:ind w:left="0" w:right="0"/>
            </w:pPr>
            <w:r w:rsidRPr="00C74FB6">
              <w:rPr>
                <w:rFonts w:hint="eastAsia"/>
              </w:rPr>
              <w:t>提交人</w:t>
            </w:r>
          </w:p>
        </w:tc>
      </w:tr>
      <w:tr w:rsidR="00847740" w14:paraId="6A173DFB" w14:textId="77777777" w:rsidTr="00764E24">
        <w:trPr>
          <w:cantSplit/>
        </w:trPr>
        <w:tc>
          <w:tcPr>
            <w:tcW w:w="2187" w:type="dxa"/>
          </w:tcPr>
          <w:p w14:paraId="34C0E849" w14:textId="78F88CF5" w:rsidR="00847740" w:rsidRPr="00172E04" w:rsidRDefault="00847740" w:rsidP="00764E24">
            <w:pPr>
              <w:pStyle w:val="SingleTxtGC"/>
              <w:ind w:left="0" w:right="0"/>
              <w:rPr>
                <w:rFonts w:eastAsia="楷体"/>
              </w:rPr>
            </w:pPr>
            <w:r w:rsidRPr="00172E04">
              <w:rPr>
                <w:rFonts w:ascii="Time New Roman" w:eastAsia="楷体" w:hAnsi="Time New Roman" w:hint="eastAsia"/>
              </w:rPr>
              <w:t>所涉缔约国</w:t>
            </w:r>
            <w:r w:rsidR="00E02819">
              <w:rPr>
                <w:rFonts w:ascii="Time New Roman" w:eastAsia="楷体" w:hAnsi="Time New Roman" w:hint="eastAsia"/>
              </w:rPr>
              <w:t>：</w:t>
            </w:r>
          </w:p>
        </w:tc>
        <w:tc>
          <w:tcPr>
            <w:tcW w:w="4744" w:type="dxa"/>
          </w:tcPr>
          <w:p w14:paraId="679C167A" w14:textId="658750DB" w:rsidR="00847740" w:rsidRPr="00C74FB6" w:rsidRDefault="007259D9" w:rsidP="00764E24">
            <w:pPr>
              <w:pStyle w:val="SingleTxtGC"/>
              <w:ind w:left="0" w:right="0"/>
            </w:pPr>
            <w:r w:rsidRPr="007259D9">
              <w:rPr>
                <w:rFonts w:hint="eastAsia"/>
              </w:rPr>
              <w:t>瑞典</w:t>
            </w:r>
          </w:p>
        </w:tc>
      </w:tr>
      <w:tr w:rsidR="00847740" w14:paraId="0830951B" w14:textId="77777777" w:rsidTr="00764E24">
        <w:trPr>
          <w:cantSplit/>
        </w:trPr>
        <w:tc>
          <w:tcPr>
            <w:tcW w:w="2187" w:type="dxa"/>
          </w:tcPr>
          <w:p w14:paraId="18B1A319" w14:textId="492CA851" w:rsidR="00847740" w:rsidRPr="00172E04" w:rsidRDefault="00847740" w:rsidP="00764E24">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E02819">
              <w:rPr>
                <w:rFonts w:ascii="Time New Roman" w:eastAsia="楷体" w:hAnsi="Time New Roman" w:hint="eastAsia"/>
              </w:rPr>
              <w:t>：</w:t>
            </w:r>
          </w:p>
        </w:tc>
        <w:tc>
          <w:tcPr>
            <w:tcW w:w="4744" w:type="dxa"/>
          </w:tcPr>
          <w:p w14:paraId="71CAB28C" w14:textId="38276963" w:rsidR="00847740" w:rsidRPr="00C74FB6" w:rsidRDefault="00E02819" w:rsidP="00764E24">
            <w:pPr>
              <w:pStyle w:val="SingleTxtGC"/>
              <w:ind w:left="0" w:right="0"/>
            </w:pPr>
            <w:r>
              <w:rPr>
                <w:rFonts w:hint="eastAsia"/>
              </w:rPr>
              <w:t>2</w:t>
            </w:r>
            <w:r w:rsidR="00F30F67" w:rsidRPr="00F30F67">
              <w:rPr>
                <w:rFonts w:hint="eastAsia"/>
              </w:rPr>
              <w:t>0</w:t>
            </w:r>
            <w:r>
              <w:rPr>
                <w:rFonts w:hint="eastAsia"/>
              </w:rPr>
              <w:t>16</w:t>
            </w:r>
            <w:r w:rsidR="00F30F67" w:rsidRPr="00F30F67">
              <w:rPr>
                <w:rFonts w:hint="eastAsia"/>
              </w:rPr>
              <w:t>年</w:t>
            </w:r>
            <w:r>
              <w:rPr>
                <w:rFonts w:hint="eastAsia"/>
              </w:rPr>
              <w:t>2</w:t>
            </w:r>
            <w:r w:rsidR="00F30F67" w:rsidRPr="00F30F67">
              <w:rPr>
                <w:rFonts w:hint="eastAsia"/>
              </w:rPr>
              <w:t>月</w:t>
            </w:r>
            <w:r>
              <w:rPr>
                <w:rFonts w:hint="eastAsia"/>
              </w:rPr>
              <w:t>26</w:t>
            </w:r>
            <w:r w:rsidR="00F30F67" w:rsidRPr="00F30F67">
              <w:rPr>
                <w:rFonts w:hint="eastAsia"/>
              </w:rPr>
              <w:t>日</w:t>
            </w:r>
            <w:r>
              <w:rPr>
                <w:rFonts w:hint="eastAsia"/>
              </w:rPr>
              <w:t>(</w:t>
            </w:r>
            <w:r w:rsidR="00F30F67" w:rsidRPr="00F30F67">
              <w:rPr>
                <w:rFonts w:hint="eastAsia"/>
              </w:rPr>
              <w:t>首次提交</w:t>
            </w:r>
            <w:r>
              <w:rPr>
                <w:rFonts w:hint="eastAsia"/>
              </w:rPr>
              <w:t>)</w:t>
            </w:r>
          </w:p>
        </w:tc>
      </w:tr>
      <w:tr w:rsidR="00847740" w14:paraId="6A530D81" w14:textId="77777777" w:rsidTr="00764E24">
        <w:trPr>
          <w:cantSplit/>
        </w:trPr>
        <w:tc>
          <w:tcPr>
            <w:tcW w:w="2187" w:type="dxa"/>
          </w:tcPr>
          <w:p w14:paraId="4AD4E42E" w14:textId="6E29C3DA" w:rsidR="00847740" w:rsidRPr="00172E04" w:rsidRDefault="00847740" w:rsidP="00764E24">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E02819">
              <w:rPr>
                <w:rFonts w:ascii="Time New Roman" w:eastAsia="楷体" w:hAnsi="Time New Roman" w:hint="eastAsia"/>
              </w:rPr>
              <w:t>：</w:t>
            </w:r>
          </w:p>
        </w:tc>
        <w:tc>
          <w:tcPr>
            <w:tcW w:w="4744" w:type="dxa"/>
          </w:tcPr>
          <w:p w14:paraId="64429B77" w14:textId="5E53D7D4" w:rsidR="00847740" w:rsidRPr="00C74FB6" w:rsidRDefault="00F30F67" w:rsidP="00764E24">
            <w:pPr>
              <w:pStyle w:val="SingleTxtGC"/>
              <w:ind w:left="0" w:right="0"/>
              <w:rPr>
                <w:lang w:val="fr-CH"/>
              </w:rPr>
            </w:pPr>
            <w:r w:rsidRPr="00F30F67">
              <w:rPr>
                <w:rFonts w:hint="eastAsia"/>
                <w:lang w:val="fr-CH"/>
              </w:rPr>
              <w:t>根据委员会议事规则第</w:t>
            </w:r>
            <w:r w:rsidR="00E02819">
              <w:rPr>
                <w:rFonts w:hint="eastAsia"/>
                <w:lang w:val="fr-CH"/>
              </w:rPr>
              <w:t>92</w:t>
            </w:r>
            <w:r w:rsidRPr="00F30F67">
              <w:rPr>
                <w:rFonts w:hint="eastAsia"/>
                <w:lang w:val="fr-CH"/>
              </w:rPr>
              <w:t>条作出的决定</w:t>
            </w:r>
            <w:r w:rsidR="00E02819">
              <w:rPr>
                <w:rFonts w:hint="eastAsia"/>
                <w:lang w:val="fr-CH"/>
              </w:rPr>
              <w:t>，</w:t>
            </w:r>
            <w:r w:rsidRPr="00F30F67">
              <w:rPr>
                <w:rFonts w:hint="eastAsia"/>
                <w:lang w:val="fr-CH"/>
              </w:rPr>
              <w:t>已于</w:t>
            </w:r>
            <w:r w:rsidR="00E02819">
              <w:rPr>
                <w:rFonts w:hint="eastAsia"/>
                <w:lang w:val="fr-CH"/>
              </w:rPr>
              <w:t>2</w:t>
            </w:r>
            <w:r w:rsidRPr="00F30F67">
              <w:rPr>
                <w:rFonts w:hint="eastAsia"/>
                <w:lang w:val="fr-CH"/>
              </w:rPr>
              <w:t>0</w:t>
            </w:r>
            <w:r w:rsidR="00E02819">
              <w:rPr>
                <w:rFonts w:hint="eastAsia"/>
                <w:lang w:val="fr-CH"/>
              </w:rPr>
              <w:t>16</w:t>
            </w:r>
            <w:r w:rsidRPr="00F30F67">
              <w:rPr>
                <w:rFonts w:hint="eastAsia"/>
                <w:lang w:val="fr-CH"/>
              </w:rPr>
              <w:t>年</w:t>
            </w:r>
            <w:r w:rsidR="00E02819">
              <w:rPr>
                <w:rFonts w:hint="eastAsia"/>
                <w:lang w:val="fr-CH"/>
              </w:rPr>
              <w:t>3</w:t>
            </w:r>
            <w:r w:rsidRPr="00F30F67">
              <w:rPr>
                <w:rFonts w:hint="eastAsia"/>
                <w:lang w:val="fr-CH"/>
              </w:rPr>
              <w:t>月</w:t>
            </w:r>
            <w:r w:rsidR="00E02819">
              <w:rPr>
                <w:rFonts w:hint="eastAsia"/>
                <w:lang w:val="fr-CH"/>
              </w:rPr>
              <w:t>2</w:t>
            </w:r>
            <w:r w:rsidRPr="00F30F67">
              <w:rPr>
                <w:rFonts w:hint="eastAsia"/>
                <w:lang w:val="fr-CH"/>
              </w:rPr>
              <w:t>日转交缔约国</w:t>
            </w:r>
            <w:r w:rsidR="00E02819">
              <w:rPr>
                <w:rFonts w:hint="eastAsia"/>
                <w:lang w:val="fr-CH"/>
              </w:rPr>
              <w:t>(</w:t>
            </w:r>
            <w:r w:rsidRPr="00F30F67">
              <w:rPr>
                <w:rFonts w:hint="eastAsia"/>
                <w:lang w:val="fr-CH"/>
              </w:rPr>
              <w:t>未以文件形式印发</w:t>
            </w:r>
            <w:r w:rsidR="00E02819">
              <w:rPr>
                <w:rFonts w:hint="eastAsia"/>
                <w:lang w:val="fr-CH"/>
              </w:rPr>
              <w:t>)</w:t>
            </w:r>
          </w:p>
        </w:tc>
      </w:tr>
      <w:tr w:rsidR="00847740" w14:paraId="2888CBB9" w14:textId="77777777" w:rsidTr="00764E24">
        <w:trPr>
          <w:cantSplit/>
        </w:trPr>
        <w:tc>
          <w:tcPr>
            <w:tcW w:w="2187" w:type="dxa"/>
          </w:tcPr>
          <w:p w14:paraId="0F39EF93" w14:textId="13660E57" w:rsidR="00847740" w:rsidRPr="00172E04" w:rsidRDefault="00792963" w:rsidP="00764E24">
            <w:pPr>
              <w:pStyle w:val="SingleTxtGC"/>
              <w:ind w:left="0" w:right="0"/>
              <w:rPr>
                <w:rFonts w:ascii="Time New Roman" w:eastAsia="楷体" w:hAnsi="Time New Roman" w:hint="eastAsia"/>
              </w:rPr>
            </w:pPr>
            <w:r w:rsidRPr="00792963">
              <w:rPr>
                <w:rFonts w:ascii="Time New Roman" w:eastAsia="楷体" w:hAnsi="Time New Roman" w:hint="eastAsia"/>
              </w:rPr>
              <w:t>决定通过日期</w:t>
            </w:r>
            <w:r w:rsidR="00E02819">
              <w:rPr>
                <w:rFonts w:ascii="Time New Roman" w:eastAsia="楷体" w:hAnsi="Time New Roman" w:hint="eastAsia"/>
              </w:rPr>
              <w:t>：</w:t>
            </w:r>
          </w:p>
        </w:tc>
        <w:tc>
          <w:tcPr>
            <w:tcW w:w="4744" w:type="dxa"/>
          </w:tcPr>
          <w:p w14:paraId="3CA8887C" w14:textId="4CCAC4FF" w:rsidR="00847740" w:rsidRPr="00C74FB6" w:rsidRDefault="00E02819" w:rsidP="00764E24">
            <w:pPr>
              <w:pStyle w:val="SingleTxtGC"/>
              <w:ind w:left="0" w:right="0"/>
              <w:rPr>
                <w:lang w:val="fr-CH"/>
              </w:rPr>
            </w:pPr>
            <w:r>
              <w:rPr>
                <w:rFonts w:hint="eastAsia"/>
                <w:snapToGrid/>
              </w:rPr>
              <w:t>2</w:t>
            </w:r>
            <w:r w:rsidR="00792963" w:rsidRPr="00792963">
              <w:rPr>
                <w:rFonts w:hint="eastAsia"/>
                <w:snapToGrid/>
              </w:rPr>
              <w:t>0</w:t>
            </w:r>
            <w:r>
              <w:rPr>
                <w:rFonts w:hint="eastAsia"/>
                <w:snapToGrid/>
              </w:rPr>
              <w:t>2</w:t>
            </w:r>
            <w:r w:rsidR="00792963" w:rsidRPr="00792963">
              <w:rPr>
                <w:rFonts w:hint="eastAsia"/>
                <w:snapToGrid/>
              </w:rPr>
              <w:t>0</w:t>
            </w:r>
            <w:r w:rsidR="00792963" w:rsidRPr="00792963">
              <w:rPr>
                <w:rFonts w:hint="eastAsia"/>
                <w:snapToGrid/>
              </w:rPr>
              <w:t>年</w:t>
            </w:r>
            <w:r>
              <w:rPr>
                <w:rFonts w:hint="eastAsia"/>
                <w:snapToGrid/>
              </w:rPr>
              <w:t>7</w:t>
            </w:r>
            <w:r w:rsidR="00792963" w:rsidRPr="00792963">
              <w:rPr>
                <w:rFonts w:hint="eastAsia"/>
                <w:snapToGrid/>
              </w:rPr>
              <w:t>月</w:t>
            </w:r>
            <w:r>
              <w:rPr>
                <w:rFonts w:hint="eastAsia"/>
                <w:snapToGrid/>
              </w:rPr>
              <w:t>23</w:t>
            </w:r>
            <w:r w:rsidR="00792963" w:rsidRPr="00792963">
              <w:rPr>
                <w:rFonts w:hint="eastAsia"/>
                <w:snapToGrid/>
              </w:rPr>
              <w:t>日</w:t>
            </w:r>
          </w:p>
        </w:tc>
      </w:tr>
      <w:tr w:rsidR="00847740" w14:paraId="5E6917D2" w14:textId="77777777" w:rsidTr="00764E24">
        <w:trPr>
          <w:cantSplit/>
        </w:trPr>
        <w:tc>
          <w:tcPr>
            <w:tcW w:w="2187" w:type="dxa"/>
          </w:tcPr>
          <w:p w14:paraId="22FC4769" w14:textId="49C68B9F" w:rsidR="00847740" w:rsidRPr="00172E04" w:rsidRDefault="00847740" w:rsidP="00764E24">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E02819">
              <w:rPr>
                <w:rFonts w:eastAsia="楷体" w:hint="eastAsia"/>
                <w:snapToGrid/>
              </w:rPr>
              <w:t>：</w:t>
            </w:r>
          </w:p>
        </w:tc>
        <w:tc>
          <w:tcPr>
            <w:tcW w:w="4744" w:type="dxa"/>
          </w:tcPr>
          <w:p w14:paraId="434C3A65" w14:textId="05A0EFFA" w:rsidR="00847740" w:rsidRPr="00C74FB6" w:rsidRDefault="00792963" w:rsidP="00764E24">
            <w:pPr>
              <w:pStyle w:val="SingleTxtGC"/>
              <w:ind w:left="0" w:right="0"/>
              <w:rPr>
                <w:snapToGrid/>
              </w:rPr>
            </w:pPr>
            <w:r w:rsidRPr="00792963">
              <w:rPr>
                <w:rFonts w:hint="eastAsia"/>
                <w:snapToGrid/>
              </w:rPr>
              <w:t>基于宗教的歧视</w:t>
            </w:r>
            <w:r w:rsidR="00E02819">
              <w:rPr>
                <w:rFonts w:hint="eastAsia"/>
                <w:snapToGrid/>
              </w:rPr>
              <w:t>；</w:t>
            </w:r>
            <w:r w:rsidRPr="00792963">
              <w:rPr>
                <w:rFonts w:hint="eastAsia"/>
                <w:snapToGrid/>
              </w:rPr>
              <w:t>公正审理</w:t>
            </w:r>
            <w:r w:rsidR="00E02819">
              <w:rPr>
                <w:rFonts w:hint="eastAsia"/>
                <w:snapToGrid/>
              </w:rPr>
              <w:t>；</w:t>
            </w:r>
            <w:r w:rsidRPr="00792963">
              <w:rPr>
                <w:rFonts w:hint="eastAsia"/>
                <w:snapToGrid/>
              </w:rPr>
              <w:t>表明自己宗教的自由</w:t>
            </w:r>
          </w:p>
        </w:tc>
      </w:tr>
      <w:tr w:rsidR="00847740" w14:paraId="34A39D67" w14:textId="77777777" w:rsidTr="00764E24">
        <w:trPr>
          <w:cantSplit/>
        </w:trPr>
        <w:tc>
          <w:tcPr>
            <w:tcW w:w="2187" w:type="dxa"/>
          </w:tcPr>
          <w:p w14:paraId="00C3B90C" w14:textId="1FF47E21" w:rsidR="00847740" w:rsidRPr="00172E04" w:rsidRDefault="00847740" w:rsidP="00764E24">
            <w:pPr>
              <w:pStyle w:val="SingleTxtGC"/>
              <w:ind w:left="0" w:right="0"/>
              <w:rPr>
                <w:rFonts w:ascii="Time New Roman" w:eastAsia="楷体" w:hAnsi="Time New Roman" w:hint="eastAsia"/>
              </w:rPr>
            </w:pPr>
            <w:r w:rsidRPr="00172E04">
              <w:rPr>
                <w:rFonts w:eastAsia="楷体" w:hint="eastAsia"/>
                <w:snapToGrid/>
              </w:rPr>
              <w:t>程序性问题</w:t>
            </w:r>
            <w:r w:rsidR="00E02819">
              <w:rPr>
                <w:rFonts w:eastAsia="楷体" w:hint="eastAsia"/>
                <w:snapToGrid/>
              </w:rPr>
              <w:t>：</w:t>
            </w:r>
          </w:p>
        </w:tc>
        <w:tc>
          <w:tcPr>
            <w:tcW w:w="4744" w:type="dxa"/>
          </w:tcPr>
          <w:p w14:paraId="6F9EA818" w14:textId="4029267E" w:rsidR="00847740" w:rsidRPr="00C74FB6" w:rsidRDefault="00CB3423" w:rsidP="00764E24">
            <w:pPr>
              <w:pStyle w:val="SingleTxtGC"/>
              <w:ind w:left="0" w:right="0"/>
              <w:rPr>
                <w:snapToGrid/>
              </w:rPr>
            </w:pPr>
            <w:r w:rsidRPr="00CB3423">
              <w:rPr>
                <w:rFonts w:hint="eastAsia"/>
                <w:snapToGrid/>
              </w:rPr>
              <w:t>同一事项过去和现在均未受到另一国际调查程序或解决办法的审查</w:t>
            </w:r>
            <w:r w:rsidR="00E02819">
              <w:rPr>
                <w:rFonts w:hint="eastAsia"/>
                <w:snapToGrid/>
              </w:rPr>
              <w:t>；</w:t>
            </w:r>
            <w:r w:rsidRPr="00CB3423">
              <w:rPr>
                <w:rFonts w:hint="eastAsia"/>
                <w:snapToGrid/>
              </w:rPr>
              <w:t>未用尽国内补救办法</w:t>
            </w:r>
            <w:r w:rsidR="00E02819">
              <w:rPr>
                <w:rFonts w:hint="eastAsia"/>
                <w:snapToGrid/>
              </w:rPr>
              <w:t>；</w:t>
            </w:r>
            <w:r w:rsidRPr="00CB3423">
              <w:rPr>
                <w:rFonts w:hint="eastAsia"/>
                <w:snapToGrid/>
              </w:rPr>
              <w:t>申诉证实程度</w:t>
            </w:r>
          </w:p>
        </w:tc>
      </w:tr>
      <w:tr w:rsidR="00847740" w14:paraId="20F4B9D8" w14:textId="77777777" w:rsidTr="00764E24">
        <w:trPr>
          <w:cantSplit/>
        </w:trPr>
        <w:tc>
          <w:tcPr>
            <w:tcW w:w="2187" w:type="dxa"/>
          </w:tcPr>
          <w:p w14:paraId="03DA4107" w14:textId="2983E016" w:rsidR="00847740" w:rsidRPr="00172E04" w:rsidRDefault="00847740" w:rsidP="00764E24">
            <w:pPr>
              <w:pStyle w:val="SingleTxtGC"/>
              <w:ind w:left="0" w:right="0"/>
              <w:rPr>
                <w:rFonts w:eastAsia="楷体"/>
                <w:snapToGrid/>
                <w:lang w:val="fr-CH"/>
              </w:rPr>
            </w:pPr>
            <w:r w:rsidRPr="00172E04">
              <w:rPr>
                <w:rFonts w:eastAsia="楷体"/>
                <w:snapToGrid/>
              </w:rPr>
              <w:t>实质性问题</w:t>
            </w:r>
            <w:r w:rsidR="00E02819">
              <w:rPr>
                <w:rFonts w:eastAsia="楷体" w:hint="eastAsia"/>
                <w:snapToGrid/>
                <w:lang w:val="fr-CH"/>
              </w:rPr>
              <w:t>：</w:t>
            </w:r>
          </w:p>
        </w:tc>
        <w:tc>
          <w:tcPr>
            <w:tcW w:w="4744" w:type="dxa"/>
          </w:tcPr>
          <w:p w14:paraId="66FD5D64" w14:textId="02F34EC9" w:rsidR="00847740" w:rsidRPr="00C657A9" w:rsidRDefault="00233D5A" w:rsidP="00764E24">
            <w:pPr>
              <w:pStyle w:val="SingleTxtGC"/>
              <w:ind w:left="0" w:right="0"/>
              <w:rPr>
                <w:snapToGrid/>
              </w:rPr>
            </w:pPr>
            <w:r w:rsidRPr="00233D5A">
              <w:rPr>
                <w:rFonts w:hint="eastAsia"/>
                <w:snapToGrid/>
              </w:rPr>
              <w:t>歧视</w:t>
            </w:r>
            <w:r w:rsidR="00E02819">
              <w:rPr>
                <w:rFonts w:hint="eastAsia"/>
                <w:snapToGrid/>
              </w:rPr>
              <w:t>；</w:t>
            </w:r>
            <w:r w:rsidRPr="00233D5A">
              <w:rPr>
                <w:rFonts w:hint="eastAsia"/>
                <w:snapToGrid/>
              </w:rPr>
              <w:t>宗教自由</w:t>
            </w:r>
            <w:r w:rsidR="00E02819">
              <w:rPr>
                <w:rFonts w:hint="eastAsia"/>
                <w:snapToGrid/>
              </w:rPr>
              <w:t>；</w:t>
            </w:r>
            <w:r w:rsidRPr="00233D5A">
              <w:rPr>
                <w:rFonts w:hint="eastAsia"/>
                <w:snapToGrid/>
              </w:rPr>
              <w:t>公正审判权</w:t>
            </w:r>
          </w:p>
        </w:tc>
      </w:tr>
      <w:tr w:rsidR="00847740" w14:paraId="61DE77A0" w14:textId="77777777" w:rsidTr="00764E24">
        <w:trPr>
          <w:cantSplit/>
        </w:trPr>
        <w:tc>
          <w:tcPr>
            <w:tcW w:w="2187" w:type="dxa"/>
          </w:tcPr>
          <w:p w14:paraId="678A5840" w14:textId="6596718C" w:rsidR="00847740" w:rsidRPr="00172E04" w:rsidRDefault="00847740" w:rsidP="00764E24">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E02819">
              <w:rPr>
                <w:rFonts w:eastAsia="楷体" w:hint="eastAsia"/>
                <w:snapToGrid/>
              </w:rPr>
              <w:t>：</w:t>
            </w:r>
          </w:p>
        </w:tc>
        <w:tc>
          <w:tcPr>
            <w:tcW w:w="4744" w:type="dxa"/>
          </w:tcPr>
          <w:p w14:paraId="416885B6" w14:textId="6DE8A5F8" w:rsidR="00847740" w:rsidRPr="00C657A9" w:rsidRDefault="00233D5A" w:rsidP="00764E24">
            <w:pPr>
              <w:pStyle w:val="SingleTxtGC"/>
              <w:ind w:left="0" w:right="0"/>
              <w:rPr>
                <w:snapToGrid/>
              </w:rPr>
            </w:pPr>
            <w:r w:rsidRPr="00233D5A">
              <w:rPr>
                <w:rFonts w:hint="eastAsia"/>
                <w:snapToGrid/>
              </w:rPr>
              <w:t>第十四、第十八和第二十六条</w:t>
            </w:r>
          </w:p>
        </w:tc>
      </w:tr>
      <w:tr w:rsidR="00847740" w14:paraId="433BBA6E" w14:textId="77777777" w:rsidTr="00764E24">
        <w:trPr>
          <w:cantSplit/>
        </w:trPr>
        <w:tc>
          <w:tcPr>
            <w:tcW w:w="2187" w:type="dxa"/>
          </w:tcPr>
          <w:p w14:paraId="2EA00D2B" w14:textId="248B871E" w:rsidR="00847740" w:rsidRPr="00172E04" w:rsidRDefault="00847740" w:rsidP="00764E24">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E02819">
              <w:rPr>
                <w:rFonts w:eastAsia="楷体" w:hint="eastAsia"/>
                <w:snapToGrid/>
              </w:rPr>
              <w:t>：</w:t>
            </w:r>
          </w:p>
        </w:tc>
        <w:tc>
          <w:tcPr>
            <w:tcW w:w="4744" w:type="dxa"/>
          </w:tcPr>
          <w:p w14:paraId="4D25EE81" w14:textId="310B5D5A" w:rsidR="00847740" w:rsidRDefault="00233D5A" w:rsidP="00764E24">
            <w:pPr>
              <w:pStyle w:val="SingleTxtGC"/>
              <w:ind w:left="0" w:right="0"/>
              <w:rPr>
                <w:snapToGrid/>
              </w:rPr>
            </w:pPr>
            <w:r w:rsidRPr="00233D5A">
              <w:rPr>
                <w:rFonts w:hint="eastAsia"/>
                <w:snapToGrid/>
              </w:rPr>
              <w:t>第二条、第三条和第五条第二款</w:t>
            </w:r>
            <w:r w:rsidR="00E02819">
              <w:rPr>
                <w:rFonts w:hint="eastAsia"/>
                <w:snapToGrid/>
              </w:rPr>
              <w:t>(</w:t>
            </w:r>
            <w:r w:rsidRPr="00233D5A">
              <w:rPr>
                <w:rFonts w:hint="eastAsia"/>
                <w:snapToGrid/>
              </w:rPr>
              <w:t>子</w:t>
            </w:r>
            <w:r w:rsidR="00E02819">
              <w:rPr>
                <w:rFonts w:hint="eastAsia"/>
                <w:snapToGrid/>
              </w:rPr>
              <w:t>)</w:t>
            </w:r>
            <w:r w:rsidRPr="00233D5A">
              <w:rPr>
                <w:rFonts w:hint="eastAsia"/>
                <w:snapToGrid/>
              </w:rPr>
              <w:t>项和</w:t>
            </w:r>
            <w:r w:rsidR="00E02819">
              <w:rPr>
                <w:rFonts w:hint="eastAsia"/>
                <w:snapToGrid/>
              </w:rPr>
              <w:t>(</w:t>
            </w:r>
            <w:r w:rsidRPr="00233D5A">
              <w:rPr>
                <w:rFonts w:hint="eastAsia"/>
                <w:snapToGrid/>
              </w:rPr>
              <w:t>丑</w:t>
            </w:r>
            <w:r w:rsidR="00E02819">
              <w:rPr>
                <w:rFonts w:hint="eastAsia"/>
                <w:snapToGrid/>
              </w:rPr>
              <w:t>)</w:t>
            </w:r>
            <w:r w:rsidRPr="00233D5A">
              <w:rPr>
                <w:rFonts w:hint="eastAsia"/>
                <w:snapToGrid/>
              </w:rPr>
              <w:t>项</w:t>
            </w:r>
          </w:p>
        </w:tc>
      </w:tr>
    </w:tbl>
    <w:p w14:paraId="1A4115B6" w14:textId="18CB057E" w:rsidR="00674679" w:rsidRDefault="00674679" w:rsidP="002E355E">
      <w:pPr>
        <w:pStyle w:val="SingleTxtGC"/>
      </w:pPr>
    </w:p>
    <w:p w14:paraId="364D96DF" w14:textId="17A1FD1A" w:rsidR="00971A9D" w:rsidRPr="00971A9D" w:rsidRDefault="00E02819" w:rsidP="00971A9D">
      <w:pPr>
        <w:pStyle w:val="SingleTxtGC"/>
      </w:pPr>
      <w:bookmarkStart w:id="0" w:name="_Hlk68855723"/>
      <w:r>
        <w:t>1.1</w:t>
      </w:r>
      <w:r w:rsidR="00971A9D" w:rsidRPr="00971A9D">
        <w:tab/>
      </w:r>
      <w:r w:rsidR="00971A9D" w:rsidRPr="00971A9D">
        <w:t>提交人是</w:t>
      </w:r>
      <w:r>
        <w:rPr>
          <w:lang w:val="en-GB"/>
        </w:rPr>
        <w:t>U</w:t>
      </w:r>
      <w:r w:rsidR="00971A9D" w:rsidRPr="00971A9D">
        <w:t>.</w:t>
      </w:r>
      <w:r>
        <w:t>M</w:t>
      </w:r>
      <w:r w:rsidR="00971A9D" w:rsidRPr="00971A9D">
        <w:t>.</w:t>
      </w:r>
      <w:r>
        <w:t>H</w:t>
      </w:r>
      <w:r w:rsidR="00971A9D" w:rsidRPr="00971A9D">
        <w:t>.</w:t>
      </w:r>
      <w:r>
        <w:t>，</w:t>
      </w:r>
      <w:r w:rsidR="00971A9D" w:rsidRPr="00971A9D">
        <w:t>瑞典国民</w:t>
      </w:r>
      <w:r>
        <w:t>，</w:t>
      </w:r>
      <w:r w:rsidR="00971A9D" w:rsidRPr="00971A9D">
        <w:t>生于</w:t>
      </w:r>
      <w:r>
        <w:t>1933</w:t>
      </w:r>
      <w:r w:rsidR="00971A9D" w:rsidRPr="00971A9D">
        <w:t>年。她声称缔约国侵犯了她</w:t>
      </w:r>
      <w:r w:rsidR="00971A9D" w:rsidRPr="00971A9D">
        <w:rPr>
          <w:rFonts w:hint="eastAsia"/>
        </w:rPr>
        <w:t>在</w:t>
      </w:r>
      <w:r w:rsidR="00971A9D" w:rsidRPr="00971A9D">
        <w:t>《公约》第十四、第十八和第二十六条</w:t>
      </w:r>
      <w:r w:rsidR="00971A9D" w:rsidRPr="00971A9D">
        <w:rPr>
          <w:rFonts w:hint="eastAsia"/>
        </w:rPr>
        <w:t>之下</w:t>
      </w:r>
      <w:r w:rsidR="00971A9D" w:rsidRPr="00971A9D">
        <w:t>的权利。《任择议定书》于</w:t>
      </w:r>
      <w:r>
        <w:t>1971</w:t>
      </w:r>
      <w:r w:rsidR="00971A9D" w:rsidRPr="00971A9D">
        <w:t>年</w:t>
      </w:r>
      <w:r>
        <w:t>12</w:t>
      </w:r>
      <w:r w:rsidR="00971A9D" w:rsidRPr="00971A9D">
        <w:t>月</w:t>
      </w:r>
      <w:r>
        <w:t>6</w:t>
      </w:r>
      <w:r w:rsidR="00971A9D" w:rsidRPr="00971A9D">
        <w:t>日对缔约国生效。提交人由律师代理。</w:t>
      </w:r>
    </w:p>
    <w:p w14:paraId="59A1AC99" w14:textId="536C021E" w:rsidR="00971A9D" w:rsidRPr="00971A9D" w:rsidRDefault="00E02819" w:rsidP="00971A9D">
      <w:pPr>
        <w:pStyle w:val="SingleTxtGC"/>
      </w:pPr>
      <w:r>
        <w:lastRenderedPageBreak/>
        <w:t>1.2</w:t>
      </w:r>
      <w:r w:rsidR="00971A9D" w:rsidRPr="00971A9D">
        <w:tab/>
      </w:r>
      <w:r>
        <w:t>2</w:t>
      </w:r>
      <w:r w:rsidR="00971A9D" w:rsidRPr="00971A9D">
        <w:t>0</w:t>
      </w:r>
      <w:r>
        <w:t>16</w:t>
      </w:r>
      <w:r w:rsidR="00971A9D" w:rsidRPr="00971A9D">
        <w:t>年</w:t>
      </w:r>
      <w:r>
        <w:t>5</w:t>
      </w:r>
      <w:r w:rsidR="00971A9D" w:rsidRPr="00971A9D">
        <w:t>月</w:t>
      </w:r>
      <w:r>
        <w:t>16</w:t>
      </w:r>
      <w:r w:rsidR="00971A9D" w:rsidRPr="00971A9D">
        <w:t>日</w:t>
      </w:r>
      <w:r>
        <w:t>，</w:t>
      </w:r>
      <w:r w:rsidR="00971A9D" w:rsidRPr="00971A9D">
        <w:t>缔约国提交了关于可否受理的意见</w:t>
      </w:r>
      <w:r>
        <w:t>，</w:t>
      </w:r>
      <w:r w:rsidR="00971A9D" w:rsidRPr="00971A9D">
        <w:t>并请委员会将来文可否受理与实质问题分开审议。</w:t>
      </w:r>
      <w:r>
        <w:t>2</w:t>
      </w:r>
      <w:r w:rsidR="00971A9D" w:rsidRPr="00971A9D">
        <w:t>0</w:t>
      </w:r>
      <w:r>
        <w:t>17</w:t>
      </w:r>
      <w:r w:rsidR="00971A9D" w:rsidRPr="00971A9D">
        <w:t>年</w:t>
      </w:r>
      <w:r>
        <w:t>6</w:t>
      </w:r>
      <w:r w:rsidR="00971A9D" w:rsidRPr="00971A9D">
        <w:t>月</w:t>
      </w:r>
      <w:r>
        <w:t>19</w:t>
      </w:r>
      <w:r w:rsidR="00971A9D" w:rsidRPr="00971A9D">
        <w:t>日</w:t>
      </w:r>
      <w:r>
        <w:t>，</w:t>
      </w:r>
      <w:r w:rsidR="00971A9D" w:rsidRPr="00971A9D">
        <w:t>委员会通过新来文和临时措施特别报告员行事</w:t>
      </w:r>
      <w:r>
        <w:t>，</w:t>
      </w:r>
      <w:r w:rsidR="00971A9D" w:rsidRPr="00971A9D">
        <w:t>决定拒绝缔约国的请求。</w:t>
      </w:r>
    </w:p>
    <w:p w14:paraId="2A673D47" w14:textId="77777777" w:rsidR="00971A9D" w:rsidRPr="00971A9D" w:rsidRDefault="00971A9D" w:rsidP="001F0116">
      <w:pPr>
        <w:pStyle w:val="H23GC"/>
      </w:pPr>
      <w:r w:rsidRPr="00971A9D">
        <w:tab/>
      </w:r>
      <w:r w:rsidRPr="00971A9D">
        <w:tab/>
      </w:r>
      <w:r w:rsidRPr="00971A9D">
        <w:t>提交人陈述的事实</w:t>
      </w:r>
    </w:p>
    <w:p w14:paraId="55A6A283" w14:textId="3E019784" w:rsidR="00971A9D" w:rsidRPr="00971A9D" w:rsidRDefault="00E02819" w:rsidP="00971A9D">
      <w:pPr>
        <w:pStyle w:val="SingleTxtGC"/>
      </w:pPr>
      <w:r>
        <w:t>2.1</w:t>
      </w:r>
      <w:r w:rsidR="00971A9D" w:rsidRPr="00971A9D">
        <w:tab/>
      </w:r>
      <w:r w:rsidR="00971A9D" w:rsidRPr="00971A9D">
        <w:t>提交人是</w:t>
      </w:r>
      <w:r w:rsidR="00971A9D" w:rsidRPr="00971A9D">
        <w:rPr>
          <w:rFonts w:hint="eastAsia"/>
        </w:rPr>
        <w:t>一个</w:t>
      </w:r>
      <w:r w:rsidR="00971A9D" w:rsidRPr="00971A9D">
        <w:t>称为</w:t>
      </w:r>
      <w:r>
        <w:rPr>
          <w:rFonts w:hint="eastAsia"/>
        </w:rPr>
        <w:t>“</w:t>
      </w:r>
      <w:r w:rsidR="00971A9D" w:rsidRPr="00971A9D">
        <w:rPr>
          <w:rFonts w:hint="eastAsia"/>
        </w:rPr>
        <w:t>耶和华见证人全球特别全时仆人团</w:t>
      </w:r>
      <w:r>
        <w:rPr>
          <w:rFonts w:hint="eastAsia"/>
        </w:rPr>
        <w:t>”</w:t>
      </w:r>
      <w:r w:rsidR="00971A9D" w:rsidRPr="00971A9D">
        <w:t>的宗教</w:t>
      </w:r>
      <w:r w:rsidR="00971A9D" w:rsidRPr="00971A9D">
        <w:rPr>
          <w:rFonts w:hint="eastAsia"/>
        </w:rPr>
        <w:t>团体</w:t>
      </w:r>
      <w:r w:rsidR="00971A9D" w:rsidRPr="00971A9D">
        <w:t>的</w:t>
      </w:r>
      <w:r w:rsidR="00971A9D" w:rsidRPr="00971A9D">
        <w:rPr>
          <w:rFonts w:hint="eastAsia"/>
        </w:rPr>
        <w:t>一名</w:t>
      </w:r>
      <w:r w:rsidR="00971A9D" w:rsidRPr="00971A9D">
        <w:t>年长成员。</w:t>
      </w:r>
      <w:r>
        <w:t>1955</w:t>
      </w:r>
      <w:r w:rsidR="00971A9D" w:rsidRPr="00971A9D">
        <w:t>年</w:t>
      </w:r>
      <w:r>
        <w:t>，</w:t>
      </w:r>
      <w:r w:rsidR="00971A9D" w:rsidRPr="00971A9D">
        <w:t>她作为该</w:t>
      </w:r>
      <w:r w:rsidR="00971A9D" w:rsidRPr="00971A9D">
        <w:rPr>
          <w:rFonts w:hint="eastAsia"/>
        </w:rPr>
        <w:t>教团的</w:t>
      </w:r>
      <w:r w:rsidR="00971A9D" w:rsidRPr="00971A9D">
        <w:t>成员</w:t>
      </w:r>
      <w:r>
        <w:t>，</w:t>
      </w:r>
      <w:r w:rsidR="00971A9D" w:rsidRPr="00971A9D">
        <w:t>在瑞典一个类似于修道院的社区</w:t>
      </w:r>
      <w:r>
        <w:rPr>
          <w:rFonts w:hint="eastAsia"/>
        </w:rPr>
        <w:t>“</w:t>
      </w:r>
      <w:r w:rsidR="00971A9D" w:rsidRPr="00971A9D">
        <w:rPr>
          <w:rFonts w:hint="eastAsia"/>
        </w:rPr>
        <w:t>伯特利</w:t>
      </w:r>
      <w:r>
        <w:rPr>
          <w:rFonts w:hint="eastAsia"/>
        </w:rPr>
        <w:t>”</w:t>
      </w:r>
      <w:r w:rsidR="00971A9D" w:rsidRPr="00971A9D">
        <w:t>开始了</w:t>
      </w:r>
      <w:r w:rsidR="00971A9D" w:rsidRPr="00971A9D">
        <w:rPr>
          <w:rFonts w:hint="eastAsia"/>
        </w:rPr>
        <w:t>她</w:t>
      </w:r>
      <w:r w:rsidR="00971A9D" w:rsidRPr="00971A9D">
        <w:t>的宗教服务。</w:t>
      </w:r>
      <w:r w:rsidR="00971A9D" w:rsidRPr="00971A9D">
        <w:rPr>
          <w:rFonts w:hint="eastAsia"/>
        </w:rPr>
        <w:t>她已故丈夫也是该教团的成员。</w:t>
      </w:r>
      <w:r w:rsidR="00971A9D" w:rsidRPr="00971A9D">
        <w:t>该</w:t>
      </w:r>
      <w:r w:rsidR="00971A9D" w:rsidRPr="00971A9D">
        <w:rPr>
          <w:rFonts w:hint="eastAsia"/>
        </w:rPr>
        <w:t>教</w:t>
      </w:r>
      <w:r w:rsidR="00971A9D" w:rsidRPr="00971A9D">
        <w:t>团是由一些耶和华见证人组成的非法人国际团体</w:t>
      </w:r>
      <w:r>
        <w:t>，</w:t>
      </w:r>
      <w:r w:rsidR="00971A9D" w:rsidRPr="00971A9D">
        <w:rPr>
          <w:rFonts w:hint="eastAsia"/>
        </w:rPr>
        <w:t>他们</w:t>
      </w:r>
      <w:r w:rsidR="00971A9D" w:rsidRPr="00971A9D">
        <w:t>是</w:t>
      </w:r>
      <w:r w:rsidR="00971A9D" w:rsidRPr="00971A9D">
        <w:rPr>
          <w:rFonts w:hint="eastAsia"/>
        </w:rPr>
        <w:t>从事</w:t>
      </w:r>
      <w:r w:rsidR="00971A9D" w:rsidRPr="00971A9D">
        <w:t>特</w:t>
      </w:r>
      <w:r w:rsidR="00971A9D" w:rsidRPr="00971A9D">
        <w:rPr>
          <w:rFonts w:hint="eastAsia"/>
        </w:rPr>
        <w:t>别</w:t>
      </w:r>
      <w:r w:rsidR="00971A9D" w:rsidRPr="00971A9D">
        <w:t>全职服务</w:t>
      </w:r>
      <w:r w:rsidR="00971A9D" w:rsidRPr="00971A9D">
        <w:rPr>
          <w:rFonts w:hint="eastAsia"/>
        </w:rPr>
        <w:t>的献身</w:t>
      </w:r>
      <w:r w:rsidR="00971A9D" w:rsidRPr="00971A9D">
        <w:t>个人和牧师</w:t>
      </w:r>
      <w:r w:rsidR="00971A9D" w:rsidRPr="00971A9D">
        <w:rPr>
          <w:b/>
          <w:bCs/>
        </w:rPr>
        <w:t>。</w:t>
      </w:r>
      <w:r w:rsidR="00971A9D" w:rsidRPr="00971A9D">
        <w:t>该</w:t>
      </w:r>
      <w:r w:rsidR="00971A9D" w:rsidRPr="00971A9D">
        <w:rPr>
          <w:rFonts w:hint="eastAsia"/>
        </w:rPr>
        <w:t>教团</w:t>
      </w:r>
      <w:r w:rsidR="00971A9D" w:rsidRPr="00971A9D">
        <w:t>成员在世界各地的</w:t>
      </w:r>
      <w:r w:rsidR="00971A9D" w:rsidRPr="00971A9D">
        <w:rPr>
          <w:rFonts w:hint="eastAsia"/>
        </w:rPr>
        <w:t>伯特利</w:t>
      </w:r>
      <w:r w:rsidR="00971A9D" w:rsidRPr="00971A9D">
        <w:t>设施履行宗教职责</w:t>
      </w:r>
      <w:r>
        <w:t>，</w:t>
      </w:r>
      <w:r w:rsidR="00971A9D" w:rsidRPr="00971A9D">
        <w:t>或以其他宗教身份服务。他们发誓不再从事世俗工作。</w:t>
      </w:r>
      <w:r w:rsidR="00971A9D" w:rsidRPr="00971A9D">
        <w:rPr>
          <w:rFonts w:hint="eastAsia"/>
        </w:rPr>
        <w:t>教团的</w:t>
      </w:r>
      <w:r w:rsidR="00971A9D" w:rsidRPr="00971A9D">
        <w:t>所有成员都作出服从和</w:t>
      </w:r>
      <w:r w:rsidR="00971A9D" w:rsidRPr="00971A9D">
        <w:rPr>
          <w:rFonts w:hint="eastAsia"/>
        </w:rPr>
        <w:t>清贫</w:t>
      </w:r>
      <w:r w:rsidR="00971A9D" w:rsidRPr="00971A9D">
        <w:t>的宗教誓言</w:t>
      </w:r>
      <w:r>
        <w:t>，</w:t>
      </w:r>
      <w:r w:rsidR="00971A9D" w:rsidRPr="00971A9D">
        <w:t>同意不</w:t>
      </w:r>
      <w:r w:rsidR="00971A9D" w:rsidRPr="00971A9D">
        <w:rPr>
          <w:rFonts w:hint="eastAsia"/>
        </w:rPr>
        <w:t>为向该教团</w:t>
      </w:r>
      <w:r w:rsidR="00971A9D" w:rsidRPr="00971A9D">
        <w:t>提供的宗教服务</w:t>
      </w:r>
      <w:r w:rsidR="00971A9D" w:rsidRPr="00971A9D">
        <w:rPr>
          <w:rFonts w:hint="eastAsia"/>
        </w:rPr>
        <w:t>而</w:t>
      </w:r>
      <w:r w:rsidR="00971A9D" w:rsidRPr="00971A9D">
        <w:t>获得任何补偿。</w:t>
      </w:r>
      <w:r w:rsidR="00971A9D" w:rsidRPr="00231373">
        <w:rPr>
          <w:rStyle w:val="a8"/>
          <w:rFonts w:eastAsia="宋体"/>
        </w:rPr>
        <w:footnoteReference w:id="4"/>
      </w:r>
      <w:r w:rsidR="00971A9D" w:rsidRPr="00971A9D">
        <w:rPr>
          <w:rFonts w:hint="eastAsia"/>
        </w:rPr>
        <w:t xml:space="preserve"> </w:t>
      </w:r>
      <w:r w:rsidR="00971A9D" w:rsidRPr="00971A9D">
        <w:t>提交人曾在</w:t>
      </w:r>
      <w:r w:rsidR="00971A9D" w:rsidRPr="00971A9D">
        <w:rPr>
          <w:rFonts w:hint="eastAsia"/>
        </w:rPr>
        <w:t>伯特利做</w:t>
      </w:r>
      <w:r w:rsidR="00971A9D" w:rsidRPr="00971A9D">
        <w:t>各种工作</w:t>
      </w:r>
      <w:r>
        <w:t>，</w:t>
      </w:r>
      <w:r w:rsidR="00971A9D" w:rsidRPr="00971A9D">
        <w:t>包括家务</w:t>
      </w:r>
      <w:r w:rsidR="00971A9D" w:rsidRPr="00971A9D">
        <w:rPr>
          <w:rFonts w:hint="eastAsia"/>
        </w:rPr>
        <w:t>、洗衣物和提供翻译服务等</w:t>
      </w:r>
      <w:r w:rsidR="00971A9D" w:rsidRPr="00971A9D">
        <w:t>。</w:t>
      </w:r>
    </w:p>
    <w:p w14:paraId="74B54DA2" w14:textId="279969DF" w:rsidR="00971A9D" w:rsidRPr="00971A9D" w:rsidRDefault="00E02819" w:rsidP="00971A9D">
      <w:pPr>
        <w:pStyle w:val="SingleTxtGC"/>
      </w:pPr>
      <w:r>
        <w:t>2.2</w:t>
      </w:r>
      <w:r w:rsidR="00971A9D" w:rsidRPr="00971A9D">
        <w:tab/>
      </w:r>
      <w:r w:rsidR="00971A9D" w:rsidRPr="00971A9D">
        <w:t>为</w:t>
      </w:r>
      <w:r w:rsidR="00971A9D" w:rsidRPr="00971A9D">
        <w:rPr>
          <w:rFonts w:hint="eastAsia"/>
        </w:rPr>
        <w:t>协助</w:t>
      </w:r>
      <w:r w:rsidR="00971A9D" w:rsidRPr="00971A9D">
        <w:t>照顾提交人的身体需要</w:t>
      </w:r>
      <w:r>
        <w:t>，</w:t>
      </w:r>
      <w:r w:rsidR="00971A9D" w:rsidRPr="00971A9D">
        <w:rPr>
          <w:rFonts w:hint="eastAsia"/>
        </w:rPr>
        <w:t>教</w:t>
      </w:r>
      <w:r w:rsidR="00971A9D" w:rsidRPr="00971A9D">
        <w:t>团每月向提交人提供少量</w:t>
      </w:r>
      <w:r w:rsidR="00971A9D" w:rsidRPr="00971A9D">
        <w:rPr>
          <w:rFonts w:hint="eastAsia"/>
        </w:rPr>
        <w:t>补贴</w:t>
      </w:r>
      <w:r>
        <w:rPr>
          <w:rFonts w:hint="eastAsia"/>
        </w:rPr>
        <w:t>，</w:t>
      </w:r>
      <w:r w:rsidR="00971A9D" w:rsidRPr="00971A9D">
        <w:rPr>
          <w:rFonts w:hint="eastAsia"/>
        </w:rPr>
        <w:t>并提供食宿</w:t>
      </w:r>
      <w:r w:rsidR="00971A9D" w:rsidRPr="00971A9D">
        <w:t>。该教团提供的</w:t>
      </w:r>
      <w:r w:rsidR="00971A9D" w:rsidRPr="00971A9D">
        <w:rPr>
          <w:rFonts w:hint="eastAsia"/>
        </w:rPr>
        <w:t>经济补助</w:t>
      </w:r>
      <w:r w:rsidR="00971A9D" w:rsidRPr="00971A9D">
        <w:t>不以</w:t>
      </w:r>
      <w:r w:rsidR="00971A9D" w:rsidRPr="00971A9D">
        <w:rPr>
          <w:rFonts w:hint="eastAsia"/>
        </w:rPr>
        <w:t>工作成果</w:t>
      </w:r>
      <w:r w:rsidR="00971A9D" w:rsidRPr="00971A9D">
        <w:t>为基础。教团的每个成员即使不能再履行任何宗教事务</w:t>
      </w:r>
      <w:r>
        <w:t>，</w:t>
      </w:r>
      <w:r w:rsidR="00971A9D" w:rsidRPr="00971A9D">
        <w:t>也会得到同样的基本需求支助。</w:t>
      </w:r>
    </w:p>
    <w:p w14:paraId="6A703C15" w14:textId="25574C43" w:rsidR="00971A9D" w:rsidRPr="00971A9D" w:rsidRDefault="00E02819" w:rsidP="00971A9D">
      <w:pPr>
        <w:pStyle w:val="SingleTxtGC"/>
      </w:pPr>
      <w:r>
        <w:t>2.3</w:t>
      </w:r>
      <w:r w:rsidR="00971A9D" w:rsidRPr="00971A9D">
        <w:tab/>
      </w:r>
      <w:r>
        <w:t>2</w:t>
      </w:r>
      <w:r w:rsidR="00971A9D" w:rsidRPr="00971A9D">
        <w:t>0</w:t>
      </w:r>
      <w:r>
        <w:t>12</w:t>
      </w:r>
      <w:r w:rsidR="00971A9D" w:rsidRPr="00971A9D">
        <w:t>年</w:t>
      </w:r>
      <w:r>
        <w:t>，</w:t>
      </w:r>
      <w:r w:rsidR="00971A9D" w:rsidRPr="00971A9D">
        <w:t>提交人对税务局发布的</w:t>
      </w:r>
      <w:r>
        <w:t>2</w:t>
      </w:r>
      <w:r w:rsidR="00971A9D" w:rsidRPr="00971A9D">
        <w:t>00</w:t>
      </w:r>
      <w:r>
        <w:t>5</w:t>
      </w:r>
      <w:r w:rsidR="00971A9D" w:rsidRPr="00971A9D">
        <w:t>-</w:t>
      </w:r>
      <w:r>
        <w:t>2</w:t>
      </w:r>
      <w:r w:rsidR="00971A9D" w:rsidRPr="00971A9D">
        <w:t>0</w:t>
      </w:r>
      <w:r>
        <w:t>11</w:t>
      </w:r>
      <w:r w:rsidR="00971A9D" w:rsidRPr="00971A9D">
        <w:t>年期间的估定税额提出异议</w:t>
      </w:r>
      <w:r>
        <w:t>，</w:t>
      </w:r>
      <w:r w:rsidR="00971A9D" w:rsidRPr="00971A9D">
        <w:t>税务局要求提交人</w:t>
      </w:r>
      <w:r w:rsidR="00971A9D" w:rsidRPr="00971A9D">
        <w:rPr>
          <w:rFonts w:hint="eastAsia"/>
        </w:rPr>
        <w:t>就</w:t>
      </w:r>
      <w:r w:rsidR="00971A9D" w:rsidRPr="00971A9D">
        <w:t>她在</w:t>
      </w:r>
      <w:r w:rsidR="00971A9D" w:rsidRPr="00971A9D">
        <w:rPr>
          <w:rFonts w:hint="eastAsia"/>
        </w:rPr>
        <w:t>此</w:t>
      </w:r>
      <w:r w:rsidR="00971A9D" w:rsidRPr="00971A9D">
        <w:t>期间从该教团获得的</w:t>
      </w:r>
      <w:r w:rsidR="00971A9D" w:rsidRPr="00971A9D">
        <w:rPr>
          <w:rFonts w:hint="eastAsia"/>
        </w:rPr>
        <w:t>经济补助</w:t>
      </w:r>
      <w:r w:rsidR="00971A9D" w:rsidRPr="00971A9D">
        <w:t>缴纳所得税。</w:t>
      </w:r>
      <w:r>
        <w:t>2</w:t>
      </w:r>
      <w:r w:rsidR="00971A9D" w:rsidRPr="00971A9D">
        <w:t>0</w:t>
      </w:r>
      <w:r>
        <w:t>12</w:t>
      </w:r>
      <w:r w:rsidR="00971A9D" w:rsidRPr="00971A9D">
        <w:t>年</w:t>
      </w:r>
      <w:r>
        <w:t>6</w:t>
      </w:r>
      <w:r w:rsidR="00971A9D" w:rsidRPr="00971A9D">
        <w:t>月</w:t>
      </w:r>
      <w:r>
        <w:t>12</w:t>
      </w:r>
      <w:r w:rsidR="00971A9D" w:rsidRPr="00971A9D">
        <w:t>日</w:t>
      </w:r>
      <w:r>
        <w:t>，</w:t>
      </w:r>
      <w:r w:rsidR="00971A9D" w:rsidRPr="00971A9D">
        <w:t>行政法院驳回了提交人的上诉。法院在没有说明理由的情况下</w:t>
      </w:r>
      <w:r>
        <w:t>，</w:t>
      </w:r>
      <w:r w:rsidR="00971A9D" w:rsidRPr="00971A9D">
        <w:t>得出结论认为</w:t>
      </w:r>
      <w:r>
        <w:t>，</w:t>
      </w:r>
      <w:r w:rsidR="00971A9D" w:rsidRPr="00971A9D">
        <w:t>提交人案件中的事实与瑞典</w:t>
      </w:r>
      <w:r w:rsidR="00971A9D" w:rsidRPr="00971A9D">
        <w:rPr>
          <w:rFonts w:hint="eastAsia"/>
        </w:rPr>
        <w:t>税收预裁委员会</w:t>
      </w:r>
      <w:r>
        <w:t>2</w:t>
      </w:r>
      <w:r w:rsidR="00971A9D" w:rsidRPr="00971A9D">
        <w:t>0</w:t>
      </w:r>
      <w:r>
        <w:t>11</w:t>
      </w:r>
      <w:r w:rsidR="00971A9D" w:rsidRPr="00971A9D">
        <w:t>年</w:t>
      </w:r>
      <w:r>
        <w:t>5</w:t>
      </w:r>
      <w:r w:rsidR="00971A9D" w:rsidRPr="00971A9D">
        <w:t>月</w:t>
      </w:r>
      <w:r>
        <w:t>1</w:t>
      </w:r>
      <w:r w:rsidR="00971A9D" w:rsidRPr="00971A9D">
        <w:t>0</w:t>
      </w:r>
      <w:r w:rsidR="00971A9D" w:rsidRPr="00971A9D">
        <w:t>日裁定的另一案件几乎完全相同。提交人向行政上诉法院提出的上诉于</w:t>
      </w:r>
      <w:r>
        <w:t>2</w:t>
      </w:r>
      <w:r w:rsidR="00971A9D" w:rsidRPr="00971A9D">
        <w:t>0</w:t>
      </w:r>
      <w:r>
        <w:t>12</w:t>
      </w:r>
      <w:r w:rsidR="00971A9D" w:rsidRPr="00971A9D">
        <w:t>年</w:t>
      </w:r>
      <w:r>
        <w:t>12</w:t>
      </w:r>
      <w:r w:rsidR="00971A9D" w:rsidRPr="00971A9D">
        <w:t>月</w:t>
      </w:r>
      <w:r>
        <w:t>12</w:t>
      </w:r>
      <w:r w:rsidR="00971A9D" w:rsidRPr="00971A9D">
        <w:t>日被驳回。</w:t>
      </w:r>
      <w:r>
        <w:t>2</w:t>
      </w:r>
      <w:r w:rsidR="00971A9D" w:rsidRPr="00971A9D">
        <w:t>0</w:t>
      </w:r>
      <w:r>
        <w:t>13</w:t>
      </w:r>
      <w:r w:rsidR="00971A9D" w:rsidRPr="00971A9D">
        <w:t>年</w:t>
      </w:r>
      <w:r>
        <w:t>6</w:t>
      </w:r>
      <w:r w:rsidR="00971A9D" w:rsidRPr="00971A9D">
        <w:t>月</w:t>
      </w:r>
      <w:r>
        <w:t>25</w:t>
      </w:r>
      <w:r w:rsidR="00971A9D" w:rsidRPr="00971A9D">
        <w:t>日</w:t>
      </w:r>
      <w:r>
        <w:t>，</w:t>
      </w:r>
      <w:r w:rsidR="00971A9D" w:rsidRPr="00971A9D">
        <w:t>最高行政法院驳回了她的特许上诉请求。</w:t>
      </w:r>
    </w:p>
    <w:p w14:paraId="6EBDD1C2" w14:textId="5A06C71A" w:rsidR="00971A9D" w:rsidRPr="00971A9D" w:rsidRDefault="00E02819" w:rsidP="00971A9D">
      <w:pPr>
        <w:pStyle w:val="SingleTxtGC"/>
      </w:pPr>
      <w:r>
        <w:t>2.4</w:t>
      </w:r>
      <w:r w:rsidR="00971A9D" w:rsidRPr="00971A9D">
        <w:tab/>
      </w:r>
      <w:r>
        <w:t>2</w:t>
      </w:r>
      <w:r w:rsidR="00971A9D" w:rsidRPr="00971A9D">
        <w:t>0</w:t>
      </w:r>
      <w:r>
        <w:t>13</w:t>
      </w:r>
      <w:r w:rsidR="00971A9D" w:rsidRPr="00971A9D">
        <w:t>年</w:t>
      </w:r>
      <w:r>
        <w:t>，</w:t>
      </w:r>
      <w:r w:rsidR="00971A9D" w:rsidRPr="00971A9D">
        <w:t>提交人在另一</w:t>
      </w:r>
      <w:r w:rsidR="00971A9D" w:rsidRPr="00971A9D">
        <w:rPr>
          <w:rFonts w:hint="eastAsia"/>
        </w:rPr>
        <w:t>项</w:t>
      </w:r>
      <w:r w:rsidR="00971A9D" w:rsidRPr="00971A9D">
        <w:t>诉讼</w:t>
      </w:r>
      <w:r w:rsidR="00971A9D" w:rsidRPr="00971A9D">
        <w:rPr>
          <w:rFonts w:hint="eastAsia"/>
        </w:rPr>
        <w:t>程序</w:t>
      </w:r>
      <w:r w:rsidR="00971A9D" w:rsidRPr="00971A9D">
        <w:t>中对她</w:t>
      </w:r>
      <w:r>
        <w:t>2</w:t>
      </w:r>
      <w:r w:rsidR="00971A9D" w:rsidRPr="00971A9D">
        <w:t>0</w:t>
      </w:r>
      <w:r>
        <w:t>12</w:t>
      </w:r>
      <w:r w:rsidR="00971A9D" w:rsidRPr="00971A9D">
        <w:t>年的估定税额提出质疑</w:t>
      </w:r>
      <w:r>
        <w:t>，</w:t>
      </w:r>
      <w:r w:rsidR="00971A9D" w:rsidRPr="00971A9D">
        <w:t>因为教团向她提供的</w:t>
      </w:r>
      <w:r>
        <w:t>94,287</w:t>
      </w:r>
      <w:r w:rsidR="00971A9D" w:rsidRPr="00971A9D">
        <w:t>瑞典克朗</w:t>
      </w:r>
      <w:r w:rsidR="00971A9D" w:rsidRPr="00231373">
        <w:rPr>
          <w:rStyle w:val="a8"/>
          <w:rFonts w:eastAsia="宋体"/>
        </w:rPr>
        <w:footnoteReference w:id="5"/>
      </w:r>
      <w:r w:rsidR="00EB5449">
        <w:rPr>
          <w:rFonts w:hint="eastAsia"/>
        </w:rPr>
        <w:t xml:space="preserve"> </w:t>
      </w:r>
      <w:r w:rsidR="00971A9D" w:rsidRPr="00971A9D">
        <w:t>的</w:t>
      </w:r>
      <w:r w:rsidR="00971A9D" w:rsidRPr="00971A9D">
        <w:rPr>
          <w:rFonts w:hint="eastAsia"/>
        </w:rPr>
        <w:t>经济补助</w:t>
      </w:r>
      <w:r w:rsidR="00971A9D" w:rsidRPr="00971A9D">
        <w:t>被作为收入按</w:t>
      </w:r>
      <w:r>
        <w:t>32.64%</w:t>
      </w:r>
      <w:r w:rsidR="00971A9D" w:rsidRPr="00971A9D">
        <w:t>的税率征税。提交人没有机会口头陈述她的案件</w:t>
      </w:r>
      <w:r>
        <w:t>，</w:t>
      </w:r>
      <w:r w:rsidR="00971A9D" w:rsidRPr="00971A9D">
        <w:t>税务局于</w:t>
      </w:r>
      <w:r>
        <w:t>2</w:t>
      </w:r>
      <w:r w:rsidR="00971A9D" w:rsidRPr="00971A9D">
        <w:t>0</w:t>
      </w:r>
      <w:r>
        <w:t>13</w:t>
      </w:r>
      <w:r w:rsidR="00971A9D" w:rsidRPr="00971A9D">
        <w:t>年</w:t>
      </w:r>
      <w:r>
        <w:t>9</w:t>
      </w:r>
      <w:r w:rsidR="00971A9D" w:rsidRPr="00971A9D">
        <w:t>月</w:t>
      </w:r>
      <w:r>
        <w:rPr>
          <w:rFonts w:hint="eastAsia"/>
        </w:rPr>
        <w:t>18</w:t>
      </w:r>
      <w:r w:rsidR="00971A9D" w:rsidRPr="00971A9D">
        <w:t>日驳回了她的申诉。提交人就这一决定提出上诉。</w:t>
      </w:r>
      <w:r w:rsidR="00971A9D" w:rsidRPr="00971A9D">
        <w:rPr>
          <w:rFonts w:hint="eastAsia"/>
        </w:rPr>
        <w:t>法庭对提交人进行了审理。但是</w:t>
      </w:r>
      <w:r>
        <w:rPr>
          <w:rFonts w:hint="eastAsia"/>
        </w:rPr>
        <w:t>，</w:t>
      </w:r>
      <w:r>
        <w:t>2</w:t>
      </w:r>
      <w:r w:rsidR="00971A9D" w:rsidRPr="00971A9D">
        <w:t>0</w:t>
      </w:r>
      <w:r>
        <w:t>14</w:t>
      </w:r>
      <w:r w:rsidR="00971A9D" w:rsidRPr="00971A9D">
        <w:t>年</w:t>
      </w:r>
      <w:r>
        <w:rPr>
          <w:rFonts w:hint="eastAsia"/>
        </w:rPr>
        <w:t>3</w:t>
      </w:r>
      <w:r w:rsidR="00971A9D" w:rsidRPr="00971A9D">
        <w:t>月</w:t>
      </w:r>
      <w:r w:rsidR="00E105A1">
        <w:rPr>
          <w:rFonts w:hint="eastAsia"/>
        </w:rPr>
        <w:t>1</w:t>
      </w:r>
      <w:r>
        <w:rPr>
          <w:rFonts w:hint="eastAsia"/>
        </w:rPr>
        <w:t>9</w:t>
      </w:r>
      <w:r w:rsidR="00971A9D" w:rsidRPr="00971A9D">
        <w:t>日</w:t>
      </w:r>
      <w:r>
        <w:t>，</w:t>
      </w:r>
      <w:r w:rsidR="00971A9D" w:rsidRPr="00971A9D">
        <w:t>行政法院驳回了她的上诉</w:t>
      </w:r>
      <w:r>
        <w:t>，</w:t>
      </w:r>
      <w:r w:rsidR="00971A9D" w:rsidRPr="00971A9D">
        <w:t>认为该案与她早些时候对</w:t>
      </w:r>
      <w:r>
        <w:t>2</w:t>
      </w:r>
      <w:r w:rsidR="00971A9D" w:rsidRPr="00971A9D">
        <w:t>00</w:t>
      </w:r>
      <w:r>
        <w:t>5</w:t>
      </w:r>
      <w:r w:rsidR="00971A9D" w:rsidRPr="00971A9D">
        <w:t>-</w:t>
      </w:r>
      <w:r>
        <w:t>2</w:t>
      </w:r>
      <w:r w:rsidR="00971A9D" w:rsidRPr="00971A9D">
        <w:t>0</w:t>
      </w:r>
      <w:r>
        <w:t>11</w:t>
      </w:r>
      <w:r w:rsidR="00971A9D" w:rsidRPr="00971A9D">
        <w:t>年估定税额提出质疑的</w:t>
      </w:r>
      <w:r w:rsidR="00971A9D" w:rsidRPr="00971A9D">
        <w:rPr>
          <w:rFonts w:hint="eastAsia"/>
        </w:rPr>
        <w:t>、</w:t>
      </w:r>
      <w:r w:rsidR="00971A9D" w:rsidRPr="00971A9D">
        <w:t>最终被当局驳回</w:t>
      </w:r>
      <w:r w:rsidR="00971A9D" w:rsidRPr="00971A9D">
        <w:rPr>
          <w:rFonts w:hint="eastAsia"/>
        </w:rPr>
        <w:t>的申诉</w:t>
      </w:r>
      <w:r w:rsidR="00971A9D" w:rsidRPr="00971A9D">
        <w:t>几乎完全相同。</w:t>
      </w:r>
      <w:r w:rsidR="00971A9D" w:rsidRPr="00971A9D">
        <w:rPr>
          <w:rFonts w:hint="eastAsia"/>
        </w:rPr>
        <w:t>行政法院还表示</w:t>
      </w:r>
      <w:r>
        <w:rPr>
          <w:rFonts w:hint="eastAsia"/>
        </w:rPr>
        <w:t>，</w:t>
      </w:r>
      <w:r w:rsidR="00971A9D" w:rsidRPr="00971A9D">
        <w:t>称该案与税收预裁委员会</w:t>
      </w:r>
      <w:r>
        <w:t>2</w:t>
      </w:r>
      <w:r w:rsidR="00971A9D" w:rsidRPr="00971A9D">
        <w:t>0</w:t>
      </w:r>
      <w:r>
        <w:t>11</w:t>
      </w:r>
      <w:r w:rsidR="00971A9D" w:rsidRPr="00971A9D">
        <w:t>年</w:t>
      </w:r>
      <w:r>
        <w:t>5</w:t>
      </w:r>
      <w:r w:rsidR="00971A9D" w:rsidRPr="00971A9D">
        <w:t>月</w:t>
      </w:r>
      <w:r>
        <w:t>1</w:t>
      </w:r>
      <w:r w:rsidR="00971A9D" w:rsidRPr="00971A9D">
        <w:t>0</w:t>
      </w:r>
      <w:r w:rsidR="00971A9D" w:rsidRPr="00971A9D">
        <w:t>日裁定的另一个案件</w:t>
      </w:r>
      <w:r>
        <w:t>(</w:t>
      </w:r>
      <w:r>
        <w:rPr>
          <w:rFonts w:hint="eastAsia"/>
        </w:rPr>
        <w:t>“</w:t>
      </w:r>
      <w:r w:rsidRPr="00AE4014">
        <w:rPr>
          <w:rFonts w:ascii="Time New Roman" w:eastAsia="楷体" w:hAnsi="Time New Roman"/>
        </w:rPr>
        <w:t>M</w:t>
      </w:r>
      <w:r w:rsidR="00971A9D" w:rsidRPr="00AE4014">
        <w:rPr>
          <w:rFonts w:ascii="Time New Roman" w:eastAsia="楷体" w:hAnsi="Time New Roman"/>
        </w:rPr>
        <w:t>.</w:t>
      </w:r>
      <w:r w:rsidRPr="00AE4014">
        <w:rPr>
          <w:rFonts w:ascii="Time New Roman" w:eastAsia="楷体" w:hAnsi="Time New Roman"/>
        </w:rPr>
        <w:t>A</w:t>
      </w:r>
      <w:r w:rsidR="00971A9D" w:rsidRPr="00AE4014">
        <w:rPr>
          <w:rFonts w:ascii="Time New Roman" w:eastAsia="楷体" w:hAnsi="Time New Roman"/>
        </w:rPr>
        <w:t>.</w:t>
      </w:r>
      <w:r w:rsidR="00971A9D" w:rsidRPr="00AE4014">
        <w:rPr>
          <w:rFonts w:ascii="Time New Roman" w:eastAsia="楷体" w:hAnsi="Time New Roman"/>
        </w:rPr>
        <w:t>诉瑞典税务局</w:t>
      </w:r>
      <w:r>
        <w:rPr>
          <w:rFonts w:hint="eastAsia"/>
        </w:rPr>
        <w:t>”</w:t>
      </w:r>
      <w:r>
        <w:t>)</w:t>
      </w:r>
      <w:r w:rsidR="00971A9D" w:rsidRPr="00971A9D">
        <w:t>基本相同。</w:t>
      </w:r>
      <w:r w:rsidR="00971A9D" w:rsidRPr="00231373">
        <w:rPr>
          <w:rStyle w:val="a8"/>
          <w:rFonts w:eastAsia="宋体"/>
        </w:rPr>
        <w:footnoteReference w:id="6"/>
      </w:r>
      <w:r w:rsidR="00971A9D" w:rsidRPr="00971A9D">
        <w:rPr>
          <w:rFonts w:hint="eastAsia"/>
        </w:rPr>
        <w:t xml:space="preserve"> </w:t>
      </w:r>
      <w:r w:rsidR="00971A9D" w:rsidRPr="00971A9D">
        <w:rPr>
          <w:rFonts w:hint="eastAsia"/>
        </w:rPr>
        <w:t>提交人提出上诉</w:t>
      </w:r>
      <w:r>
        <w:rPr>
          <w:rFonts w:hint="eastAsia"/>
        </w:rPr>
        <w:t>，</w:t>
      </w:r>
      <w:r w:rsidR="00971A9D" w:rsidRPr="00971A9D">
        <w:rPr>
          <w:rFonts w:hint="eastAsia"/>
        </w:rPr>
        <w:t>行政上诉法院于</w:t>
      </w:r>
      <w:r>
        <w:rPr>
          <w:rFonts w:hint="eastAsia"/>
        </w:rPr>
        <w:t>2</w:t>
      </w:r>
      <w:r w:rsidR="00971A9D" w:rsidRPr="00971A9D">
        <w:rPr>
          <w:rFonts w:hint="eastAsia"/>
        </w:rPr>
        <w:t>0</w:t>
      </w:r>
      <w:r>
        <w:rPr>
          <w:rFonts w:hint="eastAsia"/>
        </w:rPr>
        <w:t>14</w:t>
      </w:r>
      <w:r w:rsidR="00971A9D" w:rsidRPr="00971A9D">
        <w:rPr>
          <w:rFonts w:hint="eastAsia"/>
        </w:rPr>
        <w:t>年</w:t>
      </w:r>
      <w:r>
        <w:rPr>
          <w:rFonts w:hint="eastAsia"/>
        </w:rPr>
        <w:t>1</w:t>
      </w:r>
      <w:r w:rsidR="00971A9D" w:rsidRPr="00971A9D">
        <w:rPr>
          <w:rFonts w:hint="eastAsia"/>
        </w:rPr>
        <w:t>0</w:t>
      </w:r>
      <w:r w:rsidR="00971A9D" w:rsidRPr="00971A9D">
        <w:rPr>
          <w:rFonts w:hint="eastAsia"/>
        </w:rPr>
        <w:t>月</w:t>
      </w:r>
      <w:r>
        <w:rPr>
          <w:rFonts w:hint="eastAsia"/>
        </w:rPr>
        <w:t>2</w:t>
      </w:r>
      <w:r w:rsidR="00971A9D" w:rsidRPr="00971A9D">
        <w:rPr>
          <w:rFonts w:hint="eastAsia"/>
        </w:rPr>
        <w:t>日驳回上诉。</w:t>
      </w:r>
      <w:r>
        <w:t>2</w:t>
      </w:r>
      <w:r w:rsidR="00971A9D" w:rsidRPr="00971A9D">
        <w:t>0</w:t>
      </w:r>
      <w:r>
        <w:t>15</w:t>
      </w:r>
      <w:r w:rsidR="00971A9D" w:rsidRPr="00971A9D">
        <w:t>年</w:t>
      </w:r>
      <w:r>
        <w:t>1</w:t>
      </w:r>
      <w:r w:rsidR="00971A9D" w:rsidRPr="00971A9D">
        <w:t>月</w:t>
      </w:r>
      <w:r>
        <w:t>9</w:t>
      </w:r>
      <w:r w:rsidR="00971A9D" w:rsidRPr="00971A9D">
        <w:t>日</w:t>
      </w:r>
      <w:r>
        <w:t>，</w:t>
      </w:r>
      <w:r w:rsidR="00971A9D" w:rsidRPr="00971A9D">
        <w:t>提交人的特许上诉请求被最高行政法院驳回。</w:t>
      </w:r>
      <w:bookmarkStart w:id="1" w:name="_Hlk57991420"/>
      <w:bookmarkEnd w:id="1"/>
    </w:p>
    <w:p w14:paraId="03250168" w14:textId="77777777" w:rsidR="00971A9D" w:rsidRPr="00971A9D" w:rsidRDefault="00971A9D" w:rsidP="001F0116">
      <w:pPr>
        <w:pStyle w:val="H23GC"/>
      </w:pPr>
      <w:r w:rsidRPr="00971A9D">
        <w:tab/>
      </w:r>
      <w:r w:rsidRPr="00971A9D">
        <w:tab/>
      </w:r>
      <w:r w:rsidRPr="00971A9D">
        <w:rPr>
          <w:bCs/>
        </w:rPr>
        <w:t>申诉</w:t>
      </w:r>
    </w:p>
    <w:p w14:paraId="3DB3A50F" w14:textId="5D421E2B" w:rsidR="00971A9D" w:rsidRPr="00971A9D" w:rsidRDefault="00E02819" w:rsidP="00971A9D">
      <w:pPr>
        <w:pStyle w:val="SingleTxtGC"/>
      </w:pPr>
      <w:r>
        <w:t>3.1</w:t>
      </w:r>
      <w:r w:rsidR="00971A9D" w:rsidRPr="00971A9D">
        <w:tab/>
      </w:r>
      <w:r w:rsidR="00971A9D" w:rsidRPr="00971A9D">
        <w:t>提交人声称</w:t>
      </w:r>
      <w:r>
        <w:t>，</w:t>
      </w:r>
      <w:r w:rsidR="00971A9D" w:rsidRPr="00971A9D">
        <w:t>缔约国强迫她就教团每月提供的微薄</w:t>
      </w:r>
      <w:r w:rsidR="00971A9D" w:rsidRPr="00971A9D">
        <w:rPr>
          <w:rFonts w:hint="eastAsia"/>
        </w:rPr>
        <w:t>补贴</w:t>
      </w:r>
      <w:r w:rsidR="00971A9D" w:rsidRPr="00971A9D">
        <w:t>缴纳所得税</w:t>
      </w:r>
      <w:r>
        <w:t>，</w:t>
      </w:r>
      <w:r w:rsidR="00971A9D" w:rsidRPr="00971A9D">
        <w:t>侵犯了她</w:t>
      </w:r>
      <w:r w:rsidR="00971A9D" w:rsidRPr="00971A9D">
        <w:rPr>
          <w:rFonts w:hint="eastAsia"/>
        </w:rPr>
        <w:t>在</w:t>
      </w:r>
      <w:r w:rsidR="00971A9D" w:rsidRPr="00971A9D">
        <w:t>《公约》第十四条、第十八条和第二十六条</w:t>
      </w:r>
      <w:r w:rsidR="00971A9D" w:rsidRPr="00971A9D">
        <w:rPr>
          <w:rFonts w:hint="eastAsia"/>
        </w:rPr>
        <w:t>之下</w:t>
      </w:r>
      <w:r w:rsidR="00971A9D" w:rsidRPr="00971A9D">
        <w:t>的权利。</w:t>
      </w:r>
    </w:p>
    <w:p w14:paraId="2FD005B9" w14:textId="3D182216" w:rsidR="00971A9D" w:rsidRPr="00971A9D" w:rsidRDefault="00E02819" w:rsidP="00971A9D">
      <w:pPr>
        <w:pStyle w:val="SingleTxtGC"/>
      </w:pPr>
      <w:r>
        <w:lastRenderedPageBreak/>
        <w:t>3.2</w:t>
      </w:r>
      <w:r w:rsidR="00971A9D" w:rsidRPr="00971A9D">
        <w:tab/>
      </w:r>
      <w:r w:rsidR="00971A9D" w:rsidRPr="00971A9D">
        <w:t>关于她根据《公约》第二十六条提出的申诉</w:t>
      </w:r>
      <w:r>
        <w:t>，</w:t>
      </w:r>
      <w:r w:rsidR="00971A9D" w:rsidRPr="00971A9D">
        <w:t>她声称</w:t>
      </w:r>
      <w:r>
        <w:t>，</w:t>
      </w:r>
      <w:r w:rsidR="00971A9D" w:rsidRPr="00971A9D">
        <w:t>缔约国长期以来对其他宗教</w:t>
      </w:r>
      <w:r w:rsidR="00971A9D" w:rsidRPr="00971A9D">
        <w:rPr>
          <w:rFonts w:hint="eastAsia"/>
        </w:rPr>
        <w:t>团体</w:t>
      </w:r>
      <w:r w:rsidR="00971A9D" w:rsidRPr="00971A9D">
        <w:t>成员从其各自教团获得的</w:t>
      </w:r>
      <w:r w:rsidR="00971A9D" w:rsidRPr="00971A9D">
        <w:rPr>
          <w:rFonts w:hint="eastAsia"/>
        </w:rPr>
        <w:t>经济补助</w:t>
      </w:r>
      <w:r w:rsidR="00971A9D" w:rsidRPr="00971A9D">
        <w:t>免征所得税。</w:t>
      </w:r>
      <w:r w:rsidR="00971A9D" w:rsidRPr="00971A9D">
        <w:rPr>
          <w:rFonts w:hint="eastAsia"/>
        </w:rPr>
        <w:t>免税所</w:t>
      </w:r>
      <w:r w:rsidR="00971A9D" w:rsidRPr="00971A9D">
        <w:t>基于</w:t>
      </w:r>
      <w:r w:rsidR="00971A9D" w:rsidRPr="00971A9D">
        <w:rPr>
          <w:rFonts w:hint="eastAsia"/>
        </w:rPr>
        <w:t>的</w:t>
      </w:r>
      <w:r w:rsidR="00971A9D" w:rsidRPr="00971A9D">
        <w:t>事实</w:t>
      </w:r>
      <w:r w:rsidR="00971A9D" w:rsidRPr="00971A9D">
        <w:rPr>
          <w:rFonts w:hint="eastAsia"/>
        </w:rPr>
        <w:t>是</w:t>
      </w:r>
      <w:r>
        <w:rPr>
          <w:rFonts w:hint="eastAsia"/>
        </w:rPr>
        <w:t>：</w:t>
      </w:r>
      <w:r w:rsidR="00971A9D" w:rsidRPr="00971A9D">
        <w:t>这些教团的成员不应被视为雇员</w:t>
      </w:r>
      <w:r>
        <w:t>，</w:t>
      </w:r>
      <w:r w:rsidR="00971A9D" w:rsidRPr="00971A9D">
        <w:t>因为他们服务的目的并非为了</w:t>
      </w:r>
      <w:r w:rsidR="00971A9D" w:rsidRPr="00971A9D">
        <w:rPr>
          <w:rFonts w:hint="eastAsia"/>
        </w:rPr>
        <w:t>赚取</w:t>
      </w:r>
      <w:r w:rsidR="00971A9D" w:rsidRPr="00971A9D">
        <w:t>金钱。鉴于她的情况</w:t>
      </w:r>
      <w:r>
        <w:t>，</w:t>
      </w:r>
      <w:r w:rsidR="00971A9D" w:rsidRPr="00971A9D">
        <w:t>国内当局不应认为她的教团成员身份是基于雇佣关系。提交人声称</w:t>
      </w:r>
      <w:r>
        <w:t>，</w:t>
      </w:r>
      <w:r w:rsidR="00971A9D" w:rsidRPr="00971A9D">
        <w:t>一方面</w:t>
      </w:r>
      <w:r>
        <w:t>，</w:t>
      </w:r>
      <w:r w:rsidR="00971A9D" w:rsidRPr="00971A9D">
        <w:t>缔约国拒绝对她适用与其他宗教团体一样的免税</w:t>
      </w:r>
      <w:r>
        <w:t>，</w:t>
      </w:r>
      <w:r w:rsidR="00971A9D" w:rsidRPr="00971A9D">
        <w:t>且没有为这一</w:t>
      </w:r>
      <w:r w:rsidR="00971A9D" w:rsidRPr="00971A9D">
        <w:rPr>
          <w:rFonts w:hint="eastAsia"/>
        </w:rPr>
        <w:t>差别待遇</w:t>
      </w:r>
      <w:r w:rsidR="00971A9D" w:rsidRPr="00971A9D">
        <w:t>提供任何理由</w:t>
      </w:r>
      <w:r>
        <w:t>，</w:t>
      </w:r>
      <w:r w:rsidR="00971A9D" w:rsidRPr="00971A9D">
        <w:t>因此违反了《公约》第二十六条。另一方面</w:t>
      </w:r>
      <w:r>
        <w:t>，</w:t>
      </w:r>
      <w:r w:rsidR="00971A9D" w:rsidRPr="00971A9D">
        <w:t>提交人称缔约国违反了第二十六条</w:t>
      </w:r>
      <w:r>
        <w:t>，</w:t>
      </w:r>
      <w:r w:rsidR="00971A9D" w:rsidRPr="00971A9D">
        <w:rPr>
          <w:rFonts w:hint="eastAsia"/>
        </w:rPr>
        <w:t>还</w:t>
      </w:r>
      <w:r w:rsidR="00971A9D" w:rsidRPr="00971A9D">
        <w:t>因为它没有对提交人与那些情况有很大不同的人</w:t>
      </w:r>
      <w:r>
        <w:rPr>
          <w:rFonts w:hint="eastAsia"/>
        </w:rPr>
        <w:t>，</w:t>
      </w:r>
      <w:r w:rsidR="00971A9D" w:rsidRPr="00971A9D">
        <w:t>即为追求金钱</w:t>
      </w:r>
      <w:r w:rsidR="00971A9D" w:rsidRPr="00971A9D">
        <w:rPr>
          <w:rFonts w:hint="eastAsia"/>
        </w:rPr>
        <w:t>利益</w:t>
      </w:r>
      <w:r w:rsidR="00971A9D" w:rsidRPr="00971A9D">
        <w:t>而从事世俗工作的人予以区别对待。</w:t>
      </w:r>
    </w:p>
    <w:p w14:paraId="5A784972" w14:textId="150B73A1" w:rsidR="00971A9D" w:rsidRPr="00971A9D" w:rsidRDefault="00E02819" w:rsidP="00971A9D">
      <w:pPr>
        <w:pStyle w:val="SingleTxtGC"/>
      </w:pPr>
      <w:r>
        <w:t>3.3</w:t>
      </w:r>
      <w:r w:rsidR="00971A9D" w:rsidRPr="00971A9D">
        <w:tab/>
      </w:r>
      <w:r w:rsidR="00971A9D" w:rsidRPr="00971A9D">
        <w:t>提交人承认</w:t>
      </w:r>
      <w:r>
        <w:t>，</w:t>
      </w:r>
      <w:r w:rsidR="00971A9D" w:rsidRPr="00971A9D">
        <w:t>缔约国没有义务向公民提供</w:t>
      </w:r>
      <w:r w:rsidR="00971A9D" w:rsidRPr="00971A9D">
        <w:rPr>
          <w:rFonts w:hint="eastAsia"/>
        </w:rPr>
        <w:t>特定</w:t>
      </w:r>
      <w:r w:rsidR="00971A9D" w:rsidRPr="00971A9D">
        <w:t>的金钱福利</w:t>
      </w:r>
      <w:r>
        <w:t>；</w:t>
      </w:r>
      <w:r w:rsidR="00971A9D" w:rsidRPr="00971A9D">
        <w:rPr>
          <w:rFonts w:hint="eastAsia"/>
        </w:rPr>
        <w:t>而一旦给予</w:t>
      </w:r>
      <w:r w:rsidR="00971A9D" w:rsidRPr="00971A9D">
        <w:t>福利</w:t>
      </w:r>
      <w:r>
        <w:t>，</w:t>
      </w:r>
      <w:r w:rsidR="00971A9D" w:rsidRPr="00971A9D">
        <w:t>就必须以无差别的方式</w:t>
      </w:r>
      <w:r w:rsidR="00971A9D" w:rsidRPr="00971A9D">
        <w:rPr>
          <w:rFonts w:hint="eastAsia"/>
        </w:rPr>
        <w:t>提供</w:t>
      </w:r>
      <w:r w:rsidR="00971A9D" w:rsidRPr="00971A9D">
        <w:t>。</w:t>
      </w:r>
      <w:r w:rsidR="00971A9D" w:rsidRPr="00971A9D">
        <w:rPr>
          <w:rFonts w:hint="eastAsia"/>
        </w:rPr>
        <w:t>提交人援引</w:t>
      </w:r>
      <w:r w:rsidR="00971A9D" w:rsidRPr="00971A9D">
        <w:t>在</w:t>
      </w:r>
      <w:r w:rsidRPr="002B5CA2">
        <w:rPr>
          <w:rFonts w:ascii="Time New Roman" w:eastAsia="楷体" w:hAnsi="Time New Roman"/>
        </w:rPr>
        <w:t>M</w:t>
      </w:r>
      <w:r w:rsidR="00971A9D" w:rsidRPr="002B5CA2">
        <w:rPr>
          <w:rFonts w:ascii="Time New Roman" w:eastAsia="楷体" w:hAnsi="Time New Roman"/>
        </w:rPr>
        <w:t>.</w:t>
      </w:r>
      <w:r w:rsidRPr="002B5CA2">
        <w:rPr>
          <w:rFonts w:ascii="Time New Roman" w:eastAsia="楷体" w:hAnsi="Time New Roman"/>
        </w:rPr>
        <w:t>A</w:t>
      </w:r>
      <w:r w:rsidR="00971A9D" w:rsidRPr="002B5CA2">
        <w:rPr>
          <w:rFonts w:ascii="Time New Roman" w:eastAsia="楷体" w:hAnsi="Time New Roman"/>
        </w:rPr>
        <w:t>.</w:t>
      </w:r>
      <w:r w:rsidR="00971A9D" w:rsidRPr="002B5CA2">
        <w:rPr>
          <w:rFonts w:ascii="Time New Roman" w:eastAsia="楷体" w:hAnsi="Time New Roman"/>
        </w:rPr>
        <w:t>诉瑞典税务局</w:t>
      </w:r>
      <w:r w:rsidR="00971A9D" w:rsidRPr="00971A9D">
        <w:t>一案中提出的不同意见</w:t>
      </w:r>
      <w:r>
        <w:t>，</w:t>
      </w:r>
      <w:r w:rsidR="00971A9D" w:rsidRPr="00971A9D">
        <w:t>认为</w:t>
      </w:r>
      <w:r w:rsidR="00971A9D" w:rsidRPr="00971A9D">
        <w:rPr>
          <w:rFonts w:hint="eastAsia"/>
        </w:rPr>
        <w:t>按照</w:t>
      </w:r>
      <w:r w:rsidR="00971A9D" w:rsidRPr="00971A9D">
        <w:t>税务局的既定惯例</w:t>
      </w:r>
      <w:r w:rsidR="00F24E69">
        <w:rPr>
          <w:rFonts w:hint="eastAsia"/>
          <w:spacing w:val="-50"/>
        </w:rPr>
        <w:t>―</w:t>
      </w:r>
      <w:r w:rsidR="00F24E69">
        <w:rPr>
          <w:rFonts w:hint="eastAsia"/>
        </w:rPr>
        <w:t>―</w:t>
      </w:r>
      <w:r w:rsidR="00971A9D" w:rsidRPr="00971A9D">
        <w:rPr>
          <w:rFonts w:hint="eastAsia"/>
        </w:rPr>
        <w:t>这一惯例</w:t>
      </w:r>
      <w:r w:rsidR="00971A9D" w:rsidRPr="00971A9D">
        <w:t>符合国内法</w:t>
      </w:r>
      <w:r w:rsidR="00971A9D" w:rsidRPr="00971A9D">
        <w:rPr>
          <w:rFonts w:hint="eastAsia"/>
        </w:rPr>
        <w:t>的</w:t>
      </w:r>
      <w:r w:rsidR="00971A9D" w:rsidRPr="00971A9D">
        <w:t>相关规定</w:t>
      </w:r>
      <w:r w:rsidR="00F24E69">
        <w:rPr>
          <w:rFonts w:hint="eastAsia"/>
          <w:spacing w:val="-50"/>
        </w:rPr>
        <w:t>―</w:t>
      </w:r>
      <w:r w:rsidR="00F24E69">
        <w:rPr>
          <w:rFonts w:hint="eastAsia"/>
        </w:rPr>
        <w:t>―</w:t>
      </w:r>
      <w:r w:rsidR="00971A9D" w:rsidRPr="00971A9D">
        <w:t>任何</w:t>
      </w:r>
      <w:r w:rsidR="00971A9D" w:rsidRPr="00971A9D">
        <w:rPr>
          <w:rFonts w:hint="eastAsia"/>
        </w:rPr>
        <w:t>来</w:t>
      </w:r>
      <w:r w:rsidR="00971A9D" w:rsidRPr="00971A9D">
        <w:t>自</w:t>
      </w:r>
      <w:r w:rsidR="00971A9D" w:rsidRPr="00971A9D">
        <w:rPr>
          <w:rFonts w:hint="eastAsia"/>
        </w:rPr>
        <w:t>与</w:t>
      </w:r>
      <w:r w:rsidR="00971A9D" w:rsidRPr="00971A9D">
        <w:t>修道院类似的社区的收入都</w:t>
      </w:r>
      <w:r w:rsidR="00971A9D" w:rsidRPr="00971A9D">
        <w:rPr>
          <w:rFonts w:hint="eastAsia"/>
        </w:rPr>
        <w:t>应</w:t>
      </w:r>
      <w:r w:rsidR="00971A9D" w:rsidRPr="00971A9D">
        <w:t>免税。正如不同意见中所指出的</w:t>
      </w:r>
      <w:r>
        <w:t>，</w:t>
      </w:r>
      <w:r w:rsidR="00971A9D" w:rsidRPr="00971A9D">
        <w:t>提交人所属教团与其他免税团体之间的相似之处是显而易见的。在这方面</w:t>
      </w:r>
      <w:r>
        <w:t>，</w:t>
      </w:r>
      <w:r w:rsidR="00971A9D" w:rsidRPr="00971A9D">
        <w:t>提交人重申</w:t>
      </w:r>
      <w:r>
        <w:t>，</w:t>
      </w:r>
      <w:r w:rsidR="00971A9D" w:rsidRPr="00971A9D">
        <w:t>所有在伯特利</w:t>
      </w:r>
      <w:r w:rsidR="00971A9D" w:rsidRPr="00971A9D">
        <w:rPr>
          <w:rFonts w:hint="eastAsia"/>
        </w:rPr>
        <w:t>服务</w:t>
      </w:r>
      <w:r w:rsidR="00971A9D" w:rsidRPr="00971A9D">
        <w:t>的人都获得相同的</w:t>
      </w:r>
      <w:r w:rsidR="00971A9D" w:rsidRPr="00971A9D">
        <w:rPr>
          <w:rFonts w:hint="eastAsia"/>
        </w:rPr>
        <w:t>补贴</w:t>
      </w:r>
      <w:r>
        <w:t>，</w:t>
      </w:r>
      <w:r w:rsidR="00971A9D" w:rsidRPr="00971A9D">
        <w:t>而与成员履行任务的性质无关</w:t>
      </w:r>
      <w:r>
        <w:t>，</w:t>
      </w:r>
      <w:r w:rsidR="00971A9D" w:rsidRPr="00971A9D">
        <w:t>即使他们不能再履行日常任务</w:t>
      </w:r>
      <w:r>
        <w:t>，</w:t>
      </w:r>
      <w:r w:rsidR="00971A9D" w:rsidRPr="00971A9D">
        <w:t>也会继续领取这些</w:t>
      </w:r>
      <w:r w:rsidR="00971A9D" w:rsidRPr="00971A9D">
        <w:rPr>
          <w:rFonts w:hint="eastAsia"/>
        </w:rPr>
        <w:t>补贴</w:t>
      </w:r>
      <w:r w:rsidR="00971A9D" w:rsidRPr="00971A9D">
        <w:t>。</w:t>
      </w:r>
    </w:p>
    <w:p w14:paraId="53A67FF1" w14:textId="5311C8C0" w:rsidR="00971A9D" w:rsidRPr="00971A9D" w:rsidRDefault="00E02819" w:rsidP="00971A9D">
      <w:pPr>
        <w:pStyle w:val="SingleTxtGC"/>
      </w:pPr>
      <w:r>
        <w:t>3.4</w:t>
      </w:r>
      <w:r w:rsidR="00971A9D" w:rsidRPr="00971A9D">
        <w:tab/>
      </w:r>
      <w:r w:rsidR="00971A9D" w:rsidRPr="00971A9D">
        <w:t>此外</w:t>
      </w:r>
      <w:r>
        <w:t>，</w:t>
      </w:r>
      <w:r w:rsidR="00971A9D" w:rsidRPr="00971A9D">
        <w:t>提交人称</w:t>
      </w:r>
      <w:r>
        <w:t>，</w:t>
      </w:r>
      <w:r w:rsidR="00971A9D" w:rsidRPr="00971A9D">
        <w:t>缔约国还免除了欧洲志愿服务组织成员的纳税义务</w:t>
      </w:r>
      <w:r>
        <w:t>，</w:t>
      </w:r>
      <w:r w:rsidR="00971A9D" w:rsidRPr="00971A9D">
        <w:t>因为税务局决定</w:t>
      </w:r>
      <w:r>
        <w:t>，</w:t>
      </w:r>
      <w:r w:rsidR="00971A9D" w:rsidRPr="00971A9D">
        <w:t>向欧洲志愿服务组织的</w:t>
      </w:r>
      <w:r>
        <w:t>25</w:t>
      </w:r>
      <w:r w:rsidR="00971A9D" w:rsidRPr="00971A9D">
        <w:t>0</w:t>
      </w:r>
      <w:r w:rsidR="00971A9D" w:rsidRPr="00971A9D">
        <w:t>多名志愿者</w:t>
      </w:r>
      <w:r w:rsidR="00F24E69">
        <w:rPr>
          <w:rFonts w:hint="eastAsia"/>
          <w:spacing w:val="-50"/>
        </w:rPr>
        <w:t>―</w:t>
      </w:r>
      <w:r w:rsidR="00F24E69">
        <w:rPr>
          <w:rFonts w:hint="eastAsia"/>
        </w:rPr>
        <w:t>―</w:t>
      </w:r>
      <w:r w:rsidR="00971A9D" w:rsidRPr="00971A9D">
        <w:t>他们为设在瑞典的一个非营利组织全职工作至少一年</w:t>
      </w:r>
      <w:r w:rsidR="00F24E69">
        <w:rPr>
          <w:rFonts w:hint="eastAsia"/>
          <w:spacing w:val="-50"/>
        </w:rPr>
        <w:t>―</w:t>
      </w:r>
      <w:r w:rsidR="00F24E69">
        <w:rPr>
          <w:rFonts w:hint="eastAsia"/>
        </w:rPr>
        <w:t>―</w:t>
      </w:r>
      <w:r w:rsidR="00971A9D" w:rsidRPr="00971A9D">
        <w:t>提供的每月</w:t>
      </w:r>
      <w:r w:rsidR="00971A9D" w:rsidRPr="00971A9D">
        <w:rPr>
          <w:rFonts w:hint="eastAsia"/>
        </w:rPr>
        <w:t>补贴</w:t>
      </w:r>
      <w:r>
        <w:t>(115</w:t>
      </w:r>
      <w:r w:rsidR="00971A9D" w:rsidRPr="00971A9D">
        <w:t>欧元</w:t>
      </w:r>
      <w:r>
        <w:t>)</w:t>
      </w:r>
      <w:r w:rsidR="00971A9D" w:rsidRPr="00971A9D">
        <w:t>和食宿不纳税。提交人认为</w:t>
      </w:r>
      <w:r>
        <w:t>，</w:t>
      </w:r>
      <w:r w:rsidR="00971A9D" w:rsidRPr="00971A9D">
        <w:t>就本来文而言</w:t>
      </w:r>
      <w:r>
        <w:t>，</w:t>
      </w:r>
      <w:r w:rsidR="00971A9D" w:rsidRPr="00971A9D">
        <w:t>欧洲志愿服务组织志愿者的情况与她自己的情况没有什么</w:t>
      </w:r>
      <w:r w:rsidR="00971A9D" w:rsidRPr="00971A9D">
        <w:rPr>
          <w:rFonts w:hint="eastAsia"/>
        </w:rPr>
        <w:t>区别</w:t>
      </w:r>
      <w:r w:rsidR="00971A9D" w:rsidRPr="00971A9D">
        <w:t>。但她却受到了不同的对待。</w:t>
      </w:r>
    </w:p>
    <w:p w14:paraId="35871F1C" w14:textId="00431E5E" w:rsidR="00971A9D" w:rsidRPr="00971A9D" w:rsidRDefault="00E02819" w:rsidP="00971A9D">
      <w:pPr>
        <w:pStyle w:val="SingleTxtGC"/>
      </w:pPr>
      <w:r>
        <w:t>3.5</w:t>
      </w:r>
      <w:r w:rsidR="00971A9D" w:rsidRPr="00971A9D">
        <w:tab/>
      </w:r>
      <w:r w:rsidR="00971A9D" w:rsidRPr="00971A9D">
        <w:t>关于她根据《公约》第十八条提出的</w:t>
      </w:r>
      <w:r w:rsidR="00971A9D" w:rsidRPr="00971A9D">
        <w:rPr>
          <w:rFonts w:hint="eastAsia"/>
        </w:rPr>
        <w:t>申诉</w:t>
      </w:r>
      <w:r>
        <w:t>，</w:t>
      </w:r>
      <w:r w:rsidR="00971A9D" w:rsidRPr="00971A9D">
        <w:t>提交人称</w:t>
      </w:r>
      <w:r>
        <w:t>，</w:t>
      </w:r>
      <w:r w:rsidR="00971A9D" w:rsidRPr="00971A9D">
        <w:rPr>
          <w:rFonts w:hint="eastAsia"/>
        </w:rPr>
        <w:t>将她视为</w:t>
      </w:r>
      <w:r w:rsidR="00971A9D" w:rsidRPr="00971A9D">
        <w:t>为了</w:t>
      </w:r>
      <w:r w:rsidR="00971A9D" w:rsidRPr="00971A9D">
        <w:rPr>
          <w:rFonts w:hint="eastAsia"/>
        </w:rPr>
        <w:t>赚钱</w:t>
      </w:r>
      <w:r w:rsidR="00971A9D" w:rsidRPr="00971A9D">
        <w:t>而工作的雇员</w:t>
      </w:r>
      <w:r>
        <w:t>，</w:t>
      </w:r>
      <w:r w:rsidR="00971A9D" w:rsidRPr="00971A9D">
        <w:t>是对她宗教信仰的极大冒犯。这是对她和她的丈夫终生承诺的玷污</w:t>
      </w:r>
      <w:r>
        <w:t>，</w:t>
      </w:r>
      <w:r w:rsidR="00971A9D" w:rsidRPr="00971A9D">
        <w:t>他们承诺放弃金钱利益</w:t>
      </w:r>
      <w:r>
        <w:t>，</w:t>
      </w:r>
      <w:r w:rsidR="00971A9D" w:rsidRPr="00971A9D">
        <w:t>一生侍奉他们的上帝耶和华。在</w:t>
      </w:r>
      <w:r w:rsidR="00971A9D" w:rsidRPr="00971A9D">
        <w:rPr>
          <w:rFonts w:hint="eastAsia"/>
        </w:rPr>
        <w:t>一个</w:t>
      </w:r>
      <w:r w:rsidR="00971A9D" w:rsidRPr="00971A9D">
        <w:t>民主社会</w:t>
      </w:r>
      <w:r>
        <w:t>，</w:t>
      </w:r>
      <w:r w:rsidR="00971A9D" w:rsidRPr="00971A9D">
        <w:t>这种</w:t>
      </w:r>
      <w:r w:rsidR="00971A9D" w:rsidRPr="00971A9D">
        <w:rPr>
          <w:rFonts w:hint="eastAsia"/>
        </w:rPr>
        <w:t>干预</w:t>
      </w:r>
      <w:r w:rsidR="00971A9D" w:rsidRPr="00971A9D">
        <w:t>既不符合法律规定</w:t>
      </w:r>
      <w:r>
        <w:t>，</w:t>
      </w:r>
      <w:r w:rsidR="00971A9D" w:rsidRPr="00971A9D">
        <w:t>也</w:t>
      </w:r>
      <w:r w:rsidR="00971A9D" w:rsidRPr="00971A9D">
        <w:rPr>
          <w:rFonts w:hint="eastAsia"/>
        </w:rPr>
        <w:t>非</w:t>
      </w:r>
      <w:r w:rsidR="00971A9D" w:rsidRPr="00971A9D">
        <w:t>必要。</w:t>
      </w:r>
      <w:bookmarkStart w:id="2" w:name="_Hlk63068713"/>
      <w:r w:rsidR="00971A9D" w:rsidRPr="00971A9D">
        <w:t>在这方面</w:t>
      </w:r>
      <w:r>
        <w:t>，</w:t>
      </w:r>
      <w:r w:rsidR="00971A9D" w:rsidRPr="00971A9D">
        <w:t>据</w:t>
      </w:r>
      <w:r w:rsidR="00971A9D" w:rsidRPr="00971A9D">
        <w:rPr>
          <w:rFonts w:hint="eastAsia"/>
        </w:rPr>
        <w:t>指出</w:t>
      </w:r>
      <w:r>
        <w:rPr>
          <w:rFonts w:hint="eastAsia"/>
        </w:rPr>
        <w:t>，</w:t>
      </w:r>
      <w:r w:rsidR="00971A9D" w:rsidRPr="00971A9D">
        <w:t>要</w:t>
      </w:r>
      <w:r w:rsidR="00971A9D" w:rsidRPr="00971A9D">
        <w:rPr>
          <w:rFonts w:hint="eastAsia"/>
        </w:rPr>
        <w:t>符合</w:t>
      </w:r>
      <w:r>
        <w:rPr>
          <w:rFonts w:hint="eastAsia"/>
        </w:rPr>
        <w:t>“</w:t>
      </w:r>
      <w:r w:rsidR="00971A9D" w:rsidRPr="00971A9D">
        <w:t>法律规定</w:t>
      </w:r>
      <w:r>
        <w:rPr>
          <w:rFonts w:hint="eastAsia"/>
        </w:rPr>
        <w:t>”</w:t>
      </w:r>
      <w:r w:rsidR="00971A9D" w:rsidRPr="00971A9D">
        <w:t>标准</w:t>
      </w:r>
      <w:r>
        <w:t>，</w:t>
      </w:r>
      <w:r w:rsidR="00971A9D" w:rsidRPr="00971A9D">
        <w:t>除其他事项外</w:t>
      </w:r>
      <w:r>
        <w:t>，</w:t>
      </w:r>
      <w:r w:rsidR="00971A9D" w:rsidRPr="00971A9D">
        <w:t>法律的</w:t>
      </w:r>
      <w:r w:rsidR="00971A9D" w:rsidRPr="00971A9D">
        <w:rPr>
          <w:rFonts w:hint="eastAsia"/>
        </w:rPr>
        <w:t>措辞</w:t>
      </w:r>
      <w:r w:rsidR="00971A9D" w:rsidRPr="00971A9D">
        <w:t>必须足够</w:t>
      </w:r>
      <w:r w:rsidR="00971A9D" w:rsidRPr="00971A9D">
        <w:rPr>
          <w:rFonts w:hint="eastAsia"/>
        </w:rPr>
        <w:t>明确</w:t>
      </w:r>
      <w:r>
        <w:t>，</w:t>
      </w:r>
      <w:r w:rsidR="00971A9D" w:rsidRPr="00971A9D">
        <w:t>使公民能够规范自己的行为</w:t>
      </w:r>
      <w:r>
        <w:t>，</w:t>
      </w:r>
      <w:r w:rsidR="00971A9D" w:rsidRPr="00971A9D">
        <w:t>并在合理的情况下预见</w:t>
      </w:r>
      <w:r w:rsidR="00971A9D" w:rsidRPr="00971A9D">
        <w:rPr>
          <w:rFonts w:hint="eastAsia"/>
        </w:rPr>
        <w:t>到</w:t>
      </w:r>
      <w:r w:rsidR="00971A9D" w:rsidRPr="00971A9D">
        <w:t>某项行动可能带来的后果。</w:t>
      </w:r>
      <w:bookmarkEnd w:id="2"/>
      <w:r w:rsidR="00971A9D" w:rsidRPr="00231373">
        <w:rPr>
          <w:rStyle w:val="a8"/>
          <w:rFonts w:eastAsia="宋体"/>
        </w:rPr>
        <w:footnoteReference w:id="7"/>
      </w:r>
      <w:r w:rsidR="00971A9D" w:rsidRPr="00971A9D">
        <w:rPr>
          <w:rFonts w:hint="eastAsia"/>
        </w:rPr>
        <w:t xml:space="preserve"> </w:t>
      </w:r>
      <w:r w:rsidR="00971A9D" w:rsidRPr="00971A9D">
        <w:t>但《所得税法》第</w:t>
      </w:r>
      <w:r>
        <w:t>1</w:t>
      </w:r>
      <w:r w:rsidR="00971A9D" w:rsidRPr="00971A9D">
        <w:t>0</w:t>
      </w:r>
      <w:r w:rsidR="00971A9D" w:rsidRPr="00971A9D">
        <w:t>章第</w:t>
      </w:r>
      <w:r>
        <w:t>1</w:t>
      </w:r>
      <w:r w:rsidR="00971A9D" w:rsidRPr="00971A9D">
        <w:t>条和第</w:t>
      </w:r>
      <w:r>
        <w:t>11</w:t>
      </w:r>
      <w:r w:rsidR="00971A9D" w:rsidRPr="00971A9D">
        <w:t>章第</w:t>
      </w:r>
      <w:r>
        <w:t>1</w:t>
      </w:r>
      <w:r w:rsidR="00971A9D" w:rsidRPr="00971A9D">
        <w:t>条不符合这一标准</w:t>
      </w:r>
      <w:r>
        <w:t>，</w:t>
      </w:r>
      <w:r w:rsidR="00971A9D" w:rsidRPr="00971A9D">
        <w:t>因为它们为相互矛盾的解释敞开了大门</w:t>
      </w:r>
      <w:r>
        <w:t>，</w:t>
      </w:r>
      <w:r w:rsidR="00971A9D" w:rsidRPr="00971A9D">
        <w:t>正如</w:t>
      </w:r>
      <w:r w:rsidRPr="00AF244E">
        <w:rPr>
          <w:rFonts w:ascii="Time New Roman" w:eastAsia="楷体" w:hAnsi="Time New Roman"/>
        </w:rPr>
        <w:t>M</w:t>
      </w:r>
      <w:r w:rsidR="00971A9D" w:rsidRPr="00AF244E">
        <w:rPr>
          <w:rFonts w:ascii="Time New Roman" w:eastAsia="楷体" w:hAnsi="Time New Roman"/>
        </w:rPr>
        <w:t>.</w:t>
      </w:r>
      <w:r w:rsidRPr="00AF244E">
        <w:rPr>
          <w:rFonts w:ascii="Time New Roman" w:eastAsia="楷体" w:hAnsi="Time New Roman"/>
        </w:rPr>
        <w:t>A</w:t>
      </w:r>
      <w:r w:rsidR="00971A9D" w:rsidRPr="00AF244E">
        <w:rPr>
          <w:rFonts w:ascii="Time New Roman" w:eastAsia="楷体" w:hAnsi="Time New Roman"/>
        </w:rPr>
        <w:t>.</w:t>
      </w:r>
      <w:r w:rsidR="00971A9D" w:rsidRPr="00AF244E">
        <w:rPr>
          <w:rFonts w:ascii="Time New Roman" w:eastAsia="楷体" w:hAnsi="Time New Roman"/>
        </w:rPr>
        <w:t>诉瑞典税务局</w:t>
      </w:r>
      <w:r w:rsidR="00971A9D" w:rsidRPr="00971A9D">
        <w:t>一案中的不同意见所表明的那样。提交人进一步指出</w:t>
      </w:r>
      <w:r>
        <w:t>，</w:t>
      </w:r>
      <w:r w:rsidR="00971A9D" w:rsidRPr="00971A9D">
        <w:rPr>
          <w:rFonts w:hint="eastAsia"/>
        </w:rPr>
        <w:t>在</w:t>
      </w:r>
      <w:r w:rsidR="00971A9D" w:rsidRPr="00971A9D">
        <w:t>成员和教团之间的关系属非雇佣性质</w:t>
      </w:r>
      <w:r w:rsidR="00971A9D" w:rsidRPr="00971A9D">
        <w:rPr>
          <w:rFonts w:hint="eastAsia"/>
        </w:rPr>
        <w:t>方面</w:t>
      </w:r>
      <w:r>
        <w:rPr>
          <w:rFonts w:hint="eastAsia"/>
        </w:rPr>
        <w:t>，</w:t>
      </w:r>
      <w:r w:rsidR="00971A9D" w:rsidRPr="00971A9D">
        <w:rPr>
          <w:rFonts w:hint="eastAsia"/>
        </w:rPr>
        <w:t>似已存在</w:t>
      </w:r>
      <w:r w:rsidR="00971A9D" w:rsidRPr="00971A9D">
        <w:t>国际共识。</w:t>
      </w:r>
      <w:r w:rsidR="00971A9D" w:rsidRPr="00231373">
        <w:rPr>
          <w:rStyle w:val="a8"/>
          <w:rFonts w:eastAsia="宋体"/>
        </w:rPr>
        <w:footnoteReference w:id="8"/>
      </w:r>
      <w:r w:rsidR="00971A9D" w:rsidRPr="00971A9D">
        <w:rPr>
          <w:rFonts w:hint="eastAsia"/>
        </w:rPr>
        <w:t xml:space="preserve"> </w:t>
      </w:r>
      <w:r w:rsidR="00971A9D" w:rsidRPr="00971A9D">
        <w:t>此外</w:t>
      </w:r>
      <w:r>
        <w:t>，</w:t>
      </w:r>
      <w:r w:rsidR="00971A9D" w:rsidRPr="00971A9D">
        <w:rPr>
          <w:rFonts w:hint="eastAsia"/>
        </w:rPr>
        <w:t>所</w:t>
      </w:r>
      <w:r w:rsidR="00971A9D" w:rsidRPr="00971A9D">
        <w:t>征收的税负不成比例</w:t>
      </w:r>
      <w:r>
        <w:t>，</w:t>
      </w:r>
      <w:r w:rsidR="00971A9D" w:rsidRPr="00971A9D">
        <w:t>鉴于其他宗教团体的成员获得的</w:t>
      </w:r>
      <w:r w:rsidR="00971A9D" w:rsidRPr="00971A9D">
        <w:rPr>
          <w:rFonts w:hint="eastAsia"/>
        </w:rPr>
        <w:t>经济</w:t>
      </w:r>
      <w:r w:rsidR="00971A9D" w:rsidRPr="00971A9D">
        <w:t>补助免税</w:t>
      </w:r>
      <w:r>
        <w:t>，</w:t>
      </w:r>
      <w:r w:rsidR="00971A9D" w:rsidRPr="00971A9D">
        <w:t>这对提交人表</w:t>
      </w:r>
      <w:r w:rsidR="00971A9D" w:rsidRPr="00971A9D">
        <w:rPr>
          <w:rFonts w:hint="eastAsia"/>
        </w:rPr>
        <w:t>明</w:t>
      </w:r>
      <w:r w:rsidR="00971A9D" w:rsidRPr="00971A9D">
        <w:t>其宗教信仰有不利影响。</w:t>
      </w:r>
    </w:p>
    <w:p w14:paraId="63542880" w14:textId="2D0E4F9F" w:rsidR="00971A9D" w:rsidRPr="00971A9D" w:rsidRDefault="00E02819" w:rsidP="001F0116">
      <w:pPr>
        <w:pStyle w:val="SingleTxtGC"/>
      </w:pPr>
      <w:r>
        <w:t>3.6</w:t>
      </w:r>
      <w:r w:rsidR="00971A9D" w:rsidRPr="00971A9D">
        <w:tab/>
      </w:r>
      <w:r w:rsidR="00971A9D" w:rsidRPr="00971A9D">
        <w:t>根据《公约》第十四条</w:t>
      </w:r>
      <w:r>
        <w:t>，</w:t>
      </w:r>
      <w:r w:rsidR="00971A9D" w:rsidRPr="00971A9D">
        <w:t>提交人回顾说</w:t>
      </w:r>
      <w:r>
        <w:t>，</w:t>
      </w:r>
      <w:r w:rsidR="00971A9D" w:rsidRPr="00971A9D">
        <w:t>公</w:t>
      </w:r>
      <w:r w:rsidR="00971A9D" w:rsidRPr="00971A9D">
        <w:rPr>
          <w:rFonts w:hint="eastAsia"/>
        </w:rPr>
        <w:t>正</w:t>
      </w:r>
      <w:r w:rsidR="00971A9D" w:rsidRPr="00971A9D">
        <w:t>审判权包括</w:t>
      </w:r>
      <w:r w:rsidR="00971A9D" w:rsidRPr="00971A9D">
        <w:rPr>
          <w:rFonts w:hint="eastAsia"/>
        </w:rPr>
        <w:t>获得</w:t>
      </w:r>
      <w:r w:rsidR="00971A9D" w:rsidRPr="00971A9D">
        <w:t>合理决定的权利。</w:t>
      </w:r>
      <w:r w:rsidR="00971A9D" w:rsidRPr="00971A9D">
        <w:rPr>
          <w:rFonts w:hint="eastAsia"/>
        </w:rPr>
        <w:t>但</w:t>
      </w:r>
      <w:r w:rsidR="00971A9D" w:rsidRPr="00971A9D">
        <w:t>行政上诉法院</w:t>
      </w:r>
      <w:r w:rsidR="00971A9D" w:rsidRPr="00971A9D">
        <w:rPr>
          <w:rFonts w:hint="eastAsia"/>
        </w:rPr>
        <w:t>简单地</w:t>
      </w:r>
      <w:r w:rsidR="00971A9D" w:rsidRPr="00971A9D">
        <w:t>驳回了她的上诉</w:t>
      </w:r>
      <w:r>
        <w:t>，</w:t>
      </w:r>
      <w:r w:rsidR="00971A9D" w:rsidRPr="00971A9D">
        <w:t>没有回应她的任何说法</w:t>
      </w:r>
      <w:r>
        <w:t>，</w:t>
      </w:r>
      <w:r w:rsidR="00971A9D" w:rsidRPr="00971A9D">
        <w:t>包括</w:t>
      </w:r>
      <w:r w:rsidR="00971A9D" w:rsidRPr="00971A9D">
        <w:rPr>
          <w:rFonts w:hint="eastAsia"/>
        </w:rPr>
        <w:t>在</w:t>
      </w:r>
      <w:r w:rsidR="00971A9D" w:rsidRPr="00971A9D">
        <w:t>她的</w:t>
      </w:r>
      <w:r w:rsidR="00971A9D" w:rsidRPr="00971A9D">
        <w:rPr>
          <w:rFonts w:hint="eastAsia"/>
        </w:rPr>
        <w:t>提交材料和口头证词中提出的</w:t>
      </w:r>
      <w:r w:rsidR="00971A9D" w:rsidRPr="00971A9D">
        <w:t>歧视指称。行政法院依据的似乎</w:t>
      </w:r>
      <w:r w:rsidR="00971A9D" w:rsidRPr="00971A9D">
        <w:rPr>
          <w:rFonts w:hint="eastAsia"/>
        </w:rPr>
        <w:t>是</w:t>
      </w:r>
      <w:r w:rsidRPr="00C14501">
        <w:rPr>
          <w:rFonts w:ascii="Time New Roman" w:eastAsia="楷体" w:hAnsi="Time New Roman"/>
        </w:rPr>
        <w:t>M</w:t>
      </w:r>
      <w:r w:rsidR="00971A9D" w:rsidRPr="00C14501">
        <w:rPr>
          <w:rFonts w:ascii="Time New Roman" w:eastAsia="楷体" w:hAnsi="Time New Roman"/>
        </w:rPr>
        <w:t>.</w:t>
      </w:r>
      <w:r w:rsidRPr="00C14501">
        <w:rPr>
          <w:rFonts w:ascii="Time New Roman" w:eastAsia="楷体" w:hAnsi="Time New Roman"/>
        </w:rPr>
        <w:t>A</w:t>
      </w:r>
      <w:r w:rsidR="00971A9D" w:rsidRPr="00C14501">
        <w:rPr>
          <w:rFonts w:ascii="Time New Roman" w:eastAsia="楷体" w:hAnsi="Time New Roman"/>
        </w:rPr>
        <w:t>.</w:t>
      </w:r>
      <w:r w:rsidR="00971A9D" w:rsidRPr="00C14501">
        <w:rPr>
          <w:rFonts w:ascii="Time New Roman" w:eastAsia="楷体" w:hAnsi="Time New Roman"/>
        </w:rPr>
        <w:t>诉瑞典税务局</w:t>
      </w:r>
      <w:r w:rsidR="00971A9D" w:rsidRPr="00971A9D">
        <w:t>一案</w:t>
      </w:r>
      <w:r>
        <w:rPr>
          <w:rFonts w:hint="eastAsia"/>
        </w:rPr>
        <w:t>，</w:t>
      </w:r>
      <w:r w:rsidR="00971A9D" w:rsidRPr="00971A9D">
        <w:rPr>
          <w:rFonts w:hint="eastAsia"/>
        </w:rPr>
        <w:t>而该案本</w:t>
      </w:r>
      <w:r w:rsidR="00971A9D" w:rsidRPr="00971A9D">
        <w:t>不应适用于她的案件。据</w:t>
      </w:r>
      <w:r w:rsidR="00971A9D" w:rsidRPr="00971A9D">
        <w:rPr>
          <w:rFonts w:hint="eastAsia"/>
        </w:rPr>
        <w:t>称</w:t>
      </w:r>
      <w:r w:rsidR="00971A9D" w:rsidRPr="00971A9D">
        <w:t>所援引</w:t>
      </w:r>
      <w:r w:rsidR="00971A9D" w:rsidRPr="00971A9D">
        <w:rPr>
          <w:rFonts w:hint="eastAsia"/>
        </w:rPr>
        <w:t>的该</w:t>
      </w:r>
      <w:r w:rsidR="00971A9D" w:rsidRPr="00971A9D">
        <w:t>案中的申诉人从事了某种外联工作。然而</w:t>
      </w:r>
      <w:r>
        <w:t>，</w:t>
      </w:r>
      <w:r w:rsidR="00971A9D" w:rsidRPr="00971A9D">
        <w:t>由于提交人年事已高</w:t>
      </w:r>
      <w:r>
        <w:t>，</w:t>
      </w:r>
      <w:r w:rsidR="00971A9D" w:rsidRPr="00971A9D">
        <w:t>她的情况与该申诉人有很大不</w:t>
      </w:r>
      <w:r w:rsidR="00971A9D" w:rsidRPr="00971A9D">
        <w:lastRenderedPageBreak/>
        <w:t>同。</w:t>
      </w:r>
      <w:r>
        <w:t>2</w:t>
      </w:r>
      <w:r w:rsidR="00971A9D" w:rsidRPr="00971A9D">
        <w:t>0</w:t>
      </w:r>
      <w:r>
        <w:t>15</w:t>
      </w:r>
      <w:r w:rsidR="00971A9D" w:rsidRPr="00971A9D">
        <w:t>年</w:t>
      </w:r>
      <w:r>
        <w:t>1</w:t>
      </w:r>
      <w:r w:rsidR="00971A9D" w:rsidRPr="00971A9D">
        <w:t>月</w:t>
      </w:r>
      <w:r>
        <w:t>9</w:t>
      </w:r>
      <w:r w:rsidR="00971A9D" w:rsidRPr="00971A9D">
        <w:t>日</w:t>
      </w:r>
      <w:r>
        <w:t>，</w:t>
      </w:r>
      <w:r w:rsidR="00971A9D" w:rsidRPr="00971A9D">
        <w:t>最高行政法院驳回了特许上诉而没有说明理由</w:t>
      </w:r>
      <w:r w:rsidR="00F24E69">
        <w:rPr>
          <w:rFonts w:hint="eastAsia"/>
          <w:spacing w:val="-50"/>
        </w:rPr>
        <w:t>―</w:t>
      </w:r>
      <w:r w:rsidR="00F24E69">
        <w:rPr>
          <w:rFonts w:hint="eastAsia"/>
        </w:rPr>
        <w:t>―</w:t>
      </w:r>
      <w:r w:rsidR="00971A9D" w:rsidRPr="00971A9D">
        <w:t>尽管下级法院未就其各自的裁决作出解释并处理提交人的申诉无疑是一个</w:t>
      </w:r>
      <w:r>
        <w:rPr>
          <w:rFonts w:hint="eastAsia"/>
        </w:rPr>
        <w:t>“</w:t>
      </w:r>
      <w:r w:rsidR="00971A9D" w:rsidRPr="00971A9D">
        <w:t>严重疏忽或严重错误</w:t>
      </w:r>
      <w:r>
        <w:rPr>
          <w:rFonts w:hint="eastAsia"/>
        </w:rPr>
        <w:t>”</w:t>
      </w:r>
      <w:r>
        <w:t>，</w:t>
      </w:r>
      <w:r w:rsidR="00971A9D" w:rsidRPr="00971A9D">
        <w:t>本应由最高行政法院进行复审。</w:t>
      </w:r>
    </w:p>
    <w:p w14:paraId="2EA29C54" w14:textId="77777777" w:rsidR="00971A9D" w:rsidRPr="00971A9D" w:rsidRDefault="00971A9D" w:rsidP="001F0116">
      <w:pPr>
        <w:pStyle w:val="H23GC"/>
      </w:pPr>
      <w:r w:rsidRPr="00971A9D">
        <w:tab/>
      </w:r>
      <w:r w:rsidRPr="00971A9D">
        <w:tab/>
      </w:r>
      <w:r w:rsidRPr="00971A9D">
        <w:t>缔约国关于可否受理的意见</w:t>
      </w:r>
    </w:p>
    <w:p w14:paraId="2F541696" w14:textId="2DEDB9F1" w:rsidR="00971A9D" w:rsidRPr="00971A9D" w:rsidRDefault="00E02819" w:rsidP="00971A9D">
      <w:pPr>
        <w:pStyle w:val="SingleTxtGC"/>
      </w:pPr>
      <w:r>
        <w:t>4.1</w:t>
      </w:r>
      <w:r w:rsidR="00971A9D" w:rsidRPr="00971A9D">
        <w:tab/>
      </w:r>
      <w:r w:rsidR="00971A9D" w:rsidRPr="00971A9D">
        <w:t>在</w:t>
      </w:r>
      <w:r>
        <w:t>2</w:t>
      </w:r>
      <w:r w:rsidR="00971A9D" w:rsidRPr="00971A9D">
        <w:t>0</w:t>
      </w:r>
      <w:r>
        <w:t>16</w:t>
      </w:r>
      <w:r w:rsidR="00971A9D" w:rsidRPr="00971A9D">
        <w:t>年</w:t>
      </w:r>
      <w:r>
        <w:t>5</w:t>
      </w:r>
      <w:r w:rsidR="00971A9D" w:rsidRPr="00971A9D">
        <w:t>月</w:t>
      </w:r>
      <w:r>
        <w:t>16</w:t>
      </w:r>
      <w:r w:rsidR="00971A9D" w:rsidRPr="00971A9D">
        <w:t>日的普通照会中</w:t>
      </w:r>
      <w:r>
        <w:t>，</w:t>
      </w:r>
      <w:r w:rsidR="00971A9D" w:rsidRPr="00971A9D">
        <w:t>缔约国请委员会根据《公约》第五条第二款</w:t>
      </w:r>
      <w:r>
        <w:t>(</w:t>
      </w:r>
      <w:r w:rsidR="00971A9D" w:rsidRPr="00971A9D">
        <w:rPr>
          <w:rFonts w:hint="eastAsia"/>
        </w:rPr>
        <w:t>子</w:t>
      </w:r>
      <w:r>
        <w:t>)</w:t>
      </w:r>
      <w:r w:rsidR="00971A9D" w:rsidRPr="00971A9D">
        <w:t>项宣布来文不可受理</w:t>
      </w:r>
      <w:r>
        <w:t>，</w:t>
      </w:r>
      <w:r w:rsidR="00971A9D" w:rsidRPr="00971A9D">
        <w:t>因为同一事项已由另一国际调查或解决程序进行了审查。在这方面</w:t>
      </w:r>
      <w:r>
        <w:t>，</w:t>
      </w:r>
      <w:r w:rsidR="00971A9D" w:rsidRPr="00971A9D">
        <w:t>缔约国强调</w:t>
      </w:r>
      <w:r w:rsidR="00971A9D" w:rsidRPr="00971A9D">
        <w:rPr>
          <w:rFonts w:hint="eastAsia"/>
        </w:rPr>
        <w:t>其</w:t>
      </w:r>
      <w:r w:rsidR="00971A9D" w:rsidRPr="00971A9D">
        <w:t>在批准《公约》时作出了一项声明</w:t>
      </w:r>
      <w:r>
        <w:t>，</w:t>
      </w:r>
      <w:r w:rsidR="00971A9D" w:rsidRPr="00971A9D">
        <w:t>根据该声明</w:t>
      </w:r>
      <w:r>
        <w:t>，</w:t>
      </w:r>
      <w:r w:rsidR="00971A9D" w:rsidRPr="00971A9D">
        <w:t>委员会除非确定同一事项现在或过去均未受到另一国际调查或解决程序的审查</w:t>
      </w:r>
      <w:r>
        <w:t>，</w:t>
      </w:r>
      <w:r w:rsidR="00971A9D" w:rsidRPr="00971A9D">
        <w:t>否则不得审议任何个人来文。</w:t>
      </w:r>
    </w:p>
    <w:p w14:paraId="47F34AB0" w14:textId="63434E72" w:rsidR="00971A9D" w:rsidRPr="00971A9D" w:rsidRDefault="00E02819" w:rsidP="00971A9D">
      <w:pPr>
        <w:pStyle w:val="SingleTxtGC"/>
      </w:pPr>
      <w:r>
        <w:t>4.2</w:t>
      </w:r>
      <w:r w:rsidR="00971A9D" w:rsidRPr="00971A9D">
        <w:tab/>
      </w:r>
      <w:r w:rsidR="00971A9D" w:rsidRPr="00971A9D">
        <w:t>关于案件事实</w:t>
      </w:r>
      <w:r>
        <w:t>，</w:t>
      </w:r>
      <w:r w:rsidR="00971A9D" w:rsidRPr="00971A9D">
        <w:t>缔约国强调</w:t>
      </w:r>
      <w:r>
        <w:t>，</w:t>
      </w:r>
      <w:r>
        <w:t>2</w:t>
      </w:r>
      <w:r w:rsidR="00971A9D" w:rsidRPr="00971A9D">
        <w:t>0</w:t>
      </w:r>
      <w:r>
        <w:t>13</w:t>
      </w:r>
      <w:r w:rsidR="00971A9D" w:rsidRPr="00971A9D">
        <w:t>年</w:t>
      </w:r>
      <w:r>
        <w:t>12</w:t>
      </w:r>
      <w:r w:rsidR="00971A9D" w:rsidRPr="00971A9D">
        <w:t>月</w:t>
      </w:r>
      <w:r>
        <w:t>2</w:t>
      </w:r>
      <w:r w:rsidR="00971A9D" w:rsidRPr="00971A9D">
        <w:t>0</w:t>
      </w:r>
      <w:r w:rsidR="00971A9D" w:rsidRPr="00971A9D">
        <w:t>日</w:t>
      </w:r>
      <w:r>
        <w:t>，</w:t>
      </w:r>
      <w:r w:rsidR="00971A9D" w:rsidRPr="00971A9D">
        <w:t>提交人</w:t>
      </w:r>
      <w:r w:rsidR="00971A9D" w:rsidRPr="00971A9D">
        <w:rPr>
          <w:rFonts w:hint="eastAsia"/>
        </w:rPr>
        <w:t>是其</w:t>
      </w:r>
      <w:r w:rsidR="00971A9D" w:rsidRPr="00971A9D">
        <w:t>教</w:t>
      </w:r>
      <w:r w:rsidR="00971A9D" w:rsidRPr="00971A9D">
        <w:rPr>
          <w:rFonts w:hint="eastAsia"/>
        </w:rPr>
        <w:t>团</w:t>
      </w:r>
      <w:r>
        <w:t>115</w:t>
      </w:r>
      <w:r w:rsidR="00971A9D" w:rsidRPr="00971A9D">
        <w:t>名共同向欧洲人权法院提出申诉</w:t>
      </w:r>
      <w:r w:rsidR="00971A9D" w:rsidRPr="00971A9D">
        <w:rPr>
          <w:rFonts w:hint="eastAsia"/>
        </w:rPr>
        <w:t>的成员之一</w:t>
      </w:r>
      <w:r>
        <w:t>，</w:t>
      </w:r>
      <w:r w:rsidR="00971A9D" w:rsidRPr="00971A9D">
        <w:t>这些成员对其</w:t>
      </w:r>
      <w:r>
        <w:t>2</w:t>
      </w:r>
      <w:r w:rsidR="00971A9D" w:rsidRPr="00971A9D">
        <w:t>00</w:t>
      </w:r>
      <w:r>
        <w:t>4</w:t>
      </w:r>
      <w:r w:rsidR="00971A9D" w:rsidRPr="00971A9D">
        <w:t>-</w:t>
      </w:r>
      <w:r>
        <w:t>2</w:t>
      </w:r>
      <w:r w:rsidR="00971A9D" w:rsidRPr="00971A9D">
        <w:t>0</w:t>
      </w:r>
      <w:r>
        <w:t>11</w:t>
      </w:r>
      <w:r w:rsidR="00971A9D" w:rsidRPr="00971A9D">
        <w:t>年期间的估定税额提出质疑。</w:t>
      </w:r>
      <w:r>
        <w:t>2</w:t>
      </w:r>
      <w:r w:rsidR="00971A9D" w:rsidRPr="00971A9D">
        <w:t>0</w:t>
      </w:r>
      <w:r>
        <w:t>14</w:t>
      </w:r>
      <w:r w:rsidR="00971A9D" w:rsidRPr="00971A9D">
        <w:t>年</w:t>
      </w:r>
      <w:r>
        <w:t>9</w:t>
      </w:r>
      <w:r w:rsidR="00971A9D" w:rsidRPr="00971A9D">
        <w:t>月</w:t>
      </w:r>
      <w:r>
        <w:t>16</w:t>
      </w:r>
      <w:r w:rsidR="00971A9D" w:rsidRPr="00971A9D">
        <w:t>日</w:t>
      </w:r>
      <w:r>
        <w:t>，</w:t>
      </w:r>
      <w:r w:rsidR="00971A9D" w:rsidRPr="00971A9D">
        <w:t>欧洲</w:t>
      </w:r>
      <w:r w:rsidR="00971A9D" w:rsidRPr="00971A9D">
        <w:rPr>
          <w:rFonts w:hint="eastAsia"/>
        </w:rPr>
        <w:t>人权</w:t>
      </w:r>
      <w:r w:rsidR="00971A9D" w:rsidRPr="00971A9D">
        <w:t>法院由三名法官组成的委员会宣布该申诉不可受理</w:t>
      </w:r>
      <w:r>
        <w:t>，</w:t>
      </w:r>
      <w:r w:rsidR="00971A9D" w:rsidRPr="00971A9D">
        <w:t>因为其中没有显示任何侵犯《保护人权</w:t>
      </w:r>
      <w:r w:rsidR="00971A9D" w:rsidRPr="00971A9D">
        <w:rPr>
          <w:rFonts w:hint="eastAsia"/>
        </w:rPr>
        <w:t>与</w:t>
      </w:r>
      <w:r w:rsidR="00971A9D" w:rsidRPr="00971A9D">
        <w:t>基本自由公约》</w:t>
      </w:r>
      <w:r w:rsidR="001E2D94">
        <w:t>(</w:t>
      </w:r>
      <w:r w:rsidR="00971A9D" w:rsidRPr="00971A9D">
        <w:t>《欧洲人权公约》</w:t>
      </w:r>
      <w:r>
        <w:t>)</w:t>
      </w:r>
      <w:r w:rsidR="00971A9D" w:rsidRPr="00971A9D">
        <w:t>或其议定书</w:t>
      </w:r>
      <w:r w:rsidR="00971A9D" w:rsidRPr="00971A9D">
        <w:rPr>
          <w:rFonts w:hint="eastAsia"/>
        </w:rPr>
        <w:t>规定的</w:t>
      </w:r>
      <w:r w:rsidR="00971A9D" w:rsidRPr="00971A9D">
        <w:t>权利和自由的迹象。</w:t>
      </w:r>
    </w:p>
    <w:p w14:paraId="5B8525BE" w14:textId="3DF6E656" w:rsidR="00971A9D" w:rsidRPr="00971A9D" w:rsidRDefault="00E02819" w:rsidP="00971A9D">
      <w:pPr>
        <w:pStyle w:val="SingleTxtGC"/>
      </w:pPr>
      <w:r>
        <w:t>4.3</w:t>
      </w:r>
      <w:r w:rsidR="00971A9D" w:rsidRPr="00971A9D">
        <w:tab/>
      </w:r>
      <w:r>
        <w:t>2</w:t>
      </w:r>
      <w:r w:rsidR="00971A9D" w:rsidRPr="00971A9D">
        <w:t>0</w:t>
      </w:r>
      <w:r>
        <w:t>15</w:t>
      </w:r>
      <w:r w:rsidR="00971A9D" w:rsidRPr="00971A9D">
        <w:t>年</w:t>
      </w:r>
      <w:r>
        <w:t>7</w:t>
      </w:r>
      <w:r w:rsidR="00971A9D" w:rsidRPr="00971A9D">
        <w:t>月</w:t>
      </w:r>
      <w:r>
        <w:t>6</w:t>
      </w:r>
      <w:r w:rsidR="00971A9D" w:rsidRPr="00971A9D">
        <w:t>日</w:t>
      </w:r>
      <w:r>
        <w:t>，</w:t>
      </w:r>
      <w:r w:rsidR="00971A9D" w:rsidRPr="00971A9D">
        <w:t>提交人再次向欧洲</w:t>
      </w:r>
      <w:r w:rsidR="00971A9D" w:rsidRPr="00971A9D">
        <w:rPr>
          <w:rFonts w:hint="eastAsia"/>
        </w:rPr>
        <w:t>人权</w:t>
      </w:r>
      <w:r w:rsidR="00971A9D" w:rsidRPr="00971A9D">
        <w:t>法院提出申诉。</w:t>
      </w:r>
      <w:r>
        <w:t>2</w:t>
      </w:r>
      <w:r w:rsidR="00971A9D" w:rsidRPr="00971A9D">
        <w:t>0</w:t>
      </w:r>
      <w:r>
        <w:t>15</w:t>
      </w:r>
      <w:r w:rsidR="00971A9D" w:rsidRPr="00971A9D">
        <w:t>年</w:t>
      </w:r>
      <w:r>
        <w:t>1</w:t>
      </w:r>
      <w:r w:rsidR="00971A9D" w:rsidRPr="00971A9D">
        <w:t>0</w:t>
      </w:r>
      <w:r w:rsidR="00971A9D" w:rsidRPr="00971A9D">
        <w:t>月</w:t>
      </w:r>
      <w:r>
        <w:t>1</w:t>
      </w:r>
      <w:r w:rsidR="00971A9D" w:rsidRPr="00971A9D">
        <w:t>日</w:t>
      </w:r>
      <w:r>
        <w:t>，</w:t>
      </w:r>
      <w:r w:rsidR="00971A9D" w:rsidRPr="00971A9D">
        <w:t>她被告知</w:t>
      </w:r>
      <w:r>
        <w:t>，</w:t>
      </w:r>
      <w:r w:rsidR="00971A9D" w:rsidRPr="00971A9D">
        <w:t>法院以独任法官的形式开庭</w:t>
      </w:r>
      <w:r>
        <w:t>，</w:t>
      </w:r>
      <w:r w:rsidR="00971A9D" w:rsidRPr="00971A9D">
        <w:t>认为《欧洲人权公约》第三十四和第三十五条规定的受理标准没有得到满足。</w:t>
      </w:r>
    </w:p>
    <w:p w14:paraId="1E05C1C4" w14:textId="3EFD74CC" w:rsidR="00971A9D" w:rsidRPr="00971A9D" w:rsidRDefault="00E02819" w:rsidP="00971A9D">
      <w:pPr>
        <w:pStyle w:val="SingleTxtGC"/>
      </w:pPr>
      <w:r>
        <w:t>4.4</w:t>
      </w:r>
      <w:r w:rsidR="00971A9D" w:rsidRPr="00971A9D">
        <w:tab/>
      </w:r>
      <w:r w:rsidR="00971A9D" w:rsidRPr="00971A9D">
        <w:t>缔约国指出</w:t>
      </w:r>
      <w:r>
        <w:t>，</w:t>
      </w:r>
      <w:r w:rsidR="00971A9D" w:rsidRPr="00971A9D">
        <w:t>提交人在提交委员会的来文中</w:t>
      </w:r>
      <w:r>
        <w:t>，</w:t>
      </w:r>
      <w:r w:rsidR="00971A9D" w:rsidRPr="00971A9D">
        <w:t>声称她</w:t>
      </w:r>
      <w:r w:rsidR="00971A9D" w:rsidRPr="00971A9D">
        <w:rPr>
          <w:rFonts w:hint="eastAsia"/>
        </w:rPr>
        <w:t>在</w:t>
      </w:r>
      <w:r w:rsidR="00971A9D" w:rsidRPr="00971A9D">
        <w:t>《公约》第十四、第十八和第二十六条</w:t>
      </w:r>
      <w:r w:rsidR="00971A9D" w:rsidRPr="00971A9D">
        <w:rPr>
          <w:rFonts w:hint="eastAsia"/>
        </w:rPr>
        <w:t>之下</w:t>
      </w:r>
      <w:r w:rsidR="00971A9D" w:rsidRPr="00971A9D">
        <w:t>的权利受到了侵犯。在</w:t>
      </w:r>
      <w:r>
        <w:t>2</w:t>
      </w:r>
      <w:r w:rsidR="00971A9D" w:rsidRPr="00971A9D">
        <w:t>0</w:t>
      </w:r>
      <w:r>
        <w:t>15</w:t>
      </w:r>
      <w:r w:rsidR="00971A9D" w:rsidRPr="00971A9D">
        <w:t>年向欧洲人权法院提出的申诉中</w:t>
      </w:r>
      <w:r>
        <w:t>，</w:t>
      </w:r>
      <w:r w:rsidR="00971A9D" w:rsidRPr="00971A9D">
        <w:t>提交人援引了《欧洲人权公约》第六、第九和第十四条。缔约国注意到</w:t>
      </w:r>
      <w:r>
        <w:t>，</w:t>
      </w:r>
      <w:r w:rsidR="00971A9D" w:rsidRPr="00971A9D">
        <w:t>提交人在本来文中所依据的条款与她根据《欧洲人权公约》各条款向欧洲</w:t>
      </w:r>
      <w:r w:rsidR="00971A9D" w:rsidRPr="00971A9D">
        <w:rPr>
          <w:rFonts w:hint="eastAsia"/>
        </w:rPr>
        <w:t>人权</w:t>
      </w:r>
      <w:r w:rsidR="00971A9D" w:rsidRPr="00971A9D">
        <w:t>法院提出的申诉相同。此外</w:t>
      </w:r>
      <w:r>
        <w:t>，</w:t>
      </w:r>
      <w:r w:rsidR="00971A9D" w:rsidRPr="00971A9D">
        <w:t>缔约国指出</w:t>
      </w:r>
      <w:r>
        <w:t>，</w:t>
      </w:r>
      <w:r w:rsidR="00971A9D" w:rsidRPr="00971A9D">
        <w:t>提交人未予反驳的是</w:t>
      </w:r>
      <w:r>
        <w:t>，</w:t>
      </w:r>
      <w:r w:rsidR="00971A9D" w:rsidRPr="00971A9D">
        <w:t>她</w:t>
      </w:r>
      <w:r>
        <w:t>2</w:t>
      </w:r>
      <w:r w:rsidR="00971A9D" w:rsidRPr="00971A9D">
        <w:t>0</w:t>
      </w:r>
      <w:r>
        <w:t>15</w:t>
      </w:r>
      <w:r w:rsidR="00971A9D" w:rsidRPr="00971A9D">
        <w:t>年向欧洲</w:t>
      </w:r>
      <w:r w:rsidR="00971A9D" w:rsidRPr="00971A9D">
        <w:rPr>
          <w:rFonts w:hint="eastAsia"/>
        </w:rPr>
        <w:t>人权</w:t>
      </w:r>
      <w:r w:rsidR="00971A9D" w:rsidRPr="00971A9D">
        <w:t>法院提出的申诉与提交委员会的本来文涉及</w:t>
      </w:r>
      <w:r w:rsidR="00971A9D" w:rsidRPr="00971A9D">
        <w:rPr>
          <w:rFonts w:hint="eastAsia"/>
        </w:rPr>
        <w:t>同样</w:t>
      </w:r>
      <w:r w:rsidR="00971A9D" w:rsidRPr="00971A9D">
        <w:t>的事实和问题。因此</w:t>
      </w:r>
      <w:r>
        <w:t>，</w:t>
      </w:r>
      <w:r w:rsidR="00971A9D" w:rsidRPr="00971A9D">
        <w:t>缔约国认为</w:t>
      </w:r>
      <w:r>
        <w:t>，</w:t>
      </w:r>
      <w:r w:rsidR="00971A9D" w:rsidRPr="00971A9D">
        <w:t>本来文涉及的事项与提交人之前在</w:t>
      </w:r>
      <w:r>
        <w:t>2</w:t>
      </w:r>
      <w:r w:rsidR="00971A9D" w:rsidRPr="00971A9D">
        <w:t>0</w:t>
      </w:r>
      <w:r>
        <w:t>15</w:t>
      </w:r>
      <w:r w:rsidR="00971A9D" w:rsidRPr="00971A9D">
        <w:t>年根据《任择议定书》第五条第二款</w:t>
      </w:r>
      <w:r>
        <w:t>(</w:t>
      </w:r>
      <w:r w:rsidR="00971A9D" w:rsidRPr="00971A9D">
        <w:t>子</w:t>
      </w:r>
      <w:r>
        <w:t>)</w:t>
      </w:r>
      <w:r w:rsidR="00971A9D" w:rsidRPr="00971A9D">
        <w:t>项向欧洲</w:t>
      </w:r>
      <w:r w:rsidR="00971A9D" w:rsidRPr="00971A9D">
        <w:rPr>
          <w:rFonts w:hint="eastAsia"/>
        </w:rPr>
        <w:t>人权</w:t>
      </w:r>
      <w:r w:rsidR="00971A9D" w:rsidRPr="00971A9D">
        <w:t>法院提出的申诉所涉事项相同。</w:t>
      </w:r>
    </w:p>
    <w:p w14:paraId="5DE74A94" w14:textId="07C5441C" w:rsidR="00971A9D" w:rsidRPr="00971A9D" w:rsidRDefault="00E02819" w:rsidP="00971A9D">
      <w:pPr>
        <w:pStyle w:val="SingleTxtGC"/>
      </w:pPr>
      <w:r>
        <w:t>4.5</w:t>
      </w:r>
      <w:r w:rsidR="00971A9D" w:rsidRPr="00971A9D">
        <w:tab/>
      </w:r>
      <w:r w:rsidR="00971A9D" w:rsidRPr="00971A9D">
        <w:t>关于欧洲人权法院是否为《任择议定书》第五条第二款</w:t>
      </w:r>
      <w:r>
        <w:t>(</w:t>
      </w:r>
      <w:r w:rsidR="00971A9D" w:rsidRPr="00971A9D">
        <w:t>子</w:t>
      </w:r>
      <w:r>
        <w:t>)</w:t>
      </w:r>
      <w:r w:rsidR="00971A9D" w:rsidRPr="00971A9D">
        <w:t>项的目的审查了</w:t>
      </w:r>
      <w:r>
        <w:t>2</w:t>
      </w:r>
      <w:r w:rsidR="00971A9D" w:rsidRPr="00971A9D">
        <w:t>0</w:t>
      </w:r>
      <w:r>
        <w:t>15</w:t>
      </w:r>
      <w:r w:rsidR="00971A9D" w:rsidRPr="00971A9D">
        <w:t>年申诉的问题</w:t>
      </w:r>
      <w:r>
        <w:t>，</w:t>
      </w:r>
      <w:r w:rsidR="00971A9D" w:rsidRPr="00971A9D">
        <w:t>缔约国称</w:t>
      </w:r>
      <w:r>
        <w:rPr>
          <w:rFonts w:hint="eastAsia"/>
        </w:rPr>
        <w:t>，</w:t>
      </w:r>
      <w:r w:rsidR="00971A9D" w:rsidRPr="00971A9D">
        <w:rPr>
          <w:rFonts w:hint="eastAsia"/>
        </w:rPr>
        <w:t>它</w:t>
      </w:r>
      <w:r w:rsidR="00971A9D" w:rsidRPr="00971A9D">
        <w:t>对提交人关于</w:t>
      </w:r>
      <w:r w:rsidR="00971A9D" w:rsidRPr="00971A9D">
        <w:rPr>
          <w:rFonts w:hint="eastAsia"/>
        </w:rPr>
        <w:t>其</w:t>
      </w:r>
      <w:r>
        <w:t>2</w:t>
      </w:r>
      <w:r w:rsidR="00971A9D" w:rsidRPr="00971A9D">
        <w:t>0</w:t>
      </w:r>
      <w:r>
        <w:t>15</w:t>
      </w:r>
      <w:r w:rsidR="00971A9D" w:rsidRPr="00971A9D">
        <w:t>年的申诉没有得到欧洲法院审查的说法表示</w:t>
      </w:r>
      <w:r w:rsidR="00971A9D" w:rsidRPr="00971A9D">
        <w:rPr>
          <w:rFonts w:hint="eastAsia"/>
        </w:rPr>
        <w:t>异议</w:t>
      </w:r>
      <w:r w:rsidR="00971A9D" w:rsidRPr="00971A9D">
        <w:t>。缔约国回顾说</w:t>
      </w:r>
      <w:r>
        <w:t>，</w:t>
      </w:r>
      <w:r w:rsidR="00971A9D" w:rsidRPr="00971A9D">
        <w:t>委员会在以前的案件中</w:t>
      </w:r>
      <w:r w:rsidR="00971A9D" w:rsidRPr="00971A9D">
        <w:rPr>
          <w:rFonts w:hint="eastAsia"/>
        </w:rPr>
        <w:t>认为</w:t>
      </w:r>
      <w:r>
        <w:t>，</w:t>
      </w:r>
      <w:r w:rsidR="00971A9D" w:rsidRPr="00971A9D">
        <w:rPr>
          <w:rFonts w:hint="eastAsia"/>
        </w:rPr>
        <w:t>若</w:t>
      </w:r>
      <w:r w:rsidR="00971A9D" w:rsidRPr="00971A9D">
        <w:t>欧洲法院</w:t>
      </w:r>
      <w:r w:rsidR="00971A9D" w:rsidRPr="00971A9D">
        <w:rPr>
          <w:rFonts w:hint="eastAsia"/>
        </w:rPr>
        <w:t>作出的不可受理决定所依据的理由</w:t>
      </w:r>
      <w:r w:rsidR="00971A9D" w:rsidRPr="00971A9D">
        <w:t>不仅</w:t>
      </w:r>
      <w:r w:rsidR="00971A9D" w:rsidRPr="00971A9D">
        <w:rPr>
          <w:rFonts w:hint="eastAsia"/>
        </w:rPr>
        <w:t>仅是</w:t>
      </w:r>
      <w:r w:rsidR="00971A9D" w:rsidRPr="00971A9D">
        <w:t>程序性理由</w:t>
      </w:r>
      <w:r>
        <w:t>，</w:t>
      </w:r>
      <w:r w:rsidR="00971A9D" w:rsidRPr="00971A9D">
        <w:rPr>
          <w:rFonts w:hint="eastAsia"/>
        </w:rPr>
        <w:t>也包含对</w:t>
      </w:r>
      <w:r w:rsidR="00971A9D" w:rsidRPr="00971A9D">
        <w:t>案件实质</w:t>
      </w:r>
      <w:r w:rsidR="00971A9D" w:rsidRPr="00971A9D">
        <w:rPr>
          <w:rFonts w:hint="eastAsia"/>
        </w:rPr>
        <w:t>的一定考量</w:t>
      </w:r>
      <w:r>
        <w:t>，</w:t>
      </w:r>
      <w:r w:rsidR="00971A9D" w:rsidRPr="00971A9D">
        <w:rPr>
          <w:rFonts w:hint="eastAsia"/>
        </w:rPr>
        <w:t>则</w:t>
      </w:r>
      <w:r w:rsidR="00971A9D" w:rsidRPr="00971A9D">
        <w:t>同一事项已</w:t>
      </w:r>
      <w:r w:rsidR="00971A9D" w:rsidRPr="00971A9D">
        <w:rPr>
          <w:rFonts w:hint="eastAsia"/>
        </w:rPr>
        <w:t>得</w:t>
      </w:r>
      <w:r w:rsidR="00971A9D" w:rsidRPr="00971A9D">
        <w:t>到</w:t>
      </w:r>
      <w:r w:rsidR="00971A9D" w:rsidRPr="00971A9D">
        <w:rPr>
          <w:rFonts w:hint="eastAsia"/>
        </w:rPr>
        <w:t>对《任择议定书》第五条第二款</w:t>
      </w:r>
      <w:r>
        <w:t>(</w:t>
      </w:r>
      <w:r w:rsidR="00971A9D" w:rsidRPr="00971A9D">
        <w:rPr>
          <w:rFonts w:hint="eastAsia"/>
        </w:rPr>
        <w:t>子</w:t>
      </w:r>
      <w:r>
        <w:t>)</w:t>
      </w:r>
      <w:r w:rsidR="00971A9D" w:rsidRPr="00971A9D">
        <w:rPr>
          <w:rFonts w:hint="eastAsia"/>
        </w:rPr>
        <w:t>项的相应保留意义内的审查</w:t>
      </w:r>
      <w:r w:rsidR="00971A9D" w:rsidRPr="00971A9D">
        <w:t>。</w:t>
      </w:r>
      <w:r w:rsidR="00D12A4F">
        <w:rPr>
          <w:rStyle w:val="a8"/>
          <w:rFonts w:eastAsia="宋体"/>
        </w:rPr>
        <w:footnoteReference w:id="9"/>
      </w:r>
    </w:p>
    <w:p w14:paraId="0D24E975" w14:textId="6988196C" w:rsidR="00971A9D" w:rsidRPr="00971A9D" w:rsidRDefault="00E02819" w:rsidP="00971A9D">
      <w:pPr>
        <w:pStyle w:val="SingleTxtGC"/>
      </w:pPr>
      <w:r>
        <w:t>4.6</w:t>
      </w:r>
      <w:r w:rsidR="00971A9D" w:rsidRPr="00971A9D">
        <w:tab/>
      </w:r>
      <w:r w:rsidR="00971A9D" w:rsidRPr="00971A9D">
        <w:t>缔约国称</w:t>
      </w:r>
      <w:r>
        <w:t>，</w:t>
      </w:r>
      <w:r w:rsidR="00971A9D" w:rsidRPr="00971A9D">
        <w:t>根据欧洲人权法院规则第</w:t>
      </w:r>
      <w:r>
        <w:t>47</w:t>
      </w:r>
      <w:r w:rsidR="00971A9D" w:rsidRPr="00971A9D">
        <w:t>条</w:t>
      </w:r>
      <w:r>
        <w:t>，</w:t>
      </w:r>
      <w:r w:rsidR="00971A9D" w:rsidRPr="00971A9D">
        <w:t>除有限的情况外</w:t>
      </w:r>
      <w:r>
        <w:t>，</w:t>
      </w:r>
      <w:r w:rsidR="00971A9D" w:rsidRPr="00971A9D">
        <w:t>提交不完整的申诉可能导致该申诉得不到</w:t>
      </w:r>
      <w:r w:rsidR="00971A9D" w:rsidRPr="00971A9D">
        <w:rPr>
          <w:rFonts w:hint="eastAsia"/>
        </w:rPr>
        <w:t>欧洲人权</w:t>
      </w:r>
      <w:r w:rsidR="00971A9D" w:rsidRPr="00971A9D">
        <w:t>法院的审查。显然</w:t>
      </w:r>
      <w:r>
        <w:t>，</w:t>
      </w:r>
      <w:r w:rsidR="00971A9D" w:rsidRPr="00971A9D">
        <w:t>如果提交人确实未能满足第</w:t>
      </w:r>
      <w:r>
        <w:t>47</w:t>
      </w:r>
      <w:r w:rsidR="00971A9D" w:rsidRPr="00971A9D">
        <w:t>条规定的任何</w:t>
      </w:r>
      <w:r w:rsidR="00971A9D" w:rsidRPr="00971A9D">
        <w:rPr>
          <w:rFonts w:hint="eastAsia"/>
        </w:rPr>
        <w:t>形式上的</w:t>
      </w:r>
      <w:r w:rsidR="00971A9D" w:rsidRPr="00971A9D">
        <w:t>要求</w:t>
      </w:r>
      <w:r>
        <w:t>，</w:t>
      </w:r>
      <w:r w:rsidR="00971A9D" w:rsidRPr="00971A9D">
        <w:t>她</w:t>
      </w:r>
      <w:r>
        <w:t>2</w:t>
      </w:r>
      <w:r w:rsidR="00971A9D" w:rsidRPr="00971A9D">
        <w:t>0</w:t>
      </w:r>
      <w:r>
        <w:t>15</w:t>
      </w:r>
      <w:r w:rsidR="00971A9D" w:rsidRPr="00971A9D">
        <w:t>年的申诉可能根本</w:t>
      </w:r>
      <w:r w:rsidR="00971A9D" w:rsidRPr="00971A9D">
        <w:rPr>
          <w:rFonts w:hint="eastAsia"/>
        </w:rPr>
        <w:t>就没有</w:t>
      </w:r>
      <w:r w:rsidR="00971A9D" w:rsidRPr="00971A9D">
        <w:t>得到欧洲法院的登记或审议。因此</w:t>
      </w:r>
      <w:r>
        <w:t>，</w:t>
      </w:r>
      <w:r w:rsidR="00971A9D" w:rsidRPr="00971A9D">
        <w:t>她的申诉必须满足其中提到的基本</w:t>
      </w:r>
      <w:r w:rsidR="00971A9D" w:rsidRPr="00971A9D">
        <w:rPr>
          <w:rFonts w:hint="eastAsia"/>
        </w:rPr>
        <w:t>形式</w:t>
      </w:r>
      <w:r w:rsidR="00971A9D" w:rsidRPr="00971A9D">
        <w:t>要求。</w:t>
      </w:r>
    </w:p>
    <w:p w14:paraId="5C1CF13D" w14:textId="46391769" w:rsidR="00971A9D" w:rsidRPr="00971A9D" w:rsidRDefault="00E02819" w:rsidP="00971A9D">
      <w:pPr>
        <w:pStyle w:val="SingleTxtGC"/>
      </w:pPr>
      <w:r>
        <w:t>4.7</w:t>
      </w:r>
      <w:r w:rsidR="00971A9D" w:rsidRPr="00971A9D">
        <w:tab/>
      </w:r>
      <w:r w:rsidR="00971A9D" w:rsidRPr="00971A9D">
        <w:t>此外</w:t>
      </w:r>
      <w:r>
        <w:t>，</w:t>
      </w:r>
      <w:r w:rsidR="00971A9D" w:rsidRPr="00971A9D">
        <w:t>提交人提交委员会的来文中没有任何内容表明她</w:t>
      </w:r>
      <w:r>
        <w:t>2</w:t>
      </w:r>
      <w:r w:rsidR="00971A9D" w:rsidRPr="00971A9D">
        <w:t>0</w:t>
      </w:r>
      <w:r>
        <w:t>15</w:t>
      </w:r>
      <w:r w:rsidR="00971A9D" w:rsidRPr="00971A9D">
        <w:t>年向欧洲法院提出的申诉不符合《欧洲人权公约》第三十四条的标准。她也没有证实欧洲法院在她的案件中适用的是该公约第三十五条第</w:t>
      </w:r>
      <w:r w:rsidR="00971A9D" w:rsidRPr="00971A9D">
        <w:rPr>
          <w:rFonts w:hint="eastAsia"/>
        </w:rPr>
        <w:t>一</w:t>
      </w:r>
      <w:r w:rsidR="00971A9D" w:rsidRPr="00971A9D">
        <w:t>款规定的不可受理理由。相反</w:t>
      </w:r>
      <w:r>
        <w:t>，</w:t>
      </w:r>
      <w:r w:rsidR="00971A9D" w:rsidRPr="00971A9D">
        <w:t>在</w:t>
      </w:r>
      <w:r>
        <w:lastRenderedPageBreak/>
        <w:t>2</w:t>
      </w:r>
      <w:r w:rsidR="00971A9D" w:rsidRPr="00971A9D">
        <w:t>0</w:t>
      </w:r>
      <w:r>
        <w:t>15</w:t>
      </w:r>
      <w:r w:rsidR="00971A9D" w:rsidRPr="00971A9D">
        <w:t>年向欧洲法院提出的申诉中</w:t>
      </w:r>
      <w:r>
        <w:t>，</w:t>
      </w:r>
      <w:r w:rsidR="00971A9D" w:rsidRPr="00971A9D">
        <w:t>提交人似适当地证明她已用尽国内补救办法</w:t>
      </w:r>
      <w:r>
        <w:t>，</w:t>
      </w:r>
      <w:r w:rsidR="00971A9D" w:rsidRPr="00971A9D">
        <w:t>并遵守了六个月的期限。此外</w:t>
      </w:r>
      <w:r>
        <w:t>，</w:t>
      </w:r>
      <w:r w:rsidR="00971A9D" w:rsidRPr="00971A9D">
        <w:t>缔约国指出</w:t>
      </w:r>
      <w:r>
        <w:t>，</w:t>
      </w:r>
      <w:r>
        <w:t>2</w:t>
      </w:r>
      <w:r w:rsidR="00971A9D" w:rsidRPr="00971A9D">
        <w:t>0</w:t>
      </w:r>
      <w:r>
        <w:t>15</w:t>
      </w:r>
      <w:r w:rsidR="00971A9D" w:rsidRPr="00971A9D">
        <w:t>年的申诉不是匿名的。</w:t>
      </w:r>
    </w:p>
    <w:p w14:paraId="5D5F92CA" w14:textId="08B8C88C" w:rsidR="00971A9D" w:rsidRPr="00971A9D" w:rsidRDefault="00E02819" w:rsidP="00971A9D">
      <w:pPr>
        <w:pStyle w:val="SingleTxtGC"/>
      </w:pPr>
      <w:r>
        <w:t>4.8</w:t>
      </w:r>
      <w:r w:rsidR="00971A9D" w:rsidRPr="00971A9D">
        <w:tab/>
      </w:r>
      <w:r w:rsidR="00971A9D" w:rsidRPr="00971A9D">
        <w:t>关于《欧洲人权公约》第三十五条第</w:t>
      </w:r>
      <w:r w:rsidR="00971A9D" w:rsidRPr="00971A9D">
        <w:rPr>
          <w:rFonts w:hint="eastAsia"/>
        </w:rPr>
        <w:t>二</w:t>
      </w:r>
      <w:r w:rsidR="00971A9D" w:rsidRPr="00971A9D">
        <w:t>款</w:t>
      </w:r>
      <w:r>
        <w:t>(</w:t>
      </w:r>
      <w:r w:rsidR="00971A9D" w:rsidRPr="00971A9D">
        <w:rPr>
          <w:rFonts w:hint="eastAsia"/>
        </w:rPr>
        <w:t>乙</w:t>
      </w:r>
      <w:r>
        <w:t>)</w:t>
      </w:r>
      <w:r w:rsidR="00971A9D" w:rsidRPr="00971A9D">
        <w:t>项规定的不可受理理由</w:t>
      </w:r>
      <w:r>
        <w:t>，</w:t>
      </w:r>
      <w:r w:rsidR="00971A9D" w:rsidRPr="00971A9D">
        <w:t>缔约国强调</w:t>
      </w:r>
      <w:r>
        <w:t>，</w:t>
      </w:r>
      <w:r w:rsidR="00971A9D" w:rsidRPr="00971A9D">
        <w:t>尽管提交人之前向欧洲人权法院提交了申诉</w:t>
      </w:r>
      <w:r>
        <w:t>，</w:t>
      </w:r>
      <w:r w:rsidR="00971A9D" w:rsidRPr="00971A9D">
        <w:t>但</w:t>
      </w:r>
      <w:r>
        <w:t>2</w:t>
      </w:r>
      <w:r w:rsidR="00971A9D" w:rsidRPr="00971A9D">
        <w:t>0</w:t>
      </w:r>
      <w:r>
        <w:t>13</w:t>
      </w:r>
      <w:r w:rsidR="00971A9D" w:rsidRPr="00971A9D">
        <w:t>年申诉和</w:t>
      </w:r>
      <w:r>
        <w:t>2</w:t>
      </w:r>
      <w:r w:rsidR="00971A9D" w:rsidRPr="00971A9D">
        <w:t>0</w:t>
      </w:r>
      <w:r>
        <w:t>15</w:t>
      </w:r>
      <w:r w:rsidR="00971A9D" w:rsidRPr="00971A9D">
        <w:t>年申诉涉及不同的国内税额估定和司法程序。因此</w:t>
      </w:r>
      <w:r>
        <w:t>，</w:t>
      </w:r>
      <w:r w:rsidR="00971A9D" w:rsidRPr="00971A9D">
        <w:t>委员会</w:t>
      </w:r>
      <w:r w:rsidR="00971A9D" w:rsidRPr="00971A9D">
        <w:rPr>
          <w:rFonts w:hint="eastAsia"/>
        </w:rPr>
        <w:t>面前</w:t>
      </w:r>
      <w:r w:rsidR="00971A9D" w:rsidRPr="00971A9D">
        <w:t>的资料</w:t>
      </w:r>
      <w:r w:rsidR="00971A9D" w:rsidRPr="00971A9D">
        <w:rPr>
          <w:rFonts w:hint="eastAsia"/>
        </w:rPr>
        <w:t>并未</w:t>
      </w:r>
      <w:r w:rsidR="00971A9D" w:rsidRPr="00971A9D">
        <w:t>表明</w:t>
      </w:r>
      <w:r>
        <w:t>，</w:t>
      </w:r>
      <w:r w:rsidR="00971A9D" w:rsidRPr="00971A9D">
        <w:t>欧洲法院宣布提交人</w:t>
      </w:r>
      <w:r>
        <w:t>2</w:t>
      </w:r>
      <w:r w:rsidR="00971A9D" w:rsidRPr="00971A9D">
        <w:t>0</w:t>
      </w:r>
      <w:r>
        <w:t>15</w:t>
      </w:r>
      <w:r w:rsidR="00971A9D" w:rsidRPr="00971A9D">
        <w:t>年的申诉不可受理</w:t>
      </w:r>
      <w:r>
        <w:t>，</w:t>
      </w:r>
      <w:r w:rsidR="00971A9D" w:rsidRPr="00971A9D">
        <w:t>是因为已经在她</w:t>
      </w:r>
      <w:r>
        <w:t>2</w:t>
      </w:r>
      <w:r w:rsidR="00971A9D" w:rsidRPr="00971A9D">
        <w:t>0</w:t>
      </w:r>
      <w:r>
        <w:t>13</w:t>
      </w:r>
      <w:r w:rsidR="00971A9D" w:rsidRPr="00971A9D">
        <w:t>年根据该公约第三十五条第</w:t>
      </w:r>
      <w:r w:rsidR="00971A9D" w:rsidRPr="00971A9D">
        <w:rPr>
          <w:rFonts w:hint="eastAsia"/>
        </w:rPr>
        <w:t>二</w:t>
      </w:r>
      <w:r w:rsidR="00971A9D" w:rsidRPr="00971A9D">
        <w:t>款</w:t>
      </w:r>
      <w:r>
        <w:t>(</w:t>
      </w:r>
      <w:r w:rsidR="00971A9D" w:rsidRPr="00971A9D">
        <w:rPr>
          <w:rFonts w:hint="eastAsia"/>
        </w:rPr>
        <w:t>乙</w:t>
      </w:r>
      <w:r>
        <w:t>)</w:t>
      </w:r>
      <w:r w:rsidR="00971A9D" w:rsidRPr="00971A9D">
        <w:t>项提出的申诉中审查了同一事项。如果委员会得出不同的结论</w:t>
      </w:r>
      <w:r>
        <w:t>，</w:t>
      </w:r>
      <w:r w:rsidR="00971A9D" w:rsidRPr="00971A9D">
        <w:t>提交人认为</w:t>
      </w:r>
      <w:r>
        <w:t>，</w:t>
      </w:r>
      <w:r w:rsidR="00971A9D" w:rsidRPr="00971A9D">
        <w:t>她</w:t>
      </w:r>
      <w:r>
        <w:t>2</w:t>
      </w:r>
      <w:r w:rsidR="00971A9D" w:rsidRPr="00971A9D">
        <w:t>0</w:t>
      </w:r>
      <w:r>
        <w:t>13</w:t>
      </w:r>
      <w:r w:rsidR="00971A9D" w:rsidRPr="00971A9D">
        <w:t>年的申诉应被视为不仅与她</w:t>
      </w:r>
      <w:r>
        <w:t>2</w:t>
      </w:r>
      <w:r w:rsidR="00971A9D" w:rsidRPr="00971A9D">
        <w:t>0</w:t>
      </w:r>
      <w:r>
        <w:t>15</w:t>
      </w:r>
      <w:r w:rsidR="00971A9D" w:rsidRPr="00971A9D">
        <w:t>年的申诉有关</w:t>
      </w:r>
      <w:r>
        <w:t>，</w:t>
      </w:r>
      <w:r w:rsidR="00971A9D" w:rsidRPr="00971A9D">
        <w:t>而且与她目前向委员会提出的申诉也有关。在这种情况下</w:t>
      </w:r>
      <w:r>
        <w:t>，</w:t>
      </w:r>
      <w:r w:rsidR="00971A9D" w:rsidRPr="00971A9D">
        <w:t>鉴于欧洲法院就</w:t>
      </w:r>
      <w:r>
        <w:t>2</w:t>
      </w:r>
      <w:r w:rsidR="00971A9D" w:rsidRPr="00971A9D">
        <w:t>0</w:t>
      </w:r>
      <w:r>
        <w:t>13</w:t>
      </w:r>
      <w:r w:rsidR="00971A9D" w:rsidRPr="00971A9D">
        <w:t>年的申诉作出的</w:t>
      </w:r>
      <w:r w:rsidR="00971A9D" w:rsidRPr="00971A9D">
        <w:rPr>
          <w:rFonts w:hint="eastAsia"/>
        </w:rPr>
        <w:t>决定</w:t>
      </w:r>
      <w:r w:rsidR="00971A9D" w:rsidRPr="00971A9D">
        <w:t>明确指出</w:t>
      </w:r>
      <w:r>
        <w:t>，</w:t>
      </w:r>
      <w:r w:rsidR="00971A9D" w:rsidRPr="00971A9D">
        <w:t>申诉没有显示任何侵犯《欧洲人权公约》及其议定书规定的权利和自由的迹象</w:t>
      </w:r>
      <w:r>
        <w:t>，</w:t>
      </w:r>
      <w:r w:rsidR="00971A9D" w:rsidRPr="00971A9D">
        <w:t>根据《任择议定书》第五条第二款</w:t>
      </w:r>
      <w:r>
        <w:t>(</w:t>
      </w:r>
      <w:r w:rsidR="00971A9D" w:rsidRPr="00971A9D">
        <w:t>子</w:t>
      </w:r>
      <w:r>
        <w:t>)</w:t>
      </w:r>
      <w:r w:rsidR="00971A9D" w:rsidRPr="00971A9D">
        <w:t>项</w:t>
      </w:r>
      <w:r>
        <w:t>，</w:t>
      </w:r>
      <w:r w:rsidR="00971A9D" w:rsidRPr="00971A9D">
        <w:t>也应宣布本来文不可受理。</w:t>
      </w:r>
    </w:p>
    <w:p w14:paraId="368F4339" w14:textId="0ED81D39" w:rsidR="00971A9D" w:rsidRPr="00971A9D" w:rsidRDefault="00E02819" w:rsidP="00971A9D">
      <w:pPr>
        <w:pStyle w:val="SingleTxtGC"/>
      </w:pPr>
      <w:r>
        <w:t>4.9</w:t>
      </w:r>
      <w:r w:rsidR="00971A9D" w:rsidRPr="00971A9D">
        <w:tab/>
      </w:r>
      <w:r w:rsidR="00971A9D" w:rsidRPr="00971A9D">
        <w:t>缔约国排除了可适用于提交人案件的大多数不可受理理由</w:t>
      </w:r>
      <w:r>
        <w:t>，</w:t>
      </w:r>
      <w:r w:rsidR="00971A9D" w:rsidRPr="00971A9D">
        <w:t>并进一步表示</w:t>
      </w:r>
      <w:r>
        <w:t>，</w:t>
      </w:r>
      <w:r w:rsidR="00971A9D" w:rsidRPr="00971A9D">
        <w:t>《欧洲人权公约》第三十五条第</w:t>
      </w:r>
      <w:r w:rsidR="00971A9D" w:rsidRPr="00971A9D">
        <w:rPr>
          <w:rFonts w:hint="eastAsia"/>
        </w:rPr>
        <w:t>三</w:t>
      </w:r>
      <w:r w:rsidR="00971A9D" w:rsidRPr="00971A9D">
        <w:t>款</w:t>
      </w:r>
      <w:r>
        <w:t>(</w:t>
      </w:r>
      <w:r w:rsidR="00971A9D" w:rsidRPr="00971A9D">
        <w:rPr>
          <w:rFonts w:hint="eastAsia"/>
        </w:rPr>
        <w:t>甲</w:t>
      </w:r>
      <w:r>
        <w:t>)</w:t>
      </w:r>
      <w:r w:rsidR="00971A9D" w:rsidRPr="00971A9D">
        <w:t>项和</w:t>
      </w:r>
      <w:r>
        <w:t>(</w:t>
      </w:r>
      <w:r w:rsidR="00971A9D" w:rsidRPr="00971A9D">
        <w:rPr>
          <w:rFonts w:hint="eastAsia"/>
        </w:rPr>
        <w:t>乙</w:t>
      </w:r>
      <w:r>
        <w:t>)</w:t>
      </w:r>
      <w:r w:rsidR="00971A9D" w:rsidRPr="00971A9D">
        <w:t>项规定的其余不可受理理由</w:t>
      </w:r>
      <w:r w:rsidR="00971A9D" w:rsidRPr="00971A9D">
        <w:rPr>
          <w:rFonts w:hint="eastAsia"/>
        </w:rPr>
        <w:t>必然涉及</w:t>
      </w:r>
      <w:r w:rsidR="00971A9D" w:rsidRPr="00971A9D">
        <w:t>对案件实质</w:t>
      </w:r>
      <w:r w:rsidR="00971A9D" w:rsidRPr="00971A9D">
        <w:rPr>
          <w:rFonts w:hint="eastAsia"/>
        </w:rPr>
        <w:t>问题</w:t>
      </w:r>
      <w:r w:rsidR="00971A9D" w:rsidRPr="00971A9D">
        <w:t>的一定</w:t>
      </w:r>
      <w:r w:rsidR="00971A9D" w:rsidRPr="00971A9D">
        <w:rPr>
          <w:rFonts w:hint="eastAsia"/>
        </w:rPr>
        <w:t>程度的</w:t>
      </w:r>
      <w:r w:rsidR="00971A9D" w:rsidRPr="00971A9D">
        <w:t>审查。因此</w:t>
      </w:r>
      <w:r>
        <w:t>，</w:t>
      </w:r>
      <w:r w:rsidR="00971A9D" w:rsidRPr="00971A9D">
        <w:t>另一国际调查或解决程序显然已对提交人案件的实质</w:t>
      </w:r>
      <w:r w:rsidR="00971A9D" w:rsidRPr="00971A9D">
        <w:rPr>
          <w:rFonts w:hint="eastAsia"/>
        </w:rPr>
        <w:t>问题</w:t>
      </w:r>
      <w:r w:rsidR="00971A9D" w:rsidRPr="00971A9D">
        <w:t>进行了审查。</w:t>
      </w:r>
    </w:p>
    <w:p w14:paraId="3112B481" w14:textId="77777777" w:rsidR="00971A9D" w:rsidRPr="00971A9D" w:rsidRDefault="00971A9D" w:rsidP="008D580E">
      <w:pPr>
        <w:pStyle w:val="H23GC"/>
      </w:pPr>
      <w:r w:rsidRPr="00971A9D">
        <w:tab/>
      </w:r>
      <w:r w:rsidRPr="00971A9D">
        <w:tab/>
      </w:r>
      <w:r w:rsidRPr="00971A9D">
        <w:t>提交人对缔约国关于可否受理的意见的评论</w:t>
      </w:r>
    </w:p>
    <w:p w14:paraId="35A387B0" w14:textId="73D1A851" w:rsidR="00971A9D" w:rsidRPr="00971A9D" w:rsidRDefault="00E02819" w:rsidP="00971A9D">
      <w:pPr>
        <w:pStyle w:val="SingleTxtGC"/>
      </w:pPr>
      <w:r>
        <w:t>5.1</w:t>
      </w:r>
      <w:r w:rsidR="00971A9D" w:rsidRPr="00971A9D">
        <w:tab/>
      </w:r>
      <w:r>
        <w:t>2</w:t>
      </w:r>
      <w:r w:rsidR="00971A9D" w:rsidRPr="00971A9D">
        <w:t>0</w:t>
      </w:r>
      <w:r>
        <w:t>16</w:t>
      </w:r>
      <w:r w:rsidR="00971A9D" w:rsidRPr="00971A9D">
        <w:t>年</w:t>
      </w:r>
      <w:r>
        <w:t>12</w:t>
      </w:r>
      <w:r w:rsidR="00971A9D" w:rsidRPr="00971A9D">
        <w:t>月</w:t>
      </w:r>
      <w:r>
        <w:t>9</w:t>
      </w:r>
      <w:r w:rsidR="00971A9D" w:rsidRPr="00971A9D">
        <w:t>日</w:t>
      </w:r>
      <w:r>
        <w:t>，</w:t>
      </w:r>
      <w:r w:rsidR="00971A9D" w:rsidRPr="00971A9D">
        <w:t>提交人提交了对缔约国关于可否受理的意见的评论。提交人同意缔约国的结论</w:t>
      </w:r>
      <w:r>
        <w:t>，</w:t>
      </w:r>
      <w:r w:rsidR="00971A9D" w:rsidRPr="00971A9D">
        <w:t>即她</w:t>
      </w:r>
      <w:r>
        <w:t>2</w:t>
      </w:r>
      <w:r w:rsidR="00971A9D" w:rsidRPr="00971A9D">
        <w:t>0</w:t>
      </w:r>
      <w:r>
        <w:t>13</w:t>
      </w:r>
      <w:r w:rsidR="00971A9D" w:rsidRPr="00971A9D">
        <w:t>年向欧洲人权法院提出的申诉</w:t>
      </w:r>
      <w:r w:rsidR="00971A9D" w:rsidRPr="00971A9D">
        <w:rPr>
          <w:rFonts w:hint="eastAsia"/>
        </w:rPr>
        <w:t>在</w:t>
      </w:r>
      <w:r w:rsidR="00971A9D" w:rsidRPr="00971A9D">
        <w:t>案件事实和</w:t>
      </w:r>
      <w:r w:rsidR="00971A9D" w:rsidRPr="00971A9D">
        <w:rPr>
          <w:rFonts w:hint="eastAsia"/>
        </w:rPr>
        <w:t>所提</w:t>
      </w:r>
      <w:r w:rsidR="00971A9D" w:rsidRPr="00971A9D">
        <w:t>主张</w:t>
      </w:r>
      <w:r w:rsidR="00971A9D" w:rsidRPr="00971A9D">
        <w:rPr>
          <w:rFonts w:hint="eastAsia"/>
        </w:rPr>
        <w:t>方面</w:t>
      </w:r>
      <w:r w:rsidR="00971A9D" w:rsidRPr="00971A9D">
        <w:t>不同于她</w:t>
      </w:r>
      <w:r>
        <w:t>2</w:t>
      </w:r>
      <w:r w:rsidR="00971A9D" w:rsidRPr="00971A9D">
        <w:t>0</w:t>
      </w:r>
      <w:r>
        <w:t>15</w:t>
      </w:r>
      <w:r w:rsidR="00971A9D" w:rsidRPr="00971A9D">
        <w:t>年的申诉</w:t>
      </w:r>
      <w:r>
        <w:t>，</w:t>
      </w:r>
      <w:r w:rsidR="00971A9D" w:rsidRPr="00971A9D">
        <w:t>也不同于她向委员会提交的本来文。她还同意</w:t>
      </w:r>
      <w:r>
        <w:t>，</w:t>
      </w:r>
      <w:r w:rsidR="00971A9D" w:rsidRPr="00971A9D">
        <w:t>提交委员会的本来文和她</w:t>
      </w:r>
      <w:r>
        <w:t>2</w:t>
      </w:r>
      <w:r w:rsidR="00971A9D" w:rsidRPr="00971A9D">
        <w:t>0</w:t>
      </w:r>
      <w:r>
        <w:t>15</w:t>
      </w:r>
      <w:r w:rsidR="00971A9D" w:rsidRPr="00971A9D">
        <w:t>年向欧洲</w:t>
      </w:r>
      <w:r w:rsidR="00971A9D" w:rsidRPr="00971A9D">
        <w:rPr>
          <w:rFonts w:hint="eastAsia"/>
        </w:rPr>
        <w:t>人权</w:t>
      </w:r>
      <w:r w:rsidR="00971A9D" w:rsidRPr="00971A9D">
        <w:t>法院提出的申诉</w:t>
      </w:r>
      <w:r w:rsidR="00971A9D" w:rsidRPr="00971A9D">
        <w:rPr>
          <w:rFonts w:hint="eastAsia"/>
        </w:rPr>
        <w:t>涉及</w:t>
      </w:r>
      <w:r w:rsidR="00971A9D" w:rsidRPr="00971A9D">
        <w:t>同样的法律和事实问题</w:t>
      </w:r>
      <w:r>
        <w:t>，</w:t>
      </w:r>
      <w:r w:rsidR="00971A9D" w:rsidRPr="00971A9D">
        <w:t>就《任择议定书》第五条第二款</w:t>
      </w:r>
      <w:r>
        <w:t>(</w:t>
      </w:r>
      <w:r w:rsidR="00971A9D" w:rsidRPr="00971A9D">
        <w:t>子</w:t>
      </w:r>
      <w:r>
        <w:t>)</w:t>
      </w:r>
      <w:r w:rsidR="00971A9D" w:rsidRPr="00971A9D">
        <w:t>项而言</w:t>
      </w:r>
      <w:r>
        <w:t>，</w:t>
      </w:r>
      <w:r w:rsidR="00971A9D" w:rsidRPr="00971A9D">
        <w:t>可以认为是同一事项。另一方面</w:t>
      </w:r>
      <w:r>
        <w:t>，</w:t>
      </w:r>
      <w:r w:rsidR="00971A9D" w:rsidRPr="00971A9D">
        <w:t>提交人否认欧洲</w:t>
      </w:r>
      <w:r w:rsidR="00971A9D" w:rsidRPr="00971A9D">
        <w:rPr>
          <w:rFonts w:hint="eastAsia"/>
        </w:rPr>
        <w:t>人权</w:t>
      </w:r>
      <w:r w:rsidR="00971A9D" w:rsidRPr="00971A9D">
        <w:t>法院对她</w:t>
      </w:r>
      <w:r>
        <w:t>2</w:t>
      </w:r>
      <w:r w:rsidR="00971A9D" w:rsidRPr="00971A9D">
        <w:t>0</w:t>
      </w:r>
      <w:r>
        <w:t>15</w:t>
      </w:r>
      <w:r w:rsidR="00971A9D" w:rsidRPr="00971A9D">
        <w:t>年申诉的实质问题进行了审查。</w:t>
      </w:r>
      <w:r w:rsidR="00971A9D" w:rsidRPr="00971A9D">
        <w:rPr>
          <w:rFonts w:hint="eastAsia"/>
        </w:rPr>
        <w:t>关于</w:t>
      </w:r>
      <w:r w:rsidR="00971A9D" w:rsidRPr="00971A9D">
        <w:t>这</w:t>
      </w:r>
      <w:r w:rsidR="00971A9D" w:rsidRPr="00971A9D">
        <w:rPr>
          <w:rFonts w:hint="eastAsia"/>
        </w:rPr>
        <w:t>一点</w:t>
      </w:r>
      <w:r>
        <w:t>，</w:t>
      </w:r>
      <w:r w:rsidR="00971A9D" w:rsidRPr="00971A9D">
        <w:t>提交人</w:t>
      </w:r>
      <w:r w:rsidR="00971A9D" w:rsidRPr="00971A9D">
        <w:rPr>
          <w:rFonts w:hint="eastAsia"/>
        </w:rPr>
        <w:t>称</w:t>
      </w:r>
      <w:r>
        <w:t>，</w:t>
      </w:r>
      <w:r w:rsidR="00971A9D" w:rsidRPr="00971A9D">
        <w:t>即使</w:t>
      </w:r>
      <w:r w:rsidR="00971A9D" w:rsidRPr="00971A9D">
        <w:rPr>
          <w:rFonts w:hint="eastAsia"/>
        </w:rPr>
        <w:t>在</w:t>
      </w:r>
      <w:r w:rsidR="00971A9D" w:rsidRPr="00971A9D">
        <w:t>欧洲人权法院没有发现任何侵犯《欧洲人权公约》及其议定书所保障的权利和自由的迹象</w:t>
      </w:r>
      <w:r w:rsidR="00971A9D" w:rsidRPr="00971A9D">
        <w:rPr>
          <w:rFonts w:hint="eastAsia"/>
        </w:rPr>
        <w:t>情况下</w:t>
      </w:r>
      <w:r>
        <w:t>，</w:t>
      </w:r>
      <w:r w:rsidR="00971A9D" w:rsidRPr="00971A9D">
        <w:t>委员会仍认为</w:t>
      </w:r>
      <w:r>
        <w:t>，</w:t>
      </w:r>
      <w:r w:rsidR="00971A9D" w:rsidRPr="00971A9D">
        <w:t>法院</w:t>
      </w:r>
      <w:r w:rsidR="00971A9D" w:rsidRPr="00971A9D">
        <w:rPr>
          <w:rFonts w:hint="eastAsia"/>
        </w:rPr>
        <w:t>信函的简要措辞</w:t>
      </w:r>
      <w:r w:rsidR="00971A9D" w:rsidRPr="00971A9D">
        <w:t>中所含的</w:t>
      </w:r>
      <w:r w:rsidR="00971A9D" w:rsidRPr="00971A9D">
        <w:rPr>
          <w:rFonts w:hint="eastAsia"/>
        </w:rPr>
        <w:t>有限</w:t>
      </w:r>
      <w:r w:rsidR="00971A9D" w:rsidRPr="00971A9D">
        <w:t>理由并不能使委员会认定</w:t>
      </w:r>
      <w:r>
        <w:t>，</w:t>
      </w:r>
      <w:r w:rsidR="00971A9D" w:rsidRPr="00971A9D">
        <w:t>其审查包含了对</w:t>
      </w:r>
      <w:r w:rsidR="00971A9D" w:rsidRPr="00971A9D">
        <w:rPr>
          <w:rFonts w:hint="eastAsia"/>
        </w:rPr>
        <w:t>实质问题</w:t>
      </w:r>
      <w:r w:rsidR="00971A9D" w:rsidRPr="00971A9D">
        <w:t>的充分</w:t>
      </w:r>
      <w:r w:rsidR="00971A9D" w:rsidRPr="00971A9D">
        <w:rPr>
          <w:rFonts w:hint="eastAsia"/>
        </w:rPr>
        <w:t>考量</w:t>
      </w:r>
      <w:r w:rsidR="00971A9D" w:rsidRPr="00971A9D">
        <w:t>。</w:t>
      </w:r>
      <w:r w:rsidR="00D12A4F">
        <w:rPr>
          <w:rStyle w:val="a8"/>
          <w:rFonts w:eastAsia="宋体"/>
        </w:rPr>
        <w:footnoteReference w:id="10"/>
      </w:r>
    </w:p>
    <w:p w14:paraId="5D994812" w14:textId="0549D2EF" w:rsidR="00971A9D" w:rsidRPr="00971A9D" w:rsidRDefault="00E02819" w:rsidP="00971A9D">
      <w:pPr>
        <w:pStyle w:val="SingleTxtGC"/>
      </w:pPr>
      <w:r>
        <w:t>5.2</w:t>
      </w:r>
      <w:r w:rsidR="00971A9D" w:rsidRPr="00971A9D">
        <w:tab/>
      </w:r>
      <w:r w:rsidR="00971A9D" w:rsidRPr="00971A9D">
        <w:t>关于提交人</w:t>
      </w:r>
      <w:r>
        <w:t>2</w:t>
      </w:r>
      <w:r w:rsidR="00971A9D" w:rsidRPr="00971A9D">
        <w:t>0</w:t>
      </w:r>
      <w:r>
        <w:t>15</w:t>
      </w:r>
      <w:r w:rsidR="00971A9D" w:rsidRPr="00971A9D">
        <w:t>年的申诉</w:t>
      </w:r>
      <w:r>
        <w:t>，</w:t>
      </w:r>
      <w:r w:rsidR="00971A9D" w:rsidRPr="00971A9D">
        <w:t>提交人指出</w:t>
      </w:r>
      <w:r>
        <w:rPr>
          <w:rFonts w:hint="eastAsia"/>
        </w:rPr>
        <w:t>，</w:t>
      </w:r>
      <w:r w:rsidR="00971A9D" w:rsidRPr="00971A9D">
        <w:rPr>
          <w:rFonts w:hint="eastAsia"/>
        </w:rPr>
        <w:t>以</w:t>
      </w:r>
      <w:r w:rsidR="00971A9D" w:rsidRPr="00971A9D">
        <w:t>独任法官的形式</w:t>
      </w:r>
      <w:r w:rsidR="00971A9D" w:rsidRPr="00971A9D">
        <w:rPr>
          <w:rFonts w:hint="eastAsia"/>
        </w:rPr>
        <w:t>对</w:t>
      </w:r>
      <w:r w:rsidR="00971A9D" w:rsidRPr="00971A9D">
        <w:t>该申诉作出</w:t>
      </w:r>
      <w:r w:rsidR="00971A9D" w:rsidRPr="00971A9D">
        <w:rPr>
          <w:rFonts w:hint="eastAsia"/>
        </w:rPr>
        <w:t>了</w:t>
      </w:r>
      <w:r w:rsidR="00971A9D" w:rsidRPr="00971A9D">
        <w:t>裁决</w:t>
      </w:r>
      <w:r>
        <w:t>，</w:t>
      </w:r>
      <w:r w:rsidR="00971A9D" w:rsidRPr="00971A9D">
        <w:t>其中明确指出</w:t>
      </w:r>
      <w:r>
        <w:t>，</w:t>
      </w:r>
      <w:r w:rsidR="00971A9D" w:rsidRPr="00971A9D">
        <w:t>欧洲人权法院认为《欧洲人权公约》第三十四和第三十五条规定的受理标准没有得到满足。因此</w:t>
      </w:r>
      <w:r>
        <w:t>，</w:t>
      </w:r>
      <w:r w:rsidR="00971A9D" w:rsidRPr="00971A9D">
        <w:t>此案有别于委员会认为欧洲法院的不可受理决定使其无法审查申诉的其他案件。提交人指出</w:t>
      </w:r>
      <w:r>
        <w:t>，</w:t>
      </w:r>
      <w:r w:rsidR="00971A9D" w:rsidRPr="00971A9D">
        <w:t>缔约国的说法不过是对欧洲人权法院作出不可受理决定的确切理由的猜测。此外</w:t>
      </w:r>
      <w:r>
        <w:t>，</w:t>
      </w:r>
      <w:r w:rsidR="00971A9D" w:rsidRPr="00971A9D">
        <w:t>关于委员会在</w:t>
      </w:r>
      <w:r w:rsidRPr="00A164F6">
        <w:rPr>
          <w:rFonts w:ascii="Time New Roman" w:eastAsia="楷体" w:hAnsi="Time New Roman"/>
        </w:rPr>
        <w:t>Puerta</w:t>
      </w:r>
      <w:r w:rsidR="00971A9D" w:rsidRPr="00A164F6">
        <w:rPr>
          <w:rFonts w:ascii="Time New Roman" w:eastAsia="楷体" w:hAnsi="Time New Roman"/>
        </w:rPr>
        <w:t>诉西班牙</w:t>
      </w:r>
      <w:r w:rsidR="00971A9D" w:rsidRPr="00971A9D">
        <w:t>一案中</w:t>
      </w:r>
      <w:r w:rsidR="00971A9D" w:rsidRPr="00971A9D">
        <w:rPr>
          <w:rFonts w:hint="eastAsia"/>
        </w:rPr>
        <w:t>为了</w:t>
      </w:r>
      <w:r w:rsidR="00971A9D" w:rsidRPr="00971A9D">
        <w:t>《任择议定书》第五条第二款</w:t>
      </w:r>
      <w:r>
        <w:t>(</w:t>
      </w:r>
      <w:r w:rsidR="00971A9D" w:rsidRPr="00971A9D">
        <w:t>子</w:t>
      </w:r>
      <w:r>
        <w:t>)</w:t>
      </w:r>
      <w:r w:rsidR="00971A9D" w:rsidRPr="00971A9D">
        <w:t>项的</w:t>
      </w:r>
      <w:r w:rsidR="00971A9D" w:rsidRPr="00971A9D">
        <w:rPr>
          <w:rFonts w:hint="eastAsia"/>
        </w:rPr>
        <w:t>目的对何为充分考虑案件</w:t>
      </w:r>
      <w:r w:rsidR="00971A9D" w:rsidRPr="00971A9D">
        <w:t>所确立的门槛</w:t>
      </w:r>
      <w:r>
        <w:t>，</w:t>
      </w:r>
      <w:r w:rsidR="00971A9D" w:rsidRPr="00971A9D">
        <w:t>提交人认为</w:t>
      </w:r>
      <w:r>
        <w:t>，</w:t>
      </w:r>
      <w:r w:rsidR="00971A9D" w:rsidRPr="00971A9D">
        <w:t>委员会没有任何证据</w:t>
      </w:r>
      <w:r w:rsidR="00971A9D" w:rsidRPr="00971A9D">
        <w:rPr>
          <w:rFonts w:hint="eastAsia"/>
        </w:rPr>
        <w:t>可</w:t>
      </w:r>
      <w:r w:rsidR="00971A9D" w:rsidRPr="00971A9D">
        <w:t>断定欧洲法院</w:t>
      </w:r>
      <w:r w:rsidR="00971A9D" w:rsidRPr="00971A9D">
        <w:rPr>
          <w:rFonts w:hint="eastAsia"/>
        </w:rPr>
        <w:t>考虑</w:t>
      </w:r>
      <w:r w:rsidR="00971A9D" w:rsidRPr="00971A9D">
        <w:t>了她</w:t>
      </w:r>
      <w:r>
        <w:t>2</w:t>
      </w:r>
      <w:r w:rsidR="00971A9D" w:rsidRPr="00971A9D">
        <w:t>0</w:t>
      </w:r>
      <w:r>
        <w:t>15</w:t>
      </w:r>
      <w:r w:rsidR="00971A9D" w:rsidRPr="00971A9D">
        <w:t>年申诉的实质问题</w:t>
      </w:r>
      <w:r>
        <w:t>，</w:t>
      </w:r>
      <w:r w:rsidR="00971A9D" w:rsidRPr="00971A9D">
        <w:t>并请委员会宣布她的来文可以受理。</w:t>
      </w:r>
    </w:p>
    <w:p w14:paraId="5C6ED246" w14:textId="77777777" w:rsidR="00971A9D" w:rsidRPr="00971A9D" w:rsidRDefault="00971A9D" w:rsidP="008D580E">
      <w:pPr>
        <w:pStyle w:val="H23GC"/>
      </w:pPr>
      <w:r w:rsidRPr="00971A9D">
        <w:tab/>
      </w:r>
      <w:r w:rsidRPr="00971A9D">
        <w:tab/>
      </w:r>
      <w:r w:rsidRPr="00971A9D">
        <w:t>缔约国的补充意见</w:t>
      </w:r>
    </w:p>
    <w:p w14:paraId="2285AB50" w14:textId="75AFD2D7" w:rsidR="00971A9D" w:rsidRPr="00971A9D" w:rsidRDefault="00E02819" w:rsidP="00971A9D">
      <w:pPr>
        <w:pStyle w:val="SingleTxtGC"/>
      </w:pPr>
      <w:r>
        <w:t>6.1</w:t>
      </w:r>
      <w:r w:rsidR="00971A9D" w:rsidRPr="00971A9D">
        <w:tab/>
      </w:r>
      <w:r w:rsidR="00971A9D" w:rsidRPr="00971A9D">
        <w:t>在</w:t>
      </w:r>
      <w:r>
        <w:t>2</w:t>
      </w:r>
      <w:r w:rsidR="00971A9D" w:rsidRPr="00971A9D">
        <w:t>0</w:t>
      </w:r>
      <w:r>
        <w:t>18</w:t>
      </w:r>
      <w:r w:rsidR="00971A9D" w:rsidRPr="00971A9D">
        <w:t>年</w:t>
      </w:r>
      <w:r>
        <w:t>2</w:t>
      </w:r>
      <w:r w:rsidR="00971A9D" w:rsidRPr="00971A9D">
        <w:t>月</w:t>
      </w:r>
      <w:r>
        <w:t>22</w:t>
      </w:r>
      <w:r w:rsidR="00971A9D" w:rsidRPr="00971A9D">
        <w:t>日的普通照会中</w:t>
      </w:r>
      <w:r>
        <w:t>，</w:t>
      </w:r>
      <w:r w:rsidR="00971A9D" w:rsidRPr="00971A9D">
        <w:t>缔约国部分重申</w:t>
      </w:r>
      <w:r w:rsidR="00971A9D" w:rsidRPr="00971A9D">
        <w:rPr>
          <w:rFonts w:hint="eastAsia"/>
        </w:rPr>
        <w:t>、</w:t>
      </w:r>
      <w:r w:rsidR="00971A9D" w:rsidRPr="00971A9D">
        <w:t>部分补充了其关于申诉可否受理的论点</w:t>
      </w:r>
      <w:r>
        <w:t>，</w:t>
      </w:r>
      <w:r w:rsidR="00971A9D" w:rsidRPr="00971A9D">
        <w:t>并提交了关于实质问题的意见。</w:t>
      </w:r>
    </w:p>
    <w:p w14:paraId="7D09D468" w14:textId="6DE9239E" w:rsidR="00971A9D" w:rsidRPr="00971A9D" w:rsidRDefault="00E02819" w:rsidP="00971A9D">
      <w:pPr>
        <w:pStyle w:val="SingleTxtGC"/>
      </w:pPr>
      <w:r>
        <w:lastRenderedPageBreak/>
        <w:t>6.2</w:t>
      </w:r>
      <w:r w:rsidR="00971A9D" w:rsidRPr="00971A9D">
        <w:tab/>
      </w:r>
      <w:r w:rsidR="00971A9D" w:rsidRPr="00971A9D">
        <w:t>缔约国介绍了相关的国内法律</w:t>
      </w:r>
      <w:r w:rsidR="00D12A4F">
        <w:rPr>
          <w:rStyle w:val="a8"/>
          <w:rFonts w:eastAsia="宋体"/>
        </w:rPr>
        <w:footnoteReference w:id="11"/>
      </w:r>
      <w:r w:rsidR="007F461B">
        <w:t xml:space="preserve"> </w:t>
      </w:r>
      <w:r w:rsidR="00971A9D" w:rsidRPr="00971A9D">
        <w:t>和程序</w:t>
      </w:r>
      <w:r>
        <w:t>，</w:t>
      </w:r>
      <w:r w:rsidR="00971A9D" w:rsidRPr="00971A9D">
        <w:t>并提供了</w:t>
      </w:r>
      <w:r w:rsidR="00971A9D" w:rsidRPr="00971A9D">
        <w:rPr>
          <w:rFonts w:hint="eastAsia"/>
        </w:rPr>
        <w:t>关于</w:t>
      </w:r>
      <w:r w:rsidR="00971A9D" w:rsidRPr="00971A9D">
        <w:t>国内当局</w:t>
      </w:r>
      <w:r w:rsidR="00971A9D" w:rsidRPr="00971A9D">
        <w:rPr>
          <w:rFonts w:hint="eastAsia"/>
        </w:rPr>
        <w:t>的</w:t>
      </w:r>
      <w:r w:rsidR="00971A9D" w:rsidRPr="00971A9D">
        <w:t>可适用判例的资料。缔约国认为</w:t>
      </w:r>
      <w:r>
        <w:t>，</w:t>
      </w:r>
      <w:r w:rsidR="00971A9D" w:rsidRPr="00971A9D">
        <w:t>就所质疑的纳税义务而言</w:t>
      </w:r>
      <w:r>
        <w:t>，</w:t>
      </w:r>
      <w:r>
        <w:rPr>
          <w:rFonts w:hint="eastAsia"/>
        </w:rPr>
        <w:t>“</w:t>
      </w:r>
      <w:r w:rsidR="00971A9D" w:rsidRPr="00971A9D">
        <w:t>就业</w:t>
      </w:r>
      <w:r>
        <w:rPr>
          <w:rFonts w:hint="eastAsia"/>
        </w:rPr>
        <w:t>”</w:t>
      </w:r>
      <w:r>
        <w:t>(tj</w:t>
      </w:r>
      <w:r w:rsidR="00971A9D" w:rsidRPr="00971A9D">
        <w:t>ä</w:t>
      </w:r>
      <w:r>
        <w:t>nst)</w:t>
      </w:r>
      <w:r w:rsidR="00971A9D" w:rsidRPr="00971A9D">
        <w:t>一词是指永久性或临时性的职位、任务或其他创收活动。</w:t>
      </w:r>
      <w:r w:rsidR="00D12A4F">
        <w:rPr>
          <w:rStyle w:val="a8"/>
          <w:rFonts w:eastAsia="宋体"/>
        </w:rPr>
        <w:footnoteReference w:id="12"/>
      </w:r>
      <w:r w:rsidR="007F461B">
        <w:t xml:space="preserve"> </w:t>
      </w:r>
      <w:r w:rsidR="00971A9D" w:rsidRPr="00971A9D">
        <w:t>除国内立法另有规定外</w:t>
      </w:r>
      <w:r>
        <w:t>，</w:t>
      </w:r>
      <w:r w:rsidR="00971A9D" w:rsidRPr="00971A9D">
        <w:t>工资、</w:t>
      </w:r>
      <w:r w:rsidR="00971A9D" w:rsidRPr="00971A9D">
        <w:rPr>
          <w:rFonts w:hint="eastAsia"/>
        </w:rPr>
        <w:t>酬</w:t>
      </w:r>
      <w:r w:rsidR="00971A9D" w:rsidRPr="00971A9D">
        <w:t>金、</w:t>
      </w:r>
      <w:r w:rsidR="00971A9D" w:rsidRPr="00971A9D">
        <w:rPr>
          <w:rFonts w:hint="eastAsia"/>
        </w:rPr>
        <w:t>支出补偿</w:t>
      </w:r>
      <w:r w:rsidR="00971A9D" w:rsidRPr="00971A9D">
        <w:t>、养老金、福利和所有其他</w:t>
      </w:r>
      <w:r w:rsidR="00971A9D" w:rsidRPr="00971A9D">
        <w:rPr>
          <w:rFonts w:hint="eastAsia"/>
        </w:rPr>
        <w:t>就业所得</w:t>
      </w:r>
      <w:r w:rsidR="00971A9D" w:rsidRPr="00971A9D">
        <w:t>均应申报为收入。礼物、教育补助金或教育目的以外的补助金</w:t>
      </w:r>
      <w:r>
        <w:t>，</w:t>
      </w:r>
      <w:r w:rsidR="00971A9D" w:rsidRPr="00971A9D">
        <w:t>只要不构成劳动报酬</w:t>
      </w:r>
      <w:r>
        <w:t>，</w:t>
      </w:r>
      <w:r w:rsidR="00971A9D" w:rsidRPr="00971A9D">
        <w:t>也不是定期支付</w:t>
      </w:r>
      <w:r>
        <w:t>，</w:t>
      </w:r>
      <w:r w:rsidR="00971A9D" w:rsidRPr="00971A9D">
        <w:t>就应</w:t>
      </w:r>
      <w:r w:rsidR="00971A9D" w:rsidRPr="00971A9D">
        <w:rPr>
          <w:rFonts w:hint="eastAsia"/>
        </w:rPr>
        <w:t>当</w:t>
      </w:r>
      <w:r w:rsidR="00971A9D" w:rsidRPr="00971A9D">
        <w:t>免税。</w:t>
      </w:r>
    </w:p>
    <w:p w14:paraId="7D268A65" w14:textId="711C58DC" w:rsidR="00971A9D" w:rsidRPr="00971A9D" w:rsidRDefault="00E02819" w:rsidP="00971A9D">
      <w:pPr>
        <w:pStyle w:val="SingleTxtGC"/>
      </w:pPr>
      <w:r>
        <w:t>6.3</w:t>
      </w:r>
      <w:r w:rsidR="00971A9D" w:rsidRPr="00971A9D">
        <w:tab/>
      </w:r>
      <w:r w:rsidR="00971A9D" w:rsidRPr="00971A9D">
        <w:t>缔约国强调</w:t>
      </w:r>
      <w:r>
        <w:t>，</w:t>
      </w:r>
      <w:r w:rsidR="00971A9D" w:rsidRPr="00971A9D">
        <w:t>瑞典法律中没有保证对某些宗教团体成员一律免税的规定。缔约国还说</w:t>
      </w:r>
      <w:r>
        <w:t>，</w:t>
      </w:r>
      <w:r w:rsidR="00971A9D" w:rsidRPr="00971A9D">
        <w:t>下级法院可能有一些旧裁决</w:t>
      </w:r>
      <w:r>
        <w:rPr>
          <w:rFonts w:hint="eastAsia"/>
        </w:rPr>
        <w:t>，</w:t>
      </w:r>
      <w:r w:rsidR="00971A9D" w:rsidRPr="00971A9D">
        <w:t>裁定某些宗教团体成员获得的报酬不</w:t>
      </w:r>
      <w:r w:rsidR="00971A9D" w:rsidRPr="00971A9D">
        <w:rPr>
          <w:rFonts w:hint="eastAsia"/>
        </w:rPr>
        <w:t>用纳税</w:t>
      </w:r>
      <w:r w:rsidR="00971A9D" w:rsidRPr="00971A9D">
        <w:t>。</w:t>
      </w:r>
      <w:r w:rsidR="00971A9D" w:rsidRPr="00971A9D">
        <w:rPr>
          <w:rFonts w:hint="eastAsia"/>
        </w:rPr>
        <w:t>但</w:t>
      </w:r>
      <w:r w:rsidR="00971A9D" w:rsidRPr="00971A9D">
        <w:t>最近只</w:t>
      </w:r>
      <w:r w:rsidR="00971A9D" w:rsidRPr="00971A9D">
        <w:rPr>
          <w:rFonts w:hint="eastAsia"/>
        </w:rPr>
        <w:t>有</w:t>
      </w:r>
      <w:r w:rsidR="00971A9D" w:rsidRPr="00971A9D">
        <w:t>一项最高行政法院</w:t>
      </w:r>
      <w:r w:rsidR="00971A9D" w:rsidRPr="00971A9D">
        <w:rPr>
          <w:rFonts w:hint="eastAsia"/>
        </w:rPr>
        <w:t>就</w:t>
      </w:r>
      <w:r w:rsidR="00971A9D" w:rsidRPr="00971A9D">
        <w:t>这一问题发布</w:t>
      </w:r>
      <w:r w:rsidR="00971A9D" w:rsidRPr="00971A9D">
        <w:rPr>
          <w:rFonts w:hint="eastAsia"/>
        </w:rPr>
        <w:t>的、</w:t>
      </w:r>
      <w:r w:rsidR="00971A9D" w:rsidRPr="00971A9D">
        <w:t>现</w:t>
      </w:r>
      <w:r w:rsidR="00971A9D" w:rsidRPr="00971A9D">
        <w:rPr>
          <w:rFonts w:hint="eastAsia"/>
        </w:rPr>
        <w:t>被作</w:t>
      </w:r>
      <w:r w:rsidR="00971A9D" w:rsidRPr="00971A9D">
        <w:t>为先例的裁决。</w:t>
      </w:r>
      <w:r w:rsidR="00971A9D" w:rsidRPr="00971A9D">
        <w:rPr>
          <w:rFonts w:hint="eastAsia"/>
        </w:rPr>
        <w:t>该裁决支持</w:t>
      </w:r>
      <w:r w:rsidR="00971A9D" w:rsidRPr="00971A9D">
        <w:t>税收预裁委员会</w:t>
      </w:r>
      <w:r w:rsidR="00971A9D" w:rsidRPr="00971A9D">
        <w:rPr>
          <w:rFonts w:hint="eastAsia"/>
        </w:rPr>
        <w:t>的预先</w:t>
      </w:r>
      <w:r w:rsidR="00971A9D" w:rsidRPr="00971A9D">
        <w:t>裁</w:t>
      </w:r>
      <w:r w:rsidR="00971A9D" w:rsidRPr="00971A9D">
        <w:rPr>
          <w:rFonts w:hint="eastAsia"/>
        </w:rPr>
        <w:t>决</w:t>
      </w:r>
      <w:r>
        <w:t>，</w:t>
      </w:r>
      <w:r w:rsidR="00971A9D" w:rsidRPr="00971A9D">
        <w:rPr>
          <w:rFonts w:hint="eastAsia"/>
        </w:rPr>
        <w:t>认为作为</w:t>
      </w:r>
      <w:r w:rsidR="00971A9D" w:rsidRPr="00971A9D">
        <w:t>教团成员在伯特利设施工作</w:t>
      </w:r>
      <w:r w:rsidR="00971A9D" w:rsidRPr="00971A9D">
        <w:rPr>
          <w:rFonts w:hint="eastAsia"/>
        </w:rPr>
        <w:t>的</w:t>
      </w:r>
      <w:r w:rsidR="00971A9D" w:rsidRPr="00971A9D">
        <w:t>申诉人应将其</w:t>
      </w:r>
      <w:r w:rsidR="00971A9D" w:rsidRPr="00971A9D">
        <w:rPr>
          <w:rFonts w:hint="eastAsia"/>
        </w:rPr>
        <w:t>补贴</w:t>
      </w:r>
      <w:r>
        <w:t>(</w:t>
      </w:r>
      <w:r w:rsidR="00971A9D" w:rsidRPr="00971A9D">
        <w:t>免费食宿和支付款</w:t>
      </w:r>
      <w:r>
        <w:t>)</w:t>
      </w:r>
      <w:r w:rsidR="00971A9D" w:rsidRPr="00971A9D">
        <w:t>申报为就业收入。</w:t>
      </w:r>
      <w:r w:rsidR="005302DF">
        <w:rPr>
          <w:rStyle w:val="a8"/>
          <w:rFonts w:eastAsia="宋体"/>
        </w:rPr>
        <w:footnoteReference w:id="13"/>
      </w:r>
    </w:p>
    <w:p w14:paraId="4EA3566C" w14:textId="77676A88" w:rsidR="00971A9D" w:rsidRPr="00971A9D" w:rsidRDefault="00E02819" w:rsidP="008D580E">
      <w:pPr>
        <w:pStyle w:val="SingleTxtGC"/>
      </w:pPr>
      <w:r>
        <w:t>6.4</w:t>
      </w:r>
      <w:r w:rsidR="00971A9D" w:rsidRPr="00971A9D">
        <w:tab/>
      </w:r>
      <w:r w:rsidR="00971A9D" w:rsidRPr="00971A9D">
        <w:t>在这方面</w:t>
      </w:r>
      <w:r>
        <w:t>，</w:t>
      </w:r>
      <w:r w:rsidR="00971A9D" w:rsidRPr="00971A9D">
        <w:t>缔约国解释说</w:t>
      </w:r>
      <w:r>
        <w:t>，</w:t>
      </w:r>
      <w:r w:rsidR="00971A9D" w:rsidRPr="00971A9D">
        <w:t>税收预裁委员会的职能类似于法院。该委员会就税务事项发布具有约束力的预先裁决</w:t>
      </w:r>
      <w:r w:rsidR="00F24E69">
        <w:rPr>
          <w:rFonts w:hint="eastAsia"/>
          <w:spacing w:val="-50"/>
        </w:rPr>
        <w:t>―</w:t>
      </w:r>
      <w:r w:rsidR="00F24E69">
        <w:rPr>
          <w:rFonts w:hint="eastAsia"/>
        </w:rPr>
        <w:t>―</w:t>
      </w:r>
      <w:r w:rsidR="00971A9D" w:rsidRPr="00971A9D">
        <w:t>如果这</w:t>
      </w:r>
      <w:r w:rsidR="00971A9D" w:rsidRPr="00971A9D">
        <w:rPr>
          <w:rFonts w:hint="eastAsia"/>
        </w:rPr>
        <w:t>种裁决</w:t>
      </w:r>
      <w:r w:rsidR="00971A9D" w:rsidRPr="00971A9D">
        <w:t>对特定案件或法律的统一解释或适用重要的话。</w:t>
      </w:r>
      <w:r w:rsidR="00971A9D" w:rsidRPr="00971A9D">
        <w:rPr>
          <w:rFonts w:hint="eastAsia"/>
        </w:rPr>
        <w:t>应</w:t>
      </w:r>
      <w:r w:rsidR="00971A9D" w:rsidRPr="00971A9D">
        <w:t>申请裁决</w:t>
      </w:r>
      <w:r w:rsidR="00971A9D" w:rsidRPr="00971A9D">
        <w:rPr>
          <w:rFonts w:hint="eastAsia"/>
        </w:rPr>
        <w:t>者的</w:t>
      </w:r>
      <w:r w:rsidR="00971A9D" w:rsidRPr="00971A9D">
        <w:t>要求</w:t>
      </w:r>
      <w:r>
        <w:t>，</w:t>
      </w:r>
      <w:r w:rsidR="00971A9D" w:rsidRPr="00971A9D">
        <w:t>预先裁决对瑞典税务局和一般行政法院具有约束力。</w:t>
      </w:r>
      <w:r w:rsidR="00971A9D" w:rsidRPr="00971A9D">
        <w:rPr>
          <w:rFonts w:hint="eastAsia"/>
        </w:rPr>
        <w:t>然而</w:t>
      </w:r>
      <w:r>
        <w:t>，</w:t>
      </w:r>
      <w:r w:rsidR="00971A9D" w:rsidRPr="00971A9D">
        <w:t>如果预先裁决得到最高行政法院的支持</w:t>
      </w:r>
      <w:r>
        <w:t>，</w:t>
      </w:r>
      <w:r w:rsidR="00971A9D" w:rsidRPr="00971A9D">
        <w:rPr>
          <w:rFonts w:hint="eastAsia"/>
        </w:rPr>
        <w:t>则</w:t>
      </w:r>
      <w:r w:rsidR="00971A9D" w:rsidRPr="00971A9D">
        <w:t>即</w:t>
      </w:r>
      <w:r w:rsidR="00971A9D" w:rsidRPr="00971A9D">
        <w:rPr>
          <w:rFonts w:hint="eastAsia"/>
        </w:rPr>
        <w:t>便</w:t>
      </w:r>
      <w:r w:rsidR="00971A9D" w:rsidRPr="00971A9D">
        <w:t>没有提出这</w:t>
      </w:r>
      <w:r w:rsidR="00971A9D" w:rsidRPr="00971A9D">
        <w:rPr>
          <w:rFonts w:hint="eastAsia"/>
        </w:rPr>
        <w:t>种要求</w:t>
      </w:r>
      <w:r>
        <w:rPr>
          <w:rFonts w:hint="eastAsia"/>
        </w:rPr>
        <w:t>，</w:t>
      </w:r>
      <w:r w:rsidR="00971A9D" w:rsidRPr="00971A9D">
        <w:rPr>
          <w:rFonts w:hint="eastAsia"/>
        </w:rPr>
        <w:t>该</w:t>
      </w:r>
      <w:r w:rsidR="00971A9D" w:rsidRPr="00971A9D">
        <w:t>裁决</w:t>
      </w:r>
      <w:r w:rsidR="00971A9D" w:rsidRPr="00971A9D">
        <w:rPr>
          <w:rFonts w:hint="eastAsia"/>
        </w:rPr>
        <w:t>也</w:t>
      </w:r>
      <w:r w:rsidR="00971A9D" w:rsidRPr="00971A9D">
        <w:t>将</w:t>
      </w:r>
      <w:r w:rsidR="00971A9D" w:rsidRPr="00971A9D">
        <w:rPr>
          <w:rFonts w:hint="eastAsia"/>
        </w:rPr>
        <w:t>具有</w:t>
      </w:r>
      <w:r w:rsidR="00971A9D" w:rsidRPr="00971A9D">
        <w:t>与最高行政法院</w:t>
      </w:r>
      <w:r w:rsidR="00971A9D" w:rsidRPr="00971A9D">
        <w:rPr>
          <w:rFonts w:hint="eastAsia"/>
        </w:rPr>
        <w:t>裁定</w:t>
      </w:r>
      <w:r w:rsidR="00971A9D" w:rsidRPr="00971A9D">
        <w:t>的任何其他先例</w:t>
      </w:r>
      <w:r w:rsidR="00971A9D" w:rsidRPr="00971A9D">
        <w:rPr>
          <w:rFonts w:hint="eastAsia"/>
        </w:rPr>
        <w:t>相同的</w:t>
      </w:r>
      <w:r w:rsidR="00971A9D" w:rsidRPr="00971A9D">
        <w:t>约束力</w:t>
      </w:r>
      <w:r w:rsidR="00971A9D" w:rsidRPr="00971A9D">
        <w:rPr>
          <w:rFonts w:hint="eastAsia"/>
        </w:rPr>
        <w:t>。</w:t>
      </w:r>
      <w:bookmarkStart w:id="3" w:name="_Hlk57992133"/>
      <w:bookmarkEnd w:id="3"/>
    </w:p>
    <w:p w14:paraId="6B373D1B" w14:textId="42488671" w:rsidR="00971A9D" w:rsidRPr="00971A9D" w:rsidRDefault="00E02819" w:rsidP="00971A9D">
      <w:pPr>
        <w:pStyle w:val="SingleTxtGC"/>
      </w:pPr>
      <w:r>
        <w:t>6.</w:t>
      </w:r>
      <w:r>
        <w:rPr>
          <w:rFonts w:hint="eastAsia"/>
        </w:rPr>
        <w:t>5</w:t>
      </w:r>
      <w:r w:rsidR="00971A9D" w:rsidRPr="00971A9D">
        <w:tab/>
      </w:r>
      <w:r w:rsidR="00971A9D" w:rsidRPr="00971A9D">
        <w:t>关于本案的事实</w:t>
      </w:r>
      <w:r>
        <w:t>，</w:t>
      </w:r>
      <w:r w:rsidR="00971A9D" w:rsidRPr="00971A9D">
        <w:t>缔约国称</w:t>
      </w:r>
      <w:r>
        <w:t>，</w:t>
      </w:r>
      <w:r>
        <w:t>2</w:t>
      </w:r>
      <w:r w:rsidR="00971A9D" w:rsidRPr="00971A9D">
        <w:t>0</w:t>
      </w:r>
      <w:r>
        <w:t>13</w:t>
      </w:r>
      <w:r w:rsidR="00971A9D" w:rsidRPr="00971A9D">
        <w:t>年</w:t>
      </w:r>
      <w:r>
        <w:t>，</w:t>
      </w:r>
      <w:r w:rsidR="00971A9D" w:rsidRPr="00971A9D">
        <w:t>提交人与教团其他成员一起向瑞典司法大臣提出了申</w:t>
      </w:r>
      <w:r w:rsidR="00971A9D" w:rsidRPr="00971A9D">
        <w:rPr>
          <w:rFonts w:hint="eastAsia"/>
        </w:rPr>
        <w:t>诉</w:t>
      </w:r>
      <w:r w:rsidR="00971A9D" w:rsidRPr="00971A9D">
        <w:t>。</w:t>
      </w:r>
      <w:r w:rsidR="005302DF">
        <w:rPr>
          <w:rStyle w:val="a8"/>
          <w:rFonts w:eastAsia="宋体"/>
        </w:rPr>
        <w:footnoteReference w:id="14"/>
      </w:r>
      <w:r w:rsidR="007F461B">
        <w:t xml:space="preserve"> </w:t>
      </w:r>
      <w:r w:rsidR="00971A9D" w:rsidRPr="00971A9D">
        <w:t>他们声称</w:t>
      </w:r>
      <w:r>
        <w:t>，</w:t>
      </w:r>
      <w:r w:rsidR="00971A9D" w:rsidRPr="00971A9D">
        <w:t>他们</w:t>
      </w:r>
      <w:r>
        <w:t>2</w:t>
      </w:r>
      <w:r w:rsidR="00971A9D" w:rsidRPr="00971A9D">
        <w:t>00</w:t>
      </w:r>
      <w:r>
        <w:t>5</w:t>
      </w:r>
      <w:r w:rsidR="00971A9D" w:rsidRPr="00971A9D">
        <w:t>-</w:t>
      </w:r>
      <w:r>
        <w:t>2</w:t>
      </w:r>
      <w:r w:rsidR="00971A9D" w:rsidRPr="00971A9D">
        <w:t>0</w:t>
      </w:r>
      <w:r>
        <w:t>11</w:t>
      </w:r>
      <w:r w:rsidR="00971A9D" w:rsidRPr="00971A9D">
        <w:t>年期间的估定税额违反了《欧洲人权公约》第</w:t>
      </w:r>
      <w:r w:rsidR="00971A9D" w:rsidRPr="00971A9D">
        <w:rPr>
          <w:rFonts w:hint="eastAsia"/>
        </w:rPr>
        <w:t>六</w:t>
      </w:r>
      <w:r w:rsidR="00971A9D" w:rsidRPr="00971A9D">
        <w:t>、第</w:t>
      </w:r>
      <w:r w:rsidR="00971A9D" w:rsidRPr="00971A9D">
        <w:rPr>
          <w:rFonts w:hint="eastAsia"/>
        </w:rPr>
        <w:t>九</w:t>
      </w:r>
      <w:r w:rsidR="00971A9D" w:rsidRPr="00971A9D">
        <w:t>和第</w:t>
      </w:r>
      <w:r w:rsidR="00971A9D" w:rsidRPr="00971A9D">
        <w:rPr>
          <w:rFonts w:hint="eastAsia"/>
        </w:rPr>
        <w:t>十四</w:t>
      </w:r>
      <w:r w:rsidR="00971A9D" w:rsidRPr="00971A9D">
        <w:t>条以及《公约第一号议定书》第</w:t>
      </w:r>
      <w:r w:rsidR="00971A9D" w:rsidRPr="00971A9D">
        <w:rPr>
          <w:rFonts w:hint="eastAsia"/>
        </w:rPr>
        <w:t>一</w:t>
      </w:r>
      <w:r w:rsidR="00971A9D" w:rsidRPr="00971A9D">
        <w:t>条。</w:t>
      </w:r>
      <w:r>
        <w:t>2</w:t>
      </w:r>
      <w:r w:rsidR="00971A9D" w:rsidRPr="00971A9D">
        <w:t>0</w:t>
      </w:r>
      <w:r>
        <w:t>14</w:t>
      </w:r>
      <w:r w:rsidR="00971A9D" w:rsidRPr="00971A9D">
        <w:t>年</w:t>
      </w:r>
      <w:r>
        <w:t>1</w:t>
      </w:r>
      <w:r w:rsidR="00971A9D" w:rsidRPr="00971A9D">
        <w:t>月</w:t>
      </w:r>
      <w:r>
        <w:t>14</w:t>
      </w:r>
      <w:r w:rsidR="00971A9D" w:rsidRPr="00971A9D">
        <w:t>日</w:t>
      </w:r>
      <w:r>
        <w:t>，</w:t>
      </w:r>
      <w:r w:rsidR="00971A9D" w:rsidRPr="00971A9D">
        <w:rPr>
          <w:rFonts w:hint="eastAsia"/>
        </w:rPr>
        <w:t>该</w:t>
      </w:r>
      <w:r w:rsidR="00971A9D" w:rsidRPr="00971A9D">
        <w:t>申</w:t>
      </w:r>
      <w:r w:rsidR="00971A9D" w:rsidRPr="00971A9D">
        <w:rPr>
          <w:rFonts w:hint="eastAsia"/>
        </w:rPr>
        <w:t>诉被</w:t>
      </w:r>
      <w:r w:rsidR="00971A9D" w:rsidRPr="00971A9D">
        <w:t>驳回</w:t>
      </w:r>
      <w:r>
        <w:t>，</w:t>
      </w:r>
      <w:r w:rsidR="00971A9D" w:rsidRPr="00971A9D">
        <w:rPr>
          <w:rFonts w:hint="eastAsia"/>
        </w:rPr>
        <w:t>其中</w:t>
      </w:r>
      <w:r w:rsidR="00971A9D" w:rsidRPr="00971A9D">
        <w:t>明确裁定提交人的纳税义务不构成违反《公约》的情况。</w:t>
      </w:r>
    </w:p>
    <w:p w14:paraId="413026C6" w14:textId="69B19405" w:rsidR="00971A9D" w:rsidRPr="00971A9D" w:rsidRDefault="00E02819" w:rsidP="00971A9D">
      <w:pPr>
        <w:pStyle w:val="SingleTxtGC"/>
      </w:pPr>
      <w:r>
        <w:t>6.</w:t>
      </w:r>
      <w:r>
        <w:rPr>
          <w:rFonts w:hint="eastAsia"/>
        </w:rPr>
        <w:t>6</w:t>
      </w:r>
      <w:r w:rsidR="00971A9D" w:rsidRPr="00971A9D">
        <w:tab/>
      </w:r>
      <w:r w:rsidR="00971A9D" w:rsidRPr="00971A9D">
        <w:t>关于来文的可否受理问题</w:t>
      </w:r>
      <w:r>
        <w:t>，</w:t>
      </w:r>
      <w:r w:rsidR="00971A9D" w:rsidRPr="00971A9D">
        <w:t>缔约国重申了其</w:t>
      </w:r>
      <w:r>
        <w:t>2</w:t>
      </w:r>
      <w:r w:rsidR="00971A9D" w:rsidRPr="00971A9D">
        <w:t>0</w:t>
      </w:r>
      <w:r>
        <w:t>16</w:t>
      </w:r>
      <w:r w:rsidR="00971A9D" w:rsidRPr="00971A9D">
        <w:t>年</w:t>
      </w:r>
      <w:r>
        <w:t>5</w:t>
      </w:r>
      <w:r w:rsidR="00971A9D" w:rsidRPr="00971A9D">
        <w:t>月</w:t>
      </w:r>
      <w:r>
        <w:t>16</w:t>
      </w:r>
      <w:r w:rsidR="00971A9D" w:rsidRPr="00971A9D">
        <w:t>日的论点。此外</w:t>
      </w:r>
      <w:r>
        <w:t>，</w:t>
      </w:r>
      <w:r w:rsidR="00971A9D" w:rsidRPr="00971A9D">
        <w:t>缔约国称</w:t>
      </w:r>
      <w:r>
        <w:t>，</w:t>
      </w:r>
      <w:r w:rsidR="00971A9D" w:rsidRPr="00971A9D">
        <w:t>出于其在关于案件实质问题的意见中所述理由</w:t>
      </w:r>
      <w:r>
        <w:t>，</w:t>
      </w:r>
      <w:r w:rsidR="00971A9D" w:rsidRPr="00971A9D">
        <w:t>申诉缺乏足够的证据</w:t>
      </w:r>
      <w:r>
        <w:t>，</w:t>
      </w:r>
      <w:r w:rsidR="00971A9D" w:rsidRPr="00971A9D">
        <w:t>应视为不可受理。</w:t>
      </w:r>
    </w:p>
    <w:p w14:paraId="6F4C5E68" w14:textId="276C2399" w:rsidR="00971A9D" w:rsidRPr="00971A9D" w:rsidRDefault="00E02819" w:rsidP="00971A9D">
      <w:pPr>
        <w:pStyle w:val="SingleTxtGC"/>
      </w:pPr>
      <w:r>
        <w:t>6.</w:t>
      </w:r>
      <w:r>
        <w:rPr>
          <w:rFonts w:hint="eastAsia"/>
        </w:rPr>
        <w:t>7</w:t>
      </w:r>
      <w:r w:rsidR="00971A9D" w:rsidRPr="00971A9D">
        <w:tab/>
      </w:r>
      <w:r w:rsidR="00971A9D" w:rsidRPr="00971A9D">
        <w:t>缔约国还称</w:t>
      </w:r>
      <w:r>
        <w:t>，</w:t>
      </w:r>
      <w:r w:rsidR="00971A9D" w:rsidRPr="00971A9D">
        <w:t>鉴于申诉是基于提交人因</w:t>
      </w:r>
      <w:r w:rsidR="00971A9D" w:rsidRPr="00971A9D">
        <w:rPr>
          <w:rFonts w:hint="eastAsia"/>
        </w:rPr>
        <w:t>其</w:t>
      </w:r>
      <w:r w:rsidR="00971A9D" w:rsidRPr="00971A9D">
        <w:t>身体上的限制而无法工作的说法</w:t>
      </w:r>
      <w:r>
        <w:t>，</w:t>
      </w:r>
      <w:r w:rsidR="00971A9D" w:rsidRPr="00971A9D">
        <w:t>应以未用尽国内补救办法为由宣布不可受理</w:t>
      </w:r>
      <w:r>
        <w:t>，</w:t>
      </w:r>
      <w:r w:rsidR="00971A9D" w:rsidRPr="00971A9D">
        <w:t>因为并没有向国内当局提出这一说法。</w:t>
      </w:r>
    </w:p>
    <w:p w14:paraId="16A48007" w14:textId="4271B0EC" w:rsidR="00971A9D" w:rsidRPr="00971A9D" w:rsidRDefault="00E02819" w:rsidP="00FF0744">
      <w:pPr>
        <w:pStyle w:val="SingleTxtGC"/>
      </w:pPr>
      <w:r>
        <w:t>6.</w:t>
      </w:r>
      <w:r>
        <w:rPr>
          <w:rFonts w:hint="eastAsia"/>
        </w:rPr>
        <w:t>8</w:t>
      </w:r>
      <w:r w:rsidR="00971A9D" w:rsidRPr="00971A9D">
        <w:tab/>
      </w:r>
      <w:r w:rsidR="00971A9D" w:rsidRPr="00971A9D">
        <w:t>关于提交人</w:t>
      </w:r>
      <w:r w:rsidR="00971A9D" w:rsidRPr="00971A9D">
        <w:rPr>
          <w:rFonts w:hint="eastAsia"/>
        </w:rPr>
        <w:t>在</w:t>
      </w:r>
      <w:r w:rsidR="00971A9D" w:rsidRPr="00971A9D">
        <w:t>《公约》第十四条</w:t>
      </w:r>
      <w:r w:rsidR="00971A9D" w:rsidRPr="00971A9D">
        <w:rPr>
          <w:rFonts w:hint="eastAsia"/>
        </w:rPr>
        <w:t>之下</w:t>
      </w:r>
      <w:r w:rsidR="00971A9D" w:rsidRPr="00971A9D">
        <w:t>提出的</w:t>
      </w:r>
      <w:r w:rsidR="00971A9D" w:rsidRPr="00971A9D">
        <w:rPr>
          <w:rFonts w:hint="eastAsia"/>
        </w:rPr>
        <w:t>指称</w:t>
      </w:r>
      <w:r>
        <w:t>，</w:t>
      </w:r>
      <w:r w:rsidR="00971A9D" w:rsidRPr="00971A9D">
        <w:t>缔约国称</w:t>
      </w:r>
      <w:r>
        <w:t>，</w:t>
      </w:r>
      <w:r w:rsidR="00971A9D" w:rsidRPr="00971A9D">
        <w:rPr>
          <w:rFonts w:hint="eastAsia"/>
        </w:rPr>
        <w:t>这些指称基于属</w:t>
      </w:r>
      <w:r w:rsidR="00237C6B">
        <w:rPr>
          <w:rFonts w:hint="eastAsia"/>
        </w:rPr>
        <w:t>事</w:t>
      </w:r>
      <w:r w:rsidR="00971A9D" w:rsidRPr="00971A9D">
        <w:rPr>
          <w:rFonts w:hint="eastAsia"/>
        </w:rPr>
        <w:t>理由与《公约》规定不一致</w:t>
      </w:r>
      <w:r>
        <w:rPr>
          <w:rFonts w:hint="eastAsia"/>
        </w:rPr>
        <w:t>，</w:t>
      </w:r>
      <w:r w:rsidR="00971A9D" w:rsidRPr="00971A9D">
        <w:rPr>
          <w:rFonts w:hint="eastAsia"/>
        </w:rPr>
        <w:t>因此应当宣布为不予受理。</w:t>
      </w:r>
      <w:r w:rsidR="00971A9D" w:rsidRPr="00971A9D">
        <w:t>在这方面</w:t>
      </w:r>
      <w:r>
        <w:t>，</w:t>
      </w:r>
      <w:r w:rsidR="00971A9D" w:rsidRPr="00971A9D">
        <w:t>缔约国称</w:t>
      </w:r>
      <w:r>
        <w:t>，</w:t>
      </w:r>
      <w:r w:rsidR="00971A9D" w:rsidRPr="00971A9D">
        <w:t>税务纠纷不能被认为与确定诉讼</w:t>
      </w:r>
      <w:r w:rsidR="00971A9D" w:rsidRPr="00971A9D">
        <w:rPr>
          <w:rFonts w:hint="eastAsia"/>
        </w:rPr>
        <w:t>案件中的</w:t>
      </w:r>
      <w:r w:rsidR="00971A9D" w:rsidRPr="00971A9D">
        <w:t>权利和义务有关</w:t>
      </w:r>
      <w:r>
        <w:t>，</w:t>
      </w:r>
      <w:r w:rsidR="00971A9D" w:rsidRPr="00971A9D">
        <w:t>特别是在本案中</w:t>
      </w:r>
      <w:r>
        <w:t>，</w:t>
      </w:r>
      <w:r w:rsidR="00971A9D" w:rsidRPr="00971A9D">
        <w:t>因为国内诉讼不涉及</w:t>
      </w:r>
      <w:r w:rsidR="00971A9D" w:rsidRPr="00971A9D">
        <w:rPr>
          <w:rFonts w:hint="eastAsia"/>
        </w:rPr>
        <w:t>惩罚</w:t>
      </w:r>
      <w:r>
        <w:t>，</w:t>
      </w:r>
      <w:r w:rsidR="00971A9D" w:rsidRPr="00971A9D">
        <w:t>如加重税收</w:t>
      </w:r>
      <w:r>
        <w:t>，</w:t>
      </w:r>
      <w:r w:rsidR="00971A9D" w:rsidRPr="00971A9D">
        <w:t>也不涉及刑事指控的确定。</w:t>
      </w:r>
      <w:r>
        <w:rPr>
          <w:rFonts w:hint="eastAsia"/>
        </w:rPr>
        <w:t>“</w:t>
      </w:r>
      <w:r w:rsidR="00971A9D" w:rsidRPr="00971A9D">
        <w:t>诉讼案件</w:t>
      </w:r>
      <w:r>
        <w:rPr>
          <w:rFonts w:hint="eastAsia"/>
        </w:rPr>
        <w:t>”</w:t>
      </w:r>
      <w:r w:rsidR="00971A9D" w:rsidRPr="00971A9D">
        <w:t>概念包括旨在确定涉及合同、财产和私法领域中侵权行为的权利和义务的</w:t>
      </w:r>
      <w:r w:rsidR="00971A9D" w:rsidRPr="00971A9D">
        <w:lastRenderedPageBreak/>
        <w:t>司法程序</w:t>
      </w:r>
      <w:r>
        <w:t>，</w:t>
      </w:r>
      <w:r w:rsidR="00971A9D" w:rsidRPr="00971A9D">
        <w:t>及行政法领域的等同概念。</w:t>
      </w:r>
      <w:r w:rsidR="007574D2">
        <w:rPr>
          <w:rStyle w:val="a8"/>
          <w:rFonts w:eastAsia="宋体"/>
        </w:rPr>
        <w:footnoteReference w:id="15"/>
      </w:r>
      <w:r w:rsidR="007F461B">
        <w:t xml:space="preserve"> </w:t>
      </w:r>
      <w:r w:rsidR="00971A9D" w:rsidRPr="00971A9D">
        <w:t>虽然《公约》第十四条第一款与《欧洲人权公约》第</w:t>
      </w:r>
      <w:r w:rsidR="00971A9D" w:rsidRPr="00971A9D">
        <w:rPr>
          <w:rFonts w:hint="eastAsia"/>
        </w:rPr>
        <w:t>六</w:t>
      </w:r>
      <w:r w:rsidR="00971A9D" w:rsidRPr="00971A9D">
        <w:t>条第</w:t>
      </w:r>
      <w:r w:rsidR="00971A9D" w:rsidRPr="00971A9D">
        <w:rPr>
          <w:rFonts w:hint="eastAsia"/>
        </w:rPr>
        <w:t>一</w:t>
      </w:r>
      <w:r w:rsidR="00971A9D" w:rsidRPr="00971A9D">
        <w:t>款的英文本有所不同</w:t>
      </w:r>
      <w:r>
        <w:t>，</w:t>
      </w:r>
      <w:r w:rsidR="00971A9D" w:rsidRPr="00971A9D">
        <w:t>但法文本</w:t>
      </w:r>
      <w:r w:rsidR="00971A9D" w:rsidRPr="00971A9D">
        <w:rPr>
          <w:rFonts w:hint="eastAsia"/>
        </w:rPr>
        <w:t>都</w:t>
      </w:r>
      <w:r w:rsidR="00971A9D" w:rsidRPr="00971A9D">
        <w:t>强调了这些权利和义务的民事性质。此外</w:t>
      </w:r>
      <w:r>
        <w:t>，</w:t>
      </w:r>
      <w:r w:rsidR="00971A9D" w:rsidRPr="00971A9D">
        <w:t>委员会已经认定</w:t>
      </w:r>
      <w:r>
        <w:t>，</w:t>
      </w:r>
      <w:r w:rsidR="00971A9D" w:rsidRPr="00971A9D">
        <w:t>《公约》第十四条第一款的措辞和范围与《公约》第六条第一款相一致。</w:t>
      </w:r>
      <w:r w:rsidR="007574D2">
        <w:rPr>
          <w:rStyle w:val="a8"/>
          <w:rFonts w:eastAsia="宋体"/>
        </w:rPr>
        <w:footnoteReference w:id="16"/>
      </w:r>
      <w:r w:rsidR="007F461B">
        <w:t xml:space="preserve"> </w:t>
      </w:r>
      <w:r w:rsidR="00971A9D" w:rsidRPr="00971A9D">
        <w:t>因此</w:t>
      </w:r>
      <w:r>
        <w:t>，</w:t>
      </w:r>
      <w:r w:rsidR="00971A9D" w:rsidRPr="00971A9D">
        <w:rPr>
          <w:rFonts w:hint="eastAsia"/>
        </w:rPr>
        <w:t>具有相关性的是</w:t>
      </w:r>
      <w:r>
        <w:t>，</w:t>
      </w:r>
      <w:r w:rsidR="00971A9D" w:rsidRPr="00971A9D">
        <w:t>根据欧洲人权法院的判例法</w:t>
      </w:r>
      <w:r>
        <w:t>，</w:t>
      </w:r>
      <w:r w:rsidR="00971A9D" w:rsidRPr="00971A9D">
        <w:t>税务纠纷</w:t>
      </w:r>
      <w:r w:rsidR="00971A9D" w:rsidRPr="00971A9D">
        <w:rPr>
          <w:rFonts w:hint="eastAsia"/>
        </w:rPr>
        <w:t>不</w:t>
      </w:r>
      <w:r w:rsidR="00971A9D" w:rsidRPr="00971A9D">
        <w:t>属于《公约》第六条第一款的范围。</w:t>
      </w:r>
      <w:r w:rsidR="007574D2">
        <w:rPr>
          <w:rStyle w:val="a8"/>
          <w:rFonts w:eastAsia="宋体"/>
        </w:rPr>
        <w:footnoteReference w:id="17"/>
      </w:r>
    </w:p>
    <w:p w14:paraId="3FD0433E" w14:textId="7026F651" w:rsidR="00971A9D" w:rsidRPr="00971A9D" w:rsidRDefault="00E02819" w:rsidP="00971A9D">
      <w:pPr>
        <w:pStyle w:val="SingleTxtGC"/>
      </w:pPr>
      <w:r>
        <w:t>6.</w:t>
      </w:r>
      <w:r>
        <w:rPr>
          <w:rFonts w:hint="eastAsia"/>
        </w:rPr>
        <w:t>9</w:t>
      </w:r>
      <w:r w:rsidR="00971A9D" w:rsidRPr="00971A9D">
        <w:tab/>
      </w:r>
      <w:r w:rsidR="00971A9D" w:rsidRPr="00971A9D">
        <w:t>关于申诉的实质问题</w:t>
      </w:r>
      <w:r>
        <w:t>，</w:t>
      </w:r>
      <w:r w:rsidR="00971A9D" w:rsidRPr="00971A9D">
        <w:t>缔约国否认提交人</w:t>
      </w:r>
      <w:r w:rsidR="00971A9D" w:rsidRPr="00971A9D">
        <w:rPr>
          <w:rFonts w:hint="eastAsia"/>
        </w:rPr>
        <w:t>同</w:t>
      </w:r>
      <w:r w:rsidR="00971A9D" w:rsidRPr="00971A9D">
        <w:t>与</w:t>
      </w:r>
      <w:r w:rsidR="00971A9D" w:rsidRPr="00971A9D">
        <w:rPr>
          <w:rFonts w:hint="eastAsia"/>
        </w:rPr>
        <w:t>其情况</w:t>
      </w:r>
      <w:r w:rsidR="00971A9D" w:rsidRPr="00971A9D">
        <w:t>相似的其他宗教</w:t>
      </w:r>
      <w:r w:rsidR="00971A9D" w:rsidRPr="00971A9D">
        <w:rPr>
          <w:rFonts w:hint="eastAsia"/>
        </w:rPr>
        <w:t>团体</w:t>
      </w:r>
      <w:r w:rsidR="00971A9D" w:rsidRPr="00971A9D">
        <w:t>成员相比</w:t>
      </w:r>
      <w:r>
        <w:t>，</w:t>
      </w:r>
      <w:r w:rsidR="00971A9D" w:rsidRPr="00971A9D">
        <w:t>受到宗教歧视。它重申</w:t>
      </w:r>
      <w:r>
        <w:t>，</w:t>
      </w:r>
      <w:r w:rsidR="00971A9D" w:rsidRPr="00971A9D">
        <w:t>任何宗教</w:t>
      </w:r>
      <w:r w:rsidR="00971A9D" w:rsidRPr="00971A9D">
        <w:rPr>
          <w:rFonts w:hint="eastAsia"/>
        </w:rPr>
        <w:t>团体</w:t>
      </w:r>
      <w:r w:rsidR="00971A9D" w:rsidRPr="00971A9D">
        <w:t>成员都没有获得免税的法律依据。决定性的问题是</w:t>
      </w:r>
      <w:r>
        <w:t>，</w:t>
      </w:r>
      <w:r w:rsidR="00971A9D" w:rsidRPr="00971A9D">
        <w:t>就《所得税法》的相关规定而言</w:t>
      </w:r>
      <w:r>
        <w:t>，</w:t>
      </w:r>
      <w:r w:rsidR="00971A9D" w:rsidRPr="00971A9D">
        <w:rPr>
          <w:rFonts w:hint="eastAsia"/>
        </w:rPr>
        <w:t>补偿</w:t>
      </w:r>
      <w:r w:rsidR="00971A9D" w:rsidRPr="00971A9D">
        <w:t>是否应被视为就业收入。在这方面</w:t>
      </w:r>
      <w:r>
        <w:t>，</w:t>
      </w:r>
      <w:r w:rsidR="00971A9D" w:rsidRPr="00971A9D">
        <w:t>缔约国并没有反驳提交人提供的</w:t>
      </w:r>
      <w:r w:rsidR="00971A9D" w:rsidRPr="00971A9D">
        <w:rPr>
          <w:rFonts w:hint="eastAsia"/>
        </w:rPr>
        <w:t>如下信息</w:t>
      </w:r>
      <w:r>
        <w:rPr>
          <w:rFonts w:hint="eastAsia"/>
        </w:rPr>
        <w:t>：</w:t>
      </w:r>
      <w:r w:rsidR="00971A9D" w:rsidRPr="00971A9D">
        <w:t>瑞典税务局在向税收预裁委员会提交的一份立场文件中指出</w:t>
      </w:r>
      <w:r>
        <w:t>，</w:t>
      </w:r>
      <w:r w:rsidR="00971A9D" w:rsidRPr="00971A9D">
        <w:t>该局</w:t>
      </w:r>
      <w:r w:rsidR="00971A9D" w:rsidRPr="00971A9D">
        <w:rPr>
          <w:rFonts w:hint="eastAsia"/>
        </w:rPr>
        <w:t>有</w:t>
      </w:r>
      <w:r w:rsidR="00971A9D" w:rsidRPr="00971A9D">
        <w:t>一种做法</w:t>
      </w:r>
      <w:r w:rsidR="00971A9D" w:rsidRPr="00971A9D">
        <w:rPr>
          <w:rFonts w:hint="eastAsia"/>
        </w:rPr>
        <w:t>是</w:t>
      </w:r>
      <w:r>
        <w:t>，</w:t>
      </w:r>
      <w:r w:rsidR="00971A9D" w:rsidRPr="00971A9D">
        <w:rPr>
          <w:rFonts w:hint="eastAsia"/>
        </w:rPr>
        <w:t>对于向生活在</w:t>
      </w:r>
      <w:r w:rsidR="00971A9D" w:rsidRPr="00971A9D">
        <w:t>类似修道院的</w:t>
      </w:r>
      <w:r w:rsidR="00971A9D" w:rsidRPr="00971A9D">
        <w:rPr>
          <w:rFonts w:hint="eastAsia"/>
        </w:rPr>
        <w:t>社区</w:t>
      </w:r>
      <w:r w:rsidR="00971A9D" w:rsidRPr="00971A9D">
        <w:t>的人</w:t>
      </w:r>
      <w:r w:rsidR="00971A9D" w:rsidRPr="00971A9D">
        <w:rPr>
          <w:rFonts w:hint="eastAsia"/>
        </w:rPr>
        <w:t>提供的</w:t>
      </w:r>
      <w:r w:rsidR="00971A9D" w:rsidRPr="00971A9D">
        <w:t>免费食宿和零</w:t>
      </w:r>
      <w:r w:rsidR="00971A9D" w:rsidRPr="00971A9D">
        <w:rPr>
          <w:rFonts w:hint="eastAsia"/>
        </w:rPr>
        <w:t>用钱实行</w:t>
      </w:r>
      <w:r w:rsidR="00971A9D" w:rsidRPr="00971A9D">
        <w:t>免税。税务局的立场文件基于下级法院分别于</w:t>
      </w:r>
      <w:r>
        <w:t>1957</w:t>
      </w:r>
      <w:r w:rsidR="00971A9D" w:rsidRPr="00971A9D">
        <w:t>年、</w:t>
      </w:r>
      <w:r>
        <w:t>1968</w:t>
      </w:r>
      <w:r w:rsidR="00971A9D" w:rsidRPr="00971A9D">
        <w:t>年和</w:t>
      </w:r>
      <w:r>
        <w:t>1986</w:t>
      </w:r>
      <w:r w:rsidR="00971A9D" w:rsidRPr="00971A9D">
        <w:t>年发布的三项裁决</w:t>
      </w:r>
      <w:r>
        <w:t>，</w:t>
      </w:r>
      <w:r w:rsidR="00971A9D" w:rsidRPr="00971A9D">
        <w:t>提交人也提到了这三项裁决。</w:t>
      </w:r>
      <w:r w:rsidR="00971A9D" w:rsidRPr="00971A9D">
        <w:rPr>
          <w:rFonts w:hint="eastAsia"/>
        </w:rPr>
        <w:t>不过</w:t>
      </w:r>
      <w:r>
        <w:rPr>
          <w:rFonts w:hint="eastAsia"/>
        </w:rPr>
        <w:t>，</w:t>
      </w:r>
      <w:r w:rsidR="00971A9D" w:rsidRPr="00971A9D">
        <w:t>这些裁决是在</w:t>
      </w:r>
      <w:r>
        <w:t>199</w:t>
      </w:r>
      <w:r w:rsidR="00971A9D" w:rsidRPr="00971A9D">
        <w:t>0</w:t>
      </w:r>
      <w:r w:rsidR="00971A9D" w:rsidRPr="00971A9D">
        <w:t>年税制改革和</w:t>
      </w:r>
      <w:r>
        <w:t>2</w:t>
      </w:r>
      <w:r w:rsidR="00971A9D" w:rsidRPr="00971A9D">
        <w:t>000</w:t>
      </w:r>
      <w:r w:rsidR="00971A9D" w:rsidRPr="00971A9D">
        <w:t>年</w:t>
      </w:r>
      <w:r>
        <w:t>1</w:t>
      </w:r>
      <w:r w:rsidR="00971A9D" w:rsidRPr="00971A9D">
        <w:t>月</w:t>
      </w:r>
      <w:r>
        <w:t>1</w:t>
      </w:r>
      <w:r w:rsidR="00971A9D" w:rsidRPr="00971A9D">
        <w:t>日《所得税法》生效之前作出的。</w:t>
      </w:r>
    </w:p>
    <w:p w14:paraId="33B06BEE" w14:textId="0A5EC9F6" w:rsidR="00971A9D" w:rsidRPr="00971A9D" w:rsidRDefault="00E02819" w:rsidP="00CD58C5">
      <w:pPr>
        <w:pStyle w:val="SingleTxtGC"/>
        <w:tabs>
          <w:tab w:val="clear" w:pos="1565"/>
          <w:tab w:val="left" w:pos="1701"/>
        </w:tabs>
      </w:pPr>
      <w:r>
        <w:t>6.</w:t>
      </w:r>
      <w:r>
        <w:rPr>
          <w:rFonts w:hint="eastAsia"/>
        </w:rPr>
        <w:t>1</w:t>
      </w:r>
      <w:r w:rsidR="00971A9D" w:rsidRPr="00971A9D">
        <w:rPr>
          <w:rFonts w:hint="eastAsia"/>
        </w:rPr>
        <w:t>0</w:t>
      </w:r>
      <w:r w:rsidR="00971A9D" w:rsidRPr="00971A9D">
        <w:tab/>
      </w:r>
      <w:r w:rsidR="00971A9D" w:rsidRPr="00971A9D">
        <w:t>缔约国强调</w:t>
      </w:r>
      <w:r>
        <w:t>，</w:t>
      </w:r>
      <w:r w:rsidR="00971A9D" w:rsidRPr="00971A9D">
        <w:t>在税收预裁委员会作出预先裁决</w:t>
      </w:r>
      <w:r>
        <w:t>(</w:t>
      </w:r>
      <w:r w:rsidR="00971A9D" w:rsidRPr="00971A9D">
        <w:t>该裁决</w:t>
      </w:r>
      <w:r w:rsidR="00971A9D" w:rsidRPr="00971A9D">
        <w:rPr>
          <w:rFonts w:hint="eastAsia"/>
        </w:rPr>
        <w:t>得到</w:t>
      </w:r>
      <w:r w:rsidR="00971A9D" w:rsidRPr="00971A9D">
        <w:t>最高行政法院</w:t>
      </w:r>
      <w:r>
        <w:t>2</w:t>
      </w:r>
      <w:r w:rsidR="00971A9D" w:rsidRPr="00971A9D">
        <w:t>0</w:t>
      </w:r>
      <w:r>
        <w:t>12</w:t>
      </w:r>
      <w:r w:rsidR="00971A9D" w:rsidRPr="00971A9D">
        <w:t>年</w:t>
      </w:r>
      <w:r>
        <w:t>4</w:t>
      </w:r>
      <w:r w:rsidR="00971A9D" w:rsidRPr="00971A9D">
        <w:t>月</w:t>
      </w:r>
      <w:r>
        <w:t>3</w:t>
      </w:r>
      <w:r w:rsidR="00971A9D" w:rsidRPr="00971A9D">
        <w:t>0</w:t>
      </w:r>
      <w:r w:rsidR="00971A9D" w:rsidRPr="00971A9D">
        <w:t>日决定的</w:t>
      </w:r>
      <w:r w:rsidR="00971A9D" w:rsidRPr="00971A9D">
        <w:rPr>
          <w:rFonts w:hint="eastAsia"/>
        </w:rPr>
        <w:t>支持</w:t>
      </w:r>
      <w:r>
        <w:t>)</w:t>
      </w:r>
      <w:r w:rsidR="00971A9D" w:rsidRPr="00971A9D">
        <w:t>之前</w:t>
      </w:r>
      <w:r>
        <w:t>，</w:t>
      </w:r>
      <w:r w:rsidR="00971A9D" w:rsidRPr="00971A9D">
        <w:t>在适用于提交人案件的法律的解释方面</w:t>
      </w:r>
      <w:r>
        <w:rPr>
          <w:rFonts w:hint="eastAsia"/>
        </w:rPr>
        <w:t>，</w:t>
      </w:r>
      <w:r w:rsidR="00971A9D" w:rsidRPr="00971A9D">
        <w:t>没有任何权威决定。</w:t>
      </w:r>
      <w:r w:rsidR="00971A9D" w:rsidRPr="00971A9D">
        <w:rPr>
          <w:rFonts w:hint="eastAsia"/>
        </w:rPr>
        <w:t>但</w:t>
      </w:r>
      <w:r w:rsidR="00971A9D" w:rsidRPr="00971A9D">
        <w:t>这些先例裁决不允许对</w:t>
      </w:r>
      <w:r w:rsidR="00971A9D" w:rsidRPr="00971A9D">
        <w:rPr>
          <w:rFonts w:hint="eastAsia"/>
        </w:rPr>
        <w:t>生活</w:t>
      </w:r>
      <w:r w:rsidR="00971A9D" w:rsidRPr="00971A9D">
        <w:t>在类似修道院的</w:t>
      </w:r>
      <w:r w:rsidR="00971A9D" w:rsidRPr="00971A9D">
        <w:rPr>
          <w:rFonts w:hint="eastAsia"/>
        </w:rPr>
        <w:t>社区</w:t>
      </w:r>
      <w:r w:rsidR="00971A9D" w:rsidRPr="00971A9D">
        <w:t>的人</w:t>
      </w:r>
      <w:r w:rsidR="00971A9D" w:rsidRPr="00971A9D">
        <w:rPr>
          <w:rFonts w:hint="eastAsia"/>
        </w:rPr>
        <w:t>所获得</w:t>
      </w:r>
      <w:r w:rsidR="00971A9D" w:rsidRPr="00971A9D">
        <w:t>的补贴免税。除了这些很旧的案件外</w:t>
      </w:r>
      <w:r>
        <w:t>，</w:t>
      </w:r>
      <w:r w:rsidR="00971A9D" w:rsidRPr="00971A9D">
        <w:t>提交人未能证明</w:t>
      </w:r>
      <w:r>
        <w:t>，</w:t>
      </w:r>
      <w:r w:rsidR="00971A9D" w:rsidRPr="00971A9D">
        <w:t>国内法院最近就同一事项作出</w:t>
      </w:r>
      <w:r w:rsidR="00971A9D" w:rsidRPr="00971A9D">
        <w:rPr>
          <w:rFonts w:hint="eastAsia"/>
        </w:rPr>
        <w:t>过不同于</w:t>
      </w:r>
      <w:r w:rsidR="00971A9D" w:rsidRPr="00971A9D">
        <w:t>最高行政法院裁决</w:t>
      </w:r>
      <w:r w:rsidR="00971A9D" w:rsidRPr="00971A9D">
        <w:rPr>
          <w:rFonts w:hint="eastAsia"/>
        </w:rPr>
        <w:t>的决定</w:t>
      </w:r>
      <w:r w:rsidR="00971A9D" w:rsidRPr="00971A9D">
        <w:t>。因此</w:t>
      </w:r>
      <w:r>
        <w:t>，</w:t>
      </w:r>
      <w:r w:rsidR="00971A9D" w:rsidRPr="00971A9D">
        <w:t>她未能证明有予以免税的类似案件。</w:t>
      </w:r>
      <w:r w:rsidR="00971A9D" w:rsidRPr="00971A9D">
        <w:rPr>
          <w:rFonts w:hint="eastAsia"/>
        </w:rPr>
        <w:t>对此</w:t>
      </w:r>
      <w:r>
        <w:t>，</w:t>
      </w:r>
      <w:r w:rsidR="00971A9D" w:rsidRPr="00971A9D">
        <w:t>缔约国指出</w:t>
      </w:r>
      <w:r>
        <w:t>，</w:t>
      </w:r>
      <w:r w:rsidR="00971A9D" w:rsidRPr="00971A9D">
        <w:rPr>
          <w:rFonts w:hint="eastAsia"/>
        </w:rPr>
        <w:t>在没有</w:t>
      </w:r>
      <w:r w:rsidR="00971A9D" w:rsidRPr="00971A9D">
        <w:t>进一步证据的</w:t>
      </w:r>
      <w:r w:rsidR="00971A9D" w:rsidRPr="00971A9D">
        <w:rPr>
          <w:rFonts w:hint="eastAsia"/>
        </w:rPr>
        <w:t>情况下</w:t>
      </w:r>
      <w:r>
        <w:t>，</w:t>
      </w:r>
      <w:r w:rsidR="00971A9D" w:rsidRPr="00971A9D">
        <w:t>它不能接受提交人关于来文附录</w:t>
      </w:r>
      <w:r>
        <w:t>26</w:t>
      </w:r>
      <w:r w:rsidR="00971A9D" w:rsidRPr="00971A9D">
        <w:t>所列</w:t>
      </w:r>
      <w:r w:rsidR="00971A9D" w:rsidRPr="00971A9D">
        <w:rPr>
          <w:rFonts w:hint="eastAsia"/>
        </w:rPr>
        <w:t>教团</w:t>
      </w:r>
      <w:r w:rsidR="00971A9D" w:rsidRPr="00971A9D">
        <w:t>成员被免税的说法。</w:t>
      </w:r>
    </w:p>
    <w:p w14:paraId="12294B1A" w14:textId="6E90036E" w:rsidR="00971A9D" w:rsidRPr="00971A9D" w:rsidRDefault="00E02819" w:rsidP="00F51DEE">
      <w:pPr>
        <w:pStyle w:val="SingleTxtGC"/>
        <w:tabs>
          <w:tab w:val="clear" w:pos="1565"/>
          <w:tab w:val="left" w:pos="1701"/>
        </w:tabs>
      </w:pPr>
      <w:r>
        <w:t>6.</w:t>
      </w:r>
      <w:r>
        <w:rPr>
          <w:rFonts w:hint="eastAsia"/>
        </w:rPr>
        <w:t>11</w:t>
      </w:r>
      <w:r w:rsidR="00971A9D" w:rsidRPr="00971A9D">
        <w:tab/>
      </w:r>
      <w:r w:rsidR="00971A9D" w:rsidRPr="00971A9D">
        <w:t>关于先例裁决在评估何为就业方面似乎至关重要的标准</w:t>
      </w:r>
      <w:r>
        <w:t>，</w:t>
      </w:r>
      <w:r w:rsidR="00971A9D" w:rsidRPr="00971A9D">
        <w:t>缔约国强调了以下要素</w:t>
      </w:r>
      <w:r>
        <w:t>：</w:t>
      </w:r>
      <w:r w:rsidR="00971A9D" w:rsidRPr="00971A9D">
        <w:t>申</w:t>
      </w:r>
      <w:r w:rsidR="00971A9D" w:rsidRPr="00971A9D">
        <w:rPr>
          <w:rFonts w:hint="eastAsia"/>
        </w:rPr>
        <w:t>诉</w:t>
      </w:r>
      <w:r w:rsidR="00971A9D" w:rsidRPr="00971A9D">
        <w:t>人对教团的承诺、所做工作的类型和数量、工作地点和目标群体。在进行这项评估时</w:t>
      </w:r>
      <w:r>
        <w:t>，</w:t>
      </w:r>
      <w:r w:rsidR="00971A9D" w:rsidRPr="00971A9D">
        <w:t>通过申</w:t>
      </w:r>
      <w:r w:rsidR="00971A9D" w:rsidRPr="00971A9D">
        <w:rPr>
          <w:rFonts w:hint="eastAsia"/>
        </w:rPr>
        <w:t>诉</w:t>
      </w:r>
      <w:r w:rsidR="00971A9D" w:rsidRPr="00971A9D">
        <w:t>人在</w:t>
      </w:r>
      <w:r w:rsidR="00971A9D" w:rsidRPr="00971A9D">
        <w:rPr>
          <w:rFonts w:hint="eastAsia"/>
        </w:rPr>
        <w:t>加入</w:t>
      </w:r>
      <w:r w:rsidR="00971A9D" w:rsidRPr="00971A9D">
        <w:t>教团时的誓言</w:t>
      </w:r>
      <w:r w:rsidR="00971A9D" w:rsidRPr="00971A9D">
        <w:rPr>
          <w:rFonts w:hint="eastAsia"/>
        </w:rPr>
        <w:t>所</w:t>
      </w:r>
      <w:r w:rsidR="00971A9D" w:rsidRPr="00971A9D">
        <w:t>确定</w:t>
      </w:r>
      <w:r w:rsidR="00971A9D" w:rsidRPr="00971A9D">
        <w:rPr>
          <w:rFonts w:hint="eastAsia"/>
        </w:rPr>
        <w:t>的情况有</w:t>
      </w:r>
      <w:r>
        <w:t>：</w:t>
      </w:r>
      <w:r w:rsidR="00971A9D" w:rsidRPr="00971A9D">
        <w:rPr>
          <w:rFonts w:hint="eastAsia"/>
        </w:rPr>
        <w:t>他</w:t>
      </w:r>
      <w:r w:rsidR="00971A9D" w:rsidRPr="00971A9D">
        <w:t>承诺为该</w:t>
      </w:r>
      <w:r w:rsidR="00971A9D" w:rsidRPr="00971A9D">
        <w:rPr>
          <w:rFonts w:hint="eastAsia"/>
        </w:rPr>
        <w:t>教团</w:t>
      </w:r>
      <w:r w:rsidR="00971A9D" w:rsidRPr="00971A9D">
        <w:t>服务</w:t>
      </w:r>
      <w:r>
        <w:t>，</w:t>
      </w:r>
      <w:r w:rsidR="00971A9D" w:rsidRPr="00971A9D">
        <w:t>全职履行各</w:t>
      </w:r>
      <w:r w:rsidR="00971A9D" w:rsidRPr="00971A9D">
        <w:rPr>
          <w:rFonts w:hint="eastAsia"/>
        </w:rPr>
        <w:t>种</w:t>
      </w:r>
      <w:r w:rsidR="00971A9D" w:rsidRPr="00971A9D">
        <w:t>任务</w:t>
      </w:r>
      <w:r>
        <w:t>，</w:t>
      </w:r>
      <w:r w:rsidR="00971A9D" w:rsidRPr="00971A9D">
        <w:t>并接受上文所述的</w:t>
      </w:r>
      <w:r w:rsidR="00971A9D" w:rsidRPr="00971A9D">
        <w:rPr>
          <w:rFonts w:hint="eastAsia"/>
        </w:rPr>
        <w:t>补助</w:t>
      </w:r>
      <w:r w:rsidR="00971A9D" w:rsidRPr="00971A9D">
        <w:t>。此外</w:t>
      </w:r>
      <w:r>
        <w:t>，</w:t>
      </w:r>
      <w:r w:rsidR="00971A9D" w:rsidRPr="00971A9D">
        <w:t>他在伯特利设施全职工作</w:t>
      </w:r>
      <w:r>
        <w:t>，</w:t>
      </w:r>
      <w:r w:rsidR="00971A9D" w:rsidRPr="00971A9D">
        <w:t>从事法律或其他性质的任务</w:t>
      </w:r>
      <w:r>
        <w:t>；</w:t>
      </w:r>
      <w:r w:rsidR="00971A9D" w:rsidRPr="00971A9D">
        <w:t>定期参加教团指派的奥雷布洛市会众活动</w:t>
      </w:r>
      <w:r>
        <w:t>；</w:t>
      </w:r>
      <w:r w:rsidR="00971A9D" w:rsidRPr="00971A9D">
        <w:t>并负责向公众宣传</w:t>
      </w:r>
      <w:r w:rsidR="00971A9D" w:rsidRPr="00971A9D">
        <w:rPr>
          <w:rFonts w:hint="eastAsia"/>
        </w:rPr>
        <w:t>教团</w:t>
      </w:r>
      <w:r w:rsidR="00971A9D" w:rsidRPr="00971A9D">
        <w:t>的宗教信息等工作。在</w:t>
      </w:r>
      <w:r w:rsidR="00971A9D" w:rsidRPr="00971A9D">
        <w:rPr>
          <w:rFonts w:hint="eastAsia"/>
        </w:rPr>
        <w:t>审查</w:t>
      </w:r>
      <w:r w:rsidR="00971A9D" w:rsidRPr="00971A9D">
        <w:t>了所有这些标准后</w:t>
      </w:r>
      <w:r>
        <w:t>，</w:t>
      </w:r>
      <w:r w:rsidR="00971A9D" w:rsidRPr="00971A9D">
        <w:t>税收预裁委员会合理地得出结论认为</w:t>
      </w:r>
      <w:r>
        <w:t>，</w:t>
      </w:r>
      <w:r w:rsidR="00971A9D" w:rsidRPr="00971A9D">
        <w:t>申</w:t>
      </w:r>
      <w:r w:rsidR="00971A9D" w:rsidRPr="00971A9D">
        <w:rPr>
          <w:rFonts w:hint="eastAsia"/>
        </w:rPr>
        <w:t>诉</w:t>
      </w:r>
      <w:r w:rsidR="00971A9D" w:rsidRPr="00971A9D">
        <w:t>人不能被视为与那些在家庭内</w:t>
      </w:r>
      <w:r w:rsidR="00971A9D" w:rsidRPr="00971A9D">
        <w:rPr>
          <w:rFonts w:hint="eastAsia"/>
        </w:rPr>
        <w:t>获得</w:t>
      </w:r>
      <w:r w:rsidR="00971A9D" w:rsidRPr="00971A9D">
        <w:t>某种支</w:t>
      </w:r>
      <w:r w:rsidR="00971A9D" w:rsidRPr="00971A9D">
        <w:rPr>
          <w:rFonts w:hint="eastAsia"/>
        </w:rPr>
        <w:t>助</w:t>
      </w:r>
      <w:r w:rsidR="00971A9D" w:rsidRPr="00971A9D">
        <w:t>并</w:t>
      </w:r>
      <w:r w:rsidR="00971A9D" w:rsidRPr="00971A9D">
        <w:rPr>
          <w:rFonts w:hint="eastAsia"/>
        </w:rPr>
        <w:t>从而</w:t>
      </w:r>
      <w:r w:rsidR="00971A9D" w:rsidRPr="00971A9D">
        <w:t>免税的人处于同等地位。</w:t>
      </w:r>
    </w:p>
    <w:p w14:paraId="5532DC6A" w14:textId="31301E63" w:rsidR="00971A9D" w:rsidRPr="00971A9D" w:rsidRDefault="00E02819" w:rsidP="00F51DEE">
      <w:pPr>
        <w:pStyle w:val="SingleTxtGC"/>
        <w:tabs>
          <w:tab w:val="clear" w:pos="1565"/>
          <w:tab w:val="left" w:pos="1701"/>
        </w:tabs>
      </w:pPr>
      <w:r>
        <w:t>6.</w:t>
      </w:r>
      <w:r>
        <w:rPr>
          <w:rFonts w:hint="eastAsia"/>
        </w:rPr>
        <w:t>12</w:t>
      </w:r>
      <w:r w:rsidR="00971A9D" w:rsidRPr="00971A9D">
        <w:tab/>
      </w:r>
      <w:r w:rsidR="00971A9D" w:rsidRPr="00971A9D">
        <w:t>在提交人的案件中</w:t>
      </w:r>
      <w:r>
        <w:t>，</w:t>
      </w:r>
      <w:r w:rsidR="00971A9D" w:rsidRPr="00971A9D">
        <w:t>行政上诉法院认定</w:t>
      </w:r>
      <w:r w:rsidR="00971A9D" w:rsidRPr="00971A9D">
        <w:rPr>
          <w:rFonts w:hint="eastAsia"/>
        </w:rPr>
        <w:t>其</w:t>
      </w:r>
      <w:r w:rsidR="00971A9D" w:rsidRPr="00971A9D">
        <w:t>案件情况与先例案件基本相同。然而</w:t>
      </w:r>
      <w:r>
        <w:t>，</w:t>
      </w:r>
      <w:r w:rsidR="00971A9D" w:rsidRPr="00971A9D">
        <w:t>法院认为</w:t>
      </w:r>
      <w:r>
        <w:t>，</w:t>
      </w:r>
      <w:r w:rsidR="00971A9D" w:rsidRPr="00971A9D">
        <w:t>提交人没有解释她的工作和</w:t>
      </w:r>
      <w:r w:rsidR="00971A9D" w:rsidRPr="00971A9D">
        <w:rPr>
          <w:rFonts w:hint="eastAsia"/>
        </w:rPr>
        <w:t>成果</w:t>
      </w:r>
      <w:r w:rsidR="00971A9D" w:rsidRPr="00971A9D">
        <w:t>与预先裁决中所述</w:t>
      </w:r>
      <w:r w:rsidR="00971A9D" w:rsidRPr="00971A9D">
        <w:rPr>
          <w:rFonts w:hint="eastAsia"/>
        </w:rPr>
        <w:t>的</w:t>
      </w:r>
      <w:r w:rsidR="00971A9D" w:rsidRPr="00971A9D">
        <w:t>有何不同。相反</w:t>
      </w:r>
      <w:r>
        <w:t>，</w:t>
      </w:r>
      <w:r w:rsidR="00971A9D" w:rsidRPr="00971A9D">
        <w:t>提交人自己在上诉中说</w:t>
      </w:r>
      <w:r>
        <w:t>，</w:t>
      </w:r>
      <w:r w:rsidR="00971A9D" w:rsidRPr="00971A9D">
        <w:t>法院将审查的情况与税收预裁委员会的先例裁决所涉情况相同。缔约国强调</w:t>
      </w:r>
      <w:r>
        <w:t>，</w:t>
      </w:r>
      <w:r w:rsidR="00971A9D" w:rsidRPr="00971A9D">
        <w:t>提交人在提交委员会的来文中未能证明这些标准只适用于</w:t>
      </w:r>
      <w:r w:rsidR="00971A9D" w:rsidRPr="00971A9D">
        <w:rPr>
          <w:rFonts w:hint="eastAsia"/>
        </w:rPr>
        <w:t>其</w:t>
      </w:r>
      <w:r w:rsidR="00971A9D" w:rsidRPr="00971A9D">
        <w:t>教团</w:t>
      </w:r>
      <w:r w:rsidR="00971A9D" w:rsidRPr="00971A9D">
        <w:rPr>
          <w:rFonts w:hint="eastAsia"/>
        </w:rPr>
        <w:t>的</w:t>
      </w:r>
      <w:r w:rsidR="00971A9D" w:rsidRPr="00971A9D">
        <w:t>成员</w:t>
      </w:r>
      <w:r>
        <w:t>，</w:t>
      </w:r>
      <w:r w:rsidR="00971A9D" w:rsidRPr="00971A9D">
        <w:rPr>
          <w:rFonts w:hint="eastAsia"/>
        </w:rPr>
        <w:t>从而</w:t>
      </w:r>
      <w:r w:rsidR="00971A9D" w:rsidRPr="00971A9D">
        <w:t>具有歧视性。</w:t>
      </w:r>
    </w:p>
    <w:p w14:paraId="1B3EC2A6" w14:textId="179D6BF3" w:rsidR="00971A9D" w:rsidRPr="00971A9D" w:rsidRDefault="00E02819" w:rsidP="00F51DEE">
      <w:pPr>
        <w:pStyle w:val="SingleTxtGC"/>
        <w:tabs>
          <w:tab w:val="clear" w:pos="1565"/>
          <w:tab w:val="left" w:pos="1701"/>
        </w:tabs>
      </w:pPr>
      <w:r>
        <w:t>6.</w:t>
      </w:r>
      <w:r>
        <w:rPr>
          <w:rFonts w:hint="eastAsia"/>
        </w:rPr>
        <w:t>13</w:t>
      </w:r>
      <w:r w:rsidR="00971A9D" w:rsidRPr="00971A9D">
        <w:tab/>
      </w:r>
      <w:r w:rsidR="00971A9D" w:rsidRPr="00971A9D">
        <w:t>此外</w:t>
      </w:r>
      <w:r>
        <w:t>，</w:t>
      </w:r>
      <w:r w:rsidR="00971A9D" w:rsidRPr="00971A9D">
        <w:t>缔约国注意到提交人声称</w:t>
      </w:r>
      <w:r>
        <w:t>，</w:t>
      </w:r>
      <w:r w:rsidR="00971A9D" w:rsidRPr="00971A9D">
        <w:t>与欧洲志愿服务组织的志愿者相比</w:t>
      </w:r>
      <w:r>
        <w:t>，</w:t>
      </w:r>
      <w:r w:rsidR="00971A9D" w:rsidRPr="00971A9D">
        <w:t>她受到了歧视</w:t>
      </w:r>
      <w:r>
        <w:t>，</w:t>
      </w:r>
      <w:r w:rsidR="00971A9D" w:rsidRPr="00971A9D">
        <w:t>前者所获支助是免税的。在这方面</w:t>
      </w:r>
      <w:r>
        <w:t>，</w:t>
      </w:r>
      <w:r w:rsidR="00971A9D" w:rsidRPr="00971A9D">
        <w:t>缔约国</w:t>
      </w:r>
      <w:r w:rsidR="00971A9D" w:rsidRPr="00971A9D">
        <w:rPr>
          <w:rFonts w:hint="eastAsia"/>
        </w:rPr>
        <w:t>指</w:t>
      </w:r>
      <w:r w:rsidR="00971A9D" w:rsidRPr="00971A9D">
        <w:t>出</w:t>
      </w:r>
      <w:r>
        <w:t>，</w:t>
      </w:r>
      <w:r w:rsidR="00971A9D" w:rsidRPr="00971A9D">
        <w:t>该服务组织的志</w:t>
      </w:r>
      <w:r w:rsidR="00971A9D" w:rsidRPr="00971A9D">
        <w:lastRenderedPageBreak/>
        <w:t>愿者与教团成员情况不同。</w:t>
      </w:r>
      <w:r w:rsidR="007574D2">
        <w:rPr>
          <w:rStyle w:val="a8"/>
          <w:rFonts w:eastAsia="宋体"/>
        </w:rPr>
        <w:footnoteReference w:id="18"/>
      </w:r>
      <w:r w:rsidR="007F461B">
        <w:t xml:space="preserve"> </w:t>
      </w:r>
      <w:r w:rsidR="00971A9D" w:rsidRPr="00971A9D">
        <w:t>鉴于这些人十分不同的情况</w:t>
      </w:r>
      <w:r>
        <w:t>，</w:t>
      </w:r>
      <w:r w:rsidR="00971A9D" w:rsidRPr="00971A9D">
        <w:t>缔约国认为</w:t>
      </w:r>
      <w:r>
        <w:t>，</w:t>
      </w:r>
      <w:r w:rsidR="00971A9D" w:rsidRPr="00971A9D">
        <w:t>提交人没有受到歧视。</w:t>
      </w:r>
    </w:p>
    <w:p w14:paraId="51BE229C" w14:textId="60069157" w:rsidR="00971A9D" w:rsidRPr="00971A9D" w:rsidRDefault="00E02819" w:rsidP="00F51DEE">
      <w:pPr>
        <w:pStyle w:val="SingleTxtGC"/>
        <w:tabs>
          <w:tab w:val="clear" w:pos="1565"/>
          <w:tab w:val="left" w:pos="1701"/>
        </w:tabs>
      </w:pPr>
      <w:r>
        <w:t>6.</w:t>
      </w:r>
      <w:r>
        <w:rPr>
          <w:rFonts w:hint="eastAsia"/>
        </w:rPr>
        <w:t>14</w:t>
      </w:r>
      <w:r w:rsidR="00971A9D" w:rsidRPr="00971A9D">
        <w:tab/>
      </w:r>
      <w:r w:rsidR="00971A9D" w:rsidRPr="00971A9D">
        <w:t>提交人声称</w:t>
      </w:r>
      <w:r>
        <w:t>，</w:t>
      </w:r>
      <w:r w:rsidR="00971A9D" w:rsidRPr="00971A9D">
        <w:t>尽管她的情况与为赚取金钱而工作的人</w:t>
      </w:r>
      <w:r w:rsidR="00971A9D" w:rsidRPr="00971A9D">
        <w:rPr>
          <w:rFonts w:hint="eastAsia"/>
        </w:rPr>
        <w:t>不同</w:t>
      </w:r>
      <w:r>
        <w:rPr>
          <w:rFonts w:hint="eastAsia"/>
        </w:rPr>
        <w:t>，</w:t>
      </w:r>
      <w:r w:rsidR="00971A9D" w:rsidRPr="00971A9D">
        <w:rPr>
          <w:rFonts w:hint="eastAsia"/>
        </w:rPr>
        <w:t>却受到与他们</w:t>
      </w:r>
      <w:r w:rsidR="00971A9D" w:rsidRPr="00971A9D">
        <w:t>同样的待遇</w:t>
      </w:r>
      <w:r w:rsidR="00971A9D" w:rsidRPr="00971A9D">
        <w:rPr>
          <w:rFonts w:hint="eastAsia"/>
        </w:rPr>
        <w:t>。</w:t>
      </w:r>
      <w:r w:rsidR="00971A9D" w:rsidRPr="00971A9D">
        <w:t>对此</w:t>
      </w:r>
      <w:r>
        <w:t>，</w:t>
      </w:r>
      <w:r w:rsidR="00971A9D" w:rsidRPr="00971A9D">
        <w:t>缔约国强调</w:t>
      </w:r>
      <w:r>
        <w:t>，</w:t>
      </w:r>
      <w:r w:rsidR="00971A9D" w:rsidRPr="00971A9D">
        <w:t>金钱收益不是收入定义的必要组成部分。只要这一点适用于所有群体</w:t>
      </w:r>
      <w:r>
        <w:t>，</w:t>
      </w:r>
      <w:r w:rsidR="00971A9D" w:rsidRPr="00971A9D">
        <w:t>对《公约》作出要求缔约国以缺乏金钱收益要素为由免征所得税的解释就是不合理的。什么构成收入的问题涉及国内法的适用</w:t>
      </w:r>
      <w:r>
        <w:t>，</w:t>
      </w:r>
      <w:r w:rsidR="00971A9D" w:rsidRPr="00971A9D">
        <w:rPr>
          <w:rFonts w:hint="eastAsia"/>
        </w:rPr>
        <w:t>对于这种适用</w:t>
      </w:r>
      <w:r>
        <w:rPr>
          <w:rFonts w:hint="eastAsia"/>
        </w:rPr>
        <w:t>，</w:t>
      </w:r>
      <w:r w:rsidR="00971A9D" w:rsidRPr="00971A9D">
        <w:t>委员会</w:t>
      </w:r>
      <w:r w:rsidR="00971A9D" w:rsidRPr="00971A9D">
        <w:rPr>
          <w:rFonts w:hint="eastAsia"/>
        </w:rPr>
        <w:t>是</w:t>
      </w:r>
      <w:r w:rsidR="00971A9D" w:rsidRPr="00971A9D">
        <w:t>不能审查的</w:t>
      </w:r>
      <w:r>
        <w:t>，</w:t>
      </w:r>
      <w:r w:rsidR="00971A9D" w:rsidRPr="00971A9D">
        <w:t>除非它有明显的任意性</w:t>
      </w:r>
      <w:r>
        <w:t>，</w:t>
      </w:r>
      <w:r w:rsidR="00971A9D" w:rsidRPr="00971A9D">
        <w:t>或构成明显错误或司法不公。由于情况显然并非如此</w:t>
      </w:r>
      <w:r>
        <w:t>，</w:t>
      </w:r>
      <w:r w:rsidR="00971A9D" w:rsidRPr="00971A9D">
        <w:t>缔约国认为没有违反《公约》第二十六条。</w:t>
      </w:r>
    </w:p>
    <w:p w14:paraId="06429F61" w14:textId="3C5D29B1" w:rsidR="00971A9D" w:rsidRPr="00971A9D" w:rsidRDefault="00E02819" w:rsidP="00F51DEE">
      <w:pPr>
        <w:pStyle w:val="SingleTxtGC"/>
        <w:tabs>
          <w:tab w:val="clear" w:pos="1565"/>
          <w:tab w:val="left" w:pos="1701"/>
        </w:tabs>
      </w:pPr>
      <w:r>
        <w:t>6.</w:t>
      </w:r>
      <w:r>
        <w:rPr>
          <w:rFonts w:hint="eastAsia"/>
        </w:rPr>
        <w:t>15</w:t>
      </w:r>
      <w:r w:rsidR="00971A9D" w:rsidRPr="00971A9D">
        <w:tab/>
      </w:r>
      <w:r w:rsidR="00971A9D" w:rsidRPr="00971A9D">
        <w:t>关于提交人根据《公约》第十八条提出的申诉</w:t>
      </w:r>
      <w:r>
        <w:t>，</w:t>
      </w:r>
      <w:r w:rsidR="00971A9D" w:rsidRPr="00971A9D">
        <w:t>缔约国对</w:t>
      </w:r>
      <w:r w:rsidR="00971A9D" w:rsidRPr="00971A9D">
        <w:rPr>
          <w:rFonts w:hint="eastAsia"/>
        </w:rPr>
        <w:t>加于</w:t>
      </w:r>
      <w:r w:rsidR="00971A9D" w:rsidRPr="00971A9D">
        <w:t>提交人的财务负担可能会损害她</w:t>
      </w:r>
      <w:r w:rsidR="00971A9D" w:rsidRPr="00971A9D">
        <w:rPr>
          <w:rFonts w:hint="eastAsia"/>
        </w:rPr>
        <w:t>表明</w:t>
      </w:r>
      <w:r w:rsidR="00971A9D" w:rsidRPr="00971A9D">
        <w:t>宗教信仰的权利这一点表示质疑。缔约国回顾</w:t>
      </w:r>
      <w:r>
        <w:t>，</w:t>
      </w:r>
      <w:r w:rsidR="00971A9D" w:rsidRPr="00971A9D">
        <w:t>欧洲人权法院的判例确定</w:t>
      </w:r>
      <w:r>
        <w:t>，</w:t>
      </w:r>
      <w:r w:rsidR="00971A9D" w:rsidRPr="00971A9D">
        <w:t>《欧洲人权公约》第</w:t>
      </w:r>
      <w:r w:rsidR="00971A9D" w:rsidRPr="00971A9D">
        <w:rPr>
          <w:rFonts w:hint="eastAsia"/>
        </w:rPr>
        <w:t>九</w:t>
      </w:r>
      <w:r w:rsidR="00971A9D" w:rsidRPr="00971A9D">
        <w:t>条并不保证教会或其成员享有与其他纳税人不同的纳税地位。此外</w:t>
      </w:r>
      <w:r>
        <w:t>，</w:t>
      </w:r>
      <w:r w:rsidR="00971A9D" w:rsidRPr="00971A9D">
        <w:t>由于欧洲</w:t>
      </w:r>
      <w:r w:rsidR="00971A9D" w:rsidRPr="00971A9D">
        <w:rPr>
          <w:rFonts w:hint="eastAsia"/>
        </w:rPr>
        <w:t>层面</w:t>
      </w:r>
      <w:r w:rsidR="00971A9D" w:rsidRPr="00971A9D">
        <w:t>没有在教会或宗教团体的税务问题上达成共识</w:t>
      </w:r>
      <w:r>
        <w:t>，</w:t>
      </w:r>
      <w:r w:rsidR="00971A9D" w:rsidRPr="00971A9D">
        <w:t>而且这一问题与欧洲联盟成员国的历史和传统密切相关</w:t>
      </w:r>
      <w:r>
        <w:t>，</w:t>
      </w:r>
      <w:r w:rsidR="00971A9D" w:rsidRPr="00971A9D">
        <w:t>因此各国在此问题上应有很大的酌处权。唯一的例外是当财政措施切断了宗教团体的重要资源</w:t>
      </w:r>
      <w:r>
        <w:t>，</w:t>
      </w:r>
      <w:r w:rsidR="00971A9D" w:rsidRPr="00971A9D">
        <w:t>从而威胁到该团体的持久性时。</w:t>
      </w:r>
      <w:r w:rsidR="007574D2">
        <w:rPr>
          <w:rStyle w:val="a8"/>
          <w:rFonts w:eastAsia="宋体"/>
        </w:rPr>
        <w:footnoteReference w:id="19"/>
      </w:r>
    </w:p>
    <w:p w14:paraId="44E90482" w14:textId="53CD72E8" w:rsidR="00971A9D" w:rsidRPr="00971A9D" w:rsidRDefault="00E02819" w:rsidP="00F51DEE">
      <w:pPr>
        <w:pStyle w:val="SingleTxtGC"/>
        <w:tabs>
          <w:tab w:val="clear" w:pos="1565"/>
          <w:tab w:val="left" w:pos="1701"/>
        </w:tabs>
      </w:pPr>
      <w:r>
        <w:t>6.</w:t>
      </w:r>
      <w:r>
        <w:rPr>
          <w:rFonts w:hint="eastAsia"/>
        </w:rPr>
        <w:t>16</w:t>
      </w:r>
      <w:r w:rsidR="00971A9D" w:rsidRPr="00971A9D">
        <w:tab/>
      </w:r>
      <w:r w:rsidR="00971A9D" w:rsidRPr="00971A9D">
        <w:t>在本案中</w:t>
      </w:r>
      <w:r>
        <w:t>，</w:t>
      </w:r>
      <w:r w:rsidR="00971A9D" w:rsidRPr="00971A9D">
        <w:t>提交人没有证明缴纳所得税对她表</w:t>
      </w:r>
      <w:r w:rsidR="00971A9D" w:rsidRPr="00971A9D">
        <w:rPr>
          <w:rFonts w:hint="eastAsia"/>
        </w:rPr>
        <w:t>明</w:t>
      </w:r>
      <w:r w:rsidR="00971A9D" w:rsidRPr="00971A9D">
        <w:t>宗教信仰的权利</w:t>
      </w:r>
      <w:r w:rsidR="00971A9D" w:rsidRPr="00971A9D">
        <w:rPr>
          <w:rFonts w:hint="eastAsia"/>
        </w:rPr>
        <w:t>产生了</w:t>
      </w:r>
      <w:r w:rsidR="00971A9D" w:rsidRPr="00971A9D">
        <w:t>任何影响。</w:t>
      </w:r>
      <w:r w:rsidR="00971A9D" w:rsidRPr="00971A9D">
        <w:rPr>
          <w:rFonts w:hint="eastAsia"/>
        </w:rPr>
        <w:t>若</w:t>
      </w:r>
      <w:r w:rsidR="00971A9D" w:rsidRPr="00971A9D">
        <w:t>委员会得出不同结论</w:t>
      </w:r>
      <w:r>
        <w:t>，</w:t>
      </w:r>
      <w:r w:rsidR="00971A9D" w:rsidRPr="00971A9D">
        <w:t>缔约国</w:t>
      </w:r>
      <w:r w:rsidR="00971A9D" w:rsidRPr="00971A9D">
        <w:rPr>
          <w:rFonts w:hint="eastAsia"/>
        </w:rPr>
        <w:t>坚持认为</w:t>
      </w:r>
      <w:r>
        <w:t>，</w:t>
      </w:r>
      <w:r w:rsidR="00971A9D" w:rsidRPr="00971A9D">
        <w:t>这种干预是法律规定的</w:t>
      </w:r>
      <w:r>
        <w:t>，</w:t>
      </w:r>
      <w:r w:rsidR="00971A9D" w:rsidRPr="00971A9D">
        <w:t>是保护公共安全、秩序、健康以及他人的基本权利和自由所必要的。在这方面</w:t>
      </w:r>
      <w:r>
        <w:t>，</w:t>
      </w:r>
      <w:r w:rsidR="00971A9D" w:rsidRPr="00971A9D">
        <w:t>缔约国重申</w:t>
      </w:r>
      <w:r>
        <w:t>，</w:t>
      </w:r>
      <w:r w:rsidR="00971A9D" w:rsidRPr="00971A9D">
        <w:t>相关法律是中立的</w:t>
      </w:r>
      <w:r>
        <w:t>，</w:t>
      </w:r>
      <w:r w:rsidR="00971A9D" w:rsidRPr="00971A9D">
        <w:t>应被视为</w:t>
      </w:r>
      <w:r w:rsidR="00971A9D" w:rsidRPr="00971A9D">
        <w:rPr>
          <w:rFonts w:hint="eastAsia"/>
        </w:rPr>
        <w:t>其措辞具有</w:t>
      </w:r>
      <w:r w:rsidR="00971A9D" w:rsidRPr="00971A9D">
        <w:t>充分的</w:t>
      </w:r>
      <w:r w:rsidR="00971A9D" w:rsidRPr="00971A9D">
        <w:rPr>
          <w:rFonts w:hint="eastAsia"/>
        </w:rPr>
        <w:t>明确性</w:t>
      </w:r>
      <w:r>
        <w:t>，</w:t>
      </w:r>
      <w:r w:rsidR="00971A9D" w:rsidRPr="00971A9D">
        <w:t>使个人能够相应地规范其行为</w:t>
      </w:r>
      <w:r>
        <w:t>，</w:t>
      </w:r>
      <w:r w:rsidR="00971A9D" w:rsidRPr="00971A9D">
        <w:t>特别是考虑到</w:t>
      </w:r>
      <w:r>
        <w:rPr>
          <w:rFonts w:hint="eastAsia"/>
        </w:rPr>
        <w:t>“</w:t>
      </w:r>
      <w:r w:rsidR="00971A9D" w:rsidRPr="00971A9D">
        <w:t>就业</w:t>
      </w:r>
      <w:r>
        <w:rPr>
          <w:rFonts w:hint="eastAsia"/>
        </w:rPr>
        <w:t>”</w:t>
      </w:r>
      <w:r w:rsidR="00971A9D" w:rsidRPr="00971A9D">
        <w:t>的定义并不意味着有关补贴应免税。此外</w:t>
      </w:r>
      <w:r>
        <w:t>，</w:t>
      </w:r>
      <w:r w:rsidR="00971A9D" w:rsidRPr="00971A9D">
        <w:t>税收制度的存在是为了使整个人口受益</w:t>
      </w:r>
      <w:r>
        <w:t>，</w:t>
      </w:r>
      <w:r w:rsidR="00971A9D" w:rsidRPr="00971A9D">
        <w:t>因为它为医疗保健系统、执法机构和司法系统提供资金。鉴于对提交人征收的税额相对较小</w:t>
      </w:r>
      <w:r>
        <w:t>，</w:t>
      </w:r>
      <w:r w:rsidR="00971A9D" w:rsidRPr="00971A9D">
        <w:t>这种干预也应被视为是相称的。</w:t>
      </w:r>
    </w:p>
    <w:p w14:paraId="3A5ED8E0" w14:textId="159D8FAD" w:rsidR="00971A9D" w:rsidRPr="00971A9D" w:rsidRDefault="00E02819" w:rsidP="00F51DEE">
      <w:pPr>
        <w:pStyle w:val="SingleTxtGC"/>
        <w:tabs>
          <w:tab w:val="clear" w:pos="1565"/>
          <w:tab w:val="left" w:pos="1701"/>
        </w:tabs>
      </w:pPr>
      <w:r>
        <w:t>6.</w:t>
      </w:r>
      <w:r>
        <w:rPr>
          <w:rFonts w:hint="eastAsia"/>
        </w:rPr>
        <w:t>17</w:t>
      </w:r>
      <w:r w:rsidR="00971A9D" w:rsidRPr="00971A9D">
        <w:tab/>
      </w:r>
      <w:r w:rsidR="00971A9D" w:rsidRPr="00971A9D">
        <w:t>关于提交人根据《公约》第十四条第一款提出的申诉</w:t>
      </w:r>
      <w:r>
        <w:t>，</w:t>
      </w:r>
      <w:r w:rsidR="00971A9D" w:rsidRPr="00971A9D">
        <w:t>缔约国</w:t>
      </w:r>
      <w:r w:rsidR="00971A9D" w:rsidRPr="00971A9D">
        <w:rPr>
          <w:rFonts w:hint="eastAsia"/>
        </w:rPr>
        <w:t>指出</w:t>
      </w:r>
      <w:r>
        <w:t>，</w:t>
      </w:r>
      <w:r w:rsidR="00971A9D" w:rsidRPr="00971A9D">
        <w:t>不应将</w:t>
      </w:r>
      <w:r w:rsidR="00971A9D" w:rsidRPr="00971A9D">
        <w:rPr>
          <w:rFonts w:hint="eastAsia"/>
        </w:rPr>
        <w:t>这一</w:t>
      </w:r>
      <w:r w:rsidR="00971A9D" w:rsidRPr="00971A9D">
        <w:t>条款解释为要求缔约国详细说明</w:t>
      </w:r>
      <w:r w:rsidR="00971A9D" w:rsidRPr="00971A9D">
        <w:rPr>
          <w:rFonts w:hint="eastAsia"/>
        </w:rPr>
        <w:t>其所</w:t>
      </w:r>
      <w:r w:rsidR="00971A9D" w:rsidRPr="00971A9D">
        <w:t>提出的所有论点</w:t>
      </w:r>
      <w:r>
        <w:t>，</w:t>
      </w:r>
      <w:r w:rsidR="00971A9D" w:rsidRPr="00971A9D">
        <w:t>确保司法机构有效运作的必要性可</w:t>
      </w:r>
      <w:r w:rsidR="00971A9D" w:rsidRPr="00971A9D">
        <w:rPr>
          <w:rFonts w:hint="eastAsia"/>
        </w:rPr>
        <w:t>使</w:t>
      </w:r>
      <w:r w:rsidR="00971A9D" w:rsidRPr="00971A9D">
        <w:t>法院</w:t>
      </w:r>
      <w:r>
        <w:rPr>
          <w:rFonts w:hint="eastAsia"/>
        </w:rPr>
        <w:t>，</w:t>
      </w:r>
      <w:r w:rsidR="00971A9D" w:rsidRPr="00971A9D">
        <w:t>特别是最高法院仅对下级法院为及时管理案件而驳回上诉的裁决中所载的理由表示认可。</w:t>
      </w:r>
      <w:r w:rsidR="007574D2">
        <w:rPr>
          <w:rStyle w:val="a8"/>
          <w:rFonts w:eastAsia="宋体"/>
        </w:rPr>
        <w:footnoteReference w:id="20"/>
      </w:r>
    </w:p>
    <w:p w14:paraId="63B2E78F" w14:textId="1B5F11FB" w:rsidR="00971A9D" w:rsidRPr="00971A9D" w:rsidRDefault="00E02819" w:rsidP="00F51DEE">
      <w:pPr>
        <w:pStyle w:val="SingleTxtGC"/>
        <w:tabs>
          <w:tab w:val="clear" w:pos="1565"/>
          <w:tab w:val="left" w:pos="1701"/>
        </w:tabs>
      </w:pPr>
      <w:r>
        <w:t>6.</w:t>
      </w:r>
      <w:r>
        <w:rPr>
          <w:rFonts w:hint="eastAsia"/>
        </w:rPr>
        <w:t>18</w:t>
      </w:r>
      <w:r w:rsidR="00971A9D" w:rsidRPr="00971A9D">
        <w:tab/>
      </w:r>
      <w:r w:rsidR="00971A9D" w:rsidRPr="00971A9D">
        <w:t>在本案中</w:t>
      </w:r>
      <w:r>
        <w:t>，</w:t>
      </w:r>
      <w:r w:rsidR="00971A9D" w:rsidRPr="00971A9D">
        <w:t>缔约国认为</w:t>
      </w:r>
      <w:r>
        <w:t>，</w:t>
      </w:r>
      <w:r w:rsidR="00971A9D" w:rsidRPr="00971A9D">
        <w:t>受到质疑的裁决提供了充分的理由。这些裁决叙述了案件事实以及提交人的主张和得出结论的原因。行政上诉法院</w:t>
      </w:r>
      <w:r w:rsidR="00971A9D" w:rsidRPr="00971A9D">
        <w:rPr>
          <w:rFonts w:hint="eastAsia"/>
        </w:rPr>
        <w:t>和行政上诉法院</w:t>
      </w:r>
      <w:r w:rsidR="00971A9D" w:rsidRPr="00971A9D">
        <w:t>通过提及得到最高行政法院</w:t>
      </w:r>
      <w:r w:rsidR="00971A9D" w:rsidRPr="00971A9D">
        <w:rPr>
          <w:rFonts w:hint="eastAsia"/>
        </w:rPr>
        <w:t>支持</w:t>
      </w:r>
      <w:r w:rsidR="00971A9D" w:rsidRPr="00971A9D">
        <w:t>的税收预裁委员会的裁决</w:t>
      </w:r>
      <w:r>
        <w:t>，</w:t>
      </w:r>
      <w:r w:rsidR="00971A9D" w:rsidRPr="00971A9D">
        <w:t>向提交人清楚地说明了她的补贴为什么要交税。税收预裁委员会的上述</w:t>
      </w:r>
      <w:r w:rsidR="00971A9D" w:rsidRPr="00971A9D">
        <w:rPr>
          <w:rFonts w:hint="eastAsia"/>
        </w:rPr>
        <w:t>裁决</w:t>
      </w:r>
      <w:r w:rsidR="00971A9D" w:rsidRPr="00971A9D">
        <w:t>对提交人的主张进行了彻底审查和全面阐述</w:t>
      </w:r>
      <w:r>
        <w:t>，</w:t>
      </w:r>
      <w:r w:rsidR="00971A9D" w:rsidRPr="00971A9D">
        <w:t>由律师代理的提交人可以查询</w:t>
      </w:r>
      <w:r w:rsidR="00971A9D" w:rsidRPr="00971A9D">
        <w:rPr>
          <w:rFonts w:hint="eastAsia"/>
        </w:rPr>
        <w:t>这一裁决</w:t>
      </w:r>
      <w:r w:rsidR="00971A9D" w:rsidRPr="00971A9D">
        <w:t>。但如裁决中所指出的</w:t>
      </w:r>
      <w:r>
        <w:t>，</w:t>
      </w:r>
      <w:r w:rsidR="00971A9D" w:rsidRPr="00971A9D">
        <w:t>提交人没有说明她的案件与税收预裁委员会审查的案件有何不同。行政上诉法院</w:t>
      </w:r>
      <w:r w:rsidR="00971A9D" w:rsidRPr="00971A9D">
        <w:rPr>
          <w:rFonts w:hint="eastAsia"/>
        </w:rPr>
        <w:t>通过表示没有理由改变行政法院的裁决</w:t>
      </w:r>
      <w:r>
        <w:rPr>
          <w:rFonts w:hint="eastAsia"/>
        </w:rPr>
        <w:t>，</w:t>
      </w:r>
      <w:r w:rsidR="00971A9D" w:rsidRPr="00971A9D">
        <w:rPr>
          <w:rFonts w:hint="eastAsia"/>
        </w:rPr>
        <w:t>至少隐而不宣地认为</w:t>
      </w:r>
      <w:r>
        <w:rPr>
          <w:rFonts w:hint="eastAsia"/>
        </w:rPr>
        <w:t>，</w:t>
      </w:r>
      <w:r w:rsidR="00971A9D" w:rsidRPr="00971A9D">
        <w:rPr>
          <w:rFonts w:hint="eastAsia"/>
        </w:rPr>
        <w:t>提交人案件的事实并未引起对</w:t>
      </w:r>
      <w:r w:rsidR="00971A9D" w:rsidRPr="00971A9D">
        <w:t>《欧洲人权公约》的</w:t>
      </w:r>
      <w:r w:rsidR="00971A9D" w:rsidRPr="00971A9D">
        <w:rPr>
          <w:rFonts w:hint="eastAsia"/>
        </w:rPr>
        <w:t>违反。</w:t>
      </w:r>
    </w:p>
    <w:p w14:paraId="616A3F26" w14:textId="0EC31DEE" w:rsidR="00971A9D" w:rsidRPr="00971A9D" w:rsidRDefault="00E02819" w:rsidP="00F51DEE">
      <w:pPr>
        <w:pStyle w:val="SingleTxtGC"/>
        <w:tabs>
          <w:tab w:val="clear" w:pos="1565"/>
          <w:tab w:val="left" w:pos="1701"/>
        </w:tabs>
      </w:pPr>
      <w:r>
        <w:lastRenderedPageBreak/>
        <w:t>6.</w:t>
      </w:r>
      <w:r>
        <w:rPr>
          <w:rFonts w:hint="eastAsia"/>
        </w:rPr>
        <w:t>19</w:t>
      </w:r>
      <w:r w:rsidR="00971A9D" w:rsidRPr="00971A9D">
        <w:tab/>
      </w:r>
      <w:r w:rsidR="00971A9D" w:rsidRPr="00971A9D">
        <w:t>鉴于上述情况</w:t>
      </w:r>
      <w:r>
        <w:t>，</w:t>
      </w:r>
      <w:r w:rsidR="00971A9D" w:rsidRPr="00971A9D">
        <w:t>缔约国的结论是</w:t>
      </w:r>
      <w:r>
        <w:t>，</w:t>
      </w:r>
      <w:r w:rsidR="00971A9D" w:rsidRPr="00971A9D">
        <w:rPr>
          <w:rFonts w:hint="eastAsia"/>
        </w:rPr>
        <w:t>即便</w:t>
      </w:r>
      <w:r w:rsidR="00971A9D" w:rsidRPr="00971A9D">
        <w:t>提交人的</w:t>
      </w:r>
      <w:r w:rsidR="00971A9D" w:rsidRPr="00971A9D">
        <w:rPr>
          <w:rFonts w:hint="eastAsia"/>
        </w:rPr>
        <w:t>指称</w:t>
      </w:r>
      <w:r w:rsidR="00971A9D" w:rsidRPr="00971A9D">
        <w:t>被认为可以受理</w:t>
      </w:r>
      <w:r>
        <w:t>，</w:t>
      </w:r>
      <w:r w:rsidR="00971A9D" w:rsidRPr="00971A9D">
        <w:t>这些</w:t>
      </w:r>
      <w:r w:rsidR="00971A9D" w:rsidRPr="00971A9D">
        <w:rPr>
          <w:rFonts w:hint="eastAsia"/>
        </w:rPr>
        <w:t>指称</w:t>
      </w:r>
      <w:r w:rsidR="00971A9D" w:rsidRPr="00971A9D">
        <w:t>也</w:t>
      </w:r>
      <w:r w:rsidR="00971A9D" w:rsidRPr="00971A9D">
        <w:rPr>
          <w:rFonts w:hint="eastAsia"/>
        </w:rPr>
        <w:t>没有</w:t>
      </w:r>
      <w:r w:rsidR="00971A9D" w:rsidRPr="00971A9D">
        <w:t>表明她</w:t>
      </w:r>
      <w:r w:rsidR="00971A9D" w:rsidRPr="00971A9D">
        <w:rPr>
          <w:rFonts w:hint="eastAsia"/>
        </w:rPr>
        <w:t>在</w:t>
      </w:r>
      <w:r w:rsidR="00971A9D" w:rsidRPr="00971A9D">
        <w:t>《公约》第十四、第十八和第二十六条</w:t>
      </w:r>
      <w:r w:rsidR="00971A9D" w:rsidRPr="00971A9D">
        <w:rPr>
          <w:rFonts w:hint="eastAsia"/>
        </w:rPr>
        <w:t>之下</w:t>
      </w:r>
      <w:r w:rsidR="00971A9D" w:rsidRPr="00971A9D">
        <w:t>的权利受到了侵犯。</w:t>
      </w:r>
    </w:p>
    <w:p w14:paraId="44058BB7" w14:textId="77777777" w:rsidR="00971A9D" w:rsidRPr="00971A9D" w:rsidRDefault="00971A9D" w:rsidP="00F51DEE">
      <w:pPr>
        <w:pStyle w:val="H23GC"/>
      </w:pPr>
      <w:r w:rsidRPr="00971A9D">
        <w:tab/>
      </w:r>
      <w:r w:rsidRPr="00971A9D">
        <w:tab/>
      </w:r>
      <w:r w:rsidRPr="00971A9D">
        <w:t>进一步</w:t>
      </w:r>
      <w:r w:rsidRPr="00971A9D">
        <w:rPr>
          <w:rFonts w:hint="eastAsia"/>
        </w:rPr>
        <w:t>提交</w:t>
      </w:r>
      <w:r w:rsidRPr="00971A9D">
        <w:t>的</w:t>
      </w:r>
      <w:r w:rsidRPr="00971A9D">
        <w:rPr>
          <w:rFonts w:hint="eastAsia"/>
        </w:rPr>
        <w:t>材料</w:t>
      </w:r>
    </w:p>
    <w:p w14:paraId="23CDCF70" w14:textId="77777777" w:rsidR="00971A9D" w:rsidRPr="00971A9D" w:rsidRDefault="00971A9D" w:rsidP="009D7CE1">
      <w:pPr>
        <w:pStyle w:val="H4GC"/>
      </w:pPr>
      <w:r w:rsidRPr="00971A9D">
        <w:tab/>
      </w:r>
      <w:r w:rsidRPr="00971A9D">
        <w:tab/>
      </w:r>
      <w:r w:rsidRPr="00971A9D">
        <w:t>提交人</w:t>
      </w:r>
    </w:p>
    <w:p w14:paraId="299BBB01" w14:textId="70846532" w:rsidR="00971A9D" w:rsidRPr="00971A9D" w:rsidRDefault="00E02819" w:rsidP="00971A9D">
      <w:pPr>
        <w:pStyle w:val="SingleTxtGC"/>
      </w:pPr>
      <w:r>
        <w:t>7.1</w:t>
      </w:r>
      <w:r w:rsidR="00971A9D" w:rsidRPr="00971A9D">
        <w:tab/>
      </w:r>
      <w:r>
        <w:t>2</w:t>
      </w:r>
      <w:r w:rsidR="00971A9D" w:rsidRPr="00971A9D">
        <w:t>0</w:t>
      </w:r>
      <w:r>
        <w:t>18</w:t>
      </w:r>
      <w:r w:rsidR="00971A9D" w:rsidRPr="00971A9D">
        <w:t>年</w:t>
      </w:r>
      <w:r>
        <w:t>6</w:t>
      </w:r>
      <w:r w:rsidR="00971A9D" w:rsidRPr="00971A9D">
        <w:t>月</w:t>
      </w:r>
      <w:r>
        <w:t>19</w:t>
      </w:r>
      <w:r w:rsidR="00971A9D" w:rsidRPr="00971A9D">
        <w:t>日</w:t>
      </w:r>
      <w:r>
        <w:t>，</w:t>
      </w:r>
      <w:r w:rsidR="00971A9D" w:rsidRPr="00971A9D">
        <w:t>提交人就缔约国的意见作出答复。提交人首先提到缔约国关于适用法律的主张</w:t>
      </w:r>
      <w:r>
        <w:t>，</w:t>
      </w:r>
      <w:r w:rsidR="00971A9D" w:rsidRPr="00971A9D">
        <w:t>并强调了一项规定</w:t>
      </w:r>
      <w:r>
        <w:t>，</w:t>
      </w:r>
      <w:r w:rsidR="00971A9D" w:rsidRPr="00971A9D">
        <w:t>即一项收入要被视为应纳税的就业收入</w:t>
      </w:r>
      <w:r>
        <w:t>，</w:t>
      </w:r>
      <w:r w:rsidR="00971A9D" w:rsidRPr="00971A9D">
        <w:t>必须是劳动报酬。她进一步强调</w:t>
      </w:r>
      <w:r>
        <w:t>，</w:t>
      </w:r>
      <w:r w:rsidR="00971A9D" w:rsidRPr="00971A9D">
        <w:t>缔约国没有反驳的是</w:t>
      </w:r>
      <w:r>
        <w:t>，</w:t>
      </w:r>
      <w:r w:rsidR="00971A9D" w:rsidRPr="00971A9D">
        <w:t>在她的案件中没有任何表明雇员</w:t>
      </w:r>
      <w:r w:rsidR="00614A95">
        <w:rPr>
          <w:rFonts w:hint="eastAsia"/>
        </w:rPr>
        <w:t>－</w:t>
      </w:r>
      <w:r w:rsidR="00971A9D" w:rsidRPr="00971A9D">
        <w:t>雇主关系的因素</w:t>
      </w:r>
      <w:r>
        <w:t>，</w:t>
      </w:r>
      <w:r w:rsidR="00971A9D" w:rsidRPr="00971A9D">
        <w:t>即没有获得金钱收益的期望</w:t>
      </w:r>
      <w:r>
        <w:t>，</w:t>
      </w:r>
      <w:r w:rsidR="00971A9D" w:rsidRPr="00971A9D">
        <w:t>不</w:t>
      </w:r>
      <w:r w:rsidR="00971A9D" w:rsidRPr="00971A9D">
        <w:rPr>
          <w:rFonts w:hint="eastAsia"/>
        </w:rPr>
        <w:t>按劳动成果付酬</w:t>
      </w:r>
      <w:r>
        <w:t>，</w:t>
      </w:r>
      <w:r w:rsidR="00971A9D" w:rsidRPr="00971A9D">
        <w:t>也没有要求任何形式报酬的权利。缔约国</w:t>
      </w:r>
      <w:r w:rsidR="00971A9D" w:rsidRPr="00971A9D">
        <w:rPr>
          <w:rFonts w:hint="eastAsia"/>
        </w:rPr>
        <w:t>自己</w:t>
      </w:r>
      <w:r w:rsidR="00971A9D" w:rsidRPr="00971A9D">
        <w:t>称有些情况可能与根据常识需要免税的情况</w:t>
      </w:r>
      <w:r w:rsidR="00F24E69">
        <w:rPr>
          <w:rFonts w:hint="eastAsia"/>
          <w:spacing w:val="-50"/>
        </w:rPr>
        <w:t>―</w:t>
      </w:r>
      <w:r w:rsidR="00F24E69">
        <w:rPr>
          <w:rFonts w:hint="eastAsia"/>
        </w:rPr>
        <w:t>―</w:t>
      </w:r>
      <w:r w:rsidR="00971A9D" w:rsidRPr="00971A9D">
        <w:t>例如家庭</w:t>
      </w:r>
      <w:r w:rsidR="00971A9D" w:rsidRPr="00971A9D">
        <w:rPr>
          <w:rFonts w:hint="eastAsia"/>
        </w:rPr>
        <w:t>内的支助</w:t>
      </w:r>
      <w:r w:rsidR="00F24E69">
        <w:rPr>
          <w:rFonts w:hint="eastAsia"/>
          <w:spacing w:val="-50"/>
        </w:rPr>
        <w:t>―</w:t>
      </w:r>
      <w:r w:rsidR="00F24E69">
        <w:rPr>
          <w:rFonts w:hint="eastAsia"/>
        </w:rPr>
        <w:t>―</w:t>
      </w:r>
      <w:r w:rsidR="00971A9D" w:rsidRPr="00971A9D">
        <w:t>非常相似</w:t>
      </w:r>
      <w:r>
        <w:t>，</w:t>
      </w:r>
      <w:r w:rsidR="00971A9D" w:rsidRPr="00971A9D">
        <w:t>考虑到提交人年事已高和由此带来的种种限制</w:t>
      </w:r>
      <w:r>
        <w:t>，</w:t>
      </w:r>
      <w:r w:rsidR="00971A9D" w:rsidRPr="00971A9D">
        <w:t>她的情况显然</w:t>
      </w:r>
      <w:r w:rsidR="00971A9D" w:rsidRPr="00971A9D">
        <w:rPr>
          <w:rFonts w:hint="eastAsia"/>
        </w:rPr>
        <w:t>就</w:t>
      </w:r>
      <w:r w:rsidR="00971A9D" w:rsidRPr="00971A9D">
        <w:t>属于这</w:t>
      </w:r>
      <w:r w:rsidR="00971A9D" w:rsidRPr="00971A9D">
        <w:rPr>
          <w:rFonts w:hint="eastAsia"/>
        </w:rPr>
        <w:t>种</w:t>
      </w:r>
      <w:r w:rsidR="00971A9D" w:rsidRPr="00971A9D">
        <w:t>情况。</w:t>
      </w:r>
    </w:p>
    <w:p w14:paraId="5661DB7F" w14:textId="0D7514AB" w:rsidR="00971A9D" w:rsidRPr="00971A9D" w:rsidRDefault="00E02819" w:rsidP="00971A9D">
      <w:pPr>
        <w:pStyle w:val="SingleTxtGC"/>
      </w:pPr>
      <w:r>
        <w:t>7.2</w:t>
      </w:r>
      <w:r w:rsidR="00971A9D" w:rsidRPr="00971A9D">
        <w:tab/>
      </w:r>
      <w:r w:rsidR="00971A9D" w:rsidRPr="00971A9D">
        <w:t>关于缔约国意见中就可否受理问题新提出的说法</w:t>
      </w:r>
      <w:r>
        <w:t>，</w:t>
      </w:r>
      <w:r w:rsidR="00971A9D" w:rsidRPr="00971A9D">
        <w:t>提交人认为</w:t>
      </w:r>
      <w:r>
        <w:t>，</w:t>
      </w:r>
      <w:r w:rsidR="00971A9D" w:rsidRPr="00971A9D">
        <w:rPr>
          <w:rFonts w:hint="eastAsia"/>
        </w:rPr>
        <w:t>缔约国通过她的口头听证书面请求、口头证词及她向行政上诉法院提出的上诉</w:t>
      </w:r>
      <w:r>
        <w:rPr>
          <w:rFonts w:hint="eastAsia"/>
        </w:rPr>
        <w:t>，</w:t>
      </w:r>
      <w:r w:rsidR="00971A9D" w:rsidRPr="00971A9D">
        <w:rPr>
          <w:rFonts w:hint="eastAsia"/>
        </w:rPr>
        <w:t>已经清楚知道</w:t>
      </w:r>
      <w:r w:rsidR="00971A9D" w:rsidRPr="00971A9D">
        <w:t>她年事已高</w:t>
      </w:r>
      <w:r w:rsidR="00971A9D" w:rsidRPr="00971A9D">
        <w:rPr>
          <w:rFonts w:hint="eastAsia"/>
        </w:rPr>
        <w:t>。</w:t>
      </w:r>
    </w:p>
    <w:p w14:paraId="032E7194" w14:textId="14C21DE1" w:rsidR="00971A9D" w:rsidRPr="00971A9D" w:rsidRDefault="00E02819" w:rsidP="00971A9D">
      <w:pPr>
        <w:pStyle w:val="SingleTxtGC"/>
      </w:pPr>
      <w:r>
        <w:t>7.</w:t>
      </w:r>
      <w:r>
        <w:rPr>
          <w:rFonts w:hint="eastAsia"/>
        </w:rPr>
        <w:t>3</w:t>
      </w:r>
      <w:r w:rsidR="00971A9D" w:rsidRPr="00971A9D">
        <w:tab/>
      </w:r>
      <w:r w:rsidR="00971A9D" w:rsidRPr="00971A9D">
        <w:t>她还反驳了关于她根据第十四条第一款提出的申诉的属事理由不符合《公约》规定的说法。针对缔约国的论点</w:t>
      </w:r>
      <w:r>
        <w:t>，</w:t>
      </w:r>
      <w:r w:rsidR="00971A9D" w:rsidRPr="00971A9D">
        <w:t>她</w:t>
      </w:r>
      <w:r w:rsidR="00971A9D" w:rsidRPr="00971A9D">
        <w:rPr>
          <w:rFonts w:hint="eastAsia"/>
        </w:rPr>
        <w:t>指</w:t>
      </w:r>
      <w:r w:rsidR="00971A9D" w:rsidRPr="00971A9D">
        <w:t>出</w:t>
      </w:r>
      <w:r>
        <w:t>，</w:t>
      </w:r>
      <w:r w:rsidR="00971A9D" w:rsidRPr="00971A9D">
        <w:t>自</w:t>
      </w:r>
      <w:r w:rsidRPr="008B5614">
        <w:rPr>
          <w:rFonts w:ascii="Time New Roman" w:eastAsia="楷体" w:hAnsi="Time New Roman"/>
        </w:rPr>
        <w:t>Ferrazzini</w:t>
      </w:r>
      <w:r w:rsidR="00971A9D" w:rsidRPr="008B5614">
        <w:rPr>
          <w:rFonts w:ascii="Time New Roman" w:eastAsia="楷体" w:hAnsi="Time New Roman"/>
        </w:rPr>
        <w:t>诉意大利</w:t>
      </w:r>
      <w:r w:rsidR="00971A9D" w:rsidRPr="00971A9D">
        <w:t>案以来</w:t>
      </w:r>
      <w:r>
        <w:t>，</w:t>
      </w:r>
      <w:r w:rsidR="00971A9D" w:rsidRPr="00971A9D">
        <w:t>欧洲人权法院进一步发展了其判例</w:t>
      </w:r>
      <w:r>
        <w:t>，</w:t>
      </w:r>
      <w:r w:rsidR="00971A9D" w:rsidRPr="00971A9D">
        <w:t>裁定如果税务纠纷可被定性为与社会福利有关的纠纷</w:t>
      </w:r>
      <w:r>
        <w:t>，</w:t>
      </w:r>
      <w:r w:rsidR="00971A9D" w:rsidRPr="00971A9D">
        <w:t>则根据《欧洲人权公约》第</w:t>
      </w:r>
      <w:r w:rsidR="00971A9D" w:rsidRPr="00971A9D">
        <w:rPr>
          <w:rFonts w:hint="eastAsia"/>
        </w:rPr>
        <w:t>六</w:t>
      </w:r>
      <w:r w:rsidR="00971A9D" w:rsidRPr="00971A9D">
        <w:t>条的民事规定</w:t>
      </w:r>
      <w:r>
        <w:rPr>
          <w:rFonts w:hint="eastAsia"/>
        </w:rPr>
        <w:t>，</w:t>
      </w:r>
      <w:r w:rsidR="00971A9D" w:rsidRPr="00971A9D">
        <w:t>可</w:t>
      </w:r>
      <w:r w:rsidR="00971A9D" w:rsidRPr="00971A9D">
        <w:rPr>
          <w:rFonts w:hint="eastAsia"/>
        </w:rPr>
        <w:t>予</w:t>
      </w:r>
      <w:r w:rsidR="00971A9D" w:rsidRPr="00971A9D">
        <w:t>受理。</w:t>
      </w:r>
      <w:r w:rsidR="006275C4">
        <w:rPr>
          <w:rStyle w:val="a8"/>
          <w:rFonts w:eastAsia="宋体"/>
        </w:rPr>
        <w:footnoteReference w:id="21"/>
      </w:r>
      <w:r w:rsidR="007F461B">
        <w:t xml:space="preserve"> </w:t>
      </w:r>
      <w:r w:rsidR="00971A9D" w:rsidRPr="00971A9D">
        <w:t>更重要的是</w:t>
      </w:r>
      <w:r>
        <w:t>，</w:t>
      </w:r>
      <w:r w:rsidR="00971A9D" w:rsidRPr="00971A9D">
        <w:t>《公约》第十四条第一款的措辞与《欧洲人权公约》第</w:t>
      </w:r>
      <w:r w:rsidR="00971A9D" w:rsidRPr="00971A9D">
        <w:rPr>
          <w:rFonts w:hint="eastAsia"/>
        </w:rPr>
        <w:t>六</w:t>
      </w:r>
      <w:r w:rsidR="00971A9D" w:rsidRPr="00971A9D">
        <w:t>条不同。关于前者的第一句</w:t>
      </w:r>
      <w:r>
        <w:t>，</w:t>
      </w:r>
      <w:r w:rsidR="00971A9D" w:rsidRPr="00971A9D">
        <w:t>即</w:t>
      </w:r>
      <w:r>
        <w:rPr>
          <w:rFonts w:hint="eastAsia"/>
        </w:rPr>
        <w:t>“</w:t>
      </w:r>
      <w:r w:rsidR="00971A9D" w:rsidRPr="00971A9D">
        <w:t>人人在法院和法庭面前</w:t>
      </w:r>
      <w:r>
        <w:t>，</w:t>
      </w:r>
      <w:r w:rsidR="00971A9D" w:rsidRPr="00971A9D">
        <w:t>悉属平等</w:t>
      </w:r>
      <w:r>
        <w:rPr>
          <w:rFonts w:hint="eastAsia"/>
        </w:rPr>
        <w:t>”</w:t>
      </w:r>
      <w:r>
        <w:t>，</w:t>
      </w:r>
      <w:r w:rsidR="00971A9D" w:rsidRPr="00971A9D">
        <w:t>委员会解释说</w:t>
      </w:r>
      <w:r>
        <w:t>，</w:t>
      </w:r>
      <w:r w:rsidR="00971A9D" w:rsidRPr="00971A9D">
        <w:t>这一保障不仅适用于第十四条第一款第二句所述的法院和法庭</w:t>
      </w:r>
      <w:r>
        <w:t>，</w:t>
      </w:r>
      <w:r w:rsidR="00971A9D" w:rsidRPr="00971A9D">
        <w:t>而且在国内法赋予司法机构司法任务时也必须遵守。</w:t>
      </w:r>
      <w:r w:rsidR="006275C4">
        <w:rPr>
          <w:rStyle w:val="a8"/>
          <w:rFonts w:eastAsia="宋体"/>
        </w:rPr>
        <w:footnoteReference w:id="22"/>
      </w:r>
      <w:r w:rsidR="007F461B">
        <w:t xml:space="preserve"> </w:t>
      </w:r>
      <w:r w:rsidR="00971A9D" w:rsidRPr="00971A9D">
        <w:t>由于缔约国指</w:t>
      </w:r>
      <w:r w:rsidR="00971A9D" w:rsidRPr="00971A9D">
        <w:rPr>
          <w:rFonts w:hint="eastAsia"/>
        </w:rPr>
        <w:t>定</w:t>
      </w:r>
      <w:r w:rsidR="00971A9D" w:rsidRPr="00971A9D">
        <w:t>行政法院处理与税务有关的事项</w:t>
      </w:r>
      <w:r>
        <w:t>，</w:t>
      </w:r>
      <w:r w:rsidR="00971A9D" w:rsidRPr="00971A9D">
        <w:rPr>
          <w:rFonts w:hint="eastAsia"/>
        </w:rPr>
        <w:t>因此</w:t>
      </w:r>
      <w:r w:rsidR="00971A9D" w:rsidRPr="00971A9D">
        <w:t>这一保障仍适用于提交人的案件。此外</w:t>
      </w:r>
      <w:r>
        <w:t>，</w:t>
      </w:r>
      <w:r w:rsidR="00971A9D" w:rsidRPr="00971A9D">
        <w:t>尽管她承认第十四条第一款第二句规定的诉诸法院或法庭的权利不适用于国内法没有赋予有关个人任何权利的情况</w:t>
      </w:r>
      <w:r>
        <w:t>，</w:t>
      </w:r>
      <w:r w:rsidR="006275C4">
        <w:rPr>
          <w:rStyle w:val="a8"/>
          <w:rFonts w:eastAsia="宋体"/>
        </w:rPr>
        <w:footnoteReference w:id="23"/>
      </w:r>
      <w:r w:rsidR="00971A9D" w:rsidRPr="00971A9D">
        <w:rPr>
          <w:rFonts w:hint="eastAsia"/>
        </w:rPr>
        <w:t xml:space="preserve"> </w:t>
      </w:r>
      <w:r w:rsidR="00971A9D" w:rsidRPr="00971A9D">
        <w:t>但她的案件涉及确定她</w:t>
      </w:r>
      <w:r w:rsidR="00971A9D" w:rsidRPr="00971A9D">
        <w:rPr>
          <w:rFonts w:hint="eastAsia"/>
        </w:rPr>
        <w:t>是否</w:t>
      </w:r>
      <w:r w:rsidR="00971A9D" w:rsidRPr="00971A9D">
        <w:t>有权获得缔约国给予其他</w:t>
      </w:r>
      <w:r w:rsidR="00971A9D" w:rsidRPr="00971A9D">
        <w:rPr>
          <w:rFonts w:hint="eastAsia"/>
        </w:rPr>
        <w:t>宗教团体</w:t>
      </w:r>
      <w:r w:rsidR="00971A9D" w:rsidRPr="00971A9D">
        <w:t>成员的现有免税待遇。因此</w:t>
      </w:r>
      <w:r>
        <w:t>，</w:t>
      </w:r>
      <w:r w:rsidR="00971A9D" w:rsidRPr="00971A9D">
        <w:t>应驳回缔约国关于可否受理的反对意见。</w:t>
      </w:r>
    </w:p>
    <w:p w14:paraId="27C7F776" w14:textId="0B841D6D" w:rsidR="00971A9D" w:rsidRPr="00971A9D" w:rsidRDefault="00E02819" w:rsidP="00971A9D">
      <w:pPr>
        <w:pStyle w:val="SingleTxtGC"/>
      </w:pPr>
      <w:r>
        <w:t>7.</w:t>
      </w:r>
      <w:r>
        <w:rPr>
          <w:rFonts w:hint="eastAsia"/>
        </w:rPr>
        <w:t>4</w:t>
      </w:r>
      <w:r w:rsidR="00971A9D" w:rsidRPr="00971A9D">
        <w:tab/>
      </w:r>
      <w:r w:rsidR="00971A9D" w:rsidRPr="00971A9D">
        <w:t>关于她根据《公约》第二十六条提出的申诉</w:t>
      </w:r>
      <w:r>
        <w:t>，</w:t>
      </w:r>
      <w:r w:rsidR="00971A9D" w:rsidRPr="00971A9D">
        <w:t>提交人指出</w:t>
      </w:r>
      <w:r>
        <w:t>，</w:t>
      </w:r>
      <w:r w:rsidR="00971A9D" w:rsidRPr="00971A9D">
        <w:t>她确实提交了一些法院裁决来支持她的主张</w:t>
      </w:r>
      <w:r>
        <w:t>，</w:t>
      </w:r>
      <w:r w:rsidR="00971A9D" w:rsidRPr="00971A9D">
        <w:t>即多年来</w:t>
      </w:r>
      <w:r>
        <w:t>，</w:t>
      </w:r>
      <w:r w:rsidR="00971A9D" w:rsidRPr="00971A9D">
        <w:t>税务局对其他宗教</w:t>
      </w:r>
      <w:r w:rsidR="00971A9D" w:rsidRPr="00971A9D">
        <w:rPr>
          <w:rFonts w:hint="eastAsia"/>
        </w:rPr>
        <w:t>团体</w:t>
      </w:r>
      <w:r w:rsidR="00971A9D" w:rsidRPr="00971A9D">
        <w:t>成员从各自教团获得的</w:t>
      </w:r>
      <w:r w:rsidR="00971A9D" w:rsidRPr="00971A9D">
        <w:rPr>
          <w:rFonts w:hint="eastAsia"/>
        </w:rPr>
        <w:t>经济补助</w:t>
      </w:r>
      <w:r w:rsidR="00971A9D" w:rsidRPr="00971A9D">
        <w:t>免税。缔约国有责任证明这一做法在</w:t>
      </w:r>
      <w:r>
        <w:t>199</w:t>
      </w:r>
      <w:r w:rsidR="00971A9D" w:rsidRPr="00971A9D">
        <w:t>0</w:t>
      </w:r>
      <w:r w:rsidR="00971A9D" w:rsidRPr="00971A9D">
        <w:t>年后发生了变化。她在附录</w:t>
      </w:r>
      <w:r>
        <w:t>26</w:t>
      </w:r>
      <w:r w:rsidR="00971A9D" w:rsidRPr="00971A9D">
        <w:t>中向国内法院和委员会提供的证据</w:t>
      </w:r>
      <w:r>
        <w:t>(</w:t>
      </w:r>
      <w:r w:rsidR="00971A9D" w:rsidRPr="00971A9D">
        <w:t>基于公开获得的税务信息</w:t>
      </w:r>
      <w:r>
        <w:t>)</w:t>
      </w:r>
      <w:r w:rsidR="00971A9D" w:rsidRPr="00971A9D">
        <w:t>显然表明情况相反。</w:t>
      </w:r>
    </w:p>
    <w:p w14:paraId="3D6D224B" w14:textId="39B95845" w:rsidR="00971A9D" w:rsidRPr="00971A9D" w:rsidRDefault="00E02819" w:rsidP="00971A9D">
      <w:pPr>
        <w:pStyle w:val="SingleTxtGC"/>
      </w:pPr>
      <w:r>
        <w:t>7.</w:t>
      </w:r>
      <w:r>
        <w:rPr>
          <w:rFonts w:hint="eastAsia"/>
        </w:rPr>
        <w:t>5</w:t>
      </w:r>
      <w:r w:rsidR="00971A9D" w:rsidRPr="00971A9D">
        <w:tab/>
      </w:r>
      <w:r w:rsidR="00971A9D" w:rsidRPr="00971A9D">
        <w:t>提交人重申</w:t>
      </w:r>
      <w:r>
        <w:t>，</w:t>
      </w:r>
      <w:r w:rsidR="00971A9D" w:rsidRPr="00971A9D">
        <w:t>国内法院没有说明</w:t>
      </w:r>
      <w:r w:rsidR="00971A9D" w:rsidRPr="00971A9D">
        <w:rPr>
          <w:rFonts w:hint="eastAsia"/>
        </w:rPr>
        <w:t>区别对待</w:t>
      </w:r>
      <w:r w:rsidR="00971A9D" w:rsidRPr="00971A9D">
        <w:t>的理由。法院只提到另一个案件</w:t>
      </w:r>
      <w:r>
        <w:t>，</w:t>
      </w:r>
      <w:r w:rsidR="00971A9D" w:rsidRPr="00971A9D">
        <w:t>而没有解释为什么它们认为这两个案件相同</w:t>
      </w:r>
      <w:r>
        <w:t>，</w:t>
      </w:r>
      <w:r w:rsidR="00971A9D" w:rsidRPr="00971A9D">
        <w:t>这不符合《公约》第二十六条所载的保障。这种比较</w:t>
      </w:r>
      <w:r w:rsidR="00971A9D" w:rsidRPr="00971A9D">
        <w:rPr>
          <w:rFonts w:hint="eastAsia"/>
        </w:rPr>
        <w:t>是很有</w:t>
      </w:r>
      <w:r w:rsidR="00971A9D" w:rsidRPr="00971A9D">
        <w:t>问题的</w:t>
      </w:r>
      <w:r>
        <w:t>，</w:t>
      </w:r>
      <w:r w:rsidR="00971A9D" w:rsidRPr="00971A9D">
        <w:rPr>
          <w:rFonts w:hint="eastAsia"/>
        </w:rPr>
        <w:t>因为</w:t>
      </w:r>
      <w:r w:rsidR="00971A9D" w:rsidRPr="00971A9D">
        <w:t>国内法院</w:t>
      </w:r>
      <w:r w:rsidR="00971A9D" w:rsidRPr="00971A9D">
        <w:rPr>
          <w:rFonts w:hint="eastAsia"/>
        </w:rPr>
        <w:t>得出结论的依据</w:t>
      </w:r>
      <w:r w:rsidR="00971A9D" w:rsidRPr="00971A9D">
        <w:t>似乎是</w:t>
      </w:r>
      <w:r>
        <w:rPr>
          <w:rFonts w:hint="eastAsia"/>
        </w:rPr>
        <w:t>，</w:t>
      </w:r>
      <w:r w:rsidR="00971A9D" w:rsidRPr="00971A9D">
        <w:rPr>
          <w:rFonts w:hint="eastAsia"/>
        </w:rPr>
        <w:t>它们认</w:t>
      </w:r>
      <w:r w:rsidR="00971A9D" w:rsidRPr="00971A9D">
        <w:rPr>
          <w:rFonts w:hint="eastAsia"/>
        </w:rPr>
        <w:lastRenderedPageBreak/>
        <w:t>为</w:t>
      </w:r>
      <w:r w:rsidR="00971A9D" w:rsidRPr="00971A9D">
        <w:t>所</w:t>
      </w:r>
      <w:r w:rsidR="00971A9D" w:rsidRPr="00971A9D">
        <w:rPr>
          <w:rFonts w:hint="eastAsia"/>
        </w:rPr>
        <w:t>援引</w:t>
      </w:r>
      <w:r w:rsidR="00971A9D" w:rsidRPr="00971A9D">
        <w:t>案件的申诉人从事了一些外联工作。</w:t>
      </w:r>
      <w:r w:rsidR="00971A9D" w:rsidRPr="00971A9D">
        <w:rPr>
          <w:rFonts w:hint="eastAsia"/>
        </w:rPr>
        <w:t>但</w:t>
      </w:r>
      <w:r w:rsidR="00971A9D" w:rsidRPr="00971A9D">
        <w:t>提交人的案件从未被认为存在这一明显的决定性因素。</w:t>
      </w:r>
    </w:p>
    <w:p w14:paraId="1EC9591C" w14:textId="332BEA1C" w:rsidR="00971A9D" w:rsidRPr="00971A9D" w:rsidRDefault="00E02819" w:rsidP="00971A9D">
      <w:pPr>
        <w:pStyle w:val="SingleTxtGC"/>
      </w:pPr>
      <w:r>
        <w:t>7.</w:t>
      </w:r>
      <w:r>
        <w:rPr>
          <w:rFonts w:hint="eastAsia"/>
        </w:rPr>
        <w:t>6</w:t>
      </w:r>
      <w:r w:rsidR="009D7CE1">
        <w:tab/>
      </w:r>
      <w:r w:rsidR="00971A9D" w:rsidRPr="00971A9D">
        <w:t>提交人还对缔约国根据《公约》第十八条提出的意见表示异议。她</w:t>
      </w:r>
      <w:r w:rsidR="00971A9D" w:rsidRPr="00971A9D">
        <w:rPr>
          <w:rFonts w:hint="eastAsia"/>
        </w:rPr>
        <w:t>怀疑</w:t>
      </w:r>
      <w:r w:rsidR="00971A9D" w:rsidRPr="00971A9D">
        <w:t>缔约国引用的欧洲人权法院案件的相关性</w:t>
      </w:r>
      <w:r>
        <w:t>，</w:t>
      </w:r>
      <w:r w:rsidR="00971A9D" w:rsidRPr="00971A9D">
        <w:t>因为这些案件似乎涉及一项有效税法的不利影响。然而</w:t>
      </w:r>
      <w:r>
        <w:t>，</w:t>
      </w:r>
      <w:r w:rsidR="00971A9D" w:rsidRPr="00971A9D">
        <w:t>在本案中</w:t>
      </w:r>
      <w:r>
        <w:t>，</w:t>
      </w:r>
      <w:r w:rsidR="00971A9D" w:rsidRPr="00971A9D">
        <w:t>她</w:t>
      </w:r>
      <w:r w:rsidR="00971A9D" w:rsidRPr="00971A9D">
        <w:rPr>
          <w:rFonts w:hint="eastAsia"/>
        </w:rPr>
        <w:t>所</w:t>
      </w:r>
      <w:r w:rsidR="00971A9D" w:rsidRPr="00971A9D">
        <w:t>质疑的是</w:t>
      </w:r>
      <w:r w:rsidR="00971A9D" w:rsidRPr="00971A9D">
        <w:rPr>
          <w:rFonts w:hint="eastAsia"/>
        </w:rPr>
        <w:t>歧视性地</w:t>
      </w:r>
      <w:r w:rsidR="00971A9D" w:rsidRPr="00971A9D">
        <w:t>拒绝</w:t>
      </w:r>
      <w:r w:rsidR="00971A9D" w:rsidRPr="00971A9D">
        <w:rPr>
          <w:rFonts w:hint="eastAsia"/>
        </w:rPr>
        <w:t>对她</w:t>
      </w:r>
      <w:r w:rsidR="00971A9D" w:rsidRPr="00971A9D">
        <w:t>适用给予其他宗教</w:t>
      </w:r>
      <w:r w:rsidR="00971A9D" w:rsidRPr="00971A9D">
        <w:rPr>
          <w:rFonts w:hint="eastAsia"/>
        </w:rPr>
        <w:t>团体</w:t>
      </w:r>
      <w:r w:rsidR="00971A9D" w:rsidRPr="00971A9D">
        <w:t>成员和欧洲志愿服务组织志愿者的现有税收优惠。欧洲人权法院已经</w:t>
      </w:r>
      <w:r w:rsidR="00971A9D" w:rsidRPr="00971A9D">
        <w:rPr>
          <w:rFonts w:hint="eastAsia"/>
        </w:rPr>
        <w:t>裁定</w:t>
      </w:r>
      <w:r>
        <w:t>，</w:t>
      </w:r>
      <w:r w:rsidR="00971A9D" w:rsidRPr="00971A9D">
        <w:t>成员国拒绝向提交人提供税收优惠</w:t>
      </w:r>
      <w:r>
        <w:t>，</w:t>
      </w:r>
      <w:r w:rsidR="00971A9D" w:rsidRPr="00971A9D">
        <w:t>而对其他宗教</w:t>
      </w:r>
      <w:r w:rsidR="00971A9D" w:rsidRPr="00971A9D">
        <w:rPr>
          <w:rFonts w:hint="eastAsia"/>
        </w:rPr>
        <w:t>团体</w:t>
      </w:r>
      <w:r w:rsidR="00971A9D" w:rsidRPr="00971A9D">
        <w:t>成员给予这种优惠</w:t>
      </w:r>
      <w:r>
        <w:t>，</w:t>
      </w:r>
      <w:r w:rsidR="00971A9D" w:rsidRPr="00971A9D">
        <w:rPr>
          <w:rFonts w:hint="eastAsia"/>
        </w:rPr>
        <w:t>这关乎</w:t>
      </w:r>
      <w:r w:rsidR="00971A9D" w:rsidRPr="00971A9D">
        <w:t>表明自己宗教信仰的自由。</w:t>
      </w:r>
      <w:r w:rsidR="006275C4">
        <w:rPr>
          <w:rStyle w:val="a8"/>
          <w:rFonts w:eastAsia="宋体"/>
        </w:rPr>
        <w:footnoteReference w:id="24"/>
      </w:r>
    </w:p>
    <w:p w14:paraId="2D6C540D" w14:textId="7C7BA294" w:rsidR="00971A9D" w:rsidRPr="00971A9D" w:rsidRDefault="00E02819" w:rsidP="00971A9D">
      <w:pPr>
        <w:pStyle w:val="SingleTxtGC"/>
      </w:pPr>
      <w:r>
        <w:t>7.</w:t>
      </w:r>
      <w:r>
        <w:rPr>
          <w:rFonts w:hint="eastAsia"/>
        </w:rPr>
        <w:t>7</w:t>
      </w:r>
      <w:r w:rsidR="00971A9D" w:rsidRPr="00971A9D">
        <w:tab/>
      </w:r>
      <w:r w:rsidR="00971A9D" w:rsidRPr="00971A9D">
        <w:t>提交人坚持认为</w:t>
      </w:r>
      <w:r>
        <w:t>，</w:t>
      </w:r>
      <w:r w:rsidR="00971A9D" w:rsidRPr="00971A9D">
        <w:t>国内法院</w:t>
      </w:r>
      <w:r w:rsidR="00971A9D" w:rsidRPr="00971A9D">
        <w:rPr>
          <w:rFonts w:hint="eastAsia"/>
        </w:rPr>
        <w:t>在没有对她在提交材料和口头证词中提出的指称进行处理的情况下就作出裁决</w:t>
      </w:r>
      <w:r>
        <w:rPr>
          <w:rFonts w:hint="eastAsia"/>
        </w:rPr>
        <w:t>，</w:t>
      </w:r>
      <w:r w:rsidR="00971A9D" w:rsidRPr="00971A9D">
        <w:rPr>
          <w:rFonts w:hint="eastAsia"/>
        </w:rPr>
        <w:t>草草地</w:t>
      </w:r>
      <w:r w:rsidR="00971A9D" w:rsidRPr="00971A9D">
        <w:t>驳回她的申诉</w:t>
      </w:r>
      <w:r>
        <w:rPr>
          <w:rFonts w:hint="eastAsia"/>
        </w:rPr>
        <w:t>，</w:t>
      </w:r>
      <w:r w:rsidR="00971A9D" w:rsidRPr="00971A9D">
        <w:rPr>
          <w:rFonts w:hint="eastAsia"/>
        </w:rPr>
        <w:t>此举构成对她获得公正审判的权利的侵犯。</w:t>
      </w:r>
    </w:p>
    <w:p w14:paraId="2FE13823" w14:textId="77777777" w:rsidR="00971A9D" w:rsidRPr="00971A9D" w:rsidRDefault="00971A9D" w:rsidP="009D7CE1">
      <w:pPr>
        <w:pStyle w:val="H4GC"/>
      </w:pPr>
      <w:r w:rsidRPr="00971A9D">
        <w:tab/>
      </w:r>
      <w:r w:rsidRPr="00971A9D">
        <w:tab/>
      </w:r>
      <w:r w:rsidRPr="00971A9D">
        <w:t>缔约国</w:t>
      </w:r>
    </w:p>
    <w:p w14:paraId="6E336024" w14:textId="35EDBA74" w:rsidR="00971A9D" w:rsidRPr="00971A9D" w:rsidRDefault="00E02819" w:rsidP="00971A9D">
      <w:pPr>
        <w:pStyle w:val="SingleTxtGC"/>
      </w:pPr>
      <w:r>
        <w:t>8.</w:t>
      </w:r>
      <w:r w:rsidR="00971A9D" w:rsidRPr="00971A9D">
        <w:tab/>
      </w:r>
      <w:r w:rsidR="00971A9D" w:rsidRPr="00971A9D">
        <w:t>缔约国在</w:t>
      </w:r>
      <w:r>
        <w:t>2</w:t>
      </w:r>
      <w:r w:rsidR="00971A9D" w:rsidRPr="00971A9D">
        <w:t>0</w:t>
      </w:r>
      <w:r>
        <w:t>19</w:t>
      </w:r>
      <w:r w:rsidR="00971A9D" w:rsidRPr="00971A9D">
        <w:t>年</w:t>
      </w:r>
      <w:r>
        <w:t>2</w:t>
      </w:r>
      <w:r w:rsidR="00971A9D" w:rsidRPr="00971A9D">
        <w:t>月</w:t>
      </w:r>
      <w:r>
        <w:t>22</w:t>
      </w:r>
      <w:r w:rsidR="00971A9D" w:rsidRPr="00971A9D">
        <w:t>日的普通照会中重申</w:t>
      </w:r>
      <w:r>
        <w:t>，</w:t>
      </w:r>
      <w:r w:rsidR="00971A9D" w:rsidRPr="00971A9D">
        <w:t>一项活动要被视为就业</w:t>
      </w:r>
      <w:r>
        <w:t>，</w:t>
      </w:r>
      <w:r w:rsidR="00971A9D" w:rsidRPr="00971A9D">
        <w:t>并不需要任何可识别的盈利目的</w:t>
      </w:r>
      <w:r>
        <w:t>，</w:t>
      </w:r>
      <w:r w:rsidR="00971A9D" w:rsidRPr="00971A9D">
        <w:t>因此</w:t>
      </w:r>
      <w:r>
        <w:t>，</w:t>
      </w:r>
      <w:r w:rsidR="00971A9D" w:rsidRPr="00971A9D">
        <w:t>该活动的收入仍应纳税。缔约国进一步重申了其关于没有用尽国内补救办法的论点</w:t>
      </w:r>
      <w:r>
        <w:t>，</w:t>
      </w:r>
      <w:r w:rsidR="00971A9D" w:rsidRPr="00971A9D">
        <w:t>因为提交人在整个国内诉讼过程中并没有说明她的年龄和她无法工作的情况。无论如何</w:t>
      </w:r>
      <w:r>
        <w:t>，</w:t>
      </w:r>
      <w:r w:rsidR="00971A9D" w:rsidRPr="00971A9D">
        <w:t>这些申诉似乎涉及国内法的适用</w:t>
      </w:r>
      <w:r>
        <w:t>，</w:t>
      </w:r>
      <w:r w:rsidR="00971A9D" w:rsidRPr="00971A9D">
        <w:t>而这属于国内法院的管辖范围。关于申诉的属事理由是否符合《公约》规定</w:t>
      </w:r>
      <w:r>
        <w:t>，</w:t>
      </w:r>
      <w:r w:rsidR="00971A9D" w:rsidRPr="00971A9D">
        <w:t>缔约国称</w:t>
      </w:r>
      <w:r>
        <w:t>，</w:t>
      </w:r>
      <w:r w:rsidR="00971A9D" w:rsidRPr="00971A9D">
        <w:t>即使认可第十四条第一款第一句涵盖行政法院的诉讼</w:t>
      </w:r>
      <w:r>
        <w:t>，</w:t>
      </w:r>
      <w:r w:rsidR="00971A9D" w:rsidRPr="00971A9D">
        <w:t>提交人提出的申诉也不属于该条所载保护的范围</w:t>
      </w:r>
      <w:r w:rsidR="00F24E69">
        <w:rPr>
          <w:rFonts w:hint="eastAsia"/>
          <w:spacing w:val="-50"/>
        </w:rPr>
        <w:t>―</w:t>
      </w:r>
      <w:r w:rsidR="00F24E69">
        <w:rPr>
          <w:rFonts w:hint="eastAsia"/>
        </w:rPr>
        <w:t>―</w:t>
      </w:r>
      <w:r w:rsidR="00971A9D" w:rsidRPr="00971A9D">
        <w:t>它主要涉及法庭面前的平等。关于第十四条第一款第二句</w:t>
      </w:r>
      <w:r>
        <w:t>，</w:t>
      </w:r>
      <w:r w:rsidR="00971A9D" w:rsidRPr="00971A9D">
        <w:t>缔约国强调</w:t>
      </w:r>
      <w:r>
        <w:t>，</w:t>
      </w:r>
      <w:r w:rsidR="00971A9D" w:rsidRPr="00971A9D">
        <w:t>国内诉讼不涉及提交人享有现有免税的权利</w:t>
      </w:r>
      <w:r>
        <w:t>，</w:t>
      </w:r>
      <w:r w:rsidR="00971A9D" w:rsidRPr="00971A9D">
        <w:t>因此这些申诉仍然不符合《公约》的规定。关于本案的实质问题</w:t>
      </w:r>
      <w:r>
        <w:t>，</w:t>
      </w:r>
      <w:r w:rsidR="00971A9D" w:rsidRPr="00971A9D">
        <w:t>缔约国强调</w:t>
      </w:r>
      <w:r>
        <w:t>，</w:t>
      </w:r>
      <w:r w:rsidR="00971A9D" w:rsidRPr="00971A9D">
        <w:t>在评估提交人的免税请求时</w:t>
      </w:r>
      <w:r>
        <w:t>，</w:t>
      </w:r>
      <w:r w:rsidR="00971A9D" w:rsidRPr="00971A9D">
        <w:t>具有相关性的应当是法律和法院判例。然而</w:t>
      </w:r>
      <w:r>
        <w:t>，</w:t>
      </w:r>
      <w:r w:rsidR="00971A9D" w:rsidRPr="00971A9D">
        <w:t>法律和判例并不表明存在一般性的免税。提交人提交的附录</w:t>
      </w:r>
      <w:r w:rsidR="00971A9D" w:rsidRPr="00971A9D">
        <w:rPr>
          <w:rFonts w:hint="eastAsia"/>
        </w:rPr>
        <w:t>中</w:t>
      </w:r>
      <w:r w:rsidR="00971A9D" w:rsidRPr="00971A9D">
        <w:t>的</w:t>
      </w:r>
      <w:r w:rsidR="00971A9D" w:rsidRPr="00971A9D">
        <w:rPr>
          <w:rFonts w:hint="eastAsia"/>
        </w:rPr>
        <w:t>声明</w:t>
      </w:r>
      <w:r w:rsidR="00971A9D" w:rsidRPr="00971A9D">
        <w:t>没有证据。即使有某些宗教</w:t>
      </w:r>
      <w:r w:rsidR="00971A9D" w:rsidRPr="00971A9D">
        <w:rPr>
          <w:rFonts w:hint="eastAsia"/>
        </w:rPr>
        <w:t>团体</w:t>
      </w:r>
      <w:r w:rsidR="00971A9D" w:rsidRPr="00971A9D">
        <w:t>成员免税的情况</w:t>
      </w:r>
      <w:r>
        <w:t>，</w:t>
      </w:r>
      <w:r w:rsidR="00971A9D" w:rsidRPr="00971A9D">
        <w:t>也可能是个别情况</w:t>
      </w:r>
      <w:r>
        <w:t>，</w:t>
      </w:r>
      <w:r w:rsidR="00971A9D" w:rsidRPr="00971A9D">
        <w:t>是根据法律的客观标准进行个案评估的结果。缔约国进一步指出</w:t>
      </w:r>
      <w:r>
        <w:t>，</w:t>
      </w:r>
      <w:r w:rsidR="00971A9D" w:rsidRPr="00971A9D">
        <w:t>提交人新提出的申诉</w:t>
      </w:r>
      <w:r w:rsidR="00F24E69">
        <w:rPr>
          <w:rFonts w:hint="eastAsia"/>
          <w:spacing w:val="-50"/>
        </w:rPr>
        <w:t>―</w:t>
      </w:r>
      <w:r w:rsidR="00F24E69">
        <w:rPr>
          <w:rFonts w:hint="eastAsia"/>
        </w:rPr>
        <w:t>―</w:t>
      </w:r>
      <w:r w:rsidR="00971A9D" w:rsidRPr="00971A9D">
        <w:t>即她所</w:t>
      </w:r>
      <w:r w:rsidR="00971A9D" w:rsidRPr="00971A9D">
        <w:rPr>
          <w:rFonts w:hint="eastAsia"/>
        </w:rPr>
        <w:t>谓</w:t>
      </w:r>
      <w:r w:rsidR="00971A9D" w:rsidRPr="00971A9D">
        <w:t>的</w:t>
      </w:r>
      <w:r w:rsidR="00971A9D" w:rsidRPr="00971A9D">
        <w:rPr>
          <w:rFonts w:hint="eastAsia"/>
        </w:rPr>
        <w:t>差别待遇</w:t>
      </w:r>
      <w:r w:rsidR="00971A9D" w:rsidRPr="00971A9D">
        <w:t>可能损害</w:t>
      </w:r>
      <w:r w:rsidR="00971A9D" w:rsidRPr="00971A9D">
        <w:rPr>
          <w:rFonts w:hint="eastAsia"/>
        </w:rPr>
        <w:t>其</w:t>
      </w:r>
      <w:r w:rsidR="00971A9D" w:rsidRPr="00971A9D">
        <w:t>教团的形象</w:t>
      </w:r>
      <w:r>
        <w:t>，</w:t>
      </w:r>
      <w:r w:rsidR="00971A9D" w:rsidRPr="00971A9D">
        <w:t>从而妨碍她表明宗教信仰的权利</w:t>
      </w:r>
      <w:r w:rsidR="00F24E69">
        <w:rPr>
          <w:rFonts w:hint="eastAsia"/>
          <w:spacing w:val="-50"/>
        </w:rPr>
        <w:t>―</w:t>
      </w:r>
      <w:r w:rsidR="00F24E69">
        <w:rPr>
          <w:rFonts w:hint="eastAsia"/>
        </w:rPr>
        <w:t>―</w:t>
      </w:r>
      <w:r w:rsidR="00971A9D" w:rsidRPr="00971A9D">
        <w:t>并没有另外提出《公约》</w:t>
      </w:r>
      <w:r w:rsidR="00971A9D" w:rsidRPr="00971A9D">
        <w:rPr>
          <w:rFonts w:hint="eastAsia"/>
        </w:rPr>
        <w:t>第十八条</w:t>
      </w:r>
      <w:r w:rsidR="00971A9D" w:rsidRPr="00971A9D">
        <w:t>下的问题。</w:t>
      </w:r>
    </w:p>
    <w:p w14:paraId="43FC4595" w14:textId="77777777" w:rsidR="00971A9D" w:rsidRPr="00971A9D" w:rsidRDefault="00971A9D" w:rsidP="00555E70">
      <w:pPr>
        <w:pStyle w:val="H23GC"/>
      </w:pPr>
      <w:r w:rsidRPr="00971A9D">
        <w:tab/>
      </w:r>
      <w:r w:rsidRPr="00971A9D">
        <w:tab/>
      </w:r>
      <w:r w:rsidRPr="00971A9D">
        <w:rPr>
          <w:rFonts w:hint="eastAsia"/>
        </w:rPr>
        <w:t>委员会需审理的问题和议事情况</w:t>
      </w:r>
    </w:p>
    <w:p w14:paraId="40062C63" w14:textId="1B06A829" w:rsidR="00971A9D" w:rsidRPr="00971A9D" w:rsidRDefault="00555E70" w:rsidP="00555E70">
      <w:pPr>
        <w:pStyle w:val="H4GC"/>
      </w:pPr>
      <w:r>
        <w:tab/>
      </w:r>
      <w:r>
        <w:tab/>
      </w:r>
      <w:r w:rsidR="00971A9D" w:rsidRPr="00971A9D">
        <w:t>审议可否受理</w:t>
      </w:r>
    </w:p>
    <w:p w14:paraId="47E1A1D7" w14:textId="61CBBD38" w:rsidR="00971A9D" w:rsidRPr="00971A9D" w:rsidRDefault="00E02819" w:rsidP="00971A9D">
      <w:pPr>
        <w:pStyle w:val="SingleTxtGC"/>
      </w:pPr>
      <w:r>
        <w:t>9.1</w:t>
      </w:r>
      <w:r w:rsidR="00971A9D" w:rsidRPr="00971A9D">
        <w:tab/>
      </w:r>
      <w:r w:rsidR="00971A9D" w:rsidRPr="00971A9D">
        <w:t>在审议来文所载的任何请求之前</w:t>
      </w:r>
      <w:r>
        <w:t>，</w:t>
      </w:r>
      <w:r w:rsidR="00971A9D" w:rsidRPr="00971A9D">
        <w:t>委员会必须根据其议事规则第</w:t>
      </w:r>
      <w:r>
        <w:t>97</w:t>
      </w:r>
      <w:r w:rsidR="00971A9D" w:rsidRPr="00971A9D">
        <w:t>条</w:t>
      </w:r>
      <w:r>
        <w:t>，</w:t>
      </w:r>
      <w:r w:rsidR="00971A9D" w:rsidRPr="00971A9D">
        <w:t>决定来文是否符合《任择议定书》规定的受理条件。</w:t>
      </w:r>
    </w:p>
    <w:p w14:paraId="360A80B6" w14:textId="53681ABD" w:rsidR="00971A9D" w:rsidRPr="00971A9D" w:rsidRDefault="00E02819" w:rsidP="00971A9D">
      <w:pPr>
        <w:pStyle w:val="SingleTxtGC"/>
      </w:pPr>
      <w:r>
        <w:t>9.2</w:t>
      </w:r>
      <w:r w:rsidR="00971A9D" w:rsidRPr="00971A9D">
        <w:tab/>
      </w:r>
      <w:r w:rsidR="00971A9D" w:rsidRPr="00971A9D">
        <w:t>委员会注意到</w:t>
      </w:r>
      <w:r>
        <w:t>，</w:t>
      </w:r>
      <w:r w:rsidR="00971A9D" w:rsidRPr="00971A9D">
        <w:t>提交人向欧洲人权法院提交了两项申诉</w:t>
      </w:r>
      <w:r>
        <w:t>，</w:t>
      </w:r>
      <w:r w:rsidR="00971A9D" w:rsidRPr="00971A9D">
        <w:t>分别于</w:t>
      </w:r>
      <w:r>
        <w:t>2</w:t>
      </w:r>
      <w:r w:rsidR="00971A9D" w:rsidRPr="00971A9D">
        <w:t>0</w:t>
      </w:r>
      <w:r>
        <w:t>13</w:t>
      </w:r>
      <w:r w:rsidR="00971A9D" w:rsidRPr="00971A9D">
        <w:t>年和</w:t>
      </w:r>
      <w:r>
        <w:t>2</w:t>
      </w:r>
      <w:r w:rsidR="00971A9D" w:rsidRPr="00971A9D">
        <w:t>0</w:t>
      </w:r>
      <w:r>
        <w:t>15</w:t>
      </w:r>
      <w:r w:rsidR="00971A9D" w:rsidRPr="00971A9D">
        <w:t>年被宣布不可受理。委员会注意到</w:t>
      </w:r>
      <w:r>
        <w:t>，</w:t>
      </w:r>
      <w:r w:rsidR="00971A9D" w:rsidRPr="00971A9D">
        <w:t>提交人</w:t>
      </w:r>
      <w:r>
        <w:t>2</w:t>
      </w:r>
      <w:r w:rsidR="00971A9D" w:rsidRPr="00971A9D">
        <w:t>0</w:t>
      </w:r>
      <w:r>
        <w:t>13</w:t>
      </w:r>
      <w:r w:rsidR="00971A9D" w:rsidRPr="00971A9D">
        <w:t>年向欧洲法院提出的申诉涉及提交人</w:t>
      </w:r>
      <w:r>
        <w:t>2</w:t>
      </w:r>
      <w:r w:rsidR="00971A9D" w:rsidRPr="00971A9D">
        <w:t>00</w:t>
      </w:r>
      <w:r>
        <w:t>4</w:t>
      </w:r>
      <w:r w:rsidR="00971A9D" w:rsidRPr="00971A9D">
        <w:t>-</w:t>
      </w:r>
      <w:r>
        <w:t>2</w:t>
      </w:r>
      <w:r w:rsidR="00971A9D" w:rsidRPr="00971A9D">
        <w:t>0</w:t>
      </w:r>
      <w:r>
        <w:t>11</w:t>
      </w:r>
      <w:r w:rsidR="00971A9D" w:rsidRPr="00971A9D">
        <w:t>年期间的估定税额和相关的国内诉讼。</w:t>
      </w:r>
      <w:r w:rsidR="00971A9D" w:rsidRPr="00971A9D">
        <w:rPr>
          <w:rFonts w:hint="eastAsia"/>
        </w:rPr>
        <w:t>但</w:t>
      </w:r>
      <w:r w:rsidR="00971A9D" w:rsidRPr="00971A9D">
        <w:t>这些</w:t>
      </w:r>
      <w:r w:rsidR="00971A9D" w:rsidRPr="00971A9D">
        <w:rPr>
          <w:rFonts w:hint="eastAsia"/>
        </w:rPr>
        <w:t>问题</w:t>
      </w:r>
      <w:r w:rsidR="00971A9D" w:rsidRPr="00971A9D">
        <w:t>并不构成委员会按照提交人的明确要求进行本次审查的一部分。因此</w:t>
      </w:r>
      <w:r>
        <w:t>，</w:t>
      </w:r>
      <w:r w:rsidR="00971A9D" w:rsidRPr="00971A9D">
        <w:t>委员会将把这部分的审议限于提交人</w:t>
      </w:r>
      <w:r>
        <w:t>2</w:t>
      </w:r>
      <w:r w:rsidR="00971A9D" w:rsidRPr="00971A9D">
        <w:t>0</w:t>
      </w:r>
      <w:r>
        <w:t>15</w:t>
      </w:r>
      <w:r w:rsidR="00971A9D" w:rsidRPr="00971A9D">
        <w:t>年向欧洲法院提出的申诉。委员会回顾</w:t>
      </w:r>
      <w:r>
        <w:t>，</w:t>
      </w:r>
      <w:r w:rsidR="00971A9D" w:rsidRPr="00971A9D">
        <w:t>缔约国对《公约》第五条第二款</w:t>
      </w:r>
      <w:r>
        <w:t>(</w:t>
      </w:r>
      <w:r w:rsidR="00971A9D" w:rsidRPr="00971A9D">
        <w:t>子</w:t>
      </w:r>
      <w:r>
        <w:t>)</w:t>
      </w:r>
      <w:r w:rsidR="00971A9D" w:rsidRPr="00971A9D">
        <w:t>项提出</w:t>
      </w:r>
      <w:r w:rsidR="00971A9D" w:rsidRPr="00971A9D">
        <w:rPr>
          <w:rFonts w:hint="eastAsia"/>
        </w:rPr>
        <w:t>了一项</w:t>
      </w:r>
      <w:r w:rsidR="00971A9D" w:rsidRPr="00971A9D">
        <w:t>保留</w:t>
      </w:r>
      <w:r>
        <w:t>，</w:t>
      </w:r>
      <w:r w:rsidR="00971A9D" w:rsidRPr="00971A9D">
        <w:t>使委员会无法审查另一个国际机</w:t>
      </w:r>
      <w:r w:rsidR="00971A9D" w:rsidRPr="00971A9D">
        <w:lastRenderedPageBreak/>
        <w:t>构以前审议过的来文。但另一方面</w:t>
      </w:r>
      <w:r>
        <w:t>，</w:t>
      </w:r>
      <w:r w:rsidR="00971A9D" w:rsidRPr="00971A9D">
        <w:t>委员会回顾其一贯的判例</w:t>
      </w:r>
      <w:r>
        <w:t>，</w:t>
      </w:r>
      <w:r w:rsidR="00971A9D" w:rsidRPr="00971A9D">
        <w:t>即如果向另一国际法院</w:t>
      </w:r>
      <w:r w:rsidR="00971A9D" w:rsidRPr="00971A9D">
        <w:rPr>
          <w:rFonts w:hint="eastAsia"/>
        </w:rPr>
        <w:t>如</w:t>
      </w:r>
      <w:r w:rsidR="00971A9D" w:rsidRPr="00971A9D">
        <w:t>欧洲人权法院提出的申诉在没有审查实质问题的情况下以程序理由被驳回</w:t>
      </w:r>
      <w:r>
        <w:t>，</w:t>
      </w:r>
      <w:r w:rsidR="00971A9D" w:rsidRPr="00971A9D">
        <w:t>则不能说该申诉经过了</w:t>
      </w:r>
      <w:r>
        <w:rPr>
          <w:rFonts w:hint="eastAsia"/>
        </w:rPr>
        <w:t>“</w:t>
      </w:r>
      <w:r w:rsidR="00971A9D" w:rsidRPr="00971A9D">
        <w:t>审查</w:t>
      </w:r>
      <w:r>
        <w:rPr>
          <w:rFonts w:hint="eastAsia"/>
        </w:rPr>
        <w:t>”</w:t>
      </w:r>
      <w:r>
        <w:t>，</w:t>
      </w:r>
      <w:r w:rsidR="00971A9D" w:rsidRPr="00971A9D">
        <w:t>从而排除委员会的权限。</w:t>
      </w:r>
      <w:r w:rsidR="006275C4">
        <w:rPr>
          <w:rStyle w:val="a8"/>
          <w:rFonts w:eastAsia="宋体"/>
        </w:rPr>
        <w:footnoteReference w:id="25"/>
      </w:r>
    </w:p>
    <w:p w14:paraId="4BF88428" w14:textId="57067E14" w:rsidR="00971A9D" w:rsidRPr="00971A9D" w:rsidRDefault="00E02819" w:rsidP="00971A9D">
      <w:pPr>
        <w:pStyle w:val="SingleTxtGC"/>
      </w:pPr>
      <w:r>
        <w:t>9.3</w:t>
      </w:r>
      <w:r w:rsidR="00971A9D" w:rsidRPr="00971A9D">
        <w:tab/>
      </w:r>
      <w:r w:rsidR="00971A9D" w:rsidRPr="00971A9D">
        <w:t>在本案中</w:t>
      </w:r>
      <w:r>
        <w:t>，</w:t>
      </w:r>
      <w:r w:rsidR="00971A9D" w:rsidRPr="00971A9D">
        <w:t>提交人</w:t>
      </w:r>
      <w:r>
        <w:t>2</w:t>
      </w:r>
      <w:r w:rsidR="00971A9D" w:rsidRPr="00971A9D">
        <w:t>0</w:t>
      </w:r>
      <w:r>
        <w:t>15</w:t>
      </w:r>
      <w:r w:rsidR="00971A9D" w:rsidRPr="00971A9D">
        <w:t>年向欧洲人权法院提出的申诉于</w:t>
      </w:r>
      <w:r>
        <w:t>2</w:t>
      </w:r>
      <w:r w:rsidR="00971A9D" w:rsidRPr="00971A9D">
        <w:t>0</w:t>
      </w:r>
      <w:r>
        <w:t>15</w:t>
      </w:r>
      <w:r w:rsidR="00971A9D" w:rsidRPr="00971A9D">
        <w:t>年</w:t>
      </w:r>
      <w:r>
        <w:t>1</w:t>
      </w:r>
      <w:r w:rsidR="00971A9D" w:rsidRPr="00971A9D">
        <w:t>0</w:t>
      </w:r>
      <w:r w:rsidR="00971A9D" w:rsidRPr="00971A9D">
        <w:t>月</w:t>
      </w:r>
      <w:r>
        <w:t>1</w:t>
      </w:r>
      <w:r w:rsidR="00971A9D" w:rsidRPr="00971A9D">
        <w:t>日被</w:t>
      </w:r>
      <w:r w:rsidR="00971A9D" w:rsidRPr="00971A9D">
        <w:rPr>
          <w:rFonts w:hint="eastAsia"/>
        </w:rPr>
        <w:t>一名</w:t>
      </w:r>
      <w:r w:rsidR="00971A9D" w:rsidRPr="00971A9D">
        <w:t>独任法官驳回</w:t>
      </w:r>
      <w:r>
        <w:t>，</w:t>
      </w:r>
      <w:r w:rsidR="00971A9D" w:rsidRPr="00971A9D">
        <w:t>因为</w:t>
      </w:r>
      <w:r w:rsidR="00971A9D" w:rsidRPr="00971A9D">
        <w:rPr>
          <w:rFonts w:hint="eastAsia"/>
        </w:rPr>
        <w:t>它</w:t>
      </w:r>
      <w:r w:rsidR="00971A9D" w:rsidRPr="00971A9D">
        <w:t>被认为不符合《欧洲人权公约》第三十四和第三十五条规定的受理标准。在这方面</w:t>
      </w:r>
      <w:r>
        <w:t>，</w:t>
      </w:r>
      <w:r w:rsidR="00971A9D" w:rsidRPr="00971A9D">
        <w:t>委员会注意到缔约国称</w:t>
      </w:r>
      <w:r>
        <w:t>，</w:t>
      </w:r>
      <w:r w:rsidR="00971A9D" w:rsidRPr="00971A9D">
        <w:t>提交人提交委员会的来文中没有任何内容</w:t>
      </w:r>
      <w:r w:rsidR="00971A9D" w:rsidRPr="00971A9D">
        <w:rPr>
          <w:rFonts w:hint="eastAsia"/>
        </w:rPr>
        <w:t>表明</w:t>
      </w:r>
      <w:r>
        <w:t>，</w:t>
      </w:r>
      <w:r w:rsidR="00971A9D" w:rsidRPr="00971A9D">
        <w:t>她</w:t>
      </w:r>
      <w:r>
        <w:t>2</w:t>
      </w:r>
      <w:r w:rsidR="00971A9D" w:rsidRPr="00971A9D">
        <w:t>0</w:t>
      </w:r>
      <w:r>
        <w:t>15</w:t>
      </w:r>
      <w:r w:rsidR="00971A9D" w:rsidRPr="00971A9D">
        <w:t>年向欧洲法院提出的申诉不符合该公约第三十四条和第三十五条第</w:t>
      </w:r>
      <w:r w:rsidR="00971A9D" w:rsidRPr="00971A9D">
        <w:rPr>
          <w:rFonts w:hint="eastAsia"/>
        </w:rPr>
        <w:t>一</w:t>
      </w:r>
      <w:r w:rsidR="00971A9D" w:rsidRPr="00971A9D">
        <w:t>款和第</w:t>
      </w:r>
      <w:r w:rsidR="00971A9D" w:rsidRPr="00971A9D">
        <w:rPr>
          <w:rFonts w:hint="eastAsia"/>
        </w:rPr>
        <w:t>二</w:t>
      </w:r>
      <w:r w:rsidR="00971A9D" w:rsidRPr="00971A9D">
        <w:t>款规定的纯粹形式标准。此外</w:t>
      </w:r>
      <w:r>
        <w:t>，</w:t>
      </w:r>
      <w:r w:rsidR="00971A9D" w:rsidRPr="00971A9D">
        <w:t>该公约第三十五条第</w:t>
      </w:r>
      <w:r w:rsidR="00971A9D" w:rsidRPr="00971A9D">
        <w:rPr>
          <w:rFonts w:hint="eastAsia"/>
        </w:rPr>
        <w:t>三</w:t>
      </w:r>
      <w:r w:rsidR="00971A9D" w:rsidRPr="00971A9D">
        <w:t>款</w:t>
      </w:r>
      <w:r>
        <w:t>(</w:t>
      </w:r>
      <w:r w:rsidR="00971A9D" w:rsidRPr="00971A9D">
        <w:t>甲</w:t>
      </w:r>
      <w:r>
        <w:t>)</w:t>
      </w:r>
      <w:r w:rsidR="00971A9D" w:rsidRPr="00971A9D">
        <w:t>项和</w:t>
      </w:r>
      <w:r>
        <w:t>(</w:t>
      </w:r>
      <w:r w:rsidR="00971A9D" w:rsidRPr="00971A9D">
        <w:t>乙</w:t>
      </w:r>
      <w:r>
        <w:t>)</w:t>
      </w:r>
      <w:r w:rsidR="00971A9D" w:rsidRPr="00971A9D">
        <w:t>项规定的其余不可受理理由</w:t>
      </w:r>
      <w:r w:rsidR="00971A9D" w:rsidRPr="00971A9D">
        <w:rPr>
          <w:rFonts w:hint="eastAsia"/>
        </w:rPr>
        <w:t>必然涉及</w:t>
      </w:r>
      <w:r w:rsidR="00971A9D" w:rsidRPr="00971A9D">
        <w:t>对案件实质</w:t>
      </w:r>
      <w:r w:rsidR="00971A9D" w:rsidRPr="00971A9D">
        <w:rPr>
          <w:rFonts w:hint="eastAsia"/>
        </w:rPr>
        <w:t>问题的</w:t>
      </w:r>
      <w:r w:rsidR="00971A9D" w:rsidRPr="00971A9D">
        <w:t>一定程度的审查。缔约国认为</w:t>
      </w:r>
      <w:r>
        <w:t>，</w:t>
      </w:r>
      <w:r w:rsidR="00971A9D" w:rsidRPr="00971A9D">
        <w:t>因此</w:t>
      </w:r>
      <w:r>
        <w:t>，</w:t>
      </w:r>
      <w:r w:rsidR="00971A9D" w:rsidRPr="00971A9D">
        <w:t>另一国际调查或解决程序显然已对提交人案件的实质问题进行了审查。委员会回顾指出</w:t>
      </w:r>
      <w:r>
        <w:t>，</w:t>
      </w:r>
      <w:r w:rsidR="00971A9D" w:rsidRPr="00971A9D">
        <w:t>若欧洲人权法院宣布不予受理所依据的理由不仅仅是程序性理由</w:t>
      </w:r>
      <w:r>
        <w:t>，</w:t>
      </w:r>
      <w:r w:rsidR="00971A9D" w:rsidRPr="00971A9D">
        <w:t>也包含对案件实质的一定考量</w:t>
      </w:r>
      <w:r>
        <w:t>，</w:t>
      </w:r>
      <w:r w:rsidR="00971A9D" w:rsidRPr="00971A9D">
        <w:t>则</w:t>
      </w:r>
      <w:r>
        <w:rPr>
          <w:rFonts w:hint="eastAsia"/>
        </w:rPr>
        <w:t>“</w:t>
      </w:r>
      <w:r w:rsidR="00971A9D" w:rsidRPr="00971A9D">
        <w:t>同一事项</w:t>
      </w:r>
      <w:r>
        <w:rPr>
          <w:rFonts w:hint="eastAsia"/>
        </w:rPr>
        <w:t>”</w:t>
      </w:r>
      <w:r w:rsidR="00971A9D" w:rsidRPr="00971A9D">
        <w:t>应视为已</w:t>
      </w:r>
      <w:r w:rsidR="00971A9D" w:rsidRPr="00971A9D">
        <w:rPr>
          <w:rFonts w:hint="eastAsia"/>
        </w:rPr>
        <w:t>得</w:t>
      </w:r>
      <w:r w:rsidR="00971A9D" w:rsidRPr="00971A9D">
        <w:t>到</w:t>
      </w:r>
      <w:r w:rsidR="00971A9D" w:rsidRPr="00971A9D">
        <w:rPr>
          <w:rFonts w:hint="eastAsia"/>
        </w:rPr>
        <w:t>对《任择议定书》第五条第二款</w:t>
      </w:r>
      <w:r>
        <w:t>(</w:t>
      </w:r>
      <w:r w:rsidR="00971A9D" w:rsidRPr="00971A9D">
        <w:rPr>
          <w:rFonts w:hint="eastAsia"/>
        </w:rPr>
        <w:t>子</w:t>
      </w:r>
      <w:r>
        <w:t>)</w:t>
      </w:r>
      <w:r w:rsidR="00971A9D" w:rsidRPr="00971A9D">
        <w:rPr>
          <w:rFonts w:hint="eastAsia"/>
        </w:rPr>
        <w:t>项的相应保留意义内的审查</w:t>
      </w:r>
      <w:r w:rsidR="00971A9D" w:rsidRPr="00971A9D">
        <w:t>。然而</w:t>
      </w:r>
      <w:r>
        <w:t>，</w:t>
      </w:r>
      <w:r w:rsidR="00971A9D" w:rsidRPr="00971A9D">
        <w:t>在本案的特定情况下</w:t>
      </w:r>
      <w:r>
        <w:t>，</w:t>
      </w:r>
      <w:r w:rsidR="00971A9D" w:rsidRPr="00971A9D">
        <w:t>法院</w:t>
      </w:r>
      <w:r w:rsidR="00971A9D" w:rsidRPr="00971A9D">
        <w:rPr>
          <w:rFonts w:hint="eastAsia"/>
        </w:rPr>
        <w:t>信函</w:t>
      </w:r>
      <w:r w:rsidR="00971A9D" w:rsidRPr="00971A9D">
        <w:t>的简要措辞中所含的有限理由并不能使委员会认定</w:t>
      </w:r>
      <w:r>
        <w:t>，</w:t>
      </w:r>
      <w:r w:rsidR="00971A9D" w:rsidRPr="00971A9D">
        <w:t>其审查包含</w:t>
      </w:r>
      <w:r w:rsidR="00971A9D" w:rsidRPr="00971A9D">
        <w:rPr>
          <w:rFonts w:hint="eastAsia"/>
        </w:rPr>
        <w:t>了</w:t>
      </w:r>
      <w:r w:rsidR="00971A9D" w:rsidRPr="00971A9D">
        <w:t>根据提交人和缔约国向委员会提供的资料对实质问题所作的充分考量。因此</w:t>
      </w:r>
      <w:r>
        <w:t>，</w:t>
      </w:r>
      <w:r w:rsidR="00971A9D" w:rsidRPr="00971A9D">
        <w:t>委员会认为《任择议定书》第五条第二款</w:t>
      </w:r>
      <w:r>
        <w:t>(</w:t>
      </w:r>
      <w:r w:rsidR="00971A9D" w:rsidRPr="00971A9D">
        <w:t>子</w:t>
      </w:r>
      <w:r>
        <w:t>)</w:t>
      </w:r>
      <w:r w:rsidR="00971A9D" w:rsidRPr="00971A9D">
        <w:t>项并不妨碍委员会审议本来文。</w:t>
      </w:r>
      <w:r w:rsidR="006275C4">
        <w:rPr>
          <w:rStyle w:val="a8"/>
          <w:rFonts w:eastAsia="宋体"/>
        </w:rPr>
        <w:footnoteReference w:id="26"/>
      </w:r>
    </w:p>
    <w:p w14:paraId="17F2DBA9" w14:textId="6F1B72F5" w:rsidR="00971A9D" w:rsidRPr="00971A9D" w:rsidRDefault="00E02819" w:rsidP="00971A9D">
      <w:pPr>
        <w:pStyle w:val="SingleTxtGC"/>
      </w:pPr>
      <w:r>
        <w:t>9.4</w:t>
      </w:r>
      <w:r w:rsidR="00971A9D" w:rsidRPr="00971A9D">
        <w:tab/>
      </w:r>
      <w:r w:rsidR="00971A9D" w:rsidRPr="00971A9D">
        <w:t>委员会还注意到</w:t>
      </w:r>
      <w:r>
        <w:t>，</w:t>
      </w:r>
      <w:r w:rsidR="00971A9D" w:rsidRPr="00971A9D">
        <w:t>已经按照《任择议定书》第五条第二款</w:t>
      </w:r>
      <w:r>
        <w:t>(</w:t>
      </w:r>
      <w:r w:rsidR="00971A9D" w:rsidRPr="00971A9D">
        <w:t>丑</w:t>
      </w:r>
      <w:r>
        <w:t>)</w:t>
      </w:r>
      <w:r w:rsidR="00971A9D" w:rsidRPr="00971A9D">
        <w:t>项的规定用尽了国内补救办法。在这方面</w:t>
      </w:r>
      <w:r>
        <w:t>，</w:t>
      </w:r>
      <w:r w:rsidR="00971A9D" w:rsidRPr="00971A9D">
        <w:t>委员会</w:t>
      </w:r>
      <w:r w:rsidR="00971A9D" w:rsidRPr="00971A9D">
        <w:rPr>
          <w:rFonts w:hint="eastAsia"/>
        </w:rPr>
        <w:t>不接受</w:t>
      </w:r>
      <w:r w:rsidR="00971A9D" w:rsidRPr="00971A9D">
        <w:t>缔约国对提交人申诉可否受理的反对意见</w:t>
      </w:r>
      <w:r>
        <w:t>，</w:t>
      </w:r>
      <w:r w:rsidR="00971A9D" w:rsidRPr="00971A9D">
        <w:t>即提交人没有在国内层面提出她因年龄原因无法工作的问题。委员会认为</w:t>
      </w:r>
      <w:r>
        <w:t>，</w:t>
      </w:r>
      <w:r w:rsidR="00971A9D" w:rsidRPr="00971A9D">
        <w:t>提交人根据《公约》第十四条第一款、第十八条和第二十六条提出的</w:t>
      </w:r>
      <w:r w:rsidR="00971A9D" w:rsidRPr="00971A9D">
        <w:rPr>
          <w:rFonts w:hint="eastAsia"/>
        </w:rPr>
        <w:t>指称</w:t>
      </w:r>
      <w:r>
        <w:rPr>
          <w:rFonts w:hint="eastAsia"/>
        </w:rPr>
        <w:t>，</w:t>
      </w:r>
      <w:r w:rsidR="00971A9D" w:rsidRPr="00971A9D">
        <w:rPr>
          <w:rFonts w:hint="eastAsia"/>
        </w:rPr>
        <w:t>似乎</w:t>
      </w:r>
      <w:r w:rsidR="00971A9D" w:rsidRPr="00971A9D">
        <w:t>至少</w:t>
      </w:r>
      <w:r w:rsidR="00971A9D" w:rsidRPr="00971A9D">
        <w:rPr>
          <w:rFonts w:hint="eastAsia"/>
        </w:rPr>
        <w:t>是向国内当局提出的</w:t>
      </w:r>
      <w:r w:rsidR="00971A9D" w:rsidRPr="00971A9D">
        <w:t>实质</w:t>
      </w:r>
      <w:r w:rsidR="00971A9D" w:rsidRPr="00971A9D">
        <w:rPr>
          <w:rFonts w:hint="eastAsia"/>
        </w:rPr>
        <w:t>性指称</w:t>
      </w:r>
      <w:r w:rsidR="00971A9D" w:rsidRPr="00971A9D">
        <w:t>。</w:t>
      </w:r>
    </w:p>
    <w:p w14:paraId="5AE18FCD" w14:textId="6647B693" w:rsidR="00971A9D" w:rsidRPr="00971A9D" w:rsidRDefault="00E02819" w:rsidP="00971A9D">
      <w:pPr>
        <w:pStyle w:val="SingleTxtGC"/>
      </w:pPr>
      <w:r>
        <w:t>9.5</w:t>
      </w:r>
      <w:r w:rsidR="00971A9D" w:rsidRPr="00971A9D">
        <w:tab/>
      </w:r>
      <w:r w:rsidR="00971A9D" w:rsidRPr="00971A9D">
        <w:t>此外</w:t>
      </w:r>
      <w:r>
        <w:t>，</w:t>
      </w:r>
      <w:r w:rsidR="00971A9D" w:rsidRPr="00971A9D">
        <w:t>委员会注意到提交人根据《公约》第十四条第一款提出的</w:t>
      </w:r>
      <w:r w:rsidR="00971A9D" w:rsidRPr="00971A9D">
        <w:rPr>
          <w:rFonts w:hint="eastAsia"/>
        </w:rPr>
        <w:t>指称</w:t>
      </w:r>
      <w:r>
        <w:t>，</w:t>
      </w:r>
      <w:r w:rsidR="00971A9D" w:rsidRPr="00971A9D">
        <w:t>即国内当局的决定</w:t>
      </w:r>
      <w:r w:rsidR="00971A9D" w:rsidRPr="00971A9D">
        <w:rPr>
          <w:rFonts w:hint="eastAsia"/>
        </w:rPr>
        <w:t>缺乏</w:t>
      </w:r>
      <w:r w:rsidR="00971A9D" w:rsidRPr="00971A9D">
        <w:t>充分的理由。委员会注意到缔约国认为</w:t>
      </w:r>
      <w:r>
        <w:t>，</w:t>
      </w:r>
      <w:r w:rsidR="00971A9D" w:rsidRPr="00971A9D">
        <w:t>应宣布来文的这一部分不可受理</w:t>
      </w:r>
      <w:r>
        <w:t>，</w:t>
      </w:r>
      <w:r w:rsidR="00971A9D" w:rsidRPr="00971A9D">
        <w:t>因为属事理由与《公约》规定不符。</w:t>
      </w:r>
    </w:p>
    <w:p w14:paraId="1A568829" w14:textId="30B67DF6" w:rsidR="00971A9D" w:rsidRPr="00971A9D" w:rsidRDefault="00E02819" w:rsidP="00971A9D">
      <w:pPr>
        <w:pStyle w:val="SingleTxtGC"/>
      </w:pPr>
      <w:r>
        <w:t>9.6</w:t>
      </w:r>
      <w:r w:rsidR="00971A9D" w:rsidRPr="00971A9D">
        <w:tab/>
      </w:r>
      <w:r w:rsidR="00971A9D" w:rsidRPr="00971A9D">
        <w:t>委员会回顾</w:t>
      </w:r>
      <w:r>
        <w:t>，</w:t>
      </w:r>
      <w:r w:rsidR="00971A9D" w:rsidRPr="00971A9D">
        <w:t>第十四条的性质特别复杂</w:t>
      </w:r>
      <w:r>
        <w:t>，</w:t>
      </w:r>
      <w:r w:rsidR="00971A9D" w:rsidRPr="00971A9D">
        <w:t>混合了适用范围各不相同的各种保障。第一款第一句规定了在</w:t>
      </w:r>
      <w:r w:rsidR="00971A9D" w:rsidRPr="00971A9D">
        <w:rPr>
          <w:rFonts w:hint="eastAsia"/>
        </w:rPr>
        <w:t>法院和法庭面</w:t>
      </w:r>
      <w:r w:rsidR="00971A9D" w:rsidRPr="00971A9D">
        <w:t>前一律平等的一般保障</w:t>
      </w:r>
      <w:r>
        <w:t>，</w:t>
      </w:r>
      <w:r w:rsidR="00971A9D" w:rsidRPr="00971A9D">
        <w:t>不论在这些机构</w:t>
      </w:r>
      <w:r w:rsidR="00971A9D" w:rsidRPr="00971A9D">
        <w:rPr>
          <w:rFonts w:hint="eastAsia"/>
        </w:rPr>
        <w:t>进行</w:t>
      </w:r>
      <w:r w:rsidR="00971A9D" w:rsidRPr="00971A9D">
        <w:t>的诉讼</w:t>
      </w:r>
      <w:r w:rsidR="00971A9D" w:rsidRPr="00971A9D">
        <w:rPr>
          <w:rFonts w:hint="eastAsia"/>
        </w:rPr>
        <w:t>的</w:t>
      </w:r>
      <w:r w:rsidR="00971A9D" w:rsidRPr="00971A9D">
        <w:t>性质如何。在</w:t>
      </w:r>
      <w:r w:rsidR="00971A9D" w:rsidRPr="00971A9D">
        <w:rPr>
          <w:rFonts w:hint="eastAsia"/>
        </w:rPr>
        <w:t>法院和法庭面</w:t>
      </w:r>
      <w:r w:rsidR="00971A9D" w:rsidRPr="00971A9D">
        <w:t>前一律平等的权利</w:t>
      </w:r>
      <w:r w:rsidR="00971A9D" w:rsidRPr="00971A9D">
        <w:rPr>
          <w:rFonts w:hint="eastAsia"/>
        </w:rPr>
        <w:t>除了</w:t>
      </w:r>
      <w:r w:rsidR="00971A9D" w:rsidRPr="00971A9D">
        <w:t>一般</w:t>
      </w:r>
      <w:r w:rsidR="00971A9D" w:rsidRPr="00971A9D">
        <w:rPr>
          <w:rFonts w:hint="eastAsia"/>
        </w:rPr>
        <w:t>性</w:t>
      </w:r>
      <w:r w:rsidR="00971A9D" w:rsidRPr="00971A9D">
        <w:t>地保障第十四条第一款第二句所述的原则之外</w:t>
      </w:r>
      <w:r>
        <w:t>，</w:t>
      </w:r>
      <w:r w:rsidR="00971A9D" w:rsidRPr="00971A9D">
        <w:t>还保障平等机会和</w:t>
      </w:r>
      <w:r>
        <w:rPr>
          <w:rFonts w:hint="eastAsia"/>
        </w:rPr>
        <w:t>“</w:t>
      </w:r>
      <w:r w:rsidR="00971A9D" w:rsidRPr="00971A9D">
        <w:rPr>
          <w:rFonts w:hint="eastAsia"/>
        </w:rPr>
        <w:t>平等武装</w:t>
      </w:r>
      <w:r>
        <w:rPr>
          <w:rFonts w:hint="eastAsia"/>
        </w:rPr>
        <w:t>”</w:t>
      </w:r>
      <w:r w:rsidR="00971A9D" w:rsidRPr="00971A9D">
        <w:t>原则</w:t>
      </w:r>
      <w:r>
        <w:t>，</w:t>
      </w:r>
      <w:r w:rsidR="00971A9D" w:rsidRPr="00971A9D">
        <w:t>并保证有关诉讼方不受任何歧视。</w:t>
      </w:r>
      <w:r w:rsidR="006275C4">
        <w:rPr>
          <w:rStyle w:val="a8"/>
          <w:rFonts w:eastAsia="宋体"/>
        </w:rPr>
        <w:footnoteReference w:id="27"/>
      </w:r>
    </w:p>
    <w:p w14:paraId="04B25AD3" w14:textId="16502BED" w:rsidR="00971A9D" w:rsidRPr="00971A9D" w:rsidRDefault="00E02819" w:rsidP="00971A9D">
      <w:pPr>
        <w:pStyle w:val="SingleTxtGC"/>
      </w:pPr>
      <w:r>
        <w:t>9.7</w:t>
      </w:r>
      <w:r w:rsidR="00971A9D" w:rsidRPr="00971A9D">
        <w:tab/>
      </w:r>
      <w:r w:rsidR="00971A9D" w:rsidRPr="00971A9D">
        <w:t>此外</w:t>
      </w:r>
      <w:r>
        <w:t>，</w:t>
      </w:r>
      <w:r w:rsidR="00971A9D" w:rsidRPr="00971A9D">
        <w:t>关于提交人根据《公约》第十四条第一款第二句提出的申诉</w:t>
      </w:r>
      <w:r>
        <w:t>，</w:t>
      </w:r>
      <w:r w:rsidR="00971A9D" w:rsidRPr="00971A9D">
        <w:t>委员会回顾</w:t>
      </w:r>
      <w:r>
        <w:t>，</w:t>
      </w:r>
      <w:r w:rsidR="00971A9D" w:rsidRPr="00971A9D">
        <w:t>保障在判定对个人提出的刑事指控或确定其在一项诉讼中的权利和义务时</w:t>
      </w:r>
      <w:r>
        <w:t>，</w:t>
      </w:r>
      <w:r w:rsidR="00971A9D" w:rsidRPr="00971A9D">
        <w:t>由合格、独立的和无偏倚的法庭进行公正和公开审讯的权利。确定</w:t>
      </w:r>
      <w:r>
        <w:rPr>
          <w:rFonts w:hint="eastAsia"/>
        </w:rPr>
        <w:t>“</w:t>
      </w:r>
      <w:r w:rsidR="00971A9D" w:rsidRPr="00971A9D">
        <w:t>诉讼中</w:t>
      </w:r>
      <w:r>
        <w:rPr>
          <w:rFonts w:hint="eastAsia"/>
        </w:rPr>
        <w:t>”</w:t>
      </w:r>
      <w:r w:rsidR="00971A9D" w:rsidRPr="00971A9D">
        <w:t>的权利和义务的概念包括</w:t>
      </w:r>
      <w:r>
        <w:t>：</w:t>
      </w:r>
      <w:r>
        <w:t>(a)</w:t>
      </w:r>
      <w:r w:rsidR="00971A9D" w:rsidRPr="00971A9D">
        <w:t xml:space="preserve"> </w:t>
      </w:r>
      <w:r w:rsidR="00971A9D" w:rsidRPr="00971A9D">
        <w:t>旨在确定涉及合同、财产和私法领域中侵权行为的权利和义务的司法程序</w:t>
      </w:r>
      <w:r>
        <w:t>，</w:t>
      </w:r>
      <w:r w:rsidR="00971A9D" w:rsidRPr="00971A9D">
        <w:t>及</w:t>
      </w:r>
      <w:r>
        <w:t>(b)</w:t>
      </w:r>
      <w:r w:rsidR="00971A9D" w:rsidRPr="00971A9D">
        <w:t xml:space="preserve"> </w:t>
      </w:r>
      <w:r w:rsidR="00971A9D" w:rsidRPr="00971A9D">
        <w:t>在行政法领域的等同概念</w:t>
      </w:r>
      <w:r>
        <w:t>，</w:t>
      </w:r>
      <w:r w:rsidR="00971A9D" w:rsidRPr="00971A9D">
        <w:t>如以非纪律的原因解雇公务员</w:t>
      </w:r>
      <w:r>
        <w:t>，</w:t>
      </w:r>
      <w:r w:rsidR="00971A9D" w:rsidRPr="00971A9D">
        <w:t>或确定社会保障福利金或士兵的养恤金</w:t>
      </w:r>
      <w:r>
        <w:t>，</w:t>
      </w:r>
      <w:r w:rsidR="00971A9D" w:rsidRPr="00971A9D">
        <w:t>或关于使用国有土地</w:t>
      </w:r>
      <w:r w:rsidR="00971A9D" w:rsidRPr="00971A9D">
        <w:lastRenderedPageBreak/>
        <w:t>的程序</w:t>
      </w:r>
      <w:r>
        <w:t>，</w:t>
      </w:r>
      <w:r w:rsidR="00971A9D" w:rsidRPr="00971A9D">
        <w:t>或取得私有财产的问题。此外</w:t>
      </w:r>
      <w:r>
        <w:t>，</w:t>
      </w:r>
      <w:r w:rsidR="00971A9D" w:rsidRPr="00971A9D">
        <w:t>它还</w:t>
      </w:r>
      <w:r w:rsidR="00971A9D" w:rsidRPr="00971A9D">
        <w:rPr>
          <w:rFonts w:hint="eastAsia"/>
        </w:rPr>
        <w:t>可</w:t>
      </w:r>
      <w:r>
        <w:t>(c)</w:t>
      </w:r>
      <w:r w:rsidR="00971A9D" w:rsidRPr="00971A9D">
        <w:t xml:space="preserve"> </w:t>
      </w:r>
      <w:r w:rsidR="00971A9D" w:rsidRPr="00971A9D">
        <w:t>包括必须根据所涉权利视各个案件的情况进行评估的程序。</w:t>
      </w:r>
      <w:r w:rsidR="006275C4">
        <w:rPr>
          <w:rStyle w:val="a8"/>
          <w:rFonts w:eastAsia="宋体"/>
        </w:rPr>
        <w:footnoteReference w:id="28"/>
      </w:r>
    </w:p>
    <w:p w14:paraId="49530088" w14:textId="6DBDF45B" w:rsidR="00971A9D" w:rsidRPr="00971A9D" w:rsidRDefault="00E02819" w:rsidP="00971A9D">
      <w:pPr>
        <w:pStyle w:val="SingleTxtGC"/>
      </w:pPr>
      <w:r>
        <w:t>9.8</w:t>
      </w:r>
      <w:r w:rsidR="00971A9D" w:rsidRPr="00971A9D">
        <w:tab/>
      </w:r>
      <w:r w:rsidR="00971A9D" w:rsidRPr="00971A9D">
        <w:t>在将这些原则适用于本案方面</w:t>
      </w:r>
      <w:r>
        <w:t>，</w:t>
      </w:r>
      <w:r w:rsidR="00971A9D" w:rsidRPr="00971A9D">
        <w:t>委员会注意到缔约国称</w:t>
      </w:r>
      <w:r>
        <w:t>，</w:t>
      </w:r>
      <w:r w:rsidR="00971A9D" w:rsidRPr="00971A9D">
        <w:t>税务纠纷不能被视为与确定诉讼中的权利和义务有关。在这方面</w:t>
      </w:r>
      <w:r>
        <w:t>，</w:t>
      </w:r>
      <w:r w:rsidR="00971A9D" w:rsidRPr="00971A9D">
        <w:t>委员会认为在本案中没有必要确定与征税有关的事项在诉讼中是权利还是义务</w:t>
      </w:r>
      <w:r>
        <w:t>，</w:t>
      </w:r>
      <w:r w:rsidR="00971A9D" w:rsidRPr="00971A9D">
        <w:t>因为无论如何</w:t>
      </w:r>
      <w:r>
        <w:t>，</w:t>
      </w:r>
      <w:r w:rsidR="00971A9D" w:rsidRPr="00971A9D">
        <w:t>提交人的申诉就《任择议定书》第二条而言没有得到充分证实。提交人认为国内裁决的理由不足</w:t>
      </w:r>
      <w:r>
        <w:t>，</w:t>
      </w:r>
      <w:r w:rsidR="00971A9D" w:rsidRPr="00971A9D">
        <w:t>关于这一点</w:t>
      </w:r>
      <w:r>
        <w:t>，</w:t>
      </w:r>
      <w:r w:rsidR="00971A9D" w:rsidRPr="00971A9D">
        <w:t>委员会注意到缔约国称</w:t>
      </w:r>
      <w:r>
        <w:t>，</w:t>
      </w:r>
      <w:r w:rsidR="00971A9D" w:rsidRPr="00971A9D">
        <w:t>国内裁决</w:t>
      </w:r>
      <w:r w:rsidR="00971A9D" w:rsidRPr="00971A9D">
        <w:rPr>
          <w:rFonts w:hint="eastAsia"/>
        </w:rPr>
        <w:t>叙述</w:t>
      </w:r>
      <w:r w:rsidR="00971A9D" w:rsidRPr="00971A9D">
        <w:t>了案件事实和提交人的</w:t>
      </w:r>
      <w:r w:rsidR="00971A9D" w:rsidRPr="00971A9D">
        <w:rPr>
          <w:rFonts w:hint="eastAsia"/>
        </w:rPr>
        <w:t>主张</w:t>
      </w:r>
      <w:r>
        <w:t>，</w:t>
      </w:r>
      <w:r w:rsidR="00971A9D" w:rsidRPr="00971A9D">
        <w:t>并载有主管当局参考提交人可查询的其他相关决定得出结论的理由。委员会还注意到</w:t>
      </w:r>
      <w:r w:rsidR="00971A9D" w:rsidRPr="00971A9D">
        <w:rPr>
          <w:rFonts w:hint="eastAsia"/>
        </w:rPr>
        <w:t>双方</w:t>
      </w:r>
      <w:r w:rsidR="00971A9D" w:rsidRPr="00971A9D">
        <w:t>似乎都认为刑事指控不是一个问题</w:t>
      </w:r>
      <w:r>
        <w:t>，</w:t>
      </w:r>
      <w:r w:rsidR="00971A9D" w:rsidRPr="00971A9D">
        <w:t>委员会认为本案中没有任何可能需要更有力保障的刑事</w:t>
      </w:r>
      <w:r w:rsidR="00971A9D" w:rsidRPr="00971A9D">
        <w:rPr>
          <w:rFonts w:hint="eastAsia"/>
        </w:rPr>
        <w:t>含义</w:t>
      </w:r>
      <w:r w:rsidR="00971A9D" w:rsidRPr="00971A9D">
        <w:t>。鉴于这些情况</w:t>
      </w:r>
      <w:r>
        <w:t>，</w:t>
      </w:r>
      <w:r w:rsidR="00971A9D" w:rsidRPr="00971A9D">
        <w:t>委员会认为</w:t>
      </w:r>
      <w:r>
        <w:t>，</w:t>
      </w:r>
      <w:r w:rsidR="00971A9D" w:rsidRPr="00971A9D">
        <w:t>委员会</w:t>
      </w:r>
      <w:r w:rsidR="00971A9D" w:rsidRPr="00971A9D">
        <w:rPr>
          <w:rFonts w:hint="eastAsia"/>
        </w:rPr>
        <w:t>面前</w:t>
      </w:r>
      <w:r w:rsidR="00971A9D" w:rsidRPr="00971A9D">
        <w:t>的资料无法使其得出结论认为</w:t>
      </w:r>
      <w:r>
        <w:t>，</w:t>
      </w:r>
      <w:r w:rsidR="00971A9D" w:rsidRPr="00971A9D">
        <w:t>提交人没有得到与对方同等的程序性权利</w:t>
      </w:r>
      <w:r>
        <w:t>，</w:t>
      </w:r>
      <w:r w:rsidR="00971A9D" w:rsidRPr="00971A9D">
        <w:t>或者没有以</w:t>
      </w:r>
      <w:r w:rsidR="00971A9D" w:rsidRPr="00971A9D">
        <w:rPr>
          <w:rFonts w:hint="eastAsia"/>
        </w:rPr>
        <w:t>同样</w:t>
      </w:r>
      <w:r w:rsidR="00971A9D" w:rsidRPr="00971A9D">
        <w:t>的程序处理</w:t>
      </w:r>
      <w:r w:rsidR="00971A9D" w:rsidRPr="00971A9D">
        <w:rPr>
          <w:rFonts w:hint="eastAsia"/>
        </w:rPr>
        <w:t>同样</w:t>
      </w:r>
      <w:r w:rsidR="00971A9D" w:rsidRPr="00971A9D">
        <w:t>的案件</w:t>
      </w:r>
      <w:r>
        <w:t>，</w:t>
      </w:r>
      <w:r w:rsidR="00971A9D" w:rsidRPr="00971A9D">
        <w:t>或者国内程序以其他方式侵犯了她在法庭面前平等的权利。因此</w:t>
      </w:r>
      <w:r>
        <w:t>，</w:t>
      </w:r>
      <w:r w:rsidR="00971A9D" w:rsidRPr="00971A9D">
        <w:t>根据《任择议定书》第二条</w:t>
      </w:r>
      <w:r>
        <w:t>，</w:t>
      </w:r>
      <w:r w:rsidR="00971A9D" w:rsidRPr="00971A9D">
        <w:t>提交人根据《公约》第十四条第一款提出的申诉不可受理。</w:t>
      </w:r>
    </w:p>
    <w:p w14:paraId="10483DDF" w14:textId="7F6DDFE8" w:rsidR="00971A9D" w:rsidRPr="00971A9D" w:rsidRDefault="00E02819" w:rsidP="00971A9D">
      <w:pPr>
        <w:pStyle w:val="SingleTxtGC"/>
      </w:pPr>
      <w:r>
        <w:t>9.9</w:t>
      </w:r>
      <w:r w:rsidR="00971A9D" w:rsidRPr="00971A9D">
        <w:tab/>
      </w:r>
      <w:r w:rsidR="00971A9D" w:rsidRPr="00971A9D">
        <w:t>关于《公约》第二十六条</w:t>
      </w:r>
      <w:r>
        <w:t>，</w:t>
      </w:r>
      <w:r w:rsidR="00971A9D" w:rsidRPr="00971A9D">
        <w:t>委员会注意到提交人称</w:t>
      </w:r>
      <w:r>
        <w:t>，</w:t>
      </w:r>
      <w:r w:rsidR="00971A9D" w:rsidRPr="00971A9D">
        <w:t>尽管缔约国长期以来对其他宗教</w:t>
      </w:r>
      <w:r w:rsidR="00971A9D" w:rsidRPr="00971A9D">
        <w:rPr>
          <w:rFonts w:hint="eastAsia"/>
        </w:rPr>
        <w:t>团体</w:t>
      </w:r>
      <w:r w:rsidR="00971A9D" w:rsidRPr="00971A9D">
        <w:t>成员从各自教团获得的</w:t>
      </w:r>
      <w:r w:rsidR="00971A9D" w:rsidRPr="00971A9D">
        <w:rPr>
          <w:rFonts w:hint="eastAsia"/>
        </w:rPr>
        <w:t>经济</w:t>
      </w:r>
      <w:r w:rsidR="00971A9D" w:rsidRPr="00971A9D">
        <w:t>补助免征所得税</w:t>
      </w:r>
      <w:r>
        <w:t>，</w:t>
      </w:r>
      <w:r w:rsidR="00971A9D" w:rsidRPr="00971A9D">
        <w:t>她的免税请求</w:t>
      </w:r>
      <w:r w:rsidR="00971A9D" w:rsidRPr="00971A9D">
        <w:rPr>
          <w:rFonts w:hint="eastAsia"/>
        </w:rPr>
        <w:t>却</w:t>
      </w:r>
      <w:r w:rsidR="00971A9D" w:rsidRPr="00971A9D">
        <w:t>被拒绝。她认为</w:t>
      </w:r>
      <w:r>
        <w:t>，</w:t>
      </w:r>
      <w:r w:rsidR="00971A9D" w:rsidRPr="00971A9D">
        <w:t>这种免税</w:t>
      </w:r>
      <w:r w:rsidR="00971A9D" w:rsidRPr="00971A9D">
        <w:rPr>
          <w:rFonts w:hint="eastAsia"/>
        </w:rPr>
        <w:t>所</w:t>
      </w:r>
      <w:r w:rsidR="00971A9D" w:rsidRPr="00971A9D">
        <w:t>基于</w:t>
      </w:r>
      <w:r w:rsidR="00971A9D" w:rsidRPr="00971A9D">
        <w:rPr>
          <w:rFonts w:hint="eastAsia"/>
        </w:rPr>
        <w:t>的</w:t>
      </w:r>
      <w:r w:rsidR="00971A9D" w:rsidRPr="00971A9D">
        <w:t>事实</w:t>
      </w:r>
      <w:r w:rsidR="00971A9D" w:rsidRPr="00971A9D">
        <w:rPr>
          <w:rFonts w:hint="eastAsia"/>
        </w:rPr>
        <w:t>是</w:t>
      </w:r>
      <w:r>
        <w:rPr>
          <w:rFonts w:hint="eastAsia"/>
        </w:rPr>
        <w:t>，</w:t>
      </w:r>
      <w:r w:rsidR="00971A9D" w:rsidRPr="00971A9D">
        <w:t>这些教团的成员不应被视为雇员</w:t>
      </w:r>
      <w:r>
        <w:t>，</w:t>
      </w:r>
      <w:r w:rsidR="00971A9D" w:rsidRPr="00971A9D">
        <w:t>因为他们服务的目的</w:t>
      </w:r>
      <w:r w:rsidR="00971A9D" w:rsidRPr="00971A9D">
        <w:rPr>
          <w:rFonts w:hint="eastAsia"/>
        </w:rPr>
        <w:t>不是</w:t>
      </w:r>
      <w:r w:rsidR="00971A9D" w:rsidRPr="00971A9D">
        <w:t>为了赚取金钱。</w:t>
      </w:r>
      <w:r w:rsidR="00971A9D" w:rsidRPr="00971A9D">
        <w:rPr>
          <w:rFonts w:hint="eastAsia"/>
        </w:rPr>
        <w:t>而</w:t>
      </w:r>
      <w:r w:rsidR="00971A9D" w:rsidRPr="00971A9D">
        <w:t>她尽管</w:t>
      </w:r>
      <w:r w:rsidR="00971A9D" w:rsidRPr="00971A9D">
        <w:rPr>
          <w:rFonts w:hint="eastAsia"/>
        </w:rPr>
        <w:t>实际</w:t>
      </w:r>
      <w:r w:rsidR="00971A9D" w:rsidRPr="00971A9D">
        <w:t>情况不佳</w:t>
      </w:r>
      <w:r>
        <w:t>，</w:t>
      </w:r>
      <w:r w:rsidR="00971A9D" w:rsidRPr="00971A9D">
        <w:t>特别是她年事已高</w:t>
      </w:r>
      <w:r>
        <w:t>，</w:t>
      </w:r>
      <w:r w:rsidR="00971A9D" w:rsidRPr="00971A9D">
        <w:rPr>
          <w:rFonts w:hint="eastAsia"/>
        </w:rPr>
        <w:t>她</w:t>
      </w:r>
      <w:r w:rsidR="00971A9D" w:rsidRPr="00971A9D">
        <w:t>在教团的成员身份</w:t>
      </w:r>
      <w:r w:rsidR="00971A9D" w:rsidRPr="00971A9D">
        <w:rPr>
          <w:rFonts w:hint="eastAsia"/>
        </w:rPr>
        <w:t>却</w:t>
      </w:r>
      <w:r w:rsidR="00971A9D" w:rsidRPr="00971A9D">
        <w:t>被认为是基于雇佣关系。</w:t>
      </w:r>
    </w:p>
    <w:p w14:paraId="3E7A4D08" w14:textId="4DD226BA" w:rsidR="00971A9D" w:rsidRPr="00971A9D" w:rsidRDefault="00E02819" w:rsidP="00555E70">
      <w:pPr>
        <w:pStyle w:val="SingleTxtGC"/>
        <w:tabs>
          <w:tab w:val="clear" w:pos="1565"/>
          <w:tab w:val="left" w:pos="1701"/>
        </w:tabs>
      </w:pPr>
      <w:r>
        <w:t>9.1</w:t>
      </w:r>
      <w:r w:rsidR="00971A9D" w:rsidRPr="00971A9D">
        <w:t>0</w:t>
      </w:r>
      <w:r w:rsidR="00971A9D" w:rsidRPr="00971A9D">
        <w:tab/>
      </w:r>
      <w:r w:rsidR="00971A9D" w:rsidRPr="00971A9D">
        <w:t>另一方面</w:t>
      </w:r>
      <w:r>
        <w:t>，</w:t>
      </w:r>
      <w:r w:rsidR="00971A9D" w:rsidRPr="00971A9D">
        <w:t>委员会注意到缔约国</w:t>
      </w:r>
      <w:r w:rsidR="00971A9D" w:rsidRPr="00971A9D">
        <w:rPr>
          <w:rFonts w:hint="eastAsia"/>
        </w:rPr>
        <w:t>称</w:t>
      </w:r>
      <w:r>
        <w:rPr>
          <w:rFonts w:hint="eastAsia"/>
        </w:rPr>
        <w:t>，</w:t>
      </w:r>
      <w:r w:rsidR="00971A9D" w:rsidRPr="00971A9D">
        <w:t>瑞典法律中没有保障某些宗教团体成员一般免税地位的规定。除了</w:t>
      </w:r>
      <w:r>
        <w:t>199</w:t>
      </w:r>
      <w:r w:rsidR="00971A9D" w:rsidRPr="00971A9D">
        <w:t>0</w:t>
      </w:r>
      <w:r w:rsidR="00971A9D" w:rsidRPr="00971A9D">
        <w:t>年税制改革之前的一些零星案例外</w:t>
      </w:r>
      <w:r>
        <w:t>，</w:t>
      </w:r>
      <w:r w:rsidR="00971A9D" w:rsidRPr="00971A9D">
        <w:t>实际上没有任何判例表明</w:t>
      </w:r>
      <w:r>
        <w:t>，</w:t>
      </w:r>
      <w:r w:rsidR="00971A9D" w:rsidRPr="00971A9D">
        <w:t>除提交人教团之外的其他教团的成员一般都应免税。虽然</w:t>
      </w:r>
      <w:r w:rsidR="00971A9D" w:rsidRPr="00971A9D">
        <w:rPr>
          <w:rFonts w:hint="eastAsia"/>
        </w:rPr>
        <w:t>没有</w:t>
      </w:r>
      <w:r w:rsidR="00971A9D" w:rsidRPr="00971A9D">
        <w:t>提出</w:t>
      </w:r>
      <w:r w:rsidR="00971A9D" w:rsidRPr="00971A9D">
        <w:rPr>
          <w:rFonts w:hint="eastAsia"/>
        </w:rPr>
        <w:t>相关</w:t>
      </w:r>
      <w:r w:rsidR="00971A9D" w:rsidRPr="00971A9D">
        <w:t>证据</w:t>
      </w:r>
      <w:r>
        <w:t>，</w:t>
      </w:r>
      <w:r w:rsidR="00971A9D" w:rsidRPr="00971A9D">
        <w:t>但缔约国承认</w:t>
      </w:r>
      <w:r>
        <w:t>，</w:t>
      </w:r>
      <w:r w:rsidR="00971A9D" w:rsidRPr="00971A9D">
        <w:t>少数情况下可能给予了这种豁免</w:t>
      </w:r>
      <w:r>
        <w:t>，</w:t>
      </w:r>
      <w:r w:rsidR="00971A9D" w:rsidRPr="00971A9D">
        <w:t>但这</w:t>
      </w:r>
      <w:r w:rsidR="00971A9D" w:rsidRPr="00971A9D">
        <w:rPr>
          <w:rFonts w:hint="eastAsia"/>
        </w:rPr>
        <w:t>种</w:t>
      </w:r>
      <w:r w:rsidR="00971A9D" w:rsidRPr="00971A9D">
        <w:t>决定必须基于符合法律客观标准的个案评估。</w:t>
      </w:r>
    </w:p>
    <w:p w14:paraId="74EA0E82" w14:textId="1D3526C9" w:rsidR="00971A9D" w:rsidRPr="00971A9D" w:rsidRDefault="00E02819" w:rsidP="00555E70">
      <w:pPr>
        <w:pStyle w:val="SingleTxtGC"/>
        <w:tabs>
          <w:tab w:val="clear" w:pos="1565"/>
          <w:tab w:val="left" w:pos="1701"/>
        </w:tabs>
      </w:pPr>
      <w:r>
        <w:t>9.11</w:t>
      </w:r>
      <w:r w:rsidR="00971A9D" w:rsidRPr="00971A9D">
        <w:tab/>
      </w:r>
      <w:r w:rsidR="00971A9D" w:rsidRPr="00971A9D">
        <w:t>在审议本案时</w:t>
      </w:r>
      <w:r>
        <w:t>，</w:t>
      </w:r>
      <w:r w:rsidR="00971A9D" w:rsidRPr="00971A9D">
        <w:t>委员会回顾</w:t>
      </w:r>
      <w:r>
        <w:t>，</w:t>
      </w:r>
      <w:r w:rsidR="00971A9D" w:rsidRPr="00971A9D">
        <w:t>第二十六条禁止公共当局管理和保护的任何领域中法律上或事实上的歧视。因此</w:t>
      </w:r>
      <w:r>
        <w:t>，</w:t>
      </w:r>
      <w:r w:rsidR="00971A9D" w:rsidRPr="00971A9D">
        <w:t>第二十六条涉及缔约国在立法及其适用方面承担的义务。</w:t>
      </w:r>
      <w:r w:rsidR="00971A9D" w:rsidRPr="00971A9D">
        <w:rPr>
          <w:rFonts w:hint="eastAsia"/>
        </w:rPr>
        <w:t>故而</w:t>
      </w:r>
      <w:r>
        <w:rPr>
          <w:rFonts w:hint="eastAsia"/>
        </w:rPr>
        <w:t>，</w:t>
      </w:r>
      <w:r w:rsidR="00971A9D" w:rsidRPr="00971A9D">
        <w:t>当某一缔约国通过立法时</w:t>
      </w:r>
      <w:r>
        <w:t>，</w:t>
      </w:r>
      <w:r w:rsidR="00971A9D" w:rsidRPr="00971A9D">
        <w:t>必须符合第二十六条的要求</w:t>
      </w:r>
      <w:r>
        <w:t>，</w:t>
      </w:r>
      <w:r w:rsidR="00971A9D" w:rsidRPr="00971A9D">
        <w:t>其内容不应</w:t>
      </w:r>
      <w:r w:rsidR="00971A9D" w:rsidRPr="00971A9D">
        <w:rPr>
          <w:rFonts w:hint="eastAsia"/>
        </w:rPr>
        <w:t>具有</w:t>
      </w:r>
      <w:r w:rsidR="00971A9D" w:rsidRPr="00971A9D">
        <w:t>歧视性。</w:t>
      </w:r>
      <w:r w:rsidR="00495DFA">
        <w:rPr>
          <w:rStyle w:val="a8"/>
          <w:rFonts w:eastAsia="宋体"/>
        </w:rPr>
        <w:footnoteReference w:id="29"/>
      </w:r>
      <w:r w:rsidR="007F461B">
        <w:t xml:space="preserve"> </w:t>
      </w:r>
      <w:r w:rsidR="00971A9D" w:rsidRPr="00971A9D">
        <w:t>另一方面</w:t>
      </w:r>
      <w:r>
        <w:t>，</w:t>
      </w:r>
      <w:r w:rsidR="00971A9D" w:rsidRPr="00971A9D">
        <w:t>并不是每一</w:t>
      </w:r>
      <w:r w:rsidR="00971A9D" w:rsidRPr="00971A9D">
        <w:rPr>
          <w:rFonts w:hint="eastAsia"/>
        </w:rPr>
        <w:t>种</w:t>
      </w:r>
      <w:r w:rsidR="00971A9D" w:rsidRPr="00971A9D">
        <w:t>差别待遇都会构成歧视。</w:t>
      </w:r>
      <w:r w:rsidR="00B17EDE">
        <w:rPr>
          <w:rStyle w:val="a8"/>
          <w:rFonts w:eastAsia="宋体"/>
        </w:rPr>
        <w:footnoteReference w:id="30"/>
      </w:r>
    </w:p>
    <w:p w14:paraId="523B92ED" w14:textId="09F4C7E5" w:rsidR="00971A9D" w:rsidRPr="00971A9D" w:rsidRDefault="00E02819" w:rsidP="00555E70">
      <w:pPr>
        <w:pStyle w:val="SingleTxtGC"/>
        <w:tabs>
          <w:tab w:val="clear" w:pos="1565"/>
          <w:tab w:val="left" w:pos="1701"/>
        </w:tabs>
      </w:pPr>
      <w:r>
        <w:t>9.12</w:t>
      </w:r>
      <w:r w:rsidR="00971A9D" w:rsidRPr="00971A9D">
        <w:tab/>
      </w:r>
      <w:r w:rsidR="00971A9D" w:rsidRPr="00971A9D">
        <w:t>在本案中</w:t>
      </w:r>
      <w:r>
        <w:t>，</w:t>
      </w:r>
      <w:r w:rsidR="00971A9D" w:rsidRPr="00971A9D">
        <w:t>委员会注意到</w:t>
      </w:r>
      <w:r>
        <w:t>，</w:t>
      </w:r>
      <w:r w:rsidR="00971A9D" w:rsidRPr="00971A9D">
        <w:t>受到质疑的法律并没有规定某些个人因其宗教信仰而免税。尽管已经确定</w:t>
      </w:r>
      <w:r>
        <w:rPr>
          <w:rFonts w:hint="eastAsia"/>
        </w:rPr>
        <w:t>，</w:t>
      </w:r>
      <w:r w:rsidR="00971A9D" w:rsidRPr="00971A9D">
        <w:t>违反第二十六条的情况可能是表面上中立或没有歧视意图的规则或措施</w:t>
      </w:r>
      <w:r w:rsidR="00971A9D" w:rsidRPr="00971A9D">
        <w:rPr>
          <w:rFonts w:hint="eastAsia"/>
        </w:rPr>
        <w:t>产生</w:t>
      </w:r>
      <w:r w:rsidR="00971A9D" w:rsidRPr="00971A9D">
        <w:t>的歧视性</w:t>
      </w:r>
      <w:r w:rsidR="00971A9D" w:rsidRPr="00971A9D">
        <w:rPr>
          <w:rFonts w:hint="eastAsia"/>
        </w:rPr>
        <w:t>效果所</w:t>
      </w:r>
      <w:r w:rsidR="00971A9D" w:rsidRPr="00971A9D">
        <w:t>致</w:t>
      </w:r>
      <w:r>
        <w:t>，</w:t>
      </w:r>
      <w:r w:rsidR="00B17EDE">
        <w:rPr>
          <w:rStyle w:val="a8"/>
          <w:rFonts w:eastAsia="宋体"/>
        </w:rPr>
        <w:footnoteReference w:id="31"/>
      </w:r>
      <w:r w:rsidR="00971A9D" w:rsidRPr="00971A9D">
        <w:rPr>
          <w:rFonts w:hint="eastAsia"/>
        </w:rPr>
        <w:t xml:space="preserve"> </w:t>
      </w:r>
      <w:r w:rsidR="00971A9D" w:rsidRPr="00971A9D">
        <w:t>但委员会注意到</w:t>
      </w:r>
      <w:r>
        <w:t>，</w:t>
      </w:r>
      <w:r w:rsidR="00971A9D" w:rsidRPr="00971A9D">
        <w:t>在本案的情况下</w:t>
      </w:r>
      <w:r>
        <w:t>，</w:t>
      </w:r>
      <w:r w:rsidR="00971A9D" w:rsidRPr="00971A9D">
        <w:t>相关法律对所有个人</w:t>
      </w:r>
      <w:r>
        <w:t>，</w:t>
      </w:r>
      <w:r w:rsidR="00971A9D" w:rsidRPr="00971A9D">
        <w:t>包括其他宗教组织成员的影响是相同的。在这方面</w:t>
      </w:r>
      <w:r>
        <w:t>，</w:t>
      </w:r>
      <w:r w:rsidR="00971A9D" w:rsidRPr="00971A9D">
        <w:t>委员会注意到</w:t>
      </w:r>
      <w:r>
        <w:t>，</w:t>
      </w:r>
      <w:r w:rsidR="00971A9D" w:rsidRPr="00971A9D">
        <w:t>提交人的歧视申诉基于的是</w:t>
      </w:r>
      <w:r>
        <w:t>1957</w:t>
      </w:r>
      <w:r w:rsidR="00971A9D" w:rsidRPr="00971A9D">
        <w:t>年、</w:t>
      </w:r>
      <w:r>
        <w:t>1968</w:t>
      </w:r>
      <w:r w:rsidR="00971A9D" w:rsidRPr="00971A9D">
        <w:t>年和</w:t>
      </w:r>
      <w:r>
        <w:t>1986</w:t>
      </w:r>
      <w:r w:rsidR="00971A9D" w:rsidRPr="00971A9D">
        <w:t>年的法庭案件</w:t>
      </w:r>
      <w:r>
        <w:t>，</w:t>
      </w:r>
      <w:r w:rsidR="00971A9D" w:rsidRPr="00971A9D">
        <w:t>这些案件发生在作为其案件国内诉讼依据的</w:t>
      </w:r>
      <w:r>
        <w:t>199</w:t>
      </w:r>
      <w:r w:rsidR="00971A9D" w:rsidRPr="00971A9D">
        <w:t>0</w:t>
      </w:r>
      <w:r w:rsidR="00971A9D" w:rsidRPr="00971A9D">
        <w:t>年税制改革和</w:t>
      </w:r>
      <w:r>
        <w:t>2</w:t>
      </w:r>
      <w:r w:rsidR="00971A9D" w:rsidRPr="00971A9D">
        <w:t>000</w:t>
      </w:r>
      <w:r w:rsidR="00971A9D" w:rsidRPr="00971A9D">
        <w:t>年</w:t>
      </w:r>
      <w:r>
        <w:t>1</w:t>
      </w:r>
      <w:r w:rsidR="00971A9D" w:rsidRPr="00971A9D">
        <w:t>月</w:t>
      </w:r>
      <w:r>
        <w:t>1</w:t>
      </w:r>
      <w:r w:rsidR="00971A9D" w:rsidRPr="00971A9D">
        <w:t>日《所得税法》生效很久之前。委员会还认为</w:t>
      </w:r>
      <w:r>
        <w:t>，</w:t>
      </w:r>
      <w:r w:rsidR="00971A9D" w:rsidRPr="00971A9D">
        <w:t>考虑到欧洲志愿服务组织</w:t>
      </w:r>
      <w:r w:rsidR="00971A9D" w:rsidRPr="00971A9D">
        <w:lastRenderedPageBreak/>
        <w:t>方案的特殊性</w:t>
      </w:r>
      <w:r>
        <w:t>，</w:t>
      </w:r>
      <w:r w:rsidR="00971A9D" w:rsidRPr="00971A9D">
        <w:t>就根据《公约》第二十六条进行审查而言</w:t>
      </w:r>
      <w:r>
        <w:t>，</w:t>
      </w:r>
      <w:r w:rsidR="00971A9D" w:rsidRPr="00971A9D">
        <w:t>没有证据表明欧洲志愿服务组织的志愿者与教团成员的情况相似。</w:t>
      </w:r>
    </w:p>
    <w:p w14:paraId="5280781F" w14:textId="764D2C08" w:rsidR="00971A9D" w:rsidRPr="00971A9D" w:rsidRDefault="00E02819" w:rsidP="00555E70">
      <w:pPr>
        <w:pStyle w:val="SingleTxtGC"/>
        <w:tabs>
          <w:tab w:val="clear" w:pos="1565"/>
          <w:tab w:val="left" w:pos="1701"/>
        </w:tabs>
      </w:pPr>
      <w:r>
        <w:t>9.13</w:t>
      </w:r>
      <w:r w:rsidR="00971A9D" w:rsidRPr="00971A9D">
        <w:tab/>
      </w:r>
      <w:r w:rsidR="00971A9D" w:rsidRPr="00971A9D">
        <w:t>此外</w:t>
      </w:r>
      <w:r>
        <w:t>，</w:t>
      </w:r>
      <w:r w:rsidR="00971A9D" w:rsidRPr="00971A9D">
        <w:t>委员会认为</w:t>
      </w:r>
      <w:r>
        <w:t>，</w:t>
      </w:r>
      <w:r w:rsidR="00971A9D" w:rsidRPr="00971A9D">
        <w:t>确定那些应</w:t>
      </w:r>
      <w:r w:rsidR="00971A9D" w:rsidRPr="00971A9D">
        <w:rPr>
          <w:rFonts w:hint="eastAsia"/>
        </w:rPr>
        <w:t>当</w:t>
      </w:r>
      <w:r w:rsidR="00971A9D" w:rsidRPr="00971A9D">
        <w:t>纳税而</w:t>
      </w:r>
      <w:r w:rsidR="00971A9D" w:rsidRPr="00971A9D">
        <w:rPr>
          <w:rFonts w:hint="eastAsia"/>
        </w:rPr>
        <w:t>被</w:t>
      </w:r>
      <w:r w:rsidR="00971A9D" w:rsidRPr="00971A9D">
        <w:t>免税</w:t>
      </w:r>
      <w:r w:rsidR="00971A9D" w:rsidRPr="00971A9D">
        <w:rPr>
          <w:rFonts w:hint="eastAsia"/>
        </w:rPr>
        <w:t>者</w:t>
      </w:r>
      <w:r w:rsidR="00971A9D" w:rsidRPr="00971A9D">
        <w:t>的情况实际上是相同还是不同</w:t>
      </w:r>
      <w:r>
        <w:t>，</w:t>
      </w:r>
      <w:r w:rsidR="00971A9D" w:rsidRPr="00971A9D">
        <w:t>基本上需要对事实</w:t>
      </w:r>
      <w:r>
        <w:t>，</w:t>
      </w:r>
      <w:r w:rsidR="00971A9D" w:rsidRPr="00971A9D">
        <w:t>特别是为了《所得税法》相关规定的目的对某种报酬是否应被视为就业收入进行评估</w:t>
      </w:r>
      <w:r>
        <w:t>，</w:t>
      </w:r>
      <w:r w:rsidR="00971A9D" w:rsidRPr="00971A9D">
        <w:rPr>
          <w:rFonts w:hint="eastAsia"/>
        </w:rPr>
        <w:t>而</w:t>
      </w:r>
      <w:r w:rsidR="00971A9D" w:rsidRPr="00971A9D">
        <w:t>这是国内法院的事。</w:t>
      </w:r>
    </w:p>
    <w:p w14:paraId="258D17ED" w14:textId="3AE4D6A9" w:rsidR="00971A9D" w:rsidRPr="00971A9D" w:rsidRDefault="00E02819" w:rsidP="00555E70">
      <w:pPr>
        <w:pStyle w:val="SingleTxtGC"/>
        <w:tabs>
          <w:tab w:val="clear" w:pos="1565"/>
          <w:tab w:val="left" w:pos="1701"/>
        </w:tabs>
      </w:pPr>
      <w:r>
        <w:t>9.14</w:t>
      </w:r>
      <w:r w:rsidR="00971A9D" w:rsidRPr="00971A9D">
        <w:tab/>
      </w:r>
      <w:r w:rsidR="00971A9D" w:rsidRPr="00971A9D">
        <w:t>在这里</w:t>
      </w:r>
      <w:r>
        <w:t>，</w:t>
      </w:r>
      <w:r w:rsidR="00971A9D" w:rsidRPr="00971A9D">
        <w:t>委员会回顾</w:t>
      </w:r>
      <w:r>
        <w:t>，</w:t>
      </w:r>
      <w:r w:rsidR="00971A9D" w:rsidRPr="00971A9D">
        <w:t>一般而言</w:t>
      </w:r>
      <w:r>
        <w:t>，</w:t>
      </w:r>
      <w:r w:rsidR="00971A9D" w:rsidRPr="00971A9D">
        <w:t>应当由《公约》缔约国的国家机关审查或评估事实和证据</w:t>
      </w:r>
      <w:r>
        <w:t>，</w:t>
      </w:r>
      <w:r w:rsidR="00971A9D" w:rsidRPr="00971A9D">
        <w:t>除非发现这一评估显然具有任意性或相当于司法不公。在这种情况下</w:t>
      </w:r>
      <w:r>
        <w:t>，</w:t>
      </w:r>
      <w:r w:rsidR="00971A9D" w:rsidRPr="00971A9D">
        <w:t>并考虑</w:t>
      </w:r>
      <w:r w:rsidR="00971A9D" w:rsidRPr="00971A9D">
        <w:rPr>
          <w:rFonts w:hint="eastAsia"/>
        </w:rPr>
        <w:t>到</w:t>
      </w:r>
      <w:r w:rsidR="00971A9D" w:rsidRPr="00971A9D">
        <w:t>委员会</w:t>
      </w:r>
      <w:r w:rsidR="00971A9D" w:rsidRPr="00971A9D">
        <w:rPr>
          <w:rFonts w:hint="eastAsia"/>
        </w:rPr>
        <w:t>面前的资料无法</w:t>
      </w:r>
      <w:r w:rsidR="00971A9D" w:rsidRPr="00971A9D">
        <w:t>使其得出其他结论</w:t>
      </w:r>
      <w:r>
        <w:t>，</w:t>
      </w:r>
      <w:r w:rsidR="00971A9D" w:rsidRPr="00971A9D">
        <w:t>委员会认为</w:t>
      </w:r>
      <w:r>
        <w:t>，</w:t>
      </w:r>
      <w:r w:rsidR="00971A9D" w:rsidRPr="00971A9D">
        <w:t>提交人未能证明</w:t>
      </w:r>
      <w:r>
        <w:t>，</w:t>
      </w:r>
      <w:r w:rsidR="00971A9D" w:rsidRPr="00971A9D">
        <w:rPr>
          <w:rFonts w:hint="eastAsia"/>
        </w:rPr>
        <w:t>就</w:t>
      </w:r>
      <w:r w:rsidR="00971A9D" w:rsidRPr="00971A9D">
        <w:t>她根据相关法律获得免税的资格</w:t>
      </w:r>
      <w:r w:rsidR="00971A9D" w:rsidRPr="00971A9D">
        <w:rPr>
          <w:rFonts w:hint="eastAsia"/>
        </w:rPr>
        <w:t>而言</w:t>
      </w:r>
      <w:r>
        <w:t>，</w:t>
      </w:r>
      <w:r w:rsidR="00971A9D" w:rsidRPr="00971A9D">
        <w:t>国内当局的评估显然是任意的或相当于司法不公</w:t>
      </w:r>
      <w:r>
        <w:t>，</w:t>
      </w:r>
      <w:r w:rsidR="00971A9D" w:rsidRPr="00971A9D">
        <w:t>构成了违反《公约》第二十六条的</w:t>
      </w:r>
      <w:r w:rsidR="00971A9D" w:rsidRPr="00971A9D">
        <w:rPr>
          <w:rFonts w:hint="eastAsia"/>
        </w:rPr>
        <w:t>差别待遇</w:t>
      </w:r>
      <w:r w:rsidR="00971A9D" w:rsidRPr="00971A9D">
        <w:t>。</w:t>
      </w:r>
    </w:p>
    <w:p w14:paraId="30DBB0B2" w14:textId="7C0A1171" w:rsidR="00971A9D" w:rsidRPr="00971A9D" w:rsidRDefault="00E02819" w:rsidP="00555E70">
      <w:pPr>
        <w:pStyle w:val="SingleTxtGC"/>
        <w:tabs>
          <w:tab w:val="clear" w:pos="1565"/>
          <w:tab w:val="left" w:pos="1701"/>
        </w:tabs>
      </w:pPr>
      <w:r>
        <w:t>9.15</w:t>
      </w:r>
      <w:r w:rsidR="00971A9D" w:rsidRPr="00971A9D">
        <w:tab/>
      </w:r>
      <w:r w:rsidR="00971A9D" w:rsidRPr="00971A9D">
        <w:t>因此</w:t>
      </w:r>
      <w:r>
        <w:t>，</w:t>
      </w:r>
      <w:r w:rsidR="00971A9D" w:rsidRPr="00971A9D">
        <w:t>委员会宣布</w:t>
      </w:r>
      <w:r>
        <w:t>，</w:t>
      </w:r>
      <w:r w:rsidR="00971A9D" w:rsidRPr="00971A9D">
        <w:t>根据《任择议定书》第二条</w:t>
      </w:r>
      <w:r>
        <w:t>，</w:t>
      </w:r>
      <w:r w:rsidR="00971A9D" w:rsidRPr="00971A9D">
        <w:t>申诉的这一部分因缺乏证据而不可受理。</w:t>
      </w:r>
    </w:p>
    <w:p w14:paraId="77166F15" w14:textId="05953761" w:rsidR="00971A9D" w:rsidRPr="00971A9D" w:rsidRDefault="00E02819" w:rsidP="00B20472">
      <w:pPr>
        <w:pStyle w:val="SingleTxtGC"/>
        <w:tabs>
          <w:tab w:val="clear" w:pos="1565"/>
          <w:tab w:val="left" w:pos="1701"/>
        </w:tabs>
      </w:pPr>
      <w:r>
        <w:t>9.16</w:t>
      </w:r>
      <w:r w:rsidR="00971A9D" w:rsidRPr="00971A9D">
        <w:tab/>
      </w:r>
      <w:r w:rsidR="00971A9D" w:rsidRPr="00971A9D">
        <w:t>委员会进一步注意到</w:t>
      </w:r>
      <w:r>
        <w:t>，</w:t>
      </w:r>
      <w:r w:rsidR="00971A9D" w:rsidRPr="00971A9D">
        <w:t>提交人</w:t>
      </w:r>
      <w:r w:rsidR="00971A9D" w:rsidRPr="00971A9D">
        <w:rPr>
          <w:rFonts w:hint="eastAsia"/>
        </w:rPr>
        <w:t>说</w:t>
      </w:r>
      <w:r>
        <w:t>，</w:t>
      </w:r>
      <w:r w:rsidR="00971A9D" w:rsidRPr="00971A9D">
        <w:t>她所称的</w:t>
      </w:r>
      <w:r w:rsidR="00971A9D" w:rsidRPr="00971A9D">
        <w:rPr>
          <w:rFonts w:hint="eastAsia"/>
        </w:rPr>
        <w:t>差别待遇</w:t>
      </w:r>
      <w:r w:rsidR="00971A9D" w:rsidRPr="00971A9D">
        <w:t>可能</w:t>
      </w:r>
      <w:r w:rsidR="00971A9D" w:rsidRPr="00971A9D">
        <w:rPr>
          <w:rFonts w:hint="eastAsia"/>
        </w:rPr>
        <w:t>会</w:t>
      </w:r>
      <w:r w:rsidR="00971A9D" w:rsidRPr="00971A9D">
        <w:t>损害其教团的形象</w:t>
      </w:r>
      <w:r>
        <w:t>，</w:t>
      </w:r>
      <w:r w:rsidR="00971A9D" w:rsidRPr="00971A9D">
        <w:t>从而妨碍她根据《公约》第十八条表明宗教信仰的权利。委员会还注意到</w:t>
      </w:r>
      <w:r>
        <w:t>，</w:t>
      </w:r>
      <w:r w:rsidR="00971A9D" w:rsidRPr="00971A9D">
        <w:t>提交人声称</w:t>
      </w:r>
      <w:r>
        <w:t>，</w:t>
      </w:r>
      <w:r w:rsidR="00971A9D" w:rsidRPr="00971A9D">
        <w:t>征收的税负</w:t>
      </w:r>
      <w:r w:rsidR="00F24E69">
        <w:rPr>
          <w:rFonts w:hint="eastAsia"/>
          <w:spacing w:val="-50"/>
        </w:rPr>
        <w:t>―</w:t>
      </w:r>
      <w:r w:rsidR="00F24E69">
        <w:rPr>
          <w:rFonts w:hint="eastAsia"/>
        </w:rPr>
        <w:t>―</w:t>
      </w:r>
      <w:r w:rsidR="00971A9D" w:rsidRPr="00971A9D">
        <w:t>且不论其歧视性</w:t>
      </w:r>
      <w:r w:rsidR="00F24E69">
        <w:rPr>
          <w:rFonts w:hint="eastAsia"/>
          <w:spacing w:val="-50"/>
        </w:rPr>
        <w:t>―</w:t>
      </w:r>
      <w:r w:rsidR="00F24E69">
        <w:rPr>
          <w:rFonts w:hint="eastAsia"/>
        </w:rPr>
        <w:t>―</w:t>
      </w:r>
      <w:r w:rsidR="00971A9D" w:rsidRPr="00971A9D">
        <w:t>是不成比例的</w:t>
      </w:r>
      <w:r>
        <w:t>，</w:t>
      </w:r>
      <w:r w:rsidR="00971A9D" w:rsidRPr="00971A9D">
        <w:t>而且对她表明宗教信仰</w:t>
      </w:r>
      <w:r w:rsidR="00971A9D" w:rsidRPr="00971A9D">
        <w:rPr>
          <w:rFonts w:hint="eastAsia"/>
        </w:rPr>
        <w:t>产生了</w:t>
      </w:r>
      <w:r w:rsidR="00971A9D" w:rsidRPr="00971A9D">
        <w:t>不利影响。委员会注意到</w:t>
      </w:r>
      <w:r>
        <w:t>，</w:t>
      </w:r>
      <w:r w:rsidR="00971A9D" w:rsidRPr="00971A9D">
        <w:t>缔约国拒绝接受这些说法</w:t>
      </w:r>
      <w:r>
        <w:t>，</w:t>
      </w:r>
      <w:r w:rsidR="00971A9D" w:rsidRPr="00971A9D">
        <w:t>主要是因为它们没有另外提出《公约》</w:t>
      </w:r>
      <w:r w:rsidR="00971A9D" w:rsidRPr="00971A9D">
        <w:rPr>
          <w:rFonts w:hint="eastAsia"/>
        </w:rPr>
        <w:t>第十八条</w:t>
      </w:r>
      <w:r w:rsidR="00971A9D" w:rsidRPr="00971A9D">
        <w:t>下的问题</w:t>
      </w:r>
      <w:r>
        <w:t>，</w:t>
      </w:r>
      <w:r w:rsidR="00971A9D" w:rsidRPr="00971A9D">
        <w:t>而且即使有干预</w:t>
      </w:r>
      <w:r>
        <w:t>，</w:t>
      </w:r>
      <w:r w:rsidR="00971A9D" w:rsidRPr="00971A9D">
        <w:t>也是法律规定的</w:t>
      </w:r>
      <w:r>
        <w:t>，</w:t>
      </w:r>
      <w:r w:rsidR="00971A9D" w:rsidRPr="00971A9D">
        <w:t>是为了达到合理的目的</w:t>
      </w:r>
      <w:r>
        <w:t>，</w:t>
      </w:r>
      <w:r w:rsidR="00971A9D" w:rsidRPr="00971A9D">
        <w:t>并与要达到的目的相称。</w:t>
      </w:r>
    </w:p>
    <w:p w14:paraId="32B07157" w14:textId="504F82CC" w:rsidR="00971A9D" w:rsidRPr="00971A9D" w:rsidRDefault="00E02819" w:rsidP="00555E70">
      <w:pPr>
        <w:pStyle w:val="SingleTxtGC"/>
        <w:tabs>
          <w:tab w:val="clear" w:pos="1565"/>
          <w:tab w:val="left" w:pos="1701"/>
        </w:tabs>
      </w:pPr>
      <w:r>
        <w:t>9.17</w:t>
      </w:r>
      <w:r w:rsidR="00971A9D" w:rsidRPr="00971A9D">
        <w:tab/>
      </w:r>
      <w:r w:rsidR="00971A9D" w:rsidRPr="00971A9D">
        <w:t>在评估这些申诉时</w:t>
      </w:r>
      <w:r>
        <w:t>，</w:t>
      </w:r>
      <w:r w:rsidR="00971A9D" w:rsidRPr="00971A9D">
        <w:t>委员会首先回顾其可比照适用于本案的判例</w:t>
      </w:r>
      <w:r>
        <w:t>，</w:t>
      </w:r>
      <w:r w:rsidR="00971A9D" w:rsidRPr="00971A9D">
        <w:t>确定《公约》没有要求缔约国资助任何宗教学校。但是</w:t>
      </w:r>
      <w:r>
        <w:t>，</w:t>
      </w:r>
      <w:r w:rsidR="00971A9D" w:rsidRPr="00971A9D">
        <w:t>如果缔约国希望向教会学校提供公共资金</w:t>
      </w:r>
      <w:r>
        <w:t>，</w:t>
      </w:r>
      <w:r w:rsidR="00971A9D" w:rsidRPr="00971A9D">
        <w:rPr>
          <w:rFonts w:hint="eastAsia"/>
        </w:rPr>
        <w:t>则</w:t>
      </w:r>
      <w:r w:rsidR="00971A9D" w:rsidRPr="00971A9D">
        <w:t>应无歧视地这样做。</w:t>
      </w:r>
      <w:r w:rsidR="00B17EDE">
        <w:rPr>
          <w:rStyle w:val="a8"/>
          <w:rFonts w:eastAsia="宋体"/>
        </w:rPr>
        <w:footnoteReference w:id="32"/>
      </w:r>
      <w:r w:rsidR="007F461B">
        <w:t xml:space="preserve"> </w:t>
      </w:r>
      <w:r w:rsidR="00971A9D" w:rsidRPr="00971A9D">
        <w:t>同样</w:t>
      </w:r>
      <w:r>
        <w:t>，</w:t>
      </w:r>
      <w:r w:rsidR="00971A9D" w:rsidRPr="00971A9D">
        <w:t>委员会认为</w:t>
      </w:r>
      <w:r>
        <w:t>，</w:t>
      </w:r>
      <w:r w:rsidR="00971A9D" w:rsidRPr="00971A9D">
        <w:t>《公约》没有要求缔约国实行宗教免税。因此</w:t>
      </w:r>
      <w:r>
        <w:t>，</w:t>
      </w:r>
      <w:r w:rsidR="00971A9D" w:rsidRPr="00971A9D">
        <w:t>考虑到根据《公约》第二十六条</w:t>
      </w:r>
      <w:r>
        <w:t>，</w:t>
      </w:r>
      <w:r w:rsidR="00971A9D" w:rsidRPr="00971A9D">
        <w:t>提交人的歧视申诉被认为没有得到充分证实</w:t>
      </w:r>
      <w:r>
        <w:t>，</w:t>
      </w:r>
      <w:r w:rsidR="00971A9D" w:rsidRPr="00971A9D">
        <w:t>并进一步考虑到没有表明提交人的纳税义务如何影响她表达宗教信仰的权利</w:t>
      </w:r>
      <w:r>
        <w:t>，</w:t>
      </w:r>
      <w:r w:rsidR="00971A9D" w:rsidRPr="00971A9D">
        <w:t>委员会认为</w:t>
      </w:r>
      <w:r>
        <w:t>，</w:t>
      </w:r>
      <w:r w:rsidR="00971A9D" w:rsidRPr="00971A9D">
        <w:t>根据《公约》第十八条</w:t>
      </w:r>
      <w:r>
        <w:t>，</w:t>
      </w:r>
      <w:r w:rsidR="00971A9D" w:rsidRPr="00971A9D">
        <w:t>提交人的申诉证据不足。</w:t>
      </w:r>
    </w:p>
    <w:p w14:paraId="35F8E20F" w14:textId="2B208E60" w:rsidR="00971A9D" w:rsidRPr="00971A9D" w:rsidRDefault="00E02819" w:rsidP="00555E70">
      <w:pPr>
        <w:pStyle w:val="SingleTxtGC"/>
        <w:tabs>
          <w:tab w:val="clear" w:pos="1565"/>
          <w:tab w:val="left" w:pos="1701"/>
        </w:tabs>
      </w:pPr>
      <w:r>
        <w:t>9.18</w:t>
      </w:r>
      <w:r w:rsidR="00971A9D" w:rsidRPr="00971A9D">
        <w:tab/>
      </w:r>
      <w:r w:rsidR="00971A9D" w:rsidRPr="00971A9D">
        <w:t>委员会还注意到提交人称</w:t>
      </w:r>
      <w:r>
        <w:t>，</w:t>
      </w:r>
      <w:r w:rsidR="00971A9D" w:rsidRPr="00971A9D">
        <w:rPr>
          <w:rFonts w:hint="eastAsia"/>
        </w:rPr>
        <w:t>将她视为</w:t>
      </w:r>
      <w:r w:rsidR="00971A9D" w:rsidRPr="00971A9D">
        <w:t>为了</w:t>
      </w:r>
      <w:r w:rsidR="00971A9D" w:rsidRPr="00971A9D">
        <w:rPr>
          <w:rFonts w:hint="eastAsia"/>
        </w:rPr>
        <w:t>赚钱</w:t>
      </w:r>
      <w:r w:rsidR="00971A9D" w:rsidRPr="00971A9D">
        <w:t>而工作的雇员</w:t>
      </w:r>
      <w:r>
        <w:t>，</w:t>
      </w:r>
      <w:r w:rsidR="00971A9D" w:rsidRPr="00971A9D">
        <w:t>是对她宗教信仰的极大冒犯。在这方面</w:t>
      </w:r>
      <w:r>
        <w:t>，</w:t>
      </w:r>
      <w:r w:rsidR="00971A9D" w:rsidRPr="00971A9D">
        <w:t>委员会注意到</w:t>
      </w:r>
      <w:r>
        <w:t>，</w:t>
      </w:r>
      <w:r w:rsidR="00971A9D" w:rsidRPr="00971A9D">
        <w:t>提交人未能证明</w:t>
      </w:r>
      <w:r>
        <w:t>，</w:t>
      </w:r>
      <w:r w:rsidR="00971A9D" w:rsidRPr="00971A9D">
        <w:t>对她的补</w:t>
      </w:r>
      <w:r w:rsidR="00971A9D" w:rsidRPr="00971A9D">
        <w:rPr>
          <w:rFonts w:hint="eastAsia"/>
        </w:rPr>
        <w:t>贴</w:t>
      </w:r>
      <w:r w:rsidR="00971A9D" w:rsidRPr="00971A9D">
        <w:t>进行适用于每个人的世俗法律分类如何对她产生了不利影响</w:t>
      </w:r>
      <w:r>
        <w:t>，</w:t>
      </w:r>
      <w:r w:rsidR="00971A9D" w:rsidRPr="00971A9D">
        <w:t>或使她处于不利地位</w:t>
      </w:r>
      <w:r>
        <w:t>，</w:t>
      </w:r>
      <w:r w:rsidR="00971A9D" w:rsidRPr="00971A9D">
        <w:t>从而损害了她表</w:t>
      </w:r>
      <w:r w:rsidR="00971A9D" w:rsidRPr="00971A9D">
        <w:rPr>
          <w:rFonts w:hint="eastAsia"/>
        </w:rPr>
        <w:t>明</w:t>
      </w:r>
      <w:r w:rsidR="00971A9D" w:rsidRPr="00971A9D">
        <w:t>宗教信仰的权利。</w:t>
      </w:r>
    </w:p>
    <w:p w14:paraId="28052FEB" w14:textId="27E75960" w:rsidR="00971A9D" w:rsidRPr="00971A9D" w:rsidRDefault="00E02819" w:rsidP="00971A9D">
      <w:pPr>
        <w:pStyle w:val="SingleTxtGC"/>
      </w:pPr>
      <w:r>
        <w:t>10.</w:t>
      </w:r>
      <w:r w:rsidR="00971A9D" w:rsidRPr="00971A9D">
        <w:tab/>
      </w:r>
      <w:r w:rsidR="00971A9D" w:rsidRPr="00971A9D">
        <w:t>因此</w:t>
      </w:r>
      <w:r>
        <w:t>，</w:t>
      </w:r>
      <w:r w:rsidR="00971A9D" w:rsidRPr="00971A9D">
        <w:t>委员会决定</w:t>
      </w:r>
      <w:r>
        <w:t>：</w:t>
      </w:r>
    </w:p>
    <w:p w14:paraId="6A0C155F" w14:textId="651F397F" w:rsidR="00971A9D" w:rsidRPr="00971A9D" w:rsidRDefault="00971A9D" w:rsidP="00971A9D">
      <w:pPr>
        <w:pStyle w:val="SingleTxtGC"/>
      </w:pPr>
      <w:r w:rsidRPr="00971A9D">
        <w:tab/>
      </w:r>
      <w:r w:rsidR="00E02819">
        <w:t>(a)</w:t>
      </w:r>
      <w:r w:rsidRPr="00971A9D">
        <w:tab/>
      </w:r>
      <w:r w:rsidRPr="00971A9D">
        <w:t>根据《任择议定书》第二、第三条和第五条第二款</w:t>
      </w:r>
      <w:r w:rsidR="00E02819">
        <w:t>(</w:t>
      </w:r>
      <w:r w:rsidR="00F427A5">
        <w:rPr>
          <w:rFonts w:hint="eastAsia"/>
        </w:rPr>
        <w:t>子</w:t>
      </w:r>
      <w:r w:rsidR="00E02819">
        <w:t>)</w:t>
      </w:r>
      <w:r w:rsidRPr="00971A9D">
        <w:t>项</w:t>
      </w:r>
      <w:r w:rsidR="00E02819">
        <w:t>，</w:t>
      </w:r>
      <w:r w:rsidRPr="00971A9D">
        <w:t>来文不予受理</w:t>
      </w:r>
      <w:r w:rsidR="00E02819">
        <w:t>；</w:t>
      </w:r>
    </w:p>
    <w:p w14:paraId="3F9E7E00" w14:textId="4BD2B816" w:rsidR="002E355E" w:rsidRDefault="00971A9D" w:rsidP="00971A9D">
      <w:pPr>
        <w:pStyle w:val="SingleTxtGC"/>
      </w:pPr>
      <w:r w:rsidRPr="00971A9D">
        <w:tab/>
      </w:r>
      <w:r w:rsidR="00E02819">
        <w:t>(b)</w:t>
      </w:r>
      <w:r w:rsidRPr="00971A9D">
        <w:tab/>
      </w:r>
      <w:r w:rsidRPr="00971A9D">
        <w:t>将本决定转交缔约国和提交人。</w:t>
      </w:r>
      <w:bookmarkEnd w:id="0"/>
    </w:p>
    <w:p w14:paraId="5585A300" w14:textId="12B33091" w:rsidR="003B0CB4" w:rsidRPr="003B0CB4" w:rsidRDefault="003B0CB4" w:rsidP="003B0CB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B0CB4" w:rsidRPr="003B0CB4"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29879" w14:textId="77777777" w:rsidR="00E02819" w:rsidRPr="000D319F" w:rsidRDefault="00E02819" w:rsidP="000D319F">
      <w:pPr>
        <w:pStyle w:val="af0"/>
        <w:spacing w:after="240"/>
        <w:ind w:left="907"/>
        <w:rPr>
          <w:rFonts w:asciiTheme="majorBidi" w:eastAsia="宋体" w:hAnsiTheme="majorBidi" w:cstheme="majorBidi"/>
          <w:sz w:val="21"/>
          <w:szCs w:val="21"/>
          <w:lang w:val="en-US"/>
        </w:rPr>
      </w:pPr>
    </w:p>
    <w:p w14:paraId="7FD0233C" w14:textId="77777777" w:rsidR="00E02819" w:rsidRPr="000D319F" w:rsidRDefault="00E0281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4F56A48" w14:textId="77777777" w:rsidR="00E02819" w:rsidRPr="000D319F" w:rsidRDefault="00E02819" w:rsidP="000D319F">
      <w:pPr>
        <w:pStyle w:val="af0"/>
      </w:pPr>
    </w:p>
  </w:endnote>
  <w:endnote w:type="continuationNotice" w:id="1">
    <w:p w14:paraId="73150975" w14:textId="77777777" w:rsidR="00E02819" w:rsidRDefault="00E028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C13F" w14:textId="77777777" w:rsidR="00E02819" w:rsidRPr="00674679" w:rsidRDefault="00E02819" w:rsidP="0067467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74679">
      <w:rPr>
        <w:rStyle w:val="af2"/>
        <w:b w:val="0"/>
        <w:snapToGrid w:val="0"/>
        <w:sz w:val="16"/>
      </w:rPr>
      <w:t>GE.21-01383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6923E" w14:textId="77777777" w:rsidR="00E02819" w:rsidRPr="00674679" w:rsidRDefault="00E02819" w:rsidP="00674679">
    <w:pPr>
      <w:pStyle w:val="af0"/>
      <w:tabs>
        <w:tab w:val="clear" w:pos="431"/>
        <w:tab w:val="right" w:pos="9638"/>
      </w:tabs>
      <w:rPr>
        <w:rStyle w:val="af2"/>
      </w:rPr>
    </w:pPr>
    <w:r>
      <w:t>GE.21-01383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3B66" w14:textId="6434E6B4" w:rsidR="00E02819" w:rsidRPr="00487939" w:rsidRDefault="00E02819"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A0D22B3" wp14:editId="54F8E3CD">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GE.21-01383</w:t>
    </w:r>
    <w:r w:rsidRPr="00EE277A">
      <w:rPr>
        <w:sz w:val="20"/>
        <w:lang w:eastAsia="zh-CN"/>
      </w:rPr>
      <w:t xml:space="preserve"> (C)</w:t>
    </w:r>
    <w:r>
      <w:rPr>
        <w:sz w:val="20"/>
        <w:lang w:eastAsia="zh-CN"/>
      </w:rPr>
      <w:tab/>
      <w:t>040321</w:t>
    </w:r>
    <w:r>
      <w:rPr>
        <w:sz w:val="20"/>
        <w:lang w:eastAsia="zh-CN"/>
      </w:rPr>
      <w:tab/>
    </w:r>
    <w:r w:rsidR="000B01EC">
      <w:rPr>
        <w:sz w:val="20"/>
        <w:lang w:eastAsia="zh-CN"/>
      </w:rPr>
      <w:t>13</w:t>
    </w:r>
    <w:r>
      <w:rPr>
        <w:sz w:val="20"/>
        <w:lang w:eastAsia="zh-CN"/>
      </w:rPr>
      <w:t>0421</w:t>
    </w:r>
    <w:r>
      <w:rPr>
        <w:b/>
        <w:sz w:val="21"/>
      </w:rPr>
      <w:tab/>
    </w:r>
    <w:r>
      <w:rPr>
        <w:rFonts w:hint="eastAsia"/>
        <w:b/>
        <w:noProof/>
        <w:snapToGrid/>
        <w:sz w:val="21"/>
        <w:lang w:val="en-US" w:eastAsia="zh-CN"/>
      </w:rPr>
      <w:drawing>
        <wp:inline distT="0" distB="0" distL="0" distR="0" wp14:anchorId="6B4800D8" wp14:editId="44554259">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35C3A" w14:textId="77777777" w:rsidR="00E02819" w:rsidRPr="000157B1" w:rsidRDefault="00E028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6E38930" w14:textId="77777777" w:rsidR="00E02819" w:rsidRPr="000157B1" w:rsidRDefault="00E028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8C40ED5" w14:textId="77777777" w:rsidR="00E02819" w:rsidRDefault="00E02819"/>
  </w:footnote>
  <w:footnote w:id="2">
    <w:p w14:paraId="63375A61" w14:textId="4CD65C2F" w:rsidR="00E02819" w:rsidRPr="002E355E" w:rsidRDefault="00E02819" w:rsidP="00362546">
      <w:pPr>
        <w:pStyle w:val="a6"/>
        <w:tabs>
          <w:tab w:val="clear" w:pos="1021"/>
          <w:tab w:val="right" w:pos="1020"/>
        </w:tabs>
      </w:pPr>
      <w:r w:rsidRPr="002E355E">
        <w:rPr>
          <w:rStyle w:val="a8"/>
          <w:rFonts w:eastAsia="宋体"/>
          <w:vertAlign w:val="baseline"/>
        </w:rPr>
        <w:tab/>
        <w:t>*</w:t>
      </w:r>
      <w:r w:rsidRPr="002E355E">
        <w:tab/>
      </w:r>
      <w:r w:rsidRPr="002E355E">
        <w:rPr>
          <w:rFonts w:hint="eastAsia"/>
        </w:rPr>
        <w:t>委员会第一百二十九届会议</w:t>
      </w:r>
      <w:r>
        <w:rPr>
          <w:rFonts w:hint="eastAsia"/>
        </w:rPr>
        <w:t>(2</w:t>
      </w:r>
      <w:r w:rsidRPr="002E355E">
        <w:rPr>
          <w:rFonts w:hint="eastAsia"/>
        </w:rPr>
        <w:t>0</w:t>
      </w:r>
      <w:r>
        <w:rPr>
          <w:rFonts w:hint="eastAsia"/>
        </w:rPr>
        <w:t>2</w:t>
      </w:r>
      <w:r w:rsidRPr="002E355E">
        <w:rPr>
          <w:rFonts w:hint="eastAsia"/>
        </w:rPr>
        <w:t>0</w:t>
      </w:r>
      <w:r w:rsidRPr="002E355E">
        <w:rPr>
          <w:rFonts w:hint="eastAsia"/>
        </w:rPr>
        <w:t>年</w:t>
      </w:r>
      <w:r>
        <w:rPr>
          <w:rFonts w:hint="eastAsia"/>
        </w:rPr>
        <w:t>6</w:t>
      </w:r>
      <w:r w:rsidRPr="002E355E">
        <w:rPr>
          <w:rFonts w:hint="eastAsia"/>
        </w:rPr>
        <w:t>月</w:t>
      </w:r>
      <w:r>
        <w:rPr>
          <w:rFonts w:hint="eastAsia"/>
        </w:rPr>
        <w:t>29</w:t>
      </w:r>
      <w:r w:rsidRPr="002E355E">
        <w:rPr>
          <w:rFonts w:hint="eastAsia"/>
        </w:rPr>
        <w:t>日至</w:t>
      </w:r>
      <w:r>
        <w:rPr>
          <w:rFonts w:hint="eastAsia"/>
        </w:rPr>
        <w:t>7</w:t>
      </w:r>
      <w:r w:rsidRPr="002E355E">
        <w:rPr>
          <w:rFonts w:hint="eastAsia"/>
        </w:rPr>
        <w:t>月</w:t>
      </w:r>
      <w:r>
        <w:rPr>
          <w:rFonts w:hint="eastAsia"/>
        </w:rPr>
        <w:t>24</w:t>
      </w:r>
      <w:r w:rsidRPr="002E355E">
        <w:rPr>
          <w:rFonts w:hint="eastAsia"/>
        </w:rPr>
        <w:t>日</w:t>
      </w:r>
      <w:r>
        <w:rPr>
          <w:rFonts w:hint="eastAsia"/>
        </w:rPr>
        <w:t>)</w:t>
      </w:r>
      <w:r w:rsidRPr="002E355E">
        <w:rPr>
          <w:rFonts w:hint="eastAsia"/>
        </w:rPr>
        <w:t>通过。</w:t>
      </w:r>
    </w:p>
  </w:footnote>
  <w:footnote w:id="3">
    <w:p w14:paraId="5908B112" w14:textId="76AEA828" w:rsidR="00E02819" w:rsidRPr="002E355E" w:rsidRDefault="00E02819" w:rsidP="00362546">
      <w:pPr>
        <w:pStyle w:val="a6"/>
        <w:tabs>
          <w:tab w:val="clear" w:pos="1021"/>
          <w:tab w:val="right" w:pos="1020"/>
        </w:tabs>
      </w:pPr>
      <w:r w:rsidRPr="002E355E">
        <w:rPr>
          <w:rStyle w:val="a8"/>
          <w:rFonts w:eastAsia="宋体"/>
          <w:vertAlign w:val="baseline"/>
        </w:rPr>
        <w:tab/>
        <w:t>**</w:t>
      </w:r>
      <w:r w:rsidRPr="002E355E">
        <w:tab/>
      </w:r>
      <w:r w:rsidRPr="00A90F56">
        <w:rPr>
          <w:rFonts w:hint="eastAsia"/>
        </w:rPr>
        <w:t>委员会下列委员参加了本来文的审查</w:t>
      </w:r>
      <w:r>
        <w:rPr>
          <w:rFonts w:hint="eastAsia"/>
        </w:rPr>
        <w:t>：</w:t>
      </w:r>
      <w:r w:rsidRPr="00A90F56">
        <w:rPr>
          <w:rFonts w:hint="eastAsia"/>
        </w:rPr>
        <w:t>塔尼亚·玛丽亚·阿布多·罗乔利、亚兹·本·阿舒尔、阿里夫·布尔坎、艾哈迈德·阿明·法萨拉、古谷修一、巴马里阿姆·科伊塔、马西娅·克兰、邓肯·莱基·穆胡穆扎、福蒂妮·帕扎尔齐斯、埃尔南·克萨达·卡夫雷拉、瓦西尔卡·桑钦、若泽·曼努埃尔·桑托斯·派斯、尤瓦尔·沙尼、埃莱娜·提格乎德加、安德烈亚斯·齐默尔曼、根提安·齐伯利。</w:t>
      </w:r>
    </w:p>
  </w:footnote>
  <w:footnote w:id="4">
    <w:p w14:paraId="57ECF2EB" w14:textId="155EDFA2" w:rsidR="00E02819" w:rsidRDefault="00E02819" w:rsidP="00971A9D">
      <w:pPr>
        <w:pStyle w:val="a6"/>
      </w:pPr>
      <w:r>
        <w:tab/>
      </w:r>
      <w:r w:rsidRPr="005841E2">
        <w:rPr>
          <w:rStyle w:val="a8"/>
          <w:rFonts w:eastAsia="宋体"/>
        </w:rPr>
        <w:footnoteRef/>
      </w:r>
      <w:r>
        <w:tab/>
      </w:r>
      <w:r w:rsidRPr="005F7D7E">
        <w:rPr>
          <w:rFonts w:hint="eastAsia"/>
        </w:rPr>
        <w:t>在瑞典</w:t>
      </w:r>
      <w:r>
        <w:rPr>
          <w:rFonts w:hint="eastAsia"/>
        </w:rPr>
        <w:t>，</w:t>
      </w:r>
      <w:r w:rsidRPr="005F7D7E">
        <w:rPr>
          <w:rFonts w:hint="eastAsia"/>
        </w:rPr>
        <w:t>该教团由注册的宗教组织</w:t>
      </w:r>
      <w:r>
        <w:rPr>
          <w:rFonts w:hint="eastAsia"/>
        </w:rPr>
        <w:t>Jehovas</w:t>
      </w:r>
      <w:r w:rsidRPr="005F7D7E">
        <w:rPr>
          <w:rFonts w:hint="eastAsia"/>
        </w:rPr>
        <w:t xml:space="preserve"> </w:t>
      </w:r>
      <w:r>
        <w:rPr>
          <w:rFonts w:hint="eastAsia"/>
        </w:rPr>
        <w:t>Vittnen(</w:t>
      </w:r>
      <w:r w:rsidRPr="005F7D7E">
        <w:rPr>
          <w:rFonts w:hint="eastAsia"/>
        </w:rPr>
        <w:t>耶和华见证人</w:t>
      </w:r>
      <w:r>
        <w:rPr>
          <w:rFonts w:hint="eastAsia"/>
        </w:rPr>
        <w:t>)</w:t>
      </w:r>
      <w:r w:rsidRPr="005F7D7E">
        <w:rPr>
          <w:rFonts w:hint="eastAsia"/>
        </w:rPr>
        <w:t>管理。只有一小部分耶和华见证人是该教团的成员。</w:t>
      </w:r>
      <w:r>
        <w:rPr>
          <w:rFonts w:hint="eastAsia"/>
        </w:rPr>
        <w:t>2</w:t>
      </w:r>
      <w:r w:rsidRPr="005F7D7E">
        <w:rPr>
          <w:rFonts w:hint="eastAsia"/>
        </w:rPr>
        <w:t>0</w:t>
      </w:r>
      <w:r>
        <w:rPr>
          <w:rFonts w:hint="eastAsia"/>
        </w:rPr>
        <w:t>12</w:t>
      </w:r>
      <w:r w:rsidRPr="005F7D7E">
        <w:rPr>
          <w:rFonts w:hint="eastAsia"/>
        </w:rPr>
        <w:t>年</w:t>
      </w:r>
      <w:r>
        <w:rPr>
          <w:rFonts w:hint="eastAsia"/>
        </w:rPr>
        <w:t>，</w:t>
      </w:r>
      <w:r w:rsidRPr="005F7D7E">
        <w:rPr>
          <w:rFonts w:hint="eastAsia"/>
        </w:rPr>
        <w:t>在</w:t>
      </w:r>
      <w:r>
        <w:rPr>
          <w:rFonts w:hint="eastAsia"/>
        </w:rPr>
        <w:t>22,</w:t>
      </w:r>
      <w:r w:rsidRPr="005F7D7E">
        <w:rPr>
          <w:rFonts w:hint="eastAsia"/>
        </w:rPr>
        <w:t>000</w:t>
      </w:r>
      <w:r w:rsidRPr="005F7D7E">
        <w:rPr>
          <w:rFonts w:hint="eastAsia"/>
        </w:rPr>
        <w:t>名耶和华见证人中</w:t>
      </w:r>
      <w:r>
        <w:rPr>
          <w:rFonts w:hint="eastAsia"/>
        </w:rPr>
        <w:t>，</w:t>
      </w:r>
      <w:r w:rsidRPr="005F7D7E">
        <w:rPr>
          <w:rFonts w:hint="eastAsia"/>
        </w:rPr>
        <w:t>只有</w:t>
      </w:r>
      <w:r>
        <w:rPr>
          <w:rFonts w:hint="eastAsia"/>
        </w:rPr>
        <w:t>75</w:t>
      </w:r>
      <w:r w:rsidRPr="005F7D7E">
        <w:rPr>
          <w:rFonts w:hint="eastAsia"/>
        </w:rPr>
        <w:t>人是住在伯特利的教团成员。</w:t>
      </w:r>
    </w:p>
  </w:footnote>
  <w:footnote w:id="5">
    <w:p w14:paraId="38301895" w14:textId="31838034" w:rsidR="00E02819" w:rsidRDefault="00E02819" w:rsidP="00971A9D">
      <w:pPr>
        <w:pStyle w:val="a6"/>
      </w:pPr>
      <w:r>
        <w:tab/>
      </w:r>
      <w:r w:rsidRPr="005841E2">
        <w:rPr>
          <w:rStyle w:val="a8"/>
          <w:rFonts w:eastAsia="宋体"/>
        </w:rPr>
        <w:footnoteRef/>
      </w:r>
      <w:r>
        <w:tab/>
      </w:r>
      <w:r>
        <w:rPr>
          <w:lang w:val="zh-CN"/>
        </w:rPr>
        <w:t>2</w:t>
      </w:r>
      <w:r w:rsidRPr="005F7D7E">
        <w:rPr>
          <w:lang w:val="zh-CN"/>
        </w:rPr>
        <w:t>0</w:t>
      </w:r>
      <w:r>
        <w:rPr>
          <w:lang w:val="zh-CN"/>
        </w:rPr>
        <w:t>15</w:t>
      </w:r>
      <w:r w:rsidRPr="005F7D7E">
        <w:rPr>
          <w:lang w:val="zh-CN"/>
        </w:rPr>
        <w:t>年</w:t>
      </w:r>
      <w:r>
        <w:rPr>
          <w:lang w:val="zh-CN"/>
        </w:rPr>
        <w:t>12</w:t>
      </w:r>
      <w:r w:rsidRPr="005F7D7E">
        <w:rPr>
          <w:lang w:val="zh-CN"/>
        </w:rPr>
        <w:t>月</w:t>
      </w:r>
      <w:r>
        <w:rPr>
          <w:lang w:val="zh-CN"/>
        </w:rPr>
        <w:t>17</w:t>
      </w:r>
      <w:r w:rsidRPr="005F7D7E">
        <w:rPr>
          <w:lang w:val="zh-CN"/>
        </w:rPr>
        <w:t>日相当于约</w:t>
      </w:r>
      <w:r>
        <w:rPr>
          <w:lang w:val="zh-CN"/>
        </w:rPr>
        <w:t>11,</w:t>
      </w:r>
      <w:r w:rsidRPr="005F7D7E">
        <w:rPr>
          <w:lang w:val="zh-CN"/>
        </w:rPr>
        <w:t>0</w:t>
      </w:r>
      <w:r>
        <w:rPr>
          <w:lang w:val="zh-CN"/>
        </w:rPr>
        <w:t>21</w:t>
      </w:r>
      <w:r w:rsidRPr="005F7D7E">
        <w:rPr>
          <w:lang w:val="zh-CN"/>
        </w:rPr>
        <w:t>美元。缔约国在</w:t>
      </w:r>
      <w:r>
        <w:rPr>
          <w:lang w:val="zh-CN"/>
        </w:rPr>
        <w:t>2</w:t>
      </w:r>
      <w:r w:rsidRPr="005F7D7E">
        <w:rPr>
          <w:lang w:val="zh-CN"/>
        </w:rPr>
        <w:t>0</w:t>
      </w:r>
      <w:r>
        <w:rPr>
          <w:lang w:val="zh-CN"/>
        </w:rPr>
        <w:t>18</w:t>
      </w:r>
      <w:r w:rsidRPr="005F7D7E">
        <w:rPr>
          <w:lang w:val="zh-CN"/>
        </w:rPr>
        <w:t>年</w:t>
      </w:r>
      <w:r>
        <w:rPr>
          <w:lang w:val="zh-CN"/>
        </w:rPr>
        <w:t>2</w:t>
      </w:r>
      <w:r w:rsidRPr="005F7D7E">
        <w:rPr>
          <w:lang w:val="zh-CN"/>
        </w:rPr>
        <w:t>月</w:t>
      </w:r>
      <w:r>
        <w:rPr>
          <w:lang w:val="zh-CN"/>
        </w:rPr>
        <w:t>22</w:t>
      </w:r>
      <w:r w:rsidRPr="005F7D7E">
        <w:rPr>
          <w:lang w:val="zh-CN"/>
        </w:rPr>
        <w:t>日的意见中指出</w:t>
      </w:r>
      <w:r>
        <w:rPr>
          <w:lang w:val="zh-CN"/>
        </w:rPr>
        <w:t>，</w:t>
      </w:r>
      <w:r w:rsidRPr="005F7D7E">
        <w:rPr>
          <w:lang w:val="zh-CN"/>
        </w:rPr>
        <w:t>事实上</w:t>
      </w:r>
      <w:r>
        <w:rPr>
          <w:lang w:val="zh-CN"/>
        </w:rPr>
        <w:t>，</w:t>
      </w:r>
      <w:r w:rsidRPr="005F7D7E">
        <w:rPr>
          <w:lang w:val="zh-CN"/>
        </w:rPr>
        <w:t>据税务局估计</w:t>
      </w:r>
      <w:r>
        <w:rPr>
          <w:lang w:val="zh-CN"/>
        </w:rPr>
        <w:t>，</w:t>
      </w:r>
      <w:r w:rsidRPr="005F7D7E">
        <w:rPr>
          <w:lang w:val="zh-CN"/>
        </w:rPr>
        <w:t>向提交人提供的</w:t>
      </w:r>
      <w:r w:rsidRPr="005F7D7E">
        <w:rPr>
          <w:rFonts w:hint="eastAsia"/>
          <w:lang w:val="zh-CN"/>
        </w:rPr>
        <w:t>补贴</w:t>
      </w:r>
      <w:r w:rsidRPr="005F7D7E">
        <w:rPr>
          <w:lang w:val="zh-CN"/>
        </w:rPr>
        <w:t>为</w:t>
      </w:r>
      <w:r>
        <w:rPr>
          <w:lang w:val="zh-CN"/>
        </w:rPr>
        <w:t>87,</w:t>
      </w:r>
      <w:r w:rsidRPr="005F7D7E">
        <w:rPr>
          <w:lang w:val="zh-CN"/>
        </w:rPr>
        <w:t>00</w:t>
      </w:r>
      <w:r>
        <w:rPr>
          <w:lang w:val="zh-CN"/>
        </w:rPr>
        <w:t>1</w:t>
      </w:r>
      <w:r w:rsidRPr="005F7D7E">
        <w:rPr>
          <w:lang w:val="zh-CN"/>
        </w:rPr>
        <w:t>瑞典克朗</w:t>
      </w:r>
      <w:r>
        <w:rPr>
          <w:lang w:val="zh-CN"/>
        </w:rPr>
        <w:t>(10,17</w:t>
      </w:r>
      <w:r w:rsidRPr="005F7D7E">
        <w:rPr>
          <w:lang w:val="zh-CN"/>
        </w:rPr>
        <w:t>0</w:t>
      </w:r>
      <w:r w:rsidRPr="005F7D7E">
        <w:rPr>
          <w:lang w:val="zh-CN"/>
        </w:rPr>
        <w:t>美元</w:t>
      </w:r>
      <w:r>
        <w:rPr>
          <w:lang w:val="zh-CN"/>
        </w:rPr>
        <w:t>)</w:t>
      </w:r>
      <w:r w:rsidRPr="005F7D7E">
        <w:rPr>
          <w:lang w:val="zh-CN"/>
        </w:rPr>
        <w:t>。</w:t>
      </w:r>
    </w:p>
  </w:footnote>
  <w:footnote w:id="6">
    <w:p w14:paraId="282BE598" w14:textId="57F67191" w:rsidR="00E02819" w:rsidRDefault="00E02819" w:rsidP="00971A9D">
      <w:pPr>
        <w:pStyle w:val="a6"/>
      </w:pPr>
      <w:r>
        <w:rPr>
          <w:lang w:val="zh-CN"/>
        </w:rPr>
        <w:tab/>
      </w:r>
      <w:r w:rsidRPr="005841E2">
        <w:rPr>
          <w:rStyle w:val="a8"/>
          <w:rFonts w:eastAsia="宋体"/>
        </w:rPr>
        <w:footnoteRef/>
      </w:r>
      <w:r>
        <w:rPr>
          <w:lang w:val="zh-CN"/>
        </w:rPr>
        <w:tab/>
      </w:r>
      <w:r>
        <w:rPr>
          <w:lang w:val="zh-CN"/>
        </w:rPr>
        <w:t>提交人提到</w:t>
      </w:r>
      <w:r>
        <w:rPr>
          <w:rFonts w:ascii="Time New Roman" w:eastAsia="楷体" w:hAnsi="Time New Roman"/>
          <w:lang w:val="zh-CN"/>
        </w:rPr>
        <w:t>M</w:t>
      </w:r>
      <w:r w:rsidRPr="009F6370">
        <w:rPr>
          <w:rFonts w:ascii="Time New Roman" w:eastAsia="楷体" w:hAnsi="Time New Roman"/>
          <w:lang w:val="zh-CN"/>
        </w:rPr>
        <w:t>.</w:t>
      </w:r>
      <w:r>
        <w:rPr>
          <w:rFonts w:ascii="Time New Roman" w:eastAsia="楷体" w:hAnsi="Time New Roman"/>
          <w:lang w:val="zh-CN"/>
        </w:rPr>
        <w:t>A</w:t>
      </w:r>
      <w:r w:rsidRPr="009F6370">
        <w:rPr>
          <w:rFonts w:ascii="Time New Roman" w:eastAsia="楷体" w:hAnsi="Time New Roman"/>
          <w:lang w:val="zh-CN"/>
        </w:rPr>
        <w:t>.</w:t>
      </w:r>
      <w:r w:rsidRPr="009F6370">
        <w:rPr>
          <w:rFonts w:ascii="Time New Roman" w:eastAsia="楷体" w:hAnsi="Time New Roman"/>
          <w:lang w:val="zh-CN"/>
        </w:rPr>
        <w:t>诉瑞典税务局</w:t>
      </w:r>
      <w:r>
        <w:rPr>
          <w:lang w:val="zh-CN"/>
        </w:rPr>
        <w:t>，</w:t>
      </w:r>
      <w:r>
        <w:rPr>
          <w:lang w:val="zh-CN"/>
        </w:rPr>
        <w:t>2011</w:t>
      </w:r>
      <w:r>
        <w:rPr>
          <w:lang w:val="zh-CN"/>
        </w:rPr>
        <w:t>年</w:t>
      </w:r>
      <w:r>
        <w:rPr>
          <w:lang w:val="zh-CN"/>
        </w:rPr>
        <w:t>5</w:t>
      </w:r>
      <w:r>
        <w:rPr>
          <w:lang w:val="zh-CN"/>
        </w:rPr>
        <w:t>月</w:t>
      </w:r>
      <w:r>
        <w:rPr>
          <w:lang w:val="zh-CN"/>
        </w:rPr>
        <w:t>10</w:t>
      </w:r>
      <w:r>
        <w:rPr>
          <w:lang w:val="zh-CN"/>
        </w:rPr>
        <w:t>日第</w:t>
      </w:r>
      <w:r>
        <w:rPr>
          <w:lang w:val="zh-CN"/>
        </w:rPr>
        <w:t>123-10/D</w:t>
      </w:r>
      <w:r>
        <w:rPr>
          <w:lang w:val="zh-CN"/>
        </w:rPr>
        <w:t>号决定。</w:t>
      </w:r>
    </w:p>
  </w:footnote>
  <w:footnote w:id="7">
    <w:p w14:paraId="3713CD6A" w14:textId="0DD9AF16" w:rsidR="00E02819" w:rsidRDefault="00E02819" w:rsidP="00971A9D">
      <w:pPr>
        <w:pStyle w:val="a6"/>
      </w:pPr>
      <w:r w:rsidRPr="00BB1CA5">
        <w:rPr>
          <w:lang w:val="zh-CN"/>
        </w:rPr>
        <w:tab/>
      </w:r>
      <w:r w:rsidRPr="005841E2">
        <w:rPr>
          <w:rStyle w:val="a8"/>
          <w:rFonts w:eastAsia="宋体"/>
        </w:rPr>
        <w:footnoteRef/>
      </w:r>
      <w:r>
        <w:rPr>
          <w:lang w:val="zh-CN"/>
        </w:rPr>
        <w:tab/>
      </w:r>
      <w:r>
        <w:rPr>
          <w:lang w:val="zh-CN"/>
        </w:rPr>
        <w:t>提交人提到欧洲人权法院的若干判决。除其他外，见</w:t>
      </w:r>
      <w:r w:rsidRPr="009F6370">
        <w:rPr>
          <w:rFonts w:ascii="Time New Roman" w:eastAsia="楷体" w:hAnsi="Time New Roman"/>
          <w:lang w:val="zh-CN"/>
        </w:rPr>
        <w:t>耶和华见证人协会诉法国</w:t>
      </w:r>
      <w:r>
        <w:rPr>
          <w:lang w:val="zh-CN"/>
        </w:rPr>
        <w:t>(</w:t>
      </w:r>
      <w:r>
        <w:rPr>
          <w:lang w:val="zh-CN"/>
        </w:rPr>
        <w:t>第</w:t>
      </w:r>
      <w:r>
        <w:rPr>
          <w:lang w:val="zh-CN"/>
        </w:rPr>
        <w:t>8916/05</w:t>
      </w:r>
      <w:r>
        <w:rPr>
          <w:lang w:val="zh-CN"/>
        </w:rPr>
        <w:t>号申诉</w:t>
      </w:r>
      <w:r>
        <w:rPr>
          <w:lang w:val="zh-CN"/>
        </w:rPr>
        <w:t>)</w:t>
      </w:r>
      <w:r>
        <w:rPr>
          <w:lang w:val="zh-CN"/>
        </w:rPr>
        <w:t>，</w:t>
      </w:r>
      <w:r>
        <w:rPr>
          <w:lang w:val="zh-CN"/>
        </w:rPr>
        <w:t>2011</w:t>
      </w:r>
      <w:r>
        <w:rPr>
          <w:lang w:val="zh-CN"/>
        </w:rPr>
        <w:t>年</w:t>
      </w:r>
      <w:r>
        <w:rPr>
          <w:lang w:val="zh-CN"/>
        </w:rPr>
        <w:t>6</w:t>
      </w:r>
      <w:r>
        <w:rPr>
          <w:lang w:val="zh-CN"/>
        </w:rPr>
        <w:t>月</w:t>
      </w:r>
      <w:r>
        <w:rPr>
          <w:lang w:val="zh-CN"/>
        </w:rPr>
        <w:t>30</w:t>
      </w:r>
      <w:r>
        <w:rPr>
          <w:lang w:val="zh-CN"/>
        </w:rPr>
        <w:t>日判决，第</w:t>
      </w:r>
      <w:r>
        <w:rPr>
          <w:lang w:val="zh-CN"/>
        </w:rPr>
        <w:t>66</w:t>
      </w:r>
      <w:r>
        <w:rPr>
          <w:lang w:val="zh-CN"/>
        </w:rPr>
        <w:t>段</w:t>
      </w:r>
      <w:r>
        <w:rPr>
          <w:lang w:val="zh-CN"/>
        </w:rPr>
        <w:t>(</w:t>
      </w:r>
      <w:r>
        <w:rPr>
          <w:lang w:val="zh-CN"/>
        </w:rPr>
        <w:t>法文</w:t>
      </w:r>
      <w:r>
        <w:rPr>
          <w:lang w:val="zh-CN"/>
        </w:rPr>
        <w:t>)</w:t>
      </w:r>
      <w:r>
        <w:rPr>
          <w:lang w:val="zh-CN"/>
        </w:rPr>
        <w:t>；</w:t>
      </w:r>
      <w:r>
        <w:rPr>
          <w:lang w:val="zh-CN"/>
        </w:rPr>
        <w:t>Maestri</w:t>
      </w:r>
      <w:r w:rsidRPr="009F6370">
        <w:rPr>
          <w:rFonts w:ascii="Time New Roman" w:eastAsia="楷体" w:hAnsi="Time New Roman"/>
          <w:lang w:val="zh-CN"/>
        </w:rPr>
        <w:t>诉意大利</w:t>
      </w:r>
      <w:r>
        <w:rPr>
          <w:lang w:val="zh-CN"/>
        </w:rPr>
        <w:t>(</w:t>
      </w:r>
      <w:r>
        <w:rPr>
          <w:lang w:val="zh-CN"/>
        </w:rPr>
        <w:t>第</w:t>
      </w:r>
      <w:r>
        <w:rPr>
          <w:lang w:val="zh-CN"/>
        </w:rPr>
        <w:t>39748/98</w:t>
      </w:r>
      <w:r>
        <w:rPr>
          <w:lang w:val="zh-CN"/>
        </w:rPr>
        <w:t>号申诉</w:t>
      </w:r>
      <w:r>
        <w:rPr>
          <w:lang w:val="zh-CN"/>
        </w:rPr>
        <w:t>)</w:t>
      </w:r>
      <w:r>
        <w:rPr>
          <w:lang w:val="zh-CN"/>
        </w:rPr>
        <w:t>，</w:t>
      </w:r>
      <w:r>
        <w:rPr>
          <w:lang w:val="zh-CN"/>
        </w:rPr>
        <w:t>2004</w:t>
      </w:r>
      <w:r>
        <w:rPr>
          <w:lang w:val="zh-CN"/>
        </w:rPr>
        <w:t>年</w:t>
      </w:r>
      <w:r>
        <w:rPr>
          <w:lang w:val="zh-CN"/>
        </w:rPr>
        <w:t>2</w:t>
      </w:r>
      <w:r>
        <w:rPr>
          <w:lang w:val="zh-CN"/>
        </w:rPr>
        <w:t>月</w:t>
      </w:r>
      <w:r>
        <w:rPr>
          <w:lang w:val="zh-CN"/>
        </w:rPr>
        <w:t>17</w:t>
      </w:r>
      <w:r>
        <w:rPr>
          <w:lang w:val="zh-CN"/>
        </w:rPr>
        <w:t>日判决，第</w:t>
      </w:r>
      <w:r>
        <w:rPr>
          <w:lang w:val="zh-CN"/>
        </w:rPr>
        <w:t>30</w:t>
      </w:r>
      <w:r>
        <w:rPr>
          <w:lang w:val="zh-CN"/>
        </w:rPr>
        <w:t>段。</w:t>
      </w:r>
    </w:p>
  </w:footnote>
  <w:footnote w:id="8">
    <w:p w14:paraId="0DBC2325" w14:textId="78A922F5" w:rsidR="00E02819" w:rsidRPr="00BB1CA5" w:rsidRDefault="00E02819" w:rsidP="00971A9D">
      <w:pPr>
        <w:pStyle w:val="a6"/>
      </w:pPr>
      <w:r w:rsidRPr="001771AC">
        <w:tab/>
      </w:r>
      <w:r w:rsidRPr="005841E2">
        <w:rPr>
          <w:rStyle w:val="a8"/>
          <w:rFonts w:eastAsia="宋体"/>
        </w:rPr>
        <w:footnoteRef/>
      </w:r>
      <w:r>
        <w:rPr>
          <w:lang w:val="zh-CN"/>
        </w:rPr>
        <w:tab/>
      </w:r>
      <w:r>
        <w:rPr>
          <w:lang w:val="zh-CN"/>
        </w:rPr>
        <w:t>提交人指出，欧洲人权法院得出结论认为，在伯特利</w:t>
      </w:r>
      <w:r w:rsidRPr="00E47367">
        <w:rPr>
          <w:lang w:val="zh-CN"/>
        </w:rPr>
        <w:t>社区中心</w:t>
      </w:r>
      <w:r>
        <w:rPr>
          <w:lang w:val="zh-CN"/>
        </w:rPr>
        <w:t>从事宗教服务的耶和华见证人不是该中心的雇员，而是无偿志愿者，他们在那里工作不是为了物质利益</w:t>
      </w:r>
      <w:r>
        <w:rPr>
          <w:lang w:val="zh-CN"/>
        </w:rPr>
        <w:t>(</w:t>
      </w:r>
      <w:r>
        <w:rPr>
          <w:lang w:val="zh-CN"/>
        </w:rPr>
        <w:t>第</w:t>
      </w:r>
      <w:r>
        <w:rPr>
          <w:lang w:val="zh-CN"/>
        </w:rPr>
        <w:t>8916/05</w:t>
      </w:r>
      <w:r>
        <w:rPr>
          <w:lang w:val="zh-CN"/>
        </w:rPr>
        <w:t>号申诉，</w:t>
      </w:r>
      <w:r>
        <w:rPr>
          <w:lang w:val="zh-CN"/>
        </w:rPr>
        <w:t>2011</w:t>
      </w:r>
      <w:r>
        <w:rPr>
          <w:lang w:val="zh-CN"/>
        </w:rPr>
        <w:t>年</w:t>
      </w:r>
      <w:r>
        <w:rPr>
          <w:lang w:val="zh-CN"/>
        </w:rPr>
        <w:t>6</w:t>
      </w:r>
      <w:r>
        <w:rPr>
          <w:lang w:val="zh-CN"/>
        </w:rPr>
        <w:t>月</w:t>
      </w:r>
      <w:r>
        <w:rPr>
          <w:lang w:val="zh-CN"/>
        </w:rPr>
        <w:t>30</w:t>
      </w:r>
      <w:r>
        <w:rPr>
          <w:lang w:val="zh-CN"/>
        </w:rPr>
        <w:t>日判决</w:t>
      </w:r>
      <w:r>
        <w:rPr>
          <w:lang w:val="zh-CN"/>
        </w:rPr>
        <w:t>)</w:t>
      </w:r>
      <w:r>
        <w:rPr>
          <w:lang w:val="zh-CN"/>
        </w:rPr>
        <w:t>。</w:t>
      </w:r>
    </w:p>
  </w:footnote>
  <w:footnote w:id="9">
    <w:p w14:paraId="3AD11862" w14:textId="679B6CDB" w:rsidR="00E02819" w:rsidRDefault="00E02819">
      <w:pPr>
        <w:pStyle w:val="a6"/>
      </w:pPr>
      <w:r>
        <w:tab/>
      </w:r>
      <w:r>
        <w:rPr>
          <w:rStyle w:val="a8"/>
          <w:rFonts w:eastAsia="宋体"/>
        </w:rPr>
        <w:footnoteRef/>
      </w:r>
      <w:r>
        <w:tab/>
      </w:r>
      <w:r>
        <w:rPr>
          <w:lang w:val="zh-CN"/>
        </w:rPr>
        <w:t>提交人提到</w:t>
      </w:r>
      <w:r>
        <w:t>Puerta</w:t>
      </w:r>
      <w:r>
        <w:rPr>
          <w:rFonts w:ascii="Time New Roman" w:eastAsia="楷体" w:hAnsi="Time New Roman" w:hint="eastAsia"/>
        </w:rPr>
        <w:t>s</w:t>
      </w:r>
      <w:r w:rsidRPr="009F6370">
        <w:rPr>
          <w:rFonts w:ascii="Time New Roman" w:eastAsia="楷体" w:hAnsi="Time New Roman"/>
          <w:lang w:val="zh-CN"/>
        </w:rPr>
        <w:t>诉西班牙</w:t>
      </w:r>
      <w:r>
        <w:rPr>
          <w:lang w:val="zh-CN"/>
        </w:rPr>
        <w:t>案</w:t>
      </w:r>
      <w:r>
        <w:t>(CCPR/C/1</w:t>
      </w:r>
      <w:r w:rsidRPr="00FB15EC">
        <w:t>0</w:t>
      </w:r>
      <w:r>
        <w:t>7/D/1945/2</w:t>
      </w:r>
      <w:r w:rsidRPr="00FB15EC">
        <w:t>0</w:t>
      </w:r>
      <w:r>
        <w:t>1</w:t>
      </w:r>
      <w:r w:rsidRPr="00FB15EC">
        <w:t>0</w:t>
      </w:r>
      <w:r>
        <w:t>)</w:t>
      </w:r>
      <w:r>
        <w:rPr>
          <w:rFonts w:hint="eastAsia"/>
        </w:rPr>
        <w:t>，</w:t>
      </w:r>
      <w:r>
        <w:rPr>
          <w:lang w:val="zh-CN"/>
        </w:rPr>
        <w:t>第</w:t>
      </w:r>
      <w:r>
        <w:t>7.3</w:t>
      </w:r>
      <w:r>
        <w:rPr>
          <w:lang w:val="zh-CN"/>
        </w:rPr>
        <w:t>段</w:t>
      </w:r>
      <w:r>
        <w:rPr>
          <w:rFonts w:hint="eastAsia"/>
        </w:rPr>
        <w:t>；</w:t>
      </w:r>
      <w:r>
        <w:rPr>
          <w:lang w:val="zh-CN"/>
        </w:rPr>
        <w:t>及</w:t>
      </w:r>
      <w:r>
        <w:t>Mahabir</w:t>
      </w:r>
      <w:r w:rsidRPr="009F6370">
        <w:rPr>
          <w:rFonts w:ascii="Time New Roman" w:eastAsia="楷体" w:hAnsi="Time New Roman"/>
          <w:lang w:val="zh-CN"/>
        </w:rPr>
        <w:t>诉奥地利</w:t>
      </w:r>
      <w:r>
        <w:rPr>
          <w:lang w:val="zh-CN"/>
        </w:rPr>
        <w:t>案</w:t>
      </w:r>
      <w:r>
        <w:t>(CCPR/C/82/D/944/2</w:t>
      </w:r>
      <w:r w:rsidRPr="00FB15EC">
        <w:t>000</w:t>
      </w:r>
      <w:r>
        <w:t>)</w:t>
      </w:r>
      <w:r>
        <w:rPr>
          <w:rFonts w:hint="eastAsia"/>
        </w:rPr>
        <w:t>，</w:t>
      </w:r>
      <w:r>
        <w:rPr>
          <w:lang w:val="zh-CN"/>
        </w:rPr>
        <w:t>第</w:t>
      </w:r>
      <w:r>
        <w:t>8.3</w:t>
      </w:r>
      <w:r>
        <w:rPr>
          <w:lang w:val="zh-CN"/>
        </w:rPr>
        <w:t>段。</w:t>
      </w:r>
    </w:p>
  </w:footnote>
  <w:footnote w:id="10">
    <w:p w14:paraId="13A8CB0A" w14:textId="6967D5CE" w:rsidR="00E02819" w:rsidRDefault="00E02819">
      <w:pPr>
        <w:pStyle w:val="a6"/>
      </w:pPr>
      <w:r>
        <w:tab/>
      </w:r>
      <w:r>
        <w:rPr>
          <w:rStyle w:val="a8"/>
          <w:rFonts w:eastAsia="宋体"/>
        </w:rPr>
        <w:footnoteRef/>
      </w:r>
      <w:r>
        <w:tab/>
        <w:t>Puertas</w:t>
      </w:r>
      <w:r w:rsidRPr="009F6370">
        <w:rPr>
          <w:rFonts w:ascii="Time New Roman" w:eastAsia="楷体" w:hAnsi="Time New Roman"/>
          <w:lang w:val="zh-CN"/>
        </w:rPr>
        <w:t>诉西班牙</w:t>
      </w:r>
      <w:r>
        <w:t>(CCPR/C/1</w:t>
      </w:r>
      <w:r w:rsidRPr="00424326">
        <w:t>0</w:t>
      </w:r>
      <w:r>
        <w:t>7/D/1945/2</w:t>
      </w:r>
      <w:r w:rsidRPr="00424326">
        <w:t>0</w:t>
      </w:r>
      <w:r>
        <w:t>1</w:t>
      </w:r>
      <w:r w:rsidRPr="00424326">
        <w:t>0</w:t>
      </w:r>
      <w:r>
        <w:t>)</w:t>
      </w:r>
      <w:r>
        <w:t>，</w:t>
      </w:r>
      <w:r>
        <w:rPr>
          <w:lang w:val="zh-CN"/>
        </w:rPr>
        <w:t>第</w:t>
      </w:r>
      <w:r>
        <w:t>7.3</w:t>
      </w:r>
      <w:r>
        <w:rPr>
          <w:lang w:val="zh-CN"/>
        </w:rPr>
        <w:t>段。</w:t>
      </w:r>
    </w:p>
  </w:footnote>
  <w:footnote w:id="11">
    <w:p w14:paraId="545ADAD4" w14:textId="09137D10" w:rsidR="00E02819" w:rsidRDefault="00E02819">
      <w:pPr>
        <w:pStyle w:val="a6"/>
      </w:pPr>
      <w:r>
        <w:tab/>
      </w:r>
      <w:r>
        <w:rPr>
          <w:rStyle w:val="a8"/>
          <w:rFonts w:eastAsia="宋体"/>
        </w:rPr>
        <w:footnoteRef/>
      </w:r>
      <w:r>
        <w:tab/>
      </w:r>
      <w:r>
        <w:rPr>
          <w:lang w:val="zh-CN"/>
        </w:rPr>
        <w:t>瑞典</w:t>
      </w:r>
      <w:r>
        <w:t>1999</w:t>
      </w:r>
      <w:r>
        <w:rPr>
          <w:lang w:val="zh-CN"/>
        </w:rPr>
        <w:t>年《所得税法》第</w:t>
      </w:r>
      <w:r>
        <w:t>8</w:t>
      </w:r>
      <w:r>
        <w:rPr>
          <w:lang w:val="zh-CN"/>
        </w:rPr>
        <w:t>、第</w:t>
      </w:r>
      <w:r>
        <w:t>1</w:t>
      </w:r>
      <w:r w:rsidRPr="00424326">
        <w:t>0</w:t>
      </w:r>
      <w:r>
        <w:rPr>
          <w:lang w:val="zh-CN"/>
        </w:rPr>
        <w:t>和第</w:t>
      </w:r>
      <w:r>
        <w:t>11</w:t>
      </w:r>
      <w:r>
        <w:rPr>
          <w:lang w:val="zh-CN"/>
        </w:rPr>
        <w:t>章</w:t>
      </w:r>
      <w:r>
        <w:t>，</w:t>
      </w:r>
      <w:r>
        <w:rPr>
          <w:lang w:val="zh-CN"/>
        </w:rPr>
        <w:t>该法于</w:t>
      </w:r>
      <w:r>
        <w:t>2</w:t>
      </w:r>
      <w:r w:rsidRPr="00424326">
        <w:t>000</w:t>
      </w:r>
      <w:r>
        <w:rPr>
          <w:lang w:val="zh-CN"/>
        </w:rPr>
        <w:t>年</w:t>
      </w:r>
      <w:r>
        <w:t>1</w:t>
      </w:r>
      <w:r>
        <w:rPr>
          <w:lang w:val="zh-CN"/>
        </w:rPr>
        <w:t>月</w:t>
      </w:r>
      <w:r>
        <w:t>1</w:t>
      </w:r>
      <w:r>
        <w:rPr>
          <w:lang w:val="zh-CN"/>
        </w:rPr>
        <w:t>日生效。</w:t>
      </w:r>
    </w:p>
  </w:footnote>
  <w:footnote w:id="12">
    <w:p w14:paraId="5EC4C7B5" w14:textId="0ACE98C6" w:rsidR="00E02819" w:rsidRDefault="00E02819">
      <w:pPr>
        <w:pStyle w:val="a6"/>
      </w:pPr>
      <w:r>
        <w:tab/>
      </w:r>
      <w:r>
        <w:rPr>
          <w:rStyle w:val="a8"/>
          <w:rFonts w:eastAsia="宋体"/>
        </w:rPr>
        <w:footnoteRef/>
      </w:r>
      <w:r>
        <w:tab/>
      </w:r>
      <w:r>
        <w:rPr>
          <w:lang w:val="zh-CN"/>
        </w:rPr>
        <w:t>据指出，瑞典语中的</w:t>
      </w:r>
      <w:r>
        <w:rPr>
          <w:rFonts w:hint="eastAsia"/>
          <w:lang w:val="zh-CN"/>
        </w:rPr>
        <w:t>“</w:t>
      </w:r>
      <w:r>
        <w:rPr>
          <w:lang w:val="zh-CN"/>
        </w:rPr>
        <w:t>tjänst</w:t>
      </w:r>
      <w:r>
        <w:rPr>
          <w:rFonts w:hint="eastAsia"/>
          <w:lang w:val="zh-CN"/>
        </w:rPr>
        <w:t>”</w:t>
      </w:r>
      <w:r>
        <w:rPr>
          <w:lang w:val="zh-CN"/>
        </w:rPr>
        <w:t>一词在英语中被翻译为</w:t>
      </w:r>
      <w:r>
        <w:rPr>
          <w:rFonts w:hint="eastAsia"/>
          <w:lang w:val="zh-CN"/>
        </w:rPr>
        <w:t>“</w:t>
      </w:r>
      <w:r>
        <w:rPr>
          <w:lang w:val="zh-CN"/>
        </w:rPr>
        <w:t>employment</w:t>
      </w:r>
      <w:r>
        <w:rPr>
          <w:rFonts w:hint="eastAsia"/>
          <w:lang w:val="zh-CN"/>
        </w:rPr>
        <w:t>(</w:t>
      </w:r>
      <w:r>
        <w:rPr>
          <w:lang w:val="zh-CN"/>
        </w:rPr>
        <w:t>就业</w:t>
      </w:r>
      <w:r>
        <w:rPr>
          <w:lang w:val="zh-CN"/>
        </w:rPr>
        <w:t>)</w:t>
      </w:r>
      <w:r>
        <w:rPr>
          <w:rFonts w:hint="eastAsia"/>
          <w:lang w:val="zh-CN"/>
        </w:rPr>
        <w:t>”</w:t>
      </w:r>
      <w:r>
        <w:rPr>
          <w:lang w:val="zh-CN"/>
        </w:rPr>
        <w:t>，但在瑞典语中有更广泛的含义，根据瑞典国家百科全书，该词包括</w:t>
      </w:r>
      <w:r>
        <w:rPr>
          <w:rFonts w:hint="eastAsia"/>
          <w:lang w:val="zh-CN"/>
        </w:rPr>
        <w:t>“</w:t>
      </w:r>
      <w:r>
        <w:rPr>
          <w:lang w:val="zh-CN"/>
        </w:rPr>
        <w:t>对他人有益的行为</w:t>
      </w:r>
      <w:r>
        <w:rPr>
          <w:rFonts w:hint="eastAsia"/>
          <w:lang w:val="zh-CN"/>
        </w:rPr>
        <w:t>”</w:t>
      </w:r>
      <w:r>
        <w:rPr>
          <w:lang w:val="zh-CN"/>
        </w:rPr>
        <w:t>。</w:t>
      </w:r>
    </w:p>
  </w:footnote>
  <w:footnote w:id="13">
    <w:p w14:paraId="3AFEA5DA" w14:textId="1297E7BA" w:rsidR="00E02819" w:rsidRDefault="00E02819">
      <w:pPr>
        <w:pStyle w:val="a6"/>
      </w:pPr>
      <w:r>
        <w:tab/>
      </w:r>
      <w:r>
        <w:rPr>
          <w:rStyle w:val="a8"/>
          <w:rFonts w:eastAsia="宋体"/>
        </w:rPr>
        <w:footnoteRef/>
      </w:r>
      <w:r>
        <w:tab/>
      </w:r>
      <w:r w:rsidRPr="005302DF">
        <w:rPr>
          <w:rFonts w:hint="eastAsia"/>
        </w:rPr>
        <w:t>该裁决强调，如果报酬是为“传教活动”而不是在社区“家庭”内从事的某种工作支付的，则这种补贴仍应纳税，就像在瑞典旧税制下一样。</w:t>
      </w:r>
    </w:p>
  </w:footnote>
  <w:footnote w:id="14">
    <w:p w14:paraId="20A74CFA" w14:textId="4DD123A4" w:rsidR="00E02819" w:rsidRDefault="00E02819">
      <w:pPr>
        <w:pStyle w:val="a6"/>
      </w:pPr>
      <w:r>
        <w:tab/>
      </w:r>
      <w:r>
        <w:rPr>
          <w:rStyle w:val="a8"/>
          <w:rFonts w:eastAsia="宋体"/>
        </w:rPr>
        <w:footnoteRef/>
      </w:r>
      <w:r>
        <w:tab/>
      </w:r>
      <w:r w:rsidRPr="005302DF">
        <w:rPr>
          <w:rFonts w:hint="eastAsia"/>
        </w:rPr>
        <w:t>司法大臣作为政府的总法律代表，有权受理对瑞典提出的申诉和损害赔偿要求。其裁决对国家具有约束力，不得上诉。但如果作出不利裁决，申诉人可向普通法院提起民事诉讼，要求赔偿损害。</w:t>
      </w:r>
    </w:p>
  </w:footnote>
  <w:footnote w:id="15">
    <w:p w14:paraId="4EBD04E1" w14:textId="34A06C2B" w:rsidR="00E02819" w:rsidRDefault="00E02819">
      <w:pPr>
        <w:pStyle w:val="a6"/>
      </w:pPr>
      <w:r>
        <w:tab/>
      </w:r>
      <w:r>
        <w:rPr>
          <w:rStyle w:val="a8"/>
          <w:rFonts w:eastAsia="宋体"/>
        </w:rPr>
        <w:footnoteRef/>
      </w:r>
      <w:r>
        <w:tab/>
      </w:r>
      <w:r>
        <w:rPr>
          <w:lang w:val="zh-CN"/>
        </w:rPr>
        <w:t>人权事务委员会，第</w:t>
      </w:r>
      <w:r>
        <w:rPr>
          <w:lang w:val="zh-CN"/>
        </w:rPr>
        <w:t>32</w:t>
      </w:r>
      <w:r>
        <w:rPr>
          <w:lang w:val="zh-CN"/>
        </w:rPr>
        <w:t>号一般性意见</w:t>
      </w:r>
      <w:r>
        <w:rPr>
          <w:lang w:val="zh-CN"/>
        </w:rPr>
        <w:t>(2007</w:t>
      </w:r>
      <w:r>
        <w:rPr>
          <w:lang w:val="zh-CN"/>
        </w:rPr>
        <w:t>年</w:t>
      </w:r>
      <w:r>
        <w:rPr>
          <w:lang w:val="zh-CN"/>
        </w:rPr>
        <w:t>)</w:t>
      </w:r>
      <w:r>
        <w:rPr>
          <w:lang w:val="zh-CN"/>
        </w:rPr>
        <w:t>，第</w:t>
      </w:r>
      <w:r>
        <w:rPr>
          <w:lang w:val="zh-CN"/>
        </w:rPr>
        <w:t>16</w:t>
      </w:r>
      <w:r>
        <w:rPr>
          <w:lang w:val="zh-CN"/>
        </w:rPr>
        <w:t>段。</w:t>
      </w:r>
    </w:p>
  </w:footnote>
  <w:footnote w:id="16">
    <w:p w14:paraId="26227142" w14:textId="022F9F1F" w:rsidR="00E02819" w:rsidRDefault="00E02819">
      <w:pPr>
        <w:pStyle w:val="a6"/>
      </w:pPr>
      <w:r>
        <w:tab/>
      </w:r>
      <w:r>
        <w:rPr>
          <w:rStyle w:val="a8"/>
          <w:rFonts w:eastAsia="宋体"/>
        </w:rPr>
        <w:footnoteRef/>
      </w:r>
      <w:r>
        <w:tab/>
      </w:r>
      <w:r w:rsidRPr="00495DFA">
        <w:t>Kollar</w:t>
      </w:r>
      <w:r w:rsidRPr="009F6370">
        <w:rPr>
          <w:rFonts w:ascii="Time New Roman" w:eastAsia="楷体" w:hAnsi="Time New Roman"/>
          <w:lang w:val="zh-CN"/>
        </w:rPr>
        <w:t>诉</w:t>
      </w:r>
      <w:r w:rsidR="006A2B68">
        <w:rPr>
          <w:rFonts w:ascii="Time New Roman" w:eastAsia="楷体" w:hAnsi="Time New Roman" w:hint="eastAsia"/>
          <w:lang w:val="zh-CN"/>
        </w:rPr>
        <w:t>奥地利</w:t>
      </w:r>
      <w:r w:rsidRPr="00495DFA">
        <w:t>(CCPR/C/78/D/989/200</w:t>
      </w:r>
      <w:r w:rsidRPr="00495DFA">
        <w:rPr>
          <w:rFonts w:ascii="Time New Roman" w:hAnsi="Time New Roman" w:hint="eastAsia"/>
        </w:rPr>
        <w:t>1</w:t>
      </w:r>
      <w:r w:rsidRPr="00495DFA">
        <w:t>)</w:t>
      </w:r>
      <w:r w:rsidRPr="00495DFA">
        <w:rPr>
          <w:rFonts w:hint="eastAsia"/>
        </w:rPr>
        <w:t>，</w:t>
      </w:r>
      <w:r>
        <w:rPr>
          <w:lang w:val="zh-CN"/>
        </w:rPr>
        <w:t>第</w:t>
      </w:r>
      <w:r w:rsidRPr="00495DFA">
        <w:t>8.6</w:t>
      </w:r>
      <w:r>
        <w:rPr>
          <w:lang w:val="zh-CN"/>
        </w:rPr>
        <w:t>段</w:t>
      </w:r>
      <w:r w:rsidRPr="00495DFA">
        <w:rPr>
          <w:rFonts w:hint="eastAsia"/>
        </w:rPr>
        <w:t>；</w:t>
      </w:r>
      <w:r>
        <w:rPr>
          <w:lang w:val="zh-CN"/>
        </w:rPr>
        <w:t>及</w:t>
      </w:r>
      <w:r w:rsidRPr="00495DFA">
        <w:t>Pronina</w:t>
      </w:r>
      <w:r w:rsidRPr="009F6370">
        <w:rPr>
          <w:rFonts w:ascii="Time New Roman" w:eastAsia="楷体" w:hAnsi="Time New Roman"/>
          <w:lang w:val="zh-CN"/>
        </w:rPr>
        <w:t>诉法国</w:t>
      </w:r>
      <w:r w:rsidRPr="00495DFA">
        <w:t>(CCPR/C/111/D/2390/</w:t>
      </w:r>
      <w:r>
        <w:t xml:space="preserve"> </w:t>
      </w:r>
      <w:r w:rsidRPr="00495DFA">
        <w:t>2014)</w:t>
      </w:r>
      <w:r w:rsidRPr="00495DFA">
        <w:rPr>
          <w:rFonts w:hint="eastAsia"/>
        </w:rPr>
        <w:t>，</w:t>
      </w:r>
      <w:r>
        <w:rPr>
          <w:lang w:val="zh-CN"/>
        </w:rPr>
        <w:t>第</w:t>
      </w:r>
      <w:r w:rsidRPr="00495DFA">
        <w:t>4.4</w:t>
      </w:r>
      <w:r>
        <w:rPr>
          <w:lang w:val="zh-CN"/>
        </w:rPr>
        <w:t>段。</w:t>
      </w:r>
    </w:p>
  </w:footnote>
  <w:footnote w:id="17">
    <w:p w14:paraId="66E39CEE" w14:textId="3D336BA7" w:rsidR="00E02819" w:rsidRDefault="00E02819">
      <w:pPr>
        <w:pStyle w:val="a6"/>
      </w:pPr>
      <w:r>
        <w:tab/>
      </w:r>
      <w:r>
        <w:rPr>
          <w:rStyle w:val="a8"/>
          <w:rFonts w:eastAsia="宋体"/>
        </w:rPr>
        <w:footnoteRef/>
      </w:r>
      <w:r>
        <w:tab/>
      </w:r>
      <w:r>
        <w:rPr>
          <w:lang w:val="zh-CN"/>
        </w:rPr>
        <w:t>欧洲人权法院，</w:t>
      </w:r>
      <w:r>
        <w:rPr>
          <w:lang w:val="zh-CN"/>
        </w:rPr>
        <w:t>Ferrazzi</w:t>
      </w:r>
      <w:r w:rsidRPr="009F6370">
        <w:rPr>
          <w:rFonts w:ascii="Time New Roman" w:eastAsia="楷体" w:hAnsi="Time New Roman"/>
          <w:lang w:val="zh-CN"/>
        </w:rPr>
        <w:t>ni</w:t>
      </w:r>
      <w:r w:rsidRPr="009F6370">
        <w:rPr>
          <w:rFonts w:ascii="Time New Roman" w:eastAsia="楷体" w:hAnsi="Time New Roman"/>
          <w:lang w:val="zh-CN"/>
        </w:rPr>
        <w:t>诉意大利</w:t>
      </w:r>
      <w:r>
        <w:rPr>
          <w:lang w:val="zh-CN"/>
        </w:rPr>
        <w:t>(44759/98</w:t>
      </w:r>
      <w:r>
        <w:rPr>
          <w:lang w:val="zh-CN"/>
        </w:rPr>
        <w:t>号申诉</w:t>
      </w:r>
      <w:r>
        <w:rPr>
          <w:lang w:val="zh-CN"/>
        </w:rPr>
        <w:t>)</w:t>
      </w:r>
      <w:r>
        <w:rPr>
          <w:lang w:val="zh-CN"/>
        </w:rPr>
        <w:t>，</w:t>
      </w:r>
      <w:r>
        <w:rPr>
          <w:lang w:val="zh-CN"/>
        </w:rPr>
        <w:t>2001</w:t>
      </w:r>
      <w:r>
        <w:rPr>
          <w:lang w:val="zh-CN"/>
        </w:rPr>
        <w:t>年</w:t>
      </w:r>
      <w:r>
        <w:rPr>
          <w:lang w:val="zh-CN"/>
        </w:rPr>
        <w:t>7</w:t>
      </w:r>
      <w:r>
        <w:rPr>
          <w:lang w:val="zh-CN"/>
        </w:rPr>
        <w:t>月</w:t>
      </w:r>
      <w:r>
        <w:rPr>
          <w:lang w:val="zh-CN"/>
        </w:rPr>
        <w:t>12</w:t>
      </w:r>
      <w:r>
        <w:rPr>
          <w:lang w:val="zh-CN"/>
        </w:rPr>
        <w:t>日判决，第</w:t>
      </w:r>
      <w:r>
        <w:rPr>
          <w:lang w:val="zh-CN"/>
        </w:rPr>
        <w:t>29</w:t>
      </w:r>
      <w:r>
        <w:rPr>
          <w:lang w:val="zh-CN"/>
        </w:rPr>
        <w:t>段。</w:t>
      </w:r>
    </w:p>
  </w:footnote>
  <w:footnote w:id="18">
    <w:p w14:paraId="4C6F3BFA" w14:textId="6E832E17" w:rsidR="00E02819" w:rsidRDefault="00E02819">
      <w:pPr>
        <w:pStyle w:val="a6"/>
      </w:pPr>
      <w:r>
        <w:tab/>
      </w:r>
      <w:r>
        <w:rPr>
          <w:rStyle w:val="a8"/>
          <w:rFonts w:eastAsia="宋体"/>
        </w:rPr>
        <w:footnoteRef/>
      </w:r>
      <w:r>
        <w:tab/>
      </w:r>
      <w:r>
        <w:rPr>
          <w:lang w:val="zh-CN"/>
        </w:rPr>
        <w:t>欧洲志愿服务组织方案是在欧洲联盟</w:t>
      </w:r>
      <w:r>
        <w:rPr>
          <w:rFonts w:hint="eastAsia"/>
          <w:lang w:val="zh-CN"/>
        </w:rPr>
        <w:t>“</w:t>
      </w:r>
      <w:r>
        <w:rPr>
          <w:lang w:val="zh-CN"/>
        </w:rPr>
        <w:t>青年在行动方案</w:t>
      </w:r>
      <w:r>
        <w:rPr>
          <w:rFonts w:hint="eastAsia"/>
          <w:lang w:val="zh-CN"/>
        </w:rPr>
        <w:t>”</w:t>
      </w:r>
      <w:r>
        <w:rPr>
          <w:lang w:val="zh-CN"/>
        </w:rPr>
        <w:t>框架内实施的。欧洲志愿服务组织方案的目标是在有限的时间内为年轻人提供非正规、跨文化和教育方面的经验，促进他们融入并积极参与社会，从而提高他们的就业能力，并使他们有机会支援他人。</w:t>
      </w:r>
    </w:p>
  </w:footnote>
  <w:footnote w:id="19">
    <w:p w14:paraId="0A048C72" w14:textId="1815E4DD" w:rsidR="00E02819" w:rsidRDefault="00E02819">
      <w:pPr>
        <w:pStyle w:val="a6"/>
      </w:pPr>
      <w:r>
        <w:tab/>
      </w:r>
      <w:r>
        <w:rPr>
          <w:rStyle w:val="a8"/>
          <w:rFonts w:eastAsia="宋体"/>
        </w:rPr>
        <w:footnoteRef/>
      </w:r>
      <w:r>
        <w:tab/>
      </w:r>
      <w:r>
        <w:rPr>
          <w:lang w:val="zh-CN"/>
        </w:rPr>
        <w:t>欧洲人权法院，</w:t>
      </w:r>
      <w:r w:rsidRPr="009F6370">
        <w:rPr>
          <w:rFonts w:ascii="Time New Roman" w:eastAsia="楷体" w:hAnsi="Time New Roman"/>
          <w:lang w:val="zh-CN"/>
        </w:rPr>
        <w:t>耶和华见证人协会诉法国</w:t>
      </w:r>
      <w:r>
        <w:rPr>
          <w:lang w:val="zh-CN"/>
        </w:rPr>
        <w:t>(</w:t>
      </w:r>
      <w:r>
        <w:rPr>
          <w:lang w:val="zh-CN"/>
        </w:rPr>
        <w:t>第</w:t>
      </w:r>
      <w:r>
        <w:rPr>
          <w:lang w:val="zh-CN"/>
        </w:rPr>
        <w:t>8916/05</w:t>
      </w:r>
      <w:r>
        <w:rPr>
          <w:lang w:val="zh-CN"/>
        </w:rPr>
        <w:t>号申诉</w:t>
      </w:r>
      <w:r>
        <w:rPr>
          <w:lang w:val="zh-CN"/>
        </w:rPr>
        <w:t>)</w:t>
      </w:r>
      <w:r>
        <w:rPr>
          <w:lang w:val="zh-CN"/>
        </w:rPr>
        <w:t>，第</w:t>
      </w:r>
      <w:r>
        <w:rPr>
          <w:lang w:val="zh-CN"/>
        </w:rPr>
        <w:t>53</w:t>
      </w:r>
      <w:r>
        <w:rPr>
          <w:lang w:val="zh-CN"/>
        </w:rPr>
        <w:t>段</w:t>
      </w:r>
      <w:r>
        <w:rPr>
          <w:lang w:val="zh-CN"/>
        </w:rPr>
        <w:t>(</w:t>
      </w:r>
      <w:r>
        <w:rPr>
          <w:lang w:val="zh-CN"/>
        </w:rPr>
        <w:t>法文</w:t>
      </w:r>
      <w:r>
        <w:rPr>
          <w:lang w:val="zh-CN"/>
        </w:rPr>
        <w:t>)</w:t>
      </w:r>
      <w:r>
        <w:rPr>
          <w:lang w:val="zh-CN"/>
        </w:rPr>
        <w:t>。</w:t>
      </w:r>
    </w:p>
  </w:footnote>
  <w:footnote w:id="20">
    <w:p w14:paraId="5A4A5368" w14:textId="3F805460" w:rsidR="00E02819" w:rsidRDefault="00E02819">
      <w:pPr>
        <w:pStyle w:val="a6"/>
      </w:pPr>
      <w:r>
        <w:tab/>
      </w:r>
      <w:r>
        <w:rPr>
          <w:rStyle w:val="a8"/>
          <w:rFonts w:eastAsia="宋体"/>
        </w:rPr>
        <w:footnoteRef/>
      </w:r>
      <w:r>
        <w:tab/>
      </w:r>
      <w:r w:rsidRPr="000B01EC">
        <w:t>Verlin</w:t>
      </w:r>
      <w:r w:rsidRPr="000B01EC">
        <w:rPr>
          <w:rFonts w:ascii="Time New Roman" w:eastAsia="楷体" w:hAnsi="Time New Roman"/>
        </w:rPr>
        <w:t>den</w:t>
      </w:r>
      <w:r w:rsidRPr="009F6370">
        <w:rPr>
          <w:rFonts w:ascii="Time New Roman" w:eastAsia="楷体" w:hAnsi="Time New Roman"/>
          <w:lang w:val="zh-CN"/>
        </w:rPr>
        <w:t>诉荷兰</w:t>
      </w:r>
      <w:r w:rsidRPr="000B01EC">
        <w:t>(CCPR/C/88/D/1187/2003)</w:t>
      </w:r>
      <w:r w:rsidRPr="000B01EC">
        <w:t>，</w:t>
      </w:r>
      <w:r>
        <w:rPr>
          <w:lang w:val="zh-CN"/>
        </w:rPr>
        <w:t>第</w:t>
      </w:r>
      <w:r w:rsidRPr="000B01EC">
        <w:t>7.7</w:t>
      </w:r>
      <w:r>
        <w:rPr>
          <w:lang w:val="zh-CN"/>
        </w:rPr>
        <w:t>段。</w:t>
      </w:r>
    </w:p>
  </w:footnote>
  <w:footnote w:id="21">
    <w:p w14:paraId="2A42FD21" w14:textId="335EEFA8" w:rsidR="00E02819" w:rsidRDefault="00E02819">
      <w:pPr>
        <w:pStyle w:val="a6"/>
      </w:pPr>
      <w:r>
        <w:tab/>
      </w:r>
      <w:r>
        <w:rPr>
          <w:rStyle w:val="a8"/>
          <w:rFonts w:eastAsia="宋体"/>
        </w:rPr>
        <w:footnoteRef/>
      </w:r>
      <w:r>
        <w:tab/>
      </w:r>
      <w:r>
        <w:rPr>
          <w:lang w:val="zh-CN"/>
        </w:rPr>
        <w:t>欧洲人权法院</w:t>
      </w:r>
      <w:r w:rsidRPr="000B01EC">
        <w:t>，</w:t>
      </w:r>
      <w:r w:rsidRPr="000B01EC">
        <w:t>Niedzwiecki</w:t>
      </w:r>
      <w:r w:rsidRPr="00F84E7F">
        <w:rPr>
          <w:rFonts w:ascii="Time New Roman" w:eastAsia="楷体" w:hAnsi="Time New Roman"/>
          <w:lang w:val="zh-CN"/>
        </w:rPr>
        <w:t>诉德国</w:t>
      </w:r>
      <w:r w:rsidRPr="000B01EC">
        <w:t>(</w:t>
      </w:r>
      <w:r>
        <w:rPr>
          <w:lang w:val="zh-CN"/>
        </w:rPr>
        <w:t>第</w:t>
      </w:r>
      <w:r w:rsidRPr="000B01EC">
        <w:t>2</w:t>
      </w:r>
      <w:r>
        <w:rPr>
          <w:lang w:val="zh-CN"/>
        </w:rPr>
        <w:t>号</w:t>
      </w:r>
      <w:r w:rsidRPr="000B01EC">
        <w:t>)(</w:t>
      </w:r>
      <w:r>
        <w:rPr>
          <w:lang w:val="zh-CN"/>
        </w:rPr>
        <w:t>第</w:t>
      </w:r>
      <w:r w:rsidRPr="000B01EC">
        <w:t>12852/08</w:t>
      </w:r>
      <w:r>
        <w:rPr>
          <w:lang w:val="zh-CN"/>
        </w:rPr>
        <w:t>号申诉</w:t>
      </w:r>
      <w:r w:rsidRPr="000B01EC">
        <w:t>)</w:t>
      </w:r>
      <w:r w:rsidRPr="000B01EC">
        <w:t>，</w:t>
      </w:r>
      <w:r w:rsidRPr="000B01EC">
        <w:t>2010</w:t>
      </w:r>
      <w:r>
        <w:rPr>
          <w:lang w:val="zh-CN"/>
        </w:rPr>
        <w:t>年</w:t>
      </w:r>
      <w:r w:rsidRPr="000B01EC">
        <w:t>4</w:t>
      </w:r>
      <w:r>
        <w:rPr>
          <w:lang w:val="zh-CN"/>
        </w:rPr>
        <w:t>月</w:t>
      </w:r>
      <w:r w:rsidRPr="000B01EC">
        <w:t>1</w:t>
      </w:r>
      <w:r>
        <w:rPr>
          <w:lang w:val="zh-CN"/>
        </w:rPr>
        <w:t>日判决</w:t>
      </w:r>
      <w:r w:rsidRPr="000B01EC">
        <w:t>，</w:t>
      </w:r>
      <w:r>
        <w:rPr>
          <w:lang w:val="zh-CN"/>
        </w:rPr>
        <w:t>第</w:t>
      </w:r>
      <w:r w:rsidRPr="000B01EC">
        <w:t>31-32</w:t>
      </w:r>
      <w:r>
        <w:rPr>
          <w:lang w:val="zh-CN"/>
        </w:rPr>
        <w:t>段。</w:t>
      </w:r>
    </w:p>
  </w:footnote>
  <w:footnote w:id="22">
    <w:p w14:paraId="76518714" w14:textId="10857B0F" w:rsidR="00E02819" w:rsidRDefault="00E02819">
      <w:pPr>
        <w:pStyle w:val="a6"/>
      </w:pPr>
      <w:r>
        <w:tab/>
      </w:r>
      <w:r>
        <w:rPr>
          <w:rStyle w:val="a8"/>
          <w:rFonts w:eastAsia="宋体"/>
        </w:rPr>
        <w:footnoteRef/>
      </w:r>
      <w:r>
        <w:tab/>
      </w:r>
      <w:r>
        <w:rPr>
          <w:lang w:val="zh-CN"/>
        </w:rPr>
        <w:t>人权事务委员会，第</w:t>
      </w:r>
      <w:r>
        <w:rPr>
          <w:lang w:val="zh-CN"/>
        </w:rPr>
        <w:t>32</w:t>
      </w:r>
      <w:r>
        <w:rPr>
          <w:lang w:val="zh-CN"/>
        </w:rPr>
        <w:t>号一般性意见，第</w:t>
      </w:r>
      <w:r>
        <w:rPr>
          <w:lang w:val="zh-CN"/>
        </w:rPr>
        <w:t>24</w:t>
      </w:r>
      <w:r>
        <w:rPr>
          <w:lang w:val="zh-CN"/>
        </w:rPr>
        <w:t>段。</w:t>
      </w:r>
    </w:p>
  </w:footnote>
  <w:footnote w:id="23">
    <w:p w14:paraId="2FB5FA05" w14:textId="45C3AC09" w:rsidR="00E02819" w:rsidRDefault="00E02819">
      <w:pPr>
        <w:pStyle w:val="a6"/>
      </w:pPr>
      <w:r>
        <w:tab/>
      </w:r>
      <w:r>
        <w:rPr>
          <w:rStyle w:val="a8"/>
          <w:rFonts w:eastAsia="宋体"/>
        </w:rPr>
        <w:footnoteRef/>
      </w:r>
      <w:r>
        <w:tab/>
      </w:r>
      <w:r>
        <w:rPr>
          <w:lang w:val="zh-CN"/>
        </w:rPr>
        <w:t>同上</w:t>
      </w:r>
      <w:r w:rsidRPr="00E105A1">
        <w:t>，</w:t>
      </w:r>
      <w:r>
        <w:rPr>
          <w:lang w:val="zh-CN"/>
        </w:rPr>
        <w:t>第</w:t>
      </w:r>
      <w:r w:rsidRPr="00E105A1">
        <w:t>16-17</w:t>
      </w:r>
      <w:r>
        <w:rPr>
          <w:lang w:val="zh-CN"/>
        </w:rPr>
        <w:t>段。</w:t>
      </w:r>
    </w:p>
  </w:footnote>
  <w:footnote w:id="24">
    <w:p w14:paraId="739F5D85" w14:textId="5999D68F" w:rsidR="00E02819" w:rsidRDefault="00E02819">
      <w:pPr>
        <w:pStyle w:val="a6"/>
      </w:pPr>
      <w:r>
        <w:tab/>
      </w:r>
      <w:r>
        <w:rPr>
          <w:rStyle w:val="a8"/>
          <w:rFonts w:eastAsia="宋体"/>
        </w:rPr>
        <w:footnoteRef/>
      </w:r>
      <w:r>
        <w:tab/>
      </w:r>
      <w:r>
        <w:rPr>
          <w:lang w:val="zh-CN"/>
        </w:rPr>
        <w:t>欧洲人权法院</w:t>
      </w:r>
      <w:r w:rsidRPr="00495DFA">
        <w:rPr>
          <w:rFonts w:hint="eastAsia"/>
        </w:rPr>
        <w:t>，</w:t>
      </w:r>
      <w:r w:rsidRPr="00495DFA">
        <w:t>Magyar Keresztény Mennonita Egyház</w:t>
      </w:r>
      <w:r w:rsidRPr="00F84E7F">
        <w:rPr>
          <w:rFonts w:ascii="Time New Roman" w:eastAsia="楷体" w:hAnsi="Time New Roman"/>
          <w:lang w:val="zh-CN"/>
        </w:rPr>
        <w:t>等人诉匈牙利</w:t>
      </w:r>
      <w:r w:rsidRPr="00495DFA">
        <w:t>(</w:t>
      </w:r>
      <w:r>
        <w:rPr>
          <w:lang w:val="zh-CN"/>
        </w:rPr>
        <w:t>第</w:t>
      </w:r>
      <w:r w:rsidRPr="00495DFA">
        <w:t>70945/11</w:t>
      </w:r>
      <w:r>
        <w:rPr>
          <w:lang w:val="zh-CN"/>
        </w:rPr>
        <w:t>号申诉等</w:t>
      </w:r>
      <w:r w:rsidRPr="00495DFA">
        <w:t>)</w:t>
      </w:r>
      <w:r w:rsidRPr="00495DFA">
        <w:rPr>
          <w:rFonts w:hint="eastAsia"/>
        </w:rPr>
        <w:t>，</w:t>
      </w:r>
      <w:r w:rsidRPr="00495DFA">
        <w:t>2014</w:t>
      </w:r>
      <w:r>
        <w:rPr>
          <w:lang w:val="zh-CN"/>
        </w:rPr>
        <w:t>年</w:t>
      </w:r>
      <w:r w:rsidRPr="00495DFA">
        <w:t>4</w:t>
      </w:r>
      <w:r>
        <w:rPr>
          <w:lang w:val="zh-CN"/>
        </w:rPr>
        <w:t>月</w:t>
      </w:r>
      <w:r w:rsidRPr="00495DFA">
        <w:t>8</w:t>
      </w:r>
      <w:r>
        <w:rPr>
          <w:lang w:val="zh-CN"/>
        </w:rPr>
        <w:t>日判决</w:t>
      </w:r>
      <w:r w:rsidRPr="00495DFA">
        <w:rPr>
          <w:rFonts w:hint="eastAsia"/>
        </w:rPr>
        <w:t>，</w:t>
      </w:r>
      <w:r>
        <w:rPr>
          <w:lang w:val="zh-CN"/>
        </w:rPr>
        <w:t>第</w:t>
      </w:r>
      <w:r w:rsidRPr="00495DFA">
        <w:t>92</w:t>
      </w:r>
      <w:r>
        <w:rPr>
          <w:lang w:val="zh-CN"/>
        </w:rPr>
        <w:t>和</w:t>
      </w:r>
      <w:r w:rsidRPr="00495DFA">
        <w:t>94</w:t>
      </w:r>
      <w:r>
        <w:rPr>
          <w:lang w:val="zh-CN"/>
        </w:rPr>
        <w:t>段。</w:t>
      </w:r>
    </w:p>
  </w:footnote>
  <w:footnote w:id="25">
    <w:p w14:paraId="7B89D0F1" w14:textId="5E09D721" w:rsidR="00E02819" w:rsidRDefault="00E02819">
      <w:pPr>
        <w:pStyle w:val="a6"/>
      </w:pPr>
      <w:r>
        <w:tab/>
      </w:r>
      <w:r>
        <w:rPr>
          <w:rStyle w:val="a8"/>
          <w:rFonts w:eastAsia="宋体"/>
        </w:rPr>
        <w:footnoteRef/>
      </w:r>
      <w:r>
        <w:tab/>
      </w:r>
      <w:r>
        <w:rPr>
          <w:lang w:val="zh-CN"/>
        </w:rPr>
        <w:t>Alzer</w:t>
      </w:r>
      <w:r w:rsidRPr="009F6370">
        <w:rPr>
          <w:rFonts w:ascii="Time New Roman" w:eastAsia="楷体" w:hAnsi="Time New Roman"/>
          <w:lang w:val="zh-CN"/>
        </w:rPr>
        <w:t>y</w:t>
      </w:r>
      <w:r w:rsidRPr="009F6370">
        <w:rPr>
          <w:rFonts w:ascii="Time New Roman" w:eastAsia="楷体" w:hAnsi="Time New Roman"/>
          <w:lang w:val="zh-CN"/>
        </w:rPr>
        <w:t>诉瑞典</w:t>
      </w:r>
      <w:r>
        <w:rPr>
          <w:lang w:val="zh-CN"/>
        </w:rPr>
        <w:t>(CCPR/C/88/D/1416/2005)</w:t>
      </w:r>
      <w:r>
        <w:rPr>
          <w:lang w:val="zh-CN"/>
        </w:rPr>
        <w:t>，第</w:t>
      </w:r>
      <w:r>
        <w:rPr>
          <w:lang w:val="zh-CN"/>
        </w:rPr>
        <w:t>8.1</w:t>
      </w:r>
      <w:r>
        <w:rPr>
          <w:lang w:val="zh-CN"/>
        </w:rPr>
        <w:t>段。</w:t>
      </w:r>
    </w:p>
  </w:footnote>
  <w:footnote w:id="26">
    <w:p w14:paraId="1A062889" w14:textId="4FFA70DE" w:rsidR="00E02819" w:rsidRDefault="00E02819">
      <w:pPr>
        <w:pStyle w:val="a6"/>
      </w:pPr>
      <w:r>
        <w:tab/>
      </w:r>
      <w:r>
        <w:rPr>
          <w:rStyle w:val="a8"/>
          <w:rFonts w:eastAsia="宋体"/>
        </w:rPr>
        <w:footnoteRef/>
      </w:r>
      <w:r>
        <w:tab/>
      </w:r>
      <w:r>
        <w:rPr>
          <w:lang w:val="zh-CN"/>
        </w:rPr>
        <w:t>Pu</w:t>
      </w:r>
      <w:r w:rsidRPr="009F6370">
        <w:rPr>
          <w:rFonts w:ascii="Time New Roman" w:eastAsia="楷体" w:hAnsi="Time New Roman"/>
          <w:lang w:val="zh-CN"/>
        </w:rPr>
        <w:t>ertas</w:t>
      </w:r>
      <w:r w:rsidRPr="009F6370">
        <w:rPr>
          <w:rFonts w:ascii="Time New Roman" w:eastAsia="楷体" w:hAnsi="Time New Roman"/>
          <w:lang w:val="zh-CN"/>
        </w:rPr>
        <w:t>诉西班牙</w:t>
      </w:r>
      <w:r>
        <w:rPr>
          <w:lang w:val="zh-CN"/>
        </w:rPr>
        <w:t>(CCPR/C/107/D/1945/2010)</w:t>
      </w:r>
      <w:r>
        <w:rPr>
          <w:lang w:val="zh-CN"/>
        </w:rPr>
        <w:t>，第</w:t>
      </w:r>
      <w:r>
        <w:rPr>
          <w:lang w:val="zh-CN"/>
        </w:rPr>
        <w:t>7.3</w:t>
      </w:r>
      <w:r>
        <w:rPr>
          <w:lang w:val="zh-CN"/>
        </w:rPr>
        <w:t>段。</w:t>
      </w:r>
    </w:p>
  </w:footnote>
  <w:footnote w:id="27">
    <w:p w14:paraId="099D549E" w14:textId="0CFC2EE3" w:rsidR="00E02819" w:rsidRDefault="00E02819">
      <w:pPr>
        <w:pStyle w:val="a6"/>
      </w:pPr>
      <w:r>
        <w:tab/>
      </w:r>
      <w:r>
        <w:rPr>
          <w:rStyle w:val="a8"/>
          <w:rFonts w:eastAsia="宋体"/>
        </w:rPr>
        <w:footnoteRef/>
      </w:r>
      <w:r>
        <w:tab/>
      </w:r>
      <w:r>
        <w:rPr>
          <w:lang w:val="zh-CN"/>
        </w:rPr>
        <w:t>人权事务委员会，第</w:t>
      </w:r>
      <w:r>
        <w:rPr>
          <w:lang w:val="zh-CN"/>
        </w:rPr>
        <w:t>32</w:t>
      </w:r>
      <w:r>
        <w:rPr>
          <w:lang w:val="zh-CN"/>
        </w:rPr>
        <w:t>号一般性意见，第</w:t>
      </w:r>
      <w:r>
        <w:rPr>
          <w:lang w:val="zh-CN"/>
        </w:rPr>
        <w:t>7-8</w:t>
      </w:r>
      <w:r>
        <w:rPr>
          <w:lang w:val="zh-CN"/>
        </w:rPr>
        <w:t>段和第</w:t>
      </w:r>
      <w:r>
        <w:rPr>
          <w:lang w:val="zh-CN"/>
        </w:rPr>
        <w:t>13-14</w:t>
      </w:r>
      <w:r>
        <w:rPr>
          <w:lang w:val="zh-CN"/>
        </w:rPr>
        <w:t>段。</w:t>
      </w:r>
    </w:p>
  </w:footnote>
  <w:footnote w:id="28">
    <w:p w14:paraId="13F10196" w14:textId="5E861A8A" w:rsidR="00E02819" w:rsidRDefault="00E02819">
      <w:pPr>
        <w:pStyle w:val="a6"/>
      </w:pPr>
      <w:r>
        <w:tab/>
      </w:r>
      <w:r>
        <w:rPr>
          <w:rStyle w:val="a8"/>
          <w:rFonts w:eastAsia="宋体"/>
        </w:rPr>
        <w:footnoteRef/>
      </w:r>
      <w:r>
        <w:tab/>
      </w:r>
      <w:bookmarkStart w:id="4" w:name="_Hlk68860887"/>
      <w:r>
        <w:rPr>
          <w:lang w:val="zh-CN"/>
        </w:rPr>
        <w:t>同上，第</w:t>
      </w:r>
      <w:r>
        <w:rPr>
          <w:lang w:val="zh-CN"/>
        </w:rPr>
        <w:t>16</w:t>
      </w:r>
      <w:r>
        <w:rPr>
          <w:lang w:val="zh-CN"/>
        </w:rPr>
        <w:t>段。</w:t>
      </w:r>
      <w:bookmarkEnd w:id="4"/>
    </w:p>
  </w:footnote>
  <w:footnote w:id="29">
    <w:p w14:paraId="1E07DB09" w14:textId="2FF06B3A" w:rsidR="00E02819" w:rsidRDefault="00E02819">
      <w:pPr>
        <w:pStyle w:val="a6"/>
      </w:pPr>
      <w:r>
        <w:tab/>
      </w:r>
      <w:r>
        <w:rPr>
          <w:rStyle w:val="a8"/>
          <w:rFonts w:eastAsia="宋体"/>
        </w:rPr>
        <w:footnoteRef/>
      </w:r>
      <w:r>
        <w:tab/>
      </w:r>
      <w:r>
        <w:rPr>
          <w:lang w:val="zh-CN"/>
        </w:rPr>
        <w:t>人权事务委员会，第</w:t>
      </w:r>
      <w:r>
        <w:rPr>
          <w:lang w:val="zh-CN"/>
        </w:rPr>
        <w:t>18</w:t>
      </w:r>
      <w:r>
        <w:rPr>
          <w:lang w:val="zh-CN"/>
        </w:rPr>
        <w:t>号一般性意见</w:t>
      </w:r>
      <w:r>
        <w:rPr>
          <w:lang w:val="zh-CN"/>
        </w:rPr>
        <w:t>(1989</w:t>
      </w:r>
      <w:r>
        <w:rPr>
          <w:lang w:val="zh-CN"/>
        </w:rPr>
        <w:t>年</w:t>
      </w:r>
      <w:r>
        <w:rPr>
          <w:lang w:val="zh-CN"/>
        </w:rPr>
        <w:t>)</w:t>
      </w:r>
      <w:r>
        <w:rPr>
          <w:lang w:val="zh-CN"/>
        </w:rPr>
        <w:t>，第</w:t>
      </w:r>
      <w:r>
        <w:rPr>
          <w:lang w:val="zh-CN"/>
        </w:rPr>
        <w:t>12</w:t>
      </w:r>
      <w:r>
        <w:rPr>
          <w:lang w:val="zh-CN"/>
        </w:rPr>
        <w:t>段。</w:t>
      </w:r>
    </w:p>
  </w:footnote>
  <w:footnote w:id="30">
    <w:p w14:paraId="7DA83993" w14:textId="6194229A" w:rsidR="00E02819" w:rsidRDefault="00E02819">
      <w:pPr>
        <w:pStyle w:val="a6"/>
      </w:pPr>
      <w:r>
        <w:tab/>
      </w:r>
      <w:r>
        <w:rPr>
          <w:rStyle w:val="a8"/>
          <w:rFonts w:eastAsia="宋体"/>
        </w:rPr>
        <w:footnoteRef/>
      </w:r>
      <w:r>
        <w:tab/>
      </w:r>
      <w:r>
        <w:rPr>
          <w:lang w:val="zh-CN"/>
        </w:rPr>
        <w:t>同上</w:t>
      </w:r>
      <w:r w:rsidRPr="00352366">
        <w:t>，</w:t>
      </w:r>
      <w:r>
        <w:rPr>
          <w:lang w:val="zh-CN"/>
        </w:rPr>
        <w:t>第</w:t>
      </w:r>
      <w:r w:rsidRPr="00352366">
        <w:t>13</w:t>
      </w:r>
      <w:r>
        <w:rPr>
          <w:lang w:val="zh-CN"/>
        </w:rPr>
        <w:t>段。</w:t>
      </w:r>
    </w:p>
  </w:footnote>
  <w:footnote w:id="31">
    <w:p w14:paraId="23DD5715" w14:textId="231494CF" w:rsidR="00E02819" w:rsidRDefault="00E02819">
      <w:pPr>
        <w:pStyle w:val="a6"/>
      </w:pPr>
      <w:r>
        <w:tab/>
      </w:r>
      <w:r>
        <w:rPr>
          <w:rStyle w:val="a8"/>
          <w:rFonts w:eastAsia="宋体"/>
        </w:rPr>
        <w:footnoteRef/>
      </w:r>
      <w:r>
        <w:tab/>
      </w:r>
      <w:r w:rsidRPr="00352366">
        <w:t>Princ</w:t>
      </w:r>
      <w:r w:rsidRPr="00352366">
        <w:rPr>
          <w:rFonts w:ascii="Time New Roman" w:eastAsia="楷体" w:hAnsi="Time New Roman"/>
        </w:rPr>
        <w:t>e</w:t>
      </w:r>
      <w:r w:rsidRPr="009F6370">
        <w:rPr>
          <w:rFonts w:ascii="Time New Roman" w:eastAsia="楷体" w:hAnsi="Time New Roman"/>
          <w:lang w:val="zh-CN"/>
        </w:rPr>
        <w:t>诉南非</w:t>
      </w:r>
      <w:r w:rsidRPr="00352366">
        <w:t>(CCPR/C/91/D/1474/2006)</w:t>
      </w:r>
      <w:r w:rsidRPr="00352366">
        <w:t>，</w:t>
      </w:r>
      <w:r>
        <w:rPr>
          <w:lang w:val="zh-CN"/>
        </w:rPr>
        <w:t>第</w:t>
      </w:r>
      <w:r w:rsidRPr="00352366">
        <w:t>7.5</w:t>
      </w:r>
      <w:r>
        <w:rPr>
          <w:lang w:val="zh-CN"/>
        </w:rPr>
        <w:t>段。</w:t>
      </w:r>
    </w:p>
  </w:footnote>
  <w:footnote w:id="32">
    <w:p w14:paraId="34AE2454" w14:textId="4F7A255D" w:rsidR="00E02819" w:rsidRDefault="00E02819">
      <w:pPr>
        <w:pStyle w:val="a6"/>
      </w:pPr>
      <w:r>
        <w:tab/>
      </w:r>
      <w:r>
        <w:rPr>
          <w:rStyle w:val="a8"/>
          <w:rFonts w:eastAsia="宋体"/>
        </w:rPr>
        <w:footnoteRef/>
      </w:r>
      <w:r>
        <w:tab/>
      </w:r>
      <w:r w:rsidRPr="00352366">
        <w:rPr>
          <w:rFonts w:ascii="Time New Roman" w:eastAsia="楷体" w:hAnsi="Time New Roman"/>
        </w:rPr>
        <w:t>Waldman</w:t>
      </w:r>
      <w:r w:rsidRPr="009F6370">
        <w:rPr>
          <w:rFonts w:ascii="Time New Roman" w:eastAsia="楷体" w:hAnsi="Time New Roman"/>
          <w:lang w:val="zh-CN"/>
        </w:rPr>
        <w:t>诉加拿大</w:t>
      </w:r>
      <w:r w:rsidRPr="00352366">
        <w:t>(CCPR/C/67/D/694/1996)</w:t>
      </w:r>
      <w:r w:rsidRPr="00352366">
        <w:t>，</w:t>
      </w:r>
      <w:r>
        <w:rPr>
          <w:lang w:val="zh-CN"/>
        </w:rPr>
        <w:t>第</w:t>
      </w:r>
      <w:r w:rsidRPr="00352366">
        <w:t>10.6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1CAF" w14:textId="77777777" w:rsidR="00E02819" w:rsidRDefault="00E02819" w:rsidP="00674679">
    <w:pPr>
      <w:pStyle w:val="af3"/>
    </w:pPr>
    <w:r>
      <w:t>CCPR/C/129/D/2742/2016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835A" w14:textId="77777777" w:rsidR="00E02819" w:rsidRPr="00202A30" w:rsidRDefault="00E02819" w:rsidP="00674679">
    <w:pPr>
      <w:pStyle w:val="af3"/>
      <w:jc w:val="right"/>
    </w:pPr>
    <w:r>
      <w:t>CCPR/C/129/D/2742/2016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BA"/>
    <w:rsid w:val="000044CB"/>
    <w:rsid w:val="00011483"/>
    <w:rsid w:val="0004554F"/>
    <w:rsid w:val="00057318"/>
    <w:rsid w:val="000A2F56"/>
    <w:rsid w:val="000B01EC"/>
    <w:rsid w:val="000D319F"/>
    <w:rsid w:val="000D4681"/>
    <w:rsid w:val="000E4D0E"/>
    <w:rsid w:val="000F5EB8"/>
    <w:rsid w:val="000F74C3"/>
    <w:rsid w:val="00126EB7"/>
    <w:rsid w:val="00134649"/>
    <w:rsid w:val="00144B69"/>
    <w:rsid w:val="00153E86"/>
    <w:rsid w:val="001571F6"/>
    <w:rsid w:val="00172E04"/>
    <w:rsid w:val="0017651C"/>
    <w:rsid w:val="001771AC"/>
    <w:rsid w:val="001B1BD1"/>
    <w:rsid w:val="001C3EF2"/>
    <w:rsid w:val="001D17F6"/>
    <w:rsid w:val="001D69E2"/>
    <w:rsid w:val="001E2D94"/>
    <w:rsid w:val="001F0116"/>
    <w:rsid w:val="00204B42"/>
    <w:rsid w:val="0021265F"/>
    <w:rsid w:val="002231C3"/>
    <w:rsid w:val="00231373"/>
    <w:rsid w:val="00233D5A"/>
    <w:rsid w:val="00237C6B"/>
    <w:rsid w:val="0024417F"/>
    <w:rsid w:val="00250F8D"/>
    <w:rsid w:val="00287E09"/>
    <w:rsid w:val="002B5CA2"/>
    <w:rsid w:val="002E1C97"/>
    <w:rsid w:val="002E355E"/>
    <w:rsid w:val="002F10B7"/>
    <w:rsid w:val="002F37A7"/>
    <w:rsid w:val="002F5834"/>
    <w:rsid w:val="003006AB"/>
    <w:rsid w:val="00326EBF"/>
    <w:rsid w:val="00327FE4"/>
    <w:rsid w:val="003333CC"/>
    <w:rsid w:val="003457EE"/>
    <w:rsid w:val="00345C71"/>
    <w:rsid w:val="00362546"/>
    <w:rsid w:val="00373D4D"/>
    <w:rsid w:val="00385347"/>
    <w:rsid w:val="003A0948"/>
    <w:rsid w:val="003B0CB4"/>
    <w:rsid w:val="003F3D8D"/>
    <w:rsid w:val="0041000C"/>
    <w:rsid w:val="00423049"/>
    <w:rsid w:val="00427F63"/>
    <w:rsid w:val="00434D38"/>
    <w:rsid w:val="00455066"/>
    <w:rsid w:val="00474441"/>
    <w:rsid w:val="00494EB8"/>
    <w:rsid w:val="00495DFA"/>
    <w:rsid w:val="004C4A0A"/>
    <w:rsid w:val="004D0A00"/>
    <w:rsid w:val="004E473D"/>
    <w:rsid w:val="004F348E"/>
    <w:rsid w:val="00501220"/>
    <w:rsid w:val="00503E33"/>
    <w:rsid w:val="005302DF"/>
    <w:rsid w:val="00555E70"/>
    <w:rsid w:val="005841E2"/>
    <w:rsid w:val="005D0F82"/>
    <w:rsid w:val="005D47AF"/>
    <w:rsid w:val="005E403A"/>
    <w:rsid w:val="005E4086"/>
    <w:rsid w:val="0060122D"/>
    <w:rsid w:val="00604D91"/>
    <w:rsid w:val="00614A95"/>
    <w:rsid w:val="006257FE"/>
    <w:rsid w:val="006275C4"/>
    <w:rsid w:val="00654DD9"/>
    <w:rsid w:val="006640BE"/>
    <w:rsid w:val="006643AA"/>
    <w:rsid w:val="00670DEE"/>
    <w:rsid w:val="00674679"/>
    <w:rsid w:val="00680656"/>
    <w:rsid w:val="006A185B"/>
    <w:rsid w:val="006A2B68"/>
    <w:rsid w:val="006B1119"/>
    <w:rsid w:val="006D3757"/>
    <w:rsid w:val="006D37EB"/>
    <w:rsid w:val="006E3E46"/>
    <w:rsid w:val="006E71B1"/>
    <w:rsid w:val="006F1404"/>
    <w:rsid w:val="0070593B"/>
    <w:rsid w:val="00705D89"/>
    <w:rsid w:val="007259D9"/>
    <w:rsid w:val="00731A42"/>
    <w:rsid w:val="00755487"/>
    <w:rsid w:val="007574D2"/>
    <w:rsid w:val="00764E24"/>
    <w:rsid w:val="00767E69"/>
    <w:rsid w:val="0077079A"/>
    <w:rsid w:val="007710C4"/>
    <w:rsid w:val="00771504"/>
    <w:rsid w:val="00792963"/>
    <w:rsid w:val="007A5599"/>
    <w:rsid w:val="007F461B"/>
    <w:rsid w:val="00800CDC"/>
    <w:rsid w:val="008174C0"/>
    <w:rsid w:val="00847740"/>
    <w:rsid w:val="00856233"/>
    <w:rsid w:val="00860F27"/>
    <w:rsid w:val="0087039B"/>
    <w:rsid w:val="008B0560"/>
    <w:rsid w:val="008B2BFA"/>
    <w:rsid w:val="008B470C"/>
    <w:rsid w:val="008B5614"/>
    <w:rsid w:val="008D31F4"/>
    <w:rsid w:val="008D580E"/>
    <w:rsid w:val="008E6A3F"/>
    <w:rsid w:val="008E6FEB"/>
    <w:rsid w:val="00923557"/>
    <w:rsid w:val="00936F03"/>
    <w:rsid w:val="0094358F"/>
    <w:rsid w:val="00943B69"/>
    <w:rsid w:val="00944CB3"/>
    <w:rsid w:val="0096722F"/>
    <w:rsid w:val="00971A9D"/>
    <w:rsid w:val="00986624"/>
    <w:rsid w:val="009B09D7"/>
    <w:rsid w:val="009D0536"/>
    <w:rsid w:val="009D35ED"/>
    <w:rsid w:val="009D7CE1"/>
    <w:rsid w:val="00A03CB6"/>
    <w:rsid w:val="00A1364C"/>
    <w:rsid w:val="00A164F6"/>
    <w:rsid w:val="00A21076"/>
    <w:rsid w:val="00A266C9"/>
    <w:rsid w:val="00A31BA8"/>
    <w:rsid w:val="00A3739A"/>
    <w:rsid w:val="00A52DAF"/>
    <w:rsid w:val="00A84072"/>
    <w:rsid w:val="00A90F56"/>
    <w:rsid w:val="00A93046"/>
    <w:rsid w:val="00AC31F5"/>
    <w:rsid w:val="00AE4014"/>
    <w:rsid w:val="00AF244E"/>
    <w:rsid w:val="00AF56FD"/>
    <w:rsid w:val="00B16570"/>
    <w:rsid w:val="00B17EDE"/>
    <w:rsid w:val="00B20472"/>
    <w:rsid w:val="00B23B03"/>
    <w:rsid w:val="00B319C6"/>
    <w:rsid w:val="00B43EB7"/>
    <w:rsid w:val="00B53320"/>
    <w:rsid w:val="00B614C4"/>
    <w:rsid w:val="00B712F3"/>
    <w:rsid w:val="00B77805"/>
    <w:rsid w:val="00BC6522"/>
    <w:rsid w:val="00BE1FFE"/>
    <w:rsid w:val="00C035E2"/>
    <w:rsid w:val="00C121D5"/>
    <w:rsid w:val="00C14501"/>
    <w:rsid w:val="00C17349"/>
    <w:rsid w:val="00C323A4"/>
    <w:rsid w:val="00C351AA"/>
    <w:rsid w:val="00C70852"/>
    <w:rsid w:val="00C7253F"/>
    <w:rsid w:val="00C829C3"/>
    <w:rsid w:val="00C90707"/>
    <w:rsid w:val="00CB3423"/>
    <w:rsid w:val="00CD58C5"/>
    <w:rsid w:val="00CE1D1C"/>
    <w:rsid w:val="00D07B50"/>
    <w:rsid w:val="00D12A4F"/>
    <w:rsid w:val="00D1665B"/>
    <w:rsid w:val="00D26A05"/>
    <w:rsid w:val="00D9309B"/>
    <w:rsid w:val="00D97B98"/>
    <w:rsid w:val="00DB0D94"/>
    <w:rsid w:val="00DC4745"/>
    <w:rsid w:val="00DC671F"/>
    <w:rsid w:val="00DE4DA7"/>
    <w:rsid w:val="00DE6666"/>
    <w:rsid w:val="00E02819"/>
    <w:rsid w:val="00E02C13"/>
    <w:rsid w:val="00E076D8"/>
    <w:rsid w:val="00E105A1"/>
    <w:rsid w:val="00E2617A"/>
    <w:rsid w:val="00E33B38"/>
    <w:rsid w:val="00E442A1"/>
    <w:rsid w:val="00E47FE5"/>
    <w:rsid w:val="00E50C30"/>
    <w:rsid w:val="00E574AF"/>
    <w:rsid w:val="00E73B33"/>
    <w:rsid w:val="00E923DB"/>
    <w:rsid w:val="00EA7E67"/>
    <w:rsid w:val="00EB5449"/>
    <w:rsid w:val="00EC7474"/>
    <w:rsid w:val="00F16C15"/>
    <w:rsid w:val="00F24E69"/>
    <w:rsid w:val="00F24E6D"/>
    <w:rsid w:val="00F259EF"/>
    <w:rsid w:val="00F30F67"/>
    <w:rsid w:val="00F379B8"/>
    <w:rsid w:val="00F427A5"/>
    <w:rsid w:val="00F51DEE"/>
    <w:rsid w:val="00F714DA"/>
    <w:rsid w:val="00F87910"/>
    <w:rsid w:val="00FA14BA"/>
    <w:rsid w:val="00FB3EE7"/>
    <w:rsid w:val="00FB456B"/>
    <w:rsid w:val="00FF074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C1BD8"/>
  <w15:docId w15:val="{2BE530BF-5F64-4F71-89B1-C412E690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customStyle="1" w:styleId="ParNoGC">
    <w:name w:val="_ParNo._GC"/>
    <w:basedOn w:val="SingleTxtGC"/>
    <w:qFormat/>
    <w:rsid w:val="00971A9D"/>
    <w:pPr>
      <w:tabs>
        <w:tab w:val="clear" w:pos="1565"/>
        <w:tab w:val="left" w:pos="1701"/>
      </w:tabs>
      <w:ind w:left="1554" w:hanging="420"/>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13500</Words>
  <Characters>14144</Characters>
  <Application>Microsoft Office Word</Application>
  <DocSecurity>0</DocSecurity>
  <Lines>469</Lines>
  <Paragraphs>112</Paragraphs>
  <ScaleCrop>false</ScaleCrop>
  <Company>DCM</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CCPR/C/129/D/2742/2016</dc:title>
  <dc:subject>2101383</dc:subject>
  <dc:creator>Xu</dc:creator>
  <cp:keywords/>
  <dc:description/>
  <cp:lastModifiedBy>Xiaoqing Yang</cp:lastModifiedBy>
  <cp:revision>2</cp:revision>
  <cp:lastPrinted>2014-05-09T11:28:00Z</cp:lastPrinted>
  <dcterms:created xsi:type="dcterms:W3CDTF">2021-04-13T11:43:00Z</dcterms:created>
  <dcterms:modified xsi:type="dcterms:W3CDTF">2021-04-13T11:43:00Z</dcterms:modified>
</cp:coreProperties>
</file>