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0EAB317" w14:textId="77777777" w:rsidTr="00FC1527">
        <w:trPr>
          <w:cantSplit/>
          <w:trHeight w:hRule="exact" w:val="851"/>
        </w:trPr>
        <w:tc>
          <w:tcPr>
            <w:tcW w:w="1276" w:type="dxa"/>
            <w:tcBorders>
              <w:bottom w:val="single" w:sz="4" w:space="0" w:color="auto"/>
            </w:tcBorders>
            <w:vAlign w:val="bottom"/>
          </w:tcPr>
          <w:p w14:paraId="311A8875" w14:textId="77777777" w:rsidR="00A43F01" w:rsidRDefault="00A43F01" w:rsidP="00FC1527">
            <w:pPr>
              <w:spacing w:after="80"/>
            </w:pPr>
          </w:p>
        </w:tc>
        <w:tc>
          <w:tcPr>
            <w:tcW w:w="2268" w:type="dxa"/>
            <w:tcBorders>
              <w:bottom w:val="single" w:sz="4" w:space="0" w:color="auto"/>
            </w:tcBorders>
            <w:vAlign w:val="bottom"/>
          </w:tcPr>
          <w:p w14:paraId="61F1CAF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03629C" w14:textId="77777777" w:rsidR="00A43F01" w:rsidRPr="006E4EE9" w:rsidRDefault="00582A49" w:rsidP="00582A49">
            <w:pPr>
              <w:suppressAutoHyphens w:val="0"/>
              <w:spacing w:after="20" w:line="240" w:lineRule="atLeast"/>
              <w:jc w:val="right"/>
            </w:pPr>
            <w:r w:rsidRPr="00582A49">
              <w:rPr>
                <w:sz w:val="40"/>
              </w:rPr>
              <w:t>CAT</w:t>
            </w:r>
            <w:r>
              <w:t>/C/70/D/873/2018</w:t>
            </w:r>
          </w:p>
        </w:tc>
      </w:tr>
      <w:tr w:rsidR="00A43F01" w14:paraId="3BF8C573" w14:textId="77777777" w:rsidTr="00FC1527">
        <w:trPr>
          <w:cantSplit/>
          <w:trHeight w:hRule="exact" w:val="2835"/>
        </w:trPr>
        <w:tc>
          <w:tcPr>
            <w:tcW w:w="1276" w:type="dxa"/>
            <w:tcBorders>
              <w:top w:val="single" w:sz="4" w:space="0" w:color="auto"/>
              <w:bottom w:val="single" w:sz="12" w:space="0" w:color="auto"/>
            </w:tcBorders>
          </w:tcPr>
          <w:p w14:paraId="26E570F1" w14:textId="77777777" w:rsidR="00A43F01" w:rsidRDefault="00A43F01" w:rsidP="00FC1527">
            <w:pPr>
              <w:spacing w:before="120"/>
              <w:jc w:val="center"/>
            </w:pPr>
            <w:r>
              <w:rPr>
                <w:noProof/>
                <w:lang w:eastAsia="en-GB"/>
              </w:rPr>
              <w:drawing>
                <wp:inline distT="0" distB="0" distL="0" distR="0" wp14:anchorId="16F7CA89" wp14:editId="3B21AC6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2AA37E"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DCEFFBA" w14:textId="77777777" w:rsidR="00A43F01" w:rsidRDefault="00582A49" w:rsidP="00582A49">
            <w:pPr>
              <w:suppressAutoHyphens w:val="0"/>
              <w:spacing w:before="240"/>
            </w:pPr>
            <w:r>
              <w:t>Distr.: General</w:t>
            </w:r>
          </w:p>
          <w:p w14:paraId="49354C13" w14:textId="77777777" w:rsidR="00582A49" w:rsidRDefault="00582A49" w:rsidP="00582A49">
            <w:pPr>
              <w:suppressAutoHyphens w:val="0"/>
            </w:pPr>
            <w:r>
              <w:t>10 February 2021</w:t>
            </w:r>
          </w:p>
          <w:p w14:paraId="1CB45603" w14:textId="77777777" w:rsidR="00582A49" w:rsidRDefault="00582A49" w:rsidP="00582A49">
            <w:pPr>
              <w:suppressAutoHyphens w:val="0"/>
            </w:pPr>
          </w:p>
          <w:p w14:paraId="4D547426" w14:textId="77777777" w:rsidR="00582A49" w:rsidRDefault="00582A49" w:rsidP="00582A49">
            <w:pPr>
              <w:suppressAutoHyphens w:val="0"/>
              <w:spacing w:line="240" w:lineRule="atLeast"/>
            </w:pPr>
            <w:r>
              <w:t>Original: English</w:t>
            </w:r>
          </w:p>
        </w:tc>
      </w:tr>
    </w:tbl>
    <w:p w14:paraId="6C60B929" w14:textId="77777777" w:rsidR="00582A49" w:rsidRPr="0099480A" w:rsidRDefault="00582A49" w:rsidP="00582A49">
      <w:pPr>
        <w:spacing w:before="120"/>
        <w:rPr>
          <w:b/>
          <w:bCs/>
          <w:sz w:val="24"/>
          <w:szCs w:val="24"/>
        </w:rPr>
      </w:pPr>
      <w:r w:rsidRPr="0099480A">
        <w:rPr>
          <w:b/>
          <w:bCs/>
          <w:sz w:val="24"/>
          <w:szCs w:val="24"/>
        </w:rPr>
        <w:t>Committee against Torture</w:t>
      </w:r>
    </w:p>
    <w:p w14:paraId="55AC5500" w14:textId="77777777" w:rsidR="00582A49" w:rsidRPr="00057F71" w:rsidRDefault="00582A49" w:rsidP="00D71A61">
      <w:pPr>
        <w:pStyle w:val="HChG"/>
        <w:outlineLvl w:val="0"/>
      </w:pPr>
      <w:r w:rsidRPr="00057F71">
        <w:tab/>
      </w:r>
      <w:r w:rsidRPr="00057F71">
        <w:tab/>
        <w:t xml:space="preserve">Decision adopted by the Committee under article 22 of the Convention, concerning communication No. </w:t>
      </w:r>
      <w:r>
        <w:t>873/2018</w:t>
      </w:r>
      <w:r w:rsidRPr="0099480A">
        <w:rPr>
          <w:rStyle w:val="FootnoteReference"/>
          <w:b w:val="0"/>
          <w:bCs/>
          <w:sz w:val="20"/>
          <w:vertAlign w:val="baseline"/>
        </w:rPr>
        <w:footnoteReference w:customMarkFollows="1" w:id="1"/>
        <w:t>*</w:t>
      </w:r>
      <w:r w:rsidRPr="0099480A">
        <w:rPr>
          <w:rStyle w:val="FootnoteReference"/>
          <w:b w:val="0"/>
          <w:bCs/>
          <w:position w:val="8"/>
          <w:sz w:val="20"/>
          <w:vertAlign w:val="baseline"/>
        </w:rPr>
        <w:t xml:space="preserve">, </w:t>
      </w:r>
      <w:r w:rsidRPr="0099480A">
        <w:rPr>
          <w:rStyle w:val="FootnoteReference"/>
          <w:b w:val="0"/>
          <w:bCs/>
          <w:sz w:val="20"/>
          <w:vertAlign w:val="baseline"/>
        </w:rPr>
        <w:footnoteReference w:customMarkFollows="1" w:id="2"/>
        <w:t>**</w:t>
      </w:r>
    </w:p>
    <w:p w14:paraId="4F45CB9F" w14:textId="77777777" w:rsidR="00582A49" w:rsidRDefault="00582A49" w:rsidP="00D71A61">
      <w:pPr>
        <w:pStyle w:val="SingleTxtG"/>
        <w:tabs>
          <w:tab w:val="left" w:pos="4536"/>
        </w:tabs>
        <w:ind w:left="4536" w:hanging="3402"/>
        <w:jc w:val="left"/>
      </w:pPr>
      <w:r w:rsidRPr="009D1367">
        <w:rPr>
          <w:i/>
          <w:iCs/>
        </w:rPr>
        <w:t>Communication submitted by:</w:t>
      </w:r>
      <w:r>
        <w:tab/>
        <w:t xml:space="preserve">B.K. et al. (represented by counsel, </w:t>
      </w:r>
      <w:r w:rsidRPr="00D963F8">
        <w:t>Stewart Istvanffy</w:t>
      </w:r>
      <w:r>
        <w:t>)</w:t>
      </w:r>
    </w:p>
    <w:p w14:paraId="43A17ECF" w14:textId="77777777" w:rsidR="00582A49" w:rsidRDefault="00582A49" w:rsidP="00582A49">
      <w:pPr>
        <w:pStyle w:val="SingleTxtG"/>
        <w:tabs>
          <w:tab w:val="left" w:pos="4536"/>
        </w:tabs>
      </w:pPr>
      <w:r w:rsidRPr="009D1367">
        <w:rPr>
          <w:i/>
          <w:iCs/>
        </w:rPr>
        <w:t>Alleged victim</w:t>
      </w:r>
      <w:r>
        <w:rPr>
          <w:i/>
          <w:iCs/>
        </w:rPr>
        <w:t>s</w:t>
      </w:r>
      <w:r w:rsidRPr="009D1367">
        <w:rPr>
          <w:i/>
          <w:iCs/>
        </w:rPr>
        <w:t>:</w:t>
      </w:r>
      <w:r>
        <w:tab/>
        <w:t>The complainants</w:t>
      </w:r>
    </w:p>
    <w:p w14:paraId="258AA231" w14:textId="13B0EE6E" w:rsidR="00582A49" w:rsidRPr="006911DB" w:rsidRDefault="00582A49" w:rsidP="00582A49">
      <w:pPr>
        <w:pStyle w:val="SingleTxtG"/>
        <w:tabs>
          <w:tab w:val="left" w:pos="4536"/>
        </w:tabs>
      </w:pPr>
      <w:r w:rsidRPr="006911DB">
        <w:rPr>
          <w:i/>
          <w:iCs/>
        </w:rPr>
        <w:t>State party:</w:t>
      </w:r>
      <w:r w:rsidRPr="006911DB">
        <w:tab/>
      </w:r>
      <w:r w:rsidR="00D71A61">
        <w:tab/>
      </w:r>
      <w:r w:rsidRPr="006911DB">
        <w:t>Canada</w:t>
      </w:r>
    </w:p>
    <w:p w14:paraId="527D0738" w14:textId="77777777" w:rsidR="00582A49" w:rsidRPr="006911DB" w:rsidRDefault="00582A49" w:rsidP="00582A49">
      <w:pPr>
        <w:pStyle w:val="SingleTxtG"/>
        <w:tabs>
          <w:tab w:val="left" w:pos="4536"/>
        </w:tabs>
      </w:pPr>
      <w:r w:rsidRPr="006911DB">
        <w:rPr>
          <w:i/>
          <w:iCs/>
        </w:rPr>
        <w:t>Date of complaint:</w:t>
      </w:r>
      <w:r w:rsidRPr="006911DB">
        <w:tab/>
      </w:r>
      <w:r w:rsidRPr="00D05736">
        <w:rPr>
          <w:rFonts w:eastAsia="Calibri"/>
          <w:color w:val="000000"/>
          <w:lang w:eastAsia="en-US"/>
        </w:rPr>
        <w:t>20 May 2018</w:t>
      </w:r>
      <w:r w:rsidRPr="006911DB">
        <w:t xml:space="preserve"> (initial submission)</w:t>
      </w:r>
    </w:p>
    <w:p w14:paraId="218ACBE2" w14:textId="77777777" w:rsidR="00582A49" w:rsidRPr="006911DB" w:rsidRDefault="00582A49" w:rsidP="00D71A61">
      <w:pPr>
        <w:pStyle w:val="SingleTxtG"/>
        <w:tabs>
          <w:tab w:val="left" w:pos="4536"/>
        </w:tabs>
        <w:spacing w:after="240"/>
        <w:jc w:val="left"/>
      </w:pPr>
      <w:r w:rsidRPr="006911DB">
        <w:rPr>
          <w:i/>
          <w:iCs/>
        </w:rPr>
        <w:t>Substantive issue</w:t>
      </w:r>
      <w:bookmarkStart w:id="2" w:name="_GoBack"/>
      <w:bookmarkEnd w:id="2"/>
      <w:r w:rsidRPr="006911DB">
        <w:rPr>
          <w:i/>
          <w:iCs/>
        </w:rPr>
        <w:t>s:</w:t>
      </w:r>
      <w:r w:rsidRPr="006911DB">
        <w:tab/>
        <w:t>Deportation to India; risk of torture</w:t>
      </w:r>
    </w:p>
    <w:p w14:paraId="64BC5D17" w14:textId="77777777" w:rsidR="00582A49" w:rsidRDefault="00582A49" w:rsidP="00582A49">
      <w:pPr>
        <w:pStyle w:val="SingleTxtG"/>
        <w:ind w:firstLine="567"/>
      </w:pPr>
      <w:r>
        <w:t>O</w:t>
      </w:r>
      <w:r w:rsidRPr="006911DB">
        <w:t xml:space="preserve">n 30 December 2020, the Committee, not having received comments from the complainant’s counsel on the State party’s observations, despite sending three reminders to that effect, decided to discontinue the examination of communication No. </w:t>
      </w:r>
      <w:r>
        <w:t>873/2018</w:t>
      </w:r>
      <w:r w:rsidRPr="006911DB">
        <w:t>.</w:t>
      </w:r>
    </w:p>
    <w:p w14:paraId="6CFBE7C8" w14:textId="78D05597" w:rsidR="00E67FFB" w:rsidRPr="00582A49" w:rsidRDefault="00582A49" w:rsidP="00582A49">
      <w:pPr>
        <w:spacing w:before="240"/>
        <w:jc w:val="center"/>
        <w:rPr>
          <w:rFonts w:eastAsia="Times New Roman"/>
          <w:u w:val="single"/>
        </w:rPr>
      </w:pPr>
      <w:r>
        <w:rPr>
          <w:u w:val="single"/>
        </w:rPr>
        <w:tab/>
      </w:r>
      <w:r>
        <w:rPr>
          <w:u w:val="single"/>
        </w:rPr>
        <w:tab/>
      </w:r>
      <w:r>
        <w:rPr>
          <w:u w:val="single"/>
        </w:rPr>
        <w:tab/>
      </w:r>
    </w:p>
    <w:sectPr w:rsidR="00E67FFB" w:rsidRPr="00582A49"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9A7B" w14:textId="77777777" w:rsidR="00EA5349" w:rsidRPr="008779DC" w:rsidRDefault="00EA5349" w:rsidP="008779DC">
      <w:pPr>
        <w:pStyle w:val="Footer"/>
      </w:pPr>
    </w:p>
  </w:endnote>
  <w:endnote w:type="continuationSeparator" w:id="0">
    <w:p w14:paraId="0364B624" w14:textId="77777777" w:rsidR="00EA5349" w:rsidRPr="008779DC" w:rsidRDefault="00EA534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96EA" w14:textId="77777777" w:rsidR="00582A49" w:rsidRDefault="00582A49" w:rsidP="00582A49">
    <w:pPr>
      <w:pStyle w:val="Footer"/>
      <w:tabs>
        <w:tab w:val="right" w:pos="9638"/>
      </w:tabs>
    </w:pPr>
    <w:r w:rsidRPr="00582A49">
      <w:rPr>
        <w:b/>
        <w:bCs/>
        <w:sz w:val="18"/>
      </w:rPr>
      <w:fldChar w:fldCharType="begin"/>
    </w:r>
    <w:r w:rsidRPr="00582A49">
      <w:rPr>
        <w:b/>
        <w:bCs/>
        <w:sz w:val="18"/>
      </w:rPr>
      <w:instrText xml:space="preserve"> PAGE  \* MERGEFORMAT </w:instrText>
    </w:r>
    <w:r w:rsidRPr="00582A49">
      <w:rPr>
        <w:b/>
        <w:bCs/>
        <w:sz w:val="18"/>
      </w:rPr>
      <w:fldChar w:fldCharType="separate"/>
    </w:r>
    <w:r w:rsidRPr="00582A49">
      <w:rPr>
        <w:b/>
        <w:bCs/>
        <w:noProof/>
        <w:sz w:val="18"/>
      </w:rPr>
      <w:t>2</w:t>
    </w:r>
    <w:r w:rsidRPr="00582A49">
      <w:rPr>
        <w:b/>
        <w:bCs/>
        <w:sz w:val="18"/>
      </w:rPr>
      <w:fldChar w:fldCharType="end"/>
    </w:r>
    <w:r>
      <w:tab/>
      <w:t>GE.21-01343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42E2" w14:textId="77777777" w:rsidR="00582A49" w:rsidRDefault="00582A49" w:rsidP="00582A49">
    <w:pPr>
      <w:pStyle w:val="Footer"/>
      <w:tabs>
        <w:tab w:val="right" w:pos="9638"/>
      </w:tabs>
    </w:pPr>
    <w:r>
      <w:t>GE.21-01343</w:t>
    </w:r>
    <w:r>
      <w:tab/>
    </w:r>
    <w:r w:rsidRPr="00582A49">
      <w:rPr>
        <w:b/>
        <w:bCs/>
        <w:sz w:val="18"/>
      </w:rPr>
      <w:fldChar w:fldCharType="begin"/>
    </w:r>
    <w:r w:rsidRPr="00582A49">
      <w:rPr>
        <w:b/>
        <w:bCs/>
        <w:sz w:val="18"/>
      </w:rPr>
      <w:instrText xml:space="preserve"> PAGE  \* MERGEFORMAT </w:instrText>
    </w:r>
    <w:r w:rsidRPr="00582A49">
      <w:rPr>
        <w:b/>
        <w:bCs/>
        <w:sz w:val="18"/>
      </w:rPr>
      <w:fldChar w:fldCharType="separate"/>
    </w:r>
    <w:r w:rsidRPr="00582A49">
      <w:rPr>
        <w:b/>
        <w:bCs/>
        <w:noProof/>
        <w:sz w:val="18"/>
      </w:rPr>
      <w:t>3</w:t>
    </w:r>
    <w:r w:rsidRPr="00582A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1996" w14:textId="6E22A6AF" w:rsidR="00DE45AA" w:rsidRDefault="00DE45AA" w:rsidP="00DE45AA">
    <w:pPr>
      <w:pStyle w:val="Footer"/>
    </w:pPr>
    <w:r w:rsidRPr="0027112F">
      <w:rPr>
        <w:noProof/>
        <w:lang w:val="en-US"/>
      </w:rPr>
      <w:drawing>
        <wp:anchor distT="0" distB="0" distL="114300" distR="114300" simplePos="0" relativeHeight="251659264" behindDoc="0" locked="1" layoutInCell="1" allowOverlap="1" wp14:anchorId="510F2A82" wp14:editId="4DDE8F0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6173EC" w14:textId="7184F8AA" w:rsidR="00DE45AA" w:rsidRPr="00DE45AA" w:rsidRDefault="00DE45AA" w:rsidP="00DE45AA">
    <w:pPr>
      <w:pStyle w:val="Footer"/>
      <w:ind w:right="1134"/>
      <w:rPr>
        <w:sz w:val="20"/>
      </w:rPr>
    </w:pPr>
    <w:r>
      <w:rPr>
        <w:sz w:val="20"/>
      </w:rPr>
      <w:t>GE.21-01797(E)</w:t>
    </w:r>
    <w:r>
      <w:rPr>
        <w:noProof/>
        <w:sz w:val="20"/>
      </w:rPr>
      <w:drawing>
        <wp:anchor distT="0" distB="0" distL="114300" distR="114300" simplePos="0" relativeHeight="251660288" behindDoc="0" locked="0" layoutInCell="1" allowOverlap="1" wp14:anchorId="54C22D70" wp14:editId="22B0B91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CD4F" w14:textId="77777777" w:rsidR="00EA5349" w:rsidRPr="008779DC" w:rsidRDefault="00EA5349" w:rsidP="008779DC">
      <w:pPr>
        <w:tabs>
          <w:tab w:val="right" w:pos="2155"/>
        </w:tabs>
        <w:spacing w:after="80"/>
        <w:ind w:left="680"/>
      </w:pPr>
      <w:r>
        <w:rPr>
          <w:u w:val="single"/>
        </w:rPr>
        <w:tab/>
      </w:r>
    </w:p>
  </w:footnote>
  <w:footnote w:type="continuationSeparator" w:id="0">
    <w:p w14:paraId="2B08E553" w14:textId="77777777" w:rsidR="00EA5349" w:rsidRPr="008779DC" w:rsidRDefault="00EA5349" w:rsidP="008779DC">
      <w:pPr>
        <w:tabs>
          <w:tab w:val="right" w:pos="2155"/>
        </w:tabs>
        <w:spacing w:after="80"/>
        <w:ind w:left="680"/>
      </w:pPr>
      <w:r>
        <w:rPr>
          <w:u w:val="single"/>
        </w:rPr>
        <w:tab/>
      </w:r>
    </w:p>
  </w:footnote>
  <w:footnote w:id="1">
    <w:p w14:paraId="678828D1" w14:textId="77777777" w:rsidR="00582A49" w:rsidRPr="00C05FC4" w:rsidRDefault="00582A49" w:rsidP="00D71A61">
      <w:pPr>
        <w:pStyle w:val="FootnoteText"/>
        <w:rPr>
          <w:spacing w:val="4"/>
          <w:w w:val="103"/>
          <w:kern w:val="14"/>
          <w:lang w:val="en-US"/>
        </w:rPr>
      </w:pPr>
      <w:r w:rsidRPr="00D23806">
        <w:rPr>
          <w:rStyle w:val="FootnoteReference"/>
          <w:sz w:val="20"/>
          <w:vertAlign w:val="baseline"/>
        </w:rPr>
        <w:tab/>
        <w:t>*</w:t>
      </w:r>
      <w:r w:rsidRPr="00D23806">
        <w:rPr>
          <w:rStyle w:val="FootnoteReference"/>
          <w:sz w:val="20"/>
          <w:vertAlign w:val="baseline"/>
        </w:rPr>
        <w:tab/>
      </w:r>
      <w:r>
        <w:rPr>
          <w:color w:val="000000"/>
        </w:rPr>
        <w:t>Ad</w:t>
      </w:r>
      <w:r>
        <w:t>opted by the Committee intersessionally on</w:t>
      </w:r>
      <w:r>
        <w:rPr>
          <w:szCs w:val="18"/>
        </w:rPr>
        <w:t xml:space="preserve"> 30 December 2020</w:t>
      </w:r>
      <w:r w:rsidRPr="00133B9D">
        <w:rPr>
          <w:szCs w:val="18"/>
        </w:rPr>
        <w:t>.</w:t>
      </w:r>
    </w:p>
  </w:footnote>
  <w:footnote w:id="2">
    <w:p w14:paraId="6D92C05A" w14:textId="78B02BDC" w:rsidR="00582A49" w:rsidRPr="006911DB" w:rsidRDefault="00582A49" w:rsidP="00D71A61">
      <w:pPr>
        <w:pStyle w:val="FootnoteText"/>
      </w:pPr>
      <w:r w:rsidRPr="00D23806">
        <w:rPr>
          <w:rStyle w:val="FootnoteReference"/>
          <w:sz w:val="20"/>
          <w:vertAlign w:val="baseline"/>
        </w:rPr>
        <w:tab/>
      </w:r>
      <w:r w:rsidRPr="00D71A61">
        <w:rPr>
          <w:rStyle w:val="FootnoteReference"/>
          <w:sz w:val="20"/>
          <w:vertAlign w:val="baseline"/>
        </w:rPr>
        <w:t>*</w:t>
      </w:r>
      <w:bookmarkStart w:id="0" w:name="OLE_LINK2"/>
      <w:bookmarkStart w:id="1" w:name="OLE_LINK1"/>
      <w:r w:rsidRPr="00D71A61">
        <w:rPr>
          <w:rStyle w:val="FootnoteReference"/>
          <w:sz w:val="20"/>
          <w:vertAlign w:val="baseline"/>
        </w:rPr>
        <w:t>*</w:t>
      </w:r>
      <w:r w:rsidRPr="00C05FC4">
        <w:rPr>
          <w:rStyle w:val="FootnoteReference"/>
          <w:szCs w:val="18"/>
        </w:rPr>
        <w:tab/>
      </w:r>
      <w:bookmarkEnd w:id="0"/>
      <w:bookmarkEnd w:id="1"/>
      <w:r w:rsidRPr="00133B9D">
        <w:t>The following members of the Committee participated in the examination of the communication:</w:t>
      </w:r>
      <w:r w:rsidRPr="00133B9D">
        <w:rPr>
          <w:color w:val="000000"/>
        </w:rPr>
        <w:t xml:space="preserve"> </w:t>
      </w:r>
      <w:r w:rsidRPr="004E1030">
        <w:rPr>
          <w:color w:val="000000"/>
        </w:rPr>
        <w:t xml:space="preserve">Essadia </w:t>
      </w:r>
      <w:r w:rsidRPr="00D71A61">
        <w:t>Belmir</w:t>
      </w:r>
      <w:r w:rsidRPr="004E1030">
        <w:rPr>
          <w:color w:val="000000"/>
        </w:rPr>
        <w:t xml:space="preserve">, </w:t>
      </w:r>
      <w:r>
        <w:rPr>
          <w:snapToGrid w:val="0"/>
        </w:rPr>
        <w:t>Claude Heller</w:t>
      </w:r>
      <w:r w:rsidRPr="004E1030">
        <w:rPr>
          <w:snapToGrid w:val="0"/>
        </w:rPr>
        <w:t>,</w:t>
      </w:r>
      <w:r w:rsidRPr="004E1030">
        <w:t xml:space="preserve"> </w:t>
      </w:r>
      <w:r w:rsidRPr="00F86FD0">
        <w:t>Erdogan Iscan,</w:t>
      </w:r>
      <w:r>
        <w:t xml:space="preserve"> Liu</w:t>
      </w:r>
      <w:r w:rsidRPr="00F86FD0">
        <w:t xml:space="preserve"> Huawen, </w:t>
      </w:r>
      <w:r w:rsidRPr="00F86FD0">
        <w:rPr>
          <w:snapToGrid w:val="0"/>
        </w:rPr>
        <w:t>Jens Modvig</w:t>
      </w:r>
      <w:r w:rsidRPr="004E1030">
        <w:rPr>
          <w:snapToGrid w:val="0"/>
        </w:rPr>
        <w:t xml:space="preserve">, </w:t>
      </w:r>
      <w:r>
        <w:rPr>
          <w:snapToGrid w:val="0"/>
        </w:rPr>
        <w:t xml:space="preserve">Ilvija Puce, </w:t>
      </w:r>
      <w:r w:rsidRPr="00686A7A">
        <w:rPr>
          <w:bCs/>
          <w:snapToGrid w:val="0"/>
        </w:rPr>
        <w:t>Diego</w:t>
      </w:r>
      <w:r w:rsidRPr="00686A7A">
        <w:rPr>
          <w:b/>
          <w:snapToGrid w:val="0"/>
        </w:rPr>
        <w:t xml:space="preserve"> </w:t>
      </w:r>
      <w:r>
        <w:rPr>
          <w:snapToGrid w:val="0"/>
        </w:rPr>
        <w:t>Ro</w:t>
      </w:r>
      <w:r w:rsidRPr="006D081A">
        <w:rPr>
          <w:snapToGrid w:val="0"/>
        </w:rPr>
        <w:t>dríguez-Pinzón,</w:t>
      </w:r>
      <w:r w:rsidRPr="00686A7A">
        <w:rPr>
          <w:snapToGrid w:val="0"/>
        </w:rPr>
        <w:t xml:space="preserve"> </w:t>
      </w:r>
      <w:r w:rsidRPr="004E1030">
        <w:rPr>
          <w:snapToGrid w:val="0"/>
        </w:rPr>
        <w:t>Sébastien Touz</w:t>
      </w:r>
      <w:r>
        <w:rPr>
          <w:snapToGrid w:val="0"/>
        </w:rPr>
        <w:t xml:space="preserve">é and </w:t>
      </w:r>
      <w:r w:rsidRPr="00686A7A">
        <w:rPr>
          <w:bCs/>
          <w:snapToGrid w:val="0"/>
        </w:rPr>
        <w:t>Bakhtiyar</w:t>
      </w:r>
      <w:r w:rsidRPr="006D081A">
        <w:rPr>
          <w:snapToGrid w:val="0"/>
        </w:rPr>
        <w:t xml:space="preserve"> </w:t>
      </w:r>
      <w:r w:rsidRPr="00D32DEC">
        <w:rPr>
          <w:snapToGrid w:val="0"/>
        </w:rPr>
        <w:t>Tuzmukhamedov</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7808" w14:textId="77777777" w:rsidR="00582A49" w:rsidRDefault="00582A49" w:rsidP="00582A49">
    <w:pPr>
      <w:pStyle w:val="Header"/>
    </w:pPr>
    <w:r>
      <w:t>CAT/C/70/D/873/2018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5B3B" w14:textId="77777777" w:rsidR="00582A49" w:rsidRDefault="00582A49" w:rsidP="00582A49">
    <w:pPr>
      <w:pStyle w:val="Header"/>
      <w:jc w:val="right"/>
    </w:pPr>
    <w:r>
      <w:t>CAT/C/70/D/873/2018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EA5349"/>
    <w:rsid w:val="000004EF"/>
    <w:rsid w:val="00046E92"/>
    <w:rsid w:val="00062024"/>
    <w:rsid w:val="00091ABF"/>
    <w:rsid w:val="0011190E"/>
    <w:rsid w:val="00113E7B"/>
    <w:rsid w:val="00174FE0"/>
    <w:rsid w:val="001B598C"/>
    <w:rsid w:val="002344BA"/>
    <w:rsid w:val="00247E2C"/>
    <w:rsid w:val="00254A4D"/>
    <w:rsid w:val="00285FA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2A49"/>
    <w:rsid w:val="005869C8"/>
    <w:rsid w:val="006365DF"/>
    <w:rsid w:val="00671529"/>
    <w:rsid w:val="006A7265"/>
    <w:rsid w:val="006E1B45"/>
    <w:rsid w:val="007237F2"/>
    <w:rsid w:val="007268F9"/>
    <w:rsid w:val="007309C0"/>
    <w:rsid w:val="007B0CE3"/>
    <w:rsid w:val="007C52B0"/>
    <w:rsid w:val="00866CD3"/>
    <w:rsid w:val="008779DC"/>
    <w:rsid w:val="008A5333"/>
    <w:rsid w:val="008B5F85"/>
    <w:rsid w:val="008E6FA3"/>
    <w:rsid w:val="00917EBA"/>
    <w:rsid w:val="0093545A"/>
    <w:rsid w:val="009411B4"/>
    <w:rsid w:val="009D0139"/>
    <w:rsid w:val="009E22DE"/>
    <w:rsid w:val="009F5CDC"/>
    <w:rsid w:val="00A43F01"/>
    <w:rsid w:val="00A775CF"/>
    <w:rsid w:val="00AA1533"/>
    <w:rsid w:val="00AE2550"/>
    <w:rsid w:val="00AF4E36"/>
    <w:rsid w:val="00B0410D"/>
    <w:rsid w:val="00B06045"/>
    <w:rsid w:val="00B4355D"/>
    <w:rsid w:val="00B43930"/>
    <w:rsid w:val="00BD7379"/>
    <w:rsid w:val="00C27CE2"/>
    <w:rsid w:val="00C35A27"/>
    <w:rsid w:val="00C77619"/>
    <w:rsid w:val="00C9269A"/>
    <w:rsid w:val="00D21609"/>
    <w:rsid w:val="00D71A61"/>
    <w:rsid w:val="00D926E5"/>
    <w:rsid w:val="00DB4722"/>
    <w:rsid w:val="00DE45AA"/>
    <w:rsid w:val="00E00D7B"/>
    <w:rsid w:val="00E02C2B"/>
    <w:rsid w:val="00E204D7"/>
    <w:rsid w:val="00E67689"/>
    <w:rsid w:val="00E67FFB"/>
    <w:rsid w:val="00EA5349"/>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0A6AB67"/>
  <w15:docId w15:val="{A0184073-7D8D-4E66-843C-CF67BF69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61"/>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71A61"/>
    <w:pPr>
      <w:spacing w:after="0"/>
      <w:ind w:right="0"/>
      <w:jc w:val="left"/>
      <w:outlineLvl w:val="0"/>
    </w:pPr>
  </w:style>
  <w:style w:type="paragraph" w:styleId="Heading2">
    <w:name w:val="heading 2"/>
    <w:basedOn w:val="Normal"/>
    <w:next w:val="Normal"/>
    <w:link w:val="Heading2Char"/>
    <w:semiHidden/>
    <w:rsid w:val="00D71A61"/>
    <w:pPr>
      <w:outlineLvl w:val="1"/>
    </w:pPr>
  </w:style>
  <w:style w:type="paragraph" w:styleId="Heading3">
    <w:name w:val="heading 3"/>
    <w:basedOn w:val="Normal"/>
    <w:next w:val="Normal"/>
    <w:link w:val="Heading3Char"/>
    <w:semiHidden/>
    <w:rsid w:val="00D71A61"/>
    <w:pPr>
      <w:outlineLvl w:val="2"/>
    </w:pPr>
  </w:style>
  <w:style w:type="paragraph" w:styleId="Heading4">
    <w:name w:val="heading 4"/>
    <w:basedOn w:val="Normal"/>
    <w:next w:val="Normal"/>
    <w:link w:val="Heading4Char"/>
    <w:semiHidden/>
    <w:rsid w:val="00D71A61"/>
    <w:pPr>
      <w:outlineLvl w:val="3"/>
    </w:pPr>
  </w:style>
  <w:style w:type="paragraph" w:styleId="Heading5">
    <w:name w:val="heading 5"/>
    <w:basedOn w:val="Normal"/>
    <w:next w:val="Normal"/>
    <w:link w:val="Heading5Char"/>
    <w:semiHidden/>
    <w:rsid w:val="00D71A61"/>
    <w:pPr>
      <w:outlineLvl w:val="4"/>
    </w:pPr>
  </w:style>
  <w:style w:type="paragraph" w:styleId="Heading6">
    <w:name w:val="heading 6"/>
    <w:basedOn w:val="Normal"/>
    <w:next w:val="Normal"/>
    <w:link w:val="Heading6Char"/>
    <w:semiHidden/>
    <w:rsid w:val="00D71A61"/>
    <w:pPr>
      <w:outlineLvl w:val="5"/>
    </w:pPr>
  </w:style>
  <w:style w:type="paragraph" w:styleId="Heading7">
    <w:name w:val="heading 7"/>
    <w:basedOn w:val="Normal"/>
    <w:next w:val="Normal"/>
    <w:link w:val="Heading7Char"/>
    <w:semiHidden/>
    <w:rsid w:val="00D71A61"/>
    <w:pPr>
      <w:outlineLvl w:val="6"/>
    </w:pPr>
  </w:style>
  <w:style w:type="paragraph" w:styleId="Heading8">
    <w:name w:val="heading 8"/>
    <w:basedOn w:val="Normal"/>
    <w:next w:val="Normal"/>
    <w:link w:val="Heading8Char"/>
    <w:semiHidden/>
    <w:rsid w:val="00D71A61"/>
    <w:pPr>
      <w:outlineLvl w:val="7"/>
    </w:pPr>
  </w:style>
  <w:style w:type="paragraph" w:styleId="Heading9">
    <w:name w:val="heading 9"/>
    <w:basedOn w:val="Normal"/>
    <w:next w:val="Normal"/>
    <w:link w:val="Heading9Char"/>
    <w:semiHidden/>
    <w:rsid w:val="00D71A6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71A61"/>
    <w:pPr>
      <w:pBdr>
        <w:bottom w:val="single" w:sz="4" w:space="4" w:color="auto"/>
      </w:pBdr>
    </w:pPr>
    <w:rPr>
      <w:b/>
      <w:sz w:val="18"/>
    </w:rPr>
  </w:style>
  <w:style w:type="character" w:customStyle="1" w:styleId="HeaderChar">
    <w:name w:val="Header Char"/>
    <w:aliases w:val="6_G Char"/>
    <w:basedOn w:val="DefaultParagraphFont"/>
    <w:link w:val="Header"/>
    <w:rsid w:val="00D71A61"/>
    <w:rPr>
      <w:rFonts w:ascii="Times New Roman" w:hAnsi="Times New Roman" w:cs="Times New Roman"/>
      <w:b/>
      <w:sz w:val="18"/>
      <w:szCs w:val="20"/>
    </w:rPr>
  </w:style>
  <w:style w:type="paragraph" w:styleId="Footer">
    <w:name w:val="footer"/>
    <w:aliases w:val="3_G"/>
    <w:basedOn w:val="Normal"/>
    <w:link w:val="FooterChar"/>
    <w:rsid w:val="00D71A61"/>
    <w:rPr>
      <w:sz w:val="16"/>
    </w:rPr>
  </w:style>
  <w:style w:type="character" w:customStyle="1" w:styleId="FooterChar">
    <w:name w:val="Footer Char"/>
    <w:aliases w:val="3_G Char"/>
    <w:basedOn w:val="DefaultParagraphFont"/>
    <w:link w:val="Footer"/>
    <w:rsid w:val="00D71A61"/>
    <w:rPr>
      <w:rFonts w:ascii="Times New Roman" w:hAnsi="Times New Roman" w:cs="Times New Roman"/>
      <w:sz w:val="16"/>
      <w:szCs w:val="20"/>
    </w:rPr>
  </w:style>
  <w:style w:type="paragraph" w:customStyle="1" w:styleId="HMG">
    <w:name w:val="_ H __M_G"/>
    <w:basedOn w:val="Normal"/>
    <w:next w:val="Normal"/>
    <w:rsid w:val="00D71A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71A6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71A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71A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1A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1A6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1A61"/>
    <w:pPr>
      <w:tabs>
        <w:tab w:val="left" w:pos="1701"/>
        <w:tab w:val="left" w:pos="2268"/>
      </w:tabs>
      <w:spacing w:after="120" w:line="240" w:lineRule="atLeast"/>
      <w:ind w:left="1134" w:right="1134"/>
      <w:jc w:val="both"/>
    </w:pPr>
  </w:style>
  <w:style w:type="paragraph" w:customStyle="1" w:styleId="SLG">
    <w:name w:val="__S_L_G"/>
    <w:basedOn w:val="Normal"/>
    <w:next w:val="Normal"/>
    <w:rsid w:val="00D71A61"/>
    <w:pPr>
      <w:keepNext/>
      <w:keepLines/>
      <w:spacing w:before="240" w:after="240" w:line="580" w:lineRule="exact"/>
      <w:ind w:left="1134" w:right="1134"/>
    </w:pPr>
    <w:rPr>
      <w:b/>
      <w:sz w:val="56"/>
    </w:rPr>
  </w:style>
  <w:style w:type="paragraph" w:customStyle="1" w:styleId="SMG">
    <w:name w:val="__S_M_G"/>
    <w:basedOn w:val="Normal"/>
    <w:next w:val="Normal"/>
    <w:rsid w:val="00D71A61"/>
    <w:pPr>
      <w:keepNext/>
      <w:keepLines/>
      <w:spacing w:before="240" w:after="240" w:line="420" w:lineRule="exact"/>
      <w:ind w:left="1134" w:right="1134"/>
    </w:pPr>
    <w:rPr>
      <w:b/>
      <w:sz w:val="40"/>
    </w:rPr>
  </w:style>
  <w:style w:type="paragraph" w:customStyle="1" w:styleId="SSG">
    <w:name w:val="__S_S_G"/>
    <w:basedOn w:val="Normal"/>
    <w:next w:val="Normal"/>
    <w:rsid w:val="00D71A61"/>
    <w:pPr>
      <w:keepNext/>
      <w:keepLines/>
      <w:spacing w:before="240" w:after="240" w:line="300" w:lineRule="exact"/>
      <w:ind w:left="1134" w:right="1134"/>
    </w:pPr>
    <w:rPr>
      <w:b/>
      <w:sz w:val="28"/>
    </w:rPr>
  </w:style>
  <w:style w:type="paragraph" w:customStyle="1" w:styleId="XLargeG">
    <w:name w:val="__XLarge_G"/>
    <w:basedOn w:val="Normal"/>
    <w:next w:val="Normal"/>
    <w:rsid w:val="00D71A61"/>
    <w:pPr>
      <w:keepNext/>
      <w:keepLines/>
      <w:spacing w:before="240" w:after="240" w:line="420" w:lineRule="exact"/>
      <w:ind w:left="1134" w:right="1134"/>
    </w:pPr>
    <w:rPr>
      <w:b/>
      <w:sz w:val="40"/>
    </w:rPr>
  </w:style>
  <w:style w:type="paragraph" w:customStyle="1" w:styleId="Bullet1G">
    <w:name w:val="_Bullet 1_G"/>
    <w:basedOn w:val="Normal"/>
    <w:qFormat/>
    <w:rsid w:val="00D71A61"/>
    <w:pPr>
      <w:numPr>
        <w:numId w:val="13"/>
      </w:numPr>
      <w:spacing w:after="120"/>
      <w:ind w:right="1134"/>
      <w:jc w:val="both"/>
    </w:pPr>
  </w:style>
  <w:style w:type="paragraph" w:customStyle="1" w:styleId="Bullet2G">
    <w:name w:val="_Bullet 2_G"/>
    <w:basedOn w:val="Normal"/>
    <w:qFormat/>
    <w:rsid w:val="00D71A61"/>
    <w:pPr>
      <w:numPr>
        <w:numId w:val="14"/>
      </w:numPr>
      <w:spacing w:after="120"/>
      <w:ind w:right="1134"/>
      <w:jc w:val="both"/>
    </w:pPr>
  </w:style>
  <w:style w:type="paragraph" w:customStyle="1" w:styleId="ParaNoG">
    <w:name w:val="_ParaNo._G"/>
    <w:basedOn w:val="SingleTxtG"/>
    <w:rsid w:val="00D71A61"/>
    <w:pPr>
      <w:numPr>
        <w:numId w:val="15"/>
      </w:numPr>
    </w:pPr>
  </w:style>
  <w:style w:type="numbering" w:styleId="111111">
    <w:name w:val="Outline List 2"/>
    <w:basedOn w:val="NoList"/>
    <w:semiHidden/>
    <w:rsid w:val="00D71A61"/>
    <w:pPr>
      <w:numPr>
        <w:numId w:val="11"/>
      </w:numPr>
    </w:pPr>
  </w:style>
  <w:style w:type="numbering" w:styleId="1ai">
    <w:name w:val="Outline List 1"/>
    <w:basedOn w:val="NoList"/>
    <w:semiHidden/>
    <w:rsid w:val="00D71A61"/>
    <w:pPr>
      <w:numPr>
        <w:numId w:val="6"/>
      </w:numPr>
    </w:pPr>
  </w:style>
  <w:style w:type="character" w:styleId="EndnoteReference">
    <w:name w:val="endnote reference"/>
    <w:aliases w:val="1_G"/>
    <w:rsid w:val="00D71A61"/>
    <w:rPr>
      <w:rFonts w:ascii="Times New Roman" w:hAnsi="Times New Roman"/>
      <w:sz w:val="18"/>
      <w:vertAlign w:val="superscript"/>
    </w:rPr>
  </w:style>
  <w:style w:type="paragraph" w:styleId="FootnoteText">
    <w:name w:val="footnote text"/>
    <w:aliases w:val="5_G"/>
    <w:basedOn w:val="Normal"/>
    <w:link w:val="FootnoteTextChar"/>
    <w:rsid w:val="00D71A6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71A61"/>
    <w:rPr>
      <w:rFonts w:ascii="Times New Roman" w:hAnsi="Times New Roman" w:cs="Times New Roman"/>
      <w:sz w:val="18"/>
      <w:szCs w:val="20"/>
    </w:rPr>
  </w:style>
  <w:style w:type="paragraph" w:styleId="EndnoteText">
    <w:name w:val="endnote text"/>
    <w:aliases w:val="2_G"/>
    <w:basedOn w:val="FootnoteText"/>
    <w:link w:val="EndnoteTextChar"/>
    <w:rsid w:val="00D71A61"/>
  </w:style>
  <w:style w:type="character" w:customStyle="1" w:styleId="EndnoteTextChar">
    <w:name w:val="Endnote Text Char"/>
    <w:aliases w:val="2_G Char"/>
    <w:basedOn w:val="DefaultParagraphFont"/>
    <w:link w:val="EndnoteText"/>
    <w:rsid w:val="00D71A61"/>
    <w:rPr>
      <w:rFonts w:ascii="Times New Roman" w:hAnsi="Times New Roman" w:cs="Times New Roman"/>
      <w:sz w:val="18"/>
      <w:szCs w:val="20"/>
    </w:rPr>
  </w:style>
  <w:style w:type="character" w:styleId="FootnoteReference">
    <w:name w:val="footnote reference"/>
    <w:aliases w:val="4_G"/>
    <w:rsid w:val="00D71A6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71A61"/>
    <w:rPr>
      <w:rFonts w:ascii="Times New Roman" w:hAnsi="Times New Roman" w:cs="Times New Roman"/>
      <w:sz w:val="20"/>
      <w:szCs w:val="20"/>
    </w:rPr>
  </w:style>
  <w:style w:type="character" w:customStyle="1" w:styleId="Heading2Char">
    <w:name w:val="Heading 2 Char"/>
    <w:basedOn w:val="DefaultParagraphFont"/>
    <w:link w:val="Heading2"/>
    <w:semiHidden/>
    <w:rsid w:val="00D71A61"/>
    <w:rPr>
      <w:rFonts w:ascii="Times New Roman" w:hAnsi="Times New Roman" w:cs="Times New Roman"/>
      <w:sz w:val="20"/>
      <w:szCs w:val="20"/>
    </w:rPr>
  </w:style>
  <w:style w:type="character" w:customStyle="1" w:styleId="Heading3Char">
    <w:name w:val="Heading 3 Char"/>
    <w:basedOn w:val="DefaultParagraphFont"/>
    <w:link w:val="Heading3"/>
    <w:semiHidden/>
    <w:rsid w:val="00D71A61"/>
    <w:rPr>
      <w:rFonts w:ascii="Times New Roman" w:hAnsi="Times New Roman" w:cs="Times New Roman"/>
      <w:sz w:val="20"/>
      <w:szCs w:val="20"/>
    </w:rPr>
  </w:style>
  <w:style w:type="character" w:customStyle="1" w:styleId="Heading4Char">
    <w:name w:val="Heading 4 Char"/>
    <w:basedOn w:val="DefaultParagraphFont"/>
    <w:link w:val="Heading4"/>
    <w:semiHidden/>
    <w:rsid w:val="00D71A61"/>
    <w:rPr>
      <w:rFonts w:ascii="Times New Roman" w:hAnsi="Times New Roman" w:cs="Times New Roman"/>
      <w:sz w:val="20"/>
      <w:szCs w:val="20"/>
    </w:rPr>
  </w:style>
  <w:style w:type="character" w:customStyle="1" w:styleId="Heading5Char">
    <w:name w:val="Heading 5 Char"/>
    <w:basedOn w:val="DefaultParagraphFont"/>
    <w:link w:val="Heading5"/>
    <w:semiHidden/>
    <w:rsid w:val="00D71A61"/>
    <w:rPr>
      <w:rFonts w:ascii="Times New Roman" w:hAnsi="Times New Roman" w:cs="Times New Roman"/>
      <w:sz w:val="20"/>
      <w:szCs w:val="20"/>
    </w:rPr>
  </w:style>
  <w:style w:type="character" w:customStyle="1" w:styleId="Heading6Char">
    <w:name w:val="Heading 6 Char"/>
    <w:basedOn w:val="DefaultParagraphFont"/>
    <w:link w:val="Heading6"/>
    <w:semiHidden/>
    <w:rsid w:val="00D71A61"/>
    <w:rPr>
      <w:rFonts w:ascii="Times New Roman" w:hAnsi="Times New Roman" w:cs="Times New Roman"/>
      <w:sz w:val="20"/>
      <w:szCs w:val="20"/>
    </w:rPr>
  </w:style>
  <w:style w:type="character" w:customStyle="1" w:styleId="Heading7Char">
    <w:name w:val="Heading 7 Char"/>
    <w:basedOn w:val="DefaultParagraphFont"/>
    <w:link w:val="Heading7"/>
    <w:semiHidden/>
    <w:rsid w:val="00D71A61"/>
    <w:rPr>
      <w:rFonts w:ascii="Times New Roman" w:hAnsi="Times New Roman" w:cs="Times New Roman"/>
      <w:sz w:val="20"/>
      <w:szCs w:val="20"/>
    </w:rPr>
  </w:style>
  <w:style w:type="character" w:customStyle="1" w:styleId="Heading8Char">
    <w:name w:val="Heading 8 Char"/>
    <w:basedOn w:val="DefaultParagraphFont"/>
    <w:link w:val="Heading8"/>
    <w:semiHidden/>
    <w:rsid w:val="00D71A61"/>
    <w:rPr>
      <w:rFonts w:ascii="Times New Roman" w:hAnsi="Times New Roman" w:cs="Times New Roman"/>
      <w:sz w:val="20"/>
      <w:szCs w:val="20"/>
    </w:rPr>
  </w:style>
  <w:style w:type="character" w:customStyle="1" w:styleId="Heading9Char">
    <w:name w:val="Heading 9 Char"/>
    <w:basedOn w:val="DefaultParagraphFont"/>
    <w:link w:val="Heading9"/>
    <w:semiHidden/>
    <w:rsid w:val="00D71A61"/>
    <w:rPr>
      <w:rFonts w:ascii="Times New Roman" w:hAnsi="Times New Roman" w:cs="Times New Roman"/>
      <w:sz w:val="20"/>
      <w:szCs w:val="20"/>
    </w:rPr>
  </w:style>
  <w:style w:type="character" w:styleId="PageNumber">
    <w:name w:val="page number"/>
    <w:aliases w:val="7_G"/>
    <w:semiHidden/>
    <w:rsid w:val="00D71A6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D71A6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A61"/>
    <w:rPr>
      <w:rFonts w:ascii="Tahoma" w:hAnsi="Tahoma" w:cs="Tahoma"/>
      <w:sz w:val="16"/>
      <w:szCs w:val="16"/>
    </w:rPr>
  </w:style>
  <w:style w:type="character" w:customStyle="1" w:styleId="BalloonTextChar">
    <w:name w:val="Balloon Text Char"/>
    <w:basedOn w:val="DefaultParagraphFont"/>
    <w:link w:val="BalloonText"/>
    <w:uiPriority w:val="99"/>
    <w:semiHidden/>
    <w:rsid w:val="00D71A61"/>
    <w:rPr>
      <w:rFonts w:ascii="Tahoma" w:hAnsi="Tahoma" w:cs="Tahoma"/>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0C9A-17AD-406C-A243-C118CAF4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110</Words>
  <Characters>701</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CAT/C/70/D/873/2018</vt:lpstr>
    </vt:vector>
  </TitlesOfParts>
  <Company>DCM</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CAT/C/70/D/873/2018</dc:title>
  <dc:subject>2101797</dc:subject>
  <dc:creator>CPM</dc:creator>
  <cp:keywords/>
  <dc:description/>
  <cp:lastModifiedBy>Pauline Anne Escalante</cp:lastModifiedBy>
  <cp:revision>2</cp:revision>
  <dcterms:created xsi:type="dcterms:W3CDTF">2021-02-10T14:56:00Z</dcterms:created>
  <dcterms:modified xsi:type="dcterms:W3CDTF">2021-02-10T14:56:00Z</dcterms:modified>
</cp:coreProperties>
</file>