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68B0" w14:textId="77777777" w:rsidR="00442746" w:rsidRDefault="00442746" w:rsidP="00442746">
      <w:pPr>
        <w:spacing w:line="60" w:lineRule="exact"/>
        <w:rPr>
          <w:sz w:val="2"/>
        </w:rPr>
        <w:sectPr w:rsidR="00442746" w:rsidSect="00C471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p>
    <w:p w14:paraId="3C16B2FD" w14:textId="77777777" w:rsidR="003E681A" w:rsidRDefault="003E681A" w:rsidP="00DB5B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禁止酷刑委员会</w:t>
      </w:r>
    </w:p>
    <w:p w14:paraId="4DDD7A30" w14:textId="39824243" w:rsidR="003E681A" w:rsidRDefault="003E681A" w:rsidP="00C47D2F">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Pr>
          <w:rFonts w:hint="eastAsia"/>
        </w:rPr>
        <w:tab/>
      </w:r>
      <w:r>
        <w:rPr>
          <w:rFonts w:hint="eastAsia"/>
        </w:rPr>
        <w:tab/>
      </w:r>
      <w:r>
        <w:rPr>
          <w:rFonts w:hint="eastAsia"/>
        </w:rPr>
        <w:t>委员会根据《公约》第</w:t>
      </w:r>
      <w:r>
        <w:rPr>
          <w:rFonts w:hint="eastAsia"/>
        </w:rPr>
        <w:t>22</w:t>
      </w:r>
      <w:r>
        <w:rPr>
          <w:rFonts w:hint="eastAsia"/>
        </w:rPr>
        <w:t>条通过的关于第</w:t>
      </w:r>
      <w:r>
        <w:rPr>
          <w:rFonts w:hint="eastAsia"/>
        </w:rPr>
        <w:t>807/2017</w:t>
      </w:r>
      <w:r>
        <w:rPr>
          <w:rFonts w:hint="eastAsia"/>
        </w:rPr>
        <w:t>号来文的决</w:t>
      </w:r>
      <w:r w:rsidRPr="00D17009">
        <w:rPr>
          <w:rFonts w:hint="eastAsia"/>
        </w:rPr>
        <w:t>定</w:t>
      </w:r>
      <w:r w:rsidRPr="00D17009">
        <w:rPr>
          <w:rFonts w:hint="eastAsia"/>
        </w:rPr>
        <w:t>*</w:t>
      </w:r>
      <w:r w:rsidR="00C8731F">
        <w:t xml:space="preserve"> </w:t>
      </w:r>
      <w:r w:rsidRPr="00D17009">
        <w:rPr>
          <w:rFonts w:hint="eastAsia"/>
        </w:rPr>
        <w:t>**</w:t>
      </w:r>
    </w:p>
    <w:tbl>
      <w:tblPr>
        <w:tblW w:w="0" w:type="auto"/>
        <w:tblInd w:w="1264" w:type="dxa"/>
        <w:tblLayout w:type="fixed"/>
        <w:tblCellMar>
          <w:left w:w="0" w:type="dxa"/>
          <w:right w:w="0" w:type="dxa"/>
        </w:tblCellMar>
        <w:tblLook w:val="0000" w:firstRow="0" w:lastRow="0" w:firstColumn="0" w:lastColumn="0" w:noHBand="0" w:noVBand="0"/>
      </w:tblPr>
      <w:tblGrid>
        <w:gridCol w:w="2250"/>
        <w:gridCol w:w="5174"/>
      </w:tblGrid>
      <w:tr w:rsidR="009600A2" w:rsidRPr="00D17009" w14:paraId="74C122BD" w14:textId="77777777" w:rsidTr="00C8731F">
        <w:tc>
          <w:tcPr>
            <w:tcW w:w="2250" w:type="dxa"/>
            <w:shd w:val="clear" w:color="auto" w:fill="auto"/>
          </w:tcPr>
          <w:p w14:paraId="1A40A099" w14:textId="287ADBF5"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来文提交人</w:t>
            </w:r>
            <w:r w:rsidR="00CA1F14" w:rsidRPr="00D17009">
              <w:rPr>
                <w:rFonts w:eastAsia="楷体" w:hint="eastAsia"/>
              </w:rPr>
              <w:t>：</w:t>
            </w:r>
          </w:p>
        </w:tc>
        <w:tc>
          <w:tcPr>
            <w:tcW w:w="5174" w:type="dxa"/>
            <w:shd w:val="clear" w:color="auto" w:fill="auto"/>
          </w:tcPr>
          <w:p w14:paraId="3C5DC7A7" w14:textId="56BDDB26"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X</w:t>
            </w:r>
            <w:r w:rsidRPr="00D17009">
              <w:rPr>
                <w:rFonts w:hint="eastAsia"/>
              </w:rPr>
              <w:t>和</w:t>
            </w:r>
            <w:r w:rsidRPr="00D17009">
              <w:rPr>
                <w:rFonts w:hint="eastAsia"/>
              </w:rPr>
              <w:t>Y</w:t>
            </w:r>
            <w:r w:rsidR="00CA1F14" w:rsidRPr="00D17009">
              <w:rPr>
                <w:rFonts w:hint="eastAsia"/>
              </w:rPr>
              <w:t>(</w:t>
            </w:r>
            <w:r w:rsidRPr="00D17009">
              <w:rPr>
                <w:rFonts w:hint="eastAsia"/>
              </w:rPr>
              <w:t>无律师代理</w:t>
            </w:r>
            <w:r w:rsidR="00CA1F14" w:rsidRPr="00D17009">
              <w:rPr>
                <w:rFonts w:hint="eastAsia"/>
              </w:rPr>
              <w:t>)</w:t>
            </w:r>
            <w:r w:rsidR="00EE12ED" w:rsidRPr="00D17009">
              <w:rPr>
                <w:rStyle w:val="a3"/>
              </w:rPr>
              <w:footnoteReference w:id="1"/>
            </w:r>
          </w:p>
        </w:tc>
      </w:tr>
      <w:tr w:rsidR="009600A2" w:rsidRPr="00D17009" w14:paraId="1326149C" w14:textId="77777777" w:rsidTr="00C8731F">
        <w:tc>
          <w:tcPr>
            <w:tcW w:w="2250" w:type="dxa"/>
            <w:shd w:val="clear" w:color="auto" w:fill="auto"/>
          </w:tcPr>
          <w:p w14:paraId="6335B38C" w14:textId="34B14150"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据称受害人</w:t>
            </w:r>
            <w:r w:rsidR="00CA1F14" w:rsidRPr="00D17009">
              <w:rPr>
                <w:rFonts w:eastAsia="楷体" w:hint="eastAsia"/>
              </w:rPr>
              <w:t>：</w:t>
            </w:r>
          </w:p>
        </w:tc>
        <w:tc>
          <w:tcPr>
            <w:tcW w:w="5174" w:type="dxa"/>
            <w:shd w:val="clear" w:color="auto" w:fill="auto"/>
          </w:tcPr>
          <w:p w14:paraId="1E35DB2D" w14:textId="4AD24744"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申诉人</w:t>
            </w:r>
          </w:p>
        </w:tc>
      </w:tr>
      <w:tr w:rsidR="009600A2" w:rsidRPr="00D17009" w14:paraId="4C04ABA5" w14:textId="77777777" w:rsidTr="00C8731F">
        <w:tc>
          <w:tcPr>
            <w:tcW w:w="2250" w:type="dxa"/>
            <w:shd w:val="clear" w:color="auto" w:fill="auto"/>
          </w:tcPr>
          <w:p w14:paraId="5F2BCD40" w14:textId="79F51FD9" w:rsidR="009600A2" w:rsidRPr="00D17009" w:rsidRDefault="00552E79"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Pr>
                <w:rFonts w:eastAsia="楷体" w:hint="eastAsia"/>
              </w:rPr>
              <w:t>所涉</w:t>
            </w:r>
            <w:r w:rsidR="009600A2" w:rsidRPr="00D17009">
              <w:rPr>
                <w:rFonts w:eastAsia="楷体" w:hint="eastAsia"/>
              </w:rPr>
              <w:t>缔约国</w:t>
            </w:r>
            <w:r w:rsidR="00CA1F14" w:rsidRPr="00D17009">
              <w:rPr>
                <w:rFonts w:eastAsia="楷体" w:hint="eastAsia"/>
              </w:rPr>
              <w:t>：</w:t>
            </w:r>
          </w:p>
        </w:tc>
        <w:tc>
          <w:tcPr>
            <w:tcW w:w="5174" w:type="dxa"/>
            <w:shd w:val="clear" w:color="auto" w:fill="auto"/>
          </w:tcPr>
          <w:p w14:paraId="2E6DF960" w14:textId="7803C08B"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瑞士</w:t>
            </w:r>
          </w:p>
        </w:tc>
      </w:tr>
      <w:tr w:rsidR="009600A2" w:rsidRPr="00D17009" w14:paraId="7A38DD48" w14:textId="77777777" w:rsidTr="00C8731F">
        <w:tc>
          <w:tcPr>
            <w:tcW w:w="2250" w:type="dxa"/>
            <w:shd w:val="clear" w:color="auto" w:fill="auto"/>
          </w:tcPr>
          <w:p w14:paraId="305E9B08" w14:textId="51C1C260"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申诉日期</w:t>
            </w:r>
            <w:r w:rsidR="00CA1F14" w:rsidRPr="00D17009">
              <w:rPr>
                <w:rFonts w:eastAsia="楷体" w:hint="eastAsia"/>
              </w:rPr>
              <w:t>：</w:t>
            </w:r>
          </w:p>
        </w:tc>
        <w:tc>
          <w:tcPr>
            <w:tcW w:w="5174" w:type="dxa"/>
            <w:shd w:val="clear" w:color="auto" w:fill="auto"/>
          </w:tcPr>
          <w:p w14:paraId="386E4AD0" w14:textId="5CA2D958"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2016</w:t>
            </w:r>
            <w:r w:rsidRPr="00D17009">
              <w:rPr>
                <w:rFonts w:hint="eastAsia"/>
              </w:rPr>
              <w:t>年</w:t>
            </w:r>
            <w:r w:rsidRPr="00D17009">
              <w:rPr>
                <w:rFonts w:hint="eastAsia"/>
              </w:rPr>
              <w:t>9</w:t>
            </w:r>
            <w:r w:rsidRPr="00D17009">
              <w:rPr>
                <w:rFonts w:hint="eastAsia"/>
              </w:rPr>
              <w:t>月</w:t>
            </w:r>
            <w:r w:rsidRPr="00D17009">
              <w:rPr>
                <w:rFonts w:hint="eastAsia"/>
              </w:rPr>
              <w:t>27</w:t>
            </w:r>
            <w:r w:rsidRPr="00D17009">
              <w:rPr>
                <w:rFonts w:hint="eastAsia"/>
              </w:rPr>
              <w:t>日</w:t>
            </w:r>
            <w:r w:rsidR="00CA1F14" w:rsidRPr="00D17009">
              <w:rPr>
                <w:rFonts w:hint="eastAsia"/>
              </w:rPr>
              <w:t>(</w:t>
            </w:r>
            <w:r w:rsidRPr="00D17009">
              <w:rPr>
                <w:rFonts w:hint="eastAsia"/>
              </w:rPr>
              <w:t>首次提交</w:t>
            </w:r>
            <w:r w:rsidR="00CA1F14" w:rsidRPr="00D17009">
              <w:rPr>
                <w:rFonts w:hint="eastAsia"/>
              </w:rPr>
              <w:t>)</w:t>
            </w:r>
          </w:p>
        </w:tc>
      </w:tr>
      <w:tr w:rsidR="009600A2" w:rsidRPr="00D17009" w14:paraId="4E77EB13" w14:textId="77777777" w:rsidTr="00C8731F">
        <w:tc>
          <w:tcPr>
            <w:tcW w:w="2250" w:type="dxa"/>
            <w:shd w:val="clear" w:color="auto" w:fill="auto"/>
          </w:tcPr>
          <w:p w14:paraId="782E4540" w14:textId="78E34C93"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参考文件</w:t>
            </w:r>
            <w:r w:rsidR="00CA1F14" w:rsidRPr="00D17009">
              <w:rPr>
                <w:rFonts w:eastAsia="楷体" w:hint="eastAsia"/>
              </w:rPr>
              <w:t>：</w:t>
            </w:r>
          </w:p>
        </w:tc>
        <w:tc>
          <w:tcPr>
            <w:tcW w:w="5174" w:type="dxa"/>
            <w:shd w:val="clear" w:color="auto" w:fill="auto"/>
          </w:tcPr>
          <w:p w14:paraId="2223B232" w14:textId="3094FF84"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根据委员会议事规则第</w:t>
            </w:r>
            <w:r w:rsidRPr="00D17009">
              <w:rPr>
                <w:rFonts w:hint="eastAsia"/>
              </w:rPr>
              <w:t>114</w:t>
            </w:r>
            <w:r w:rsidRPr="00D17009">
              <w:rPr>
                <w:rFonts w:hint="eastAsia"/>
              </w:rPr>
              <w:t>和第</w:t>
            </w:r>
            <w:r w:rsidRPr="00D17009">
              <w:rPr>
                <w:rFonts w:hint="eastAsia"/>
              </w:rPr>
              <w:t>115</w:t>
            </w:r>
            <w:r w:rsidRPr="00D17009">
              <w:rPr>
                <w:rFonts w:hint="eastAsia"/>
              </w:rPr>
              <w:t>条作出的决定，已于</w:t>
            </w:r>
            <w:r w:rsidRPr="00D17009">
              <w:rPr>
                <w:rFonts w:hint="eastAsia"/>
              </w:rPr>
              <w:t>2017</w:t>
            </w:r>
            <w:r w:rsidRPr="00D17009">
              <w:rPr>
                <w:rFonts w:hint="eastAsia"/>
              </w:rPr>
              <w:t>年</w:t>
            </w:r>
            <w:r w:rsidRPr="00D17009">
              <w:rPr>
                <w:rFonts w:hint="eastAsia"/>
              </w:rPr>
              <w:t>2</w:t>
            </w:r>
            <w:r w:rsidRPr="00D17009">
              <w:rPr>
                <w:rFonts w:hint="eastAsia"/>
              </w:rPr>
              <w:t>月</w:t>
            </w:r>
            <w:r w:rsidRPr="00D17009">
              <w:rPr>
                <w:rFonts w:hint="eastAsia"/>
              </w:rPr>
              <w:t>21</w:t>
            </w:r>
            <w:r w:rsidRPr="00D17009">
              <w:rPr>
                <w:rFonts w:hint="eastAsia"/>
              </w:rPr>
              <w:t>日转交缔约国</w:t>
            </w:r>
            <w:r w:rsidR="00CA1F14" w:rsidRPr="00D17009">
              <w:rPr>
                <w:rFonts w:hint="eastAsia"/>
              </w:rPr>
              <w:t>(</w:t>
            </w:r>
            <w:r w:rsidRPr="00D17009">
              <w:rPr>
                <w:rFonts w:hint="eastAsia"/>
              </w:rPr>
              <w:t>未以文件形式印发</w:t>
            </w:r>
            <w:r w:rsidR="00CA1F14" w:rsidRPr="00D17009">
              <w:rPr>
                <w:rFonts w:hint="eastAsia"/>
              </w:rPr>
              <w:t>)</w:t>
            </w:r>
          </w:p>
        </w:tc>
      </w:tr>
      <w:tr w:rsidR="009600A2" w:rsidRPr="00D17009" w14:paraId="3760928F" w14:textId="77777777" w:rsidTr="00C8731F">
        <w:tc>
          <w:tcPr>
            <w:tcW w:w="2250" w:type="dxa"/>
            <w:shd w:val="clear" w:color="auto" w:fill="auto"/>
          </w:tcPr>
          <w:p w14:paraId="61B12F92" w14:textId="155AFB93"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决定通过日期</w:t>
            </w:r>
            <w:r w:rsidR="00CA1F14" w:rsidRPr="00D17009">
              <w:rPr>
                <w:rFonts w:eastAsia="楷体" w:hint="eastAsia"/>
              </w:rPr>
              <w:t>：</w:t>
            </w:r>
          </w:p>
        </w:tc>
        <w:tc>
          <w:tcPr>
            <w:tcW w:w="5174" w:type="dxa"/>
            <w:shd w:val="clear" w:color="auto" w:fill="auto"/>
          </w:tcPr>
          <w:p w14:paraId="657AE999" w14:textId="18AB3D76"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2021</w:t>
            </w:r>
            <w:r w:rsidRPr="00D17009">
              <w:rPr>
                <w:rFonts w:hint="eastAsia"/>
              </w:rPr>
              <w:t>年</w:t>
            </w:r>
            <w:r w:rsidRPr="00D17009">
              <w:rPr>
                <w:rFonts w:hint="eastAsia"/>
              </w:rPr>
              <w:t>7</w:t>
            </w:r>
            <w:r w:rsidRPr="00D17009">
              <w:rPr>
                <w:rFonts w:hint="eastAsia"/>
              </w:rPr>
              <w:t>月</w:t>
            </w:r>
            <w:r w:rsidRPr="00D17009">
              <w:rPr>
                <w:rFonts w:hint="eastAsia"/>
              </w:rPr>
              <w:t>19</w:t>
            </w:r>
            <w:r w:rsidRPr="00D17009">
              <w:rPr>
                <w:rFonts w:hint="eastAsia"/>
              </w:rPr>
              <w:t>日</w:t>
            </w:r>
          </w:p>
        </w:tc>
      </w:tr>
      <w:tr w:rsidR="009600A2" w:rsidRPr="00D17009" w14:paraId="57CBD911" w14:textId="77777777" w:rsidTr="00C8731F">
        <w:tc>
          <w:tcPr>
            <w:tcW w:w="2250" w:type="dxa"/>
            <w:shd w:val="clear" w:color="auto" w:fill="auto"/>
          </w:tcPr>
          <w:p w14:paraId="5BE0CEE7" w14:textId="56E92316"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事由</w:t>
            </w:r>
            <w:r w:rsidR="00CA1F14" w:rsidRPr="00D17009">
              <w:rPr>
                <w:rFonts w:eastAsia="楷体" w:hint="eastAsia"/>
              </w:rPr>
              <w:t>：</w:t>
            </w:r>
          </w:p>
        </w:tc>
        <w:tc>
          <w:tcPr>
            <w:tcW w:w="5174" w:type="dxa"/>
            <w:shd w:val="clear" w:color="auto" w:fill="auto"/>
          </w:tcPr>
          <w:p w14:paraId="5A6E62A9" w14:textId="0ACB3528"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遣返伊朗伊斯兰共和国</w:t>
            </w:r>
          </w:p>
        </w:tc>
      </w:tr>
      <w:tr w:rsidR="009600A2" w:rsidRPr="00D17009" w14:paraId="412DAB49" w14:textId="77777777" w:rsidTr="00C8731F">
        <w:tc>
          <w:tcPr>
            <w:tcW w:w="2250" w:type="dxa"/>
            <w:shd w:val="clear" w:color="auto" w:fill="auto"/>
          </w:tcPr>
          <w:p w14:paraId="58359007" w14:textId="4E6E88EC"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程序性问题</w:t>
            </w:r>
            <w:r w:rsidR="00CA1F14" w:rsidRPr="00D17009">
              <w:rPr>
                <w:rFonts w:eastAsia="楷体" w:hint="eastAsia"/>
              </w:rPr>
              <w:t>：</w:t>
            </w:r>
          </w:p>
        </w:tc>
        <w:tc>
          <w:tcPr>
            <w:tcW w:w="5174" w:type="dxa"/>
            <w:shd w:val="clear" w:color="auto" w:fill="auto"/>
          </w:tcPr>
          <w:p w14:paraId="19E35481" w14:textId="402BCC5F"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无</w:t>
            </w:r>
          </w:p>
        </w:tc>
      </w:tr>
      <w:tr w:rsidR="009600A2" w:rsidRPr="00D17009" w14:paraId="7540F594" w14:textId="77777777" w:rsidTr="00C8731F">
        <w:tc>
          <w:tcPr>
            <w:tcW w:w="2250" w:type="dxa"/>
            <w:shd w:val="clear" w:color="auto" w:fill="auto"/>
          </w:tcPr>
          <w:p w14:paraId="5C5F830F" w14:textId="4A5243F6"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实质性问题</w:t>
            </w:r>
            <w:r w:rsidR="00CA1F14" w:rsidRPr="00D17009">
              <w:rPr>
                <w:rFonts w:eastAsia="楷体" w:hint="eastAsia"/>
              </w:rPr>
              <w:t>：</w:t>
            </w:r>
          </w:p>
        </w:tc>
        <w:tc>
          <w:tcPr>
            <w:tcW w:w="5174" w:type="dxa"/>
            <w:shd w:val="clear" w:color="auto" w:fill="auto"/>
          </w:tcPr>
          <w:p w14:paraId="5733B203" w14:textId="6C4EE095"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遣返原籍国后可能遭受酷刑或其他残忍、不人道或有辱人格的待遇</w:t>
            </w:r>
          </w:p>
        </w:tc>
      </w:tr>
      <w:tr w:rsidR="009600A2" w:rsidRPr="00D17009" w14:paraId="03E3E96A" w14:textId="77777777" w:rsidTr="00C8731F">
        <w:tc>
          <w:tcPr>
            <w:tcW w:w="2250" w:type="dxa"/>
            <w:shd w:val="clear" w:color="auto" w:fill="auto"/>
          </w:tcPr>
          <w:p w14:paraId="09FB2AF9" w14:textId="73782090" w:rsidR="009600A2" w:rsidRPr="00D17009" w:rsidRDefault="009600A2" w:rsidP="00C0549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431" w:right="40"/>
              <w:rPr>
                <w:rFonts w:eastAsia="楷体"/>
              </w:rPr>
            </w:pPr>
            <w:r w:rsidRPr="00D17009">
              <w:rPr>
                <w:rFonts w:eastAsia="楷体" w:hint="eastAsia"/>
              </w:rPr>
              <w:t>《公约》条款</w:t>
            </w:r>
            <w:r w:rsidR="00CA1F14" w:rsidRPr="00D17009">
              <w:rPr>
                <w:rFonts w:eastAsia="楷体" w:hint="eastAsia"/>
              </w:rPr>
              <w:t>：</w:t>
            </w:r>
          </w:p>
        </w:tc>
        <w:tc>
          <w:tcPr>
            <w:tcW w:w="5174" w:type="dxa"/>
            <w:shd w:val="clear" w:color="auto" w:fill="auto"/>
          </w:tcPr>
          <w:p w14:paraId="03AC4BC8" w14:textId="19769ADF" w:rsidR="009600A2" w:rsidRPr="00D17009" w:rsidRDefault="009600A2" w:rsidP="009600A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pPr>
            <w:r w:rsidRPr="00D17009">
              <w:rPr>
                <w:rFonts w:hint="eastAsia"/>
              </w:rPr>
              <w:t>第</w:t>
            </w:r>
            <w:r w:rsidRPr="00D17009">
              <w:rPr>
                <w:rFonts w:hint="eastAsia"/>
              </w:rPr>
              <w:t>3</w:t>
            </w:r>
            <w:r w:rsidRPr="00D17009">
              <w:rPr>
                <w:rFonts w:hint="eastAsia"/>
              </w:rPr>
              <w:t>条</w:t>
            </w:r>
          </w:p>
        </w:tc>
      </w:tr>
    </w:tbl>
    <w:p w14:paraId="5B08CACB" w14:textId="6CDC1F3D" w:rsidR="003E681A" w:rsidRPr="00D17009" w:rsidRDefault="003E681A" w:rsidP="009600A2">
      <w:pPr>
        <w:pStyle w:val="SingleTxt"/>
        <w:spacing w:before="120"/>
      </w:pPr>
      <w:r w:rsidRPr="00D17009">
        <w:rPr>
          <w:rFonts w:hint="eastAsia"/>
        </w:rPr>
        <w:t>1.1</w:t>
      </w:r>
      <w:r w:rsidRPr="00D17009">
        <w:rPr>
          <w:rFonts w:hint="eastAsia"/>
        </w:rPr>
        <w:tab/>
      </w:r>
      <w:r w:rsidRPr="00D17009">
        <w:rPr>
          <w:rFonts w:hint="eastAsia"/>
        </w:rPr>
        <w:t>申诉人</w:t>
      </w:r>
      <w:r w:rsidRPr="00D17009">
        <w:rPr>
          <w:rFonts w:hint="eastAsia"/>
        </w:rPr>
        <w:t>X</w:t>
      </w:r>
      <w:r w:rsidRPr="00D17009">
        <w:rPr>
          <w:rFonts w:hint="eastAsia"/>
        </w:rPr>
        <w:t>，伊朗国民，出生于</w:t>
      </w:r>
      <w:r w:rsidRPr="00D17009">
        <w:rPr>
          <w:rFonts w:hint="eastAsia"/>
        </w:rPr>
        <w:t>1987</w:t>
      </w:r>
      <w:r w:rsidRPr="00D17009">
        <w:rPr>
          <w:rFonts w:hint="eastAsia"/>
        </w:rPr>
        <w:t>年</w:t>
      </w:r>
      <w:r w:rsidRPr="00D17009">
        <w:rPr>
          <w:rFonts w:hint="eastAsia"/>
        </w:rPr>
        <w:t>5</w:t>
      </w:r>
      <w:r w:rsidRPr="00D17009">
        <w:rPr>
          <w:rFonts w:hint="eastAsia"/>
        </w:rPr>
        <w:t>月</w:t>
      </w:r>
      <w:r w:rsidRPr="00D17009">
        <w:rPr>
          <w:rFonts w:hint="eastAsia"/>
        </w:rPr>
        <w:t>21</w:t>
      </w:r>
      <w:r w:rsidRPr="00D17009">
        <w:rPr>
          <w:rFonts w:hint="eastAsia"/>
        </w:rPr>
        <w:t>日</w:t>
      </w:r>
      <w:r w:rsidR="00CA1F14" w:rsidRPr="00D17009">
        <w:rPr>
          <w:rFonts w:hint="eastAsia"/>
        </w:rPr>
        <w:t>；</w:t>
      </w:r>
      <w:r w:rsidRPr="00D17009">
        <w:rPr>
          <w:rFonts w:hint="eastAsia"/>
        </w:rPr>
        <w:t>申诉人的父亲</w:t>
      </w:r>
      <w:r w:rsidRPr="00D17009">
        <w:rPr>
          <w:rFonts w:hint="eastAsia"/>
        </w:rPr>
        <w:t>Y</w:t>
      </w:r>
      <w:r w:rsidRPr="00D17009">
        <w:rPr>
          <w:rFonts w:hint="eastAsia"/>
        </w:rPr>
        <w:t>，同为伊朗国民，出生于</w:t>
      </w:r>
      <w:r w:rsidRPr="00D17009">
        <w:rPr>
          <w:rFonts w:hint="eastAsia"/>
        </w:rPr>
        <w:t>1950</w:t>
      </w:r>
      <w:r w:rsidRPr="00D17009">
        <w:rPr>
          <w:rFonts w:hint="eastAsia"/>
        </w:rPr>
        <w:t>年</w:t>
      </w:r>
      <w:r w:rsidRPr="00D17009">
        <w:rPr>
          <w:rFonts w:hint="eastAsia"/>
        </w:rPr>
        <w:t>3</w:t>
      </w:r>
      <w:r w:rsidRPr="00D17009">
        <w:rPr>
          <w:rFonts w:hint="eastAsia"/>
        </w:rPr>
        <w:t>月</w:t>
      </w:r>
      <w:r w:rsidRPr="00D17009">
        <w:rPr>
          <w:rFonts w:hint="eastAsia"/>
        </w:rPr>
        <w:t>21</w:t>
      </w:r>
      <w:r w:rsidRPr="00D17009">
        <w:rPr>
          <w:rFonts w:hint="eastAsia"/>
        </w:rPr>
        <w:t>日。</w:t>
      </w:r>
      <w:r w:rsidRPr="00D17009">
        <w:rPr>
          <w:rFonts w:hint="eastAsia"/>
        </w:rPr>
        <w:t>X</w:t>
      </w:r>
      <w:r w:rsidRPr="00D17009">
        <w:rPr>
          <w:rFonts w:hint="eastAsia"/>
        </w:rPr>
        <w:t>和</w:t>
      </w:r>
      <w:r w:rsidRPr="00D17009">
        <w:rPr>
          <w:rFonts w:hint="eastAsia"/>
        </w:rPr>
        <w:t>Y</w:t>
      </w:r>
      <w:r w:rsidRPr="00D17009">
        <w:rPr>
          <w:rFonts w:hint="eastAsia"/>
        </w:rPr>
        <w:t>分别于</w:t>
      </w:r>
      <w:r w:rsidRPr="00D17009">
        <w:rPr>
          <w:rFonts w:hint="eastAsia"/>
        </w:rPr>
        <w:t>2011</w:t>
      </w:r>
      <w:r w:rsidRPr="00D17009">
        <w:rPr>
          <w:rFonts w:hint="eastAsia"/>
        </w:rPr>
        <w:t>年</w:t>
      </w:r>
      <w:r w:rsidRPr="00D17009">
        <w:rPr>
          <w:rFonts w:hint="eastAsia"/>
        </w:rPr>
        <w:t>10</w:t>
      </w:r>
      <w:r w:rsidRPr="00D17009">
        <w:rPr>
          <w:rFonts w:hint="eastAsia"/>
        </w:rPr>
        <w:t>月</w:t>
      </w:r>
      <w:r w:rsidRPr="00D17009">
        <w:rPr>
          <w:rFonts w:hint="eastAsia"/>
        </w:rPr>
        <w:t>31</w:t>
      </w:r>
      <w:r w:rsidRPr="00D17009">
        <w:rPr>
          <w:rFonts w:hint="eastAsia"/>
        </w:rPr>
        <w:t>日和</w:t>
      </w:r>
      <w:r w:rsidRPr="00D17009">
        <w:rPr>
          <w:rFonts w:hint="eastAsia"/>
        </w:rPr>
        <w:t>2011</w:t>
      </w:r>
      <w:r w:rsidRPr="00D17009">
        <w:rPr>
          <w:rFonts w:hint="eastAsia"/>
        </w:rPr>
        <w:t>年</w:t>
      </w:r>
      <w:r w:rsidRPr="00D17009">
        <w:rPr>
          <w:rFonts w:hint="eastAsia"/>
        </w:rPr>
        <w:lastRenderedPageBreak/>
        <w:t>11</w:t>
      </w:r>
      <w:r w:rsidRPr="00D17009">
        <w:rPr>
          <w:rFonts w:hint="eastAsia"/>
        </w:rPr>
        <w:t>月</w:t>
      </w:r>
      <w:r w:rsidRPr="00D17009">
        <w:rPr>
          <w:rFonts w:hint="eastAsia"/>
        </w:rPr>
        <w:t>15</w:t>
      </w:r>
      <w:r w:rsidRPr="00D17009">
        <w:rPr>
          <w:rFonts w:hint="eastAsia"/>
        </w:rPr>
        <w:t>日抵达瑞士，两人均在抵达当天申请庇护。二人的庇护申请于</w:t>
      </w:r>
      <w:r w:rsidRPr="00D17009">
        <w:rPr>
          <w:rFonts w:hint="eastAsia"/>
        </w:rPr>
        <w:t>2014</w:t>
      </w:r>
      <w:r w:rsidRPr="00D17009">
        <w:rPr>
          <w:rFonts w:hint="eastAsia"/>
        </w:rPr>
        <w:t>年</w:t>
      </w:r>
      <w:r w:rsidRPr="00D17009">
        <w:rPr>
          <w:rFonts w:hint="eastAsia"/>
        </w:rPr>
        <w:t>8</w:t>
      </w:r>
      <w:r w:rsidRPr="00D17009">
        <w:rPr>
          <w:rFonts w:hint="eastAsia"/>
        </w:rPr>
        <w:t>月</w:t>
      </w:r>
      <w:r w:rsidRPr="00D17009">
        <w:rPr>
          <w:rFonts w:hint="eastAsia"/>
        </w:rPr>
        <w:t>8</w:t>
      </w:r>
      <w:r w:rsidRPr="00D17009">
        <w:rPr>
          <w:rFonts w:hint="eastAsia"/>
        </w:rPr>
        <w:t>日被驳回。申诉人随后向联邦行政法院提出上诉，但上诉也于</w:t>
      </w:r>
      <w:r w:rsidRPr="00D17009">
        <w:rPr>
          <w:rFonts w:hint="eastAsia"/>
        </w:rPr>
        <w:t>2015</w:t>
      </w:r>
      <w:r w:rsidRPr="00D17009">
        <w:rPr>
          <w:rFonts w:hint="eastAsia"/>
        </w:rPr>
        <w:t>年</w:t>
      </w:r>
      <w:r w:rsidRPr="00D17009">
        <w:rPr>
          <w:rFonts w:hint="eastAsia"/>
        </w:rPr>
        <w:t>11</w:t>
      </w:r>
      <w:r w:rsidRPr="00D17009">
        <w:rPr>
          <w:rFonts w:hint="eastAsia"/>
        </w:rPr>
        <w:t>月</w:t>
      </w:r>
      <w:r w:rsidRPr="00D17009">
        <w:rPr>
          <w:rFonts w:hint="eastAsia"/>
        </w:rPr>
        <w:t>26</w:t>
      </w:r>
      <w:r w:rsidRPr="00D17009">
        <w:rPr>
          <w:rFonts w:hint="eastAsia"/>
        </w:rPr>
        <w:t>日被驳回。他们的最终上诉于</w:t>
      </w:r>
      <w:r w:rsidRPr="00D17009">
        <w:rPr>
          <w:rFonts w:hint="eastAsia"/>
        </w:rPr>
        <w:t>2016</w:t>
      </w:r>
      <w:r w:rsidRPr="00D17009">
        <w:rPr>
          <w:rFonts w:hint="eastAsia"/>
        </w:rPr>
        <w:t>年</w:t>
      </w:r>
      <w:r w:rsidRPr="00D17009">
        <w:rPr>
          <w:rFonts w:hint="eastAsia"/>
        </w:rPr>
        <w:t>7</w:t>
      </w:r>
      <w:r w:rsidRPr="00D17009">
        <w:rPr>
          <w:rFonts w:hint="eastAsia"/>
        </w:rPr>
        <w:t>月</w:t>
      </w:r>
      <w:r w:rsidRPr="00D17009">
        <w:rPr>
          <w:rFonts w:hint="eastAsia"/>
        </w:rPr>
        <w:t>7</w:t>
      </w:r>
      <w:r w:rsidRPr="00D17009">
        <w:rPr>
          <w:rFonts w:hint="eastAsia"/>
        </w:rPr>
        <w:t>日被驳回。瑞士因此下令将申诉人遣返伊朗伊斯兰共和国，申诉人认为缔约国将他们遣返构成违反《公约》第</w:t>
      </w:r>
      <w:r w:rsidRPr="00D17009">
        <w:rPr>
          <w:rFonts w:hint="eastAsia"/>
        </w:rPr>
        <w:t>3</w:t>
      </w:r>
      <w:r w:rsidRPr="00D17009">
        <w:rPr>
          <w:rFonts w:hint="eastAsia"/>
        </w:rPr>
        <w:t>条。缔约国于</w:t>
      </w:r>
      <w:r w:rsidRPr="00D17009">
        <w:rPr>
          <w:rFonts w:hint="eastAsia"/>
        </w:rPr>
        <w:t>1986</w:t>
      </w:r>
      <w:r w:rsidRPr="00D17009">
        <w:rPr>
          <w:rFonts w:hint="eastAsia"/>
        </w:rPr>
        <w:t>年</w:t>
      </w:r>
      <w:r w:rsidRPr="00D17009">
        <w:rPr>
          <w:rFonts w:hint="eastAsia"/>
        </w:rPr>
        <w:t>12</w:t>
      </w:r>
      <w:r w:rsidRPr="00D17009">
        <w:rPr>
          <w:rFonts w:hint="eastAsia"/>
        </w:rPr>
        <w:t>月</w:t>
      </w:r>
      <w:r w:rsidRPr="00D17009">
        <w:rPr>
          <w:rFonts w:hint="eastAsia"/>
        </w:rPr>
        <w:t>2</w:t>
      </w:r>
      <w:r w:rsidRPr="00D17009">
        <w:rPr>
          <w:rFonts w:hint="eastAsia"/>
        </w:rPr>
        <w:t>日根据《公约》第</w:t>
      </w:r>
      <w:r w:rsidRPr="00D17009">
        <w:rPr>
          <w:rFonts w:hint="eastAsia"/>
        </w:rPr>
        <w:t>22</w:t>
      </w:r>
      <w:r w:rsidRPr="00D17009">
        <w:rPr>
          <w:rFonts w:hint="eastAsia"/>
        </w:rPr>
        <w:t>条第</w:t>
      </w:r>
      <w:r w:rsidRPr="00D17009">
        <w:rPr>
          <w:rFonts w:hint="eastAsia"/>
        </w:rPr>
        <w:t>1</w:t>
      </w:r>
      <w:r w:rsidRPr="00D17009">
        <w:rPr>
          <w:rFonts w:hint="eastAsia"/>
        </w:rPr>
        <w:t>款作出了声明。申诉人初次提交材料时无律师代理，但后来聘请了律师。</w:t>
      </w:r>
    </w:p>
    <w:p w14:paraId="7B58A196" w14:textId="77777777" w:rsidR="003E681A" w:rsidRPr="00D17009" w:rsidRDefault="003E681A" w:rsidP="003E681A">
      <w:pPr>
        <w:pStyle w:val="SingleTxt"/>
      </w:pPr>
      <w:r w:rsidRPr="00D17009">
        <w:rPr>
          <w:rFonts w:hint="eastAsia"/>
        </w:rPr>
        <w:t>1.2</w:t>
      </w:r>
      <w:r w:rsidRPr="00D17009">
        <w:rPr>
          <w:rFonts w:hint="eastAsia"/>
        </w:rPr>
        <w:tab/>
        <w:t>2017</w:t>
      </w:r>
      <w:r w:rsidRPr="00D17009">
        <w:rPr>
          <w:rFonts w:hint="eastAsia"/>
        </w:rPr>
        <w:t>年</w:t>
      </w:r>
      <w:r w:rsidRPr="00D17009">
        <w:rPr>
          <w:rFonts w:hint="eastAsia"/>
        </w:rPr>
        <w:t>2</w:t>
      </w:r>
      <w:r w:rsidRPr="00D17009">
        <w:rPr>
          <w:rFonts w:hint="eastAsia"/>
        </w:rPr>
        <w:t>月</w:t>
      </w:r>
      <w:r w:rsidRPr="00D17009">
        <w:rPr>
          <w:rFonts w:hint="eastAsia"/>
        </w:rPr>
        <w:t>21</w:t>
      </w:r>
      <w:r w:rsidRPr="00D17009">
        <w:rPr>
          <w:rFonts w:hint="eastAsia"/>
        </w:rPr>
        <w:t>日，委员会根据其议事规则第</w:t>
      </w:r>
      <w:r w:rsidRPr="00D17009">
        <w:rPr>
          <w:rFonts w:hint="eastAsia"/>
        </w:rPr>
        <w:t>114</w:t>
      </w:r>
      <w:r w:rsidRPr="00D17009">
        <w:rPr>
          <w:rFonts w:hint="eastAsia"/>
        </w:rPr>
        <w:t>条，通过新申诉和临时措施报告员行事，要求缔约国在委员会审议该申诉期间不要将申诉人遣返伊朗伊斯兰共和国。</w:t>
      </w:r>
      <w:r w:rsidRPr="00D17009">
        <w:rPr>
          <w:rFonts w:hint="eastAsia"/>
        </w:rPr>
        <w:t>2017</w:t>
      </w:r>
      <w:r w:rsidRPr="00D17009">
        <w:rPr>
          <w:rFonts w:hint="eastAsia"/>
        </w:rPr>
        <w:t>年</w:t>
      </w:r>
      <w:r w:rsidRPr="00D17009">
        <w:rPr>
          <w:rFonts w:hint="eastAsia"/>
        </w:rPr>
        <w:t>2</w:t>
      </w:r>
      <w:r w:rsidRPr="00D17009">
        <w:rPr>
          <w:rFonts w:hint="eastAsia"/>
        </w:rPr>
        <w:t>月</w:t>
      </w:r>
      <w:r w:rsidRPr="00D17009">
        <w:rPr>
          <w:rFonts w:hint="eastAsia"/>
        </w:rPr>
        <w:t>24</w:t>
      </w:r>
      <w:r w:rsidRPr="00D17009">
        <w:rPr>
          <w:rFonts w:hint="eastAsia"/>
        </w:rPr>
        <w:t>日，瑞士同意不采取任何驱逐申诉人的步骤。</w:t>
      </w:r>
    </w:p>
    <w:p w14:paraId="123C0183"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申诉人陈述的事实</w:t>
      </w:r>
    </w:p>
    <w:p w14:paraId="2312C88C" w14:textId="7025B5C4" w:rsidR="003E681A" w:rsidRPr="00D17009" w:rsidRDefault="003E681A" w:rsidP="003E681A">
      <w:pPr>
        <w:pStyle w:val="SingleTxt"/>
      </w:pPr>
      <w:r w:rsidRPr="00D17009">
        <w:rPr>
          <w:rFonts w:hint="eastAsia"/>
        </w:rPr>
        <w:t>2.1</w:t>
      </w:r>
      <w:r w:rsidRPr="00D17009">
        <w:rPr>
          <w:rFonts w:hint="eastAsia"/>
        </w:rPr>
        <w:tab/>
        <w:t>X</w:t>
      </w:r>
      <w:r w:rsidRPr="00D17009">
        <w:rPr>
          <w:rFonts w:hint="eastAsia"/>
        </w:rPr>
        <w:t>出生在德黑兰。</w:t>
      </w:r>
      <w:r w:rsidRPr="00D17009">
        <w:rPr>
          <w:rFonts w:hint="eastAsia"/>
        </w:rPr>
        <w:t>X</w:t>
      </w:r>
      <w:r w:rsidR="00295497">
        <w:t xml:space="preserve"> </w:t>
      </w:r>
      <w:r w:rsidRPr="00D17009">
        <w:rPr>
          <w:rFonts w:hint="eastAsia"/>
        </w:rPr>
        <w:t>2</w:t>
      </w:r>
      <w:r w:rsidRPr="00D17009">
        <w:rPr>
          <w:rFonts w:hint="eastAsia"/>
        </w:rPr>
        <w:t>岁时父母离异，此后她和父亲</w:t>
      </w:r>
      <w:r w:rsidRPr="00D17009">
        <w:rPr>
          <w:rFonts w:hint="eastAsia"/>
        </w:rPr>
        <w:t>Y</w:t>
      </w:r>
      <w:r w:rsidRPr="00D17009">
        <w:rPr>
          <w:rFonts w:hint="eastAsia"/>
        </w:rPr>
        <w:t>一起生活，与母亲没有联系。</w:t>
      </w:r>
      <w:r w:rsidRPr="00D17009">
        <w:rPr>
          <w:rFonts w:hint="eastAsia"/>
        </w:rPr>
        <w:t>Y</w:t>
      </w:r>
      <w:r w:rsidRPr="00D17009">
        <w:rPr>
          <w:rFonts w:hint="eastAsia"/>
        </w:rPr>
        <w:t>没有再婚。</w:t>
      </w:r>
      <w:r w:rsidRPr="00D17009">
        <w:rPr>
          <w:rFonts w:hint="eastAsia"/>
        </w:rPr>
        <w:t>X</w:t>
      </w:r>
      <w:r w:rsidRPr="00D17009">
        <w:rPr>
          <w:rFonts w:hint="eastAsia"/>
        </w:rPr>
        <w:t>前往伊拉克边境附近的城市克尔曼沙赫探望姑母时与未婚夫</w:t>
      </w:r>
      <w:r w:rsidRPr="00D17009">
        <w:rPr>
          <w:rFonts w:hint="eastAsia"/>
        </w:rPr>
        <w:t>Ramin</w:t>
      </w:r>
      <w:r w:rsidRPr="00D17009">
        <w:rPr>
          <w:rFonts w:hint="eastAsia"/>
        </w:rPr>
        <w:t>相识，</w:t>
      </w:r>
      <w:r w:rsidRPr="00D17009">
        <w:rPr>
          <w:rFonts w:hint="eastAsia"/>
        </w:rPr>
        <w:t>Ramin</w:t>
      </w:r>
      <w:r w:rsidRPr="00D17009">
        <w:rPr>
          <w:rFonts w:hint="eastAsia"/>
        </w:rPr>
        <w:t>来自一个库尔德人家庭，父亲在伊斯兰革命后遇害，母亲不断收到威胁，于是离开库尔德地区，前往克尔曼沙赫居住。由于这些事件，</w:t>
      </w:r>
      <w:r w:rsidRPr="00D17009">
        <w:rPr>
          <w:rFonts w:hint="eastAsia"/>
        </w:rPr>
        <w:t>X</w:t>
      </w:r>
      <w:r w:rsidRPr="00D17009">
        <w:rPr>
          <w:rFonts w:hint="eastAsia"/>
        </w:rPr>
        <w:t>的未婚夫向边境的库尔德人提供了人道主义援助。</w:t>
      </w:r>
      <w:r w:rsidRPr="00D17009">
        <w:rPr>
          <w:rFonts w:hint="eastAsia"/>
        </w:rPr>
        <w:t>X</w:t>
      </w:r>
      <w:r w:rsidRPr="00D17009">
        <w:rPr>
          <w:rFonts w:hint="eastAsia"/>
        </w:rPr>
        <w:t>了解到未婚夫的事业后，与</w:t>
      </w:r>
      <w:r w:rsidRPr="00D17009">
        <w:rPr>
          <w:rFonts w:hint="eastAsia"/>
        </w:rPr>
        <w:t>Y</w:t>
      </w:r>
      <w:r w:rsidRPr="00D17009">
        <w:rPr>
          <w:rFonts w:hint="eastAsia"/>
        </w:rPr>
        <w:t>一起数次前往该地区，捐赠从朋友处收集的衣物、钱和其他物品。为了从朋友和熟人那里筹集资金，</w:t>
      </w:r>
      <w:r w:rsidRPr="00D17009">
        <w:rPr>
          <w:rFonts w:hint="eastAsia"/>
        </w:rPr>
        <w:t>X</w:t>
      </w:r>
      <w:r w:rsidRPr="00D17009">
        <w:rPr>
          <w:rFonts w:hint="eastAsia"/>
        </w:rPr>
        <w:t>冒着风险，妥善记录了她的活动，包括拍摄照片。</w:t>
      </w:r>
    </w:p>
    <w:p w14:paraId="22A4610D" w14:textId="77777777" w:rsidR="003E681A" w:rsidRPr="00D17009" w:rsidRDefault="003E681A" w:rsidP="003E681A">
      <w:pPr>
        <w:pStyle w:val="SingleTxt"/>
      </w:pPr>
      <w:r w:rsidRPr="00D17009">
        <w:rPr>
          <w:rFonts w:hint="eastAsia"/>
        </w:rPr>
        <w:t>2.2</w:t>
      </w:r>
      <w:r w:rsidRPr="00D17009">
        <w:rPr>
          <w:rFonts w:hint="eastAsia"/>
        </w:rPr>
        <w:tab/>
        <w:t>X</w:t>
      </w:r>
      <w:r w:rsidRPr="00D17009">
        <w:rPr>
          <w:rFonts w:hint="eastAsia"/>
        </w:rPr>
        <w:t>最后一次前往克尔曼沙赫时住在未婚夫的母亲家，</w:t>
      </w:r>
      <w:r w:rsidRPr="00D17009">
        <w:rPr>
          <w:rFonts w:hint="eastAsia"/>
        </w:rPr>
        <w:t>X</w:t>
      </w:r>
      <w:r w:rsidRPr="00D17009">
        <w:rPr>
          <w:rFonts w:hint="eastAsia"/>
        </w:rPr>
        <w:t>的未婚夫则和朋友们分发援助和捐赠。一天晚上，全家人一起吃晚饭时，她未婚夫的一位朋友按门铃，她的未婚夫出门和朋友说话。她的未婚夫还在门外时，门铃又响了。</w:t>
      </w:r>
      <w:r w:rsidRPr="00D17009">
        <w:rPr>
          <w:rFonts w:hint="eastAsia"/>
        </w:rPr>
        <w:t>X</w:t>
      </w:r>
      <w:r w:rsidRPr="00D17009">
        <w:rPr>
          <w:rFonts w:hint="eastAsia"/>
        </w:rPr>
        <w:t>以为是未婚夫，所以没有用对讲机确认来人是谁就开了门。进来了四五名他们不认识的男性和两名女性。</w:t>
      </w:r>
      <w:r w:rsidRPr="00D17009">
        <w:rPr>
          <w:rFonts w:hint="eastAsia"/>
        </w:rPr>
        <w:t>Y</w:t>
      </w:r>
      <w:r w:rsidRPr="00D17009">
        <w:rPr>
          <w:rFonts w:hint="eastAsia"/>
        </w:rPr>
        <w:t>问他们是谁，他们打了</w:t>
      </w:r>
      <w:r w:rsidRPr="00D17009">
        <w:rPr>
          <w:rFonts w:hint="eastAsia"/>
        </w:rPr>
        <w:t>Y</w:t>
      </w:r>
      <w:r w:rsidRPr="00D17009">
        <w:rPr>
          <w:rFonts w:hint="eastAsia"/>
        </w:rPr>
        <w:t>。</w:t>
      </w:r>
    </w:p>
    <w:p w14:paraId="172C006C" w14:textId="77777777" w:rsidR="003E681A" w:rsidRPr="00D17009" w:rsidRDefault="003E681A" w:rsidP="003E681A">
      <w:pPr>
        <w:pStyle w:val="SingleTxt"/>
      </w:pPr>
      <w:r w:rsidRPr="00D17009">
        <w:rPr>
          <w:rFonts w:hint="eastAsia"/>
        </w:rPr>
        <w:t>2.3</w:t>
      </w:r>
      <w:r w:rsidRPr="00D17009">
        <w:rPr>
          <w:rFonts w:hint="eastAsia"/>
        </w:rPr>
        <w:tab/>
      </w:r>
      <w:r w:rsidRPr="00D17009">
        <w:rPr>
          <w:rFonts w:hint="eastAsia"/>
        </w:rPr>
        <w:t>这些入侵者一进来，就蒙住在场所有的人的眼睛，给他们戴上手铐，对他们进行殴打和侮辱。然后把他们放进一辆车，命他们蹲下。</w:t>
      </w:r>
      <w:r w:rsidRPr="00D17009">
        <w:rPr>
          <w:rFonts w:hint="eastAsia"/>
        </w:rPr>
        <w:t>X</w:t>
      </w:r>
      <w:r w:rsidRPr="00D17009">
        <w:rPr>
          <w:rFonts w:hint="eastAsia"/>
        </w:rPr>
        <w:t>被带到一间牢房，在牢房里接受审问，审问内容是向库尔德人运送武器以推翻伊朗政府一事。据她估计，这段时间持续了</w:t>
      </w:r>
      <w:r w:rsidRPr="00D17009">
        <w:rPr>
          <w:rFonts w:hint="eastAsia"/>
        </w:rPr>
        <w:t>15</w:t>
      </w:r>
      <w:r w:rsidRPr="00D17009">
        <w:rPr>
          <w:rFonts w:hint="eastAsia"/>
        </w:rPr>
        <w:t>至</w:t>
      </w:r>
      <w:r w:rsidRPr="00D17009">
        <w:rPr>
          <w:rFonts w:hint="eastAsia"/>
        </w:rPr>
        <w:t>16</w:t>
      </w:r>
      <w:r w:rsidRPr="00D17009">
        <w:rPr>
          <w:rFonts w:hint="eastAsia"/>
        </w:rPr>
        <w:t>天。她遭到几名男子的殴打、侮辱和多次强奸。她遭受了酷刑，脸上盖了湿袋子令她窒息，被锁在一个房间里，然后被迫签署了一份书面供词。随后她被从拘留的地方带走，遗弃在她不知道的某处。一位路人把她带到她未婚夫母亲的家里。几天后，</w:t>
      </w:r>
      <w:r w:rsidRPr="00D17009">
        <w:rPr>
          <w:rFonts w:hint="eastAsia"/>
        </w:rPr>
        <w:t>Y</w:t>
      </w:r>
      <w:r w:rsidRPr="00D17009">
        <w:rPr>
          <w:rFonts w:hint="eastAsia"/>
        </w:rPr>
        <w:t>在被拘留约</w:t>
      </w:r>
      <w:r w:rsidRPr="00D17009">
        <w:rPr>
          <w:rFonts w:hint="eastAsia"/>
        </w:rPr>
        <w:t>20</w:t>
      </w:r>
      <w:r w:rsidRPr="00D17009">
        <w:rPr>
          <w:rFonts w:hint="eastAsia"/>
        </w:rPr>
        <w:t>天后获释。</w:t>
      </w:r>
    </w:p>
    <w:p w14:paraId="0E18FAC4" w14:textId="77777777" w:rsidR="003E681A" w:rsidRPr="00D17009" w:rsidRDefault="003E681A" w:rsidP="003E681A">
      <w:pPr>
        <w:pStyle w:val="SingleTxt"/>
      </w:pPr>
      <w:r w:rsidRPr="00D17009">
        <w:rPr>
          <w:rFonts w:hint="eastAsia"/>
        </w:rPr>
        <w:t>2.4</w:t>
      </w:r>
      <w:r w:rsidRPr="00D17009">
        <w:rPr>
          <w:rFonts w:hint="eastAsia"/>
        </w:rPr>
        <w:tab/>
        <w:t>X</w:t>
      </w:r>
      <w:r w:rsidRPr="00D17009">
        <w:rPr>
          <w:rFonts w:hint="eastAsia"/>
        </w:rPr>
        <w:t>的未婚夫当时在门外发现来人后得以逃脱，</w:t>
      </w:r>
      <w:r w:rsidRPr="00D17009">
        <w:rPr>
          <w:rFonts w:hint="eastAsia"/>
        </w:rPr>
        <w:t>X</w:t>
      </w:r>
      <w:r w:rsidRPr="00D17009">
        <w:rPr>
          <w:rFonts w:hint="eastAsia"/>
        </w:rPr>
        <w:t>再次见到未婚夫时，他告诉她，自己必须躲起来，并向她要日记和</w:t>
      </w:r>
      <w:r w:rsidRPr="00D17009">
        <w:rPr>
          <w:rFonts w:hint="eastAsia"/>
        </w:rPr>
        <w:t>U</w:t>
      </w:r>
      <w:r w:rsidRPr="00D17009">
        <w:rPr>
          <w:rFonts w:hint="eastAsia"/>
        </w:rPr>
        <w:t>盘，里面有她的报告和她几次前往库尔德地区时拍摄的照片。</w:t>
      </w:r>
      <w:r w:rsidRPr="00D17009">
        <w:rPr>
          <w:rFonts w:hint="eastAsia"/>
        </w:rPr>
        <w:t>X</w:t>
      </w:r>
      <w:r w:rsidRPr="00D17009">
        <w:rPr>
          <w:rFonts w:hint="eastAsia"/>
        </w:rPr>
        <w:t>后来被告知，她的未婚夫被捕了，她未婚夫母亲的房子受到搜查，她的</w:t>
      </w:r>
      <w:r w:rsidRPr="00D17009">
        <w:rPr>
          <w:rFonts w:hint="eastAsia"/>
        </w:rPr>
        <w:t>U</w:t>
      </w:r>
      <w:r w:rsidRPr="00D17009">
        <w:rPr>
          <w:rFonts w:hint="eastAsia"/>
        </w:rPr>
        <w:t>盘也被没收。</w:t>
      </w:r>
    </w:p>
    <w:p w14:paraId="6F58E846" w14:textId="1A45F20E" w:rsidR="003E681A" w:rsidRPr="00D17009" w:rsidRDefault="003E681A" w:rsidP="003E681A">
      <w:pPr>
        <w:pStyle w:val="SingleTxt"/>
      </w:pPr>
      <w:r w:rsidRPr="00D17009">
        <w:rPr>
          <w:rFonts w:hint="eastAsia"/>
        </w:rPr>
        <w:t>2.5</w:t>
      </w:r>
      <w:r w:rsidRPr="00D17009">
        <w:rPr>
          <w:rFonts w:hint="eastAsia"/>
        </w:rPr>
        <w:tab/>
        <w:t>X</w:t>
      </w:r>
      <w:r w:rsidRPr="00D17009">
        <w:rPr>
          <w:rFonts w:hint="eastAsia"/>
        </w:rPr>
        <w:t>未婚夫的母亲坚持让申诉人立即离开这个国家。在贩运者的帮助下，</w:t>
      </w:r>
      <w:r w:rsidRPr="00D17009">
        <w:rPr>
          <w:rFonts w:hint="eastAsia"/>
        </w:rPr>
        <w:t>X</w:t>
      </w:r>
      <w:r w:rsidRPr="00D17009">
        <w:rPr>
          <w:rFonts w:hint="eastAsia"/>
        </w:rPr>
        <w:t>经土耳其离开伊朗伊斯兰共和国前往欧洲，几周后在瑞士与</w:t>
      </w:r>
      <w:r w:rsidRPr="00D17009">
        <w:rPr>
          <w:rFonts w:hint="eastAsia"/>
        </w:rPr>
        <w:t>Y</w:t>
      </w:r>
      <w:r w:rsidRPr="00D17009">
        <w:rPr>
          <w:rFonts w:hint="eastAsia"/>
        </w:rPr>
        <w:t>团聚。</w:t>
      </w:r>
      <w:r w:rsidRPr="00D17009">
        <w:rPr>
          <w:rFonts w:hint="eastAsia"/>
        </w:rPr>
        <w:t>X</w:t>
      </w:r>
      <w:r w:rsidRPr="00D17009">
        <w:rPr>
          <w:rFonts w:hint="eastAsia"/>
        </w:rPr>
        <w:t>于</w:t>
      </w:r>
      <w:r w:rsidRPr="00D17009">
        <w:rPr>
          <w:rFonts w:hint="eastAsia"/>
        </w:rPr>
        <w:t>2011</w:t>
      </w:r>
      <w:r w:rsidRPr="00D17009">
        <w:rPr>
          <w:rFonts w:hint="eastAsia"/>
        </w:rPr>
        <w:t>年</w:t>
      </w:r>
      <w:r w:rsidRPr="00D17009">
        <w:rPr>
          <w:rFonts w:hint="eastAsia"/>
        </w:rPr>
        <w:lastRenderedPageBreak/>
        <w:t>10</w:t>
      </w:r>
      <w:r w:rsidRPr="00D17009">
        <w:rPr>
          <w:rFonts w:hint="eastAsia"/>
        </w:rPr>
        <w:t>月</w:t>
      </w:r>
      <w:r w:rsidRPr="00D17009">
        <w:rPr>
          <w:rFonts w:hint="eastAsia"/>
        </w:rPr>
        <w:t>31</w:t>
      </w:r>
      <w:r w:rsidRPr="00D17009">
        <w:rPr>
          <w:rFonts w:hint="eastAsia"/>
        </w:rPr>
        <w:t>日申请庇护，并于</w:t>
      </w:r>
      <w:r w:rsidRPr="00D17009">
        <w:rPr>
          <w:rFonts w:hint="eastAsia"/>
        </w:rPr>
        <w:t>2011</w:t>
      </w:r>
      <w:r w:rsidRPr="00D17009">
        <w:rPr>
          <w:rFonts w:hint="eastAsia"/>
        </w:rPr>
        <w:t>年</w:t>
      </w:r>
      <w:r w:rsidRPr="00D17009">
        <w:rPr>
          <w:rFonts w:hint="eastAsia"/>
        </w:rPr>
        <w:t>11</w:t>
      </w:r>
      <w:r w:rsidRPr="00D17009">
        <w:rPr>
          <w:rFonts w:hint="eastAsia"/>
        </w:rPr>
        <w:t>月</w:t>
      </w:r>
      <w:r w:rsidRPr="00D17009">
        <w:rPr>
          <w:rFonts w:hint="eastAsia"/>
        </w:rPr>
        <w:t>11</w:t>
      </w:r>
      <w:r w:rsidRPr="00D17009">
        <w:rPr>
          <w:rFonts w:hint="eastAsia"/>
        </w:rPr>
        <w:t>日接受联邦移民局</w:t>
      </w:r>
      <w:r w:rsidR="00EE12ED" w:rsidRPr="00D17009">
        <w:rPr>
          <w:rStyle w:val="a3"/>
        </w:rPr>
        <w:footnoteReference w:id="2"/>
      </w:r>
      <w:r w:rsidRPr="00D17009">
        <w:rPr>
          <w:rFonts w:hint="eastAsia"/>
        </w:rPr>
        <w:t xml:space="preserve"> </w:t>
      </w:r>
      <w:r w:rsidRPr="00D17009">
        <w:rPr>
          <w:rFonts w:hint="eastAsia"/>
        </w:rPr>
        <w:t>聆讯。</w:t>
      </w:r>
      <w:r w:rsidRPr="00D17009">
        <w:rPr>
          <w:rFonts w:hint="eastAsia"/>
        </w:rPr>
        <w:t>Y</w:t>
      </w:r>
      <w:r w:rsidRPr="00D17009">
        <w:rPr>
          <w:rFonts w:hint="eastAsia"/>
        </w:rPr>
        <w:t>于</w:t>
      </w:r>
      <w:r w:rsidRPr="00D17009">
        <w:rPr>
          <w:rFonts w:hint="eastAsia"/>
        </w:rPr>
        <w:t>2011</w:t>
      </w:r>
      <w:r w:rsidRPr="00D17009">
        <w:rPr>
          <w:rFonts w:hint="eastAsia"/>
        </w:rPr>
        <w:t>年</w:t>
      </w:r>
      <w:r w:rsidRPr="00D17009">
        <w:rPr>
          <w:rFonts w:hint="eastAsia"/>
        </w:rPr>
        <w:t>11</w:t>
      </w:r>
      <w:r w:rsidRPr="00D17009">
        <w:rPr>
          <w:rFonts w:hint="eastAsia"/>
        </w:rPr>
        <w:t>月</w:t>
      </w:r>
      <w:r w:rsidRPr="00D17009">
        <w:rPr>
          <w:rFonts w:hint="eastAsia"/>
        </w:rPr>
        <w:t>15</w:t>
      </w:r>
      <w:r w:rsidRPr="00D17009">
        <w:rPr>
          <w:rFonts w:hint="eastAsia"/>
        </w:rPr>
        <w:t>日申请庇护，并于</w:t>
      </w:r>
      <w:r w:rsidRPr="00D17009">
        <w:rPr>
          <w:rFonts w:hint="eastAsia"/>
        </w:rPr>
        <w:t>2011</w:t>
      </w:r>
      <w:r w:rsidRPr="00D17009">
        <w:rPr>
          <w:rFonts w:hint="eastAsia"/>
        </w:rPr>
        <w:t>年</w:t>
      </w:r>
      <w:r w:rsidRPr="00D17009">
        <w:rPr>
          <w:rFonts w:hint="eastAsia"/>
        </w:rPr>
        <w:t>12</w:t>
      </w:r>
      <w:r w:rsidRPr="00D17009">
        <w:rPr>
          <w:rFonts w:hint="eastAsia"/>
        </w:rPr>
        <w:t>月</w:t>
      </w:r>
      <w:r w:rsidRPr="00D17009">
        <w:rPr>
          <w:rFonts w:hint="eastAsia"/>
        </w:rPr>
        <w:t>13</w:t>
      </w:r>
      <w:r w:rsidRPr="00D17009">
        <w:rPr>
          <w:rFonts w:hint="eastAsia"/>
        </w:rPr>
        <w:t>日接受联邦移民局聆讯。</w:t>
      </w:r>
    </w:p>
    <w:p w14:paraId="40D3B2AD" w14:textId="582C8CD8" w:rsidR="003E681A" w:rsidRPr="00D17009" w:rsidRDefault="003E681A" w:rsidP="003E681A">
      <w:pPr>
        <w:pStyle w:val="SingleTxt"/>
      </w:pPr>
      <w:r w:rsidRPr="00D17009">
        <w:rPr>
          <w:rFonts w:hint="eastAsia"/>
        </w:rPr>
        <w:t>2.6</w:t>
      </w:r>
      <w:r w:rsidRPr="00D17009">
        <w:rPr>
          <w:rFonts w:hint="eastAsia"/>
        </w:rPr>
        <w:tab/>
        <w:t>2013</w:t>
      </w:r>
      <w:r w:rsidRPr="00D17009">
        <w:rPr>
          <w:rFonts w:hint="eastAsia"/>
        </w:rPr>
        <w:t>年</w:t>
      </w:r>
      <w:r w:rsidRPr="00D17009">
        <w:rPr>
          <w:rFonts w:hint="eastAsia"/>
        </w:rPr>
        <w:t>9</w:t>
      </w:r>
      <w:r w:rsidRPr="00D17009">
        <w:rPr>
          <w:rFonts w:hint="eastAsia"/>
        </w:rPr>
        <w:t>月</w:t>
      </w:r>
      <w:r w:rsidRPr="00D17009">
        <w:rPr>
          <w:rFonts w:hint="eastAsia"/>
        </w:rPr>
        <w:t>3</w:t>
      </w:r>
      <w:r w:rsidRPr="00D17009">
        <w:rPr>
          <w:rFonts w:hint="eastAsia"/>
        </w:rPr>
        <w:t>日，</w:t>
      </w:r>
      <w:r w:rsidRPr="00D17009">
        <w:rPr>
          <w:rFonts w:hint="eastAsia"/>
        </w:rPr>
        <w:t>X</w:t>
      </w:r>
      <w:r w:rsidRPr="00D17009">
        <w:rPr>
          <w:rFonts w:hint="eastAsia"/>
        </w:rPr>
        <w:t>第二次接受联邦移民局聆讯。令人遗憾的是，在没有心理治疗的情况下</w:t>
      </w:r>
      <w:r w:rsidR="00CA1F14" w:rsidRPr="00D17009">
        <w:rPr>
          <w:rFonts w:hint="eastAsia"/>
        </w:rPr>
        <w:t>(</w:t>
      </w:r>
      <w:r w:rsidRPr="00D17009">
        <w:rPr>
          <w:rFonts w:hint="eastAsia"/>
        </w:rPr>
        <w:t>X</w:t>
      </w:r>
      <w:r w:rsidRPr="00D17009">
        <w:rPr>
          <w:rFonts w:hint="eastAsia"/>
        </w:rPr>
        <w:t>在瑞士红十字会的帮助下自</w:t>
      </w:r>
      <w:r w:rsidRPr="00D17009">
        <w:rPr>
          <w:rFonts w:hint="eastAsia"/>
        </w:rPr>
        <w:t>2013</w:t>
      </w:r>
      <w:r w:rsidRPr="00D17009">
        <w:rPr>
          <w:rFonts w:hint="eastAsia"/>
        </w:rPr>
        <w:t>年</w:t>
      </w:r>
      <w:r w:rsidRPr="00D17009">
        <w:rPr>
          <w:rFonts w:hint="eastAsia"/>
        </w:rPr>
        <w:t>11</w:t>
      </w:r>
      <w:r w:rsidRPr="00D17009">
        <w:rPr>
          <w:rFonts w:hint="eastAsia"/>
        </w:rPr>
        <w:t>月</w:t>
      </w:r>
      <w:r w:rsidRPr="00D17009">
        <w:rPr>
          <w:rFonts w:hint="eastAsia"/>
        </w:rPr>
        <w:t>21</w:t>
      </w:r>
      <w:r w:rsidRPr="00D17009">
        <w:rPr>
          <w:rFonts w:hint="eastAsia"/>
        </w:rPr>
        <w:t>日起接受心理治疗</w:t>
      </w:r>
      <w:r w:rsidR="00CA1F14" w:rsidRPr="00D17009">
        <w:rPr>
          <w:rFonts w:hint="eastAsia"/>
        </w:rPr>
        <w:t>)</w:t>
      </w:r>
      <w:r w:rsidRPr="00D17009">
        <w:rPr>
          <w:rFonts w:hint="eastAsia"/>
        </w:rPr>
        <w:t>，</w:t>
      </w:r>
      <w:r w:rsidR="00EE12ED" w:rsidRPr="00D17009">
        <w:rPr>
          <w:rStyle w:val="a3"/>
        </w:rPr>
        <w:footnoteReference w:id="3"/>
      </w:r>
      <w:r w:rsidR="00EE12ED" w:rsidRPr="00D17009">
        <w:rPr>
          <w:rFonts w:hint="eastAsia"/>
        </w:rPr>
        <w:t xml:space="preserve"> </w:t>
      </w:r>
      <w:r w:rsidRPr="00D17009">
        <w:rPr>
          <w:rFonts w:hint="eastAsia"/>
        </w:rPr>
        <w:t>在第二次听证会上，</w:t>
      </w:r>
      <w:r w:rsidRPr="00D17009">
        <w:rPr>
          <w:rFonts w:hint="eastAsia"/>
        </w:rPr>
        <w:t>X</w:t>
      </w:r>
      <w:r w:rsidRPr="00D17009">
        <w:rPr>
          <w:rFonts w:hint="eastAsia"/>
        </w:rPr>
        <w:t>无法描述她被拘留的各个方面，包括她被强奸的情况。</w:t>
      </w:r>
      <w:r w:rsidRPr="00D17009">
        <w:rPr>
          <w:rFonts w:hint="eastAsia"/>
        </w:rPr>
        <w:t>2014</w:t>
      </w:r>
      <w:r w:rsidRPr="00D17009">
        <w:rPr>
          <w:rFonts w:hint="eastAsia"/>
        </w:rPr>
        <w:t>年</w:t>
      </w:r>
      <w:r w:rsidRPr="00D17009">
        <w:rPr>
          <w:rFonts w:hint="eastAsia"/>
        </w:rPr>
        <w:t>8</w:t>
      </w:r>
      <w:r w:rsidRPr="00D17009">
        <w:rPr>
          <w:rFonts w:hint="eastAsia"/>
        </w:rPr>
        <w:t>月</w:t>
      </w:r>
      <w:r w:rsidRPr="00D17009">
        <w:rPr>
          <w:rFonts w:hint="eastAsia"/>
        </w:rPr>
        <w:t>8</w:t>
      </w:r>
      <w:r w:rsidRPr="00D17009">
        <w:rPr>
          <w:rFonts w:hint="eastAsia"/>
        </w:rPr>
        <w:t>日，联邦移民局拒绝了她的庇护申请，没有给她另一次作证的机会，尽管她的精神科医生提出了请求。</w:t>
      </w:r>
      <w:r w:rsidR="00EE12ED" w:rsidRPr="00D17009">
        <w:rPr>
          <w:rStyle w:val="a3"/>
        </w:rPr>
        <w:footnoteReference w:id="4"/>
      </w:r>
      <w:r w:rsidRPr="00D17009">
        <w:rPr>
          <w:rFonts w:hint="eastAsia"/>
        </w:rPr>
        <w:t xml:space="preserve"> </w:t>
      </w:r>
      <w:r w:rsidRPr="00D17009">
        <w:rPr>
          <w:rFonts w:hint="eastAsia"/>
        </w:rPr>
        <w:t>联邦移民局表示，移民局承认</w:t>
      </w:r>
      <w:r w:rsidRPr="00D17009">
        <w:rPr>
          <w:rFonts w:hint="eastAsia"/>
        </w:rPr>
        <w:t>X</w:t>
      </w:r>
      <w:r w:rsidRPr="00D17009">
        <w:rPr>
          <w:rFonts w:hint="eastAsia"/>
        </w:rPr>
        <w:t>患有创伤后应激障碍，但不认为她的病情是由她所描述的迫害造成。此外，</w:t>
      </w:r>
      <w:r w:rsidRPr="00D17009">
        <w:rPr>
          <w:rFonts w:hint="eastAsia"/>
        </w:rPr>
        <w:t>X</w:t>
      </w:r>
      <w:r w:rsidRPr="00D17009">
        <w:rPr>
          <w:rFonts w:hint="eastAsia"/>
        </w:rPr>
        <w:t>的主张被认为不可信</w:t>
      </w:r>
      <w:r w:rsidR="00CA1F14" w:rsidRPr="00D17009">
        <w:rPr>
          <w:rFonts w:hint="eastAsia"/>
        </w:rPr>
        <w:t>；</w:t>
      </w:r>
      <w:r w:rsidRPr="00D17009">
        <w:rPr>
          <w:rFonts w:hint="eastAsia"/>
        </w:rPr>
        <w:t>联邦移民局认为，她对几次前往库尔德地区的描述含糊其辞并带有刻板印象，她写的访问日记自相矛盾，她对自己被捕之前发生的事件所作的澄清令人怀疑她的可信度。此外，联邦移民局称，</w:t>
      </w:r>
      <w:r w:rsidRPr="00D17009">
        <w:rPr>
          <w:rFonts w:hint="eastAsia"/>
        </w:rPr>
        <w:t>X</w:t>
      </w:r>
      <w:r w:rsidRPr="00D17009">
        <w:rPr>
          <w:rFonts w:hint="eastAsia"/>
        </w:rPr>
        <w:t>未能提供令人信服的解释和描述，说明就她所经历的拘留条件和审讯方法。</w:t>
      </w:r>
    </w:p>
    <w:p w14:paraId="147A6A65" w14:textId="1C8DE29C" w:rsidR="003E681A" w:rsidRPr="00D17009" w:rsidRDefault="003E681A" w:rsidP="003E681A">
      <w:pPr>
        <w:pStyle w:val="SingleTxt"/>
      </w:pPr>
      <w:r w:rsidRPr="00D17009">
        <w:rPr>
          <w:rFonts w:hint="eastAsia"/>
        </w:rPr>
        <w:t>2.7</w:t>
      </w:r>
      <w:r w:rsidRPr="00D17009">
        <w:rPr>
          <w:rFonts w:hint="eastAsia"/>
        </w:rPr>
        <w:tab/>
      </w:r>
      <w:r w:rsidRPr="00D17009">
        <w:rPr>
          <w:rFonts w:hint="eastAsia"/>
        </w:rPr>
        <w:t>此外，</w:t>
      </w:r>
      <w:r w:rsidRPr="00D17009">
        <w:rPr>
          <w:rFonts w:hint="eastAsia"/>
        </w:rPr>
        <w:t>2013</w:t>
      </w:r>
      <w:r w:rsidRPr="00D17009">
        <w:rPr>
          <w:rFonts w:hint="eastAsia"/>
        </w:rPr>
        <w:t>年</w:t>
      </w:r>
      <w:r w:rsidRPr="00D17009">
        <w:rPr>
          <w:rFonts w:hint="eastAsia"/>
        </w:rPr>
        <w:t>6</w:t>
      </w:r>
      <w:r w:rsidRPr="00D17009">
        <w:rPr>
          <w:rFonts w:hint="eastAsia"/>
        </w:rPr>
        <w:t>月</w:t>
      </w:r>
      <w:r w:rsidRPr="00D17009">
        <w:rPr>
          <w:rFonts w:hint="eastAsia"/>
        </w:rPr>
        <w:t>10</w:t>
      </w:r>
      <w:r w:rsidRPr="00D17009">
        <w:rPr>
          <w:rFonts w:hint="eastAsia"/>
        </w:rPr>
        <w:t>日和</w:t>
      </w:r>
      <w:r w:rsidRPr="00D17009">
        <w:rPr>
          <w:rFonts w:hint="eastAsia"/>
        </w:rPr>
        <w:t>9</w:t>
      </w:r>
      <w:r w:rsidRPr="00D17009">
        <w:rPr>
          <w:rFonts w:hint="eastAsia"/>
        </w:rPr>
        <w:t>月</w:t>
      </w:r>
      <w:r w:rsidRPr="00D17009">
        <w:rPr>
          <w:rFonts w:hint="eastAsia"/>
        </w:rPr>
        <w:t>17</w:t>
      </w:r>
      <w:r w:rsidRPr="00D17009">
        <w:rPr>
          <w:rFonts w:hint="eastAsia"/>
        </w:rPr>
        <w:t>日，联邦移民局收到两封匿名信，信中指称申诉人向瑞士主责机关提供了</w:t>
      </w:r>
      <w:r w:rsidRPr="00D17009">
        <w:rPr>
          <w:rFonts w:hint="eastAsia"/>
        </w:rPr>
        <w:t>Ghazal Tarik</w:t>
      </w:r>
      <w:r w:rsidRPr="00D17009">
        <w:rPr>
          <w:rFonts w:hint="eastAsia"/>
        </w:rPr>
        <w:t>女士和</w:t>
      </w:r>
      <w:r w:rsidRPr="00D17009">
        <w:rPr>
          <w:rFonts w:hint="eastAsia"/>
        </w:rPr>
        <w:t>Ebrahim Tarik</w:t>
      </w:r>
      <w:r w:rsidRPr="00D17009">
        <w:rPr>
          <w:rFonts w:hint="eastAsia"/>
        </w:rPr>
        <w:t>先生这两个假身份。信中称，</w:t>
      </w:r>
      <w:r w:rsidRPr="00D17009">
        <w:rPr>
          <w:rFonts w:hint="eastAsia"/>
        </w:rPr>
        <w:t>X</w:t>
      </w:r>
      <w:r w:rsidRPr="00D17009">
        <w:rPr>
          <w:rFonts w:hint="eastAsia"/>
        </w:rPr>
        <w:t>在瑞士有一个姐妹</w:t>
      </w:r>
      <w:r w:rsidR="00CA1F14" w:rsidRPr="00D17009">
        <w:rPr>
          <w:rFonts w:hint="eastAsia"/>
        </w:rPr>
        <w:t>(</w:t>
      </w:r>
      <w:r w:rsidRPr="00D17009">
        <w:rPr>
          <w:rFonts w:hint="eastAsia"/>
        </w:rPr>
        <w:t>Y</w:t>
      </w:r>
      <w:r w:rsidRPr="00D17009">
        <w:rPr>
          <w:rFonts w:hint="eastAsia"/>
        </w:rPr>
        <w:t>的女儿</w:t>
      </w:r>
      <w:r w:rsidR="00CA1F14" w:rsidRPr="00D17009">
        <w:rPr>
          <w:rFonts w:hint="eastAsia"/>
        </w:rPr>
        <w:t>)</w:t>
      </w:r>
      <w:r w:rsidRPr="00D17009">
        <w:rPr>
          <w:rFonts w:hint="eastAsia"/>
        </w:rPr>
        <w:t>，</w:t>
      </w:r>
      <w:r w:rsidRPr="00D17009">
        <w:rPr>
          <w:rFonts w:hint="eastAsia"/>
        </w:rPr>
        <w:t>X</w:t>
      </w:r>
      <w:r w:rsidRPr="00D17009">
        <w:rPr>
          <w:rFonts w:hint="eastAsia"/>
        </w:rPr>
        <w:t>和</w:t>
      </w:r>
      <w:r w:rsidRPr="00D17009">
        <w:rPr>
          <w:rFonts w:hint="eastAsia"/>
        </w:rPr>
        <w:t>Y</w:t>
      </w:r>
      <w:r w:rsidRPr="00D17009">
        <w:rPr>
          <w:rFonts w:hint="eastAsia"/>
        </w:rPr>
        <w:t>持签证入境瑞士探望她，随后前往法国，后又返回瑞士申请庇护。</w:t>
      </w:r>
      <w:r w:rsidR="00EE12ED" w:rsidRPr="00D17009">
        <w:rPr>
          <w:rStyle w:val="a3"/>
        </w:rPr>
        <w:footnoteReference w:id="5"/>
      </w:r>
      <w:r w:rsidRPr="00D17009">
        <w:rPr>
          <w:rFonts w:hint="eastAsia"/>
        </w:rPr>
        <w:t xml:space="preserve"> </w:t>
      </w:r>
      <w:r w:rsidRPr="00D17009">
        <w:rPr>
          <w:rFonts w:hint="eastAsia"/>
        </w:rPr>
        <w:t>由于信件是匿名信，申诉人担心它们是伊朗情报机构所为。</w:t>
      </w:r>
    </w:p>
    <w:p w14:paraId="37506C79" w14:textId="77777777" w:rsidR="003E681A" w:rsidRPr="00D17009" w:rsidRDefault="003E681A" w:rsidP="003E681A">
      <w:pPr>
        <w:pStyle w:val="SingleTxt"/>
      </w:pPr>
      <w:r w:rsidRPr="00D17009">
        <w:rPr>
          <w:rFonts w:hint="eastAsia"/>
        </w:rPr>
        <w:t>2.8</w:t>
      </w:r>
      <w:r w:rsidRPr="00D17009">
        <w:rPr>
          <w:rFonts w:hint="eastAsia"/>
        </w:rPr>
        <w:tab/>
        <w:t>2014</w:t>
      </w:r>
      <w:r w:rsidRPr="00D17009">
        <w:rPr>
          <w:rFonts w:hint="eastAsia"/>
        </w:rPr>
        <w:t>年</w:t>
      </w:r>
      <w:r w:rsidRPr="00D17009">
        <w:rPr>
          <w:rFonts w:hint="eastAsia"/>
        </w:rPr>
        <w:t>9</w:t>
      </w:r>
      <w:r w:rsidRPr="00D17009">
        <w:rPr>
          <w:rFonts w:hint="eastAsia"/>
        </w:rPr>
        <w:t>月</w:t>
      </w:r>
      <w:r w:rsidRPr="00D17009">
        <w:rPr>
          <w:rFonts w:hint="eastAsia"/>
        </w:rPr>
        <w:t>4</w:t>
      </w:r>
      <w:r w:rsidRPr="00D17009">
        <w:rPr>
          <w:rFonts w:hint="eastAsia"/>
        </w:rPr>
        <w:t>日，</w:t>
      </w:r>
      <w:r w:rsidRPr="00D17009">
        <w:rPr>
          <w:rFonts w:hint="eastAsia"/>
        </w:rPr>
        <w:t>X</w:t>
      </w:r>
      <w:r w:rsidRPr="00D17009">
        <w:rPr>
          <w:rFonts w:hint="eastAsia"/>
        </w:rPr>
        <w:t>要求补充陈述之后，再次接受了联邦移民局聆讯。在这次听证会上，她仍旧难以详细叙述所发生的一切。</w:t>
      </w:r>
    </w:p>
    <w:p w14:paraId="235E383F" w14:textId="77777777" w:rsidR="003E681A" w:rsidRPr="00D17009" w:rsidRDefault="003E681A" w:rsidP="003E681A">
      <w:pPr>
        <w:pStyle w:val="SingleTxt"/>
      </w:pPr>
      <w:r w:rsidRPr="00D17009">
        <w:rPr>
          <w:rFonts w:hint="eastAsia"/>
        </w:rPr>
        <w:t>2.9</w:t>
      </w:r>
      <w:r w:rsidRPr="00D17009">
        <w:rPr>
          <w:rFonts w:hint="eastAsia"/>
        </w:rPr>
        <w:tab/>
        <w:t>2014</w:t>
      </w:r>
      <w:r w:rsidRPr="00D17009">
        <w:rPr>
          <w:rFonts w:hint="eastAsia"/>
        </w:rPr>
        <w:t>年</w:t>
      </w:r>
      <w:r w:rsidRPr="00D17009">
        <w:rPr>
          <w:rFonts w:hint="eastAsia"/>
        </w:rPr>
        <w:t>9</w:t>
      </w:r>
      <w:r w:rsidRPr="00D17009">
        <w:rPr>
          <w:rFonts w:hint="eastAsia"/>
        </w:rPr>
        <w:t>月</w:t>
      </w:r>
      <w:r w:rsidRPr="00D17009">
        <w:rPr>
          <w:rFonts w:hint="eastAsia"/>
        </w:rPr>
        <w:t>9</w:t>
      </w:r>
      <w:r w:rsidRPr="00D17009">
        <w:rPr>
          <w:rFonts w:hint="eastAsia"/>
        </w:rPr>
        <w:t>日，</w:t>
      </w:r>
      <w:r w:rsidRPr="00D17009">
        <w:rPr>
          <w:rFonts w:hint="eastAsia"/>
        </w:rPr>
        <w:t>X</w:t>
      </w:r>
      <w:r w:rsidRPr="00D17009">
        <w:rPr>
          <w:rFonts w:hint="eastAsia"/>
        </w:rPr>
        <w:t>当时的律师向联邦行政法院提出上诉，要求获知</w:t>
      </w:r>
      <w:r w:rsidRPr="00D17009">
        <w:rPr>
          <w:rFonts w:hint="eastAsia"/>
        </w:rPr>
        <w:t>X</w:t>
      </w:r>
      <w:r w:rsidRPr="00D17009">
        <w:rPr>
          <w:rFonts w:hint="eastAsia"/>
        </w:rPr>
        <w:t>没有回答哪些问题。关于匿名信，联邦行政法院收到申诉人的上诉后联系了瑞士驻伊朗伊斯兰共和国使馆，以获取信件中提到的两人提交的签证申请的完整档案。大使馆在</w:t>
      </w:r>
      <w:r w:rsidRPr="00D17009">
        <w:rPr>
          <w:rFonts w:hint="eastAsia"/>
        </w:rPr>
        <w:t>2014</w:t>
      </w:r>
      <w:r w:rsidRPr="00D17009">
        <w:rPr>
          <w:rFonts w:hint="eastAsia"/>
        </w:rPr>
        <w:t>年</w:t>
      </w:r>
      <w:r w:rsidRPr="00D17009">
        <w:rPr>
          <w:rFonts w:hint="eastAsia"/>
        </w:rPr>
        <w:t>12</w:t>
      </w:r>
      <w:r w:rsidRPr="00D17009">
        <w:rPr>
          <w:rFonts w:hint="eastAsia"/>
        </w:rPr>
        <w:t>月</w:t>
      </w:r>
      <w:r w:rsidRPr="00D17009">
        <w:rPr>
          <w:rFonts w:hint="eastAsia"/>
        </w:rPr>
        <w:t>10</w:t>
      </w:r>
      <w:r w:rsidRPr="00D17009">
        <w:rPr>
          <w:rFonts w:hint="eastAsia"/>
        </w:rPr>
        <w:t>日的答复中表示，</w:t>
      </w:r>
      <w:r w:rsidRPr="00D17009">
        <w:rPr>
          <w:rFonts w:hint="eastAsia"/>
        </w:rPr>
        <w:t>2011</w:t>
      </w:r>
      <w:r w:rsidRPr="00D17009">
        <w:rPr>
          <w:rFonts w:hint="eastAsia"/>
        </w:rPr>
        <w:t>年的档案已销毁。联邦行政法院因此联系了</w:t>
      </w:r>
      <w:r w:rsidRPr="00D17009">
        <w:rPr>
          <w:rFonts w:hint="eastAsia"/>
        </w:rPr>
        <w:t>Reusser</w:t>
      </w:r>
      <w:r w:rsidRPr="00D17009">
        <w:rPr>
          <w:rFonts w:hint="eastAsia"/>
        </w:rPr>
        <w:t>一家，信中称，</w:t>
      </w:r>
      <w:r w:rsidRPr="00D17009">
        <w:rPr>
          <w:rFonts w:hint="eastAsia"/>
        </w:rPr>
        <w:t>Reusser</w:t>
      </w:r>
      <w:r w:rsidRPr="00D17009">
        <w:rPr>
          <w:rFonts w:hint="eastAsia"/>
        </w:rPr>
        <w:t>一家曾接待申诉人。</w:t>
      </w:r>
      <w:r w:rsidRPr="00D17009">
        <w:rPr>
          <w:rFonts w:hint="eastAsia"/>
        </w:rPr>
        <w:t>Reusser</w:t>
      </w:r>
      <w:r w:rsidRPr="00D17009">
        <w:rPr>
          <w:rFonts w:hint="eastAsia"/>
        </w:rPr>
        <w:t>一家称，信中提到的两人住另一个人那里，那人名为</w:t>
      </w:r>
      <w:r w:rsidRPr="00D17009">
        <w:rPr>
          <w:rFonts w:hint="eastAsia"/>
        </w:rPr>
        <w:t>Golnaz Tarik</w:t>
      </w:r>
      <w:r w:rsidRPr="00D17009">
        <w:rPr>
          <w:rFonts w:hint="eastAsia"/>
        </w:rPr>
        <w:t>。</w:t>
      </w:r>
    </w:p>
    <w:p w14:paraId="70A09E01" w14:textId="5EA6CB9B" w:rsidR="003E681A" w:rsidRPr="00D17009" w:rsidRDefault="003E681A" w:rsidP="003E681A">
      <w:pPr>
        <w:pStyle w:val="SingleTxt"/>
      </w:pPr>
      <w:r w:rsidRPr="00D17009">
        <w:rPr>
          <w:rFonts w:hint="eastAsia"/>
        </w:rPr>
        <w:lastRenderedPageBreak/>
        <w:t>2.10</w:t>
      </w:r>
      <w:r w:rsidR="00603704">
        <w:t xml:space="preserve">  </w:t>
      </w:r>
      <w:r w:rsidRPr="00D17009">
        <w:rPr>
          <w:rFonts w:hint="eastAsia"/>
        </w:rPr>
        <w:t>联邦行政法院联系</w:t>
      </w:r>
      <w:r w:rsidRPr="00D17009">
        <w:rPr>
          <w:rFonts w:hint="eastAsia"/>
        </w:rPr>
        <w:t>Golnaz Tarik</w:t>
      </w:r>
      <w:r w:rsidRPr="00D17009">
        <w:rPr>
          <w:rFonts w:hint="eastAsia"/>
        </w:rPr>
        <w:t>之后注意到，她的母亲与</w:t>
      </w:r>
      <w:r w:rsidRPr="00D17009">
        <w:rPr>
          <w:rFonts w:hint="eastAsia"/>
        </w:rPr>
        <w:t>X</w:t>
      </w:r>
      <w:r w:rsidRPr="00D17009">
        <w:rPr>
          <w:rFonts w:hint="eastAsia"/>
        </w:rPr>
        <w:t>的母亲、</w:t>
      </w:r>
      <w:r w:rsidRPr="00D17009">
        <w:rPr>
          <w:rFonts w:hint="eastAsia"/>
        </w:rPr>
        <w:t>Y</w:t>
      </w:r>
      <w:r w:rsidRPr="00D17009">
        <w:rPr>
          <w:rFonts w:hint="eastAsia"/>
        </w:rPr>
        <w:t>的前妻姓和名都相同</w:t>
      </w:r>
      <w:r w:rsidR="00CA1F14" w:rsidRPr="00D17009">
        <w:rPr>
          <w:rFonts w:hint="eastAsia"/>
        </w:rPr>
        <w:t>(</w:t>
      </w:r>
      <w:r w:rsidRPr="00D17009">
        <w:rPr>
          <w:rFonts w:hint="eastAsia"/>
        </w:rPr>
        <w:t>尽管拼写不同，缔约国称，这只是书写差异</w:t>
      </w:r>
      <w:r w:rsidR="00CA1F14" w:rsidRPr="00D17009">
        <w:rPr>
          <w:rFonts w:hint="eastAsia"/>
        </w:rPr>
        <w:t>)</w:t>
      </w:r>
      <w:r w:rsidRPr="00D17009">
        <w:rPr>
          <w:rFonts w:hint="eastAsia"/>
        </w:rPr>
        <w:t>，出生日期也相同。</w:t>
      </w:r>
      <w:r w:rsidRPr="00D17009">
        <w:rPr>
          <w:rFonts w:hint="eastAsia"/>
        </w:rPr>
        <w:t>Golnaz Tarik</w:t>
      </w:r>
      <w:r w:rsidRPr="00D17009">
        <w:rPr>
          <w:rFonts w:hint="eastAsia"/>
        </w:rPr>
        <w:t>在</w:t>
      </w:r>
      <w:r w:rsidRPr="00D17009">
        <w:rPr>
          <w:rFonts w:hint="eastAsia"/>
        </w:rPr>
        <w:t>2015</w:t>
      </w:r>
      <w:r w:rsidRPr="00D17009">
        <w:rPr>
          <w:rFonts w:hint="eastAsia"/>
        </w:rPr>
        <w:t>年</w:t>
      </w:r>
      <w:r w:rsidRPr="00D17009">
        <w:rPr>
          <w:rFonts w:hint="eastAsia"/>
        </w:rPr>
        <w:t>7</w:t>
      </w:r>
      <w:r w:rsidRPr="00D17009">
        <w:rPr>
          <w:rFonts w:hint="eastAsia"/>
        </w:rPr>
        <w:t>月</w:t>
      </w:r>
      <w:r w:rsidRPr="00D17009">
        <w:rPr>
          <w:rFonts w:hint="eastAsia"/>
        </w:rPr>
        <w:t>10</w:t>
      </w:r>
      <w:r w:rsidRPr="00D17009">
        <w:rPr>
          <w:rFonts w:hint="eastAsia"/>
        </w:rPr>
        <w:t>日的答复中表示，她曾于</w:t>
      </w:r>
      <w:r w:rsidRPr="00D17009">
        <w:rPr>
          <w:rFonts w:hint="eastAsia"/>
        </w:rPr>
        <w:t>2011</w:t>
      </w:r>
      <w:r w:rsidRPr="00D17009">
        <w:rPr>
          <w:rFonts w:hint="eastAsia"/>
        </w:rPr>
        <w:t>年在家中接待过父亲和妹妹，并陪同他们去了机场。法院还认定，</w:t>
      </w:r>
      <w:r w:rsidRPr="00D17009">
        <w:rPr>
          <w:rFonts w:hint="eastAsia"/>
        </w:rPr>
        <w:t>X</w:t>
      </w:r>
      <w:r w:rsidRPr="00D17009">
        <w:rPr>
          <w:rFonts w:hint="eastAsia"/>
        </w:rPr>
        <w:t>对关于</w:t>
      </w:r>
      <w:r w:rsidRPr="00D17009">
        <w:rPr>
          <w:rFonts w:hint="eastAsia"/>
        </w:rPr>
        <w:t>Ghazal Tarik</w:t>
      </w:r>
      <w:r w:rsidRPr="00D17009">
        <w:rPr>
          <w:rFonts w:hint="eastAsia"/>
        </w:rPr>
        <w:t>的问题的答复是有力证据，说明她向她在瑞士遇到的两个人作自我介绍时使用了这个身份。申诉人对关于假身份的指控提出异议，并提出进行</w:t>
      </w:r>
      <w:r w:rsidRPr="00D17009">
        <w:rPr>
          <w:rFonts w:hint="eastAsia"/>
        </w:rPr>
        <w:t>DNA</w:t>
      </w:r>
      <w:r w:rsidRPr="00D17009">
        <w:rPr>
          <w:rFonts w:hint="eastAsia"/>
        </w:rPr>
        <w:t>测试。然而，尽管联邦行政法院提出了要求，</w:t>
      </w:r>
      <w:r w:rsidRPr="00D17009">
        <w:rPr>
          <w:rFonts w:hint="eastAsia"/>
        </w:rPr>
        <w:t>Golnaz Tarik</w:t>
      </w:r>
      <w:r w:rsidRPr="00D17009">
        <w:rPr>
          <w:rFonts w:hint="eastAsia"/>
        </w:rPr>
        <w:t>拒绝接受</w:t>
      </w:r>
      <w:r w:rsidRPr="00D17009">
        <w:rPr>
          <w:rFonts w:hint="eastAsia"/>
        </w:rPr>
        <w:t>DNA</w:t>
      </w:r>
      <w:r w:rsidRPr="00D17009">
        <w:rPr>
          <w:rFonts w:hint="eastAsia"/>
        </w:rPr>
        <w:t>测试。</w:t>
      </w:r>
    </w:p>
    <w:p w14:paraId="5CDA7363" w14:textId="1C474D86" w:rsidR="003E681A" w:rsidRPr="00D17009" w:rsidRDefault="003E681A" w:rsidP="003E681A">
      <w:pPr>
        <w:pStyle w:val="SingleTxt"/>
      </w:pPr>
      <w:r w:rsidRPr="00D17009">
        <w:rPr>
          <w:rFonts w:hint="eastAsia"/>
        </w:rPr>
        <w:t>2.11</w:t>
      </w:r>
      <w:r w:rsidR="00603704">
        <w:t xml:space="preserve">  </w:t>
      </w:r>
      <w:r w:rsidRPr="00D17009">
        <w:rPr>
          <w:rFonts w:hint="eastAsia"/>
        </w:rPr>
        <w:t>联邦行政法院最终于</w:t>
      </w:r>
      <w:r w:rsidRPr="00D17009">
        <w:rPr>
          <w:rFonts w:hint="eastAsia"/>
        </w:rPr>
        <w:t>2015</w:t>
      </w:r>
      <w:r w:rsidRPr="00D17009">
        <w:rPr>
          <w:rFonts w:hint="eastAsia"/>
        </w:rPr>
        <w:t>年</w:t>
      </w:r>
      <w:r w:rsidRPr="00D17009">
        <w:rPr>
          <w:rFonts w:hint="eastAsia"/>
        </w:rPr>
        <w:t>11</w:t>
      </w:r>
      <w:r w:rsidRPr="00D17009">
        <w:rPr>
          <w:rFonts w:hint="eastAsia"/>
        </w:rPr>
        <w:t>月</w:t>
      </w:r>
      <w:r w:rsidRPr="00D17009">
        <w:rPr>
          <w:rFonts w:hint="eastAsia"/>
        </w:rPr>
        <w:t>26</w:t>
      </w:r>
      <w:r w:rsidRPr="00D17009">
        <w:rPr>
          <w:rFonts w:hint="eastAsia"/>
        </w:rPr>
        <w:t>日驳回了上诉，认定申诉人的陈述既不可信也不可能，很大程度上是因为缺乏关于遭受酷刑的细节和叙述含糊其辞。</w:t>
      </w:r>
      <w:r w:rsidRPr="00D17009">
        <w:rPr>
          <w:rFonts w:hint="eastAsia"/>
        </w:rPr>
        <w:t>X</w:t>
      </w:r>
      <w:r w:rsidRPr="00D17009">
        <w:rPr>
          <w:rFonts w:hint="eastAsia"/>
        </w:rPr>
        <w:t>则声称，联邦行政法院没有适当地审查这些匿名信，这些信没有充分依据。法院还忽视了一个事实</w:t>
      </w:r>
      <w:r w:rsidR="00CA1F14" w:rsidRPr="00D17009">
        <w:rPr>
          <w:rFonts w:hint="eastAsia"/>
        </w:rPr>
        <w:t>：</w:t>
      </w:r>
      <w:r w:rsidRPr="00D17009">
        <w:rPr>
          <w:rFonts w:hint="eastAsia"/>
        </w:rPr>
        <w:t>患有创伤后应激障碍的酷刑受害者通常难以讲述创伤事件，特别是在听证过程中和没有心理治疗的情况下。因此</w:t>
      </w:r>
      <w:r w:rsidRPr="00D17009">
        <w:rPr>
          <w:rFonts w:hint="eastAsia"/>
        </w:rPr>
        <w:t>X</w:t>
      </w:r>
      <w:r w:rsidRPr="00D17009">
        <w:rPr>
          <w:rFonts w:hint="eastAsia"/>
        </w:rPr>
        <w:t>认为，瑞士主责机关和法院没有深入审查他们的指控和援引的证据。即便如此，联邦行政法院驳回上诉的决定维持了申诉人的驱逐令。</w:t>
      </w:r>
    </w:p>
    <w:p w14:paraId="438993E0" w14:textId="2AD4D95E" w:rsidR="003E681A" w:rsidRPr="00D17009" w:rsidRDefault="003E681A" w:rsidP="003E681A">
      <w:pPr>
        <w:pStyle w:val="SingleTxt"/>
      </w:pPr>
      <w:r w:rsidRPr="00D17009">
        <w:rPr>
          <w:rFonts w:hint="eastAsia"/>
        </w:rPr>
        <w:t>2.12</w:t>
      </w:r>
      <w:r w:rsidR="00603704">
        <w:t xml:space="preserve">  </w:t>
      </w:r>
      <w:r w:rsidRPr="00D17009">
        <w:rPr>
          <w:rFonts w:hint="eastAsia"/>
        </w:rPr>
        <w:t>2016</w:t>
      </w:r>
      <w:r w:rsidRPr="00D17009">
        <w:rPr>
          <w:rFonts w:hint="eastAsia"/>
        </w:rPr>
        <w:t>年</w:t>
      </w:r>
      <w:r w:rsidRPr="00D17009">
        <w:rPr>
          <w:rFonts w:hint="eastAsia"/>
        </w:rPr>
        <w:t>4</w:t>
      </w:r>
      <w:r w:rsidRPr="00D17009">
        <w:rPr>
          <w:rFonts w:hint="eastAsia"/>
        </w:rPr>
        <w:t>月，</w:t>
      </w:r>
      <w:r w:rsidRPr="00D17009">
        <w:rPr>
          <w:rFonts w:hint="eastAsia"/>
        </w:rPr>
        <w:t>X</w:t>
      </w:r>
      <w:r w:rsidRPr="00D17009">
        <w:rPr>
          <w:rFonts w:hint="eastAsia"/>
        </w:rPr>
        <w:t>的一位朋友前往伊朗伊斯兰共和国，设法找到并带回了</w:t>
      </w:r>
      <w:r w:rsidRPr="00D17009">
        <w:rPr>
          <w:rFonts w:hint="eastAsia"/>
        </w:rPr>
        <w:t>X</w:t>
      </w:r>
      <w:r w:rsidRPr="00D17009">
        <w:rPr>
          <w:rFonts w:hint="eastAsia"/>
        </w:rPr>
        <w:t>的驾照，以确定并证明她的身份。</w:t>
      </w:r>
      <w:r w:rsidRPr="00D17009">
        <w:rPr>
          <w:rFonts w:hint="eastAsia"/>
        </w:rPr>
        <w:t>2016</w:t>
      </w:r>
      <w:r w:rsidRPr="00D17009">
        <w:rPr>
          <w:rFonts w:hint="eastAsia"/>
        </w:rPr>
        <w:t>年</w:t>
      </w:r>
      <w:r w:rsidRPr="00D17009">
        <w:rPr>
          <w:rFonts w:hint="eastAsia"/>
        </w:rPr>
        <w:t>7</w:t>
      </w:r>
      <w:r w:rsidRPr="00D17009">
        <w:rPr>
          <w:rFonts w:hint="eastAsia"/>
        </w:rPr>
        <w:t>月</w:t>
      </w:r>
      <w:r w:rsidRPr="00D17009">
        <w:rPr>
          <w:rFonts w:hint="eastAsia"/>
        </w:rPr>
        <w:t>7</w:t>
      </w:r>
      <w:r w:rsidRPr="00D17009">
        <w:rPr>
          <w:rFonts w:hint="eastAsia"/>
        </w:rPr>
        <w:t>日，联邦行政法院</w:t>
      </w:r>
      <w:r w:rsidR="00CA1F14" w:rsidRPr="00D17009">
        <w:rPr>
          <w:rFonts w:hint="eastAsia"/>
        </w:rPr>
        <w:t>(</w:t>
      </w:r>
      <w:r w:rsidRPr="00D17009">
        <w:rPr>
          <w:rFonts w:hint="eastAsia"/>
        </w:rPr>
        <w:t>X</w:t>
      </w:r>
      <w:r w:rsidRPr="00D17009">
        <w:rPr>
          <w:rFonts w:hint="eastAsia"/>
        </w:rPr>
        <w:t>将此事交给该法院处理</w:t>
      </w:r>
      <w:r w:rsidR="00CA1F14" w:rsidRPr="00D17009">
        <w:rPr>
          <w:rFonts w:hint="eastAsia"/>
        </w:rPr>
        <w:t>)</w:t>
      </w:r>
      <w:r w:rsidRPr="00D17009">
        <w:rPr>
          <w:rFonts w:hint="eastAsia"/>
        </w:rPr>
        <w:t>称，驾照不能证明</w:t>
      </w:r>
      <w:r w:rsidRPr="00D17009">
        <w:rPr>
          <w:rFonts w:hint="eastAsia"/>
        </w:rPr>
        <w:t>X</w:t>
      </w:r>
      <w:r w:rsidRPr="00D17009">
        <w:rPr>
          <w:rFonts w:hint="eastAsia"/>
        </w:rPr>
        <w:t>的身份，而且身份问题也不是拒绝庇护申请的唯一原因。</w:t>
      </w:r>
    </w:p>
    <w:p w14:paraId="0FFADC55" w14:textId="4BA05ECF" w:rsidR="003E681A" w:rsidRPr="00D17009" w:rsidRDefault="003E681A" w:rsidP="003E681A">
      <w:pPr>
        <w:pStyle w:val="SingleTxt"/>
      </w:pPr>
      <w:r w:rsidRPr="00D17009">
        <w:rPr>
          <w:rFonts w:hint="eastAsia"/>
        </w:rPr>
        <w:t>2.13</w:t>
      </w:r>
      <w:r w:rsidR="00603704">
        <w:t xml:space="preserve">  </w:t>
      </w:r>
      <w:r w:rsidRPr="00D17009">
        <w:rPr>
          <w:rFonts w:hint="eastAsia"/>
        </w:rPr>
        <w:t>2016</w:t>
      </w:r>
      <w:r w:rsidRPr="00D17009">
        <w:rPr>
          <w:rFonts w:hint="eastAsia"/>
        </w:rPr>
        <w:t>年</w:t>
      </w:r>
      <w:r w:rsidRPr="00D17009">
        <w:rPr>
          <w:rFonts w:hint="eastAsia"/>
        </w:rPr>
        <w:t>9</w:t>
      </w:r>
      <w:r w:rsidRPr="00D17009">
        <w:rPr>
          <w:rFonts w:hint="eastAsia"/>
        </w:rPr>
        <w:t>月</w:t>
      </w:r>
      <w:r w:rsidRPr="00D17009">
        <w:rPr>
          <w:rFonts w:hint="eastAsia"/>
        </w:rPr>
        <w:t>27</w:t>
      </w:r>
      <w:r w:rsidRPr="00D17009">
        <w:rPr>
          <w:rFonts w:hint="eastAsia"/>
        </w:rPr>
        <w:t>日，申诉人向委员会提交了一份来文，要求采取临时措施，因为他们即将被遣返伊朗伊斯兰共和国。</w:t>
      </w:r>
    </w:p>
    <w:p w14:paraId="25E36832"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申诉</w:t>
      </w:r>
    </w:p>
    <w:p w14:paraId="20210C4D" w14:textId="77777777" w:rsidR="003E681A" w:rsidRPr="00D17009" w:rsidRDefault="003E681A" w:rsidP="003E681A">
      <w:pPr>
        <w:pStyle w:val="SingleTxt"/>
      </w:pPr>
      <w:r w:rsidRPr="00D17009">
        <w:rPr>
          <w:rFonts w:hint="eastAsia"/>
        </w:rPr>
        <w:t>3.1</w:t>
      </w:r>
      <w:r w:rsidRPr="00D17009">
        <w:rPr>
          <w:rFonts w:hint="eastAsia"/>
        </w:rPr>
        <w:tab/>
      </w:r>
      <w:r w:rsidRPr="00D17009">
        <w:rPr>
          <w:rFonts w:hint="eastAsia"/>
        </w:rPr>
        <w:t>申诉人声称，他们如果返回伊朗伊斯兰共和国，将可能面临酷刑或残忍、不人道或有辱人格的待遇，因为他们</w:t>
      </w:r>
      <w:r w:rsidRPr="00D17009">
        <w:rPr>
          <w:rFonts w:hint="eastAsia"/>
        </w:rPr>
        <w:t>2011</w:t>
      </w:r>
      <w:r w:rsidRPr="00D17009">
        <w:rPr>
          <w:rFonts w:hint="eastAsia"/>
        </w:rPr>
        <w:t>年</w:t>
      </w:r>
      <w:r w:rsidRPr="00D17009">
        <w:rPr>
          <w:rFonts w:hint="eastAsia"/>
        </w:rPr>
        <w:t>6</w:t>
      </w:r>
      <w:r w:rsidRPr="00D17009">
        <w:rPr>
          <w:rFonts w:hint="eastAsia"/>
        </w:rPr>
        <w:t>月已经由于向库尔德社区提供援助而被捕并遭受酷刑。他们认为，瑞士将他们遣返将构成违反《公约》第</w:t>
      </w:r>
      <w:r w:rsidRPr="00D17009">
        <w:rPr>
          <w:rFonts w:hint="eastAsia"/>
        </w:rPr>
        <w:t>3</w:t>
      </w:r>
      <w:r w:rsidRPr="00D17009">
        <w:rPr>
          <w:rFonts w:hint="eastAsia"/>
        </w:rPr>
        <w:t>条规定的义务。</w:t>
      </w:r>
    </w:p>
    <w:p w14:paraId="2EE19A0D" w14:textId="77777777" w:rsidR="003E681A" w:rsidRPr="00D17009" w:rsidRDefault="003E681A" w:rsidP="003E681A">
      <w:pPr>
        <w:pStyle w:val="SingleTxt"/>
      </w:pPr>
      <w:r w:rsidRPr="00D17009">
        <w:rPr>
          <w:rFonts w:hint="eastAsia"/>
        </w:rPr>
        <w:t>3.2</w:t>
      </w:r>
      <w:r w:rsidRPr="00D17009">
        <w:rPr>
          <w:rFonts w:hint="eastAsia"/>
        </w:rPr>
        <w:tab/>
      </w:r>
      <w:r w:rsidRPr="00D17009">
        <w:rPr>
          <w:rFonts w:hint="eastAsia"/>
        </w:rPr>
        <w:t>申诉人还担心他们可能再次被逮捕和拘留，因为伊朗当局掌握了从</w:t>
      </w:r>
      <w:r w:rsidRPr="00D17009">
        <w:rPr>
          <w:rFonts w:hint="eastAsia"/>
        </w:rPr>
        <w:t>X</w:t>
      </w:r>
      <w:r w:rsidRPr="00D17009">
        <w:rPr>
          <w:rFonts w:hint="eastAsia"/>
        </w:rPr>
        <w:t>的未婚夫家中缴获的关于</w:t>
      </w:r>
      <w:r w:rsidRPr="00D17009">
        <w:rPr>
          <w:rFonts w:hint="eastAsia"/>
        </w:rPr>
        <w:t>X</w:t>
      </w:r>
      <w:r w:rsidRPr="00D17009">
        <w:rPr>
          <w:rFonts w:hint="eastAsia"/>
        </w:rPr>
        <w:t>的所有信息，包括</w:t>
      </w:r>
      <w:r w:rsidRPr="00D17009">
        <w:rPr>
          <w:rFonts w:hint="eastAsia"/>
        </w:rPr>
        <w:t>U</w:t>
      </w:r>
      <w:r w:rsidRPr="00D17009">
        <w:rPr>
          <w:rFonts w:hint="eastAsia"/>
        </w:rPr>
        <w:t>盘以及她拍摄的照片和撰写的文章。申诉人还提及伊朗伊斯兰共和国的人权状况以及伊朗当局对待居住在伊拉克边境附近的库尔德人的方式。在这一背景下，伊朗当局认为，申诉人向库尔德社区提供的人道主义援助构成政治活动。</w:t>
      </w:r>
    </w:p>
    <w:p w14:paraId="1FDFA16B" w14:textId="6078F205" w:rsidR="00603704" w:rsidRDefault="003E681A" w:rsidP="003E681A">
      <w:pPr>
        <w:pStyle w:val="SingleTxt"/>
      </w:pPr>
      <w:r w:rsidRPr="00D17009">
        <w:rPr>
          <w:rFonts w:hint="eastAsia"/>
        </w:rPr>
        <w:t>3.3</w:t>
      </w:r>
      <w:r w:rsidRPr="00D17009">
        <w:rPr>
          <w:rFonts w:hint="eastAsia"/>
        </w:rPr>
        <w:tab/>
      </w:r>
      <w:r w:rsidRPr="00D17009">
        <w:rPr>
          <w:rFonts w:hint="eastAsia"/>
        </w:rPr>
        <w:t>此外，申诉人认为，缔约国没有适当审查</w:t>
      </w:r>
      <w:r w:rsidRPr="00D17009">
        <w:rPr>
          <w:rFonts w:hint="eastAsia"/>
        </w:rPr>
        <w:t>X</w:t>
      </w:r>
      <w:r w:rsidRPr="00D17009">
        <w:rPr>
          <w:rFonts w:hint="eastAsia"/>
        </w:rPr>
        <w:t>关于她所遭受的性虐待</w:t>
      </w:r>
      <w:r w:rsidR="00CA1F14" w:rsidRPr="00D17009">
        <w:rPr>
          <w:rFonts w:hint="eastAsia"/>
        </w:rPr>
        <w:t>(</w:t>
      </w:r>
      <w:r w:rsidRPr="00D17009">
        <w:rPr>
          <w:rFonts w:hint="eastAsia"/>
        </w:rPr>
        <w:t>包括强奸</w:t>
      </w:r>
      <w:r w:rsidR="00CA1F14" w:rsidRPr="00D17009">
        <w:rPr>
          <w:rFonts w:hint="eastAsia"/>
        </w:rPr>
        <w:t>)</w:t>
      </w:r>
      <w:r w:rsidRPr="00D17009">
        <w:rPr>
          <w:rFonts w:hint="eastAsia"/>
        </w:rPr>
        <w:t>的陈述，忽视了患有创伤后应激障碍的酷刑受害者通常无法叙述创伤事件这一事实，作出裁定的依据是</w:t>
      </w:r>
      <w:r w:rsidRPr="00D17009">
        <w:rPr>
          <w:rFonts w:hint="eastAsia"/>
        </w:rPr>
        <w:t>2013</w:t>
      </w:r>
      <w:r w:rsidRPr="00D17009">
        <w:rPr>
          <w:rFonts w:hint="eastAsia"/>
        </w:rPr>
        <w:t>年</w:t>
      </w:r>
      <w:r w:rsidRPr="00D17009">
        <w:rPr>
          <w:rFonts w:hint="eastAsia"/>
        </w:rPr>
        <w:t>6</w:t>
      </w:r>
      <w:r w:rsidRPr="00D17009">
        <w:rPr>
          <w:rFonts w:hint="eastAsia"/>
        </w:rPr>
        <w:t>月</w:t>
      </w:r>
      <w:r w:rsidRPr="00D17009">
        <w:rPr>
          <w:rFonts w:hint="eastAsia"/>
        </w:rPr>
        <w:t>10</w:t>
      </w:r>
      <w:r w:rsidRPr="00D17009">
        <w:rPr>
          <w:rFonts w:hint="eastAsia"/>
        </w:rPr>
        <w:t>日和</w:t>
      </w:r>
      <w:r w:rsidRPr="00D17009">
        <w:rPr>
          <w:rFonts w:hint="eastAsia"/>
        </w:rPr>
        <w:t>9</w:t>
      </w:r>
      <w:r w:rsidRPr="00D17009">
        <w:rPr>
          <w:rFonts w:hint="eastAsia"/>
        </w:rPr>
        <w:t>月</w:t>
      </w:r>
      <w:r w:rsidRPr="00D17009">
        <w:rPr>
          <w:rFonts w:hint="eastAsia"/>
        </w:rPr>
        <w:t>17</w:t>
      </w:r>
      <w:r w:rsidRPr="00D17009">
        <w:rPr>
          <w:rFonts w:hint="eastAsia"/>
        </w:rPr>
        <w:t>日的两封匿名信中提供的错误信息，这两封匿名信指控申诉人向瑞士主责机关和法院提供假姓名。申诉人主张，他们有权就这些问题充分接受聆讯，并对联邦移民局</w:t>
      </w:r>
      <w:r w:rsidR="00CA1F14" w:rsidRPr="00D17009">
        <w:rPr>
          <w:rFonts w:hint="eastAsia"/>
        </w:rPr>
        <w:t>(</w:t>
      </w:r>
      <w:r w:rsidRPr="00D17009">
        <w:rPr>
          <w:rFonts w:hint="eastAsia"/>
        </w:rPr>
        <w:t>现国家移民事务秘书处</w:t>
      </w:r>
      <w:r w:rsidR="00CA1F14" w:rsidRPr="00D17009">
        <w:rPr>
          <w:rFonts w:hint="eastAsia"/>
        </w:rPr>
        <w:t>)</w:t>
      </w:r>
      <w:r w:rsidRPr="00D17009">
        <w:rPr>
          <w:rFonts w:hint="eastAsia"/>
        </w:rPr>
        <w:t>和联邦行政法院的程序提出质疑。</w:t>
      </w:r>
    </w:p>
    <w:p w14:paraId="1AE98ED3" w14:textId="77777777" w:rsidR="00603704" w:rsidRDefault="00603704">
      <w:pPr>
        <w:spacing w:line="240" w:lineRule="auto"/>
        <w:jc w:val="left"/>
      </w:pPr>
      <w:r>
        <w:br w:type="page"/>
      </w:r>
    </w:p>
    <w:p w14:paraId="61403E4A"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缔约国关于实质问题的意见</w:t>
      </w:r>
    </w:p>
    <w:p w14:paraId="78A29477" w14:textId="77777777" w:rsidR="003E681A" w:rsidRPr="00D17009" w:rsidRDefault="003E681A" w:rsidP="003E681A">
      <w:pPr>
        <w:pStyle w:val="SingleTxt"/>
      </w:pPr>
      <w:r w:rsidRPr="00D17009">
        <w:rPr>
          <w:rFonts w:hint="eastAsia"/>
        </w:rPr>
        <w:t>4.1</w:t>
      </w:r>
      <w:r w:rsidRPr="00D17009">
        <w:rPr>
          <w:rFonts w:hint="eastAsia"/>
        </w:rPr>
        <w:tab/>
        <w:t>2017</w:t>
      </w:r>
      <w:r w:rsidRPr="00D17009">
        <w:rPr>
          <w:rFonts w:hint="eastAsia"/>
        </w:rPr>
        <w:t>年</w:t>
      </w:r>
      <w:r w:rsidRPr="00D17009">
        <w:rPr>
          <w:rFonts w:hint="eastAsia"/>
        </w:rPr>
        <w:t>8</w:t>
      </w:r>
      <w:r w:rsidRPr="00D17009">
        <w:rPr>
          <w:rFonts w:hint="eastAsia"/>
        </w:rPr>
        <w:t>月</w:t>
      </w:r>
      <w:r w:rsidRPr="00D17009">
        <w:rPr>
          <w:rFonts w:hint="eastAsia"/>
        </w:rPr>
        <w:t>16</w:t>
      </w:r>
      <w:r w:rsidRPr="00D17009">
        <w:rPr>
          <w:rFonts w:hint="eastAsia"/>
        </w:rPr>
        <w:t>日，缔约国提交了关于实质问题的意见，并未提出反对申诉可受理。</w:t>
      </w:r>
    </w:p>
    <w:p w14:paraId="1026958A" w14:textId="62F426D7" w:rsidR="003E681A" w:rsidRPr="00D17009" w:rsidRDefault="003E681A" w:rsidP="003E681A">
      <w:pPr>
        <w:pStyle w:val="SingleTxt"/>
      </w:pPr>
      <w:r w:rsidRPr="00D17009">
        <w:rPr>
          <w:rFonts w:hint="eastAsia"/>
        </w:rPr>
        <w:t>4.2</w:t>
      </w:r>
      <w:r w:rsidRPr="00D17009">
        <w:rPr>
          <w:rFonts w:hint="eastAsia"/>
        </w:rPr>
        <w:tab/>
      </w:r>
      <w:r w:rsidRPr="00D17009">
        <w:rPr>
          <w:rFonts w:hint="eastAsia"/>
        </w:rPr>
        <w:t>缔约国认为，总体而言，申诉人的指称缺乏一致性和可信度，特别是关于以下方面</w:t>
      </w:r>
      <w:r w:rsidR="00CA1F14" w:rsidRPr="00D17009">
        <w:rPr>
          <w:rFonts w:hint="eastAsia"/>
        </w:rPr>
        <w:t>：</w:t>
      </w:r>
      <w:r w:rsidRPr="00D17009">
        <w:rPr>
          <w:rFonts w:hint="eastAsia"/>
        </w:rPr>
        <w:t>帮助贫困库尔德人的活动</w:t>
      </w:r>
      <w:r w:rsidR="00CA1F14" w:rsidRPr="00D17009">
        <w:rPr>
          <w:rFonts w:hint="eastAsia"/>
        </w:rPr>
        <w:t>(</w:t>
      </w:r>
      <w:r w:rsidRPr="00D17009">
        <w:rPr>
          <w:rFonts w:hint="eastAsia"/>
        </w:rPr>
        <w:t>从朋友那里收集衣物和钱，并在前往库尔德地区期间分发这些捐赠</w:t>
      </w:r>
      <w:r w:rsidR="00CA1F14" w:rsidRPr="00D17009">
        <w:rPr>
          <w:rFonts w:hint="eastAsia"/>
        </w:rPr>
        <w:t>)</w:t>
      </w:r>
      <w:r w:rsidR="00CA1F14" w:rsidRPr="00D17009">
        <w:rPr>
          <w:rFonts w:hint="eastAsia"/>
        </w:rPr>
        <w:t>；</w:t>
      </w:r>
      <w:r w:rsidRPr="00D17009">
        <w:rPr>
          <w:rFonts w:hint="eastAsia"/>
        </w:rPr>
        <w:t>逮捕</w:t>
      </w:r>
      <w:r w:rsidR="00CA1F14" w:rsidRPr="00D17009">
        <w:rPr>
          <w:rFonts w:hint="eastAsia"/>
        </w:rPr>
        <w:t>；</w:t>
      </w:r>
      <w:r w:rsidRPr="00D17009">
        <w:rPr>
          <w:rFonts w:hint="eastAsia"/>
        </w:rPr>
        <w:t>X</w:t>
      </w:r>
      <w:r w:rsidRPr="00D17009">
        <w:rPr>
          <w:rFonts w:hint="eastAsia"/>
        </w:rPr>
        <w:t>在拘留期间遭受的性虐待，包括强奸</w:t>
      </w:r>
      <w:r w:rsidR="00CA1F14" w:rsidRPr="00D17009">
        <w:rPr>
          <w:rFonts w:hint="eastAsia"/>
        </w:rPr>
        <w:t>；</w:t>
      </w:r>
      <w:r w:rsidRPr="00D17009">
        <w:rPr>
          <w:rFonts w:hint="eastAsia"/>
        </w:rPr>
        <w:t>X</w:t>
      </w:r>
      <w:r w:rsidRPr="00D17009">
        <w:rPr>
          <w:rFonts w:hint="eastAsia"/>
        </w:rPr>
        <w:t>指称，她被蒙住眼睛时听到未婚夫的母亲摔倒</w:t>
      </w:r>
      <w:r w:rsidR="00CA1F14" w:rsidRPr="00D17009">
        <w:rPr>
          <w:rFonts w:hint="eastAsia"/>
        </w:rPr>
        <w:t>；</w:t>
      </w:r>
      <w:r w:rsidRPr="00D17009">
        <w:rPr>
          <w:rFonts w:hint="eastAsia"/>
        </w:rPr>
        <w:t>医疗报告中增加了她在听证会上未曾提及的事实</w:t>
      </w:r>
      <w:r w:rsidR="00CA1F14" w:rsidRPr="00D17009">
        <w:rPr>
          <w:rFonts w:hint="eastAsia"/>
        </w:rPr>
        <w:t>；</w:t>
      </w:r>
      <w:r w:rsidRPr="00D17009">
        <w:rPr>
          <w:rFonts w:hint="eastAsia"/>
        </w:rPr>
        <w:t>身份问题。申诉人称，联邦行政法院的主要依据是，有匿名举报称</w:t>
      </w:r>
      <w:r w:rsidRPr="00D17009">
        <w:rPr>
          <w:rFonts w:hint="eastAsia"/>
        </w:rPr>
        <w:t>X</w:t>
      </w:r>
      <w:r w:rsidRPr="00D17009">
        <w:rPr>
          <w:rFonts w:hint="eastAsia"/>
        </w:rPr>
        <w:t>有一个姐妹居住在瑞士，对此缔约国称，这一事实从未得到证实，因为所称的姐妹拒绝接受</w:t>
      </w:r>
      <w:r w:rsidRPr="00D17009">
        <w:rPr>
          <w:rFonts w:hint="eastAsia"/>
        </w:rPr>
        <w:t>DNA</w:t>
      </w:r>
      <w:r w:rsidRPr="00D17009">
        <w:rPr>
          <w:rFonts w:hint="eastAsia"/>
        </w:rPr>
        <w:t>测试。此外，据称申诉人无法证明自己的身份，因为瑞士主责机关不承认驾照或学校证书是身份证件。</w:t>
      </w:r>
    </w:p>
    <w:p w14:paraId="33438FCC" w14:textId="777CD115" w:rsidR="003E681A" w:rsidRPr="00D17009" w:rsidRDefault="003E681A" w:rsidP="003E681A">
      <w:pPr>
        <w:pStyle w:val="SingleTxt"/>
      </w:pPr>
      <w:r w:rsidRPr="00D17009">
        <w:rPr>
          <w:rFonts w:hint="eastAsia"/>
        </w:rPr>
        <w:t>4.3</w:t>
      </w:r>
      <w:r w:rsidRPr="00D17009">
        <w:rPr>
          <w:rFonts w:hint="eastAsia"/>
        </w:rPr>
        <w:tab/>
      </w:r>
      <w:r w:rsidRPr="00D17009">
        <w:rPr>
          <w:rFonts w:hint="eastAsia"/>
        </w:rPr>
        <w:t>联邦行政法院指出，申诉人与提交身份证件相关的行为令人更加怀疑他们的可信度。</w:t>
      </w:r>
      <w:r w:rsidRPr="00D17009">
        <w:rPr>
          <w:rFonts w:hint="eastAsia"/>
        </w:rPr>
        <w:t>Y</w:t>
      </w:r>
      <w:r w:rsidRPr="00D17009">
        <w:rPr>
          <w:rFonts w:hint="eastAsia"/>
        </w:rPr>
        <w:t>在第一次听证时称，身份证件被贩运者拿走了</w:t>
      </w:r>
      <w:r w:rsidR="00CA1F14" w:rsidRPr="00D17009">
        <w:rPr>
          <w:rFonts w:hint="eastAsia"/>
        </w:rPr>
        <w:t>；</w:t>
      </w:r>
      <w:r w:rsidRPr="00D17009">
        <w:rPr>
          <w:rFonts w:hint="eastAsia"/>
        </w:rPr>
        <w:t>然而，根据他在第二次听证会上的陈述，他的身份证件在被捕时被没收，他只把出生证明给了贩运者。申诉人在</w:t>
      </w:r>
      <w:r w:rsidRPr="00D17009">
        <w:rPr>
          <w:rFonts w:hint="eastAsia"/>
        </w:rPr>
        <w:t>2015</w:t>
      </w:r>
      <w:r w:rsidRPr="00D17009">
        <w:rPr>
          <w:rFonts w:hint="eastAsia"/>
        </w:rPr>
        <w:t>年</w:t>
      </w:r>
      <w:r w:rsidRPr="00D17009">
        <w:rPr>
          <w:rFonts w:hint="eastAsia"/>
        </w:rPr>
        <w:t>6</w:t>
      </w:r>
      <w:r w:rsidRPr="00D17009">
        <w:rPr>
          <w:rFonts w:hint="eastAsia"/>
        </w:rPr>
        <w:t>月</w:t>
      </w:r>
      <w:r w:rsidRPr="00D17009">
        <w:rPr>
          <w:rFonts w:hint="eastAsia"/>
        </w:rPr>
        <w:t>1</w:t>
      </w:r>
      <w:r w:rsidRPr="00D17009">
        <w:rPr>
          <w:rFonts w:hint="eastAsia"/>
        </w:rPr>
        <w:t>日的评论中称，他们无法在伊朗伊斯兰共和国获得身份证件，却在附件中提交了一封</w:t>
      </w:r>
      <w:r w:rsidRPr="00D17009">
        <w:rPr>
          <w:rFonts w:hint="eastAsia"/>
        </w:rPr>
        <w:t>X</w:t>
      </w:r>
      <w:r w:rsidRPr="00D17009">
        <w:rPr>
          <w:rFonts w:hint="eastAsia"/>
        </w:rPr>
        <w:t>前雇主的长篇电子邮件，邮件中附有最近签发的就业证明。</w:t>
      </w:r>
    </w:p>
    <w:p w14:paraId="41F05595" w14:textId="77777777" w:rsidR="003E681A" w:rsidRPr="00D17009" w:rsidRDefault="003E681A" w:rsidP="003E681A">
      <w:pPr>
        <w:pStyle w:val="SingleTxt"/>
      </w:pPr>
      <w:r w:rsidRPr="00D17009">
        <w:rPr>
          <w:rFonts w:hint="eastAsia"/>
        </w:rPr>
        <w:t>4.4</w:t>
      </w:r>
      <w:r w:rsidRPr="00D17009">
        <w:rPr>
          <w:rFonts w:hint="eastAsia"/>
        </w:rPr>
        <w:tab/>
      </w:r>
      <w:r w:rsidRPr="00D17009">
        <w:rPr>
          <w:rFonts w:hint="eastAsia"/>
        </w:rPr>
        <w:t>关于</w:t>
      </w:r>
      <w:r w:rsidRPr="00D17009">
        <w:rPr>
          <w:rFonts w:hint="eastAsia"/>
        </w:rPr>
        <w:t>X</w:t>
      </w:r>
      <w:r w:rsidRPr="00D17009">
        <w:rPr>
          <w:rFonts w:hint="eastAsia"/>
        </w:rPr>
        <w:t>要求与她所称的姐妹见面，联邦行政法院认为，这一步骤不能驳斥所发现的证据。此外，</w:t>
      </w:r>
      <w:r w:rsidRPr="00D17009">
        <w:rPr>
          <w:rFonts w:hint="eastAsia"/>
        </w:rPr>
        <w:t>Golnaz Tarik</w:t>
      </w:r>
      <w:r w:rsidRPr="00D17009">
        <w:rPr>
          <w:rFonts w:hint="eastAsia"/>
        </w:rPr>
        <w:t>在任何阶段都未曾否认她与申诉人有亲属关系，即便是在联邦行政法院请她同意提供</w:t>
      </w:r>
      <w:r w:rsidRPr="00D17009">
        <w:rPr>
          <w:rFonts w:hint="eastAsia"/>
        </w:rPr>
        <w:t>DNA</w:t>
      </w:r>
      <w:r w:rsidRPr="00D17009">
        <w:rPr>
          <w:rFonts w:hint="eastAsia"/>
        </w:rPr>
        <w:t>样本时。根据所有这些证据，联邦行政法院认定，申诉人关于遣返后可能遭受酷刑的指控不可信。</w:t>
      </w:r>
    </w:p>
    <w:p w14:paraId="3C10121E" w14:textId="5D1634D1" w:rsidR="003E681A" w:rsidRPr="00D17009" w:rsidRDefault="003E681A" w:rsidP="003E681A">
      <w:pPr>
        <w:pStyle w:val="SingleTxt"/>
      </w:pPr>
      <w:r w:rsidRPr="00D17009">
        <w:rPr>
          <w:rFonts w:hint="eastAsia"/>
        </w:rPr>
        <w:t>4.5</w:t>
      </w:r>
      <w:r w:rsidRPr="00D17009">
        <w:rPr>
          <w:rFonts w:hint="eastAsia"/>
        </w:rPr>
        <w:tab/>
        <w:t>2016</w:t>
      </w:r>
      <w:r w:rsidRPr="00D17009">
        <w:rPr>
          <w:rFonts w:hint="eastAsia"/>
        </w:rPr>
        <w:t>年</w:t>
      </w:r>
      <w:r w:rsidRPr="00D17009">
        <w:rPr>
          <w:rFonts w:hint="eastAsia"/>
        </w:rPr>
        <w:t>7</w:t>
      </w:r>
      <w:r w:rsidRPr="00D17009">
        <w:rPr>
          <w:rFonts w:hint="eastAsia"/>
        </w:rPr>
        <w:t>月</w:t>
      </w:r>
      <w:r w:rsidRPr="00D17009">
        <w:rPr>
          <w:rFonts w:hint="eastAsia"/>
        </w:rPr>
        <w:t>1</w:t>
      </w:r>
      <w:r w:rsidRPr="00D17009">
        <w:rPr>
          <w:rFonts w:hint="eastAsia"/>
        </w:rPr>
        <w:t>日，申诉人向联邦行政法院提出提出复议请求。为支持复议请求，申诉人提交了文件，以反驳关于他们其实是</w:t>
      </w:r>
      <w:r w:rsidRPr="00D17009">
        <w:rPr>
          <w:rFonts w:hint="eastAsia"/>
        </w:rPr>
        <w:t>Ebrahim Tarik</w:t>
      </w:r>
      <w:r w:rsidRPr="00D17009">
        <w:rPr>
          <w:rFonts w:hint="eastAsia"/>
        </w:rPr>
        <w:t>和</w:t>
      </w:r>
      <w:r w:rsidRPr="00D17009">
        <w:rPr>
          <w:rFonts w:hint="eastAsia"/>
        </w:rPr>
        <w:t>Ghazal Tarik</w:t>
      </w:r>
      <w:r w:rsidRPr="00D17009">
        <w:rPr>
          <w:rFonts w:hint="eastAsia"/>
        </w:rPr>
        <w:t>的指控。</w:t>
      </w:r>
      <w:r w:rsidRPr="00D17009">
        <w:rPr>
          <w:rFonts w:hint="eastAsia"/>
        </w:rPr>
        <w:t>2016</w:t>
      </w:r>
      <w:r w:rsidRPr="00D17009">
        <w:rPr>
          <w:rFonts w:hint="eastAsia"/>
        </w:rPr>
        <w:t>年</w:t>
      </w:r>
      <w:r w:rsidRPr="00D17009">
        <w:rPr>
          <w:rFonts w:hint="eastAsia"/>
        </w:rPr>
        <w:t>7</w:t>
      </w:r>
      <w:r w:rsidRPr="00D17009">
        <w:rPr>
          <w:rFonts w:hint="eastAsia"/>
        </w:rPr>
        <w:t>月</w:t>
      </w:r>
      <w:r w:rsidRPr="00D17009">
        <w:rPr>
          <w:rFonts w:hint="eastAsia"/>
        </w:rPr>
        <w:t>7</w:t>
      </w:r>
      <w:r w:rsidRPr="00D17009">
        <w:rPr>
          <w:rFonts w:hint="eastAsia"/>
        </w:rPr>
        <w:t>日，调查法官作出临时决定，驳回了申诉人的法律援助申请</w:t>
      </w:r>
      <w:r w:rsidR="00CA1F14" w:rsidRPr="00D17009">
        <w:rPr>
          <w:rFonts w:hint="eastAsia"/>
        </w:rPr>
        <w:t>；</w:t>
      </w:r>
      <w:r w:rsidRPr="00D17009">
        <w:rPr>
          <w:rFonts w:hint="eastAsia"/>
        </w:rPr>
        <w:t>调查法官认为，复议申请没有机会成功，并请申诉人预付</w:t>
      </w:r>
      <w:r w:rsidRPr="00D17009">
        <w:rPr>
          <w:rFonts w:hint="eastAsia"/>
        </w:rPr>
        <w:t>1</w:t>
      </w:r>
      <w:r w:rsidR="009C514B">
        <w:t xml:space="preserve"> </w:t>
      </w:r>
      <w:r w:rsidRPr="00D17009">
        <w:rPr>
          <w:rFonts w:hint="eastAsia"/>
        </w:rPr>
        <w:t>600</w:t>
      </w:r>
      <w:r w:rsidRPr="00D17009">
        <w:rPr>
          <w:rFonts w:hint="eastAsia"/>
        </w:rPr>
        <w:t>瑞士法郎作为诉讼费用担保，否则上诉将不可受理。申诉人没有在最后期限前预付担保费。于是联邦行政法院撤销了复议申请。因此，鉴于《公约》第</w:t>
      </w:r>
      <w:r w:rsidRPr="00D17009">
        <w:rPr>
          <w:rFonts w:hint="eastAsia"/>
        </w:rPr>
        <w:t>3</w:t>
      </w:r>
      <w:r w:rsidRPr="00D17009">
        <w:rPr>
          <w:rFonts w:hint="eastAsia"/>
        </w:rPr>
        <w:t>条以及委员会的判例和一般性意见，缔约国支持国家机关的裁决。</w:t>
      </w:r>
    </w:p>
    <w:p w14:paraId="4F93CC55" w14:textId="3A2529BB" w:rsidR="003E681A" w:rsidRPr="00D17009" w:rsidRDefault="003E681A" w:rsidP="003E681A">
      <w:pPr>
        <w:pStyle w:val="SingleTxt"/>
      </w:pPr>
      <w:r w:rsidRPr="00D17009">
        <w:rPr>
          <w:rFonts w:hint="eastAsia"/>
        </w:rPr>
        <w:t>4.6</w:t>
      </w:r>
      <w:r w:rsidRPr="00D17009">
        <w:rPr>
          <w:rFonts w:hint="eastAsia"/>
        </w:rPr>
        <w:tab/>
      </w:r>
      <w:r w:rsidRPr="00D17009">
        <w:rPr>
          <w:rFonts w:hint="eastAsia"/>
        </w:rPr>
        <w:t>缔约国回顾，为评估申诉人返回原籍国后是否存在“个人的、真实的、现实存在的并且严重的”酷刑或虐待风险，必须考虑下列因素</w:t>
      </w:r>
      <w:r w:rsidR="00CA1F14" w:rsidRPr="00D17009">
        <w:rPr>
          <w:rFonts w:hint="eastAsia"/>
        </w:rPr>
        <w:t>：</w:t>
      </w:r>
      <w:r w:rsidRPr="00D17009">
        <w:rPr>
          <w:rFonts w:hint="eastAsia"/>
        </w:rPr>
        <w:t>表明原籍国存在一贯严重、公然或大规模侵犯人权的证据</w:t>
      </w:r>
      <w:r w:rsidR="00CA1F14" w:rsidRPr="00D17009">
        <w:rPr>
          <w:rFonts w:hint="eastAsia"/>
        </w:rPr>
        <w:t>；</w:t>
      </w:r>
      <w:r w:rsidR="00EE12ED" w:rsidRPr="00D17009">
        <w:rPr>
          <w:rStyle w:val="a3"/>
        </w:rPr>
        <w:footnoteReference w:id="6"/>
      </w:r>
      <w:r w:rsidRPr="00D17009">
        <w:rPr>
          <w:rFonts w:hint="eastAsia"/>
        </w:rPr>
        <w:t xml:space="preserve"> </w:t>
      </w:r>
      <w:r w:rsidRPr="00D17009">
        <w:rPr>
          <w:rFonts w:hint="eastAsia"/>
        </w:rPr>
        <w:t>最近关于酷刑或虐待的指控以及支持这些指控的独立证据</w:t>
      </w:r>
      <w:r w:rsidR="00CA1F14" w:rsidRPr="00D17009">
        <w:rPr>
          <w:rFonts w:hint="eastAsia"/>
        </w:rPr>
        <w:t>；</w:t>
      </w:r>
      <w:r w:rsidRPr="00D17009">
        <w:rPr>
          <w:rFonts w:hint="eastAsia"/>
        </w:rPr>
        <w:t>申诉人在原籍国国内或国外的政治活动</w:t>
      </w:r>
      <w:r w:rsidR="00CA1F14" w:rsidRPr="00D17009">
        <w:rPr>
          <w:rFonts w:hint="eastAsia"/>
        </w:rPr>
        <w:t>；</w:t>
      </w:r>
      <w:r w:rsidRPr="00D17009">
        <w:rPr>
          <w:rFonts w:hint="eastAsia"/>
        </w:rPr>
        <w:t>申诉人可信度的证据</w:t>
      </w:r>
      <w:r w:rsidR="00CA1F14" w:rsidRPr="00D17009">
        <w:rPr>
          <w:rFonts w:hint="eastAsia"/>
        </w:rPr>
        <w:t>；</w:t>
      </w:r>
      <w:r w:rsidRPr="00D17009">
        <w:rPr>
          <w:rFonts w:hint="eastAsia"/>
        </w:rPr>
        <w:t>申诉人的主张中与事实不符的情况。</w:t>
      </w:r>
    </w:p>
    <w:p w14:paraId="7412C4FF" w14:textId="0C8E43C6" w:rsidR="003E681A" w:rsidRPr="00D17009" w:rsidRDefault="003E681A" w:rsidP="003E681A">
      <w:pPr>
        <w:pStyle w:val="SingleTxt"/>
      </w:pPr>
      <w:r w:rsidRPr="00D17009">
        <w:rPr>
          <w:rFonts w:hint="eastAsia"/>
        </w:rPr>
        <w:t>4.7</w:t>
      </w:r>
      <w:r w:rsidRPr="00D17009">
        <w:rPr>
          <w:rFonts w:hint="eastAsia"/>
        </w:rPr>
        <w:tab/>
      </w:r>
      <w:r w:rsidRPr="00D17009">
        <w:rPr>
          <w:rFonts w:hint="eastAsia"/>
        </w:rPr>
        <w:t>存在一贯严重、公然或大规模侵犯人权的情况本身并不构成认定某人返回原籍国后将遭受酷刑的充分理由。委员会必须确定申诉人“个人”在将被递解至的国家是否有可能遭受酷刑。</w:t>
      </w:r>
      <w:r w:rsidR="00EE12ED" w:rsidRPr="00D17009">
        <w:rPr>
          <w:rStyle w:val="a3"/>
        </w:rPr>
        <w:footnoteReference w:id="7"/>
      </w:r>
      <w:r w:rsidRPr="00D17009">
        <w:rPr>
          <w:rFonts w:hint="eastAsia"/>
        </w:rPr>
        <w:t xml:space="preserve"> </w:t>
      </w:r>
      <w:r w:rsidRPr="00D17009">
        <w:rPr>
          <w:rFonts w:hint="eastAsia"/>
        </w:rPr>
        <w:t>必须引证其他理由才能将酷刑风险定性为《公约》第</w:t>
      </w:r>
      <w:r w:rsidRPr="00D17009">
        <w:rPr>
          <w:rFonts w:hint="eastAsia"/>
        </w:rPr>
        <w:t>3</w:t>
      </w:r>
      <w:r w:rsidRPr="00D17009">
        <w:rPr>
          <w:rFonts w:hint="eastAsia"/>
        </w:rPr>
        <w:t>条第</w:t>
      </w:r>
      <w:r w:rsidRPr="00D17009">
        <w:rPr>
          <w:rFonts w:hint="eastAsia"/>
        </w:rPr>
        <w:t>1</w:t>
      </w:r>
      <w:r w:rsidRPr="00D17009">
        <w:rPr>
          <w:rFonts w:hint="eastAsia"/>
        </w:rPr>
        <w:t>款所指的“可预见、真实和个人的”风险。</w:t>
      </w:r>
      <w:r w:rsidR="00EE12ED" w:rsidRPr="00D17009">
        <w:rPr>
          <w:rStyle w:val="a3"/>
        </w:rPr>
        <w:footnoteReference w:id="8"/>
      </w:r>
      <w:r w:rsidRPr="00D17009">
        <w:rPr>
          <w:rFonts w:hint="eastAsia"/>
        </w:rPr>
        <w:t xml:space="preserve"> </w:t>
      </w:r>
      <w:r w:rsidRPr="00D17009">
        <w:rPr>
          <w:rFonts w:hint="eastAsia"/>
        </w:rPr>
        <w:t>对酷刑风险的评估不能仅仅依据理论或怀疑。</w:t>
      </w:r>
      <w:r w:rsidR="00EE12ED" w:rsidRPr="00D17009">
        <w:rPr>
          <w:rStyle w:val="a3"/>
        </w:rPr>
        <w:footnoteReference w:id="9"/>
      </w:r>
    </w:p>
    <w:p w14:paraId="0F1C6EF7" w14:textId="35FD43B5" w:rsidR="003E681A" w:rsidRPr="00D17009" w:rsidRDefault="003E681A" w:rsidP="003E681A">
      <w:pPr>
        <w:pStyle w:val="SingleTxt"/>
      </w:pPr>
      <w:r w:rsidRPr="00D17009">
        <w:rPr>
          <w:rFonts w:hint="eastAsia"/>
        </w:rPr>
        <w:t>4.8</w:t>
      </w:r>
      <w:r w:rsidRPr="00D17009">
        <w:rPr>
          <w:rFonts w:hint="eastAsia"/>
        </w:rPr>
        <w:tab/>
      </w:r>
      <w:r w:rsidRPr="00D17009">
        <w:rPr>
          <w:rFonts w:hint="eastAsia"/>
        </w:rPr>
        <w:t>缔约国认为，尽管伊朗伊斯兰共和国的局势令人担忧，但目前暴力在该国并不普遍。此外，原籍国的情况本身并不构成认定申诉人被遣返后将面临酷刑风险的充分理由。缔约国认为，申诉人无论如何没有证明他们面临酷刑风险。此外，缔约国认为，</w:t>
      </w:r>
      <w:r w:rsidRPr="00D17009">
        <w:rPr>
          <w:rFonts w:hint="eastAsia"/>
        </w:rPr>
        <w:t>X</w:t>
      </w:r>
      <w:r w:rsidRPr="00D17009">
        <w:rPr>
          <w:rFonts w:hint="eastAsia"/>
        </w:rPr>
        <w:t>关于她遭受酷刑和虐待并被拘留的说法不可信</w:t>
      </w:r>
      <w:r w:rsidR="00CA1F14" w:rsidRPr="00D17009">
        <w:rPr>
          <w:rFonts w:hint="eastAsia"/>
        </w:rPr>
        <w:t>；</w:t>
      </w:r>
      <w:r w:rsidRPr="00D17009">
        <w:rPr>
          <w:rFonts w:hint="eastAsia"/>
        </w:rPr>
        <w:t>她的医疗报告没有提供任何证据表明她受到了所称虐待。此外，申诉人向瑞士法院和委员会提出了诸多关于支持库尔德人的人道主义活动的主张，却未曾提及自己在伊朗伊斯兰共和国开展的任何政治行为，也未提及自己在瑞士开展的任何针对伊朗伊斯兰共和国的政治行为。</w:t>
      </w:r>
    </w:p>
    <w:p w14:paraId="50D9A4D0" w14:textId="6ABCDA7C" w:rsidR="003E681A" w:rsidRPr="00D17009" w:rsidRDefault="003E681A" w:rsidP="003E681A">
      <w:pPr>
        <w:pStyle w:val="SingleTxt"/>
      </w:pPr>
      <w:r w:rsidRPr="00D17009">
        <w:rPr>
          <w:rFonts w:hint="eastAsia"/>
        </w:rPr>
        <w:t>4.9</w:t>
      </w:r>
      <w:r w:rsidRPr="00D17009">
        <w:rPr>
          <w:rFonts w:hint="eastAsia"/>
        </w:rPr>
        <w:tab/>
      </w:r>
      <w:r w:rsidRPr="00D17009">
        <w:rPr>
          <w:rFonts w:hint="eastAsia"/>
        </w:rPr>
        <w:t>缔</w:t>
      </w:r>
      <w:r w:rsidRPr="00603704">
        <w:rPr>
          <w:rFonts w:hint="eastAsia"/>
          <w:spacing w:val="4"/>
        </w:rPr>
        <w:t>约国认为，申诉人没有提出关于在伊朗伊斯兰共和国遭受迫害的可信指控</w:t>
      </w:r>
      <w:r w:rsidRPr="00D17009">
        <w:rPr>
          <w:rFonts w:hint="eastAsia"/>
        </w:rPr>
        <w:t>。缔约国指出，瑞士主责机关深入评估了关于在伊朗伊斯兰共和国受到迫害的风险的所有论点。应强调的是，申诉人的来文中没有任何新证据。因此，委员会审议本来文时所处理的案件已经由瑞士的主责机关进行了全面的法律审查，瑞士的主责机关是这一领域的专家。缔约国还回顾，按照委员会的惯例，评估案件中的事实和证据属于《公约》缔约国法院的职权范围。具体而言，某一案件中，一旦确定评估证据的方式明显具有任意性或构成剥夺司法公正，委员会就必须评估案件的事实和证据。</w:t>
      </w:r>
      <w:r w:rsidR="00EE12ED" w:rsidRPr="00D17009">
        <w:rPr>
          <w:rStyle w:val="a3"/>
        </w:rPr>
        <w:footnoteReference w:id="10"/>
      </w:r>
      <w:r w:rsidRPr="00D17009">
        <w:rPr>
          <w:rFonts w:hint="eastAsia"/>
        </w:rPr>
        <w:t xml:space="preserve"> </w:t>
      </w:r>
      <w:r w:rsidRPr="00D17009">
        <w:rPr>
          <w:rFonts w:hint="eastAsia"/>
        </w:rPr>
        <w:t>然而，目前审议的案件中，申诉人提供的证据并未表明缔约国的审查工作中存在任何此类违规之处。对于联邦行政法院在很大程度上以两封声称</w:t>
      </w:r>
      <w:r w:rsidRPr="00D17009">
        <w:rPr>
          <w:rFonts w:hint="eastAsia"/>
        </w:rPr>
        <w:t>X</w:t>
      </w:r>
      <w:r w:rsidRPr="00D17009">
        <w:rPr>
          <w:rFonts w:hint="eastAsia"/>
        </w:rPr>
        <w:t>有一个姐妹居住在瑞士的匿名信为依据这一指控而言，最后这一结论尤其适用</w:t>
      </w:r>
      <w:r w:rsidR="00CA1F14" w:rsidRPr="00D17009">
        <w:rPr>
          <w:rFonts w:hint="eastAsia"/>
        </w:rPr>
        <w:t>：</w:t>
      </w:r>
      <w:r w:rsidRPr="00D17009">
        <w:rPr>
          <w:rFonts w:hint="eastAsia"/>
        </w:rPr>
        <w:t>瑞士主责机关知晓两封信的提交人的身份，但出于显然的原因没有向申诉人披露</w:t>
      </w:r>
      <w:r w:rsidR="00CA1F14" w:rsidRPr="00D17009">
        <w:rPr>
          <w:rFonts w:hint="eastAsia"/>
        </w:rPr>
        <w:t>；</w:t>
      </w:r>
      <w:r w:rsidRPr="00D17009">
        <w:rPr>
          <w:rFonts w:hint="eastAsia"/>
        </w:rPr>
        <w:t>这两封信促使联邦行政法院进行了补充调查，以便澄清事实</w:t>
      </w:r>
      <w:r w:rsidR="00CA1F14" w:rsidRPr="00D17009">
        <w:rPr>
          <w:rFonts w:hint="eastAsia"/>
        </w:rPr>
        <w:t>；</w:t>
      </w:r>
      <w:r w:rsidRPr="00D17009">
        <w:rPr>
          <w:rFonts w:hint="eastAsia"/>
        </w:rPr>
        <w:t>申诉人可以查阅案件卷宗，并能够向法院提交评论意见</w:t>
      </w:r>
      <w:r w:rsidR="00CA1F14" w:rsidRPr="00D17009">
        <w:rPr>
          <w:rFonts w:hint="eastAsia"/>
        </w:rPr>
        <w:t>；</w:t>
      </w:r>
      <w:r w:rsidRPr="00D17009">
        <w:rPr>
          <w:rFonts w:hint="eastAsia"/>
        </w:rPr>
        <w:t>更重要的是，申诉人的庇护申请被拒绝的原因并不是他们的身份问题。</w:t>
      </w:r>
    </w:p>
    <w:p w14:paraId="4894AA69" w14:textId="01BD41BB" w:rsidR="00603704" w:rsidRDefault="003E681A" w:rsidP="003E681A">
      <w:pPr>
        <w:pStyle w:val="SingleTxt"/>
      </w:pPr>
      <w:r w:rsidRPr="00D17009">
        <w:rPr>
          <w:rFonts w:hint="eastAsia"/>
        </w:rPr>
        <w:t>4.10</w:t>
      </w:r>
      <w:r w:rsidR="00603704">
        <w:t xml:space="preserve">  </w:t>
      </w:r>
      <w:r w:rsidRPr="001B4CEC">
        <w:rPr>
          <w:rFonts w:hint="eastAsia"/>
          <w:spacing w:val="2"/>
        </w:rPr>
        <w:t>最后，缔约国认为，没有任何证据表明有充分理由担心申诉人被遣返伊朗伊斯兰共和国后将面临遭受酷刑的具体的个人风险。申诉人的指控和提供的证据无法证明他们被遣返后将面临遭受酷刑的真实的、现实存在的个人风险。因此缔约国认为，将申诉人遣返伊朗伊斯兰共和国不构成违反《公约》第</w:t>
      </w:r>
      <w:r w:rsidRPr="001B4CEC">
        <w:rPr>
          <w:rFonts w:hint="eastAsia"/>
          <w:spacing w:val="2"/>
        </w:rPr>
        <w:t>3</w:t>
      </w:r>
      <w:r w:rsidRPr="001B4CEC">
        <w:rPr>
          <w:rFonts w:hint="eastAsia"/>
          <w:spacing w:val="2"/>
        </w:rPr>
        <w:t>条规定的义务</w:t>
      </w:r>
      <w:r w:rsidRPr="00D17009">
        <w:rPr>
          <w:rFonts w:hint="eastAsia"/>
        </w:rPr>
        <w:t>。</w:t>
      </w:r>
    </w:p>
    <w:p w14:paraId="548F55CF" w14:textId="77777777" w:rsidR="00603704" w:rsidRDefault="00603704">
      <w:pPr>
        <w:spacing w:line="240" w:lineRule="auto"/>
        <w:jc w:val="left"/>
      </w:pPr>
      <w:r>
        <w:br w:type="page"/>
      </w:r>
    </w:p>
    <w:p w14:paraId="0A5A58BD"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申诉人对缔约国意见的评论</w:t>
      </w:r>
    </w:p>
    <w:p w14:paraId="470AEEED" w14:textId="77777777" w:rsidR="003E681A" w:rsidRPr="00D17009" w:rsidRDefault="003E681A" w:rsidP="003E681A">
      <w:pPr>
        <w:pStyle w:val="SingleTxt"/>
      </w:pPr>
      <w:r w:rsidRPr="00D17009">
        <w:rPr>
          <w:rFonts w:hint="eastAsia"/>
        </w:rPr>
        <w:t>5.1</w:t>
      </w:r>
      <w:r w:rsidRPr="00D17009">
        <w:rPr>
          <w:rFonts w:hint="eastAsia"/>
        </w:rPr>
        <w:tab/>
        <w:t>2018</w:t>
      </w:r>
      <w:r w:rsidRPr="00D17009">
        <w:rPr>
          <w:rFonts w:hint="eastAsia"/>
        </w:rPr>
        <w:t>年</w:t>
      </w:r>
      <w:r w:rsidRPr="00D17009">
        <w:rPr>
          <w:rFonts w:hint="eastAsia"/>
        </w:rPr>
        <w:t>8</w:t>
      </w:r>
      <w:r w:rsidRPr="00D17009">
        <w:rPr>
          <w:rFonts w:hint="eastAsia"/>
        </w:rPr>
        <w:t>月</w:t>
      </w:r>
      <w:r w:rsidRPr="00D17009">
        <w:rPr>
          <w:rFonts w:hint="eastAsia"/>
        </w:rPr>
        <w:t>31</w:t>
      </w:r>
      <w:r w:rsidRPr="00D17009">
        <w:rPr>
          <w:rFonts w:hint="eastAsia"/>
        </w:rPr>
        <w:t>日，申诉人提交了对缔约国意见的评论。</w:t>
      </w:r>
    </w:p>
    <w:p w14:paraId="097CD0A5" w14:textId="23692F0A" w:rsidR="003E681A" w:rsidRPr="00D17009" w:rsidRDefault="003E681A" w:rsidP="003E681A">
      <w:pPr>
        <w:pStyle w:val="SingleTxt"/>
      </w:pPr>
      <w:r w:rsidRPr="00D17009">
        <w:rPr>
          <w:rFonts w:hint="eastAsia"/>
        </w:rPr>
        <w:t>5.2</w:t>
      </w:r>
      <w:r w:rsidRPr="00D17009">
        <w:rPr>
          <w:rFonts w:hint="eastAsia"/>
        </w:rPr>
        <w:tab/>
      </w:r>
      <w:r w:rsidRPr="00D17009">
        <w:rPr>
          <w:rFonts w:hint="eastAsia"/>
        </w:rPr>
        <w:t>关于实质问题，申诉人认为，缔约国极为重视</w:t>
      </w:r>
      <w:r w:rsidRPr="00D17009">
        <w:rPr>
          <w:rFonts w:hint="eastAsia"/>
        </w:rPr>
        <w:t>X</w:t>
      </w:r>
      <w:r w:rsidRPr="00D17009">
        <w:rPr>
          <w:rFonts w:hint="eastAsia"/>
        </w:rPr>
        <w:t>的第二次听证并声称她的解释少有细节，不合逻辑甚至自相矛盾。他们指出，第二次听证持续了一整天，借助一名波斯语翻译进行。联邦移民局于</w:t>
      </w:r>
      <w:r w:rsidRPr="00D17009">
        <w:rPr>
          <w:rFonts w:hint="eastAsia"/>
        </w:rPr>
        <w:t>2013</w:t>
      </w:r>
      <w:r w:rsidRPr="00D17009">
        <w:rPr>
          <w:rFonts w:hint="eastAsia"/>
        </w:rPr>
        <w:t>年</w:t>
      </w:r>
      <w:r w:rsidRPr="00D17009">
        <w:rPr>
          <w:rFonts w:hint="eastAsia"/>
        </w:rPr>
        <w:t>6</w:t>
      </w:r>
      <w:r w:rsidRPr="00D17009">
        <w:rPr>
          <w:rFonts w:hint="eastAsia"/>
        </w:rPr>
        <w:t>月收到了第一封控告</w:t>
      </w:r>
      <w:r w:rsidRPr="00D17009">
        <w:rPr>
          <w:rFonts w:hint="eastAsia"/>
        </w:rPr>
        <w:t>X</w:t>
      </w:r>
      <w:r w:rsidR="00C94852" w:rsidRPr="00D17009">
        <w:rPr>
          <w:rStyle w:val="a3"/>
        </w:rPr>
        <w:footnoteReference w:id="11"/>
      </w:r>
      <w:r w:rsidRPr="00D17009">
        <w:rPr>
          <w:rFonts w:hint="eastAsia"/>
        </w:rPr>
        <w:t xml:space="preserve"> </w:t>
      </w:r>
      <w:r w:rsidRPr="00D17009">
        <w:rPr>
          <w:rFonts w:hint="eastAsia"/>
        </w:rPr>
        <w:t>和</w:t>
      </w:r>
      <w:r w:rsidRPr="00D17009">
        <w:rPr>
          <w:rFonts w:hint="eastAsia"/>
        </w:rPr>
        <w:t>Y</w:t>
      </w:r>
      <w:r w:rsidRPr="00D17009">
        <w:rPr>
          <w:rFonts w:hint="eastAsia"/>
        </w:rPr>
        <w:t>使用假身份的匿名信，这意味着</w:t>
      </w:r>
      <w:r w:rsidRPr="00D17009">
        <w:rPr>
          <w:rFonts w:hint="eastAsia"/>
        </w:rPr>
        <w:t>X</w:t>
      </w:r>
      <w:r w:rsidRPr="00D17009">
        <w:rPr>
          <w:rFonts w:hint="eastAsia"/>
        </w:rPr>
        <w:t>于</w:t>
      </w:r>
      <w:r w:rsidRPr="00D17009">
        <w:rPr>
          <w:rFonts w:hint="eastAsia"/>
        </w:rPr>
        <w:t>2013</w:t>
      </w:r>
      <w:r w:rsidRPr="00D17009">
        <w:rPr>
          <w:rFonts w:hint="eastAsia"/>
        </w:rPr>
        <w:t>年</w:t>
      </w:r>
      <w:r w:rsidRPr="00D17009">
        <w:rPr>
          <w:rFonts w:hint="eastAsia"/>
        </w:rPr>
        <w:t>9</w:t>
      </w:r>
      <w:r w:rsidRPr="00D17009">
        <w:rPr>
          <w:rFonts w:hint="eastAsia"/>
        </w:rPr>
        <w:t>月</w:t>
      </w:r>
      <w:r w:rsidRPr="00D17009">
        <w:rPr>
          <w:rFonts w:hint="eastAsia"/>
        </w:rPr>
        <w:t>3</w:t>
      </w:r>
      <w:r w:rsidRPr="00D17009">
        <w:rPr>
          <w:rFonts w:hint="eastAsia"/>
        </w:rPr>
        <w:t>日接受的联邦移民局第二次聆讯是在不信任的气氛中进行的。</w:t>
      </w:r>
      <w:r w:rsidRPr="00D17009">
        <w:rPr>
          <w:rFonts w:hint="eastAsia"/>
        </w:rPr>
        <w:t>X</w:t>
      </w:r>
      <w:r w:rsidRPr="00D17009">
        <w:rPr>
          <w:rFonts w:hint="eastAsia"/>
        </w:rPr>
        <w:t>有时可能记忆不全，特别是回忆痛苦事件时，创伤后应激障碍患者的常见这种情况，但她表示，她尽力一秉诚意回答了联邦移民局人员向她提出的近</w:t>
      </w:r>
      <w:r w:rsidRPr="00D17009">
        <w:rPr>
          <w:rFonts w:hint="eastAsia"/>
        </w:rPr>
        <w:t>200</w:t>
      </w:r>
      <w:r w:rsidRPr="00D17009">
        <w:rPr>
          <w:rFonts w:hint="eastAsia"/>
        </w:rPr>
        <w:t>个问题，当时如果有必要，她会提供更多详细信息。申诉人指出，那位联邦移民局人员对</w:t>
      </w:r>
      <w:r w:rsidRPr="00D17009">
        <w:rPr>
          <w:rFonts w:hint="eastAsia"/>
        </w:rPr>
        <w:t>X</w:t>
      </w:r>
      <w:r w:rsidRPr="00D17009">
        <w:rPr>
          <w:rFonts w:hint="eastAsia"/>
        </w:rPr>
        <w:t>的答复似乎并不关心，除了她对最后两个问题的答复，这两个问题涉及匿名信。问到这两个问题时，这名联邦移民局人员忽然似乎很有兴趣，虽然对</w:t>
      </w:r>
      <w:r w:rsidRPr="00D17009">
        <w:rPr>
          <w:rFonts w:hint="eastAsia"/>
        </w:rPr>
        <w:t>X</w:t>
      </w:r>
      <w:r w:rsidRPr="00D17009">
        <w:rPr>
          <w:rFonts w:hint="eastAsia"/>
        </w:rPr>
        <w:t>的回答很不满意。</w:t>
      </w:r>
    </w:p>
    <w:p w14:paraId="145CF58D" w14:textId="77777777" w:rsidR="003E681A" w:rsidRPr="00D17009" w:rsidRDefault="003E681A" w:rsidP="003E681A">
      <w:pPr>
        <w:pStyle w:val="SingleTxt"/>
      </w:pPr>
      <w:r w:rsidRPr="00D17009">
        <w:rPr>
          <w:rFonts w:hint="eastAsia"/>
        </w:rPr>
        <w:t>5.3</w:t>
      </w:r>
      <w:r w:rsidRPr="00D17009">
        <w:rPr>
          <w:rFonts w:hint="eastAsia"/>
        </w:rPr>
        <w:tab/>
      </w:r>
      <w:r w:rsidRPr="00D17009">
        <w:rPr>
          <w:rFonts w:hint="eastAsia"/>
        </w:rPr>
        <w:t>此外，收到的第二封信几乎是第一封信的逐字复制。联邦移民局声称，其决定并非仅仅基于这两封信，而是基于全体证据，但申诉人指出，收到这两封信仍然是诉讼程序中的转折点。</w:t>
      </w:r>
    </w:p>
    <w:p w14:paraId="4D44F11F" w14:textId="77777777" w:rsidR="003E681A" w:rsidRPr="00D17009" w:rsidRDefault="003E681A" w:rsidP="003E681A">
      <w:pPr>
        <w:pStyle w:val="SingleTxt"/>
      </w:pPr>
      <w:r w:rsidRPr="00D17009">
        <w:rPr>
          <w:rFonts w:hint="eastAsia"/>
        </w:rPr>
        <w:t>5.4</w:t>
      </w:r>
      <w:r w:rsidRPr="00D17009">
        <w:rPr>
          <w:rFonts w:hint="eastAsia"/>
        </w:rPr>
        <w:tab/>
      </w:r>
      <w:r w:rsidRPr="00D17009">
        <w:rPr>
          <w:rFonts w:hint="eastAsia"/>
        </w:rPr>
        <w:t>此外，申诉人在整个诉讼过程中一再努力合作。</w:t>
      </w:r>
      <w:r w:rsidRPr="00D17009">
        <w:rPr>
          <w:rFonts w:hint="eastAsia"/>
        </w:rPr>
        <w:t>X</w:t>
      </w:r>
      <w:r w:rsidRPr="00D17009">
        <w:rPr>
          <w:rFonts w:hint="eastAsia"/>
        </w:rPr>
        <w:t>数次询问寄信人是谁，以便更好地予以回应。她提出接受</w:t>
      </w:r>
      <w:r w:rsidRPr="00D17009">
        <w:rPr>
          <w:rFonts w:hint="eastAsia"/>
        </w:rPr>
        <w:t>DNA</w:t>
      </w:r>
      <w:r w:rsidRPr="00D17009">
        <w:rPr>
          <w:rFonts w:hint="eastAsia"/>
        </w:rPr>
        <w:t>测试，以帮助确定她的身份并证明她与据称是她姐妹的人并无亲属关系，而据称是她姐妹的人拒绝接受测试。尽管如此，</w:t>
      </w:r>
      <w:r w:rsidRPr="00D17009">
        <w:rPr>
          <w:rFonts w:hint="eastAsia"/>
        </w:rPr>
        <w:t>X</w:t>
      </w:r>
      <w:r w:rsidRPr="00D17009">
        <w:rPr>
          <w:rFonts w:hint="eastAsia"/>
        </w:rPr>
        <w:t>仍坚持试图说服她接受测试，为此直接联系了此人。瑞士主责机关认定申诉人的指控不可信并拒绝向他们提供庇护，所依据的是对她的案件的有偏见的审查。</w:t>
      </w:r>
    </w:p>
    <w:p w14:paraId="68E3165D" w14:textId="77777777" w:rsidR="003E681A" w:rsidRPr="00D17009" w:rsidRDefault="003E681A" w:rsidP="003E681A">
      <w:pPr>
        <w:pStyle w:val="SingleTxt"/>
      </w:pPr>
      <w:r w:rsidRPr="00D17009">
        <w:rPr>
          <w:rFonts w:hint="eastAsia"/>
        </w:rPr>
        <w:t>5.5</w:t>
      </w:r>
      <w:r w:rsidRPr="00D17009">
        <w:rPr>
          <w:rFonts w:hint="eastAsia"/>
        </w:rPr>
        <w:tab/>
      </w:r>
      <w:r w:rsidRPr="00D17009">
        <w:rPr>
          <w:rFonts w:hint="eastAsia"/>
        </w:rPr>
        <w:t>关于两人陈述的可信度，申诉人表示，主责机关发现的所有可能的矛盾和不准确之处都有一贯的解释。</w:t>
      </w:r>
      <w:r w:rsidRPr="00D17009">
        <w:rPr>
          <w:rFonts w:hint="eastAsia"/>
        </w:rPr>
        <w:t>X</w:t>
      </w:r>
      <w:r w:rsidRPr="00D17009">
        <w:rPr>
          <w:rFonts w:hint="eastAsia"/>
        </w:rPr>
        <w:t>指出，她记不起自己前往库尔德地区的确切次数，这是创伤后应激障碍受害者的常见情况。当联邦移民局的人员要求她具体说明去过几次时，</w:t>
      </w:r>
      <w:r w:rsidRPr="00D17009">
        <w:rPr>
          <w:rFonts w:hint="eastAsia"/>
        </w:rPr>
        <w:t>X</w:t>
      </w:r>
      <w:r w:rsidRPr="00D17009">
        <w:rPr>
          <w:rFonts w:hint="eastAsia"/>
        </w:rPr>
        <w:t>回答说去过四五次。</w:t>
      </w:r>
    </w:p>
    <w:p w14:paraId="6ADDE166" w14:textId="77777777" w:rsidR="003E681A" w:rsidRPr="00D17009" w:rsidRDefault="003E681A" w:rsidP="003E681A">
      <w:pPr>
        <w:pStyle w:val="SingleTxt"/>
      </w:pPr>
      <w:r w:rsidRPr="00D17009">
        <w:rPr>
          <w:rFonts w:hint="eastAsia"/>
        </w:rPr>
        <w:t>5.6</w:t>
      </w:r>
      <w:r w:rsidRPr="00D17009">
        <w:rPr>
          <w:rFonts w:hint="eastAsia"/>
        </w:rPr>
        <w:tab/>
      </w:r>
      <w:r w:rsidRPr="00D17009">
        <w:rPr>
          <w:rFonts w:hint="eastAsia"/>
        </w:rPr>
        <w:t>关于她被捕一事，</w:t>
      </w:r>
      <w:r w:rsidRPr="00D17009">
        <w:rPr>
          <w:rFonts w:hint="eastAsia"/>
        </w:rPr>
        <w:t>X</w:t>
      </w:r>
      <w:r w:rsidRPr="00D17009">
        <w:rPr>
          <w:rFonts w:hint="eastAsia"/>
        </w:rPr>
        <w:t>认为她被误解了。那所房子一直处于监视之下。</w:t>
      </w:r>
      <w:r w:rsidRPr="00D17009">
        <w:rPr>
          <w:rFonts w:hint="eastAsia"/>
        </w:rPr>
        <w:t>X</w:t>
      </w:r>
      <w:r w:rsidRPr="00D17009">
        <w:rPr>
          <w:rFonts w:hint="eastAsia"/>
        </w:rPr>
        <w:t>并未声称她的未婚夫得以逃脱，而是声称，他在当局的人到达之前就因为其他事情出去了。这是可能的，因为那所房子已经被监视了数日，当局的人也不是马上从车里出来的。</w:t>
      </w:r>
      <w:r w:rsidRPr="00D17009">
        <w:rPr>
          <w:rFonts w:hint="eastAsia"/>
        </w:rPr>
        <w:t>X</w:t>
      </w:r>
      <w:r w:rsidRPr="00D17009">
        <w:rPr>
          <w:rFonts w:hint="eastAsia"/>
        </w:rPr>
        <w:t>只是根据她对事实的评估做出了推论。</w:t>
      </w:r>
    </w:p>
    <w:p w14:paraId="5D1CEA4F" w14:textId="77777777" w:rsidR="003E681A" w:rsidRPr="00D17009" w:rsidRDefault="003E681A" w:rsidP="003E681A">
      <w:pPr>
        <w:pStyle w:val="SingleTxt"/>
      </w:pPr>
      <w:r w:rsidRPr="00D17009">
        <w:rPr>
          <w:rFonts w:hint="eastAsia"/>
        </w:rPr>
        <w:t>5.7</w:t>
      </w:r>
      <w:r w:rsidRPr="00D17009">
        <w:rPr>
          <w:rFonts w:hint="eastAsia"/>
        </w:rPr>
        <w:tab/>
      </w:r>
      <w:r w:rsidRPr="00D17009">
        <w:rPr>
          <w:rFonts w:hint="eastAsia"/>
        </w:rPr>
        <w:t>此外，</w:t>
      </w:r>
      <w:r w:rsidRPr="00D17009">
        <w:rPr>
          <w:rFonts w:hint="eastAsia"/>
        </w:rPr>
        <w:t>X</w:t>
      </w:r>
      <w:r w:rsidRPr="00D17009">
        <w:rPr>
          <w:rFonts w:hint="eastAsia"/>
        </w:rPr>
        <w:t>被蒙住眼睛时，完全有可能听到未婚夫的母亲摔倒，蒙住眼睛的人是可以听出有人跌倒的。申诉人认为，这一事实并不荒谬。</w:t>
      </w:r>
    </w:p>
    <w:p w14:paraId="3955B40A" w14:textId="77777777" w:rsidR="003E681A" w:rsidRPr="00D17009" w:rsidRDefault="003E681A" w:rsidP="003E681A">
      <w:pPr>
        <w:pStyle w:val="SingleTxt"/>
      </w:pPr>
      <w:r w:rsidRPr="00D17009">
        <w:rPr>
          <w:rFonts w:hint="eastAsia"/>
        </w:rPr>
        <w:t>5.8</w:t>
      </w:r>
      <w:r w:rsidRPr="00D17009">
        <w:rPr>
          <w:rFonts w:hint="eastAsia"/>
        </w:rPr>
        <w:tab/>
        <w:t>X</w:t>
      </w:r>
      <w:r w:rsidRPr="00D17009">
        <w:rPr>
          <w:rFonts w:hint="eastAsia"/>
        </w:rPr>
        <w:t>的日记也是有争议的部分。</w:t>
      </w:r>
      <w:r w:rsidRPr="00D17009">
        <w:rPr>
          <w:rFonts w:hint="eastAsia"/>
        </w:rPr>
        <w:t>X</w:t>
      </w:r>
      <w:r w:rsidRPr="00D17009">
        <w:rPr>
          <w:rFonts w:hint="eastAsia"/>
        </w:rPr>
        <w:t>多次表示，她以第一人称手写日记，并给她的叙述配上印出的照片，包括她自己和她父亲的照片，照片中可以辨认出两人。她一向把日记扫描存入</w:t>
      </w:r>
      <w:r w:rsidRPr="00D17009">
        <w:rPr>
          <w:rFonts w:hint="eastAsia"/>
        </w:rPr>
        <w:t>U</w:t>
      </w:r>
      <w:r w:rsidRPr="00D17009">
        <w:rPr>
          <w:rFonts w:hint="eastAsia"/>
        </w:rPr>
        <w:t>盘，后来她的未婚夫拿走了</w:t>
      </w:r>
      <w:r w:rsidRPr="00D17009">
        <w:rPr>
          <w:rFonts w:hint="eastAsia"/>
        </w:rPr>
        <w:t>U</w:t>
      </w:r>
      <w:r w:rsidRPr="00D17009">
        <w:rPr>
          <w:rFonts w:hint="eastAsia"/>
        </w:rPr>
        <w:t>盘。他被捕时其实随身携带着那个</w:t>
      </w:r>
      <w:r w:rsidRPr="00D17009">
        <w:rPr>
          <w:rFonts w:hint="eastAsia"/>
        </w:rPr>
        <w:t>U</w:t>
      </w:r>
      <w:r w:rsidRPr="00D17009">
        <w:rPr>
          <w:rFonts w:hint="eastAsia"/>
        </w:rPr>
        <w:t>盘。此外，为了保护未婚夫，</w:t>
      </w:r>
      <w:r w:rsidRPr="00D17009">
        <w:rPr>
          <w:rFonts w:hint="eastAsia"/>
        </w:rPr>
        <w:t>X</w:t>
      </w:r>
      <w:r w:rsidRPr="00D17009">
        <w:rPr>
          <w:rFonts w:hint="eastAsia"/>
        </w:rPr>
        <w:t>在瑞士期间未打听他的消息。她指出，这是寻求庇护者十分常见的行为。她只向父亲打听过消息。</w:t>
      </w:r>
    </w:p>
    <w:p w14:paraId="27E8A738" w14:textId="77777777" w:rsidR="003E681A" w:rsidRPr="00D17009" w:rsidRDefault="003E681A" w:rsidP="003E681A">
      <w:pPr>
        <w:pStyle w:val="SingleTxt"/>
      </w:pPr>
      <w:r w:rsidRPr="00D17009">
        <w:rPr>
          <w:rFonts w:hint="eastAsia"/>
        </w:rPr>
        <w:t>5.9</w:t>
      </w:r>
      <w:r w:rsidRPr="00D17009">
        <w:rPr>
          <w:rFonts w:hint="eastAsia"/>
        </w:rPr>
        <w:tab/>
      </w:r>
      <w:r w:rsidRPr="00D17009">
        <w:rPr>
          <w:rFonts w:hint="eastAsia"/>
        </w:rPr>
        <w:t>此外，</w:t>
      </w:r>
      <w:r w:rsidRPr="00D17009">
        <w:rPr>
          <w:rFonts w:hint="eastAsia"/>
        </w:rPr>
        <w:t>X</w:t>
      </w:r>
      <w:r w:rsidRPr="00D17009">
        <w:rPr>
          <w:rFonts w:hint="eastAsia"/>
        </w:rPr>
        <w:t>提交的各种医疗报告证实，她在伊朗伊斯兰共和国曾遭受虐待。</w:t>
      </w:r>
      <w:r w:rsidRPr="00D17009">
        <w:rPr>
          <w:rFonts w:hint="eastAsia"/>
        </w:rPr>
        <w:t>X</w:t>
      </w:r>
      <w:r w:rsidRPr="00D17009">
        <w:rPr>
          <w:rFonts w:hint="eastAsia"/>
        </w:rPr>
        <w:t>与第一位治疗师一直未能建立信任关系，治疗过程不甚理想，因此，她在听证会上由于持续受到创伤后应激障的影响碍而未能表达自己，而她本可以更好地表达自己。后来，</w:t>
      </w:r>
      <w:r w:rsidRPr="00D17009">
        <w:rPr>
          <w:rFonts w:hint="eastAsia"/>
        </w:rPr>
        <w:t>X</w:t>
      </w:r>
      <w:r w:rsidRPr="00D17009">
        <w:rPr>
          <w:rFonts w:hint="eastAsia"/>
        </w:rPr>
        <w:t>在第二次听证后企图自杀。缔约国主张，</w:t>
      </w:r>
      <w:r w:rsidRPr="00D17009">
        <w:rPr>
          <w:rFonts w:hint="eastAsia"/>
        </w:rPr>
        <w:t>X</w:t>
      </w:r>
      <w:r w:rsidRPr="00D17009">
        <w:rPr>
          <w:rFonts w:hint="eastAsia"/>
        </w:rPr>
        <w:t>的创伤后应激障碍症状已经确定，但原因与她自己所述的原因有所不同，对此</w:t>
      </w:r>
      <w:r w:rsidRPr="00D17009">
        <w:rPr>
          <w:rFonts w:hint="eastAsia"/>
        </w:rPr>
        <w:t>X</w:t>
      </w:r>
      <w:r w:rsidRPr="00D17009">
        <w:rPr>
          <w:rFonts w:hint="eastAsia"/>
        </w:rPr>
        <w:t>强调，缔约国没有解释这一结论所依据的信息来源。她认为，瑞士主责机关显然没有适当评估与申诉人有关的事实，从而导致申诉人的庇护申请被拒绝。</w:t>
      </w:r>
    </w:p>
    <w:p w14:paraId="2363E30A" w14:textId="0616EA54" w:rsidR="003E681A" w:rsidRPr="00D17009" w:rsidRDefault="003E681A" w:rsidP="003E681A">
      <w:pPr>
        <w:pStyle w:val="SingleTxt"/>
      </w:pPr>
      <w:r w:rsidRPr="00D17009">
        <w:rPr>
          <w:rFonts w:hint="eastAsia"/>
        </w:rPr>
        <w:t>5.10</w:t>
      </w:r>
      <w:r w:rsidR="00603704">
        <w:t xml:space="preserve">  </w:t>
      </w:r>
      <w:r w:rsidRPr="00D17009">
        <w:rPr>
          <w:rFonts w:hint="eastAsia"/>
        </w:rPr>
        <w:t>最后，关于政治活动问题，或者说是政见问题，瑞士主责机关</w:t>
      </w:r>
      <w:r w:rsidR="00CA1F14" w:rsidRPr="00D17009">
        <w:rPr>
          <w:rFonts w:hint="eastAsia"/>
        </w:rPr>
        <w:t>(</w:t>
      </w:r>
      <w:r w:rsidRPr="00D17009">
        <w:rPr>
          <w:rFonts w:hint="eastAsia"/>
        </w:rPr>
        <w:t>包括联邦移民局</w:t>
      </w:r>
      <w:r w:rsidR="00CA1F14" w:rsidRPr="00D17009">
        <w:rPr>
          <w:rFonts w:hint="eastAsia"/>
        </w:rPr>
        <w:t>)</w:t>
      </w:r>
      <w:r w:rsidRPr="00D17009">
        <w:rPr>
          <w:rFonts w:hint="eastAsia"/>
        </w:rPr>
        <w:t>认为，申诉人向库尔德人提供援助并非出于政治承诺。申诉人表示，他们提供的支持并非出于政治理想，但这种支持，即便并非出于政见，也被政府认为是以政见为动机。鉴于伊朗伊斯兰共和国与库尔德少数民族之间关系日益紧张，对库尔德人的任何援助，即使是中立的、人道主义的和慈善的援助，都被伊朗政府视为背叛祖国，因此是政治活动，也是迫害的理由，根据对国际法的当代解释，有理由为此给予难民身份。因此，申诉人认为，瑞士主责机关误判事实，从而导致了违法行为。</w:t>
      </w:r>
    </w:p>
    <w:p w14:paraId="4A09CC5A" w14:textId="0ED10D8C" w:rsidR="003E681A" w:rsidRPr="00D17009" w:rsidRDefault="003E681A" w:rsidP="003E681A">
      <w:pPr>
        <w:pStyle w:val="SingleTxt"/>
      </w:pPr>
      <w:r w:rsidRPr="00D17009">
        <w:rPr>
          <w:rFonts w:hint="eastAsia"/>
        </w:rPr>
        <w:t>5.11</w:t>
      </w:r>
      <w:r w:rsidR="00603704">
        <w:t xml:space="preserve">  </w:t>
      </w:r>
      <w:r w:rsidRPr="00D17009">
        <w:rPr>
          <w:rFonts w:hint="eastAsia"/>
        </w:rPr>
        <w:t>2018</w:t>
      </w:r>
      <w:r w:rsidRPr="00D17009">
        <w:rPr>
          <w:rFonts w:hint="eastAsia"/>
        </w:rPr>
        <w:t>年</w:t>
      </w:r>
      <w:r w:rsidRPr="00D17009">
        <w:rPr>
          <w:rFonts w:hint="eastAsia"/>
        </w:rPr>
        <w:t>10</w:t>
      </w:r>
      <w:r w:rsidRPr="00D17009">
        <w:rPr>
          <w:rFonts w:hint="eastAsia"/>
        </w:rPr>
        <w:t>月</w:t>
      </w:r>
      <w:r w:rsidRPr="00D17009">
        <w:rPr>
          <w:rFonts w:hint="eastAsia"/>
        </w:rPr>
        <w:t>3</w:t>
      </w:r>
      <w:r w:rsidRPr="00D17009">
        <w:rPr>
          <w:rFonts w:hint="eastAsia"/>
        </w:rPr>
        <w:t>日，申诉人的律师代表设在伯尔尼的瑞士红十字会酷刑和战争受害者门诊诊所，对计划关闭难民庇护接待设施表示关切，申诉人将在那里居住到</w:t>
      </w:r>
      <w:r w:rsidRPr="00D17009">
        <w:rPr>
          <w:rFonts w:hint="eastAsia"/>
        </w:rPr>
        <w:t>2018</w:t>
      </w:r>
      <w:r w:rsidRPr="00D17009">
        <w:rPr>
          <w:rFonts w:hint="eastAsia"/>
        </w:rPr>
        <w:t>年</w:t>
      </w:r>
      <w:r w:rsidRPr="00D17009">
        <w:rPr>
          <w:rFonts w:hint="eastAsia"/>
        </w:rPr>
        <w:t>10</w:t>
      </w:r>
      <w:r w:rsidRPr="00D17009">
        <w:rPr>
          <w:rFonts w:hint="eastAsia"/>
        </w:rPr>
        <w:t>月底。申诉人的律师要求，申诉人不应被安置到其他庇护住所，因为这会严重加剧他们的健康和精神问题，具体包括复杂的创伤和痴呆症</w:t>
      </w:r>
      <w:r w:rsidR="00CA1F14" w:rsidRPr="00D17009">
        <w:rPr>
          <w:rFonts w:hint="eastAsia"/>
        </w:rPr>
        <w:t>(</w:t>
      </w:r>
      <w:r w:rsidRPr="00D17009">
        <w:rPr>
          <w:rFonts w:hint="eastAsia"/>
        </w:rPr>
        <w:t>随附医疗报告副本</w:t>
      </w:r>
      <w:r w:rsidR="00CA1F14" w:rsidRPr="00D17009">
        <w:rPr>
          <w:rFonts w:hint="eastAsia"/>
        </w:rPr>
        <w:t>)</w:t>
      </w:r>
      <w:r w:rsidRPr="00D17009">
        <w:rPr>
          <w:rFonts w:hint="eastAsia"/>
        </w:rPr>
        <w:t>。申诉人认为，将他们安置在残疾人公寓是合理的适当建议。</w:t>
      </w:r>
    </w:p>
    <w:p w14:paraId="74F16ABD"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申请人提供的补充资料</w:t>
      </w:r>
    </w:p>
    <w:p w14:paraId="6C98D0E4" w14:textId="77777777" w:rsidR="003E681A" w:rsidRPr="00D17009" w:rsidRDefault="003E681A" w:rsidP="00603704">
      <w:pPr>
        <w:pStyle w:val="SingleTxt"/>
      </w:pPr>
      <w:r w:rsidRPr="00D17009">
        <w:rPr>
          <w:rFonts w:hint="eastAsia"/>
        </w:rPr>
        <w:t>6.</w:t>
      </w:r>
      <w:r w:rsidRPr="00D17009">
        <w:rPr>
          <w:rFonts w:hint="eastAsia"/>
        </w:rPr>
        <w:tab/>
        <w:t>2021</w:t>
      </w:r>
      <w:r w:rsidRPr="00D17009">
        <w:rPr>
          <w:rFonts w:hint="eastAsia"/>
        </w:rPr>
        <w:t>年</w:t>
      </w:r>
      <w:r w:rsidRPr="00D17009">
        <w:rPr>
          <w:rFonts w:hint="eastAsia"/>
        </w:rPr>
        <w:t>5</w:t>
      </w:r>
      <w:r w:rsidRPr="00D17009">
        <w:rPr>
          <w:rFonts w:hint="eastAsia"/>
        </w:rPr>
        <w:t>月</w:t>
      </w:r>
      <w:r w:rsidRPr="00D17009">
        <w:rPr>
          <w:rFonts w:hint="eastAsia"/>
        </w:rPr>
        <w:t>3</w:t>
      </w:r>
      <w:r w:rsidRPr="00D17009">
        <w:rPr>
          <w:rFonts w:hint="eastAsia"/>
        </w:rPr>
        <w:t>日，申诉人请求提供信息以说明最后裁决的下达日期，并提供了关于其健康状况的最新资料。</w:t>
      </w:r>
    </w:p>
    <w:p w14:paraId="3D929AF6"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603704">
        <w:rPr>
          <w:rFonts w:hint="eastAsia"/>
        </w:rPr>
        <w:tab/>
      </w:r>
      <w:r w:rsidRPr="00603704">
        <w:rPr>
          <w:rFonts w:hint="eastAsia"/>
        </w:rPr>
        <w:tab/>
      </w:r>
      <w:r w:rsidRPr="00603704">
        <w:rPr>
          <w:rFonts w:hint="eastAsia"/>
        </w:rPr>
        <w:t>缔约国的补充意见</w:t>
      </w:r>
    </w:p>
    <w:p w14:paraId="3C4FAB01" w14:textId="77777777" w:rsidR="003E681A" w:rsidRPr="00D17009" w:rsidRDefault="003E681A" w:rsidP="00603704">
      <w:pPr>
        <w:pStyle w:val="SingleTxt"/>
      </w:pPr>
      <w:r w:rsidRPr="00D17009">
        <w:rPr>
          <w:rFonts w:hint="eastAsia"/>
        </w:rPr>
        <w:t>7.</w:t>
      </w:r>
      <w:r w:rsidRPr="00D17009">
        <w:rPr>
          <w:rFonts w:hint="eastAsia"/>
        </w:rPr>
        <w:tab/>
        <w:t>2019</w:t>
      </w:r>
      <w:r w:rsidRPr="00D17009">
        <w:rPr>
          <w:rFonts w:hint="eastAsia"/>
        </w:rPr>
        <w:t>年</w:t>
      </w:r>
      <w:r w:rsidRPr="00D17009">
        <w:rPr>
          <w:rFonts w:hint="eastAsia"/>
        </w:rPr>
        <w:t>5</w:t>
      </w:r>
      <w:r w:rsidRPr="00D17009">
        <w:rPr>
          <w:rFonts w:hint="eastAsia"/>
        </w:rPr>
        <w:t>月</w:t>
      </w:r>
      <w:r w:rsidRPr="00D17009">
        <w:rPr>
          <w:rFonts w:hint="eastAsia"/>
        </w:rPr>
        <w:t>5</w:t>
      </w:r>
      <w:r w:rsidRPr="00D17009">
        <w:rPr>
          <w:rFonts w:hint="eastAsia"/>
        </w:rPr>
        <w:t>日，缔约国指出，没有进一步意见。</w:t>
      </w:r>
    </w:p>
    <w:p w14:paraId="576024D2" w14:textId="77777777" w:rsidR="003E681A" w:rsidRPr="00603704" w:rsidRDefault="003E681A" w:rsidP="0060370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603704">
        <w:rPr>
          <w:rFonts w:hint="eastAsia"/>
        </w:rPr>
        <w:tab/>
      </w:r>
      <w:r w:rsidRPr="00603704">
        <w:rPr>
          <w:rFonts w:hint="eastAsia"/>
        </w:rPr>
        <w:tab/>
      </w:r>
      <w:r w:rsidRPr="00603704">
        <w:rPr>
          <w:rFonts w:hint="eastAsia"/>
        </w:rPr>
        <w:t>委员会需处理的问题和议事情况</w:t>
      </w:r>
    </w:p>
    <w:p w14:paraId="1E7175DE" w14:textId="77777777" w:rsidR="003E681A" w:rsidRPr="00D17009" w:rsidRDefault="003E681A" w:rsidP="00603704">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D17009">
        <w:rPr>
          <w:rFonts w:hint="eastAsia"/>
        </w:rPr>
        <w:tab/>
      </w:r>
      <w:r w:rsidRPr="00D17009">
        <w:rPr>
          <w:rFonts w:hint="eastAsia"/>
        </w:rPr>
        <w:tab/>
      </w:r>
      <w:r w:rsidRPr="00D17009">
        <w:rPr>
          <w:rFonts w:hint="eastAsia"/>
        </w:rPr>
        <w:t>审议可否受理</w:t>
      </w:r>
    </w:p>
    <w:p w14:paraId="01C37681" w14:textId="71998570" w:rsidR="003E681A" w:rsidRPr="00D17009" w:rsidRDefault="003E681A" w:rsidP="003E681A">
      <w:pPr>
        <w:pStyle w:val="SingleTxt"/>
      </w:pPr>
      <w:r w:rsidRPr="00D17009">
        <w:rPr>
          <w:rFonts w:hint="eastAsia"/>
        </w:rPr>
        <w:t>8.1</w:t>
      </w:r>
      <w:r w:rsidRPr="00D17009">
        <w:rPr>
          <w:rFonts w:hint="eastAsia"/>
        </w:rPr>
        <w:tab/>
      </w:r>
      <w:r w:rsidRPr="00D17009">
        <w:rPr>
          <w:rFonts w:hint="eastAsia"/>
        </w:rPr>
        <w:t>在审议来文所载的任何申诉之前，委员会必须决定来文是否符合《公约》第</w:t>
      </w:r>
      <w:r w:rsidRPr="00D17009">
        <w:rPr>
          <w:rFonts w:hint="eastAsia"/>
        </w:rPr>
        <w:t>22</w:t>
      </w:r>
      <w:r w:rsidRPr="00D17009">
        <w:rPr>
          <w:rFonts w:hint="eastAsia"/>
        </w:rPr>
        <w:t>条规定的受理条件。按照《公约》第</w:t>
      </w:r>
      <w:r w:rsidRPr="00D17009">
        <w:rPr>
          <w:rFonts w:hint="eastAsia"/>
        </w:rPr>
        <w:t>22</w:t>
      </w:r>
      <w:r w:rsidRPr="00D17009">
        <w:rPr>
          <w:rFonts w:hint="eastAsia"/>
        </w:rPr>
        <w:t>条第</w:t>
      </w:r>
      <w:r w:rsidRPr="00D17009">
        <w:rPr>
          <w:rFonts w:hint="eastAsia"/>
        </w:rPr>
        <w:t>5</w:t>
      </w:r>
      <w:r w:rsidRPr="00D17009">
        <w:rPr>
          <w:rFonts w:hint="eastAsia"/>
        </w:rPr>
        <w:t>款</w:t>
      </w:r>
      <w:r w:rsidR="00CA1F14" w:rsidRPr="00D17009">
        <w:rPr>
          <w:rFonts w:hint="eastAsia"/>
        </w:rPr>
        <w:t>(</w:t>
      </w:r>
      <w:r w:rsidRPr="00D17009">
        <w:rPr>
          <w:rFonts w:hint="eastAsia"/>
        </w:rPr>
        <w:t>a</w:t>
      </w:r>
      <w:r w:rsidR="00CA1F14" w:rsidRPr="00D17009">
        <w:rPr>
          <w:rFonts w:hint="eastAsia"/>
        </w:rPr>
        <w:t>)</w:t>
      </w:r>
      <w:r w:rsidRPr="00D17009">
        <w:rPr>
          <w:rFonts w:hint="eastAsia"/>
        </w:rPr>
        <w:t>项的要求，委员会已确定同一事项过去和现在均未受到另一国际调查程序或解决办法的审查。</w:t>
      </w:r>
    </w:p>
    <w:p w14:paraId="42A5F6D3" w14:textId="2431942A" w:rsidR="003E681A" w:rsidRPr="00D17009" w:rsidRDefault="003E681A" w:rsidP="003E681A">
      <w:pPr>
        <w:pStyle w:val="SingleTxt"/>
      </w:pPr>
      <w:r w:rsidRPr="00D17009">
        <w:rPr>
          <w:rFonts w:hint="eastAsia"/>
        </w:rPr>
        <w:t>8.2</w:t>
      </w:r>
      <w:r w:rsidRPr="00D17009">
        <w:rPr>
          <w:rFonts w:hint="eastAsia"/>
        </w:rPr>
        <w:tab/>
      </w:r>
      <w:r w:rsidRPr="00D17009">
        <w:rPr>
          <w:rFonts w:hint="eastAsia"/>
        </w:rPr>
        <w:t>委员会回顾，根据《公约》第</w:t>
      </w:r>
      <w:r w:rsidRPr="00D17009">
        <w:rPr>
          <w:rFonts w:hint="eastAsia"/>
        </w:rPr>
        <w:t>22</w:t>
      </w:r>
      <w:r w:rsidRPr="00D17009">
        <w:rPr>
          <w:rFonts w:hint="eastAsia"/>
        </w:rPr>
        <w:t>条第</w:t>
      </w:r>
      <w:r w:rsidRPr="00D17009">
        <w:rPr>
          <w:rFonts w:hint="eastAsia"/>
        </w:rPr>
        <w:t>5</w:t>
      </w:r>
      <w:r w:rsidRPr="00D17009">
        <w:rPr>
          <w:rFonts w:hint="eastAsia"/>
        </w:rPr>
        <w:t>款</w:t>
      </w:r>
      <w:r w:rsidR="00CA1F14" w:rsidRPr="00D17009">
        <w:rPr>
          <w:rFonts w:hint="eastAsia"/>
        </w:rPr>
        <w:t>(</w:t>
      </w:r>
      <w:r w:rsidRPr="00D17009">
        <w:rPr>
          <w:rFonts w:hint="eastAsia"/>
        </w:rPr>
        <w:t>b</w:t>
      </w:r>
      <w:r w:rsidR="00CA1F14" w:rsidRPr="00D17009">
        <w:rPr>
          <w:rFonts w:hint="eastAsia"/>
        </w:rPr>
        <w:t>)</w:t>
      </w:r>
      <w:r w:rsidRPr="00D17009">
        <w:rPr>
          <w:rFonts w:hint="eastAsia"/>
        </w:rPr>
        <w:t>项，除非能够断定个人已用尽一切国内补救办法，否则不能审议其提交的任何来文。如果确定补救办法的实施受到无理拖延，或经公平审判采取这些办法不可能给据称受害人带来有效救济，则这条规则不适用。</w:t>
      </w:r>
      <w:r w:rsidR="00C94852" w:rsidRPr="00D17009">
        <w:rPr>
          <w:rStyle w:val="a3"/>
        </w:rPr>
        <w:footnoteReference w:id="12"/>
      </w:r>
      <w:r w:rsidRPr="00D17009">
        <w:rPr>
          <w:rFonts w:hint="eastAsia"/>
        </w:rPr>
        <w:t xml:space="preserve"> </w:t>
      </w:r>
      <w:r w:rsidRPr="00D17009">
        <w:rPr>
          <w:rFonts w:hint="eastAsia"/>
        </w:rPr>
        <w:t>委员会注意到，本案中，缔约国没有质疑申诉人已用尽一切可用的国内补救办法，也未质疑申诉可受理性的其他标准。</w:t>
      </w:r>
    </w:p>
    <w:p w14:paraId="73FACCD3" w14:textId="2DC41CFA" w:rsidR="003E681A" w:rsidRPr="00D17009" w:rsidRDefault="003E681A" w:rsidP="003E681A">
      <w:pPr>
        <w:pStyle w:val="SingleTxt"/>
      </w:pPr>
      <w:r w:rsidRPr="00D17009">
        <w:rPr>
          <w:rFonts w:hint="eastAsia"/>
        </w:rPr>
        <w:t>8.3</w:t>
      </w:r>
      <w:r w:rsidRPr="00D17009">
        <w:rPr>
          <w:rFonts w:hint="eastAsia"/>
        </w:rPr>
        <w:tab/>
      </w:r>
      <w:r w:rsidRPr="00D17009">
        <w:rPr>
          <w:rFonts w:hint="eastAsia"/>
        </w:rPr>
        <w:t>由于不存在关于申诉可否受理的任何问题，委员会宣布申诉可受理，</w:t>
      </w:r>
      <w:r w:rsidRPr="00603704">
        <w:rPr>
          <w:rFonts w:hint="eastAsia"/>
          <w:spacing w:val="-6"/>
        </w:rPr>
        <w:t>因为申诉提出了《公约》第</w:t>
      </w:r>
      <w:r w:rsidRPr="00603704">
        <w:rPr>
          <w:rFonts w:hint="eastAsia"/>
          <w:spacing w:val="-6"/>
        </w:rPr>
        <w:t>3</w:t>
      </w:r>
      <w:r w:rsidRPr="00603704">
        <w:rPr>
          <w:rFonts w:hint="eastAsia"/>
          <w:spacing w:val="-6"/>
        </w:rPr>
        <w:t>条之下的问题，申诉人申诉的事实和依据得到了充分证</w:t>
      </w:r>
      <w:r w:rsidRPr="00D17009">
        <w:rPr>
          <w:rFonts w:hint="eastAsia"/>
        </w:rPr>
        <w:t>实，</w:t>
      </w:r>
      <w:r w:rsidR="00C94852" w:rsidRPr="00D17009">
        <w:rPr>
          <w:rStyle w:val="a3"/>
        </w:rPr>
        <w:footnoteReference w:id="13"/>
      </w:r>
      <w:r w:rsidRPr="00D17009">
        <w:rPr>
          <w:rFonts w:hint="eastAsia"/>
        </w:rPr>
        <w:t xml:space="preserve"> </w:t>
      </w:r>
      <w:r w:rsidRPr="00D17009">
        <w:rPr>
          <w:rFonts w:hint="eastAsia"/>
        </w:rPr>
        <w:t>因此委员会着手审议案情。</w:t>
      </w:r>
    </w:p>
    <w:p w14:paraId="7790B921" w14:textId="77777777" w:rsidR="003E681A" w:rsidRPr="00D17009" w:rsidRDefault="003E681A" w:rsidP="00603704">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D17009">
        <w:rPr>
          <w:rFonts w:hint="eastAsia"/>
        </w:rPr>
        <w:tab/>
      </w:r>
      <w:r w:rsidRPr="00D17009">
        <w:rPr>
          <w:rFonts w:hint="eastAsia"/>
        </w:rPr>
        <w:tab/>
      </w:r>
      <w:r w:rsidRPr="00D17009">
        <w:rPr>
          <w:rFonts w:hint="eastAsia"/>
        </w:rPr>
        <w:t>审议实质问题</w:t>
      </w:r>
    </w:p>
    <w:p w14:paraId="061B1835" w14:textId="77777777" w:rsidR="003E681A" w:rsidRPr="00D17009" w:rsidRDefault="003E681A" w:rsidP="003E681A">
      <w:pPr>
        <w:pStyle w:val="SingleTxt"/>
      </w:pPr>
      <w:r w:rsidRPr="00D17009">
        <w:rPr>
          <w:rFonts w:hint="eastAsia"/>
        </w:rPr>
        <w:t>9.1</w:t>
      </w:r>
      <w:r w:rsidRPr="00D17009">
        <w:rPr>
          <w:rFonts w:hint="eastAsia"/>
        </w:rPr>
        <w:tab/>
      </w:r>
      <w:r w:rsidRPr="00D17009">
        <w:rPr>
          <w:rFonts w:hint="eastAsia"/>
        </w:rPr>
        <w:t>委员会依照《公约》第</w:t>
      </w:r>
      <w:r w:rsidRPr="00D17009">
        <w:rPr>
          <w:rFonts w:hint="eastAsia"/>
        </w:rPr>
        <w:t>22</w:t>
      </w:r>
      <w:r w:rsidRPr="00D17009">
        <w:rPr>
          <w:rFonts w:hint="eastAsia"/>
        </w:rPr>
        <w:t>条第</w:t>
      </w:r>
      <w:r w:rsidRPr="00D17009">
        <w:rPr>
          <w:rFonts w:hint="eastAsia"/>
        </w:rPr>
        <w:t>4</w:t>
      </w:r>
      <w:r w:rsidRPr="00D17009">
        <w:rPr>
          <w:rFonts w:hint="eastAsia"/>
        </w:rPr>
        <w:t>款，参照当事各方提供的所有材料审议了本来文。</w:t>
      </w:r>
    </w:p>
    <w:p w14:paraId="587C6E69" w14:textId="77777777" w:rsidR="003E681A" w:rsidRPr="00D17009" w:rsidRDefault="003E681A" w:rsidP="003E681A">
      <w:pPr>
        <w:pStyle w:val="SingleTxt"/>
      </w:pPr>
      <w:r w:rsidRPr="00D17009">
        <w:rPr>
          <w:rFonts w:hint="eastAsia"/>
        </w:rPr>
        <w:t>9.2</w:t>
      </w:r>
      <w:r w:rsidRPr="00D17009">
        <w:rPr>
          <w:rFonts w:hint="eastAsia"/>
        </w:rPr>
        <w:tab/>
      </w:r>
      <w:r w:rsidRPr="00D17009">
        <w:rPr>
          <w:rFonts w:hint="eastAsia"/>
        </w:rPr>
        <w:t>本案中，委员会必须确定，缔约国将申诉人遣返伊朗伊斯兰共和国是否违反《公约》第</w:t>
      </w:r>
      <w:r w:rsidRPr="00D17009">
        <w:rPr>
          <w:rFonts w:hint="eastAsia"/>
        </w:rPr>
        <w:t>3</w:t>
      </w:r>
      <w:r w:rsidRPr="00D17009">
        <w:rPr>
          <w:rFonts w:hint="eastAsia"/>
        </w:rPr>
        <w:t>条规定的义务，即在有充足理由相信某人将面临遭受酷刑或其他残忍、不人道或有辱人格的待遇危险的情况下不将其驱逐或遣返至另一国。</w:t>
      </w:r>
    </w:p>
    <w:p w14:paraId="38A4A516" w14:textId="184BACF8" w:rsidR="003E681A" w:rsidRPr="00D17009" w:rsidRDefault="003E681A" w:rsidP="003E681A">
      <w:pPr>
        <w:pStyle w:val="SingleTxt"/>
      </w:pPr>
      <w:r w:rsidRPr="00D17009">
        <w:rPr>
          <w:rFonts w:hint="eastAsia"/>
        </w:rPr>
        <w:t>9.3</w:t>
      </w:r>
      <w:r w:rsidRPr="00D17009">
        <w:rPr>
          <w:rFonts w:hint="eastAsia"/>
        </w:rPr>
        <w:tab/>
      </w:r>
      <w:r w:rsidRPr="00D17009">
        <w:rPr>
          <w:rFonts w:hint="eastAsia"/>
        </w:rPr>
        <w:t>委员会必须评估是否有充分理由认为申诉人本人被遣返伊朗伊斯兰共和国后将面临遭受酷刑的危险。根据《公约》第</w:t>
      </w:r>
      <w:r w:rsidRPr="00D17009">
        <w:rPr>
          <w:rFonts w:hint="eastAsia"/>
        </w:rPr>
        <w:t>3</w:t>
      </w:r>
      <w:r w:rsidRPr="00D17009">
        <w:rPr>
          <w:rFonts w:hint="eastAsia"/>
        </w:rPr>
        <w:t>条第</w:t>
      </w:r>
      <w:r w:rsidRPr="00D17009">
        <w:rPr>
          <w:rFonts w:hint="eastAsia"/>
        </w:rPr>
        <w:t>2</w:t>
      </w:r>
      <w:r w:rsidRPr="00D17009">
        <w:rPr>
          <w:rFonts w:hint="eastAsia"/>
        </w:rPr>
        <w:t>款，委员会在评估这一风险时必须考虑所有相关因素，包括可能存</w:t>
      </w:r>
      <w:r w:rsidR="00C83B53">
        <w:rPr>
          <w:rFonts w:hint="eastAsia"/>
        </w:rPr>
        <w:t>在</w:t>
      </w:r>
      <w:r w:rsidRPr="00D17009">
        <w:rPr>
          <w:rFonts w:hint="eastAsia"/>
        </w:rPr>
        <w:t>一贯严重、公然或大规模侵犯人权的情况。然而，委员会回顾，评估的目的是确定当事人被驱逐至另一国后，在该国是否将面临个人的、可预见的、真实的遭受酷刑的风险。</w:t>
      </w:r>
      <w:r w:rsidR="00C94852" w:rsidRPr="00D17009">
        <w:rPr>
          <w:rStyle w:val="a3"/>
        </w:rPr>
        <w:footnoteReference w:id="14"/>
      </w:r>
      <w:r w:rsidRPr="00D17009">
        <w:rPr>
          <w:rFonts w:hint="eastAsia"/>
        </w:rPr>
        <w:t xml:space="preserve"> </w:t>
      </w:r>
      <w:r w:rsidRPr="00D17009">
        <w:rPr>
          <w:rFonts w:hint="eastAsia"/>
        </w:rPr>
        <w:t>因此，一国存在一贯严重、公然或大规模侵犯人权的情况本身并不构成认定某人返回该国后将遭受酷刑的充分理由</w:t>
      </w:r>
      <w:r w:rsidR="00CA1F14" w:rsidRPr="00D17009">
        <w:rPr>
          <w:rFonts w:hint="eastAsia"/>
        </w:rPr>
        <w:t>；</w:t>
      </w:r>
      <w:r w:rsidRPr="00D17009">
        <w:rPr>
          <w:rFonts w:hint="eastAsia"/>
        </w:rPr>
        <w:t>还必须提出其他理由证明当事人本人面临风险。反之，不存在一贯公然侵犯人权情况也不意味着一个人在其所处的特定情况下不会遭受酷刑。委员会还指出，由于伊朗伊斯兰共和国不是《公约》缔约国，如果申诉人的《公约》权利在该国受到侵犯，他们将被剥夺要求委员会提供任何保护这一法律选择。</w:t>
      </w:r>
      <w:r w:rsidR="00C94852" w:rsidRPr="00D17009">
        <w:rPr>
          <w:rStyle w:val="a3"/>
        </w:rPr>
        <w:footnoteReference w:id="15"/>
      </w:r>
    </w:p>
    <w:p w14:paraId="1F5E08E6" w14:textId="43B9BF10" w:rsidR="003E681A" w:rsidRPr="00D17009" w:rsidRDefault="003E681A" w:rsidP="003E681A">
      <w:pPr>
        <w:pStyle w:val="SingleTxt"/>
      </w:pPr>
      <w:r w:rsidRPr="00D17009">
        <w:rPr>
          <w:rFonts w:hint="eastAsia"/>
        </w:rPr>
        <w:t>9.4</w:t>
      </w:r>
      <w:r w:rsidRPr="00D17009">
        <w:rPr>
          <w:rFonts w:hint="eastAsia"/>
        </w:rPr>
        <w:tab/>
      </w:r>
      <w:r w:rsidRPr="00D17009">
        <w:rPr>
          <w:rFonts w:hint="eastAsia"/>
        </w:rPr>
        <w:t>委员会回顾其第</w:t>
      </w:r>
      <w:r w:rsidRPr="00D17009">
        <w:rPr>
          <w:rFonts w:hint="eastAsia"/>
        </w:rPr>
        <w:t>4</w:t>
      </w:r>
      <w:r w:rsidRPr="00D17009">
        <w:rPr>
          <w:rFonts w:hint="eastAsia"/>
        </w:rPr>
        <w:t>号一般性意见</w:t>
      </w:r>
      <w:r w:rsidR="00CA1F14" w:rsidRPr="00D17009">
        <w:rPr>
          <w:rFonts w:hint="eastAsia"/>
        </w:rPr>
        <w:t>(</w:t>
      </w:r>
      <w:r w:rsidRPr="00D17009">
        <w:rPr>
          <w:rFonts w:hint="eastAsia"/>
        </w:rPr>
        <w:t>2017</w:t>
      </w:r>
      <w:r w:rsidRPr="00D17009">
        <w:rPr>
          <w:rFonts w:hint="eastAsia"/>
        </w:rPr>
        <w:t>年</w:t>
      </w:r>
      <w:r w:rsidR="00CA1F14" w:rsidRPr="00D17009">
        <w:rPr>
          <w:rFonts w:hint="eastAsia"/>
        </w:rPr>
        <w:t>)</w:t>
      </w:r>
      <w:r w:rsidRPr="00D17009">
        <w:rPr>
          <w:rFonts w:hint="eastAsia"/>
        </w:rPr>
        <w:t>，其中指出，首先，只要有“充分理由”相信，当事人无论是作为个人还是作为有可能在目的地国遭受酷刑的一个群体的成员，在将被递解至的国家内有遭受酷刑的危险，便存在不推回义务</w:t>
      </w:r>
      <w:r w:rsidR="00CA1F14" w:rsidRPr="00D17009">
        <w:rPr>
          <w:rFonts w:hint="eastAsia"/>
        </w:rPr>
        <w:t>；</w:t>
      </w:r>
      <w:r w:rsidRPr="00D17009">
        <w:rPr>
          <w:rFonts w:hint="eastAsia"/>
        </w:rPr>
        <w:t>其次，委员会的惯例是，只要酷刑风险是“可预见、针对个人、现实存在而且真实的”，便认定存在“充分理由”。</w:t>
      </w:r>
      <w:r w:rsidR="00C94852" w:rsidRPr="00D17009">
        <w:rPr>
          <w:rStyle w:val="a3"/>
        </w:rPr>
        <w:footnoteReference w:id="16"/>
      </w:r>
      <w:r w:rsidRPr="00D17009">
        <w:rPr>
          <w:rFonts w:hint="eastAsia"/>
        </w:rPr>
        <w:t xml:space="preserve"> </w:t>
      </w:r>
      <w:r w:rsidRPr="00D17009">
        <w:rPr>
          <w:rFonts w:hint="eastAsia"/>
        </w:rPr>
        <w:t>委员会还回顾，举证责任由来文提交人承担，提交人必须提出可以论证的理由，即提出确凿证据表明遭受酷刑的危险是可预见、针对个人、现实存在而且真实的。然而，当申诉人无法就其案件提供详细资料时，则应倒置举证责任，所涉缔约国须对指称进行调查并核实来文所依据的信息。</w:t>
      </w:r>
      <w:r w:rsidR="00C94852" w:rsidRPr="00D17009">
        <w:rPr>
          <w:rStyle w:val="a3"/>
        </w:rPr>
        <w:footnoteReference w:id="17"/>
      </w:r>
      <w:r w:rsidRPr="00D17009">
        <w:rPr>
          <w:rFonts w:hint="eastAsia"/>
        </w:rPr>
        <w:t xml:space="preserve"> </w:t>
      </w:r>
      <w:r w:rsidRPr="00D17009">
        <w:rPr>
          <w:rFonts w:hint="eastAsia"/>
        </w:rPr>
        <w:t>委员会相当重视所涉缔约国机关的事实调查结论</w:t>
      </w:r>
      <w:r w:rsidR="00CA1F14" w:rsidRPr="00D17009">
        <w:rPr>
          <w:rFonts w:hint="eastAsia"/>
        </w:rPr>
        <w:t>；</w:t>
      </w:r>
      <w:r w:rsidRPr="00D17009">
        <w:rPr>
          <w:rFonts w:hint="eastAsia"/>
        </w:rPr>
        <w:t>但委员会不受这种结论的约束，并将考虑到每一案件的全部相关案情，依照《公约》第</w:t>
      </w:r>
      <w:r w:rsidRPr="00D17009">
        <w:rPr>
          <w:rFonts w:hint="eastAsia"/>
        </w:rPr>
        <w:t>22</w:t>
      </w:r>
      <w:r w:rsidRPr="00D17009">
        <w:rPr>
          <w:rFonts w:hint="eastAsia"/>
        </w:rPr>
        <w:t>条第</w:t>
      </w:r>
      <w:r w:rsidRPr="00D17009">
        <w:rPr>
          <w:rFonts w:hint="eastAsia"/>
        </w:rPr>
        <w:t>4</w:t>
      </w:r>
      <w:r w:rsidRPr="00D17009">
        <w:rPr>
          <w:rFonts w:hint="eastAsia"/>
        </w:rPr>
        <w:t>款，自由评估所掌握的资料。</w:t>
      </w:r>
      <w:r w:rsidR="00C94852" w:rsidRPr="00D17009">
        <w:rPr>
          <w:rStyle w:val="a3"/>
        </w:rPr>
        <w:footnoteReference w:id="18"/>
      </w:r>
    </w:p>
    <w:p w14:paraId="7588131A" w14:textId="77777777" w:rsidR="003E681A" w:rsidRPr="00D17009" w:rsidRDefault="003E681A" w:rsidP="003E681A">
      <w:pPr>
        <w:pStyle w:val="SingleTxt"/>
      </w:pPr>
      <w:r w:rsidRPr="00D17009">
        <w:rPr>
          <w:rFonts w:hint="eastAsia"/>
        </w:rPr>
        <w:t>9.5</w:t>
      </w:r>
      <w:r w:rsidRPr="00D17009">
        <w:rPr>
          <w:rFonts w:hint="eastAsia"/>
        </w:rPr>
        <w:tab/>
      </w:r>
      <w:r w:rsidRPr="00D17009">
        <w:rPr>
          <w:rFonts w:hint="eastAsia"/>
        </w:rPr>
        <w:t>本案中，委员会注意到，申诉人认为，由于曾经向伊朗伊斯兰共和国的库尔德社区提供人道主义援助，他们被遣返伊朗伊斯兰共和国后将被视作叛徒，因此有可能再次面临酷刑或残忍、不人道或有辱人格的待遇。委员会还注意到，申诉</w:t>
      </w:r>
      <w:r w:rsidRPr="00E1334E">
        <w:rPr>
          <w:rFonts w:hint="eastAsia"/>
          <w:spacing w:val="2"/>
        </w:rPr>
        <w:t>人担心伊朗当局找到的详细记录他们活动的文件可能令他们的处境恶化，并担心他们提供的援助可能被伊朗政府视为政治活动。委员会还注意到，申诉人认为，缔约国没有适当审议</w:t>
      </w:r>
      <w:r w:rsidRPr="00E1334E">
        <w:rPr>
          <w:rFonts w:hint="eastAsia"/>
          <w:spacing w:val="2"/>
        </w:rPr>
        <w:t>X</w:t>
      </w:r>
      <w:r w:rsidRPr="00E1334E">
        <w:rPr>
          <w:rFonts w:hint="eastAsia"/>
          <w:spacing w:val="2"/>
        </w:rPr>
        <w:t>关于她所遭受的性虐待的陈述，忽视了患有创伤后应激障碍的酷刑受害者通常难以叙述创伤事件这一事实，作出裁定的依据是</w:t>
      </w:r>
      <w:r w:rsidRPr="00E1334E">
        <w:rPr>
          <w:rFonts w:hint="eastAsia"/>
          <w:spacing w:val="2"/>
        </w:rPr>
        <w:t>2013</w:t>
      </w:r>
      <w:r w:rsidRPr="00E1334E">
        <w:rPr>
          <w:rFonts w:hint="eastAsia"/>
          <w:spacing w:val="2"/>
        </w:rPr>
        <w:t>年</w:t>
      </w:r>
      <w:r w:rsidRPr="00E1334E">
        <w:rPr>
          <w:rFonts w:hint="eastAsia"/>
          <w:spacing w:val="2"/>
        </w:rPr>
        <w:t>6</w:t>
      </w:r>
      <w:r w:rsidRPr="00E1334E">
        <w:rPr>
          <w:rFonts w:hint="eastAsia"/>
          <w:spacing w:val="2"/>
        </w:rPr>
        <w:t>月</w:t>
      </w:r>
      <w:r w:rsidRPr="00E1334E">
        <w:rPr>
          <w:rFonts w:hint="eastAsia"/>
          <w:spacing w:val="2"/>
        </w:rPr>
        <w:t>10</w:t>
      </w:r>
      <w:r w:rsidRPr="00E1334E">
        <w:rPr>
          <w:rFonts w:hint="eastAsia"/>
          <w:spacing w:val="2"/>
        </w:rPr>
        <w:t>日和</w:t>
      </w:r>
      <w:r w:rsidRPr="00E1334E">
        <w:rPr>
          <w:rFonts w:hint="eastAsia"/>
          <w:spacing w:val="2"/>
        </w:rPr>
        <w:t>9</w:t>
      </w:r>
      <w:r w:rsidRPr="00E1334E">
        <w:rPr>
          <w:rFonts w:hint="eastAsia"/>
          <w:spacing w:val="2"/>
        </w:rPr>
        <w:t>月</w:t>
      </w:r>
      <w:r w:rsidRPr="00E1334E">
        <w:rPr>
          <w:rFonts w:hint="eastAsia"/>
          <w:spacing w:val="2"/>
        </w:rPr>
        <w:t>17</w:t>
      </w:r>
      <w:r w:rsidRPr="00E1334E">
        <w:rPr>
          <w:rFonts w:hint="eastAsia"/>
          <w:spacing w:val="2"/>
        </w:rPr>
        <w:t>日的两封匿名信中的错误信息，这两封信指控申诉人使用假身份</w:t>
      </w:r>
      <w:r w:rsidRPr="00D17009">
        <w:rPr>
          <w:rFonts w:hint="eastAsia"/>
        </w:rPr>
        <w:t>。</w:t>
      </w:r>
    </w:p>
    <w:p w14:paraId="0051CB74" w14:textId="257FFAAC" w:rsidR="003E681A" w:rsidRPr="00D17009" w:rsidRDefault="003E681A" w:rsidP="003E681A">
      <w:pPr>
        <w:pStyle w:val="SingleTxt"/>
      </w:pPr>
      <w:r w:rsidRPr="00D17009">
        <w:rPr>
          <w:rFonts w:hint="eastAsia"/>
        </w:rPr>
        <w:t>9.6</w:t>
      </w:r>
      <w:r w:rsidRPr="00D17009">
        <w:rPr>
          <w:rFonts w:hint="eastAsia"/>
        </w:rPr>
        <w:tab/>
      </w:r>
      <w:r w:rsidRPr="00D17009">
        <w:rPr>
          <w:rFonts w:hint="eastAsia"/>
        </w:rPr>
        <w:t>委员会注意到，瑞士的主责机关认为，关于发放物资的描述和申诉人前往库尔德地区的次数模糊不清。例如，</w:t>
      </w:r>
      <w:r w:rsidRPr="00D17009">
        <w:rPr>
          <w:rFonts w:hint="eastAsia"/>
        </w:rPr>
        <w:t>X</w:t>
      </w:r>
      <w:r w:rsidRPr="00D17009">
        <w:rPr>
          <w:rFonts w:hint="eastAsia"/>
        </w:rPr>
        <w:t>无法肯定地说明父亲曾多少次陪同她。此外，委员会注意到，联邦移民局还认为，</w:t>
      </w:r>
      <w:r w:rsidRPr="00D17009">
        <w:rPr>
          <w:rFonts w:hint="eastAsia"/>
        </w:rPr>
        <w:t>X</w:t>
      </w:r>
      <w:r w:rsidRPr="00D17009">
        <w:rPr>
          <w:rFonts w:hint="eastAsia"/>
        </w:rPr>
        <w:t>关于向库尔德人提供援助、逮捕和性侵犯的说法以及她对拘留条件的描述并不一贯并且表面化，部分不合逻辑，并且都是“众所周知的”内容。委员会还注意到，缔约国的评估显示</w:t>
      </w:r>
      <w:r w:rsidR="00CA1F14" w:rsidRPr="00D17009">
        <w:rPr>
          <w:rFonts w:hint="eastAsia"/>
        </w:rPr>
        <w:t>：</w:t>
      </w:r>
      <w:r w:rsidR="00CA1F14" w:rsidRPr="00D17009">
        <w:rPr>
          <w:rFonts w:hint="eastAsia"/>
        </w:rPr>
        <w:t>(</w:t>
      </w:r>
      <w:r w:rsidRPr="00D17009">
        <w:rPr>
          <w:rFonts w:hint="eastAsia"/>
        </w:rPr>
        <w:t>a</w:t>
      </w:r>
      <w:r w:rsidR="00CA1F14" w:rsidRPr="00D17009">
        <w:rPr>
          <w:rFonts w:hint="eastAsia"/>
        </w:rPr>
        <w:t>)</w:t>
      </w:r>
      <w:r w:rsidRPr="00D17009">
        <w:rPr>
          <w:rFonts w:hint="eastAsia"/>
        </w:rPr>
        <w:t xml:space="preserve"> X</w:t>
      </w:r>
      <w:r w:rsidRPr="00D17009">
        <w:rPr>
          <w:rFonts w:hint="eastAsia"/>
        </w:rPr>
        <w:t>在面谈中没有提供关于她所受拘留的任何具体细节，但哭着讲述了她声称遭受的虐待和酷刑行为</w:t>
      </w:r>
      <w:r w:rsidR="00CA1F14" w:rsidRPr="00D17009">
        <w:rPr>
          <w:rFonts w:hint="eastAsia"/>
        </w:rPr>
        <w:t>；</w:t>
      </w:r>
      <w:r w:rsidR="00CA1F14" w:rsidRPr="00D17009">
        <w:rPr>
          <w:rFonts w:hint="eastAsia"/>
        </w:rPr>
        <w:t>(</w:t>
      </w:r>
      <w:r w:rsidRPr="00D17009">
        <w:rPr>
          <w:rFonts w:hint="eastAsia"/>
        </w:rPr>
        <w:t>b</w:t>
      </w:r>
      <w:r w:rsidR="00CA1F14" w:rsidRPr="00D17009">
        <w:rPr>
          <w:rFonts w:hint="eastAsia"/>
        </w:rPr>
        <w:t>)</w:t>
      </w:r>
      <w:r w:rsidRPr="00D17009">
        <w:rPr>
          <w:rFonts w:hint="eastAsia"/>
        </w:rPr>
        <w:t xml:space="preserve"> X</w:t>
      </w:r>
      <w:r w:rsidRPr="00D17009">
        <w:rPr>
          <w:rFonts w:hint="eastAsia"/>
        </w:rPr>
        <w:t>关于她的日记的说法含糊其辞且自相矛盾，伊朗当局无从知道日记是谁的，因为其中没有明确提到</w:t>
      </w:r>
      <w:r w:rsidRPr="00D17009">
        <w:rPr>
          <w:rFonts w:hint="eastAsia"/>
        </w:rPr>
        <w:t>X</w:t>
      </w:r>
      <w:r w:rsidRPr="00D17009">
        <w:rPr>
          <w:rFonts w:hint="eastAsia"/>
        </w:rPr>
        <w:t>的名字</w:t>
      </w:r>
      <w:r w:rsidR="00CA1F14" w:rsidRPr="00D17009">
        <w:rPr>
          <w:rFonts w:hint="eastAsia"/>
        </w:rPr>
        <w:t>；</w:t>
      </w:r>
      <w:r w:rsidR="00CA1F14" w:rsidRPr="00D17009">
        <w:rPr>
          <w:rFonts w:hint="eastAsia"/>
        </w:rPr>
        <w:t>(</w:t>
      </w:r>
      <w:r w:rsidRPr="00D17009">
        <w:rPr>
          <w:rFonts w:hint="eastAsia"/>
        </w:rPr>
        <w:t>c</w:t>
      </w:r>
      <w:r w:rsidR="00CA1F14" w:rsidRPr="00D17009">
        <w:rPr>
          <w:rFonts w:hint="eastAsia"/>
        </w:rPr>
        <w:t>)</w:t>
      </w:r>
      <w:r w:rsidRPr="00D17009">
        <w:rPr>
          <w:rFonts w:hint="eastAsia"/>
        </w:rPr>
        <w:t xml:space="preserve"> X</w:t>
      </w:r>
      <w:r w:rsidRPr="00D17009">
        <w:rPr>
          <w:rFonts w:hint="eastAsia"/>
        </w:rPr>
        <w:t>在医疗报告中加入了她在听证会上未曾提及的事实</w:t>
      </w:r>
      <w:r w:rsidR="00CA1F14" w:rsidRPr="00D17009">
        <w:rPr>
          <w:rFonts w:hint="eastAsia"/>
        </w:rPr>
        <w:t>；</w:t>
      </w:r>
      <w:r w:rsidR="00CA1F14" w:rsidRPr="00D17009">
        <w:rPr>
          <w:rFonts w:hint="eastAsia"/>
        </w:rPr>
        <w:t>(</w:t>
      </w:r>
      <w:r w:rsidRPr="00D17009">
        <w:rPr>
          <w:rFonts w:hint="eastAsia"/>
        </w:rPr>
        <w:t>d</w:t>
      </w:r>
      <w:r w:rsidR="00CA1F14" w:rsidRPr="00D17009">
        <w:rPr>
          <w:rFonts w:hint="eastAsia"/>
        </w:rPr>
        <w:t>)</w:t>
      </w:r>
      <w:r w:rsidRPr="00D17009">
        <w:rPr>
          <w:rFonts w:hint="eastAsia"/>
        </w:rPr>
        <w:t xml:space="preserve"> </w:t>
      </w:r>
      <w:r w:rsidRPr="00D17009">
        <w:rPr>
          <w:rFonts w:hint="eastAsia"/>
        </w:rPr>
        <w:t>声称</w:t>
      </w:r>
      <w:r w:rsidRPr="00D17009">
        <w:rPr>
          <w:rFonts w:hint="eastAsia"/>
        </w:rPr>
        <w:t>X</w:t>
      </w:r>
      <w:r w:rsidRPr="00D17009">
        <w:rPr>
          <w:rFonts w:hint="eastAsia"/>
        </w:rPr>
        <w:t>患有创伤后应激障碍的医疗报告并不相关，因为无法确认她的病情是由她声称经历过的迫害行为所致</w:t>
      </w:r>
      <w:r w:rsidR="00CA1F14" w:rsidRPr="00D17009">
        <w:rPr>
          <w:rFonts w:hint="eastAsia"/>
        </w:rPr>
        <w:t>；</w:t>
      </w:r>
      <w:r w:rsidR="00CA1F14" w:rsidRPr="00D17009">
        <w:rPr>
          <w:rFonts w:hint="eastAsia"/>
        </w:rPr>
        <w:t>(</w:t>
      </w:r>
      <w:r w:rsidRPr="00D17009">
        <w:rPr>
          <w:rFonts w:hint="eastAsia"/>
        </w:rPr>
        <w:t>e</w:t>
      </w:r>
      <w:r w:rsidR="00CA1F14" w:rsidRPr="00D17009">
        <w:rPr>
          <w:rFonts w:hint="eastAsia"/>
        </w:rPr>
        <w:t>)</w:t>
      </w:r>
      <w:r w:rsidRPr="00D17009">
        <w:rPr>
          <w:rFonts w:hint="eastAsia"/>
        </w:rPr>
        <w:t xml:space="preserve"> Y</w:t>
      </w:r>
      <w:r w:rsidRPr="00D17009">
        <w:rPr>
          <w:rFonts w:hint="eastAsia"/>
        </w:rPr>
        <w:t>关于人道主义援助以及他所受逮捕和拘留的说法不可信</w:t>
      </w:r>
      <w:r w:rsidR="00CA1F14" w:rsidRPr="00D17009">
        <w:rPr>
          <w:rFonts w:hint="eastAsia"/>
        </w:rPr>
        <w:t>；</w:t>
      </w:r>
      <w:r w:rsidR="00CA1F14" w:rsidRPr="00D17009">
        <w:rPr>
          <w:rFonts w:hint="eastAsia"/>
        </w:rPr>
        <w:t>(</w:t>
      </w:r>
      <w:r w:rsidRPr="00D17009">
        <w:rPr>
          <w:rFonts w:hint="eastAsia"/>
        </w:rPr>
        <w:t>f</w:t>
      </w:r>
      <w:r w:rsidR="00CA1F14" w:rsidRPr="00D17009">
        <w:rPr>
          <w:rFonts w:hint="eastAsia"/>
        </w:rPr>
        <w:t>)</w:t>
      </w:r>
      <w:r w:rsidRPr="00D17009">
        <w:rPr>
          <w:rFonts w:hint="eastAsia"/>
        </w:rPr>
        <w:t xml:space="preserve"> </w:t>
      </w:r>
      <w:r w:rsidRPr="00D17009">
        <w:rPr>
          <w:rFonts w:hint="eastAsia"/>
        </w:rPr>
        <w:t>没有提及申诉人在伊朗伊斯兰共和国开展的政治行为以及在瑞士开展的针对伊朗伊斯兰共和国的政治行为</w:t>
      </w:r>
      <w:r w:rsidR="00CA1F14" w:rsidRPr="00D17009">
        <w:rPr>
          <w:rFonts w:hint="eastAsia"/>
        </w:rPr>
        <w:t>；</w:t>
      </w:r>
      <w:r w:rsidR="00CA1F14" w:rsidRPr="00D17009">
        <w:rPr>
          <w:rFonts w:hint="eastAsia"/>
        </w:rPr>
        <w:t>(</w:t>
      </w:r>
      <w:r w:rsidRPr="00D17009">
        <w:rPr>
          <w:rFonts w:hint="eastAsia"/>
        </w:rPr>
        <w:t>g</w:t>
      </w:r>
      <w:r w:rsidR="00CA1F14" w:rsidRPr="00D17009">
        <w:rPr>
          <w:rFonts w:hint="eastAsia"/>
        </w:rPr>
        <w:t>)</w:t>
      </w:r>
      <w:r w:rsidRPr="00D17009">
        <w:rPr>
          <w:rFonts w:hint="eastAsia"/>
        </w:rPr>
        <w:t xml:space="preserve"> </w:t>
      </w:r>
      <w:r w:rsidRPr="00D17009">
        <w:rPr>
          <w:rFonts w:hint="eastAsia"/>
        </w:rPr>
        <w:t>申诉人称，瑞士主责机关的主要依据是，有匿名举报称</w:t>
      </w:r>
      <w:r w:rsidRPr="00D17009">
        <w:rPr>
          <w:rFonts w:hint="eastAsia"/>
        </w:rPr>
        <w:t>X</w:t>
      </w:r>
      <w:r w:rsidRPr="00D17009">
        <w:rPr>
          <w:rFonts w:hint="eastAsia"/>
        </w:rPr>
        <w:t>有一个姐妹居住在瑞士，这一举报从未得到证实，因为所称的姐妹拒绝接受</w:t>
      </w:r>
      <w:r w:rsidRPr="00D17009">
        <w:rPr>
          <w:rFonts w:hint="eastAsia"/>
        </w:rPr>
        <w:t>DNA</w:t>
      </w:r>
      <w:r w:rsidRPr="00D17009">
        <w:rPr>
          <w:rFonts w:hint="eastAsia"/>
        </w:rPr>
        <w:t>测试。</w:t>
      </w:r>
      <w:r w:rsidR="00CA1F14" w:rsidRPr="00D17009">
        <w:rPr>
          <w:rFonts w:hint="eastAsia"/>
        </w:rPr>
        <w:t>(</w:t>
      </w:r>
      <w:r w:rsidRPr="00D17009">
        <w:rPr>
          <w:rFonts w:hint="eastAsia"/>
        </w:rPr>
        <w:t>h</w:t>
      </w:r>
      <w:r w:rsidR="00CA1F14" w:rsidRPr="00D17009">
        <w:rPr>
          <w:rFonts w:hint="eastAsia"/>
        </w:rPr>
        <w:t>)</w:t>
      </w:r>
      <w:r w:rsidRPr="00D17009">
        <w:rPr>
          <w:rFonts w:hint="eastAsia"/>
        </w:rPr>
        <w:t xml:space="preserve"> Golnaz Tarik</w:t>
      </w:r>
      <w:r w:rsidRPr="00D17009">
        <w:rPr>
          <w:rFonts w:hint="eastAsia"/>
        </w:rPr>
        <w:t>从未否认她与申诉人有亲属关系</w:t>
      </w:r>
      <w:r w:rsidR="00CA1F14" w:rsidRPr="00D17009">
        <w:rPr>
          <w:rFonts w:hint="eastAsia"/>
        </w:rPr>
        <w:t>；</w:t>
      </w:r>
      <w:r w:rsidR="00CA1F14" w:rsidRPr="00D17009">
        <w:rPr>
          <w:rFonts w:hint="eastAsia"/>
        </w:rPr>
        <w:t>(</w:t>
      </w:r>
      <w:r w:rsidRPr="00D17009">
        <w:rPr>
          <w:rFonts w:hint="eastAsia"/>
        </w:rPr>
        <w:t>i</w:t>
      </w:r>
      <w:r w:rsidR="00CA1F14" w:rsidRPr="00D17009">
        <w:rPr>
          <w:rFonts w:hint="eastAsia"/>
        </w:rPr>
        <w:t>)</w:t>
      </w:r>
      <w:r w:rsidRPr="00D17009">
        <w:rPr>
          <w:rFonts w:hint="eastAsia"/>
        </w:rPr>
        <w:t xml:space="preserve"> </w:t>
      </w:r>
      <w:r w:rsidRPr="00D17009">
        <w:rPr>
          <w:rFonts w:hint="eastAsia"/>
        </w:rPr>
        <w:t>申诉人似乎无法证明自己的身份</w:t>
      </w:r>
      <w:r w:rsidR="00CA1F14" w:rsidRPr="00D17009">
        <w:rPr>
          <w:rFonts w:hint="eastAsia"/>
        </w:rPr>
        <w:t>；</w:t>
      </w:r>
      <w:r w:rsidR="00CA1F14" w:rsidRPr="00D17009">
        <w:rPr>
          <w:rFonts w:hint="eastAsia"/>
        </w:rPr>
        <w:t>(</w:t>
      </w:r>
      <w:r w:rsidRPr="00D17009">
        <w:rPr>
          <w:rFonts w:hint="eastAsia"/>
        </w:rPr>
        <w:t>j</w:t>
      </w:r>
      <w:r w:rsidR="00CA1F14" w:rsidRPr="00D17009">
        <w:rPr>
          <w:rFonts w:hint="eastAsia"/>
        </w:rPr>
        <w:t>)</w:t>
      </w:r>
      <w:r w:rsidRPr="00D17009">
        <w:rPr>
          <w:rFonts w:hint="eastAsia"/>
        </w:rPr>
        <w:t xml:space="preserve"> </w:t>
      </w:r>
      <w:r w:rsidRPr="00D17009">
        <w:rPr>
          <w:rFonts w:hint="eastAsia"/>
        </w:rPr>
        <w:t>鉴于申诉人在出示身份证件方面的行为，申诉人的可信度也仍然存疑。</w:t>
      </w:r>
    </w:p>
    <w:p w14:paraId="5CF6D01F" w14:textId="013BAC21" w:rsidR="003E681A" w:rsidRPr="00D17009" w:rsidRDefault="003E681A" w:rsidP="003E681A">
      <w:pPr>
        <w:pStyle w:val="SingleTxt"/>
      </w:pPr>
      <w:r w:rsidRPr="00D17009">
        <w:rPr>
          <w:rFonts w:hint="eastAsia"/>
        </w:rPr>
        <w:t>9.7</w:t>
      </w:r>
      <w:r w:rsidRPr="00D17009">
        <w:rPr>
          <w:rFonts w:hint="eastAsia"/>
        </w:rPr>
        <w:tab/>
      </w:r>
      <w:r w:rsidRPr="00D17009">
        <w:rPr>
          <w:rFonts w:hint="eastAsia"/>
        </w:rPr>
        <w:t>委员会回顾，它必须确定申诉人如果被遣返伊朗伊斯兰共和国，目前是否存在遭受酷刑和虐待的风险。委员会注意到，申诉人多次有机会向联邦移民局</w:t>
      </w:r>
      <w:r w:rsidR="00CA1F14" w:rsidRPr="00D17009">
        <w:rPr>
          <w:rFonts w:hint="eastAsia"/>
        </w:rPr>
        <w:t>(</w:t>
      </w:r>
      <w:r w:rsidRPr="00D17009">
        <w:rPr>
          <w:rFonts w:hint="eastAsia"/>
        </w:rPr>
        <w:t>现国家移民事务秘书处</w:t>
      </w:r>
      <w:r w:rsidR="00CA1F14" w:rsidRPr="00D17009">
        <w:rPr>
          <w:rFonts w:hint="eastAsia"/>
        </w:rPr>
        <w:t>)</w:t>
      </w:r>
      <w:r w:rsidRPr="00D17009">
        <w:rPr>
          <w:rFonts w:hint="eastAsia"/>
        </w:rPr>
        <w:t>和联邦行政法院证实其主张并提供更多细节，然而，所提供的证据无法令国家主责机关认定，由于申诉人向库尔德社区提供的人道主义援助、他们的所称政见或他们据称受到的拘留和虐待，目前他们被遣返后存在遭受酷刑或残忍、不人道或有辱人格的待遇的风险。</w:t>
      </w:r>
      <w:r w:rsidR="00C94852" w:rsidRPr="00D17009">
        <w:rPr>
          <w:rStyle w:val="a3"/>
        </w:rPr>
        <w:footnoteReference w:id="19"/>
      </w:r>
      <w:r w:rsidRPr="00D17009">
        <w:rPr>
          <w:rFonts w:hint="eastAsia"/>
        </w:rPr>
        <w:t xml:space="preserve"> </w:t>
      </w:r>
      <w:r w:rsidRPr="00D17009">
        <w:rPr>
          <w:rFonts w:hint="eastAsia"/>
        </w:rPr>
        <w:t>委员会又回顾，原籍国存在侵犯人权的情况本身并不构成认定申诉人本人面临酷刑风险的充分理由。委员会注意到，申诉人尤其质疑缔约国对事实和证据的评估，特别是对</w:t>
      </w:r>
      <w:r w:rsidRPr="00D17009">
        <w:rPr>
          <w:rFonts w:hint="eastAsia"/>
        </w:rPr>
        <w:t>X</w:t>
      </w:r>
      <w:r w:rsidRPr="00D17009">
        <w:rPr>
          <w:rFonts w:hint="eastAsia"/>
        </w:rPr>
        <w:t>关于她据称遭受的性侵犯的陈述以及对</w:t>
      </w:r>
      <w:r w:rsidRPr="00D17009">
        <w:rPr>
          <w:rFonts w:hint="eastAsia"/>
        </w:rPr>
        <w:t>2013</w:t>
      </w:r>
      <w:r w:rsidRPr="00D17009">
        <w:rPr>
          <w:rFonts w:hint="eastAsia"/>
        </w:rPr>
        <w:t>年</w:t>
      </w:r>
      <w:r w:rsidRPr="00D17009">
        <w:rPr>
          <w:rFonts w:hint="eastAsia"/>
        </w:rPr>
        <w:t>6</w:t>
      </w:r>
      <w:r w:rsidRPr="00D17009">
        <w:rPr>
          <w:rFonts w:hint="eastAsia"/>
        </w:rPr>
        <w:t>月</w:t>
      </w:r>
      <w:r w:rsidRPr="00D17009">
        <w:rPr>
          <w:rFonts w:hint="eastAsia"/>
        </w:rPr>
        <w:t>10</w:t>
      </w:r>
      <w:r w:rsidRPr="00D17009">
        <w:rPr>
          <w:rFonts w:hint="eastAsia"/>
        </w:rPr>
        <w:t>日和</w:t>
      </w:r>
      <w:r w:rsidRPr="00D17009">
        <w:rPr>
          <w:rFonts w:hint="eastAsia"/>
        </w:rPr>
        <w:t>9</w:t>
      </w:r>
      <w:r w:rsidRPr="00D17009">
        <w:rPr>
          <w:rFonts w:hint="eastAsia"/>
        </w:rPr>
        <w:t>月</w:t>
      </w:r>
      <w:r w:rsidRPr="00D17009">
        <w:rPr>
          <w:rFonts w:hint="eastAsia"/>
        </w:rPr>
        <w:t>17</w:t>
      </w:r>
      <w:r w:rsidRPr="00D17009">
        <w:rPr>
          <w:rFonts w:hint="eastAsia"/>
        </w:rPr>
        <w:t>日的两封匿名信中所载信息的评估。</w:t>
      </w:r>
    </w:p>
    <w:p w14:paraId="039B0AD6" w14:textId="710909A0" w:rsidR="003E681A" w:rsidRPr="00D17009" w:rsidRDefault="003E681A" w:rsidP="003E681A">
      <w:pPr>
        <w:pStyle w:val="SingleTxt"/>
      </w:pPr>
      <w:r w:rsidRPr="00D17009">
        <w:rPr>
          <w:rFonts w:hint="eastAsia"/>
        </w:rPr>
        <w:t>9.8</w:t>
      </w:r>
      <w:r w:rsidRPr="00D17009">
        <w:rPr>
          <w:rFonts w:hint="eastAsia"/>
        </w:rPr>
        <w:tab/>
      </w:r>
      <w:r w:rsidRPr="00D17009">
        <w:rPr>
          <w:rFonts w:hint="eastAsia"/>
        </w:rPr>
        <w:t>根据掌握的资料，委员会认为，申诉人未能提供证据，证明伊朗当局会找出他们，或者他们的活动在当前足以引起伊朗当局的注意，也没有证明缔约国的审查显然具有任意性或构成司法不公。</w:t>
      </w:r>
      <w:r w:rsidR="00C94852" w:rsidRPr="00D17009">
        <w:rPr>
          <w:rStyle w:val="a3"/>
        </w:rPr>
        <w:footnoteReference w:id="20"/>
      </w:r>
      <w:r w:rsidRPr="00D17009">
        <w:rPr>
          <w:rFonts w:hint="eastAsia"/>
        </w:rPr>
        <w:t xml:space="preserve"> </w:t>
      </w:r>
      <w:r w:rsidRPr="00D17009">
        <w:rPr>
          <w:rFonts w:hint="eastAsia"/>
        </w:rPr>
        <w:t>委员会认定，申诉人提交的资料不足以证明他们被遣返伊朗伊斯兰共和国后将面临个人的、可预见的、真实的遭受酷刑或残忍、不人道或有辱人格待遇的风险。</w:t>
      </w:r>
    </w:p>
    <w:p w14:paraId="27F6721E" w14:textId="6DFB5FDF" w:rsidR="00C4719E" w:rsidRDefault="003E681A" w:rsidP="003E681A">
      <w:pPr>
        <w:pStyle w:val="SingleTxt"/>
      </w:pPr>
      <w:r w:rsidRPr="00D17009">
        <w:rPr>
          <w:rFonts w:hint="eastAsia"/>
        </w:rPr>
        <w:t>10.</w:t>
      </w:r>
      <w:r w:rsidRPr="00D17009">
        <w:rPr>
          <w:rFonts w:hint="eastAsia"/>
        </w:rPr>
        <w:tab/>
      </w:r>
      <w:r w:rsidRPr="00D17009">
        <w:rPr>
          <w:rFonts w:hint="eastAsia"/>
        </w:rPr>
        <w:t>委员会依据《公约》第</w:t>
      </w:r>
      <w:r w:rsidRPr="00D17009">
        <w:rPr>
          <w:rFonts w:hint="eastAsia"/>
        </w:rPr>
        <w:t>22</w:t>
      </w:r>
      <w:r w:rsidRPr="00D17009">
        <w:rPr>
          <w:rFonts w:hint="eastAsia"/>
        </w:rPr>
        <w:t>条第</w:t>
      </w:r>
      <w:r w:rsidRPr="00D17009">
        <w:rPr>
          <w:rFonts w:hint="eastAsia"/>
        </w:rPr>
        <w:t>7</w:t>
      </w:r>
      <w:r w:rsidRPr="00D17009">
        <w:rPr>
          <w:rFonts w:hint="eastAsia"/>
        </w:rPr>
        <w:t>款行事，得出结论认为</w:t>
      </w:r>
      <w:r>
        <w:rPr>
          <w:rFonts w:hint="eastAsia"/>
        </w:rPr>
        <w:t>，缔约国将申诉人遣返伊朗伊斯兰共和国不构成违反《公约》第</w:t>
      </w:r>
      <w:r>
        <w:rPr>
          <w:rFonts w:hint="eastAsia"/>
        </w:rPr>
        <w:t>3</w:t>
      </w:r>
      <w:r>
        <w:rPr>
          <w:rFonts w:hint="eastAsia"/>
        </w:rPr>
        <w:t>条。</w:t>
      </w:r>
    </w:p>
    <w:p w14:paraId="6D9D54AE" w14:textId="693962BC" w:rsidR="00C4719E" w:rsidRPr="00442746" w:rsidRDefault="003E681A" w:rsidP="005E5991">
      <w:pPr>
        <w:pStyle w:val="SingleTxt"/>
        <w:spacing w:after="0" w:line="240" w:lineRule="auto"/>
      </w:pPr>
      <w:r>
        <w:rPr>
          <w:noProof/>
          <w:sz w:val="20"/>
        </w:rPr>
        <mc:AlternateContent>
          <mc:Choice Requires="wps">
            <w:drawing>
              <wp:anchor distT="0" distB="0" distL="114300" distR="114300" simplePos="0" relativeHeight="251659264" behindDoc="0" locked="0" layoutInCell="1" allowOverlap="1" wp14:anchorId="54AB4BD2" wp14:editId="691A300F">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D5094"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4719E" w:rsidRPr="00442746" w:rsidSect="00A66BEF">
      <w:type w:val="continuous"/>
      <w:pgSz w:w="12240" w:h="15840" w:code="1"/>
      <w:pgMar w:top="1440" w:right="1200" w:bottom="1152"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D432" w14:textId="77777777" w:rsidR="00244F0F" w:rsidRDefault="00244F0F">
      <w:r>
        <w:separator/>
      </w:r>
    </w:p>
  </w:endnote>
  <w:endnote w:type="continuationSeparator" w:id="0">
    <w:p w14:paraId="0F803550" w14:textId="77777777" w:rsidR="00244F0F" w:rsidRDefault="002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2746" w14:paraId="1A2855D8" w14:textId="77777777" w:rsidTr="00442746">
      <w:tc>
        <w:tcPr>
          <w:tcW w:w="4920" w:type="dxa"/>
          <w:shd w:val="clear" w:color="auto" w:fill="auto"/>
        </w:tcPr>
        <w:p w14:paraId="64C77B73" w14:textId="46E7FF16" w:rsidR="00442746" w:rsidRPr="00442746" w:rsidRDefault="00442746" w:rsidP="0044274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6DD7">
            <w:rPr>
              <w:b w:val="0"/>
              <w:w w:val="103"/>
              <w:sz w:val="14"/>
            </w:rPr>
            <w:t>21-12363</w:t>
          </w:r>
          <w:r>
            <w:rPr>
              <w:b w:val="0"/>
              <w:w w:val="103"/>
              <w:sz w:val="14"/>
            </w:rPr>
            <w:fldChar w:fldCharType="end"/>
          </w:r>
        </w:p>
      </w:tc>
      <w:tc>
        <w:tcPr>
          <w:tcW w:w="4920" w:type="dxa"/>
          <w:shd w:val="clear" w:color="auto" w:fill="auto"/>
        </w:tcPr>
        <w:p w14:paraId="53D7D58D" w14:textId="3C486942" w:rsidR="00442746" w:rsidRPr="00442746" w:rsidRDefault="00442746" w:rsidP="0044274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F0B24B9" w14:textId="77777777" w:rsidR="00442746" w:rsidRPr="00442746" w:rsidRDefault="00442746" w:rsidP="0044274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2746" w14:paraId="77B60347" w14:textId="77777777" w:rsidTr="00442746">
      <w:tc>
        <w:tcPr>
          <w:tcW w:w="4920" w:type="dxa"/>
          <w:shd w:val="clear" w:color="auto" w:fill="auto"/>
        </w:tcPr>
        <w:p w14:paraId="65D71AB0" w14:textId="512B3106" w:rsidR="00442746" w:rsidRPr="00442746" w:rsidRDefault="00442746" w:rsidP="00442746">
          <w:pPr>
            <w:pStyle w:val="af2"/>
            <w:jc w:val="right"/>
          </w:pPr>
          <w:r>
            <w:fldChar w:fldCharType="begin"/>
          </w:r>
          <w:r>
            <w:instrText xml:space="preserve"> PAGE  \* Arabic  \* MERGEFORMAT </w:instrText>
          </w:r>
          <w:r>
            <w:fldChar w:fldCharType="separate"/>
          </w:r>
          <w:r>
            <w:t>2</w:t>
          </w:r>
          <w:r>
            <w:fldChar w:fldCharType="end"/>
          </w:r>
          <w:r>
            <w:t>/</w:t>
          </w:r>
          <w:r w:rsidR="00E96DD7">
            <w:fldChar w:fldCharType="begin"/>
          </w:r>
          <w:r w:rsidR="00E96DD7">
            <w:instrText xml:space="preserve"> NUMPAGES  \* Arabic  \* MERGEFORMAT </w:instrText>
          </w:r>
          <w:r w:rsidR="00E96DD7">
            <w:fldChar w:fldCharType="separate"/>
          </w:r>
          <w:r>
            <w:t>3</w:t>
          </w:r>
          <w:r w:rsidR="00E96DD7">
            <w:fldChar w:fldCharType="end"/>
          </w:r>
        </w:p>
      </w:tc>
      <w:tc>
        <w:tcPr>
          <w:tcW w:w="4920" w:type="dxa"/>
          <w:shd w:val="clear" w:color="auto" w:fill="auto"/>
        </w:tcPr>
        <w:p w14:paraId="0827BE23" w14:textId="0C342B0F" w:rsidR="00442746" w:rsidRPr="00442746" w:rsidRDefault="00442746" w:rsidP="0044274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6DD7">
            <w:rPr>
              <w:b w:val="0"/>
              <w:w w:val="103"/>
              <w:sz w:val="14"/>
            </w:rPr>
            <w:t>21-12363</w:t>
          </w:r>
          <w:r>
            <w:rPr>
              <w:b w:val="0"/>
              <w:w w:val="103"/>
              <w:sz w:val="14"/>
            </w:rPr>
            <w:fldChar w:fldCharType="end"/>
          </w:r>
        </w:p>
      </w:tc>
    </w:tr>
  </w:tbl>
  <w:p w14:paraId="3C776740" w14:textId="77777777" w:rsidR="00442746" w:rsidRPr="00442746" w:rsidRDefault="00442746" w:rsidP="0044274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0"/>
    </w:tblGrid>
    <w:tr w:rsidR="00442746" w14:paraId="162032F6" w14:textId="77777777" w:rsidTr="00442746">
      <w:tc>
        <w:tcPr>
          <w:tcW w:w="3744" w:type="dxa"/>
          <w:shd w:val="clear" w:color="auto" w:fill="auto"/>
        </w:tcPr>
        <w:p w14:paraId="505BC41F" w14:textId="77777777" w:rsidR="00C83B53" w:rsidRDefault="00C4719E" w:rsidP="00C4719E">
          <w:pPr>
            <w:pStyle w:val="Release"/>
          </w:pPr>
          <w:r w:rsidRPr="00C4719E">
            <w:t>GE.21-1236</w:t>
          </w:r>
          <w:r w:rsidRPr="00D17009">
            <w:t xml:space="preserve">3 </w:t>
          </w:r>
          <w:r w:rsidR="00CA1F14" w:rsidRPr="00D17009">
            <w:t>(</w:t>
          </w:r>
          <w:r w:rsidRPr="00D17009">
            <w:t>C</w:t>
          </w:r>
          <w:r w:rsidR="00CA1F14" w:rsidRPr="00D17009">
            <w:t>)</w:t>
          </w:r>
          <w:r w:rsidRPr="00D17009">
            <w:t xml:space="preserve">   2</w:t>
          </w:r>
          <w:r>
            <w:t>71221    150222</w:t>
          </w:r>
        </w:p>
        <w:p w14:paraId="41539625" w14:textId="65DFA8CE" w:rsidR="00442746" w:rsidRPr="00442746" w:rsidRDefault="00442746" w:rsidP="00C4719E">
          <w:pPr>
            <w:pStyle w:val="Release"/>
            <w:rPr>
              <w:rFonts w:ascii="Barcode 3 of 9 by request" w:hAnsi="Barcode 3 of 9 by request"/>
              <w:sz w:val="24"/>
            </w:rPr>
          </w:pPr>
          <w:r>
            <w:rPr>
              <w:noProof/>
            </w:rPr>
            <w:drawing>
              <wp:anchor distT="0" distB="0" distL="114300" distR="114300" simplePos="0" relativeHeight="251658240" behindDoc="0" locked="0" layoutInCell="1" allowOverlap="1" wp14:anchorId="19A81179" wp14:editId="73BDED15">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20" w:type="dxa"/>
          <w:shd w:val="clear" w:color="auto" w:fill="auto"/>
        </w:tcPr>
        <w:p w14:paraId="3EB3E335" w14:textId="0BDA1398" w:rsidR="00442746" w:rsidRDefault="00442746" w:rsidP="00442746">
          <w:pPr>
            <w:pStyle w:val="af2"/>
            <w:jc w:val="right"/>
            <w:rPr>
              <w:b w:val="0"/>
              <w:sz w:val="21"/>
            </w:rPr>
          </w:pPr>
          <w:r>
            <w:rPr>
              <w:b w:val="0"/>
              <w:sz w:val="21"/>
            </w:rPr>
            <w:drawing>
              <wp:inline distT="0" distB="0" distL="0" distR="0" wp14:anchorId="482E7374" wp14:editId="355DB3B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945F2B0" w14:textId="77777777" w:rsidR="00442746" w:rsidRPr="00442746" w:rsidRDefault="00442746" w:rsidP="0044274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773A" w14:textId="77777777" w:rsidR="00244F0F" w:rsidRPr="00EE12ED" w:rsidRDefault="00244F0F" w:rsidP="00EE12ED">
      <w:pPr>
        <w:pStyle w:val="af2"/>
        <w:spacing w:after="80"/>
        <w:ind w:left="792"/>
        <w:rPr>
          <w:sz w:val="16"/>
        </w:rPr>
      </w:pPr>
      <w:r w:rsidRPr="00EE12ED">
        <w:rPr>
          <w:sz w:val="16"/>
        </w:rPr>
        <w:t>__________________</w:t>
      </w:r>
    </w:p>
  </w:footnote>
  <w:footnote w:type="continuationSeparator" w:id="0">
    <w:p w14:paraId="2A7A6B61" w14:textId="77777777" w:rsidR="00244F0F" w:rsidRPr="00EE12ED" w:rsidRDefault="00244F0F" w:rsidP="00EE12ED">
      <w:pPr>
        <w:pStyle w:val="af2"/>
        <w:spacing w:after="80"/>
        <w:ind w:left="792"/>
        <w:rPr>
          <w:sz w:val="16"/>
        </w:rPr>
      </w:pPr>
      <w:r w:rsidRPr="00EE12ED">
        <w:rPr>
          <w:sz w:val="16"/>
        </w:rPr>
        <w:t>__________________</w:t>
      </w:r>
    </w:p>
  </w:footnote>
  <w:footnote w:id="1">
    <w:p w14:paraId="7535EC5A" w14:textId="6920A0CC" w:rsidR="00EE12ED" w:rsidRDefault="00EE12ED" w:rsidP="00EE12ED">
      <w:pPr>
        <w:pStyle w:val="a5"/>
        <w:tabs>
          <w:tab w:val="clear" w:pos="418"/>
          <w:tab w:val="right" w:pos="1195"/>
          <w:tab w:val="left" w:pos="1264"/>
          <w:tab w:val="left" w:pos="1695"/>
          <w:tab w:val="left" w:pos="2126"/>
          <w:tab w:val="left" w:pos="2557"/>
        </w:tabs>
        <w:ind w:left="1264" w:right="1264" w:hanging="432"/>
      </w:pPr>
      <w:r>
        <w:tab/>
        <w:t>*</w:t>
      </w:r>
      <w:r>
        <w:tab/>
      </w:r>
      <w:r w:rsidRPr="00EE12ED">
        <w:rPr>
          <w:rFonts w:hint="eastAsia"/>
        </w:rPr>
        <w:t>委员会第七十一届</w:t>
      </w:r>
      <w:r w:rsidRPr="00D17009">
        <w:rPr>
          <w:rFonts w:hint="eastAsia"/>
        </w:rPr>
        <w:t>会议</w:t>
      </w:r>
      <w:r w:rsidR="00CA1F14" w:rsidRPr="00D17009">
        <w:rPr>
          <w:rFonts w:hint="eastAsia"/>
        </w:rPr>
        <w:t>(</w:t>
      </w:r>
      <w:r w:rsidRPr="00D17009">
        <w:rPr>
          <w:rFonts w:hint="eastAsia"/>
        </w:rPr>
        <w:t>2021</w:t>
      </w:r>
      <w:r w:rsidRPr="00D17009">
        <w:rPr>
          <w:rFonts w:hint="eastAsia"/>
        </w:rPr>
        <w:t>年</w:t>
      </w:r>
      <w:r w:rsidRPr="00D17009">
        <w:rPr>
          <w:rFonts w:hint="eastAsia"/>
        </w:rPr>
        <w:t>7</w:t>
      </w:r>
      <w:r w:rsidRPr="00D17009">
        <w:rPr>
          <w:rFonts w:hint="eastAsia"/>
        </w:rPr>
        <w:t>月</w:t>
      </w:r>
      <w:r w:rsidRPr="00D17009">
        <w:rPr>
          <w:rFonts w:hint="eastAsia"/>
        </w:rPr>
        <w:t>12</w:t>
      </w:r>
      <w:r w:rsidRPr="00D17009">
        <w:rPr>
          <w:rFonts w:hint="eastAsia"/>
        </w:rPr>
        <w:t>日至</w:t>
      </w:r>
      <w:r w:rsidRPr="00D17009">
        <w:rPr>
          <w:rFonts w:hint="eastAsia"/>
        </w:rPr>
        <w:t>30</w:t>
      </w:r>
      <w:r w:rsidRPr="00D17009">
        <w:rPr>
          <w:rFonts w:hint="eastAsia"/>
        </w:rPr>
        <w:t>日</w:t>
      </w:r>
      <w:r w:rsidR="00CA1F14" w:rsidRPr="00D17009">
        <w:rPr>
          <w:rFonts w:hint="eastAsia"/>
        </w:rPr>
        <w:t>)</w:t>
      </w:r>
      <w:r w:rsidRPr="00D17009">
        <w:rPr>
          <w:rFonts w:hint="eastAsia"/>
        </w:rPr>
        <w:t>通过。</w:t>
      </w:r>
    </w:p>
    <w:p w14:paraId="0538599E" w14:textId="6E782DA5" w:rsidR="00EE12ED" w:rsidRDefault="00EE12ED" w:rsidP="00EE12ED">
      <w:pPr>
        <w:pStyle w:val="a5"/>
        <w:tabs>
          <w:tab w:val="clear" w:pos="418"/>
          <w:tab w:val="right" w:pos="1195"/>
          <w:tab w:val="left" w:pos="1264"/>
          <w:tab w:val="left" w:pos="1695"/>
          <w:tab w:val="left" w:pos="2126"/>
          <w:tab w:val="left" w:pos="2557"/>
        </w:tabs>
        <w:ind w:left="1264" w:right="1264" w:hanging="432"/>
      </w:pPr>
      <w:r>
        <w:tab/>
        <w:t>**</w:t>
      </w:r>
      <w:r>
        <w:tab/>
      </w:r>
      <w:r w:rsidRPr="00EE12ED">
        <w:rPr>
          <w:rFonts w:hint="eastAsia"/>
        </w:rPr>
        <w:t>委</w:t>
      </w:r>
      <w:r w:rsidRPr="00EE12ED">
        <w:rPr>
          <w:rFonts w:hint="eastAsia"/>
          <w:spacing w:val="4"/>
        </w:rPr>
        <w:t>员会下列委员参加了本来文的审查：艾萨迪亚·贝尔米、克劳德·海勒、埃尔多安·伊什詹、柳华文、伊尔维亚·普策、阿娜·拉库、迭戈·罗德里格斯</w:t>
      </w:r>
      <w:r w:rsidRPr="00EE12ED">
        <w:rPr>
          <w:rFonts w:hint="eastAsia"/>
          <w:spacing w:val="4"/>
        </w:rPr>
        <w:t>-</w:t>
      </w:r>
      <w:r w:rsidRPr="00EE12ED">
        <w:rPr>
          <w:rFonts w:hint="eastAsia"/>
          <w:spacing w:val="4"/>
        </w:rPr>
        <w:t>平松、塞巴斯蒂安·图泽、巴赫季亚尔·图兹穆哈梅多夫和彼得·韦泽尔·凯</w:t>
      </w:r>
      <w:r w:rsidRPr="00EE12ED">
        <w:rPr>
          <w:rFonts w:hint="eastAsia"/>
        </w:rPr>
        <w:t>辛。</w:t>
      </w:r>
    </w:p>
    <w:p w14:paraId="38B96D88" w14:textId="66CE7AB2" w:rsidR="00EE12ED" w:rsidRDefault="00EE12ED" w:rsidP="00EE12ED">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EE12ED">
        <w:rPr>
          <w:rFonts w:hint="eastAsia"/>
        </w:rPr>
        <w:t>申诉人后来聘请了律师，律师的委托书于</w:t>
      </w:r>
      <w:r w:rsidRPr="00EE12ED">
        <w:rPr>
          <w:rFonts w:hint="eastAsia"/>
        </w:rPr>
        <w:t>2021</w:t>
      </w:r>
      <w:r w:rsidRPr="00EE12ED">
        <w:rPr>
          <w:rFonts w:hint="eastAsia"/>
        </w:rPr>
        <w:t>年</w:t>
      </w:r>
      <w:r w:rsidRPr="00EE12ED">
        <w:rPr>
          <w:rFonts w:hint="eastAsia"/>
        </w:rPr>
        <w:t>4</w:t>
      </w:r>
      <w:r w:rsidRPr="00EE12ED">
        <w:rPr>
          <w:rFonts w:hint="eastAsia"/>
        </w:rPr>
        <w:t>月</w:t>
      </w:r>
      <w:r w:rsidRPr="00EE12ED">
        <w:rPr>
          <w:rFonts w:hint="eastAsia"/>
        </w:rPr>
        <w:t>19</w:t>
      </w:r>
      <w:r w:rsidRPr="00EE12ED">
        <w:rPr>
          <w:rFonts w:hint="eastAsia"/>
        </w:rPr>
        <w:t>日被撤销。</w:t>
      </w:r>
    </w:p>
  </w:footnote>
  <w:footnote w:id="2">
    <w:p w14:paraId="0863D270" w14:textId="2F2B7286"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联邦移民局于</w:t>
      </w:r>
      <w:r w:rsidRPr="00EE12ED">
        <w:rPr>
          <w:rFonts w:hint="eastAsia"/>
        </w:rPr>
        <w:t>2015</w:t>
      </w:r>
      <w:r w:rsidRPr="00EE12ED">
        <w:rPr>
          <w:rFonts w:hint="eastAsia"/>
        </w:rPr>
        <w:t>年</w:t>
      </w:r>
      <w:r w:rsidRPr="00EE12ED">
        <w:rPr>
          <w:rFonts w:hint="eastAsia"/>
        </w:rPr>
        <w:t>1</w:t>
      </w:r>
      <w:r w:rsidRPr="00EE12ED">
        <w:rPr>
          <w:rFonts w:hint="eastAsia"/>
        </w:rPr>
        <w:t>月</w:t>
      </w:r>
      <w:r w:rsidRPr="00EE12ED">
        <w:rPr>
          <w:rFonts w:hint="eastAsia"/>
        </w:rPr>
        <w:t>1</w:t>
      </w:r>
      <w:r w:rsidRPr="00EE12ED">
        <w:rPr>
          <w:rFonts w:hint="eastAsia"/>
        </w:rPr>
        <w:t>日成为国家移民事务秘书处。</w:t>
      </w:r>
    </w:p>
  </w:footnote>
  <w:footnote w:id="3">
    <w:p w14:paraId="451840F7" w14:textId="5B54751E"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X</w:t>
      </w:r>
      <w:r w:rsidRPr="00EE12ED">
        <w:rPr>
          <w:rFonts w:hint="eastAsia"/>
        </w:rPr>
        <w:t>的心理治疗师写了一份详细的医疗报告，于</w:t>
      </w:r>
      <w:r w:rsidRPr="00EE12ED">
        <w:rPr>
          <w:rFonts w:hint="eastAsia"/>
        </w:rPr>
        <w:t>2014</w:t>
      </w:r>
      <w:r w:rsidRPr="00EE12ED">
        <w:rPr>
          <w:rFonts w:hint="eastAsia"/>
        </w:rPr>
        <w:t>年</w:t>
      </w:r>
      <w:r w:rsidRPr="00EE12ED">
        <w:rPr>
          <w:rFonts w:hint="eastAsia"/>
        </w:rPr>
        <w:t>7</w:t>
      </w:r>
      <w:r w:rsidRPr="00EE12ED">
        <w:rPr>
          <w:rFonts w:hint="eastAsia"/>
        </w:rPr>
        <w:t>月</w:t>
      </w:r>
      <w:r w:rsidRPr="00EE12ED">
        <w:rPr>
          <w:rFonts w:hint="eastAsia"/>
        </w:rPr>
        <w:t>3</w:t>
      </w:r>
      <w:r w:rsidRPr="00EE12ED">
        <w:rPr>
          <w:rFonts w:hint="eastAsia"/>
        </w:rPr>
        <w:t>日提交联邦移民局，其中解释了治疗过程和</w:t>
      </w:r>
      <w:r w:rsidRPr="00EE12ED">
        <w:rPr>
          <w:rFonts w:hint="eastAsia"/>
        </w:rPr>
        <w:t>X</w:t>
      </w:r>
      <w:r w:rsidRPr="00EE12ED">
        <w:rPr>
          <w:rFonts w:hint="eastAsia"/>
        </w:rPr>
        <w:t>的创伤后应激障碍症状，包括对她的行为和睡眠的影响、解离、无法谈论强奸、她对男性的恐惧、她使用抗抑郁药的情况和自杀企图。</w:t>
      </w:r>
    </w:p>
  </w:footnote>
  <w:footnote w:id="4">
    <w:p w14:paraId="1A1FF631" w14:textId="3290E2CF"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2014</w:t>
      </w:r>
      <w:r w:rsidRPr="00EE12ED">
        <w:rPr>
          <w:rFonts w:hint="eastAsia"/>
        </w:rPr>
        <w:t>年</w:t>
      </w:r>
      <w:r w:rsidRPr="00EE12ED">
        <w:rPr>
          <w:rFonts w:hint="eastAsia"/>
        </w:rPr>
        <w:t>8</w:t>
      </w:r>
      <w:r w:rsidRPr="00EE12ED">
        <w:rPr>
          <w:rFonts w:hint="eastAsia"/>
        </w:rPr>
        <w:t>月</w:t>
      </w:r>
      <w:r w:rsidRPr="00EE12ED">
        <w:rPr>
          <w:rFonts w:hint="eastAsia"/>
        </w:rPr>
        <w:t>8</w:t>
      </w:r>
      <w:r w:rsidRPr="00EE12ED">
        <w:rPr>
          <w:rFonts w:hint="eastAsia"/>
        </w:rPr>
        <w:t>日，联邦移民局驳回了</w:t>
      </w:r>
      <w:r w:rsidRPr="00EE12ED">
        <w:rPr>
          <w:rFonts w:hint="eastAsia"/>
        </w:rPr>
        <w:t>Y</w:t>
      </w:r>
      <w:r w:rsidRPr="00EE12ED">
        <w:rPr>
          <w:rFonts w:hint="eastAsia"/>
        </w:rPr>
        <w:t>的庇护申请。</w:t>
      </w:r>
    </w:p>
  </w:footnote>
  <w:footnote w:id="5">
    <w:p w14:paraId="7D58D9FC" w14:textId="52D2D009"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信中解释称，自</w:t>
      </w:r>
      <w:r w:rsidRPr="00EE12ED">
        <w:rPr>
          <w:rFonts w:hint="eastAsia"/>
        </w:rPr>
        <w:t>2011</w:t>
      </w:r>
      <w:r w:rsidRPr="00EE12ED">
        <w:rPr>
          <w:rFonts w:hint="eastAsia"/>
        </w:rPr>
        <w:t>年</w:t>
      </w:r>
      <w:r w:rsidRPr="00EE12ED">
        <w:rPr>
          <w:rFonts w:hint="eastAsia"/>
        </w:rPr>
        <w:t>6</w:t>
      </w:r>
      <w:r w:rsidRPr="00EE12ED">
        <w:rPr>
          <w:rFonts w:hint="eastAsia"/>
        </w:rPr>
        <w:t>月</w:t>
      </w:r>
      <w:r w:rsidRPr="00EE12ED">
        <w:rPr>
          <w:rFonts w:hint="eastAsia"/>
        </w:rPr>
        <w:t>24</w:t>
      </w:r>
      <w:r w:rsidRPr="00EE12ED">
        <w:rPr>
          <w:rFonts w:hint="eastAsia"/>
        </w:rPr>
        <w:t>日起，</w:t>
      </w:r>
      <w:r w:rsidRPr="00EE12ED">
        <w:rPr>
          <w:rFonts w:hint="eastAsia"/>
        </w:rPr>
        <w:t>Reusser</w:t>
      </w:r>
      <w:r w:rsidRPr="00EE12ED">
        <w:rPr>
          <w:rFonts w:hint="eastAsia"/>
        </w:rPr>
        <w:t>夫妇邀请并接待了</w:t>
      </w:r>
      <w:r w:rsidRPr="00EE12ED">
        <w:rPr>
          <w:rFonts w:hint="eastAsia"/>
        </w:rPr>
        <w:t>Ebrahim Tarik</w:t>
      </w:r>
      <w:r w:rsidRPr="00EE12ED">
        <w:rPr>
          <w:rFonts w:hint="eastAsia"/>
        </w:rPr>
        <w:t>和他的女儿</w:t>
      </w:r>
      <w:r w:rsidRPr="00EE12ED">
        <w:rPr>
          <w:rFonts w:hint="eastAsia"/>
        </w:rPr>
        <w:t>Ghazal Tarik</w:t>
      </w:r>
      <w:r w:rsidRPr="00EE12ED">
        <w:rPr>
          <w:rFonts w:hint="eastAsia"/>
        </w:rPr>
        <w:t>，两人住在</w:t>
      </w:r>
      <w:r w:rsidRPr="00EE12ED">
        <w:rPr>
          <w:rFonts w:hint="eastAsia"/>
        </w:rPr>
        <w:t>Reusser</w:t>
      </w:r>
      <w:r w:rsidRPr="00EE12ED">
        <w:rPr>
          <w:rFonts w:hint="eastAsia"/>
        </w:rPr>
        <w:t>夫妇位于沃韦的家中。</w:t>
      </w:r>
      <w:r w:rsidRPr="00EE12ED">
        <w:rPr>
          <w:rFonts w:hint="eastAsia"/>
        </w:rPr>
        <w:t>Reusser</w:t>
      </w:r>
      <w:r w:rsidRPr="00EE12ED">
        <w:rPr>
          <w:rFonts w:hint="eastAsia"/>
        </w:rPr>
        <w:t>女士似乎将二人介绍为她的叔父和侄女。信中称，二人声称已返回伊朗伊斯兰共和国，实则在法国停留了两天，然后返回瑞士吕特里，在那里与</w:t>
      </w:r>
      <w:r w:rsidRPr="00EE12ED">
        <w:rPr>
          <w:rFonts w:hint="eastAsia"/>
        </w:rPr>
        <w:t>Golnaz Tarik</w:t>
      </w:r>
      <w:r w:rsidRPr="00EE12ED">
        <w:rPr>
          <w:rFonts w:hint="eastAsia"/>
        </w:rPr>
        <w:t>一起躲藏了五个月，第二封信称，</w:t>
      </w:r>
      <w:r w:rsidRPr="00EE12ED">
        <w:rPr>
          <w:rFonts w:hint="eastAsia"/>
        </w:rPr>
        <w:t>Golnaz Tarik</w:t>
      </w:r>
      <w:r w:rsidRPr="00EE12ED">
        <w:rPr>
          <w:rFonts w:hint="eastAsia"/>
        </w:rPr>
        <w:t>其实是</w:t>
      </w:r>
      <w:r w:rsidRPr="00EE12ED">
        <w:rPr>
          <w:rFonts w:hint="eastAsia"/>
        </w:rPr>
        <w:t>Ebrahim Tarik</w:t>
      </w:r>
      <w:r w:rsidRPr="00EE12ED">
        <w:rPr>
          <w:rFonts w:hint="eastAsia"/>
        </w:rPr>
        <w:t>的女儿。信中还称，</w:t>
      </w:r>
      <w:r w:rsidRPr="00EE12ED">
        <w:rPr>
          <w:rFonts w:hint="eastAsia"/>
        </w:rPr>
        <w:t>Ghazal Tarik</w:t>
      </w:r>
      <w:r w:rsidRPr="00EE12ED">
        <w:rPr>
          <w:rFonts w:hint="eastAsia"/>
        </w:rPr>
        <w:t>随后前往瓦洛布登记处理中心，用</w:t>
      </w:r>
      <w:r w:rsidRPr="00EE12ED">
        <w:rPr>
          <w:rFonts w:hint="eastAsia"/>
        </w:rPr>
        <w:t>X</w:t>
      </w:r>
      <w:r w:rsidRPr="00EE12ED">
        <w:rPr>
          <w:rFonts w:hint="eastAsia"/>
        </w:rPr>
        <w:t>的名字提交了庇护申请，据称</w:t>
      </w:r>
      <w:r w:rsidRPr="00EE12ED">
        <w:rPr>
          <w:rFonts w:hint="eastAsia"/>
        </w:rPr>
        <w:t>Ebrahim Tarik</w:t>
      </w:r>
      <w:r w:rsidRPr="00EE12ED">
        <w:rPr>
          <w:rFonts w:hint="eastAsia"/>
        </w:rPr>
        <w:t>不久后前往同一中心，用</w:t>
      </w:r>
      <w:r w:rsidRPr="00EE12ED">
        <w:rPr>
          <w:rFonts w:hint="eastAsia"/>
        </w:rPr>
        <w:t>Y</w:t>
      </w:r>
      <w:r w:rsidRPr="00EE12ED">
        <w:rPr>
          <w:rFonts w:hint="eastAsia"/>
        </w:rPr>
        <w:t>的名字提交了庇护申请。在</w:t>
      </w:r>
      <w:r w:rsidRPr="00EE12ED">
        <w:rPr>
          <w:rFonts w:hint="eastAsia"/>
        </w:rPr>
        <w:t>2013</w:t>
      </w:r>
      <w:r w:rsidRPr="00EE12ED">
        <w:rPr>
          <w:rFonts w:hint="eastAsia"/>
        </w:rPr>
        <w:t>年</w:t>
      </w:r>
      <w:r w:rsidRPr="00EE12ED">
        <w:rPr>
          <w:rFonts w:hint="eastAsia"/>
        </w:rPr>
        <w:t>9</w:t>
      </w:r>
      <w:r w:rsidRPr="00EE12ED">
        <w:rPr>
          <w:rFonts w:hint="eastAsia"/>
        </w:rPr>
        <w:t>月</w:t>
      </w:r>
      <w:r w:rsidRPr="00EE12ED">
        <w:rPr>
          <w:rFonts w:hint="eastAsia"/>
        </w:rPr>
        <w:t>3</w:t>
      </w:r>
      <w:r w:rsidRPr="00EE12ED">
        <w:rPr>
          <w:rFonts w:hint="eastAsia"/>
        </w:rPr>
        <w:t>日和</w:t>
      </w:r>
      <w:r w:rsidRPr="00EE12ED">
        <w:rPr>
          <w:rFonts w:hint="eastAsia"/>
        </w:rPr>
        <w:t>4</w:t>
      </w:r>
      <w:r w:rsidRPr="00EE12ED">
        <w:rPr>
          <w:rFonts w:hint="eastAsia"/>
        </w:rPr>
        <w:t>日的听证会上，两名申诉人被问及是否认识</w:t>
      </w:r>
      <w:r w:rsidRPr="00EE12ED">
        <w:rPr>
          <w:rFonts w:hint="eastAsia"/>
        </w:rPr>
        <w:t>Ebrahim Tarik</w:t>
      </w:r>
      <w:r w:rsidRPr="00EE12ED">
        <w:rPr>
          <w:rFonts w:hint="eastAsia"/>
        </w:rPr>
        <w:t>或</w:t>
      </w:r>
      <w:r w:rsidRPr="00EE12ED">
        <w:rPr>
          <w:rFonts w:hint="eastAsia"/>
        </w:rPr>
        <w:t>Ghazal Tarik</w:t>
      </w:r>
      <w:r w:rsidRPr="00EE12ED">
        <w:rPr>
          <w:rFonts w:hint="eastAsia"/>
        </w:rPr>
        <w:t>，他们回答说不认识。</w:t>
      </w:r>
    </w:p>
  </w:footnote>
  <w:footnote w:id="6">
    <w:p w14:paraId="6673743F" w14:textId="70AA2C00"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禁止酷刑委员会，</w:t>
      </w:r>
      <w:r w:rsidRPr="00B91A39">
        <w:rPr>
          <w:rFonts w:hint="eastAsia"/>
        </w:rPr>
        <w:t>第</w:t>
      </w:r>
      <w:r w:rsidRPr="00B91A39">
        <w:rPr>
          <w:rFonts w:hint="eastAsia"/>
        </w:rPr>
        <w:t>4</w:t>
      </w:r>
      <w:r w:rsidRPr="00B91A39">
        <w:rPr>
          <w:rFonts w:hint="eastAsia"/>
        </w:rPr>
        <w:t>号一般性意见</w:t>
      </w:r>
      <w:r w:rsidR="00CA1F14" w:rsidRPr="00B91A39">
        <w:rPr>
          <w:rFonts w:hint="eastAsia"/>
        </w:rPr>
        <w:t>(</w:t>
      </w:r>
      <w:r w:rsidRPr="00B91A39">
        <w:rPr>
          <w:rFonts w:hint="eastAsia"/>
        </w:rPr>
        <w:t>2017</w:t>
      </w:r>
      <w:r w:rsidRPr="00B91A39">
        <w:rPr>
          <w:rFonts w:hint="eastAsia"/>
        </w:rPr>
        <w:t>年</w:t>
      </w:r>
      <w:r w:rsidR="00CA1F14" w:rsidRPr="00B91A39">
        <w:rPr>
          <w:rFonts w:hint="eastAsia"/>
        </w:rPr>
        <w:t>)</w:t>
      </w:r>
      <w:r w:rsidRPr="00B91A39">
        <w:rPr>
          <w:rFonts w:hint="eastAsia"/>
        </w:rPr>
        <w:t>，第</w:t>
      </w:r>
      <w:r w:rsidRPr="00B91A39">
        <w:rPr>
          <w:rFonts w:hint="eastAsia"/>
        </w:rPr>
        <w:t>26</w:t>
      </w:r>
      <w:r w:rsidRPr="00EE12ED">
        <w:rPr>
          <w:rFonts w:hint="eastAsia"/>
        </w:rPr>
        <w:t>和第</w:t>
      </w:r>
      <w:r w:rsidRPr="00EE12ED">
        <w:rPr>
          <w:rFonts w:hint="eastAsia"/>
        </w:rPr>
        <w:t>28</w:t>
      </w:r>
      <w:r w:rsidRPr="00EE12ED">
        <w:rPr>
          <w:rFonts w:hint="eastAsia"/>
        </w:rPr>
        <w:t>段。</w:t>
      </w:r>
    </w:p>
  </w:footnote>
  <w:footnote w:id="7">
    <w:p w14:paraId="7B26F114" w14:textId="48DD88F3"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2134B">
        <w:rPr>
          <w:rFonts w:eastAsia="楷体" w:hint="eastAsia"/>
          <w:i/>
          <w:iCs/>
        </w:rPr>
        <w:t>K.N.</w:t>
      </w:r>
      <w:r w:rsidRPr="0022134B">
        <w:rPr>
          <w:rFonts w:eastAsia="楷体" w:hint="eastAsia"/>
        </w:rPr>
        <w:t>诉瑞士</w:t>
      </w:r>
      <w:r w:rsidR="00CA1F14" w:rsidRPr="00B91A39">
        <w:rPr>
          <w:rFonts w:hint="eastAsia"/>
        </w:rPr>
        <w:t>(</w:t>
      </w:r>
      <w:r w:rsidRPr="00B91A39">
        <w:rPr>
          <w:rFonts w:hint="eastAsia"/>
        </w:rPr>
        <w:t>CAT/C/20/D/94/1997</w:t>
      </w:r>
      <w:r w:rsidR="00CA1F14" w:rsidRPr="00B91A39">
        <w:rPr>
          <w:rFonts w:hint="eastAsia"/>
        </w:rPr>
        <w:t>)</w:t>
      </w:r>
      <w:r w:rsidRPr="00B91A39">
        <w:rPr>
          <w:rFonts w:hint="eastAsia"/>
        </w:rPr>
        <w:t>，第</w:t>
      </w:r>
      <w:r w:rsidRPr="00B91A39">
        <w:rPr>
          <w:rFonts w:hint="eastAsia"/>
        </w:rPr>
        <w:t>10.2</w:t>
      </w:r>
      <w:r w:rsidRPr="00B91A39">
        <w:rPr>
          <w:rFonts w:hint="eastAsia"/>
        </w:rPr>
        <w:t>段</w:t>
      </w:r>
      <w:r w:rsidRPr="00EE12ED">
        <w:rPr>
          <w:rFonts w:hint="eastAsia"/>
        </w:rPr>
        <w:t>。</w:t>
      </w:r>
    </w:p>
  </w:footnote>
  <w:footnote w:id="8">
    <w:p w14:paraId="426FC675" w14:textId="092FD803"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同上，第</w:t>
      </w:r>
      <w:r w:rsidRPr="00EE12ED">
        <w:rPr>
          <w:rFonts w:hint="eastAsia"/>
        </w:rPr>
        <w:t>10.5</w:t>
      </w:r>
      <w:r w:rsidRPr="00EE12ED">
        <w:rPr>
          <w:rFonts w:hint="eastAsia"/>
        </w:rPr>
        <w:t>段，以及</w:t>
      </w:r>
      <w:r w:rsidRPr="0022134B">
        <w:rPr>
          <w:rFonts w:eastAsia="楷体" w:hint="eastAsia"/>
          <w:i/>
          <w:iCs/>
        </w:rPr>
        <w:t>J.U.A.</w:t>
      </w:r>
      <w:r w:rsidRPr="0022134B">
        <w:rPr>
          <w:rFonts w:eastAsia="楷体" w:hint="eastAsia"/>
        </w:rPr>
        <w:t>诉瑞士</w:t>
      </w:r>
      <w:r w:rsidR="00CA1F14" w:rsidRPr="00B91A39">
        <w:rPr>
          <w:rFonts w:hint="eastAsia"/>
        </w:rPr>
        <w:t>(</w:t>
      </w:r>
      <w:r w:rsidRPr="00B91A39">
        <w:rPr>
          <w:rFonts w:hint="eastAsia"/>
        </w:rPr>
        <w:t>CAT/C/21/D/100/1997</w:t>
      </w:r>
      <w:r w:rsidR="00CA1F14" w:rsidRPr="00B91A39">
        <w:rPr>
          <w:rFonts w:hint="eastAsia"/>
        </w:rPr>
        <w:t>)</w:t>
      </w:r>
      <w:r w:rsidRPr="00B91A39">
        <w:rPr>
          <w:rFonts w:hint="eastAsia"/>
        </w:rPr>
        <w:t>，</w:t>
      </w:r>
      <w:r w:rsidRPr="00EE12ED">
        <w:rPr>
          <w:rFonts w:hint="eastAsia"/>
        </w:rPr>
        <w:t>第</w:t>
      </w:r>
      <w:r w:rsidRPr="00EE12ED">
        <w:rPr>
          <w:rFonts w:hint="eastAsia"/>
        </w:rPr>
        <w:t>6.3</w:t>
      </w:r>
      <w:r w:rsidRPr="00EE12ED">
        <w:rPr>
          <w:rFonts w:hint="eastAsia"/>
        </w:rPr>
        <w:t>和第</w:t>
      </w:r>
      <w:r w:rsidRPr="00EE12ED">
        <w:rPr>
          <w:rFonts w:hint="eastAsia"/>
        </w:rPr>
        <w:t>6.5</w:t>
      </w:r>
      <w:r w:rsidRPr="00EE12ED">
        <w:rPr>
          <w:rFonts w:hint="eastAsia"/>
        </w:rPr>
        <w:t>段。</w:t>
      </w:r>
    </w:p>
  </w:footnote>
  <w:footnote w:id="9">
    <w:p w14:paraId="523CC98B" w14:textId="1311B84D"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EE12ED">
        <w:rPr>
          <w:rFonts w:hint="eastAsia"/>
        </w:rPr>
        <w:t>禁止酷刑委员会，第</w:t>
      </w:r>
      <w:r w:rsidRPr="00EE12ED">
        <w:rPr>
          <w:rFonts w:hint="eastAsia"/>
        </w:rPr>
        <w:t>1</w:t>
      </w:r>
      <w:r w:rsidRPr="00EE12ED">
        <w:rPr>
          <w:rFonts w:hint="eastAsia"/>
        </w:rPr>
        <w:t>号一般性</w:t>
      </w:r>
      <w:r w:rsidRPr="00B91A39">
        <w:rPr>
          <w:rFonts w:hint="eastAsia"/>
        </w:rPr>
        <w:t>意见</w:t>
      </w:r>
      <w:r w:rsidR="00CA1F14" w:rsidRPr="00B91A39">
        <w:rPr>
          <w:rFonts w:hint="eastAsia"/>
        </w:rPr>
        <w:t>(</w:t>
      </w:r>
      <w:r w:rsidRPr="00B91A39">
        <w:rPr>
          <w:rFonts w:hint="eastAsia"/>
        </w:rPr>
        <w:t>1997</w:t>
      </w:r>
      <w:r w:rsidRPr="00B91A39">
        <w:rPr>
          <w:rFonts w:hint="eastAsia"/>
        </w:rPr>
        <w:t>年</w:t>
      </w:r>
      <w:r w:rsidR="00CA1F14" w:rsidRPr="00B91A39">
        <w:rPr>
          <w:rFonts w:hint="eastAsia"/>
        </w:rPr>
        <w:t>)</w:t>
      </w:r>
      <w:r w:rsidRPr="00B91A39">
        <w:rPr>
          <w:rFonts w:hint="eastAsia"/>
        </w:rPr>
        <w:t>，第</w:t>
      </w:r>
      <w:r w:rsidRPr="00B91A39">
        <w:rPr>
          <w:rFonts w:hint="eastAsia"/>
        </w:rPr>
        <w:t>6</w:t>
      </w:r>
      <w:r w:rsidRPr="00B91A39">
        <w:rPr>
          <w:rFonts w:hint="eastAsia"/>
        </w:rPr>
        <w:t>段，</w:t>
      </w:r>
      <w:r w:rsidRPr="00EE12ED">
        <w:rPr>
          <w:rFonts w:hint="eastAsia"/>
        </w:rPr>
        <w:t>从</w:t>
      </w:r>
      <w:r w:rsidRPr="00EE12ED">
        <w:rPr>
          <w:rFonts w:hint="eastAsia"/>
        </w:rPr>
        <w:t>2017</w:t>
      </w:r>
      <w:r w:rsidRPr="00EE12ED">
        <w:rPr>
          <w:rFonts w:hint="eastAsia"/>
        </w:rPr>
        <w:t>年</w:t>
      </w:r>
      <w:r w:rsidRPr="00EE12ED">
        <w:rPr>
          <w:rFonts w:hint="eastAsia"/>
        </w:rPr>
        <w:t>12</w:t>
      </w:r>
      <w:r w:rsidRPr="00EE12ED">
        <w:rPr>
          <w:rFonts w:hint="eastAsia"/>
        </w:rPr>
        <w:t>月</w:t>
      </w:r>
      <w:r w:rsidRPr="00EE12ED">
        <w:rPr>
          <w:rFonts w:hint="eastAsia"/>
        </w:rPr>
        <w:t>6</w:t>
      </w:r>
      <w:r w:rsidRPr="00EE12ED">
        <w:rPr>
          <w:rFonts w:hint="eastAsia"/>
        </w:rPr>
        <w:t>日起，由第</w:t>
      </w:r>
      <w:r w:rsidRPr="00EE12ED">
        <w:rPr>
          <w:rFonts w:hint="eastAsia"/>
        </w:rPr>
        <w:t>4</w:t>
      </w:r>
      <w:r w:rsidRPr="00EE12ED">
        <w:rPr>
          <w:rFonts w:hint="eastAsia"/>
        </w:rPr>
        <w:t>号一般性意见取代。</w:t>
      </w:r>
    </w:p>
  </w:footnote>
  <w:footnote w:id="10">
    <w:p w14:paraId="6D312540" w14:textId="475284B4" w:rsidR="00EE12ED" w:rsidRPr="00EE12ED" w:rsidRDefault="00EE12ED" w:rsidP="00EE12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C94852" w:rsidRPr="0022134B">
        <w:rPr>
          <w:rFonts w:eastAsia="楷体" w:hint="eastAsia"/>
          <w:i/>
          <w:iCs/>
        </w:rPr>
        <w:t>J.A.M.O.</w:t>
      </w:r>
      <w:r w:rsidR="00C94852" w:rsidRPr="0022134B">
        <w:rPr>
          <w:rFonts w:eastAsia="楷体" w:hint="eastAsia"/>
        </w:rPr>
        <w:t>等诉加拿大</w:t>
      </w:r>
      <w:r w:rsidR="00CA1F14" w:rsidRPr="00B91A39">
        <w:rPr>
          <w:rFonts w:hint="eastAsia"/>
        </w:rPr>
        <w:t>(</w:t>
      </w:r>
      <w:r w:rsidR="00C94852" w:rsidRPr="00B91A39">
        <w:rPr>
          <w:rFonts w:hint="eastAsia"/>
        </w:rPr>
        <w:t>CAT/C/40/D/293/2006</w:t>
      </w:r>
      <w:r w:rsidR="00CA1F14" w:rsidRPr="00B91A39">
        <w:rPr>
          <w:rFonts w:hint="eastAsia"/>
        </w:rPr>
        <w:t>)</w:t>
      </w:r>
      <w:r w:rsidR="00C94852" w:rsidRPr="00B91A39">
        <w:rPr>
          <w:rFonts w:hint="eastAsia"/>
        </w:rPr>
        <w:t>，第</w:t>
      </w:r>
      <w:r w:rsidR="00C94852" w:rsidRPr="00B91A39">
        <w:rPr>
          <w:rFonts w:hint="eastAsia"/>
        </w:rPr>
        <w:t>10.5</w:t>
      </w:r>
      <w:r w:rsidR="00C94852" w:rsidRPr="00B91A39">
        <w:rPr>
          <w:rFonts w:hint="eastAsia"/>
        </w:rPr>
        <w:t>段</w:t>
      </w:r>
      <w:r w:rsidR="00CA1F14" w:rsidRPr="00B91A39">
        <w:rPr>
          <w:rFonts w:hint="eastAsia"/>
        </w:rPr>
        <w:t>；</w:t>
      </w:r>
      <w:r w:rsidR="00C94852" w:rsidRPr="0022134B">
        <w:rPr>
          <w:rFonts w:eastAsia="楷体" w:hint="eastAsia"/>
          <w:i/>
          <w:iCs/>
        </w:rPr>
        <w:t>Ktiti</w:t>
      </w:r>
      <w:r w:rsidR="00C94852" w:rsidRPr="0022134B">
        <w:rPr>
          <w:rFonts w:eastAsia="楷体" w:hint="eastAsia"/>
        </w:rPr>
        <w:t>诉摩洛哥</w:t>
      </w:r>
      <w:r w:rsidR="00CA1F14" w:rsidRPr="00B91A39">
        <w:rPr>
          <w:rFonts w:hint="eastAsia"/>
        </w:rPr>
        <w:t>(</w:t>
      </w:r>
      <w:r w:rsidR="00C94852" w:rsidRPr="00B91A39">
        <w:rPr>
          <w:rFonts w:hint="eastAsia"/>
        </w:rPr>
        <w:t>CAT/C/46/D/419/2010</w:t>
      </w:r>
      <w:r w:rsidR="00CA1F14" w:rsidRPr="00B91A39">
        <w:rPr>
          <w:rFonts w:hint="eastAsia"/>
        </w:rPr>
        <w:t>)</w:t>
      </w:r>
      <w:r w:rsidR="00C94852" w:rsidRPr="00C94852">
        <w:rPr>
          <w:rFonts w:hint="eastAsia"/>
        </w:rPr>
        <w:t>第</w:t>
      </w:r>
      <w:r w:rsidR="00C94852" w:rsidRPr="00C94852">
        <w:rPr>
          <w:rFonts w:hint="eastAsia"/>
        </w:rPr>
        <w:t>8.7</w:t>
      </w:r>
      <w:r w:rsidR="00C94852" w:rsidRPr="00C94852">
        <w:rPr>
          <w:rFonts w:hint="eastAsia"/>
        </w:rPr>
        <w:t>段。</w:t>
      </w:r>
    </w:p>
  </w:footnote>
  <w:footnote w:id="11">
    <w:p w14:paraId="153E60B6" w14:textId="540B7D6F"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据称</w:t>
      </w:r>
      <w:r w:rsidRPr="00C94852">
        <w:rPr>
          <w:rFonts w:hint="eastAsia"/>
        </w:rPr>
        <w:t>X</w:t>
      </w:r>
      <w:r w:rsidRPr="00C94852">
        <w:rPr>
          <w:rFonts w:hint="eastAsia"/>
        </w:rPr>
        <w:t>就是</w:t>
      </w:r>
      <w:r w:rsidRPr="00C94852">
        <w:rPr>
          <w:rFonts w:hint="eastAsia"/>
        </w:rPr>
        <w:t>Ghazal Tarik</w:t>
      </w:r>
      <w:r w:rsidRPr="00C94852">
        <w:rPr>
          <w:rFonts w:hint="eastAsia"/>
        </w:rPr>
        <w:t>。</w:t>
      </w:r>
    </w:p>
  </w:footnote>
  <w:footnote w:id="12">
    <w:p w14:paraId="0F0C7E9E" w14:textId="6EE7559C"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禁止酷刑委员会，第</w:t>
      </w:r>
      <w:r w:rsidRPr="00C94852">
        <w:rPr>
          <w:rFonts w:hint="eastAsia"/>
        </w:rPr>
        <w:t>4</w:t>
      </w:r>
      <w:r w:rsidRPr="00C94852">
        <w:rPr>
          <w:rFonts w:hint="eastAsia"/>
        </w:rPr>
        <w:t>号一般性意见，第</w:t>
      </w:r>
      <w:r w:rsidRPr="00C94852">
        <w:rPr>
          <w:rFonts w:hint="eastAsia"/>
        </w:rPr>
        <w:t>34</w:t>
      </w:r>
      <w:r w:rsidRPr="00C94852">
        <w:rPr>
          <w:rFonts w:hint="eastAsia"/>
        </w:rPr>
        <w:t>段。</w:t>
      </w:r>
    </w:p>
  </w:footnote>
  <w:footnote w:id="13">
    <w:p w14:paraId="57985F49" w14:textId="62F0DBD6"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2134B">
        <w:rPr>
          <w:rFonts w:eastAsia="楷体" w:hint="eastAsia"/>
          <w:i/>
          <w:iCs/>
        </w:rPr>
        <w:t>K.A.</w:t>
      </w:r>
      <w:r w:rsidRPr="0022134B">
        <w:rPr>
          <w:rFonts w:eastAsia="楷体" w:hint="eastAsia"/>
        </w:rPr>
        <w:t>等诉瑞典</w:t>
      </w:r>
      <w:r w:rsidR="00CA1F14" w:rsidRPr="00B91A39">
        <w:rPr>
          <w:rFonts w:hint="eastAsia"/>
        </w:rPr>
        <w:t>(</w:t>
      </w:r>
      <w:r w:rsidRPr="00B91A39">
        <w:rPr>
          <w:rFonts w:hint="eastAsia"/>
        </w:rPr>
        <w:t>CAT/C/39/D/308/2006</w:t>
      </w:r>
      <w:r w:rsidR="00CA1F14" w:rsidRPr="00B91A39">
        <w:rPr>
          <w:rFonts w:hint="eastAsia"/>
        </w:rPr>
        <w:t>)</w:t>
      </w:r>
      <w:r w:rsidRPr="00B91A39">
        <w:rPr>
          <w:rFonts w:hint="eastAsia"/>
        </w:rPr>
        <w:t>，第</w:t>
      </w:r>
      <w:r w:rsidRPr="00C94852">
        <w:rPr>
          <w:rFonts w:hint="eastAsia"/>
        </w:rPr>
        <w:t>7.2</w:t>
      </w:r>
      <w:r w:rsidRPr="00C94852">
        <w:rPr>
          <w:rFonts w:hint="eastAsia"/>
        </w:rPr>
        <w:t>段。</w:t>
      </w:r>
    </w:p>
  </w:footnote>
  <w:footnote w:id="14">
    <w:p w14:paraId="2233C5B1" w14:textId="5FC5A7B2"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禁止酷刑委员会，第</w:t>
      </w:r>
      <w:r w:rsidRPr="00C94852">
        <w:rPr>
          <w:rFonts w:hint="eastAsia"/>
        </w:rPr>
        <w:t>4</w:t>
      </w:r>
      <w:r w:rsidRPr="00C94852">
        <w:rPr>
          <w:rFonts w:hint="eastAsia"/>
        </w:rPr>
        <w:t>号一般性意见，第</w:t>
      </w:r>
      <w:r w:rsidRPr="00C94852">
        <w:rPr>
          <w:rFonts w:hint="eastAsia"/>
        </w:rPr>
        <w:t>43</w:t>
      </w:r>
      <w:r w:rsidRPr="00C94852">
        <w:rPr>
          <w:rFonts w:hint="eastAsia"/>
        </w:rPr>
        <w:t>段。</w:t>
      </w:r>
    </w:p>
  </w:footnote>
  <w:footnote w:id="15">
    <w:p w14:paraId="5B2ED8BC" w14:textId="7E171DA0"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2134B">
        <w:rPr>
          <w:rFonts w:eastAsia="楷体" w:hint="eastAsia"/>
          <w:i/>
          <w:iCs/>
        </w:rPr>
        <w:t>Tahmuresi</w:t>
      </w:r>
      <w:r w:rsidRPr="0022134B">
        <w:rPr>
          <w:rFonts w:eastAsia="楷体" w:hint="eastAsia"/>
        </w:rPr>
        <w:t>诉瑞士</w:t>
      </w:r>
      <w:r w:rsidRPr="00B91A39">
        <w:rPr>
          <w:rFonts w:hint="eastAsia"/>
        </w:rPr>
        <w:t>，</w:t>
      </w:r>
      <w:r w:rsidR="00CA1F14" w:rsidRPr="00B91A39">
        <w:rPr>
          <w:rFonts w:hint="eastAsia"/>
        </w:rPr>
        <w:t>(</w:t>
      </w:r>
      <w:r w:rsidRPr="00B91A39">
        <w:rPr>
          <w:rFonts w:hint="eastAsia"/>
        </w:rPr>
        <w:t>CAT/C/53/D/489/2012</w:t>
      </w:r>
      <w:r w:rsidR="00CA1F14" w:rsidRPr="00B91A39">
        <w:rPr>
          <w:rFonts w:hint="eastAsia"/>
        </w:rPr>
        <w:t>)</w:t>
      </w:r>
      <w:r w:rsidRPr="00B91A39">
        <w:rPr>
          <w:rFonts w:hint="eastAsia"/>
        </w:rPr>
        <w:t>，第</w:t>
      </w:r>
      <w:r w:rsidRPr="00B91A39">
        <w:rPr>
          <w:rFonts w:hint="eastAsia"/>
        </w:rPr>
        <w:t>7.7</w:t>
      </w:r>
      <w:r w:rsidRPr="00B91A39">
        <w:rPr>
          <w:rFonts w:hint="eastAsia"/>
        </w:rPr>
        <w:t>段</w:t>
      </w:r>
      <w:r w:rsidR="00CA1F14" w:rsidRPr="00B91A39">
        <w:rPr>
          <w:rFonts w:hint="eastAsia"/>
        </w:rPr>
        <w:t>；</w:t>
      </w:r>
      <w:r w:rsidRPr="00B91A39">
        <w:rPr>
          <w:rFonts w:hint="eastAsia"/>
        </w:rPr>
        <w:t>见</w:t>
      </w:r>
      <w:r w:rsidRPr="0022134B">
        <w:rPr>
          <w:rFonts w:eastAsia="楷体" w:hint="eastAsia"/>
          <w:i/>
          <w:iCs/>
        </w:rPr>
        <w:t>D.R</w:t>
      </w:r>
      <w:r w:rsidRPr="0022134B">
        <w:rPr>
          <w:rFonts w:eastAsia="楷体" w:hint="eastAsia"/>
        </w:rPr>
        <w:t>诉瑞士</w:t>
      </w:r>
      <w:r w:rsidR="00CA1F14" w:rsidRPr="00B91A39">
        <w:rPr>
          <w:rFonts w:hint="eastAsia"/>
        </w:rPr>
        <w:t>(</w:t>
      </w:r>
      <w:r w:rsidRPr="00B91A39">
        <w:rPr>
          <w:rFonts w:hint="eastAsia"/>
        </w:rPr>
        <w:t>CAT/C/63/D/673/2015</w:t>
      </w:r>
      <w:r w:rsidR="00CA1F14" w:rsidRPr="00B91A39">
        <w:rPr>
          <w:rFonts w:hint="eastAsia"/>
        </w:rPr>
        <w:t>)</w:t>
      </w:r>
      <w:r w:rsidRPr="00B91A39">
        <w:rPr>
          <w:rFonts w:hint="eastAsia"/>
        </w:rPr>
        <w:t>，第</w:t>
      </w:r>
      <w:r w:rsidRPr="00B91A39">
        <w:rPr>
          <w:rFonts w:hint="eastAsia"/>
        </w:rPr>
        <w:t>7.2</w:t>
      </w:r>
      <w:r w:rsidRPr="00B91A39">
        <w:rPr>
          <w:rFonts w:hint="eastAsia"/>
        </w:rPr>
        <w:t>段。</w:t>
      </w:r>
    </w:p>
  </w:footnote>
  <w:footnote w:id="16">
    <w:p w14:paraId="4A68FCF1" w14:textId="6992BD20"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禁止酷刑委员会，第</w:t>
      </w:r>
      <w:r w:rsidRPr="00C94852">
        <w:rPr>
          <w:rFonts w:hint="eastAsia"/>
        </w:rPr>
        <w:t>4</w:t>
      </w:r>
      <w:r w:rsidRPr="00C94852">
        <w:rPr>
          <w:rFonts w:hint="eastAsia"/>
        </w:rPr>
        <w:t>号一般性意见，第</w:t>
      </w:r>
      <w:r w:rsidRPr="00C94852">
        <w:rPr>
          <w:rFonts w:hint="eastAsia"/>
        </w:rPr>
        <w:t>11</w:t>
      </w:r>
      <w:r w:rsidRPr="00C94852">
        <w:rPr>
          <w:rFonts w:hint="eastAsia"/>
        </w:rPr>
        <w:t>段。</w:t>
      </w:r>
    </w:p>
  </w:footnote>
  <w:footnote w:id="17">
    <w:p w14:paraId="1ECD02DB" w14:textId="13370019"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同上，第</w:t>
      </w:r>
      <w:r w:rsidRPr="00C94852">
        <w:rPr>
          <w:rFonts w:hint="eastAsia"/>
        </w:rPr>
        <w:t>38</w:t>
      </w:r>
      <w:r w:rsidRPr="00C94852">
        <w:rPr>
          <w:rFonts w:hint="eastAsia"/>
        </w:rPr>
        <w:t>段。</w:t>
      </w:r>
    </w:p>
  </w:footnote>
  <w:footnote w:id="18">
    <w:p w14:paraId="33B3F9FF" w14:textId="61225767"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C94852">
        <w:rPr>
          <w:rFonts w:hint="eastAsia"/>
        </w:rPr>
        <w:t>同上，第</w:t>
      </w:r>
      <w:r w:rsidRPr="00C94852">
        <w:rPr>
          <w:rFonts w:hint="eastAsia"/>
        </w:rPr>
        <w:t>50</w:t>
      </w:r>
      <w:r w:rsidRPr="00C94852">
        <w:rPr>
          <w:rFonts w:hint="eastAsia"/>
        </w:rPr>
        <w:t>段。</w:t>
      </w:r>
    </w:p>
  </w:footnote>
  <w:footnote w:id="19">
    <w:p w14:paraId="32557C42" w14:textId="51905C5D"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2134B">
        <w:rPr>
          <w:rFonts w:eastAsia="楷体" w:hint="eastAsia"/>
          <w:i/>
          <w:iCs/>
        </w:rPr>
        <w:t>Y.G.</w:t>
      </w:r>
      <w:r w:rsidRPr="0022134B">
        <w:rPr>
          <w:rFonts w:eastAsia="楷体" w:hint="eastAsia"/>
        </w:rPr>
        <w:t>诉瑞士</w:t>
      </w:r>
      <w:r w:rsidRPr="00C94852">
        <w:rPr>
          <w:rFonts w:hint="eastAsia"/>
        </w:rPr>
        <w:t>，</w:t>
      </w:r>
      <w:r w:rsidR="00CA1F14" w:rsidRPr="00B91A39">
        <w:rPr>
          <w:rFonts w:hint="eastAsia"/>
        </w:rPr>
        <w:t>(</w:t>
      </w:r>
      <w:r w:rsidRPr="00B91A39">
        <w:rPr>
          <w:rFonts w:hint="eastAsia"/>
        </w:rPr>
        <w:t>CAT/C/65/D/822/2017</w:t>
      </w:r>
      <w:r w:rsidR="00CA1F14" w:rsidRPr="00B91A39">
        <w:rPr>
          <w:rFonts w:hint="eastAsia"/>
        </w:rPr>
        <w:t>)</w:t>
      </w:r>
      <w:r w:rsidRPr="00B91A39">
        <w:rPr>
          <w:rFonts w:hint="eastAsia"/>
        </w:rPr>
        <w:t>，</w:t>
      </w:r>
      <w:r w:rsidRPr="00C94852">
        <w:rPr>
          <w:rFonts w:hint="eastAsia"/>
        </w:rPr>
        <w:t>第</w:t>
      </w:r>
      <w:r w:rsidRPr="00C94852">
        <w:rPr>
          <w:rFonts w:hint="eastAsia"/>
        </w:rPr>
        <w:t>7.8</w:t>
      </w:r>
      <w:r w:rsidRPr="00C94852">
        <w:rPr>
          <w:rFonts w:hint="eastAsia"/>
        </w:rPr>
        <w:t>段。</w:t>
      </w:r>
    </w:p>
  </w:footnote>
  <w:footnote w:id="20">
    <w:p w14:paraId="02C32555" w14:textId="32FF4A02" w:rsidR="00C94852" w:rsidRPr="00C94852" w:rsidRDefault="00C94852" w:rsidP="00C9485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22134B">
        <w:rPr>
          <w:rFonts w:eastAsia="楷体" w:hint="eastAsia"/>
          <w:i/>
          <w:iCs/>
        </w:rPr>
        <w:t>S</w:t>
      </w:r>
      <w:r w:rsidRPr="0022134B">
        <w:rPr>
          <w:rFonts w:eastAsia="楷体" w:hint="eastAsia"/>
        </w:rPr>
        <w:t>诉瑞典</w:t>
      </w:r>
      <w:r w:rsidR="00CA1F14" w:rsidRPr="00B91A39">
        <w:rPr>
          <w:rFonts w:hint="eastAsia"/>
        </w:rPr>
        <w:t>(</w:t>
      </w:r>
      <w:r w:rsidRPr="00B91A39">
        <w:rPr>
          <w:rFonts w:hint="eastAsia"/>
        </w:rPr>
        <w:t>CAT/C/65/D/691/2015</w:t>
      </w:r>
      <w:r w:rsidR="00CA1F14" w:rsidRPr="00B91A39">
        <w:rPr>
          <w:rFonts w:hint="eastAsia"/>
        </w:rPr>
        <w:t>)</w:t>
      </w:r>
      <w:r w:rsidRPr="00B91A39">
        <w:rPr>
          <w:rFonts w:hint="eastAsia"/>
        </w:rPr>
        <w:t>，第</w:t>
      </w:r>
      <w:r w:rsidRPr="00B91A39">
        <w:rPr>
          <w:rFonts w:hint="eastAsia"/>
        </w:rPr>
        <w:t>1</w:t>
      </w:r>
      <w:r w:rsidRPr="00C94852">
        <w:rPr>
          <w:rFonts w:hint="eastAsia"/>
        </w:rPr>
        <w:t>0</w:t>
      </w:r>
      <w:r w:rsidRPr="00C94852">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42746" w14:paraId="6D1688E6" w14:textId="77777777" w:rsidTr="00442746">
      <w:trPr>
        <w:trHeight w:hRule="exact" w:val="864"/>
      </w:trPr>
      <w:tc>
        <w:tcPr>
          <w:tcW w:w="4925" w:type="dxa"/>
          <w:shd w:val="clear" w:color="auto" w:fill="auto"/>
          <w:vAlign w:val="bottom"/>
        </w:tcPr>
        <w:p w14:paraId="2BA01316" w14:textId="2B009629" w:rsidR="00442746" w:rsidRPr="00442746" w:rsidRDefault="00442746" w:rsidP="0044274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96DD7">
            <w:rPr>
              <w:b/>
              <w:sz w:val="17"/>
            </w:rPr>
            <w:t>CAT/C/71/D/807/2017</w:t>
          </w:r>
          <w:r>
            <w:rPr>
              <w:b/>
              <w:sz w:val="17"/>
            </w:rPr>
            <w:fldChar w:fldCharType="end"/>
          </w:r>
        </w:p>
      </w:tc>
      <w:tc>
        <w:tcPr>
          <w:tcW w:w="4920" w:type="dxa"/>
          <w:shd w:val="clear" w:color="auto" w:fill="auto"/>
          <w:vAlign w:val="bottom"/>
        </w:tcPr>
        <w:p w14:paraId="3708F11C" w14:textId="77777777" w:rsidR="00442746" w:rsidRDefault="00442746" w:rsidP="00442746">
          <w:pPr>
            <w:pStyle w:val="af0"/>
          </w:pPr>
        </w:p>
      </w:tc>
    </w:tr>
  </w:tbl>
  <w:p w14:paraId="7EDDF2B8" w14:textId="77777777" w:rsidR="00442746" w:rsidRPr="00442746" w:rsidRDefault="00442746" w:rsidP="0044274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42746" w14:paraId="148F5FDE" w14:textId="77777777" w:rsidTr="00442746">
      <w:trPr>
        <w:trHeight w:hRule="exact" w:val="864"/>
      </w:trPr>
      <w:tc>
        <w:tcPr>
          <w:tcW w:w="4925" w:type="dxa"/>
          <w:shd w:val="clear" w:color="auto" w:fill="auto"/>
          <w:vAlign w:val="bottom"/>
        </w:tcPr>
        <w:p w14:paraId="6E0EE6FE" w14:textId="77777777" w:rsidR="00442746" w:rsidRDefault="00442746" w:rsidP="00442746">
          <w:pPr>
            <w:pStyle w:val="af0"/>
          </w:pPr>
        </w:p>
      </w:tc>
      <w:tc>
        <w:tcPr>
          <w:tcW w:w="4920" w:type="dxa"/>
          <w:shd w:val="clear" w:color="auto" w:fill="auto"/>
          <w:vAlign w:val="bottom"/>
        </w:tcPr>
        <w:p w14:paraId="4CC09E8D" w14:textId="5D677BF2" w:rsidR="00442746" w:rsidRPr="00442746" w:rsidRDefault="00442746" w:rsidP="0044274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96DD7">
            <w:rPr>
              <w:b/>
              <w:sz w:val="17"/>
            </w:rPr>
            <w:t>CAT/C/71/D/807/2017</w:t>
          </w:r>
          <w:r>
            <w:rPr>
              <w:b/>
              <w:sz w:val="17"/>
            </w:rPr>
            <w:fldChar w:fldCharType="end"/>
          </w:r>
        </w:p>
      </w:tc>
    </w:tr>
  </w:tbl>
  <w:p w14:paraId="26F2AF99" w14:textId="77777777" w:rsidR="00442746" w:rsidRPr="00442746" w:rsidRDefault="00442746" w:rsidP="0044274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442746" w14:paraId="1564788C" w14:textId="77777777" w:rsidTr="00442746">
      <w:trPr>
        <w:trHeight w:hRule="exact" w:val="864"/>
      </w:trPr>
      <w:tc>
        <w:tcPr>
          <w:tcW w:w="1267" w:type="dxa"/>
          <w:tcBorders>
            <w:bottom w:val="single" w:sz="4" w:space="0" w:color="auto"/>
          </w:tcBorders>
          <w:shd w:val="clear" w:color="auto" w:fill="auto"/>
          <w:vAlign w:val="bottom"/>
        </w:tcPr>
        <w:p w14:paraId="39D43C7D" w14:textId="77777777" w:rsidR="00442746" w:rsidRDefault="00442746" w:rsidP="00442746">
          <w:pPr>
            <w:pStyle w:val="af0"/>
            <w:spacing w:after="120"/>
          </w:pPr>
        </w:p>
      </w:tc>
      <w:tc>
        <w:tcPr>
          <w:tcW w:w="1872" w:type="dxa"/>
          <w:tcBorders>
            <w:bottom w:val="single" w:sz="4" w:space="0" w:color="auto"/>
          </w:tcBorders>
          <w:shd w:val="clear" w:color="auto" w:fill="auto"/>
          <w:vAlign w:val="bottom"/>
        </w:tcPr>
        <w:p w14:paraId="1E2163B9" w14:textId="7426D2C8" w:rsidR="00442746" w:rsidRPr="00442746" w:rsidRDefault="00442746" w:rsidP="0044274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1FB81A8" w14:textId="77777777" w:rsidR="00442746" w:rsidRDefault="00442746" w:rsidP="00442746">
          <w:pPr>
            <w:pStyle w:val="af0"/>
            <w:spacing w:after="120"/>
          </w:pPr>
        </w:p>
      </w:tc>
      <w:tc>
        <w:tcPr>
          <w:tcW w:w="6437" w:type="dxa"/>
          <w:gridSpan w:val="3"/>
          <w:tcBorders>
            <w:bottom w:val="single" w:sz="4" w:space="0" w:color="auto"/>
          </w:tcBorders>
          <w:shd w:val="clear" w:color="auto" w:fill="auto"/>
          <w:vAlign w:val="bottom"/>
        </w:tcPr>
        <w:p w14:paraId="28A9CE84" w14:textId="5FEE93FB" w:rsidR="00442746" w:rsidRPr="00442746" w:rsidRDefault="00442746" w:rsidP="00442746">
          <w:pPr>
            <w:spacing w:after="80" w:line="240" w:lineRule="auto"/>
            <w:jc w:val="right"/>
            <w:rPr>
              <w:position w:val="-4"/>
            </w:rPr>
          </w:pPr>
          <w:r>
            <w:rPr>
              <w:position w:val="-4"/>
              <w:sz w:val="40"/>
            </w:rPr>
            <w:t>CAT</w:t>
          </w:r>
          <w:r>
            <w:rPr>
              <w:position w:val="-4"/>
            </w:rPr>
            <w:t>/C/71/D/807/2017</w:t>
          </w:r>
        </w:p>
      </w:tc>
    </w:tr>
    <w:tr w:rsidR="00442746" w:rsidRPr="00442746" w14:paraId="3135B328" w14:textId="77777777" w:rsidTr="00442746">
      <w:trPr>
        <w:trHeight w:hRule="exact" w:val="2880"/>
      </w:trPr>
      <w:tc>
        <w:tcPr>
          <w:tcW w:w="1267" w:type="dxa"/>
          <w:tcBorders>
            <w:top w:val="single" w:sz="4" w:space="0" w:color="auto"/>
            <w:bottom w:val="single" w:sz="12" w:space="0" w:color="auto"/>
          </w:tcBorders>
          <w:shd w:val="clear" w:color="auto" w:fill="auto"/>
        </w:tcPr>
        <w:p w14:paraId="4A714E21" w14:textId="66713C13" w:rsidR="00442746" w:rsidRPr="00442746" w:rsidRDefault="00442746" w:rsidP="00442746">
          <w:pPr>
            <w:pStyle w:val="af0"/>
            <w:spacing w:before="109"/>
            <w:ind w:left="-72"/>
          </w:pPr>
          <w:r>
            <w:t xml:space="preserve"> </w:t>
          </w:r>
          <w:r>
            <w:drawing>
              <wp:inline distT="0" distB="0" distL="0" distR="0" wp14:anchorId="211A9D50" wp14:editId="0846E96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CF1576" w14:textId="23757B46" w:rsidR="00442746" w:rsidRPr="00442746" w:rsidRDefault="00442746" w:rsidP="00442746">
          <w:pPr>
            <w:pStyle w:val="XLarge"/>
            <w:spacing w:before="109" w:after="140" w:line="440" w:lineRule="exact"/>
            <w:ind w:left="0" w:firstLine="0"/>
            <w:rPr>
              <w:sz w:val="32"/>
            </w:rPr>
          </w:pPr>
          <w:r>
            <w:rPr>
              <w:rFonts w:hint="eastAsia"/>
              <w:sz w:val="32"/>
            </w:rPr>
            <w:t>禁</w:t>
          </w:r>
          <w:r w:rsidRPr="00156395">
            <w:rPr>
              <w:rFonts w:hint="eastAsia"/>
              <w:spacing w:val="-4"/>
              <w:sz w:val="32"/>
            </w:rPr>
            <w:t>止酷刑和其他残忍、不人道</w:t>
          </w:r>
          <w:r>
            <w:rPr>
              <w:rFonts w:hint="eastAsia"/>
              <w:sz w:val="32"/>
            </w:rPr>
            <w:br/>
          </w:r>
          <w:r w:rsidRPr="00156395">
            <w:rPr>
              <w:rFonts w:hint="eastAsia"/>
              <w:spacing w:val="-8"/>
              <w:sz w:val="32"/>
            </w:rPr>
            <w:t>或有辱人格的待遇或处罚公约</w:t>
          </w:r>
        </w:p>
      </w:tc>
      <w:tc>
        <w:tcPr>
          <w:tcW w:w="245" w:type="dxa"/>
          <w:tcBorders>
            <w:top w:val="single" w:sz="4" w:space="0" w:color="auto"/>
            <w:bottom w:val="single" w:sz="12" w:space="0" w:color="auto"/>
          </w:tcBorders>
          <w:shd w:val="clear" w:color="auto" w:fill="auto"/>
        </w:tcPr>
        <w:p w14:paraId="5E774906" w14:textId="77777777" w:rsidR="00442746" w:rsidRPr="00442746" w:rsidRDefault="00442746" w:rsidP="00442746">
          <w:pPr>
            <w:pStyle w:val="af0"/>
            <w:spacing w:before="109"/>
          </w:pPr>
        </w:p>
      </w:tc>
      <w:tc>
        <w:tcPr>
          <w:tcW w:w="3080" w:type="dxa"/>
          <w:tcBorders>
            <w:top w:val="single" w:sz="4" w:space="0" w:color="auto"/>
            <w:bottom w:val="single" w:sz="12" w:space="0" w:color="auto"/>
          </w:tcBorders>
          <w:shd w:val="clear" w:color="auto" w:fill="auto"/>
        </w:tcPr>
        <w:p w14:paraId="2C9D13F6" w14:textId="77777777" w:rsidR="00442746" w:rsidRDefault="00442746" w:rsidP="00442746">
          <w:pPr>
            <w:pStyle w:val="Distr"/>
          </w:pPr>
          <w:r>
            <w:t>Distr.: General</w:t>
          </w:r>
        </w:p>
        <w:p w14:paraId="332DD2DD" w14:textId="0948D0BD" w:rsidR="00442746" w:rsidRDefault="00156395" w:rsidP="00442746">
          <w:pPr>
            <w:pStyle w:val="Publication"/>
          </w:pPr>
          <w:r>
            <w:t>6</w:t>
          </w:r>
          <w:r w:rsidR="00442746">
            <w:t xml:space="preserve"> September 2021</w:t>
          </w:r>
        </w:p>
        <w:p w14:paraId="2B509DE7" w14:textId="77777777" w:rsidR="00442746" w:rsidRDefault="00442746" w:rsidP="00442746">
          <w:pPr>
            <w:spacing w:line="240" w:lineRule="exact"/>
          </w:pPr>
          <w:r>
            <w:t>Chinese</w:t>
          </w:r>
        </w:p>
        <w:p w14:paraId="22315F8A" w14:textId="77777777" w:rsidR="00442746" w:rsidRDefault="00442746" w:rsidP="00442746">
          <w:pPr>
            <w:pStyle w:val="Original"/>
          </w:pPr>
          <w:r>
            <w:t>Original: French</w:t>
          </w:r>
        </w:p>
        <w:p w14:paraId="21396072" w14:textId="6E9340FF" w:rsidR="00442746" w:rsidRPr="00442746" w:rsidRDefault="00442746" w:rsidP="00442746"/>
      </w:tc>
    </w:tr>
  </w:tbl>
  <w:p w14:paraId="72105249" w14:textId="77777777" w:rsidR="00442746" w:rsidRPr="00442746" w:rsidRDefault="00442746" w:rsidP="0044274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2363*"/>
    <w:docVar w:name="CreationDt" w:val="27/01/2022 10:26:06"/>
    <w:docVar w:name="DocCategory" w:val="Doc"/>
    <w:docVar w:name="DocType" w:val="Final"/>
    <w:docVar w:name="DutyStation" w:val="New York"/>
    <w:docVar w:name="FooterJN" w:val="21-12363"/>
    <w:docVar w:name="jobn" w:val="21-12363 (C)"/>
    <w:docVar w:name="jobnDT" w:val="21-12363 (C)   270122"/>
    <w:docVar w:name="jobnDTDT" w:val="21-12363 (C)   270122   270122"/>
    <w:docVar w:name="JobNo" w:val="2112363C"/>
    <w:docVar w:name="LocalDrive" w:val="-1"/>
    <w:docVar w:name="OandT" w:val="ZAY"/>
    <w:docVar w:name="sss1" w:val="CAT/C/71/D/807/2017"/>
    <w:docVar w:name="sss2" w:val="-"/>
    <w:docVar w:name="Symbol1" w:val="CAT/C/71/D/807/2017"/>
    <w:docVar w:name="Symbol2" w:val="-"/>
  </w:docVars>
  <w:rsids>
    <w:rsidRoot w:val="00281158"/>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3195"/>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2B2F"/>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E622C"/>
    <w:rsid w:val="000F1058"/>
    <w:rsid w:val="000F55DC"/>
    <w:rsid w:val="000F6985"/>
    <w:rsid w:val="001015E4"/>
    <w:rsid w:val="00101C4E"/>
    <w:rsid w:val="00101D5B"/>
    <w:rsid w:val="00101F86"/>
    <w:rsid w:val="0010703A"/>
    <w:rsid w:val="00111360"/>
    <w:rsid w:val="001113F8"/>
    <w:rsid w:val="00114578"/>
    <w:rsid w:val="001149EB"/>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6395"/>
    <w:rsid w:val="0015731C"/>
    <w:rsid w:val="001602C9"/>
    <w:rsid w:val="00161154"/>
    <w:rsid w:val="00161E69"/>
    <w:rsid w:val="00161F54"/>
    <w:rsid w:val="00164626"/>
    <w:rsid w:val="001704A3"/>
    <w:rsid w:val="00170FBE"/>
    <w:rsid w:val="00170FC4"/>
    <w:rsid w:val="001720CC"/>
    <w:rsid w:val="00172C70"/>
    <w:rsid w:val="00173F4B"/>
    <w:rsid w:val="00174233"/>
    <w:rsid w:val="001746A8"/>
    <w:rsid w:val="0017506F"/>
    <w:rsid w:val="001845DB"/>
    <w:rsid w:val="001873A2"/>
    <w:rsid w:val="001944A4"/>
    <w:rsid w:val="001A4A37"/>
    <w:rsid w:val="001B0DFD"/>
    <w:rsid w:val="001B2814"/>
    <w:rsid w:val="001B4CEC"/>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34B"/>
    <w:rsid w:val="00221884"/>
    <w:rsid w:val="00223D01"/>
    <w:rsid w:val="002253E5"/>
    <w:rsid w:val="00225709"/>
    <w:rsid w:val="0022603B"/>
    <w:rsid w:val="00230FAB"/>
    <w:rsid w:val="00231575"/>
    <w:rsid w:val="00232F4A"/>
    <w:rsid w:val="00236C28"/>
    <w:rsid w:val="00241DB7"/>
    <w:rsid w:val="002423D2"/>
    <w:rsid w:val="00244F0F"/>
    <w:rsid w:val="00245212"/>
    <w:rsid w:val="00247382"/>
    <w:rsid w:val="00251744"/>
    <w:rsid w:val="00251C9A"/>
    <w:rsid w:val="00252E35"/>
    <w:rsid w:val="00254858"/>
    <w:rsid w:val="00254B46"/>
    <w:rsid w:val="00255FC4"/>
    <w:rsid w:val="002562F6"/>
    <w:rsid w:val="00257053"/>
    <w:rsid w:val="00260C62"/>
    <w:rsid w:val="002617FE"/>
    <w:rsid w:val="00263B7B"/>
    <w:rsid w:val="00266257"/>
    <w:rsid w:val="00270D00"/>
    <w:rsid w:val="00271BA5"/>
    <w:rsid w:val="00271BE6"/>
    <w:rsid w:val="00273391"/>
    <w:rsid w:val="0027454D"/>
    <w:rsid w:val="0027574F"/>
    <w:rsid w:val="00277AAE"/>
    <w:rsid w:val="00280671"/>
    <w:rsid w:val="002807DF"/>
    <w:rsid w:val="00281158"/>
    <w:rsid w:val="002814F9"/>
    <w:rsid w:val="00281A61"/>
    <w:rsid w:val="00281E2B"/>
    <w:rsid w:val="00282D17"/>
    <w:rsid w:val="00283006"/>
    <w:rsid w:val="00283CA7"/>
    <w:rsid w:val="00284398"/>
    <w:rsid w:val="00285DE9"/>
    <w:rsid w:val="00286AD1"/>
    <w:rsid w:val="002871EB"/>
    <w:rsid w:val="00290382"/>
    <w:rsid w:val="0029111A"/>
    <w:rsid w:val="00293025"/>
    <w:rsid w:val="00295497"/>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E6DF6"/>
    <w:rsid w:val="002F245E"/>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11B1"/>
    <w:rsid w:val="00363610"/>
    <w:rsid w:val="003649EE"/>
    <w:rsid w:val="003662FF"/>
    <w:rsid w:val="00371BC6"/>
    <w:rsid w:val="00373A15"/>
    <w:rsid w:val="00376C04"/>
    <w:rsid w:val="00381AB0"/>
    <w:rsid w:val="00382EF6"/>
    <w:rsid w:val="00383ACA"/>
    <w:rsid w:val="00384781"/>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322F"/>
    <w:rsid w:val="003D5B4D"/>
    <w:rsid w:val="003E4565"/>
    <w:rsid w:val="003E5999"/>
    <w:rsid w:val="003E681A"/>
    <w:rsid w:val="003E748F"/>
    <w:rsid w:val="003E7612"/>
    <w:rsid w:val="003F3725"/>
    <w:rsid w:val="003F4BD2"/>
    <w:rsid w:val="003F7BF8"/>
    <w:rsid w:val="0040149C"/>
    <w:rsid w:val="004044EF"/>
    <w:rsid w:val="00405CAD"/>
    <w:rsid w:val="0041080C"/>
    <w:rsid w:val="00413FBC"/>
    <w:rsid w:val="00414423"/>
    <w:rsid w:val="0041733F"/>
    <w:rsid w:val="00420761"/>
    <w:rsid w:val="00423C38"/>
    <w:rsid w:val="00425669"/>
    <w:rsid w:val="004310A7"/>
    <w:rsid w:val="004320FA"/>
    <w:rsid w:val="0043377F"/>
    <w:rsid w:val="00433853"/>
    <w:rsid w:val="00440B0D"/>
    <w:rsid w:val="004411AD"/>
    <w:rsid w:val="004424EF"/>
    <w:rsid w:val="00442746"/>
    <w:rsid w:val="00443516"/>
    <w:rsid w:val="0045053B"/>
    <w:rsid w:val="00453BB0"/>
    <w:rsid w:val="00460162"/>
    <w:rsid w:val="004620A8"/>
    <w:rsid w:val="00462FFD"/>
    <w:rsid w:val="00463C4F"/>
    <w:rsid w:val="0046458E"/>
    <w:rsid w:val="00466BB5"/>
    <w:rsid w:val="004700CF"/>
    <w:rsid w:val="004715DF"/>
    <w:rsid w:val="004737C9"/>
    <w:rsid w:val="00474C34"/>
    <w:rsid w:val="004821D0"/>
    <w:rsid w:val="00483BDA"/>
    <w:rsid w:val="00487444"/>
    <w:rsid w:val="00493C9C"/>
    <w:rsid w:val="004955C1"/>
    <w:rsid w:val="004959D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53CB"/>
    <w:rsid w:val="00530CBB"/>
    <w:rsid w:val="0053111B"/>
    <w:rsid w:val="005335B9"/>
    <w:rsid w:val="00536CCE"/>
    <w:rsid w:val="00537F92"/>
    <w:rsid w:val="00542636"/>
    <w:rsid w:val="00545203"/>
    <w:rsid w:val="00545A99"/>
    <w:rsid w:val="00546CC5"/>
    <w:rsid w:val="00547EC6"/>
    <w:rsid w:val="00552CE5"/>
    <w:rsid w:val="00552E79"/>
    <w:rsid w:val="005541E4"/>
    <w:rsid w:val="00554F60"/>
    <w:rsid w:val="00562B21"/>
    <w:rsid w:val="00562FE7"/>
    <w:rsid w:val="00564EAA"/>
    <w:rsid w:val="00566CD2"/>
    <w:rsid w:val="0057094A"/>
    <w:rsid w:val="00570BD4"/>
    <w:rsid w:val="00571977"/>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42BD"/>
    <w:rsid w:val="005C55E1"/>
    <w:rsid w:val="005C5B8C"/>
    <w:rsid w:val="005C5FC3"/>
    <w:rsid w:val="005D0D2E"/>
    <w:rsid w:val="005D0F04"/>
    <w:rsid w:val="005D2204"/>
    <w:rsid w:val="005D35ED"/>
    <w:rsid w:val="005D680F"/>
    <w:rsid w:val="005D7F18"/>
    <w:rsid w:val="005E5991"/>
    <w:rsid w:val="005E6A84"/>
    <w:rsid w:val="005E7CAC"/>
    <w:rsid w:val="005F12F0"/>
    <w:rsid w:val="005F1AAD"/>
    <w:rsid w:val="005F3273"/>
    <w:rsid w:val="005F34A3"/>
    <w:rsid w:val="0060128A"/>
    <w:rsid w:val="00601DF9"/>
    <w:rsid w:val="006024FB"/>
    <w:rsid w:val="00602C6C"/>
    <w:rsid w:val="00603704"/>
    <w:rsid w:val="00605FC4"/>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3D97"/>
    <w:rsid w:val="00664319"/>
    <w:rsid w:val="00664B0C"/>
    <w:rsid w:val="006652C2"/>
    <w:rsid w:val="00666F57"/>
    <w:rsid w:val="006740A7"/>
    <w:rsid w:val="00675F64"/>
    <w:rsid w:val="006767D5"/>
    <w:rsid w:val="00691524"/>
    <w:rsid w:val="006926DF"/>
    <w:rsid w:val="006972E1"/>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E7FA0"/>
    <w:rsid w:val="006F04EF"/>
    <w:rsid w:val="006F1592"/>
    <w:rsid w:val="006F2B3D"/>
    <w:rsid w:val="006F4372"/>
    <w:rsid w:val="006F6A4F"/>
    <w:rsid w:val="006F761A"/>
    <w:rsid w:val="006F7749"/>
    <w:rsid w:val="006F7811"/>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18A2"/>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1B11"/>
    <w:rsid w:val="007F2278"/>
    <w:rsid w:val="007F46DF"/>
    <w:rsid w:val="007F63E8"/>
    <w:rsid w:val="008006AB"/>
    <w:rsid w:val="00803014"/>
    <w:rsid w:val="00803083"/>
    <w:rsid w:val="00805783"/>
    <w:rsid w:val="00806CEF"/>
    <w:rsid w:val="00806F57"/>
    <w:rsid w:val="00806F90"/>
    <w:rsid w:val="00814156"/>
    <w:rsid w:val="00815AB6"/>
    <w:rsid w:val="008246FC"/>
    <w:rsid w:val="00824C04"/>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73DE6"/>
    <w:rsid w:val="008758D8"/>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C75CF"/>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00A2"/>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514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45"/>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6BEF"/>
    <w:rsid w:val="00A6760B"/>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0531C"/>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1A39"/>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2D16"/>
    <w:rsid w:val="00BE1CC3"/>
    <w:rsid w:val="00BE1CDE"/>
    <w:rsid w:val="00BE365A"/>
    <w:rsid w:val="00BE47C4"/>
    <w:rsid w:val="00BE4CDC"/>
    <w:rsid w:val="00BE50EF"/>
    <w:rsid w:val="00BF4761"/>
    <w:rsid w:val="00C00629"/>
    <w:rsid w:val="00C052A2"/>
    <w:rsid w:val="00C0549E"/>
    <w:rsid w:val="00C065E0"/>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4719E"/>
    <w:rsid w:val="00C47D2F"/>
    <w:rsid w:val="00C519F4"/>
    <w:rsid w:val="00C52423"/>
    <w:rsid w:val="00C52DB6"/>
    <w:rsid w:val="00C53A40"/>
    <w:rsid w:val="00C53B91"/>
    <w:rsid w:val="00C60D8E"/>
    <w:rsid w:val="00C62EF9"/>
    <w:rsid w:val="00C63E41"/>
    <w:rsid w:val="00C650F5"/>
    <w:rsid w:val="00C672B6"/>
    <w:rsid w:val="00C67427"/>
    <w:rsid w:val="00C75600"/>
    <w:rsid w:val="00C76854"/>
    <w:rsid w:val="00C76C47"/>
    <w:rsid w:val="00C80A0C"/>
    <w:rsid w:val="00C83B53"/>
    <w:rsid w:val="00C847BD"/>
    <w:rsid w:val="00C8731F"/>
    <w:rsid w:val="00C900C5"/>
    <w:rsid w:val="00C92AE0"/>
    <w:rsid w:val="00C92C12"/>
    <w:rsid w:val="00C932F6"/>
    <w:rsid w:val="00C93BC6"/>
    <w:rsid w:val="00C943B4"/>
    <w:rsid w:val="00C94852"/>
    <w:rsid w:val="00C966CD"/>
    <w:rsid w:val="00C97C0D"/>
    <w:rsid w:val="00CA0B47"/>
    <w:rsid w:val="00CA1F14"/>
    <w:rsid w:val="00CA2BB0"/>
    <w:rsid w:val="00CA450F"/>
    <w:rsid w:val="00CA4894"/>
    <w:rsid w:val="00CA4BBC"/>
    <w:rsid w:val="00CA7E8C"/>
    <w:rsid w:val="00CB298A"/>
    <w:rsid w:val="00CB2ADB"/>
    <w:rsid w:val="00CB2B1E"/>
    <w:rsid w:val="00CC053E"/>
    <w:rsid w:val="00CC05C5"/>
    <w:rsid w:val="00CC1E2C"/>
    <w:rsid w:val="00CC213B"/>
    <w:rsid w:val="00CC3606"/>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009"/>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439E"/>
    <w:rsid w:val="00D5525A"/>
    <w:rsid w:val="00D5717D"/>
    <w:rsid w:val="00D5754C"/>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5B31"/>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07AD7"/>
    <w:rsid w:val="00E1334E"/>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96DD7"/>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E12ED"/>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87EA3"/>
    <w:rsid w:val="00F90A4B"/>
    <w:rsid w:val="00F90C56"/>
    <w:rsid w:val="00F94B3C"/>
    <w:rsid w:val="00F96F4A"/>
    <w:rsid w:val="00F971BD"/>
    <w:rsid w:val="00FA5D92"/>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8FAA01"/>
  <w15:chartTrackingRefBased/>
  <w15:docId w15:val="{8B6FD14A-78A3-423C-8CFB-8FBB411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C83B53"/>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2A60-1E6F-4AF9-8387-479B9A36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Sandy DI</cp:lastModifiedBy>
  <cp:revision>3</cp:revision>
  <cp:lastPrinted>2022-02-08T18:40:00Z</cp:lastPrinted>
  <dcterms:created xsi:type="dcterms:W3CDTF">2022-02-08T18:40:00Z</dcterms:created>
  <dcterms:modified xsi:type="dcterms:W3CDTF">2022-02-08T18:40:00Z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2112363</vt:lpwstr>
  </property>
  <property fmtid="{D5CDD505-2E9C-101B-9397-08002B2CF9AE}" pid="3" name="ODSRefJobNo">
    <vt:lpwstr>2124308C</vt:lpwstr>
  </property>
  <property fmtid="{D5CDD505-2E9C-101B-9397-08002B2CF9AE}" pid="4" name="Symbol1">
    <vt:lpwstr>CAT/C/71/D/807/2017</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6 September 2021</vt:lpwstr>
  </property>
  <property fmtid="{D5CDD505-2E9C-101B-9397-08002B2CF9AE}" pid="14" name="Original">
    <vt:lpwstr>French</vt:lpwstr>
  </property>
  <property fmtid="{D5CDD505-2E9C-101B-9397-08002B2CF9AE}" pid="15" name="Title1">
    <vt:lpwstr>		委员会根据《公约》第22条通过的关于第807/2017号来文的决定*,**_x000d_</vt:lpwstr>
  </property>
</Properties>
</file>