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1C618B">
        <w:trPr>
          <w:trHeight w:hRule="exact" w:val="851"/>
        </w:trPr>
        <w:tc>
          <w:tcPr>
            <w:tcW w:w="1280" w:type="dxa"/>
            <w:tcBorders>
              <w:bottom w:val="single" w:sz="4" w:space="0" w:color="auto"/>
            </w:tcBorders>
          </w:tcPr>
          <w:p w:rsidR="001C618B" w:rsidRDefault="001C618B">
            <w:pPr>
              <w:rPr>
                <w:rFonts w:hint="eastAsia"/>
              </w:rPr>
            </w:pPr>
          </w:p>
        </w:tc>
        <w:tc>
          <w:tcPr>
            <w:tcW w:w="2273" w:type="dxa"/>
            <w:tcBorders>
              <w:bottom w:val="single" w:sz="4" w:space="0" w:color="auto"/>
            </w:tcBorders>
            <w:vAlign w:val="bottom"/>
          </w:tcPr>
          <w:p w:rsidR="001C618B" w:rsidRDefault="001C618B">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1C618B" w:rsidRDefault="000E07ED">
            <w:pPr>
              <w:spacing w:line="240" w:lineRule="atLeast"/>
              <w:jc w:val="right"/>
              <w:rPr>
                <w:szCs w:val="21"/>
              </w:rPr>
            </w:pPr>
            <w:r>
              <w:rPr>
                <w:sz w:val="40"/>
                <w:szCs w:val="40"/>
              </w:rPr>
              <w:t>CERD</w:t>
            </w:r>
            <w:r w:rsidR="001C618B" w:rsidRPr="00B23552">
              <w:rPr>
                <w:sz w:val="20"/>
              </w:rPr>
              <w:t>/</w:t>
            </w:r>
            <w:r>
              <w:rPr>
                <w:sz w:val="20"/>
              </w:rPr>
              <w:t>C</w:t>
            </w:r>
            <w:r w:rsidR="001C618B" w:rsidRPr="00B23552">
              <w:rPr>
                <w:sz w:val="20"/>
              </w:rPr>
              <w:t>/</w:t>
            </w:r>
            <w:r>
              <w:rPr>
                <w:rFonts w:hint="eastAsia"/>
                <w:sz w:val="20"/>
              </w:rPr>
              <w:t>SWE</w:t>
            </w:r>
            <w:r w:rsidR="00DC4F28">
              <w:rPr>
                <w:rFonts w:hint="eastAsia"/>
                <w:sz w:val="20"/>
              </w:rPr>
              <w:t>/</w:t>
            </w:r>
            <w:r>
              <w:rPr>
                <w:rFonts w:hint="eastAsia"/>
                <w:sz w:val="20"/>
              </w:rPr>
              <w:t>CO</w:t>
            </w:r>
            <w:r w:rsidR="00DC4F28">
              <w:rPr>
                <w:rFonts w:hint="eastAsia"/>
                <w:sz w:val="20"/>
              </w:rPr>
              <w:t>/</w:t>
            </w:r>
            <w:r>
              <w:rPr>
                <w:rFonts w:hint="eastAsia"/>
                <w:sz w:val="20"/>
              </w:rPr>
              <w:t>19</w:t>
            </w:r>
            <w:r w:rsidR="00DC4F28">
              <w:rPr>
                <w:rFonts w:hint="eastAsia"/>
                <w:sz w:val="20"/>
              </w:rPr>
              <w:t>-</w:t>
            </w:r>
            <w:r>
              <w:rPr>
                <w:rFonts w:hint="eastAsia"/>
                <w:sz w:val="20"/>
              </w:rPr>
              <w:t>21</w:t>
            </w:r>
          </w:p>
        </w:tc>
      </w:tr>
      <w:tr w:rsidR="001C618B">
        <w:trPr>
          <w:trHeight w:hRule="exact" w:val="2835"/>
        </w:trPr>
        <w:tc>
          <w:tcPr>
            <w:tcW w:w="1280" w:type="dxa"/>
            <w:tcBorders>
              <w:top w:val="single" w:sz="4" w:space="0" w:color="auto"/>
              <w:bottom w:val="single" w:sz="12" w:space="0" w:color="auto"/>
            </w:tcBorders>
          </w:tcPr>
          <w:p w:rsidR="001C618B" w:rsidRDefault="001C618B">
            <w:pPr>
              <w:spacing w:line="120" w:lineRule="atLeast"/>
              <w:rPr>
                <w:sz w:val="10"/>
                <w:szCs w:val="10"/>
              </w:rPr>
            </w:pPr>
          </w:p>
          <w:p w:rsidR="001C618B" w:rsidRDefault="001C618B">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1C618B" w:rsidRDefault="001C618B">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消除一切形式</w:t>
            </w:r>
            <w:r>
              <w:rPr>
                <w:rFonts w:ascii="Time New Roman" w:eastAsia="SimHei" w:hAnsi="Time New Roman" w:hint="eastAsia"/>
                <w:sz w:val="34"/>
                <w:szCs w:val="34"/>
              </w:rPr>
              <w:br/>
            </w:r>
            <w:r>
              <w:rPr>
                <w:rFonts w:ascii="Time New Roman" w:eastAsia="SimHei" w:hAnsi="Time New Roman" w:hint="eastAsia"/>
                <w:sz w:val="34"/>
                <w:szCs w:val="34"/>
              </w:rPr>
              <w:t>种族歧视国际公约</w:t>
            </w:r>
          </w:p>
        </w:tc>
        <w:tc>
          <w:tcPr>
            <w:tcW w:w="2819" w:type="dxa"/>
            <w:tcBorders>
              <w:top w:val="single" w:sz="4" w:space="0" w:color="auto"/>
              <w:bottom w:val="single" w:sz="12" w:space="0" w:color="auto"/>
            </w:tcBorders>
          </w:tcPr>
          <w:p w:rsidR="001C618B" w:rsidRPr="00B23552" w:rsidRDefault="000E07ED" w:rsidP="00B23552">
            <w:pPr>
              <w:spacing w:before="240" w:line="240" w:lineRule="atLeast"/>
              <w:rPr>
                <w:rFonts w:hint="eastAsia"/>
                <w:sz w:val="20"/>
              </w:rPr>
            </w:pPr>
            <w:r>
              <w:rPr>
                <w:sz w:val="20"/>
              </w:rPr>
              <w:t>Distr.: General</w:t>
            </w:r>
          </w:p>
          <w:p w:rsidR="001C618B" w:rsidRPr="00B23552" w:rsidRDefault="000E07ED">
            <w:pPr>
              <w:spacing w:line="240" w:lineRule="atLeast"/>
              <w:rPr>
                <w:rFonts w:hint="eastAsia"/>
                <w:sz w:val="20"/>
              </w:rPr>
            </w:pPr>
            <w:r>
              <w:rPr>
                <w:rFonts w:hint="eastAsia"/>
                <w:sz w:val="20"/>
              </w:rPr>
              <w:t>23</w:t>
            </w:r>
            <w:r w:rsidR="00DC4F28">
              <w:rPr>
                <w:rFonts w:hint="eastAsia"/>
                <w:sz w:val="20"/>
              </w:rPr>
              <w:t xml:space="preserve"> </w:t>
            </w:r>
            <w:r>
              <w:rPr>
                <w:sz w:val="20"/>
              </w:rPr>
              <w:t>September</w:t>
            </w:r>
            <w:r w:rsidR="009E3AC6">
              <w:rPr>
                <w:sz w:val="20"/>
              </w:rPr>
              <w:t xml:space="preserve"> </w:t>
            </w:r>
            <w:r>
              <w:rPr>
                <w:sz w:val="20"/>
              </w:rPr>
              <w:t>20</w:t>
            </w:r>
            <w:r>
              <w:rPr>
                <w:rFonts w:hint="eastAsia"/>
                <w:sz w:val="20"/>
              </w:rPr>
              <w:t>13</w:t>
            </w:r>
          </w:p>
          <w:p w:rsidR="001C618B" w:rsidRPr="00B23552" w:rsidRDefault="000E07ED">
            <w:pPr>
              <w:spacing w:line="240" w:lineRule="atLeast"/>
              <w:rPr>
                <w:sz w:val="20"/>
              </w:rPr>
            </w:pPr>
            <w:r>
              <w:rPr>
                <w:sz w:val="20"/>
              </w:rPr>
              <w:t>Chinese</w:t>
            </w:r>
            <w:r w:rsidR="001C618B" w:rsidRPr="00B23552">
              <w:rPr>
                <w:sz w:val="20"/>
              </w:rPr>
              <w:t xml:space="preserve"> </w:t>
            </w:r>
          </w:p>
          <w:p w:rsidR="001C618B" w:rsidRPr="00B23552" w:rsidRDefault="000E07ED">
            <w:pPr>
              <w:spacing w:line="240" w:lineRule="atLeast"/>
              <w:rPr>
                <w:rFonts w:hint="eastAsia"/>
                <w:sz w:val="20"/>
              </w:rPr>
            </w:pPr>
            <w:r>
              <w:rPr>
                <w:sz w:val="20"/>
              </w:rPr>
              <w:t>Original: English</w:t>
            </w:r>
          </w:p>
        </w:tc>
      </w:tr>
    </w:tbl>
    <w:p w:rsidR="001C618B" w:rsidRDefault="001C618B">
      <w:pPr>
        <w:spacing w:before="120"/>
        <w:rPr>
          <w:rFonts w:ascii="Time New Roman" w:eastAsia="SimHei" w:hAnsi="Time New Roman" w:hint="eastAsia"/>
          <w:sz w:val="24"/>
          <w:szCs w:val="24"/>
        </w:rPr>
      </w:pPr>
      <w:r>
        <w:rPr>
          <w:rFonts w:ascii="Time New Roman" w:eastAsia="SimHei" w:hAnsi="Time New Roman" w:hint="eastAsia"/>
          <w:sz w:val="24"/>
          <w:szCs w:val="24"/>
        </w:rPr>
        <w:t>消除种族歧视委员会</w:t>
      </w:r>
    </w:p>
    <w:p w:rsidR="001C618B" w:rsidRDefault="001C618B">
      <w:pPr>
        <w:rPr>
          <w:rFonts w:hint="eastAsia"/>
        </w:rPr>
      </w:pPr>
    </w:p>
    <w:p w:rsidR="00210DD9" w:rsidRPr="00210DD9" w:rsidRDefault="00821756" w:rsidP="00210DD9">
      <w:pPr>
        <w:pStyle w:val="HChGC"/>
        <w:rPr>
          <w:rFonts w:hint="eastAsia"/>
          <w:lang w:val="fr-CH"/>
        </w:rPr>
      </w:pPr>
      <w:r>
        <w:rPr>
          <w:rFonts w:hint="eastAsia"/>
          <w:lang w:val="fr-CH"/>
        </w:rPr>
        <w:tab/>
      </w:r>
      <w:r>
        <w:rPr>
          <w:rFonts w:hint="eastAsia"/>
          <w:lang w:val="fr-CH"/>
        </w:rPr>
        <w:tab/>
      </w:r>
      <w:r w:rsidR="00210DD9" w:rsidRPr="00AE2DAD">
        <w:rPr>
          <w:rFonts w:hint="eastAsia"/>
          <w:spacing w:val="4"/>
          <w:lang w:val="fr-CH"/>
        </w:rPr>
        <w:t>委员会第八十三届会议</w:t>
      </w:r>
      <w:r w:rsidR="00210DD9" w:rsidRPr="00AE2DAD">
        <w:rPr>
          <w:rFonts w:hint="eastAsia"/>
          <w:spacing w:val="4"/>
          <w:lang w:val="fr-CH"/>
        </w:rPr>
        <w:t>(</w:t>
      </w:r>
      <w:r w:rsidR="000E07ED" w:rsidRPr="00AE2DAD">
        <w:rPr>
          <w:rFonts w:hint="eastAsia"/>
          <w:spacing w:val="4"/>
          <w:lang w:val="fr-CH"/>
        </w:rPr>
        <w:t>2013</w:t>
      </w:r>
      <w:r w:rsidR="00210DD9" w:rsidRPr="00AE2DAD">
        <w:rPr>
          <w:rFonts w:hint="eastAsia"/>
          <w:spacing w:val="4"/>
          <w:lang w:val="fr-CH"/>
        </w:rPr>
        <w:t>年</w:t>
      </w:r>
      <w:r w:rsidR="000E07ED" w:rsidRPr="00AE2DAD">
        <w:rPr>
          <w:rFonts w:hint="eastAsia"/>
          <w:spacing w:val="4"/>
          <w:lang w:val="fr-CH"/>
        </w:rPr>
        <w:t>8</w:t>
      </w:r>
      <w:r w:rsidR="00210DD9" w:rsidRPr="00AE2DAD">
        <w:rPr>
          <w:rFonts w:hint="eastAsia"/>
          <w:spacing w:val="4"/>
          <w:lang w:val="fr-CH"/>
        </w:rPr>
        <w:t>月</w:t>
      </w:r>
      <w:r w:rsidR="000E07ED" w:rsidRPr="00AE2DAD">
        <w:rPr>
          <w:rFonts w:hint="eastAsia"/>
          <w:spacing w:val="4"/>
          <w:lang w:val="fr-CH"/>
        </w:rPr>
        <w:t>12</w:t>
      </w:r>
      <w:r w:rsidR="00210DD9" w:rsidRPr="00AE2DAD">
        <w:rPr>
          <w:rFonts w:hint="eastAsia"/>
          <w:spacing w:val="4"/>
          <w:lang w:val="fr-CH"/>
        </w:rPr>
        <w:t>日至</w:t>
      </w:r>
      <w:r w:rsidR="000E07ED" w:rsidRPr="00AE2DAD">
        <w:rPr>
          <w:rFonts w:hint="eastAsia"/>
          <w:spacing w:val="4"/>
          <w:lang w:val="fr-CH"/>
        </w:rPr>
        <w:t>30</w:t>
      </w:r>
      <w:r w:rsidR="00210DD9" w:rsidRPr="00AE2DAD">
        <w:rPr>
          <w:rFonts w:hint="eastAsia"/>
          <w:spacing w:val="4"/>
          <w:lang w:val="fr-CH"/>
        </w:rPr>
        <w:t>日</w:t>
      </w:r>
      <w:r w:rsidR="00210DD9" w:rsidRPr="00AE2DAD">
        <w:rPr>
          <w:rFonts w:hint="eastAsia"/>
          <w:spacing w:val="4"/>
          <w:lang w:val="fr-CH"/>
        </w:rPr>
        <w:t>)</w:t>
      </w:r>
      <w:r w:rsidR="00210DD9" w:rsidRPr="00AE2DAD">
        <w:rPr>
          <w:rFonts w:hint="eastAsia"/>
          <w:spacing w:val="4"/>
          <w:lang w:val="fr-CH"/>
        </w:rPr>
        <w:t>就瑞典第</w:t>
      </w:r>
      <w:r w:rsidR="00210DD9" w:rsidRPr="00210DD9">
        <w:rPr>
          <w:rFonts w:hint="eastAsia"/>
          <w:lang w:val="fr-CH"/>
        </w:rPr>
        <w:t>十九至第二十一次合并定期报告通过的结论性意见</w:t>
      </w:r>
    </w:p>
    <w:p w:rsidR="00210DD9" w:rsidRPr="00210DD9" w:rsidRDefault="000E07ED" w:rsidP="00210DD9">
      <w:pPr>
        <w:pStyle w:val="SingleTxtGC"/>
        <w:rPr>
          <w:rFonts w:hint="eastAsia"/>
          <w:lang w:val="fr-CH"/>
        </w:rPr>
      </w:pPr>
      <w:r>
        <w:rPr>
          <w:rFonts w:hint="eastAsia"/>
          <w:lang w:val="fr-CH"/>
        </w:rPr>
        <w:t>1</w:t>
      </w:r>
      <w:r w:rsidR="00210DD9" w:rsidRPr="00210DD9">
        <w:rPr>
          <w:rFonts w:hint="eastAsia"/>
          <w:lang w:val="fr-CH"/>
        </w:rPr>
        <w:t>.</w:t>
      </w:r>
      <w:r w:rsidR="00210DD9" w:rsidRPr="00210DD9">
        <w:rPr>
          <w:rFonts w:hint="eastAsia"/>
          <w:lang w:val="fr-CH"/>
        </w:rPr>
        <w:tab/>
      </w:r>
      <w:r>
        <w:rPr>
          <w:rFonts w:hint="eastAsia"/>
          <w:lang w:val="fr-CH"/>
        </w:rPr>
        <w:t>2013</w:t>
      </w:r>
      <w:r w:rsidR="00210DD9" w:rsidRPr="00210DD9">
        <w:rPr>
          <w:rFonts w:hint="eastAsia"/>
          <w:lang w:val="fr-CH"/>
        </w:rPr>
        <w:t>年</w:t>
      </w:r>
      <w:r>
        <w:rPr>
          <w:rFonts w:hint="eastAsia"/>
          <w:lang w:val="fr-CH"/>
        </w:rPr>
        <w:t>8</w:t>
      </w:r>
      <w:r w:rsidR="00210DD9" w:rsidRPr="00210DD9">
        <w:rPr>
          <w:rFonts w:hint="eastAsia"/>
          <w:lang w:val="fr-CH"/>
        </w:rPr>
        <w:t>月</w:t>
      </w:r>
      <w:r>
        <w:rPr>
          <w:rFonts w:hint="eastAsia"/>
          <w:lang w:val="fr-CH"/>
        </w:rPr>
        <w:t>22</w:t>
      </w:r>
      <w:r w:rsidR="00210DD9" w:rsidRPr="00210DD9">
        <w:rPr>
          <w:rFonts w:hint="eastAsia"/>
          <w:lang w:val="fr-CH"/>
        </w:rPr>
        <w:t>日和</w:t>
      </w:r>
      <w:r>
        <w:rPr>
          <w:rFonts w:hint="eastAsia"/>
          <w:lang w:val="fr-CH"/>
        </w:rPr>
        <w:t>23</w:t>
      </w:r>
      <w:r w:rsidR="00210DD9" w:rsidRPr="00210DD9">
        <w:rPr>
          <w:rFonts w:hint="eastAsia"/>
          <w:lang w:val="fr-CH"/>
        </w:rPr>
        <w:t>日，消除种族歧视委员会举行了第</w:t>
      </w:r>
      <w:r>
        <w:rPr>
          <w:rFonts w:hint="eastAsia"/>
          <w:lang w:val="fr-CH"/>
        </w:rPr>
        <w:t>2251</w:t>
      </w:r>
      <w:r w:rsidR="00210DD9" w:rsidRPr="00210DD9">
        <w:rPr>
          <w:rFonts w:hint="eastAsia"/>
          <w:lang w:val="fr-CH"/>
        </w:rPr>
        <w:t>和第</w:t>
      </w:r>
      <w:r>
        <w:rPr>
          <w:rFonts w:hint="eastAsia"/>
          <w:lang w:val="fr-CH"/>
        </w:rPr>
        <w:t>2252</w:t>
      </w:r>
      <w:r w:rsidR="00210DD9" w:rsidRPr="00210DD9">
        <w:rPr>
          <w:rFonts w:hint="eastAsia"/>
          <w:lang w:val="fr-CH"/>
        </w:rPr>
        <w:t>次会议</w:t>
      </w:r>
      <w:r w:rsidR="00210DD9" w:rsidRPr="00210DD9">
        <w:rPr>
          <w:rFonts w:hint="eastAsia"/>
          <w:lang w:val="fr-CH"/>
        </w:rPr>
        <w:t>(</w:t>
      </w:r>
      <w:r>
        <w:rPr>
          <w:rFonts w:hint="eastAsia"/>
          <w:lang w:val="fr-CH"/>
        </w:rPr>
        <w:t>CERD</w:t>
      </w:r>
      <w:r w:rsidR="00210DD9" w:rsidRPr="00210DD9">
        <w:rPr>
          <w:rFonts w:hint="eastAsia"/>
          <w:lang w:val="fr-CH"/>
        </w:rPr>
        <w:t>/</w:t>
      </w:r>
      <w:r>
        <w:rPr>
          <w:rFonts w:hint="eastAsia"/>
          <w:lang w:val="fr-CH"/>
        </w:rPr>
        <w:t>C</w:t>
      </w:r>
      <w:r w:rsidR="00210DD9" w:rsidRPr="00210DD9">
        <w:rPr>
          <w:rFonts w:hint="eastAsia"/>
          <w:lang w:val="fr-CH"/>
        </w:rPr>
        <w:t>/</w:t>
      </w:r>
      <w:r>
        <w:rPr>
          <w:rFonts w:hint="eastAsia"/>
          <w:lang w:val="fr-CH"/>
        </w:rPr>
        <w:t>SR</w:t>
      </w:r>
      <w:r w:rsidR="00210DD9" w:rsidRPr="00210DD9">
        <w:rPr>
          <w:rFonts w:hint="eastAsia"/>
          <w:lang w:val="fr-CH"/>
        </w:rPr>
        <w:t>.</w:t>
      </w:r>
      <w:r>
        <w:rPr>
          <w:rFonts w:hint="eastAsia"/>
          <w:lang w:val="fr-CH"/>
        </w:rPr>
        <w:t>2251</w:t>
      </w:r>
      <w:r w:rsidR="00210DD9" w:rsidRPr="00210DD9">
        <w:rPr>
          <w:rFonts w:hint="eastAsia"/>
          <w:lang w:val="fr-CH"/>
        </w:rPr>
        <w:t>和</w:t>
      </w:r>
      <w:r>
        <w:rPr>
          <w:rFonts w:hint="eastAsia"/>
          <w:lang w:val="fr-CH"/>
        </w:rPr>
        <w:t>SR</w:t>
      </w:r>
      <w:r w:rsidR="00210DD9" w:rsidRPr="00210DD9">
        <w:rPr>
          <w:rFonts w:hint="eastAsia"/>
          <w:lang w:val="fr-CH"/>
        </w:rPr>
        <w:t>.</w:t>
      </w:r>
      <w:r>
        <w:rPr>
          <w:rFonts w:hint="eastAsia"/>
          <w:lang w:val="fr-CH"/>
        </w:rPr>
        <w:t>2252</w:t>
      </w:r>
      <w:r w:rsidR="00210DD9" w:rsidRPr="00210DD9">
        <w:rPr>
          <w:rFonts w:hint="eastAsia"/>
          <w:lang w:val="fr-CH"/>
        </w:rPr>
        <w:t>)</w:t>
      </w:r>
      <w:r w:rsidR="00210DD9" w:rsidRPr="00210DD9">
        <w:rPr>
          <w:rFonts w:hint="eastAsia"/>
          <w:lang w:val="fr-CH"/>
        </w:rPr>
        <w:t>，审议了瑞典提交的一份第十九至第二十一次合并定期报告</w:t>
      </w:r>
      <w:r w:rsidR="00210DD9" w:rsidRPr="00210DD9">
        <w:rPr>
          <w:rFonts w:hint="eastAsia"/>
          <w:lang w:val="fr-CH"/>
        </w:rPr>
        <w:t>(</w:t>
      </w:r>
      <w:r>
        <w:rPr>
          <w:rFonts w:hint="eastAsia"/>
          <w:lang w:val="fr-CH"/>
        </w:rPr>
        <w:t>CERD</w:t>
      </w:r>
      <w:r w:rsidR="00210DD9" w:rsidRPr="00210DD9">
        <w:rPr>
          <w:rFonts w:hint="eastAsia"/>
          <w:lang w:val="fr-CH"/>
        </w:rPr>
        <w:t>/</w:t>
      </w:r>
      <w:r>
        <w:rPr>
          <w:rFonts w:hint="eastAsia"/>
          <w:lang w:val="fr-CH"/>
        </w:rPr>
        <w:t>C</w:t>
      </w:r>
      <w:r w:rsidR="00210DD9" w:rsidRPr="00210DD9">
        <w:rPr>
          <w:rFonts w:hint="eastAsia"/>
          <w:lang w:val="fr-CH"/>
        </w:rPr>
        <w:t>/</w:t>
      </w:r>
      <w:r>
        <w:rPr>
          <w:rFonts w:hint="eastAsia"/>
          <w:lang w:val="fr-CH"/>
        </w:rPr>
        <w:t>SWE</w:t>
      </w:r>
      <w:r w:rsidR="00210DD9" w:rsidRPr="00210DD9">
        <w:rPr>
          <w:rFonts w:hint="eastAsia"/>
          <w:lang w:val="fr-CH"/>
        </w:rPr>
        <w:t>/</w:t>
      </w:r>
      <w:r>
        <w:rPr>
          <w:rFonts w:hint="eastAsia"/>
          <w:lang w:val="fr-CH"/>
        </w:rPr>
        <w:t>19</w:t>
      </w:r>
      <w:r w:rsidR="00210DD9" w:rsidRPr="00210DD9">
        <w:rPr>
          <w:rFonts w:hint="eastAsia"/>
          <w:lang w:val="fr-CH"/>
        </w:rPr>
        <w:t>-</w:t>
      </w:r>
      <w:r>
        <w:rPr>
          <w:rFonts w:hint="eastAsia"/>
          <w:lang w:val="fr-CH"/>
        </w:rPr>
        <w:t>21</w:t>
      </w:r>
      <w:r w:rsidR="00210DD9" w:rsidRPr="00210DD9">
        <w:rPr>
          <w:rFonts w:hint="eastAsia"/>
          <w:lang w:val="fr-CH"/>
        </w:rPr>
        <w:t>)</w:t>
      </w:r>
      <w:r w:rsidR="00210DD9" w:rsidRPr="00210DD9">
        <w:rPr>
          <w:rFonts w:hint="eastAsia"/>
          <w:lang w:val="fr-CH"/>
        </w:rPr>
        <w:t>。</w:t>
      </w:r>
      <w:r>
        <w:rPr>
          <w:rFonts w:hint="eastAsia"/>
          <w:lang w:val="fr-CH"/>
        </w:rPr>
        <w:t>2013</w:t>
      </w:r>
      <w:r w:rsidR="00210DD9" w:rsidRPr="00210DD9">
        <w:rPr>
          <w:rFonts w:hint="eastAsia"/>
          <w:lang w:val="fr-CH"/>
        </w:rPr>
        <w:t>年</w:t>
      </w:r>
      <w:r>
        <w:rPr>
          <w:rFonts w:hint="eastAsia"/>
          <w:lang w:val="fr-CH"/>
        </w:rPr>
        <w:t>8</w:t>
      </w:r>
      <w:r w:rsidR="00210DD9" w:rsidRPr="00210DD9">
        <w:rPr>
          <w:rFonts w:hint="eastAsia"/>
          <w:lang w:val="fr-CH"/>
        </w:rPr>
        <w:t>月</w:t>
      </w:r>
      <w:r>
        <w:rPr>
          <w:rFonts w:hint="eastAsia"/>
          <w:lang w:val="fr-CH"/>
        </w:rPr>
        <w:t>29</w:t>
      </w:r>
      <w:r w:rsidR="00210DD9" w:rsidRPr="00210DD9">
        <w:rPr>
          <w:rFonts w:hint="eastAsia"/>
          <w:lang w:val="fr-CH"/>
        </w:rPr>
        <w:t>日，委员会举行了第</w:t>
      </w:r>
      <w:r>
        <w:rPr>
          <w:rFonts w:hint="eastAsia"/>
          <w:lang w:val="fr-CH"/>
        </w:rPr>
        <w:t>2261</w:t>
      </w:r>
      <w:r w:rsidR="00210DD9" w:rsidRPr="00210DD9">
        <w:rPr>
          <w:rFonts w:hint="eastAsia"/>
          <w:lang w:val="fr-CH"/>
        </w:rPr>
        <w:t>次会议</w:t>
      </w:r>
      <w:r w:rsidR="00210DD9" w:rsidRPr="00210DD9">
        <w:rPr>
          <w:rFonts w:hint="eastAsia"/>
          <w:lang w:val="fr-CH"/>
        </w:rPr>
        <w:t>(</w:t>
      </w:r>
      <w:r>
        <w:rPr>
          <w:rFonts w:hint="eastAsia"/>
          <w:lang w:val="fr-CH"/>
        </w:rPr>
        <w:t>CERD</w:t>
      </w:r>
      <w:r w:rsidR="00210DD9" w:rsidRPr="00210DD9">
        <w:rPr>
          <w:rFonts w:hint="eastAsia"/>
          <w:lang w:val="fr-CH"/>
        </w:rPr>
        <w:t>/</w:t>
      </w:r>
      <w:r>
        <w:rPr>
          <w:rFonts w:hint="eastAsia"/>
          <w:lang w:val="fr-CH"/>
        </w:rPr>
        <w:t>C</w:t>
      </w:r>
      <w:r w:rsidR="00210DD9" w:rsidRPr="00210DD9">
        <w:rPr>
          <w:rFonts w:hint="eastAsia"/>
          <w:lang w:val="fr-CH"/>
        </w:rPr>
        <w:t>/</w:t>
      </w:r>
      <w:r>
        <w:rPr>
          <w:rFonts w:hint="eastAsia"/>
          <w:lang w:val="fr-CH"/>
        </w:rPr>
        <w:t>SR</w:t>
      </w:r>
      <w:r w:rsidR="00210DD9" w:rsidRPr="00210DD9">
        <w:rPr>
          <w:rFonts w:hint="eastAsia"/>
          <w:lang w:val="fr-CH"/>
        </w:rPr>
        <w:t>.</w:t>
      </w:r>
      <w:r>
        <w:rPr>
          <w:rFonts w:hint="eastAsia"/>
          <w:lang w:val="fr-CH"/>
        </w:rPr>
        <w:t>2261</w:t>
      </w:r>
      <w:r w:rsidR="00210DD9" w:rsidRPr="00210DD9">
        <w:rPr>
          <w:rFonts w:hint="eastAsia"/>
          <w:lang w:val="fr-CH"/>
        </w:rPr>
        <w:t>)</w:t>
      </w:r>
      <w:r w:rsidR="00210DD9" w:rsidRPr="00210DD9">
        <w:rPr>
          <w:rFonts w:hint="eastAsia"/>
          <w:lang w:val="fr-CH"/>
        </w:rPr>
        <w:t>，通过了以下结论性意见。</w:t>
      </w:r>
    </w:p>
    <w:p w:rsidR="00210DD9" w:rsidRPr="00210DD9" w:rsidRDefault="00210DD9" w:rsidP="00210DD9">
      <w:pPr>
        <w:pStyle w:val="H1GC"/>
        <w:rPr>
          <w:rFonts w:hint="eastAsia"/>
          <w:lang w:val="fr-CH"/>
        </w:rPr>
      </w:pPr>
      <w:r w:rsidRPr="00210DD9">
        <w:rPr>
          <w:rFonts w:hint="eastAsia"/>
          <w:lang w:val="fr-CH"/>
        </w:rPr>
        <w:tab/>
      </w:r>
      <w:r w:rsidR="000E07ED">
        <w:rPr>
          <w:rFonts w:hint="eastAsia"/>
          <w:lang w:val="fr-CH"/>
        </w:rPr>
        <w:t>A</w:t>
      </w:r>
      <w:r w:rsidRPr="00210DD9">
        <w:rPr>
          <w:rFonts w:hint="eastAsia"/>
          <w:lang w:val="fr-CH"/>
        </w:rPr>
        <w:t>.</w:t>
      </w:r>
      <w:r w:rsidRPr="00210DD9">
        <w:rPr>
          <w:rFonts w:hint="eastAsia"/>
          <w:lang w:val="fr-CH"/>
        </w:rPr>
        <w:tab/>
      </w:r>
      <w:r w:rsidRPr="00210DD9">
        <w:rPr>
          <w:rFonts w:hint="eastAsia"/>
          <w:lang w:val="fr-CH"/>
        </w:rPr>
        <w:t>导言</w:t>
      </w:r>
    </w:p>
    <w:p w:rsidR="00210DD9" w:rsidRPr="00210DD9" w:rsidRDefault="000E07ED" w:rsidP="00210DD9">
      <w:pPr>
        <w:pStyle w:val="SingleTxtGC"/>
        <w:rPr>
          <w:rFonts w:hint="eastAsia"/>
          <w:lang w:val="fr-CH"/>
        </w:rPr>
      </w:pPr>
      <w:r>
        <w:rPr>
          <w:rFonts w:hint="eastAsia"/>
          <w:lang w:val="fr-CH"/>
        </w:rPr>
        <w:t>2</w:t>
      </w:r>
      <w:r w:rsidR="00210DD9" w:rsidRPr="00210DD9">
        <w:rPr>
          <w:rFonts w:hint="eastAsia"/>
          <w:lang w:val="fr-CH"/>
        </w:rPr>
        <w:t>.</w:t>
      </w:r>
      <w:r w:rsidR="00210DD9" w:rsidRPr="00210DD9">
        <w:rPr>
          <w:rFonts w:hint="eastAsia"/>
          <w:lang w:val="fr-CH"/>
        </w:rPr>
        <w:tab/>
      </w:r>
      <w:r w:rsidR="00210DD9" w:rsidRPr="00210DD9">
        <w:rPr>
          <w:rFonts w:hint="eastAsia"/>
          <w:lang w:val="fr-CH"/>
        </w:rPr>
        <w:t>委员会欢迎缔约国遵照委员会报告准则编纂，并按其先前结论性意见作出阐述的第十九和二十一次合并定期报告。委员会还欢迎缔约国按时定期提交其定期报告。</w:t>
      </w:r>
    </w:p>
    <w:p w:rsidR="00210DD9" w:rsidRPr="00210DD9" w:rsidRDefault="000E07ED" w:rsidP="00210DD9">
      <w:pPr>
        <w:pStyle w:val="SingleTxtGC"/>
        <w:rPr>
          <w:rFonts w:hint="eastAsia"/>
          <w:lang w:val="fr-CH"/>
        </w:rPr>
      </w:pPr>
      <w:r>
        <w:rPr>
          <w:rFonts w:hint="eastAsia"/>
          <w:lang w:val="fr-CH"/>
        </w:rPr>
        <w:t>3</w:t>
      </w:r>
      <w:r w:rsidR="00210DD9" w:rsidRPr="00210DD9">
        <w:rPr>
          <w:rFonts w:hint="eastAsia"/>
          <w:lang w:val="fr-CH"/>
        </w:rPr>
        <w:t>.</w:t>
      </w:r>
      <w:r w:rsidR="00210DD9" w:rsidRPr="00210DD9">
        <w:rPr>
          <w:rFonts w:hint="eastAsia"/>
          <w:lang w:val="fr-CH"/>
        </w:rPr>
        <w:tab/>
      </w:r>
      <w:r w:rsidR="00210DD9" w:rsidRPr="00210DD9">
        <w:rPr>
          <w:rFonts w:hint="eastAsia"/>
          <w:lang w:val="fr-CH"/>
        </w:rPr>
        <w:t>委员会感谢缔约国大型代表团所作的口头介绍，并回复了委员会的问题和评论，由此为开创了举行建设性和持续性对话的机会。</w:t>
      </w:r>
    </w:p>
    <w:p w:rsidR="00210DD9" w:rsidRPr="00210DD9" w:rsidRDefault="00210DD9" w:rsidP="00210DD9">
      <w:pPr>
        <w:pStyle w:val="H1GC"/>
        <w:rPr>
          <w:rFonts w:hint="eastAsia"/>
          <w:lang w:val="fr-CH"/>
        </w:rPr>
      </w:pPr>
      <w:r w:rsidRPr="00210DD9">
        <w:rPr>
          <w:rFonts w:hint="eastAsia"/>
          <w:lang w:val="fr-CH"/>
        </w:rPr>
        <w:tab/>
      </w:r>
      <w:r w:rsidR="000E07ED">
        <w:rPr>
          <w:rFonts w:hint="eastAsia"/>
          <w:lang w:val="fr-CH"/>
        </w:rPr>
        <w:t>B</w:t>
      </w:r>
      <w:r w:rsidRPr="00210DD9">
        <w:rPr>
          <w:rFonts w:hint="eastAsia"/>
          <w:lang w:val="fr-CH"/>
        </w:rPr>
        <w:t>.</w:t>
      </w:r>
      <w:r w:rsidRPr="00210DD9">
        <w:rPr>
          <w:rFonts w:hint="eastAsia"/>
          <w:lang w:val="fr-CH"/>
        </w:rPr>
        <w:tab/>
      </w:r>
      <w:r w:rsidRPr="00210DD9">
        <w:rPr>
          <w:rFonts w:hint="eastAsia"/>
          <w:lang w:val="fr-CH"/>
        </w:rPr>
        <w:t>积极方面</w:t>
      </w:r>
    </w:p>
    <w:p w:rsidR="00210DD9" w:rsidRPr="00210DD9" w:rsidRDefault="000E07ED" w:rsidP="00210DD9">
      <w:pPr>
        <w:pStyle w:val="SingleTxtGC"/>
        <w:rPr>
          <w:rFonts w:hint="eastAsia"/>
          <w:lang w:val="fr-CH"/>
        </w:rPr>
      </w:pPr>
      <w:r>
        <w:rPr>
          <w:rFonts w:hint="eastAsia"/>
          <w:lang w:val="fr-CH"/>
        </w:rPr>
        <w:t>4</w:t>
      </w:r>
      <w:r w:rsidR="00210DD9" w:rsidRPr="00210DD9">
        <w:rPr>
          <w:rFonts w:hint="eastAsia"/>
          <w:lang w:val="fr-CH"/>
        </w:rPr>
        <w:t>.</w:t>
      </w:r>
      <w:r w:rsidR="00210DD9" w:rsidRPr="00210DD9">
        <w:rPr>
          <w:rFonts w:hint="eastAsia"/>
          <w:lang w:val="fr-CH"/>
        </w:rPr>
        <w:tab/>
      </w:r>
      <w:r w:rsidR="00210DD9" w:rsidRPr="00210DD9">
        <w:rPr>
          <w:rFonts w:hint="eastAsia"/>
          <w:spacing w:val="-8"/>
          <w:lang w:val="fr-CH"/>
        </w:rPr>
        <w:t>委员会赞赏地注意到若干有关消除种族歧视方面的立法和政策发展动态，包括：</w:t>
      </w:r>
    </w:p>
    <w:p w:rsidR="00210DD9" w:rsidRPr="00210DD9" w:rsidRDefault="00210DD9" w:rsidP="00210DD9">
      <w:pPr>
        <w:pStyle w:val="SingleTxtGC"/>
        <w:rPr>
          <w:rFonts w:hint="eastAsia"/>
          <w:lang w:val="fr-CH"/>
        </w:rPr>
      </w:pPr>
      <w:r>
        <w:rPr>
          <w:rFonts w:hint="eastAsia"/>
          <w:lang w:val="fr-CH"/>
        </w:rPr>
        <w:tab/>
      </w:r>
      <w:r w:rsidRPr="00210DD9">
        <w:rPr>
          <w:rFonts w:hint="eastAsia"/>
          <w:lang w:val="fr-CH"/>
        </w:rPr>
        <w:t>(</w:t>
      </w:r>
      <w:r w:rsidR="000E07ED">
        <w:rPr>
          <w:rFonts w:hint="eastAsia"/>
          <w:lang w:val="fr-CH"/>
        </w:rPr>
        <w:t>a</w:t>
      </w:r>
      <w:r w:rsidRPr="00210DD9">
        <w:rPr>
          <w:rFonts w:hint="eastAsia"/>
          <w:lang w:val="fr-CH"/>
        </w:rPr>
        <w:t>)</w:t>
      </w:r>
      <w:r w:rsidRPr="00210DD9">
        <w:rPr>
          <w:rFonts w:hint="eastAsia"/>
          <w:lang w:val="fr-CH"/>
        </w:rPr>
        <w:tab/>
      </w:r>
      <w:r w:rsidR="000E07ED">
        <w:rPr>
          <w:rFonts w:hint="eastAsia"/>
          <w:lang w:val="fr-CH"/>
        </w:rPr>
        <w:t>2009</w:t>
      </w:r>
      <w:r w:rsidRPr="00210DD9">
        <w:rPr>
          <w:rFonts w:hint="eastAsia"/>
          <w:lang w:val="fr-CH"/>
        </w:rPr>
        <w:t>年</w:t>
      </w:r>
      <w:r w:rsidR="000E07ED">
        <w:rPr>
          <w:rFonts w:hint="eastAsia"/>
          <w:lang w:val="fr-CH"/>
        </w:rPr>
        <w:t>1</w:t>
      </w:r>
      <w:r w:rsidRPr="00210DD9">
        <w:rPr>
          <w:rFonts w:hint="eastAsia"/>
          <w:lang w:val="fr-CH"/>
        </w:rPr>
        <w:t>月</w:t>
      </w:r>
      <w:r w:rsidR="000E07ED">
        <w:rPr>
          <w:rFonts w:hint="eastAsia"/>
          <w:lang w:val="fr-CH"/>
        </w:rPr>
        <w:t>1</w:t>
      </w:r>
      <w:r w:rsidRPr="00210DD9">
        <w:rPr>
          <w:rFonts w:hint="eastAsia"/>
          <w:lang w:val="fr-CH"/>
        </w:rPr>
        <w:t>日新颁布生效的《反歧视法》</w:t>
      </w:r>
      <w:r w:rsidRPr="00210DD9">
        <w:rPr>
          <w:rFonts w:hint="eastAsia"/>
          <w:lang w:val="fr-CH"/>
        </w:rPr>
        <w:t>(</w:t>
      </w:r>
      <w:r w:rsidR="000E07ED">
        <w:rPr>
          <w:rFonts w:hint="eastAsia"/>
          <w:lang w:val="fr-CH"/>
        </w:rPr>
        <w:t>2008:567</w:t>
      </w:r>
      <w:r w:rsidRPr="00210DD9">
        <w:rPr>
          <w:rFonts w:hint="eastAsia"/>
          <w:lang w:val="fr-CH"/>
        </w:rPr>
        <w:t>)</w:t>
      </w:r>
      <w:r w:rsidRPr="00210DD9">
        <w:rPr>
          <w:rFonts w:hint="eastAsia"/>
          <w:lang w:val="fr-CH"/>
        </w:rPr>
        <w:t>，具体禁止与族裔、宗教或其它信仰相关的歧视，并规定了防范种族歧视的保护；</w:t>
      </w:r>
    </w:p>
    <w:p w:rsidR="00210DD9" w:rsidRPr="00210DD9" w:rsidRDefault="00210DD9" w:rsidP="00210DD9">
      <w:pPr>
        <w:pStyle w:val="SingleTxtGC"/>
        <w:rPr>
          <w:rFonts w:hint="eastAsia"/>
          <w:lang w:val="fr-CH"/>
        </w:rPr>
      </w:pPr>
      <w:r>
        <w:rPr>
          <w:rFonts w:hint="eastAsia"/>
          <w:lang w:val="fr-CH"/>
        </w:rPr>
        <w:tab/>
      </w:r>
      <w:r w:rsidRPr="00210DD9">
        <w:rPr>
          <w:rFonts w:hint="eastAsia"/>
          <w:lang w:val="fr-CH"/>
        </w:rPr>
        <w:t>(</w:t>
      </w:r>
      <w:r w:rsidR="000E07ED">
        <w:rPr>
          <w:rFonts w:hint="eastAsia"/>
          <w:lang w:val="fr-CH"/>
        </w:rPr>
        <w:t>b</w:t>
      </w:r>
      <w:r w:rsidRPr="00210DD9">
        <w:rPr>
          <w:rFonts w:hint="eastAsia"/>
          <w:lang w:val="fr-CH"/>
        </w:rPr>
        <w:t>)</w:t>
      </w:r>
      <w:r w:rsidRPr="00210DD9">
        <w:rPr>
          <w:rFonts w:hint="eastAsia"/>
          <w:lang w:val="fr-CH"/>
        </w:rPr>
        <w:tab/>
      </w:r>
      <w:r w:rsidR="000E07ED">
        <w:rPr>
          <w:rFonts w:hint="eastAsia"/>
          <w:lang w:val="fr-CH"/>
        </w:rPr>
        <w:t>2009</w:t>
      </w:r>
      <w:r w:rsidRPr="00210DD9">
        <w:rPr>
          <w:rFonts w:hint="eastAsia"/>
          <w:lang w:val="fr-CH"/>
        </w:rPr>
        <w:t>年</w:t>
      </w:r>
      <w:r w:rsidR="000E07ED">
        <w:rPr>
          <w:rFonts w:hint="eastAsia"/>
          <w:lang w:val="fr-CH"/>
        </w:rPr>
        <w:t>1</w:t>
      </w:r>
      <w:r w:rsidRPr="00210DD9">
        <w:rPr>
          <w:rFonts w:hint="eastAsia"/>
          <w:lang w:val="fr-CH"/>
        </w:rPr>
        <w:t>月</w:t>
      </w:r>
      <w:r w:rsidR="000E07ED">
        <w:rPr>
          <w:rFonts w:hint="eastAsia"/>
          <w:lang w:val="fr-CH"/>
        </w:rPr>
        <w:t>1</w:t>
      </w:r>
      <w:r w:rsidRPr="00210DD9">
        <w:rPr>
          <w:rFonts w:hint="eastAsia"/>
          <w:lang w:val="fr-CH"/>
        </w:rPr>
        <w:t>日设立了平等问题监察专员署</w:t>
      </w:r>
      <w:r w:rsidRPr="00210DD9">
        <w:rPr>
          <w:rFonts w:hint="eastAsia"/>
          <w:lang w:val="fr-CH"/>
        </w:rPr>
        <w:t>(</w:t>
      </w:r>
      <w:r w:rsidR="000E07ED">
        <w:rPr>
          <w:rFonts w:hint="eastAsia"/>
          <w:lang w:val="fr-CH"/>
        </w:rPr>
        <w:t>2008:568</w:t>
      </w:r>
      <w:r w:rsidRPr="00210DD9">
        <w:rPr>
          <w:rFonts w:hint="eastAsia"/>
          <w:lang w:val="fr-CH"/>
        </w:rPr>
        <w:t>)</w:t>
      </w:r>
      <w:r w:rsidRPr="00210DD9">
        <w:rPr>
          <w:rFonts w:hint="eastAsia"/>
          <w:lang w:val="fr-CH"/>
        </w:rPr>
        <w:t>，负责监督《反歧视法》的遵循情况，并具体通过调查歧视问题，提出投诉或诉诸法庭解决的申诉，以增进平等权利；</w:t>
      </w:r>
    </w:p>
    <w:p w:rsidR="00210DD9" w:rsidRPr="00210DD9" w:rsidRDefault="00AE2DAD" w:rsidP="00210DD9">
      <w:pPr>
        <w:pStyle w:val="SingleTxtGC"/>
        <w:rPr>
          <w:rFonts w:hint="eastAsia"/>
          <w:lang w:val="fr-CH"/>
        </w:rPr>
      </w:pPr>
      <w:r>
        <w:rPr>
          <w:lang w:val="fr-CH"/>
        </w:rPr>
        <w:br w:type="page"/>
      </w:r>
      <w:r w:rsidR="00210DD9">
        <w:rPr>
          <w:rFonts w:hint="eastAsia"/>
          <w:lang w:val="fr-CH"/>
        </w:rPr>
        <w:tab/>
      </w:r>
      <w:r w:rsidR="00210DD9" w:rsidRPr="00210DD9">
        <w:rPr>
          <w:rFonts w:hint="eastAsia"/>
          <w:lang w:val="fr-CH"/>
        </w:rPr>
        <w:t>(</w:t>
      </w:r>
      <w:r w:rsidR="000E07ED">
        <w:rPr>
          <w:rFonts w:hint="eastAsia"/>
          <w:lang w:val="fr-CH"/>
        </w:rPr>
        <w:t>c</w:t>
      </w:r>
      <w:r w:rsidR="00210DD9" w:rsidRPr="00210DD9">
        <w:rPr>
          <w:rFonts w:hint="eastAsia"/>
          <w:lang w:val="fr-CH"/>
        </w:rPr>
        <w:t>)</w:t>
      </w:r>
      <w:r w:rsidR="00210DD9" w:rsidRPr="00210DD9">
        <w:rPr>
          <w:rFonts w:hint="eastAsia"/>
          <w:lang w:val="fr-CH"/>
        </w:rPr>
        <w:tab/>
      </w:r>
      <w:r w:rsidR="00210DD9" w:rsidRPr="00210DD9">
        <w:rPr>
          <w:rFonts w:hint="eastAsia"/>
          <w:lang w:val="fr-CH"/>
        </w:rPr>
        <w:t>通过了</w:t>
      </w:r>
      <w:r w:rsidR="000E07ED">
        <w:rPr>
          <w:rFonts w:hint="eastAsia"/>
          <w:lang w:val="fr-CH"/>
        </w:rPr>
        <w:t>2010</w:t>
      </w:r>
      <w:r w:rsidR="00210DD9" w:rsidRPr="00210DD9">
        <w:rPr>
          <w:rFonts w:hint="eastAsia"/>
          <w:lang w:val="fr-CH"/>
        </w:rPr>
        <w:t>年生效的《引导法》及其随后颁布的《融合法》，目的在于扩大新抵达移民进入劳务市场的机会，促进更有效的学习语言，改善教学成果，创建一个人人拥有归属感的社会；</w:t>
      </w:r>
    </w:p>
    <w:p w:rsidR="00210DD9" w:rsidRPr="00210DD9" w:rsidRDefault="00210DD9" w:rsidP="00210DD9">
      <w:pPr>
        <w:pStyle w:val="SingleTxtGC"/>
        <w:rPr>
          <w:rFonts w:hint="eastAsia"/>
          <w:lang w:val="fr-CH"/>
        </w:rPr>
      </w:pPr>
      <w:r>
        <w:rPr>
          <w:rFonts w:hint="eastAsia"/>
          <w:lang w:val="fr-CH"/>
        </w:rPr>
        <w:tab/>
      </w:r>
      <w:r w:rsidRPr="00210DD9">
        <w:rPr>
          <w:rFonts w:hint="eastAsia"/>
          <w:lang w:val="fr-CH"/>
        </w:rPr>
        <w:t>(</w:t>
      </w:r>
      <w:r w:rsidR="000E07ED">
        <w:rPr>
          <w:rFonts w:hint="eastAsia"/>
          <w:lang w:val="fr-CH"/>
        </w:rPr>
        <w:t>d</w:t>
      </w:r>
      <w:r w:rsidRPr="00210DD9">
        <w:rPr>
          <w:rFonts w:hint="eastAsia"/>
          <w:lang w:val="fr-CH"/>
        </w:rPr>
        <w:t>)</w:t>
      </w:r>
      <w:r w:rsidRPr="00210DD9">
        <w:rPr>
          <w:rFonts w:hint="eastAsia"/>
          <w:lang w:val="fr-CH"/>
        </w:rPr>
        <w:tab/>
      </w:r>
      <w:r w:rsidRPr="00210DD9">
        <w:rPr>
          <w:rFonts w:hint="eastAsia"/>
          <w:lang w:val="fr-CH"/>
        </w:rPr>
        <w:t>通过了《少数民族和少数民族语言法》</w:t>
      </w:r>
      <w:r w:rsidRPr="00210DD9">
        <w:rPr>
          <w:rFonts w:hint="eastAsia"/>
          <w:lang w:val="fr-CH"/>
        </w:rPr>
        <w:t>(</w:t>
      </w:r>
      <w:r w:rsidR="000E07ED">
        <w:rPr>
          <w:rFonts w:hint="eastAsia"/>
          <w:lang w:val="fr-CH"/>
        </w:rPr>
        <w:t>2009:724</w:t>
      </w:r>
      <w:r w:rsidRPr="00210DD9">
        <w:rPr>
          <w:rFonts w:hint="eastAsia"/>
          <w:lang w:val="fr-CH"/>
        </w:rPr>
        <w:t>)</w:t>
      </w:r>
      <w:r w:rsidRPr="00210DD9">
        <w:rPr>
          <w:rFonts w:hint="eastAsia"/>
          <w:lang w:val="fr-CH"/>
        </w:rPr>
        <w:t>，提供措施促进和重振少数民族语言，增进母语教学；</w:t>
      </w:r>
    </w:p>
    <w:p w:rsidR="00210DD9" w:rsidRPr="00210DD9" w:rsidRDefault="00210DD9" w:rsidP="00210DD9">
      <w:pPr>
        <w:pStyle w:val="SingleTxtGC"/>
        <w:rPr>
          <w:rFonts w:hint="eastAsia"/>
          <w:lang w:val="fr-CH"/>
        </w:rPr>
      </w:pPr>
      <w:r>
        <w:rPr>
          <w:rFonts w:hint="eastAsia"/>
          <w:lang w:val="fr-CH"/>
        </w:rPr>
        <w:tab/>
      </w:r>
      <w:r w:rsidRPr="00210DD9">
        <w:rPr>
          <w:rFonts w:hint="eastAsia"/>
          <w:lang w:val="fr-CH"/>
        </w:rPr>
        <w:t>(</w:t>
      </w:r>
      <w:r w:rsidR="000E07ED">
        <w:rPr>
          <w:rFonts w:hint="eastAsia"/>
          <w:lang w:val="fr-CH"/>
        </w:rPr>
        <w:t>e</w:t>
      </w:r>
      <w:r w:rsidRPr="00210DD9">
        <w:rPr>
          <w:rFonts w:hint="eastAsia"/>
          <w:lang w:val="fr-CH"/>
        </w:rPr>
        <w:t>)</w:t>
      </w:r>
      <w:r w:rsidRPr="00210DD9">
        <w:rPr>
          <w:rFonts w:hint="eastAsia"/>
          <w:lang w:val="fr-CH"/>
        </w:rPr>
        <w:tab/>
      </w:r>
      <w:r w:rsidRPr="00210DD9">
        <w:rPr>
          <w:rFonts w:hint="eastAsia"/>
          <w:lang w:val="fr-CH"/>
        </w:rPr>
        <w:t>颁布了</w:t>
      </w:r>
      <w:r w:rsidR="000E07ED">
        <w:rPr>
          <w:rFonts w:hint="eastAsia"/>
          <w:lang w:val="fr-CH"/>
        </w:rPr>
        <w:t>2011</w:t>
      </w:r>
      <w:r w:rsidRPr="00210DD9">
        <w:rPr>
          <w:rFonts w:hint="eastAsia"/>
          <w:lang w:val="fr-CH"/>
        </w:rPr>
        <w:t>年</w:t>
      </w:r>
      <w:r w:rsidR="000E07ED">
        <w:rPr>
          <w:rFonts w:hint="eastAsia"/>
          <w:lang w:val="fr-CH"/>
        </w:rPr>
        <w:t>7</w:t>
      </w:r>
      <w:r w:rsidRPr="00210DD9">
        <w:rPr>
          <w:rFonts w:hint="eastAsia"/>
          <w:lang w:val="fr-CH"/>
        </w:rPr>
        <w:t>月</w:t>
      </w:r>
      <w:r w:rsidR="000E07ED">
        <w:rPr>
          <w:rFonts w:hint="eastAsia"/>
          <w:lang w:val="fr-CH"/>
        </w:rPr>
        <w:t>1</w:t>
      </w:r>
      <w:r w:rsidRPr="00210DD9">
        <w:rPr>
          <w:rFonts w:hint="eastAsia"/>
          <w:lang w:val="fr-CH"/>
        </w:rPr>
        <w:t>日生效的新《教育法》</w:t>
      </w:r>
      <w:r w:rsidRPr="00210DD9">
        <w:rPr>
          <w:rFonts w:hint="eastAsia"/>
          <w:lang w:val="fr-CH"/>
        </w:rPr>
        <w:t>(</w:t>
      </w:r>
      <w:r w:rsidR="000E07ED">
        <w:rPr>
          <w:rFonts w:hint="eastAsia"/>
          <w:lang w:val="fr-CH"/>
        </w:rPr>
        <w:t>2010:800</w:t>
      </w:r>
      <w:r w:rsidRPr="00210DD9">
        <w:rPr>
          <w:rFonts w:hint="eastAsia"/>
          <w:lang w:val="fr-CH"/>
        </w:rPr>
        <w:t>)</w:t>
      </w:r>
      <w:r w:rsidRPr="00210DD9">
        <w:rPr>
          <w:rFonts w:hint="eastAsia"/>
          <w:lang w:val="fr-CH"/>
        </w:rPr>
        <w:t>，规定了以少数民族语言母语教学的权利；</w:t>
      </w:r>
    </w:p>
    <w:p w:rsidR="00210DD9" w:rsidRPr="00210DD9" w:rsidRDefault="00210DD9" w:rsidP="00210DD9">
      <w:pPr>
        <w:pStyle w:val="SingleTxtGC"/>
        <w:rPr>
          <w:rFonts w:hint="eastAsia"/>
          <w:spacing w:val="-4"/>
          <w:lang w:val="fr-CH"/>
        </w:rPr>
      </w:pPr>
      <w:r>
        <w:rPr>
          <w:rFonts w:hint="eastAsia"/>
          <w:lang w:val="fr-CH"/>
        </w:rPr>
        <w:tab/>
      </w:r>
      <w:r w:rsidRPr="00210DD9">
        <w:rPr>
          <w:rFonts w:hint="eastAsia"/>
          <w:lang w:val="fr-CH"/>
        </w:rPr>
        <w:t>(</w:t>
      </w:r>
      <w:r w:rsidR="000E07ED">
        <w:rPr>
          <w:rFonts w:hint="eastAsia"/>
          <w:lang w:val="fr-CH"/>
        </w:rPr>
        <w:t>f</w:t>
      </w:r>
      <w:r w:rsidRPr="00210DD9">
        <w:rPr>
          <w:rFonts w:hint="eastAsia"/>
          <w:lang w:val="fr-CH"/>
        </w:rPr>
        <w:t>)</w:t>
      </w:r>
      <w:r w:rsidRPr="00210DD9">
        <w:rPr>
          <w:rFonts w:hint="eastAsia"/>
          <w:lang w:val="fr-CH"/>
        </w:rPr>
        <w:tab/>
      </w:r>
      <w:r w:rsidRPr="00210DD9">
        <w:rPr>
          <w:rFonts w:hint="eastAsia"/>
          <w:spacing w:val="-4"/>
          <w:lang w:val="fr-CH"/>
        </w:rPr>
        <w:t>修订瑞典《宪法》</w:t>
      </w:r>
      <w:r w:rsidRPr="00210DD9">
        <w:rPr>
          <w:rFonts w:hint="eastAsia"/>
          <w:spacing w:val="-4"/>
          <w:lang w:val="fr-CH"/>
        </w:rPr>
        <w:t>(</w:t>
      </w:r>
      <w:r w:rsidRPr="00210DD9">
        <w:rPr>
          <w:rFonts w:hint="eastAsia"/>
          <w:spacing w:val="-4"/>
          <w:lang w:val="fr-CH"/>
        </w:rPr>
        <w:t>第</w:t>
      </w:r>
      <w:r w:rsidR="000E07ED">
        <w:rPr>
          <w:rFonts w:hint="eastAsia"/>
          <w:spacing w:val="-4"/>
          <w:lang w:val="fr-CH"/>
        </w:rPr>
        <w:t>2</w:t>
      </w:r>
      <w:r w:rsidRPr="00210DD9">
        <w:rPr>
          <w:rFonts w:hint="eastAsia"/>
          <w:spacing w:val="-4"/>
          <w:lang w:val="fr-CH"/>
        </w:rPr>
        <w:t>条</w:t>
      </w:r>
      <w:r w:rsidRPr="00210DD9">
        <w:rPr>
          <w:rFonts w:hint="eastAsia"/>
          <w:spacing w:val="-4"/>
          <w:lang w:val="fr-CH"/>
        </w:rPr>
        <w:t>)</w:t>
      </w:r>
      <w:r w:rsidRPr="00210DD9">
        <w:rPr>
          <w:rFonts w:hint="eastAsia"/>
          <w:spacing w:val="-4"/>
          <w:lang w:val="fr-CH"/>
        </w:rPr>
        <w:t>，确定了萨米人的民族地位，确立了自决权；</w:t>
      </w:r>
    </w:p>
    <w:p w:rsidR="00210DD9" w:rsidRPr="00210DD9" w:rsidRDefault="00210DD9" w:rsidP="00210DD9">
      <w:pPr>
        <w:pStyle w:val="SingleTxtGC"/>
        <w:rPr>
          <w:rFonts w:hint="eastAsia"/>
          <w:lang w:val="fr-CH"/>
        </w:rPr>
      </w:pPr>
      <w:r>
        <w:rPr>
          <w:rFonts w:hint="eastAsia"/>
          <w:lang w:val="fr-CH"/>
        </w:rPr>
        <w:tab/>
      </w:r>
      <w:r w:rsidRPr="00210DD9">
        <w:rPr>
          <w:rFonts w:hint="eastAsia"/>
          <w:lang w:val="fr-CH"/>
        </w:rPr>
        <w:t>(</w:t>
      </w:r>
      <w:r w:rsidR="000E07ED">
        <w:rPr>
          <w:rFonts w:hint="eastAsia"/>
          <w:lang w:val="fr-CH"/>
        </w:rPr>
        <w:t>g</w:t>
      </w:r>
      <w:r w:rsidRPr="00210DD9">
        <w:rPr>
          <w:rFonts w:hint="eastAsia"/>
          <w:lang w:val="fr-CH"/>
        </w:rPr>
        <w:t>)</w:t>
      </w:r>
      <w:r w:rsidRPr="00210DD9">
        <w:rPr>
          <w:rFonts w:hint="eastAsia"/>
          <w:lang w:val="fr-CH"/>
        </w:rPr>
        <w:tab/>
      </w:r>
      <w:r w:rsidR="000E07ED">
        <w:rPr>
          <w:rFonts w:hint="eastAsia"/>
          <w:lang w:val="fr-CH"/>
        </w:rPr>
        <w:t>2012</w:t>
      </w:r>
      <w:r w:rsidRPr="00210DD9">
        <w:rPr>
          <w:rFonts w:hint="eastAsia"/>
          <w:lang w:val="fr-CH"/>
        </w:rPr>
        <w:t>年推出了《</w:t>
      </w:r>
      <w:r w:rsidR="000E07ED">
        <w:rPr>
          <w:rFonts w:hint="eastAsia"/>
          <w:lang w:val="fr-CH"/>
        </w:rPr>
        <w:t>2012</w:t>
      </w:r>
      <w:r w:rsidRPr="00210DD9">
        <w:rPr>
          <w:rFonts w:hint="eastAsia"/>
          <w:lang w:val="fr-CH"/>
        </w:rPr>
        <w:t>–</w:t>
      </w:r>
      <w:r w:rsidR="000E07ED">
        <w:rPr>
          <w:rFonts w:hint="eastAsia"/>
          <w:lang w:val="fr-CH"/>
        </w:rPr>
        <w:t>2032</w:t>
      </w:r>
      <w:r w:rsidRPr="00210DD9">
        <w:rPr>
          <w:rFonts w:hint="eastAsia"/>
          <w:lang w:val="fr-CH"/>
        </w:rPr>
        <w:t>年罗姆人融入战略》，以促进罗姆人生活的平等机会，包括增进对公共生活参与的总体目标；</w:t>
      </w:r>
    </w:p>
    <w:p w:rsidR="00210DD9" w:rsidRPr="00210DD9" w:rsidRDefault="00210DD9" w:rsidP="00210DD9">
      <w:pPr>
        <w:pStyle w:val="SingleTxtGC"/>
        <w:rPr>
          <w:rFonts w:hint="eastAsia"/>
          <w:lang w:val="fr-CH"/>
        </w:rPr>
      </w:pPr>
      <w:r>
        <w:rPr>
          <w:rFonts w:hint="eastAsia"/>
          <w:lang w:val="fr-CH"/>
        </w:rPr>
        <w:tab/>
      </w:r>
      <w:r w:rsidRPr="00210DD9">
        <w:rPr>
          <w:rFonts w:hint="eastAsia"/>
          <w:lang w:val="fr-CH"/>
        </w:rPr>
        <w:t>(</w:t>
      </w:r>
      <w:r w:rsidR="000E07ED">
        <w:rPr>
          <w:rFonts w:hint="eastAsia"/>
          <w:lang w:val="fr-CH"/>
        </w:rPr>
        <w:t>h</w:t>
      </w:r>
      <w:r w:rsidRPr="00210DD9">
        <w:rPr>
          <w:rFonts w:hint="eastAsia"/>
          <w:lang w:val="fr-CH"/>
        </w:rPr>
        <w:t>)</w:t>
      </w:r>
      <w:r w:rsidRPr="00210DD9">
        <w:rPr>
          <w:rFonts w:hint="eastAsia"/>
          <w:lang w:val="fr-CH"/>
        </w:rPr>
        <w:tab/>
      </w:r>
      <w:r w:rsidR="000E07ED">
        <w:rPr>
          <w:rFonts w:hint="eastAsia"/>
          <w:lang w:val="fr-CH"/>
        </w:rPr>
        <w:t>2011</w:t>
      </w:r>
      <w:r w:rsidRPr="00210DD9">
        <w:rPr>
          <w:rFonts w:hint="eastAsia"/>
          <w:lang w:val="fr-CH"/>
        </w:rPr>
        <w:t>年通过了</w:t>
      </w:r>
      <w:r w:rsidR="000E07ED">
        <w:rPr>
          <w:rFonts w:hint="eastAsia"/>
          <w:lang w:val="fr-CH"/>
        </w:rPr>
        <w:t>2012</w:t>
      </w:r>
      <w:r w:rsidRPr="00210DD9">
        <w:rPr>
          <w:rFonts w:hint="eastAsia"/>
          <w:lang w:val="fr-CH"/>
        </w:rPr>
        <w:t>–</w:t>
      </w:r>
      <w:r w:rsidR="000E07ED">
        <w:rPr>
          <w:rFonts w:hint="eastAsia"/>
          <w:lang w:val="fr-CH"/>
        </w:rPr>
        <w:t>2014</w:t>
      </w:r>
      <w:r w:rsidRPr="00210DD9">
        <w:rPr>
          <w:rFonts w:hint="eastAsia"/>
          <w:lang w:val="fr-CH"/>
        </w:rPr>
        <w:t>年防范极端主义，维护民族体制的国家行动计划，旨在具体通过分配基金拨款，支助力争阻止个人加入暴力极端主义环境或为那些希望摆脱这种环境的人提供支持，以打击极端主义活动。</w:t>
      </w:r>
    </w:p>
    <w:p w:rsidR="00210DD9" w:rsidRPr="00210DD9" w:rsidRDefault="000E07ED" w:rsidP="00210DD9">
      <w:pPr>
        <w:pStyle w:val="SingleTxtGC"/>
        <w:rPr>
          <w:rFonts w:hint="eastAsia"/>
          <w:lang w:val="fr-CH"/>
        </w:rPr>
      </w:pPr>
      <w:r>
        <w:rPr>
          <w:rFonts w:hint="eastAsia"/>
          <w:lang w:val="fr-CH"/>
        </w:rPr>
        <w:t>5</w:t>
      </w:r>
      <w:r w:rsidR="00210DD9" w:rsidRPr="00210DD9">
        <w:rPr>
          <w:rFonts w:hint="eastAsia"/>
          <w:lang w:val="fr-CH"/>
        </w:rPr>
        <w:t>.</w:t>
      </w:r>
      <w:r w:rsidR="00210DD9" w:rsidRPr="00210DD9">
        <w:rPr>
          <w:rFonts w:hint="eastAsia"/>
          <w:lang w:val="fr-CH"/>
        </w:rPr>
        <w:tab/>
      </w:r>
      <w:r w:rsidR="00210DD9" w:rsidRPr="00210DD9">
        <w:rPr>
          <w:rFonts w:hint="eastAsia"/>
          <w:lang w:val="fr-CH"/>
        </w:rPr>
        <w:t>委员会欢迎在审议期期间，于</w:t>
      </w:r>
      <w:r>
        <w:rPr>
          <w:rFonts w:hint="eastAsia"/>
          <w:lang w:val="fr-CH"/>
        </w:rPr>
        <w:t>2008</w:t>
      </w:r>
      <w:r w:rsidR="00210DD9" w:rsidRPr="00210DD9">
        <w:rPr>
          <w:rFonts w:hint="eastAsia"/>
          <w:lang w:val="fr-CH"/>
        </w:rPr>
        <w:t>年</w:t>
      </w:r>
      <w:r>
        <w:rPr>
          <w:rFonts w:hint="eastAsia"/>
          <w:lang w:val="fr-CH"/>
        </w:rPr>
        <w:t>12</w:t>
      </w:r>
      <w:r w:rsidR="00210DD9" w:rsidRPr="00210DD9">
        <w:rPr>
          <w:rFonts w:hint="eastAsia"/>
          <w:lang w:val="fr-CH"/>
        </w:rPr>
        <w:t>月</w:t>
      </w:r>
      <w:r>
        <w:rPr>
          <w:rFonts w:hint="eastAsia"/>
          <w:lang w:val="fr-CH"/>
        </w:rPr>
        <w:t>15</w:t>
      </w:r>
      <w:r w:rsidR="00210DD9" w:rsidRPr="00210DD9">
        <w:rPr>
          <w:rFonts w:hint="eastAsia"/>
          <w:lang w:val="fr-CH"/>
        </w:rPr>
        <w:t>日批准了《残疾人权利公约》及其《任择议定书》。</w:t>
      </w:r>
    </w:p>
    <w:p w:rsidR="00210DD9" w:rsidRPr="00210DD9" w:rsidRDefault="00210DD9" w:rsidP="00210DD9">
      <w:pPr>
        <w:pStyle w:val="H1GC"/>
        <w:rPr>
          <w:rFonts w:hint="eastAsia"/>
          <w:lang w:val="fr-CH"/>
        </w:rPr>
      </w:pPr>
      <w:r w:rsidRPr="00210DD9">
        <w:rPr>
          <w:rFonts w:hint="eastAsia"/>
          <w:lang w:val="fr-CH"/>
        </w:rPr>
        <w:tab/>
      </w:r>
      <w:r w:rsidR="000E07ED">
        <w:rPr>
          <w:rFonts w:hint="eastAsia"/>
          <w:lang w:val="fr-CH"/>
        </w:rPr>
        <w:t>C</w:t>
      </w:r>
      <w:r w:rsidRPr="00210DD9">
        <w:rPr>
          <w:rFonts w:hint="eastAsia"/>
          <w:lang w:val="fr-CH"/>
        </w:rPr>
        <w:t>.</w:t>
      </w:r>
      <w:r w:rsidRPr="00210DD9">
        <w:rPr>
          <w:rFonts w:hint="eastAsia"/>
          <w:lang w:val="fr-CH"/>
        </w:rPr>
        <w:tab/>
      </w:r>
      <w:r w:rsidRPr="00210DD9">
        <w:rPr>
          <w:rFonts w:hint="eastAsia"/>
          <w:lang w:val="fr-CH"/>
        </w:rPr>
        <w:t>关注的问题和建议</w:t>
      </w:r>
    </w:p>
    <w:p w:rsidR="00210DD9" w:rsidRPr="00210DD9" w:rsidRDefault="00210DD9" w:rsidP="00210DD9">
      <w:pPr>
        <w:pStyle w:val="H23GC"/>
        <w:rPr>
          <w:rFonts w:hint="eastAsia"/>
          <w:lang w:val="fr-CH"/>
        </w:rPr>
      </w:pPr>
      <w:r>
        <w:rPr>
          <w:rFonts w:hint="eastAsia"/>
          <w:lang w:val="fr-CH"/>
        </w:rPr>
        <w:tab/>
      </w:r>
      <w:r>
        <w:rPr>
          <w:rFonts w:hint="eastAsia"/>
          <w:lang w:val="fr-CH"/>
        </w:rPr>
        <w:tab/>
      </w:r>
      <w:r w:rsidRPr="00210DD9">
        <w:rPr>
          <w:rFonts w:hint="eastAsia"/>
          <w:lang w:val="fr-CH"/>
        </w:rPr>
        <w:t>《反歧视法》及其执行情况</w:t>
      </w:r>
    </w:p>
    <w:p w:rsidR="00210DD9" w:rsidRPr="00210DD9" w:rsidRDefault="000E07ED" w:rsidP="00210DD9">
      <w:pPr>
        <w:pStyle w:val="SingleTxtGC"/>
        <w:rPr>
          <w:rFonts w:hint="eastAsia"/>
          <w:lang w:val="fr-CH"/>
        </w:rPr>
      </w:pPr>
      <w:r>
        <w:rPr>
          <w:rFonts w:hint="eastAsia"/>
          <w:lang w:val="fr-CH"/>
        </w:rPr>
        <w:t>6</w:t>
      </w:r>
      <w:r w:rsidR="00210DD9" w:rsidRPr="00210DD9">
        <w:rPr>
          <w:rFonts w:hint="eastAsia"/>
          <w:lang w:val="fr-CH"/>
        </w:rPr>
        <w:t>.</w:t>
      </w:r>
      <w:r w:rsidR="00210DD9" w:rsidRPr="00210DD9">
        <w:rPr>
          <w:rFonts w:hint="eastAsia"/>
          <w:lang w:val="fr-CH"/>
        </w:rPr>
        <w:tab/>
      </w:r>
      <w:r w:rsidR="00210DD9" w:rsidRPr="00210DD9">
        <w:rPr>
          <w:rFonts w:hint="eastAsia"/>
          <w:lang w:val="fr-CH"/>
        </w:rPr>
        <w:t>委员会欢迎《宪法》和《反歧视法》既保护瑞典公民，也保护本国境内的其他人，以防范族裔歧视；然而，委员会注意到，新颁布的《反歧视法》和政府文书中删除了</w:t>
      </w:r>
      <w:r>
        <w:rPr>
          <w:rFonts w:hint="eastAsia"/>
          <w:lang w:val="fr-CH"/>
        </w:rPr>
        <w:t>“</w:t>
      </w:r>
      <w:r w:rsidR="00210DD9" w:rsidRPr="00210DD9">
        <w:rPr>
          <w:rFonts w:hint="eastAsia"/>
          <w:lang w:val="fr-CH"/>
        </w:rPr>
        <w:t>种族</w:t>
      </w:r>
      <w:r>
        <w:rPr>
          <w:rFonts w:hint="eastAsia"/>
          <w:lang w:val="fr-CH"/>
        </w:rPr>
        <w:t>”</w:t>
      </w:r>
      <w:r w:rsidR="00210DD9" w:rsidRPr="00210DD9">
        <w:rPr>
          <w:rFonts w:hint="eastAsia"/>
          <w:lang w:val="fr-CH"/>
        </w:rPr>
        <w:t>一词，有可能导致难以对种族歧视的申诉进行定性并提起诉讼，由此阻碍了受害者伸张正义</w:t>
      </w:r>
      <w:r w:rsidR="00210DD9" w:rsidRPr="00210DD9">
        <w:rPr>
          <w:rFonts w:hint="eastAsia"/>
          <w:lang w:val="fr-CH"/>
        </w:rPr>
        <w:t>(</w:t>
      </w:r>
      <w:r w:rsidR="00210DD9" w:rsidRPr="00210DD9">
        <w:rPr>
          <w:rFonts w:hint="eastAsia"/>
          <w:lang w:val="fr-CH"/>
        </w:rPr>
        <w:t>第一条第</w:t>
      </w:r>
      <w:r>
        <w:rPr>
          <w:rFonts w:hint="eastAsia"/>
          <w:lang w:val="fr-CH"/>
        </w:rPr>
        <w:t>1</w:t>
      </w:r>
      <w:r w:rsidR="00210DD9" w:rsidRPr="00210DD9">
        <w:rPr>
          <w:rFonts w:hint="eastAsia"/>
          <w:lang w:val="fr-CH"/>
        </w:rPr>
        <w:t>款；第二条第</w:t>
      </w:r>
      <w:r>
        <w:rPr>
          <w:rFonts w:hint="eastAsia"/>
          <w:lang w:val="fr-CH"/>
        </w:rPr>
        <w:t>1</w:t>
      </w:r>
      <w:r w:rsidR="00210DD9" w:rsidRPr="00210DD9">
        <w:rPr>
          <w:rFonts w:hint="eastAsia"/>
          <w:lang w:val="fr-CH"/>
        </w:rPr>
        <w:t>款</w:t>
      </w:r>
      <w:r w:rsidR="00210DD9" w:rsidRPr="00210DD9">
        <w:rPr>
          <w:rFonts w:hint="eastAsia"/>
          <w:lang w:val="fr-CH"/>
        </w:rPr>
        <w:t>(</w:t>
      </w:r>
      <w:r w:rsidR="00210DD9" w:rsidRPr="00210DD9">
        <w:rPr>
          <w:rFonts w:hint="eastAsia"/>
          <w:lang w:val="fr-CH"/>
        </w:rPr>
        <w:t>卯</w:t>
      </w:r>
      <w:r w:rsidR="00210DD9" w:rsidRPr="00210DD9">
        <w:rPr>
          <w:rFonts w:hint="eastAsia"/>
          <w:lang w:val="fr-CH"/>
        </w:rPr>
        <w:t>)</w:t>
      </w:r>
      <w:r w:rsidR="00210DD9" w:rsidRPr="00210DD9">
        <w:rPr>
          <w:rFonts w:hint="eastAsia"/>
          <w:lang w:val="fr-CH"/>
        </w:rPr>
        <w:t>项；和第七条</w:t>
      </w:r>
      <w:r w:rsidR="00210DD9" w:rsidRPr="00210DD9">
        <w:rPr>
          <w:rFonts w:hint="eastAsia"/>
          <w:lang w:val="fr-CH"/>
        </w:rPr>
        <w:t>)</w:t>
      </w:r>
      <w:r w:rsidR="00210DD9" w:rsidRPr="00210DD9">
        <w:rPr>
          <w:rFonts w:hint="eastAsia"/>
          <w:lang w:val="fr-CH"/>
        </w:rPr>
        <w:t>。</w:t>
      </w:r>
    </w:p>
    <w:p w:rsidR="00210DD9" w:rsidRPr="00210DD9" w:rsidRDefault="00210DD9" w:rsidP="00210DD9">
      <w:pPr>
        <w:pStyle w:val="SingleTxtGC"/>
        <w:rPr>
          <w:rFonts w:eastAsia="SimHei" w:hint="eastAsia"/>
          <w:lang w:val="fr-CH"/>
        </w:rPr>
      </w:pPr>
      <w:r w:rsidRPr="00210DD9">
        <w:rPr>
          <w:rFonts w:eastAsia="SimHei" w:hint="eastAsia"/>
          <w:lang w:val="fr-CH"/>
        </w:rPr>
        <w:t>委员会建议缔约国落实《宪法》和《反歧视法》禁止涉及族裔原因歧视的规定，确保新出台的禁止歧视法规，虽仅以</w:t>
      </w:r>
      <w:r w:rsidR="000E07ED">
        <w:rPr>
          <w:rFonts w:eastAsia="SimHei" w:hint="eastAsia"/>
          <w:lang w:val="fr-CH"/>
        </w:rPr>
        <w:t>“</w:t>
      </w:r>
      <w:r w:rsidRPr="00210DD9">
        <w:rPr>
          <w:rFonts w:eastAsia="SimHei" w:hint="eastAsia"/>
          <w:lang w:val="fr-CH"/>
        </w:rPr>
        <w:t>其它类似情况</w:t>
      </w:r>
      <w:r w:rsidR="000E07ED">
        <w:rPr>
          <w:rFonts w:eastAsia="SimHei" w:hint="eastAsia"/>
          <w:lang w:val="fr-CH"/>
        </w:rPr>
        <w:t>”</w:t>
      </w:r>
      <w:r w:rsidRPr="00210DD9">
        <w:rPr>
          <w:rFonts w:eastAsia="SimHei" w:hint="eastAsia"/>
          <w:lang w:val="fr-CH"/>
        </w:rPr>
        <w:t>词含蓄地述及种族主义观念，但绝不会降低《公约》所列保护种族歧视受害者的要求。委员会还请缔约国向广大公众，特别是少数民族开展相关的宣传，向申诉者通告何为构成歧视行径，以及面临歧视可诉诸的补救办法。</w:t>
      </w:r>
    </w:p>
    <w:p w:rsidR="00210DD9" w:rsidRPr="00210DD9" w:rsidRDefault="00210DD9" w:rsidP="00210DD9">
      <w:pPr>
        <w:pStyle w:val="H23GC"/>
        <w:rPr>
          <w:rFonts w:hint="eastAsia"/>
          <w:lang w:val="fr-CH"/>
        </w:rPr>
      </w:pPr>
      <w:r w:rsidRPr="00210DD9">
        <w:rPr>
          <w:rFonts w:hint="eastAsia"/>
          <w:lang w:val="fr-CH"/>
        </w:rPr>
        <w:tab/>
      </w:r>
      <w:r w:rsidRPr="00210DD9">
        <w:rPr>
          <w:rFonts w:hint="eastAsia"/>
          <w:lang w:val="fr-CH"/>
        </w:rPr>
        <w:tab/>
      </w:r>
      <w:r w:rsidRPr="00210DD9">
        <w:rPr>
          <w:rFonts w:hint="eastAsia"/>
          <w:lang w:val="fr-CH"/>
        </w:rPr>
        <w:t>相关统计数据</w:t>
      </w:r>
    </w:p>
    <w:p w:rsidR="00210DD9" w:rsidRPr="00210DD9" w:rsidRDefault="000E07ED" w:rsidP="00210DD9">
      <w:pPr>
        <w:pStyle w:val="SingleTxtGC"/>
        <w:rPr>
          <w:rFonts w:hint="eastAsia"/>
          <w:lang w:val="fr-CH"/>
        </w:rPr>
      </w:pPr>
      <w:r>
        <w:rPr>
          <w:rFonts w:hint="eastAsia"/>
          <w:lang w:val="fr-CH"/>
        </w:rPr>
        <w:t>7</w:t>
      </w:r>
      <w:r w:rsidR="00210DD9" w:rsidRPr="00210DD9">
        <w:rPr>
          <w:rFonts w:hint="eastAsia"/>
          <w:lang w:val="fr-CH"/>
        </w:rPr>
        <w:t>.</w:t>
      </w:r>
      <w:r w:rsidR="00210DD9" w:rsidRPr="00210DD9">
        <w:rPr>
          <w:rFonts w:hint="eastAsia"/>
          <w:lang w:val="fr-CH"/>
        </w:rPr>
        <w:tab/>
      </w:r>
      <w:r w:rsidR="00210DD9" w:rsidRPr="00210DD9">
        <w:rPr>
          <w:rFonts w:hint="eastAsia"/>
          <w:lang w:val="fr-CH"/>
        </w:rPr>
        <w:t>委员会欢迎缔约国提供了有关公民状况、出生地国家和母语教学等详细统计数据，并注意到缔约国并没有按委员会先前对之的要求行事，汇编有关族裔血统、肤色或其它各类指标的官方统计</w:t>
      </w:r>
      <w:r w:rsidR="00210DD9" w:rsidRPr="00210DD9">
        <w:rPr>
          <w:rFonts w:hint="eastAsia"/>
          <w:lang w:val="fr-CH"/>
        </w:rPr>
        <w:t>(</w:t>
      </w:r>
      <w:r w:rsidR="00210DD9" w:rsidRPr="00210DD9">
        <w:rPr>
          <w:rFonts w:hint="eastAsia"/>
          <w:lang w:val="fr-CH"/>
        </w:rPr>
        <w:t>第二条</w:t>
      </w:r>
      <w:r w:rsidR="00210DD9" w:rsidRPr="00210DD9">
        <w:rPr>
          <w:rFonts w:hint="eastAsia"/>
          <w:lang w:val="fr-CH"/>
        </w:rPr>
        <w:t>)</w:t>
      </w:r>
      <w:r w:rsidR="00210DD9" w:rsidRPr="00210DD9">
        <w:rPr>
          <w:rFonts w:hint="eastAsia"/>
          <w:lang w:val="fr-CH"/>
        </w:rPr>
        <w:t>。</w:t>
      </w:r>
    </w:p>
    <w:p w:rsidR="00210DD9" w:rsidRPr="00210DD9" w:rsidRDefault="00210DD9" w:rsidP="00210DD9">
      <w:pPr>
        <w:pStyle w:val="SingleTxtGC"/>
        <w:rPr>
          <w:rFonts w:eastAsia="SimHei" w:hint="eastAsia"/>
          <w:lang w:val="fr-CH"/>
        </w:rPr>
      </w:pPr>
      <w:r w:rsidRPr="00210DD9">
        <w:rPr>
          <w:rFonts w:eastAsia="SimHei" w:hint="eastAsia"/>
          <w:lang w:val="fr-CH"/>
        </w:rPr>
        <w:t>委员会回顾了经修订后的报告准则</w:t>
      </w:r>
      <w:r w:rsidRPr="00210DD9">
        <w:rPr>
          <w:rFonts w:eastAsia="SimHei" w:hint="eastAsia"/>
          <w:lang w:val="fr-CH"/>
        </w:rPr>
        <w:t>(</w:t>
      </w:r>
      <w:r w:rsidR="000E07ED">
        <w:rPr>
          <w:rFonts w:eastAsia="SimHei" w:hint="eastAsia"/>
          <w:lang w:val="fr-CH"/>
        </w:rPr>
        <w:t>CERD</w:t>
      </w:r>
      <w:r w:rsidRPr="00210DD9">
        <w:rPr>
          <w:rFonts w:eastAsia="SimHei" w:hint="eastAsia"/>
          <w:lang w:val="fr-CH"/>
        </w:rPr>
        <w:t>/</w:t>
      </w:r>
      <w:r w:rsidR="000E07ED">
        <w:rPr>
          <w:rFonts w:eastAsia="SimHei" w:hint="eastAsia"/>
          <w:lang w:val="fr-CH"/>
        </w:rPr>
        <w:t>C</w:t>
      </w:r>
      <w:r w:rsidRPr="00210DD9">
        <w:rPr>
          <w:rFonts w:eastAsia="SimHei" w:hint="eastAsia"/>
          <w:lang w:val="fr-CH"/>
        </w:rPr>
        <w:t>/</w:t>
      </w:r>
      <w:r w:rsidR="000E07ED">
        <w:rPr>
          <w:rFonts w:eastAsia="SimHei" w:hint="eastAsia"/>
          <w:lang w:val="fr-CH"/>
        </w:rPr>
        <w:t>2007</w:t>
      </w:r>
      <w:r w:rsidRPr="00210DD9">
        <w:rPr>
          <w:rFonts w:eastAsia="SimHei" w:hint="eastAsia"/>
          <w:lang w:val="fr-CH"/>
        </w:rPr>
        <w:t>/</w:t>
      </w:r>
      <w:r w:rsidR="000E07ED">
        <w:rPr>
          <w:rFonts w:eastAsia="SimHei" w:hint="eastAsia"/>
          <w:lang w:val="fr-CH"/>
        </w:rPr>
        <w:t>1,</w:t>
      </w:r>
      <w:r w:rsidR="00B353E8">
        <w:rPr>
          <w:rFonts w:eastAsia="SimHei" w:hint="eastAsia"/>
          <w:lang w:val="fr-CH"/>
        </w:rPr>
        <w:t xml:space="preserve"> </w:t>
      </w:r>
      <w:r w:rsidRPr="00210DD9">
        <w:rPr>
          <w:rFonts w:eastAsia="SimHei" w:hint="eastAsia"/>
          <w:lang w:val="fr-CH"/>
        </w:rPr>
        <w:t>第</w:t>
      </w:r>
      <w:r w:rsidR="000E07ED">
        <w:rPr>
          <w:rFonts w:eastAsia="SimHei" w:hint="eastAsia"/>
          <w:lang w:val="fr-CH"/>
        </w:rPr>
        <w:t>10</w:t>
      </w:r>
      <w:r w:rsidRPr="00210DD9">
        <w:rPr>
          <w:rFonts w:eastAsia="SimHei" w:hint="eastAsia"/>
          <w:lang w:val="fr-CH"/>
        </w:rPr>
        <w:t>和</w:t>
      </w:r>
      <w:r w:rsidR="000E07ED">
        <w:rPr>
          <w:rFonts w:eastAsia="SimHei" w:hint="eastAsia"/>
          <w:lang w:val="fr-CH"/>
        </w:rPr>
        <w:t>12</w:t>
      </w:r>
      <w:r w:rsidRPr="00210DD9">
        <w:rPr>
          <w:rFonts w:eastAsia="SimHei" w:hint="eastAsia"/>
          <w:lang w:val="fr-CH"/>
        </w:rPr>
        <w:t>段</w:t>
      </w:r>
      <w:r w:rsidRPr="00210DD9">
        <w:rPr>
          <w:rFonts w:eastAsia="SimHei" w:hint="eastAsia"/>
          <w:lang w:val="fr-CH"/>
        </w:rPr>
        <w:t>)</w:t>
      </w:r>
      <w:r w:rsidRPr="00210DD9">
        <w:rPr>
          <w:rFonts w:eastAsia="SimHei" w:hint="eastAsia"/>
          <w:lang w:val="fr-CH"/>
        </w:rPr>
        <w:t>，建议缔约国开多种多样的数据收集回活动，基于个人和群体匿名和自我认同方式，利用显示族裔多样化的各类指标，推出以充足经验为基础的政策，增进人人享有《公约》所载的每项权利，并为监督权利提供便利。为此，委员会建议缔约国以平等问题监察专员署撰写的关于确定人口构成方法研究报告为指导，叙述有关歧视问题的指数和社会各类结构群体，包括移民、海外出生的公民以及土著和少数民族成员的生活条件，尤其是就业、住房、教育和保健等方面的情况。</w:t>
      </w:r>
    </w:p>
    <w:p w:rsidR="00210DD9" w:rsidRPr="00210DD9" w:rsidRDefault="00210DD9" w:rsidP="00CD0BA9">
      <w:pPr>
        <w:pStyle w:val="H23GC"/>
        <w:rPr>
          <w:rFonts w:hint="eastAsia"/>
          <w:lang w:val="fr-CH"/>
        </w:rPr>
      </w:pPr>
      <w:r w:rsidRPr="00210DD9">
        <w:rPr>
          <w:rFonts w:hint="eastAsia"/>
          <w:lang w:val="fr-CH"/>
        </w:rPr>
        <w:tab/>
      </w:r>
      <w:r w:rsidRPr="00210DD9">
        <w:rPr>
          <w:rFonts w:hint="eastAsia"/>
          <w:lang w:val="fr-CH"/>
        </w:rPr>
        <w:tab/>
      </w:r>
      <w:r w:rsidRPr="00210DD9">
        <w:rPr>
          <w:rFonts w:hint="eastAsia"/>
          <w:lang w:val="fr-CH"/>
        </w:rPr>
        <w:t>特别措施</w:t>
      </w:r>
    </w:p>
    <w:p w:rsidR="00210DD9" w:rsidRPr="00210DD9" w:rsidRDefault="000E07ED" w:rsidP="00210DD9">
      <w:pPr>
        <w:pStyle w:val="SingleTxtGC"/>
        <w:rPr>
          <w:rFonts w:hint="eastAsia"/>
          <w:lang w:val="fr-CH"/>
        </w:rPr>
      </w:pPr>
      <w:r>
        <w:rPr>
          <w:rFonts w:hint="eastAsia"/>
          <w:lang w:val="fr-CH"/>
        </w:rPr>
        <w:t>8</w:t>
      </w:r>
      <w:r w:rsidR="00210DD9" w:rsidRPr="00210DD9">
        <w:rPr>
          <w:rFonts w:hint="eastAsia"/>
          <w:lang w:val="fr-CH"/>
        </w:rPr>
        <w:t>.</w:t>
      </w:r>
      <w:r w:rsidR="00210DD9" w:rsidRPr="00210DD9">
        <w:rPr>
          <w:rFonts w:hint="eastAsia"/>
          <w:lang w:val="fr-CH"/>
        </w:rPr>
        <w:tab/>
      </w:r>
      <w:r w:rsidR="00210DD9" w:rsidRPr="00210DD9">
        <w:rPr>
          <w:rFonts w:hint="eastAsia"/>
          <w:lang w:val="fr-CH"/>
        </w:rPr>
        <w:t>在注意到缔约国采取步骤，尤其为新抵达移民提供就业和教育机会，以及本国少数民族成员享有平等权利的便利之际，委员会表示关切缔约国关于</w:t>
      </w:r>
      <w:r>
        <w:rPr>
          <w:rFonts w:hint="eastAsia"/>
          <w:lang w:val="fr-CH"/>
        </w:rPr>
        <w:t>“</w:t>
      </w:r>
      <w:r w:rsidR="00210DD9" w:rsidRPr="00210DD9">
        <w:rPr>
          <w:rFonts w:hint="eastAsia"/>
          <w:lang w:val="fr-CH"/>
        </w:rPr>
        <w:t>特别措施系有争议的概念，并且未经瑞典法律界定</w:t>
      </w:r>
      <w:r>
        <w:rPr>
          <w:rFonts w:hint="eastAsia"/>
          <w:lang w:val="fr-CH"/>
        </w:rPr>
        <w:t>”</w:t>
      </w:r>
      <w:r w:rsidR="00210DD9" w:rsidRPr="00210DD9">
        <w:rPr>
          <w:rFonts w:hint="eastAsia"/>
          <w:lang w:val="fr-CH"/>
        </w:rPr>
        <w:t>，以及并不存在一项有关特别措施公认定义的立场</w:t>
      </w:r>
      <w:r w:rsidR="00210DD9" w:rsidRPr="00210DD9">
        <w:rPr>
          <w:rFonts w:hint="eastAsia"/>
          <w:lang w:val="fr-CH"/>
        </w:rPr>
        <w:t>(</w:t>
      </w:r>
      <w:r>
        <w:rPr>
          <w:rFonts w:hint="eastAsia"/>
          <w:lang w:val="fr-CH"/>
        </w:rPr>
        <w:t>CERD</w:t>
      </w:r>
      <w:r w:rsidR="00210DD9" w:rsidRPr="00210DD9">
        <w:rPr>
          <w:rFonts w:hint="eastAsia"/>
          <w:lang w:val="fr-CH"/>
        </w:rPr>
        <w:t>/</w:t>
      </w:r>
      <w:r>
        <w:rPr>
          <w:rFonts w:hint="eastAsia"/>
          <w:lang w:val="fr-CH"/>
        </w:rPr>
        <w:t>C</w:t>
      </w:r>
      <w:r w:rsidR="00210DD9" w:rsidRPr="00210DD9">
        <w:rPr>
          <w:rFonts w:hint="eastAsia"/>
          <w:lang w:val="fr-CH"/>
        </w:rPr>
        <w:t>/</w:t>
      </w:r>
      <w:r>
        <w:rPr>
          <w:rFonts w:hint="eastAsia"/>
          <w:lang w:val="fr-CH"/>
        </w:rPr>
        <w:t>SWE</w:t>
      </w:r>
      <w:r w:rsidR="00210DD9" w:rsidRPr="00210DD9">
        <w:rPr>
          <w:rFonts w:hint="eastAsia"/>
          <w:lang w:val="fr-CH"/>
        </w:rPr>
        <w:t>/</w:t>
      </w:r>
      <w:r>
        <w:rPr>
          <w:rFonts w:hint="eastAsia"/>
          <w:lang w:val="fr-CH"/>
        </w:rPr>
        <w:t>19</w:t>
      </w:r>
      <w:r w:rsidR="00210DD9" w:rsidRPr="00210DD9">
        <w:rPr>
          <w:rFonts w:hint="eastAsia"/>
          <w:lang w:val="fr-CH"/>
        </w:rPr>
        <w:t>-</w:t>
      </w:r>
      <w:r>
        <w:rPr>
          <w:rFonts w:hint="eastAsia"/>
          <w:lang w:val="fr-CH"/>
        </w:rPr>
        <w:t>21,</w:t>
      </w:r>
      <w:r w:rsidR="00B353E8">
        <w:rPr>
          <w:rFonts w:hint="eastAsia"/>
          <w:lang w:val="fr-CH"/>
        </w:rPr>
        <w:t xml:space="preserve"> </w:t>
      </w:r>
      <w:r w:rsidR="00210DD9" w:rsidRPr="00210DD9">
        <w:rPr>
          <w:rFonts w:hint="eastAsia"/>
          <w:lang w:val="fr-CH"/>
        </w:rPr>
        <w:t>第</w:t>
      </w:r>
      <w:r>
        <w:rPr>
          <w:rFonts w:hint="eastAsia"/>
          <w:lang w:val="fr-CH"/>
        </w:rPr>
        <w:t>62</w:t>
      </w:r>
      <w:r w:rsidR="00210DD9" w:rsidRPr="00210DD9">
        <w:rPr>
          <w:rFonts w:hint="eastAsia"/>
          <w:lang w:val="fr-CH"/>
        </w:rPr>
        <w:t>段</w:t>
      </w:r>
      <w:r w:rsidR="00210DD9" w:rsidRPr="00210DD9">
        <w:rPr>
          <w:rFonts w:hint="eastAsia"/>
          <w:lang w:val="fr-CH"/>
        </w:rPr>
        <w:t>)</w:t>
      </w:r>
      <w:r w:rsidR="00210DD9" w:rsidRPr="00210DD9">
        <w:rPr>
          <w:rFonts w:hint="eastAsia"/>
          <w:lang w:val="fr-CH"/>
        </w:rPr>
        <w:t>。委员会回顾其先前的结论性意见</w:t>
      </w:r>
      <w:r w:rsidR="00210DD9" w:rsidRPr="00210DD9">
        <w:rPr>
          <w:rFonts w:hint="eastAsia"/>
          <w:lang w:val="fr-CH"/>
        </w:rPr>
        <w:t>(</w:t>
      </w:r>
      <w:r>
        <w:rPr>
          <w:rFonts w:hint="eastAsia"/>
          <w:lang w:val="fr-CH"/>
        </w:rPr>
        <w:t>CERD</w:t>
      </w:r>
      <w:r w:rsidR="00210DD9" w:rsidRPr="00210DD9">
        <w:rPr>
          <w:rFonts w:hint="eastAsia"/>
          <w:lang w:val="fr-CH"/>
        </w:rPr>
        <w:t>/</w:t>
      </w:r>
      <w:r>
        <w:rPr>
          <w:rFonts w:hint="eastAsia"/>
          <w:lang w:val="fr-CH"/>
        </w:rPr>
        <w:t>C</w:t>
      </w:r>
      <w:r w:rsidR="00210DD9" w:rsidRPr="00210DD9">
        <w:rPr>
          <w:rFonts w:hint="eastAsia"/>
          <w:lang w:val="fr-CH"/>
        </w:rPr>
        <w:t>/</w:t>
      </w:r>
      <w:r>
        <w:rPr>
          <w:rFonts w:hint="eastAsia"/>
          <w:lang w:val="fr-CH"/>
        </w:rPr>
        <w:t>SWE</w:t>
      </w:r>
      <w:r w:rsidR="00210DD9" w:rsidRPr="00210DD9">
        <w:rPr>
          <w:rFonts w:hint="eastAsia"/>
          <w:lang w:val="fr-CH"/>
        </w:rPr>
        <w:t>/</w:t>
      </w:r>
      <w:r>
        <w:rPr>
          <w:rFonts w:hint="eastAsia"/>
          <w:lang w:val="fr-CH"/>
        </w:rPr>
        <w:t>CO</w:t>
      </w:r>
      <w:r w:rsidR="00210DD9" w:rsidRPr="00210DD9">
        <w:rPr>
          <w:rFonts w:hint="eastAsia"/>
          <w:lang w:val="fr-CH"/>
        </w:rPr>
        <w:t>/</w:t>
      </w:r>
      <w:r>
        <w:rPr>
          <w:rFonts w:hint="eastAsia"/>
          <w:lang w:val="fr-CH"/>
        </w:rPr>
        <w:t>18</w:t>
      </w:r>
      <w:r w:rsidR="00210DD9" w:rsidRPr="00210DD9">
        <w:rPr>
          <w:rFonts w:hint="eastAsia"/>
          <w:lang w:val="fr-CH"/>
        </w:rPr>
        <w:t>)</w:t>
      </w:r>
      <w:r w:rsidR="00210DD9" w:rsidRPr="00210DD9">
        <w:rPr>
          <w:rFonts w:hint="eastAsia"/>
          <w:lang w:val="fr-CH"/>
        </w:rPr>
        <w:t>和关于特别措施含义和范围的第</w:t>
      </w:r>
      <w:r>
        <w:rPr>
          <w:rFonts w:hint="eastAsia"/>
          <w:lang w:val="fr-CH"/>
        </w:rPr>
        <w:t>32</w:t>
      </w:r>
      <w:r w:rsidR="00210DD9" w:rsidRPr="00210DD9">
        <w:rPr>
          <w:rFonts w:hint="eastAsia"/>
          <w:lang w:val="fr-CH"/>
        </w:rPr>
        <w:t>(</w:t>
      </w:r>
      <w:r>
        <w:rPr>
          <w:rFonts w:hint="eastAsia"/>
          <w:lang w:val="fr-CH"/>
        </w:rPr>
        <w:t>2009</w:t>
      </w:r>
      <w:r w:rsidR="00210DD9" w:rsidRPr="00210DD9">
        <w:rPr>
          <w:rFonts w:hint="eastAsia"/>
          <w:lang w:val="fr-CH"/>
        </w:rPr>
        <w:t>)</w:t>
      </w:r>
      <w:r w:rsidR="00210DD9" w:rsidRPr="00210DD9">
        <w:rPr>
          <w:rFonts w:hint="eastAsia"/>
          <w:lang w:val="fr-CH"/>
        </w:rPr>
        <w:t>号一般性建议</w:t>
      </w:r>
      <w:r w:rsidR="00210DD9" w:rsidRPr="00210DD9">
        <w:rPr>
          <w:rFonts w:hint="eastAsia"/>
          <w:lang w:val="fr-CH"/>
        </w:rPr>
        <w:t>(</w:t>
      </w:r>
      <w:r w:rsidR="00210DD9" w:rsidRPr="00210DD9">
        <w:rPr>
          <w:rFonts w:hint="eastAsia"/>
          <w:lang w:val="fr-CH"/>
        </w:rPr>
        <w:t>第一条第</w:t>
      </w:r>
      <w:r>
        <w:rPr>
          <w:rFonts w:hint="eastAsia"/>
          <w:lang w:val="fr-CH"/>
        </w:rPr>
        <w:t>4</w:t>
      </w:r>
      <w:r w:rsidR="00210DD9" w:rsidRPr="00210DD9">
        <w:rPr>
          <w:rFonts w:hint="eastAsia"/>
          <w:lang w:val="fr-CH"/>
        </w:rPr>
        <w:t>款和第二条第</w:t>
      </w:r>
      <w:r>
        <w:rPr>
          <w:rFonts w:hint="eastAsia"/>
          <w:lang w:val="fr-CH"/>
        </w:rPr>
        <w:t>2</w:t>
      </w:r>
      <w:r w:rsidR="00210DD9" w:rsidRPr="00210DD9">
        <w:rPr>
          <w:rFonts w:hint="eastAsia"/>
          <w:lang w:val="fr-CH"/>
        </w:rPr>
        <w:t>款</w:t>
      </w:r>
      <w:r w:rsidR="00210DD9" w:rsidRPr="00210DD9">
        <w:rPr>
          <w:rFonts w:hint="eastAsia"/>
          <w:lang w:val="fr-CH"/>
        </w:rPr>
        <w:t>)</w:t>
      </w:r>
      <w:r w:rsidR="00210DD9" w:rsidRPr="00210DD9">
        <w:rPr>
          <w:rFonts w:hint="eastAsia"/>
          <w:lang w:val="fr-CH"/>
        </w:rPr>
        <w:t>。</w:t>
      </w:r>
    </w:p>
    <w:p w:rsidR="00210DD9" w:rsidRPr="00210DD9" w:rsidRDefault="00210DD9" w:rsidP="00210DD9">
      <w:pPr>
        <w:pStyle w:val="SingleTxtGC"/>
        <w:rPr>
          <w:rFonts w:eastAsia="SimHei" w:hint="eastAsia"/>
          <w:lang w:val="fr-CH"/>
        </w:rPr>
      </w:pPr>
      <w:r w:rsidRPr="00210DD9">
        <w:rPr>
          <w:rFonts w:eastAsia="SimHei" w:hint="eastAsia"/>
          <w:lang w:val="fr-CH"/>
        </w:rPr>
        <w:t>委员会建议缔约国修订立法</w:t>
      </w:r>
      <w:r w:rsidRPr="00210DD9">
        <w:rPr>
          <w:rFonts w:eastAsia="SimHei" w:hint="eastAsia"/>
          <w:lang w:val="fr-CH"/>
        </w:rPr>
        <w:t>(</w:t>
      </w:r>
      <w:r w:rsidRPr="00210DD9">
        <w:rPr>
          <w:rFonts w:eastAsia="SimHei" w:hint="eastAsia"/>
          <w:lang w:val="fr-CH"/>
        </w:rPr>
        <w:t>《反歧视法》和其它条例</w:t>
      </w:r>
      <w:r w:rsidRPr="00210DD9">
        <w:rPr>
          <w:rFonts w:eastAsia="SimHei" w:hint="eastAsia"/>
          <w:lang w:val="fr-CH"/>
        </w:rPr>
        <w:t>)</w:t>
      </w:r>
      <w:r w:rsidRPr="00210DD9">
        <w:rPr>
          <w:rFonts w:eastAsia="SimHei" w:hint="eastAsia"/>
          <w:lang w:val="fr-CH"/>
        </w:rPr>
        <w:t>，以便依据《公约》一条第</w:t>
      </w:r>
      <w:r w:rsidR="000E07ED">
        <w:rPr>
          <w:rFonts w:eastAsia="SimHei" w:hint="eastAsia"/>
          <w:lang w:val="fr-CH"/>
        </w:rPr>
        <w:t>4</w:t>
      </w:r>
      <w:r w:rsidRPr="00210DD9">
        <w:rPr>
          <w:rFonts w:eastAsia="SimHei" w:hint="eastAsia"/>
          <w:lang w:val="fr-CH"/>
        </w:rPr>
        <w:t>款，采取促进平等机会的特别措施，消除结构性的歧视，增强防范移民、海外出生的公民、土著及少数人群体，包括非裔瑞典人和穆斯林所面临的不平等和歧视问题。这类特别措施可依据其各自不同的目的，采用各种不同形式。</w:t>
      </w:r>
    </w:p>
    <w:p w:rsidR="00210DD9" w:rsidRPr="00210DD9" w:rsidRDefault="00210DD9" w:rsidP="00210DD9">
      <w:pPr>
        <w:pStyle w:val="H23GC"/>
        <w:rPr>
          <w:rFonts w:hint="eastAsia"/>
          <w:lang w:val="fr-CH"/>
        </w:rPr>
      </w:pPr>
      <w:r w:rsidRPr="00210DD9">
        <w:rPr>
          <w:rFonts w:hint="eastAsia"/>
          <w:lang w:val="fr-CH"/>
        </w:rPr>
        <w:tab/>
      </w:r>
      <w:r w:rsidRPr="00210DD9">
        <w:rPr>
          <w:rFonts w:hint="eastAsia"/>
          <w:lang w:val="fr-CH"/>
        </w:rPr>
        <w:tab/>
      </w:r>
      <w:r w:rsidRPr="00210DD9">
        <w:rPr>
          <w:rFonts w:hint="eastAsia"/>
          <w:lang w:val="fr-CH"/>
        </w:rPr>
        <w:t>平等问题监察专员署</w:t>
      </w:r>
    </w:p>
    <w:p w:rsidR="00210DD9" w:rsidRPr="00210DD9" w:rsidRDefault="000E07ED" w:rsidP="00210DD9">
      <w:pPr>
        <w:pStyle w:val="SingleTxtGC"/>
        <w:rPr>
          <w:rFonts w:hint="eastAsia"/>
          <w:lang w:val="fr-CH"/>
        </w:rPr>
      </w:pPr>
      <w:r>
        <w:rPr>
          <w:rFonts w:hint="eastAsia"/>
          <w:lang w:val="fr-CH"/>
        </w:rPr>
        <w:t>9</w:t>
      </w:r>
      <w:r w:rsidR="00210DD9" w:rsidRPr="00210DD9">
        <w:rPr>
          <w:rFonts w:hint="eastAsia"/>
          <w:lang w:val="fr-CH"/>
        </w:rPr>
        <w:t>.</w:t>
      </w:r>
      <w:r w:rsidR="00210DD9">
        <w:rPr>
          <w:rFonts w:hint="eastAsia"/>
          <w:lang w:val="fr-CH"/>
        </w:rPr>
        <w:tab/>
      </w:r>
      <w:r w:rsidR="00210DD9" w:rsidRPr="00210DD9">
        <w:rPr>
          <w:rFonts w:hint="eastAsia"/>
          <w:lang w:val="fr-CH"/>
        </w:rPr>
        <w:t>在欢迎</w:t>
      </w:r>
      <w:r>
        <w:rPr>
          <w:rFonts w:hint="eastAsia"/>
          <w:lang w:val="fr-CH"/>
        </w:rPr>
        <w:t>2009</w:t>
      </w:r>
      <w:r w:rsidR="00210DD9" w:rsidRPr="00210DD9">
        <w:rPr>
          <w:rFonts w:hint="eastAsia"/>
          <w:lang w:val="fr-CH"/>
        </w:rPr>
        <w:t>年</w:t>
      </w:r>
      <w:r>
        <w:rPr>
          <w:rFonts w:hint="eastAsia"/>
          <w:lang w:val="fr-CH"/>
        </w:rPr>
        <w:t>1</w:t>
      </w:r>
      <w:r w:rsidR="00210DD9" w:rsidRPr="00210DD9">
        <w:rPr>
          <w:rFonts w:hint="eastAsia"/>
          <w:lang w:val="fr-CH"/>
        </w:rPr>
        <w:t>月</w:t>
      </w:r>
      <w:r>
        <w:rPr>
          <w:rFonts w:hint="eastAsia"/>
          <w:lang w:val="fr-CH"/>
        </w:rPr>
        <w:t>1</w:t>
      </w:r>
      <w:r w:rsidR="00210DD9" w:rsidRPr="00210DD9">
        <w:rPr>
          <w:rFonts w:hint="eastAsia"/>
          <w:lang w:val="fr-CH"/>
        </w:rPr>
        <w:t>日整合四个不同职责监察专员署，归并成立了平等问题监察专员署的同时，委员会关切地注意到监察专员署的授权任务只限于《反歧视法》范畴，并不包括例如为使个人或公务人员免遭不法行为侵害提供的保护；该监专署向政府负责，并鉴于监专署的任命和解职程序，其独立程度有限。委员会还关切，尽管据报称在工作地点、住房、获取商品和服务以及教育等方面普遍存在着歧视现象，然而被判定歧视行为的案件数量极低</w:t>
      </w:r>
      <w:r w:rsidR="00210DD9" w:rsidRPr="00210DD9">
        <w:rPr>
          <w:rFonts w:hint="eastAsia"/>
          <w:lang w:val="fr-CH"/>
        </w:rPr>
        <w:t>(</w:t>
      </w:r>
      <w:r>
        <w:rPr>
          <w:rFonts w:hint="eastAsia"/>
          <w:lang w:val="fr-CH"/>
        </w:rPr>
        <w:t>CERD</w:t>
      </w:r>
      <w:r w:rsidR="00210DD9" w:rsidRPr="00210DD9">
        <w:rPr>
          <w:rFonts w:hint="eastAsia"/>
          <w:lang w:val="fr-CH"/>
        </w:rPr>
        <w:t>/</w:t>
      </w:r>
      <w:r>
        <w:rPr>
          <w:rFonts w:hint="eastAsia"/>
          <w:lang w:val="fr-CH"/>
        </w:rPr>
        <w:t>C</w:t>
      </w:r>
      <w:r w:rsidR="00210DD9" w:rsidRPr="00210DD9">
        <w:rPr>
          <w:rFonts w:hint="eastAsia"/>
          <w:lang w:val="fr-CH"/>
        </w:rPr>
        <w:t>/</w:t>
      </w:r>
      <w:r>
        <w:rPr>
          <w:rFonts w:hint="eastAsia"/>
          <w:lang w:val="fr-CH"/>
        </w:rPr>
        <w:t>SWE</w:t>
      </w:r>
      <w:r w:rsidR="00210DD9" w:rsidRPr="00210DD9">
        <w:rPr>
          <w:rFonts w:hint="eastAsia"/>
          <w:lang w:val="fr-CH"/>
        </w:rPr>
        <w:t>/</w:t>
      </w:r>
      <w:r>
        <w:rPr>
          <w:rFonts w:hint="eastAsia"/>
          <w:lang w:val="fr-CH"/>
        </w:rPr>
        <w:t>19</w:t>
      </w:r>
      <w:r w:rsidR="00210DD9" w:rsidRPr="00210DD9">
        <w:rPr>
          <w:rFonts w:hint="eastAsia"/>
          <w:lang w:val="fr-CH"/>
        </w:rPr>
        <w:t>-</w:t>
      </w:r>
      <w:r>
        <w:rPr>
          <w:rFonts w:hint="eastAsia"/>
          <w:lang w:val="fr-CH"/>
        </w:rPr>
        <w:t>21</w:t>
      </w:r>
      <w:r w:rsidR="00CD0BA9" w:rsidRPr="00210DD9">
        <w:rPr>
          <w:rFonts w:hint="eastAsia"/>
          <w:lang w:val="fr-CH"/>
        </w:rPr>
        <w:t>，</w:t>
      </w:r>
      <w:r w:rsidR="00210DD9" w:rsidRPr="00210DD9">
        <w:rPr>
          <w:rFonts w:hint="eastAsia"/>
          <w:lang w:val="fr-CH"/>
        </w:rPr>
        <w:t>第</w:t>
      </w:r>
      <w:r>
        <w:rPr>
          <w:rFonts w:hint="eastAsia"/>
          <w:lang w:val="fr-CH"/>
        </w:rPr>
        <w:t>46</w:t>
      </w:r>
      <w:r w:rsidR="00210DD9">
        <w:rPr>
          <w:rFonts w:hint="eastAsia"/>
          <w:lang w:val="fr-CH"/>
        </w:rPr>
        <w:t>-</w:t>
      </w:r>
      <w:r>
        <w:rPr>
          <w:rFonts w:hint="eastAsia"/>
          <w:lang w:val="fr-CH"/>
        </w:rPr>
        <w:t>47</w:t>
      </w:r>
      <w:r w:rsidR="00210DD9" w:rsidRPr="00210DD9">
        <w:rPr>
          <w:rFonts w:hint="eastAsia"/>
          <w:lang w:val="fr-CH"/>
        </w:rPr>
        <w:t>段</w:t>
      </w:r>
      <w:r w:rsidR="00210DD9" w:rsidRPr="00210DD9">
        <w:rPr>
          <w:rFonts w:hint="eastAsia"/>
          <w:lang w:val="fr-CH"/>
        </w:rPr>
        <w:t>)(</w:t>
      </w:r>
      <w:r w:rsidR="00210DD9" w:rsidRPr="00210DD9">
        <w:rPr>
          <w:rFonts w:hint="eastAsia"/>
          <w:lang w:val="fr-CH"/>
        </w:rPr>
        <w:t>第二条第</w:t>
      </w:r>
      <w:r>
        <w:rPr>
          <w:rFonts w:hint="eastAsia"/>
          <w:lang w:val="fr-CH"/>
        </w:rPr>
        <w:t>2</w:t>
      </w:r>
      <w:r w:rsidR="00210DD9" w:rsidRPr="00210DD9">
        <w:rPr>
          <w:rFonts w:hint="eastAsia"/>
          <w:lang w:val="fr-CH"/>
        </w:rPr>
        <w:t>款</w:t>
      </w:r>
      <w:r w:rsidR="00210DD9" w:rsidRPr="00210DD9">
        <w:rPr>
          <w:rFonts w:hint="eastAsia"/>
          <w:lang w:val="fr-CH"/>
        </w:rPr>
        <w:t>)</w:t>
      </w:r>
      <w:r w:rsidR="00210DD9" w:rsidRPr="00210DD9">
        <w:rPr>
          <w:rFonts w:hint="eastAsia"/>
          <w:lang w:val="fr-CH"/>
        </w:rPr>
        <w:t>。</w:t>
      </w:r>
    </w:p>
    <w:p w:rsidR="00210DD9" w:rsidRPr="00210DD9" w:rsidRDefault="00210DD9" w:rsidP="00210DD9">
      <w:pPr>
        <w:pStyle w:val="SingleTxtGC"/>
        <w:rPr>
          <w:rFonts w:eastAsia="SimHei" w:hint="eastAsia"/>
          <w:lang w:val="fr-CH"/>
        </w:rPr>
      </w:pPr>
      <w:r w:rsidRPr="00210DD9">
        <w:rPr>
          <w:rFonts w:eastAsia="SimHei" w:hint="eastAsia"/>
          <w:lang w:val="fr-CH"/>
        </w:rPr>
        <w:t>委员会建议缔约国，通过扩大平等问题监察专员署的任务范围，有效保护弱势群体，免遭一切形式的歧视，为之提供充足的财力和人力资源，并通过设立适当的任命和解职程序，确保监专署的运作和预期的独立性，以加强监专署。委员会请缔约国彻底辩析监专署确定歧视案件数量偏低的原因，并采取步骤解决此问题。最后，缔约国应综合评估监专署履行打击歧视现象任务的情况。</w:t>
      </w:r>
    </w:p>
    <w:p w:rsidR="00210DD9" w:rsidRPr="00210DD9" w:rsidRDefault="00210DD9" w:rsidP="00210DD9">
      <w:pPr>
        <w:pStyle w:val="H23GC"/>
        <w:rPr>
          <w:rFonts w:hint="eastAsia"/>
          <w:lang w:val="fr-CH"/>
        </w:rPr>
      </w:pPr>
      <w:r>
        <w:rPr>
          <w:rFonts w:hint="eastAsia"/>
          <w:lang w:val="fr-CH"/>
        </w:rPr>
        <w:tab/>
      </w:r>
      <w:r>
        <w:rPr>
          <w:rFonts w:hint="eastAsia"/>
          <w:lang w:val="fr-CH"/>
        </w:rPr>
        <w:tab/>
      </w:r>
      <w:r w:rsidRPr="00210DD9">
        <w:rPr>
          <w:rFonts w:hint="eastAsia"/>
          <w:lang w:val="fr-CH"/>
        </w:rPr>
        <w:t>国家人权机构</w:t>
      </w:r>
    </w:p>
    <w:p w:rsidR="00210DD9" w:rsidRPr="00210DD9" w:rsidRDefault="000E07ED" w:rsidP="00210DD9">
      <w:pPr>
        <w:pStyle w:val="SingleTxtGC"/>
        <w:rPr>
          <w:rFonts w:hint="eastAsia"/>
          <w:lang w:val="fr-CH"/>
        </w:rPr>
      </w:pPr>
      <w:r>
        <w:rPr>
          <w:rFonts w:hint="eastAsia"/>
          <w:lang w:val="fr-CH"/>
        </w:rPr>
        <w:t>10</w:t>
      </w:r>
      <w:r w:rsidR="00210DD9" w:rsidRPr="00210DD9">
        <w:rPr>
          <w:rFonts w:hint="eastAsia"/>
          <w:lang w:val="fr-CH"/>
        </w:rPr>
        <w:t>.</w:t>
      </w:r>
      <w:r w:rsidR="00210DD9" w:rsidRPr="00210DD9">
        <w:rPr>
          <w:rFonts w:hint="eastAsia"/>
          <w:lang w:val="fr-CH"/>
        </w:rPr>
        <w:tab/>
      </w:r>
      <w:r w:rsidR="00210DD9" w:rsidRPr="00210DD9">
        <w:rPr>
          <w:rFonts w:hint="eastAsia"/>
          <w:lang w:val="fr-CH"/>
        </w:rPr>
        <w:t>委员会虽欢迎监专署投入运作，然而，却尚未依据关于增进和保护人权国家机构地位的原则</w:t>
      </w:r>
      <w:r w:rsidR="00210DD9" w:rsidRPr="00210DD9">
        <w:rPr>
          <w:rFonts w:hint="eastAsia"/>
          <w:lang w:val="fr-CH"/>
        </w:rPr>
        <w:t>(</w:t>
      </w:r>
      <w:r w:rsidR="00210DD9" w:rsidRPr="00210DD9">
        <w:rPr>
          <w:rFonts w:hint="eastAsia"/>
          <w:lang w:val="fr-CH"/>
        </w:rPr>
        <w:t>《巴黎原则》</w:t>
      </w:r>
      <w:r w:rsidR="00210DD9" w:rsidRPr="00210DD9">
        <w:rPr>
          <w:rFonts w:hint="eastAsia"/>
          <w:lang w:val="fr-CH"/>
        </w:rPr>
        <w:t>)</w:t>
      </w:r>
      <w:r w:rsidR="00210DD9" w:rsidRPr="00210DD9">
        <w:rPr>
          <w:rFonts w:hint="eastAsia"/>
          <w:lang w:val="fr-CH"/>
        </w:rPr>
        <w:t>设立起一个独立的国家人权机构</w:t>
      </w:r>
      <w:r w:rsidR="00210DD9" w:rsidRPr="00210DD9">
        <w:rPr>
          <w:rFonts w:hint="eastAsia"/>
          <w:lang w:val="fr-CH"/>
        </w:rPr>
        <w:t>(</w:t>
      </w:r>
      <w:r w:rsidR="00210DD9" w:rsidRPr="00210DD9">
        <w:rPr>
          <w:rFonts w:hint="eastAsia"/>
          <w:lang w:val="fr-CH"/>
        </w:rPr>
        <w:t>第二条</w:t>
      </w:r>
      <w:r w:rsidR="00210DD9" w:rsidRPr="00210DD9">
        <w:rPr>
          <w:rFonts w:hint="eastAsia"/>
          <w:lang w:val="fr-CH"/>
        </w:rPr>
        <w:t>)</w:t>
      </w:r>
      <w:r w:rsidR="00210DD9" w:rsidRPr="00210DD9">
        <w:rPr>
          <w:rFonts w:hint="eastAsia"/>
          <w:lang w:val="fr-CH"/>
        </w:rPr>
        <w:t>。</w:t>
      </w:r>
    </w:p>
    <w:p w:rsidR="00210DD9" w:rsidRPr="00210DD9" w:rsidRDefault="00210DD9" w:rsidP="00210DD9">
      <w:pPr>
        <w:pStyle w:val="SingleTxtGC"/>
        <w:rPr>
          <w:rFonts w:eastAsia="SimHei" w:hint="eastAsia"/>
          <w:lang w:val="fr-CH"/>
        </w:rPr>
      </w:pPr>
      <w:r w:rsidRPr="00210DD9">
        <w:rPr>
          <w:rFonts w:eastAsia="SimHei" w:hint="eastAsia"/>
          <w:lang w:val="fr-CH"/>
        </w:rPr>
        <w:t>委员会回顾关于建立促进执行《公约》国家机构的第</w:t>
      </w:r>
      <w:r w:rsidR="000E07ED">
        <w:rPr>
          <w:rFonts w:eastAsia="SimHei" w:hint="eastAsia"/>
          <w:lang w:val="fr-CH"/>
        </w:rPr>
        <w:t>17</w:t>
      </w:r>
      <w:r w:rsidRPr="00210DD9">
        <w:rPr>
          <w:rFonts w:eastAsia="SimHei" w:hint="eastAsia"/>
          <w:lang w:val="fr-CH"/>
        </w:rPr>
        <w:t>(</w:t>
      </w:r>
      <w:r w:rsidR="000E07ED">
        <w:rPr>
          <w:rFonts w:eastAsia="SimHei" w:hint="eastAsia"/>
          <w:lang w:val="fr-CH"/>
        </w:rPr>
        <w:t>1993</w:t>
      </w:r>
      <w:r w:rsidRPr="00210DD9">
        <w:rPr>
          <w:rFonts w:eastAsia="SimHei" w:hint="eastAsia"/>
          <w:lang w:val="fr-CH"/>
        </w:rPr>
        <w:t>)</w:t>
      </w:r>
      <w:r w:rsidRPr="00210DD9">
        <w:rPr>
          <w:rFonts w:eastAsia="SimHei" w:hint="eastAsia"/>
          <w:lang w:val="fr-CH"/>
        </w:rPr>
        <w:t>号一般性建议，提议缔约国也考虑遵照《巴黎原则》，建立一个独立保护和增进人权的国家人权机构，并为之提供充足的财力和人力资源，以便切实有效地遏制歧视现象。</w:t>
      </w:r>
    </w:p>
    <w:p w:rsidR="00210DD9" w:rsidRPr="00210DD9" w:rsidRDefault="00210DD9" w:rsidP="00210DD9">
      <w:pPr>
        <w:pStyle w:val="H23GC"/>
        <w:rPr>
          <w:rFonts w:hint="eastAsia"/>
          <w:lang w:val="fr-CH"/>
        </w:rPr>
      </w:pPr>
      <w:r>
        <w:rPr>
          <w:rFonts w:hint="eastAsia"/>
          <w:lang w:val="fr-CH"/>
        </w:rPr>
        <w:tab/>
      </w:r>
      <w:r>
        <w:rPr>
          <w:rFonts w:hint="eastAsia"/>
          <w:lang w:val="fr-CH"/>
        </w:rPr>
        <w:tab/>
      </w:r>
      <w:r w:rsidRPr="00210DD9">
        <w:rPr>
          <w:rFonts w:hint="eastAsia"/>
          <w:lang w:val="fr-CH"/>
        </w:rPr>
        <w:t>出于种族动因的仇恨罪行</w:t>
      </w:r>
    </w:p>
    <w:p w:rsidR="00210DD9" w:rsidRPr="00210DD9" w:rsidRDefault="000E07ED" w:rsidP="00210DD9">
      <w:pPr>
        <w:pStyle w:val="SingleTxtGC"/>
        <w:rPr>
          <w:rFonts w:hint="eastAsia"/>
          <w:lang w:val="fr-CH"/>
        </w:rPr>
      </w:pPr>
      <w:r>
        <w:rPr>
          <w:rFonts w:hint="eastAsia"/>
          <w:lang w:val="fr-CH"/>
        </w:rPr>
        <w:t>11</w:t>
      </w:r>
      <w:r w:rsidR="00210DD9" w:rsidRPr="00210DD9">
        <w:rPr>
          <w:rFonts w:hint="eastAsia"/>
          <w:lang w:val="fr-CH"/>
        </w:rPr>
        <w:t>.</w:t>
      </w:r>
      <w:r w:rsidR="00210DD9" w:rsidRPr="00210DD9">
        <w:rPr>
          <w:rFonts w:hint="eastAsia"/>
          <w:lang w:val="fr-CH"/>
        </w:rPr>
        <w:tab/>
      </w:r>
      <w:r w:rsidR="00210DD9" w:rsidRPr="00210DD9">
        <w:rPr>
          <w:rFonts w:hint="eastAsia"/>
          <w:lang w:val="fr-CH"/>
        </w:rPr>
        <w:t>委员会注意到增强了关于出于仇外心理和种族动因犯罪行为的数据，并欢迎缔约国致力于从警察、检察和司法三个层面出击，遏制仇恨罪行，具体设立专职主管仇恨罪行的调查员，以及随时待命处置仇恨罪行的单位。然而，委员会关切，这类防止仇恨罪措施，仅在该国部分地方适用，其实效有限。委员会还关切，据报称，有关仇恨罪的报警案件递增，而初步调查和定罪案，特别就针对某个民族或族裔群体的</w:t>
      </w:r>
      <w:r>
        <w:rPr>
          <w:rFonts w:hint="eastAsia"/>
          <w:lang w:val="fr-CH"/>
        </w:rPr>
        <w:t>“</w:t>
      </w:r>
      <w:r w:rsidR="00210DD9" w:rsidRPr="00210DD9">
        <w:rPr>
          <w:rFonts w:hint="eastAsia"/>
          <w:lang w:val="fr-CH"/>
        </w:rPr>
        <w:t>冲动过激</w:t>
      </w:r>
      <w:r>
        <w:rPr>
          <w:rFonts w:hint="eastAsia"/>
          <w:lang w:val="fr-CH"/>
        </w:rPr>
        <w:t>”</w:t>
      </w:r>
      <w:r w:rsidR="00210DD9" w:rsidRPr="00210DD9">
        <w:rPr>
          <w:rFonts w:hint="eastAsia"/>
          <w:lang w:val="fr-CH"/>
        </w:rPr>
        <w:t>行为定罪的数量却递减，两者之间存在着比率差。委员会还表示关切，个体执法机构把发表仇恨言论视为</w:t>
      </w:r>
      <w:r>
        <w:rPr>
          <w:rFonts w:hint="eastAsia"/>
          <w:lang w:val="fr-CH"/>
        </w:rPr>
        <w:t>“</w:t>
      </w:r>
      <w:r w:rsidR="00210DD9" w:rsidRPr="00210DD9">
        <w:rPr>
          <w:rFonts w:hint="eastAsia"/>
          <w:lang w:val="fr-CH"/>
        </w:rPr>
        <w:t>冲动过激</w:t>
      </w:r>
      <w:r>
        <w:rPr>
          <w:rFonts w:hint="eastAsia"/>
          <w:lang w:val="fr-CH"/>
        </w:rPr>
        <w:t>”</w:t>
      </w:r>
      <w:r w:rsidR="00210DD9" w:rsidRPr="00210DD9">
        <w:rPr>
          <w:rFonts w:hint="eastAsia"/>
          <w:lang w:val="fr-CH"/>
        </w:rPr>
        <w:t>下的言行，由此可形成狭隘的理解，并采用对仇恨罪截然不同的诠释，而且缔约国的资料称无法通过司法体制追踪所有举报的仇恨罪</w:t>
      </w:r>
      <w:r w:rsidR="00210DD9" w:rsidRPr="00210DD9">
        <w:rPr>
          <w:rFonts w:hint="eastAsia"/>
          <w:lang w:val="fr-CH"/>
        </w:rPr>
        <w:t>(</w:t>
      </w:r>
      <w:r w:rsidR="00210DD9" w:rsidRPr="00210DD9">
        <w:rPr>
          <w:rFonts w:hint="eastAsia"/>
          <w:lang w:val="fr-CH"/>
        </w:rPr>
        <w:t>第二条第</w:t>
      </w:r>
      <w:r>
        <w:rPr>
          <w:rFonts w:hint="eastAsia"/>
          <w:lang w:val="fr-CH"/>
        </w:rPr>
        <w:t>1</w:t>
      </w:r>
      <w:r w:rsidR="00210DD9" w:rsidRPr="00210DD9">
        <w:rPr>
          <w:rFonts w:hint="eastAsia"/>
          <w:lang w:val="fr-CH"/>
        </w:rPr>
        <w:t>款</w:t>
      </w:r>
      <w:r w:rsidR="00210DD9" w:rsidRPr="00210DD9">
        <w:rPr>
          <w:rFonts w:hint="eastAsia"/>
          <w:lang w:val="fr-CH"/>
        </w:rPr>
        <w:t>(</w:t>
      </w:r>
      <w:r w:rsidR="00210DD9" w:rsidRPr="00210DD9">
        <w:rPr>
          <w:rFonts w:hint="eastAsia"/>
          <w:lang w:val="fr-CH"/>
        </w:rPr>
        <w:t>寅</w:t>
      </w:r>
      <w:r w:rsidR="00210DD9" w:rsidRPr="00210DD9">
        <w:rPr>
          <w:rFonts w:hint="eastAsia"/>
          <w:lang w:val="fr-CH"/>
        </w:rPr>
        <w:t>)</w:t>
      </w:r>
      <w:r w:rsidR="00210DD9" w:rsidRPr="00210DD9">
        <w:rPr>
          <w:rFonts w:hint="eastAsia"/>
          <w:lang w:val="fr-CH"/>
        </w:rPr>
        <w:t>和</w:t>
      </w:r>
      <w:r w:rsidR="00210DD9" w:rsidRPr="00210DD9">
        <w:rPr>
          <w:rFonts w:hint="eastAsia"/>
          <w:lang w:val="fr-CH"/>
        </w:rPr>
        <w:t>(</w:t>
      </w:r>
      <w:r w:rsidR="00210DD9" w:rsidRPr="00210DD9">
        <w:rPr>
          <w:rFonts w:hint="eastAsia"/>
          <w:lang w:val="fr-CH"/>
        </w:rPr>
        <w:t>卯</w:t>
      </w:r>
      <w:r w:rsidR="00210DD9" w:rsidRPr="00210DD9">
        <w:rPr>
          <w:rFonts w:hint="eastAsia"/>
          <w:lang w:val="fr-CH"/>
        </w:rPr>
        <w:t>)</w:t>
      </w:r>
      <w:r w:rsidR="00210DD9" w:rsidRPr="00210DD9">
        <w:rPr>
          <w:rFonts w:hint="eastAsia"/>
          <w:lang w:val="fr-CH"/>
        </w:rPr>
        <w:t>项；第</w:t>
      </w:r>
      <w:r>
        <w:rPr>
          <w:rFonts w:hint="eastAsia"/>
          <w:lang w:val="fr-CH"/>
        </w:rPr>
        <w:t>4</w:t>
      </w:r>
      <w:r w:rsidR="00210DD9" w:rsidRPr="00210DD9">
        <w:rPr>
          <w:rFonts w:hint="eastAsia"/>
          <w:lang w:val="fr-CH"/>
        </w:rPr>
        <w:t>款</w:t>
      </w:r>
      <w:r w:rsidR="00210DD9" w:rsidRPr="00210DD9">
        <w:rPr>
          <w:rFonts w:hint="eastAsia"/>
          <w:lang w:val="fr-CH"/>
        </w:rPr>
        <w:t>(</w:t>
      </w:r>
      <w:r w:rsidR="00210DD9" w:rsidRPr="00210DD9">
        <w:rPr>
          <w:rFonts w:hint="eastAsia"/>
          <w:lang w:val="fr-CH"/>
        </w:rPr>
        <w:t>子</w:t>
      </w:r>
      <w:r w:rsidR="00210DD9" w:rsidRPr="00210DD9">
        <w:rPr>
          <w:rFonts w:hint="eastAsia"/>
          <w:lang w:val="fr-CH"/>
        </w:rPr>
        <w:t>)</w:t>
      </w:r>
      <w:r w:rsidR="00210DD9" w:rsidRPr="00210DD9">
        <w:rPr>
          <w:rFonts w:hint="eastAsia"/>
          <w:lang w:val="fr-CH"/>
        </w:rPr>
        <w:t>项；和第六条</w:t>
      </w:r>
      <w:r w:rsidR="00210DD9" w:rsidRPr="00210DD9">
        <w:rPr>
          <w:rFonts w:hint="eastAsia"/>
          <w:lang w:val="fr-CH"/>
        </w:rPr>
        <w:t>)</w:t>
      </w:r>
      <w:r w:rsidR="00210DD9" w:rsidRPr="00210DD9">
        <w:rPr>
          <w:rFonts w:hint="eastAsia"/>
          <w:lang w:val="fr-CH"/>
        </w:rPr>
        <w:t>。</w:t>
      </w:r>
    </w:p>
    <w:p w:rsidR="00210DD9" w:rsidRPr="00210DD9" w:rsidRDefault="00210DD9" w:rsidP="00210DD9">
      <w:pPr>
        <w:pStyle w:val="SingleTxtGC"/>
        <w:rPr>
          <w:rFonts w:eastAsia="SimHei" w:hint="eastAsia"/>
          <w:lang w:val="fr-CH"/>
        </w:rPr>
      </w:pPr>
      <w:r w:rsidRPr="00210DD9">
        <w:rPr>
          <w:rFonts w:eastAsia="SimHei" w:hint="eastAsia"/>
          <w:lang w:val="fr-CH"/>
        </w:rPr>
        <w:t>委员会建议缔约国制订一项明确的战略，确保仔细甄辨警察和检察官处置仇恨罪的方式，在全国各地效仿设立诸如仇恨罪处置单位和专职调查员的做法。缔约国应为全国各地的警察、检察官和法官开展如何有效进行调查、追究和惩处该罪行的培训，以消弥举报事件与定罪案率之间的差距。委员会重申其敦请缔约国确立一项共同明确的仇恨罪定义，从而可通过司法体制追查所有举报罪行。缔约国还</w:t>
      </w:r>
      <w:r w:rsidRPr="00CD0BA9">
        <w:rPr>
          <w:rFonts w:eastAsia="SimHei" w:hint="eastAsia"/>
          <w:spacing w:val="2"/>
          <w:lang w:val="fr-CH"/>
        </w:rPr>
        <w:t>应后续跟进其专职调查员的报告，深入落实打击仇外心理和类似不容忍现象的措</w:t>
      </w:r>
      <w:r w:rsidRPr="00210DD9">
        <w:rPr>
          <w:rFonts w:eastAsia="SimHei" w:hint="eastAsia"/>
          <w:lang w:val="fr-CH"/>
        </w:rPr>
        <w:t>施。</w:t>
      </w:r>
    </w:p>
    <w:p w:rsidR="00210DD9" w:rsidRPr="00210DD9" w:rsidRDefault="00210DD9" w:rsidP="000E07ED">
      <w:pPr>
        <w:pStyle w:val="H23GC"/>
        <w:rPr>
          <w:rFonts w:hint="eastAsia"/>
          <w:lang w:val="fr-CH"/>
        </w:rPr>
      </w:pPr>
      <w:r>
        <w:rPr>
          <w:rFonts w:hint="eastAsia"/>
          <w:lang w:val="fr-CH"/>
        </w:rPr>
        <w:tab/>
      </w:r>
      <w:r>
        <w:rPr>
          <w:rFonts w:hint="eastAsia"/>
          <w:lang w:val="fr-CH"/>
        </w:rPr>
        <w:tab/>
      </w:r>
      <w:r w:rsidRPr="00210DD9">
        <w:rPr>
          <w:rFonts w:hint="eastAsia"/>
          <w:lang w:val="fr-CH"/>
        </w:rPr>
        <w:t>追究在政治演讲中发表仇恨言论，包括种族主义言论的责任</w:t>
      </w:r>
    </w:p>
    <w:p w:rsidR="00210DD9" w:rsidRPr="00210DD9" w:rsidRDefault="000E07ED" w:rsidP="00210DD9">
      <w:pPr>
        <w:pStyle w:val="SingleTxtGC"/>
        <w:rPr>
          <w:rFonts w:hint="eastAsia"/>
          <w:lang w:val="fr-CH"/>
        </w:rPr>
      </w:pPr>
      <w:r>
        <w:rPr>
          <w:rFonts w:hint="eastAsia"/>
          <w:lang w:val="fr-CH"/>
        </w:rPr>
        <w:t>12</w:t>
      </w:r>
      <w:r w:rsidR="00210DD9" w:rsidRPr="00210DD9">
        <w:rPr>
          <w:rFonts w:hint="eastAsia"/>
          <w:lang w:val="fr-CH"/>
        </w:rPr>
        <w:t>.</w:t>
      </w:r>
      <w:r w:rsidR="00210DD9" w:rsidRPr="00210DD9">
        <w:rPr>
          <w:rFonts w:hint="eastAsia"/>
          <w:lang w:val="fr-CH"/>
        </w:rPr>
        <w:tab/>
      </w:r>
      <w:r w:rsidR="00210DD9" w:rsidRPr="00210DD9">
        <w:rPr>
          <w:rFonts w:hint="eastAsia"/>
          <w:lang w:val="fr-CH"/>
        </w:rPr>
        <w:t>委员会表示关切，有报告称出于种族动因发表攻击外貌特征显著的少数人，包括穆斯林</w:t>
      </w:r>
      <w:r>
        <w:rPr>
          <w:rFonts w:hint="eastAsia"/>
          <w:lang w:val="fr-CH"/>
        </w:rPr>
        <w:t>，</w:t>
      </w:r>
      <w:r w:rsidR="00210DD9" w:rsidRPr="00210DD9">
        <w:rPr>
          <w:rFonts w:hint="eastAsia"/>
          <w:lang w:val="fr-CH"/>
        </w:rPr>
        <w:t>非裔瑞典人、罗姆人和犹太人言论的加剧，尤其是某些极端右翼政治人士的则更甚。委员会认为必须增列一些措施，解决传媒发表仇恨言论的问题</w:t>
      </w:r>
      <w:r w:rsidR="00210DD9" w:rsidRPr="00210DD9">
        <w:rPr>
          <w:rFonts w:hint="eastAsia"/>
          <w:lang w:val="fr-CH"/>
        </w:rPr>
        <w:t>(</w:t>
      </w:r>
      <w:r w:rsidR="00210DD9" w:rsidRPr="00210DD9">
        <w:rPr>
          <w:rFonts w:hint="eastAsia"/>
          <w:lang w:val="fr-CH"/>
        </w:rPr>
        <w:t>第二条第</w:t>
      </w:r>
      <w:r>
        <w:rPr>
          <w:rFonts w:hint="eastAsia"/>
          <w:lang w:val="fr-CH"/>
        </w:rPr>
        <w:t>1</w:t>
      </w:r>
      <w:r w:rsidR="00210DD9" w:rsidRPr="00210DD9">
        <w:rPr>
          <w:rFonts w:hint="eastAsia"/>
          <w:lang w:val="fr-CH"/>
        </w:rPr>
        <w:t>款</w:t>
      </w:r>
      <w:r w:rsidR="00210DD9" w:rsidRPr="00210DD9">
        <w:rPr>
          <w:rFonts w:hint="eastAsia"/>
          <w:lang w:val="fr-CH"/>
        </w:rPr>
        <w:t>(</w:t>
      </w:r>
      <w:r w:rsidR="00210DD9" w:rsidRPr="00210DD9">
        <w:rPr>
          <w:rFonts w:hint="eastAsia"/>
          <w:lang w:val="fr-CH"/>
        </w:rPr>
        <w:t>子</w:t>
      </w:r>
      <w:r w:rsidR="00210DD9" w:rsidRPr="00210DD9">
        <w:rPr>
          <w:rFonts w:hint="eastAsia"/>
          <w:lang w:val="fr-CH"/>
        </w:rPr>
        <w:t>)</w:t>
      </w:r>
      <w:r w:rsidR="00210DD9" w:rsidRPr="00210DD9">
        <w:rPr>
          <w:rFonts w:hint="eastAsia"/>
          <w:lang w:val="fr-CH"/>
        </w:rPr>
        <w:t>项；第四条</w:t>
      </w:r>
      <w:r w:rsidR="00210DD9" w:rsidRPr="00210DD9">
        <w:rPr>
          <w:rFonts w:hint="eastAsia"/>
          <w:lang w:val="fr-CH"/>
        </w:rPr>
        <w:t>(</w:t>
      </w:r>
      <w:r w:rsidR="00210DD9" w:rsidRPr="00210DD9">
        <w:rPr>
          <w:rFonts w:hint="eastAsia"/>
          <w:lang w:val="fr-CH"/>
        </w:rPr>
        <w:t>子</w:t>
      </w:r>
      <w:r w:rsidR="00210DD9" w:rsidRPr="00210DD9">
        <w:rPr>
          <w:rFonts w:hint="eastAsia"/>
          <w:lang w:val="fr-CH"/>
        </w:rPr>
        <w:t>)</w:t>
      </w:r>
      <w:r w:rsidR="00210DD9" w:rsidRPr="00210DD9">
        <w:rPr>
          <w:rFonts w:hint="eastAsia"/>
          <w:lang w:val="fr-CH"/>
        </w:rPr>
        <w:t>、</w:t>
      </w:r>
      <w:r w:rsidR="00210DD9" w:rsidRPr="00210DD9">
        <w:rPr>
          <w:rFonts w:hint="eastAsia"/>
          <w:lang w:val="fr-CH"/>
        </w:rPr>
        <w:t>(</w:t>
      </w:r>
      <w:r w:rsidR="00210DD9" w:rsidRPr="00210DD9">
        <w:rPr>
          <w:rFonts w:hint="eastAsia"/>
          <w:lang w:val="fr-CH"/>
        </w:rPr>
        <w:t>丑</w:t>
      </w:r>
      <w:r w:rsidR="00210DD9" w:rsidRPr="00210DD9">
        <w:rPr>
          <w:rFonts w:hint="eastAsia"/>
          <w:lang w:val="fr-CH"/>
        </w:rPr>
        <w:t>)</w:t>
      </w:r>
      <w:r w:rsidR="00210DD9" w:rsidRPr="00210DD9">
        <w:rPr>
          <w:rFonts w:hint="eastAsia"/>
          <w:lang w:val="fr-CH"/>
        </w:rPr>
        <w:t>和</w:t>
      </w:r>
      <w:r w:rsidR="00210DD9" w:rsidRPr="00210DD9">
        <w:rPr>
          <w:rFonts w:hint="eastAsia"/>
          <w:lang w:val="fr-CH"/>
        </w:rPr>
        <w:t>(</w:t>
      </w:r>
      <w:r w:rsidR="00210DD9" w:rsidRPr="00210DD9">
        <w:rPr>
          <w:rFonts w:hint="eastAsia"/>
          <w:lang w:val="fr-CH"/>
        </w:rPr>
        <w:t>寅</w:t>
      </w:r>
      <w:r w:rsidR="00210DD9" w:rsidRPr="00210DD9">
        <w:rPr>
          <w:rFonts w:hint="eastAsia"/>
          <w:lang w:val="fr-CH"/>
        </w:rPr>
        <w:t>)</w:t>
      </w:r>
      <w:r w:rsidR="00210DD9" w:rsidRPr="00210DD9">
        <w:rPr>
          <w:rFonts w:hint="eastAsia"/>
          <w:lang w:val="fr-CH"/>
        </w:rPr>
        <w:t>项；和第七条</w:t>
      </w:r>
      <w:r w:rsidR="00210DD9" w:rsidRPr="00210DD9">
        <w:rPr>
          <w:rFonts w:hint="eastAsia"/>
          <w:lang w:val="fr-CH"/>
        </w:rPr>
        <w:t>)</w:t>
      </w:r>
      <w:r w:rsidR="00210DD9" w:rsidRPr="00210DD9">
        <w:rPr>
          <w:rFonts w:hint="eastAsia"/>
          <w:lang w:val="fr-CH"/>
        </w:rPr>
        <w:t>。</w:t>
      </w:r>
    </w:p>
    <w:p w:rsidR="00210DD9" w:rsidRPr="000E07ED" w:rsidRDefault="00210DD9" w:rsidP="00210DD9">
      <w:pPr>
        <w:pStyle w:val="SingleTxtGC"/>
        <w:rPr>
          <w:rFonts w:eastAsia="SimHei" w:hint="eastAsia"/>
          <w:lang w:val="fr-CH"/>
        </w:rPr>
      </w:pPr>
      <w:r w:rsidRPr="000E07ED">
        <w:rPr>
          <w:rFonts w:eastAsia="SimHei" w:hint="eastAsia"/>
          <w:lang w:val="fr-CH"/>
        </w:rPr>
        <w:t>委员会回顾其关于消除种族歧视立法的第</w:t>
      </w:r>
      <w:r w:rsidR="000E07ED">
        <w:rPr>
          <w:rFonts w:eastAsia="SimHei" w:hint="eastAsia"/>
          <w:lang w:val="fr-CH"/>
        </w:rPr>
        <w:t>7</w:t>
      </w:r>
      <w:r w:rsidRPr="000E07ED">
        <w:rPr>
          <w:rFonts w:eastAsia="SimHei" w:hint="eastAsia"/>
          <w:lang w:val="fr-CH"/>
        </w:rPr>
        <w:t>(</w:t>
      </w:r>
      <w:r w:rsidR="000E07ED">
        <w:rPr>
          <w:rFonts w:eastAsia="SimHei" w:hint="eastAsia"/>
          <w:lang w:val="fr-CH"/>
        </w:rPr>
        <w:t>1985</w:t>
      </w:r>
      <w:r w:rsidRPr="000E07ED">
        <w:rPr>
          <w:rFonts w:eastAsia="SimHei" w:hint="eastAsia"/>
          <w:lang w:val="fr-CH"/>
        </w:rPr>
        <w:t>)</w:t>
      </w:r>
      <w:r w:rsidRPr="000E07ED">
        <w:rPr>
          <w:rFonts w:eastAsia="SimHei" w:hint="eastAsia"/>
          <w:lang w:val="fr-CH"/>
        </w:rPr>
        <w:t>号一般性建议和关于禁止歧视非公民的第</w:t>
      </w:r>
      <w:r w:rsidR="000E07ED">
        <w:rPr>
          <w:rFonts w:eastAsia="SimHei" w:hint="eastAsia"/>
          <w:lang w:val="fr-CH"/>
        </w:rPr>
        <w:t>30</w:t>
      </w:r>
      <w:r w:rsidRPr="000E07ED">
        <w:rPr>
          <w:rFonts w:eastAsia="SimHei" w:hint="eastAsia"/>
          <w:lang w:val="fr-CH"/>
        </w:rPr>
        <w:t>(</w:t>
      </w:r>
      <w:r w:rsidR="000E07ED">
        <w:rPr>
          <w:rFonts w:eastAsia="SimHei" w:hint="eastAsia"/>
          <w:lang w:val="fr-CH"/>
        </w:rPr>
        <w:t>2004</w:t>
      </w:r>
      <w:r w:rsidRPr="000E07ED">
        <w:rPr>
          <w:rFonts w:eastAsia="SimHei" w:hint="eastAsia"/>
          <w:lang w:val="fr-CH"/>
        </w:rPr>
        <w:t>)</w:t>
      </w:r>
      <w:r w:rsidRPr="000E07ED">
        <w:rPr>
          <w:rFonts w:eastAsia="SimHei" w:hint="eastAsia"/>
          <w:lang w:val="fr-CH"/>
        </w:rPr>
        <w:t>号一般性建议，建议缔约国切实调查、追究和惩处一切仇恨罪行，并采取有效措施，打击传媒和互联网传播仇恨言论，包括不论仇恨言论者身何官职身份，均应酌情予以追究。委员会敦请缔约国采取必要措施，以记者及其他各类人员为针对目标，促进容忍、跨文化的对话，并尊重多样性</w:t>
      </w:r>
      <w:r w:rsidR="004E3CB7">
        <w:rPr>
          <w:rFonts w:eastAsia="SimHei" w:hint="eastAsia"/>
          <w:lang w:val="fr-CH"/>
        </w:rPr>
        <w:t>。</w:t>
      </w:r>
    </w:p>
    <w:p w:rsidR="00210DD9" w:rsidRPr="00210DD9" w:rsidRDefault="000E07ED" w:rsidP="000E07ED">
      <w:pPr>
        <w:pStyle w:val="H23GC"/>
        <w:rPr>
          <w:rFonts w:hint="eastAsia"/>
          <w:lang w:val="fr-CH"/>
        </w:rPr>
      </w:pPr>
      <w:r>
        <w:rPr>
          <w:rFonts w:hint="eastAsia"/>
          <w:lang w:val="fr-CH"/>
        </w:rPr>
        <w:tab/>
      </w:r>
      <w:r>
        <w:rPr>
          <w:rFonts w:hint="eastAsia"/>
          <w:lang w:val="fr-CH"/>
        </w:rPr>
        <w:tab/>
      </w:r>
      <w:r w:rsidR="00210DD9" w:rsidRPr="00210DD9">
        <w:rPr>
          <w:rFonts w:hint="eastAsia"/>
          <w:lang w:val="fr-CH"/>
        </w:rPr>
        <w:t>种族主义和极端主义组织</w:t>
      </w:r>
    </w:p>
    <w:p w:rsidR="00210DD9" w:rsidRPr="00210DD9" w:rsidRDefault="000E07ED" w:rsidP="00210DD9">
      <w:pPr>
        <w:pStyle w:val="SingleTxtGC"/>
        <w:rPr>
          <w:rFonts w:hint="eastAsia"/>
          <w:lang w:val="fr-CH"/>
        </w:rPr>
      </w:pPr>
      <w:r>
        <w:rPr>
          <w:rFonts w:hint="eastAsia"/>
          <w:lang w:val="fr-CH"/>
        </w:rPr>
        <w:t>13</w:t>
      </w:r>
      <w:r w:rsidR="00210DD9" w:rsidRPr="00210DD9">
        <w:rPr>
          <w:rFonts w:hint="eastAsia"/>
          <w:lang w:val="fr-CH"/>
        </w:rPr>
        <w:t>.</w:t>
      </w:r>
      <w:r w:rsidR="00210DD9" w:rsidRPr="00210DD9">
        <w:rPr>
          <w:rFonts w:hint="eastAsia"/>
          <w:lang w:val="fr-CH"/>
        </w:rPr>
        <w:tab/>
      </w:r>
      <w:r w:rsidR="00210DD9" w:rsidRPr="00210DD9">
        <w:rPr>
          <w:rFonts w:hint="eastAsia"/>
          <w:lang w:val="fr-CH"/>
        </w:rPr>
        <w:t>委员会关切地注意到有报告称，尽管缔约国所持的立场阐明，该国法律切实禁止一切形式的种族主义言论，包括鼓吹种族歧视的团体，但是，种族主义和极端主义组织却仍然屡禁不止</w:t>
      </w:r>
      <w:r w:rsidR="00210DD9" w:rsidRPr="00210DD9">
        <w:rPr>
          <w:rFonts w:hint="eastAsia"/>
          <w:lang w:val="fr-CH"/>
        </w:rPr>
        <w:t>(</w:t>
      </w:r>
      <w:r>
        <w:rPr>
          <w:rFonts w:hint="eastAsia"/>
          <w:lang w:val="fr-CH"/>
        </w:rPr>
        <w:t>CERD</w:t>
      </w:r>
      <w:r w:rsidR="00210DD9" w:rsidRPr="00210DD9">
        <w:rPr>
          <w:rFonts w:hint="eastAsia"/>
          <w:lang w:val="fr-CH"/>
        </w:rPr>
        <w:t>/</w:t>
      </w:r>
      <w:r>
        <w:rPr>
          <w:rFonts w:hint="eastAsia"/>
          <w:lang w:val="fr-CH"/>
        </w:rPr>
        <w:t>C</w:t>
      </w:r>
      <w:r w:rsidR="00210DD9" w:rsidRPr="00210DD9">
        <w:rPr>
          <w:rFonts w:hint="eastAsia"/>
          <w:lang w:val="fr-CH"/>
        </w:rPr>
        <w:t>/</w:t>
      </w:r>
      <w:r>
        <w:rPr>
          <w:rFonts w:hint="eastAsia"/>
          <w:lang w:val="fr-CH"/>
        </w:rPr>
        <w:t>SWE</w:t>
      </w:r>
      <w:r w:rsidR="00210DD9" w:rsidRPr="00210DD9">
        <w:rPr>
          <w:rFonts w:hint="eastAsia"/>
          <w:lang w:val="fr-CH"/>
        </w:rPr>
        <w:t>/</w:t>
      </w:r>
      <w:r>
        <w:rPr>
          <w:rFonts w:hint="eastAsia"/>
          <w:lang w:val="fr-CH"/>
        </w:rPr>
        <w:t>19</w:t>
      </w:r>
      <w:r w:rsidR="00210DD9" w:rsidRPr="00210DD9">
        <w:rPr>
          <w:rFonts w:hint="eastAsia"/>
          <w:lang w:val="fr-CH"/>
        </w:rPr>
        <w:t>-</w:t>
      </w:r>
      <w:r>
        <w:rPr>
          <w:rFonts w:hint="eastAsia"/>
          <w:lang w:val="fr-CH"/>
        </w:rPr>
        <w:t>21</w:t>
      </w:r>
      <w:r>
        <w:rPr>
          <w:rFonts w:hint="eastAsia"/>
          <w:lang w:val="fr-CH"/>
        </w:rPr>
        <w:t>，</w:t>
      </w:r>
      <w:r w:rsidR="00210DD9" w:rsidRPr="00210DD9">
        <w:rPr>
          <w:rFonts w:hint="eastAsia"/>
          <w:lang w:val="fr-CH"/>
        </w:rPr>
        <w:t>第</w:t>
      </w:r>
      <w:r>
        <w:rPr>
          <w:rFonts w:hint="eastAsia"/>
          <w:lang w:val="fr-CH"/>
        </w:rPr>
        <w:t>120</w:t>
      </w:r>
      <w:r w:rsidR="00210DD9" w:rsidRPr="00210DD9">
        <w:rPr>
          <w:rFonts w:hint="eastAsia"/>
          <w:lang w:val="fr-CH"/>
        </w:rPr>
        <w:t>段</w:t>
      </w:r>
      <w:r w:rsidR="00210DD9" w:rsidRPr="00210DD9">
        <w:rPr>
          <w:rFonts w:hint="eastAsia"/>
          <w:lang w:val="fr-CH"/>
        </w:rPr>
        <w:t>)</w:t>
      </w:r>
      <w:r w:rsidR="00210DD9" w:rsidRPr="00210DD9">
        <w:rPr>
          <w:rFonts w:hint="eastAsia"/>
          <w:lang w:val="fr-CH"/>
        </w:rPr>
        <w:t>。为此，委员会关切，鉴于没有在法律条款上针对鼓吹和煽动种族仇恨的组织明确宣布禁止并列为非法，</w:t>
      </w:r>
      <w:r w:rsidR="004E3CB7">
        <w:rPr>
          <w:rFonts w:hint="eastAsia"/>
          <w:lang w:val="fr-CH"/>
        </w:rPr>
        <w:t>缔约国</w:t>
      </w:r>
      <w:r w:rsidR="00210DD9" w:rsidRPr="00210DD9">
        <w:rPr>
          <w:rFonts w:hint="eastAsia"/>
          <w:lang w:val="fr-CH"/>
        </w:rPr>
        <w:t>的立法没有完全履行《公约》第四条的规定</w:t>
      </w:r>
      <w:r w:rsidR="00210DD9" w:rsidRPr="00210DD9">
        <w:rPr>
          <w:rFonts w:hint="eastAsia"/>
          <w:lang w:val="fr-CH"/>
        </w:rPr>
        <w:t>(</w:t>
      </w:r>
      <w:r w:rsidR="00210DD9" w:rsidRPr="00210DD9">
        <w:rPr>
          <w:rFonts w:hint="eastAsia"/>
          <w:lang w:val="fr-CH"/>
        </w:rPr>
        <w:t>第二条第</w:t>
      </w:r>
      <w:r>
        <w:rPr>
          <w:rFonts w:hint="eastAsia"/>
          <w:lang w:val="fr-CH"/>
        </w:rPr>
        <w:t>1</w:t>
      </w:r>
      <w:r w:rsidR="00210DD9" w:rsidRPr="00210DD9">
        <w:rPr>
          <w:rFonts w:hint="eastAsia"/>
          <w:lang w:val="fr-CH"/>
        </w:rPr>
        <w:t>款</w:t>
      </w:r>
      <w:r w:rsidR="00210DD9" w:rsidRPr="00210DD9">
        <w:rPr>
          <w:rFonts w:hint="eastAsia"/>
          <w:lang w:val="fr-CH"/>
        </w:rPr>
        <w:t>(</w:t>
      </w:r>
      <w:r w:rsidR="00210DD9" w:rsidRPr="00210DD9">
        <w:rPr>
          <w:rFonts w:hint="eastAsia"/>
          <w:lang w:val="fr-CH"/>
        </w:rPr>
        <w:t>子</w:t>
      </w:r>
      <w:r w:rsidR="00210DD9" w:rsidRPr="00210DD9">
        <w:rPr>
          <w:rFonts w:hint="eastAsia"/>
          <w:lang w:val="fr-CH"/>
        </w:rPr>
        <w:t>)</w:t>
      </w:r>
      <w:r w:rsidR="00210DD9" w:rsidRPr="00210DD9">
        <w:rPr>
          <w:rFonts w:hint="eastAsia"/>
          <w:lang w:val="fr-CH"/>
        </w:rPr>
        <w:t>和</w:t>
      </w:r>
      <w:r w:rsidR="00210DD9" w:rsidRPr="00210DD9">
        <w:rPr>
          <w:rFonts w:hint="eastAsia"/>
          <w:lang w:val="fr-CH"/>
        </w:rPr>
        <w:t>(</w:t>
      </w:r>
      <w:r w:rsidR="00210DD9" w:rsidRPr="00210DD9">
        <w:rPr>
          <w:rFonts w:hint="eastAsia"/>
          <w:lang w:val="fr-CH"/>
        </w:rPr>
        <w:t>丑</w:t>
      </w:r>
      <w:r w:rsidR="00210DD9" w:rsidRPr="00210DD9">
        <w:rPr>
          <w:rFonts w:hint="eastAsia"/>
          <w:lang w:val="fr-CH"/>
        </w:rPr>
        <w:t>)</w:t>
      </w:r>
      <w:r w:rsidR="00210DD9" w:rsidRPr="00210DD9">
        <w:rPr>
          <w:rFonts w:hint="eastAsia"/>
          <w:lang w:val="fr-CH"/>
        </w:rPr>
        <w:t>项；和第四条</w:t>
      </w:r>
      <w:r w:rsidR="00210DD9" w:rsidRPr="00210DD9">
        <w:rPr>
          <w:rFonts w:hint="eastAsia"/>
          <w:lang w:val="fr-CH"/>
        </w:rPr>
        <w:t>(</w:t>
      </w:r>
      <w:r w:rsidR="00210DD9" w:rsidRPr="00210DD9">
        <w:rPr>
          <w:rFonts w:hint="eastAsia"/>
          <w:lang w:val="fr-CH"/>
        </w:rPr>
        <w:t>子</w:t>
      </w:r>
      <w:r w:rsidR="00210DD9" w:rsidRPr="00210DD9">
        <w:rPr>
          <w:rFonts w:hint="eastAsia"/>
          <w:lang w:val="fr-CH"/>
        </w:rPr>
        <w:t>)</w:t>
      </w:r>
      <w:r w:rsidR="00210DD9" w:rsidRPr="00210DD9">
        <w:rPr>
          <w:rFonts w:hint="eastAsia"/>
          <w:lang w:val="fr-CH"/>
        </w:rPr>
        <w:t>、</w:t>
      </w:r>
      <w:r w:rsidR="00210DD9" w:rsidRPr="00210DD9">
        <w:rPr>
          <w:rFonts w:hint="eastAsia"/>
          <w:lang w:val="fr-CH"/>
        </w:rPr>
        <w:t>(</w:t>
      </w:r>
      <w:r w:rsidR="00210DD9" w:rsidRPr="00210DD9">
        <w:rPr>
          <w:rFonts w:hint="eastAsia"/>
          <w:lang w:val="fr-CH"/>
        </w:rPr>
        <w:t>丑</w:t>
      </w:r>
      <w:r w:rsidR="00210DD9" w:rsidRPr="00210DD9">
        <w:rPr>
          <w:rFonts w:hint="eastAsia"/>
          <w:lang w:val="fr-CH"/>
        </w:rPr>
        <w:t>)</w:t>
      </w:r>
      <w:r w:rsidR="00210DD9" w:rsidRPr="00210DD9">
        <w:rPr>
          <w:rFonts w:hint="eastAsia"/>
          <w:lang w:val="fr-CH"/>
        </w:rPr>
        <w:t>和</w:t>
      </w:r>
      <w:r w:rsidR="00210DD9" w:rsidRPr="00210DD9">
        <w:rPr>
          <w:rFonts w:hint="eastAsia"/>
          <w:lang w:val="fr-CH"/>
        </w:rPr>
        <w:t>(</w:t>
      </w:r>
      <w:r w:rsidR="00210DD9" w:rsidRPr="00210DD9">
        <w:rPr>
          <w:rFonts w:hint="eastAsia"/>
          <w:lang w:val="fr-CH"/>
        </w:rPr>
        <w:t>寅</w:t>
      </w:r>
      <w:r w:rsidR="00210DD9" w:rsidRPr="00210DD9">
        <w:rPr>
          <w:rFonts w:hint="eastAsia"/>
          <w:lang w:val="fr-CH"/>
        </w:rPr>
        <w:t>)</w:t>
      </w:r>
      <w:r w:rsidR="00210DD9" w:rsidRPr="00210DD9">
        <w:rPr>
          <w:rFonts w:hint="eastAsia"/>
          <w:lang w:val="fr-CH"/>
        </w:rPr>
        <w:t>项</w:t>
      </w:r>
      <w:r w:rsidR="00210DD9" w:rsidRPr="00210DD9">
        <w:rPr>
          <w:rFonts w:hint="eastAsia"/>
          <w:lang w:val="fr-CH"/>
        </w:rPr>
        <w:t>)</w:t>
      </w:r>
      <w:r w:rsidR="00210DD9" w:rsidRPr="00210DD9">
        <w:rPr>
          <w:rFonts w:hint="eastAsia"/>
          <w:lang w:val="fr-CH"/>
        </w:rPr>
        <w:t>。</w:t>
      </w:r>
    </w:p>
    <w:p w:rsidR="00210DD9" w:rsidRPr="00BB2A3C" w:rsidRDefault="00210DD9" w:rsidP="00210DD9">
      <w:pPr>
        <w:pStyle w:val="SingleTxtGC"/>
        <w:rPr>
          <w:rFonts w:eastAsia="SimHei" w:hint="eastAsia"/>
          <w:lang w:val="fr-CH"/>
        </w:rPr>
      </w:pPr>
      <w:r w:rsidRPr="00BB2A3C">
        <w:rPr>
          <w:rFonts w:eastAsia="SimHei" w:hint="eastAsia"/>
          <w:lang w:val="fr-CH"/>
        </w:rPr>
        <w:t>委员会在提请注意其关于《公约》第四条的第</w:t>
      </w:r>
      <w:r w:rsidR="000E07ED" w:rsidRPr="00BB2A3C">
        <w:rPr>
          <w:rFonts w:eastAsia="SimHei" w:hint="eastAsia"/>
          <w:lang w:val="fr-CH"/>
        </w:rPr>
        <w:t>15</w:t>
      </w:r>
      <w:r w:rsidRPr="00BB2A3C">
        <w:rPr>
          <w:rFonts w:eastAsia="SimHei" w:hint="eastAsia"/>
          <w:lang w:val="fr-CH"/>
        </w:rPr>
        <w:t>(</w:t>
      </w:r>
      <w:r w:rsidR="000E07ED" w:rsidRPr="00BB2A3C">
        <w:rPr>
          <w:rFonts w:eastAsia="SimHei" w:hint="eastAsia"/>
          <w:lang w:val="fr-CH"/>
        </w:rPr>
        <w:t>1993</w:t>
      </w:r>
      <w:r w:rsidRPr="00BB2A3C">
        <w:rPr>
          <w:rFonts w:eastAsia="SimHei" w:hint="eastAsia"/>
          <w:lang w:val="fr-CH"/>
        </w:rPr>
        <w:t>)</w:t>
      </w:r>
      <w:r w:rsidRPr="00BB2A3C">
        <w:rPr>
          <w:rFonts w:eastAsia="SimHei" w:hint="eastAsia"/>
          <w:lang w:val="fr-CH"/>
        </w:rPr>
        <w:t>号一般性建议之际，重申其先前的建议，请缔约国依照《公约》第四条</w:t>
      </w:r>
      <w:r w:rsidRPr="00BB2A3C">
        <w:rPr>
          <w:rFonts w:eastAsia="SimHei" w:hint="eastAsia"/>
          <w:lang w:val="fr-CH"/>
        </w:rPr>
        <w:t>(</w:t>
      </w:r>
      <w:r w:rsidRPr="00BB2A3C">
        <w:rPr>
          <w:rFonts w:eastAsia="SimHei" w:hint="eastAsia"/>
          <w:lang w:val="fr-CH"/>
        </w:rPr>
        <w:t>丑</w:t>
      </w:r>
      <w:r w:rsidRPr="00BB2A3C">
        <w:rPr>
          <w:rFonts w:eastAsia="SimHei" w:hint="eastAsia"/>
          <w:lang w:val="fr-CH"/>
        </w:rPr>
        <w:t>)</w:t>
      </w:r>
      <w:r w:rsidRPr="00BB2A3C">
        <w:rPr>
          <w:rFonts w:eastAsia="SimHei" w:hint="eastAsia"/>
          <w:lang w:val="fr-CH"/>
        </w:rPr>
        <w:t>项，修订本国立法，宣布鼓吹和煽动种族仇恨组织为非法并加以禁止。</w:t>
      </w:r>
    </w:p>
    <w:p w:rsidR="00210DD9" w:rsidRPr="00210DD9" w:rsidRDefault="000E07ED" w:rsidP="000E07ED">
      <w:pPr>
        <w:pStyle w:val="H23GC"/>
        <w:rPr>
          <w:rFonts w:hint="eastAsia"/>
          <w:lang w:val="fr-CH"/>
        </w:rPr>
      </w:pPr>
      <w:r>
        <w:rPr>
          <w:rFonts w:hint="eastAsia"/>
          <w:lang w:val="fr-CH"/>
        </w:rPr>
        <w:tab/>
      </w:r>
      <w:r>
        <w:rPr>
          <w:rFonts w:hint="eastAsia"/>
          <w:lang w:val="fr-CH"/>
        </w:rPr>
        <w:tab/>
      </w:r>
      <w:r w:rsidR="00210DD9" w:rsidRPr="00210DD9">
        <w:rPr>
          <w:rFonts w:hint="eastAsia"/>
          <w:lang w:val="fr-CH"/>
        </w:rPr>
        <w:t>经济隔离</w:t>
      </w:r>
    </w:p>
    <w:p w:rsidR="00210DD9" w:rsidRPr="00210DD9" w:rsidRDefault="000E07ED" w:rsidP="00210DD9">
      <w:pPr>
        <w:pStyle w:val="SingleTxtGC"/>
        <w:rPr>
          <w:rFonts w:hint="eastAsia"/>
          <w:lang w:val="fr-CH"/>
        </w:rPr>
      </w:pPr>
      <w:r>
        <w:rPr>
          <w:rFonts w:hint="eastAsia"/>
          <w:lang w:val="fr-CH"/>
        </w:rPr>
        <w:t>14</w:t>
      </w:r>
      <w:r w:rsidR="00210DD9" w:rsidRPr="00210DD9">
        <w:rPr>
          <w:rFonts w:hint="eastAsia"/>
          <w:lang w:val="fr-CH"/>
        </w:rPr>
        <w:t>.</w:t>
      </w:r>
      <w:r w:rsidR="00210DD9" w:rsidRPr="00210DD9">
        <w:rPr>
          <w:rFonts w:hint="eastAsia"/>
          <w:lang w:val="fr-CH"/>
        </w:rPr>
        <w:tab/>
      </w:r>
      <w:r w:rsidR="00210DD9" w:rsidRPr="00210DD9">
        <w:rPr>
          <w:rFonts w:hint="eastAsia"/>
          <w:lang w:val="fr-CH"/>
        </w:rPr>
        <w:t>据一些报告称，若干大都市明显按族裔和社会经济状况划分出各不同类别的住宅区域，这类住宅区域的类别划分对海外出生的公民，尤其是非裔和穆斯林瑞典人的影响尤为显著，令委员会感到关切。委员会还关切，在就业方面，本地瑞典人与外国出生的公民之间，由于族裔血统原因，存在着显著的差别，即使后者在瑞典境内已经生活了相当长时期，则仍对其下一代形成不该有的过度影响。委员会尤其关切，海外出生的人更有可能失业、从事非熟练职业、低薪酬工作或生活在实际隔离的区域，</w:t>
      </w:r>
      <w:r>
        <w:rPr>
          <w:rFonts w:hint="eastAsia"/>
          <w:lang w:val="fr-CH"/>
        </w:rPr>
        <w:t>2013</w:t>
      </w:r>
      <w:r w:rsidR="00210DD9" w:rsidRPr="00210DD9">
        <w:rPr>
          <w:rFonts w:hint="eastAsia"/>
          <w:lang w:val="fr-CH"/>
        </w:rPr>
        <w:t>年</w:t>
      </w:r>
      <w:r>
        <w:rPr>
          <w:rFonts w:hint="eastAsia"/>
          <w:lang w:val="fr-CH"/>
        </w:rPr>
        <w:t>5</w:t>
      </w:r>
      <w:r w:rsidR="00210DD9" w:rsidRPr="00210DD9">
        <w:rPr>
          <w:rFonts w:hint="eastAsia"/>
          <w:lang w:val="fr-CH"/>
        </w:rPr>
        <w:t>月斯德哥尔摩</w:t>
      </w:r>
      <w:r>
        <w:rPr>
          <w:rFonts w:hint="eastAsia"/>
          <w:lang w:val="fr-CH"/>
        </w:rPr>
        <w:t>Husby</w:t>
      </w:r>
      <w:r w:rsidR="00210DD9" w:rsidRPr="00210DD9">
        <w:rPr>
          <w:rFonts w:hint="eastAsia"/>
          <w:lang w:val="fr-CH"/>
        </w:rPr>
        <w:t>郊区暴发的骚乱，是其影响后果的体现</w:t>
      </w:r>
      <w:r w:rsidR="00210DD9" w:rsidRPr="00210DD9">
        <w:rPr>
          <w:rFonts w:hint="eastAsia"/>
          <w:lang w:val="fr-CH"/>
        </w:rPr>
        <w:t>(</w:t>
      </w:r>
      <w:r w:rsidR="00210DD9" w:rsidRPr="00210DD9">
        <w:rPr>
          <w:rFonts w:hint="eastAsia"/>
          <w:lang w:val="fr-CH"/>
        </w:rPr>
        <w:t>第三条和第五条</w:t>
      </w:r>
      <w:r w:rsidR="00210DD9" w:rsidRPr="00210DD9">
        <w:rPr>
          <w:rFonts w:hint="eastAsia"/>
          <w:lang w:val="fr-CH"/>
        </w:rPr>
        <w:t>(</w:t>
      </w:r>
      <w:r w:rsidR="00210DD9" w:rsidRPr="00210DD9">
        <w:rPr>
          <w:rFonts w:hint="eastAsia"/>
          <w:lang w:val="fr-CH"/>
        </w:rPr>
        <w:t>辰</w:t>
      </w:r>
      <w:r w:rsidR="00210DD9" w:rsidRPr="00210DD9">
        <w:rPr>
          <w:rFonts w:hint="eastAsia"/>
          <w:lang w:val="fr-CH"/>
        </w:rPr>
        <w:t>)</w:t>
      </w:r>
      <w:r w:rsidR="00210DD9" w:rsidRPr="00210DD9">
        <w:rPr>
          <w:rFonts w:hint="eastAsia"/>
          <w:lang w:val="fr-CH"/>
        </w:rPr>
        <w:t>项⑴和⑶分项</w:t>
      </w:r>
      <w:r w:rsidR="00210DD9" w:rsidRPr="00210DD9">
        <w:rPr>
          <w:rFonts w:hint="eastAsia"/>
          <w:lang w:val="fr-CH"/>
        </w:rPr>
        <w:t>)</w:t>
      </w:r>
      <w:r w:rsidR="00210DD9" w:rsidRPr="00210DD9">
        <w:rPr>
          <w:rFonts w:hint="eastAsia"/>
          <w:lang w:val="fr-CH"/>
        </w:rPr>
        <w:t>。</w:t>
      </w:r>
    </w:p>
    <w:p w:rsidR="00210DD9" w:rsidRPr="000E07ED" w:rsidRDefault="00210DD9" w:rsidP="00210DD9">
      <w:pPr>
        <w:pStyle w:val="SingleTxtGC"/>
        <w:rPr>
          <w:rFonts w:eastAsia="SimHei" w:hint="eastAsia"/>
          <w:lang w:val="fr-CH"/>
        </w:rPr>
      </w:pPr>
      <w:r w:rsidRPr="000E07ED">
        <w:rPr>
          <w:rFonts w:eastAsia="SimHei" w:hint="eastAsia"/>
          <w:lang w:val="fr-CH"/>
        </w:rPr>
        <w:t>委员会建议缔约国研究</w:t>
      </w:r>
      <w:r w:rsidR="000E07ED" w:rsidRPr="000E07ED">
        <w:rPr>
          <w:rFonts w:eastAsia="SimHei" w:hint="eastAsia"/>
          <w:lang w:val="fr-CH"/>
        </w:rPr>
        <w:t>2013</w:t>
      </w:r>
      <w:r w:rsidRPr="000E07ED">
        <w:rPr>
          <w:rFonts w:eastAsia="SimHei" w:hint="eastAsia"/>
          <w:lang w:val="fr-CH"/>
        </w:rPr>
        <w:t>年骚乱的原因，以期评估该国消除瑞典全境目前以族裔血统和社会经济状况普遍存在实际隔离现象战略的实效，并且对上述战略作出必要的调整。委员会还建议缔约国采取进一步法律和政策措施解决按族裔血统区分的社会排斥和隔离现象。</w:t>
      </w:r>
    </w:p>
    <w:p w:rsidR="00210DD9" w:rsidRPr="00210DD9" w:rsidRDefault="00210DD9" w:rsidP="000E07ED">
      <w:pPr>
        <w:pStyle w:val="H23GC"/>
        <w:rPr>
          <w:rFonts w:hint="eastAsia"/>
          <w:lang w:val="fr-CH"/>
        </w:rPr>
      </w:pPr>
      <w:r w:rsidRPr="00210DD9">
        <w:rPr>
          <w:rFonts w:hint="eastAsia"/>
          <w:lang w:val="fr-CH"/>
        </w:rPr>
        <w:tab/>
      </w:r>
      <w:r w:rsidRPr="00210DD9">
        <w:rPr>
          <w:rFonts w:hint="eastAsia"/>
          <w:lang w:val="fr-CH"/>
        </w:rPr>
        <w:tab/>
      </w:r>
      <w:r w:rsidRPr="00210DD9">
        <w:rPr>
          <w:rFonts w:hint="eastAsia"/>
          <w:lang w:val="fr-CH"/>
        </w:rPr>
        <w:t>融合政策</w:t>
      </w:r>
    </w:p>
    <w:p w:rsidR="00210DD9" w:rsidRPr="00210DD9" w:rsidRDefault="000E07ED" w:rsidP="00210DD9">
      <w:pPr>
        <w:pStyle w:val="SingleTxtGC"/>
        <w:rPr>
          <w:rFonts w:hint="eastAsia"/>
          <w:lang w:val="fr-CH"/>
        </w:rPr>
      </w:pPr>
      <w:r>
        <w:rPr>
          <w:rFonts w:hint="eastAsia"/>
          <w:lang w:val="fr-CH"/>
        </w:rPr>
        <w:t>15</w:t>
      </w:r>
      <w:r w:rsidR="00210DD9" w:rsidRPr="00210DD9">
        <w:rPr>
          <w:rFonts w:hint="eastAsia"/>
          <w:lang w:val="fr-CH"/>
        </w:rPr>
        <w:t>.</w:t>
      </w:r>
      <w:r w:rsidR="00210DD9" w:rsidRPr="00210DD9">
        <w:rPr>
          <w:rFonts w:hint="eastAsia"/>
          <w:lang w:val="fr-CH"/>
        </w:rPr>
        <w:tab/>
      </w:r>
      <w:r w:rsidR="00210DD9" w:rsidRPr="00210DD9">
        <w:rPr>
          <w:rFonts w:hint="eastAsia"/>
          <w:lang w:val="fr-CH"/>
        </w:rPr>
        <w:t>委员会欢迎缔约国作为《</w:t>
      </w:r>
      <w:r>
        <w:rPr>
          <w:rFonts w:hint="eastAsia"/>
          <w:lang w:val="fr-CH"/>
        </w:rPr>
        <w:t>2008</w:t>
      </w:r>
      <w:r w:rsidR="00210DD9" w:rsidRPr="00210DD9">
        <w:rPr>
          <w:rFonts w:hint="eastAsia"/>
          <w:lang w:val="fr-CH"/>
        </w:rPr>
        <w:t>–</w:t>
      </w:r>
      <w:r>
        <w:rPr>
          <w:rFonts w:hint="eastAsia"/>
          <w:lang w:val="fr-CH"/>
        </w:rPr>
        <w:t>2011</w:t>
      </w:r>
      <w:r w:rsidR="00210DD9" w:rsidRPr="00210DD9">
        <w:rPr>
          <w:rFonts w:hint="eastAsia"/>
          <w:lang w:val="fr-CH"/>
        </w:rPr>
        <w:t>年全面融合国家战略》部分所采取的步骤，扩大新抵达移民进入劳务市场的机会，便利于外国原籍者学习语言，并提高学校成绩，增强他们在瑞典社会中的认同感。然而，令人仍感关切的是，外国原籍者较多从事低收入工作并且就业率颇低的状况，依然显示出他们在就业方面面临着实际歧视的状况。委员会还关切移民进入高等教育的机会有限，而且辍学率较高</w:t>
      </w:r>
      <w:r w:rsidR="00210DD9" w:rsidRPr="00210DD9">
        <w:rPr>
          <w:rFonts w:hint="eastAsia"/>
          <w:lang w:val="fr-CH"/>
        </w:rPr>
        <w:t>(</w:t>
      </w:r>
      <w:r w:rsidR="00210DD9" w:rsidRPr="00210DD9">
        <w:rPr>
          <w:rFonts w:hint="eastAsia"/>
          <w:lang w:val="fr-CH"/>
        </w:rPr>
        <w:t>第二条第</w:t>
      </w:r>
      <w:r>
        <w:rPr>
          <w:rFonts w:hint="eastAsia"/>
          <w:lang w:val="fr-CH"/>
        </w:rPr>
        <w:t>1</w:t>
      </w:r>
      <w:r w:rsidR="00210DD9" w:rsidRPr="00210DD9">
        <w:rPr>
          <w:rFonts w:hint="eastAsia"/>
          <w:lang w:val="fr-CH"/>
        </w:rPr>
        <w:t>款</w:t>
      </w:r>
      <w:r w:rsidR="00210DD9" w:rsidRPr="00210DD9">
        <w:rPr>
          <w:rFonts w:hint="eastAsia"/>
          <w:lang w:val="fr-CH"/>
        </w:rPr>
        <w:t>(</w:t>
      </w:r>
      <w:r w:rsidR="00210DD9" w:rsidRPr="00210DD9">
        <w:rPr>
          <w:rFonts w:hint="eastAsia"/>
          <w:lang w:val="fr-CH"/>
        </w:rPr>
        <w:t>寅</w:t>
      </w:r>
      <w:r w:rsidR="00210DD9" w:rsidRPr="00210DD9">
        <w:rPr>
          <w:rFonts w:hint="eastAsia"/>
          <w:lang w:val="fr-CH"/>
        </w:rPr>
        <w:t>)</w:t>
      </w:r>
      <w:r w:rsidR="00210DD9" w:rsidRPr="00210DD9">
        <w:rPr>
          <w:rFonts w:hint="eastAsia"/>
          <w:lang w:val="fr-CH"/>
        </w:rPr>
        <w:t>项；和第五条</w:t>
      </w:r>
      <w:r w:rsidR="00210DD9" w:rsidRPr="00210DD9">
        <w:rPr>
          <w:rFonts w:hint="eastAsia"/>
          <w:lang w:val="fr-CH"/>
        </w:rPr>
        <w:t>(</w:t>
      </w:r>
      <w:r w:rsidR="00210DD9" w:rsidRPr="00210DD9">
        <w:rPr>
          <w:rFonts w:hint="eastAsia"/>
          <w:lang w:val="fr-CH"/>
        </w:rPr>
        <w:t>辰</w:t>
      </w:r>
      <w:r w:rsidR="00210DD9" w:rsidRPr="00210DD9">
        <w:rPr>
          <w:rFonts w:hint="eastAsia"/>
          <w:lang w:val="fr-CH"/>
        </w:rPr>
        <w:t>)</w:t>
      </w:r>
      <w:r w:rsidR="00210DD9" w:rsidRPr="00210DD9">
        <w:rPr>
          <w:rFonts w:hint="eastAsia"/>
          <w:lang w:val="fr-CH"/>
        </w:rPr>
        <w:t>项</w:t>
      </w:r>
      <w:r w:rsidR="00210DD9" w:rsidRPr="00210DD9">
        <w:rPr>
          <w:rFonts w:hint="eastAsia"/>
          <w:lang w:val="fr-CH"/>
        </w:rPr>
        <w:t>(</w:t>
      </w:r>
      <w:r>
        <w:rPr>
          <w:rFonts w:hint="eastAsia"/>
          <w:lang w:val="fr-CH"/>
        </w:rPr>
        <w:t>1</w:t>
      </w:r>
      <w:r w:rsidR="00210DD9" w:rsidRPr="00210DD9">
        <w:rPr>
          <w:rFonts w:hint="eastAsia"/>
          <w:lang w:val="fr-CH"/>
        </w:rPr>
        <w:t>)</w:t>
      </w:r>
      <w:r w:rsidR="00210DD9" w:rsidRPr="00210DD9">
        <w:rPr>
          <w:rFonts w:hint="eastAsia"/>
          <w:lang w:val="fr-CH"/>
        </w:rPr>
        <w:t>和</w:t>
      </w:r>
      <w:r w:rsidR="00210DD9" w:rsidRPr="00210DD9">
        <w:rPr>
          <w:rFonts w:hint="eastAsia"/>
          <w:lang w:val="fr-CH"/>
        </w:rPr>
        <w:t>(</w:t>
      </w:r>
      <w:r>
        <w:rPr>
          <w:rFonts w:hint="eastAsia"/>
          <w:lang w:val="fr-CH"/>
        </w:rPr>
        <w:t>5</w:t>
      </w:r>
      <w:r w:rsidR="00210DD9" w:rsidRPr="00210DD9">
        <w:rPr>
          <w:rFonts w:hint="eastAsia"/>
          <w:lang w:val="fr-CH"/>
        </w:rPr>
        <w:t>)</w:t>
      </w:r>
      <w:r w:rsidR="00210DD9" w:rsidRPr="00210DD9">
        <w:rPr>
          <w:rFonts w:hint="eastAsia"/>
          <w:lang w:val="fr-CH"/>
        </w:rPr>
        <w:t>分项</w:t>
      </w:r>
      <w:r w:rsidR="00210DD9" w:rsidRPr="00210DD9">
        <w:rPr>
          <w:rFonts w:hint="eastAsia"/>
          <w:lang w:val="fr-CH"/>
        </w:rPr>
        <w:t>)</w:t>
      </w:r>
      <w:r w:rsidR="00210DD9" w:rsidRPr="00210DD9">
        <w:rPr>
          <w:rFonts w:hint="eastAsia"/>
          <w:lang w:val="fr-CH"/>
        </w:rPr>
        <w:t>。</w:t>
      </w:r>
    </w:p>
    <w:p w:rsidR="00210DD9" w:rsidRPr="000E07ED" w:rsidRDefault="00210DD9" w:rsidP="00210DD9">
      <w:pPr>
        <w:pStyle w:val="SingleTxtGC"/>
        <w:rPr>
          <w:rFonts w:eastAsia="SimHei" w:hint="eastAsia"/>
          <w:lang w:val="fr-CH"/>
        </w:rPr>
      </w:pPr>
      <w:r w:rsidRPr="000E07ED">
        <w:rPr>
          <w:rFonts w:eastAsia="SimHei" w:hint="eastAsia"/>
          <w:lang w:val="fr-CH"/>
        </w:rPr>
        <w:t>委员会建议缔约国评估《全面融合国家战略》的成果，以期解决全国境内对外国原籍者普遍存在的歧视问题。缔约国尤其应采取进一步有效措施，增强外国原籍者受教育和就业的机会。</w:t>
      </w:r>
    </w:p>
    <w:p w:rsidR="00210DD9" w:rsidRPr="00210DD9" w:rsidRDefault="000E07ED" w:rsidP="000E07ED">
      <w:pPr>
        <w:pStyle w:val="H23GC"/>
        <w:rPr>
          <w:rFonts w:hint="eastAsia"/>
          <w:lang w:val="fr-CH"/>
        </w:rPr>
      </w:pPr>
      <w:r>
        <w:rPr>
          <w:rFonts w:hint="eastAsia"/>
          <w:lang w:val="fr-CH"/>
        </w:rPr>
        <w:tab/>
      </w:r>
      <w:r>
        <w:rPr>
          <w:rFonts w:hint="eastAsia"/>
          <w:lang w:val="fr-CH"/>
        </w:rPr>
        <w:tab/>
      </w:r>
      <w:r w:rsidR="00210DD9" w:rsidRPr="00210DD9">
        <w:rPr>
          <w:rFonts w:hint="eastAsia"/>
          <w:lang w:val="fr-CH"/>
        </w:rPr>
        <w:t>种族划线</w:t>
      </w:r>
    </w:p>
    <w:p w:rsidR="00210DD9" w:rsidRPr="00210DD9" w:rsidRDefault="000E07ED" w:rsidP="00210DD9">
      <w:pPr>
        <w:pStyle w:val="SingleTxtGC"/>
        <w:rPr>
          <w:rFonts w:hint="eastAsia"/>
          <w:lang w:val="fr-CH"/>
        </w:rPr>
      </w:pPr>
      <w:r>
        <w:rPr>
          <w:rFonts w:hint="eastAsia"/>
          <w:lang w:val="fr-CH"/>
        </w:rPr>
        <w:t>16</w:t>
      </w:r>
      <w:r w:rsidR="00210DD9" w:rsidRPr="00210DD9">
        <w:rPr>
          <w:rFonts w:hint="eastAsia"/>
          <w:lang w:val="fr-CH"/>
        </w:rPr>
        <w:t>.</w:t>
      </w:r>
      <w:r w:rsidR="00210DD9" w:rsidRPr="00210DD9">
        <w:rPr>
          <w:rFonts w:hint="eastAsia"/>
          <w:lang w:val="fr-CH"/>
        </w:rPr>
        <w:tab/>
      </w:r>
      <w:r w:rsidR="00210DD9" w:rsidRPr="00210DD9">
        <w:rPr>
          <w:rFonts w:hint="eastAsia"/>
          <w:lang w:val="fr-CH"/>
        </w:rPr>
        <w:t>委员会虽注意到，缔约国法律制度规定必须经上一级批准才可逮捕和拘留犯罪嫌疑人，然而令人关切的是，据报称，依据瑞典反恐怖主义法逮捕的人数与定罪者之间的比率差，这就令人担心由于以种族外貌取人，未经批准抓捕人的情况</w:t>
      </w:r>
      <w:r w:rsidR="00210DD9" w:rsidRPr="00210DD9">
        <w:rPr>
          <w:rFonts w:hint="eastAsia"/>
          <w:lang w:val="fr-CH"/>
        </w:rPr>
        <w:t>(</w:t>
      </w:r>
      <w:r w:rsidR="00210DD9" w:rsidRPr="00210DD9">
        <w:rPr>
          <w:rFonts w:hint="eastAsia"/>
          <w:lang w:val="fr-CH"/>
        </w:rPr>
        <w:t>第二条第</w:t>
      </w:r>
      <w:r>
        <w:rPr>
          <w:rFonts w:hint="eastAsia"/>
          <w:lang w:val="fr-CH"/>
        </w:rPr>
        <w:t>1</w:t>
      </w:r>
      <w:r w:rsidR="00210DD9" w:rsidRPr="00210DD9">
        <w:rPr>
          <w:rFonts w:hint="eastAsia"/>
          <w:lang w:val="fr-CH"/>
        </w:rPr>
        <w:t>款</w:t>
      </w:r>
      <w:r w:rsidR="00210DD9" w:rsidRPr="00210DD9">
        <w:rPr>
          <w:rFonts w:hint="eastAsia"/>
          <w:lang w:val="fr-CH"/>
        </w:rPr>
        <w:t>(</w:t>
      </w:r>
      <w:r w:rsidR="00210DD9" w:rsidRPr="00210DD9">
        <w:rPr>
          <w:rFonts w:hint="eastAsia"/>
          <w:lang w:val="fr-CH"/>
        </w:rPr>
        <w:t>子</w:t>
      </w:r>
      <w:r w:rsidR="00210DD9" w:rsidRPr="00210DD9">
        <w:rPr>
          <w:rFonts w:hint="eastAsia"/>
          <w:lang w:val="fr-CH"/>
        </w:rPr>
        <w:t>)</w:t>
      </w:r>
      <w:r w:rsidR="00210DD9" w:rsidRPr="00210DD9">
        <w:rPr>
          <w:rFonts w:hint="eastAsia"/>
          <w:lang w:val="fr-CH"/>
        </w:rPr>
        <w:t>和</w:t>
      </w:r>
      <w:r w:rsidR="00210DD9" w:rsidRPr="00210DD9">
        <w:rPr>
          <w:rFonts w:hint="eastAsia"/>
          <w:lang w:val="fr-CH"/>
        </w:rPr>
        <w:t>(</w:t>
      </w:r>
      <w:r w:rsidR="00210DD9" w:rsidRPr="00210DD9">
        <w:rPr>
          <w:rFonts w:hint="eastAsia"/>
          <w:lang w:val="fr-CH"/>
        </w:rPr>
        <w:t>寅</w:t>
      </w:r>
      <w:r w:rsidR="00210DD9" w:rsidRPr="00210DD9">
        <w:rPr>
          <w:rFonts w:hint="eastAsia"/>
          <w:lang w:val="fr-CH"/>
        </w:rPr>
        <w:t>)</w:t>
      </w:r>
      <w:r w:rsidR="00210DD9" w:rsidRPr="00210DD9">
        <w:rPr>
          <w:rFonts w:hint="eastAsia"/>
          <w:lang w:val="fr-CH"/>
        </w:rPr>
        <w:t>项；和第四条</w:t>
      </w:r>
      <w:r>
        <w:rPr>
          <w:rFonts w:hint="eastAsia"/>
          <w:lang w:val="fr-CH"/>
        </w:rPr>
        <w:t>4</w:t>
      </w:r>
      <w:r w:rsidR="00210DD9" w:rsidRPr="00210DD9">
        <w:rPr>
          <w:rFonts w:hint="eastAsia"/>
          <w:lang w:val="fr-CH"/>
        </w:rPr>
        <w:t>(</w:t>
      </w:r>
      <w:r w:rsidR="00210DD9" w:rsidRPr="00210DD9">
        <w:rPr>
          <w:rFonts w:hint="eastAsia"/>
          <w:lang w:val="fr-CH"/>
        </w:rPr>
        <w:t>寅</w:t>
      </w:r>
      <w:r w:rsidR="00210DD9" w:rsidRPr="00210DD9">
        <w:rPr>
          <w:rFonts w:hint="eastAsia"/>
          <w:lang w:val="fr-CH"/>
        </w:rPr>
        <w:t>)</w:t>
      </w:r>
      <w:r w:rsidR="00210DD9" w:rsidRPr="00210DD9">
        <w:rPr>
          <w:rFonts w:hint="eastAsia"/>
          <w:lang w:val="fr-CH"/>
        </w:rPr>
        <w:t>项；和第六条</w:t>
      </w:r>
      <w:r w:rsidR="00210DD9" w:rsidRPr="00210DD9">
        <w:rPr>
          <w:rFonts w:hint="eastAsia"/>
          <w:lang w:val="fr-CH"/>
        </w:rPr>
        <w:t>)</w:t>
      </w:r>
      <w:r w:rsidR="00210DD9" w:rsidRPr="00210DD9">
        <w:rPr>
          <w:rFonts w:hint="eastAsia"/>
          <w:lang w:val="fr-CH"/>
        </w:rPr>
        <w:t>。</w:t>
      </w:r>
    </w:p>
    <w:p w:rsidR="00210DD9" w:rsidRPr="000E07ED" w:rsidRDefault="00210DD9" w:rsidP="00210DD9">
      <w:pPr>
        <w:pStyle w:val="SingleTxtGC"/>
        <w:rPr>
          <w:rFonts w:eastAsia="SimHei" w:hint="eastAsia"/>
          <w:lang w:val="fr-CH"/>
        </w:rPr>
      </w:pPr>
      <w:r w:rsidRPr="000E07ED">
        <w:rPr>
          <w:rFonts w:eastAsia="SimHei" w:hint="eastAsia"/>
          <w:lang w:val="fr-CH"/>
        </w:rPr>
        <w:t>委员会回顾了其关于刑事司法制度的实施和运作要防止发生种族歧视问题的第</w:t>
      </w:r>
      <w:r w:rsidR="000E07ED" w:rsidRPr="000E07ED">
        <w:rPr>
          <w:rFonts w:eastAsia="SimHei" w:hint="eastAsia"/>
          <w:lang w:val="fr-CH"/>
        </w:rPr>
        <w:t>31</w:t>
      </w:r>
      <w:r w:rsidRPr="000E07ED">
        <w:rPr>
          <w:rFonts w:eastAsia="SimHei" w:hint="eastAsia"/>
          <w:lang w:val="fr-CH"/>
        </w:rPr>
        <w:t>(</w:t>
      </w:r>
      <w:r w:rsidR="000E07ED" w:rsidRPr="000E07ED">
        <w:rPr>
          <w:rFonts w:eastAsia="SimHei" w:hint="eastAsia"/>
          <w:lang w:val="fr-CH"/>
        </w:rPr>
        <w:t>2005</w:t>
      </w:r>
      <w:r w:rsidRPr="000E07ED">
        <w:rPr>
          <w:rFonts w:eastAsia="SimHei" w:hint="eastAsia"/>
          <w:lang w:val="fr-CH"/>
        </w:rPr>
        <w:t>)</w:t>
      </w:r>
      <w:r w:rsidRPr="000E07ED">
        <w:rPr>
          <w:rFonts w:eastAsia="SimHei" w:hint="eastAsia"/>
          <w:lang w:val="fr-CH"/>
        </w:rPr>
        <w:t>号一般性建议，建议缔约国采取措施，评估适用《反恐法》的实施，包括对少数族群的影响，并确保适用相关的保障，以防可能产生警察以貌取人以及在实施司法中产生的任何歧视问题。</w:t>
      </w:r>
    </w:p>
    <w:p w:rsidR="00210DD9" w:rsidRPr="00210DD9" w:rsidRDefault="000E07ED" w:rsidP="00BB2A3C">
      <w:pPr>
        <w:pStyle w:val="H23GC"/>
        <w:spacing w:after="240"/>
        <w:rPr>
          <w:rFonts w:hint="eastAsia"/>
          <w:lang w:val="fr-CH"/>
        </w:rPr>
      </w:pPr>
      <w:r>
        <w:rPr>
          <w:rFonts w:hint="eastAsia"/>
          <w:lang w:val="fr-CH"/>
        </w:rPr>
        <w:tab/>
      </w:r>
      <w:r>
        <w:rPr>
          <w:rFonts w:hint="eastAsia"/>
          <w:lang w:val="fr-CH"/>
        </w:rPr>
        <w:tab/>
      </w:r>
      <w:r w:rsidR="00210DD9" w:rsidRPr="00210DD9">
        <w:rPr>
          <w:rFonts w:hint="eastAsia"/>
          <w:lang w:val="fr-CH"/>
        </w:rPr>
        <w:t>土著萨米人</w:t>
      </w:r>
    </w:p>
    <w:p w:rsidR="00210DD9" w:rsidRPr="00210DD9" w:rsidRDefault="000E07ED" w:rsidP="00210DD9">
      <w:pPr>
        <w:pStyle w:val="SingleTxtGC"/>
        <w:rPr>
          <w:rFonts w:hint="eastAsia"/>
          <w:lang w:val="fr-CH"/>
        </w:rPr>
      </w:pPr>
      <w:r>
        <w:rPr>
          <w:rFonts w:hint="eastAsia"/>
          <w:lang w:val="fr-CH"/>
        </w:rPr>
        <w:t>17</w:t>
      </w:r>
      <w:r w:rsidR="00210DD9" w:rsidRPr="00210DD9">
        <w:rPr>
          <w:rFonts w:hint="eastAsia"/>
          <w:lang w:val="fr-CH"/>
        </w:rPr>
        <w:t>.</w:t>
      </w:r>
      <w:r w:rsidR="00210DD9" w:rsidRPr="00210DD9">
        <w:rPr>
          <w:rFonts w:hint="eastAsia"/>
          <w:lang w:val="fr-CH"/>
        </w:rPr>
        <w:tab/>
      </w:r>
      <w:r w:rsidR="00210DD9" w:rsidRPr="00210DD9">
        <w:rPr>
          <w:rFonts w:hint="eastAsia"/>
          <w:lang w:val="fr-CH"/>
        </w:rPr>
        <w:t>委员会关切地注意到</w:t>
      </w:r>
      <w:r>
        <w:rPr>
          <w:rFonts w:hint="eastAsia"/>
          <w:lang w:val="fr-CH"/>
        </w:rPr>
        <w:t>2010</w:t>
      </w:r>
      <w:r w:rsidR="00210DD9" w:rsidRPr="00210DD9">
        <w:rPr>
          <w:rFonts w:hint="eastAsia"/>
          <w:lang w:val="fr-CH"/>
        </w:rPr>
        <w:t>年</w:t>
      </w:r>
      <w:r>
        <w:rPr>
          <w:rFonts w:hint="eastAsia"/>
          <w:lang w:val="fr-CH"/>
        </w:rPr>
        <w:t>3</w:t>
      </w:r>
      <w:r w:rsidR="00210DD9" w:rsidRPr="00210DD9">
        <w:rPr>
          <w:rFonts w:hint="eastAsia"/>
          <w:lang w:val="fr-CH"/>
        </w:rPr>
        <w:t>月提交议会关于萨米人权利的议案，体现出了各类对萨米人土地以及资源权利问题的调查结果，但该议案草案在编撰期间遭到了萨米议会及其他利益群体的拒绝。委员会还表示关切，缔约国在未征得受影响萨米族群的自由、事先和知情同意，即擅自准许，包括依据《瑞典开采法》批准在萨米人领地上实施一些影响萨米人的重大产业及其它活动</w:t>
      </w:r>
      <w:r w:rsidR="00210DD9" w:rsidRPr="00210DD9">
        <w:rPr>
          <w:rFonts w:hint="eastAsia"/>
          <w:lang w:val="fr-CH"/>
        </w:rPr>
        <w:t>(</w:t>
      </w:r>
      <w:r w:rsidR="00210DD9" w:rsidRPr="00210DD9">
        <w:rPr>
          <w:rFonts w:hint="eastAsia"/>
          <w:lang w:val="fr-CH"/>
        </w:rPr>
        <w:t>第五条</w:t>
      </w:r>
      <w:r w:rsidR="00210DD9" w:rsidRPr="00210DD9">
        <w:rPr>
          <w:rFonts w:hint="eastAsia"/>
          <w:lang w:val="fr-CH"/>
        </w:rPr>
        <w:t>(</w:t>
      </w:r>
      <w:r w:rsidR="00210DD9" w:rsidRPr="00210DD9">
        <w:rPr>
          <w:rFonts w:hint="eastAsia"/>
          <w:lang w:val="fr-CH"/>
        </w:rPr>
        <w:t>卯</w:t>
      </w:r>
      <w:r w:rsidR="00210DD9" w:rsidRPr="00210DD9">
        <w:rPr>
          <w:rFonts w:hint="eastAsia"/>
          <w:lang w:val="fr-CH"/>
        </w:rPr>
        <w:t>)</w:t>
      </w:r>
      <w:r w:rsidR="00210DD9" w:rsidRPr="00210DD9">
        <w:rPr>
          <w:rFonts w:hint="eastAsia"/>
          <w:lang w:val="fr-CH"/>
        </w:rPr>
        <w:t>项</w:t>
      </w:r>
      <w:r w:rsidR="00210DD9" w:rsidRPr="00210DD9">
        <w:rPr>
          <w:rFonts w:hint="eastAsia"/>
          <w:lang w:val="fr-CH"/>
        </w:rPr>
        <w:t>(</w:t>
      </w:r>
      <w:r>
        <w:rPr>
          <w:rFonts w:hint="eastAsia"/>
          <w:lang w:val="fr-CH"/>
        </w:rPr>
        <w:t>5</w:t>
      </w:r>
      <w:r w:rsidR="00210DD9" w:rsidRPr="00210DD9">
        <w:rPr>
          <w:rFonts w:hint="eastAsia"/>
          <w:lang w:val="fr-CH"/>
        </w:rPr>
        <w:t>)</w:t>
      </w:r>
      <w:r w:rsidR="00210DD9" w:rsidRPr="00210DD9">
        <w:rPr>
          <w:rFonts w:hint="eastAsia"/>
          <w:lang w:val="fr-CH"/>
        </w:rPr>
        <w:t>分项</w:t>
      </w:r>
      <w:r w:rsidR="00210DD9" w:rsidRPr="00210DD9">
        <w:rPr>
          <w:rFonts w:hint="eastAsia"/>
          <w:lang w:val="fr-CH"/>
        </w:rPr>
        <w:t>)</w:t>
      </w:r>
      <w:r w:rsidR="00210DD9" w:rsidRPr="00210DD9">
        <w:rPr>
          <w:rFonts w:hint="eastAsia"/>
          <w:lang w:val="fr-CH"/>
        </w:rPr>
        <w:t>。</w:t>
      </w:r>
    </w:p>
    <w:p w:rsidR="00210DD9" w:rsidRPr="000E07ED" w:rsidRDefault="00210DD9" w:rsidP="00210DD9">
      <w:pPr>
        <w:pStyle w:val="SingleTxtGC"/>
        <w:rPr>
          <w:rFonts w:eastAsia="SimHei" w:hint="eastAsia"/>
          <w:lang w:val="fr-CH"/>
        </w:rPr>
      </w:pPr>
      <w:r w:rsidRPr="000E07ED">
        <w:rPr>
          <w:rFonts w:eastAsia="SimHei" w:hint="eastAsia"/>
          <w:lang w:val="fr-CH"/>
        </w:rPr>
        <w:t>委员会回顾其关于土著人民的第</w:t>
      </w:r>
      <w:r w:rsidR="000E07ED" w:rsidRPr="000E07ED">
        <w:rPr>
          <w:rFonts w:eastAsia="SimHei" w:hint="eastAsia"/>
          <w:lang w:val="fr-CH"/>
        </w:rPr>
        <w:t>23</w:t>
      </w:r>
      <w:r w:rsidRPr="000E07ED">
        <w:rPr>
          <w:rFonts w:eastAsia="SimHei" w:hint="eastAsia"/>
          <w:lang w:val="fr-CH"/>
        </w:rPr>
        <w:t xml:space="preserve"> (</w:t>
      </w:r>
      <w:r w:rsidR="000E07ED" w:rsidRPr="000E07ED">
        <w:rPr>
          <w:rFonts w:eastAsia="SimHei" w:hint="eastAsia"/>
          <w:lang w:val="fr-CH"/>
        </w:rPr>
        <w:t>1997</w:t>
      </w:r>
      <w:r w:rsidRPr="000E07ED">
        <w:rPr>
          <w:rFonts w:eastAsia="SimHei" w:hint="eastAsia"/>
          <w:lang w:val="fr-CH"/>
        </w:rPr>
        <w:t>)</w:t>
      </w:r>
      <w:r w:rsidRPr="000E07ED">
        <w:rPr>
          <w:rFonts w:eastAsia="SimHei" w:hint="eastAsia"/>
          <w:lang w:val="fr-CH"/>
        </w:rPr>
        <w:t>号一般性建议及其先前的结论性意见，建议缔约国采取进一步措施，与相关社区磋商，立足于有关萨米人土地和资源权问题双方均可接受的研究报告，促进颁布有关萨米人权利的新法律。委员会还建议缔约国采取立法及其它措施，确保每当涉及萨米人权利的项目，包括在萨米人的传统领地上实施开采自然资源的项目时，尊重征得萨米族群自由、事先和知情同意的权利。</w:t>
      </w:r>
    </w:p>
    <w:p w:rsidR="00210DD9" w:rsidRPr="00210DD9" w:rsidRDefault="000E07ED" w:rsidP="00210DD9">
      <w:pPr>
        <w:pStyle w:val="SingleTxtGC"/>
        <w:rPr>
          <w:rFonts w:hint="eastAsia"/>
          <w:lang w:val="fr-CH"/>
        </w:rPr>
      </w:pPr>
      <w:r>
        <w:rPr>
          <w:rFonts w:hint="eastAsia"/>
          <w:lang w:val="fr-CH"/>
        </w:rPr>
        <w:t>18</w:t>
      </w:r>
      <w:r w:rsidR="00210DD9" w:rsidRPr="00210DD9">
        <w:rPr>
          <w:rFonts w:hint="eastAsia"/>
          <w:lang w:val="fr-CH"/>
        </w:rPr>
        <w:t>.</w:t>
      </w:r>
      <w:r w:rsidR="00210DD9" w:rsidRPr="00210DD9">
        <w:rPr>
          <w:rFonts w:hint="eastAsia"/>
          <w:lang w:val="fr-CH"/>
        </w:rPr>
        <w:tab/>
      </w:r>
      <w:r w:rsidR="00210DD9" w:rsidRPr="00210DD9">
        <w:rPr>
          <w:rFonts w:hint="eastAsia"/>
          <w:lang w:val="fr-CH"/>
        </w:rPr>
        <w:t>委员会注意到，缔约国因受瑞典野生生命保护政策保护的野生猛兽捕杀萨米人所饲养驯鹿所造成损失的赔偿不足问题</w:t>
      </w:r>
      <w:r w:rsidR="00210DD9" w:rsidRPr="00210DD9">
        <w:rPr>
          <w:rFonts w:hint="eastAsia"/>
          <w:lang w:val="fr-CH"/>
        </w:rPr>
        <w:t>(</w:t>
      </w:r>
      <w:r w:rsidR="00210DD9" w:rsidRPr="00210DD9">
        <w:rPr>
          <w:rFonts w:hint="eastAsia"/>
          <w:lang w:val="fr-CH"/>
        </w:rPr>
        <w:t>第五条</w:t>
      </w:r>
      <w:r w:rsidR="00210DD9" w:rsidRPr="00210DD9">
        <w:rPr>
          <w:rFonts w:hint="eastAsia"/>
          <w:lang w:val="fr-CH"/>
        </w:rPr>
        <w:t>(</w:t>
      </w:r>
      <w:r w:rsidR="00210DD9" w:rsidRPr="00210DD9">
        <w:rPr>
          <w:rFonts w:hint="eastAsia"/>
          <w:lang w:val="fr-CH"/>
        </w:rPr>
        <w:t>辰</w:t>
      </w:r>
      <w:r w:rsidR="00210DD9" w:rsidRPr="00210DD9">
        <w:rPr>
          <w:rFonts w:hint="eastAsia"/>
          <w:lang w:val="fr-CH"/>
        </w:rPr>
        <w:t>)</w:t>
      </w:r>
      <w:r w:rsidR="00210DD9" w:rsidRPr="00210DD9">
        <w:rPr>
          <w:rFonts w:hint="eastAsia"/>
          <w:lang w:val="fr-CH"/>
        </w:rPr>
        <w:t>项</w:t>
      </w:r>
      <w:r w:rsidR="00210DD9" w:rsidRPr="00210DD9">
        <w:rPr>
          <w:rFonts w:hint="eastAsia"/>
          <w:lang w:val="fr-CH"/>
        </w:rPr>
        <w:t>(</w:t>
      </w:r>
      <w:r>
        <w:rPr>
          <w:rFonts w:hint="eastAsia"/>
          <w:lang w:val="fr-CH"/>
        </w:rPr>
        <w:t>5</w:t>
      </w:r>
      <w:r w:rsidR="00210DD9" w:rsidRPr="00210DD9">
        <w:rPr>
          <w:rFonts w:hint="eastAsia"/>
          <w:lang w:val="fr-CH"/>
        </w:rPr>
        <w:t>)</w:t>
      </w:r>
      <w:r w:rsidR="00210DD9" w:rsidRPr="00210DD9">
        <w:rPr>
          <w:rFonts w:hint="eastAsia"/>
          <w:lang w:val="fr-CH"/>
        </w:rPr>
        <w:t>分项和第六条</w:t>
      </w:r>
      <w:r w:rsidR="00210DD9" w:rsidRPr="00210DD9">
        <w:rPr>
          <w:rFonts w:hint="eastAsia"/>
          <w:lang w:val="fr-CH"/>
        </w:rPr>
        <w:t>)</w:t>
      </w:r>
      <w:r w:rsidR="00210DD9" w:rsidRPr="00210DD9">
        <w:rPr>
          <w:rFonts w:hint="eastAsia"/>
          <w:lang w:val="fr-CH"/>
        </w:rPr>
        <w:t>。</w:t>
      </w:r>
    </w:p>
    <w:p w:rsidR="00210DD9" w:rsidRPr="000E07ED" w:rsidRDefault="00210DD9" w:rsidP="00210DD9">
      <w:pPr>
        <w:pStyle w:val="SingleTxtGC"/>
        <w:rPr>
          <w:rFonts w:eastAsia="SimHei" w:hint="eastAsia"/>
          <w:lang w:val="fr-CH"/>
        </w:rPr>
      </w:pPr>
      <w:r w:rsidRPr="000E07ED">
        <w:rPr>
          <w:rFonts w:eastAsia="SimHei" w:hint="eastAsia"/>
          <w:lang w:val="fr-CH"/>
        </w:rPr>
        <w:t>委员会建议缔约国继续致力基于谈判方式，寻求出对受保护野生猛兽捕杀萨米人所饲养驯鹿造成损失的赔偿办法。</w:t>
      </w:r>
    </w:p>
    <w:p w:rsidR="00210DD9" w:rsidRPr="00210DD9" w:rsidRDefault="000E07ED" w:rsidP="00210DD9">
      <w:pPr>
        <w:pStyle w:val="SingleTxtGC"/>
        <w:rPr>
          <w:rFonts w:hint="eastAsia"/>
          <w:lang w:val="fr-CH"/>
        </w:rPr>
      </w:pPr>
      <w:r>
        <w:rPr>
          <w:rFonts w:hint="eastAsia"/>
          <w:lang w:val="fr-CH"/>
        </w:rPr>
        <w:t>19</w:t>
      </w:r>
      <w:r w:rsidR="00210DD9" w:rsidRPr="00210DD9">
        <w:rPr>
          <w:rFonts w:hint="eastAsia"/>
          <w:lang w:val="fr-CH"/>
        </w:rPr>
        <w:t>.</w:t>
      </w:r>
      <w:r w:rsidR="00210DD9" w:rsidRPr="00210DD9">
        <w:rPr>
          <w:rFonts w:hint="eastAsia"/>
          <w:lang w:val="fr-CH"/>
        </w:rPr>
        <w:tab/>
      </w:r>
      <w:r w:rsidR="00210DD9" w:rsidRPr="00210DD9">
        <w:rPr>
          <w:rFonts w:hint="eastAsia"/>
          <w:lang w:val="fr-CH"/>
        </w:rPr>
        <w:t>委员会关切《北部萨米公约》的编纂工作尚未取得进展，而缔约国推迟了批准国际劳工组织</w:t>
      </w:r>
      <w:r w:rsidR="00210DD9" w:rsidRPr="00210DD9">
        <w:rPr>
          <w:rFonts w:hint="eastAsia"/>
          <w:lang w:val="fr-CH"/>
        </w:rPr>
        <w:t>(</w:t>
      </w:r>
      <w:r w:rsidR="00210DD9" w:rsidRPr="00210DD9">
        <w:rPr>
          <w:rFonts w:hint="eastAsia"/>
          <w:lang w:val="fr-CH"/>
        </w:rPr>
        <w:t>劳工组织</w:t>
      </w:r>
      <w:r w:rsidR="00210DD9" w:rsidRPr="00210DD9">
        <w:rPr>
          <w:rFonts w:hint="eastAsia"/>
          <w:lang w:val="fr-CH"/>
        </w:rPr>
        <w:t>)(</w:t>
      </w:r>
      <w:r>
        <w:rPr>
          <w:rFonts w:hint="eastAsia"/>
          <w:lang w:val="fr-CH"/>
        </w:rPr>
        <w:t>1989</w:t>
      </w:r>
      <w:r w:rsidR="00210DD9" w:rsidRPr="00210DD9">
        <w:rPr>
          <w:rFonts w:hint="eastAsia"/>
          <w:lang w:val="fr-CH"/>
        </w:rPr>
        <w:t>年</w:t>
      </w:r>
      <w:r w:rsidR="00210DD9" w:rsidRPr="00210DD9">
        <w:rPr>
          <w:rFonts w:hint="eastAsia"/>
          <w:lang w:val="fr-CH"/>
        </w:rPr>
        <w:t>)</w:t>
      </w:r>
      <w:r w:rsidR="00210DD9" w:rsidRPr="00210DD9">
        <w:rPr>
          <w:rFonts w:hint="eastAsia"/>
          <w:lang w:val="fr-CH"/>
        </w:rPr>
        <w:t>第</w:t>
      </w:r>
      <w:r>
        <w:rPr>
          <w:rFonts w:hint="eastAsia"/>
          <w:lang w:val="fr-CH"/>
        </w:rPr>
        <w:t>169</w:t>
      </w:r>
      <w:r w:rsidR="00210DD9" w:rsidRPr="00210DD9">
        <w:rPr>
          <w:rFonts w:hint="eastAsia"/>
          <w:lang w:val="fr-CH"/>
        </w:rPr>
        <w:t>号《关于独立国家境内土著和部落民族公约》</w:t>
      </w:r>
      <w:r w:rsidR="00210DD9" w:rsidRPr="00210DD9">
        <w:rPr>
          <w:rFonts w:hint="eastAsia"/>
          <w:lang w:val="fr-CH"/>
        </w:rPr>
        <w:t>(</w:t>
      </w:r>
      <w:r w:rsidR="00210DD9" w:rsidRPr="00210DD9">
        <w:rPr>
          <w:rFonts w:hint="eastAsia"/>
          <w:lang w:val="fr-CH"/>
        </w:rPr>
        <w:t>第五条</w:t>
      </w:r>
      <w:r w:rsidR="00210DD9" w:rsidRPr="00210DD9">
        <w:rPr>
          <w:rFonts w:hint="eastAsia"/>
          <w:lang w:val="fr-CH"/>
        </w:rPr>
        <w:t>(</w:t>
      </w:r>
      <w:r w:rsidR="00210DD9" w:rsidRPr="00210DD9">
        <w:rPr>
          <w:rFonts w:hint="eastAsia"/>
          <w:lang w:val="fr-CH"/>
        </w:rPr>
        <w:t>辰</w:t>
      </w:r>
      <w:r w:rsidR="00210DD9" w:rsidRPr="00210DD9">
        <w:rPr>
          <w:rFonts w:hint="eastAsia"/>
          <w:lang w:val="fr-CH"/>
        </w:rPr>
        <w:t>)</w:t>
      </w:r>
      <w:r w:rsidR="00210DD9" w:rsidRPr="00210DD9">
        <w:rPr>
          <w:rFonts w:hint="eastAsia"/>
          <w:lang w:val="fr-CH"/>
        </w:rPr>
        <w:t>项</w:t>
      </w:r>
      <w:r w:rsidR="00210DD9" w:rsidRPr="00210DD9">
        <w:rPr>
          <w:rFonts w:hint="eastAsia"/>
          <w:lang w:val="fr-CH"/>
        </w:rPr>
        <w:t>(</w:t>
      </w:r>
      <w:r>
        <w:rPr>
          <w:rFonts w:hint="eastAsia"/>
          <w:lang w:val="fr-CH"/>
        </w:rPr>
        <w:t>4</w:t>
      </w:r>
      <w:r w:rsidR="00210DD9" w:rsidRPr="00210DD9">
        <w:rPr>
          <w:rFonts w:hint="eastAsia"/>
          <w:lang w:val="fr-CH"/>
        </w:rPr>
        <w:t>)</w:t>
      </w:r>
      <w:r w:rsidR="00210DD9" w:rsidRPr="00210DD9">
        <w:rPr>
          <w:rFonts w:hint="eastAsia"/>
          <w:lang w:val="fr-CH"/>
        </w:rPr>
        <w:t>分项</w:t>
      </w:r>
      <w:r w:rsidR="00210DD9" w:rsidRPr="00210DD9">
        <w:rPr>
          <w:rFonts w:hint="eastAsia"/>
          <w:lang w:val="fr-CH"/>
        </w:rPr>
        <w:t>)</w:t>
      </w:r>
      <w:r w:rsidR="00210DD9" w:rsidRPr="00210DD9">
        <w:rPr>
          <w:rFonts w:hint="eastAsia"/>
          <w:lang w:val="fr-CH"/>
        </w:rPr>
        <w:t>。</w:t>
      </w:r>
    </w:p>
    <w:p w:rsidR="00210DD9" w:rsidRPr="000E07ED" w:rsidRDefault="00210DD9" w:rsidP="00210DD9">
      <w:pPr>
        <w:pStyle w:val="SingleTxtGC"/>
        <w:rPr>
          <w:rFonts w:eastAsia="SimHei" w:hint="eastAsia"/>
          <w:lang w:val="fr-CH"/>
        </w:rPr>
      </w:pPr>
      <w:r w:rsidRPr="000E07ED">
        <w:rPr>
          <w:rFonts w:eastAsia="SimHei" w:hint="eastAsia"/>
          <w:lang w:val="fr-CH"/>
        </w:rPr>
        <w:t>委员会一如既往地鼓励约国促进及时谈判和通过《北部萨米公约》并批准劳工组织第</w:t>
      </w:r>
      <w:r w:rsidR="000E07ED" w:rsidRPr="000E07ED">
        <w:rPr>
          <w:rFonts w:eastAsia="SimHei" w:hint="eastAsia"/>
          <w:lang w:val="fr-CH"/>
        </w:rPr>
        <w:t>169</w:t>
      </w:r>
      <w:r w:rsidRPr="000E07ED">
        <w:rPr>
          <w:rFonts w:eastAsia="SimHei" w:hint="eastAsia"/>
          <w:lang w:val="fr-CH"/>
        </w:rPr>
        <w:t>号公约。</w:t>
      </w:r>
    </w:p>
    <w:p w:rsidR="00210DD9" w:rsidRPr="00210DD9" w:rsidRDefault="000E07ED" w:rsidP="000E07ED">
      <w:pPr>
        <w:pStyle w:val="H23GC"/>
        <w:rPr>
          <w:rFonts w:hint="eastAsia"/>
          <w:lang w:val="fr-CH"/>
        </w:rPr>
      </w:pPr>
      <w:r>
        <w:rPr>
          <w:rFonts w:hint="eastAsia"/>
          <w:lang w:val="fr-CH"/>
        </w:rPr>
        <w:tab/>
      </w:r>
      <w:r>
        <w:rPr>
          <w:rFonts w:hint="eastAsia"/>
          <w:lang w:val="fr-CH"/>
        </w:rPr>
        <w:tab/>
      </w:r>
      <w:r w:rsidR="00210DD9" w:rsidRPr="00210DD9">
        <w:rPr>
          <w:rFonts w:hint="eastAsia"/>
          <w:lang w:val="fr-CH"/>
        </w:rPr>
        <w:t>对罗姆人的鄙视和歧视</w:t>
      </w:r>
    </w:p>
    <w:p w:rsidR="00210DD9" w:rsidRPr="00210DD9" w:rsidRDefault="000E07ED" w:rsidP="00210DD9">
      <w:pPr>
        <w:pStyle w:val="SingleTxtGC"/>
        <w:rPr>
          <w:rFonts w:hint="eastAsia"/>
          <w:lang w:val="fr-CH"/>
        </w:rPr>
      </w:pPr>
      <w:r>
        <w:rPr>
          <w:rFonts w:hint="eastAsia"/>
          <w:lang w:val="fr-CH"/>
        </w:rPr>
        <w:t>20</w:t>
      </w:r>
      <w:r w:rsidR="00210DD9" w:rsidRPr="00210DD9">
        <w:rPr>
          <w:rFonts w:hint="eastAsia"/>
          <w:lang w:val="fr-CH"/>
        </w:rPr>
        <w:t>.</w:t>
      </w:r>
      <w:r w:rsidR="00210DD9" w:rsidRPr="00210DD9">
        <w:rPr>
          <w:rFonts w:hint="eastAsia"/>
          <w:lang w:val="fr-CH"/>
        </w:rPr>
        <w:tab/>
      </w:r>
      <w:r w:rsidR="00210DD9" w:rsidRPr="00210DD9">
        <w:rPr>
          <w:rFonts w:hint="eastAsia"/>
          <w:lang w:val="fr-CH"/>
        </w:rPr>
        <w:t>在欢迎缔约国采取步骤，防止对罗姆人的歧视，包括监察专员署所做的努力，并通过了《</w:t>
      </w:r>
      <w:r>
        <w:rPr>
          <w:rFonts w:hint="eastAsia"/>
          <w:lang w:val="fr-CH"/>
        </w:rPr>
        <w:t>2012</w:t>
      </w:r>
      <w:r w:rsidR="00210DD9" w:rsidRPr="00210DD9">
        <w:rPr>
          <w:rFonts w:hint="eastAsia"/>
          <w:lang w:val="fr-CH"/>
        </w:rPr>
        <w:t>–</w:t>
      </w:r>
      <w:r>
        <w:rPr>
          <w:rFonts w:hint="eastAsia"/>
          <w:lang w:val="fr-CH"/>
        </w:rPr>
        <w:t>2032</w:t>
      </w:r>
      <w:r w:rsidR="00210DD9" w:rsidRPr="00210DD9">
        <w:rPr>
          <w:rFonts w:hint="eastAsia"/>
          <w:lang w:val="fr-CH"/>
        </w:rPr>
        <w:t>年罗姆人融入战略》之际，委员会关切罗姆人在平等享有各项权利方面仍未取得进展；尤其是罗姆人在享有各类服务方面继续遭受到鄙视和歧视；由于他们就业率低，对罗姆人的《教育法》和《反歧视法》执行不力，在教育方面受到的歧视，以及罗姆人普遍得不到适足的住房，仍使之处于岌岌可危的社会经济境况</w:t>
      </w:r>
      <w:r w:rsidR="00210DD9" w:rsidRPr="00210DD9">
        <w:rPr>
          <w:rFonts w:hint="eastAsia"/>
          <w:lang w:val="fr-CH"/>
        </w:rPr>
        <w:t>(</w:t>
      </w:r>
      <w:r w:rsidR="00210DD9" w:rsidRPr="00210DD9">
        <w:rPr>
          <w:rFonts w:hint="eastAsia"/>
          <w:lang w:val="fr-CH"/>
        </w:rPr>
        <w:t>第二条第</w:t>
      </w:r>
      <w:r>
        <w:rPr>
          <w:rFonts w:hint="eastAsia"/>
          <w:lang w:val="fr-CH"/>
        </w:rPr>
        <w:t>1</w:t>
      </w:r>
      <w:r w:rsidR="00210DD9" w:rsidRPr="00210DD9">
        <w:rPr>
          <w:rFonts w:hint="eastAsia"/>
          <w:lang w:val="fr-CH"/>
        </w:rPr>
        <w:t>款</w:t>
      </w:r>
      <w:r w:rsidR="00210DD9" w:rsidRPr="00210DD9">
        <w:rPr>
          <w:rFonts w:hint="eastAsia"/>
          <w:lang w:val="fr-CH"/>
        </w:rPr>
        <w:t>(</w:t>
      </w:r>
      <w:r w:rsidR="00210DD9" w:rsidRPr="00210DD9">
        <w:rPr>
          <w:rFonts w:hint="eastAsia"/>
          <w:lang w:val="fr-CH"/>
        </w:rPr>
        <w:t>寅</w:t>
      </w:r>
      <w:r w:rsidR="00210DD9" w:rsidRPr="00210DD9">
        <w:rPr>
          <w:rFonts w:hint="eastAsia"/>
          <w:lang w:val="fr-CH"/>
        </w:rPr>
        <w:t>)</w:t>
      </w:r>
      <w:r w:rsidR="00210DD9" w:rsidRPr="00210DD9">
        <w:rPr>
          <w:rFonts w:hint="eastAsia"/>
          <w:lang w:val="fr-CH"/>
        </w:rPr>
        <w:t>项和第二条；第三条和第五条</w:t>
      </w:r>
      <w:r w:rsidR="00210DD9" w:rsidRPr="00210DD9">
        <w:rPr>
          <w:rFonts w:hint="eastAsia"/>
          <w:lang w:val="fr-CH"/>
        </w:rPr>
        <w:t>(</w:t>
      </w:r>
      <w:r w:rsidR="00210DD9" w:rsidRPr="00210DD9">
        <w:rPr>
          <w:rFonts w:hint="eastAsia"/>
          <w:lang w:val="fr-CH"/>
        </w:rPr>
        <w:t>辰</w:t>
      </w:r>
      <w:r w:rsidR="00210DD9" w:rsidRPr="00210DD9">
        <w:rPr>
          <w:rFonts w:hint="eastAsia"/>
          <w:lang w:val="fr-CH"/>
        </w:rPr>
        <w:t>)</w:t>
      </w:r>
      <w:r w:rsidR="00210DD9" w:rsidRPr="00210DD9">
        <w:rPr>
          <w:rFonts w:hint="eastAsia"/>
          <w:lang w:val="fr-CH"/>
        </w:rPr>
        <w:t>项，</w:t>
      </w:r>
      <w:r w:rsidR="00210DD9" w:rsidRPr="00210DD9">
        <w:rPr>
          <w:rFonts w:hint="eastAsia"/>
          <w:lang w:val="fr-CH"/>
        </w:rPr>
        <w:t>(</w:t>
      </w:r>
      <w:r>
        <w:rPr>
          <w:rFonts w:hint="eastAsia"/>
          <w:lang w:val="fr-CH"/>
        </w:rPr>
        <w:t>1</w:t>
      </w:r>
      <w:r w:rsidR="00210DD9" w:rsidRPr="00210DD9">
        <w:rPr>
          <w:rFonts w:hint="eastAsia"/>
          <w:lang w:val="fr-CH"/>
        </w:rPr>
        <w:t>)</w:t>
      </w:r>
      <w:r w:rsidR="00210DD9" w:rsidRPr="00210DD9">
        <w:rPr>
          <w:rFonts w:hint="eastAsia"/>
          <w:lang w:val="fr-CH"/>
        </w:rPr>
        <w:t>、</w:t>
      </w:r>
      <w:r w:rsidR="00210DD9" w:rsidRPr="00210DD9">
        <w:rPr>
          <w:rFonts w:hint="eastAsia"/>
          <w:lang w:val="fr-CH"/>
        </w:rPr>
        <w:t>(</w:t>
      </w:r>
      <w:r>
        <w:rPr>
          <w:rFonts w:hint="eastAsia"/>
          <w:lang w:val="fr-CH"/>
        </w:rPr>
        <w:t>3</w:t>
      </w:r>
      <w:r w:rsidR="00210DD9" w:rsidRPr="00210DD9">
        <w:rPr>
          <w:rFonts w:hint="eastAsia"/>
          <w:lang w:val="fr-CH"/>
        </w:rPr>
        <w:t>)</w:t>
      </w:r>
      <w:r w:rsidR="00210DD9" w:rsidRPr="00210DD9">
        <w:rPr>
          <w:rFonts w:hint="eastAsia"/>
          <w:lang w:val="fr-CH"/>
        </w:rPr>
        <w:t>和</w:t>
      </w:r>
      <w:r w:rsidR="00210DD9" w:rsidRPr="00210DD9">
        <w:rPr>
          <w:rFonts w:hint="eastAsia"/>
          <w:lang w:val="fr-CH"/>
        </w:rPr>
        <w:t>(</w:t>
      </w:r>
      <w:r>
        <w:rPr>
          <w:rFonts w:hint="eastAsia"/>
          <w:lang w:val="fr-CH"/>
        </w:rPr>
        <w:t>5</w:t>
      </w:r>
      <w:r w:rsidR="00210DD9" w:rsidRPr="00210DD9">
        <w:rPr>
          <w:rFonts w:hint="eastAsia"/>
          <w:lang w:val="fr-CH"/>
        </w:rPr>
        <w:t>)</w:t>
      </w:r>
      <w:r w:rsidR="00210DD9" w:rsidRPr="00210DD9">
        <w:rPr>
          <w:rFonts w:hint="eastAsia"/>
          <w:lang w:val="fr-CH"/>
        </w:rPr>
        <w:t>分项</w:t>
      </w:r>
      <w:r w:rsidR="00210DD9" w:rsidRPr="00210DD9">
        <w:rPr>
          <w:rFonts w:hint="eastAsia"/>
          <w:lang w:val="fr-CH"/>
        </w:rPr>
        <w:t>)</w:t>
      </w:r>
      <w:r w:rsidR="00210DD9" w:rsidRPr="00210DD9">
        <w:rPr>
          <w:rFonts w:hint="eastAsia"/>
          <w:lang w:val="fr-CH"/>
        </w:rPr>
        <w:t>。</w:t>
      </w:r>
    </w:p>
    <w:p w:rsidR="00210DD9" w:rsidRPr="00CD0BA9" w:rsidRDefault="00210DD9" w:rsidP="00210DD9">
      <w:pPr>
        <w:pStyle w:val="SingleTxtGC"/>
        <w:rPr>
          <w:rFonts w:eastAsia="SimHei" w:hint="eastAsia"/>
          <w:lang w:val="fr-CH"/>
        </w:rPr>
      </w:pPr>
      <w:r w:rsidRPr="00CD0BA9">
        <w:rPr>
          <w:rFonts w:eastAsia="SimHei" w:hint="eastAsia"/>
          <w:lang w:val="fr-CH"/>
        </w:rPr>
        <w:t>参照委员会关于禁止歧视罗姆人问题的第</w:t>
      </w:r>
      <w:r w:rsidR="000E07ED" w:rsidRPr="00CD0BA9">
        <w:rPr>
          <w:rFonts w:eastAsia="SimHei" w:hint="eastAsia"/>
          <w:lang w:val="fr-CH"/>
        </w:rPr>
        <w:t>27</w:t>
      </w:r>
      <w:r w:rsidRPr="00CD0BA9">
        <w:rPr>
          <w:rFonts w:eastAsia="SimHei" w:hint="eastAsia"/>
          <w:lang w:val="fr-CH"/>
        </w:rPr>
        <w:t>(</w:t>
      </w:r>
      <w:r w:rsidR="000E07ED" w:rsidRPr="00CD0BA9">
        <w:rPr>
          <w:rFonts w:eastAsia="SimHei" w:hint="eastAsia"/>
          <w:lang w:val="fr-CH"/>
        </w:rPr>
        <w:t>2000</w:t>
      </w:r>
      <w:r w:rsidRPr="00CD0BA9">
        <w:rPr>
          <w:rFonts w:eastAsia="SimHei" w:hint="eastAsia"/>
          <w:lang w:val="fr-CH"/>
        </w:rPr>
        <w:t>)</w:t>
      </w:r>
      <w:r w:rsidRPr="00CD0BA9">
        <w:rPr>
          <w:rFonts w:eastAsia="SimHei" w:hint="eastAsia"/>
          <w:lang w:val="fr-CH"/>
        </w:rPr>
        <w:t>号一般性建议，委员会建议缔约国</w:t>
      </w:r>
      <w:r w:rsidR="000E07ED" w:rsidRPr="00CD0BA9">
        <w:rPr>
          <w:rFonts w:eastAsia="SimHei" w:hint="eastAsia"/>
          <w:lang w:val="fr-CH"/>
        </w:rPr>
        <w:t>：</w:t>
      </w:r>
    </w:p>
    <w:p w:rsidR="00210DD9" w:rsidRPr="00CD0BA9" w:rsidRDefault="00BB2A3C" w:rsidP="00210DD9">
      <w:pPr>
        <w:pStyle w:val="SingleTxtGC"/>
        <w:rPr>
          <w:rFonts w:eastAsia="SimHei" w:hint="eastAsia"/>
          <w:lang w:val="fr-CH"/>
        </w:rPr>
      </w:pPr>
      <w:r>
        <w:rPr>
          <w:rFonts w:eastAsia="SimHei"/>
          <w:lang w:val="fr-CH"/>
        </w:rPr>
        <w:br w:type="page"/>
      </w:r>
      <w:r w:rsidR="000E07ED" w:rsidRPr="00CD0BA9">
        <w:rPr>
          <w:rFonts w:eastAsia="SimHei" w:hint="eastAsia"/>
          <w:lang w:val="fr-CH"/>
        </w:rPr>
        <w:tab/>
      </w:r>
      <w:r w:rsidR="00210DD9" w:rsidRPr="00CD0BA9">
        <w:rPr>
          <w:rFonts w:eastAsia="SimHei" w:hint="eastAsia"/>
          <w:lang w:val="fr-CH"/>
        </w:rPr>
        <w:t>(</w:t>
      </w:r>
      <w:r w:rsidR="000E07ED" w:rsidRPr="00CD0BA9">
        <w:rPr>
          <w:rFonts w:eastAsia="SimHei" w:hint="eastAsia"/>
          <w:lang w:val="fr-CH"/>
        </w:rPr>
        <w:t>a</w:t>
      </w:r>
      <w:r w:rsidR="00210DD9" w:rsidRPr="00CD0BA9">
        <w:rPr>
          <w:rFonts w:eastAsia="SimHei" w:hint="eastAsia"/>
          <w:lang w:val="fr-CH"/>
        </w:rPr>
        <w:t>)</w:t>
      </w:r>
      <w:r w:rsidR="000E07ED" w:rsidRPr="00CD0BA9">
        <w:rPr>
          <w:rFonts w:eastAsia="SimHei" w:hint="eastAsia"/>
          <w:lang w:val="fr-CH"/>
        </w:rPr>
        <w:t xml:space="preserve">  </w:t>
      </w:r>
      <w:r w:rsidR="00210DD9" w:rsidRPr="00CD0BA9">
        <w:rPr>
          <w:rFonts w:eastAsia="SimHei" w:hint="eastAsia"/>
          <w:lang w:val="fr-CH"/>
        </w:rPr>
        <w:t>加强努力打击歧视罗姆人现象，包括依据关于特别措施含义和范围的第</w:t>
      </w:r>
      <w:r w:rsidR="000E07ED" w:rsidRPr="00CD0BA9">
        <w:rPr>
          <w:rFonts w:eastAsia="SimHei" w:hint="eastAsia"/>
          <w:lang w:val="fr-CH"/>
        </w:rPr>
        <w:t>32</w:t>
      </w:r>
      <w:r w:rsidR="00210DD9" w:rsidRPr="00CD0BA9">
        <w:rPr>
          <w:rFonts w:eastAsia="SimHei" w:hint="eastAsia"/>
          <w:lang w:val="fr-CH"/>
        </w:rPr>
        <w:t>(</w:t>
      </w:r>
      <w:r w:rsidR="000E07ED" w:rsidRPr="00CD0BA9">
        <w:rPr>
          <w:rFonts w:eastAsia="SimHei" w:hint="eastAsia"/>
          <w:lang w:val="fr-CH"/>
        </w:rPr>
        <w:t>2009</w:t>
      </w:r>
      <w:r w:rsidR="00210DD9" w:rsidRPr="00CD0BA9">
        <w:rPr>
          <w:rFonts w:eastAsia="SimHei" w:hint="eastAsia"/>
          <w:lang w:val="fr-CH"/>
        </w:rPr>
        <w:t>)</w:t>
      </w:r>
      <w:r w:rsidR="00210DD9" w:rsidRPr="00CD0BA9">
        <w:rPr>
          <w:rFonts w:eastAsia="SimHei" w:hint="eastAsia"/>
          <w:lang w:val="fr-CH"/>
        </w:rPr>
        <w:t>号一般性建议，落实暂行特别措施，增强罗姆人享有的经济、社会及文化权利；</w:t>
      </w:r>
    </w:p>
    <w:p w:rsidR="00210DD9" w:rsidRPr="00CD0BA9" w:rsidRDefault="000E07ED" w:rsidP="00210DD9">
      <w:pPr>
        <w:pStyle w:val="SingleTxtGC"/>
        <w:rPr>
          <w:rFonts w:eastAsia="SimHei" w:hint="eastAsia"/>
          <w:spacing w:val="-4"/>
          <w:lang w:val="fr-CH"/>
        </w:rPr>
      </w:pPr>
      <w:r w:rsidRPr="00CD0BA9">
        <w:rPr>
          <w:rFonts w:eastAsia="SimHei" w:hint="eastAsia"/>
          <w:lang w:val="fr-CH"/>
        </w:rPr>
        <w:tab/>
      </w:r>
      <w:r w:rsidR="00210DD9" w:rsidRPr="00CD0BA9">
        <w:rPr>
          <w:rFonts w:eastAsia="SimHei" w:hint="eastAsia"/>
          <w:spacing w:val="-4"/>
          <w:lang w:val="fr-CH"/>
        </w:rPr>
        <w:t>(</w:t>
      </w:r>
      <w:r w:rsidRPr="00CD0BA9">
        <w:rPr>
          <w:rFonts w:eastAsia="SimHei" w:hint="eastAsia"/>
          <w:spacing w:val="-4"/>
          <w:lang w:val="fr-CH"/>
        </w:rPr>
        <w:t>b</w:t>
      </w:r>
      <w:r w:rsidR="00210DD9" w:rsidRPr="00CD0BA9">
        <w:rPr>
          <w:rFonts w:eastAsia="SimHei" w:hint="eastAsia"/>
          <w:spacing w:val="-4"/>
          <w:lang w:val="fr-CH"/>
        </w:rPr>
        <w:t>)</w:t>
      </w:r>
      <w:r w:rsidRPr="00CD0BA9">
        <w:rPr>
          <w:rFonts w:eastAsia="SimHei" w:hint="eastAsia"/>
          <w:spacing w:val="-4"/>
          <w:lang w:val="fr-CH"/>
        </w:rPr>
        <w:t xml:space="preserve">  </w:t>
      </w:r>
      <w:r w:rsidR="00210DD9" w:rsidRPr="00CD0BA9">
        <w:rPr>
          <w:rFonts w:eastAsia="SimHei" w:hint="eastAsia"/>
          <w:spacing w:val="-4"/>
          <w:lang w:val="fr-CH"/>
        </w:rPr>
        <w:t>以《反歧视法》为依据，打击偏见和陈规陋习，并为个人提供补救办法；</w:t>
      </w:r>
    </w:p>
    <w:p w:rsidR="00210DD9" w:rsidRPr="00CD0BA9" w:rsidRDefault="000E07ED" w:rsidP="00210DD9">
      <w:pPr>
        <w:pStyle w:val="SingleTxtGC"/>
        <w:rPr>
          <w:rFonts w:eastAsia="SimHei" w:hint="eastAsia"/>
          <w:lang w:val="fr-CH"/>
        </w:rPr>
      </w:pPr>
      <w:r w:rsidRPr="00CD0BA9">
        <w:rPr>
          <w:rFonts w:eastAsia="SimHei" w:hint="eastAsia"/>
          <w:lang w:val="fr-CH"/>
        </w:rPr>
        <w:tab/>
      </w:r>
      <w:r w:rsidR="00210DD9" w:rsidRPr="00CD0BA9">
        <w:rPr>
          <w:rFonts w:eastAsia="SimHei" w:hint="eastAsia"/>
          <w:lang w:val="fr-CH"/>
        </w:rPr>
        <w:t>(</w:t>
      </w:r>
      <w:r w:rsidRPr="00CD0BA9">
        <w:rPr>
          <w:rFonts w:eastAsia="SimHei" w:hint="eastAsia"/>
          <w:lang w:val="fr-CH"/>
        </w:rPr>
        <w:t>c</w:t>
      </w:r>
      <w:r w:rsidR="00210DD9" w:rsidRPr="00CD0BA9">
        <w:rPr>
          <w:rFonts w:eastAsia="SimHei" w:hint="eastAsia"/>
          <w:lang w:val="fr-CH"/>
        </w:rPr>
        <w:t>)</w:t>
      </w:r>
      <w:r w:rsidRPr="00CD0BA9">
        <w:rPr>
          <w:rFonts w:eastAsia="SimHei" w:hint="eastAsia"/>
          <w:lang w:val="fr-CH"/>
        </w:rPr>
        <w:t xml:space="preserve">  </w:t>
      </w:r>
      <w:r w:rsidR="00210DD9" w:rsidRPr="00CD0BA9">
        <w:rPr>
          <w:rFonts w:eastAsia="SimHei" w:hint="eastAsia"/>
          <w:lang w:val="fr-CH"/>
        </w:rPr>
        <w:t>采取进深化步骤缓解罗姆人岌岌可危的经济社会状况，包括通过培训、重获资格和咨询，扩大罗姆人进入公共和私营领域就业机会；</w:t>
      </w:r>
    </w:p>
    <w:p w:rsidR="00210DD9" w:rsidRPr="00CD0BA9" w:rsidRDefault="000E07ED" w:rsidP="00210DD9">
      <w:pPr>
        <w:pStyle w:val="SingleTxtGC"/>
        <w:rPr>
          <w:rFonts w:eastAsia="SimHei" w:hint="eastAsia"/>
          <w:lang w:val="fr-CH"/>
        </w:rPr>
      </w:pPr>
      <w:r w:rsidRPr="00CD0BA9">
        <w:rPr>
          <w:rFonts w:eastAsia="SimHei" w:hint="eastAsia"/>
          <w:lang w:val="fr-CH"/>
        </w:rPr>
        <w:tab/>
      </w:r>
      <w:r w:rsidR="00210DD9" w:rsidRPr="00CD0BA9">
        <w:rPr>
          <w:rFonts w:eastAsia="SimHei" w:hint="eastAsia"/>
          <w:lang w:val="fr-CH"/>
        </w:rPr>
        <w:t>(</w:t>
      </w:r>
      <w:r w:rsidRPr="00CD0BA9">
        <w:rPr>
          <w:rFonts w:eastAsia="SimHei" w:hint="eastAsia"/>
          <w:lang w:val="fr-CH"/>
        </w:rPr>
        <w:t>d</w:t>
      </w:r>
      <w:r w:rsidR="00210DD9" w:rsidRPr="00CD0BA9">
        <w:rPr>
          <w:rFonts w:eastAsia="SimHei" w:hint="eastAsia"/>
          <w:lang w:val="fr-CH"/>
        </w:rPr>
        <w:t>)</w:t>
      </w:r>
      <w:r w:rsidR="00210DD9" w:rsidRPr="00CD0BA9">
        <w:rPr>
          <w:rFonts w:eastAsia="SimHei" w:hint="eastAsia"/>
          <w:lang w:val="fr-CH"/>
        </w:rPr>
        <w:tab/>
      </w:r>
      <w:r w:rsidR="00210DD9" w:rsidRPr="00CD0BA9">
        <w:rPr>
          <w:rFonts w:eastAsia="SimHei" w:hint="eastAsia"/>
          <w:lang w:val="fr-CH"/>
        </w:rPr>
        <w:t>增强有效系统地执行《教育法》；</w:t>
      </w:r>
    </w:p>
    <w:p w:rsidR="00210DD9" w:rsidRPr="00210DD9" w:rsidRDefault="000E07ED" w:rsidP="00210DD9">
      <w:pPr>
        <w:pStyle w:val="SingleTxtGC"/>
        <w:rPr>
          <w:rFonts w:hint="eastAsia"/>
          <w:lang w:val="fr-CH"/>
        </w:rPr>
      </w:pPr>
      <w:r w:rsidRPr="00CD0BA9">
        <w:rPr>
          <w:rFonts w:eastAsia="SimHei" w:hint="eastAsia"/>
          <w:lang w:val="fr-CH"/>
        </w:rPr>
        <w:tab/>
      </w:r>
      <w:r w:rsidR="00210DD9" w:rsidRPr="00CD0BA9">
        <w:rPr>
          <w:rFonts w:eastAsia="SimHei" w:hint="eastAsia"/>
          <w:lang w:val="fr-CH"/>
        </w:rPr>
        <w:t>(</w:t>
      </w:r>
      <w:r w:rsidRPr="00CD0BA9">
        <w:rPr>
          <w:rFonts w:eastAsia="SimHei" w:hint="eastAsia"/>
          <w:lang w:val="fr-CH"/>
        </w:rPr>
        <w:t>e</w:t>
      </w:r>
      <w:r w:rsidR="00210DD9" w:rsidRPr="00CD0BA9">
        <w:rPr>
          <w:rFonts w:eastAsia="SimHei" w:hint="eastAsia"/>
          <w:lang w:val="fr-CH"/>
        </w:rPr>
        <w:t>)</w:t>
      </w:r>
      <w:r w:rsidR="00210DD9" w:rsidRPr="00CD0BA9">
        <w:rPr>
          <w:rFonts w:eastAsia="SimHei" w:hint="eastAsia"/>
          <w:lang w:val="fr-CH"/>
        </w:rPr>
        <w:tab/>
      </w:r>
      <w:r w:rsidR="00210DD9" w:rsidRPr="00CD0BA9">
        <w:rPr>
          <w:rFonts w:eastAsia="SimHei" w:hint="eastAsia"/>
          <w:lang w:val="fr-CH"/>
        </w:rPr>
        <w:t>不加歧视和偏见地扩大罗姆人获得适足住房的机会，包括获得公共和民间低成本住房的机会，并改善罗姆人的生活条件。</w:t>
      </w:r>
    </w:p>
    <w:p w:rsidR="00210DD9" w:rsidRPr="00210DD9" w:rsidRDefault="000E07ED" w:rsidP="000E07ED">
      <w:pPr>
        <w:pStyle w:val="H23GC"/>
        <w:rPr>
          <w:rFonts w:hint="eastAsia"/>
          <w:lang w:val="fr-CH"/>
        </w:rPr>
      </w:pPr>
      <w:r>
        <w:rPr>
          <w:rFonts w:hint="eastAsia"/>
          <w:lang w:val="fr-CH"/>
        </w:rPr>
        <w:tab/>
      </w:r>
      <w:r>
        <w:rPr>
          <w:rFonts w:hint="eastAsia"/>
          <w:lang w:val="fr-CH"/>
        </w:rPr>
        <w:tab/>
      </w:r>
      <w:r w:rsidR="00210DD9" w:rsidRPr="00210DD9">
        <w:rPr>
          <w:rFonts w:hint="eastAsia"/>
          <w:lang w:val="fr-CH"/>
        </w:rPr>
        <w:t>诉诸补救办法</w:t>
      </w:r>
    </w:p>
    <w:p w:rsidR="00210DD9" w:rsidRPr="00210DD9" w:rsidRDefault="000E07ED" w:rsidP="00210DD9">
      <w:pPr>
        <w:pStyle w:val="SingleTxtGC"/>
        <w:rPr>
          <w:rFonts w:hint="eastAsia"/>
          <w:lang w:val="fr-CH"/>
        </w:rPr>
      </w:pPr>
      <w:r>
        <w:rPr>
          <w:rFonts w:hint="eastAsia"/>
          <w:lang w:val="fr-CH"/>
        </w:rPr>
        <w:t>21</w:t>
      </w:r>
      <w:r w:rsidR="00210DD9" w:rsidRPr="00210DD9">
        <w:rPr>
          <w:rFonts w:hint="eastAsia"/>
          <w:lang w:val="fr-CH"/>
        </w:rPr>
        <w:t>.</w:t>
      </w:r>
      <w:r w:rsidR="00210DD9" w:rsidRPr="00210DD9">
        <w:rPr>
          <w:rFonts w:hint="eastAsia"/>
          <w:lang w:val="fr-CH"/>
        </w:rPr>
        <w:tab/>
      </w:r>
      <w:r w:rsidR="00210DD9" w:rsidRPr="00210DD9">
        <w:rPr>
          <w:rFonts w:hint="eastAsia"/>
          <w:lang w:val="fr-CH"/>
        </w:rPr>
        <w:t>委员会关切有报告称歧视案获得的赔偿率相对较低。这非但不能遏止歧视，反而抑制了遭歧视受害者伸张其权利。委员会还关切地注意到，监专署的报告称，缺乏鼓励诉讼方对歧视案提出起诉的措施</w:t>
      </w:r>
      <w:r w:rsidR="00210DD9" w:rsidRPr="00210DD9">
        <w:rPr>
          <w:rFonts w:hint="eastAsia"/>
          <w:lang w:val="fr-CH"/>
        </w:rPr>
        <w:t>(</w:t>
      </w:r>
      <w:r w:rsidR="00210DD9" w:rsidRPr="00210DD9">
        <w:rPr>
          <w:rFonts w:hint="eastAsia"/>
          <w:lang w:val="fr-CH"/>
        </w:rPr>
        <w:t>第六条</w:t>
      </w:r>
      <w:r w:rsidR="00210DD9" w:rsidRPr="00210DD9">
        <w:rPr>
          <w:rFonts w:hint="eastAsia"/>
          <w:lang w:val="fr-CH"/>
        </w:rPr>
        <w:t>)</w:t>
      </w:r>
      <w:r w:rsidR="00210DD9" w:rsidRPr="00210DD9">
        <w:rPr>
          <w:rFonts w:hint="eastAsia"/>
          <w:lang w:val="fr-CH"/>
        </w:rPr>
        <w:t>。</w:t>
      </w:r>
    </w:p>
    <w:p w:rsidR="00210DD9" w:rsidRPr="00CD0BA9" w:rsidRDefault="00210DD9" w:rsidP="00210DD9">
      <w:pPr>
        <w:pStyle w:val="SingleTxtGC"/>
        <w:rPr>
          <w:rFonts w:eastAsia="SimHei" w:hint="eastAsia"/>
          <w:lang w:val="fr-CH"/>
        </w:rPr>
      </w:pPr>
      <w:r w:rsidRPr="00CD0BA9">
        <w:rPr>
          <w:rFonts w:eastAsia="SimHei" w:hint="eastAsia"/>
          <w:lang w:val="fr-CH"/>
        </w:rPr>
        <w:t>委员会建议缔约国保障补救办法—包括适当运用《反歧视法》，对歧视受害者进行赔偿。为此，委员会鼓励缔约国考虑增强为歧视受害者提供的赔偿，并执行监专署提议的措施，拟为个人和社团提供经济援助，便利于起诉歧视案；增拨资金支助地方和区域反歧视办事处，并加强法律援助体制。</w:t>
      </w:r>
    </w:p>
    <w:p w:rsidR="00210DD9" w:rsidRPr="00210DD9" w:rsidRDefault="00CD0BA9" w:rsidP="00CD0BA9">
      <w:pPr>
        <w:pStyle w:val="H1GC"/>
        <w:rPr>
          <w:rFonts w:hint="eastAsia"/>
          <w:lang w:val="fr-CH"/>
        </w:rPr>
      </w:pPr>
      <w:r>
        <w:rPr>
          <w:rFonts w:hint="eastAsia"/>
          <w:lang w:val="fr-CH"/>
        </w:rPr>
        <w:tab/>
      </w:r>
      <w:r w:rsidR="000E07ED">
        <w:rPr>
          <w:rFonts w:hint="eastAsia"/>
          <w:lang w:val="fr-CH"/>
        </w:rPr>
        <w:t>D</w:t>
      </w:r>
      <w:r w:rsidR="00210DD9" w:rsidRPr="00210DD9">
        <w:rPr>
          <w:rFonts w:hint="eastAsia"/>
          <w:lang w:val="fr-CH"/>
        </w:rPr>
        <w:t>.</w:t>
      </w:r>
      <w:r w:rsidR="00210DD9" w:rsidRPr="00210DD9">
        <w:rPr>
          <w:rFonts w:hint="eastAsia"/>
          <w:lang w:val="fr-CH"/>
        </w:rPr>
        <w:tab/>
      </w:r>
      <w:r w:rsidR="00210DD9" w:rsidRPr="00210DD9">
        <w:rPr>
          <w:rFonts w:hint="eastAsia"/>
          <w:lang w:val="fr-CH"/>
        </w:rPr>
        <w:t>其它建议</w:t>
      </w:r>
    </w:p>
    <w:p w:rsidR="00210DD9" w:rsidRPr="00210DD9" w:rsidRDefault="00CD0BA9" w:rsidP="00CD0BA9">
      <w:pPr>
        <w:pStyle w:val="H23GC"/>
        <w:rPr>
          <w:rFonts w:hint="eastAsia"/>
          <w:lang w:val="fr-CH"/>
        </w:rPr>
      </w:pPr>
      <w:r>
        <w:rPr>
          <w:rFonts w:hint="eastAsia"/>
          <w:lang w:val="fr-CH"/>
        </w:rPr>
        <w:tab/>
      </w:r>
      <w:r>
        <w:rPr>
          <w:rFonts w:hint="eastAsia"/>
          <w:lang w:val="fr-CH"/>
        </w:rPr>
        <w:tab/>
      </w:r>
      <w:r w:rsidR="00210DD9" w:rsidRPr="00210DD9">
        <w:rPr>
          <w:rFonts w:hint="eastAsia"/>
          <w:lang w:val="fr-CH"/>
        </w:rPr>
        <w:t>批准其它条约</w:t>
      </w:r>
    </w:p>
    <w:p w:rsidR="00210DD9" w:rsidRPr="00210DD9" w:rsidRDefault="000E07ED" w:rsidP="00210DD9">
      <w:pPr>
        <w:pStyle w:val="SingleTxtGC"/>
        <w:rPr>
          <w:rFonts w:hint="eastAsia"/>
          <w:lang w:val="fr-CH"/>
        </w:rPr>
      </w:pPr>
      <w:r>
        <w:rPr>
          <w:rFonts w:hint="eastAsia"/>
          <w:lang w:val="fr-CH"/>
        </w:rPr>
        <w:t>22</w:t>
      </w:r>
      <w:r w:rsidR="00210DD9" w:rsidRPr="00210DD9">
        <w:rPr>
          <w:rFonts w:hint="eastAsia"/>
          <w:lang w:val="fr-CH"/>
        </w:rPr>
        <w:t>.</w:t>
      </w:r>
      <w:r w:rsidR="00210DD9" w:rsidRPr="00210DD9">
        <w:rPr>
          <w:rFonts w:hint="eastAsia"/>
          <w:lang w:val="fr-CH"/>
        </w:rPr>
        <w:tab/>
      </w:r>
      <w:r w:rsidR="00210DD9" w:rsidRPr="00210DD9">
        <w:rPr>
          <w:rFonts w:hint="eastAsia"/>
          <w:lang w:val="fr-CH"/>
        </w:rPr>
        <w:t>鉴于所有各项人权相互之间的不可分割性，委员会鼓励缔约国考虑批准该国尚未批准的国际人权条约，特别是与可沦为遭种族歧视对象的各族群直接相关的条约，诸如：《强迫失踪公约》和《保护所有移徙工人及其家庭成员权利国际公约》。</w:t>
      </w:r>
    </w:p>
    <w:p w:rsidR="00210DD9" w:rsidRPr="00210DD9" w:rsidRDefault="00CD0BA9" w:rsidP="00CD0BA9">
      <w:pPr>
        <w:pStyle w:val="H23GC"/>
        <w:rPr>
          <w:rFonts w:hint="eastAsia"/>
          <w:lang w:val="fr-CH"/>
        </w:rPr>
      </w:pPr>
      <w:r>
        <w:rPr>
          <w:rFonts w:hint="eastAsia"/>
          <w:lang w:val="fr-CH"/>
        </w:rPr>
        <w:tab/>
      </w:r>
      <w:r>
        <w:rPr>
          <w:rFonts w:hint="eastAsia"/>
          <w:lang w:val="fr-CH"/>
        </w:rPr>
        <w:tab/>
      </w:r>
      <w:r w:rsidR="00210DD9" w:rsidRPr="00210DD9">
        <w:rPr>
          <w:rFonts w:hint="eastAsia"/>
          <w:lang w:val="fr-CH"/>
        </w:rPr>
        <w:t>《德班宣言和行动纲领》的后续行动</w:t>
      </w:r>
    </w:p>
    <w:p w:rsidR="00210DD9" w:rsidRPr="00210DD9" w:rsidRDefault="000E07ED" w:rsidP="00210DD9">
      <w:pPr>
        <w:pStyle w:val="SingleTxtGC"/>
        <w:rPr>
          <w:rFonts w:hint="eastAsia"/>
          <w:lang w:val="fr-CH"/>
        </w:rPr>
      </w:pPr>
      <w:r>
        <w:rPr>
          <w:rFonts w:hint="eastAsia"/>
          <w:lang w:val="fr-CH"/>
        </w:rPr>
        <w:t>23</w:t>
      </w:r>
      <w:r w:rsidR="00210DD9" w:rsidRPr="00210DD9">
        <w:rPr>
          <w:rFonts w:hint="eastAsia"/>
          <w:lang w:val="fr-CH"/>
        </w:rPr>
        <w:t>.</w:t>
      </w:r>
      <w:r w:rsidR="00210DD9" w:rsidRPr="00210DD9">
        <w:rPr>
          <w:rFonts w:hint="eastAsia"/>
          <w:lang w:val="fr-CH"/>
        </w:rPr>
        <w:tab/>
      </w:r>
      <w:r w:rsidR="00210DD9" w:rsidRPr="00210DD9">
        <w:rPr>
          <w:rFonts w:hint="eastAsia"/>
          <w:lang w:val="fr-CH"/>
        </w:rPr>
        <w:t>委员会参照关于德班审查会议后续行动的第</w:t>
      </w:r>
      <w:r>
        <w:rPr>
          <w:rFonts w:hint="eastAsia"/>
          <w:lang w:val="fr-CH"/>
        </w:rPr>
        <w:t>33</w:t>
      </w:r>
      <w:r w:rsidR="00210DD9" w:rsidRPr="00210DD9">
        <w:rPr>
          <w:rFonts w:hint="eastAsia"/>
          <w:lang w:val="fr-CH"/>
        </w:rPr>
        <w:t>(</w:t>
      </w:r>
      <w:r>
        <w:rPr>
          <w:rFonts w:hint="eastAsia"/>
          <w:lang w:val="fr-CH"/>
        </w:rPr>
        <w:t>2009</w:t>
      </w:r>
      <w:r w:rsidR="00210DD9" w:rsidRPr="00210DD9">
        <w:rPr>
          <w:rFonts w:hint="eastAsia"/>
          <w:lang w:val="fr-CH"/>
        </w:rPr>
        <w:t>)</w:t>
      </w:r>
      <w:r w:rsidR="00210DD9" w:rsidRPr="00210DD9">
        <w:rPr>
          <w:rFonts w:hint="eastAsia"/>
          <w:lang w:val="fr-CH"/>
        </w:rPr>
        <w:t>号一般性建议，建议缔约国在国内法律制度实施《公约》时，铭记</w:t>
      </w:r>
      <w:r>
        <w:rPr>
          <w:rFonts w:hint="eastAsia"/>
          <w:lang w:val="fr-CH"/>
        </w:rPr>
        <w:t>2009</w:t>
      </w:r>
      <w:r w:rsidR="00210DD9" w:rsidRPr="00210DD9">
        <w:rPr>
          <w:rFonts w:hint="eastAsia"/>
          <w:lang w:val="fr-CH"/>
        </w:rPr>
        <w:t>年</w:t>
      </w:r>
      <w:r>
        <w:rPr>
          <w:rFonts w:hint="eastAsia"/>
          <w:lang w:val="fr-CH"/>
        </w:rPr>
        <w:t>4</w:t>
      </w:r>
      <w:r w:rsidR="00210DD9" w:rsidRPr="00210DD9">
        <w:rPr>
          <w:rFonts w:hint="eastAsia"/>
          <w:lang w:val="fr-CH"/>
        </w:rPr>
        <w:t>月在日内瓦举行的德班审查会议成果文件，落实</w:t>
      </w:r>
      <w:r>
        <w:rPr>
          <w:rFonts w:hint="eastAsia"/>
          <w:lang w:val="fr-CH"/>
        </w:rPr>
        <w:t>2001</w:t>
      </w:r>
      <w:r w:rsidR="00210DD9" w:rsidRPr="00210DD9">
        <w:rPr>
          <w:rFonts w:hint="eastAsia"/>
          <w:lang w:val="fr-CH"/>
        </w:rPr>
        <w:t>年</w:t>
      </w:r>
      <w:r>
        <w:rPr>
          <w:rFonts w:hint="eastAsia"/>
          <w:lang w:val="fr-CH"/>
        </w:rPr>
        <w:t>9</w:t>
      </w:r>
      <w:r w:rsidR="00210DD9" w:rsidRPr="00210DD9">
        <w:rPr>
          <w:rFonts w:hint="eastAsia"/>
          <w:lang w:val="fr-CH"/>
        </w:rPr>
        <w:t>月在防止种族主义、种族歧视、仇外和相关不容忍问题世界会议上通过的《德班宣言和行动纲领》。委员会请缔约国在下次定期报告中列入具体资料，阐明国家层面为落实《德班宣言和行动纲领》所采取的行动计划及其他步骤。</w:t>
      </w:r>
    </w:p>
    <w:p w:rsidR="00210DD9" w:rsidRPr="00210DD9" w:rsidRDefault="00CD0BA9" w:rsidP="00CD0BA9">
      <w:pPr>
        <w:pStyle w:val="H23GC"/>
        <w:rPr>
          <w:rFonts w:hint="eastAsia"/>
          <w:lang w:val="fr-CH"/>
        </w:rPr>
      </w:pPr>
      <w:r>
        <w:rPr>
          <w:rFonts w:hint="eastAsia"/>
          <w:lang w:val="fr-CH"/>
        </w:rPr>
        <w:tab/>
      </w:r>
      <w:r>
        <w:rPr>
          <w:rFonts w:hint="eastAsia"/>
          <w:lang w:val="fr-CH"/>
        </w:rPr>
        <w:tab/>
      </w:r>
      <w:r w:rsidR="00210DD9" w:rsidRPr="00210DD9">
        <w:rPr>
          <w:rFonts w:hint="eastAsia"/>
          <w:lang w:val="fr-CH"/>
        </w:rPr>
        <w:t>与民间社会组织的磋商</w:t>
      </w:r>
    </w:p>
    <w:p w:rsidR="00210DD9" w:rsidRPr="00210DD9" w:rsidRDefault="000E07ED" w:rsidP="00210DD9">
      <w:pPr>
        <w:pStyle w:val="SingleTxtGC"/>
        <w:rPr>
          <w:rFonts w:hint="eastAsia"/>
          <w:lang w:val="fr-CH"/>
        </w:rPr>
      </w:pPr>
      <w:r>
        <w:rPr>
          <w:rFonts w:hint="eastAsia"/>
          <w:lang w:val="fr-CH"/>
        </w:rPr>
        <w:t>24</w:t>
      </w:r>
      <w:r w:rsidR="00210DD9" w:rsidRPr="00210DD9">
        <w:rPr>
          <w:rFonts w:hint="eastAsia"/>
          <w:lang w:val="fr-CH"/>
        </w:rPr>
        <w:t>.</w:t>
      </w:r>
      <w:r w:rsidR="00210DD9" w:rsidRPr="00210DD9">
        <w:rPr>
          <w:rFonts w:hint="eastAsia"/>
          <w:lang w:val="fr-CH"/>
        </w:rPr>
        <w:tab/>
      </w:r>
      <w:r w:rsidR="00210DD9" w:rsidRPr="00210DD9">
        <w:rPr>
          <w:rFonts w:hint="eastAsia"/>
          <w:lang w:val="fr-CH"/>
        </w:rPr>
        <w:t>委员会欢迎缔约国在编纂本报告期间与民间社会开展的广泛磋商的同时，建议缔约国继续与从事人权保护领域工作，特别是反种族歧视方面工作的民间社会组织，展开有关编纂下次定期报告和后续落实这些结论性意见的磋商并拓展对话。</w:t>
      </w:r>
    </w:p>
    <w:p w:rsidR="00210DD9" w:rsidRPr="00210DD9" w:rsidRDefault="00CD0BA9" w:rsidP="00CD0BA9">
      <w:pPr>
        <w:pStyle w:val="H23GC"/>
        <w:rPr>
          <w:rFonts w:hint="eastAsia"/>
          <w:lang w:val="fr-CH"/>
        </w:rPr>
      </w:pPr>
      <w:r>
        <w:rPr>
          <w:rFonts w:hint="eastAsia"/>
          <w:lang w:val="fr-CH"/>
        </w:rPr>
        <w:tab/>
      </w:r>
      <w:r>
        <w:rPr>
          <w:rFonts w:hint="eastAsia"/>
          <w:lang w:val="fr-CH"/>
        </w:rPr>
        <w:tab/>
      </w:r>
      <w:r w:rsidR="00210DD9" w:rsidRPr="00210DD9">
        <w:rPr>
          <w:rFonts w:hint="eastAsia"/>
          <w:lang w:val="fr-CH"/>
        </w:rPr>
        <w:t>传播</w:t>
      </w:r>
    </w:p>
    <w:p w:rsidR="00210DD9" w:rsidRPr="00210DD9" w:rsidRDefault="000E07ED" w:rsidP="00210DD9">
      <w:pPr>
        <w:pStyle w:val="SingleTxtGC"/>
        <w:rPr>
          <w:rFonts w:hint="eastAsia"/>
          <w:lang w:val="fr-CH"/>
        </w:rPr>
      </w:pPr>
      <w:r>
        <w:rPr>
          <w:rFonts w:hint="eastAsia"/>
          <w:lang w:val="fr-CH"/>
        </w:rPr>
        <w:t>25</w:t>
      </w:r>
      <w:r w:rsidR="00210DD9" w:rsidRPr="00210DD9">
        <w:rPr>
          <w:rFonts w:hint="eastAsia"/>
          <w:lang w:val="fr-CH"/>
        </w:rPr>
        <w:t>.</w:t>
      </w:r>
      <w:r w:rsidR="00210DD9" w:rsidRPr="00210DD9">
        <w:rPr>
          <w:rFonts w:hint="eastAsia"/>
          <w:lang w:val="fr-CH"/>
        </w:rPr>
        <w:tab/>
      </w:r>
      <w:r w:rsidR="00210DD9" w:rsidRPr="00210DD9">
        <w:rPr>
          <w:rFonts w:hint="eastAsia"/>
          <w:lang w:val="fr-CH"/>
        </w:rPr>
        <w:t>委员会建议缔约国随时提供报告，并在提交时向公众公布，并酌情以官方语言或者其他通用语言公布委员会对这些报告的意见。</w:t>
      </w:r>
    </w:p>
    <w:p w:rsidR="00210DD9" w:rsidRPr="00210DD9" w:rsidRDefault="00CD0BA9" w:rsidP="00CD0BA9">
      <w:pPr>
        <w:pStyle w:val="H23GC"/>
        <w:rPr>
          <w:rFonts w:hint="eastAsia"/>
          <w:lang w:val="fr-CH"/>
        </w:rPr>
      </w:pPr>
      <w:r>
        <w:rPr>
          <w:rFonts w:hint="eastAsia"/>
          <w:lang w:val="fr-CH"/>
        </w:rPr>
        <w:tab/>
      </w:r>
      <w:r>
        <w:rPr>
          <w:rFonts w:hint="eastAsia"/>
          <w:lang w:val="fr-CH"/>
        </w:rPr>
        <w:tab/>
      </w:r>
      <w:r w:rsidR="00210DD9" w:rsidRPr="00210DD9">
        <w:rPr>
          <w:rFonts w:hint="eastAsia"/>
          <w:lang w:val="fr-CH"/>
        </w:rPr>
        <w:t>结论性意见的后续行动</w:t>
      </w:r>
    </w:p>
    <w:p w:rsidR="00210DD9" w:rsidRPr="00210DD9" w:rsidRDefault="000E07ED" w:rsidP="00210DD9">
      <w:pPr>
        <w:pStyle w:val="SingleTxtGC"/>
        <w:rPr>
          <w:rFonts w:hint="eastAsia"/>
          <w:lang w:val="fr-CH"/>
        </w:rPr>
      </w:pPr>
      <w:r>
        <w:rPr>
          <w:rFonts w:hint="eastAsia"/>
          <w:lang w:val="fr-CH"/>
        </w:rPr>
        <w:t>26</w:t>
      </w:r>
      <w:r w:rsidR="00210DD9" w:rsidRPr="00210DD9">
        <w:rPr>
          <w:rFonts w:hint="eastAsia"/>
          <w:lang w:val="fr-CH"/>
        </w:rPr>
        <w:t>.</w:t>
      </w:r>
      <w:r w:rsidR="00210DD9" w:rsidRPr="00210DD9">
        <w:rPr>
          <w:rFonts w:hint="eastAsia"/>
          <w:lang w:val="fr-CH"/>
        </w:rPr>
        <w:tab/>
      </w:r>
      <w:r w:rsidR="00210DD9" w:rsidRPr="00210DD9">
        <w:rPr>
          <w:rFonts w:hint="eastAsia"/>
          <w:lang w:val="fr-CH"/>
        </w:rPr>
        <w:t>根据《公约》第九条第</w:t>
      </w:r>
      <w:r>
        <w:rPr>
          <w:rFonts w:hint="eastAsia"/>
          <w:lang w:val="fr-CH"/>
        </w:rPr>
        <w:t>1</w:t>
      </w:r>
      <w:r w:rsidR="00210DD9" w:rsidRPr="00210DD9">
        <w:rPr>
          <w:rFonts w:hint="eastAsia"/>
          <w:lang w:val="fr-CH"/>
        </w:rPr>
        <w:t>款以及委员会议事规则修订版第</w:t>
      </w:r>
      <w:r>
        <w:rPr>
          <w:rFonts w:hint="eastAsia"/>
          <w:lang w:val="fr-CH"/>
        </w:rPr>
        <w:t>65</w:t>
      </w:r>
      <w:r w:rsidR="00210DD9" w:rsidRPr="00210DD9">
        <w:rPr>
          <w:rFonts w:hint="eastAsia"/>
          <w:lang w:val="fr-CH"/>
        </w:rPr>
        <w:t>条，委员会请缔约国在上述结论性意见通过一年之内提供资料，阐明为落实以上第</w:t>
      </w:r>
      <w:r>
        <w:rPr>
          <w:rFonts w:hint="eastAsia"/>
          <w:lang w:val="fr-CH"/>
        </w:rPr>
        <w:t>12</w:t>
      </w:r>
      <w:r w:rsidR="00210DD9" w:rsidRPr="00210DD9">
        <w:rPr>
          <w:rFonts w:hint="eastAsia"/>
          <w:lang w:val="fr-CH"/>
        </w:rPr>
        <w:t>、</w:t>
      </w:r>
      <w:r>
        <w:rPr>
          <w:rFonts w:hint="eastAsia"/>
          <w:lang w:val="fr-CH"/>
        </w:rPr>
        <w:t>14</w:t>
      </w:r>
      <w:r w:rsidR="00210DD9" w:rsidRPr="00210DD9">
        <w:rPr>
          <w:rFonts w:hint="eastAsia"/>
          <w:lang w:val="fr-CH"/>
        </w:rPr>
        <w:t>和</w:t>
      </w:r>
      <w:r>
        <w:rPr>
          <w:rFonts w:hint="eastAsia"/>
          <w:lang w:val="fr-CH"/>
        </w:rPr>
        <w:t>16</w:t>
      </w:r>
      <w:r w:rsidR="00210DD9" w:rsidRPr="00210DD9">
        <w:rPr>
          <w:rFonts w:hint="eastAsia"/>
          <w:lang w:val="fr-CH"/>
        </w:rPr>
        <w:t>段所载建议采取的后续行动。</w:t>
      </w:r>
    </w:p>
    <w:p w:rsidR="00210DD9" w:rsidRPr="00210DD9" w:rsidRDefault="00CD0BA9" w:rsidP="00CD0BA9">
      <w:pPr>
        <w:pStyle w:val="H23GC"/>
        <w:rPr>
          <w:rFonts w:hint="eastAsia"/>
          <w:lang w:val="fr-CH"/>
        </w:rPr>
      </w:pPr>
      <w:r>
        <w:rPr>
          <w:rFonts w:hint="eastAsia"/>
          <w:lang w:val="fr-CH"/>
        </w:rPr>
        <w:tab/>
      </w:r>
      <w:r>
        <w:rPr>
          <w:rFonts w:hint="eastAsia"/>
          <w:lang w:val="fr-CH"/>
        </w:rPr>
        <w:tab/>
      </w:r>
      <w:r w:rsidR="00210DD9" w:rsidRPr="00210DD9">
        <w:rPr>
          <w:rFonts w:hint="eastAsia"/>
          <w:lang w:val="fr-CH"/>
        </w:rPr>
        <w:t>特别重要的段落</w:t>
      </w:r>
    </w:p>
    <w:p w:rsidR="00210DD9" w:rsidRPr="00210DD9" w:rsidRDefault="000E07ED" w:rsidP="00210DD9">
      <w:pPr>
        <w:pStyle w:val="SingleTxtGC"/>
        <w:rPr>
          <w:rFonts w:hint="eastAsia"/>
          <w:lang w:val="fr-CH"/>
        </w:rPr>
      </w:pPr>
      <w:r>
        <w:rPr>
          <w:rFonts w:hint="eastAsia"/>
          <w:lang w:val="fr-CH"/>
        </w:rPr>
        <w:t>27</w:t>
      </w:r>
      <w:r w:rsidR="00210DD9" w:rsidRPr="00210DD9">
        <w:rPr>
          <w:rFonts w:hint="eastAsia"/>
          <w:lang w:val="fr-CH"/>
        </w:rPr>
        <w:t>.</w:t>
      </w:r>
      <w:r w:rsidR="00210DD9" w:rsidRPr="00210DD9">
        <w:rPr>
          <w:rFonts w:hint="eastAsia"/>
          <w:lang w:val="fr-CH"/>
        </w:rPr>
        <w:tab/>
      </w:r>
      <w:r w:rsidR="00210DD9" w:rsidRPr="00210DD9">
        <w:rPr>
          <w:rFonts w:hint="eastAsia"/>
          <w:lang w:val="fr-CH"/>
        </w:rPr>
        <w:t>委员会还希望请缔约国特别注意第</w:t>
      </w:r>
      <w:r>
        <w:rPr>
          <w:rFonts w:hint="eastAsia"/>
          <w:lang w:val="fr-CH"/>
        </w:rPr>
        <w:t>6</w:t>
      </w:r>
      <w:r w:rsidR="00210DD9" w:rsidRPr="00210DD9">
        <w:rPr>
          <w:rFonts w:hint="eastAsia"/>
          <w:lang w:val="fr-CH"/>
        </w:rPr>
        <w:t>、</w:t>
      </w:r>
      <w:r>
        <w:rPr>
          <w:rFonts w:hint="eastAsia"/>
          <w:lang w:val="fr-CH"/>
        </w:rPr>
        <w:t>9</w:t>
      </w:r>
      <w:r w:rsidR="00210DD9" w:rsidRPr="00210DD9">
        <w:rPr>
          <w:rFonts w:hint="eastAsia"/>
          <w:lang w:val="fr-CH"/>
        </w:rPr>
        <w:t>和</w:t>
      </w:r>
      <w:r>
        <w:rPr>
          <w:rFonts w:hint="eastAsia"/>
          <w:lang w:val="fr-CH"/>
        </w:rPr>
        <w:t>11</w:t>
      </w:r>
      <w:r w:rsidR="00210DD9" w:rsidRPr="00210DD9">
        <w:rPr>
          <w:rFonts w:hint="eastAsia"/>
          <w:lang w:val="fr-CH"/>
        </w:rPr>
        <w:t>段所载建议的重要性，并请缔约国的下次定期报告提供资料详情阐明为落实这些建议所采取的具体措施。</w:t>
      </w:r>
    </w:p>
    <w:p w:rsidR="00210DD9" w:rsidRPr="00210DD9" w:rsidRDefault="00CD0BA9" w:rsidP="00CD0BA9">
      <w:pPr>
        <w:pStyle w:val="H23GC"/>
        <w:rPr>
          <w:rFonts w:hint="eastAsia"/>
          <w:lang w:val="fr-CH"/>
        </w:rPr>
      </w:pPr>
      <w:r>
        <w:rPr>
          <w:rFonts w:hint="eastAsia"/>
          <w:lang w:val="fr-CH"/>
        </w:rPr>
        <w:tab/>
      </w:r>
      <w:r>
        <w:rPr>
          <w:rFonts w:hint="eastAsia"/>
          <w:lang w:val="fr-CH"/>
        </w:rPr>
        <w:tab/>
      </w:r>
      <w:r w:rsidR="00210DD9" w:rsidRPr="00210DD9">
        <w:rPr>
          <w:rFonts w:hint="eastAsia"/>
          <w:lang w:val="fr-CH"/>
        </w:rPr>
        <w:t>编撰下次定期报告</w:t>
      </w:r>
    </w:p>
    <w:p w:rsidR="00210DD9" w:rsidRPr="00210DD9" w:rsidRDefault="000E07ED" w:rsidP="00210DD9">
      <w:pPr>
        <w:pStyle w:val="SingleTxtGC"/>
        <w:rPr>
          <w:rFonts w:hint="eastAsia"/>
          <w:lang w:val="fr-CH"/>
        </w:rPr>
      </w:pPr>
      <w:r>
        <w:rPr>
          <w:rFonts w:hint="eastAsia"/>
          <w:lang w:val="fr-CH"/>
        </w:rPr>
        <w:t>28</w:t>
      </w:r>
      <w:r w:rsidR="00210DD9" w:rsidRPr="00210DD9">
        <w:rPr>
          <w:rFonts w:hint="eastAsia"/>
          <w:lang w:val="fr-CH"/>
        </w:rPr>
        <w:t>.</w:t>
      </w:r>
      <w:r w:rsidR="00210DD9" w:rsidRPr="00210DD9">
        <w:rPr>
          <w:rFonts w:hint="eastAsia"/>
          <w:lang w:val="fr-CH"/>
        </w:rPr>
        <w:tab/>
      </w:r>
      <w:r w:rsidR="00210DD9" w:rsidRPr="00210DD9">
        <w:rPr>
          <w:rFonts w:hint="eastAsia"/>
          <w:lang w:val="fr-CH"/>
        </w:rPr>
        <w:t>委员会建议缔约国在具体铭记委员会第七十一届会议上通过的条约专要报告准则</w:t>
      </w:r>
      <w:r w:rsidR="00210DD9" w:rsidRPr="00210DD9">
        <w:rPr>
          <w:rFonts w:hint="eastAsia"/>
          <w:lang w:val="fr-CH"/>
        </w:rPr>
        <w:t>(</w:t>
      </w:r>
      <w:r>
        <w:rPr>
          <w:rFonts w:hint="eastAsia"/>
          <w:lang w:val="fr-CH"/>
        </w:rPr>
        <w:t>CERD</w:t>
      </w:r>
      <w:r w:rsidR="00210DD9" w:rsidRPr="00210DD9">
        <w:rPr>
          <w:rFonts w:hint="eastAsia"/>
          <w:lang w:val="fr-CH"/>
        </w:rPr>
        <w:t>/</w:t>
      </w:r>
      <w:r>
        <w:rPr>
          <w:rFonts w:hint="eastAsia"/>
          <w:lang w:val="fr-CH"/>
        </w:rPr>
        <w:t>C</w:t>
      </w:r>
      <w:r w:rsidR="00210DD9" w:rsidRPr="00210DD9">
        <w:rPr>
          <w:rFonts w:hint="eastAsia"/>
          <w:lang w:val="fr-CH"/>
        </w:rPr>
        <w:t>/</w:t>
      </w:r>
      <w:r>
        <w:rPr>
          <w:rFonts w:hint="eastAsia"/>
          <w:lang w:val="fr-CH"/>
        </w:rPr>
        <w:t>2007</w:t>
      </w:r>
      <w:r w:rsidR="00210DD9" w:rsidRPr="00210DD9">
        <w:rPr>
          <w:rFonts w:hint="eastAsia"/>
          <w:lang w:val="fr-CH"/>
        </w:rPr>
        <w:t>/</w:t>
      </w:r>
      <w:r>
        <w:rPr>
          <w:rFonts w:hint="eastAsia"/>
          <w:lang w:val="fr-CH"/>
        </w:rPr>
        <w:t>1</w:t>
      </w:r>
      <w:r w:rsidR="00210DD9" w:rsidRPr="00210DD9">
        <w:rPr>
          <w:rFonts w:hint="eastAsia"/>
          <w:lang w:val="fr-CH"/>
        </w:rPr>
        <w:t>)</w:t>
      </w:r>
      <w:r w:rsidR="00210DD9" w:rsidRPr="00210DD9">
        <w:rPr>
          <w:rFonts w:hint="eastAsia"/>
          <w:lang w:val="fr-CH"/>
        </w:rPr>
        <w:t>情况下，于</w:t>
      </w:r>
      <w:r>
        <w:rPr>
          <w:rFonts w:hint="eastAsia"/>
          <w:lang w:val="fr-CH"/>
        </w:rPr>
        <w:t>2017</w:t>
      </w:r>
      <w:r w:rsidR="00210DD9" w:rsidRPr="00210DD9">
        <w:rPr>
          <w:rFonts w:hint="eastAsia"/>
          <w:lang w:val="fr-CH"/>
        </w:rPr>
        <w:t>年</w:t>
      </w:r>
      <w:r>
        <w:rPr>
          <w:rFonts w:hint="eastAsia"/>
          <w:lang w:val="fr-CH"/>
        </w:rPr>
        <w:t>1</w:t>
      </w:r>
      <w:r w:rsidR="00210DD9" w:rsidRPr="00210DD9">
        <w:rPr>
          <w:rFonts w:hint="eastAsia"/>
          <w:lang w:val="fr-CH"/>
        </w:rPr>
        <w:t>月</w:t>
      </w:r>
      <w:r>
        <w:rPr>
          <w:rFonts w:hint="eastAsia"/>
          <w:lang w:val="fr-CH"/>
        </w:rPr>
        <w:t>5</w:t>
      </w:r>
      <w:r w:rsidR="00210DD9" w:rsidRPr="00210DD9">
        <w:rPr>
          <w:rFonts w:hint="eastAsia"/>
          <w:lang w:val="fr-CH"/>
        </w:rPr>
        <w:t>日之前提交一份第二十二和第二十三次合并定期报告，并阐述本次结论性意见中提出的各要点。委员会还促请缔约国恪守条约专要报告</w:t>
      </w:r>
      <w:r>
        <w:rPr>
          <w:rFonts w:hint="eastAsia"/>
          <w:lang w:val="fr-CH"/>
        </w:rPr>
        <w:t>40</w:t>
      </w:r>
      <w:r w:rsidR="00210DD9" w:rsidRPr="00210DD9">
        <w:rPr>
          <w:rFonts w:hint="eastAsia"/>
          <w:lang w:val="fr-CH"/>
        </w:rPr>
        <w:t>页；共同核心文件</w:t>
      </w:r>
      <w:r>
        <w:rPr>
          <w:rFonts w:hint="eastAsia"/>
          <w:lang w:val="fr-CH"/>
        </w:rPr>
        <w:t>60</w:t>
      </w:r>
      <w:r w:rsidR="00210DD9" w:rsidRPr="00210DD9">
        <w:rPr>
          <w:rFonts w:hint="eastAsia"/>
          <w:lang w:val="fr-CH"/>
        </w:rPr>
        <w:t>至</w:t>
      </w:r>
      <w:r>
        <w:rPr>
          <w:rFonts w:hint="eastAsia"/>
          <w:lang w:val="fr-CH"/>
        </w:rPr>
        <w:t>80</w:t>
      </w:r>
      <w:r w:rsidR="00210DD9" w:rsidRPr="00210DD9">
        <w:rPr>
          <w:rFonts w:hint="eastAsia"/>
          <w:lang w:val="fr-CH"/>
        </w:rPr>
        <w:t>页的篇幅限制规定</w:t>
      </w:r>
      <w:r w:rsidR="00210DD9" w:rsidRPr="00210DD9">
        <w:rPr>
          <w:rFonts w:hint="eastAsia"/>
          <w:lang w:val="fr-CH"/>
        </w:rPr>
        <w:t>(</w:t>
      </w:r>
      <w:r>
        <w:rPr>
          <w:rFonts w:hint="eastAsia"/>
          <w:lang w:val="fr-CH"/>
        </w:rPr>
        <w:t>HRI</w:t>
      </w:r>
      <w:r w:rsidR="00210DD9" w:rsidRPr="00210DD9">
        <w:rPr>
          <w:rFonts w:hint="eastAsia"/>
          <w:lang w:val="fr-CH"/>
        </w:rPr>
        <w:t>/</w:t>
      </w:r>
      <w:r>
        <w:rPr>
          <w:rFonts w:hint="eastAsia"/>
          <w:lang w:val="fr-CH"/>
        </w:rPr>
        <w:t>GEN</w:t>
      </w:r>
      <w:r w:rsidR="00210DD9" w:rsidRPr="00210DD9">
        <w:rPr>
          <w:rFonts w:hint="eastAsia"/>
          <w:lang w:val="fr-CH"/>
        </w:rPr>
        <w:t>.</w:t>
      </w:r>
      <w:r>
        <w:rPr>
          <w:rFonts w:hint="eastAsia"/>
          <w:lang w:val="fr-CH"/>
        </w:rPr>
        <w:t>2</w:t>
      </w:r>
      <w:r w:rsidR="00210DD9" w:rsidRPr="00210DD9">
        <w:rPr>
          <w:rFonts w:hint="eastAsia"/>
          <w:lang w:val="fr-CH"/>
        </w:rPr>
        <w:t>/</w:t>
      </w:r>
      <w:r>
        <w:rPr>
          <w:rFonts w:hint="eastAsia"/>
          <w:lang w:val="fr-CH"/>
        </w:rPr>
        <w:t>Rev</w:t>
      </w:r>
      <w:r w:rsidR="00210DD9" w:rsidRPr="00210DD9">
        <w:rPr>
          <w:rFonts w:hint="eastAsia"/>
          <w:lang w:val="fr-CH"/>
        </w:rPr>
        <w:t>.</w:t>
      </w:r>
      <w:r>
        <w:rPr>
          <w:rFonts w:hint="eastAsia"/>
          <w:lang w:val="fr-CH"/>
        </w:rPr>
        <w:t>6</w:t>
      </w:r>
      <w:r w:rsidR="00210DD9" w:rsidRPr="00210DD9">
        <w:rPr>
          <w:rFonts w:hint="eastAsia"/>
          <w:lang w:val="fr-CH"/>
        </w:rPr>
        <w:t>号文件，第一章，第</w:t>
      </w:r>
      <w:r>
        <w:rPr>
          <w:rFonts w:hint="eastAsia"/>
          <w:lang w:val="fr-CH"/>
        </w:rPr>
        <w:t>19</w:t>
      </w:r>
      <w:r w:rsidR="00210DD9" w:rsidRPr="00210DD9">
        <w:rPr>
          <w:rFonts w:hint="eastAsia"/>
          <w:lang w:val="fr-CH"/>
        </w:rPr>
        <w:t>段</w:t>
      </w:r>
      <w:r w:rsidR="00210DD9" w:rsidRPr="00210DD9">
        <w:rPr>
          <w:rFonts w:hint="eastAsia"/>
          <w:lang w:val="fr-CH"/>
        </w:rPr>
        <w:t>)</w:t>
      </w:r>
      <w:r w:rsidR="00210DD9" w:rsidRPr="00210DD9">
        <w:rPr>
          <w:rFonts w:hint="eastAsia"/>
          <w:lang w:val="fr-CH"/>
        </w:rPr>
        <w:t>。</w:t>
      </w:r>
    </w:p>
    <w:p w:rsidR="00210DD9" w:rsidRDefault="00210DD9" w:rsidP="00210DD9">
      <w:pPr>
        <w:pStyle w:val="SingleTxtGC"/>
        <w:rPr>
          <w:rFonts w:hint="eastAsia"/>
          <w:lang w:val="fr-CH"/>
        </w:rPr>
      </w:pPr>
    </w:p>
    <w:p w:rsidR="00CD0BA9" w:rsidRPr="002D6A9C" w:rsidRDefault="00CD0BA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CD0BA9" w:rsidRPr="00210DD9" w:rsidRDefault="00CD0BA9" w:rsidP="00210DD9">
      <w:pPr>
        <w:pStyle w:val="SingleTxtGC"/>
        <w:rPr>
          <w:rFonts w:hint="eastAsia"/>
          <w:lang w:val="fr-CH"/>
        </w:rPr>
      </w:pPr>
    </w:p>
    <w:sectPr w:rsidR="00CD0BA9" w:rsidRPr="00210DD9">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B5A" w:rsidRPr="00185826" w:rsidRDefault="00C52B5A" w:rsidP="00185826">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C52B5A" w:rsidRDefault="00C52B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354" w:rsidRPr="00210DD9" w:rsidRDefault="00E82354" w:rsidP="00072EFD">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484159">
      <w:rPr>
        <w:rStyle w:val="PageNumber"/>
        <w:noProof/>
      </w:rPr>
      <w:t>8</w:t>
    </w:r>
    <w:r>
      <w:rPr>
        <w:rStyle w:val="PageNumber"/>
      </w:rPr>
      <w:fldChar w:fldCharType="end"/>
    </w:r>
    <w:r>
      <w:rPr>
        <w:rStyle w:val="PageNumber"/>
        <w:rFonts w:eastAsia="SimSun" w:hint="eastAsia"/>
        <w:lang w:eastAsia="zh-CN"/>
      </w:rPr>
      <w:tab/>
    </w:r>
    <w:r w:rsidRPr="00210DD9">
      <w:rPr>
        <w:rFonts w:eastAsia="SimSun"/>
      </w:rPr>
      <w:t>GE.13-47020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354" w:rsidRDefault="00E82354">
    <w:pPr>
      <w:pStyle w:val="Footer"/>
      <w:tabs>
        <w:tab w:val="right" w:pos="9639"/>
      </w:tabs>
    </w:pPr>
    <w:r w:rsidRPr="00210DD9">
      <w:rPr>
        <w:rFonts w:eastAsia="SimSun"/>
      </w:rPr>
      <w:t>GE.13-47020</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484159">
      <w:rPr>
        <w:rStyle w:val="PageNumber"/>
        <w:noProof/>
      </w:rPr>
      <w:t>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354" w:rsidRPr="00BB7F05" w:rsidRDefault="00E82354" w:rsidP="00BB7F05">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47020</w:t>
    </w:r>
    <w:r w:rsidRPr="00EE277A">
      <w:rPr>
        <w:rFonts w:eastAsia="SimSun"/>
        <w:sz w:val="20"/>
        <w:lang w:eastAsia="zh-CN"/>
      </w:rPr>
      <w:t xml:space="preserve"> (C)</w:t>
    </w:r>
    <w:r>
      <w:rPr>
        <w:rFonts w:eastAsia="SimSun"/>
        <w:sz w:val="20"/>
        <w:lang w:eastAsia="zh-CN"/>
      </w:rPr>
      <w:tab/>
    </w:r>
    <w:r>
      <w:rPr>
        <w:rFonts w:eastAsia="SimSun" w:hint="eastAsia"/>
        <w:sz w:val="20"/>
        <w:lang w:eastAsia="zh-CN"/>
      </w:rPr>
      <w:t>161</w:t>
    </w:r>
    <w:r>
      <w:rPr>
        <w:rFonts w:eastAsia="SimSun"/>
        <w:sz w:val="20"/>
        <w:lang w:eastAsia="zh-CN"/>
      </w:rPr>
      <w:t>0</w:t>
    </w:r>
    <w:r>
      <w:rPr>
        <w:rFonts w:eastAsia="SimSun" w:hint="eastAsia"/>
        <w:sz w:val="20"/>
        <w:lang w:eastAsia="zh-CN"/>
      </w:rPr>
      <w:t>13</w:t>
    </w:r>
    <w:r>
      <w:rPr>
        <w:rFonts w:eastAsia="SimSun"/>
        <w:sz w:val="20"/>
        <w:lang w:eastAsia="zh-CN"/>
      </w:rPr>
      <w:tab/>
    </w:r>
    <w:r>
      <w:rPr>
        <w:rFonts w:eastAsia="SimSun" w:hint="eastAsia"/>
        <w:sz w:val="20"/>
        <w:lang w:eastAsia="zh-CN"/>
      </w:rPr>
      <w:t>181</w:t>
    </w:r>
    <w:r>
      <w:rPr>
        <w:rFonts w:eastAsia="SimSun"/>
        <w:sz w:val="20"/>
        <w:lang w:eastAsia="zh-CN"/>
      </w:rPr>
      <w:t>0</w:t>
    </w:r>
    <w:r>
      <w:rPr>
        <w:rFonts w:eastAsia="SimSun" w:hint="eastAsia"/>
        <w:sz w:val="20"/>
        <w:lang w:eastAsia="zh-CN"/>
      </w:rPr>
      <w:t>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B5A" w:rsidRPr="00E2360B" w:rsidRDefault="00C52B5A"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C52B5A" w:rsidRPr="00E2360B" w:rsidRDefault="00C52B5A"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354" w:rsidRPr="00210DD9" w:rsidRDefault="00E82354">
    <w:pPr>
      <w:pStyle w:val="Header"/>
    </w:pPr>
    <w:r w:rsidRPr="00210DD9">
      <w:t>CERD/C/SWE/CO/19-21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354" w:rsidRPr="00210DD9" w:rsidRDefault="00E82354">
    <w:pPr>
      <w:pStyle w:val="Header"/>
      <w:jc w:val="right"/>
      <w:rPr>
        <w:rFonts w:hint="eastAsia"/>
        <w:lang w:eastAsia="zh-CN"/>
      </w:rPr>
    </w:pPr>
    <w:r w:rsidRPr="00210DD9">
      <w:rPr>
        <w:lang w:eastAsia="zh-CN"/>
      </w:rPr>
      <w:t>CERD/C/SWE/CO/19-21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0AC26BC"/>
    <w:lvl w:ilvl="0">
      <w:start w:val="1"/>
      <w:numFmt w:val="decimal"/>
      <w:lvlText w:val="%1."/>
      <w:lvlJc w:val="left"/>
      <w:pPr>
        <w:tabs>
          <w:tab w:val="num" w:pos="2040"/>
        </w:tabs>
        <w:ind w:left="2040" w:hanging="360"/>
      </w:pPr>
    </w:lvl>
  </w:abstractNum>
  <w:abstractNum w:abstractNumId="1">
    <w:nsid w:val="FFFFFF7D"/>
    <w:multiLevelType w:val="singleLevel"/>
    <w:tmpl w:val="A1F00228"/>
    <w:lvl w:ilvl="0">
      <w:start w:val="1"/>
      <w:numFmt w:val="decimal"/>
      <w:lvlText w:val="%1."/>
      <w:lvlJc w:val="left"/>
      <w:pPr>
        <w:tabs>
          <w:tab w:val="num" w:pos="1620"/>
        </w:tabs>
        <w:ind w:left="1620" w:hanging="360"/>
      </w:pPr>
    </w:lvl>
  </w:abstractNum>
  <w:abstractNum w:abstractNumId="2">
    <w:nsid w:val="FFFFFF7E"/>
    <w:multiLevelType w:val="singleLevel"/>
    <w:tmpl w:val="DE2A8A5A"/>
    <w:lvl w:ilvl="0">
      <w:start w:val="1"/>
      <w:numFmt w:val="decimal"/>
      <w:lvlText w:val="%1."/>
      <w:lvlJc w:val="left"/>
      <w:pPr>
        <w:tabs>
          <w:tab w:val="num" w:pos="1200"/>
        </w:tabs>
        <w:ind w:left="1200" w:hanging="360"/>
      </w:pPr>
    </w:lvl>
  </w:abstractNum>
  <w:abstractNum w:abstractNumId="3">
    <w:nsid w:val="FFFFFF7F"/>
    <w:multiLevelType w:val="singleLevel"/>
    <w:tmpl w:val="4F7CD2B2"/>
    <w:lvl w:ilvl="0">
      <w:start w:val="1"/>
      <w:numFmt w:val="decimal"/>
      <w:lvlText w:val="%1."/>
      <w:lvlJc w:val="left"/>
      <w:pPr>
        <w:tabs>
          <w:tab w:val="num" w:pos="780"/>
        </w:tabs>
        <w:ind w:left="780" w:hanging="360"/>
      </w:pPr>
    </w:lvl>
  </w:abstractNum>
  <w:abstractNum w:abstractNumId="4">
    <w:nsid w:val="FFFFFF80"/>
    <w:multiLevelType w:val="singleLevel"/>
    <w:tmpl w:val="274A8D8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8884BDD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AD6A682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8220831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A7DE7D42"/>
    <w:lvl w:ilvl="0">
      <w:start w:val="1"/>
      <w:numFmt w:val="decimal"/>
      <w:lvlText w:val="%1."/>
      <w:lvlJc w:val="left"/>
      <w:pPr>
        <w:tabs>
          <w:tab w:val="num" w:pos="360"/>
        </w:tabs>
        <w:ind w:left="360" w:hanging="360"/>
      </w:pPr>
    </w:lvl>
  </w:abstractNum>
  <w:abstractNum w:abstractNumId="9">
    <w:nsid w:val="FFFFFF89"/>
    <w:multiLevelType w:val="singleLevel"/>
    <w:tmpl w:val="D19E4B9A"/>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CF247E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nsid w:val="13D86AAA"/>
    <w:multiLevelType w:val="hybridMultilevel"/>
    <w:tmpl w:val="065C6134"/>
    <w:lvl w:ilvl="0" w:tplc="D9B0BDC6">
      <w:start w:val="1"/>
      <w:numFmt w:val="bullet"/>
      <w:pStyle w:val="Bullet2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FootnoteTex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1085C4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6">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0">
    <w:nsid w:val="671861DB"/>
    <w:multiLevelType w:val="hybridMultilevel"/>
    <w:tmpl w:val="A9B633D4"/>
    <w:lvl w:ilvl="0" w:tplc="34446D32">
      <w:start w:val="1"/>
      <w:numFmt w:val="bullet"/>
      <w:pStyle w:val="Title"/>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ECB172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5"/>
  </w:num>
  <w:num w:numId="13">
    <w:abstractNumId w:val="22"/>
  </w:num>
  <w:num w:numId="14">
    <w:abstractNumId w:val="12"/>
  </w:num>
  <w:num w:numId="15">
    <w:abstractNumId w:val="13"/>
  </w:num>
  <w:num w:numId="16">
    <w:abstractNumId w:val="20"/>
  </w:num>
  <w:num w:numId="17">
    <w:abstractNumId w:val="12"/>
  </w:num>
  <w:num w:numId="18">
    <w:abstractNumId w:val="20"/>
  </w:num>
  <w:num w:numId="19">
    <w:abstractNumId w:val="13"/>
  </w:num>
  <w:num w:numId="20">
    <w:abstractNumId w:val="13"/>
  </w:num>
  <w:num w:numId="21">
    <w:abstractNumId w:val="19"/>
  </w:num>
  <w:num w:numId="22">
    <w:abstractNumId w:val="17"/>
  </w:num>
  <w:num w:numId="23">
    <w:abstractNumId w:val="14"/>
  </w:num>
  <w:num w:numId="24">
    <w:abstractNumId w:val="19"/>
  </w:num>
  <w:num w:numId="25">
    <w:abstractNumId w:val="17"/>
  </w:num>
  <w:num w:numId="26">
    <w:abstractNumId w:val="14"/>
  </w:num>
  <w:num w:numId="27">
    <w:abstractNumId w:val="18"/>
  </w:num>
  <w:num w:numId="28">
    <w:abstractNumId w:val="10"/>
  </w:num>
  <w:num w:numId="29">
    <w:abstractNumId w:val="16"/>
  </w:num>
  <w:num w:numId="30">
    <w:abstractNumId w:val="21"/>
  </w:num>
  <w:num w:numId="31">
    <w:abstractNumId w:val="18"/>
  </w:num>
  <w:num w:numId="32">
    <w:abstractNumId w:val="10"/>
  </w:num>
  <w:num w:numId="33">
    <w:abstractNumId w:val="16"/>
  </w:num>
  <w:num w:numId="34">
    <w:abstractNumId w:val="21"/>
  </w:num>
  <w:num w:numId="35">
    <w:abstractNumId w:val="19"/>
  </w:num>
  <w:num w:numId="36">
    <w:abstractNumId w:val="17"/>
  </w:num>
  <w:num w:numId="37">
    <w:abstractNumId w:val="14"/>
  </w:num>
  <w:num w:numId="38">
    <w:abstractNumId w:val="18"/>
  </w:num>
  <w:num w:numId="39">
    <w:abstractNumId w:val="10"/>
  </w:num>
  <w:num w:numId="40">
    <w:abstractNumId w:val="16"/>
  </w:num>
  <w:num w:numId="41">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CH"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4F28"/>
    <w:rsid w:val="00025E38"/>
    <w:rsid w:val="00072EFD"/>
    <w:rsid w:val="00077EDD"/>
    <w:rsid w:val="0009463E"/>
    <w:rsid w:val="000A55B8"/>
    <w:rsid w:val="000C6204"/>
    <w:rsid w:val="000E07ED"/>
    <w:rsid w:val="000E1AC1"/>
    <w:rsid w:val="000E664F"/>
    <w:rsid w:val="0014063A"/>
    <w:rsid w:val="001438BE"/>
    <w:rsid w:val="001661A6"/>
    <w:rsid w:val="0017515B"/>
    <w:rsid w:val="00185826"/>
    <w:rsid w:val="001B2DBE"/>
    <w:rsid w:val="001C618B"/>
    <w:rsid w:val="001D0456"/>
    <w:rsid w:val="001D517E"/>
    <w:rsid w:val="002027CE"/>
    <w:rsid w:val="00203730"/>
    <w:rsid w:val="00210DD9"/>
    <w:rsid w:val="002219B6"/>
    <w:rsid w:val="002D69E7"/>
    <w:rsid w:val="002F5C60"/>
    <w:rsid w:val="00303A4E"/>
    <w:rsid w:val="00322FD7"/>
    <w:rsid w:val="00343EC1"/>
    <w:rsid w:val="003527AA"/>
    <w:rsid w:val="0036768B"/>
    <w:rsid w:val="00422A6A"/>
    <w:rsid w:val="0044642D"/>
    <w:rsid w:val="00484159"/>
    <w:rsid w:val="0049648C"/>
    <w:rsid w:val="004C0E76"/>
    <w:rsid w:val="004E3CB7"/>
    <w:rsid w:val="004F33B9"/>
    <w:rsid w:val="00515C3F"/>
    <w:rsid w:val="00525889"/>
    <w:rsid w:val="005326F9"/>
    <w:rsid w:val="005435ED"/>
    <w:rsid w:val="005B5B73"/>
    <w:rsid w:val="005C6C01"/>
    <w:rsid w:val="005E024F"/>
    <w:rsid w:val="00625066"/>
    <w:rsid w:val="0067152B"/>
    <w:rsid w:val="00676EA4"/>
    <w:rsid w:val="006A1351"/>
    <w:rsid w:val="006C2E46"/>
    <w:rsid w:val="006D17AF"/>
    <w:rsid w:val="006D6815"/>
    <w:rsid w:val="00701C2E"/>
    <w:rsid w:val="00723103"/>
    <w:rsid w:val="00752A23"/>
    <w:rsid w:val="0075758F"/>
    <w:rsid w:val="00764BD8"/>
    <w:rsid w:val="00787BAB"/>
    <w:rsid w:val="007C0845"/>
    <w:rsid w:val="00814D32"/>
    <w:rsid w:val="00821756"/>
    <w:rsid w:val="00826A9C"/>
    <w:rsid w:val="00827D7A"/>
    <w:rsid w:val="008600D4"/>
    <w:rsid w:val="008719B2"/>
    <w:rsid w:val="0087720B"/>
    <w:rsid w:val="00887F02"/>
    <w:rsid w:val="00897F2D"/>
    <w:rsid w:val="008E349F"/>
    <w:rsid w:val="009178A0"/>
    <w:rsid w:val="00925340"/>
    <w:rsid w:val="009663E4"/>
    <w:rsid w:val="009E3AC6"/>
    <w:rsid w:val="009E70E7"/>
    <w:rsid w:val="00A249B9"/>
    <w:rsid w:val="00A52C9D"/>
    <w:rsid w:val="00A7008F"/>
    <w:rsid w:val="00AB30EB"/>
    <w:rsid w:val="00AC101A"/>
    <w:rsid w:val="00AE2DAD"/>
    <w:rsid w:val="00AF211E"/>
    <w:rsid w:val="00B00683"/>
    <w:rsid w:val="00B23552"/>
    <w:rsid w:val="00B353E8"/>
    <w:rsid w:val="00B52E27"/>
    <w:rsid w:val="00B7549B"/>
    <w:rsid w:val="00B76C03"/>
    <w:rsid w:val="00B772A1"/>
    <w:rsid w:val="00B93412"/>
    <w:rsid w:val="00BB2A3C"/>
    <w:rsid w:val="00BB58C8"/>
    <w:rsid w:val="00BB7F05"/>
    <w:rsid w:val="00BF1502"/>
    <w:rsid w:val="00C22365"/>
    <w:rsid w:val="00C47350"/>
    <w:rsid w:val="00C52B5A"/>
    <w:rsid w:val="00C950F4"/>
    <w:rsid w:val="00C955AA"/>
    <w:rsid w:val="00CD0BA9"/>
    <w:rsid w:val="00D01BEB"/>
    <w:rsid w:val="00D164E7"/>
    <w:rsid w:val="00D20306"/>
    <w:rsid w:val="00D55BB9"/>
    <w:rsid w:val="00D704F3"/>
    <w:rsid w:val="00D848B0"/>
    <w:rsid w:val="00DA7D27"/>
    <w:rsid w:val="00DB3959"/>
    <w:rsid w:val="00DC4F28"/>
    <w:rsid w:val="00DE57B8"/>
    <w:rsid w:val="00DE7C72"/>
    <w:rsid w:val="00E15BFA"/>
    <w:rsid w:val="00E2360B"/>
    <w:rsid w:val="00E442F7"/>
    <w:rsid w:val="00E44879"/>
    <w:rsid w:val="00E53D27"/>
    <w:rsid w:val="00E82354"/>
    <w:rsid w:val="00EA3FEC"/>
    <w:rsid w:val="00EC23F4"/>
    <w:rsid w:val="00F25560"/>
    <w:rsid w:val="00F27D1E"/>
    <w:rsid w:val="00F37E3D"/>
    <w:rsid w:val="00F74FEB"/>
    <w:rsid w:val="00F76887"/>
    <w:rsid w:val="00F80C10"/>
    <w:rsid w:val="00FA267A"/>
    <w:rsid w:val="00FA6DFF"/>
    <w:rsid w:val="00FC60F3"/>
    <w:rsid w:val="00FF0F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0EB"/>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44879"/>
    <w:pPr>
      <w:numPr>
        <w:numId w:val="20"/>
      </w:numPr>
    </w:pPr>
    <w:rPr>
      <w:lang w:val="fr-CH"/>
    </w:rPr>
  </w:style>
  <w:style w:type="paragraph" w:styleId="FootnoteText">
    <w:name w:val="footnote text"/>
    <w:basedOn w:val="Normal"/>
    <w:rsid w:val="000E1AC1"/>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DE57B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F80C10"/>
    <w:pPr>
      <w:ind w:left="1565"/>
    </w:pPr>
  </w:style>
  <w:style w:type="paragraph" w:styleId="EndnoteText">
    <w:name w:val="endnote text"/>
    <w:basedOn w:val="FootnoteText"/>
    <w:rsid w:val="00E44879"/>
    <w:pPr>
      <w:tabs>
        <w:tab w:val="right" w:pos="1021"/>
      </w:tabs>
    </w:pPr>
  </w:style>
  <w:style w:type="character" w:styleId="EndnoteReference">
    <w:name w:val="endnote reference"/>
    <w:basedOn w:val="FootnoteReference"/>
    <w:rsid w:val="00DE57B8"/>
  </w:style>
  <w:style w:type="paragraph" w:customStyle="1" w:styleId="a0">
    <w:name w:val="表中标题"/>
    <w:basedOn w:val="SingleTxtGC"/>
    <w:rsid w:val="0036768B"/>
    <w:pPr>
      <w:spacing w:before="80" w:after="80" w:line="200" w:lineRule="exact"/>
      <w:ind w:left="0" w:right="113"/>
    </w:pPr>
    <w:rPr>
      <w:rFonts w:eastAsia="KaiTi_GB2312"/>
      <w:sz w:val="18"/>
    </w:rPr>
  </w:style>
  <w:style w:type="paragraph" w:customStyle="1" w:styleId="a1">
    <w:name w:val="目录段页次"/>
    <w:basedOn w:val="Normal"/>
    <w:rsid w:val="002027CE"/>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027CE"/>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Footer">
    <w:name w:val="footer"/>
    <w:basedOn w:val="Normal"/>
    <w:rsid w:val="00AB30EB"/>
    <w:pPr>
      <w:spacing w:line="240" w:lineRule="auto"/>
    </w:pPr>
    <w:rPr>
      <w:rFonts w:eastAsia="Times New Roman"/>
      <w:sz w:val="16"/>
      <w:lang w:val="en-GB" w:eastAsia="en-US"/>
    </w:rPr>
  </w:style>
  <w:style w:type="character" w:styleId="PageNumber">
    <w:name w:val="page number"/>
    <w:basedOn w:val="DefaultParagraphFont"/>
    <w:rsid w:val="00AB30EB"/>
    <w:rPr>
      <w:rFonts w:ascii="Times New Roman" w:hAnsi="Times New Roman"/>
      <w:b/>
      <w:spacing w:val="0"/>
      <w:kern w:val="0"/>
      <w:sz w:val="18"/>
    </w:rPr>
  </w:style>
  <w:style w:type="paragraph" w:styleId="Header">
    <w:name w:val="header"/>
    <w:basedOn w:val="Normal"/>
    <w:rsid w:val="00AB30EB"/>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AB30EB"/>
    <w:pPr>
      <w:numPr>
        <w:numId w:val="17"/>
      </w:numPr>
      <w:spacing w:after="120"/>
      <w:ind w:right="1134"/>
    </w:pPr>
  </w:style>
  <w:style w:type="paragraph" w:customStyle="1" w:styleId="Bullet2GC">
    <w:name w:val="_Bullet 2_GC"/>
    <w:basedOn w:val="Normal"/>
    <w:rsid w:val="00E44879"/>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paragraph" w:styleId="PlainText">
    <w:name w:val="Plain Text"/>
    <w:basedOn w:val="Normal"/>
    <w:semiHidden/>
    <w:rPr>
      <w:rFonts w:ascii="SimSun" w:hAnsi="Courier New" w:cs="Courier New"/>
      <w:szCs w:val="21"/>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44642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44642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44642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44642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44642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44642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8600D4"/>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F27D1E"/>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F27D1E"/>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a3">
    <w:name w:val="悬挂"/>
    <w:basedOn w:val="SingleTxtGC"/>
    <w:rsid w:val="00FF0F93"/>
    <w:pPr>
      <w:ind w:left="1565" w:hanging="431"/>
    </w:pPr>
  </w:style>
  <w:style w:type="paragraph" w:customStyle="1" w:styleId="a4">
    <w:name w:val="表中文字"/>
    <w:basedOn w:val="SingleTxtGC"/>
    <w:rsid w:val="00F37E3D"/>
    <w:pPr>
      <w:spacing w:before="40" w:line="240" w:lineRule="atLeast"/>
      <w:ind w:left="0" w:right="113"/>
    </w:pPr>
    <w:rPr>
      <w:sz w:val="18"/>
    </w:rPr>
  </w:style>
  <w:style w:type="paragraph" w:customStyle="1" w:styleId="a5">
    <w:name w:val="表数文字"/>
    <w:basedOn w:val="SingleTxtGC"/>
    <w:rsid w:val="00FC60F3"/>
    <w:pPr>
      <w:spacing w:before="40" w:after="40" w:line="240" w:lineRule="atLeast"/>
      <w:ind w:left="0" w:right="113"/>
    </w:pPr>
    <w:rPr>
      <w:sz w:val="18"/>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CERD-C.dot</Template>
  <TotalTime>0</TotalTime>
  <Pages>1</Pages>
  <Words>1099</Words>
  <Characters>6266</Characters>
  <Application>Microsoft Office Outlook</Application>
  <DocSecurity>4</DocSecurity>
  <Lines>52</Lines>
  <Paragraphs>14</Paragraphs>
  <ScaleCrop>false</ScaleCrop>
  <Company>CSD</Company>
  <LinksUpToDate>false</LinksUpToDate>
  <CharactersWithSpaces>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Tian</dc:creator>
  <cp:keywords/>
  <dc:description/>
  <cp:lastModifiedBy>Tian</cp:lastModifiedBy>
  <cp:revision>4</cp:revision>
  <cp:lastPrinted>2013-10-18T12:32:00Z</cp:lastPrinted>
  <dcterms:created xsi:type="dcterms:W3CDTF">2013-10-18T12:32:00Z</dcterms:created>
  <dcterms:modified xsi:type="dcterms:W3CDTF">2013-10-18T12:32:00Z</dcterms:modified>
</cp:coreProperties>
</file>