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822D43" w:rsidRDefault="00B2490B" w:rsidP="00684327">
            <w:pPr>
              <w:spacing w:line="240" w:lineRule="atLeast"/>
              <w:jc w:val="right"/>
              <w:rPr>
                <w:sz w:val="20"/>
                <w:szCs w:val="21"/>
              </w:rPr>
            </w:pPr>
            <w:proofErr w:type="spellStart"/>
            <w:r>
              <w:rPr>
                <w:sz w:val="40"/>
                <w:szCs w:val="21"/>
              </w:rPr>
              <w:t>CERD</w:t>
            </w:r>
            <w:proofErr w:type="spellEnd"/>
            <w:r w:rsidR="00822D43">
              <w:rPr>
                <w:sz w:val="20"/>
                <w:szCs w:val="21"/>
              </w:rPr>
              <w:t>/</w:t>
            </w:r>
            <w:r>
              <w:rPr>
                <w:sz w:val="20"/>
                <w:szCs w:val="21"/>
              </w:rPr>
              <w:t>C</w:t>
            </w:r>
            <w:r w:rsidR="00822D43">
              <w:rPr>
                <w:sz w:val="20"/>
                <w:szCs w:val="21"/>
              </w:rPr>
              <w:t>/</w:t>
            </w:r>
            <w:proofErr w:type="spellStart"/>
            <w:r>
              <w:rPr>
                <w:sz w:val="20"/>
                <w:szCs w:val="21"/>
              </w:rPr>
              <w:t>MNG</w:t>
            </w:r>
            <w:proofErr w:type="spellEnd"/>
            <w:r w:rsidR="00822D43">
              <w:rPr>
                <w:sz w:val="20"/>
                <w:szCs w:val="21"/>
              </w:rPr>
              <w:t>/</w:t>
            </w:r>
            <w:r>
              <w:rPr>
                <w:sz w:val="20"/>
                <w:szCs w:val="21"/>
              </w:rPr>
              <w:t>CO</w:t>
            </w:r>
            <w:r w:rsidR="00822D43">
              <w:rPr>
                <w:sz w:val="20"/>
                <w:szCs w:val="21"/>
              </w:rPr>
              <w:t>/</w:t>
            </w:r>
            <w:r>
              <w:rPr>
                <w:sz w:val="20"/>
                <w:szCs w:val="21"/>
              </w:rPr>
              <w:t>23</w:t>
            </w:r>
            <w:r w:rsidR="00822D43">
              <w:rPr>
                <w:sz w:val="20"/>
                <w:szCs w:val="21"/>
              </w:rPr>
              <w:t>-</w:t>
            </w:r>
            <w:r>
              <w:rPr>
                <w:sz w:val="20"/>
                <w:szCs w:val="21"/>
              </w:rPr>
              <w:t>24</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B2490B" w:rsidP="00684327">
            <w:pPr>
              <w:spacing w:before="240" w:line="240" w:lineRule="atLeast"/>
              <w:rPr>
                <w:sz w:val="20"/>
              </w:rPr>
            </w:pPr>
            <w:r>
              <w:rPr>
                <w:sz w:val="20"/>
              </w:rPr>
              <w:t>Distr.: General</w:t>
            </w:r>
          </w:p>
          <w:p w:rsidR="006621F5" w:rsidRPr="00F124C6" w:rsidRDefault="00B2490B" w:rsidP="00684327">
            <w:pPr>
              <w:spacing w:line="240" w:lineRule="atLeast"/>
              <w:rPr>
                <w:sz w:val="20"/>
              </w:rPr>
            </w:pPr>
            <w:r>
              <w:rPr>
                <w:sz w:val="20"/>
              </w:rPr>
              <w:t>17</w:t>
            </w:r>
            <w:r w:rsidR="00A940D1">
              <w:rPr>
                <w:sz w:val="20"/>
              </w:rPr>
              <w:t xml:space="preserve"> </w:t>
            </w:r>
            <w:r>
              <w:rPr>
                <w:sz w:val="20"/>
              </w:rPr>
              <w:t>September</w:t>
            </w:r>
            <w:r w:rsidR="006D1FBC">
              <w:rPr>
                <w:sz w:val="20"/>
              </w:rPr>
              <w:t xml:space="preserve"> </w:t>
            </w:r>
            <w:r>
              <w:rPr>
                <w:sz w:val="20"/>
              </w:rPr>
              <w:t>2</w:t>
            </w:r>
            <w:r w:rsidR="006D1FBC">
              <w:rPr>
                <w:sz w:val="20"/>
              </w:rPr>
              <w:t>0</w:t>
            </w:r>
            <w:r>
              <w:rPr>
                <w:sz w:val="20"/>
              </w:rPr>
              <w:t>19</w:t>
            </w:r>
          </w:p>
          <w:p w:rsidR="006621F5" w:rsidRPr="00F124C6" w:rsidRDefault="00B2490B" w:rsidP="00684327">
            <w:pPr>
              <w:spacing w:line="240" w:lineRule="atLeast"/>
              <w:rPr>
                <w:sz w:val="20"/>
              </w:rPr>
            </w:pPr>
            <w:r>
              <w:rPr>
                <w:sz w:val="20"/>
              </w:rPr>
              <w:t>Chinese</w:t>
            </w:r>
            <w:r w:rsidR="006621F5" w:rsidRPr="00F124C6">
              <w:rPr>
                <w:sz w:val="20"/>
              </w:rPr>
              <w:t xml:space="preserve"> </w:t>
            </w:r>
          </w:p>
          <w:p w:rsidR="006621F5" w:rsidRPr="00F124C6" w:rsidRDefault="00B2490B" w:rsidP="00684327">
            <w:pPr>
              <w:spacing w:line="240" w:lineRule="atLeast"/>
            </w:pPr>
            <w:r>
              <w:rPr>
                <w:sz w:val="20"/>
              </w:rPr>
              <w:t>Original: English</w:t>
            </w:r>
          </w:p>
        </w:tc>
      </w:tr>
    </w:tbl>
    <w:p w:rsidR="00A621A9" w:rsidRDefault="00A621A9"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A621A9" w:rsidRDefault="00A621A9" w:rsidP="00E74A10"/>
    <w:p w:rsidR="0080437D" w:rsidRDefault="0080437D" w:rsidP="0080437D">
      <w:pPr>
        <w:pStyle w:val="HChGC"/>
        <w:rPr>
          <w:bCs/>
          <w:spacing w:val="-4"/>
          <w:lang w:val="en-GB"/>
        </w:rPr>
      </w:pPr>
      <w:r>
        <w:rPr>
          <w:lang w:val="en-GB"/>
        </w:rPr>
        <w:tab/>
      </w:r>
      <w:r>
        <w:rPr>
          <w:lang w:val="en-GB"/>
        </w:rPr>
        <w:tab/>
      </w:r>
      <w:r w:rsidRPr="00B2490B">
        <w:rPr>
          <w:rFonts w:hint="eastAsia"/>
          <w:spacing w:val="-4"/>
          <w:lang w:val="en-GB"/>
        </w:rPr>
        <w:t>关于蒙古第二十三至第二十四次合并定期报告的结论性意见</w:t>
      </w:r>
      <w:r w:rsidRPr="00B2490B">
        <w:rPr>
          <w:bCs/>
          <w:spacing w:val="-4"/>
          <w:lang w:val="en-GB"/>
        </w:rPr>
        <w:footnoteReference w:customMarkFollows="1" w:id="2"/>
        <w:t>*</w:t>
      </w:r>
    </w:p>
    <w:p w:rsidR="00B2490B" w:rsidRPr="00B2490B" w:rsidRDefault="00B2490B" w:rsidP="00B2490B">
      <w:pPr>
        <w:pStyle w:val="SingleTxtGC"/>
        <w:rPr>
          <w:rFonts w:hint="eastAsia"/>
          <w:lang w:val="en-GB"/>
        </w:rPr>
      </w:pPr>
      <w:r>
        <w:rPr>
          <w:rFonts w:hint="eastAsia"/>
          <w:lang w:val="en-GB"/>
        </w:rPr>
        <w:t>1</w:t>
      </w:r>
      <w:r w:rsidRPr="00B2490B">
        <w:rPr>
          <w:rFonts w:hint="eastAsia"/>
          <w:lang w:val="en-GB"/>
        </w:rPr>
        <w:t>.</w:t>
      </w:r>
      <w:r w:rsidRPr="00B2490B">
        <w:rPr>
          <w:rFonts w:hint="eastAsia"/>
          <w:lang w:val="en-GB"/>
        </w:rPr>
        <w:tab/>
      </w:r>
      <w:r w:rsidRPr="00B2490B">
        <w:rPr>
          <w:rFonts w:hint="eastAsia"/>
          <w:lang w:val="en-GB"/>
        </w:rPr>
        <w:t>委员会在</w:t>
      </w:r>
      <w:r>
        <w:rPr>
          <w:rFonts w:hint="eastAsia"/>
          <w:lang w:val="en-GB"/>
        </w:rPr>
        <w:t>2</w:t>
      </w:r>
      <w:r w:rsidRPr="00B2490B">
        <w:rPr>
          <w:rFonts w:hint="eastAsia"/>
          <w:lang w:val="en-GB"/>
        </w:rPr>
        <w:t>0</w:t>
      </w:r>
      <w:r>
        <w:rPr>
          <w:rFonts w:hint="eastAsia"/>
          <w:lang w:val="en-GB"/>
        </w:rPr>
        <w:t>19</w:t>
      </w:r>
      <w:r w:rsidRPr="00B2490B">
        <w:rPr>
          <w:rFonts w:hint="eastAsia"/>
          <w:lang w:val="en-GB"/>
        </w:rPr>
        <w:t>年</w:t>
      </w:r>
      <w:r>
        <w:rPr>
          <w:rFonts w:hint="eastAsia"/>
          <w:lang w:val="en-GB"/>
        </w:rPr>
        <w:t>8</w:t>
      </w:r>
      <w:r w:rsidRPr="00B2490B">
        <w:rPr>
          <w:rFonts w:hint="eastAsia"/>
          <w:lang w:val="en-GB"/>
        </w:rPr>
        <w:t>月</w:t>
      </w:r>
      <w:r>
        <w:rPr>
          <w:rFonts w:hint="eastAsia"/>
          <w:lang w:val="en-GB"/>
        </w:rPr>
        <w:t>15</w:t>
      </w:r>
      <w:r w:rsidRPr="00B2490B">
        <w:rPr>
          <w:rFonts w:hint="eastAsia"/>
          <w:lang w:val="en-GB"/>
        </w:rPr>
        <w:t>日和</w:t>
      </w:r>
      <w:r>
        <w:rPr>
          <w:rFonts w:hint="eastAsia"/>
          <w:lang w:val="en-GB"/>
        </w:rPr>
        <w:t>16</w:t>
      </w:r>
      <w:r w:rsidRPr="00B2490B">
        <w:rPr>
          <w:rFonts w:hint="eastAsia"/>
          <w:lang w:val="en-GB"/>
        </w:rPr>
        <w:t>日举行的第</w:t>
      </w:r>
      <w:r>
        <w:rPr>
          <w:rFonts w:hint="eastAsia"/>
          <w:lang w:val="en-GB"/>
        </w:rPr>
        <w:t>2753</w:t>
      </w:r>
      <w:r w:rsidRPr="00B2490B">
        <w:rPr>
          <w:rFonts w:hint="eastAsia"/>
          <w:lang w:val="en-GB"/>
        </w:rPr>
        <w:t>和</w:t>
      </w:r>
      <w:r>
        <w:rPr>
          <w:rFonts w:hint="eastAsia"/>
          <w:lang w:val="en-GB"/>
        </w:rPr>
        <w:t>2754</w:t>
      </w:r>
      <w:r w:rsidRPr="00B2490B">
        <w:rPr>
          <w:rFonts w:hint="eastAsia"/>
          <w:lang w:val="en-GB"/>
        </w:rPr>
        <w:t>次会议</w:t>
      </w:r>
      <w:r w:rsidRPr="00B2490B">
        <w:rPr>
          <w:rFonts w:hint="eastAsia"/>
          <w:lang w:val="en-GB"/>
        </w:rPr>
        <w:t>(</w:t>
      </w:r>
      <w:r w:rsidRPr="00B2490B">
        <w:rPr>
          <w:rFonts w:hint="eastAsia"/>
          <w:lang w:val="en-GB"/>
        </w:rPr>
        <w:t>见</w:t>
      </w:r>
      <w:proofErr w:type="spellStart"/>
      <w:r>
        <w:rPr>
          <w:rFonts w:hint="eastAsia"/>
          <w:lang w:val="en-GB"/>
        </w:rPr>
        <w:t>CERD</w:t>
      </w:r>
      <w:proofErr w:type="spellEnd"/>
      <w:r w:rsidRPr="00B2490B">
        <w:rPr>
          <w:rFonts w:hint="eastAsia"/>
          <w:lang w:val="en-GB"/>
        </w:rPr>
        <w:t>/</w:t>
      </w:r>
      <w:r>
        <w:rPr>
          <w:rFonts w:hint="eastAsia"/>
          <w:lang w:val="en-GB"/>
        </w:rPr>
        <w:t>C</w:t>
      </w:r>
      <w:r w:rsidRPr="00B2490B">
        <w:rPr>
          <w:rFonts w:hint="eastAsia"/>
          <w:lang w:val="en-GB"/>
        </w:rPr>
        <w:t>/</w:t>
      </w:r>
      <w:proofErr w:type="spellStart"/>
      <w:r>
        <w:rPr>
          <w:rFonts w:hint="eastAsia"/>
          <w:lang w:val="en-GB"/>
        </w:rPr>
        <w:t>SR</w:t>
      </w:r>
      <w:r w:rsidRPr="00B2490B">
        <w:rPr>
          <w:rFonts w:hint="eastAsia"/>
          <w:lang w:val="en-GB"/>
        </w:rPr>
        <w:t>.</w:t>
      </w:r>
      <w:r>
        <w:rPr>
          <w:rFonts w:hint="eastAsia"/>
          <w:lang w:val="en-GB"/>
        </w:rPr>
        <w:t>2753</w:t>
      </w:r>
      <w:proofErr w:type="spellEnd"/>
      <w:r w:rsidRPr="00B2490B">
        <w:rPr>
          <w:rFonts w:hint="eastAsia"/>
          <w:lang w:val="en-GB"/>
        </w:rPr>
        <w:t>和</w:t>
      </w:r>
      <w:r>
        <w:rPr>
          <w:rFonts w:hint="eastAsia"/>
          <w:lang w:val="en-GB"/>
        </w:rPr>
        <w:t>2754</w:t>
      </w:r>
      <w:r w:rsidRPr="00B2490B">
        <w:rPr>
          <w:rFonts w:hint="eastAsia"/>
          <w:lang w:val="en-GB"/>
        </w:rPr>
        <w:t>)</w:t>
      </w:r>
      <w:r w:rsidRPr="00B2490B">
        <w:rPr>
          <w:rFonts w:hint="eastAsia"/>
          <w:lang w:val="en-GB"/>
        </w:rPr>
        <w:t>上，审议了蒙古第二十三和第二十四次合并定期报告</w:t>
      </w:r>
      <w:r w:rsidRPr="00B2490B">
        <w:rPr>
          <w:rFonts w:hint="eastAsia"/>
          <w:lang w:val="en-GB"/>
        </w:rPr>
        <w:t>(</w:t>
      </w:r>
      <w:proofErr w:type="spellStart"/>
      <w:r>
        <w:rPr>
          <w:rFonts w:hint="eastAsia"/>
          <w:lang w:val="en-GB"/>
        </w:rPr>
        <w:t>CERD</w:t>
      </w:r>
      <w:proofErr w:type="spellEnd"/>
      <w:r w:rsidRPr="00B2490B">
        <w:rPr>
          <w:rFonts w:hint="eastAsia"/>
          <w:lang w:val="en-GB"/>
        </w:rPr>
        <w:t>/</w:t>
      </w:r>
      <w:r>
        <w:rPr>
          <w:rFonts w:hint="eastAsia"/>
          <w:lang w:val="en-GB"/>
        </w:rPr>
        <w:t>C</w:t>
      </w:r>
      <w:r w:rsidRPr="00B2490B">
        <w:rPr>
          <w:rFonts w:hint="eastAsia"/>
          <w:lang w:val="en-GB"/>
        </w:rPr>
        <w:t>/</w:t>
      </w:r>
      <w:proofErr w:type="spellStart"/>
      <w:r>
        <w:rPr>
          <w:rFonts w:hint="eastAsia"/>
          <w:lang w:val="en-GB"/>
        </w:rPr>
        <w:t>MNG</w:t>
      </w:r>
      <w:proofErr w:type="spellEnd"/>
      <w:r w:rsidRPr="00B2490B">
        <w:rPr>
          <w:rFonts w:hint="eastAsia"/>
          <w:lang w:val="en-GB"/>
        </w:rPr>
        <w:t>/</w:t>
      </w:r>
      <w:r>
        <w:rPr>
          <w:rFonts w:hint="eastAsia"/>
          <w:lang w:val="en-GB"/>
        </w:rPr>
        <w:t>23</w:t>
      </w:r>
      <w:r w:rsidRPr="00B2490B">
        <w:rPr>
          <w:rFonts w:hint="eastAsia"/>
          <w:lang w:val="en-GB"/>
        </w:rPr>
        <w:t>-</w:t>
      </w:r>
      <w:r>
        <w:rPr>
          <w:rFonts w:hint="eastAsia"/>
          <w:lang w:val="en-GB"/>
        </w:rPr>
        <w:t>24</w:t>
      </w:r>
      <w:r w:rsidRPr="00B2490B">
        <w:rPr>
          <w:rFonts w:hint="eastAsia"/>
          <w:lang w:val="en-GB"/>
        </w:rPr>
        <w:t>)</w:t>
      </w:r>
      <w:r w:rsidRPr="00B2490B">
        <w:rPr>
          <w:rFonts w:hint="eastAsia"/>
          <w:lang w:val="en-GB"/>
        </w:rPr>
        <w:t>。并在</w:t>
      </w:r>
      <w:r>
        <w:rPr>
          <w:rFonts w:hint="eastAsia"/>
          <w:lang w:val="en-GB"/>
        </w:rPr>
        <w:t>2</w:t>
      </w:r>
      <w:r w:rsidRPr="00B2490B">
        <w:rPr>
          <w:rFonts w:hint="eastAsia"/>
          <w:lang w:val="en-GB"/>
        </w:rPr>
        <w:t>0</w:t>
      </w:r>
      <w:r>
        <w:rPr>
          <w:rFonts w:hint="eastAsia"/>
          <w:lang w:val="en-GB"/>
        </w:rPr>
        <w:t>19</w:t>
      </w:r>
      <w:r w:rsidRPr="00B2490B">
        <w:rPr>
          <w:rFonts w:hint="eastAsia"/>
          <w:lang w:val="en-GB"/>
        </w:rPr>
        <w:t>年</w:t>
      </w:r>
      <w:r>
        <w:rPr>
          <w:rFonts w:hint="eastAsia"/>
          <w:lang w:val="en-GB"/>
        </w:rPr>
        <w:t>8</w:t>
      </w:r>
      <w:r w:rsidRPr="00B2490B">
        <w:rPr>
          <w:rFonts w:hint="eastAsia"/>
          <w:lang w:val="en-GB"/>
        </w:rPr>
        <w:t>月</w:t>
      </w:r>
      <w:r>
        <w:rPr>
          <w:rFonts w:hint="eastAsia"/>
          <w:lang w:val="en-GB"/>
        </w:rPr>
        <w:t>27</w:t>
      </w:r>
      <w:r w:rsidRPr="00B2490B">
        <w:rPr>
          <w:rFonts w:hint="eastAsia"/>
          <w:lang w:val="en-GB"/>
        </w:rPr>
        <w:t>日举行的第</w:t>
      </w:r>
      <w:r>
        <w:rPr>
          <w:rFonts w:hint="eastAsia"/>
          <w:lang w:val="en-GB"/>
        </w:rPr>
        <w:t>2769</w:t>
      </w:r>
      <w:r w:rsidRPr="00B2490B">
        <w:rPr>
          <w:rFonts w:hint="eastAsia"/>
          <w:lang w:val="en-GB"/>
        </w:rPr>
        <w:t>次会议上通过了本结论性意见。</w:t>
      </w:r>
    </w:p>
    <w:p w:rsidR="00B2490B" w:rsidRPr="00B2490B" w:rsidRDefault="00B2490B" w:rsidP="00E21DC0">
      <w:pPr>
        <w:pStyle w:val="H1GC"/>
        <w:rPr>
          <w:rFonts w:hint="eastAsia"/>
          <w:lang w:val="en-GB"/>
        </w:rPr>
      </w:pPr>
      <w:r w:rsidRPr="00B2490B">
        <w:rPr>
          <w:rFonts w:hint="eastAsia"/>
          <w:lang w:val="en-GB"/>
        </w:rPr>
        <w:tab/>
      </w:r>
      <w:r>
        <w:rPr>
          <w:rFonts w:hint="eastAsia"/>
          <w:lang w:val="en-GB"/>
        </w:rPr>
        <w:t>A</w:t>
      </w:r>
      <w:r w:rsidRPr="00B2490B">
        <w:rPr>
          <w:rFonts w:hint="eastAsia"/>
          <w:lang w:val="en-GB"/>
        </w:rPr>
        <w:t>.</w:t>
      </w:r>
      <w:r w:rsidRPr="00B2490B">
        <w:rPr>
          <w:rFonts w:hint="eastAsia"/>
          <w:lang w:val="en-GB"/>
        </w:rPr>
        <w:tab/>
      </w:r>
      <w:r w:rsidRPr="00B2490B">
        <w:rPr>
          <w:rFonts w:hint="eastAsia"/>
          <w:lang w:val="en-GB"/>
        </w:rPr>
        <w:t>导言</w:t>
      </w:r>
    </w:p>
    <w:p w:rsidR="00B2490B" w:rsidRPr="00B2490B" w:rsidRDefault="00B2490B" w:rsidP="00B2490B">
      <w:pPr>
        <w:pStyle w:val="SingleTxtGC"/>
        <w:rPr>
          <w:rFonts w:hint="eastAsia"/>
          <w:lang w:val="en-GB"/>
        </w:rPr>
      </w:pPr>
      <w:r>
        <w:rPr>
          <w:rFonts w:hint="eastAsia"/>
          <w:lang w:val="en-GB"/>
        </w:rPr>
        <w:t>2</w:t>
      </w:r>
      <w:r w:rsidRPr="00B2490B">
        <w:rPr>
          <w:rFonts w:hint="eastAsia"/>
          <w:lang w:val="en-GB"/>
        </w:rPr>
        <w:t>.</w:t>
      </w:r>
      <w:r w:rsidRPr="00B2490B">
        <w:rPr>
          <w:rFonts w:hint="eastAsia"/>
          <w:lang w:val="en-GB"/>
        </w:rPr>
        <w:tab/>
      </w:r>
      <w:r w:rsidRPr="00B2490B">
        <w:rPr>
          <w:rFonts w:hint="eastAsia"/>
          <w:lang w:val="en-GB"/>
        </w:rPr>
        <w:t>委员会欢迎蒙古及时提交第二十三和第二十四次合并定期报告，并赞扬缔约国及时提交报告。委员会还欢迎与蒙古代表团进行的公开和建设性的对话，以及缔约国努力回应和答复委员会成员在对话期间提出问题。</w:t>
      </w:r>
    </w:p>
    <w:p w:rsidR="00B2490B" w:rsidRPr="00B2490B" w:rsidRDefault="00B2490B" w:rsidP="00E21DC0">
      <w:pPr>
        <w:pStyle w:val="H1GC"/>
        <w:rPr>
          <w:rFonts w:hint="eastAsia"/>
          <w:lang w:val="en-GB"/>
        </w:rPr>
      </w:pPr>
      <w:r w:rsidRPr="00B2490B">
        <w:rPr>
          <w:rFonts w:hint="eastAsia"/>
          <w:lang w:val="en-GB"/>
        </w:rPr>
        <w:tab/>
      </w:r>
      <w:r>
        <w:rPr>
          <w:rFonts w:hint="eastAsia"/>
          <w:lang w:val="en-GB"/>
        </w:rPr>
        <w:t>B</w:t>
      </w:r>
      <w:r w:rsidRPr="00B2490B">
        <w:rPr>
          <w:rFonts w:hint="eastAsia"/>
          <w:lang w:val="en-GB"/>
        </w:rPr>
        <w:t>.</w:t>
      </w:r>
      <w:r w:rsidRPr="00B2490B">
        <w:rPr>
          <w:rFonts w:hint="eastAsia"/>
          <w:lang w:val="en-GB"/>
        </w:rPr>
        <w:tab/>
      </w:r>
      <w:r w:rsidRPr="00B2490B">
        <w:rPr>
          <w:rFonts w:hint="eastAsia"/>
          <w:lang w:val="en-GB"/>
        </w:rPr>
        <w:t>积极方面</w:t>
      </w:r>
    </w:p>
    <w:p w:rsidR="00B2490B" w:rsidRPr="00B2490B" w:rsidRDefault="00B2490B" w:rsidP="00B2490B">
      <w:pPr>
        <w:pStyle w:val="SingleTxtGC"/>
        <w:rPr>
          <w:rFonts w:hint="eastAsia"/>
          <w:lang w:val="en-GB"/>
        </w:rPr>
      </w:pPr>
      <w:r>
        <w:rPr>
          <w:rFonts w:hint="eastAsia"/>
          <w:lang w:val="en-GB"/>
        </w:rPr>
        <w:t>3</w:t>
      </w:r>
      <w:r w:rsidRPr="00B2490B">
        <w:rPr>
          <w:rFonts w:hint="eastAsia"/>
          <w:lang w:val="en-GB"/>
        </w:rPr>
        <w:t>.</w:t>
      </w:r>
      <w:r w:rsidRPr="00B2490B">
        <w:rPr>
          <w:rFonts w:hint="eastAsia"/>
          <w:lang w:val="en-GB"/>
        </w:rPr>
        <w:tab/>
      </w:r>
      <w:r w:rsidRPr="006643FF">
        <w:rPr>
          <w:rFonts w:hint="eastAsia"/>
          <w:spacing w:val="4"/>
          <w:lang w:val="en-GB"/>
        </w:rPr>
        <w:t>委员会欢迎缔约国</w:t>
      </w:r>
      <w:r w:rsidRPr="006643FF">
        <w:rPr>
          <w:rFonts w:hint="eastAsia"/>
          <w:spacing w:val="4"/>
          <w:lang w:val="en-GB"/>
        </w:rPr>
        <w:t>2</w:t>
      </w:r>
      <w:r w:rsidRPr="006643FF">
        <w:rPr>
          <w:rFonts w:hint="eastAsia"/>
          <w:spacing w:val="4"/>
          <w:lang w:val="en-GB"/>
        </w:rPr>
        <w:t>0</w:t>
      </w:r>
      <w:r w:rsidRPr="006643FF">
        <w:rPr>
          <w:rFonts w:hint="eastAsia"/>
          <w:spacing w:val="4"/>
          <w:lang w:val="en-GB"/>
        </w:rPr>
        <w:t>15</w:t>
      </w:r>
      <w:r w:rsidRPr="006643FF">
        <w:rPr>
          <w:rFonts w:hint="eastAsia"/>
          <w:spacing w:val="4"/>
          <w:lang w:val="en-GB"/>
        </w:rPr>
        <w:t>年批准《儿童权利公约关于设定来文程序的任择议</w:t>
      </w:r>
      <w:r w:rsidRPr="00B2490B">
        <w:rPr>
          <w:rFonts w:hint="eastAsia"/>
          <w:lang w:val="en-GB"/>
        </w:rPr>
        <w:t>定书》。</w:t>
      </w:r>
    </w:p>
    <w:p w:rsidR="00B2490B" w:rsidRPr="00B2490B" w:rsidRDefault="00B2490B" w:rsidP="00B2490B">
      <w:pPr>
        <w:pStyle w:val="SingleTxtGC"/>
        <w:rPr>
          <w:rFonts w:hint="eastAsia"/>
          <w:lang w:val="en-GB"/>
        </w:rPr>
      </w:pPr>
      <w:r>
        <w:rPr>
          <w:rFonts w:hint="eastAsia"/>
          <w:lang w:val="en-GB"/>
        </w:rPr>
        <w:t>4</w:t>
      </w:r>
      <w:r w:rsidRPr="00B2490B">
        <w:rPr>
          <w:rFonts w:hint="eastAsia"/>
          <w:lang w:val="en-GB"/>
        </w:rPr>
        <w:t>.</w:t>
      </w:r>
      <w:r w:rsidRPr="00B2490B">
        <w:rPr>
          <w:rFonts w:hint="eastAsia"/>
          <w:lang w:val="en-GB"/>
        </w:rPr>
        <w:tab/>
      </w:r>
      <w:r w:rsidRPr="00B2490B">
        <w:rPr>
          <w:rFonts w:hint="eastAsia"/>
          <w:lang w:val="en-GB"/>
        </w:rPr>
        <w:t>委员会还欢迎缔约国采取以下立法和政策措施：</w:t>
      </w:r>
    </w:p>
    <w:p w:rsidR="00B2490B" w:rsidRPr="00B2490B" w:rsidRDefault="00B2490B" w:rsidP="00B2490B">
      <w:pPr>
        <w:pStyle w:val="SingleTxtGC"/>
        <w:rPr>
          <w:rFonts w:hint="eastAsia"/>
          <w:lang w:val="en-GB"/>
        </w:rPr>
      </w:pPr>
      <w:r w:rsidRPr="00B2490B">
        <w:rPr>
          <w:rFonts w:hint="eastAsia"/>
          <w:lang w:val="en-GB"/>
        </w:rPr>
        <w:tab/>
        <w:t>(</w:t>
      </w:r>
      <w:r>
        <w:rPr>
          <w:rFonts w:hint="eastAsia"/>
          <w:lang w:val="en-GB"/>
        </w:rPr>
        <w:t>a</w:t>
      </w:r>
      <w:r w:rsidRPr="00B2490B">
        <w:rPr>
          <w:rFonts w:hint="eastAsia"/>
          <w:lang w:val="en-GB"/>
        </w:rPr>
        <w:t>)</w:t>
      </w:r>
      <w:r w:rsidRPr="00B2490B">
        <w:rPr>
          <w:rFonts w:hint="eastAsia"/>
          <w:lang w:val="en-GB"/>
        </w:rPr>
        <w:tab/>
      </w:r>
      <w:r>
        <w:rPr>
          <w:rFonts w:hint="eastAsia"/>
          <w:lang w:val="en-GB"/>
        </w:rPr>
        <w:t>2</w:t>
      </w:r>
      <w:r w:rsidRPr="00B2490B">
        <w:rPr>
          <w:rFonts w:hint="eastAsia"/>
          <w:lang w:val="en-GB"/>
        </w:rPr>
        <w:t>0</w:t>
      </w:r>
      <w:r>
        <w:rPr>
          <w:rFonts w:hint="eastAsia"/>
          <w:lang w:val="en-GB"/>
        </w:rPr>
        <w:t>17</w:t>
      </w:r>
      <w:r w:rsidRPr="00B2490B">
        <w:rPr>
          <w:rFonts w:hint="eastAsia"/>
          <w:lang w:val="en-GB"/>
        </w:rPr>
        <w:t>年《公务员法》，其中载有禁止歧视的条款；</w:t>
      </w:r>
    </w:p>
    <w:p w:rsidR="00B2490B" w:rsidRPr="00B2490B" w:rsidRDefault="00B2490B" w:rsidP="00B2490B">
      <w:pPr>
        <w:pStyle w:val="SingleTxtGC"/>
        <w:rPr>
          <w:rFonts w:hint="eastAsia"/>
          <w:lang w:val="en-GB"/>
        </w:rPr>
      </w:pPr>
      <w:r w:rsidRPr="00B2490B">
        <w:rPr>
          <w:rFonts w:hint="eastAsia"/>
          <w:lang w:val="en-GB"/>
        </w:rPr>
        <w:tab/>
        <w:t>(</w:t>
      </w:r>
      <w:r>
        <w:rPr>
          <w:rFonts w:hint="eastAsia"/>
          <w:lang w:val="en-GB"/>
        </w:rPr>
        <w:t>b</w:t>
      </w:r>
      <w:r w:rsidRPr="00B2490B">
        <w:rPr>
          <w:rFonts w:hint="eastAsia"/>
          <w:lang w:val="en-GB"/>
        </w:rPr>
        <w:t>)</w:t>
      </w:r>
      <w:r w:rsidRPr="00B2490B">
        <w:rPr>
          <w:rFonts w:hint="eastAsia"/>
          <w:lang w:val="en-GB"/>
        </w:rPr>
        <w:tab/>
      </w:r>
      <w:r>
        <w:rPr>
          <w:rFonts w:hint="eastAsia"/>
          <w:lang w:val="en-GB"/>
        </w:rPr>
        <w:t>2</w:t>
      </w:r>
      <w:r w:rsidRPr="00B2490B">
        <w:rPr>
          <w:rFonts w:hint="eastAsia"/>
          <w:lang w:val="en-GB"/>
        </w:rPr>
        <w:t>0</w:t>
      </w:r>
      <w:r>
        <w:rPr>
          <w:rFonts w:hint="eastAsia"/>
          <w:lang w:val="en-GB"/>
        </w:rPr>
        <w:t>15</w:t>
      </w:r>
      <w:r w:rsidRPr="00B2490B">
        <w:rPr>
          <w:rFonts w:hint="eastAsia"/>
          <w:lang w:val="en-GB"/>
        </w:rPr>
        <w:t>年修订的《刑法》和《刑事诉讼法》，其中载有关于将基于国籍、族裔或种族的歧视定为刑事犯罪的条款；</w:t>
      </w:r>
    </w:p>
    <w:p w:rsidR="00B2490B" w:rsidRPr="00877039" w:rsidRDefault="00B2490B" w:rsidP="00B2490B">
      <w:pPr>
        <w:pStyle w:val="SingleTxtGC"/>
        <w:rPr>
          <w:rFonts w:hint="eastAsia"/>
          <w:spacing w:val="8"/>
          <w:lang w:val="en-GB"/>
        </w:rPr>
      </w:pPr>
      <w:r w:rsidRPr="00877039">
        <w:rPr>
          <w:rFonts w:hint="eastAsia"/>
          <w:spacing w:val="8"/>
          <w:lang w:val="en-GB"/>
        </w:rPr>
        <w:tab/>
        <w:t>(</w:t>
      </w:r>
      <w:r w:rsidRPr="00877039">
        <w:rPr>
          <w:rFonts w:hint="eastAsia"/>
          <w:spacing w:val="8"/>
          <w:lang w:val="en-GB"/>
        </w:rPr>
        <w:t>c</w:t>
      </w:r>
      <w:r w:rsidRPr="00877039">
        <w:rPr>
          <w:rFonts w:hint="eastAsia"/>
          <w:spacing w:val="8"/>
          <w:lang w:val="en-GB"/>
        </w:rPr>
        <w:t>)</w:t>
      </w:r>
      <w:r w:rsidRPr="00877039">
        <w:rPr>
          <w:rFonts w:hint="eastAsia"/>
          <w:spacing w:val="8"/>
          <w:lang w:val="en-GB"/>
        </w:rPr>
        <w:tab/>
      </w:r>
      <w:r w:rsidRPr="00877039">
        <w:rPr>
          <w:rFonts w:hint="eastAsia"/>
          <w:spacing w:val="8"/>
          <w:lang w:val="en-GB"/>
        </w:rPr>
        <w:t>2</w:t>
      </w:r>
      <w:r w:rsidRPr="00877039">
        <w:rPr>
          <w:rFonts w:hint="eastAsia"/>
          <w:spacing w:val="8"/>
          <w:lang w:val="en-GB"/>
        </w:rPr>
        <w:t>0</w:t>
      </w:r>
      <w:r w:rsidRPr="00877039">
        <w:rPr>
          <w:rFonts w:hint="eastAsia"/>
          <w:spacing w:val="8"/>
          <w:lang w:val="en-GB"/>
        </w:rPr>
        <w:t>15</w:t>
      </w:r>
      <w:r w:rsidRPr="00877039">
        <w:rPr>
          <w:rFonts w:hint="eastAsia"/>
          <w:spacing w:val="8"/>
          <w:lang w:val="en-GB"/>
        </w:rPr>
        <w:t>年《蒙古劳工法修正案法》，其中载有关于保护移</w:t>
      </w:r>
      <w:proofErr w:type="gramStart"/>
      <w:r w:rsidRPr="00877039">
        <w:rPr>
          <w:rFonts w:hint="eastAsia"/>
          <w:spacing w:val="8"/>
          <w:lang w:val="en-GB"/>
        </w:rPr>
        <w:t>徙工</w:t>
      </w:r>
      <w:proofErr w:type="gramEnd"/>
      <w:r w:rsidRPr="00877039">
        <w:rPr>
          <w:rFonts w:hint="eastAsia"/>
          <w:spacing w:val="8"/>
          <w:lang w:val="en-GB"/>
        </w:rPr>
        <w:t>人的条款。</w:t>
      </w:r>
    </w:p>
    <w:p w:rsidR="00B2490B" w:rsidRPr="00B2490B" w:rsidRDefault="00B2490B" w:rsidP="00E21DC0">
      <w:pPr>
        <w:pStyle w:val="H1GC"/>
        <w:rPr>
          <w:rFonts w:hint="eastAsia"/>
          <w:lang w:val="en-GB"/>
        </w:rPr>
      </w:pPr>
      <w:r w:rsidRPr="00B2490B">
        <w:rPr>
          <w:rFonts w:hint="eastAsia"/>
          <w:lang w:val="en-GB"/>
        </w:rPr>
        <w:lastRenderedPageBreak/>
        <w:tab/>
      </w:r>
      <w:r>
        <w:rPr>
          <w:rFonts w:hint="eastAsia"/>
          <w:lang w:val="en-GB"/>
        </w:rPr>
        <w:t>C</w:t>
      </w:r>
      <w:r w:rsidRPr="00B2490B">
        <w:rPr>
          <w:rFonts w:hint="eastAsia"/>
          <w:lang w:val="en-GB"/>
        </w:rPr>
        <w:t>.</w:t>
      </w:r>
      <w:r w:rsidRPr="00B2490B">
        <w:rPr>
          <w:rFonts w:hint="eastAsia"/>
          <w:lang w:val="en-GB"/>
        </w:rPr>
        <w:tab/>
      </w:r>
      <w:r w:rsidRPr="00B2490B">
        <w:rPr>
          <w:rFonts w:hint="eastAsia"/>
          <w:lang w:val="en-GB"/>
        </w:rPr>
        <w:t>关注的问题和建议</w:t>
      </w:r>
    </w:p>
    <w:p w:rsidR="00B2490B" w:rsidRPr="00B2490B" w:rsidRDefault="00B2490B" w:rsidP="00E21DC0">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数据收集</w:t>
      </w:r>
    </w:p>
    <w:p w:rsidR="00B2490B" w:rsidRPr="00B2490B" w:rsidRDefault="00B2490B" w:rsidP="00B2490B">
      <w:pPr>
        <w:pStyle w:val="SingleTxtGC"/>
        <w:rPr>
          <w:rFonts w:hint="eastAsia"/>
          <w:lang w:val="en-GB"/>
        </w:rPr>
      </w:pPr>
      <w:r>
        <w:rPr>
          <w:rFonts w:hint="eastAsia"/>
          <w:lang w:val="en-GB"/>
        </w:rPr>
        <w:t>5</w:t>
      </w:r>
      <w:r w:rsidRPr="00B2490B">
        <w:rPr>
          <w:rFonts w:hint="eastAsia"/>
          <w:lang w:val="en-GB"/>
        </w:rPr>
        <w:t>.</w:t>
      </w:r>
      <w:r w:rsidRPr="00B2490B">
        <w:rPr>
          <w:rFonts w:hint="eastAsia"/>
          <w:lang w:val="en-GB"/>
        </w:rPr>
        <w:tab/>
      </w:r>
      <w:r w:rsidRPr="00B2490B">
        <w:rPr>
          <w:rFonts w:hint="eastAsia"/>
          <w:lang w:val="en-GB"/>
        </w:rPr>
        <w:t>委员会注意到缔约国根据</w:t>
      </w:r>
      <w:r>
        <w:rPr>
          <w:rFonts w:hint="eastAsia"/>
          <w:lang w:val="en-GB"/>
        </w:rPr>
        <w:t>2</w:t>
      </w:r>
      <w:r w:rsidRPr="00B2490B">
        <w:rPr>
          <w:rFonts w:hint="eastAsia"/>
          <w:lang w:val="en-GB"/>
        </w:rPr>
        <w:t>0</w:t>
      </w:r>
      <w:r>
        <w:rPr>
          <w:rFonts w:hint="eastAsia"/>
          <w:lang w:val="en-GB"/>
        </w:rPr>
        <w:t>15</w:t>
      </w:r>
      <w:r w:rsidRPr="00B2490B">
        <w:rPr>
          <w:rFonts w:hint="eastAsia"/>
          <w:lang w:val="en-GB"/>
        </w:rPr>
        <w:t>年人口和住房普查提供的关于哈萨克人、图瓦人和查坦人</w:t>
      </w:r>
      <w:r w:rsidRPr="00B2490B">
        <w:rPr>
          <w:rFonts w:hint="eastAsia"/>
          <w:lang w:val="en-GB"/>
        </w:rPr>
        <w:t>(</w:t>
      </w:r>
      <w:r w:rsidRPr="00B2490B">
        <w:rPr>
          <w:rFonts w:hint="eastAsia"/>
          <w:lang w:val="en-GB"/>
        </w:rPr>
        <w:t>杜科哈人</w:t>
      </w:r>
      <w:r w:rsidRPr="00B2490B">
        <w:rPr>
          <w:rFonts w:hint="eastAsia"/>
          <w:lang w:val="en-GB"/>
        </w:rPr>
        <w:t>)</w:t>
      </w:r>
      <w:r w:rsidRPr="00B2490B">
        <w:rPr>
          <w:rFonts w:hint="eastAsia"/>
          <w:lang w:val="en-GB"/>
        </w:rPr>
        <w:t>年龄组、就业和教育的数据，但委员会遗憾的是，没有系统收集可能存在种族歧视和需要采取特别措施的所有领域关于所有族裔群体，包括少数民族、土著人民和移民</w:t>
      </w:r>
      <w:r>
        <w:rPr>
          <w:rFonts w:hint="eastAsia"/>
          <w:lang w:val="en-GB"/>
        </w:rPr>
        <w:t>(</w:t>
      </w:r>
      <w:r w:rsidRPr="00B2490B">
        <w:rPr>
          <w:rFonts w:hint="eastAsia"/>
          <w:lang w:val="en-GB"/>
        </w:rPr>
        <w:t>包括寻求庇护者、难民和无国籍人</w:t>
      </w:r>
      <w:r>
        <w:rPr>
          <w:rFonts w:hint="eastAsia"/>
          <w:lang w:val="en-GB"/>
        </w:rPr>
        <w:t>)</w:t>
      </w:r>
      <w:r w:rsidRPr="00B2490B">
        <w:rPr>
          <w:rFonts w:hint="eastAsia"/>
          <w:lang w:val="en-GB"/>
        </w:rPr>
        <w:t>的最新、可靠和全面的社会经济数据</w:t>
      </w:r>
      <w:r w:rsidRPr="00B2490B">
        <w:rPr>
          <w:rFonts w:hint="eastAsia"/>
          <w:lang w:val="en-GB"/>
        </w:rPr>
        <w:t>(</w:t>
      </w:r>
      <w:r w:rsidRPr="00B2490B">
        <w:rPr>
          <w:rFonts w:hint="eastAsia"/>
          <w:lang w:val="en-GB"/>
        </w:rPr>
        <w:t>第二条</w:t>
      </w:r>
      <w:r w:rsidRPr="00B2490B">
        <w:rPr>
          <w:rFonts w:hint="eastAsia"/>
          <w:lang w:val="en-GB"/>
        </w:rPr>
        <w:t>)</w:t>
      </w:r>
      <w:r w:rsidRPr="00B2490B">
        <w:rPr>
          <w:rFonts w:hint="eastAsia"/>
          <w:lang w:val="en-GB"/>
        </w:rPr>
        <w:t>。</w:t>
      </w:r>
    </w:p>
    <w:p w:rsidR="00B2490B" w:rsidRPr="00EE79C7" w:rsidRDefault="00B2490B" w:rsidP="00B2490B">
      <w:pPr>
        <w:pStyle w:val="SingleTxtGC"/>
        <w:rPr>
          <w:rFonts w:ascii="Time New Roman" w:eastAsia="黑体" w:hAnsi="Time New Roman" w:hint="eastAsia"/>
          <w:lang w:val="en-GB"/>
        </w:rPr>
      </w:pPr>
      <w:r w:rsidRPr="00EE79C7">
        <w:rPr>
          <w:rFonts w:ascii="Time New Roman" w:eastAsia="黑体" w:hAnsi="Time New Roman" w:hint="eastAsia"/>
          <w:lang w:val="en-GB"/>
        </w:rPr>
        <w:t>6</w:t>
      </w:r>
      <w:r w:rsidRPr="00EE79C7">
        <w:rPr>
          <w:rFonts w:ascii="Time New Roman" w:eastAsia="黑体" w:hAnsi="Time New Roman" w:hint="eastAsia"/>
          <w:lang w:val="en-GB"/>
        </w:rPr>
        <w:t>.</w:t>
      </w:r>
      <w:r w:rsidRPr="00EE79C7">
        <w:rPr>
          <w:rFonts w:ascii="Time New Roman" w:eastAsia="黑体" w:hAnsi="Time New Roman" w:hint="eastAsia"/>
          <w:lang w:val="en-GB"/>
        </w:rPr>
        <w:tab/>
      </w:r>
      <w:r w:rsidRPr="00EE79C7">
        <w:rPr>
          <w:rFonts w:ascii="Time New Roman" w:eastAsia="黑体" w:hAnsi="Time New Roman" w:hint="eastAsia"/>
          <w:lang w:val="en-GB"/>
        </w:rPr>
        <w:t>委员会回顾其经修订的报告准则</w:t>
      </w:r>
      <w:r w:rsidRPr="00EE79C7">
        <w:rPr>
          <w:rFonts w:ascii="Time New Roman" w:eastAsia="黑体" w:hAnsi="Time New Roman" w:hint="eastAsia"/>
          <w:lang w:val="en-GB"/>
        </w:rPr>
        <w:t>(</w:t>
      </w:r>
      <w:proofErr w:type="spellStart"/>
      <w:r w:rsidRPr="00EE79C7">
        <w:rPr>
          <w:rFonts w:ascii="Time New Roman" w:eastAsia="黑体" w:hAnsi="Time New Roman" w:hint="eastAsia"/>
          <w:lang w:val="en-GB"/>
        </w:rPr>
        <w:t>CERD</w:t>
      </w:r>
      <w:proofErr w:type="spellEnd"/>
      <w:r w:rsidRPr="00EE79C7">
        <w:rPr>
          <w:rFonts w:ascii="Time New Roman" w:eastAsia="黑体" w:hAnsi="Time New Roman" w:hint="eastAsia"/>
          <w:lang w:val="en-GB"/>
        </w:rPr>
        <w:t>/</w:t>
      </w:r>
      <w:r w:rsidRPr="00EE79C7">
        <w:rPr>
          <w:rFonts w:ascii="Time New Roman" w:eastAsia="黑体" w:hAnsi="Time New Roman" w:hint="eastAsia"/>
          <w:lang w:val="en-GB"/>
        </w:rPr>
        <w:t>C</w:t>
      </w:r>
      <w:r w:rsidRPr="00EE79C7">
        <w:rPr>
          <w:rFonts w:ascii="Time New Roman" w:eastAsia="黑体" w:hAnsi="Time New Roman" w:hint="eastAsia"/>
          <w:lang w:val="en-GB"/>
        </w:rPr>
        <w:t>/</w:t>
      </w:r>
      <w:r w:rsidRPr="00EE79C7">
        <w:rPr>
          <w:rFonts w:ascii="Time New Roman" w:eastAsia="黑体" w:hAnsi="Time New Roman" w:hint="eastAsia"/>
          <w:lang w:val="en-GB"/>
        </w:rPr>
        <w:t>2</w:t>
      </w:r>
      <w:r w:rsidRPr="00EE79C7">
        <w:rPr>
          <w:rFonts w:ascii="Time New Roman" w:eastAsia="黑体" w:hAnsi="Time New Roman" w:hint="eastAsia"/>
          <w:lang w:val="en-GB"/>
        </w:rPr>
        <w:t>00</w:t>
      </w:r>
      <w:r w:rsidRPr="00EE79C7">
        <w:rPr>
          <w:rFonts w:ascii="Time New Roman" w:eastAsia="黑体" w:hAnsi="Time New Roman" w:hint="eastAsia"/>
          <w:lang w:val="en-GB"/>
        </w:rPr>
        <w:t>7</w:t>
      </w:r>
      <w:r w:rsidRPr="00EE79C7">
        <w:rPr>
          <w:rFonts w:ascii="Time New Roman" w:eastAsia="黑体" w:hAnsi="Time New Roman" w:hint="eastAsia"/>
          <w:lang w:val="en-GB"/>
        </w:rPr>
        <w:t>/</w:t>
      </w:r>
      <w:r w:rsidRPr="00EE79C7">
        <w:rPr>
          <w:rFonts w:ascii="Time New Roman" w:eastAsia="黑体" w:hAnsi="Time New Roman" w:hint="eastAsia"/>
          <w:lang w:val="en-GB"/>
        </w:rPr>
        <w:t>1,</w:t>
      </w:r>
      <w:r w:rsidR="00116415" w:rsidRPr="00EE79C7">
        <w:rPr>
          <w:rFonts w:ascii="Time New Roman" w:eastAsia="黑体" w:hAnsi="Time New Roman"/>
          <w:lang w:val="en-GB"/>
        </w:rPr>
        <w:t xml:space="preserve"> </w:t>
      </w:r>
      <w:r w:rsidRPr="00EE79C7">
        <w:rPr>
          <w:rFonts w:ascii="Time New Roman" w:eastAsia="黑体" w:hAnsi="Time New Roman" w:hint="eastAsia"/>
          <w:lang w:val="en-GB"/>
        </w:rPr>
        <w:t>第</w:t>
      </w:r>
      <w:r w:rsidRPr="00EE79C7">
        <w:rPr>
          <w:rFonts w:ascii="Time New Roman" w:eastAsia="黑体" w:hAnsi="Time New Roman" w:hint="eastAsia"/>
          <w:lang w:val="en-GB"/>
        </w:rPr>
        <w:t>1</w:t>
      </w:r>
      <w:r w:rsidRPr="00EE79C7">
        <w:rPr>
          <w:rFonts w:ascii="Time New Roman" w:eastAsia="黑体" w:hAnsi="Time New Roman" w:hint="eastAsia"/>
          <w:lang w:val="en-GB"/>
        </w:rPr>
        <w:t>0</w:t>
      </w:r>
      <w:r w:rsidRPr="00EE79C7">
        <w:rPr>
          <w:rFonts w:ascii="Time New Roman" w:eastAsia="黑体" w:hAnsi="Time New Roman" w:hint="eastAsia"/>
          <w:lang w:val="en-GB"/>
        </w:rPr>
        <w:t>和</w:t>
      </w:r>
      <w:r w:rsidRPr="00EE79C7">
        <w:rPr>
          <w:rFonts w:ascii="Time New Roman" w:eastAsia="黑体" w:hAnsi="Time New Roman" w:hint="eastAsia"/>
          <w:lang w:val="en-GB"/>
        </w:rPr>
        <w:t>12</w:t>
      </w:r>
      <w:r w:rsidRPr="00EE79C7">
        <w:rPr>
          <w:rFonts w:ascii="Time New Roman" w:eastAsia="黑体" w:hAnsi="Time New Roman" w:hint="eastAsia"/>
          <w:lang w:val="en-GB"/>
        </w:rPr>
        <w:t>段</w:t>
      </w:r>
      <w:r w:rsidRPr="00EE79C7">
        <w:rPr>
          <w:rFonts w:ascii="Time New Roman" w:eastAsia="黑体" w:hAnsi="Time New Roman" w:hint="eastAsia"/>
          <w:lang w:val="en-GB"/>
        </w:rPr>
        <w:t>)</w:t>
      </w:r>
      <w:r w:rsidRPr="00EE79C7">
        <w:rPr>
          <w:rFonts w:ascii="Time New Roman" w:eastAsia="黑体" w:hAnsi="Time New Roman" w:hint="eastAsia"/>
          <w:lang w:val="en-GB"/>
        </w:rPr>
        <w:t>，建议缔约国采用一致的方法收集分类数据，使缔约国和委员会能够确定是否存在种族歧视，并评估所采取措施的长期影响。委员会请缔约国在下次定期报告中，根据个人和群体的自我认同，提供有关社会经济指标的数据，包括与工资、贫困和预期寿命有关的指标，以及所有族裔群体、土著人民和移民</w:t>
      </w:r>
      <w:r w:rsidRPr="00EE79C7">
        <w:rPr>
          <w:rFonts w:ascii="Time New Roman" w:eastAsia="黑体" w:hAnsi="Time New Roman" w:hint="eastAsia"/>
          <w:lang w:val="en-GB"/>
        </w:rPr>
        <w:t>(</w:t>
      </w:r>
      <w:r w:rsidRPr="00EE79C7">
        <w:rPr>
          <w:rFonts w:ascii="Time New Roman" w:eastAsia="黑体" w:hAnsi="Time New Roman" w:hint="eastAsia"/>
          <w:lang w:val="en-GB"/>
        </w:rPr>
        <w:t>包括寻求庇护者、难民和无国籍人</w:t>
      </w:r>
      <w:r w:rsidRPr="00EE79C7">
        <w:rPr>
          <w:rFonts w:ascii="Time New Roman" w:eastAsia="黑体" w:hAnsi="Time New Roman" w:hint="eastAsia"/>
          <w:lang w:val="en-GB"/>
        </w:rPr>
        <w:t>)</w:t>
      </w:r>
      <w:r w:rsidRPr="00EE79C7">
        <w:rPr>
          <w:rFonts w:ascii="Time New Roman" w:eastAsia="黑体" w:hAnsi="Time New Roman" w:hint="eastAsia"/>
          <w:lang w:val="en-GB"/>
        </w:rPr>
        <w:t>环境健康指标的数据。</w:t>
      </w:r>
    </w:p>
    <w:p w:rsidR="00B2490B" w:rsidRPr="00B2490B" w:rsidRDefault="00B2490B" w:rsidP="00E21DC0">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反歧视立法</w:t>
      </w:r>
    </w:p>
    <w:p w:rsidR="00B2490B" w:rsidRPr="00B2490B" w:rsidRDefault="00B2490B" w:rsidP="00B2490B">
      <w:pPr>
        <w:pStyle w:val="SingleTxtGC"/>
        <w:rPr>
          <w:rFonts w:hint="eastAsia"/>
          <w:lang w:val="en-GB"/>
        </w:rPr>
      </w:pPr>
      <w:r>
        <w:rPr>
          <w:rFonts w:hint="eastAsia"/>
          <w:lang w:val="en-GB"/>
        </w:rPr>
        <w:t>7</w:t>
      </w:r>
      <w:r w:rsidRPr="00B2490B">
        <w:rPr>
          <w:rFonts w:hint="eastAsia"/>
          <w:lang w:val="en-GB"/>
        </w:rPr>
        <w:t>.</w:t>
      </w:r>
      <w:r w:rsidRPr="00B2490B">
        <w:rPr>
          <w:rFonts w:hint="eastAsia"/>
          <w:lang w:val="en-GB"/>
        </w:rPr>
        <w:tab/>
      </w:r>
      <w:r w:rsidRPr="00B2490B">
        <w:rPr>
          <w:rFonts w:hint="eastAsia"/>
          <w:lang w:val="en-GB"/>
        </w:rPr>
        <w:t>委员会注意到，缔约国提供的资料表明，根据国家法律研究所的研究，蒙古有</w:t>
      </w:r>
      <w:r>
        <w:rPr>
          <w:rFonts w:hint="eastAsia"/>
          <w:lang w:val="en-GB"/>
        </w:rPr>
        <w:t>34</w:t>
      </w:r>
      <w:r w:rsidRPr="00B2490B">
        <w:rPr>
          <w:rFonts w:hint="eastAsia"/>
          <w:lang w:val="en-GB"/>
        </w:rPr>
        <w:t>项禁止种族歧视的法律。然而，委员会重申其先前的关切，即没有任何具体法律载有符合《公约》第一条的种族歧视定义，并禁止一切形式的种族歧视</w:t>
      </w:r>
      <w:r w:rsidRPr="00B2490B">
        <w:rPr>
          <w:rFonts w:hint="eastAsia"/>
          <w:lang w:val="en-GB"/>
        </w:rPr>
        <w:t>(</w:t>
      </w:r>
      <w:r w:rsidRPr="00B2490B">
        <w:rPr>
          <w:rFonts w:hint="eastAsia"/>
          <w:lang w:val="en-GB"/>
        </w:rPr>
        <w:t>第一条</w:t>
      </w:r>
      <w:r w:rsidRPr="00B2490B">
        <w:rPr>
          <w:rFonts w:hint="eastAsia"/>
          <w:lang w:val="en-GB"/>
        </w:rPr>
        <w:t>)</w:t>
      </w:r>
      <w:r w:rsidRPr="00B2490B">
        <w:rPr>
          <w:rFonts w:hint="eastAsia"/>
          <w:lang w:val="en-GB"/>
        </w:rPr>
        <w:t>。</w:t>
      </w:r>
    </w:p>
    <w:p w:rsidR="00B2490B" w:rsidRPr="00EE79C7" w:rsidRDefault="00B2490B" w:rsidP="00B2490B">
      <w:pPr>
        <w:pStyle w:val="SingleTxtGC"/>
        <w:rPr>
          <w:rFonts w:ascii="Time New Roman" w:eastAsia="黑体" w:hAnsi="Time New Roman" w:hint="eastAsia"/>
          <w:lang w:val="en-GB"/>
        </w:rPr>
      </w:pPr>
      <w:r w:rsidRPr="00EE79C7">
        <w:rPr>
          <w:rFonts w:ascii="Time New Roman" w:eastAsia="黑体" w:hAnsi="Time New Roman" w:hint="eastAsia"/>
          <w:lang w:val="en-GB"/>
        </w:rPr>
        <w:t>8</w:t>
      </w:r>
      <w:r w:rsidRPr="00EE79C7">
        <w:rPr>
          <w:rFonts w:ascii="Time New Roman" w:eastAsia="黑体" w:hAnsi="Time New Roman" w:hint="eastAsia"/>
          <w:lang w:val="en-GB"/>
        </w:rPr>
        <w:t>.</w:t>
      </w:r>
      <w:r w:rsidRPr="00EE79C7">
        <w:rPr>
          <w:rFonts w:ascii="Time New Roman" w:eastAsia="黑体" w:hAnsi="Time New Roman" w:hint="eastAsia"/>
          <w:lang w:val="en-GB"/>
        </w:rPr>
        <w:tab/>
      </w:r>
      <w:r w:rsidRPr="00EE79C7">
        <w:rPr>
          <w:rFonts w:ascii="Time New Roman" w:eastAsia="黑体" w:hAnsi="Time New Roman" w:hint="eastAsia"/>
          <w:lang w:val="en-GB"/>
        </w:rPr>
        <w:t>委员会重申其先前的建议</w:t>
      </w:r>
      <w:r w:rsidRPr="00EE79C7">
        <w:rPr>
          <w:rFonts w:ascii="Time New Roman" w:eastAsia="黑体" w:hAnsi="Time New Roman" w:hint="eastAsia"/>
          <w:lang w:val="en-GB"/>
        </w:rPr>
        <w:t>(</w:t>
      </w:r>
      <w:proofErr w:type="spellStart"/>
      <w:r w:rsidRPr="00EE79C7">
        <w:rPr>
          <w:rFonts w:ascii="Time New Roman" w:eastAsia="黑体" w:hAnsi="Time New Roman" w:hint="eastAsia"/>
          <w:lang w:val="en-GB"/>
        </w:rPr>
        <w:t>CERD</w:t>
      </w:r>
      <w:proofErr w:type="spellEnd"/>
      <w:r w:rsidRPr="00EE79C7">
        <w:rPr>
          <w:rFonts w:ascii="Time New Roman" w:eastAsia="黑体" w:hAnsi="Time New Roman" w:hint="eastAsia"/>
          <w:lang w:val="en-GB"/>
        </w:rPr>
        <w:t>/</w:t>
      </w:r>
      <w:r w:rsidRPr="00EE79C7">
        <w:rPr>
          <w:rFonts w:ascii="Time New Roman" w:eastAsia="黑体" w:hAnsi="Time New Roman" w:hint="eastAsia"/>
          <w:lang w:val="en-GB"/>
        </w:rPr>
        <w:t>C</w:t>
      </w:r>
      <w:r w:rsidRPr="00EE79C7">
        <w:rPr>
          <w:rFonts w:ascii="Time New Roman" w:eastAsia="黑体" w:hAnsi="Time New Roman" w:hint="eastAsia"/>
          <w:lang w:val="en-GB"/>
        </w:rPr>
        <w:t>/</w:t>
      </w:r>
      <w:proofErr w:type="spellStart"/>
      <w:r w:rsidRPr="00EE79C7">
        <w:rPr>
          <w:rFonts w:ascii="Time New Roman" w:eastAsia="黑体" w:hAnsi="Time New Roman" w:hint="eastAsia"/>
          <w:lang w:val="en-GB"/>
        </w:rPr>
        <w:t>MNG</w:t>
      </w:r>
      <w:proofErr w:type="spellEnd"/>
      <w:r w:rsidRPr="00EE79C7">
        <w:rPr>
          <w:rFonts w:ascii="Time New Roman" w:eastAsia="黑体" w:hAnsi="Time New Roman" w:hint="eastAsia"/>
          <w:lang w:val="en-GB"/>
        </w:rPr>
        <w:t>/</w:t>
      </w:r>
      <w:r w:rsidRPr="00EE79C7">
        <w:rPr>
          <w:rFonts w:ascii="Time New Roman" w:eastAsia="黑体" w:hAnsi="Time New Roman" w:hint="eastAsia"/>
          <w:lang w:val="en-GB"/>
        </w:rPr>
        <w:t>CO</w:t>
      </w:r>
      <w:r w:rsidRPr="00EE79C7">
        <w:rPr>
          <w:rFonts w:ascii="Time New Roman" w:eastAsia="黑体" w:hAnsi="Time New Roman" w:hint="eastAsia"/>
          <w:lang w:val="en-GB"/>
        </w:rPr>
        <w:t>/</w:t>
      </w:r>
      <w:r w:rsidRPr="00EE79C7">
        <w:rPr>
          <w:rFonts w:ascii="Time New Roman" w:eastAsia="黑体" w:hAnsi="Time New Roman" w:hint="eastAsia"/>
          <w:lang w:val="en-GB"/>
        </w:rPr>
        <w:t>19</w:t>
      </w:r>
      <w:r w:rsidRPr="00EE79C7">
        <w:rPr>
          <w:rFonts w:ascii="Time New Roman" w:eastAsia="黑体" w:hAnsi="Time New Roman" w:hint="eastAsia"/>
          <w:lang w:val="en-GB"/>
        </w:rPr>
        <w:t>-</w:t>
      </w:r>
      <w:r w:rsidRPr="00EE79C7">
        <w:rPr>
          <w:rFonts w:ascii="Time New Roman" w:eastAsia="黑体" w:hAnsi="Time New Roman" w:hint="eastAsia"/>
          <w:lang w:val="en-GB"/>
        </w:rPr>
        <w:t>22,</w:t>
      </w:r>
      <w:r w:rsidR="00E21DC0" w:rsidRPr="00EE79C7">
        <w:rPr>
          <w:rFonts w:ascii="Time New Roman" w:eastAsia="黑体" w:hAnsi="Time New Roman"/>
          <w:lang w:val="en-GB"/>
        </w:rPr>
        <w:t xml:space="preserve"> </w:t>
      </w:r>
      <w:r w:rsidRPr="00EE79C7">
        <w:rPr>
          <w:rFonts w:ascii="Time New Roman" w:eastAsia="黑体" w:hAnsi="Time New Roman" w:hint="eastAsia"/>
          <w:lang w:val="en-GB"/>
        </w:rPr>
        <w:t>第</w:t>
      </w:r>
      <w:r w:rsidRPr="00EE79C7">
        <w:rPr>
          <w:rFonts w:ascii="Time New Roman" w:eastAsia="黑体" w:hAnsi="Time New Roman" w:hint="eastAsia"/>
          <w:lang w:val="en-GB"/>
        </w:rPr>
        <w:t>9</w:t>
      </w:r>
      <w:r w:rsidRPr="00EE79C7">
        <w:rPr>
          <w:rFonts w:ascii="Time New Roman" w:eastAsia="黑体" w:hAnsi="Time New Roman" w:hint="eastAsia"/>
          <w:lang w:val="en-GB"/>
        </w:rPr>
        <w:t>段</w:t>
      </w:r>
      <w:r w:rsidRPr="00EE79C7">
        <w:rPr>
          <w:rFonts w:ascii="Time New Roman" w:eastAsia="黑体" w:hAnsi="Time New Roman" w:hint="eastAsia"/>
          <w:lang w:val="en-GB"/>
        </w:rPr>
        <w:t>)</w:t>
      </w:r>
      <w:r w:rsidRPr="00EE79C7">
        <w:rPr>
          <w:rFonts w:ascii="Time New Roman" w:eastAsia="黑体" w:hAnsi="Time New Roman" w:hint="eastAsia"/>
          <w:lang w:val="en-GB"/>
        </w:rPr>
        <w:t>，即缔约国通过</w:t>
      </w:r>
      <w:r w:rsidRPr="00EE79C7">
        <w:rPr>
          <w:rFonts w:ascii="Time New Roman" w:eastAsia="黑体" w:hAnsi="Time New Roman" w:hint="eastAsia"/>
          <w:spacing w:val="2"/>
          <w:lang w:val="en-GB"/>
        </w:rPr>
        <w:t>具体和全面的法律，依照《公约》第一条界定种族歧视，禁止一切形式的种族歧</w:t>
      </w:r>
      <w:r w:rsidRPr="00EE79C7">
        <w:rPr>
          <w:rFonts w:ascii="Time New Roman" w:eastAsia="黑体" w:hAnsi="Time New Roman" w:hint="eastAsia"/>
          <w:lang w:val="en-GB"/>
        </w:rPr>
        <w:t>视。</w:t>
      </w:r>
    </w:p>
    <w:p w:rsidR="00B2490B" w:rsidRPr="00B2490B" w:rsidRDefault="00B2490B" w:rsidP="00E21DC0">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国家人权机构</w:t>
      </w:r>
    </w:p>
    <w:p w:rsidR="00B2490B" w:rsidRPr="00B2490B" w:rsidRDefault="00B2490B" w:rsidP="00B2490B">
      <w:pPr>
        <w:pStyle w:val="SingleTxtGC"/>
        <w:rPr>
          <w:rFonts w:hint="eastAsia"/>
          <w:lang w:val="en-GB"/>
        </w:rPr>
      </w:pPr>
      <w:r>
        <w:rPr>
          <w:rFonts w:hint="eastAsia"/>
          <w:lang w:val="en-GB"/>
        </w:rPr>
        <w:t>9</w:t>
      </w:r>
      <w:r w:rsidRPr="00B2490B">
        <w:rPr>
          <w:rFonts w:hint="eastAsia"/>
          <w:lang w:val="en-GB"/>
        </w:rPr>
        <w:t>.</w:t>
      </w:r>
      <w:r w:rsidRPr="00B2490B">
        <w:rPr>
          <w:rFonts w:hint="eastAsia"/>
          <w:lang w:val="en-GB"/>
        </w:rPr>
        <w:tab/>
      </w:r>
      <w:r w:rsidRPr="00B2490B">
        <w:rPr>
          <w:rFonts w:hint="eastAsia"/>
          <w:lang w:val="en-GB"/>
        </w:rPr>
        <w:t>委员会注意到缔约国提供的信息，说该国正在修订《国家人权委员会法》，以保持其独立性，并满足对专员职位候选人的要求。然而，委员会关切的是，缺乏足够的资金和人力资源使该委员会能够有效运作</w:t>
      </w:r>
      <w:r w:rsidRPr="00B2490B">
        <w:rPr>
          <w:rFonts w:hint="eastAsia"/>
          <w:lang w:val="en-GB"/>
        </w:rPr>
        <w:t>(</w:t>
      </w:r>
      <w:r w:rsidRPr="00B2490B">
        <w:rPr>
          <w:rFonts w:hint="eastAsia"/>
          <w:lang w:val="en-GB"/>
        </w:rPr>
        <w:t>第二条</w:t>
      </w:r>
      <w:r w:rsidRPr="00B2490B">
        <w:rPr>
          <w:rFonts w:hint="eastAsia"/>
          <w:lang w:val="en-GB"/>
        </w:rPr>
        <w:t>)</w:t>
      </w:r>
      <w:r w:rsidRPr="00B2490B">
        <w:rPr>
          <w:rFonts w:hint="eastAsia"/>
          <w:lang w:val="en-GB"/>
        </w:rPr>
        <w:t>。</w:t>
      </w:r>
    </w:p>
    <w:p w:rsidR="00B2490B" w:rsidRPr="00EE79C7" w:rsidRDefault="00B2490B" w:rsidP="00B2490B">
      <w:pPr>
        <w:pStyle w:val="SingleTxtGC"/>
        <w:rPr>
          <w:rFonts w:ascii="Time New Roman" w:eastAsia="黑体" w:hAnsi="Time New Roman" w:hint="eastAsia"/>
          <w:lang w:val="en-GB"/>
        </w:rPr>
      </w:pPr>
      <w:r w:rsidRPr="00EE79C7">
        <w:rPr>
          <w:rFonts w:ascii="Time New Roman" w:eastAsia="黑体" w:hAnsi="Time New Roman" w:hint="eastAsia"/>
          <w:lang w:val="en-GB"/>
        </w:rPr>
        <w:t>1</w:t>
      </w:r>
      <w:r w:rsidRPr="00EE79C7">
        <w:rPr>
          <w:rFonts w:ascii="Time New Roman" w:eastAsia="黑体" w:hAnsi="Time New Roman" w:hint="eastAsia"/>
          <w:lang w:val="en-GB"/>
        </w:rPr>
        <w:t>0.</w:t>
      </w:r>
      <w:r w:rsidRPr="00EE79C7">
        <w:rPr>
          <w:rFonts w:ascii="Time New Roman" w:eastAsia="黑体" w:hAnsi="Time New Roman" w:hint="eastAsia"/>
          <w:lang w:val="en-GB"/>
        </w:rPr>
        <w:tab/>
      </w:r>
      <w:r w:rsidRPr="00EE79C7">
        <w:rPr>
          <w:rFonts w:ascii="Time New Roman" w:eastAsia="黑体" w:hAnsi="Time New Roman" w:hint="eastAsia"/>
          <w:lang w:val="en-GB"/>
        </w:rPr>
        <w:t>委员会建议缔约国确保《国家人权委员会法》的拟议修正符合完全按照《关于促进和保护人权的国家机构地位的原则》</w:t>
      </w:r>
      <w:r w:rsidRPr="00EE79C7">
        <w:rPr>
          <w:rFonts w:ascii="Time New Roman" w:eastAsia="黑体" w:hAnsi="Time New Roman" w:hint="eastAsia"/>
          <w:lang w:val="en-GB"/>
        </w:rPr>
        <w:t>(</w:t>
      </w:r>
      <w:r w:rsidRPr="00EE79C7">
        <w:rPr>
          <w:rFonts w:ascii="Time New Roman" w:eastAsia="黑体" w:hAnsi="Time New Roman" w:hint="eastAsia"/>
          <w:lang w:val="en-GB"/>
        </w:rPr>
        <w:t>《巴黎原则》</w:t>
      </w:r>
      <w:r w:rsidRPr="00EE79C7">
        <w:rPr>
          <w:rFonts w:ascii="Time New Roman" w:eastAsia="黑体" w:hAnsi="Time New Roman" w:hint="eastAsia"/>
          <w:lang w:val="en-GB"/>
        </w:rPr>
        <w:t>)</w:t>
      </w:r>
      <w:r w:rsidRPr="00EE79C7">
        <w:rPr>
          <w:rFonts w:ascii="Time New Roman" w:eastAsia="黑体" w:hAnsi="Time New Roman" w:hint="eastAsia"/>
          <w:lang w:val="en-GB"/>
        </w:rPr>
        <w:t>设立独立国</w:t>
      </w:r>
      <w:proofErr w:type="gramStart"/>
      <w:r w:rsidRPr="00EE79C7">
        <w:rPr>
          <w:rFonts w:ascii="Time New Roman" w:eastAsia="黑体" w:hAnsi="Time New Roman" w:hint="eastAsia"/>
          <w:lang w:val="en-GB"/>
        </w:rPr>
        <w:t>家人权</w:t>
      </w:r>
      <w:proofErr w:type="gramEnd"/>
      <w:r w:rsidRPr="00EE79C7">
        <w:rPr>
          <w:rFonts w:ascii="Time New Roman" w:eastAsia="黑体" w:hAnsi="Time New Roman" w:hint="eastAsia"/>
          <w:lang w:val="en-GB"/>
        </w:rPr>
        <w:t>委员会的要求。委员会建议缔约国为国家人权委员会划拨充足的人力和财政资源，使其能够完全按照《巴黎原则》有效和独立地履行任务。</w:t>
      </w:r>
    </w:p>
    <w:p w:rsidR="00B2490B" w:rsidRPr="00B2490B" w:rsidRDefault="00B2490B" w:rsidP="004D3EEA">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种族主义仇恨言论</w:t>
      </w:r>
    </w:p>
    <w:p w:rsidR="00B2490B" w:rsidRPr="00B2490B" w:rsidRDefault="00B2490B" w:rsidP="00B2490B">
      <w:pPr>
        <w:pStyle w:val="SingleTxtGC"/>
        <w:rPr>
          <w:rFonts w:hint="eastAsia"/>
          <w:lang w:val="en-GB"/>
        </w:rPr>
      </w:pPr>
      <w:r>
        <w:rPr>
          <w:rFonts w:hint="eastAsia"/>
          <w:lang w:val="en-GB"/>
        </w:rPr>
        <w:t>11</w:t>
      </w:r>
      <w:r w:rsidRPr="00B2490B">
        <w:rPr>
          <w:rFonts w:hint="eastAsia"/>
          <w:lang w:val="en-GB"/>
        </w:rPr>
        <w:t>.</w:t>
      </w:r>
      <w:r w:rsidRPr="00B2490B">
        <w:rPr>
          <w:rFonts w:hint="eastAsia"/>
          <w:lang w:val="en-GB"/>
        </w:rPr>
        <w:tab/>
      </w:r>
      <w:r w:rsidRPr="00B2490B">
        <w:rPr>
          <w:rFonts w:hint="eastAsia"/>
          <w:lang w:val="en-GB"/>
        </w:rPr>
        <w:t>委员会仍然关切的是，缔约国缺乏根据《公约》第四条禁止种族主义仇恨言论的立法，包括经修订的《刑法》。委员会注意到，经修订的《刑法》中的一节将可能导致破坏民族团结的仇恨言论定为刑事犯罪。委员会还关切的是，在</w:t>
      </w:r>
      <w:r>
        <w:rPr>
          <w:rFonts w:hint="eastAsia"/>
          <w:lang w:val="en-GB"/>
        </w:rPr>
        <w:t>2</w:t>
      </w:r>
      <w:r w:rsidRPr="00B2490B">
        <w:rPr>
          <w:rFonts w:hint="eastAsia"/>
          <w:lang w:val="en-GB"/>
        </w:rPr>
        <w:t>0</w:t>
      </w:r>
      <w:r>
        <w:rPr>
          <w:rFonts w:hint="eastAsia"/>
          <w:lang w:val="en-GB"/>
        </w:rPr>
        <w:t>17</w:t>
      </w:r>
      <w:r w:rsidRPr="00B2490B">
        <w:rPr>
          <w:rFonts w:hint="eastAsia"/>
          <w:lang w:val="en-GB"/>
        </w:rPr>
        <w:t>年总统选举中观察到，社交媒体上、特别是社交网络上与种族歧视相关的仇恨言论增多，且缺乏关于此类种族主义仇恨言论受害者投诉和起诉肇事者的信息</w:t>
      </w:r>
      <w:r w:rsidRPr="00B2490B">
        <w:rPr>
          <w:rFonts w:hint="eastAsia"/>
          <w:lang w:val="en-GB"/>
        </w:rPr>
        <w:t>(</w:t>
      </w:r>
      <w:r w:rsidRPr="00B2490B">
        <w:rPr>
          <w:rFonts w:hint="eastAsia"/>
          <w:lang w:val="en-GB"/>
        </w:rPr>
        <w:t>第四条</w:t>
      </w:r>
      <w:r w:rsidRPr="00B2490B">
        <w:rPr>
          <w:rFonts w:hint="eastAsia"/>
          <w:lang w:val="en-GB"/>
        </w:rPr>
        <w:t>)</w:t>
      </w:r>
      <w:r w:rsidRPr="00B2490B">
        <w:rPr>
          <w:rFonts w:hint="eastAsia"/>
          <w:lang w:val="en-GB"/>
        </w:rPr>
        <w:t>。</w:t>
      </w:r>
    </w:p>
    <w:p w:rsidR="00B2490B" w:rsidRPr="00D40E2F" w:rsidRDefault="00B2490B" w:rsidP="00B2490B">
      <w:pPr>
        <w:pStyle w:val="SingleTxtGC"/>
        <w:rPr>
          <w:rFonts w:ascii="Time New Roman" w:eastAsia="黑体" w:hAnsi="Time New Roman" w:hint="eastAsia"/>
          <w:lang w:val="en-GB"/>
        </w:rPr>
      </w:pPr>
      <w:r w:rsidRPr="00D40E2F">
        <w:rPr>
          <w:rFonts w:ascii="Time New Roman" w:eastAsia="黑体" w:hAnsi="Time New Roman" w:hint="eastAsia"/>
          <w:lang w:val="en-GB"/>
        </w:rPr>
        <w:t>12</w:t>
      </w:r>
      <w:r w:rsidRPr="00D40E2F">
        <w:rPr>
          <w:rFonts w:ascii="Time New Roman" w:eastAsia="黑体" w:hAnsi="Time New Roman" w:hint="eastAsia"/>
          <w:lang w:val="en-GB"/>
        </w:rPr>
        <w:t>.</w:t>
      </w:r>
      <w:r w:rsidRPr="00D40E2F">
        <w:rPr>
          <w:rFonts w:ascii="Time New Roman" w:eastAsia="黑体" w:hAnsi="Time New Roman" w:hint="eastAsia"/>
          <w:lang w:val="en-GB"/>
        </w:rPr>
        <w:tab/>
      </w:r>
      <w:r w:rsidRPr="00D40E2F">
        <w:rPr>
          <w:rFonts w:ascii="Time New Roman" w:eastAsia="黑体" w:hAnsi="Time New Roman" w:hint="eastAsia"/>
          <w:lang w:val="en-GB"/>
        </w:rPr>
        <w:t>委员会重申其先前的建议</w:t>
      </w:r>
      <w:r w:rsidRPr="00D40E2F">
        <w:rPr>
          <w:rFonts w:ascii="Time New Roman" w:eastAsia="黑体" w:hAnsi="Time New Roman" w:hint="eastAsia"/>
          <w:lang w:val="en-GB"/>
        </w:rPr>
        <w:t>(</w:t>
      </w:r>
      <w:proofErr w:type="spellStart"/>
      <w:r w:rsidRPr="00D40E2F">
        <w:rPr>
          <w:rFonts w:ascii="Time New Roman" w:eastAsia="黑体" w:hAnsi="Time New Roman" w:hint="eastAsia"/>
          <w:lang w:val="en-GB"/>
        </w:rPr>
        <w:t>CERD</w:t>
      </w:r>
      <w:proofErr w:type="spellEnd"/>
      <w:r w:rsidRPr="00D40E2F">
        <w:rPr>
          <w:rFonts w:ascii="Time New Roman" w:eastAsia="黑体" w:hAnsi="Time New Roman" w:hint="eastAsia"/>
          <w:lang w:val="en-GB"/>
        </w:rPr>
        <w:t>/</w:t>
      </w:r>
      <w:proofErr w:type="spellStart"/>
      <w:r w:rsidRPr="00D40E2F">
        <w:rPr>
          <w:rFonts w:ascii="Time New Roman" w:eastAsia="黑体" w:hAnsi="Time New Roman" w:hint="eastAsia"/>
          <w:lang w:val="en-GB"/>
        </w:rPr>
        <w:t>MNG</w:t>
      </w:r>
      <w:proofErr w:type="spellEnd"/>
      <w:r w:rsidRPr="00D40E2F">
        <w:rPr>
          <w:rFonts w:ascii="Time New Roman" w:eastAsia="黑体" w:hAnsi="Time New Roman" w:hint="eastAsia"/>
          <w:lang w:val="en-GB"/>
        </w:rPr>
        <w:t>/</w:t>
      </w:r>
      <w:r w:rsidRPr="00D40E2F">
        <w:rPr>
          <w:rFonts w:ascii="Time New Roman" w:eastAsia="黑体" w:hAnsi="Time New Roman" w:hint="eastAsia"/>
          <w:lang w:val="en-GB"/>
        </w:rPr>
        <w:t>CO</w:t>
      </w:r>
      <w:r w:rsidRPr="00D40E2F">
        <w:rPr>
          <w:rFonts w:ascii="Time New Roman" w:eastAsia="黑体" w:hAnsi="Time New Roman" w:hint="eastAsia"/>
          <w:lang w:val="en-GB"/>
        </w:rPr>
        <w:t>/</w:t>
      </w:r>
      <w:r w:rsidRPr="00D40E2F">
        <w:rPr>
          <w:rFonts w:ascii="Time New Roman" w:eastAsia="黑体" w:hAnsi="Time New Roman" w:hint="eastAsia"/>
          <w:lang w:val="en-GB"/>
        </w:rPr>
        <w:t>19</w:t>
      </w:r>
      <w:r w:rsidRPr="00D40E2F">
        <w:rPr>
          <w:rFonts w:ascii="Time New Roman" w:eastAsia="黑体" w:hAnsi="Time New Roman" w:hint="eastAsia"/>
          <w:lang w:val="en-GB"/>
        </w:rPr>
        <w:t>-</w:t>
      </w:r>
      <w:r w:rsidRPr="00D40E2F">
        <w:rPr>
          <w:rFonts w:ascii="Time New Roman" w:eastAsia="黑体" w:hAnsi="Time New Roman" w:hint="eastAsia"/>
          <w:lang w:val="en-GB"/>
        </w:rPr>
        <w:t>22,</w:t>
      </w:r>
      <w:r w:rsidR="00E82673" w:rsidRPr="00D40E2F">
        <w:rPr>
          <w:rFonts w:ascii="Time New Roman" w:eastAsia="黑体" w:hAnsi="Time New Roman"/>
          <w:lang w:val="en-GB"/>
        </w:rPr>
        <w:t xml:space="preserve"> </w:t>
      </w:r>
      <w:r w:rsidRPr="00D40E2F">
        <w:rPr>
          <w:rFonts w:ascii="Time New Roman" w:eastAsia="黑体" w:hAnsi="Time New Roman" w:hint="eastAsia"/>
          <w:lang w:val="en-GB"/>
        </w:rPr>
        <w:t>第</w:t>
      </w:r>
      <w:r w:rsidRPr="00D40E2F">
        <w:rPr>
          <w:rFonts w:ascii="Time New Roman" w:eastAsia="黑体" w:hAnsi="Time New Roman" w:hint="eastAsia"/>
          <w:lang w:val="en-GB"/>
        </w:rPr>
        <w:t>15</w:t>
      </w:r>
      <w:r w:rsidRPr="00D40E2F">
        <w:rPr>
          <w:rFonts w:ascii="Time New Roman" w:eastAsia="黑体" w:hAnsi="Time New Roman" w:hint="eastAsia"/>
          <w:lang w:val="en-GB"/>
        </w:rPr>
        <w:t>段</w:t>
      </w:r>
      <w:r w:rsidRPr="00D40E2F">
        <w:rPr>
          <w:rFonts w:ascii="Time New Roman" w:eastAsia="黑体" w:hAnsi="Time New Roman" w:hint="eastAsia"/>
          <w:lang w:val="en-GB"/>
        </w:rPr>
        <w:t>)</w:t>
      </w:r>
      <w:r w:rsidRPr="00D40E2F">
        <w:rPr>
          <w:rFonts w:ascii="Time New Roman" w:eastAsia="黑体" w:hAnsi="Time New Roman" w:hint="eastAsia"/>
          <w:lang w:val="en-GB"/>
        </w:rPr>
        <w:t>，请缔约国修订其现行立法，根据《公约》第四条纳入禁止种族主义仇恨言论的条款，明确禁止</w:t>
      </w:r>
      <w:r w:rsidRPr="00D40E2F">
        <w:rPr>
          <w:rFonts w:ascii="Time New Roman" w:eastAsia="黑体" w:hAnsi="Time New Roman" w:hint="eastAsia"/>
          <w:lang w:val="en-GB"/>
        </w:rPr>
        <w:lastRenderedPageBreak/>
        <w:t>以下犯罪为行</w:t>
      </w:r>
      <w:r w:rsidRPr="00D40E2F">
        <w:rPr>
          <w:rFonts w:ascii="Time New Roman" w:eastAsia="黑体" w:hAnsi="Time New Roman" w:hint="eastAsia"/>
          <w:lang w:val="en-GB"/>
        </w:rPr>
        <w:t>：</w:t>
      </w:r>
      <w:r w:rsidRPr="00D40E2F">
        <w:rPr>
          <w:rFonts w:ascii="Time New Roman" w:eastAsia="黑体" w:hAnsi="Time New Roman" w:hint="eastAsia"/>
          <w:lang w:val="en-GB"/>
        </w:rPr>
        <w:t>(</w:t>
      </w:r>
      <w:r w:rsidRPr="00D40E2F">
        <w:rPr>
          <w:rFonts w:ascii="Time New Roman" w:eastAsia="黑体" w:hAnsi="Time New Roman" w:hint="eastAsia"/>
          <w:lang w:val="en-GB"/>
        </w:rPr>
        <w:t>a</w:t>
      </w:r>
      <w:r w:rsidRPr="00D40E2F">
        <w:rPr>
          <w:rFonts w:ascii="Time New Roman" w:eastAsia="黑体" w:hAnsi="Time New Roman" w:hint="eastAsia"/>
          <w:lang w:val="en-GB"/>
        </w:rPr>
        <w:t>)</w:t>
      </w:r>
      <w:r w:rsidR="00FB0610" w:rsidRPr="00D40E2F">
        <w:rPr>
          <w:rFonts w:ascii="Time New Roman" w:eastAsia="黑体" w:hAnsi="Time New Roman"/>
          <w:lang w:val="en-GB"/>
        </w:rPr>
        <w:t xml:space="preserve"> </w:t>
      </w:r>
      <w:r w:rsidRPr="00D40E2F">
        <w:rPr>
          <w:rFonts w:ascii="Time New Roman" w:eastAsia="黑体" w:hAnsi="Time New Roman" w:hint="eastAsia"/>
          <w:lang w:val="en-GB"/>
        </w:rPr>
        <w:t>一切传播基于种族优越或仇恨思想的行为；</w:t>
      </w:r>
      <w:r w:rsidRPr="00D40E2F">
        <w:rPr>
          <w:rFonts w:ascii="Time New Roman" w:eastAsia="黑体" w:hAnsi="Time New Roman" w:hint="eastAsia"/>
          <w:lang w:val="en-GB"/>
        </w:rPr>
        <w:t>(b</w:t>
      </w:r>
      <w:r w:rsidRPr="00D40E2F">
        <w:rPr>
          <w:rFonts w:ascii="Time New Roman" w:eastAsia="黑体" w:hAnsi="Time New Roman" w:hint="eastAsia"/>
          <w:lang w:val="en-GB"/>
        </w:rPr>
        <w:t>)</w:t>
      </w:r>
      <w:r w:rsidR="00FB0610" w:rsidRPr="00D40E2F">
        <w:rPr>
          <w:rFonts w:ascii="Time New Roman" w:eastAsia="黑体" w:hAnsi="Time New Roman"/>
          <w:lang w:val="en-GB"/>
        </w:rPr>
        <w:t xml:space="preserve"> </w:t>
      </w:r>
      <w:r w:rsidRPr="00D40E2F">
        <w:rPr>
          <w:rFonts w:ascii="Time New Roman" w:eastAsia="黑体" w:hAnsi="Time New Roman" w:hint="eastAsia"/>
          <w:lang w:val="en-GB"/>
        </w:rPr>
        <w:t>煽动种族歧视；和</w:t>
      </w:r>
      <w:r w:rsidRPr="00D40E2F">
        <w:rPr>
          <w:rFonts w:ascii="Time New Roman" w:eastAsia="黑体" w:hAnsi="Time New Roman" w:hint="eastAsia"/>
          <w:lang w:val="en-GB"/>
        </w:rPr>
        <w:t>(</w:t>
      </w:r>
      <w:r w:rsidRPr="00D40E2F">
        <w:rPr>
          <w:rFonts w:ascii="Time New Roman" w:eastAsia="黑体" w:hAnsi="Time New Roman" w:hint="eastAsia"/>
          <w:lang w:val="en-GB"/>
        </w:rPr>
        <w:t>c</w:t>
      </w:r>
      <w:r w:rsidRPr="00D40E2F">
        <w:rPr>
          <w:rFonts w:ascii="Time New Roman" w:eastAsia="黑体" w:hAnsi="Time New Roman" w:hint="eastAsia"/>
          <w:lang w:val="en-GB"/>
        </w:rPr>
        <w:t>)</w:t>
      </w:r>
      <w:r w:rsidR="00FB0610" w:rsidRPr="00D40E2F">
        <w:rPr>
          <w:rFonts w:ascii="Time New Roman" w:eastAsia="黑体" w:hAnsi="Time New Roman"/>
          <w:lang w:val="en-GB"/>
        </w:rPr>
        <w:t xml:space="preserve"> </w:t>
      </w:r>
      <w:r w:rsidRPr="00D40E2F">
        <w:rPr>
          <w:rFonts w:ascii="Time New Roman" w:eastAsia="黑体" w:hAnsi="Time New Roman" w:hint="eastAsia"/>
          <w:lang w:val="en-GB"/>
        </w:rPr>
        <w:t>针对任何种族或另一肤色或族裔群体的暴力行为或煽动此类行为。委员会建议缔约国确保《刑法》中关于破坏民族团结条款的解释或执行不妨碍少数族裔或受《公约》保护的其他群体成员</w:t>
      </w:r>
      <w:bookmarkStart w:id="0" w:name="_GoBack"/>
      <w:bookmarkEnd w:id="0"/>
      <w:r w:rsidRPr="00D40E2F">
        <w:rPr>
          <w:rFonts w:ascii="Time New Roman" w:eastAsia="黑体" w:hAnsi="Time New Roman" w:hint="eastAsia"/>
          <w:lang w:val="en-GB"/>
        </w:rPr>
        <w:t>维护《公约》所保障的权利，不惩罚对领导人或其政策或行动的任何批评。</w:t>
      </w:r>
    </w:p>
    <w:p w:rsidR="00B2490B" w:rsidRPr="00B2490B" w:rsidRDefault="00B2490B" w:rsidP="004D3EEA">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宣扬种族歧视的组织</w:t>
      </w:r>
    </w:p>
    <w:p w:rsidR="00B2490B" w:rsidRPr="00B2490B" w:rsidRDefault="00B2490B" w:rsidP="00B2490B">
      <w:pPr>
        <w:pStyle w:val="SingleTxtGC"/>
        <w:rPr>
          <w:rFonts w:hint="eastAsia"/>
          <w:lang w:val="en-GB"/>
        </w:rPr>
      </w:pPr>
      <w:r>
        <w:rPr>
          <w:rFonts w:hint="eastAsia"/>
          <w:lang w:val="en-GB"/>
        </w:rPr>
        <w:t>13</w:t>
      </w:r>
      <w:r w:rsidRPr="00B2490B">
        <w:rPr>
          <w:rFonts w:hint="eastAsia"/>
          <w:lang w:val="en-GB"/>
        </w:rPr>
        <w:t>.</w:t>
      </w:r>
      <w:r w:rsidRPr="00B2490B">
        <w:rPr>
          <w:rFonts w:hint="eastAsia"/>
          <w:lang w:val="en-GB"/>
        </w:rPr>
        <w:tab/>
      </w:r>
      <w:r w:rsidRPr="00B2490B">
        <w:rPr>
          <w:rFonts w:hint="eastAsia"/>
          <w:lang w:val="en-GB"/>
        </w:rPr>
        <w:t>委员会注意到，缔约国提供的资料表明，关于非政府组织的法律草案载有禁</w:t>
      </w:r>
      <w:proofErr w:type="gramStart"/>
      <w:r w:rsidRPr="00B2490B">
        <w:rPr>
          <w:rFonts w:hint="eastAsia"/>
          <w:lang w:val="en-GB"/>
        </w:rPr>
        <w:t>止</w:t>
      </w:r>
      <w:proofErr w:type="gramEnd"/>
      <w:r w:rsidRPr="00B2490B">
        <w:rPr>
          <w:rFonts w:hint="eastAsia"/>
          <w:lang w:val="en-GB"/>
        </w:rPr>
        <w:t>此类实体从事助长歧视的活动并规定取缔这些实体的条款。然而，委员会关切的是，存在一些公开使用和宣扬针对外国血统人士的仇恨言论的极端民族主义组织和团体。委员会注意到缔约国就取缔</w:t>
      </w:r>
      <w:r>
        <w:rPr>
          <w:rFonts w:hint="eastAsia"/>
          <w:lang w:val="en-GB"/>
        </w:rPr>
        <w:t>“</w:t>
      </w:r>
      <w:r w:rsidRPr="00B2490B">
        <w:rPr>
          <w:rFonts w:hint="eastAsia"/>
          <w:lang w:val="en-GB"/>
        </w:rPr>
        <w:t>达亚尔蒙古运动</w:t>
      </w:r>
      <w:r>
        <w:rPr>
          <w:rFonts w:hint="eastAsia"/>
          <w:lang w:val="en-GB"/>
        </w:rPr>
        <w:t>”</w:t>
      </w:r>
      <w:r w:rsidRPr="00B2490B">
        <w:rPr>
          <w:rFonts w:hint="eastAsia"/>
          <w:lang w:val="en-GB"/>
        </w:rPr>
        <w:t>等已登记组织所作的解释，但委员会还关切的是，缺乏关于调查、起诉和制裁此类实体的结果的资料</w:t>
      </w:r>
      <w:r w:rsidRPr="00B2490B">
        <w:rPr>
          <w:rFonts w:hint="eastAsia"/>
          <w:lang w:val="en-GB"/>
        </w:rPr>
        <w:t>(</w:t>
      </w:r>
      <w:r w:rsidRPr="00B2490B">
        <w:rPr>
          <w:rFonts w:hint="eastAsia"/>
          <w:lang w:val="en-GB"/>
        </w:rPr>
        <w:t>第四和第七条</w:t>
      </w:r>
      <w:r w:rsidRPr="00B2490B">
        <w:rPr>
          <w:rFonts w:hint="eastAsia"/>
          <w:lang w:val="en-GB"/>
        </w:rPr>
        <w:t>)</w:t>
      </w:r>
      <w:r w:rsidRPr="00B2490B">
        <w:rPr>
          <w:rFonts w:hint="eastAsia"/>
          <w:lang w:val="en-GB"/>
        </w:rPr>
        <w:t>。</w:t>
      </w:r>
    </w:p>
    <w:p w:rsidR="00B2490B" w:rsidRPr="00BF108D" w:rsidRDefault="00B2490B" w:rsidP="00B2490B">
      <w:pPr>
        <w:pStyle w:val="SingleTxtGC"/>
        <w:rPr>
          <w:rFonts w:ascii="Time New Roman" w:eastAsia="黑体" w:hAnsi="Time New Roman" w:hint="eastAsia"/>
          <w:lang w:val="en-GB"/>
        </w:rPr>
      </w:pPr>
      <w:r w:rsidRPr="00BF108D">
        <w:rPr>
          <w:rFonts w:ascii="Time New Roman" w:eastAsia="黑体" w:hAnsi="Time New Roman" w:hint="eastAsia"/>
          <w:lang w:val="en-GB"/>
        </w:rPr>
        <w:t>14</w:t>
      </w:r>
      <w:r w:rsidRPr="00BF108D">
        <w:rPr>
          <w:rFonts w:ascii="Time New Roman" w:eastAsia="黑体" w:hAnsi="Time New Roman" w:hint="eastAsia"/>
          <w:lang w:val="en-GB"/>
        </w:rPr>
        <w:t>.</w:t>
      </w:r>
      <w:r w:rsidRPr="00BF108D">
        <w:rPr>
          <w:rFonts w:ascii="Time New Roman" w:eastAsia="黑体" w:hAnsi="Time New Roman" w:hint="eastAsia"/>
          <w:lang w:val="en-GB"/>
        </w:rPr>
        <w:tab/>
      </w:r>
      <w:r w:rsidRPr="00BF108D">
        <w:rPr>
          <w:rFonts w:ascii="Time New Roman" w:eastAsia="黑体" w:hAnsi="Time New Roman" w:hint="eastAsia"/>
          <w:lang w:val="en-GB"/>
        </w:rPr>
        <w:t>委员会建议缔约国确保关于非政府组织的法律草案中有关禁止和取缔宣扬和煽动种族歧视的组织的规定符合《公约》第四条。委员会建议缔约国有效实施其立法，包括宣布所有宣扬种族主义仇恨或种族优越思想的合法注册组织为非法并加以取缔。</w:t>
      </w:r>
    </w:p>
    <w:p w:rsidR="00B2490B" w:rsidRPr="00B2490B" w:rsidRDefault="00B2490B" w:rsidP="004D3EEA">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寻求庇护者、难民和无国籍人</w:t>
      </w:r>
    </w:p>
    <w:p w:rsidR="00B2490B" w:rsidRPr="00B2490B" w:rsidRDefault="00B2490B" w:rsidP="00B2490B">
      <w:pPr>
        <w:pStyle w:val="SingleTxtGC"/>
        <w:rPr>
          <w:rFonts w:hint="eastAsia"/>
          <w:lang w:val="en-GB"/>
        </w:rPr>
      </w:pPr>
      <w:r>
        <w:rPr>
          <w:rFonts w:hint="eastAsia"/>
          <w:lang w:val="en-GB"/>
        </w:rPr>
        <w:t>15</w:t>
      </w:r>
      <w:r w:rsidRPr="00B2490B">
        <w:rPr>
          <w:rFonts w:hint="eastAsia"/>
          <w:lang w:val="en-GB"/>
        </w:rPr>
        <w:t>.</w:t>
      </w:r>
      <w:r w:rsidRPr="00B2490B">
        <w:rPr>
          <w:rFonts w:hint="eastAsia"/>
          <w:lang w:val="en-GB"/>
        </w:rPr>
        <w:tab/>
      </w:r>
      <w:r w:rsidRPr="00B2490B">
        <w:rPr>
          <w:rFonts w:hint="eastAsia"/>
          <w:lang w:val="en-GB"/>
        </w:rPr>
        <w:t>委员会注意到《外国国民法律地位法》，根据该法，居住在蒙古的外国血统人士享有与蒙古公民相同的权利，但委员会关切的是，寻求庇护者、难民和无国籍人，特别是那些没有登记的人，可能难以获得国家提供的服务，如医疗保健、社会保障和教育，特别是</w:t>
      </w:r>
      <w:proofErr w:type="gramStart"/>
      <w:r w:rsidRPr="00B2490B">
        <w:rPr>
          <w:rFonts w:hint="eastAsia"/>
          <w:lang w:val="en-GB"/>
        </w:rPr>
        <w:t>鉴于没有</w:t>
      </w:r>
      <w:proofErr w:type="gramEnd"/>
      <w:r w:rsidRPr="00B2490B">
        <w:rPr>
          <w:rFonts w:hint="eastAsia"/>
          <w:lang w:val="en-GB"/>
        </w:rPr>
        <w:t>关于难民的国家立法</w:t>
      </w:r>
      <w:r w:rsidRPr="00B2490B">
        <w:rPr>
          <w:rFonts w:hint="eastAsia"/>
          <w:lang w:val="en-GB"/>
        </w:rPr>
        <w:t>(</w:t>
      </w:r>
      <w:r w:rsidRPr="00B2490B">
        <w:rPr>
          <w:rFonts w:hint="eastAsia"/>
          <w:lang w:val="en-GB"/>
        </w:rPr>
        <w:t>第二和第五条</w:t>
      </w:r>
      <w:r w:rsidRPr="00B2490B">
        <w:rPr>
          <w:rFonts w:hint="eastAsia"/>
          <w:lang w:val="en-GB"/>
        </w:rPr>
        <w:t>)</w:t>
      </w:r>
      <w:r w:rsidRPr="00B2490B">
        <w:rPr>
          <w:rFonts w:hint="eastAsia"/>
          <w:lang w:val="en-GB"/>
        </w:rPr>
        <w:t>。</w:t>
      </w:r>
    </w:p>
    <w:p w:rsidR="00B2490B" w:rsidRPr="00926F13" w:rsidRDefault="00B2490B" w:rsidP="00B2490B">
      <w:pPr>
        <w:pStyle w:val="SingleTxtGC"/>
        <w:rPr>
          <w:rFonts w:ascii="Time New Roman" w:eastAsia="黑体" w:hAnsi="Time New Roman" w:hint="eastAsia"/>
          <w:lang w:val="en-GB"/>
        </w:rPr>
      </w:pPr>
      <w:r w:rsidRPr="00926F13">
        <w:rPr>
          <w:rFonts w:ascii="Time New Roman" w:eastAsia="黑体" w:hAnsi="Time New Roman" w:hint="eastAsia"/>
          <w:lang w:val="en-GB"/>
        </w:rPr>
        <w:t>16</w:t>
      </w:r>
      <w:r w:rsidRPr="00926F13">
        <w:rPr>
          <w:rFonts w:ascii="Time New Roman" w:eastAsia="黑体" w:hAnsi="Time New Roman" w:hint="eastAsia"/>
          <w:lang w:val="en-GB"/>
        </w:rPr>
        <w:t>.</w:t>
      </w:r>
      <w:r w:rsidRPr="00926F13">
        <w:rPr>
          <w:rFonts w:ascii="Time New Roman" w:eastAsia="黑体" w:hAnsi="Time New Roman" w:hint="eastAsia"/>
          <w:lang w:val="en-GB"/>
        </w:rPr>
        <w:tab/>
      </w:r>
      <w:r w:rsidRPr="00926F13">
        <w:rPr>
          <w:rFonts w:ascii="Time New Roman" w:eastAsia="黑体" w:hAnsi="Time New Roman" w:hint="eastAsia"/>
          <w:lang w:val="en-GB"/>
        </w:rPr>
        <w:t>委员会建议缔约国采取有效措施，充分保障寻求庇护者、难民和无国籍人不受歧视地获得医疗保健、教育和就业服务的权利。委员会鼓励缔约国批准</w:t>
      </w:r>
      <w:r w:rsidRPr="00926F13">
        <w:rPr>
          <w:rFonts w:ascii="Time New Roman" w:eastAsia="黑体" w:hAnsi="Time New Roman" w:hint="eastAsia"/>
          <w:lang w:val="en-GB"/>
        </w:rPr>
        <w:t>1951</w:t>
      </w:r>
      <w:r w:rsidRPr="00926F13">
        <w:rPr>
          <w:rFonts w:ascii="Time New Roman" w:eastAsia="黑体" w:hAnsi="Time New Roman" w:hint="eastAsia"/>
          <w:lang w:val="en-GB"/>
        </w:rPr>
        <w:t>年《关于难民地位的公约》及其</w:t>
      </w:r>
      <w:r w:rsidRPr="00926F13">
        <w:rPr>
          <w:rFonts w:ascii="Time New Roman" w:eastAsia="黑体" w:hAnsi="Time New Roman" w:hint="eastAsia"/>
          <w:lang w:val="en-GB"/>
        </w:rPr>
        <w:t>1967</w:t>
      </w:r>
      <w:r w:rsidRPr="00926F13">
        <w:rPr>
          <w:rFonts w:ascii="Time New Roman" w:eastAsia="黑体" w:hAnsi="Time New Roman" w:hint="eastAsia"/>
          <w:lang w:val="en-GB"/>
        </w:rPr>
        <w:t>年议定书。</w:t>
      </w:r>
    </w:p>
    <w:p w:rsidR="00B2490B" w:rsidRPr="00B2490B" w:rsidRDefault="00B2490B" w:rsidP="004D3EEA">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移</w:t>
      </w:r>
      <w:proofErr w:type="gramStart"/>
      <w:r w:rsidRPr="00B2490B">
        <w:rPr>
          <w:rFonts w:hint="eastAsia"/>
          <w:lang w:val="en-GB"/>
        </w:rPr>
        <w:t>徙工</w:t>
      </w:r>
      <w:proofErr w:type="gramEnd"/>
      <w:r w:rsidRPr="00B2490B">
        <w:rPr>
          <w:rFonts w:hint="eastAsia"/>
          <w:lang w:val="en-GB"/>
        </w:rPr>
        <w:t>人</w:t>
      </w:r>
    </w:p>
    <w:p w:rsidR="00B2490B" w:rsidRPr="00B2490B" w:rsidRDefault="00B2490B" w:rsidP="00B2490B">
      <w:pPr>
        <w:pStyle w:val="SingleTxtGC"/>
        <w:rPr>
          <w:rFonts w:hint="eastAsia"/>
          <w:lang w:val="en-GB"/>
        </w:rPr>
      </w:pPr>
      <w:r>
        <w:rPr>
          <w:rFonts w:hint="eastAsia"/>
          <w:lang w:val="en-GB"/>
        </w:rPr>
        <w:t>17</w:t>
      </w:r>
      <w:r w:rsidRPr="00B2490B">
        <w:rPr>
          <w:rFonts w:hint="eastAsia"/>
          <w:lang w:val="en-GB"/>
        </w:rPr>
        <w:t>.</w:t>
      </w:r>
      <w:r w:rsidRPr="00B2490B">
        <w:rPr>
          <w:rFonts w:hint="eastAsia"/>
          <w:lang w:val="en-GB"/>
        </w:rPr>
        <w:tab/>
      </w:r>
      <w:r w:rsidRPr="00B2490B">
        <w:rPr>
          <w:rFonts w:hint="eastAsia"/>
          <w:lang w:val="en-GB"/>
        </w:rPr>
        <w:t>委员会关切的是，移</w:t>
      </w:r>
      <w:proofErr w:type="gramStart"/>
      <w:r w:rsidRPr="00B2490B">
        <w:rPr>
          <w:rFonts w:hint="eastAsia"/>
          <w:lang w:val="en-GB"/>
        </w:rPr>
        <w:t>徙工</w:t>
      </w:r>
      <w:proofErr w:type="gramEnd"/>
      <w:r w:rsidRPr="00B2490B">
        <w:rPr>
          <w:rFonts w:hint="eastAsia"/>
          <w:lang w:val="en-GB"/>
        </w:rPr>
        <w:t>人的工作和生活条件</w:t>
      </w:r>
      <w:proofErr w:type="gramStart"/>
      <w:r w:rsidRPr="00B2490B">
        <w:rPr>
          <w:rFonts w:hint="eastAsia"/>
          <w:lang w:val="en-GB"/>
        </w:rPr>
        <w:t>不</w:t>
      </w:r>
      <w:proofErr w:type="gramEnd"/>
      <w:r w:rsidRPr="00B2490B">
        <w:rPr>
          <w:rFonts w:hint="eastAsia"/>
          <w:lang w:val="en-GB"/>
        </w:rPr>
        <w:t>合标准，缺乏有效的监测和监察机制，以确保他们享有与蒙古工人相同的工作条件</w:t>
      </w:r>
      <w:r w:rsidRPr="00B2490B">
        <w:rPr>
          <w:rFonts w:hint="eastAsia"/>
          <w:lang w:val="en-GB"/>
        </w:rPr>
        <w:t>(</w:t>
      </w:r>
      <w:r w:rsidRPr="00B2490B">
        <w:rPr>
          <w:rFonts w:hint="eastAsia"/>
          <w:lang w:val="en-GB"/>
        </w:rPr>
        <w:t>第二和第五条</w:t>
      </w:r>
      <w:r w:rsidRPr="00B2490B">
        <w:rPr>
          <w:rFonts w:hint="eastAsia"/>
          <w:lang w:val="en-GB"/>
        </w:rPr>
        <w:t>)</w:t>
      </w:r>
      <w:r w:rsidRPr="00B2490B">
        <w:rPr>
          <w:rFonts w:hint="eastAsia"/>
          <w:lang w:val="en-GB"/>
        </w:rPr>
        <w:t>。</w:t>
      </w:r>
    </w:p>
    <w:p w:rsidR="00B2490B" w:rsidRPr="00E65F13" w:rsidRDefault="00B2490B" w:rsidP="00B2490B">
      <w:pPr>
        <w:pStyle w:val="SingleTxtGC"/>
        <w:rPr>
          <w:rFonts w:ascii="Time New Roman" w:eastAsia="黑体" w:hAnsi="Time New Roman" w:hint="eastAsia"/>
          <w:lang w:val="en-GB"/>
        </w:rPr>
      </w:pPr>
      <w:r w:rsidRPr="00E65F13">
        <w:rPr>
          <w:rFonts w:ascii="Time New Roman" w:eastAsia="黑体" w:hAnsi="Time New Roman" w:hint="eastAsia"/>
          <w:lang w:val="en-GB"/>
        </w:rPr>
        <w:t>18</w:t>
      </w:r>
      <w:r w:rsidRPr="00E65F13">
        <w:rPr>
          <w:rFonts w:ascii="Time New Roman" w:eastAsia="黑体" w:hAnsi="Time New Roman" w:hint="eastAsia"/>
          <w:lang w:val="en-GB"/>
        </w:rPr>
        <w:t>.</w:t>
      </w:r>
      <w:r w:rsidRPr="00E65F13">
        <w:rPr>
          <w:rFonts w:ascii="Time New Roman" w:eastAsia="黑体" w:hAnsi="Time New Roman" w:hint="eastAsia"/>
          <w:lang w:val="en-GB"/>
        </w:rPr>
        <w:tab/>
      </w:r>
      <w:r w:rsidRPr="00E65F13">
        <w:rPr>
          <w:rFonts w:ascii="Time New Roman" w:eastAsia="黑体" w:hAnsi="Time New Roman" w:hint="eastAsia"/>
          <w:lang w:val="en-GB"/>
        </w:rPr>
        <w:t>委员会建议缔约国加大执法力度，禁止强迫或强制劳动，并为移</w:t>
      </w:r>
      <w:proofErr w:type="gramStart"/>
      <w:r w:rsidRPr="00E65F13">
        <w:rPr>
          <w:rFonts w:ascii="Time New Roman" w:eastAsia="黑体" w:hAnsi="Time New Roman" w:hint="eastAsia"/>
          <w:lang w:val="en-GB"/>
        </w:rPr>
        <w:t>徙工</w:t>
      </w:r>
      <w:proofErr w:type="gramEnd"/>
      <w:r w:rsidRPr="00E65F13">
        <w:rPr>
          <w:rFonts w:ascii="Time New Roman" w:eastAsia="黑体" w:hAnsi="Time New Roman" w:hint="eastAsia"/>
          <w:lang w:val="en-GB"/>
        </w:rPr>
        <w:t>人提供保护，特别是采取有效措施，充分保障他们不受歧视地获得医疗保健、教育和就业服务的权利。委员会还建议缔约国建立有效的监测和监察机制，解决移</w:t>
      </w:r>
      <w:proofErr w:type="gramStart"/>
      <w:r w:rsidRPr="00E65F13">
        <w:rPr>
          <w:rFonts w:ascii="Time New Roman" w:eastAsia="黑体" w:hAnsi="Time New Roman" w:hint="eastAsia"/>
          <w:lang w:val="en-GB"/>
        </w:rPr>
        <w:t>徙工</w:t>
      </w:r>
      <w:proofErr w:type="gramEnd"/>
      <w:r w:rsidRPr="00E65F13">
        <w:rPr>
          <w:rFonts w:ascii="Time New Roman" w:eastAsia="黑体" w:hAnsi="Time New Roman" w:hint="eastAsia"/>
          <w:lang w:val="en-GB"/>
        </w:rPr>
        <w:t>人工作和生活条件</w:t>
      </w:r>
      <w:proofErr w:type="gramStart"/>
      <w:r w:rsidRPr="00E65F13">
        <w:rPr>
          <w:rFonts w:ascii="Time New Roman" w:eastAsia="黑体" w:hAnsi="Time New Roman" w:hint="eastAsia"/>
          <w:lang w:val="en-GB"/>
        </w:rPr>
        <w:t>不</w:t>
      </w:r>
      <w:proofErr w:type="gramEnd"/>
      <w:r w:rsidRPr="00E65F13">
        <w:rPr>
          <w:rFonts w:ascii="Time New Roman" w:eastAsia="黑体" w:hAnsi="Time New Roman" w:hint="eastAsia"/>
          <w:lang w:val="en-GB"/>
        </w:rPr>
        <w:t>合标准问题，确保他们享有与蒙古人相同的工作条件，使其</w:t>
      </w:r>
      <w:r w:rsidRPr="00E65F13">
        <w:rPr>
          <w:rFonts w:ascii="Time New Roman" w:eastAsia="黑体" w:hAnsi="Time New Roman" w:hint="eastAsia"/>
          <w:spacing w:val="-8"/>
          <w:lang w:val="en-GB"/>
        </w:rPr>
        <w:t>符合国际劳工组织《</w:t>
      </w:r>
      <w:r w:rsidRPr="00E65F13">
        <w:rPr>
          <w:rFonts w:ascii="Time New Roman" w:eastAsia="黑体" w:hAnsi="Time New Roman" w:hint="eastAsia"/>
          <w:spacing w:val="-8"/>
          <w:lang w:val="en-GB"/>
        </w:rPr>
        <w:t>1947</w:t>
      </w:r>
      <w:r w:rsidRPr="00E65F13">
        <w:rPr>
          <w:rFonts w:ascii="Time New Roman" w:eastAsia="黑体" w:hAnsi="Time New Roman" w:hint="eastAsia"/>
          <w:spacing w:val="-8"/>
          <w:lang w:val="en-GB"/>
        </w:rPr>
        <w:t>年劳动监察公约》</w:t>
      </w:r>
      <w:r w:rsidRPr="00E65F13">
        <w:rPr>
          <w:rFonts w:ascii="Time New Roman" w:eastAsia="黑体" w:hAnsi="Time New Roman" w:hint="eastAsia"/>
          <w:spacing w:val="-8"/>
          <w:lang w:val="en-GB"/>
        </w:rPr>
        <w:t>(</w:t>
      </w:r>
      <w:r w:rsidRPr="00E65F13">
        <w:rPr>
          <w:rFonts w:ascii="Time New Roman" w:eastAsia="黑体" w:hAnsi="Time New Roman" w:hint="eastAsia"/>
          <w:spacing w:val="-8"/>
          <w:lang w:val="en-GB"/>
        </w:rPr>
        <w:t>第</w:t>
      </w:r>
      <w:r w:rsidRPr="00E65F13">
        <w:rPr>
          <w:rFonts w:ascii="Time New Roman" w:eastAsia="黑体" w:hAnsi="Time New Roman" w:hint="eastAsia"/>
          <w:spacing w:val="-8"/>
          <w:lang w:val="en-GB"/>
        </w:rPr>
        <w:t>81</w:t>
      </w:r>
      <w:r w:rsidRPr="00E65F13">
        <w:rPr>
          <w:rFonts w:ascii="Time New Roman" w:eastAsia="黑体" w:hAnsi="Time New Roman" w:hint="eastAsia"/>
          <w:spacing w:val="-8"/>
          <w:lang w:val="en-GB"/>
        </w:rPr>
        <w:t>号</w:t>
      </w:r>
      <w:r w:rsidRPr="00E65F13">
        <w:rPr>
          <w:rFonts w:ascii="Time New Roman" w:eastAsia="黑体" w:hAnsi="Time New Roman" w:hint="eastAsia"/>
          <w:spacing w:val="-8"/>
          <w:lang w:val="en-GB"/>
        </w:rPr>
        <w:t>)</w:t>
      </w:r>
      <w:r w:rsidRPr="00E65F13">
        <w:rPr>
          <w:rFonts w:ascii="Time New Roman" w:eastAsia="黑体" w:hAnsi="Time New Roman" w:hint="eastAsia"/>
          <w:spacing w:val="-8"/>
          <w:lang w:val="en-GB"/>
        </w:rPr>
        <w:t>、《</w:t>
      </w:r>
      <w:r w:rsidRPr="00E65F13">
        <w:rPr>
          <w:rFonts w:ascii="Time New Roman" w:eastAsia="黑体" w:hAnsi="Time New Roman" w:hint="eastAsia"/>
          <w:spacing w:val="-8"/>
          <w:lang w:val="en-GB"/>
        </w:rPr>
        <w:t>1969</w:t>
      </w:r>
      <w:r w:rsidRPr="00E65F13">
        <w:rPr>
          <w:rFonts w:ascii="Time New Roman" w:eastAsia="黑体" w:hAnsi="Time New Roman" w:hint="eastAsia"/>
          <w:spacing w:val="-8"/>
          <w:lang w:val="en-GB"/>
        </w:rPr>
        <w:t>年农业劳动监察公约》</w:t>
      </w:r>
      <w:r w:rsidRPr="00E65F13">
        <w:rPr>
          <w:rFonts w:ascii="Time New Roman" w:eastAsia="黑体" w:hAnsi="Time New Roman" w:hint="eastAsia"/>
          <w:spacing w:val="4"/>
          <w:lang w:val="en-GB"/>
        </w:rPr>
        <w:t>(</w:t>
      </w:r>
      <w:r w:rsidRPr="00E65F13">
        <w:rPr>
          <w:rFonts w:ascii="Time New Roman" w:eastAsia="黑体" w:hAnsi="Time New Roman" w:hint="eastAsia"/>
          <w:spacing w:val="4"/>
          <w:lang w:val="en-GB"/>
        </w:rPr>
        <w:t>第</w:t>
      </w:r>
      <w:r w:rsidRPr="00E65F13">
        <w:rPr>
          <w:rFonts w:ascii="Time New Roman" w:eastAsia="黑体" w:hAnsi="Time New Roman" w:hint="eastAsia"/>
          <w:spacing w:val="4"/>
          <w:lang w:val="en-GB"/>
        </w:rPr>
        <w:t>129</w:t>
      </w:r>
      <w:r w:rsidRPr="00E65F13">
        <w:rPr>
          <w:rFonts w:ascii="Time New Roman" w:eastAsia="黑体" w:hAnsi="Time New Roman" w:hint="eastAsia"/>
          <w:spacing w:val="4"/>
          <w:lang w:val="en-GB"/>
        </w:rPr>
        <w:t>号</w:t>
      </w:r>
      <w:r w:rsidRPr="00E65F13">
        <w:rPr>
          <w:rFonts w:ascii="Time New Roman" w:eastAsia="黑体" w:hAnsi="Time New Roman" w:hint="eastAsia"/>
          <w:spacing w:val="4"/>
          <w:lang w:val="en-GB"/>
        </w:rPr>
        <w:t>)</w:t>
      </w:r>
      <w:r w:rsidRPr="00E65F13">
        <w:rPr>
          <w:rFonts w:ascii="Time New Roman" w:eastAsia="黑体" w:hAnsi="Time New Roman" w:hint="eastAsia"/>
          <w:spacing w:val="4"/>
          <w:lang w:val="en-GB"/>
        </w:rPr>
        <w:t>、《</w:t>
      </w:r>
      <w:r w:rsidRPr="00E65F13">
        <w:rPr>
          <w:rFonts w:ascii="Time New Roman" w:eastAsia="黑体" w:hAnsi="Time New Roman" w:hint="eastAsia"/>
          <w:spacing w:val="4"/>
          <w:lang w:val="en-GB"/>
        </w:rPr>
        <w:t>2</w:t>
      </w:r>
      <w:r w:rsidRPr="00E65F13">
        <w:rPr>
          <w:rFonts w:ascii="Time New Roman" w:eastAsia="黑体" w:hAnsi="Time New Roman" w:hint="eastAsia"/>
          <w:spacing w:val="4"/>
          <w:lang w:val="en-GB"/>
        </w:rPr>
        <w:t>0</w:t>
      </w:r>
      <w:r w:rsidRPr="00E65F13">
        <w:rPr>
          <w:rFonts w:ascii="Time New Roman" w:eastAsia="黑体" w:hAnsi="Time New Roman" w:hint="eastAsia"/>
          <w:spacing w:val="4"/>
          <w:lang w:val="en-GB"/>
        </w:rPr>
        <w:t>11</w:t>
      </w:r>
      <w:r w:rsidRPr="00E65F13">
        <w:rPr>
          <w:rFonts w:ascii="Time New Roman" w:eastAsia="黑体" w:hAnsi="Time New Roman" w:hint="eastAsia"/>
          <w:spacing w:val="4"/>
          <w:lang w:val="en-GB"/>
        </w:rPr>
        <w:t>年家庭工人公约》</w:t>
      </w:r>
      <w:r w:rsidRPr="00E65F13">
        <w:rPr>
          <w:rFonts w:ascii="Time New Roman" w:eastAsia="黑体" w:hAnsi="Time New Roman" w:hint="eastAsia"/>
          <w:spacing w:val="4"/>
          <w:lang w:val="en-GB"/>
        </w:rPr>
        <w:t>(</w:t>
      </w:r>
      <w:r w:rsidRPr="00E65F13">
        <w:rPr>
          <w:rFonts w:ascii="Time New Roman" w:eastAsia="黑体" w:hAnsi="Time New Roman" w:hint="eastAsia"/>
          <w:spacing w:val="4"/>
          <w:lang w:val="en-GB"/>
        </w:rPr>
        <w:t>第</w:t>
      </w:r>
      <w:r w:rsidRPr="00E65F13">
        <w:rPr>
          <w:rFonts w:ascii="Time New Roman" w:eastAsia="黑体" w:hAnsi="Time New Roman" w:hint="eastAsia"/>
          <w:spacing w:val="4"/>
          <w:lang w:val="en-GB"/>
        </w:rPr>
        <w:t>189</w:t>
      </w:r>
      <w:r w:rsidRPr="00E65F13">
        <w:rPr>
          <w:rFonts w:ascii="Time New Roman" w:eastAsia="黑体" w:hAnsi="Time New Roman" w:hint="eastAsia"/>
          <w:spacing w:val="4"/>
          <w:lang w:val="en-GB"/>
        </w:rPr>
        <w:t>号</w:t>
      </w:r>
      <w:r w:rsidRPr="00E65F13">
        <w:rPr>
          <w:rFonts w:ascii="Time New Roman" w:eastAsia="黑体" w:hAnsi="Time New Roman" w:hint="eastAsia"/>
          <w:spacing w:val="4"/>
          <w:lang w:val="en-GB"/>
        </w:rPr>
        <w:t>)</w:t>
      </w:r>
      <w:r w:rsidRPr="00E65F13">
        <w:rPr>
          <w:rFonts w:ascii="Time New Roman" w:eastAsia="黑体" w:hAnsi="Time New Roman" w:hint="eastAsia"/>
          <w:spacing w:val="4"/>
          <w:lang w:val="en-GB"/>
        </w:rPr>
        <w:t>和《</w:t>
      </w:r>
      <w:r w:rsidRPr="00E65F13">
        <w:rPr>
          <w:rFonts w:ascii="Time New Roman" w:eastAsia="黑体" w:hAnsi="Time New Roman" w:hint="eastAsia"/>
          <w:spacing w:val="4"/>
          <w:lang w:val="en-GB"/>
        </w:rPr>
        <w:t>1975</w:t>
      </w:r>
      <w:r w:rsidRPr="00E65F13">
        <w:rPr>
          <w:rFonts w:ascii="Time New Roman" w:eastAsia="黑体" w:hAnsi="Time New Roman" w:hint="eastAsia"/>
          <w:spacing w:val="4"/>
          <w:lang w:val="en-GB"/>
        </w:rPr>
        <w:t>年移民工人</w:t>
      </w:r>
      <w:r w:rsidRPr="00E65F13">
        <w:rPr>
          <w:rFonts w:ascii="Time New Roman" w:eastAsia="黑体" w:hAnsi="Time New Roman" w:hint="eastAsia"/>
          <w:spacing w:val="4"/>
          <w:lang w:val="en-GB"/>
        </w:rPr>
        <w:t>(</w:t>
      </w:r>
      <w:r w:rsidRPr="00E65F13">
        <w:rPr>
          <w:rFonts w:ascii="Time New Roman" w:eastAsia="黑体" w:hAnsi="Time New Roman" w:hint="eastAsia"/>
          <w:spacing w:val="4"/>
          <w:lang w:val="en-GB"/>
        </w:rPr>
        <w:t>补充规</w:t>
      </w:r>
      <w:r w:rsidRPr="00E65F13">
        <w:rPr>
          <w:rFonts w:ascii="Time New Roman" w:eastAsia="黑体" w:hAnsi="Time New Roman" w:hint="eastAsia"/>
          <w:lang w:val="en-GB"/>
        </w:rPr>
        <w:t>定</w:t>
      </w:r>
      <w:r w:rsidRPr="00E65F13">
        <w:rPr>
          <w:rFonts w:ascii="Time New Roman" w:eastAsia="黑体" w:hAnsi="Time New Roman" w:hint="eastAsia"/>
          <w:lang w:val="en-GB"/>
        </w:rPr>
        <w:t>)</w:t>
      </w:r>
      <w:r w:rsidRPr="00E65F13">
        <w:rPr>
          <w:rFonts w:ascii="Time New Roman" w:eastAsia="黑体" w:hAnsi="Time New Roman" w:hint="eastAsia"/>
          <w:lang w:val="en-GB"/>
        </w:rPr>
        <w:t>公约》</w:t>
      </w:r>
      <w:r w:rsidRPr="00E65F13">
        <w:rPr>
          <w:rFonts w:ascii="Time New Roman" w:eastAsia="黑体" w:hAnsi="Time New Roman" w:hint="eastAsia"/>
          <w:lang w:val="en-GB"/>
        </w:rPr>
        <w:t>(</w:t>
      </w:r>
      <w:r w:rsidRPr="00E65F13">
        <w:rPr>
          <w:rFonts w:ascii="Time New Roman" w:eastAsia="黑体" w:hAnsi="Time New Roman" w:hint="eastAsia"/>
          <w:lang w:val="en-GB"/>
        </w:rPr>
        <w:t>第</w:t>
      </w:r>
      <w:r w:rsidRPr="00E65F13">
        <w:rPr>
          <w:rFonts w:ascii="Time New Roman" w:eastAsia="黑体" w:hAnsi="Time New Roman" w:hint="eastAsia"/>
          <w:lang w:val="en-GB"/>
        </w:rPr>
        <w:t>143</w:t>
      </w:r>
      <w:r w:rsidRPr="00E65F13">
        <w:rPr>
          <w:rFonts w:ascii="Time New Roman" w:eastAsia="黑体" w:hAnsi="Time New Roman" w:hint="eastAsia"/>
          <w:lang w:val="en-GB"/>
        </w:rPr>
        <w:t>号</w:t>
      </w:r>
      <w:r w:rsidRPr="00E65F13">
        <w:rPr>
          <w:rFonts w:ascii="Time New Roman" w:eastAsia="黑体" w:hAnsi="Time New Roman" w:hint="eastAsia"/>
          <w:lang w:val="en-GB"/>
        </w:rPr>
        <w:t>)</w:t>
      </w:r>
      <w:r w:rsidRPr="00E65F13">
        <w:rPr>
          <w:rFonts w:ascii="Time New Roman" w:eastAsia="黑体" w:hAnsi="Time New Roman" w:hint="eastAsia"/>
          <w:lang w:val="en-GB"/>
        </w:rPr>
        <w:t>规定的国际标准。</w:t>
      </w:r>
    </w:p>
    <w:p w:rsidR="00B2490B" w:rsidRPr="00B2490B" w:rsidRDefault="00B2490B" w:rsidP="00FB0610">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少数族裔和土著人民</w:t>
      </w:r>
    </w:p>
    <w:p w:rsidR="00B2490B" w:rsidRPr="00B2490B" w:rsidRDefault="00B2490B" w:rsidP="00B2490B">
      <w:pPr>
        <w:pStyle w:val="SingleTxtGC"/>
        <w:rPr>
          <w:rFonts w:hint="eastAsia"/>
          <w:lang w:val="en-GB"/>
        </w:rPr>
      </w:pPr>
      <w:r>
        <w:rPr>
          <w:rFonts w:hint="eastAsia"/>
          <w:lang w:val="en-GB"/>
        </w:rPr>
        <w:t>19</w:t>
      </w:r>
      <w:r w:rsidRPr="00B2490B">
        <w:rPr>
          <w:rFonts w:hint="eastAsia"/>
          <w:lang w:val="en-GB"/>
        </w:rPr>
        <w:t>.</w:t>
      </w:r>
      <w:r w:rsidRPr="00B2490B">
        <w:rPr>
          <w:rFonts w:hint="eastAsia"/>
          <w:lang w:val="en-GB"/>
        </w:rPr>
        <w:tab/>
      </w:r>
      <w:r w:rsidRPr="00B2490B">
        <w:rPr>
          <w:rFonts w:hint="eastAsia"/>
          <w:lang w:val="en-GB"/>
        </w:rPr>
        <w:t>委员会关切的是，与全国平均水平相比，完成初等、中等和高等教育的哈萨克人、图瓦人和查坦</w:t>
      </w:r>
      <w:r w:rsidRPr="00B2490B">
        <w:rPr>
          <w:rFonts w:hint="eastAsia"/>
          <w:lang w:val="en-GB"/>
        </w:rPr>
        <w:t>(</w:t>
      </w:r>
      <w:r w:rsidRPr="00B2490B">
        <w:rPr>
          <w:rFonts w:hint="eastAsia"/>
          <w:lang w:val="en-GB"/>
        </w:rPr>
        <w:t>杜科哈人</w:t>
      </w:r>
      <w:r w:rsidRPr="00B2490B">
        <w:rPr>
          <w:rFonts w:hint="eastAsia"/>
          <w:lang w:val="en-GB"/>
        </w:rPr>
        <w:t>)</w:t>
      </w:r>
      <w:r w:rsidRPr="00B2490B">
        <w:rPr>
          <w:rFonts w:hint="eastAsia"/>
          <w:lang w:val="en-GB"/>
        </w:rPr>
        <w:t>人数较少。委员会注意到缔约国努力促进双语教育，但委员会关切的是，少数族裔和土著人民在获得此种教育方面面临障碍，特别是那些生活在巴彦乌勒盖省和库苏古尔省以及乌兰巴托</w:t>
      </w:r>
      <w:proofErr w:type="spellStart"/>
      <w:r>
        <w:rPr>
          <w:rFonts w:hint="eastAsia"/>
          <w:lang w:val="en-GB"/>
        </w:rPr>
        <w:t>Nalaikh</w:t>
      </w:r>
      <w:proofErr w:type="spellEnd"/>
      <w:r w:rsidRPr="00B2490B">
        <w:rPr>
          <w:rFonts w:hint="eastAsia"/>
          <w:lang w:val="en-GB"/>
        </w:rPr>
        <w:t>区的人。委员</w:t>
      </w:r>
      <w:r w:rsidRPr="00B2490B">
        <w:rPr>
          <w:rFonts w:hint="eastAsia"/>
          <w:lang w:val="en-GB"/>
        </w:rPr>
        <w:lastRenderedPageBreak/>
        <w:t>会还关切的是，少数族裔和土著人民无法以本族语</w:t>
      </w:r>
      <w:proofErr w:type="gramStart"/>
      <w:r w:rsidRPr="00B2490B">
        <w:rPr>
          <w:rFonts w:hint="eastAsia"/>
          <w:lang w:val="en-GB"/>
        </w:rPr>
        <w:t>言接受</w:t>
      </w:r>
      <w:proofErr w:type="gramEnd"/>
      <w:r w:rsidRPr="00B2490B">
        <w:rPr>
          <w:rFonts w:hint="eastAsia"/>
          <w:lang w:val="en-GB"/>
        </w:rPr>
        <w:t>教育，致使这些群体丧失其语言。委员会还关切的是，缔约国向少数族裔和土著人民提供的官方语文教育质量差，妨碍了他们在行政部门获得高级职位和通过大学入学考试，也妨碍了他们参与决策进程</w:t>
      </w:r>
      <w:r w:rsidRPr="00B2490B">
        <w:rPr>
          <w:rFonts w:hint="eastAsia"/>
          <w:lang w:val="en-GB"/>
        </w:rPr>
        <w:t>(</w:t>
      </w:r>
      <w:r w:rsidRPr="00B2490B">
        <w:rPr>
          <w:rFonts w:hint="eastAsia"/>
          <w:lang w:val="en-GB"/>
        </w:rPr>
        <w:t>第五条</w:t>
      </w:r>
      <w:r w:rsidRPr="00B2490B">
        <w:rPr>
          <w:rFonts w:hint="eastAsia"/>
          <w:lang w:val="en-GB"/>
        </w:rPr>
        <w:t>)</w:t>
      </w:r>
      <w:r w:rsidRPr="00B2490B">
        <w:rPr>
          <w:rFonts w:hint="eastAsia"/>
          <w:lang w:val="en-GB"/>
        </w:rPr>
        <w:t>。</w:t>
      </w:r>
    </w:p>
    <w:p w:rsidR="00B2490B" w:rsidRPr="00512611" w:rsidRDefault="00B2490B" w:rsidP="00B2490B">
      <w:pPr>
        <w:pStyle w:val="SingleTxtGC"/>
        <w:rPr>
          <w:rFonts w:ascii="Time New Roman" w:eastAsia="黑体" w:hAnsi="Time New Roman" w:hint="eastAsia"/>
          <w:lang w:val="en-GB"/>
        </w:rPr>
      </w:pPr>
      <w:r w:rsidRPr="00512611">
        <w:rPr>
          <w:rFonts w:ascii="Time New Roman" w:eastAsia="黑体" w:hAnsi="Time New Roman" w:hint="eastAsia"/>
          <w:lang w:val="en-GB"/>
        </w:rPr>
        <w:t>2</w:t>
      </w:r>
      <w:r w:rsidRPr="00512611">
        <w:rPr>
          <w:rFonts w:ascii="Time New Roman" w:eastAsia="黑体" w:hAnsi="Time New Roman" w:hint="eastAsia"/>
          <w:lang w:val="en-GB"/>
        </w:rPr>
        <w:t>0.</w:t>
      </w:r>
      <w:r w:rsidRPr="00512611">
        <w:rPr>
          <w:rFonts w:ascii="Time New Roman" w:eastAsia="黑体" w:hAnsi="Time New Roman" w:hint="eastAsia"/>
          <w:lang w:val="en-GB"/>
        </w:rPr>
        <w:tab/>
      </w:r>
      <w:r w:rsidRPr="00512611">
        <w:rPr>
          <w:rFonts w:ascii="Time New Roman" w:eastAsia="黑体" w:hAnsi="Time New Roman" w:hint="eastAsia"/>
          <w:lang w:val="en-GB"/>
        </w:rPr>
        <w:t>委员会建议缔约国采取特别措施，划拨充足的预算，增加受教育的机会，提高以缔约国官方语言及以各族裔群体和土著人民本族语</w:t>
      </w:r>
      <w:proofErr w:type="gramStart"/>
      <w:r w:rsidRPr="00512611">
        <w:rPr>
          <w:rFonts w:ascii="Time New Roman" w:eastAsia="黑体" w:hAnsi="Time New Roman" w:hint="eastAsia"/>
          <w:lang w:val="en-GB"/>
        </w:rPr>
        <w:t>言提供</w:t>
      </w:r>
      <w:proofErr w:type="gramEnd"/>
      <w:r w:rsidRPr="00512611">
        <w:rPr>
          <w:rFonts w:ascii="Time New Roman" w:eastAsia="黑体" w:hAnsi="Time New Roman" w:hint="eastAsia"/>
          <w:lang w:val="en-GB"/>
        </w:rPr>
        <w:t>的教育的质量。委员会还建议缔约国采取措施保护七种濒危的民族语言。委员会欢迎确定配额和设立奖学金，使查坦</w:t>
      </w:r>
      <w:r w:rsidRPr="00512611">
        <w:rPr>
          <w:rFonts w:ascii="Time New Roman" w:eastAsia="黑体" w:hAnsi="Time New Roman" w:hint="eastAsia"/>
          <w:lang w:val="en-GB"/>
        </w:rPr>
        <w:t>(</w:t>
      </w:r>
      <w:r w:rsidRPr="00512611">
        <w:rPr>
          <w:rFonts w:ascii="Time New Roman" w:eastAsia="黑体" w:hAnsi="Time New Roman" w:hint="eastAsia"/>
          <w:lang w:val="en-GB"/>
        </w:rPr>
        <w:t>杜科哈</w:t>
      </w:r>
      <w:r w:rsidRPr="00512611">
        <w:rPr>
          <w:rFonts w:ascii="Time New Roman" w:eastAsia="黑体" w:hAnsi="Time New Roman" w:hint="eastAsia"/>
          <w:lang w:val="en-GB"/>
        </w:rPr>
        <w:t>)</w:t>
      </w:r>
      <w:r w:rsidRPr="00512611">
        <w:rPr>
          <w:rFonts w:ascii="Time New Roman" w:eastAsia="黑体" w:hAnsi="Time New Roman" w:hint="eastAsia"/>
          <w:lang w:val="en-GB"/>
        </w:rPr>
        <w:t>学生能够上大学，并建议缔约国探索是否可能将此类措施扩大到其他少数群体。</w:t>
      </w:r>
    </w:p>
    <w:p w:rsidR="00B2490B" w:rsidRPr="00B2490B" w:rsidRDefault="00B2490B" w:rsidP="00B2490B">
      <w:pPr>
        <w:pStyle w:val="SingleTxtGC"/>
        <w:rPr>
          <w:rFonts w:hint="eastAsia"/>
          <w:lang w:val="en-GB"/>
        </w:rPr>
      </w:pPr>
      <w:r>
        <w:rPr>
          <w:rFonts w:hint="eastAsia"/>
          <w:lang w:val="en-GB"/>
        </w:rPr>
        <w:t>21</w:t>
      </w:r>
      <w:r w:rsidRPr="00B2490B">
        <w:rPr>
          <w:rFonts w:hint="eastAsia"/>
          <w:lang w:val="en-GB"/>
        </w:rPr>
        <w:t>.</w:t>
      </w:r>
      <w:r w:rsidRPr="00B2490B">
        <w:rPr>
          <w:rFonts w:hint="eastAsia"/>
          <w:lang w:val="en-GB"/>
        </w:rPr>
        <w:tab/>
      </w:r>
      <w:r w:rsidRPr="00B2490B">
        <w:rPr>
          <w:rFonts w:hint="eastAsia"/>
          <w:lang w:val="en-GB"/>
        </w:rPr>
        <w:t>委员会关切地注意到，哈萨克人、查坦</w:t>
      </w:r>
      <w:r w:rsidRPr="00B2490B">
        <w:rPr>
          <w:rFonts w:hint="eastAsia"/>
          <w:lang w:val="en-GB"/>
        </w:rPr>
        <w:t>(</w:t>
      </w:r>
      <w:r w:rsidRPr="00B2490B">
        <w:rPr>
          <w:rFonts w:hint="eastAsia"/>
          <w:lang w:val="en-GB"/>
        </w:rPr>
        <w:t>杜科哈</w:t>
      </w:r>
      <w:r w:rsidRPr="00B2490B">
        <w:rPr>
          <w:rFonts w:hint="eastAsia"/>
          <w:lang w:val="en-GB"/>
        </w:rPr>
        <w:t>)</w:t>
      </w:r>
      <w:r w:rsidRPr="00B2490B">
        <w:rPr>
          <w:rFonts w:hint="eastAsia"/>
          <w:lang w:val="en-GB"/>
        </w:rPr>
        <w:t>人和图瓦人的失业率高于全国平均水平。委员会注意到，《公务员法》载有禁止基于族裔的歧视的条款，但委员会关切的是，少数族裔在获得就业方面，包括在巴彦乌勒盖省公共服务部门方面继续面临歧视</w:t>
      </w:r>
      <w:r w:rsidRPr="00B2490B">
        <w:rPr>
          <w:rFonts w:hint="eastAsia"/>
          <w:lang w:val="en-GB"/>
        </w:rPr>
        <w:t>(</w:t>
      </w:r>
      <w:r w:rsidRPr="00B2490B">
        <w:rPr>
          <w:rFonts w:hint="eastAsia"/>
          <w:lang w:val="en-GB"/>
        </w:rPr>
        <w:t>第五条</w:t>
      </w:r>
      <w:r w:rsidRPr="00B2490B">
        <w:rPr>
          <w:rFonts w:hint="eastAsia"/>
          <w:lang w:val="en-GB"/>
        </w:rPr>
        <w:t>)</w:t>
      </w:r>
      <w:r w:rsidRPr="00B2490B">
        <w:rPr>
          <w:rFonts w:hint="eastAsia"/>
          <w:lang w:val="en-GB"/>
        </w:rPr>
        <w:t>。</w:t>
      </w:r>
    </w:p>
    <w:p w:rsidR="00B2490B" w:rsidRPr="00DB156D" w:rsidRDefault="00B2490B" w:rsidP="00B2490B">
      <w:pPr>
        <w:pStyle w:val="SingleTxtGC"/>
        <w:rPr>
          <w:rFonts w:ascii="Time New Roman" w:eastAsia="黑体" w:hAnsi="Time New Roman" w:hint="eastAsia"/>
          <w:lang w:val="en-GB"/>
        </w:rPr>
      </w:pPr>
      <w:r w:rsidRPr="00DB156D">
        <w:rPr>
          <w:rFonts w:ascii="Time New Roman" w:eastAsia="黑体" w:hAnsi="Time New Roman" w:hint="eastAsia"/>
          <w:lang w:val="en-GB"/>
        </w:rPr>
        <w:t>22</w:t>
      </w:r>
      <w:r w:rsidRPr="00DB156D">
        <w:rPr>
          <w:rFonts w:ascii="Time New Roman" w:eastAsia="黑体" w:hAnsi="Time New Roman" w:hint="eastAsia"/>
          <w:lang w:val="en-GB"/>
        </w:rPr>
        <w:t>.</w:t>
      </w:r>
      <w:r w:rsidRPr="00DB156D">
        <w:rPr>
          <w:rFonts w:ascii="Time New Roman" w:eastAsia="黑体" w:hAnsi="Time New Roman" w:hint="eastAsia"/>
          <w:lang w:val="en-GB"/>
        </w:rPr>
        <w:tab/>
      </w:r>
      <w:r w:rsidRPr="00DB156D">
        <w:rPr>
          <w:rFonts w:ascii="Time New Roman" w:eastAsia="黑体" w:hAnsi="Time New Roman" w:hint="eastAsia"/>
          <w:lang w:val="en-GB"/>
        </w:rPr>
        <w:t>委员会建议缔约国采取一切必要步骤，消除就业和公共服务部门方面基于族裔的歧视，并确保平等享有工作权和进入公共服务部门的权利。</w:t>
      </w:r>
    </w:p>
    <w:p w:rsidR="00B2490B" w:rsidRPr="00B2490B" w:rsidRDefault="00B2490B" w:rsidP="004D3EEA">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查坦</w:t>
      </w:r>
      <w:r w:rsidRPr="00B2490B">
        <w:rPr>
          <w:rFonts w:hint="eastAsia"/>
          <w:lang w:val="en-GB"/>
        </w:rPr>
        <w:t>(</w:t>
      </w:r>
      <w:r w:rsidRPr="00B2490B">
        <w:rPr>
          <w:rFonts w:hint="eastAsia"/>
          <w:lang w:val="en-GB"/>
        </w:rPr>
        <w:t>杜科哈</w:t>
      </w:r>
      <w:r w:rsidRPr="00B2490B">
        <w:rPr>
          <w:rFonts w:hint="eastAsia"/>
          <w:lang w:val="en-GB"/>
        </w:rPr>
        <w:t>)</w:t>
      </w:r>
      <w:r w:rsidRPr="00B2490B">
        <w:rPr>
          <w:rFonts w:hint="eastAsia"/>
          <w:lang w:val="en-GB"/>
        </w:rPr>
        <w:t>人的状况</w:t>
      </w:r>
    </w:p>
    <w:p w:rsidR="00B2490B" w:rsidRPr="00B2490B" w:rsidRDefault="00B2490B" w:rsidP="00B2490B">
      <w:pPr>
        <w:pStyle w:val="SingleTxtGC"/>
        <w:rPr>
          <w:rFonts w:hint="eastAsia"/>
          <w:lang w:val="en-GB"/>
        </w:rPr>
      </w:pPr>
      <w:r>
        <w:rPr>
          <w:rFonts w:hint="eastAsia"/>
          <w:lang w:val="en-GB"/>
        </w:rPr>
        <w:t>23</w:t>
      </w:r>
      <w:r w:rsidRPr="00B2490B">
        <w:rPr>
          <w:rFonts w:hint="eastAsia"/>
          <w:lang w:val="en-GB"/>
        </w:rPr>
        <w:t>.</w:t>
      </w:r>
      <w:r w:rsidRPr="00B2490B">
        <w:rPr>
          <w:rFonts w:hint="eastAsia"/>
          <w:lang w:val="en-GB"/>
        </w:rPr>
        <w:tab/>
      </w:r>
      <w:r w:rsidRPr="00B2490B">
        <w:rPr>
          <w:rFonts w:hint="eastAsia"/>
          <w:lang w:val="en-GB"/>
        </w:rPr>
        <w:t>委员会关切的是，在</w:t>
      </w:r>
      <w:proofErr w:type="spellStart"/>
      <w:r>
        <w:rPr>
          <w:rFonts w:hint="eastAsia"/>
          <w:lang w:val="en-GB"/>
        </w:rPr>
        <w:t>Tengis</w:t>
      </w:r>
      <w:proofErr w:type="spellEnd"/>
      <w:r w:rsidRPr="00B2490B">
        <w:rPr>
          <w:rFonts w:hint="eastAsia"/>
          <w:lang w:val="en-GB"/>
        </w:rPr>
        <w:t xml:space="preserve"> </w:t>
      </w:r>
      <w:proofErr w:type="spellStart"/>
      <w:r>
        <w:rPr>
          <w:rFonts w:hint="eastAsia"/>
          <w:lang w:val="en-GB"/>
        </w:rPr>
        <w:t>Shishged</w:t>
      </w:r>
      <w:proofErr w:type="spellEnd"/>
      <w:r w:rsidRPr="00B2490B">
        <w:rPr>
          <w:rFonts w:hint="eastAsia"/>
          <w:lang w:val="en-GB"/>
        </w:rPr>
        <w:t>保护区限制捕鱼和狩猎可能会对查坦人的传统生计和文化权利产生负面影响和危害。委员会还对以下报告感到关切</w:t>
      </w:r>
      <w:r>
        <w:rPr>
          <w:rFonts w:hint="eastAsia"/>
          <w:lang w:val="en-GB"/>
        </w:rPr>
        <w:t>：</w:t>
      </w:r>
    </w:p>
    <w:p w:rsidR="00B2490B" w:rsidRPr="00B2490B" w:rsidRDefault="00B2490B" w:rsidP="00B2490B">
      <w:pPr>
        <w:pStyle w:val="SingleTxtGC"/>
        <w:rPr>
          <w:rFonts w:hint="eastAsia"/>
          <w:lang w:val="en-GB"/>
        </w:rPr>
      </w:pPr>
      <w:r w:rsidRPr="00B2490B">
        <w:rPr>
          <w:rFonts w:hint="eastAsia"/>
          <w:lang w:val="en-GB"/>
        </w:rPr>
        <w:tab/>
        <w:t>(</w:t>
      </w:r>
      <w:r>
        <w:rPr>
          <w:rFonts w:hint="eastAsia"/>
          <w:lang w:val="en-GB"/>
        </w:rPr>
        <w:t>a</w:t>
      </w:r>
      <w:r w:rsidRPr="00B2490B">
        <w:rPr>
          <w:rFonts w:hint="eastAsia"/>
          <w:lang w:val="en-GB"/>
        </w:rPr>
        <w:t>)</w:t>
      </w:r>
      <w:r w:rsidRPr="00B2490B">
        <w:rPr>
          <w:rFonts w:hint="eastAsia"/>
          <w:lang w:val="en-GB"/>
        </w:rPr>
        <w:tab/>
      </w:r>
      <w:r w:rsidRPr="00B2490B">
        <w:rPr>
          <w:rFonts w:hint="eastAsia"/>
          <w:lang w:val="en-GB"/>
        </w:rPr>
        <w:t>与进入传统上用于驯鹿放牧的牧场有关的限制；</w:t>
      </w:r>
    </w:p>
    <w:p w:rsidR="00B2490B" w:rsidRPr="00B2490B" w:rsidRDefault="00B2490B" w:rsidP="00B2490B">
      <w:pPr>
        <w:pStyle w:val="SingleTxtGC"/>
        <w:rPr>
          <w:rFonts w:hint="eastAsia"/>
          <w:lang w:val="en-GB"/>
        </w:rPr>
      </w:pPr>
      <w:r w:rsidRPr="00B2490B">
        <w:rPr>
          <w:rFonts w:hint="eastAsia"/>
          <w:lang w:val="en-GB"/>
        </w:rPr>
        <w:tab/>
        <w:t>(</w:t>
      </w:r>
      <w:r>
        <w:rPr>
          <w:rFonts w:hint="eastAsia"/>
          <w:lang w:val="en-GB"/>
        </w:rPr>
        <w:t>b</w:t>
      </w:r>
      <w:r w:rsidRPr="00B2490B">
        <w:rPr>
          <w:rFonts w:hint="eastAsia"/>
          <w:lang w:val="en-GB"/>
        </w:rPr>
        <w:t>)</w:t>
      </w:r>
      <w:r w:rsidRPr="00B2490B">
        <w:rPr>
          <w:rFonts w:hint="eastAsia"/>
          <w:lang w:val="en-GB"/>
        </w:rPr>
        <w:tab/>
      </w:r>
      <w:r w:rsidRPr="00B2490B">
        <w:rPr>
          <w:rFonts w:hint="eastAsia"/>
          <w:lang w:val="en-GB"/>
        </w:rPr>
        <w:t>严格适用影响查坦人生计的反偷猎法，据称判处监禁和罚款；</w:t>
      </w:r>
    </w:p>
    <w:p w:rsidR="00B2490B" w:rsidRPr="00B2490B" w:rsidRDefault="00B2490B" w:rsidP="00B2490B">
      <w:pPr>
        <w:pStyle w:val="SingleTxtGC"/>
        <w:rPr>
          <w:rFonts w:hint="eastAsia"/>
          <w:lang w:val="en-GB"/>
        </w:rPr>
      </w:pPr>
      <w:r w:rsidRPr="00B2490B">
        <w:rPr>
          <w:rFonts w:hint="eastAsia"/>
          <w:lang w:val="en-GB"/>
        </w:rPr>
        <w:tab/>
        <w:t>(</w:t>
      </w:r>
      <w:r>
        <w:rPr>
          <w:rFonts w:hint="eastAsia"/>
          <w:lang w:val="en-GB"/>
        </w:rPr>
        <w:t>c</w:t>
      </w:r>
      <w:r w:rsidRPr="00B2490B">
        <w:rPr>
          <w:rFonts w:hint="eastAsia"/>
          <w:lang w:val="en-GB"/>
        </w:rPr>
        <w:t>)</w:t>
      </w:r>
      <w:r w:rsidRPr="00B2490B">
        <w:rPr>
          <w:rFonts w:hint="eastAsia"/>
          <w:lang w:val="en-GB"/>
        </w:rPr>
        <w:tab/>
      </w:r>
      <w:r w:rsidRPr="00B2490B">
        <w:rPr>
          <w:rFonts w:hint="eastAsia"/>
          <w:lang w:val="en-GB"/>
        </w:rPr>
        <w:t>查坦人难以探访他们在俄罗斯联邦</w:t>
      </w:r>
      <w:proofErr w:type="spellStart"/>
      <w:r>
        <w:rPr>
          <w:rFonts w:hint="eastAsia"/>
          <w:lang w:val="en-GB"/>
        </w:rPr>
        <w:t>Tyva</w:t>
      </w:r>
      <w:proofErr w:type="spellEnd"/>
      <w:r w:rsidRPr="00B2490B">
        <w:rPr>
          <w:rFonts w:hint="eastAsia"/>
          <w:lang w:val="en-GB"/>
        </w:rPr>
        <w:t>地区的亲属，一般而言过境很困难，包括据称有人被逮捕和拘留；</w:t>
      </w:r>
    </w:p>
    <w:p w:rsidR="00B2490B" w:rsidRPr="00B2490B" w:rsidRDefault="00B2490B" w:rsidP="00B2490B">
      <w:pPr>
        <w:pStyle w:val="SingleTxtGC"/>
        <w:rPr>
          <w:rFonts w:hint="eastAsia"/>
          <w:lang w:val="en-GB"/>
        </w:rPr>
      </w:pPr>
      <w:r w:rsidRPr="00DB156D">
        <w:rPr>
          <w:rFonts w:hint="eastAsia"/>
          <w:spacing w:val="4"/>
          <w:lang w:val="en-GB"/>
        </w:rPr>
        <w:tab/>
        <w:t>(</w:t>
      </w:r>
      <w:r w:rsidRPr="00DB156D">
        <w:rPr>
          <w:rFonts w:hint="eastAsia"/>
          <w:spacing w:val="4"/>
          <w:lang w:val="en-GB"/>
        </w:rPr>
        <w:t>d</w:t>
      </w:r>
      <w:r w:rsidRPr="00DB156D">
        <w:rPr>
          <w:rFonts w:hint="eastAsia"/>
          <w:spacing w:val="4"/>
          <w:lang w:val="en-GB"/>
        </w:rPr>
        <w:t>)</w:t>
      </w:r>
      <w:r w:rsidRPr="00DB156D">
        <w:rPr>
          <w:rFonts w:hint="eastAsia"/>
          <w:spacing w:val="4"/>
          <w:lang w:val="en-GB"/>
        </w:rPr>
        <w:tab/>
      </w:r>
      <w:r w:rsidRPr="00DB156D">
        <w:rPr>
          <w:rFonts w:hint="eastAsia"/>
          <w:spacing w:val="4"/>
          <w:lang w:val="en-GB"/>
        </w:rPr>
        <w:t>查坦人，特别是老人、病人和残疾人在获得医疗设施方面面临障碍</w:t>
      </w:r>
      <w:r w:rsidRPr="00DB156D">
        <w:rPr>
          <w:rFonts w:hint="eastAsia"/>
          <w:spacing w:val="4"/>
          <w:lang w:val="en-GB"/>
        </w:rPr>
        <w:t>(</w:t>
      </w:r>
      <w:r w:rsidRPr="00DB156D">
        <w:rPr>
          <w:rFonts w:hint="eastAsia"/>
          <w:spacing w:val="4"/>
          <w:lang w:val="en-GB"/>
        </w:rPr>
        <w:t>第</w:t>
      </w:r>
      <w:r w:rsidRPr="00B2490B">
        <w:rPr>
          <w:rFonts w:hint="eastAsia"/>
          <w:lang w:val="en-GB"/>
        </w:rPr>
        <w:t>五条</w:t>
      </w:r>
      <w:r w:rsidRPr="00B2490B">
        <w:rPr>
          <w:rFonts w:hint="eastAsia"/>
          <w:lang w:val="en-GB"/>
        </w:rPr>
        <w:t>)</w:t>
      </w:r>
      <w:r w:rsidRPr="00B2490B">
        <w:rPr>
          <w:rFonts w:hint="eastAsia"/>
          <w:lang w:val="en-GB"/>
        </w:rPr>
        <w:t>。</w:t>
      </w:r>
    </w:p>
    <w:p w:rsidR="00B2490B" w:rsidRPr="00442D2C" w:rsidRDefault="00B2490B" w:rsidP="00B2490B">
      <w:pPr>
        <w:pStyle w:val="SingleTxtGC"/>
        <w:rPr>
          <w:rFonts w:ascii="Time New Roman" w:eastAsia="黑体" w:hAnsi="Time New Roman" w:hint="eastAsia"/>
          <w:lang w:val="en-GB"/>
        </w:rPr>
      </w:pPr>
      <w:r w:rsidRPr="00442D2C">
        <w:rPr>
          <w:rFonts w:ascii="Time New Roman" w:eastAsia="黑体" w:hAnsi="Time New Roman" w:hint="eastAsia"/>
          <w:lang w:val="en-GB"/>
        </w:rPr>
        <w:t>24</w:t>
      </w:r>
      <w:r w:rsidRPr="00442D2C">
        <w:rPr>
          <w:rFonts w:ascii="Time New Roman" w:eastAsia="黑体" w:hAnsi="Time New Roman" w:hint="eastAsia"/>
          <w:lang w:val="en-GB"/>
        </w:rPr>
        <w:t>.</w:t>
      </w:r>
      <w:r w:rsidRPr="00442D2C">
        <w:rPr>
          <w:rFonts w:ascii="Time New Roman" w:eastAsia="黑体" w:hAnsi="Time New Roman" w:hint="eastAsia"/>
          <w:lang w:val="en-GB"/>
        </w:rPr>
        <w:tab/>
      </w:r>
      <w:r w:rsidRPr="00442D2C">
        <w:rPr>
          <w:rFonts w:ascii="Time New Roman" w:eastAsia="黑体" w:hAnsi="Time New Roman" w:hint="eastAsia"/>
          <w:spacing w:val="-4"/>
          <w:lang w:val="en-GB"/>
        </w:rPr>
        <w:t>根据关于土著人</w:t>
      </w:r>
      <w:proofErr w:type="gramStart"/>
      <w:r w:rsidRPr="00442D2C">
        <w:rPr>
          <w:rFonts w:ascii="Time New Roman" w:eastAsia="黑体" w:hAnsi="Time New Roman" w:hint="eastAsia"/>
          <w:spacing w:val="-4"/>
          <w:lang w:val="en-GB"/>
        </w:rPr>
        <w:t>民权利</w:t>
      </w:r>
      <w:proofErr w:type="gramEnd"/>
      <w:r w:rsidRPr="00442D2C">
        <w:rPr>
          <w:rFonts w:ascii="Time New Roman" w:eastAsia="黑体" w:hAnsi="Time New Roman" w:hint="eastAsia"/>
          <w:spacing w:val="-4"/>
          <w:lang w:val="en-GB"/>
        </w:rPr>
        <w:t>的第</w:t>
      </w:r>
      <w:r w:rsidRPr="00442D2C">
        <w:rPr>
          <w:rFonts w:ascii="Time New Roman" w:eastAsia="黑体" w:hAnsi="Time New Roman" w:hint="eastAsia"/>
          <w:spacing w:val="-4"/>
          <w:lang w:val="en-GB"/>
        </w:rPr>
        <w:t>23</w:t>
      </w:r>
      <w:r w:rsidRPr="00442D2C">
        <w:rPr>
          <w:rFonts w:ascii="Time New Roman" w:eastAsia="黑体" w:hAnsi="Time New Roman" w:hint="eastAsia"/>
          <w:spacing w:val="-4"/>
          <w:lang w:val="en-GB"/>
        </w:rPr>
        <w:t>号一般性建议</w:t>
      </w:r>
      <w:r w:rsidRPr="00442D2C">
        <w:rPr>
          <w:rFonts w:ascii="Time New Roman" w:eastAsia="黑体" w:hAnsi="Time New Roman" w:hint="eastAsia"/>
          <w:spacing w:val="-4"/>
          <w:lang w:val="en-GB"/>
        </w:rPr>
        <w:t>(</w:t>
      </w:r>
      <w:r w:rsidRPr="00442D2C">
        <w:rPr>
          <w:rFonts w:ascii="Time New Roman" w:eastAsia="黑体" w:hAnsi="Time New Roman" w:hint="eastAsia"/>
          <w:spacing w:val="-4"/>
          <w:lang w:val="en-GB"/>
        </w:rPr>
        <w:t>1997</w:t>
      </w:r>
      <w:r w:rsidRPr="00442D2C">
        <w:rPr>
          <w:rFonts w:ascii="Time New Roman" w:eastAsia="黑体" w:hAnsi="Time New Roman" w:hint="eastAsia"/>
          <w:spacing w:val="-4"/>
          <w:lang w:val="en-GB"/>
        </w:rPr>
        <w:t>年</w:t>
      </w:r>
      <w:r w:rsidRPr="00442D2C">
        <w:rPr>
          <w:rFonts w:ascii="Time New Roman" w:eastAsia="黑体" w:hAnsi="Time New Roman" w:hint="eastAsia"/>
          <w:spacing w:val="-4"/>
          <w:lang w:val="en-GB"/>
        </w:rPr>
        <w:t>)</w:t>
      </w:r>
      <w:r w:rsidRPr="00442D2C">
        <w:rPr>
          <w:rFonts w:ascii="Time New Roman" w:eastAsia="黑体" w:hAnsi="Time New Roman" w:hint="eastAsia"/>
          <w:spacing w:val="-4"/>
          <w:lang w:val="en-GB"/>
        </w:rPr>
        <w:t>，委员会建议缔约国</w:t>
      </w:r>
      <w:r w:rsidRPr="00442D2C">
        <w:rPr>
          <w:rFonts w:ascii="Time New Roman" w:eastAsia="黑体" w:hAnsi="Time New Roman" w:hint="eastAsia"/>
          <w:spacing w:val="-4"/>
          <w:lang w:val="en-GB"/>
        </w:rPr>
        <w:t>：</w:t>
      </w:r>
    </w:p>
    <w:p w:rsidR="00B2490B" w:rsidRPr="00442D2C" w:rsidRDefault="00B2490B" w:rsidP="00B2490B">
      <w:pPr>
        <w:pStyle w:val="SingleTxtGC"/>
        <w:rPr>
          <w:rFonts w:ascii="Time New Roman" w:eastAsia="黑体" w:hAnsi="Time New Roman" w:hint="eastAsia"/>
          <w:lang w:val="en-GB"/>
        </w:rPr>
      </w:pPr>
      <w:r w:rsidRPr="00442D2C">
        <w:rPr>
          <w:rFonts w:ascii="Time New Roman" w:eastAsia="黑体" w:hAnsi="Time New Roman" w:hint="eastAsia"/>
          <w:lang w:val="en-GB"/>
        </w:rPr>
        <w:tab/>
        <w:t>(</w:t>
      </w:r>
      <w:r w:rsidRPr="00442D2C">
        <w:rPr>
          <w:rFonts w:ascii="Time New Roman" w:eastAsia="黑体" w:hAnsi="Time New Roman" w:hint="eastAsia"/>
          <w:lang w:val="en-GB"/>
        </w:rPr>
        <w:t>a</w:t>
      </w:r>
      <w:r w:rsidRPr="00442D2C">
        <w:rPr>
          <w:rFonts w:ascii="Time New Roman" w:eastAsia="黑体" w:hAnsi="Time New Roman" w:hint="eastAsia"/>
          <w:lang w:val="en-GB"/>
        </w:rPr>
        <w:t>)</w:t>
      </w:r>
      <w:r w:rsidRPr="00442D2C">
        <w:rPr>
          <w:rFonts w:ascii="Time New Roman" w:eastAsia="黑体" w:hAnsi="Time New Roman" w:hint="eastAsia"/>
          <w:lang w:val="en-GB"/>
        </w:rPr>
        <w:tab/>
      </w:r>
      <w:r w:rsidRPr="00442D2C">
        <w:rPr>
          <w:rFonts w:ascii="Time New Roman" w:eastAsia="黑体" w:hAnsi="Time New Roman" w:hint="eastAsia"/>
          <w:lang w:val="en-GB"/>
        </w:rPr>
        <w:t>确保在所有影响其权利和土地的决定方面充分和切实征求查坦</w:t>
      </w:r>
      <w:r w:rsidRPr="00442D2C">
        <w:rPr>
          <w:rFonts w:ascii="Time New Roman" w:eastAsia="黑体" w:hAnsi="Time New Roman" w:hint="eastAsia"/>
          <w:lang w:val="en-GB"/>
        </w:rPr>
        <w:t>(</w:t>
      </w:r>
      <w:r w:rsidRPr="00442D2C">
        <w:rPr>
          <w:rFonts w:ascii="Time New Roman" w:eastAsia="黑体" w:hAnsi="Time New Roman" w:hint="eastAsia"/>
          <w:lang w:val="en-GB"/>
        </w:rPr>
        <w:t>杜科哈</w:t>
      </w:r>
      <w:r w:rsidRPr="00442D2C">
        <w:rPr>
          <w:rFonts w:ascii="Time New Roman" w:eastAsia="黑体" w:hAnsi="Time New Roman" w:hint="eastAsia"/>
          <w:lang w:val="en-GB"/>
        </w:rPr>
        <w:t>)</w:t>
      </w:r>
      <w:r w:rsidRPr="00442D2C">
        <w:rPr>
          <w:rFonts w:ascii="Time New Roman" w:eastAsia="黑体" w:hAnsi="Time New Roman" w:hint="eastAsia"/>
          <w:lang w:val="en-GB"/>
        </w:rPr>
        <w:t>人的意见，以期获得他们自由、事先和知情的同意；</w:t>
      </w:r>
    </w:p>
    <w:p w:rsidR="00B2490B" w:rsidRPr="00442D2C" w:rsidRDefault="00B2490B" w:rsidP="00B2490B">
      <w:pPr>
        <w:pStyle w:val="SingleTxtGC"/>
        <w:rPr>
          <w:rFonts w:ascii="Time New Roman" w:eastAsia="黑体" w:hAnsi="Time New Roman" w:hint="eastAsia"/>
          <w:lang w:val="en-GB"/>
        </w:rPr>
      </w:pPr>
      <w:r w:rsidRPr="00442D2C">
        <w:rPr>
          <w:rFonts w:ascii="Time New Roman" w:eastAsia="黑体" w:hAnsi="Time New Roman" w:hint="eastAsia"/>
          <w:lang w:val="en-GB"/>
        </w:rPr>
        <w:tab/>
        <w:t>(</w:t>
      </w:r>
      <w:r w:rsidRPr="00442D2C">
        <w:rPr>
          <w:rFonts w:ascii="Time New Roman" w:eastAsia="黑体" w:hAnsi="Time New Roman" w:hint="eastAsia"/>
          <w:lang w:val="en-GB"/>
        </w:rPr>
        <w:t>b</w:t>
      </w:r>
      <w:r w:rsidRPr="00442D2C">
        <w:rPr>
          <w:rFonts w:ascii="Time New Roman" w:eastAsia="黑体" w:hAnsi="Time New Roman" w:hint="eastAsia"/>
          <w:lang w:val="en-GB"/>
        </w:rPr>
        <w:t>)</w:t>
      </w:r>
      <w:r w:rsidRPr="00442D2C">
        <w:rPr>
          <w:rFonts w:ascii="Time New Roman" w:eastAsia="黑体" w:hAnsi="Time New Roman" w:hint="eastAsia"/>
          <w:lang w:val="en-GB"/>
        </w:rPr>
        <w:tab/>
      </w:r>
      <w:r w:rsidRPr="00442D2C">
        <w:rPr>
          <w:rFonts w:ascii="Time New Roman" w:eastAsia="黑体" w:hAnsi="Time New Roman" w:hint="eastAsia"/>
          <w:lang w:val="en-GB"/>
        </w:rPr>
        <w:t>与查坦人协商，设定最低限度的狩猎和捕鱼配额，使他们能够继续享受其文化权利和习俗；</w:t>
      </w:r>
    </w:p>
    <w:p w:rsidR="00B2490B" w:rsidRPr="00442D2C" w:rsidRDefault="00B2490B" w:rsidP="00B2490B">
      <w:pPr>
        <w:pStyle w:val="SingleTxtGC"/>
        <w:rPr>
          <w:rFonts w:ascii="Time New Roman" w:eastAsia="黑体" w:hAnsi="Time New Roman" w:hint="eastAsia"/>
          <w:lang w:val="en-GB"/>
        </w:rPr>
      </w:pPr>
      <w:r w:rsidRPr="00442D2C">
        <w:rPr>
          <w:rFonts w:ascii="Time New Roman" w:eastAsia="黑体" w:hAnsi="Time New Roman" w:hint="eastAsia"/>
          <w:lang w:val="en-GB"/>
        </w:rPr>
        <w:tab/>
        <w:t>(</w:t>
      </w:r>
      <w:r w:rsidRPr="00442D2C">
        <w:rPr>
          <w:rFonts w:ascii="Time New Roman" w:eastAsia="黑体" w:hAnsi="Time New Roman" w:hint="eastAsia"/>
          <w:lang w:val="en-GB"/>
        </w:rPr>
        <w:t>c</w:t>
      </w:r>
      <w:r w:rsidRPr="00442D2C">
        <w:rPr>
          <w:rFonts w:ascii="Time New Roman" w:eastAsia="黑体" w:hAnsi="Time New Roman" w:hint="eastAsia"/>
          <w:lang w:val="en-GB"/>
        </w:rPr>
        <w:t>)</w:t>
      </w:r>
      <w:r w:rsidRPr="00442D2C">
        <w:rPr>
          <w:rFonts w:ascii="Time New Roman" w:eastAsia="黑体" w:hAnsi="Time New Roman" w:hint="eastAsia"/>
          <w:lang w:val="en-GB"/>
        </w:rPr>
        <w:tab/>
      </w:r>
      <w:r w:rsidRPr="00442D2C">
        <w:rPr>
          <w:rFonts w:ascii="Time New Roman" w:eastAsia="黑体" w:hAnsi="Time New Roman" w:hint="eastAsia"/>
          <w:lang w:val="en-GB"/>
        </w:rPr>
        <w:t>确保查坦人有权进入传统上用于驯鹿放牧的牧场，并让查坦人参与</w:t>
      </w:r>
      <w:proofErr w:type="spellStart"/>
      <w:r w:rsidRPr="00442D2C">
        <w:rPr>
          <w:rFonts w:ascii="Time New Roman" w:eastAsia="黑体" w:hAnsi="Time New Roman" w:hint="eastAsia"/>
          <w:lang w:val="en-GB"/>
        </w:rPr>
        <w:t>Tengis</w:t>
      </w:r>
      <w:proofErr w:type="spellEnd"/>
      <w:r w:rsidRPr="00442D2C">
        <w:rPr>
          <w:rFonts w:ascii="Time New Roman" w:eastAsia="黑体" w:hAnsi="Time New Roman" w:hint="eastAsia"/>
          <w:lang w:val="en-GB"/>
        </w:rPr>
        <w:t xml:space="preserve"> </w:t>
      </w:r>
      <w:proofErr w:type="spellStart"/>
      <w:r w:rsidRPr="00442D2C">
        <w:rPr>
          <w:rFonts w:ascii="Time New Roman" w:eastAsia="黑体" w:hAnsi="Time New Roman" w:hint="eastAsia"/>
          <w:lang w:val="en-GB"/>
        </w:rPr>
        <w:t>Shishged</w:t>
      </w:r>
      <w:proofErr w:type="spellEnd"/>
      <w:r w:rsidRPr="00442D2C">
        <w:rPr>
          <w:rFonts w:ascii="Time New Roman" w:eastAsia="黑体" w:hAnsi="Time New Roman" w:hint="eastAsia"/>
          <w:lang w:val="en-GB"/>
        </w:rPr>
        <w:t>保护区的管理；</w:t>
      </w:r>
    </w:p>
    <w:p w:rsidR="00B2490B" w:rsidRPr="00442D2C" w:rsidRDefault="00B2490B" w:rsidP="00B2490B">
      <w:pPr>
        <w:pStyle w:val="SingleTxtGC"/>
        <w:rPr>
          <w:rFonts w:ascii="Time New Roman" w:eastAsia="黑体" w:hAnsi="Time New Roman" w:hint="eastAsia"/>
          <w:lang w:val="en-GB"/>
        </w:rPr>
      </w:pPr>
      <w:r w:rsidRPr="00442D2C">
        <w:rPr>
          <w:rFonts w:ascii="Time New Roman" w:eastAsia="黑体" w:hAnsi="Time New Roman" w:hint="eastAsia"/>
          <w:lang w:val="en-GB"/>
        </w:rPr>
        <w:tab/>
        <w:t>(</w:t>
      </w:r>
      <w:r w:rsidRPr="00442D2C">
        <w:rPr>
          <w:rFonts w:ascii="Time New Roman" w:eastAsia="黑体" w:hAnsi="Time New Roman" w:hint="eastAsia"/>
          <w:lang w:val="en-GB"/>
        </w:rPr>
        <w:t>d</w:t>
      </w:r>
      <w:r w:rsidRPr="00442D2C">
        <w:rPr>
          <w:rFonts w:ascii="Time New Roman" w:eastAsia="黑体" w:hAnsi="Time New Roman" w:hint="eastAsia"/>
          <w:lang w:val="en-GB"/>
        </w:rPr>
        <w:t>)</w:t>
      </w:r>
      <w:r w:rsidRPr="00442D2C">
        <w:rPr>
          <w:rFonts w:ascii="Time New Roman" w:eastAsia="黑体" w:hAnsi="Time New Roman" w:hint="eastAsia"/>
          <w:lang w:val="en-GB"/>
        </w:rPr>
        <w:tab/>
      </w:r>
      <w:r w:rsidRPr="00442D2C">
        <w:rPr>
          <w:rFonts w:ascii="Time New Roman" w:eastAsia="黑体" w:hAnsi="Time New Roman" w:hint="eastAsia"/>
          <w:lang w:val="en-GB"/>
        </w:rPr>
        <w:t>确保查坦人有权与其社区成员以及生活在边境另一侧的其他人民保持和发展联系、关系和合作；</w:t>
      </w:r>
    </w:p>
    <w:p w:rsidR="00B2490B" w:rsidRPr="00B2490B" w:rsidRDefault="00B2490B" w:rsidP="00B2490B">
      <w:pPr>
        <w:pStyle w:val="SingleTxtGC"/>
        <w:rPr>
          <w:rFonts w:hint="eastAsia"/>
          <w:lang w:val="en-GB"/>
        </w:rPr>
      </w:pPr>
      <w:r w:rsidRPr="00442D2C">
        <w:rPr>
          <w:rFonts w:ascii="Time New Roman" w:eastAsia="黑体" w:hAnsi="Time New Roman" w:hint="eastAsia"/>
          <w:lang w:val="en-GB"/>
        </w:rPr>
        <w:tab/>
        <w:t>(</w:t>
      </w:r>
      <w:r w:rsidRPr="00442D2C">
        <w:rPr>
          <w:rFonts w:ascii="Time New Roman" w:eastAsia="黑体" w:hAnsi="Time New Roman" w:hint="eastAsia"/>
          <w:lang w:val="en-GB"/>
        </w:rPr>
        <w:t>e</w:t>
      </w:r>
      <w:r w:rsidRPr="00442D2C">
        <w:rPr>
          <w:rFonts w:ascii="Time New Roman" w:eastAsia="黑体" w:hAnsi="Time New Roman" w:hint="eastAsia"/>
          <w:lang w:val="en-GB"/>
        </w:rPr>
        <w:t>)</w:t>
      </w:r>
      <w:r w:rsidRPr="00442D2C">
        <w:rPr>
          <w:rFonts w:ascii="Time New Roman" w:eastAsia="黑体" w:hAnsi="Time New Roman" w:hint="eastAsia"/>
          <w:lang w:val="en-GB"/>
        </w:rPr>
        <w:tab/>
      </w:r>
      <w:r w:rsidRPr="00442D2C">
        <w:rPr>
          <w:rFonts w:ascii="Time New Roman" w:eastAsia="黑体" w:hAnsi="Time New Roman" w:hint="eastAsia"/>
          <w:lang w:val="en-GB"/>
        </w:rPr>
        <w:t>与查坦人协商，探讨通过流动诊所提供保健支助的可能性。</w:t>
      </w:r>
    </w:p>
    <w:p w:rsidR="00D86599" w:rsidRDefault="00D86599">
      <w:pPr>
        <w:tabs>
          <w:tab w:val="clear" w:pos="431"/>
        </w:tabs>
        <w:overflowPunct/>
        <w:adjustRightInd/>
        <w:snapToGrid/>
        <w:spacing w:line="240" w:lineRule="auto"/>
        <w:jc w:val="left"/>
        <w:rPr>
          <w:rFonts w:eastAsia="黑体"/>
          <w:snapToGrid/>
          <w:sz w:val="22"/>
          <w:szCs w:val="22"/>
          <w:lang w:val="en-GB"/>
        </w:rPr>
      </w:pPr>
      <w:r>
        <w:rPr>
          <w:lang w:val="en-GB"/>
        </w:rPr>
        <w:br w:type="page"/>
      </w:r>
    </w:p>
    <w:p w:rsidR="00B2490B" w:rsidRPr="00B2490B" w:rsidRDefault="00B2490B" w:rsidP="004D3EEA">
      <w:pPr>
        <w:pStyle w:val="H23GC"/>
        <w:rPr>
          <w:rFonts w:hint="eastAsia"/>
          <w:lang w:val="en-GB"/>
        </w:rPr>
      </w:pPr>
      <w:r w:rsidRPr="00B2490B">
        <w:rPr>
          <w:rFonts w:hint="eastAsia"/>
          <w:lang w:val="en-GB"/>
        </w:rPr>
        <w:lastRenderedPageBreak/>
        <w:tab/>
      </w:r>
      <w:r w:rsidRPr="00B2490B">
        <w:rPr>
          <w:rFonts w:hint="eastAsia"/>
          <w:lang w:val="en-GB"/>
        </w:rPr>
        <w:tab/>
      </w:r>
      <w:r w:rsidRPr="00B2490B">
        <w:rPr>
          <w:rFonts w:hint="eastAsia"/>
          <w:lang w:val="en-GB"/>
        </w:rPr>
        <w:t>采矿</w:t>
      </w:r>
    </w:p>
    <w:p w:rsidR="00B2490B" w:rsidRPr="00B2490B" w:rsidRDefault="00B2490B" w:rsidP="00B2490B">
      <w:pPr>
        <w:pStyle w:val="SingleTxtGC"/>
        <w:rPr>
          <w:rFonts w:hint="eastAsia"/>
          <w:lang w:val="en-GB"/>
        </w:rPr>
      </w:pPr>
      <w:r>
        <w:rPr>
          <w:rFonts w:hint="eastAsia"/>
          <w:lang w:val="en-GB"/>
        </w:rPr>
        <w:t>25</w:t>
      </w:r>
      <w:r w:rsidRPr="00B2490B">
        <w:rPr>
          <w:rFonts w:hint="eastAsia"/>
          <w:lang w:val="en-GB"/>
        </w:rPr>
        <w:t>.</w:t>
      </w:r>
      <w:r w:rsidRPr="00B2490B">
        <w:rPr>
          <w:rFonts w:hint="eastAsia"/>
          <w:lang w:val="en-GB"/>
        </w:rPr>
        <w:tab/>
      </w:r>
      <w:r w:rsidRPr="00B2490B">
        <w:rPr>
          <w:rFonts w:hint="eastAsia"/>
          <w:lang w:val="en-GB"/>
        </w:rPr>
        <w:t>委员会关切的是，有报告称，继续在未与受影响少数族裔、特别是从事驯鹿放牧的少数族裔协商的情况下发放采矿许可证和勘探许可，从而对他们的传统生计形式和文化习俗产生不利影响。委员会还关切的是，完全没有考虑影响评估计划，旨在确保采矿作业不</w:t>
      </w:r>
      <w:proofErr w:type="gramStart"/>
      <w:r w:rsidRPr="00B2490B">
        <w:rPr>
          <w:rFonts w:hint="eastAsia"/>
          <w:lang w:val="en-GB"/>
        </w:rPr>
        <w:t>损害受</w:t>
      </w:r>
      <w:proofErr w:type="gramEnd"/>
      <w:r w:rsidRPr="00B2490B">
        <w:rPr>
          <w:rFonts w:hint="eastAsia"/>
          <w:lang w:val="en-GB"/>
        </w:rPr>
        <w:t>影响族裔群体的文化遗产</w:t>
      </w:r>
      <w:r w:rsidRPr="00B2490B">
        <w:rPr>
          <w:rFonts w:hint="eastAsia"/>
          <w:lang w:val="en-GB"/>
        </w:rPr>
        <w:t>(</w:t>
      </w:r>
      <w:r w:rsidRPr="00B2490B">
        <w:rPr>
          <w:rFonts w:hint="eastAsia"/>
          <w:lang w:val="en-GB"/>
        </w:rPr>
        <w:t>第二和第五条</w:t>
      </w:r>
      <w:r w:rsidRPr="00B2490B">
        <w:rPr>
          <w:rFonts w:hint="eastAsia"/>
          <w:lang w:val="en-GB"/>
        </w:rPr>
        <w:t>)</w:t>
      </w:r>
      <w:r w:rsidRPr="00B2490B">
        <w:rPr>
          <w:rFonts w:hint="eastAsia"/>
          <w:lang w:val="en-GB"/>
        </w:rPr>
        <w:t>。</w:t>
      </w:r>
    </w:p>
    <w:p w:rsidR="00B2490B" w:rsidRPr="00D86599" w:rsidRDefault="00B2490B" w:rsidP="00B2490B">
      <w:pPr>
        <w:pStyle w:val="SingleTxtGC"/>
        <w:rPr>
          <w:rFonts w:ascii="Time New Roman" w:eastAsia="黑体" w:hAnsi="Time New Roman" w:hint="eastAsia"/>
          <w:lang w:val="en-GB"/>
        </w:rPr>
      </w:pPr>
      <w:r w:rsidRPr="00D86599">
        <w:rPr>
          <w:rFonts w:ascii="Time New Roman" w:eastAsia="黑体" w:hAnsi="Time New Roman" w:hint="eastAsia"/>
          <w:lang w:val="en-GB"/>
        </w:rPr>
        <w:t>26</w:t>
      </w:r>
      <w:r w:rsidRPr="00D86599">
        <w:rPr>
          <w:rFonts w:ascii="Time New Roman" w:eastAsia="黑体" w:hAnsi="Time New Roman" w:hint="eastAsia"/>
          <w:lang w:val="en-GB"/>
        </w:rPr>
        <w:t>.</w:t>
      </w:r>
      <w:r w:rsidRPr="00D86599">
        <w:rPr>
          <w:rFonts w:ascii="Time New Roman" w:eastAsia="黑体" w:hAnsi="Time New Roman" w:hint="eastAsia"/>
          <w:lang w:val="en-GB"/>
        </w:rPr>
        <w:tab/>
      </w:r>
      <w:r w:rsidRPr="00D86599">
        <w:rPr>
          <w:rFonts w:ascii="Time New Roman" w:eastAsia="黑体" w:hAnsi="Time New Roman" w:hint="eastAsia"/>
          <w:lang w:val="en-GB"/>
        </w:rPr>
        <w:t>委员会建议缔约国修订《矿产法》、《许可证发放法》和《行政法通则》，以切实保障在发放涉及其传统使用或占有土地的采矿许可证或勘探许可之前，少数族裔、特别是从事驯鹿放牧的少数族裔得到有意义的协商的权利。</w:t>
      </w:r>
    </w:p>
    <w:p w:rsidR="00B2490B" w:rsidRPr="00B2490B" w:rsidRDefault="00B2490B" w:rsidP="004D3EEA">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获得补救</w:t>
      </w:r>
    </w:p>
    <w:p w:rsidR="00B2490B" w:rsidRPr="00B2490B" w:rsidRDefault="00B2490B" w:rsidP="00B2490B">
      <w:pPr>
        <w:pStyle w:val="SingleTxtGC"/>
        <w:rPr>
          <w:rFonts w:hint="eastAsia"/>
          <w:lang w:val="en-GB"/>
        </w:rPr>
      </w:pPr>
      <w:r>
        <w:rPr>
          <w:rFonts w:hint="eastAsia"/>
          <w:lang w:val="en-GB"/>
        </w:rPr>
        <w:t>27</w:t>
      </w:r>
      <w:r w:rsidRPr="00B2490B">
        <w:rPr>
          <w:rFonts w:hint="eastAsia"/>
          <w:lang w:val="en-GB"/>
        </w:rPr>
        <w:t>.</w:t>
      </w:r>
      <w:r w:rsidRPr="00B2490B">
        <w:rPr>
          <w:rFonts w:hint="eastAsia"/>
          <w:lang w:val="en-GB"/>
        </w:rPr>
        <w:tab/>
      </w:r>
      <w:r w:rsidRPr="00B2490B">
        <w:rPr>
          <w:rFonts w:hint="eastAsia"/>
          <w:lang w:val="en-GB"/>
        </w:rPr>
        <w:t>委员会注意到，没有关于种族歧视受害者提出的正式申诉，但提醒缔约国，这一情况可能表明立法不够具体，人们不知道有可利用的补救办法，担心社会指责或主管当局不愿意提起法律诉讼</w:t>
      </w:r>
      <w:r w:rsidRPr="00B2490B">
        <w:rPr>
          <w:rFonts w:hint="eastAsia"/>
          <w:lang w:val="en-GB"/>
        </w:rPr>
        <w:t>(</w:t>
      </w:r>
      <w:r w:rsidRPr="00B2490B">
        <w:rPr>
          <w:rFonts w:hint="eastAsia"/>
          <w:lang w:val="en-GB"/>
        </w:rPr>
        <w:t>第六条</w:t>
      </w:r>
      <w:r w:rsidRPr="00B2490B">
        <w:rPr>
          <w:rFonts w:hint="eastAsia"/>
          <w:lang w:val="en-GB"/>
        </w:rPr>
        <w:t>)</w:t>
      </w:r>
      <w:r w:rsidRPr="00B2490B">
        <w:rPr>
          <w:rFonts w:hint="eastAsia"/>
          <w:lang w:val="en-GB"/>
        </w:rPr>
        <w:t>。</w:t>
      </w:r>
    </w:p>
    <w:p w:rsidR="00B2490B" w:rsidRPr="00666662" w:rsidRDefault="00B2490B" w:rsidP="00B2490B">
      <w:pPr>
        <w:pStyle w:val="SingleTxtGC"/>
        <w:rPr>
          <w:rFonts w:ascii="Time New Roman" w:eastAsia="黑体" w:hAnsi="Time New Roman" w:hint="eastAsia"/>
          <w:lang w:val="en-GB"/>
        </w:rPr>
      </w:pPr>
      <w:r w:rsidRPr="00666662">
        <w:rPr>
          <w:rFonts w:ascii="Time New Roman" w:eastAsia="黑体" w:hAnsi="Time New Roman" w:hint="eastAsia"/>
          <w:lang w:val="en-GB"/>
        </w:rPr>
        <w:t>28</w:t>
      </w:r>
      <w:r w:rsidRPr="00666662">
        <w:rPr>
          <w:rFonts w:ascii="Time New Roman" w:eastAsia="黑体" w:hAnsi="Time New Roman" w:hint="eastAsia"/>
          <w:lang w:val="en-GB"/>
        </w:rPr>
        <w:t>.</w:t>
      </w:r>
      <w:r w:rsidRPr="00666662">
        <w:rPr>
          <w:rFonts w:ascii="Time New Roman" w:eastAsia="黑体" w:hAnsi="Time New Roman" w:hint="eastAsia"/>
          <w:lang w:val="en-GB"/>
        </w:rPr>
        <w:tab/>
      </w:r>
      <w:r w:rsidRPr="00666662">
        <w:rPr>
          <w:rFonts w:ascii="Time New Roman" w:eastAsia="黑体" w:hAnsi="Time New Roman" w:hint="eastAsia"/>
          <w:lang w:val="en-GB"/>
        </w:rPr>
        <w:t>委员会回顾其关于在刑事司法系统的司法和运作中预防种族歧视问题的第</w:t>
      </w:r>
      <w:r w:rsidRPr="00666662">
        <w:rPr>
          <w:rFonts w:ascii="Time New Roman" w:eastAsia="黑体" w:hAnsi="Time New Roman" w:hint="eastAsia"/>
          <w:lang w:val="en-GB"/>
        </w:rPr>
        <w:t>31</w:t>
      </w:r>
      <w:r w:rsidRPr="00666662">
        <w:rPr>
          <w:rFonts w:ascii="Time New Roman" w:eastAsia="黑体" w:hAnsi="Time New Roman" w:hint="eastAsia"/>
          <w:lang w:val="en-GB"/>
        </w:rPr>
        <w:t>号一般性意见</w:t>
      </w:r>
      <w:r w:rsidRPr="00666662">
        <w:rPr>
          <w:rFonts w:ascii="Time New Roman" w:eastAsia="黑体" w:hAnsi="Time New Roman" w:hint="eastAsia"/>
          <w:lang w:val="en-GB"/>
        </w:rPr>
        <w:t>(</w:t>
      </w:r>
      <w:r w:rsidRPr="00666662">
        <w:rPr>
          <w:rFonts w:ascii="Time New Roman" w:eastAsia="黑体" w:hAnsi="Time New Roman" w:hint="eastAsia"/>
          <w:lang w:val="en-GB"/>
        </w:rPr>
        <w:t>2</w:t>
      </w:r>
      <w:r w:rsidRPr="00666662">
        <w:rPr>
          <w:rFonts w:ascii="Time New Roman" w:eastAsia="黑体" w:hAnsi="Time New Roman" w:hint="eastAsia"/>
          <w:lang w:val="en-GB"/>
        </w:rPr>
        <w:t>00</w:t>
      </w:r>
      <w:r w:rsidRPr="00666662">
        <w:rPr>
          <w:rFonts w:ascii="Time New Roman" w:eastAsia="黑体" w:hAnsi="Time New Roman" w:hint="eastAsia"/>
          <w:lang w:val="en-GB"/>
        </w:rPr>
        <w:t>5</w:t>
      </w:r>
      <w:r w:rsidRPr="00666662">
        <w:rPr>
          <w:rFonts w:ascii="Time New Roman" w:eastAsia="黑体" w:hAnsi="Time New Roman" w:hint="eastAsia"/>
          <w:lang w:val="en-GB"/>
        </w:rPr>
        <w:t>年</w:t>
      </w:r>
      <w:r w:rsidRPr="00666662">
        <w:rPr>
          <w:rFonts w:ascii="Time New Roman" w:eastAsia="黑体" w:hAnsi="Time New Roman" w:hint="eastAsia"/>
          <w:lang w:val="en-GB"/>
        </w:rPr>
        <w:t>)</w:t>
      </w:r>
      <w:r w:rsidRPr="00666662">
        <w:rPr>
          <w:rFonts w:ascii="Time New Roman" w:eastAsia="黑体" w:hAnsi="Time New Roman" w:hint="eastAsia"/>
          <w:lang w:val="en-GB"/>
        </w:rPr>
        <w:t>，建议缔约国开展公共教育运动，向公众</w:t>
      </w:r>
      <w:r w:rsidRPr="00666662">
        <w:rPr>
          <w:rFonts w:ascii="Time New Roman" w:eastAsia="黑体" w:hAnsi="Time New Roman" w:hint="eastAsia"/>
          <w:lang w:val="en-GB"/>
        </w:rPr>
        <w:t>(</w:t>
      </w:r>
      <w:r w:rsidRPr="00666662">
        <w:rPr>
          <w:rFonts w:ascii="Time New Roman" w:eastAsia="黑体" w:hAnsi="Time New Roman" w:hint="eastAsia"/>
          <w:lang w:val="en-GB"/>
        </w:rPr>
        <w:t>特别是少数族裔、土著人民、移民和难民</w:t>
      </w:r>
      <w:r w:rsidRPr="00666662">
        <w:rPr>
          <w:rFonts w:ascii="Time New Roman" w:eastAsia="黑体" w:hAnsi="Time New Roman" w:hint="eastAsia"/>
          <w:lang w:val="en-GB"/>
        </w:rPr>
        <w:t>)</w:t>
      </w:r>
      <w:r w:rsidRPr="00666662">
        <w:rPr>
          <w:rFonts w:ascii="Time New Roman" w:eastAsia="黑体" w:hAnsi="Time New Roman" w:hint="eastAsia"/>
          <w:lang w:val="en-GB"/>
        </w:rPr>
        <w:t>宣传《公约》所载权利并说明如何提起种族歧视和劳资侵权投诉，继续努力确保人们获得司法救济。在这方面，委员会建议缔约国在改善公共法律教育国家方案内设计一个专门的培训模块。</w:t>
      </w:r>
    </w:p>
    <w:p w:rsidR="00B2490B" w:rsidRPr="00B2490B" w:rsidRDefault="00B2490B" w:rsidP="004D3EEA">
      <w:pPr>
        <w:pStyle w:val="H1GC"/>
        <w:rPr>
          <w:rFonts w:hint="eastAsia"/>
          <w:lang w:val="en-GB"/>
        </w:rPr>
      </w:pPr>
      <w:r w:rsidRPr="00B2490B">
        <w:rPr>
          <w:rFonts w:hint="eastAsia"/>
          <w:lang w:val="en-GB"/>
        </w:rPr>
        <w:tab/>
      </w:r>
      <w:r>
        <w:rPr>
          <w:rFonts w:hint="eastAsia"/>
          <w:lang w:val="en-GB"/>
        </w:rPr>
        <w:t>D</w:t>
      </w:r>
      <w:r w:rsidRPr="00B2490B">
        <w:rPr>
          <w:rFonts w:hint="eastAsia"/>
          <w:lang w:val="en-GB"/>
        </w:rPr>
        <w:t>.</w:t>
      </w:r>
      <w:r w:rsidRPr="00B2490B">
        <w:rPr>
          <w:rFonts w:hint="eastAsia"/>
          <w:lang w:val="en-GB"/>
        </w:rPr>
        <w:tab/>
      </w:r>
      <w:r w:rsidRPr="00B2490B">
        <w:rPr>
          <w:rFonts w:hint="eastAsia"/>
          <w:lang w:val="en-GB"/>
        </w:rPr>
        <w:t>其他建议</w:t>
      </w:r>
    </w:p>
    <w:p w:rsidR="00B2490B" w:rsidRPr="00B2490B" w:rsidRDefault="00B2490B" w:rsidP="004D3EEA">
      <w:pPr>
        <w:pStyle w:val="H23GC"/>
        <w:rPr>
          <w:rFonts w:hint="eastAsia"/>
          <w:lang w:val="en-GB"/>
        </w:rPr>
      </w:pPr>
      <w:r w:rsidRPr="00B2490B">
        <w:rPr>
          <w:rFonts w:hint="eastAsia"/>
          <w:lang w:val="en-GB"/>
        </w:rPr>
        <w:tab/>
      </w:r>
      <w:r w:rsidRPr="00B2490B">
        <w:rPr>
          <w:rFonts w:hint="eastAsia"/>
          <w:lang w:val="en-GB"/>
        </w:rPr>
        <w:tab/>
      </w:r>
      <w:r w:rsidRPr="00B2490B">
        <w:rPr>
          <w:rFonts w:hint="eastAsia"/>
          <w:lang w:val="en-GB"/>
        </w:rPr>
        <w:t>批准其他条约</w:t>
      </w:r>
      <w:r w:rsidRPr="00B2490B">
        <w:rPr>
          <w:rFonts w:hint="eastAsia"/>
          <w:lang w:val="en-GB"/>
        </w:rPr>
        <w:t xml:space="preserve"> </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29</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铭记所有人权不可分割，委员会鼓励缔约国考虑批准其尚未批准的国际人权条约，尤其是其条款与可能遭受种族歧视的族群直接相关的条约，包括《保护所有移</w:t>
      </w:r>
      <w:proofErr w:type="gramStart"/>
      <w:r w:rsidRPr="00254509">
        <w:rPr>
          <w:rFonts w:ascii="Time New Roman" w:eastAsia="黑体" w:hAnsi="Time New Roman" w:hint="eastAsia"/>
          <w:lang w:val="en-GB"/>
        </w:rPr>
        <w:t>徙工</w:t>
      </w:r>
      <w:proofErr w:type="gramEnd"/>
      <w:r w:rsidRPr="00254509">
        <w:rPr>
          <w:rFonts w:ascii="Time New Roman" w:eastAsia="黑体" w:hAnsi="Time New Roman" w:hint="eastAsia"/>
          <w:lang w:val="en-GB"/>
        </w:rPr>
        <w:t>人及其家庭成员权利国际公约》和国际劳工组织《</w:t>
      </w:r>
      <w:r w:rsidRPr="00254509">
        <w:rPr>
          <w:rFonts w:ascii="Time New Roman" w:eastAsia="黑体" w:hAnsi="Time New Roman" w:hint="eastAsia"/>
          <w:lang w:val="en-GB"/>
        </w:rPr>
        <w:t>1989</w:t>
      </w:r>
      <w:r w:rsidRPr="00254509">
        <w:rPr>
          <w:rFonts w:ascii="Time New Roman" w:eastAsia="黑体" w:hAnsi="Time New Roman" w:hint="eastAsia"/>
          <w:lang w:val="en-GB"/>
        </w:rPr>
        <w:t>年土著和部落人民公约》</w:t>
      </w:r>
      <w:r w:rsidRPr="00254509">
        <w:rPr>
          <w:rFonts w:ascii="Time New Roman" w:eastAsia="黑体" w:hAnsi="Time New Roman" w:hint="eastAsia"/>
          <w:lang w:val="en-GB"/>
        </w:rPr>
        <w:t>(</w:t>
      </w:r>
      <w:r w:rsidRPr="00254509">
        <w:rPr>
          <w:rFonts w:ascii="Time New Roman" w:eastAsia="黑体" w:hAnsi="Time New Roman" w:hint="eastAsia"/>
          <w:lang w:val="en-GB"/>
        </w:rPr>
        <w:t>第</w:t>
      </w:r>
      <w:r w:rsidRPr="00254509">
        <w:rPr>
          <w:rFonts w:ascii="Time New Roman" w:eastAsia="黑体" w:hAnsi="Time New Roman" w:hint="eastAsia"/>
          <w:lang w:val="en-GB"/>
        </w:rPr>
        <w:t>169</w:t>
      </w:r>
      <w:r w:rsidRPr="00254509">
        <w:rPr>
          <w:rFonts w:ascii="Time New Roman" w:eastAsia="黑体" w:hAnsi="Time New Roman" w:hint="eastAsia"/>
          <w:lang w:val="en-GB"/>
        </w:rPr>
        <w:t>号</w:t>
      </w:r>
      <w:r w:rsidRPr="00254509">
        <w:rPr>
          <w:rFonts w:ascii="Time New Roman" w:eastAsia="黑体" w:hAnsi="Time New Roman" w:hint="eastAsia"/>
          <w:lang w:val="en-GB"/>
        </w:rPr>
        <w:t>)</w:t>
      </w:r>
      <w:r w:rsidRPr="00254509">
        <w:rPr>
          <w:rFonts w:ascii="Time New Roman" w:eastAsia="黑体" w:hAnsi="Time New Roman" w:hint="eastAsia"/>
          <w:lang w:val="en-GB"/>
        </w:rPr>
        <w:t>。</w:t>
      </w:r>
    </w:p>
    <w:p w:rsidR="00B2490B" w:rsidRPr="00254509" w:rsidRDefault="00B2490B" w:rsidP="004D3EEA">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《公约》第八条修正案</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w:t>
      </w:r>
      <w:r w:rsidRPr="00254509">
        <w:rPr>
          <w:rFonts w:ascii="Time New Roman" w:eastAsia="黑体" w:hAnsi="Time New Roman" w:hint="eastAsia"/>
          <w:lang w:val="en-GB"/>
        </w:rPr>
        <w:t>0.</w:t>
      </w:r>
      <w:r w:rsidRPr="00254509">
        <w:rPr>
          <w:rFonts w:ascii="Time New Roman" w:eastAsia="黑体" w:hAnsi="Time New Roman" w:hint="eastAsia"/>
          <w:lang w:val="en-GB"/>
        </w:rPr>
        <w:tab/>
      </w:r>
      <w:r w:rsidRPr="00254509">
        <w:rPr>
          <w:rFonts w:ascii="Time New Roman" w:eastAsia="黑体" w:hAnsi="Time New Roman" w:hint="eastAsia"/>
          <w:lang w:val="en-GB"/>
        </w:rPr>
        <w:t>委员会建议缔约国批准《公约》缔约国第十四次会议</w:t>
      </w:r>
      <w:r w:rsidRPr="00254509">
        <w:rPr>
          <w:rFonts w:ascii="Time New Roman" w:eastAsia="黑体" w:hAnsi="Time New Roman" w:hint="eastAsia"/>
          <w:lang w:val="en-GB"/>
        </w:rPr>
        <w:t>1992</w:t>
      </w:r>
      <w:r w:rsidRPr="00254509">
        <w:rPr>
          <w:rFonts w:ascii="Time New Roman" w:eastAsia="黑体" w:hAnsi="Time New Roman" w:hint="eastAsia"/>
          <w:lang w:val="en-GB"/>
        </w:rPr>
        <w:t>年</w:t>
      </w:r>
      <w:r w:rsidRPr="00254509">
        <w:rPr>
          <w:rFonts w:ascii="Time New Roman" w:eastAsia="黑体" w:hAnsi="Time New Roman" w:hint="eastAsia"/>
          <w:lang w:val="en-GB"/>
        </w:rPr>
        <w:t>1</w:t>
      </w:r>
      <w:r w:rsidRPr="00254509">
        <w:rPr>
          <w:rFonts w:ascii="Time New Roman" w:eastAsia="黑体" w:hAnsi="Time New Roman" w:hint="eastAsia"/>
          <w:lang w:val="en-GB"/>
        </w:rPr>
        <w:t>月</w:t>
      </w:r>
      <w:r w:rsidRPr="00254509">
        <w:rPr>
          <w:rFonts w:ascii="Time New Roman" w:eastAsia="黑体" w:hAnsi="Time New Roman" w:hint="eastAsia"/>
          <w:lang w:val="en-GB"/>
        </w:rPr>
        <w:t>15</w:t>
      </w:r>
      <w:r w:rsidRPr="00254509">
        <w:rPr>
          <w:rFonts w:ascii="Time New Roman" w:eastAsia="黑体" w:hAnsi="Time New Roman" w:hint="eastAsia"/>
          <w:lang w:val="en-GB"/>
        </w:rPr>
        <w:t>日通过并经大会第</w:t>
      </w:r>
      <w:r w:rsidRPr="00254509">
        <w:rPr>
          <w:rFonts w:ascii="Time New Roman" w:eastAsia="黑体" w:hAnsi="Time New Roman" w:hint="eastAsia"/>
          <w:lang w:val="en-GB"/>
        </w:rPr>
        <w:t>47</w:t>
      </w:r>
      <w:r w:rsidRPr="00254509">
        <w:rPr>
          <w:rFonts w:ascii="Time New Roman" w:eastAsia="黑体" w:hAnsi="Time New Roman" w:hint="eastAsia"/>
          <w:lang w:val="en-GB"/>
        </w:rPr>
        <w:t>/</w:t>
      </w:r>
      <w:r w:rsidRPr="00254509">
        <w:rPr>
          <w:rFonts w:ascii="Time New Roman" w:eastAsia="黑体" w:hAnsi="Time New Roman" w:hint="eastAsia"/>
          <w:lang w:val="en-GB"/>
        </w:rPr>
        <w:t>111</w:t>
      </w:r>
      <w:r w:rsidRPr="00254509">
        <w:rPr>
          <w:rFonts w:ascii="Time New Roman" w:eastAsia="黑体" w:hAnsi="Time New Roman" w:hint="eastAsia"/>
          <w:lang w:val="en-GB"/>
        </w:rPr>
        <w:t>号决议核准的《公约》第八条第六款修正案。</w:t>
      </w:r>
    </w:p>
    <w:p w:rsidR="00B2490B" w:rsidRPr="00254509" w:rsidRDefault="00B2490B" w:rsidP="004D3EEA">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《公约》第十四条之下的声明</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31</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委员会鼓励缔约国考虑根据《公约》第十四条</w:t>
      </w:r>
      <w:proofErr w:type="gramStart"/>
      <w:r w:rsidRPr="00254509">
        <w:rPr>
          <w:rFonts w:ascii="Time New Roman" w:eastAsia="黑体" w:hAnsi="Time New Roman" w:hint="eastAsia"/>
          <w:lang w:val="en-GB"/>
        </w:rPr>
        <w:t>作出</w:t>
      </w:r>
      <w:proofErr w:type="gramEnd"/>
      <w:r w:rsidRPr="00254509">
        <w:rPr>
          <w:rFonts w:ascii="Time New Roman" w:eastAsia="黑体" w:hAnsi="Time New Roman" w:hint="eastAsia"/>
          <w:lang w:val="en-GB"/>
        </w:rPr>
        <w:t>任择声明，承认委员会有权接受和审议个人来文。</w:t>
      </w:r>
    </w:p>
    <w:p w:rsidR="00B2490B" w:rsidRPr="00254509" w:rsidRDefault="00B2490B" w:rsidP="004D3EEA">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《德班宣言和行动纲领》的后续行动</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32</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委员会参照关于德班审查会议后续行动的第</w:t>
      </w:r>
      <w:r w:rsidRPr="00254509">
        <w:rPr>
          <w:rFonts w:ascii="Time New Roman" w:eastAsia="黑体" w:hAnsi="Time New Roman" w:hint="eastAsia"/>
          <w:lang w:val="en-GB"/>
        </w:rPr>
        <w:t>33</w:t>
      </w:r>
      <w:r w:rsidRPr="00254509">
        <w:rPr>
          <w:rFonts w:ascii="Time New Roman" w:eastAsia="黑体" w:hAnsi="Time New Roman" w:hint="eastAsia"/>
          <w:lang w:val="en-GB"/>
        </w:rPr>
        <w:t>号一般性建议</w:t>
      </w:r>
      <w:r w:rsidRPr="00254509">
        <w:rPr>
          <w:rFonts w:ascii="Time New Roman" w:eastAsia="黑体" w:hAnsi="Time New Roman" w:hint="eastAsia"/>
          <w:lang w:val="en-GB"/>
        </w:rPr>
        <w:t>(</w:t>
      </w:r>
      <w:r w:rsidRPr="00254509">
        <w:rPr>
          <w:rFonts w:ascii="Time New Roman" w:eastAsia="黑体" w:hAnsi="Time New Roman" w:hint="eastAsia"/>
          <w:lang w:val="en-GB"/>
        </w:rPr>
        <w:t>2</w:t>
      </w:r>
      <w:r w:rsidRPr="00254509">
        <w:rPr>
          <w:rFonts w:ascii="Time New Roman" w:eastAsia="黑体" w:hAnsi="Time New Roman" w:hint="eastAsia"/>
          <w:lang w:val="en-GB"/>
        </w:rPr>
        <w:t>00</w:t>
      </w:r>
      <w:r w:rsidRPr="00254509">
        <w:rPr>
          <w:rFonts w:ascii="Time New Roman" w:eastAsia="黑体" w:hAnsi="Time New Roman" w:hint="eastAsia"/>
          <w:lang w:val="en-GB"/>
        </w:rPr>
        <w:t>9</w:t>
      </w:r>
      <w:r w:rsidRPr="00254509">
        <w:rPr>
          <w:rFonts w:ascii="Time New Roman" w:eastAsia="黑体" w:hAnsi="Time New Roman" w:hint="eastAsia"/>
          <w:lang w:val="en-GB"/>
        </w:rPr>
        <w:t>年</w:t>
      </w:r>
      <w:r w:rsidRPr="00254509">
        <w:rPr>
          <w:rFonts w:ascii="Time New Roman" w:eastAsia="黑体" w:hAnsi="Time New Roman" w:hint="eastAsia"/>
          <w:lang w:val="en-GB"/>
        </w:rPr>
        <w:t>)</w:t>
      </w:r>
      <w:r w:rsidRPr="00254509">
        <w:rPr>
          <w:rFonts w:ascii="Time New Roman" w:eastAsia="黑体" w:hAnsi="Time New Roman" w:hint="eastAsia"/>
          <w:lang w:val="en-GB"/>
        </w:rPr>
        <w:t>，建议缔约国在经由国内法律秩序执行《公约》时落实反对种族主义、种族歧视、仇</w:t>
      </w:r>
      <w:r w:rsidRPr="00254509">
        <w:rPr>
          <w:rFonts w:ascii="Time New Roman" w:eastAsia="黑体" w:hAnsi="Time New Roman" w:hint="eastAsia"/>
          <w:spacing w:val="-4"/>
          <w:lang w:val="en-GB"/>
        </w:rPr>
        <w:t>外心理和相关不容忍行为世界会议</w:t>
      </w:r>
      <w:r w:rsidRPr="00254509">
        <w:rPr>
          <w:rFonts w:ascii="Time New Roman" w:eastAsia="黑体" w:hAnsi="Time New Roman" w:hint="eastAsia"/>
          <w:spacing w:val="-4"/>
          <w:lang w:val="en-GB"/>
        </w:rPr>
        <w:t>2</w:t>
      </w:r>
      <w:r w:rsidRPr="00254509">
        <w:rPr>
          <w:rFonts w:ascii="Time New Roman" w:eastAsia="黑体" w:hAnsi="Time New Roman" w:hint="eastAsia"/>
          <w:spacing w:val="-4"/>
          <w:lang w:val="en-GB"/>
        </w:rPr>
        <w:t>00</w:t>
      </w:r>
      <w:r w:rsidRPr="00254509">
        <w:rPr>
          <w:rFonts w:ascii="Time New Roman" w:eastAsia="黑体" w:hAnsi="Time New Roman" w:hint="eastAsia"/>
          <w:spacing w:val="-4"/>
          <w:lang w:val="en-GB"/>
        </w:rPr>
        <w:t>1</w:t>
      </w:r>
      <w:r w:rsidRPr="00254509">
        <w:rPr>
          <w:rFonts w:ascii="Time New Roman" w:eastAsia="黑体" w:hAnsi="Time New Roman" w:hint="eastAsia"/>
          <w:spacing w:val="-4"/>
          <w:lang w:val="en-GB"/>
        </w:rPr>
        <w:t>年</w:t>
      </w:r>
      <w:r w:rsidRPr="00254509">
        <w:rPr>
          <w:rFonts w:ascii="Time New Roman" w:eastAsia="黑体" w:hAnsi="Time New Roman" w:hint="eastAsia"/>
          <w:spacing w:val="-4"/>
          <w:lang w:val="en-GB"/>
        </w:rPr>
        <w:t>9</w:t>
      </w:r>
      <w:r w:rsidRPr="00254509">
        <w:rPr>
          <w:rFonts w:ascii="Time New Roman" w:eastAsia="黑体" w:hAnsi="Time New Roman" w:hint="eastAsia"/>
          <w:spacing w:val="-4"/>
          <w:lang w:val="en-GB"/>
        </w:rPr>
        <w:t>月通过的《德班宣言和行动纲领</w:t>
      </w:r>
      <w:proofErr w:type="gramStart"/>
      <w:r w:rsidRPr="00254509">
        <w:rPr>
          <w:rFonts w:ascii="Time New Roman" w:eastAsia="黑体" w:hAnsi="Time New Roman" w:hint="eastAsia"/>
          <w:spacing w:val="-4"/>
          <w:lang w:val="en-GB"/>
        </w:rPr>
        <w:t>》</w:t>
      </w:r>
      <w:proofErr w:type="gramEnd"/>
      <w:r w:rsidRPr="00254509">
        <w:rPr>
          <w:rFonts w:ascii="Time New Roman" w:eastAsia="黑体" w:hAnsi="Time New Roman" w:hint="eastAsia"/>
          <w:spacing w:val="-4"/>
          <w:lang w:val="en-GB"/>
        </w:rPr>
        <w:t>，</w:t>
      </w:r>
      <w:r w:rsidRPr="00254509">
        <w:rPr>
          <w:rFonts w:ascii="Time New Roman" w:eastAsia="黑体" w:hAnsi="Time New Roman" w:hint="eastAsia"/>
          <w:lang w:val="en-GB"/>
        </w:rPr>
        <w:t>同时考虑</w:t>
      </w:r>
      <w:r w:rsidRPr="00254509">
        <w:rPr>
          <w:rFonts w:ascii="Time New Roman" w:eastAsia="黑体" w:hAnsi="Time New Roman" w:hint="eastAsia"/>
          <w:lang w:val="en-GB"/>
        </w:rPr>
        <w:t>2</w:t>
      </w:r>
      <w:r w:rsidRPr="00254509">
        <w:rPr>
          <w:rFonts w:ascii="Time New Roman" w:eastAsia="黑体" w:hAnsi="Time New Roman" w:hint="eastAsia"/>
          <w:lang w:val="en-GB"/>
        </w:rPr>
        <w:t>00</w:t>
      </w:r>
      <w:r w:rsidRPr="00254509">
        <w:rPr>
          <w:rFonts w:ascii="Time New Roman" w:eastAsia="黑体" w:hAnsi="Time New Roman" w:hint="eastAsia"/>
          <w:lang w:val="en-GB"/>
        </w:rPr>
        <w:t>9</w:t>
      </w:r>
      <w:r w:rsidRPr="00254509">
        <w:rPr>
          <w:rFonts w:ascii="Time New Roman" w:eastAsia="黑体" w:hAnsi="Time New Roman" w:hint="eastAsia"/>
          <w:lang w:val="en-GB"/>
        </w:rPr>
        <w:t>年</w:t>
      </w:r>
      <w:r w:rsidRPr="00254509">
        <w:rPr>
          <w:rFonts w:ascii="Time New Roman" w:eastAsia="黑体" w:hAnsi="Time New Roman" w:hint="eastAsia"/>
          <w:lang w:val="en-GB"/>
        </w:rPr>
        <w:t>4</w:t>
      </w:r>
      <w:r w:rsidRPr="00254509">
        <w:rPr>
          <w:rFonts w:ascii="Time New Roman" w:eastAsia="黑体" w:hAnsi="Time New Roman" w:hint="eastAsia"/>
          <w:lang w:val="en-GB"/>
        </w:rPr>
        <w:t>月在日内瓦举行的德班审查会议成果文件。委员会请缔约国在下次定期报告中具体说明国家贯彻执行《德班宣言和行动纲领》的行动计划和其他措施。</w:t>
      </w:r>
    </w:p>
    <w:p w:rsidR="00B2490B" w:rsidRPr="00254509" w:rsidRDefault="00B2490B" w:rsidP="005460F0">
      <w:pPr>
        <w:pStyle w:val="H23GC"/>
        <w:rPr>
          <w:rFonts w:hint="eastAsia"/>
          <w:lang w:val="en-GB"/>
        </w:rPr>
      </w:pPr>
      <w:r w:rsidRPr="00254509">
        <w:rPr>
          <w:rFonts w:hint="eastAsia"/>
          <w:lang w:val="en-GB"/>
        </w:rPr>
        <w:lastRenderedPageBreak/>
        <w:tab/>
      </w:r>
      <w:r w:rsidRPr="00254509">
        <w:rPr>
          <w:rFonts w:hint="eastAsia"/>
          <w:lang w:val="en-GB"/>
        </w:rPr>
        <w:tab/>
      </w:r>
      <w:r w:rsidRPr="00254509">
        <w:rPr>
          <w:rFonts w:hint="eastAsia"/>
          <w:lang w:val="en-GB"/>
        </w:rPr>
        <w:t>非洲人后裔国际十年</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33</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委员会参照大会宣布</w:t>
      </w:r>
      <w:r w:rsidRPr="00254509">
        <w:rPr>
          <w:rFonts w:ascii="Time New Roman" w:eastAsia="黑体" w:hAnsi="Time New Roman" w:hint="eastAsia"/>
          <w:lang w:val="en-GB"/>
        </w:rPr>
        <w:t>2</w:t>
      </w:r>
      <w:r w:rsidRPr="00254509">
        <w:rPr>
          <w:rFonts w:ascii="Time New Roman" w:eastAsia="黑体" w:hAnsi="Time New Roman" w:hint="eastAsia"/>
          <w:lang w:val="en-GB"/>
        </w:rPr>
        <w:t>0</w:t>
      </w:r>
      <w:r w:rsidRPr="00254509">
        <w:rPr>
          <w:rFonts w:ascii="Time New Roman" w:eastAsia="黑体" w:hAnsi="Time New Roman" w:hint="eastAsia"/>
          <w:lang w:val="en-GB"/>
        </w:rPr>
        <w:t>15</w:t>
      </w:r>
      <w:r w:rsidRPr="00254509">
        <w:rPr>
          <w:rFonts w:ascii="Time New Roman" w:eastAsia="黑体" w:hAnsi="Time New Roman" w:hint="eastAsia"/>
          <w:lang w:val="en-GB"/>
        </w:rPr>
        <w:t>-</w:t>
      </w:r>
      <w:r w:rsidRPr="00254509">
        <w:rPr>
          <w:rFonts w:ascii="Time New Roman" w:eastAsia="黑体" w:hAnsi="Time New Roman" w:hint="eastAsia"/>
          <w:lang w:val="en-GB"/>
        </w:rPr>
        <w:t>2</w:t>
      </w:r>
      <w:r w:rsidRPr="00254509">
        <w:rPr>
          <w:rFonts w:ascii="Time New Roman" w:eastAsia="黑体" w:hAnsi="Time New Roman" w:hint="eastAsia"/>
          <w:lang w:val="en-GB"/>
        </w:rPr>
        <w:t>0</w:t>
      </w:r>
      <w:r w:rsidRPr="00254509">
        <w:rPr>
          <w:rFonts w:ascii="Time New Roman" w:eastAsia="黑体" w:hAnsi="Time New Roman" w:hint="eastAsia"/>
          <w:lang w:val="en-GB"/>
        </w:rPr>
        <w:t>24</w:t>
      </w:r>
      <w:r w:rsidRPr="00254509">
        <w:rPr>
          <w:rFonts w:ascii="Time New Roman" w:eastAsia="黑体" w:hAnsi="Time New Roman" w:hint="eastAsia"/>
          <w:lang w:val="en-GB"/>
        </w:rPr>
        <w:t>年为</w:t>
      </w:r>
      <w:r w:rsidRPr="00254509">
        <w:rPr>
          <w:rFonts w:ascii="Time New Roman" w:eastAsia="黑体" w:hAnsi="Time New Roman" w:hint="eastAsia"/>
          <w:lang w:val="en-GB"/>
        </w:rPr>
        <w:t>“</w:t>
      </w:r>
      <w:r w:rsidRPr="00254509">
        <w:rPr>
          <w:rFonts w:ascii="Time New Roman" w:eastAsia="黑体" w:hAnsi="Time New Roman" w:hint="eastAsia"/>
          <w:lang w:val="en-GB"/>
        </w:rPr>
        <w:t>非洲人后裔国际十年</w:t>
      </w:r>
      <w:r w:rsidRPr="00254509">
        <w:rPr>
          <w:rFonts w:ascii="Time New Roman" w:eastAsia="黑体" w:hAnsi="Time New Roman" w:hint="eastAsia"/>
          <w:lang w:val="en-GB"/>
        </w:rPr>
        <w:t>”</w:t>
      </w:r>
      <w:r w:rsidRPr="00254509">
        <w:rPr>
          <w:rFonts w:ascii="Time New Roman" w:eastAsia="黑体" w:hAnsi="Time New Roman" w:hint="eastAsia"/>
          <w:lang w:val="en-GB"/>
        </w:rPr>
        <w:t>的第</w:t>
      </w:r>
      <w:r w:rsidRPr="00254509">
        <w:rPr>
          <w:rFonts w:ascii="Time New Roman" w:eastAsia="黑体" w:hAnsi="Time New Roman" w:hint="eastAsia"/>
          <w:lang w:val="en-GB"/>
        </w:rPr>
        <w:t>68</w:t>
      </w:r>
      <w:r w:rsidRPr="00254509">
        <w:rPr>
          <w:rFonts w:ascii="Time New Roman" w:eastAsia="黑体" w:hAnsi="Time New Roman" w:hint="eastAsia"/>
          <w:lang w:val="en-GB"/>
        </w:rPr>
        <w:t>/</w:t>
      </w:r>
      <w:r w:rsidRPr="00254509">
        <w:rPr>
          <w:rFonts w:ascii="Time New Roman" w:eastAsia="黑体" w:hAnsi="Time New Roman" w:hint="eastAsia"/>
          <w:lang w:val="en-GB"/>
        </w:rPr>
        <w:t>237</w:t>
      </w:r>
      <w:r w:rsidRPr="00254509">
        <w:rPr>
          <w:rFonts w:ascii="Time New Roman" w:eastAsia="黑体" w:hAnsi="Time New Roman" w:hint="eastAsia"/>
          <w:lang w:val="en-GB"/>
        </w:rPr>
        <w:t>号决议以及大会关于落实</w:t>
      </w:r>
      <w:r w:rsidRPr="00254509">
        <w:rPr>
          <w:rFonts w:ascii="Time New Roman" w:eastAsia="黑体" w:hAnsi="Time New Roman" w:hint="eastAsia"/>
          <w:lang w:val="en-GB"/>
        </w:rPr>
        <w:t>“</w:t>
      </w:r>
      <w:r w:rsidRPr="00254509">
        <w:rPr>
          <w:rFonts w:ascii="Time New Roman" w:eastAsia="黑体" w:hAnsi="Time New Roman" w:hint="eastAsia"/>
          <w:lang w:val="en-GB"/>
        </w:rPr>
        <w:t>十年</w:t>
      </w:r>
      <w:r w:rsidRPr="00254509">
        <w:rPr>
          <w:rFonts w:ascii="Time New Roman" w:eastAsia="黑体" w:hAnsi="Time New Roman" w:hint="eastAsia"/>
          <w:lang w:val="en-GB"/>
        </w:rPr>
        <w:t>”</w:t>
      </w:r>
      <w:r w:rsidRPr="00254509">
        <w:rPr>
          <w:rFonts w:ascii="Time New Roman" w:eastAsia="黑体" w:hAnsi="Time New Roman" w:hint="eastAsia"/>
          <w:lang w:val="en-GB"/>
        </w:rPr>
        <w:t>活动方案的第</w:t>
      </w:r>
      <w:r w:rsidRPr="00254509">
        <w:rPr>
          <w:rFonts w:ascii="Time New Roman" w:eastAsia="黑体" w:hAnsi="Time New Roman" w:hint="eastAsia"/>
          <w:lang w:val="en-GB"/>
        </w:rPr>
        <w:t>69</w:t>
      </w:r>
      <w:r w:rsidRPr="00254509">
        <w:rPr>
          <w:rFonts w:ascii="Time New Roman" w:eastAsia="黑体" w:hAnsi="Time New Roman" w:hint="eastAsia"/>
          <w:lang w:val="en-GB"/>
        </w:rPr>
        <w:t>/</w:t>
      </w:r>
      <w:r w:rsidRPr="00254509">
        <w:rPr>
          <w:rFonts w:ascii="Time New Roman" w:eastAsia="黑体" w:hAnsi="Time New Roman" w:hint="eastAsia"/>
          <w:lang w:val="en-GB"/>
        </w:rPr>
        <w:t>16</w:t>
      </w:r>
      <w:r w:rsidRPr="00254509">
        <w:rPr>
          <w:rFonts w:ascii="Time New Roman" w:eastAsia="黑体" w:hAnsi="Time New Roman" w:hint="eastAsia"/>
          <w:lang w:val="en-GB"/>
        </w:rPr>
        <w:t>号决议，建议缔约国制定并执行适合的措施和政策方案。委员会请缔约国参照委员会关于针对非洲人后裔的种族歧视的第</w:t>
      </w:r>
      <w:r w:rsidRPr="00254509">
        <w:rPr>
          <w:rFonts w:ascii="Time New Roman" w:eastAsia="黑体" w:hAnsi="Time New Roman" w:hint="eastAsia"/>
          <w:lang w:val="en-GB"/>
        </w:rPr>
        <w:t>34</w:t>
      </w:r>
      <w:r w:rsidRPr="00254509">
        <w:rPr>
          <w:rFonts w:ascii="Time New Roman" w:eastAsia="黑体" w:hAnsi="Time New Roman" w:hint="eastAsia"/>
          <w:lang w:val="en-GB"/>
        </w:rPr>
        <w:t>号一般性建议</w:t>
      </w:r>
      <w:r w:rsidRPr="00254509">
        <w:rPr>
          <w:rFonts w:ascii="Time New Roman" w:eastAsia="黑体" w:hAnsi="Time New Roman" w:hint="eastAsia"/>
          <w:lang w:val="en-GB"/>
        </w:rPr>
        <w:t>(</w:t>
      </w:r>
      <w:r w:rsidRPr="00254509">
        <w:rPr>
          <w:rFonts w:ascii="Time New Roman" w:eastAsia="黑体" w:hAnsi="Time New Roman" w:hint="eastAsia"/>
          <w:lang w:val="en-GB"/>
        </w:rPr>
        <w:t>2</w:t>
      </w:r>
      <w:r w:rsidRPr="00254509">
        <w:rPr>
          <w:rFonts w:ascii="Time New Roman" w:eastAsia="黑体" w:hAnsi="Time New Roman" w:hint="eastAsia"/>
          <w:lang w:val="en-GB"/>
        </w:rPr>
        <w:t>0</w:t>
      </w:r>
      <w:r w:rsidRPr="00254509">
        <w:rPr>
          <w:rFonts w:ascii="Time New Roman" w:eastAsia="黑体" w:hAnsi="Time New Roman" w:hint="eastAsia"/>
          <w:lang w:val="en-GB"/>
        </w:rPr>
        <w:t>11</w:t>
      </w:r>
      <w:r w:rsidRPr="00254509">
        <w:rPr>
          <w:rFonts w:ascii="Time New Roman" w:eastAsia="黑体" w:hAnsi="Time New Roman" w:hint="eastAsia"/>
          <w:lang w:val="en-GB"/>
        </w:rPr>
        <w:t>年</w:t>
      </w:r>
      <w:r w:rsidRPr="00254509">
        <w:rPr>
          <w:rFonts w:ascii="Time New Roman" w:eastAsia="黑体" w:hAnsi="Time New Roman" w:hint="eastAsia"/>
          <w:lang w:val="en-GB"/>
        </w:rPr>
        <w:t>)</w:t>
      </w:r>
      <w:r w:rsidRPr="00254509">
        <w:rPr>
          <w:rFonts w:ascii="Time New Roman" w:eastAsia="黑体" w:hAnsi="Time New Roman" w:hint="eastAsia"/>
          <w:lang w:val="en-GB"/>
        </w:rPr>
        <w:t>，在</w:t>
      </w:r>
      <w:proofErr w:type="gramStart"/>
      <w:r w:rsidRPr="00254509">
        <w:rPr>
          <w:rFonts w:ascii="Time New Roman" w:eastAsia="黑体" w:hAnsi="Time New Roman" w:hint="eastAsia"/>
          <w:lang w:val="en-GB"/>
        </w:rPr>
        <w:t>下次报告</w:t>
      </w:r>
      <w:proofErr w:type="gramEnd"/>
      <w:r w:rsidRPr="00254509">
        <w:rPr>
          <w:rFonts w:ascii="Time New Roman" w:eastAsia="黑体" w:hAnsi="Time New Roman" w:hint="eastAsia"/>
          <w:lang w:val="en-GB"/>
        </w:rPr>
        <w:t>中确切说明在这一框架内采取的具体措施。</w:t>
      </w:r>
    </w:p>
    <w:p w:rsidR="00B2490B" w:rsidRPr="00254509" w:rsidRDefault="00B2490B" w:rsidP="00FB0610">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与民间社会协商</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34</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委员会建议缔约国在编写下次定期报告和后续落实本结论性意见时，继续与人权保护领域的民间社会组织，特别是反种族歧视组织进行协商并加强对话。</w:t>
      </w:r>
    </w:p>
    <w:p w:rsidR="00B2490B" w:rsidRPr="00254509" w:rsidRDefault="00B2490B" w:rsidP="00FB0610">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传播信息</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35</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委员会建议缔约国在提交报告时方便公众索取和查阅，并建议缔约国酌情以官方语文和其他通用语文向负责执行《公约》的各国家机构包括市政当局转发并在外交部网站上公布委员会关于缔约国报告的结论性意见。</w:t>
      </w:r>
    </w:p>
    <w:p w:rsidR="00B2490B" w:rsidRPr="00254509" w:rsidRDefault="00B2490B" w:rsidP="00FB0610">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共同核心文件</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36</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委员会鼓励缔约国按照</w:t>
      </w:r>
      <w:r w:rsidRPr="00254509">
        <w:rPr>
          <w:rFonts w:ascii="Time New Roman" w:eastAsia="黑体" w:hAnsi="Time New Roman" w:hint="eastAsia"/>
          <w:lang w:val="en-GB"/>
        </w:rPr>
        <w:t>2</w:t>
      </w:r>
      <w:r w:rsidRPr="00254509">
        <w:rPr>
          <w:rFonts w:ascii="Time New Roman" w:eastAsia="黑体" w:hAnsi="Time New Roman" w:hint="eastAsia"/>
          <w:lang w:val="en-GB"/>
        </w:rPr>
        <w:t>00</w:t>
      </w:r>
      <w:r w:rsidRPr="00254509">
        <w:rPr>
          <w:rFonts w:ascii="Time New Roman" w:eastAsia="黑体" w:hAnsi="Time New Roman" w:hint="eastAsia"/>
          <w:lang w:val="en-GB"/>
        </w:rPr>
        <w:t>6</w:t>
      </w:r>
      <w:r w:rsidRPr="00254509">
        <w:rPr>
          <w:rFonts w:ascii="Time New Roman" w:eastAsia="黑体" w:hAnsi="Time New Roman" w:hint="eastAsia"/>
          <w:lang w:val="en-GB"/>
        </w:rPr>
        <w:t>年</w:t>
      </w:r>
      <w:r w:rsidRPr="00254509">
        <w:rPr>
          <w:rFonts w:ascii="Time New Roman" w:eastAsia="黑体" w:hAnsi="Time New Roman" w:hint="eastAsia"/>
          <w:lang w:val="en-GB"/>
        </w:rPr>
        <w:t>6</w:t>
      </w:r>
      <w:r w:rsidRPr="00254509">
        <w:rPr>
          <w:rFonts w:ascii="Time New Roman" w:eastAsia="黑体" w:hAnsi="Time New Roman" w:hint="eastAsia"/>
          <w:lang w:val="en-GB"/>
        </w:rPr>
        <w:t>月举行的人权条约机构第五次委员会间会议通过的根据国际人权条约提交报告的协调准则</w:t>
      </w:r>
      <w:r w:rsidRPr="00254509">
        <w:rPr>
          <w:rFonts w:ascii="Time New Roman" w:eastAsia="黑体" w:hAnsi="Time New Roman" w:hint="eastAsia"/>
          <w:lang w:val="en-GB"/>
        </w:rPr>
        <w:t>(</w:t>
      </w:r>
      <w:proofErr w:type="spellStart"/>
      <w:r w:rsidRPr="00254509">
        <w:rPr>
          <w:rFonts w:ascii="Time New Roman" w:eastAsia="黑体" w:hAnsi="Time New Roman" w:hint="eastAsia"/>
          <w:lang w:val="en-GB"/>
        </w:rPr>
        <w:t>HRI</w:t>
      </w:r>
      <w:proofErr w:type="spellEnd"/>
      <w:r w:rsidRPr="00254509">
        <w:rPr>
          <w:rFonts w:ascii="Time New Roman" w:eastAsia="黑体" w:hAnsi="Time New Roman" w:hint="eastAsia"/>
          <w:lang w:val="en-GB"/>
        </w:rPr>
        <w:t>/</w:t>
      </w:r>
      <w:r w:rsidRPr="00254509">
        <w:rPr>
          <w:rFonts w:ascii="Time New Roman" w:eastAsia="黑体" w:hAnsi="Time New Roman" w:hint="eastAsia"/>
          <w:lang w:val="en-GB"/>
        </w:rPr>
        <w:t>GEN</w:t>
      </w:r>
      <w:r w:rsidRPr="00254509">
        <w:rPr>
          <w:rFonts w:ascii="Time New Roman" w:eastAsia="黑体" w:hAnsi="Time New Roman" w:hint="eastAsia"/>
          <w:lang w:val="en-GB"/>
        </w:rPr>
        <w:t>/</w:t>
      </w:r>
      <w:r w:rsidRPr="00254509">
        <w:rPr>
          <w:rFonts w:ascii="Time New Roman" w:eastAsia="黑体" w:hAnsi="Time New Roman" w:hint="eastAsia"/>
          <w:lang w:val="en-GB"/>
        </w:rPr>
        <w:t>2</w:t>
      </w:r>
      <w:r w:rsidRPr="00254509">
        <w:rPr>
          <w:rFonts w:ascii="Time New Roman" w:eastAsia="黑体" w:hAnsi="Time New Roman" w:hint="eastAsia"/>
          <w:lang w:val="en-GB"/>
        </w:rPr>
        <w:t>/</w:t>
      </w:r>
      <w:proofErr w:type="spellStart"/>
      <w:r w:rsidRPr="00254509">
        <w:rPr>
          <w:rFonts w:ascii="Time New Roman" w:eastAsia="黑体" w:hAnsi="Time New Roman" w:hint="eastAsia"/>
          <w:lang w:val="en-GB"/>
        </w:rPr>
        <w:t>Rev</w:t>
      </w:r>
      <w:r w:rsidRPr="00254509">
        <w:rPr>
          <w:rFonts w:ascii="Time New Roman" w:eastAsia="黑体" w:hAnsi="Time New Roman" w:hint="eastAsia"/>
          <w:lang w:val="en-GB"/>
        </w:rPr>
        <w:t>.</w:t>
      </w:r>
      <w:r w:rsidRPr="00254509">
        <w:rPr>
          <w:rFonts w:ascii="Time New Roman" w:eastAsia="黑体" w:hAnsi="Time New Roman" w:hint="eastAsia"/>
          <w:lang w:val="en-GB"/>
        </w:rPr>
        <w:t>6</w:t>
      </w:r>
      <w:proofErr w:type="spellEnd"/>
      <w:r w:rsidRPr="00254509">
        <w:rPr>
          <w:rFonts w:ascii="Time New Roman" w:eastAsia="黑体" w:hAnsi="Time New Roman" w:hint="eastAsia"/>
          <w:lang w:val="en-GB"/>
        </w:rPr>
        <w:t>,</w:t>
      </w:r>
      <w:r w:rsidRPr="00254509">
        <w:rPr>
          <w:rFonts w:ascii="Time New Roman" w:eastAsia="黑体" w:hAnsi="Time New Roman" w:hint="eastAsia"/>
          <w:lang w:val="en-GB"/>
        </w:rPr>
        <w:t xml:space="preserve"> </w:t>
      </w:r>
      <w:r w:rsidRPr="00254509">
        <w:rPr>
          <w:rFonts w:ascii="Time New Roman" w:eastAsia="黑体" w:hAnsi="Time New Roman" w:hint="eastAsia"/>
          <w:lang w:val="en-GB"/>
        </w:rPr>
        <w:t>第一章</w:t>
      </w:r>
      <w:r w:rsidRPr="00254509">
        <w:rPr>
          <w:rFonts w:ascii="Time New Roman" w:eastAsia="黑体" w:hAnsi="Time New Roman" w:hint="eastAsia"/>
          <w:lang w:val="en-GB"/>
        </w:rPr>
        <w:t>)</w:t>
      </w:r>
      <w:r w:rsidRPr="00254509">
        <w:rPr>
          <w:rFonts w:ascii="Time New Roman" w:eastAsia="黑体" w:hAnsi="Time New Roman" w:hint="eastAsia"/>
          <w:lang w:val="en-GB"/>
        </w:rPr>
        <w:t>，尤其是关于编写共同核心文件的准则，更新其在</w:t>
      </w:r>
      <w:r w:rsidRPr="00254509">
        <w:rPr>
          <w:rFonts w:ascii="Time New Roman" w:eastAsia="黑体" w:hAnsi="Time New Roman" w:hint="eastAsia"/>
          <w:lang w:val="en-GB"/>
        </w:rPr>
        <w:t>2</w:t>
      </w:r>
      <w:r w:rsidRPr="00254509">
        <w:rPr>
          <w:rFonts w:ascii="Time New Roman" w:eastAsia="黑体" w:hAnsi="Time New Roman" w:hint="eastAsia"/>
          <w:lang w:val="en-GB"/>
        </w:rPr>
        <w:t>0</w:t>
      </w:r>
      <w:r w:rsidRPr="00254509">
        <w:rPr>
          <w:rFonts w:ascii="Time New Roman" w:eastAsia="黑体" w:hAnsi="Time New Roman" w:hint="eastAsia"/>
          <w:lang w:val="en-GB"/>
        </w:rPr>
        <w:t>15</w:t>
      </w:r>
      <w:r w:rsidRPr="00254509">
        <w:rPr>
          <w:rFonts w:ascii="Time New Roman" w:eastAsia="黑体" w:hAnsi="Time New Roman" w:hint="eastAsia"/>
          <w:lang w:val="en-GB"/>
        </w:rPr>
        <w:t>年</w:t>
      </w:r>
      <w:r w:rsidRPr="00254509">
        <w:rPr>
          <w:rFonts w:ascii="Time New Roman" w:eastAsia="黑体" w:hAnsi="Time New Roman" w:hint="eastAsia"/>
          <w:lang w:val="en-GB"/>
        </w:rPr>
        <w:t>2</w:t>
      </w:r>
      <w:r w:rsidRPr="00254509">
        <w:rPr>
          <w:rFonts w:ascii="Time New Roman" w:eastAsia="黑体" w:hAnsi="Time New Roman" w:hint="eastAsia"/>
          <w:lang w:val="en-GB"/>
        </w:rPr>
        <w:t>月</w:t>
      </w:r>
      <w:r w:rsidRPr="00254509">
        <w:rPr>
          <w:rFonts w:ascii="Time New Roman" w:eastAsia="黑体" w:hAnsi="Time New Roman" w:hint="eastAsia"/>
          <w:lang w:val="en-GB"/>
        </w:rPr>
        <w:t>27</w:t>
      </w:r>
      <w:r w:rsidRPr="00254509">
        <w:rPr>
          <w:rFonts w:ascii="Time New Roman" w:eastAsia="黑体" w:hAnsi="Time New Roman" w:hint="eastAsia"/>
          <w:lang w:val="en-GB"/>
        </w:rPr>
        <w:t>日提交的共同核心文件。根据大会第</w:t>
      </w:r>
      <w:r w:rsidRPr="00254509">
        <w:rPr>
          <w:rFonts w:ascii="Time New Roman" w:eastAsia="黑体" w:hAnsi="Time New Roman" w:hint="eastAsia"/>
          <w:lang w:val="en-GB"/>
        </w:rPr>
        <w:t>68</w:t>
      </w:r>
      <w:r w:rsidRPr="00254509">
        <w:rPr>
          <w:rFonts w:ascii="Time New Roman" w:eastAsia="黑体" w:hAnsi="Time New Roman" w:hint="eastAsia"/>
          <w:lang w:val="en-GB"/>
        </w:rPr>
        <w:t>/</w:t>
      </w:r>
      <w:r w:rsidRPr="00254509">
        <w:rPr>
          <w:rFonts w:ascii="Time New Roman" w:eastAsia="黑体" w:hAnsi="Time New Roman" w:hint="eastAsia"/>
          <w:lang w:val="en-GB"/>
        </w:rPr>
        <w:t>268</w:t>
      </w:r>
      <w:r w:rsidRPr="00254509">
        <w:rPr>
          <w:rFonts w:ascii="Time New Roman" w:eastAsia="黑体" w:hAnsi="Time New Roman" w:hint="eastAsia"/>
          <w:lang w:val="en-GB"/>
        </w:rPr>
        <w:t>号决议，委员会促请缔约国遵守此类文件</w:t>
      </w:r>
      <w:r w:rsidRPr="00254509">
        <w:rPr>
          <w:rFonts w:ascii="Time New Roman" w:eastAsia="黑体" w:hAnsi="Time New Roman" w:hint="eastAsia"/>
          <w:lang w:val="en-GB"/>
        </w:rPr>
        <w:t>42,4</w:t>
      </w:r>
      <w:r w:rsidRPr="00254509">
        <w:rPr>
          <w:rFonts w:ascii="Time New Roman" w:eastAsia="黑体" w:hAnsi="Time New Roman" w:hint="eastAsia"/>
          <w:lang w:val="en-GB"/>
        </w:rPr>
        <w:t>00</w:t>
      </w:r>
      <w:r w:rsidRPr="00254509">
        <w:rPr>
          <w:rFonts w:ascii="Time New Roman" w:eastAsia="黑体" w:hAnsi="Time New Roman" w:hint="eastAsia"/>
          <w:lang w:val="en-GB"/>
        </w:rPr>
        <w:t>字的篇幅限制。</w:t>
      </w:r>
    </w:p>
    <w:p w:rsidR="00B2490B" w:rsidRPr="00254509" w:rsidRDefault="00B2490B" w:rsidP="00FB0610">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本结论性意见的后续行动</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37</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根据《公约》第九条第一款和委员会议事规则第</w:t>
      </w:r>
      <w:r w:rsidRPr="00254509">
        <w:rPr>
          <w:rFonts w:ascii="Time New Roman" w:eastAsia="黑体" w:hAnsi="Time New Roman" w:hint="eastAsia"/>
          <w:lang w:val="en-GB"/>
        </w:rPr>
        <w:t>65</w:t>
      </w:r>
      <w:r w:rsidRPr="00254509">
        <w:rPr>
          <w:rFonts w:ascii="Time New Roman" w:eastAsia="黑体" w:hAnsi="Time New Roman" w:hint="eastAsia"/>
          <w:lang w:val="en-GB"/>
        </w:rPr>
        <w:t>条，委员会请缔约国在本结论性意见通过后一年内，就落实上文第</w:t>
      </w:r>
      <w:r w:rsidRPr="00254509">
        <w:rPr>
          <w:rFonts w:ascii="Time New Roman" w:eastAsia="黑体" w:hAnsi="Time New Roman" w:hint="eastAsia"/>
          <w:lang w:val="en-GB"/>
        </w:rPr>
        <w:t>2</w:t>
      </w:r>
      <w:r w:rsidRPr="00254509">
        <w:rPr>
          <w:rFonts w:ascii="Time New Roman" w:eastAsia="黑体" w:hAnsi="Time New Roman" w:hint="eastAsia"/>
          <w:lang w:val="en-GB"/>
        </w:rPr>
        <w:t>0</w:t>
      </w:r>
      <w:r w:rsidRPr="00254509">
        <w:rPr>
          <w:rFonts w:ascii="Time New Roman" w:eastAsia="黑体" w:hAnsi="Time New Roman" w:hint="eastAsia"/>
          <w:lang w:val="en-GB"/>
        </w:rPr>
        <w:t>和第</w:t>
      </w:r>
      <w:r w:rsidRPr="00254509">
        <w:rPr>
          <w:rFonts w:ascii="Time New Roman" w:eastAsia="黑体" w:hAnsi="Time New Roman" w:hint="eastAsia"/>
          <w:lang w:val="en-GB"/>
        </w:rPr>
        <w:t>24(b</w:t>
      </w:r>
      <w:r w:rsidRPr="00254509">
        <w:rPr>
          <w:rFonts w:ascii="Time New Roman" w:eastAsia="黑体" w:hAnsi="Time New Roman" w:hint="eastAsia"/>
          <w:lang w:val="en-GB"/>
        </w:rPr>
        <w:t>)</w:t>
      </w:r>
      <w:r w:rsidRPr="00254509">
        <w:rPr>
          <w:rFonts w:ascii="Time New Roman" w:eastAsia="黑体" w:hAnsi="Time New Roman" w:hint="eastAsia"/>
          <w:lang w:val="en-GB"/>
        </w:rPr>
        <w:t>和第</w:t>
      </w:r>
      <w:r w:rsidRPr="00254509">
        <w:rPr>
          <w:rFonts w:ascii="Time New Roman" w:eastAsia="黑体" w:hAnsi="Time New Roman" w:hint="eastAsia"/>
          <w:lang w:val="en-GB"/>
        </w:rPr>
        <w:t>24</w:t>
      </w:r>
      <w:r w:rsidRPr="00254509">
        <w:rPr>
          <w:rFonts w:ascii="Time New Roman" w:eastAsia="黑体" w:hAnsi="Time New Roman" w:hint="eastAsia"/>
          <w:lang w:val="en-GB"/>
        </w:rPr>
        <w:t>(</w:t>
      </w:r>
      <w:r w:rsidRPr="00254509">
        <w:rPr>
          <w:rFonts w:ascii="Time New Roman" w:eastAsia="黑体" w:hAnsi="Time New Roman" w:hint="eastAsia"/>
          <w:lang w:val="en-GB"/>
        </w:rPr>
        <w:t>c</w:t>
      </w:r>
      <w:r w:rsidRPr="00254509">
        <w:rPr>
          <w:rFonts w:ascii="Time New Roman" w:eastAsia="黑体" w:hAnsi="Time New Roman" w:hint="eastAsia"/>
          <w:lang w:val="en-GB"/>
        </w:rPr>
        <w:t>)</w:t>
      </w:r>
      <w:r w:rsidRPr="00254509">
        <w:rPr>
          <w:rFonts w:ascii="Time New Roman" w:eastAsia="黑体" w:hAnsi="Time New Roman" w:hint="eastAsia"/>
          <w:lang w:val="en-GB"/>
        </w:rPr>
        <w:t>段所载建议的情况提供资料。</w:t>
      </w:r>
    </w:p>
    <w:p w:rsidR="00B2490B" w:rsidRPr="00254509" w:rsidRDefault="00B2490B" w:rsidP="00FB0610">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特别重要的段落</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38</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254509">
        <w:rPr>
          <w:rFonts w:ascii="Time New Roman" w:eastAsia="黑体" w:hAnsi="Time New Roman" w:hint="eastAsia"/>
          <w:lang w:val="en-GB"/>
        </w:rPr>
        <w:t>委员会请缔约国注意，上文第</w:t>
      </w:r>
      <w:r w:rsidRPr="00254509">
        <w:rPr>
          <w:rFonts w:ascii="Time New Roman" w:eastAsia="黑体" w:hAnsi="Time New Roman" w:hint="eastAsia"/>
          <w:lang w:val="en-GB"/>
        </w:rPr>
        <w:t>6</w:t>
      </w:r>
      <w:r w:rsidRPr="00254509">
        <w:rPr>
          <w:rFonts w:ascii="Time New Roman" w:eastAsia="黑体" w:hAnsi="Time New Roman" w:hint="eastAsia"/>
          <w:lang w:val="en-GB"/>
        </w:rPr>
        <w:t>、</w:t>
      </w:r>
      <w:r w:rsidRPr="00254509">
        <w:rPr>
          <w:rFonts w:ascii="Time New Roman" w:eastAsia="黑体" w:hAnsi="Time New Roman" w:hint="eastAsia"/>
          <w:lang w:val="en-GB"/>
        </w:rPr>
        <w:t>8</w:t>
      </w:r>
      <w:r w:rsidRPr="00254509">
        <w:rPr>
          <w:rFonts w:ascii="Time New Roman" w:eastAsia="黑体" w:hAnsi="Time New Roman" w:hint="eastAsia"/>
          <w:lang w:val="en-GB"/>
        </w:rPr>
        <w:t>、</w:t>
      </w:r>
      <w:r w:rsidRPr="00254509">
        <w:rPr>
          <w:rFonts w:ascii="Time New Roman" w:eastAsia="黑体" w:hAnsi="Time New Roman" w:hint="eastAsia"/>
          <w:lang w:val="en-GB"/>
        </w:rPr>
        <w:t>12</w:t>
      </w:r>
      <w:r w:rsidRPr="00254509">
        <w:rPr>
          <w:rFonts w:ascii="Time New Roman" w:eastAsia="黑体" w:hAnsi="Time New Roman" w:hint="eastAsia"/>
          <w:lang w:val="en-GB"/>
        </w:rPr>
        <w:t>和</w:t>
      </w:r>
      <w:r w:rsidRPr="00254509">
        <w:rPr>
          <w:rFonts w:ascii="Time New Roman" w:eastAsia="黑体" w:hAnsi="Time New Roman" w:hint="eastAsia"/>
          <w:lang w:val="en-GB"/>
        </w:rPr>
        <w:t>14</w:t>
      </w:r>
      <w:r w:rsidRPr="00254509">
        <w:rPr>
          <w:rFonts w:ascii="Time New Roman" w:eastAsia="黑体" w:hAnsi="Time New Roman" w:hint="eastAsia"/>
          <w:lang w:val="en-GB"/>
        </w:rPr>
        <w:t>段所载建议特别重要，请缔约国在下次定期报告中提供详细资料，说明为落实这些建议采取的具体措施。</w:t>
      </w:r>
    </w:p>
    <w:p w:rsidR="00B2490B" w:rsidRPr="00254509" w:rsidRDefault="00B2490B" w:rsidP="00FB0610">
      <w:pPr>
        <w:pStyle w:val="H23GC"/>
        <w:rPr>
          <w:rFonts w:ascii="Time New Roman" w:hAnsi="Time New Roman" w:hint="eastAsia"/>
          <w:lang w:val="en-GB"/>
        </w:rPr>
      </w:pPr>
      <w:r w:rsidRPr="00254509">
        <w:rPr>
          <w:rFonts w:ascii="Time New Roman" w:hAnsi="Time New Roman" w:hint="eastAsia"/>
          <w:lang w:val="en-GB"/>
        </w:rPr>
        <w:tab/>
      </w:r>
      <w:r w:rsidRPr="00254509">
        <w:rPr>
          <w:rFonts w:ascii="Time New Roman" w:hAnsi="Time New Roman" w:hint="eastAsia"/>
          <w:lang w:val="en-GB"/>
        </w:rPr>
        <w:tab/>
      </w:r>
      <w:r w:rsidRPr="00254509">
        <w:rPr>
          <w:rFonts w:ascii="Time New Roman" w:hAnsi="Time New Roman" w:hint="eastAsia"/>
          <w:lang w:val="en-GB"/>
        </w:rPr>
        <w:t>编写下次定期报告</w:t>
      </w:r>
    </w:p>
    <w:p w:rsidR="00B2490B" w:rsidRPr="00254509" w:rsidRDefault="00B2490B" w:rsidP="00B2490B">
      <w:pPr>
        <w:pStyle w:val="SingleTxtGC"/>
        <w:rPr>
          <w:rFonts w:ascii="Time New Roman" w:eastAsia="黑体" w:hAnsi="Time New Roman" w:hint="eastAsia"/>
          <w:lang w:val="en-GB"/>
        </w:rPr>
      </w:pPr>
      <w:r w:rsidRPr="00254509">
        <w:rPr>
          <w:rFonts w:ascii="Time New Roman" w:eastAsia="黑体" w:hAnsi="Time New Roman" w:hint="eastAsia"/>
          <w:lang w:val="en-GB"/>
        </w:rPr>
        <w:t>39</w:t>
      </w:r>
      <w:r w:rsidRPr="00254509">
        <w:rPr>
          <w:rFonts w:ascii="Time New Roman" w:eastAsia="黑体" w:hAnsi="Time New Roman" w:hint="eastAsia"/>
          <w:lang w:val="en-GB"/>
        </w:rPr>
        <w:t>.</w:t>
      </w:r>
      <w:r w:rsidRPr="00254509">
        <w:rPr>
          <w:rFonts w:ascii="Time New Roman" w:eastAsia="黑体" w:hAnsi="Time New Roman" w:hint="eastAsia"/>
          <w:lang w:val="en-GB"/>
        </w:rPr>
        <w:tab/>
      </w:r>
      <w:r w:rsidRPr="00070D17">
        <w:rPr>
          <w:rFonts w:ascii="Time New Roman" w:eastAsia="黑体" w:hAnsi="Time New Roman" w:hint="eastAsia"/>
          <w:spacing w:val="6"/>
          <w:lang w:val="en-GB"/>
        </w:rPr>
        <w:t>委员会建议缔约国在</w:t>
      </w:r>
      <w:r w:rsidRPr="00070D17">
        <w:rPr>
          <w:rFonts w:ascii="Time New Roman" w:eastAsia="黑体" w:hAnsi="Time New Roman" w:hint="eastAsia"/>
          <w:spacing w:val="6"/>
          <w:lang w:val="en-GB"/>
        </w:rPr>
        <w:t>2</w:t>
      </w:r>
      <w:r w:rsidRPr="00070D17">
        <w:rPr>
          <w:rFonts w:ascii="Time New Roman" w:eastAsia="黑体" w:hAnsi="Time New Roman" w:hint="eastAsia"/>
          <w:spacing w:val="6"/>
          <w:lang w:val="en-GB"/>
        </w:rPr>
        <w:t>0</w:t>
      </w:r>
      <w:r w:rsidRPr="00070D17">
        <w:rPr>
          <w:rFonts w:ascii="Time New Roman" w:eastAsia="黑体" w:hAnsi="Time New Roman" w:hint="eastAsia"/>
          <w:spacing w:val="6"/>
          <w:lang w:val="en-GB"/>
        </w:rPr>
        <w:t>22</w:t>
      </w:r>
      <w:r w:rsidRPr="00070D17">
        <w:rPr>
          <w:rFonts w:ascii="Time New Roman" w:eastAsia="黑体" w:hAnsi="Time New Roman" w:hint="eastAsia"/>
          <w:spacing w:val="6"/>
          <w:lang w:val="en-GB"/>
        </w:rPr>
        <w:t>年</w:t>
      </w:r>
      <w:r w:rsidRPr="00070D17">
        <w:rPr>
          <w:rFonts w:ascii="Time New Roman" w:eastAsia="黑体" w:hAnsi="Time New Roman" w:hint="eastAsia"/>
          <w:spacing w:val="6"/>
          <w:lang w:val="en-GB"/>
        </w:rPr>
        <w:t>9</w:t>
      </w:r>
      <w:r w:rsidRPr="00070D17">
        <w:rPr>
          <w:rFonts w:ascii="Time New Roman" w:eastAsia="黑体" w:hAnsi="Time New Roman" w:hint="eastAsia"/>
          <w:spacing w:val="6"/>
          <w:lang w:val="en-GB"/>
        </w:rPr>
        <w:t>月</w:t>
      </w:r>
      <w:r w:rsidRPr="00070D17">
        <w:rPr>
          <w:rFonts w:ascii="Time New Roman" w:eastAsia="黑体" w:hAnsi="Time New Roman" w:hint="eastAsia"/>
          <w:spacing w:val="6"/>
          <w:lang w:val="en-GB"/>
        </w:rPr>
        <w:t>5</w:t>
      </w:r>
      <w:r w:rsidRPr="00070D17">
        <w:rPr>
          <w:rFonts w:ascii="Time New Roman" w:eastAsia="黑体" w:hAnsi="Time New Roman" w:hint="eastAsia"/>
          <w:spacing w:val="6"/>
          <w:lang w:val="en-GB"/>
        </w:rPr>
        <w:t>日之前以一份文件提交第二十五至第二</w:t>
      </w:r>
      <w:r w:rsidRPr="00254509">
        <w:rPr>
          <w:rFonts w:ascii="Time New Roman" w:eastAsia="黑体" w:hAnsi="Time New Roman" w:hint="eastAsia"/>
          <w:lang w:val="en-GB"/>
        </w:rPr>
        <w:t>十六次定期报告，报告应遵循委员会第七十一届会议通过的报告准则</w:t>
      </w:r>
      <w:r w:rsidRPr="00254509">
        <w:rPr>
          <w:rFonts w:ascii="Time New Roman" w:eastAsia="黑体" w:hAnsi="Time New Roman" w:hint="eastAsia"/>
          <w:lang w:val="en-GB"/>
        </w:rPr>
        <w:t>(</w:t>
      </w:r>
      <w:proofErr w:type="spellStart"/>
      <w:r w:rsidRPr="00254509">
        <w:rPr>
          <w:rFonts w:ascii="Time New Roman" w:eastAsia="黑体" w:hAnsi="Time New Roman" w:hint="eastAsia"/>
          <w:lang w:val="en-GB"/>
        </w:rPr>
        <w:t>CERD</w:t>
      </w:r>
      <w:proofErr w:type="spellEnd"/>
      <w:r w:rsidRPr="00254509">
        <w:rPr>
          <w:rFonts w:ascii="Time New Roman" w:eastAsia="黑体" w:hAnsi="Time New Roman" w:hint="eastAsia"/>
          <w:lang w:val="en-GB"/>
        </w:rPr>
        <w:t>/</w:t>
      </w:r>
      <w:r w:rsidRPr="00254509">
        <w:rPr>
          <w:rFonts w:ascii="Time New Roman" w:eastAsia="黑体" w:hAnsi="Time New Roman" w:hint="eastAsia"/>
          <w:lang w:val="en-GB"/>
        </w:rPr>
        <w:t>C</w:t>
      </w:r>
      <w:r w:rsidRPr="00254509">
        <w:rPr>
          <w:rFonts w:ascii="Time New Roman" w:eastAsia="黑体" w:hAnsi="Time New Roman" w:hint="eastAsia"/>
          <w:lang w:val="en-GB"/>
        </w:rPr>
        <w:t>/</w:t>
      </w:r>
      <w:r w:rsidRPr="00254509">
        <w:rPr>
          <w:rFonts w:ascii="Time New Roman" w:eastAsia="黑体" w:hAnsi="Time New Roman" w:hint="eastAsia"/>
          <w:lang w:val="en-GB"/>
        </w:rPr>
        <w:t>2</w:t>
      </w:r>
      <w:r w:rsidRPr="00254509">
        <w:rPr>
          <w:rFonts w:ascii="Time New Roman" w:eastAsia="黑体" w:hAnsi="Time New Roman" w:hint="eastAsia"/>
          <w:lang w:val="en-GB"/>
        </w:rPr>
        <w:t>00</w:t>
      </w:r>
      <w:r w:rsidRPr="00254509">
        <w:rPr>
          <w:rFonts w:ascii="Time New Roman" w:eastAsia="黑体" w:hAnsi="Time New Roman" w:hint="eastAsia"/>
          <w:lang w:val="en-GB"/>
        </w:rPr>
        <w:t>7</w:t>
      </w:r>
      <w:r w:rsidRPr="00254509">
        <w:rPr>
          <w:rFonts w:ascii="Time New Roman" w:eastAsia="黑体" w:hAnsi="Time New Roman" w:hint="eastAsia"/>
          <w:lang w:val="en-GB"/>
        </w:rPr>
        <w:t>/</w:t>
      </w:r>
      <w:r w:rsidRPr="00254509">
        <w:rPr>
          <w:rFonts w:ascii="Time New Roman" w:eastAsia="黑体" w:hAnsi="Time New Roman" w:hint="eastAsia"/>
          <w:lang w:val="en-GB"/>
        </w:rPr>
        <w:t>1</w:t>
      </w:r>
      <w:r w:rsidRPr="00254509">
        <w:rPr>
          <w:rFonts w:ascii="Time New Roman" w:eastAsia="黑体" w:hAnsi="Time New Roman" w:hint="eastAsia"/>
          <w:lang w:val="en-GB"/>
        </w:rPr>
        <w:t>)</w:t>
      </w:r>
      <w:r w:rsidRPr="00254509">
        <w:rPr>
          <w:rFonts w:ascii="Time New Roman" w:eastAsia="黑体" w:hAnsi="Time New Roman" w:hint="eastAsia"/>
          <w:lang w:val="en-GB"/>
        </w:rPr>
        <w:t>，回应本结论性意见提出的所有问题。根据大会第</w:t>
      </w:r>
      <w:r w:rsidRPr="00254509">
        <w:rPr>
          <w:rFonts w:ascii="Time New Roman" w:eastAsia="黑体" w:hAnsi="Time New Roman" w:hint="eastAsia"/>
          <w:lang w:val="en-GB"/>
        </w:rPr>
        <w:t>68</w:t>
      </w:r>
      <w:r w:rsidRPr="00254509">
        <w:rPr>
          <w:rFonts w:ascii="Time New Roman" w:eastAsia="黑体" w:hAnsi="Time New Roman" w:hint="eastAsia"/>
          <w:lang w:val="en-GB"/>
        </w:rPr>
        <w:t>/</w:t>
      </w:r>
      <w:r w:rsidRPr="00254509">
        <w:rPr>
          <w:rFonts w:ascii="Time New Roman" w:eastAsia="黑体" w:hAnsi="Time New Roman" w:hint="eastAsia"/>
          <w:lang w:val="en-GB"/>
        </w:rPr>
        <w:t>268</w:t>
      </w:r>
      <w:r w:rsidRPr="00254509">
        <w:rPr>
          <w:rFonts w:ascii="Time New Roman" w:eastAsia="黑体" w:hAnsi="Time New Roman" w:hint="eastAsia"/>
          <w:lang w:val="en-GB"/>
        </w:rPr>
        <w:t>号决议，委员会促请缔约国遵守定期报告</w:t>
      </w:r>
      <w:r w:rsidRPr="00254509">
        <w:rPr>
          <w:rFonts w:ascii="Time New Roman" w:eastAsia="黑体" w:hAnsi="Time New Roman" w:hint="eastAsia"/>
          <w:lang w:val="en-GB"/>
        </w:rPr>
        <w:t>21,2</w:t>
      </w:r>
      <w:r w:rsidRPr="00254509">
        <w:rPr>
          <w:rFonts w:ascii="Time New Roman" w:eastAsia="黑体" w:hAnsi="Time New Roman" w:hint="eastAsia"/>
          <w:lang w:val="en-GB"/>
        </w:rPr>
        <w:t>00</w:t>
      </w:r>
      <w:r w:rsidRPr="00254509">
        <w:rPr>
          <w:rFonts w:ascii="Time New Roman" w:eastAsia="黑体" w:hAnsi="Time New Roman" w:hint="eastAsia"/>
          <w:lang w:val="en-GB"/>
        </w:rPr>
        <w:t>字的篇幅限制。</w:t>
      </w:r>
    </w:p>
    <w:p w:rsidR="00822D43" w:rsidRPr="00254509" w:rsidRDefault="00FB0610" w:rsidP="00FB0610">
      <w:pPr>
        <w:spacing w:before="240"/>
        <w:jc w:val="center"/>
        <w:rPr>
          <w:rFonts w:ascii="Time New Roman" w:eastAsia="黑体" w:hAnsi="Time New Roman" w:hint="eastAsia"/>
          <w:u w:val="single"/>
        </w:rPr>
      </w:pPr>
      <w:r w:rsidRPr="00254509">
        <w:rPr>
          <w:rFonts w:ascii="Time New Roman" w:eastAsia="黑体" w:hAnsi="Time New Roman" w:hint="eastAsia"/>
          <w:u w:val="single"/>
        </w:rPr>
        <w:tab/>
      </w:r>
      <w:r w:rsidRPr="00254509">
        <w:rPr>
          <w:rFonts w:ascii="Time New Roman" w:eastAsia="黑体" w:hAnsi="Time New Roman" w:hint="eastAsia"/>
          <w:u w:val="single"/>
        </w:rPr>
        <w:tab/>
      </w:r>
      <w:r w:rsidRPr="00254509">
        <w:rPr>
          <w:rFonts w:ascii="Time New Roman" w:eastAsia="黑体" w:hAnsi="Time New Roman" w:hint="eastAsia"/>
          <w:u w:val="single"/>
        </w:rPr>
        <w:tab/>
      </w:r>
      <w:r w:rsidRPr="00254509">
        <w:rPr>
          <w:rFonts w:ascii="Time New Roman" w:eastAsia="黑体" w:hAnsi="Time New Roman"/>
          <w:u w:val="single"/>
        </w:rPr>
        <w:tab/>
      </w:r>
    </w:p>
    <w:sectPr w:rsidR="00822D43" w:rsidRPr="00254509"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18" w:rsidRPr="000D319F" w:rsidRDefault="004D5618" w:rsidP="000D319F">
      <w:pPr>
        <w:pStyle w:val="af0"/>
        <w:spacing w:after="240"/>
        <w:ind w:left="907"/>
        <w:rPr>
          <w:rFonts w:asciiTheme="majorBidi" w:eastAsia="宋体" w:hAnsiTheme="majorBidi" w:cstheme="majorBidi"/>
          <w:sz w:val="21"/>
          <w:szCs w:val="21"/>
          <w:lang w:val="en-US"/>
        </w:rPr>
      </w:pPr>
    </w:p>
    <w:p w:rsidR="004D5618" w:rsidRPr="000D319F" w:rsidRDefault="004D561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D5618" w:rsidRPr="000D319F" w:rsidRDefault="004D5618" w:rsidP="000D319F">
      <w:pPr>
        <w:pStyle w:val="af0"/>
      </w:pPr>
    </w:p>
  </w:endnote>
  <w:endnote w:type="continuationNotice" w:id="1">
    <w:p w:rsidR="004D5618" w:rsidRDefault="004D56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22D43" w:rsidRDefault="00822D43" w:rsidP="00822D4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22D43">
      <w:rPr>
        <w:rStyle w:val="af2"/>
        <w:b w:val="0"/>
        <w:snapToGrid w:val="0"/>
        <w:sz w:val="16"/>
      </w:rPr>
      <w:t>GE.19</w:t>
    </w:r>
    <w:proofErr w:type="spellEnd"/>
    <w:r w:rsidRPr="00822D43">
      <w:rPr>
        <w:rStyle w:val="af2"/>
        <w:b w:val="0"/>
        <w:snapToGrid w:val="0"/>
        <w:sz w:val="16"/>
      </w:rPr>
      <w:t>-15914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22D43" w:rsidRDefault="00822D43" w:rsidP="00822D43">
    <w:pPr>
      <w:pStyle w:val="af0"/>
      <w:tabs>
        <w:tab w:val="clear" w:pos="431"/>
        <w:tab w:val="right" w:pos="9638"/>
      </w:tabs>
      <w:rPr>
        <w:rStyle w:val="af2"/>
      </w:rPr>
    </w:pPr>
    <w:proofErr w:type="spellStart"/>
    <w:r>
      <w:t>GE.19</w:t>
    </w:r>
    <w:proofErr w:type="spellEnd"/>
    <w:r>
      <w:t>-15914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D1FBC" w:rsidRDefault="00822D43"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-15914</w:t>
    </w:r>
    <w:r w:rsidR="00731A42" w:rsidRPr="00EE277A">
      <w:rPr>
        <w:sz w:val="20"/>
        <w:lang w:eastAsia="zh-CN"/>
      </w:rPr>
      <w:t xml:space="preserve"> (C)</w:t>
    </w:r>
    <w:r w:rsidR="006D1FBC">
      <w:rPr>
        <w:sz w:val="20"/>
        <w:lang w:eastAsia="zh-CN"/>
      </w:rPr>
      <w:tab/>
    </w:r>
    <w:r>
      <w:rPr>
        <w:sz w:val="20"/>
        <w:lang w:eastAsia="zh-CN"/>
      </w:rPr>
      <w:t>2811</w:t>
    </w:r>
    <w:r w:rsidR="006D1FBC">
      <w:rPr>
        <w:sz w:val="20"/>
        <w:lang w:eastAsia="zh-CN"/>
      </w:rPr>
      <w:t>1</w:t>
    </w:r>
    <w:r w:rsidR="000152A7">
      <w:rPr>
        <w:rFonts w:eastAsiaTheme="minorEastAsia"/>
        <w:sz w:val="20"/>
        <w:lang w:eastAsia="zh-CN"/>
      </w:rPr>
      <w:t>9</w:t>
    </w:r>
    <w:r w:rsidR="00731A42">
      <w:rPr>
        <w:sz w:val="20"/>
        <w:lang w:eastAsia="zh-CN"/>
      </w:rPr>
      <w:tab/>
    </w:r>
    <w:r>
      <w:rPr>
        <w:sz w:val="20"/>
        <w:lang w:eastAsia="zh-CN"/>
      </w:rPr>
      <w:t>29</w:t>
    </w:r>
    <w:r w:rsidR="00E273C2">
      <w:rPr>
        <w:sz w:val="20"/>
        <w:lang w:eastAsia="zh-CN"/>
      </w:rPr>
      <w:t>11</w:t>
    </w:r>
    <w:r w:rsidR="00731A42">
      <w:rPr>
        <w:sz w:val="20"/>
        <w:lang w:eastAsia="zh-CN"/>
      </w:rPr>
      <w:t>1</w:t>
    </w:r>
    <w:r w:rsidR="000152A7">
      <w:rPr>
        <w:rFonts w:eastAsiaTheme="minorEastAsia"/>
        <w:sz w:val="20"/>
        <w:lang w:eastAsia="zh-CN"/>
      </w:rPr>
      <w:t>9</w:t>
    </w:r>
  </w:p>
  <w:p w:rsidR="00056632" w:rsidRPr="00487939" w:rsidRDefault="00822D4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MNG/CO/23-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G/CO/23-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18" w:rsidRPr="000157B1" w:rsidRDefault="004D561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D5618" w:rsidRPr="000157B1" w:rsidRDefault="004D561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D5618" w:rsidRDefault="004D5618"/>
  </w:footnote>
  <w:footnote w:id="2">
    <w:p w:rsidR="0080437D" w:rsidRDefault="0080437D" w:rsidP="0080437D">
      <w:pPr>
        <w:pStyle w:val="a6"/>
      </w:pPr>
      <w:r>
        <w:tab/>
      </w:r>
      <w:r w:rsidRPr="00E21DC0">
        <w:rPr>
          <w:rStyle w:val="a8"/>
          <w:rFonts w:eastAsia="宋体"/>
          <w:szCs w:val="21"/>
          <w:vertAlign w:val="baseline"/>
        </w:rPr>
        <w:t>*</w:t>
      </w:r>
      <w:r>
        <w:tab/>
      </w:r>
      <w:r w:rsidRPr="00F25542">
        <w:t>委员会第九十九届会议</w:t>
      </w:r>
      <w:r w:rsidRPr="00F25542">
        <w:t>(2019</w:t>
      </w:r>
      <w:r w:rsidRPr="00F25542">
        <w:t>年</w:t>
      </w:r>
      <w:r w:rsidRPr="00F25542">
        <w:t>8</w:t>
      </w:r>
      <w:r w:rsidRPr="00F25542">
        <w:t>月</w:t>
      </w:r>
      <w:r w:rsidRPr="00F25542">
        <w:t>5</w:t>
      </w:r>
      <w:r w:rsidRPr="00F25542">
        <w:t>日至</w:t>
      </w:r>
      <w:r w:rsidRPr="00F25542">
        <w:t>29</w:t>
      </w:r>
      <w:r w:rsidRPr="00F25542">
        <w:t>日</w:t>
      </w:r>
      <w:r w:rsidRPr="00F25542">
        <w:t>)</w:t>
      </w:r>
      <w:r w:rsidRPr="00F25542">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22D43" w:rsidP="00822D43">
    <w:pPr>
      <w:pStyle w:val="af3"/>
    </w:pPr>
    <w:proofErr w:type="spellStart"/>
    <w:r>
      <w:t>CERD</w:t>
    </w:r>
    <w:proofErr w:type="spellEnd"/>
    <w:r>
      <w:t>/C/</w:t>
    </w:r>
    <w:proofErr w:type="spellStart"/>
    <w:r>
      <w:t>MNG</w:t>
    </w:r>
    <w:proofErr w:type="spellEnd"/>
    <w:r>
      <w:t>/CO/23-24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22D43" w:rsidP="00822D43">
    <w:pPr>
      <w:pStyle w:val="af3"/>
      <w:jc w:val="right"/>
    </w:pPr>
    <w:proofErr w:type="spellStart"/>
    <w:r>
      <w:t>CERD</w:t>
    </w:r>
    <w:proofErr w:type="spellEnd"/>
    <w:r>
      <w:t>/C/</w:t>
    </w:r>
    <w:proofErr w:type="spellStart"/>
    <w:r>
      <w:t>MNG</w:t>
    </w:r>
    <w:proofErr w:type="spellEnd"/>
    <w:r>
      <w:t>/CO/23-24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5618"/>
    <w:rsid w:val="00011483"/>
    <w:rsid w:val="000152A7"/>
    <w:rsid w:val="00070D17"/>
    <w:rsid w:val="000D319F"/>
    <w:rsid w:val="000E4D0E"/>
    <w:rsid w:val="00116415"/>
    <w:rsid w:val="00144B69"/>
    <w:rsid w:val="00153E86"/>
    <w:rsid w:val="001B1BD1"/>
    <w:rsid w:val="001C3EF2"/>
    <w:rsid w:val="001D17F6"/>
    <w:rsid w:val="00204B42"/>
    <w:rsid w:val="0021248C"/>
    <w:rsid w:val="0021265F"/>
    <w:rsid w:val="002231C3"/>
    <w:rsid w:val="002243C3"/>
    <w:rsid w:val="0024417F"/>
    <w:rsid w:val="00246CE5"/>
    <w:rsid w:val="00250F8D"/>
    <w:rsid w:val="00254509"/>
    <w:rsid w:val="002D5B34"/>
    <w:rsid w:val="002E1C97"/>
    <w:rsid w:val="002E742B"/>
    <w:rsid w:val="002F5834"/>
    <w:rsid w:val="003006AB"/>
    <w:rsid w:val="00326EBF"/>
    <w:rsid w:val="00327FE4"/>
    <w:rsid w:val="00427F63"/>
    <w:rsid w:val="00434D38"/>
    <w:rsid w:val="00442D2C"/>
    <w:rsid w:val="004648A2"/>
    <w:rsid w:val="00494EB8"/>
    <w:rsid w:val="004B6B8B"/>
    <w:rsid w:val="004C4A0A"/>
    <w:rsid w:val="004D3EEA"/>
    <w:rsid w:val="004D5618"/>
    <w:rsid w:val="00501220"/>
    <w:rsid w:val="0050403D"/>
    <w:rsid w:val="00512611"/>
    <w:rsid w:val="00531F42"/>
    <w:rsid w:val="005460F0"/>
    <w:rsid w:val="005E403A"/>
    <w:rsid w:val="00644081"/>
    <w:rsid w:val="00650734"/>
    <w:rsid w:val="006621F5"/>
    <w:rsid w:val="006643FF"/>
    <w:rsid w:val="00666662"/>
    <w:rsid w:val="0067651B"/>
    <w:rsid w:val="00680656"/>
    <w:rsid w:val="00684327"/>
    <w:rsid w:val="006B1119"/>
    <w:rsid w:val="006B5316"/>
    <w:rsid w:val="006D1FBC"/>
    <w:rsid w:val="006E3E46"/>
    <w:rsid w:val="006E71B1"/>
    <w:rsid w:val="006F1404"/>
    <w:rsid w:val="006F3BEF"/>
    <w:rsid w:val="0070593B"/>
    <w:rsid w:val="00705D89"/>
    <w:rsid w:val="00720D9E"/>
    <w:rsid w:val="00731A42"/>
    <w:rsid w:val="00767E69"/>
    <w:rsid w:val="0077079A"/>
    <w:rsid w:val="007A5599"/>
    <w:rsid w:val="007C4710"/>
    <w:rsid w:val="007E0319"/>
    <w:rsid w:val="0080437D"/>
    <w:rsid w:val="00806D29"/>
    <w:rsid w:val="00822D43"/>
    <w:rsid w:val="00856233"/>
    <w:rsid w:val="00860F27"/>
    <w:rsid w:val="00862454"/>
    <w:rsid w:val="00877039"/>
    <w:rsid w:val="00886495"/>
    <w:rsid w:val="008B0560"/>
    <w:rsid w:val="008B2BFA"/>
    <w:rsid w:val="008C6244"/>
    <w:rsid w:val="008E158F"/>
    <w:rsid w:val="008E6A3F"/>
    <w:rsid w:val="00926F13"/>
    <w:rsid w:val="00936F03"/>
    <w:rsid w:val="00943B69"/>
    <w:rsid w:val="00944CB3"/>
    <w:rsid w:val="00973BF4"/>
    <w:rsid w:val="00986624"/>
    <w:rsid w:val="009B09D7"/>
    <w:rsid w:val="009D35ED"/>
    <w:rsid w:val="009D3F2F"/>
    <w:rsid w:val="00A03CB6"/>
    <w:rsid w:val="00A1364C"/>
    <w:rsid w:val="00A21076"/>
    <w:rsid w:val="00A3739A"/>
    <w:rsid w:val="00A52DAF"/>
    <w:rsid w:val="00A621A9"/>
    <w:rsid w:val="00A6295D"/>
    <w:rsid w:val="00A84072"/>
    <w:rsid w:val="00A940D1"/>
    <w:rsid w:val="00A946D1"/>
    <w:rsid w:val="00AB2D1F"/>
    <w:rsid w:val="00B16570"/>
    <w:rsid w:val="00B23B03"/>
    <w:rsid w:val="00B2490B"/>
    <w:rsid w:val="00B43EB7"/>
    <w:rsid w:val="00B53320"/>
    <w:rsid w:val="00BC6522"/>
    <w:rsid w:val="00BF108D"/>
    <w:rsid w:val="00C121D5"/>
    <w:rsid w:val="00C17349"/>
    <w:rsid w:val="00C351AA"/>
    <w:rsid w:val="00C7253F"/>
    <w:rsid w:val="00CF6941"/>
    <w:rsid w:val="00D26A05"/>
    <w:rsid w:val="00D40E2F"/>
    <w:rsid w:val="00D43327"/>
    <w:rsid w:val="00D86599"/>
    <w:rsid w:val="00D977A6"/>
    <w:rsid w:val="00D977E8"/>
    <w:rsid w:val="00D97B98"/>
    <w:rsid w:val="00DB156D"/>
    <w:rsid w:val="00DC671F"/>
    <w:rsid w:val="00DE4DA7"/>
    <w:rsid w:val="00E07C86"/>
    <w:rsid w:val="00E21DC0"/>
    <w:rsid w:val="00E273C2"/>
    <w:rsid w:val="00E335EA"/>
    <w:rsid w:val="00E33B38"/>
    <w:rsid w:val="00E47FE5"/>
    <w:rsid w:val="00E574AF"/>
    <w:rsid w:val="00E65F13"/>
    <w:rsid w:val="00E70F81"/>
    <w:rsid w:val="00E74A10"/>
    <w:rsid w:val="00E82673"/>
    <w:rsid w:val="00ED7AEA"/>
    <w:rsid w:val="00EE79C7"/>
    <w:rsid w:val="00F24E6D"/>
    <w:rsid w:val="00F714DA"/>
    <w:rsid w:val="00FA0D3C"/>
    <w:rsid w:val="00FB06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F2B1B4"/>
  <w15:docId w15:val="{90B9886D-FA4F-4495-ADA6-294DE143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C30C-C137-4DF6-B174-7164C0CE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5104</Words>
  <Characters>5582</Characters>
  <Application>Microsoft Office Word</Application>
  <DocSecurity>0</DocSecurity>
  <Lines>211</Lines>
  <Paragraphs>86</Paragraphs>
  <ScaleCrop>false</ScaleCrop>
  <Company>DCM</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CERD/C/MNG/CO/23-24</dc:title>
  <dc:subject>1915914</dc:subject>
  <dc:creator>tian</dc:creator>
  <cp:keywords/>
  <dc:description/>
  <cp:lastModifiedBy>Hui TIAN</cp:lastModifiedBy>
  <cp:revision>2</cp:revision>
  <cp:lastPrinted>2014-05-09T11:28:00Z</cp:lastPrinted>
  <dcterms:created xsi:type="dcterms:W3CDTF">2019-11-29T14:28:00Z</dcterms:created>
  <dcterms:modified xsi:type="dcterms:W3CDTF">2019-11-29T14:28:00Z</dcterms:modified>
</cp:coreProperties>
</file>