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C585113" w14:textId="77777777" w:rsidTr="00FC1527">
        <w:trPr>
          <w:cantSplit/>
          <w:trHeight w:hRule="exact" w:val="851"/>
        </w:trPr>
        <w:tc>
          <w:tcPr>
            <w:tcW w:w="1276" w:type="dxa"/>
            <w:tcBorders>
              <w:bottom w:val="single" w:sz="4" w:space="0" w:color="auto"/>
            </w:tcBorders>
            <w:vAlign w:val="bottom"/>
          </w:tcPr>
          <w:p w14:paraId="150AFA76" w14:textId="77777777" w:rsidR="00A43F01" w:rsidRDefault="00A43F01" w:rsidP="00FC1527">
            <w:pPr>
              <w:spacing w:after="80"/>
            </w:pPr>
          </w:p>
        </w:tc>
        <w:tc>
          <w:tcPr>
            <w:tcW w:w="2268" w:type="dxa"/>
            <w:tcBorders>
              <w:bottom w:val="single" w:sz="4" w:space="0" w:color="auto"/>
            </w:tcBorders>
            <w:vAlign w:val="bottom"/>
          </w:tcPr>
          <w:p w14:paraId="6137505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12F546" w14:textId="77777777" w:rsidR="00A43F01" w:rsidRPr="006E4EE9" w:rsidRDefault="002B0632" w:rsidP="002B0632">
            <w:pPr>
              <w:suppressAutoHyphens w:val="0"/>
              <w:spacing w:after="20"/>
              <w:jc w:val="right"/>
            </w:pPr>
            <w:r w:rsidRPr="002B0632">
              <w:rPr>
                <w:sz w:val="40"/>
              </w:rPr>
              <w:t>CAT</w:t>
            </w:r>
            <w:r>
              <w:t>/C/75/2</w:t>
            </w:r>
          </w:p>
        </w:tc>
      </w:tr>
      <w:tr w:rsidR="00A43F01" w14:paraId="70ACB4D0" w14:textId="77777777" w:rsidTr="00FC1527">
        <w:trPr>
          <w:cantSplit/>
          <w:trHeight w:hRule="exact" w:val="2835"/>
        </w:trPr>
        <w:tc>
          <w:tcPr>
            <w:tcW w:w="1276" w:type="dxa"/>
            <w:tcBorders>
              <w:top w:val="single" w:sz="4" w:space="0" w:color="auto"/>
              <w:bottom w:val="single" w:sz="12" w:space="0" w:color="auto"/>
            </w:tcBorders>
          </w:tcPr>
          <w:p w14:paraId="732B2D27" w14:textId="77777777" w:rsidR="00A43F01" w:rsidRDefault="00A43F01" w:rsidP="00FC1527">
            <w:pPr>
              <w:spacing w:before="120"/>
              <w:jc w:val="center"/>
            </w:pPr>
            <w:r>
              <w:rPr>
                <w:noProof/>
                <w:lang w:val="fr-CH" w:eastAsia="fr-CH"/>
              </w:rPr>
              <w:drawing>
                <wp:inline distT="0" distB="0" distL="0" distR="0" wp14:anchorId="7EFA0C13" wp14:editId="59AE348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70168B"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91DC98F" w14:textId="77777777" w:rsidR="00A43F01" w:rsidRDefault="002B0632" w:rsidP="002B0632">
            <w:pPr>
              <w:suppressAutoHyphens w:val="0"/>
              <w:spacing w:before="240"/>
            </w:pPr>
            <w:r>
              <w:t>Distr.: General</w:t>
            </w:r>
          </w:p>
          <w:p w14:paraId="26CA3E7B" w14:textId="77777777" w:rsidR="002B0632" w:rsidRDefault="002B0632" w:rsidP="002B0632">
            <w:pPr>
              <w:suppressAutoHyphens w:val="0"/>
            </w:pPr>
            <w:r>
              <w:t>9 December 2022</w:t>
            </w:r>
          </w:p>
          <w:p w14:paraId="37CBABC2" w14:textId="77777777" w:rsidR="002B0632" w:rsidRDefault="002B0632" w:rsidP="002B0632">
            <w:pPr>
              <w:suppressAutoHyphens w:val="0"/>
            </w:pPr>
          </w:p>
          <w:p w14:paraId="1B88F85C" w14:textId="77777777" w:rsidR="002B0632" w:rsidRDefault="002B0632" w:rsidP="002B0632">
            <w:pPr>
              <w:suppressAutoHyphens w:val="0"/>
            </w:pPr>
            <w:r>
              <w:t>Original: English</w:t>
            </w:r>
          </w:p>
        </w:tc>
      </w:tr>
    </w:tbl>
    <w:p w14:paraId="2FCEE677" w14:textId="77777777" w:rsidR="002B0632" w:rsidRPr="00741BCE" w:rsidRDefault="002B0632" w:rsidP="002B0632">
      <w:pPr>
        <w:spacing w:before="120"/>
        <w:rPr>
          <w:rFonts w:eastAsia="Calibri"/>
          <w:b/>
          <w:bCs/>
          <w:color w:val="000000" w:themeColor="text1"/>
          <w:sz w:val="24"/>
          <w:shd w:val="clear" w:color="000000" w:fill="FFFFFF"/>
        </w:rPr>
      </w:pPr>
      <w:r w:rsidRPr="00741BCE">
        <w:rPr>
          <w:rFonts w:eastAsia="Calibri"/>
          <w:b/>
          <w:bCs/>
          <w:color w:val="000000" w:themeColor="text1"/>
          <w:sz w:val="24"/>
          <w:shd w:val="clear" w:color="000000" w:fill="FFFFFF"/>
        </w:rPr>
        <w:t>Committee against Torture</w:t>
      </w:r>
    </w:p>
    <w:p w14:paraId="2F6C2864" w14:textId="77777777" w:rsidR="002B0632" w:rsidRPr="00E44422" w:rsidRDefault="002B0632" w:rsidP="002B0632">
      <w:pPr>
        <w:pStyle w:val="HChG"/>
        <w:rPr>
          <w:rFonts w:eastAsia="Calibri"/>
          <w:b w:val="0"/>
          <w:bCs/>
          <w:sz w:val="20"/>
          <w:szCs w:val="14"/>
          <w:shd w:val="clear" w:color="000000" w:fill="FFFFFF"/>
        </w:rPr>
      </w:pPr>
      <w:r w:rsidRPr="00741BCE">
        <w:rPr>
          <w:rFonts w:eastAsia="Calibri"/>
          <w:shd w:val="clear" w:color="000000" w:fill="FFFFFF"/>
        </w:rPr>
        <w:tab/>
      </w:r>
      <w:r w:rsidRPr="00741BCE">
        <w:rPr>
          <w:rFonts w:eastAsia="Calibri"/>
          <w:shd w:val="clear" w:color="000000" w:fill="FFFFFF"/>
        </w:rPr>
        <w:tab/>
        <w:t>Decision adopted by the Committee on the request</w:t>
      </w:r>
      <w:r>
        <w:rPr>
          <w:rFonts w:eastAsia="Calibri"/>
          <w:shd w:val="clear" w:color="000000" w:fill="FFFFFF"/>
        </w:rPr>
        <w:t>s</w:t>
      </w:r>
      <w:r w:rsidRPr="00F67446">
        <w:rPr>
          <w:rFonts w:eastAsia="Calibri"/>
          <w:shd w:val="clear" w:color="000000" w:fill="FFFFFF"/>
        </w:rPr>
        <w:t xml:space="preserve"> </w:t>
      </w:r>
      <w:r>
        <w:rPr>
          <w:rFonts w:eastAsia="Calibri"/>
          <w:shd w:val="clear" w:color="000000" w:fill="FFFFFF"/>
        </w:rPr>
        <w:t>relating to Nicaragua</w:t>
      </w:r>
      <w:r w:rsidRPr="00741BCE">
        <w:rPr>
          <w:rFonts w:eastAsia="Calibri"/>
          <w:shd w:val="clear" w:color="000000" w:fill="FFFFFF"/>
        </w:rPr>
        <w:t xml:space="preserve"> submitted by </w:t>
      </w:r>
      <w:r>
        <w:rPr>
          <w:rFonts w:eastAsia="Calibri"/>
          <w:shd w:val="clear" w:color="000000" w:fill="FFFFFF"/>
        </w:rPr>
        <w:t>the Subcommittee on Prevention of Torture and Other Cruel, Inhuman or Degrading Treatment or Punishment under article 16 (4) of the Optional Protocol to the Convention</w:t>
      </w:r>
      <w:r w:rsidRPr="00864E5E">
        <w:rPr>
          <w:b w:val="0"/>
          <w:bCs/>
          <w:sz w:val="20"/>
        </w:rPr>
        <w:footnoteReference w:customMarkFollows="1" w:id="1"/>
        <w:t>*</w:t>
      </w:r>
    </w:p>
    <w:p w14:paraId="635650E7" w14:textId="77777777" w:rsidR="002B0632" w:rsidRDefault="002B0632" w:rsidP="00864E5E">
      <w:pPr>
        <w:pStyle w:val="SingleTxtG"/>
        <w:rPr>
          <w:shd w:val="clear" w:color="000000" w:fill="FFFFFF"/>
        </w:rPr>
      </w:pPr>
      <w:r>
        <w:rPr>
          <w:shd w:val="clear" w:color="000000" w:fill="FFFFFF"/>
        </w:rPr>
        <w:t>1.</w:t>
      </w:r>
      <w:r>
        <w:rPr>
          <w:shd w:val="clear" w:color="000000" w:fill="FFFFFF"/>
        </w:rPr>
        <w:tab/>
        <w:t>Nicaragua ratified the Convention on 5 July 2005 and the Optional Protocol thereto on 25 February 2009.</w:t>
      </w:r>
    </w:p>
    <w:p w14:paraId="016AA030" w14:textId="77777777" w:rsidR="002B0632" w:rsidRDefault="002B0632" w:rsidP="00864E5E">
      <w:pPr>
        <w:pStyle w:val="SingleTxtG"/>
        <w:rPr>
          <w:shd w:val="clear" w:color="000000" w:fill="FFFFFF"/>
        </w:rPr>
      </w:pPr>
      <w:r>
        <w:rPr>
          <w:shd w:val="clear" w:color="000000" w:fill="FFFFFF"/>
        </w:rPr>
        <w:t>2.</w:t>
      </w:r>
      <w:r>
        <w:rPr>
          <w:shd w:val="clear" w:color="000000" w:fill="FFFFFF"/>
        </w:rPr>
        <w:tab/>
        <w:t>On 10 November 2022, the Subcommittee on Prevention of Torture and Other Cruel, Inhuman or Degrading Treatment or Punishment requested, under article 16 (4) of the Optional Protocol, that the Committee make a public statement on the refusal by the Government of Nicaragua to cooperate with the Subcommittee in accordance with articles 12 and 14 of the Optional Protocol, and publish the report of the Subcommittee on its 2014 visit to Nicaragua, containing the Subcommittee’s recommendations and observations for the State party.</w:t>
      </w:r>
    </w:p>
    <w:p w14:paraId="729004FC" w14:textId="77777777" w:rsidR="002B0632" w:rsidRDefault="002B0632" w:rsidP="00864E5E">
      <w:pPr>
        <w:pStyle w:val="SingleTxtG"/>
        <w:rPr>
          <w:shd w:val="clear" w:color="000000" w:fill="FFFFFF"/>
        </w:rPr>
      </w:pPr>
      <w:r>
        <w:rPr>
          <w:shd w:val="clear" w:color="000000" w:fill="FFFFFF"/>
        </w:rPr>
        <w:t>3.</w:t>
      </w:r>
      <w:r>
        <w:rPr>
          <w:shd w:val="clear" w:color="000000" w:fill="FFFFFF"/>
        </w:rPr>
        <w:tab/>
      </w:r>
      <w:r w:rsidRPr="00507E0B">
        <w:rPr>
          <w:shd w:val="clear" w:color="000000" w:fill="FFFFFF"/>
        </w:rPr>
        <w:t>The main reasons cited for the request</w:t>
      </w:r>
      <w:r>
        <w:rPr>
          <w:shd w:val="clear" w:color="000000" w:fill="FFFFFF"/>
        </w:rPr>
        <w:t>s were twofold: first, the State party’s refusal to accept a visit from the Subcommittee in 2023 or to engage with it in other ways, despite the Subcommittee’s efforts to explain its mandate and the obligations of States parties to the Optional Protocol; and, second, the lack of information provided by the State party regarding measures taken to implement the recommendations contained in the Subcommittee’s report on its visit to Nicaragua.</w:t>
      </w:r>
    </w:p>
    <w:p w14:paraId="1A1C368E" w14:textId="77777777" w:rsidR="002B0632" w:rsidRDefault="002B0632" w:rsidP="00864E5E">
      <w:pPr>
        <w:pStyle w:val="SingleTxtG"/>
        <w:rPr>
          <w:shd w:val="clear" w:color="000000" w:fill="FFFFFF"/>
        </w:rPr>
      </w:pPr>
      <w:r>
        <w:rPr>
          <w:shd w:val="clear" w:color="000000" w:fill="FFFFFF"/>
        </w:rPr>
        <w:t>4.</w:t>
      </w:r>
      <w:r>
        <w:rPr>
          <w:shd w:val="clear" w:color="000000" w:fill="FFFFFF"/>
        </w:rPr>
        <w:tab/>
        <w:t xml:space="preserve">Pursuant to article 16 (4) of the Optional Protocol, the Committee invited the Permanent Representative </w:t>
      </w:r>
      <w:r w:rsidRPr="00507E0B">
        <w:rPr>
          <w:shd w:val="clear" w:color="000000" w:fill="FFFFFF"/>
        </w:rPr>
        <w:t xml:space="preserve">of </w:t>
      </w:r>
      <w:r>
        <w:rPr>
          <w:shd w:val="clear" w:color="000000" w:fill="FFFFFF"/>
        </w:rPr>
        <w:t xml:space="preserve">Nicaragua to the United Nations Office and other international organizations in Geneva to attend a private meeting on 22 November 2022 to make its views known. Regrettably, the Committee received no response to its invitation. </w:t>
      </w:r>
    </w:p>
    <w:p w14:paraId="4765A01B" w14:textId="77777777" w:rsidR="002B0632" w:rsidRDefault="002B0632" w:rsidP="00864E5E">
      <w:pPr>
        <w:pStyle w:val="SingleTxtG"/>
        <w:rPr>
          <w:shd w:val="clear" w:color="000000" w:fill="FFFFFF"/>
        </w:rPr>
      </w:pPr>
      <w:r>
        <w:rPr>
          <w:shd w:val="clear" w:color="000000" w:fill="FFFFFF"/>
        </w:rPr>
        <w:t>5.</w:t>
      </w:r>
      <w:r>
        <w:rPr>
          <w:shd w:val="clear" w:color="000000" w:fill="FFFFFF"/>
        </w:rPr>
        <w:tab/>
        <w:t>In the absence of any explanation from the State party in this respect and after giving due consideration to the request of the Subcommittee, the</w:t>
      </w:r>
      <w:r w:rsidRPr="00507E0B">
        <w:rPr>
          <w:shd w:val="clear" w:color="000000" w:fill="FFFFFF"/>
        </w:rPr>
        <w:t xml:space="preserve"> Committee decided </w:t>
      </w:r>
      <w:r>
        <w:rPr>
          <w:shd w:val="clear" w:color="000000" w:fill="FFFFFF"/>
        </w:rPr>
        <w:t xml:space="preserve">on 23 November 2022 </w:t>
      </w:r>
      <w:r w:rsidRPr="00507E0B">
        <w:rPr>
          <w:shd w:val="clear" w:color="000000" w:fill="FFFFFF"/>
        </w:rPr>
        <w:t xml:space="preserve">to </w:t>
      </w:r>
      <w:r>
        <w:rPr>
          <w:shd w:val="clear" w:color="000000" w:fill="FFFFFF"/>
        </w:rPr>
        <w:t>make a public statement on the matter and to publish the report of the Subcommittee on its visit to Nicaragua.</w:t>
      </w:r>
      <w:r>
        <w:rPr>
          <w:rStyle w:val="FootnoteReference"/>
          <w:shd w:val="clear" w:color="000000" w:fill="FFFFFF"/>
        </w:rPr>
        <w:footnoteReference w:id="2"/>
      </w:r>
      <w:r>
        <w:rPr>
          <w:shd w:val="clear" w:color="000000" w:fill="FFFFFF"/>
        </w:rPr>
        <w:t xml:space="preserve"> </w:t>
      </w:r>
    </w:p>
    <w:p w14:paraId="20BC0054" w14:textId="77777777" w:rsidR="002B0632" w:rsidRDefault="002B0632" w:rsidP="00864E5E">
      <w:pPr>
        <w:pStyle w:val="SingleTxtG"/>
        <w:rPr>
          <w:shd w:val="clear" w:color="000000" w:fill="FFFFFF"/>
        </w:rPr>
      </w:pPr>
      <w:r>
        <w:rPr>
          <w:shd w:val="clear" w:color="000000" w:fill="FFFFFF"/>
        </w:rPr>
        <w:t>6.</w:t>
      </w:r>
      <w:r>
        <w:rPr>
          <w:shd w:val="clear" w:color="000000" w:fill="FFFFFF"/>
        </w:rPr>
        <w:tab/>
      </w:r>
      <w:r w:rsidRPr="00507E0B">
        <w:rPr>
          <w:shd w:val="clear" w:color="000000" w:fill="FFFFFF"/>
        </w:rPr>
        <w:t>In application of the present decision, the Committee</w:t>
      </w:r>
      <w:r>
        <w:rPr>
          <w:shd w:val="clear" w:color="000000" w:fill="FFFFFF"/>
        </w:rPr>
        <w:t xml:space="preserve"> will issue a statement on 29 November 2022. Prior to its issuance, the Committee will invite the Subcommittee to join the statement. </w:t>
      </w:r>
    </w:p>
    <w:p w14:paraId="67656C28" w14:textId="77777777" w:rsidR="002B0632" w:rsidRDefault="002B0632" w:rsidP="00864E5E">
      <w:pPr>
        <w:pStyle w:val="SingleTxtG"/>
        <w:rPr>
          <w:shd w:val="clear" w:color="000000" w:fill="FFFFFF"/>
        </w:rPr>
      </w:pPr>
      <w:r>
        <w:rPr>
          <w:shd w:val="clear" w:color="000000" w:fill="FFFFFF"/>
        </w:rPr>
        <w:t>7.</w:t>
      </w:r>
      <w:r>
        <w:rPr>
          <w:shd w:val="clear" w:color="000000" w:fill="FFFFFF"/>
        </w:rPr>
        <w:tab/>
      </w:r>
      <w:r w:rsidRPr="00507E0B">
        <w:rPr>
          <w:shd w:val="clear" w:color="000000" w:fill="FFFFFF"/>
        </w:rPr>
        <w:t>The present decision is being made public after having been brought to the attention of the Subcommittee and the State party.</w:t>
      </w:r>
    </w:p>
    <w:p w14:paraId="24E33670" w14:textId="77777777" w:rsidR="00864E5E" w:rsidRDefault="00864E5E"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864E5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D4DD" w14:textId="77777777" w:rsidR="005A0C2C" w:rsidRPr="008779DC" w:rsidRDefault="005A0C2C" w:rsidP="008779DC">
      <w:pPr>
        <w:pStyle w:val="Footer"/>
      </w:pPr>
    </w:p>
  </w:endnote>
  <w:endnote w:type="continuationSeparator" w:id="0">
    <w:p w14:paraId="11281164" w14:textId="77777777" w:rsidR="005A0C2C" w:rsidRPr="008779DC" w:rsidRDefault="005A0C2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5DF" w14:textId="77777777" w:rsidR="002B0632" w:rsidRDefault="002B0632" w:rsidP="002B0632">
    <w:pPr>
      <w:pStyle w:val="Footer"/>
      <w:tabs>
        <w:tab w:val="right" w:pos="9638"/>
      </w:tabs>
    </w:pPr>
    <w:r w:rsidRPr="002B0632">
      <w:rPr>
        <w:b/>
        <w:bCs/>
        <w:sz w:val="18"/>
      </w:rPr>
      <w:fldChar w:fldCharType="begin"/>
    </w:r>
    <w:r w:rsidRPr="002B0632">
      <w:rPr>
        <w:b/>
        <w:bCs/>
        <w:sz w:val="18"/>
      </w:rPr>
      <w:instrText xml:space="preserve"> PAGE  \* MERGEFORMAT </w:instrText>
    </w:r>
    <w:r w:rsidRPr="002B0632">
      <w:rPr>
        <w:b/>
        <w:bCs/>
        <w:sz w:val="18"/>
      </w:rPr>
      <w:fldChar w:fldCharType="separate"/>
    </w:r>
    <w:r w:rsidRPr="002B0632">
      <w:rPr>
        <w:b/>
        <w:bCs/>
        <w:noProof/>
        <w:sz w:val="18"/>
      </w:rPr>
      <w:t>2</w:t>
    </w:r>
    <w:r w:rsidRPr="002B0632">
      <w:rPr>
        <w:b/>
        <w:bCs/>
        <w:sz w:val="18"/>
      </w:rPr>
      <w:fldChar w:fldCharType="end"/>
    </w:r>
    <w:r>
      <w:tab/>
      <w:t>GE.22-26918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D4EC" w14:textId="77777777" w:rsidR="002B0632" w:rsidRDefault="002B0632" w:rsidP="002B0632">
    <w:pPr>
      <w:pStyle w:val="Footer"/>
      <w:tabs>
        <w:tab w:val="right" w:pos="9638"/>
      </w:tabs>
    </w:pPr>
    <w:r>
      <w:t>GE.22-26918</w:t>
    </w:r>
    <w:r>
      <w:tab/>
    </w:r>
    <w:r w:rsidRPr="002B0632">
      <w:rPr>
        <w:b/>
        <w:bCs/>
        <w:sz w:val="18"/>
      </w:rPr>
      <w:fldChar w:fldCharType="begin"/>
    </w:r>
    <w:r w:rsidRPr="002B0632">
      <w:rPr>
        <w:b/>
        <w:bCs/>
        <w:sz w:val="18"/>
      </w:rPr>
      <w:instrText xml:space="preserve"> PAGE  \* MERGEFORMAT </w:instrText>
    </w:r>
    <w:r w:rsidRPr="002B0632">
      <w:rPr>
        <w:b/>
        <w:bCs/>
        <w:sz w:val="18"/>
      </w:rPr>
      <w:fldChar w:fldCharType="separate"/>
    </w:r>
    <w:r w:rsidRPr="002B0632">
      <w:rPr>
        <w:b/>
        <w:bCs/>
        <w:noProof/>
        <w:sz w:val="18"/>
      </w:rPr>
      <w:t>3</w:t>
    </w:r>
    <w:r w:rsidRPr="002B06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23EC" w14:textId="77777777" w:rsidR="007B0CE3" w:rsidRDefault="002B0632" w:rsidP="003B42AF">
    <w:pPr>
      <w:pStyle w:val="Footer"/>
      <w:tabs>
        <w:tab w:val="right" w:pos="2835"/>
      </w:tabs>
      <w:ind w:right="79"/>
      <w:jc w:val="right"/>
      <w:rPr>
        <w:sz w:val="20"/>
        <w:lang w:val="fr-CH"/>
      </w:rPr>
    </w:pPr>
    <w:r w:rsidRPr="002B0632">
      <w:rPr>
        <w:noProof/>
        <w:lang w:val="en-US"/>
      </w:rPr>
      <w:drawing>
        <wp:anchor distT="0" distB="0" distL="114300" distR="114300" simplePos="0" relativeHeight="251662336" behindDoc="0" locked="1" layoutInCell="1" allowOverlap="1" wp14:anchorId="4121CBCA" wp14:editId="4893DB0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6B4567F0" wp14:editId="60B15354">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4CD6AD" w14:textId="3A8DF1F8" w:rsidR="002B0632" w:rsidRPr="002B0632" w:rsidRDefault="002B0632" w:rsidP="002B0632">
    <w:pPr>
      <w:pStyle w:val="Footer"/>
      <w:tabs>
        <w:tab w:val="right" w:pos="7370"/>
      </w:tabs>
      <w:rPr>
        <w:sz w:val="20"/>
        <w:lang w:val="fr-CH"/>
      </w:rPr>
    </w:pPr>
    <w:r>
      <w:rPr>
        <w:sz w:val="20"/>
        <w:lang w:val="fr-CH"/>
      </w:rPr>
      <w:t>GE.22-</w:t>
    </w:r>
    <w:proofErr w:type="gramStart"/>
    <w:r>
      <w:rPr>
        <w:sz w:val="20"/>
        <w:lang w:val="fr-CH"/>
      </w:rPr>
      <w:t>26918  (</w:t>
    </w:r>
    <w:proofErr w:type="gramEnd"/>
    <w:r>
      <w:rPr>
        <w:sz w:val="20"/>
        <w:lang w:val="fr-CH"/>
      </w:rPr>
      <w:t>E)</w:t>
    </w:r>
    <w:r>
      <w:rPr>
        <w:noProof/>
        <w:sz w:val="20"/>
        <w:lang w:val="fr-CH"/>
      </w:rPr>
      <w:drawing>
        <wp:anchor distT="0" distB="0" distL="114300" distR="114300" simplePos="0" relativeHeight="251663360" behindDoc="0" locked="0" layoutInCell="1" allowOverlap="1" wp14:anchorId="0DD6A226" wp14:editId="7E173D1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091222    091222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270F" w14:textId="77777777" w:rsidR="005A0C2C" w:rsidRPr="008779DC" w:rsidRDefault="005A0C2C" w:rsidP="008779DC">
      <w:pPr>
        <w:tabs>
          <w:tab w:val="right" w:pos="2155"/>
        </w:tabs>
        <w:spacing w:after="80" w:line="240" w:lineRule="auto"/>
        <w:ind w:left="680"/>
      </w:pPr>
      <w:r>
        <w:rPr>
          <w:u w:val="single"/>
        </w:rPr>
        <w:tab/>
      </w:r>
    </w:p>
  </w:footnote>
  <w:footnote w:type="continuationSeparator" w:id="0">
    <w:p w14:paraId="1BF70E89" w14:textId="77777777" w:rsidR="005A0C2C" w:rsidRPr="008779DC" w:rsidRDefault="005A0C2C" w:rsidP="008779DC">
      <w:pPr>
        <w:tabs>
          <w:tab w:val="right" w:pos="2155"/>
        </w:tabs>
        <w:spacing w:after="80" w:line="240" w:lineRule="auto"/>
        <w:ind w:left="680"/>
      </w:pPr>
      <w:r>
        <w:rPr>
          <w:u w:val="single"/>
        </w:rPr>
        <w:tab/>
      </w:r>
    </w:p>
  </w:footnote>
  <w:footnote w:id="1">
    <w:p w14:paraId="63EAC972" w14:textId="77777777" w:rsidR="002B0632" w:rsidRDefault="002B0632" w:rsidP="002B0632">
      <w:pPr>
        <w:pStyle w:val="FootnoteText"/>
      </w:pPr>
      <w:r>
        <w:tab/>
        <w:t>*</w:t>
      </w:r>
      <w:r>
        <w:tab/>
        <w:t xml:space="preserve">Adopted by the Committee at its seventy-fifth session (31 October–25 November 2022). </w:t>
      </w:r>
    </w:p>
  </w:footnote>
  <w:footnote w:id="2">
    <w:p w14:paraId="413EFA06" w14:textId="67FB26AA" w:rsidR="002B0632" w:rsidRDefault="002B0632" w:rsidP="002B0632">
      <w:pPr>
        <w:pStyle w:val="FootnoteText"/>
      </w:pPr>
      <w:r>
        <w:tab/>
      </w:r>
      <w:r>
        <w:rPr>
          <w:rStyle w:val="FootnoteReference"/>
        </w:rPr>
        <w:footnoteRef/>
      </w:r>
      <w:r>
        <w:tab/>
      </w:r>
      <w:r w:rsidRPr="00573B1D">
        <w:t xml:space="preserve">The public report will be issued under the symbol </w:t>
      </w:r>
      <w:hyperlink r:id="rId1" w:history="1">
        <w:r w:rsidRPr="00864E5E">
          <w:rPr>
            <w:rStyle w:val="Hyperlink"/>
          </w:rPr>
          <w:t>CAT/OP/NIC/ROSP/1</w:t>
        </w:r>
      </w:hyperlink>
      <w:r w:rsidRPr="00573B1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095E" w14:textId="77777777" w:rsidR="002B0632" w:rsidRDefault="002B0632" w:rsidP="002B0632">
    <w:pPr>
      <w:pStyle w:val="Header"/>
    </w:pPr>
    <w:r>
      <w:t>CAT/C/75/2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9A2" w14:textId="77777777" w:rsidR="002B0632" w:rsidRDefault="002B0632" w:rsidP="002B0632">
    <w:pPr>
      <w:pStyle w:val="Header"/>
      <w:jc w:val="right"/>
    </w:pPr>
    <w:r>
      <w:t>CAT/C/75/2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5A0C2C"/>
    <w:rsid w:val="000004EF"/>
    <w:rsid w:val="00046E92"/>
    <w:rsid w:val="00062024"/>
    <w:rsid w:val="00091ABF"/>
    <w:rsid w:val="0011190E"/>
    <w:rsid w:val="00113E7B"/>
    <w:rsid w:val="00174FE0"/>
    <w:rsid w:val="001B598C"/>
    <w:rsid w:val="00247E2C"/>
    <w:rsid w:val="00254A4D"/>
    <w:rsid w:val="002B0632"/>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5A0C2C"/>
    <w:rsid w:val="006365DF"/>
    <w:rsid w:val="00671529"/>
    <w:rsid w:val="006A7265"/>
    <w:rsid w:val="006E1B45"/>
    <w:rsid w:val="007237F2"/>
    <w:rsid w:val="007268F9"/>
    <w:rsid w:val="007309C0"/>
    <w:rsid w:val="007B0CE3"/>
    <w:rsid w:val="007C52B0"/>
    <w:rsid w:val="00864E5E"/>
    <w:rsid w:val="00866CD3"/>
    <w:rsid w:val="008779DC"/>
    <w:rsid w:val="008A5333"/>
    <w:rsid w:val="008B5F85"/>
    <w:rsid w:val="008E6FA3"/>
    <w:rsid w:val="00917EBA"/>
    <w:rsid w:val="0093545A"/>
    <w:rsid w:val="009411B4"/>
    <w:rsid w:val="009D0139"/>
    <w:rsid w:val="009E22DE"/>
    <w:rsid w:val="009F5CDC"/>
    <w:rsid w:val="00A02AB3"/>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B65A7"/>
  <w15:docId w15:val="{5A25D1EE-F96A-4B3A-A5FA-B8629111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64E5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64E5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864E5E"/>
    <w:rPr>
      <w:color w:val="0000FF" w:themeColor="hyperlink"/>
      <w:u w:val="none"/>
    </w:rPr>
  </w:style>
  <w:style w:type="character" w:styleId="UnresolvedMention">
    <w:name w:val="Unresolved Mention"/>
    <w:basedOn w:val="DefaultParagraphFont"/>
    <w:uiPriority w:val="99"/>
    <w:semiHidden/>
    <w:unhideWhenUsed/>
    <w:rsid w:val="0086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AT/OP/NIC/ROSP/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401</Words>
  <Characters>2127</Characters>
  <Application>Microsoft Office Word</Application>
  <DocSecurity>0</DocSecurity>
  <Lines>47</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CAT/C/75/2</vt:lpstr>
      <vt:lpstr>    Decision adopted by the Committee on the requests relating to Nicaragua submit</vt:lpstr>
    </vt:vector>
  </TitlesOfParts>
  <Company>DCM</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CAT/C/75/2</dc:title>
  <dc:subject>2226918</dc:subject>
  <dc:creator>pae</dc:creator>
  <cp:keywords/>
  <dc:description>final</dc:description>
  <cp:lastModifiedBy>Pauline Anne Escalante</cp:lastModifiedBy>
  <cp:revision>2</cp:revision>
  <dcterms:created xsi:type="dcterms:W3CDTF">2022-12-09T12:57:00Z</dcterms:created>
  <dcterms:modified xsi:type="dcterms:W3CDTF">2022-12-09T12:57:00Z</dcterms:modified>
</cp:coreProperties>
</file>