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6A0CE5" w:rsidRDefault="000A6AEA" w:rsidP="005D3846">
            <w:pPr>
              <w:spacing w:line="240" w:lineRule="atLeast"/>
              <w:jc w:val="right"/>
              <w:rPr>
                <w:sz w:val="20"/>
                <w:szCs w:val="21"/>
              </w:rPr>
            </w:pPr>
            <w:proofErr w:type="spellStart"/>
            <w:r>
              <w:rPr>
                <w:sz w:val="40"/>
                <w:szCs w:val="21"/>
              </w:rPr>
              <w:t>CRPD</w:t>
            </w:r>
            <w:proofErr w:type="spellEnd"/>
            <w:r>
              <w:rPr>
                <w:sz w:val="20"/>
                <w:szCs w:val="21"/>
              </w:rPr>
              <w:t>/C/22/4</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0A6AEA" w:rsidP="005D3846">
            <w:pPr>
              <w:spacing w:before="240" w:line="240" w:lineRule="atLeast"/>
              <w:rPr>
                <w:sz w:val="20"/>
              </w:rPr>
            </w:pPr>
            <w:r>
              <w:rPr>
                <w:sz w:val="20"/>
              </w:rPr>
              <w:t>Distr.: General</w:t>
            </w:r>
          </w:p>
          <w:p w:rsidR="00816936" w:rsidRPr="00F124C6" w:rsidRDefault="000A6AEA" w:rsidP="005D3846">
            <w:pPr>
              <w:spacing w:line="240" w:lineRule="atLeast"/>
              <w:rPr>
                <w:sz w:val="20"/>
              </w:rPr>
            </w:pPr>
            <w:r>
              <w:rPr>
                <w:sz w:val="20"/>
              </w:rPr>
              <w:t>8</w:t>
            </w:r>
            <w:r w:rsidR="007761A3">
              <w:rPr>
                <w:sz w:val="20"/>
              </w:rPr>
              <w:t xml:space="preserve"> </w:t>
            </w:r>
            <w:r>
              <w:rPr>
                <w:sz w:val="20"/>
              </w:rPr>
              <w:t>November</w:t>
            </w:r>
            <w:r w:rsidR="00B44B82">
              <w:rPr>
                <w:sz w:val="20"/>
              </w:rPr>
              <w:t xml:space="preserve"> </w:t>
            </w:r>
            <w:r>
              <w:rPr>
                <w:sz w:val="20"/>
              </w:rPr>
              <w:t>2</w:t>
            </w:r>
            <w:r w:rsidR="00B44B82">
              <w:rPr>
                <w:sz w:val="20"/>
              </w:rPr>
              <w:t>0</w:t>
            </w:r>
            <w:r>
              <w:rPr>
                <w:sz w:val="20"/>
              </w:rPr>
              <w:t>19</w:t>
            </w:r>
          </w:p>
          <w:p w:rsidR="00816936" w:rsidRPr="00F124C6" w:rsidRDefault="000A6AEA" w:rsidP="005D3846">
            <w:pPr>
              <w:spacing w:line="240" w:lineRule="atLeast"/>
              <w:rPr>
                <w:sz w:val="20"/>
              </w:rPr>
            </w:pPr>
            <w:r>
              <w:rPr>
                <w:sz w:val="20"/>
              </w:rPr>
              <w:t>Chinese</w:t>
            </w:r>
            <w:r w:rsidR="00816936" w:rsidRPr="00F124C6">
              <w:rPr>
                <w:sz w:val="20"/>
              </w:rPr>
              <w:t xml:space="preserve"> </w:t>
            </w:r>
          </w:p>
          <w:p w:rsidR="00816936" w:rsidRPr="00F124C6" w:rsidRDefault="000A6AEA"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7761A3" w:rsidRDefault="007761A3" w:rsidP="00816936">
      <w:pPr>
        <w:spacing w:before="120"/>
        <w:rPr>
          <w:rFonts w:eastAsia="黑体"/>
          <w:sz w:val="24"/>
          <w:szCs w:val="24"/>
        </w:rPr>
      </w:pPr>
    </w:p>
    <w:p w:rsidR="007761A3" w:rsidRPr="007761A3" w:rsidRDefault="007761A3" w:rsidP="007761A3">
      <w:pPr>
        <w:pStyle w:val="HChGC"/>
      </w:pPr>
      <w:r w:rsidRPr="007761A3">
        <w:tab/>
      </w:r>
      <w:r w:rsidRPr="007761A3">
        <w:tab/>
      </w:r>
      <w:r w:rsidRPr="007761A3">
        <w:t>个人来文后续进展情况报告</w:t>
      </w:r>
      <w:r w:rsidRPr="007761A3">
        <w:footnoteReference w:customMarkFollows="1" w:id="2"/>
        <w:t>*</w:t>
      </w:r>
    </w:p>
    <w:p w:rsidR="007761A3" w:rsidRPr="007761A3" w:rsidRDefault="007761A3" w:rsidP="007761A3">
      <w:pPr>
        <w:pStyle w:val="H1GC"/>
      </w:pPr>
      <w:r>
        <w:tab/>
      </w:r>
      <w:r w:rsidR="000A6AEA">
        <w:t>A</w:t>
      </w:r>
      <w:r w:rsidRPr="007761A3">
        <w:t>.</w:t>
      </w:r>
      <w:r w:rsidRPr="007761A3">
        <w:tab/>
      </w:r>
      <w:r w:rsidRPr="007761A3">
        <w:t>导言</w:t>
      </w:r>
    </w:p>
    <w:p w:rsidR="007761A3" w:rsidRPr="007761A3" w:rsidRDefault="000A6AEA" w:rsidP="007761A3">
      <w:pPr>
        <w:pStyle w:val="SingleTxtGC"/>
      </w:pPr>
      <w:r>
        <w:t>1.</w:t>
      </w:r>
      <w:r w:rsidR="007761A3" w:rsidRPr="007761A3">
        <w:tab/>
      </w:r>
      <w:r w:rsidR="007761A3" w:rsidRPr="007761A3">
        <w:t>本报告根据《公约任择议定书》第五条编写</w:t>
      </w:r>
      <w:r>
        <w:t>，</w:t>
      </w:r>
      <w:r w:rsidR="007761A3" w:rsidRPr="007761A3">
        <w:t>该条阐明</w:t>
      </w:r>
      <w:r>
        <w:t>，</w:t>
      </w:r>
      <w:r w:rsidR="007761A3" w:rsidRPr="007761A3">
        <w:t>委员会应当举行非公开会议</w:t>
      </w:r>
      <w:r>
        <w:t>，</w:t>
      </w:r>
      <w:r w:rsidR="007761A3" w:rsidRPr="007761A3">
        <w:t>审查根据《</w:t>
      </w:r>
      <w:r w:rsidR="007761A3" w:rsidRPr="007761A3">
        <w:rPr>
          <w:rFonts w:hint="eastAsia"/>
        </w:rPr>
        <w:t>任择</w:t>
      </w:r>
      <w:r w:rsidR="007761A3" w:rsidRPr="007761A3">
        <w:t>议定书》提交的来文</w:t>
      </w:r>
      <w:r>
        <w:t>；</w:t>
      </w:r>
      <w:r w:rsidR="007761A3" w:rsidRPr="007761A3">
        <w:t>委员会在审查来文后</w:t>
      </w:r>
      <w:r>
        <w:t>，</w:t>
      </w:r>
      <w:r w:rsidR="007761A3" w:rsidRPr="007761A3">
        <w:t>应将委员会的任何提议和建议转交有关缔约国和请愿人。本报告还根据委员会议事规则第</w:t>
      </w:r>
      <w:r>
        <w:t>75</w:t>
      </w:r>
      <w:r w:rsidR="007761A3" w:rsidRPr="007761A3">
        <w:t>条第</w:t>
      </w:r>
      <w:r>
        <w:t>7</w:t>
      </w:r>
      <w:r w:rsidR="007761A3" w:rsidRPr="007761A3">
        <w:t>款编写</w:t>
      </w:r>
      <w:r>
        <w:t>，</w:t>
      </w:r>
      <w:r w:rsidR="007761A3" w:rsidRPr="007761A3">
        <w:t>该款规定</w:t>
      </w:r>
      <w:r>
        <w:t>，</w:t>
      </w:r>
      <w:r w:rsidR="007761A3" w:rsidRPr="007761A3">
        <w:t>特别报告员或工作组应定期向委员会汇报后续活动</w:t>
      </w:r>
      <w:r>
        <w:t>，</w:t>
      </w:r>
      <w:r w:rsidR="007761A3" w:rsidRPr="007761A3">
        <w:t>查明缔约国为落实委员会的意见而采取的措施。</w:t>
      </w:r>
    </w:p>
    <w:p w:rsidR="007761A3" w:rsidRPr="007761A3" w:rsidRDefault="000A6AEA" w:rsidP="00810807">
      <w:pPr>
        <w:pStyle w:val="SingleTxtGC"/>
        <w:spacing w:after="240"/>
        <w:rPr>
          <w:rFonts w:hint="eastAsia"/>
        </w:rPr>
      </w:pPr>
      <w:r>
        <w:t>2.</w:t>
      </w:r>
      <w:r w:rsidR="007761A3" w:rsidRPr="007761A3">
        <w:tab/>
      </w:r>
      <w:r w:rsidR="007761A3" w:rsidRPr="007761A3">
        <w:t>本报告载列了《意见》后续行动特别报告员在第二十一届和第二十二届会议间隔期间依据委员会议事规则收到的资料</w:t>
      </w:r>
      <w:r>
        <w:t>，</w:t>
      </w:r>
      <w:r w:rsidR="007761A3" w:rsidRPr="007761A3">
        <w:t>以及委员会第二十二届会议期间的分析和通过的决定。评估标准如下</w:t>
      </w: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7761A3" w:rsidRPr="00FC1DFE" w:rsidTr="000A6AEA">
        <w:trPr>
          <w:tblHeader/>
        </w:trPr>
        <w:tc>
          <w:tcPr>
            <w:tcW w:w="7370" w:type="dxa"/>
            <w:tcBorders>
              <w:top w:val="single" w:sz="4" w:space="0" w:color="auto"/>
              <w:bottom w:val="single" w:sz="12" w:space="0" w:color="auto"/>
            </w:tcBorders>
            <w:shd w:val="clear" w:color="auto" w:fill="auto"/>
            <w:vAlign w:val="bottom"/>
            <w:hideMark/>
          </w:tcPr>
          <w:p w:rsidR="007761A3" w:rsidRPr="00DA0C7F" w:rsidRDefault="007761A3" w:rsidP="006E65A2">
            <w:pPr>
              <w:spacing w:before="120" w:after="80" w:line="200" w:lineRule="exact"/>
              <w:ind w:right="113"/>
              <w:rPr>
                <w:rFonts w:eastAsia="楷体_GB2312"/>
                <w:sz w:val="16"/>
              </w:rPr>
            </w:pPr>
            <w:r w:rsidRPr="00DA0C7F">
              <w:rPr>
                <w:rFonts w:eastAsia="楷体_GB2312" w:hint="eastAsia"/>
                <w:iCs/>
                <w:lang w:val="zh-CN"/>
              </w:rPr>
              <w:t>评估标准</w:t>
            </w:r>
          </w:p>
        </w:tc>
      </w:tr>
      <w:tr w:rsidR="007761A3" w:rsidRPr="00FC1DFE" w:rsidTr="000A6AEA">
        <w:tc>
          <w:tcPr>
            <w:tcW w:w="7370" w:type="dxa"/>
            <w:shd w:val="clear" w:color="auto" w:fill="auto"/>
            <w:hideMark/>
          </w:tcPr>
          <w:p w:rsidR="007761A3" w:rsidRPr="00DA0C7F" w:rsidRDefault="007761A3" w:rsidP="00363D21">
            <w:pPr>
              <w:spacing w:before="40" w:after="80"/>
              <w:ind w:right="113"/>
              <w:rPr>
                <w:rFonts w:eastAsia="楷体_GB2312"/>
              </w:rPr>
            </w:pPr>
            <w:r w:rsidRPr="00DA0C7F">
              <w:rPr>
                <w:rFonts w:eastAsia="楷体_GB2312" w:hint="eastAsia"/>
                <w:iCs/>
                <w:lang w:val="zh-CN"/>
              </w:rPr>
              <w:t>已遵守</w:t>
            </w:r>
          </w:p>
        </w:tc>
      </w:tr>
      <w:tr w:rsidR="007761A3" w:rsidRPr="00FC1DFE" w:rsidTr="000A6AEA">
        <w:tc>
          <w:tcPr>
            <w:tcW w:w="7370" w:type="dxa"/>
            <w:shd w:val="clear" w:color="auto" w:fill="auto"/>
            <w:hideMark/>
          </w:tcPr>
          <w:p w:rsidR="007761A3" w:rsidRPr="00FC1DFE" w:rsidRDefault="000A6AEA" w:rsidP="00363D21">
            <w:pPr>
              <w:spacing w:before="40" w:after="80"/>
              <w:ind w:right="113"/>
            </w:pPr>
            <w:r>
              <w:rPr>
                <w:b/>
                <w:bCs/>
                <w:lang w:val="zh-CN"/>
              </w:rPr>
              <w:t>A</w:t>
            </w:r>
            <w:r w:rsidR="00363D21">
              <w:rPr>
                <w:b/>
                <w:bCs/>
                <w:lang w:val="zh-CN"/>
              </w:rPr>
              <w:tab/>
            </w:r>
            <w:r w:rsidR="007761A3">
              <w:rPr>
                <w:lang w:val="zh-CN"/>
              </w:rPr>
              <w:t>对采取的措施基本满意</w:t>
            </w:r>
          </w:p>
        </w:tc>
      </w:tr>
      <w:tr w:rsidR="007761A3" w:rsidRPr="00FC1DFE" w:rsidTr="000A6AEA">
        <w:tc>
          <w:tcPr>
            <w:tcW w:w="7370" w:type="dxa"/>
            <w:shd w:val="clear" w:color="auto" w:fill="auto"/>
            <w:hideMark/>
          </w:tcPr>
          <w:p w:rsidR="007761A3" w:rsidRPr="001570EF" w:rsidRDefault="007761A3" w:rsidP="00363D21">
            <w:pPr>
              <w:spacing w:before="80" w:after="80"/>
              <w:ind w:right="113"/>
              <w:rPr>
                <w:i/>
              </w:rPr>
            </w:pPr>
            <w:r w:rsidRPr="00DA0C7F">
              <w:rPr>
                <w:rFonts w:eastAsia="楷体_GB2312"/>
                <w:iCs/>
                <w:lang w:val="zh-CN"/>
              </w:rPr>
              <w:t>部分遵</w:t>
            </w:r>
            <w:r>
              <w:rPr>
                <w:rFonts w:eastAsia="楷体_GB2312" w:hint="eastAsia"/>
                <w:iCs/>
                <w:lang w:val="zh-CN"/>
              </w:rPr>
              <w:t>守</w:t>
            </w:r>
          </w:p>
        </w:tc>
      </w:tr>
      <w:tr w:rsidR="007761A3" w:rsidRPr="00FC1DFE" w:rsidTr="000A6AEA">
        <w:tc>
          <w:tcPr>
            <w:tcW w:w="7370" w:type="dxa"/>
            <w:shd w:val="clear" w:color="auto" w:fill="auto"/>
            <w:hideMark/>
          </w:tcPr>
          <w:p w:rsidR="007761A3" w:rsidRPr="00FC1DFE" w:rsidRDefault="000A6AEA" w:rsidP="00363D21">
            <w:pPr>
              <w:spacing w:before="40" w:after="80"/>
              <w:ind w:right="113"/>
            </w:pPr>
            <w:r>
              <w:rPr>
                <w:b/>
                <w:bCs/>
                <w:lang w:val="zh-CN"/>
              </w:rPr>
              <w:t>B</w:t>
            </w:r>
            <w:r w:rsidR="00363D21">
              <w:rPr>
                <w:b/>
                <w:bCs/>
                <w:lang w:val="zh-CN"/>
              </w:rPr>
              <w:tab/>
            </w:r>
            <w:r w:rsidR="007761A3">
              <w:rPr>
                <w:lang w:val="zh-CN"/>
              </w:rPr>
              <w:t>已采取实质性措施</w:t>
            </w:r>
            <w:r>
              <w:rPr>
                <w:lang w:val="zh-CN"/>
              </w:rPr>
              <w:t>，</w:t>
            </w:r>
            <w:r w:rsidR="007761A3">
              <w:rPr>
                <w:lang w:val="zh-CN"/>
              </w:rPr>
              <w:t>但须增补资料和</w:t>
            </w:r>
            <w:r>
              <w:rPr>
                <w:lang w:val="zh-CN"/>
              </w:rPr>
              <w:t>/</w:t>
            </w:r>
            <w:r w:rsidR="007761A3">
              <w:rPr>
                <w:lang w:val="zh-CN"/>
              </w:rPr>
              <w:t>或采取更多行动</w:t>
            </w:r>
          </w:p>
        </w:tc>
      </w:tr>
      <w:tr w:rsidR="007761A3" w:rsidRPr="00FC1DFE" w:rsidTr="000A6AEA">
        <w:tc>
          <w:tcPr>
            <w:tcW w:w="7370" w:type="dxa"/>
            <w:shd w:val="clear" w:color="auto" w:fill="auto"/>
            <w:hideMark/>
          </w:tcPr>
          <w:p w:rsidR="007761A3" w:rsidRPr="001570EF" w:rsidRDefault="007761A3" w:rsidP="00363D21">
            <w:pPr>
              <w:spacing w:before="80" w:after="80"/>
              <w:ind w:right="113"/>
              <w:rPr>
                <w:i/>
              </w:rPr>
            </w:pPr>
            <w:r>
              <w:rPr>
                <w:rFonts w:eastAsia="楷体_GB2312" w:hint="eastAsia"/>
                <w:iCs/>
                <w:lang w:val="zh-CN"/>
              </w:rPr>
              <w:t>未</w:t>
            </w:r>
            <w:r w:rsidRPr="00DA0C7F">
              <w:rPr>
                <w:rFonts w:eastAsia="楷体_GB2312"/>
                <w:iCs/>
                <w:lang w:val="zh-CN"/>
              </w:rPr>
              <w:t>遵</w:t>
            </w:r>
            <w:r>
              <w:rPr>
                <w:rFonts w:eastAsia="楷体_GB2312" w:hint="eastAsia"/>
                <w:iCs/>
                <w:lang w:val="zh-CN"/>
              </w:rPr>
              <w:t>守</w:t>
            </w:r>
          </w:p>
        </w:tc>
      </w:tr>
      <w:tr w:rsidR="007761A3" w:rsidRPr="00FC1DFE" w:rsidTr="000A6AEA">
        <w:tc>
          <w:tcPr>
            <w:tcW w:w="7370" w:type="dxa"/>
            <w:shd w:val="clear" w:color="auto" w:fill="auto"/>
            <w:hideMark/>
          </w:tcPr>
          <w:p w:rsidR="007761A3" w:rsidRPr="00FC1DFE" w:rsidRDefault="000A6AEA" w:rsidP="00363D21">
            <w:pPr>
              <w:spacing w:before="40" w:after="80"/>
              <w:ind w:right="113"/>
            </w:pPr>
            <w:r>
              <w:rPr>
                <w:b/>
                <w:bCs/>
                <w:lang w:val="zh-CN"/>
              </w:rPr>
              <w:t>C</w:t>
            </w:r>
            <w:r w:rsidR="00363D21">
              <w:rPr>
                <w:b/>
                <w:bCs/>
                <w:lang w:val="zh-CN"/>
              </w:rPr>
              <w:tab/>
            </w:r>
            <w:r w:rsidR="007761A3">
              <w:rPr>
                <w:lang w:val="zh-CN"/>
              </w:rPr>
              <w:t>收到答复</w:t>
            </w:r>
            <w:r>
              <w:rPr>
                <w:lang w:val="zh-CN"/>
              </w:rPr>
              <w:t>，</w:t>
            </w:r>
            <w:r w:rsidR="007761A3">
              <w:rPr>
                <w:lang w:val="zh-CN"/>
              </w:rPr>
              <w:t>但采取的措施并未落实《意见》</w:t>
            </w:r>
            <w:r>
              <w:rPr>
                <w:lang w:val="zh-CN"/>
              </w:rPr>
              <w:t>/</w:t>
            </w:r>
            <w:r w:rsidR="007761A3">
              <w:rPr>
                <w:lang w:val="zh-CN"/>
              </w:rPr>
              <w:t>建议</w:t>
            </w:r>
          </w:p>
        </w:tc>
      </w:tr>
      <w:tr w:rsidR="007761A3" w:rsidRPr="00DA0C7F" w:rsidTr="000A6AEA">
        <w:tc>
          <w:tcPr>
            <w:tcW w:w="7370" w:type="dxa"/>
            <w:shd w:val="clear" w:color="auto" w:fill="auto"/>
            <w:hideMark/>
          </w:tcPr>
          <w:p w:rsidR="007761A3" w:rsidRPr="00DA0C7F" w:rsidRDefault="007761A3" w:rsidP="00363D21">
            <w:pPr>
              <w:spacing w:before="80" w:after="80"/>
              <w:ind w:right="113"/>
              <w:rPr>
                <w:rFonts w:eastAsia="楷体_GB2312"/>
                <w:iCs/>
                <w:lang w:val="zh-CN"/>
              </w:rPr>
            </w:pPr>
            <w:r w:rsidRPr="00DA0C7F">
              <w:rPr>
                <w:rFonts w:eastAsia="楷体_GB2312"/>
                <w:iCs/>
                <w:lang w:val="zh-CN"/>
              </w:rPr>
              <w:t>无答复</w:t>
            </w:r>
          </w:p>
        </w:tc>
      </w:tr>
      <w:tr w:rsidR="007761A3" w:rsidRPr="00FC1DFE" w:rsidTr="000A6AEA">
        <w:tc>
          <w:tcPr>
            <w:tcW w:w="7370" w:type="dxa"/>
            <w:shd w:val="clear" w:color="auto" w:fill="auto"/>
            <w:hideMark/>
          </w:tcPr>
          <w:p w:rsidR="007761A3" w:rsidRPr="00FC1DFE" w:rsidRDefault="000A6AEA" w:rsidP="00363D21">
            <w:pPr>
              <w:spacing w:before="40" w:after="80"/>
              <w:ind w:right="113"/>
            </w:pPr>
            <w:r>
              <w:rPr>
                <w:b/>
                <w:bCs/>
                <w:lang w:val="zh-CN"/>
              </w:rPr>
              <w:t>D</w:t>
            </w:r>
            <w:r w:rsidR="00363D21">
              <w:rPr>
                <w:b/>
                <w:bCs/>
                <w:lang w:val="zh-CN"/>
              </w:rPr>
              <w:tab/>
            </w:r>
            <w:r w:rsidR="007761A3">
              <w:rPr>
                <w:lang w:val="zh-CN"/>
              </w:rPr>
              <w:t>经</w:t>
            </w:r>
            <w:r>
              <w:rPr>
                <w:lang w:val="zh-CN"/>
              </w:rPr>
              <w:t>(</w:t>
            </w:r>
            <w:r w:rsidR="007761A3">
              <w:rPr>
                <w:lang w:val="zh-CN"/>
              </w:rPr>
              <w:t>多次</w:t>
            </w:r>
            <w:r>
              <w:rPr>
                <w:lang w:val="zh-CN"/>
              </w:rPr>
              <w:t>)</w:t>
            </w:r>
            <w:r w:rsidR="007761A3">
              <w:rPr>
                <w:lang w:val="zh-CN"/>
              </w:rPr>
              <w:t>提醒仍未对建议的全部或某些部分</w:t>
            </w:r>
            <w:proofErr w:type="gramStart"/>
            <w:r w:rsidR="007761A3">
              <w:rPr>
                <w:lang w:val="zh-CN"/>
              </w:rPr>
              <w:t>作出</w:t>
            </w:r>
            <w:proofErr w:type="gramEnd"/>
            <w:r w:rsidR="007761A3">
              <w:rPr>
                <w:lang w:val="zh-CN"/>
              </w:rPr>
              <w:t>答复</w:t>
            </w:r>
          </w:p>
        </w:tc>
      </w:tr>
    </w:tbl>
    <w:p w:rsidR="007761A3" w:rsidRDefault="007761A3" w:rsidP="007761A3">
      <w:pPr>
        <w:pStyle w:val="H1GC"/>
      </w:pPr>
      <w:r>
        <w:lastRenderedPageBreak/>
        <w:tab/>
      </w:r>
      <w:r w:rsidR="000A6AEA">
        <w:rPr>
          <w:rFonts w:hint="eastAsia"/>
        </w:rPr>
        <w:t>B</w:t>
      </w:r>
      <w:r w:rsidRPr="007761A3">
        <w:rPr>
          <w:rFonts w:hint="eastAsia"/>
        </w:rPr>
        <w:t>.</w:t>
      </w:r>
      <w:r w:rsidRPr="007761A3">
        <w:rPr>
          <w:rFonts w:hint="eastAsia"/>
        </w:rPr>
        <w:tab/>
      </w:r>
      <w:r w:rsidRPr="007761A3">
        <w:rPr>
          <w:rFonts w:hint="eastAsia"/>
        </w:rPr>
        <w:t>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3826"/>
      </w:tblGrid>
      <w:tr w:rsidR="007761A3" w:rsidRPr="00221D22" w:rsidTr="00CF423A">
        <w:trPr>
          <w:tblHeader/>
        </w:trPr>
        <w:tc>
          <w:tcPr>
            <w:tcW w:w="7370" w:type="dxa"/>
            <w:gridSpan w:val="2"/>
            <w:tcBorders>
              <w:top w:val="single" w:sz="4" w:space="0" w:color="auto"/>
              <w:bottom w:val="single" w:sz="12" w:space="0" w:color="auto"/>
            </w:tcBorders>
            <w:shd w:val="clear" w:color="auto" w:fill="auto"/>
            <w:vAlign w:val="bottom"/>
            <w:hideMark/>
          </w:tcPr>
          <w:p w:rsidR="007761A3" w:rsidRPr="00221D22" w:rsidRDefault="000A6AEA" w:rsidP="007452DB">
            <w:pPr>
              <w:spacing w:before="80" w:after="120" w:line="280" w:lineRule="exact"/>
              <w:ind w:right="113"/>
              <w:rPr>
                <w:i/>
                <w:sz w:val="16"/>
              </w:rPr>
            </w:pPr>
            <w:r>
              <w:rPr>
                <w:lang w:val="zh-CN"/>
              </w:rPr>
              <w:t>1.</w:t>
            </w:r>
            <w:r w:rsidR="007761A3">
              <w:rPr>
                <w:lang w:val="zh-CN"/>
              </w:rPr>
              <w:tab/>
            </w:r>
            <w:r>
              <w:rPr>
                <w:rFonts w:eastAsia="楷体_GB2312"/>
                <w:iCs/>
                <w:lang w:val="zh-CN"/>
              </w:rPr>
              <w:t>Bujdos</w:t>
            </w:r>
            <w:r w:rsidR="007761A3" w:rsidRPr="00DA0C7F">
              <w:rPr>
                <w:rFonts w:eastAsia="楷体_GB2312"/>
                <w:iCs/>
                <w:lang w:val="zh-CN"/>
              </w:rPr>
              <w:t>ó</w:t>
            </w:r>
            <w:r w:rsidR="007761A3" w:rsidRPr="00DA0C7F">
              <w:rPr>
                <w:rFonts w:eastAsia="楷体_GB2312"/>
                <w:iCs/>
                <w:lang w:val="zh-CN"/>
              </w:rPr>
              <w:t>等人诉匈牙利</w:t>
            </w:r>
            <w:r>
              <w:rPr>
                <w:rFonts w:eastAsia="楷体_GB2312"/>
                <w:iCs/>
                <w:lang w:val="zh-CN"/>
              </w:rPr>
              <w:t>(CRPD/C/1</w:t>
            </w:r>
            <w:r w:rsidR="007761A3" w:rsidRPr="00DA0C7F">
              <w:rPr>
                <w:rFonts w:eastAsia="楷体_GB2312"/>
                <w:iCs/>
                <w:lang w:val="zh-CN"/>
              </w:rPr>
              <w:t>0</w:t>
            </w:r>
            <w:r>
              <w:rPr>
                <w:rFonts w:eastAsia="楷体_GB2312"/>
                <w:iCs/>
                <w:lang w:val="zh-CN"/>
              </w:rPr>
              <w:t>/D/4/2</w:t>
            </w:r>
            <w:r w:rsidR="007761A3" w:rsidRPr="00DA0C7F">
              <w:rPr>
                <w:rFonts w:eastAsia="楷体_GB2312"/>
                <w:iCs/>
                <w:lang w:val="zh-CN"/>
              </w:rPr>
              <w:t>0</w:t>
            </w:r>
            <w:r>
              <w:rPr>
                <w:rFonts w:eastAsia="楷体_GB2312"/>
                <w:iCs/>
                <w:lang w:val="zh-CN"/>
              </w:rPr>
              <w:t>11)</w:t>
            </w:r>
          </w:p>
        </w:tc>
      </w:tr>
      <w:tr w:rsidR="007761A3" w:rsidRPr="00221D22" w:rsidTr="00CF423A">
        <w:trPr>
          <w:trHeight w:hRule="exact" w:val="113"/>
          <w:tblHeader/>
        </w:trPr>
        <w:tc>
          <w:tcPr>
            <w:tcW w:w="3544" w:type="dxa"/>
            <w:tcBorders>
              <w:top w:val="single" w:sz="12" w:space="0" w:color="auto"/>
            </w:tcBorders>
            <w:shd w:val="clear" w:color="auto" w:fill="auto"/>
          </w:tcPr>
          <w:p w:rsidR="007761A3" w:rsidRPr="00221D22" w:rsidRDefault="007761A3" w:rsidP="007452DB">
            <w:pPr>
              <w:spacing w:before="40" w:after="120" w:line="280" w:lineRule="exact"/>
              <w:ind w:right="113"/>
              <w:rPr>
                <w:lang w:val="es-EC"/>
              </w:rPr>
            </w:pPr>
          </w:p>
        </w:tc>
        <w:tc>
          <w:tcPr>
            <w:tcW w:w="3826" w:type="dxa"/>
            <w:tcBorders>
              <w:top w:val="single" w:sz="12" w:space="0" w:color="auto"/>
            </w:tcBorders>
            <w:shd w:val="clear" w:color="auto" w:fill="auto"/>
          </w:tcPr>
          <w:p w:rsidR="007761A3" w:rsidRPr="00221D22" w:rsidRDefault="007761A3" w:rsidP="007452DB">
            <w:pPr>
              <w:spacing w:before="40" w:after="120" w:line="280" w:lineRule="exact"/>
              <w:ind w:right="113"/>
              <w:rPr>
                <w:lang w:val="es-EC"/>
              </w:rPr>
            </w:pP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《意见》通过日期</w:t>
            </w:r>
            <w:r w:rsidR="000A6AEA">
              <w:rPr>
                <w:lang w:val="zh-CN"/>
              </w:rPr>
              <w:t>：</w:t>
            </w:r>
          </w:p>
        </w:tc>
        <w:tc>
          <w:tcPr>
            <w:tcW w:w="3826" w:type="dxa"/>
            <w:shd w:val="clear" w:color="auto" w:fill="auto"/>
            <w:hideMark/>
          </w:tcPr>
          <w:p w:rsidR="007761A3" w:rsidRPr="00221D22" w:rsidRDefault="000A6AEA" w:rsidP="007452DB">
            <w:pPr>
              <w:spacing w:before="40" w:after="120" w:line="280" w:lineRule="exact"/>
            </w:pPr>
            <w:r>
              <w:rPr>
                <w:lang w:val="zh-CN"/>
              </w:rPr>
              <w:t>2</w:t>
            </w:r>
            <w:r w:rsidR="007761A3">
              <w:rPr>
                <w:lang w:val="zh-CN"/>
              </w:rPr>
              <w:t>0</w:t>
            </w:r>
            <w:r>
              <w:rPr>
                <w:lang w:val="zh-CN"/>
              </w:rPr>
              <w:t>13</w:t>
            </w:r>
            <w:r w:rsidR="007761A3">
              <w:rPr>
                <w:lang w:val="zh-CN"/>
              </w:rPr>
              <w:t>年</w:t>
            </w:r>
            <w:r>
              <w:rPr>
                <w:lang w:val="zh-CN"/>
              </w:rPr>
              <w:t>9</w:t>
            </w:r>
            <w:r w:rsidR="007761A3">
              <w:rPr>
                <w:lang w:val="zh-CN"/>
              </w:rPr>
              <w:t>月</w:t>
            </w:r>
            <w:r>
              <w:rPr>
                <w:lang w:val="zh-CN"/>
              </w:rPr>
              <w:t>9</w:t>
            </w:r>
            <w:r w:rsidR="007761A3">
              <w:rPr>
                <w:lang w:val="zh-CN"/>
              </w:rPr>
              <w:t>日</w:t>
            </w:r>
          </w:p>
        </w:tc>
      </w:tr>
      <w:tr w:rsidR="007761A3" w:rsidRPr="00221D22" w:rsidTr="00CF423A">
        <w:tc>
          <w:tcPr>
            <w:tcW w:w="3544" w:type="dxa"/>
            <w:tcBorders>
              <w:bottom w:val="nil"/>
            </w:tcBorders>
            <w:shd w:val="clear" w:color="auto" w:fill="auto"/>
            <w:hideMark/>
          </w:tcPr>
          <w:p w:rsidR="007761A3" w:rsidRPr="00221D22" w:rsidRDefault="007761A3" w:rsidP="007452DB">
            <w:pPr>
              <w:spacing w:before="40" w:after="120" w:line="280" w:lineRule="exact"/>
            </w:pPr>
            <w:r>
              <w:rPr>
                <w:lang w:val="zh-CN"/>
              </w:rPr>
              <w:t>缔约国的首次答复</w:t>
            </w:r>
            <w:r w:rsidR="000A6AEA">
              <w:rPr>
                <w:lang w:val="zh-CN"/>
              </w:rPr>
              <w:t>：</w:t>
            </w:r>
          </w:p>
        </w:tc>
        <w:tc>
          <w:tcPr>
            <w:tcW w:w="3826" w:type="dxa"/>
            <w:tcBorders>
              <w:bottom w:val="nil"/>
            </w:tcBorders>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14</w:t>
            </w:r>
            <w:r w:rsidR="007761A3">
              <w:rPr>
                <w:lang w:val="zh-CN"/>
              </w:rPr>
              <w:t>年</w:t>
            </w:r>
            <w:r>
              <w:rPr>
                <w:lang w:val="zh-CN"/>
              </w:rPr>
              <w:t>3</w:t>
            </w:r>
            <w:r w:rsidR="007761A3">
              <w:rPr>
                <w:lang w:val="zh-CN"/>
              </w:rPr>
              <w:t>月</w:t>
            </w:r>
            <w:r>
              <w:rPr>
                <w:lang w:val="zh-CN"/>
              </w:rPr>
              <w:t>26</w:t>
            </w:r>
            <w:r w:rsidR="007761A3">
              <w:rPr>
                <w:lang w:val="zh-CN"/>
              </w:rPr>
              <w:t>日收到答复</w:t>
            </w:r>
            <w:r>
              <w:rPr>
                <w:lang w:val="zh-CN"/>
              </w:rPr>
              <w:t>(</w:t>
            </w:r>
            <w:r w:rsidR="007761A3">
              <w:rPr>
                <w:lang w:val="zh-CN"/>
              </w:rPr>
              <w:t>见</w:t>
            </w:r>
            <w:r>
              <w:rPr>
                <w:lang w:val="zh-CN"/>
              </w:rPr>
              <w:t>CRPD/C/12/3)</w:t>
            </w:r>
            <w:r w:rsidR="007761A3">
              <w:rPr>
                <w:lang w:val="zh-CN"/>
              </w:rPr>
              <w:t>。</w:t>
            </w:r>
          </w:p>
        </w:tc>
      </w:tr>
      <w:tr w:rsidR="007761A3" w:rsidRPr="00221D22" w:rsidTr="00CF423A">
        <w:tc>
          <w:tcPr>
            <w:tcW w:w="3544" w:type="dxa"/>
            <w:tcBorders>
              <w:top w:val="nil"/>
              <w:bottom w:val="nil"/>
            </w:tcBorders>
            <w:shd w:val="clear" w:color="auto" w:fill="auto"/>
            <w:hideMark/>
          </w:tcPr>
          <w:p w:rsidR="007761A3" w:rsidRPr="00221D22" w:rsidRDefault="007761A3" w:rsidP="007452DB">
            <w:pPr>
              <w:spacing w:before="40" w:after="120" w:line="280" w:lineRule="exact"/>
            </w:pPr>
            <w:r>
              <w:rPr>
                <w:lang w:val="zh-CN"/>
              </w:rPr>
              <w:t>提交人的评论</w:t>
            </w:r>
            <w:r w:rsidR="000A6AEA">
              <w:rPr>
                <w:lang w:val="zh-CN"/>
              </w:rPr>
              <w:t>(</w:t>
            </w:r>
            <w:r>
              <w:rPr>
                <w:lang w:val="zh-CN"/>
              </w:rPr>
              <w:t>首次</w:t>
            </w:r>
            <w:r w:rsidR="000A6AEA">
              <w:rPr>
                <w:lang w:val="zh-CN"/>
              </w:rPr>
              <w:t>)</w:t>
            </w:r>
            <w:r w:rsidR="000A6AEA">
              <w:rPr>
                <w:lang w:val="zh-CN"/>
              </w:rPr>
              <w:t>：</w:t>
            </w:r>
          </w:p>
        </w:tc>
        <w:tc>
          <w:tcPr>
            <w:tcW w:w="3826" w:type="dxa"/>
            <w:tcBorders>
              <w:top w:val="nil"/>
              <w:bottom w:val="nil"/>
            </w:tcBorders>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14</w:t>
            </w:r>
            <w:r w:rsidR="007761A3">
              <w:rPr>
                <w:lang w:val="zh-CN"/>
              </w:rPr>
              <w:t>年</w:t>
            </w:r>
            <w:r>
              <w:rPr>
                <w:lang w:val="zh-CN"/>
              </w:rPr>
              <w:t>5</w:t>
            </w:r>
            <w:r w:rsidR="007761A3">
              <w:rPr>
                <w:lang w:val="zh-CN"/>
              </w:rPr>
              <w:t>月</w:t>
            </w:r>
            <w:r>
              <w:rPr>
                <w:lang w:val="zh-CN"/>
              </w:rPr>
              <w:t>5</w:t>
            </w:r>
            <w:r w:rsidR="007761A3">
              <w:rPr>
                <w:lang w:val="zh-CN"/>
              </w:rPr>
              <w:t>日收到评论</w:t>
            </w:r>
            <w:r>
              <w:rPr>
                <w:lang w:val="zh-CN"/>
              </w:rPr>
              <w:t>(</w:t>
            </w:r>
            <w:r w:rsidR="007761A3">
              <w:rPr>
                <w:lang w:val="zh-CN"/>
              </w:rPr>
              <w:t>见</w:t>
            </w:r>
            <w:r>
              <w:rPr>
                <w:lang w:val="zh-CN"/>
              </w:rPr>
              <w:t>CRPD/C/12/3)</w:t>
            </w:r>
            <w:r w:rsidR="007761A3">
              <w:rPr>
                <w:lang w:val="zh-CN"/>
              </w:rPr>
              <w:t>。</w:t>
            </w:r>
          </w:p>
        </w:tc>
      </w:tr>
      <w:tr w:rsidR="007761A3" w:rsidRPr="00221D22" w:rsidTr="00CF423A">
        <w:tc>
          <w:tcPr>
            <w:tcW w:w="3544" w:type="dxa"/>
            <w:tcBorders>
              <w:top w:val="nil"/>
            </w:tcBorders>
            <w:shd w:val="clear" w:color="auto" w:fill="auto"/>
            <w:hideMark/>
          </w:tcPr>
          <w:p w:rsidR="007761A3" w:rsidRPr="00221D22" w:rsidRDefault="007761A3" w:rsidP="007452DB">
            <w:pPr>
              <w:spacing w:before="40" w:after="120" w:line="280" w:lineRule="exact"/>
            </w:pPr>
            <w:r>
              <w:rPr>
                <w:lang w:val="zh-CN"/>
              </w:rPr>
              <w:t>在第十一届会议上通过的决定</w:t>
            </w:r>
            <w:r w:rsidR="000A6AEA">
              <w:rPr>
                <w:lang w:val="zh-CN"/>
              </w:rPr>
              <w:t>：</w:t>
            </w:r>
          </w:p>
        </w:tc>
        <w:tc>
          <w:tcPr>
            <w:tcW w:w="3826" w:type="dxa"/>
            <w:tcBorders>
              <w:top w:val="nil"/>
            </w:tcBorders>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14</w:t>
            </w:r>
            <w:r w:rsidR="007761A3">
              <w:rPr>
                <w:lang w:val="zh-CN"/>
              </w:rPr>
              <w:t>年</w:t>
            </w:r>
            <w:r>
              <w:rPr>
                <w:lang w:val="zh-CN"/>
              </w:rPr>
              <w:t>5</w:t>
            </w:r>
            <w:r w:rsidR="007761A3">
              <w:rPr>
                <w:lang w:val="zh-CN"/>
              </w:rPr>
              <w:t>月</w:t>
            </w:r>
            <w:r>
              <w:rPr>
                <w:lang w:val="zh-CN"/>
              </w:rPr>
              <w:t>8</w:t>
            </w:r>
            <w:r w:rsidR="007761A3">
              <w:rPr>
                <w:lang w:val="zh-CN"/>
              </w:rPr>
              <w:t>日向缔约国发出后续行动函</w:t>
            </w:r>
            <w:r>
              <w:rPr>
                <w:lang w:val="zh-CN"/>
              </w:rPr>
              <w:t>(</w:t>
            </w:r>
            <w:r w:rsidR="007761A3">
              <w:rPr>
                <w:lang w:val="zh-CN"/>
              </w:rPr>
              <w:t>见</w:t>
            </w:r>
            <w:r>
              <w:rPr>
                <w:lang w:val="zh-CN"/>
              </w:rPr>
              <w:t>CRPD/C/12/3)</w:t>
            </w:r>
            <w:r>
              <w:rPr>
                <w:lang w:val="zh-CN"/>
              </w:rPr>
              <w:t>，</w:t>
            </w:r>
            <w:r w:rsidR="007761A3">
              <w:rPr>
                <w:lang w:val="zh-CN"/>
              </w:rPr>
              <w:t>要求缔约国最迟在</w:t>
            </w:r>
            <w:r>
              <w:rPr>
                <w:lang w:val="zh-CN"/>
              </w:rPr>
              <w:t>2</w:t>
            </w:r>
            <w:r w:rsidR="007761A3">
              <w:rPr>
                <w:lang w:val="zh-CN"/>
              </w:rPr>
              <w:t>0</w:t>
            </w:r>
            <w:r>
              <w:rPr>
                <w:lang w:val="zh-CN"/>
              </w:rPr>
              <w:t>14</w:t>
            </w:r>
            <w:r w:rsidR="007761A3">
              <w:rPr>
                <w:lang w:val="zh-CN"/>
              </w:rPr>
              <w:t>年</w:t>
            </w:r>
            <w:r>
              <w:rPr>
                <w:lang w:val="zh-CN"/>
              </w:rPr>
              <w:t>11</w:t>
            </w:r>
            <w:r w:rsidR="007761A3">
              <w:rPr>
                <w:lang w:val="zh-CN"/>
              </w:rPr>
              <w:t>月</w:t>
            </w:r>
            <w:r>
              <w:rPr>
                <w:lang w:val="zh-CN"/>
              </w:rPr>
              <w:t>7</w:t>
            </w:r>
            <w:r w:rsidR="007761A3">
              <w:rPr>
                <w:lang w:val="zh-CN"/>
              </w:rPr>
              <w:t>日</w:t>
            </w:r>
            <w:proofErr w:type="gramStart"/>
            <w:r w:rsidR="007761A3">
              <w:rPr>
                <w:lang w:val="zh-CN"/>
              </w:rPr>
              <w:t>作出</w:t>
            </w:r>
            <w:proofErr w:type="gramEnd"/>
            <w:r w:rsidR="007761A3">
              <w:rPr>
                <w:lang w:val="zh-CN"/>
              </w:rPr>
              <w:t>评论。</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缔约国的第二次答复</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14</w:t>
            </w:r>
            <w:r w:rsidR="007761A3">
              <w:rPr>
                <w:lang w:val="zh-CN"/>
              </w:rPr>
              <w:t>年</w:t>
            </w:r>
            <w:r>
              <w:rPr>
                <w:lang w:val="zh-CN"/>
              </w:rPr>
              <w:t>7</w:t>
            </w:r>
            <w:r w:rsidR="007761A3">
              <w:rPr>
                <w:lang w:val="zh-CN"/>
              </w:rPr>
              <w:t>月</w:t>
            </w:r>
            <w:r>
              <w:rPr>
                <w:lang w:val="zh-CN"/>
              </w:rPr>
              <w:t>8</w:t>
            </w:r>
            <w:r w:rsidR="007761A3">
              <w:rPr>
                <w:lang w:val="zh-CN"/>
              </w:rPr>
              <w:t>日收到答复</w:t>
            </w:r>
            <w:r>
              <w:rPr>
                <w:lang w:val="zh-CN"/>
              </w:rPr>
              <w:t>(</w:t>
            </w:r>
            <w:r w:rsidR="007761A3">
              <w:rPr>
                <w:lang w:val="zh-CN"/>
              </w:rPr>
              <w:t>见</w:t>
            </w:r>
            <w:r>
              <w:rPr>
                <w:lang w:val="zh-CN"/>
              </w:rPr>
              <w:t>CRPD/C/12/3)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提交人的评论</w:t>
            </w:r>
            <w:r w:rsidR="000A6AEA">
              <w:rPr>
                <w:lang w:val="zh-CN"/>
              </w:rPr>
              <w:t>(</w:t>
            </w:r>
            <w:r>
              <w:rPr>
                <w:lang w:val="zh-CN"/>
              </w:rPr>
              <w:t>第二次</w:t>
            </w:r>
            <w:r w:rsidR="000A6AEA">
              <w:rPr>
                <w:lang w:val="zh-CN"/>
              </w:rPr>
              <w:t>)</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15</w:t>
            </w:r>
            <w:r w:rsidR="007761A3">
              <w:rPr>
                <w:lang w:val="zh-CN"/>
              </w:rPr>
              <w:t>年</w:t>
            </w:r>
            <w:r>
              <w:rPr>
                <w:lang w:val="zh-CN"/>
              </w:rPr>
              <w:t>8</w:t>
            </w:r>
            <w:r w:rsidR="007761A3">
              <w:rPr>
                <w:lang w:val="zh-CN"/>
              </w:rPr>
              <w:t>月</w:t>
            </w:r>
            <w:r>
              <w:rPr>
                <w:lang w:val="zh-CN"/>
              </w:rPr>
              <w:t>25</w:t>
            </w:r>
            <w:r w:rsidR="007761A3">
              <w:rPr>
                <w:lang w:val="zh-CN"/>
              </w:rPr>
              <w:t>日收到评论。</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缔约国的第三次答复</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15</w:t>
            </w:r>
            <w:r w:rsidR="007761A3">
              <w:rPr>
                <w:lang w:val="zh-CN"/>
              </w:rPr>
              <w:t>年</w:t>
            </w:r>
            <w:r>
              <w:rPr>
                <w:lang w:val="zh-CN"/>
              </w:rPr>
              <w:t>6</w:t>
            </w:r>
            <w:r w:rsidR="007761A3">
              <w:rPr>
                <w:lang w:val="zh-CN"/>
              </w:rPr>
              <w:t>月</w:t>
            </w:r>
            <w:r>
              <w:rPr>
                <w:lang w:val="zh-CN"/>
              </w:rPr>
              <w:t>29</w:t>
            </w:r>
            <w:r w:rsidR="007761A3">
              <w:rPr>
                <w:lang w:val="zh-CN"/>
              </w:rPr>
              <w:t>日收到答复</w:t>
            </w:r>
            <w:r>
              <w:rPr>
                <w:lang w:val="zh-CN"/>
              </w:rPr>
              <w:t>(</w:t>
            </w:r>
            <w:r w:rsidR="007761A3">
              <w:rPr>
                <w:lang w:val="zh-CN"/>
              </w:rPr>
              <w:t>见</w:t>
            </w:r>
            <w:r>
              <w:rPr>
                <w:lang w:val="zh-CN"/>
              </w:rPr>
              <w:t>CRPD/C/16/3)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在第十五届会议上通过的决定</w:t>
            </w:r>
            <w:r w:rsidR="000A6AEA">
              <w:rPr>
                <w:lang w:val="zh-CN"/>
              </w:rPr>
              <w:t>：</w:t>
            </w:r>
          </w:p>
        </w:tc>
        <w:tc>
          <w:tcPr>
            <w:tcW w:w="3826" w:type="dxa"/>
            <w:shd w:val="clear" w:color="auto" w:fill="auto"/>
            <w:hideMark/>
          </w:tcPr>
          <w:p w:rsidR="007761A3" w:rsidRPr="00221D22" w:rsidRDefault="007761A3" w:rsidP="007452DB">
            <w:pPr>
              <w:spacing w:before="40" w:after="120" w:line="280" w:lineRule="exact"/>
              <w:ind w:right="113"/>
            </w:pPr>
            <w:r>
              <w:rPr>
                <w:lang w:val="zh-CN"/>
              </w:rPr>
              <w:t>继续跟进。</w:t>
            </w:r>
            <w:r w:rsidR="000A6AEA">
              <w:rPr>
                <w:lang w:val="zh-CN"/>
              </w:rPr>
              <w:t>2</w:t>
            </w:r>
            <w:r>
              <w:rPr>
                <w:lang w:val="zh-CN"/>
              </w:rPr>
              <w:t>0</w:t>
            </w:r>
            <w:r w:rsidR="000A6AEA">
              <w:rPr>
                <w:lang w:val="zh-CN"/>
              </w:rPr>
              <w:t>16</w:t>
            </w:r>
            <w:r>
              <w:rPr>
                <w:lang w:val="zh-CN"/>
              </w:rPr>
              <w:t>年</w:t>
            </w:r>
            <w:r w:rsidR="000A6AEA">
              <w:rPr>
                <w:lang w:val="zh-CN"/>
              </w:rPr>
              <w:t>6</w:t>
            </w:r>
            <w:r>
              <w:rPr>
                <w:lang w:val="zh-CN"/>
              </w:rPr>
              <w:t>月</w:t>
            </w:r>
            <w:r w:rsidR="000A6AEA">
              <w:rPr>
                <w:lang w:val="zh-CN"/>
              </w:rPr>
              <w:t>14</w:t>
            </w:r>
            <w:r>
              <w:rPr>
                <w:lang w:val="zh-CN"/>
              </w:rPr>
              <w:t>日向缔约国发出后续行动函</w:t>
            </w:r>
            <w:r w:rsidR="000A6AEA">
              <w:rPr>
                <w:lang w:val="zh-CN"/>
              </w:rPr>
              <w:t>(</w:t>
            </w:r>
            <w:r>
              <w:rPr>
                <w:lang w:val="zh-CN"/>
              </w:rPr>
              <w:t>见</w:t>
            </w:r>
            <w:r w:rsidR="000A6AEA">
              <w:rPr>
                <w:lang w:val="zh-CN"/>
              </w:rPr>
              <w:t>CRPD/C/16/3)</w:t>
            </w:r>
            <w:r w:rsidR="000A6AEA">
              <w:rPr>
                <w:lang w:val="zh-CN"/>
              </w:rPr>
              <w:t>，</w:t>
            </w:r>
            <w:r>
              <w:rPr>
                <w:lang w:val="zh-CN"/>
              </w:rPr>
              <w:t>要求</w:t>
            </w:r>
            <w:r w:rsidRPr="0027720C">
              <w:rPr>
                <w:spacing w:val="8"/>
                <w:lang w:val="zh-CN"/>
              </w:rPr>
              <w:t>缔约国最迟在</w:t>
            </w:r>
            <w:r w:rsidR="000A6AEA">
              <w:rPr>
                <w:spacing w:val="8"/>
                <w:lang w:val="zh-CN"/>
              </w:rPr>
              <w:t>2</w:t>
            </w:r>
            <w:r w:rsidRPr="0027720C">
              <w:rPr>
                <w:spacing w:val="8"/>
                <w:lang w:val="zh-CN"/>
              </w:rPr>
              <w:t>0</w:t>
            </w:r>
            <w:r w:rsidR="000A6AEA">
              <w:rPr>
                <w:spacing w:val="8"/>
                <w:lang w:val="zh-CN"/>
              </w:rPr>
              <w:t>16</w:t>
            </w:r>
            <w:r w:rsidRPr="0027720C">
              <w:rPr>
                <w:spacing w:val="8"/>
                <w:lang w:val="zh-CN"/>
              </w:rPr>
              <w:t>年</w:t>
            </w:r>
            <w:r w:rsidR="000A6AEA">
              <w:rPr>
                <w:spacing w:val="8"/>
                <w:lang w:val="zh-CN"/>
              </w:rPr>
              <w:t>8</w:t>
            </w:r>
            <w:r w:rsidRPr="0027720C">
              <w:rPr>
                <w:spacing w:val="8"/>
                <w:lang w:val="zh-CN"/>
              </w:rPr>
              <w:t>月</w:t>
            </w:r>
            <w:r w:rsidR="000A6AEA">
              <w:rPr>
                <w:spacing w:val="8"/>
                <w:lang w:val="zh-CN"/>
              </w:rPr>
              <w:t>9</w:t>
            </w:r>
            <w:r w:rsidRPr="0027720C">
              <w:rPr>
                <w:spacing w:val="8"/>
                <w:lang w:val="zh-CN"/>
              </w:rPr>
              <w:t>日</w:t>
            </w:r>
            <w:proofErr w:type="gramStart"/>
            <w:r w:rsidRPr="0027720C">
              <w:rPr>
                <w:spacing w:val="8"/>
                <w:lang w:val="zh-CN"/>
              </w:rPr>
              <w:t>作出</w:t>
            </w:r>
            <w:proofErr w:type="gramEnd"/>
            <w:r w:rsidRPr="0027720C">
              <w:rPr>
                <w:spacing w:val="8"/>
                <w:lang w:val="zh-CN"/>
              </w:rPr>
              <w:t>答复</w:t>
            </w:r>
            <w:r>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缔约国的第四次答复</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16</w:t>
            </w:r>
            <w:r w:rsidR="007761A3">
              <w:rPr>
                <w:lang w:val="zh-CN"/>
              </w:rPr>
              <w:t>年</w:t>
            </w:r>
            <w:r>
              <w:rPr>
                <w:lang w:val="zh-CN"/>
              </w:rPr>
              <w:t>8</w:t>
            </w:r>
            <w:r w:rsidR="007761A3">
              <w:rPr>
                <w:lang w:val="zh-CN"/>
              </w:rPr>
              <w:t>月</w:t>
            </w:r>
            <w:r>
              <w:rPr>
                <w:lang w:val="zh-CN"/>
              </w:rPr>
              <w:t>12</w:t>
            </w:r>
            <w:r w:rsidR="007761A3">
              <w:rPr>
                <w:lang w:val="zh-CN"/>
              </w:rPr>
              <w:t>日收到答复</w:t>
            </w:r>
            <w:r>
              <w:rPr>
                <w:lang w:val="zh-CN"/>
              </w:rPr>
              <w:t>(</w:t>
            </w:r>
            <w:r w:rsidR="007761A3">
              <w:rPr>
                <w:lang w:val="zh-CN"/>
              </w:rPr>
              <w:t>见</w:t>
            </w:r>
            <w:r>
              <w:rPr>
                <w:lang w:val="zh-CN"/>
              </w:rPr>
              <w:t>CRPD/C/16/3)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提交人的评论</w:t>
            </w:r>
            <w:r w:rsidR="000A6AEA">
              <w:rPr>
                <w:lang w:val="zh-CN"/>
              </w:rPr>
              <w:t>(</w:t>
            </w:r>
            <w:r>
              <w:rPr>
                <w:lang w:val="zh-CN"/>
              </w:rPr>
              <w:t>第三次</w:t>
            </w:r>
            <w:r w:rsidR="000A6AEA">
              <w:rPr>
                <w:lang w:val="zh-CN"/>
              </w:rPr>
              <w:t>)</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16</w:t>
            </w:r>
            <w:r w:rsidR="007761A3">
              <w:rPr>
                <w:lang w:val="zh-CN"/>
              </w:rPr>
              <w:t>年</w:t>
            </w:r>
            <w:r>
              <w:rPr>
                <w:lang w:val="zh-CN"/>
              </w:rPr>
              <w:t>8</w:t>
            </w:r>
            <w:r w:rsidR="007761A3">
              <w:rPr>
                <w:lang w:val="zh-CN"/>
              </w:rPr>
              <w:t>月</w:t>
            </w:r>
            <w:r>
              <w:rPr>
                <w:lang w:val="zh-CN"/>
              </w:rPr>
              <w:t>17</w:t>
            </w:r>
            <w:r w:rsidR="007761A3">
              <w:rPr>
                <w:lang w:val="zh-CN"/>
              </w:rPr>
              <w:t>日收到评论</w:t>
            </w:r>
            <w:r>
              <w:rPr>
                <w:lang w:val="zh-CN"/>
              </w:rPr>
              <w:t>(</w:t>
            </w:r>
            <w:r w:rsidR="007761A3">
              <w:rPr>
                <w:lang w:val="zh-CN"/>
              </w:rPr>
              <w:t>见</w:t>
            </w:r>
            <w:r>
              <w:rPr>
                <w:lang w:val="zh-CN"/>
              </w:rPr>
              <w:t>CRPD/C/16/3)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采取的行动</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16</w:t>
            </w:r>
            <w:r w:rsidR="007761A3">
              <w:rPr>
                <w:lang w:val="zh-CN"/>
              </w:rPr>
              <w:t>年</w:t>
            </w:r>
            <w:r>
              <w:rPr>
                <w:lang w:val="zh-CN"/>
              </w:rPr>
              <w:t>11</w:t>
            </w:r>
            <w:r w:rsidR="007761A3">
              <w:rPr>
                <w:lang w:val="zh-CN"/>
              </w:rPr>
              <w:t>月</w:t>
            </w:r>
            <w:r>
              <w:rPr>
                <w:lang w:val="zh-CN"/>
              </w:rPr>
              <w:t>18</w:t>
            </w:r>
            <w:r w:rsidR="007761A3">
              <w:rPr>
                <w:lang w:val="zh-CN"/>
              </w:rPr>
              <w:t>日向缔约国发出后续行动函</w:t>
            </w:r>
            <w:r>
              <w:rPr>
                <w:lang w:val="zh-CN"/>
              </w:rPr>
              <w:t>(</w:t>
            </w:r>
            <w:r w:rsidR="007761A3">
              <w:rPr>
                <w:lang w:val="zh-CN"/>
              </w:rPr>
              <w:t>见</w:t>
            </w:r>
            <w:r>
              <w:rPr>
                <w:lang w:val="zh-CN"/>
              </w:rPr>
              <w:t>CRPD/C/17/3)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缔约国的第五次答复</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17</w:t>
            </w:r>
            <w:r w:rsidR="007761A3">
              <w:rPr>
                <w:lang w:val="zh-CN"/>
              </w:rPr>
              <w:t>年</w:t>
            </w:r>
            <w:r>
              <w:rPr>
                <w:lang w:val="zh-CN"/>
              </w:rPr>
              <w:t>1</w:t>
            </w:r>
            <w:r w:rsidR="007761A3">
              <w:rPr>
                <w:lang w:val="zh-CN"/>
              </w:rPr>
              <w:t>月</w:t>
            </w:r>
            <w:r>
              <w:rPr>
                <w:lang w:val="zh-CN"/>
              </w:rPr>
              <w:t>17</w:t>
            </w:r>
            <w:r w:rsidR="007761A3">
              <w:rPr>
                <w:lang w:val="zh-CN"/>
              </w:rPr>
              <w:t>日收到</w:t>
            </w:r>
            <w:r w:rsidR="007761A3">
              <w:rPr>
                <w:rFonts w:hint="eastAsia"/>
                <w:lang w:val="zh-CN"/>
              </w:rPr>
              <w:t>答复</w:t>
            </w:r>
            <w:r>
              <w:rPr>
                <w:lang w:val="zh-CN"/>
              </w:rPr>
              <w:t>(</w:t>
            </w:r>
            <w:r w:rsidR="007761A3">
              <w:rPr>
                <w:lang w:val="zh-CN"/>
              </w:rPr>
              <w:t>见</w:t>
            </w:r>
            <w:r>
              <w:rPr>
                <w:lang w:val="zh-CN"/>
              </w:rPr>
              <w:t>CRPD/C/17/3)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提交人的评论</w:t>
            </w:r>
            <w:r w:rsidR="000A6AEA">
              <w:rPr>
                <w:lang w:val="zh-CN"/>
              </w:rPr>
              <w:t>(</w:t>
            </w:r>
            <w:r>
              <w:rPr>
                <w:lang w:val="zh-CN"/>
              </w:rPr>
              <w:t>第四次</w:t>
            </w:r>
            <w:r w:rsidR="000A6AEA">
              <w:rPr>
                <w:lang w:val="zh-CN"/>
              </w:rPr>
              <w:t>)</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17</w:t>
            </w:r>
            <w:r w:rsidR="007761A3">
              <w:rPr>
                <w:lang w:val="zh-CN"/>
              </w:rPr>
              <w:t>年</w:t>
            </w:r>
            <w:r>
              <w:rPr>
                <w:lang w:val="zh-CN"/>
              </w:rPr>
              <w:t>3</w:t>
            </w:r>
            <w:r w:rsidR="007761A3">
              <w:rPr>
                <w:lang w:val="zh-CN"/>
              </w:rPr>
              <w:t>月</w:t>
            </w:r>
            <w:r>
              <w:rPr>
                <w:lang w:val="zh-CN"/>
              </w:rPr>
              <w:t>1</w:t>
            </w:r>
            <w:r w:rsidR="007761A3">
              <w:rPr>
                <w:lang w:val="zh-CN"/>
              </w:rPr>
              <w:t>0</w:t>
            </w:r>
            <w:r w:rsidR="007761A3">
              <w:rPr>
                <w:lang w:val="zh-CN"/>
              </w:rPr>
              <w:t>日收到评论</w:t>
            </w:r>
            <w:r>
              <w:rPr>
                <w:lang w:val="zh-CN"/>
              </w:rPr>
              <w:t>(</w:t>
            </w:r>
            <w:r w:rsidR="007761A3">
              <w:rPr>
                <w:lang w:val="zh-CN"/>
              </w:rPr>
              <w:t>见</w:t>
            </w:r>
            <w:r>
              <w:rPr>
                <w:lang w:val="zh-CN"/>
              </w:rPr>
              <w:t>CRPD/C/17/3)</w:t>
            </w:r>
            <w:r w:rsidR="007761A3">
              <w:rPr>
                <w:lang w:val="zh-CN"/>
              </w:rPr>
              <w:t>。</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jc w:val="left"/>
            </w:pPr>
            <w:r>
              <w:rPr>
                <w:lang w:val="zh-CN"/>
              </w:rPr>
              <w:t>特别报告员与缔约国的非公开会议</w:t>
            </w:r>
            <w:r w:rsidR="000A6AEA">
              <w:rPr>
                <w:lang w:val="zh-CN"/>
              </w:rPr>
              <w:t>：</w:t>
            </w:r>
          </w:p>
        </w:tc>
        <w:tc>
          <w:tcPr>
            <w:tcW w:w="3826" w:type="dxa"/>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17</w:t>
            </w:r>
            <w:r w:rsidR="007761A3">
              <w:rPr>
                <w:lang w:val="zh-CN"/>
              </w:rPr>
              <w:t>年</w:t>
            </w:r>
            <w:r>
              <w:rPr>
                <w:lang w:val="zh-CN"/>
              </w:rPr>
              <w:t>4</w:t>
            </w:r>
            <w:r w:rsidR="007761A3">
              <w:rPr>
                <w:lang w:val="zh-CN"/>
              </w:rPr>
              <w:t>月</w:t>
            </w:r>
            <w:r>
              <w:rPr>
                <w:lang w:val="zh-CN"/>
              </w:rPr>
              <w:t>6</w:t>
            </w:r>
            <w:r w:rsidR="007761A3">
              <w:rPr>
                <w:lang w:val="zh-CN"/>
              </w:rPr>
              <w:t>日</w:t>
            </w:r>
          </w:p>
        </w:tc>
      </w:tr>
      <w:tr w:rsidR="007761A3" w:rsidRPr="00221D22" w:rsidTr="00CF423A">
        <w:tc>
          <w:tcPr>
            <w:tcW w:w="3544" w:type="dxa"/>
            <w:shd w:val="clear" w:color="auto" w:fill="auto"/>
            <w:hideMark/>
          </w:tcPr>
          <w:p w:rsidR="007761A3" w:rsidRPr="00221D22" w:rsidRDefault="007761A3" w:rsidP="007452DB">
            <w:pPr>
              <w:spacing w:before="40" w:after="120" w:line="280" w:lineRule="exact"/>
            </w:pPr>
            <w:r>
              <w:rPr>
                <w:lang w:val="zh-CN"/>
              </w:rPr>
              <w:t>在第十七届会议上通过的决定</w:t>
            </w:r>
            <w:r w:rsidR="000A6AEA">
              <w:rPr>
                <w:lang w:val="zh-CN"/>
              </w:rPr>
              <w:t>：</w:t>
            </w:r>
          </w:p>
        </w:tc>
        <w:tc>
          <w:tcPr>
            <w:tcW w:w="3826" w:type="dxa"/>
            <w:shd w:val="clear" w:color="auto" w:fill="auto"/>
            <w:hideMark/>
          </w:tcPr>
          <w:p w:rsidR="007761A3" w:rsidRPr="00221D22" w:rsidRDefault="007761A3" w:rsidP="007452DB">
            <w:pPr>
              <w:spacing w:before="40" w:after="120" w:line="280" w:lineRule="exact"/>
              <w:ind w:right="113"/>
            </w:pPr>
            <w:r>
              <w:rPr>
                <w:lang w:val="zh-CN"/>
              </w:rPr>
              <w:t>评为</w:t>
            </w:r>
            <w:r w:rsidR="000A6AEA">
              <w:rPr>
                <w:rFonts w:hint="eastAsia"/>
                <w:lang w:val="zh-CN"/>
              </w:rPr>
              <w:t>“</w:t>
            </w:r>
            <w:r w:rsidR="000A6AEA">
              <w:rPr>
                <w:lang w:val="zh-CN"/>
              </w:rPr>
              <w:t>D</w:t>
            </w:r>
            <w:r w:rsidR="000A6AEA">
              <w:rPr>
                <w:rFonts w:hint="eastAsia"/>
                <w:lang w:val="zh-CN"/>
              </w:rPr>
              <w:t>”</w:t>
            </w:r>
            <w:r>
              <w:rPr>
                <w:lang w:val="zh-CN"/>
              </w:rPr>
              <w:t>级</w:t>
            </w:r>
            <w:r w:rsidR="000A6AEA">
              <w:rPr>
                <w:lang w:val="zh-CN"/>
              </w:rPr>
              <w:t>：</w:t>
            </w:r>
            <w:r>
              <w:rPr>
                <w:lang w:val="zh-CN"/>
              </w:rPr>
              <w:t>继续跟进。特别报告员于</w:t>
            </w:r>
            <w:r w:rsidR="000A6AEA">
              <w:rPr>
                <w:lang w:val="zh-CN"/>
              </w:rPr>
              <w:t>2</w:t>
            </w:r>
            <w:r>
              <w:rPr>
                <w:lang w:val="zh-CN"/>
              </w:rPr>
              <w:t>0</w:t>
            </w:r>
            <w:r w:rsidR="000A6AEA">
              <w:rPr>
                <w:lang w:val="zh-CN"/>
              </w:rPr>
              <w:t>17</w:t>
            </w:r>
            <w:r>
              <w:rPr>
                <w:lang w:val="zh-CN"/>
              </w:rPr>
              <w:t>年</w:t>
            </w:r>
            <w:r w:rsidR="000A6AEA">
              <w:rPr>
                <w:lang w:val="zh-CN"/>
              </w:rPr>
              <w:t>11</w:t>
            </w:r>
            <w:r>
              <w:rPr>
                <w:lang w:val="zh-CN"/>
              </w:rPr>
              <w:t>月</w:t>
            </w:r>
            <w:r w:rsidR="000A6AEA">
              <w:rPr>
                <w:lang w:val="zh-CN"/>
              </w:rPr>
              <w:t>23</w:t>
            </w:r>
            <w:r>
              <w:rPr>
                <w:lang w:val="zh-CN"/>
              </w:rPr>
              <w:t>日发出后续行动函</w:t>
            </w:r>
            <w:r w:rsidR="000A6AEA">
              <w:rPr>
                <w:lang w:val="zh-CN"/>
              </w:rPr>
              <w:t>，</w:t>
            </w:r>
            <w:r>
              <w:rPr>
                <w:lang w:val="zh-CN"/>
              </w:rPr>
              <w:t>要求缔约国最迟在</w:t>
            </w:r>
            <w:r w:rsidR="000A6AEA">
              <w:rPr>
                <w:lang w:val="zh-CN"/>
              </w:rPr>
              <w:t>2</w:t>
            </w:r>
            <w:r>
              <w:rPr>
                <w:lang w:val="zh-CN"/>
              </w:rPr>
              <w:t>0</w:t>
            </w:r>
            <w:r w:rsidR="000A6AEA">
              <w:rPr>
                <w:lang w:val="zh-CN"/>
              </w:rPr>
              <w:t>18</w:t>
            </w:r>
            <w:r>
              <w:rPr>
                <w:lang w:val="zh-CN"/>
              </w:rPr>
              <w:t>年</w:t>
            </w:r>
            <w:r w:rsidR="000A6AEA">
              <w:rPr>
                <w:lang w:val="zh-CN"/>
              </w:rPr>
              <w:t>1</w:t>
            </w:r>
            <w:r>
              <w:rPr>
                <w:lang w:val="zh-CN"/>
              </w:rPr>
              <w:t>月</w:t>
            </w:r>
            <w:r w:rsidR="000A6AEA">
              <w:rPr>
                <w:lang w:val="zh-CN"/>
              </w:rPr>
              <w:t>23</w:t>
            </w:r>
            <w:r>
              <w:rPr>
                <w:lang w:val="zh-CN"/>
              </w:rPr>
              <w:t>日</w:t>
            </w:r>
            <w:proofErr w:type="gramStart"/>
            <w:r>
              <w:rPr>
                <w:lang w:val="zh-CN"/>
              </w:rPr>
              <w:t>作出</w:t>
            </w:r>
            <w:proofErr w:type="gramEnd"/>
            <w:r>
              <w:rPr>
                <w:lang w:val="zh-CN"/>
              </w:rPr>
              <w:t>答复。</w:t>
            </w:r>
          </w:p>
        </w:tc>
      </w:tr>
      <w:tr w:rsidR="007761A3" w:rsidRPr="00221D22" w:rsidTr="00CF423A">
        <w:tc>
          <w:tcPr>
            <w:tcW w:w="3544" w:type="dxa"/>
            <w:tcBorders>
              <w:bottom w:val="nil"/>
            </w:tcBorders>
            <w:shd w:val="clear" w:color="auto" w:fill="auto"/>
            <w:hideMark/>
          </w:tcPr>
          <w:p w:rsidR="007761A3" w:rsidRPr="00221D22" w:rsidRDefault="007761A3" w:rsidP="007452DB">
            <w:pPr>
              <w:spacing w:before="40" w:after="120" w:line="280" w:lineRule="exact"/>
              <w:ind w:right="113"/>
            </w:pPr>
            <w:r>
              <w:rPr>
                <w:lang w:val="zh-CN"/>
              </w:rPr>
              <w:t>缔约国的第六次答复</w:t>
            </w:r>
            <w:r w:rsidR="000A6AEA">
              <w:rPr>
                <w:lang w:val="zh-CN"/>
              </w:rPr>
              <w:t>：</w:t>
            </w:r>
          </w:p>
        </w:tc>
        <w:tc>
          <w:tcPr>
            <w:tcW w:w="3826" w:type="dxa"/>
            <w:tcBorders>
              <w:bottom w:val="nil"/>
            </w:tcBorders>
            <w:shd w:val="clear" w:color="auto" w:fill="auto"/>
            <w:hideMark/>
          </w:tcPr>
          <w:p w:rsidR="007761A3" w:rsidRPr="00221D22" w:rsidRDefault="000A6AEA" w:rsidP="007452DB">
            <w:pPr>
              <w:spacing w:before="40" w:after="120" w:line="280" w:lineRule="exact"/>
              <w:ind w:right="113"/>
            </w:pPr>
            <w:r>
              <w:rPr>
                <w:lang w:val="zh-CN"/>
              </w:rPr>
              <w:t>2</w:t>
            </w:r>
            <w:r w:rsidR="007761A3">
              <w:rPr>
                <w:lang w:val="zh-CN"/>
              </w:rPr>
              <w:t>0</w:t>
            </w:r>
            <w:r>
              <w:rPr>
                <w:lang w:val="zh-CN"/>
              </w:rPr>
              <w:t>18</w:t>
            </w:r>
            <w:r w:rsidR="007761A3">
              <w:rPr>
                <w:lang w:val="zh-CN"/>
              </w:rPr>
              <w:t>年</w:t>
            </w:r>
            <w:r>
              <w:rPr>
                <w:lang w:val="zh-CN"/>
              </w:rPr>
              <w:t>7</w:t>
            </w:r>
            <w:r w:rsidR="007761A3">
              <w:rPr>
                <w:lang w:val="zh-CN"/>
              </w:rPr>
              <w:t>月</w:t>
            </w:r>
            <w:r>
              <w:rPr>
                <w:lang w:val="zh-CN"/>
              </w:rPr>
              <w:t>1</w:t>
            </w:r>
            <w:r w:rsidR="007761A3">
              <w:rPr>
                <w:lang w:val="zh-CN"/>
              </w:rPr>
              <w:t>0</w:t>
            </w:r>
            <w:r w:rsidR="007761A3">
              <w:rPr>
                <w:lang w:val="zh-CN"/>
              </w:rPr>
              <w:t>日收到答复</w:t>
            </w:r>
            <w:r>
              <w:rPr>
                <w:lang w:val="zh-CN"/>
              </w:rPr>
              <w:t>(</w:t>
            </w:r>
            <w:r w:rsidR="007761A3">
              <w:rPr>
                <w:lang w:val="zh-CN"/>
              </w:rPr>
              <w:t>见</w:t>
            </w:r>
            <w:r>
              <w:rPr>
                <w:lang w:val="zh-CN"/>
              </w:rPr>
              <w:t>CRPD/C/21/3)</w:t>
            </w:r>
            <w:r w:rsidR="007761A3">
              <w:rPr>
                <w:lang w:val="zh-CN"/>
              </w:rPr>
              <w:t>。</w:t>
            </w:r>
          </w:p>
        </w:tc>
      </w:tr>
      <w:tr w:rsidR="007761A3" w:rsidRPr="00221D22" w:rsidTr="00CF423A">
        <w:tc>
          <w:tcPr>
            <w:tcW w:w="3544" w:type="dxa"/>
            <w:tcBorders>
              <w:top w:val="nil"/>
              <w:bottom w:val="nil"/>
            </w:tcBorders>
            <w:shd w:val="clear" w:color="auto" w:fill="auto"/>
            <w:hideMark/>
          </w:tcPr>
          <w:p w:rsidR="007761A3" w:rsidRPr="00221D22" w:rsidRDefault="007761A3" w:rsidP="007452DB">
            <w:pPr>
              <w:spacing w:before="40" w:after="120" w:line="280" w:lineRule="exact"/>
              <w:ind w:right="113"/>
            </w:pPr>
            <w:r>
              <w:rPr>
                <w:lang w:val="zh-CN"/>
              </w:rPr>
              <w:t>提交人的评论</w:t>
            </w:r>
            <w:r w:rsidR="000A6AEA">
              <w:rPr>
                <w:lang w:val="zh-CN"/>
              </w:rPr>
              <w:t>(</w:t>
            </w:r>
            <w:r>
              <w:rPr>
                <w:lang w:val="zh-CN"/>
              </w:rPr>
              <w:t>第五次</w:t>
            </w:r>
            <w:r w:rsidR="000A6AEA">
              <w:rPr>
                <w:lang w:val="zh-CN"/>
              </w:rPr>
              <w:t>)</w:t>
            </w:r>
            <w:r w:rsidR="000A6AEA">
              <w:rPr>
                <w:lang w:val="zh-CN"/>
              </w:rPr>
              <w:t>：</w:t>
            </w:r>
          </w:p>
        </w:tc>
        <w:tc>
          <w:tcPr>
            <w:tcW w:w="3826" w:type="dxa"/>
            <w:tcBorders>
              <w:top w:val="nil"/>
              <w:bottom w:val="nil"/>
            </w:tcBorders>
            <w:shd w:val="clear" w:color="auto" w:fill="auto"/>
            <w:hideMark/>
          </w:tcPr>
          <w:p w:rsidR="007761A3" w:rsidRDefault="000A6AEA" w:rsidP="007452DB">
            <w:pPr>
              <w:spacing w:before="40" w:after="120" w:line="280" w:lineRule="exact"/>
              <w:ind w:right="113"/>
              <w:rPr>
                <w:lang w:val="zh-CN"/>
              </w:rPr>
            </w:pPr>
            <w:r>
              <w:rPr>
                <w:lang w:val="zh-CN"/>
              </w:rPr>
              <w:t>2</w:t>
            </w:r>
            <w:r w:rsidR="007761A3">
              <w:rPr>
                <w:lang w:val="zh-CN"/>
              </w:rPr>
              <w:t>0</w:t>
            </w:r>
            <w:r>
              <w:rPr>
                <w:lang w:val="zh-CN"/>
              </w:rPr>
              <w:t>19</w:t>
            </w:r>
            <w:r w:rsidR="007761A3">
              <w:rPr>
                <w:lang w:val="zh-CN"/>
              </w:rPr>
              <w:t>年</w:t>
            </w:r>
            <w:r>
              <w:rPr>
                <w:lang w:val="zh-CN"/>
              </w:rPr>
              <w:t>6</w:t>
            </w:r>
            <w:r w:rsidR="007761A3">
              <w:rPr>
                <w:lang w:val="zh-CN"/>
              </w:rPr>
              <w:t>月</w:t>
            </w:r>
            <w:r>
              <w:rPr>
                <w:lang w:val="zh-CN"/>
              </w:rPr>
              <w:t>18</w:t>
            </w:r>
            <w:r w:rsidR="007761A3">
              <w:rPr>
                <w:lang w:val="zh-CN"/>
              </w:rPr>
              <w:t>日收到</w:t>
            </w:r>
            <w:r w:rsidR="007761A3">
              <w:rPr>
                <w:rFonts w:hint="eastAsia"/>
                <w:lang w:val="zh-CN"/>
              </w:rPr>
              <w:t>评论</w:t>
            </w:r>
            <w:r w:rsidR="007761A3">
              <w:rPr>
                <w:lang w:val="zh-CN"/>
              </w:rPr>
              <w:t>。</w:t>
            </w:r>
          </w:p>
          <w:p w:rsidR="00CF423A" w:rsidRDefault="00CF423A" w:rsidP="007452DB">
            <w:pPr>
              <w:spacing w:before="40" w:after="120" w:line="280" w:lineRule="exact"/>
              <w:ind w:right="113"/>
              <w:rPr>
                <w:rFonts w:hint="eastAsia"/>
                <w:lang w:val="zh-CN"/>
              </w:rPr>
            </w:pPr>
          </w:p>
          <w:p w:rsidR="00CF423A" w:rsidRPr="00221D22" w:rsidRDefault="00CF423A" w:rsidP="007452DB">
            <w:pPr>
              <w:spacing w:before="40" w:after="120" w:line="280" w:lineRule="exact"/>
              <w:ind w:right="113"/>
              <w:rPr>
                <w:rFonts w:hint="eastAsia"/>
              </w:rPr>
            </w:pPr>
          </w:p>
        </w:tc>
      </w:tr>
      <w:tr w:rsidR="007761A3" w:rsidRPr="00221D22" w:rsidTr="00CF423A">
        <w:tc>
          <w:tcPr>
            <w:tcW w:w="7370" w:type="dxa"/>
            <w:gridSpan w:val="2"/>
            <w:tcBorders>
              <w:top w:val="nil"/>
            </w:tcBorders>
            <w:shd w:val="clear" w:color="auto" w:fill="auto"/>
            <w:hideMark/>
          </w:tcPr>
          <w:p w:rsidR="007761A3" w:rsidRPr="00221D22" w:rsidRDefault="007761A3" w:rsidP="007452DB">
            <w:pPr>
              <w:spacing w:before="40" w:after="120" w:line="280" w:lineRule="exact"/>
              <w:ind w:right="113"/>
            </w:pPr>
            <w:r>
              <w:rPr>
                <w:lang w:val="zh-CN"/>
              </w:rPr>
              <w:lastRenderedPageBreak/>
              <w:t>提交人证实</w:t>
            </w:r>
            <w:r w:rsidR="000A6AEA">
              <w:rPr>
                <w:lang w:val="zh-CN"/>
              </w:rPr>
              <w:t>，</w:t>
            </w:r>
            <w:r>
              <w:rPr>
                <w:lang w:val="zh-CN"/>
              </w:rPr>
              <w:t>赔偿金额已转入其银行账户。然而</w:t>
            </w:r>
            <w:r w:rsidR="000A6AEA">
              <w:rPr>
                <w:lang w:val="zh-CN"/>
              </w:rPr>
              <w:t>，</w:t>
            </w:r>
            <w:r>
              <w:rPr>
                <w:lang w:val="zh-CN"/>
              </w:rPr>
              <w:t>四名提交人处置财产的法律能力受到限制</w:t>
            </w:r>
            <w:r w:rsidR="000A6AEA">
              <w:rPr>
                <w:lang w:val="zh-CN"/>
              </w:rPr>
              <w:t>，</w:t>
            </w:r>
            <w:r>
              <w:rPr>
                <w:lang w:val="zh-CN"/>
              </w:rPr>
              <w:t>无法获</w:t>
            </w:r>
            <w:r>
              <w:rPr>
                <w:rFonts w:hint="eastAsia"/>
                <w:lang w:val="zh-CN"/>
              </w:rPr>
              <w:t>取</w:t>
            </w:r>
            <w:r>
              <w:rPr>
                <w:lang w:val="zh-CN"/>
              </w:rPr>
              <w:t>这笔款项</w:t>
            </w:r>
            <w:r w:rsidR="000A6AEA">
              <w:rPr>
                <w:lang w:val="zh-CN"/>
              </w:rPr>
              <w:t>，</w:t>
            </w:r>
            <w:r>
              <w:rPr>
                <w:lang w:val="zh-CN"/>
              </w:rPr>
              <w:t>因为任何有关决定均须由其监护人和监护机构</w:t>
            </w:r>
            <w:proofErr w:type="gramStart"/>
            <w:r>
              <w:rPr>
                <w:lang w:val="zh-CN"/>
              </w:rPr>
              <w:t>作出</w:t>
            </w:r>
            <w:proofErr w:type="gramEnd"/>
            <w:r w:rsidR="000A6AEA">
              <w:rPr>
                <w:rFonts w:hint="eastAsia"/>
                <w:lang w:val="zh-CN"/>
              </w:rPr>
              <w:t>，</w:t>
            </w:r>
            <w:r>
              <w:rPr>
                <w:lang w:val="zh-CN"/>
              </w:rPr>
              <w:t>这违反了《公约》第</w:t>
            </w:r>
            <w:r>
              <w:rPr>
                <w:rFonts w:hint="eastAsia"/>
                <w:lang w:val="zh-CN"/>
              </w:rPr>
              <w:t>十二</w:t>
            </w:r>
            <w:r>
              <w:rPr>
                <w:lang w:val="zh-CN"/>
              </w:rPr>
              <w:t>条</w:t>
            </w:r>
            <w:r>
              <w:rPr>
                <w:rFonts w:hint="eastAsia"/>
                <w:lang w:val="zh-CN"/>
              </w:rPr>
              <w:t>第二款</w:t>
            </w:r>
            <w:r>
              <w:rPr>
                <w:lang w:val="zh-CN"/>
              </w:rPr>
              <w:t>的要求</w:t>
            </w:r>
            <w:r w:rsidR="000A6AEA">
              <w:rPr>
                <w:lang w:val="zh-CN"/>
              </w:rPr>
              <w:t>，</w:t>
            </w:r>
            <w:r>
              <w:rPr>
                <w:lang w:val="zh-CN"/>
              </w:rPr>
              <w:t>即缔约国应当确认残疾人在与其他人平等的基础上享有法律权利能力。他们指出《民法》规定</w:t>
            </w:r>
            <w:r w:rsidR="000A6AEA">
              <w:rPr>
                <w:lang w:val="zh-CN"/>
              </w:rPr>
              <w:t>，</w:t>
            </w:r>
            <w:r>
              <w:rPr>
                <w:lang w:val="zh-CN"/>
              </w:rPr>
              <w:t>监护人关于财产的决定必须符合被监护人的利益</w:t>
            </w:r>
            <w:r w:rsidR="000A6AEA">
              <w:rPr>
                <w:lang w:val="zh-CN"/>
              </w:rPr>
              <w:t>，</w:t>
            </w:r>
            <w:r>
              <w:rPr>
                <w:lang w:val="zh-CN"/>
              </w:rPr>
              <w:t>监护人必须考虑</w:t>
            </w:r>
            <w:r>
              <w:rPr>
                <w:rFonts w:hint="eastAsia"/>
                <w:lang w:val="zh-CN"/>
              </w:rPr>
              <w:t>被监护</w:t>
            </w:r>
            <w:r>
              <w:rPr>
                <w:lang w:val="zh-CN"/>
              </w:rPr>
              <w:t>人的意见</w:t>
            </w:r>
            <w:r w:rsidR="000A6AEA">
              <w:rPr>
                <w:lang w:val="zh-CN"/>
              </w:rPr>
              <w:t>，</w:t>
            </w:r>
            <w:r>
              <w:rPr>
                <w:lang w:val="zh-CN"/>
              </w:rPr>
              <w:t>但不受其约束。</w:t>
            </w:r>
          </w:p>
        </w:tc>
      </w:tr>
      <w:tr w:rsidR="007761A3" w:rsidRPr="00221D22" w:rsidTr="00CF423A">
        <w:tc>
          <w:tcPr>
            <w:tcW w:w="7370" w:type="dxa"/>
            <w:gridSpan w:val="2"/>
            <w:tcBorders>
              <w:bottom w:val="nil"/>
            </w:tcBorders>
            <w:shd w:val="clear" w:color="auto" w:fill="auto"/>
            <w:hideMark/>
          </w:tcPr>
          <w:p w:rsidR="007761A3" w:rsidRPr="00CF423A" w:rsidRDefault="007761A3" w:rsidP="00D63DD3">
            <w:pPr>
              <w:spacing w:before="40" w:after="180" w:line="280" w:lineRule="exact"/>
              <w:ind w:right="113"/>
              <w:rPr>
                <w:rFonts w:ascii="Time New Roman" w:eastAsia="黑体" w:hAnsi="Time New Roman"/>
              </w:rPr>
            </w:pPr>
            <w:r w:rsidRPr="00CF423A">
              <w:rPr>
                <w:rFonts w:ascii="Time New Roman" w:eastAsia="黑体" w:hAnsi="Time New Roman"/>
                <w:lang w:val="zh-CN"/>
              </w:rPr>
              <w:t>采取的行动</w:t>
            </w:r>
          </w:p>
          <w:p w:rsidR="007761A3" w:rsidRPr="00221D22" w:rsidRDefault="007761A3" w:rsidP="00D63DD3">
            <w:pPr>
              <w:spacing w:before="40" w:after="180" w:line="280" w:lineRule="exact"/>
              <w:ind w:right="113"/>
            </w:pPr>
            <w:r>
              <w:rPr>
                <w:lang w:val="zh-CN"/>
              </w:rPr>
              <w:t>提交人的评论已转交缔约国</w:t>
            </w:r>
            <w:r w:rsidR="000A6AEA">
              <w:rPr>
                <w:lang w:val="zh-CN"/>
              </w:rPr>
              <w:t>，</w:t>
            </w:r>
            <w:r>
              <w:rPr>
                <w:lang w:val="zh-CN"/>
              </w:rPr>
              <w:t>答复截止日期为</w:t>
            </w:r>
            <w:r w:rsidR="000A6AEA">
              <w:rPr>
                <w:lang w:val="zh-CN"/>
              </w:rPr>
              <w:t>2</w:t>
            </w:r>
            <w:r>
              <w:rPr>
                <w:lang w:val="zh-CN"/>
              </w:rPr>
              <w:t>0</w:t>
            </w:r>
            <w:r w:rsidR="000A6AEA">
              <w:rPr>
                <w:lang w:val="zh-CN"/>
              </w:rPr>
              <w:t>19</w:t>
            </w:r>
            <w:r>
              <w:rPr>
                <w:lang w:val="zh-CN"/>
              </w:rPr>
              <w:t>年</w:t>
            </w:r>
            <w:r w:rsidR="000A6AEA">
              <w:rPr>
                <w:lang w:val="zh-CN"/>
              </w:rPr>
              <w:t>8</w:t>
            </w:r>
            <w:r>
              <w:rPr>
                <w:lang w:val="zh-CN"/>
              </w:rPr>
              <w:t>月</w:t>
            </w:r>
            <w:r w:rsidR="000A6AEA">
              <w:rPr>
                <w:lang w:val="zh-CN"/>
              </w:rPr>
              <w:t>2</w:t>
            </w:r>
            <w:r>
              <w:rPr>
                <w:lang w:val="zh-CN"/>
              </w:rPr>
              <w:t>0</w:t>
            </w:r>
            <w:r>
              <w:rPr>
                <w:lang w:val="zh-CN"/>
              </w:rPr>
              <w:t>日。</w:t>
            </w:r>
          </w:p>
        </w:tc>
      </w:tr>
      <w:tr w:rsidR="007761A3" w:rsidRPr="00221D22" w:rsidTr="00CF423A">
        <w:tc>
          <w:tcPr>
            <w:tcW w:w="7370" w:type="dxa"/>
            <w:gridSpan w:val="2"/>
            <w:tcBorders>
              <w:bottom w:val="nil"/>
            </w:tcBorders>
            <w:shd w:val="clear" w:color="auto" w:fill="auto"/>
          </w:tcPr>
          <w:p w:rsidR="007761A3" w:rsidRPr="00D63DD3" w:rsidRDefault="007761A3" w:rsidP="002D321C">
            <w:pPr>
              <w:pStyle w:val="SingleTxtG"/>
              <w:spacing w:before="40" w:after="180"/>
              <w:ind w:left="0" w:right="113"/>
              <w:rPr>
                <w:rFonts w:ascii="Time New Roman" w:eastAsia="黑体" w:hAnsi="Time New Roman"/>
                <w:lang w:val="zh-CN"/>
              </w:rPr>
            </w:pPr>
            <w:r w:rsidRPr="00D63DD3">
              <w:rPr>
                <w:rFonts w:ascii="Time New Roman" w:eastAsia="黑体" w:hAnsi="Time New Roman"/>
                <w:lang w:val="zh-CN"/>
              </w:rPr>
              <w:t>决定</w:t>
            </w:r>
          </w:p>
          <w:p w:rsidR="007761A3" w:rsidRPr="00F233D7" w:rsidRDefault="000A6AEA" w:rsidP="002D321C">
            <w:pPr>
              <w:spacing w:before="40" w:after="120" w:line="280" w:lineRule="exact"/>
              <w:ind w:right="113"/>
              <w:rPr>
                <w:lang w:val="zh-CN"/>
              </w:rPr>
            </w:pPr>
            <w:r>
              <w:rPr>
                <w:lang w:val="zh-CN"/>
              </w:rPr>
              <w:t>2</w:t>
            </w:r>
            <w:r w:rsidR="007761A3">
              <w:rPr>
                <w:lang w:val="zh-CN"/>
              </w:rPr>
              <w:t>0</w:t>
            </w:r>
            <w:r>
              <w:rPr>
                <w:lang w:val="zh-CN"/>
              </w:rPr>
              <w:t>19</w:t>
            </w:r>
            <w:r w:rsidR="007761A3">
              <w:rPr>
                <w:lang w:val="zh-CN"/>
              </w:rPr>
              <w:t>年</w:t>
            </w:r>
            <w:r>
              <w:rPr>
                <w:lang w:val="zh-CN"/>
              </w:rPr>
              <w:t>9</w:t>
            </w:r>
            <w:r w:rsidR="007761A3">
              <w:rPr>
                <w:lang w:val="zh-CN"/>
              </w:rPr>
              <w:t>月</w:t>
            </w:r>
            <w:r>
              <w:rPr>
                <w:lang w:val="zh-CN"/>
              </w:rPr>
              <w:t>2</w:t>
            </w:r>
            <w:r w:rsidR="007761A3">
              <w:rPr>
                <w:lang w:val="zh-CN"/>
              </w:rPr>
              <w:t>0</w:t>
            </w:r>
            <w:r w:rsidR="007761A3">
              <w:rPr>
                <w:lang w:val="zh-CN"/>
              </w:rPr>
              <w:t>日</w:t>
            </w:r>
            <w:r>
              <w:rPr>
                <w:lang w:val="zh-CN"/>
              </w:rPr>
              <w:t>，</w:t>
            </w:r>
            <w:r w:rsidR="007761A3">
              <w:rPr>
                <w:lang w:val="zh-CN"/>
              </w:rPr>
              <w:t>特别报告员与缔约国常驻代表团代表举行了一次会议</w:t>
            </w:r>
            <w:r>
              <w:rPr>
                <w:lang w:val="zh-CN"/>
              </w:rPr>
              <w:t>，</w:t>
            </w:r>
            <w:r w:rsidR="007761A3">
              <w:rPr>
                <w:lang w:val="zh-CN"/>
              </w:rPr>
              <w:t>讨论可通过何种途径确保提交人有效获</w:t>
            </w:r>
            <w:r w:rsidR="007761A3">
              <w:rPr>
                <w:rFonts w:hint="eastAsia"/>
                <w:lang w:val="zh-CN"/>
              </w:rPr>
              <w:t>取</w:t>
            </w:r>
            <w:r w:rsidR="007761A3">
              <w:rPr>
                <w:lang w:val="zh-CN"/>
              </w:rPr>
              <w:t>已收到的赔偿</w:t>
            </w:r>
            <w:r>
              <w:rPr>
                <w:lang w:val="zh-CN"/>
              </w:rPr>
              <w:t>，</w:t>
            </w:r>
            <w:r w:rsidR="007761A3">
              <w:rPr>
                <w:lang w:val="zh-CN"/>
              </w:rPr>
              <w:t>并遵守《公约》第</w:t>
            </w:r>
            <w:r w:rsidR="007761A3">
              <w:rPr>
                <w:rFonts w:hint="eastAsia"/>
                <w:lang w:val="zh-CN"/>
              </w:rPr>
              <w:t>十二</w:t>
            </w:r>
            <w:r w:rsidR="007761A3">
              <w:rPr>
                <w:lang w:val="zh-CN"/>
              </w:rPr>
              <w:t>条的规定。特别报告员在会上回顾了委员会</w:t>
            </w:r>
            <w:r w:rsidR="007761A3">
              <w:rPr>
                <w:rFonts w:hint="eastAsia"/>
                <w:lang w:val="zh-CN"/>
              </w:rPr>
              <w:t>《</w:t>
            </w:r>
            <w:r w:rsidR="007761A3">
              <w:rPr>
                <w:lang w:val="zh-CN"/>
              </w:rPr>
              <w:t>意见</w:t>
            </w:r>
            <w:r w:rsidR="007761A3">
              <w:rPr>
                <w:rFonts w:hint="eastAsia"/>
                <w:lang w:val="zh-CN"/>
              </w:rPr>
              <w:t>》</w:t>
            </w:r>
            <w:r w:rsidR="007761A3">
              <w:rPr>
                <w:lang w:val="zh-CN"/>
              </w:rPr>
              <w:t>的执行情况</w:t>
            </w:r>
            <w:r>
              <w:rPr>
                <w:lang w:val="zh-CN"/>
              </w:rPr>
              <w:t>，</w:t>
            </w:r>
            <w:r w:rsidR="007761A3">
              <w:rPr>
                <w:lang w:val="zh-CN"/>
              </w:rPr>
              <w:t>并</w:t>
            </w:r>
            <w:r w:rsidR="007761A3">
              <w:rPr>
                <w:rFonts w:hint="eastAsia"/>
                <w:lang w:val="zh-CN"/>
              </w:rPr>
              <w:t>就</w:t>
            </w:r>
            <w:r w:rsidR="007761A3">
              <w:rPr>
                <w:lang w:val="zh-CN"/>
              </w:rPr>
              <w:t>提交人无法</w:t>
            </w:r>
            <w:r w:rsidR="007761A3">
              <w:rPr>
                <w:rFonts w:hint="eastAsia"/>
                <w:lang w:val="zh-CN"/>
              </w:rPr>
              <w:t>获取</w:t>
            </w:r>
            <w:r w:rsidR="007761A3">
              <w:rPr>
                <w:lang w:val="zh-CN"/>
              </w:rPr>
              <w:t>已转入其银行账户的赔偿金一事表达了委员会的关切。特别报告员还回顾指出</w:t>
            </w:r>
            <w:r>
              <w:rPr>
                <w:rFonts w:hint="eastAsia"/>
                <w:lang w:val="zh-CN"/>
              </w:rPr>
              <w:t>，</w:t>
            </w:r>
            <w:r w:rsidR="007761A3">
              <w:rPr>
                <w:rFonts w:hint="eastAsia"/>
                <w:lang w:val="zh-CN"/>
              </w:rPr>
              <w:t>缔约国</w:t>
            </w:r>
            <w:r w:rsidR="007761A3">
              <w:rPr>
                <w:lang w:val="zh-CN"/>
              </w:rPr>
              <w:t>必须重新考察监护的概念。她就此强调</w:t>
            </w:r>
            <w:r>
              <w:rPr>
                <w:lang w:val="zh-CN"/>
              </w:rPr>
              <w:t>，</w:t>
            </w:r>
            <w:r w:rsidR="007761A3">
              <w:rPr>
                <w:lang w:val="zh-CN"/>
              </w:rPr>
              <w:t>社会心理残疾人在决策过程中所需的支持</w:t>
            </w:r>
            <w:r>
              <w:rPr>
                <w:lang w:val="zh-CN"/>
              </w:rPr>
              <w:t>，</w:t>
            </w:r>
            <w:r w:rsidR="007761A3">
              <w:rPr>
                <w:lang w:val="zh-CN"/>
              </w:rPr>
              <w:t>必须被理解为是陪伴其</w:t>
            </w:r>
            <w:proofErr w:type="gramStart"/>
            <w:r w:rsidR="007761A3">
              <w:rPr>
                <w:rFonts w:hint="eastAsia"/>
                <w:lang w:val="zh-CN"/>
              </w:rPr>
              <w:t>作</w:t>
            </w:r>
            <w:r w:rsidR="007761A3">
              <w:rPr>
                <w:lang w:val="zh-CN"/>
              </w:rPr>
              <w:t>出</w:t>
            </w:r>
            <w:proofErr w:type="gramEnd"/>
            <w:r w:rsidR="007761A3">
              <w:rPr>
                <w:lang w:val="zh-CN"/>
              </w:rPr>
              <w:t>决策</w:t>
            </w:r>
            <w:r>
              <w:rPr>
                <w:lang w:val="zh-CN"/>
              </w:rPr>
              <w:t>，</w:t>
            </w:r>
            <w:r w:rsidR="007761A3">
              <w:rPr>
                <w:lang w:val="zh-CN"/>
              </w:rPr>
              <w:t>而非替代其决策能力。最后</w:t>
            </w:r>
            <w:r>
              <w:rPr>
                <w:lang w:val="zh-CN"/>
              </w:rPr>
              <w:t>，</w:t>
            </w:r>
            <w:r w:rsidR="007761A3">
              <w:rPr>
                <w:lang w:val="zh-CN"/>
              </w:rPr>
              <w:t>她回顾指出</w:t>
            </w:r>
            <w:r>
              <w:rPr>
                <w:lang w:val="zh-CN"/>
              </w:rPr>
              <w:t>，</w:t>
            </w:r>
            <w:r w:rsidR="007761A3">
              <w:rPr>
                <w:lang w:val="zh-CN"/>
              </w:rPr>
              <w:t>缔约国早在</w:t>
            </w:r>
            <w:r>
              <w:rPr>
                <w:lang w:val="zh-CN"/>
              </w:rPr>
              <w:t>2</w:t>
            </w:r>
            <w:r w:rsidR="007761A3">
              <w:rPr>
                <w:lang w:val="zh-CN"/>
              </w:rPr>
              <w:t>0</w:t>
            </w:r>
            <w:r>
              <w:rPr>
                <w:lang w:val="zh-CN"/>
              </w:rPr>
              <w:t>19</w:t>
            </w:r>
            <w:r w:rsidR="007761A3">
              <w:rPr>
                <w:lang w:val="zh-CN"/>
              </w:rPr>
              <w:t>年</w:t>
            </w:r>
            <w:r>
              <w:rPr>
                <w:lang w:val="zh-CN"/>
              </w:rPr>
              <w:t>8</w:t>
            </w:r>
            <w:r w:rsidR="007761A3">
              <w:rPr>
                <w:lang w:val="zh-CN"/>
              </w:rPr>
              <w:t>月就应提供后续信息。缔约国代表表示将向国内有关部门通报这些关切。</w:t>
            </w:r>
          </w:p>
        </w:tc>
      </w:tr>
      <w:tr w:rsidR="007761A3" w:rsidTr="00CF423A">
        <w:tc>
          <w:tcPr>
            <w:tcW w:w="7370" w:type="dxa"/>
            <w:gridSpan w:val="2"/>
            <w:tcBorders>
              <w:top w:val="nil"/>
              <w:left w:val="nil"/>
              <w:bottom w:val="single" w:sz="12" w:space="0" w:color="auto"/>
              <w:right w:val="nil"/>
            </w:tcBorders>
            <w:hideMark/>
          </w:tcPr>
          <w:p w:rsidR="007761A3" w:rsidRPr="00F233D7" w:rsidRDefault="007761A3" w:rsidP="002D321C">
            <w:pPr>
              <w:pStyle w:val="SingleTxtG"/>
              <w:spacing w:before="40"/>
              <w:ind w:left="0" w:right="113"/>
              <w:rPr>
                <w:lang w:val="zh-CN"/>
              </w:rPr>
            </w:pPr>
            <w:r>
              <w:rPr>
                <w:lang w:val="zh-CN"/>
              </w:rPr>
              <w:t>继续跟进。将向缔约国发出正式提醒函</w:t>
            </w:r>
            <w:r w:rsidR="000A6AEA">
              <w:rPr>
                <w:lang w:val="zh-CN"/>
              </w:rPr>
              <w:t>，</w:t>
            </w:r>
            <w:r>
              <w:rPr>
                <w:rFonts w:hint="eastAsia"/>
                <w:lang w:val="zh-CN"/>
              </w:rPr>
              <w:t>提醒其</w:t>
            </w:r>
            <w:r>
              <w:rPr>
                <w:lang w:val="zh-CN"/>
              </w:rPr>
              <w:t>应于</w:t>
            </w:r>
            <w:r w:rsidR="000A6AEA">
              <w:rPr>
                <w:lang w:val="zh-CN"/>
              </w:rPr>
              <w:t>2</w:t>
            </w:r>
            <w:r>
              <w:rPr>
                <w:lang w:val="zh-CN"/>
              </w:rPr>
              <w:t>0</w:t>
            </w:r>
            <w:r w:rsidR="000A6AEA">
              <w:rPr>
                <w:lang w:val="zh-CN"/>
              </w:rPr>
              <w:t>19</w:t>
            </w:r>
            <w:r>
              <w:rPr>
                <w:lang w:val="zh-CN"/>
              </w:rPr>
              <w:t>年</w:t>
            </w:r>
            <w:r w:rsidR="000A6AEA">
              <w:rPr>
                <w:lang w:val="zh-CN"/>
              </w:rPr>
              <w:t>8</w:t>
            </w:r>
            <w:r>
              <w:rPr>
                <w:lang w:val="zh-CN"/>
              </w:rPr>
              <w:t>月</w:t>
            </w:r>
            <w:r w:rsidR="000A6AEA">
              <w:rPr>
                <w:lang w:val="zh-CN"/>
              </w:rPr>
              <w:t>2</w:t>
            </w:r>
            <w:r>
              <w:rPr>
                <w:lang w:val="zh-CN"/>
              </w:rPr>
              <w:t>0</w:t>
            </w:r>
            <w:r>
              <w:rPr>
                <w:lang w:val="zh-CN"/>
              </w:rPr>
              <w:t>日前提供后续信息。</w:t>
            </w:r>
          </w:p>
        </w:tc>
      </w:tr>
    </w:tbl>
    <w:p w:rsidR="007761A3" w:rsidRDefault="007761A3" w:rsidP="007761A3"/>
    <w:p w:rsidR="00E07E2B" w:rsidRDefault="00E07E2B" w:rsidP="007761A3">
      <w:pPr>
        <w:rPr>
          <w:rFonts w:hint="eastAsia"/>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0C0C55" w:rsidRPr="00F20E9E" w:rsidTr="000A6AEA">
        <w:trPr>
          <w:tblHeader/>
        </w:trPr>
        <w:tc>
          <w:tcPr>
            <w:tcW w:w="7370" w:type="dxa"/>
            <w:gridSpan w:val="2"/>
            <w:tcBorders>
              <w:top w:val="single" w:sz="4" w:space="0" w:color="auto"/>
              <w:bottom w:val="single" w:sz="12" w:space="0" w:color="auto"/>
            </w:tcBorders>
            <w:shd w:val="clear" w:color="auto" w:fill="auto"/>
            <w:vAlign w:val="bottom"/>
            <w:hideMark/>
          </w:tcPr>
          <w:p w:rsidR="000C0C55" w:rsidRPr="00F20E9E" w:rsidRDefault="000A6AEA" w:rsidP="005979C3">
            <w:pPr>
              <w:spacing w:before="80" w:after="120" w:line="300" w:lineRule="exact"/>
              <w:ind w:right="113"/>
              <w:rPr>
                <w:i/>
                <w:sz w:val="16"/>
              </w:rPr>
            </w:pPr>
            <w:r>
              <w:rPr>
                <w:lang w:val="zh-CN"/>
              </w:rPr>
              <w:t>2.</w:t>
            </w:r>
            <w:r w:rsidR="000C0C55">
              <w:rPr>
                <w:lang w:val="zh-CN"/>
              </w:rPr>
              <w:tab/>
            </w:r>
            <w:r>
              <w:rPr>
                <w:rFonts w:eastAsia="楷体_GB2312" w:hint="eastAsia"/>
                <w:lang w:val="zh-CN"/>
              </w:rPr>
              <w:t>F</w:t>
            </w:r>
            <w:r w:rsidR="000C0C55" w:rsidRPr="000F3A26">
              <w:rPr>
                <w:rFonts w:eastAsia="楷体_GB2312" w:hint="eastAsia"/>
                <w:lang w:val="zh-CN"/>
              </w:rPr>
              <w:t>诉奥地利</w:t>
            </w:r>
            <w:r>
              <w:rPr>
                <w:rFonts w:eastAsia="楷体_GB2312" w:hint="eastAsia"/>
                <w:lang w:val="zh-CN"/>
              </w:rPr>
              <w:t>(CRPD/C/14/D/21/2</w:t>
            </w:r>
            <w:r w:rsidR="000C0C55" w:rsidRPr="000F3A26">
              <w:rPr>
                <w:rFonts w:eastAsia="楷体_GB2312" w:hint="eastAsia"/>
                <w:lang w:val="zh-CN"/>
              </w:rPr>
              <w:t>0</w:t>
            </w:r>
            <w:r>
              <w:rPr>
                <w:rFonts w:eastAsia="楷体_GB2312" w:hint="eastAsia"/>
                <w:lang w:val="zh-CN"/>
              </w:rPr>
              <w:t>14)</w:t>
            </w:r>
          </w:p>
        </w:tc>
      </w:tr>
      <w:tr w:rsidR="000C0C55" w:rsidRPr="00F20E9E" w:rsidTr="00121509">
        <w:trPr>
          <w:trHeight w:hRule="exact" w:val="113"/>
          <w:tblHeader/>
        </w:trPr>
        <w:tc>
          <w:tcPr>
            <w:tcW w:w="3402" w:type="dxa"/>
            <w:tcBorders>
              <w:top w:val="single" w:sz="12" w:space="0" w:color="auto"/>
            </w:tcBorders>
            <w:shd w:val="clear" w:color="auto" w:fill="auto"/>
          </w:tcPr>
          <w:p w:rsidR="000C0C55" w:rsidRPr="00F20E9E" w:rsidRDefault="000C0C55" w:rsidP="005979C3">
            <w:pPr>
              <w:spacing w:before="40" w:after="120" w:line="300" w:lineRule="exact"/>
              <w:ind w:right="113"/>
            </w:pPr>
          </w:p>
        </w:tc>
        <w:tc>
          <w:tcPr>
            <w:tcW w:w="3968" w:type="dxa"/>
            <w:tcBorders>
              <w:top w:val="single" w:sz="12" w:space="0" w:color="auto"/>
            </w:tcBorders>
            <w:shd w:val="clear" w:color="auto" w:fill="auto"/>
          </w:tcPr>
          <w:p w:rsidR="000C0C55" w:rsidRPr="00F20E9E" w:rsidRDefault="000C0C55" w:rsidP="005979C3">
            <w:pPr>
              <w:spacing w:before="40" w:after="120" w:line="300" w:lineRule="exact"/>
              <w:ind w:right="113"/>
            </w:pPr>
          </w:p>
        </w:tc>
      </w:tr>
      <w:tr w:rsidR="000C0C55" w:rsidRPr="00F20E9E" w:rsidTr="00121509">
        <w:tc>
          <w:tcPr>
            <w:tcW w:w="3402" w:type="dxa"/>
            <w:shd w:val="clear" w:color="auto" w:fill="auto"/>
            <w:hideMark/>
          </w:tcPr>
          <w:p w:rsidR="000C0C55" w:rsidRPr="00F20E9E" w:rsidRDefault="000C0C55" w:rsidP="00E07E2B">
            <w:pPr>
              <w:spacing w:before="40" w:after="120"/>
              <w:ind w:right="113"/>
            </w:pPr>
            <w:r>
              <w:rPr>
                <w:lang w:val="zh-CN"/>
              </w:rPr>
              <w:t>《意见》通过日期</w:t>
            </w:r>
            <w:r w:rsidR="000A6AEA">
              <w:rPr>
                <w:lang w:val="zh-CN"/>
              </w:rPr>
              <w:t>：</w:t>
            </w:r>
          </w:p>
        </w:tc>
        <w:tc>
          <w:tcPr>
            <w:tcW w:w="3968" w:type="dxa"/>
            <w:shd w:val="clear" w:color="auto" w:fill="auto"/>
            <w:hideMark/>
          </w:tcPr>
          <w:p w:rsidR="000C0C55" w:rsidRPr="00F20E9E" w:rsidRDefault="000A6AEA" w:rsidP="00E07E2B">
            <w:pPr>
              <w:spacing w:before="40" w:after="120"/>
              <w:ind w:right="113"/>
            </w:pPr>
            <w:r>
              <w:rPr>
                <w:lang w:val="zh-CN"/>
              </w:rPr>
              <w:t>2</w:t>
            </w:r>
            <w:r w:rsidR="000C0C55">
              <w:rPr>
                <w:lang w:val="zh-CN"/>
              </w:rPr>
              <w:t>0</w:t>
            </w:r>
            <w:r>
              <w:rPr>
                <w:lang w:val="zh-CN"/>
              </w:rPr>
              <w:t>15</w:t>
            </w:r>
            <w:r w:rsidR="000C0C55">
              <w:rPr>
                <w:lang w:val="zh-CN"/>
              </w:rPr>
              <w:t>年</w:t>
            </w:r>
            <w:r>
              <w:rPr>
                <w:lang w:val="zh-CN"/>
              </w:rPr>
              <w:t>8</w:t>
            </w:r>
            <w:r w:rsidR="000C0C55">
              <w:rPr>
                <w:lang w:val="zh-CN"/>
              </w:rPr>
              <w:t>月</w:t>
            </w:r>
            <w:r>
              <w:rPr>
                <w:lang w:val="zh-CN"/>
              </w:rPr>
              <w:t>21</w:t>
            </w:r>
            <w:r w:rsidR="000C0C55">
              <w:rPr>
                <w:lang w:val="zh-CN"/>
              </w:rPr>
              <w:t>日</w:t>
            </w:r>
          </w:p>
        </w:tc>
      </w:tr>
      <w:tr w:rsidR="000C0C55" w:rsidRPr="00F20E9E" w:rsidTr="00121509">
        <w:tc>
          <w:tcPr>
            <w:tcW w:w="3402" w:type="dxa"/>
            <w:shd w:val="clear" w:color="auto" w:fill="auto"/>
            <w:hideMark/>
          </w:tcPr>
          <w:p w:rsidR="000C0C55" w:rsidRPr="00F20E9E" w:rsidRDefault="000C0C55" w:rsidP="00E07E2B">
            <w:pPr>
              <w:spacing w:before="40" w:after="120"/>
              <w:ind w:right="113"/>
            </w:pPr>
            <w:r>
              <w:rPr>
                <w:lang w:val="zh-CN"/>
              </w:rPr>
              <w:t>缔约国的首次答复</w:t>
            </w:r>
            <w:r w:rsidR="000A6AEA">
              <w:rPr>
                <w:lang w:val="zh-CN"/>
              </w:rPr>
              <w:t>：</w:t>
            </w:r>
          </w:p>
        </w:tc>
        <w:tc>
          <w:tcPr>
            <w:tcW w:w="3968" w:type="dxa"/>
            <w:shd w:val="clear" w:color="auto" w:fill="auto"/>
            <w:hideMark/>
          </w:tcPr>
          <w:p w:rsidR="000C0C55" w:rsidRPr="00F20E9E" w:rsidRDefault="000C0C55" w:rsidP="00E07E2B">
            <w:pPr>
              <w:spacing w:before="40" w:after="120"/>
              <w:ind w:right="113"/>
            </w:pPr>
            <w:r>
              <w:rPr>
                <w:lang w:val="zh-CN"/>
              </w:rPr>
              <w:t>应于</w:t>
            </w:r>
            <w:r w:rsidR="000A6AEA">
              <w:rPr>
                <w:lang w:val="zh-CN"/>
              </w:rPr>
              <w:t>2</w:t>
            </w:r>
            <w:r>
              <w:rPr>
                <w:lang w:val="zh-CN"/>
              </w:rPr>
              <w:t>0</w:t>
            </w:r>
            <w:r w:rsidR="000A6AEA">
              <w:rPr>
                <w:lang w:val="zh-CN"/>
              </w:rPr>
              <w:t>16</w:t>
            </w:r>
            <w:r>
              <w:rPr>
                <w:lang w:val="zh-CN"/>
              </w:rPr>
              <w:t>年</w:t>
            </w:r>
            <w:r w:rsidR="000A6AEA">
              <w:rPr>
                <w:lang w:val="zh-CN"/>
              </w:rPr>
              <w:t>3</w:t>
            </w:r>
            <w:r>
              <w:rPr>
                <w:lang w:val="zh-CN"/>
              </w:rPr>
              <w:t>月</w:t>
            </w:r>
            <w:r w:rsidR="000A6AEA">
              <w:rPr>
                <w:lang w:val="zh-CN"/>
              </w:rPr>
              <w:t>9</w:t>
            </w:r>
            <w:r>
              <w:rPr>
                <w:lang w:val="zh-CN"/>
              </w:rPr>
              <w:t>日提交答复。</w:t>
            </w:r>
            <w:r w:rsidR="000A6AEA">
              <w:rPr>
                <w:lang w:val="zh-CN"/>
              </w:rPr>
              <w:t>2</w:t>
            </w:r>
            <w:r>
              <w:rPr>
                <w:lang w:val="zh-CN"/>
              </w:rPr>
              <w:t>0</w:t>
            </w:r>
            <w:r w:rsidR="000A6AEA">
              <w:rPr>
                <w:lang w:val="zh-CN"/>
              </w:rPr>
              <w:t>16</w:t>
            </w:r>
            <w:r>
              <w:rPr>
                <w:lang w:val="zh-CN"/>
              </w:rPr>
              <w:t>年</w:t>
            </w:r>
            <w:r w:rsidR="000A6AEA">
              <w:rPr>
                <w:lang w:val="zh-CN"/>
              </w:rPr>
              <w:t>2</w:t>
            </w:r>
            <w:r>
              <w:rPr>
                <w:lang w:val="zh-CN"/>
              </w:rPr>
              <w:t>月</w:t>
            </w:r>
            <w:r w:rsidR="000A6AEA">
              <w:rPr>
                <w:lang w:val="zh-CN"/>
              </w:rPr>
              <w:t>24</w:t>
            </w:r>
            <w:r>
              <w:rPr>
                <w:lang w:val="zh-CN"/>
              </w:rPr>
              <w:t>日收到答复</w:t>
            </w:r>
            <w:r w:rsidR="000A6AEA">
              <w:rPr>
                <w:lang w:val="zh-CN"/>
              </w:rPr>
              <w:t>(</w:t>
            </w:r>
            <w:r>
              <w:rPr>
                <w:lang w:val="zh-CN"/>
              </w:rPr>
              <w:t>见</w:t>
            </w:r>
            <w:r w:rsidR="000A6AEA">
              <w:rPr>
                <w:lang w:val="zh-CN"/>
              </w:rPr>
              <w:t>CRPD/C/16/3)</w:t>
            </w:r>
            <w:r>
              <w:rPr>
                <w:lang w:val="zh-CN"/>
              </w:rPr>
              <w:t>。</w:t>
            </w:r>
          </w:p>
        </w:tc>
      </w:tr>
      <w:tr w:rsidR="000C0C55" w:rsidRPr="00F20E9E" w:rsidTr="00121509">
        <w:tc>
          <w:tcPr>
            <w:tcW w:w="3402" w:type="dxa"/>
            <w:shd w:val="clear" w:color="auto" w:fill="auto"/>
            <w:hideMark/>
          </w:tcPr>
          <w:p w:rsidR="000C0C55" w:rsidRPr="00F20E9E" w:rsidRDefault="000C0C55" w:rsidP="00E07E2B">
            <w:pPr>
              <w:spacing w:before="40" w:after="120"/>
              <w:ind w:right="113"/>
            </w:pPr>
            <w:r>
              <w:rPr>
                <w:lang w:val="zh-CN"/>
              </w:rPr>
              <w:t>提交人的评论</w:t>
            </w:r>
            <w:r w:rsidR="000A6AEA">
              <w:rPr>
                <w:lang w:val="zh-CN"/>
              </w:rPr>
              <w:t>(</w:t>
            </w:r>
            <w:r>
              <w:rPr>
                <w:lang w:val="zh-CN"/>
              </w:rPr>
              <w:t>首次</w:t>
            </w:r>
            <w:r w:rsidR="000A6AEA">
              <w:rPr>
                <w:lang w:val="zh-CN"/>
              </w:rPr>
              <w:t>)</w:t>
            </w:r>
            <w:r w:rsidR="000A6AEA">
              <w:rPr>
                <w:lang w:val="zh-CN"/>
              </w:rPr>
              <w:t>：</w:t>
            </w:r>
          </w:p>
        </w:tc>
        <w:tc>
          <w:tcPr>
            <w:tcW w:w="3968" w:type="dxa"/>
            <w:shd w:val="clear" w:color="auto" w:fill="auto"/>
            <w:hideMark/>
          </w:tcPr>
          <w:p w:rsidR="000C0C55" w:rsidRPr="00F20E9E" w:rsidRDefault="000A6AEA" w:rsidP="00E07E2B">
            <w:pPr>
              <w:spacing w:before="40" w:after="120"/>
              <w:ind w:right="113"/>
            </w:pPr>
            <w:r>
              <w:rPr>
                <w:lang w:val="zh-CN"/>
              </w:rPr>
              <w:t>2</w:t>
            </w:r>
            <w:r w:rsidR="000C0C55">
              <w:rPr>
                <w:lang w:val="zh-CN"/>
              </w:rPr>
              <w:t>0</w:t>
            </w:r>
            <w:r>
              <w:rPr>
                <w:lang w:val="zh-CN"/>
              </w:rPr>
              <w:t>16</w:t>
            </w:r>
            <w:r w:rsidR="000C0C55">
              <w:rPr>
                <w:lang w:val="zh-CN"/>
              </w:rPr>
              <w:t>年</w:t>
            </w:r>
            <w:r>
              <w:rPr>
                <w:lang w:val="zh-CN"/>
              </w:rPr>
              <w:t>6</w:t>
            </w:r>
            <w:r w:rsidR="000C0C55">
              <w:rPr>
                <w:lang w:val="zh-CN"/>
              </w:rPr>
              <w:t>月</w:t>
            </w:r>
            <w:r>
              <w:rPr>
                <w:lang w:val="zh-CN"/>
              </w:rPr>
              <w:t>22</w:t>
            </w:r>
            <w:r w:rsidR="000C0C55">
              <w:rPr>
                <w:lang w:val="zh-CN"/>
              </w:rPr>
              <w:t>日收到评论</w:t>
            </w:r>
            <w:r>
              <w:rPr>
                <w:lang w:val="zh-CN"/>
              </w:rPr>
              <w:t>(</w:t>
            </w:r>
            <w:r w:rsidR="000C0C55">
              <w:rPr>
                <w:lang w:val="zh-CN"/>
              </w:rPr>
              <w:t>见</w:t>
            </w:r>
            <w:r>
              <w:rPr>
                <w:lang w:val="zh-CN"/>
              </w:rPr>
              <w:t>CRPD/C/16/3)</w:t>
            </w:r>
            <w:r w:rsidR="000C0C55">
              <w:rPr>
                <w:lang w:val="zh-CN"/>
              </w:rPr>
              <w:t>。</w:t>
            </w:r>
          </w:p>
        </w:tc>
      </w:tr>
      <w:tr w:rsidR="000C0C55" w:rsidRPr="00F20E9E" w:rsidTr="00121509">
        <w:tc>
          <w:tcPr>
            <w:tcW w:w="3402" w:type="dxa"/>
            <w:shd w:val="clear" w:color="auto" w:fill="auto"/>
            <w:hideMark/>
          </w:tcPr>
          <w:p w:rsidR="000C0C55" w:rsidRPr="00F20E9E" w:rsidRDefault="000C0C55" w:rsidP="00E07E2B">
            <w:pPr>
              <w:spacing w:before="40" w:after="120"/>
              <w:ind w:right="113"/>
            </w:pPr>
            <w:r>
              <w:rPr>
                <w:lang w:val="zh-CN"/>
              </w:rPr>
              <w:t>采取的行动</w:t>
            </w:r>
            <w:r w:rsidR="000A6AEA">
              <w:rPr>
                <w:lang w:val="zh-CN"/>
              </w:rPr>
              <w:t>：</w:t>
            </w:r>
          </w:p>
        </w:tc>
        <w:tc>
          <w:tcPr>
            <w:tcW w:w="3968" w:type="dxa"/>
            <w:shd w:val="clear" w:color="auto" w:fill="auto"/>
            <w:hideMark/>
          </w:tcPr>
          <w:p w:rsidR="000C0C55" w:rsidRPr="00F20E9E" w:rsidRDefault="000C0C55" w:rsidP="00E07E2B">
            <w:pPr>
              <w:spacing w:before="40" w:after="120"/>
              <w:ind w:right="113"/>
            </w:pPr>
            <w:r>
              <w:rPr>
                <w:lang w:val="zh-CN"/>
              </w:rPr>
              <w:t>特别报告员</w:t>
            </w:r>
            <w:r w:rsidR="000A6AEA">
              <w:rPr>
                <w:lang w:val="zh-CN"/>
              </w:rPr>
              <w:t>2</w:t>
            </w:r>
            <w:r>
              <w:rPr>
                <w:lang w:val="zh-CN"/>
              </w:rPr>
              <w:t>0</w:t>
            </w:r>
            <w:r w:rsidR="000A6AEA">
              <w:rPr>
                <w:lang w:val="zh-CN"/>
              </w:rPr>
              <w:t>16</w:t>
            </w:r>
            <w:r>
              <w:rPr>
                <w:lang w:val="zh-CN"/>
              </w:rPr>
              <w:t>年</w:t>
            </w:r>
            <w:r w:rsidR="000A6AEA">
              <w:rPr>
                <w:lang w:val="zh-CN"/>
              </w:rPr>
              <w:t>12</w:t>
            </w:r>
            <w:r>
              <w:rPr>
                <w:lang w:val="zh-CN"/>
              </w:rPr>
              <w:t>月</w:t>
            </w:r>
            <w:r w:rsidR="000A6AEA">
              <w:rPr>
                <w:lang w:val="zh-CN"/>
              </w:rPr>
              <w:t>5</w:t>
            </w:r>
            <w:r>
              <w:rPr>
                <w:lang w:val="zh-CN"/>
              </w:rPr>
              <w:t>日向缔约国发出后续行动函</w:t>
            </w:r>
            <w:r w:rsidR="000A6AEA">
              <w:rPr>
                <w:lang w:val="zh-CN"/>
              </w:rPr>
              <w:t>(</w:t>
            </w:r>
            <w:r>
              <w:rPr>
                <w:lang w:val="zh-CN"/>
              </w:rPr>
              <w:t>见</w:t>
            </w:r>
            <w:r w:rsidR="000A6AEA">
              <w:rPr>
                <w:lang w:val="zh-CN"/>
              </w:rPr>
              <w:t>CRPD/C/17/3)</w:t>
            </w:r>
            <w:r>
              <w:rPr>
                <w:lang w:val="zh-CN"/>
              </w:rPr>
              <w:t>。</w:t>
            </w:r>
          </w:p>
        </w:tc>
      </w:tr>
      <w:tr w:rsidR="000C0C55" w:rsidRPr="00F20E9E" w:rsidTr="00121509">
        <w:tc>
          <w:tcPr>
            <w:tcW w:w="3402" w:type="dxa"/>
            <w:shd w:val="clear" w:color="auto" w:fill="auto"/>
            <w:hideMark/>
          </w:tcPr>
          <w:p w:rsidR="000C0C55" w:rsidRPr="00F20E9E" w:rsidRDefault="000C0C55" w:rsidP="00E07E2B">
            <w:pPr>
              <w:spacing w:before="40" w:after="120"/>
              <w:ind w:right="113"/>
            </w:pPr>
            <w:r>
              <w:rPr>
                <w:lang w:val="zh-CN"/>
              </w:rPr>
              <w:t>缔约国的第二次答复</w:t>
            </w:r>
            <w:r w:rsidR="000A6AEA">
              <w:rPr>
                <w:lang w:val="zh-CN"/>
              </w:rPr>
              <w:t>：</w:t>
            </w:r>
          </w:p>
        </w:tc>
        <w:tc>
          <w:tcPr>
            <w:tcW w:w="3968" w:type="dxa"/>
            <w:shd w:val="clear" w:color="auto" w:fill="auto"/>
            <w:hideMark/>
          </w:tcPr>
          <w:p w:rsidR="000C0C55" w:rsidRPr="00F20E9E" w:rsidRDefault="000A6AEA" w:rsidP="00E07E2B">
            <w:pPr>
              <w:spacing w:before="40" w:after="120"/>
              <w:ind w:right="113"/>
            </w:pPr>
            <w:r>
              <w:rPr>
                <w:lang w:val="zh-CN"/>
              </w:rPr>
              <w:t>2</w:t>
            </w:r>
            <w:r w:rsidR="000C0C55">
              <w:rPr>
                <w:lang w:val="zh-CN"/>
              </w:rPr>
              <w:t>0</w:t>
            </w:r>
            <w:r>
              <w:rPr>
                <w:lang w:val="zh-CN"/>
              </w:rPr>
              <w:t>17</w:t>
            </w:r>
            <w:r w:rsidR="000C0C55">
              <w:rPr>
                <w:lang w:val="zh-CN"/>
              </w:rPr>
              <w:t>年</w:t>
            </w:r>
            <w:r>
              <w:rPr>
                <w:lang w:val="zh-CN"/>
              </w:rPr>
              <w:t>1</w:t>
            </w:r>
            <w:r w:rsidR="000C0C55">
              <w:rPr>
                <w:lang w:val="zh-CN"/>
              </w:rPr>
              <w:t>月</w:t>
            </w:r>
            <w:r>
              <w:rPr>
                <w:lang w:val="zh-CN"/>
              </w:rPr>
              <w:t>24</w:t>
            </w:r>
            <w:r w:rsidR="000C0C55">
              <w:rPr>
                <w:lang w:val="zh-CN"/>
              </w:rPr>
              <w:t>日收到答复</w:t>
            </w:r>
            <w:r>
              <w:rPr>
                <w:lang w:val="zh-CN"/>
              </w:rPr>
              <w:t>(</w:t>
            </w:r>
            <w:r w:rsidR="000C0C55">
              <w:rPr>
                <w:lang w:val="zh-CN"/>
              </w:rPr>
              <w:t>见</w:t>
            </w:r>
            <w:r>
              <w:rPr>
                <w:lang w:val="zh-CN"/>
              </w:rPr>
              <w:t>CRPD/C/17/3)</w:t>
            </w:r>
            <w:r w:rsidR="000C0C55">
              <w:rPr>
                <w:lang w:val="zh-CN"/>
              </w:rPr>
              <w:t>。</w:t>
            </w:r>
          </w:p>
        </w:tc>
      </w:tr>
      <w:tr w:rsidR="000C0C55" w:rsidRPr="00F20E9E" w:rsidTr="00121509">
        <w:tc>
          <w:tcPr>
            <w:tcW w:w="3402" w:type="dxa"/>
            <w:shd w:val="clear" w:color="auto" w:fill="auto"/>
            <w:hideMark/>
          </w:tcPr>
          <w:p w:rsidR="000C0C55" w:rsidRPr="00F20E9E" w:rsidRDefault="000C0C55" w:rsidP="00E07E2B">
            <w:pPr>
              <w:spacing w:before="40" w:after="120"/>
              <w:ind w:right="113"/>
            </w:pPr>
            <w:r>
              <w:rPr>
                <w:lang w:val="zh-CN"/>
              </w:rPr>
              <w:t>采取的行动</w:t>
            </w:r>
            <w:r w:rsidR="000A6AEA">
              <w:rPr>
                <w:lang w:val="zh-CN"/>
              </w:rPr>
              <w:t>：</w:t>
            </w:r>
          </w:p>
        </w:tc>
        <w:tc>
          <w:tcPr>
            <w:tcW w:w="3968" w:type="dxa"/>
            <w:shd w:val="clear" w:color="auto" w:fill="auto"/>
            <w:hideMark/>
          </w:tcPr>
          <w:p w:rsidR="000C0C55" w:rsidRPr="00F20E9E" w:rsidRDefault="000C0C55" w:rsidP="00E07E2B">
            <w:pPr>
              <w:spacing w:before="40" w:after="120"/>
              <w:ind w:right="113"/>
            </w:pPr>
            <w:r>
              <w:rPr>
                <w:lang w:val="zh-CN"/>
              </w:rPr>
              <w:t>缔约国的后续答复已转交提交人</w:t>
            </w:r>
            <w:r w:rsidR="000A6AEA">
              <w:rPr>
                <w:lang w:val="zh-CN"/>
              </w:rPr>
              <w:t>，</w:t>
            </w:r>
            <w:r>
              <w:rPr>
                <w:lang w:val="zh-CN"/>
              </w:rPr>
              <w:t>要求提交人最迟在</w:t>
            </w:r>
            <w:r w:rsidR="000A6AEA">
              <w:rPr>
                <w:lang w:val="zh-CN"/>
              </w:rPr>
              <w:t>2</w:t>
            </w:r>
            <w:r>
              <w:rPr>
                <w:lang w:val="zh-CN"/>
              </w:rPr>
              <w:t>0</w:t>
            </w:r>
            <w:r w:rsidR="000A6AEA">
              <w:rPr>
                <w:lang w:val="zh-CN"/>
              </w:rPr>
              <w:t>17</w:t>
            </w:r>
            <w:r>
              <w:rPr>
                <w:lang w:val="zh-CN"/>
              </w:rPr>
              <w:t>年</w:t>
            </w:r>
            <w:r w:rsidR="000A6AEA">
              <w:rPr>
                <w:lang w:val="zh-CN"/>
              </w:rPr>
              <w:t>4</w:t>
            </w:r>
            <w:r>
              <w:rPr>
                <w:lang w:val="zh-CN"/>
              </w:rPr>
              <w:t>月</w:t>
            </w:r>
            <w:r w:rsidR="000A6AEA">
              <w:rPr>
                <w:lang w:val="zh-CN"/>
              </w:rPr>
              <w:t>13</w:t>
            </w:r>
            <w:r>
              <w:rPr>
                <w:lang w:val="zh-CN"/>
              </w:rPr>
              <w:t>日</w:t>
            </w:r>
            <w:proofErr w:type="gramStart"/>
            <w:r>
              <w:rPr>
                <w:lang w:val="zh-CN"/>
              </w:rPr>
              <w:t>作出</w:t>
            </w:r>
            <w:proofErr w:type="gramEnd"/>
            <w:r>
              <w:rPr>
                <w:lang w:val="zh-CN"/>
              </w:rPr>
              <w:t>评论。</w:t>
            </w:r>
          </w:p>
        </w:tc>
      </w:tr>
      <w:tr w:rsidR="000C0C55" w:rsidRPr="00F20E9E" w:rsidTr="004146B1">
        <w:tc>
          <w:tcPr>
            <w:tcW w:w="3402" w:type="dxa"/>
            <w:tcBorders>
              <w:bottom w:val="nil"/>
            </w:tcBorders>
            <w:shd w:val="clear" w:color="auto" w:fill="auto"/>
            <w:hideMark/>
          </w:tcPr>
          <w:p w:rsidR="000C0C55" w:rsidRPr="00F20E9E" w:rsidRDefault="000C0C55" w:rsidP="00E07E2B">
            <w:pPr>
              <w:spacing w:before="40" w:after="120"/>
              <w:ind w:right="113"/>
            </w:pPr>
            <w:r>
              <w:rPr>
                <w:lang w:val="zh-CN"/>
              </w:rPr>
              <w:t>提交人的评论</w:t>
            </w:r>
            <w:r w:rsidR="000A6AEA">
              <w:rPr>
                <w:lang w:val="zh-CN"/>
              </w:rPr>
              <w:t>(</w:t>
            </w:r>
            <w:r>
              <w:rPr>
                <w:lang w:val="zh-CN"/>
              </w:rPr>
              <w:t>第二次</w:t>
            </w:r>
            <w:r w:rsidR="000A6AEA">
              <w:rPr>
                <w:lang w:val="zh-CN"/>
              </w:rPr>
              <w:t>)</w:t>
            </w:r>
            <w:r w:rsidR="000A6AEA">
              <w:rPr>
                <w:lang w:val="zh-CN"/>
              </w:rPr>
              <w:t>：</w:t>
            </w:r>
          </w:p>
        </w:tc>
        <w:tc>
          <w:tcPr>
            <w:tcW w:w="3968" w:type="dxa"/>
            <w:tcBorders>
              <w:bottom w:val="nil"/>
            </w:tcBorders>
            <w:shd w:val="clear" w:color="auto" w:fill="auto"/>
            <w:hideMark/>
          </w:tcPr>
          <w:p w:rsidR="000C0C55" w:rsidRDefault="000A6AEA" w:rsidP="00E07E2B">
            <w:pPr>
              <w:spacing w:before="40" w:after="120"/>
              <w:ind w:right="113"/>
              <w:rPr>
                <w:lang w:val="zh-CN"/>
              </w:rPr>
            </w:pPr>
            <w:r>
              <w:rPr>
                <w:lang w:val="zh-CN"/>
              </w:rPr>
              <w:t>2</w:t>
            </w:r>
            <w:r w:rsidR="000C0C55">
              <w:rPr>
                <w:lang w:val="zh-CN"/>
              </w:rPr>
              <w:t>0</w:t>
            </w:r>
            <w:r>
              <w:rPr>
                <w:lang w:val="zh-CN"/>
              </w:rPr>
              <w:t>17</w:t>
            </w:r>
            <w:r w:rsidR="000C0C55">
              <w:rPr>
                <w:lang w:val="zh-CN"/>
              </w:rPr>
              <w:t>年</w:t>
            </w:r>
            <w:r>
              <w:rPr>
                <w:lang w:val="zh-CN"/>
              </w:rPr>
              <w:t>1</w:t>
            </w:r>
            <w:r w:rsidR="000C0C55">
              <w:rPr>
                <w:lang w:val="zh-CN"/>
              </w:rPr>
              <w:t>月</w:t>
            </w:r>
            <w:r>
              <w:rPr>
                <w:lang w:val="zh-CN"/>
              </w:rPr>
              <w:t>27</w:t>
            </w:r>
            <w:r w:rsidR="000C0C55">
              <w:rPr>
                <w:lang w:val="zh-CN"/>
              </w:rPr>
              <w:t>日收到评论</w:t>
            </w:r>
            <w:r>
              <w:rPr>
                <w:lang w:val="zh-CN"/>
              </w:rPr>
              <w:t>(</w:t>
            </w:r>
            <w:r w:rsidR="000C0C55">
              <w:rPr>
                <w:lang w:val="zh-CN"/>
              </w:rPr>
              <w:t>见</w:t>
            </w:r>
            <w:r>
              <w:rPr>
                <w:lang w:val="zh-CN"/>
              </w:rPr>
              <w:t>CRPD/C/17/3)</w:t>
            </w:r>
            <w:r w:rsidR="000C0C55">
              <w:rPr>
                <w:lang w:val="zh-CN"/>
              </w:rPr>
              <w:t>。</w:t>
            </w:r>
          </w:p>
          <w:p w:rsidR="00E07E2B" w:rsidRDefault="00E07E2B" w:rsidP="00E07E2B">
            <w:pPr>
              <w:spacing w:before="40" w:after="120"/>
              <w:ind w:right="113"/>
              <w:rPr>
                <w:lang w:val="zh-CN"/>
              </w:rPr>
            </w:pPr>
          </w:p>
          <w:p w:rsidR="00E07E2B" w:rsidRPr="00F20E9E" w:rsidRDefault="00E07E2B" w:rsidP="00E07E2B">
            <w:pPr>
              <w:spacing w:before="40" w:after="120"/>
              <w:ind w:right="113"/>
              <w:rPr>
                <w:rFonts w:hint="eastAsia"/>
              </w:rPr>
            </w:pPr>
          </w:p>
        </w:tc>
      </w:tr>
      <w:tr w:rsidR="000C0C55" w:rsidRPr="00F20E9E" w:rsidTr="004146B1">
        <w:tc>
          <w:tcPr>
            <w:tcW w:w="3402" w:type="dxa"/>
            <w:tcBorders>
              <w:top w:val="nil"/>
              <w:bottom w:val="nil"/>
            </w:tcBorders>
            <w:shd w:val="clear" w:color="auto" w:fill="auto"/>
            <w:hideMark/>
          </w:tcPr>
          <w:p w:rsidR="000C0C55" w:rsidRPr="00F20E9E" w:rsidRDefault="000C0C55" w:rsidP="005979C3">
            <w:pPr>
              <w:spacing w:before="40" w:after="120" w:line="300" w:lineRule="exact"/>
              <w:ind w:right="113"/>
            </w:pPr>
            <w:r>
              <w:rPr>
                <w:lang w:val="zh-CN"/>
              </w:rPr>
              <w:lastRenderedPageBreak/>
              <w:t>在第十七届会议上通过的决定</w:t>
            </w:r>
            <w:r w:rsidR="000A6AEA">
              <w:rPr>
                <w:lang w:val="zh-CN"/>
              </w:rPr>
              <w:t>：</w:t>
            </w:r>
          </w:p>
        </w:tc>
        <w:tc>
          <w:tcPr>
            <w:tcW w:w="3968" w:type="dxa"/>
            <w:tcBorders>
              <w:top w:val="nil"/>
              <w:bottom w:val="nil"/>
            </w:tcBorders>
            <w:shd w:val="clear" w:color="auto" w:fill="auto"/>
            <w:hideMark/>
          </w:tcPr>
          <w:p w:rsidR="004146B1" w:rsidRDefault="000C0C55" w:rsidP="00A25965">
            <w:pPr>
              <w:spacing w:before="40" w:after="120" w:line="290" w:lineRule="exact"/>
              <w:ind w:right="113"/>
              <w:rPr>
                <w:rFonts w:hint="eastAsia"/>
                <w:spacing w:val="10"/>
                <w:lang w:val="zh-CN"/>
              </w:rPr>
            </w:pPr>
            <w:r>
              <w:rPr>
                <w:lang w:val="zh-CN"/>
              </w:rPr>
              <w:t>评为</w:t>
            </w:r>
            <w:r w:rsidR="000A6AEA">
              <w:rPr>
                <w:rFonts w:hint="eastAsia"/>
                <w:lang w:val="zh-CN"/>
              </w:rPr>
              <w:t>“</w:t>
            </w:r>
            <w:r w:rsidR="000A6AEA">
              <w:rPr>
                <w:lang w:val="zh-CN"/>
              </w:rPr>
              <w:t>B</w:t>
            </w:r>
            <w:r w:rsidR="000A6AEA">
              <w:rPr>
                <w:rFonts w:hint="eastAsia"/>
                <w:lang w:val="zh-CN"/>
              </w:rPr>
              <w:t>”</w:t>
            </w:r>
            <w:r>
              <w:rPr>
                <w:lang w:val="zh-CN"/>
              </w:rPr>
              <w:t>级</w:t>
            </w:r>
            <w:r w:rsidR="000A6AEA">
              <w:rPr>
                <w:lang w:val="zh-CN"/>
              </w:rPr>
              <w:t>：</w:t>
            </w:r>
            <w:r>
              <w:rPr>
                <w:lang w:val="zh-CN"/>
              </w:rPr>
              <w:t>继续跟进。特别报告员于</w:t>
            </w:r>
            <w:r w:rsidR="000A6AEA">
              <w:rPr>
                <w:lang w:val="zh-CN"/>
              </w:rPr>
              <w:t>2</w:t>
            </w:r>
            <w:r>
              <w:rPr>
                <w:lang w:val="zh-CN"/>
              </w:rPr>
              <w:t>0</w:t>
            </w:r>
            <w:r w:rsidR="000A6AEA">
              <w:rPr>
                <w:lang w:val="zh-CN"/>
              </w:rPr>
              <w:t>17</w:t>
            </w:r>
            <w:r>
              <w:rPr>
                <w:lang w:val="zh-CN"/>
              </w:rPr>
              <w:t>年</w:t>
            </w:r>
            <w:r w:rsidR="000A6AEA">
              <w:rPr>
                <w:lang w:val="zh-CN"/>
              </w:rPr>
              <w:t>11</w:t>
            </w:r>
            <w:r>
              <w:rPr>
                <w:lang w:val="zh-CN"/>
              </w:rPr>
              <w:t>月</w:t>
            </w:r>
            <w:r w:rsidR="000A6AEA">
              <w:rPr>
                <w:lang w:val="zh-CN"/>
              </w:rPr>
              <w:t>21</w:t>
            </w:r>
            <w:r>
              <w:rPr>
                <w:lang w:val="zh-CN"/>
              </w:rPr>
              <w:t>日发出后续行动函</w:t>
            </w:r>
            <w:r w:rsidR="000A6AEA">
              <w:rPr>
                <w:lang w:val="zh-CN"/>
              </w:rPr>
              <w:t>，</w:t>
            </w:r>
            <w:r>
              <w:rPr>
                <w:lang w:val="zh-CN"/>
              </w:rPr>
              <w:t>要求</w:t>
            </w:r>
            <w:r w:rsidRPr="001F2276">
              <w:rPr>
                <w:spacing w:val="10"/>
                <w:lang w:val="zh-CN"/>
              </w:rPr>
              <w:t>缔约国最迟在</w:t>
            </w:r>
            <w:r w:rsidR="000A6AEA" w:rsidRPr="001F2276">
              <w:rPr>
                <w:spacing w:val="10"/>
                <w:lang w:val="zh-CN"/>
              </w:rPr>
              <w:t>2</w:t>
            </w:r>
            <w:r w:rsidRPr="001F2276">
              <w:rPr>
                <w:spacing w:val="10"/>
                <w:lang w:val="zh-CN"/>
              </w:rPr>
              <w:t>0</w:t>
            </w:r>
            <w:r w:rsidR="000A6AEA" w:rsidRPr="001F2276">
              <w:rPr>
                <w:spacing w:val="10"/>
                <w:lang w:val="zh-CN"/>
              </w:rPr>
              <w:t>18</w:t>
            </w:r>
            <w:r w:rsidRPr="001F2276">
              <w:rPr>
                <w:spacing w:val="10"/>
                <w:lang w:val="zh-CN"/>
              </w:rPr>
              <w:t>年</w:t>
            </w:r>
            <w:r w:rsidR="000A6AEA" w:rsidRPr="001F2276">
              <w:rPr>
                <w:spacing w:val="10"/>
                <w:lang w:val="zh-CN"/>
              </w:rPr>
              <w:t>1</w:t>
            </w:r>
            <w:r w:rsidRPr="001F2276">
              <w:rPr>
                <w:spacing w:val="10"/>
                <w:lang w:val="zh-CN"/>
              </w:rPr>
              <w:t>月</w:t>
            </w:r>
            <w:r w:rsidR="000A6AEA" w:rsidRPr="001F2276">
              <w:rPr>
                <w:spacing w:val="10"/>
                <w:lang w:val="zh-CN"/>
              </w:rPr>
              <w:t>23</w:t>
            </w:r>
            <w:r w:rsidRPr="001F2276">
              <w:rPr>
                <w:spacing w:val="10"/>
                <w:lang w:val="zh-CN"/>
              </w:rPr>
              <w:t>日</w:t>
            </w:r>
            <w:proofErr w:type="gramStart"/>
            <w:r w:rsidRPr="001F2276">
              <w:rPr>
                <w:spacing w:val="10"/>
                <w:lang w:val="zh-CN"/>
              </w:rPr>
              <w:t>作出</w:t>
            </w:r>
            <w:proofErr w:type="gramEnd"/>
            <w:r w:rsidRPr="001F2276">
              <w:rPr>
                <w:spacing w:val="10"/>
                <w:lang w:val="zh-CN"/>
              </w:rPr>
              <w:t>答复。</w:t>
            </w:r>
          </w:p>
          <w:p w:rsidR="004146B1" w:rsidRPr="00F20E9E" w:rsidRDefault="004146B1" w:rsidP="00A25965">
            <w:pPr>
              <w:spacing w:before="40" w:after="120" w:line="290" w:lineRule="exact"/>
              <w:ind w:right="113"/>
              <w:rPr>
                <w:rFonts w:hint="eastAsia"/>
              </w:rPr>
            </w:pPr>
          </w:p>
        </w:tc>
      </w:tr>
      <w:tr w:rsidR="000C0C55" w:rsidRPr="00F20E9E" w:rsidTr="004146B1">
        <w:tc>
          <w:tcPr>
            <w:tcW w:w="3402" w:type="dxa"/>
            <w:tcBorders>
              <w:top w:val="nil"/>
            </w:tcBorders>
            <w:shd w:val="clear" w:color="auto" w:fill="auto"/>
            <w:hideMark/>
          </w:tcPr>
          <w:p w:rsidR="000C0C55" w:rsidRPr="00F20E9E" w:rsidRDefault="000C0C55" w:rsidP="005979C3">
            <w:pPr>
              <w:spacing w:before="40" w:after="120" w:line="300" w:lineRule="exact"/>
              <w:ind w:right="113"/>
            </w:pPr>
            <w:r>
              <w:rPr>
                <w:lang w:val="zh-CN"/>
              </w:rPr>
              <w:t>缔约国的第三次答复</w:t>
            </w:r>
            <w:r w:rsidR="000A6AEA">
              <w:rPr>
                <w:lang w:val="zh-CN"/>
              </w:rPr>
              <w:t>：</w:t>
            </w:r>
          </w:p>
        </w:tc>
        <w:tc>
          <w:tcPr>
            <w:tcW w:w="3968" w:type="dxa"/>
            <w:tcBorders>
              <w:top w:val="nil"/>
            </w:tcBorders>
            <w:shd w:val="clear" w:color="auto" w:fill="auto"/>
            <w:hideMark/>
          </w:tcPr>
          <w:p w:rsidR="000C0C55" w:rsidRPr="00F20E9E" w:rsidRDefault="000A6AEA" w:rsidP="005979C3">
            <w:pPr>
              <w:spacing w:before="40" w:after="120" w:line="300" w:lineRule="exact"/>
              <w:ind w:right="113"/>
            </w:pPr>
            <w:r>
              <w:rPr>
                <w:lang w:val="zh-CN"/>
              </w:rPr>
              <w:t>2</w:t>
            </w:r>
            <w:r w:rsidR="000C0C55">
              <w:rPr>
                <w:lang w:val="zh-CN"/>
              </w:rPr>
              <w:t>0</w:t>
            </w:r>
            <w:r>
              <w:rPr>
                <w:lang w:val="zh-CN"/>
              </w:rPr>
              <w:t>18</w:t>
            </w:r>
            <w:r w:rsidR="000C0C55">
              <w:rPr>
                <w:lang w:val="zh-CN"/>
              </w:rPr>
              <w:t>年</w:t>
            </w:r>
            <w:r>
              <w:rPr>
                <w:lang w:val="zh-CN"/>
              </w:rPr>
              <w:t>1</w:t>
            </w:r>
            <w:r w:rsidR="000C0C55">
              <w:rPr>
                <w:lang w:val="zh-CN"/>
              </w:rPr>
              <w:t>月</w:t>
            </w:r>
            <w:r>
              <w:rPr>
                <w:lang w:val="zh-CN"/>
              </w:rPr>
              <w:t>2</w:t>
            </w:r>
            <w:r w:rsidR="000C0C55">
              <w:rPr>
                <w:lang w:val="zh-CN"/>
              </w:rPr>
              <w:t>0</w:t>
            </w:r>
            <w:r w:rsidR="000C0C55">
              <w:rPr>
                <w:lang w:val="zh-CN"/>
              </w:rPr>
              <w:t>日收到答复</w:t>
            </w:r>
            <w:r>
              <w:rPr>
                <w:lang w:val="zh-CN"/>
              </w:rPr>
              <w:t>(</w:t>
            </w:r>
            <w:r w:rsidR="000C0C55">
              <w:rPr>
                <w:lang w:val="zh-CN"/>
              </w:rPr>
              <w:t>见</w:t>
            </w:r>
            <w:r>
              <w:rPr>
                <w:lang w:val="zh-CN"/>
              </w:rPr>
              <w:t>CRPD/C/21/3)</w:t>
            </w:r>
            <w:r w:rsidR="000C0C55">
              <w:rPr>
                <w:lang w:val="zh-CN"/>
              </w:rPr>
              <w:t>。</w:t>
            </w:r>
          </w:p>
        </w:tc>
      </w:tr>
      <w:tr w:rsidR="000C0C55" w:rsidRPr="00F20E9E" w:rsidTr="00121509">
        <w:tc>
          <w:tcPr>
            <w:tcW w:w="3402" w:type="dxa"/>
            <w:shd w:val="clear" w:color="auto" w:fill="auto"/>
            <w:hideMark/>
          </w:tcPr>
          <w:p w:rsidR="000C0C55" w:rsidRPr="00F20E9E" w:rsidRDefault="000C0C55" w:rsidP="005979C3">
            <w:pPr>
              <w:spacing w:before="40" w:after="120" w:line="300" w:lineRule="exact"/>
              <w:ind w:right="113"/>
            </w:pPr>
            <w:r>
              <w:rPr>
                <w:lang w:val="zh-CN"/>
              </w:rPr>
              <w:t>提交人的评论</w:t>
            </w:r>
            <w:r w:rsidR="000A6AEA">
              <w:rPr>
                <w:lang w:val="zh-CN"/>
              </w:rPr>
              <w:t>(</w:t>
            </w:r>
            <w:r>
              <w:rPr>
                <w:lang w:val="zh-CN"/>
              </w:rPr>
              <w:t>第三次</w:t>
            </w:r>
            <w:r w:rsidR="000A6AEA">
              <w:rPr>
                <w:lang w:val="zh-CN"/>
              </w:rPr>
              <w:t>)</w:t>
            </w:r>
            <w:r w:rsidR="000A6AEA">
              <w:rPr>
                <w:lang w:val="zh-CN"/>
              </w:rPr>
              <w:t>：</w:t>
            </w:r>
          </w:p>
        </w:tc>
        <w:tc>
          <w:tcPr>
            <w:tcW w:w="3968" w:type="dxa"/>
            <w:shd w:val="clear" w:color="auto" w:fill="auto"/>
            <w:hideMark/>
          </w:tcPr>
          <w:p w:rsidR="000C0C55" w:rsidRPr="00F20E9E" w:rsidRDefault="000A6AEA" w:rsidP="005979C3">
            <w:pPr>
              <w:spacing w:before="40" w:after="120" w:line="300" w:lineRule="exact"/>
              <w:ind w:right="113"/>
            </w:pPr>
            <w:r>
              <w:rPr>
                <w:lang w:val="zh-CN"/>
              </w:rPr>
              <w:t>2</w:t>
            </w:r>
            <w:r w:rsidR="000C0C55">
              <w:rPr>
                <w:lang w:val="zh-CN"/>
              </w:rPr>
              <w:t>0</w:t>
            </w:r>
            <w:r>
              <w:rPr>
                <w:lang w:val="zh-CN"/>
              </w:rPr>
              <w:t>19</w:t>
            </w:r>
            <w:r w:rsidR="000C0C55">
              <w:rPr>
                <w:lang w:val="zh-CN"/>
              </w:rPr>
              <w:t>年</w:t>
            </w:r>
            <w:r>
              <w:rPr>
                <w:lang w:val="zh-CN"/>
              </w:rPr>
              <w:t>6</w:t>
            </w:r>
            <w:r w:rsidR="000C0C55">
              <w:rPr>
                <w:lang w:val="zh-CN"/>
              </w:rPr>
              <w:t>月</w:t>
            </w:r>
            <w:r>
              <w:rPr>
                <w:lang w:val="zh-CN"/>
              </w:rPr>
              <w:t>19</w:t>
            </w:r>
            <w:r w:rsidR="000C0C55">
              <w:rPr>
                <w:lang w:val="zh-CN"/>
              </w:rPr>
              <w:t>日收到评论。</w:t>
            </w:r>
          </w:p>
        </w:tc>
      </w:tr>
      <w:tr w:rsidR="000C0C55" w:rsidRPr="00F20E9E" w:rsidTr="000A6AEA">
        <w:tc>
          <w:tcPr>
            <w:tcW w:w="7370" w:type="dxa"/>
            <w:gridSpan w:val="2"/>
            <w:shd w:val="clear" w:color="auto" w:fill="auto"/>
            <w:hideMark/>
          </w:tcPr>
          <w:p w:rsidR="000C0C55" w:rsidRPr="00F20E9E" w:rsidRDefault="000C0C55" w:rsidP="005979C3">
            <w:pPr>
              <w:spacing w:before="40" w:after="120" w:line="300" w:lineRule="exact"/>
              <w:ind w:right="113"/>
            </w:pPr>
            <w:r>
              <w:rPr>
                <w:lang w:val="zh-CN"/>
              </w:rPr>
              <w:t>提交人证实关于有轨电车的法令已经通过</w:t>
            </w:r>
            <w:r w:rsidR="000A6AEA">
              <w:rPr>
                <w:lang w:val="zh-CN"/>
              </w:rPr>
              <w:t>，</w:t>
            </w:r>
            <w:r>
              <w:rPr>
                <w:lang w:val="zh-CN"/>
              </w:rPr>
              <w:t>并要求终止后续程序。</w:t>
            </w:r>
          </w:p>
        </w:tc>
      </w:tr>
      <w:tr w:rsidR="000C0C55" w:rsidRPr="00F20E9E" w:rsidTr="000A6AEA">
        <w:tc>
          <w:tcPr>
            <w:tcW w:w="7370" w:type="dxa"/>
            <w:gridSpan w:val="2"/>
            <w:shd w:val="clear" w:color="auto" w:fill="auto"/>
            <w:hideMark/>
          </w:tcPr>
          <w:p w:rsidR="000C0C55" w:rsidRPr="00A25965" w:rsidRDefault="000C0C55" w:rsidP="005979C3">
            <w:pPr>
              <w:spacing w:before="40" w:after="120" w:line="300" w:lineRule="exact"/>
              <w:ind w:right="113"/>
              <w:rPr>
                <w:rFonts w:ascii="Time New Roman" w:eastAsia="黑体" w:hAnsi="Time New Roman"/>
              </w:rPr>
            </w:pPr>
            <w:r w:rsidRPr="00A25965">
              <w:rPr>
                <w:rFonts w:ascii="Time New Roman" w:eastAsia="黑体" w:hAnsi="Time New Roman"/>
                <w:lang w:val="zh-CN"/>
              </w:rPr>
              <w:t>决定</w:t>
            </w:r>
          </w:p>
          <w:p w:rsidR="000C0C55" w:rsidRPr="00F20E9E" w:rsidRDefault="000C0C55" w:rsidP="005979C3">
            <w:pPr>
              <w:spacing w:before="40" w:after="120" w:line="300" w:lineRule="exact"/>
              <w:ind w:right="113"/>
            </w:pPr>
            <w:r>
              <w:rPr>
                <w:lang w:val="zh-CN"/>
              </w:rPr>
              <w:t>委员会感到遗憾的是</w:t>
            </w:r>
            <w:r w:rsidR="000A6AEA">
              <w:rPr>
                <w:lang w:val="zh-CN"/>
              </w:rPr>
              <w:t>，</w:t>
            </w:r>
            <w:r>
              <w:rPr>
                <w:lang w:val="zh-CN"/>
              </w:rPr>
              <w:t>个别建议没有得到执行</w:t>
            </w:r>
            <w:r w:rsidR="000A6AEA">
              <w:rPr>
                <w:lang w:val="zh-CN"/>
              </w:rPr>
              <w:t>，</w:t>
            </w:r>
            <w:r>
              <w:rPr>
                <w:lang w:val="zh-CN"/>
              </w:rPr>
              <w:t>特别</w:t>
            </w:r>
            <w:r>
              <w:rPr>
                <w:rFonts w:hint="eastAsia"/>
                <w:lang w:val="zh-CN"/>
              </w:rPr>
              <w:t>是</w:t>
            </w:r>
            <w:r>
              <w:rPr>
                <w:lang w:val="zh-CN"/>
              </w:rPr>
              <w:t>关于向提交人支付赔偿的建议未获执行。同时</w:t>
            </w:r>
            <w:r w:rsidR="000A6AEA">
              <w:rPr>
                <w:lang w:val="zh-CN"/>
              </w:rPr>
              <w:t>，</w:t>
            </w:r>
            <w:r>
              <w:rPr>
                <w:lang w:val="zh-CN"/>
              </w:rPr>
              <w:t>委员会欢迎通过关于有轨电车的修订法令</w:t>
            </w:r>
            <w:r w:rsidR="000A6AEA">
              <w:rPr>
                <w:lang w:val="zh-CN"/>
              </w:rPr>
              <w:t>，</w:t>
            </w:r>
            <w:r>
              <w:rPr>
                <w:lang w:val="zh-CN"/>
              </w:rPr>
              <w:t>包括关于无障碍通行的一项规定。有鉴于此</w:t>
            </w:r>
            <w:r w:rsidR="000A6AEA">
              <w:rPr>
                <w:lang w:val="zh-CN"/>
              </w:rPr>
              <w:t>，</w:t>
            </w:r>
            <w:r>
              <w:rPr>
                <w:lang w:val="zh-CN"/>
              </w:rPr>
              <w:t>并考虑到提交人请求终止后续程序</w:t>
            </w:r>
            <w:r w:rsidR="000A6AEA">
              <w:rPr>
                <w:lang w:val="zh-CN"/>
              </w:rPr>
              <w:t>，</w:t>
            </w:r>
            <w:r>
              <w:rPr>
                <w:lang w:val="zh-CN"/>
              </w:rPr>
              <w:t>委员会决定终止后续程序</w:t>
            </w:r>
            <w:r w:rsidR="000A6AEA">
              <w:rPr>
                <w:lang w:val="zh-CN"/>
              </w:rPr>
              <w:t>，</w:t>
            </w:r>
            <w:r>
              <w:rPr>
                <w:lang w:val="zh-CN"/>
              </w:rPr>
              <w:t>将个别补救评为</w:t>
            </w:r>
            <w:r w:rsidR="000A6AEA">
              <w:rPr>
                <w:rFonts w:hint="eastAsia"/>
                <w:lang w:val="zh-CN"/>
              </w:rPr>
              <w:t>“</w:t>
            </w:r>
            <w:r w:rsidR="000A6AEA">
              <w:rPr>
                <w:lang w:val="zh-CN"/>
              </w:rPr>
              <w:t>C</w:t>
            </w:r>
            <w:r w:rsidR="000A6AEA">
              <w:rPr>
                <w:rFonts w:hint="eastAsia"/>
                <w:lang w:val="zh-CN"/>
              </w:rPr>
              <w:t>”</w:t>
            </w:r>
            <w:r>
              <w:rPr>
                <w:lang w:val="zh-CN"/>
              </w:rPr>
              <w:t>级</w:t>
            </w:r>
            <w:r w:rsidR="000A6AEA">
              <w:rPr>
                <w:lang w:val="zh-CN"/>
              </w:rPr>
              <w:t>，</w:t>
            </w:r>
            <w:r>
              <w:rPr>
                <w:lang w:val="zh-CN"/>
              </w:rPr>
              <w:t>一般补救评为</w:t>
            </w:r>
            <w:r w:rsidR="000A6AEA">
              <w:rPr>
                <w:rFonts w:hint="eastAsia"/>
                <w:lang w:val="zh-CN"/>
              </w:rPr>
              <w:t>“</w:t>
            </w:r>
            <w:r w:rsidR="000A6AEA">
              <w:rPr>
                <w:lang w:val="zh-CN"/>
              </w:rPr>
              <w:t>A</w:t>
            </w:r>
            <w:r w:rsidR="000A6AEA">
              <w:rPr>
                <w:rFonts w:hint="eastAsia"/>
                <w:lang w:val="zh-CN"/>
              </w:rPr>
              <w:t>”</w:t>
            </w:r>
            <w:r>
              <w:rPr>
                <w:lang w:val="zh-CN"/>
              </w:rPr>
              <w:t>级。</w:t>
            </w:r>
          </w:p>
        </w:tc>
      </w:tr>
    </w:tbl>
    <w:p w:rsidR="000C0C55" w:rsidRDefault="000C0C55" w:rsidP="007761A3"/>
    <w:p w:rsidR="00207F5F" w:rsidRPr="00207F5F" w:rsidRDefault="00207F5F" w:rsidP="00207F5F">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bookmarkStart w:id="0" w:name="_GoBack"/>
      <w:bookmarkEnd w:id="0"/>
    </w:p>
    <w:sectPr w:rsidR="00207F5F" w:rsidRPr="00207F5F"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AEA" w:rsidRPr="000D319F" w:rsidRDefault="000A6AEA" w:rsidP="000D319F">
      <w:pPr>
        <w:pStyle w:val="af0"/>
        <w:spacing w:after="240"/>
        <w:ind w:left="907"/>
        <w:rPr>
          <w:rFonts w:asciiTheme="majorBidi" w:eastAsia="宋体" w:hAnsiTheme="majorBidi" w:cstheme="majorBidi"/>
          <w:sz w:val="21"/>
          <w:szCs w:val="21"/>
          <w:lang w:val="en-US"/>
        </w:rPr>
      </w:pPr>
    </w:p>
    <w:p w:rsidR="000A6AEA" w:rsidRPr="000D319F" w:rsidRDefault="000A6AE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A6AEA" w:rsidRPr="000D319F" w:rsidRDefault="000A6AEA" w:rsidP="000D319F">
      <w:pPr>
        <w:pStyle w:val="af0"/>
      </w:pPr>
    </w:p>
  </w:endnote>
  <w:endnote w:type="continuationNotice" w:id="1">
    <w:p w:rsidR="000A6AEA" w:rsidRDefault="000A6A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EA" w:rsidRPr="006A0CE5" w:rsidRDefault="000A6AEA" w:rsidP="006A0CE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A0CE5">
      <w:rPr>
        <w:rStyle w:val="af2"/>
        <w:b w:val="0"/>
        <w:snapToGrid w:val="0"/>
        <w:sz w:val="16"/>
      </w:rPr>
      <w:t>GE.19</w:t>
    </w:r>
    <w:proofErr w:type="spellEnd"/>
    <w:r w:rsidRPr="006A0CE5">
      <w:rPr>
        <w:rStyle w:val="af2"/>
        <w:b w:val="0"/>
        <w:snapToGrid w:val="0"/>
        <w:sz w:val="16"/>
      </w:rPr>
      <w:t>-19344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EA" w:rsidRPr="006A0CE5" w:rsidRDefault="000A6AEA" w:rsidP="006A0CE5">
    <w:pPr>
      <w:pStyle w:val="af0"/>
      <w:tabs>
        <w:tab w:val="clear" w:pos="431"/>
        <w:tab w:val="right" w:pos="9638"/>
      </w:tabs>
      <w:rPr>
        <w:rStyle w:val="af2"/>
      </w:rPr>
    </w:pPr>
    <w:proofErr w:type="spellStart"/>
    <w:r>
      <w:t>GE.19</w:t>
    </w:r>
    <w:proofErr w:type="spellEnd"/>
    <w:r>
      <w:t>-19344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EA" w:rsidRPr="00B44B82" w:rsidRDefault="000A6AEA" w:rsidP="000A6AE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-19344</w:t>
    </w:r>
    <w:r w:rsidRPr="00EE277A">
      <w:rPr>
        <w:sz w:val="20"/>
        <w:lang w:eastAsia="zh-CN"/>
      </w:rPr>
      <w:t xml:space="preserve"> (C)</w:t>
    </w:r>
    <w:r>
      <w:rPr>
        <w:sz w:val="20"/>
        <w:lang w:eastAsia="zh-CN"/>
      </w:rPr>
      <w:tab/>
      <w:t>19111</w:t>
    </w:r>
    <w:r>
      <w:rPr>
        <w:rFonts w:eastAsiaTheme="minorEastAsia"/>
        <w:sz w:val="20"/>
        <w:lang w:eastAsia="zh-CN"/>
      </w:rPr>
      <w:t>9</w:t>
    </w:r>
    <w:r>
      <w:rPr>
        <w:sz w:val="20"/>
        <w:lang w:eastAsia="zh-CN"/>
      </w:rPr>
      <w:tab/>
      <w:t>19111</w:t>
    </w:r>
    <w:r>
      <w:rPr>
        <w:rFonts w:eastAsiaTheme="minorEastAsia"/>
        <w:sz w:val="20"/>
        <w:lang w:eastAsia="zh-CN"/>
      </w:rPr>
      <w:t>9</w:t>
    </w:r>
  </w:p>
  <w:p w:rsidR="000A6AEA" w:rsidRPr="00487939" w:rsidRDefault="000A6AEA" w:rsidP="000A6AE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2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AEA" w:rsidRPr="000157B1" w:rsidRDefault="000A6AE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A6AEA" w:rsidRPr="000157B1" w:rsidRDefault="000A6AE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A6AEA" w:rsidRDefault="000A6AEA"/>
  </w:footnote>
  <w:footnote w:id="2">
    <w:p w:rsidR="000A6AEA" w:rsidRDefault="000A6AEA" w:rsidP="007761A3">
      <w:pPr>
        <w:pStyle w:val="a6"/>
      </w:pPr>
      <w:r>
        <w:rPr>
          <w:lang w:val="zh-CN"/>
        </w:rPr>
        <w:tab/>
      </w:r>
      <w:r w:rsidRPr="007761A3">
        <w:rPr>
          <w:sz w:val="21"/>
          <w:szCs w:val="21"/>
          <w:lang w:val="zh-CN"/>
        </w:rPr>
        <w:t>*</w:t>
      </w:r>
      <w:r>
        <w:rPr>
          <w:lang w:val="zh-CN"/>
        </w:rPr>
        <w:tab/>
      </w:r>
      <w:r>
        <w:rPr>
          <w:lang w:val="zh-CN"/>
        </w:rPr>
        <w:t>委员会第二十二届会议</w:t>
      </w:r>
      <w:r>
        <w:rPr>
          <w:lang w:val="zh-CN"/>
        </w:rPr>
        <w:t>(2019</w:t>
      </w:r>
      <w:r>
        <w:rPr>
          <w:lang w:val="zh-CN"/>
        </w:rPr>
        <w:t>年</w:t>
      </w:r>
      <w:r>
        <w:rPr>
          <w:lang w:val="zh-CN"/>
        </w:rPr>
        <w:t>8</w:t>
      </w:r>
      <w:r>
        <w:rPr>
          <w:lang w:val="zh-CN"/>
        </w:rPr>
        <w:t>月</w:t>
      </w:r>
      <w:r>
        <w:rPr>
          <w:lang w:val="zh-CN"/>
        </w:rPr>
        <w:t>26</w:t>
      </w:r>
      <w:r>
        <w:rPr>
          <w:lang w:val="zh-CN"/>
        </w:rPr>
        <w:t>日至</w:t>
      </w:r>
      <w:r>
        <w:rPr>
          <w:lang w:val="zh-CN"/>
        </w:rPr>
        <w:t>9</w:t>
      </w:r>
      <w:r>
        <w:rPr>
          <w:lang w:val="zh-CN"/>
        </w:rPr>
        <w:t>月</w:t>
      </w:r>
      <w:r>
        <w:rPr>
          <w:lang w:val="zh-CN"/>
        </w:rPr>
        <w:t>20</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EA" w:rsidRDefault="000A6AEA" w:rsidP="006A0CE5">
    <w:pPr>
      <w:pStyle w:val="af3"/>
    </w:pPr>
    <w:proofErr w:type="spellStart"/>
    <w:r>
      <w:t>CRPD</w:t>
    </w:r>
    <w:proofErr w:type="spellEnd"/>
    <w:r>
      <w:t>/C/22/4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EA" w:rsidRPr="00202A30" w:rsidRDefault="000A6AEA" w:rsidP="006A0CE5">
    <w:pPr>
      <w:pStyle w:val="af3"/>
      <w:jc w:val="right"/>
    </w:pPr>
    <w:proofErr w:type="spellStart"/>
    <w:r>
      <w:t>CRPD</w:t>
    </w:r>
    <w:proofErr w:type="spellEnd"/>
    <w:r>
      <w:t>/C/22/4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6B69"/>
    <w:rsid w:val="00011483"/>
    <w:rsid w:val="000A6AEA"/>
    <w:rsid w:val="000B4967"/>
    <w:rsid w:val="000C0C55"/>
    <w:rsid w:val="000D319F"/>
    <w:rsid w:val="000E4D0E"/>
    <w:rsid w:val="00121509"/>
    <w:rsid w:val="00125AC6"/>
    <w:rsid w:val="00144B69"/>
    <w:rsid w:val="00153E86"/>
    <w:rsid w:val="001B1BD1"/>
    <w:rsid w:val="001C3EF2"/>
    <w:rsid w:val="001D17F6"/>
    <w:rsid w:val="001D2C3F"/>
    <w:rsid w:val="001F2276"/>
    <w:rsid w:val="00204B42"/>
    <w:rsid w:val="00207F5F"/>
    <w:rsid w:val="002231C3"/>
    <w:rsid w:val="0024417F"/>
    <w:rsid w:val="00250F8D"/>
    <w:rsid w:val="002511F6"/>
    <w:rsid w:val="0027720C"/>
    <w:rsid w:val="002D321C"/>
    <w:rsid w:val="002E1C97"/>
    <w:rsid w:val="002F5834"/>
    <w:rsid w:val="00326EBF"/>
    <w:rsid w:val="00327FE4"/>
    <w:rsid w:val="00363D21"/>
    <w:rsid w:val="00392F6C"/>
    <w:rsid w:val="003D7D4D"/>
    <w:rsid w:val="003F27E8"/>
    <w:rsid w:val="00413D23"/>
    <w:rsid w:val="004146B1"/>
    <w:rsid w:val="00427F63"/>
    <w:rsid w:val="004A17D1"/>
    <w:rsid w:val="004C4A0A"/>
    <w:rsid w:val="00543EBA"/>
    <w:rsid w:val="00551C33"/>
    <w:rsid w:val="00581E42"/>
    <w:rsid w:val="005979C3"/>
    <w:rsid w:val="005D0365"/>
    <w:rsid w:val="005D0F8B"/>
    <w:rsid w:val="005D3846"/>
    <w:rsid w:val="005E403A"/>
    <w:rsid w:val="005F00C7"/>
    <w:rsid w:val="00645F38"/>
    <w:rsid w:val="00680656"/>
    <w:rsid w:val="006A0CE5"/>
    <w:rsid w:val="006B1119"/>
    <w:rsid w:val="006C2089"/>
    <w:rsid w:val="006E3E46"/>
    <w:rsid w:val="006E65A2"/>
    <w:rsid w:val="006E71B1"/>
    <w:rsid w:val="006F3F80"/>
    <w:rsid w:val="00705D89"/>
    <w:rsid w:val="00731A42"/>
    <w:rsid w:val="007452DB"/>
    <w:rsid w:val="00767E69"/>
    <w:rsid w:val="0077079A"/>
    <w:rsid w:val="007761A3"/>
    <w:rsid w:val="007A4CB7"/>
    <w:rsid w:val="007A5599"/>
    <w:rsid w:val="00810807"/>
    <w:rsid w:val="00816936"/>
    <w:rsid w:val="00856233"/>
    <w:rsid w:val="00860F27"/>
    <w:rsid w:val="00863E51"/>
    <w:rsid w:val="008B0560"/>
    <w:rsid w:val="008B2BFA"/>
    <w:rsid w:val="008F1715"/>
    <w:rsid w:val="00936D98"/>
    <w:rsid w:val="00936F03"/>
    <w:rsid w:val="00943528"/>
    <w:rsid w:val="00943B69"/>
    <w:rsid w:val="00944CB3"/>
    <w:rsid w:val="009B09D7"/>
    <w:rsid w:val="009D35ED"/>
    <w:rsid w:val="00A03CB6"/>
    <w:rsid w:val="00A1364C"/>
    <w:rsid w:val="00A21076"/>
    <w:rsid w:val="00A25965"/>
    <w:rsid w:val="00A3739A"/>
    <w:rsid w:val="00A52DAF"/>
    <w:rsid w:val="00A7118D"/>
    <w:rsid w:val="00A84072"/>
    <w:rsid w:val="00B16570"/>
    <w:rsid w:val="00B44B82"/>
    <w:rsid w:val="00B53320"/>
    <w:rsid w:val="00BC6522"/>
    <w:rsid w:val="00C121D5"/>
    <w:rsid w:val="00C134D9"/>
    <w:rsid w:val="00C17349"/>
    <w:rsid w:val="00C351AA"/>
    <w:rsid w:val="00C7253F"/>
    <w:rsid w:val="00C91F60"/>
    <w:rsid w:val="00CA5EDE"/>
    <w:rsid w:val="00CF423A"/>
    <w:rsid w:val="00D26A05"/>
    <w:rsid w:val="00D32465"/>
    <w:rsid w:val="00D63DD3"/>
    <w:rsid w:val="00D94F15"/>
    <w:rsid w:val="00D97B98"/>
    <w:rsid w:val="00DC671F"/>
    <w:rsid w:val="00DE4DA7"/>
    <w:rsid w:val="00E07E2B"/>
    <w:rsid w:val="00E33B38"/>
    <w:rsid w:val="00E47FE5"/>
    <w:rsid w:val="00E574AF"/>
    <w:rsid w:val="00E61599"/>
    <w:rsid w:val="00F714DA"/>
    <w:rsid w:val="00F90004"/>
    <w:rsid w:val="00F96B69"/>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DF9C79"/>
  <w15:docId w15:val="{99417939-6645-4F2C-B1FC-AF896E6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SingleTxtG">
    <w:name w:val="_ Single Txt_G"/>
    <w:basedOn w:val="a"/>
    <w:link w:val="SingleTxtGChar"/>
    <w:qFormat/>
    <w:rsid w:val="007761A3"/>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7761A3"/>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AFFC-DBB2-42D4-B07B-5CFF55A7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1895</Words>
  <Characters>2336</Characters>
  <Application>Microsoft Office Word</Application>
  <DocSecurity>0</DocSecurity>
  <Lines>154</Lines>
  <Paragraphs>87</Paragraphs>
  <ScaleCrop>false</ScaleCrop>
  <Company>DCM</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CRPD/C/22/4</dc:title>
  <dc:subject>1919344</dc:subject>
  <dc:creator>tian</dc:creator>
  <cp:keywords/>
  <dc:description/>
  <cp:lastModifiedBy>Hui TIAN</cp:lastModifiedBy>
  <cp:revision>2</cp:revision>
  <cp:lastPrinted>2014-05-09T11:28:00Z</cp:lastPrinted>
  <dcterms:created xsi:type="dcterms:W3CDTF">2019-11-19T15:54:00Z</dcterms:created>
  <dcterms:modified xsi:type="dcterms:W3CDTF">2019-11-19T15:54:00Z</dcterms:modified>
</cp:coreProperties>
</file>