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8914BA">
              <w:t>C</w:t>
            </w:r>
            <w:proofErr w:type="spellEnd"/>
            <w:r w:rsidR="008914BA">
              <w:t>/99/</w:t>
            </w:r>
            <w:proofErr w:type="spellStart"/>
            <w:r w:rsidR="008914BA">
              <w:t>D</w:t>
            </w:r>
            <w:proofErr w:type="spellEnd"/>
            <w:r w:rsidR="008914BA">
              <w:t>/1225/2003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272573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272573" w:rsidRPr="00272573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  <w:r w:rsidR="00272573">
              <w:t xml:space="preserve"> </w:t>
            </w:r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8914BA">
              <w:rPr>
                <w:lang w:val="en-US"/>
              </w:rPr>
              <w:fldChar w:fldCharType="separate"/>
            </w:r>
            <w:r w:rsidR="008914BA">
              <w:rPr>
                <w:lang w:val="en-US"/>
              </w:rPr>
              <w:t>18 August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8914BA" w:rsidRPr="008914BA" w:rsidRDefault="008914BA" w:rsidP="008914BA">
      <w:pPr>
        <w:spacing w:before="120"/>
        <w:rPr>
          <w:b/>
          <w:sz w:val="24"/>
          <w:szCs w:val="24"/>
        </w:rPr>
      </w:pPr>
      <w:r w:rsidRPr="008914BA">
        <w:rPr>
          <w:b/>
          <w:sz w:val="24"/>
          <w:szCs w:val="24"/>
        </w:rPr>
        <w:t>Комитет по правам человека</w:t>
      </w:r>
    </w:p>
    <w:p w:rsidR="008914BA" w:rsidRPr="008914BA" w:rsidRDefault="008914BA" w:rsidP="008914BA">
      <w:pPr>
        <w:rPr>
          <w:b/>
        </w:rPr>
      </w:pPr>
      <w:r w:rsidRPr="008914BA">
        <w:rPr>
          <w:b/>
        </w:rPr>
        <w:t>Девяносто девятая сессия</w:t>
      </w:r>
    </w:p>
    <w:p w:rsidR="008914BA" w:rsidRPr="008914BA" w:rsidRDefault="008914BA" w:rsidP="008914BA">
      <w:r w:rsidRPr="008914BA">
        <w:t>12−30 июля 20</w:t>
      </w:r>
      <w:r w:rsidR="00A56AA6">
        <w:t>10</w:t>
      </w:r>
      <w:r w:rsidRPr="008914BA">
        <w:t xml:space="preserve"> года</w:t>
      </w:r>
    </w:p>
    <w:p w:rsidR="008914BA" w:rsidRPr="008914BA" w:rsidRDefault="008914BA" w:rsidP="008914BA">
      <w:pPr>
        <w:pStyle w:val="HChGR"/>
      </w:pPr>
      <w:r w:rsidRPr="008914BA">
        <w:tab/>
      </w:r>
      <w:r w:rsidRPr="008914BA">
        <w:tab/>
        <w:t>Соображения</w:t>
      </w:r>
    </w:p>
    <w:p w:rsidR="008914BA" w:rsidRPr="008914BA" w:rsidRDefault="008914BA" w:rsidP="008914BA">
      <w:pPr>
        <w:pStyle w:val="H1GR"/>
      </w:pPr>
      <w:r w:rsidRPr="008914BA">
        <w:tab/>
      </w:r>
      <w:r w:rsidRPr="008914BA">
        <w:tab/>
        <w:t>Сообщение № 1225/2003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DD510A" w:rsidRPr="00001A5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DD510A" w:rsidRPr="00001A5A" w:rsidRDefault="00DD510A" w:rsidP="004707E9">
            <w:pPr>
              <w:spacing w:after="120"/>
            </w:pPr>
            <w:proofErr w:type="spellStart"/>
            <w:r>
              <w:t>Олимжон</w:t>
            </w:r>
            <w:r w:rsidR="00B04172">
              <w:t>ом</w:t>
            </w:r>
            <w:proofErr w:type="spellEnd"/>
            <w:r>
              <w:t xml:space="preserve"> </w:t>
            </w:r>
            <w:proofErr w:type="spellStart"/>
            <w:r>
              <w:t>Эшонов</w:t>
            </w:r>
            <w:r w:rsidR="00B04172">
              <w:t>ым</w:t>
            </w:r>
            <w:proofErr w:type="spellEnd"/>
            <w:r>
              <w:t xml:space="preserve"> (</w:t>
            </w:r>
            <w:r w:rsidR="00B04172">
              <w:t xml:space="preserve">адвокатом </w:t>
            </w:r>
            <w:r>
              <w:t>не</w:t>
            </w:r>
            <w:r w:rsidR="00B04172">
              <w:t> </w:t>
            </w:r>
            <w:r>
              <w:t>представлен)</w:t>
            </w:r>
          </w:p>
        </w:tc>
      </w:tr>
      <w:tr w:rsidR="00DD510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</w:t>
            </w:r>
            <w:r w:rsidR="00B04172">
              <w:rPr>
                <w:i/>
              </w:rPr>
              <w:t>ые</w:t>
            </w:r>
            <w:r w:rsidRPr="00CB613D">
              <w:rPr>
                <w:i/>
              </w:rPr>
              <w:t xml:space="preserve"> жертв</w:t>
            </w:r>
            <w:r w:rsidR="00B04172">
              <w:rPr>
                <w:i/>
              </w:rPr>
              <w:t>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DD510A" w:rsidRDefault="00795981" w:rsidP="004707E9">
            <w:pPr>
              <w:spacing w:after="120"/>
            </w:pPr>
            <w:r>
              <w:t>а</w:t>
            </w:r>
            <w:r w:rsidR="00DD510A">
              <w:t xml:space="preserve">втор и его покойный сын </w:t>
            </w:r>
            <w:proofErr w:type="spellStart"/>
            <w:r w:rsidR="00DD510A">
              <w:t>Ориф</w:t>
            </w:r>
            <w:proofErr w:type="spellEnd"/>
            <w:r w:rsidR="00DD510A">
              <w:t xml:space="preserve"> </w:t>
            </w:r>
            <w:proofErr w:type="spellStart"/>
            <w:r w:rsidR="00DD510A">
              <w:t>Эшонов</w:t>
            </w:r>
            <w:proofErr w:type="spellEnd"/>
          </w:p>
        </w:tc>
      </w:tr>
      <w:tr w:rsidR="00DD510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DD510A" w:rsidRDefault="00DD510A" w:rsidP="004707E9">
            <w:pPr>
              <w:spacing w:after="120"/>
            </w:pPr>
            <w:r>
              <w:t>Узбекистан</w:t>
            </w:r>
          </w:p>
        </w:tc>
      </w:tr>
      <w:tr w:rsidR="00DD510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DD510A" w:rsidRPr="002A4F6C" w:rsidRDefault="00DD510A" w:rsidP="004707E9">
            <w:pPr>
              <w:spacing w:after="120"/>
            </w:pPr>
            <w:r>
              <w:t>8 сентября 2003 года (первоначальное представление)</w:t>
            </w:r>
          </w:p>
        </w:tc>
      </w:tr>
      <w:tr w:rsidR="00DD510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DD510A" w:rsidRDefault="00B40A9B" w:rsidP="004707E9">
            <w:pPr>
              <w:spacing w:after="120"/>
            </w:pPr>
            <w:r>
              <w:t>р</w:t>
            </w:r>
            <w:r w:rsidR="00DD510A">
              <w:t>ешение Специального докладчика в соответствии с правилом 97, препровожденное государству-участнику 27 ноября 2003 года (в виде документа не издавалось)</w:t>
            </w:r>
          </w:p>
        </w:tc>
      </w:tr>
      <w:tr w:rsidR="00DD510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Дата принятия </w:t>
            </w:r>
            <w:proofErr w:type="spellStart"/>
            <w:r>
              <w:rPr>
                <w:i/>
              </w:rPr>
              <w:t>C</w:t>
            </w:r>
            <w:r w:rsidRPr="00CB613D">
              <w:rPr>
                <w:i/>
              </w:rPr>
              <w:t>оображений</w:t>
            </w:r>
            <w:proofErr w:type="spellEnd"/>
            <w:r w:rsidRPr="00CB613D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DD510A" w:rsidRDefault="00DD510A" w:rsidP="004707E9">
            <w:pPr>
              <w:spacing w:after="120"/>
            </w:pPr>
            <w:r>
              <w:t>22 июля 2010 года</w:t>
            </w:r>
          </w:p>
        </w:tc>
      </w:tr>
      <w:tr w:rsidR="00DD510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DD510A" w:rsidRDefault="00B40A9B" w:rsidP="004707E9">
            <w:pPr>
              <w:spacing w:after="120"/>
            </w:pPr>
            <w:r>
              <w:t>п</w:t>
            </w:r>
            <w:r w:rsidR="00DD510A">
              <w:t xml:space="preserve">одозрительная </w:t>
            </w:r>
            <w:r w:rsidR="00B04172">
              <w:t>смерть</w:t>
            </w:r>
            <w:r w:rsidR="00DD510A">
              <w:t xml:space="preserve"> в заключении, предположительно в результате пыток</w:t>
            </w:r>
          </w:p>
        </w:tc>
      </w:tr>
      <w:tr w:rsidR="00DD510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DD510A" w:rsidRDefault="00B40A9B" w:rsidP="004707E9">
            <w:pPr>
              <w:spacing w:after="120"/>
            </w:pPr>
            <w:r>
              <w:t>п</w:t>
            </w:r>
            <w:r w:rsidR="00DD510A">
              <w:t>раво на жизнь; пытки, жестокое, бесчеловечное или унижающее достоинство обращение или наказание; эффективное средство правовой защиты</w:t>
            </w:r>
          </w:p>
        </w:tc>
      </w:tr>
      <w:tr w:rsidR="00DD510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DD510A" w:rsidRDefault="00B40A9B" w:rsidP="004707E9">
            <w:pPr>
              <w:spacing w:after="120"/>
            </w:pPr>
            <w:r>
              <w:t>н</w:t>
            </w:r>
            <w:r w:rsidR="00DD510A">
              <w:t>еобоснованность утверждения</w:t>
            </w:r>
          </w:p>
        </w:tc>
      </w:tr>
      <w:tr w:rsidR="00DD510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DD510A" w:rsidRDefault="00B04172" w:rsidP="004707E9">
            <w:pPr>
              <w:spacing w:after="120"/>
            </w:pPr>
            <w:r>
              <w:t xml:space="preserve">статья 6, </w:t>
            </w:r>
            <w:r w:rsidR="00DD510A">
              <w:t>пункт 1</w:t>
            </w:r>
            <w:r>
              <w:t>,</w:t>
            </w:r>
            <w:r w:rsidR="00DD510A">
              <w:t xml:space="preserve"> самостоятельно и в совокупности со статьей 2; статья 7 самостоятельно и в совокупности со статьей 2</w:t>
            </w:r>
          </w:p>
        </w:tc>
      </w:tr>
      <w:tr w:rsidR="00DD510A" w:rsidTr="004707E9">
        <w:tc>
          <w:tcPr>
            <w:tcW w:w="2933" w:type="dxa"/>
          </w:tcPr>
          <w:p w:rsidR="00DD510A" w:rsidRPr="00CB613D" w:rsidRDefault="00DD510A" w:rsidP="004707E9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</w:t>
            </w:r>
            <w:r>
              <w:rPr>
                <w:i/>
                <w:iCs/>
              </w:rPr>
              <w:t>я</w:t>
            </w:r>
            <w:r w:rsidRPr="00CB613D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1" w:type="dxa"/>
          </w:tcPr>
          <w:p w:rsidR="00DD510A" w:rsidRDefault="00DD510A" w:rsidP="004707E9">
            <w:pPr>
              <w:spacing w:after="120"/>
            </w:pPr>
            <w:r>
              <w:t>2</w:t>
            </w:r>
          </w:p>
        </w:tc>
      </w:tr>
    </w:tbl>
    <w:p w:rsidR="00F15EBC" w:rsidRPr="00995FA3" w:rsidRDefault="00F15EBC" w:rsidP="00F15EBC">
      <w:pPr>
        <w:pStyle w:val="SingleTxtGR"/>
      </w:pPr>
      <w:r w:rsidRPr="00995FA3">
        <w:tab/>
        <w:t>22 июля 2010 года Комитет по правам человека в соответствии с пун</w:t>
      </w:r>
      <w:r w:rsidRPr="00995FA3">
        <w:t>к</w:t>
      </w:r>
      <w:r w:rsidRPr="00995FA3">
        <w:t>том</w:t>
      </w:r>
      <w:r w:rsidR="001013CA">
        <w:t> </w:t>
      </w:r>
      <w:r w:rsidRPr="00995FA3">
        <w:t>4 статьи 5 Факультати</w:t>
      </w:r>
      <w:r w:rsidRPr="00995FA3">
        <w:t>в</w:t>
      </w:r>
      <w:r w:rsidRPr="00995FA3">
        <w:t>ного протокола принял содержащийся в приложении текст в качестве Соображений Комитета по соо</w:t>
      </w:r>
      <w:r w:rsidRPr="00995FA3">
        <w:t>б</w:t>
      </w:r>
      <w:r w:rsidRPr="00995FA3">
        <w:t>щению № 1225/2003.</w:t>
      </w:r>
    </w:p>
    <w:p w:rsidR="00F15EBC" w:rsidRDefault="00F15EBC" w:rsidP="00F15EBC">
      <w:pPr>
        <w:pStyle w:val="SingleTxtGR"/>
        <w:rPr>
          <w:lang w:val="en-US"/>
        </w:rPr>
      </w:pPr>
      <w:r w:rsidRPr="00995FA3">
        <w:t>[Приложение]</w:t>
      </w:r>
    </w:p>
    <w:p w:rsidR="00F15EBC" w:rsidRPr="00F15EBC" w:rsidRDefault="00F15EBC" w:rsidP="00F15EBC">
      <w:pPr>
        <w:pStyle w:val="HChGR"/>
      </w:pPr>
      <w:r w:rsidRPr="00F15EBC">
        <w:br w:type="page"/>
        <w:t>Приложение</w:t>
      </w:r>
    </w:p>
    <w:p w:rsidR="00F15EBC" w:rsidRPr="00F15EBC" w:rsidRDefault="00F15EBC" w:rsidP="00F15EBC">
      <w:pPr>
        <w:pStyle w:val="HChGR"/>
      </w:pPr>
      <w:r w:rsidRPr="00F15EBC">
        <w:tab/>
      </w:r>
      <w:r w:rsidRPr="00F15EBC">
        <w:tab/>
        <w:t>Соображения Комитета по правам человека в соответствии с пунктом 4 статьи 5 Факультативного протокола к Международному пакту о гражда</w:t>
      </w:r>
      <w:r w:rsidRPr="00F15EBC">
        <w:t>н</w:t>
      </w:r>
      <w:r w:rsidRPr="00F15EBC">
        <w:t>ских и политических правах (девяносто девятая сессия)</w:t>
      </w:r>
    </w:p>
    <w:p w:rsidR="00F15EBC" w:rsidRPr="00F15EBC" w:rsidRDefault="00F15EBC" w:rsidP="00F15EBC">
      <w:pPr>
        <w:pStyle w:val="SingleTxtGR"/>
      </w:pPr>
      <w:r w:rsidRPr="00F15EBC">
        <w:t>относительно</w:t>
      </w:r>
    </w:p>
    <w:p w:rsidR="00F15EBC" w:rsidRPr="0018157D" w:rsidRDefault="00F15EBC" w:rsidP="00F15EBC">
      <w:pPr>
        <w:pStyle w:val="H1GR"/>
        <w:rPr>
          <w:lang w:val="en-US"/>
        </w:rPr>
      </w:pPr>
      <w:r w:rsidRPr="00F15EBC">
        <w:tab/>
      </w:r>
      <w:r w:rsidRPr="00F15EBC">
        <w:tab/>
        <w:t>Сообщения № 1225/2003</w:t>
      </w:r>
      <w:r w:rsidR="00272573" w:rsidRPr="00272573">
        <w:rPr>
          <w:rStyle w:val="FootnoteReference"/>
          <w:sz w:val="20"/>
          <w:vertAlign w:val="baseline"/>
        </w:rPr>
        <w:footnoteReference w:customMarkFollows="1" w:id="2"/>
        <w:t>**</w:t>
      </w:r>
      <w:r w:rsidR="00272573" w:rsidRPr="00272573">
        <w:rPr>
          <w:b w:val="0"/>
          <w:lang w:eastAsia="en-US"/>
        </w:rPr>
        <w:t xml:space="preserve">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F15EBC" w:rsidRPr="00001A5A" w:rsidTr="004707E9">
        <w:tc>
          <w:tcPr>
            <w:tcW w:w="2933" w:type="dxa"/>
          </w:tcPr>
          <w:p w:rsidR="00F15EBC" w:rsidRPr="00CB613D" w:rsidRDefault="00F15EBC" w:rsidP="00F15EB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F15EBC" w:rsidRPr="00001A5A" w:rsidRDefault="00F15EBC" w:rsidP="00F15EBC">
            <w:pPr>
              <w:spacing w:after="120"/>
            </w:pPr>
            <w:proofErr w:type="spellStart"/>
            <w:r>
              <w:t>Олимжон</w:t>
            </w:r>
            <w:r w:rsidR="00B04172">
              <w:t>ом</w:t>
            </w:r>
            <w:proofErr w:type="spellEnd"/>
            <w:r>
              <w:t xml:space="preserve"> </w:t>
            </w:r>
            <w:proofErr w:type="spellStart"/>
            <w:r>
              <w:t>Эшонов</w:t>
            </w:r>
            <w:r w:rsidR="00B04172">
              <w:t>ым</w:t>
            </w:r>
            <w:proofErr w:type="spellEnd"/>
            <w:r>
              <w:t xml:space="preserve"> (</w:t>
            </w:r>
            <w:r w:rsidR="00B04172">
              <w:t xml:space="preserve">адвокатом </w:t>
            </w:r>
            <w:r>
              <w:t>не</w:t>
            </w:r>
            <w:r w:rsidR="00B04172">
              <w:t> </w:t>
            </w:r>
            <w:r>
              <w:t>представлен)</w:t>
            </w:r>
          </w:p>
        </w:tc>
      </w:tr>
      <w:tr w:rsidR="00F15EBC" w:rsidTr="004707E9">
        <w:tc>
          <w:tcPr>
            <w:tcW w:w="2933" w:type="dxa"/>
          </w:tcPr>
          <w:p w:rsidR="00F15EBC" w:rsidRPr="00CB613D" w:rsidRDefault="00F15EBC" w:rsidP="00F15EB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F15EBC" w:rsidRDefault="00A56AA6" w:rsidP="00F15EBC">
            <w:pPr>
              <w:spacing w:after="120"/>
            </w:pPr>
            <w:r>
              <w:t>а</w:t>
            </w:r>
            <w:r w:rsidR="00F15EBC">
              <w:t xml:space="preserve">втор и его покойный сын </w:t>
            </w:r>
            <w:proofErr w:type="spellStart"/>
            <w:r w:rsidR="00F15EBC">
              <w:t>Ориф</w:t>
            </w:r>
            <w:proofErr w:type="spellEnd"/>
            <w:r w:rsidR="00F15EBC">
              <w:t xml:space="preserve"> </w:t>
            </w:r>
            <w:proofErr w:type="spellStart"/>
            <w:r w:rsidR="00F15EBC">
              <w:t>Эшонов</w:t>
            </w:r>
            <w:proofErr w:type="spellEnd"/>
          </w:p>
        </w:tc>
      </w:tr>
      <w:tr w:rsidR="00F15EBC" w:rsidTr="004707E9">
        <w:tc>
          <w:tcPr>
            <w:tcW w:w="2933" w:type="dxa"/>
          </w:tcPr>
          <w:p w:rsidR="00F15EBC" w:rsidRPr="00CB613D" w:rsidRDefault="00F15EBC" w:rsidP="00F15EB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F15EBC" w:rsidRDefault="00F15EBC" w:rsidP="00F15EBC">
            <w:pPr>
              <w:spacing w:after="120"/>
            </w:pPr>
            <w:r>
              <w:t>Узбекистан</w:t>
            </w:r>
          </w:p>
        </w:tc>
      </w:tr>
      <w:tr w:rsidR="00F15EBC" w:rsidTr="004707E9">
        <w:tc>
          <w:tcPr>
            <w:tcW w:w="2933" w:type="dxa"/>
          </w:tcPr>
          <w:p w:rsidR="00F15EBC" w:rsidRPr="00CB613D" w:rsidRDefault="00F15EBC" w:rsidP="00F15EBC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F15EBC" w:rsidRPr="002A4F6C" w:rsidRDefault="00F15EBC" w:rsidP="00F15EBC">
            <w:pPr>
              <w:spacing w:after="120"/>
            </w:pPr>
            <w:r>
              <w:t>8 сентября 2003 года (первоначальное представление)</w:t>
            </w:r>
          </w:p>
        </w:tc>
      </w:tr>
    </w:tbl>
    <w:p w:rsidR="0018157D" w:rsidRPr="0018157D" w:rsidRDefault="0018157D" w:rsidP="0018157D">
      <w:pPr>
        <w:pStyle w:val="SingleTxtGR"/>
        <w:spacing w:before="120"/>
      </w:pPr>
      <w:r w:rsidRPr="0018157D">
        <w:tab/>
      </w:r>
      <w:r w:rsidRPr="0018157D">
        <w:rPr>
          <w:i/>
        </w:rPr>
        <w:t>Комитет по правам человека</w:t>
      </w:r>
      <w:r w:rsidRPr="0018157D">
        <w:t xml:space="preserve">, </w:t>
      </w:r>
      <w:r w:rsidR="00A56AA6">
        <w:t>образованный</w:t>
      </w:r>
      <w:r w:rsidRPr="0018157D">
        <w:t xml:space="preserve"> в соответствии со статьей 28 Международного пакта о гражданских и политических правах, </w:t>
      </w:r>
    </w:p>
    <w:p w:rsidR="0018157D" w:rsidRPr="0018157D" w:rsidRDefault="0018157D" w:rsidP="0018157D">
      <w:pPr>
        <w:pStyle w:val="SingleTxtGR"/>
      </w:pPr>
      <w:r w:rsidRPr="0018157D">
        <w:tab/>
      </w:r>
      <w:r w:rsidRPr="0018157D">
        <w:rPr>
          <w:i/>
        </w:rPr>
        <w:t>на своем заседании</w:t>
      </w:r>
      <w:r w:rsidRPr="0018157D">
        <w:t xml:space="preserve"> 22 июля 2010 года,</w:t>
      </w:r>
    </w:p>
    <w:p w:rsidR="0018157D" w:rsidRPr="0018157D" w:rsidRDefault="0018157D" w:rsidP="0018157D">
      <w:pPr>
        <w:pStyle w:val="SingleTxtGR"/>
      </w:pPr>
      <w:r w:rsidRPr="0018157D">
        <w:tab/>
      </w:r>
      <w:r w:rsidRPr="0018157D">
        <w:rPr>
          <w:i/>
        </w:rPr>
        <w:t>завершив</w:t>
      </w:r>
      <w:r w:rsidRPr="0018157D">
        <w:t xml:space="preserve"> рассмотрение сообщения № 1225/2003, представленного Ком</w:t>
      </w:r>
      <w:r w:rsidRPr="0018157D">
        <w:t>и</w:t>
      </w:r>
      <w:r w:rsidRPr="0018157D">
        <w:t xml:space="preserve">тету по правам человека г-ном </w:t>
      </w:r>
      <w:proofErr w:type="spellStart"/>
      <w:r w:rsidRPr="0018157D">
        <w:t>Олимжоном</w:t>
      </w:r>
      <w:proofErr w:type="spellEnd"/>
      <w:r w:rsidRPr="0018157D">
        <w:t xml:space="preserve"> </w:t>
      </w:r>
      <w:proofErr w:type="spellStart"/>
      <w:r w:rsidRPr="0018157D">
        <w:t>Эшоновым</w:t>
      </w:r>
      <w:proofErr w:type="spellEnd"/>
      <w:r w:rsidRPr="0018157D">
        <w:t xml:space="preserve"> от своего имени и от имени г-на </w:t>
      </w:r>
      <w:proofErr w:type="spellStart"/>
      <w:r w:rsidRPr="0018157D">
        <w:t>Орифа</w:t>
      </w:r>
      <w:proofErr w:type="spellEnd"/>
      <w:r w:rsidRPr="0018157D">
        <w:t xml:space="preserve"> </w:t>
      </w:r>
      <w:proofErr w:type="spellStart"/>
      <w:r w:rsidRPr="0018157D">
        <w:t>Эшонова</w:t>
      </w:r>
      <w:proofErr w:type="spellEnd"/>
      <w:r w:rsidRPr="0018157D">
        <w:t xml:space="preserve"> в соответствии с Факультативным протоколом к Международному пакту о гражданских и политических правах,</w:t>
      </w:r>
    </w:p>
    <w:p w:rsidR="0018157D" w:rsidRPr="0018157D" w:rsidRDefault="0018157D" w:rsidP="0018157D">
      <w:pPr>
        <w:pStyle w:val="SingleTxtGR"/>
      </w:pPr>
      <w:r w:rsidRPr="0018157D">
        <w:tab/>
      </w:r>
      <w:r w:rsidRPr="0018157D">
        <w:rPr>
          <w:i/>
        </w:rPr>
        <w:t>приняв во внимание</w:t>
      </w:r>
      <w:r w:rsidRPr="0018157D">
        <w:t xml:space="preserve"> всю письменную информацию, представленную ему автором сообщения и государством-участником,</w:t>
      </w:r>
    </w:p>
    <w:p w:rsidR="0018157D" w:rsidRPr="0018157D" w:rsidRDefault="0018157D" w:rsidP="0018157D">
      <w:pPr>
        <w:pStyle w:val="SingleTxtGR"/>
        <w:rPr>
          <w:i/>
        </w:rPr>
      </w:pPr>
      <w:r w:rsidRPr="0018157D">
        <w:tab/>
      </w:r>
      <w:r w:rsidRPr="0018157D">
        <w:rPr>
          <w:i/>
        </w:rPr>
        <w:t>принимает следующие:</w:t>
      </w:r>
    </w:p>
    <w:p w:rsidR="0018157D" w:rsidRPr="0018157D" w:rsidRDefault="0018157D" w:rsidP="0018157D">
      <w:pPr>
        <w:pStyle w:val="H1GR"/>
      </w:pPr>
      <w:r w:rsidRPr="0018157D">
        <w:tab/>
      </w:r>
      <w:r w:rsidRPr="0018157D">
        <w:tab/>
        <w:t>Соображения в соответствии с пунктом 4 статьи 5 Факультативного протокола</w:t>
      </w:r>
    </w:p>
    <w:p w:rsidR="0018157D" w:rsidRPr="0018157D" w:rsidRDefault="0018157D" w:rsidP="0018157D">
      <w:pPr>
        <w:pStyle w:val="SingleTxtGR"/>
      </w:pPr>
      <w:r w:rsidRPr="0018157D">
        <w:t>1.1</w:t>
      </w:r>
      <w:r w:rsidRPr="0018157D">
        <w:tab/>
        <w:t xml:space="preserve">Автором сообщения является гражданин Узбекистана г-н </w:t>
      </w:r>
      <w:proofErr w:type="spellStart"/>
      <w:r w:rsidRPr="0018157D">
        <w:t>Олимжон</w:t>
      </w:r>
      <w:proofErr w:type="spellEnd"/>
      <w:r w:rsidRPr="0018157D">
        <w:t xml:space="preserve"> </w:t>
      </w:r>
      <w:proofErr w:type="spellStart"/>
      <w:r w:rsidRPr="0018157D">
        <w:t>Эш</w:t>
      </w:r>
      <w:r w:rsidRPr="0018157D">
        <w:t>о</w:t>
      </w:r>
      <w:r w:rsidRPr="0018157D">
        <w:t>нов</w:t>
      </w:r>
      <w:proofErr w:type="spellEnd"/>
      <w:r w:rsidRPr="0018157D">
        <w:t>, 1932 года рождения, от</w:t>
      </w:r>
      <w:r w:rsidR="0013636D">
        <w:t>е</w:t>
      </w:r>
      <w:r w:rsidRPr="0018157D">
        <w:t xml:space="preserve">ц г-на </w:t>
      </w:r>
      <w:proofErr w:type="spellStart"/>
      <w:r w:rsidRPr="0018157D">
        <w:t>Орифа</w:t>
      </w:r>
      <w:proofErr w:type="spellEnd"/>
      <w:r w:rsidRPr="0018157D">
        <w:t xml:space="preserve"> </w:t>
      </w:r>
      <w:proofErr w:type="spellStart"/>
      <w:r w:rsidRPr="0018157D">
        <w:t>Эшонова</w:t>
      </w:r>
      <w:proofErr w:type="spellEnd"/>
      <w:r w:rsidRPr="0018157D">
        <w:t>, также гражданина Узбек</w:t>
      </w:r>
      <w:r w:rsidRPr="0018157D">
        <w:t>и</w:t>
      </w:r>
      <w:r w:rsidRPr="0018157D">
        <w:t xml:space="preserve">стана, 1965 года рождения, который </w:t>
      </w:r>
      <w:r w:rsidR="0013636D">
        <w:t>скончался</w:t>
      </w:r>
      <w:r w:rsidRPr="0018157D">
        <w:t xml:space="preserve"> в заключении</w:t>
      </w:r>
      <w:r w:rsidR="0013636D">
        <w:t xml:space="preserve"> предположител</w:t>
      </w:r>
      <w:r w:rsidR="0013636D">
        <w:t>ь</w:t>
      </w:r>
      <w:r w:rsidR="0013636D">
        <w:t>но</w:t>
      </w:r>
      <w:r w:rsidRPr="0018157D">
        <w:t xml:space="preserve"> 15 мая 2003 года. Автор выступает от своего имени и от имени своего сына и утверждает, что Узбекистаном нарушены права его сына и его собственные права в соответствии со статьей 2 и статьей 7 Международного пакта о гра</w:t>
      </w:r>
      <w:r w:rsidRPr="0018157D">
        <w:t>ж</w:t>
      </w:r>
      <w:r w:rsidRPr="0018157D">
        <w:t>данских и политических правах. Кроме того, в сообщении, судя по всему, по</w:t>
      </w:r>
      <w:r w:rsidRPr="0018157D">
        <w:t>д</w:t>
      </w:r>
      <w:r w:rsidRPr="0018157D">
        <w:t>нимаются вопросы в соответствии с пунктом 1 статьи 6 самостоятельно и в с</w:t>
      </w:r>
      <w:r w:rsidRPr="0018157D">
        <w:t>о</w:t>
      </w:r>
      <w:r w:rsidRPr="0018157D">
        <w:t>вокупности со статьей 2 Пакта в отношении сына автора. А</w:t>
      </w:r>
      <w:r w:rsidRPr="0018157D">
        <w:t>в</w:t>
      </w:r>
      <w:r w:rsidRPr="0018157D">
        <w:t>тор не представлен адвокатом. Факультативный протокол вступил в силу для госуда</w:t>
      </w:r>
      <w:r w:rsidRPr="0018157D">
        <w:t>р</w:t>
      </w:r>
      <w:r w:rsidRPr="0018157D">
        <w:t>ства-участника 28 декабря 1995 года.</w:t>
      </w:r>
    </w:p>
    <w:p w:rsidR="0018157D" w:rsidRPr="0018157D" w:rsidRDefault="0018157D" w:rsidP="0018157D">
      <w:pPr>
        <w:pStyle w:val="SingleTxtGR"/>
      </w:pPr>
      <w:r w:rsidRPr="0018157D">
        <w:t>1.2</w:t>
      </w:r>
      <w:r w:rsidRPr="0018157D">
        <w:tab/>
        <w:t xml:space="preserve">22 января 2004 года государство-участник просило Комитет рассмотреть вопрос о приемлемости сообщения </w:t>
      </w:r>
      <w:r w:rsidR="0013636D">
        <w:t xml:space="preserve">отдельно </w:t>
      </w:r>
      <w:r w:rsidRPr="0018157D">
        <w:t xml:space="preserve">от его </w:t>
      </w:r>
      <w:r w:rsidR="0013636D">
        <w:t>существа</w:t>
      </w:r>
      <w:r w:rsidRPr="0018157D">
        <w:t xml:space="preserve"> в соответствии с пунктом 3 правила 97 правил процедуры Комитета. 11 февраля 2004 года Сп</w:t>
      </w:r>
      <w:r w:rsidRPr="0018157D">
        <w:t>е</w:t>
      </w:r>
      <w:r w:rsidRPr="0018157D">
        <w:t>циальный докладчик по новым сообщениям и временным мерам принял реш</w:t>
      </w:r>
      <w:r w:rsidRPr="0018157D">
        <w:t>е</w:t>
      </w:r>
      <w:r w:rsidRPr="0018157D">
        <w:t>ние от имени Комитета о рассмотрении вопроса о приемлемости сообщения в сочет</w:t>
      </w:r>
      <w:r w:rsidRPr="0018157D">
        <w:t>а</w:t>
      </w:r>
      <w:r w:rsidRPr="0018157D">
        <w:t xml:space="preserve">нии с его </w:t>
      </w:r>
      <w:r w:rsidR="00286E80">
        <w:t>существом</w:t>
      </w:r>
      <w:r w:rsidRPr="0018157D">
        <w:t>.</w:t>
      </w:r>
    </w:p>
    <w:p w:rsidR="0018157D" w:rsidRPr="0018157D" w:rsidRDefault="0018157D" w:rsidP="0018157D">
      <w:pPr>
        <w:pStyle w:val="H23GR"/>
      </w:pPr>
      <w:r w:rsidRPr="0018157D">
        <w:tab/>
      </w:r>
      <w:r w:rsidRPr="0018157D">
        <w:tab/>
        <w:t>Факты в изложении автора</w:t>
      </w:r>
    </w:p>
    <w:p w:rsidR="0018157D" w:rsidRPr="0018157D" w:rsidRDefault="0018157D" w:rsidP="0018157D">
      <w:pPr>
        <w:pStyle w:val="SingleTxtGR"/>
      </w:pPr>
      <w:r w:rsidRPr="0018157D">
        <w:t>2.1</w:t>
      </w:r>
      <w:r w:rsidRPr="0018157D">
        <w:tab/>
        <w:t>6 мая 2003 года сын автора был арестован должностными лицами Слу</w:t>
      </w:r>
      <w:r w:rsidRPr="0018157D">
        <w:t>ж</w:t>
      </w:r>
      <w:r w:rsidRPr="0018157D">
        <w:t>бы национальной безопасности якобы в процессе распространения листовок "</w:t>
      </w:r>
      <w:proofErr w:type="spellStart"/>
      <w:r w:rsidRPr="0018157D">
        <w:t>Хиз</w:t>
      </w:r>
      <w:proofErr w:type="spellEnd"/>
      <w:r w:rsidRPr="0018157D">
        <w:t xml:space="preserve"> </w:t>
      </w:r>
      <w:proofErr w:type="spellStart"/>
      <w:r w:rsidRPr="0018157D">
        <w:t>ут-Тахрир</w:t>
      </w:r>
      <w:proofErr w:type="spellEnd"/>
      <w:r w:rsidRPr="0018157D">
        <w:t>" и был задержан Управлением внутренних дел города Карши. В</w:t>
      </w:r>
      <w:r w:rsidR="00286E80">
        <w:t> </w:t>
      </w:r>
      <w:r w:rsidRPr="0018157D">
        <w:t>тот же день Управление Службы национальной безопасности Кашкадарьи</w:t>
      </w:r>
      <w:r w:rsidRPr="0018157D">
        <w:t>н</w:t>
      </w:r>
      <w:r w:rsidRPr="0018157D">
        <w:t xml:space="preserve">ской области возбудило уголовное дело в отношении сына автора и </w:t>
      </w:r>
      <w:r w:rsidR="00286E80">
        <w:t>семи</w:t>
      </w:r>
      <w:r w:rsidRPr="0018157D">
        <w:t xml:space="preserve"> др</w:t>
      </w:r>
      <w:r w:rsidRPr="0018157D">
        <w:t>у</w:t>
      </w:r>
      <w:r w:rsidRPr="0018157D">
        <w:t>гих лиц в соответствии с частью 1 статьи 159 Уголовного кодекса "Попытка све</w:t>
      </w:r>
      <w:r w:rsidRPr="0018157D">
        <w:t>р</w:t>
      </w:r>
      <w:r w:rsidRPr="0018157D">
        <w:t>жения конституционного строя Республики Узбекистан". Вопреки треб</w:t>
      </w:r>
      <w:r w:rsidRPr="0018157D">
        <w:t>о</w:t>
      </w:r>
      <w:r w:rsidRPr="0018157D">
        <w:t>ваниям статьи 217 Уголовно-процессуального кодекса автору не сообщили об аресте его сына в течение 24 часов</w:t>
      </w:r>
      <w:r w:rsidR="00D17389">
        <w:rPr>
          <w:rStyle w:val="FootnoteReference"/>
        </w:rPr>
        <w:footnoteReference w:id="3"/>
      </w:r>
      <w:r w:rsidRPr="0018157D">
        <w:t xml:space="preserve">. 16 мая 2003 года автору сообщили, что его сын </w:t>
      </w:r>
      <w:r w:rsidR="00286E80">
        <w:t>скончался</w:t>
      </w:r>
      <w:r w:rsidRPr="0018157D">
        <w:t xml:space="preserve">, и </w:t>
      </w:r>
      <w:r w:rsidR="00286E80">
        <w:t xml:space="preserve">его </w:t>
      </w:r>
      <w:r w:rsidRPr="0018157D">
        <w:t>тело было возвращено семье для похорон. 17 мая 2003 года сын автора был похоронен в своем родном городе Янгиюле в присутствии пр</w:t>
      </w:r>
      <w:r w:rsidRPr="0018157D">
        <w:t>и</w:t>
      </w:r>
      <w:r w:rsidRPr="0018157D">
        <w:t>мерно 30 сотрудн</w:t>
      </w:r>
      <w:r w:rsidRPr="0018157D">
        <w:t>и</w:t>
      </w:r>
      <w:r w:rsidRPr="0018157D">
        <w:t xml:space="preserve">ков правоохранительных органов. </w:t>
      </w:r>
    </w:p>
    <w:p w:rsidR="0018157D" w:rsidRPr="0018157D" w:rsidRDefault="0018157D" w:rsidP="0018157D">
      <w:pPr>
        <w:pStyle w:val="SingleTxtGR"/>
      </w:pPr>
      <w:r w:rsidRPr="0018157D">
        <w:t>2.2</w:t>
      </w:r>
      <w:r w:rsidRPr="0018157D">
        <w:tab/>
        <w:t xml:space="preserve">В соответствии с </w:t>
      </w:r>
      <w:r w:rsidR="00286E80">
        <w:t>заключением</w:t>
      </w:r>
      <w:r w:rsidRPr="0018157D">
        <w:t xml:space="preserve"> экспертного разбирательства, проведенн</w:t>
      </w:r>
      <w:r w:rsidRPr="0018157D">
        <w:t>о</w:t>
      </w:r>
      <w:r w:rsidRPr="0018157D">
        <w:t>го бюро судебно-медицинской экспертизы Министерства здравоохранения по Кашкадарьинской области, сын автора скончался 15 мая 2003 года в реаним</w:t>
      </w:r>
      <w:r w:rsidRPr="0018157D">
        <w:t>а</w:t>
      </w:r>
      <w:r w:rsidRPr="0018157D">
        <w:t>ционном отделении Кашкадарьинского областного медицинского центра. Одн</w:t>
      </w:r>
      <w:r w:rsidRPr="0018157D">
        <w:t>а</w:t>
      </w:r>
      <w:r w:rsidRPr="0018157D">
        <w:t xml:space="preserve">ко автор утверждает, что в соответствии с полученной им информацией его сын скончался 10 мая 2003 года и его тело держали в морге </w:t>
      </w:r>
      <w:r w:rsidR="00286E80">
        <w:t>М</w:t>
      </w:r>
      <w:r w:rsidRPr="0018157D">
        <w:t>едицинского центра в течение ч</w:t>
      </w:r>
      <w:r w:rsidRPr="0018157D">
        <w:t>е</w:t>
      </w:r>
      <w:r w:rsidRPr="0018157D">
        <w:t xml:space="preserve">тырех суток. </w:t>
      </w:r>
    </w:p>
    <w:p w:rsidR="0018157D" w:rsidRPr="0018157D" w:rsidRDefault="0018157D" w:rsidP="0018157D">
      <w:pPr>
        <w:pStyle w:val="SingleTxtGR"/>
      </w:pPr>
      <w:r w:rsidRPr="0018157D">
        <w:t>2.3</w:t>
      </w:r>
      <w:r w:rsidRPr="0018157D">
        <w:tab/>
        <w:t xml:space="preserve">Автор представил в Комитет несколько посмертных фотографий тела его сына, сделанные им после того, как тело было возвращено семье. Он заявляет, что, как подтверждают фотографии, помимо </w:t>
      </w:r>
      <w:proofErr w:type="spellStart"/>
      <w:r w:rsidRPr="0018157D">
        <w:rPr>
          <w:lang w:val="en-US"/>
        </w:rPr>
        <w:t>livores</w:t>
      </w:r>
      <w:proofErr w:type="spellEnd"/>
      <w:r w:rsidRPr="0018157D">
        <w:t xml:space="preserve"> </w:t>
      </w:r>
      <w:r w:rsidRPr="0018157D">
        <w:rPr>
          <w:lang w:val="en-US"/>
        </w:rPr>
        <w:t>mortis</w:t>
      </w:r>
      <w:r w:rsidRPr="0018157D">
        <w:t xml:space="preserve"> на теле заметны о</w:t>
      </w:r>
      <w:r w:rsidRPr="0018157D">
        <w:t>б</w:t>
      </w:r>
      <w:r w:rsidRPr="0018157D">
        <w:t xml:space="preserve">ширные гематомы, крупные красные пятна, спекшаяся кровь вокруг средних пальцев обеих рук, </w:t>
      </w:r>
      <w:r w:rsidR="00E656BC">
        <w:t xml:space="preserve">опухлость обеих рук, </w:t>
      </w:r>
      <w:r w:rsidRPr="0018157D">
        <w:t>многочисленные царапины и повре</w:t>
      </w:r>
      <w:r w:rsidRPr="0018157D">
        <w:t>ж</w:t>
      </w:r>
      <w:r w:rsidRPr="0018157D">
        <w:t xml:space="preserve">дения кожи. Кроме того, согласно официальному </w:t>
      </w:r>
      <w:r w:rsidR="00E656BC">
        <w:t>заключению</w:t>
      </w:r>
      <w:r w:rsidRPr="0018157D">
        <w:t xml:space="preserve"> судебно-медицинской экспертизы № 45 от 30 мая 2003 года, подготовленному бюро с</w:t>
      </w:r>
      <w:r w:rsidRPr="0018157D">
        <w:t>у</w:t>
      </w:r>
      <w:r w:rsidRPr="0018157D">
        <w:t>дебно-медицинской экспертизы Министерства здравоохранения по Кашкадар</w:t>
      </w:r>
      <w:r w:rsidRPr="0018157D">
        <w:t>ь</w:t>
      </w:r>
      <w:r w:rsidRPr="0018157D">
        <w:t xml:space="preserve">инской области, </w:t>
      </w:r>
      <w:r w:rsidR="00E656BC">
        <w:t>имели место</w:t>
      </w:r>
      <w:r w:rsidRPr="0018157D">
        <w:t xml:space="preserve"> переломы семи ребер: ребер № 8 и 9 с правой ст</w:t>
      </w:r>
      <w:r w:rsidRPr="0018157D">
        <w:t>о</w:t>
      </w:r>
      <w:r w:rsidRPr="0018157D">
        <w:t xml:space="preserve">роны и ребер № 6−11 с левой стороны тела. </w:t>
      </w:r>
      <w:r w:rsidR="00E656BC">
        <w:t>Автор указывает</w:t>
      </w:r>
      <w:r w:rsidRPr="0018157D">
        <w:t xml:space="preserve">, что ни в </w:t>
      </w:r>
      <w:r w:rsidR="00E656BC">
        <w:t>заключ</w:t>
      </w:r>
      <w:r w:rsidR="00E656BC">
        <w:t>е</w:t>
      </w:r>
      <w:r w:rsidR="00E656BC">
        <w:t xml:space="preserve">нии о </w:t>
      </w:r>
      <w:r w:rsidRPr="0018157D">
        <w:t xml:space="preserve">вскрытии </w:t>
      </w:r>
      <w:r w:rsidR="00E656BC">
        <w:t xml:space="preserve">от </w:t>
      </w:r>
      <w:r w:rsidRPr="0018157D">
        <w:t xml:space="preserve">15 мая 2003 года, ни в официальном </w:t>
      </w:r>
      <w:r w:rsidR="00E656BC">
        <w:t>заключении</w:t>
      </w:r>
      <w:r w:rsidRPr="0018157D">
        <w:t xml:space="preserve"> с</w:t>
      </w:r>
      <w:r w:rsidRPr="0018157D">
        <w:t>у</w:t>
      </w:r>
      <w:r w:rsidRPr="0018157D">
        <w:t>дебно-медицинской экспертизы № 45 от 30 мая 2003 года не документированы все в</w:t>
      </w:r>
      <w:r w:rsidRPr="0018157D">
        <w:t>и</w:t>
      </w:r>
      <w:r w:rsidRPr="0018157D">
        <w:t>димые телесные п</w:t>
      </w:r>
      <w:r w:rsidRPr="0018157D">
        <w:t>о</w:t>
      </w:r>
      <w:r w:rsidRPr="0018157D">
        <w:t>вреждения на теле сына.</w:t>
      </w:r>
    </w:p>
    <w:p w:rsidR="0018157D" w:rsidRPr="0018157D" w:rsidRDefault="0018157D" w:rsidP="0018157D">
      <w:pPr>
        <w:pStyle w:val="SingleTxtGR"/>
      </w:pPr>
      <w:r w:rsidRPr="0018157D">
        <w:t>2.4</w:t>
      </w:r>
      <w:r w:rsidRPr="0018157D">
        <w:tab/>
        <w:t>20 мая 2003 года автор подал ходатайство в президентскую администр</w:t>
      </w:r>
      <w:r w:rsidRPr="0018157D">
        <w:t>а</w:t>
      </w:r>
      <w:r w:rsidRPr="0018157D">
        <w:t xml:space="preserve">цию о проведении расследования причин гибели его сына. </w:t>
      </w:r>
      <w:r w:rsidR="00A56AA6">
        <w:t>Это х</w:t>
      </w:r>
      <w:r w:rsidRPr="0018157D">
        <w:t>одатайство б</w:t>
      </w:r>
      <w:r w:rsidRPr="0018157D">
        <w:t>ы</w:t>
      </w:r>
      <w:r w:rsidRPr="0018157D">
        <w:t>ло сначала передано в Генеральную прокуратуру, а затем в прокуратуру Кашк</w:t>
      </w:r>
      <w:r w:rsidRPr="0018157D">
        <w:t>а</w:t>
      </w:r>
      <w:r w:rsidRPr="0018157D">
        <w:t>дарьинской области. В письме из прокуратуры Кашкадарьинской области от 18</w:t>
      </w:r>
      <w:r w:rsidR="00E656BC">
        <w:t> </w:t>
      </w:r>
      <w:r w:rsidRPr="0018157D">
        <w:t>июня 2003 года автору сообщили, что прокуратур</w:t>
      </w:r>
      <w:r w:rsidR="00E656BC">
        <w:t>а</w:t>
      </w:r>
      <w:r w:rsidRPr="0018157D">
        <w:t xml:space="preserve"> города Карши провела расследование </w:t>
      </w:r>
      <w:r w:rsidR="001013CA">
        <w:t>обстоятельств смерти</w:t>
      </w:r>
      <w:r w:rsidRPr="0018157D">
        <w:t xml:space="preserve"> его сына и 31 мая 2003 года приняла р</w:t>
      </w:r>
      <w:r w:rsidRPr="0018157D">
        <w:t>е</w:t>
      </w:r>
      <w:r w:rsidRPr="0018157D">
        <w:t>шение не возбуждать уголовного дела на основ</w:t>
      </w:r>
      <w:r w:rsidR="001013CA">
        <w:t>ании</w:t>
      </w:r>
      <w:r w:rsidRPr="0018157D">
        <w:t xml:space="preserve"> части 2 статьи 83 Уголо</w:t>
      </w:r>
      <w:r w:rsidRPr="0018157D">
        <w:t>в</w:t>
      </w:r>
      <w:r w:rsidRPr="0018157D">
        <w:t xml:space="preserve">но-процессуального кодекса за отсутствием состава преступления в действиях кого бы то ни было. </w:t>
      </w:r>
    </w:p>
    <w:p w:rsidR="00576BE4" w:rsidRDefault="0018157D" w:rsidP="00576BE4">
      <w:pPr>
        <w:pStyle w:val="SingleTxtGR"/>
      </w:pPr>
      <w:r w:rsidRPr="0018157D">
        <w:t>2.5</w:t>
      </w:r>
      <w:r w:rsidRPr="0018157D">
        <w:tab/>
        <w:t xml:space="preserve">29 мая 2003 года автор подал ходатайство в Генеральную прокуратуру о проведении расследования </w:t>
      </w:r>
      <w:r w:rsidR="001013CA">
        <w:t>обстоятельств смерти</w:t>
      </w:r>
      <w:r w:rsidRPr="0018157D">
        <w:t xml:space="preserve"> его сына.</w:t>
      </w:r>
      <w:r w:rsidR="00576BE4">
        <w:t xml:space="preserve"> В письме Генерал</w:t>
      </w:r>
      <w:r w:rsidR="00576BE4">
        <w:t>ь</w:t>
      </w:r>
      <w:r w:rsidR="00576BE4">
        <w:t>ной прокуратуры от 30 июня 2003 года автора уведомили о том, что в силу ухудшения здоровья его сына он был переведен 13 мая 2003 г</w:t>
      </w:r>
      <w:r w:rsidR="00576BE4">
        <w:t>о</w:t>
      </w:r>
      <w:r w:rsidR="00576BE4">
        <w:t xml:space="preserve">да из Управления внутренних дел города Карши в Кашкадарьинский областной </w:t>
      </w:r>
      <w:r w:rsidR="00A16595">
        <w:t>м</w:t>
      </w:r>
      <w:r w:rsidR="00576BE4">
        <w:t>едицинский центр и скончался в реанимационном отделении вышеупомянутого медици</w:t>
      </w:r>
      <w:r w:rsidR="00576BE4">
        <w:t>н</w:t>
      </w:r>
      <w:r w:rsidR="00576BE4">
        <w:t>ского центра 15 мая 2003 года, несмотря на оказанную ему медицинскую п</w:t>
      </w:r>
      <w:r w:rsidR="00576BE4">
        <w:t>о</w:t>
      </w:r>
      <w:r w:rsidR="00576BE4">
        <w:t>мощь. В соответствии с расследованием, проведенным прокуратурой города Карши, и с официальным заключением судебно-медицинской эк</w:t>
      </w:r>
      <w:r w:rsidR="00576BE4">
        <w:t>с</w:t>
      </w:r>
      <w:r w:rsidR="00576BE4">
        <w:t>пертизы смерть сына автора наступила в результате гипертензии, которая привела к кр</w:t>
      </w:r>
      <w:r w:rsidR="00576BE4">
        <w:t>о</w:t>
      </w:r>
      <w:r w:rsidR="00576BE4">
        <w:t>воизлиянию в мозг. Закрытые переломы ребер, также обнаруженные на теле, произошли до смерти в результате массажа сер</w:t>
      </w:r>
      <w:r w:rsidR="00576BE4">
        <w:t>д</w:t>
      </w:r>
      <w:r w:rsidR="00576BE4">
        <w:t>ца и не связаны со смертью его сына. По мнению врачей, которые вели это дело, перелом ребер произошел в результате массажа, который также вызвал отток крови в мягкие ткани. Для проверки доводов врачей и выяснения причины смерти сына была проведена комплексная судебно-медицинская экспертиза, и расследование данного дела возобновлено.</w:t>
      </w:r>
    </w:p>
    <w:p w:rsidR="00576BE4" w:rsidRDefault="00576BE4" w:rsidP="00576BE4">
      <w:pPr>
        <w:pStyle w:val="SingleTxtGR"/>
      </w:pPr>
      <w:r>
        <w:t>2.6</w:t>
      </w:r>
      <w:r>
        <w:tab/>
        <w:t>23 июня 2003 года автор подал еще одно ходатайство в Генеральную пр</w:t>
      </w:r>
      <w:r>
        <w:t>о</w:t>
      </w:r>
      <w:r>
        <w:t xml:space="preserve">куратуру с просьбой безотлагательно возбудить расследование. В письме из </w:t>
      </w:r>
      <w:r w:rsidR="008271BD">
        <w:t>п</w:t>
      </w:r>
      <w:r>
        <w:t>рокуратуры Кашкадарьинской области от 15 августа 2003 года автора увед</w:t>
      </w:r>
      <w:r>
        <w:t>о</w:t>
      </w:r>
      <w:r>
        <w:t>мили о том, что 11 июня 2003 года прокуратурой Кашкадарьинской области б</w:t>
      </w:r>
      <w:r>
        <w:t>ы</w:t>
      </w:r>
      <w:r>
        <w:t xml:space="preserve">ло отменено решение прокуратуры города Карши от 31 мая 2003 года о </w:t>
      </w:r>
      <w:proofErr w:type="spellStart"/>
      <w:r>
        <w:t>нево</w:t>
      </w:r>
      <w:r>
        <w:t>з</w:t>
      </w:r>
      <w:r>
        <w:t>буждении</w:t>
      </w:r>
      <w:proofErr w:type="spellEnd"/>
      <w:r>
        <w:t xml:space="preserve"> уголовного дела, и дело было возвращено в прокуратуру города Ка</w:t>
      </w:r>
      <w:r>
        <w:t>р</w:t>
      </w:r>
      <w:r>
        <w:t>ши на доследование. В ходе следствия на основании заключения комплексной судебно-медицинской экспертизы</w:t>
      </w:r>
      <w:r w:rsidRPr="004B1B2B">
        <w:t xml:space="preserve"> </w:t>
      </w:r>
      <w:r>
        <w:t xml:space="preserve">было установлено, что сын автора страдал от гипертензии третьей степени, хронического </w:t>
      </w:r>
      <w:proofErr w:type="spellStart"/>
      <w:r>
        <w:t>пиелонефрита</w:t>
      </w:r>
      <w:proofErr w:type="spellEnd"/>
      <w:r>
        <w:t>, хронической пне</w:t>
      </w:r>
      <w:r>
        <w:t>в</w:t>
      </w:r>
      <w:r>
        <w:t>монии и хронического малокровия. Эти заболевания были своевременно обн</w:t>
      </w:r>
      <w:r>
        <w:t>а</w:t>
      </w:r>
      <w:r>
        <w:t>ружены в Кашкадарьинском областном медицинском центре, и сыну автора б</w:t>
      </w:r>
      <w:r>
        <w:t>ы</w:t>
      </w:r>
      <w:r>
        <w:t xml:space="preserve">ла оказана надлежащая медицинская помощь. Кровоизлияние в мозг и острое заражение крови в мозге покойного вызвали церебральную опухоль и </w:t>
      </w:r>
      <w:proofErr w:type="spellStart"/>
      <w:r>
        <w:t>ко</w:t>
      </w:r>
      <w:r>
        <w:rPr>
          <w:rFonts w:ascii="Tahoma" w:hAnsi="Tahoma" w:cs="Tahoma"/>
        </w:rPr>
        <w:t></w:t>
      </w:r>
      <w:r>
        <w:t>му</w:t>
      </w:r>
      <w:proofErr w:type="spellEnd"/>
      <w:r>
        <w:t>, о</w:t>
      </w:r>
      <w:r>
        <w:t>с</w:t>
      </w:r>
      <w:r>
        <w:t>ложненную остальными хроническими заболеваниями. По этой причине его жизнь спасти не удалось, несмотря на оказанную профессиональную медици</w:t>
      </w:r>
      <w:r>
        <w:t>н</w:t>
      </w:r>
      <w:r>
        <w:t xml:space="preserve">скую помощь. 4 августа 2008 года прокуратура города Карши вновь приняла решение о </w:t>
      </w:r>
      <w:proofErr w:type="spellStart"/>
      <w:r>
        <w:t>невозбуждении</w:t>
      </w:r>
      <w:proofErr w:type="spellEnd"/>
      <w:r>
        <w:t xml:space="preserve"> уголовного дела на основании части 2 статьи 83 Уг</w:t>
      </w:r>
      <w:r>
        <w:t>о</w:t>
      </w:r>
      <w:r>
        <w:t>ловно-процессуального кодекса. В тот же день данное решение было подтве</w:t>
      </w:r>
      <w:r>
        <w:t>р</w:t>
      </w:r>
      <w:r>
        <w:t>ждено прокуратурой Кашкадарьи</w:t>
      </w:r>
      <w:r>
        <w:t>н</w:t>
      </w:r>
      <w:r>
        <w:t>ской области.</w:t>
      </w:r>
    </w:p>
    <w:p w:rsidR="00576BE4" w:rsidRDefault="00576BE4" w:rsidP="00576BE4">
      <w:pPr>
        <w:pStyle w:val="SingleTxtGR"/>
      </w:pPr>
      <w:r>
        <w:t>2.7</w:t>
      </w:r>
      <w:r>
        <w:tab/>
        <w:t>Автор утверждает, что в соответствии с заключением № 45 официальной судебно-медицинской экспертизы от 30 мая 2003 года до перевода из Управл</w:t>
      </w:r>
      <w:r>
        <w:t>е</w:t>
      </w:r>
      <w:r>
        <w:t>ния внутренних дел города Карши в Кашкадарьинский областной медицинский центр 13 мая 2003 года его сыну в период 10−13 мая 2003 года несколько раз оказывалась медицинская п</w:t>
      </w:r>
      <w:r>
        <w:t>о</w:t>
      </w:r>
      <w:r>
        <w:t>мощь. В частности, 10 мая 2003 года его сыну была оказана неотложная медицинская помощь в здании Управления внутренних дел города Карши, а 11 мая 2003 года нео</w:t>
      </w:r>
      <w:r>
        <w:t>т</w:t>
      </w:r>
      <w:r>
        <w:t>ложная медицинская помощь была также оказана в здании Управления внутренних дел города Карши и затем в Кашк</w:t>
      </w:r>
      <w:r>
        <w:t>а</w:t>
      </w:r>
      <w:r>
        <w:t>дарьинском областном медицинском центре. 12 мая 2003 года сына автора ве</w:t>
      </w:r>
      <w:r>
        <w:t>р</w:t>
      </w:r>
      <w:r>
        <w:t>нули в Управление внутренних дел города Карши. 13 мая 2003 года неотложная медицинская помощь была вновь оказана в здании Управления внутренних дел города Карши и затем в Кашкадарьинском областном медицинском центре. А</w:t>
      </w:r>
      <w:r>
        <w:t>в</w:t>
      </w:r>
      <w:r>
        <w:t>тор утверждает, что, учитывая тяжелое состояние здоровья его сына, которое было понятно медицинскому персоналу, то, как его сыну оказывалась медици</w:t>
      </w:r>
      <w:r>
        <w:t>н</w:t>
      </w:r>
      <w:r>
        <w:t>ская помощь, само по себе представляет собой форму пытки. Автор обращает внимание Комитета на тот факт, что уже 11 мая 2003 года была проведена рен</w:t>
      </w:r>
      <w:r>
        <w:t>т</w:t>
      </w:r>
      <w:r>
        <w:t>геноскопия грудной клетки его сына, в отчете о которой говорится, что "пер</w:t>
      </w:r>
      <w:r>
        <w:t>е</w:t>
      </w:r>
      <w:r>
        <w:t>ломов ребер не обнаружено". 13 мая 2003 года была проведена рентгеноскопия черепа, в отчете о которой говорится, что "признаков перелома черепа не обн</w:t>
      </w:r>
      <w:r>
        <w:t>а</w:t>
      </w:r>
      <w:r>
        <w:t>ружено". Он утверждает, что данные записи в вышеупомянутых отчетах о рен</w:t>
      </w:r>
      <w:r>
        <w:t>т</w:t>
      </w:r>
      <w:r>
        <w:t>геноскопии представляют собой попытку властей г</w:t>
      </w:r>
      <w:r>
        <w:t>о</w:t>
      </w:r>
      <w:r>
        <w:t>сударства-участника скрыть переломы, которые имели место уже т</w:t>
      </w:r>
      <w:r>
        <w:t>о</w:t>
      </w:r>
      <w:r>
        <w:t>гда.</w:t>
      </w:r>
    </w:p>
    <w:p w:rsidR="00576BE4" w:rsidRDefault="00576BE4" w:rsidP="00576BE4">
      <w:pPr>
        <w:pStyle w:val="SingleTxtGR"/>
      </w:pPr>
      <w:r>
        <w:t>2.8</w:t>
      </w:r>
      <w:r>
        <w:tab/>
        <w:t>Автор утверждает, что до ареста сотрудниками Службы национальной безопасности 6 мая 2003 года его сын не страдал никакими хроническими заб</w:t>
      </w:r>
      <w:r>
        <w:t>о</w:t>
      </w:r>
      <w:r>
        <w:t>леваниями. В подтверждение данного утверждения он прилагает копию мед</w:t>
      </w:r>
      <w:r>
        <w:t>и</w:t>
      </w:r>
      <w:r>
        <w:t xml:space="preserve">цинского освидетельствования (без даты), выданного </w:t>
      </w:r>
      <w:proofErr w:type="spellStart"/>
      <w:r>
        <w:t>янгиюльской</w:t>
      </w:r>
      <w:proofErr w:type="spellEnd"/>
      <w:r>
        <w:t xml:space="preserve"> городской поликлиникой для взрослых в ответ на запрос от 18 июня 2003 года, направле</w:t>
      </w:r>
      <w:r>
        <w:t>н</w:t>
      </w:r>
      <w:r>
        <w:t xml:space="preserve">ный от имени автора Обществом правовой помощи. Согласно медицинскому свидетельству, сын автора не обращался в </w:t>
      </w:r>
      <w:proofErr w:type="spellStart"/>
      <w:r>
        <w:t>янгиюльскую</w:t>
      </w:r>
      <w:proofErr w:type="spellEnd"/>
      <w:r>
        <w:t xml:space="preserve"> городскую поликлин</w:t>
      </w:r>
      <w:r>
        <w:t>и</w:t>
      </w:r>
      <w:r>
        <w:t>ку для взрослых для лечения и не находился на учете в связи с какими бы то ни было регулярными медицинскими освидетельствов</w:t>
      </w:r>
      <w:r>
        <w:t>а</w:t>
      </w:r>
      <w:r>
        <w:t>ниями.</w:t>
      </w:r>
    </w:p>
    <w:p w:rsidR="00576BE4" w:rsidRDefault="00576BE4" w:rsidP="00576BE4">
      <w:pPr>
        <w:pStyle w:val="SingleTxtGR"/>
      </w:pPr>
      <w:r>
        <w:t>2.9</w:t>
      </w:r>
      <w:r>
        <w:tab/>
        <w:t>Автор прилагает экземпляр справочного документа "</w:t>
      </w:r>
      <w:proofErr w:type="spellStart"/>
      <w:r>
        <w:t>Хьюман</w:t>
      </w:r>
      <w:proofErr w:type="spellEnd"/>
      <w:r>
        <w:t xml:space="preserve"> </w:t>
      </w:r>
      <w:proofErr w:type="spellStart"/>
      <w:r>
        <w:t>райтс</w:t>
      </w:r>
      <w:proofErr w:type="spellEnd"/>
      <w:r>
        <w:t xml:space="preserve"> </w:t>
      </w:r>
      <w:proofErr w:type="spellStart"/>
      <w:r>
        <w:t>уотч</w:t>
      </w:r>
      <w:proofErr w:type="spellEnd"/>
      <w:r>
        <w:t>" от 4 апреля 2003 года, озаглавленного "Смерть в заключении в Узбекистане", где говорится о шести подозрительных случаях гибели в заключении, как у</w:t>
      </w:r>
      <w:r>
        <w:t>т</w:t>
      </w:r>
      <w:r>
        <w:t>верждается, в результате пыток. Он отмечает, что смерть его сына является о</w:t>
      </w:r>
      <w:r>
        <w:t>т</w:t>
      </w:r>
      <w:r>
        <w:t>ражением практики государства-участника, которая заключается в полной бе</w:t>
      </w:r>
      <w:r>
        <w:t>з</w:t>
      </w:r>
      <w:r>
        <w:t>наказанности сотрудников правоо</w:t>
      </w:r>
      <w:r>
        <w:t>х</w:t>
      </w:r>
      <w:r>
        <w:t>ранительных органов, замешанных в пытках, что также свидетельствует о тенденции з</w:t>
      </w:r>
      <w:r>
        <w:t>а</w:t>
      </w:r>
      <w:r>
        <w:t xml:space="preserve">пугивания лиц, практикующих ислам вне правительственного контроля. </w:t>
      </w:r>
    </w:p>
    <w:p w:rsidR="00576BE4" w:rsidRDefault="00576BE4" w:rsidP="00576BE4">
      <w:pPr>
        <w:pStyle w:val="H23GR"/>
      </w:pPr>
      <w:r>
        <w:tab/>
      </w:r>
      <w:r>
        <w:tab/>
        <w:t>Жалоба</w:t>
      </w:r>
    </w:p>
    <w:p w:rsidR="00576BE4" w:rsidRDefault="00576BE4" w:rsidP="00576BE4">
      <w:pPr>
        <w:pStyle w:val="SingleTxtGR"/>
      </w:pPr>
      <w:r>
        <w:t>3.1</w:t>
      </w:r>
      <w:r>
        <w:tab/>
        <w:t>Автор утверждает, что его сын погиб в результате пыток, которым его подвергали сотрудники правоохранительных органов в ходе допросов, и н</w:t>
      </w:r>
      <w:r>
        <w:t>е</w:t>
      </w:r>
      <w:r>
        <w:t>удовлетворительное ра</w:t>
      </w:r>
      <w:r>
        <w:t>с</w:t>
      </w:r>
      <w:r>
        <w:t>следование, проведенное властями государства-участника, представляет собой попытку сокрытия преступлений, совершаемых его представителями. В силу этого он утверждает, что государство-участник н</w:t>
      </w:r>
      <w:r>
        <w:t>а</w:t>
      </w:r>
      <w:r>
        <w:t>рушило его права и права его сына согласно стат</w:t>
      </w:r>
      <w:r>
        <w:t>ь</w:t>
      </w:r>
      <w:r>
        <w:t>е 7 Пакта.</w:t>
      </w:r>
    </w:p>
    <w:p w:rsidR="00576BE4" w:rsidRDefault="00576BE4" w:rsidP="00576BE4">
      <w:pPr>
        <w:pStyle w:val="SingleTxtGR"/>
      </w:pPr>
      <w:r>
        <w:t>3.2</w:t>
      </w:r>
      <w:r>
        <w:tab/>
        <w:t>Автор утверждает, что в соответствии со статьей 329 Уголовно-процессуального кодекса решение о том, возбудить или нет уголовное дело, должно приниматься не позднее чем в течение 10 суток. В данном случае с</w:t>
      </w:r>
      <w:r>
        <w:t>о</w:t>
      </w:r>
      <w:r>
        <w:t>трудники правоохранительных органов не соблюли установленные процесс</w:t>
      </w:r>
      <w:r>
        <w:t>у</w:t>
      </w:r>
      <w:r>
        <w:t>альные сроки, что в свою очередь привело к нарушению его права в соответс</w:t>
      </w:r>
      <w:r>
        <w:t>т</w:t>
      </w:r>
      <w:r>
        <w:t>вии со статьей 2 Пакта на эффективное и применимое средство правовой защ</w:t>
      </w:r>
      <w:r>
        <w:t>и</w:t>
      </w:r>
      <w:r>
        <w:t>ты.</w:t>
      </w:r>
    </w:p>
    <w:p w:rsidR="00576BE4" w:rsidRPr="00160370" w:rsidRDefault="00576BE4" w:rsidP="00576BE4">
      <w:pPr>
        <w:pStyle w:val="SingleTxtGR"/>
      </w:pPr>
      <w:r>
        <w:t>3.3</w:t>
      </w:r>
      <w:r>
        <w:tab/>
        <w:t>Хотя автор не ссылается конкретно на данную статью, его утверждение в отношении гибели его сына в результате пыток, судя по всему, затрагивает в</w:t>
      </w:r>
      <w:r>
        <w:t>о</w:t>
      </w:r>
      <w:r>
        <w:t>просы в соотве</w:t>
      </w:r>
      <w:r>
        <w:t>т</w:t>
      </w:r>
      <w:r>
        <w:t>ствии с пунктом 1 статьи 6 самостоятельно и в совокупности со статьей 2 Пакта в той части, что к</w:t>
      </w:r>
      <w:r>
        <w:t>а</w:t>
      </w:r>
      <w:r>
        <w:t>сается его сына.</w:t>
      </w:r>
    </w:p>
    <w:p w:rsidR="00576BE4" w:rsidRDefault="00576BE4" w:rsidP="00576BE4">
      <w:pPr>
        <w:pStyle w:val="H23GR"/>
      </w:pPr>
      <w:r>
        <w:tab/>
      </w:r>
      <w:r>
        <w:tab/>
        <w:t>Замечания государства-участника относительно приемлемости и существа сообщения</w:t>
      </w:r>
    </w:p>
    <w:p w:rsidR="00576BE4" w:rsidRDefault="00576BE4" w:rsidP="00576BE4">
      <w:pPr>
        <w:pStyle w:val="SingleTxtGR"/>
      </w:pPr>
      <w:r>
        <w:t>4.1</w:t>
      </w:r>
      <w:r>
        <w:tab/>
        <w:t>15 декабря 2003 года государство-участник заявило, что сын автора был арестован 6 мая 2003 года по подозрению в совершении преступления, пред</w:t>
      </w:r>
      <w:r>
        <w:t>у</w:t>
      </w:r>
      <w:r>
        <w:t>смотренного в ча</w:t>
      </w:r>
      <w:r>
        <w:t>с</w:t>
      </w:r>
      <w:r>
        <w:t>ти 1 статьи 159 Уголовного кодекса, и был помещен под стражу 9 мая 2003 года. В ходе допроса в присутствии адвоката сын автора не отрицал, что он распространял листовки, а в ответ на прямой вопрос замест</w:t>
      </w:r>
      <w:r>
        <w:t>и</w:t>
      </w:r>
      <w:r>
        <w:t>теля прокурора по Кашкадарьинской области 9 мая 2003 года пояснил, что п</w:t>
      </w:r>
      <w:r>
        <w:t>о</w:t>
      </w:r>
      <w:r>
        <w:t>сле ареста он не подвергался воздействию незаконных методов. По сообщению государства-участника, данное показание сына автора должным образом док</w:t>
      </w:r>
      <w:r>
        <w:t>у</w:t>
      </w:r>
      <w:r>
        <w:t>ментировано в протоколе допроса.</w:t>
      </w:r>
    </w:p>
    <w:p w:rsidR="00576BE4" w:rsidRDefault="00576BE4" w:rsidP="00576BE4">
      <w:pPr>
        <w:pStyle w:val="SingleTxtGR"/>
      </w:pPr>
      <w:r>
        <w:t>4.2</w:t>
      </w:r>
      <w:r>
        <w:tab/>
        <w:t>10, 11 и 13 мая 2003 года сын автора, который в тот период содержался в изоляторе временного содержания (</w:t>
      </w:r>
      <w:proofErr w:type="spellStart"/>
      <w:r>
        <w:t>ИВС</w:t>
      </w:r>
      <w:proofErr w:type="spellEnd"/>
      <w:r>
        <w:t>) Управления внутренних дел города Карши, стал жертвой резкого повышения кровяного давления, в результате чего его пришлось госпитализировать в Кашкадарьинский областной медицинский центр. У него была диагностирована гипертензия второй степени, гипертонич</w:t>
      </w:r>
      <w:r>
        <w:t>е</w:t>
      </w:r>
      <w:r>
        <w:t>ский криз первой степени, легочная астма в тяжелой форме, хроническая п</w:t>
      </w:r>
      <w:r>
        <w:t>о</w:t>
      </w:r>
      <w:r>
        <w:t>чечная недостаточность, тяжелая форма малокровия, хронические бронхит и пневмония. Несмотря на оказанную ему медицинскую помощь, 15 мая 2003 г</w:t>
      </w:r>
      <w:r>
        <w:t>о</w:t>
      </w:r>
      <w:r>
        <w:t>да сын автора скончался в вышеуказанном медицинском учреждении.</w:t>
      </w:r>
    </w:p>
    <w:p w:rsidR="00F858CD" w:rsidRDefault="00576BE4" w:rsidP="00F858CD">
      <w:pPr>
        <w:pStyle w:val="SingleTxtGR"/>
      </w:pPr>
      <w:r>
        <w:t>4.3</w:t>
      </w:r>
      <w:r>
        <w:tab/>
        <w:t>В соответствии с заключением судебно-медицинской экспертизы, пров</w:t>
      </w:r>
      <w:r>
        <w:t>е</w:t>
      </w:r>
      <w:r>
        <w:t>денной по поручению прокуратуры города Карши, сын автора скончался в р</w:t>
      </w:r>
      <w:r>
        <w:t>е</w:t>
      </w:r>
      <w:r>
        <w:t>зультате гиперте</w:t>
      </w:r>
      <w:r>
        <w:t>н</w:t>
      </w:r>
      <w:r>
        <w:t>зии, которая привела к нарушению кровообращения головного мозга и кровоизлиянию в головной мозг. Никаких признаков телесных повре</w:t>
      </w:r>
      <w:r>
        <w:t>ж</w:t>
      </w:r>
      <w:r>
        <w:t>дений обнаружено не было. Закл</w:t>
      </w:r>
      <w:r>
        <w:t>ю</w:t>
      </w:r>
      <w:r>
        <w:t>чения судебно-медицинской экспертизы были подтверждены врачами, которые лечили сына автора, а также другими матери</w:t>
      </w:r>
      <w:r>
        <w:t>а</w:t>
      </w:r>
      <w:r>
        <w:t>лами. В отношении сотрудников Управления Службы национальной безопасн</w:t>
      </w:r>
      <w:r>
        <w:t>о</w:t>
      </w:r>
      <w:r>
        <w:t>сти по Кашкадарьинской области и Управления внутренних дел города Карши были проведены расследования, соответственно, Службой национальной без</w:t>
      </w:r>
      <w:r>
        <w:t>о</w:t>
      </w:r>
      <w:r>
        <w:t>пасности и Управлением внутренних дел по Кашкадарьинской области, в ходе которого было вынесено заключение о том, что никто из сотрудников правоо</w:t>
      </w:r>
      <w:r>
        <w:t>х</w:t>
      </w:r>
      <w:r>
        <w:t>ранительных органов не совершал противоправных действий.</w:t>
      </w:r>
      <w:r w:rsidR="00F858CD">
        <w:t xml:space="preserve"> На этом основ</w:t>
      </w:r>
      <w:r w:rsidR="00F858CD">
        <w:t>а</w:t>
      </w:r>
      <w:r w:rsidR="00F858CD">
        <w:t>нии 31 мая 2003 года прокуратура города Карши решила не возбуждать уголо</w:t>
      </w:r>
      <w:r w:rsidR="00F858CD">
        <w:t>в</w:t>
      </w:r>
      <w:r w:rsidR="00F858CD">
        <w:t>ное дело по данному случаю. 11 июня 2003 года данное решение было отмен</w:t>
      </w:r>
      <w:r w:rsidR="00F858CD">
        <w:t>е</w:t>
      </w:r>
      <w:r w:rsidR="00F858CD">
        <w:t>но прокуратурой Кашкадарьинской области, и в настоящее время ведется сле</w:t>
      </w:r>
      <w:r w:rsidR="00F858CD">
        <w:t>д</w:t>
      </w:r>
      <w:r w:rsidR="00F858CD">
        <w:t xml:space="preserve">ствие. </w:t>
      </w:r>
    </w:p>
    <w:p w:rsidR="00F858CD" w:rsidRDefault="00F858CD" w:rsidP="00F858CD">
      <w:pPr>
        <w:pStyle w:val="SingleTxtGR"/>
      </w:pPr>
      <w:r>
        <w:t>4.4</w:t>
      </w:r>
      <w:r>
        <w:tab/>
        <w:t>22 января 2004 года государство-участник оспорило приемлемость да</w:t>
      </w:r>
      <w:r>
        <w:t>н</w:t>
      </w:r>
      <w:r>
        <w:t>ного сообщения, утверждая, что автор не представил существенных доказ</w:t>
      </w:r>
      <w:r>
        <w:t>а</w:t>
      </w:r>
      <w:r>
        <w:t>тельств обвинения в соответствии со статьей 2 и статьей 7 Пакта. Оно заявило, что на основе ходатайства автора Генеральная прокуратура отменила решение прокуратуры Кашкадарьинской области и 9 сентября 2003 года распоряд</w:t>
      </w:r>
      <w:r>
        <w:t>и</w:t>
      </w:r>
      <w:r>
        <w:t>лась о проведении нового расследования и комплексной судебно-медицинской эк</w:t>
      </w:r>
      <w:r>
        <w:t>с</w:t>
      </w:r>
      <w:r>
        <w:t>пертизы. В своем ходатайстве в Генеральную прокуратуру а</w:t>
      </w:r>
      <w:r>
        <w:t>в</w:t>
      </w:r>
      <w:r>
        <w:t>тор потребовал главным образом эксгумации тела его сына для проведения дополнительной медицинской экспертизы. Специальная судебно-медицинская комиссия в сост</w:t>
      </w:r>
      <w:r>
        <w:t>а</w:t>
      </w:r>
      <w:r>
        <w:t>ве "видных и опытных экспертов" провела тщательное рассмотрение медици</w:t>
      </w:r>
      <w:r>
        <w:t>н</w:t>
      </w:r>
      <w:r>
        <w:t>ских материалов и пришла к выводу, что эксгумировать тело сына автора нет необходимости. Поэтому 30 сентября 2003 года прокуратура Ка</w:t>
      </w:r>
      <w:r>
        <w:t>ш</w:t>
      </w:r>
      <w:r>
        <w:t>кадарьинской области вновь приняла решение не возбуждать уголовное дело по данному сл</w:t>
      </w:r>
      <w:r>
        <w:t>у</w:t>
      </w:r>
      <w:r>
        <w:t>чаю. В неустановленную дату данное решение было подтверждено Генеральной пр</w:t>
      </w:r>
      <w:r>
        <w:t>о</w:t>
      </w:r>
      <w:r>
        <w:t>куратурой.</w:t>
      </w:r>
    </w:p>
    <w:p w:rsidR="00F858CD" w:rsidRDefault="00F858CD" w:rsidP="00F858CD">
      <w:pPr>
        <w:pStyle w:val="SingleTxtGR"/>
      </w:pPr>
      <w:r>
        <w:t>4.5</w:t>
      </w:r>
      <w:r>
        <w:tab/>
        <w:t>Государство-участник также заявляет, что автором была представлена ложная и</w:t>
      </w:r>
      <w:r>
        <w:t>н</w:t>
      </w:r>
      <w:r>
        <w:t xml:space="preserve">формация относительно контекста статьи 329 </w:t>
      </w:r>
      <w:proofErr w:type="spellStart"/>
      <w:r>
        <w:t>Уголовно-процес-суального</w:t>
      </w:r>
      <w:proofErr w:type="spellEnd"/>
      <w:r>
        <w:t xml:space="preserve"> кодекса (см. пункт 3.2 выше), и утверждает, что в соответствии с в</w:t>
      </w:r>
      <w:r>
        <w:t>ы</w:t>
      </w:r>
      <w:r>
        <w:t>шеупомянутой статьей уголовное преследование возбуждается только в случае наличия достаточных оснований для этого. Далее государство-участник утве</w:t>
      </w:r>
      <w:r>
        <w:t>р</w:t>
      </w:r>
      <w:r>
        <w:t>ждает, что отмена решения прокуратуры Кашкадарьинской области Генерал</w:t>
      </w:r>
      <w:r>
        <w:t>ь</w:t>
      </w:r>
      <w:r>
        <w:t>ной прокуратурой служит примером эффективного применения статьи 329 Уг</w:t>
      </w:r>
      <w:r>
        <w:t>о</w:t>
      </w:r>
      <w:r>
        <w:t>ловно-процессуального кодекса, которая предусмотрена именно для обеспеч</w:t>
      </w:r>
      <w:r>
        <w:t>е</w:t>
      </w:r>
      <w:r>
        <w:t>ния правовой защиты граждан.</w:t>
      </w:r>
    </w:p>
    <w:p w:rsidR="00F858CD" w:rsidRDefault="00F858CD" w:rsidP="00F858CD">
      <w:pPr>
        <w:pStyle w:val="SingleTxtGR"/>
      </w:pPr>
      <w:r>
        <w:t>4.6</w:t>
      </w:r>
      <w:r>
        <w:tab/>
        <w:t>Что касается утверждений автора по статье 7 Пакта, государство-участник ссылается на заключение судебно-медицинской экспертизы, а также на показания сына автора и его сокамерников в качестве подтверждения своего довода о том, что сын автора никогда не подвергался пыткам и другим видам бесчеловечного обращения со стороны сотрудников правоохранительных орг</w:t>
      </w:r>
      <w:r>
        <w:t>а</w:t>
      </w:r>
      <w:r>
        <w:t>нов и медицинского персонала. Государство-участник также заявляет, что у</w:t>
      </w:r>
      <w:r>
        <w:t>т</w:t>
      </w:r>
      <w:r>
        <w:t>верждение автора относительно безнаказанности сотрудников правоохран</w:t>
      </w:r>
      <w:r>
        <w:t>и</w:t>
      </w:r>
      <w:r>
        <w:t>тельных органов как нарушение статьи 7 Пакта не обосновано, как и его ссылка на смерть других лиц, находящихся под стражей, поскольку процедура подачи ж</w:t>
      </w:r>
      <w:r>
        <w:t>а</w:t>
      </w:r>
      <w:r>
        <w:t>лоб в Комитет не имеет отношения к обвинениям в массовом нарушении прав человека. Далее оно сообщает, что в 2001−2002 годах несколько сотрудн</w:t>
      </w:r>
      <w:r>
        <w:t>и</w:t>
      </w:r>
      <w:r>
        <w:t>ков правоохранительных органов были признаны виновными в бесчеловечном обращении с заключенными, которое привело к их гибели, и приговорены к длительным срокам лишения свободы. В августе 2003 года была внесена п</w:t>
      </w:r>
      <w:r>
        <w:t>о</w:t>
      </w:r>
      <w:r>
        <w:t>правка в статью 235 Уголовного кодекса с целью прямого запрета пыток и бе</w:t>
      </w:r>
      <w:r>
        <w:t>с</w:t>
      </w:r>
      <w:r>
        <w:t>человечного обращения и введения суровых наказаний за такие действия; эти поправки вступили в силу в се</w:t>
      </w:r>
      <w:r>
        <w:t>н</w:t>
      </w:r>
      <w:r>
        <w:t>тябре 2003 года.</w:t>
      </w:r>
    </w:p>
    <w:p w:rsidR="00F858CD" w:rsidRDefault="00F858CD" w:rsidP="00F858CD">
      <w:pPr>
        <w:pStyle w:val="SingleTxtGR"/>
      </w:pPr>
      <w:r>
        <w:t>4.7</w:t>
      </w:r>
      <w:r>
        <w:tab/>
        <w:t>Что касается фактов, то государство-участник подтверждает содержаще</w:t>
      </w:r>
      <w:r>
        <w:t>е</w:t>
      </w:r>
      <w:r>
        <w:t>ся в докладе судебно-медицинской экспертизы заключение о том, что закрытые переломы семи ребер, обнаруженные на теле покойного, являются результатом массажа сердца с целью спасения его жизни и не имеют никакого отношения к причине его смерти. Государство-участник далее сообщает, что, согласно п</w:t>
      </w:r>
      <w:r>
        <w:t>о</w:t>
      </w:r>
      <w:r>
        <w:t xml:space="preserve">казаниям сотрудника, который дежурил в </w:t>
      </w:r>
      <w:proofErr w:type="spellStart"/>
      <w:r>
        <w:t>ИВС</w:t>
      </w:r>
      <w:proofErr w:type="spellEnd"/>
      <w:r>
        <w:t xml:space="preserve"> Управления внутренних дел г</w:t>
      </w:r>
      <w:r>
        <w:t>о</w:t>
      </w:r>
      <w:r>
        <w:t>рода Карши 6 мая 2003 года (его фамилия содержится в деле), сын автора, кот</w:t>
      </w:r>
      <w:r>
        <w:t>о</w:t>
      </w:r>
      <w:r>
        <w:t xml:space="preserve">рый вначале представился как г-н </w:t>
      </w:r>
      <w:proofErr w:type="spellStart"/>
      <w:r>
        <w:t>Акмаль</w:t>
      </w:r>
      <w:proofErr w:type="spellEnd"/>
      <w:r>
        <w:t xml:space="preserve"> Хакимов, содержался в одной камере с двумя другими лицами. По показаниям того же сотрудника, сила в отношении сына автора не применялась, а 11 мая 2003 года он был отправлен в больницу, "поскольку у него развилась водобоязнь". Эти показания подтверждаются еще четырьмя сотрудниками </w:t>
      </w:r>
      <w:proofErr w:type="spellStart"/>
      <w:r>
        <w:t>ИВС</w:t>
      </w:r>
      <w:proofErr w:type="spellEnd"/>
      <w:r>
        <w:t xml:space="preserve"> Управления внутренних дел города Карши (фам</w:t>
      </w:r>
      <w:r>
        <w:t>и</w:t>
      </w:r>
      <w:r>
        <w:t>лии прилагаются в деле). Шесть лиц, содержавшихся в одной камере с сыном автора, либо подали объяснительные записки, либо выступили с показаниями, свидетельствуя о том факте, что сын автора не жаловался им на здоровье или на то, что его подвергают пыткам, а также о том, что телесных повреждений у него не наблюд</w:t>
      </w:r>
      <w:r>
        <w:t>а</w:t>
      </w:r>
      <w:r>
        <w:t>лось.</w:t>
      </w:r>
    </w:p>
    <w:p w:rsidR="00F858CD" w:rsidRDefault="00F858CD" w:rsidP="00F858CD">
      <w:pPr>
        <w:pStyle w:val="H23GR"/>
      </w:pPr>
      <w:r>
        <w:tab/>
      </w:r>
      <w:r>
        <w:tab/>
        <w:t>Комментарии автора сообщения по замечаниям государства-участника</w:t>
      </w:r>
    </w:p>
    <w:p w:rsidR="00F858CD" w:rsidRDefault="00F858CD" w:rsidP="00F858CD">
      <w:pPr>
        <w:pStyle w:val="SingleTxtGR"/>
      </w:pPr>
      <w:r>
        <w:t>5.1</w:t>
      </w:r>
      <w:r>
        <w:tab/>
        <w:t>5 и 20 апреля 2004 года автор прокомментировал замечания государства-участника. Он заявляет, что утверждения государства-участника о многочи</w:t>
      </w:r>
      <w:r>
        <w:t>с</w:t>
      </w:r>
      <w:r>
        <w:t>ленных б</w:t>
      </w:r>
      <w:r>
        <w:t>о</w:t>
      </w:r>
      <w:r>
        <w:t xml:space="preserve">лезнях его сына не подтверждаются никакими доказательствами. Он ссылается на медицинское свидетельство, выданное </w:t>
      </w:r>
      <w:proofErr w:type="spellStart"/>
      <w:r>
        <w:t>янгиюльской</w:t>
      </w:r>
      <w:proofErr w:type="spellEnd"/>
      <w:r>
        <w:t xml:space="preserve"> городской поликлиникой для взрослых (см. пункт 2.8 выше), и поясняет, что в Узбекист</w:t>
      </w:r>
      <w:r>
        <w:t>а</w:t>
      </w:r>
      <w:r>
        <w:t>не все лица, страдающие гипертензией и астмой, особенно в тяжелых формах, подлежат постановке на учет и проходят регулярные медицинские осмотры. Поэтому, если бы его сын действительно страдал от таких заболеваний, гос</w:t>
      </w:r>
      <w:r>
        <w:t>у</w:t>
      </w:r>
      <w:r>
        <w:t>дарство-участник располагало бы достаточной медицинской документацией, которую оно могло бы представить в качестве доказательства своих утвержд</w:t>
      </w:r>
      <w:r>
        <w:t>е</w:t>
      </w:r>
      <w:r>
        <w:t>ний.</w:t>
      </w:r>
    </w:p>
    <w:p w:rsidR="00F858CD" w:rsidRDefault="00F858CD" w:rsidP="00F858CD">
      <w:pPr>
        <w:pStyle w:val="SingleTxtGR"/>
      </w:pPr>
      <w:r>
        <w:t>5.2</w:t>
      </w:r>
      <w:r>
        <w:tab/>
        <w:t>Автор повторяет свое первоначальное утверждение о том, что, как ко</w:t>
      </w:r>
      <w:r>
        <w:t>с</w:t>
      </w:r>
      <w:r>
        <w:t>венно подтверждается фотографиями, представленными в Комитет, многочи</w:t>
      </w:r>
      <w:r>
        <w:t>с</w:t>
      </w:r>
      <w:r>
        <w:t>ленные телесные повреждения на теле его сына расходятся с объяснениями, представленными властями государства-участника. В частности, он утверждает, что массаж сердца, как правило, производится в области сердца (ребра № 3 и</w:t>
      </w:r>
      <w:r w:rsidR="008271BD">
        <w:t> </w:t>
      </w:r>
      <w:r>
        <w:t>4), тогда как все семь переломов ребер в теле его сына находятся гораздо н</w:t>
      </w:r>
      <w:r>
        <w:t>и</w:t>
      </w:r>
      <w:r>
        <w:t>же области сердца и могут являться результатом побоев. Распухшие руки также могут свидетельствовать о том, что ему под ногти загоняли твердые объекты, возможно стальные иглы. Автор утверждает, что он заметил повреждение тк</w:t>
      </w:r>
      <w:r>
        <w:t>а</w:t>
      </w:r>
      <w:r>
        <w:t>ней тела под ногтями его сына до похорон. Кроме того, автор подозревает, что некоторые органы тела его сына, в частности мозг, возможно, были удалены из тела с целью сокрытия следов ударов по голове. Автор настаивает на эксгум</w:t>
      </w:r>
      <w:r>
        <w:t>а</w:t>
      </w:r>
      <w:r>
        <w:t>ции тела сына с целью объективного подтверждения его обвин</w:t>
      </w:r>
      <w:r>
        <w:t>е</w:t>
      </w:r>
      <w:r>
        <w:t>ний.</w:t>
      </w:r>
    </w:p>
    <w:p w:rsidR="00F858CD" w:rsidRDefault="00F858CD" w:rsidP="00F858CD">
      <w:pPr>
        <w:pStyle w:val="SingleTxtGR"/>
      </w:pPr>
      <w:r>
        <w:t>5.3</w:t>
      </w:r>
      <w:r>
        <w:tab/>
        <w:t>Автор заявляет, что он не доверяет выводам тех врачей, которые оказыв</w:t>
      </w:r>
      <w:r>
        <w:t>а</w:t>
      </w:r>
      <w:r>
        <w:t>ли так называемую медицинскую помощь его сыну, и "видных и опытных эк</w:t>
      </w:r>
      <w:r>
        <w:t>с</w:t>
      </w:r>
      <w:r>
        <w:t>пертов". Он утверждает, что для независимого врача или эксперта было бы пр</w:t>
      </w:r>
      <w:r>
        <w:t>о</w:t>
      </w:r>
      <w:r>
        <w:t>сто невозможно не заметить все телесные повреждения его сына, и поэтому он считает, что либо врачи и эксперты, о которых идет речь, не являются незав</w:t>
      </w:r>
      <w:r>
        <w:t>и</w:t>
      </w:r>
      <w:r>
        <w:t>симыми от правоохранительных органов, либо на них было оказано давление. Далее он добавляет, что в соответствии с заключением судебно-медицинской экспертизы его сыну в течение всего нескольких дней неоднократно оказыв</w:t>
      </w:r>
      <w:r>
        <w:t>а</w:t>
      </w:r>
      <w:r>
        <w:t>лась неотложная медицинская помощь и что при таком состоянии здоровья н</w:t>
      </w:r>
      <w:r>
        <w:t>е</w:t>
      </w:r>
      <w:r>
        <w:t>зависимый врач не разрешил бы пр</w:t>
      </w:r>
      <w:r>
        <w:t>о</w:t>
      </w:r>
      <w:r>
        <w:t>водить допросы.</w:t>
      </w:r>
    </w:p>
    <w:p w:rsidR="00F858CD" w:rsidRDefault="00F858CD" w:rsidP="00F858CD">
      <w:pPr>
        <w:pStyle w:val="SingleTxtGR"/>
      </w:pPr>
      <w:r>
        <w:t>5.4</w:t>
      </w:r>
      <w:r>
        <w:tab/>
        <w:t>Автор утверждает, что его заявление в отношении статьи 329 Уголовно-процессуального кодекса основано на несоблюдении сотрудниками правоохр</w:t>
      </w:r>
      <w:r>
        <w:t>а</w:t>
      </w:r>
      <w:r>
        <w:t>нительных органов установленных сроков для принятия решения о возбужд</w:t>
      </w:r>
      <w:r>
        <w:t>е</w:t>
      </w:r>
      <w:r>
        <w:t xml:space="preserve">нии или </w:t>
      </w:r>
      <w:proofErr w:type="spellStart"/>
      <w:r>
        <w:t>невозбуждении</w:t>
      </w:r>
      <w:proofErr w:type="spellEnd"/>
      <w:r>
        <w:t xml:space="preserve"> уголовного дела в отношении обстоятельств смерти его сына. </w:t>
      </w:r>
    </w:p>
    <w:p w:rsidR="00F858CD" w:rsidRDefault="00F858CD" w:rsidP="00F858CD">
      <w:pPr>
        <w:pStyle w:val="SingleTxtGR"/>
      </w:pPr>
      <w:r>
        <w:t>5.5</w:t>
      </w:r>
      <w:r>
        <w:tab/>
        <w:t>Автор утверждает, что объяснительные записки и показания сокамерн</w:t>
      </w:r>
      <w:r>
        <w:t>и</w:t>
      </w:r>
      <w:r>
        <w:t>ков его с</w:t>
      </w:r>
      <w:r>
        <w:t>ы</w:t>
      </w:r>
      <w:r>
        <w:t>на, о которых сообщает государство-участник, могли быть получены у них сотрудниками правоохранительных органов либо под нажимом, либо в обмен на сокращение сроков заключения или на иные привилегии.</w:t>
      </w:r>
    </w:p>
    <w:p w:rsidR="00F858CD" w:rsidRDefault="00F858CD" w:rsidP="00F858CD">
      <w:pPr>
        <w:pStyle w:val="H23GR"/>
      </w:pPr>
      <w:r>
        <w:tab/>
      </w:r>
      <w:r>
        <w:tab/>
        <w:t>Дополнительные представления</w:t>
      </w:r>
    </w:p>
    <w:p w:rsidR="00F858CD" w:rsidRDefault="00F858CD" w:rsidP="00F858CD">
      <w:pPr>
        <w:pStyle w:val="SingleTxtGR"/>
      </w:pPr>
      <w:r>
        <w:t>6.</w:t>
      </w:r>
      <w:r>
        <w:tab/>
        <w:t>19 декабря 2007 года в дополнение к повторению предыдущих доводов государство-участник сообщило, что заболевания покойного косвенно подтве</w:t>
      </w:r>
      <w:r>
        <w:t>р</w:t>
      </w:r>
      <w:r>
        <w:t>ждаются докладом судебно-медицинской экспертизы и что нельзя исключить, что его сын либо знал, что он страдает от таких заболеваний, либо не был п</w:t>
      </w:r>
      <w:r>
        <w:t>о</w:t>
      </w:r>
      <w:r>
        <w:t xml:space="preserve">ставлен на учет для регулярных медосмотров, либо был поставлен на учет в другом медицинском учреждении, а не в </w:t>
      </w:r>
      <w:proofErr w:type="spellStart"/>
      <w:r>
        <w:t>янгиюльской</w:t>
      </w:r>
      <w:proofErr w:type="spellEnd"/>
      <w:r>
        <w:t xml:space="preserve"> городской поликлинике для взрослых. В отношении утверждения автора о том, что многочисленные т</w:t>
      </w:r>
      <w:r>
        <w:t>е</w:t>
      </w:r>
      <w:r>
        <w:t>лесные повреждения на теле его сына не соответствуют объяснениям госуда</w:t>
      </w:r>
      <w:r>
        <w:t>р</w:t>
      </w:r>
      <w:r>
        <w:t>ства-участника, оно заявляет, что выводы первоначальной судебной экспертизы подтверждаются заключением комплексной судебно-медицинской эксперт</w:t>
      </w:r>
      <w:r>
        <w:t>и</w:t>
      </w:r>
      <w:r>
        <w:t>зы № 17 от 1 июля 2003 года.</w:t>
      </w:r>
    </w:p>
    <w:p w:rsidR="00F858CD" w:rsidRDefault="00F858CD" w:rsidP="00F858CD">
      <w:pPr>
        <w:pStyle w:val="SingleTxtGR"/>
      </w:pPr>
      <w:r>
        <w:t>7.</w:t>
      </w:r>
      <w:r>
        <w:tab/>
        <w:t>15 января 2008 года представление государства-участника от 19 дека</w:t>
      </w:r>
      <w:r>
        <w:t>б</w:t>
      </w:r>
      <w:r>
        <w:t>ря 2007 года было передано автору для комментариев. Напоминания о комме</w:t>
      </w:r>
      <w:r>
        <w:t>н</w:t>
      </w:r>
      <w:r>
        <w:t>тариях были направлены 16 февраля 2009 года и 29 сентября 2009 года. Ответа получено не было.</w:t>
      </w:r>
    </w:p>
    <w:p w:rsidR="00F47DF0" w:rsidRDefault="00F47DF0" w:rsidP="00F47DF0">
      <w:pPr>
        <w:pStyle w:val="H23GR"/>
      </w:pPr>
      <w:r>
        <w:tab/>
      </w:r>
      <w:r>
        <w:tab/>
        <w:t>Вопросы и процедура их рассмотрения в Комитете</w:t>
      </w:r>
    </w:p>
    <w:p w:rsidR="00F47DF0" w:rsidRDefault="00F47DF0" w:rsidP="00F47DF0">
      <w:pPr>
        <w:pStyle w:val="H4GR"/>
      </w:pPr>
      <w:r>
        <w:tab/>
      </w:r>
      <w:r>
        <w:tab/>
        <w:t>Рассмотрение вопроса о приемлемости</w:t>
      </w:r>
    </w:p>
    <w:p w:rsidR="00F47DF0" w:rsidRDefault="00F47DF0" w:rsidP="00F47DF0">
      <w:pPr>
        <w:pStyle w:val="SingleTxtGR"/>
      </w:pPr>
      <w:r>
        <w:t>8.1</w:t>
      </w:r>
      <w:r>
        <w:tab/>
        <w:t>Прежде чем рассматривать какое-либо утверждение, содержащееся в с</w:t>
      </w:r>
      <w:r>
        <w:t>о</w:t>
      </w:r>
      <w:r>
        <w:t>общении, Комитет по правам человека в соответствии с правилом 93 своих пр</w:t>
      </w:r>
      <w:r>
        <w:t>а</w:t>
      </w:r>
      <w:r>
        <w:t>вил процедуры должен принять решение о том, является ли сообщение прие</w:t>
      </w:r>
      <w:r>
        <w:t>м</w:t>
      </w:r>
      <w:r>
        <w:t>лемым в соответствии с Факультативным протоколом к Пакту.</w:t>
      </w:r>
    </w:p>
    <w:p w:rsidR="00F47DF0" w:rsidRDefault="00F47DF0" w:rsidP="00F47DF0">
      <w:pPr>
        <w:pStyle w:val="SingleTxtGR"/>
      </w:pPr>
      <w:r>
        <w:t>8.2</w:t>
      </w:r>
      <w:r>
        <w:tab/>
        <w:t>В соответствии с требованиями пункта 2 а) статьи 5 Факультативного протокола</w:t>
      </w:r>
      <w:r w:rsidRPr="00AD68C1">
        <w:t xml:space="preserve"> </w:t>
      </w:r>
      <w:r>
        <w:t>Комитет удостоверился в том, что этот же вопрос не рассматривается в соответствии с другой процедурой международного разбирательства или ур</w:t>
      </w:r>
      <w:r>
        <w:t>е</w:t>
      </w:r>
      <w:r>
        <w:t>гулирования. Ввиду отсутствия каких-либо возражений со стороны государс</w:t>
      </w:r>
      <w:r>
        <w:t>т</w:t>
      </w:r>
      <w:r>
        <w:t xml:space="preserve">ва-участника Комитет считает, что требования пункта 2 </w:t>
      </w:r>
      <w:r>
        <w:rPr>
          <w:lang w:val="en-US"/>
        </w:rPr>
        <w:t>b</w:t>
      </w:r>
      <w:r>
        <w:t>) статьи 5 Факульт</w:t>
      </w:r>
      <w:r>
        <w:t>а</w:t>
      </w:r>
      <w:r>
        <w:t>тивного протокола были собл</w:t>
      </w:r>
      <w:r>
        <w:t>ю</w:t>
      </w:r>
      <w:r>
        <w:t xml:space="preserve">дены. </w:t>
      </w:r>
    </w:p>
    <w:p w:rsidR="00F47DF0" w:rsidRDefault="00F47DF0" w:rsidP="00F47DF0">
      <w:pPr>
        <w:pStyle w:val="SingleTxtGR"/>
      </w:pPr>
      <w:r>
        <w:t>8.3</w:t>
      </w:r>
      <w:r>
        <w:tab/>
        <w:t>Государство-участник оспаривало приемлемость данного сообщения, з</w:t>
      </w:r>
      <w:r>
        <w:t>а</w:t>
      </w:r>
      <w:r>
        <w:t>являя, что а</w:t>
      </w:r>
      <w:r>
        <w:t>в</w:t>
      </w:r>
      <w:r>
        <w:t>тор не обосновал своих утверждений в соответствии со статьями 2 и 7 Пакта. Тем не менее Комитет считает, что доводы, выдвигаемые государс</w:t>
      </w:r>
      <w:r>
        <w:t>т</w:t>
      </w:r>
      <w:r>
        <w:t>вом-участником, тесно связаны с существом сообщения и должны рассматр</w:t>
      </w:r>
      <w:r>
        <w:t>и</w:t>
      </w:r>
      <w:r>
        <w:t xml:space="preserve">ваться тогда, когда рассматривается существо сообщения. Комитет считает, что автор достаточно обосновал свои утверждения для целей приемлемости в том плане, что они, судя по всему, затрагивают вопросы в соответствии со </w:t>
      </w:r>
      <w:r>
        <w:br/>
        <w:t>статьей 2, пунктом 1 статьи 6 и статьей 7 Пакта, и объявляет их пр</w:t>
      </w:r>
      <w:r>
        <w:t>и</w:t>
      </w:r>
      <w:r>
        <w:t xml:space="preserve">емлемыми. </w:t>
      </w:r>
    </w:p>
    <w:p w:rsidR="00F47DF0" w:rsidRDefault="00F47DF0" w:rsidP="00F47DF0">
      <w:pPr>
        <w:pStyle w:val="H4GR"/>
      </w:pPr>
      <w:r>
        <w:tab/>
      </w:r>
      <w:r>
        <w:tab/>
        <w:t>Рассмотрение сообщения по существу</w:t>
      </w:r>
    </w:p>
    <w:p w:rsidR="00F47DF0" w:rsidRDefault="00F47DF0" w:rsidP="00F47DF0">
      <w:pPr>
        <w:pStyle w:val="SingleTxtGR"/>
      </w:pPr>
      <w:r>
        <w:t>9.1</w:t>
      </w:r>
      <w:r>
        <w:tab/>
        <w:t>Комитет по правам человека рассмотрел сообщение с учетом всех пре</w:t>
      </w:r>
      <w:r>
        <w:t>д</w:t>
      </w:r>
      <w:r>
        <w:t>ставленных ему сторонами данных, как это предусмотрено в пункте 1 статьи 5 Факультативного протокола.</w:t>
      </w:r>
    </w:p>
    <w:p w:rsidR="00F47DF0" w:rsidRDefault="00F47DF0" w:rsidP="00F47DF0">
      <w:pPr>
        <w:pStyle w:val="SingleTxtGR"/>
      </w:pPr>
      <w:r>
        <w:t>9.2</w:t>
      </w:r>
      <w:r>
        <w:tab/>
        <w:t>Что касается утверждения автора относительно произвольного лишения жизни его сына, Комитет напоминает о своем Замечании общего порядка № 6 (1982) о праве на жизнь, в котором говорится, что право, закрепленное в этой статье, является основополагающим правом, которое не допускает никаких о</w:t>
      </w:r>
      <w:r>
        <w:t>т</w:t>
      </w:r>
      <w:r>
        <w:t>ступлений даже во время чрезв</w:t>
      </w:r>
      <w:r>
        <w:t>ы</w:t>
      </w:r>
      <w:r>
        <w:t>чайного положения в государстве, при котором существование нации находится под угрозой</w:t>
      </w:r>
      <w:r>
        <w:rPr>
          <w:rStyle w:val="FootnoteReference"/>
        </w:rPr>
        <w:footnoteReference w:id="4"/>
      </w:r>
      <w:r>
        <w:t>. В этой связи Комитет считает, что смерть во время содержания под стражей любого вида должна рассматр</w:t>
      </w:r>
      <w:r>
        <w:t>и</w:t>
      </w:r>
      <w:r>
        <w:t xml:space="preserve">ваться  </w:t>
      </w:r>
      <w:r>
        <w:rPr>
          <w:lang w:val="en-US"/>
        </w:rPr>
        <w:t>prima</w:t>
      </w:r>
      <w:r w:rsidRPr="00AC259D">
        <w:t xml:space="preserve"> </w:t>
      </w:r>
      <w:r>
        <w:rPr>
          <w:lang w:val="en-US"/>
        </w:rPr>
        <w:t>facie</w:t>
      </w:r>
      <w:r>
        <w:t xml:space="preserve"> как казнь суммарная или произвольная казнь, что требует проведения тщательного, оперативного и беспристрастного расследования с ц</w:t>
      </w:r>
      <w:r>
        <w:t>е</w:t>
      </w:r>
      <w:r>
        <w:t>лью подтверждения или опровержения такой презумпции, особенно когда в ж</w:t>
      </w:r>
      <w:r>
        <w:t>а</w:t>
      </w:r>
      <w:r>
        <w:t>лобах родственников или в других достоверных сообщениях говорится о наст</w:t>
      </w:r>
      <w:r>
        <w:t>у</w:t>
      </w:r>
      <w:r>
        <w:t>плении неестественной смерти</w:t>
      </w:r>
      <w:r>
        <w:rPr>
          <w:rStyle w:val="FootnoteReference"/>
        </w:rPr>
        <w:footnoteReference w:id="5"/>
      </w:r>
      <w:r>
        <w:t>.</w:t>
      </w:r>
    </w:p>
    <w:p w:rsidR="00F47DF0" w:rsidRDefault="00F47DF0" w:rsidP="00F47DF0">
      <w:pPr>
        <w:pStyle w:val="SingleTxtGR"/>
      </w:pPr>
      <w:r>
        <w:t>9.3</w:t>
      </w:r>
      <w:r>
        <w:tab/>
        <w:t>Комитет отмечает, что в данном случае автор был арестован сотрудник</w:t>
      </w:r>
      <w:r>
        <w:t>а</w:t>
      </w:r>
      <w:r>
        <w:t>ми Службы национальной безопасности 6 мая 2003 года и, как подтверждает государство-участник (см. пункт 4.7 выше), в тот день он не жаловался на зд</w:t>
      </w:r>
      <w:r>
        <w:t>о</w:t>
      </w:r>
      <w:r>
        <w:t>ровье. Автор утверждает, что до заключения под стражу его сын был в добром здравии и что ему не и</w:t>
      </w:r>
      <w:r>
        <w:t>з</w:t>
      </w:r>
      <w:r>
        <w:t>вестны никакие заболевания, от которых бы его сын страдал. Девять дней спустя, т.е. 15 мая 2003 года, он скончался в Кашкадар</w:t>
      </w:r>
      <w:r>
        <w:t>ь</w:t>
      </w:r>
      <w:r>
        <w:t>инском областном медицинском центре. Согласно официальному заключению № 45 судебно-медицинской экспертизы от 30 мая 2003 года, сын автора страдал от нескольких хронических угрожающих его жизни заболеваний, включая г</w:t>
      </w:r>
      <w:r>
        <w:t>и</w:t>
      </w:r>
      <w:r>
        <w:t>пертензию, легочную астму в тяжелой форме, хроническую почечную недост</w:t>
      </w:r>
      <w:r>
        <w:t>а</w:t>
      </w:r>
      <w:r>
        <w:t>точность, малокровие в тяжелой форме, хронический бронхит и пневмонию, и скончался от гипертензии, которая привела к аномалиям кровообращения г</w:t>
      </w:r>
      <w:r>
        <w:t>о</w:t>
      </w:r>
      <w:r>
        <w:t>ловного мозга и к кровоизлиянию в мозг. Комитет далее отмечает, что госуда</w:t>
      </w:r>
      <w:r>
        <w:t>р</w:t>
      </w:r>
      <w:r>
        <w:t xml:space="preserve">ство-участник ссылается на показания сотрудника </w:t>
      </w:r>
      <w:proofErr w:type="spellStart"/>
      <w:r>
        <w:t>ИВС</w:t>
      </w:r>
      <w:proofErr w:type="spellEnd"/>
      <w:r>
        <w:t xml:space="preserve"> Управления внутренних дел по городу Карши (см. пункт 4.7 выше), в соответствии с которым сына а</w:t>
      </w:r>
      <w:r>
        <w:t>в</w:t>
      </w:r>
      <w:r>
        <w:t>тора пришлось го</w:t>
      </w:r>
      <w:r>
        <w:t>с</w:t>
      </w:r>
      <w:r>
        <w:t xml:space="preserve">питализировать, "поскольку у него развилась водобоязнь". </w:t>
      </w:r>
      <w:r>
        <w:br/>
        <w:t>В то же время государство-участник не предоставило никаких объяснений о</w:t>
      </w:r>
      <w:r>
        <w:t>т</w:t>
      </w:r>
      <w:r>
        <w:t>носительно того, что могло вызвать приступ водобоязни при содержании под стражей.</w:t>
      </w:r>
    </w:p>
    <w:p w:rsidR="00F47DF0" w:rsidRDefault="00F47DF0" w:rsidP="00F47DF0">
      <w:pPr>
        <w:pStyle w:val="SingleTxtGR"/>
      </w:pPr>
      <w:r>
        <w:t>9.4</w:t>
      </w:r>
      <w:r>
        <w:tab/>
        <w:t>Комитет отмечает, что медицинское свидетельство, представленное авт</w:t>
      </w:r>
      <w:r>
        <w:t>о</w:t>
      </w:r>
      <w:r>
        <w:t>ром в Комитет, подтверждает утверждение о том, что его сын не был поста</w:t>
      </w:r>
      <w:r>
        <w:t>в</w:t>
      </w:r>
      <w:r>
        <w:t>лен на учет данным медицинским учреждением по обычному месту жительства с целью каких-либо регулярных медицинских осмотров в связи с каким-либо з</w:t>
      </w:r>
      <w:r>
        <w:t>а</w:t>
      </w:r>
      <w:r>
        <w:t>болеванием. Хотя государство-участник утверждает, что отсутствие такой п</w:t>
      </w:r>
      <w:r>
        <w:t>о</w:t>
      </w:r>
      <w:r>
        <w:t>становки на учет по месту обычного проживания покойного не является исче</w:t>
      </w:r>
      <w:r>
        <w:t>р</w:t>
      </w:r>
      <w:r>
        <w:t>пывающим доказательством, оно не представило никаких доказательств, кот</w:t>
      </w:r>
      <w:r>
        <w:t>о</w:t>
      </w:r>
      <w:r>
        <w:t>рые могли бы подтвердить, что покойный действ</w:t>
      </w:r>
      <w:r>
        <w:t>и</w:t>
      </w:r>
      <w:r>
        <w:t>тельно страдал от каких-либо из вышеупомянутых заболеваний до его помещения под стражу. Кроме того, г</w:t>
      </w:r>
      <w:r>
        <w:t>о</w:t>
      </w:r>
      <w:r>
        <w:t>сударство-участник не объяснило, почему сына автора неоднократно возвращ</w:t>
      </w:r>
      <w:r>
        <w:t>а</w:t>
      </w:r>
      <w:r>
        <w:t>ли в его место содержания под стражей из Кашкадарьинского областного мед</w:t>
      </w:r>
      <w:r>
        <w:t>и</w:t>
      </w:r>
      <w:r>
        <w:t>цинского центра, если он, по собственным медицинским отчетам государс</w:t>
      </w:r>
      <w:r>
        <w:t>т</w:t>
      </w:r>
      <w:r>
        <w:t>ва-участника, неоднократно нуждался в неотложной медицинской помощи в теч</w:t>
      </w:r>
      <w:r>
        <w:t>е</w:t>
      </w:r>
      <w:r>
        <w:t>ние всего нескольких дней. Учитывая, что сын автора в конечном счете ско</w:t>
      </w:r>
      <w:r>
        <w:t>н</w:t>
      </w:r>
      <w:r>
        <w:t>чался в том же самом медицинском центре, Комитет ожидал бы проведения расследования или, в качестве самой минимальной меры, объяснения госуда</w:t>
      </w:r>
      <w:r>
        <w:t>р</w:t>
      </w:r>
      <w:r>
        <w:t>ством-участником причин того, почему его постоянно возвращали в место с</w:t>
      </w:r>
      <w:r>
        <w:t>о</w:t>
      </w:r>
      <w:r>
        <w:t>держания под стражей и почему автора не уведомили о тяжелом медицинском состоянии его сына вовремя до его смерти.</w:t>
      </w:r>
    </w:p>
    <w:p w:rsidR="00F47DF0" w:rsidRDefault="00F47DF0" w:rsidP="00F47DF0">
      <w:pPr>
        <w:pStyle w:val="SingleTxtGR"/>
      </w:pPr>
      <w:r>
        <w:t>9.5</w:t>
      </w:r>
      <w:r>
        <w:tab/>
        <w:t>Комитет отмечает, что автор жалуется на отсутствие беспристрастности и другие недостатки расследования государством-участником обстоятельств смерти его сына и что он представил подробное описание повреждений на теле его сына, наводящих на мысль о том, что он скончался не от естественных пр</w:t>
      </w:r>
      <w:r>
        <w:t>и</w:t>
      </w:r>
      <w:r>
        <w:t>чин (см. пункты 2.3 и 5.2 выше). Комитет отмечает, что описание телесных п</w:t>
      </w:r>
      <w:r>
        <w:t>о</w:t>
      </w:r>
      <w:r>
        <w:t xml:space="preserve">вреждений автора подтверждается либо </w:t>
      </w:r>
      <w:proofErr w:type="spellStart"/>
      <w:r>
        <w:t>фотодоказательствами</w:t>
      </w:r>
      <w:proofErr w:type="spellEnd"/>
      <w:r>
        <w:t>, представле</w:t>
      </w:r>
      <w:r>
        <w:t>н</w:t>
      </w:r>
      <w:r>
        <w:t>ными в Комитет, либо отчетами судебно-медицинской экспертизы самого гос</w:t>
      </w:r>
      <w:r>
        <w:t>у</w:t>
      </w:r>
      <w:r>
        <w:t>дарства-участника. В частности, в отчетах засвидетельствован тот факт, что у покойного наблюдались переломы семи ребер. Официальные расследования, три раза провод</w:t>
      </w:r>
      <w:r>
        <w:t>и</w:t>
      </w:r>
      <w:r>
        <w:t>мые прокуратурой, завершились выводом о том, что оснований для возбуждения уголовного расследования в отношении смерти сына автора нет, поскольку ни в чьих действиях не присутствует с</w:t>
      </w:r>
      <w:r>
        <w:t>о</w:t>
      </w:r>
      <w:r>
        <w:t xml:space="preserve">став преступления. </w:t>
      </w:r>
    </w:p>
    <w:p w:rsidR="00AC27BC" w:rsidRDefault="00F47DF0" w:rsidP="00AC27BC">
      <w:pPr>
        <w:pStyle w:val="SingleTxtGR"/>
      </w:pPr>
      <w:r>
        <w:t>9.6</w:t>
      </w:r>
      <w:r>
        <w:tab/>
        <w:t>В этой связи Комитет напоминает, что бремя доказывания не может во</w:t>
      </w:r>
      <w:r>
        <w:t>з</w:t>
      </w:r>
      <w:r>
        <w:t>лагаться только на автора сообщения, особенно учитывая тот факт, что автор и государство-участник не всегда имеют равный доступ к доказательствам и что зачастую только государство-участник имеет доступ к соответствующей и</w:t>
      </w:r>
      <w:r>
        <w:t>н</w:t>
      </w:r>
      <w:r>
        <w:t>формации</w:t>
      </w:r>
      <w:r>
        <w:rPr>
          <w:rStyle w:val="FootnoteReference"/>
        </w:rPr>
        <w:footnoteReference w:id="6"/>
      </w:r>
      <w:r>
        <w:t>. В пункте 2 статьи 4 Факультативного протокола подразумевается, что государство-участник обязано добр</w:t>
      </w:r>
      <w:r>
        <w:t>о</w:t>
      </w:r>
      <w:r>
        <w:t>совестно проводить расследование всех обвинений в нарушении Пакта против него и его властей и предоставлять К</w:t>
      </w:r>
      <w:r>
        <w:t>о</w:t>
      </w:r>
      <w:r>
        <w:t>митету имеющуюся у него информацию. Комитет отм</w:t>
      </w:r>
      <w:r>
        <w:t>е</w:t>
      </w:r>
      <w:r>
        <w:t>чает, что, в случаях когда установленные процедуры расследования недостаточны и когда от семьи жер</w:t>
      </w:r>
      <w:r>
        <w:t>т</w:t>
      </w:r>
      <w:r>
        <w:t>вы поступают жалобы на эти недостатки, или по другим существенным прич</w:t>
      </w:r>
      <w:r>
        <w:t>и</w:t>
      </w:r>
      <w:r>
        <w:t>нам, государства-участники должны проводить расследования с помощью нез</w:t>
      </w:r>
      <w:r>
        <w:t>а</w:t>
      </w:r>
      <w:r>
        <w:t>висимых комиссий по расследованию или путем аналогичных процедур</w:t>
      </w:r>
      <w:r>
        <w:rPr>
          <w:rStyle w:val="FootnoteReference"/>
        </w:rPr>
        <w:footnoteReference w:id="7"/>
      </w:r>
      <w:r>
        <w:t>. Если тело покойного похоронено, а позднее складывается впечатление о необходим</w:t>
      </w:r>
      <w:r>
        <w:t>о</w:t>
      </w:r>
      <w:r>
        <w:t>сти расследования, тело подлежит оперативной и компетентной эксгумации в целях вскрытия.</w:t>
      </w:r>
      <w:r w:rsidR="00AC27BC">
        <w:t xml:space="preserve"> В заключении о вскрытии должны указываться все раны, пол</w:t>
      </w:r>
      <w:r w:rsidR="00AC27BC">
        <w:t>у</w:t>
      </w:r>
      <w:r w:rsidR="00AC27BC">
        <w:t>ченные сконча</w:t>
      </w:r>
      <w:r w:rsidR="00AC27BC">
        <w:t>в</w:t>
      </w:r>
      <w:r w:rsidR="00AC27BC">
        <w:t>шимся, в том числе любые признаки пыток. Семьи покойных и их законные представители должны иметь доступ ко всей информации, отн</w:t>
      </w:r>
      <w:r w:rsidR="00AC27BC">
        <w:t>о</w:t>
      </w:r>
      <w:r w:rsidR="00AC27BC">
        <w:t>сящейся к расследованию, а также должны иметь право представлять другие свидетельства</w:t>
      </w:r>
      <w:r w:rsidR="00AC27BC">
        <w:rPr>
          <w:rStyle w:val="FootnoteReference"/>
        </w:rPr>
        <w:footnoteReference w:id="8"/>
      </w:r>
      <w:r w:rsidR="00AC27BC">
        <w:t>.</w:t>
      </w:r>
    </w:p>
    <w:p w:rsidR="00AC27BC" w:rsidRDefault="00AC27BC" w:rsidP="00AC27BC">
      <w:pPr>
        <w:pStyle w:val="SingleTxtGR"/>
      </w:pPr>
      <w:r w:rsidRPr="009E65EC">
        <w:t>9.7</w:t>
      </w:r>
      <w:r w:rsidRPr="009E65EC">
        <w:tab/>
      </w:r>
      <w:r>
        <w:t>Комитет отмечает, что по данному делу доводы, представленные автором, указывают на прямую ответственность государства-участника за гибель его с</w:t>
      </w:r>
      <w:r>
        <w:t>ы</w:t>
      </w:r>
      <w:r>
        <w:t>на в результате пыток и, в частности, как минимум диктуют необходимость о</w:t>
      </w:r>
      <w:r>
        <w:t>т</w:t>
      </w:r>
      <w:r>
        <w:t>дельного независимого расследования потенциальной причастности сотрудн</w:t>
      </w:r>
      <w:r>
        <w:t>и</w:t>
      </w:r>
      <w:r>
        <w:t>ков правоохранительных органов государства-участника к пыткам и гибели с</w:t>
      </w:r>
      <w:r>
        <w:t>ы</w:t>
      </w:r>
      <w:r>
        <w:t>на автора. В силу этого Комитет считает, что факты отсутствия со стороны г</w:t>
      </w:r>
      <w:r>
        <w:t>о</w:t>
      </w:r>
      <w:r>
        <w:t xml:space="preserve">сударства-участника, в частности, </w:t>
      </w:r>
      <w:proofErr w:type="spellStart"/>
      <w:r>
        <w:t>эксгумирования</w:t>
      </w:r>
      <w:proofErr w:type="spellEnd"/>
      <w:r>
        <w:t xml:space="preserve"> тела сына автора и рассмо</w:t>
      </w:r>
      <w:r>
        <w:t>т</w:t>
      </w:r>
      <w:r>
        <w:t>рения надлежащим образом каких-либо утверждений авт</w:t>
      </w:r>
      <w:r>
        <w:t>о</w:t>
      </w:r>
      <w:r>
        <w:t>ра, сделанных внутри страны и в контексте данного сообщения в отношении несоответствий между телесными повреждениями тела его сына и объяснениями, представленными</w:t>
      </w:r>
      <w:r w:rsidRPr="009E65EC">
        <w:t xml:space="preserve"> </w:t>
      </w:r>
      <w:r>
        <w:t>соответствующими органами государства-участника, служат основанием для вывода о том, что в отношении сына автора имели место нарушения</w:t>
      </w:r>
      <w:r>
        <w:rPr>
          <w:rStyle w:val="FootnoteReference"/>
        </w:rPr>
        <w:footnoteReference w:id="9"/>
      </w:r>
      <w:r>
        <w:t xml:space="preserve"> пункта 1 статьи 6 и статьи 7 Пакта.</w:t>
      </w:r>
    </w:p>
    <w:p w:rsidR="00AC27BC" w:rsidRDefault="00AC27BC" w:rsidP="00AC27BC">
      <w:pPr>
        <w:pStyle w:val="SingleTxtGR"/>
      </w:pPr>
      <w:r w:rsidRPr="007E6022">
        <w:t>9.8</w:t>
      </w:r>
      <w:r w:rsidRPr="007E6022">
        <w:tab/>
      </w:r>
      <w:r>
        <w:t>Автор также утверждает, что смерть его сына наступила в результате п</w:t>
      </w:r>
      <w:r>
        <w:t>ы</w:t>
      </w:r>
      <w:r>
        <w:t>ток, которым он подвергался со стороны сотрудников правоохранительных о</w:t>
      </w:r>
      <w:r>
        <w:t>р</w:t>
      </w:r>
      <w:r>
        <w:t>ганов в ходе допросов, а недостаточное расследование, проведенное органами государства-участника, является попыткой сокрыть преступления, совершенные его представителями. Эти</w:t>
      </w:r>
      <w:r w:rsidRPr="007E6022">
        <w:t xml:space="preserve"> </w:t>
      </w:r>
      <w:r>
        <w:t>о</w:t>
      </w:r>
      <w:r>
        <w:t>б</w:t>
      </w:r>
      <w:r>
        <w:t>винения</w:t>
      </w:r>
      <w:r w:rsidRPr="007E6022">
        <w:t xml:space="preserve"> </w:t>
      </w:r>
      <w:r>
        <w:t>были предъявлены</w:t>
      </w:r>
      <w:r w:rsidRPr="007E6022">
        <w:t xml:space="preserve"> </w:t>
      </w:r>
      <w:r>
        <w:t>как</w:t>
      </w:r>
      <w:r w:rsidRPr="007E6022">
        <w:t xml:space="preserve"> </w:t>
      </w:r>
      <w:r>
        <w:t>соответствующим</w:t>
      </w:r>
      <w:r w:rsidRPr="007E6022">
        <w:t xml:space="preserve"> </w:t>
      </w:r>
      <w:r>
        <w:t>властям</w:t>
      </w:r>
      <w:r w:rsidRPr="007E6022">
        <w:t xml:space="preserve"> </w:t>
      </w:r>
      <w:r>
        <w:t>государства</w:t>
      </w:r>
      <w:r w:rsidRPr="007E6022">
        <w:t>-</w:t>
      </w:r>
      <w:r>
        <w:t>участника</w:t>
      </w:r>
      <w:r w:rsidRPr="007E6022">
        <w:t xml:space="preserve">, </w:t>
      </w:r>
      <w:r>
        <w:t>так</w:t>
      </w:r>
      <w:r w:rsidRPr="007E6022">
        <w:t xml:space="preserve"> </w:t>
      </w:r>
      <w:r>
        <w:t>и</w:t>
      </w:r>
      <w:r w:rsidRPr="007E6022">
        <w:t xml:space="preserve"> </w:t>
      </w:r>
      <w:r>
        <w:t>в</w:t>
      </w:r>
      <w:r w:rsidRPr="007E6022">
        <w:t xml:space="preserve"> </w:t>
      </w:r>
      <w:r>
        <w:t>контексте</w:t>
      </w:r>
      <w:r w:rsidRPr="007E6022">
        <w:t xml:space="preserve"> </w:t>
      </w:r>
      <w:r>
        <w:t>данного</w:t>
      </w:r>
      <w:r w:rsidRPr="007E6022">
        <w:t xml:space="preserve"> </w:t>
      </w:r>
      <w:r>
        <w:t>сообщения</w:t>
      </w:r>
      <w:r w:rsidRPr="007E6022">
        <w:t>.</w:t>
      </w:r>
      <w:r>
        <w:t xml:space="preserve"> Комитет</w:t>
      </w:r>
      <w:r w:rsidRPr="007E6022">
        <w:t xml:space="preserve"> </w:t>
      </w:r>
      <w:r>
        <w:t>напоминает</w:t>
      </w:r>
      <w:r w:rsidRPr="007E6022">
        <w:t xml:space="preserve">, </w:t>
      </w:r>
      <w:r>
        <w:t>что</w:t>
      </w:r>
      <w:r w:rsidRPr="007E6022">
        <w:t xml:space="preserve"> </w:t>
      </w:r>
      <w:r>
        <w:t>государство-участник</w:t>
      </w:r>
      <w:r w:rsidRPr="007E6022">
        <w:t xml:space="preserve"> </w:t>
      </w:r>
      <w:r>
        <w:t>несет ответственность за безопасность любого лица, лишенного свободы, а также если такое лицо получает телесные повреждения в заключении, то государству-участнику надлежит представить доказательства, опровергающие утверждения автора</w:t>
      </w:r>
      <w:r>
        <w:rPr>
          <w:rStyle w:val="FootnoteReference"/>
        </w:rPr>
        <w:footnoteReference w:id="10"/>
      </w:r>
      <w:r>
        <w:t>. Более того, когда подае</w:t>
      </w:r>
      <w:r>
        <w:t>т</w:t>
      </w:r>
      <w:r>
        <w:t>ся жалоба в отношении неправильного обращения, запрещенного статьей 7, г</w:t>
      </w:r>
      <w:r>
        <w:t>о</w:t>
      </w:r>
      <w:r>
        <w:t>сударство-участник должно расследовать ее оперативно и беспристрастно</w:t>
      </w:r>
      <w:r>
        <w:rPr>
          <w:rStyle w:val="FootnoteReference"/>
        </w:rPr>
        <w:footnoteReference w:id="11"/>
      </w:r>
      <w:r>
        <w:t>. К</w:t>
      </w:r>
      <w:r>
        <w:t>о</w:t>
      </w:r>
      <w:r>
        <w:t>гда в результате расследования вскрываются нарушения некоторых предусмо</w:t>
      </w:r>
      <w:r>
        <w:t>т</w:t>
      </w:r>
      <w:r>
        <w:t>ренных Пактом прав, государства-участники обязаны обеспечивать привлеч</w:t>
      </w:r>
      <w:r>
        <w:t>е</w:t>
      </w:r>
      <w:r>
        <w:t>ние виновных к отве</w:t>
      </w:r>
      <w:r>
        <w:t>т</w:t>
      </w:r>
      <w:r>
        <w:t>ственности</w:t>
      </w:r>
      <w:r>
        <w:rPr>
          <w:rStyle w:val="FootnoteReference"/>
        </w:rPr>
        <w:footnoteReference w:id="12"/>
      </w:r>
      <w:r>
        <w:t>.</w:t>
      </w:r>
    </w:p>
    <w:p w:rsidR="00AC27BC" w:rsidRPr="00B23491" w:rsidRDefault="00AC27BC" w:rsidP="00AC27BC">
      <w:pPr>
        <w:pStyle w:val="SingleTxtGR"/>
      </w:pPr>
      <w:r w:rsidRPr="00E9433F">
        <w:t>9.9</w:t>
      </w:r>
      <w:r w:rsidRPr="00E9433F">
        <w:tab/>
      </w:r>
      <w:r>
        <w:t>Комитет</w:t>
      </w:r>
      <w:r w:rsidRPr="00E9433F">
        <w:t xml:space="preserve"> </w:t>
      </w:r>
      <w:r>
        <w:t>отмечает</w:t>
      </w:r>
      <w:r w:rsidRPr="00E9433F">
        <w:t xml:space="preserve">, </w:t>
      </w:r>
      <w:r>
        <w:t>что</w:t>
      </w:r>
      <w:r w:rsidRPr="00E9433F">
        <w:t xml:space="preserve"> </w:t>
      </w:r>
      <w:r>
        <w:t>в</w:t>
      </w:r>
      <w:r w:rsidRPr="00E9433F">
        <w:t xml:space="preserve"> </w:t>
      </w:r>
      <w:r>
        <w:t>дополнении</w:t>
      </w:r>
      <w:r w:rsidRPr="00E9433F">
        <w:t xml:space="preserve"> </w:t>
      </w:r>
      <w:r>
        <w:t>к</w:t>
      </w:r>
      <w:r w:rsidRPr="00E9433F">
        <w:t xml:space="preserve"> </w:t>
      </w:r>
      <w:r>
        <w:t>вышеупомянутому</w:t>
      </w:r>
      <w:r w:rsidRPr="00E9433F">
        <w:t xml:space="preserve"> </w:t>
      </w:r>
      <w:r>
        <w:t>заключению</w:t>
      </w:r>
      <w:r w:rsidRPr="00E9433F">
        <w:t xml:space="preserve"> </w:t>
      </w:r>
      <w:r>
        <w:t>официальной</w:t>
      </w:r>
      <w:r w:rsidRPr="00E9433F">
        <w:t xml:space="preserve"> </w:t>
      </w:r>
      <w:r>
        <w:t>судебно</w:t>
      </w:r>
      <w:r w:rsidRPr="00E9433F">
        <w:t>-</w:t>
      </w:r>
      <w:r>
        <w:t>медицинской</w:t>
      </w:r>
      <w:r w:rsidRPr="00E9433F">
        <w:t xml:space="preserve"> </w:t>
      </w:r>
      <w:r>
        <w:t>экспертизы государство-участник ссылае</w:t>
      </w:r>
      <w:r>
        <w:t>т</w:t>
      </w:r>
      <w:r>
        <w:t>ся на показания сына автора и его сокамерников в качестве подкрепления св</w:t>
      </w:r>
      <w:r>
        <w:t>о</w:t>
      </w:r>
      <w:r>
        <w:t>его довода о том, что сын автора никогда не подвергался пыткам и другому бе</w:t>
      </w:r>
      <w:r>
        <w:t>с</w:t>
      </w:r>
      <w:r>
        <w:t>человечному обращению со стор</w:t>
      </w:r>
      <w:r>
        <w:t>о</w:t>
      </w:r>
      <w:r>
        <w:t>ны сотрудников правоохранительных органов и медицинского персонала. В</w:t>
      </w:r>
      <w:r w:rsidRPr="00E9433F">
        <w:t xml:space="preserve"> </w:t>
      </w:r>
      <w:r>
        <w:t>то</w:t>
      </w:r>
      <w:r w:rsidRPr="00E9433F">
        <w:t xml:space="preserve"> </w:t>
      </w:r>
      <w:r>
        <w:t>же</w:t>
      </w:r>
      <w:r w:rsidRPr="00E9433F">
        <w:t xml:space="preserve"> </w:t>
      </w:r>
      <w:r>
        <w:t>время</w:t>
      </w:r>
      <w:r w:rsidRPr="00E9433F">
        <w:t xml:space="preserve"> </w:t>
      </w:r>
      <w:r>
        <w:t>г</w:t>
      </w:r>
      <w:r>
        <w:t>о</w:t>
      </w:r>
      <w:r>
        <w:t>сударство</w:t>
      </w:r>
      <w:r w:rsidRPr="00E9433F">
        <w:t>-</w:t>
      </w:r>
      <w:r>
        <w:t>участник</w:t>
      </w:r>
      <w:r w:rsidRPr="00E9433F">
        <w:t xml:space="preserve"> </w:t>
      </w:r>
      <w:r>
        <w:t>не</w:t>
      </w:r>
      <w:r w:rsidRPr="00E9433F">
        <w:t xml:space="preserve"> </w:t>
      </w:r>
      <w:r>
        <w:t>представило никакой информации относительно того, было ли властями проведено дознание как в контексте уголовных расследований, так и в ко</w:t>
      </w:r>
      <w:r>
        <w:t>н</w:t>
      </w:r>
      <w:r>
        <w:t>тексте данного сообщения для рассмотрения подробных и конкретных обвинений, в</w:t>
      </w:r>
      <w:r>
        <w:t>ы</w:t>
      </w:r>
      <w:r>
        <w:t>двигаемых автором с соответствующими обоснованиями. В</w:t>
      </w:r>
      <w:r w:rsidRPr="00297C20">
        <w:t xml:space="preserve"> </w:t>
      </w:r>
      <w:r>
        <w:t>этих</w:t>
      </w:r>
      <w:r w:rsidRPr="00297C20">
        <w:t xml:space="preserve"> </w:t>
      </w:r>
      <w:r>
        <w:t>обстоятельствах</w:t>
      </w:r>
      <w:r w:rsidRPr="00297C20">
        <w:t xml:space="preserve"> </w:t>
      </w:r>
      <w:r>
        <w:t>необходимо</w:t>
      </w:r>
      <w:r w:rsidRPr="00297C20">
        <w:t xml:space="preserve"> </w:t>
      </w:r>
      <w:r>
        <w:t>пр</w:t>
      </w:r>
      <w:r>
        <w:t>и</w:t>
      </w:r>
      <w:r>
        <w:t>дать</w:t>
      </w:r>
      <w:r w:rsidRPr="00297C20">
        <w:t xml:space="preserve"> </w:t>
      </w:r>
      <w:r>
        <w:t>должный</w:t>
      </w:r>
      <w:r w:rsidRPr="00297C20">
        <w:t xml:space="preserve"> </w:t>
      </w:r>
      <w:r>
        <w:t>вес</w:t>
      </w:r>
      <w:r w:rsidRPr="00297C20">
        <w:t xml:space="preserve"> </w:t>
      </w:r>
      <w:r>
        <w:t>утверждениям</w:t>
      </w:r>
      <w:r w:rsidRPr="00297C20">
        <w:t xml:space="preserve"> </w:t>
      </w:r>
      <w:r>
        <w:t>автора</w:t>
      </w:r>
      <w:r w:rsidRPr="00297C20">
        <w:t xml:space="preserve">. </w:t>
      </w:r>
      <w:r>
        <w:t>В</w:t>
      </w:r>
      <w:r w:rsidRPr="00B23491">
        <w:t xml:space="preserve"> </w:t>
      </w:r>
      <w:r>
        <w:t>силу</w:t>
      </w:r>
      <w:r w:rsidRPr="00B23491">
        <w:t xml:space="preserve"> </w:t>
      </w:r>
      <w:r>
        <w:t>этого</w:t>
      </w:r>
      <w:r w:rsidRPr="00B23491">
        <w:t xml:space="preserve"> </w:t>
      </w:r>
      <w:r>
        <w:t>Комитет</w:t>
      </w:r>
      <w:r w:rsidRPr="00B23491">
        <w:t xml:space="preserve"> </w:t>
      </w:r>
      <w:r>
        <w:t>считает</w:t>
      </w:r>
      <w:r w:rsidRPr="00B23491">
        <w:t xml:space="preserve">, </w:t>
      </w:r>
      <w:r>
        <w:t>что</w:t>
      </w:r>
      <w:r w:rsidRPr="00A2238A">
        <w:t xml:space="preserve"> </w:t>
      </w:r>
      <w:r>
        <w:t>в</w:t>
      </w:r>
      <w:r>
        <w:t>ы</w:t>
      </w:r>
      <w:r>
        <w:t>шеупомянутые</w:t>
      </w:r>
      <w:r w:rsidRPr="00B23491">
        <w:t xml:space="preserve"> </w:t>
      </w:r>
      <w:r>
        <w:t>факторы</w:t>
      </w:r>
      <w:r w:rsidRPr="00B23491">
        <w:t xml:space="preserve"> </w:t>
      </w:r>
      <w:r>
        <w:t>в их</w:t>
      </w:r>
      <w:r w:rsidRPr="00B23491">
        <w:t xml:space="preserve"> </w:t>
      </w:r>
      <w:r>
        <w:t>совокупности</w:t>
      </w:r>
      <w:r w:rsidRPr="00B23491">
        <w:t xml:space="preserve"> </w:t>
      </w:r>
      <w:r>
        <w:t>позволяют сделать заключение о том, что расследования государством-участником весьма подозрительных о</w:t>
      </w:r>
      <w:r>
        <w:t>б</w:t>
      </w:r>
      <w:r>
        <w:t>стоятельств гибели сына автора, находящегося в ведении государства-участника, всего через девять дней после его ареста сотрудниками Службы н</w:t>
      </w:r>
      <w:r>
        <w:t>а</w:t>
      </w:r>
      <w:r>
        <w:t>циональной безопасности недостаточны в свете обязательств государства-участника в соответствии с пунктом 1 статьи 6 и статьи 7 в совокупности со статьей 2 Пакта. Поэтому</w:t>
      </w:r>
      <w:r w:rsidRPr="00B23491">
        <w:t>, по мнению Комитета, имело место нарушение пун</w:t>
      </w:r>
      <w:r w:rsidRPr="00B23491">
        <w:t>к</w:t>
      </w:r>
      <w:r w:rsidRPr="00B23491">
        <w:t>та</w:t>
      </w:r>
      <w:r w:rsidR="00A33105">
        <w:t> </w:t>
      </w:r>
      <w:r w:rsidRPr="00B23491">
        <w:t>1 статьи 6 и статьи 7 в совокупности со статьей 2 Пакта в отношении сына автора.</w:t>
      </w:r>
    </w:p>
    <w:p w:rsidR="00AC27BC" w:rsidRDefault="00AC27BC" w:rsidP="00AC27BC">
      <w:pPr>
        <w:pStyle w:val="SingleTxtGR"/>
      </w:pPr>
      <w:r w:rsidRPr="000D3E29">
        <w:t>9.10</w:t>
      </w:r>
      <w:r w:rsidRPr="000D3E29">
        <w:tab/>
      </w:r>
      <w:r>
        <w:t>Комитет</w:t>
      </w:r>
      <w:r w:rsidRPr="000D3E29">
        <w:t xml:space="preserve"> </w:t>
      </w:r>
      <w:r>
        <w:t>отмечает</w:t>
      </w:r>
      <w:r w:rsidRPr="000D3E29">
        <w:t xml:space="preserve"> </w:t>
      </w:r>
      <w:r>
        <w:t>далее</w:t>
      </w:r>
      <w:r w:rsidRPr="000D3E29">
        <w:t xml:space="preserve">, </w:t>
      </w:r>
      <w:r>
        <w:t>что</w:t>
      </w:r>
      <w:r w:rsidRPr="000D3E29">
        <w:t xml:space="preserve">, </w:t>
      </w:r>
      <w:r>
        <w:t>хотя</w:t>
      </w:r>
      <w:r w:rsidRPr="000D3E29">
        <w:t xml:space="preserve"> </w:t>
      </w:r>
      <w:r>
        <w:t>со</w:t>
      </w:r>
      <w:r w:rsidRPr="000D3E29">
        <w:t xml:space="preserve"> </w:t>
      </w:r>
      <w:r>
        <w:t>дня</w:t>
      </w:r>
      <w:r w:rsidRPr="000D3E29">
        <w:t xml:space="preserve"> </w:t>
      </w:r>
      <w:r>
        <w:t>гибели</w:t>
      </w:r>
      <w:r w:rsidRPr="000D3E29">
        <w:t xml:space="preserve"> </w:t>
      </w:r>
      <w:r>
        <w:t>сына</w:t>
      </w:r>
      <w:r w:rsidRPr="000D3E29">
        <w:t xml:space="preserve"> </w:t>
      </w:r>
      <w:r>
        <w:t>автора</w:t>
      </w:r>
      <w:r w:rsidRPr="000D3E29">
        <w:t xml:space="preserve"> </w:t>
      </w:r>
      <w:r>
        <w:t>прошло б</w:t>
      </w:r>
      <w:r>
        <w:t>о</w:t>
      </w:r>
      <w:r>
        <w:t>лее</w:t>
      </w:r>
      <w:r w:rsidRPr="000D3E29">
        <w:t xml:space="preserve"> </w:t>
      </w:r>
      <w:r>
        <w:t>семи</w:t>
      </w:r>
      <w:r w:rsidRPr="000D3E29">
        <w:t xml:space="preserve"> </w:t>
      </w:r>
      <w:r>
        <w:t>лет</w:t>
      </w:r>
      <w:r w:rsidRPr="000D3E29">
        <w:t xml:space="preserve">, </w:t>
      </w:r>
      <w:r>
        <w:t>автору</w:t>
      </w:r>
      <w:r w:rsidRPr="000D3E29">
        <w:t xml:space="preserve"> </w:t>
      </w:r>
      <w:r>
        <w:t>по</w:t>
      </w:r>
      <w:r w:rsidRPr="000D3E29">
        <w:t>-</w:t>
      </w:r>
      <w:r>
        <w:t>прежнему</w:t>
      </w:r>
      <w:r w:rsidRPr="000D3E29">
        <w:t xml:space="preserve"> </w:t>
      </w:r>
      <w:r>
        <w:t>не известны</w:t>
      </w:r>
      <w:r w:rsidRPr="000D3E29">
        <w:t xml:space="preserve"> </w:t>
      </w:r>
      <w:r>
        <w:t>точные</w:t>
      </w:r>
      <w:r w:rsidRPr="000D3E29">
        <w:t xml:space="preserve"> </w:t>
      </w:r>
      <w:r>
        <w:t>обстоятельства</w:t>
      </w:r>
      <w:r w:rsidRPr="000D3E29">
        <w:t xml:space="preserve"> </w:t>
      </w:r>
      <w:r>
        <w:t>гибели</w:t>
      </w:r>
      <w:r w:rsidRPr="000D3E29">
        <w:t xml:space="preserve">, </w:t>
      </w:r>
      <w:r>
        <w:t>а</w:t>
      </w:r>
      <w:r w:rsidRPr="000D3E29">
        <w:t xml:space="preserve"> </w:t>
      </w:r>
      <w:r>
        <w:t>власти</w:t>
      </w:r>
      <w:r w:rsidRPr="000D3E29">
        <w:t xml:space="preserve"> </w:t>
      </w:r>
      <w:r>
        <w:t>государства-участника</w:t>
      </w:r>
      <w:r w:rsidRPr="000D3E29">
        <w:t xml:space="preserve"> </w:t>
      </w:r>
      <w:r>
        <w:t>не привлекли к ответственности, не подвергли преследованию и никого не предали суду в связи с данной смертью в заключ</w:t>
      </w:r>
      <w:r>
        <w:t>е</w:t>
      </w:r>
      <w:r>
        <w:t>нии при весьма подозрительных обстоятельствах. Комитет понимает страдания и психический стресс автора как отца скончавшегося в заключении лица в связи с сохранением неопределенности, усугу</w:t>
      </w:r>
      <w:r>
        <w:t>б</w:t>
      </w:r>
      <w:r>
        <w:t>ляющейся тем, в каком состоянии тело его сына было возвращено семье для похорон, и считает, что это равносильно бесчеловечному обращению с автором в нарушение статьи 7 Па</w:t>
      </w:r>
      <w:r>
        <w:t>к</w:t>
      </w:r>
      <w:r>
        <w:t>та.</w:t>
      </w:r>
    </w:p>
    <w:p w:rsidR="00AC27BC" w:rsidRDefault="00AC27BC" w:rsidP="00AC27BC">
      <w:pPr>
        <w:pStyle w:val="SingleTxtGR"/>
      </w:pPr>
      <w:r w:rsidRPr="000C621D">
        <w:t>9.11</w:t>
      </w:r>
      <w:r w:rsidRPr="000C621D">
        <w:tab/>
      </w:r>
      <w:r>
        <w:t>Комитет</w:t>
      </w:r>
      <w:r w:rsidRPr="000C621D">
        <w:t xml:space="preserve"> </w:t>
      </w:r>
      <w:r>
        <w:t>далее</w:t>
      </w:r>
      <w:r w:rsidRPr="000C621D">
        <w:t xml:space="preserve"> </w:t>
      </w:r>
      <w:r>
        <w:t>считает</w:t>
      </w:r>
      <w:r w:rsidRPr="000C621D">
        <w:t xml:space="preserve">, </w:t>
      </w:r>
      <w:r>
        <w:t>что</w:t>
      </w:r>
      <w:r w:rsidRPr="000C621D">
        <w:t xml:space="preserve"> </w:t>
      </w:r>
      <w:proofErr w:type="spellStart"/>
      <w:r>
        <w:t>непроведение</w:t>
      </w:r>
      <w:proofErr w:type="spellEnd"/>
      <w:r w:rsidRPr="000C621D">
        <w:t xml:space="preserve"> </w:t>
      </w:r>
      <w:r>
        <w:t>государством</w:t>
      </w:r>
      <w:r w:rsidRPr="000C621D">
        <w:t>-</w:t>
      </w:r>
      <w:r>
        <w:t>участником</w:t>
      </w:r>
      <w:r w:rsidRPr="000C621D">
        <w:t xml:space="preserve"> </w:t>
      </w:r>
      <w:r>
        <w:t>на</w:t>
      </w:r>
      <w:r w:rsidRPr="000C621D">
        <w:t xml:space="preserve"> </w:t>
      </w:r>
      <w:r>
        <w:t>протяжении</w:t>
      </w:r>
      <w:r w:rsidRPr="000C621D">
        <w:t xml:space="preserve"> </w:t>
      </w:r>
      <w:r>
        <w:t>длительного</w:t>
      </w:r>
      <w:r w:rsidRPr="000C621D">
        <w:t xml:space="preserve"> </w:t>
      </w:r>
      <w:r>
        <w:t>времени</w:t>
      </w:r>
      <w:r w:rsidRPr="000C621D">
        <w:t xml:space="preserve"> </w:t>
      </w:r>
      <w:r>
        <w:t>надлежащего расследования обстоятельств смерти сына автора действительно лишает автора средств правовой защиты</w:t>
      </w:r>
      <w:r>
        <w:rPr>
          <w:rStyle w:val="FootnoteReference"/>
        </w:rPr>
        <w:footnoteReference w:id="13"/>
      </w:r>
      <w:r>
        <w:t>. Комитет</w:t>
      </w:r>
      <w:r w:rsidRPr="000C621D">
        <w:t xml:space="preserve"> </w:t>
      </w:r>
      <w:r>
        <w:t>считает</w:t>
      </w:r>
      <w:r w:rsidRPr="000C621D">
        <w:t xml:space="preserve">, </w:t>
      </w:r>
      <w:r>
        <w:t>что</w:t>
      </w:r>
      <w:r w:rsidRPr="000C621D">
        <w:t xml:space="preserve"> </w:t>
      </w:r>
      <w:r>
        <w:t>в</w:t>
      </w:r>
      <w:r w:rsidRPr="000C621D">
        <w:t xml:space="preserve"> </w:t>
      </w:r>
      <w:r>
        <w:t>совокупности</w:t>
      </w:r>
      <w:r w:rsidRPr="000C621D">
        <w:t xml:space="preserve"> </w:t>
      </w:r>
      <w:r>
        <w:t>эти обстоятельства</w:t>
      </w:r>
      <w:r w:rsidRPr="000C621D">
        <w:t xml:space="preserve"> </w:t>
      </w:r>
      <w:r>
        <w:t>требуют</w:t>
      </w:r>
      <w:r w:rsidRPr="000C621D">
        <w:t xml:space="preserve"> </w:t>
      </w:r>
      <w:r>
        <w:t>от</w:t>
      </w:r>
      <w:r w:rsidRPr="000C621D">
        <w:t xml:space="preserve"> </w:t>
      </w:r>
      <w:r>
        <w:t>Комитета</w:t>
      </w:r>
      <w:r w:rsidRPr="000C621D">
        <w:t xml:space="preserve"> </w:t>
      </w:r>
      <w:r>
        <w:t>вывода</w:t>
      </w:r>
      <w:r w:rsidRPr="000C621D">
        <w:t xml:space="preserve"> </w:t>
      </w:r>
      <w:r>
        <w:t>о</w:t>
      </w:r>
      <w:r w:rsidRPr="000C621D">
        <w:t xml:space="preserve"> </w:t>
      </w:r>
      <w:r>
        <w:t>том</w:t>
      </w:r>
      <w:r w:rsidRPr="000C621D">
        <w:t xml:space="preserve">, </w:t>
      </w:r>
      <w:r>
        <w:t>что</w:t>
      </w:r>
      <w:r w:rsidRPr="000C621D">
        <w:t xml:space="preserve"> </w:t>
      </w:r>
      <w:r>
        <w:t>права</w:t>
      </w:r>
      <w:r w:rsidRPr="000C621D">
        <w:t xml:space="preserve"> </w:t>
      </w:r>
      <w:r>
        <w:t>автора</w:t>
      </w:r>
      <w:r w:rsidRPr="000C621D">
        <w:t xml:space="preserve"> в с</w:t>
      </w:r>
      <w:r w:rsidRPr="000C621D">
        <w:t>о</w:t>
      </w:r>
      <w:r w:rsidRPr="000C621D">
        <w:t>ответствии с</w:t>
      </w:r>
      <w:r>
        <w:t>о статьей 2 в сочетании со статьей 7 Пакта также были нарушены.</w:t>
      </w:r>
    </w:p>
    <w:p w:rsidR="00AC27BC" w:rsidRDefault="00AC27BC" w:rsidP="00AC27BC">
      <w:pPr>
        <w:pStyle w:val="SingleTxtGR"/>
      </w:pPr>
      <w:r w:rsidRPr="000C621D">
        <w:t>10.</w:t>
      </w:r>
      <w:r w:rsidRPr="000C621D">
        <w:tab/>
      </w:r>
      <w:r>
        <w:t>Комитет</w:t>
      </w:r>
      <w:r w:rsidRPr="000C621D">
        <w:t xml:space="preserve"> </w:t>
      </w:r>
      <w:r>
        <w:t>по</w:t>
      </w:r>
      <w:r w:rsidRPr="000C621D">
        <w:t xml:space="preserve"> </w:t>
      </w:r>
      <w:r>
        <w:t>правам</w:t>
      </w:r>
      <w:r w:rsidRPr="000C621D">
        <w:t xml:space="preserve"> </w:t>
      </w:r>
      <w:r>
        <w:t>человека</w:t>
      </w:r>
      <w:r w:rsidRPr="000C621D">
        <w:t xml:space="preserve">, </w:t>
      </w:r>
      <w:r>
        <w:t>руководствуясь</w:t>
      </w:r>
      <w:r w:rsidRPr="000C621D">
        <w:t xml:space="preserve"> </w:t>
      </w:r>
      <w:r>
        <w:t>пунктом</w:t>
      </w:r>
      <w:r w:rsidRPr="000C621D">
        <w:t xml:space="preserve"> 4 </w:t>
      </w:r>
      <w:r>
        <w:t>статьи</w:t>
      </w:r>
      <w:r w:rsidRPr="000C621D">
        <w:t xml:space="preserve"> 5 </w:t>
      </w:r>
      <w:r>
        <w:t>Факул</w:t>
      </w:r>
      <w:r>
        <w:t>ь</w:t>
      </w:r>
      <w:r>
        <w:t>тативного</w:t>
      </w:r>
      <w:r w:rsidRPr="000C621D">
        <w:t xml:space="preserve"> </w:t>
      </w:r>
      <w:r>
        <w:t>протокола</w:t>
      </w:r>
      <w:r w:rsidRPr="000C621D">
        <w:t xml:space="preserve"> </w:t>
      </w:r>
      <w:r>
        <w:t>к</w:t>
      </w:r>
      <w:r w:rsidRPr="000C621D">
        <w:t xml:space="preserve"> </w:t>
      </w:r>
      <w:r>
        <w:t>Международному</w:t>
      </w:r>
      <w:r w:rsidRPr="000C621D">
        <w:t xml:space="preserve"> </w:t>
      </w:r>
      <w:r>
        <w:t>пакту</w:t>
      </w:r>
      <w:r w:rsidRPr="000C621D">
        <w:t xml:space="preserve"> </w:t>
      </w:r>
      <w:r>
        <w:t>о</w:t>
      </w:r>
      <w:r w:rsidRPr="000C621D">
        <w:t xml:space="preserve"> </w:t>
      </w:r>
      <w:r>
        <w:t>гражданских</w:t>
      </w:r>
      <w:r w:rsidRPr="000C621D">
        <w:t xml:space="preserve"> </w:t>
      </w:r>
      <w:r>
        <w:t>и</w:t>
      </w:r>
      <w:r w:rsidRPr="000C621D">
        <w:t xml:space="preserve"> </w:t>
      </w:r>
      <w:r>
        <w:t>политических</w:t>
      </w:r>
      <w:r w:rsidRPr="000C621D">
        <w:t xml:space="preserve"> </w:t>
      </w:r>
      <w:r>
        <w:t>правах</w:t>
      </w:r>
      <w:r w:rsidRPr="000C621D">
        <w:t xml:space="preserve">, </w:t>
      </w:r>
      <w:r>
        <w:t>считает</w:t>
      </w:r>
      <w:r w:rsidRPr="000C621D">
        <w:t xml:space="preserve">, </w:t>
      </w:r>
      <w:r>
        <w:t>что</w:t>
      </w:r>
      <w:r w:rsidRPr="000C621D">
        <w:t xml:space="preserve"> </w:t>
      </w:r>
      <w:r>
        <w:t>факты</w:t>
      </w:r>
      <w:r w:rsidRPr="000C621D">
        <w:t xml:space="preserve">, </w:t>
      </w:r>
      <w:r>
        <w:t>которыми</w:t>
      </w:r>
      <w:r w:rsidRPr="000C621D">
        <w:t xml:space="preserve"> </w:t>
      </w:r>
      <w:r>
        <w:t>он</w:t>
      </w:r>
      <w:r w:rsidRPr="000C621D">
        <w:t xml:space="preserve"> </w:t>
      </w:r>
      <w:r>
        <w:t>располагает, свидетельствуют о нар</w:t>
      </w:r>
      <w:r>
        <w:t>у</w:t>
      </w:r>
      <w:r>
        <w:t xml:space="preserve">шении Узбекистаном прав г-на </w:t>
      </w:r>
      <w:proofErr w:type="spellStart"/>
      <w:r>
        <w:t>Орифа</w:t>
      </w:r>
      <w:proofErr w:type="spellEnd"/>
      <w:r>
        <w:t xml:space="preserve"> </w:t>
      </w:r>
      <w:proofErr w:type="spellStart"/>
      <w:r>
        <w:t>Эшонова</w:t>
      </w:r>
      <w:proofErr w:type="spellEnd"/>
      <w:r>
        <w:t xml:space="preserve"> в соответствии с пунктом 1 ст</w:t>
      </w:r>
      <w:r>
        <w:t>а</w:t>
      </w:r>
      <w:r>
        <w:t>тьи 6 и статьей 7 самостоятельно и в совокупности со статьей 2, а также прав автора в соответствии со статьей 7 и в соответствии со статьей 2 в совокупн</w:t>
      </w:r>
      <w:r>
        <w:t>о</w:t>
      </w:r>
      <w:r>
        <w:t xml:space="preserve">сти со статьей 7 Пакта. </w:t>
      </w:r>
    </w:p>
    <w:p w:rsidR="00AC27BC" w:rsidRDefault="00AC27BC" w:rsidP="00AC27BC">
      <w:pPr>
        <w:pStyle w:val="SingleTxtGR"/>
      </w:pPr>
      <w:r w:rsidRPr="00537054">
        <w:t>11.</w:t>
      </w:r>
      <w:r w:rsidRPr="00537054">
        <w:tab/>
      </w:r>
      <w:r>
        <w:t>Согласно пункту 3 а) статьи 2 Пакта государство-участник обязано обе</w:t>
      </w:r>
      <w:r>
        <w:t>с</w:t>
      </w:r>
      <w:r>
        <w:t>печить а</w:t>
      </w:r>
      <w:r>
        <w:t>в</w:t>
      </w:r>
      <w:r>
        <w:t>тору эффективное средство правовой защиты, в частности в форме беспристрастного расследования обстоятельств смерти его сына, преследования лиц, несущих за нее о</w:t>
      </w:r>
      <w:r>
        <w:t>т</w:t>
      </w:r>
      <w:r>
        <w:t>ветственность, и адекватной компенсации. Государство</w:t>
      </w:r>
      <w:r w:rsidRPr="00297C20">
        <w:t>-</w:t>
      </w:r>
      <w:r>
        <w:t>участник</w:t>
      </w:r>
      <w:r w:rsidRPr="00297C20">
        <w:t xml:space="preserve"> </w:t>
      </w:r>
      <w:r>
        <w:t>обязано</w:t>
      </w:r>
      <w:r w:rsidRPr="00297C20">
        <w:t xml:space="preserve"> </w:t>
      </w:r>
      <w:r>
        <w:t>также</w:t>
      </w:r>
      <w:r w:rsidRPr="00297C20">
        <w:t xml:space="preserve"> </w:t>
      </w:r>
      <w:r>
        <w:t>не</w:t>
      </w:r>
      <w:r w:rsidRPr="00297C20">
        <w:t xml:space="preserve"> </w:t>
      </w:r>
      <w:r>
        <w:t>д</w:t>
      </w:r>
      <w:r>
        <w:t>о</w:t>
      </w:r>
      <w:r>
        <w:t>пускать</w:t>
      </w:r>
      <w:r w:rsidRPr="00297C20">
        <w:t xml:space="preserve"> </w:t>
      </w:r>
      <w:r>
        <w:t>подобных</w:t>
      </w:r>
      <w:r w:rsidRPr="00297C20">
        <w:t xml:space="preserve"> </w:t>
      </w:r>
      <w:r>
        <w:t>нарушений</w:t>
      </w:r>
      <w:r w:rsidRPr="00297C20">
        <w:t xml:space="preserve"> </w:t>
      </w:r>
      <w:r>
        <w:t>в</w:t>
      </w:r>
      <w:r w:rsidRPr="00297C20">
        <w:t xml:space="preserve"> </w:t>
      </w:r>
      <w:r>
        <w:t>будущем</w:t>
      </w:r>
      <w:r w:rsidRPr="00297C20">
        <w:t>.</w:t>
      </w:r>
    </w:p>
    <w:p w:rsidR="00AC27BC" w:rsidRDefault="00AC27BC" w:rsidP="00AC27BC">
      <w:pPr>
        <w:pStyle w:val="SingleTxtGR"/>
      </w:pPr>
      <w:r w:rsidRPr="00537054">
        <w:t>12.</w:t>
      </w:r>
      <w:r w:rsidRPr="00537054">
        <w:tab/>
      </w:r>
      <w:r>
        <w:t>Учитывая</w:t>
      </w:r>
      <w:r w:rsidRPr="00537054">
        <w:t xml:space="preserve">, </w:t>
      </w:r>
      <w:r>
        <w:t>что</w:t>
      </w:r>
      <w:r w:rsidRPr="00537054">
        <w:t xml:space="preserve">, </w:t>
      </w:r>
      <w:r>
        <w:t>став</w:t>
      </w:r>
      <w:r w:rsidRPr="00537054">
        <w:t xml:space="preserve"> </w:t>
      </w:r>
      <w:r>
        <w:t>участником</w:t>
      </w:r>
      <w:r w:rsidRPr="00537054">
        <w:t xml:space="preserve"> </w:t>
      </w:r>
      <w:r>
        <w:t>Факультативного</w:t>
      </w:r>
      <w:r w:rsidRPr="00537054">
        <w:t xml:space="preserve"> </w:t>
      </w:r>
      <w:r>
        <w:t>протокола</w:t>
      </w:r>
      <w:r w:rsidRPr="00537054">
        <w:t xml:space="preserve">, </w:t>
      </w:r>
      <w:r>
        <w:t>государство</w:t>
      </w:r>
      <w:r w:rsidRPr="00537054">
        <w:t>-</w:t>
      </w:r>
      <w:r>
        <w:t>участник</w:t>
      </w:r>
      <w:r w:rsidRPr="00537054">
        <w:t xml:space="preserve"> </w:t>
      </w:r>
      <w:r>
        <w:t>признало компетенцию Комитета</w:t>
      </w:r>
      <w:r w:rsidRPr="00537054">
        <w:t xml:space="preserve"> </w:t>
      </w:r>
      <w:r>
        <w:t>устанавливать</w:t>
      </w:r>
      <w:r w:rsidRPr="00537054">
        <w:t xml:space="preserve">, </w:t>
      </w:r>
      <w:r>
        <w:t>имело</w:t>
      </w:r>
      <w:r w:rsidRPr="00537054">
        <w:t xml:space="preserve"> </w:t>
      </w:r>
      <w:r>
        <w:t>ли</w:t>
      </w:r>
      <w:r w:rsidRPr="00537054">
        <w:t xml:space="preserve"> </w:t>
      </w:r>
      <w:r>
        <w:t>место</w:t>
      </w:r>
      <w:r w:rsidRPr="00537054">
        <w:t xml:space="preserve"> </w:t>
      </w:r>
      <w:r>
        <w:t>н</w:t>
      </w:r>
      <w:r>
        <w:t>а</w:t>
      </w:r>
      <w:r>
        <w:t>рушение</w:t>
      </w:r>
      <w:r w:rsidRPr="00537054">
        <w:t xml:space="preserve"> </w:t>
      </w:r>
      <w:r>
        <w:t>Пакта</w:t>
      </w:r>
      <w:r w:rsidRPr="00537054">
        <w:t xml:space="preserve">, </w:t>
      </w:r>
      <w:r>
        <w:t>и</w:t>
      </w:r>
      <w:r w:rsidRPr="00537054">
        <w:t xml:space="preserve"> </w:t>
      </w:r>
      <w:r>
        <w:t>что</w:t>
      </w:r>
      <w:r w:rsidRPr="00537054">
        <w:t xml:space="preserve"> </w:t>
      </w:r>
      <w:r>
        <w:t>согласно</w:t>
      </w:r>
      <w:r w:rsidRPr="00537054">
        <w:t xml:space="preserve"> </w:t>
      </w:r>
      <w:r>
        <w:t>статье 2 Пакта государство-участник обязалось обеспечивать всем лицам, находящимся на его территории или в пределах его юрисдикции, закре</w:t>
      </w:r>
      <w:r>
        <w:t>п</w:t>
      </w:r>
      <w:r>
        <w:t>ленные в Пакте права, а также обеспечивать эффективные и обеспечиваемые правовыми санкциями средства правой защиты в случае уст</w:t>
      </w:r>
      <w:r>
        <w:t>а</w:t>
      </w:r>
      <w:r>
        <w:t>новления факта нарушения, Ком</w:t>
      </w:r>
      <w:r>
        <w:t>и</w:t>
      </w:r>
      <w:r>
        <w:t>тет хотел бы получить от государства-участника в течение 180 дней информацию о принятых мерах по осуществл</w:t>
      </w:r>
      <w:r>
        <w:t>е</w:t>
      </w:r>
      <w:r>
        <w:t>нию сформулированных Комитетом Соображений. Г</w:t>
      </w:r>
      <w:r>
        <w:t>о</w:t>
      </w:r>
      <w:r>
        <w:t>сударству</w:t>
      </w:r>
      <w:r w:rsidRPr="00537054">
        <w:t>-</w:t>
      </w:r>
      <w:r>
        <w:t>участнику</w:t>
      </w:r>
      <w:r w:rsidRPr="00537054">
        <w:t xml:space="preserve"> </w:t>
      </w:r>
      <w:r>
        <w:t>предлагается</w:t>
      </w:r>
      <w:r w:rsidRPr="00537054">
        <w:t xml:space="preserve"> </w:t>
      </w:r>
      <w:r>
        <w:t>также</w:t>
      </w:r>
      <w:r w:rsidRPr="00537054">
        <w:t xml:space="preserve"> </w:t>
      </w:r>
      <w:r>
        <w:t>опубликовать</w:t>
      </w:r>
      <w:r w:rsidRPr="00537054">
        <w:t xml:space="preserve"> </w:t>
      </w:r>
      <w:r>
        <w:t>текст</w:t>
      </w:r>
      <w:r w:rsidRPr="00537054">
        <w:t xml:space="preserve"> </w:t>
      </w:r>
      <w:r>
        <w:t>данных</w:t>
      </w:r>
      <w:r w:rsidRPr="00537054">
        <w:t xml:space="preserve"> </w:t>
      </w:r>
      <w:r>
        <w:t>Соображений</w:t>
      </w:r>
      <w:r w:rsidRPr="00537054">
        <w:t xml:space="preserve"> </w:t>
      </w:r>
      <w:r>
        <w:t>К</w:t>
      </w:r>
      <w:r>
        <w:t>о</w:t>
      </w:r>
      <w:r>
        <w:t>митета</w:t>
      </w:r>
      <w:r w:rsidRPr="00537054">
        <w:t>.</w:t>
      </w:r>
      <w:r>
        <w:t xml:space="preserve"> </w:t>
      </w:r>
    </w:p>
    <w:p w:rsidR="00AC27BC" w:rsidRDefault="00AC27BC" w:rsidP="00AC27BC">
      <w:pPr>
        <w:pStyle w:val="SingleTxtGR"/>
      </w:pPr>
      <w:r w:rsidRPr="00537054">
        <w:t>[</w:t>
      </w:r>
      <w:r>
        <w:t>Принято</w:t>
      </w:r>
      <w:r w:rsidRPr="00537054">
        <w:t xml:space="preserve"> </w:t>
      </w:r>
      <w:r>
        <w:t>на</w:t>
      </w:r>
      <w:r w:rsidRPr="00537054">
        <w:t xml:space="preserve"> </w:t>
      </w:r>
      <w:r>
        <w:t>английском</w:t>
      </w:r>
      <w:r w:rsidRPr="00537054">
        <w:t xml:space="preserve">, </w:t>
      </w:r>
      <w:r>
        <w:t>испанском</w:t>
      </w:r>
      <w:r w:rsidRPr="00537054">
        <w:t xml:space="preserve"> </w:t>
      </w:r>
      <w:r>
        <w:t>и</w:t>
      </w:r>
      <w:r w:rsidRPr="00537054">
        <w:t xml:space="preserve"> </w:t>
      </w:r>
      <w:r>
        <w:t>французском</w:t>
      </w:r>
      <w:r w:rsidRPr="00537054">
        <w:t xml:space="preserve"> </w:t>
      </w:r>
      <w:r>
        <w:t>языках</w:t>
      </w:r>
      <w:r w:rsidRPr="00537054">
        <w:t xml:space="preserve">, </w:t>
      </w:r>
      <w:r>
        <w:t>причем</w:t>
      </w:r>
      <w:r w:rsidRPr="00537054">
        <w:t xml:space="preserve"> </w:t>
      </w:r>
      <w:r>
        <w:t>языком ор</w:t>
      </w:r>
      <w:r>
        <w:t>и</w:t>
      </w:r>
      <w:r>
        <w:t>гинала является английский. Впоследствии будет издано также на арабском, к</w:t>
      </w:r>
      <w:r>
        <w:t>и</w:t>
      </w:r>
      <w:r>
        <w:t>тайском и русском языках в качестве части ежегодного доклада Комитета Ген</w:t>
      </w:r>
      <w:r>
        <w:t>е</w:t>
      </w:r>
      <w:r>
        <w:t>ральной Ассамблее</w:t>
      </w:r>
      <w:r w:rsidRPr="00537054">
        <w:t>.]</w:t>
      </w:r>
    </w:p>
    <w:p w:rsidR="00AC27BC" w:rsidRPr="00D814A7" w:rsidRDefault="00AC27BC" w:rsidP="00AC27B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27BC" w:rsidRPr="00D814A7" w:rsidSect="00D1738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B7" w:rsidRDefault="003E7BB7">
      <w:r>
        <w:rPr>
          <w:lang w:val="en-US"/>
        </w:rPr>
        <w:tab/>
      </w:r>
      <w:r>
        <w:separator/>
      </w:r>
    </w:p>
  </w:endnote>
  <w:endnote w:type="continuationSeparator" w:id="0">
    <w:p w:rsidR="003E7BB7" w:rsidRDefault="003E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B7" w:rsidRPr="005F0588" w:rsidRDefault="003E7BB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GE.10-44503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B7" w:rsidRPr="005F0588" w:rsidRDefault="003E7BB7">
    <w:pPr>
      <w:pStyle w:val="Footer"/>
      <w:rPr>
        <w:lang w:val="en-US"/>
      </w:rPr>
    </w:pPr>
    <w:r>
      <w:rPr>
        <w:lang w:val="en-US"/>
      </w:rPr>
      <w:t>GE.10-44503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B7" w:rsidRPr="007B2C3F" w:rsidRDefault="003E7BB7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44503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200910  200910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B7" w:rsidRPr="00F71F63" w:rsidRDefault="003E7BB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E7BB7" w:rsidRPr="00F71F63" w:rsidRDefault="003E7BB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E7BB7" w:rsidRPr="00635E86" w:rsidRDefault="003E7BB7" w:rsidP="00635E86">
      <w:pPr>
        <w:pStyle w:val="Footer"/>
      </w:pPr>
    </w:p>
  </w:footnote>
  <w:footnote w:id="1">
    <w:p w:rsidR="003E7BB7" w:rsidRPr="00272573" w:rsidRDefault="003E7BB7">
      <w:pPr>
        <w:pStyle w:val="FootnoteText"/>
        <w:rPr>
          <w:sz w:val="20"/>
          <w:lang w:val="ru-RU"/>
        </w:rPr>
      </w:pPr>
      <w:r>
        <w:tab/>
      </w:r>
      <w:r w:rsidRPr="00272573">
        <w:rPr>
          <w:rStyle w:val="FootnoteReference"/>
          <w:sz w:val="20"/>
          <w:vertAlign w:val="baseline"/>
          <w:lang w:val="ru-RU"/>
        </w:rPr>
        <w:t>*</w:t>
      </w:r>
      <w:r w:rsidRPr="00272573">
        <w:rPr>
          <w:lang w:val="ru-RU"/>
        </w:rPr>
        <w:tab/>
        <w:t>Публикуется по решению Комитета по правам человека.</w:t>
      </w:r>
    </w:p>
  </w:footnote>
  <w:footnote w:id="2">
    <w:p w:rsidR="003E7BB7" w:rsidRPr="00272573" w:rsidRDefault="003E7BB7">
      <w:pPr>
        <w:pStyle w:val="FootnoteText"/>
        <w:rPr>
          <w:sz w:val="20"/>
          <w:lang w:val="ru-RU"/>
        </w:rPr>
      </w:pPr>
      <w:r>
        <w:tab/>
      </w:r>
      <w:r w:rsidRPr="00272573">
        <w:rPr>
          <w:rStyle w:val="FootnoteReference"/>
          <w:sz w:val="20"/>
          <w:vertAlign w:val="baseline"/>
          <w:lang w:val="ru-RU"/>
        </w:rPr>
        <w:t>**</w:t>
      </w:r>
      <w:r w:rsidRPr="00272573">
        <w:rPr>
          <w:lang w:val="ru-RU"/>
        </w:rPr>
        <w:tab/>
      </w:r>
      <w:r>
        <w:rPr>
          <w:lang w:val="ru-RU"/>
        </w:rPr>
        <w:t xml:space="preserve">В рассмотрении настоящего сообщения приняли участие следующие члены Комитета: г-н Абдельфаттах Амор, г-н Прафулачандра Натварал Бхагвати, г-н Лазари Бузид, </w:t>
      </w:r>
      <w:r>
        <w:rPr>
          <w:lang w:val="ru-RU"/>
        </w:rPr>
        <w:br/>
        <w:t>г-н Маджуб эль-Хаиба, г-н Юдзи Ивасава, г-жа Элен Келлер, г-жа Зонке Занеле Майодина, г-жа Юлия Антоанелла Моток, г-н Майкл О</w:t>
      </w:r>
      <w:r w:rsidRPr="008D3256">
        <w:rPr>
          <w:lang w:val="ru-RU"/>
        </w:rPr>
        <w:t>'</w:t>
      </w:r>
      <w:r>
        <w:rPr>
          <w:lang w:val="ru-RU"/>
        </w:rPr>
        <w:t>Флаэрти, г-н Хосе Луис Перес Санчес Серро, г-н Рафаэль Ривас Посада, г-н Фабиан Омар Сальвиоли и г-н Кристер Телин.</w:t>
      </w:r>
    </w:p>
  </w:footnote>
  <w:footnote w:id="3">
    <w:p w:rsidR="003E7BB7" w:rsidRPr="00D17389" w:rsidRDefault="003E7BB7">
      <w:pPr>
        <w:pStyle w:val="FootnoteText"/>
        <w:rPr>
          <w:lang w:val="ru-RU"/>
        </w:rPr>
      </w:pPr>
      <w:r w:rsidRPr="0013636D">
        <w:rPr>
          <w:lang w:val="ru-RU"/>
        </w:rPr>
        <w:tab/>
      </w:r>
      <w:r>
        <w:rPr>
          <w:rStyle w:val="FootnoteReference"/>
        </w:rPr>
        <w:footnoteRef/>
      </w:r>
      <w:r w:rsidRPr="00D17389">
        <w:rPr>
          <w:lang w:val="ru-RU"/>
        </w:rPr>
        <w:tab/>
        <w:t>27 мая 2003 года автор получил письмо от 6 мая 2003 года с почтовым штампом от 19</w:t>
      </w:r>
      <w:r>
        <w:rPr>
          <w:lang w:val="ru-RU"/>
        </w:rPr>
        <w:t> </w:t>
      </w:r>
      <w:r w:rsidRPr="00D17389">
        <w:rPr>
          <w:lang w:val="ru-RU"/>
        </w:rPr>
        <w:t xml:space="preserve">мая 2003 года, в котором начальник Следственного управления Службы национальной безопасности Кашкадарьинской области уведомил его в том, что его сын арестован по подозрению в совершении преступления. Автор заявляет, что данное письмо было датировано задним числом и написано после его ходатайства, поданного в администрацию </w:t>
      </w:r>
      <w:r>
        <w:rPr>
          <w:lang w:val="ru-RU"/>
        </w:rPr>
        <w:t>П</w:t>
      </w:r>
      <w:r w:rsidRPr="00D17389">
        <w:rPr>
          <w:lang w:val="ru-RU"/>
        </w:rPr>
        <w:t>резидента.</w:t>
      </w:r>
    </w:p>
  </w:footnote>
  <w:footnote w:id="4">
    <w:p w:rsidR="003E7BB7" w:rsidRPr="00AC259D" w:rsidRDefault="003E7BB7" w:rsidP="00F47DF0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C259D">
        <w:rPr>
          <w:lang w:val="ru-RU"/>
        </w:rPr>
        <w:tab/>
      </w:r>
      <w:r w:rsidRPr="00F47DF0">
        <w:rPr>
          <w:i/>
          <w:lang w:val="ru-RU"/>
        </w:rPr>
        <w:t>Официальные отчеты Генеральной Ассамблеи, тридцать седьмая сессия, Дополнение</w:t>
      </w:r>
      <w:r>
        <w:rPr>
          <w:i/>
          <w:lang w:val="ru-RU"/>
        </w:rPr>
        <w:t> </w:t>
      </w:r>
      <w:r w:rsidRPr="00F47DF0">
        <w:rPr>
          <w:i/>
          <w:lang w:val="ru-RU"/>
        </w:rPr>
        <w:t>№ 40</w:t>
      </w:r>
      <w:r>
        <w:rPr>
          <w:lang w:val="ru-RU"/>
        </w:rPr>
        <w:t xml:space="preserve"> (А/37/40), приложение </w:t>
      </w:r>
      <w:r>
        <w:rPr>
          <w:lang w:val="en-US"/>
        </w:rPr>
        <w:t>V</w:t>
      </w:r>
      <w:r>
        <w:rPr>
          <w:lang w:val="ru-RU"/>
        </w:rPr>
        <w:t>, пункт 1.</w:t>
      </w:r>
    </w:p>
  </w:footnote>
  <w:footnote w:id="5">
    <w:p w:rsidR="003E7BB7" w:rsidRPr="006F1358" w:rsidRDefault="003E7BB7" w:rsidP="00F47DF0">
      <w:pPr>
        <w:pStyle w:val="FootnoteText"/>
        <w:spacing w:line="240" w:lineRule="auto"/>
        <w:rPr>
          <w:lang w:val="ru-RU"/>
        </w:rPr>
      </w:pPr>
      <w:r w:rsidRPr="008B419A">
        <w:rPr>
          <w:lang w:val="ru-RU"/>
        </w:rPr>
        <w:tab/>
      </w:r>
      <w:r>
        <w:rPr>
          <w:rStyle w:val="FootnoteReference"/>
        </w:rPr>
        <w:footnoteRef/>
      </w:r>
      <w:r w:rsidRPr="006F1358">
        <w:rPr>
          <w:lang w:val="ru-RU"/>
        </w:rPr>
        <w:tab/>
      </w:r>
      <w:r>
        <w:rPr>
          <w:lang w:val="ru-RU"/>
        </w:rPr>
        <w:t>См. Принципы эффективного предупреждения и расследования внезаконных, произвольных и суммарных казней, резолюция Экономического и Социального Совета 1989/65, приложение, пункт 9.</w:t>
      </w:r>
    </w:p>
  </w:footnote>
  <w:footnote w:id="6">
    <w:p w:rsidR="003E7BB7" w:rsidRPr="00F407D2" w:rsidRDefault="003E7BB7" w:rsidP="00F47DF0">
      <w:pPr>
        <w:pStyle w:val="FootnoteText"/>
        <w:spacing w:line="240" w:lineRule="auto"/>
        <w:rPr>
          <w:lang w:val="ru-RU"/>
        </w:rPr>
      </w:pPr>
      <w:r w:rsidRPr="008B419A">
        <w:rPr>
          <w:lang w:val="ru-RU"/>
        </w:rPr>
        <w:tab/>
      </w:r>
      <w:r>
        <w:rPr>
          <w:rStyle w:val="FootnoteReference"/>
        </w:rPr>
        <w:footnoteRef/>
      </w:r>
      <w:r w:rsidRPr="00F407D2">
        <w:rPr>
          <w:lang w:val="ru-RU"/>
        </w:rPr>
        <w:tab/>
      </w:r>
      <w:r>
        <w:rPr>
          <w:lang w:val="ru-RU"/>
        </w:rPr>
        <w:t xml:space="preserve">Сообщение № 30/1978, </w:t>
      </w:r>
      <w:r w:rsidRPr="00F407D2">
        <w:rPr>
          <w:i/>
          <w:lang w:val="ru-RU"/>
        </w:rPr>
        <w:t>Б</w:t>
      </w:r>
      <w:r>
        <w:rPr>
          <w:i/>
          <w:lang w:val="ru-RU"/>
        </w:rPr>
        <w:t>л</w:t>
      </w:r>
      <w:r w:rsidRPr="00F407D2">
        <w:rPr>
          <w:i/>
          <w:lang w:val="ru-RU"/>
        </w:rPr>
        <w:t>ейер против Уругвая</w:t>
      </w:r>
      <w:r>
        <w:rPr>
          <w:lang w:val="ru-RU"/>
        </w:rPr>
        <w:t xml:space="preserve">, Соображения, принятые 24 марта </w:t>
      </w:r>
      <w:r>
        <w:rPr>
          <w:lang w:val="ru-RU"/>
        </w:rPr>
        <w:br/>
        <w:t xml:space="preserve">1980 года, пункт 13.3, № 84/81, </w:t>
      </w:r>
      <w:r w:rsidRPr="00F407D2">
        <w:rPr>
          <w:i/>
          <w:lang w:val="ru-RU"/>
        </w:rPr>
        <w:t>Дермит Бербато и др. против Уругвая</w:t>
      </w:r>
      <w:r>
        <w:rPr>
          <w:lang w:val="ru-RU"/>
        </w:rPr>
        <w:t>, Соображения, принятые 21 октября 1982 года, пункт 9.6.</w:t>
      </w:r>
    </w:p>
  </w:footnote>
  <w:footnote w:id="7">
    <w:p w:rsidR="003E7BB7" w:rsidRPr="003E4500" w:rsidRDefault="003E7BB7" w:rsidP="00F47DF0">
      <w:pPr>
        <w:pStyle w:val="FootnoteText"/>
        <w:spacing w:line="240" w:lineRule="auto"/>
        <w:rPr>
          <w:lang w:val="ru-RU"/>
        </w:rPr>
      </w:pPr>
      <w:r w:rsidRPr="008B419A">
        <w:rPr>
          <w:lang w:val="ru-RU"/>
        </w:rPr>
        <w:tab/>
      </w:r>
      <w:r>
        <w:rPr>
          <w:rStyle w:val="FootnoteReference"/>
        </w:rPr>
        <w:footnoteRef/>
      </w:r>
      <w:r w:rsidRPr="003E4500">
        <w:rPr>
          <w:lang w:val="ru-RU"/>
        </w:rPr>
        <w:tab/>
      </w:r>
      <w:r>
        <w:rPr>
          <w:lang w:val="ru-RU"/>
        </w:rPr>
        <w:t>См. Принципы эффективного предупреждения и расследования внезаконных, произвольных и суммарных казней (примечание 3 выше), пункт 11.</w:t>
      </w:r>
    </w:p>
  </w:footnote>
  <w:footnote w:id="8">
    <w:p w:rsidR="003E7BB7" w:rsidRPr="00AC27BC" w:rsidRDefault="003E7BB7" w:rsidP="00AC27B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C27BC">
        <w:rPr>
          <w:lang w:val="ru-RU"/>
        </w:rPr>
        <w:tab/>
      </w:r>
      <w:r>
        <w:rPr>
          <w:lang w:val="ru-RU"/>
        </w:rPr>
        <w:t>Там</w:t>
      </w:r>
      <w:r w:rsidRPr="00AC27BC">
        <w:rPr>
          <w:lang w:val="ru-RU"/>
        </w:rPr>
        <w:t xml:space="preserve"> </w:t>
      </w:r>
      <w:r>
        <w:rPr>
          <w:lang w:val="ru-RU"/>
        </w:rPr>
        <w:t>же</w:t>
      </w:r>
      <w:r w:rsidRPr="00AC27BC">
        <w:rPr>
          <w:lang w:val="ru-RU"/>
        </w:rPr>
        <w:t xml:space="preserve">, </w:t>
      </w:r>
      <w:r>
        <w:rPr>
          <w:lang w:val="ru-RU"/>
        </w:rPr>
        <w:t>пункты</w:t>
      </w:r>
      <w:r w:rsidRPr="00AC27BC">
        <w:rPr>
          <w:lang w:val="ru-RU"/>
        </w:rPr>
        <w:t xml:space="preserve"> 12−13 </w:t>
      </w:r>
      <w:r>
        <w:rPr>
          <w:lang w:val="ru-RU"/>
        </w:rPr>
        <w:t>и</w:t>
      </w:r>
      <w:r w:rsidRPr="00AC27BC">
        <w:rPr>
          <w:lang w:val="ru-RU"/>
        </w:rPr>
        <w:t xml:space="preserve"> 16.</w:t>
      </w:r>
    </w:p>
  </w:footnote>
  <w:footnote w:id="9">
    <w:p w:rsidR="003E7BB7" w:rsidRPr="007E6022" w:rsidRDefault="003E7BB7" w:rsidP="00AC27BC">
      <w:pPr>
        <w:pStyle w:val="FootnoteText"/>
        <w:rPr>
          <w:lang w:val="ru-RU"/>
        </w:rPr>
      </w:pPr>
      <w:r w:rsidRPr="00AC27BC">
        <w:rPr>
          <w:lang w:val="ru-RU"/>
        </w:rPr>
        <w:tab/>
      </w:r>
      <w:r>
        <w:rPr>
          <w:rStyle w:val="FootnoteReference"/>
        </w:rPr>
        <w:footnoteRef/>
      </w:r>
      <w:r w:rsidRPr="00814D41">
        <w:rPr>
          <w:lang w:val="ru-RU"/>
        </w:rPr>
        <w:tab/>
      </w:r>
      <w:r>
        <w:rPr>
          <w:lang w:val="ru-RU"/>
        </w:rPr>
        <w:t>См</w:t>
      </w:r>
      <w:r w:rsidRPr="00814D41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814D41">
        <w:rPr>
          <w:lang w:val="ru-RU"/>
        </w:rPr>
        <w:t xml:space="preserve"> </w:t>
      </w:r>
      <w:r w:rsidRPr="00E70E4B">
        <w:rPr>
          <w:szCs w:val="18"/>
        </w:rPr>
        <w:t>No</w:t>
      </w:r>
      <w:r w:rsidRPr="00814D41">
        <w:rPr>
          <w:szCs w:val="18"/>
          <w:lang w:val="ru-RU"/>
        </w:rPr>
        <w:t xml:space="preserve">. 962/2001, </w:t>
      </w:r>
      <w:r>
        <w:rPr>
          <w:i/>
          <w:iCs/>
          <w:szCs w:val="18"/>
          <w:lang w:val="ru-RU"/>
        </w:rPr>
        <w:t>Мулези против Демократической Республики Конго</w:t>
      </w:r>
      <w:r w:rsidRPr="00814D4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Соображения, принятые 8 июля 2004 года, пункт</w:t>
      </w:r>
      <w:r w:rsidRPr="00814D41">
        <w:rPr>
          <w:szCs w:val="18"/>
          <w:lang w:val="ru-RU"/>
        </w:rPr>
        <w:t xml:space="preserve"> </w:t>
      </w:r>
      <w:r w:rsidRPr="00297C20">
        <w:rPr>
          <w:szCs w:val="18"/>
          <w:lang w:val="ru-RU"/>
        </w:rPr>
        <w:t>5.4.</w:t>
      </w:r>
    </w:p>
  </w:footnote>
  <w:footnote w:id="10">
    <w:p w:rsidR="003E7BB7" w:rsidRPr="00CE0902" w:rsidRDefault="003E7BB7" w:rsidP="00AC27BC">
      <w:pPr>
        <w:pStyle w:val="FootnoteText"/>
        <w:spacing w:line="240" w:lineRule="auto"/>
        <w:rPr>
          <w:lang w:val="ru-RU"/>
        </w:rPr>
      </w:pPr>
      <w:r w:rsidRPr="00297C20">
        <w:rPr>
          <w:lang w:val="ru-RU"/>
        </w:rPr>
        <w:tab/>
      </w:r>
      <w:r>
        <w:rPr>
          <w:rStyle w:val="FootnoteReference"/>
        </w:rPr>
        <w:footnoteRef/>
      </w:r>
      <w:r w:rsidRPr="00CE0902">
        <w:rPr>
          <w:lang w:val="ru-RU"/>
        </w:rPr>
        <w:tab/>
      </w:r>
      <w:r>
        <w:rPr>
          <w:szCs w:val="18"/>
          <w:lang w:val="ru-RU"/>
        </w:rPr>
        <w:t>Сообщения</w:t>
      </w:r>
      <w:r w:rsidRPr="00CE0902">
        <w:rPr>
          <w:szCs w:val="18"/>
          <w:lang w:val="ru-RU"/>
        </w:rPr>
        <w:t xml:space="preserve"> № 907/2000, </w:t>
      </w:r>
      <w:r>
        <w:rPr>
          <w:i/>
          <w:iCs/>
          <w:szCs w:val="18"/>
          <w:lang w:val="ru-RU"/>
        </w:rPr>
        <w:t>Сирагев</w:t>
      </w:r>
      <w:r w:rsidRPr="00CE0902">
        <w:rPr>
          <w:i/>
          <w:iCs/>
          <w:szCs w:val="18"/>
          <w:lang w:val="ru-RU"/>
        </w:rPr>
        <w:t xml:space="preserve"> </w:t>
      </w:r>
      <w:r>
        <w:rPr>
          <w:i/>
          <w:iCs/>
          <w:szCs w:val="18"/>
          <w:lang w:val="ru-RU"/>
        </w:rPr>
        <w:t>против</w:t>
      </w:r>
      <w:r w:rsidRPr="00CE0902">
        <w:rPr>
          <w:i/>
          <w:iCs/>
          <w:szCs w:val="18"/>
          <w:lang w:val="ru-RU"/>
        </w:rPr>
        <w:t xml:space="preserve"> </w:t>
      </w:r>
      <w:r>
        <w:rPr>
          <w:i/>
          <w:iCs/>
          <w:szCs w:val="18"/>
          <w:lang w:val="ru-RU"/>
        </w:rPr>
        <w:t>Узбекистана</w:t>
      </w:r>
      <w:r w:rsidRPr="00CE09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Соображения</w:t>
      </w:r>
      <w:r w:rsidRPr="00CE09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принятые</w:t>
      </w:r>
      <w:r w:rsidRPr="00CE0902">
        <w:rPr>
          <w:szCs w:val="18"/>
          <w:lang w:val="ru-RU"/>
        </w:rPr>
        <w:t xml:space="preserve"> </w:t>
      </w:r>
      <w:r w:rsidRPr="00CE0902">
        <w:rPr>
          <w:szCs w:val="18"/>
          <w:lang w:val="ru-RU"/>
        </w:rPr>
        <w:br/>
        <w:t xml:space="preserve">1 </w:t>
      </w:r>
      <w:r>
        <w:rPr>
          <w:szCs w:val="18"/>
          <w:lang w:val="ru-RU"/>
        </w:rPr>
        <w:t>ноября</w:t>
      </w:r>
      <w:r w:rsidRPr="00CE0902">
        <w:rPr>
          <w:szCs w:val="18"/>
          <w:lang w:val="ru-RU"/>
        </w:rPr>
        <w:t xml:space="preserve"> 2005 </w:t>
      </w:r>
      <w:r>
        <w:rPr>
          <w:szCs w:val="18"/>
          <w:lang w:val="ru-RU"/>
        </w:rPr>
        <w:t>года</w:t>
      </w:r>
      <w:r w:rsidRPr="00CE09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CE0902">
        <w:rPr>
          <w:szCs w:val="18"/>
          <w:lang w:val="ru-RU"/>
        </w:rPr>
        <w:t xml:space="preserve"> 6.2; </w:t>
      </w:r>
      <w:r>
        <w:rPr>
          <w:szCs w:val="18"/>
          <w:lang w:val="ru-RU"/>
        </w:rPr>
        <w:t>и</w:t>
      </w:r>
      <w:r w:rsidRPr="00CE0902">
        <w:rPr>
          <w:szCs w:val="18"/>
          <w:lang w:val="ru-RU"/>
        </w:rPr>
        <w:t xml:space="preserve"> № 889/1999, </w:t>
      </w:r>
      <w:r>
        <w:rPr>
          <w:i/>
          <w:iCs/>
          <w:szCs w:val="18"/>
          <w:lang w:val="ru-RU"/>
        </w:rPr>
        <w:t>Жейков против Российской Федерации</w:t>
      </w:r>
      <w:r w:rsidRPr="00CE09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Соображения, принятые 17 марта 2006 года</w:t>
      </w:r>
      <w:r w:rsidRPr="00CE09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</w:t>
      </w:r>
      <w:r w:rsidRPr="00CE0902">
        <w:rPr>
          <w:szCs w:val="18"/>
          <w:lang w:val="ru-RU"/>
        </w:rPr>
        <w:t>7.2.</w:t>
      </w:r>
    </w:p>
  </w:footnote>
  <w:footnote w:id="11">
    <w:p w:rsidR="003E7BB7" w:rsidRPr="00CE0902" w:rsidRDefault="003E7BB7" w:rsidP="00AC27BC">
      <w:pPr>
        <w:pStyle w:val="FootnoteText"/>
        <w:spacing w:line="240" w:lineRule="auto"/>
        <w:rPr>
          <w:lang w:val="ru-RU"/>
        </w:rPr>
      </w:pPr>
      <w:r w:rsidRPr="00297C20">
        <w:rPr>
          <w:lang w:val="ru-RU"/>
        </w:rPr>
        <w:tab/>
      </w:r>
      <w:r>
        <w:rPr>
          <w:rStyle w:val="FootnoteReference"/>
        </w:rPr>
        <w:footnoteRef/>
      </w:r>
      <w:r w:rsidRPr="00CE0902">
        <w:rPr>
          <w:lang w:val="ru-RU"/>
        </w:rPr>
        <w:tab/>
      </w:r>
      <w:r>
        <w:rPr>
          <w:szCs w:val="18"/>
          <w:lang w:val="ru-RU"/>
        </w:rPr>
        <w:t>Комитет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правам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человека</w:t>
      </w:r>
      <w:r w:rsidRPr="00CE09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замечание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общего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порядка</w:t>
      </w:r>
      <w:r w:rsidRPr="00CE0902">
        <w:rPr>
          <w:szCs w:val="18"/>
          <w:lang w:val="ru-RU"/>
        </w:rPr>
        <w:t xml:space="preserve"> № 20 (1992) </w:t>
      </w:r>
      <w:r>
        <w:rPr>
          <w:szCs w:val="18"/>
          <w:lang w:val="ru-RU"/>
        </w:rPr>
        <w:t>о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запрещении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пыток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или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жестокого</w:t>
      </w:r>
      <w:r w:rsidRPr="00CE09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бесчеловечного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или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унижающего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достоинство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обращения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CE09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наказания</w:t>
      </w:r>
      <w:r w:rsidRPr="00CE0902">
        <w:rPr>
          <w:szCs w:val="18"/>
          <w:lang w:val="ru-RU"/>
        </w:rPr>
        <w:t xml:space="preserve">, </w:t>
      </w:r>
      <w:r w:rsidRPr="00CA0C8C">
        <w:rPr>
          <w:i/>
          <w:szCs w:val="18"/>
        </w:rPr>
        <w:t>O</w:t>
      </w:r>
      <w:r>
        <w:rPr>
          <w:i/>
          <w:szCs w:val="18"/>
          <w:lang w:val="ru-RU"/>
        </w:rPr>
        <w:t>фициальные</w:t>
      </w:r>
      <w:r w:rsidRPr="00CE0902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отчеты</w:t>
      </w:r>
      <w:r w:rsidRPr="00CE0902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Генеральной Ассамблеи, сорок седьмая сессия, Дополнение № 40</w:t>
      </w:r>
      <w:r w:rsidRPr="00CE0902">
        <w:rPr>
          <w:szCs w:val="18"/>
          <w:lang w:val="ru-RU"/>
        </w:rPr>
        <w:t xml:space="preserve"> (</w:t>
      </w:r>
      <w:r w:rsidRPr="00CA0C8C">
        <w:rPr>
          <w:szCs w:val="18"/>
        </w:rPr>
        <w:t>A</w:t>
      </w:r>
      <w:r w:rsidRPr="00CE0902">
        <w:rPr>
          <w:szCs w:val="18"/>
          <w:lang w:val="ru-RU"/>
        </w:rPr>
        <w:t xml:space="preserve">/47/40), </w:t>
      </w:r>
      <w:r>
        <w:rPr>
          <w:szCs w:val="18"/>
          <w:lang w:val="ru-RU"/>
        </w:rPr>
        <w:t>приложение</w:t>
      </w:r>
      <w:r w:rsidRPr="00CE0902">
        <w:rPr>
          <w:szCs w:val="18"/>
          <w:lang w:val="ru-RU"/>
        </w:rPr>
        <w:t xml:space="preserve"> </w:t>
      </w:r>
      <w:r w:rsidRPr="00CA0C8C">
        <w:rPr>
          <w:szCs w:val="18"/>
        </w:rPr>
        <w:t>VI</w:t>
      </w:r>
      <w:r w:rsidRPr="00CE09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раздел</w:t>
      </w:r>
      <w:r w:rsidRPr="00CE0902">
        <w:rPr>
          <w:szCs w:val="18"/>
          <w:lang w:val="ru-RU"/>
        </w:rPr>
        <w:t xml:space="preserve"> </w:t>
      </w:r>
      <w:r w:rsidRPr="00CA0C8C">
        <w:rPr>
          <w:szCs w:val="18"/>
        </w:rPr>
        <w:t>A</w:t>
      </w:r>
      <w:r w:rsidRPr="00CE09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CE0902">
        <w:rPr>
          <w:szCs w:val="18"/>
          <w:lang w:val="ru-RU"/>
        </w:rPr>
        <w:t xml:space="preserve"> </w:t>
      </w:r>
      <w:r w:rsidRPr="00392255">
        <w:rPr>
          <w:szCs w:val="18"/>
          <w:lang w:val="ru-RU"/>
        </w:rPr>
        <w:t>14.</w:t>
      </w:r>
    </w:p>
  </w:footnote>
  <w:footnote w:id="12">
    <w:p w:rsidR="003E7BB7" w:rsidRPr="00297C20" w:rsidRDefault="003E7BB7" w:rsidP="00AC27BC">
      <w:pPr>
        <w:pStyle w:val="FootnoteText"/>
        <w:spacing w:line="240" w:lineRule="auto"/>
        <w:rPr>
          <w:lang w:val="ru-RU"/>
        </w:rPr>
      </w:pPr>
      <w:r w:rsidRPr="00297C20">
        <w:rPr>
          <w:lang w:val="ru-RU"/>
        </w:rPr>
        <w:tab/>
      </w:r>
      <w:r>
        <w:rPr>
          <w:rStyle w:val="FootnoteReference"/>
        </w:rPr>
        <w:footnoteRef/>
      </w:r>
      <w:r w:rsidRPr="00392255">
        <w:rPr>
          <w:lang w:val="ru-RU"/>
        </w:rPr>
        <w:tab/>
      </w:r>
      <w:r>
        <w:rPr>
          <w:szCs w:val="18"/>
          <w:lang w:val="ru-RU"/>
        </w:rPr>
        <w:t>Комитет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правам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человека</w:t>
      </w:r>
      <w:r w:rsidRPr="0039225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замечание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общего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порядка</w:t>
      </w:r>
      <w:r w:rsidRPr="00392255">
        <w:rPr>
          <w:szCs w:val="18"/>
          <w:lang w:val="ru-RU"/>
        </w:rPr>
        <w:t xml:space="preserve"> № 31 (2004) </w:t>
      </w:r>
      <w:r>
        <w:rPr>
          <w:szCs w:val="18"/>
          <w:lang w:val="ru-RU"/>
        </w:rPr>
        <w:t>о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характере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общего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юридического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обязательства</w:t>
      </w:r>
      <w:r w:rsidRPr="0039225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налагаемого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государства − участники</w:t>
      </w:r>
      <w:r w:rsidRPr="003922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Пакта</w:t>
      </w:r>
      <w:r w:rsidRPr="00392255">
        <w:rPr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Официальные отчеты Генеральной Ассамблеи, пятьдесят девятая сессия, Дополнение № 40</w:t>
      </w:r>
      <w:r w:rsidRPr="0039225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том </w:t>
      </w:r>
      <w:r w:rsidRPr="00CA0C8C">
        <w:rPr>
          <w:szCs w:val="18"/>
        </w:rPr>
        <w:t>I</w:t>
      </w:r>
      <w:r w:rsidRPr="00392255">
        <w:rPr>
          <w:szCs w:val="18"/>
          <w:lang w:val="ru-RU"/>
        </w:rPr>
        <w:t xml:space="preserve"> (</w:t>
      </w:r>
      <w:r w:rsidRPr="00CA0C8C">
        <w:rPr>
          <w:szCs w:val="18"/>
        </w:rPr>
        <w:t>A</w:t>
      </w:r>
      <w:r w:rsidRPr="00392255">
        <w:rPr>
          <w:szCs w:val="18"/>
          <w:lang w:val="ru-RU"/>
        </w:rPr>
        <w:t>/59/40 (</w:t>
      </w:r>
      <w:r w:rsidRPr="00CA0C8C">
        <w:rPr>
          <w:szCs w:val="18"/>
        </w:rPr>
        <w:t>Vol</w:t>
      </w:r>
      <w:r w:rsidRPr="00392255">
        <w:rPr>
          <w:szCs w:val="18"/>
          <w:lang w:val="ru-RU"/>
        </w:rPr>
        <w:t xml:space="preserve">. </w:t>
      </w:r>
      <w:r w:rsidRPr="00CA0C8C">
        <w:rPr>
          <w:szCs w:val="18"/>
        </w:rPr>
        <w:t>I</w:t>
      </w:r>
      <w:r w:rsidRPr="00297C20">
        <w:rPr>
          <w:szCs w:val="18"/>
          <w:lang w:val="ru-RU"/>
        </w:rPr>
        <w:t xml:space="preserve">)), </w:t>
      </w:r>
      <w:r>
        <w:rPr>
          <w:szCs w:val="18"/>
          <w:lang w:val="ru-RU"/>
        </w:rPr>
        <w:t>приложение</w:t>
      </w:r>
      <w:r w:rsidRPr="00297C20">
        <w:rPr>
          <w:szCs w:val="18"/>
          <w:lang w:val="ru-RU"/>
        </w:rPr>
        <w:t xml:space="preserve"> </w:t>
      </w:r>
      <w:r w:rsidRPr="00CA0C8C">
        <w:rPr>
          <w:szCs w:val="18"/>
        </w:rPr>
        <w:t>III</w:t>
      </w:r>
      <w:r w:rsidRPr="00297C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297C20">
        <w:rPr>
          <w:szCs w:val="18"/>
          <w:lang w:val="ru-RU"/>
        </w:rPr>
        <w:t xml:space="preserve"> 18.</w:t>
      </w:r>
    </w:p>
  </w:footnote>
  <w:footnote w:id="13">
    <w:p w:rsidR="003E7BB7" w:rsidRPr="000C621D" w:rsidRDefault="003E7BB7" w:rsidP="00AC27BC">
      <w:pPr>
        <w:pStyle w:val="FootnoteText"/>
        <w:spacing w:line="240" w:lineRule="auto"/>
        <w:rPr>
          <w:lang w:val="ru-RU"/>
        </w:rPr>
      </w:pPr>
      <w:r w:rsidRPr="00297C20">
        <w:rPr>
          <w:lang w:val="ru-RU"/>
        </w:rPr>
        <w:tab/>
      </w:r>
      <w:r>
        <w:rPr>
          <w:rStyle w:val="FootnoteReference"/>
        </w:rPr>
        <w:footnoteRef/>
      </w:r>
      <w:r w:rsidRPr="000C621D">
        <w:rPr>
          <w:lang w:val="ru-RU"/>
        </w:rPr>
        <w:tab/>
      </w:r>
      <w:r>
        <w:rPr>
          <w:szCs w:val="18"/>
          <w:lang w:val="ru-RU"/>
        </w:rPr>
        <w:t>Сообщение</w:t>
      </w:r>
      <w:r w:rsidRPr="000C621D">
        <w:rPr>
          <w:szCs w:val="18"/>
          <w:lang w:val="ru-RU"/>
        </w:rPr>
        <w:t xml:space="preserve"> №</w:t>
      </w:r>
      <w:r>
        <w:rPr>
          <w:szCs w:val="18"/>
          <w:lang w:val="ru-RU"/>
        </w:rPr>
        <w:t xml:space="preserve"> </w:t>
      </w:r>
      <w:r w:rsidRPr="000C621D">
        <w:rPr>
          <w:szCs w:val="18"/>
          <w:lang w:val="ru-RU"/>
        </w:rPr>
        <w:t xml:space="preserve">1275/2004, </w:t>
      </w:r>
      <w:r>
        <w:rPr>
          <w:i/>
          <w:iCs/>
          <w:szCs w:val="18"/>
          <w:lang w:val="ru-RU"/>
        </w:rPr>
        <w:t>Уметалиев</w:t>
      </w:r>
      <w:r w:rsidRPr="000C621D">
        <w:rPr>
          <w:i/>
          <w:iCs/>
          <w:szCs w:val="18"/>
          <w:lang w:val="ru-RU"/>
        </w:rPr>
        <w:t xml:space="preserve"> </w:t>
      </w:r>
      <w:r>
        <w:rPr>
          <w:i/>
          <w:iCs/>
          <w:szCs w:val="18"/>
          <w:lang w:val="ru-RU"/>
        </w:rPr>
        <w:t>против</w:t>
      </w:r>
      <w:r w:rsidRPr="000C621D">
        <w:rPr>
          <w:i/>
          <w:iCs/>
          <w:szCs w:val="18"/>
          <w:lang w:val="ru-RU"/>
        </w:rPr>
        <w:t xml:space="preserve"> </w:t>
      </w:r>
      <w:r>
        <w:rPr>
          <w:i/>
          <w:iCs/>
          <w:szCs w:val="18"/>
          <w:lang w:val="ru-RU"/>
        </w:rPr>
        <w:t>Кыргызстана</w:t>
      </w:r>
      <w:r w:rsidRPr="000C621D">
        <w:rPr>
          <w:i/>
          <w:iCs/>
          <w:szCs w:val="18"/>
          <w:lang w:val="ru-RU"/>
        </w:rPr>
        <w:t xml:space="preserve">, </w:t>
      </w:r>
      <w:r>
        <w:rPr>
          <w:iCs/>
          <w:szCs w:val="18"/>
          <w:lang w:val="ru-RU"/>
        </w:rPr>
        <w:t>Соображения, принятые 30 октября 2008 года</w:t>
      </w:r>
      <w:r w:rsidRPr="000C621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0C621D">
        <w:rPr>
          <w:szCs w:val="18"/>
          <w:lang w:val="ru-RU"/>
        </w:rPr>
        <w:t xml:space="preserve"> 9.6.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B7" w:rsidRPr="005F0588" w:rsidRDefault="003E7BB7">
    <w:pPr>
      <w:pStyle w:val="Header"/>
      <w:rPr>
        <w:lang w:val="en-US"/>
      </w:rPr>
    </w:pPr>
    <w:r>
      <w:rPr>
        <w:lang w:val="en-US"/>
      </w:rPr>
      <w:t>CCPR/C/99/D/1225/2003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B7" w:rsidRPr="005F0588" w:rsidRDefault="003E7BB7">
    <w:pPr>
      <w:pStyle w:val="Header"/>
      <w:rPr>
        <w:lang w:val="en-US"/>
      </w:rPr>
    </w:pPr>
    <w:r>
      <w:rPr>
        <w:lang w:val="en-US"/>
      </w:rPr>
      <w:tab/>
      <w:t>CCPR/C/99/D/1225/2003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4B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013CA"/>
    <w:rsid w:val="00117AEE"/>
    <w:rsid w:val="0013636D"/>
    <w:rsid w:val="001463F7"/>
    <w:rsid w:val="0015769C"/>
    <w:rsid w:val="001755A4"/>
    <w:rsid w:val="00180752"/>
    <w:rsid w:val="0018157D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0C82"/>
    <w:rsid w:val="00232D42"/>
    <w:rsid w:val="00237334"/>
    <w:rsid w:val="002444F4"/>
    <w:rsid w:val="002629A0"/>
    <w:rsid w:val="00272573"/>
    <w:rsid w:val="00275747"/>
    <w:rsid w:val="0028492B"/>
    <w:rsid w:val="00286E80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2B3E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0E4"/>
    <w:rsid w:val="003978C6"/>
    <w:rsid w:val="003B40A9"/>
    <w:rsid w:val="003C016E"/>
    <w:rsid w:val="003D5EBD"/>
    <w:rsid w:val="003E7BB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07E9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1F0E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BE4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316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5981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1BD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4BA"/>
    <w:rsid w:val="00891C08"/>
    <w:rsid w:val="008A3879"/>
    <w:rsid w:val="008A5FA8"/>
    <w:rsid w:val="008A7575"/>
    <w:rsid w:val="008B5F47"/>
    <w:rsid w:val="008C7B87"/>
    <w:rsid w:val="008D1146"/>
    <w:rsid w:val="008D6A7A"/>
    <w:rsid w:val="008E3E87"/>
    <w:rsid w:val="008E7F13"/>
    <w:rsid w:val="008F3185"/>
    <w:rsid w:val="00915B0A"/>
    <w:rsid w:val="00926904"/>
    <w:rsid w:val="009372F0"/>
    <w:rsid w:val="00953F87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6595"/>
    <w:rsid w:val="00A2446A"/>
    <w:rsid w:val="00A33105"/>
    <w:rsid w:val="00A4025D"/>
    <w:rsid w:val="00A56AA6"/>
    <w:rsid w:val="00A800D1"/>
    <w:rsid w:val="00A92699"/>
    <w:rsid w:val="00AB5BF0"/>
    <w:rsid w:val="00AC1C95"/>
    <w:rsid w:val="00AC27BC"/>
    <w:rsid w:val="00AC2CCB"/>
    <w:rsid w:val="00AC443A"/>
    <w:rsid w:val="00AE60E2"/>
    <w:rsid w:val="00B0169F"/>
    <w:rsid w:val="00B01DA8"/>
    <w:rsid w:val="00B04172"/>
    <w:rsid w:val="00B05F21"/>
    <w:rsid w:val="00B14EA9"/>
    <w:rsid w:val="00B223CC"/>
    <w:rsid w:val="00B30A3C"/>
    <w:rsid w:val="00B40A9B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7389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A642F"/>
    <w:rsid w:val="00DB2FC0"/>
    <w:rsid w:val="00DD510A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56BC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262F"/>
    <w:rsid w:val="00EF4D1B"/>
    <w:rsid w:val="00EF7295"/>
    <w:rsid w:val="00F069D1"/>
    <w:rsid w:val="00F1503D"/>
    <w:rsid w:val="00F15EBC"/>
    <w:rsid w:val="00F22712"/>
    <w:rsid w:val="00F275F5"/>
    <w:rsid w:val="00F33188"/>
    <w:rsid w:val="00F35BDE"/>
    <w:rsid w:val="00F47DF0"/>
    <w:rsid w:val="00F52A0E"/>
    <w:rsid w:val="00F71F63"/>
    <w:rsid w:val="00F858CD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14</Pages>
  <Words>5535</Words>
  <Characters>31551</Characters>
  <Application>Microsoft Office Word</Application>
  <DocSecurity>4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dc:description/>
  <cp:lastModifiedBy>Chouvalova</cp:lastModifiedBy>
  <cp:revision>2</cp:revision>
  <cp:lastPrinted>2010-09-20T15:27:00Z</cp:lastPrinted>
  <dcterms:created xsi:type="dcterms:W3CDTF">2010-09-20T15:29:00Z</dcterms:created>
  <dcterms:modified xsi:type="dcterms:W3CDTF">2010-09-20T15:29:00Z</dcterms:modified>
</cp:coreProperties>
</file>