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6C6509" w:rsidRDefault="00A44116" w:rsidP="00684327">
            <w:pPr>
              <w:spacing w:line="240" w:lineRule="atLeast"/>
              <w:jc w:val="right"/>
              <w:rPr>
                <w:sz w:val="20"/>
                <w:szCs w:val="21"/>
              </w:rPr>
            </w:pPr>
            <w:r>
              <w:rPr>
                <w:sz w:val="40"/>
                <w:szCs w:val="21"/>
              </w:rPr>
              <w:t>CERD</w:t>
            </w:r>
            <w:r w:rsidR="006C6509">
              <w:rPr>
                <w:sz w:val="20"/>
                <w:szCs w:val="21"/>
              </w:rPr>
              <w:t>/</w:t>
            </w:r>
            <w:r>
              <w:rPr>
                <w:sz w:val="20"/>
                <w:szCs w:val="21"/>
              </w:rPr>
              <w:t>C</w:t>
            </w:r>
            <w:r w:rsidR="006C6509">
              <w:rPr>
                <w:sz w:val="20"/>
                <w:szCs w:val="21"/>
              </w:rPr>
              <w:t>/</w:t>
            </w:r>
            <w:r>
              <w:rPr>
                <w:sz w:val="20"/>
                <w:szCs w:val="21"/>
              </w:rPr>
              <w:t>97</w:t>
            </w:r>
            <w:r w:rsidR="006C6509">
              <w:rPr>
                <w:sz w:val="20"/>
                <w:szCs w:val="21"/>
              </w:rPr>
              <w:t>/</w:t>
            </w:r>
            <w:r>
              <w:rPr>
                <w:sz w:val="20"/>
                <w:szCs w:val="21"/>
              </w:rPr>
              <w:t>D</w:t>
            </w:r>
            <w:r w:rsidR="006C6509">
              <w:rPr>
                <w:sz w:val="20"/>
                <w:szCs w:val="21"/>
              </w:rPr>
              <w:t>/</w:t>
            </w:r>
            <w:r>
              <w:rPr>
                <w:sz w:val="20"/>
                <w:szCs w:val="21"/>
              </w:rPr>
              <w:t>58</w:t>
            </w:r>
            <w:r w:rsidR="006C6509">
              <w:rPr>
                <w:sz w:val="20"/>
                <w:szCs w:val="21"/>
              </w:rPr>
              <w:t>/</w:t>
            </w:r>
            <w:r>
              <w:rPr>
                <w:sz w:val="20"/>
                <w:szCs w:val="21"/>
              </w:rPr>
              <w:t>2</w:t>
            </w:r>
            <w:r w:rsidR="006C6509">
              <w:rPr>
                <w:sz w:val="20"/>
                <w:szCs w:val="21"/>
              </w:rPr>
              <w:t>0</w:t>
            </w:r>
            <w:r>
              <w:rPr>
                <w:sz w:val="20"/>
                <w:szCs w:val="21"/>
              </w:rPr>
              <w:t>16</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A44116" w:rsidP="00684327">
            <w:pPr>
              <w:spacing w:before="240" w:line="240" w:lineRule="atLeast"/>
              <w:rPr>
                <w:sz w:val="20"/>
              </w:rPr>
            </w:pPr>
            <w:r>
              <w:rPr>
                <w:sz w:val="20"/>
              </w:rPr>
              <w:t>Distr.: General</w:t>
            </w:r>
          </w:p>
          <w:p w:rsidR="006621F5" w:rsidRPr="00F124C6" w:rsidRDefault="00A44116" w:rsidP="00684327">
            <w:pPr>
              <w:spacing w:line="240" w:lineRule="atLeast"/>
              <w:rPr>
                <w:sz w:val="20"/>
              </w:rPr>
            </w:pPr>
            <w:r>
              <w:rPr>
                <w:sz w:val="20"/>
              </w:rPr>
              <w:t>6</w:t>
            </w:r>
            <w:r w:rsidR="006C6509">
              <w:rPr>
                <w:sz w:val="20"/>
              </w:rPr>
              <w:t xml:space="preserve"> </w:t>
            </w:r>
            <w:r>
              <w:rPr>
                <w:sz w:val="20"/>
              </w:rPr>
              <w:t>February</w:t>
            </w:r>
            <w:r w:rsidR="006D1FBC">
              <w:rPr>
                <w:sz w:val="20"/>
              </w:rPr>
              <w:t xml:space="preserve"> </w:t>
            </w:r>
            <w:r>
              <w:rPr>
                <w:sz w:val="20"/>
              </w:rPr>
              <w:t>2</w:t>
            </w:r>
            <w:r w:rsidR="006D1FBC">
              <w:rPr>
                <w:sz w:val="20"/>
              </w:rPr>
              <w:t>0</w:t>
            </w:r>
            <w:r>
              <w:rPr>
                <w:sz w:val="20"/>
              </w:rPr>
              <w:t>19</w:t>
            </w:r>
          </w:p>
          <w:p w:rsidR="006621F5" w:rsidRPr="00F124C6" w:rsidRDefault="00A44116" w:rsidP="00684327">
            <w:pPr>
              <w:spacing w:line="240" w:lineRule="atLeast"/>
              <w:rPr>
                <w:sz w:val="20"/>
              </w:rPr>
            </w:pPr>
            <w:r>
              <w:rPr>
                <w:sz w:val="20"/>
              </w:rPr>
              <w:t>Chinese</w:t>
            </w:r>
            <w:r w:rsidR="006621F5" w:rsidRPr="00F124C6">
              <w:rPr>
                <w:sz w:val="20"/>
              </w:rPr>
              <w:t xml:space="preserve"> </w:t>
            </w:r>
          </w:p>
          <w:p w:rsidR="006621F5" w:rsidRPr="00F124C6" w:rsidRDefault="00A44116" w:rsidP="00684327">
            <w:pPr>
              <w:spacing w:line="240" w:lineRule="atLeast"/>
            </w:pPr>
            <w:r>
              <w:rPr>
                <w:sz w:val="20"/>
              </w:rPr>
              <w:t>Original: English</w:t>
            </w:r>
          </w:p>
        </w:tc>
      </w:tr>
    </w:tbl>
    <w:p w:rsidR="007B3665" w:rsidRDefault="007B3665"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7B3665" w:rsidRPr="00FD24B0" w:rsidRDefault="007B3665" w:rsidP="00C370F6">
      <w:pPr>
        <w:pStyle w:val="HChGC"/>
        <w:jc w:val="both"/>
        <w:rPr>
          <w:bCs/>
          <w:lang w:val="en-GB"/>
        </w:rPr>
      </w:pPr>
      <w:r w:rsidRPr="007B3665">
        <w:rPr>
          <w:lang w:val="en-GB"/>
        </w:rPr>
        <w:tab/>
      </w:r>
      <w:r w:rsidRPr="007B3665">
        <w:rPr>
          <w:lang w:val="en-GB"/>
        </w:rPr>
        <w:tab/>
      </w:r>
      <w:r w:rsidRPr="007B3665">
        <w:rPr>
          <w:lang w:val="en-GB"/>
        </w:rPr>
        <w:t>委员会根据《公约》第十四条通过的</w:t>
      </w:r>
      <w:bookmarkStart w:id="0" w:name="_GoBack"/>
      <w:bookmarkEnd w:id="0"/>
      <w:r w:rsidRPr="007B3665">
        <w:rPr>
          <w:lang w:val="en-GB"/>
        </w:rPr>
        <w:t>关于第</w:t>
      </w:r>
      <w:r w:rsidR="00A44116">
        <w:rPr>
          <w:lang w:val="en-GB"/>
        </w:rPr>
        <w:t>58</w:t>
      </w:r>
      <w:r w:rsidRPr="007B3665">
        <w:rPr>
          <w:lang w:val="en-GB"/>
        </w:rPr>
        <w:t>/</w:t>
      </w:r>
      <w:r w:rsidR="00A44116">
        <w:rPr>
          <w:lang w:val="en-GB"/>
        </w:rPr>
        <w:t>2</w:t>
      </w:r>
      <w:r w:rsidRPr="007B3665">
        <w:rPr>
          <w:lang w:val="en-GB"/>
        </w:rPr>
        <w:t>0</w:t>
      </w:r>
      <w:r w:rsidR="00A44116">
        <w:rPr>
          <w:lang w:val="en-GB"/>
        </w:rPr>
        <w:t>16</w:t>
      </w:r>
      <w:r w:rsidRPr="007B3665">
        <w:rPr>
          <w:lang w:val="en-GB"/>
        </w:rPr>
        <w:t>号来文的决定</w:t>
      </w:r>
      <w:r w:rsidR="00A44116" w:rsidRPr="00FD24B0">
        <w:rPr>
          <w:rStyle w:val="a8"/>
          <w:rFonts w:eastAsia="黑体"/>
          <w:sz w:val="28"/>
          <w:vertAlign w:val="baseline"/>
          <w:lang w:val="en-GB"/>
        </w:rPr>
        <w:footnoteReference w:customMarkFollows="1" w:id="2"/>
        <w:t>*</w:t>
      </w:r>
      <w:r w:rsidR="00FD24B0">
        <w:rPr>
          <w:lang w:val="en-GB"/>
        </w:rPr>
        <w:t xml:space="preserve"> </w:t>
      </w:r>
      <w:r w:rsidR="00A44116" w:rsidRPr="00FD24B0">
        <w:rPr>
          <w:rStyle w:val="a8"/>
          <w:rFonts w:eastAsia="黑体"/>
          <w:snapToGrid/>
          <w:sz w:val="28"/>
          <w:vertAlign w:val="baseline"/>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eastAsia="楷体"/>
              </w:rPr>
            </w:pPr>
            <w:r w:rsidRPr="00D23437">
              <w:rPr>
                <w:rFonts w:ascii="Time New Roman" w:eastAsia="楷体" w:hAnsi="Time New Roman" w:hint="eastAsia"/>
              </w:rPr>
              <w:t>来文提交人</w:t>
            </w:r>
            <w:r w:rsidRPr="00D23437">
              <w:rPr>
                <w:rFonts w:eastAsia="楷体" w:hint="eastAsia"/>
              </w:rPr>
              <w:t>：</w:t>
            </w:r>
          </w:p>
        </w:tc>
        <w:tc>
          <w:tcPr>
            <w:tcW w:w="4726" w:type="dxa"/>
          </w:tcPr>
          <w:p w:rsidR="00D23437" w:rsidRPr="00D23437" w:rsidRDefault="00A44116" w:rsidP="00D23437">
            <w:pPr>
              <w:tabs>
                <w:tab w:val="left" w:pos="1134"/>
                <w:tab w:val="left" w:pos="1565"/>
                <w:tab w:val="left" w:pos="1996"/>
                <w:tab w:val="left" w:pos="2427"/>
              </w:tabs>
              <w:suppressAutoHyphens w:val="0"/>
              <w:spacing w:after="120"/>
            </w:pPr>
            <w:r>
              <w:rPr>
                <w:lang w:val="en-GB"/>
              </w:rPr>
              <w:t>S</w:t>
            </w:r>
            <w:r w:rsidR="00D23437" w:rsidRPr="00D23437">
              <w:rPr>
                <w:lang w:val="en-GB"/>
              </w:rPr>
              <w:t>.</w:t>
            </w:r>
            <w:r>
              <w:rPr>
                <w:lang w:val="en-GB"/>
              </w:rPr>
              <w:t>A</w:t>
            </w:r>
            <w:r w:rsidR="00D23437" w:rsidRPr="00D23437">
              <w:rPr>
                <w:lang w:val="en-GB"/>
              </w:rPr>
              <w:t>.</w:t>
            </w:r>
            <w:r>
              <w:rPr>
                <w:rFonts w:hint="eastAsia"/>
                <w:lang w:val="en-GB"/>
              </w:rPr>
              <w:t>(</w:t>
            </w:r>
            <w:r w:rsidR="00D23437" w:rsidRPr="00D23437">
              <w:rPr>
                <w:rFonts w:hint="eastAsia"/>
                <w:lang w:val="en-GB"/>
              </w:rPr>
              <w:t>由律师</w:t>
            </w:r>
            <w:r>
              <w:rPr>
                <w:lang w:val="en-GB"/>
              </w:rPr>
              <w:t>Erik</w:t>
            </w:r>
            <w:r w:rsidR="00D23437" w:rsidRPr="00D23437">
              <w:rPr>
                <w:lang w:val="en-GB"/>
              </w:rPr>
              <w:t xml:space="preserve"> </w:t>
            </w:r>
            <w:r>
              <w:rPr>
                <w:lang w:val="en-GB"/>
              </w:rPr>
              <w:t>Niels</w:t>
            </w:r>
            <w:r w:rsidR="00D23437" w:rsidRPr="00D23437">
              <w:rPr>
                <w:lang w:val="en-GB"/>
              </w:rPr>
              <w:t xml:space="preserve"> </w:t>
            </w:r>
            <w:r>
              <w:rPr>
                <w:lang w:val="en-GB"/>
              </w:rPr>
              <w:t>Hansen</w:t>
            </w:r>
            <w:r w:rsidR="00D23437" w:rsidRPr="00D23437">
              <w:rPr>
                <w:rFonts w:hint="eastAsia"/>
                <w:lang w:val="en-GB"/>
              </w:rPr>
              <w:t>代理</w:t>
            </w:r>
            <w:r>
              <w:rPr>
                <w:rFonts w:hint="eastAsia"/>
                <w:lang w:val="en-GB"/>
              </w:rPr>
              <w:t>)</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eastAsia="楷体"/>
              </w:rPr>
            </w:pPr>
            <w:r w:rsidRPr="00D23437">
              <w:rPr>
                <w:rFonts w:ascii="Time New Roman" w:eastAsia="楷体" w:hAnsi="Time New Roman" w:hint="eastAsia"/>
              </w:rPr>
              <w:t>据称受害人：</w:t>
            </w:r>
          </w:p>
        </w:tc>
        <w:tc>
          <w:tcPr>
            <w:tcW w:w="4726" w:type="dxa"/>
          </w:tcPr>
          <w:p w:rsidR="00D23437" w:rsidRPr="00D23437" w:rsidRDefault="00834A53" w:rsidP="00834A53">
            <w:pPr>
              <w:tabs>
                <w:tab w:val="left" w:pos="1134"/>
                <w:tab w:val="left" w:pos="1565"/>
                <w:tab w:val="left" w:pos="1996"/>
                <w:tab w:val="left" w:pos="2427"/>
              </w:tabs>
              <w:suppressAutoHyphens w:val="0"/>
              <w:spacing w:after="120"/>
            </w:pPr>
            <w:r w:rsidRPr="00834A53">
              <w:rPr>
                <w:rFonts w:hint="eastAsia"/>
                <w:lang w:val="en-GB"/>
              </w:rPr>
              <w:t>请愿人</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eastAsia="楷体"/>
              </w:rPr>
            </w:pPr>
            <w:r w:rsidRPr="00D23437">
              <w:rPr>
                <w:rFonts w:ascii="Time New Roman" w:eastAsia="楷体" w:hAnsi="Time New Roman" w:hint="eastAsia"/>
              </w:rPr>
              <w:t>所涉缔约国：</w:t>
            </w:r>
          </w:p>
        </w:tc>
        <w:tc>
          <w:tcPr>
            <w:tcW w:w="4726" w:type="dxa"/>
          </w:tcPr>
          <w:p w:rsidR="00D23437" w:rsidRPr="00D23437" w:rsidRDefault="00D23437" w:rsidP="00D23437">
            <w:pPr>
              <w:tabs>
                <w:tab w:val="left" w:pos="1134"/>
                <w:tab w:val="left" w:pos="1565"/>
                <w:tab w:val="left" w:pos="1996"/>
                <w:tab w:val="left" w:pos="2427"/>
              </w:tabs>
              <w:suppressAutoHyphens w:val="0"/>
              <w:spacing w:after="120"/>
            </w:pPr>
            <w:r w:rsidRPr="007B3665">
              <w:rPr>
                <w:rFonts w:hint="eastAsia"/>
                <w:lang w:val="en-GB"/>
              </w:rPr>
              <w:t>丹麦</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ascii="Time New Roman" w:eastAsia="楷体" w:hAnsi="Time New Roman" w:hint="eastAsia"/>
              </w:rPr>
            </w:pPr>
            <w:r w:rsidRPr="00D23437">
              <w:rPr>
                <w:rFonts w:ascii="Time New Roman" w:eastAsia="楷体" w:hAnsi="Time New Roman" w:hint="eastAsia"/>
              </w:rPr>
              <w:t>来文日期：</w:t>
            </w:r>
          </w:p>
        </w:tc>
        <w:tc>
          <w:tcPr>
            <w:tcW w:w="4726" w:type="dxa"/>
          </w:tcPr>
          <w:p w:rsidR="00D23437" w:rsidRPr="00D23437" w:rsidRDefault="00A44116" w:rsidP="00D23437">
            <w:pPr>
              <w:tabs>
                <w:tab w:val="left" w:pos="1134"/>
                <w:tab w:val="left" w:pos="1565"/>
                <w:tab w:val="left" w:pos="1996"/>
                <w:tab w:val="left" w:pos="2427"/>
              </w:tabs>
              <w:suppressAutoHyphens w:val="0"/>
              <w:spacing w:after="120"/>
            </w:pPr>
            <w:r>
              <w:rPr>
                <w:rFonts w:hint="eastAsia"/>
                <w:lang w:val="en-GB"/>
              </w:rPr>
              <w:t>2</w:t>
            </w:r>
            <w:r w:rsidR="00D23437" w:rsidRPr="00D23437">
              <w:rPr>
                <w:rFonts w:hint="eastAsia"/>
                <w:lang w:val="en-GB"/>
              </w:rPr>
              <w:t>0</w:t>
            </w:r>
            <w:r>
              <w:rPr>
                <w:rFonts w:hint="eastAsia"/>
                <w:lang w:val="en-GB"/>
              </w:rPr>
              <w:t>15</w:t>
            </w:r>
            <w:r w:rsidR="00D23437" w:rsidRPr="00D23437">
              <w:rPr>
                <w:rFonts w:hint="eastAsia"/>
                <w:lang w:val="en-GB"/>
              </w:rPr>
              <w:t>年</w:t>
            </w:r>
            <w:r>
              <w:rPr>
                <w:rFonts w:hint="eastAsia"/>
                <w:lang w:val="en-GB"/>
              </w:rPr>
              <w:t>1</w:t>
            </w:r>
            <w:r w:rsidR="00D23437" w:rsidRPr="00D23437">
              <w:rPr>
                <w:rFonts w:hint="eastAsia"/>
                <w:lang w:val="en-GB"/>
              </w:rPr>
              <w:t>0</w:t>
            </w:r>
            <w:r w:rsidR="00D23437" w:rsidRPr="00D23437">
              <w:rPr>
                <w:rFonts w:hint="eastAsia"/>
                <w:lang w:val="en-GB"/>
              </w:rPr>
              <w:t>月</w:t>
            </w:r>
            <w:r>
              <w:rPr>
                <w:rFonts w:hint="eastAsia"/>
                <w:lang w:val="en-GB"/>
              </w:rPr>
              <w:t>19</w:t>
            </w:r>
            <w:r w:rsidR="00D23437" w:rsidRPr="00D23437">
              <w:rPr>
                <w:rFonts w:hint="eastAsia"/>
                <w:lang w:val="en-GB"/>
              </w:rPr>
              <w:t>日</w:t>
            </w:r>
            <w:r>
              <w:rPr>
                <w:rFonts w:hint="eastAsia"/>
                <w:lang w:val="en-GB"/>
              </w:rPr>
              <w:t>(</w:t>
            </w:r>
            <w:r w:rsidR="00D23437" w:rsidRPr="00D23437">
              <w:rPr>
                <w:rFonts w:hint="eastAsia"/>
                <w:lang w:val="en-GB"/>
              </w:rPr>
              <w:t>首次提交</w:t>
            </w:r>
            <w:r>
              <w:rPr>
                <w:rFonts w:hint="eastAsia"/>
                <w:lang w:val="en-GB"/>
              </w:rPr>
              <w:t>)</w:t>
            </w:r>
          </w:p>
        </w:tc>
      </w:tr>
      <w:tr w:rsidR="00834A53" w:rsidRPr="00D23437" w:rsidTr="00A44116">
        <w:trPr>
          <w:cantSplit/>
        </w:trPr>
        <w:tc>
          <w:tcPr>
            <w:tcW w:w="2205" w:type="dxa"/>
          </w:tcPr>
          <w:p w:rsidR="00834A53" w:rsidRPr="00D23437" w:rsidRDefault="00834A53" w:rsidP="00834A53">
            <w:pPr>
              <w:tabs>
                <w:tab w:val="left" w:pos="1134"/>
                <w:tab w:val="left" w:pos="1565"/>
                <w:tab w:val="left" w:pos="1996"/>
                <w:tab w:val="left" w:pos="2427"/>
              </w:tabs>
              <w:spacing w:after="120"/>
              <w:rPr>
                <w:rFonts w:ascii="Time New Roman" w:eastAsia="楷体" w:hAnsi="Time New Roman" w:hint="eastAsia"/>
              </w:rPr>
            </w:pPr>
            <w:r w:rsidRPr="00834A53">
              <w:rPr>
                <w:rFonts w:ascii="Time New Roman" w:eastAsia="楷体" w:hAnsi="Time New Roman" w:hint="eastAsia"/>
                <w:iCs/>
                <w:lang w:val="en-GB"/>
              </w:rPr>
              <w:t>本决定日期：</w:t>
            </w:r>
          </w:p>
        </w:tc>
        <w:tc>
          <w:tcPr>
            <w:tcW w:w="4726" w:type="dxa"/>
          </w:tcPr>
          <w:p w:rsidR="00834A53" w:rsidRPr="00D23437" w:rsidRDefault="00A44116" w:rsidP="00834A53">
            <w:pPr>
              <w:tabs>
                <w:tab w:val="left" w:pos="1134"/>
                <w:tab w:val="left" w:pos="1565"/>
                <w:tab w:val="left" w:pos="1996"/>
                <w:tab w:val="left" w:pos="2427"/>
              </w:tabs>
              <w:spacing w:after="120"/>
              <w:rPr>
                <w:lang w:val="en-GB"/>
              </w:rPr>
            </w:pPr>
            <w:r>
              <w:rPr>
                <w:lang w:val="en-GB"/>
              </w:rPr>
              <w:t>2</w:t>
            </w:r>
            <w:r w:rsidR="00834A53" w:rsidRPr="00834A53">
              <w:rPr>
                <w:lang w:val="en-GB"/>
              </w:rPr>
              <w:t>0</w:t>
            </w:r>
            <w:r>
              <w:rPr>
                <w:lang w:val="en-GB"/>
              </w:rPr>
              <w:t>18</w:t>
            </w:r>
            <w:r w:rsidR="00834A53" w:rsidRPr="00834A53">
              <w:rPr>
                <w:rFonts w:hint="eastAsia"/>
                <w:lang w:val="en-GB"/>
              </w:rPr>
              <w:t>年</w:t>
            </w:r>
            <w:r>
              <w:rPr>
                <w:rFonts w:hint="eastAsia"/>
                <w:lang w:val="en-GB"/>
              </w:rPr>
              <w:t>12</w:t>
            </w:r>
            <w:r w:rsidR="00834A53" w:rsidRPr="00834A53">
              <w:rPr>
                <w:rFonts w:hint="eastAsia"/>
                <w:lang w:val="en-GB"/>
              </w:rPr>
              <w:t>月</w:t>
            </w:r>
            <w:r>
              <w:rPr>
                <w:rFonts w:hint="eastAsia"/>
                <w:lang w:val="en-GB"/>
              </w:rPr>
              <w:t>13</w:t>
            </w:r>
            <w:r w:rsidR="00834A53" w:rsidRPr="00834A53">
              <w:rPr>
                <w:rFonts w:hint="eastAsia"/>
                <w:lang w:val="en-GB"/>
              </w:rPr>
              <w:t>日</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ascii="Time New Roman" w:eastAsia="楷体" w:hAnsi="Time New Roman" w:hint="eastAsia"/>
              </w:rPr>
            </w:pPr>
            <w:r w:rsidRPr="00D23437">
              <w:rPr>
                <w:rFonts w:ascii="Time New Roman" w:eastAsia="楷体" w:hAnsi="Time New Roman" w:hint="eastAsia"/>
              </w:rPr>
              <w:t>事由</w:t>
            </w:r>
            <w:r w:rsidRPr="00D23437">
              <w:rPr>
                <w:rFonts w:eastAsia="楷体" w:hint="eastAsia"/>
                <w:snapToGrid/>
              </w:rPr>
              <w:t>：</w:t>
            </w:r>
          </w:p>
        </w:tc>
        <w:tc>
          <w:tcPr>
            <w:tcW w:w="4726" w:type="dxa"/>
          </w:tcPr>
          <w:p w:rsidR="00D23437" w:rsidRPr="00D23437" w:rsidRDefault="00834A53" w:rsidP="00834A53">
            <w:pPr>
              <w:tabs>
                <w:tab w:val="left" w:pos="1134"/>
                <w:tab w:val="left" w:pos="1565"/>
                <w:tab w:val="left" w:pos="1996"/>
                <w:tab w:val="left" w:pos="2427"/>
              </w:tabs>
              <w:suppressAutoHyphens w:val="0"/>
              <w:spacing w:after="120"/>
              <w:rPr>
                <w:snapToGrid/>
              </w:rPr>
            </w:pPr>
            <w:r w:rsidRPr="00834A53">
              <w:rPr>
                <w:rFonts w:hint="eastAsia"/>
                <w:snapToGrid/>
                <w:lang w:val="en-GB"/>
              </w:rPr>
              <w:t>获得社会福利方面的种族歧视；补偿不足</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ascii="Time New Roman" w:eastAsia="楷体" w:hAnsi="Time New Roman" w:hint="eastAsia"/>
              </w:rPr>
            </w:pPr>
            <w:r w:rsidRPr="00D23437">
              <w:rPr>
                <w:rFonts w:eastAsia="楷体" w:hint="eastAsia"/>
                <w:snapToGrid/>
              </w:rPr>
              <w:t>程序性问题：</w:t>
            </w:r>
          </w:p>
        </w:tc>
        <w:tc>
          <w:tcPr>
            <w:tcW w:w="4726" w:type="dxa"/>
          </w:tcPr>
          <w:p w:rsidR="00D23437" w:rsidRPr="00D23437" w:rsidRDefault="00834A53" w:rsidP="00834A53">
            <w:pPr>
              <w:tabs>
                <w:tab w:val="left" w:pos="1134"/>
                <w:tab w:val="left" w:pos="1565"/>
                <w:tab w:val="left" w:pos="1996"/>
                <w:tab w:val="left" w:pos="2427"/>
              </w:tabs>
              <w:suppressAutoHyphens w:val="0"/>
              <w:spacing w:after="120"/>
              <w:rPr>
                <w:snapToGrid/>
              </w:rPr>
            </w:pPr>
            <w:r w:rsidRPr="00834A53">
              <w:rPr>
                <w:rFonts w:hint="eastAsia"/>
                <w:lang w:val="en-GB"/>
              </w:rPr>
              <w:t>议事规则第</w:t>
            </w:r>
            <w:r w:rsidR="00A44116">
              <w:rPr>
                <w:rFonts w:hint="eastAsia"/>
                <w:lang w:val="en-GB"/>
              </w:rPr>
              <w:t>91</w:t>
            </w:r>
            <w:r w:rsidRPr="00834A53">
              <w:rPr>
                <w:rFonts w:hint="eastAsia"/>
                <w:lang w:val="en-GB"/>
              </w:rPr>
              <w:t>条</w:t>
            </w:r>
            <w:r w:rsidRPr="00834A53">
              <w:rPr>
                <w:rFonts w:hint="eastAsia"/>
                <w:lang w:val="en-GB"/>
              </w:rPr>
              <w:t>(</w:t>
            </w:r>
            <w:r w:rsidR="00A44116">
              <w:rPr>
                <w:rFonts w:hint="eastAsia"/>
                <w:lang w:val="en-GB"/>
              </w:rPr>
              <w:t>f</w:t>
            </w:r>
            <w:r w:rsidRPr="00834A53">
              <w:rPr>
                <w:rFonts w:hint="eastAsia"/>
                <w:lang w:val="en-GB"/>
              </w:rPr>
              <w:t>)</w:t>
            </w:r>
            <w:r w:rsidRPr="00834A53">
              <w:rPr>
                <w:rFonts w:hint="eastAsia"/>
                <w:lang w:val="en-GB"/>
              </w:rPr>
              <w:t>款规定的六个月期限；证实提交人的指称</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rPr>
                <w:rFonts w:eastAsia="楷体"/>
                <w:snapToGrid/>
                <w:lang w:val="fr-CH"/>
              </w:rPr>
            </w:pPr>
            <w:r w:rsidRPr="00D23437">
              <w:rPr>
                <w:rFonts w:eastAsia="楷体"/>
                <w:snapToGrid/>
              </w:rPr>
              <w:t>实质性问题</w:t>
            </w:r>
            <w:r w:rsidRPr="00D23437">
              <w:rPr>
                <w:rFonts w:eastAsia="楷体" w:hint="eastAsia"/>
                <w:snapToGrid/>
                <w:lang w:val="fr-CH"/>
              </w:rPr>
              <w:t>：</w:t>
            </w:r>
          </w:p>
        </w:tc>
        <w:tc>
          <w:tcPr>
            <w:tcW w:w="4726" w:type="dxa"/>
          </w:tcPr>
          <w:p w:rsidR="00D23437" w:rsidRPr="00D23437" w:rsidRDefault="00834A53" w:rsidP="00834A53">
            <w:pPr>
              <w:tabs>
                <w:tab w:val="left" w:pos="1134"/>
                <w:tab w:val="left" w:pos="1565"/>
                <w:tab w:val="left" w:pos="1996"/>
                <w:tab w:val="left" w:pos="2427"/>
              </w:tabs>
              <w:suppressAutoHyphens w:val="0"/>
              <w:spacing w:after="120"/>
              <w:rPr>
                <w:snapToGrid/>
              </w:rPr>
            </w:pPr>
            <w:r w:rsidRPr="00834A53">
              <w:rPr>
                <w:rFonts w:hint="eastAsia"/>
                <w:lang w:val="en-GB"/>
              </w:rPr>
              <w:t>基于民族或族裔出身的歧视</w:t>
            </w:r>
          </w:p>
        </w:tc>
      </w:tr>
      <w:tr w:rsidR="00D23437" w:rsidRPr="00D23437" w:rsidTr="00A44116">
        <w:trPr>
          <w:cantSplit/>
        </w:trPr>
        <w:tc>
          <w:tcPr>
            <w:tcW w:w="2205" w:type="dxa"/>
          </w:tcPr>
          <w:p w:rsidR="00D23437" w:rsidRPr="00D23437" w:rsidRDefault="00D23437" w:rsidP="00D23437">
            <w:pPr>
              <w:tabs>
                <w:tab w:val="left" w:pos="1134"/>
                <w:tab w:val="left" w:pos="1565"/>
                <w:tab w:val="left" w:pos="1996"/>
                <w:tab w:val="left" w:pos="2427"/>
              </w:tabs>
              <w:suppressAutoHyphens w:val="0"/>
              <w:spacing w:after="120"/>
              <w:ind w:left="-85"/>
              <w:rPr>
                <w:rFonts w:eastAsia="楷体"/>
                <w:snapToGrid/>
              </w:rPr>
            </w:pPr>
            <w:r w:rsidRPr="00D23437">
              <w:rPr>
                <w:rFonts w:ascii="Time New Roman" w:eastAsia="楷体" w:hAnsi="Time New Roman" w:hint="eastAsia"/>
              </w:rPr>
              <w:t>《公约》</w:t>
            </w:r>
            <w:r w:rsidRPr="00D23437">
              <w:rPr>
                <w:rFonts w:eastAsia="楷体" w:hint="eastAsia"/>
                <w:snapToGrid/>
              </w:rPr>
              <w:t>条款：</w:t>
            </w:r>
          </w:p>
        </w:tc>
        <w:tc>
          <w:tcPr>
            <w:tcW w:w="4726" w:type="dxa"/>
          </w:tcPr>
          <w:p w:rsidR="00D23437" w:rsidRPr="00D23437" w:rsidRDefault="00834A53" w:rsidP="00834A53">
            <w:pPr>
              <w:tabs>
                <w:tab w:val="left" w:pos="1134"/>
                <w:tab w:val="left" w:pos="1565"/>
                <w:tab w:val="left" w:pos="1996"/>
                <w:tab w:val="left" w:pos="2427"/>
              </w:tabs>
              <w:suppressAutoHyphens w:val="0"/>
              <w:spacing w:after="120"/>
              <w:rPr>
                <w:snapToGrid/>
              </w:rPr>
            </w:pPr>
            <w:r w:rsidRPr="00834A53">
              <w:rPr>
                <w:rFonts w:hint="eastAsia"/>
                <w:lang w:val="en-GB"/>
              </w:rPr>
              <w:t>第二条第一款</w:t>
            </w:r>
            <w:r w:rsidRPr="00834A53">
              <w:rPr>
                <w:rFonts w:hint="eastAsia"/>
                <w:lang w:val="en-GB"/>
              </w:rPr>
              <w:t>(</w:t>
            </w:r>
            <w:r w:rsidRPr="00834A53">
              <w:rPr>
                <w:rFonts w:hint="eastAsia"/>
                <w:lang w:val="en-GB"/>
              </w:rPr>
              <w:t>寅</w:t>
            </w:r>
            <w:r w:rsidRPr="00834A53">
              <w:rPr>
                <w:rFonts w:hint="eastAsia"/>
                <w:lang w:val="en-GB"/>
              </w:rPr>
              <w:t>)</w:t>
            </w:r>
            <w:r w:rsidRPr="00834A53">
              <w:rPr>
                <w:rFonts w:hint="eastAsia"/>
                <w:lang w:val="en-GB"/>
              </w:rPr>
              <w:t>项、第五条和第六条</w:t>
            </w:r>
          </w:p>
        </w:tc>
      </w:tr>
    </w:tbl>
    <w:p w:rsidR="007B3665" w:rsidRPr="00D23437" w:rsidRDefault="007B3665" w:rsidP="007B3665">
      <w:pPr>
        <w:pStyle w:val="SingleTxtGC"/>
      </w:pPr>
    </w:p>
    <w:p w:rsidR="007B3665" w:rsidRPr="007B3665" w:rsidRDefault="007B3665" w:rsidP="007B3665">
      <w:pPr>
        <w:rPr>
          <w:lang w:val="en-GB"/>
        </w:rPr>
      </w:pPr>
    </w:p>
    <w:p w:rsidR="007B3665" w:rsidRPr="007B3665" w:rsidRDefault="00A44116" w:rsidP="00A44116">
      <w:pPr>
        <w:pStyle w:val="SingleTxtGC"/>
        <w:rPr>
          <w:lang w:val="en-GB"/>
        </w:rPr>
      </w:pPr>
      <w:r>
        <w:rPr>
          <w:lang w:val="en-GB"/>
        </w:rPr>
        <w:t>1</w:t>
      </w:r>
      <w:r w:rsidR="007B3665" w:rsidRPr="007B3665">
        <w:rPr>
          <w:lang w:val="en-GB"/>
        </w:rPr>
        <w:t>.</w:t>
      </w:r>
      <w:r w:rsidR="007B3665" w:rsidRPr="007B3665">
        <w:rPr>
          <w:lang w:val="en-GB"/>
        </w:rPr>
        <w:tab/>
      </w:r>
      <w:r w:rsidR="007B3665" w:rsidRPr="007B3665">
        <w:rPr>
          <w:rFonts w:hint="eastAsia"/>
          <w:lang w:val="en-GB"/>
        </w:rPr>
        <w:t>请愿人</w:t>
      </w:r>
      <w:r>
        <w:rPr>
          <w:rFonts w:hint="eastAsia"/>
          <w:lang w:val="en-GB"/>
        </w:rPr>
        <w:t>S</w:t>
      </w:r>
      <w:r w:rsidR="007B3665" w:rsidRPr="007B3665">
        <w:rPr>
          <w:rFonts w:hint="eastAsia"/>
          <w:lang w:val="en-GB"/>
        </w:rPr>
        <w:t>.</w:t>
      </w:r>
      <w:r>
        <w:rPr>
          <w:rFonts w:hint="eastAsia"/>
          <w:lang w:val="en-GB"/>
        </w:rPr>
        <w:t>A</w:t>
      </w:r>
      <w:r w:rsidR="007B3665" w:rsidRPr="007B3665">
        <w:rPr>
          <w:rFonts w:hint="eastAsia"/>
          <w:lang w:val="en-GB"/>
        </w:rPr>
        <w:t>.</w:t>
      </w:r>
      <w:r w:rsidR="007B3665" w:rsidRPr="007B3665">
        <w:rPr>
          <w:rFonts w:hint="eastAsia"/>
          <w:lang w:val="en-GB"/>
        </w:rPr>
        <w:t>原籍</w:t>
      </w:r>
      <w:r w:rsidR="007B3665" w:rsidRPr="007B3665">
        <w:t>波斯尼亚和黑塞哥维那</w:t>
      </w:r>
      <w:r w:rsidR="007B3665" w:rsidRPr="007B3665">
        <w:rPr>
          <w:rFonts w:hint="eastAsia"/>
        </w:rPr>
        <w:t>，</w:t>
      </w:r>
      <w:r>
        <w:rPr>
          <w:rFonts w:hint="eastAsia"/>
        </w:rPr>
        <w:t>2</w:t>
      </w:r>
      <w:r w:rsidR="007B3665" w:rsidRPr="007B3665">
        <w:rPr>
          <w:rFonts w:hint="eastAsia"/>
        </w:rPr>
        <w:t>00</w:t>
      </w:r>
      <w:r>
        <w:rPr>
          <w:rFonts w:hint="eastAsia"/>
        </w:rPr>
        <w:t>2</w:t>
      </w:r>
      <w:r w:rsidR="007B3665" w:rsidRPr="007B3665">
        <w:rPr>
          <w:rFonts w:hint="eastAsia"/>
        </w:rPr>
        <w:t>年获得丹麦国籍，现居丹麦。他声称是缔约国违反《公约》</w:t>
      </w:r>
      <w:r w:rsidR="007B3665" w:rsidRPr="007B3665">
        <w:rPr>
          <w:rFonts w:hint="eastAsia"/>
          <w:lang w:val="en-GB"/>
        </w:rPr>
        <w:t>第二条第一款</w:t>
      </w:r>
      <w:r w:rsidR="007B3665" w:rsidRPr="007B3665">
        <w:rPr>
          <w:rFonts w:hint="eastAsia"/>
          <w:lang w:val="en-GB"/>
        </w:rPr>
        <w:t>(</w:t>
      </w:r>
      <w:r w:rsidR="007B3665" w:rsidRPr="007B3665">
        <w:rPr>
          <w:rFonts w:hint="eastAsia"/>
          <w:lang w:val="en-GB"/>
        </w:rPr>
        <w:t>寅</w:t>
      </w:r>
      <w:r w:rsidR="007B3665" w:rsidRPr="007B3665">
        <w:rPr>
          <w:rFonts w:hint="eastAsia"/>
          <w:lang w:val="en-GB"/>
        </w:rPr>
        <w:t>)</w:t>
      </w:r>
      <w:r w:rsidR="007B3665" w:rsidRPr="007B3665">
        <w:rPr>
          <w:rFonts w:hint="eastAsia"/>
          <w:lang w:val="en-GB"/>
        </w:rPr>
        <w:t>项、第五条和第六条的受害者。</w:t>
      </w:r>
      <w:r w:rsidR="007B3665" w:rsidRPr="00A97B96">
        <w:rPr>
          <w:rStyle w:val="a8"/>
          <w:rFonts w:eastAsia="宋体"/>
          <w:szCs w:val="18"/>
        </w:rPr>
        <w:footnoteReference w:id="4"/>
      </w:r>
      <w:r w:rsidR="00307F5E" w:rsidRPr="00A97B96">
        <w:rPr>
          <w:rStyle w:val="a8"/>
          <w:rFonts w:eastAsia="宋体" w:hint="eastAsia"/>
          <w:szCs w:val="18"/>
          <w:vertAlign w:val="baseline"/>
        </w:rPr>
        <w:t xml:space="preserve"> </w:t>
      </w:r>
      <w:r w:rsidR="007B3665" w:rsidRPr="007B3665">
        <w:rPr>
          <w:rFonts w:hint="eastAsia"/>
          <w:lang w:val="en-GB"/>
        </w:rPr>
        <w:t>他由律师代理。</w:t>
      </w:r>
    </w:p>
    <w:p w:rsidR="007B3665" w:rsidRPr="007B3665" w:rsidRDefault="007B3665" w:rsidP="00307F5E">
      <w:pPr>
        <w:pStyle w:val="H23GC"/>
        <w:rPr>
          <w:lang w:val="en-GB"/>
        </w:rPr>
      </w:pPr>
      <w:r w:rsidRPr="007B3665">
        <w:rPr>
          <w:lang w:val="en-GB"/>
        </w:rPr>
        <w:lastRenderedPageBreak/>
        <w:tab/>
      </w:r>
      <w:r w:rsidRPr="007B3665">
        <w:rPr>
          <w:lang w:val="en-GB"/>
        </w:rPr>
        <w:tab/>
      </w:r>
      <w:r w:rsidRPr="007B3665">
        <w:rPr>
          <w:rFonts w:hint="eastAsia"/>
          <w:lang w:val="en-GB"/>
        </w:rPr>
        <w:t>事实背景</w:t>
      </w:r>
    </w:p>
    <w:p w:rsidR="007B3665" w:rsidRPr="007B3665" w:rsidRDefault="00A44116" w:rsidP="00526D4E">
      <w:pPr>
        <w:pStyle w:val="SingleTxtGC"/>
      </w:pPr>
      <w:r>
        <w:rPr>
          <w:lang w:val="en-GB"/>
        </w:rPr>
        <w:t>2</w:t>
      </w:r>
      <w:r w:rsidR="007B3665" w:rsidRPr="007B3665">
        <w:rPr>
          <w:lang w:val="en-GB"/>
        </w:rPr>
        <w:t>.</w:t>
      </w:r>
      <w:r>
        <w:rPr>
          <w:lang w:val="en-GB"/>
        </w:rPr>
        <w:t>1</w:t>
      </w:r>
      <w:r w:rsidR="007B3665" w:rsidRPr="007B3665">
        <w:rPr>
          <w:lang w:val="en-GB"/>
        </w:rPr>
        <w:tab/>
      </w:r>
      <w:r w:rsidR="007B3665" w:rsidRPr="007B3665">
        <w:rPr>
          <w:rFonts w:hint="eastAsia"/>
          <w:lang w:val="en-GB"/>
        </w:rPr>
        <w:t>请愿人</w:t>
      </w:r>
      <w:r>
        <w:rPr>
          <w:rFonts w:hint="eastAsia"/>
          <w:lang w:val="en-GB"/>
        </w:rPr>
        <w:t>1972</w:t>
      </w:r>
      <w:r w:rsidR="007B3665" w:rsidRPr="007B3665">
        <w:rPr>
          <w:rFonts w:hint="eastAsia"/>
          <w:lang w:val="en-GB"/>
        </w:rPr>
        <w:t>年</w:t>
      </w:r>
      <w:r>
        <w:rPr>
          <w:rFonts w:hint="eastAsia"/>
          <w:lang w:val="en-GB"/>
        </w:rPr>
        <w:t>1</w:t>
      </w:r>
      <w:r w:rsidR="007B3665" w:rsidRPr="007B3665">
        <w:rPr>
          <w:rFonts w:hint="eastAsia"/>
          <w:lang w:val="en-GB"/>
        </w:rPr>
        <w:t>月</w:t>
      </w:r>
      <w:r>
        <w:rPr>
          <w:rFonts w:hint="eastAsia"/>
          <w:lang w:val="en-GB"/>
        </w:rPr>
        <w:t>8</w:t>
      </w:r>
      <w:r w:rsidR="007B3665" w:rsidRPr="007B3665">
        <w:rPr>
          <w:rFonts w:hint="eastAsia"/>
          <w:lang w:val="en-GB"/>
        </w:rPr>
        <w:t>日生于</w:t>
      </w:r>
      <w:r w:rsidR="007B3665" w:rsidRPr="007B3665">
        <w:t>波斯尼亚和黑塞哥维那</w:t>
      </w:r>
      <w:r w:rsidR="007B3665" w:rsidRPr="007B3665">
        <w:rPr>
          <w:rFonts w:hint="eastAsia"/>
        </w:rPr>
        <w:t>。他在战争中严重负伤，</w:t>
      </w:r>
      <w:r>
        <w:rPr>
          <w:rFonts w:hint="eastAsia"/>
        </w:rPr>
        <w:t>1994</w:t>
      </w:r>
      <w:r w:rsidR="007B3665" w:rsidRPr="007B3665">
        <w:rPr>
          <w:rFonts w:hint="eastAsia"/>
        </w:rPr>
        <w:t>年与母亲逃往丹麦，在丹麦居住至</w:t>
      </w:r>
      <w:r>
        <w:rPr>
          <w:rFonts w:hint="eastAsia"/>
        </w:rPr>
        <w:t>1996</w:t>
      </w:r>
      <w:r w:rsidR="007B3665" w:rsidRPr="007B3665">
        <w:rPr>
          <w:rFonts w:hint="eastAsia"/>
        </w:rPr>
        <w:t>年，随后迁往莫桑比克，在那里工作了六个月，受雇于丹麦国际开发署</w:t>
      </w:r>
      <w:r>
        <w:rPr>
          <w:rFonts w:hint="eastAsia"/>
        </w:rPr>
        <w:t>(</w:t>
      </w:r>
      <w:r w:rsidR="00526D4E" w:rsidRPr="00526D4E">
        <w:rPr>
          <w:lang w:val="en-GB"/>
        </w:rPr>
        <w:t>Danida</w:t>
      </w:r>
      <w:r>
        <w:rPr>
          <w:rFonts w:hint="eastAsia"/>
        </w:rPr>
        <w:t>)</w:t>
      </w:r>
      <w:r w:rsidR="007B3665" w:rsidRPr="007B3665">
        <w:rPr>
          <w:rFonts w:hint="eastAsia"/>
        </w:rPr>
        <w:t>。</w:t>
      </w:r>
      <w:r>
        <w:rPr>
          <w:rFonts w:hint="eastAsia"/>
        </w:rPr>
        <w:t>1997</w:t>
      </w:r>
      <w:r w:rsidR="007B3665" w:rsidRPr="007B3665">
        <w:rPr>
          <w:rFonts w:hint="eastAsia"/>
        </w:rPr>
        <w:t>年，他返回丹麦，迁往母亲居住的奥尔堡。</w:t>
      </w:r>
    </w:p>
    <w:p w:rsidR="007B3665" w:rsidRPr="007B3665" w:rsidRDefault="00A44116" w:rsidP="007B3665">
      <w:pPr>
        <w:pStyle w:val="SingleTxtGC"/>
        <w:rPr>
          <w:lang w:val="en-GB"/>
        </w:rPr>
      </w:pPr>
      <w:r>
        <w:rPr>
          <w:lang w:val="en-GB"/>
        </w:rPr>
        <w:t>2</w:t>
      </w:r>
      <w:r w:rsidR="007B3665" w:rsidRPr="007B3665">
        <w:rPr>
          <w:lang w:val="en-GB"/>
        </w:rPr>
        <w:t>.</w:t>
      </w:r>
      <w:r>
        <w:rPr>
          <w:lang w:val="en-GB"/>
        </w:rPr>
        <w:t>2</w:t>
      </w:r>
      <w:r w:rsidR="007B3665" w:rsidRPr="007B3665">
        <w:rPr>
          <w:lang w:val="en-GB"/>
        </w:rPr>
        <w:tab/>
      </w:r>
      <w:r w:rsidR="007B3665" w:rsidRPr="007B3665">
        <w:rPr>
          <w:rFonts w:hint="eastAsia"/>
          <w:lang w:val="en-GB"/>
        </w:rPr>
        <w:t>请愿人参加过数门语言课程，曾经是一名自由职业的口译员。</w:t>
      </w:r>
      <w:r>
        <w:rPr>
          <w:rFonts w:hint="eastAsia"/>
          <w:lang w:val="en-GB"/>
        </w:rPr>
        <w:t>1998</w:t>
      </w:r>
      <w:r w:rsidR="007B3665" w:rsidRPr="007B3665">
        <w:rPr>
          <w:rFonts w:hint="eastAsia"/>
          <w:lang w:val="en-GB"/>
        </w:rPr>
        <w:t>年至</w:t>
      </w:r>
      <w:r>
        <w:rPr>
          <w:rFonts w:hint="eastAsia"/>
          <w:lang w:val="en-GB"/>
        </w:rPr>
        <w:t>2</w:t>
      </w:r>
      <w:r w:rsidR="007B3665" w:rsidRPr="007B3665">
        <w:rPr>
          <w:rFonts w:hint="eastAsia"/>
          <w:lang w:val="en-GB"/>
        </w:rPr>
        <w:t>00</w:t>
      </w:r>
      <w:r>
        <w:rPr>
          <w:rFonts w:hint="eastAsia"/>
          <w:lang w:val="en-GB"/>
        </w:rPr>
        <w:t>1</w:t>
      </w:r>
      <w:r w:rsidR="007B3665" w:rsidRPr="007B3665">
        <w:rPr>
          <w:rFonts w:hint="eastAsia"/>
          <w:lang w:val="en-GB"/>
        </w:rPr>
        <w:t>年，他在</w:t>
      </w:r>
      <w:r>
        <w:rPr>
          <w:rFonts w:hint="eastAsia"/>
          <w:lang w:val="en-GB"/>
        </w:rPr>
        <w:t>DFDS</w:t>
      </w:r>
      <w:r w:rsidR="007B3665" w:rsidRPr="007B3665">
        <w:rPr>
          <w:rFonts w:hint="eastAsia"/>
          <w:lang w:val="en-GB"/>
        </w:rPr>
        <w:t>航运公司工作。此后，他在格陵兰西北部工作了六个月。</w:t>
      </w:r>
      <w:r>
        <w:rPr>
          <w:rFonts w:hint="eastAsia"/>
          <w:lang w:val="en-GB"/>
        </w:rPr>
        <w:t>2</w:t>
      </w:r>
      <w:r w:rsidR="007B3665" w:rsidRPr="007B3665">
        <w:rPr>
          <w:rFonts w:hint="eastAsia"/>
          <w:lang w:val="en-GB"/>
        </w:rPr>
        <w:t>00</w:t>
      </w:r>
      <w:r>
        <w:rPr>
          <w:rFonts w:hint="eastAsia"/>
          <w:lang w:val="en-GB"/>
        </w:rPr>
        <w:t>2</w:t>
      </w:r>
      <w:r w:rsidR="007B3665" w:rsidRPr="007B3665">
        <w:rPr>
          <w:rFonts w:hint="eastAsia"/>
          <w:lang w:val="en-GB"/>
        </w:rPr>
        <w:t>年，他获得丹麦国籍。同年，他迁往大不列颠及北爱尔兰联合王国，在一家酒店工作到</w:t>
      </w:r>
      <w:r>
        <w:rPr>
          <w:rFonts w:hint="eastAsia"/>
          <w:lang w:val="en-GB"/>
        </w:rPr>
        <w:t>2</w:t>
      </w:r>
      <w:r w:rsidR="007B3665" w:rsidRPr="007B3665">
        <w:rPr>
          <w:rFonts w:hint="eastAsia"/>
          <w:lang w:val="en-GB"/>
        </w:rPr>
        <w:t>00</w:t>
      </w:r>
      <w:r>
        <w:rPr>
          <w:rFonts w:hint="eastAsia"/>
          <w:lang w:val="en-GB"/>
        </w:rPr>
        <w:t>4</w:t>
      </w:r>
      <w:r w:rsidR="007B3665" w:rsidRPr="007B3665">
        <w:rPr>
          <w:rFonts w:hint="eastAsia"/>
          <w:lang w:val="en-GB"/>
        </w:rPr>
        <w:t>年。</w:t>
      </w:r>
      <w:r>
        <w:rPr>
          <w:rFonts w:hint="eastAsia"/>
          <w:lang w:val="en-GB"/>
        </w:rPr>
        <w:t>2</w:t>
      </w:r>
      <w:r w:rsidR="007B3665" w:rsidRPr="007B3665">
        <w:rPr>
          <w:rFonts w:hint="eastAsia"/>
          <w:lang w:val="en-GB"/>
        </w:rPr>
        <w:t>00</w:t>
      </w:r>
      <w:r>
        <w:rPr>
          <w:rFonts w:hint="eastAsia"/>
          <w:lang w:val="en-GB"/>
        </w:rPr>
        <w:t>4</w:t>
      </w:r>
      <w:r w:rsidR="007B3665" w:rsidRPr="007B3665">
        <w:rPr>
          <w:rFonts w:hint="eastAsia"/>
          <w:lang w:val="en-GB"/>
        </w:rPr>
        <w:t>年至</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年，他在联合王国从事过会计等多种工作。</w:t>
      </w:r>
    </w:p>
    <w:p w:rsidR="007B3665" w:rsidRPr="007B3665" w:rsidRDefault="00A44116" w:rsidP="007B3665">
      <w:pPr>
        <w:pStyle w:val="SingleTxtGC"/>
        <w:rPr>
          <w:lang w:val="en-GB"/>
        </w:rPr>
      </w:pPr>
      <w:r>
        <w:rPr>
          <w:lang w:val="en-GB"/>
        </w:rPr>
        <w:t>2</w:t>
      </w:r>
      <w:r w:rsidR="007B3665" w:rsidRPr="007B3665">
        <w:rPr>
          <w:lang w:val="en-GB"/>
        </w:rPr>
        <w:t>.</w:t>
      </w:r>
      <w:r>
        <w:rPr>
          <w:lang w:val="en-GB"/>
        </w:rPr>
        <w:t>3</w:t>
      </w:r>
      <w:r w:rsidR="007B3665" w:rsidRPr="007B3665">
        <w:rPr>
          <w:lang w:val="en-GB"/>
        </w:rPr>
        <w:tab/>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年，他迁回奥尔堡。</w:t>
      </w:r>
      <w:r w:rsidR="007B3665" w:rsidRPr="00A97B96">
        <w:rPr>
          <w:rStyle w:val="a8"/>
          <w:rFonts w:eastAsia="宋体"/>
          <w:szCs w:val="18"/>
        </w:rPr>
        <w:footnoteReference w:id="5"/>
      </w:r>
      <w:r w:rsidR="00A97B96">
        <w:rPr>
          <w:rFonts w:hint="eastAsia"/>
          <w:lang w:val="en-GB"/>
        </w:rPr>
        <w:t xml:space="preserve"> </w:t>
      </w:r>
      <w:r w:rsidR="007B3665" w:rsidRPr="007B3665">
        <w:rPr>
          <w:rFonts w:hint="eastAsia"/>
          <w:lang w:val="en-GB"/>
        </w:rPr>
        <w:t>为了求职，他联系了就业中心。他在与就业中心的首次谈话中没有获得适当指导。因此，一周后的</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8</w:t>
      </w:r>
      <w:r w:rsidR="007B3665" w:rsidRPr="007B3665">
        <w:rPr>
          <w:rFonts w:hint="eastAsia"/>
          <w:lang w:val="en-GB"/>
        </w:rPr>
        <w:t>日，他又到就业中心申请社会援助，并出示了他的护照和医疗保险卡。他填写并提交了一份收入支助的书面申请。</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22</w:t>
      </w:r>
      <w:r w:rsidR="007B3665" w:rsidRPr="007B3665">
        <w:rPr>
          <w:rFonts w:hint="eastAsia"/>
          <w:lang w:val="en-GB"/>
        </w:rPr>
        <w:t>日，就业中心在一份书面决定中拒绝向他提供收入支助。不过，建议他向丹麦移民局申请特许，以获得在丹麦居住的权利。</w:t>
      </w:r>
      <w:r w:rsidR="007B3665" w:rsidRPr="00A97B96">
        <w:rPr>
          <w:rStyle w:val="a8"/>
          <w:rFonts w:eastAsia="宋体"/>
          <w:szCs w:val="18"/>
        </w:rPr>
        <w:footnoteReference w:id="6"/>
      </w:r>
      <w:r w:rsidR="00A97B96">
        <w:rPr>
          <w:rFonts w:hint="eastAsia"/>
          <w:lang w:val="en-GB"/>
        </w:rPr>
        <w:t xml:space="preserve"> </w:t>
      </w:r>
      <w:r w:rsidR="007B3665" w:rsidRPr="007B3665">
        <w:rPr>
          <w:rFonts w:hint="eastAsia"/>
          <w:lang w:val="en-GB"/>
        </w:rPr>
        <w:t>作为丹麦公民，他不明白自己为何要申请特许。请愿人试图联系就业中心。他没有找到负责他的申请的工作人员，而是由另一名工作人员接待，这名工作人员建议他遵循这一决定。请愿人没有钱聘请律师。</w:t>
      </w:r>
    </w:p>
    <w:p w:rsidR="007B3665" w:rsidRPr="007B3665" w:rsidRDefault="00A44116" w:rsidP="007B3665">
      <w:pPr>
        <w:pStyle w:val="SingleTxtGC"/>
        <w:rPr>
          <w:lang w:val="en-GB"/>
        </w:rPr>
      </w:pPr>
      <w:r>
        <w:rPr>
          <w:lang w:val="en-GB"/>
        </w:rPr>
        <w:t>2</w:t>
      </w:r>
      <w:r w:rsidR="007B3665" w:rsidRPr="007B3665">
        <w:rPr>
          <w:lang w:val="en-GB"/>
        </w:rPr>
        <w:t>.</w:t>
      </w:r>
      <w:r>
        <w:rPr>
          <w:lang w:val="en-GB"/>
        </w:rPr>
        <w:t>4</w:t>
      </w:r>
      <w:r w:rsidR="007B3665" w:rsidRPr="007B3665">
        <w:rPr>
          <w:lang w:val="en-GB"/>
        </w:rPr>
        <w:tab/>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23</w:t>
      </w:r>
      <w:r w:rsidR="007B3665" w:rsidRPr="007B3665">
        <w:rPr>
          <w:rFonts w:hint="eastAsia"/>
          <w:lang w:val="en-GB"/>
        </w:rPr>
        <w:t>日，奥尔堡市政府审议了请愿人的申请，承认发生了错误，并决定他有资格获得津贴形式的社会援助。请愿人</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1</w:t>
      </w:r>
      <w:r w:rsidR="007B3665" w:rsidRPr="007B3665">
        <w:rPr>
          <w:rFonts w:hint="eastAsia"/>
          <w:lang w:val="en-GB"/>
        </w:rPr>
        <w:t>0</w:t>
      </w:r>
      <w:r w:rsidR="007B3665" w:rsidRPr="007B3665">
        <w:rPr>
          <w:rFonts w:hint="eastAsia"/>
          <w:lang w:val="en-GB"/>
        </w:rPr>
        <w:t>日收到这项决定。</w:t>
      </w:r>
    </w:p>
    <w:p w:rsidR="007B3665" w:rsidRPr="007B3665" w:rsidRDefault="00A44116" w:rsidP="007B3665">
      <w:pPr>
        <w:pStyle w:val="SingleTxtGC"/>
        <w:rPr>
          <w:lang w:val="en-GB"/>
        </w:rPr>
      </w:pPr>
      <w:r>
        <w:rPr>
          <w:lang w:val="en-GB"/>
        </w:rPr>
        <w:t>2</w:t>
      </w:r>
      <w:r w:rsidR="007B3665" w:rsidRPr="007B3665">
        <w:rPr>
          <w:lang w:val="en-GB"/>
        </w:rPr>
        <w:t>.</w:t>
      </w:r>
      <w:r>
        <w:rPr>
          <w:lang w:val="en-GB"/>
        </w:rPr>
        <w:t>5</w:t>
      </w:r>
      <w:r w:rsidR="007B3665" w:rsidRPr="007B3665">
        <w:rPr>
          <w:lang w:val="en-GB"/>
        </w:rPr>
        <w:tab/>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22</w:t>
      </w:r>
      <w:r w:rsidR="007B3665" w:rsidRPr="007B3665">
        <w:rPr>
          <w:rFonts w:hint="eastAsia"/>
          <w:lang w:val="en-GB"/>
        </w:rPr>
        <w:t>日和</w:t>
      </w:r>
      <w:r>
        <w:rPr>
          <w:rFonts w:hint="eastAsia"/>
          <w:lang w:val="en-GB"/>
        </w:rPr>
        <w:t>23</w:t>
      </w:r>
      <w:r w:rsidR="007B3665" w:rsidRPr="007B3665">
        <w:rPr>
          <w:rFonts w:hint="eastAsia"/>
          <w:lang w:val="en-GB"/>
        </w:rPr>
        <w:t>日，请愿人联系了媒体</w:t>
      </w:r>
      <w:r>
        <w:rPr>
          <w:rFonts w:hint="eastAsia"/>
          <w:lang w:val="en-GB"/>
        </w:rPr>
        <w:t>(</w:t>
      </w:r>
      <w:r>
        <w:rPr>
          <w:lang w:val="en-GB"/>
        </w:rPr>
        <w:t>TV2</w:t>
      </w:r>
      <w:r w:rsidR="007B3665" w:rsidRPr="007B3665">
        <w:rPr>
          <w:lang w:val="en-GB"/>
        </w:rPr>
        <w:t xml:space="preserve"> </w:t>
      </w:r>
      <w:r>
        <w:rPr>
          <w:lang w:val="en-GB"/>
        </w:rPr>
        <w:t>Nord</w:t>
      </w:r>
      <w:r>
        <w:rPr>
          <w:rFonts w:hint="eastAsia"/>
          <w:lang w:val="en-GB"/>
        </w:rPr>
        <w:t>)</w:t>
      </w:r>
      <w:r w:rsidR="007B3665" w:rsidRPr="007B3665">
        <w:rPr>
          <w:rFonts w:hint="eastAsia"/>
          <w:lang w:val="en-GB"/>
        </w:rPr>
        <w:t>。</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24</w:t>
      </w:r>
      <w:r w:rsidR="007B3665" w:rsidRPr="007B3665">
        <w:rPr>
          <w:rFonts w:hint="eastAsia"/>
          <w:lang w:val="en-GB"/>
        </w:rPr>
        <w:t>日的一期电视节目中，奥尔堡社会中心负责人承认发生了错误，该中心愿意加以纠正。据称，负责人在采访中表示，出错可能是因为请愿人的名字</w:t>
      </w:r>
      <w:r>
        <w:rPr>
          <w:rFonts w:hint="eastAsia"/>
          <w:lang w:val="en-GB"/>
        </w:rPr>
        <w:t>“</w:t>
      </w:r>
      <w:r w:rsidR="007B3665" w:rsidRPr="007B3665">
        <w:rPr>
          <w:rFonts w:hint="eastAsia"/>
          <w:lang w:val="en-GB"/>
        </w:rPr>
        <w:t>听起来像外国人</w:t>
      </w:r>
      <w:r>
        <w:rPr>
          <w:rFonts w:hint="eastAsia"/>
          <w:lang w:val="en-GB"/>
        </w:rPr>
        <w:t>”</w:t>
      </w:r>
      <w:r w:rsidR="007B3665" w:rsidRPr="007B3665">
        <w:rPr>
          <w:rFonts w:hint="eastAsia"/>
          <w:lang w:val="en-GB"/>
        </w:rPr>
        <w:t>。</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4</w:t>
      </w:r>
      <w:r w:rsidR="007B3665" w:rsidRPr="007B3665">
        <w:rPr>
          <w:rFonts w:hint="eastAsia"/>
          <w:lang w:val="en-GB"/>
        </w:rPr>
        <w:t>日，请愿人的遭遇在电视上播出之后，他联系了就业中心，但工作人员仍然坚持认为他没有丹麦国籍。</w:t>
      </w:r>
    </w:p>
    <w:p w:rsidR="007B3665" w:rsidRPr="007B3665" w:rsidRDefault="00A44116" w:rsidP="007B3665">
      <w:pPr>
        <w:pStyle w:val="SingleTxtGC"/>
        <w:rPr>
          <w:lang w:val="en-GB"/>
        </w:rPr>
      </w:pPr>
      <w:r>
        <w:rPr>
          <w:lang w:val="en-GB"/>
        </w:rPr>
        <w:t>2</w:t>
      </w:r>
      <w:r w:rsidR="007B3665" w:rsidRPr="007B3665">
        <w:rPr>
          <w:lang w:val="en-GB"/>
        </w:rPr>
        <w:t>.</w:t>
      </w:r>
      <w:r>
        <w:rPr>
          <w:lang w:val="en-GB"/>
        </w:rPr>
        <w:t>6</w:t>
      </w:r>
      <w:r w:rsidR="007B3665" w:rsidRPr="007B3665">
        <w:rPr>
          <w:lang w:val="en-GB"/>
        </w:rPr>
        <w:tab/>
      </w:r>
      <w:r w:rsidR="007B3665" w:rsidRPr="007B3665">
        <w:rPr>
          <w:rFonts w:hint="eastAsia"/>
          <w:lang w:val="en-GB"/>
        </w:rPr>
        <w:t>请愿人认为自己受到奥尔堡市政府的种族歧视，并联系了种族歧视文献和咨询中心，该中心帮助他</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4</w:t>
      </w:r>
      <w:r w:rsidR="007B3665" w:rsidRPr="007B3665">
        <w:rPr>
          <w:rFonts w:hint="eastAsia"/>
          <w:lang w:val="en-GB"/>
        </w:rPr>
        <w:t>日向平等待遇理事会提出申诉。</w:t>
      </w:r>
      <w:r>
        <w:rPr>
          <w:rFonts w:hint="eastAsia"/>
          <w:lang w:val="en-GB"/>
        </w:rPr>
        <w:t>2</w:t>
      </w:r>
      <w:r w:rsidR="007B3665" w:rsidRPr="007B3665">
        <w:rPr>
          <w:rFonts w:hint="eastAsia"/>
          <w:lang w:val="en-GB"/>
        </w:rPr>
        <w:t>0</w:t>
      </w:r>
      <w:r>
        <w:rPr>
          <w:rFonts w:hint="eastAsia"/>
          <w:lang w:val="en-GB"/>
        </w:rPr>
        <w:t>1</w:t>
      </w:r>
      <w:r w:rsidR="007B3665" w:rsidRPr="007B3665">
        <w:rPr>
          <w:rFonts w:hint="eastAsia"/>
          <w:lang w:val="en-GB"/>
        </w:rPr>
        <w:t>0</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13</w:t>
      </w:r>
      <w:r w:rsidR="007B3665" w:rsidRPr="007B3665">
        <w:rPr>
          <w:rFonts w:hint="eastAsia"/>
          <w:lang w:val="en-GB"/>
        </w:rPr>
        <w:t>日，平等待遇理事会作出有利于请愿人的决定，并向他提供</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丹麦克朗赔偿</w:t>
      </w:r>
      <w:r>
        <w:rPr>
          <w:rFonts w:hint="eastAsia"/>
          <w:lang w:val="en-GB"/>
        </w:rPr>
        <w:t>(</w:t>
      </w:r>
      <w:r w:rsidR="007B3665" w:rsidRPr="007B3665">
        <w:rPr>
          <w:rFonts w:hint="eastAsia"/>
          <w:lang w:val="en-GB"/>
        </w:rPr>
        <w:t>约</w:t>
      </w:r>
      <w:r>
        <w:rPr>
          <w:rFonts w:hint="eastAsia"/>
          <w:lang w:val="en-GB"/>
        </w:rPr>
        <w:t>33</w:t>
      </w:r>
      <w:r w:rsidR="007B3665" w:rsidRPr="007B3665">
        <w:rPr>
          <w:rFonts w:hint="eastAsia"/>
          <w:lang w:val="en-GB"/>
        </w:rPr>
        <w:t>0</w:t>
      </w:r>
      <w:r w:rsidR="007B3665" w:rsidRPr="007B3665">
        <w:rPr>
          <w:rFonts w:hint="eastAsia"/>
          <w:lang w:val="en-GB"/>
        </w:rPr>
        <w:t>美元</w:t>
      </w:r>
      <w:r>
        <w:rPr>
          <w:rFonts w:hint="eastAsia"/>
          <w:lang w:val="en-GB"/>
        </w:rPr>
        <w:t>)</w:t>
      </w:r>
      <w:r w:rsidR="007B3665" w:rsidRPr="007B3665">
        <w:rPr>
          <w:rFonts w:hint="eastAsia"/>
          <w:lang w:val="en-GB"/>
        </w:rPr>
        <w:t>。平等待遇理事会认为，鉴于请愿人</w:t>
      </w:r>
      <w:r>
        <w:rPr>
          <w:rFonts w:hint="eastAsia"/>
          <w:lang w:val="en-GB"/>
        </w:rPr>
        <w:t>2</w:t>
      </w:r>
      <w:r w:rsidR="007B3665" w:rsidRPr="007B3665">
        <w:rPr>
          <w:rFonts w:hint="eastAsia"/>
          <w:lang w:val="en-GB"/>
        </w:rPr>
        <w:t>00</w:t>
      </w:r>
      <w:r>
        <w:rPr>
          <w:rFonts w:hint="eastAsia"/>
          <w:lang w:val="en-GB"/>
        </w:rPr>
        <w:t>2</w:t>
      </w:r>
      <w:r w:rsidR="007B3665" w:rsidRPr="007B3665">
        <w:rPr>
          <w:rFonts w:hint="eastAsia"/>
          <w:lang w:val="en-GB"/>
        </w:rPr>
        <w:t>年起已成为丹麦公民，他满足领取津贴的条件，驳回他的申请是不合理的。因此，平等待遇理事会决定，可以推定市政府对请愿人实行了</w:t>
      </w:r>
      <w:r>
        <w:rPr>
          <w:rFonts w:hint="eastAsia"/>
          <w:lang w:val="en-GB"/>
        </w:rPr>
        <w:t>“</w:t>
      </w:r>
      <w:r w:rsidR="007B3665" w:rsidRPr="007B3665">
        <w:rPr>
          <w:rFonts w:hint="eastAsia"/>
          <w:lang w:val="en-GB"/>
        </w:rPr>
        <w:t>直接差别待遇</w:t>
      </w:r>
      <w:r>
        <w:rPr>
          <w:rFonts w:hint="eastAsia"/>
          <w:lang w:val="en-GB"/>
        </w:rPr>
        <w:t>”</w:t>
      </w:r>
      <w:r w:rsidR="007B3665" w:rsidRPr="007B3665">
        <w:rPr>
          <w:rFonts w:hint="eastAsia"/>
          <w:lang w:val="en-GB"/>
        </w:rPr>
        <w:t>。</w:t>
      </w:r>
      <w:r w:rsidR="007B3665" w:rsidRPr="00095FCC">
        <w:rPr>
          <w:rStyle w:val="a8"/>
          <w:rFonts w:eastAsia="宋体"/>
          <w:szCs w:val="18"/>
        </w:rPr>
        <w:footnoteReference w:id="7"/>
      </w:r>
    </w:p>
    <w:p w:rsidR="007B3665" w:rsidRPr="007B3665" w:rsidRDefault="00A44116" w:rsidP="007B3665">
      <w:pPr>
        <w:pStyle w:val="SingleTxtGC"/>
        <w:rPr>
          <w:lang w:val="en-GB"/>
        </w:rPr>
      </w:pPr>
      <w:r>
        <w:rPr>
          <w:lang w:val="en-GB"/>
        </w:rPr>
        <w:t>2</w:t>
      </w:r>
      <w:r w:rsidR="007B3665" w:rsidRPr="007B3665">
        <w:rPr>
          <w:lang w:val="en-GB"/>
        </w:rPr>
        <w:t>.</w:t>
      </w:r>
      <w:r>
        <w:rPr>
          <w:lang w:val="en-GB"/>
        </w:rPr>
        <w:t>7</w:t>
      </w:r>
      <w:r w:rsidR="007B3665" w:rsidRPr="007B3665">
        <w:rPr>
          <w:lang w:val="en-GB"/>
        </w:rPr>
        <w:tab/>
      </w:r>
      <w:r>
        <w:rPr>
          <w:rFonts w:hint="eastAsia"/>
          <w:lang w:val="en-GB"/>
        </w:rPr>
        <w:t>2</w:t>
      </w:r>
      <w:r w:rsidR="007B3665" w:rsidRPr="007B3665">
        <w:rPr>
          <w:rFonts w:hint="eastAsia"/>
          <w:lang w:val="en-GB"/>
        </w:rPr>
        <w:t>0</w:t>
      </w:r>
      <w:r>
        <w:rPr>
          <w:rFonts w:hint="eastAsia"/>
          <w:lang w:val="en-GB"/>
        </w:rPr>
        <w:t>11</w:t>
      </w:r>
      <w:r w:rsidR="007B3665" w:rsidRPr="007B3665">
        <w:rPr>
          <w:rFonts w:hint="eastAsia"/>
          <w:lang w:val="en-GB"/>
        </w:rPr>
        <w:t>年</w:t>
      </w:r>
      <w:r>
        <w:rPr>
          <w:rFonts w:hint="eastAsia"/>
          <w:lang w:val="en-GB"/>
        </w:rPr>
        <w:t>1</w:t>
      </w:r>
      <w:r w:rsidR="007B3665" w:rsidRPr="007B3665">
        <w:rPr>
          <w:rFonts w:hint="eastAsia"/>
          <w:lang w:val="en-GB"/>
        </w:rPr>
        <w:t>0</w:t>
      </w:r>
      <w:r w:rsidR="007B3665" w:rsidRPr="007B3665">
        <w:rPr>
          <w:rFonts w:hint="eastAsia"/>
          <w:lang w:val="en-GB"/>
        </w:rPr>
        <w:t>月</w:t>
      </w:r>
      <w:r>
        <w:rPr>
          <w:rFonts w:hint="eastAsia"/>
          <w:lang w:val="en-GB"/>
        </w:rPr>
        <w:t>15</w:t>
      </w:r>
      <w:r w:rsidR="007B3665" w:rsidRPr="007B3665">
        <w:rPr>
          <w:rFonts w:hint="eastAsia"/>
          <w:lang w:val="en-GB"/>
        </w:rPr>
        <w:t>日，请愿人向民政部提交了免费法律援助的申请，</w:t>
      </w:r>
      <w:r>
        <w:rPr>
          <w:rFonts w:hint="eastAsia"/>
          <w:lang w:val="en-GB"/>
        </w:rPr>
        <w:t>2</w:t>
      </w:r>
      <w:r w:rsidR="007B3665" w:rsidRPr="007B3665">
        <w:rPr>
          <w:rFonts w:hint="eastAsia"/>
          <w:lang w:val="en-GB"/>
        </w:rPr>
        <w:t>0</w:t>
      </w:r>
      <w:r>
        <w:rPr>
          <w:rFonts w:hint="eastAsia"/>
          <w:lang w:val="en-GB"/>
        </w:rPr>
        <w:t>11</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7</w:t>
      </w:r>
      <w:r w:rsidR="007B3665" w:rsidRPr="007B3665">
        <w:rPr>
          <w:rFonts w:hint="eastAsia"/>
          <w:lang w:val="en-GB"/>
        </w:rPr>
        <w:t>日，申请获得批准。</w:t>
      </w:r>
    </w:p>
    <w:p w:rsidR="007B3665" w:rsidRPr="007B3665" w:rsidRDefault="00A44116" w:rsidP="007B3665">
      <w:pPr>
        <w:pStyle w:val="SingleTxtGC"/>
        <w:rPr>
          <w:lang w:val="en-GB"/>
        </w:rPr>
      </w:pPr>
      <w:r>
        <w:rPr>
          <w:lang w:val="en-GB"/>
        </w:rPr>
        <w:t>2</w:t>
      </w:r>
      <w:r w:rsidR="007B3665" w:rsidRPr="007B3665">
        <w:rPr>
          <w:lang w:val="en-GB"/>
        </w:rPr>
        <w:t>.</w:t>
      </w:r>
      <w:r>
        <w:rPr>
          <w:lang w:val="en-GB"/>
        </w:rPr>
        <w:t>8</w:t>
      </w:r>
      <w:r w:rsidR="007B3665" w:rsidRPr="007B3665">
        <w:rPr>
          <w:lang w:val="en-GB"/>
        </w:rPr>
        <w:tab/>
      </w:r>
      <w:r>
        <w:rPr>
          <w:rFonts w:hint="eastAsia"/>
          <w:lang w:val="en-GB"/>
        </w:rPr>
        <w:t>2</w:t>
      </w:r>
      <w:r w:rsidR="007B3665" w:rsidRPr="007B3665">
        <w:rPr>
          <w:rFonts w:hint="eastAsia"/>
          <w:lang w:val="en-GB"/>
        </w:rPr>
        <w:t>0</w:t>
      </w:r>
      <w:r>
        <w:rPr>
          <w:rFonts w:hint="eastAsia"/>
          <w:lang w:val="en-GB"/>
        </w:rPr>
        <w:t>12</w:t>
      </w:r>
      <w:r w:rsidR="007B3665" w:rsidRPr="007B3665">
        <w:rPr>
          <w:rFonts w:hint="eastAsia"/>
          <w:lang w:val="en-GB"/>
        </w:rPr>
        <w:t>年</w:t>
      </w:r>
      <w:r>
        <w:rPr>
          <w:rFonts w:hint="eastAsia"/>
          <w:lang w:val="en-GB"/>
        </w:rPr>
        <w:t>6</w:t>
      </w:r>
      <w:r w:rsidR="007B3665" w:rsidRPr="007B3665">
        <w:rPr>
          <w:rFonts w:hint="eastAsia"/>
          <w:lang w:val="en-GB"/>
        </w:rPr>
        <w:t>月</w:t>
      </w:r>
      <w:r>
        <w:rPr>
          <w:rFonts w:hint="eastAsia"/>
          <w:lang w:val="en-GB"/>
        </w:rPr>
        <w:t>7</w:t>
      </w:r>
      <w:r w:rsidR="007B3665" w:rsidRPr="007B3665">
        <w:rPr>
          <w:rFonts w:hint="eastAsia"/>
          <w:lang w:val="en-GB"/>
        </w:rPr>
        <w:t>日，请愿人就平等待遇理事会的决定向奥尔堡地区法院提出上诉，声称赔偿金额过低，不满足《公约》第六条规定的</w:t>
      </w:r>
      <w:r>
        <w:rPr>
          <w:rFonts w:hint="eastAsia"/>
          <w:lang w:val="en-GB"/>
        </w:rPr>
        <w:t>“</w:t>
      </w:r>
      <w:r w:rsidR="007B3665" w:rsidRPr="007B3665">
        <w:rPr>
          <w:rFonts w:hint="eastAsia"/>
          <w:lang w:val="en-GB"/>
        </w:rPr>
        <w:t>对因种族歧视而遭受的任何损失提供公允充分的赔偿或补偿</w:t>
      </w:r>
      <w:r>
        <w:rPr>
          <w:rFonts w:hint="eastAsia"/>
          <w:lang w:val="en-GB"/>
        </w:rPr>
        <w:t>”</w:t>
      </w:r>
      <w:r w:rsidR="007B3665" w:rsidRPr="007B3665">
        <w:rPr>
          <w:rFonts w:hint="eastAsia"/>
          <w:lang w:val="en-GB"/>
        </w:rPr>
        <w:t>。</w:t>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w:t>
      </w:r>
      <w:r>
        <w:rPr>
          <w:rFonts w:hint="eastAsia"/>
          <w:lang w:val="en-GB"/>
        </w:rPr>
        <w:t>5</w:t>
      </w:r>
      <w:r w:rsidR="007B3665" w:rsidRPr="007B3665">
        <w:rPr>
          <w:rFonts w:hint="eastAsia"/>
          <w:lang w:val="en-GB"/>
        </w:rPr>
        <w:t>月</w:t>
      </w:r>
      <w:r>
        <w:rPr>
          <w:rFonts w:hint="eastAsia"/>
          <w:lang w:val="en-GB"/>
        </w:rPr>
        <w:t>6</w:t>
      </w:r>
      <w:r w:rsidR="007B3665" w:rsidRPr="007B3665">
        <w:rPr>
          <w:rFonts w:hint="eastAsia"/>
          <w:lang w:val="en-GB"/>
        </w:rPr>
        <w:t>日，地区法院维持平等待遇理事会的决定。该法院表示，市政府已尽快纠正错误并为此道歉，因此没有理由提高赔偿金额。法院决定，诉讼费用</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w:t>
      </w:r>
      <w:r>
        <w:rPr>
          <w:rFonts w:hint="eastAsia"/>
          <w:lang w:val="en-GB"/>
        </w:rPr>
        <w:t>)</w:t>
      </w:r>
      <w:r w:rsidR="007B3665" w:rsidRPr="007B3665">
        <w:rPr>
          <w:rFonts w:hint="eastAsia"/>
          <w:lang w:val="en-GB"/>
        </w:rPr>
        <w:t>应由公共资金支付。</w:t>
      </w:r>
    </w:p>
    <w:p w:rsidR="007B3665" w:rsidRPr="007B3665" w:rsidRDefault="00A44116" w:rsidP="007B3665">
      <w:pPr>
        <w:pStyle w:val="SingleTxtGC"/>
        <w:rPr>
          <w:lang w:val="en-GB"/>
        </w:rPr>
      </w:pPr>
      <w:r>
        <w:rPr>
          <w:lang w:val="en-GB"/>
        </w:rPr>
        <w:t>2</w:t>
      </w:r>
      <w:r w:rsidR="007B3665" w:rsidRPr="007B3665">
        <w:rPr>
          <w:lang w:val="en-GB"/>
        </w:rPr>
        <w:t>.</w:t>
      </w:r>
      <w:r>
        <w:rPr>
          <w:lang w:val="en-GB"/>
        </w:rPr>
        <w:t>9</w:t>
      </w:r>
      <w:r w:rsidR="007B3665" w:rsidRPr="007B3665">
        <w:rPr>
          <w:lang w:val="en-GB"/>
        </w:rPr>
        <w:tab/>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w:t>
      </w:r>
      <w:r>
        <w:rPr>
          <w:rFonts w:hint="eastAsia"/>
          <w:lang w:val="en-GB"/>
        </w:rPr>
        <w:t>6</w:t>
      </w:r>
      <w:r w:rsidR="007B3665" w:rsidRPr="007B3665">
        <w:rPr>
          <w:rFonts w:hint="eastAsia"/>
          <w:lang w:val="en-GB"/>
        </w:rPr>
        <w:t>月</w:t>
      </w:r>
      <w:r>
        <w:rPr>
          <w:rFonts w:hint="eastAsia"/>
          <w:lang w:val="en-GB"/>
        </w:rPr>
        <w:t>3</w:t>
      </w:r>
      <w:r w:rsidR="007B3665" w:rsidRPr="007B3665">
        <w:rPr>
          <w:rFonts w:hint="eastAsia"/>
          <w:lang w:val="en-GB"/>
        </w:rPr>
        <w:t>日，请愿人就这一案件向丹麦西部高等法院提出上诉。高等法院在</w:t>
      </w:r>
      <w:r>
        <w:rPr>
          <w:rFonts w:hint="eastAsia"/>
          <w:lang w:val="en-GB"/>
        </w:rPr>
        <w:t>2</w:t>
      </w:r>
      <w:r w:rsidR="007B3665" w:rsidRPr="007B3665">
        <w:rPr>
          <w:rFonts w:hint="eastAsia"/>
          <w:lang w:val="en-GB"/>
        </w:rPr>
        <w:t>0</w:t>
      </w:r>
      <w:r>
        <w:rPr>
          <w:rFonts w:hint="eastAsia"/>
          <w:lang w:val="en-GB"/>
        </w:rPr>
        <w:t>14</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18</w:t>
      </w:r>
      <w:r w:rsidR="007B3665" w:rsidRPr="007B3665">
        <w:rPr>
          <w:rFonts w:hint="eastAsia"/>
          <w:lang w:val="en-GB"/>
        </w:rPr>
        <w:t>日的裁决中维持平等待遇理事会的决定，认为犯下错误的公务员并非出于故意或存在重大疏忽，而且请愿人已获得他应得的福利。考虑相较于当事方要求的案件结果，高等法院下令由请愿人支付共计</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丹麦克朗的诉讼费用</w:t>
      </w:r>
      <w:r>
        <w:rPr>
          <w:rFonts w:hint="eastAsia"/>
          <w:lang w:val="en-GB"/>
        </w:rPr>
        <w:t>(</w:t>
      </w:r>
      <w:r w:rsidR="007B3665" w:rsidRPr="007B3665">
        <w:rPr>
          <w:rFonts w:hint="eastAsia"/>
          <w:lang w:val="en-GB"/>
        </w:rPr>
        <w:t>约</w:t>
      </w:r>
      <w:r>
        <w:rPr>
          <w:rFonts w:hint="eastAsia"/>
          <w:lang w:val="en-GB"/>
        </w:rPr>
        <w:t>4</w:t>
      </w:r>
      <w:r w:rsidR="004D6826">
        <w:rPr>
          <w:rFonts w:hint="eastAsia"/>
          <w:lang w:val="en-GB"/>
        </w:rPr>
        <w:t>,</w:t>
      </w:r>
      <w:r>
        <w:rPr>
          <w:rFonts w:hint="eastAsia"/>
          <w:lang w:val="en-GB"/>
        </w:rPr>
        <w:t>2</w:t>
      </w:r>
      <w:r w:rsidR="007B3665" w:rsidRPr="007B3665">
        <w:rPr>
          <w:rFonts w:hint="eastAsia"/>
          <w:lang w:val="en-GB"/>
        </w:rPr>
        <w:t>00</w:t>
      </w:r>
      <w:r w:rsidR="007B3665" w:rsidRPr="007B3665">
        <w:rPr>
          <w:rFonts w:hint="eastAsia"/>
          <w:lang w:val="en-GB"/>
        </w:rPr>
        <w:t>美元</w:t>
      </w:r>
      <w:r>
        <w:rPr>
          <w:rFonts w:hint="eastAsia"/>
          <w:lang w:val="en-GB"/>
        </w:rPr>
        <w:t>)</w:t>
      </w:r>
      <w:r w:rsidR="007B3665" w:rsidRPr="007B3665">
        <w:rPr>
          <w:rFonts w:hint="eastAsia"/>
          <w:lang w:val="en-GB"/>
        </w:rPr>
        <w:t>。</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1</w:t>
      </w:r>
      <w:r w:rsidR="007B3665" w:rsidRPr="007B3665">
        <w:rPr>
          <w:rFonts w:hint="eastAsia"/>
          <w:lang w:val="en-GB"/>
        </w:rPr>
        <w:t>月</w:t>
      </w:r>
      <w:r>
        <w:rPr>
          <w:rFonts w:hint="eastAsia"/>
          <w:lang w:val="en-GB"/>
        </w:rPr>
        <w:t>14</w:t>
      </w:r>
      <w:r w:rsidR="007B3665" w:rsidRPr="007B3665">
        <w:rPr>
          <w:rFonts w:hint="eastAsia"/>
          <w:lang w:val="en-GB"/>
        </w:rPr>
        <w:t>日，请愿人向上诉许可委员会申请许可，以便向最高法院就这一裁决提出上诉。</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4</w:t>
      </w:r>
      <w:r w:rsidR="007B3665" w:rsidRPr="007B3665">
        <w:rPr>
          <w:rFonts w:hint="eastAsia"/>
          <w:lang w:val="en-GB"/>
        </w:rPr>
        <w:t>月</w:t>
      </w:r>
      <w:r>
        <w:rPr>
          <w:rFonts w:hint="eastAsia"/>
          <w:lang w:val="en-GB"/>
        </w:rPr>
        <w:t>14</w:t>
      </w:r>
      <w:r w:rsidR="007B3665" w:rsidRPr="007B3665">
        <w:rPr>
          <w:rFonts w:hint="eastAsia"/>
          <w:lang w:val="en-GB"/>
        </w:rPr>
        <w:t>日，上诉许可委员会驳回了请愿人的请求，因为它不符合《司法行政法》第</w:t>
      </w:r>
      <w:r>
        <w:rPr>
          <w:rFonts w:hint="eastAsia"/>
          <w:lang w:val="en-GB"/>
        </w:rPr>
        <w:t>371</w:t>
      </w:r>
      <w:r w:rsidR="007B3665" w:rsidRPr="007B3665">
        <w:rPr>
          <w:rFonts w:hint="eastAsia"/>
          <w:lang w:val="en-GB"/>
        </w:rPr>
        <w:t>(</w:t>
      </w:r>
      <w:r>
        <w:rPr>
          <w:rFonts w:hint="eastAsia"/>
          <w:lang w:val="en-GB"/>
        </w:rPr>
        <w:t>1</w:t>
      </w:r>
      <w:r w:rsidR="007B3665" w:rsidRPr="007B3665">
        <w:rPr>
          <w:rFonts w:hint="eastAsia"/>
          <w:lang w:val="en-GB"/>
        </w:rPr>
        <w:t>)(</w:t>
      </w:r>
      <w:r>
        <w:rPr>
          <w:rFonts w:hint="eastAsia"/>
          <w:lang w:val="en-GB"/>
        </w:rPr>
        <w:t>2</w:t>
      </w:r>
      <w:r w:rsidR="007B3665" w:rsidRPr="007B3665">
        <w:rPr>
          <w:rFonts w:hint="eastAsia"/>
          <w:lang w:val="en-GB"/>
        </w:rPr>
        <w:t>)</w:t>
      </w:r>
      <w:r w:rsidR="007B3665" w:rsidRPr="007B3665">
        <w:rPr>
          <w:rFonts w:hint="eastAsia"/>
          <w:lang w:val="en-GB"/>
        </w:rPr>
        <w:t>条规定的条件。请愿人称，由于邮政服务延误，他在两周后才得知这一决定。</w:t>
      </w:r>
    </w:p>
    <w:p w:rsidR="007B3665" w:rsidRPr="007B3665" w:rsidRDefault="007B3665" w:rsidP="00307F5E">
      <w:pPr>
        <w:pStyle w:val="H23GC"/>
        <w:rPr>
          <w:lang w:val="en-GB"/>
        </w:rPr>
      </w:pPr>
      <w:r w:rsidRPr="007B3665">
        <w:rPr>
          <w:lang w:val="en-GB"/>
        </w:rPr>
        <w:tab/>
      </w:r>
      <w:r w:rsidRPr="007B3665">
        <w:rPr>
          <w:lang w:val="en-GB"/>
        </w:rPr>
        <w:tab/>
      </w:r>
      <w:r w:rsidRPr="007B3665">
        <w:rPr>
          <w:rFonts w:hint="eastAsia"/>
          <w:lang w:val="en-GB"/>
        </w:rPr>
        <w:t>申诉</w:t>
      </w:r>
    </w:p>
    <w:p w:rsidR="007B3665" w:rsidRPr="007B3665" w:rsidRDefault="00A44116" w:rsidP="007B3665">
      <w:pPr>
        <w:pStyle w:val="SingleTxtGC"/>
        <w:rPr>
          <w:lang w:val="en-GB"/>
        </w:rPr>
      </w:pPr>
      <w:r>
        <w:rPr>
          <w:lang w:val="en-GB"/>
        </w:rPr>
        <w:t>3</w:t>
      </w:r>
      <w:r w:rsidR="007B3665" w:rsidRPr="007B3665">
        <w:rPr>
          <w:lang w:val="en-GB"/>
        </w:rPr>
        <w:t>.</w:t>
      </w:r>
      <w:r>
        <w:rPr>
          <w:lang w:val="en-GB"/>
        </w:rPr>
        <w:t>1</w:t>
      </w:r>
      <w:r w:rsidR="007B3665" w:rsidRPr="007B3665">
        <w:rPr>
          <w:lang w:val="en-GB"/>
        </w:rPr>
        <w:tab/>
      </w:r>
      <w:r w:rsidR="007B3665" w:rsidRPr="007B3665">
        <w:rPr>
          <w:rFonts w:hint="eastAsia"/>
          <w:lang w:val="en-GB"/>
        </w:rPr>
        <w:t>请愿人自称是丹麦违反《公约》第二条第一款</w:t>
      </w:r>
      <w:r w:rsidR="007B3665" w:rsidRPr="007B3665">
        <w:rPr>
          <w:rFonts w:hint="eastAsia"/>
          <w:lang w:val="en-GB"/>
        </w:rPr>
        <w:t>(</w:t>
      </w:r>
      <w:r w:rsidR="007B3665" w:rsidRPr="007B3665">
        <w:rPr>
          <w:rFonts w:hint="eastAsia"/>
          <w:lang w:val="en-GB"/>
        </w:rPr>
        <w:t>寅</w:t>
      </w:r>
      <w:r w:rsidR="007B3665" w:rsidRPr="007B3665">
        <w:rPr>
          <w:rFonts w:hint="eastAsia"/>
          <w:lang w:val="en-GB"/>
        </w:rPr>
        <w:t>)</w:t>
      </w:r>
      <w:r w:rsidR="007B3665" w:rsidRPr="007B3665">
        <w:rPr>
          <w:rFonts w:hint="eastAsia"/>
          <w:lang w:val="en-GB"/>
        </w:rPr>
        <w:t>项、第五条和第六条的受害者。他声称，缔约国当局将他视为非丹麦公民，剥夺了他作为公民的所有权利，包括居住权、投票权和获得医疗保险卡的权利。此外，丧失这些权利、特别是居住权的兆头，对请愿人造成严重心理伤害。他宣称，由于遭受奥尔堡市政府的歧视待遇，他不得不服用抗抑郁药物，再也无法工作。</w:t>
      </w:r>
    </w:p>
    <w:p w:rsidR="007B3665" w:rsidRPr="007B3665" w:rsidRDefault="00A44116" w:rsidP="007B3665">
      <w:pPr>
        <w:pStyle w:val="SingleTxtGC"/>
        <w:rPr>
          <w:lang w:val="en-GB"/>
        </w:rPr>
      </w:pPr>
      <w:r>
        <w:rPr>
          <w:lang w:val="en-GB"/>
        </w:rPr>
        <w:t>3</w:t>
      </w:r>
      <w:r w:rsidR="007B3665" w:rsidRPr="007B3665">
        <w:rPr>
          <w:lang w:val="en-GB"/>
        </w:rPr>
        <w:t>.</w:t>
      </w:r>
      <w:r>
        <w:rPr>
          <w:lang w:val="en-GB"/>
        </w:rPr>
        <w:t>2</w:t>
      </w:r>
      <w:r w:rsidR="007B3665" w:rsidRPr="007B3665">
        <w:rPr>
          <w:lang w:val="en-GB"/>
        </w:rPr>
        <w:tab/>
      </w:r>
      <w:r w:rsidR="007B3665" w:rsidRPr="007B3665">
        <w:rPr>
          <w:rFonts w:hint="eastAsia"/>
          <w:lang w:val="en-GB"/>
        </w:rPr>
        <w:t>请愿人补充称，平等待遇理事会得出结论称，奥尔堡市政府对他的情况的处理方式构成对他的直接歧视，他因此遭受物质和精神损害。但平等待遇理事会将赔偿金额定为仅</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丹麦克朗，与《公约》第六条所规定的</w:t>
      </w:r>
      <w:r>
        <w:rPr>
          <w:rFonts w:hint="eastAsia"/>
          <w:lang w:val="en-GB"/>
        </w:rPr>
        <w:t>“</w:t>
      </w:r>
      <w:r w:rsidR="007B3665" w:rsidRPr="007B3665">
        <w:rPr>
          <w:rFonts w:hint="eastAsia"/>
          <w:lang w:val="en-GB"/>
        </w:rPr>
        <w:t>公允充分的赔偿</w:t>
      </w:r>
      <w:r>
        <w:rPr>
          <w:rFonts w:hint="eastAsia"/>
          <w:lang w:val="en-GB"/>
        </w:rPr>
        <w:t>”</w:t>
      </w:r>
      <w:r w:rsidR="007B3665" w:rsidRPr="007B3665">
        <w:rPr>
          <w:rFonts w:hint="eastAsia"/>
          <w:lang w:val="en-GB"/>
        </w:rPr>
        <w:t>存在巨大差距，因此不构成对种族歧视的有效补救。他补充称，对于不那么严重的种族歧视行为，包括间接歧视，例如拒绝进入夜总会或对找房者的歧视，理事会通常也会判定其受害者至少</w:t>
      </w:r>
      <w:r>
        <w:rPr>
          <w:rFonts w:hint="eastAsia"/>
          <w:lang w:val="en-GB"/>
        </w:rPr>
        <w:t>5</w:t>
      </w:r>
      <w:r w:rsidR="004D6826">
        <w:rPr>
          <w:rFonts w:hint="eastAsia"/>
          <w:lang w:val="en-GB"/>
        </w:rPr>
        <w:t>,</w:t>
      </w:r>
      <w:r w:rsidR="007B3665" w:rsidRPr="007B3665">
        <w:rPr>
          <w:rFonts w:hint="eastAsia"/>
          <w:lang w:val="en-GB"/>
        </w:rPr>
        <w:t>000</w:t>
      </w:r>
      <w:r w:rsidR="007B3665" w:rsidRPr="007B3665">
        <w:rPr>
          <w:rFonts w:hint="eastAsia"/>
          <w:lang w:val="en-GB"/>
        </w:rPr>
        <w:t>丹麦克朗的赔偿。</w:t>
      </w:r>
    </w:p>
    <w:p w:rsidR="007B3665" w:rsidRPr="007B3665" w:rsidRDefault="00A44116" w:rsidP="007B3665">
      <w:pPr>
        <w:pStyle w:val="SingleTxtGC"/>
        <w:rPr>
          <w:lang w:val="en-GB"/>
        </w:rPr>
      </w:pPr>
      <w:r>
        <w:rPr>
          <w:lang w:val="en-GB"/>
        </w:rPr>
        <w:t>3</w:t>
      </w:r>
      <w:r w:rsidR="007B3665" w:rsidRPr="007B3665">
        <w:rPr>
          <w:lang w:val="en-GB"/>
        </w:rPr>
        <w:t>.</w:t>
      </w:r>
      <w:r>
        <w:rPr>
          <w:lang w:val="en-GB"/>
        </w:rPr>
        <w:t>3</w:t>
      </w:r>
      <w:r w:rsidR="007B3665" w:rsidRPr="007B3665">
        <w:rPr>
          <w:lang w:val="en-GB"/>
        </w:rPr>
        <w:tab/>
      </w:r>
      <w:r w:rsidR="007B3665" w:rsidRPr="007B3665">
        <w:rPr>
          <w:rFonts w:hint="eastAsia"/>
          <w:lang w:val="en-GB"/>
        </w:rPr>
        <w:t>请愿人提到</w:t>
      </w:r>
      <w:r>
        <w:rPr>
          <w:lang w:val="en-GB"/>
        </w:rPr>
        <w:t>B</w:t>
      </w:r>
      <w:r w:rsidR="007B3665" w:rsidRPr="007B3665">
        <w:rPr>
          <w:lang w:val="en-GB"/>
        </w:rPr>
        <w:t>.</w:t>
      </w:r>
      <w:r>
        <w:rPr>
          <w:lang w:val="en-GB"/>
        </w:rPr>
        <w:t>J</w:t>
      </w:r>
      <w:r w:rsidR="007B3665" w:rsidRPr="007B3665">
        <w:rPr>
          <w:lang w:val="en-GB"/>
        </w:rPr>
        <w:t>.</w:t>
      </w:r>
      <w:r w:rsidR="007B3665" w:rsidRPr="0041195F">
        <w:rPr>
          <w:rFonts w:ascii="Time New Roman" w:eastAsia="楷体" w:hAnsi="Time New Roman" w:hint="eastAsia"/>
          <w:lang w:val="en-GB"/>
        </w:rPr>
        <w:t>诉丹麦</w:t>
      </w:r>
      <w:r w:rsidR="007B3665" w:rsidRPr="007B3665">
        <w:rPr>
          <w:rFonts w:hint="eastAsia"/>
          <w:lang w:val="en-GB"/>
        </w:rPr>
        <w:t>案，该案中，一名丹麦公民称自己受到种族歧视，因为他和朋友被拒绝进入一家夜总会</w:t>
      </w:r>
      <w:r>
        <w:rPr>
          <w:rFonts w:hint="eastAsia"/>
          <w:lang w:val="en-GB"/>
        </w:rPr>
        <w:t>(</w:t>
      </w:r>
      <w:r>
        <w:rPr>
          <w:lang w:val="en-GB"/>
        </w:rPr>
        <w:t>CERD</w:t>
      </w:r>
      <w:r w:rsidR="007B3665" w:rsidRPr="007B3665">
        <w:rPr>
          <w:lang w:val="en-GB"/>
        </w:rPr>
        <w:t>/</w:t>
      </w:r>
      <w:r>
        <w:rPr>
          <w:lang w:val="en-GB"/>
        </w:rPr>
        <w:t>C</w:t>
      </w:r>
      <w:r w:rsidR="007B3665" w:rsidRPr="007B3665">
        <w:rPr>
          <w:lang w:val="en-GB"/>
        </w:rPr>
        <w:t>/</w:t>
      </w:r>
      <w:r>
        <w:rPr>
          <w:lang w:val="en-GB"/>
        </w:rPr>
        <w:t>56</w:t>
      </w:r>
      <w:r w:rsidR="007B3665" w:rsidRPr="007B3665">
        <w:rPr>
          <w:lang w:val="en-GB"/>
        </w:rPr>
        <w:t>/</w:t>
      </w:r>
      <w:r>
        <w:rPr>
          <w:lang w:val="en-GB"/>
        </w:rPr>
        <w:t>D</w:t>
      </w:r>
      <w:r w:rsidR="007B3665" w:rsidRPr="007B3665">
        <w:rPr>
          <w:lang w:val="en-GB"/>
        </w:rPr>
        <w:t>/</w:t>
      </w:r>
      <w:r>
        <w:rPr>
          <w:lang w:val="en-GB"/>
        </w:rPr>
        <w:t>17</w:t>
      </w:r>
      <w:r w:rsidR="007B3665" w:rsidRPr="007B3665">
        <w:rPr>
          <w:lang w:val="en-GB"/>
        </w:rPr>
        <w:t>/</w:t>
      </w:r>
      <w:r>
        <w:rPr>
          <w:lang w:val="en-GB"/>
        </w:rPr>
        <w:t>1999,</w:t>
      </w:r>
      <w:r w:rsidR="0041195F">
        <w:rPr>
          <w:lang w:val="en-GB"/>
        </w:rPr>
        <w:t xml:space="preserve"> </w:t>
      </w:r>
      <w:r w:rsidR="007B3665" w:rsidRPr="007B3665">
        <w:rPr>
          <w:rFonts w:hint="eastAsia"/>
          <w:lang w:val="en-GB"/>
        </w:rPr>
        <w:t>第</w:t>
      </w:r>
      <w:r>
        <w:rPr>
          <w:rFonts w:hint="eastAsia"/>
          <w:lang w:val="en-GB"/>
        </w:rPr>
        <w:t>6</w:t>
      </w:r>
      <w:r w:rsidR="007B3665" w:rsidRPr="007B3665">
        <w:rPr>
          <w:rFonts w:hint="eastAsia"/>
          <w:lang w:val="en-GB"/>
        </w:rPr>
        <w:t>.</w:t>
      </w:r>
      <w:r>
        <w:rPr>
          <w:rFonts w:hint="eastAsia"/>
          <w:lang w:val="en-GB"/>
        </w:rPr>
        <w:t>2</w:t>
      </w:r>
      <w:r w:rsidR="007B3665" w:rsidRPr="007B3665">
        <w:rPr>
          <w:rFonts w:hint="eastAsia"/>
          <w:lang w:val="en-GB"/>
        </w:rPr>
        <w:t>段</w:t>
      </w:r>
      <w:r>
        <w:rPr>
          <w:rFonts w:hint="eastAsia"/>
          <w:lang w:val="en-GB"/>
        </w:rPr>
        <w:t>)</w:t>
      </w:r>
      <w:r w:rsidR="007B3665" w:rsidRPr="007B3665">
        <w:rPr>
          <w:rFonts w:hint="eastAsia"/>
          <w:lang w:val="en-GB"/>
        </w:rPr>
        <w:t>。该案中，国内当局对歧视方处以罚款，委员会建议缔约国采取必要措施，确保种族歧视受害者寻求公允充分的赔偿或补偿、包括经济补偿的申诉得到审议，并适当尊重歧视虽未造成任何身体伤害但带来屈辱或类似痛苦的情况</w:t>
      </w:r>
      <w:r>
        <w:rPr>
          <w:rFonts w:hint="eastAsia"/>
          <w:lang w:val="en-GB"/>
        </w:rPr>
        <w:t>(</w:t>
      </w:r>
      <w:r w:rsidR="007B3665" w:rsidRPr="007B3665">
        <w:rPr>
          <w:rFonts w:hint="eastAsia"/>
          <w:lang w:val="en-GB"/>
        </w:rPr>
        <w:t>第</w:t>
      </w:r>
      <w:r>
        <w:rPr>
          <w:rFonts w:hint="eastAsia"/>
          <w:lang w:val="en-GB"/>
        </w:rPr>
        <w:t>7</w:t>
      </w:r>
      <w:r w:rsidR="007B3665" w:rsidRPr="007B3665">
        <w:rPr>
          <w:rFonts w:hint="eastAsia"/>
          <w:lang w:val="en-GB"/>
        </w:rPr>
        <w:t>段</w:t>
      </w:r>
      <w:r>
        <w:rPr>
          <w:rFonts w:hint="eastAsia"/>
          <w:lang w:val="en-GB"/>
        </w:rPr>
        <w:t>)</w:t>
      </w:r>
      <w:r w:rsidR="007B3665" w:rsidRPr="007B3665">
        <w:rPr>
          <w:rFonts w:hint="eastAsia"/>
          <w:lang w:val="en-GB"/>
        </w:rPr>
        <w:t>。请愿人称，鉴于他案件中的歧视方没有受到制裁，并考虑到除理事会给予的不充分赔偿外，他没有获得任何补救，委员会应按照</w:t>
      </w:r>
      <w:r>
        <w:rPr>
          <w:lang w:val="en-GB"/>
        </w:rPr>
        <w:t>B</w:t>
      </w:r>
      <w:r w:rsidR="007B3665" w:rsidRPr="007B3665">
        <w:rPr>
          <w:lang w:val="en-GB"/>
        </w:rPr>
        <w:t>.</w:t>
      </w:r>
      <w:r>
        <w:rPr>
          <w:lang w:val="en-GB"/>
        </w:rPr>
        <w:t>J</w:t>
      </w:r>
      <w:r w:rsidR="007B3665" w:rsidRPr="007B3665">
        <w:rPr>
          <w:lang w:val="en-GB"/>
        </w:rPr>
        <w:t>.</w:t>
      </w:r>
      <w:r w:rsidR="007B3665" w:rsidRPr="0041195F">
        <w:rPr>
          <w:rFonts w:ascii="Time New Roman" w:eastAsia="楷体" w:hAnsi="Time New Roman" w:hint="eastAsia"/>
          <w:lang w:val="en-GB"/>
        </w:rPr>
        <w:t>诉丹麦</w:t>
      </w:r>
      <w:r w:rsidR="007B3665" w:rsidRPr="007B3665">
        <w:rPr>
          <w:rFonts w:hint="eastAsia"/>
          <w:lang w:val="en-GB"/>
        </w:rPr>
        <w:t>案中的建议，给予他充分赔偿。</w:t>
      </w:r>
    </w:p>
    <w:p w:rsidR="007B3665" w:rsidRPr="007B3665" w:rsidRDefault="00A44116" w:rsidP="007B3665">
      <w:pPr>
        <w:pStyle w:val="SingleTxtGC"/>
      </w:pPr>
      <w:r>
        <w:rPr>
          <w:lang w:val="en-GB"/>
        </w:rPr>
        <w:t>3</w:t>
      </w:r>
      <w:r w:rsidR="007B3665" w:rsidRPr="007B3665">
        <w:rPr>
          <w:lang w:val="en-GB"/>
        </w:rPr>
        <w:t>.</w:t>
      </w:r>
      <w:r>
        <w:rPr>
          <w:lang w:val="en-GB"/>
        </w:rPr>
        <w:t>4</w:t>
      </w:r>
      <w:r w:rsidR="007B3665" w:rsidRPr="007B3665">
        <w:rPr>
          <w:lang w:val="en-GB"/>
        </w:rPr>
        <w:tab/>
      </w:r>
      <w:r w:rsidR="007B3665" w:rsidRPr="007B3665">
        <w:rPr>
          <w:rFonts w:hint="eastAsia"/>
          <w:lang w:val="en-GB"/>
        </w:rPr>
        <w:t>此外，请愿人请求就他所遭受的奥尔堡市政府的种族歧视行为采取有效补救。制裁应当有效，给予受害者补救，并应对歧视方产生劝阻作用。请愿人指出，考虑到市政府管理的预算规模，</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丹麦克朗的补偿不符合上述要求。他补充称，由于在对高等法院提起的诉讼中败诉，他被要求支付另一方的法律费用，共计</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丹麦克朗，这与判给他的</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丹麦克朗的补偿形成鲜明对比。请愿人提到委员会关于</w:t>
      </w:r>
      <w:r w:rsidR="007B3665" w:rsidRPr="007B3665">
        <w:t>在刑事司法系统的司法和运作中预防种族歧视</w:t>
      </w:r>
      <w:r w:rsidR="007B3665" w:rsidRPr="007B3665">
        <w:rPr>
          <w:rFonts w:hint="eastAsia"/>
        </w:rPr>
        <w:t>的第</w:t>
      </w:r>
      <w:r>
        <w:rPr>
          <w:rFonts w:hint="eastAsia"/>
        </w:rPr>
        <w:t>31</w:t>
      </w:r>
      <w:r w:rsidR="007B3665" w:rsidRPr="007B3665">
        <w:rPr>
          <w:rFonts w:hint="eastAsia"/>
        </w:rPr>
        <w:t>号一般性建议</w:t>
      </w:r>
      <w:r w:rsidR="007B3665" w:rsidRPr="007B3665">
        <w:rPr>
          <w:rFonts w:hint="eastAsia"/>
        </w:rPr>
        <w:t>(</w:t>
      </w:r>
      <w:r>
        <w:rPr>
          <w:rFonts w:hint="eastAsia"/>
        </w:rPr>
        <w:t>2</w:t>
      </w:r>
      <w:r w:rsidR="007B3665" w:rsidRPr="007B3665">
        <w:rPr>
          <w:rFonts w:hint="eastAsia"/>
        </w:rPr>
        <w:t>00</w:t>
      </w:r>
      <w:r>
        <w:rPr>
          <w:rFonts w:hint="eastAsia"/>
        </w:rPr>
        <w:t>5</w:t>
      </w:r>
      <w:r w:rsidR="007B3665" w:rsidRPr="007B3665">
        <w:rPr>
          <w:rFonts w:hint="eastAsia"/>
        </w:rPr>
        <w:t>年</w:t>
      </w:r>
      <w:r w:rsidR="007B3665" w:rsidRPr="007B3665">
        <w:rPr>
          <w:rFonts w:hint="eastAsia"/>
        </w:rPr>
        <w:t>)</w:t>
      </w:r>
      <w:r w:rsidR="007B3665" w:rsidRPr="007B3665">
        <w:rPr>
          <w:rFonts w:hint="eastAsia"/>
        </w:rPr>
        <w:t>第</w:t>
      </w:r>
      <w:r>
        <w:rPr>
          <w:rFonts w:hint="eastAsia"/>
        </w:rPr>
        <w:t>6</w:t>
      </w:r>
      <w:r w:rsidR="007B3665" w:rsidRPr="007B3665">
        <w:rPr>
          <w:rFonts w:hint="eastAsia"/>
        </w:rPr>
        <w:t>段，委员会在其中规定，</w:t>
      </w:r>
      <w:r w:rsidR="007B3665" w:rsidRPr="007B3665">
        <w:t>缔约国有义务保证其管辖范围内的每一个人在没有任何歧视的情况下，针对种族歧视行为肇事者获得有效补救，无论这类行为是由私人或由国家工作人员作出，有权就受到的损害获得公正和充足的赔偿。</w:t>
      </w:r>
      <w:r w:rsidR="007B3665" w:rsidRPr="007B3665">
        <w:rPr>
          <w:rFonts w:hint="eastAsia"/>
        </w:rPr>
        <w:t>请愿人还提到该一般性意见第</w:t>
      </w:r>
      <w:r>
        <w:rPr>
          <w:rFonts w:hint="eastAsia"/>
        </w:rPr>
        <w:t>19</w:t>
      </w:r>
      <w:r w:rsidR="007B3665" w:rsidRPr="007B3665">
        <w:rPr>
          <w:rFonts w:hint="eastAsia"/>
        </w:rPr>
        <w:t>(</w:t>
      </w:r>
      <w:r>
        <w:rPr>
          <w:rFonts w:hint="eastAsia"/>
        </w:rPr>
        <w:t>d</w:t>
      </w:r>
      <w:r w:rsidR="007B3665" w:rsidRPr="007B3665">
        <w:rPr>
          <w:rFonts w:hint="eastAsia"/>
        </w:rPr>
        <w:t>)</w:t>
      </w:r>
      <w:r w:rsidR="007B3665" w:rsidRPr="007B3665">
        <w:rPr>
          <w:rFonts w:hint="eastAsia"/>
        </w:rPr>
        <w:t>段，委员会在其中规定，缔约国应确保司法制度保证</w:t>
      </w:r>
      <w:r w:rsidR="007B3665" w:rsidRPr="007B3665">
        <w:t>对受害者所受到的种族歧视所造成的物质和精神损害提供公正和充足的赔偿</w:t>
      </w:r>
      <w:r w:rsidR="007B3665" w:rsidRPr="007B3665">
        <w:rPr>
          <w:rFonts w:hint="eastAsia"/>
        </w:rPr>
        <w:t>。</w:t>
      </w:r>
    </w:p>
    <w:p w:rsidR="007B3665" w:rsidRPr="007B3665" w:rsidRDefault="00A44116" w:rsidP="007B3665">
      <w:pPr>
        <w:pStyle w:val="SingleTxtGC"/>
      </w:pPr>
      <w:r>
        <w:rPr>
          <w:lang w:val="en-GB"/>
        </w:rPr>
        <w:t>3</w:t>
      </w:r>
      <w:r w:rsidR="007B3665" w:rsidRPr="007B3665">
        <w:rPr>
          <w:lang w:val="en-GB"/>
        </w:rPr>
        <w:t>.</w:t>
      </w:r>
      <w:r>
        <w:rPr>
          <w:lang w:val="en-GB"/>
        </w:rPr>
        <w:t>5</w:t>
      </w:r>
      <w:r w:rsidR="007B3665" w:rsidRPr="007B3665">
        <w:rPr>
          <w:lang w:val="en-GB"/>
        </w:rPr>
        <w:tab/>
      </w:r>
      <w:r w:rsidR="007B3665" w:rsidRPr="007B3665">
        <w:rPr>
          <w:rFonts w:hint="eastAsia"/>
          <w:lang w:val="en-GB"/>
        </w:rPr>
        <w:t>请愿人还提到</w:t>
      </w:r>
      <w:r>
        <w:rPr>
          <w:rFonts w:hint="eastAsia"/>
          <w:lang w:val="en-GB"/>
        </w:rPr>
        <w:t>2</w:t>
      </w:r>
      <w:r w:rsidR="007B3665" w:rsidRPr="007B3665">
        <w:rPr>
          <w:rFonts w:hint="eastAsia"/>
          <w:lang w:val="en-GB"/>
        </w:rPr>
        <w:t>000</w:t>
      </w:r>
      <w:r w:rsidR="007B3665" w:rsidRPr="007B3665">
        <w:rPr>
          <w:rFonts w:hint="eastAsia"/>
          <w:lang w:val="en-GB"/>
        </w:rPr>
        <w:t>年</w:t>
      </w:r>
      <w:r>
        <w:rPr>
          <w:rFonts w:hint="eastAsia"/>
          <w:lang w:val="en-GB"/>
        </w:rPr>
        <w:t>6</w:t>
      </w:r>
      <w:r w:rsidR="007B3665" w:rsidRPr="007B3665">
        <w:rPr>
          <w:rFonts w:hint="eastAsia"/>
          <w:lang w:val="en-GB"/>
        </w:rPr>
        <w:t>月</w:t>
      </w:r>
      <w:r>
        <w:rPr>
          <w:rFonts w:hint="eastAsia"/>
          <w:lang w:val="en-GB"/>
        </w:rPr>
        <w:t>29</w:t>
      </w:r>
      <w:r w:rsidR="007B3665" w:rsidRPr="007B3665">
        <w:rPr>
          <w:rFonts w:hint="eastAsia"/>
          <w:lang w:val="en-GB"/>
        </w:rPr>
        <w:t>日通过的欧洲联盟理事会第</w:t>
      </w:r>
      <w:r>
        <w:rPr>
          <w:rFonts w:hint="eastAsia"/>
          <w:lang w:val="en-GB"/>
        </w:rPr>
        <w:t>2</w:t>
      </w:r>
      <w:r w:rsidR="007B3665" w:rsidRPr="007B3665">
        <w:rPr>
          <w:rFonts w:hint="eastAsia"/>
          <w:lang w:val="en-GB"/>
        </w:rPr>
        <w:t>000/</w:t>
      </w:r>
      <w:r>
        <w:rPr>
          <w:rFonts w:hint="eastAsia"/>
          <w:lang w:val="en-GB"/>
        </w:rPr>
        <w:t>43</w:t>
      </w:r>
      <w:r w:rsidR="007B3665" w:rsidRPr="007B3665">
        <w:rPr>
          <w:rFonts w:hint="eastAsia"/>
          <w:lang w:val="en-GB"/>
        </w:rPr>
        <w:t>/</w:t>
      </w:r>
      <w:r>
        <w:rPr>
          <w:rFonts w:hint="eastAsia"/>
          <w:lang w:val="en-GB"/>
        </w:rPr>
        <w:t>EC</w:t>
      </w:r>
      <w:r w:rsidR="007B3665" w:rsidRPr="007B3665">
        <w:rPr>
          <w:rFonts w:hint="eastAsia"/>
          <w:lang w:val="en-GB"/>
        </w:rPr>
        <w:t>号指令，该指令涉及</w:t>
      </w:r>
      <w:r w:rsidR="007B3665" w:rsidRPr="007B3665">
        <w:t>人与人之间不分种族或族裔</w:t>
      </w:r>
      <w:r w:rsidR="007B3665" w:rsidRPr="007B3665">
        <w:rPr>
          <w:rFonts w:hint="eastAsia"/>
        </w:rPr>
        <w:t>出身</w:t>
      </w:r>
      <w:r w:rsidR="007B3665" w:rsidRPr="007B3665">
        <w:t>的平等待遇原则</w:t>
      </w:r>
      <w:r w:rsidR="007B3665" w:rsidRPr="007B3665">
        <w:rPr>
          <w:rFonts w:hint="eastAsia"/>
        </w:rPr>
        <w:t>。他引述了欧洲联盟法院的一项裁决，其中指出，对违反这项原则的行为的制裁必须有效、相称并具有劝阻作用，可以采取的形式包括：法院判定存在歧视并予以适当程度的公开，或下达强制令要求雇主停止这种歧视性做法并处以罚款，或向起诉者提供损害赔偿。</w:t>
      </w:r>
      <w:r w:rsidR="007B3665" w:rsidRPr="00095FCC">
        <w:rPr>
          <w:rStyle w:val="a8"/>
          <w:rFonts w:eastAsia="宋体"/>
          <w:szCs w:val="18"/>
        </w:rPr>
        <w:footnoteReference w:id="8"/>
      </w:r>
    </w:p>
    <w:p w:rsidR="007B3665" w:rsidRPr="007B3665" w:rsidRDefault="007B3665" w:rsidP="00307F5E">
      <w:pPr>
        <w:pStyle w:val="H23GC"/>
        <w:rPr>
          <w:lang w:val="en-GB"/>
        </w:rPr>
      </w:pPr>
      <w:r w:rsidRPr="007B3665">
        <w:rPr>
          <w:lang w:val="en-GB"/>
        </w:rPr>
        <w:tab/>
      </w:r>
      <w:r w:rsidRPr="007B3665">
        <w:rPr>
          <w:lang w:val="en-GB"/>
        </w:rPr>
        <w:tab/>
      </w:r>
      <w:r w:rsidRPr="007B3665">
        <w:rPr>
          <w:rFonts w:hint="eastAsia"/>
        </w:rPr>
        <w:t>缔约国关于可否受理和案情的意见</w:t>
      </w:r>
    </w:p>
    <w:p w:rsidR="007B3665" w:rsidRPr="007B3665" w:rsidRDefault="00A44116" w:rsidP="007B3665">
      <w:pPr>
        <w:pStyle w:val="SingleTxtGC"/>
        <w:rPr>
          <w:lang w:val="en-GB"/>
        </w:rPr>
      </w:pPr>
      <w:r>
        <w:rPr>
          <w:lang w:val="en-GB"/>
        </w:rPr>
        <w:t>4</w:t>
      </w:r>
      <w:r w:rsidR="007B3665" w:rsidRPr="007B3665">
        <w:rPr>
          <w:lang w:val="en-GB"/>
        </w:rPr>
        <w:t>.</w:t>
      </w:r>
      <w:r>
        <w:rPr>
          <w:lang w:val="en-GB"/>
        </w:rPr>
        <w:t>1</w:t>
      </w:r>
      <w:r w:rsidR="007B3665" w:rsidRPr="007B3665">
        <w:rPr>
          <w:lang w:val="en-GB"/>
        </w:rPr>
        <w:tab/>
      </w:r>
      <w:r>
        <w:rPr>
          <w:rFonts w:hint="eastAsia"/>
          <w:lang w:val="en-GB"/>
        </w:rPr>
        <w:t>2</w:t>
      </w:r>
      <w:r w:rsidR="007B3665" w:rsidRPr="007B3665">
        <w:rPr>
          <w:rFonts w:hint="eastAsia"/>
          <w:lang w:val="en-GB"/>
        </w:rPr>
        <w:t>0</w:t>
      </w:r>
      <w:r>
        <w:rPr>
          <w:rFonts w:hint="eastAsia"/>
          <w:lang w:val="en-GB"/>
        </w:rPr>
        <w:t>16</w:t>
      </w:r>
      <w:r w:rsidR="007B3665" w:rsidRPr="007B3665">
        <w:rPr>
          <w:rFonts w:hint="eastAsia"/>
          <w:lang w:val="en-GB"/>
        </w:rPr>
        <w:t>年</w:t>
      </w:r>
      <w:r>
        <w:rPr>
          <w:rFonts w:hint="eastAsia"/>
          <w:lang w:val="en-GB"/>
        </w:rPr>
        <w:t>6</w:t>
      </w:r>
      <w:r w:rsidR="007B3665" w:rsidRPr="007B3665">
        <w:rPr>
          <w:rFonts w:hint="eastAsia"/>
          <w:lang w:val="en-GB"/>
        </w:rPr>
        <w:t>月</w:t>
      </w:r>
      <w:r>
        <w:rPr>
          <w:rFonts w:hint="eastAsia"/>
          <w:lang w:val="en-GB"/>
        </w:rPr>
        <w:t>23</w:t>
      </w:r>
      <w:r w:rsidR="007B3665" w:rsidRPr="007B3665">
        <w:rPr>
          <w:rFonts w:hint="eastAsia"/>
          <w:lang w:val="en-GB"/>
        </w:rPr>
        <w:t>日，</w:t>
      </w:r>
      <w:r w:rsidR="007B3665" w:rsidRPr="007B3665">
        <w:t>缔约国提交了关于来文可否受理和案情的意见。</w:t>
      </w:r>
      <w:r w:rsidR="007B3665" w:rsidRPr="007B3665">
        <w:rPr>
          <w:rFonts w:hint="eastAsia"/>
        </w:rPr>
        <w:t>缔约国指出，平等待遇</w:t>
      </w:r>
      <w:r w:rsidR="007B3665" w:rsidRPr="007B3665">
        <w:rPr>
          <w:rFonts w:hint="eastAsia"/>
          <w:lang w:val="en-GB"/>
        </w:rPr>
        <w:t>理事</w:t>
      </w:r>
      <w:r w:rsidR="007B3665" w:rsidRPr="007B3665">
        <w:rPr>
          <w:rFonts w:hint="eastAsia"/>
        </w:rPr>
        <w:t>会是一个独立的准司法机构，包括一位主席，由高等法院法官担任，两位副主席，由地区法院法官担任，以及九位其他成员，由就业部长任命。他们必须是立法、性别平等和不分种族或族裔出身的平等待遇方面的专家。任期三年，可连任。</w:t>
      </w:r>
      <w:r w:rsidR="007B3665" w:rsidRPr="007B3665">
        <w:rPr>
          <w:rFonts w:hint="eastAsia"/>
          <w:lang w:val="en-GB"/>
        </w:rPr>
        <w:t>理事</w:t>
      </w:r>
      <w:r w:rsidR="007B3665" w:rsidRPr="007B3665">
        <w:rPr>
          <w:rFonts w:hint="eastAsia"/>
        </w:rPr>
        <w:t>会的决定具有约束力，如果</w:t>
      </w:r>
      <w:r w:rsidR="007B3665" w:rsidRPr="007B3665">
        <w:rPr>
          <w:rFonts w:hint="eastAsia"/>
          <w:lang w:val="en-GB"/>
        </w:rPr>
        <w:t>理事</w:t>
      </w:r>
      <w:r w:rsidR="007B3665" w:rsidRPr="007B3665">
        <w:rPr>
          <w:rFonts w:hint="eastAsia"/>
        </w:rPr>
        <w:t>会认为存在违反相关法律、特别是《平等待遇法》的情况，可以决定对申诉人给予赔偿。不能就</w:t>
      </w:r>
      <w:r w:rsidR="007B3665" w:rsidRPr="007B3665">
        <w:rPr>
          <w:rFonts w:hint="eastAsia"/>
          <w:lang w:val="en-GB"/>
        </w:rPr>
        <w:t>理事</w:t>
      </w:r>
      <w:r w:rsidR="007B3665" w:rsidRPr="007B3665">
        <w:rPr>
          <w:rFonts w:hint="eastAsia"/>
        </w:rPr>
        <w:t>会的决定向任何其他行政当局提出上诉，但可以由法院复审。</w:t>
      </w:r>
    </w:p>
    <w:p w:rsidR="007B3665" w:rsidRPr="007B3665" w:rsidRDefault="00A44116" w:rsidP="007B3665">
      <w:pPr>
        <w:pStyle w:val="SingleTxtGC"/>
        <w:rPr>
          <w:lang w:val="en-GB"/>
        </w:rPr>
      </w:pPr>
      <w:r>
        <w:rPr>
          <w:lang w:val="en-GB"/>
        </w:rPr>
        <w:t>4</w:t>
      </w:r>
      <w:r w:rsidR="007B3665" w:rsidRPr="007B3665">
        <w:rPr>
          <w:lang w:val="en-GB"/>
        </w:rPr>
        <w:t>.</w:t>
      </w:r>
      <w:r>
        <w:rPr>
          <w:lang w:val="en-GB"/>
        </w:rPr>
        <w:t>2</w:t>
      </w:r>
      <w:r w:rsidR="007B3665" w:rsidRPr="007B3665">
        <w:rPr>
          <w:lang w:val="en-GB"/>
        </w:rPr>
        <w:tab/>
      </w:r>
      <w:r w:rsidR="007B3665" w:rsidRPr="007B3665">
        <w:rPr>
          <w:rFonts w:hint="eastAsia"/>
          <w:lang w:val="en-GB"/>
        </w:rPr>
        <w:t>缔约国报告称，《平等待遇法》落实了欧洲联盟理事会第</w:t>
      </w:r>
      <w:r>
        <w:rPr>
          <w:rFonts w:hint="eastAsia"/>
          <w:lang w:val="en-GB"/>
        </w:rPr>
        <w:t>2</w:t>
      </w:r>
      <w:r w:rsidR="007B3665" w:rsidRPr="007B3665">
        <w:rPr>
          <w:rFonts w:hint="eastAsia"/>
          <w:lang w:val="en-GB"/>
        </w:rPr>
        <w:t>000/</w:t>
      </w:r>
      <w:r>
        <w:rPr>
          <w:rFonts w:hint="eastAsia"/>
          <w:lang w:val="en-GB"/>
        </w:rPr>
        <w:t>43</w:t>
      </w:r>
      <w:r w:rsidR="007B3665" w:rsidRPr="007B3665">
        <w:rPr>
          <w:rFonts w:hint="eastAsia"/>
          <w:lang w:val="en-GB"/>
        </w:rPr>
        <w:t>/</w:t>
      </w:r>
      <w:r>
        <w:rPr>
          <w:rFonts w:hint="eastAsia"/>
          <w:lang w:val="en-GB"/>
        </w:rPr>
        <w:t>EC</w:t>
      </w:r>
      <w:r w:rsidR="007B3665" w:rsidRPr="007B3665">
        <w:rPr>
          <w:rFonts w:hint="eastAsia"/>
          <w:lang w:val="en-GB"/>
        </w:rPr>
        <w:t>号指令。该法规定，任何人不得基于种族或族裔出身对另一人实行直接或间接的差别待遇。如果某人自认为受到种族歧视，并提出了可以推定存在直接或间接差别待遇的事实，则应由另一方证明没有违反反歧视原则。</w:t>
      </w:r>
    </w:p>
    <w:p w:rsidR="007B3665" w:rsidRPr="007B3665" w:rsidRDefault="00A44116" w:rsidP="007B3665">
      <w:pPr>
        <w:pStyle w:val="SingleTxtGC"/>
        <w:rPr>
          <w:lang w:val="en-GB"/>
        </w:rPr>
      </w:pPr>
      <w:r>
        <w:rPr>
          <w:lang w:val="en-GB"/>
        </w:rPr>
        <w:t>4</w:t>
      </w:r>
      <w:r w:rsidR="007B3665" w:rsidRPr="007B3665">
        <w:rPr>
          <w:lang w:val="en-GB"/>
        </w:rPr>
        <w:t>.</w:t>
      </w:r>
      <w:r>
        <w:rPr>
          <w:lang w:val="en-GB"/>
        </w:rPr>
        <w:t>3</w:t>
      </w:r>
      <w:r w:rsidR="007B3665" w:rsidRPr="007B3665">
        <w:rPr>
          <w:lang w:val="en-GB"/>
        </w:rPr>
        <w:tab/>
      </w:r>
      <w:r w:rsidR="007B3665" w:rsidRPr="007B3665">
        <w:rPr>
          <w:rFonts w:hint="eastAsia"/>
          <w:lang w:val="en-GB"/>
        </w:rPr>
        <w:t>缔约国认为，来文不可受理，因为它是在委员会议事规则第</w:t>
      </w:r>
      <w:r>
        <w:rPr>
          <w:rFonts w:hint="eastAsia"/>
          <w:lang w:val="en-GB"/>
        </w:rPr>
        <w:t>91</w:t>
      </w:r>
      <w:r w:rsidR="007B3665" w:rsidRPr="007B3665">
        <w:rPr>
          <w:rFonts w:hint="eastAsia"/>
          <w:lang w:val="en-GB"/>
        </w:rPr>
        <w:t>条</w:t>
      </w:r>
      <w:r w:rsidR="007B3665" w:rsidRPr="007B3665">
        <w:rPr>
          <w:rFonts w:hint="eastAsia"/>
          <w:lang w:val="en-GB"/>
        </w:rPr>
        <w:t>(</w:t>
      </w:r>
      <w:r>
        <w:rPr>
          <w:rFonts w:hint="eastAsia"/>
          <w:lang w:val="en-GB"/>
        </w:rPr>
        <w:t>f</w:t>
      </w:r>
      <w:r w:rsidR="007B3665" w:rsidRPr="007B3665">
        <w:rPr>
          <w:rFonts w:hint="eastAsia"/>
          <w:lang w:val="en-GB"/>
        </w:rPr>
        <w:t>)</w:t>
      </w:r>
      <w:r w:rsidR="007B3665" w:rsidRPr="007B3665">
        <w:rPr>
          <w:rFonts w:hint="eastAsia"/>
          <w:lang w:val="en-GB"/>
        </w:rPr>
        <w:t>款规定的六个月期限之后提交的。上诉许可委员会</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4</w:t>
      </w:r>
      <w:r w:rsidR="007B3665" w:rsidRPr="007B3665">
        <w:rPr>
          <w:rFonts w:hint="eastAsia"/>
          <w:lang w:val="en-GB"/>
        </w:rPr>
        <w:t>月</w:t>
      </w:r>
      <w:r>
        <w:rPr>
          <w:rFonts w:hint="eastAsia"/>
          <w:lang w:val="en-GB"/>
        </w:rPr>
        <w:t>14</w:t>
      </w:r>
      <w:r w:rsidR="007B3665" w:rsidRPr="007B3665">
        <w:rPr>
          <w:rFonts w:hint="eastAsia"/>
          <w:lang w:val="en-GB"/>
        </w:rPr>
        <w:t>日驳回请愿人关于就丹麦西部高等法院的裁决提起上诉的许可申请，而请愿人向委员会提交申诉的日期是</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1</w:t>
      </w:r>
      <w:r w:rsidR="007B3665" w:rsidRPr="007B3665">
        <w:rPr>
          <w:rFonts w:hint="eastAsia"/>
          <w:lang w:val="en-GB"/>
        </w:rPr>
        <w:t>0</w:t>
      </w:r>
      <w:r w:rsidR="007B3665" w:rsidRPr="007B3665">
        <w:rPr>
          <w:rFonts w:hint="eastAsia"/>
          <w:lang w:val="en-GB"/>
        </w:rPr>
        <w:t>月</w:t>
      </w:r>
      <w:r>
        <w:rPr>
          <w:rFonts w:hint="eastAsia"/>
          <w:lang w:val="en-GB"/>
        </w:rPr>
        <w:t>19</w:t>
      </w:r>
      <w:r w:rsidR="007B3665" w:rsidRPr="007B3665">
        <w:rPr>
          <w:rFonts w:hint="eastAsia"/>
          <w:lang w:val="en-GB"/>
        </w:rPr>
        <w:t>日，比第</w:t>
      </w:r>
      <w:r>
        <w:rPr>
          <w:rFonts w:hint="eastAsia"/>
          <w:lang w:val="en-GB"/>
        </w:rPr>
        <w:t>91</w:t>
      </w:r>
      <w:r w:rsidR="007B3665" w:rsidRPr="007B3665">
        <w:rPr>
          <w:rFonts w:hint="eastAsia"/>
          <w:lang w:val="en-GB"/>
        </w:rPr>
        <w:t>条</w:t>
      </w:r>
      <w:r w:rsidR="007B3665" w:rsidRPr="007B3665">
        <w:rPr>
          <w:rFonts w:hint="eastAsia"/>
          <w:lang w:val="en-GB"/>
        </w:rPr>
        <w:t>(</w:t>
      </w:r>
      <w:r>
        <w:rPr>
          <w:rFonts w:hint="eastAsia"/>
          <w:lang w:val="en-GB"/>
        </w:rPr>
        <w:t>f</w:t>
      </w:r>
      <w:r w:rsidR="007B3665" w:rsidRPr="007B3665">
        <w:rPr>
          <w:rFonts w:hint="eastAsia"/>
          <w:lang w:val="en-GB"/>
        </w:rPr>
        <w:t>)</w:t>
      </w:r>
      <w:r w:rsidR="007B3665" w:rsidRPr="007B3665">
        <w:rPr>
          <w:rFonts w:hint="eastAsia"/>
          <w:lang w:val="en-GB"/>
        </w:rPr>
        <w:t>款规则规定的截止期限迟了五天。</w:t>
      </w:r>
    </w:p>
    <w:p w:rsidR="007B3665" w:rsidRPr="007B3665" w:rsidRDefault="00A44116" w:rsidP="007B3665">
      <w:pPr>
        <w:pStyle w:val="SingleTxtGC"/>
        <w:rPr>
          <w:lang w:val="en-GB"/>
        </w:rPr>
      </w:pPr>
      <w:r>
        <w:rPr>
          <w:lang w:val="en-GB"/>
        </w:rPr>
        <w:t>4</w:t>
      </w:r>
      <w:r w:rsidR="007B3665" w:rsidRPr="007B3665">
        <w:rPr>
          <w:lang w:val="en-GB"/>
        </w:rPr>
        <w:t>.</w:t>
      </w:r>
      <w:r>
        <w:rPr>
          <w:lang w:val="en-GB"/>
        </w:rPr>
        <w:t>4</w:t>
      </w:r>
      <w:r w:rsidR="007B3665" w:rsidRPr="007B3665">
        <w:rPr>
          <w:lang w:val="en-GB"/>
        </w:rPr>
        <w:tab/>
      </w:r>
      <w:r w:rsidR="007B3665" w:rsidRPr="007B3665">
        <w:rPr>
          <w:rFonts w:hint="eastAsia"/>
          <w:lang w:val="en-GB"/>
        </w:rPr>
        <w:t>缔约国还认为，请愿人没有证实他的任何指称，因此应当以明显没有根据为由，裁定来文不可受理。缔约国指出，尽管该国知道，《公约》第十四条和委员会议事规则第</w:t>
      </w:r>
      <w:r>
        <w:rPr>
          <w:rFonts w:hint="eastAsia"/>
          <w:lang w:val="en-GB"/>
        </w:rPr>
        <w:t>91</w:t>
      </w:r>
      <w:r w:rsidR="007B3665" w:rsidRPr="007B3665">
        <w:rPr>
          <w:rFonts w:hint="eastAsia"/>
          <w:lang w:val="en-GB"/>
        </w:rPr>
        <w:t>条均未规定可以因为表面看来违反《公约》而宣布来文不可受理，但从委员会的判例来看，似乎可以基于此类理由将来文视为不可受理。缔约国提到了</w:t>
      </w:r>
      <w:r>
        <w:rPr>
          <w:rFonts w:hint="eastAsia"/>
          <w:lang w:val="en-GB"/>
        </w:rPr>
        <w:t>C</w:t>
      </w:r>
      <w:r w:rsidR="007B3665" w:rsidRPr="007B3665">
        <w:rPr>
          <w:rFonts w:hint="eastAsia"/>
          <w:lang w:val="en-GB"/>
        </w:rPr>
        <w:t>.</w:t>
      </w:r>
      <w:r>
        <w:rPr>
          <w:rFonts w:hint="eastAsia"/>
          <w:lang w:val="en-GB"/>
        </w:rPr>
        <w:t>P</w:t>
      </w:r>
      <w:r w:rsidR="007B3665" w:rsidRPr="007B3665">
        <w:rPr>
          <w:rFonts w:hint="eastAsia"/>
          <w:lang w:val="en-GB"/>
        </w:rPr>
        <w:t>.</w:t>
      </w:r>
      <w:r w:rsidR="007B3665" w:rsidRPr="0041195F">
        <w:rPr>
          <w:rFonts w:ascii="Time New Roman" w:eastAsia="楷体" w:hAnsi="Time New Roman" w:hint="eastAsia"/>
          <w:lang w:val="en-GB"/>
        </w:rPr>
        <w:t>诉丹麦</w:t>
      </w:r>
      <w:r w:rsidR="007B3665" w:rsidRPr="007B3665">
        <w:rPr>
          <w:rFonts w:hint="eastAsia"/>
          <w:lang w:val="en-GB"/>
        </w:rPr>
        <w:t>案</w:t>
      </w:r>
      <w:r>
        <w:rPr>
          <w:rFonts w:hint="eastAsia"/>
          <w:lang w:val="en-GB"/>
        </w:rPr>
        <w:t>(</w:t>
      </w:r>
      <w:r>
        <w:rPr>
          <w:lang w:val="en-GB"/>
        </w:rPr>
        <w:t>CERD</w:t>
      </w:r>
      <w:r w:rsidR="007B3665" w:rsidRPr="007B3665">
        <w:rPr>
          <w:lang w:val="en-GB"/>
        </w:rPr>
        <w:t>/</w:t>
      </w:r>
      <w:r>
        <w:rPr>
          <w:lang w:val="en-GB"/>
        </w:rPr>
        <w:t>C</w:t>
      </w:r>
      <w:r w:rsidR="007B3665" w:rsidRPr="007B3665">
        <w:rPr>
          <w:lang w:val="en-GB"/>
        </w:rPr>
        <w:t>/</w:t>
      </w:r>
      <w:r>
        <w:rPr>
          <w:lang w:val="en-GB"/>
        </w:rPr>
        <w:t>46</w:t>
      </w:r>
      <w:r w:rsidR="007B3665" w:rsidRPr="007B3665">
        <w:rPr>
          <w:lang w:val="en-GB"/>
        </w:rPr>
        <w:t>/</w:t>
      </w:r>
      <w:r>
        <w:rPr>
          <w:lang w:val="en-GB"/>
        </w:rPr>
        <w:t>D</w:t>
      </w:r>
      <w:r w:rsidR="007B3665" w:rsidRPr="007B3665">
        <w:rPr>
          <w:lang w:val="en-GB"/>
        </w:rPr>
        <w:t>/</w:t>
      </w:r>
      <w:r>
        <w:rPr>
          <w:lang w:val="en-GB"/>
        </w:rPr>
        <w:t>5</w:t>
      </w:r>
      <w:r w:rsidR="007B3665" w:rsidRPr="007B3665">
        <w:rPr>
          <w:lang w:val="en-GB"/>
        </w:rPr>
        <w:t>/</w:t>
      </w:r>
      <w:r>
        <w:rPr>
          <w:lang w:val="en-GB"/>
        </w:rPr>
        <w:t>1994,</w:t>
      </w:r>
      <w:r w:rsidR="0041195F">
        <w:rPr>
          <w:lang w:val="en-GB"/>
        </w:rPr>
        <w:t xml:space="preserve"> </w:t>
      </w:r>
      <w:r w:rsidR="007B3665" w:rsidRPr="007B3665">
        <w:rPr>
          <w:rFonts w:hint="eastAsia"/>
          <w:lang w:val="en-GB"/>
        </w:rPr>
        <w:t>第</w:t>
      </w:r>
      <w:r>
        <w:rPr>
          <w:rFonts w:hint="eastAsia"/>
          <w:lang w:val="en-GB"/>
        </w:rPr>
        <w:t>6</w:t>
      </w:r>
      <w:r w:rsidR="007B3665" w:rsidRPr="007B3665">
        <w:rPr>
          <w:rFonts w:hint="eastAsia"/>
          <w:lang w:val="en-GB"/>
        </w:rPr>
        <w:t>.</w:t>
      </w:r>
      <w:r>
        <w:rPr>
          <w:rFonts w:hint="eastAsia"/>
          <w:lang w:val="en-GB"/>
        </w:rPr>
        <w:t>3</w:t>
      </w:r>
      <w:r w:rsidR="007B3665" w:rsidRPr="007B3665">
        <w:rPr>
          <w:rFonts w:hint="eastAsia"/>
          <w:lang w:val="en-GB"/>
        </w:rPr>
        <w:t>段</w:t>
      </w:r>
      <w:r>
        <w:rPr>
          <w:rFonts w:hint="eastAsia"/>
          <w:lang w:val="en-GB"/>
        </w:rPr>
        <w:t>)</w:t>
      </w:r>
      <w:r w:rsidR="007B3665" w:rsidRPr="007B3665">
        <w:rPr>
          <w:rFonts w:hint="eastAsia"/>
          <w:lang w:val="en-GB"/>
        </w:rPr>
        <w:t>。</w:t>
      </w:r>
    </w:p>
    <w:p w:rsidR="007B3665" w:rsidRPr="007B3665" w:rsidRDefault="00A44116" w:rsidP="007B3665">
      <w:pPr>
        <w:pStyle w:val="SingleTxtGC"/>
        <w:rPr>
          <w:lang w:val="en-GB"/>
        </w:rPr>
      </w:pPr>
      <w:r>
        <w:rPr>
          <w:lang w:val="en-GB"/>
        </w:rPr>
        <w:t>4</w:t>
      </w:r>
      <w:r w:rsidR="007B3665" w:rsidRPr="007B3665">
        <w:rPr>
          <w:lang w:val="en-GB"/>
        </w:rPr>
        <w:t>.</w:t>
      </w:r>
      <w:r>
        <w:rPr>
          <w:lang w:val="en-GB"/>
        </w:rPr>
        <w:t>5</w:t>
      </w:r>
      <w:r w:rsidR="007B3665" w:rsidRPr="007B3665">
        <w:rPr>
          <w:lang w:val="en-GB"/>
        </w:rPr>
        <w:tab/>
      </w:r>
      <w:r w:rsidR="007B3665" w:rsidRPr="007B3665">
        <w:rPr>
          <w:rFonts w:hint="eastAsia"/>
          <w:lang w:val="en-GB"/>
        </w:rPr>
        <w:t>关于请愿人根据</w:t>
      </w:r>
      <w:r w:rsidR="007B3665" w:rsidRPr="007B3665">
        <w:rPr>
          <w:rFonts w:hint="eastAsia"/>
        </w:rPr>
        <w:t>《公约》</w:t>
      </w:r>
      <w:r w:rsidR="007B3665" w:rsidRPr="007B3665">
        <w:rPr>
          <w:rFonts w:hint="eastAsia"/>
          <w:lang w:val="en-GB"/>
        </w:rPr>
        <w:t>第二条第一款</w:t>
      </w:r>
      <w:r w:rsidR="007B3665" w:rsidRPr="007B3665">
        <w:rPr>
          <w:rFonts w:hint="eastAsia"/>
          <w:lang w:val="en-GB"/>
        </w:rPr>
        <w:t>(</w:t>
      </w:r>
      <w:r w:rsidR="007B3665" w:rsidRPr="007B3665">
        <w:rPr>
          <w:rFonts w:hint="eastAsia"/>
          <w:lang w:val="en-GB"/>
        </w:rPr>
        <w:t>寅</w:t>
      </w:r>
      <w:r w:rsidR="007B3665" w:rsidRPr="007B3665">
        <w:rPr>
          <w:rFonts w:hint="eastAsia"/>
          <w:lang w:val="en-GB"/>
        </w:rPr>
        <w:t>)</w:t>
      </w:r>
      <w:r w:rsidR="007B3665" w:rsidRPr="007B3665">
        <w:rPr>
          <w:rFonts w:hint="eastAsia"/>
          <w:lang w:val="en-GB"/>
        </w:rPr>
        <w:t>项提出的指称，缔约国认为，请愿人没有指出任何具体政策、法律或法规具有造成或延续种族歧视的效果。因此，请愿人</w:t>
      </w:r>
      <w:r w:rsidR="007B3665" w:rsidRPr="007B3665">
        <w:t>未能就受理目的</w:t>
      </w:r>
      <w:r w:rsidR="007B3665" w:rsidRPr="007B3665">
        <w:rPr>
          <w:rFonts w:hint="eastAsia"/>
        </w:rPr>
        <w:t>提出</w:t>
      </w:r>
      <w:r w:rsidR="007B3665" w:rsidRPr="007B3665">
        <w:t>初步证据，应宣布</w:t>
      </w:r>
      <w:r w:rsidR="007B3665" w:rsidRPr="007B3665">
        <w:rPr>
          <w:rFonts w:hint="eastAsia"/>
        </w:rPr>
        <w:t>这些指称</w:t>
      </w:r>
      <w:r w:rsidR="007B3665" w:rsidRPr="007B3665">
        <w:t>明显没有根据。</w:t>
      </w:r>
      <w:r w:rsidR="007B3665" w:rsidRPr="007B3665">
        <w:rPr>
          <w:rFonts w:hint="eastAsia"/>
        </w:rPr>
        <w:t>如果委员会认为这些指称可予受理，缔约国指出，《公约》的这项条款没有要求缔约国承担具体义务。相反，缔约国在这方面享有很大的裁量余地。缔约国补充称，该国已经通过了落实《公约》</w:t>
      </w:r>
      <w:r w:rsidR="007B3665" w:rsidRPr="007B3665">
        <w:rPr>
          <w:rFonts w:hint="eastAsia"/>
          <w:lang w:val="en-GB"/>
        </w:rPr>
        <w:t>第二条第一款</w:t>
      </w:r>
      <w:r w:rsidR="007B3665" w:rsidRPr="007B3665">
        <w:rPr>
          <w:rFonts w:hint="eastAsia"/>
          <w:lang w:val="en-GB"/>
        </w:rPr>
        <w:t>(</w:t>
      </w:r>
      <w:r w:rsidR="007B3665" w:rsidRPr="007B3665">
        <w:rPr>
          <w:rFonts w:hint="eastAsia"/>
          <w:lang w:val="en-GB"/>
        </w:rPr>
        <w:t>寅</w:t>
      </w:r>
      <w:r w:rsidR="007B3665" w:rsidRPr="007B3665">
        <w:rPr>
          <w:rFonts w:hint="eastAsia"/>
          <w:lang w:val="en-GB"/>
        </w:rPr>
        <w:t>)</w:t>
      </w:r>
      <w:r w:rsidR="007B3665" w:rsidRPr="007B3665">
        <w:rPr>
          <w:rFonts w:hint="eastAsia"/>
          <w:lang w:val="en-GB"/>
        </w:rPr>
        <w:t>项的立法，特别是由平等待遇理事会执行的《平等待遇法》。</w:t>
      </w:r>
    </w:p>
    <w:p w:rsidR="007B3665" w:rsidRPr="007B3665" w:rsidRDefault="00A44116" w:rsidP="007B3665">
      <w:pPr>
        <w:pStyle w:val="SingleTxtGC"/>
        <w:rPr>
          <w:lang w:val="en-GB"/>
        </w:rPr>
      </w:pPr>
      <w:r>
        <w:rPr>
          <w:lang w:val="en-GB"/>
        </w:rPr>
        <w:t>4</w:t>
      </w:r>
      <w:r w:rsidR="007B3665" w:rsidRPr="007B3665">
        <w:rPr>
          <w:lang w:val="en-GB"/>
        </w:rPr>
        <w:t>.</w:t>
      </w:r>
      <w:r>
        <w:rPr>
          <w:lang w:val="en-GB"/>
        </w:rPr>
        <w:t>6</w:t>
      </w:r>
      <w:r w:rsidR="007B3665" w:rsidRPr="007B3665">
        <w:rPr>
          <w:lang w:val="en-GB"/>
        </w:rPr>
        <w:tab/>
      </w:r>
      <w:r w:rsidR="007B3665" w:rsidRPr="007B3665">
        <w:rPr>
          <w:rFonts w:hint="eastAsia"/>
          <w:lang w:val="en-GB"/>
        </w:rPr>
        <w:t>缔约国还认为，请愿人根据《公约》第五条和第六条提出的指称没有根据。如果委员会认为这些指称可予受理，缔约国指出，请愿人提到《公约》第五条仅仅是作为参考，而非提出申诉，因为缔约国遵守这一条款，在享有公民权利、政治权利和文化权利方面禁止和消除一切形式的种族歧视。</w:t>
      </w:r>
    </w:p>
    <w:p w:rsidR="007B3665" w:rsidRPr="007B3665" w:rsidRDefault="00A44116" w:rsidP="007B3665">
      <w:pPr>
        <w:pStyle w:val="SingleTxtGC"/>
        <w:rPr>
          <w:lang w:val="en-GB"/>
        </w:rPr>
      </w:pPr>
      <w:r>
        <w:rPr>
          <w:lang w:val="en-GB"/>
        </w:rPr>
        <w:t>4</w:t>
      </w:r>
      <w:r w:rsidR="007B3665" w:rsidRPr="007B3665">
        <w:rPr>
          <w:lang w:val="en-GB"/>
        </w:rPr>
        <w:t>.</w:t>
      </w:r>
      <w:r>
        <w:rPr>
          <w:lang w:val="en-GB"/>
        </w:rPr>
        <w:t>7</w:t>
      </w:r>
      <w:r w:rsidR="007B3665" w:rsidRPr="007B3665">
        <w:rPr>
          <w:lang w:val="en-GB"/>
        </w:rPr>
        <w:tab/>
      </w:r>
      <w:r w:rsidR="007B3665" w:rsidRPr="007B3665">
        <w:rPr>
          <w:rFonts w:hint="eastAsia"/>
          <w:lang w:val="en-GB"/>
        </w:rPr>
        <w:t>关于根据《公约》第六条提出的指称，缔约国指出，除已向国内当局提供并由其审议的信息之外，来文不包括关于请愿人情况的任何新信息。缔约国补充称，在起草《平等待遇法》时，负责准备该法草案的平等待遇委员会考虑了委员会的意见。根据准备工作文件，平等待遇委员会认为，应当就对种族</w:t>
      </w:r>
      <w:r w:rsidR="007B3665" w:rsidRPr="007B3665">
        <w:rPr>
          <w:lang w:val="en-GB"/>
        </w:rPr>
        <w:t>歧视行为</w:t>
      </w:r>
      <w:r w:rsidR="007B3665" w:rsidRPr="007B3665">
        <w:rPr>
          <w:rFonts w:hint="eastAsia"/>
          <w:lang w:val="en-GB"/>
        </w:rPr>
        <w:t>造成的非经济损失获得赔偿的权利制定一项具体条款，并考虑到这种待遇对有关人员构成伤害。平等待遇委员会认为，赔偿是一项具有劝阻性的有效制裁，甚至超过刑事诉讼。它还认为，必须重视所称</w:t>
      </w:r>
      <w:r w:rsidR="007B3665" w:rsidRPr="007B3665">
        <w:rPr>
          <w:lang w:val="en-GB"/>
        </w:rPr>
        <w:t>歧视行为</w:t>
      </w:r>
      <w:r w:rsidR="007B3665" w:rsidRPr="007B3665">
        <w:rPr>
          <w:rFonts w:hint="eastAsia"/>
          <w:lang w:val="en-GB"/>
        </w:rPr>
        <w:t>造成的伤害以及造成伤害的行为的性质。</w:t>
      </w:r>
    </w:p>
    <w:p w:rsidR="007B3665" w:rsidRPr="007B3665" w:rsidRDefault="00A44116" w:rsidP="007B3665">
      <w:pPr>
        <w:pStyle w:val="SingleTxtGC"/>
        <w:rPr>
          <w:lang w:val="en-GB"/>
        </w:rPr>
      </w:pPr>
      <w:r>
        <w:rPr>
          <w:lang w:val="en-GB"/>
        </w:rPr>
        <w:t>4</w:t>
      </w:r>
      <w:r w:rsidR="007B3665" w:rsidRPr="007B3665">
        <w:rPr>
          <w:lang w:val="en-GB"/>
        </w:rPr>
        <w:t>.</w:t>
      </w:r>
      <w:r>
        <w:rPr>
          <w:lang w:val="en-GB"/>
        </w:rPr>
        <w:t>8</w:t>
      </w:r>
      <w:r w:rsidR="007B3665" w:rsidRPr="007B3665">
        <w:rPr>
          <w:lang w:val="en-GB"/>
        </w:rPr>
        <w:tab/>
      </w:r>
      <w:r w:rsidR="007B3665" w:rsidRPr="007B3665">
        <w:rPr>
          <w:rFonts w:hint="eastAsia"/>
          <w:lang w:val="en-GB"/>
        </w:rPr>
        <w:t>缔约国坚持认为，平等待遇委员会的考虑符合委员会关于《公约》第六条的第</w:t>
      </w:r>
      <w:r>
        <w:rPr>
          <w:rFonts w:hint="eastAsia"/>
          <w:lang w:val="en-GB"/>
        </w:rPr>
        <w:t>26</w:t>
      </w:r>
      <w:r w:rsidR="007B3665" w:rsidRPr="007B3665">
        <w:rPr>
          <w:rFonts w:hint="eastAsia"/>
          <w:lang w:val="en-GB"/>
        </w:rPr>
        <w:t>号一般性建议</w:t>
      </w:r>
      <w:r w:rsidR="007B3665" w:rsidRPr="007B3665">
        <w:rPr>
          <w:rFonts w:hint="eastAsia"/>
          <w:lang w:val="en-GB"/>
        </w:rPr>
        <w:t>(</w:t>
      </w:r>
      <w:r>
        <w:rPr>
          <w:rFonts w:hint="eastAsia"/>
          <w:lang w:val="en-GB"/>
        </w:rPr>
        <w:t>2</w:t>
      </w:r>
      <w:r w:rsidR="007B3665" w:rsidRPr="007B3665">
        <w:rPr>
          <w:rFonts w:hint="eastAsia"/>
          <w:lang w:val="en-GB"/>
        </w:rPr>
        <w:t>000</w:t>
      </w:r>
      <w:r w:rsidR="007B3665" w:rsidRPr="007B3665">
        <w:rPr>
          <w:rFonts w:hint="eastAsia"/>
          <w:lang w:val="en-GB"/>
        </w:rPr>
        <w:t>年</w:t>
      </w:r>
      <w:r w:rsidR="007B3665" w:rsidRPr="007B3665">
        <w:rPr>
          <w:rFonts w:hint="eastAsia"/>
          <w:lang w:val="en-GB"/>
        </w:rPr>
        <w:t>)</w:t>
      </w:r>
      <w:r w:rsidR="007B3665" w:rsidRPr="007B3665">
        <w:rPr>
          <w:rFonts w:hint="eastAsia"/>
          <w:lang w:val="en-GB"/>
        </w:rPr>
        <w:t>，委员会在其中指出：</w:t>
      </w:r>
      <w:r>
        <w:rPr>
          <w:rFonts w:hint="eastAsia"/>
          <w:lang w:val="en-GB"/>
        </w:rPr>
        <w:t>“</w:t>
      </w:r>
      <w:r w:rsidR="007B3665" w:rsidRPr="007B3665">
        <w:rPr>
          <w:rFonts w:hint="eastAsia"/>
          <w:lang w:val="en-GB"/>
        </w:rPr>
        <w:t>《</w:t>
      </w:r>
      <w:r w:rsidR="007B3665" w:rsidRPr="007B3665">
        <w:t>公约》第六条所包含的就因此种歧视而遭受的任何损失请求公允充分的赔偿或补偿的权利不一定只是通过对歧视肇事者的惩罚来保证；同时，法院和其他主管当局在适当情况下应当考虑对受害者所遭受的物质或精神损失给予金钱赔偿。</w:t>
      </w:r>
      <w:r>
        <w:rPr>
          <w:rFonts w:hint="eastAsia"/>
          <w:lang w:val="en-GB"/>
        </w:rPr>
        <w:t>”</w:t>
      </w:r>
      <w:r w:rsidR="007B3665" w:rsidRPr="007B3665">
        <w:rPr>
          <w:rFonts w:hint="eastAsia"/>
          <w:lang w:val="en-GB"/>
        </w:rPr>
        <w:t>在这方面，缔约国辩称，请愿人关于他所获得的补偿没有按照《公约》提供有效赔偿的指称是不正确的，因为不可能从《公约》的措辞或委员会的判例或一般性意见中推断出关于赔偿具体金额的规定。</w:t>
      </w:r>
    </w:p>
    <w:p w:rsidR="007B3665" w:rsidRPr="007B3665" w:rsidRDefault="00A44116" w:rsidP="007B3665">
      <w:pPr>
        <w:pStyle w:val="SingleTxtGC"/>
        <w:rPr>
          <w:lang w:val="en-GB"/>
        </w:rPr>
      </w:pPr>
      <w:r>
        <w:rPr>
          <w:lang w:val="en-GB"/>
        </w:rPr>
        <w:t>4</w:t>
      </w:r>
      <w:r w:rsidR="007B3665" w:rsidRPr="007B3665">
        <w:rPr>
          <w:lang w:val="en-GB"/>
        </w:rPr>
        <w:t>.</w:t>
      </w:r>
      <w:r>
        <w:rPr>
          <w:lang w:val="en-GB"/>
        </w:rPr>
        <w:t>9</w:t>
      </w:r>
      <w:r w:rsidR="007B3665" w:rsidRPr="007B3665">
        <w:rPr>
          <w:lang w:val="en-GB"/>
        </w:rPr>
        <w:tab/>
      </w:r>
      <w:r w:rsidR="007B3665" w:rsidRPr="007B3665">
        <w:rPr>
          <w:rFonts w:hint="eastAsia"/>
          <w:lang w:val="en-GB"/>
        </w:rPr>
        <w:t>此外，缔约国认为，获得公允充分的赔偿或补偿的权利不是一项绝对权利，它可以受到限制。在这方面，缔约国享有裁量余地，可以规定一些限制，只要这些限制不至于制约或削弱这一权利，以致此种限制的方式或程度影响到这一权利的实质内容。根据《平等待遇法》的准备工作文件，赔偿金额是根据对个案具体情况的总体评估而确定的，同时考虑到造成伤害的行为的性质、对受害者自尊的影响和伤害本身。此外，为确定赔偿金额，还可以考虑实行差别待遇者是故意实行这种待遇还是疏忽行为。</w:t>
      </w:r>
    </w:p>
    <w:p w:rsidR="007B3665" w:rsidRPr="007B3665" w:rsidRDefault="00A44116" w:rsidP="007B3665">
      <w:pPr>
        <w:pStyle w:val="SingleTxtGC"/>
        <w:rPr>
          <w:lang w:val="en-GB"/>
        </w:rPr>
      </w:pPr>
      <w:r>
        <w:rPr>
          <w:lang w:val="en-GB"/>
        </w:rPr>
        <w:t>4</w:t>
      </w:r>
      <w:r w:rsidR="007B3665" w:rsidRPr="007B3665">
        <w:rPr>
          <w:lang w:val="en-GB"/>
        </w:rPr>
        <w:t>.</w:t>
      </w:r>
      <w:r>
        <w:rPr>
          <w:lang w:val="en-GB"/>
        </w:rPr>
        <w:t>1</w:t>
      </w:r>
      <w:r w:rsidR="007B3665" w:rsidRPr="007B3665">
        <w:rPr>
          <w:lang w:val="en-GB"/>
        </w:rPr>
        <w:t>0</w:t>
      </w:r>
      <w:r w:rsidR="007B3665" w:rsidRPr="007B3665">
        <w:rPr>
          <w:lang w:val="en-GB"/>
        </w:rPr>
        <w:tab/>
      </w:r>
      <w:r w:rsidR="007B3665" w:rsidRPr="007B3665">
        <w:rPr>
          <w:rFonts w:hint="eastAsia"/>
          <w:lang w:val="en-GB"/>
        </w:rPr>
        <w:t>本案中，在确定赔偿金额时，重要因素是奥尔堡市政府发现错误后尽快纠正并向请愿人道了歉。缔约国指出，市政府在初次拒绝请愿人的社会援助申请仅三天后便纠正了错误。市政府发布了一项新决定，指出请愿人有资格领取津贴。此外，缔约国指出，丹麦西部高等法院</w:t>
      </w:r>
      <w:r>
        <w:rPr>
          <w:rFonts w:hint="eastAsia"/>
          <w:lang w:val="en-GB"/>
        </w:rPr>
        <w:t>2</w:t>
      </w:r>
      <w:r w:rsidR="007B3665" w:rsidRPr="007B3665">
        <w:rPr>
          <w:rFonts w:hint="eastAsia"/>
          <w:lang w:val="en-GB"/>
        </w:rPr>
        <w:t>0</w:t>
      </w:r>
      <w:r>
        <w:rPr>
          <w:rFonts w:hint="eastAsia"/>
          <w:lang w:val="en-GB"/>
        </w:rPr>
        <w:t>14</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18</w:t>
      </w:r>
      <w:r w:rsidR="007B3665" w:rsidRPr="007B3665">
        <w:rPr>
          <w:rFonts w:hint="eastAsia"/>
          <w:lang w:val="en-GB"/>
        </w:rPr>
        <w:t>日的裁决考虑到奥尔堡的工作人员并非出于故意或存在重大疏忽，而且请愿人已经获得赔偿。缔约国还确认，请愿人的情况与没有发生差别待遇一样，因为他在</w:t>
      </w:r>
      <w:r w:rsidR="007B3665" w:rsidRPr="007B3665">
        <w:rPr>
          <w:lang w:val="en-GB"/>
        </w:rPr>
        <w:t>歧视行为</w:t>
      </w:r>
      <w:r w:rsidR="007B3665" w:rsidRPr="007B3665">
        <w:rPr>
          <w:rFonts w:hint="eastAsia"/>
          <w:lang w:val="en-GB"/>
        </w:rPr>
        <w:t>发生仅三天后便获得了他应得的社会福利。</w:t>
      </w:r>
    </w:p>
    <w:p w:rsidR="007B3665" w:rsidRPr="007B3665" w:rsidRDefault="00A44116" w:rsidP="007B3665">
      <w:pPr>
        <w:pStyle w:val="SingleTxtGC"/>
        <w:rPr>
          <w:lang w:val="en-GB"/>
        </w:rPr>
      </w:pPr>
      <w:r>
        <w:rPr>
          <w:lang w:val="en-GB"/>
        </w:rPr>
        <w:t>4</w:t>
      </w:r>
      <w:r w:rsidR="007B3665" w:rsidRPr="007B3665">
        <w:rPr>
          <w:lang w:val="en-GB"/>
        </w:rPr>
        <w:t>.</w:t>
      </w:r>
      <w:r>
        <w:rPr>
          <w:lang w:val="en-GB"/>
        </w:rPr>
        <w:t>11</w:t>
      </w:r>
      <w:r w:rsidR="007B3665" w:rsidRPr="007B3665">
        <w:rPr>
          <w:lang w:val="en-GB"/>
        </w:rPr>
        <w:tab/>
      </w:r>
      <w:r w:rsidR="007B3665" w:rsidRPr="007B3665">
        <w:rPr>
          <w:rFonts w:hint="eastAsia"/>
          <w:lang w:val="en-GB"/>
        </w:rPr>
        <w:t>缔约国还提到请愿人援引的平等待遇理事会的判例，指出那些案件与本案存在巨大差异。在被拒绝提供住所或被拒绝进入夜总会的案件中，不可能认为那些人的情况与没有发生差别待遇一样。例如，如果拒绝某人进入夜总会，在这一非法行为实施后，此人可能会对光顾这一场所失去兴趣。此外，这种侵权行为是在公共场合实施的，有其他等待进入夜总会的人在场，在确定赔偿金额时应当考虑到这一点，因为</w:t>
      </w:r>
      <w:r w:rsidR="007B3665" w:rsidRPr="007B3665">
        <w:rPr>
          <w:lang w:val="en-GB"/>
        </w:rPr>
        <w:t>歧视行为</w:t>
      </w:r>
      <w:r w:rsidR="007B3665" w:rsidRPr="007B3665">
        <w:rPr>
          <w:rFonts w:hint="eastAsia"/>
          <w:lang w:val="en-GB"/>
        </w:rPr>
        <w:t>在这种情况中可能显得尤其具有羞辱性。</w:t>
      </w:r>
    </w:p>
    <w:p w:rsidR="007B3665" w:rsidRPr="007B3665" w:rsidRDefault="00A44116" w:rsidP="007B3665">
      <w:pPr>
        <w:pStyle w:val="SingleTxtGC"/>
        <w:rPr>
          <w:lang w:val="en-GB"/>
        </w:rPr>
      </w:pPr>
      <w:r>
        <w:rPr>
          <w:lang w:val="en-GB"/>
        </w:rPr>
        <w:t>4</w:t>
      </w:r>
      <w:r w:rsidR="007B3665" w:rsidRPr="007B3665">
        <w:rPr>
          <w:lang w:val="en-GB"/>
        </w:rPr>
        <w:t>.</w:t>
      </w:r>
      <w:r>
        <w:rPr>
          <w:lang w:val="en-GB"/>
        </w:rPr>
        <w:t>12</w:t>
      </w:r>
      <w:r w:rsidR="007B3665" w:rsidRPr="007B3665">
        <w:rPr>
          <w:lang w:val="en-GB"/>
        </w:rPr>
        <w:tab/>
      </w:r>
      <w:r w:rsidR="007B3665" w:rsidRPr="007B3665">
        <w:rPr>
          <w:rFonts w:hint="eastAsia"/>
          <w:lang w:val="en-GB"/>
        </w:rPr>
        <w:t>此外，缔约国认为，请愿人关于奥尔堡市政府所犯错误剥夺了他作为丹麦公民的所有权利的指称没有根据，</w:t>
      </w:r>
      <w:r w:rsidR="00CC349C">
        <w:rPr>
          <w:rFonts w:hint="eastAsia"/>
          <w:lang w:val="en-GB"/>
        </w:rPr>
        <w:t>因为这一错误在三天后便得到纠正，请愿人包括居住权或选举权在内的</w:t>
      </w:r>
      <w:r w:rsidR="007B3665" w:rsidRPr="007B3665">
        <w:rPr>
          <w:rFonts w:hint="eastAsia"/>
          <w:lang w:val="en-GB"/>
        </w:rPr>
        <w:t>权利没有受到影响。此外，缔约国指出，请愿人未能证明他所受到的歧视与他遭受的心理痛苦之间存在联系。缔约国指出，请愿人没有提供任何文件支持这种指称或其与奥尔堡市政府的错误之间的联系。</w:t>
      </w:r>
    </w:p>
    <w:p w:rsidR="007B3665" w:rsidRPr="007B3665" w:rsidRDefault="00A44116" w:rsidP="004D6826">
      <w:pPr>
        <w:pStyle w:val="SingleTxtGC"/>
        <w:rPr>
          <w:lang w:val="en-GB"/>
        </w:rPr>
      </w:pPr>
      <w:r>
        <w:rPr>
          <w:lang w:val="en-GB"/>
        </w:rPr>
        <w:t>4</w:t>
      </w:r>
      <w:r w:rsidR="007B3665" w:rsidRPr="007B3665">
        <w:rPr>
          <w:lang w:val="en-GB"/>
        </w:rPr>
        <w:t>.</w:t>
      </w:r>
      <w:r>
        <w:rPr>
          <w:lang w:val="en-GB"/>
        </w:rPr>
        <w:t>13</w:t>
      </w:r>
      <w:r w:rsidR="007B3665" w:rsidRPr="007B3665">
        <w:rPr>
          <w:lang w:val="en-GB"/>
        </w:rPr>
        <w:tab/>
      </w:r>
      <w:r w:rsidR="007B3665" w:rsidRPr="007B3665">
        <w:rPr>
          <w:rFonts w:hint="eastAsia"/>
          <w:lang w:val="en-GB"/>
        </w:rPr>
        <w:t>最后，缔约国指出，要求请愿人支付对理事会决定进行司法复审的法律费用，并不改变他因为所遭受的</w:t>
      </w:r>
      <w:r w:rsidR="007B3665" w:rsidRPr="007B3665">
        <w:rPr>
          <w:lang w:val="en-GB"/>
        </w:rPr>
        <w:t>歧视行为</w:t>
      </w:r>
      <w:r w:rsidR="007B3665" w:rsidRPr="007B3665">
        <w:rPr>
          <w:rFonts w:hint="eastAsia"/>
          <w:lang w:val="en-GB"/>
        </w:rPr>
        <w:t>而获得</w:t>
      </w:r>
      <w:r>
        <w:rPr>
          <w:rFonts w:hint="eastAsia"/>
          <w:lang w:val="en-GB"/>
        </w:rPr>
        <w:t>2</w:t>
      </w:r>
      <w:r w:rsidR="004D6826">
        <w:rPr>
          <w:lang w:val="en-GB"/>
        </w:rPr>
        <w:t>,</w:t>
      </w:r>
      <w:r w:rsidR="007B3665" w:rsidRPr="007B3665">
        <w:rPr>
          <w:rFonts w:hint="eastAsia"/>
          <w:lang w:val="en-GB"/>
        </w:rPr>
        <w:t>000</w:t>
      </w:r>
      <w:r w:rsidR="007B3665" w:rsidRPr="007B3665">
        <w:rPr>
          <w:rFonts w:hint="eastAsia"/>
          <w:lang w:val="en-GB"/>
        </w:rPr>
        <w:t>丹麦克朗赔偿的事实。请愿人认为赔偿金额不足，并不意味着这种赔偿是无效的。</w:t>
      </w:r>
    </w:p>
    <w:p w:rsidR="007B3665" w:rsidRPr="007B3665" w:rsidRDefault="007B3665" w:rsidP="00307F5E">
      <w:pPr>
        <w:pStyle w:val="H23GC"/>
        <w:rPr>
          <w:lang w:val="en-GB"/>
        </w:rPr>
      </w:pPr>
      <w:r w:rsidRPr="007B3665">
        <w:rPr>
          <w:lang w:val="en-GB"/>
        </w:rPr>
        <w:tab/>
      </w:r>
      <w:r w:rsidRPr="007B3665">
        <w:rPr>
          <w:lang w:val="en-GB"/>
        </w:rPr>
        <w:tab/>
      </w:r>
      <w:r w:rsidRPr="007B3665">
        <w:t>请愿人对缔约国关于可否受理和</w:t>
      </w:r>
      <w:r w:rsidRPr="007B3665">
        <w:rPr>
          <w:rFonts w:hint="eastAsia"/>
        </w:rPr>
        <w:t>案情</w:t>
      </w:r>
      <w:r w:rsidRPr="007B3665">
        <w:t>的意见所作的评论</w:t>
      </w:r>
    </w:p>
    <w:p w:rsidR="007B3665" w:rsidRPr="007B3665" w:rsidRDefault="00A44116" w:rsidP="004D6826">
      <w:pPr>
        <w:pStyle w:val="SingleTxtGC"/>
        <w:rPr>
          <w:lang w:val="en-GB"/>
        </w:rPr>
      </w:pPr>
      <w:r>
        <w:rPr>
          <w:lang w:val="en-GB"/>
        </w:rPr>
        <w:t>5</w:t>
      </w:r>
      <w:r w:rsidR="007B3665" w:rsidRPr="007B3665">
        <w:rPr>
          <w:lang w:val="en-GB"/>
        </w:rPr>
        <w:t>.</w:t>
      </w:r>
      <w:r>
        <w:rPr>
          <w:lang w:val="en-GB"/>
        </w:rPr>
        <w:t>1</w:t>
      </w:r>
      <w:r w:rsidR="007B3665" w:rsidRPr="007B3665">
        <w:rPr>
          <w:lang w:val="en-GB"/>
        </w:rPr>
        <w:tab/>
      </w:r>
      <w:r>
        <w:t>2</w:t>
      </w:r>
      <w:r w:rsidR="007B3665" w:rsidRPr="007B3665">
        <w:t>0</w:t>
      </w:r>
      <w:r>
        <w:t>17</w:t>
      </w:r>
      <w:r w:rsidR="007B3665" w:rsidRPr="007B3665">
        <w:t>年</w:t>
      </w:r>
      <w:r>
        <w:t>12</w:t>
      </w:r>
      <w:r w:rsidR="007B3665" w:rsidRPr="007B3665">
        <w:t>月</w:t>
      </w:r>
      <w:r>
        <w:t>27</w:t>
      </w:r>
      <w:r w:rsidR="007B3665" w:rsidRPr="007B3665">
        <w:t>日，请愿人提交了他对缔约国关于可否受理和案情的意见的评论。</w:t>
      </w:r>
      <w:r w:rsidR="007B3665" w:rsidRPr="007B3665">
        <w:rPr>
          <w:rFonts w:hint="eastAsia"/>
        </w:rPr>
        <w:t>他重申了初次来文中概述的论点，并指出，鉴于缔约国的生活成本高，他对所判的赔偿金额提出异议。在这方面，他提到丹麦首相</w:t>
      </w:r>
      <w:r>
        <w:rPr>
          <w:rFonts w:hint="eastAsia"/>
        </w:rPr>
        <w:t>2</w:t>
      </w:r>
      <w:r w:rsidR="007B3665" w:rsidRPr="007B3665">
        <w:rPr>
          <w:rFonts w:hint="eastAsia"/>
        </w:rPr>
        <w:t>0</w:t>
      </w:r>
      <w:r>
        <w:rPr>
          <w:rFonts w:hint="eastAsia"/>
        </w:rPr>
        <w:t>13</w:t>
      </w:r>
      <w:r w:rsidR="007B3665" w:rsidRPr="007B3665">
        <w:rPr>
          <w:rFonts w:hint="eastAsia"/>
        </w:rPr>
        <w:t>年所作的一项声明，根据该声明，</w:t>
      </w:r>
      <w:r>
        <w:rPr>
          <w:rFonts w:hint="eastAsia"/>
        </w:rPr>
        <w:t>2</w:t>
      </w:r>
      <w:r w:rsidR="004D6826">
        <w:t>,</w:t>
      </w:r>
      <w:r w:rsidR="007B3665" w:rsidRPr="007B3665">
        <w:rPr>
          <w:rFonts w:hint="eastAsia"/>
        </w:rPr>
        <w:t>000</w:t>
      </w:r>
      <w:r w:rsidR="007B3665" w:rsidRPr="007B3665">
        <w:rPr>
          <w:rFonts w:hint="eastAsia"/>
        </w:rPr>
        <w:t>丹麦克朗仅能买到</w:t>
      </w:r>
      <w:r>
        <w:rPr>
          <w:rFonts w:hint="eastAsia"/>
        </w:rPr>
        <w:t>“</w:t>
      </w:r>
      <w:r w:rsidR="007B3665" w:rsidRPr="007B3665">
        <w:rPr>
          <w:rFonts w:hint="eastAsia"/>
        </w:rPr>
        <w:t>一双鞋</w:t>
      </w:r>
      <w:r>
        <w:rPr>
          <w:rFonts w:hint="eastAsia"/>
        </w:rPr>
        <w:t>”</w:t>
      </w:r>
      <w:r w:rsidR="007B3665" w:rsidRPr="007B3665">
        <w:rPr>
          <w:rFonts w:hint="eastAsia"/>
        </w:rPr>
        <w:t>。</w:t>
      </w:r>
      <w:r w:rsidR="007B3665" w:rsidRPr="007B3665">
        <w:t>请愿人</w:t>
      </w:r>
      <w:r w:rsidR="007B3665" w:rsidRPr="007B3665">
        <w:rPr>
          <w:rFonts w:hint="eastAsia"/>
        </w:rPr>
        <w:t>还申明，他受到丹麦西部高等法院的</w:t>
      </w:r>
      <w:r>
        <w:rPr>
          <w:rFonts w:hint="eastAsia"/>
        </w:rPr>
        <w:t>“</w:t>
      </w:r>
      <w:r w:rsidR="007B3665" w:rsidRPr="007B3665">
        <w:rPr>
          <w:rFonts w:hint="eastAsia"/>
        </w:rPr>
        <w:t>惩罚</w:t>
      </w:r>
      <w:r>
        <w:rPr>
          <w:rFonts w:hint="eastAsia"/>
        </w:rPr>
        <w:t>”</w:t>
      </w:r>
      <w:r w:rsidR="007B3665" w:rsidRPr="007B3665">
        <w:rPr>
          <w:rFonts w:hint="eastAsia"/>
        </w:rPr>
        <w:t>，因为他被要求支付</w:t>
      </w:r>
      <w:r>
        <w:rPr>
          <w:rFonts w:hint="eastAsia"/>
        </w:rPr>
        <w:t>25</w:t>
      </w:r>
      <w:r w:rsidR="004D6826">
        <w:t>,</w:t>
      </w:r>
      <w:r w:rsidR="007B3665" w:rsidRPr="007B3665">
        <w:rPr>
          <w:rFonts w:hint="eastAsia"/>
        </w:rPr>
        <w:t>000</w:t>
      </w:r>
      <w:r w:rsidR="007B3665" w:rsidRPr="007B3665">
        <w:rPr>
          <w:rFonts w:hint="eastAsia"/>
        </w:rPr>
        <w:t>丹麦克朗的巨额诉讼费。</w:t>
      </w:r>
    </w:p>
    <w:p w:rsidR="007B3665" w:rsidRPr="007B3665" w:rsidRDefault="00A44116" w:rsidP="007B3665">
      <w:pPr>
        <w:pStyle w:val="SingleTxtGC"/>
        <w:rPr>
          <w:lang w:val="en-GB"/>
        </w:rPr>
      </w:pPr>
      <w:r>
        <w:rPr>
          <w:lang w:val="en-GB"/>
        </w:rPr>
        <w:t>5</w:t>
      </w:r>
      <w:r w:rsidR="007B3665" w:rsidRPr="007B3665">
        <w:rPr>
          <w:lang w:val="en-GB"/>
        </w:rPr>
        <w:t>.</w:t>
      </w:r>
      <w:r>
        <w:rPr>
          <w:lang w:val="en-GB"/>
        </w:rPr>
        <w:t>2</w:t>
      </w:r>
      <w:r w:rsidR="007B3665" w:rsidRPr="007B3665">
        <w:rPr>
          <w:lang w:val="en-GB"/>
        </w:rPr>
        <w:tab/>
      </w:r>
      <w:r w:rsidR="007B3665" w:rsidRPr="007B3665">
        <w:rPr>
          <w:rFonts w:hint="eastAsia"/>
          <w:lang w:val="en-GB"/>
        </w:rPr>
        <w:t>请愿人还指出，缔约国没有提到的是，他的社会援助申请于</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22</w:t>
      </w:r>
      <w:r w:rsidR="007B3665" w:rsidRPr="007B3665">
        <w:rPr>
          <w:rFonts w:hint="eastAsia"/>
          <w:lang w:val="en-GB"/>
        </w:rPr>
        <w:t>日被驳回后，奥尔堡市政府联系了丹麦移民局，以便启动将他驱逐到</w:t>
      </w:r>
      <w:r w:rsidR="007B3665" w:rsidRPr="007B3665">
        <w:t>波斯尼亚和黑塞哥维那的程序。</w:t>
      </w:r>
      <w:r w:rsidR="007B3665" w:rsidRPr="007B3665">
        <w:rPr>
          <w:rFonts w:hint="eastAsia"/>
        </w:rPr>
        <w:t>他因此担惊受怕，压力很大，造成严重心理问题，无法工作。考虑到他遭受的严重心理伤害，缔约国关于市政府所犯错误在发生几天后便得到纠正的论点是不对的。</w:t>
      </w:r>
    </w:p>
    <w:p w:rsidR="007B3665" w:rsidRPr="007B3665" w:rsidRDefault="00A44116" w:rsidP="007B3665">
      <w:pPr>
        <w:pStyle w:val="SingleTxtGC"/>
        <w:rPr>
          <w:lang w:val="en-GB"/>
        </w:rPr>
      </w:pPr>
      <w:r>
        <w:rPr>
          <w:lang w:val="en-GB"/>
        </w:rPr>
        <w:t>5</w:t>
      </w:r>
      <w:r w:rsidR="007B3665" w:rsidRPr="007B3665">
        <w:rPr>
          <w:lang w:val="en-GB"/>
        </w:rPr>
        <w:t>.</w:t>
      </w:r>
      <w:r>
        <w:rPr>
          <w:lang w:val="en-GB"/>
        </w:rPr>
        <w:t>3</w:t>
      </w:r>
      <w:r w:rsidR="007B3665" w:rsidRPr="007B3665">
        <w:rPr>
          <w:lang w:val="en-GB"/>
        </w:rPr>
        <w:tab/>
      </w:r>
      <w:r w:rsidR="007B3665" w:rsidRPr="007B3665">
        <w:rPr>
          <w:rFonts w:hint="eastAsia"/>
          <w:lang w:val="en-GB"/>
        </w:rPr>
        <w:t>至于缔约国提出，来文在委员会议事规则第</w:t>
      </w:r>
      <w:r>
        <w:rPr>
          <w:rFonts w:hint="eastAsia"/>
          <w:lang w:val="en-GB"/>
        </w:rPr>
        <w:t>91</w:t>
      </w:r>
      <w:r w:rsidR="007B3665" w:rsidRPr="007B3665">
        <w:rPr>
          <w:rFonts w:hint="eastAsia"/>
          <w:lang w:val="en-GB"/>
        </w:rPr>
        <w:t>条</w:t>
      </w:r>
      <w:r w:rsidR="007B3665" w:rsidRPr="007B3665">
        <w:rPr>
          <w:rFonts w:hint="eastAsia"/>
          <w:lang w:val="en-GB"/>
        </w:rPr>
        <w:t>(</w:t>
      </w:r>
      <w:r>
        <w:rPr>
          <w:rFonts w:hint="eastAsia"/>
          <w:lang w:val="en-GB"/>
        </w:rPr>
        <w:t>f</w:t>
      </w:r>
      <w:r w:rsidR="007B3665" w:rsidRPr="007B3665">
        <w:rPr>
          <w:rFonts w:hint="eastAsia"/>
          <w:lang w:val="en-GB"/>
        </w:rPr>
        <w:t>)</w:t>
      </w:r>
      <w:r w:rsidR="007B3665" w:rsidRPr="007B3665">
        <w:rPr>
          <w:rFonts w:hint="eastAsia"/>
          <w:lang w:val="en-GB"/>
        </w:rPr>
        <w:t>款规定的六个月期限后提交，因而不可受理，请愿人指出，他在经历了邮政部门的重大延误之后才收到上诉许可委员会</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4</w:t>
      </w:r>
      <w:r w:rsidR="007B3665" w:rsidRPr="007B3665">
        <w:rPr>
          <w:rFonts w:hint="eastAsia"/>
          <w:lang w:val="en-GB"/>
        </w:rPr>
        <w:t>月</w:t>
      </w:r>
      <w:r>
        <w:rPr>
          <w:rFonts w:hint="eastAsia"/>
          <w:lang w:val="en-GB"/>
        </w:rPr>
        <w:t>14</w:t>
      </w:r>
      <w:r w:rsidR="007B3665" w:rsidRPr="007B3665">
        <w:rPr>
          <w:rFonts w:hint="eastAsia"/>
          <w:lang w:val="en-GB"/>
        </w:rPr>
        <w:t>日的决定。因此，他认为来文是在截止期限之内提交的。请愿人对缔约国的论点提出质疑：缔约国一方面认为市政府纠正错误只用四天时间很短，另一方面却认为提交来文延误四天便不可受理。</w:t>
      </w:r>
    </w:p>
    <w:p w:rsidR="007B3665" w:rsidRPr="007B3665" w:rsidRDefault="00A44116" w:rsidP="007B3665">
      <w:pPr>
        <w:pStyle w:val="SingleTxtGC"/>
        <w:rPr>
          <w:lang w:val="en-GB"/>
        </w:rPr>
      </w:pPr>
      <w:r>
        <w:rPr>
          <w:lang w:val="en-GB"/>
        </w:rPr>
        <w:t>5</w:t>
      </w:r>
      <w:r w:rsidR="007B3665" w:rsidRPr="007B3665">
        <w:rPr>
          <w:lang w:val="en-GB"/>
        </w:rPr>
        <w:t>.</w:t>
      </w:r>
      <w:r>
        <w:rPr>
          <w:lang w:val="en-GB"/>
        </w:rPr>
        <w:t>4</w:t>
      </w:r>
      <w:r w:rsidR="007B3665" w:rsidRPr="007B3665">
        <w:rPr>
          <w:lang w:val="en-GB"/>
        </w:rPr>
        <w:tab/>
      </w:r>
      <w:r w:rsidR="007B3665" w:rsidRPr="007B3665">
        <w:rPr>
          <w:lang w:val="en-GB"/>
        </w:rPr>
        <w:t>请愿人</w:t>
      </w:r>
      <w:r w:rsidR="007B3665" w:rsidRPr="007B3665">
        <w:rPr>
          <w:rFonts w:hint="eastAsia"/>
          <w:lang w:val="en-GB"/>
        </w:rPr>
        <w:t>重申，奥尔堡市政府的决定侵犯了他作为丹麦公民的所有权利，鉴于像他一样在国外生活后再回国的公民均须在市政府登记今后的住址，以便获得医疗服务、社会援助、税务服务等。因此，他认为，市政府要求他丹麦移民局登记的决定侵犯了他的权利。</w:t>
      </w:r>
    </w:p>
    <w:p w:rsidR="007B3665" w:rsidRPr="007B3665" w:rsidRDefault="007B3665" w:rsidP="00307F5E">
      <w:pPr>
        <w:pStyle w:val="H23GC"/>
        <w:rPr>
          <w:lang w:val="en-GB"/>
        </w:rPr>
      </w:pPr>
      <w:r w:rsidRPr="007B3665">
        <w:rPr>
          <w:lang w:val="en-GB"/>
        </w:rPr>
        <w:tab/>
      </w:r>
      <w:r w:rsidRPr="007B3665">
        <w:rPr>
          <w:lang w:val="en-GB"/>
        </w:rPr>
        <w:tab/>
      </w:r>
      <w:r w:rsidRPr="007B3665">
        <w:t>委员会需</w:t>
      </w:r>
      <w:r w:rsidRPr="007B3665">
        <w:rPr>
          <w:rFonts w:hint="eastAsia"/>
        </w:rPr>
        <w:t>审议</w:t>
      </w:r>
      <w:r w:rsidRPr="007B3665">
        <w:t>的问题和议事情况</w:t>
      </w:r>
    </w:p>
    <w:p w:rsidR="007B3665" w:rsidRPr="007B3665" w:rsidRDefault="007B3665" w:rsidP="00307F5E">
      <w:pPr>
        <w:pStyle w:val="H4GC"/>
        <w:rPr>
          <w:i/>
          <w:lang w:val="en-GB"/>
        </w:rPr>
      </w:pPr>
      <w:r w:rsidRPr="007B3665">
        <w:rPr>
          <w:i/>
          <w:lang w:val="en-GB"/>
        </w:rPr>
        <w:tab/>
      </w:r>
      <w:r w:rsidRPr="007B3665">
        <w:rPr>
          <w:i/>
          <w:lang w:val="en-GB"/>
        </w:rPr>
        <w:tab/>
      </w:r>
      <w:r w:rsidRPr="007B3665">
        <w:rPr>
          <w:rFonts w:hint="eastAsia"/>
          <w:lang w:val="en-GB"/>
        </w:rPr>
        <w:t>审议可否受理</w:t>
      </w:r>
    </w:p>
    <w:p w:rsidR="007B3665" w:rsidRPr="007B3665" w:rsidRDefault="00A44116" w:rsidP="007B3665">
      <w:pPr>
        <w:pStyle w:val="SingleTxtGC"/>
        <w:rPr>
          <w:lang w:val="en-GB"/>
        </w:rPr>
      </w:pPr>
      <w:r>
        <w:rPr>
          <w:lang w:val="en-GB"/>
        </w:rPr>
        <w:t>6</w:t>
      </w:r>
      <w:r w:rsidR="007B3665" w:rsidRPr="007B3665">
        <w:rPr>
          <w:lang w:val="en-GB"/>
        </w:rPr>
        <w:t>.</w:t>
      </w:r>
      <w:r>
        <w:rPr>
          <w:lang w:val="en-GB"/>
        </w:rPr>
        <w:t>1</w:t>
      </w:r>
      <w:r w:rsidR="007B3665" w:rsidRPr="007B3665">
        <w:rPr>
          <w:lang w:val="en-GB"/>
        </w:rPr>
        <w:tab/>
      </w:r>
      <w:r w:rsidR="007B3665" w:rsidRPr="007B3665">
        <w:t>在审议来文中所载的任何申诉之前，消除种族歧视委员会必须根据《公约》第十四条第七款</w:t>
      </w:r>
      <w:r w:rsidR="007B3665" w:rsidRPr="007B3665">
        <w:t>(</w:t>
      </w:r>
      <w:r w:rsidR="007B3665" w:rsidRPr="007B3665">
        <w:t>子</w:t>
      </w:r>
      <w:r w:rsidR="007B3665" w:rsidRPr="007B3665">
        <w:t>)</w:t>
      </w:r>
      <w:r w:rsidR="007B3665" w:rsidRPr="007B3665">
        <w:t>项决定来文可否受理。</w:t>
      </w:r>
    </w:p>
    <w:p w:rsidR="007B3665" w:rsidRPr="007B3665" w:rsidRDefault="00A44116" w:rsidP="007B3665">
      <w:pPr>
        <w:pStyle w:val="SingleTxtGC"/>
        <w:rPr>
          <w:lang w:val="en-GB"/>
        </w:rPr>
      </w:pPr>
      <w:r>
        <w:rPr>
          <w:lang w:val="en-GB"/>
        </w:rPr>
        <w:t>6</w:t>
      </w:r>
      <w:r w:rsidR="007B3665" w:rsidRPr="007B3665">
        <w:rPr>
          <w:lang w:val="en-GB"/>
        </w:rPr>
        <w:t>.</w:t>
      </w:r>
      <w:r>
        <w:rPr>
          <w:lang w:val="en-GB"/>
        </w:rPr>
        <w:t>2</w:t>
      </w:r>
      <w:r w:rsidR="007B3665" w:rsidRPr="007B3665">
        <w:rPr>
          <w:lang w:val="en-GB"/>
        </w:rPr>
        <w:tab/>
      </w:r>
      <w:r w:rsidR="007B3665" w:rsidRPr="007B3665">
        <w:rPr>
          <w:rFonts w:hint="eastAsia"/>
          <w:lang w:val="en-GB"/>
        </w:rPr>
        <w:t>委员会注意到，缔约国声称来文不可受理，因为来文是在委员会议事规则第</w:t>
      </w:r>
      <w:r>
        <w:rPr>
          <w:rFonts w:hint="eastAsia"/>
          <w:lang w:val="en-GB"/>
        </w:rPr>
        <w:t>91</w:t>
      </w:r>
      <w:r w:rsidR="007B3665" w:rsidRPr="007B3665">
        <w:rPr>
          <w:rFonts w:hint="eastAsia"/>
          <w:lang w:val="en-GB"/>
        </w:rPr>
        <w:t>条</w:t>
      </w:r>
      <w:r w:rsidR="007B3665" w:rsidRPr="007B3665">
        <w:rPr>
          <w:rFonts w:hint="eastAsia"/>
          <w:lang w:val="en-GB"/>
        </w:rPr>
        <w:t>(</w:t>
      </w:r>
      <w:r>
        <w:rPr>
          <w:rFonts w:hint="eastAsia"/>
          <w:lang w:val="en-GB"/>
        </w:rPr>
        <w:t>f</w:t>
      </w:r>
      <w:r w:rsidR="007B3665" w:rsidRPr="007B3665">
        <w:rPr>
          <w:rFonts w:hint="eastAsia"/>
          <w:lang w:val="en-GB"/>
        </w:rPr>
        <w:t>)</w:t>
      </w:r>
      <w:r w:rsidR="007B3665" w:rsidRPr="007B3665">
        <w:rPr>
          <w:rFonts w:hint="eastAsia"/>
          <w:lang w:val="en-GB"/>
        </w:rPr>
        <w:t>款规定的六个月期限后提交的。委员会还注意到，</w:t>
      </w:r>
      <w:r w:rsidR="007B3665" w:rsidRPr="007B3665">
        <w:rPr>
          <w:lang w:val="en-GB"/>
        </w:rPr>
        <w:t>请愿人</w:t>
      </w:r>
      <w:r w:rsidR="007B3665" w:rsidRPr="007B3665">
        <w:rPr>
          <w:rFonts w:hint="eastAsia"/>
          <w:lang w:val="en-GB"/>
        </w:rPr>
        <w:t>指出，他收到上诉许可委员会</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4</w:t>
      </w:r>
      <w:r w:rsidR="007B3665" w:rsidRPr="007B3665">
        <w:rPr>
          <w:rFonts w:hint="eastAsia"/>
          <w:lang w:val="en-GB"/>
        </w:rPr>
        <w:t>月</w:t>
      </w:r>
      <w:r>
        <w:rPr>
          <w:rFonts w:hint="eastAsia"/>
          <w:lang w:val="en-GB"/>
        </w:rPr>
        <w:t>14</w:t>
      </w:r>
      <w:r w:rsidR="007B3665" w:rsidRPr="007B3665">
        <w:rPr>
          <w:rFonts w:hint="eastAsia"/>
          <w:lang w:val="en-GB"/>
        </w:rPr>
        <w:t>日的决定时遭遇邮政部门造成的延误，因此来文是在截止期限之内提交的。委员会注意到，请愿人的评论，包括这一说法，已于</w:t>
      </w:r>
      <w:r>
        <w:rPr>
          <w:rFonts w:hint="eastAsia"/>
          <w:lang w:val="en-GB"/>
        </w:rPr>
        <w:t>2</w:t>
      </w:r>
      <w:r w:rsidR="007B3665" w:rsidRPr="007B3665">
        <w:rPr>
          <w:rFonts w:hint="eastAsia"/>
          <w:lang w:val="en-GB"/>
        </w:rPr>
        <w:t>0</w:t>
      </w:r>
      <w:r>
        <w:rPr>
          <w:rFonts w:hint="eastAsia"/>
          <w:lang w:val="en-GB"/>
        </w:rPr>
        <w:t>18</w:t>
      </w:r>
      <w:r w:rsidR="007B3665" w:rsidRPr="007B3665">
        <w:rPr>
          <w:rFonts w:hint="eastAsia"/>
          <w:lang w:val="en-GB"/>
        </w:rPr>
        <w:t>年</w:t>
      </w:r>
      <w:r>
        <w:rPr>
          <w:rFonts w:hint="eastAsia"/>
          <w:lang w:val="en-GB"/>
        </w:rPr>
        <w:t>5</w:t>
      </w:r>
      <w:r w:rsidR="007B3665" w:rsidRPr="007B3665">
        <w:rPr>
          <w:rFonts w:hint="eastAsia"/>
          <w:lang w:val="en-GB"/>
        </w:rPr>
        <w:t>月</w:t>
      </w:r>
      <w:r>
        <w:rPr>
          <w:rFonts w:hint="eastAsia"/>
          <w:lang w:val="en-GB"/>
        </w:rPr>
        <w:t>31</w:t>
      </w:r>
      <w:r w:rsidR="007B3665" w:rsidRPr="007B3665">
        <w:rPr>
          <w:rFonts w:hint="eastAsia"/>
          <w:lang w:val="en-GB"/>
        </w:rPr>
        <w:t>日转交缔约国。委员会还注意到，</w:t>
      </w:r>
      <w:r>
        <w:rPr>
          <w:rFonts w:hint="eastAsia"/>
          <w:lang w:val="en-GB"/>
        </w:rPr>
        <w:t>2</w:t>
      </w:r>
      <w:r w:rsidR="007B3665" w:rsidRPr="007B3665">
        <w:rPr>
          <w:rFonts w:hint="eastAsia"/>
          <w:lang w:val="en-GB"/>
        </w:rPr>
        <w:t>0</w:t>
      </w:r>
      <w:r>
        <w:rPr>
          <w:rFonts w:hint="eastAsia"/>
          <w:lang w:val="en-GB"/>
        </w:rPr>
        <w:t>18</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11</w:t>
      </w:r>
      <w:r w:rsidR="007B3665" w:rsidRPr="007B3665">
        <w:rPr>
          <w:rFonts w:hint="eastAsia"/>
          <w:lang w:val="en-GB"/>
        </w:rPr>
        <w:t>日，缔约国作出答复，对请愿人的陈述没有任何进一步评论。鉴于缔约国没有质疑请愿人关于委员会</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4</w:t>
      </w:r>
      <w:r w:rsidR="007B3665" w:rsidRPr="007B3665">
        <w:rPr>
          <w:rFonts w:hint="eastAsia"/>
          <w:lang w:val="en-GB"/>
        </w:rPr>
        <w:t>月</w:t>
      </w:r>
      <w:r>
        <w:rPr>
          <w:rFonts w:hint="eastAsia"/>
          <w:lang w:val="en-GB"/>
        </w:rPr>
        <w:t>14</w:t>
      </w:r>
      <w:r w:rsidR="007B3665" w:rsidRPr="007B3665">
        <w:rPr>
          <w:rFonts w:hint="eastAsia"/>
          <w:lang w:val="en-GB"/>
        </w:rPr>
        <w:t>日决定在送达时发生延误的说法，并注意到请愿人</w:t>
      </w:r>
      <w:r>
        <w:rPr>
          <w:rFonts w:hint="eastAsia"/>
          <w:lang w:val="en-GB"/>
        </w:rPr>
        <w:t>2</w:t>
      </w:r>
      <w:r w:rsidR="007B3665" w:rsidRPr="007B3665">
        <w:rPr>
          <w:rFonts w:hint="eastAsia"/>
          <w:lang w:val="en-GB"/>
        </w:rPr>
        <w:t>0</w:t>
      </w:r>
      <w:r>
        <w:rPr>
          <w:rFonts w:hint="eastAsia"/>
          <w:lang w:val="en-GB"/>
        </w:rPr>
        <w:t>15</w:t>
      </w:r>
      <w:r w:rsidR="007B3665" w:rsidRPr="007B3665">
        <w:rPr>
          <w:rFonts w:hint="eastAsia"/>
          <w:lang w:val="en-GB"/>
        </w:rPr>
        <w:t>年</w:t>
      </w:r>
      <w:r>
        <w:rPr>
          <w:rFonts w:hint="eastAsia"/>
          <w:lang w:val="en-GB"/>
        </w:rPr>
        <w:t>1</w:t>
      </w:r>
      <w:r w:rsidR="007B3665" w:rsidRPr="007B3665">
        <w:rPr>
          <w:rFonts w:hint="eastAsia"/>
          <w:lang w:val="en-GB"/>
        </w:rPr>
        <w:t>0</w:t>
      </w:r>
      <w:r w:rsidR="007B3665" w:rsidRPr="007B3665">
        <w:rPr>
          <w:rFonts w:hint="eastAsia"/>
          <w:lang w:val="en-GB"/>
        </w:rPr>
        <w:t>月</w:t>
      </w:r>
      <w:r>
        <w:rPr>
          <w:rFonts w:hint="eastAsia"/>
          <w:lang w:val="en-GB"/>
        </w:rPr>
        <w:t>19</w:t>
      </w:r>
      <w:r w:rsidR="007B3665" w:rsidRPr="007B3665">
        <w:rPr>
          <w:rFonts w:hint="eastAsia"/>
          <w:lang w:val="en-GB"/>
        </w:rPr>
        <w:t>日提交请愿书，即截止期限之后五天，还注意到延误是丹麦邮政部门造成的，因此委员会认为，根据《公约》第十四条第五款，来文可予受理。</w:t>
      </w:r>
    </w:p>
    <w:p w:rsidR="007B3665" w:rsidRPr="007B3665" w:rsidRDefault="00A44116" w:rsidP="007B3665">
      <w:pPr>
        <w:pStyle w:val="SingleTxtGC"/>
        <w:rPr>
          <w:lang w:val="en-GB"/>
        </w:rPr>
      </w:pPr>
      <w:r>
        <w:rPr>
          <w:lang w:val="en-GB"/>
        </w:rPr>
        <w:t>6</w:t>
      </w:r>
      <w:r w:rsidR="007B3665" w:rsidRPr="007B3665">
        <w:rPr>
          <w:lang w:val="en-GB"/>
        </w:rPr>
        <w:t>.</w:t>
      </w:r>
      <w:r>
        <w:rPr>
          <w:lang w:val="en-GB"/>
        </w:rPr>
        <w:t>3</w:t>
      </w:r>
      <w:r w:rsidR="007B3665" w:rsidRPr="007B3665">
        <w:rPr>
          <w:lang w:val="en-GB"/>
        </w:rPr>
        <w:tab/>
      </w:r>
      <w:r w:rsidR="007B3665" w:rsidRPr="007B3665">
        <w:rPr>
          <w:rFonts w:hint="eastAsia"/>
          <w:lang w:val="en-GB"/>
        </w:rPr>
        <w:t>委员会还注意到，缔约国辩称，请愿人没有就根据《公约》第二条第一款</w:t>
      </w:r>
      <w:r w:rsidR="007B3665" w:rsidRPr="007B3665">
        <w:rPr>
          <w:rFonts w:hint="eastAsia"/>
          <w:lang w:val="en-GB"/>
        </w:rPr>
        <w:t>(</w:t>
      </w:r>
      <w:r w:rsidR="007B3665" w:rsidRPr="007B3665">
        <w:rPr>
          <w:rFonts w:hint="eastAsia"/>
          <w:lang w:val="en-GB"/>
        </w:rPr>
        <w:t>寅</w:t>
      </w:r>
      <w:r w:rsidR="007B3665" w:rsidRPr="007B3665">
        <w:rPr>
          <w:rFonts w:hint="eastAsia"/>
          <w:lang w:val="en-GB"/>
        </w:rPr>
        <w:t>)</w:t>
      </w:r>
      <w:r w:rsidR="007B3665" w:rsidRPr="007B3665">
        <w:rPr>
          <w:rFonts w:hint="eastAsia"/>
          <w:lang w:val="en-GB"/>
        </w:rPr>
        <w:t>项提出的指称确立初步证据，因为他没有指出缔约国的任何具体政策、法律或法规具有造成或延续种族歧视的效果。委员会注意到，请愿人在对缔约国的意见作出答复时没有提到任何法律、法规或政策，因此，委员会认为，根据《公约》第十四条，请愿人根据《公约》第二条第一款</w:t>
      </w:r>
      <w:r w:rsidR="007B3665" w:rsidRPr="007B3665">
        <w:rPr>
          <w:rFonts w:hint="eastAsia"/>
          <w:lang w:val="en-GB"/>
        </w:rPr>
        <w:t>(</w:t>
      </w:r>
      <w:r w:rsidR="007B3665" w:rsidRPr="007B3665">
        <w:rPr>
          <w:rFonts w:hint="eastAsia"/>
          <w:lang w:val="en-GB"/>
        </w:rPr>
        <w:t>寅</w:t>
      </w:r>
      <w:r w:rsidR="007B3665" w:rsidRPr="007B3665">
        <w:rPr>
          <w:rFonts w:hint="eastAsia"/>
          <w:lang w:val="en-GB"/>
        </w:rPr>
        <w:t>)</w:t>
      </w:r>
      <w:r w:rsidR="007B3665" w:rsidRPr="007B3665">
        <w:rPr>
          <w:rFonts w:hint="eastAsia"/>
          <w:lang w:val="en-GB"/>
        </w:rPr>
        <w:t>项提出的申诉不可受理。</w:t>
      </w:r>
      <w:r w:rsidR="007B3665" w:rsidRPr="00095FCC">
        <w:rPr>
          <w:rStyle w:val="a8"/>
          <w:rFonts w:eastAsia="宋体"/>
          <w:szCs w:val="18"/>
        </w:rPr>
        <w:footnoteReference w:id="9"/>
      </w:r>
    </w:p>
    <w:p w:rsidR="007B3665" w:rsidRPr="007B3665" w:rsidRDefault="00A44116" w:rsidP="007B3665">
      <w:pPr>
        <w:pStyle w:val="SingleTxtGC"/>
        <w:rPr>
          <w:lang w:val="en-GB"/>
        </w:rPr>
      </w:pPr>
      <w:r>
        <w:rPr>
          <w:lang w:val="en-GB"/>
        </w:rPr>
        <w:t>6</w:t>
      </w:r>
      <w:r w:rsidR="007B3665" w:rsidRPr="007B3665">
        <w:rPr>
          <w:lang w:val="en-GB"/>
        </w:rPr>
        <w:t>.</w:t>
      </w:r>
      <w:r>
        <w:rPr>
          <w:lang w:val="en-GB"/>
        </w:rPr>
        <w:t>4</w:t>
      </w:r>
      <w:r w:rsidR="007B3665" w:rsidRPr="007B3665">
        <w:rPr>
          <w:lang w:val="en-GB"/>
        </w:rPr>
        <w:tab/>
      </w:r>
      <w:r w:rsidR="007B3665" w:rsidRPr="007B3665">
        <w:rPr>
          <w:rFonts w:hint="eastAsia"/>
          <w:lang w:val="en-GB"/>
        </w:rPr>
        <w:t>委员会注意到，来文涉及《公约》第五条和第六条，因此宣布来文的这一部分可予受理，并着手审议案情。</w:t>
      </w:r>
    </w:p>
    <w:p w:rsidR="007B3665" w:rsidRPr="007B3665" w:rsidRDefault="007B3665" w:rsidP="00307F5E">
      <w:pPr>
        <w:pStyle w:val="H4GC"/>
        <w:rPr>
          <w:i/>
          <w:lang w:val="en-GB"/>
        </w:rPr>
      </w:pPr>
      <w:r w:rsidRPr="007B3665">
        <w:rPr>
          <w:i/>
          <w:lang w:val="en-GB"/>
        </w:rPr>
        <w:tab/>
      </w:r>
      <w:r w:rsidRPr="007B3665">
        <w:rPr>
          <w:i/>
          <w:lang w:val="en-GB"/>
        </w:rPr>
        <w:tab/>
      </w:r>
      <w:r w:rsidRPr="007B3665">
        <w:rPr>
          <w:rFonts w:hint="eastAsia"/>
          <w:lang w:val="en-GB"/>
        </w:rPr>
        <w:t>审议案情</w:t>
      </w:r>
    </w:p>
    <w:p w:rsidR="007B3665" w:rsidRPr="007B3665" w:rsidRDefault="00A44116" w:rsidP="007B3665">
      <w:pPr>
        <w:pStyle w:val="SingleTxtGC"/>
        <w:rPr>
          <w:lang w:val="en-GB"/>
        </w:rPr>
      </w:pPr>
      <w:r>
        <w:rPr>
          <w:lang w:val="en-GB"/>
        </w:rPr>
        <w:t>7</w:t>
      </w:r>
      <w:r w:rsidR="007B3665" w:rsidRPr="007B3665">
        <w:rPr>
          <w:lang w:val="en-GB"/>
        </w:rPr>
        <w:t>.</w:t>
      </w:r>
      <w:r>
        <w:rPr>
          <w:lang w:val="en-GB"/>
        </w:rPr>
        <w:t>1</w:t>
      </w:r>
      <w:r w:rsidR="007B3665" w:rsidRPr="007B3665">
        <w:rPr>
          <w:lang w:val="en-GB"/>
        </w:rPr>
        <w:tab/>
      </w:r>
      <w:r w:rsidR="007B3665" w:rsidRPr="007B3665">
        <w:t>委员会根据《公约》第十四条第七款</w:t>
      </w:r>
      <w:r w:rsidR="007B3665" w:rsidRPr="007B3665">
        <w:t>(</w:t>
      </w:r>
      <w:r w:rsidR="007B3665" w:rsidRPr="007B3665">
        <w:t>子</w:t>
      </w:r>
      <w:r w:rsidR="007B3665" w:rsidRPr="007B3665">
        <w:t>)</w:t>
      </w:r>
      <w:r w:rsidR="007B3665" w:rsidRPr="007B3665">
        <w:t>项</w:t>
      </w:r>
      <w:r w:rsidR="007B3665" w:rsidRPr="007B3665">
        <w:rPr>
          <w:rFonts w:hint="eastAsia"/>
        </w:rPr>
        <w:t>和</w:t>
      </w:r>
      <w:r w:rsidR="007B3665" w:rsidRPr="007B3665">
        <w:t>议事规则第</w:t>
      </w:r>
      <w:r>
        <w:t>95</w:t>
      </w:r>
      <w:r w:rsidR="007B3665" w:rsidRPr="007B3665">
        <w:t>条</w:t>
      </w:r>
      <w:r w:rsidR="007B3665" w:rsidRPr="007B3665">
        <w:rPr>
          <w:rFonts w:hint="eastAsia"/>
        </w:rPr>
        <w:t>的</w:t>
      </w:r>
      <w:r w:rsidR="007B3665" w:rsidRPr="007B3665">
        <w:t>规定，</w:t>
      </w:r>
      <w:r w:rsidR="007B3665" w:rsidRPr="007B3665">
        <w:rPr>
          <w:rFonts w:hint="eastAsia"/>
        </w:rPr>
        <w:t>结合</w:t>
      </w:r>
      <w:r w:rsidR="007B3665" w:rsidRPr="007B3665">
        <w:t>各当事方</w:t>
      </w:r>
      <w:r w:rsidR="007B3665" w:rsidRPr="007B3665">
        <w:rPr>
          <w:rFonts w:hint="eastAsia"/>
        </w:rPr>
        <w:t>提供</w:t>
      </w:r>
      <w:r w:rsidR="007B3665" w:rsidRPr="007B3665">
        <w:t>的所有材料和书面证据，审议了本来文。</w:t>
      </w:r>
    </w:p>
    <w:p w:rsidR="007B3665" w:rsidRPr="007B3665" w:rsidRDefault="007B3665" w:rsidP="00307F5E">
      <w:pPr>
        <w:pStyle w:val="H23GC"/>
        <w:rPr>
          <w:lang w:val="en-GB"/>
        </w:rPr>
      </w:pPr>
      <w:r w:rsidRPr="007B3665">
        <w:rPr>
          <w:lang w:val="en-GB"/>
        </w:rPr>
        <w:tab/>
      </w:r>
      <w:r w:rsidRPr="007B3665">
        <w:rPr>
          <w:lang w:val="en-GB"/>
        </w:rPr>
        <w:tab/>
      </w:r>
      <w:r w:rsidRPr="007B3665">
        <w:rPr>
          <w:rFonts w:hint="eastAsia"/>
          <w:lang w:val="en-GB"/>
        </w:rPr>
        <w:t>《公约》第五条</w:t>
      </w:r>
    </w:p>
    <w:p w:rsidR="007B3665" w:rsidRPr="007B3665" w:rsidRDefault="00A44116" w:rsidP="007B3665">
      <w:pPr>
        <w:pStyle w:val="SingleTxtGC"/>
        <w:rPr>
          <w:lang w:val="en-GB"/>
        </w:rPr>
      </w:pPr>
      <w:r>
        <w:rPr>
          <w:lang w:val="en-GB"/>
        </w:rPr>
        <w:t>7</w:t>
      </w:r>
      <w:r w:rsidR="007B3665" w:rsidRPr="007B3665">
        <w:rPr>
          <w:lang w:val="en-GB"/>
        </w:rPr>
        <w:t>.</w:t>
      </w:r>
      <w:r>
        <w:rPr>
          <w:lang w:val="en-GB"/>
        </w:rPr>
        <w:t>2</w:t>
      </w:r>
      <w:r w:rsidR="007B3665" w:rsidRPr="007B3665">
        <w:rPr>
          <w:lang w:val="en-GB"/>
        </w:rPr>
        <w:tab/>
      </w:r>
      <w:r w:rsidR="007B3665" w:rsidRPr="007B3665">
        <w:rPr>
          <w:rFonts w:hint="eastAsia"/>
          <w:lang w:val="en-GB"/>
        </w:rPr>
        <w:t>委员会注意到，缔约国辩称，请愿人未能证明发生了任何违反《公约》第五条的行为，因为缔约国遵守这一条款，在享有公民权利、政治权利和文化权利方面禁止和消除一切形式的种族歧视。委员会注意到，请愿人声称，当局通过驳回他的社会援助申请，剥夺了他的公民权利，如居住权、投票权或获得医疗保险卡的权利。委员会还注意到，请愿人</w:t>
      </w:r>
      <w:r>
        <w:rPr>
          <w:rFonts w:hint="eastAsia"/>
          <w:lang w:val="en-GB"/>
        </w:rPr>
        <w:t>2</w:t>
      </w:r>
      <w:r w:rsidR="007B3665" w:rsidRPr="007B3665">
        <w:rPr>
          <w:rFonts w:hint="eastAsia"/>
          <w:lang w:val="en-GB"/>
        </w:rPr>
        <w:t>00</w:t>
      </w:r>
      <w:r>
        <w:rPr>
          <w:rFonts w:hint="eastAsia"/>
          <w:lang w:val="en-GB"/>
        </w:rPr>
        <w:t>2</w:t>
      </w:r>
      <w:r w:rsidR="007B3665" w:rsidRPr="007B3665">
        <w:rPr>
          <w:rFonts w:hint="eastAsia"/>
          <w:lang w:val="en-GB"/>
        </w:rPr>
        <w:t>年获得丹麦国籍，他在国外居住多年后，于</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月返回丹麦，并联系了奥尔堡市政府，以便获得社会援助。委员会注意到，市政府</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22</w:t>
      </w:r>
      <w:r w:rsidR="007B3665" w:rsidRPr="007B3665">
        <w:rPr>
          <w:rFonts w:hint="eastAsia"/>
          <w:lang w:val="en-GB"/>
        </w:rPr>
        <w:t>日的决定驳回了请愿人的申请，并要求他联系移民局。委员会还注意到，</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23</w:t>
      </w:r>
      <w:r w:rsidR="007B3665" w:rsidRPr="007B3665">
        <w:rPr>
          <w:rFonts w:hint="eastAsia"/>
          <w:lang w:val="en-GB"/>
        </w:rPr>
        <w:t>日，市政府修改了先前的决定，并表示，请愿人作为丹麦公民有权获得津贴。委员会注意到，请愿人在</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1</w:t>
      </w:r>
      <w:r w:rsidR="007B3665" w:rsidRPr="007B3665">
        <w:rPr>
          <w:rFonts w:hint="eastAsia"/>
          <w:lang w:val="en-GB"/>
        </w:rPr>
        <w:t>0</w:t>
      </w:r>
      <w:r w:rsidR="007B3665" w:rsidRPr="007B3665">
        <w:rPr>
          <w:rFonts w:hint="eastAsia"/>
          <w:lang w:val="en-GB"/>
        </w:rPr>
        <w:t>日被告知这一决定。</w:t>
      </w:r>
    </w:p>
    <w:p w:rsidR="007B3665" w:rsidRPr="007B3665" w:rsidRDefault="00A44116" w:rsidP="007B3665">
      <w:pPr>
        <w:pStyle w:val="SingleTxtGC"/>
        <w:rPr>
          <w:lang w:val="en-GB"/>
        </w:rPr>
      </w:pPr>
      <w:r>
        <w:rPr>
          <w:lang w:val="en-GB"/>
        </w:rPr>
        <w:t>7</w:t>
      </w:r>
      <w:r w:rsidR="007B3665" w:rsidRPr="007B3665">
        <w:rPr>
          <w:lang w:val="en-GB"/>
        </w:rPr>
        <w:t>.</w:t>
      </w:r>
      <w:r>
        <w:rPr>
          <w:lang w:val="en-GB"/>
        </w:rPr>
        <w:t>3</w:t>
      </w:r>
      <w:r w:rsidR="007B3665" w:rsidRPr="007B3665">
        <w:rPr>
          <w:lang w:val="en-GB"/>
        </w:rPr>
        <w:tab/>
      </w:r>
      <w:r w:rsidR="007B3665" w:rsidRPr="007B3665">
        <w:rPr>
          <w:rFonts w:hint="eastAsia"/>
          <w:lang w:val="en-GB"/>
        </w:rPr>
        <w:t>然而，委员会还注意到，请愿人指称，在电视上播放了他的经历之后，他于</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4</w:t>
      </w:r>
      <w:r w:rsidR="007B3665" w:rsidRPr="007B3665">
        <w:rPr>
          <w:rFonts w:hint="eastAsia"/>
          <w:lang w:val="en-GB"/>
        </w:rPr>
        <w:t>日联系了社会中心，但接待他的工作人员仍然重申他不是丹麦公民，尽管该中心已于</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4</w:t>
      </w:r>
      <w:r w:rsidR="007B3665" w:rsidRPr="007B3665">
        <w:rPr>
          <w:rFonts w:hint="eastAsia"/>
          <w:lang w:val="en-GB"/>
        </w:rPr>
        <w:t>日发布决定承认出现了错误，承认他的确是丹麦公民。在这方面，委员会还注意到，请愿人申明，鉴于所有丹麦公民在国外生活回国后都有义务向市政府登记居住地，以便获得社会服务和医疗服务，奥尔堡市政府</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22</w:t>
      </w:r>
      <w:r w:rsidR="007B3665" w:rsidRPr="007B3665">
        <w:rPr>
          <w:rFonts w:hint="eastAsia"/>
          <w:lang w:val="en-GB"/>
        </w:rPr>
        <w:t>日所犯的错误影响到他作为丹麦公民的所有权利，包括居住权和选举权。委员会还注意到，平等待遇理事会在</w:t>
      </w:r>
      <w:r>
        <w:rPr>
          <w:rFonts w:hint="eastAsia"/>
          <w:lang w:val="en-GB"/>
        </w:rPr>
        <w:t>2</w:t>
      </w:r>
      <w:r w:rsidR="007B3665" w:rsidRPr="007B3665">
        <w:rPr>
          <w:rFonts w:hint="eastAsia"/>
          <w:lang w:val="en-GB"/>
        </w:rPr>
        <w:t>0</w:t>
      </w:r>
      <w:r>
        <w:rPr>
          <w:rFonts w:hint="eastAsia"/>
          <w:lang w:val="en-GB"/>
        </w:rPr>
        <w:t>1</w:t>
      </w:r>
      <w:r w:rsidR="007B3665" w:rsidRPr="007B3665">
        <w:rPr>
          <w:rFonts w:hint="eastAsia"/>
          <w:lang w:val="en-GB"/>
        </w:rPr>
        <w:t>0</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3</w:t>
      </w:r>
      <w:r w:rsidR="007B3665" w:rsidRPr="007B3665">
        <w:rPr>
          <w:rFonts w:hint="eastAsia"/>
          <w:lang w:val="en-GB"/>
        </w:rPr>
        <w:t>日的决定中得出结论称，请愿人受到奥尔堡市政府的直接差别待遇，地区法院</w:t>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w:t>
      </w:r>
      <w:r>
        <w:rPr>
          <w:rFonts w:hint="eastAsia"/>
          <w:lang w:val="en-GB"/>
        </w:rPr>
        <w:t>5</w:t>
      </w:r>
      <w:r w:rsidR="007B3665" w:rsidRPr="007B3665">
        <w:rPr>
          <w:rFonts w:hint="eastAsia"/>
          <w:lang w:val="en-GB"/>
        </w:rPr>
        <w:t>月</w:t>
      </w:r>
      <w:r>
        <w:rPr>
          <w:rFonts w:hint="eastAsia"/>
          <w:lang w:val="en-GB"/>
        </w:rPr>
        <w:t>6</w:t>
      </w:r>
      <w:r w:rsidR="007B3665" w:rsidRPr="007B3665">
        <w:rPr>
          <w:rFonts w:hint="eastAsia"/>
          <w:lang w:val="en-GB"/>
        </w:rPr>
        <w:t>日的裁决和丹麦西部高等法院</w:t>
      </w:r>
      <w:r>
        <w:rPr>
          <w:rFonts w:hint="eastAsia"/>
          <w:lang w:val="en-GB"/>
        </w:rPr>
        <w:t>2</w:t>
      </w:r>
      <w:r w:rsidR="007B3665" w:rsidRPr="007B3665">
        <w:rPr>
          <w:rFonts w:hint="eastAsia"/>
          <w:lang w:val="en-GB"/>
        </w:rPr>
        <w:t>0</w:t>
      </w:r>
      <w:r>
        <w:rPr>
          <w:rFonts w:hint="eastAsia"/>
          <w:lang w:val="en-GB"/>
        </w:rPr>
        <w:t>14</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18</w:t>
      </w:r>
      <w:r w:rsidR="007B3665" w:rsidRPr="007B3665">
        <w:rPr>
          <w:rFonts w:hint="eastAsia"/>
          <w:lang w:val="en-GB"/>
        </w:rPr>
        <w:t>日的裁决都确认了这一结论。委员会表示同意国内当局的裁决。然而，委员会还注意到，没有迹象表明国内法院考虑到了</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8</w:t>
      </w:r>
      <w:r w:rsidR="007B3665" w:rsidRPr="007B3665">
        <w:rPr>
          <w:rFonts w:hint="eastAsia"/>
          <w:lang w:val="en-GB"/>
        </w:rPr>
        <w:t>月</w:t>
      </w:r>
      <w:r>
        <w:rPr>
          <w:rFonts w:hint="eastAsia"/>
          <w:lang w:val="en-GB"/>
        </w:rPr>
        <w:t>4</w:t>
      </w:r>
      <w:r w:rsidR="007B3665" w:rsidRPr="007B3665">
        <w:rPr>
          <w:rFonts w:hint="eastAsia"/>
          <w:lang w:val="en-GB"/>
        </w:rPr>
        <w:t>日的事件，委员会注意到，根据现有信息，没有采取任何行动处罚接待请愿人的社会中心工作人员。鉴于上述情况，委员会认为，奥尔堡市政府</w:t>
      </w:r>
      <w:r>
        <w:rPr>
          <w:rFonts w:hint="eastAsia"/>
          <w:lang w:val="en-GB"/>
        </w:rPr>
        <w:t>2</w:t>
      </w:r>
      <w:r w:rsidR="007B3665" w:rsidRPr="007B3665">
        <w:rPr>
          <w:rFonts w:hint="eastAsia"/>
          <w:lang w:val="en-GB"/>
        </w:rPr>
        <w:t>00</w:t>
      </w:r>
      <w:r>
        <w:rPr>
          <w:rFonts w:hint="eastAsia"/>
          <w:lang w:val="en-GB"/>
        </w:rPr>
        <w:t>9</w:t>
      </w:r>
      <w:r w:rsidR="007B3665" w:rsidRPr="007B3665">
        <w:rPr>
          <w:rFonts w:hint="eastAsia"/>
          <w:lang w:val="en-GB"/>
        </w:rPr>
        <w:t>年</w:t>
      </w:r>
      <w:r>
        <w:rPr>
          <w:rFonts w:hint="eastAsia"/>
          <w:lang w:val="en-GB"/>
        </w:rPr>
        <w:t>7</w:t>
      </w:r>
      <w:r w:rsidR="007B3665" w:rsidRPr="007B3665">
        <w:rPr>
          <w:rFonts w:hint="eastAsia"/>
          <w:lang w:val="en-GB"/>
        </w:rPr>
        <w:t>月</w:t>
      </w:r>
      <w:r>
        <w:rPr>
          <w:rFonts w:hint="eastAsia"/>
          <w:lang w:val="en-GB"/>
        </w:rPr>
        <w:t>22</w:t>
      </w:r>
      <w:r w:rsidR="007B3665" w:rsidRPr="007B3665">
        <w:rPr>
          <w:rFonts w:hint="eastAsia"/>
          <w:lang w:val="en-GB"/>
        </w:rPr>
        <w:t>日和</w:t>
      </w:r>
      <w:r>
        <w:rPr>
          <w:rFonts w:hint="eastAsia"/>
          <w:lang w:val="en-GB"/>
        </w:rPr>
        <w:t>8</w:t>
      </w:r>
      <w:r w:rsidR="007B3665" w:rsidRPr="007B3665">
        <w:rPr>
          <w:rFonts w:hint="eastAsia"/>
          <w:lang w:val="en-GB"/>
        </w:rPr>
        <w:t>月</w:t>
      </w:r>
      <w:r>
        <w:rPr>
          <w:rFonts w:hint="eastAsia"/>
          <w:lang w:val="en-GB"/>
        </w:rPr>
        <w:t>4</w:t>
      </w:r>
      <w:r w:rsidR="007B3665" w:rsidRPr="007B3665">
        <w:rPr>
          <w:rFonts w:hint="eastAsia"/>
          <w:lang w:val="en-GB"/>
        </w:rPr>
        <w:t>日否认请愿人拥有丹麦国籍的决定构成对他根据《公约》第五条</w:t>
      </w:r>
      <w:r w:rsidR="007B3665" w:rsidRPr="007B3665">
        <w:rPr>
          <w:rFonts w:hint="eastAsia"/>
          <w:lang w:val="en-GB"/>
        </w:rPr>
        <w:t>(</w:t>
      </w:r>
      <w:r w:rsidR="007B3665" w:rsidRPr="007B3665">
        <w:rPr>
          <w:rFonts w:hint="eastAsia"/>
          <w:lang w:val="en-GB"/>
        </w:rPr>
        <w:t>卯</w:t>
      </w:r>
      <w:r w:rsidR="007B3665" w:rsidRPr="007B3665">
        <w:rPr>
          <w:rFonts w:hint="eastAsia"/>
          <w:lang w:val="en-GB"/>
        </w:rPr>
        <w:t>)</w:t>
      </w:r>
      <w:r w:rsidR="007B3665" w:rsidRPr="007B3665">
        <w:rPr>
          <w:rFonts w:hint="eastAsia"/>
          <w:lang w:val="en-GB"/>
        </w:rPr>
        <w:t>项第</w:t>
      </w:r>
      <w:r w:rsidR="007B3665" w:rsidRPr="007B3665">
        <w:rPr>
          <w:rFonts w:hint="eastAsia"/>
          <w:lang w:val="en-GB"/>
        </w:rPr>
        <w:t>(</w:t>
      </w:r>
      <w:r>
        <w:rPr>
          <w:rFonts w:hint="eastAsia"/>
          <w:lang w:val="en-GB"/>
        </w:rPr>
        <w:t>3</w:t>
      </w:r>
      <w:r w:rsidR="007B3665" w:rsidRPr="007B3665">
        <w:rPr>
          <w:rFonts w:hint="eastAsia"/>
          <w:lang w:val="en-GB"/>
        </w:rPr>
        <w:t>)</w:t>
      </w:r>
      <w:r w:rsidR="007B3665" w:rsidRPr="007B3665">
        <w:rPr>
          <w:rFonts w:hint="eastAsia"/>
          <w:lang w:val="en-GB"/>
        </w:rPr>
        <w:t>目享有的权利的侵犯。</w:t>
      </w:r>
    </w:p>
    <w:p w:rsidR="007B3665" w:rsidRPr="007B3665" w:rsidRDefault="007B3665" w:rsidP="00307F5E">
      <w:pPr>
        <w:pStyle w:val="H23GC"/>
        <w:rPr>
          <w:lang w:val="en-GB"/>
        </w:rPr>
      </w:pPr>
      <w:r w:rsidRPr="007B3665">
        <w:rPr>
          <w:lang w:val="en-GB"/>
        </w:rPr>
        <w:tab/>
      </w:r>
      <w:r w:rsidRPr="007B3665">
        <w:rPr>
          <w:lang w:val="en-GB"/>
        </w:rPr>
        <w:tab/>
      </w:r>
      <w:r w:rsidRPr="007B3665">
        <w:rPr>
          <w:rFonts w:hint="eastAsia"/>
          <w:lang w:val="en-GB"/>
        </w:rPr>
        <w:t>《公约》第六条</w:t>
      </w:r>
    </w:p>
    <w:p w:rsidR="007B3665" w:rsidRPr="007B3665" w:rsidRDefault="00A44116" w:rsidP="007B3665">
      <w:pPr>
        <w:pStyle w:val="SingleTxtGC"/>
        <w:rPr>
          <w:lang w:val="en-GB"/>
        </w:rPr>
      </w:pPr>
      <w:r>
        <w:rPr>
          <w:lang w:val="en-GB"/>
        </w:rPr>
        <w:t>7</w:t>
      </w:r>
      <w:r w:rsidR="007B3665" w:rsidRPr="007B3665">
        <w:rPr>
          <w:lang w:val="en-GB"/>
        </w:rPr>
        <w:t>.</w:t>
      </w:r>
      <w:r>
        <w:rPr>
          <w:lang w:val="en-GB"/>
        </w:rPr>
        <w:t>4</w:t>
      </w:r>
      <w:r w:rsidR="007B3665" w:rsidRPr="007B3665">
        <w:rPr>
          <w:lang w:val="en-GB"/>
        </w:rPr>
        <w:tab/>
      </w:r>
      <w:r w:rsidR="007B3665" w:rsidRPr="007B3665">
        <w:rPr>
          <w:rFonts w:hint="eastAsia"/>
          <w:lang w:val="en-GB"/>
        </w:rPr>
        <w:t>关于请愿人根据第六条提出的指称，委员会需审议的主要问题是缔约国是否履行了这一条款所规定的义务，即确保请愿人就种族歧视而遭受的任何损失向国家主管法庭和其他国家机构请求公允充分的赔偿或补偿。</w:t>
      </w:r>
    </w:p>
    <w:p w:rsidR="007B3665" w:rsidRPr="007B3665" w:rsidRDefault="00A44116" w:rsidP="007B3665">
      <w:pPr>
        <w:pStyle w:val="SingleTxtGC"/>
        <w:rPr>
          <w:lang w:val="en-GB"/>
        </w:rPr>
      </w:pPr>
      <w:r>
        <w:rPr>
          <w:lang w:val="en-GB"/>
        </w:rPr>
        <w:t>7</w:t>
      </w:r>
      <w:r w:rsidR="007B3665" w:rsidRPr="007B3665">
        <w:rPr>
          <w:lang w:val="en-GB"/>
        </w:rPr>
        <w:t>.</w:t>
      </w:r>
      <w:r>
        <w:rPr>
          <w:lang w:val="en-GB"/>
        </w:rPr>
        <w:t>5</w:t>
      </w:r>
      <w:r w:rsidR="007B3665" w:rsidRPr="007B3665">
        <w:rPr>
          <w:lang w:val="en-GB"/>
        </w:rPr>
        <w:tab/>
      </w:r>
      <w:r w:rsidR="007B3665" w:rsidRPr="007B3665">
        <w:rPr>
          <w:rFonts w:hint="eastAsia"/>
          <w:lang w:val="en-GB"/>
        </w:rPr>
        <w:t>委员会注意到，缔约国辩称，在起草《平等待遇法》时，决定应当制定一项条款，就对种族</w:t>
      </w:r>
      <w:r w:rsidR="007B3665" w:rsidRPr="007B3665">
        <w:rPr>
          <w:lang w:val="en-GB"/>
        </w:rPr>
        <w:t>歧视行为</w:t>
      </w:r>
      <w:r w:rsidR="007B3665" w:rsidRPr="007B3665">
        <w:rPr>
          <w:rFonts w:hint="eastAsia"/>
          <w:lang w:val="en-GB"/>
        </w:rPr>
        <w:t>造成的非经济损失获得赔偿的权利作出规定，这项条款应当是一种具有劝阻性的有效制裁。委员会还注意到，缔约国提到，根据该法的准备工作文件，必须重视所称</w:t>
      </w:r>
      <w:r w:rsidR="007B3665" w:rsidRPr="007B3665">
        <w:rPr>
          <w:lang w:val="en-GB"/>
        </w:rPr>
        <w:t>歧视行为</w:t>
      </w:r>
      <w:r w:rsidR="007B3665" w:rsidRPr="007B3665">
        <w:rPr>
          <w:rFonts w:hint="eastAsia"/>
          <w:lang w:val="en-GB"/>
        </w:rPr>
        <w:t>造成的伤害以及造成伤害的行为的性质，并且分析</w:t>
      </w:r>
      <w:r w:rsidR="007B3665" w:rsidRPr="007B3665">
        <w:rPr>
          <w:lang w:val="en-GB"/>
        </w:rPr>
        <w:t>歧视行为</w:t>
      </w:r>
      <w:r w:rsidR="007B3665" w:rsidRPr="007B3665">
        <w:rPr>
          <w:rFonts w:hint="eastAsia"/>
          <w:lang w:val="en-GB"/>
        </w:rPr>
        <w:t>是故意为之还是某种形式的疏忽所致的分析。委员会注意到，缔约国辩称，本案中充分适用了这些标准，因此，平等待遇理事会决定赔偿金额应为</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丹麦克朗。奥尔堡地区法院和丹麦西部高等法院分别在其</w:t>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w:t>
      </w:r>
      <w:r>
        <w:rPr>
          <w:rFonts w:hint="eastAsia"/>
          <w:lang w:val="en-GB"/>
        </w:rPr>
        <w:t>5</w:t>
      </w:r>
      <w:r w:rsidR="007B3665" w:rsidRPr="007B3665">
        <w:rPr>
          <w:rFonts w:hint="eastAsia"/>
          <w:lang w:val="en-GB"/>
        </w:rPr>
        <w:t>月</w:t>
      </w:r>
      <w:r>
        <w:rPr>
          <w:rFonts w:hint="eastAsia"/>
          <w:lang w:val="en-GB"/>
        </w:rPr>
        <w:t>6</w:t>
      </w:r>
      <w:r w:rsidR="007B3665" w:rsidRPr="007B3665">
        <w:rPr>
          <w:rFonts w:hint="eastAsia"/>
          <w:lang w:val="en-GB"/>
        </w:rPr>
        <w:t>日和</w:t>
      </w:r>
      <w:r>
        <w:rPr>
          <w:rFonts w:hint="eastAsia"/>
          <w:lang w:val="en-GB"/>
        </w:rPr>
        <w:t>2</w:t>
      </w:r>
      <w:r w:rsidR="007B3665" w:rsidRPr="007B3665">
        <w:rPr>
          <w:rFonts w:hint="eastAsia"/>
          <w:lang w:val="en-GB"/>
        </w:rPr>
        <w:t>0</w:t>
      </w:r>
      <w:r>
        <w:rPr>
          <w:rFonts w:hint="eastAsia"/>
          <w:lang w:val="en-GB"/>
        </w:rPr>
        <w:t>14</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18</w:t>
      </w:r>
      <w:r w:rsidR="007B3665" w:rsidRPr="007B3665">
        <w:rPr>
          <w:rFonts w:hint="eastAsia"/>
          <w:lang w:val="en-GB"/>
        </w:rPr>
        <w:t>日的裁决中维持了这一决定。委员会还注意到，缔约国称，给予请愿人的赔偿符合《公约》条款和委员会第</w:t>
      </w:r>
      <w:r>
        <w:rPr>
          <w:rFonts w:hint="eastAsia"/>
          <w:lang w:val="en-GB"/>
        </w:rPr>
        <w:t>26</w:t>
      </w:r>
      <w:r w:rsidR="007B3665" w:rsidRPr="007B3665">
        <w:rPr>
          <w:rFonts w:hint="eastAsia"/>
          <w:lang w:val="en-GB"/>
        </w:rPr>
        <w:t>号一般性建议，因为不可能从《公约》第六条或第</w:t>
      </w:r>
      <w:r>
        <w:rPr>
          <w:rFonts w:hint="eastAsia"/>
          <w:lang w:val="en-GB"/>
        </w:rPr>
        <w:t>26</w:t>
      </w:r>
      <w:r w:rsidR="007B3665" w:rsidRPr="007B3665">
        <w:rPr>
          <w:rFonts w:hint="eastAsia"/>
          <w:lang w:val="en-GB"/>
        </w:rPr>
        <w:t>号一般性建议中推断出关于赔偿具体金额的规定。</w:t>
      </w:r>
    </w:p>
    <w:p w:rsidR="007B3665" w:rsidRPr="007B3665" w:rsidRDefault="00A44116" w:rsidP="004D6826">
      <w:pPr>
        <w:pStyle w:val="SingleTxtGC"/>
        <w:rPr>
          <w:lang w:val="en-GB"/>
        </w:rPr>
      </w:pPr>
      <w:r>
        <w:rPr>
          <w:lang w:val="en-GB"/>
        </w:rPr>
        <w:t>7</w:t>
      </w:r>
      <w:r w:rsidR="007B3665" w:rsidRPr="007B3665">
        <w:rPr>
          <w:lang w:val="en-GB"/>
        </w:rPr>
        <w:t>.</w:t>
      </w:r>
      <w:r>
        <w:rPr>
          <w:lang w:val="en-GB"/>
        </w:rPr>
        <w:t>6</w:t>
      </w:r>
      <w:r w:rsidR="007B3665" w:rsidRPr="007B3665">
        <w:rPr>
          <w:lang w:val="en-GB"/>
        </w:rPr>
        <w:tab/>
      </w:r>
      <w:r w:rsidR="007B3665" w:rsidRPr="007B3665">
        <w:rPr>
          <w:rFonts w:hint="eastAsia"/>
          <w:lang w:val="en-GB"/>
        </w:rPr>
        <w:t>委员会还注意到，请愿人指出，赔偿金额与《公约》第六条所规定的</w:t>
      </w:r>
      <w:r>
        <w:rPr>
          <w:rFonts w:hint="eastAsia"/>
          <w:lang w:val="en-GB"/>
        </w:rPr>
        <w:t>“</w:t>
      </w:r>
      <w:r w:rsidR="007B3665" w:rsidRPr="007B3665">
        <w:rPr>
          <w:rFonts w:hint="eastAsia"/>
          <w:lang w:val="en-GB"/>
        </w:rPr>
        <w:t>公允充分的赔偿</w:t>
      </w:r>
      <w:r>
        <w:rPr>
          <w:rFonts w:hint="eastAsia"/>
          <w:lang w:val="en-GB"/>
        </w:rPr>
        <w:t>”</w:t>
      </w:r>
      <w:r w:rsidR="007B3665" w:rsidRPr="007B3665">
        <w:rPr>
          <w:rFonts w:hint="eastAsia"/>
          <w:lang w:val="en-GB"/>
        </w:rPr>
        <w:t>存在巨大差距，因此不构成对种族歧视的有效补救，鉴于其他种族歧视案件中指定了更高的赔偿金额，缔约国的生活成本极高，而且这一金额与他被要求支付的</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丹麦克朗法律费用</w:t>
      </w:r>
      <w:r w:rsidR="004D6826" w:rsidRPr="004D6826">
        <w:rPr>
          <w:rFonts w:hint="eastAsia"/>
          <w:spacing w:val="-50"/>
          <w:lang w:val="en-GB"/>
        </w:rPr>
        <w:t>―</w:t>
      </w:r>
      <w:r w:rsidR="004D6826" w:rsidRPr="004D6826">
        <w:rPr>
          <w:rFonts w:hint="eastAsia"/>
          <w:lang w:val="en-GB"/>
        </w:rPr>
        <w:t>―</w:t>
      </w:r>
      <w:r w:rsidR="007B3665" w:rsidRPr="007B3665">
        <w:rPr>
          <w:rFonts w:hint="eastAsia"/>
          <w:lang w:val="en-GB"/>
        </w:rPr>
        <w:t>他视为一种</w:t>
      </w:r>
      <w:r>
        <w:rPr>
          <w:rFonts w:hint="eastAsia"/>
          <w:lang w:val="en-GB"/>
        </w:rPr>
        <w:t>“</w:t>
      </w:r>
      <w:r w:rsidR="007B3665" w:rsidRPr="007B3665">
        <w:rPr>
          <w:rFonts w:hint="eastAsia"/>
          <w:lang w:val="en-GB"/>
        </w:rPr>
        <w:t>惩罚</w:t>
      </w:r>
      <w:r>
        <w:rPr>
          <w:rFonts w:hint="eastAsia"/>
          <w:lang w:val="en-GB"/>
        </w:rPr>
        <w:t>”</w:t>
      </w:r>
      <w:r w:rsidR="004D6826" w:rsidRPr="004D6826">
        <w:rPr>
          <w:rFonts w:hint="eastAsia"/>
          <w:spacing w:val="-50"/>
          <w:lang w:val="en-GB"/>
        </w:rPr>
        <w:t>―</w:t>
      </w:r>
      <w:r w:rsidR="004D6826" w:rsidRPr="004D6826">
        <w:rPr>
          <w:rFonts w:hint="eastAsia"/>
          <w:lang w:val="en-GB"/>
        </w:rPr>
        <w:t>―</w:t>
      </w:r>
      <w:r w:rsidR="007B3665" w:rsidRPr="007B3665">
        <w:rPr>
          <w:rFonts w:hint="eastAsia"/>
          <w:lang w:val="en-GB"/>
        </w:rPr>
        <w:t>形成鲜明对比。委员会还注意到，请愿人指称，他被要求支付如此高昂的法律费用违反了《公约》第六条，因为这侵犯了寻求公允充分的赔偿的权利，阻碍了委员会第</w:t>
      </w:r>
      <w:r>
        <w:rPr>
          <w:rFonts w:hint="eastAsia"/>
          <w:lang w:val="en-GB"/>
        </w:rPr>
        <w:t>31</w:t>
      </w:r>
      <w:r w:rsidR="007B3665" w:rsidRPr="007B3665">
        <w:rPr>
          <w:rFonts w:hint="eastAsia"/>
          <w:lang w:val="en-GB"/>
        </w:rPr>
        <w:t>号一般性建议第</w:t>
      </w:r>
      <w:r>
        <w:rPr>
          <w:rFonts w:hint="eastAsia"/>
          <w:lang w:val="en-GB"/>
        </w:rPr>
        <w:t>6</w:t>
      </w:r>
      <w:r w:rsidR="007B3665" w:rsidRPr="007B3665">
        <w:rPr>
          <w:rFonts w:hint="eastAsia"/>
          <w:lang w:val="en-GB"/>
        </w:rPr>
        <w:t>段所载的针对种族歧视行为肇事者获得有效补救。</w:t>
      </w:r>
    </w:p>
    <w:p w:rsidR="007B3665" w:rsidRPr="007B3665" w:rsidRDefault="00A44116" w:rsidP="007B3665">
      <w:pPr>
        <w:pStyle w:val="SingleTxtGC"/>
        <w:rPr>
          <w:lang w:val="en-GB"/>
        </w:rPr>
      </w:pPr>
      <w:r>
        <w:rPr>
          <w:lang w:val="en-GB"/>
        </w:rPr>
        <w:t>7</w:t>
      </w:r>
      <w:r w:rsidR="007B3665" w:rsidRPr="007B3665">
        <w:rPr>
          <w:lang w:val="en-GB"/>
        </w:rPr>
        <w:t>.</w:t>
      </w:r>
      <w:r>
        <w:rPr>
          <w:lang w:val="en-GB"/>
        </w:rPr>
        <w:t>7</w:t>
      </w:r>
      <w:r w:rsidR="007B3665" w:rsidRPr="007B3665">
        <w:rPr>
          <w:lang w:val="en-GB"/>
        </w:rPr>
        <w:tab/>
      </w:r>
      <w:r w:rsidR="007B3665" w:rsidRPr="007B3665">
        <w:rPr>
          <w:rFonts w:hint="eastAsia"/>
          <w:lang w:val="en-GB"/>
        </w:rPr>
        <w:t>委员会注意到，</w:t>
      </w:r>
      <w:r>
        <w:rPr>
          <w:rFonts w:hint="eastAsia"/>
          <w:lang w:val="en-GB"/>
        </w:rPr>
        <w:t>2</w:t>
      </w:r>
      <w:r w:rsidR="007B3665" w:rsidRPr="007B3665">
        <w:rPr>
          <w:rFonts w:hint="eastAsia"/>
          <w:lang w:val="en-GB"/>
        </w:rPr>
        <w:t>0</w:t>
      </w:r>
      <w:r>
        <w:rPr>
          <w:rFonts w:hint="eastAsia"/>
          <w:lang w:val="en-GB"/>
        </w:rPr>
        <w:t>12</w:t>
      </w:r>
      <w:r w:rsidR="007B3665" w:rsidRPr="007B3665">
        <w:rPr>
          <w:rFonts w:hint="eastAsia"/>
          <w:lang w:val="en-GB"/>
        </w:rPr>
        <w:t>年</w:t>
      </w:r>
      <w:r>
        <w:rPr>
          <w:rFonts w:hint="eastAsia"/>
          <w:lang w:val="en-GB"/>
        </w:rPr>
        <w:t>6</w:t>
      </w:r>
      <w:r w:rsidR="007B3665" w:rsidRPr="007B3665">
        <w:rPr>
          <w:rFonts w:hint="eastAsia"/>
          <w:lang w:val="en-GB"/>
        </w:rPr>
        <w:t>月</w:t>
      </w:r>
      <w:r>
        <w:rPr>
          <w:rFonts w:hint="eastAsia"/>
          <w:lang w:val="en-GB"/>
        </w:rPr>
        <w:t>7</w:t>
      </w:r>
      <w:r w:rsidR="007B3665" w:rsidRPr="007B3665">
        <w:rPr>
          <w:rFonts w:hint="eastAsia"/>
          <w:lang w:val="en-GB"/>
        </w:rPr>
        <w:t>日，请愿人就平等待遇理事会的决定向奥尔堡地区法院提起上诉，宣称判给他的</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丹麦克朗赔偿金额过低，不满足《公约》第六条规定的</w:t>
      </w:r>
      <w:r>
        <w:rPr>
          <w:rFonts w:hint="eastAsia"/>
          <w:lang w:val="en-GB"/>
        </w:rPr>
        <w:t>“</w:t>
      </w:r>
      <w:r w:rsidR="007B3665" w:rsidRPr="007B3665">
        <w:rPr>
          <w:rFonts w:hint="eastAsia"/>
          <w:lang w:val="en-GB"/>
        </w:rPr>
        <w:t>对因种族歧视而遭受的任何损失提供公允充分的赔偿或补偿</w:t>
      </w:r>
      <w:r>
        <w:rPr>
          <w:rFonts w:hint="eastAsia"/>
          <w:lang w:val="en-GB"/>
        </w:rPr>
        <w:t>”</w:t>
      </w:r>
      <w:r w:rsidR="007B3665" w:rsidRPr="007B3665">
        <w:rPr>
          <w:rFonts w:hint="eastAsia"/>
          <w:lang w:val="en-GB"/>
        </w:rPr>
        <w:t>。委员会还注意到，</w:t>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w:t>
      </w:r>
      <w:r>
        <w:rPr>
          <w:rFonts w:hint="eastAsia"/>
          <w:lang w:val="en-GB"/>
        </w:rPr>
        <w:t>5</w:t>
      </w:r>
      <w:r w:rsidR="007B3665" w:rsidRPr="007B3665">
        <w:rPr>
          <w:rFonts w:hint="eastAsia"/>
          <w:lang w:val="en-GB"/>
        </w:rPr>
        <w:t>月</w:t>
      </w:r>
      <w:r>
        <w:rPr>
          <w:rFonts w:hint="eastAsia"/>
          <w:lang w:val="en-GB"/>
        </w:rPr>
        <w:t>6</w:t>
      </w:r>
      <w:r w:rsidR="007B3665" w:rsidRPr="007B3665">
        <w:rPr>
          <w:rFonts w:hint="eastAsia"/>
          <w:lang w:val="en-GB"/>
        </w:rPr>
        <w:t>日，地区法院维持平等待遇理事会的决定，认为市政府已尽快纠正错误并为此道歉，因此没有理由提高赔偿金额。委员会注意到，该法院决定，诉讼费用</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w:t>
      </w:r>
      <w:r>
        <w:rPr>
          <w:rFonts w:hint="eastAsia"/>
          <w:lang w:val="en-GB"/>
        </w:rPr>
        <w:t>)</w:t>
      </w:r>
      <w:r w:rsidR="007B3665" w:rsidRPr="007B3665">
        <w:rPr>
          <w:rFonts w:hint="eastAsia"/>
          <w:lang w:val="en-GB"/>
        </w:rPr>
        <w:t>应由公共资金支付。委员会还注意到，</w:t>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w:t>
      </w:r>
      <w:r>
        <w:rPr>
          <w:rFonts w:hint="eastAsia"/>
          <w:lang w:val="en-GB"/>
        </w:rPr>
        <w:t>6</w:t>
      </w:r>
      <w:r w:rsidR="007B3665" w:rsidRPr="007B3665">
        <w:rPr>
          <w:rFonts w:hint="eastAsia"/>
          <w:lang w:val="en-GB"/>
        </w:rPr>
        <w:t>月</w:t>
      </w:r>
      <w:r>
        <w:rPr>
          <w:rFonts w:hint="eastAsia"/>
          <w:lang w:val="en-GB"/>
        </w:rPr>
        <w:t>3</w:t>
      </w:r>
      <w:r w:rsidR="007B3665" w:rsidRPr="007B3665">
        <w:rPr>
          <w:rFonts w:hint="eastAsia"/>
          <w:lang w:val="en-GB"/>
        </w:rPr>
        <w:t>日，请愿人就地区法院的裁决向丹麦西部高等法院提出上诉。该法院</w:t>
      </w:r>
      <w:r>
        <w:rPr>
          <w:rFonts w:hint="eastAsia"/>
          <w:lang w:val="en-GB"/>
        </w:rPr>
        <w:t>2</w:t>
      </w:r>
      <w:r w:rsidR="007B3665" w:rsidRPr="007B3665">
        <w:rPr>
          <w:rFonts w:hint="eastAsia"/>
          <w:lang w:val="en-GB"/>
        </w:rPr>
        <w:t>0</w:t>
      </w:r>
      <w:r>
        <w:rPr>
          <w:rFonts w:hint="eastAsia"/>
          <w:lang w:val="en-GB"/>
        </w:rPr>
        <w:t>14</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18</w:t>
      </w:r>
      <w:r w:rsidR="007B3665" w:rsidRPr="007B3665">
        <w:rPr>
          <w:rFonts w:hint="eastAsia"/>
          <w:lang w:val="en-GB"/>
        </w:rPr>
        <w:t>日维持地区法院的裁决。高等法院考虑到犯错的公务员并非出于故意或存在重大疏忽，而且请愿人已获得他应得的福利。高等法院还指出，考虑到相较于当事方要求的案件结果，请愿人应当支付共计</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丹麦克朗的诉讼费用。</w:t>
      </w:r>
    </w:p>
    <w:p w:rsidR="007B3665" w:rsidRPr="007B3665" w:rsidRDefault="00A44116" w:rsidP="007B3665">
      <w:pPr>
        <w:pStyle w:val="SingleTxtGC"/>
        <w:rPr>
          <w:lang w:val="en-GB"/>
        </w:rPr>
      </w:pPr>
      <w:r>
        <w:rPr>
          <w:lang w:val="en-GB"/>
        </w:rPr>
        <w:t>7</w:t>
      </w:r>
      <w:r w:rsidR="007B3665" w:rsidRPr="007B3665">
        <w:rPr>
          <w:lang w:val="en-GB"/>
        </w:rPr>
        <w:t>.</w:t>
      </w:r>
      <w:r>
        <w:rPr>
          <w:lang w:val="en-GB"/>
        </w:rPr>
        <w:t>8</w:t>
      </w:r>
      <w:r w:rsidR="007B3665" w:rsidRPr="007B3665">
        <w:rPr>
          <w:lang w:val="en-GB"/>
        </w:rPr>
        <w:tab/>
      </w:r>
      <w:r w:rsidR="007B3665" w:rsidRPr="007B3665">
        <w:rPr>
          <w:rFonts w:hint="eastAsia"/>
          <w:lang w:val="en-GB"/>
        </w:rPr>
        <w:t>委员会回顾指出，根据其判例，在所有案件中，包括没有造成身体伤害但受害者受到羞辱、诽谤或其名誉和自尊遭受其他攻击的案件，都必须考虑受害者的索赔要求。</w:t>
      </w:r>
      <w:r w:rsidR="007B3665" w:rsidRPr="00095FCC">
        <w:rPr>
          <w:rStyle w:val="a8"/>
          <w:rFonts w:eastAsia="宋体"/>
          <w:szCs w:val="18"/>
        </w:rPr>
        <w:footnoteReference w:id="10"/>
      </w:r>
      <w:r w:rsidR="00095FCC">
        <w:rPr>
          <w:rFonts w:hint="eastAsia"/>
          <w:lang w:val="en-GB"/>
        </w:rPr>
        <w:t xml:space="preserve"> </w:t>
      </w:r>
      <w:r w:rsidR="007B3665" w:rsidRPr="007B3665">
        <w:rPr>
          <w:rFonts w:hint="eastAsia"/>
          <w:lang w:val="en-GB"/>
        </w:rPr>
        <w:t>委员会还回顾指出，根据《公约》第六条，</w:t>
      </w:r>
      <w:r w:rsidR="007B3665" w:rsidRPr="007B3665">
        <w:t>缔约国应保证在其管辖范围内，人人均能经由国内主管法庭及其他国家机关对违反本公约侵害其人权及基本自由的任何种族歧视行为，获得有效保护与救济，并有权就因此种歧视而遭受的任何损失向此等法庭请求公允充分的赔偿或补偿。</w:t>
      </w:r>
      <w:r w:rsidR="007B3665" w:rsidRPr="007B3665">
        <w:rPr>
          <w:rFonts w:hint="eastAsia"/>
        </w:rPr>
        <w:t>委员会还回顾指出，根据提到《公约》第六条的大会第</w:t>
      </w:r>
      <w:r>
        <w:rPr>
          <w:rFonts w:hint="eastAsia"/>
        </w:rPr>
        <w:t>6</w:t>
      </w:r>
      <w:r w:rsidR="007B3665" w:rsidRPr="007B3665">
        <w:rPr>
          <w:rFonts w:hint="eastAsia"/>
        </w:rPr>
        <w:t>0/</w:t>
      </w:r>
      <w:r>
        <w:rPr>
          <w:rFonts w:hint="eastAsia"/>
        </w:rPr>
        <w:t>147</w:t>
      </w:r>
      <w:r w:rsidR="007B3665" w:rsidRPr="007B3665">
        <w:rPr>
          <w:rFonts w:hint="eastAsia"/>
        </w:rPr>
        <w:t>号决议，充分和有效的赔偿包括以下形式：</w:t>
      </w:r>
      <w:r w:rsidR="007B3665" w:rsidRPr="007B3665">
        <w:t>恢复原状、补偿、康复、满足和保证不再发生。</w:t>
      </w:r>
      <w:r w:rsidR="007B3665" w:rsidRPr="007B3665">
        <w:rPr>
          <w:rFonts w:hint="eastAsia"/>
        </w:rPr>
        <w:t>委员会指出，</w:t>
      </w:r>
      <w:r w:rsidR="007B3665" w:rsidRPr="007B3665">
        <w:t>恢复原状</w:t>
      </w:r>
      <w:r w:rsidR="007B3665" w:rsidRPr="007B3665">
        <w:rPr>
          <w:rFonts w:hint="eastAsia"/>
        </w:rPr>
        <w:t>旨在</w:t>
      </w:r>
      <w:r w:rsidR="007B3665" w:rsidRPr="007B3665">
        <w:t>尽可能将受害人恢复到发生</w:t>
      </w:r>
      <w:r w:rsidR="007B3665" w:rsidRPr="007B3665">
        <w:rPr>
          <w:rFonts w:hint="eastAsia"/>
        </w:rPr>
        <w:t>侵权行为</w:t>
      </w:r>
      <w:r w:rsidR="007B3665" w:rsidRPr="007B3665">
        <w:t>之前的原有状态</w:t>
      </w:r>
      <w:r w:rsidR="007B3665" w:rsidRPr="007B3665">
        <w:rPr>
          <w:rFonts w:hint="eastAsia"/>
        </w:rPr>
        <w:t>；</w:t>
      </w:r>
      <w:r w:rsidR="007B3665" w:rsidRPr="007B3665">
        <w:t>应当按照</w:t>
      </w:r>
      <w:r w:rsidR="007B3665" w:rsidRPr="007B3665">
        <w:rPr>
          <w:rFonts w:hint="eastAsia"/>
        </w:rPr>
        <w:t>侵权行为</w:t>
      </w:r>
      <w:r w:rsidR="007B3665" w:rsidRPr="007B3665">
        <w:t>的严重性和具体情节，对所造成的任何经济上可以估量的损害提供适当和相称的补偿，包括法律援助或专家援助所需的费用</w:t>
      </w:r>
      <w:r w:rsidR="007B3665" w:rsidRPr="007B3665">
        <w:rPr>
          <w:rFonts w:hint="eastAsia"/>
        </w:rPr>
        <w:t>等；</w:t>
      </w:r>
      <w:r w:rsidR="007B3665" w:rsidRPr="007B3665">
        <w:t>康复应当包括医疗和心理护理以及法律和社会服务</w:t>
      </w:r>
      <w:r w:rsidR="007B3665" w:rsidRPr="007B3665">
        <w:rPr>
          <w:rFonts w:hint="eastAsia"/>
        </w:rPr>
        <w:t>，以及</w:t>
      </w:r>
      <w:r w:rsidR="007B3665" w:rsidRPr="007B3665">
        <w:t>对应当为</w:t>
      </w:r>
      <w:r w:rsidR="007B3665" w:rsidRPr="007B3665">
        <w:rPr>
          <w:rFonts w:hint="eastAsia"/>
        </w:rPr>
        <w:t>侵权行为</w:t>
      </w:r>
      <w:r w:rsidR="007B3665" w:rsidRPr="007B3665">
        <w:t>负责的人</w:t>
      </w:r>
      <w:r w:rsidR="007B3665" w:rsidRPr="007B3665">
        <w:rPr>
          <w:rFonts w:hint="eastAsia"/>
        </w:rPr>
        <w:t>实行</w:t>
      </w:r>
      <w:r w:rsidR="007B3665" w:rsidRPr="007B3665">
        <w:t>司法和行政制裁；</w:t>
      </w:r>
      <w:r w:rsidR="007B3665" w:rsidRPr="007B3665">
        <w:rPr>
          <w:rFonts w:hint="eastAsia"/>
        </w:rPr>
        <w:t>满足应包括多种措施，如</w:t>
      </w:r>
      <w:r w:rsidR="007B3665" w:rsidRPr="007B3665">
        <w:t>公开道歉，包括承认事实和承担责任</w:t>
      </w:r>
      <w:r w:rsidR="007B3665" w:rsidRPr="007B3665">
        <w:rPr>
          <w:rFonts w:hint="eastAsia"/>
        </w:rPr>
        <w:t>，或</w:t>
      </w:r>
      <w:r w:rsidR="007B3665" w:rsidRPr="007B3665">
        <w:t>通过正式宣告或司法裁判，恢复受害人和与受害人密切相关的人的尊严、名誉和权利</w:t>
      </w:r>
      <w:r w:rsidR="007B3665" w:rsidRPr="007B3665">
        <w:rPr>
          <w:rFonts w:hint="eastAsia"/>
        </w:rPr>
        <w:t>；保证不再发生应包括多种措施，如</w:t>
      </w:r>
      <w:r w:rsidR="007B3665" w:rsidRPr="007B3665">
        <w:t>审查并改革助长或允许</w:t>
      </w:r>
      <w:r w:rsidR="007B3665" w:rsidRPr="007B3665">
        <w:rPr>
          <w:rFonts w:hint="eastAsia"/>
        </w:rPr>
        <w:t>侵权行为发生</w:t>
      </w:r>
      <w:r w:rsidR="007B3665" w:rsidRPr="007B3665">
        <w:t>的法律</w:t>
      </w:r>
      <w:r w:rsidR="007B3665" w:rsidRPr="007B3665">
        <w:rPr>
          <w:rFonts w:hint="eastAsia"/>
        </w:rPr>
        <w:t>。</w:t>
      </w:r>
    </w:p>
    <w:p w:rsidR="007B3665" w:rsidRPr="007B3665" w:rsidRDefault="00A44116" w:rsidP="007B3665">
      <w:pPr>
        <w:pStyle w:val="SingleTxtGC"/>
        <w:rPr>
          <w:lang w:val="en-GB"/>
        </w:rPr>
      </w:pPr>
      <w:r>
        <w:rPr>
          <w:lang w:val="en-GB"/>
        </w:rPr>
        <w:t>7</w:t>
      </w:r>
      <w:r w:rsidR="007B3665" w:rsidRPr="007B3665">
        <w:rPr>
          <w:lang w:val="en-GB"/>
        </w:rPr>
        <w:t>.</w:t>
      </w:r>
      <w:r>
        <w:rPr>
          <w:lang w:val="en-GB"/>
        </w:rPr>
        <w:t>9</w:t>
      </w:r>
      <w:r w:rsidR="007B3665" w:rsidRPr="007B3665">
        <w:rPr>
          <w:lang w:val="en-GB"/>
        </w:rPr>
        <w:tab/>
      </w:r>
      <w:r w:rsidR="007B3665" w:rsidRPr="007B3665">
        <w:rPr>
          <w:rFonts w:hint="eastAsia"/>
          <w:lang w:val="en-GB"/>
        </w:rPr>
        <w:t>委员会注意到，请愿人获得了赔偿。然而，必须结合给予赔偿的背景分析这种赔偿是否公允和充分。因此，在本案的情况中，必须根据侵权行为的严重性、缔约国的生活成本、请愿人的处境和为避免今后发生类似侵权行为而采取的措施的预防性质来分析所提供的赔偿。在这方面，委员会注意到，请愿人指称，他出示了护照却仍被要求联系移民局的事实对他造成巨大恐慌，因为他认为自己可能会被驱逐到已多年未居住过的波斯尼亚和黑塞哥维那。委员会还注意到，尽管当局很快纠正了其决定，但这种情况的严重程度足以对有关个人造成恐慌，特别是考虑到他被告知可能被驱逐出境。因此，赔偿应当反映这种情况本可能对请愿人产生的影响。在这方面，委员会还注意到，请愿人辩称，根据丹麦首相</w:t>
      </w:r>
      <w:r>
        <w:rPr>
          <w:rFonts w:hint="eastAsia"/>
          <w:lang w:val="en-GB"/>
        </w:rPr>
        <w:t>2</w:t>
      </w:r>
      <w:r w:rsidR="007B3665" w:rsidRPr="007B3665">
        <w:rPr>
          <w:rFonts w:hint="eastAsia"/>
          <w:lang w:val="en-GB"/>
        </w:rPr>
        <w:t>0</w:t>
      </w:r>
      <w:r>
        <w:rPr>
          <w:rFonts w:hint="eastAsia"/>
          <w:lang w:val="en-GB"/>
        </w:rPr>
        <w:t>13</w:t>
      </w:r>
      <w:r w:rsidR="007B3665" w:rsidRPr="007B3665">
        <w:rPr>
          <w:rFonts w:hint="eastAsia"/>
          <w:lang w:val="en-GB"/>
        </w:rPr>
        <w:t>年的一次声明，</w:t>
      </w:r>
      <w:r>
        <w:rPr>
          <w:rFonts w:hint="eastAsia"/>
          <w:lang w:val="en-GB"/>
        </w:rPr>
        <w:t>2</w:t>
      </w:r>
      <w:r w:rsidR="004D6826">
        <w:rPr>
          <w:rFonts w:hint="eastAsia"/>
          <w:lang w:val="en-GB"/>
        </w:rPr>
        <w:t>,</w:t>
      </w:r>
      <w:r w:rsidR="007B3665" w:rsidRPr="007B3665">
        <w:rPr>
          <w:rFonts w:hint="eastAsia"/>
          <w:lang w:val="en-GB"/>
        </w:rPr>
        <w:t>000</w:t>
      </w:r>
      <w:r w:rsidR="007B3665" w:rsidRPr="007B3665">
        <w:rPr>
          <w:rFonts w:hint="eastAsia"/>
          <w:lang w:val="en-GB"/>
        </w:rPr>
        <w:t>丹麦克朗仅能买到</w:t>
      </w:r>
      <w:r>
        <w:rPr>
          <w:rFonts w:hint="eastAsia"/>
          <w:lang w:val="en-GB"/>
        </w:rPr>
        <w:t>“</w:t>
      </w:r>
      <w:r w:rsidR="007B3665" w:rsidRPr="007B3665">
        <w:rPr>
          <w:rFonts w:hint="eastAsia"/>
          <w:lang w:val="en-GB"/>
        </w:rPr>
        <w:t>一双鞋</w:t>
      </w:r>
      <w:r>
        <w:rPr>
          <w:rFonts w:hint="eastAsia"/>
          <w:lang w:val="en-GB"/>
        </w:rPr>
        <w:t>”</w:t>
      </w:r>
      <w:r w:rsidR="007B3665" w:rsidRPr="007B3665">
        <w:rPr>
          <w:rFonts w:hint="eastAsia"/>
          <w:lang w:val="en-GB"/>
        </w:rPr>
        <w:t>，根据现有的存档信息，司法当局或行政当局没有采取任何行动惩处歧视方，或更广泛而言，尽管缔约国当局承认请愿人是种族歧视行为的受害者，却没有采取任何行动避免今后发生类似的侵权行为。因此，委员会得出结论称，请愿人获得的赔偿不符合《公约》第六条，因为赔偿并不公允和充分，而且考虑到已承认的种族歧视行为的行为人没有受到任何司法或行政制裁，没有做到使受害人康复。</w:t>
      </w:r>
    </w:p>
    <w:p w:rsidR="007B3665" w:rsidRPr="007B3665" w:rsidRDefault="00A44116" w:rsidP="007B3665">
      <w:pPr>
        <w:pStyle w:val="SingleTxtGC"/>
        <w:rPr>
          <w:lang w:val="en-GB"/>
        </w:rPr>
      </w:pPr>
      <w:r>
        <w:rPr>
          <w:lang w:val="en-GB"/>
        </w:rPr>
        <w:t>7</w:t>
      </w:r>
      <w:r w:rsidR="007B3665" w:rsidRPr="007B3665">
        <w:rPr>
          <w:lang w:val="en-GB"/>
        </w:rPr>
        <w:t>.</w:t>
      </w:r>
      <w:r>
        <w:rPr>
          <w:lang w:val="en-GB"/>
        </w:rPr>
        <w:t>1</w:t>
      </w:r>
      <w:r w:rsidR="007B3665" w:rsidRPr="007B3665">
        <w:rPr>
          <w:lang w:val="en-GB"/>
        </w:rPr>
        <w:t>0</w:t>
      </w:r>
      <w:r w:rsidR="007B3665" w:rsidRPr="007B3665">
        <w:rPr>
          <w:lang w:val="en-GB"/>
        </w:rPr>
        <w:tab/>
      </w:r>
      <w:r w:rsidR="007B3665" w:rsidRPr="007B3665">
        <w:rPr>
          <w:rFonts w:hint="eastAsia"/>
          <w:lang w:val="en-GB"/>
        </w:rPr>
        <w:t>此外，委员会注意到，要求请愿人支付的</w:t>
      </w:r>
      <w:r>
        <w:rPr>
          <w:rFonts w:hint="eastAsia"/>
          <w:lang w:val="en-GB"/>
        </w:rPr>
        <w:t>25</w:t>
      </w:r>
      <w:r w:rsidR="004D6826">
        <w:rPr>
          <w:rFonts w:hint="eastAsia"/>
          <w:lang w:val="en-GB"/>
        </w:rPr>
        <w:t>,</w:t>
      </w:r>
      <w:r w:rsidR="007B3665" w:rsidRPr="007B3665">
        <w:rPr>
          <w:rFonts w:hint="eastAsia"/>
          <w:lang w:val="en-GB"/>
        </w:rPr>
        <w:t>000</w:t>
      </w:r>
      <w:r w:rsidR="007B3665" w:rsidRPr="007B3665">
        <w:rPr>
          <w:rFonts w:hint="eastAsia"/>
          <w:lang w:val="en-GB"/>
        </w:rPr>
        <w:t>丹麦克朗法律费用远远高于他因已承认的种族歧视行为而获得的赔偿。委员会还注意到，高等法院在</w:t>
      </w:r>
      <w:r>
        <w:rPr>
          <w:rFonts w:hint="eastAsia"/>
          <w:lang w:val="en-GB"/>
        </w:rPr>
        <w:t>2</w:t>
      </w:r>
      <w:r w:rsidR="007B3665" w:rsidRPr="007B3665">
        <w:rPr>
          <w:rFonts w:hint="eastAsia"/>
          <w:lang w:val="en-GB"/>
        </w:rPr>
        <w:t>0</w:t>
      </w:r>
      <w:r>
        <w:rPr>
          <w:rFonts w:hint="eastAsia"/>
          <w:lang w:val="en-GB"/>
        </w:rPr>
        <w:t>14</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18</w:t>
      </w:r>
      <w:r w:rsidR="007B3665" w:rsidRPr="007B3665">
        <w:rPr>
          <w:rFonts w:hint="eastAsia"/>
          <w:lang w:val="en-GB"/>
        </w:rPr>
        <w:t>日的裁决中没有解释请愿人的案件为何有如此高昂的费用，特别是考虑到初审法院认为法律费用应由公共资金支付。委员会还注意到，</w:t>
      </w:r>
      <w:r>
        <w:rPr>
          <w:rFonts w:hint="eastAsia"/>
          <w:lang w:val="en-GB"/>
        </w:rPr>
        <w:t>2</w:t>
      </w:r>
      <w:r w:rsidR="007B3665" w:rsidRPr="007B3665">
        <w:rPr>
          <w:rFonts w:hint="eastAsia"/>
          <w:lang w:val="en-GB"/>
        </w:rPr>
        <w:t>0</w:t>
      </w:r>
      <w:r>
        <w:rPr>
          <w:rFonts w:hint="eastAsia"/>
          <w:lang w:val="en-GB"/>
        </w:rPr>
        <w:t>11</w:t>
      </w:r>
      <w:r w:rsidR="007B3665" w:rsidRPr="007B3665">
        <w:rPr>
          <w:rFonts w:hint="eastAsia"/>
          <w:lang w:val="en-GB"/>
        </w:rPr>
        <w:t>年</w:t>
      </w:r>
      <w:r>
        <w:rPr>
          <w:rFonts w:hint="eastAsia"/>
          <w:lang w:val="en-GB"/>
        </w:rPr>
        <w:t>12</w:t>
      </w:r>
      <w:r w:rsidR="007B3665" w:rsidRPr="007B3665">
        <w:rPr>
          <w:rFonts w:hint="eastAsia"/>
          <w:lang w:val="en-GB"/>
        </w:rPr>
        <w:t>月</w:t>
      </w:r>
      <w:r>
        <w:rPr>
          <w:rFonts w:hint="eastAsia"/>
          <w:lang w:val="en-GB"/>
        </w:rPr>
        <w:t>7</w:t>
      </w:r>
      <w:r w:rsidR="007B3665" w:rsidRPr="007B3665">
        <w:rPr>
          <w:rFonts w:hint="eastAsia"/>
          <w:lang w:val="en-GB"/>
        </w:rPr>
        <w:t>日，民政部向请愿人提供了法律援助，使他得以就平等待遇理事会的决定提出上诉。委员会认为，从理事会的决定中明显可以看出，请愿人的财务状况岌岌可危，要求这样一个仅仅是在寻求充分赔偿的种族歧视受害者支付高额的法律费用构成对他的惩罚。委员会认为，这种做法可以被认为具有威慑性，使种族歧视受害者不敢质疑他们认为不充分或无效的赔偿金额，从而变成在种族歧视案件中剥夺诉诸司法的机会。因此，委员会认为，缔约国违反了《公约》第六条。</w:t>
      </w:r>
    </w:p>
    <w:p w:rsidR="007B3665" w:rsidRPr="007B3665" w:rsidRDefault="00A44116" w:rsidP="007B3665">
      <w:pPr>
        <w:pStyle w:val="SingleTxtGC"/>
        <w:rPr>
          <w:lang w:val="en-GB"/>
        </w:rPr>
      </w:pPr>
      <w:r>
        <w:rPr>
          <w:lang w:val="en-GB"/>
        </w:rPr>
        <w:t>8</w:t>
      </w:r>
      <w:r w:rsidR="007B3665" w:rsidRPr="007B3665">
        <w:rPr>
          <w:lang w:val="en-GB"/>
        </w:rPr>
        <w:t>.</w:t>
      </w:r>
      <w:r w:rsidR="007B3665" w:rsidRPr="007B3665">
        <w:rPr>
          <w:lang w:val="en-GB"/>
        </w:rPr>
        <w:tab/>
      </w:r>
      <w:r w:rsidR="007B3665" w:rsidRPr="007B3665">
        <w:rPr>
          <w:rFonts w:hint="eastAsia"/>
          <w:lang w:val="en-GB"/>
        </w:rPr>
        <w:t>在本案的情况中，消除种族歧视委员会根据《消除一切形式种族歧视国际公约》第十四条第七款</w:t>
      </w:r>
      <w:r w:rsidR="007B3665" w:rsidRPr="007B3665">
        <w:rPr>
          <w:rFonts w:hint="eastAsia"/>
          <w:lang w:val="en-GB"/>
        </w:rPr>
        <w:t>(</w:t>
      </w:r>
      <w:r w:rsidR="007B3665" w:rsidRPr="007B3665">
        <w:rPr>
          <w:rFonts w:hint="eastAsia"/>
          <w:lang w:val="en-GB"/>
        </w:rPr>
        <w:t>子</w:t>
      </w:r>
      <w:r w:rsidR="007B3665" w:rsidRPr="007B3665">
        <w:rPr>
          <w:rFonts w:hint="eastAsia"/>
          <w:lang w:val="en-GB"/>
        </w:rPr>
        <w:t>)</w:t>
      </w:r>
      <w:r w:rsidR="007B3665" w:rsidRPr="007B3665">
        <w:rPr>
          <w:rFonts w:hint="eastAsia"/>
          <w:lang w:val="en-GB"/>
        </w:rPr>
        <w:t>项行事，认为现有事实显示缔约国违反了《公约》第五条</w:t>
      </w:r>
      <w:r w:rsidR="007B3665" w:rsidRPr="007B3665">
        <w:rPr>
          <w:rFonts w:hint="eastAsia"/>
          <w:lang w:val="en-GB"/>
        </w:rPr>
        <w:t>(</w:t>
      </w:r>
      <w:r w:rsidR="007B3665" w:rsidRPr="007B3665">
        <w:rPr>
          <w:rFonts w:hint="eastAsia"/>
          <w:lang w:val="en-GB"/>
        </w:rPr>
        <w:t>卯</w:t>
      </w:r>
      <w:r w:rsidR="007B3665" w:rsidRPr="007B3665">
        <w:rPr>
          <w:rFonts w:hint="eastAsia"/>
          <w:lang w:val="en-GB"/>
        </w:rPr>
        <w:t>)</w:t>
      </w:r>
      <w:r w:rsidR="007B3665" w:rsidRPr="007B3665">
        <w:rPr>
          <w:rFonts w:hint="eastAsia"/>
          <w:lang w:val="en-GB"/>
        </w:rPr>
        <w:t>项第</w:t>
      </w:r>
      <w:r w:rsidR="007B3665" w:rsidRPr="007B3665">
        <w:rPr>
          <w:rFonts w:hint="eastAsia"/>
          <w:lang w:val="en-GB"/>
        </w:rPr>
        <w:t>(</w:t>
      </w:r>
      <w:r>
        <w:rPr>
          <w:rFonts w:hint="eastAsia"/>
          <w:lang w:val="en-GB"/>
        </w:rPr>
        <w:t>3</w:t>
      </w:r>
      <w:r w:rsidR="007B3665" w:rsidRPr="007B3665">
        <w:rPr>
          <w:rFonts w:hint="eastAsia"/>
          <w:lang w:val="en-GB"/>
        </w:rPr>
        <w:t>)</w:t>
      </w:r>
      <w:r w:rsidR="007B3665" w:rsidRPr="007B3665">
        <w:rPr>
          <w:rFonts w:hint="eastAsia"/>
          <w:lang w:val="en-GB"/>
        </w:rPr>
        <w:t>目和第六条。</w:t>
      </w:r>
    </w:p>
    <w:p w:rsidR="007B3665" w:rsidRPr="007B3665" w:rsidRDefault="00A44116" w:rsidP="007B3665">
      <w:pPr>
        <w:pStyle w:val="SingleTxtGC"/>
        <w:rPr>
          <w:lang w:val="en-GB"/>
        </w:rPr>
      </w:pPr>
      <w:r>
        <w:rPr>
          <w:lang w:val="en-GB"/>
        </w:rPr>
        <w:t>9</w:t>
      </w:r>
      <w:r w:rsidR="007B3665" w:rsidRPr="007B3665">
        <w:rPr>
          <w:lang w:val="en-GB"/>
        </w:rPr>
        <w:t>.</w:t>
      </w:r>
      <w:r w:rsidR="007B3665" w:rsidRPr="007B3665">
        <w:rPr>
          <w:lang w:val="en-GB"/>
        </w:rPr>
        <w:tab/>
      </w:r>
      <w:r w:rsidR="007B3665" w:rsidRPr="007B3665">
        <w:rPr>
          <w:rFonts w:hint="eastAsia"/>
          <w:lang w:val="en-GB"/>
        </w:rPr>
        <w:t>委员会建议缔约国结合本案的具体情况，审议向请愿人提供的赔偿金额，使之公允和充分。委员会还建议对要求请愿人支付诉讼费用的决定进行复审，以便符合《公约》的原则。还请缔约国广泛宣传委员会的意见，包括在行政机构、司法机构和平等待遇理事会，并将意见翻译成缔约国的官方语文。</w:t>
      </w:r>
    </w:p>
    <w:p w:rsidR="007B3665" w:rsidRPr="007B3665" w:rsidRDefault="00A44116" w:rsidP="007B3665">
      <w:pPr>
        <w:pStyle w:val="SingleTxtGC"/>
      </w:pPr>
      <w:r>
        <w:rPr>
          <w:lang w:val="en-GB"/>
        </w:rPr>
        <w:t>1</w:t>
      </w:r>
      <w:r w:rsidR="007B3665" w:rsidRPr="007B3665">
        <w:rPr>
          <w:lang w:val="en-GB"/>
        </w:rPr>
        <w:t>0.</w:t>
      </w:r>
      <w:r w:rsidR="007B3665" w:rsidRPr="007B3665">
        <w:rPr>
          <w:lang w:val="en-GB"/>
        </w:rPr>
        <w:tab/>
      </w:r>
      <w:r w:rsidR="007B3665" w:rsidRPr="007B3665">
        <w:rPr>
          <w:rFonts w:hint="eastAsia"/>
        </w:rPr>
        <w:t>委员会希望在</w:t>
      </w:r>
      <w:r>
        <w:rPr>
          <w:rFonts w:hint="eastAsia"/>
        </w:rPr>
        <w:t>9</w:t>
      </w:r>
      <w:r w:rsidR="007B3665" w:rsidRPr="007B3665">
        <w:rPr>
          <w:rFonts w:hint="eastAsia"/>
        </w:rPr>
        <w:t>0</w:t>
      </w:r>
      <w:r w:rsidR="007B3665" w:rsidRPr="007B3665">
        <w:rPr>
          <w:rFonts w:hint="eastAsia"/>
        </w:rPr>
        <w:t>天内收到缔约国提供的关于为落实委员会意见所采取的措施的资料。</w:t>
      </w:r>
    </w:p>
    <w:p w:rsidR="006C6509" w:rsidRDefault="006C6509" w:rsidP="007B3665">
      <w:pPr>
        <w:pStyle w:val="SingleTxtGC"/>
        <w:rPr>
          <w:u w:val="single"/>
          <w:lang w:val="en-GB"/>
        </w:rPr>
      </w:pPr>
    </w:p>
    <w:p w:rsidR="00307F5E" w:rsidRPr="002D6A9C" w:rsidRDefault="00307F5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07F5E" w:rsidRPr="007B3665" w:rsidRDefault="00307F5E" w:rsidP="007B3665">
      <w:pPr>
        <w:pStyle w:val="SingleTxtGC"/>
        <w:rPr>
          <w:lang w:val="en-GB"/>
        </w:rPr>
      </w:pPr>
    </w:p>
    <w:sectPr w:rsidR="00307F5E" w:rsidRPr="007B3665"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16" w:rsidRPr="000D319F" w:rsidRDefault="00A44116" w:rsidP="000D319F">
      <w:pPr>
        <w:pStyle w:val="af0"/>
        <w:spacing w:after="240"/>
        <w:ind w:left="907"/>
        <w:rPr>
          <w:rFonts w:asciiTheme="majorBidi" w:eastAsia="宋体" w:hAnsiTheme="majorBidi" w:cstheme="majorBidi"/>
          <w:sz w:val="21"/>
          <w:szCs w:val="21"/>
          <w:lang w:val="en-US"/>
        </w:rPr>
      </w:pPr>
    </w:p>
    <w:p w:rsidR="00A44116" w:rsidRPr="000D319F" w:rsidRDefault="00A441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44116" w:rsidRPr="000D319F" w:rsidRDefault="00A44116" w:rsidP="000D319F">
      <w:pPr>
        <w:pStyle w:val="af0"/>
      </w:pPr>
    </w:p>
  </w:endnote>
  <w:endnote w:type="continuationNotice" w:id="1">
    <w:p w:rsidR="00A44116" w:rsidRDefault="00A441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16" w:rsidRPr="006C6509" w:rsidRDefault="00A44116" w:rsidP="006C650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C2FF8">
      <w:rPr>
        <w:rStyle w:val="af2"/>
        <w:noProof/>
      </w:rPr>
      <w:t>10</w:t>
    </w:r>
    <w:r>
      <w:rPr>
        <w:rStyle w:val="af2"/>
      </w:rPr>
      <w:fldChar w:fldCharType="end"/>
    </w:r>
    <w:r>
      <w:rPr>
        <w:rStyle w:val="af2"/>
      </w:rPr>
      <w:tab/>
    </w:r>
    <w:r w:rsidRPr="006C6509">
      <w:rPr>
        <w:rStyle w:val="af2"/>
        <w:b w:val="0"/>
        <w:snapToGrid w:val="0"/>
        <w:sz w:val="16"/>
      </w:rPr>
      <w:t>GE.19-01827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16" w:rsidRPr="006C6509" w:rsidRDefault="00A44116" w:rsidP="006C6509">
    <w:pPr>
      <w:pStyle w:val="af0"/>
      <w:tabs>
        <w:tab w:val="clear" w:pos="431"/>
        <w:tab w:val="right" w:pos="9638"/>
      </w:tabs>
      <w:rPr>
        <w:rStyle w:val="af2"/>
      </w:rPr>
    </w:pPr>
    <w:r>
      <w:t>GE.19-01827</w:t>
    </w:r>
    <w:r>
      <w:tab/>
    </w:r>
    <w:r>
      <w:rPr>
        <w:rStyle w:val="af2"/>
      </w:rPr>
      <w:fldChar w:fldCharType="begin"/>
    </w:r>
    <w:r>
      <w:rPr>
        <w:rStyle w:val="af2"/>
      </w:rPr>
      <w:instrText xml:space="preserve"> PAGE  \* MERGEFORMAT </w:instrText>
    </w:r>
    <w:r>
      <w:rPr>
        <w:rStyle w:val="af2"/>
      </w:rPr>
      <w:fldChar w:fldCharType="separate"/>
    </w:r>
    <w:r w:rsidR="00EC2FF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16" w:rsidRPr="006D1FBC" w:rsidRDefault="00A44116" w:rsidP="006C6509">
    <w:pPr>
      <w:pStyle w:val="af0"/>
      <w:tabs>
        <w:tab w:val="left" w:pos="1701"/>
        <w:tab w:val="left" w:pos="2552"/>
        <w:tab w:val="left" w:pos="8448"/>
      </w:tabs>
      <w:spacing w:before="360"/>
      <w:rPr>
        <w:rFonts w:eastAsiaTheme="minorEastAsia"/>
        <w:b/>
        <w:sz w:val="21"/>
        <w:lang w:eastAsia="zh-CN"/>
      </w:rPr>
    </w:pPr>
    <w:r>
      <w:rPr>
        <w:sz w:val="20"/>
        <w:lang w:eastAsia="zh-CN"/>
      </w:rPr>
      <w:t>GE.19-01827</w:t>
    </w:r>
    <w:r w:rsidRPr="00EE277A">
      <w:rPr>
        <w:sz w:val="20"/>
        <w:lang w:eastAsia="zh-CN"/>
      </w:rPr>
      <w:t xml:space="preserve"> (C)</w:t>
    </w:r>
    <w:r>
      <w:rPr>
        <w:sz w:val="20"/>
        <w:lang w:eastAsia="zh-CN"/>
      </w:rPr>
      <w:tab/>
      <w:t>11031</w:t>
    </w:r>
    <w:r>
      <w:rPr>
        <w:rFonts w:eastAsiaTheme="minorEastAsia"/>
        <w:sz w:val="20"/>
        <w:lang w:eastAsia="zh-CN"/>
      </w:rPr>
      <w:t>9</w:t>
    </w:r>
    <w:r>
      <w:rPr>
        <w:sz w:val="20"/>
        <w:lang w:eastAsia="zh-CN"/>
      </w:rPr>
      <w:tab/>
      <w:t>1</w:t>
    </w:r>
    <w:r w:rsidR="00664FAD" w:rsidRPr="00664FAD">
      <w:rPr>
        <w:rFonts w:ascii="Time New Roman" w:eastAsia="宋体" w:hAnsi="Time New Roman" w:hint="eastAsia"/>
        <w:sz w:val="20"/>
        <w:lang w:eastAsia="zh-CN"/>
      </w:rPr>
      <w:t>3</w:t>
    </w:r>
    <w:r>
      <w:rPr>
        <w:sz w:val="20"/>
        <w:lang w:eastAsia="zh-CN"/>
      </w:rPr>
      <w:t>031</w:t>
    </w:r>
    <w:r>
      <w:rPr>
        <w:rFonts w:eastAsiaTheme="minorEastAsia"/>
        <w:sz w:val="20"/>
        <w:lang w:eastAsia="zh-CN"/>
      </w:rPr>
      <w:t>9</w:t>
    </w:r>
  </w:p>
  <w:p w:rsidR="00A44116" w:rsidRPr="00487939" w:rsidRDefault="00A44116" w:rsidP="00A4411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97/D/58/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7/D/58/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16" w:rsidRPr="000157B1" w:rsidRDefault="00A441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44116" w:rsidRPr="000157B1" w:rsidRDefault="00A441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44116" w:rsidRDefault="00A44116"/>
  </w:footnote>
  <w:footnote w:id="2">
    <w:p w:rsidR="00A44116" w:rsidRPr="00A44116" w:rsidRDefault="00A44116" w:rsidP="00A44116">
      <w:pPr>
        <w:pStyle w:val="a6"/>
        <w:tabs>
          <w:tab w:val="clear" w:pos="1021"/>
          <w:tab w:val="right" w:pos="1020"/>
        </w:tabs>
      </w:pPr>
      <w:r w:rsidRPr="00A44116">
        <w:rPr>
          <w:rStyle w:val="a8"/>
          <w:rFonts w:eastAsia="宋体"/>
          <w:vertAlign w:val="baseline"/>
        </w:rPr>
        <w:tab/>
        <w:t>*</w:t>
      </w:r>
      <w:r w:rsidRPr="00A44116">
        <w:tab/>
      </w:r>
      <w:r w:rsidRPr="00A44116">
        <w:rPr>
          <w:rFonts w:hint="eastAsia"/>
        </w:rPr>
        <w:t>委员会第九十七届会议通过</w:t>
      </w:r>
      <w:r w:rsidR="00307F5E">
        <w:rPr>
          <w:rFonts w:hint="eastAsia"/>
        </w:rPr>
        <w:t>(</w:t>
      </w:r>
      <w:r w:rsidR="00307F5E">
        <w:t>2</w:t>
      </w:r>
      <w:r w:rsidRPr="00A44116">
        <w:t>0</w:t>
      </w:r>
      <w:r w:rsidR="00307F5E">
        <w:t>18</w:t>
      </w:r>
      <w:r w:rsidRPr="00A44116">
        <w:rPr>
          <w:rFonts w:hint="eastAsia"/>
        </w:rPr>
        <w:t>年</w:t>
      </w:r>
      <w:r w:rsidR="00307F5E">
        <w:rPr>
          <w:rFonts w:hint="eastAsia"/>
        </w:rPr>
        <w:t>11</w:t>
      </w:r>
      <w:r w:rsidRPr="00A44116">
        <w:rPr>
          <w:rFonts w:hint="eastAsia"/>
        </w:rPr>
        <w:t>月</w:t>
      </w:r>
      <w:r w:rsidR="00307F5E">
        <w:t>2</w:t>
      </w:r>
      <w:r w:rsidR="00307F5E">
        <w:rPr>
          <w:rFonts w:hint="eastAsia"/>
        </w:rPr>
        <w:t>6</w:t>
      </w:r>
      <w:r w:rsidRPr="00A44116">
        <w:rPr>
          <w:rFonts w:hint="eastAsia"/>
        </w:rPr>
        <w:t>日至</w:t>
      </w:r>
      <w:r w:rsidR="00307F5E">
        <w:rPr>
          <w:rFonts w:hint="eastAsia"/>
        </w:rPr>
        <w:t>12</w:t>
      </w:r>
      <w:r w:rsidRPr="00A44116">
        <w:rPr>
          <w:rFonts w:hint="eastAsia"/>
        </w:rPr>
        <w:t>月</w:t>
      </w:r>
      <w:r w:rsidR="00307F5E">
        <w:t>1</w:t>
      </w:r>
      <w:r w:rsidR="00307F5E">
        <w:rPr>
          <w:rFonts w:hint="eastAsia"/>
        </w:rPr>
        <w:t>4</w:t>
      </w:r>
      <w:r w:rsidRPr="00A44116">
        <w:rPr>
          <w:rFonts w:hint="eastAsia"/>
        </w:rPr>
        <w:t>日</w:t>
      </w:r>
      <w:r w:rsidR="00307F5E">
        <w:rPr>
          <w:rFonts w:hint="eastAsia"/>
        </w:rPr>
        <w:t>)</w:t>
      </w:r>
      <w:r w:rsidRPr="00A44116">
        <w:rPr>
          <w:rFonts w:hint="eastAsia"/>
        </w:rPr>
        <w:t>。</w:t>
      </w:r>
    </w:p>
  </w:footnote>
  <w:footnote w:id="3">
    <w:p w:rsidR="00A44116" w:rsidRPr="00A44116" w:rsidRDefault="00A44116" w:rsidP="00A44116">
      <w:pPr>
        <w:pStyle w:val="a6"/>
        <w:tabs>
          <w:tab w:val="clear" w:pos="1021"/>
          <w:tab w:val="right" w:pos="1020"/>
        </w:tabs>
      </w:pPr>
      <w:r w:rsidRPr="00A44116">
        <w:rPr>
          <w:rStyle w:val="a8"/>
          <w:rFonts w:eastAsia="宋体"/>
          <w:vertAlign w:val="baseline"/>
        </w:rPr>
        <w:tab/>
        <w:t>**</w:t>
      </w:r>
      <w:r w:rsidRPr="00A44116">
        <w:tab/>
      </w:r>
      <w:r w:rsidRPr="00A44116">
        <w:rPr>
          <w:rFonts w:hint="eastAsia"/>
        </w:rPr>
        <w:t>委员会以下成员参加了对本来文的审议</w:t>
      </w:r>
      <w:r w:rsidR="00307F5E">
        <w:rPr>
          <w:rFonts w:hint="eastAsia"/>
        </w:rPr>
        <w:t>：</w:t>
      </w:r>
      <w:r w:rsidRPr="00A44116">
        <w:t>努尔雷迪讷</w:t>
      </w:r>
      <w:r w:rsidRPr="00A44116">
        <w:rPr>
          <w:rFonts w:hint="eastAsia"/>
        </w:rPr>
        <w:t>·</w:t>
      </w:r>
      <w:r w:rsidRPr="00A44116">
        <w:t>埃米尔、阿列克谢</w:t>
      </w:r>
      <w:r w:rsidRPr="00A44116">
        <w:rPr>
          <w:rFonts w:hint="eastAsia"/>
        </w:rPr>
        <w:t>·</w:t>
      </w:r>
      <w:r w:rsidRPr="00A44116">
        <w:t>阿夫托诺莫夫、马克</w:t>
      </w:r>
      <w:r w:rsidRPr="00A44116">
        <w:rPr>
          <w:rFonts w:hint="eastAsia"/>
        </w:rPr>
        <w:t>·</w:t>
      </w:r>
      <w:r w:rsidRPr="00A44116">
        <w:t>博叙伊、何塞</w:t>
      </w:r>
      <w:r w:rsidRPr="00A44116">
        <w:rPr>
          <w:rFonts w:hint="eastAsia"/>
        </w:rPr>
        <w:t>·</w:t>
      </w:r>
      <w:r w:rsidRPr="00A44116">
        <w:t>弗朗西斯科</w:t>
      </w:r>
      <w:r w:rsidRPr="00A44116">
        <w:rPr>
          <w:rFonts w:hint="eastAsia"/>
        </w:rPr>
        <w:t>·</w:t>
      </w:r>
      <w:r w:rsidRPr="00A44116">
        <w:t>卡利</w:t>
      </w:r>
      <w:r w:rsidRPr="00A44116">
        <w:rPr>
          <w:rFonts w:hint="eastAsia"/>
        </w:rPr>
        <w:t>·</w:t>
      </w:r>
      <w:r w:rsidRPr="00A44116">
        <w:t>察伊、</w:t>
      </w:r>
      <w:r w:rsidRPr="00A44116">
        <w:rPr>
          <w:rFonts w:hint="eastAsia"/>
        </w:rPr>
        <w:t>郑镇星</w:t>
      </w:r>
      <w:r w:rsidRPr="00A44116">
        <w:t>、法蒂马塔</w:t>
      </w:r>
      <w:r w:rsidR="0041195F">
        <w:rPr>
          <w:rFonts w:hint="eastAsia"/>
        </w:rPr>
        <w:t>－</w:t>
      </w:r>
      <w:r w:rsidRPr="00A44116">
        <w:t>宾塔</w:t>
      </w:r>
      <w:r w:rsidRPr="00A44116">
        <w:rPr>
          <w:rFonts w:hint="eastAsia"/>
        </w:rPr>
        <w:t>·</w:t>
      </w:r>
      <w:r w:rsidRPr="00A44116">
        <w:t>达赫、巴卡里</w:t>
      </w:r>
      <w:r w:rsidRPr="00A44116">
        <w:rPr>
          <w:rFonts w:hint="eastAsia"/>
        </w:rPr>
        <w:t>·</w:t>
      </w:r>
      <w:r w:rsidRPr="00A44116">
        <w:t>迪亚比、丽塔</w:t>
      </w:r>
      <w:r w:rsidRPr="00A44116">
        <w:rPr>
          <w:rFonts w:hint="eastAsia"/>
        </w:rPr>
        <w:t>·</w:t>
      </w:r>
      <w:r w:rsidRPr="00A44116">
        <w:t>伊扎克</w:t>
      </w:r>
      <w:r w:rsidRPr="00A44116">
        <w:t>-</w:t>
      </w:r>
      <w:r w:rsidRPr="00A44116">
        <w:t>恩迪亚耶、</w:t>
      </w:r>
      <w:r w:rsidRPr="00A44116">
        <w:rPr>
          <w:rFonts w:hint="eastAsia"/>
        </w:rPr>
        <w:t>洪</w:t>
      </w:r>
      <w:r w:rsidRPr="00A44116">
        <w:t>惠子、居恩</w:t>
      </w:r>
      <w:r w:rsidRPr="00A44116">
        <w:rPr>
          <w:rFonts w:hint="eastAsia"/>
        </w:rPr>
        <w:t>·</w:t>
      </w:r>
      <w:r w:rsidRPr="00A44116">
        <w:t>屈特、李燕端、帕斯托尔</w:t>
      </w:r>
      <w:r w:rsidRPr="00A44116">
        <w:rPr>
          <w:rFonts w:hint="eastAsia"/>
        </w:rPr>
        <w:t>·</w:t>
      </w:r>
      <w:r w:rsidRPr="00A44116">
        <w:t>穆里略</w:t>
      </w:r>
      <w:r w:rsidRPr="00A44116">
        <w:rPr>
          <w:rFonts w:hint="eastAsia"/>
        </w:rPr>
        <w:t>·</w:t>
      </w:r>
      <w:r w:rsidRPr="00A44116">
        <w:t>马丁内斯、杨俊钦。</w:t>
      </w:r>
    </w:p>
  </w:footnote>
  <w:footnote w:id="4">
    <w:p w:rsidR="00A44116" w:rsidRPr="006A64B8" w:rsidRDefault="00A44116" w:rsidP="007B3665">
      <w:pPr>
        <w:pStyle w:val="a6"/>
      </w:pPr>
      <w:r>
        <w:tab/>
      </w:r>
      <w:r w:rsidRPr="009D1850">
        <w:rPr>
          <w:rStyle w:val="a8"/>
          <w:rFonts w:eastAsia="宋体"/>
        </w:rPr>
        <w:footnoteRef/>
      </w:r>
      <w:r>
        <w:tab/>
      </w:r>
      <w:r>
        <w:rPr>
          <w:rFonts w:hint="eastAsia"/>
        </w:rPr>
        <w:t>缔约国</w:t>
      </w:r>
      <w:r w:rsidR="00307F5E">
        <w:rPr>
          <w:rFonts w:hint="eastAsia"/>
        </w:rPr>
        <w:t>1971</w:t>
      </w:r>
      <w:r>
        <w:rPr>
          <w:rFonts w:hint="eastAsia"/>
        </w:rPr>
        <w:t>年</w:t>
      </w:r>
      <w:r w:rsidR="00307F5E">
        <w:rPr>
          <w:rFonts w:hint="eastAsia"/>
        </w:rPr>
        <w:t>12</w:t>
      </w:r>
      <w:r>
        <w:rPr>
          <w:rFonts w:hint="eastAsia"/>
        </w:rPr>
        <w:t>月</w:t>
      </w:r>
      <w:r w:rsidR="00307F5E">
        <w:rPr>
          <w:rFonts w:hint="eastAsia"/>
        </w:rPr>
        <w:t>9</w:t>
      </w:r>
      <w:r>
        <w:rPr>
          <w:rFonts w:hint="eastAsia"/>
        </w:rPr>
        <w:t>日批准《公约》。缔约国</w:t>
      </w:r>
      <w:r w:rsidR="00307F5E">
        <w:rPr>
          <w:rFonts w:hint="eastAsia"/>
        </w:rPr>
        <w:t>1985</w:t>
      </w:r>
      <w:r>
        <w:rPr>
          <w:rFonts w:hint="eastAsia"/>
        </w:rPr>
        <w:t>年</w:t>
      </w:r>
      <w:r w:rsidR="00307F5E">
        <w:rPr>
          <w:rFonts w:hint="eastAsia"/>
        </w:rPr>
        <w:t>1</w:t>
      </w:r>
      <w:r>
        <w:rPr>
          <w:rFonts w:hint="eastAsia"/>
        </w:rPr>
        <w:t>0</w:t>
      </w:r>
      <w:r>
        <w:rPr>
          <w:rFonts w:hint="eastAsia"/>
        </w:rPr>
        <w:t>月</w:t>
      </w:r>
      <w:r w:rsidR="00307F5E">
        <w:rPr>
          <w:rFonts w:hint="eastAsia"/>
        </w:rPr>
        <w:t>11</w:t>
      </w:r>
      <w:r>
        <w:rPr>
          <w:rFonts w:hint="eastAsia"/>
        </w:rPr>
        <w:t>日根据《公约》第十四条作出声明。</w:t>
      </w:r>
    </w:p>
  </w:footnote>
  <w:footnote w:id="5">
    <w:p w:rsidR="00A44116" w:rsidRPr="00FB537B" w:rsidRDefault="00A44116" w:rsidP="007B3665">
      <w:pPr>
        <w:pStyle w:val="a6"/>
      </w:pPr>
      <w:r>
        <w:tab/>
      </w:r>
      <w:r w:rsidRPr="009D1850">
        <w:rPr>
          <w:rStyle w:val="a8"/>
          <w:rFonts w:eastAsia="宋体"/>
        </w:rPr>
        <w:footnoteRef/>
      </w:r>
      <w:r>
        <w:tab/>
      </w:r>
      <w:r>
        <w:rPr>
          <w:rFonts w:hint="eastAsia"/>
        </w:rPr>
        <w:t>请愿人未提供搬迁日期。</w:t>
      </w:r>
    </w:p>
  </w:footnote>
  <w:footnote w:id="6">
    <w:p w:rsidR="00A44116" w:rsidRPr="006A64B8" w:rsidRDefault="00A44116" w:rsidP="007B3665">
      <w:pPr>
        <w:pStyle w:val="a6"/>
      </w:pPr>
      <w:r>
        <w:tab/>
      </w:r>
      <w:r w:rsidRPr="009D1850">
        <w:rPr>
          <w:rStyle w:val="a8"/>
          <w:rFonts w:eastAsia="宋体"/>
        </w:rPr>
        <w:footnoteRef/>
      </w:r>
      <w:r>
        <w:tab/>
      </w:r>
      <w:r>
        <w:rPr>
          <w:rFonts w:hint="eastAsia"/>
        </w:rPr>
        <w:t>请愿人未就该事项提供更多详情。</w:t>
      </w:r>
    </w:p>
  </w:footnote>
  <w:footnote w:id="7">
    <w:p w:rsidR="00A44116" w:rsidRPr="00C044CC" w:rsidRDefault="00A44116" w:rsidP="007B3665">
      <w:pPr>
        <w:pStyle w:val="a6"/>
      </w:pPr>
      <w:r>
        <w:tab/>
      </w:r>
      <w:r w:rsidRPr="009D1850">
        <w:rPr>
          <w:rStyle w:val="a8"/>
          <w:rFonts w:eastAsia="宋体"/>
        </w:rPr>
        <w:footnoteRef/>
      </w:r>
      <w:r>
        <w:tab/>
      </w:r>
      <w:r>
        <w:rPr>
          <w:rFonts w:hint="eastAsia"/>
        </w:rPr>
        <w:t>《族裔平等待遇法》禁止任何公共或私人行为体在开展社会保护活动</w:t>
      </w:r>
      <w:r w:rsidR="00307F5E">
        <w:rPr>
          <w:rFonts w:hint="eastAsia"/>
        </w:rPr>
        <w:t>，</w:t>
      </w:r>
      <w:r>
        <w:rPr>
          <w:rFonts w:hint="eastAsia"/>
        </w:rPr>
        <w:t>包括社会保障和社会福利活动时</w:t>
      </w:r>
      <w:r w:rsidR="00307F5E">
        <w:rPr>
          <w:rFonts w:hint="eastAsia"/>
        </w:rPr>
        <w:t>，</w:t>
      </w:r>
      <w:r>
        <w:rPr>
          <w:rFonts w:hint="eastAsia"/>
        </w:rPr>
        <w:t>实行基于种族或族裔出身的差别待遇。</w:t>
      </w:r>
    </w:p>
  </w:footnote>
  <w:footnote w:id="8">
    <w:p w:rsidR="00A44116" w:rsidRPr="006C2E01" w:rsidRDefault="00A44116" w:rsidP="0041195F">
      <w:pPr>
        <w:pStyle w:val="a6"/>
      </w:pPr>
      <w:r>
        <w:tab/>
      </w:r>
      <w:r w:rsidRPr="009D1850">
        <w:rPr>
          <w:rStyle w:val="a8"/>
          <w:rFonts w:eastAsia="宋体"/>
        </w:rPr>
        <w:footnoteRef/>
      </w:r>
      <w:r>
        <w:tab/>
      </w:r>
      <w:r w:rsidRPr="00CF0D80">
        <w:rPr>
          <w:rFonts w:eastAsia="楷体"/>
        </w:rPr>
        <w:t>平等机会和反对种族主义中心诉</w:t>
      </w:r>
      <w:r w:rsidR="00307F5E">
        <w:rPr>
          <w:rFonts w:eastAsia="楷体"/>
        </w:rPr>
        <w:t>Feryn</w:t>
      </w:r>
      <w:r w:rsidRPr="00CF0D80">
        <w:rPr>
          <w:rFonts w:eastAsia="楷体"/>
        </w:rPr>
        <w:t>有限公司</w:t>
      </w:r>
      <w:r>
        <w:rPr>
          <w:rFonts w:eastAsia="楷体" w:hint="eastAsia"/>
        </w:rPr>
        <w:t>案</w:t>
      </w:r>
      <w:r w:rsidR="00307F5E">
        <w:rPr>
          <w:rFonts w:hint="eastAsia"/>
        </w:rPr>
        <w:t>，</w:t>
      </w:r>
      <w:r>
        <w:rPr>
          <w:rFonts w:hint="eastAsia"/>
        </w:rPr>
        <w:t>欧洲法院</w:t>
      </w:r>
      <w:r w:rsidR="00307F5E">
        <w:rPr>
          <w:rFonts w:hint="eastAsia"/>
        </w:rPr>
        <w:t>，</w:t>
      </w:r>
      <w:r w:rsidR="00307F5E">
        <w:rPr>
          <w:rFonts w:hint="eastAsia"/>
        </w:rPr>
        <w:t>2</w:t>
      </w:r>
      <w:r>
        <w:rPr>
          <w:rFonts w:hint="eastAsia"/>
        </w:rPr>
        <w:t>00</w:t>
      </w:r>
      <w:r w:rsidR="00307F5E">
        <w:rPr>
          <w:rFonts w:hint="eastAsia"/>
        </w:rPr>
        <w:t>8</w:t>
      </w:r>
      <w:r>
        <w:rPr>
          <w:rFonts w:hint="eastAsia"/>
        </w:rPr>
        <w:t>年</w:t>
      </w:r>
      <w:r w:rsidR="00307F5E">
        <w:rPr>
          <w:rFonts w:hint="eastAsia"/>
        </w:rPr>
        <w:t>7</w:t>
      </w:r>
      <w:r>
        <w:rPr>
          <w:rFonts w:hint="eastAsia"/>
        </w:rPr>
        <w:t>月</w:t>
      </w:r>
      <w:r w:rsidR="00307F5E">
        <w:rPr>
          <w:rFonts w:hint="eastAsia"/>
        </w:rPr>
        <w:t>1</w:t>
      </w:r>
      <w:r>
        <w:rPr>
          <w:rFonts w:hint="eastAsia"/>
        </w:rPr>
        <w:t>0</w:t>
      </w:r>
      <w:r>
        <w:rPr>
          <w:rFonts w:hint="eastAsia"/>
        </w:rPr>
        <w:t>日的判决。可查阅</w:t>
      </w:r>
      <w:r w:rsidR="00307F5E">
        <w:rPr>
          <w:rFonts w:hint="eastAsia"/>
        </w:rPr>
        <w:t>：</w:t>
      </w:r>
      <w:r w:rsidR="00307F5E">
        <w:t>https://eur</w:t>
      </w:r>
      <w:r w:rsidRPr="00732ED7">
        <w:t>-</w:t>
      </w:r>
      <w:r w:rsidR="00307F5E">
        <w:t>lex</w:t>
      </w:r>
      <w:r w:rsidRPr="00732ED7">
        <w:t>.</w:t>
      </w:r>
      <w:r w:rsidR="00307F5E">
        <w:t>europa</w:t>
      </w:r>
      <w:r w:rsidRPr="00732ED7">
        <w:t>.</w:t>
      </w:r>
      <w:r w:rsidR="00307F5E">
        <w:t>eu/legal</w:t>
      </w:r>
      <w:r w:rsidRPr="00732ED7">
        <w:t>-</w:t>
      </w:r>
      <w:r w:rsidR="00307F5E">
        <w:t>content/EN/ALL/</w:t>
      </w:r>
      <w:r w:rsidR="0041195F">
        <w:rPr>
          <w:rFonts w:hint="eastAsia"/>
        </w:rPr>
        <w:t>?</w:t>
      </w:r>
      <w:r w:rsidR="00307F5E">
        <w:t>uri</w:t>
      </w:r>
      <w:r w:rsidRPr="00732ED7">
        <w:t>=</w:t>
      </w:r>
      <w:r w:rsidR="00307F5E">
        <w:t>CELEX:62</w:t>
      </w:r>
      <w:r w:rsidRPr="00732ED7">
        <w:t>00</w:t>
      </w:r>
      <w:r w:rsidR="00307F5E">
        <w:t>7CJ</w:t>
      </w:r>
      <w:r w:rsidRPr="00732ED7">
        <w:t>00</w:t>
      </w:r>
      <w:r w:rsidR="00307F5E">
        <w:t>54</w:t>
      </w:r>
      <w:r>
        <w:rPr>
          <w:rFonts w:hint="eastAsia"/>
        </w:rPr>
        <w:t>。</w:t>
      </w:r>
    </w:p>
  </w:footnote>
  <w:footnote w:id="9">
    <w:p w:rsidR="00A44116" w:rsidRPr="006A64B8" w:rsidRDefault="00A44116" w:rsidP="007B3665">
      <w:pPr>
        <w:pStyle w:val="a6"/>
        <w:rPr>
          <w:lang w:val="es-SV"/>
        </w:rPr>
      </w:pPr>
      <w:r w:rsidRPr="006A64B8">
        <w:rPr>
          <w:lang w:val="es-ES"/>
        </w:rPr>
        <w:tab/>
      </w:r>
      <w:r w:rsidRPr="009D1850">
        <w:rPr>
          <w:rStyle w:val="a8"/>
          <w:rFonts w:eastAsia="宋体"/>
        </w:rPr>
        <w:footnoteRef/>
      </w:r>
      <w:r w:rsidRPr="006A64B8">
        <w:rPr>
          <w:lang w:val="es-ES"/>
        </w:rPr>
        <w:tab/>
      </w:r>
      <w:r w:rsidR="00307F5E">
        <w:rPr>
          <w:rFonts w:hint="eastAsia"/>
          <w:lang w:val="es-SV"/>
        </w:rPr>
        <w:t>C</w:t>
      </w:r>
      <w:r>
        <w:rPr>
          <w:rFonts w:hint="eastAsia"/>
          <w:lang w:val="es-SV"/>
        </w:rPr>
        <w:t>.</w:t>
      </w:r>
      <w:r w:rsidR="00307F5E">
        <w:rPr>
          <w:rFonts w:hint="eastAsia"/>
          <w:lang w:val="es-SV"/>
        </w:rPr>
        <w:t>P</w:t>
      </w:r>
      <w:r>
        <w:rPr>
          <w:rFonts w:hint="eastAsia"/>
          <w:lang w:val="es-SV"/>
        </w:rPr>
        <w:t>.</w:t>
      </w:r>
      <w:r w:rsidRPr="00B14927">
        <w:rPr>
          <w:rFonts w:ascii="楷体" w:eastAsia="楷体" w:hAnsi="楷体" w:hint="eastAsia"/>
          <w:lang w:val="es-SV"/>
        </w:rPr>
        <w:t>诉丹麦案</w:t>
      </w:r>
      <w:r w:rsidR="00307F5E">
        <w:rPr>
          <w:rFonts w:hint="eastAsia"/>
          <w:lang w:val="es-SV"/>
        </w:rPr>
        <w:t>，</w:t>
      </w:r>
      <w:r>
        <w:rPr>
          <w:rFonts w:hint="eastAsia"/>
          <w:lang w:val="es-SV"/>
        </w:rPr>
        <w:t>第</w:t>
      </w:r>
      <w:r w:rsidR="00307F5E">
        <w:rPr>
          <w:rFonts w:hint="eastAsia"/>
          <w:lang w:val="es-SV"/>
        </w:rPr>
        <w:t>6.2</w:t>
      </w:r>
      <w:r>
        <w:rPr>
          <w:rFonts w:hint="eastAsia"/>
          <w:lang w:val="es-SV"/>
        </w:rPr>
        <w:t>段。</w:t>
      </w:r>
    </w:p>
  </w:footnote>
  <w:footnote w:id="10">
    <w:p w:rsidR="00A44116" w:rsidRPr="006A64B8" w:rsidRDefault="00A44116" w:rsidP="007B3665">
      <w:pPr>
        <w:pStyle w:val="a6"/>
        <w:rPr>
          <w:lang w:val="es-SV"/>
        </w:rPr>
      </w:pPr>
      <w:r w:rsidRPr="006A64B8">
        <w:rPr>
          <w:lang w:val="es-SV"/>
        </w:rPr>
        <w:tab/>
      </w:r>
      <w:r w:rsidRPr="009D1850">
        <w:rPr>
          <w:rStyle w:val="a8"/>
          <w:rFonts w:eastAsia="宋体"/>
        </w:rPr>
        <w:footnoteRef/>
      </w:r>
      <w:r>
        <w:rPr>
          <w:lang w:val="es-SV"/>
        </w:rPr>
        <w:tab/>
      </w:r>
      <w:r>
        <w:rPr>
          <w:rFonts w:hint="eastAsia"/>
          <w:lang w:val="es-SV"/>
        </w:rPr>
        <w:t>同上</w:t>
      </w:r>
      <w:r w:rsidR="00307F5E">
        <w:rPr>
          <w:rFonts w:hint="eastAsia"/>
          <w:lang w:val="es-SV"/>
        </w:rPr>
        <w:t>，</w:t>
      </w:r>
      <w:r>
        <w:rPr>
          <w:rFonts w:hint="eastAsia"/>
          <w:lang w:val="es-SV"/>
        </w:rPr>
        <w:t>第</w:t>
      </w:r>
      <w:r w:rsidR="00307F5E">
        <w:rPr>
          <w:rFonts w:hint="eastAsia"/>
          <w:lang w:val="es-SV"/>
        </w:rPr>
        <w:t>6.2</w:t>
      </w:r>
      <w:r>
        <w:rPr>
          <w:rFonts w:hint="eastAsia"/>
          <w:lang w:val="es-SV"/>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16" w:rsidRDefault="00A44116" w:rsidP="006C6509">
    <w:pPr>
      <w:pStyle w:val="af3"/>
    </w:pPr>
    <w:r>
      <w:t>CERD/C/97/D/58/2016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16" w:rsidRPr="00202A30" w:rsidRDefault="00A44116" w:rsidP="006C6509">
    <w:pPr>
      <w:pStyle w:val="af3"/>
      <w:jc w:val="right"/>
    </w:pPr>
    <w:r>
      <w:t>CERD/C/97/D/58/2016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75"/>
    <w:rsid w:val="00011483"/>
    <w:rsid w:val="000152A7"/>
    <w:rsid w:val="00095FCC"/>
    <w:rsid w:val="000D319F"/>
    <w:rsid w:val="000E4D0E"/>
    <w:rsid w:val="00144B69"/>
    <w:rsid w:val="00153E86"/>
    <w:rsid w:val="001B1BD1"/>
    <w:rsid w:val="001C3EF2"/>
    <w:rsid w:val="001D17F6"/>
    <w:rsid w:val="001D432A"/>
    <w:rsid w:val="00204B42"/>
    <w:rsid w:val="0021248C"/>
    <w:rsid w:val="0021265F"/>
    <w:rsid w:val="002231C3"/>
    <w:rsid w:val="0024417F"/>
    <w:rsid w:val="00250F8D"/>
    <w:rsid w:val="002D5B34"/>
    <w:rsid w:val="002E1C97"/>
    <w:rsid w:val="002E742B"/>
    <w:rsid w:val="002F5834"/>
    <w:rsid w:val="003006AB"/>
    <w:rsid w:val="00307F5E"/>
    <w:rsid w:val="00326EBF"/>
    <w:rsid w:val="00327FE4"/>
    <w:rsid w:val="0041195F"/>
    <w:rsid w:val="00427F63"/>
    <w:rsid w:val="00434D38"/>
    <w:rsid w:val="00494EB8"/>
    <w:rsid w:val="004B6B8B"/>
    <w:rsid w:val="004C4A0A"/>
    <w:rsid w:val="004D6826"/>
    <w:rsid w:val="00501220"/>
    <w:rsid w:val="0050403D"/>
    <w:rsid w:val="00526D4E"/>
    <w:rsid w:val="00531F42"/>
    <w:rsid w:val="005E403A"/>
    <w:rsid w:val="00644081"/>
    <w:rsid w:val="006621F5"/>
    <w:rsid w:val="00664FAD"/>
    <w:rsid w:val="0067651B"/>
    <w:rsid w:val="00680656"/>
    <w:rsid w:val="00684327"/>
    <w:rsid w:val="006B1119"/>
    <w:rsid w:val="006B5316"/>
    <w:rsid w:val="006C6509"/>
    <w:rsid w:val="006D1FBC"/>
    <w:rsid w:val="006E3E46"/>
    <w:rsid w:val="006E71B1"/>
    <w:rsid w:val="006F1404"/>
    <w:rsid w:val="006F3BEF"/>
    <w:rsid w:val="0070593B"/>
    <w:rsid w:val="00705D89"/>
    <w:rsid w:val="00731A42"/>
    <w:rsid w:val="00767E69"/>
    <w:rsid w:val="0077079A"/>
    <w:rsid w:val="007A5599"/>
    <w:rsid w:val="007B3665"/>
    <w:rsid w:val="00806D29"/>
    <w:rsid w:val="00834A53"/>
    <w:rsid w:val="00856233"/>
    <w:rsid w:val="00860F27"/>
    <w:rsid w:val="00886495"/>
    <w:rsid w:val="008B0560"/>
    <w:rsid w:val="008B2BFA"/>
    <w:rsid w:val="008C6244"/>
    <w:rsid w:val="008E158F"/>
    <w:rsid w:val="008E6A3F"/>
    <w:rsid w:val="00936F03"/>
    <w:rsid w:val="00943B69"/>
    <w:rsid w:val="00944CB3"/>
    <w:rsid w:val="00951375"/>
    <w:rsid w:val="00986624"/>
    <w:rsid w:val="009B09D7"/>
    <w:rsid w:val="009D35ED"/>
    <w:rsid w:val="009D3F2F"/>
    <w:rsid w:val="00A03CB6"/>
    <w:rsid w:val="00A1364C"/>
    <w:rsid w:val="00A21076"/>
    <w:rsid w:val="00A3739A"/>
    <w:rsid w:val="00A44116"/>
    <w:rsid w:val="00A52DAF"/>
    <w:rsid w:val="00A6295D"/>
    <w:rsid w:val="00A84072"/>
    <w:rsid w:val="00A97B96"/>
    <w:rsid w:val="00AB2D1F"/>
    <w:rsid w:val="00B16570"/>
    <w:rsid w:val="00B23B03"/>
    <w:rsid w:val="00B43EB7"/>
    <w:rsid w:val="00B53320"/>
    <w:rsid w:val="00BC6522"/>
    <w:rsid w:val="00C121D5"/>
    <w:rsid w:val="00C17349"/>
    <w:rsid w:val="00C351AA"/>
    <w:rsid w:val="00C370F6"/>
    <w:rsid w:val="00C7253F"/>
    <w:rsid w:val="00CC349C"/>
    <w:rsid w:val="00CF6941"/>
    <w:rsid w:val="00D23437"/>
    <w:rsid w:val="00D26A05"/>
    <w:rsid w:val="00D43327"/>
    <w:rsid w:val="00D97B98"/>
    <w:rsid w:val="00DC671F"/>
    <w:rsid w:val="00DE4DA7"/>
    <w:rsid w:val="00E07C86"/>
    <w:rsid w:val="00E33B38"/>
    <w:rsid w:val="00E423FE"/>
    <w:rsid w:val="00E47FE5"/>
    <w:rsid w:val="00E574AF"/>
    <w:rsid w:val="00E74A10"/>
    <w:rsid w:val="00EC2FF8"/>
    <w:rsid w:val="00F24E6D"/>
    <w:rsid w:val="00F714DA"/>
    <w:rsid w:val="00FB456B"/>
    <w:rsid w:val="00FD24B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5AE038-5E2B-44A9-BB3E-BAD1818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FD24B0"/>
    <w:pPr>
      <w:tabs>
        <w:tab w:val="left" w:pos="1134"/>
        <w:tab w:val="left" w:pos="1701"/>
        <w:tab w:val="left" w:pos="1996"/>
        <w:tab w:val="left" w:pos="2427"/>
      </w:tabs>
      <w:spacing w:after="120"/>
      <w:ind w:left="1134" w:right="1134"/>
    </w:pPr>
  </w:style>
  <w:style w:type="character" w:customStyle="1" w:styleId="SingleTxtGCChar">
    <w:name w:val="_ Single Txt_GC Char"/>
    <w:basedOn w:val="a0"/>
    <w:link w:val="SingleTxtGC"/>
    <w:locked/>
    <w:rsid w:val="00FD24B0"/>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5BBB-9F9D-45E3-B7D4-99B289A7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9907</Words>
  <Characters>10580</Characters>
  <Application>Microsoft Office Word</Application>
  <DocSecurity>0</DocSecurity>
  <Lines>355</Lines>
  <Paragraphs>85</Paragraphs>
  <ScaleCrop>false</ScaleCrop>
  <Company>DCM</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CERD/C/97/D/58/2016</dc:title>
  <dc:subject>1901827</dc:subject>
  <dc:creator>yang</dc:creator>
  <cp:keywords/>
  <dc:description/>
  <cp:lastModifiedBy>Xiaoqing Yang</cp:lastModifiedBy>
  <cp:revision>2</cp:revision>
  <cp:lastPrinted>2019-03-11T14:07:00Z</cp:lastPrinted>
  <dcterms:created xsi:type="dcterms:W3CDTF">2019-03-13T08:47:00Z</dcterms:created>
  <dcterms:modified xsi:type="dcterms:W3CDTF">2019-03-13T08:47:00Z</dcterms:modified>
</cp:coreProperties>
</file>