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D7C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D7C3F" w:rsidP="00AD7C3F">
            <w:pPr>
              <w:jc w:val="right"/>
            </w:pPr>
            <w:r w:rsidRPr="00AD7C3F">
              <w:rPr>
                <w:sz w:val="40"/>
              </w:rPr>
              <w:t>CRPD</w:t>
            </w:r>
            <w:r>
              <w:t>/C/MMR/Q/1</w:t>
            </w:r>
          </w:p>
        </w:tc>
      </w:tr>
      <w:tr w:rsidR="002D5AAC" w:rsidRPr="00AD7C3F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BD2C18D" wp14:editId="2F57F65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D7C3F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D7C3F" w:rsidRDefault="00AD7C3F" w:rsidP="00AD7C3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May 2019</w:t>
            </w:r>
          </w:p>
          <w:p w:rsidR="00AD7C3F" w:rsidRDefault="00AD7C3F" w:rsidP="00AD7C3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D7C3F" w:rsidRDefault="00AD7C3F" w:rsidP="00AD7C3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  <w:p w:rsidR="00AD7C3F" w:rsidRPr="00AD7C3F" w:rsidRDefault="00AD7C3F" w:rsidP="00AD7C3F">
            <w:pPr>
              <w:spacing w:line="240" w:lineRule="exact"/>
              <w:rPr>
                <w:lang w:val="en-US"/>
              </w:rPr>
            </w:pPr>
            <w:r w:rsidRPr="00AD7C3F">
              <w:rPr>
                <w:lang w:val="en-US"/>
              </w:rPr>
              <w:t>English, Russian and Spanish only</w:t>
            </w:r>
          </w:p>
        </w:tc>
      </w:tr>
    </w:tbl>
    <w:p w:rsidR="00AD7C3F" w:rsidRPr="00AD7C3F" w:rsidRDefault="00AD7C3F" w:rsidP="00AD7C3F">
      <w:pPr>
        <w:spacing w:before="120"/>
        <w:rPr>
          <w:b/>
          <w:bCs/>
          <w:sz w:val="24"/>
          <w:szCs w:val="24"/>
        </w:rPr>
      </w:pPr>
      <w:r w:rsidRPr="00AD7C3F">
        <w:rPr>
          <w:b/>
          <w:bCs/>
          <w:sz w:val="24"/>
          <w:szCs w:val="24"/>
        </w:rPr>
        <w:t>Комитет по правам инвалидов</w:t>
      </w:r>
    </w:p>
    <w:p w:rsidR="00AD7C3F" w:rsidRPr="00B70D20" w:rsidRDefault="00AD7C3F" w:rsidP="00AD7C3F">
      <w:pPr>
        <w:pStyle w:val="HChG"/>
      </w:pPr>
      <w:r>
        <w:tab/>
      </w:r>
      <w:r>
        <w:tab/>
      </w:r>
      <w:r>
        <w:rPr>
          <w:bCs/>
        </w:rPr>
        <w:t>Перечень вопросов в связи с первоначальным докладом Мьянмы</w:t>
      </w:r>
      <w:r w:rsidRPr="00DC0BFA">
        <w:rPr>
          <w:b w:val="0"/>
          <w:bCs/>
          <w:sz w:val="20"/>
          <w:szCs w:val="14"/>
        </w:rPr>
        <w:footnoteReference w:customMarkFollows="1" w:id="1"/>
        <w:t>*</w:t>
      </w:r>
    </w:p>
    <w:p w:rsidR="00AD7C3F" w:rsidRPr="00B70D20" w:rsidRDefault="00AD7C3F" w:rsidP="00AD7C3F">
      <w:pPr>
        <w:pStyle w:val="H1G"/>
      </w:pPr>
      <w:r>
        <w:tab/>
      </w:r>
      <w:r>
        <w:t>A.</w:t>
      </w:r>
      <w:r>
        <w:tab/>
      </w:r>
      <w:r>
        <w:rPr>
          <w:bCs/>
        </w:rPr>
        <w:t>Цель и общие обязательства (статьи 1–4)</w:t>
      </w:r>
    </w:p>
    <w:p w:rsidR="00AD7C3F" w:rsidRPr="00B70D20" w:rsidRDefault="00AD7C3F" w:rsidP="00AD7C3F">
      <w:pPr>
        <w:pStyle w:val="H23G"/>
      </w:pPr>
      <w:r>
        <w:tab/>
      </w:r>
      <w:r>
        <w:tab/>
        <w:t xml:space="preserve">Общие обязательства (статья 4) </w:t>
      </w:r>
    </w:p>
    <w:p w:rsidR="00AD7C3F" w:rsidRPr="00A532B9" w:rsidRDefault="00AD7C3F" w:rsidP="00AD7C3F">
      <w:pPr>
        <w:pStyle w:val="SingleTxtG"/>
      </w:pPr>
      <w:r>
        <w:t>1.</w:t>
      </w:r>
      <w:r>
        <w:tab/>
        <w:t xml:space="preserve">Просьба проинформировать Комитет о мерах, принятых для приведения национального законодательства, в частности Закона о правах инвалидов 2015 года, в соответствие с Конвенцией и отмены Закона 1912 года о слабоумии. Просьба представить информацию о концепции инвалидности, используемой в государстве-участнике, и о признании барьеров, с которыми сталкиваются инвалиды, особенно лица с интеллектуальными или психосоциальными </w:t>
      </w:r>
      <w:r w:rsidRPr="00A532B9">
        <w:t>расстройствами</w:t>
      </w:r>
      <w:r>
        <w:t>, а также разъяснить определение инвалидн</w:t>
      </w:r>
      <w:bookmarkStart w:id="0" w:name="_GoBack"/>
      <w:bookmarkEnd w:id="0"/>
      <w:r>
        <w:t>ости в механизме оценки и сертификации инвалидности. Просьба представить информацию также о плане действий по осуществлению Закона о правах инвалидов 2015 года.</w:t>
      </w:r>
    </w:p>
    <w:p w:rsidR="00AD7C3F" w:rsidRPr="00B70D20" w:rsidRDefault="00AD7C3F" w:rsidP="00AD7C3F">
      <w:pPr>
        <w:pStyle w:val="H1G"/>
      </w:pPr>
      <w:r>
        <w:tab/>
      </w:r>
      <w:r>
        <w:t>B.</w:t>
      </w:r>
      <w:r>
        <w:tab/>
      </w:r>
      <w:r>
        <w:rPr>
          <w:bCs/>
        </w:rPr>
        <w:t>Конкретные права (статьи 5–30)</w:t>
      </w:r>
    </w:p>
    <w:p w:rsidR="00AD7C3F" w:rsidRPr="00B70D20" w:rsidRDefault="00AD7C3F" w:rsidP="00AD7C3F">
      <w:pPr>
        <w:pStyle w:val="H23G"/>
      </w:pPr>
      <w:r>
        <w:tab/>
      </w:r>
      <w:r>
        <w:tab/>
        <w:t xml:space="preserve">Равенство и </w:t>
      </w:r>
      <w:proofErr w:type="spellStart"/>
      <w:r>
        <w:t>недискриминация</w:t>
      </w:r>
      <w:proofErr w:type="spellEnd"/>
      <w:r>
        <w:t xml:space="preserve"> (статья 5) </w:t>
      </w:r>
    </w:p>
    <w:p w:rsidR="00AD7C3F" w:rsidRPr="00B70D20" w:rsidRDefault="00AD7C3F" w:rsidP="00AD7C3F">
      <w:pPr>
        <w:pStyle w:val="SingleTxtG"/>
      </w:pPr>
      <w:r>
        <w:t>2.</w:t>
      </w:r>
      <w:r>
        <w:tab/>
        <w:t xml:space="preserve">Просьба представить информацию о мерах, принятых для пересмотра Конституции и Уголовного кодекса с целью однозначного запрещения дискриминации по признаку инвалидности, включая отказ в разумном приспособлении. </w:t>
      </w:r>
    </w:p>
    <w:p w:rsidR="00AD7C3F" w:rsidRPr="00B70D20" w:rsidRDefault="00AD7C3F" w:rsidP="00AD7C3F">
      <w:pPr>
        <w:pStyle w:val="H23G"/>
      </w:pPr>
      <w:r>
        <w:tab/>
      </w:r>
      <w:r>
        <w:tab/>
        <w:t xml:space="preserve">Женщины-инвалиды (статья 6) </w:t>
      </w:r>
    </w:p>
    <w:p w:rsidR="00AD7C3F" w:rsidRPr="00B70D20" w:rsidRDefault="00AD7C3F" w:rsidP="00AD7C3F">
      <w:pPr>
        <w:pStyle w:val="SingleTxtG"/>
      </w:pPr>
      <w:r>
        <w:t>3.</w:t>
      </w:r>
      <w:r>
        <w:tab/>
        <w:t>Просьба представить информацию о мерах, принятых для ликвидации множественной и перекрестной дискриминации в отношении женщин-инвалидов, особенно принадлежащих к этническим и религиозным меньшинствам, во всех сферах их жизни, включая образование, занятость и здравоохранение.</w:t>
      </w:r>
    </w:p>
    <w:p w:rsidR="00AD7C3F" w:rsidRPr="00B70D20" w:rsidRDefault="00AD7C3F" w:rsidP="00AD7C3F">
      <w:pPr>
        <w:pStyle w:val="H23G"/>
      </w:pPr>
      <w:r>
        <w:tab/>
      </w:r>
      <w:r>
        <w:tab/>
      </w:r>
      <w:r>
        <w:rPr>
          <w:bCs/>
        </w:rPr>
        <w:t>Дети-инвалиды (статья 7)</w:t>
      </w:r>
    </w:p>
    <w:p w:rsidR="00AD7C3F" w:rsidRPr="00B70D20" w:rsidRDefault="00AD7C3F" w:rsidP="00AD7C3F">
      <w:pPr>
        <w:pStyle w:val="SingleTxtG"/>
      </w:pPr>
      <w:r>
        <w:t>4.</w:t>
      </w:r>
      <w:r>
        <w:tab/>
        <w:t xml:space="preserve">Просьба представить информацию о мерах, принятых для обеспечения прав человека детей-инвалидов, особенно детей, находящихся в уязвимом положении, таких как беспризорные или дети, живущие в условиях крайней нищеты, дети, затронутые вооруженными конфликтами или участвующие в них, сироты, дети, принадлежащие к этническим и языковым меньшинствам или коренным общинам, и дети из числа беженцев и внутренне перемещенных лиц. Просьба указать, какие меры </w:t>
      </w:r>
      <w:r>
        <w:lastRenderedPageBreak/>
        <w:t>принимаются для обеспечения физической и психологической поддержки детей-инвалидов.</w:t>
      </w:r>
    </w:p>
    <w:p w:rsidR="00AD7C3F" w:rsidRPr="00B70D20" w:rsidRDefault="00AD7C3F" w:rsidP="00AD7C3F">
      <w:pPr>
        <w:pStyle w:val="H23G"/>
      </w:pPr>
      <w:r>
        <w:tab/>
      </w:r>
      <w:r>
        <w:tab/>
      </w:r>
      <w:r>
        <w:rPr>
          <w:bCs/>
        </w:rPr>
        <w:t>Просветительно-воспитательная работа (статья 8)</w:t>
      </w:r>
    </w:p>
    <w:p w:rsidR="00AD7C3F" w:rsidRPr="00B70D20" w:rsidRDefault="00AD7C3F" w:rsidP="00AD7C3F">
      <w:pPr>
        <w:pStyle w:val="SingleTxtG"/>
      </w:pPr>
      <w:r>
        <w:t>5.</w:t>
      </w:r>
      <w:r>
        <w:tab/>
        <w:t xml:space="preserve">Просьба представить информацию о мерах, принятых для повышения осведомленности всего общества, особенно инвалидов, их родителей и </w:t>
      </w:r>
      <w:proofErr w:type="gramStart"/>
      <w:r>
        <w:t>семей</w:t>
      </w:r>
      <w:proofErr w:type="gramEnd"/>
      <w:r>
        <w:t xml:space="preserve"> и соответствующих профессиональных групп, об инвалидах, их правах и достоинстве и для борьбы со стереотипами, предрассудками и вредной практикой в отношении них во всех сферах жизни.</w:t>
      </w:r>
    </w:p>
    <w:p w:rsidR="00AD7C3F" w:rsidRPr="00B70D20" w:rsidRDefault="00AD7C3F" w:rsidP="00AD7C3F">
      <w:pPr>
        <w:pStyle w:val="H23G"/>
      </w:pPr>
      <w:r>
        <w:tab/>
      </w:r>
      <w:r>
        <w:tab/>
      </w:r>
      <w:r>
        <w:rPr>
          <w:bCs/>
        </w:rPr>
        <w:t>Доступность (статья 9)</w:t>
      </w:r>
    </w:p>
    <w:p w:rsidR="00AD7C3F" w:rsidRPr="00B70D20" w:rsidRDefault="00AD7C3F" w:rsidP="00AD7C3F">
      <w:pPr>
        <w:pStyle w:val="SingleTxtG"/>
      </w:pPr>
      <w:r>
        <w:t>6.</w:t>
      </w:r>
      <w:r>
        <w:tab/>
        <w:t xml:space="preserve">Просьба представить информацию о мерах, принятых с целью: </w:t>
      </w:r>
    </w:p>
    <w:p w:rsidR="00AD7C3F" w:rsidRPr="00B70D20" w:rsidRDefault="00AD7C3F" w:rsidP="00AD7C3F">
      <w:pPr>
        <w:pStyle w:val="SingleTxtG"/>
      </w:pPr>
      <w:r>
        <w:tab/>
      </w:r>
      <w:r w:rsidR="006F3B65">
        <w:tab/>
      </w:r>
      <w:r>
        <w:t>a)</w:t>
      </w:r>
      <w:r>
        <w:tab/>
        <w:t>внести поправки в Закон о закупках, принять Национальный строительный кодекс и стандарты Министерства строительства, с тем чтобы гарантировать полную доступность для инвалидов транспорта и зданий, являющихся открытыми или предоставляемыми для населения;</w:t>
      </w:r>
    </w:p>
    <w:p w:rsidR="00AD7C3F" w:rsidRPr="00B70D20" w:rsidRDefault="006F3B65" w:rsidP="00AD7C3F">
      <w:pPr>
        <w:pStyle w:val="SingleTxtG"/>
      </w:pPr>
      <w:r>
        <w:tab/>
      </w:r>
      <w:r w:rsidR="00AD7C3F">
        <w:tab/>
        <w:t>b)</w:t>
      </w:r>
      <w:r w:rsidR="00AD7C3F">
        <w:tab/>
        <w:t xml:space="preserve">содействовать доступу инвалидов к информационным и коммуникационным технологиям. </w:t>
      </w:r>
    </w:p>
    <w:p w:rsidR="00AD7C3F" w:rsidRPr="00B70D20" w:rsidRDefault="00AD7C3F" w:rsidP="00AD7C3F">
      <w:pPr>
        <w:pStyle w:val="H23G"/>
      </w:pPr>
      <w:r>
        <w:tab/>
      </w:r>
      <w:r>
        <w:tab/>
      </w:r>
      <w:r>
        <w:rPr>
          <w:bCs/>
        </w:rPr>
        <w:t>Ситуации риска и чрезвычайные гуманитарные ситуации (статья 11)</w:t>
      </w:r>
    </w:p>
    <w:p w:rsidR="00AD7C3F" w:rsidRPr="00B70D20" w:rsidRDefault="00AD7C3F" w:rsidP="00AD7C3F">
      <w:pPr>
        <w:pStyle w:val="SingleTxtG"/>
      </w:pPr>
      <w:r>
        <w:t>7.</w:t>
      </w:r>
      <w:r>
        <w:tab/>
        <w:t xml:space="preserve">Просьба представить информацию о мерах, принятых для разработки стратегий уменьшения опасности бедствий с участием организаций инвалидов. Просьба указать, какие меры принимаются для укрепления защиты и безопасности инвалидов, включая представителей этнических и религиозных меньшинств, в контексте усилий по гуманитарному реагированию в затронутых конфликтом районах, особенно в северных районах штатов </w:t>
      </w:r>
      <w:proofErr w:type="spellStart"/>
      <w:r>
        <w:t>Ракхайн</w:t>
      </w:r>
      <w:proofErr w:type="spellEnd"/>
      <w:r>
        <w:t xml:space="preserve">, </w:t>
      </w:r>
      <w:proofErr w:type="spellStart"/>
      <w:r>
        <w:t>Шан</w:t>
      </w:r>
      <w:proofErr w:type="spellEnd"/>
      <w:r>
        <w:t xml:space="preserve"> и </w:t>
      </w:r>
      <w:proofErr w:type="spellStart"/>
      <w:r>
        <w:t>Качин</w:t>
      </w:r>
      <w:proofErr w:type="spellEnd"/>
      <w:r>
        <w:t xml:space="preserve">, или во время чрезвычайных ситуаций. </w:t>
      </w:r>
    </w:p>
    <w:p w:rsidR="00AD7C3F" w:rsidRPr="00B70D20" w:rsidRDefault="00AD7C3F" w:rsidP="00AD7C3F">
      <w:pPr>
        <w:pStyle w:val="H23G"/>
      </w:pPr>
      <w:r>
        <w:tab/>
      </w:r>
      <w:r>
        <w:tab/>
        <w:t xml:space="preserve">Равенство перед законом (статья 12) </w:t>
      </w:r>
    </w:p>
    <w:p w:rsidR="00AD7C3F" w:rsidRPr="00B70D20" w:rsidRDefault="00AD7C3F" w:rsidP="00AD7C3F">
      <w:pPr>
        <w:pStyle w:val="SingleTxtG"/>
      </w:pPr>
      <w:r>
        <w:t>8.</w:t>
      </w:r>
      <w:r>
        <w:tab/>
        <w:t>Просьба представить информацию о мерах, принятых с целью:</w:t>
      </w:r>
    </w:p>
    <w:p w:rsidR="00AD7C3F" w:rsidRPr="00B70D20" w:rsidRDefault="00AD7C3F" w:rsidP="00AD7C3F">
      <w:pPr>
        <w:pStyle w:val="SingleTxtG"/>
      </w:pPr>
      <w:r>
        <w:tab/>
      </w:r>
      <w:r w:rsidR="006F3B65">
        <w:tab/>
      </w:r>
      <w:r>
        <w:t>a)</w:t>
      </w:r>
      <w:r>
        <w:tab/>
        <w:t xml:space="preserve">внести поправки в Уголовно-процессуальный кодекс, Закон о заключенных и Закон о Бирманской армии, с тем чтобы привести их в соответствие с Конвенцией, в частности исключить понятия </w:t>
      </w:r>
      <w:r w:rsidR="006F3B65">
        <w:t>«</w:t>
      </w:r>
      <w:r>
        <w:t>слабоумный</w:t>
      </w:r>
      <w:r w:rsidR="006F3B65">
        <w:t>»</w:t>
      </w:r>
      <w:r>
        <w:t xml:space="preserve"> и </w:t>
      </w:r>
      <w:r w:rsidR="006F3B65">
        <w:t>«</w:t>
      </w:r>
      <w:r>
        <w:t>безумец с преступными наклонностями</w:t>
      </w:r>
      <w:r w:rsidR="006F3B65">
        <w:t>»</w:t>
      </w:r>
      <w:r>
        <w:t xml:space="preserve">; </w:t>
      </w:r>
    </w:p>
    <w:p w:rsidR="00AD7C3F" w:rsidRPr="00B70D20" w:rsidRDefault="00AD7C3F" w:rsidP="00AD7C3F">
      <w:pPr>
        <w:pStyle w:val="SingleTxtG"/>
      </w:pPr>
      <w:r>
        <w:tab/>
      </w:r>
      <w:r w:rsidR="006F3B65">
        <w:tab/>
      </w:r>
      <w:r>
        <w:t>b)</w:t>
      </w:r>
      <w:r>
        <w:tab/>
        <w:t xml:space="preserve">признать перед законом всех инвалидов, включая полную дееспособность лиц с умственными или психосоциальными расстройствами, и применять </w:t>
      </w:r>
      <w:proofErr w:type="spellStart"/>
      <w:r>
        <w:t>суппортивную</w:t>
      </w:r>
      <w:proofErr w:type="spellEnd"/>
      <w:r>
        <w:t xml:space="preserve"> модель принятия решений вместо </w:t>
      </w:r>
      <w:proofErr w:type="spellStart"/>
      <w:r>
        <w:t>субститутивной</w:t>
      </w:r>
      <w:proofErr w:type="spellEnd"/>
      <w:r>
        <w:t xml:space="preserve"> модели;</w:t>
      </w:r>
    </w:p>
    <w:p w:rsidR="00AD7C3F" w:rsidRPr="00B70D20" w:rsidRDefault="006F3B65" w:rsidP="00AD7C3F">
      <w:pPr>
        <w:pStyle w:val="SingleTxtG"/>
      </w:pPr>
      <w:r>
        <w:tab/>
      </w:r>
      <w:r w:rsidR="00AD7C3F">
        <w:tab/>
        <w:t>с)</w:t>
      </w:r>
      <w:r w:rsidR="00AD7C3F">
        <w:tab/>
        <w:t>сократить число инвалидов, находящихся под опекой, особенно лиц с психосоциальными или умственными расстройствами, и проинформировать Комитет о числе лиц, которые остаются под полной или частичной опекой, а также о тех, чья дееспособность была полностью восстановлена.</w:t>
      </w:r>
    </w:p>
    <w:p w:rsidR="00AD7C3F" w:rsidRPr="00DC0BFA" w:rsidRDefault="00AD7C3F" w:rsidP="00AD7C3F">
      <w:pPr>
        <w:pStyle w:val="H23G"/>
      </w:pPr>
      <w:r>
        <w:tab/>
      </w:r>
      <w:r>
        <w:tab/>
        <w:t xml:space="preserve">Доступ к правосудию (статья 13) </w:t>
      </w:r>
    </w:p>
    <w:p w:rsidR="00AD7C3F" w:rsidRPr="00B70D20" w:rsidRDefault="00AD7C3F" w:rsidP="00AD7C3F">
      <w:pPr>
        <w:pStyle w:val="SingleTxtG"/>
      </w:pPr>
      <w:r>
        <w:t>9.</w:t>
      </w:r>
      <w:r>
        <w:tab/>
        <w:t>Просьба представить информацию о мерах, принятых с целью:</w:t>
      </w:r>
    </w:p>
    <w:p w:rsidR="00AD7C3F" w:rsidRPr="00B70D20" w:rsidRDefault="006F3B65" w:rsidP="00AD7C3F">
      <w:pPr>
        <w:pStyle w:val="SingleTxtG"/>
      </w:pPr>
      <w:r>
        <w:tab/>
      </w:r>
      <w:r w:rsidR="00AD7C3F">
        <w:tab/>
        <w:t>a)</w:t>
      </w:r>
      <w:r w:rsidR="00AD7C3F">
        <w:tab/>
        <w:t xml:space="preserve">обеспечить, чтобы инвалидам, особенно лицам с психосоциальными или умственными расстройствами, гарантировался доступ к системе правосудия, в том числе путем предоставления процессуальных коррективов; </w:t>
      </w:r>
    </w:p>
    <w:p w:rsidR="00AD7C3F" w:rsidRPr="00B70D20" w:rsidRDefault="006F3B65" w:rsidP="00AD7C3F">
      <w:pPr>
        <w:pStyle w:val="SingleTxtG"/>
      </w:pPr>
      <w:r>
        <w:tab/>
      </w:r>
      <w:r w:rsidR="00AD7C3F">
        <w:tab/>
        <w:t>b)</w:t>
      </w:r>
      <w:r w:rsidR="00AD7C3F">
        <w:tab/>
        <w:t>обеспечить надлежащую подготовку персонала и должностных лиц, работающих в судебной системе и правоохранительных органах, в целях обеспечения эффективного доступа инвалидов к правосудию.</w:t>
      </w:r>
    </w:p>
    <w:p w:rsidR="00AD7C3F" w:rsidRPr="00B70D20" w:rsidRDefault="00AD7C3F" w:rsidP="00AD7C3F">
      <w:pPr>
        <w:pStyle w:val="H23G"/>
      </w:pPr>
      <w:r>
        <w:tab/>
      </w:r>
      <w:r>
        <w:tab/>
        <w:t xml:space="preserve">Свобода и личная неприкосновенность (статья 14) </w:t>
      </w:r>
    </w:p>
    <w:p w:rsidR="00AD7C3F" w:rsidRPr="00B70D20" w:rsidRDefault="00AD7C3F" w:rsidP="00AD7C3F">
      <w:pPr>
        <w:pStyle w:val="SingleTxtG"/>
      </w:pPr>
      <w:r>
        <w:t>10.</w:t>
      </w:r>
      <w:r>
        <w:tab/>
        <w:t xml:space="preserve">Просьба представить информацию о мерах, принятых с целью: </w:t>
      </w:r>
    </w:p>
    <w:p w:rsidR="00AD7C3F" w:rsidRPr="00B70D20" w:rsidRDefault="00AD7C3F" w:rsidP="00AD7C3F">
      <w:pPr>
        <w:pStyle w:val="SingleTxtG"/>
      </w:pPr>
      <w:r>
        <w:lastRenderedPageBreak/>
        <w:tab/>
      </w:r>
      <w:r w:rsidR="006F3B65">
        <w:tab/>
      </w:r>
      <w:r>
        <w:t>a)</w:t>
      </w:r>
      <w:r>
        <w:tab/>
        <w:t>запретить лишение свободы и принудительное лечение на основе фактических или предполагаемых расстройств и обеспечить, чтобы любое медицинское лечение основывалось на свободном и осознанном согласии соответствующего лица;</w:t>
      </w:r>
    </w:p>
    <w:p w:rsidR="00AD7C3F" w:rsidRPr="00A532B9" w:rsidRDefault="006F3B65" w:rsidP="00AD7C3F">
      <w:pPr>
        <w:pStyle w:val="SingleTxtG"/>
      </w:pPr>
      <w:r>
        <w:tab/>
      </w:r>
      <w:r w:rsidR="00AD7C3F">
        <w:tab/>
        <w:t>b)</w:t>
      </w:r>
      <w:r w:rsidR="00AD7C3F">
        <w:tab/>
        <w:t>создать систему регистрации данных о лишении свободы инвалидов по признаку инвалидности, включая среднюю продолжительность таких лишений свободы, в частности недобровольного пребывания в психиатрических лечебницах и приютах.</w:t>
      </w:r>
    </w:p>
    <w:p w:rsidR="00AD7C3F" w:rsidRPr="00B70D20" w:rsidRDefault="00AD7C3F" w:rsidP="00AD7C3F">
      <w:pPr>
        <w:pStyle w:val="H23G"/>
      </w:pPr>
      <w:r>
        <w:tab/>
      </w:r>
      <w:r>
        <w:tab/>
      </w:r>
      <w:r>
        <w:rPr>
          <w:bCs/>
        </w:rPr>
        <w:t>Свобода от пыток и жестоких, бесчеловечных или унижающих достоинство видов обращения и наказания (статья 15)</w:t>
      </w:r>
    </w:p>
    <w:p w:rsidR="00AD7C3F" w:rsidRPr="00B70D20" w:rsidRDefault="00AD7C3F" w:rsidP="00AD7C3F">
      <w:pPr>
        <w:pStyle w:val="SingleTxtG"/>
      </w:pPr>
      <w:r>
        <w:t>11.</w:t>
      </w:r>
      <w:r>
        <w:tab/>
        <w:t>Просьба представить информацию о мерах, принятых с целью:</w:t>
      </w:r>
    </w:p>
    <w:p w:rsidR="00AD7C3F" w:rsidRPr="00B70D20" w:rsidRDefault="006F3B65" w:rsidP="00AD7C3F">
      <w:pPr>
        <w:pStyle w:val="SingleTxtG"/>
      </w:pPr>
      <w:r>
        <w:tab/>
      </w:r>
      <w:r w:rsidR="00AD7C3F">
        <w:tab/>
        <w:t>a)</w:t>
      </w:r>
      <w:r w:rsidR="00AD7C3F">
        <w:tab/>
        <w:t xml:space="preserve">обеспечить защиту инвалидов от пыток или жестокого, бесчеловечного или унижающего достоинство обращения во всех условиях, в частности в тюрьмах; </w:t>
      </w:r>
    </w:p>
    <w:p w:rsidR="00AD7C3F" w:rsidRPr="00B70D20" w:rsidRDefault="006F3B65" w:rsidP="00AD7C3F">
      <w:pPr>
        <w:pStyle w:val="SingleTxtG"/>
      </w:pPr>
      <w:r>
        <w:tab/>
      </w:r>
      <w:r w:rsidR="00AD7C3F">
        <w:tab/>
        <w:t>b)</w:t>
      </w:r>
      <w:r w:rsidR="00AD7C3F">
        <w:tab/>
        <w:t>создать механизм мониторинга и обзора для регистрации случаев пыток или жестокого, бесчеловечного или унижающего достоинство обращения, включая случаи недобровольного обращения и нанесения телесных повреждений в результате такого обращения.</w:t>
      </w:r>
    </w:p>
    <w:p w:rsidR="00AD7C3F" w:rsidRPr="00B70D20" w:rsidRDefault="00AD7C3F" w:rsidP="00AD7C3F">
      <w:pPr>
        <w:pStyle w:val="H23G"/>
      </w:pPr>
      <w:r>
        <w:tab/>
      </w:r>
      <w:r>
        <w:tab/>
      </w:r>
      <w:r>
        <w:rPr>
          <w:bCs/>
        </w:rPr>
        <w:t>Свобода от эксплуатации, насилия и надругательств (статья 16)</w:t>
      </w:r>
    </w:p>
    <w:p w:rsidR="00AD7C3F" w:rsidRPr="00B70D20" w:rsidRDefault="00AD7C3F" w:rsidP="00AD7C3F">
      <w:pPr>
        <w:pStyle w:val="SingleTxtG"/>
      </w:pPr>
      <w:r>
        <w:t>12.</w:t>
      </w:r>
      <w:r>
        <w:tab/>
        <w:t xml:space="preserve">Просьба представить информацию о мерах, принятых с целью: </w:t>
      </w:r>
    </w:p>
    <w:p w:rsidR="00AD7C3F" w:rsidRPr="00B70D20" w:rsidRDefault="006F3B65" w:rsidP="00AD7C3F">
      <w:pPr>
        <w:pStyle w:val="SingleTxtG"/>
      </w:pPr>
      <w:r>
        <w:tab/>
      </w:r>
      <w:r w:rsidR="00AD7C3F">
        <w:tab/>
        <w:t>a)</w:t>
      </w:r>
      <w:r w:rsidR="00AD7C3F">
        <w:tab/>
        <w:t xml:space="preserve">предупреждать и пресекать эксплуатацию, насилие и издевательства, включая бытовое и сексуальное насилие, в отношении инвалидов, в частности инвалидов, принадлежащих к этническим и религиозным меньшинствам; </w:t>
      </w:r>
    </w:p>
    <w:p w:rsidR="00AD7C3F" w:rsidRPr="00B70D20" w:rsidRDefault="006F3B65" w:rsidP="00AD7C3F">
      <w:pPr>
        <w:pStyle w:val="SingleTxtG"/>
      </w:pPr>
      <w:r>
        <w:tab/>
      </w:r>
      <w:r w:rsidR="00AD7C3F">
        <w:tab/>
        <w:t>b)</w:t>
      </w:r>
      <w:r w:rsidR="00AD7C3F">
        <w:tab/>
        <w:t xml:space="preserve">предоставлять жертвам необходимые услуги по восстановлению, реабилитации и социальной </w:t>
      </w:r>
      <w:proofErr w:type="spellStart"/>
      <w:r w:rsidR="00AD7C3F">
        <w:t>реинтеграции</w:t>
      </w:r>
      <w:proofErr w:type="spellEnd"/>
      <w:r w:rsidR="00AD7C3F">
        <w:t xml:space="preserve">; </w:t>
      </w:r>
    </w:p>
    <w:p w:rsidR="00AD7C3F" w:rsidRPr="00B70D20" w:rsidRDefault="006F3B65" w:rsidP="00AD7C3F">
      <w:pPr>
        <w:pStyle w:val="SingleTxtG"/>
      </w:pPr>
      <w:r>
        <w:tab/>
      </w:r>
      <w:r w:rsidR="00AD7C3F">
        <w:tab/>
        <w:t>с)</w:t>
      </w:r>
      <w:r w:rsidR="00AD7C3F">
        <w:tab/>
        <w:t xml:space="preserve">создать безопасные условия для сообщения о случаях эксплуатации инвалидов, насилия в отношении них или жестокого обращения с ними, их расследования и судебного преследования. </w:t>
      </w:r>
    </w:p>
    <w:p w:rsidR="00AD7C3F" w:rsidRPr="00B70D20" w:rsidRDefault="00AD7C3F" w:rsidP="00AD7C3F">
      <w:pPr>
        <w:pStyle w:val="H23G"/>
      </w:pPr>
      <w:r>
        <w:tab/>
      </w:r>
      <w:r>
        <w:tab/>
      </w:r>
      <w:r>
        <w:rPr>
          <w:bCs/>
        </w:rPr>
        <w:t>Защита личной целостности (статья 17)</w:t>
      </w:r>
    </w:p>
    <w:p w:rsidR="00AD7C3F" w:rsidRPr="00B70D20" w:rsidRDefault="00AD7C3F" w:rsidP="00AD7C3F">
      <w:pPr>
        <w:pStyle w:val="SingleTxtG"/>
      </w:pPr>
      <w:r>
        <w:t>13.</w:t>
      </w:r>
      <w:r>
        <w:tab/>
        <w:t xml:space="preserve">Просьба представить информацию о мерах, принятых для запрещения проведения медицинских процедур, включая стерилизацию, кастрацию и контрацепцию, в отношении инвалидов, в частности инвалидов с психосоциальными или умственными </w:t>
      </w:r>
      <w:bookmarkStart w:id="1" w:name="_Hlk10202357"/>
      <w:r>
        <w:t>расстройствами</w:t>
      </w:r>
      <w:bookmarkEnd w:id="1"/>
      <w:r>
        <w:t>, без их свободного и осознанного согласия.</w:t>
      </w:r>
    </w:p>
    <w:p w:rsidR="00AD7C3F" w:rsidRPr="00B70D20" w:rsidRDefault="00AD7C3F" w:rsidP="00AD7C3F">
      <w:pPr>
        <w:pStyle w:val="H23G"/>
      </w:pPr>
      <w:r>
        <w:tab/>
      </w:r>
      <w:r>
        <w:tab/>
      </w:r>
      <w:r>
        <w:rPr>
          <w:bCs/>
        </w:rPr>
        <w:t>Свобода передвижения и гражданство (статья 18)</w:t>
      </w:r>
    </w:p>
    <w:p w:rsidR="00AD7C3F" w:rsidRPr="00B70D20" w:rsidRDefault="00AD7C3F" w:rsidP="00AD7C3F">
      <w:pPr>
        <w:pStyle w:val="SingleTxtG"/>
      </w:pPr>
      <w:r>
        <w:t>14.</w:t>
      </w:r>
      <w:r>
        <w:tab/>
        <w:t xml:space="preserve">Просьба представить информацию о мерах, принятых для обеспечения прав инвалидов на приобретение гражданства и недопущения того, чтобы инвалиды лишались своего гражданства произвольно или по причине инвалидности. Просьба представить информацию также о существующих мерах по обеспечению того, чтобы инвалиды, особенно дети-инвалиды, принадлежащие к этническим и религиозным меньшинствам или проживающие в сельских и отдаленных районах, таких как район </w:t>
      </w:r>
      <w:proofErr w:type="spellStart"/>
      <w:r>
        <w:t>Танинтари</w:t>
      </w:r>
      <w:proofErr w:type="spellEnd"/>
      <w:r>
        <w:t xml:space="preserve"> и штаты </w:t>
      </w:r>
      <w:proofErr w:type="spellStart"/>
      <w:r>
        <w:t>Ракхайн</w:t>
      </w:r>
      <w:proofErr w:type="spellEnd"/>
      <w:r>
        <w:t xml:space="preserve"> и </w:t>
      </w:r>
      <w:proofErr w:type="spellStart"/>
      <w:r>
        <w:t>Кайин</w:t>
      </w:r>
      <w:proofErr w:type="spellEnd"/>
      <w:r>
        <w:t xml:space="preserve">, имели доступ к регистрации рождения и свидетельствам о рождении наравне с другими. </w:t>
      </w:r>
    </w:p>
    <w:p w:rsidR="00AD7C3F" w:rsidRPr="00B70D20" w:rsidRDefault="00AD7C3F" w:rsidP="00AD7C3F">
      <w:pPr>
        <w:pStyle w:val="H23G"/>
      </w:pPr>
      <w:r>
        <w:tab/>
      </w:r>
      <w:r>
        <w:tab/>
        <w:t xml:space="preserve">Самостоятельный образ жизни и вовлеченность в местное сообщество </w:t>
      </w:r>
      <w:r w:rsidR="006F3B65">
        <w:br/>
      </w:r>
      <w:r>
        <w:t xml:space="preserve">(статья 19) </w:t>
      </w:r>
    </w:p>
    <w:p w:rsidR="00AD7C3F" w:rsidRPr="00B70D20" w:rsidRDefault="00AD7C3F" w:rsidP="00AD7C3F">
      <w:pPr>
        <w:pStyle w:val="SingleTxtG"/>
      </w:pPr>
      <w:r>
        <w:t>15.</w:t>
      </w:r>
      <w:r>
        <w:tab/>
        <w:t xml:space="preserve">Просьба представить информацию о шагах, предпринятых для обеспечения </w:t>
      </w:r>
      <w:proofErr w:type="spellStart"/>
      <w:r>
        <w:t>деинституционализации</w:t>
      </w:r>
      <w:proofErr w:type="spellEnd"/>
      <w:r>
        <w:t xml:space="preserve"> инвалидов и поощрения их права на самостоятельный образ жизни и вовлеченность в местное сообщество.</w:t>
      </w:r>
    </w:p>
    <w:p w:rsidR="00AD7C3F" w:rsidRPr="00B70D20" w:rsidRDefault="00AD7C3F" w:rsidP="00AD7C3F">
      <w:pPr>
        <w:pStyle w:val="H23G"/>
      </w:pPr>
      <w:r>
        <w:lastRenderedPageBreak/>
        <w:tab/>
      </w:r>
      <w:r>
        <w:tab/>
      </w:r>
      <w:r>
        <w:rPr>
          <w:bCs/>
        </w:rPr>
        <w:t>Индивидуальная мобильность (статья 20)</w:t>
      </w:r>
    </w:p>
    <w:p w:rsidR="00AD7C3F" w:rsidRPr="00B70D20" w:rsidRDefault="00AD7C3F" w:rsidP="00AD7C3F">
      <w:pPr>
        <w:pStyle w:val="SingleTxtG"/>
      </w:pPr>
      <w:r>
        <w:t>16.</w:t>
      </w:r>
      <w:r>
        <w:tab/>
        <w:t xml:space="preserve">Просьба представить информацию о мерах, принятых для обеспечения качественных средств для облегчения мобильности, приспособлений, </w:t>
      </w:r>
      <w:proofErr w:type="spellStart"/>
      <w:r>
        <w:t>ассистивных</w:t>
      </w:r>
      <w:proofErr w:type="spellEnd"/>
      <w:r>
        <w:t xml:space="preserve"> технологий и персональной помощи в целях обеспечения личной мобильности инвалидов. </w:t>
      </w:r>
    </w:p>
    <w:p w:rsidR="00AD7C3F" w:rsidRPr="00B70D20" w:rsidRDefault="00AD7C3F" w:rsidP="00AD7C3F">
      <w:pPr>
        <w:pStyle w:val="H23G"/>
      </w:pPr>
      <w:r>
        <w:tab/>
      </w:r>
      <w:r>
        <w:tab/>
      </w:r>
      <w:r>
        <w:rPr>
          <w:bCs/>
        </w:rPr>
        <w:t>Свобода выражения мнения и убеждений и доступ к информации (статья 21)</w:t>
      </w:r>
    </w:p>
    <w:p w:rsidR="00AD7C3F" w:rsidRPr="00B70D20" w:rsidRDefault="00AD7C3F" w:rsidP="00AD7C3F">
      <w:pPr>
        <w:pStyle w:val="SingleTxtG"/>
      </w:pPr>
      <w:r>
        <w:t>17.</w:t>
      </w:r>
      <w:r>
        <w:tab/>
        <w:t>Просьба представить информацию о мерах, принятых с целью:</w:t>
      </w:r>
    </w:p>
    <w:p w:rsidR="00AD7C3F" w:rsidRPr="00B70D20" w:rsidRDefault="006F3B65" w:rsidP="00AD7C3F">
      <w:pPr>
        <w:pStyle w:val="SingleTxtG"/>
      </w:pPr>
      <w:r>
        <w:tab/>
      </w:r>
      <w:r w:rsidR="00AD7C3F">
        <w:tab/>
        <w:t>a)</w:t>
      </w:r>
      <w:r w:rsidR="00AD7C3F">
        <w:tab/>
        <w:t xml:space="preserve">обеспечить доступ к информации и коммуникации, в том числе к общественным мероприятиям, телевидению и радио, с помощью доступных средств, способов и форматов коммуникации, таких как язык жестов, шрифт Брайля, аудио- или тактильная информация, усиливающие и альтернативные средства общения, </w:t>
      </w:r>
      <w:proofErr w:type="spellStart"/>
      <w:r w:rsidR="00AD7C3F">
        <w:t>легкочитаемый</w:t>
      </w:r>
      <w:proofErr w:type="spellEnd"/>
      <w:r w:rsidR="00AD7C3F">
        <w:t xml:space="preserve"> формат (</w:t>
      </w:r>
      <w:proofErr w:type="spellStart"/>
      <w:r w:rsidR="00AD7C3F">
        <w:t>Easy</w:t>
      </w:r>
      <w:proofErr w:type="spellEnd"/>
      <w:r w:rsidR="00AD7C3F">
        <w:t xml:space="preserve"> </w:t>
      </w:r>
      <w:proofErr w:type="spellStart"/>
      <w:r w:rsidR="00AD7C3F">
        <w:t>Read</w:t>
      </w:r>
      <w:proofErr w:type="spellEnd"/>
      <w:r w:rsidR="00AD7C3F">
        <w:t xml:space="preserve">) и пиктограммы; </w:t>
      </w:r>
    </w:p>
    <w:p w:rsidR="00AD7C3F" w:rsidRPr="00B70D20" w:rsidRDefault="006F3B65" w:rsidP="00AD7C3F">
      <w:pPr>
        <w:pStyle w:val="SingleTxtG"/>
      </w:pPr>
      <w:r>
        <w:tab/>
      </w:r>
      <w:r w:rsidR="00AD7C3F">
        <w:tab/>
        <w:t>b)</w:t>
      </w:r>
      <w:r w:rsidR="00AD7C3F">
        <w:tab/>
        <w:t xml:space="preserve">при разработке или публикации контента в Интернете использовать стандарты Инициативы по доступности глобальной сети, с которой выступил консорциум </w:t>
      </w:r>
      <w:r>
        <w:t>«</w:t>
      </w:r>
      <w:r w:rsidR="00AD7C3F">
        <w:t>Всемирная паутина</w:t>
      </w:r>
      <w:r>
        <w:t>»</w:t>
      </w:r>
      <w:r w:rsidR="00AD7C3F">
        <w:t>.</w:t>
      </w:r>
    </w:p>
    <w:p w:rsidR="00AD7C3F" w:rsidRPr="00B70D20" w:rsidRDefault="00AD7C3F" w:rsidP="00AD7C3F">
      <w:pPr>
        <w:pStyle w:val="SingleTxtG"/>
      </w:pPr>
      <w:r>
        <w:t>18.</w:t>
      </w:r>
      <w:r>
        <w:tab/>
        <w:t>Просьба представить информацию о мерах, принятых для поощрения принятия национального языка жестов в тесной консультации с сообществом глухих.</w:t>
      </w:r>
    </w:p>
    <w:p w:rsidR="00AD7C3F" w:rsidRPr="00B70D20" w:rsidRDefault="00AD7C3F" w:rsidP="00AD7C3F">
      <w:pPr>
        <w:pStyle w:val="H23G"/>
      </w:pPr>
      <w:r>
        <w:tab/>
      </w:r>
      <w:r>
        <w:tab/>
      </w:r>
      <w:r>
        <w:rPr>
          <w:bCs/>
        </w:rPr>
        <w:t>Уважение дома и семьи (статья 23)</w:t>
      </w:r>
    </w:p>
    <w:p w:rsidR="00AD7C3F" w:rsidRPr="00A532B9" w:rsidRDefault="00AD7C3F" w:rsidP="00AD7C3F">
      <w:pPr>
        <w:pStyle w:val="SingleTxtG"/>
      </w:pPr>
      <w:r>
        <w:t>19.</w:t>
      </w:r>
      <w:r>
        <w:tab/>
        <w:t>Просьба представить информацию о мерах, принятых для защиты детей от принудительного разлучения со своими родителями по причине инвалидности либо ребенка, либо одного или обоих родителей. Просьба представить информацию также о существующих мерах по оказанию надлежащей и достаточной поддержки детям-инвалидам и их родителям, а также родителям-инвалидам в осуществлении их родительских прав и обязанностей.</w:t>
      </w:r>
    </w:p>
    <w:p w:rsidR="00AD7C3F" w:rsidRPr="00A532B9" w:rsidRDefault="00AD7C3F" w:rsidP="00AD7C3F">
      <w:pPr>
        <w:pStyle w:val="H23G"/>
      </w:pPr>
      <w:r>
        <w:tab/>
      </w:r>
      <w:r>
        <w:tab/>
      </w:r>
      <w:r>
        <w:rPr>
          <w:bCs/>
        </w:rPr>
        <w:t>Образование (статья 24)</w:t>
      </w:r>
    </w:p>
    <w:p w:rsidR="00AD7C3F" w:rsidRPr="00A532B9" w:rsidRDefault="00AD7C3F" w:rsidP="00AD7C3F">
      <w:pPr>
        <w:pStyle w:val="SingleTxtG"/>
      </w:pPr>
      <w:r>
        <w:t>20.</w:t>
      </w:r>
      <w:r>
        <w:tab/>
        <w:t xml:space="preserve">Просьба представить информацию о мерах, принятых с целью: </w:t>
      </w:r>
    </w:p>
    <w:p w:rsidR="00AD7C3F" w:rsidRPr="00A532B9" w:rsidRDefault="006F3B65" w:rsidP="00AD7C3F">
      <w:pPr>
        <w:pStyle w:val="SingleTxtG"/>
      </w:pPr>
      <w:r>
        <w:tab/>
      </w:r>
      <w:r w:rsidR="00AD7C3F">
        <w:tab/>
        <w:t>a)</w:t>
      </w:r>
      <w:r w:rsidR="00AD7C3F">
        <w:tab/>
        <w:t>пересмотреть Закон о детях 1993 года для обеспечения того, чтобы все дети-инвалиды имели доступ к инклюзивному образованию в обычных школах на всех уровнях, а не только на уровне начальной школы или профессиональной подготовки;</w:t>
      </w:r>
    </w:p>
    <w:p w:rsidR="00AD7C3F" w:rsidRPr="00A532B9" w:rsidRDefault="00AD7C3F" w:rsidP="00AD7C3F">
      <w:pPr>
        <w:pStyle w:val="SingleTxtG"/>
      </w:pPr>
      <w:r>
        <w:tab/>
      </w:r>
      <w:r w:rsidR="006F3B65">
        <w:tab/>
      </w:r>
      <w:r>
        <w:t>b)</w:t>
      </w:r>
      <w:r>
        <w:tab/>
        <w:t xml:space="preserve">разработать политику в области инклюзивного образования в целях осуществления Национального закона об образовании с поправками, внесенными в него в 2015 году; </w:t>
      </w:r>
    </w:p>
    <w:p w:rsidR="00AD7C3F" w:rsidRPr="00A532B9" w:rsidRDefault="006F3B65" w:rsidP="00AD7C3F">
      <w:pPr>
        <w:pStyle w:val="SingleTxtG"/>
      </w:pPr>
      <w:r>
        <w:tab/>
      </w:r>
      <w:r w:rsidR="00AD7C3F">
        <w:tab/>
        <w:t>с)</w:t>
      </w:r>
      <w:r w:rsidR="00AD7C3F">
        <w:tab/>
        <w:t>обеспечивать доступные материалы, адаптивную учебную среду и достаточное индивидуальное приспособление для учащихся-инвалидов на всех уровнях.</w:t>
      </w:r>
    </w:p>
    <w:p w:rsidR="00AD7C3F" w:rsidRPr="00A532B9" w:rsidRDefault="00AD7C3F" w:rsidP="00AD7C3F">
      <w:pPr>
        <w:pStyle w:val="H23G"/>
      </w:pPr>
      <w:r>
        <w:tab/>
      </w:r>
      <w:r>
        <w:tab/>
      </w:r>
      <w:r>
        <w:rPr>
          <w:bCs/>
        </w:rPr>
        <w:t>Здоровье (статья 25)</w:t>
      </w:r>
    </w:p>
    <w:p w:rsidR="00AD7C3F" w:rsidRPr="00A532B9" w:rsidRDefault="00AD7C3F" w:rsidP="00AD7C3F">
      <w:pPr>
        <w:pStyle w:val="SingleTxtG"/>
      </w:pPr>
      <w:r>
        <w:t>21.</w:t>
      </w:r>
      <w:r>
        <w:tab/>
        <w:t>Просьба представить информацию о мерах, принятых с целью:</w:t>
      </w:r>
    </w:p>
    <w:p w:rsidR="00AD7C3F" w:rsidRPr="00A532B9" w:rsidRDefault="006F3B65" w:rsidP="00AD7C3F">
      <w:pPr>
        <w:pStyle w:val="SingleTxtG"/>
      </w:pPr>
      <w:r>
        <w:tab/>
      </w:r>
      <w:r w:rsidR="00AD7C3F">
        <w:tab/>
        <w:t>a)</w:t>
      </w:r>
      <w:r w:rsidR="00AD7C3F">
        <w:tab/>
        <w:t xml:space="preserve">обеспечить свободное и осознанное согласие инвалидов, в частности лиц с психосоциальными или умственными расстройствами, на любую форму медицинского, хирургического, инвазивного или психиатрического </w:t>
      </w:r>
      <w:proofErr w:type="gramStart"/>
      <w:r w:rsidR="00AD7C3F">
        <w:t>лечения</w:t>
      </w:r>
      <w:proofErr w:type="gramEnd"/>
      <w:r w:rsidR="00AD7C3F">
        <w:t xml:space="preserve"> или процедуры;</w:t>
      </w:r>
    </w:p>
    <w:p w:rsidR="00AD7C3F" w:rsidRPr="00A532B9" w:rsidRDefault="006F3B65" w:rsidP="00AD7C3F">
      <w:pPr>
        <w:pStyle w:val="SingleTxtG"/>
      </w:pPr>
      <w:r>
        <w:tab/>
      </w:r>
      <w:r w:rsidR="00AD7C3F">
        <w:tab/>
        <w:t>b)</w:t>
      </w:r>
      <w:r w:rsidR="00AD7C3F">
        <w:tab/>
        <w:t xml:space="preserve">организовать обучение медицинского персонала по вопросам прав инвалидов. </w:t>
      </w:r>
    </w:p>
    <w:p w:rsidR="00AD7C3F" w:rsidRPr="00A532B9" w:rsidRDefault="00AD7C3F" w:rsidP="00AD7C3F">
      <w:pPr>
        <w:pStyle w:val="H23G"/>
      </w:pPr>
      <w:bookmarkStart w:id="2" w:name="26"/>
      <w:r>
        <w:tab/>
      </w:r>
      <w:r>
        <w:tab/>
      </w:r>
      <w:proofErr w:type="spellStart"/>
      <w:r>
        <w:rPr>
          <w:bCs/>
        </w:rPr>
        <w:t>Абилитация</w:t>
      </w:r>
      <w:proofErr w:type="spellEnd"/>
      <w:r>
        <w:rPr>
          <w:bCs/>
        </w:rPr>
        <w:t xml:space="preserve"> и реабилитация (статья 26)</w:t>
      </w:r>
      <w:bookmarkEnd w:id="2"/>
    </w:p>
    <w:p w:rsidR="00AD7C3F" w:rsidRPr="00A532B9" w:rsidRDefault="00AD7C3F" w:rsidP="00AD7C3F">
      <w:pPr>
        <w:pStyle w:val="SingleTxtG"/>
      </w:pPr>
      <w:r>
        <w:t>22.</w:t>
      </w:r>
      <w:r>
        <w:tab/>
        <w:t>Просьба представить информацию о мерах, принятых для поощрения комплексных реабилитационных программ на уровне общин для инвалидов, включая больных проказой, в частности в сельских и отдаленных районах.</w:t>
      </w:r>
    </w:p>
    <w:p w:rsidR="00AD7C3F" w:rsidRPr="00A532B9" w:rsidRDefault="00AD7C3F" w:rsidP="00AD7C3F">
      <w:pPr>
        <w:pStyle w:val="H23G"/>
      </w:pPr>
      <w:r>
        <w:lastRenderedPageBreak/>
        <w:tab/>
      </w:r>
      <w:r>
        <w:tab/>
      </w:r>
      <w:r>
        <w:rPr>
          <w:bCs/>
        </w:rPr>
        <w:t>Труд и занятость (статья 27)</w:t>
      </w:r>
    </w:p>
    <w:p w:rsidR="00AD7C3F" w:rsidRPr="00A532B9" w:rsidRDefault="00AD7C3F" w:rsidP="00AD7C3F">
      <w:pPr>
        <w:pStyle w:val="SingleTxtG"/>
      </w:pPr>
      <w:r>
        <w:t>23.</w:t>
      </w:r>
      <w:r>
        <w:tab/>
        <w:t xml:space="preserve">Просьба представить информацию о мерах, принятых с целью: </w:t>
      </w:r>
    </w:p>
    <w:p w:rsidR="00AD7C3F" w:rsidRPr="00A532B9" w:rsidRDefault="006F3B65" w:rsidP="00AD7C3F">
      <w:pPr>
        <w:pStyle w:val="SingleTxtG"/>
      </w:pPr>
      <w:r>
        <w:tab/>
      </w:r>
      <w:r w:rsidR="00AD7C3F">
        <w:tab/>
        <w:t>a)</w:t>
      </w:r>
      <w:r w:rsidR="00AD7C3F">
        <w:tab/>
        <w:t>запретить дискриминацию в отношении инвалидов, включая отказ в предоставлении разумного приспособления в сфере труда и занятости, и содействовать трудоустройству инвалидов на открытом рынке труда;</w:t>
      </w:r>
    </w:p>
    <w:p w:rsidR="00AD7C3F" w:rsidRPr="00A532B9" w:rsidRDefault="00AD7C3F" w:rsidP="00AD7C3F">
      <w:pPr>
        <w:pStyle w:val="SingleTxtG"/>
      </w:pPr>
      <w:r>
        <w:tab/>
      </w:r>
      <w:r w:rsidR="006F3B65">
        <w:tab/>
      </w:r>
      <w:r>
        <w:t>b)</w:t>
      </w:r>
      <w:r>
        <w:tab/>
        <w:t xml:space="preserve">обеспечить трудоустройство инвалидов в государственном и частном секторах с помощью конкретных мер, включая меры позитивной дискриминации. </w:t>
      </w:r>
    </w:p>
    <w:p w:rsidR="00AD7C3F" w:rsidRPr="00A532B9" w:rsidRDefault="00AD7C3F" w:rsidP="00AD7C3F">
      <w:pPr>
        <w:pStyle w:val="H23G"/>
      </w:pPr>
      <w:r>
        <w:tab/>
      </w:r>
      <w:r>
        <w:tab/>
      </w:r>
      <w:r>
        <w:rPr>
          <w:bCs/>
        </w:rPr>
        <w:t>Достаточный жизненный уровень и социальная защита (статья 28)</w:t>
      </w:r>
    </w:p>
    <w:p w:rsidR="00AD7C3F" w:rsidRPr="00A532B9" w:rsidRDefault="00AD7C3F" w:rsidP="00AD7C3F">
      <w:pPr>
        <w:pStyle w:val="SingleTxtG"/>
      </w:pPr>
      <w:r>
        <w:t>24.</w:t>
      </w:r>
      <w:r>
        <w:tab/>
        <w:t>Просьба представить информацию о мерах, принятых для обеспечения доступа инвалидов к социальной защите и поддержке и для сокращения масштабов нищеты среди инвалидов, включая лиц, страдающих проказой.</w:t>
      </w:r>
    </w:p>
    <w:p w:rsidR="00AD7C3F" w:rsidRPr="00A532B9" w:rsidRDefault="00AD7C3F" w:rsidP="00AD7C3F">
      <w:pPr>
        <w:pStyle w:val="H23G"/>
      </w:pPr>
      <w:r>
        <w:tab/>
      </w:r>
      <w:r>
        <w:tab/>
      </w:r>
      <w:r>
        <w:rPr>
          <w:bCs/>
        </w:rPr>
        <w:t>Участие в политической и общественной жизни (статья 29)</w:t>
      </w:r>
    </w:p>
    <w:p w:rsidR="00AD7C3F" w:rsidRPr="00A532B9" w:rsidRDefault="00AD7C3F" w:rsidP="00AD7C3F">
      <w:pPr>
        <w:pStyle w:val="SingleTxtG"/>
      </w:pPr>
      <w:r>
        <w:t>25.</w:t>
      </w:r>
      <w:r>
        <w:tab/>
        <w:t>Просьба представить информацию о мерах, принятых с целью:</w:t>
      </w:r>
    </w:p>
    <w:p w:rsidR="00AD7C3F" w:rsidRPr="00A532B9" w:rsidRDefault="006F3B65" w:rsidP="00AD7C3F">
      <w:pPr>
        <w:pStyle w:val="SingleTxtG"/>
      </w:pPr>
      <w:r>
        <w:tab/>
      </w:r>
      <w:r w:rsidR="00AD7C3F">
        <w:tab/>
        <w:t>a)</w:t>
      </w:r>
      <w:r w:rsidR="00AD7C3F">
        <w:tab/>
        <w:t xml:space="preserve">внести поправки в избирательное законодательство и подзаконные акты с целью включения лиц с интеллектуальными или психосоциальными </w:t>
      </w:r>
      <w:r w:rsidR="00AD7C3F" w:rsidRPr="009C1709">
        <w:t>расстройствами</w:t>
      </w:r>
      <w:r w:rsidR="00AD7C3F">
        <w:t xml:space="preserve"> в избирательные процессы и обеспечить для инвалидов полностью доступные процедуры голосования в условиях конфиденциальности;</w:t>
      </w:r>
    </w:p>
    <w:p w:rsidR="00AD7C3F" w:rsidRPr="00A532B9" w:rsidRDefault="006F3B65" w:rsidP="00AD7C3F">
      <w:pPr>
        <w:pStyle w:val="SingleTxtG"/>
      </w:pPr>
      <w:r>
        <w:tab/>
      </w:r>
      <w:r w:rsidR="00AD7C3F">
        <w:tab/>
        <w:t>b)</w:t>
      </w:r>
      <w:r w:rsidR="00AD7C3F">
        <w:tab/>
        <w:t>поощрять занятие инвалидами политических и государственных руководящих должностей на всех уровнях;</w:t>
      </w:r>
    </w:p>
    <w:p w:rsidR="00AD7C3F" w:rsidRPr="00A532B9" w:rsidRDefault="006F3B65" w:rsidP="00AD7C3F">
      <w:pPr>
        <w:pStyle w:val="SingleTxtG"/>
      </w:pPr>
      <w:r>
        <w:tab/>
      </w:r>
      <w:r w:rsidR="00AD7C3F">
        <w:tab/>
        <w:t>с)</w:t>
      </w:r>
      <w:r w:rsidR="00AD7C3F">
        <w:tab/>
        <w:t xml:space="preserve">повысить осведомленность инвалидов об их праве на участие в политической и общественной жизни, в частности об их праве голоса. </w:t>
      </w:r>
    </w:p>
    <w:p w:rsidR="00AD7C3F" w:rsidRPr="00A532B9" w:rsidRDefault="00AD7C3F" w:rsidP="00AD7C3F">
      <w:pPr>
        <w:pStyle w:val="H23G"/>
      </w:pPr>
      <w:bookmarkStart w:id="3" w:name="30"/>
      <w:r>
        <w:tab/>
      </w:r>
      <w:r>
        <w:tab/>
      </w:r>
      <w:r>
        <w:rPr>
          <w:bCs/>
        </w:rPr>
        <w:t>Участие в культурной жизни, проведении досуга и отдыха и занятии спортом (статья 30)</w:t>
      </w:r>
      <w:bookmarkEnd w:id="3"/>
    </w:p>
    <w:p w:rsidR="00AD7C3F" w:rsidRPr="00A532B9" w:rsidRDefault="00AD7C3F" w:rsidP="00AD7C3F">
      <w:pPr>
        <w:pStyle w:val="SingleTxtG"/>
      </w:pPr>
      <w:r>
        <w:t>26.</w:t>
      </w:r>
      <w:r>
        <w:tab/>
        <w:t xml:space="preserve">Просьба представить информацию о мерах, принятых с целью: </w:t>
      </w:r>
    </w:p>
    <w:p w:rsidR="00AD7C3F" w:rsidRPr="00A532B9" w:rsidRDefault="00AD7C3F" w:rsidP="00AD7C3F">
      <w:pPr>
        <w:pStyle w:val="SingleTxtG"/>
      </w:pPr>
      <w:r>
        <w:tab/>
      </w:r>
      <w:r w:rsidR="006F3B65">
        <w:tab/>
      </w:r>
      <w:r>
        <w:t>a)</w:t>
      </w:r>
      <w:r>
        <w:tab/>
        <w:t xml:space="preserve">устранять социальные и экологические барьеры, препятствующие участию инвалидов в культурной жизни, а также в рекреационной и спортивной деятельности; </w:t>
      </w:r>
    </w:p>
    <w:p w:rsidR="00AD7C3F" w:rsidRPr="00A532B9" w:rsidRDefault="006F3B65" w:rsidP="00AD7C3F">
      <w:pPr>
        <w:pStyle w:val="SingleTxtG"/>
      </w:pPr>
      <w:r>
        <w:tab/>
      </w:r>
      <w:r w:rsidR="00AD7C3F">
        <w:tab/>
        <w:t>b)</w:t>
      </w:r>
      <w:r w:rsidR="00AD7C3F">
        <w:tab/>
        <w:t xml:space="preserve">ратифицировать </w:t>
      </w:r>
      <w:proofErr w:type="spellStart"/>
      <w:r w:rsidR="00AD7C3F">
        <w:t>Марракешский</w:t>
      </w:r>
      <w:proofErr w:type="spellEnd"/>
      <w:r w:rsidR="00AD7C3F">
        <w:t xml:space="preserve"> договор для облегчения доступа слепых, слабовидящих или других лиц с ограниченной способностью воспринимать печатную информацию к опубликованным произведениям.</w:t>
      </w:r>
    </w:p>
    <w:p w:rsidR="00AD7C3F" w:rsidRPr="00A532B9" w:rsidRDefault="006F3B65" w:rsidP="00AD7C3F">
      <w:pPr>
        <w:pStyle w:val="H1G"/>
      </w:pPr>
      <w:r>
        <w:tab/>
      </w:r>
      <w:r w:rsidR="00AD7C3F">
        <w:t>C.</w:t>
      </w:r>
      <w:r w:rsidR="00AD7C3F">
        <w:tab/>
      </w:r>
      <w:r w:rsidR="00AD7C3F">
        <w:rPr>
          <w:bCs/>
        </w:rPr>
        <w:t>Конкретные обязательства (статьи 31–33)</w:t>
      </w:r>
    </w:p>
    <w:p w:rsidR="00AD7C3F" w:rsidRPr="00A532B9" w:rsidRDefault="00AD7C3F" w:rsidP="00AD7C3F">
      <w:pPr>
        <w:pStyle w:val="H23G"/>
      </w:pPr>
      <w:r>
        <w:tab/>
      </w:r>
      <w:r>
        <w:tab/>
        <w:t xml:space="preserve">Статистика и сбор данных (статья 31) </w:t>
      </w:r>
    </w:p>
    <w:p w:rsidR="00AD7C3F" w:rsidRPr="00A532B9" w:rsidRDefault="00AD7C3F" w:rsidP="00AD7C3F">
      <w:pPr>
        <w:pStyle w:val="SingleTxtG"/>
      </w:pPr>
      <w:r>
        <w:t>27.</w:t>
      </w:r>
      <w:r>
        <w:tab/>
        <w:t xml:space="preserve">Просьба представить информацию об инвалидах в разбивке по возрасту, полу, типу инвалидности, этнической принадлежности, географическому положению, социально-экономическому положению и другим характеристикам, имеющим отношение к национальному контексту, а также о принятых в этой связи мерах по расширению доступа к качественным, своевременным и надежным данным. </w:t>
      </w:r>
    </w:p>
    <w:p w:rsidR="00AD7C3F" w:rsidRPr="00A532B9" w:rsidRDefault="00AD7C3F" w:rsidP="00AD7C3F">
      <w:pPr>
        <w:pStyle w:val="H23G"/>
      </w:pPr>
      <w:r>
        <w:tab/>
      </w:r>
      <w:r>
        <w:tab/>
        <w:t xml:space="preserve">Международное сотрудничество (статья 32) </w:t>
      </w:r>
    </w:p>
    <w:p w:rsidR="00AD7C3F" w:rsidRPr="00A532B9" w:rsidRDefault="00AD7C3F" w:rsidP="00AD7C3F">
      <w:pPr>
        <w:pStyle w:val="SingleTxtG"/>
      </w:pPr>
      <w:r>
        <w:t>28.</w:t>
      </w:r>
      <w:r>
        <w:tab/>
        <w:t xml:space="preserve">Просьба представить информацию о мерах, принятых для обеспечения полного и эффективного участия инвалидов в планировании и мониторинге деятельности в области международного сотрудничества, в том числе в связи с осуществлением Повестки дня в области устойчивого развития на период до 2030 года. </w:t>
      </w:r>
    </w:p>
    <w:p w:rsidR="00AD7C3F" w:rsidRPr="00A532B9" w:rsidRDefault="00AD7C3F" w:rsidP="00AD7C3F">
      <w:pPr>
        <w:pStyle w:val="H23G"/>
      </w:pPr>
      <w:r>
        <w:lastRenderedPageBreak/>
        <w:tab/>
      </w:r>
      <w:r>
        <w:tab/>
        <w:t xml:space="preserve">Национальное осуществление и мониторинг (статья 33) </w:t>
      </w:r>
    </w:p>
    <w:p w:rsidR="00AD7C3F" w:rsidRPr="00AD7C3F" w:rsidRDefault="00AD7C3F" w:rsidP="00AD7C3F">
      <w:pPr>
        <w:pStyle w:val="SingleTxtG"/>
      </w:pPr>
      <w:r>
        <w:t>29.</w:t>
      </w:r>
      <w:r>
        <w:tab/>
        <w:t>Просьба представить информацию о мерах, принятых для обеспечения полного соответствия Национальной комиссии Мьянмы по правам человека принципам, касающимся статуса национальных учреждений, занимающихся поощрением и защитой прав человека (Парижским принципам). Просьба проинформировать Комитет о мерах по вовлечению организаций инвалидов в процессы мониторинга осуществления Конвенции.</w:t>
      </w:r>
    </w:p>
    <w:p w:rsidR="00AD7C3F" w:rsidRPr="00AD7C3F" w:rsidRDefault="00AD7C3F" w:rsidP="00AD7C3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D7C3F" w:rsidRPr="00AD7C3F" w:rsidSect="00AD7C3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7BB" w:rsidRPr="00A312BC" w:rsidRDefault="002A17BB" w:rsidP="00A312BC"/>
  </w:endnote>
  <w:endnote w:type="continuationSeparator" w:id="0">
    <w:p w:rsidR="002A17BB" w:rsidRPr="00A312BC" w:rsidRDefault="002A17B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C3F" w:rsidRPr="00AD7C3F" w:rsidRDefault="00AD7C3F">
    <w:pPr>
      <w:pStyle w:val="a8"/>
    </w:pPr>
    <w:r w:rsidRPr="00AD7C3F">
      <w:rPr>
        <w:b/>
        <w:sz w:val="18"/>
      </w:rPr>
      <w:fldChar w:fldCharType="begin"/>
    </w:r>
    <w:r w:rsidRPr="00AD7C3F">
      <w:rPr>
        <w:b/>
        <w:sz w:val="18"/>
      </w:rPr>
      <w:instrText xml:space="preserve"> PAGE  \* MERGEFORMAT </w:instrText>
    </w:r>
    <w:r w:rsidRPr="00AD7C3F">
      <w:rPr>
        <w:b/>
        <w:sz w:val="18"/>
      </w:rPr>
      <w:fldChar w:fldCharType="separate"/>
    </w:r>
    <w:r w:rsidR="00AC349E">
      <w:rPr>
        <w:b/>
        <w:noProof/>
        <w:sz w:val="18"/>
      </w:rPr>
      <w:t>6</w:t>
    </w:r>
    <w:r w:rsidRPr="00AD7C3F">
      <w:rPr>
        <w:b/>
        <w:sz w:val="18"/>
      </w:rPr>
      <w:fldChar w:fldCharType="end"/>
    </w:r>
    <w:r>
      <w:rPr>
        <w:b/>
        <w:sz w:val="18"/>
      </w:rPr>
      <w:tab/>
    </w:r>
    <w:r>
      <w:t>GE.19-07877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C3F" w:rsidRPr="00AD7C3F" w:rsidRDefault="00AD7C3F" w:rsidP="00AD7C3F">
    <w:pPr>
      <w:pStyle w:val="a8"/>
      <w:tabs>
        <w:tab w:val="clear" w:pos="9639"/>
        <w:tab w:val="right" w:pos="9638"/>
      </w:tabs>
      <w:rPr>
        <w:b/>
        <w:sz w:val="18"/>
      </w:rPr>
    </w:pPr>
    <w:r>
      <w:t>GE.19-07877</w:t>
    </w:r>
    <w:r>
      <w:tab/>
    </w:r>
    <w:r w:rsidRPr="00AD7C3F">
      <w:rPr>
        <w:b/>
        <w:sz w:val="18"/>
      </w:rPr>
      <w:fldChar w:fldCharType="begin"/>
    </w:r>
    <w:r w:rsidRPr="00AD7C3F">
      <w:rPr>
        <w:b/>
        <w:sz w:val="18"/>
      </w:rPr>
      <w:instrText xml:space="preserve"> PAGE  \* MERGEFORMAT </w:instrText>
    </w:r>
    <w:r w:rsidRPr="00AD7C3F">
      <w:rPr>
        <w:b/>
        <w:sz w:val="18"/>
      </w:rPr>
      <w:fldChar w:fldCharType="separate"/>
    </w:r>
    <w:r w:rsidR="00AC349E">
      <w:rPr>
        <w:b/>
        <w:noProof/>
        <w:sz w:val="18"/>
      </w:rPr>
      <w:t>5</w:t>
    </w:r>
    <w:r w:rsidRPr="00AD7C3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AD7C3F" w:rsidRDefault="00AD7C3F" w:rsidP="00AD7C3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07877  (</w:t>
    </w:r>
    <w:proofErr w:type="gramEnd"/>
    <w:r>
      <w:t>R)</w:t>
    </w:r>
    <w:r w:rsidR="006F3B65">
      <w:t xml:space="preserve">  310519  310519</w:t>
    </w:r>
    <w:r>
      <w:br/>
    </w:r>
    <w:r w:rsidRPr="00AD7C3F">
      <w:rPr>
        <w:rFonts w:ascii="C39T30Lfz" w:hAnsi="C39T30Lfz"/>
        <w:kern w:val="14"/>
        <w:sz w:val="56"/>
      </w:rPr>
      <w:t></w:t>
    </w:r>
    <w:r w:rsidRPr="00AD7C3F">
      <w:rPr>
        <w:rFonts w:ascii="C39T30Lfz" w:hAnsi="C39T30Lfz"/>
        <w:kern w:val="14"/>
        <w:sz w:val="56"/>
      </w:rPr>
      <w:t></w:t>
    </w:r>
    <w:r w:rsidRPr="00AD7C3F">
      <w:rPr>
        <w:rFonts w:ascii="C39T30Lfz" w:hAnsi="C39T30Lfz"/>
        <w:kern w:val="14"/>
        <w:sz w:val="56"/>
      </w:rPr>
      <w:t></w:t>
    </w:r>
    <w:r w:rsidRPr="00AD7C3F">
      <w:rPr>
        <w:rFonts w:ascii="C39T30Lfz" w:hAnsi="C39T30Lfz"/>
        <w:kern w:val="14"/>
        <w:sz w:val="56"/>
      </w:rPr>
      <w:t></w:t>
    </w:r>
    <w:r w:rsidRPr="00AD7C3F">
      <w:rPr>
        <w:rFonts w:ascii="C39T30Lfz" w:hAnsi="C39T30Lfz"/>
        <w:kern w:val="14"/>
        <w:sz w:val="56"/>
      </w:rPr>
      <w:t></w:t>
    </w:r>
    <w:r w:rsidRPr="00AD7C3F">
      <w:rPr>
        <w:rFonts w:ascii="C39T30Lfz" w:hAnsi="C39T30Lfz"/>
        <w:kern w:val="14"/>
        <w:sz w:val="56"/>
      </w:rPr>
      <w:t></w:t>
    </w:r>
    <w:r w:rsidRPr="00AD7C3F">
      <w:rPr>
        <w:rFonts w:ascii="C39T30Lfz" w:hAnsi="C39T30Lfz"/>
        <w:kern w:val="14"/>
        <w:sz w:val="56"/>
      </w:rPr>
      <w:t></w:t>
    </w:r>
    <w:r w:rsidRPr="00AD7C3F">
      <w:rPr>
        <w:rFonts w:ascii="C39T30Lfz" w:hAnsi="C39T30Lfz"/>
        <w:kern w:val="14"/>
        <w:sz w:val="56"/>
      </w:rPr>
      <w:t></w:t>
    </w:r>
    <w:r w:rsidRPr="00AD7C3F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RPD/C/MMR/Q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MMR/Q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7BB" w:rsidRPr="001075E9" w:rsidRDefault="002A17B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A17BB" w:rsidRDefault="002A17B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D7C3F" w:rsidRPr="00A532B9" w:rsidRDefault="00AD7C3F" w:rsidP="00AD7C3F">
      <w:pPr>
        <w:pStyle w:val="ad"/>
      </w:pPr>
      <w:r>
        <w:tab/>
      </w:r>
      <w:r w:rsidRPr="00AD7C3F">
        <w:rPr>
          <w:sz w:val="20"/>
        </w:rPr>
        <w:t>*</w:t>
      </w:r>
      <w:r>
        <w:tab/>
        <w:t xml:space="preserve">Принят </w:t>
      </w:r>
      <w:proofErr w:type="spellStart"/>
      <w:r>
        <w:t>предсессионной</w:t>
      </w:r>
      <w:proofErr w:type="spellEnd"/>
      <w:r>
        <w:t xml:space="preserve"> рабочей группой на ее одиннадцатой сессии (8</w:t>
      </w:r>
      <w:r w:rsidRPr="00A532B9">
        <w:t>–</w:t>
      </w:r>
      <w:r>
        <w:t>11 апреля 2019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C3F" w:rsidRPr="00AD7C3F" w:rsidRDefault="00AD7C3F">
    <w:pPr>
      <w:pStyle w:val="a5"/>
    </w:pPr>
    <w:fldSimple w:instr=" TITLE  \* MERGEFORMAT ">
      <w:r w:rsidR="00AC349E">
        <w:t>CRPD/C/MMR/Q/1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C3F" w:rsidRPr="00AD7C3F" w:rsidRDefault="00AD7C3F" w:rsidP="00AD7C3F">
    <w:pPr>
      <w:pStyle w:val="a5"/>
      <w:jc w:val="right"/>
    </w:pPr>
    <w:fldSimple w:instr=" TITLE  \* MERGEFORMAT ">
      <w:r w:rsidR="00AC349E">
        <w:t>CRPD/C/MMR/Q/1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BB"/>
    <w:rsid w:val="00011089"/>
    <w:rsid w:val="00026643"/>
    <w:rsid w:val="00033EE1"/>
    <w:rsid w:val="00042B72"/>
    <w:rsid w:val="000558BD"/>
    <w:rsid w:val="000B57E7"/>
    <w:rsid w:val="000B6373"/>
    <w:rsid w:val="000B732B"/>
    <w:rsid w:val="000F09DF"/>
    <w:rsid w:val="000F61B2"/>
    <w:rsid w:val="001075E9"/>
    <w:rsid w:val="00180183"/>
    <w:rsid w:val="0018024D"/>
    <w:rsid w:val="0018649F"/>
    <w:rsid w:val="00196389"/>
    <w:rsid w:val="001B3EF6"/>
    <w:rsid w:val="001C499F"/>
    <w:rsid w:val="001C7A89"/>
    <w:rsid w:val="001E7B61"/>
    <w:rsid w:val="00215062"/>
    <w:rsid w:val="0027441B"/>
    <w:rsid w:val="002846B3"/>
    <w:rsid w:val="002A17BB"/>
    <w:rsid w:val="002A2EFC"/>
    <w:rsid w:val="002B41BA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58D0"/>
    <w:rsid w:val="003B00E5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D7914"/>
    <w:rsid w:val="005E2B41"/>
    <w:rsid w:val="005F0B42"/>
    <w:rsid w:val="005F61A2"/>
    <w:rsid w:val="00681A10"/>
    <w:rsid w:val="006A1ED8"/>
    <w:rsid w:val="006B5625"/>
    <w:rsid w:val="006C2031"/>
    <w:rsid w:val="006D461A"/>
    <w:rsid w:val="006F35EE"/>
    <w:rsid w:val="006F3B65"/>
    <w:rsid w:val="007021FF"/>
    <w:rsid w:val="00712895"/>
    <w:rsid w:val="00757357"/>
    <w:rsid w:val="007C3F50"/>
    <w:rsid w:val="00806737"/>
    <w:rsid w:val="00825F8D"/>
    <w:rsid w:val="00833758"/>
    <w:rsid w:val="00834B71"/>
    <w:rsid w:val="0086445C"/>
    <w:rsid w:val="008934D2"/>
    <w:rsid w:val="00894693"/>
    <w:rsid w:val="008A08D7"/>
    <w:rsid w:val="008B6909"/>
    <w:rsid w:val="008D1C3A"/>
    <w:rsid w:val="00903712"/>
    <w:rsid w:val="00906890"/>
    <w:rsid w:val="00906901"/>
    <w:rsid w:val="00911BE4"/>
    <w:rsid w:val="00951972"/>
    <w:rsid w:val="009608F3"/>
    <w:rsid w:val="00983128"/>
    <w:rsid w:val="009A24AC"/>
    <w:rsid w:val="00A14DA8"/>
    <w:rsid w:val="00A312BC"/>
    <w:rsid w:val="00A84021"/>
    <w:rsid w:val="00A84D35"/>
    <w:rsid w:val="00A917B3"/>
    <w:rsid w:val="00AB4B51"/>
    <w:rsid w:val="00AC12E8"/>
    <w:rsid w:val="00AC349E"/>
    <w:rsid w:val="00AD7C3F"/>
    <w:rsid w:val="00B10CC7"/>
    <w:rsid w:val="00B36DF7"/>
    <w:rsid w:val="00B539E7"/>
    <w:rsid w:val="00B62458"/>
    <w:rsid w:val="00B739FE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30B7B"/>
    <w:rsid w:val="00E73F76"/>
    <w:rsid w:val="00E77684"/>
    <w:rsid w:val="00E92F15"/>
    <w:rsid w:val="00EA2C9F"/>
    <w:rsid w:val="00EA420E"/>
    <w:rsid w:val="00ED0BD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20BA26"/>
  <w15:docId w15:val="{65E748D2-65F1-4904-93B3-C62B3202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98312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0690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0690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0690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98312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92F1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92F15"/>
    <w:rPr>
      <w:color w:val="0000FF" w:themeColor="hyperlink"/>
      <w:u w:val="none"/>
    </w:rPr>
  </w:style>
  <w:style w:type="character" w:styleId="af2">
    <w:name w:val="FollowedHyperlink"/>
    <w:basedOn w:val="a0"/>
    <w:rsid w:val="00E92F15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rsid w:val="00AD7C3F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439BF-25F1-408C-861B-4E150F2C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1</TotalTime>
  <Pages>6</Pages>
  <Words>1718</Words>
  <Characters>11780</Characters>
  <Application>Microsoft Office Word</Application>
  <DocSecurity>0</DocSecurity>
  <Lines>233</Lines>
  <Paragraphs>98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CRPD/C/MMR/Q/1</vt:lpstr>
      <vt:lpstr>A/</vt:lpstr>
      <vt:lpstr>A/</vt:lpstr>
    </vt:vector>
  </TitlesOfParts>
  <Company>DCM</Company>
  <LinksUpToDate>false</LinksUpToDate>
  <CharactersWithSpaces>13553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CRPD/C/MMR/Q/1</dc:title>
  <dc:subject/>
  <dc:creator>Svetlana PROKOUDINA</dc:creator>
  <cp:keywords/>
  <cp:lastModifiedBy>Svetlana Prokoudina</cp:lastModifiedBy>
  <cp:revision>3</cp:revision>
  <cp:lastPrinted>2019-05-31T14:32:00Z</cp:lastPrinted>
  <dcterms:created xsi:type="dcterms:W3CDTF">2019-05-31T14:32:00Z</dcterms:created>
  <dcterms:modified xsi:type="dcterms:W3CDTF">2019-05-31T14:33:00Z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