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2E6E1CAE" w14:textId="77777777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EDF7ACC" w14:textId="77777777" w:rsidR="002D5AAC" w:rsidRDefault="002D5AAC" w:rsidP="009061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Hlk40262649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E76DB53" w14:textId="77777777"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0C8B255" w14:textId="77777777" w:rsidR="002D5AAC" w:rsidRDefault="0090614B" w:rsidP="0090614B">
            <w:pPr>
              <w:jc w:val="right"/>
            </w:pPr>
            <w:r w:rsidRPr="0090614B">
              <w:rPr>
                <w:sz w:val="40"/>
              </w:rPr>
              <w:t>CRPD</w:t>
            </w:r>
            <w:r>
              <w:t>/C/MLI/1</w:t>
            </w:r>
          </w:p>
        </w:tc>
      </w:tr>
      <w:tr w:rsidR="002D5AAC" w:rsidRPr="00382FE8" w14:paraId="60810EF1" w14:textId="77777777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14F02B9" w14:textId="77777777"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56278A2" wp14:editId="1DBAB53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F284B6F" w14:textId="77777777"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7E2C9C7" w14:textId="77777777" w:rsidR="002D5AAC" w:rsidRDefault="0090614B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26392B6" w14:textId="77777777" w:rsidR="0090614B" w:rsidRDefault="0090614B" w:rsidP="0090614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April 2020</w:t>
            </w:r>
          </w:p>
          <w:p w14:paraId="01002B89" w14:textId="77777777" w:rsidR="0090614B" w:rsidRDefault="0090614B" w:rsidP="0090614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E92CAF5" w14:textId="77777777" w:rsidR="0090614B" w:rsidRPr="008934D2" w:rsidRDefault="0090614B" w:rsidP="0090614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French </w:t>
            </w:r>
            <w:r>
              <w:rPr>
                <w:lang w:val="en-US"/>
              </w:rPr>
              <w:br/>
              <w:t>English, French, Russian and Spanish only</w:t>
            </w:r>
          </w:p>
        </w:tc>
      </w:tr>
    </w:tbl>
    <w:p w14:paraId="5227152E" w14:textId="77777777" w:rsidR="0090614B" w:rsidRPr="00F367A2" w:rsidRDefault="0090614B" w:rsidP="0090614B">
      <w:pPr>
        <w:spacing w:before="120"/>
        <w:rPr>
          <w:sz w:val="24"/>
          <w:szCs w:val="24"/>
        </w:rPr>
      </w:pPr>
      <w:r w:rsidRPr="0090614B">
        <w:rPr>
          <w:b/>
          <w:bCs/>
          <w:sz w:val="24"/>
          <w:szCs w:val="24"/>
        </w:rPr>
        <w:t>Комитет по правам инвалидов</w:t>
      </w:r>
    </w:p>
    <w:p w14:paraId="4064798D" w14:textId="77777777" w:rsidR="0090614B" w:rsidRPr="00DE39B8" w:rsidRDefault="0090614B" w:rsidP="0090614B">
      <w:pPr>
        <w:pStyle w:val="HMG"/>
      </w:pPr>
      <w:r>
        <w:tab/>
      </w:r>
      <w:r>
        <w:tab/>
      </w:r>
      <w:r>
        <w:rPr>
          <w:bCs/>
        </w:rPr>
        <w:t>Первоначальный доклад, представленный Мали в соответствии со статьей 35 Конвенции, подлежавший представлению в 2010 году</w:t>
      </w:r>
      <w:r w:rsidRPr="0090614B">
        <w:rPr>
          <w:rStyle w:val="aa"/>
          <w:b w:val="0"/>
          <w:sz w:val="20"/>
          <w:vertAlign w:val="baseline"/>
        </w:rPr>
        <w:footnoteReference w:customMarkFollows="1" w:id="1"/>
        <w:t>*</w:t>
      </w:r>
      <w:r w:rsidRPr="0090614B">
        <w:rPr>
          <w:b w:val="0"/>
          <w:sz w:val="20"/>
        </w:rPr>
        <w:t xml:space="preserve"> </w:t>
      </w:r>
      <w:r w:rsidRPr="0090614B">
        <w:rPr>
          <w:rStyle w:val="aa"/>
          <w:b w:val="0"/>
          <w:sz w:val="20"/>
          <w:vertAlign w:val="baseline"/>
        </w:rPr>
        <w:footnoteReference w:customMarkFollows="1" w:id="2"/>
        <w:t>**</w:t>
      </w:r>
      <w:r>
        <w:t xml:space="preserve"> </w:t>
      </w:r>
    </w:p>
    <w:p w14:paraId="6997E904" w14:textId="77777777" w:rsidR="00381C24" w:rsidRPr="00F367A2" w:rsidRDefault="0090614B" w:rsidP="0090614B">
      <w:pPr>
        <w:pStyle w:val="SingleTxtG"/>
        <w:jc w:val="right"/>
      </w:pPr>
      <w:r>
        <w:t>[Дата получения: 24 июня 2019 года]</w:t>
      </w:r>
    </w:p>
    <w:p w14:paraId="03D333A5" w14:textId="77777777" w:rsidR="0090614B" w:rsidRPr="00F367A2" w:rsidRDefault="0090614B">
      <w:pPr>
        <w:suppressAutoHyphens w:val="0"/>
        <w:spacing w:line="240" w:lineRule="auto"/>
        <w:rPr>
          <w:rFonts w:eastAsia="Times New Roman" w:cs="Times New Roman"/>
          <w:szCs w:val="20"/>
        </w:rPr>
      </w:pPr>
      <w:r w:rsidRPr="00F367A2">
        <w:br w:type="page"/>
      </w:r>
    </w:p>
    <w:p w14:paraId="5870F7B6" w14:textId="77777777" w:rsidR="0090614B" w:rsidRDefault="0090614B" w:rsidP="005A6FB0">
      <w:pPr>
        <w:spacing w:after="120"/>
        <w:rPr>
          <w:sz w:val="28"/>
        </w:rPr>
      </w:pPr>
      <w:r>
        <w:rPr>
          <w:sz w:val="28"/>
        </w:rPr>
        <w:lastRenderedPageBreak/>
        <w:t>Содержание</w:t>
      </w:r>
    </w:p>
    <w:p w14:paraId="00DBF8DB" w14:textId="77777777" w:rsidR="0090614B" w:rsidRDefault="0090614B" w:rsidP="005A6FB0">
      <w:pPr>
        <w:tabs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Стр.</w:t>
      </w:r>
    </w:p>
    <w:p w14:paraId="11E6A714" w14:textId="77777777" w:rsidR="0090614B" w:rsidRDefault="0090614B" w:rsidP="005A6FB0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>Сокращения</w:t>
      </w:r>
      <w:r>
        <w:tab/>
      </w:r>
      <w:r>
        <w:tab/>
        <w:t>4</w:t>
      </w:r>
    </w:p>
    <w:p w14:paraId="58A4629D" w14:textId="77777777" w:rsidR="0090614B" w:rsidRDefault="0090614B" w:rsidP="0090614B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pacing w:after="120"/>
      </w:pPr>
      <w:r>
        <w:tab/>
      </w:r>
      <w:r>
        <w:tab/>
        <w:t>Введение</w:t>
      </w:r>
      <w:r>
        <w:tab/>
      </w:r>
      <w:r>
        <w:tab/>
      </w:r>
      <w:r w:rsidR="00D625AF">
        <w:t>5</w:t>
      </w:r>
    </w:p>
    <w:p w14:paraId="3567F6CB" w14:textId="77777777" w:rsidR="0090614B" w:rsidRDefault="0090614B" w:rsidP="0090614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  <w:t>I.</w:t>
      </w:r>
      <w:r>
        <w:tab/>
        <w:t>Правовая и институциональная основа для осуществления Конвенции</w:t>
      </w:r>
      <w:r>
        <w:tab/>
      </w:r>
      <w:r>
        <w:tab/>
      </w:r>
      <w:r w:rsidR="00D625AF">
        <w:t>6</w:t>
      </w:r>
    </w:p>
    <w:p w14:paraId="70738C21" w14:textId="77777777" w:rsidR="0090614B" w:rsidRDefault="0090614B" w:rsidP="0090614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>A.</w:t>
      </w:r>
      <w:r>
        <w:tab/>
        <w:t xml:space="preserve">Международные и региональные обязательства Мали в области прав человека </w:t>
      </w:r>
      <w:r>
        <w:br/>
      </w:r>
      <w:r>
        <w:tab/>
      </w:r>
      <w:r>
        <w:tab/>
      </w:r>
      <w:r>
        <w:tab/>
        <w:t>инвалидов</w:t>
      </w:r>
      <w:r>
        <w:tab/>
      </w:r>
      <w:r>
        <w:tab/>
      </w:r>
      <w:r w:rsidR="00D625AF">
        <w:t>6</w:t>
      </w:r>
    </w:p>
    <w:p w14:paraId="1BD3CBA5" w14:textId="77777777" w:rsidR="0090614B" w:rsidRDefault="0090614B" w:rsidP="0090614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>
        <w:tab/>
        <w:t>1.</w:t>
      </w:r>
      <w:r>
        <w:tab/>
        <w:t>На международном уровне</w:t>
      </w:r>
      <w:r>
        <w:tab/>
      </w:r>
      <w:r>
        <w:tab/>
      </w:r>
      <w:r w:rsidR="00D625AF">
        <w:t>6</w:t>
      </w:r>
    </w:p>
    <w:p w14:paraId="273843F2" w14:textId="77777777" w:rsidR="0090614B" w:rsidRDefault="0090614B" w:rsidP="0090614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>
        <w:tab/>
        <w:t>2.</w:t>
      </w:r>
      <w:r>
        <w:tab/>
        <w:t>На региональном уровне</w:t>
      </w:r>
      <w:r>
        <w:tab/>
      </w:r>
      <w:r>
        <w:tab/>
      </w:r>
      <w:r w:rsidR="00D625AF">
        <w:t>7</w:t>
      </w:r>
    </w:p>
    <w:p w14:paraId="34936DF0" w14:textId="77777777" w:rsidR="0090614B" w:rsidRDefault="0090614B" w:rsidP="0090614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>B.</w:t>
      </w:r>
      <w:r>
        <w:tab/>
        <w:t>Институциональная основа</w:t>
      </w:r>
      <w:r>
        <w:tab/>
      </w:r>
      <w:r>
        <w:tab/>
      </w:r>
      <w:r w:rsidR="00441DFD">
        <w:t>8</w:t>
      </w:r>
    </w:p>
    <w:p w14:paraId="16ED4D8E" w14:textId="77777777" w:rsidR="0090614B" w:rsidRDefault="0090614B" w:rsidP="0090614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>
        <w:tab/>
        <w:t>1.</w:t>
      </w:r>
      <w:r>
        <w:tab/>
        <w:t>Главная структура</w:t>
      </w:r>
      <w:r>
        <w:tab/>
      </w:r>
      <w:r>
        <w:tab/>
      </w:r>
      <w:r w:rsidR="00441DFD">
        <w:t>8</w:t>
      </w:r>
    </w:p>
    <w:p w14:paraId="28C5115C" w14:textId="77777777" w:rsidR="0090614B" w:rsidRDefault="0090614B" w:rsidP="0090614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>
        <w:tab/>
        <w:t>2.</w:t>
      </w:r>
      <w:r>
        <w:tab/>
        <w:t>Другие правительственные структуры</w:t>
      </w:r>
      <w:r>
        <w:tab/>
      </w:r>
      <w:r>
        <w:tab/>
      </w:r>
      <w:r w:rsidR="00D625AF">
        <w:t>8</w:t>
      </w:r>
    </w:p>
    <w:p w14:paraId="2B37C8EB" w14:textId="77777777" w:rsidR="0090614B" w:rsidRDefault="0090614B" w:rsidP="0090614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  <w:t>II.</w:t>
      </w:r>
      <w:r>
        <w:tab/>
      </w:r>
      <w:r w:rsidR="00441DFD" w:rsidRPr="00441DFD">
        <w:t>Осуществление Конвенции</w:t>
      </w:r>
      <w:r>
        <w:tab/>
      </w:r>
      <w:r>
        <w:tab/>
      </w:r>
      <w:r w:rsidR="00D625AF">
        <w:t>8</w:t>
      </w:r>
    </w:p>
    <w:p w14:paraId="1623B8B0" w14:textId="77777777" w:rsidR="0090614B" w:rsidRDefault="0090614B" w:rsidP="0090614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>A.</w:t>
      </w:r>
      <w:r>
        <w:tab/>
        <w:t>Определения и общие принципы (статьи 1, 2 и 3)</w:t>
      </w:r>
      <w:r>
        <w:tab/>
      </w:r>
      <w:r>
        <w:tab/>
      </w:r>
      <w:r w:rsidR="00D625AF">
        <w:t>8</w:t>
      </w:r>
    </w:p>
    <w:p w14:paraId="7370FF31" w14:textId="77777777" w:rsidR="0090614B" w:rsidRDefault="0090614B" w:rsidP="0090614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>B.</w:t>
      </w:r>
      <w:r>
        <w:tab/>
        <w:t>Общие обязательства (статья 4)</w:t>
      </w:r>
      <w:r>
        <w:tab/>
      </w:r>
      <w:r>
        <w:tab/>
      </w:r>
      <w:r w:rsidR="00D625AF">
        <w:t>9</w:t>
      </w:r>
    </w:p>
    <w:p w14:paraId="50FAF109" w14:textId="77777777" w:rsidR="0090614B" w:rsidRDefault="0090614B" w:rsidP="0090614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>C.</w:t>
      </w:r>
      <w:r>
        <w:tab/>
        <w:t>Равенство и недискриминация (статья 5)</w:t>
      </w:r>
      <w:r>
        <w:tab/>
      </w:r>
      <w:r>
        <w:tab/>
      </w:r>
      <w:r w:rsidR="00D625AF">
        <w:t>10</w:t>
      </w:r>
    </w:p>
    <w:p w14:paraId="45FDD863" w14:textId="77777777" w:rsidR="0090614B" w:rsidRDefault="0090614B" w:rsidP="0090614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>D.</w:t>
      </w:r>
      <w:r>
        <w:tab/>
        <w:t>Женщины-инвалиды (статья 6)</w:t>
      </w:r>
      <w:r>
        <w:tab/>
      </w:r>
      <w:r>
        <w:tab/>
      </w:r>
      <w:r w:rsidR="00D625AF">
        <w:t>1</w:t>
      </w:r>
      <w:r w:rsidR="00441DFD">
        <w:t>1</w:t>
      </w:r>
    </w:p>
    <w:p w14:paraId="366319F1" w14:textId="77777777" w:rsidR="0090614B" w:rsidRDefault="0090614B" w:rsidP="0090614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>E.</w:t>
      </w:r>
      <w:r>
        <w:tab/>
        <w:t>Дети-инвалиды (статья 7)</w:t>
      </w:r>
      <w:r>
        <w:tab/>
      </w:r>
      <w:r>
        <w:tab/>
        <w:t>1</w:t>
      </w:r>
      <w:r w:rsidR="00D625AF">
        <w:t>1</w:t>
      </w:r>
    </w:p>
    <w:p w14:paraId="12E71370" w14:textId="77777777" w:rsidR="0090614B" w:rsidRDefault="0090614B" w:rsidP="0090614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>F.</w:t>
      </w:r>
      <w:r>
        <w:tab/>
        <w:t>Просветительно-воспитательная работа (статья 8)</w:t>
      </w:r>
      <w:r>
        <w:tab/>
      </w:r>
      <w:r>
        <w:tab/>
        <w:t>1</w:t>
      </w:r>
      <w:r w:rsidR="00D625AF">
        <w:t>2</w:t>
      </w:r>
    </w:p>
    <w:p w14:paraId="45E15DD8" w14:textId="77777777" w:rsidR="0090614B" w:rsidRDefault="0090614B" w:rsidP="0090614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>G.</w:t>
      </w:r>
      <w:r>
        <w:tab/>
        <w:t>Доступность (статья 9)</w:t>
      </w:r>
      <w:r>
        <w:tab/>
      </w:r>
      <w:r>
        <w:tab/>
        <w:t>1</w:t>
      </w:r>
      <w:r w:rsidR="00441DFD">
        <w:t>3</w:t>
      </w:r>
    </w:p>
    <w:p w14:paraId="71D9FD1C" w14:textId="77777777" w:rsidR="0090614B" w:rsidRDefault="0090614B" w:rsidP="0090614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>H.</w:t>
      </w:r>
      <w:r>
        <w:tab/>
        <w:t>Право на жизнь (статья 10)</w:t>
      </w:r>
      <w:r>
        <w:tab/>
      </w:r>
      <w:r>
        <w:tab/>
        <w:t>1</w:t>
      </w:r>
      <w:r w:rsidR="00D625AF">
        <w:t>3</w:t>
      </w:r>
    </w:p>
    <w:p w14:paraId="52D00C9D" w14:textId="77777777" w:rsidR="0090614B" w:rsidRDefault="0090614B" w:rsidP="0090614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>I.</w:t>
      </w:r>
      <w:r>
        <w:tab/>
        <w:t>Ситуации риска и чрезвычайные гуманитарные ситуации (статья 11)</w:t>
      </w:r>
      <w:r>
        <w:tab/>
      </w:r>
      <w:r>
        <w:tab/>
        <w:t>1</w:t>
      </w:r>
      <w:r w:rsidR="00D625AF">
        <w:t>3</w:t>
      </w:r>
    </w:p>
    <w:p w14:paraId="1280BD2D" w14:textId="77777777" w:rsidR="0090614B" w:rsidRDefault="0090614B" w:rsidP="0090614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>J.</w:t>
      </w:r>
      <w:r>
        <w:tab/>
        <w:t>Признание правоспособности наравне с другими (статья 12)</w:t>
      </w:r>
      <w:r>
        <w:tab/>
      </w:r>
      <w:r>
        <w:tab/>
        <w:t>1</w:t>
      </w:r>
      <w:r w:rsidR="00441DFD">
        <w:t>4</w:t>
      </w:r>
    </w:p>
    <w:p w14:paraId="6FE62E87" w14:textId="77777777" w:rsidR="0090614B" w:rsidRDefault="0090614B" w:rsidP="0090614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559" w:hanging="1559"/>
      </w:pPr>
      <w:r>
        <w:tab/>
      </w:r>
      <w:r>
        <w:tab/>
        <w:t>K.</w:t>
      </w:r>
      <w:r>
        <w:tab/>
      </w:r>
      <w:r w:rsidR="00EA5B4B" w:rsidRPr="00EA5B4B">
        <w:t xml:space="preserve">Свобода и личная неприкосновенность и свобода от пыток и жестоких, </w:t>
      </w:r>
      <w:r w:rsidR="00EA5B4B">
        <w:br/>
      </w:r>
      <w:r w:rsidR="00EA5B4B" w:rsidRPr="00EA5B4B">
        <w:t xml:space="preserve">бесчеловечных или унижающих достоинство видов обращения и наказания </w:t>
      </w:r>
      <w:r w:rsidR="00441DFD">
        <w:br/>
      </w:r>
      <w:r w:rsidR="00EA5B4B" w:rsidRPr="00EA5B4B">
        <w:t>(статьи 14 и 15)</w:t>
      </w:r>
      <w:r>
        <w:tab/>
      </w:r>
      <w:r>
        <w:tab/>
        <w:t>1</w:t>
      </w:r>
      <w:r w:rsidR="00441DFD">
        <w:t>4</w:t>
      </w:r>
    </w:p>
    <w:p w14:paraId="6C93E04F" w14:textId="77777777" w:rsidR="0090614B" w:rsidRDefault="0090614B" w:rsidP="0090614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>L.</w:t>
      </w:r>
      <w:r>
        <w:tab/>
        <w:t>Свобода от эксплуатации, насилия и надругательства (статья 16)</w:t>
      </w:r>
      <w:r>
        <w:tab/>
      </w:r>
      <w:r>
        <w:tab/>
        <w:t>1</w:t>
      </w:r>
      <w:r w:rsidR="00D625AF">
        <w:t>4</w:t>
      </w:r>
    </w:p>
    <w:p w14:paraId="00112CDE" w14:textId="77777777" w:rsidR="0090614B" w:rsidRDefault="0090614B" w:rsidP="0090614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>M.</w:t>
      </w:r>
      <w:r>
        <w:tab/>
        <w:t xml:space="preserve">Защита личной целостности и право на свободу передвижения и гражданство </w:t>
      </w:r>
      <w:r>
        <w:br/>
      </w:r>
      <w:r>
        <w:tab/>
      </w:r>
      <w:r>
        <w:tab/>
      </w:r>
      <w:r>
        <w:tab/>
        <w:t>(статьи 17 и 18)</w:t>
      </w:r>
      <w:r>
        <w:tab/>
      </w:r>
      <w:r>
        <w:tab/>
        <w:t>1</w:t>
      </w:r>
      <w:r w:rsidR="00D625AF">
        <w:t>4</w:t>
      </w:r>
    </w:p>
    <w:p w14:paraId="2DF2DEFF" w14:textId="77777777" w:rsidR="0090614B" w:rsidRDefault="0090614B" w:rsidP="0090614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>N.</w:t>
      </w:r>
      <w:r>
        <w:tab/>
        <w:t>Самостоятельный образ жизни и вовлеченность в местное сообщество (статья 19)</w:t>
      </w:r>
      <w:r>
        <w:tab/>
      </w:r>
      <w:r>
        <w:tab/>
        <w:t>1</w:t>
      </w:r>
      <w:r w:rsidR="00441DFD">
        <w:t>5</w:t>
      </w:r>
    </w:p>
    <w:p w14:paraId="5961A5C4" w14:textId="77777777" w:rsidR="0090614B" w:rsidRDefault="0090614B" w:rsidP="0090614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>O.</w:t>
      </w:r>
      <w:r>
        <w:tab/>
        <w:t>Индивидуальная мобильность (статья 20)</w:t>
      </w:r>
      <w:r>
        <w:tab/>
      </w:r>
      <w:r>
        <w:tab/>
        <w:t>1</w:t>
      </w:r>
      <w:r w:rsidR="00441DFD">
        <w:t>6</w:t>
      </w:r>
    </w:p>
    <w:p w14:paraId="12214279" w14:textId="77777777" w:rsidR="0090614B" w:rsidRDefault="0090614B" w:rsidP="0090614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>P.</w:t>
      </w:r>
      <w:r>
        <w:tab/>
        <w:t>Свобода выражения мнения и убеждений и доступ к информации (статья 21)</w:t>
      </w:r>
      <w:r>
        <w:tab/>
      </w:r>
      <w:r>
        <w:tab/>
        <w:t>1</w:t>
      </w:r>
      <w:r w:rsidR="00E846C2">
        <w:t>7</w:t>
      </w:r>
    </w:p>
    <w:p w14:paraId="20FFCF83" w14:textId="77777777" w:rsidR="0090614B" w:rsidRDefault="0090614B" w:rsidP="0090614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>Q.</w:t>
      </w:r>
      <w:r>
        <w:tab/>
        <w:t>Неприкосновенность частной жизни, уважение дома и семьи (статьи 22 и 23)</w:t>
      </w:r>
      <w:r>
        <w:tab/>
      </w:r>
      <w:r>
        <w:tab/>
        <w:t>1</w:t>
      </w:r>
      <w:r w:rsidR="00E846C2">
        <w:t>7</w:t>
      </w:r>
    </w:p>
    <w:p w14:paraId="10C886DF" w14:textId="77777777" w:rsidR="0090614B" w:rsidRDefault="0090614B" w:rsidP="0090614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>R.</w:t>
      </w:r>
      <w:r>
        <w:tab/>
        <w:t>Образование (статья 24)</w:t>
      </w:r>
      <w:r>
        <w:tab/>
      </w:r>
      <w:r>
        <w:tab/>
        <w:t>1</w:t>
      </w:r>
      <w:r w:rsidR="00441DFD">
        <w:t>7</w:t>
      </w:r>
    </w:p>
    <w:p w14:paraId="77EAC7EA" w14:textId="77777777" w:rsidR="0090614B" w:rsidRDefault="0090614B" w:rsidP="0090614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>S.</w:t>
      </w:r>
      <w:r>
        <w:tab/>
        <w:t>Здоровье (статья 25)</w:t>
      </w:r>
      <w:r>
        <w:tab/>
      </w:r>
      <w:r>
        <w:tab/>
        <w:t>1</w:t>
      </w:r>
      <w:r w:rsidR="00D625AF">
        <w:t>7</w:t>
      </w:r>
    </w:p>
    <w:p w14:paraId="050450FA" w14:textId="77777777" w:rsidR="0090614B" w:rsidRDefault="0090614B" w:rsidP="0090614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>T.</w:t>
      </w:r>
      <w:r>
        <w:tab/>
        <w:t>Абилитация и реабилитация (статья 26)</w:t>
      </w:r>
      <w:r>
        <w:tab/>
      </w:r>
      <w:r>
        <w:tab/>
        <w:t>1</w:t>
      </w:r>
      <w:r w:rsidR="00441DFD">
        <w:t>8</w:t>
      </w:r>
    </w:p>
    <w:p w14:paraId="11A328C4" w14:textId="77777777" w:rsidR="0090614B" w:rsidRDefault="0090614B" w:rsidP="0090614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>U.</w:t>
      </w:r>
      <w:r>
        <w:tab/>
        <w:t>Труд и занятость (статья 27)</w:t>
      </w:r>
      <w:r>
        <w:tab/>
      </w:r>
      <w:r>
        <w:tab/>
        <w:t>1</w:t>
      </w:r>
      <w:r w:rsidR="00D625AF">
        <w:t>8</w:t>
      </w:r>
    </w:p>
    <w:p w14:paraId="3B5FA58B" w14:textId="77777777" w:rsidR="0090614B" w:rsidRDefault="0090614B" w:rsidP="0090614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>V.</w:t>
      </w:r>
      <w:r>
        <w:tab/>
        <w:t>Достаточный жизненный уровень и социальная защита (статья 28)</w:t>
      </w:r>
      <w:r>
        <w:tab/>
      </w:r>
      <w:r>
        <w:tab/>
        <w:t>1</w:t>
      </w:r>
      <w:r w:rsidR="00D625AF">
        <w:t>9</w:t>
      </w:r>
    </w:p>
    <w:p w14:paraId="5F5EA421" w14:textId="77777777" w:rsidR="0090614B" w:rsidRDefault="0090614B" w:rsidP="0090614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>W.</w:t>
      </w:r>
      <w:r>
        <w:tab/>
        <w:t>Участие в политической и общественной жизни (статья 29)</w:t>
      </w:r>
      <w:r>
        <w:tab/>
      </w:r>
      <w:r>
        <w:tab/>
        <w:t>1</w:t>
      </w:r>
      <w:r w:rsidR="00D625AF">
        <w:t>9</w:t>
      </w:r>
    </w:p>
    <w:p w14:paraId="4CCB6FA3" w14:textId="77777777" w:rsidR="0090614B" w:rsidRDefault="0090614B" w:rsidP="0090614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559" w:hanging="1559"/>
      </w:pPr>
      <w:r>
        <w:tab/>
      </w:r>
      <w:r>
        <w:tab/>
        <w:t>X.</w:t>
      </w:r>
      <w:r>
        <w:tab/>
        <w:t xml:space="preserve">Участие в культурной жизни, проведении досуга и отдыха и занятии спортом </w:t>
      </w:r>
      <w:r>
        <w:br/>
        <w:t>(статья 30)</w:t>
      </w:r>
      <w:r>
        <w:tab/>
      </w:r>
      <w:r>
        <w:tab/>
      </w:r>
      <w:r w:rsidR="00441DFD">
        <w:t>20</w:t>
      </w:r>
    </w:p>
    <w:p w14:paraId="33869E67" w14:textId="77777777" w:rsidR="0090614B" w:rsidRDefault="0090614B" w:rsidP="0090614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lastRenderedPageBreak/>
        <w:tab/>
        <w:t>III.</w:t>
      </w:r>
      <w:r>
        <w:tab/>
        <w:t>Трудности и проблемы</w:t>
      </w:r>
      <w:r>
        <w:tab/>
      </w:r>
      <w:r>
        <w:tab/>
      </w:r>
      <w:r w:rsidR="00441DFD">
        <w:t>20</w:t>
      </w:r>
    </w:p>
    <w:p w14:paraId="4E779542" w14:textId="77777777" w:rsidR="0090614B" w:rsidRPr="00382FE8" w:rsidRDefault="0090614B" w:rsidP="0090614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>Заключение</w:t>
      </w:r>
      <w:r>
        <w:tab/>
      </w:r>
      <w:r>
        <w:tab/>
      </w:r>
      <w:r w:rsidR="00D625AF">
        <w:t>2</w:t>
      </w:r>
      <w:r w:rsidR="00441DFD">
        <w:t>1</w:t>
      </w:r>
    </w:p>
    <w:p w14:paraId="5CA5D586" w14:textId="77777777" w:rsidR="0090614B" w:rsidRPr="00D625AF" w:rsidRDefault="0090614B">
      <w:pPr>
        <w:suppressAutoHyphens w:val="0"/>
        <w:spacing w:line="240" w:lineRule="auto"/>
        <w:rPr>
          <w:rFonts w:eastAsia="Times New Roman" w:cs="Times New Roman"/>
          <w:szCs w:val="20"/>
        </w:rPr>
      </w:pPr>
      <w:r w:rsidRPr="00D625AF">
        <w:br w:type="page"/>
      </w:r>
    </w:p>
    <w:p w14:paraId="60FD59A2" w14:textId="77777777" w:rsidR="0090614B" w:rsidRPr="00DE39B8" w:rsidRDefault="0090614B" w:rsidP="0090614B">
      <w:pPr>
        <w:pStyle w:val="HChG"/>
      </w:pPr>
      <w:bookmarkStart w:id="1" w:name="_Toc8123429"/>
      <w:r>
        <w:lastRenderedPageBreak/>
        <w:tab/>
      </w:r>
      <w:r>
        <w:tab/>
      </w:r>
      <w:r>
        <w:rPr>
          <w:bCs/>
        </w:rPr>
        <w:t>Сокращения</w:t>
      </w:r>
      <w:bookmarkEnd w:id="1"/>
    </w:p>
    <w:p w14:paraId="72648187" w14:textId="77777777" w:rsidR="0090614B" w:rsidRPr="00DE39B8" w:rsidRDefault="0090614B" w:rsidP="0090614B">
      <w:pPr>
        <w:pStyle w:val="SingleTxtG"/>
        <w:ind w:left="2835" w:hanging="1701"/>
        <w:jc w:val="left"/>
      </w:pPr>
      <w:r>
        <w:t>АМАЛДЕМЕ</w:t>
      </w:r>
      <w:r>
        <w:tab/>
        <w:t>Малийская ассоциация борьбы с психическими заболеваниями среди детей</w:t>
      </w:r>
    </w:p>
    <w:p w14:paraId="14CA048B" w14:textId="77777777" w:rsidR="0090614B" w:rsidRPr="00DE39B8" w:rsidRDefault="0090614B" w:rsidP="0090614B">
      <w:pPr>
        <w:pStyle w:val="SingleTxtG"/>
        <w:ind w:left="2835" w:hanging="1701"/>
        <w:jc w:val="left"/>
      </w:pPr>
      <w:r>
        <w:t>АМАСУРД</w:t>
      </w:r>
      <w:r>
        <w:tab/>
        <w:t>Малийская ассоциация глухих</w:t>
      </w:r>
    </w:p>
    <w:p w14:paraId="251CFC93" w14:textId="77777777" w:rsidR="0090614B" w:rsidRPr="00DE39B8" w:rsidRDefault="0090614B" w:rsidP="0090614B">
      <w:pPr>
        <w:pStyle w:val="SingleTxtG"/>
        <w:ind w:left="2835" w:hanging="1701"/>
        <w:jc w:val="left"/>
      </w:pPr>
      <w:r>
        <w:t>ОМС</w:t>
      </w:r>
      <w:r>
        <w:tab/>
      </w:r>
      <w:r w:rsidR="00E115B5">
        <w:t xml:space="preserve">обязательное </w:t>
      </w:r>
      <w:r>
        <w:t>медицинское страхование</w:t>
      </w:r>
    </w:p>
    <w:p w14:paraId="64125018" w14:textId="77777777" w:rsidR="0090614B" w:rsidRPr="00DE39B8" w:rsidRDefault="0090614B" w:rsidP="0090614B">
      <w:pPr>
        <w:pStyle w:val="SingleTxtG"/>
        <w:ind w:left="2835" w:hanging="1701"/>
        <w:jc w:val="left"/>
      </w:pPr>
      <w:r>
        <w:t>ВБ</w:t>
      </w:r>
      <w:r>
        <w:tab/>
        <w:t>Группа Всемирного банка</w:t>
      </w:r>
    </w:p>
    <w:p w14:paraId="2D978781" w14:textId="77777777" w:rsidR="0090614B" w:rsidRPr="00DE39B8" w:rsidRDefault="0090614B" w:rsidP="0090614B">
      <w:pPr>
        <w:pStyle w:val="SingleTxtG"/>
        <w:ind w:left="2835" w:hanging="1701"/>
        <w:jc w:val="left"/>
      </w:pPr>
      <w:r>
        <w:t>КАМАСК</w:t>
      </w:r>
      <w:r>
        <w:tab/>
        <w:t>Центр поддержки обществ взаимного страхования, ассоциаций и</w:t>
      </w:r>
      <w:r w:rsidR="005A6FB0">
        <w:t> </w:t>
      </w:r>
      <w:r>
        <w:t>кооперативных обществ</w:t>
      </w:r>
    </w:p>
    <w:p w14:paraId="29363116" w14:textId="77777777" w:rsidR="0090614B" w:rsidRPr="00DE39B8" w:rsidRDefault="0090614B" w:rsidP="0090614B">
      <w:pPr>
        <w:pStyle w:val="SingleTxtG"/>
        <w:ind w:left="2835" w:hanging="1701"/>
        <w:jc w:val="left"/>
      </w:pPr>
      <w:r>
        <w:t>СИМЕРАП</w:t>
      </w:r>
      <w:r>
        <w:tab/>
        <w:t>Межведомственный комитет содействия подготовке первоначальных и периодических докладов об осуществлении международных конвенций, ратифицированных Мали</w:t>
      </w:r>
    </w:p>
    <w:p w14:paraId="1F05EEF0" w14:textId="77777777" w:rsidR="0090614B" w:rsidRPr="00DE39B8" w:rsidRDefault="0090614B" w:rsidP="0090614B">
      <w:pPr>
        <w:pStyle w:val="SingleTxtG"/>
        <w:ind w:left="2835" w:hanging="1701"/>
        <w:jc w:val="left"/>
      </w:pPr>
      <w:r>
        <w:t>НЦОАМ</w:t>
      </w:r>
      <w:r>
        <w:tab/>
        <w:t xml:space="preserve">Национальный центр ортопедических аппаратов Мали </w:t>
      </w:r>
    </w:p>
    <w:p w14:paraId="41AC2DC7" w14:textId="77777777" w:rsidR="0090614B" w:rsidRPr="00DE39B8" w:rsidRDefault="0090614B" w:rsidP="0090614B">
      <w:pPr>
        <w:pStyle w:val="SingleTxtG"/>
        <w:ind w:left="2835" w:hanging="1701"/>
        <w:jc w:val="left"/>
      </w:pPr>
      <w:r>
        <w:t>НКПЧ</w:t>
      </w:r>
      <w:r>
        <w:tab/>
        <w:t>Национальная комиссия по правам человека</w:t>
      </w:r>
    </w:p>
    <w:p w14:paraId="0564F4CD" w14:textId="77777777" w:rsidR="0090614B" w:rsidRPr="00DE39B8" w:rsidRDefault="0090614B" w:rsidP="0090614B">
      <w:pPr>
        <w:pStyle w:val="SingleTxtG"/>
        <w:ind w:left="2835" w:hanging="1701"/>
        <w:jc w:val="left"/>
      </w:pPr>
      <w:r>
        <w:t>КОМАДЕ</w:t>
      </w:r>
      <w:r>
        <w:tab/>
        <w:t xml:space="preserve">Малийская коалиция прав ребенка </w:t>
      </w:r>
    </w:p>
    <w:p w14:paraId="0D101738" w14:textId="77777777" w:rsidR="0090614B" w:rsidRPr="00DE39B8" w:rsidRDefault="0090614B" w:rsidP="0090614B">
      <w:pPr>
        <w:pStyle w:val="SingleTxtG"/>
        <w:ind w:left="2835" w:hanging="1701"/>
        <w:jc w:val="left"/>
      </w:pPr>
      <w:r>
        <w:t>ОМЦ</w:t>
      </w:r>
      <w:r>
        <w:tab/>
      </w:r>
      <w:r w:rsidR="00E115B5">
        <w:t xml:space="preserve">общественный </w:t>
      </w:r>
      <w:r>
        <w:t>медицинский центр</w:t>
      </w:r>
    </w:p>
    <w:p w14:paraId="3D578268" w14:textId="77777777" w:rsidR="0090614B" w:rsidRPr="00DE39B8" w:rsidRDefault="0090614B" w:rsidP="0090614B">
      <w:pPr>
        <w:pStyle w:val="SingleTxtG"/>
        <w:ind w:left="2835" w:hanging="1701"/>
        <w:jc w:val="left"/>
      </w:pPr>
      <w:r>
        <w:t xml:space="preserve">РСРСБ </w:t>
      </w:r>
      <w:r>
        <w:tab/>
        <w:t xml:space="preserve">Рамочная стратегия роста и сокращения бедности </w:t>
      </w:r>
    </w:p>
    <w:p w14:paraId="6132990F" w14:textId="77777777" w:rsidR="0090614B" w:rsidRPr="00DE39B8" w:rsidRDefault="0090614B" w:rsidP="0090614B">
      <w:pPr>
        <w:pStyle w:val="SingleTxtG"/>
        <w:ind w:left="2835" w:hanging="1701"/>
        <w:jc w:val="left"/>
      </w:pPr>
      <w:r>
        <w:t xml:space="preserve">НУСР </w:t>
      </w:r>
      <w:r>
        <w:tab/>
        <w:t xml:space="preserve">Национальное управление социального развития </w:t>
      </w:r>
    </w:p>
    <w:p w14:paraId="6D26C703" w14:textId="77777777" w:rsidR="0090614B" w:rsidRPr="00DE39B8" w:rsidRDefault="0090614B" w:rsidP="0090614B">
      <w:pPr>
        <w:pStyle w:val="SingleTxtG"/>
        <w:ind w:left="2835" w:hanging="1701"/>
        <w:jc w:val="left"/>
      </w:pPr>
      <w:r>
        <w:t xml:space="preserve">НУДСО </w:t>
      </w:r>
      <w:r>
        <w:tab/>
        <w:t>Национальное управление дошкольного и специального образования</w:t>
      </w:r>
    </w:p>
    <w:p w14:paraId="03ADB3E2" w14:textId="77777777" w:rsidR="0090614B" w:rsidRPr="00DE39B8" w:rsidRDefault="0090614B" w:rsidP="0090614B">
      <w:pPr>
        <w:pStyle w:val="SingleTxtG"/>
        <w:ind w:left="2835" w:hanging="1701"/>
        <w:jc w:val="left"/>
      </w:pPr>
      <w:r>
        <w:t xml:space="preserve">НУСЗЭС </w:t>
      </w:r>
      <w:r>
        <w:tab/>
        <w:t>Национальное управление социальной защиты и экономики солидарности</w:t>
      </w:r>
    </w:p>
    <w:p w14:paraId="39DA86E5" w14:textId="77777777" w:rsidR="0090614B" w:rsidRPr="00DE39B8" w:rsidRDefault="0090614B" w:rsidP="0090614B">
      <w:pPr>
        <w:pStyle w:val="SingleTxtG"/>
        <w:ind w:left="2835" w:hanging="1701"/>
        <w:jc w:val="left"/>
      </w:pPr>
      <w:r>
        <w:t xml:space="preserve">ФППОУ </w:t>
      </w:r>
      <w:r>
        <w:tab/>
        <w:t>Фонд поддержки профессионального образования и ученичества</w:t>
      </w:r>
    </w:p>
    <w:p w14:paraId="0F75D5F6" w14:textId="77777777" w:rsidR="0090614B" w:rsidRPr="00DE39B8" w:rsidRDefault="0090614B" w:rsidP="0090614B">
      <w:pPr>
        <w:pStyle w:val="SingleTxtG"/>
        <w:ind w:left="2835" w:hanging="1701"/>
        <w:jc w:val="left"/>
      </w:pPr>
      <w:r>
        <w:t xml:space="preserve">ОФПЗ </w:t>
      </w:r>
      <w:r>
        <w:tab/>
        <w:t>Оборотный фонд поддержки занятости</w:t>
      </w:r>
    </w:p>
    <w:p w14:paraId="369DFEE2" w14:textId="77777777" w:rsidR="0090614B" w:rsidRPr="00DE39B8" w:rsidRDefault="0090614B" w:rsidP="0090614B">
      <w:pPr>
        <w:pStyle w:val="SingleTxtG"/>
        <w:ind w:left="2835" w:hanging="1701"/>
        <w:jc w:val="left"/>
      </w:pPr>
      <w:r>
        <w:t xml:space="preserve">МФАИ </w:t>
      </w:r>
      <w:r>
        <w:tab/>
        <w:t>Малайская федерация ассоциаций инвалидов</w:t>
      </w:r>
    </w:p>
    <w:p w14:paraId="6647E6A3" w14:textId="77777777" w:rsidR="0090614B" w:rsidRPr="00DE39B8" w:rsidRDefault="0090614B" w:rsidP="0090614B">
      <w:pPr>
        <w:pStyle w:val="SingleTxtG"/>
        <w:ind w:left="2835" w:hanging="1701"/>
        <w:jc w:val="left"/>
      </w:pPr>
      <w:r>
        <w:t xml:space="preserve">ФНС </w:t>
      </w:r>
      <w:r>
        <w:tab/>
        <w:t xml:space="preserve">Фонд поддержки национальной солидарности </w:t>
      </w:r>
    </w:p>
    <w:p w14:paraId="6F67E071" w14:textId="77777777" w:rsidR="0090614B" w:rsidRPr="00DE39B8" w:rsidRDefault="0090614B" w:rsidP="0090614B">
      <w:pPr>
        <w:pStyle w:val="SingleTxtG"/>
        <w:ind w:left="2835" w:hanging="1701"/>
        <w:jc w:val="left"/>
      </w:pPr>
      <w:r>
        <w:t xml:space="preserve">ГАНДИСПОРТ </w:t>
      </w:r>
      <w:r>
        <w:tab/>
      </w:r>
      <w:r w:rsidR="00E115B5">
        <w:t xml:space="preserve">спорт </w:t>
      </w:r>
      <w:r>
        <w:t>для инвалидов</w:t>
      </w:r>
    </w:p>
    <w:p w14:paraId="7F1A3819" w14:textId="77777777" w:rsidR="0090614B" w:rsidRPr="00DE39B8" w:rsidRDefault="0090614B" w:rsidP="0090614B">
      <w:pPr>
        <w:pStyle w:val="SingleTxtG"/>
        <w:ind w:left="2835" w:hanging="1701"/>
        <w:jc w:val="left"/>
      </w:pPr>
      <w:r>
        <w:t xml:space="preserve">НИСО </w:t>
      </w:r>
      <w:r>
        <w:tab/>
        <w:t xml:space="preserve">Национальный институт социального обеспечения </w:t>
      </w:r>
    </w:p>
    <w:p w14:paraId="2BE70A66" w14:textId="77777777" w:rsidR="0090614B" w:rsidRPr="00DE39B8" w:rsidRDefault="0090614B" w:rsidP="0090614B">
      <w:pPr>
        <w:pStyle w:val="SingleTxtG"/>
        <w:ind w:left="2835" w:hanging="1701"/>
        <w:jc w:val="left"/>
      </w:pPr>
      <w:r>
        <w:t xml:space="preserve">ВВП </w:t>
      </w:r>
      <w:r>
        <w:tab/>
      </w:r>
      <w:r w:rsidR="005A6FB0">
        <w:t xml:space="preserve">валовой </w:t>
      </w:r>
      <w:r>
        <w:t>внутренний продукт</w:t>
      </w:r>
    </w:p>
    <w:p w14:paraId="5986B382" w14:textId="77777777" w:rsidR="0090614B" w:rsidRPr="00DE39B8" w:rsidRDefault="0090614B" w:rsidP="0090614B">
      <w:pPr>
        <w:pStyle w:val="SingleTxtG"/>
        <w:ind w:left="2835" w:hanging="1701"/>
        <w:jc w:val="left"/>
      </w:pPr>
      <w:r>
        <w:t xml:space="preserve">ДПРП </w:t>
      </w:r>
      <w:r>
        <w:tab/>
        <w:t>Десятилетняя программа развития правосудия</w:t>
      </w:r>
    </w:p>
    <w:p w14:paraId="1FA174DF" w14:textId="77777777" w:rsidR="0090614B" w:rsidRPr="00DE39B8" w:rsidRDefault="0090614B" w:rsidP="0090614B">
      <w:pPr>
        <w:pStyle w:val="SingleTxtG"/>
        <w:ind w:left="2835" w:hanging="1701"/>
        <w:jc w:val="left"/>
      </w:pPr>
      <w:r>
        <w:t xml:space="preserve">ПРЗСР </w:t>
      </w:r>
      <w:r>
        <w:tab/>
        <w:t>Программа развития здравоохранения и социального развития</w:t>
      </w:r>
    </w:p>
    <w:p w14:paraId="100D3F0B" w14:textId="77777777" w:rsidR="0090614B" w:rsidRPr="00DE39B8" w:rsidRDefault="0090614B" w:rsidP="0090614B">
      <w:pPr>
        <w:pStyle w:val="SingleTxtG"/>
        <w:ind w:left="2835" w:hanging="1701"/>
        <w:jc w:val="left"/>
      </w:pPr>
      <w:r>
        <w:t xml:space="preserve">ПМО </w:t>
      </w:r>
      <w:r>
        <w:tab/>
        <w:t>План медицинского обслуживания</w:t>
      </w:r>
    </w:p>
    <w:p w14:paraId="67384D07" w14:textId="77777777" w:rsidR="0090614B" w:rsidRPr="00DE39B8" w:rsidRDefault="0090614B" w:rsidP="0090614B">
      <w:pPr>
        <w:pStyle w:val="SingleTxtG"/>
        <w:ind w:left="2835" w:hanging="1701"/>
        <w:jc w:val="left"/>
      </w:pPr>
      <w:r>
        <w:t xml:space="preserve">ВПНЖФ </w:t>
      </w:r>
      <w:r>
        <w:tab/>
        <w:t>Всеобщая перепись населения и жилищного фонда</w:t>
      </w:r>
    </w:p>
    <w:p w14:paraId="75F0030B" w14:textId="77777777" w:rsidR="0090614B" w:rsidRPr="00DE39B8" w:rsidRDefault="0090614B" w:rsidP="0090614B">
      <w:pPr>
        <w:pStyle w:val="SingleTxtG"/>
        <w:ind w:left="2835" w:hanging="1701"/>
        <w:jc w:val="left"/>
      </w:pPr>
      <w:r>
        <w:t xml:space="preserve">МСС </w:t>
      </w:r>
      <w:r>
        <w:tab/>
        <w:t>Малайский союз слепых</w:t>
      </w:r>
    </w:p>
    <w:p w14:paraId="13B1C6B8" w14:textId="77777777" w:rsidR="0090614B" w:rsidRPr="00DE39B8" w:rsidRDefault="0090614B" w:rsidP="0090614B">
      <w:pPr>
        <w:pStyle w:val="SingleTxtG"/>
        <w:ind w:left="2835" w:hanging="1701"/>
        <w:jc w:val="left"/>
      </w:pPr>
      <w:r>
        <w:t xml:space="preserve">МСГД </w:t>
      </w:r>
      <w:r>
        <w:tab/>
        <w:t>Министерство по вопросам солидарности и гуманитарной деятельности</w:t>
      </w:r>
    </w:p>
    <w:p w14:paraId="26212EED" w14:textId="77777777" w:rsidR="0090614B" w:rsidRPr="00DE39B8" w:rsidRDefault="0090614B" w:rsidP="0090614B">
      <w:pPr>
        <w:pStyle w:val="SingleTxtG"/>
        <w:ind w:left="2835" w:hanging="1701"/>
        <w:jc w:val="left"/>
      </w:pPr>
      <w:r>
        <w:t xml:space="preserve">ОИ </w:t>
      </w:r>
      <w:r>
        <w:tab/>
        <w:t>Организация инвалидов</w:t>
      </w:r>
    </w:p>
    <w:p w14:paraId="621208C5" w14:textId="77777777" w:rsidR="0090614B" w:rsidRPr="0090614B" w:rsidRDefault="0090614B" w:rsidP="005A6FB0">
      <w:pPr>
        <w:pStyle w:val="SingleTxtG"/>
        <w:ind w:left="2835" w:hanging="1701"/>
        <w:jc w:val="left"/>
      </w:pPr>
      <w:r>
        <w:t xml:space="preserve">УРТМ </w:t>
      </w:r>
      <w:r>
        <w:tab/>
        <w:t>Управление радиовещания и телевидения Мали</w:t>
      </w:r>
    </w:p>
    <w:p w14:paraId="68E76320" w14:textId="77777777" w:rsidR="005A6FB0" w:rsidRDefault="005A6FB0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0FD2C29B" w14:textId="77777777" w:rsidR="005A6FB0" w:rsidRPr="00DE39B8" w:rsidRDefault="005A6FB0" w:rsidP="005A6FB0">
      <w:pPr>
        <w:pStyle w:val="HChG"/>
      </w:pPr>
      <w:bookmarkStart w:id="2" w:name="_Toc8123430"/>
      <w:r>
        <w:lastRenderedPageBreak/>
        <w:tab/>
      </w:r>
      <w:r>
        <w:tab/>
      </w:r>
      <w:r>
        <w:rPr>
          <w:bCs/>
        </w:rPr>
        <w:t>Введение</w:t>
      </w:r>
      <w:bookmarkEnd w:id="2"/>
    </w:p>
    <w:p w14:paraId="23807114" w14:textId="77777777" w:rsidR="005A6FB0" w:rsidRPr="00DE39B8" w:rsidRDefault="005A6FB0" w:rsidP="005A6FB0">
      <w:pPr>
        <w:pStyle w:val="SingleTxtG"/>
      </w:pPr>
      <w:r>
        <w:t>1.</w:t>
      </w:r>
      <w:r>
        <w:tab/>
        <w:t>Настоящий доклад, охватывающий период 2008</w:t>
      </w:r>
      <w:r w:rsidR="00331BF7">
        <w:t>–</w:t>
      </w:r>
      <w:r>
        <w:t>2018 годов, был подготовлен в соответствии со статьей 35 Конвенции о правах инвалидов, принятой Генеральной Ассамблеей Организации Объединенных Наций в Нью-Йорке 13 декабря 2006 года.</w:t>
      </w:r>
    </w:p>
    <w:p w14:paraId="117ECBA8" w14:textId="77777777" w:rsidR="005A6FB0" w:rsidRPr="00DE39B8" w:rsidRDefault="005A6FB0" w:rsidP="005A6FB0">
      <w:pPr>
        <w:pStyle w:val="SingleTxtG"/>
      </w:pPr>
      <w:r>
        <w:t>2.</w:t>
      </w:r>
      <w:r>
        <w:tab/>
        <w:t xml:space="preserve">В соответствии с настоящей статьей </w:t>
      </w:r>
      <w:r w:rsidR="00331BF7">
        <w:t>«</w:t>
      </w:r>
      <w:r>
        <w:t>Каждое государство-участник представляет Комитету через Генерального секретаря Организации Объединенных Наций всеобъемлющий доклад о мерах, принятых для осуществления им своих обязательств по настоящей Конвенции, и о прогрессе, достигнутом в этом отношении</w:t>
      </w:r>
      <w:r w:rsidR="00331BF7">
        <w:t>»</w:t>
      </w:r>
      <w:r>
        <w:t>.</w:t>
      </w:r>
    </w:p>
    <w:p w14:paraId="4857B922" w14:textId="77777777" w:rsidR="005A6FB0" w:rsidRPr="00DE39B8" w:rsidRDefault="005A6FB0" w:rsidP="005A6FB0">
      <w:pPr>
        <w:pStyle w:val="SingleTxtG"/>
      </w:pPr>
      <w:r>
        <w:t>3.</w:t>
      </w:r>
      <w:r>
        <w:tab/>
        <w:t xml:space="preserve">Следует отметить, что Мали ратифицировала Конвенцию о правах инвалидов Декретом № 07-309/P-RM от 4 сентября 2007 года. </w:t>
      </w:r>
    </w:p>
    <w:p w14:paraId="686623AB" w14:textId="77777777" w:rsidR="005A6FB0" w:rsidRPr="00DE39B8" w:rsidRDefault="005A6FB0" w:rsidP="005A6FB0">
      <w:pPr>
        <w:pStyle w:val="SingleTxtG"/>
      </w:pPr>
      <w:r>
        <w:t>4.</w:t>
      </w:r>
      <w:r>
        <w:tab/>
        <w:t>Мали является исключительно континентальной страной, не имеющей выхода к морю, расположенной в центре Западной Африки и занимающей площадь в 1</w:t>
      </w:r>
      <w:r w:rsidR="00331BF7">
        <w:t> </w:t>
      </w:r>
      <w:r>
        <w:t>241</w:t>
      </w:r>
      <w:r w:rsidR="00331BF7">
        <w:t> </w:t>
      </w:r>
      <w:r>
        <w:t>238</w:t>
      </w:r>
      <w:r w:rsidR="00331BF7">
        <w:t> </w:t>
      </w:r>
      <w:r>
        <w:t>км</w:t>
      </w:r>
      <w:r w:rsidRPr="00331BF7">
        <w:rPr>
          <w:vertAlign w:val="superscript"/>
        </w:rPr>
        <w:t>2</w:t>
      </w:r>
      <w:r>
        <w:t>, из которых 65% приходится на пустыни или полупустыни. Это одна из крупнейших стран Западной Африки, имеющая границы протяженностью примерно 7</w:t>
      </w:r>
      <w:r w:rsidR="00331BF7">
        <w:t> </w:t>
      </w:r>
      <w:r>
        <w:t>561 км с семью (7) странами: Алжиром на севере, Буркина-Фасо на юго-востоке, Кот</w:t>
      </w:r>
      <w:r w:rsidR="00331BF7">
        <w:noBreakHyphen/>
      </w:r>
      <w:r>
        <w:t>д'Ивуар на юге, Гвинеей на юго-западе, Мавританией на северо-западе, Нигером на востоке и Сенегалом на западе.</w:t>
      </w:r>
    </w:p>
    <w:p w14:paraId="31733A8D" w14:textId="77777777" w:rsidR="005A6FB0" w:rsidRPr="00DE39B8" w:rsidRDefault="005A6FB0" w:rsidP="005A6FB0">
      <w:pPr>
        <w:pStyle w:val="SingleTxtG"/>
      </w:pPr>
      <w:r>
        <w:t>5.</w:t>
      </w:r>
      <w:r>
        <w:tab/>
        <w:t>Численность населения Мали, составлявшая в 2009 году 14 528 662 человека (Всеобщая перепись населения и жилищного фонда (ВПНЖФ) 2009 года), по оценкам, в 2017 году достигла 18 874 286 человек. В 2016 году 49,8% населения составляли лица в возрасте до 15 лет, на долю возрастной группы 15</w:t>
      </w:r>
      <w:r w:rsidR="00331BF7">
        <w:t>–</w:t>
      </w:r>
      <w:r>
        <w:t>64 года приходилось 46,8%, а</w:t>
      </w:r>
      <w:r w:rsidR="00331BF7">
        <w:t> </w:t>
      </w:r>
      <w:r>
        <w:t>на</w:t>
      </w:r>
      <w:r w:rsidR="00331BF7">
        <w:t> </w:t>
      </w:r>
      <w:r>
        <w:t xml:space="preserve">долю возрастной группы 65 лет и старше </w:t>
      </w:r>
      <w:r w:rsidR="00331BF7">
        <w:t>–</w:t>
      </w:r>
      <w:r>
        <w:t xml:space="preserve"> 3,5% от общей численности населения. При средних темпах роста в 3,6% в год население Мали будет удваиваться почти каждые 20 лет со всеми вытекающими из этого последствиями для природных ресурсов и потребностей людей, особенно инвалидов, в области школьного образования, занятости и здравоохранения.</w:t>
      </w:r>
    </w:p>
    <w:p w14:paraId="2C9A0E7D" w14:textId="5BC25B6D" w:rsidR="005A6FB0" w:rsidRPr="00DE39B8" w:rsidRDefault="005A6FB0" w:rsidP="005A6FB0">
      <w:pPr>
        <w:pStyle w:val="SingleTxtG"/>
      </w:pPr>
      <w:r>
        <w:t>6.</w:t>
      </w:r>
      <w:r>
        <w:tab/>
        <w:t>По результатам последней ВПНЖФ 2009 года 70% населения проживает в сельской местности и работает в первичном секторе. Это очень молодое население, 59,5% которого составляют люди в возрасте до 19 лет, а доля женщин достигает 50,4%</w:t>
      </w:r>
      <w:r w:rsidR="00382FE8">
        <w:t> </w:t>
      </w:r>
      <w:r>
        <w:t xml:space="preserve">населения. Годовой прирост населения равен 3,6%. </w:t>
      </w:r>
    </w:p>
    <w:p w14:paraId="2D2A8E07" w14:textId="67F3D356" w:rsidR="005A6FB0" w:rsidRPr="00DE39B8" w:rsidRDefault="005A6FB0" w:rsidP="005A6FB0">
      <w:pPr>
        <w:pStyle w:val="SingleTxtG"/>
      </w:pPr>
      <w:r>
        <w:t>7</w:t>
      </w:r>
      <w:r w:rsidR="00D52338">
        <w:t>.</w:t>
      </w:r>
      <w:r>
        <w:tab/>
        <w:t>В настоящее время с точки зрения административно-территориального устройства Мали состоит из 410 административных единиц, включая девятнадцать (19) областей, один (1) дистрикт (Бамако), шестьдесят (60) округов, триста тридцать (330) районов и семьсот пятьдесят четыре (754) коммуны.</w:t>
      </w:r>
    </w:p>
    <w:p w14:paraId="54977A5C" w14:textId="77777777" w:rsidR="005A6FB0" w:rsidRPr="00DE39B8" w:rsidRDefault="005A6FB0" w:rsidP="005A6FB0">
      <w:pPr>
        <w:pStyle w:val="SingleTxtG"/>
      </w:pPr>
      <w:r>
        <w:t>8.</w:t>
      </w:r>
      <w:r>
        <w:tab/>
        <w:t>Что касается системы местного самоуправления, то в стране насчитывается 825</w:t>
      </w:r>
      <w:r w:rsidR="00331BF7">
        <w:t> </w:t>
      </w:r>
      <w:r>
        <w:t xml:space="preserve">единиц местного самоуправления, в том числе десять (10) областей, один (1) дистрикт (Бамако), шестьдесят (60) округов и 754 коммуны.  </w:t>
      </w:r>
    </w:p>
    <w:p w14:paraId="523DF0C4" w14:textId="77777777" w:rsidR="005A6FB0" w:rsidRPr="00DE39B8" w:rsidRDefault="005A6FB0" w:rsidP="005A6FB0">
      <w:pPr>
        <w:pStyle w:val="SingleTxtG"/>
      </w:pPr>
      <w:r>
        <w:t>9.</w:t>
      </w:r>
      <w:r>
        <w:tab/>
        <w:t xml:space="preserve">Мали </w:t>
      </w:r>
      <w:r w:rsidR="00331BF7">
        <w:t>–</w:t>
      </w:r>
      <w:r>
        <w:t xml:space="preserve"> это территория смешения различных этносов и культур. Е</w:t>
      </w:r>
      <w:r w:rsidR="00331BF7">
        <w:t>е</w:t>
      </w:r>
      <w:r>
        <w:t xml:space="preserve"> население состоит из мусульман, христиан и анимистов. Основу экономики Мали формируют сельское хозяйство, животноводство, рыболо</w:t>
      </w:r>
      <w:bookmarkStart w:id="3" w:name="_GoBack"/>
      <w:bookmarkEnd w:id="3"/>
      <w:r>
        <w:t>вство, ремесленничество, торговля, туризм, горная добыча, промышленность, малые и средние предприятия и т.</w:t>
      </w:r>
      <w:r w:rsidR="00331BF7">
        <w:t xml:space="preserve"> </w:t>
      </w:r>
      <w:r>
        <w:t>д.</w:t>
      </w:r>
    </w:p>
    <w:p w14:paraId="2D4A64C6" w14:textId="77777777" w:rsidR="005A6FB0" w:rsidRPr="00DE39B8" w:rsidRDefault="005A6FB0" w:rsidP="005A6FB0">
      <w:pPr>
        <w:pStyle w:val="SingleTxtG"/>
      </w:pPr>
      <w:r>
        <w:t>10.</w:t>
      </w:r>
      <w:r>
        <w:tab/>
        <w:t xml:space="preserve">По результатам реализации Рамочной стратегии роста и сокращения масштабов бедности (РСРСБ), темпы роста ВВП составили в 2009 году 4,5% по сравнению с 4,3% в 2007 году и 5% в 2008 году. Большинство малийского населения находится за чертой бедности. Кроме того, Мали весьма уязвима к колебаниям мировых цен на сырьевые товары, которые в основном состоят из трех видов продукции: хлопка, золота и скота, являющихся основными статьями ее экспорта. </w:t>
      </w:r>
    </w:p>
    <w:p w14:paraId="1A08C40B" w14:textId="39A7C745" w:rsidR="005A6FB0" w:rsidRPr="00DE39B8" w:rsidRDefault="005A6FB0" w:rsidP="005A6FB0">
      <w:pPr>
        <w:pStyle w:val="SingleTxtG"/>
      </w:pPr>
      <w:r>
        <w:t>11.</w:t>
      </w:r>
      <w:r>
        <w:tab/>
        <w:t>Декретом № 2016-0889/P-RM от 23 ноября 2016 года правительство утвердило Рамочную стратегию устойчивого подъема экономики (РПУПЭ на 2016</w:t>
      </w:r>
      <w:r w:rsidR="00331BF7">
        <w:t>–</w:t>
      </w:r>
      <w:r>
        <w:t>2018 годы) в</w:t>
      </w:r>
      <w:r w:rsidR="00382FE8">
        <w:t> </w:t>
      </w:r>
      <w:r>
        <w:t>качестве документа национальной политики. Этот документ является четвертым в своем роде, поскольку он следует за тремя предыдущими, а именно: Рамочной стратегией борьбы с бедностью (РСББ 2002</w:t>
      </w:r>
      <w:r w:rsidR="00331BF7">
        <w:t>–</w:t>
      </w:r>
      <w:r>
        <w:t xml:space="preserve">2006 годов), Рамочной стратегией роста </w:t>
      </w:r>
      <w:r>
        <w:lastRenderedPageBreak/>
        <w:t>и сокращения бедности (РСРСБ 2007</w:t>
      </w:r>
      <w:r w:rsidR="00331BF7">
        <w:t>–</w:t>
      </w:r>
      <w:r>
        <w:t>2011 годов) и Рамочной стратегией роста и сокращения бедности (РСРСБ 2012</w:t>
      </w:r>
      <w:r w:rsidR="00331BF7">
        <w:t>–</w:t>
      </w:r>
      <w:r>
        <w:t xml:space="preserve">2017 годов). Он является практическим воплощением концепции Национального перспективного исследования (НПИ) </w:t>
      </w:r>
      <w:r w:rsidR="00331BF7">
        <w:t>«</w:t>
      </w:r>
      <w:r>
        <w:t>Мали 2025</w:t>
      </w:r>
      <w:r w:rsidR="00331BF7">
        <w:t>»</w:t>
      </w:r>
      <w:r>
        <w:t xml:space="preserve">, а также основывается на Целях в области устойчивого развития (ЦУР), приоритетах Плана устойчивого подъема экономики Мали (ПУДЭ на </w:t>
      </w:r>
      <w:r w:rsidR="00331BF7">
        <w:br/>
      </w:r>
      <w:r>
        <w:t>2013</w:t>
      </w:r>
      <w:r w:rsidR="00331BF7">
        <w:t>–</w:t>
      </w:r>
      <w:r>
        <w:t>2014 годы), Программе действий правительства (ПДП на 2013</w:t>
      </w:r>
      <w:r w:rsidR="00331BF7">
        <w:t>–</w:t>
      </w:r>
      <w:r>
        <w:t>2018 годы), Программе ускоренного развития северных областей (ПУРСО), а также на новых задачах, вытекающих из Соглашения о мире и примирении в Мали, ставшего результатом Алжирского процесса.</w:t>
      </w:r>
    </w:p>
    <w:p w14:paraId="5D5591BE" w14:textId="77777777" w:rsidR="005A6FB0" w:rsidRPr="00DE39B8" w:rsidRDefault="005A6FB0" w:rsidP="005A6FB0">
      <w:pPr>
        <w:pStyle w:val="SingleTxtG"/>
      </w:pPr>
      <w:r>
        <w:t>12.</w:t>
      </w:r>
      <w:r>
        <w:tab/>
        <w:t>По результатам е</w:t>
      </w:r>
      <w:r w:rsidR="00B81D20">
        <w:t>е</w:t>
      </w:r>
      <w:r>
        <w:t xml:space="preserve"> реализации темпы роста ВВП малийской экономики составили 5,8% в 2016 году против 6,0% в 2015 году. Этот показатель составил 4,5% в 2009 году по сравнению с 5% в 2008 году и 4,3% в 2007 году. Показатель монетарной бедности снизился с 47,20% в 2015 году до 46,80% в 2016 году по сравнению с 47,1% в 2013 году и 46,9% в 2014 году. Черта бедности снизилась со 177 000 франков КФА в 2015 году до 175 000 франков КФА в 2016 году. Это изменение объясняется снижением годового уровня инфляции. Бедность по-прежнему затрагивает почти каждого второго малийца. Несмотря на экономический рост, зарегистрированный в 2015 и 2016 годах, масштабы бедности существенно не сократились.</w:t>
      </w:r>
    </w:p>
    <w:p w14:paraId="36C50542" w14:textId="77777777" w:rsidR="005A6FB0" w:rsidRPr="00DE39B8" w:rsidRDefault="005A6FB0" w:rsidP="005A6FB0">
      <w:pPr>
        <w:pStyle w:val="SingleTxtG"/>
      </w:pPr>
      <w:r>
        <w:t>13.</w:t>
      </w:r>
      <w:r>
        <w:tab/>
        <w:t>Будучи страной с тысячелетней цивилизацией, Мали в качестве источника вдохновения своей нынешней политической и правозащитной практики использует собственную историю и универсальные ценности демократии.</w:t>
      </w:r>
    </w:p>
    <w:p w14:paraId="3F6789A5" w14:textId="77777777" w:rsidR="005A6FB0" w:rsidRPr="00DE39B8" w:rsidRDefault="005A6FB0" w:rsidP="005A6FB0">
      <w:pPr>
        <w:pStyle w:val="SingleTxtG"/>
      </w:pPr>
      <w:r>
        <w:t>14.</w:t>
      </w:r>
      <w:r>
        <w:tab/>
        <w:t xml:space="preserve">В 1236 году Хартия </w:t>
      </w:r>
      <w:r w:rsidR="00331BF7">
        <w:t>«</w:t>
      </w:r>
      <w:r>
        <w:t>Курукан Фуга</w:t>
      </w:r>
      <w:r w:rsidR="00331BF7">
        <w:t>»</w:t>
      </w:r>
      <w:r>
        <w:t>, акт об основании империи Мали, имела все атрибуты конституции и содержала положения, касающиеся защиты и поощрения прав человека.</w:t>
      </w:r>
    </w:p>
    <w:p w14:paraId="02186286" w14:textId="77777777" w:rsidR="005A6FB0" w:rsidRPr="00DE39B8" w:rsidRDefault="005A6FB0" w:rsidP="005A6FB0">
      <w:pPr>
        <w:pStyle w:val="SingleTxtG"/>
      </w:pPr>
      <w:r>
        <w:t>15.</w:t>
      </w:r>
      <w:r>
        <w:tab/>
        <w:t>Настоящий доклад был подготовлен Межведомственным комитетом содействия подготовке первоначальных и периодических докладов об осуществлении конвенций, ратифицированных Мали (СИМЕРАП), учрежденным Декретом № 09-049/</w:t>
      </w:r>
      <w:r w:rsidR="00D625AF">
        <w:t xml:space="preserve"> </w:t>
      </w:r>
      <w:r>
        <w:t>PM-RM от 12 февраля 2009 года.</w:t>
      </w:r>
    </w:p>
    <w:p w14:paraId="7C887183" w14:textId="77777777" w:rsidR="005A6FB0" w:rsidRPr="00DE39B8" w:rsidRDefault="005A6FB0" w:rsidP="005A6FB0">
      <w:pPr>
        <w:pStyle w:val="SingleTxtG"/>
      </w:pPr>
      <w:r>
        <w:t>16.</w:t>
      </w:r>
      <w:r>
        <w:tab/>
        <w:t xml:space="preserve">Этот Комитет объединяет поименно назначенных представителей всех министерских департаментов, а также представителей гражданского общества, с тем чтобы обеспечить более широкое участие и более эффективный мониторинг в его работе. </w:t>
      </w:r>
    </w:p>
    <w:p w14:paraId="1977AFB2" w14:textId="77777777" w:rsidR="005A6FB0" w:rsidRPr="00DE39B8" w:rsidRDefault="005A6FB0" w:rsidP="005A6FB0">
      <w:pPr>
        <w:pStyle w:val="SingleTxtG"/>
      </w:pPr>
      <w:r>
        <w:t>17.</w:t>
      </w:r>
      <w:r>
        <w:tab/>
        <w:t xml:space="preserve">В настоящем докладе содержится обзор осуществления Конвенции о правах инвалидов в Мали. </w:t>
      </w:r>
    </w:p>
    <w:p w14:paraId="1F9C08DF" w14:textId="77777777" w:rsidR="005A6FB0" w:rsidRPr="00DE39B8" w:rsidRDefault="00D625AF" w:rsidP="005A6FB0">
      <w:pPr>
        <w:pStyle w:val="HChG"/>
      </w:pPr>
      <w:bookmarkStart w:id="4" w:name="_Toc8123432"/>
      <w:r>
        <w:tab/>
      </w:r>
      <w:r w:rsidR="005A6FB0">
        <w:t>I.</w:t>
      </w:r>
      <w:r w:rsidR="005A6FB0">
        <w:tab/>
      </w:r>
      <w:r w:rsidR="005A6FB0">
        <w:rPr>
          <w:bCs/>
        </w:rPr>
        <w:t>Правовая и институциональная основа для</w:t>
      </w:r>
      <w:r>
        <w:rPr>
          <w:bCs/>
        </w:rPr>
        <w:t> </w:t>
      </w:r>
      <w:r w:rsidR="005A6FB0">
        <w:rPr>
          <w:bCs/>
        </w:rPr>
        <w:t>осуществления Конвенции</w:t>
      </w:r>
      <w:bookmarkEnd w:id="4"/>
    </w:p>
    <w:p w14:paraId="400D183F" w14:textId="77777777" w:rsidR="005A6FB0" w:rsidRPr="00DE39B8" w:rsidRDefault="00D625AF" w:rsidP="005A6FB0">
      <w:pPr>
        <w:pStyle w:val="H1G"/>
      </w:pPr>
      <w:bookmarkStart w:id="5" w:name="_Toc8123433"/>
      <w:r>
        <w:tab/>
      </w:r>
      <w:r w:rsidR="005A6FB0">
        <w:t>A.</w:t>
      </w:r>
      <w:r w:rsidR="005A6FB0">
        <w:tab/>
      </w:r>
      <w:r w:rsidR="005A6FB0">
        <w:rPr>
          <w:bCs/>
        </w:rPr>
        <w:t>Международные и региональные обязательства Мали в области прав человека инвалидов</w:t>
      </w:r>
      <w:r w:rsidR="005A6FB0">
        <w:t xml:space="preserve"> </w:t>
      </w:r>
      <w:bookmarkEnd w:id="5"/>
    </w:p>
    <w:p w14:paraId="5167FC6E" w14:textId="77777777" w:rsidR="005A6FB0" w:rsidRPr="00DE39B8" w:rsidRDefault="005A6FB0" w:rsidP="005A6FB0">
      <w:pPr>
        <w:pStyle w:val="SingleTxtG"/>
      </w:pPr>
      <w:r>
        <w:t>18.</w:t>
      </w:r>
      <w:r>
        <w:tab/>
        <w:t>Республика Мали является участником ряда международных и региональных актов о правах человека. Эти документы также применимы к положению инвалидов.</w:t>
      </w:r>
    </w:p>
    <w:p w14:paraId="1D4BF61C" w14:textId="77777777" w:rsidR="005A6FB0" w:rsidRPr="00DE39B8" w:rsidRDefault="00D625AF" w:rsidP="005A6FB0">
      <w:pPr>
        <w:pStyle w:val="H23G"/>
      </w:pPr>
      <w:r>
        <w:tab/>
      </w:r>
      <w:r w:rsidR="005A6FB0">
        <w:t>1.</w:t>
      </w:r>
      <w:r w:rsidR="005A6FB0">
        <w:tab/>
      </w:r>
      <w:r w:rsidR="005A6FB0">
        <w:rPr>
          <w:bCs/>
        </w:rPr>
        <w:t>На международном уровне</w:t>
      </w:r>
      <w:r w:rsidR="005A6FB0">
        <w:t xml:space="preserve"> </w:t>
      </w:r>
      <w:bookmarkStart w:id="6" w:name="_Toc8123434"/>
      <w:bookmarkEnd w:id="6"/>
    </w:p>
    <w:p w14:paraId="062D441A" w14:textId="77777777" w:rsidR="005A6FB0" w:rsidRPr="00DE39B8" w:rsidRDefault="005A6FB0" w:rsidP="005A6FB0">
      <w:pPr>
        <w:pStyle w:val="SingleTxtG"/>
      </w:pPr>
      <w:r>
        <w:t>19.</w:t>
      </w:r>
      <w:r>
        <w:tab/>
        <w:t>В качестве международных актов мы можем упомянуть следующие:</w:t>
      </w:r>
    </w:p>
    <w:p w14:paraId="119A4834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Международный пакт о гражданских и политических правах и первый Факультативный протокол к нему;</w:t>
      </w:r>
    </w:p>
    <w:p w14:paraId="66D0B38D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Международный пакт об экономических, социальных и культурных правах;</w:t>
      </w:r>
    </w:p>
    <w:p w14:paraId="6F851F0E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Международная конвенция о ликвидации всех форм расовой дискриминации;</w:t>
      </w:r>
    </w:p>
    <w:p w14:paraId="61055F6F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Конвенцию о правах ребенка;</w:t>
      </w:r>
    </w:p>
    <w:p w14:paraId="262B0F33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lastRenderedPageBreak/>
        <w:t>•</w:t>
      </w:r>
      <w:r>
        <w:tab/>
        <w:t>Конвенция о ликвидации всех форм дискриминации в отношении женщин и Факультативный протокол к ней;</w:t>
      </w:r>
    </w:p>
    <w:p w14:paraId="5CF2E441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Международная конвенция о защите прав всех трудящихся-мигрантов и членов их семей;</w:t>
      </w:r>
    </w:p>
    <w:p w14:paraId="6D2B6B73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Конвенция против пыток и других жестоких, бесчеловечных или унижающих достоинство видов обращения и наказания и Факультативный протокол к ней;</w:t>
      </w:r>
    </w:p>
    <w:p w14:paraId="35C612D0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Факультативный протокол к Конвенции о правах ребенка, касающийся участия детей в вооруженных конфликтах;</w:t>
      </w:r>
    </w:p>
    <w:p w14:paraId="0ACC8F1B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Факультативный протокол к Конвенции о правах ребенка, касающийся торговли детьми, детской проституции и детской порнографии;</w:t>
      </w:r>
    </w:p>
    <w:p w14:paraId="649AB49B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Женевские конвенции 1949 года и дополнительные протоколы I и II к ним;</w:t>
      </w:r>
    </w:p>
    <w:p w14:paraId="1E0F882F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Конвенция о предупреждении преступления геноцида и наказании за него;</w:t>
      </w:r>
    </w:p>
    <w:p w14:paraId="54E83FCD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Конвенция 1951 года о статусе беженцев и протокол к ней;</w:t>
      </w:r>
    </w:p>
    <w:p w14:paraId="6CE4754F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Международная конвенция о борьбе с апартеидом в спорте;</w:t>
      </w:r>
    </w:p>
    <w:p w14:paraId="13754FBD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Римский статут Международного уголовного суда;</w:t>
      </w:r>
    </w:p>
    <w:p w14:paraId="1680B8D7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Основные конвенции Международной организации труда, в частности конвенции № 100, 105, 111, 138, 159, 182;</w:t>
      </w:r>
    </w:p>
    <w:p w14:paraId="633FC5E7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Основные конвенции ЮНЕСКО</w:t>
      </w:r>
      <w:r w:rsidR="00D625AF">
        <w:t>,</w:t>
      </w:r>
      <w:r>
        <w:t xml:space="preserve"> и в частности Конвенция о борьбе с дискриминацией в области образования;</w:t>
      </w:r>
    </w:p>
    <w:p w14:paraId="209818CB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Конвенция о правах инвалидов и Факультативный протокол к ней;</w:t>
      </w:r>
    </w:p>
    <w:p w14:paraId="05FBF07A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Международная конвенция для защиты всех лиц от насильственных исчезновений;</w:t>
      </w:r>
    </w:p>
    <w:p w14:paraId="2D452BCC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произведениям, принятый 27 июня 2013 года.</w:t>
      </w:r>
    </w:p>
    <w:p w14:paraId="51AE02C8" w14:textId="77777777" w:rsidR="005A6FB0" w:rsidRPr="00DE39B8" w:rsidRDefault="00D625AF" w:rsidP="005A6FB0">
      <w:pPr>
        <w:pStyle w:val="H23G"/>
      </w:pPr>
      <w:bookmarkStart w:id="7" w:name="_Toc8123435"/>
      <w:r>
        <w:tab/>
      </w:r>
      <w:r w:rsidR="005A6FB0">
        <w:t>2.</w:t>
      </w:r>
      <w:r w:rsidR="005A6FB0">
        <w:tab/>
      </w:r>
      <w:r w:rsidR="005A6FB0">
        <w:rPr>
          <w:bCs/>
        </w:rPr>
        <w:t>На региональном уровне</w:t>
      </w:r>
      <w:r w:rsidR="005A6FB0">
        <w:t xml:space="preserve"> </w:t>
      </w:r>
      <w:bookmarkEnd w:id="7"/>
    </w:p>
    <w:p w14:paraId="1BAD8C0C" w14:textId="77777777" w:rsidR="005A6FB0" w:rsidRPr="00DE39B8" w:rsidRDefault="005A6FB0" w:rsidP="005A6FB0">
      <w:pPr>
        <w:pStyle w:val="SingleTxtG"/>
      </w:pPr>
      <w:r>
        <w:t>20.</w:t>
      </w:r>
      <w:r>
        <w:tab/>
        <w:t>В качестве региональных актов можно, в частности, упомянуть следующие:</w:t>
      </w:r>
    </w:p>
    <w:p w14:paraId="6BE27695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Африканская хартия прав человека и народов;</w:t>
      </w:r>
    </w:p>
    <w:p w14:paraId="69EC243E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Африканская хартия прав и благополучия ребенка;</w:t>
      </w:r>
    </w:p>
    <w:p w14:paraId="233750F1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Протокол о Статуте Африканского суда по правам человека, в соответствии с которым было произведено слияние Африканского суда и Африканского суда по правам человека и народов;</w:t>
      </w:r>
    </w:p>
    <w:p w14:paraId="1C28EF0A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Протокол к Африканской хартии прав человека и народов, касающийся прав женщин;</w:t>
      </w:r>
    </w:p>
    <w:p w14:paraId="69672307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Конвенция Организации африканского единства, регулирующая специфические аспекты проблемы беженцев в Африке;</w:t>
      </w:r>
    </w:p>
    <w:p w14:paraId="34B7BFED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Двусторонние соглашения, заключенные с некоторыми соседними странами (Мавритания, Буркина-Фасо, Сенегал, Кот-д'Ивуар, Гвинея);</w:t>
      </w:r>
    </w:p>
    <w:p w14:paraId="084AAEA8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Многостороннее соглашение о региональном сотрудничестве в борьбе с торговлей людьми, особенно женщинами и детьми, в Западной и Центральной Африке;</w:t>
      </w:r>
    </w:p>
    <w:p w14:paraId="341B286A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Обязательства в области прав человека в рамках ЭКОВАС и Международной организации франкофонии.</w:t>
      </w:r>
    </w:p>
    <w:p w14:paraId="10EA4BFE" w14:textId="77777777" w:rsidR="005A6FB0" w:rsidRPr="00DE39B8" w:rsidRDefault="00D625AF" w:rsidP="005A6FB0">
      <w:pPr>
        <w:pStyle w:val="H1G"/>
      </w:pPr>
      <w:bookmarkStart w:id="8" w:name="_Toc8123436"/>
      <w:r>
        <w:lastRenderedPageBreak/>
        <w:tab/>
      </w:r>
      <w:r w:rsidR="005A6FB0">
        <w:t>B.</w:t>
      </w:r>
      <w:r w:rsidR="005A6FB0">
        <w:tab/>
      </w:r>
      <w:r w:rsidR="005A6FB0">
        <w:rPr>
          <w:bCs/>
        </w:rPr>
        <w:t>Институциональная основа</w:t>
      </w:r>
      <w:bookmarkEnd w:id="8"/>
    </w:p>
    <w:p w14:paraId="07720ED1" w14:textId="77777777" w:rsidR="005A6FB0" w:rsidRPr="00DE39B8" w:rsidRDefault="00D625AF" w:rsidP="005A6FB0">
      <w:pPr>
        <w:pStyle w:val="H23G"/>
      </w:pPr>
      <w:bookmarkStart w:id="9" w:name="_Toc8123437"/>
      <w:r>
        <w:tab/>
      </w:r>
      <w:r w:rsidR="005A6FB0">
        <w:t>1.</w:t>
      </w:r>
      <w:r w:rsidR="005A6FB0">
        <w:tab/>
      </w:r>
      <w:r w:rsidR="005A6FB0">
        <w:rPr>
          <w:bCs/>
        </w:rPr>
        <w:t>Главная структура</w:t>
      </w:r>
      <w:bookmarkEnd w:id="9"/>
    </w:p>
    <w:p w14:paraId="3DAF1C9A" w14:textId="77777777" w:rsidR="005A6FB0" w:rsidRPr="00DE39B8" w:rsidRDefault="005A6FB0" w:rsidP="005A6FB0">
      <w:pPr>
        <w:pStyle w:val="SingleTxtG"/>
      </w:pPr>
      <w:r>
        <w:t>21.</w:t>
      </w:r>
      <w:r>
        <w:tab/>
        <w:t>Министерство по вопросам солидарности и гуманитарной деятельности (МСГД) является главной структурой, ведающей вопросами инвалидов. Оно</w:t>
      </w:r>
      <w:r w:rsidR="00D625AF">
        <w:t> </w:t>
      </w:r>
      <w:r>
        <w:t xml:space="preserve">формулирует и реализует национальную политику в области сокращения масштабов бедности, устойчивого человеческого развития, социальной поддержки и защиты и улучшения положения пожилых людей. </w:t>
      </w:r>
    </w:p>
    <w:p w14:paraId="01E90E06" w14:textId="77777777" w:rsidR="005A6FB0" w:rsidRPr="00DE39B8" w:rsidRDefault="005A6FB0" w:rsidP="005A6FB0">
      <w:pPr>
        <w:pStyle w:val="SingleTxtG"/>
      </w:pPr>
      <w:r>
        <w:t>22.</w:t>
      </w:r>
      <w:r>
        <w:tab/>
        <w:t>В качестве такового оно отвечает, в частности, за:</w:t>
      </w:r>
    </w:p>
    <w:p w14:paraId="64CBB9FE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разработку и осуществление соответствующих политики и стратегий, направленных на сокращение масштабов бедности, борьбу с социальным отчуждением и содействие устойчивому развитию человеческого потенциала;</w:t>
      </w:r>
    </w:p>
    <w:p w14:paraId="76AB3FDB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создание систем социальной защиты, обеспечивающих защиту отдельных лиц и семей от социальных рисков;</w:t>
      </w:r>
    </w:p>
    <w:p w14:paraId="22BDABB2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разработку и осуществление мер по социальной защите инвалидов.</w:t>
      </w:r>
    </w:p>
    <w:p w14:paraId="61709E4F" w14:textId="77777777" w:rsidR="005A6FB0" w:rsidRPr="00DE39B8" w:rsidRDefault="005A6FB0" w:rsidP="005A6FB0">
      <w:pPr>
        <w:pStyle w:val="SingleTxtG"/>
      </w:pPr>
      <w:r>
        <w:t>23.</w:t>
      </w:r>
      <w:r>
        <w:tab/>
        <w:t>В состав этого министерства входят следующие управления:</w:t>
      </w:r>
    </w:p>
    <w:p w14:paraId="387623F4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i/>
        </w:rPr>
      </w:pPr>
      <w:r w:rsidRPr="00C45CEC">
        <w:t>•</w:t>
      </w:r>
      <w:r>
        <w:tab/>
        <w:t>Национальное управление социального развития (НУСР);</w:t>
      </w:r>
    </w:p>
    <w:p w14:paraId="274E06A8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i/>
        </w:rPr>
      </w:pPr>
      <w:r w:rsidRPr="00C45CEC">
        <w:t>•</w:t>
      </w:r>
      <w:r>
        <w:tab/>
        <w:t>Национальное управление социальной защиты и экономики солидарности (НУССЭС), а также региональные управления и субрегиональные службы.</w:t>
      </w:r>
    </w:p>
    <w:p w14:paraId="77622BA7" w14:textId="77777777" w:rsidR="005A6FB0" w:rsidRPr="00DE39B8" w:rsidRDefault="00D625AF" w:rsidP="005A6FB0">
      <w:pPr>
        <w:pStyle w:val="H23G"/>
      </w:pPr>
      <w:bookmarkStart w:id="10" w:name="_Toc8123438"/>
      <w:r>
        <w:tab/>
      </w:r>
      <w:r w:rsidR="005A6FB0">
        <w:t>2.</w:t>
      </w:r>
      <w:r w:rsidR="005A6FB0">
        <w:tab/>
      </w:r>
      <w:r w:rsidR="005A6FB0">
        <w:rPr>
          <w:bCs/>
        </w:rPr>
        <w:t>Другие правительственные структуры</w:t>
      </w:r>
      <w:r w:rsidR="005A6FB0">
        <w:t xml:space="preserve"> </w:t>
      </w:r>
      <w:bookmarkEnd w:id="10"/>
    </w:p>
    <w:p w14:paraId="0C319098" w14:textId="77777777" w:rsidR="005A6FB0" w:rsidRPr="00DE39B8" w:rsidRDefault="005A6FB0" w:rsidP="005A6FB0">
      <w:pPr>
        <w:pStyle w:val="SingleTxtG"/>
      </w:pPr>
      <w:r>
        <w:t>24.</w:t>
      </w:r>
      <w:r>
        <w:tab/>
        <w:t>Вопросами прав инвалидов также занимаются все другие министерские департаменты.</w:t>
      </w:r>
    </w:p>
    <w:p w14:paraId="6484D27C" w14:textId="77777777" w:rsidR="005A6FB0" w:rsidRPr="00DE39B8" w:rsidRDefault="00D625AF" w:rsidP="005A6FB0">
      <w:pPr>
        <w:pStyle w:val="HChG"/>
      </w:pPr>
      <w:bookmarkStart w:id="11" w:name="_Toc8123440"/>
      <w:r>
        <w:tab/>
      </w:r>
      <w:r w:rsidR="005A6FB0">
        <w:t>II.</w:t>
      </w:r>
      <w:r w:rsidR="005A6FB0">
        <w:tab/>
      </w:r>
      <w:bookmarkStart w:id="12" w:name="_Hlk40255695"/>
      <w:r w:rsidR="005A6FB0">
        <w:rPr>
          <w:bCs/>
        </w:rPr>
        <w:t>Осуществление Конвенции</w:t>
      </w:r>
      <w:bookmarkEnd w:id="11"/>
      <w:bookmarkEnd w:id="12"/>
    </w:p>
    <w:p w14:paraId="568BD2E3" w14:textId="77777777" w:rsidR="005A6FB0" w:rsidRPr="00DE39B8" w:rsidRDefault="00D625AF" w:rsidP="005A6FB0">
      <w:pPr>
        <w:pStyle w:val="H1G"/>
      </w:pPr>
      <w:bookmarkStart w:id="13" w:name="_Toc8123441"/>
      <w:r>
        <w:tab/>
      </w:r>
      <w:r w:rsidR="005A6FB0">
        <w:t>A.</w:t>
      </w:r>
      <w:r w:rsidR="005A6FB0">
        <w:tab/>
      </w:r>
      <w:r w:rsidR="005A6FB0">
        <w:rPr>
          <w:bCs/>
        </w:rPr>
        <w:t>Определения и общие принципы (статьи 1, 2 и 3)</w:t>
      </w:r>
      <w:r w:rsidR="005A6FB0">
        <w:t xml:space="preserve"> </w:t>
      </w:r>
      <w:bookmarkEnd w:id="13"/>
    </w:p>
    <w:p w14:paraId="4D262143" w14:textId="77777777" w:rsidR="005A6FB0" w:rsidRPr="00DE39B8" w:rsidRDefault="005A6FB0" w:rsidP="005A6FB0">
      <w:pPr>
        <w:pStyle w:val="SingleTxtG"/>
      </w:pPr>
      <w:r>
        <w:t>25.</w:t>
      </w:r>
      <w:r>
        <w:tab/>
        <w:t xml:space="preserve">Ратифицировав Конвенцию о правах инвалидов, Республика Мали приняла и включила в свое внутреннее законодательство содержащиеся в ней определения и провозглашенные в ней общие принципы в соответствии со статьей 116 Конституции от 25 февраля 1992 года, которая гласит: </w:t>
      </w:r>
      <w:r w:rsidR="00331BF7">
        <w:t>«</w:t>
      </w:r>
      <w:r>
        <w:t>Договоры или соглашения, которые были должным образом ратифицированы или одобрены, с момента их опубликования имеют преимущественную силу по сравнению с действующими законами</w:t>
      </w:r>
      <w:r w:rsidR="00331BF7">
        <w:t>»</w:t>
      </w:r>
      <w:r>
        <w:t>.</w:t>
      </w:r>
    </w:p>
    <w:p w14:paraId="4AD6D62A" w14:textId="77777777" w:rsidR="005A6FB0" w:rsidRPr="00DE39B8" w:rsidRDefault="005A6FB0" w:rsidP="005A6FB0">
      <w:pPr>
        <w:pStyle w:val="SingleTxtG"/>
      </w:pPr>
      <w:r>
        <w:t>26.</w:t>
      </w:r>
      <w:r>
        <w:tab/>
        <w:t xml:space="preserve">Так, в Мали в соответствии с внутренним законодательством, в том числе Законом № 2018-027 от 12 июня 2018 года о правах инвалидов, инвалидами являются: </w:t>
      </w:r>
      <w:r w:rsidR="00331BF7">
        <w:t>«</w:t>
      </w:r>
      <w:r>
        <w:t>лица с устойчивыми физическими, психическими, интеллектуальными или сенсорными нарушениями, взаимодействие которых с различными барьерами может препятствовать их полному и эффективному участию в жизни общества наравне с другими</w:t>
      </w:r>
      <w:r w:rsidR="00331BF7">
        <w:t>»</w:t>
      </w:r>
      <w:r>
        <w:t>.</w:t>
      </w:r>
    </w:p>
    <w:p w14:paraId="2EE2E665" w14:textId="77777777" w:rsidR="005A6FB0" w:rsidRPr="00DE39B8" w:rsidRDefault="005A6FB0" w:rsidP="005A6FB0">
      <w:pPr>
        <w:pStyle w:val="SingleTxtG"/>
      </w:pPr>
      <w:r>
        <w:t>27.</w:t>
      </w:r>
      <w:r>
        <w:tab/>
        <w:t>Кроме того, Мали придерживается следующих общих принципов:</w:t>
      </w:r>
    </w:p>
    <w:p w14:paraId="51AD8210" w14:textId="77777777" w:rsidR="005A6FB0" w:rsidRPr="00DE39B8" w:rsidRDefault="005A6FB0" w:rsidP="005A6FB0">
      <w:pPr>
        <w:pStyle w:val="SingleTxtG"/>
      </w:pPr>
      <w:r>
        <w:tab/>
      </w:r>
      <w:r>
        <w:tab/>
        <w:t>a)</w:t>
      </w:r>
      <w:r>
        <w:tab/>
        <w:t>уважение присущего инвалидам достоинства, их личной самостоятельности, включая свободу делать свой собственный выбор, и их независимости;</w:t>
      </w:r>
    </w:p>
    <w:p w14:paraId="086383B2" w14:textId="77777777" w:rsidR="005A6FB0" w:rsidRPr="00DE39B8" w:rsidRDefault="005A6FB0" w:rsidP="005A6FB0">
      <w:pPr>
        <w:pStyle w:val="SingleTxtG"/>
      </w:pPr>
      <w:r>
        <w:tab/>
      </w:r>
      <w:r>
        <w:tab/>
        <w:t>b)</w:t>
      </w:r>
      <w:r>
        <w:tab/>
        <w:t>недискриминация;</w:t>
      </w:r>
    </w:p>
    <w:p w14:paraId="6CBFFC02" w14:textId="77777777" w:rsidR="005A6FB0" w:rsidRPr="00DE39B8" w:rsidRDefault="005A6FB0" w:rsidP="005A6FB0">
      <w:pPr>
        <w:pStyle w:val="SingleTxtG"/>
      </w:pPr>
      <w:r>
        <w:tab/>
      </w:r>
      <w:r>
        <w:tab/>
        <w:t>с)</w:t>
      </w:r>
      <w:r>
        <w:tab/>
        <w:t>полное и эффективное вовлечение и включение в общество;</w:t>
      </w:r>
    </w:p>
    <w:p w14:paraId="1C33C959" w14:textId="77777777" w:rsidR="005A6FB0" w:rsidRPr="00DE39B8" w:rsidRDefault="005A6FB0" w:rsidP="005A6FB0">
      <w:pPr>
        <w:pStyle w:val="SingleTxtG"/>
      </w:pPr>
      <w:r>
        <w:tab/>
      </w:r>
      <w:r>
        <w:tab/>
        <w:t>d)</w:t>
      </w:r>
      <w:r>
        <w:tab/>
        <w:t>уважение особенностей инвалидов и их принятие в качестве компонента людского многообразия и части человечества;</w:t>
      </w:r>
    </w:p>
    <w:p w14:paraId="09C00F1C" w14:textId="77777777" w:rsidR="005A6FB0" w:rsidRPr="00DE39B8" w:rsidRDefault="005A6FB0" w:rsidP="005A6FB0">
      <w:pPr>
        <w:pStyle w:val="SingleTxtG"/>
      </w:pPr>
      <w:r>
        <w:tab/>
      </w:r>
      <w:r>
        <w:tab/>
        <w:t>e)</w:t>
      </w:r>
      <w:r>
        <w:tab/>
        <w:t>равенство возможностей;</w:t>
      </w:r>
    </w:p>
    <w:p w14:paraId="28106C5B" w14:textId="77777777" w:rsidR="005A6FB0" w:rsidRPr="00DE39B8" w:rsidRDefault="005A6FB0" w:rsidP="005A6FB0">
      <w:pPr>
        <w:pStyle w:val="SingleTxtG"/>
      </w:pPr>
      <w:r>
        <w:lastRenderedPageBreak/>
        <w:tab/>
      </w:r>
      <w:r>
        <w:tab/>
        <w:t>f)</w:t>
      </w:r>
      <w:r>
        <w:tab/>
        <w:t>доступность;</w:t>
      </w:r>
    </w:p>
    <w:p w14:paraId="1919A7F7" w14:textId="77777777" w:rsidR="005A6FB0" w:rsidRPr="00DE39B8" w:rsidRDefault="005A6FB0" w:rsidP="005A6FB0">
      <w:pPr>
        <w:pStyle w:val="SingleTxtG"/>
      </w:pPr>
      <w:r>
        <w:tab/>
      </w:r>
      <w:r>
        <w:tab/>
        <w:t>g)</w:t>
      </w:r>
      <w:r>
        <w:tab/>
        <w:t>равенство мужчин и женщин;</w:t>
      </w:r>
    </w:p>
    <w:p w14:paraId="084D7E75" w14:textId="77777777" w:rsidR="005A6FB0" w:rsidRPr="00DE39B8" w:rsidRDefault="005A6FB0" w:rsidP="005A6FB0">
      <w:pPr>
        <w:pStyle w:val="SingleTxtG"/>
      </w:pPr>
      <w:r>
        <w:tab/>
      </w:r>
      <w:r>
        <w:tab/>
        <w:t>h)</w:t>
      </w:r>
      <w:r>
        <w:tab/>
        <w:t>уважение развивающихся способностей детей-инвалидов и уважение права детей-инвалидов сохранять свою индивидуальность.</w:t>
      </w:r>
    </w:p>
    <w:p w14:paraId="1FF90C2C" w14:textId="77777777" w:rsidR="005A6FB0" w:rsidRPr="00DE39B8" w:rsidRDefault="002F4B1F" w:rsidP="005A6FB0">
      <w:pPr>
        <w:pStyle w:val="H1G"/>
        <w:rPr>
          <w:bCs/>
        </w:rPr>
      </w:pPr>
      <w:bookmarkStart w:id="14" w:name="_Toc8123442"/>
      <w:r>
        <w:tab/>
      </w:r>
      <w:r w:rsidR="005A6FB0">
        <w:t>B.</w:t>
      </w:r>
      <w:r w:rsidR="005A6FB0">
        <w:tab/>
      </w:r>
      <w:r w:rsidR="005A6FB0">
        <w:rPr>
          <w:bCs/>
        </w:rPr>
        <w:t>Общие обязательства (статья 4)</w:t>
      </w:r>
      <w:bookmarkEnd w:id="14"/>
    </w:p>
    <w:p w14:paraId="3054BA45" w14:textId="77777777" w:rsidR="005A6FB0" w:rsidRPr="00DE39B8" w:rsidRDefault="005A6FB0" w:rsidP="005A6FB0">
      <w:pPr>
        <w:pStyle w:val="SingleTxtG"/>
        <w:keepNext/>
        <w:keepLines/>
      </w:pPr>
      <w:r>
        <w:t>28.</w:t>
      </w:r>
      <w:r>
        <w:tab/>
        <w:t>В ряде областей социально-экономической жизни были приняты, в частности, следующие меры в интересах инвалидов:</w:t>
      </w:r>
    </w:p>
    <w:p w14:paraId="3D7AAB14" w14:textId="77777777" w:rsidR="005A6FB0" w:rsidRPr="00DE39B8" w:rsidRDefault="005A6FB0" w:rsidP="005A6FB0">
      <w:pPr>
        <w:pStyle w:val="SingleTxtG"/>
        <w:ind w:firstLine="567"/>
      </w:pPr>
      <w:r>
        <w:tab/>
        <w:t>a)</w:t>
      </w:r>
      <w:r>
        <w:tab/>
        <w:t>были приняты законодательные и нормативные меры, содействующие защите и поощрению расширения прав и возможностей лиц, живущих с инвалидностью:</w:t>
      </w:r>
    </w:p>
    <w:p w14:paraId="2601F915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 xml:space="preserve">Конституция от 25 февраля 1992 года, статья 1 которой гласит: </w:t>
      </w:r>
      <w:r w:rsidR="00331BF7">
        <w:t>«</w:t>
      </w:r>
      <w:r>
        <w:t>Человеческая личность священна и неприкосновенна. Каждый человек имеет право на жизнь, свободу, безопасность и личную неприкосновенность</w:t>
      </w:r>
      <w:r w:rsidR="00331BF7">
        <w:t>»</w:t>
      </w:r>
      <w:r>
        <w:t>;</w:t>
      </w:r>
    </w:p>
    <w:p w14:paraId="34BD53CD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Конвенция МОТ № 159 о профессиональной реабилитации и занятости инвалидов и Рекомендация № 168;</w:t>
      </w:r>
    </w:p>
    <w:p w14:paraId="5E44A9A6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Закон № 99-041/P-RM от 12 августа 1999 года о Кодексе социального страхования Республики Мали;</w:t>
      </w:r>
    </w:p>
    <w:p w14:paraId="0B2D3EC4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Закон об основных принципах образования в части положений о специальном образовании и инклюзивном образовании (Закон № 99-046 от 28 декабря 1999</w:t>
      </w:r>
      <w:r w:rsidR="00F367A2">
        <w:t> </w:t>
      </w:r>
      <w:r>
        <w:t>года);</w:t>
      </w:r>
    </w:p>
    <w:p w14:paraId="61CDA989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Закон № 01-079/P-RM от 20 августа 2001 года об Уголовном кодексе Республики Мали (с поправками, внесенными законами № 2005-45 от 18 августа 2005 года и № 2016-39 от 7 июля 2016 года);</w:t>
      </w:r>
    </w:p>
    <w:p w14:paraId="29EDDFC9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Закон № 01-80 от 20 августа 2001 года об Уголовно-процессуальном кодексе Республики Мали (с поправками, внесенными Законом № 2013-016 от 21 мая 2013 года);</w:t>
      </w:r>
    </w:p>
    <w:p w14:paraId="25AEF4E4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bCs/>
        </w:rPr>
      </w:pPr>
      <w:r w:rsidRPr="00C45CEC">
        <w:rPr>
          <w:bCs/>
        </w:rPr>
        <w:t>•</w:t>
      </w:r>
      <w:r>
        <w:tab/>
        <w:t>Закон № 02-016 от 3 июня 2002 года, устанавливающий общие правила градостроительства;</w:t>
      </w:r>
    </w:p>
    <w:p w14:paraId="43F5A49F" w14:textId="77777777" w:rsidR="005A6FB0" w:rsidRPr="00D55F72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D55F72">
        <w:t>•</w:t>
      </w:r>
      <w:r w:rsidRPr="00D55F72">
        <w:tab/>
      </w:r>
      <w:r w:rsidR="00F179F9" w:rsidRPr="00D55F72">
        <w:t>статья 18 Закона № 02-53/</w:t>
      </w:r>
      <w:r w:rsidR="00F179F9" w:rsidRPr="00D55F72">
        <w:rPr>
          <w:lang w:val="fr-FR"/>
        </w:rPr>
        <w:t>P</w:t>
      </w:r>
      <w:r w:rsidR="00F179F9" w:rsidRPr="00D55F72">
        <w:t>-</w:t>
      </w:r>
      <w:r w:rsidR="00F179F9" w:rsidRPr="00D55F72">
        <w:rPr>
          <w:lang w:val="fr-FR"/>
        </w:rPr>
        <w:t>RM</w:t>
      </w:r>
      <w:r w:rsidR="00F179F9" w:rsidRPr="00D55F72">
        <w:t xml:space="preserve"> от 16 декабря 2002 года</w:t>
      </w:r>
      <w:r w:rsidRPr="00D55F72">
        <w:t xml:space="preserve"> об общем статусе государственной службы в Республике Мали;</w:t>
      </w:r>
    </w:p>
    <w:p w14:paraId="41B940C7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D55F72">
        <w:t>•</w:t>
      </w:r>
      <w:r w:rsidRPr="00D55F72">
        <w:tab/>
        <w:t xml:space="preserve">Закон № </w:t>
      </w:r>
      <w:r w:rsidR="00D55F72" w:rsidRPr="00D55F72">
        <w:t>2015-052/</w:t>
      </w:r>
      <w:r w:rsidR="00D55F72" w:rsidRPr="00D55F72">
        <w:rPr>
          <w:lang w:val="fr-FR"/>
        </w:rPr>
        <w:t>AN</w:t>
      </w:r>
      <w:r w:rsidR="00D55F72" w:rsidRPr="00D55F72">
        <w:t>-</w:t>
      </w:r>
      <w:r w:rsidR="00D55F72" w:rsidRPr="00D55F72">
        <w:rPr>
          <w:lang w:val="fr-FR"/>
        </w:rPr>
        <w:t>RM</w:t>
      </w:r>
      <w:r w:rsidRPr="00D55F72">
        <w:t xml:space="preserve"> от </w:t>
      </w:r>
      <w:r w:rsidR="00D55F72" w:rsidRPr="00D55F72">
        <w:t>18</w:t>
      </w:r>
      <w:r w:rsidRPr="00D55F72">
        <w:t xml:space="preserve"> </w:t>
      </w:r>
      <w:r w:rsidR="00D55F72" w:rsidRPr="00D55F72">
        <w:t>декабря</w:t>
      </w:r>
      <w:r w:rsidRPr="00D55F72">
        <w:t xml:space="preserve"> 201</w:t>
      </w:r>
      <w:r w:rsidR="00D55F72" w:rsidRPr="00D55F72">
        <w:t>5</w:t>
      </w:r>
      <w:r w:rsidRPr="00D55F72">
        <w:t xml:space="preserve"> года, предусматривающий меры по поощрению гендерного равенства в доступе к должностям, занимаемым на основе назначения или избрания;</w:t>
      </w:r>
    </w:p>
    <w:p w14:paraId="7AF6E409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Закон № 2017-021/P-RM от 14 июня 2017 года о внесении изменений в Закон</w:t>
      </w:r>
      <w:r w:rsidR="00D55F72">
        <w:t> № </w:t>
      </w:r>
      <w:r>
        <w:t>92-020 от 23 сентября 1992 года о Трудовом кодексе Республики Мали;</w:t>
      </w:r>
    </w:p>
    <w:p w14:paraId="6C9733FD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Закон № 2018-027 от 12 июня 2018 года о правах инвалидов;</w:t>
      </w:r>
    </w:p>
    <w:p w14:paraId="7FB26186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Постановление № 02-062/P-RM от 9 июня 2002 года о Кодексе защиты детей в Республике Мали;</w:t>
      </w:r>
    </w:p>
    <w:p w14:paraId="7954522E" w14:textId="77777777" w:rsidR="005A6FB0" w:rsidRPr="00C45CEC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Постановление № 07-035-P-RM от 4 сентября 2007 года, санкционирующее ратификацию Конвенции о правах инвалидов и Факультативного протокола к ней;</w:t>
      </w:r>
    </w:p>
    <w:p w14:paraId="32E19C55" w14:textId="77777777" w:rsidR="005A6FB0" w:rsidRPr="00DE39B8" w:rsidRDefault="005A6FB0" w:rsidP="005A6FB0">
      <w:pPr>
        <w:pStyle w:val="SingleTxtG"/>
        <w:ind w:firstLine="567"/>
      </w:pPr>
      <w:r>
        <w:tab/>
        <w:t>b)</w:t>
      </w:r>
      <w:r>
        <w:tab/>
      </w:r>
      <w:r w:rsidR="00F367A2">
        <w:t xml:space="preserve">осуществление </w:t>
      </w:r>
      <w:r>
        <w:t>политики и программ, в частности:</w:t>
      </w:r>
    </w:p>
    <w:p w14:paraId="143738D5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Национальной политики в области гуманитарной деятельности и ее Плана действий на 2018</w:t>
      </w:r>
      <w:r w:rsidR="00F367A2">
        <w:t>–</w:t>
      </w:r>
      <w:r>
        <w:t>2022 годы;</w:t>
      </w:r>
    </w:p>
    <w:p w14:paraId="258BEF97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Национальной политики солидарности (2018 год);</w:t>
      </w:r>
    </w:p>
    <w:p w14:paraId="04732DC7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Национальной политик</w:t>
      </w:r>
      <w:r w:rsidR="00F367A2">
        <w:t>и</w:t>
      </w:r>
      <w:r>
        <w:t xml:space="preserve"> социальной защиты (2016 год);</w:t>
      </w:r>
    </w:p>
    <w:p w14:paraId="51AFEE6E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lastRenderedPageBreak/>
        <w:t>•</w:t>
      </w:r>
      <w:r>
        <w:tab/>
        <w:t>Национальной политики в области занятости (2015 год);</w:t>
      </w:r>
    </w:p>
    <w:p w14:paraId="655AC235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Национальной политики в области профессиональной подготовки (2008 год);</w:t>
      </w:r>
    </w:p>
    <w:p w14:paraId="65D959B2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Национальной политики в области специального образования (1999 год);</w:t>
      </w:r>
    </w:p>
    <w:p w14:paraId="5E52F7D3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Национального плана действий в рамках Африканского десятилетия инвалидов на 1999</w:t>
      </w:r>
      <w:r w:rsidR="00F367A2">
        <w:t>–</w:t>
      </w:r>
      <w:r>
        <w:t>2009 годы;</w:t>
      </w:r>
    </w:p>
    <w:p w14:paraId="2FFA44A7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Стратегического плана в области расширения прав и возможностей женщин-инвалидов (2015–2024 годы);</w:t>
      </w:r>
    </w:p>
    <w:p w14:paraId="2F287CD5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Программ развития здравоохранения и социального развития (ПРЗСР) 1 и 2;</w:t>
      </w:r>
    </w:p>
    <w:p w14:paraId="3F49B9C4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Программы реабилитации по месту жительства (ПРМЖ);</w:t>
      </w:r>
    </w:p>
    <w:p w14:paraId="0A686B80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Институционализация Месяца солидарности и борьбы с отчуждением в соответствии с Декретом № 01-468/P-RM от 27 сентября 2001 года;</w:t>
      </w:r>
    </w:p>
    <w:p w14:paraId="62F0B210" w14:textId="77777777" w:rsidR="005A6FB0" w:rsidRPr="00DE39B8" w:rsidRDefault="005A6FB0" w:rsidP="005A6FB0">
      <w:pPr>
        <w:pStyle w:val="SingleTxtG"/>
        <w:ind w:firstLine="567"/>
      </w:pPr>
      <w:r>
        <w:tab/>
        <w:t>с)</w:t>
      </w:r>
      <w:r>
        <w:tab/>
      </w:r>
      <w:r w:rsidR="00F367A2">
        <w:t xml:space="preserve">существование </w:t>
      </w:r>
      <w:r>
        <w:t xml:space="preserve">институционального механизма, в состав которого входят государственные службы и частные структуры, способствующие осуществлению проектов и программ, в том числе: </w:t>
      </w:r>
    </w:p>
    <w:p w14:paraId="46EC023A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b/>
          <w:i/>
        </w:rPr>
      </w:pPr>
      <w:r w:rsidRPr="00C45CEC">
        <w:t>•</w:t>
      </w:r>
      <w:r>
        <w:tab/>
        <w:t>Национальное управление социального развития (НУСР);</w:t>
      </w:r>
    </w:p>
    <w:p w14:paraId="671E52EB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b/>
          <w:i/>
        </w:rPr>
      </w:pPr>
      <w:r w:rsidRPr="00C45CEC">
        <w:t>•</w:t>
      </w:r>
      <w:r>
        <w:tab/>
        <w:t>Национальное управление социальной защиты и экономики солидарности (НУСЗЭС);</w:t>
      </w:r>
    </w:p>
    <w:p w14:paraId="115FF823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i/>
        </w:rPr>
      </w:pPr>
      <w:r w:rsidRPr="00C45CEC">
        <w:t>•</w:t>
      </w:r>
      <w:r>
        <w:tab/>
        <w:t>Региональные управления и субрегиональные службы НУСЗЭС;</w:t>
      </w:r>
    </w:p>
    <w:p w14:paraId="29BF065F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b/>
          <w:i/>
        </w:rPr>
      </w:pPr>
      <w:r w:rsidRPr="00C45CEC">
        <w:t>•</w:t>
      </w:r>
      <w:r>
        <w:tab/>
        <w:t>Национальное управление дошкольного и специального образования (НУДСО);</w:t>
      </w:r>
    </w:p>
    <w:p w14:paraId="20643212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b/>
          <w:i/>
        </w:rPr>
      </w:pPr>
      <w:r w:rsidRPr="00C45CEC">
        <w:t>•</w:t>
      </w:r>
      <w:r>
        <w:tab/>
        <w:t>Национальный центр ортопедических аппаратов Мали (НЦОАМ) и его филиалы в областях Кайес, Куликоро, Сикассо, Сегу, Мопти, Гао и Томбукту;</w:t>
      </w:r>
    </w:p>
    <w:p w14:paraId="3EE1A1EC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b/>
          <w:i/>
        </w:rPr>
      </w:pPr>
      <w:r w:rsidRPr="00C45CEC">
        <w:t>•</w:t>
      </w:r>
      <w:r>
        <w:tab/>
        <w:t>Фонд поддержки национальной солидарности (ФНС);</w:t>
      </w:r>
    </w:p>
    <w:p w14:paraId="710DBC37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b/>
          <w:i/>
        </w:rPr>
      </w:pPr>
      <w:r w:rsidRPr="00C45CEC">
        <w:t>•</w:t>
      </w:r>
      <w:r>
        <w:tab/>
        <w:t>Специальные учебные заведения для различных категорий лиц с инвалидностью: расстройствами зрения, слуха, умственными и физическими расстройствами;</w:t>
      </w:r>
    </w:p>
    <w:p w14:paraId="36FA6FE2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i/>
        </w:rPr>
      </w:pPr>
      <w:r w:rsidRPr="00C45CEC">
        <w:t>•</w:t>
      </w:r>
      <w:r>
        <w:tab/>
        <w:t>МФАИ, национальные ассоциации, региональные и местные федерации;</w:t>
      </w:r>
    </w:p>
    <w:p w14:paraId="40A30C24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i/>
        </w:rPr>
      </w:pPr>
      <w:r w:rsidRPr="00C45CEC">
        <w:t>•</w:t>
      </w:r>
      <w:r>
        <w:tab/>
        <w:t>Дом солидарности в Бакарибугу</w:t>
      </w:r>
      <w:r w:rsidR="00AF7305">
        <w:t>;</w:t>
      </w:r>
    </w:p>
    <w:p w14:paraId="4A158F27" w14:textId="77777777" w:rsidR="005A6FB0" w:rsidRPr="00DE39B8" w:rsidRDefault="005A6FB0" w:rsidP="005A6FB0">
      <w:pPr>
        <w:pStyle w:val="SingleTxtG"/>
        <w:ind w:firstLine="567"/>
      </w:pPr>
      <w:r>
        <w:tab/>
        <w:t>d)</w:t>
      </w:r>
      <w:r>
        <w:tab/>
      </w:r>
      <w:r w:rsidR="00AF7305">
        <w:t xml:space="preserve">вовлечение </w:t>
      </w:r>
      <w:r>
        <w:t>субъектов гражданского общества, а также технических и финансовых партнеров в деятельность по расширения прав и возможностей инвалидов.</w:t>
      </w:r>
    </w:p>
    <w:p w14:paraId="3821AF59" w14:textId="77777777" w:rsidR="005A6FB0" w:rsidRPr="00DE39B8" w:rsidRDefault="005A6FB0" w:rsidP="005A6FB0">
      <w:pPr>
        <w:pStyle w:val="SingleTxtG"/>
      </w:pPr>
      <w:r>
        <w:t>29.</w:t>
      </w:r>
      <w:r>
        <w:tab/>
        <w:t xml:space="preserve">Сегодня многие организации гражданского общества поддерживают расширение прав и возможностей инвалидов. Они приобретают все более специализированный характер и пользуются технической и финансовой поддержкой международных неправительственных организаций и учреждений, занимающихся вопросами двустороннего и многостороннего сотрудничества, при осуществлении своих программ. </w:t>
      </w:r>
    </w:p>
    <w:p w14:paraId="7F50BD8C" w14:textId="77777777" w:rsidR="005A6FB0" w:rsidRPr="00DE39B8" w:rsidRDefault="005A6FB0" w:rsidP="005A6FB0">
      <w:pPr>
        <w:pStyle w:val="SingleTxtG"/>
      </w:pPr>
      <w:r>
        <w:t>30.</w:t>
      </w:r>
      <w:r>
        <w:tab/>
        <w:t xml:space="preserve">Существует около 467 организаций лиц с инвалидностью (ОЛИ), 20 из которых являются членами МФАИ, децентрализованной зонтичной структуры, действующей на национальном, региональном и местном уровнях, в рамках которой они делятся своим опытом и ноу-хау. </w:t>
      </w:r>
    </w:p>
    <w:p w14:paraId="5784AA5B" w14:textId="77777777" w:rsidR="005A6FB0" w:rsidRPr="00DE39B8" w:rsidRDefault="00AF7305" w:rsidP="005A6FB0">
      <w:pPr>
        <w:pStyle w:val="H1G"/>
      </w:pPr>
      <w:bookmarkStart w:id="15" w:name="_Toc8123443"/>
      <w:r>
        <w:tab/>
      </w:r>
      <w:r w:rsidR="005A6FB0">
        <w:t>C.</w:t>
      </w:r>
      <w:r w:rsidR="005A6FB0">
        <w:tab/>
      </w:r>
      <w:r w:rsidR="005A6FB0">
        <w:rPr>
          <w:bCs/>
        </w:rPr>
        <w:t>Равенство и недискриминация (статья 5)</w:t>
      </w:r>
      <w:bookmarkEnd w:id="15"/>
    </w:p>
    <w:p w14:paraId="178840B3" w14:textId="77777777" w:rsidR="005A6FB0" w:rsidRPr="00DE39B8" w:rsidRDefault="005A6FB0" w:rsidP="005A6FB0">
      <w:pPr>
        <w:pStyle w:val="SingleTxtG"/>
      </w:pPr>
      <w:r>
        <w:t>31.</w:t>
      </w:r>
      <w:r>
        <w:tab/>
        <w:t xml:space="preserve">Конституция Мали от 25 февраля 1992 года гарантирует все права человека всем лицам без какой-либо дискриминации. Она согласуется со Всеобщей декларацией прав человека от 10 декабря 1948 года и Африканской хартией прав человека и народов. </w:t>
      </w:r>
    </w:p>
    <w:p w14:paraId="6126CC1F" w14:textId="77777777" w:rsidR="005A6FB0" w:rsidRPr="00DE39B8" w:rsidRDefault="00AF7305" w:rsidP="005A6FB0">
      <w:pPr>
        <w:pStyle w:val="H1G"/>
      </w:pPr>
      <w:bookmarkStart w:id="16" w:name="_Toc8123444"/>
      <w:r>
        <w:lastRenderedPageBreak/>
        <w:tab/>
      </w:r>
      <w:r w:rsidR="005A6FB0">
        <w:t>D.</w:t>
      </w:r>
      <w:r w:rsidR="005A6FB0">
        <w:tab/>
      </w:r>
      <w:r w:rsidR="005A6FB0">
        <w:rPr>
          <w:bCs/>
        </w:rPr>
        <w:t>Женщины-инвалиды (статья 6)</w:t>
      </w:r>
      <w:bookmarkEnd w:id="16"/>
    </w:p>
    <w:p w14:paraId="2871AAD6" w14:textId="77777777" w:rsidR="005A6FB0" w:rsidRPr="00DE39B8" w:rsidRDefault="005A6FB0" w:rsidP="005A6FB0">
      <w:pPr>
        <w:pStyle w:val="SingleTxtG"/>
      </w:pPr>
      <w:r>
        <w:t>32.</w:t>
      </w:r>
      <w:r>
        <w:tab/>
        <w:t xml:space="preserve">Женщины-инвалиды объединены в ассоциации, которые входят в Малийский союз ассоциаций и комитетов женщин-инвалидов, охватывающий все виды инвалидности. </w:t>
      </w:r>
    </w:p>
    <w:p w14:paraId="2BB3AAF6" w14:textId="77777777" w:rsidR="005A6FB0" w:rsidRPr="00DE39B8" w:rsidRDefault="005A6FB0" w:rsidP="005A6FB0">
      <w:pPr>
        <w:pStyle w:val="SingleTxtG"/>
      </w:pPr>
      <w:r>
        <w:t>33.</w:t>
      </w:r>
      <w:r>
        <w:tab/>
        <w:t xml:space="preserve">Союз ежегодно получает от государства грант в размере </w:t>
      </w:r>
      <w:r w:rsidR="00D55F72">
        <w:t>четырех миллионов</w:t>
      </w:r>
      <w:r>
        <w:t xml:space="preserve"> </w:t>
      </w:r>
      <w:r w:rsidR="00D55F72">
        <w:t>(4 000 000)</w:t>
      </w:r>
      <w:r>
        <w:t xml:space="preserve"> франков КФА на проведение мероприятий в рамках Международного женского дня и Панафриканского женского дня, организацию учебных, просветительских и пропагандистских мероприятий по борьбе с насилием и жестоким обращением в отношении женщин-инвалидов. </w:t>
      </w:r>
    </w:p>
    <w:p w14:paraId="26B26354" w14:textId="77777777" w:rsidR="005A6FB0" w:rsidRPr="00DE39B8" w:rsidRDefault="005A6FB0" w:rsidP="005A6FB0">
      <w:pPr>
        <w:pStyle w:val="SingleTxtG"/>
      </w:pPr>
      <w:r>
        <w:t>34.</w:t>
      </w:r>
      <w:r>
        <w:tab/>
        <w:t>Особое внимание уделяется повышению осведомленности работников сферы здравоохранения по вопросам оказания медицинских услуг женщинам-инвалидам в области репродуктивного здоровья, обучению грамоте на национальных языках.</w:t>
      </w:r>
    </w:p>
    <w:p w14:paraId="24995DB1" w14:textId="77777777" w:rsidR="005A6FB0" w:rsidRPr="00DE39B8" w:rsidRDefault="005A6FB0" w:rsidP="005A6FB0">
      <w:pPr>
        <w:pStyle w:val="SingleTxtG"/>
      </w:pPr>
      <w:r>
        <w:t>35.</w:t>
      </w:r>
      <w:r>
        <w:tab/>
        <w:t>Женщины-инвалиды получают средства для финансирования приносящих доход видов деятельности в рамках ассоциаций и групп женщин-инвалидов (шитье, красильное дел</w:t>
      </w:r>
      <w:r w:rsidR="00AF7305">
        <w:t>о</w:t>
      </w:r>
      <w:r>
        <w:t xml:space="preserve"> и т.</w:t>
      </w:r>
      <w:r w:rsidR="00AF7305">
        <w:t xml:space="preserve"> </w:t>
      </w:r>
      <w:r>
        <w:t>д.).</w:t>
      </w:r>
    </w:p>
    <w:p w14:paraId="2AAC106A" w14:textId="77777777" w:rsidR="005A6FB0" w:rsidRPr="00DE39B8" w:rsidRDefault="005A6FB0" w:rsidP="005A6FB0">
      <w:pPr>
        <w:pStyle w:val="SingleTxtG"/>
      </w:pPr>
      <w:r>
        <w:t>36.</w:t>
      </w:r>
      <w:r>
        <w:tab/>
        <w:t>Мали прилагает огромные усилия по расширению прав и возможностей женщин-инвалидов посредством:</w:t>
      </w:r>
    </w:p>
    <w:p w14:paraId="25FE866E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финансирования такой деятельности Фондом поддержки профессионального образования и ученичества (ФППОУ)</w:t>
      </w:r>
      <w:r w:rsidR="00AF7305">
        <w:t>;</w:t>
      </w:r>
    </w:p>
    <w:p w14:paraId="3077EE39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программ укрепления потенциала женщин-инвалидов (обучение грамоте, профессиональное обучение);</w:t>
      </w:r>
    </w:p>
    <w:p w14:paraId="03FAC665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обеспечения ортопедическими аппаратами и доступа к техническим ассистивным средствам (костыли, трости, инвалидные трициклы, мототрициклы).</w:t>
      </w:r>
    </w:p>
    <w:p w14:paraId="4699C152" w14:textId="77777777" w:rsidR="005A6FB0" w:rsidRPr="00DE39B8" w:rsidRDefault="00AF7305" w:rsidP="005A6FB0">
      <w:pPr>
        <w:pStyle w:val="H1G"/>
      </w:pPr>
      <w:bookmarkStart w:id="17" w:name="_Toc8123445"/>
      <w:r>
        <w:tab/>
      </w:r>
      <w:r w:rsidR="005A6FB0">
        <w:t>E.</w:t>
      </w:r>
      <w:r w:rsidR="005A6FB0">
        <w:tab/>
      </w:r>
      <w:r w:rsidR="005A6FB0">
        <w:rPr>
          <w:bCs/>
        </w:rPr>
        <w:t>Дети-инвалиды (статья 7)</w:t>
      </w:r>
      <w:bookmarkEnd w:id="17"/>
    </w:p>
    <w:p w14:paraId="139A3C36" w14:textId="77777777" w:rsidR="005A6FB0" w:rsidRPr="00DE39B8" w:rsidRDefault="005A6FB0" w:rsidP="005A6FB0">
      <w:pPr>
        <w:pStyle w:val="SingleTxtG"/>
      </w:pPr>
      <w:r>
        <w:t>37.</w:t>
      </w:r>
      <w:r>
        <w:tab/>
        <w:t>Проблематика образования детей и подростков с ограниченными возможностями связана с обеспечением социального равенства, равных возможностей, уважением и поощрением прав человека, улучшением условий жизни детей и их социальной интеграцией. Это требует как синергизма действий между различными министерскими департаментами, так и мобилизации значительных финансовых ресурсов (статьи 3</w:t>
      </w:r>
      <w:r w:rsidR="00AF7305">
        <w:t>–</w:t>
      </w:r>
      <w:r>
        <w:t xml:space="preserve">16 Кодекса об охране детства и статья 17 Закона об ОМС, касающаяся оплаты лечения). </w:t>
      </w:r>
    </w:p>
    <w:p w14:paraId="1F0499CB" w14:textId="77777777" w:rsidR="005A6FB0" w:rsidRPr="00DE39B8" w:rsidRDefault="005A6FB0" w:rsidP="005A6FB0">
      <w:pPr>
        <w:pStyle w:val="SingleTxtG"/>
      </w:pPr>
      <w:r>
        <w:t>38.</w:t>
      </w:r>
      <w:r>
        <w:tab/>
        <w:t>Статья 17 Декрета № 09-552/P-RM от 12 октября 2009 года о порядке осуществлени</w:t>
      </w:r>
      <w:r w:rsidR="00C54E6A">
        <w:t>я</w:t>
      </w:r>
      <w:r>
        <w:t xml:space="preserve"> Закона № 09-015 от 26 июня 2009 года предусматривает, что: </w:t>
      </w:r>
      <w:r w:rsidR="00331BF7">
        <w:t>«</w:t>
      </w:r>
      <w:r>
        <w:t>Обязательное медицинское страхование предусматривает пожизненное покрытие расходов только в случае детей застрахованного лица, без ограничения по возрасту, страдающих физическими или психическими расстройствами, препятствующими их занятию оплачиваемой деятельностью</w:t>
      </w:r>
      <w:r w:rsidR="00331BF7">
        <w:t>»</w:t>
      </w:r>
      <w:r>
        <w:t>. С начала действия программы медицинского страхования 24 января 2017 года общее число детей-инвалидов, получивших выплаты по этой программе, составило 156</w:t>
      </w:r>
      <w:r w:rsidR="00331BF7">
        <w:t>»</w:t>
      </w:r>
      <w:r>
        <w:t xml:space="preserve">. </w:t>
      </w:r>
    </w:p>
    <w:p w14:paraId="0E8CC0BD" w14:textId="77777777" w:rsidR="005A6FB0" w:rsidRPr="00DE39B8" w:rsidRDefault="005A6FB0" w:rsidP="005A6FB0">
      <w:pPr>
        <w:pStyle w:val="SingleTxtG"/>
      </w:pPr>
      <w:r>
        <w:t>39.</w:t>
      </w:r>
      <w:r>
        <w:tab/>
        <w:t>Общая стоимость оказанных детям услуг составила 58 532 685,42 франков КФА за период с 1 мая 2011 года по 24 января 2017 года по всем видам помощи, включая медицинскую, хирургическую, больничную помощь, медицинскую визуализацию, лабораторные анализы и лекарственные препараты.</w:t>
      </w:r>
    </w:p>
    <w:p w14:paraId="48CACAC8" w14:textId="77777777" w:rsidR="005A6FB0" w:rsidRPr="00DE39B8" w:rsidRDefault="005A6FB0" w:rsidP="005A6FB0">
      <w:pPr>
        <w:pStyle w:val="SingleTxtG"/>
      </w:pPr>
      <w:r>
        <w:t>40.</w:t>
      </w:r>
      <w:r>
        <w:tab/>
        <w:t>Создание ассоциаций инвалидов дало действенный импульс развитию специального образования. Указанные ассоциации заложили основу для создания десяти существующих в стране структур специального образования. В них учатся более чем 6</w:t>
      </w:r>
      <w:r w:rsidR="00C54E6A">
        <w:t> </w:t>
      </w:r>
      <w:r>
        <w:t>500 детей и подростков с сенсорными, физическими и/или психическими расстройствами.</w:t>
      </w:r>
    </w:p>
    <w:p w14:paraId="26D2365F" w14:textId="77777777" w:rsidR="005A6FB0" w:rsidRPr="00DE39B8" w:rsidRDefault="005A6FB0" w:rsidP="005A6FB0">
      <w:pPr>
        <w:pStyle w:val="SingleTxtG"/>
      </w:pPr>
      <w:r>
        <w:lastRenderedPageBreak/>
        <w:t>41.</w:t>
      </w:r>
      <w:r>
        <w:tab/>
        <w:t>Мали приняла Национальную политику в области специального образования и инклюзивного образования в целях расширения прав и возможностей и защиты детей в целом без дискриминации по признаку инвалидности.</w:t>
      </w:r>
    </w:p>
    <w:p w14:paraId="697C9A93" w14:textId="77777777" w:rsidR="005A6FB0" w:rsidRPr="00DE39B8" w:rsidRDefault="005A6FB0" w:rsidP="005A6FB0">
      <w:pPr>
        <w:pStyle w:val="SingleTxtG"/>
      </w:pPr>
      <w:r>
        <w:t>42.</w:t>
      </w:r>
      <w:r>
        <w:tab/>
        <w:t xml:space="preserve">Национальная политика в области специального образования определяется Законом № 99-046 от 28 декабря 1999 года об основных принципах образования с внесенными в него поправками, статьи 47 и 55 которого предусматривают соответственно, что </w:t>
      </w:r>
      <w:r w:rsidR="00331BF7">
        <w:t>«</w:t>
      </w:r>
      <w:r>
        <w:t>специальное образование предназначено для лиц с тяжелой формой инвалидности</w:t>
      </w:r>
      <w:r w:rsidR="00331BF7">
        <w:t>»</w:t>
      </w:r>
      <w:r>
        <w:t xml:space="preserve"> и что </w:t>
      </w:r>
      <w:r w:rsidR="00331BF7">
        <w:t>«</w:t>
      </w:r>
      <w:r>
        <w:t>лица с легкой формой инвалидности допускаются к различным уровням и типам образования. Они получают то же образование, что и неинвалиды, но с учетом их особых потребностей в области образования</w:t>
      </w:r>
      <w:r w:rsidR="00C54E6A">
        <w:t>»</w:t>
      </w:r>
      <w:r>
        <w:t>.</w:t>
      </w:r>
    </w:p>
    <w:p w14:paraId="6C42DEDA" w14:textId="77777777" w:rsidR="005A6FB0" w:rsidRPr="00DE39B8" w:rsidRDefault="005A6FB0" w:rsidP="005A6FB0">
      <w:pPr>
        <w:pStyle w:val="SingleTxtG"/>
        <w:rPr>
          <w:i/>
        </w:rPr>
      </w:pPr>
      <w:r>
        <w:t>43.</w:t>
      </w:r>
      <w:r>
        <w:tab/>
        <w:t>Кроме того, в Мали имеются специальные учебные заведения для различных категорий инвалидов: с расстройствами зрения, слуха, умственными и физическими расстройствами, Малийская ассоциация борьбы с психическими заболеваниями среди детей (АМАЛДЕМЕ), Малийская ассоциация глухих (АМАСУРД), Малийский союз слепых (МСС) и Реабилитационный центр для лиц с физическими расстройствами (РЦЛФР).</w:t>
      </w:r>
    </w:p>
    <w:p w14:paraId="5C6C4F26" w14:textId="77777777" w:rsidR="005A6FB0" w:rsidRPr="00DE39B8" w:rsidRDefault="005A6FB0" w:rsidP="005A6FB0">
      <w:pPr>
        <w:pStyle w:val="SingleTxtG"/>
      </w:pPr>
      <w:r>
        <w:t>44.</w:t>
      </w:r>
      <w:r>
        <w:tab/>
        <w:t xml:space="preserve">На основании Закона № 99-046 от 28 декабря 1999 года Мали разработала Десятилетнюю программу развития образования (ПРОДЕК), статьи 46 и 47 которой предусматривают право на образование подростков-инвалидов и детей с тяжелыми формами инвалидности. Эта программа способствовала позитивной дискриминации в пользу обладателей степени бакалавра с инвалидностью при предоставлении стипендий для обучения за пределами страны. </w:t>
      </w:r>
    </w:p>
    <w:p w14:paraId="42254BAE" w14:textId="77777777" w:rsidR="005A6FB0" w:rsidRPr="00DE39B8" w:rsidRDefault="00C54E6A" w:rsidP="005A6FB0">
      <w:pPr>
        <w:pStyle w:val="H1G"/>
      </w:pPr>
      <w:bookmarkStart w:id="18" w:name="_Toc8123446"/>
      <w:r>
        <w:tab/>
      </w:r>
      <w:r w:rsidR="005A6FB0">
        <w:t>F.</w:t>
      </w:r>
      <w:r w:rsidR="005A6FB0">
        <w:tab/>
      </w:r>
      <w:r w:rsidR="005A6FB0">
        <w:rPr>
          <w:bCs/>
        </w:rPr>
        <w:t>Просветительно-воспитательная работа (статья 8)</w:t>
      </w:r>
      <w:bookmarkEnd w:id="18"/>
    </w:p>
    <w:p w14:paraId="2BD53B1D" w14:textId="77777777" w:rsidR="005A6FB0" w:rsidRPr="00DE39B8" w:rsidRDefault="005A6FB0" w:rsidP="005A6FB0">
      <w:pPr>
        <w:pStyle w:val="SingleTxtG"/>
      </w:pPr>
      <w:r>
        <w:t>45.</w:t>
      </w:r>
      <w:r>
        <w:tab/>
        <w:t xml:space="preserve">В Мали с 1998 года осуществляется Национальная программа реабилитации по месту жительства, цель которой заключается в повышении осведомленности семей с детьми-инвалидами, обеспечении реабилитации и реабилитации на дому и проведении информационных мероприятий по всей стране. </w:t>
      </w:r>
    </w:p>
    <w:p w14:paraId="2E498667" w14:textId="77777777" w:rsidR="005A6FB0" w:rsidRPr="00DE39B8" w:rsidRDefault="005A6FB0" w:rsidP="005A6FB0">
      <w:pPr>
        <w:pStyle w:val="SingleTxtG"/>
      </w:pPr>
      <w:r>
        <w:t>46.</w:t>
      </w:r>
      <w:r>
        <w:tab/>
        <w:t xml:space="preserve">В октябре одна неделя посвящена мероприятиям по расширению прав и возможностей инвалидов. </w:t>
      </w:r>
    </w:p>
    <w:p w14:paraId="55B5E01A" w14:textId="77777777" w:rsidR="005A6FB0" w:rsidRPr="00DE39B8" w:rsidRDefault="005A6FB0" w:rsidP="005A6FB0">
      <w:pPr>
        <w:pStyle w:val="SingleTxtG"/>
      </w:pPr>
      <w:r>
        <w:t>47.</w:t>
      </w:r>
      <w:r>
        <w:tab/>
        <w:t>Всемирный день инвалидов отмечается ежегодно 3 декабря. Одним из флагманских мероприятий этого месяца является третья неделя, посвященная людям с инвалидностью. Ежегодно в е</w:t>
      </w:r>
      <w:r w:rsidR="00C54E6A">
        <w:t>е</w:t>
      </w:r>
      <w:r>
        <w:t xml:space="preserve"> рамках по всей территории организуются конференции и дискуссии. </w:t>
      </w:r>
    </w:p>
    <w:p w14:paraId="3D63389C" w14:textId="77777777" w:rsidR="005A6FB0" w:rsidRPr="00DE39B8" w:rsidRDefault="005A6FB0" w:rsidP="005A6FB0">
      <w:pPr>
        <w:pStyle w:val="SingleTxtG"/>
      </w:pPr>
      <w:r>
        <w:t>48.</w:t>
      </w:r>
      <w:r>
        <w:tab/>
        <w:t xml:space="preserve">В 2017 году были проведены следующие мероприятия: </w:t>
      </w:r>
    </w:p>
    <w:p w14:paraId="227F997B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День солидарности с людьми с альбинизмом;</w:t>
      </w:r>
    </w:p>
    <w:p w14:paraId="142FD13D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дискуссия, посвященная трудностям адаптации малорослых людей к окружающей среде, в частности модели образования, адаптированной к потребностям малорослых людей;</w:t>
      </w:r>
    </w:p>
    <w:p w14:paraId="097AC491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 xml:space="preserve">организованная Малийским союзом ассоциаций и комитетов женщин-инвалидов дискуссия, посвященная теме </w:t>
      </w:r>
      <w:r w:rsidR="00331BF7">
        <w:t>«</w:t>
      </w:r>
      <w:r>
        <w:t>Гендерное насилие в отношении женщин-инвалидов</w:t>
      </w:r>
      <w:r w:rsidR="00331BF7">
        <w:t>»</w:t>
      </w:r>
      <w:r>
        <w:t>;</w:t>
      </w:r>
    </w:p>
    <w:p w14:paraId="45D39304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 xml:space="preserve">организованная Ассоциацией </w:t>
      </w:r>
      <w:r w:rsidR="00331BF7">
        <w:t>«</w:t>
      </w:r>
      <w:r>
        <w:t>Победить заикание</w:t>
      </w:r>
      <w:r w:rsidR="00331BF7">
        <w:t>»</w:t>
      </w:r>
      <w:r>
        <w:t xml:space="preserve"> (АПЗ)</w:t>
      </w:r>
      <w:r w:rsidRPr="001D624B">
        <w:t xml:space="preserve"> </w:t>
      </w:r>
      <w:r>
        <w:t>конференция, посвященная причинам и последствиям заикания у детей и обмену советами и приемами, которые могут снизить частоту заикания у детей, особенно в школах.</w:t>
      </w:r>
    </w:p>
    <w:p w14:paraId="60BBDDF6" w14:textId="77777777" w:rsidR="005A6FB0" w:rsidRPr="00DE39B8" w:rsidRDefault="005A6FB0" w:rsidP="005A6FB0">
      <w:pPr>
        <w:pStyle w:val="SingleTxtG"/>
      </w:pPr>
      <w:r>
        <w:t>49.</w:t>
      </w:r>
      <w:r>
        <w:tab/>
        <w:t>Конвенция о правах инвалидов была переведена на бамбарский язык, азбуку Брайля и жестовый язык.</w:t>
      </w:r>
    </w:p>
    <w:p w14:paraId="223F1A95" w14:textId="77777777" w:rsidR="005A6FB0" w:rsidRPr="00DE39B8" w:rsidRDefault="00C54E6A" w:rsidP="005A6FB0">
      <w:pPr>
        <w:pStyle w:val="H1G"/>
      </w:pPr>
      <w:bookmarkStart w:id="19" w:name="_Toc8123447"/>
      <w:r>
        <w:lastRenderedPageBreak/>
        <w:tab/>
      </w:r>
      <w:r w:rsidR="005A6FB0">
        <w:t>G.</w:t>
      </w:r>
      <w:r w:rsidR="005A6FB0">
        <w:tab/>
      </w:r>
      <w:r w:rsidR="005A6FB0">
        <w:rPr>
          <w:bCs/>
        </w:rPr>
        <w:t>Доступность (статья 9)</w:t>
      </w:r>
      <w:bookmarkEnd w:id="19"/>
    </w:p>
    <w:p w14:paraId="69EB9567" w14:textId="77777777" w:rsidR="005A6FB0" w:rsidRPr="00DE39B8" w:rsidRDefault="005A6FB0" w:rsidP="005A6FB0">
      <w:pPr>
        <w:pStyle w:val="SingleTxtG"/>
      </w:pPr>
      <w:r>
        <w:t>50.</w:t>
      </w:r>
      <w:r>
        <w:tab/>
        <w:t xml:space="preserve">В Мали приняты стандарты доступности общественных зданий и объектов для инвалидов. Статья 54 Закона № 02-016 от 3 июня 2002 года, устанавливающего общие правила градостроительства, гласит: </w:t>
      </w:r>
      <w:r w:rsidR="00331BF7">
        <w:t>«</w:t>
      </w:r>
      <w:r>
        <w:t>Строители, владельцы и операторы заведений, открытых для публики, обязаны как во время строительства, так и во время эксплуатации соблюдать превентивные и защитные меры, обеспечивающие безопасность людей. Эти меры определяются с учетом характера эксплуатации, размера помещений, способа строительства и количества лиц, которые могут быть допущены в заведение, включая инвалидов</w:t>
      </w:r>
      <w:r w:rsidR="00331BF7">
        <w:t>»</w:t>
      </w:r>
      <w:r>
        <w:t>.</w:t>
      </w:r>
    </w:p>
    <w:p w14:paraId="0DCF7101" w14:textId="77777777" w:rsidR="005A6FB0" w:rsidRPr="00DE39B8" w:rsidRDefault="005A6FB0" w:rsidP="005A6FB0">
      <w:pPr>
        <w:pStyle w:val="SingleTxtG"/>
      </w:pPr>
      <w:r>
        <w:t>51.</w:t>
      </w:r>
      <w:r>
        <w:tab/>
        <w:t>Государство реализовало ряд социально ориентированных проектов, в том числе по созданию объектов инфраструктуры</w:t>
      </w:r>
      <w:r w:rsidRPr="001D624B">
        <w:t xml:space="preserve"> </w:t>
      </w:r>
      <w:r>
        <w:t>коллективного пользования, которые учитывают интересы инвалидов и их особые потребности (пандусы к общинным медицинским центрам (ОМСЦ), больницам, школам, государственным службам и</w:t>
      </w:r>
      <w:r w:rsidR="00C54E6A">
        <w:t> </w:t>
      </w:r>
      <w:r>
        <w:t>т.</w:t>
      </w:r>
      <w:r w:rsidR="00C54E6A">
        <w:t> </w:t>
      </w:r>
      <w:r>
        <w:t>д.).</w:t>
      </w:r>
    </w:p>
    <w:p w14:paraId="6A2EEC02" w14:textId="77777777" w:rsidR="005A6FB0" w:rsidRPr="00DE39B8" w:rsidRDefault="005A6FB0" w:rsidP="005A6FB0">
      <w:pPr>
        <w:pStyle w:val="SingleTxtG"/>
      </w:pPr>
      <w:r>
        <w:t>52.</w:t>
      </w:r>
      <w:r>
        <w:tab/>
        <w:t xml:space="preserve">Что касается транспорта, то в некоторых крупных городах страны на главных дорогах установлены знаки дорожного движения для инвалидов. </w:t>
      </w:r>
    </w:p>
    <w:p w14:paraId="2520EEDB" w14:textId="77777777" w:rsidR="005A6FB0" w:rsidRPr="00DE39B8" w:rsidRDefault="005A6FB0" w:rsidP="005A6FB0">
      <w:pPr>
        <w:pStyle w:val="SingleTxtG"/>
      </w:pPr>
      <w:r>
        <w:t>53.</w:t>
      </w:r>
      <w:r>
        <w:tab/>
        <w:t xml:space="preserve">Основные мероприятия министерства, ведающего вопросами солидарности, переводятся на жестовый язык. </w:t>
      </w:r>
    </w:p>
    <w:p w14:paraId="7B781123" w14:textId="77777777" w:rsidR="005A6FB0" w:rsidRPr="00DE39B8" w:rsidRDefault="005A6FB0" w:rsidP="005A6FB0">
      <w:pPr>
        <w:pStyle w:val="SingleTxtG"/>
        <w:keepLines/>
      </w:pPr>
      <w:r>
        <w:t>54.</w:t>
      </w:r>
      <w:r>
        <w:tab/>
        <w:t xml:space="preserve">В 2017 году МСГД обеспечило подготовку пяти переводчиков жестового языка в Абиджане, с тем чтобы они могли овладеть дополнительными методами и практическими навыками, способными повысить их квалификацию в области синхронного перевода. Им были переданы компьютеры, адаптированные для слабовидящих. </w:t>
      </w:r>
    </w:p>
    <w:p w14:paraId="483653CA" w14:textId="77777777" w:rsidR="005A6FB0" w:rsidRPr="00DE39B8" w:rsidRDefault="005A6FB0" w:rsidP="005A6FB0">
      <w:pPr>
        <w:pStyle w:val="SingleTxtG"/>
      </w:pPr>
      <w:r>
        <w:t>55.</w:t>
      </w:r>
      <w:r>
        <w:tab/>
        <w:t>В 2015 году Мали ратифицировала Марракешский договор, целью которого является облегчение доступа слепых и лиц с нарушениями зрения к опубликованным произведениям и новым информационно-коммуникационным технологиям. Это</w:t>
      </w:r>
      <w:r w:rsidR="002F305B">
        <w:t> </w:t>
      </w:r>
      <w:r>
        <w:t xml:space="preserve">свидетельствует о заинтересованности государства в соблюдении принципов недискриминации и равенства возможностей. Таким образом, оно позволяет этой категории инвалидов адекватно участвовать в государственном строительстве. </w:t>
      </w:r>
    </w:p>
    <w:p w14:paraId="673951C2" w14:textId="77777777" w:rsidR="005A6FB0" w:rsidRPr="00DE39B8" w:rsidRDefault="005A6FB0" w:rsidP="005A6FB0">
      <w:pPr>
        <w:pStyle w:val="SingleTxtG"/>
      </w:pPr>
      <w:r>
        <w:t>56.</w:t>
      </w:r>
      <w:r>
        <w:tab/>
        <w:t xml:space="preserve">На уровне УРТМ предпринимаются меры по обеспечению доступности телевизионных новостей для людей с нарушениями слуха. </w:t>
      </w:r>
    </w:p>
    <w:p w14:paraId="1D027677" w14:textId="77777777" w:rsidR="005A6FB0" w:rsidRPr="00DE39B8" w:rsidRDefault="005A6FB0" w:rsidP="005A6FB0">
      <w:pPr>
        <w:pStyle w:val="SingleTxtG"/>
      </w:pPr>
      <w:r>
        <w:t>57.</w:t>
      </w:r>
      <w:r>
        <w:tab/>
        <w:t>Создание Центров универсального доступа к телекоммуникациям и информационно-коммуникационным технологиям позволило обеспечить УРТМ залом информатики, рассчитанным на 20 компьютеров, адаптированных к потребностям слепых.</w:t>
      </w:r>
    </w:p>
    <w:p w14:paraId="028777CB" w14:textId="77777777" w:rsidR="005A6FB0" w:rsidRPr="00DE39B8" w:rsidRDefault="002F305B" w:rsidP="005A6FB0">
      <w:pPr>
        <w:pStyle w:val="H1G"/>
      </w:pPr>
      <w:bookmarkStart w:id="20" w:name="_Toc8123448"/>
      <w:r>
        <w:tab/>
      </w:r>
      <w:r w:rsidR="005A6FB0">
        <w:t>H.</w:t>
      </w:r>
      <w:r w:rsidR="005A6FB0">
        <w:tab/>
      </w:r>
      <w:r w:rsidR="005A6FB0">
        <w:rPr>
          <w:bCs/>
        </w:rPr>
        <w:t>Право на жизнь (статья 10)</w:t>
      </w:r>
      <w:bookmarkEnd w:id="20"/>
    </w:p>
    <w:p w14:paraId="220B61F1" w14:textId="77777777" w:rsidR="005A6FB0" w:rsidRPr="00DE39B8" w:rsidRDefault="005A6FB0" w:rsidP="005A6FB0">
      <w:pPr>
        <w:pStyle w:val="SingleTxtG"/>
      </w:pPr>
      <w:r>
        <w:t>58.</w:t>
      </w:r>
      <w:r>
        <w:tab/>
        <w:t>Конституция Мали от 25 февраля 1992 года гарантирует право на жизнь всем лицам без какой-либо дискриминации. Пункт 1 е</w:t>
      </w:r>
      <w:r w:rsidR="002F305B">
        <w:t>е</w:t>
      </w:r>
      <w:r>
        <w:t xml:space="preserve"> статьи 1 гласит: </w:t>
      </w:r>
      <w:r w:rsidR="00331BF7">
        <w:t>«</w:t>
      </w:r>
      <w:r>
        <w:t>Человеческая личность священна и неприкосновенна</w:t>
      </w:r>
      <w:r w:rsidR="00331BF7">
        <w:t>»</w:t>
      </w:r>
      <w:r>
        <w:t xml:space="preserve">. </w:t>
      </w:r>
    </w:p>
    <w:p w14:paraId="29B92110" w14:textId="77777777" w:rsidR="005A6FB0" w:rsidRPr="00DE39B8" w:rsidRDefault="002F305B" w:rsidP="005A6FB0">
      <w:pPr>
        <w:pStyle w:val="H1G"/>
      </w:pPr>
      <w:bookmarkStart w:id="21" w:name="_Toc8123449"/>
      <w:r>
        <w:tab/>
      </w:r>
      <w:r w:rsidR="005A6FB0">
        <w:t>I.</w:t>
      </w:r>
      <w:r w:rsidR="005A6FB0">
        <w:tab/>
      </w:r>
      <w:r w:rsidR="005A6FB0">
        <w:rPr>
          <w:bCs/>
        </w:rPr>
        <w:t>Ситуации риска и чрезвычайные гуманитарные ситуации (статья</w:t>
      </w:r>
      <w:r>
        <w:rPr>
          <w:bCs/>
        </w:rPr>
        <w:t> </w:t>
      </w:r>
      <w:r w:rsidR="005A6FB0">
        <w:rPr>
          <w:bCs/>
        </w:rPr>
        <w:t>11)</w:t>
      </w:r>
      <w:bookmarkEnd w:id="21"/>
    </w:p>
    <w:p w14:paraId="3E362A5F" w14:textId="77777777" w:rsidR="005A6FB0" w:rsidRPr="00DE39B8" w:rsidRDefault="005A6FB0" w:rsidP="005A6FB0">
      <w:pPr>
        <w:pStyle w:val="SingleTxtG"/>
      </w:pPr>
      <w:r>
        <w:t>59.</w:t>
      </w:r>
      <w:r>
        <w:tab/>
        <w:t>В ситуациях вооруженного конфликта, гуманитарного кризиса или стихийного бедствия все жертвы пользуются бесплатной помощью. В дополнение к помощи, инвалиды также пользуются ассистивными аппаратами.</w:t>
      </w:r>
    </w:p>
    <w:p w14:paraId="3F0443E5" w14:textId="77777777" w:rsidR="005A6FB0" w:rsidRPr="00DE39B8" w:rsidRDefault="005A6FB0" w:rsidP="005A6FB0">
      <w:pPr>
        <w:pStyle w:val="SingleTxtG"/>
      </w:pPr>
      <w:r>
        <w:t>60.</w:t>
      </w:r>
      <w:r>
        <w:tab/>
        <w:t xml:space="preserve">В базе данных НУСР имеется дезагрегированная информационная система, показывающая число перемещенных лиц с инвалидностью во всех областях. </w:t>
      </w:r>
    </w:p>
    <w:p w14:paraId="21AD89AD" w14:textId="77777777" w:rsidR="005A6FB0" w:rsidRPr="00DE39B8" w:rsidRDefault="005A6FB0" w:rsidP="005A6FB0">
      <w:pPr>
        <w:pStyle w:val="SingleTxtG"/>
      </w:pPr>
      <w:r>
        <w:t>61.</w:t>
      </w:r>
      <w:r>
        <w:tab/>
        <w:t xml:space="preserve">В рамках оказания гуманитарной помощи организация </w:t>
      </w:r>
      <w:r w:rsidR="00331BF7">
        <w:t>«</w:t>
      </w:r>
      <w:r>
        <w:t>Хэндикэп интернэшнл</w:t>
      </w:r>
      <w:r w:rsidR="00331BF7">
        <w:t>»</w:t>
      </w:r>
      <w:r>
        <w:t xml:space="preserve"> провела обучение около 20 инвалидов по вопросам оказания чрезвычайной помощи.</w:t>
      </w:r>
    </w:p>
    <w:p w14:paraId="19877164" w14:textId="77777777" w:rsidR="005A6FB0" w:rsidRPr="00DE39B8" w:rsidRDefault="002F305B" w:rsidP="005A6FB0">
      <w:pPr>
        <w:pStyle w:val="H1G"/>
      </w:pPr>
      <w:bookmarkStart w:id="22" w:name="_Toc8123450"/>
      <w:r>
        <w:lastRenderedPageBreak/>
        <w:tab/>
      </w:r>
      <w:r w:rsidR="005A6FB0">
        <w:t>J.</w:t>
      </w:r>
      <w:r w:rsidR="005A6FB0">
        <w:tab/>
      </w:r>
      <w:r w:rsidR="005A6FB0">
        <w:rPr>
          <w:bCs/>
        </w:rPr>
        <w:t>Признание правоспособности наравне с другими (статья 12)</w:t>
      </w:r>
      <w:bookmarkEnd w:id="22"/>
    </w:p>
    <w:p w14:paraId="7C15BE00" w14:textId="77777777" w:rsidR="005A6FB0" w:rsidRPr="00DE39B8" w:rsidRDefault="005A6FB0" w:rsidP="005A6FB0">
      <w:pPr>
        <w:pStyle w:val="SingleTxtG"/>
      </w:pPr>
      <w:r>
        <w:t>62.</w:t>
      </w:r>
      <w:r>
        <w:tab/>
        <w:t xml:space="preserve">Статья 2 Конституции Мали предусматривает, что </w:t>
      </w:r>
      <w:r w:rsidR="00331BF7">
        <w:t>«</w:t>
      </w:r>
      <w:r>
        <w:t>все малийцы рождаются и остаются свободными и равными в правах и обязанностях</w:t>
      </w:r>
      <w:r w:rsidR="00331BF7">
        <w:t>»</w:t>
      </w:r>
      <w:r>
        <w:t>. Иными словами, она</w:t>
      </w:r>
      <w:r w:rsidR="002F305B">
        <w:t> </w:t>
      </w:r>
      <w:r>
        <w:t xml:space="preserve">гарантирует все права человека, включая правоспособность, всем лицам без какой-либо дискриминации. В ней также закреплено право на собственность для всех лиц без какой-либо дискриминации. </w:t>
      </w:r>
    </w:p>
    <w:p w14:paraId="6926FA70" w14:textId="77777777" w:rsidR="005A6FB0" w:rsidRPr="00DE39B8" w:rsidRDefault="002F305B" w:rsidP="005A6FB0">
      <w:pPr>
        <w:pStyle w:val="H1G"/>
      </w:pPr>
      <w:bookmarkStart w:id="23" w:name="_Toc8123451"/>
      <w:r>
        <w:tab/>
      </w:r>
      <w:r w:rsidR="005A6FB0">
        <w:t>K.</w:t>
      </w:r>
      <w:r w:rsidR="005A6FB0">
        <w:tab/>
      </w:r>
      <w:bookmarkStart w:id="24" w:name="_Hlk40255634"/>
      <w:r w:rsidR="005A6FB0">
        <w:rPr>
          <w:bCs/>
        </w:rPr>
        <w:t>Свобода и личная неприкосновенность и свобода от пыток и</w:t>
      </w:r>
      <w:r>
        <w:rPr>
          <w:bCs/>
        </w:rPr>
        <w:t> </w:t>
      </w:r>
      <w:r w:rsidR="005A6FB0">
        <w:rPr>
          <w:bCs/>
        </w:rPr>
        <w:t>жестоких, бесчеловечных или унижающих достоинство видов обращения и наказания (статьи 14 и 15)</w:t>
      </w:r>
      <w:bookmarkEnd w:id="23"/>
      <w:bookmarkEnd w:id="24"/>
    </w:p>
    <w:p w14:paraId="17627F05" w14:textId="77777777" w:rsidR="005A6FB0" w:rsidRPr="00DE39B8" w:rsidRDefault="005A6FB0" w:rsidP="005A6FB0">
      <w:pPr>
        <w:pStyle w:val="SingleTxtG"/>
      </w:pPr>
      <w:r>
        <w:t>63.</w:t>
      </w:r>
      <w:r>
        <w:tab/>
        <w:t xml:space="preserve">Основной закон Мали гарантирует всем лицам без какой бы то ни было дискриминации право на свободу и личную неприкосновенность и право не подвергаться пыткам или жестоким, бесчеловечным или унижающим достоинство видам обращения и наказания. </w:t>
      </w:r>
    </w:p>
    <w:p w14:paraId="38AF9E9C" w14:textId="77777777" w:rsidR="005A6FB0" w:rsidRPr="00DE39B8" w:rsidRDefault="005A6FB0" w:rsidP="005A6FB0">
      <w:pPr>
        <w:pStyle w:val="SingleTxtG"/>
      </w:pPr>
      <w:r>
        <w:t>64.</w:t>
      </w:r>
      <w:r>
        <w:tab/>
        <w:t xml:space="preserve">Статья 15 гласит: </w:t>
      </w:r>
      <w:r w:rsidR="00331BF7">
        <w:t>«</w:t>
      </w:r>
      <w:r>
        <w:t>Каждый человек имеет право на жизнь, свободу, безопасность и личную неприкосновенность</w:t>
      </w:r>
      <w:r w:rsidR="00331BF7">
        <w:t>»</w:t>
      </w:r>
      <w:r>
        <w:t xml:space="preserve">. </w:t>
      </w:r>
    </w:p>
    <w:p w14:paraId="44649E90" w14:textId="77777777" w:rsidR="005A6FB0" w:rsidRPr="00DE39B8" w:rsidRDefault="005A6FB0" w:rsidP="005A6FB0">
      <w:pPr>
        <w:pStyle w:val="SingleTxtG"/>
      </w:pPr>
      <w:r>
        <w:t>65.</w:t>
      </w:r>
      <w:r>
        <w:tab/>
        <w:t xml:space="preserve">Пункт 1 статьи 3 гласит: </w:t>
      </w:r>
      <w:r w:rsidR="00331BF7">
        <w:t>«</w:t>
      </w:r>
      <w:r>
        <w:t>Никто не должен подвергаться пыткам или бесчеловечным, жестоким или унижающим его достоинство видам обращения или наказания</w:t>
      </w:r>
      <w:r w:rsidR="00331BF7">
        <w:t>»</w:t>
      </w:r>
      <w:r>
        <w:t xml:space="preserve">. </w:t>
      </w:r>
    </w:p>
    <w:p w14:paraId="6323D69F" w14:textId="77777777" w:rsidR="005A6FB0" w:rsidRPr="00DE39B8" w:rsidRDefault="002F305B" w:rsidP="005A6FB0">
      <w:pPr>
        <w:pStyle w:val="H1G"/>
      </w:pPr>
      <w:bookmarkStart w:id="25" w:name="_Toc8123452"/>
      <w:r>
        <w:tab/>
      </w:r>
      <w:r w:rsidR="005A6FB0">
        <w:t>L.</w:t>
      </w:r>
      <w:r w:rsidR="005A6FB0">
        <w:tab/>
      </w:r>
      <w:r w:rsidR="005A6FB0">
        <w:rPr>
          <w:bCs/>
        </w:rPr>
        <w:t>Свобода от эксплуатации, насилия и надругательства (статья 16)</w:t>
      </w:r>
      <w:bookmarkEnd w:id="25"/>
    </w:p>
    <w:p w14:paraId="70ED8992" w14:textId="77777777" w:rsidR="005A6FB0" w:rsidRPr="00DE39B8" w:rsidRDefault="005A6FB0" w:rsidP="005A6FB0">
      <w:pPr>
        <w:pStyle w:val="SingleTxtG"/>
      </w:pPr>
      <w:r>
        <w:t>66.</w:t>
      </w:r>
      <w:r>
        <w:tab/>
        <w:t>Инвалиды, особенно женщины и дети, в наибольшей степени подвержены риску эксплуатации, насилия и надругательства. Они являются крупным потенциальным рассадником попрошайничества и иждивенчества.</w:t>
      </w:r>
    </w:p>
    <w:p w14:paraId="63C390E3" w14:textId="77777777" w:rsidR="005A6FB0" w:rsidRPr="00DE39B8" w:rsidRDefault="005A6FB0" w:rsidP="005A6FB0">
      <w:pPr>
        <w:pStyle w:val="SingleTxtG"/>
      </w:pPr>
      <w:r>
        <w:t>67.</w:t>
      </w:r>
      <w:r>
        <w:tab/>
        <w:t>В Мали в 2008 году было начато осуществление Национальной программы по борьбе с попрошайничеством. Однако эта программа не приносит желаемых результатов по причине ее религиозных и социальных аспектов и отсутствия финансовых ресурсов.</w:t>
      </w:r>
    </w:p>
    <w:p w14:paraId="609A2F34" w14:textId="77777777" w:rsidR="005A6FB0" w:rsidRPr="00DE39B8" w:rsidRDefault="005A6FB0" w:rsidP="005A6FB0">
      <w:pPr>
        <w:pStyle w:val="SingleTxtG"/>
      </w:pPr>
      <w:r>
        <w:t>68.</w:t>
      </w:r>
      <w:r>
        <w:tab/>
        <w:t>В 2015 году с Малийской коалицией в защиту прав детей (КОМАДЕ) было подписано соглашение о партнерстве в борьбе с экономической эксплуатацией детей в форме попрошайничества.</w:t>
      </w:r>
    </w:p>
    <w:p w14:paraId="1611B675" w14:textId="77777777" w:rsidR="005A6FB0" w:rsidRPr="00DE39B8" w:rsidRDefault="005A6FB0" w:rsidP="005A6FB0">
      <w:pPr>
        <w:pStyle w:val="SingleTxtG"/>
      </w:pPr>
      <w:r>
        <w:t>69.</w:t>
      </w:r>
      <w:r>
        <w:tab/>
        <w:t>В стране</w:t>
      </w:r>
      <w:r w:rsidRPr="008640B2">
        <w:t xml:space="preserve"> </w:t>
      </w:r>
      <w:r>
        <w:t xml:space="preserve">организуются информационно-просветительские кампании в контексте борьбы с насилием по признакам гендерной принадлежности и инвалидности. </w:t>
      </w:r>
    </w:p>
    <w:p w14:paraId="409174CE" w14:textId="77777777" w:rsidR="005A6FB0" w:rsidRPr="00DE39B8" w:rsidRDefault="002F305B" w:rsidP="005A6FB0">
      <w:pPr>
        <w:pStyle w:val="H1G"/>
      </w:pPr>
      <w:bookmarkStart w:id="26" w:name="_Toc8123453"/>
      <w:r>
        <w:tab/>
      </w:r>
      <w:r w:rsidR="005A6FB0">
        <w:t>M.</w:t>
      </w:r>
      <w:r w:rsidR="005A6FB0">
        <w:tab/>
      </w:r>
      <w:r w:rsidR="005A6FB0">
        <w:rPr>
          <w:bCs/>
        </w:rPr>
        <w:t>Защита личной целостности и право на свободу передвижения и</w:t>
      </w:r>
      <w:r w:rsidR="00B9374F">
        <w:rPr>
          <w:bCs/>
        </w:rPr>
        <w:t> </w:t>
      </w:r>
      <w:r w:rsidR="005A6FB0">
        <w:rPr>
          <w:bCs/>
        </w:rPr>
        <w:t>гражданство (статьи 17 и 18)</w:t>
      </w:r>
      <w:bookmarkEnd w:id="26"/>
    </w:p>
    <w:p w14:paraId="273AD58F" w14:textId="77777777" w:rsidR="005A6FB0" w:rsidRPr="00DE39B8" w:rsidRDefault="005A6FB0" w:rsidP="005A6FB0">
      <w:pPr>
        <w:pStyle w:val="SingleTxtG"/>
      </w:pPr>
      <w:r>
        <w:t>70.</w:t>
      </w:r>
      <w:r>
        <w:tab/>
        <w:t>Конституция Мали гарантирует всем лицам без какой-либо дискриминации защиту их физической неприкосновенности. Пункт 1 е</w:t>
      </w:r>
      <w:r w:rsidR="00B9374F">
        <w:t>е</w:t>
      </w:r>
      <w:r>
        <w:t xml:space="preserve"> статьи 1 гласит: </w:t>
      </w:r>
      <w:r w:rsidR="00331BF7">
        <w:t>«</w:t>
      </w:r>
      <w:r>
        <w:t>Человеческая личность священна и неприкосновенна. Каждый человек имеет право на жизнь, свободу, безопасность и личную неприкосновенность</w:t>
      </w:r>
      <w:r w:rsidR="00331BF7">
        <w:t>»</w:t>
      </w:r>
      <w:r>
        <w:t xml:space="preserve">. </w:t>
      </w:r>
    </w:p>
    <w:p w14:paraId="171F96CF" w14:textId="77777777" w:rsidR="005A6FB0" w:rsidRPr="00DE39B8" w:rsidRDefault="005A6FB0" w:rsidP="005A6FB0">
      <w:pPr>
        <w:pStyle w:val="SingleTxtG"/>
      </w:pPr>
      <w:r>
        <w:t>71.</w:t>
      </w:r>
      <w:r>
        <w:tab/>
        <w:t xml:space="preserve">Кроме того, она гарантирует равное обращение с точки зрения прав и обязанностей всем малийцам, которые рождаются и остаются свободными без дискриминации по признаку инвалидности (статья 2). </w:t>
      </w:r>
    </w:p>
    <w:p w14:paraId="31E93E18" w14:textId="77777777" w:rsidR="005A6FB0" w:rsidRPr="00DE39B8" w:rsidRDefault="005A6FB0" w:rsidP="005A6FB0">
      <w:pPr>
        <w:pStyle w:val="SingleTxtG"/>
      </w:pPr>
      <w:r>
        <w:t>72.</w:t>
      </w:r>
      <w:r>
        <w:tab/>
        <w:t>Основной закон также гарантирует свободу передвижения без какой-либо дискриминации, связанной с физическим состоянием человека, а также свободный выбор места жительства (статья 5).</w:t>
      </w:r>
    </w:p>
    <w:p w14:paraId="5BFFEFB7" w14:textId="77777777" w:rsidR="005A6FB0" w:rsidRPr="00DE39B8" w:rsidRDefault="00B9374F" w:rsidP="005A6FB0">
      <w:pPr>
        <w:pStyle w:val="H1G"/>
      </w:pPr>
      <w:bookmarkStart w:id="27" w:name="_Toc8123454"/>
      <w:r>
        <w:lastRenderedPageBreak/>
        <w:tab/>
      </w:r>
      <w:r w:rsidR="005A6FB0">
        <w:t>N.</w:t>
      </w:r>
      <w:r w:rsidR="005A6FB0">
        <w:tab/>
      </w:r>
      <w:r w:rsidR="005A6FB0">
        <w:rPr>
          <w:bCs/>
        </w:rPr>
        <w:t>Самостоятельный образ жизни и вовлеченность в местное сообщество (статья 19)</w:t>
      </w:r>
      <w:bookmarkEnd w:id="27"/>
    </w:p>
    <w:p w14:paraId="049C26E3" w14:textId="77777777" w:rsidR="005A6FB0" w:rsidRPr="00DE39B8" w:rsidRDefault="005A6FB0" w:rsidP="00E846C2">
      <w:pPr>
        <w:pStyle w:val="SingleTxtG"/>
        <w:spacing w:after="100" w:line="220" w:lineRule="atLeast"/>
      </w:pPr>
      <w:r>
        <w:t>73.</w:t>
      </w:r>
      <w:r>
        <w:tab/>
        <w:t xml:space="preserve">Стратегический план социально-экономического развития инвалидов на </w:t>
      </w:r>
      <w:r w:rsidR="00B9374F">
        <w:br/>
      </w:r>
      <w:r>
        <w:t>2015</w:t>
      </w:r>
      <w:r w:rsidR="00B9374F">
        <w:t>–</w:t>
      </w:r>
      <w:r>
        <w:t xml:space="preserve">2024 годы был утвержден правительством 14 октября 2015 года с общим бюджетом в размере одиннадцати миллиардов пятидесяти трех миллионов </w:t>
      </w:r>
      <w:r w:rsidR="00B9374F">
        <w:br/>
      </w:r>
      <w:r>
        <w:t xml:space="preserve">(11 053 000 000) франков КФА. </w:t>
      </w:r>
    </w:p>
    <w:p w14:paraId="758C790D" w14:textId="77777777" w:rsidR="005A6FB0" w:rsidRPr="00DE39B8" w:rsidRDefault="005A6FB0" w:rsidP="00E846C2">
      <w:pPr>
        <w:pStyle w:val="SingleTxtG"/>
        <w:spacing w:after="100" w:line="220" w:lineRule="atLeast"/>
      </w:pPr>
      <w:r>
        <w:t>74.</w:t>
      </w:r>
      <w:r>
        <w:tab/>
        <w:t>Концепция стратегического плана социально-экономического развития инвалидов на 2015</w:t>
      </w:r>
      <w:r w:rsidR="00B9374F">
        <w:t>–</w:t>
      </w:r>
      <w:r>
        <w:t>2024 годы заключается в обеспечении всестороннего участия и равных возможностей для инвалидов в формирующемся малийском обществе без какой-либо дискриминации.</w:t>
      </w:r>
    </w:p>
    <w:p w14:paraId="290CD678" w14:textId="77777777" w:rsidR="005A6FB0" w:rsidRPr="00DE39B8" w:rsidRDefault="005A6FB0" w:rsidP="00E846C2">
      <w:pPr>
        <w:pStyle w:val="SingleTxtG"/>
        <w:spacing w:after="100" w:line="220" w:lineRule="atLeast"/>
      </w:pPr>
      <w:r>
        <w:t>75.</w:t>
      </w:r>
      <w:r>
        <w:tab/>
        <w:t xml:space="preserve">Для их полноценного развития соглашение о финансировании, подписанное в 2010 году между Министерством по делам инвалидов и Малийской федерацией ассоциаций инвалидов (МФАИ), разрешает предоставление ежеквартальной субсидии. </w:t>
      </w:r>
    </w:p>
    <w:p w14:paraId="6C8C7F0D" w14:textId="77777777" w:rsidR="005A6FB0" w:rsidRPr="00DE39B8" w:rsidRDefault="005A6FB0" w:rsidP="00E846C2">
      <w:pPr>
        <w:pStyle w:val="SingleTxtG"/>
        <w:spacing w:after="100" w:line="220" w:lineRule="atLeast"/>
      </w:pPr>
      <w:r>
        <w:t>76.</w:t>
      </w:r>
      <w:r>
        <w:tab/>
        <w:t xml:space="preserve">Специальная статья бюджета посвящена обеспечению инвалидов ассистивными аппаратами. </w:t>
      </w:r>
    </w:p>
    <w:p w14:paraId="64F2FE2C" w14:textId="77777777" w:rsidR="005A6FB0" w:rsidRPr="00DE39B8" w:rsidRDefault="005A6FB0" w:rsidP="00E846C2">
      <w:pPr>
        <w:pStyle w:val="SingleTxtG"/>
        <w:spacing w:after="100" w:line="220" w:lineRule="atLeast"/>
      </w:pPr>
      <w:r>
        <w:t>77.</w:t>
      </w:r>
      <w:r>
        <w:tab/>
        <w:t>Кроме того, Налоговый и Таможенный кодексы предусматривают льготы для инвалидов.</w:t>
      </w:r>
    </w:p>
    <w:p w14:paraId="590DBFEA" w14:textId="77777777" w:rsidR="005A6FB0" w:rsidRPr="00DE39B8" w:rsidRDefault="005A6FB0" w:rsidP="00E846C2">
      <w:pPr>
        <w:pStyle w:val="SingleTxtG"/>
        <w:spacing w:after="100" w:line="220" w:lineRule="atLeast"/>
      </w:pPr>
      <w:r>
        <w:t>78.</w:t>
      </w:r>
      <w:r>
        <w:tab/>
        <w:t xml:space="preserve">Государство ежеквартально предоставляет субсидии нескольким организациям и учреждениям, а также обеспечивает поставки технического оборудования учреждениям. Оно предоставляет преподавателей в распоряжение учреждений. </w:t>
      </w:r>
    </w:p>
    <w:p w14:paraId="7F885D5A" w14:textId="77777777" w:rsidR="005A6FB0" w:rsidRPr="00DE39B8" w:rsidRDefault="005A6FB0" w:rsidP="00E846C2">
      <w:pPr>
        <w:pStyle w:val="SingleTxtG"/>
        <w:spacing w:after="100" w:line="220" w:lineRule="atLeast"/>
      </w:pPr>
      <w:r>
        <w:t>79.</w:t>
      </w:r>
      <w:r>
        <w:tab/>
        <w:t xml:space="preserve">В рамках Программы поддержки приносящей доход деятельности (ПДД) в интересах инвалидов в 2017 году МФАИ была выделена сумма в размере </w:t>
      </w:r>
      <w:r w:rsidR="00B9374F">
        <w:br/>
      </w:r>
      <w:r>
        <w:t xml:space="preserve">4 000 000 франков КФА для финансирования проектов/ПДД в интересах инвалидов. Комплекты включают в себя 17 мототрициклов, </w:t>
      </w:r>
      <w:r w:rsidR="00B9374F">
        <w:t>1</w:t>
      </w:r>
      <w:r>
        <w:t xml:space="preserve"> мототакси, инвалидное кресло, обучение. </w:t>
      </w:r>
    </w:p>
    <w:p w14:paraId="2D7254BC" w14:textId="77777777" w:rsidR="005A6FB0" w:rsidRPr="00DE39B8" w:rsidRDefault="005A6FB0" w:rsidP="00E846C2">
      <w:pPr>
        <w:pStyle w:val="SingleTxtG"/>
        <w:spacing w:after="100" w:line="220" w:lineRule="atLeast"/>
      </w:pPr>
      <w:r>
        <w:t>80.</w:t>
      </w:r>
      <w:r>
        <w:tab/>
        <w:t>Кроме того, по меньшей мере 220 женщин из ассоциаций областей Кайес, Мопти, Томбукту и дистрикта Бамако прошли подготовку по омылению, а 30 членов Малийской ассоциации малорослых людей прошли обучение работе на компьютере.</w:t>
      </w:r>
    </w:p>
    <w:p w14:paraId="162980B3" w14:textId="77777777" w:rsidR="005A6FB0" w:rsidRPr="00DE39B8" w:rsidRDefault="005A6FB0" w:rsidP="00E846C2">
      <w:pPr>
        <w:pStyle w:val="SingleTxtG"/>
        <w:spacing w:after="100" w:line="220" w:lineRule="atLeast"/>
      </w:pPr>
      <w:r>
        <w:t>81</w:t>
      </w:r>
      <w:r>
        <w:tab/>
        <w:t>Инвалиды имеют право на участие в программах социального жилья; они, таким образом, смогли получить 20 единиц жилья.</w:t>
      </w:r>
    </w:p>
    <w:p w14:paraId="513B02AE" w14:textId="77777777" w:rsidR="005A6FB0" w:rsidRPr="00DE39B8" w:rsidRDefault="005A6FB0" w:rsidP="00E846C2">
      <w:pPr>
        <w:pStyle w:val="SingleTxtG"/>
        <w:spacing w:after="100" w:line="220" w:lineRule="atLeast"/>
      </w:pPr>
      <w:r>
        <w:t xml:space="preserve">82. </w:t>
      </w:r>
      <w:r>
        <w:tab/>
        <w:t xml:space="preserve">Проект поддержки самостоятельности организаций инвалидов, финансируемый ЮСАИД и реализуемый КАМАСК, позволил провести мероприятия в период с апреля 2014 года по март 2016 года на сумму </w:t>
      </w:r>
      <w:r w:rsidR="0086730D">
        <w:t>три</w:t>
      </w:r>
      <w:r>
        <w:t xml:space="preserve"> </w:t>
      </w:r>
      <w:r w:rsidR="0086730D">
        <w:t>миллиона</w:t>
      </w:r>
      <w:r>
        <w:t xml:space="preserve"> </w:t>
      </w:r>
      <w:r w:rsidR="0086730D">
        <w:t>триста шестьдесят тысяч</w:t>
      </w:r>
      <w:r>
        <w:t xml:space="preserve"> франков (3 360 000) КФА. Они</w:t>
      </w:r>
      <w:r w:rsidR="00B9374F">
        <w:t> </w:t>
      </w:r>
      <w:r>
        <w:t>включали в себя обучение 72 членов организаций лиц с инвалидностью (ОЛИ) по вопросам разработки и утверждения руководств по административным, финансовым и бухгалтерским процедурам, обучение 44 членов ОЛИ по вопросам административного и финансового управления ассоциацией, оказание поддержки в разработке стратегического документа по мобилизации ресурсов для 7 ОЛИ, обучение 21 члена ОЛИ по вопросам управления проектным циклом.</w:t>
      </w:r>
    </w:p>
    <w:p w14:paraId="5FE2BB21" w14:textId="77777777" w:rsidR="005A6FB0" w:rsidRPr="00DE39B8" w:rsidRDefault="005A6FB0" w:rsidP="00E846C2">
      <w:pPr>
        <w:pStyle w:val="SingleTxtG"/>
        <w:spacing w:after="100" w:line="220" w:lineRule="atLeast"/>
      </w:pPr>
      <w:r>
        <w:t>83.</w:t>
      </w:r>
      <w:r>
        <w:tab/>
        <w:t>Национальный институт социального обеспечения предоставляет ежегодную субсидию нескольким ассоциациям инвалидов. В период с 2008 года по ноябрь 2017</w:t>
      </w:r>
      <w:r w:rsidR="00B9374F">
        <w:t> </w:t>
      </w:r>
      <w:r>
        <w:t>года эта структура предоставляла пособия, пенсии и субсидии следующим образом:</w:t>
      </w:r>
    </w:p>
    <w:p w14:paraId="1831CCBD" w14:textId="77777777" w:rsidR="005A6FB0" w:rsidRPr="00DE39B8" w:rsidRDefault="005A6FB0" w:rsidP="00E846C2">
      <w:pPr>
        <w:pStyle w:val="Bullet1G"/>
        <w:numPr>
          <w:ilvl w:val="0"/>
          <w:numId w:val="0"/>
        </w:numPr>
        <w:tabs>
          <w:tab w:val="left" w:pos="1701"/>
        </w:tabs>
        <w:spacing w:after="100" w:line="220" w:lineRule="atLeast"/>
        <w:ind w:left="1701" w:hanging="170"/>
      </w:pPr>
      <w:r w:rsidRPr="00C45CEC">
        <w:t>•</w:t>
      </w:r>
      <w:r>
        <w:tab/>
        <w:t>рентные выплаты, выплаты в счет погашения долга, пособия по временной нетрудоспособности, выплаты в связи с уходом и эвакуацией 17 184 лицам на общую сумму 7 187 746 075 франков КФА;</w:t>
      </w:r>
    </w:p>
    <w:p w14:paraId="498829C7" w14:textId="77777777" w:rsidR="005A6FB0" w:rsidRPr="00DE39B8" w:rsidRDefault="005A6FB0" w:rsidP="00E846C2">
      <w:pPr>
        <w:pStyle w:val="Bullet1G"/>
        <w:numPr>
          <w:ilvl w:val="0"/>
          <w:numId w:val="0"/>
        </w:numPr>
        <w:tabs>
          <w:tab w:val="left" w:pos="1701"/>
        </w:tabs>
        <w:spacing w:after="100" w:line="220" w:lineRule="atLeast"/>
        <w:ind w:left="1701" w:hanging="170"/>
      </w:pPr>
      <w:r w:rsidRPr="008F16BA">
        <w:t>•</w:t>
      </w:r>
      <w:r>
        <w:tab/>
        <w:t>выплаты пенсий по инвалидности 219 инвалидам на общую сумму</w:t>
      </w:r>
      <w:r w:rsidR="00B9374F">
        <w:br/>
      </w:r>
      <w:r>
        <w:t>3 586 145 981 франков КФА;</w:t>
      </w:r>
    </w:p>
    <w:p w14:paraId="07B79D33" w14:textId="77777777" w:rsidR="005A6FB0" w:rsidRPr="00DE39B8" w:rsidRDefault="005A6FB0" w:rsidP="00E846C2">
      <w:pPr>
        <w:pStyle w:val="Bullet1G"/>
        <w:numPr>
          <w:ilvl w:val="0"/>
          <w:numId w:val="0"/>
        </w:numPr>
        <w:tabs>
          <w:tab w:val="left" w:pos="1701"/>
        </w:tabs>
        <w:spacing w:after="100" w:line="220" w:lineRule="atLeast"/>
        <w:ind w:left="1701" w:hanging="170"/>
      </w:pPr>
      <w:r w:rsidRPr="008F16BA">
        <w:t>•</w:t>
      </w:r>
      <w:r>
        <w:tab/>
        <w:t>субсидии были предоставлены 4</w:t>
      </w:r>
      <w:r w:rsidR="00B9374F">
        <w:t> </w:t>
      </w:r>
      <w:r>
        <w:t xml:space="preserve">272 детям-инвалидам на общую сумму </w:t>
      </w:r>
      <w:r w:rsidR="00B9374F">
        <w:br/>
      </w:r>
      <w:r>
        <w:t>119 210 000 франков КФА;</w:t>
      </w:r>
    </w:p>
    <w:p w14:paraId="2A166234" w14:textId="77777777" w:rsidR="005A6FB0" w:rsidRPr="00DE39B8" w:rsidRDefault="005A6FB0" w:rsidP="00E846C2">
      <w:pPr>
        <w:pStyle w:val="Bullet1G"/>
        <w:numPr>
          <w:ilvl w:val="0"/>
          <w:numId w:val="0"/>
        </w:numPr>
        <w:tabs>
          <w:tab w:val="left" w:pos="1701"/>
        </w:tabs>
        <w:spacing w:after="100" w:line="220" w:lineRule="atLeast"/>
        <w:ind w:left="1701" w:hanging="170"/>
      </w:pPr>
      <w:r w:rsidRPr="00C45CEC">
        <w:t>•</w:t>
      </w:r>
      <w:r>
        <w:tab/>
        <w:t xml:space="preserve">субсидии были предоставлены 8 инвалидам на общую сумму </w:t>
      </w:r>
      <w:r w:rsidR="00B9374F">
        <w:br/>
      </w:r>
      <w:r>
        <w:t>100 000 000 франков КФА.</w:t>
      </w:r>
    </w:p>
    <w:p w14:paraId="37C232F7" w14:textId="77777777" w:rsidR="005A6FB0" w:rsidRPr="00DE39B8" w:rsidRDefault="00B9374F" w:rsidP="005A6FB0">
      <w:pPr>
        <w:pStyle w:val="H1G"/>
      </w:pPr>
      <w:bookmarkStart w:id="28" w:name="_Toc8123455"/>
      <w:r>
        <w:lastRenderedPageBreak/>
        <w:tab/>
      </w:r>
      <w:r w:rsidR="005A6FB0">
        <w:t>O.</w:t>
      </w:r>
      <w:r w:rsidR="005A6FB0">
        <w:tab/>
      </w:r>
      <w:r w:rsidR="005A6FB0">
        <w:rPr>
          <w:bCs/>
        </w:rPr>
        <w:t>Индивидуальная мобильность (статья 20)</w:t>
      </w:r>
      <w:r w:rsidR="005A6FB0">
        <w:t xml:space="preserve"> </w:t>
      </w:r>
      <w:bookmarkEnd w:id="28"/>
    </w:p>
    <w:p w14:paraId="302A11E9" w14:textId="77777777" w:rsidR="005A6FB0" w:rsidRPr="00DE39B8" w:rsidRDefault="005A6FB0" w:rsidP="005A6FB0">
      <w:pPr>
        <w:pStyle w:val="SingleTxtG"/>
      </w:pPr>
      <w:r>
        <w:t>84.</w:t>
      </w:r>
      <w:r>
        <w:tab/>
        <w:t xml:space="preserve">Каждый год Мали в партнерстве с НПО </w:t>
      </w:r>
      <w:r w:rsidR="00331BF7">
        <w:t>«</w:t>
      </w:r>
      <w:r>
        <w:t>Сайтсэйверс</w:t>
      </w:r>
      <w:r w:rsidR="00331BF7">
        <w:t>»</w:t>
      </w:r>
      <w:r>
        <w:t xml:space="preserve"> проводит Международный день белой трости, посвященный слепым.</w:t>
      </w:r>
    </w:p>
    <w:p w14:paraId="58FDEBDD" w14:textId="77777777" w:rsidR="005A6FB0" w:rsidRPr="00DE39B8" w:rsidRDefault="005A6FB0" w:rsidP="005A6FB0">
      <w:pPr>
        <w:pStyle w:val="SingleTxtG"/>
      </w:pPr>
      <w:r>
        <w:t>85.</w:t>
      </w:r>
      <w:r>
        <w:tab/>
        <w:t>Национальный центр ортопедических аппаратов Мали (НЦОАМ) является национальным государственным научно-техническим учреждением, имеющим статус юридического лица и обладающим финансовой автономией, созданным в соответствии с Законом № 02-065 от 18 декабря 2002 года. Его миссия заключается в предоставлении специализированных услуг в области ортопедии и реабилитации, а</w:t>
      </w:r>
      <w:r w:rsidR="00B9374F">
        <w:t> </w:t>
      </w:r>
      <w:r>
        <w:t>также в проведении всех мероприятиях, способствующих выполнению этой миссии.</w:t>
      </w:r>
    </w:p>
    <w:p w14:paraId="204E5D6C" w14:textId="77777777" w:rsidR="005A6FB0" w:rsidRPr="00DE39B8" w:rsidRDefault="005A6FB0" w:rsidP="005A6FB0">
      <w:pPr>
        <w:pStyle w:val="SingleTxtG"/>
      </w:pPr>
      <w:r>
        <w:t>86.</w:t>
      </w:r>
      <w:r>
        <w:tab/>
        <w:t>Он содействует обеспечению мобильности с помощью ортопедических аппаратов, технических ассистивных средств и реабилитации. За период с момента создания НЦОАМ число бенефициаров его мероприятий в области функциональной реабилитации выглядит следующим образом:</w:t>
      </w:r>
    </w:p>
    <w:p w14:paraId="7962AD6E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консультационную помощь получили 100 668 человек;</w:t>
      </w:r>
    </w:p>
    <w:p w14:paraId="59A453D0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было проведено 218 867 сеансов реабилитационной терапии;</w:t>
      </w:r>
    </w:p>
    <w:p w14:paraId="10304056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было изготовлено 8 016 ортопедических аппаратов;</w:t>
      </w:r>
    </w:p>
    <w:p w14:paraId="2620DAB1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5 778 детей, страдающих косолапостью, прошли лечение по методу Понсети.</w:t>
      </w:r>
    </w:p>
    <w:p w14:paraId="55727BA9" w14:textId="77777777" w:rsidR="005A6FB0" w:rsidRPr="00DE39B8" w:rsidRDefault="005A6FB0" w:rsidP="005A6FB0">
      <w:pPr>
        <w:pStyle w:val="SingleTxtG"/>
      </w:pPr>
      <w:r>
        <w:t>87.</w:t>
      </w:r>
      <w:r>
        <w:tab/>
        <w:t>Расходы с момента создания центра и до 2016 года составляют пять миллиардов восемьсот тридцать миллионов шестьсот девять тысяч тридцать семь (5 830 609 037) франков КФА, которые были профинансированы государством и партнерами.</w:t>
      </w:r>
    </w:p>
    <w:p w14:paraId="23FEE78D" w14:textId="77777777" w:rsidR="005A6FB0" w:rsidRPr="00DE39B8" w:rsidRDefault="005A6FB0" w:rsidP="005A6FB0">
      <w:pPr>
        <w:pStyle w:val="SingleTxtG"/>
      </w:pPr>
      <w:r>
        <w:t>88.</w:t>
      </w:r>
      <w:r>
        <w:tab/>
        <w:t>Национальное управление социального развития, его филиалы и партнеры вносят свой вклад в обеспечение ассистивными изделиями людей с нарушениями опорно-двигательного аппарата и зрения. Ежегодно инвалиды обеспечиваются трициклами, мотоциклами и инвалидными колясками.</w:t>
      </w:r>
    </w:p>
    <w:p w14:paraId="0505C7F2" w14:textId="77777777" w:rsidR="005A6FB0" w:rsidRPr="00DE39B8" w:rsidRDefault="005A6FB0" w:rsidP="005A6FB0">
      <w:pPr>
        <w:pStyle w:val="SingleTxtG"/>
        <w:keepNext/>
      </w:pPr>
      <w:r>
        <w:t>89.</w:t>
      </w:r>
      <w:r>
        <w:tab/>
        <w:t>НЦОАМ способствует обеспечению мобильности с помощью ортопедических аппаратов, технических ассистивных средств и реабилитации. Можно отметить, что в период с 2005 по 2014 год:</w:t>
      </w:r>
    </w:p>
    <w:p w14:paraId="49D43979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были удовлетворены потребности 11 895 человек, нуждающихся в аппаратах;</w:t>
      </w:r>
    </w:p>
    <w:p w14:paraId="6DADB763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была оказана поддержка обеспечению аппаратами 1</w:t>
      </w:r>
      <w:r w:rsidR="00B9374F">
        <w:t> </w:t>
      </w:r>
      <w:r>
        <w:t>677 инвалидов, в том числе 300 мототрициклами;</w:t>
      </w:r>
    </w:p>
    <w:p w14:paraId="3C614867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были зачислены в школу 62 445 детей-инвалидов из малообеспеченных семей.</w:t>
      </w:r>
    </w:p>
    <w:p w14:paraId="7B235F92" w14:textId="77777777" w:rsidR="005A6FB0" w:rsidRPr="00DE39B8" w:rsidRDefault="005A6FB0" w:rsidP="005A6FB0">
      <w:pPr>
        <w:pStyle w:val="SingleTxtG"/>
      </w:pPr>
      <w:r>
        <w:t>90.</w:t>
      </w:r>
      <w:r>
        <w:tab/>
        <w:t>Слабовидящие, нуждающиеся в обучении приемам мобильности, имеют доступ к нему в МСС.</w:t>
      </w:r>
    </w:p>
    <w:p w14:paraId="1716612C" w14:textId="77777777" w:rsidR="005A6FB0" w:rsidRPr="00DE39B8" w:rsidRDefault="005A6FB0" w:rsidP="005A6FB0">
      <w:pPr>
        <w:pStyle w:val="SingleTxtG"/>
      </w:pPr>
      <w:r>
        <w:t>91.</w:t>
      </w:r>
      <w:r>
        <w:tab/>
        <w:t>Ежегодно инвалиды обеспечиваются трициклами, мотоциклами и инвалидными колясками.</w:t>
      </w:r>
    </w:p>
    <w:p w14:paraId="509A95A6" w14:textId="77777777" w:rsidR="005A6FB0" w:rsidRPr="00DE39B8" w:rsidRDefault="005A6FB0" w:rsidP="005A6FB0">
      <w:pPr>
        <w:pStyle w:val="H23G"/>
      </w:pPr>
      <w:r>
        <w:tab/>
      </w:r>
      <w:r>
        <w:tab/>
      </w:r>
      <w:r>
        <w:rPr>
          <w:bCs/>
        </w:rPr>
        <w:t>Положение с распределением аппаратов в период с 2008 по 2016 год</w:t>
      </w:r>
    </w:p>
    <w:tbl>
      <w:tblPr>
        <w:tblStyle w:val="TableGrid1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67"/>
        <w:gridCol w:w="567"/>
        <w:gridCol w:w="567"/>
        <w:gridCol w:w="567"/>
        <w:gridCol w:w="567"/>
        <w:gridCol w:w="567"/>
        <w:gridCol w:w="567"/>
        <w:gridCol w:w="567"/>
        <w:gridCol w:w="707"/>
      </w:tblGrid>
      <w:tr w:rsidR="005A6FB0" w:rsidRPr="006A1F8F" w14:paraId="3A6D8D7C" w14:textId="77777777" w:rsidTr="006A1F8F">
        <w:trPr>
          <w:tblHeader/>
        </w:trPr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6BD1C7" w14:textId="77777777" w:rsidR="005A6FB0" w:rsidRPr="006A1F8F" w:rsidRDefault="005A6FB0" w:rsidP="006A1F8F">
            <w:pPr>
              <w:suppressAutoHyphens w:val="0"/>
              <w:spacing w:before="80" w:after="80" w:line="200" w:lineRule="exact"/>
              <w:rPr>
                <w:rFonts w:ascii="Times New Roman" w:eastAsia="Calibri" w:hAnsi="Times New Roman" w:cs="Times New Roman"/>
                <w:i/>
                <w:sz w:val="16"/>
              </w:rPr>
            </w:pPr>
            <w:r w:rsidRPr="006A1F8F">
              <w:rPr>
                <w:rFonts w:ascii="Times New Roman" w:hAnsi="Times New Roman" w:cs="Times New Roman"/>
                <w:i/>
                <w:sz w:val="16"/>
              </w:rPr>
              <w:t>Тип аппарата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5B9C48" w14:textId="77777777" w:rsidR="005A6FB0" w:rsidRPr="006A1F8F" w:rsidRDefault="005A6FB0" w:rsidP="006A1F8F">
            <w:pPr>
              <w:suppressAutoHyphens w:val="0"/>
              <w:spacing w:before="80" w:after="80" w:line="200" w:lineRule="exact"/>
              <w:jc w:val="right"/>
              <w:rPr>
                <w:rFonts w:ascii="Times New Roman" w:eastAsia="Calibri" w:hAnsi="Times New Roman" w:cs="Times New Roman"/>
                <w:i/>
                <w:sz w:val="16"/>
              </w:rPr>
            </w:pPr>
            <w:r w:rsidRPr="006A1F8F">
              <w:rPr>
                <w:rFonts w:ascii="Times New Roman" w:hAnsi="Times New Roman" w:cs="Times New Roman"/>
                <w:i/>
                <w:sz w:val="16"/>
              </w:rPr>
              <w:t>2008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873997" w14:textId="77777777" w:rsidR="005A6FB0" w:rsidRPr="006A1F8F" w:rsidRDefault="005A6FB0" w:rsidP="006A1F8F">
            <w:pPr>
              <w:suppressAutoHyphens w:val="0"/>
              <w:spacing w:before="80" w:after="80" w:line="200" w:lineRule="exact"/>
              <w:jc w:val="right"/>
              <w:rPr>
                <w:rFonts w:ascii="Times New Roman" w:eastAsia="Calibri" w:hAnsi="Times New Roman" w:cs="Times New Roman"/>
                <w:i/>
                <w:sz w:val="16"/>
              </w:rPr>
            </w:pPr>
            <w:r w:rsidRPr="006A1F8F">
              <w:rPr>
                <w:rFonts w:ascii="Times New Roman" w:hAnsi="Times New Roman" w:cs="Times New Roman"/>
                <w:i/>
                <w:sz w:val="16"/>
              </w:rPr>
              <w:t>2009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B941FB" w14:textId="77777777" w:rsidR="005A6FB0" w:rsidRPr="006A1F8F" w:rsidRDefault="005A6FB0" w:rsidP="006A1F8F">
            <w:pPr>
              <w:suppressAutoHyphens w:val="0"/>
              <w:spacing w:before="80" w:after="80" w:line="200" w:lineRule="exact"/>
              <w:jc w:val="right"/>
              <w:rPr>
                <w:rFonts w:ascii="Times New Roman" w:eastAsia="Calibri" w:hAnsi="Times New Roman" w:cs="Times New Roman"/>
                <w:i/>
                <w:sz w:val="16"/>
              </w:rPr>
            </w:pPr>
            <w:r w:rsidRPr="006A1F8F">
              <w:rPr>
                <w:rFonts w:ascii="Times New Roman" w:hAnsi="Times New Roman" w:cs="Times New Roman"/>
                <w:i/>
                <w:sz w:val="16"/>
              </w:rPr>
              <w:t>2010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24F1C7" w14:textId="77777777" w:rsidR="005A6FB0" w:rsidRPr="006A1F8F" w:rsidRDefault="005A6FB0" w:rsidP="006A1F8F">
            <w:pPr>
              <w:suppressAutoHyphens w:val="0"/>
              <w:spacing w:before="80" w:after="80" w:line="200" w:lineRule="exact"/>
              <w:jc w:val="right"/>
              <w:rPr>
                <w:rFonts w:ascii="Times New Roman" w:eastAsia="Calibri" w:hAnsi="Times New Roman" w:cs="Times New Roman"/>
                <w:i/>
                <w:sz w:val="16"/>
              </w:rPr>
            </w:pPr>
            <w:r w:rsidRPr="006A1F8F">
              <w:rPr>
                <w:rFonts w:ascii="Times New Roman" w:hAnsi="Times New Roman" w:cs="Times New Roman"/>
                <w:i/>
                <w:sz w:val="16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5C56F5" w14:textId="77777777" w:rsidR="005A6FB0" w:rsidRPr="006A1F8F" w:rsidRDefault="005A6FB0" w:rsidP="006A1F8F">
            <w:pPr>
              <w:suppressAutoHyphens w:val="0"/>
              <w:spacing w:before="80" w:after="80" w:line="200" w:lineRule="exact"/>
              <w:jc w:val="right"/>
              <w:rPr>
                <w:rFonts w:ascii="Times New Roman" w:eastAsia="Calibri" w:hAnsi="Times New Roman" w:cs="Times New Roman"/>
                <w:i/>
                <w:sz w:val="16"/>
              </w:rPr>
            </w:pPr>
            <w:r w:rsidRPr="006A1F8F">
              <w:rPr>
                <w:rFonts w:ascii="Times New Roman" w:hAnsi="Times New Roman" w:cs="Times New Roman"/>
                <w:i/>
                <w:sz w:val="16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80ABA0" w14:textId="77777777" w:rsidR="005A6FB0" w:rsidRPr="006A1F8F" w:rsidRDefault="005A6FB0" w:rsidP="006A1F8F">
            <w:pPr>
              <w:suppressAutoHyphens w:val="0"/>
              <w:spacing w:before="80" w:after="80" w:line="200" w:lineRule="exact"/>
              <w:jc w:val="right"/>
              <w:rPr>
                <w:rFonts w:ascii="Times New Roman" w:eastAsia="Calibri" w:hAnsi="Times New Roman" w:cs="Times New Roman"/>
                <w:i/>
                <w:sz w:val="16"/>
              </w:rPr>
            </w:pPr>
            <w:r w:rsidRPr="006A1F8F">
              <w:rPr>
                <w:rFonts w:ascii="Times New Roman" w:hAnsi="Times New Roman" w:cs="Times New Roman"/>
                <w:i/>
                <w:sz w:val="16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4502EC" w14:textId="77777777" w:rsidR="005A6FB0" w:rsidRPr="006A1F8F" w:rsidRDefault="005A6FB0" w:rsidP="006A1F8F">
            <w:pPr>
              <w:suppressAutoHyphens w:val="0"/>
              <w:spacing w:before="80" w:after="80" w:line="200" w:lineRule="exact"/>
              <w:jc w:val="right"/>
              <w:rPr>
                <w:rFonts w:ascii="Times New Roman" w:eastAsia="Calibri" w:hAnsi="Times New Roman" w:cs="Times New Roman"/>
                <w:i/>
                <w:sz w:val="16"/>
              </w:rPr>
            </w:pPr>
            <w:r w:rsidRPr="006A1F8F">
              <w:rPr>
                <w:rFonts w:ascii="Times New Roman" w:hAnsi="Times New Roman" w:cs="Times New Roman"/>
                <w:i/>
                <w:sz w:val="16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8E03DB" w14:textId="77777777" w:rsidR="005A6FB0" w:rsidRPr="006A1F8F" w:rsidRDefault="005A6FB0" w:rsidP="006A1F8F">
            <w:pPr>
              <w:suppressAutoHyphens w:val="0"/>
              <w:spacing w:before="80" w:after="80" w:line="200" w:lineRule="exact"/>
              <w:jc w:val="right"/>
              <w:rPr>
                <w:rFonts w:ascii="Times New Roman" w:eastAsia="Calibri" w:hAnsi="Times New Roman" w:cs="Times New Roman"/>
                <w:i/>
                <w:sz w:val="16"/>
              </w:rPr>
            </w:pPr>
            <w:r w:rsidRPr="006A1F8F">
              <w:rPr>
                <w:rFonts w:ascii="Times New Roman" w:hAnsi="Times New Roman" w:cs="Times New Roman"/>
                <w:i/>
                <w:sz w:val="16"/>
              </w:rPr>
              <w:t>2016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36C697" w14:textId="77777777" w:rsidR="005A6FB0" w:rsidRPr="006A1F8F" w:rsidRDefault="005A6FB0" w:rsidP="006A1F8F">
            <w:pPr>
              <w:suppressAutoHyphens w:val="0"/>
              <w:spacing w:before="80" w:after="80" w:line="200" w:lineRule="exact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16"/>
              </w:rPr>
            </w:pPr>
            <w:r w:rsidRPr="006A1F8F">
              <w:rPr>
                <w:rFonts w:ascii="Times New Roman" w:hAnsi="Times New Roman" w:cs="Times New Roman"/>
                <w:b/>
                <w:bCs/>
                <w:i/>
                <w:sz w:val="16"/>
              </w:rPr>
              <w:t>Всего</w:t>
            </w:r>
          </w:p>
        </w:tc>
      </w:tr>
      <w:tr w:rsidR="005A6FB0" w:rsidRPr="006A1F8F" w14:paraId="5CA573DE" w14:textId="77777777" w:rsidTr="006A1F8F"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17D9A6FD" w14:textId="77777777" w:rsidR="005A6FB0" w:rsidRPr="006A1F8F" w:rsidRDefault="005A6FB0" w:rsidP="006A1F8F">
            <w:pPr>
              <w:suppressAutoHyphens w:val="0"/>
              <w:spacing w:before="40" w:after="40" w:line="220" w:lineRule="exact"/>
              <w:rPr>
                <w:rFonts w:ascii="Times New Roman" w:eastAsia="Calibri" w:hAnsi="Times New Roman" w:cs="Times New Roman"/>
                <w:sz w:val="18"/>
              </w:rPr>
            </w:pPr>
            <w:r w:rsidRPr="006A1F8F">
              <w:rPr>
                <w:rFonts w:ascii="Times New Roman" w:hAnsi="Times New Roman" w:cs="Times New Roman"/>
                <w:sz w:val="18"/>
              </w:rPr>
              <w:t>Трициклы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E802B1" w14:textId="77777777" w:rsidR="005A6FB0" w:rsidRPr="006A1F8F" w:rsidRDefault="005A6FB0" w:rsidP="006A1F8F">
            <w:pPr>
              <w:suppressAutoHyphens w:val="0"/>
              <w:spacing w:before="40" w:after="40" w:line="220" w:lineRule="exact"/>
              <w:jc w:val="right"/>
              <w:rPr>
                <w:rFonts w:ascii="Times New Roman" w:eastAsia="Calibri" w:hAnsi="Times New Roman" w:cs="Times New Roman"/>
                <w:sz w:val="18"/>
              </w:rPr>
            </w:pPr>
            <w:r w:rsidRPr="006A1F8F">
              <w:rPr>
                <w:rFonts w:ascii="Times New Roman" w:hAnsi="Times New Roman" w:cs="Times New Roman"/>
                <w:sz w:val="18"/>
              </w:rPr>
              <w:t>480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BBFE6B" w14:textId="77777777" w:rsidR="005A6FB0" w:rsidRPr="006A1F8F" w:rsidRDefault="005A6FB0" w:rsidP="006A1F8F">
            <w:pPr>
              <w:suppressAutoHyphens w:val="0"/>
              <w:spacing w:before="40" w:after="40" w:line="220" w:lineRule="exact"/>
              <w:jc w:val="right"/>
              <w:rPr>
                <w:rFonts w:ascii="Times New Roman" w:eastAsia="Calibri" w:hAnsi="Times New Roman" w:cs="Times New Roman"/>
                <w:sz w:val="18"/>
              </w:rPr>
            </w:pPr>
            <w:r w:rsidRPr="006A1F8F">
              <w:rPr>
                <w:rFonts w:ascii="Times New Roman" w:hAnsi="Times New Roman" w:cs="Times New Roman"/>
                <w:sz w:val="18"/>
              </w:rPr>
              <w:t>506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1C189A" w14:textId="77777777" w:rsidR="005A6FB0" w:rsidRPr="006A1F8F" w:rsidRDefault="005A6FB0" w:rsidP="006A1F8F">
            <w:pPr>
              <w:suppressAutoHyphens w:val="0"/>
              <w:spacing w:before="40" w:after="40" w:line="220" w:lineRule="exact"/>
              <w:jc w:val="right"/>
              <w:rPr>
                <w:rFonts w:ascii="Times New Roman" w:eastAsia="Calibri" w:hAnsi="Times New Roman" w:cs="Times New Roman"/>
                <w:sz w:val="18"/>
              </w:rPr>
            </w:pPr>
            <w:r w:rsidRPr="006A1F8F">
              <w:rPr>
                <w:rFonts w:ascii="Times New Roman" w:hAnsi="Times New Roman" w:cs="Times New Roman"/>
                <w:sz w:val="18"/>
              </w:rPr>
              <w:t>593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E89B99" w14:textId="77777777" w:rsidR="005A6FB0" w:rsidRPr="006A1F8F" w:rsidRDefault="005A6FB0" w:rsidP="006A1F8F">
            <w:pPr>
              <w:suppressAutoHyphens w:val="0"/>
              <w:spacing w:before="40" w:after="40" w:line="220" w:lineRule="exact"/>
              <w:jc w:val="right"/>
              <w:rPr>
                <w:rFonts w:ascii="Times New Roman" w:eastAsia="Calibri" w:hAnsi="Times New Roman" w:cs="Times New Roman"/>
                <w:sz w:val="18"/>
              </w:rPr>
            </w:pPr>
            <w:r w:rsidRPr="006A1F8F">
              <w:rPr>
                <w:rFonts w:ascii="Times New Roman" w:hAnsi="Times New Roman" w:cs="Times New Roman"/>
                <w:sz w:val="18"/>
              </w:rPr>
              <w:t>295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A5F348" w14:textId="77777777" w:rsidR="005A6FB0" w:rsidRPr="006A1F8F" w:rsidRDefault="005A6FB0" w:rsidP="006A1F8F">
            <w:pPr>
              <w:suppressAutoHyphens w:val="0"/>
              <w:spacing w:before="40" w:after="40" w:line="220" w:lineRule="exact"/>
              <w:jc w:val="right"/>
              <w:rPr>
                <w:rFonts w:ascii="Times New Roman" w:eastAsia="Calibri" w:hAnsi="Times New Roman" w:cs="Times New Roman"/>
                <w:sz w:val="18"/>
              </w:rPr>
            </w:pPr>
            <w:r w:rsidRPr="006A1F8F">
              <w:rPr>
                <w:rFonts w:ascii="Times New Roman" w:hAnsi="Times New Roman" w:cs="Times New Roman"/>
                <w:sz w:val="18"/>
              </w:rPr>
              <w:t>431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72DB90" w14:textId="77777777" w:rsidR="005A6FB0" w:rsidRPr="006A1F8F" w:rsidRDefault="005A6FB0" w:rsidP="006A1F8F">
            <w:pPr>
              <w:suppressAutoHyphens w:val="0"/>
              <w:spacing w:before="40" w:after="40" w:line="220" w:lineRule="exact"/>
              <w:jc w:val="right"/>
              <w:rPr>
                <w:rFonts w:ascii="Times New Roman" w:eastAsia="Calibri" w:hAnsi="Times New Roman" w:cs="Times New Roman"/>
                <w:sz w:val="18"/>
              </w:rPr>
            </w:pPr>
            <w:r w:rsidRPr="006A1F8F">
              <w:rPr>
                <w:rFonts w:ascii="Times New Roman" w:hAnsi="Times New Roman" w:cs="Times New Roman"/>
                <w:sz w:val="18"/>
              </w:rPr>
              <w:t>322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5DE4F3" w14:textId="77777777" w:rsidR="005A6FB0" w:rsidRPr="006A1F8F" w:rsidRDefault="005A6FB0" w:rsidP="006A1F8F">
            <w:pPr>
              <w:suppressAutoHyphens w:val="0"/>
              <w:spacing w:before="40" w:after="40" w:line="220" w:lineRule="exact"/>
              <w:jc w:val="right"/>
              <w:rPr>
                <w:rFonts w:ascii="Times New Roman" w:eastAsia="Calibri" w:hAnsi="Times New Roman" w:cs="Times New Roman"/>
                <w:sz w:val="18"/>
              </w:rPr>
            </w:pPr>
            <w:r w:rsidRPr="006A1F8F">
              <w:rPr>
                <w:rFonts w:ascii="Times New Roman" w:hAnsi="Times New Roman" w:cs="Times New Roman"/>
                <w:sz w:val="18"/>
              </w:rPr>
              <w:t>269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251C9D" w14:textId="77777777" w:rsidR="005A6FB0" w:rsidRPr="006A1F8F" w:rsidRDefault="005A6FB0" w:rsidP="006A1F8F">
            <w:pPr>
              <w:suppressAutoHyphens w:val="0"/>
              <w:spacing w:before="40" w:after="40" w:line="220" w:lineRule="exact"/>
              <w:jc w:val="right"/>
              <w:rPr>
                <w:rFonts w:ascii="Times New Roman" w:eastAsia="Calibri" w:hAnsi="Times New Roman" w:cs="Times New Roman"/>
                <w:sz w:val="18"/>
              </w:rPr>
            </w:pPr>
            <w:r w:rsidRPr="006A1F8F">
              <w:rPr>
                <w:rFonts w:ascii="Times New Roman" w:hAnsi="Times New Roman" w:cs="Times New Roman"/>
                <w:sz w:val="18"/>
              </w:rPr>
              <w:t>753</w:t>
            </w:r>
          </w:p>
        </w:tc>
        <w:tc>
          <w:tcPr>
            <w:tcW w:w="70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C780D0" w14:textId="77777777" w:rsidR="005A6FB0" w:rsidRPr="006A1F8F" w:rsidRDefault="005A6FB0" w:rsidP="006A1F8F">
            <w:pPr>
              <w:suppressAutoHyphens w:val="0"/>
              <w:spacing w:before="40" w:after="40" w:line="220" w:lineRule="exact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6A1F8F">
              <w:rPr>
                <w:rFonts w:ascii="Times New Roman" w:hAnsi="Times New Roman" w:cs="Times New Roman"/>
                <w:b/>
                <w:bCs/>
                <w:sz w:val="18"/>
              </w:rPr>
              <w:t>3 649</w:t>
            </w:r>
          </w:p>
        </w:tc>
      </w:tr>
      <w:tr w:rsidR="005A6FB0" w:rsidRPr="006A1F8F" w14:paraId="3D0E7BFF" w14:textId="77777777" w:rsidTr="006A1F8F">
        <w:tc>
          <w:tcPr>
            <w:tcW w:w="2127" w:type="dxa"/>
            <w:shd w:val="clear" w:color="auto" w:fill="auto"/>
            <w:noWrap/>
            <w:hideMark/>
          </w:tcPr>
          <w:p w14:paraId="525AF05A" w14:textId="77777777" w:rsidR="005A6FB0" w:rsidRPr="006A1F8F" w:rsidRDefault="005A6FB0" w:rsidP="006A1F8F">
            <w:pPr>
              <w:suppressAutoHyphens w:val="0"/>
              <w:spacing w:before="40" w:after="40" w:line="220" w:lineRule="exact"/>
              <w:rPr>
                <w:rFonts w:ascii="Times New Roman" w:eastAsia="Calibri" w:hAnsi="Times New Roman" w:cs="Times New Roman"/>
                <w:sz w:val="18"/>
              </w:rPr>
            </w:pPr>
            <w:r w:rsidRPr="006A1F8F">
              <w:rPr>
                <w:rFonts w:ascii="Times New Roman" w:hAnsi="Times New Roman" w:cs="Times New Roman"/>
                <w:sz w:val="18"/>
              </w:rPr>
              <w:t>Ортопедические протезы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C38B55" w14:textId="77777777" w:rsidR="005A6FB0" w:rsidRPr="006A1F8F" w:rsidRDefault="005A6FB0" w:rsidP="006A1F8F">
            <w:pPr>
              <w:suppressAutoHyphens w:val="0"/>
              <w:spacing w:before="40" w:after="40" w:line="220" w:lineRule="exact"/>
              <w:jc w:val="right"/>
              <w:rPr>
                <w:rFonts w:ascii="Times New Roman" w:eastAsia="Calibri" w:hAnsi="Times New Roman" w:cs="Times New Roman"/>
                <w:sz w:val="18"/>
              </w:rPr>
            </w:pPr>
            <w:r w:rsidRPr="006A1F8F">
              <w:rPr>
                <w:rFonts w:ascii="Times New Roman" w:hAnsi="Times New Roman" w:cs="Times New Roman"/>
                <w:sz w:val="18"/>
              </w:rPr>
              <w:t>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C4FF2A" w14:textId="77777777" w:rsidR="005A6FB0" w:rsidRPr="006A1F8F" w:rsidRDefault="005A6FB0" w:rsidP="006A1F8F">
            <w:pPr>
              <w:suppressAutoHyphens w:val="0"/>
              <w:spacing w:before="40" w:after="40" w:line="220" w:lineRule="exact"/>
              <w:jc w:val="right"/>
              <w:rPr>
                <w:rFonts w:ascii="Times New Roman" w:eastAsia="Calibri" w:hAnsi="Times New Roman" w:cs="Times New Roman"/>
                <w:sz w:val="18"/>
              </w:rPr>
            </w:pPr>
            <w:r w:rsidRPr="006A1F8F">
              <w:rPr>
                <w:rFonts w:ascii="Times New Roman" w:hAnsi="Times New Roman" w:cs="Times New Roman"/>
                <w:sz w:val="18"/>
              </w:rPr>
              <w:t>123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7DCC71" w14:textId="77777777" w:rsidR="005A6FB0" w:rsidRPr="006A1F8F" w:rsidRDefault="005A6FB0" w:rsidP="006A1F8F">
            <w:pPr>
              <w:suppressAutoHyphens w:val="0"/>
              <w:spacing w:before="40" w:after="40" w:line="220" w:lineRule="exact"/>
              <w:jc w:val="right"/>
              <w:rPr>
                <w:rFonts w:ascii="Times New Roman" w:eastAsia="Calibri" w:hAnsi="Times New Roman" w:cs="Times New Roman"/>
                <w:sz w:val="18"/>
              </w:rPr>
            </w:pPr>
            <w:r w:rsidRPr="006A1F8F">
              <w:rPr>
                <w:rFonts w:ascii="Times New Roman" w:hAnsi="Times New Roman" w:cs="Times New Roman"/>
                <w:sz w:val="18"/>
              </w:rPr>
              <w:t>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18F140" w14:textId="77777777" w:rsidR="005A6FB0" w:rsidRPr="006A1F8F" w:rsidRDefault="005A6FB0" w:rsidP="006A1F8F">
            <w:pPr>
              <w:suppressAutoHyphens w:val="0"/>
              <w:spacing w:before="40" w:after="40" w:line="220" w:lineRule="exact"/>
              <w:jc w:val="right"/>
              <w:rPr>
                <w:rFonts w:ascii="Times New Roman" w:eastAsia="Calibri" w:hAnsi="Times New Roman" w:cs="Times New Roman"/>
                <w:sz w:val="18"/>
              </w:rPr>
            </w:pPr>
            <w:r w:rsidRPr="006A1F8F">
              <w:rPr>
                <w:rFonts w:ascii="Times New Roman" w:hAnsi="Times New Roman" w:cs="Times New Roman"/>
                <w:sz w:val="18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EC1B2A" w14:textId="77777777" w:rsidR="005A6FB0" w:rsidRPr="006A1F8F" w:rsidRDefault="005A6FB0" w:rsidP="006A1F8F">
            <w:pPr>
              <w:suppressAutoHyphens w:val="0"/>
              <w:spacing w:before="40" w:after="40" w:line="220" w:lineRule="exact"/>
              <w:jc w:val="right"/>
              <w:rPr>
                <w:rFonts w:ascii="Times New Roman" w:eastAsia="Calibri" w:hAnsi="Times New Roman" w:cs="Times New Roman"/>
                <w:sz w:val="18"/>
              </w:rPr>
            </w:pPr>
            <w:r w:rsidRPr="006A1F8F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DAD7DA" w14:textId="77777777" w:rsidR="005A6FB0" w:rsidRPr="006A1F8F" w:rsidRDefault="005A6FB0" w:rsidP="006A1F8F">
            <w:pPr>
              <w:suppressAutoHyphens w:val="0"/>
              <w:spacing w:before="40" w:after="40" w:line="220" w:lineRule="exact"/>
              <w:jc w:val="right"/>
              <w:rPr>
                <w:rFonts w:ascii="Times New Roman" w:eastAsia="Calibri" w:hAnsi="Times New Roman" w:cs="Times New Roman"/>
                <w:sz w:val="18"/>
              </w:rPr>
            </w:pPr>
            <w:r w:rsidRPr="006A1F8F">
              <w:rPr>
                <w:rFonts w:ascii="Times New Roman" w:hAnsi="Times New Roman" w:cs="Times New Roman"/>
                <w:sz w:val="18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978582" w14:textId="77777777" w:rsidR="005A6FB0" w:rsidRPr="006A1F8F" w:rsidRDefault="005A6FB0" w:rsidP="006A1F8F">
            <w:pPr>
              <w:suppressAutoHyphens w:val="0"/>
              <w:spacing w:before="40" w:after="40" w:line="220" w:lineRule="exact"/>
              <w:jc w:val="right"/>
              <w:rPr>
                <w:rFonts w:ascii="Times New Roman" w:eastAsia="Calibri" w:hAnsi="Times New Roman" w:cs="Times New Roman"/>
                <w:sz w:val="18"/>
              </w:rPr>
            </w:pPr>
            <w:r w:rsidRPr="006A1F8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E9B8BA" w14:textId="77777777" w:rsidR="005A6FB0" w:rsidRPr="006A1F8F" w:rsidRDefault="005A6FB0" w:rsidP="006A1F8F">
            <w:pPr>
              <w:suppressAutoHyphens w:val="0"/>
              <w:spacing w:before="40" w:after="40" w:line="220" w:lineRule="exact"/>
              <w:jc w:val="right"/>
              <w:rPr>
                <w:rFonts w:ascii="Times New Roman" w:eastAsia="Calibri" w:hAnsi="Times New Roman" w:cs="Times New Roman"/>
                <w:sz w:val="18"/>
              </w:rPr>
            </w:pPr>
            <w:r w:rsidRPr="006A1F8F">
              <w:rPr>
                <w:rFonts w:ascii="Times New Roman" w:hAnsi="Times New Roman" w:cs="Times New Roman"/>
                <w:sz w:val="18"/>
              </w:rPr>
              <w:t>187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7B606BA4" w14:textId="77777777" w:rsidR="005A6FB0" w:rsidRPr="006A1F8F" w:rsidRDefault="005A6FB0" w:rsidP="006A1F8F">
            <w:pPr>
              <w:suppressAutoHyphens w:val="0"/>
              <w:spacing w:before="40" w:after="40" w:line="220" w:lineRule="exact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6A1F8F">
              <w:rPr>
                <w:rFonts w:ascii="Times New Roman" w:hAnsi="Times New Roman" w:cs="Times New Roman"/>
                <w:b/>
                <w:bCs/>
                <w:sz w:val="18"/>
              </w:rPr>
              <w:t>650</w:t>
            </w:r>
          </w:p>
        </w:tc>
      </w:tr>
      <w:tr w:rsidR="005A6FB0" w:rsidRPr="006A1F8F" w14:paraId="7D0C1BFE" w14:textId="77777777" w:rsidTr="006A1F8F">
        <w:tc>
          <w:tcPr>
            <w:tcW w:w="2127" w:type="dxa"/>
            <w:shd w:val="clear" w:color="auto" w:fill="auto"/>
            <w:noWrap/>
            <w:hideMark/>
          </w:tcPr>
          <w:p w14:paraId="6FB7C491" w14:textId="77777777" w:rsidR="005A6FB0" w:rsidRPr="006A1F8F" w:rsidRDefault="005A6FB0" w:rsidP="006A1F8F">
            <w:pPr>
              <w:suppressAutoHyphens w:val="0"/>
              <w:spacing w:before="40" w:after="40" w:line="220" w:lineRule="exact"/>
              <w:rPr>
                <w:rFonts w:ascii="Times New Roman" w:eastAsia="Calibri" w:hAnsi="Times New Roman" w:cs="Times New Roman"/>
                <w:sz w:val="18"/>
              </w:rPr>
            </w:pPr>
            <w:r w:rsidRPr="006A1F8F">
              <w:rPr>
                <w:rFonts w:ascii="Times New Roman" w:hAnsi="Times New Roman" w:cs="Times New Roman"/>
                <w:sz w:val="18"/>
              </w:rPr>
              <w:t>Протезы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FCF432" w14:textId="77777777" w:rsidR="005A6FB0" w:rsidRPr="006A1F8F" w:rsidRDefault="005A6FB0" w:rsidP="006A1F8F">
            <w:pPr>
              <w:suppressAutoHyphens w:val="0"/>
              <w:spacing w:before="40" w:after="40" w:line="220" w:lineRule="exact"/>
              <w:jc w:val="right"/>
              <w:rPr>
                <w:rFonts w:ascii="Times New Roman" w:eastAsia="Calibri" w:hAnsi="Times New Roman" w:cs="Times New Roman"/>
                <w:sz w:val="18"/>
              </w:rPr>
            </w:pPr>
            <w:r w:rsidRPr="006A1F8F">
              <w:rPr>
                <w:rFonts w:ascii="Times New Roman" w:hAnsi="Times New Roman" w:cs="Times New Roman"/>
                <w:sz w:val="18"/>
              </w:rPr>
              <w:t>229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311661" w14:textId="77777777" w:rsidR="005A6FB0" w:rsidRPr="006A1F8F" w:rsidRDefault="005A6FB0" w:rsidP="006A1F8F">
            <w:pPr>
              <w:suppressAutoHyphens w:val="0"/>
              <w:spacing w:before="40" w:after="40" w:line="220" w:lineRule="exact"/>
              <w:jc w:val="right"/>
              <w:rPr>
                <w:rFonts w:ascii="Times New Roman" w:eastAsia="Calibri" w:hAnsi="Times New Roman" w:cs="Times New Roman"/>
                <w:sz w:val="18"/>
              </w:rPr>
            </w:pPr>
            <w:r w:rsidRPr="006A1F8F">
              <w:rPr>
                <w:rFonts w:ascii="Times New Roman" w:hAnsi="Times New Roman" w:cs="Times New Roman"/>
                <w:sz w:val="18"/>
              </w:rPr>
              <w:t>109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345696" w14:textId="77777777" w:rsidR="005A6FB0" w:rsidRPr="006A1F8F" w:rsidRDefault="005A6FB0" w:rsidP="006A1F8F">
            <w:pPr>
              <w:suppressAutoHyphens w:val="0"/>
              <w:spacing w:before="40" w:after="40" w:line="220" w:lineRule="exact"/>
              <w:jc w:val="right"/>
              <w:rPr>
                <w:rFonts w:ascii="Times New Roman" w:eastAsia="Calibri" w:hAnsi="Times New Roman" w:cs="Times New Roman"/>
                <w:sz w:val="18"/>
              </w:rPr>
            </w:pPr>
            <w:r w:rsidRPr="006A1F8F">
              <w:rPr>
                <w:rFonts w:ascii="Times New Roman" w:hAnsi="Times New Roman" w:cs="Times New Roman"/>
                <w:sz w:val="18"/>
              </w:rPr>
              <w:t>89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EAA00A" w14:textId="77777777" w:rsidR="005A6FB0" w:rsidRPr="006A1F8F" w:rsidRDefault="005A6FB0" w:rsidP="006A1F8F">
            <w:pPr>
              <w:suppressAutoHyphens w:val="0"/>
              <w:spacing w:before="40" w:after="40" w:line="220" w:lineRule="exact"/>
              <w:jc w:val="right"/>
              <w:rPr>
                <w:rFonts w:ascii="Times New Roman" w:eastAsia="Calibri" w:hAnsi="Times New Roman" w:cs="Times New Roman"/>
                <w:sz w:val="18"/>
              </w:rPr>
            </w:pPr>
            <w:r w:rsidRPr="006A1F8F">
              <w:rPr>
                <w:rFonts w:ascii="Times New Roman" w:hAnsi="Times New Roman" w:cs="Times New Roman"/>
                <w:sz w:val="18"/>
              </w:rPr>
              <w:t>445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0AA10A" w14:textId="77777777" w:rsidR="005A6FB0" w:rsidRPr="006A1F8F" w:rsidRDefault="005A6FB0" w:rsidP="006A1F8F">
            <w:pPr>
              <w:suppressAutoHyphens w:val="0"/>
              <w:spacing w:before="40" w:after="40" w:line="220" w:lineRule="exact"/>
              <w:jc w:val="right"/>
              <w:rPr>
                <w:rFonts w:ascii="Times New Roman" w:eastAsia="Calibri" w:hAnsi="Times New Roman" w:cs="Times New Roman"/>
                <w:sz w:val="18"/>
              </w:rPr>
            </w:pPr>
            <w:r w:rsidRPr="006A1F8F">
              <w:rPr>
                <w:rFonts w:ascii="Times New Roman" w:hAnsi="Times New Roman" w:cs="Times New Roman"/>
                <w:sz w:val="18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D0A46B" w14:textId="77777777" w:rsidR="005A6FB0" w:rsidRPr="006A1F8F" w:rsidRDefault="005A6FB0" w:rsidP="006A1F8F">
            <w:pPr>
              <w:suppressAutoHyphens w:val="0"/>
              <w:spacing w:before="40" w:after="40" w:line="220" w:lineRule="exact"/>
              <w:jc w:val="right"/>
              <w:rPr>
                <w:rFonts w:ascii="Times New Roman" w:eastAsia="Calibri" w:hAnsi="Times New Roman" w:cs="Times New Roman"/>
                <w:sz w:val="18"/>
              </w:rPr>
            </w:pPr>
            <w:r w:rsidRPr="006A1F8F">
              <w:rPr>
                <w:rFonts w:ascii="Times New Roman" w:hAnsi="Times New Roman" w:cs="Times New Roman"/>
                <w:sz w:val="18"/>
              </w:rPr>
              <w:t>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408804" w14:textId="77777777" w:rsidR="005A6FB0" w:rsidRPr="006A1F8F" w:rsidRDefault="005A6FB0" w:rsidP="006A1F8F">
            <w:pPr>
              <w:suppressAutoHyphens w:val="0"/>
              <w:spacing w:before="40" w:after="40" w:line="220" w:lineRule="exact"/>
              <w:jc w:val="right"/>
              <w:rPr>
                <w:rFonts w:ascii="Times New Roman" w:eastAsia="Calibri" w:hAnsi="Times New Roman" w:cs="Times New Roman"/>
                <w:sz w:val="18"/>
              </w:rPr>
            </w:pPr>
            <w:r w:rsidRPr="006A1F8F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AEF7EA" w14:textId="77777777" w:rsidR="005A6FB0" w:rsidRPr="006A1F8F" w:rsidRDefault="005A6FB0" w:rsidP="006A1F8F">
            <w:pPr>
              <w:suppressAutoHyphens w:val="0"/>
              <w:spacing w:before="40" w:after="40" w:line="220" w:lineRule="exact"/>
              <w:jc w:val="right"/>
              <w:rPr>
                <w:rFonts w:ascii="Times New Roman" w:eastAsia="Calibri" w:hAnsi="Times New Roman" w:cs="Times New Roman"/>
                <w:sz w:val="18"/>
              </w:rPr>
            </w:pPr>
            <w:r w:rsidRPr="006A1F8F">
              <w:rPr>
                <w:rFonts w:ascii="Times New Roman" w:hAnsi="Times New Roman" w:cs="Times New Roman"/>
                <w:sz w:val="18"/>
              </w:rPr>
              <w:t>225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7C69AC83" w14:textId="77777777" w:rsidR="005A6FB0" w:rsidRPr="006A1F8F" w:rsidRDefault="005A6FB0" w:rsidP="006A1F8F">
            <w:pPr>
              <w:suppressAutoHyphens w:val="0"/>
              <w:spacing w:before="40" w:after="40" w:line="220" w:lineRule="exact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6A1F8F">
              <w:rPr>
                <w:rFonts w:ascii="Times New Roman" w:hAnsi="Times New Roman" w:cs="Times New Roman"/>
                <w:b/>
                <w:bCs/>
                <w:sz w:val="18"/>
              </w:rPr>
              <w:t>1 237</w:t>
            </w:r>
          </w:p>
        </w:tc>
      </w:tr>
      <w:tr w:rsidR="005A6FB0" w:rsidRPr="006A1F8F" w14:paraId="6118C8B6" w14:textId="77777777" w:rsidTr="006A1F8F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49AC999" w14:textId="77777777" w:rsidR="005A6FB0" w:rsidRPr="006A1F8F" w:rsidRDefault="005A6FB0" w:rsidP="006A1F8F">
            <w:pPr>
              <w:suppressAutoHyphens w:val="0"/>
              <w:spacing w:before="40" w:after="40" w:line="220" w:lineRule="exact"/>
              <w:rPr>
                <w:rFonts w:ascii="Times New Roman" w:eastAsia="Calibri" w:hAnsi="Times New Roman" w:cs="Times New Roman"/>
                <w:sz w:val="18"/>
              </w:rPr>
            </w:pPr>
            <w:r w:rsidRPr="006A1F8F">
              <w:rPr>
                <w:rFonts w:ascii="Times New Roman" w:hAnsi="Times New Roman" w:cs="Times New Roman"/>
                <w:sz w:val="18"/>
              </w:rPr>
              <w:t>Трости и др.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C2D4" w14:textId="77777777" w:rsidR="005A6FB0" w:rsidRPr="006A1F8F" w:rsidRDefault="005A6FB0" w:rsidP="006A1F8F">
            <w:pPr>
              <w:suppressAutoHyphens w:val="0"/>
              <w:spacing w:before="40" w:after="40" w:line="220" w:lineRule="exact"/>
              <w:jc w:val="right"/>
              <w:rPr>
                <w:rFonts w:ascii="Times New Roman" w:eastAsia="Calibri" w:hAnsi="Times New Roman" w:cs="Times New Roman"/>
                <w:sz w:val="18"/>
              </w:rPr>
            </w:pPr>
            <w:r w:rsidRPr="006A1F8F">
              <w:rPr>
                <w:rFonts w:ascii="Times New Roman" w:hAnsi="Times New Roman" w:cs="Times New Roman"/>
                <w:sz w:val="18"/>
              </w:rPr>
              <w:t>695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2D75" w14:textId="77777777" w:rsidR="005A6FB0" w:rsidRPr="006A1F8F" w:rsidRDefault="005A6FB0" w:rsidP="006A1F8F">
            <w:pPr>
              <w:suppressAutoHyphens w:val="0"/>
              <w:spacing w:before="40" w:after="40" w:line="220" w:lineRule="exact"/>
              <w:jc w:val="right"/>
              <w:rPr>
                <w:rFonts w:ascii="Times New Roman" w:eastAsia="Calibri" w:hAnsi="Times New Roman" w:cs="Times New Roman"/>
                <w:sz w:val="18"/>
              </w:rPr>
            </w:pPr>
            <w:r w:rsidRPr="006A1F8F">
              <w:rPr>
                <w:rFonts w:ascii="Times New Roman" w:hAnsi="Times New Roman" w:cs="Times New Roman"/>
                <w:sz w:val="18"/>
              </w:rPr>
              <w:t>843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D7AB" w14:textId="77777777" w:rsidR="005A6FB0" w:rsidRPr="006A1F8F" w:rsidRDefault="005A6FB0" w:rsidP="006A1F8F">
            <w:pPr>
              <w:suppressAutoHyphens w:val="0"/>
              <w:spacing w:before="40" w:after="40" w:line="220" w:lineRule="exact"/>
              <w:jc w:val="right"/>
              <w:rPr>
                <w:rFonts w:ascii="Times New Roman" w:eastAsia="Calibri" w:hAnsi="Times New Roman" w:cs="Times New Roman"/>
                <w:sz w:val="18"/>
              </w:rPr>
            </w:pPr>
            <w:r w:rsidRPr="006A1F8F">
              <w:rPr>
                <w:rFonts w:ascii="Times New Roman" w:hAnsi="Times New Roman" w:cs="Times New Roman"/>
                <w:sz w:val="18"/>
              </w:rPr>
              <w:t>978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7FD5" w14:textId="77777777" w:rsidR="005A6FB0" w:rsidRPr="006A1F8F" w:rsidRDefault="005A6FB0" w:rsidP="006A1F8F">
            <w:pPr>
              <w:suppressAutoHyphens w:val="0"/>
              <w:spacing w:before="40" w:after="40" w:line="220" w:lineRule="exact"/>
              <w:jc w:val="right"/>
              <w:rPr>
                <w:rFonts w:ascii="Times New Roman" w:eastAsia="Calibri" w:hAnsi="Times New Roman" w:cs="Times New Roman"/>
                <w:sz w:val="18"/>
              </w:rPr>
            </w:pPr>
            <w:r w:rsidRPr="006A1F8F">
              <w:rPr>
                <w:rFonts w:ascii="Times New Roman" w:hAnsi="Times New Roman" w:cs="Times New Roman"/>
                <w:sz w:val="18"/>
              </w:rPr>
              <w:t>6 065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D782" w14:textId="77777777" w:rsidR="005A6FB0" w:rsidRPr="006A1F8F" w:rsidRDefault="005A6FB0" w:rsidP="006A1F8F">
            <w:pPr>
              <w:suppressAutoHyphens w:val="0"/>
              <w:spacing w:before="40" w:after="40" w:line="220" w:lineRule="exact"/>
              <w:jc w:val="right"/>
              <w:rPr>
                <w:rFonts w:ascii="Times New Roman" w:eastAsia="Calibri" w:hAnsi="Times New Roman" w:cs="Times New Roman"/>
                <w:sz w:val="18"/>
              </w:rPr>
            </w:pPr>
            <w:r w:rsidRPr="006A1F8F">
              <w:rPr>
                <w:rFonts w:ascii="Times New Roman" w:hAnsi="Times New Roman" w:cs="Times New Roman"/>
                <w:sz w:val="18"/>
              </w:rPr>
              <w:t>738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7ADA" w14:textId="77777777" w:rsidR="005A6FB0" w:rsidRPr="006A1F8F" w:rsidRDefault="005A6FB0" w:rsidP="006A1F8F">
            <w:pPr>
              <w:suppressAutoHyphens w:val="0"/>
              <w:spacing w:before="40" w:after="40" w:line="220" w:lineRule="exact"/>
              <w:jc w:val="right"/>
              <w:rPr>
                <w:rFonts w:ascii="Times New Roman" w:eastAsia="Calibri" w:hAnsi="Times New Roman" w:cs="Times New Roman"/>
                <w:sz w:val="18"/>
              </w:rPr>
            </w:pPr>
            <w:r w:rsidRPr="006A1F8F">
              <w:rPr>
                <w:rFonts w:ascii="Times New Roman" w:hAnsi="Times New Roman" w:cs="Times New Roman"/>
                <w:sz w:val="18"/>
              </w:rPr>
              <w:t>662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FB3A" w14:textId="77777777" w:rsidR="005A6FB0" w:rsidRPr="006A1F8F" w:rsidRDefault="005A6FB0" w:rsidP="006A1F8F">
            <w:pPr>
              <w:suppressAutoHyphens w:val="0"/>
              <w:spacing w:before="40" w:after="40" w:line="220" w:lineRule="exact"/>
              <w:jc w:val="right"/>
              <w:rPr>
                <w:rFonts w:ascii="Times New Roman" w:eastAsia="Calibri" w:hAnsi="Times New Roman" w:cs="Times New Roman"/>
                <w:sz w:val="18"/>
              </w:rPr>
            </w:pPr>
            <w:r w:rsidRPr="006A1F8F">
              <w:rPr>
                <w:rFonts w:ascii="Times New Roman" w:hAnsi="Times New Roman" w:cs="Times New Roman"/>
                <w:sz w:val="18"/>
              </w:rPr>
              <w:t>526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A77A" w14:textId="77777777" w:rsidR="005A6FB0" w:rsidRPr="006A1F8F" w:rsidRDefault="005A6FB0" w:rsidP="006A1F8F">
            <w:pPr>
              <w:suppressAutoHyphens w:val="0"/>
              <w:spacing w:before="40" w:after="40" w:line="220" w:lineRule="exact"/>
              <w:jc w:val="right"/>
              <w:rPr>
                <w:rFonts w:ascii="Times New Roman" w:eastAsia="Calibri" w:hAnsi="Times New Roman" w:cs="Times New Roman"/>
                <w:sz w:val="18"/>
              </w:rPr>
            </w:pPr>
            <w:r w:rsidRPr="006A1F8F">
              <w:rPr>
                <w:rFonts w:ascii="Times New Roman" w:hAnsi="Times New Roman" w:cs="Times New Roman"/>
                <w:sz w:val="18"/>
              </w:rPr>
              <w:t>1 022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D121" w14:textId="77777777" w:rsidR="005A6FB0" w:rsidRPr="006A1F8F" w:rsidRDefault="005A6FB0" w:rsidP="006A1F8F">
            <w:pPr>
              <w:suppressAutoHyphens w:val="0"/>
              <w:spacing w:before="40" w:after="40" w:line="220" w:lineRule="exact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6A1F8F">
              <w:rPr>
                <w:rFonts w:ascii="Times New Roman" w:hAnsi="Times New Roman" w:cs="Times New Roman"/>
                <w:b/>
                <w:bCs/>
                <w:sz w:val="18"/>
              </w:rPr>
              <w:t>11 529</w:t>
            </w:r>
          </w:p>
        </w:tc>
      </w:tr>
      <w:tr w:rsidR="005A6FB0" w:rsidRPr="006A1F8F" w14:paraId="2F2DE026" w14:textId="77777777" w:rsidTr="006A1F8F">
        <w:tc>
          <w:tcPr>
            <w:tcW w:w="7370" w:type="dxa"/>
            <w:gridSpan w:val="10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14:paraId="0ED8D346" w14:textId="77777777" w:rsidR="005A6FB0" w:rsidRPr="006A1F8F" w:rsidRDefault="005A6FB0" w:rsidP="006A1F8F">
            <w:pPr>
              <w:suppressAutoHyphens w:val="0"/>
              <w:spacing w:before="80" w:after="80" w:line="220" w:lineRule="exact"/>
              <w:ind w:left="283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6A1F8F">
              <w:rPr>
                <w:rFonts w:ascii="Times New Roman" w:hAnsi="Times New Roman" w:cs="Times New Roman"/>
                <w:b/>
                <w:bCs/>
                <w:sz w:val="18"/>
              </w:rPr>
              <w:t>Всего распределено: 17 065 аппаратов</w:t>
            </w:r>
          </w:p>
        </w:tc>
      </w:tr>
    </w:tbl>
    <w:p w14:paraId="0DFCE2BB" w14:textId="77777777" w:rsidR="005A6FB0" w:rsidRPr="006A1F8F" w:rsidRDefault="005A6FB0" w:rsidP="006A1F8F">
      <w:pPr>
        <w:pStyle w:val="SingleTxtG"/>
        <w:spacing w:before="120" w:after="0" w:line="220" w:lineRule="exact"/>
        <w:ind w:firstLine="170"/>
        <w:rPr>
          <w:sz w:val="18"/>
          <w:szCs w:val="18"/>
        </w:rPr>
      </w:pPr>
      <w:r w:rsidRPr="006A1F8F">
        <w:rPr>
          <w:i/>
          <w:iCs/>
          <w:sz w:val="18"/>
          <w:szCs w:val="18"/>
        </w:rPr>
        <w:t>Источник</w:t>
      </w:r>
      <w:r w:rsidRPr="006A1F8F">
        <w:rPr>
          <w:sz w:val="18"/>
          <w:szCs w:val="18"/>
        </w:rPr>
        <w:t xml:space="preserve">: Статистические ежегодники МСГД. </w:t>
      </w:r>
    </w:p>
    <w:p w14:paraId="3992DA01" w14:textId="77777777" w:rsidR="005A6FB0" w:rsidRPr="006A1F8F" w:rsidRDefault="005A6FB0" w:rsidP="006A1F8F">
      <w:pPr>
        <w:pStyle w:val="SingleTxtG"/>
        <w:spacing w:line="220" w:lineRule="exact"/>
        <w:ind w:firstLine="170"/>
        <w:rPr>
          <w:sz w:val="18"/>
          <w:szCs w:val="18"/>
        </w:rPr>
      </w:pPr>
      <w:r w:rsidRPr="006A1F8F">
        <w:rPr>
          <w:i/>
          <w:iCs/>
          <w:sz w:val="18"/>
          <w:szCs w:val="18"/>
        </w:rPr>
        <w:t>NB</w:t>
      </w:r>
      <w:r w:rsidRPr="006A1F8F">
        <w:rPr>
          <w:sz w:val="18"/>
          <w:szCs w:val="18"/>
        </w:rPr>
        <w:t>: Из-за кризиса статистический ежегодник в 2012 году не издавался.</w:t>
      </w:r>
    </w:p>
    <w:p w14:paraId="51C2296F" w14:textId="77777777" w:rsidR="005A6FB0" w:rsidRPr="00DE39B8" w:rsidRDefault="006A1F8F" w:rsidP="005A6FB0">
      <w:pPr>
        <w:pStyle w:val="H1G"/>
      </w:pPr>
      <w:bookmarkStart w:id="29" w:name="_Toc8123456"/>
      <w:r>
        <w:lastRenderedPageBreak/>
        <w:tab/>
      </w:r>
      <w:r w:rsidR="005A6FB0">
        <w:t>P.</w:t>
      </w:r>
      <w:r w:rsidR="005A6FB0">
        <w:tab/>
      </w:r>
      <w:r w:rsidR="005A6FB0">
        <w:rPr>
          <w:bCs/>
        </w:rPr>
        <w:t>Свобода выражения мнения и убеждений и доступ к информации (статья 21)</w:t>
      </w:r>
      <w:r w:rsidR="005A6FB0">
        <w:t xml:space="preserve"> </w:t>
      </w:r>
      <w:bookmarkEnd w:id="29"/>
    </w:p>
    <w:p w14:paraId="20BC75B2" w14:textId="77777777" w:rsidR="005A6FB0" w:rsidRPr="00DE39B8" w:rsidRDefault="005A6FB0" w:rsidP="005A6FB0">
      <w:pPr>
        <w:pStyle w:val="SingleTxtG"/>
      </w:pPr>
      <w:r>
        <w:t>92.</w:t>
      </w:r>
      <w:r>
        <w:tab/>
        <w:t xml:space="preserve">Конституция Мали гарантирует свободу выражения мнения и убеждений всем лицам без какой-либо дискриминации. Статья 4 Конституции гласит: </w:t>
      </w:r>
      <w:r w:rsidR="00331BF7">
        <w:t>«</w:t>
      </w:r>
      <w:r>
        <w:t>Каждый человек имеет право на свободу мысли, совести, религии, вероисповедания, убеждений, на свободное выражение своего мнения и на свободу творчества, при</w:t>
      </w:r>
      <w:r w:rsidR="006A1F8F">
        <w:t> </w:t>
      </w:r>
      <w:r>
        <w:t>условии соблюдения закона</w:t>
      </w:r>
      <w:r w:rsidR="00331BF7">
        <w:t>»</w:t>
      </w:r>
      <w:r>
        <w:t xml:space="preserve">. </w:t>
      </w:r>
    </w:p>
    <w:p w14:paraId="78FBF67E" w14:textId="77777777" w:rsidR="005A6FB0" w:rsidRPr="00DE39B8" w:rsidRDefault="005A6FB0" w:rsidP="005A6FB0">
      <w:pPr>
        <w:pStyle w:val="SingleTxtG"/>
      </w:pPr>
      <w:r>
        <w:t>93.</w:t>
      </w:r>
      <w:r>
        <w:tab/>
        <w:t xml:space="preserve">Ряд средств массовой информации предлагают программы, предназначенные для инвалидов. Например, на национальной радиостанции транслируется программа </w:t>
      </w:r>
      <w:r w:rsidR="00331BF7">
        <w:t>«</w:t>
      </w:r>
      <w:r>
        <w:t>Tribune de solidarité</w:t>
      </w:r>
      <w:r w:rsidR="00331BF7">
        <w:t>»</w:t>
      </w:r>
      <w:r>
        <w:t xml:space="preserve"> (Трибуна солидарности), предназначенная для инвалидов, которая позволяет им обращаться к национальной аудитории. </w:t>
      </w:r>
    </w:p>
    <w:p w14:paraId="752C2EE4" w14:textId="77777777" w:rsidR="005A6FB0" w:rsidRPr="00DE39B8" w:rsidRDefault="005A6FB0" w:rsidP="005A6FB0">
      <w:pPr>
        <w:pStyle w:val="SingleTxtG"/>
      </w:pPr>
      <w:r>
        <w:t>94.</w:t>
      </w:r>
      <w:r>
        <w:tab/>
        <w:t>Для глухонемых обеспечивается перевод некоторых мероприятий, и</w:t>
      </w:r>
      <w:r w:rsidR="006A1F8F">
        <w:t> </w:t>
      </w:r>
      <w:r>
        <w:t>государство поддерживает подготовку переводчиков жестового языка.</w:t>
      </w:r>
    </w:p>
    <w:p w14:paraId="3B0FC90E" w14:textId="77777777" w:rsidR="005A6FB0" w:rsidRPr="00DE39B8" w:rsidRDefault="006A1F8F" w:rsidP="005A6FB0">
      <w:pPr>
        <w:pStyle w:val="H1G"/>
      </w:pPr>
      <w:bookmarkStart w:id="30" w:name="_Toc8123457"/>
      <w:r>
        <w:tab/>
      </w:r>
      <w:r w:rsidR="005A6FB0">
        <w:t>Q.</w:t>
      </w:r>
      <w:r w:rsidR="005A6FB0">
        <w:tab/>
      </w:r>
      <w:r w:rsidR="005A6FB0">
        <w:rPr>
          <w:bCs/>
        </w:rPr>
        <w:t>Неприкосновенность частной жизни, уважение дома и семьи (статьи 22 и 23)</w:t>
      </w:r>
      <w:r w:rsidR="005A6FB0">
        <w:t xml:space="preserve"> </w:t>
      </w:r>
      <w:bookmarkEnd w:id="30"/>
    </w:p>
    <w:p w14:paraId="67A0EB09" w14:textId="77777777" w:rsidR="005A6FB0" w:rsidRPr="00DE39B8" w:rsidRDefault="005A6FB0" w:rsidP="005A6FB0">
      <w:pPr>
        <w:pStyle w:val="SingleTxtG"/>
      </w:pPr>
      <w:r>
        <w:t>95.</w:t>
      </w:r>
      <w:r>
        <w:tab/>
        <w:t>Конституция Мали гарантирует всем лицам уважение их личной жизни, дома и семьи</w:t>
      </w:r>
      <w:r w:rsidRPr="005F0BA0">
        <w:t xml:space="preserve"> </w:t>
      </w:r>
      <w:r>
        <w:t>без какой-либо дискриминации. В частности, е</w:t>
      </w:r>
      <w:r w:rsidR="006A1F8F">
        <w:t>е</w:t>
      </w:r>
      <w:r>
        <w:t xml:space="preserve"> статья 6 предусматривает, что </w:t>
      </w:r>
      <w:r w:rsidR="00331BF7">
        <w:t>«</w:t>
      </w:r>
      <w:r>
        <w:t>дом, частная и семейная жизнь, а также конфиденциальность переписки и общения являются неприкосновенными</w:t>
      </w:r>
      <w:r w:rsidR="00331BF7">
        <w:t>»</w:t>
      </w:r>
      <w:r>
        <w:t xml:space="preserve">. </w:t>
      </w:r>
    </w:p>
    <w:p w14:paraId="2365A704" w14:textId="77777777" w:rsidR="005A6FB0" w:rsidRPr="00DE39B8" w:rsidRDefault="006A1F8F" w:rsidP="005A6FB0">
      <w:pPr>
        <w:pStyle w:val="H1G"/>
      </w:pPr>
      <w:bookmarkStart w:id="31" w:name="_Toc8123458"/>
      <w:r>
        <w:tab/>
      </w:r>
      <w:r w:rsidR="005A6FB0">
        <w:t>R.</w:t>
      </w:r>
      <w:r w:rsidR="005A6FB0">
        <w:tab/>
      </w:r>
      <w:r w:rsidR="005A6FB0">
        <w:rPr>
          <w:bCs/>
        </w:rPr>
        <w:t>Образование (статья 24)</w:t>
      </w:r>
      <w:r w:rsidR="005A6FB0">
        <w:t xml:space="preserve"> </w:t>
      </w:r>
      <w:bookmarkEnd w:id="31"/>
    </w:p>
    <w:p w14:paraId="0DC509C4" w14:textId="77777777" w:rsidR="005A6FB0" w:rsidRPr="00DE39B8" w:rsidRDefault="005A6FB0" w:rsidP="005A6FB0">
      <w:pPr>
        <w:pStyle w:val="SingleTxtG"/>
      </w:pPr>
      <w:r>
        <w:t>96.</w:t>
      </w:r>
      <w:r>
        <w:tab/>
        <w:t>В Мали инвалидам уделяется особое внимание в области образования.</w:t>
      </w:r>
    </w:p>
    <w:p w14:paraId="5B14585A" w14:textId="77777777" w:rsidR="005A6FB0" w:rsidRPr="00DE39B8" w:rsidRDefault="005A6FB0" w:rsidP="005A6FB0">
      <w:pPr>
        <w:pStyle w:val="SingleTxtG"/>
      </w:pPr>
      <w:r>
        <w:t>97.</w:t>
      </w:r>
      <w:r>
        <w:tab/>
        <w:t xml:space="preserve">Государство приняло Национальную политику и план действий в области специального образования, разработка которых была инициирована Законом № 99-046 от 28 декабря 1999 года об основных принципах образования с внесенными в него поправками, который предусматривает, что </w:t>
      </w:r>
      <w:r w:rsidR="00331BF7">
        <w:t>«</w:t>
      </w:r>
      <w:r>
        <w:t>специальное образование предназначено для лиц с тяжелой формой инвалидности</w:t>
      </w:r>
      <w:r w:rsidR="00331BF7">
        <w:t>»</w:t>
      </w:r>
      <w:r>
        <w:t xml:space="preserve"> и что </w:t>
      </w:r>
      <w:r w:rsidR="00331BF7">
        <w:t>«</w:t>
      </w:r>
      <w:r>
        <w:t>лица с легкой формой инвалидности допускаются к различным уровням и типам образования. Они получают то же образование, что и неинвалиды, но с учетом их особых потребностей в области образования</w:t>
      </w:r>
      <w:r w:rsidR="00331BF7">
        <w:t>»</w:t>
      </w:r>
      <w:r>
        <w:t>.</w:t>
      </w:r>
    </w:p>
    <w:p w14:paraId="368E5EB8" w14:textId="77777777" w:rsidR="005A6FB0" w:rsidRPr="00DE39B8" w:rsidRDefault="005A6FB0" w:rsidP="005A6FB0">
      <w:pPr>
        <w:pStyle w:val="SingleTxtG"/>
      </w:pPr>
      <w:r>
        <w:t>98.</w:t>
      </w:r>
      <w:r>
        <w:tab/>
        <w:t>Государство в партнерстве с ассоциациями инвалидов стремится обеспечить получение образования детьми и подростками с инвалидностью путем создания в стране десяти специальных учебных заведений. В них учатся более чем 6</w:t>
      </w:r>
      <w:r w:rsidR="006A1F8F">
        <w:t> </w:t>
      </w:r>
      <w:r>
        <w:t>500 детей и подростков с сенсорными, физическими и/или психическими расстройствами.</w:t>
      </w:r>
    </w:p>
    <w:p w14:paraId="0ED49383" w14:textId="77777777" w:rsidR="005A6FB0" w:rsidRPr="00DE39B8" w:rsidRDefault="005A6FB0" w:rsidP="005A6FB0">
      <w:pPr>
        <w:pStyle w:val="SingleTxtG"/>
      </w:pPr>
      <w:r>
        <w:t>99.</w:t>
      </w:r>
      <w:r>
        <w:tab/>
        <w:t>В ходе осуществления Плана действий в период 2011</w:t>
      </w:r>
      <w:r w:rsidR="006A1F8F">
        <w:t>–</w:t>
      </w:r>
      <w:r>
        <w:t>2013 годов было мобилизовано около восьми миллиардов пятьсот двадцати миллионов (8 520 000 000) франков КФА.</w:t>
      </w:r>
    </w:p>
    <w:p w14:paraId="0C2BB3D4" w14:textId="77777777" w:rsidR="005A6FB0" w:rsidRPr="00DE39B8" w:rsidRDefault="006A1F8F" w:rsidP="005A6FB0">
      <w:pPr>
        <w:pStyle w:val="H1G"/>
      </w:pPr>
      <w:bookmarkStart w:id="32" w:name="_Toc8123459"/>
      <w:r>
        <w:tab/>
      </w:r>
      <w:r w:rsidR="005A6FB0">
        <w:t>S.</w:t>
      </w:r>
      <w:r w:rsidR="005A6FB0">
        <w:tab/>
      </w:r>
      <w:r w:rsidR="005A6FB0">
        <w:rPr>
          <w:bCs/>
        </w:rPr>
        <w:t>Здоровье (статья 25)</w:t>
      </w:r>
      <w:r w:rsidR="005A6FB0">
        <w:t xml:space="preserve"> </w:t>
      </w:r>
      <w:bookmarkEnd w:id="32"/>
    </w:p>
    <w:p w14:paraId="039E7814" w14:textId="77777777" w:rsidR="005A6FB0" w:rsidRPr="00DE39B8" w:rsidRDefault="005A6FB0" w:rsidP="005A6FB0">
      <w:pPr>
        <w:pStyle w:val="SingleTxtG"/>
      </w:pPr>
      <w:r>
        <w:t>100.</w:t>
      </w:r>
      <w:r>
        <w:tab/>
        <w:t>Мали гарантирует медицинское обслуживание, необходимое для ранней диагностики и профилактики, инвалидов, включая детей-инвалидов, посредством проведения национальных дней иммунизации и предоставления дородовых и послеродовых консультаций.</w:t>
      </w:r>
    </w:p>
    <w:p w14:paraId="7171433F" w14:textId="77777777" w:rsidR="005A6FB0" w:rsidRPr="00DE39B8" w:rsidRDefault="005A6FB0" w:rsidP="005A6FB0">
      <w:pPr>
        <w:pStyle w:val="SingleTxtG"/>
      </w:pPr>
      <w:r>
        <w:t>101.</w:t>
      </w:r>
      <w:r>
        <w:tab/>
        <w:t>Следует также напомнить о существовании НЦОАМ и его региональных отделений, служб ранней диагностики глухоты (ЛОР), физиотерапии, логопедии в больницах и некоторых специальных учебных заведениях.</w:t>
      </w:r>
    </w:p>
    <w:p w14:paraId="212DB9A1" w14:textId="77777777" w:rsidR="005A6FB0" w:rsidRPr="00DE39B8" w:rsidRDefault="005A6FB0" w:rsidP="005A6FB0">
      <w:pPr>
        <w:pStyle w:val="SingleTxtG"/>
      </w:pPr>
      <w:r>
        <w:t>102.</w:t>
      </w:r>
      <w:r>
        <w:tab/>
        <w:t xml:space="preserve">Сегодня в дополнение к этим мерам государство ввело в действие или поощряет создание современных механизмов социальной защиты, таких как обязательное </w:t>
      </w:r>
      <w:r>
        <w:lastRenderedPageBreak/>
        <w:t xml:space="preserve">медицинское страхование (ОМС), План медицинского обслуживания (ПМО), общества взаимного страхования и кооперативы. </w:t>
      </w:r>
    </w:p>
    <w:p w14:paraId="72372522" w14:textId="77777777" w:rsidR="005A6FB0" w:rsidRPr="00DE39B8" w:rsidRDefault="005A6FB0" w:rsidP="005A6FB0">
      <w:pPr>
        <w:pStyle w:val="SingleTxtG"/>
      </w:pPr>
      <w:r>
        <w:t>103.</w:t>
      </w:r>
      <w:r>
        <w:tab/>
        <w:t xml:space="preserve">176 человек с альбинизмом, зарегистрированных в НАМС, воспользовались оплатой лечения, а организация SOS ALBINOS получила 900 тюбиков солнцезащитного крема для людей с альбинизмом в 2017 году. </w:t>
      </w:r>
    </w:p>
    <w:p w14:paraId="48988CC7" w14:textId="77777777" w:rsidR="005A6FB0" w:rsidRPr="00DE39B8" w:rsidRDefault="005A6FB0" w:rsidP="005A6FB0">
      <w:pPr>
        <w:pStyle w:val="SingleTxtG"/>
      </w:pPr>
      <w:r>
        <w:t>104.</w:t>
      </w:r>
      <w:r>
        <w:tab/>
        <w:t xml:space="preserve">Научно-исследовательский институт геронтологии и гериатрии Дома старших </w:t>
      </w:r>
      <w:r w:rsidR="00331BF7">
        <w:t>«</w:t>
      </w:r>
      <w:r>
        <w:t>IERGG-MA</w:t>
      </w:r>
      <w:r w:rsidR="00331BF7">
        <w:t>»</w:t>
      </w:r>
      <w:r>
        <w:t xml:space="preserve"> проводит исследования и изыскания по проблемам пожилых людей с инвалидностью и оказывает поддержку в улучшении условий их жизни посредством предоставления бесплатных медицинских консультаций в области офтальмологии, кардиологии, ревматологии, физиотерапии, общей медицины и урологии. </w:t>
      </w:r>
    </w:p>
    <w:p w14:paraId="1F5D78D9" w14:textId="77777777" w:rsidR="005A6FB0" w:rsidRPr="00DE39B8" w:rsidRDefault="005A6FB0" w:rsidP="005A6FB0">
      <w:pPr>
        <w:pStyle w:val="SingleTxtG"/>
      </w:pPr>
      <w:r>
        <w:t>105.</w:t>
      </w:r>
      <w:r>
        <w:tab/>
        <w:t>Из 4 922 бесплатных консультаций для пожилых людей в период с января по 30</w:t>
      </w:r>
      <w:r w:rsidR="00335CA0">
        <w:t> </w:t>
      </w:r>
      <w:r>
        <w:t xml:space="preserve">сентября 2017 года 3 938, или 80%, были предоставлены пожилым людям с инвалидностью. </w:t>
      </w:r>
    </w:p>
    <w:p w14:paraId="5FF1EC67" w14:textId="77777777" w:rsidR="005A6FB0" w:rsidRPr="00DE39B8" w:rsidRDefault="005A6FB0" w:rsidP="005A6FB0">
      <w:pPr>
        <w:pStyle w:val="SingleTxtG"/>
      </w:pPr>
      <w:r>
        <w:t>106.</w:t>
      </w:r>
      <w:r>
        <w:tab/>
        <w:t xml:space="preserve">Институт занимается проблемой старения пожилых людей, которые, как правило, являются инвалидами. </w:t>
      </w:r>
    </w:p>
    <w:p w14:paraId="5F0727DF" w14:textId="77777777" w:rsidR="005A6FB0" w:rsidRPr="00DE39B8" w:rsidRDefault="005A6FB0" w:rsidP="005A6FB0">
      <w:pPr>
        <w:pStyle w:val="SingleTxtG"/>
      </w:pPr>
      <w:r>
        <w:t>107.</w:t>
      </w:r>
      <w:r>
        <w:tab/>
        <w:t>Деятельность, осуществляемая в этом институте, привела к разработке Программы поддержки депривированных пожилых людей (ПАПАДЕМ), в том числе инвалидов. Были обучены и функционируют мобильные группы помощи пожилым людям в плане питания, здоровья и психологического сопровождения. Около 100</w:t>
      </w:r>
      <w:r w:rsidR="00335CA0">
        <w:t> </w:t>
      </w:r>
      <w:r>
        <w:t xml:space="preserve">пожилых людей уже воспользовались услугами мобильных групп. Что касается перспектив на будущее, то эти меры будут распространены на все областные центры, а затем и на всех пожилых людей, в том числе и на так называемых пожилых инвалидов. </w:t>
      </w:r>
    </w:p>
    <w:p w14:paraId="30918AE7" w14:textId="77777777" w:rsidR="005A6FB0" w:rsidRPr="00DE39B8" w:rsidRDefault="005A6FB0" w:rsidP="005A6FB0">
      <w:pPr>
        <w:pStyle w:val="SingleTxtG"/>
      </w:pPr>
      <w:r>
        <w:t>108.</w:t>
      </w:r>
      <w:r>
        <w:tab/>
        <w:t>Некоторые законы и нормативные акты в области здравоохранения защищают инвалидов от дискриминации в доступе к медицинским услугам, включая сексуальное здоровье.</w:t>
      </w:r>
    </w:p>
    <w:p w14:paraId="5A8A812E" w14:textId="77777777" w:rsidR="005A6FB0" w:rsidRPr="00DE39B8" w:rsidRDefault="00335CA0" w:rsidP="005A6FB0">
      <w:pPr>
        <w:pStyle w:val="H1G"/>
      </w:pPr>
      <w:bookmarkStart w:id="33" w:name="_Toc8123460"/>
      <w:r>
        <w:tab/>
      </w:r>
      <w:r w:rsidR="005A6FB0">
        <w:t>T.</w:t>
      </w:r>
      <w:r w:rsidR="005A6FB0">
        <w:tab/>
      </w:r>
      <w:r w:rsidR="005A6FB0">
        <w:rPr>
          <w:bCs/>
        </w:rPr>
        <w:t>Абилитация и реабилитация (статья 26)</w:t>
      </w:r>
      <w:r w:rsidR="005A6FB0">
        <w:t xml:space="preserve"> </w:t>
      </w:r>
      <w:bookmarkEnd w:id="33"/>
    </w:p>
    <w:p w14:paraId="0E8AA392" w14:textId="77777777" w:rsidR="005A6FB0" w:rsidRPr="00DE39B8" w:rsidRDefault="005A6FB0" w:rsidP="005A6FB0">
      <w:pPr>
        <w:pStyle w:val="SingleTxtG"/>
      </w:pPr>
      <w:r>
        <w:t>109.</w:t>
      </w:r>
      <w:r>
        <w:tab/>
        <w:t>В Бамако и во всех областях в рамках государственных служб были созданы специализированные структуры, позволяющие инвалидам быть как можно более автономными.</w:t>
      </w:r>
    </w:p>
    <w:p w14:paraId="77B1D40E" w14:textId="77777777" w:rsidR="005A6FB0" w:rsidRPr="00DE39B8" w:rsidRDefault="005A6FB0" w:rsidP="005A6FB0">
      <w:pPr>
        <w:pStyle w:val="SingleTxtG"/>
      </w:pPr>
      <w:r>
        <w:t>110.</w:t>
      </w:r>
      <w:r>
        <w:tab/>
        <w:t>Инвалиды могут получить доступ к широкому спектру реабилитационных услуг в различных областях. Они принимают участие в спортивных, культурных и политических мероприятиях и т.</w:t>
      </w:r>
      <w:r w:rsidR="00335CA0">
        <w:t xml:space="preserve"> </w:t>
      </w:r>
      <w:r>
        <w:t xml:space="preserve">д. Речь идет о следующих мерах: </w:t>
      </w:r>
    </w:p>
    <w:p w14:paraId="7C2109E1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строительство спортивного зала для спортсменов-инвалидов;</w:t>
      </w:r>
    </w:p>
    <w:p w14:paraId="1A84F30D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Закон о спорте предусматривает инклюзивность инвалидов;</w:t>
      </w:r>
    </w:p>
    <w:p w14:paraId="796D0C5E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Министерский приказ о награждении элитных спортсменов, в том числе спортсменов-инвалидов;</w:t>
      </w:r>
    </w:p>
    <w:p w14:paraId="67805966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признание Министерством спорта Малийской федерации инвалидного спорта (МФИС). Благодаря этому она получает техническую и финансовую поддержку для организации национального чемпионата и участвует в национальных и международных играх и соревнованиях;</w:t>
      </w:r>
    </w:p>
    <w:p w14:paraId="41F28395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создание областных обществ инвалидного спорта во всех областях;</w:t>
      </w:r>
    </w:p>
    <w:p w14:paraId="0FAEC9B1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существование в большинстве крупных ассоциаций инвалидов театральной труппы или музыкального коллектива.</w:t>
      </w:r>
    </w:p>
    <w:p w14:paraId="3F7C479E" w14:textId="77777777" w:rsidR="005A6FB0" w:rsidRPr="00DE39B8" w:rsidRDefault="00335CA0" w:rsidP="005A6FB0">
      <w:pPr>
        <w:pStyle w:val="H1G"/>
      </w:pPr>
      <w:bookmarkStart w:id="34" w:name="_Toc8123461"/>
      <w:r>
        <w:tab/>
      </w:r>
      <w:r w:rsidR="005A6FB0">
        <w:t>U.</w:t>
      </w:r>
      <w:r w:rsidR="005A6FB0">
        <w:tab/>
      </w:r>
      <w:r w:rsidR="005A6FB0">
        <w:rPr>
          <w:bCs/>
        </w:rPr>
        <w:t>Труд и занятость (статья 27)</w:t>
      </w:r>
      <w:r w:rsidR="005A6FB0">
        <w:t xml:space="preserve"> </w:t>
      </w:r>
      <w:bookmarkEnd w:id="34"/>
    </w:p>
    <w:p w14:paraId="1DD45AB5" w14:textId="77777777" w:rsidR="005A6FB0" w:rsidRPr="00DE39B8" w:rsidRDefault="005A6FB0" w:rsidP="005A6FB0">
      <w:pPr>
        <w:pStyle w:val="SingleTxtG"/>
      </w:pPr>
      <w:r>
        <w:t>111.</w:t>
      </w:r>
      <w:r>
        <w:tab/>
        <w:t xml:space="preserve">В Мали введена позитивная дискриминация в пользу инвалидов в области доступа к государственной службе. Статья 18 Общего статуса государственной </w:t>
      </w:r>
      <w:r>
        <w:lastRenderedPageBreak/>
        <w:t xml:space="preserve">службы гласит: </w:t>
      </w:r>
      <w:r w:rsidR="00331BF7">
        <w:t>«</w:t>
      </w:r>
      <w:r>
        <w:t>При применении настоящего Статуса не допускается проведение различия между лицами по признаку пола или между инвалидами и другими лицами, при условии учета специальных положений и требований, предъявляемых к выполнению определенных функций. Однако особые позитивные меры могут быть приняты в интересах инвалидов в рамках положений о порядке применения настоящего Статуса. Эти меры никоим образом не могут рассматриваться как дискриминационные по отношению к другим лицам</w:t>
      </w:r>
      <w:r w:rsidR="00331BF7">
        <w:t>»</w:t>
      </w:r>
      <w:r>
        <w:t xml:space="preserve">. </w:t>
      </w:r>
    </w:p>
    <w:p w14:paraId="76A89137" w14:textId="77777777" w:rsidR="005A6FB0" w:rsidRPr="00DE39B8" w:rsidRDefault="005A6FB0" w:rsidP="005A6FB0">
      <w:pPr>
        <w:pStyle w:val="SingleTxtG"/>
      </w:pPr>
      <w:r>
        <w:t>112.</w:t>
      </w:r>
      <w:r>
        <w:tab/>
        <w:t xml:space="preserve">Так, за период с 2008 года и по настоящее время 290 инвалидов были приняты в порядке исключения на государственную службу и в НИСО.  </w:t>
      </w:r>
    </w:p>
    <w:p w14:paraId="3BD7E56A" w14:textId="77777777" w:rsidR="005A6FB0" w:rsidRPr="00DE39B8" w:rsidRDefault="005A6FB0" w:rsidP="005A6FB0">
      <w:pPr>
        <w:pStyle w:val="SingleTxtG"/>
      </w:pPr>
      <w:r>
        <w:t>113.</w:t>
      </w:r>
      <w:r>
        <w:tab/>
        <w:t>Что касается занятости и профессиональной подготовки, то правительство приняло две национальные стратегии, которые учитывают потребности инвалидов.</w:t>
      </w:r>
    </w:p>
    <w:p w14:paraId="6488E5DA" w14:textId="77777777" w:rsidR="005A6FB0" w:rsidRPr="00DE39B8" w:rsidRDefault="005A6FB0" w:rsidP="005A6FB0">
      <w:pPr>
        <w:pStyle w:val="SingleTxtG"/>
      </w:pPr>
      <w:r>
        <w:t>114.</w:t>
      </w:r>
      <w:r>
        <w:tab/>
        <w:t>В соответствии с рекомендациями национального семинара-практикума по вопросам занятости инвалидов, состоявшегося в ноябре 2007 года, 79 инвалидов были трудоустроены на оплачиваемую работу и 123 инвалида прошли обучение в течение 6</w:t>
      </w:r>
      <w:r w:rsidR="00335CA0">
        <w:t> </w:t>
      </w:r>
      <w:r>
        <w:t xml:space="preserve">лет. </w:t>
      </w:r>
    </w:p>
    <w:p w14:paraId="72E6CDEF" w14:textId="77777777" w:rsidR="005A6FB0" w:rsidRPr="00DE39B8" w:rsidRDefault="005A6FB0" w:rsidP="005A6FB0">
      <w:pPr>
        <w:pStyle w:val="SingleTxtG"/>
      </w:pPr>
      <w:r>
        <w:t>115.</w:t>
      </w:r>
      <w:r>
        <w:tab/>
        <w:t xml:space="preserve">Проект </w:t>
      </w:r>
      <w:r w:rsidR="00331BF7">
        <w:t>«</w:t>
      </w:r>
      <w:r>
        <w:t>Предприятия в поддержку интеграции инвалидов (ППИИ)</w:t>
      </w:r>
      <w:r w:rsidR="00331BF7">
        <w:t>»</w:t>
      </w:r>
      <w:r>
        <w:t xml:space="preserve">, совместно финансируемый КВМР и </w:t>
      </w:r>
      <w:r w:rsidR="00331BF7">
        <w:t>«</w:t>
      </w:r>
      <w:r>
        <w:t>Хэндикэп интернэшнл</w:t>
      </w:r>
      <w:r w:rsidR="00331BF7">
        <w:t>»</w:t>
      </w:r>
      <w:r>
        <w:t xml:space="preserve"> на сумму 159 244 324 франков КФА, содействовал трудоустройству 246 молодых выпускников с инвалидностью в течение двух лет.</w:t>
      </w:r>
    </w:p>
    <w:p w14:paraId="1B773FB0" w14:textId="77777777" w:rsidR="005A6FB0" w:rsidRPr="00DE39B8" w:rsidRDefault="005A6FB0" w:rsidP="005A6FB0">
      <w:pPr>
        <w:pStyle w:val="SingleTxtG"/>
      </w:pPr>
      <w:r>
        <w:t>116.</w:t>
      </w:r>
      <w:r>
        <w:tab/>
        <w:t xml:space="preserve">Проект </w:t>
      </w:r>
      <w:r w:rsidR="00331BF7">
        <w:t>«</w:t>
      </w:r>
      <w:r>
        <w:t>Профессиональная интеграция, ориентированная на экологически ответственные профессии</w:t>
      </w:r>
      <w:r w:rsidR="00331BF7">
        <w:t>»</w:t>
      </w:r>
      <w:r>
        <w:t xml:space="preserve"> (ИПОМЕР), совместно финансируемый Французским агентством по развитию и </w:t>
      </w:r>
      <w:r w:rsidR="00331BF7">
        <w:t>«</w:t>
      </w:r>
      <w:r>
        <w:t>Хэндикэп Интернешнл</w:t>
      </w:r>
      <w:r w:rsidR="00331BF7">
        <w:t>»</w:t>
      </w:r>
      <w:r>
        <w:t xml:space="preserve"> на сумму 554 418 200 франков КФА, позволил профинансировать проекты 39 инвалидов в различных областях, таких как птицеводство, рыбоводство, переработка масла дерева ши и т.</w:t>
      </w:r>
      <w:r w:rsidR="00335CA0">
        <w:t xml:space="preserve"> </w:t>
      </w:r>
      <w:r>
        <w:t>д., в течение 3 лет.</w:t>
      </w:r>
    </w:p>
    <w:p w14:paraId="48D31223" w14:textId="77777777" w:rsidR="005A6FB0" w:rsidRPr="00DE39B8" w:rsidRDefault="005A6FB0" w:rsidP="005A6FB0">
      <w:pPr>
        <w:pStyle w:val="SingleTxtG"/>
      </w:pPr>
      <w:r>
        <w:t>117.</w:t>
      </w:r>
      <w:r>
        <w:tab/>
        <w:t>На национальном и местном уровнях поощряются частные инициативы по профессиональной интеграции инвалидов.</w:t>
      </w:r>
    </w:p>
    <w:p w14:paraId="646BA254" w14:textId="77777777" w:rsidR="005A6FB0" w:rsidRPr="00DE39B8" w:rsidRDefault="005A6FB0" w:rsidP="005A6FB0">
      <w:pPr>
        <w:pStyle w:val="SingleTxtG"/>
      </w:pPr>
      <w:r>
        <w:t>118.</w:t>
      </w:r>
      <w:r>
        <w:tab/>
        <w:t xml:space="preserve">В области самозанятости и поощрения предпринимательства государство поддерживает создание </w:t>
      </w:r>
      <w:r w:rsidR="003911E9">
        <w:t>«</w:t>
      </w:r>
      <w:r>
        <w:t>Кассы для инвалидов</w:t>
      </w:r>
      <w:r w:rsidR="00331BF7">
        <w:t>»</w:t>
      </w:r>
      <w:r>
        <w:t xml:space="preserve"> и финансирует частные предпринимательские инициативы в интересах инвалидов в области общественного питания (ресторан </w:t>
      </w:r>
      <w:r w:rsidR="00331BF7">
        <w:t>«</w:t>
      </w:r>
      <w:r>
        <w:t>Дефи</w:t>
      </w:r>
      <w:r w:rsidR="00331BF7">
        <w:t>»</w:t>
      </w:r>
      <w:r>
        <w:t>), ИКТ (Интранет), шитья, парикмахерского дела и переработки местной продукции.</w:t>
      </w:r>
    </w:p>
    <w:p w14:paraId="103F53A6" w14:textId="77777777" w:rsidR="005A6FB0" w:rsidRPr="00DE39B8" w:rsidRDefault="005A6FB0" w:rsidP="005A6FB0">
      <w:pPr>
        <w:pStyle w:val="SingleTxtG"/>
      </w:pPr>
      <w:r>
        <w:t>119.</w:t>
      </w:r>
      <w:r>
        <w:tab/>
        <w:t>Вопросы профессиональной подготовки и трудоустройства инвалидов на систематической основе включаются в национальные программы в области профессиональной подготовки и трудоустройства.</w:t>
      </w:r>
    </w:p>
    <w:p w14:paraId="6878C6B1" w14:textId="77777777" w:rsidR="005A6FB0" w:rsidRPr="00DE39B8" w:rsidRDefault="003911E9" w:rsidP="005A6FB0">
      <w:pPr>
        <w:pStyle w:val="H1G"/>
      </w:pPr>
      <w:bookmarkStart w:id="35" w:name="_Toc8123462"/>
      <w:r>
        <w:tab/>
      </w:r>
      <w:r w:rsidR="005A6FB0">
        <w:t>V.</w:t>
      </w:r>
      <w:r w:rsidR="005A6FB0">
        <w:tab/>
      </w:r>
      <w:r w:rsidR="005A6FB0">
        <w:rPr>
          <w:bCs/>
        </w:rPr>
        <w:t>Достаточный жизненный уровень и социальная защита (статья 28)</w:t>
      </w:r>
      <w:r w:rsidR="005A6FB0">
        <w:t xml:space="preserve"> </w:t>
      </w:r>
      <w:bookmarkEnd w:id="35"/>
    </w:p>
    <w:p w14:paraId="7C6B67C3" w14:textId="77777777" w:rsidR="005A6FB0" w:rsidRPr="00DE39B8" w:rsidRDefault="005A6FB0" w:rsidP="005A6FB0">
      <w:pPr>
        <w:pStyle w:val="SingleTxtG"/>
      </w:pPr>
      <w:r>
        <w:t>120.</w:t>
      </w:r>
      <w:r>
        <w:tab/>
        <w:t xml:space="preserve">Инвалидам оказывается поддержка для достижения достаточного уровня жизни посредством деятельности, приносящей доход. Они имеют доступ к аппаратам и техническим ассистивным средствам. </w:t>
      </w:r>
    </w:p>
    <w:p w14:paraId="3F78A085" w14:textId="77777777" w:rsidR="005A6FB0" w:rsidRPr="00DE39B8" w:rsidRDefault="005A6FB0" w:rsidP="005A6FB0">
      <w:pPr>
        <w:pStyle w:val="SingleTxtG"/>
      </w:pPr>
      <w:r>
        <w:t>121.</w:t>
      </w:r>
      <w:r>
        <w:tab/>
        <w:t>Особые потребности инвалидности нашли отражение в Национальной политике в области социальной защиты</w:t>
      </w:r>
      <w:r w:rsidRPr="003E4BDC">
        <w:t xml:space="preserve"> </w:t>
      </w:r>
      <w:r>
        <w:t>Мали, утвержденной в ноябре 2016 года.</w:t>
      </w:r>
    </w:p>
    <w:p w14:paraId="11B2F1C0" w14:textId="77777777" w:rsidR="005A6FB0" w:rsidRPr="00DE39B8" w:rsidRDefault="003911E9" w:rsidP="005A6FB0">
      <w:pPr>
        <w:pStyle w:val="H1G"/>
      </w:pPr>
      <w:bookmarkStart w:id="36" w:name="_Toc8123463"/>
      <w:r>
        <w:tab/>
      </w:r>
      <w:r w:rsidR="005A6FB0">
        <w:t>W.</w:t>
      </w:r>
      <w:r w:rsidR="005A6FB0">
        <w:tab/>
      </w:r>
      <w:r w:rsidR="005A6FB0">
        <w:rPr>
          <w:bCs/>
        </w:rPr>
        <w:t>Участие в политической и общественной жизни (статья 29)</w:t>
      </w:r>
      <w:r w:rsidR="005A6FB0">
        <w:t xml:space="preserve"> </w:t>
      </w:r>
      <w:bookmarkEnd w:id="36"/>
    </w:p>
    <w:p w14:paraId="18F107A7" w14:textId="77777777" w:rsidR="005A6FB0" w:rsidRPr="00DE39B8" w:rsidRDefault="005A6FB0" w:rsidP="005A6FB0">
      <w:pPr>
        <w:pStyle w:val="SingleTxtG"/>
      </w:pPr>
      <w:r>
        <w:t>122.</w:t>
      </w:r>
      <w:r>
        <w:tab/>
        <w:t>Развитие демократии привело к принятию Конституции от 25 февраля 1992</w:t>
      </w:r>
      <w:r w:rsidR="003911E9">
        <w:t> </w:t>
      </w:r>
      <w:r>
        <w:t xml:space="preserve">года, статьи 27 и 28 которой гарантируют всем малийцам без какой-либо дискриминации гражданские и политические права посредством свободного выражения своего мнения и свободного участия в политических организациях или ассоциациях.  </w:t>
      </w:r>
    </w:p>
    <w:p w14:paraId="71BF4E48" w14:textId="77777777" w:rsidR="005A6FB0" w:rsidRPr="00DE39B8" w:rsidRDefault="005A6FB0" w:rsidP="005A6FB0">
      <w:pPr>
        <w:pStyle w:val="SingleTxtG"/>
      </w:pPr>
      <w:r>
        <w:t>123.</w:t>
      </w:r>
      <w:r>
        <w:tab/>
        <w:t xml:space="preserve">Признание таких свобод предоставляет всем гражданам, включая инвалидов, возможность принимать участие в политической жизни. В отношении инвалидов не существует никакой дискриминации. </w:t>
      </w:r>
    </w:p>
    <w:p w14:paraId="532B1E56" w14:textId="77777777" w:rsidR="005A6FB0" w:rsidRPr="00DE39B8" w:rsidRDefault="005A6FB0" w:rsidP="005A6FB0">
      <w:pPr>
        <w:pStyle w:val="SingleTxtG"/>
      </w:pPr>
      <w:r>
        <w:lastRenderedPageBreak/>
        <w:t>124.</w:t>
      </w:r>
      <w:r>
        <w:tab/>
        <w:t xml:space="preserve">Статья 92 Закона № 2016-048 о выборах от 17 октября 2016 года с поправками, внесенными Законом № 2018-014 от 23 апреля 2018 года, предусматривает, что избиратели, страдающие определенной инвалидностью, которая не позволяет им вложить свой бюллетень в конверт или опустить его в избирательную урну, могут воспользоваться для этого помощью избирателя по своему выбору. </w:t>
      </w:r>
    </w:p>
    <w:p w14:paraId="38379E96" w14:textId="77777777" w:rsidR="005A6FB0" w:rsidRPr="00DE39B8" w:rsidRDefault="005A6FB0" w:rsidP="005A6FB0">
      <w:pPr>
        <w:pStyle w:val="SingleTxtG"/>
      </w:pPr>
      <w:r>
        <w:t>125.</w:t>
      </w:r>
      <w:r>
        <w:tab/>
        <w:t>Ведутся обсуждения в отношении того, чтобы в будущем сделать процедуры голосования более инклюзивными, с тем чтобы гарантировать конфиденциальность процесса.</w:t>
      </w:r>
    </w:p>
    <w:p w14:paraId="48CBB60F" w14:textId="77777777" w:rsidR="005A6FB0" w:rsidRPr="00DE39B8" w:rsidRDefault="003911E9" w:rsidP="005A6FB0">
      <w:pPr>
        <w:pStyle w:val="H1G"/>
      </w:pPr>
      <w:bookmarkStart w:id="37" w:name="_Toc8123464"/>
      <w:r>
        <w:tab/>
      </w:r>
      <w:r w:rsidR="005A6FB0">
        <w:t>X.</w:t>
      </w:r>
      <w:r w:rsidR="005A6FB0">
        <w:tab/>
      </w:r>
      <w:r w:rsidR="005A6FB0">
        <w:rPr>
          <w:bCs/>
        </w:rPr>
        <w:t>Участие в культурной жизни, проведении досуга и отдыха и</w:t>
      </w:r>
      <w:r>
        <w:rPr>
          <w:bCs/>
        </w:rPr>
        <w:t> </w:t>
      </w:r>
      <w:r w:rsidR="005A6FB0">
        <w:rPr>
          <w:bCs/>
        </w:rPr>
        <w:t>занятии спортом (статья 30)</w:t>
      </w:r>
      <w:bookmarkEnd w:id="37"/>
    </w:p>
    <w:p w14:paraId="4A1447EC" w14:textId="77777777" w:rsidR="005A6FB0" w:rsidRPr="00DE39B8" w:rsidRDefault="005A6FB0" w:rsidP="005A6FB0">
      <w:pPr>
        <w:pStyle w:val="SingleTxtG"/>
      </w:pPr>
      <w:r>
        <w:t>126.</w:t>
      </w:r>
      <w:r>
        <w:tab/>
        <w:t xml:space="preserve">Конституция Мали гарантирует свободу художественного и культурного творчества и свободное участие в досуговых мероприятиях и занятиях спортом. </w:t>
      </w:r>
    </w:p>
    <w:p w14:paraId="071806D9" w14:textId="77777777" w:rsidR="005A6FB0" w:rsidRPr="00DE39B8" w:rsidRDefault="005A6FB0" w:rsidP="005A6FB0">
      <w:pPr>
        <w:pStyle w:val="SingleTxtG"/>
      </w:pPr>
      <w:r>
        <w:t>127.</w:t>
      </w:r>
      <w:r>
        <w:tab/>
        <w:t>В этой связи следует отметить:</w:t>
      </w:r>
    </w:p>
    <w:p w14:paraId="3FCB6BB4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 xml:space="preserve">участие </w:t>
      </w:r>
      <w:r w:rsidR="003911E9">
        <w:t>трех</w:t>
      </w:r>
      <w:r>
        <w:t xml:space="preserve"> молодежных делегатов Малийского союза слепых в мероприятиях программы </w:t>
      </w:r>
      <w:r w:rsidR="00331BF7">
        <w:t>«</w:t>
      </w:r>
      <w:r>
        <w:t>Гражданских каникул</w:t>
      </w:r>
      <w:r w:rsidR="00331BF7">
        <w:t>»</w:t>
      </w:r>
      <w:r>
        <w:t>, проводимых ежегодно;</w:t>
      </w:r>
    </w:p>
    <w:p w14:paraId="79EFAD0E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финансовая поддержка малорослых людей;</w:t>
      </w:r>
    </w:p>
    <w:p w14:paraId="7ACEFC07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предоставление АМАЛДЕМЕ организаторов работы с молодежью;</w:t>
      </w:r>
    </w:p>
    <w:p w14:paraId="71A781D1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 xml:space="preserve">техническая поддержка компании </w:t>
      </w:r>
      <w:r w:rsidR="00331BF7">
        <w:t>«</w:t>
      </w:r>
      <w:r>
        <w:t>Энда-Мали</w:t>
      </w:r>
      <w:r w:rsidR="00331BF7">
        <w:t>»</w:t>
      </w:r>
      <w:r>
        <w:t xml:space="preserve"> в организации инвалидов;</w:t>
      </w:r>
    </w:p>
    <w:p w14:paraId="422C10B5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профессиональное обучение методом ученичеств</w:t>
      </w:r>
      <w:r w:rsidR="003911E9">
        <w:t>а</w:t>
      </w:r>
      <w:r>
        <w:t xml:space="preserve"> для молодых людей с инвалидностью в молодежных лагерях; </w:t>
      </w:r>
    </w:p>
    <w:p w14:paraId="2F89CB3E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предоставление социально-образовательной инфраструктуры организациям инвалидов для организации их деятельности (Перекресток молодых, Дом молодых);</w:t>
      </w:r>
    </w:p>
    <w:p w14:paraId="5446DB0B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участие молодых людей с инвалидностью в мероприятиях, организуемых Министерством по делам молодежи и строительства гражданского общества;</w:t>
      </w:r>
    </w:p>
    <w:p w14:paraId="3D4E26D0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строительство пандусов для доступа к молодежным объектам;</w:t>
      </w:r>
    </w:p>
    <w:p w14:paraId="7A33D007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участие ассоциации инвалидов в крупных мероприятиях, организуемых государством, в том числе в проводимом раз в два года фестивале искусств и культуры.</w:t>
      </w:r>
    </w:p>
    <w:p w14:paraId="30C08DE9" w14:textId="77777777" w:rsidR="005A6FB0" w:rsidRPr="00DE39B8" w:rsidRDefault="003911E9" w:rsidP="005A6FB0">
      <w:pPr>
        <w:pStyle w:val="HChG"/>
      </w:pPr>
      <w:bookmarkStart w:id="38" w:name="_Toc8123466"/>
      <w:r>
        <w:tab/>
      </w:r>
      <w:r w:rsidR="005A6FB0">
        <w:t>III.</w:t>
      </w:r>
      <w:r w:rsidR="005A6FB0">
        <w:tab/>
      </w:r>
      <w:r w:rsidR="005A6FB0">
        <w:rPr>
          <w:bCs/>
        </w:rPr>
        <w:t>Трудности и проблемы</w:t>
      </w:r>
      <w:r w:rsidR="005A6FB0">
        <w:t xml:space="preserve"> </w:t>
      </w:r>
      <w:bookmarkEnd w:id="38"/>
    </w:p>
    <w:p w14:paraId="6610F6BD" w14:textId="77777777" w:rsidR="005A6FB0" w:rsidRPr="00DE39B8" w:rsidRDefault="005A6FB0" w:rsidP="005A6FB0">
      <w:pPr>
        <w:pStyle w:val="SingleTxtG"/>
      </w:pPr>
      <w:r>
        <w:t>128.</w:t>
      </w:r>
      <w:r>
        <w:tab/>
        <w:t>Существует множество трудностей или препятствий, которые ограничивают усилия Мали по осуществлению Конвенции о правах инвалидов. К ним относятся:</w:t>
      </w:r>
    </w:p>
    <w:p w14:paraId="33D69B5C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неадаптированность или отсутствие соответствующих законодательных или нормативных текстов в определенных областях, в частности в области транспорта и дорожного движения;</w:t>
      </w:r>
    </w:p>
    <w:p w14:paraId="4B12E513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плохое знание текстов из-за их неправильного толкования, недостаточной популяризации и/или неграмотности;</w:t>
      </w:r>
    </w:p>
    <w:p w14:paraId="2EEADCC6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недостаточность инфраструктуры, инструментов и поддержки, адаптированных к особым потребностям инвалидов;</w:t>
      </w:r>
    </w:p>
    <w:p w14:paraId="03246DBA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предрассудки, опасная практика и стереотипы;</w:t>
      </w:r>
    </w:p>
    <w:p w14:paraId="27922B39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A0C0C">
        <w:t>•</w:t>
      </w:r>
      <w:r>
        <w:tab/>
        <w:t>потребность в оказании помощи в деле поощрения и защиты прав инвалидов, включая укрепление потенциала и финансовую поддержку;</w:t>
      </w:r>
    </w:p>
    <w:p w14:paraId="2D90FB75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A0C0C">
        <w:t>•</w:t>
      </w:r>
      <w:r>
        <w:tab/>
        <w:t>недостаточность данных национальных исследований и статистики для оценки воздействия мер, трудностей и достигнутого прогресса.</w:t>
      </w:r>
    </w:p>
    <w:p w14:paraId="2E0B8881" w14:textId="77777777" w:rsidR="005A6FB0" w:rsidRPr="00DE39B8" w:rsidRDefault="005A6FB0" w:rsidP="005A6FB0">
      <w:pPr>
        <w:pStyle w:val="SingleTxtG"/>
      </w:pPr>
      <w:r>
        <w:lastRenderedPageBreak/>
        <w:t>129.</w:t>
      </w:r>
      <w:r>
        <w:tab/>
        <w:t xml:space="preserve">Специальное образование требует значительных финансовых ресурсов. Будучи развивающейся страной, Мали располагает малыми финансовыми ресурсами для удовлетворения весьма значительных потребностей в этой области. В результате число детей и подростков с инвалидностью всех категорий, получающих образовательную помощь, ниже ожидаемого. </w:t>
      </w:r>
    </w:p>
    <w:p w14:paraId="0B807DE8" w14:textId="77777777" w:rsidR="005A6FB0" w:rsidRPr="00DE39B8" w:rsidRDefault="005A6FB0" w:rsidP="005A6FB0">
      <w:pPr>
        <w:pStyle w:val="SingleTxtG"/>
      </w:pPr>
      <w:r>
        <w:t>130.</w:t>
      </w:r>
      <w:r>
        <w:tab/>
        <w:t>Мали сталкивается со следующими проблемами в этой области:</w:t>
      </w:r>
    </w:p>
    <w:p w14:paraId="5B6AD3DE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недостаточные возможности для получения специального образования;</w:t>
      </w:r>
    </w:p>
    <w:p w14:paraId="2C4EDA65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дефицит квалифицированных кадров на всех уровнях;</w:t>
      </w:r>
    </w:p>
    <w:p w14:paraId="681D19FF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отсутствие достоверных статистических данных о детях и подростках с инвалидностью;</w:t>
      </w:r>
    </w:p>
    <w:p w14:paraId="3F7B4C84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недостаточный учет потребностей инвалидов при строительстве школьной инфраструктуры;</w:t>
      </w:r>
    </w:p>
    <w:p w14:paraId="7833279C" w14:textId="77777777" w:rsidR="005A6FB0" w:rsidRPr="00DE39B8" w:rsidRDefault="005A6FB0" w:rsidP="005A6FB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5CEC">
        <w:t>•</w:t>
      </w:r>
      <w:r>
        <w:tab/>
        <w:t>недостаточное количество материалов, адаптированного оборудования и соответствующих технических ассистивных средств.</w:t>
      </w:r>
    </w:p>
    <w:p w14:paraId="5D838CB2" w14:textId="77777777" w:rsidR="005A6FB0" w:rsidRPr="00DE39B8" w:rsidRDefault="005A6FB0" w:rsidP="005A6FB0">
      <w:pPr>
        <w:pStyle w:val="HChG"/>
      </w:pPr>
      <w:bookmarkStart w:id="39" w:name="_Toc8123468"/>
      <w:r>
        <w:tab/>
      </w:r>
      <w:r>
        <w:tab/>
      </w:r>
      <w:r>
        <w:rPr>
          <w:bCs/>
        </w:rPr>
        <w:t>Заключение</w:t>
      </w:r>
      <w:bookmarkEnd w:id="39"/>
    </w:p>
    <w:p w14:paraId="1AB980C7" w14:textId="77777777" w:rsidR="005A6FB0" w:rsidRPr="00DE39B8" w:rsidRDefault="005A6FB0" w:rsidP="005A6FB0">
      <w:pPr>
        <w:pStyle w:val="SingleTxtG"/>
      </w:pPr>
      <w:r>
        <w:t>131.</w:t>
      </w:r>
      <w:r>
        <w:tab/>
        <w:t>Закон № 2018-027 от 12 июня 2018 года о правах инвалидов, подзаконные акты которого в настоящее время находятся в стадии разработки, служит главной основой для проведения крупномасштабных реформ в различных областях путем принятия конкретных мер по улучшению или адаптации в соответствии с нормами и принципами Конвенции.</w:t>
      </w:r>
    </w:p>
    <w:p w14:paraId="598E0C49" w14:textId="77777777" w:rsidR="005A6FB0" w:rsidRPr="00DE39B8" w:rsidRDefault="005A6FB0" w:rsidP="005A6FB0">
      <w:pPr>
        <w:pStyle w:val="SingleTxtG"/>
      </w:pPr>
      <w:r>
        <w:t>132.</w:t>
      </w:r>
      <w:r>
        <w:tab/>
        <w:t xml:space="preserve">Проблематика инвалидов находится в центре внимания высших органов власти страны. Явная приверженность созданию условий, благоприятствующих всестороннему развитию инвалидов, последовательно подтверждается в различных программных заявлениях. </w:t>
      </w:r>
    </w:p>
    <w:p w14:paraId="397A3CFD" w14:textId="77777777" w:rsidR="005A6FB0" w:rsidRPr="00DE39B8" w:rsidRDefault="005A6FB0" w:rsidP="005A6FB0">
      <w:pPr>
        <w:pStyle w:val="SingleTxtG"/>
      </w:pPr>
      <w:r>
        <w:t>133.</w:t>
      </w:r>
      <w:r>
        <w:tab/>
        <w:t>Мали не стоит в стороне от мер, принимаемых для улучшения условий жизни инвалидов. Она приняла несколько национальных текстов и ратифицировала ряд международных конвенций, включая Конвенцию о правах инвалидов, которая является предметом настоящего доклада.</w:t>
      </w:r>
    </w:p>
    <w:p w14:paraId="2182820A" w14:textId="77777777" w:rsidR="0090614B" w:rsidRPr="0090614B" w:rsidRDefault="005A6FB0" w:rsidP="005A6FB0">
      <w:pPr>
        <w:pStyle w:val="SingleTxtG"/>
      </w:pPr>
      <w:r>
        <w:t>134.</w:t>
      </w:r>
      <w:r>
        <w:tab/>
        <w:t>Однако число инвалидов увеличивается, отчасти потому, что растет число хронических заболеваний, таких как диабет и сердечно-сосудистые заболевания. Другие факторы окружающей среды, такие как дорожно-транспортные происшествия и стихийные бедствия, способствуют увеличению этих цифр в некоторых контекстах.</w:t>
      </w:r>
    </w:p>
    <w:p w14:paraId="26C38217" w14:textId="77777777" w:rsidR="0090614B" w:rsidRPr="005A6FB0" w:rsidRDefault="005A6FB0" w:rsidP="005A6FB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End w:id="0"/>
    </w:p>
    <w:sectPr w:rsidR="0090614B" w:rsidRPr="005A6FB0" w:rsidSect="0090614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029E6" w14:textId="77777777" w:rsidR="002F305B" w:rsidRPr="00A312BC" w:rsidRDefault="002F305B" w:rsidP="00A312BC"/>
  </w:endnote>
  <w:endnote w:type="continuationSeparator" w:id="0">
    <w:p w14:paraId="59ED83C4" w14:textId="77777777" w:rsidR="002F305B" w:rsidRPr="00A312BC" w:rsidRDefault="002F305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42FF5" w14:textId="77777777" w:rsidR="002F305B" w:rsidRPr="0090614B" w:rsidRDefault="002F305B">
    <w:pPr>
      <w:pStyle w:val="a8"/>
    </w:pPr>
    <w:r w:rsidRPr="0090614B">
      <w:rPr>
        <w:b/>
        <w:sz w:val="18"/>
      </w:rPr>
      <w:fldChar w:fldCharType="begin"/>
    </w:r>
    <w:r w:rsidRPr="0090614B">
      <w:rPr>
        <w:b/>
        <w:sz w:val="18"/>
      </w:rPr>
      <w:instrText xml:space="preserve"> PAGE  \* MERGEFORMAT </w:instrText>
    </w:r>
    <w:r w:rsidRPr="0090614B">
      <w:rPr>
        <w:b/>
        <w:sz w:val="18"/>
      </w:rPr>
      <w:fldChar w:fldCharType="separate"/>
    </w:r>
    <w:r w:rsidRPr="0090614B">
      <w:rPr>
        <w:b/>
        <w:noProof/>
        <w:sz w:val="18"/>
      </w:rPr>
      <w:t>2</w:t>
    </w:r>
    <w:r w:rsidRPr="0090614B">
      <w:rPr>
        <w:b/>
        <w:sz w:val="18"/>
      </w:rPr>
      <w:fldChar w:fldCharType="end"/>
    </w:r>
    <w:r>
      <w:rPr>
        <w:b/>
        <w:sz w:val="18"/>
      </w:rPr>
      <w:tab/>
    </w:r>
    <w:r>
      <w:t>GE.20-06096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5A423" w14:textId="77777777" w:rsidR="002F305B" w:rsidRPr="0090614B" w:rsidRDefault="002F305B" w:rsidP="0090614B">
    <w:pPr>
      <w:pStyle w:val="a8"/>
      <w:tabs>
        <w:tab w:val="clear" w:pos="9639"/>
        <w:tab w:val="right" w:pos="9638"/>
      </w:tabs>
      <w:rPr>
        <w:b/>
        <w:sz w:val="18"/>
      </w:rPr>
    </w:pPr>
    <w:r>
      <w:t>GE.20-06096</w:t>
    </w:r>
    <w:r>
      <w:tab/>
    </w:r>
    <w:r w:rsidRPr="0090614B">
      <w:rPr>
        <w:b/>
        <w:sz w:val="18"/>
      </w:rPr>
      <w:fldChar w:fldCharType="begin"/>
    </w:r>
    <w:r w:rsidRPr="0090614B">
      <w:rPr>
        <w:b/>
        <w:sz w:val="18"/>
      </w:rPr>
      <w:instrText xml:space="preserve"> PAGE  \* MERGEFORMAT </w:instrText>
    </w:r>
    <w:r w:rsidRPr="0090614B">
      <w:rPr>
        <w:b/>
        <w:sz w:val="18"/>
      </w:rPr>
      <w:fldChar w:fldCharType="separate"/>
    </w:r>
    <w:r w:rsidRPr="0090614B">
      <w:rPr>
        <w:b/>
        <w:noProof/>
        <w:sz w:val="18"/>
      </w:rPr>
      <w:t>3</w:t>
    </w:r>
    <w:r w:rsidRPr="0090614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C12DC" w14:textId="77777777" w:rsidR="002F305B" w:rsidRPr="0090614B" w:rsidRDefault="002F305B" w:rsidP="0090614B">
    <w:pPr>
      <w:spacing w:before="120" w:line="240" w:lineRule="auto"/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3610C7F" wp14:editId="0D2929C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20-06096  (R)  120520  130520</w:t>
    </w:r>
    <w:r>
      <w:br/>
    </w:r>
    <w:r w:rsidRPr="0090614B">
      <w:rPr>
        <w:rFonts w:ascii="C39T30Lfz" w:hAnsi="C39T30Lfz"/>
        <w:kern w:val="14"/>
        <w:sz w:val="56"/>
      </w:rPr>
      <w:t></w:t>
    </w:r>
    <w:r w:rsidRPr="0090614B">
      <w:rPr>
        <w:rFonts w:ascii="C39T30Lfz" w:hAnsi="C39T30Lfz"/>
        <w:kern w:val="14"/>
        <w:sz w:val="56"/>
      </w:rPr>
      <w:t></w:t>
    </w:r>
    <w:r w:rsidRPr="0090614B">
      <w:rPr>
        <w:rFonts w:ascii="C39T30Lfz" w:hAnsi="C39T30Lfz"/>
        <w:kern w:val="14"/>
        <w:sz w:val="56"/>
      </w:rPr>
      <w:t></w:t>
    </w:r>
    <w:r w:rsidRPr="0090614B">
      <w:rPr>
        <w:rFonts w:ascii="C39T30Lfz" w:hAnsi="C39T30Lfz"/>
        <w:kern w:val="14"/>
        <w:sz w:val="56"/>
      </w:rPr>
      <w:t></w:t>
    </w:r>
    <w:r w:rsidRPr="0090614B">
      <w:rPr>
        <w:rFonts w:ascii="C39T30Lfz" w:hAnsi="C39T30Lfz"/>
        <w:kern w:val="14"/>
        <w:sz w:val="56"/>
      </w:rPr>
      <w:t></w:t>
    </w:r>
    <w:r w:rsidRPr="0090614B">
      <w:rPr>
        <w:rFonts w:ascii="C39T30Lfz" w:hAnsi="C39T30Lfz"/>
        <w:kern w:val="14"/>
        <w:sz w:val="56"/>
      </w:rPr>
      <w:t></w:t>
    </w:r>
    <w:r w:rsidRPr="0090614B">
      <w:rPr>
        <w:rFonts w:ascii="C39T30Lfz" w:hAnsi="C39T30Lfz"/>
        <w:kern w:val="14"/>
        <w:sz w:val="56"/>
      </w:rPr>
      <w:t></w:t>
    </w:r>
    <w:r w:rsidRPr="0090614B">
      <w:rPr>
        <w:rFonts w:ascii="C39T30Lfz" w:hAnsi="C39T30Lfz"/>
        <w:kern w:val="14"/>
        <w:sz w:val="56"/>
      </w:rPr>
      <w:t></w:t>
    </w:r>
    <w:r w:rsidRPr="0090614B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F335468" wp14:editId="6F3A19A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RPD/C/MLI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MLI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E361A" w14:textId="77777777" w:rsidR="002F305B" w:rsidRPr="001075E9" w:rsidRDefault="002F305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F344FFE" w14:textId="77777777" w:rsidR="002F305B" w:rsidRDefault="002F305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2F82AD0" w14:textId="77777777" w:rsidR="002F305B" w:rsidRPr="00DE39B8" w:rsidRDefault="002F305B" w:rsidP="0090614B">
      <w:pPr>
        <w:pStyle w:val="ad"/>
      </w:pPr>
      <w:r>
        <w:tab/>
      </w:r>
      <w:r w:rsidRPr="0090614B">
        <w:rPr>
          <w:sz w:val="20"/>
        </w:rPr>
        <w:t>*</w:t>
      </w:r>
      <w:r>
        <w:tab/>
        <w:t>Настоящий документ выпускается без официального редактирования.</w:t>
      </w:r>
    </w:p>
  </w:footnote>
  <w:footnote w:id="2">
    <w:p w14:paraId="258F381E" w14:textId="77777777" w:rsidR="002F305B" w:rsidRPr="00DE39B8" w:rsidRDefault="002F305B" w:rsidP="0090614B">
      <w:pPr>
        <w:pStyle w:val="ad"/>
      </w:pPr>
      <w:r>
        <w:tab/>
      </w:r>
      <w:r w:rsidRPr="0090614B">
        <w:rPr>
          <w:sz w:val="20"/>
        </w:rPr>
        <w:t>**</w:t>
      </w:r>
      <w:r>
        <w:tab/>
        <w:t xml:space="preserve">Приложения к настоящему докладу доступны для ознакомления на веб-странице Комитета.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0861D" w14:textId="3BEA1F77" w:rsidR="002F305B" w:rsidRPr="0090614B" w:rsidRDefault="004F6246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CRPD/C/MLI/1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2A652" w14:textId="072C767E" w:rsidR="002F305B" w:rsidRPr="0090614B" w:rsidRDefault="004F6246" w:rsidP="0090614B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CRPD/C/MLI/1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D07B2"/>
    <w:multiLevelType w:val="hybridMultilevel"/>
    <w:tmpl w:val="64BC20A4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A7B"/>
    <w:rsid w:val="00011089"/>
    <w:rsid w:val="00026643"/>
    <w:rsid w:val="00033EE1"/>
    <w:rsid w:val="00042B72"/>
    <w:rsid w:val="000558BD"/>
    <w:rsid w:val="000B57E7"/>
    <w:rsid w:val="000B6373"/>
    <w:rsid w:val="000B732B"/>
    <w:rsid w:val="000F09DF"/>
    <w:rsid w:val="000F61B2"/>
    <w:rsid w:val="001075E9"/>
    <w:rsid w:val="00180183"/>
    <w:rsid w:val="0018024D"/>
    <w:rsid w:val="0018649F"/>
    <w:rsid w:val="00196389"/>
    <w:rsid w:val="001B3EF6"/>
    <w:rsid w:val="001C499F"/>
    <w:rsid w:val="001C7A89"/>
    <w:rsid w:val="001E7B61"/>
    <w:rsid w:val="00215062"/>
    <w:rsid w:val="0027441B"/>
    <w:rsid w:val="002846B3"/>
    <w:rsid w:val="002A2EFC"/>
    <w:rsid w:val="002B74B1"/>
    <w:rsid w:val="002C0E18"/>
    <w:rsid w:val="002D06E3"/>
    <w:rsid w:val="002D5AAC"/>
    <w:rsid w:val="002E5067"/>
    <w:rsid w:val="002F305B"/>
    <w:rsid w:val="002F405F"/>
    <w:rsid w:val="002F4B1F"/>
    <w:rsid w:val="002F7EEC"/>
    <w:rsid w:val="00301299"/>
    <w:rsid w:val="00305C08"/>
    <w:rsid w:val="00307FB6"/>
    <w:rsid w:val="00317339"/>
    <w:rsid w:val="00322004"/>
    <w:rsid w:val="00331BF7"/>
    <w:rsid w:val="003349E4"/>
    <w:rsid w:val="00335CA0"/>
    <w:rsid w:val="003402C2"/>
    <w:rsid w:val="00381C24"/>
    <w:rsid w:val="00382FE8"/>
    <w:rsid w:val="003911E9"/>
    <w:rsid w:val="003958D0"/>
    <w:rsid w:val="003B00E5"/>
    <w:rsid w:val="003B5C66"/>
    <w:rsid w:val="004030C7"/>
    <w:rsid w:val="00407B78"/>
    <w:rsid w:val="00424203"/>
    <w:rsid w:val="00441DFD"/>
    <w:rsid w:val="00452493"/>
    <w:rsid w:val="00453318"/>
    <w:rsid w:val="00454E07"/>
    <w:rsid w:val="00472C5C"/>
    <w:rsid w:val="004F6246"/>
    <w:rsid w:val="0050108D"/>
    <w:rsid w:val="00513081"/>
    <w:rsid w:val="00517901"/>
    <w:rsid w:val="00526683"/>
    <w:rsid w:val="005709E0"/>
    <w:rsid w:val="00572E19"/>
    <w:rsid w:val="005961C8"/>
    <w:rsid w:val="005966F1"/>
    <w:rsid w:val="005A6FB0"/>
    <w:rsid w:val="005D7914"/>
    <w:rsid w:val="005E2B41"/>
    <w:rsid w:val="005F0B42"/>
    <w:rsid w:val="00603E89"/>
    <w:rsid w:val="00681A10"/>
    <w:rsid w:val="006A1ED8"/>
    <w:rsid w:val="006A1F8F"/>
    <w:rsid w:val="006B5625"/>
    <w:rsid w:val="006C2031"/>
    <w:rsid w:val="006D461A"/>
    <w:rsid w:val="006F35EE"/>
    <w:rsid w:val="007021FF"/>
    <w:rsid w:val="00712895"/>
    <w:rsid w:val="00757357"/>
    <w:rsid w:val="00763A7B"/>
    <w:rsid w:val="007C3F50"/>
    <w:rsid w:val="00806737"/>
    <w:rsid w:val="00825F8D"/>
    <w:rsid w:val="00833758"/>
    <w:rsid w:val="00834B71"/>
    <w:rsid w:val="0086445C"/>
    <w:rsid w:val="0086730D"/>
    <w:rsid w:val="008934D2"/>
    <w:rsid w:val="00894693"/>
    <w:rsid w:val="008A08D7"/>
    <w:rsid w:val="008B6909"/>
    <w:rsid w:val="00903712"/>
    <w:rsid w:val="0090614B"/>
    <w:rsid w:val="00906890"/>
    <w:rsid w:val="00906901"/>
    <w:rsid w:val="00911BE4"/>
    <w:rsid w:val="00951972"/>
    <w:rsid w:val="009608F3"/>
    <w:rsid w:val="00983128"/>
    <w:rsid w:val="009A24AC"/>
    <w:rsid w:val="00A14DA8"/>
    <w:rsid w:val="00A312BC"/>
    <w:rsid w:val="00A84021"/>
    <w:rsid w:val="00A84D35"/>
    <w:rsid w:val="00A917B3"/>
    <w:rsid w:val="00AB4B51"/>
    <w:rsid w:val="00AC12E8"/>
    <w:rsid w:val="00AF7305"/>
    <w:rsid w:val="00B10CC7"/>
    <w:rsid w:val="00B36DF7"/>
    <w:rsid w:val="00B539E7"/>
    <w:rsid w:val="00B62458"/>
    <w:rsid w:val="00B739FE"/>
    <w:rsid w:val="00B81D20"/>
    <w:rsid w:val="00B9374F"/>
    <w:rsid w:val="00BC18B2"/>
    <w:rsid w:val="00BD33EE"/>
    <w:rsid w:val="00C106D6"/>
    <w:rsid w:val="00C54E6A"/>
    <w:rsid w:val="00C60F0C"/>
    <w:rsid w:val="00C805C9"/>
    <w:rsid w:val="00C92939"/>
    <w:rsid w:val="00CA1679"/>
    <w:rsid w:val="00CB151C"/>
    <w:rsid w:val="00CE5A1A"/>
    <w:rsid w:val="00CF55F6"/>
    <w:rsid w:val="00D052C9"/>
    <w:rsid w:val="00D33D63"/>
    <w:rsid w:val="00D5033E"/>
    <w:rsid w:val="00D52338"/>
    <w:rsid w:val="00D55F72"/>
    <w:rsid w:val="00D625AF"/>
    <w:rsid w:val="00D90028"/>
    <w:rsid w:val="00D90138"/>
    <w:rsid w:val="00DD78D1"/>
    <w:rsid w:val="00DE32CD"/>
    <w:rsid w:val="00DF71B9"/>
    <w:rsid w:val="00E115B5"/>
    <w:rsid w:val="00E30B7B"/>
    <w:rsid w:val="00E73F76"/>
    <w:rsid w:val="00E77684"/>
    <w:rsid w:val="00E846C2"/>
    <w:rsid w:val="00E92F15"/>
    <w:rsid w:val="00EA2C9F"/>
    <w:rsid w:val="00EA420E"/>
    <w:rsid w:val="00EA5B4B"/>
    <w:rsid w:val="00ED0BDA"/>
    <w:rsid w:val="00EF1360"/>
    <w:rsid w:val="00EF3220"/>
    <w:rsid w:val="00F179F9"/>
    <w:rsid w:val="00F367A2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D72F41"/>
  <w15:docId w15:val="{A75AEE93-931D-4119-9AD2-20BCA758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312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0690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0690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0690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98312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92F1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92F15"/>
    <w:rPr>
      <w:color w:val="0000FF" w:themeColor="hyperlink"/>
      <w:u w:val="none"/>
    </w:rPr>
  </w:style>
  <w:style w:type="character" w:styleId="af2">
    <w:name w:val="FollowedHyperlink"/>
    <w:basedOn w:val="a0"/>
    <w:rsid w:val="00E92F15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90614B"/>
    <w:rPr>
      <w:lang w:val="ru-RU" w:eastAsia="en-US"/>
    </w:rPr>
  </w:style>
  <w:style w:type="character" w:customStyle="1" w:styleId="HChGChar">
    <w:name w:val="_ H _Ch_G Char"/>
    <w:link w:val="HChG"/>
    <w:rsid w:val="0090614B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5A6FB0"/>
    <w:rPr>
      <w:b/>
      <w:sz w:val="24"/>
      <w:lang w:val="ru-RU" w:eastAsia="ru-RU"/>
    </w:rPr>
  </w:style>
  <w:style w:type="character" w:customStyle="1" w:styleId="H23GChar">
    <w:name w:val="_ H_2/3_G Char"/>
    <w:link w:val="H23G"/>
    <w:locked/>
    <w:rsid w:val="005A6FB0"/>
    <w:rPr>
      <w:b/>
      <w:lang w:val="ru-RU" w:eastAsia="ru-RU"/>
    </w:rPr>
  </w:style>
  <w:style w:type="table" w:customStyle="1" w:styleId="TableGrid1">
    <w:name w:val="Table Grid1"/>
    <w:basedOn w:val="a1"/>
    <w:next w:val="ac"/>
    <w:uiPriority w:val="39"/>
    <w:rsid w:val="005A6FB0"/>
    <w:rPr>
      <w:rFonts w:asciiTheme="minorHAnsi" w:eastAsiaTheme="minorHAnsi" w:hAnsiTheme="minorHAnsi" w:cstheme="minorBid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BC206-4FA7-40EB-8210-49ADAF68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4</TotalTime>
  <Pages>21</Pages>
  <Words>6750</Words>
  <Characters>44961</Characters>
  <Application>Microsoft Office Word</Application>
  <DocSecurity>0</DocSecurity>
  <Lines>936</Lines>
  <Paragraphs>487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CRPD/C/MLI/1</vt:lpstr>
      <vt:lpstr>A/</vt:lpstr>
      <vt:lpstr>A/</vt:lpstr>
    </vt:vector>
  </TitlesOfParts>
  <Company>DCM</Company>
  <LinksUpToDate>false</LinksUpToDate>
  <CharactersWithSpaces>51224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CRPD/C/MLI/1</dc:title>
  <dc:subject/>
  <dc:creator>Marina KOROTKOVA</dc:creator>
  <cp:keywords/>
  <cp:lastModifiedBy>Anna BLAGODATSKIKH</cp:lastModifiedBy>
  <cp:revision>3</cp:revision>
  <cp:lastPrinted>2020-05-13T09:49:00Z</cp:lastPrinted>
  <dcterms:created xsi:type="dcterms:W3CDTF">2020-05-13T09:49:00Z</dcterms:created>
  <dcterms:modified xsi:type="dcterms:W3CDTF">2020-05-13T09:53:00Z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