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B2106">
        <w:trPr>
          <w:trHeight w:hRule="exact" w:val="851"/>
        </w:trPr>
        <w:tc>
          <w:tcPr>
            <w:tcW w:w="1280" w:type="dxa"/>
            <w:tcBorders>
              <w:bottom w:val="single" w:sz="4" w:space="0" w:color="auto"/>
            </w:tcBorders>
          </w:tcPr>
          <w:p w:rsidR="002B2106" w:rsidRDefault="002B2106">
            <w:pPr>
              <w:rPr>
                <w:rFonts w:hint="eastAsia"/>
              </w:rPr>
            </w:pPr>
          </w:p>
        </w:tc>
        <w:tc>
          <w:tcPr>
            <w:tcW w:w="2273" w:type="dxa"/>
            <w:tcBorders>
              <w:bottom w:val="single" w:sz="4" w:space="0" w:color="auto"/>
            </w:tcBorders>
            <w:vAlign w:val="bottom"/>
          </w:tcPr>
          <w:p w:rsidR="002B2106" w:rsidRDefault="002B2106">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2B2106" w:rsidRDefault="002B2106">
            <w:pPr>
              <w:spacing w:line="240" w:lineRule="atLeast"/>
              <w:jc w:val="right"/>
              <w:rPr>
                <w:rFonts w:hint="eastAsia"/>
                <w:szCs w:val="21"/>
              </w:rPr>
            </w:pPr>
            <w:r>
              <w:rPr>
                <w:sz w:val="40"/>
                <w:szCs w:val="40"/>
              </w:rPr>
              <w:t>CAT</w:t>
            </w:r>
            <w:r>
              <w:rPr>
                <w:sz w:val="20"/>
              </w:rPr>
              <w:t>/</w:t>
            </w:r>
            <w:r>
              <w:rPr>
                <w:rFonts w:hint="eastAsia"/>
                <w:sz w:val="20"/>
              </w:rPr>
              <w:t>OP</w:t>
            </w:r>
            <w:r>
              <w:rPr>
                <w:sz w:val="20"/>
              </w:rPr>
              <w:t>/</w:t>
            </w:r>
            <w:r>
              <w:rPr>
                <w:rFonts w:hint="eastAsia"/>
                <w:sz w:val="20"/>
              </w:rPr>
              <w:t>BRA/1/</w:t>
            </w:r>
            <w:r>
              <w:rPr>
                <w:sz w:val="20"/>
              </w:rPr>
              <w:t>Add.1</w:t>
            </w:r>
          </w:p>
        </w:tc>
      </w:tr>
      <w:tr w:rsidR="002B2106">
        <w:trPr>
          <w:trHeight w:hRule="exact" w:val="2835"/>
        </w:trPr>
        <w:tc>
          <w:tcPr>
            <w:tcW w:w="1280" w:type="dxa"/>
            <w:tcBorders>
              <w:top w:val="single" w:sz="4" w:space="0" w:color="auto"/>
              <w:bottom w:val="single" w:sz="12" w:space="0" w:color="auto"/>
            </w:tcBorders>
          </w:tcPr>
          <w:p w:rsidR="002B2106" w:rsidRDefault="002B2106">
            <w:pPr>
              <w:spacing w:line="120" w:lineRule="atLeast"/>
              <w:rPr>
                <w:sz w:val="10"/>
                <w:szCs w:val="10"/>
              </w:rPr>
            </w:pPr>
          </w:p>
          <w:p w:rsidR="002B2106" w:rsidRDefault="002B2106">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B2106" w:rsidRDefault="002B2106">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2B2106" w:rsidRDefault="002B2106">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或有辱人格的待遇或处罚公约</w:t>
            </w:r>
          </w:p>
          <w:p w:rsidR="002B2106" w:rsidRDefault="002B2106">
            <w:pPr>
              <w:spacing w:before="160" w:line="240" w:lineRule="exact"/>
              <w:rPr>
                <w:rFonts w:eastAsia="SimHei" w:hint="eastAsia"/>
                <w:sz w:val="32"/>
                <w:szCs w:val="32"/>
                <w:lang w:val="fr-CH"/>
              </w:rPr>
            </w:pPr>
            <w:r>
              <w:rPr>
                <w:rFonts w:eastAsia="SimHei" w:hint="eastAsia"/>
                <w:sz w:val="32"/>
                <w:szCs w:val="32"/>
                <w:lang w:val="fr-CH"/>
              </w:rPr>
              <w:t>任择议定书</w:t>
            </w:r>
          </w:p>
          <w:p w:rsidR="002B2106" w:rsidRDefault="002B2106">
            <w:pPr>
              <w:spacing w:before="360" w:line="420" w:lineRule="exact"/>
              <w:rPr>
                <w:rFonts w:hint="eastAsia"/>
                <w:b/>
                <w:sz w:val="40"/>
                <w:szCs w:val="40"/>
              </w:rPr>
            </w:pPr>
          </w:p>
        </w:tc>
        <w:tc>
          <w:tcPr>
            <w:tcW w:w="2819" w:type="dxa"/>
            <w:tcBorders>
              <w:top w:val="single" w:sz="4" w:space="0" w:color="auto"/>
              <w:bottom w:val="single" w:sz="12" w:space="0" w:color="auto"/>
            </w:tcBorders>
          </w:tcPr>
          <w:p w:rsidR="002B2106" w:rsidRDefault="002B2106">
            <w:pPr>
              <w:spacing w:before="240" w:line="240" w:lineRule="atLeast"/>
              <w:rPr>
                <w:sz w:val="20"/>
              </w:rPr>
            </w:pPr>
            <w:r>
              <w:rPr>
                <w:sz w:val="20"/>
              </w:rPr>
              <w:t>Distr.: General</w:t>
            </w:r>
          </w:p>
          <w:p w:rsidR="002B2106" w:rsidRDefault="002B2106">
            <w:pPr>
              <w:spacing w:line="240" w:lineRule="atLeast"/>
              <w:rPr>
                <w:rFonts w:hint="eastAsia"/>
                <w:sz w:val="20"/>
              </w:rPr>
            </w:pPr>
            <w:r>
              <w:rPr>
                <w:rFonts w:hint="eastAsia"/>
                <w:sz w:val="20"/>
              </w:rPr>
              <w:t xml:space="preserve">18 </w:t>
            </w:r>
            <w:r>
              <w:rPr>
                <w:sz w:val="20"/>
              </w:rPr>
              <w:t>February 20</w:t>
            </w:r>
            <w:r>
              <w:rPr>
                <w:rFonts w:hint="eastAsia"/>
                <w:sz w:val="20"/>
              </w:rPr>
              <w:t>13</w:t>
            </w:r>
          </w:p>
          <w:p w:rsidR="002B2106" w:rsidRDefault="002B2106">
            <w:pPr>
              <w:spacing w:line="240" w:lineRule="atLeast"/>
              <w:rPr>
                <w:sz w:val="20"/>
              </w:rPr>
            </w:pPr>
            <w:r>
              <w:rPr>
                <w:sz w:val="20"/>
              </w:rPr>
              <w:t xml:space="preserve">Chinese </w:t>
            </w:r>
          </w:p>
          <w:p w:rsidR="002B2106" w:rsidRDefault="002B2106">
            <w:pPr>
              <w:spacing w:line="240" w:lineRule="atLeast"/>
              <w:rPr>
                <w:rFonts w:hint="eastAsia"/>
                <w:sz w:val="20"/>
              </w:rPr>
            </w:pPr>
            <w:r>
              <w:rPr>
                <w:sz w:val="20"/>
              </w:rPr>
              <w:t>Original: English</w:t>
            </w:r>
          </w:p>
        </w:tc>
      </w:tr>
    </w:tbl>
    <w:p w:rsidR="002B2106" w:rsidRDefault="002B2106">
      <w:pPr>
        <w:spacing w:before="120"/>
        <w:rPr>
          <w:rFonts w:ascii="Time New Roman" w:eastAsia="SimHei" w:hAnsi="Time New Roman" w:hint="eastAsia"/>
          <w:sz w:val="24"/>
          <w:szCs w:val="24"/>
        </w:rPr>
      </w:pPr>
      <w:r>
        <w:rPr>
          <w:rFonts w:ascii="Time New Roman" w:eastAsia="SimHei" w:hAnsi="Time New Roman" w:hint="eastAsia"/>
          <w:sz w:val="24"/>
          <w:szCs w:val="24"/>
        </w:rPr>
        <w:t>预防酷刑小组委员会</w:t>
      </w:r>
    </w:p>
    <w:p w:rsidR="002B2106" w:rsidRDefault="002B2106">
      <w:pPr>
        <w:pStyle w:val="HMGC"/>
        <w:rPr>
          <w:rFonts w:hint="eastAsia"/>
        </w:rPr>
      </w:pPr>
      <w:r>
        <w:rPr>
          <w:rFonts w:hint="eastAsia"/>
          <w:lang w:val="fr-CH"/>
        </w:rPr>
        <w:tab/>
      </w:r>
      <w:r>
        <w:rPr>
          <w:rFonts w:hint="eastAsia"/>
          <w:lang w:val="fr-CH"/>
        </w:rPr>
        <w:tab/>
      </w:r>
      <w:r>
        <w:rPr>
          <w:rFonts w:hint="eastAsia"/>
        </w:rPr>
        <w:t>预防酷刑和其他残忍、不人道或有辱人格的</w:t>
      </w:r>
      <w:r>
        <w:br/>
      </w:r>
      <w:r>
        <w:rPr>
          <w:rFonts w:hint="eastAsia"/>
        </w:rPr>
        <w:t>待遇或处罚小组委员会对巴西的访问报告</w:t>
      </w:r>
    </w:p>
    <w:p w:rsidR="002B2106" w:rsidRDefault="002B2106">
      <w:pPr>
        <w:pStyle w:val="H23GC"/>
        <w:rPr>
          <w:rFonts w:hint="eastAsia"/>
          <w:lang w:val="fr-CH"/>
        </w:rPr>
      </w:pPr>
      <w:r>
        <w:rPr>
          <w:rFonts w:hint="eastAsia"/>
          <w:lang w:val="fr-CH"/>
        </w:rPr>
        <w:tab/>
      </w:r>
      <w:r>
        <w:rPr>
          <w:rFonts w:hint="eastAsia"/>
          <w:lang w:val="fr-CH"/>
        </w:rPr>
        <w:tab/>
      </w:r>
      <w:r>
        <w:rPr>
          <w:rFonts w:hint="eastAsia"/>
          <w:lang w:val="fr-CH"/>
        </w:rPr>
        <w:t>增编</w:t>
      </w:r>
    </w:p>
    <w:p w:rsidR="002B2106" w:rsidRDefault="002B2106">
      <w:pPr>
        <w:pStyle w:val="HChGC"/>
        <w:rPr>
          <w:rFonts w:hint="eastAsia"/>
          <w:lang w:val="fr-CH"/>
        </w:rPr>
      </w:pPr>
      <w:r>
        <w:rPr>
          <w:rFonts w:hint="eastAsia"/>
          <w:lang w:val="fr-CH"/>
        </w:rPr>
        <w:tab/>
      </w:r>
      <w:r>
        <w:rPr>
          <w:rFonts w:hint="eastAsia"/>
          <w:lang w:val="fr-CH"/>
        </w:rPr>
        <w:tab/>
      </w:r>
      <w:r>
        <w:rPr>
          <w:rFonts w:hint="eastAsia"/>
        </w:rPr>
        <w:t>巴西对小组委员会所提建议和提供信息的</w:t>
      </w:r>
      <w:r>
        <w:br/>
      </w:r>
      <w:r>
        <w:rPr>
          <w:rFonts w:hint="eastAsia"/>
        </w:rPr>
        <w:t>要求的答复</w:t>
      </w:r>
      <w:r>
        <w:rPr>
          <w:rStyle w:val="FootnoteReference"/>
          <w:position w:val="6"/>
          <w:sz w:val="34"/>
          <w:szCs w:val="34"/>
          <w:vertAlign w:val="baseline"/>
          <w:lang w:val="fr-CH"/>
        </w:rPr>
        <w:footnoteReference w:customMarkFollows="1" w:id="1"/>
        <w:t>*</w:t>
      </w:r>
      <w:r>
        <w:rPr>
          <w:rFonts w:hint="eastAsia"/>
          <w:position w:val="6"/>
          <w:szCs w:val="34"/>
          <w:lang w:val="fr-CH"/>
        </w:rPr>
        <w:t xml:space="preserve"> </w:t>
      </w:r>
      <w:r>
        <w:rPr>
          <w:rStyle w:val="FootnoteReference"/>
          <w:position w:val="6"/>
          <w:sz w:val="34"/>
          <w:szCs w:val="34"/>
          <w:vertAlign w:val="baseline"/>
          <w:lang w:val="fr-CH"/>
        </w:rPr>
        <w:footnoteReference w:customMarkFollows="1" w:id="2"/>
        <w:t>**</w:t>
      </w:r>
    </w:p>
    <w:p w:rsidR="002B2106" w:rsidRDefault="002B2106">
      <w:pPr>
        <w:spacing w:after="120"/>
        <w:rPr>
          <w:sz w:val="28"/>
          <w:szCs w:val="28"/>
        </w:rPr>
      </w:pPr>
      <w:r>
        <w:br w:type="page"/>
      </w:r>
      <w:r>
        <w:rPr>
          <w:rFonts w:hint="eastAsia"/>
          <w:sz w:val="28"/>
          <w:szCs w:val="28"/>
        </w:rPr>
        <w:t>目录</w:t>
      </w:r>
    </w:p>
    <w:p w:rsidR="002B2106" w:rsidRDefault="002B2106">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eastAsia="es-ES"/>
        </w:rPr>
      </w:pPr>
      <w:r>
        <w:rPr>
          <w:rFonts w:hint="eastAsia"/>
          <w:lang w:val="fr-FR"/>
        </w:rPr>
        <w:tab/>
      </w:r>
      <w:r>
        <w:rPr>
          <w:rFonts w:hint="eastAsia"/>
          <w:lang w:val="fr-FR" w:eastAsia="es-ES"/>
        </w:rPr>
        <w:t>一</w:t>
      </w:r>
      <w:r>
        <w:rPr>
          <w:rFonts w:hint="eastAsia"/>
          <w:lang w:val="fr-FR" w:eastAsia="es-ES"/>
        </w:rPr>
        <w:t>.</w:t>
      </w:r>
      <w:r>
        <w:rPr>
          <w:rFonts w:hint="eastAsia"/>
          <w:lang w:val="fr-FR"/>
        </w:rPr>
        <w:tab/>
      </w:r>
      <w:r>
        <w:rPr>
          <w:rFonts w:hint="eastAsia"/>
          <w:lang w:val="fr-FR" w:eastAsia="es-ES"/>
        </w:rPr>
        <w:t>导言</w:t>
      </w:r>
      <w:r>
        <w:rPr>
          <w:rFonts w:hint="eastAsia"/>
        </w:rPr>
        <w:t>.........................</w:t>
      </w:r>
      <w:r>
        <w:rPr>
          <w:rFonts w:hint="eastAsia"/>
        </w:rPr>
        <w:tab/>
      </w:r>
      <w:r>
        <w:rPr>
          <w:rFonts w:hint="eastAsia"/>
        </w:rPr>
        <w:tab/>
      </w:r>
      <w:r>
        <w:rPr>
          <w:rFonts w:hint="eastAsia"/>
          <w:lang w:val="fr-FR" w:eastAsia="es-ES"/>
        </w:rPr>
        <w:t>1</w:t>
      </w:r>
      <w:r>
        <w:rPr>
          <w:rFonts w:hint="eastAsia"/>
        </w:rPr>
        <w:t>-</w:t>
      </w:r>
      <w:r>
        <w:rPr>
          <w:rFonts w:hint="eastAsia"/>
          <w:lang w:val="fr-FR" w:eastAsia="es-ES"/>
        </w:rPr>
        <w:t>12</w:t>
      </w:r>
      <w:r>
        <w:rPr>
          <w:rFonts w:hint="eastAsia"/>
        </w:rPr>
        <w:tab/>
        <w:t>3</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eastAsia="es-ES"/>
        </w:rPr>
      </w:pPr>
      <w:r>
        <w:rPr>
          <w:rFonts w:hint="eastAsia"/>
          <w:lang w:val="fr-FR" w:eastAsia="es-ES"/>
        </w:rPr>
        <w:tab/>
      </w:r>
      <w:r>
        <w:rPr>
          <w:rFonts w:hint="eastAsia"/>
          <w:lang w:eastAsia="es-ES"/>
        </w:rPr>
        <w:t>二</w:t>
      </w:r>
      <w:r>
        <w:rPr>
          <w:rFonts w:hint="eastAsia"/>
          <w:lang w:val="fr-FR" w:eastAsia="es-ES"/>
        </w:rPr>
        <w:t>.</w:t>
      </w:r>
      <w:r>
        <w:rPr>
          <w:rFonts w:hint="eastAsia"/>
          <w:lang w:val="fr-FR" w:eastAsia="es-ES"/>
        </w:rPr>
        <w:tab/>
      </w:r>
      <w:r>
        <w:rPr>
          <w:rFonts w:hint="eastAsia"/>
          <w:lang w:eastAsia="es-ES"/>
        </w:rPr>
        <w:t>巴西的监狱制度</w:t>
      </w:r>
      <w:r>
        <w:rPr>
          <w:rFonts w:hint="eastAsia"/>
        </w:rPr>
        <w:tab/>
      </w:r>
      <w:r>
        <w:rPr>
          <w:rFonts w:hint="eastAsia"/>
        </w:rPr>
        <w:tab/>
        <w:t>13-30</w:t>
      </w:r>
      <w:r>
        <w:rPr>
          <w:rFonts w:hint="eastAsia"/>
        </w:rPr>
        <w:tab/>
        <w:t>4</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eastAsia="es-ES"/>
        </w:rPr>
        <w:tab/>
      </w:r>
      <w:r>
        <w:rPr>
          <w:rFonts w:hint="eastAsia"/>
          <w:lang w:eastAsia="es-ES"/>
        </w:rPr>
        <w:tab/>
        <w:t>A.</w:t>
      </w:r>
      <w:r>
        <w:rPr>
          <w:rFonts w:hint="eastAsia"/>
          <w:lang w:eastAsia="es-ES"/>
        </w:rPr>
        <w:tab/>
      </w:r>
      <w:r>
        <w:rPr>
          <w:rFonts w:hint="eastAsia"/>
          <w:lang w:eastAsia="es-ES"/>
        </w:rPr>
        <w:t>机构设置</w:t>
      </w:r>
      <w:r>
        <w:rPr>
          <w:rFonts w:hint="eastAsia"/>
          <w:lang w:eastAsia="es-ES"/>
        </w:rPr>
        <w:tab/>
      </w:r>
      <w:r>
        <w:rPr>
          <w:rFonts w:hint="eastAsia"/>
          <w:lang w:eastAsia="es-ES"/>
        </w:rPr>
        <w:tab/>
        <w:t>13-26</w:t>
      </w:r>
      <w:r>
        <w:rPr>
          <w:rFonts w:hint="eastAsia"/>
          <w:lang w:eastAsia="es-ES"/>
        </w:rPr>
        <w:tab/>
      </w:r>
      <w:r>
        <w:rPr>
          <w:rFonts w:hint="eastAsia"/>
        </w:rPr>
        <w:t>4</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B.</w:t>
      </w:r>
      <w:r>
        <w:rPr>
          <w:rFonts w:hint="eastAsia"/>
          <w:lang w:eastAsia="es-ES"/>
        </w:rPr>
        <w:tab/>
      </w:r>
      <w:r>
        <w:rPr>
          <w:rFonts w:hint="eastAsia"/>
          <w:lang w:eastAsia="es-ES"/>
        </w:rPr>
        <w:t>一般资料</w:t>
      </w:r>
      <w:r>
        <w:rPr>
          <w:rFonts w:hint="eastAsia"/>
        </w:rPr>
        <w:tab/>
      </w:r>
      <w:r>
        <w:rPr>
          <w:rFonts w:hint="eastAsia"/>
        </w:rPr>
        <w:tab/>
        <w:t>27-30</w:t>
      </w:r>
      <w:r>
        <w:rPr>
          <w:rFonts w:hint="eastAsia"/>
        </w:rPr>
        <w:tab/>
        <w:t>7</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eastAsia="es-ES"/>
        </w:rPr>
      </w:pPr>
      <w:r>
        <w:rPr>
          <w:rFonts w:hint="eastAsia"/>
          <w:lang w:eastAsia="es-ES"/>
        </w:rPr>
        <w:tab/>
      </w:r>
      <w:r>
        <w:rPr>
          <w:rFonts w:hint="eastAsia"/>
          <w:lang w:eastAsia="es-ES"/>
        </w:rPr>
        <w:t>三</w:t>
      </w:r>
      <w:r>
        <w:rPr>
          <w:rFonts w:hint="eastAsia"/>
          <w:lang w:eastAsia="es-ES"/>
        </w:rPr>
        <w:t>.</w:t>
      </w:r>
      <w:r>
        <w:rPr>
          <w:rFonts w:hint="eastAsia"/>
          <w:lang w:eastAsia="es-ES"/>
        </w:rPr>
        <w:tab/>
      </w:r>
      <w:r>
        <w:rPr>
          <w:rFonts w:hint="eastAsia"/>
        </w:rPr>
        <w:t>社会教育体系</w:t>
      </w:r>
      <w:r>
        <w:rPr>
          <w:rFonts w:hint="eastAsia"/>
        </w:rPr>
        <w:tab/>
      </w:r>
      <w:r>
        <w:rPr>
          <w:rFonts w:hint="eastAsia"/>
        </w:rPr>
        <w:tab/>
        <w:t>31-42</w:t>
      </w:r>
      <w:r>
        <w:rPr>
          <w:rFonts w:hint="eastAsia"/>
        </w:rPr>
        <w:tab/>
        <w:t>7</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eastAsia="es-ES"/>
        </w:rPr>
        <w:tab/>
      </w:r>
      <w:r>
        <w:rPr>
          <w:rFonts w:hint="eastAsia"/>
          <w:lang w:eastAsia="es-ES"/>
        </w:rPr>
        <w:tab/>
        <w:t>A.</w:t>
      </w:r>
      <w:r>
        <w:rPr>
          <w:rFonts w:hint="eastAsia"/>
          <w:lang w:eastAsia="es-ES"/>
        </w:rPr>
        <w:tab/>
      </w:r>
      <w:r>
        <w:rPr>
          <w:rFonts w:hint="eastAsia"/>
          <w:lang w:eastAsia="es-ES"/>
        </w:rPr>
        <w:t>组织架构</w:t>
      </w:r>
      <w:r>
        <w:rPr>
          <w:rFonts w:hint="eastAsia"/>
          <w:lang w:eastAsia="es-ES"/>
        </w:rPr>
        <w:tab/>
      </w:r>
      <w:r>
        <w:rPr>
          <w:rFonts w:hint="eastAsia"/>
          <w:lang w:eastAsia="es-ES"/>
        </w:rPr>
        <w:tab/>
        <w:t>31-36</w:t>
      </w:r>
      <w:r>
        <w:rPr>
          <w:rFonts w:hint="eastAsia"/>
          <w:lang w:eastAsia="es-ES"/>
        </w:rPr>
        <w:tab/>
      </w:r>
      <w:r>
        <w:rPr>
          <w:rFonts w:hint="eastAsia"/>
        </w:rPr>
        <w:t>7</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B.</w:t>
      </w:r>
      <w:r>
        <w:rPr>
          <w:rFonts w:hint="eastAsia"/>
          <w:lang w:eastAsia="es-ES"/>
        </w:rPr>
        <w:tab/>
      </w:r>
      <w:r>
        <w:rPr>
          <w:rFonts w:hint="eastAsia"/>
          <w:lang w:eastAsia="es-ES"/>
        </w:rPr>
        <w:t>一般资料</w:t>
      </w:r>
      <w:r>
        <w:rPr>
          <w:rFonts w:hint="eastAsia"/>
        </w:rPr>
        <w:tab/>
      </w:r>
      <w:r>
        <w:rPr>
          <w:rFonts w:hint="eastAsia"/>
        </w:rPr>
        <w:tab/>
        <w:t>37-42</w:t>
      </w:r>
      <w:r>
        <w:rPr>
          <w:rFonts w:hint="eastAsia"/>
        </w:rPr>
        <w:tab/>
        <w:t>9</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FR" w:eastAsia="es-ES"/>
        </w:rPr>
      </w:pPr>
      <w:r>
        <w:rPr>
          <w:rFonts w:hint="eastAsia"/>
          <w:lang w:eastAsia="es-ES"/>
        </w:rPr>
        <w:tab/>
      </w:r>
      <w:r>
        <w:rPr>
          <w:rFonts w:hint="eastAsia"/>
          <w:lang w:val="fr-FR" w:eastAsia="es-ES"/>
        </w:rPr>
        <w:t>四</w:t>
      </w:r>
      <w:r>
        <w:rPr>
          <w:rFonts w:hint="eastAsia"/>
          <w:lang w:eastAsia="es-ES"/>
        </w:rPr>
        <w:t>.</w:t>
      </w:r>
      <w:r>
        <w:rPr>
          <w:rFonts w:hint="eastAsia"/>
          <w:lang w:eastAsia="es-ES"/>
        </w:rPr>
        <w:tab/>
      </w:r>
      <w:r>
        <w:rPr>
          <w:rFonts w:hint="eastAsia"/>
          <w:lang w:val="fr-FR"/>
        </w:rPr>
        <w:t>政策</w:t>
      </w:r>
      <w:r>
        <w:rPr>
          <w:rFonts w:hint="eastAsia"/>
          <w:lang w:val="fr-FR"/>
        </w:rPr>
        <w:t>.........</w:t>
      </w:r>
      <w:r>
        <w:rPr>
          <w:rFonts w:hint="eastAsia"/>
          <w:lang w:val="fr-FR"/>
        </w:rPr>
        <w:tab/>
      </w:r>
      <w:r>
        <w:rPr>
          <w:rFonts w:hint="eastAsia"/>
          <w:lang w:val="fr-FR"/>
        </w:rPr>
        <w:tab/>
        <w:t>43-151</w:t>
      </w:r>
      <w:r>
        <w:rPr>
          <w:rFonts w:hint="eastAsia"/>
          <w:lang w:val="fr-FR"/>
        </w:rPr>
        <w:tab/>
        <w:t>10</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FR"/>
        </w:rPr>
      </w:pPr>
      <w:r>
        <w:rPr>
          <w:rFonts w:hint="eastAsia"/>
          <w:lang w:val="fr-FR" w:eastAsia="es-ES"/>
        </w:rPr>
        <w:tab/>
      </w:r>
      <w:r>
        <w:rPr>
          <w:rFonts w:hint="eastAsia"/>
          <w:lang w:val="fr-FR" w:eastAsia="es-ES"/>
        </w:rPr>
        <w:tab/>
        <w:t>A.</w:t>
      </w:r>
      <w:r>
        <w:rPr>
          <w:rFonts w:hint="eastAsia"/>
          <w:lang w:val="fr-FR" w:eastAsia="es-ES"/>
        </w:rPr>
        <w:tab/>
      </w:r>
      <w:r>
        <w:rPr>
          <w:rFonts w:hint="eastAsia"/>
          <w:lang w:val="fr-FR" w:eastAsia="es-ES"/>
        </w:rPr>
        <w:t>基础设施</w:t>
      </w:r>
      <w:r>
        <w:rPr>
          <w:rFonts w:hint="eastAsia"/>
          <w:lang w:val="fr-FR" w:eastAsia="es-ES"/>
        </w:rPr>
        <w:tab/>
      </w:r>
      <w:r>
        <w:rPr>
          <w:rFonts w:hint="eastAsia"/>
          <w:lang w:val="fr-FR" w:eastAsia="es-ES"/>
        </w:rPr>
        <w:tab/>
        <w:t>43-50</w:t>
      </w:r>
      <w:r>
        <w:rPr>
          <w:rFonts w:hint="eastAsia"/>
          <w:lang w:val="fr-FR" w:eastAsia="es-ES"/>
        </w:rPr>
        <w:tab/>
      </w:r>
      <w:r>
        <w:rPr>
          <w:rFonts w:hint="eastAsia"/>
          <w:lang w:val="fr-FR"/>
        </w:rPr>
        <w:t>10</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FR" w:eastAsia="es-ES"/>
        </w:rPr>
      </w:pPr>
      <w:r>
        <w:rPr>
          <w:rFonts w:hint="eastAsia"/>
          <w:lang w:val="fr-FR" w:eastAsia="es-ES"/>
        </w:rPr>
        <w:tab/>
      </w:r>
      <w:r>
        <w:rPr>
          <w:rFonts w:hint="eastAsia"/>
          <w:lang w:val="fr-FR" w:eastAsia="es-ES"/>
        </w:rPr>
        <w:tab/>
        <w:t>B.</w:t>
      </w:r>
      <w:r>
        <w:rPr>
          <w:rFonts w:hint="eastAsia"/>
          <w:lang w:val="fr-FR" w:eastAsia="es-ES"/>
        </w:rPr>
        <w:tab/>
      </w:r>
      <w:r>
        <w:rPr>
          <w:rFonts w:hint="eastAsia"/>
          <w:lang w:val="fr-FR" w:eastAsia="es-ES"/>
        </w:rPr>
        <w:t>管理的改进和现代化</w:t>
      </w:r>
      <w:r>
        <w:rPr>
          <w:rFonts w:hint="eastAsia"/>
          <w:lang w:val="fr-FR"/>
        </w:rPr>
        <w:tab/>
      </w:r>
      <w:r>
        <w:rPr>
          <w:rFonts w:hint="eastAsia"/>
          <w:lang w:val="fr-FR"/>
        </w:rPr>
        <w:tab/>
        <w:t>51-83</w:t>
      </w:r>
      <w:r>
        <w:rPr>
          <w:rFonts w:hint="eastAsia"/>
          <w:lang w:val="fr-FR"/>
        </w:rPr>
        <w:tab/>
        <w:t>12</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val="fr-FR" w:eastAsia="es-ES"/>
        </w:rPr>
        <w:tab/>
      </w:r>
      <w:r>
        <w:rPr>
          <w:rFonts w:hint="eastAsia"/>
          <w:lang w:val="fr-FR" w:eastAsia="es-ES"/>
        </w:rPr>
        <w:tab/>
      </w:r>
      <w:r>
        <w:rPr>
          <w:rFonts w:hint="eastAsia"/>
          <w:lang w:eastAsia="es-ES"/>
        </w:rPr>
        <w:t>C</w:t>
      </w:r>
      <w:r>
        <w:rPr>
          <w:rFonts w:hint="eastAsia"/>
          <w:lang w:val="fr-FR" w:eastAsia="es-ES"/>
        </w:rPr>
        <w:t>.</w:t>
      </w:r>
      <w:r>
        <w:rPr>
          <w:rFonts w:hint="eastAsia"/>
          <w:lang w:val="fr-FR" w:eastAsia="es-ES"/>
        </w:rPr>
        <w:tab/>
      </w:r>
      <w:r>
        <w:rPr>
          <w:rFonts w:hint="eastAsia"/>
          <w:lang w:eastAsia="es-ES"/>
        </w:rPr>
        <w:t>教育</w:t>
      </w:r>
      <w:r>
        <w:rPr>
          <w:rFonts w:hint="eastAsia"/>
        </w:rPr>
        <w:tab/>
      </w:r>
      <w:r>
        <w:rPr>
          <w:rFonts w:hint="eastAsia"/>
        </w:rPr>
        <w:tab/>
        <w:t>84-93</w:t>
      </w:r>
      <w:r>
        <w:rPr>
          <w:rFonts w:hint="eastAsia"/>
        </w:rPr>
        <w:tab/>
        <w:t>17</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D.</w:t>
      </w:r>
      <w:r>
        <w:rPr>
          <w:rFonts w:hint="eastAsia"/>
          <w:lang w:eastAsia="es-ES"/>
        </w:rPr>
        <w:tab/>
      </w:r>
      <w:r>
        <w:rPr>
          <w:rFonts w:hint="eastAsia"/>
        </w:rPr>
        <w:t>工作</w:t>
      </w:r>
      <w:r>
        <w:rPr>
          <w:rFonts w:hint="eastAsia"/>
        </w:rPr>
        <w:tab/>
      </w:r>
      <w:r>
        <w:rPr>
          <w:rFonts w:hint="eastAsia"/>
        </w:rPr>
        <w:tab/>
        <w:t>94-96</w:t>
      </w:r>
      <w:r>
        <w:rPr>
          <w:rFonts w:hint="eastAsia"/>
        </w:rPr>
        <w:tab/>
        <w:t>18</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E.</w:t>
      </w:r>
      <w:r>
        <w:rPr>
          <w:rFonts w:hint="eastAsia"/>
          <w:lang w:eastAsia="es-ES"/>
        </w:rPr>
        <w:tab/>
      </w:r>
      <w:r>
        <w:rPr>
          <w:rFonts w:hint="eastAsia"/>
          <w:lang w:eastAsia="es-ES"/>
        </w:rPr>
        <w:t>医疗卫生</w:t>
      </w:r>
      <w:r>
        <w:rPr>
          <w:rFonts w:hint="eastAsia"/>
        </w:rPr>
        <w:tab/>
      </w:r>
      <w:r>
        <w:rPr>
          <w:rFonts w:hint="eastAsia"/>
        </w:rPr>
        <w:tab/>
        <w:t>97-118</w:t>
      </w:r>
      <w:r>
        <w:rPr>
          <w:rFonts w:hint="eastAsia"/>
        </w:rPr>
        <w:tab/>
        <w:t>19</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FR" w:eastAsia="es-ES"/>
        </w:rPr>
      </w:pPr>
      <w:r>
        <w:rPr>
          <w:rFonts w:hint="eastAsia"/>
          <w:lang w:eastAsia="es-ES"/>
        </w:rPr>
        <w:tab/>
      </w:r>
      <w:r>
        <w:rPr>
          <w:rFonts w:hint="eastAsia"/>
          <w:lang w:eastAsia="es-ES"/>
        </w:rPr>
        <w:tab/>
      </w:r>
      <w:r>
        <w:rPr>
          <w:rFonts w:hint="eastAsia"/>
          <w:lang w:val="fr-FR" w:eastAsia="es-ES"/>
        </w:rPr>
        <w:t>F</w:t>
      </w:r>
      <w:r>
        <w:rPr>
          <w:rFonts w:hint="eastAsia"/>
          <w:lang w:eastAsia="es-ES"/>
        </w:rPr>
        <w:t>.</w:t>
      </w:r>
      <w:r>
        <w:rPr>
          <w:rFonts w:hint="eastAsia"/>
          <w:lang w:eastAsia="es-ES"/>
        </w:rPr>
        <w:tab/>
      </w:r>
      <w:r>
        <w:rPr>
          <w:rFonts w:hint="eastAsia"/>
          <w:lang w:val="fr-FR" w:eastAsia="es-ES"/>
        </w:rPr>
        <w:t>对预防酷刑小组委员会意见的评论</w:t>
      </w:r>
      <w:r>
        <w:rPr>
          <w:rFonts w:hint="eastAsia"/>
          <w:lang w:val="fr-FR"/>
        </w:rPr>
        <w:tab/>
      </w:r>
      <w:r>
        <w:rPr>
          <w:rFonts w:hint="eastAsia"/>
          <w:lang w:val="fr-FR"/>
        </w:rPr>
        <w:tab/>
        <w:t>119-122</w:t>
      </w:r>
      <w:r>
        <w:rPr>
          <w:rFonts w:hint="eastAsia"/>
          <w:lang w:val="fr-FR"/>
        </w:rPr>
        <w:tab/>
        <w:t>22</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val="fr-FR" w:eastAsia="es-ES"/>
        </w:rPr>
        <w:tab/>
      </w:r>
      <w:r>
        <w:rPr>
          <w:rFonts w:hint="eastAsia"/>
          <w:lang w:val="fr-FR" w:eastAsia="es-ES"/>
        </w:rPr>
        <w:tab/>
      </w:r>
      <w:r>
        <w:rPr>
          <w:rFonts w:hint="eastAsia"/>
          <w:lang w:eastAsia="es-ES"/>
        </w:rPr>
        <w:t>G</w:t>
      </w:r>
      <w:r>
        <w:rPr>
          <w:rFonts w:hint="eastAsia"/>
          <w:lang w:val="fr-FR" w:eastAsia="es-ES"/>
        </w:rPr>
        <w:t>.</w:t>
      </w:r>
      <w:r>
        <w:rPr>
          <w:rFonts w:hint="eastAsia"/>
          <w:lang w:val="fr-FR" w:eastAsia="es-ES"/>
        </w:rPr>
        <w:tab/>
      </w:r>
      <w:r>
        <w:rPr>
          <w:rFonts w:hint="eastAsia"/>
          <w:lang w:eastAsia="es-ES"/>
        </w:rPr>
        <w:t>司法和公共安全系统</w:t>
      </w:r>
      <w:r>
        <w:rPr>
          <w:rFonts w:hint="eastAsia"/>
        </w:rPr>
        <w:tab/>
      </w:r>
      <w:r>
        <w:rPr>
          <w:rFonts w:hint="eastAsia"/>
        </w:rPr>
        <w:tab/>
        <w:t>123-130</w:t>
      </w:r>
      <w:r>
        <w:rPr>
          <w:rFonts w:hint="eastAsia"/>
        </w:rPr>
        <w:tab/>
        <w:t>23</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H.</w:t>
      </w:r>
      <w:r>
        <w:rPr>
          <w:rFonts w:hint="eastAsia"/>
          <w:lang w:eastAsia="es-ES"/>
        </w:rPr>
        <w:tab/>
      </w:r>
      <w:r>
        <w:rPr>
          <w:rFonts w:hint="eastAsia"/>
          <w:lang w:eastAsia="es-ES"/>
        </w:rPr>
        <w:t>改善社会教育系统的措施</w:t>
      </w:r>
      <w:r>
        <w:rPr>
          <w:rFonts w:hint="eastAsia"/>
        </w:rPr>
        <w:tab/>
      </w:r>
      <w:r>
        <w:rPr>
          <w:rFonts w:hint="eastAsia"/>
        </w:rPr>
        <w:tab/>
        <w:t>131-141</w:t>
      </w:r>
      <w:r>
        <w:rPr>
          <w:rFonts w:hint="eastAsia"/>
        </w:rPr>
        <w:tab/>
        <w:t>24</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r>
      <w:smartTag w:uri="urn:schemas-microsoft-com:office:smarttags" w:element="place">
        <w:r>
          <w:rPr>
            <w:rFonts w:hint="eastAsia"/>
            <w:lang w:eastAsia="es-ES"/>
          </w:rPr>
          <w:t>I.</w:t>
        </w:r>
      </w:smartTag>
      <w:r>
        <w:rPr>
          <w:rFonts w:hint="eastAsia"/>
          <w:lang w:eastAsia="es-ES"/>
        </w:rPr>
        <w:tab/>
      </w:r>
      <w:r>
        <w:rPr>
          <w:rFonts w:hint="eastAsia"/>
          <w:lang w:eastAsia="es-ES"/>
        </w:rPr>
        <w:t>戒毒治疗</w:t>
      </w:r>
      <w:r>
        <w:rPr>
          <w:rFonts w:hint="eastAsia"/>
        </w:rPr>
        <w:tab/>
      </w:r>
      <w:r>
        <w:rPr>
          <w:rFonts w:hint="eastAsia"/>
        </w:rPr>
        <w:tab/>
        <w:t>142-151</w:t>
      </w:r>
      <w:r>
        <w:rPr>
          <w:rFonts w:hint="eastAsia"/>
        </w:rPr>
        <w:tab/>
        <w:t>27</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eastAsia="es-ES"/>
        </w:rPr>
      </w:pPr>
      <w:r>
        <w:rPr>
          <w:rFonts w:hint="eastAsia"/>
          <w:lang w:eastAsia="es-ES"/>
        </w:rPr>
        <w:tab/>
      </w:r>
      <w:r>
        <w:rPr>
          <w:rFonts w:hint="eastAsia"/>
        </w:rPr>
        <w:t>五</w:t>
      </w:r>
      <w:r>
        <w:rPr>
          <w:rFonts w:hint="eastAsia"/>
          <w:lang w:eastAsia="es-ES"/>
        </w:rPr>
        <w:t>.</w:t>
      </w:r>
      <w:r>
        <w:rPr>
          <w:rFonts w:hint="eastAsia"/>
          <w:lang w:eastAsia="es-ES"/>
        </w:rPr>
        <w:tab/>
      </w:r>
      <w:r>
        <w:rPr>
          <w:rFonts w:hint="eastAsia"/>
        </w:rPr>
        <w:t>有关防范和制止酷刑的政策</w:t>
      </w:r>
      <w:r>
        <w:rPr>
          <w:rFonts w:hint="eastAsia"/>
        </w:rPr>
        <w:tab/>
      </w:r>
      <w:r>
        <w:rPr>
          <w:rFonts w:hint="eastAsia"/>
        </w:rPr>
        <w:tab/>
        <w:t>152-191</w:t>
      </w:r>
      <w:r>
        <w:rPr>
          <w:rFonts w:hint="eastAsia"/>
        </w:rPr>
        <w:tab/>
        <w:t>29</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lang w:eastAsia="es-ES"/>
        </w:rPr>
        <w:tab/>
      </w:r>
      <w:r>
        <w:rPr>
          <w:rFonts w:hint="eastAsia"/>
          <w:lang w:eastAsia="es-ES"/>
        </w:rPr>
        <w:tab/>
        <w:t>A.</w:t>
      </w:r>
      <w:r>
        <w:rPr>
          <w:rFonts w:hint="eastAsia"/>
          <w:lang w:eastAsia="es-ES"/>
        </w:rPr>
        <w:tab/>
      </w:r>
      <w:r>
        <w:rPr>
          <w:rFonts w:hint="eastAsia"/>
          <w:lang w:eastAsia="es-ES"/>
        </w:rPr>
        <w:t>巴西防范和制止酷刑的综合行动计划</w:t>
      </w:r>
      <w:r>
        <w:rPr>
          <w:rFonts w:hint="eastAsia"/>
          <w:lang w:eastAsia="es-ES"/>
        </w:rPr>
        <w:tab/>
      </w:r>
      <w:r>
        <w:rPr>
          <w:rFonts w:hint="eastAsia"/>
          <w:lang w:eastAsia="es-ES"/>
        </w:rPr>
        <w:tab/>
        <w:t>156-162</w:t>
      </w:r>
      <w:r>
        <w:rPr>
          <w:rFonts w:hint="eastAsia"/>
          <w:lang w:eastAsia="es-ES"/>
        </w:rPr>
        <w:tab/>
      </w:r>
      <w:r>
        <w:rPr>
          <w:rFonts w:hint="eastAsia"/>
        </w:rPr>
        <w:t>30</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B.</w:t>
      </w:r>
      <w:r>
        <w:rPr>
          <w:rFonts w:hint="eastAsia"/>
          <w:lang w:eastAsia="es-ES"/>
        </w:rPr>
        <w:tab/>
      </w:r>
      <w:r>
        <w:rPr>
          <w:rFonts w:hint="eastAsia"/>
          <w:lang w:eastAsia="es-ES"/>
        </w:rPr>
        <w:t>防范和制止酷刑机制</w:t>
      </w:r>
      <w:r>
        <w:rPr>
          <w:rFonts w:hint="eastAsia"/>
        </w:rPr>
        <w:tab/>
      </w:r>
      <w:r>
        <w:rPr>
          <w:rFonts w:hint="eastAsia"/>
        </w:rPr>
        <w:tab/>
        <w:t>163-169</w:t>
      </w:r>
      <w:r>
        <w:rPr>
          <w:rFonts w:hint="eastAsia"/>
        </w:rPr>
        <w:tab/>
        <w:t>31</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C.</w:t>
      </w:r>
      <w:r>
        <w:rPr>
          <w:rFonts w:hint="eastAsia"/>
          <w:lang w:eastAsia="es-ES"/>
        </w:rPr>
        <w:tab/>
      </w:r>
      <w:r>
        <w:rPr>
          <w:rFonts w:hint="eastAsia"/>
          <w:lang w:eastAsia="es-ES"/>
        </w:rPr>
        <w:t>全国人权监察专员办公室</w:t>
      </w:r>
      <w:r>
        <w:rPr>
          <w:rFonts w:hint="eastAsia"/>
        </w:rPr>
        <w:tab/>
      </w:r>
      <w:r>
        <w:rPr>
          <w:rFonts w:hint="eastAsia"/>
        </w:rPr>
        <w:tab/>
        <w:t>170-176</w:t>
      </w:r>
      <w:r>
        <w:rPr>
          <w:rFonts w:hint="eastAsia"/>
        </w:rPr>
        <w:tab/>
        <w:t>33</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D.</w:t>
      </w:r>
      <w:r>
        <w:rPr>
          <w:rFonts w:hint="eastAsia"/>
          <w:lang w:eastAsia="es-ES"/>
        </w:rPr>
        <w:tab/>
      </w:r>
      <w:r>
        <w:rPr>
          <w:rFonts w:hint="eastAsia"/>
          <w:lang w:eastAsia="es-ES"/>
        </w:rPr>
        <w:t>禁止社教系统的酷刑和虐待的机制</w:t>
      </w:r>
      <w:r>
        <w:rPr>
          <w:rFonts w:hint="eastAsia"/>
        </w:rPr>
        <w:tab/>
      </w:r>
      <w:r>
        <w:rPr>
          <w:rFonts w:hint="eastAsia"/>
        </w:rPr>
        <w:tab/>
        <w:t>177-181</w:t>
      </w:r>
      <w:r>
        <w:rPr>
          <w:rFonts w:hint="eastAsia"/>
        </w:rPr>
        <w:tab/>
        <w:t>34</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eastAsia="es-ES"/>
        </w:rPr>
      </w:pPr>
      <w:r>
        <w:rPr>
          <w:rFonts w:hint="eastAsia"/>
          <w:lang w:eastAsia="es-ES"/>
        </w:rPr>
        <w:tab/>
      </w:r>
      <w:r>
        <w:rPr>
          <w:rFonts w:hint="eastAsia"/>
          <w:lang w:eastAsia="es-ES"/>
        </w:rPr>
        <w:tab/>
        <w:t>E.</w:t>
      </w:r>
      <w:r>
        <w:rPr>
          <w:rFonts w:hint="eastAsia"/>
          <w:lang w:eastAsia="es-ES"/>
        </w:rPr>
        <w:tab/>
      </w:r>
      <w:r>
        <w:rPr>
          <w:rFonts w:hint="eastAsia"/>
          <w:lang w:eastAsia="es-ES"/>
        </w:rPr>
        <w:t>司法部采取的其他措施</w:t>
      </w:r>
      <w:r>
        <w:rPr>
          <w:rFonts w:hint="eastAsia"/>
        </w:rPr>
        <w:tab/>
      </w:r>
      <w:r>
        <w:rPr>
          <w:rFonts w:hint="eastAsia"/>
        </w:rPr>
        <w:tab/>
        <w:t>182-191</w:t>
      </w:r>
      <w:r>
        <w:rPr>
          <w:rFonts w:hint="eastAsia"/>
        </w:rPr>
        <w:tab/>
        <w:t>35</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eastAsia="es-ES"/>
        </w:rPr>
      </w:pPr>
      <w:r>
        <w:rPr>
          <w:rFonts w:hint="eastAsia"/>
          <w:lang w:eastAsia="es-ES"/>
        </w:rPr>
        <w:tab/>
      </w:r>
      <w:r>
        <w:rPr>
          <w:rFonts w:hint="eastAsia"/>
        </w:rPr>
        <w:t>六</w:t>
      </w:r>
      <w:r>
        <w:rPr>
          <w:rFonts w:hint="eastAsia"/>
          <w:lang w:eastAsia="es-ES"/>
        </w:rPr>
        <w:t>.</w:t>
      </w:r>
      <w:r>
        <w:rPr>
          <w:rFonts w:hint="eastAsia"/>
          <w:lang w:eastAsia="es-ES"/>
        </w:rPr>
        <w:tab/>
      </w:r>
      <w:r>
        <w:rPr>
          <w:rFonts w:hint="eastAsia"/>
        </w:rPr>
        <w:t>联合国预防酷刑小组委员会建议的有关内容</w:t>
      </w:r>
      <w:r>
        <w:rPr>
          <w:rFonts w:hint="eastAsia"/>
        </w:rPr>
        <w:tab/>
      </w:r>
      <w:r>
        <w:rPr>
          <w:rFonts w:hint="eastAsia"/>
        </w:rPr>
        <w:tab/>
        <w:t>192</w:t>
      </w:r>
      <w:r>
        <w:rPr>
          <w:rFonts w:hint="eastAsia"/>
        </w:rPr>
        <w:tab/>
        <w:t>36</w:t>
      </w:r>
    </w:p>
    <w:p w:rsidR="002B2106" w:rsidRDefault="002B2106">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eastAsia="es-ES"/>
        </w:rPr>
      </w:pPr>
      <w:r>
        <w:rPr>
          <w:rFonts w:hint="eastAsia"/>
          <w:lang w:eastAsia="es-ES"/>
        </w:rPr>
        <w:tab/>
      </w:r>
      <w:r>
        <w:rPr>
          <w:rFonts w:hint="eastAsia"/>
        </w:rPr>
        <w:t>七</w:t>
      </w:r>
      <w:r>
        <w:rPr>
          <w:rFonts w:hint="eastAsia"/>
          <w:lang w:eastAsia="es-ES"/>
        </w:rPr>
        <w:t>.</w:t>
      </w:r>
      <w:r>
        <w:rPr>
          <w:rFonts w:hint="eastAsia"/>
          <w:lang w:eastAsia="es-ES"/>
        </w:rPr>
        <w:tab/>
      </w:r>
      <w:r>
        <w:rPr>
          <w:rFonts w:hint="eastAsia"/>
        </w:rPr>
        <w:t>结论</w:t>
      </w:r>
      <w:r>
        <w:rPr>
          <w:rFonts w:hint="eastAsia"/>
        </w:rPr>
        <w:t>.....................</w:t>
      </w:r>
      <w:r>
        <w:rPr>
          <w:rFonts w:hint="eastAsia"/>
        </w:rPr>
        <w:tab/>
      </w:r>
      <w:r>
        <w:rPr>
          <w:rFonts w:hint="eastAsia"/>
        </w:rPr>
        <w:tab/>
        <w:t>193-200</w:t>
      </w:r>
      <w:r>
        <w:rPr>
          <w:rFonts w:hint="eastAsia"/>
        </w:rPr>
        <w:tab/>
        <w:t>37</w:t>
      </w:r>
    </w:p>
    <w:p w:rsidR="002B2106" w:rsidRDefault="002B2106">
      <w:pPr>
        <w:pStyle w:val="HChGC"/>
        <w:rPr>
          <w:rFonts w:hint="eastAsia"/>
        </w:rPr>
      </w:pPr>
      <w:r>
        <w:rPr>
          <w:lang w:eastAsia="es-ES"/>
        </w:rPr>
        <w:br w:type="page"/>
      </w:r>
      <w:r>
        <w:rPr>
          <w:rFonts w:cs="SimSun" w:hint="eastAsia"/>
          <w:lang w:eastAsia="es-ES"/>
        </w:rPr>
        <w:tab/>
      </w:r>
      <w:r>
        <w:rPr>
          <w:rFonts w:cs="SimSun" w:hint="eastAsia"/>
        </w:rPr>
        <w:t>一</w:t>
      </w:r>
      <w:r>
        <w:rPr>
          <w:rFonts w:cs="SimSun" w:hint="eastAsia"/>
          <w:lang w:eastAsia="es-ES"/>
        </w:rPr>
        <w:t>.</w:t>
      </w:r>
      <w:r>
        <w:rPr>
          <w:rFonts w:cs="SimSun" w:hint="eastAsia"/>
          <w:lang w:eastAsia="es-ES"/>
        </w:rPr>
        <w:tab/>
      </w:r>
      <w:r>
        <w:rPr>
          <w:rFonts w:cs="SimSun" w:hint="eastAsia"/>
        </w:rPr>
        <w:t>导言</w:t>
      </w:r>
    </w:p>
    <w:p w:rsidR="002B2106" w:rsidRDefault="002B2106">
      <w:pPr>
        <w:pStyle w:val="SingleTxtGC"/>
        <w:rPr>
          <w:rFonts w:hint="eastAsia"/>
        </w:rPr>
      </w:pPr>
      <w:r>
        <w:rPr>
          <w:rFonts w:cs="SimSun" w:hint="eastAsia"/>
          <w:lang w:eastAsia="es-ES"/>
        </w:rPr>
        <w:t xml:space="preserve">1.  </w:t>
      </w:r>
      <w:r>
        <w:rPr>
          <w:rFonts w:cs="SimSun" w:hint="eastAsia"/>
          <w:lang w:eastAsia="es-ES"/>
        </w:rPr>
        <w:t>巴西国家实施具体有效的解决方案，</w:t>
      </w:r>
      <w:r>
        <w:rPr>
          <w:rFonts w:cs="SimSun" w:hint="eastAsia"/>
        </w:rPr>
        <w:t>改善全</w:t>
      </w:r>
      <w:r>
        <w:rPr>
          <w:rFonts w:cs="SimSun" w:hint="eastAsia"/>
          <w:lang w:eastAsia="es-ES"/>
        </w:rPr>
        <w:t>国</w:t>
      </w:r>
      <w:r>
        <w:rPr>
          <w:rFonts w:cs="SimSun" w:hint="eastAsia"/>
        </w:rPr>
        <w:t>境内所有</w:t>
      </w:r>
      <w:r>
        <w:rPr>
          <w:rFonts w:cs="SimSun" w:hint="eastAsia"/>
          <w:lang w:eastAsia="es-ES"/>
        </w:rPr>
        <w:t>被剥夺自由</w:t>
      </w:r>
      <w:r>
        <w:rPr>
          <w:rFonts w:cs="SimSun" w:hint="eastAsia"/>
        </w:rPr>
        <w:t>的</w:t>
      </w:r>
      <w:r>
        <w:rPr>
          <w:rFonts w:cs="SimSun" w:hint="eastAsia"/>
          <w:lang w:eastAsia="es-ES"/>
        </w:rPr>
        <w:t>人</w:t>
      </w:r>
      <w:r>
        <w:rPr>
          <w:rFonts w:cs="SimSun" w:hint="eastAsia"/>
        </w:rPr>
        <w:t>士</w:t>
      </w:r>
      <w:r>
        <w:rPr>
          <w:rFonts w:cs="SimSun" w:hint="eastAsia"/>
          <w:lang w:eastAsia="es-ES"/>
        </w:rPr>
        <w:t>的</w:t>
      </w:r>
      <w:r>
        <w:rPr>
          <w:rFonts w:cs="SimSun" w:hint="eastAsia"/>
        </w:rPr>
        <w:t>境</w:t>
      </w:r>
      <w:r>
        <w:rPr>
          <w:rFonts w:cs="SimSun" w:hint="eastAsia"/>
          <w:lang w:eastAsia="es-ES"/>
        </w:rPr>
        <w:t>况。</w:t>
      </w:r>
      <w:r>
        <w:rPr>
          <w:rFonts w:cs="SimSun" w:hint="eastAsia"/>
        </w:rPr>
        <w:t>在国际层面上，</w:t>
      </w:r>
      <w:r>
        <w:rPr>
          <w:rFonts w:cs="SimSun" w:hint="eastAsia"/>
          <w:lang w:eastAsia="es-ES"/>
        </w:rPr>
        <w:t>巴西</w:t>
      </w:r>
      <w:r>
        <w:rPr>
          <w:rFonts w:cs="SimSun" w:hint="eastAsia"/>
        </w:rPr>
        <w:t>的</w:t>
      </w:r>
      <w:r>
        <w:rPr>
          <w:rFonts w:cs="SimSun" w:hint="eastAsia"/>
          <w:lang w:eastAsia="es-ES"/>
        </w:rPr>
        <w:t>这一承诺体现在</w:t>
      </w:r>
      <w:r>
        <w:rPr>
          <w:rFonts w:cs="SimSun" w:hint="eastAsia"/>
        </w:rPr>
        <w:t>它重视根据</w:t>
      </w:r>
      <w:r>
        <w:rPr>
          <w:rFonts w:cs="SimSun" w:hint="eastAsia"/>
          <w:lang w:eastAsia="es-ES"/>
        </w:rPr>
        <w:t>联合国公约及其附加议定书</w:t>
      </w:r>
      <w:r>
        <w:rPr>
          <w:rFonts w:cs="SimSun" w:hint="eastAsia"/>
        </w:rPr>
        <w:t>反对</w:t>
      </w:r>
      <w:r>
        <w:rPr>
          <w:rFonts w:cs="SimSun" w:hint="eastAsia"/>
          <w:lang w:eastAsia="es-ES"/>
        </w:rPr>
        <w:t>酷刑和其他残忍的</w:t>
      </w:r>
      <w:r>
        <w:rPr>
          <w:rFonts w:cs="SimSun" w:hint="eastAsia"/>
        </w:rPr>
        <w:t>、不</w:t>
      </w:r>
      <w:r>
        <w:rPr>
          <w:rFonts w:cs="SimSun" w:hint="eastAsia"/>
          <w:lang w:eastAsia="es-ES"/>
        </w:rPr>
        <w:t>人道的</w:t>
      </w:r>
      <w:r>
        <w:rPr>
          <w:rFonts w:cs="SimSun" w:hint="eastAsia"/>
        </w:rPr>
        <w:t>、有辱人格</w:t>
      </w:r>
      <w:r>
        <w:rPr>
          <w:rFonts w:cs="SimSun" w:hint="eastAsia"/>
          <w:lang w:eastAsia="es-ES"/>
        </w:rPr>
        <w:t>的待遇或处罚</w:t>
      </w:r>
      <w:r>
        <w:rPr>
          <w:rFonts w:cs="SimSun" w:hint="eastAsia"/>
        </w:rPr>
        <w:t>的</w:t>
      </w:r>
      <w:r>
        <w:rPr>
          <w:rFonts w:cs="SimSun" w:hint="eastAsia"/>
          <w:lang w:eastAsia="es-ES"/>
        </w:rPr>
        <w:t>多边机制。</w:t>
      </w:r>
    </w:p>
    <w:p w:rsidR="002B2106" w:rsidRDefault="002B2106">
      <w:pPr>
        <w:pStyle w:val="SingleTxtGC"/>
        <w:rPr>
          <w:rFonts w:hint="eastAsia"/>
        </w:rPr>
      </w:pPr>
      <w:r>
        <w:rPr>
          <w:rFonts w:hint="eastAsia"/>
        </w:rPr>
        <w:t xml:space="preserve">2.  </w:t>
      </w:r>
      <w:r>
        <w:rPr>
          <w:rFonts w:hint="eastAsia"/>
        </w:rPr>
        <w:t>巴西遵循几乎所有国际人权公约，始终欢迎预防酷刑和其他残忍、不人道或有辱人格的待遇或处罚小组委员会</w:t>
      </w:r>
      <w:r>
        <w:rPr>
          <w:rFonts w:hint="eastAsia"/>
        </w:rPr>
        <w:t>(</w:t>
      </w:r>
      <w:r>
        <w:rPr>
          <w:rFonts w:hint="eastAsia"/>
        </w:rPr>
        <w:t>预防酷刑小组委员会</w:t>
      </w:r>
      <w:r>
        <w:rPr>
          <w:rFonts w:hint="eastAsia"/>
        </w:rPr>
        <w:t>)</w:t>
      </w:r>
      <w:r>
        <w:rPr>
          <w:rFonts w:hint="eastAsia"/>
        </w:rPr>
        <w:t>等机制的专门程序，允许预防酷刑小组委员会成员访问巴西并监测巴西遵守防范酷刑的义务的情况，表达了它致力于保护人权的决心。巴西</w:t>
      </w:r>
      <w:r>
        <w:rPr>
          <w:rFonts w:hint="eastAsia"/>
        </w:rPr>
        <w:t>1988</w:t>
      </w:r>
      <w:r>
        <w:rPr>
          <w:rFonts w:hint="eastAsia"/>
        </w:rPr>
        <w:t>年的联邦宪法是承认基本权利及保障的法律框架。联邦《宪法》第</w:t>
      </w:r>
      <w:r>
        <w:rPr>
          <w:rFonts w:hint="eastAsia"/>
          <w:lang w:val="es-ES"/>
        </w:rPr>
        <w:t>5</w:t>
      </w:r>
      <w:r>
        <w:rPr>
          <w:rFonts w:hint="eastAsia"/>
        </w:rPr>
        <w:t>条列举了一系列不容压制的基本权利。</w:t>
      </w:r>
    </w:p>
    <w:p w:rsidR="002B2106" w:rsidRDefault="002B2106">
      <w:pPr>
        <w:pStyle w:val="SingleTxtGC"/>
        <w:rPr>
          <w:rFonts w:hint="eastAsia"/>
        </w:rPr>
      </w:pPr>
      <w:r>
        <w:rPr>
          <w:rFonts w:hint="eastAsia"/>
        </w:rPr>
        <w:t xml:space="preserve">3.  </w:t>
      </w:r>
      <w:r>
        <w:rPr>
          <w:rFonts w:hint="eastAsia"/>
        </w:rPr>
        <w:t>因此，</w:t>
      </w:r>
      <w:r>
        <w:rPr>
          <w:rFonts w:hint="eastAsia"/>
        </w:rPr>
        <w:t>2011</w:t>
      </w:r>
      <w:r>
        <w:rPr>
          <w:rFonts w:hint="eastAsia"/>
        </w:rPr>
        <w:t>年</w:t>
      </w:r>
      <w:r>
        <w:rPr>
          <w:rFonts w:hint="eastAsia"/>
        </w:rPr>
        <w:t>9</w:t>
      </w:r>
      <w:r>
        <w:rPr>
          <w:rFonts w:hint="eastAsia"/>
        </w:rPr>
        <w:t>月</w:t>
      </w:r>
      <w:r>
        <w:rPr>
          <w:rFonts w:hint="eastAsia"/>
        </w:rPr>
        <w:t>19</w:t>
      </w:r>
      <w:r>
        <w:rPr>
          <w:rFonts w:hint="eastAsia"/>
        </w:rPr>
        <w:t>日至</w:t>
      </w:r>
      <w:r>
        <w:rPr>
          <w:rFonts w:hint="eastAsia"/>
        </w:rPr>
        <w:t>30</w:t>
      </w:r>
      <w:r>
        <w:rPr>
          <w:rFonts w:hint="eastAsia"/>
        </w:rPr>
        <w:t>日联合国预防酷刑小组委员会的代表访问巴西之后，巴西欢迎与该小组进行对话。以上提及的巴西与预防酷刑小组委员会的合作有助于加强人权活动的开展，保障巴西被剥夺自由者应享受的人权。</w:t>
      </w:r>
    </w:p>
    <w:p w:rsidR="002B2106" w:rsidRDefault="002B2106">
      <w:pPr>
        <w:pStyle w:val="SingleTxtGC"/>
        <w:rPr>
          <w:rFonts w:hint="eastAsia"/>
        </w:rPr>
      </w:pPr>
      <w:r>
        <w:rPr>
          <w:rFonts w:hint="eastAsia"/>
        </w:rPr>
        <w:t xml:space="preserve">4.  </w:t>
      </w:r>
      <w:r>
        <w:rPr>
          <w:rFonts w:hint="eastAsia"/>
        </w:rPr>
        <w:t>联合国预防酷刑小组委员会访问后，巴西于</w:t>
      </w:r>
      <w:r>
        <w:rPr>
          <w:rFonts w:hint="eastAsia"/>
        </w:rPr>
        <w:t>2012</w:t>
      </w:r>
      <w:r>
        <w:rPr>
          <w:rFonts w:hint="eastAsia"/>
        </w:rPr>
        <w:t>年</w:t>
      </w:r>
      <w:r>
        <w:rPr>
          <w:rFonts w:hint="eastAsia"/>
        </w:rPr>
        <w:t>6</w:t>
      </w:r>
      <w:r>
        <w:rPr>
          <w:rFonts w:hint="eastAsia"/>
        </w:rPr>
        <w:t>月</w:t>
      </w:r>
      <w:r>
        <w:rPr>
          <w:rFonts w:hint="eastAsia"/>
        </w:rPr>
        <w:t>14</w:t>
      </w:r>
      <w:r>
        <w:rPr>
          <w:rFonts w:hint="eastAsia"/>
        </w:rPr>
        <w:t>日发表了预防酷刑小组委员会的访问报告。报告中的建议引发了有关被剥夺自由的人士的权利保障问题的讨论，讨论是在透明和建设性的气氛中进行的，符合国际合作和与民间社会进行有效对话的精神。</w:t>
      </w:r>
    </w:p>
    <w:p w:rsidR="002B2106" w:rsidRDefault="002B2106">
      <w:pPr>
        <w:pStyle w:val="SingleTxtGC"/>
        <w:rPr>
          <w:rFonts w:hint="eastAsia"/>
        </w:rPr>
      </w:pPr>
      <w:r>
        <w:rPr>
          <w:rFonts w:hint="eastAsia"/>
        </w:rPr>
        <w:t xml:space="preserve">5.  </w:t>
      </w:r>
      <w:r>
        <w:rPr>
          <w:rFonts w:hint="eastAsia"/>
        </w:rPr>
        <w:t>为了回应预防酷刑小组委员会的报告，国家统筹行政、立法、司法等政府各部门和机构的努力，确保被剥夺自由的人员享有合适的监禁条件。</w:t>
      </w:r>
    </w:p>
    <w:p w:rsidR="002B2106" w:rsidRDefault="002B2106">
      <w:pPr>
        <w:pStyle w:val="SingleTxtGC"/>
        <w:rPr>
          <w:rFonts w:hint="eastAsia"/>
        </w:rPr>
      </w:pPr>
      <w:r>
        <w:rPr>
          <w:rFonts w:hint="eastAsia"/>
        </w:rPr>
        <w:t xml:space="preserve">6.  </w:t>
      </w:r>
      <w:r>
        <w:rPr>
          <w:rFonts w:hint="eastAsia"/>
        </w:rPr>
        <w:t>预防酷刑小组委员会报告中的建议，值得巴西国家进行认真的分析研究，通过包括总统府人权事务国务秘书办公室、共和国总统府民事办公室、司法部、卫生部、妇女权利国务秘书办公室、外交部、全国司法理事会、总统府、联邦公共辩护律师事务所、全国检察机关理事会、公民权利联邦律师事务所、预防酷刑小组委员会参观过监狱的几个州</w:t>
      </w:r>
      <w:r>
        <w:rPr>
          <w:rFonts w:hint="eastAsia"/>
        </w:rPr>
        <w:t>(</w:t>
      </w:r>
      <w:r>
        <w:rPr>
          <w:rFonts w:hint="eastAsia"/>
        </w:rPr>
        <w:t>戈亚斯、圣埃斯皮里图、里约热内卢和圣保罗等</w:t>
      </w:r>
      <w:r>
        <w:rPr>
          <w:rFonts w:hint="eastAsia"/>
        </w:rPr>
        <w:t>)</w:t>
      </w:r>
      <w:r>
        <w:rPr>
          <w:rFonts w:hint="eastAsia"/>
        </w:rPr>
        <w:t>的州政府之间进行认真、深入的跨部门对话的过程，研究这些建议。</w:t>
      </w:r>
    </w:p>
    <w:p w:rsidR="002B2106" w:rsidRDefault="002B2106">
      <w:pPr>
        <w:pStyle w:val="SingleTxtGC"/>
        <w:rPr>
          <w:rFonts w:hint="eastAsia"/>
        </w:rPr>
      </w:pPr>
      <w:r>
        <w:rPr>
          <w:rFonts w:hint="eastAsia"/>
        </w:rPr>
        <w:t xml:space="preserve">7.  </w:t>
      </w:r>
      <w:r>
        <w:rPr>
          <w:rFonts w:hint="eastAsia"/>
        </w:rPr>
        <w:t>这份报告是集体努力的结果，报告阐述了巴西根据预防酷刑小组委员会的建议，为改善监禁条件而采取的行动和政策。</w:t>
      </w:r>
    </w:p>
    <w:p w:rsidR="002B2106" w:rsidRDefault="002B2106">
      <w:pPr>
        <w:pStyle w:val="H23GC"/>
        <w:rPr>
          <w:rFonts w:hint="eastAsia"/>
        </w:rPr>
      </w:pPr>
      <w:bookmarkStart w:id="0" w:name="_Toc331777508"/>
      <w:bookmarkStart w:id="1" w:name="_Toc331788299"/>
      <w:bookmarkStart w:id="2" w:name="_Toc332212481"/>
      <w:bookmarkStart w:id="3" w:name="_Toc337028975"/>
      <w:r>
        <w:rPr>
          <w:rFonts w:cs="SimSun" w:hint="eastAsia"/>
          <w:lang w:eastAsia="es-ES"/>
        </w:rPr>
        <w:tab/>
      </w:r>
      <w:r>
        <w:rPr>
          <w:rFonts w:cs="SimSun" w:hint="eastAsia"/>
          <w:lang w:eastAsia="es-ES"/>
        </w:rPr>
        <w:tab/>
      </w:r>
      <w:bookmarkEnd w:id="0"/>
      <w:bookmarkEnd w:id="1"/>
      <w:bookmarkEnd w:id="2"/>
      <w:bookmarkEnd w:id="3"/>
      <w:r>
        <w:rPr>
          <w:rFonts w:cs="SimSun" w:hint="eastAsia"/>
        </w:rPr>
        <w:t>巴西国家</w:t>
      </w:r>
    </w:p>
    <w:p w:rsidR="002B2106" w:rsidRDefault="002B2106">
      <w:pPr>
        <w:pStyle w:val="SingleTxtGC"/>
        <w:rPr>
          <w:rFonts w:hint="eastAsia"/>
        </w:rPr>
      </w:pPr>
      <w:r>
        <w:rPr>
          <w:rFonts w:cs="SimSun" w:hint="eastAsia"/>
        </w:rPr>
        <w:t xml:space="preserve">8.  </w:t>
      </w:r>
      <w:r>
        <w:rPr>
          <w:rFonts w:cs="SimSun" w:hint="eastAsia"/>
          <w:lang w:eastAsia="es-ES"/>
        </w:rPr>
        <w:t>巴西联邦</w:t>
      </w:r>
      <w:r>
        <w:rPr>
          <w:rFonts w:cs="SimSun" w:hint="eastAsia"/>
        </w:rPr>
        <w:t>《</w:t>
      </w:r>
      <w:r>
        <w:rPr>
          <w:rFonts w:cs="SimSun" w:hint="eastAsia"/>
          <w:lang w:eastAsia="es-ES"/>
        </w:rPr>
        <w:t>宪法</w:t>
      </w:r>
      <w:r>
        <w:rPr>
          <w:rFonts w:cs="SimSun" w:hint="eastAsia"/>
        </w:rPr>
        <w:t>》第</w:t>
      </w:r>
      <w:r>
        <w:rPr>
          <w:rFonts w:cs="SimSun" w:hint="eastAsia"/>
          <w:lang w:eastAsia="es-ES"/>
        </w:rPr>
        <w:t>5</w:t>
      </w:r>
      <w:r>
        <w:rPr>
          <w:rFonts w:cs="SimSun" w:hint="eastAsia"/>
          <w:lang w:eastAsia="es-ES"/>
        </w:rPr>
        <w:t>条明</w:t>
      </w:r>
      <w:r>
        <w:rPr>
          <w:rFonts w:cs="SimSun" w:hint="eastAsia"/>
        </w:rPr>
        <w:t>令</w:t>
      </w:r>
      <w:r>
        <w:rPr>
          <w:rFonts w:cs="SimSun" w:hint="eastAsia"/>
          <w:lang w:eastAsia="es-ES"/>
        </w:rPr>
        <w:t>禁止酷刑</w:t>
      </w:r>
      <w:r>
        <w:rPr>
          <w:rFonts w:cs="SimSun" w:hint="eastAsia"/>
        </w:rPr>
        <w:t>、</w:t>
      </w:r>
      <w:r>
        <w:rPr>
          <w:rFonts w:cs="SimSun" w:hint="eastAsia"/>
          <w:lang w:eastAsia="es-ES"/>
        </w:rPr>
        <w:t>不人道或</w:t>
      </w:r>
      <w:r>
        <w:rPr>
          <w:rFonts w:cs="SimSun" w:hint="eastAsia"/>
        </w:rPr>
        <w:t>有</w:t>
      </w:r>
      <w:r>
        <w:rPr>
          <w:rFonts w:cs="SimSun" w:hint="eastAsia"/>
          <w:lang w:eastAsia="es-ES"/>
        </w:rPr>
        <w:t>辱</w:t>
      </w:r>
      <w:r>
        <w:rPr>
          <w:rFonts w:cs="SimSun" w:hint="eastAsia"/>
        </w:rPr>
        <w:t>人格</w:t>
      </w:r>
      <w:r>
        <w:rPr>
          <w:rFonts w:cs="SimSun" w:hint="eastAsia"/>
          <w:lang w:eastAsia="es-ES"/>
        </w:rPr>
        <w:t>的待遇。酷刑</w:t>
      </w:r>
      <w:r>
        <w:rPr>
          <w:rFonts w:cs="SimSun" w:hint="eastAsia"/>
        </w:rPr>
        <w:t>被认为</w:t>
      </w:r>
      <w:r>
        <w:rPr>
          <w:rFonts w:cs="SimSun" w:hint="eastAsia"/>
          <w:lang w:eastAsia="es-ES"/>
        </w:rPr>
        <w:t>是可恶的不可保释的罪行，</w:t>
      </w:r>
      <w:r>
        <w:rPr>
          <w:rFonts w:cs="SimSun" w:hint="eastAsia"/>
        </w:rPr>
        <w:t>是</w:t>
      </w:r>
      <w:r>
        <w:rPr>
          <w:rFonts w:cs="SimSun" w:hint="eastAsia"/>
          <w:lang w:eastAsia="es-ES"/>
        </w:rPr>
        <w:t>不</w:t>
      </w:r>
      <w:r>
        <w:rPr>
          <w:rFonts w:cs="SimSun" w:hint="eastAsia"/>
        </w:rPr>
        <w:t>能赦免</w:t>
      </w:r>
      <w:r>
        <w:rPr>
          <w:rFonts w:cs="SimSun" w:hint="eastAsia"/>
          <w:lang w:eastAsia="es-ES"/>
        </w:rPr>
        <w:t>或特赦</w:t>
      </w:r>
      <w:r>
        <w:rPr>
          <w:rFonts w:cs="SimSun" w:hint="eastAsia"/>
        </w:rPr>
        <w:t>的罪行</w:t>
      </w:r>
      <w:r>
        <w:rPr>
          <w:rFonts w:cs="SimSun" w:hint="eastAsia"/>
          <w:lang w:eastAsia="es-ES"/>
        </w:rPr>
        <w:t>。</w:t>
      </w:r>
      <w:r>
        <w:rPr>
          <w:rFonts w:cs="SimSun" w:hint="eastAsia"/>
        </w:rPr>
        <w:t>《</w:t>
      </w:r>
      <w:r>
        <w:rPr>
          <w:rFonts w:cs="SimSun" w:hint="eastAsia"/>
          <w:lang w:eastAsia="es-ES"/>
        </w:rPr>
        <w:t>刑法</w:t>
      </w:r>
      <w:r>
        <w:rPr>
          <w:rFonts w:cs="SimSun" w:hint="eastAsia"/>
        </w:rPr>
        <w:t>》、《</w:t>
      </w:r>
      <w:r>
        <w:rPr>
          <w:rFonts w:cs="SimSun" w:hint="eastAsia"/>
          <w:lang w:eastAsia="es-ES"/>
        </w:rPr>
        <w:t>刑</w:t>
      </w:r>
      <w:r>
        <w:rPr>
          <w:rFonts w:cs="SimSun" w:hint="eastAsia"/>
        </w:rPr>
        <w:t>事执行</w:t>
      </w:r>
      <w:r>
        <w:rPr>
          <w:rFonts w:cs="SimSun" w:hint="eastAsia"/>
          <w:lang w:eastAsia="es-ES"/>
        </w:rPr>
        <w:t>法</w:t>
      </w:r>
      <w:r>
        <w:rPr>
          <w:rFonts w:cs="SimSun" w:hint="eastAsia"/>
        </w:rPr>
        <w:t>》、《</w:t>
      </w:r>
      <w:r>
        <w:rPr>
          <w:rFonts w:cs="SimSun" w:hint="eastAsia"/>
          <w:lang w:eastAsia="es-ES"/>
        </w:rPr>
        <w:t>刑事诉讼法</w:t>
      </w:r>
      <w:r>
        <w:rPr>
          <w:rFonts w:cs="SimSun" w:hint="eastAsia"/>
        </w:rPr>
        <w:t>》、第</w:t>
      </w:r>
      <w:r>
        <w:rPr>
          <w:rFonts w:cs="SimSun" w:hint="eastAsia"/>
          <w:lang w:eastAsia="es-ES"/>
        </w:rPr>
        <w:t>9455/97</w:t>
      </w:r>
      <w:r>
        <w:rPr>
          <w:rFonts w:cs="SimSun" w:hint="eastAsia"/>
        </w:rPr>
        <w:t>号</w:t>
      </w:r>
      <w:r>
        <w:rPr>
          <w:rFonts w:cs="SimSun" w:hint="eastAsia"/>
          <w:lang w:eastAsia="es-ES"/>
        </w:rPr>
        <w:t>法律</w:t>
      </w:r>
      <w:r>
        <w:rPr>
          <w:rFonts w:cs="SimSun" w:hint="eastAsia"/>
        </w:rPr>
        <w:t>等</w:t>
      </w:r>
      <w:r>
        <w:rPr>
          <w:rFonts w:cs="SimSun" w:hint="eastAsia"/>
          <w:lang w:eastAsia="es-ES"/>
        </w:rPr>
        <w:t>其他联邦</w:t>
      </w:r>
      <w:r>
        <w:rPr>
          <w:rFonts w:cs="SimSun" w:hint="eastAsia"/>
        </w:rPr>
        <w:t>法律，都对在</w:t>
      </w:r>
      <w:r>
        <w:rPr>
          <w:rFonts w:cs="SimSun" w:hint="eastAsia"/>
          <w:lang w:eastAsia="es-ES"/>
        </w:rPr>
        <w:t>全国禁止</w:t>
      </w:r>
      <w:r>
        <w:rPr>
          <w:rFonts w:cs="SimSun" w:hint="eastAsia"/>
        </w:rPr>
        <w:t>酷刑作出了规定</w:t>
      </w:r>
      <w:r>
        <w:rPr>
          <w:rFonts w:cs="SimSun" w:hint="eastAsia"/>
          <w:lang w:eastAsia="es-ES"/>
        </w:rPr>
        <w:t>。</w:t>
      </w:r>
    </w:p>
    <w:p w:rsidR="002B2106" w:rsidRDefault="002B2106">
      <w:pPr>
        <w:pStyle w:val="SingleTxtGC"/>
        <w:rPr>
          <w:rFonts w:hint="eastAsia"/>
        </w:rPr>
      </w:pPr>
      <w:r>
        <w:rPr>
          <w:rFonts w:hint="eastAsia"/>
        </w:rPr>
        <w:t xml:space="preserve">9.  </w:t>
      </w:r>
      <w:r>
        <w:rPr>
          <w:rFonts w:hint="eastAsia"/>
        </w:rPr>
        <w:t>为了更好地了解巴西根除酷刑的国家机构设置，有必要强调国家的两大司法支柱：第一是行政、立法和司法的三权分立；第二是联邦制。因此，要了解如何为防范和制止酷刑提供制度、政治、民主上的保障，必须区分和弄清联邦政府中三权分立的每一个权力中心以及每一个联邦机构</w:t>
      </w:r>
      <w:r>
        <w:rPr>
          <w:rFonts w:hint="eastAsia"/>
        </w:rPr>
        <w:t>(</w:t>
      </w:r>
      <w:r>
        <w:rPr>
          <w:rFonts w:hint="eastAsia"/>
        </w:rPr>
        <w:t>工会、各州、各市</w:t>
      </w:r>
      <w:r>
        <w:rPr>
          <w:rFonts w:hint="eastAsia"/>
        </w:rPr>
        <w:t>)</w:t>
      </w:r>
      <w:r>
        <w:rPr>
          <w:rFonts w:hint="eastAsia"/>
        </w:rPr>
        <w:t>的作用。在这样的机构框架下，公共检察机关、州和联邦公共辩护律师事务所、司法理事会等机关的工作也非常重要。所有这些机构象征了巴西民主和法治的结合。</w:t>
      </w:r>
    </w:p>
    <w:p w:rsidR="002B2106" w:rsidRDefault="002B2106">
      <w:pPr>
        <w:pStyle w:val="SingleTxtGC"/>
        <w:rPr>
          <w:rFonts w:hint="eastAsia"/>
        </w:rPr>
      </w:pPr>
      <w:r>
        <w:rPr>
          <w:rFonts w:hint="eastAsia"/>
        </w:rPr>
        <w:t xml:space="preserve">10.  </w:t>
      </w:r>
      <w:r>
        <w:rPr>
          <w:rFonts w:hint="eastAsia"/>
        </w:rPr>
        <w:t>警察工作、刑事执法和司法判决的执行，各州都有责任。大多数旨在防范和制止酷刑的措施是靠各州和联邦区来落实的。在这方面，各州、各地之间的合作努力对于实施有效措施制止酷刑和其他不人道或有辱人格的待遇是十分重要的。</w:t>
      </w:r>
    </w:p>
    <w:p w:rsidR="002B2106" w:rsidRDefault="002B2106">
      <w:pPr>
        <w:pStyle w:val="SingleTxtGC"/>
        <w:rPr>
          <w:rFonts w:hint="eastAsia"/>
        </w:rPr>
      </w:pPr>
      <w:r>
        <w:rPr>
          <w:rFonts w:hint="eastAsia"/>
        </w:rPr>
        <w:t xml:space="preserve">11.  </w:t>
      </w:r>
      <w:r>
        <w:rPr>
          <w:rFonts w:hint="eastAsia"/>
        </w:rPr>
        <w:t>最近取得的一些成果，值得一提。这些成果具体体现在为谴责酷刑和任何形式的虐待而采取的重大步骤上。其中一项成果是</w:t>
      </w:r>
      <w:r>
        <w:rPr>
          <w:rFonts w:hint="eastAsia"/>
        </w:rPr>
        <w:t>2012</w:t>
      </w:r>
      <w:r>
        <w:rPr>
          <w:rFonts w:hint="eastAsia"/>
        </w:rPr>
        <w:t>年</w:t>
      </w:r>
      <w:r>
        <w:rPr>
          <w:rFonts w:hint="eastAsia"/>
        </w:rPr>
        <w:t>5</w:t>
      </w:r>
      <w:r>
        <w:rPr>
          <w:rFonts w:hint="eastAsia"/>
        </w:rPr>
        <w:t>月</w:t>
      </w:r>
      <w:r>
        <w:rPr>
          <w:rFonts w:hint="eastAsia"/>
        </w:rPr>
        <w:t>16</w:t>
      </w:r>
      <w:r>
        <w:rPr>
          <w:rFonts w:hint="eastAsia"/>
        </w:rPr>
        <w:t>日成立的全国真相委员会。全国真相委员会揭露了从</w:t>
      </w:r>
      <w:r>
        <w:rPr>
          <w:rFonts w:hint="eastAsia"/>
        </w:rPr>
        <w:t>1946</w:t>
      </w:r>
      <w:r>
        <w:rPr>
          <w:rFonts w:hint="eastAsia"/>
        </w:rPr>
        <w:t>年</w:t>
      </w:r>
      <w:r>
        <w:rPr>
          <w:rFonts w:hint="eastAsia"/>
        </w:rPr>
        <w:t>9</w:t>
      </w:r>
      <w:r>
        <w:rPr>
          <w:rFonts w:hint="eastAsia"/>
        </w:rPr>
        <w:t>月</w:t>
      </w:r>
      <w:r>
        <w:rPr>
          <w:rFonts w:hint="eastAsia"/>
        </w:rPr>
        <w:t>18</w:t>
      </w:r>
      <w:r>
        <w:rPr>
          <w:rFonts w:hint="eastAsia"/>
        </w:rPr>
        <w:t>日到</w:t>
      </w:r>
      <w:r>
        <w:rPr>
          <w:rFonts w:hint="eastAsia"/>
        </w:rPr>
        <w:t>1988</w:t>
      </w:r>
      <w:r>
        <w:rPr>
          <w:rFonts w:hint="eastAsia"/>
        </w:rPr>
        <w:t>年《宪法》的颁布这一时期所发生的酷刑事件，从而有助于防止在政府机构发生酷刑事件，不管酷刑事件发生在公安机关，还是在监狱系统的管理机构，或在巴西其他收有被剥夺自由人士的地方。</w:t>
      </w:r>
    </w:p>
    <w:p w:rsidR="002B2106" w:rsidRDefault="002B2106">
      <w:pPr>
        <w:pStyle w:val="SingleTxtGC"/>
        <w:rPr>
          <w:rFonts w:hint="eastAsia"/>
          <w:lang w:val="es-ES"/>
        </w:rPr>
      </w:pPr>
      <w:r>
        <w:rPr>
          <w:rFonts w:hint="eastAsia"/>
        </w:rPr>
        <w:t xml:space="preserve">12.  </w:t>
      </w:r>
      <w:r>
        <w:rPr>
          <w:rFonts w:hint="eastAsia"/>
        </w:rPr>
        <w:t>另一个成果是</w:t>
      </w:r>
      <w:r>
        <w:rPr>
          <w:rFonts w:hint="eastAsia"/>
        </w:rPr>
        <w:t>2011</w:t>
      </w:r>
      <w:r>
        <w:rPr>
          <w:rFonts w:hint="eastAsia"/>
        </w:rPr>
        <w:t>年</w:t>
      </w:r>
      <w:r>
        <w:rPr>
          <w:rFonts w:hint="eastAsia"/>
        </w:rPr>
        <w:t>11</w:t>
      </w:r>
      <w:r>
        <w:rPr>
          <w:rFonts w:hint="eastAsia"/>
        </w:rPr>
        <w:t>月</w:t>
      </w:r>
      <w:r>
        <w:rPr>
          <w:rFonts w:hint="eastAsia"/>
        </w:rPr>
        <w:t>18</w:t>
      </w:r>
      <w:r>
        <w:rPr>
          <w:rFonts w:hint="eastAsia"/>
        </w:rPr>
        <w:t>日批准了第</w:t>
      </w:r>
      <w:r>
        <w:rPr>
          <w:rFonts w:hint="eastAsia"/>
        </w:rPr>
        <w:t>12.527</w:t>
      </w:r>
      <w:r>
        <w:rPr>
          <w:rFonts w:hint="eastAsia"/>
        </w:rPr>
        <w:t>号有关获取信息的法律。正如巴西共和国总统所说，当她批准了这项法律，“有关侵犯人权的信息就不再属于机秘、秘密或最高机密的信息”。这项法律及其规定一旦生效，在巴西，信息的秘级划分就有了更为清晰的规定。所有有关侵犯人权的文件就不再有任何密级。</w:t>
      </w:r>
    </w:p>
    <w:p w:rsidR="002B2106" w:rsidRDefault="002B2106">
      <w:pPr>
        <w:pStyle w:val="HChGC"/>
        <w:rPr>
          <w:rFonts w:hint="eastAsia"/>
        </w:rPr>
      </w:pPr>
      <w:bookmarkStart w:id="4" w:name="_Toc331777509"/>
      <w:bookmarkStart w:id="5" w:name="_Toc331788300"/>
      <w:bookmarkStart w:id="6" w:name="_Toc332212482"/>
      <w:bookmarkStart w:id="7" w:name="_Toc337028976"/>
      <w:r>
        <w:rPr>
          <w:rFonts w:hint="eastAsia"/>
          <w:lang w:val="es-ES" w:eastAsia="es-ES"/>
        </w:rPr>
        <w:tab/>
      </w:r>
      <w:r>
        <w:rPr>
          <w:rFonts w:hint="eastAsia"/>
          <w:lang w:val="es-ES"/>
        </w:rPr>
        <w:t>二</w:t>
      </w:r>
      <w:r>
        <w:rPr>
          <w:rFonts w:hint="eastAsia"/>
          <w:lang w:val="es-ES" w:eastAsia="es-ES"/>
        </w:rPr>
        <w:t>.</w:t>
      </w:r>
      <w:r>
        <w:rPr>
          <w:rFonts w:hint="eastAsia"/>
          <w:lang w:val="es-ES" w:eastAsia="es-ES"/>
        </w:rPr>
        <w:tab/>
      </w:r>
      <w:bookmarkEnd w:id="4"/>
      <w:bookmarkEnd w:id="5"/>
      <w:bookmarkEnd w:id="6"/>
      <w:bookmarkEnd w:id="7"/>
      <w:r>
        <w:rPr>
          <w:rFonts w:hint="eastAsia"/>
        </w:rPr>
        <w:t>巴西的监狱制度</w:t>
      </w:r>
    </w:p>
    <w:p w:rsidR="002B2106" w:rsidRDefault="002B2106">
      <w:pPr>
        <w:pStyle w:val="H1GC"/>
        <w:rPr>
          <w:rFonts w:hint="eastAsia"/>
        </w:rPr>
      </w:pPr>
      <w:bookmarkStart w:id="8" w:name="_Toc331777510"/>
      <w:bookmarkStart w:id="9" w:name="_Toc331788301"/>
      <w:bookmarkStart w:id="10" w:name="_Toc332212483"/>
      <w:bookmarkStart w:id="11" w:name="_Toc337028977"/>
      <w:r>
        <w:rPr>
          <w:rFonts w:hint="eastAsia"/>
          <w:lang w:val="es-ES" w:eastAsia="es-ES"/>
        </w:rPr>
        <w:tab/>
        <w:t>A.</w:t>
      </w:r>
      <w:r>
        <w:rPr>
          <w:rFonts w:hint="eastAsia"/>
          <w:lang w:val="es-ES" w:eastAsia="es-ES"/>
        </w:rPr>
        <w:tab/>
      </w:r>
      <w:bookmarkEnd w:id="8"/>
      <w:bookmarkEnd w:id="9"/>
      <w:bookmarkEnd w:id="10"/>
      <w:bookmarkEnd w:id="11"/>
      <w:r>
        <w:rPr>
          <w:rFonts w:hint="eastAsia"/>
        </w:rPr>
        <w:t>机构设置</w:t>
      </w:r>
    </w:p>
    <w:p w:rsidR="002B2106" w:rsidRDefault="002B2106">
      <w:pPr>
        <w:pStyle w:val="SingleTxtGC"/>
        <w:rPr>
          <w:rFonts w:hint="eastAsia"/>
        </w:rPr>
      </w:pPr>
      <w:r>
        <w:rPr>
          <w:rFonts w:cs="SimSun" w:hint="eastAsia"/>
        </w:rPr>
        <w:t xml:space="preserve">13.  </w:t>
      </w:r>
      <w:r>
        <w:rPr>
          <w:rFonts w:cs="SimSun" w:hint="eastAsia"/>
          <w:lang w:eastAsia="es-ES"/>
        </w:rPr>
        <w:t>1988</w:t>
      </w:r>
      <w:r>
        <w:rPr>
          <w:rFonts w:cs="SimSun" w:hint="eastAsia"/>
        </w:rPr>
        <w:t>年的</w:t>
      </w:r>
      <w:r>
        <w:rPr>
          <w:rFonts w:cs="SimSun" w:hint="eastAsia"/>
          <w:lang w:eastAsia="es-ES"/>
        </w:rPr>
        <w:t>巴西联邦共和国</w:t>
      </w:r>
      <w:r>
        <w:rPr>
          <w:rFonts w:cs="SimSun" w:hint="eastAsia"/>
        </w:rPr>
        <w:t>《</w:t>
      </w:r>
      <w:r>
        <w:rPr>
          <w:rFonts w:cs="SimSun" w:hint="eastAsia"/>
          <w:lang w:eastAsia="es-ES"/>
        </w:rPr>
        <w:t>宪法</w:t>
      </w:r>
      <w:r>
        <w:rPr>
          <w:rFonts w:cs="SimSun" w:hint="eastAsia"/>
        </w:rPr>
        <w:t>》确</w:t>
      </w:r>
      <w:r>
        <w:rPr>
          <w:rFonts w:cs="SimSun" w:hint="eastAsia"/>
          <w:lang w:eastAsia="es-ES"/>
        </w:rPr>
        <w:t>立了民主法治的国家，</w:t>
      </w:r>
      <w:r>
        <w:rPr>
          <w:rFonts w:cs="SimSun" w:hint="eastAsia"/>
        </w:rPr>
        <w:t>不加区分地</w:t>
      </w:r>
      <w:r>
        <w:rPr>
          <w:rFonts w:cs="SimSun" w:hint="eastAsia"/>
          <w:lang w:eastAsia="es-ES"/>
        </w:rPr>
        <w:t>保证</w:t>
      </w:r>
      <w:r>
        <w:rPr>
          <w:rFonts w:cs="SimSun" w:hint="eastAsia"/>
        </w:rPr>
        <w:t>每一个人的</w:t>
      </w:r>
      <w:r>
        <w:rPr>
          <w:rFonts w:cs="SimSun" w:hint="eastAsia"/>
          <w:lang w:eastAsia="es-ES"/>
        </w:rPr>
        <w:t>生命权</w:t>
      </w:r>
      <w:r>
        <w:rPr>
          <w:rFonts w:cs="SimSun" w:hint="eastAsia"/>
        </w:rPr>
        <w:t>、</w:t>
      </w:r>
      <w:r>
        <w:rPr>
          <w:rFonts w:cs="SimSun" w:hint="eastAsia"/>
          <w:lang w:eastAsia="es-ES"/>
        </w:rPr>
        <w:t>自由</w:t>
      </w:r>
      <w:r>
        <w:rPr>
          <w:rFonts w:cs="SimSun" w:hint="eastAsia"/>
        </w:rPr>
        <w:t>权、</w:t>
      </w:r>
      <w:r>
        <w:rPr>
          <w:rFonts w:cs="SimSun" w:hint="eastAsia"/>
          <w:lang w:eastAsia="es-ES"/>
        </w:rPr>
        <w:t>平等</w:t>
      </w:r>
      <w:r>
        <w:rPr>
          <w:rFonts w:cs="SimSun" w:hint="eastAsia"/>
        </w:rPr>
        <w:t>权、</w:t>
      </w:r>
      <w:r>
        <w:rPr>
          <w:rFonts w:cs="SimSun" w:hint="eastAsia"/>
          <w:lang w:eastAsia="es-ES"/>
        </w:rPr>
        <w:t>安全</w:t>
      </w:r>
      <w:r>
        <w:rPr>
          <w:rFonts w:cs="SimSun" w:hint="eastAsia"/>
        </w:rPr>
        <w:t>权</w:t>
      </w:r>
      <w:r>
        <w:rPr>
          <w:rFonts w:cs="SimSun" w:hint="eastAsia"/>
          <w:lang w:eastAsia="es-ES"/>
        </w:rPr>
        <w:t>和财产</w:t>
      </w:r>
      <w:r>
        <w:rPr>
          <w:rFonts w:cs="SimSun" w:hint="eastAsia"/>
        </w:rPr>
        <w:t>权均</w:t>
      </w:r>
      <w:r>
        <w:rPr>
          <w:rFonts w:cs="SimSun" w:hint="eastAsia"/>
          <w:lang w:eastAsia="es-ES"/>
        </w:rPr>
        <w:t>不</w:t>
      </w:r>
      <w:r>
        <w:rPr>
          <w:rFonts w:cs="SimSun" w:hint="eastAsia"/>
        </w:rPr>
        <w:t>可</w:t>
      </w:r>
      <w:r>
        <w:rPr>
          <w:rFonts w:cs="SimSun" w:hint="eastAsia"/>
          <w:lang w:eastAsia="es-ES"/>
        </w:rPr>
        <w:t>侵犯。</w:t>
      </w:r>
      <w:r>
        <w:rPr>
          <w:rStyle w:val="FootnoteReference"/>
          <w:rFonts w:hint="eastAsia"/>
        </w:rPr>
        <w:footnoteReference w:id="3"/>
      </w:r>
    </w:p>
    <w:p w:rsidR="002B2106" w:rsidRDefault="002B2106">
      <w:pPr>
        <w:pStyle w:val="SingleTxtGC"/>
        <w:rPr>
          <w:rFonts w:hint="eastAsia"/>
        </w:rPr>
      </w:pPr>
      <w:r>
        <w:rPr>
          <w:rFonts w:hint="eastAsia"/>
        </w:rPr>
        <w:t xml:space="preserve">14.  </w:t>
      </w:r>
      <w:r>
        <w:rPr>
          <w:rFonts w:hint="eastAsia"/>
        </w:rPr>
        <w:t>在权利保障方面，《宪法》的起草者并没有忘记禁止死刑、终生监禁、强迫劳动、流放或其他残忍的惩罚等需经国家批准的权利，从而表明政治上组织起来的巴西社会绝不宽容任何侵犯人权的行为。</w:t>
      </w:r>
    </w:p>
    <w:p w:rsidR="002B2106" w:rsidRDefault="002B2106">
      <w:pPr>
        <w:pStyle w:val="SingleTxtGC"/>
        <w:rPr>
          <w:rFonts w:hint="eastAsia"/>
        </w:rPr>
      </w:pPr>
      <w:r>
        <w:rPr>
          <w:rFonts w:hint="eastAsia"/>
        </w:rPr>
        <w:t xml:space="preserve">15.  </w:t>
      </w:r>
      <w:r>
        <w:rPr>
          <w:rFonts w:hint="eastAsia"/>
        </w:rPr>
        <w:t>作为对保障国家在押人员的权利的保护单子的补充，《宪法》的设计明确了联邦各机构在刑事执法上有不同的分工和职责。于是，联邦政府有责任制定监狱的一般规则</w:t>
      </w:r>
      <w:r>
        <w:rPr>
          <w:rFonts w:hint="eastAsia"/>
        </w:rPr>
        <w:t>(</w:t>
      </w:r>
      <w:r>
        <w:rPr>
          <w:rFonts w:hint="eastAsia"/>
        </w:rPr>
        <w:t>《宪法》第</w:t>
      </w:r>
      <w:r>
        <w:rPr>
          <w:rFonts w:hint="eastAsia"/>
        </w:rPr>
        <w:t>I</w:t>
      </w:r>
      <w:r>
        <w:rPr>
          <w:rFonts w:hint="eastAsia"/>
        </w:rPr>
        <w:t>部分第</w:t>
      </w:r>
      <w:r>
        <w:rPr>
          <w:rFonts w:hint="eastAsia"/>
        </w:rPr>
        <w:t>21</w:t>
      </w:r>
      <w:r>
        <w:rPr>
          <w:rFonts w:hint="eastAsia"/>
        </w:rPr>
        <w:t>条</w:t>
      </w:r>
      <w:r>
        <w:rPr>
          <w:rFonts w:hint="eastAsia"/>
        </w:rPr>
        <w:t>)</w:t>
      </w:r>
      <w:r>
        <w:rPr>
          <w:rFonts w:hint="eastAsia"/>
        </w:rPr>
        <w:t>，而各州和联邦区则有责任根据各自的实际情况制定具体规定</w:t>
      </w:r>
      <w:r>
        <w:rPr>
          <w:rFonts w:hint="eastAsia"/>
        </w:rPr>
        <w:t>(</w:t>
      </w:r>
      <w:r>
        <w:rPr>
          <w:rFonts w:hint="eastAsia"/>
        </w:rPr>
        <w:t>《宪法》第</w:t>
      </w:r>
      <w:r>
        <w:rPr>
          <w:rFonts w:hint="eastAsia"/>
        </w:rPr>
        <w:t>24</w:t>
      </w:r>
      <w:r>
        <w:rPr>
          <w:rFonts w:hint="eastAsia"/>
        </w:rPr>
        <w:t>条第</w:t>
      </w:r>
      <w:r>
        <w:rPr>
          <w:rFonts w:hint="eastAsia"/>
        </w:rPr>
        <w:t>2</w:t>
      </w:r>
      <w:r>
        <w:rPr>
          <w:rFonts w:hint="eastAsia"/>
        </w:rPr>
        <w:t>和</w:t>
      </w:r>
      <w:r>
        <w:rPr>
          <w:rFonts w:hint="eastAsia"/>
        </w:rPr>
        <w:t>3</w:t>
      </w:r>
      <w:r>
        <w:rPr>
          <w:rFonts w:hint="eastAsia"/>
        </w:rPr>
        <w:t>款</w:t>
      </w:r>
      <w:r>
        <w:rPr>
          <w:rFonts w:hint="eastAsia"/>
        </w:rPr>
        <w:t>)</w:t>
      </w:r>
      <w:r>
        <w:rPr>
          <w:rFonts w:hint="eastAsia"/>
        </w:rPr>
        <w:t>。为此，国家需要一个复杂的机制框架，需要各联邦成员明确各自的权职范围，以便每一个成员制定自己的框架和自己的规则。</w:t>
      </w:r>
    </w:p>
    <w:p w:rsidR="002B2106" w:rsidRDefault="002B2106">
      <w:pPr>
        <w:pStyle w:val="SingleTxtGC"/>
        <w:rPr>
          <w:rFonts w:hint="eastAsia"/>
        </w:rPr>
      </w:pPr>
      <w:r>
        <w:rPr>
          <w:rFonts w:hint="eastAsia"/>
        </w:rPr>
        <w:t xml:space="preserve">16.  </w:t>
      </w:r>
      <w:r>
        <w:rPr>
          <w:rFonts w:hint="eastAsia"/>
        </w:rPr>
        <w:t>虽然在联邦《宪法》之前就已经确定了这些权利，经过深入的政治和学术辩论后，巴西推出了两个规范性框架，从</w:t>
      </w:r>
      <w:r>
        <w:rPr>
          <w:rFonts w:hint="eastAsia"/>
        </w:rPr>
        <w:t>1984</w:t>
      </w:r>
      <w:r>
        <w:rPr>
          <w:rFonts w:hint="eastAsia"/>
        </w:rPr>
        <w:t>年起形成了新的刑事执行法的基础。</w:t>
      </w:r>
      <w:r>
        <w:rPr>
          <w:rFonts w:hint="eastAsia"/>
        </w:rPr>
        <w:t>1984</w:t>
      </w:r>
      <w:r>
        <w:rPr>
          <w:rFonts w:hint="eastAsia"/>
        </w:rPr>
        <w:t>年</w:t>
      </w:r>
      <w:r>
        <w:rPr>
          <w:rFonts w:hint="eastAsia"/>
        </w:rPr>
        <w:t>7</w:t>
      </w:r>
      <w:r>
        <w:rPr>
          <w:rFonts w:hint="eastAsia"/>
        </w:rPr>
        <w:t>月</w:t>
      </w:r>
      <w:r>
        <w:rPr>
          <w:rFonts w:hint="eastAsia"/>
        </w:rPr>
        <w:t>11</w:t>
      </w:r>
      <w:r>
        <w:rPr>
          <w:rFonts w:hint="eastAsia"/>
        </w:rPr>
        <w:t>日发表的第</w:t>
      </w:r>
      <w:r>
        <w:rPr>
          <w:rFonts w:hint="eastAsia"/>
        </w:rPr>
        <w:t>7209</w:t>
      </w:r>
      <w:r>
        <w:rPr>
          <w:rFonts w:hint="eastAsia"/>
        </w:rPr>
        <w:t>和第</w:t>
      </w:r>
      <w:r>
        <w:rPr>
          <w:rFonts w:hint="eastAsia"/>
        </w:rPr>
        <w:t>7210</w:t>
      </w:r>
      <w:r>
        <w:rPr>
          <w:rFonts w:hint="eastAsia"/>
        </w:rPr>
        <w:t>号法律分别确定了新《刑法》的总则和《刑事执行法》</w:t>
      </w:r>
      <w:r>
        <w:rPr>
          <w:rStyle w:val="FootnoteReference"/>
          <w:rFonts w:hint="eastAsia"/>
        </w:rPr>
        <w:footnoteReference w:id="4"/>
      </w:r>
      <w:r>
        <w:rPr>
          <w:rFonts w:hint="eastAsia"/>
        </w:rPr>
        <w:t>，确定了国家这一活动的司法性质，旨在确保法律认可的权力。</w:t>
      </w:r>
    </w:p>
    <w:p w:rsidR="002B2106" w:rsidRDefault="002B2106">
      <w:pPr>
        <w:pStyle w:val="SingleTxtGC"/>
        <w:rPr>
          <w:rFonts w:hint="eastAsia"/>
        </w:rPr>
      </w:pPr>
      <w:r>
        <w:rPr>
          <w:rFonts w:hint="eastAsia"/>
        </w:rPr>
        <w:t xml:space="preserve">17.  </w:t>
      </w:r>
      <w:r>
        <w:rPr>
          <w:rFonts w:hint="eastAsia"/>
        </w:rPr>
        <w:t>根据联邦制，基于上述《宪法》和法律架构，巴西立法机构委托公共机构网络从广义上管理巴西的刑事执法事项。</w:t>
      </w:r>
    </w:p>
    <w:p w:rsidR="002B2106" w:rsidRDefault="002B2106">
      <w:pPr>
        <w:pStyle w:val="SingleTxtGC"/>
        <w:rPr>
          <w:rFonts w:hint="eastAsia"/>
        </w:rPr>
      </w:pPr>
      <w:r>
        <w:rPr>
          <w:rFonts w:hint="eastAsia"/>
        </w:rPr>
        <w:t xml:space="preserve">18.  </w:t>
      </w:r>
      <w:r>
        <w:rPr>
          <w:rFonts w:hint="eastAsia"/>
        </w:rPr>
        <w:t>因此，在巴西有不同的监狱制度，每一个州都独立地管理着各自特定的监狱系统，有自己刑事机构，往往有不同的政策、特点和规则。每一个州都有专门负责管理监狱的部门或类似机构。而联邦监狱系统，在全国监狱管理部的领导下，有四个刑事机构，分布在四个不同的州。</w:t>
      </w:r>
    </w:p>
    <w:p w:rsidR="002B2106" w:rsidRDefault="002B2106">
      <w:pPr>
        <w:pStyle w:val="SingleTxtGC"/>
        <w:rPr>
          <w:rFonts w:hint="eastAsia"/>
        </w:rPr>
      </w:pPr>
      <w:r>
        <w:rPr>
          <w:rFonts w:hint="eastAsia"/>
        </w:rPr>
        <w:t xml:space="preserve">19.  </w:t>
      </w:r>
      <w:r>
        <w:rPr>
          <w:rFonts w:hint="eastAsia"/>
        </w:rPr>
        <w:t>这样的刑事执法结构使得公共机构和民间社会能够确立一个制衡机制，而不会只让一个或少数几个单位来监测和落实这些规则。这是自上世纪</w:t>
      </w:r>
      <w:r>
        <w:rPr>
          <w:rFonts w:hint="eastAsia"/>
        </w:rPr>
        <w:t>80</w:t>
      </w:r>
      <w:r>
        <w:rPr>
          <w:rFonts w:hint="eastAsia"/>
        </w:rPr>
        <w:t>年代以来巴西一直努力使公共机构重新民主化的一个结果，最终颁布了</w:t>
      </w:r>
      <w:r>
        <w:rPr>
          <w:rFonts w:hint="eastAsia"/>
        </w:rPr>
        <w:t xml:space="preserve"> </w:t>
      </w:r>
      <w:r>
        <w:rPr>
          <w:rFonts w:hint="eastAsia"/>
        </w:rPr>
        <w:t>《刑事执行法》。</w:t>
      </w:r>
    </w:p>
    <w:p w:rsidR="002B2106" w:rsidRDefault="002B2106">
      <w:pPr>
        <w:pStyle w:val="SingleTxtGC"/>
        <w:rPr>
          <w:rFonts w:hint="eastAsia"/>
        </w:rPr>
      </w:pPr>
      <w:r>
        <w:rPr>
          <w:rFonts w:hint="eastAsia"/>
        </w:rPr>
        <w:t xml:space="preserve">20.  </w:t>
      </w:r>
      <w:r>
        <w:rPr>
          <w:rFonts w:hint="eastAsia"/>
        </w:rPr>
        <w:t>《刑事执行法》的颁布取代了此前基于</w:t>
      </w:r>
      <w:r>
        <w:rPr>
          <w:rFonts w:hint="eastAsia"/>
        </w:rPr>
        <w:t>1890</w:t>
      </w:r>
      <w:r>
        <w:rPr>
          <w:rFonts w:hint="eastAsia"/>
        </w:rPr>
        <w:t>年《刑法》引进的惩罚性的监狱体制。过去是通过改造营来实施刑事制裁的，巴西的第一所监狱于</w:t>
      </w:r>
      <w:r>
        <w:rPr>
          <w:rFonts w:hint="eastAsia"/>
        </w:rPr>
        <w:t>1920</w:t>
      </w:r>
      <w:r>
        <w:rPr>
          <w:rFonts w:hint="eastAsia"/>
        </w:rPr>
        <w:t>年建于圣保罗州。二十世纪期间，曾多次努力起草一份旨在使囚犯自新、改变他们价值观和目标的新的监狱法典，但是一直到</w:t>
      </w:r>
      <w:r>
        <w:rPr>
          <w:rFonts w:hint="eastAsia"/>
        </w:rPr>
        <w:t>1984</w:t>
      </w:r>
      <w:r>
        <w:rPr>
          <w:rFonts w:hint="eastAsia"/>
        </w:rPr>
        <w:t>年才制定出了《监狱法典》。因此，目前巴西实行的监狱政策是近期制定的，是基于人性化的制裁程序的。</w:t>
      </w:r>
    </w:p>
    <w:p w:rsidR="002B2106" w:rsidRDefault="002B2106">
      <w:pPr>
        <w:pStyle w:val="SingleTxtGC"/>
        <w:rPr>
          <w:rFonts w:hint="eastAsia"/>
        </w:rPr>
      </w:pPr>
      <w:r>
        <w:rPr>
          <w:rFonts w:hint="eastAsia"/>
        </w:rPr>
        <w:t xml:space="preserve">21.  </w:t>
      </w:r>
      <w:r>
        <w:rPr>
          <w:rFonts w:hint="eastAsia"/>
        </w:rPr>
        <w:t>根据《刑事执行法》，刑事执法是为了执行判决或刑事裁决，并为罪犯和囚犯顺利融入社会创造条件。国家有责任帮助囚犯和关押犯，防止他们反复，促进他们的社会再教育。国家可在物质上、法律上、教育上、社会上、宗教或保健等多种形式来帮助他们。</w:t>
      </w:r>
    </w:p>
    <w:p w:rsidR="002B2106" w:rsidRDefault="002B2106">
      <w:pPr>
        <w:pStyle w:val="SingleTxtGC"/>
        <w:rPr>
          <w:rFonts w:hint="eastAsia"/>
        </w:rPr>
      </w:pPr>
      <w:r>
        <w:rPr>
          <w:rFonts w:hint="eastAsia"/>
        </w:rPr>
        <w:t xml:space="preserve">22.  </w:t>
      </w:r>
      <w:r>
        <w:rPr>
          <w:rFonts w:hint="eastAsia"/>
        </w:rPr>
        <w:t>《刑事执行法》规定，各级政府必须尊重被判刑者及审前拘留者的身心健康，保证他们享有下述权利：</w:t>
      </w:r>
      <w:r>
        <w:rPr>
          <w:rFonts w:hint="eastAsia"/>
        </w:rPr>
        <w:t xml:space="preserve">(1) </w:t>
      </w:r>
      <w:r>
        <w:rPr>
          <w:rFonts w:hint="eastAsia"/>
        </w:rPr>
        <w:t>吃饱、穿暖；</w:t>
      </w:r>
      <w:r>
        <w:rPr>
          <w:rFonts w:hint="eastAsia"/>
        </w:rPr>
        <w:t xml:space="preserve">(2) </w:t>
      </w:r>
      <w:r>
        <w:rPr>
          <w:rFonts w:hint="eastAsia"/>
        </w:rPr>
        <w:t>分配有报酬的工作；</w:t>
      </w:r>
      <w:r>
        <w:rPr>
          <w:rFonts w:hint="eastAsia"/>
        </w:rPr>
        <w:t xml:space="preserve">(3) </w:t>
      </w:r>
      <w:r>
        <w:rPr>
          <w:rFonts w:hint="eastAsia"/>
        </w:rPr>
        <w:t>有社会保险登记；</w:t>
      </w:r>
      <w:r>
        <w:rPr>
          <w:rFonts w:hint="eastAsia"/>
        </w:rPr>
        <w:t xml:space="preserve">(4) </w:t>
      </w:r>
      <w:r>
        <w:rPr>
          <w:rFonts w:hint="eastAsia"/>
        </w:rPr>
        <w:t>为劳动报酬建立储蓄基金；</w:t>
      </w:r>
      <w:r>
        <w:rPr>
          <w:rFonts w:hint="eastAsia"/>
        </w:rPr>
        <w:t xml:space="preserve">(5) </w:t>
      </w:r>
      <w:r>
        <w:rPr>
          <w:rFonts w:hint="eastAsia"/>
        </w:rPr>
        <w:t>工作、休息和娱乐时间有适当的比例；</w:t>
      </w:r>
      <w:r>
        <w:rPr>
          <w:rFonts w:hint="eastAsia"/>
        </w:rPr>
        <w:t xml:space="preserve">(6) </w:t>
      </w:r>
      <w:r>
        <w:rPr>
          <w:rFonts w:hint="eastAsia"/>
        </w:rPr>
        <w:t>只要不违反刑事执法，可从事专业、脑力、体育运动等各种活动；</w:t>
      </w:r>
      <w:r>
        <w:rPr>
          <w:rFonts w:hint="eastAsia"/>
        </w:rPr>
        <w:t xml:space="preserve">(7) </w:t>
      </w:r>
      <w:r>
        <w:rPr>
          <w:rFonts w:hint="eastAsia"/>
        </w:rPr>
        <w:t>获得物质、法律、教育、社会、宗教和健康等方面的援助；</w:t>
      </w:r>
      <w:r>
        <w:rPr>
          <w:rFonts w:hint="eastAsia"/>
        </w:rPr>
        <w:t xml:space="preserve">(8) </w:t>
      </w:r>
      <w:r>
        <w:rPr>
          <w:rFonts w:hint="eastAsia"/>
        </w:rPr>
        <w:t>保护不受任何形式的骇人听闻的丧失尊严的伤害；</w:t>
      </w:r>
      <w:r>
        <w:rPr>
          <w:rFonts w:hint="eastAsia"/>
        </w:rPr>
        <w:t xml:space="preserve">(9) </w:t>
      </w:r>
      <w:r>
        <w:rPr>
          <w:rFonts w:hint="eastAsia"/>
        </w:rPr>
        <w:t>单独会见律师；</w:t>
      </w:r>
      <w:r>
        <w:rPr>
          <w:rFonts w:hint="eastAsia"/>
        </w:rPr>
        <w:t xml:space="preserve">(10) </w:t>
      </w:r>
      <w:r>
        <w:rPr>
          <w:rFonts w:hint="eastAsia"/>
        </w:rPr>
        <w:t>在当局规定的接见日接受配偶、伴侣、亲人和朋友的定期会面；</w:t>
      </w:r>
      <w:r>
        <w:rPr>
          <w:rFonts w:hint="eastAsia"/>
        </w:rPr>
        <w:t xml:space="preserve">(11) </w:t>
      </w:r>
      <w:r>
        <w:rPr>
          <w:rFonts w:hint="eastAsia"/>
        </w:rPr>
        <w:t>使用自己的名字；不使用任何形式的侮辱性的或者失去个性的名字称呼；</w:t>
      </w:r>
      <w:r>
        <w:rPr>
          <w:rFonts w:hint="eastAsia"/>
        </w:rPr>
        <w:t xml:space="preserve">(12) </w:t>
      </w:r>
      <w:r>
        <w:rPr>
          <w:rFonts w:hint="eastAsia"/>
        </w:rPr>
        <w:t>不违背个性化刑罚的平等待遇；</w:t>
      </w:r>
      <w:r>
        <w:rPr>
          <w:rFonts w:hint="eastAsia"/>
        </w:rPr>
        <w:t xml:space="preserve">(13) </w:t>
      </w:r>
      <w:r>
        <w:rPr>
          <w:rFonts w:hint="eastAsia"/>
        </w:rPr>
        <w:t>与管理机关的负责人进行特别会面；</w:t>
      </w:r>
      <w:r>
        <w:rPr>
          <w:rFonts w:hint="eastAsia"/>
        </w:rPr>
        <w:t xml:space="preserve">(14) </w:t>
      </w:r>
      <w:r>
        <w:rPr>
          <w:rFonts w:hint="eastAsia"/>
        </w:rPr>
        <w:t>为捍卫自己的权利而向当局提出意见或申诉；</w:t>
      </w:r>
      <w:r>
        <w:rPr>
          <w:rFonts w:hint="eastAsia"/>
        </w:rPr>
        <w:t xml:space="preserve">(15) </w:t>
      </w:r>
      <w:r>
        <w:rPr>
          <w:rFonts w:hint="eastAsia"/>
        </w:rPr>
        <w:t>只要不违背伦理，不进行不适之举，通过书信、阅读和其他信息渠道与外界进行接触；和</w:t>
      </w:r>
      <w:r>
        <w:rPr>
          <w:rFonts w:hint="eastAsia"/>
        </w:rPr>
        <w:t>(16)</w:t>
      </w:r>
      <w:r>
        <w:rPr>
          <w:rFonts w:hint="eastAsia"/>
        </w:rPr>
        <w:t>按照主管司法当局的责任，每年获得服刑时间的证书。</w:t>
      </w:r>
    </w:p>
    <w:p w:rsidR="002B2106" w:rsidRDefault="002B2106">
      <w:pPr>
        <w:pStyle w:val="SingleTxtGC"/>
        <w:rPr>
          <w:rFonts w:hint="eastAsia"/>
        </w:rPr>
      </w:pPr>
      <w:r>
        <w:rPr>
          <w:rFonts w:hint="eastAsia"/>
        </w:rPr>
        <w:t xml:space="preserve">23.  </w:t>
      </w:r>
      <w:r>
        <w:rPr>
          <w:rFonts w:hint="eastAsia"/>
        </w:rPr>
        <w:t>《刑事执行法》的规定亦适用于审前羁押者和那些由选举法或军事法审判定罪并被关押在受普通司法管辖的监管场所的人。只要不受判决或法律的影响，则不论种族、社会、宗教或政治的因素，都将确保这些人享有他们应有的权利。</w:t>
      </w:r>
    </w:p>
    <w:p w:rsidR="002B2106" w:rsidRDefault="002B2106">
      <w:pPr>
        <w:pStyle w:val="SingleTxtGC"/>
        <w:rPr>
          <w:rFonts w:hint="eastAsia"/>
        </w:rPr>
      </w:pPr>
      <w:r>
        <w:rPr>
          <w:rFonts w:hint="eastAsia"/>
        </w:rPr>
        <w:t xml:space="preserve">24.  </w:t>
      </w:r>
      <w:r>
        <w:rPr>
          <w:rFonts w:hint="eastAsia"/>
        </w:rPr>
        <w:t>现行的《刑法》确立了三种监禁制度：</w:t>
      </w:r>
      <w:r>
        <w:rPr>
          <w:rStyle w:val="FootnoteReference"/>
          <w:rFonts w:hint="eastAsia"/>
        </w:rPr>
        <w:footnoteReference w:id="5"/>
      </w:r>
    </w:p>
    <w:p w:rsidR="002B2106" w:rsidRDefault="002B2106">
      <w:pPr>
        <w:pStyle w:val="SingleTxtGC"/>
        <w:rPr>
          <w:rFonts w:hint="eastAsia"/>
        </w:rPr>
      </w:pPr>
      <w:r>
        <w:rPr>
          <w:rFonts w:hint="eastAsia"/>
        </w:rPr>
        <w:tab/>
        <w:t>(1)</w:t>
      </w:r>
      <w:r>
        <w:rPr>
          <w:rFonts w:hint="eastAsia"/>
        </w:rPr>
        <w:tab/>
      </w:r>
      <w:r>
        <w:rPr>
          <w:rFonts w:hint="eastAsia"/>
        </w:rPr>
        <w:t>封闭式监禁：这种监禁方式适用于被判处八年以上监禁的罪犯的初始阶段，需要对这些罪犯进行评估，以确保对他们的判决符合他们的个性化情况。囚犯白天必须工作，夜间休息时必须隔离。只要符合刑事执法，他们必须在监禁场所共同从事符合他们的能力或先前的职业的工作。封闭式监禁可以允许在公共服务和公共工程领域从事外面的工作；</w:t>
      </w:r>
    </w:p>
    <w:p w:rsidR="002B2106" w:rsidRDefault="002B2106">
      <w:pPr>
        <w:pStyle w:val="SingleTxtGC"/>
        <w:rPr>
          <w:rFonts w:hint="eastAsia"/>
        </w:rPr>
      </w:pPr>
      <w:r>
        <w:rPr>
          <w:rFonts w:hint="eastAsia"/>
        </w:rPr>
        <w:tab/>
        <w:t>(2)</w:t>
      </w:r>
      <w:r>
        <w:rPr>
          <w:rFonts w:hint="eastAsia"/>
        </w:rPr>
        <w:tab/>
      </w:r>
      <w:r>
        <w:rPr>
          <w:rFonts w:hint="eastAsia"/>
        </w:rPr>
        <w:t>半封闭监禁：这种监禁方式适用于被判处四年以上、八年以下监禁的非累犯罪犯的初始阶段。白天，罪犯可外放到农业场所、工业企业或类似机构进行工作。白天可外放工作者也可容许参加职业培训或中等、高等教育计划；</w:t>
      </w:r>
    </w:p>
    <w:p w:rsidR="002B2106" w:rsidRDefault="002B2106">
      <w:pPr>
        <w:pStyle w:val="SingleTxtGC"/>
        <w:rPr>
          <w:rFonts w:hint="eastAsia"/>
        </w:rPr>
      </w:pPr>
      <w:r>
        <w:rPr>
          <w:rFonts w:hint="eastAsia"/>
        </w:rPr>
        <w:tab/>
        <w:t>(3)</w:t>
      </w:r>
      <w:r>
        <w:rPr>
          <w:rFonts w:hint="eastAsia"/>
        </w:rPr>
        <w:tab/>
      </w:r>
      <w:r>
        <w:rPr>
          <w:rFonts w:hint="eastAsia"/>
        </w:rPr>
        <w:t>开放式监禁：这种监禁方式适用于被判处四年以下监禁的非累犯罪犯的初始阶段。它是基于罪犯的自律和责任感。罪犯应该在没有监督的情况下在监外服刑，听课或行使其他授权活动，夜间及节假日则实行宵禁。</w:t>
      </w:r>
    </w:p>
    <w:p w:rsidR="002B2106" w:rsidRDefault="002B2106">
      <w:pPr>
        <w:pStyle w:val="SingleTxtGC"/>
        <w:rPr>
          <w:rFonts w:hint="eastAsia"/>
        </w:rPr>
      </w:pPr>
      <w:r>
        <w:rPr>
          <w:rFonts w:hint="eastAsia"/>
        </w:rPr>
        <w:t xml:space="preserve">25.  </w:t>
      </w:r>
      <w:r>
        <w:rPr>
          <w:rFonts w:hint="eastAsia"/>
        </w:rPr>
        <w:t>为了实现上述目标</w:t>
      </w:r>
      <w:r>
        <w:rPr>
          <w:rFonts w:hint="eastAsia"/>
        </w:rPr>
        <w:t>(</w:t>
      </w:r>
      <w:r>
        <w:rPr>
          <w:rFonts w:hint="eastAsia"/>
        </w:rPr>
        <w:t>并通过司法自治程序，确定《刑事执行法》的重返社会的目的已经实现</w:t>
      </w:r>
      <w:r>
        <w:rPr>
          <w:rFonts w:hint="eastAsia"/>
        </w:rPr>
        <w:t>)</w:t>
      </w:r>
      <w:r>
        <w:rPr>
          <w:rFonts w:hint="eastAsia"/>
        </w:rPr>
        <w:t>，巴西建立了一个复杂的组织架构，明晰了各联邦单位的职责分工，并让民间社会参与有关规定、规则的管控、视察和制定。</w:t>
      </w:r>
    </w:p>
    <w:p w:rsidR="002B2106" w:rsidRDefault="002B2106">
      <w:pPr>
        <w:pStyle w:val="SingleTxtGC"/>
        <w:rPr>
          <w:rFonts w:hint="eastAsia"/>
        </w:rPr>
      </w:pPr>
      <w:r>
        <w:rPr>
          <w:rFonts w:hint="eastAsia"/>
        </w:rPr>
        <w:t xml:space="preserve">26.  </w:t>
      </w:r>
      <w:r>
        <w:rPr>
          <w:rFonts w:hint="eastAsia"/>
        </w:rPr>
        <w:t>根据《刑事执行法》第</w:t>
      </w:r>
      <w:r>
        <w:rPr>
          <w:rFonts w:hint="eastAsia"/>
        </w:rPr>
        <w:t>61</w:t>
      </w:r>
      <w:r>
        <w:rPr>
          <w:rFonts w:hint="eastAsia"/>
        </w:rPr>
        <w:t>条所作的安排，刑事执法涉及多个机构，它们是：</w:t>
      </w:r>
    </w:p>
    <w:p w:rsidR="002B2106" w:rsidRDefault="002B2106">
      <w:pPr>
        <w:pStyle w:val="SingleTxtGC"/>
        <w:rPr>
          <w:rFonts w:hint="eastAsia"/>
        </w:rPr>
      </w:pPr>
      <w:r>
        <w:rPr>
          <w:rFonts w:hint="eastAsia"/>
        </w:rPr>
        <w:tab/>
      </w:r>
      <w:r>
        <w:rPr>
          <w:rFonts w:hint="eastAsia"/>
        </w:rPr>
        <w:t>一</w:t>
      </w:r>
      <w:r>
        <w:rPr>
          <w:rFonts w:hint="eastAsia"/>
        </w:rPr>
        <w:t>.</w:t>
      </w:r>
      <w:r>
        <w:rPr>
          <w:rFonts w:hint="eastAsia"/>
        </w:rPr>
        <w:tab/>
      </w:r>
      <w:r>
        <w:rPr>
          <w:rFonts w:hint="eastAsia"/>
        </w:rPr>
        <w:t>国家刑法和监狱政策理事会；</w:t>
      </w:r>
    </w:p>
    <w:p w:rsidR="002B2106" w:rsidRDefault="002B2106">
      <w:pPr>
        <w:pStyle w:val="SingleTxtGC"/>
        <w:rPr>
          <w:rFonts w:hint="eastAsia"/>
        </w:rPr>
      </w:pPr>
      <w:r>
        <w:rPr>
          <w:rFonts w:hint="eastAsia"/>
        </w:rPr>
        <w:tab/>
      </w:r>
      <w:r>
        <w:rPr>
          <w:rFonts w:hint="eastAsia"/>
        </w:rPr>
        <w:t>二</w:t>
      </w:r>
      <w:r>
        <w:rPr>
          <w:rFonts w:hint="eastAsia"/>
        </w:rPr>
        <w:t>.</w:t>
      </w:r>
      <w:r>
        <w:rPr>
          <w:rFonts w:hint="eastAsia"/>
        </w:rPr>
        <w:tab/>
      </w:r>
      <w:r>
        <w:rPr>
          <w:rFonts w:hint="eastAsia"/>
        </w:rPr>
        <w:t>监督法官；</w:t>
      </w:r>
    </w:p>
    <w:p w:rsidR="002B2106" w:rsidRDefault="002B2106">
      <w:pPr>
        <w:pStyle w:val="SingleTxtGC"/>
        <w:rPr>
          <w:rFonts w:hint="eastAsia"/>
        </w:rPr>
      </w:pPr>
      <w:r>
        <w:rPr>
          <w:rFonts w:hint="eastAsia"/>
        </w:rPr>
        <w:tab/>
      </w:r>
      <w:r>
        <w:rPr>
          <w:rFonts w:hint="eastAsia"/>
        </w:rPr>
        <w:t>三</w:t>
      </w:r>
      <w:r>
        <w:rPr>
          <w:rFonts w:hint="eastAsia"/>
        </w:rPr>
        <w:t>.</w:t>
      </w:r>
      <w:r>
        <w:rPr>
          <w:rFonts w:hint="eastAsia"/>
        </w:rPr>
        <w:tab/>
      </w:r>
      <w:r>
        <w:rPr>
          <w:rFonts w:hint="eastAsia"/>
        </w:rPr>
        <w:t>公共检察官办公室；</w:t>
      </w:r>
    </w:p>
    <w:p w:rsidR="002B2106" w:rsidRDefault="002B2106">
      <w:pPr>
        <w:pStyle w:val="SingleTxtGC"/>
        <w:rPr>
          <w:rFonts w:hint="eastAsia"/>
        </w:rPr>
      </w:pPr>
      <w:r>
        <w:rPr>
          <w:rFonts w:hint="eastAsia"/>
        </w:rPr>
        <w:tab/>
      </w:r>
      <w:r>
        <w:rPr>
          <w:rFonts w:hint="eastAsia"/>
        </w:rPr>
        <w:t>四</w:t>
      </w:r>
      <w:r>
        <w:rPr>
          <w:rFonts w:hint="eastAsia"/>
        </w:rPr>
        <w:t>.</w:t>
      </w:r>
      <w:r>
        <w:rPr>
          <w:rFonts w:hint="eastAsia"/>
        </w:rPr>
        <w:tab/>
      </w:r>
      <w:r>
        <w:rPr>
          <w:rFonts w:hint="eastAsia"/>
        </w:rPr>
        <w:t>监狱理事会；</w:t>
      </w:r>
    </w:p>
    <w:p w:rsidR="002B2106" w:rsidRDefault="002B2106">
      <w:pPr>
        <w:pStyle w:val="SingleTxtGC"/>
        <w:rPr>
          <w:rFonts w:hint="eastAsia"/>
        </w:rPr>
      </w:pPr>
      <w:r>
        <w:rPr>
          <w:rFonts w:hint="eastAsia"/>
        </w:rPr>
        <w:tab/>
      </w:r>
      <w:r>
        <w:rPr>
          <w:rFonts w:hint="eastAsia"/>
        </w:rPr>
        <w:t>五</w:t>
      </w:r>
      <w:r>
        <w:rPr>
          <w:rFonts w:hint="eastAsia"/>
        </w:rPr>
        <w:t>.</w:t>
      </w:r>
      <w:r>
        <w:rPr>
          <w:rFonts w:hint="eastAsia"/>
        </w:rPr>
        <w:tab/>
      </w:r>
      <w:r>
        <w:rPr>
          <w:rFonts w:hint="eastAsia"/>
        </w:rPr>
        <w:t>监狱管理部；</w:t>
      </w:r>
    </w:p>
    <w:p w:rsidR="002B2106" w:rsidRDefault="002B2106">
      <w:pPr>
        <w:pStyle w:val="SingleTxtGC"/>
        <w:rPr>
          <w:rFonts w:hint="eastAsia"/>
        </w:rPr>
      </w:pPr>
      <w:r>
        <w:rPr>
          <w:rFonts w:hint="eastAsia"/>
        </w:rPr>
        <w:tab/>
      </w:r>
      <w:r>
        <w:rPr>
          <w:rFonts w:hint="eastAsia"/>
        </w:rPr>
        <w:t>六</w:t>
      </w:r>
      <w:r>
        <w:rPr>
          <w:rFonts w:hint="eastAsia"/>
        </w:rPr>
        <w:t>.</w:t>
      </w:r>
      <w:r>
        <w:rPr>
          <w:rFonts w:hint="eastAsia"/>
        </w:rPr>
        <w:tab/>
      </w:r>
      <w:r>
        <w:rPr>
          <w:rFonts w:hint="eastAsia"/>
        </w:rPr>
        <w:t>假释管理机关；</w:t>
      </w:r>
    </w:p>
    <w:p w:rsidR="002B2106" w:rsidRDefault="002B2106">
      <w:pPr>
        <w:pStyle w:val="SingleTxtGC"/>
        <w:rPr>
          <w:rFonts w:hint="eastAsia"/>
        </w:rPr>
      </w:pPr>
      <w:r>
        <w:rPr>
          <w:rFonts w:hint="eastAsia"/>
        </w:rPr>
        <w:tab/>
      </w:r>
      <w:r>
        <w:rPr>
          <w:rFonts w:hint="eastAsia"/>
        </w:rPr>
        <w:t>七</w:t>
      </w:r>
      <w:r>
        <w:rPr>
          <w:rFonts w:hint="eastAsia"/>
        </w:rPr>
        <w:t>.</w:t>
      </w:r>
      <w:r>
        <w:rPr>
          <w:rFonts w:hint="eastAsia"/>
        </w:rPr>
        <w:tab/>
      </w:r>
      <w:r>
        <w:rPr>
          <w:rFonts w:hint="eastAsia"/>
        </w:rPr>
        <w:t>社区理事会；及</w:t>
      </w:r>
    </w:p>
    <w:p w:rsidR="002B2106" w:rsidRDefault="002B2106">
      <w:pPr>
        <w:pStyle w:val="SingleTxtGC"/>
        <w:rPr>
          <w:rFonts w:hint="eastAsia"/>
        </w:rPr>
      </w:pPr>
      <w:r>
        <w:rPr>
          <w:rFonts w:hint="eastAsia"/>
        </w:rPr>
        <w:tab/>
      </w:r>
      <w:r>
        <w:rPr>
          <w:rFonts w:hint="eastAsia"/>
        </w:rPr>
        <w:t>八</w:t>
      </w:r>
      <w:r>
        <w:rPr>
          <w:rFonts w:hint="eastAsia"/>
        </w:rPr>
        <w:t>.</w:t>
      </w:r>
      <w:r>
        <w:rPr>
          <w:rFonts w:hint="eastAsia"/>
        </w:rPr>
        <w:tab/>
      </w:r>
      <w:r>
        <w:rPr>
          <w:rFonts w:hint="eastAsia"/>
        </w:rPr>
        <w:t>公共辩护律师事务所。</w:t>
      </w:r>
    </w:p>
    <w:p w:rsidR="002B2106" w:rsidRDefault="002B2106">
      <w:pPr>
        <w:pStyle w:val="H1GC"/>
        <w:rPr>
          <w:rFonts w:hint="eastAsia"/>
        </w:rPr>
      </w:pPr>
      <w:bookmarkStart w:id="12" w:name="art66v.i"/>
      <w:bookmarkStart w:id="13" w:name="art61iii"/>
      <w:bookmarkStart w:id="14" w:name="art70i"/>
      <w:bookmarkStart w:id="15" w:name="art72"/>
      <w:bookmarkStart w:id="16" w:name="art72vi"/>
      <w:bookmarkStart w:id="17" w:name="_Toc331777511"/>
      <w:bookmarkStart w:id="18" w:name="_Toc331788302"/>
      <w:bookmarkStart w:id="19" w:name="_Toc332212484"/>
      <w:bookmarkStart w:id="20" w:name="_Toc337028978"/>
      <w:bookmarkEnd w:id="12"/>
      <w:bookmarkEnd w:id="13"/>
      <w:bookmarkEnd w:id="14"/>
      <w:bookmarkEnd w:id="15"/>
      <w:bookmarkEnd w:id="16"/>
      <w:r>
        <w:rPr>
          <w:rFonts w:hint="eastAsia"/>
          <w:lang w:eastAsia="es-ES"/>
        </w:rPr>
        <w:tab/>
        <w:t>B.</w:t>
      </w:r>
      <w:r>
        <w:rPr>
          <w:rFonts w:hint="eastAsia"/>
          <w:lang w:eastAsia="es-ES"/>
        </w:rPr>
        <w:tab/>
      </w:r>
      <w:bookmarkEnd w:id="17"/>
      <w:bookmarkEnd w:id="18"/>
      <w:bookmarkEnd w:id="19"/>
      <w:bookmarkEnd w:id="20"/>
      <w:r>
        <w:rPr>
          <w:rFonts w:hint="eastAsia"/>
        </w:rPr>
        <w:t>一般资料</w:t>
      </w:r>
    </w:p>
    <w:p w:rsidR="002B2106" w:rsidRDefault="002B2106">
      <w:pPr>
        <w:pStyle w:val="SingleTxtGC"/>
        <w:rPr>
          <w:rFonts w:hint="eastAsia"/>
        </w:rPr>
      </w:pPr>
      <w:r>
        <w:rPr>
          <w:rFonts w:cs="SimSun" w:hint="eastAsia"/>
        </w:rPr>
        <w:t xml:space="preserve">27.  </w:t>
      </w:r>
      <w:r>
        <w:rPr>
          <w:rFonts w:cs="SimSun" w:hint="eastAsia"/>
          <w:lang w:eastAsia="es-ES"/>
        </w:rPr>
        <w:t>根据国家监狱信息系统</w:t>
      </w:r>
      <w:r>
        <w:rPr>
          <w:rStyle w:val="FootnoteReference"/>
          <w:rFonts w:hint="eastAsia"/>
        </w:rPr>
        <w:footnoteReference w:id="6"/>
      </w:r>
      <w:r>
        <w:rPr>
          <w:rFonts w:hint="eastAsia"/>
        </w:rPr>
        <w:t xml:space="preserve"> </w:t>
      </w:r>
      <w:r>
        <w:rPr>
          <w:rFonts w:cs="SimSun" w:hint="eastAsia"/>
        </w:rPr>
        <w:t>的</w:t>
      </w:r>
      <w:r>
        <w:rPr>
          <w:rFonts w:cs="SimSun" w:hint="eastAsia"/>
          <w:lang w:eastAsia="es-ES"/>
        </w:rPr>
        <w:t>数据，巴西在监</w:t>
      </w:r>
      <w:r>
        <w:rPr>
          <w:rFonts w:cs="SimSun" w:hint="eastAsia"/>
        </w:rPr>
        <w:t>囚禁</w:t>
      </w:r>
      <w:r>
        <w:rPr>
          <w:rFonts w:cs="SimSun" w:hint="eastAsia"/>
          <w:lang w:eastAsia="es-ES"/>
        </w:rPr>
        <w:t>人</w:t>
      </w:r>
      <w:r>
        <w:rPr>
          <w:rFonts w:cs="SimSun" w:hint="eastAsia"/>
        </w:rPr>
        <w:t>数在</w:t>
      </w:r>
      <w:r>
        <w:rPr>
          <w:rFonts w:cs="SimSun" w:hint="eastAsia"/>
          <w:lang w:eastAsia="es-ES"/>
        </w:rPr>
        <w:t>拉丁美洲</w:t>
      </w:r>
      <w:r>
        <w:rPr>
          <w:rFonts w:cs="SimSun" w:hint="eastAsia"/>
        </w:rPr>
        <w:t>是</w:t>
      </w:r>
      <w:r>
        <w:rPr>
          <w:rFonts w:cs="SimSun" w:hint="eastAsia"/>
          <w:lang w:eastAsia="es-ES"/>
        </w:rPr>
        <w:t>最</w:t>
      </w:r>
      <w:r>
        <w:rPr>
          <w:rFonts w:cs="SimSun" w:hint="eastAsia"/>
        </w:rPr>
        <w:t>多</w:t>
      </w:r>
      <w:r>
        <w:rPr>
          <w:rFonts w:cs="SimSun" w:hint="eastAsia"/>
          <w:lang w:eastAsia="es-ES"/>
        </w:rPr>
        <w:t>的。</w:t>
      </w:r>
      <w:r>
        <w:rPr>
          <w:rFonts w:cs="SimSun" w:hint="eastAsia"/>
        </w:rPr>
        <w:t>巴西共</w:t>
      </w:r>
      <w:r>
        <w:rPr>
          <w:rFonts w:cs="SimSun" w:hint="eastAsia"/>
          <w:lang w:eastAsia="es-ES"/>
        </w:rPr>
        <w:t>有</w:t>
      </w:r>
      <w:r>
        <w:rPr>
          <w:rFonts w:cs="SimSun" w:hint="eastAsia"/>
          <w:lang w:eastAsia="es-ES"/>
        </w:rPr>
        <w:t>1312</w:t>
      </w:r>
      <w:r>
        <w:rPr>
          <w:rFonts w:cs="SimSun" w:hint="eastAsia"/>
        </w:rPr>
        <w:t>监禁场所</w:t>
      </w:r>
      <w:r>
        <w:rPr>
          <w:rFonts w:cs="SimSun" w:hint="eastAsia"/>
          <w:lang w:eastAsia="es-ES"/>
        </w:rPr>
        <w:t>和</w:t>
      </w:r>
      <w:r>
        <w:rPr>
          <w:rFonts w:cs="SimSun" w:hint="eastAsia"/>
          <w:lang w:eastAsia="es-ES"/>
        </w:rPr>
        <w:t>51</w:t>
      </w:r>
      <w:r>
        <w:rPr>
          <w:rFonts w:cs="SimSun" w:hint="eastAsia"/>
        </w:rPr>
        <w:t>.</w:t>
      </w:r>
      <w:r>
        <w:rPr>
          <w:rFonts w:cs="SimSun" w:hint="eastAsia"/>
          <w:lang w:eastAsia="es-ES"/>
        </w:rPr>
        <w:t>4</w:t>
      </w:r>
      <w:r>
        <w:rPr>
          <w:rFonts w:cs="SimSun" w:hint="eastAsia"/>
        </w:rPr>
        <w:t>万多</w:t>
      </w:r>
      <w:r>
        <w:rPr>
          <w:rFonts w:cs="SimSun" w:hint="eastAsia"/>
          <w:lang w:eastAsia="es-ES"/>
        </w:rPr>
        <w:t>名囚犯</w:t>
      </w:r>
      <w:r>
        <w:rPr>
          <w:rStyle w:val="FootnoteReference"/>
          <w:rFonts w:hint="eastAsia"/>
        </w:rPr>
        <w:footnoteReference w:id="7"/>
      </w:r>
      <w:r>
        <w:rPr>
          <w:rFonts w:cs="SimSun" w:hint="eastAsia"/>
        </w:rPr>
        <w:t>，约占</w:t>
      </w:r>
      <w:r>
        <w:rPr>
          <w:rFonts w:cs="SimSun" w:hint="eastAsia"/>
        </w:rPr>
        <w:t>30</w:t>
      </w:r>
      <w:r>
        <w:rPr>
          <w:rFonts w:cs="SimSun" w:hint="eastAsia"/>
        </w:rPr>
        <w:t>万个收监位子</w:t>
      </w:r>
      <w:r>
        <w:rPr>
          <w:rFonts w:cs="SimSun" w:hint="eastAsia"/>
          <w:lang w:eastAsia="es-ES"/>
        </w:rPr>
        <w:t>。应当指出的是</w:t>
      </w:r>
      <w:r>
        <w:rPr>
          <w:rFonts w:cs="SimSun" w:hint="eastAsia"/>
          <w:lang w:val="es-ES" w:eastAsia="es-ES"/>
        </w:rPr>
        <w:t>，</w:t>
      </w:r>
      <w:r>
        <w:rPr>
          <w:rFonts w:cs="SimSun" w:hint="eastAsia"/>
          <w:lang w:val="es-ES" w:eastAsia="es-ES"/>
        </w:rPr>
        <w:t>21</w:t>
      </w:r>
      <w:r>
        <w:rPr>
          <w:rFonts w:cs="SimSun" w:hint="eastAsia"/>
          <w:lang w:val="es-ES"/>
        </w:rPr>
        <w:t>.</w:t>
      </w:r>
      <w:r>
        <w:rPr>
          <w:rFonts w:cs="SimSun" w:hint="eastAsia"/>
          <w:lang w:val="es-ES" w:eastAsia="es-ES"/>
        </w:rPr>
        <w:t>7</w:t>
      </w:r>
      <w:r>
        <w:rPr>
          <w:rFonts w:cs="SimSun" w:hint="eastAsia"/>
        </w:rPr>
        <w:t>万多属于</w:t>
      </w:r>
      <w:r>
        <w:rPr>
          <w:rFonts w:cs="SimSun" w:hint="eastAsia"/>
          <w:lang w:eastAsia="es-ES"/>
        </w:rPr>
        <w:t>审</w:t>
      </w:r>
      <w:r>
        <w:rPr>
          <w:rFonts w:cs="SimSun" w:hint="eastAsia"/>
        </w:rPr>
        <w:t>前羁押</w:t>
      </w:r>
      <w:r>
        <w:rPr>
          <w:rFonts w:cs="SimSun" w:hint="eastAsia"/>
          <w:lang w:eastAsia="es-ES"/>
        </w:rPr>
        <w:t>犯。</w:t>
      </w:r>
    </w:p>
    <w:p w:rsidR="002B2106" w:rsidRDefault="002B2106">
      <w:pPr>
        <w:pStyle w:val="SingleTxtGC"/>
        <w:rPr>
          <w:rFonts w:hint="eastAsia"/>
        </w:rPr>
      </w:pPr>
      <w:r>
        <w:rPr>
          <w:rFonts w:hint="eastAsia"/>
        </w:rPr>
        <w:t xml:space="preserve">28.  </w:t>
      </w:r>
      <w:r>
        <w:rPr>
          <w:rFonts w:hint="eastAsia"/>
        </w:rPr>
        <w:t>在监狱里，</w:t>
      </w:r>
      <w:r>
        <w:rPr>
          <w:rFonts w:hint="eastAsia"/>
        </w:rPr>
        <w:t>(18</w:t>
      </w:r>
      <w:r>
        <w:rPr>
          <w:rFonts w:hint="eastAsia"/>
        </w:rPr>
        <w:t>至</w:t>
      </w:r>
      <w:r>
        <w:rPr>
          <w:rFonts w:hint="eastAsia"/>
        </w:rPr>
        <w:t>29</w:t>
      </w:r>
      <w:r>
        <w:rPr>
          <w:rFonts w:hint="eastAsia"/>
        </w:rPr>
        <w:t>岁</w:t>
      </w:r>
      <w:r>
        <w:rPr>
          <w:rFonts w:hint="eastAsia"/>
        </w:rPr>
        <w:t>)</w:t>
      </w:r>
      <w:r>
        <w:rPr>
          <w:rFonts w:hint="eastAsia"/>
        </w:rPr>
        <w:t>年轻囚犯高达</w:t>
      </w:r>
      <w:r>
        <w:rPr>
          <w:rFonts w:hint="eastAsia"/>
        </w:rPr>
        <w:t>25</w:t>
      </w:r>
      <w:r>
        <w:rPr>
          <w:rFonts w:hint="eastAsia"/>
        </w:rPr>
        <w:t>万多人，</w:t>
      </w:r>
      <w:r>
        <w:rPr>
          <w:rFonts w:hint="eastAsia"/>
        </w:rPr>
        <w:t>30</w:t>
      </w:r>
      <w:r>
        <w:rPr>
          <w:rFonts w:hint="eastAsia"/>
        </w:rPr>
        <w:t>多万囚犯没有完成小学教育，增加了他们的社会脆弱性。应该进一步指出，他们当中有</w:t>
      </w:r>
      <w:r>
        <w:rPr>
          <w:rFonts w:hint="eastAsia"/>
        </w:rPr>
        <w:t>4.8</w:t>
      </w:r>
      <w:r>
        <w:rPr>
          <w:rFonts w:hint="eastAsia"/>
        </w:rPr>
        <w:t>万人目前正在接受教育。至于囚犯的民族，</w:t>
      </w:r>
      <w:r>
        <w:rPr>
          <w:rFonts w:hint="eastAsia"/>
        </w:rPr>
        <w:t>27</w:t>
      </w:r>
      <w:r>
        <w:rPr>
          <w:rFonts w:hint="eastAsia"/>
        </w:rPr>
        <w:t>万多囚犯自称是黑人或黑白混血儿，而</w:t>
      </w:r>
      <w:r>
        <w:rPr>
          <w:rFonts w:hint="eastAsia"/>
        </w:rPr>
        <w:t>16</w:t>
      </w:r>
      <w:r>
        <w:rPr>
          <w:rFonts w:hint="eastAsia"/>
        </w:rPr>
        <w:t>万多囚犯自称是白人。</w:t>
      </w:r>
    </w:p>
    <w:p w:rsidR="002B2106" w:rsidRDefault="002B2106">
      <w:pPr>
        <w:pStyle w:val="SingleTxtGC"/>
        <w:rPr>
          <w:rFonts w:hint="eastAsia"/>
        </w:rPr>
      </w:pPr>
      <w:r>
        <w:rPr>
          <w:rFonts w:hint="eastAsia"/>
        </w:rPr>
        <w:t xml:space="preserve">29.  </w:t>
      </w:r>
      <w:r>
        <w:rPr>
          <w:rFonts w:hint="eastAsia"/>
        </w:rPr>
        <w:t>按照犯罪类型划分，</w:t>
      </w:r>
      <w:r>
        <w:rPr>
          <w:rFonts w:hint="eastAsia"/>
        </w:rPr>
        <w:t>24</w:t>
      </w:r>
      <w:r>
        <w:rPr>
          <w:rFonts w:hint="eastAsia"/>
        </w:rPr>
        <w:t>多万被剥夺自由的罪犯所犯的罪涉及财产</w:t>
      </w:r>
      <w:r>
        <w:rPr>
          <w:rFonts w:hint="eastAsia"/>
        </w:rPr>
        <w:t>(</w:t>
      </w:r>
      <w:r>
        <w:rPr>
          <w:rFonts w:hint="eastAsia"/>
        </w:rPr>
        <w:t>盗窃、抢劫，抢劫和谋杀、勒索等</w:t>
      </w:r>
      <w:r>
        <w:rPr>
          <w:rFonts w:hint="eastAsia"/>
        </w:rPr>
        <w:t>)</w:t>
      </w:r>
      <w:r>
        <w:rPr>
          <w:rFonts w:hint="eastAsia"/>
        </w:rPr>
        <w:t>和</w:t>
      </w:r>
      <w:r>
        <w:rPr>
          <w:rFonts w:hint="eastAsia"/>
        </w:rPr>
        <w:t>12.5</w:t>
      </w:r>
      <w:r>
        <w:rPr>
          <w:rFonts w:hint="eastAsia"/>
        </w:rPr>
        <w:t>万以上犯罪涉及毒品</w:t>
      </w:r>
      <w:r>
        <w:rPr>
          <w:rFonts w:hint="eastAsia"/>
        </w:rPr>
        <w:t>(</w:t>
      </w:r>
      <w:r>
        <w:rPr>
          <w:rFonts w:hint="eastAsia"/>
        </w:rPr>
        <w:t>贩毒和国际贩毒</w:t>
      </w:r>
      <w:r>
        <w:rPr>
          <w:rFonts w:hint="eastAsia"/>
        </w:rPr>
        <w:t>)</w:t>
      </w:r>
      <w:r>
        <w:rPr>
          <w:rFonts w:hint="eastAsia"/>
        </w:rPr>
        <w:t>。</w:t>
      </w:r>
    </w:p>
    <w:p w:rsidR="002B2106" w:rsidRDefault="002B2106">
      <w:pPr>
        <w:pStyle w:val="SingleTxtGC"/>
        <w:rPr>
          <w:rFonts w:hint="eastAsia"/>
        </w:rPr>
      </w:pPr>
      <w:r>
        <w:rPr>
          <w:rFonts w:hint="eastAsia"/>
        </w:rPr>
        <w:t xml:space="preserve">30.  </w:t>
      </w:r>
      <w:r>
        <w:rPr>
          <w:rFonts w:hint="eastAsia"/>
        </w:rPr>
        <w:t>涉及监狱系统的教育、工作和健康等方面的具体数据将在第四章</w:t>
      </w:r>
      <w:r>
        <w:rPr>
          <w:rFonts w:hint="eastAsia"/>
        </w:rPr>
        <w:t>(</w:t>
      </w:r>
      <w:r>
        <w:rPr>
          <w:rFonts w:hint="eastAsia"/>
        </w:rPr>
        <w:t>三</w:t>
      </w:r>
      <w:r>
        <w:rPr>
          <w:rFonts w:hint="eastAsia"/>
        </w:rPr>
        <w:t>)</w:t>
      </w:r>
      <w:r>
        <w:rPr>
          <w:rFonts w:hint="eastAsia"/>
        </w:rPr>
        <w:t>、</w:t>
      </w:r>
      <w:r>
        <w:rPr>
          <w:rFonts w:hint="eastAsia"/>
        </w:rPr>
        <w:t>(</w:t>
      </w:r>
      <w:r>
        <w:rPr>
          <w:rFonts w:hint="eastAsia"/>
        </w:rPr>
        <w:t>四</w:t>
      </w:r>
      <w:r>
        <w:rPr>
          <w:rFonts w:hint="eastAsia"/>
        </w:rPr>
        <w:t>)</w:t>
      </w:r>
      <w:r>
        <w:rPr>
          <w:rFonts w:hint="eastAsia"/>
        </w:rPr>
        <w:t>和</w:t>
      </w:r>
      <w:r>
        <w:rPr>
          <w:rFonts w:hint="eastAsia"/>
        </w:rPr>
        <w:t>(</w:t>
      </w:r>
      <w:r>
        <w:rPr>
          <w:rFonts w:hint="eastAsia"/>
        </w:rPr>
        <w:t>五</w:t>
      </w:r>
      <w:r>
        <w:rPr>
          <w:rFonts w:hint="eastAsia"/>
        </w:rPr>
        <w:t>)</w:t>
      </w:r>
      <w:r>
        <w:rPr>
          <w:rFonts w:hint="eastAsia"/>
        </w:rPr>
        <w:t>段中讨论。</w:t>
      </w:r>
    </w:p>
    <w:p w:rsidR="002B2106" w:rsidRDefault="002B2106">
      <w:pPr>
        <w:pStyle w:val="HChGC"/>
        <w:rPr>
          <w:rFonts w:hint="eastAsia"/>
        </w:rPr>
      </w:pPr>
      <w:bookmarkStart w:id="21" w:name="_Toc331777512"/>
      <w:bookmarkStart w:id="22" w:name="_Toc331788303"/>
      <w:bookmarkStart w:id="23" w:name="_Toc332212485"/>
      <w:bookmarkStart w:id="24" w:name="_Toc337028979"/>
      <w:r>
        <w:rPr>
          <w:rFonts w:cs="SimSun" w:hint="eastAsia"/>
          <w:lang w:eastAsia="es-ES"/>
        </w:rPr>
        <w:tab/>
      </w:r>
      <w:r>
        <w:rPr>
          <w:rFonts w:cs="SimSun" w:hint="eastAsia"/>
        </w:rPr>
        <w:t>三</w:t>
      </w:r>
      <w:r>
        <w:rPr>
          <w:rFonts w:cs="SimSun" w:hint="eastAsia"/>
          <w:lang w:eastAsia="es-ES"/>
        </w:rPr>
        <w:t>.</w:t>
      </w:r>
      <w:r>
        <w:rPr>
          <w:rFonts w:cs="SimSun" w:hint="eastAsia"/>
          <w:lang w:eastAsia="es-ES"/>
        </w:rPr>
        <w:tab/>
      </w:r>
      <w:bookmarkEnd w:id="21"/>
      <w:bookmarkEnd w:id="22"/>
      <w:bookmarkEnd w:id="23"/>
      <w:bookmarkEnd w:id="24"/>
      <w:r>
        <w:rPr>
          <w:rFonts w:cs="SimSun" w:hint="eastAsia"/>
        </w:rPr>
        <w:t>社会教育体系</w:t>
      </w:r>
    </w:p>
    <w:p w:rsidR="002B2106" w:rsidRDefault="002B2106">
      <w:pPr>
        <w:pStyle w:val="H1GC"/>
        <w:rPr>
          <w:rFonts w:hint="eastAsia"/>
        </w:rPr>
      </w:pPr>
      <w:bookmarkStart w:id="25" w:name="_Toc331777513"/>
      <w:bookmarkStart w:id="26" w:name="_Toc331788304"/>
      <w:bookmarkStart w:id="27" w:name="_Toc332212486"/>
      <w:bookmarkStart w:id="28" w:name="_Toc337028980"/>
      <w:r>
        <w:rPr>
          <w:rFonts w:hint="eastAsia"/>
        </w:rPr>
        <w:tab/>
      </w:r>
      <w:r>
        <w:rPr>
          <w:rFonts w:hint="eastAsia"/>
          <w:lang w:eastAsia="es-ES"/>
        </w:rPr>
        <w:t>A</w:t>
      </w:r>
      <w:bookmarkEnd w:id="25"/>
      <w:bookmarkEnd w:id="26"/>
      <w:bookmarkEnd w:id="27"/>
      <w:bookmarkEnd w:id="28"/>
      <w:r>
        <w:rPr>
          <w:rFonts w:hint="eastAsia"/>
          <w:lang w:eastAsia="es-ES"/>
        </w:rPr>
        <w:t>.</w:t>
      </w:r>
      <w:r>
        <w:rPr>
          <w:rFonts w:hint="eastAsia"/>
        </w:rPr>
        <w:tab/>
      </w:r>
      <w:r>
        <w:rPr>
          <w:rFonts w:hint="eastAsia"/>
        </w:rPr>
        <w:t>组织架构</w:t>
      </w:r>
    </w:p>
    <w:p w:rsidR="002B2106" w:rsidRDefault="002B2106">
      <w:pPr>
        <w:pStyle w:val="SingleTxtGC"/>
        <w:rPr>
          <w:rFonts w:hint="eastAsia"/>
        </w:rPr>
      </w:pPr>
      <w:r>
        <w:rPr>
          <w:rFonts w:hint="eastAsia"/>
        </w:rPr>
        <w:t xml:space="preserve">31.  </w:t>
      </w:r>
      <w:r>
        <w:rPr>
          <w:rFonts w:hint="eastAsia"/>
        </w:rPr>
        <w:t>巴西政府正为被剥夺自由的青少年积极创造一种负责任和给机会的环境，消除一切虐待或侵害青少年权利的做法和行为，以促使他们不再犯罪，并为他们提供自主生产和获得解放的出路。</w:t>
      </w:r>
    </w:p>
    <w:p w:rsidR="002B2106" w:rsidRDefault="002B2106">
      <w:pPr>
        <w:pStyle w:val="SingleTxtGC"/>
        <w:rPr>
          <w:rFonts w:hint="eastAsia"/>
        </w:rPr>
      </w:pPr>
      <w:r>
        <w:rPr>
          <w:rFonts w:hint="eastAsia"/>
        </w:rPr>
        <w:t xml:space="preserve">32.  </w:t>
      </w:r>
      <w:r>
        <w:rPr>
          <w:rFonts w:hint="eastAsia"/>
        </w:rPr>
        <w:t>巴西已建立了与国际规定接轨的解决青少年犯罪问题的法律框架。在这方面，应注意到三大标志性的法律：</w:t>
      </w:r>
    </w:p>
    <w:p w:rsidR="002B2106" w:rsidRDefault="002B2106" w:rsidP="00030403">
      <w:pPr>
        <w:pStyle w:val="Bullet1GC"/>
        <w:numPr>
          <w:ilvl w:val="0"/>
          <w:numId w:val="11"/>
        </w:numPr>
        <w:rPr>
          <w:rFonts w:hint="eastAsia"/>
        </w:rPr>
      </w:pPr>
      <w:r>
        <w:rPr>
          <w:rFonts w:hint="eastAsia"/>
        </w:rPr>
        <w:t>1990</w:t>
      </w:r>
      <w:r>
        <w:rPr>
          <w:rFonts w:hint="eastAsia"/>
        </w:rPr>
        <w:t>年</w:t>
      </w:r>
      <w:r>
        <w:rPr>
          <w:rFonts w:hint="eastAsia"/>
        </w:rPr>
        <w:t>7</w:t>
      </w:r>
      <w:r>
        <w:rPr>
          <w:rFonts w:hint="eastAsia"/>
        </w:rPr>
        <w:t>月</w:t>
      </w:r>
      <w:r>
        <w:rPr>
          <w:rFonts w:hint="eastAsia"/>
        </w:rPr>
        <w:t>13</w:t>
      </w:r>
      <w:r>
        <w:rPr>
          <w:rFonts w:hint="eastAsia"/>
        </w:rPr>
        <w:t>日批准的第</w:t>
      </w:r>
      <w:r>
        <w:rPr>
          <w:rFonts w:hint="eastAsia"/>
        </w:rPr>
        <w:t>8069</w:t>
      </w:r>
      <w:r>
        <w:rPr>
          <w:rFonts w:hint="eastAsia"/>
        </w:rPr>
        <w:t>号法律</w:t>
      </w:r>
      <w:r>
        <w:rPr>
          <w:rFonts w:hint="eastAsia"/>
          <w:spacing w:val="-60"/>
        </w:rPr>
        <w:t>―</w:t>
      </w:r>
      <w:r>
        <w:rPr>
          <w:rFonts w:hint="eastAsia"/>
          <w:spacing w:val="10"/>
        </w:rPr>
        <w:t>―</w:t>
      </w:r>
      <w:r>
        <w:rPr>
          <w:rFonts w:hint="eastAsia"/>
        </w:rPr>
        <w:t>《儿童和青少年法规》，提供了充分保护的新标准，它在保护和社会教育方面走得更远，取代了以前那种“</w:t>
      </w:r>
      <w:r>
        <w:rPr>
          <w:rFonts w:hint="eastAsia"/>
          <w:lang w:val="fr-CH"/>
        </w:rPr>
        <w:t>惩罚</w:t>
      </w:r>
      <w:r>
        <w:rPr>
          <w:rFonts w:hint="eastAsia"/>
          <w:spacing w:val="-60"/>
        </w:rPr>
        <w:t>―</w:t>
      </w:r>
      <w:r>
        <w:rPr>
          <w:rFonts w:hint="eastAsia"/>
          <w:spacing w:val="10"/>
        </w:rPr>
        <w:t>―</w:t>
      </w:r>
      <w:r>
        <w:rPr>
          <w:rFonts w:hint="eastAsia"/>
        </w:rPr>
        <w:t>改造</w:t>
      </w:r>
      <w:r>
        <w:rPr>
          <w:rFonts w:hint="eastAsia"/>
          <w:spacing w:val="-60"/>
        </w:rPr>
        <w:t>―</w:t>
      </w:r>
      <w:r>
        <w:rPr>
          <w:rFonts w:hint="eastAsia"/>
          <w:spacing w:val="10"/>
        </w:rPr>
        <w:t>―</w:t>
      </w:r>
      <w:r>
        <w:rPr>
          <w:rFonts w:hint="eastAsia"/>
        </w:rPr>
        <w:t>监禁”的文化模式。这部法规被看作是先进的立法，它对青少年的个人权利作出了规定；对管理违法青少年规定了司法和执法的标准；确立了从警告、损害赔偿、惩罚性社区服务到自由受监视、半自由，直至监禁等一系列社会教育措施；还规定了从逮捕到关心方案的应用和执行的标准和程序。</w:t>
      </w:r>
    </w:p>
    <w:p w:rsidR="002B2106" w:rsidRDefault="002B2106">
      <w:pPr>
        <w:pStyle w:val="Bullet1GC"/>
        <w:numPr>
          <w:ilvl w:val="0"/>
          <w:numId w:val="11"/>
        </w:numPr>
        <w:rPr>
          <w:rFonts w:hint="eastAsia"/>
        </w:rPr>
      </w:pPr>
      <w:r>
        <w:rPr>
          <w:rFonts w:hint="eastAsia"/>
        </w:rPr>
        <w:t>2006</w:t>
      </w:r>
      <w:r>
        <w:rPr>
          <w:rFonts w:hint="eastAsia"/>
        </w:rPr>
        <w:t>年</w:t>
      </w:r>
      <w:r>
        <w:rPr>
          <w:rFonts w:hint="eastAsia"/>
        </w:rPr>
        <w:t>12</w:t>
      </w:r>
      <w:r>
        <w:rPr>
          <w:rFonts w:hint="eastAsia"/>
        </w:rPr>
        <w:t>月</w:t>
      </w:r>
      <w:r>
        <w:rPr>
          <w:rFonts w:hint="eastAsia"/>
        </w:rPr>
        <w:t>11</w:t>
      </w:r>
      <w:r>
        <w:rPr>
          <w:rFonts w:hint="eastAsia"/>
        </w:rPr>
        <w:t>日，全国儿童和青少年理事会发表了第</w:t>
      </w:r>
      <w:r>
        <w:rPr>
          <w:rFonts w:hint="eastAsia"/>
        </w:rPr>
        <w:t>119</w:t>
      </w:r>
      <w:r>
        <w:rPr>
          <w:rFonts w:hint="eastAsia"/>
        </w:rPr>
        <w:t>号决定，确定了建立全国社会教育服务体系的基础。决定是集体参与和共同努力的结果，为强调保障违法青少年权益的系统奠定了基础。第</w:t>
      </w:r>
      <w:r>
        <w:rPr>
          <w:rFonts w:hint="eastAsia"/>
        </w:rPr>
        <w:t>119</w:t>
      </w:r>
      <w:r>
        <w:rPr>
          <w:rFonts w:hint="eastAsia"/>
        </w:rPr>
        <w:t>号决定确立了社会教育服务体系的原则：组织的规范、社教服务体系的管理；教育未成年人的指导方针和社教设施的建筑标准；以及融资、监测和评估的形式。这是第一个为社会教育工作提供方向的文件，此外，它也为起草全国社会教育体系法案提供了力量的源泉。</w:t>
      </w:r>
    </w:p>
    <w:p w:rsidR="002B2106" w:rsidRDefault="002B2106">
      <w:pPr>
        <w:pStyle w:val="Bullet1GC"/>
        <w:numPr>
          <w:ilvl w:val="0"/>
          <w:numId w:val="11"/>
        </w:numPr>
        <w:rPr>
          <w:rFonts w:hint="eastAsia"/>
          <w:iCs/>
        </w:rPr>
      </w:pPr>
      <w:r>
        <w:rPr>
          <w:rFonts w:hint="eastAsia"/>
          <w:iCs/>
        </w:rPr>
        <w:t>2012</w:t>
      </w:r>
      <w:r>
        <w:rPr>
          <w:rFonts w:hint="eastAsia"/>
          <w:iCs/>
        </w:rPr>
        <w:t>年</w:t>
      </w:r>
      <w:r>
        <w:rPr>
          <w:rFonts w:hint="eastAsia"/>
          <w:iCs/>
        </w:rPr>
        <w:t>1</w:t>
      </w:r>
      <w:r>
        <w:rPr>
          <w:rFonts w:hint="eastAsia"/>
          <w:iCs/>
        </w:rPr>
        <w:t>月</w:t>
      </w:r>
      <w:r>
        <w:rPr>
          <w:rFonts w:hint="eastAsia"/>
          <w:iCs/>
        </w:rPr>
        <w:t>18</w:t>
      </w:r>
      <w:r>
        <w:rPr>
          <w:rFonts w:hint="eastAsia"/>
          <w:iCs/>
        </w:rPr>
        <w:t>日批准的第</w:t>
      </w:r>
      <w:r>
        <w:rPr>
          <w:rFonts w:hint="eastAsia"/>
          <w:iCs/>
        </w:rPr>
        <w:t>12594</w:t>
      </w:r>
      <w:r>
        <w:rPr>
          <w:rFonts w:hint="eastAsia"/>
          <w:iCs/>
        </w:rPr>
        <w:t>号法律成立了全国社会教育服务体系</w:t>
      </w:r>
      <w:r>
        <w:rPr>
          <w:rFonts w:hint="eastAsia"/>
        </w:rPr>
        <w:t>，规定了对违法</w:t>
      </w:r>
      <w:r>
        <w:rPr>
          <w:rFonts w:hint="eastAsia"/>
          <w:iCs/>
        </w:rPr>
        <w:t>青少年的社会教育措施。这部法律寻求统一各司法机构实施社会教育</w:t>
      </w:r>
      <w:r w:rsidRPr="00030403">
        <w:rPr>
          <w:rFonts w:hint="eastAsia"/>
        </w:rPr>
        <w:t>措施</w:t>
      </w:r>
      <w:r>
        <w:rPr>
          <w:rFonts w:hint="eastAsia"/>
          <w:iCs/>
        </w:rPr>
        <w:t>的程序，</w:t>
      </w:r>
      <w:r>
        <w:rPr>
          <w:rFonts w:hint="eastAsia"/>
        </w:rPr>
        <w:t>并赋予司法机构新的作用</w:t>
      </w:r>
      <w:r>
        <w:rPr>
          <w:rFonts w:hint="eastAsia"/>
          <w:iCs/>
        </w:rPr>
        <w:t>，即：通过批准和分析对青少年的个人援助计划</w:t>
      </w:r>
      <w:r>
        <w:rPr>
          <w:rFonts w:hint="eastAsia"/>
          <w:iCs/>
        </w:rPr>
        <w:t>(PIA)</w:t>
      </w:r>
      <w:r>
        <w:rPr>
          <w:rFonts w:hint="eastAsia"/>
          <w:iCs/>
        </w:rPr>
        <w:t>的报告，跟踪社会教育措施的落实情况。社会教育服务体系还创新了管理机制，扩大了融资的来源，明确了各级政府的职能，建立了评价体系，以便提高管理水平，明确社会教育措施所涵盖的青少年权利等。这部法律确保给有关青少年以个性化的关注，增加了有关卫生保健和职业培训等具体章节，禁止孤立青少年，规定了纪律制度，重视家庭参与社会教育和社会融合的过程，并提出了其他方面的改进措施。</w:t>
      </w:r>
    </w:p>
    <w:p w:rsidR="002B2106" w:rsidRDefault="002B2106">
      <w:pPr>
        <w:pStyle w:val="SingleTxtGC"/>
        <w:rPr>
          <w:rFonts w:hint="eastAsia"/>
        </w:rPr>
      </w:pPr>
      <w:r>
        <w:rPr>
          <w:rFonts w:hint="eastAsia"/>
        </w:rPr>
        <w:t xml:space="preserve">33.  </w:t>
      </w:r>
      <w:r>
        <w:rPr>
          <w:rFonts w:hint="eastAsia"/>
        </w:rPr>
        <w:t>上述法律框架是社会大动员和巴西政府举措的结果。在过去的几十年里，巴西政府一直在讨论这些问题，提出措施，努力确保面临司法问题的青少年的权利。这一历史及规范措施的背景，对于确保联合国人权体系机构在评估时能够真实反映巴西的实际情况以及参照国际做法极为重要。这些文件融入了巴西国家认可的价值观，当然，巴西的价值观与国际公认的原则、概念和标准是一致的。</w:t>
      </w:r>
    </w:p>
    <w:p w:rsidR="002B2106" w:rsidRDefault="002B2106">
      <w:pPr>
        <w:pStyle w:val="SingleTxtGC"/>
        <w:rPr>
          <w:rFonts w:hint="eastAsia"/>
        </w:rPr>
      </w:pPr>
      <w:r>
        <w:rPr>
          <w:rFonts w:hint="eastAsia"/>
        </w:rPr>
        <w:t xml:space="preserve">34.  </w:t>
      </w:r>
      <w:r>
        <w:rPr>
          <w:rFonts w:hint="eastAsia"/>
        </w:rPr>
        <w:t>鉴于巴西国家政治结构的联邦特征，值得提及的是，联邦政府在制定规则、支持行动、制订关注违法青少年的政策的最低标准等方面所发挥的作用。然而，各州在执行这一政策时的自主权使得它们在使用已经建立的网络、投资、确立的政策以及关注的质量等方面均有不同的表现。此外，各州管理限制和剥夺人身自由的措施的机构是不同的：其中</w:t>
      </w:r>
      <w:r>
        <w:rPr>
          <w:rFonts w:hint="eastAsia"/>
        </w:rPr>
        <w:t>11</w:t>
      </w:r>
      <w:r>
        <w:rPr>
          <w:rFonts w:hint="eastAsia"/>
        </w:rPr>
        <w:t>个州，由社会福利机构来协调限制和剥夺人身自由的政策；</w:t>
      </w:r>
      <w:r>
        <w:rPr>
          <w:rFonts w:hint="eastAsia"/>
        </w:rPr>
        <w:t>8</w:t>
      </w:r>
      <w:r>
        <w:rPr>
          <w:rFonts w:hint="eastAsia"/>
        </w:rPr>
        <w:t>个州，由司法机关进行协调；</w:t>
      </w:r>
      <w:r>
        <w:rPr>
          <w:rFonts w:hint="eastAsia"/>
        </w:rPr>
        <w:t>3</w:t>
      </w:r>
      <w:r>
        <w:rPr>
          <w:rFonts w:hint="eastAsia"/>
        </w:rPr>
        <w:t>个州，由人权事务机构协调；还有</w:t>
      </w:r>
      <w:r>
        <w:rPr>
          <w:rFonts w:hint="eastAsia"/>
        </w:rPr>
        <w:t>3</w:t>
      </w:r>
      <w:r>
        <w:rPr>
          <w:rFonts w:hint="eastAsia"/>
        </w:rPr>
        <w:t>个州，则由涉及儿童和青少年等其他事务相关机构协调。</w:t>
      </w:r>
    </w:p>
    <w:p w:rsidR="002B2106" w:rsidRDefault="002B2106">
      <w:pPr>
        <w:pStyle w:val="SingleTxtGC"/>
        <w:rPr>
          <w:rFonts w:hint="eastAsia"/>
        </w:rPr>
      </w:pPr>
      <w:r>
        <w:rPr>
          <w:rFonts w:hint="eastAsia"/>
        </w:rPr>
        <w:t xml:space="preserve">35.  </w:t>
      </w:r>
      <w:r>
        <w:rPr>
          <w:rFonts w:hint="eastAsia"/>
        </w:rPr>
        <w:t>此外，鉴于有青少年卷入违法事项，还必须提及巴西政府在推出防止暴力节目等方面所做的努力。通过建立州、市各级的保护网络，教育、卫生、社会福利等各部门制订基本的部门政策，形成了保障儿童和青少年基本权利的基本构架。在这方面，应当强调的是联邦政府推出综合方案，以降低青少年易受影响的可能性，如“没有贫穷的巴西”和“强效纯可卡因是可以战胜的”等，这些项目有助于防止青少年进入社会教育系统。</w:t>
      </w:r>
    </w:p>
    <w:p w:rsidR="002B2106" w:rsidRDefault="002B2106">
      <w:pPr>
        <w:pStyle w:val="SingleTxtGC"/>
        <w:rPr>
          <w:rFonts w:hint="eastAsia"/>
        </w:rPr>
      </w:pPr>
      <w:r>
        <w:rPr>
          <w:rFonts w:hint="eastAsia"/>
        </w:rPr>
        <w:t xml:space="preserve">36.  </w:t>
      </w:r>
      <w:r>
        <w:rPr>
          <w:rFonts w:hint="eastAsia"/>
        </w:rPr>
        <w:t>最后，应明确指出，巴西社会教育系统不适用于儿童，只适用于</w:t>
      </w:r>
      <w:r>
        <w:rPr>
          <w:rFonts w:hint="eastAsia"/>
        </w:rPr>
        <w:t>(12-17</w:t>
      </w:r>
      <w:r>
        <w:rPr>
          <w:rFonts w:hint="eastAsia"/>
        </w:rPr>
        <w:t>岁</w:t>
      </w:r>
      <w:r>
        <w:rPr>
          <w:rFonts w:hint="eastAsia"/>
        </w:rPr>
        <w:t>)</w:t>
      </w:r>
      <w:r>
        <w:rPr>
          <w:rFonts w:hint="eastAsia"/>
        </w:rPr>
        <w:t>青少年和</w:t>
      </w:r>
      <w:r>
        <w:rPr>
          <w:rFonts w:hint="eastAsia"/>
        </w:rPr>
        <w:t>21</w:t>
      </w:r>
      <w:r>
        <w:rPr>
          <w:rFonts w:hint="eastAsia"/>
        </w:rPr>
        <w:t>岁以下纳入社教系统被剥夺自由的年轻人。</w:t>
      </w:r>
      <w:r>
        <w:rPr>
          <w:rStyle w:val="FootnoteReference"/>
          <w:rFonts w:hint="eastAsia"/>
        </w:rPr>
        <w:footnoteReference w:id="8"/>
      </w:r>
      <w:r>
        <w:rPr>
          <w:rFonts w:hint="eastAsia"/>
        </w:rPr>
        <w:t xml:space="preserve"> </w:t>
      </w:r>
      <w:r>
        <w:rPr>
          <w:rFonts w:hint="eastAsia"/>
        </w:rPr>
        <w:t>因此，没有剥夺儿童自由的社教机构，只有剥夺青少年自由的社教机构。</w:t>
      </w:r>
    </w:p>
    <w:p w:rsidR="002B2106" w:rsidRDefault="002B2106">
      <w:pPr>
        <w:pStyle w:val="H1GC"/>
        <w:rPr>
          <w:rFonts w:hint="eastAsia"/>
        </w:rPr>
      </w:pPr>
      <w:bookmarkStart w:id="29" w:name="_Toc332212487"/>
      <w:bookmarkStart w:id="30" w:name="_Toc337028981"/>
      <w:r>
        <w:rPr>
          <w:rFonts w:cs="SimSun" w:hint="eastAsia"/>
          <w:lang w:eastAsia="es-ES"/>
        </w:rPr>
        <w:tab/>
        <w:t>B.</w:t>
      </w:r>
      <w:r>
        <w:rPr>
          <w:rFonts w:cs="SimSun" w:hint="eastAsia"/>
          <w:lang w:eastAsia="es-ES"/>
        </w:rPr>
        <w:tab/>
      </w:r>
      <w:bookmarkEnd w:id="29"/>
      <w:bookmarkEnd w:id="30"/>
      <w:r>
        <w:rPr>
          <w:rFonts w:cs="SimSun" w:hint="eastAsia"/>
          <w:lang w:eastAsia="es-ES"/>
        </w:rPr>
        <w:t>一般</w:t>
      </w:r>
      <w:r>
        <w:rPr>
          <w:rFonts w:cs="SimSun" w:hint="eastAsia"/>
        </w:rPr>
        <w:t>资料</w:t>
      </w:r>
    </w:p>
    <w:p w:rsidR="002B2106" w:rsidRDefault="002B2106">
      <w:pPr>
        <w:pStyle w:val="SingleTxtGC"/>
        <w:rPr>
          <w:rFonts w:hint="eastAsia"/>
        </w:rPr>
      </w:pPr>
      <w:r>
        <w:rPr>
          <w:rFonts w:cs="SimSun" w:hint="eastAsia"/>
          <w:lang w:eastAsia="es-ES"/>
        </w:rPr>
        <w:t xml:space="preserve">37.  </w:t>
      </w:r>
      <w:r w:rsidRPr="00030403">
        <w:rPr>
          <w:rFonts w:cs="SimSun" w:hint="eastAsia"/>
          <w:spacing w:val="-3"/>
          <w:lang w:eastAsia="es-ES"/>
        </w:rPr>
        <w:t>巴西政府</w:t>
      </w:r>
      <w:r w:rsidRPr="00030403">
        <w:rPr>
          <w:rFonts w:cs="SimSun" w:hint="eastAsia"/>
          <w:spacing w:val="-3"/>
        </w:rPr>
        <w:t>提供</w:t>
      </w:r>
      <w:r w:rsidRPr="00030403">
        <w:rPr>
          <w:rFonts w:cs="SimSun" w:hint="eastAsia"/>
          <w:spacing w:val="-3"/>
          <w:lang w:eastAsia="es-ES"/>
        </w:rPr>
        <w:t>的</w:t>
      </w:r>
      <w:r w:rsidRPr="00030403">
        <w:rPr>
          <w:rFonts w:cs="SimSun" w:hint="eastAsia"/>
          <w:spacing w:val="-3"/>
          <w:lang w:eastAsia="es-ES"/>
        </w:rPr>
        <w:t>2010</w:t>
      </w:r>
      <w:r w:rsidRPr="00030403">
        <w:rPr>
          <w:rFonts w:cs="SimSun" w:hint="eastAsia"/>
          <w:spacing w:val="-3"/>
        </w:rPr>
        <w:t>年有关</w:t>
      </w:r>
      <w:r w:rsidRPr="00030403">
        <w:rPr>
          <w:rFonts w:cs="SimSun" w:hint="eastAsia"/>
          <w:spacing w:val="-3"/>
          <w:lang w:eastAsia="es-ES"/>
        </w:rPr>
        <w:t>社会教育系统的统计数</w:t>
      </w:r>
      <w:r w:rsidRPr="00030403">
        <w:rPr>
          <w:rFonts w:cs="SimSun" w:hint="eastAsia"/>
          <w:spacing w:val="-3"/>
        </w:rPr>
        <w:t>据表明，巴西</w:t>
      </w:r>
      <w:r w:rsidRPr="00030403">
        <w:rPr>
          <w:rFonts w:cs="SimSun" w:hint="eastAsia"/>
          <w:spacing w:val="-3"/>
          <w:lang w:eastAsia="es-ES"/>
        </w:rPr>
        <w:t>面临挑战。</w:t>
      </w:r>
      <w:r>
        <w:rPr>
          <w:rFonts w:cs="SimSun" w:hint="eastAsia"/>
        </w:rPr>
        <w:t>共</w:t>
      </w:r>
      <w:r>
        <w:rPr>
          <w:rFonts w:cs="SimSun" w:hint="eastAsia"/>
          <w:lang w:eastAsia="es-ES"/>
        </w:rPr>
        <w:t>有</w:t>
      </w:r>
      <w:r>
        <w:rPr>
          <w:rFonts w:cs="SimSun" w:hint="eastAsia"/>
          <w:lang w:eastAsia="es-ES"/>
        </w:rPr>
        <w:t>17,703</w:t>
      </w:r>
      <w:r>
        <w:rPr>
          <w:rFonts w:cs="SimSun" w:hint="eastAsia"/>
        </w:rPr>
        <w:t>名</w:t>
      </w:r>
      <w:r>
        <w:rPr>
          <w:rFonts w:cs="SimSun" w:hint="eastAsia"/>
          <w:lang w:eastAsia="es-ES"/>
        </w:rPr>
        <w:t>青少年</w:t>
      </w:r>
      <w:r>
        <w:rPr>
          <w:rFonts w:cs="SimSun" w:hint="eastAsia"/>
        </w:rPr>
        <w:t>纳入</w:t>
      </w:r>
      <w:r>
        <w:rPr>
          <w:rFonts w:cs="SimSun" w:hint="eastAsia"/>
          <w:lang w:eastAsia="es-ES"/>
        </w:rPr>
        <w:t>社会教育</w:t>
      </w:r>
      <w:r>
        <w:rPr>
          <w:rFonts w:cs="SimSun" w:hint="eastAsia"/>
        </w:rPr>
        <w:t>系统</w:t>
      </w:r>
      <w:r>
        <w:rPr>
          <w:rFonts w:cs="SimSun" w:hint="eastAsia"/>
          <w:lang w:eastAsia="es-ES"/>
        </w:rPr>
        <w:t>，</w:t>
      </w:r>
      <w:r>
        <w:rPr>
          <w:rFonts w:cs="SimSun" w:hint="eastAsia"/>
        </w:rPr>
        <w:t>其中</w:t>
      </w:r>
      <w:r>
        <w:rPr>
          <w:rFonts w:cs="SimSun" w:hint="eastAsia"/>
          <w:lang w:eastAsia="es-ES"/>
        </w:rPr>
        <w:t>12,041</w:t>
      </w:r>
      <w:r>
        <w:rPr>
          <w:rFonts w:cs="SimSun" w:hint="eastAsia"/>
          <w:lang w:eastAsia="es-ES"/>
        </w:rPr>
        <w:t>人被拘留</w:t>
      </w:r>
      <w:r>
        <w:rPr>
          <w:rFonts w:cs="SimSun" w:hint="eastAsia"/>
        </w:rPr>
        <w:t>，</w:t>
      </w:r>
      <w:r>
        <w:rPr>
          <w:rFonts w:cs="SimSun" w:hint="eastAsia"/>
          <w:lang w:eastAsia="es-ES"/>
        </w:rPr>
        <w:t>3,934</w:t>
      </w:r>
      <w:r>
        <w:rPr>
          <w:rFonts w:cs="SimSun" w:hint="eastAsia"/>
        </w:rPr>
        <w:t>人被</w:t>
      </w:r>
      <w:r>
        <w:rPr>
          <w:rFonts w:cs="SimSun" w:hint="eastAsia"/>
          <w:lang w:eastAsia="es-ES"/>
        </w:rPr>
        <w:t>暂时拘留</w:t>
      </w:r>
      <w:r>
        <w:rPr>
          <w:rFonts w:cs="SimSun" w:hint="eastAsia"/>
        </w:rPr>
        <w:t>，</w:t>
      </w:r>
      <w:r>
        <w:rPr>
          <w:rFonts w:cs="SimSun" w:hint="eastAsia"/>
          <w:lang w:eastAsia="es-ES"/>
        </w:rPr>
        <w:t>1,728</w:t>
      </w:r>
      <w:r>
        <w:rPr>
          <w:rFonts w:cs="SimSun" w:hint="eastAsia"/>
        </w:rPr>
        <w:t>人处于</w:t>
      </w:r>
      <w:r>
        <w:rPr>
          <w:rFonts w:cs="SimSun" w:hint="eastAsia"/>
          <w:lang w:eastAsia="es-ES"/>
        </w:rPr>
        <w:t>半</w:t>
      </w:r>
      <w:r>
        <w:rPr>
          <w:rFonts w:cs="SimSun" w:hint="eastAsia"/>
        </w:rPr>
        <w:t>封闭式管理</w:t>
      </w:r>
      <w:r>
        <w:rPr>
          <w:rFonts w:cs="SimSun" w:hint="eastAsia"/>
          <w:lang w:eastAsia="es-ES"/>
        </w:rPr>
        <w:t>。</w:t>
      </w:r>
      <w:r>
        <w:rPr>
          <w:rFonts w:cs="SimSun" w:hint="eastAsia"/>
        </w:rPr>
        <w:t>社教</w:t>
      </w:r>
      <w:r>
        <w:rPr>
          <w:rFonts w:cs="SimSun" w:hint="eastAsia"/>
          <w:lang w:eastAsia="es-ES"/>
        </w:rPr>
        <w:t>网络</w:t>
      </w:r>
      <w:r>
        <w:rPr>
          <w:rFonts w:cs="SimSun" w:hint="eastAsia"/>
        </w:rPr>
        <w:t>覆盖</w:t>
      </w:r>
      <w:r>
        <w:rPr>
          <w:rFonts w:cs="SimSun" w:hint="eastAsia"/>
          <w:lang w:eastAsia="es-ES"/>
        </w:rPr>
        <w:t>27</w:t>
      </w:r>
      <w:r>
        <w:rPr>
          <w:rFonts w:cs="SimSun" w:hint="eastAsia"/>
          <w:lang w:eastAsia="es-ES"/>
        </w:rPr>
        <w:t>个州</w:t>
      </w:r>
      <w:r>
        <w:rPr>
          <w:rFonts w:cs="SimSun" w:hint="eastAsia"/>
        </w:rPr>
        <w:t>，共</w:t>
      </w:r>
      <w:r>
        <w:rPr>
          <w:rFonts w:cs="SimSun" w:hint="eastAsia"/>
          <w:lang w:eastAsia="es-ES"/>
        </w:rPr>
        <w:t>设</w:t>
      </w:r>
      <w:r>
        <w:rPr>
          <w:rFonts w:cs="SimSun" w:hint="eastAsia"/>
        </w:rPr>
        <w:t>有</w:t>
      </w:r>
      <w:r>
        <w:rPr>
          <w:rFonts w:cs="SimSun" w:hint="eastAsia"/>
          <w:lang w:eastAsia="es-ES"/>
        </w:rPr>
        <w:t>435</w:t>
      </w:r>
      <w:r>
        <w:rPr>
          <w:rFonts w:cs="SimSun" w:hint="eastAsia"/>
          <w:lang w:eastAsia="es-ES"/>
        </w:rPr>
        <w:t>个</w:t>
      </w:r>
      <w:r>
        <w:rPr>
          <w:rFonts w:cs="SimSun" w:hint="eastAsia"/>
        </w:rPr>
        <w:t>社教机构，</w:t>
      </w:r>
      <w:r>
        <w:rPr>
          <w:rFonts w:cs="SimSun" w:hint="eastAsia"/>
          <w:lang w:eastAsia="es-ES"/>
        </w:rPr>
        <w:t>其中</w:t>
      </w:r>
      <w:r>
        <w:rPr>
          <w:rFonts w:cs="SimSun" w:hint="eastAsia"/>
          <w:lang w:eastAsia="es-ES"/>
        </w:rPr>
        <w:t>124</w:t>
      </w:r>
      <w:r>
        <w:rPr>
          <w:rFonts w:cs="SimSun" w:hint="eastAsia"/>
          <w:lang w:eastAsia="es-ES"/>
        </w:rPr>
        <w:t>个</w:t>
      </w:r>
      <w:r>
        <w:rPr>
          <w:rFonts w:cs="SimSun" w:hint="eastAsia"/>
        </w:rPr>
        <w:t>面向</w:t>
      </w:r>
      <w:r>
        <w:rPr>
          <w:rFonts w:cs="SimSun" w:hint="eastAsia"/>
          <w:lang w:eastAsia="es-ES"/>
        </w:rPr>
        <w:t>拘留</w:t>
      </w:r>
      <w:r>
        <w:rPr>
          <w:rFonts w:cs="SimSun" w:hint="eastAsia"/>
        </w:rPr>
        <w:t>所，</w:t>
      </w:r>
      <w:r>
        <w:rPr>
          <w:rFonts w:cs="SimSun" w:hint="eastAsia"/>
          <w:lang w:eastAsia="es-ES"/>
        </w:rPr>
        <w:t>55</w:t>
      </w:r>
      <w:r>
        <w:rPr>
          <w:rFonts w:cs="SimSun" w:hint="eastAsia"/>
        </w:rPr>
        <w:t>个面向</w:t>
      </w:r>
      <w:r>
        <w:rPr>
          <w:rFonts w:cs="SimSun" w:hint="eastAsia"/>
          <w:lang w:eastAsia="es-ES"/>
        </w:rPr>
        <w:t>临时拘留</w:t>
      </w:r>
      <w:r>
        <w:rPr>
          <w:rFonts w:cs="SimSun" w:hint="eastAsia"/>
        </w:rPr>
        <w:t>所，</w:t>
      </w:r>
      <w:r>
        <w:rPr>
          <w:rFonts w:cs="SimSun" w:hint="eastAsia"/>
          <w:lang w:eastAsia="es-ES"/>
        </w:rPr>
        <w:t>110</w:t>
      </w:r>
      <w:r>
        <w:rPr>
          <w:rFonts w:cs="SimSun" w:hint="eastAsia"/>
        </w:rPr>
        <w:t>个面向允许外放</w:t>
      </w:r>
      <w:r>
        <w:rPr>
          <w:rFonts w:cs="SimSun" w:hint="eastAsia"/>
          <w:lang w:eastAsia="es-ES"/>
        </w:rPr>
        <w:t>工作</w:t>
      </w:r>
      <w:r>
        <w:rPr>
          <w:rFonts w:cs="SimSun" w:hint="eastAsia"/>
        </w:rPr>
        <w:t>的</w:t>
      </w:r>
      <w:r>
        <w:rPr>
          <w:rFonts w:cs="SimSun" w:hint="eastAsia"/>
          <w:lang w:eastAsia="es-ES"/>
        </w:rPr>
        <w:t>方案</w:t>
      </w:r>
      <w:r>
        <w:rPr>
          <w:rFonts w:cs="SimSun" w:hint="eastAsia"/>
        </w:rPr>
        <w:t>，</w:t>
      </w:r>
      <w:r>
        <w:rPr>
          <w:rFonts w:cs="SimSun" w:hint="eastAsia"/>
          <w:lang w:eastAsia="es-ES"/>
        </w:rPr>
        <w:t>16</w:t>
      </w:r>
      <w:r>
        <w:rPr>
          <w:rFonts w:cs="SimSun" w:hint="eastAsia"/>
        </w:rPr>
        <w:t>个面向重点观察站，</w:t>
      </w:r>
      <w:r>
        <w:rPr>
          <w:rFonts w:cs="SimSun" w:hint="eastAsia"/>
          <w:lang w:eastAsia="es-ES"/>
        </w:rPr>
        <w:t>130</w:t>
      </w:r>
      <w:r>
        <w:rPr>
          <w:rFonts w:cs="SimSun" w:hint="eastAsia"/>
        </w:rPr>
        <w:t>个混合社教机构，用于纳入社教系统的各类人员</w:t>
      </w:r>
      <w:r>
        <w:rPr>
          <w:rFonts w:cs="SimSun" w:hint="eastAsia"/>
          <w:lang w:eastAsia="es-ES"/>
        </w:rPr>
        <w:t>。这些</w:t>
      </w:r>
      <w:r>
        <w:rPr>
          <w:rFonts w:cs="SimSun" w:hint="eastAsia"/>
        </w:rPr>
        <w:t>机构</w:t>
      </w:r>
      <w:r>
        <w:rPr>
          <w:rFonts w:cs="SimSun" w:hint="eastAsia"/>
          <w:lang w:eastAsia="es-ES"/>
        </w:rPr>
        <w:t>大</w:t>
      </w:r>
      <w:r>
        <w:rPr>
          <w:rFonts w:cs="SimSun" w:hint="eastAsia"/>
        </w:rPr>
        <w:t>多在</w:t>
      </w:r>
      <w:r>
        <w:rPr>
          <w:rFonts w:cs="SimSun" w:hint="eastAsia"/>
          <w:lang w:eastAsia="es-ES"/>
        </w:rPr>
        <w:t>全国社会教育服务体系</w:t>
      </w:r>
      <w:r>
        <w:rPr>
          <w:rFonts w:cs="SimSun" w:hint="eastAsia"/>
        </w:rPr>
        <w:t>推出之前建立的，但</w:t>
      </w:r>
      <w:r>
        <w:rPr>
          <w:rFonts w:cs="SimSun" w:hint="eastAsia"/>
          <w:lang w:eastAsia="es-ES"/>
        </w:rPr>
        <w:t>必须</w:t>
      </w:r>
      <w:r>
        <w:rPr>
          <w:rFonts w:cs="SimSun" w:hint="eastAsia"/>
        </w:rPr>
        <w:t>使</w:t>
      </w:r>
      <w:r>
        <w:rPr>
          <w:rFonts w:cs="SimSun" w:hint="eastAsia"/>
          <w:lang w:eastAsia="es-ES"/>
        </w:rPr>
        <w:t>用系统的</w:t>
      </w:r>
      <w:r>
        <w:rPr>
          <w:rFonts w:cs="SimSun" w:hint="eastAsia"/>
        </w:rPr>
        <w:t>统一</w:t>
      </w:r>
      <w:r>
        <w:rPr>
          <w:rFonts w:cs="SimSun" w:hint="eastAsia"/>
          <w:lang w:eastAsia="es-ES"/>
        </w:rPr>
        <w:t>标准。</w:t>
      </w:r>
      <w:r>
        <w:rPr>
          <w:rFonts w:cs="SimSun" w:hint="eastAsia"/>
        </w:rPr>
        <w:t>在</w:t>
      </w:r>
      <w:r>
        <w:rPr>
          <w:rFonts w:cs="SimSun" w:hint="eastAsia"/>
          <w:lang w:eastAsia="es-ES"/>
        </w:rPr>
        <w:t>2003</w:t>
      </w:r>
      <w:r>
        <w:rPr>
          <w:rFonts w:cs="SimSun" w:hint="eastAsia"/>
        </w:rPr>
        <w:t>年至</w:t>
      </w:r>
      <w:r>
        <w:rPr>
          <w:rFonts w:cs="SimSun" w:hint="eastAsia"/>
          <w:lang w:eastAsia="es-ES"/>
        </w:rPr>
        <w:t>2011</w:t>
      </w:r>
      <w:r>
        <w:rPr>
          <w:rFonts w:cs="SimSun" w:hint="eastAsia"/>
        </w:rPr>
        <w:t>年期间</w:t>
      </w:r>
      <w:r>
        <w:rPr>
          <w:rFonts w:cs="SimSun" w:hint="eastAsia"/>
          <w:lang w:eastAsia="es-ES"/>
        </w:rPr>
        <w:t>，联邦政府</w:t>
      </w:r>
      <w:r>
        <w:rPr>
          <w:rFonts w:cs="SimSun" w:hint="eastAsia"/>
        </w:rPr>
        <w:t>共投入</w:t>
      </w:r>
      <w:r>
        <w:rPr>
          <w:rFonts w:cs="SimSun" w:hint="eastAsia"/>
          <w:lang w:eastAsia="es-ES"/>
        </w:rPr>
        <w:t>约</w:t>
      </w:r>
      <w:r>
        <w:rPr>
          <w:rFonts w:cs="SimSun" w:hint="eastAsia"/>
          <w:lang w:eastAsia="es-ES"/>
        </w:rPr>
        <w:t>2</w:t>
      </w:r>
      <w:r>
        <w:rPr>
          <w:rFonts w:cs="SimSun" w:hint="eastAsia"/>
        </w:rPr>
        <w:t>亿</w:t>
      </w:r>
      <w:r>
        <w:rPr>
          <w:rFonts w:cs="SimSun" w:hint="eastAsia"/>
          <w:lang w:eastAsia="es-ES"/>
        </w:rPr>
        <w:t>9</w:t>
      </w:r>
      <w:r>
        <w:rPr>
          <w:rFonts w:cs="SimSun" w:hint="eastAsia"/>
        </w:rPr>
        <w:t>百万</w:t>
      </w:r>
      <w:r>
        <w:rPr>
          <w:rFonts w:cs="SimSun" w:hint="eastAsia"/>
          <w:lang w:eastAsia="es-ES"/>
        </w:rPr>
        <w:t>雷亚尔</w:t>
      </w:r>
      <w:r>
        <w:rPr>
          <w:rFonts w:cs="SimSun" w:hint="eastAsia"/>
        </w:rPr>
        <w:t>，在</w:t>
      </w:r>
      <w:r>
        <w:rPr>
          <w:rFonts w:cs="SimSun" w:hint="eastAsia"/>
          <w:lang w:eastAsia="es-ES"/>
        </w:rPr>
        <w:t>27</w:t>
      </w:r>
      <w:r>
        <w:rPr>
          <w:rFonts w:cs="SimSun" w:hint="eastAsia"/>
          <w:lang w:eastAsia="es-ES"/>
        </w:rPr>
        <w:t>个</w:t>
      </w:r>
      <w:r>
        <w:rPr>
          <w:rFonts w:cs="SimSun" w:hint="eastAsia"/>
        </w:rPr>
        <w:t>州建设</w:t>
      </w:r>
      <w:r>
        <w:rPr>
          <w:rFonts w:cs="SimSun" w:hint="eastAsia"/>
          <w:lang w:eastAsia="es-ES"/>
        </w:rPr>
        <w:t>82</w:t>
      </w:r>
      <w:r>
        <w:rPr>
          <w:rFonts w:cs="SimSun" w:hint="eastAsia"/>
        </w:rPr>
        <w:t>个</w:t>
      </w:r>
      <w:r>
        <w:rPr>
          <w:rFonts w:cs="SimSun" w:hint="eastAsia"/>
          <w:lang w:eastAsia="es-ES"/>
        </w:rPr>
        <w:t>建</w:t>
      </w:r>
      <w:r>
        <w:rPr>
          <w:rFonts w:cs="SimSun" w:hint="eastAsia"/>
        </w:rPr>
        <w:t>筑</w:t>
      </w:r>
      <w:r>
        <w:rPr>
          <w:rFonts w:cs="SimSun" w:hint="eastAsia"/>
          <w:lang w:eastAsia="es-ES"/>
        </w:rPr>
        <w:t>工程。</w:t>
      </w:r>
    </w:p>
    <w:p w:rsidR="002B2106" w:rsidRDefault="002B2106">
      <w:pPr>
        <w:pStyle w:val="SingleTxtGC"/>
        <w:rPr>
          <w:rFonts w:hint="eastAsia"/>
        </w:rPr>
      </w:pPr>
      <w:r>
        <w:rPr>
          <w:rFonts w:hint="eastAsia"/>
        </w:rPr>
        <w:t xml:space="preserve">38.  </w:t>
      </w:r>
      <w:r>
        <w:rPr>
          <w:rFonts w:hint="eastAsia"/>
        </w:rPr>
        <w:t>应该强调的是，</w:t>
      </w:r>
      <w:r>
        <w:rPr>
          <w:rFonts w:hint="eastAsia"/>
        </w:rPr>
        <w:t>2010</w:t>
      </w:r>
      <w:r>
        <w:rPr>
          <w:rFonts w:hint="eastAsia"/>
        </w:rPr>
        <w:t>年人权事务国务秘书办公室和全国儿童、青少年基金只给全国社教系统</w:t>
      </w:r>
      <w:r>
        <w:rPr>
          <w:rFonts w:hint="eastAsia"/>
        </w:rPr>
        <w:t>55,242,000.29</w:t>
      </w:r>
      <w:r>
        <w:rPr>
          <w:rFonts w:hint="eastAsia"/>
        </w:rPr>
        <w:t>雷亚尔的预算拨款，用于建造社教机构、进行专业培训、学习和研究、加强服务和社教网络建设、技术上支持青少年的辩护以及他们的社会与法律保护。此外，社会发展和消除饥饿部从其预算中拨出</w:t>
      </w:r>
      <w:r>
        <w:rPr>
          <w:rFonts w:hint="eastAsia"/>
        </w:rPr>
        <w:t>48,401,664.00</w:t>
      </w:r>
      <w:r>
        <w:rPr>
          <w:rFonts w:hint="eastAsia"/>
        </w:rPr>
        <w:t>雷亚尔，用于支持</w:t>
      </w:r>
      <w:r>
        <w:rPr>
          <w:rFonts w:hint="eastAsia"/>
        </w:rPr>
        <w:t>902</w:t>
      </w:r>
      <w:r>
        <w:rPr>
          <w:rFonts w:hint="eastAsia"/>
        </w:rPr>
        <w:t>个市级半封闭式社会教育计划，不包括给执行全国社教系统的卫生、教育、公安政策等部门的其他预算拨款。</w:t>
      </w:r>
    </w:p>
    <w:p w:rsidR="002B2106" w:rsidRDefault="002B2106">
      <w:pPr>
        <w:pStyle w:val="SingleTxtGC"/>
        <w:rPr>
          <w:rFonts w:ascii="SimSun" w:hAnsi="SimSun" w:hint="eastAsia"/>
        </w:rPr>
      </w:pPr>
      <w:r>
        <w:rPr>
          <w:rFonts w:hint="eastAsia"/>
        </w:rPr>
        <w:t xml:space="preserve">39.  </w:t>
      </w:r>
      <w:r>
        <w:rPr>
          <w:rFonts w:hint="eastAsia"/>
        </w:rPr>
        <w:t>值得注意的是，在过去的十年里，社会教育体系取得了重大进展，譬如青少年拘留的增长率降低了</w:t>
      </w:r>
      <w:r>
        <w:rPr>
          <w:rStyle w:val="FootnoteReference"/>
          <w:rFonts w:hint="eastAsia"/>
        </w:rPr>
        <w:footnoteReference w:id="9"/>
      </w:r>
      <w:r>
        <w:rPr>
          <w:rFonts w:hint="eastAsia"/>
        </w:rPr>
        <w:t>。</w:t>
      </w:r>
      <w:r>
        <w:rPr>
          <w:rFonts w:hint="eastAsia"/>
        </w:rPr>
        <w:t>2010</w:t>
      </w:r>
      <w:r>
        <w:rPr>
          <w:rFonts w:hint="eastAsia"/>
        </w:rPr>
        <w:t>年，每一个被剥夺或限制自由的青少年，就有两个被置于半封闭式的管理之下。平均每</w:t>
      </w:r>
      <w:r>
        <w:rPr>
          <w:rFonts w:hint="eastAsia"/>
        </w:rPr>
        <w:t>1</w:t>
      </w:r>
      <w:r>
        <w:rPr>
          <w:rFonts w:hint="eastAsia"/>
        </w:rPr>
        <w:t>万个</w:t>
      </w:r>
      <w:r>
        <w:rPr>
          <w:rFonts w:hint="eastAsia"/>
        </w:rPr>
        <w:t>12</w:t>
      </w:r>
      <w:r>
        <w:rPr>
          <w:rFonts w:hint="eastAsia"/>
        </w:rPr>
        <w:t>至</w:t>
      </w:r>
      <w:r>
        <w:rPr>
          <w:rFonts w:hint="eastAsia"/>
        </w:rPr>
        <w:t>17</w:t>
      </w:r>
      <w:r>
        <w:rPr>
          <w:rFonts w:hint="eastAsia"/>
        </w:rPr>
        <w:t>岁的青少年中，就有</w:t>
      </w:r>
      <w:r>
        <w:rPr>
          <w:rFonts w:hint="eastAsia"/>
        </w:rPr>
        <w:t>8.8</w:t>
      </w:r>
      <w:r>
        <w:rPr>
          <w:rFonts w:hint="eastAsia"/>
        </w:rPr>
        <w:t>个人被剥夺或被限制自由。下表列出了增长率最高和增长率降低的州。</w:t>
      </w:r>
    </w:p>
    <w:tbl>
      <w:tblPr>
        <w:tblW w:w="7370" w:type="dxa"/>
        <w:tblInd w:w="1134" w:type="dxa"/>
        <w:tblLayout w:type="fixed"/>
        <w:tblCellMar>
          <w:left w:w="0" w:type="dxa"/>
          <w:right w:w="0" w:type="dxa"/>
        </w:tblCellMar>
        <w:tblLook w:val="0000"/>
      </w:tblPr>
      <w:tblGrid>
        <w:gridCol w:w="1466"/>
        <w:gridCol w:w="2080"/>
        <w:gridCol w:w="1950"/>
        <w:gridCol w:w="1874"/>
      </w:tblGrid>
      <w:tr w:rsidR="002B2106">
        <w:tc>
          <w:tcPr>
            <w:tcW w:w="1466" w:type="dxa"/>
            <w:tcBorders>
              <w:top w:val="single" w:sz="4" w:space="0" w:color="auto"/>
              <w:bottom w:val="single" w:sz="12" w:space="0" w:color="auto"/>
            </w:tcBorders>
            <w:shd w:val="clear" w:color="auto" w:fill="auto"/>
            <w:vAlign w:val="bottom"/>
          </w:tcPr>
          <w:p w:rsidR="002B2106" w:rsidRDefault="002B2106">
            <w:pPr>
              <w:pStyle w:val="a"/>
              <w:rPr>
                <w:rFonts w:hint="eastAsia"/>
              </w:rPr>
            </w:pPr>
          </w:p>
        </w:tc>
        <w:tc>
          <w:tcPr>
            <w:tcW w:w="2080" w:type="dxa"/>
            <w:tcBorders>
              <w:top w:val="single" w:sz="4" w:space="0" w:color="auto"/>
              <w:bottom w:val="single" w:sz="12" w:space="0" w:color="auto"/>
            </w:tcBorders>
            <w:shd w:val="clear" w:color="auto" w:fill="auto"/>
            <w:vAlign w:val="bottom"/>
          </w:tcPr>
          <w:p w:rsidR="002B2106" w:rsidRDefault="002B2106">
            <w:pPr>
              <w:pStyle w:val="a"/>
              <w:rPr>
                <w:rFonts w:hint="eastAsia"/>
              </w:rPr>
            </w:pPr>
            <w:r>
              <w:rPr>
                <w:rFonts w:hint="eastAsia"/>
              </w:rPr>
              <w:t>拘留</w:t>
            </w:r>
          </w:p>
        </w:tc>
        <w:tc>
          <w:tcPr>
            <w:tcW w:w="1950" w:type="dxa"/>
            <w:tcBorders>
              <w:top w:val="single" w:sz="4" w:space="0" w:color="auto"/>
              <w:bottom w:val="single" w:sz="12" w:space="0" w:color="auto"/>
            </w:tcBorders>
            <w:shd w:val="clear" w:color="auto" w:fill="auto"/>
            <w:vAlign w:val="bottom"/>
          </w:tcPr>
          <w:p w:rsidR="002B2106" w:rsidRDefault="002B2106">
            <w:pPr>
              <w:pStyle w:val="a"/>
              <w:rPr>
                <w:rFonts w:hint="eastAsia"/>
              </w:rPr>
            </w:pPr>
            <w:r>
              <w:rPr>
                <w:rFonts w:hint="eastAsia"/>
              </w:rPr>
              <w:t>临时拘留</w:t>
            </w:r>
          </w:p>
        </w:tc>
        <w:tc>
          <w:tcPr>
            <w:tcW w:w="1874" w:type="dxa"/>
            <w:tcBorders>
              <w:top w:val="single" w:sz="4" w:space="0" w:color="auto"/>
              <w:bottom w:val="single" w:sz="12" w:space="0" w:color="auto"/>
            </w:tcBorders>
            <w:shd w:val="clear" w:color="auto" w:fill="auto"/>
            <w:vAlign w:val="bottom"/>
          </w:tcPr>
          <w:p w:rsidR="002B2106" w:rsidRDefault="002B2106">
            <w:pPr>
              <w:pStyle w:val="a"/>
              <w:rPr>
                <w:rFonts w:hint="eastAsia"/>
              </w:rPr>
            </w:pPr>
            <w:r>
              <w:rPr>
                <w:rFonts w:hint="eastAsia"/>
              </w:rPr>
              <w:t>半封闭式拘留</w:t>
            </w:r>
          </w:p>
        </w:tc>
      </w:tr>
      <w:tr w:rsidR="002B2106">
        <w:tc>
          <w:tcPr>
            <w:tcW w:w="1466" w:type="dxa"/>
            <w:tcBorders>
              <w:top w:val="single" w:sz="12" w:space="0" w:color="auto"/>
            </w:tcBorders>
            <w:shd w:val="clear" w:color="auto" w:fill="auto"/>
          </w:tcPr>
          <w:p w:rsidR="002B2106" w:rsidRDefault="002B2106">
            <w:pPr>
              <w:pStyle w:val="a4"/>
              <w:rPr>
                <w:rFonts w:hint="eastAsia"/>
              </w:rPr>
            </w:pPr>
            <w:r>
              <w:rPr>
                <w:rFonts w:hint="eastAsia"/>
              </w:rPr>
              <w:t>增长率高的州</w:t>
            </w:r>
          </w:p>
        </w:tc>
        <w:tc>
          <w:tcPr>
            <w:tcW w:w="2080" w:type="dxa"/>
            <w:tcBorders>
              <w:top w:val="single" w:sz="12" w:space="0" w:color="auto"/>
            </w:tcBorders>
            <w:shd w:val="clear" w:color="auto" w:fill="auto"/>
          </w:tcPr>
          <w:p w:rsidR="002B2106" w:rsidRDefault="002B2106">
            <w:pPr>
              <w:pStyle w:val="a4"/>
              <w:rPr>
                <w:rFonts w:hint="eastAsia"/>
              </w:rPr>
            </w:pPr>
            <w:r>
              <w:rPr>
                <w:rFonts w:hint="eastAsia"/>
              </w:rPr>
              <w:t>帕拉、托坎廷斯、阿拉戈斯、巴伊亚、塞阿拉、伯南布哥、皮奥伊、塞尔希培、联邦首都区、戈亚斯、南马托格罗索、里约热内卢、圣保罗、巴拉那、圣卡塔琳娜</w:t>
            </w:r>
          </w:p>
        </w:tc>
        <w:tc>
          <w:tcPr>
            <w:tcW w:w="1950" w:type="dxa"/>
            <w:tcBorders>
              <w:top w:val="single" w:sz="12" w:space="0" w:color="auto"/>
            </w:tcBorders>
            <w:shd w:val="clear" w:color="auto" w:fill="auto"/>
          </w:tcPr>
          <w:p w:rsidR="002B2106" w:rsidRDefault="002B2106">
            <w:pPr>
              <w:pStyle w:val="a4"/>
              <w:rPr>
                <w:rFonts w:hint="eastAsia"/>
              </w:rPr>
            </w:pPr>
            <w:r>
              <w:rPr>
                <w:rFonts w:hint="eastAsia"/>
              </w:rPr>
              <w:t>阿马帕、亚马孙、帕拉、托坎廷斯、阿拉戈斯、巴伊亚、塞阿拉、马拉尼昂、帕拉伊巴、联邦首都区、马托格罗索、圣埃斯皮里图、米纳斯吉拉斯、里约热内卢、圣保罗、巴拉那</w:t>
            </w:r>
          </w:p>
        </w:tc>
        <w:tc>
          <w:tcPr>
            <w:tcW w:w="1874" w:type="dxa"/>
            <w:tcBorders>
              <w:top w:val="single" w:sz="12" w:space="0" w:color="auto"/>
            </w:tcBorders>
            <w:shd w:val="clear" w:color="auto" w:fill="auto"/>
          </w:tcPr>
          <w:p w:rsidR="002B2106" w:rsidRDefault="002B2106">
            <w:pPr>
              <w:pStyle w:val="a4"/>
              <w:rPr>
                <w:rFonts w:hint="eastAsia"/>
              </w:rPr>
            </w:pPr>
            <w:r>
              <w:rPr>
                <w:rFonts w:hint="eastAsia"/>
              </w:rPr>
              <w:t>阿克里、阿马帕、托坎廷斯、巴伊亚、塞阿拉、帕拉伊巴、伯南布哥、北里奥格兰德、塞尔希培、联邦首都区、戈亚斯、圣埃斯皮里图、里约热内卢、圣保罗、南里奥格兰德</w:t>
            </w:r>
          </w:p>
        </w:tc>
      </w:tr>
      <w:tr w:rsidR="002B2106">
        <w:tc>
          <w:tcPr>
            <w:tcW w:w="1466" w:type="dxa"/>
            <w:tcBorders>
              <w:bottom w:val="single" w:sz="12" w:space="0" w:color="auto"/>
            </w:tcBorders>
            <w:shd w:val="clear" w:color="auto" w:fill="auto"/>
          </w:tcPr>
          <w:p w:rsidR="002B2106" w:rsidRDefault="002B2106">
            <w:pPr>
              <w:pStyle w:val="a4"/>
              <w:rPr>
                <w:rFonts w:hint="eastAsia"/>
              </w:rPr>
            </w:pPr>
            <w:r>
              <w:rPr>
                <w:rFonts w:hint="eastAsia"/>
              </w:rPr>
              <w:t>增长率降低的州</w:t>
            </w:r>
          </w:p>
        </w:tc>
        <w:tc>
          <w:tcPr>
            <w:tcW w:w="2080" w:type="dxa"/>
            <w:tcBorders>
              <w:bottom w:val="single" w:sz="12" w:space="0" w:color="auto"/>
            </w:tcBorders>
            <w:shd w:val="clear" w:color="auto" w:fill="auto"/>
          </w:tcPr>
          <w:p w:rsidR="002B2106" w:rsidRDefault="002B2106">
            <w:pPr>
              <w:pStyle w:val="a4"/>
              <w:rPr>
                <w:rFonts w:hint="eastAsia"/>
              </w:rPr>
            </w:pPr>
            <w:r>
              <w:rPr>
                <w:rFonts w:hint="eastAsia"/>
              </w:rPr>
              <w:t>阿克里、阿马帕、亚马孙、朗多尼亚、罗赖马、马拉尼昂、帕拉伊巴、北里奥格兰德、马托格罗索、圣埃斯皮里图、米纳斯吉拉斯、南里奥格兰德</w:t>
            </w:r>
          </w:p>
        </w:tc>
        <w:tc>
          <w:tcPr>
            <w:tcW w:w="1950" w:type="dxa"/>
            <w:tcBorders>
              <w:bottom w:val="single" w:sz="12" w:space="0" w:color="auto"/>
            </w:tcBorders>
            <w:shd w:val="clear" w:color="auto" w:fill="auto"/>
          </w:tcPr>
          <w:p w:rsidR="002B2106" w:rsidRDefault="002B2106">
            <w:pPr>
              <w:pStyle w:val="a4"/>
              <w:rPr>
                <w:rFonts w:hint="eastAsia"/>
              </w:rPr>
            </w:pPr>
            <w:r>
              <w:rPr>
                <w:rFonts w:hint="eastAsia"/>
              </w:rPr>
              <w:t>阿克里、罗赖马、伯南布哥、皮奥伊、北里奥格兰德、塞尔希培、戈亚斯、南马托格罗索、圣卡塔琳娜、南里奥格兰德</w:t>
            </w:r>
          </w:p>
        </w:tc>
        <w:tc>
          <w:tcPr>
            <w:tcW w:w="1874" w:type="dxa"/>
            <w:tcBorders>
              <w:bottom w:val="single" w:sz="12" w:space="0" w:color="auto"/>
            </w:tcBorders>
            <w:shd w:val="clear" w:color="auto" w:fill="auto"/>
          </w:tcPr>
          <w:p w:rsidR="002B2106" w:rsidRDefault="002B2106">
            <w:pPr>
              <w:pStyle w:val="a4"/>
              <w:rPr>
                <w:rFonts w:hint="eastAsia"/>
                <w:lang w:val="it-IT"/>
              </w:rPr>
            </w:pPr>
            <w:r>
              <w:rPr>
                <w:rFonts w:hint="eastAsia"/>
              </w:rPr>
              <w:t>亚马孙、帕拉、罗赖马、</w:t>
            </w:r>
            <w:r>
              <w:rPr>
                <w:rFonts w:hint="eastAsia"/>
                <w:lang w:val="it-IT"/>
              </w:rPr>
              <w:t>阿拉戈斯、马拉尼昂、皮奥伊、</w:t>
            </w:r>
            <w:r>
              <w:rPr>
                <w:rFonts w:hint="eastAsia"/>
              </w:rPr>
              <w:t>南马托格罗索、米纳斯吉拉斯、巴拉那、圣卡塔琳娜</w:t>
            </w:r>
          </w:p>
        </w:tc>
      </w:tr>
    </w:tbl>
    <w:p w:rsidR="002B2106" w:rsidRDefault="002B2106">
      <w:pPr>
        <w:pStyle w:val="SingleTxtGC"/>
        <w:spacing w:after="0" w:line="200" w:lineRule="exact"/>
        <w:rPr>
          <w:rFonts w:hint="eastAsia"/>
          <w:lang w:val="it-IT"/>
        </w:rPr>
      </w:pPr>
    </w:p>
    <w:p w:rsidR="002B2106" w:rsidRDefault="002B2106">
      <w:pPr>
        <w:pStyle w:val="SingleTxtGC"/>
        <w:rPr>
          <w:rFonts w:hint="eastAsia"/>
        </w:rPr>
      </w:pPr>
      <w:r>
        <w:rPr>
          <w:rFonts w:cs="SimSun" w:hint="eastAsia"/>
        </w:rPr>
        <w:t xml:space="preserve">40.  </w:t>
      </w:r>
      <w:r>
        <w:rPr>
          <w:rFonts w:cs="SimSun" w:hint="eastAsia"/>
        </w:rPr>
        <w:t>调查还显示，</w:t>
      </w:r>
      <w:r>
        <w:rPr>
          <w:rFonts w:cs="SimSun" w:hint="eastAsia"/>
        </w:rPr>
        <w:t>11</w:t>
      </w:r>
      <w:r>
        <w:rPr>
          <w:rFonts w:cs="SimSun" w:hint="eastAsia"/>
        </w:rPr>
        <w:t>个州已经设有初始阶段的综合关注机构，这些机构在法院、公共律师、专门领域、公共辩护人和社教团队之间进行协调，特别是在青少年刚刚被纳入社教系统的时候。这样做有助于采取替代措施，更好地监测青少年重新融入社会的过程。</w:t>
      </w:r>
    </w:p>
    <w:p w:rsidR="002B2106" w:rsidRDefault="002B2106">
      <w:pPr>
        <w:pStyle w:val="SingleTxtGC"/>
        <w:rPr>
          <w:rFonts w:hint="eastAsia"/>
        </w:rPr>
      </w:pPr>
      <w:r>
        <w:rPr>
          <w:rFonts w:hint="eastAsia"/>
        </w:rPr>
        <w:t xml:space="preserve">41.  </w:t>
      </w:r>
      <w:r>
        <w:rPr>
          <w:rFonts w:hint="eastAsia"/>
        </w:rPr>
        <w:t>最后，还应指出，正依照儿童和青少年法规以及</w:t>
      </w:r>
      <w:r>
        <w:rPr>
          <w:rFonts w:hint="eastAsia"/>
        </w:rPr>
        <w:t>2012</w:t>
      </w:r>
      <w:r>
        <w:rPr>
          <w:rFonts w:hint="eastAsia"/>
        </w:rPr>
        <w:t>年关于建立全国社会教育体系的第</w:t>
      </w:r>
      <w:r>
        <w:rPr>
          <w:rFonts w:hint="eastAsia"/>
        </w:rPr>
        <w:t>12594</w:t>
      </w:r>
      <w:r>
        <w:rPr>
          <w:rFonts w:hint="eastAsia"/>
        </w:rPr>
        <w:t>号法律，研究考虑将社教机构的分散的问题。也就是要让家庭和社区支持青少年权利的保障，特别是保障那些被剥夺自由的青少年的权利。为此，已经采取了一些措施，特别是近十年以来，巩固保障执行社教措施的青少年权益的文化。</w:t>
      </w:r>
    </w:p>
    <w:p w:rsidR="002B2106" w:rsidRDefault="002B2106">
      <w:pPr>
        <w:pStyle w:val="SingleTxtGC"/>
        <w:rPr>
          <w:rFonts w:hint="eastAsia"/>
        </w:rPr>
      </w:pPr>
      <w:r>
        <w:rPr>
          <w:rFonts w:hint="eastAsia"/>
        </w:rPr>
        <w:t xml:space="preserve">42.  </w:t>
      </w:r>
      <w:r>
        <w:rPr>
          <w:rFonts w:hint="eastAsia"/>
        </w:rPr>
        <w:t>社教设施的地方化，使它们不在各州的首府集中，有利于在首府以外的地方建立专门司法机构。设施集中，会侵害家庭与社区之间互动的权利。除了在那些人口密度较低、年轻人较少的州建立社教设施外，社教系统的地方化还努力建立新的司法拘留设施和专门的安全机构。在那些仍需集中的地方，通过统一社会福利系统或国家社教管理部门的资金，加强与家人的互动，用来保障与家人会面和由技术团队陪伴的定期家访的交通费用。还采取了步骤，为这些团队与当地的社教网络之间进行协调，以确保青少年离开相关的市级社教项目后能够融入学校、家庭和工作。</w:t>
      </w:r>
    </w:p>
    <w:p w:rsidR="002B2106" w:rsidRDefault="002B2106">
      <w:pPr>
        <w:pStyle w:val="HChGC"/>
        <w:rPr>
          <w:rFonts w:hint="eastAsia"/>
        </w:rPr>
      </w:pPr>
      <w:bookmarkStart w:id="31" w:name="_Toc331777516"/>
      <w:bookmarkStart w:id="32" w:name="_Toc331788307"/>
      <w:bookmarkStart w:id="33" w:name="_Toc332212488"/>
      <w:bookmarkStart w:id="34" w:name="_Toc337028982"/>
      <w:r>
        <w:rPr>
          <w:rFonts w:cs="SimSun" w:hint="eastAsia"/>
        </w:rPr>
        <w:tab/>
      </w:r>
      <w:r>
        <w:rPr>
          <w:rFonts w:cs="SimSun" w:hint="eastAsia"/>
        </w:rPr>
        <w:t>四</w:t>
      </w:r>
      <w:r>
        <w:rPr>
          <w:rFonts w:cs="SimSun" w:hint="eastAsia"/>
        </w:rPr>
        <w:t>.</w:t>
      </w:r>
      <w:r>
        <w:rPr>
          <w:rFonts w:cs="SimSun" w:hint="eastAsia"/>
        </w:rPr>
        <w:tab/>
      </w:r>
      <w:bookmarkEnd w:id="31"/>
      <w:bookmarkEnd w:id="32"/>
      <w:bookmarkEnd w:id="33"/>
      <w:bookmarkEnd w:id="34"/>
      <w:r>
        <w:rPr>
          <w:rFonts w:cs="SimSun" w:hint="eastAsia"/>
        </w:rPr>
        <w:t>政策</w:t>
      </w:r>
    </w:p>
    <w:p w:rsidR="002B2106" w:rsidRDefault="002B2106">
      <w:pPr>
        <w:pStyle w:val="H1GC"/>
        <w:rPr>
          <w:rFonts w:hint="eastAsia"/>
        </w:rPr>
      </w:pPr>
      <w:bookmarkStart w:id="35" w:name="_Toc331777517"/>
      <w:bookmarkStart w:id="36" w:name="_Toc331788308"/>
      <w:bookmarkStart w:id="37" w:name="_Toc332212489"/>
      <w:bookmarkStart w:id="38" w:name="_Toc337028983"/>
      <w:r>
        <w:rPr>
          <w:rFonts w:cs="SimSun" w:hint="eastAsia"/>
          <w:lang w:eastAsia="pt-BR"/>
        </w:rPr>
        <w:tab/>
        <w:t>A.</w:t>
      </w:r>
      <w:r>
        <w:rPr>
          <w:rFonts w:cs="SimSun" w:hint="eastAsia"/>
          <w:lang w:eastAsia="pt-BR"/>
        </w:rPr>
        <w:tab/>
      </w:r>
      <w:bookmarkEnd w:id="35"/>
      <w:bookmarkEnd w:id="36"/>
      <w:bookmarkEnd w:id="37"/>
      <w:bookmarkEnd w:id="38"/>
      <w:r>
        <w:rPr>
          <w:rFonts w:cs="SimSun" w:hint="eastAsia"/>
        </w:rPr>
        <w:t>基础设施</w:t>
      </w:r>
    </w:p>
    <w:p w:rsidR="002B2106" w:rsidRDefault="002B2106" w:rsidP="00030403">
      <w:pPr>
        <w:pStyle w:val="SingleTxtGC"/>
        <w:rPr>
          <w:rFonts w:hint="eastAsia"/>
        </w:rPr>
      </w:pPr>
      <w:r>
        <w:rPr>
          <w:rFonts w:cs="SimSun" w:hint="eastAsia"/>
        </w:rPr>
        <w:t xml:space="preserve">43.  </w:t>
      </w:r>
      <w:r>
        <w:rPr>
          <w:rFonts w:cs="SimSun" w:hint="eastAsia"/>
        </w:rPr>
        <w:t>为了减少监狱的赤字，巴西政府推出了全国支助监狱系统方案</w:t>
      </w:r>
      <w:r>
        <w:rPr>
          <w:rStyle w:val="FootnoteReference"/>
          <w:rFonts w:hint="eastAsia"/>
        </w:rPr>
        <w:footnoteReference w:id="10"/>
      </w:r>
      <w:r>
        <w:rPr>
          <w:rFonts w:cs="SimSun" w:hint="eastAsia"/>
        </w:rPr>
        <w:t>。方案的具体目标是，消除女子监狱的空缺赤字，通过为相关的司法目的将在警区拘留的在押犯转移到设施齐全的监狱，以此来减少在警区拘留的人数。监狱容量应扩大，通过扩建监狱，接收临时的男囚犯。新建监狱设施，接收临时的和已定罪的女囚犯。这个方案要求在</w:t>
      </w:r>
      <w:r>
        <w:rPr>
          <w:rFonts w:cs="SimSun" w:hint="eastAsia"/>
        </w:rPr>
        <w:t>2014</w:t>
      </w:r>
      <w:r>
        <w:rPr>
          <w:rFonts w:cs="SimSun" w:hint="eastAsia"/>
        </w:rPr>
        <w:t>年以前投资</w:t>
      </w:r>
      <w:r>
        <w:rPr>
          <w:rFonts w:cs="SimSun" w:hint="eastAsia"/>
        </w:rPr>
        <w:t>11</w:t>
      </w:r>
      <w:r>
        <w:rPr>
          <w:rFonts w:cs="SimSun" w:hint="eastAsia"/>
        </w:rPr>
        <w:t>亿雷亚尔</w:t>
      </w:r>
      <w:r>
        <w:rPr>
          <w:rStyle w:val="FootnoteReference"/>
          <w:rFonts w:hint="eastAsia"/>
        </w:rPr>
        <w:footnoteReference w:id="11"/>
      </w:r>
      <w:r>
        <w:rPr>
          <w:rFonts w:cs="SimSun" w:hint="eastAsia"/>
        </w:rPr>
        <w:t>，在全国创造可收纳</w:t>
      </w:r>
      <w:r>
        <w:rPr>
          <w:rFonts w:cs="SimSun" w:hint="eastAsia"/>
        </w:rPr>
        <w:t>42,500</w:t>
      </w:r>
      <w:r>
        <w:rPr>
          <w:rFonts w:cs="SimSun" w:hint="eastAsia"/>
        </w:rPr>
        <w:t>名囚犯的监狱容量。这个方案还解决另外两个问题：提高监狱系统的质量和采取措施确保基本权利和保障。现正与数个有关机构谈判协商这两个问题。</w:t>
      </w:r>
    </w:p>
    <w:p w:rsidR="002B2106" w:rsidRDefault="002B2106">
      <w:pPr>
        <w:pStyle w:val="SingleTxtGC"/>
        <w:rPr>
          <w:rFonts w:hint="eastAsia"/>
        </w:rPr>
      </w:pPr>
      <w:r>
        <w:rPr>
          <w:rFonts w:hint="eastAsia"/>
        </w:rPr>
        <w:t xml:space="preserve">44.  </w:t>
      </w:r>
      <w:r>
        <w:rPr>
          <w:rFonts w:hint="eastAsia"/>
        </w:rPr>
        <w:t>联邦政府提供了技术支持和投资，各州承诺改善监狱情况，补充了联邦政府的努力。阿雷·弗兰科</w:t>
      </w:r>
      <w:r>
        <w:rPr>
          <w:rFonts w:hint="eastAsia"/>
        </w:rPr>
        <w:t>(Ary Franco)</w:t>
      </w:r>
      <w:r>
        <w:rPr>
          <w:rFonts w:hint="eastAsia"/>
        </w:rPr>
        <w:t>监狱就是这方面的一个例子。根据里约热内卢州监狱管理局，由于得到联邦和州政府的资金，阿雷·弗兰科监狱将暂停运作，以便扩建和翻修男子监狱，增加收监容量，足以确保监狱的重组及最终关闭。</w:t>
      </w:r>
    </w:p>
    <w:p w:rsidR="002B2106" w:rsidRDefault="002B2106">
      <w:pPr>
        <w:pStyle w:val="SingleTxtGC"/>
        <w:rPr>
          <w:rFonts w:hint="eastAsia"/>
        </w:rPr>
      </w:pPr>
      <w:r>
        <w:rPr>
          <w:rFonts w:hint="eastAsia"/>
        </w:rPr>
        <w:t xml:space="preserve">45.  </w:t>
      </w:r>
      <w:r>
        <w:rPr>
          <w:rFonts w:hint="eastAsia"/>
        </w:rPr>
        <w:t>国家《刑法》和监狱政策理事会于</w:t>
      </w:r>
      <w:r>
        <w:rPr>
          <w:rFonts w:hint="eastAsia"/>
        </w:rPr>
        <w:t>2011</w:t>
      </w:r>
      <w:r>
        <w:rPr>
          <w:rFonts w:hint="eastAsia"/>
        </w:rPr>
        <w:t>年</w:t>
      </w:r>
      <w:r>
        <w:rPr>
          <w:rFonts w:hint="eastAsia"/>
        </w:rPr>
        <w:t>11</w:t>
      </w:r>
      <w:r>
        <w:rPr>
          <w:rFonts w:hint="eastAsia"/>
        </w:rPr>
        <w:t>月</w:t>
      </w:r>
      <w:r>
        <w:rPr>
          <w:rFonts w:hint="eastAsia"/>
        </w:rPr>
        <w:t>18</w:t>
      </w:r>
      <w:r>
        <w:rPr>
          <w:rFonts w:hint="eastAsia"/>
        </w:rPr>
        <w:t>日发布的第</w:t>
      </w:r>
      <w:r>
        <w:rPr>
          <w:rFonts w:hint="eastAsia"/>
        </w:rPr>
        <w:t>9</w:t>
      </w:r>
      <w:r>
        <w:rPr>
          <w:rFonts w:hint="eastAsia"/>
        </w:rPr>
        <w:t>号决议，为改善刑事设施的条件而确定了刑事构架标准，司法部和各州在建设、扩建或改建刑事机构方面进行合作，并在此基础上制订了刑事架构的基本指导方针。审查这些指导方针时结合了</w:t>
      </w:r>
      <w:r>
        <w:rPr>
          <w:rFonts w:hint="eastAsia"/>
        </w:rPr>
        <w:t>1994</w:t>
      </w:r>
      <w:r>
        <w:rPr>
          <w:rFonts w:hint="eastAsia"/>
        </w:rPr>
        <w:t>年和</w:t>
      </w:r>
      <w:r>
        <w:rPr>
          <w:rFonts w:hint="eastAsia"/>
        </w:rPr>
        <w:t>2005</w:t>
      </w:r>
      <w:r>
        <w:rPr>
          <w:rFonts w:hint="eastAsia"/>
        </w:rPr>
        <w:t>年决议的精神，改进了根据使用的频率来确定范围的方法，采纳了诸如交通便利、土壤通透性、气候舒适度及环境影响等新概念。同时也考虑了与公众协商时其他政府机构及社会公众表达的意见建议。</w:t>
      </w:r>
    </w:p>
    <w:p w:rsidR="002B2106" w:rsidRDefault="002B2106">
      <w:pPr>
        <w:pStyle w:val="SingleTxtGC"/>
        <w:rPr>
          <w:rFonts w:hint="eastAsia"/>
        </w:rPr>
      </w:pPr>
      <w:r>
        <w:rPr>
          <w:rFonts w:hint="eastAsia"/>
        </w:rPr>
        <w:t xml:space="preserve">46.  </w:t>
      </w:r>
      <w:r>
        <w:rPr>
          <w:rFonts w:hint="eastAsia"/>
        </w:rPr>
        <w:t>第</w:t>
      </w:r>
      <w:r>
        <w:rPr>
          <w:rFonts w:hint="eastAsia"/>
        </w:rPr>
        <w:t>9</w:t>
      </w:r>
      <w:r>
        <w:rPr>
          <w:rFonts w:hint="eastAsia"/>
        </w:rPr>
        <w:t>号决议确定了保证监狱合适温度的一整套标准，要求利用自然通风和光线。关于建筑类型的决议附件四要求建立八个生物气候区，规定要按照每个生物气候区的特点使用合适的墙体和屋顶材料，并通过采纳适合当地气候条件的专门计划确保合适的通风和保护。</w:t>
      </w:r>
    </w:p>
    <w:p w:rsidR="002B2106" w:rsidRDefault="002B2106">
      <w:pPr>
        <w:pStyle w:val="SingleTxtGC"/>
        <w:rPr>
          <w:rFonts w:hint="eastAsia"/>
        </w:rPr>
      </w:pPr>
      <w:r>
        <w:rPr>
          <w:rFonts w:hint="eastAsia"/>
        </w:rPr>
        <w:t xml:space="preserve">47.  </w:t>
      </w:r>
      <w:r>
        <w:rPr>
          <w:rFonts w:hint="eastAsia"/>
        </w:rPr>
        <w:t>如下表所示，每一名囚犯所应享有的最小空间，应该遵循决议中关于刑事机构总体容量的规定。</w:t>
      </w:r>
      <w:r>
        <w:rPr>
          <w:rStyle w:val="FootnoteReference"/>
          <w:rFonts w:hint="eastAsia"/>
        </w:rPr>
        <w:footnoteReference w:id="12"/>
      </w:r>
    </w:p>
    <w:tbl>
      <w:tblPr>
        <w:tblW w:w="7370" w:type="dxa"/>
        <w:tblInd w:w="1134" w:type="dxa"/>
        <w:tblLayout w:type="fixed"/>
        <w:tblCellMar>
          <w:left w:w="0" w:type="dxa"/>
          <w:right w:w="0" w:type="dxa"/>
        </w:tblCellMar>
        <w:tblLook w:val="0000"/>
      </w:tblPr>
      <w:tblGrid>
        <w:gridCol w:w="5381"/>
        <w:gridCol w:w="1989"/>
      </w:tblGrid>
      <w:tr w:rsidR="002B2106">
        <w:tc>
          <w:tcPr>
            <w:tcW w:w="7370" w:type="dxa"/>
            <w:gridSpan w:val="2"/>
            <w:tcBorders>
              <w:top w:val="single" w:sz="4" w:space="0" w:color="auto"/>
              <w:bottom w:val="single" w:sz="6" w:space="0" w:color="auto"/>
            </w:tcBorders>
            <w:shd w:val="clear" w:color="auto" w:fill="auto"/>
            <w:vAlign w:val="bottom"/>
          </w:tcPr>
          <w:p w:rsidR="002B2106" w:rsidRDefault="002B2106">
            <w:pPr>
              <w:pStyle w:val="a"/>
              <w:jc w:val="center"/>
              <w:rPr>
                <w:rFonts w:hint="eastAsia"/>
                <w:szCs w:val="24"/>
              </w:rPr>
            </w:pPr>
            <w:r>
              <w:rPr>
                <w:rFonts w:hint="eastAsia"/>
              </w:rPr>
              <w:t>刑事机构总容量</w:t>
            </w:r>
          </w:p>
        </w:tc>
      </w:tr>
      <w:tr w:rsidR="002B2106">
        <w:tc>
          <w:tcPr>
            <w:tcW w:w="5381" w:type="dxa"/>
            <w:tcBorders>
              <w:top w:val="single" w:sz="6" w:space="0" w:color="auto"/>
              <w:bottom w:val="single" w:sz="12" w:space="0" w:color="auto"/>
            </w:tcBorders>
            <w:shd w:val="clear" w:color="auto" w:fill="auto"/>
          </w:tcPr>
          <w:p w:rsidR="002B2106" w:rsidRDefault="002B2106">
            <w:pPr>
              <w:pStyle w:val="a"/>
              <w:rPr>
                <w:rFonts w:hint="eastAsia"/>
                <w:szCs w:val="24"/>
              </w:rPr>
            </w:pPr>
            <w:r>
              <w:rPr>
                <w:rFonts w:hint="eastAsia"/>
              </w:rPr>
              <w:t>刑事机构</w:t>
            </w:r>
          </w:p>
        </w:tc>
        <w:tc>
          <w:tcPr>
            <w:tcW w:w="1989" w:type="dxa"/>
            <w:tcBorders>
              <w:top w:val="single" w:sz="6" w:space="0" w:color="auto"/>
              <w:bottom w:val="single" w:sz="12" w:space="0" w:color="auto"/>
            </w:tcBorders>
            <w:shd w:val="clear" w:color="auto" w:fill="auto"/>
          </w:tcPr>
          <w:p w:rsidR="002B2106" w:rsidRDefault="002B2106">
            <w:pPr>
              <w:pStyle w:val="a"/>
              <w:jc w:val="right"/>
              <w:rPr>
                <w:rFonts w:hint="eastAsia"/>
                <w:szCs w:val="24"/>
              </w:rPr>
            </w:pPr>
            <w:r>
              <w:rPr>
                <w:rFonts w:hint="eastAsia"/>
                <w:szCs w:val="24"/>
              </w:rPr>
              <w:t>最大容量</w:t>
            </w:r>
          </w:p>
        </w:tc>
      </w:tr>
      <w:tr w:rsidR="002B2106">
        <w:tc>
          <w:tcPr>
            <w:tcW w:w="5381" w:type="dxa"/>
            <w:tcBorders>
              <w:top w:val="single" w:sz="12" w:space="0" w:color="auto"/>
            </w:tcBorders>
            <w:shd w:val="clear" w:color="auto" w:fill="auto"/>
          </w:tcPr>
          <w:p w:rsidR="002B2106" w:rsidRDefault="002B2106">
            <w:pPr>
              <w:pStyle w:val="a4"/>
              <w:rPr>
                <w:rFonts w:hint="eastAsia"/>
                <w:szCs w:val="24"/>
              </w:rPr>
            </w:pPr>
            <w:r>
              <w:rPr>
                <w:rFonts w:hint="eastAsia"/>
                <w:szCs w:val="24"/>
              </w:rPr>
              <w:t>安全等级最高的监狱</w:t>
            </w:r>
          </w:p>
        </w:tc>
        <w:tc>
          <w:tcPr>
            <w:tcW w:w="1989" w:type="dxa"/>
            <w:shd w:val="clear" w:color="auto" w:fill="auto"/>
          </w:tcPr>
          <w:p w:rsidR="002B2106" w:rsidRDefault="002B2106">
            <w:pPr>
              <w:pStyle w:val="a4"/>
              <w:jc w:val="right"/>
              <w:rPr>
                <w:rFonts w:hint="eastAsia"/>
                <w:szCs w:val="24"/>
              </w:rPr>
            </w:pPr>
            <w:r>
              <w:rPr>
                <w:rFonts w:hint="eastAsia"/>
                <w:szCs w:val="24"/>
              </w:rPr>
              <w:t>300</w:t>
            </w:r>
            <w:r>
              <w:rPr>
                <w:rFonts w:hint="eastAsia"/>
                <w:szCs w:val="24"/>
              </w:rPr>
              <w:t>人</w:t>
            </w:r>
          </w:p>
        </w:tc>
      </w:tr>
      <w:tr w:rsidR="002B2106">
        <w:tc>
          <w:tcPr>
            <w:tcW w:w="5381" w:type="dxa"/>
            <w:shd w:val="clear" w:color="auto" w:fill="auto"/>
          </w:tcPr>
          <w:p w:rsidR="002B2106" w:rsidRDefault="002B2106">
            <w:pPr>
              <w:pStyle w:val="a4"/>
              <w:rPr>
                <w:rFonts w:hint="eastAsia"/>
                <w:szCs w:val="24"/>
              </w:rPr>
            </w:pPr>
            <w:r>
              <w:rPr>
                <w:rFonts w:hint="eastAsia"/>
                <w:szCs w:val="24"/>
              </w:rPr>
              <w:t>安全等级中等的监狱</w:t>
            </w:r>
          </w:p>
        </w:tc>
        <w:tc>
          <w:tcPr>
            <w:tcW w:w="1989" w:type="dxa"/>
            <w:shd w:val="clear" w:color="auto" w:fill="auto"/>
          </w:tcPr>
          <w:p w:rsidR="002B2106" w:rsidRDefault="002B2106">
            <w:pPr>
              <w:pStyle w:val="a4"/>
              <w:jc w:val="right"/>
              <w:rPr>
                <w:rFonts w:hint="eastAsia"/>
                <w:szCs w:val="24"/>
              </w:rPr>
            </w:pPr>
            <w:r>
              <w:rPr>
                <w:rFonts w:hint="eastAsia"/>
                <w:szCs w:val="24"/>
              </w:rPr>
              <w:t>800</w:t>
            </w:r>
            <w:r>
              <w:rPr>
                <w:rFonts w:hint="eastAsia"/>
                <w:szCs w:val="24"/>
              </w:rPr>
              <w:t>人</w:t>
            </w:r>
          </w:p>
        </w:tc>
      </w:tr>
      <w:tr w:rsidR="002B2106">
        <w:tc>
          <w:tcPr>
            <w:tcW w:w="5381" w:type="dxa"/>
            <w:shd w:val="clear" w:color="auto" w:fill="auto"/>
          </w:tcPr>
          <w:p w:rsidR="002B2106" w:rsidRDefault="002B2106">
            <w:pPr>
              <w:pStyle w:val="a4"/>
              <w:rPr>
                <w:rFonts w:hint="eastAsia"/>
                <w:szCs w:val="24"/>
              </w:rPr>
            </w:pPr>
            <w:r>
              <w:rPr>
                <w:rFonts w:hint="eastAsia"/>
                <w:szCs w:val="24"/>
              </w:rPr>
              <w:t>低度安全等级的设施</w:t>
            </w:r>
            <w:r>
              <w:rPr>
                <w:rFonts w:hint="eastAsia"/>
                <w:spacing w:val="-60"/>
              </w:rPr>
              <w:t>―</w:t>
            </w:r>
            <w:r>
              <w:rPr>
                <w:rFonts w:hint="eastAsia"/>
                <w:spacing w:val="10"/>
              </w:rPr>
              <w:t>―</w:t>
            </w:r>
            <w:r>
              <w:rPr>
                <w:rFonts w:hint="eastAsia"/>
                <w:szCs w:val="24"/>
              </w:rPr>
              <w:t>农场、工业或其他形式的封闭设施</w:t>
            </w:r>
          </w:p>
        </w:tc>
        <w:tc>
          <w:tcPr>
            <w:tcW w:w="1989" w:type="dxa"/>
            <w:shd w:val="clear" w:color="auto" w:fill="auto"/>
          </w:tcPr>
          <w:p w:rsidR="002B2106" w:rsidRDefault="002B2106">
            <w:pPr>
              <w:pStyle w:val="a4"/>
              <w:jc w:val="right"/>
              <w:rPr>
                <w:rFonts w:hint="eastAsia"/>
                <w:szCs w:val="24"/>
              </w:rPr>
            </w:pPr>
            <w:r>
              <w:rPr>
                <w:rFonts w:hint="eastAsia"/>
                <w:szCs w:val="24"/>
              </w:rPr>
              <w:t>1 000</w:t>
            </w:r>
            <w:r>
              <w:rPr>
                <w:rFonts w:hint="eastAsia"/>
                <w:szCs w:val="24"/>
              </w:rPr>
              <w:t>人</w:t>
            </w:r>
          </w:p>
        </w:tc>
      </w:tr>
      <w:tr w:rsidR="002B2106">
        <w:tc>
          <w:tcPr>
            <w:tcW w:w="5381" w:type="dxa"/>
            <w:shd w:val="clear" w:color="auto" w:fill="auto"/>
          </w:tcPr>
          <w:p w:rsidR="002B2106" w:rsidRDefault="002B2106">
            <w:pPr>
              <w:pStyle w:val="a4"/>
              <w:rPr>
                <w:rFonts w:hint="eastAsia"/>
                <w:szCs w:val="24"/>
              </w:rPr>
            </w:pPr>
            <w:r>
              <w:rPr>
                <w:rFonts w:hint="eastAsia"/>
                <w:szCs w:val="24"/>
              </w:rPr>
              <w:t>兼于住房与监禁设施之间的设施</w:t>
            </w:r>
            <w:r>
              <w:rPr>
                <w:rFonts w:hint="eastAsia"/>
                <w:szCs w:val="24"/>
              </w:rPr>
              <w:t xml:space="preserve"> </w:t>
            </w:r>
          </w:p>
        </w:tc>
        <w:tc>
          <w:tcPr>
            <w:tcW w:w="1989" w:type="dxa"/>
            <w:shd w:val="clear" w:color="auto" w:fill="auto"/>
          </w:tcPr>
          <w:p w:rsidR="002B2106" w:rsidRDefault="002B2106">
            <w:pPr>
              <w:pStyle w:val="a4"/>
              <w:jc w:val="right"/>
              <w:rPr>
                <w:rFonts w:hint="eastAsia"/>
                <w:szCs w:val="24"/>
              </w:rPr>
            </w:pPr>
            <w:r>
              <w:rPr>
                <w:rFonts w:hint="eastAsia"/>
                <w:szCs w:val="24"/>
              </w:rPr>
              <w:t>120</w:t>
            </w:r>
            <w:r>
              <w:rPr>
                <w:rFonts w:hint="eastAsia"/>
                <w:szCs w:val="24"/>
              </w:rPr>
              <w:t>人</w:t>
            </w:r>
          </w:p>
        </w:tc>
      </w:tr>
      <w:tr w:rsidR="002B2106">
        <w:tc>
          <w:tcPr>
            <w:tcW w:w="5381" w:type="dxa"/>
            <w:shd w:val="clear" w:color="auto" w:fill="auto"/>
          </w:tcPr>
          <w:p w:rsidR="002B2106" w:rsidRDefault="002B2106">
            <w:pPr>
              <w:pStyle w:val="a4"/>
              <w:rPr>
                <w:rFonts w:hint="eastAsia"/>
                <w:szCs w:val="24"/>
              </w:rPr>
            </w:pPr>
            <w:r>
              <w:rPr>
                <w:rFonts w:hint="eastAsia"/>
                <w:szCs w:val="24"/>
              </w:rPr>
              <w:t>犯罪学观察中心</w:t>
            </w:r>
          </w:p>
        </w:tc>
        <w:tc>
          <w:tcPr>
            <w:tcW w:w="1989" w:type="dxa"/>
            <w:shd w:val="clear" w:color="auto" w:fill="auto"/>
          </w:tcPr>
          <w:p w:rsidR="002B2106" w:rsidRDefault="002B2106">
            <w:pPr>
              <w:pStyle w:val="a4"/>
              <w:jc w:val="right"/>
              <w:rPr>
                <w:rFonts w:hint="eastAsia"/>
                <w:szCs w:val="24"/>
              </w:rPr>
            </w:pPr>
            <w:r>
              <w:rPr>
                <w:rFonts w:hint="eastAsia"/>
                <w:szCs w:val="24"/>
              </w:rPr>
              <w:t>300</w:t>
            </w:r>
            <w:r>
              <w:rPr>
                <w:rFonts w:hint="eastAsia"/>
                <w:szCs w:val="24"/>
              </w:rPr>
              <w:t>人</w:t>
            </w:r>
          </w:p>
        </w:tc>
      </w:tr>
      <w:tr w:rsidR="002B2106">
        <w:tc>
          <w:tcPr>
            <w:tcW w:w="5381" w:type="dxa"/>
            <w:tcBorders>
              <w:bottom w:val="single" w:sz="12" w:space="0" w:color="auto"/>
            </w:tcBorders>
            <w:shd w:val="clear" w:color="auto" w:fill="auto"/>
          </w:tcPr>
          <w:p w:rsidR="002B2106" w:rsidRDefault="002B2106">
            <w:pPr>
              <w:pStyle w:val="a4"/>
              <w:rPr>
                <w:rFonts w:hint="eastAsia"/>
                <w:szCs w:val="24"/>
              </w:rPr>
            </w:pPr>
            <w:r>
              <w:rPr>
                <w:rFonts w:hint="eastAsia"/>
                <w:szCs w:val="24"/>
              </w:rPr>
              <w:t>城市监狱</w:t>
            </w:r>
          </w:p>
        </w:tc>
        <w:tc>
          <w:tcPr>
            <w:tcW w:w="1989" w:type="dxa"/>
            <w:tcBorders>
              <w:bottom w:val="single" w:sz="12" w:space="0" w:color="auto"/>
            </w:tcBorders>
            <w:shd w:val="clear" w:color="auto" w:fill="auto"/>
          </w:tcPr>
          <w:p w:rsidR="002B2106" w:rsidRDefault="002B2106">
            <w:pPr>
              <w:pStyle w:val="a4"/>
              <w:jc w:val="right"/>
              <w:rPr>
                <w:rFonts w:hint="eastAsia"/>
                <w:szCs w:val="24"/>
              </w:rPr>
            </w:pPr>
            <w:r>
              <w:rPr>
                <w:rFonts w:hint="eastAsia"/>
                <w:szCs w:val="24"/>
              </w:rPr>
              <w:t>800</w:t>
            </w:r>
            <w:r>
              <w:rPr>
                <w:rFonts w:hint="eastAsia"/>
                <w:szCs w:val="24"/>
              </w:rPr>
              <w:t>人</w:t>
            </w:r>
          </w:p>
        </w:tc>
      </w:tr>
    </w:tbl>
    <w:p w:rsidR="002B2106" w:rsidRDefault="002B2106">
      <w:pPr>
        <w:pStyle w:val="SingleTxtGC"/>
        <w:spacing w:after="0" w:line="200" w:lineRule="exact"/>
        <w:rPr>
          <w:rFonts w:hint="eastAsia"/>
        </w:rPr>
      </w:pPr>
    </w:p>
    <w:p w:rsidR="002B2106" w:rsidRDefault="002B2106">
      <w:pPr>
        <w:pStyle w:val="SingleTxtGC"/>
        <w:rPr>
          <w:rFonts w:hint="eastAsia"/>
        </w:rPr>
      </w:pPr>
      <w:r>
        <w:rPr>
          <w:rFonts w:cs="SimSun" w:hint="eastAsia"/>
        </w:rPr>
        <w:t xml:space="preserve">48.  </w:t>
      </w:r>
      <w:r>
        <w:rPr>
          <w:rFonts w:cs="SimSun" w:hint="eastAsia"/>
        </w:rPr>
        <w:t>第</w:t>
      </w:r>
      <w:r>
        <w:rPr>
          <w:rFonts w:cs="SimSun" w:hint="eastAsia"/>
        </w:rPr>
        <w:t>9</w:t>
      </w:r>
      <w:r>
        <w:rPr>
          <w:rFonts w:cs="SimSun" w:hint="eastAsia"/>
        </w:rPr>
        <w:t>号决议还规定，一个监狱关押的囚犯绝不能超过</w:t>
      </w:r>
      <w:r>
        <w:rPr>
          <w:rFonts w:cs="SimSun" w:hint="eastAsia"/>
        </w:rPr>
        <w:t>200</w:t>
      </w:r>
      <w:r>
        <w:rPr>
          <w:rFonts w:cs="SimSun" w:hint="eastAsia"/>
        </w:rPr>
        <w:t>人。此外，它规定凡有集体关押的感化院和城市监狱都必须保证至少有</w:t>
      </w:r>
      <w:r>
        <w:rPr>
          <w:rFonts w:cs="SimSun" w:hint="eastAsia"/>
        </w:rPr>
        <w:t>2.0%</w:t>
      </w:r>
      <w:r>
        <w:rPr>
          <w:rFonts w:cs="SimSun" w:hint="eastAsia"/>
        </w:rPr>
        <w:t>的单人牢房，以确保万一需要隔离囚犯时使用。它还规定，每一个单人牢房除了有通风区以外，必须有一张床和至少有一个脸盆和马桶一个人卫生区；每间单人牢房至少有</w:t>
      </w:r>
      <w:r>
        <w:rPr>
          <w:rFonts w:cs="SimSun" w:hint="eastAsia"/>
        </w:rPr>
        <w:t>6</w:t>
      </w:r>
      <w:r>
        <w:rPr>
          <w:rFonts w:cs="SimSun" w:hint="eastAsia"/>
        </w:rPr>
        <w:t>平米大</w:t>
      </w:r>
      <w:r>
        <w:rPr>
          <w:rStyle w:val="FootnoteReference"/>
          <w:rFonts w:hint="eastAsia"/>
        </w:rPr>
        <w:t xml:space="preserve"> </w:t>
      </w:r>
      <w:r>
        <w:rPr>
          <w:rStyle w:val="FootnoteReference"/>
          <w:rFonts w:hint="eastAsia"/>
        </w:rPr>
        <w:footnoteReference w:id="13"/>
      </w:r>
      <w:r>
        <w:rPr>
          <w:rFonts w:cs="SimSun" w:hint="eastAsia"/>
        </w:rPr>
        <w:t>。集体牢房最多只能关押</w:t>
      </w:r>
      <w:r>
        <w:rPr>
          <w:rFonts w:cs="SimSun" w:hint="eastAsia"/>
        </w:rPr>
        <w:t>8</w:t>
      </w:r>
      <w:r>
        <w:rPr>
          <w:rFonts w:cs="SimSun" w:hint="eastAsia"/>
        </w:rPr>
        <w:t>个囚犯，面积至少必须有</w:t>
      </w:r>
      <w:r>
        <w:rPr>
          <w:rFonts w:cs="SimSun" w:hint="eastAsia"/>
        </w:rPr>
        <w:t>13.85</w:t>
      </w:r>
      <w:r>
        <w:rPr>
          <w:rFonts w:cs="SimSun" w:hint="eastAsia"/>
        </w:rPr>
        <w:t>平方米，详见下表：</w:t>
      </w:r>
    </w:p>
    <w:tbl>
      <w:tblPr>
        <w:tblW w:w="7370" w:type="dxa"/>
        <w:tblInd w:w="1134" w:type="dxa"/>
        <w:tblLayout w:type="fixed"/>
        <w:tblCellMar>
          <w:left w:w="0" w:type="dxa"/>
          <w:right w:w="0" w:type="dxa"/>
        </w:tblCellMar>
        <w:tblLook w:val="0000"/>
      </w:tblPr>
      <w:tblGrid>
        <w:gridCol w:w="816"/>
        <w:gridCol w:w="910"/>
        <w:gridCol w:w="1881"/>
        <w:gridCol w:w="1881"/>
        <w:gridCol w:w="1882"/>
      </w:tblGrid>
      <w:tr w:rsidR="002B2106">
        <w:tc>
          <w:tcPr>
            <w:tcW w:w="7370" w:type="dxa"/>
            <w:gridSpan w:val="5"/>
            <w:tcBorders>
              <w:top w:val="single" w:sz="4" w:space="0" w:color="auto"/>
              <w:bottom w:val="single" w:sz="6" w:space="0" w:color="auto"/>
            </w:tcBorders>
            <w:shd w:val="clear" w:color="auto" w:fill="auto"/>
            <w:vAlign w:val="bottom"/>
          </w:tcPr>
          <w:p w:rsidR="002B2106" w:rsidRDefault="002B2106">
            <w:pPr>
              <w:pStyle w:val="a"/>
              <w:pageBreakBefore/>
              <w:ind w:right="0"/>
              <w:jc w:val="center"/>
              <w:rPr>
                <w:rFonts w:hint="eastAsia"/>
              </w:rPr>
            </w:pPr>
            <w:r>
              <w:rPr>
                <w:rFonts w:hint="eastAsia"/>
              </w:rPr>
              <w:t>牢房体积的最低限度</w:t>
            </w:r>
          </w:p>
        </w:tc>
      </w:tr>
      <w:tr w:rsidR="002B2106">
        <w:tc>
          <w:tcPr>
            <w:tcW w:w="816" w:type="dxa"/>
            <w:tcBorders>
              <w:top w:val="single" w:sz="6" w:space="0" w:color="auto"/>
              <w:bottom w:val="single" w:sz="12" w:space="0" w:color="auto"/>
            </w:tcBorders>
            <w:shd w:val="clear" w:color="auto" w:fill="auto"/>
          </w:tcPr>
          <w:p w:rsidR="002B2106" w:rsidRDefault="002B2106">
            <w:pPr>
              <w:pStyle w:val="a"/>
              <w:ind w:right="0"/>
              <w:rPr>
                <w:rFonts w:hint="eastAsia"/>
              </w:rPr>
            </w:pPr>
            <w:r>
              <w:rPr>
                <w:rFonts w:hint="eastAsia"/>
              </w:rPr>
              <w:t>容量</w:t>
            </w:r>
          </w:p>
        </w:tc>
        <w:tc>
          <w:tcPr>
            <w:tcW w:w="910" w:type="dxa"/>
            <w:tcBorders>
              <w:top w:val="single" w:sz="6" w:space="0" w:color="auto"/>
              <w:bottom w:val="single" w:sz="12" w:space="0" w:color="auto"/>
            </w:tcBorders>
            <w:shd w:val="clear" w:color="auto" w:fill="auto"/>
          </w:tcPr>
          <w:p w:rsidR="002B2106" w:rsidRDefault="002B2106">
            <w:pPr>
              <w:pStyle w:val="a"/>
              <w:ind w:right="0"/>
              <w:rPr>
                <w:rFonts w:hint="eastAsia"/>
              </w:rPr>
            </w:pPr>
            <w:r>
              <w:rPr>
                <w:rFonts w:hint="eastAsia"/>
              </w:rPr>
              <w:t>类型</w:t>
            </w:r>
          </w:p>
        </w:tc>
        <w:tc>
          <w:tcPr>
            <w:tcW w:w="1881" w:type="dxa"/>
            <w:tcBorders>
              <w:top w:val="single" w:sz="6" w:space="0" w:color="auto"/>
              <w:bottom w:val="single" w:sz="12" w:space="0" w:color="auto"/>
            </w:tcBorders>
            <w:shd w:val="clear" w:color="auto" w:fill="auto"/>
          </w:tcPr>
          <w:p w:rsidR="002B2106" w:rsidRDefault="002B2106">
            <w:pPr>
              <w:pStyle w:val="a"/>
              <w:ind w:right="0"/>
              <w:jc w:val="right"/>
              <w:rPr>
                <w:rFonts w:hint="eastAsia"/>
              </w:rPr>
            </w:pPr>
            <w:r>
              <w:rPr>
                <w:rFonts w:hint="eastAsia"/>
              </w:rPr>
              <w:t>最低面积</w:t>
            </w:r>
            <w:r>
              <w:rPr>
                <w:rFonts w:hint="eastAsia"/>
              </w:rPr>
              <w:t>(</w:t>
            </w:r>
            <w:r>
              <w:rPr>
                <w:rFonts w:hint="eastAsia"/>
              </w:rPr>
              <w:t>平方米</w:t>
            </w:r>
            <w:r>
              <w:rPr>
                <w:rFonts w:hint="eastAsia"/>
              </w:rPr>
              <w:t>)</w:t>
            </w:r>
          </w:p>
        </w:tc>
        <w:tc>
          <w:tcPr>
            <w:tcW w:w="1881" w:type="dxa"/>
            <w:tcBorders>
              <w:top w:val="single" w:sz="6" w:space="0" w:color="auto"/>
              <w:bottom w:val="single" w:sz="12" w:space="0" w:color="auto"/>
            </w:tcBorders>
            <w:shd w:val="clear" w:color="auto" w:fill="auto"/>
          </w:tcPr>
          <w:p w:rsidR="002B2106" w:rsidRDefault="002B2106">
            <w:pPr>
              <w:pStyle w:val="a"/>
              <w:ind w:right="0"/>
              <w:jc w:val="right"/>
              <w:rPr>
                <w:rFonts w:hint="eastAsia"/>
              </w:rPr>
            </w:pPr>
            <w:r>
              <w:rPr>
                <w:rFonts w:hint="eastAsia"/>
              </w:rPr>
              <w:t>最低直径</w:t>
            </w:r>
          </w:p>
        </w:tc>
        <w:tc>
          <w:tcPr>
            <w:tcW w:w="1882" w:type="dxa"/>
            <w:tcBorders>
              <w:top w:val="single" w:sz="6" w:space="0" w:color="auto"/>
              <w:bottom w:val="single" w:sz="12" w:space="0" w:color="auto"/>
            </w:tcBorders>
            <w:shd w:val="clear" w:color="auto" w:fill="auto"/>
          </w:tcPr>
          <w:p w:rsidR="002B2106" w:rsidRDefault="002B2106">
            <w:pPr>
              <w:pStyle w:val="a"/>
              <w:ind w:right="0"/>
              <w:jc w:val="right"/>
              <w:rPr>
                <w:rFonts w:hint="eastAsia"/>
              </w:rPr>
            </w:pPr>
            <w:r>
              <w:rPr>
                <w:rFonts w:hint="eastAsia"/>
              </w:rPr>
              <w:t>最低容量</w:t>
            </w:r>
            <w:r>
              <w:rPr>
                <w:rFonts w:hint="eastAsia"/>
              </w:rPr>
              <w:t>(</w:t>
            </w:r>
            <w:r>
              <w:rPr>
                <w:rFonts w:hint="eastAsia"/>
              </w:rPr>
              <w:t>立方米</w:t>
            </w:r>
            <w:r>
              <w:rPr>
                <w:rFonts w:hint="eastAsia"/>
              </w:rPr>
              <w:t>)</w:t>
            </w:r>
          </w:p>
        </w:tc>
      </w:tr>
      <w:tr w:rsidR="002B2106">
        <w:tc>
          <w:tcPr>
            <w:tcW w:w="816" w:type="dxa"/>
            <w:tcBorders>
              <w:top w:val="single" w:sz="12" w:space="0" w:color="auto"/>
            </w:tcBorders>
            <w:shd w:val="clear" w:color="auto" w:fill="auto"/>
          </w:tcPr>
          <w:p w:rsidR="002B2106" w:rsidRDefault="002B2106">
            <w:pPr>
              <w:pStyle w:val="a5"/>
              <w:rPr>
                <w:rFonts w:hint="eastAsia"/>
              </w:rPr>
            </w:pPr>
            <w:r>
              <w:rPr>
                <w:rFonts w:hint="eastAsia"/>
              </w:rPr>
              <w:t>01</w:t>
            </w:r>
          </w:p>
        </w:tc>
        <w:tc>
          <w:tcPr>
            <w:tcW w:w="910" w:type="dxa"/>
            <w:tcBorders>
              <w:top w:val="single" w:sz="12" w:space="0" w:color="auto"/>
            </w:tcBorders>
            <w:shd w:val="clear" w:color="auto" w:fill="auto"/>
          </w:tcPr>
          <w:p w:rsidR="002B2106" w:rsidRDefault="002B2106">
            <w:pPr>
              <w:pStyle w:val="a5"/>
              <w:rPr>
                <w:rFonts w:hint="eastAsia"/>
              </w:rPr>
            </w:pPr>
            <w:r>
              <w:rPr>
                <w:rFonts w:hint="eastAsia"/>
              </w:rPr>
              <w:t>单人牢房</w:t>
            </w:r>
          </w:p>
        </w:tc>
        <w:tc>
          <w:tcPr>
            <w:tcW w:w="1881" w:type="dxa"/>
            <w:tcBorders>
              <w:top w:val="single" w:sz="12" w:space="0" w:color="auto"/>
            </w:tcBorders>
            <w:shd w:val="clear" w:color="auto" w:fill="auto"/>
          </w:tcPr>
          <w:p w:rsidR="002B2106" w:rsidRDefault="002B2106">
            <w:pPr>
              <w:pStyle w:val="a5"/>
              <w:jc w:val="right"/>
              <w:rPr>
                <w:rFonts w:hint="eastAsia"/>
              </w:rPr>
            </w:pPr>
            <w:r>
              <w:rPr>
                <w:rFonts w:hint="eastAsia"/>
              </w:rPr>
              <w:t>6.00</w:t>
            </w:r>
          </w:p>
        </w:tc>
        <w:tc>
          <w:tcPr>
            <w:tcW w:w="1881" w:type="dxa"/>
            <w:tcBorders>
              <w:top w:val="single" w:sz="12" w:space="0" w:color="auto"/>
            </w:tcBorders>
            <w:shd w:val="clear" w:color="auto" w:fill="auto"/>
          </w:tcPr>
          <w:p w:rsidR="002B2106" w:rsidRDefault="002B2106">
            <w:pPr>
              <w:pStyle w:val="a5"/>
              <w:jc w:val="right"/>
              <w:rPr>
                <w:rFonts w:hint="eastAsia"/>
              </w:rPr>
            </w:pPr>
            <w:r>
              <w:rPr>
                <w:rFonts w:hint="eastAsia"/>
              </w:rPr>
              <w:t>2.00</w:t>
            </w:r>
          </w:p>
        </w:tc>
        <w:tc>
          <w:tcPr>
            <w:tcW w:w="1882" w:type="dxa"/>
            <w:tcBorders>
              <w:top w:val="single" w:sz="12" w:space="0" w:color="auto"/>
            </w:tcBorders>
            <w:shd w:val="clear" w:color="auto" w:fill="auto"/>
          </w:tcPr>
          <w:p w:rsidR="002B2106" w:rsidRDefault="002B2106">
            <w:pPr>
              <w:pStyle w:val="a5"/>
              <w:jc w:val="right"/>
              <w:rPr>
                <w:rFonts w:hint="eastAsia"/>
              </w:rPr>
            </w:pPr>
            <w:r>
              <w:rPr>
                <w:rFonts w:hint="eastAsia"/>
              </w:rPr>
              <w:t>15.00</w:t>
            </w:r>
          </w:p>
        </w:tc>
      </w:tr>
      <w:tr w:rsidR="002B2106">
        <w:tc>
          <w:tcPr>
            <w:tcW w:w="816" w:type="dxa"/>
            <w:shd w:val="clear" w:color="auto" w:fill="auto"/>
          </w:tcPr>
          <w:p w:rsidR="002B2106" w:rsidRDefault="002B2106">
            <w:pPr>
              <w:pStyle w:val="a5"/>
              <w:rPr>
                <w:rFonts w:hint="eastAsia"/>
              </w:rPr>
            </w:pPr>
            <w:r>
              <w:rPr>
                <w:rFonts w:hint="eastAsia"/>
              </w:rPr>
              <w:t>02</w:t>
            </w:r>
          </w:p>
        </w:tc>
        <w:tc>
          <w:tcPr>
            <w:tcW w:w="910" w:type="dxa"/>
            <w:vMerge w:val="restart"/>
            <w:shd w:val="clear" w:color="auto" w:fill="auto"/>
          </w:tcPr>
          <w:p w:rsidR="002B2106" w:rsidRDefault="002B2106">
            <w:pPr>
              <w:pStyle w:val="a5"/>
              <w:rPr>
                <w:rFonts w:hint="eastAsia"/>
              </w:rPr>
            </w:pPr>
            <w:r>
              <w:rPr>
                <w:rFonts w:hint="eastAsia"/>
              </w:rPr>
              <w:t>集体牢房</w:t>
            </w:r>
          </w:p>
        </w:tc>
        <w:tc>
          <w:tcPr>
            <w:tcW w:w="1881" w:type="dxa"/>
            <w:shd w:val="clear" w:color="auto" w:fill="auto"/>
          </w:tcPr>
          <w:p w:rsidR="002B2106" w:rsidRDefault="002B2106">
            <w:pPr>
              <w:pStyle w:val="a5"/>
              <w:jc w:val="right"/>
              <w:rPr>
                <w:rFonts w:hint="eastAsia"/>
              </w:rPr>
            </w:pPr>
            <w:r>
              <w:rPr>
                <w:rFonts w:hint="eastAsia"/>
              </w:rPr>
              <w:t>7.00</w:t>
            </w:r>
          </w:p>
        </w:tc>
        <w:tc>
          <w:tcPr>
            <w:tcW w:w="1881" w:type="dxa"/>
            <w:shd w:val="clear" w:color="auto" w:fill="auto"/>
          </w:tcPr>
          <w:p w:rsidR="002B2106" w:rsidRDefault="002B2106">
            <w:pPr>
              <w:pStyle w:val="a5"/>
              <w:jc w:val="right"/>
              <w:rPr>
                <w:rFonts w:hint="eastAsia"/>
              </w:rPr>
            </w:pPr>
            <w:r>
              <w:rPr>
                <w:rFonts w:hint="eastAsia"/>
              </w:rPr>
              <w:t>2.00</w:t>
            </w:r>
          </w:p>
        </w:tc>
        <w:tc>
          <w:tcPr>
            <w:tcW w:w="1882" w:type="dxa"/>
            <w:shd w:val="clear" w:color="auto" w:fill="auto"/>
          </w:tcPr>
          <w:p w:rsidR="002B2106" w:rsidRDefault="002B2106">
            <w:pPr>
              <w:pStyle w:val="a5"/>
              <w:jc w:val="right"/>
              <w:rPr>
                <w:rFonts w:hint="eastAsia"/>
              </w:rPr>
            </w:pPr>
            <w:r>
              <w:rPr>
                <w:rFonts w:hint="eastAsia"/>
              </w:rPr>
              <w:t>15.00</w:t>
            </w:r>
          </w:p>
        </w:tc>
      </w:tr>
      <w:tr w:rsidR="002B2106">
        <w:tc>
          <w:tcPr>
            <w:tcW w:w="816" w:type="dxa"/>
            <w:shd w:val="clear" w:color="auto" w:fill="auto"/>
          </w:tcPr>
          <w:p w:rsidR="002B2106" w:rsidRDefault="002B2106">
            <w:pPr>
              <w:pStyle w:val="a5"/>
              <w:rPr>
                <w:rFonts w:hint="eastAsia"/>
              </w:rPr>
            </w:pPr>
            <w:r>
              <w:rPr>
                <w:rFonts w:hint="eastAsia"/>
              </w:rPr>
              <w:t>03</w:t>
            </w:r>
          </w:p>
        </w:tc>
        <w:tc>
          <w:tcPr>
            <w:tcW w:w="910" w:type="dxa"/>
            <w:vMerge/>
            <w:shd w:val="clear" w:color="auto" w:fill="auto"/>
          </w:tcPr>
          <w:p w:rsidR="002B2106" w:rsidRDefault="002B2106">
            <w:pPr>
              <w:pStyle w:val="a5"/>
              <w:rPr>
                <w:rFonts w:hint="eastAsia"/>
              </w:rPr>
            </w:pPr>
          </w:p>
        </w:tc>
        <w:tc>
          <w:tcPr>
            <w:tcW w:w="1881" w:type="dxa"/>
            <w:shd w:val="clear" w:color="auto" w:fill="auto"/>
          </w:tcPr>
          <w:p w:rsidR="002B2106" w:rsidRDefault="002B2106">
            <w:pPr>
              <w:pStyle w:val="a5"/>
              <w:jc w:val="right"/>
              <w:rPr>
                <w:rFonts w:hint="eastAsia"/>
              </w:rPr>
            </w:pPr>
            <w:r>
              <w:rPr>
                <w:rFonts w:hint="eastAsia"/>
              </w:rPr>
              <w:t>7.70</w:t>
            </w:r>
          </w:p>
        </w:tc>
        <w:tc>
          <w:tcPr>
            <w:tcW w:w="1881" w:type="dxa"/>
            <w:shd w:val="clear" w:color="auto" w:fill="auto"/>
          </w:tcPr>
          <w:p w:rsidR="002B2106" w:rsidRDefault="002B2106">
            <w:pPr>
              <w:pStyle w:val="a5"/>
              <w:jc w:val="right"/>
              <w:rPr>
                <w:rFonts w:hint="eastAsia"/>
              </w:rPr>
            </w:pPr>
            <w:r>
              <w:rPr>
                <w:rFonts w:hint="eastAsia"/>
              </w:rPr>
              <w:t>2.60</w:t>
            </w:r>
          </w:p>
        </w:tc>
        <w:tc>
          <w:tcPr>
            <w:tcW w:w="1882" w:type="dxa"/>
            <w:shd w:val="clear" w:color="auto" w:fill="auto"/>
          </w:tcPr>
          <w:p w:rsidR="002B2106" w:rsidRDefault="002B2106">
            <w:pPr>
              <w:pStyle w:val="a5"/>
              <w:jc w:val="right"/>
              <w:rPr>
                <w:rFonts w:hint="eastAsia"/>
              </w:rPr>
            </w:pPr>
            <w:r>
              <w:rPr>
                <w:rFonts w:hint="eastAsia"/>
              </w:rPr>
              <w:t>19.25</w:t>
            </w:r>
          </w:p>
        </w:tc>
      </w:tr>
      <w:tr w:rsidR="002B2106">
        <w:tc>
          <w:tcPr>
            <w:tcW w:w="816" w:type="dxa"/>
            <w:shd w:val="clear" w:color="auto" w:fill="auto"/>
          </w:tcPr>
          <w:p w:rsidR="002B2106" w:rsidRDefault="002B2106">
            <w:pPr>
              <w:pStyle w:val="a5"/>
              <w:rPr>
                <w:rFonts w:hint="eastAsia"/>
              </w:rPr>
            </w:pPr>
            <w:r>
              <w:rPr>
                <w:rFonts w:hint="eastAsia"/>
              </w:rPr>
              <w:t>04</w:t>
            </w:r>
          </w:p>
        </w:tc>
        <w:tc>
          <w:tcPr>
            <w:tcW w:w="910" w:type="dxa"/>
            <w:vMerge/>
            <w:shd w:val="clear" w:color="auto" w:fill="auto"/>
          </w:tcPr>
          <w:p w:rsidR="002B2106" w:rsidRDefault="002B2106">
            <w:pPr>
              <w:pStyle w:val="a5"/>
              <w:rPr>
                <w:rFonts w:hint="eastAsia"/>
              </w:rPr>
            </w:pPr>
          </w:p>
        </w:tc>
        <w:tc>
          <w:tcPr>
            <w:tcW w:w="1881" w:type="dxa"/>
            <w:shd w:val="clear" w:color="auto" w:fill="auto"/>
          </w:tcPr>
          <w:p w:rsidR="002B2106" w:rsidRDefault="002B2106">
            <w:pPr>
              <w:pStyle w:val="a5"/>
              <w:jc w:val="right"/>
              <w:rPr>
                <w:rFonts w:hint="eastAsia"/>
              </w:rPr>
            </w:pPr>
            <w:r>
              <w:rPr>
                <w:rFonts w:hint="eastAsia"/>
              </w:rPr>
              <w:t>8.40</w:t>
            </w:r>
          </w:p>
        </w:tc>
        <w:tc>
          <w:tcPr>
            <w:tcW w:w="1881" w:type="dxa"/>
            <w:shd w:val="clear" w:color="auto" w:fill="auto"/>
          </w:tcPr>
          <w:p w:rsidR="002B2106" w:rsidRDefault="002B2106">
            <w:pPr>
              <w:pStyle w:val="a5"/>
              <w:jc w:val="right"/>
              <w:rPr>
                <w:rFonts w:hint="eastAsia"/>
              </w:rPr>
            </w:pPr>
            <w:r>
              <w:rPr>
                <w:rFonts w:hint="eastAsia"/>
              </w:rPr>
              <w:t>2.60</w:t>
            </w:r>
          </w:p>
        </w:tc>
        <w:tc>
          <w:tcPr>
            <w:tcW w:w="1882" w:type="dxa"/>
            <w:shd w:val="clear" w:color="auto" w:fill="auto"/>
          </w:tcPr>
          <w:p w:rsidR="002B2106" w:rsidRDefault="002B2106">
            <w:pPr>
              <w:pStyle w:val="a5"/>
              <w:jc w:val="right"/>
              <w:rPr>
                <w:rFonts w:hint="eastAsia"/>
              </w:rPr>
            </w:pPr>
            <w:r>
              <w:rPr>
                <w:rFonts w:hint="eastAsia"/>
              </w:rPr>
              <w:t>21.00</w:t>
            </w:r>
          </w:p>
        </w:tc>
      </w:tr>
      <w:tr w:rsidR="002B2106">
        <w:tc>
          <w:tcPr>
            <w:tcW w:w="816" w:type="dxa"/>
            <w:shd w:val="clear" w:color="auto" w:fill="auto"/>
          </w:tcPr>
          <w:p w:rsidR="002B2106" w:rsidRDefault="002B2106">
            <w:pPr>
              <w:pStyle w:val="a5"/>
              <w:rPr>
                <w:rFonts w:hint="eastAsia"/>
              </w:rPr>
            </w:pPr>
            <w:r>
              <w:rPr>
                <w:rFonts w:hint="eastAsia"/>
              </w:rPr>
              <w:t>05</w:t>
            </w:r>
          </w:p>
        </w:tc>
        <w:tc>
          <w:tcPr>
            <w:tcW w:w="910" w:type="dxa"/>
            <w:vMerge/>
            <w:shd w:val="clear" w:color="auto" w:fill="auto"/>
          </w:tcPr>
          <w:p w:rsidR="002B2106" w:rsidRDefault="002B2106">
            <w:pPr>
              <w:pStyle w:val="a5"/>
              <w:rPr>
                <w:rFonts w:hint="eastAsia"/>
              </w:rPr>
            </w:pPr>
          </w:p>
        </w:tc>
        <w:tc>
          <w:tcPr>
            <w:tcW w:w="1881" w:type="dxa"/>
            <w:shd w:val="clear" w:color="auto" w:fill="auto"/>
          </w:tcPr>
          <w:p w:rsidR="002B2106" w:rsidRDefault="002B2106">
            <w:pPr>
              <w:pStyle w:val="a5"/>
              <w:jc w:val="right"/>
              <w:rPr>
                <w:rFonts w:hint="eastAsia"/>
              </w:rPr>
            </w:pPr>
            <w:r>
              <w:rPr>
                <w:rFonts w:hint="eastAsia"/>
              </w:rPr>
              <w:t>12.75</w:t>
            </w:r>
          </w:p>
        </w:tc>
        <w:tc>
          <w:tcPr>
            <w:tcW w:w="1881" w:type="dxa"/>
            <w:shd w:val="clear" w:color="auto" w:fill="auto"/>
          </w:tcPr>
          <w:p w:rsidR="002B2106" w:rsidRDefault="002B2106">
            <w:pPr>
              <w:pStyle w:val="a5"/>
              <w:jc w:val="right"/>
              <w:rPr>
                <w:rFonts w:hint="eastAsia"/>
              </w:rPr>
            </w:pPr>
            <w:r>
              <w:rPr>
                <w:rFonts w:hint="eastAsia"/>
              </w:rPr>
              <w:t>2.60</w:t>
            </w:r>
          </w:p>
        </w:tc>
        <w:tc>
          <w:tcPr>
            <w:tcW w:w="1882" w:type="dxa"/>
            <w:shd w:val="clear" w:color="auto" w:fill="auto"/>
          </w:tcPr>
          <w:p w:rsidR="002B2106" w:rsidRDefault="002B2106">
            <w:pPr>
              <w:pStyle w:val="a5"/>
              <w:jc w:val="right"/>
              <w:rPr>
                <w:rFonts w:hint="eastAsia"/>
              </w:rPr>
            </w:pPr>
            <w:r>
              <w:rPr>
                <w:rFonts w:hint="eastAsia"/>
              </w:rPr>
              <w:t>31.88</w:t>
            </w:r>
          </w:p>
        </w:tc>
      </w:tr>
      <w:tr w:rsidR="002B2106">
        <w:tc>
          <w:tcPr>
            <w:tcW w:w="816" w:type="dxa"/>
            <w:shd w:val="clear" w:color="auto" w:fill="auto"/>
          </w:tcPr>
          <w:p w:rsidR="002B2106" w:rsidRDefault="002B2106">
            <w:pPr>
              <w:pStyle w:val="a5"/>
              <w:rPr>
                <w:rFonts w:hint="eastAsia"/>
              </w:rPr>
            </w:pPr>
            <w:r>
              <w:rPr>
                <w:rFonts w:hint="eastAsia"/>
              </w:rPr>
              <w:t>06</w:t>
            </w:r>
          </w:p>
        </w:tc>
        <w:tc>
          <w:tcPr>
            <w:tcW w:w="910" w:type="dxa"/>
            <w:vMerge/>
            <w:shd w:val="clear" w:color="auto" w:fill="auto"/>
          </w:tcPr>
          <w:p w:rsidR="002B2106" w:rsidRDefault="002B2106">
            <w:pPr>
              <w:pStyle w:val="a5"/>
              <w:rPr>
                <w:rFonts w:hint="eastAsia"/>
              </w:rPr>
            </w:pPr>
          </w:p>
        </w:tc>
        <w:tc>
          <w:tcPr>
            <w:tcW w:w="1881" w:type="dxa"/>
            <w:shd w:val="clear" w:color="auto" w:fill="auto"/>
          </w:tcPr>
          <w:p w:rsidR="002B2106" w:rsidRDefault="002B2106">
            <w:pPr>
              <w:pStyle w:val="a5"/>
              <w:jc w:val="right"/>
              <w:rPr>
                <w:rFonts w:hint="eastAsia"/>
              </w:rPr>
            </w:pPr>
            <w:r>
              <w:rPr>
                <w:rFonts w:hint="eastAsia"/>
              </w:rPr>
              <w:t>13.85</w:t>
            </w:r>
          </w:p>
        </w:tc>
        <w:tc>
          <w:tcPr>
            <w:tcW w:w="1881" w:type="dxa"/>
            <w:shd w:val="clear" w:color="auto" w:fill="auto"/>
          </w:tcPr>
          <w:p w:rsidR="002B2106" w:rsidRDefault="002B2106">
            <w:pPr>
              <w:pStyle w:val="a5"/>
              <w:jc w:val="right"/>
              <w:rPr>
                <w:rFonts w:hint="eastAsia"/>
              </w:rPr>
            </w:pPr>
            <w:r>
              <w:rPr>
                <w:rFonts w:hint="eastAsia"/>
              </w:rPr>
              <w:t>2.85</w:t>
            </w:r>
          </w:p>
        </w:tc>
        <w:tc>
          <w:tcPr>
            <w:tcW w:w="1882" w:type="dxa"/>
            <w:shd w:val="clear" w:color="auto" w:fill="auto"/>
          </w:tcPr>
          <w:p w:rsidR="002B2106" w:rsidRDefault="002B2106">
            <w:pPr>
              <w:pStyle w:val="a5"/>
              <w:jc w:val="right"/>
              <w:rPr>
                <w:rFonts w:hint="eastAsia"/>
              </w:rPr>
            </w:pPr>
            <w:r>
              <w:rPr>
                <w:rFonts w:hint="eastAsia"/>
              </w:rPr>
              <w:t>34.60</w:t>
            </w:r>
          </w:p>
        </w:tc>
      </w:tr>
      <w:tr w:rsidR="002B2106">
        <w:tc>
          <w:tcPr>
            <w:tcW w:w="816" w:type="dxa"/>
            <w:shd w:val="clear" w:color="auto" w:fill="auto"/>
          </w:tcPr>
          <w:p w:rsidR="002B2106" w:rsidRDefault="002B2106">
            <w:pPr>
              <w:pStyle w:val="a5"/>
              <w:rPr>
                <w:rFonts w:hint="eastAsia"/>
              </w:rPr>
            </w:pPr>
            <w:r>
              <w:rPr>
                <w:rFonts w:hint="eastAsia"/>
              </w:rPr>
              <w:t>07</w:t>
            </w:r>
          </w:p>
        </w:tc>
        <w:tc>
          <w:tcPr>
            <w:tcW w:w="910" w:type="dxa"/>
            <w:vMerge/>
            <w:shd w:val="clear" w:color="auto" w:fill="auto"/>
          </w:tcPr>
          <w:p w:rsidR="002B2106" w:rsidRDefault="002B2106">
            <w:pPr>
              <w:pStyle w:val="a5"/>
              <w:rPr>
                <w:rFonts w:hint="eastAsia"/>
              </w:rPr>
            </w:pPr>
          </w:p>
        </w:tc>
        <w:tc>
          <w:tcPr>
            <w:tcW w:w="1881" w:type="dxa"/>
            <w:shd w:val="clear" w:color="auto" w:fill="auto"/>
          </w:tcPr>
          <w:p w:rsidR="002B2106" w:rsidRDefault="002B2106">
            <w:pPr>
              <w:pStyle w:val="a5"/>
              <w:jc w:val="right"/>
              <w:rPr>
                <w:rFonts w:hint="eastAsia"/>
              </w:rPr>
            </w:pPr>
            <w:r>
              <w:rPr>
                <w:rFonts w:hint="eastAsia"/>
              </w:rPr>
              <w:t>13.5</w:t>
            </w:r>
          </w:p>
        </w:tc>
        <w:tc>
          <w:tcPr>
            <w:tcW w:w="1881" w:type="dxa"/>
            <w:shd w:val="clear" w:color="auto" w:fill="auto"/>
          </w:tcPr>
          <w:p w:rsidR="002B2106" w:rsidRDefault="002B2106">
            <w:pPr>
              <w:pStyle w:val="a5"/>
              <w:jc w:val="right"/>
              <w:rPr>
                <w:rFonts w:hint="eastAsia"/>
              </w:rPr>
            </w:pPr>
            <w:r>
              <w:rPr>
                <w:rFonts w:hint="eastAsia"/>
              </w:rPr>
              <w:t>2.85</w:t>
            </w:r>
          </w:p>
        </w:tc>
        <w:tc>
          <w:tcPr>
            <w:tcW w:w="1882" w:type="dxa"/>
            <w:shd w:val="clear" w:color="auto" w:fill="auto"/>
          </w:tcPr>
          <w:p w:rsidR="002B2106" w:rsidRDefault="002B2106">
            <w:pPr>
              <w:pStyle w:val="a5"/>
              <w:jc w:val="right"/>
              <w:rPr>
                <w:rFonts w:hint="eastAsia"/>
              </w:rPr>
            </w:pPr>
            <w:r>
              <w:rPr>
                <w:rFonts w:hint="eastAsia"/>
              </w:rPr>
              <w:t>34.60</w:t>
            </w:r>
          </w:p>
        </w:tc>
      </w:tr>
      <w:tr w:rsidR="002B2106">
        <w:tc>
          <w:tcPr>
            <w:tcW w:w="816" w:type="dxa"/>
            <w:tcBorders>
              <w:bottom w:val="single" w:sz="12" w:space="0" w:color="auto"/>
            </w:tcBorders>
            <w:shd w:val="clear" w:color="auto" w:fill="auto"/>
          </w:tcPr>
          <w:p w:rsidR="002B2106" w:rsidRDefault="002B2106">
            <w:pPr>
              <w:pStyle w:val="a5"/>
              <w:rPr>
                <w:rFonts w:hint="eastAsia"/>
              </w:rPr>
            </w:pPr>
            <w:r>
              <w:rPr>
                <w:rFonts w:hint="eastAsia"/>
              </w:rPr>
              <w:t>08</w:t>
            </w:r>
          </w:p>
        </w:tc>
        <w:tc>
          <w:tcPr>
            <w:tcW w:w="910" w:type="dxa"/>
            <w:vMerge/>
            <w:tcBorders>
              <w:bottom w:val="single" w:sz="12" w:space="0" w:color="auto"/>
            </w:tcBorders>
            <w:shd w:val="clear" w:color="auto" w:fill="auto"/>
          </w:tcPr>
          <w:p w:rsidR="002B2106" w:rsidRDefault="002B2106">
            <w:pPr>
              <w:pStyle w:val="a5"/>
              <w:rPr>
                <w:rFonts w:hint="eastAsia"/>
              </w:rPr>
            </w:pPr>
          </w:p>
        </w:tc>
        <w:tc>
          <w:tcPr>
            <w:tcW w:w="1881" w:type="dxa"/>
            <w:tcBorders>
              <w:bottom w:val="single" w:sz="12" w:space="0" w:color="auto"/>
            </w:tcBorders>
            <w:shd w:val="clear" w:color="auto" w:fill="auto"/>
          </w:tcPr>
          <w:p w:rsidR="002B2106" w:rsidRDefault="002B2106">
            <w:pPr>
              <w:pStyle w:val="a5"/>
              <w:jc w:val="right"/>
              <w:rPr>
                <w:rFonts w:hint="eastAsia"/>
              </w:rPr>
            </w:pPr>
            <w:r>
              <w:rPr>
                <w:rFonts w:hint="eastAsia"/>
              </w:rPr>
              <w:t>13.85</w:t>
            </w:r>
          </w:p>
        </w:tc>
        <w:tc>
          <w:tcPr>
            <w:tcW w:w="1881" w:type="dxa"/>
            <w:tcBorders>
              <w:bottom w:val="single" w:sz="12" w:space="0" w:color="auto"/>
            </w:tcBorders>
            <w:shd w:val="clear" w:color="auto" w:fill="auto"/>
          </w:tcPr>
          <w:p w:rsidR="002B2106" w:rsidRDefault="002B2106">
            <w:pPr>
              <w:pStyle w:val="a5"/>
              <w:jc w:val="right"/>
              <w:rPr>
                <w:rFonts w:hint="eastAsia"/>
              </w:rPr>
            </w:pPr>
            <w:r>
              <w:rPr>
                <w:rFonts w:hint="eastAsia"/>
              </w:rPr>
              <w:t>2.85</w:t>
            </w:r>
          </w:p>
        </w:tc>
        <w:tc>
          <w:tcPr>
            <w:tcW w:w="1882" w:type="dxa"/>
            <w:tcBorders>
              <w:bottom w:val="single" w:sz="12" w:space="0" w:color="auto"/>
            </w:tcBorders>
            <w:shd w:val="clear" w:color="auto" w:fill="auto"/>
          </w:tcPr>
          <w:p w:rsidR="002B2106" w:rsidRDefault="002B2106">
            <w:pPr>
              <w:pStyle w:val="a5"/>
              <w:jc w:val="right"/>
              <w:rPr>
                <w:rFonts w:hint="eastAsia"/>
              </w:rPr>
            </w:pPr>
            <w:r>
              <w:rPr>
                <w:rFonts w:hint="eastAsia"/>
              </w:rPr>
              <w:t>34.60</w:t>
            </w:r>
          </w:p>
        </w:tc>
      </w:tr>
    </w:tbl>
    <w:p w:rsidR="002B2106" w:rsidRDefault="002B2106">
      <w:pPr>
        <w:pStyle w:val="SingleTxtGC"/>
        <w:spacing w:after="0" w:line="200" w:lineRule="exact"/>
        <w:rPr>
          <w:rFonts w:hint="eastAsia"/>
        </w:rPr>
      </w:pPr>
    </w:p>
    <w:p w:rsidR="002B2106" w:rsidRDefault="002B2106">
      <w:pPr>
        <w:pStyle w:val="SingleTxtGC"/>
        <w:rPr>
          <w:rFonts w:hint="eastAsia"/>
        </w:rPr>
      </w:pPr>
      <w:r>
        <w:rPr>
          <w:rFonts w:cs="SimSun" w:hint="eastAsia"/>
        </w:rPr>
        <w:t xml:space="preserve">49.  </w:t>
      </w:r>
      <w:r>
        <w:rPr>
          <w:rFonts w:cs="SimSun" w:hint="eastAsia"/>
        </w:rPr>
        <w:t>评估由</w:t>
      </w:r>
      <w:r>
        <w:rPr>
          <w:rFonts w:cs="SimSun" w:hint="eastAsia"/>
          <w:lang w:eastAsia="ar-SA"/>
        </w:rPr>
        <w:t>国家监狱</w:t>
      </w:r>
      <w:r>
        <w:rPr>
          <w:rFonts w:cs="SimSun" w:hint="eastAsia"/>
        </w:rPr>
        <w:t>基</w:t>
      </w:r>
      <w:r>
        <w:rPr>
          <w:rFonts w:cs="SimSun" w:hint="eastAsia"/>
          <w:lang w:eastAsia="ar-SA"/>
        </w:rPr>
        <w:t>金</w:t>
      </w:r>
      <w:r>
        <w:rPr>
          <w:rFonts w:cs="SimSun" w:hint="eastAsia"/>
        </w:rPr>
        <w:t>出资的监狱建筑工程时，第</w:t>
      </w:r>
      <w:r>
        <w:rPr>
          <w:rFonts w:cs="SimSun" w:hint="eastAsia"/>
        </w:rPr>
        <w:t>9</w:t>
      </w:r>
      <w:r>
        <w:rPr>
          <w:rFonts w:cs="SimSun" w:hint="eastAsia"/>
        </w:rPr>
        <w:t>号</w:t>
      </w:r>
      <w:r>
        <w:rPr>
          <w:rFonts w:cs="SimSun" w:hint="eastAsia"/>
          <w:lang w:eastAsia="ar-SA"/>
        </w:rPr>
        <w:t>决议的</w:t>
      </w:r>
      <w:r>
        <w:rPr>
          <w:rFonts w:cs="SimSun" w:hint="eastAsia"/>
        </w:rPr>
        <w:t>规定得到了</w:t>
      </w:r>
      <w:r>
        <w:rPr>
          <w:rFonts w:cs="SimSun" w:hint="eastAsia"/>
          <w:lang w:eastAsia="ar-SA"/>
        </w:rPr>
        <w:t>广泛</w:t>
      </w:r>
      <w:r>
        <w:rPr>
          <w:rFonts w:cs="SimSun" w:hint="eastAsia"/>
        </w:rPr>
        <w:t>遵守</w:t>
      </w:r>
      <w:r>
        <w:rPr>
          <w:rFonts w:cs="SimSun" w:hint="eastAsia"/>
          <w:lang w:eastAsia="ar-SA"/>
        </w:rPr>
        <w:t>。这</w:t>
      </w:r>
      <w:r>
        <w:rPr>
          <w:rFonts w:cs="SimSun" w:hint="eastAsia"/>
        </w:rPr>
        <w:t>就使得监狱的</w:t>
      </w:r>
      <w:r>
        <w:rPr>
          <w:rFonts w:cs="SimSun" w:hint="eastAsia"/>
          <w:lang w:eastAsia="ar-SA"/>
        </w:rPr>
        <w:t>建筑标准达到国际水平，使巴西的监狱条件</w:t>
      </w:r>
      <w:r>
        <w:rPr>
          <w:rFonts w:cs="SimSun" w:hint="eastAsia"/>
        </w:rPr>
        <w:t>得到</w:t>
      </w:r>
      <w:r>
        <w:rPr>
          <w:rFonts w:cs="SimSun" w:hint="eastAsia"/>
          <w:lang w:eastAsia="ar-SA"/>
        </w:rPr>
        <w:t>极大的改善，从而</w:t>
      </w:r>
      <w:r>
        <w:rPr>
          <w:rFonts w:cs="SimSun" w:hint="eastAsia"/>
        </w:rPr>
        <w:t>达到了预防酷刑小组委员会</w:t>
      </w:r>
      <w:r>
        <w:rPr>
          <w:rFonts w:cs="SimSun" w:hint="eastAsia"/>
          <w:lang w:eastAsia="ar-SA"/>
        </w:rPr>
        <w:t>的建议</w:t>
      </w:r>
      <w:r>
        <w:rPr>
          <w:rFonts w:cs="SimSun" w:hint="eastAsia"/>
        </w:rPr>
        <w:t>目标</w:t>
      </w:r>
      <w:r>
        <w:rPr>
          <w:rFonts w:cs="SimSun" w:hint="eastAsia"/>
          <w:lang w:eastAsia="ar-SA"/>
        </w:rPr>
        <w:t>。</w:t>
      </w:r>
    </w:p>
    <w:p w:rsidR="002B2106" w:rsidRDefault="002B2106">
      <w:pPr>
        <w:pStyle w:val="SingleTxtGC"/>
        <w:rPr>
          <w:rFonts w:hint="eastAsia"/>
          <w:lang w:eastAsia="pt-BR"/>
        </w:rPr>
      </w:pPr>
      <w:r>
        <w:rPr>
          <w:rFonts w:hint="eastAsia"/>
        </w:rPr>
        <w:t xml:space="preserve">50.  </w:t>
      </w:r>
      <w:r>
        <w:rPr>
          <w:rFonts w:hint="eastAsia"/>
        </w:rPr>
        <w:t>应该进一步强调，为了在执行阶段正确地个性化管理判决，对那些已经定罪的和在押的囚犯，根据他们的犯罪记录和人格，按照个性化衡量剥夺自由的处罚评估方案，进行分类。评估报告则由每一所监禁机构的分类技术委员会起草。监禁机构的分类技术委员会由主任牵头，至少由两名服务机构的负责人、一名精神科医生、一名心理学家和一位社会工作者组成。</w:t>
      </w:r>
    </w:p>
    <w:p w:rsidR="002B2106" w:rsidRDefault="002B2106">
      <w:pPr>
        <w:pStyle w:val="H1GC"/>
        <w:rPr>
          <w:rFonts w:hint="eastAsia"/>
        </w:rPr>
      </w:pPr>
      <w:bookmarkStart w:id="39" w:name="_Toc331788309"/>
      <w:bookmarkStart w:id="40" w:name="_Toc332212490"/>
      <w:bookmarkStart w:id="41" w:name="_Toc337028984"/>
      <w:r>
        <w:rPr>
          <w:rFonts w:hint="eastAsia"/>
          <w:lang w:eastAsia="pt-BR"/>
        </w:rPr>
        <w:tab/>
        <w:t>B.</w:t>
      </w:r>
      <w:r>
        <w:rPr>
          <w:rFonts w:hint="eastAsia"/>
          <w:lang w:eastAsia="pt-BR"/>
        </w:rPr>
        <w:tab/>
      </w:r>
      <w:bookmarkEnd w:id="39"/>
      <w:bookmarkEnd w:id="40"/>
      <w:bookmarkEnd w:id="41"/>
      <w:r>
        <w:rPr>
          <w:rFonts w:hint="eastAsia"/>
        </w:rPr>
        <w:t>管理的改进和现代化</w:t>
      </w:r>
    </w:p>
    <w:p w:rsidR="002B2106" w:rsidRDefault="002B2106">
      <w:pPr>
        <w:pStyle w:val="H23GC"/>
        <w:rPr>
          <w:rFonts w:hint="eastAsia"/>
        </w:rPr>
      </w:pPr>
      <w:r>
        <w:rPr>
          <w:rFonts w:hint="eastAsia"/>
          <w:lang w:eastAsia="pt-BR"/>
        </w:rPr>
        <w:tab/>
        <w:t>(</w:t>
      </w:r>
      <w:r>
        <w:rPr>
          <w:rFonts w:hint="eastAsia"/>
        </w:rPr>
        <w:t>一</w:t>
      </w:r>
      <w:r>
        <w:rPr>
          <w:rFonts w:hint="eastAsia"/>
          <w:lang w:eastAsia="pt-BR"/>
        </w:rPr>
        <w:t>)</w:t>
      </w:r>
      <w:r>
        <w:rPr>
          <w:rFonts w:hint="eastAsia"/>
          <w:lang w:eastAsia="pt-BR"/>
        </w:rPr>
        <w:tab/>
      </w:r>
      <w:r>
        <w:rPr>
          <w:rFonts w:hint="eastAsia"/>
        </w:rPr>
        <w:t>监狱系统的总体规划</w:t>
      </w:r>
      <w:r>
        <w:rPr>
          <w:rStyle w:val="FootnoteReference"/>
          <w:rFonts w:hint="eastAsia"/>
        </w:rPr>
        <w:footnoteReference w:id="14"/>
      </w:r>
    </w:p>
    <w:p w:rsidR="002B2106" w:rsidRDefault="002B2106">
      <w:pPr>
        <w:pStyle w:val="SingleTxtGC"/>
        <w:rPr>
          <w:rFonts w:hint="eastAsia"/>
        </w:rPr>
      </w:pPr>
      <w:r>
        <w:rPr>
          <w:rFonts w:cs="SimSun" w:hint="eastAsia"/>
        </w:rPr>
        <w:t xml:space="preserve">51.  </w:t>
      </w:r>
      <w:r>
        <w:rPr>
          <w:rFonts w:cs="SimSun" w:hint="eastAsia"/>
          <w:lang w:eastAsia="pt-BR"/>
        </w:rPr>
        <w:t>监狱系统的总体规划</w:t>
      </w:r>
      <w:r>
        <w:rPr>
          <w:rFonts w:cs="SimSun" w:hint="eastAsia"/>
        </w:rPr>
        <w:t>是</w:t>
      </w:r>
      <w:r>
        <w:rPr>
          <w:rFonts w:cs="SimSun" w:hint="eastAsia"/>
          <w:lang w:eastAsia="pt-BR"/>
        </w:rPr>
        <w:t>一项重</w:t>
      </w:r>
      <w:r>
        <w:rPr>
          <w:rFonts w:cs="SimSun" w:hint="eastAsia"/>
        </w:rPr>
        <w:t>要的</w:t>
      </w:r>
      <w:r>
        <w:rPr>
          <w:rFonts w:cs="SimSun" w:hint="eastAsia"/>
          <w:lang w:eastAsia="pt-BR"/>
        </w:rPr>
        <w:t>战略监测</w:t>
      </w:r>
      <w:r>
        <w:rPr>
          <w:rFonts w:cs="SimSun" w:hint="eastAsia"/>
        </w:rPr>
        <w:t>工具</w:t>
      </w:r>
      <w:r>
        <w:rPr>
          <w:rFonts w:cs="SimSun" w:hint="eastAsia"/>
          <w:lang w:eastAsia="pt-BR"/>
        </w:rPr>
        <w:t>，它主要</w:t>
      </w:r>
      <w:r>
        <w:rPr>
          <w:rFonts w:cs="SimSun" w:hint="eastAsia"/>
        </w:rPr>
        <w:t>旨在融合</w:t>
      </w:r>
      <w:r>
        <w:rPr>
          <w:rFonts w:cs="SimSun" w:hint="eastAsia"/>
          <w:lang w:eastAsia="pt-BR"/>
        </w:rPr>
        <w:t>联邦政府和州政府为改善巴西监狱条件</w:t>
      </w:r>
      <w:r>
        <w:rPr>
          <w:rFonts w:cs="SimSun" w:hint="eastAsia"/>
        </w:rPr>
        <w:t>的努力，它产生于由巴西全国监狱管理部牵头的</w:t>
      </w:r>
      <w:r>
        <w:rPr>
          <w:rFonts w:cs="SimSun" w:hint="eastAsia"/>
          <w:lang w:eastAsia="pt-BR"/>
        </w:rPr>
        <w:t>联邦政府</w:t>
      </w:r>
      <w:r>
        <w:rPr>
          <w:rFonts w:cs="SimSun" w:hint="eastAsia"/>
        </w:rPr>
        <w:t>与</w:t>
      </w:r>
      <w:r>
        <w:rPr>
          <w:rFonts w:cs="SimSun" w:hint="eastAsia"/>
          <w:lang w:eastAsia="pt-BR"/>
        </w:rPr>
        <w:t>27</w:t>
      </w:r>
      <w:r>
        <w:rPr>
          <w:rFonts w:cs="SimSun" w:hint="eastAsia"/>
          <w:lang w:eastAsia="pt-BR"/>
        </w:rPr>
        <w:t>个联邦</w:t>
      </w:r>
      <w:r>
        <w:rPr>
          <w:rFonts w:cs="SimSun" w:hint="eastAsia"/>
        </w:rPr>
        <w:t>组成部分的</w:t>
      </w:r>
      <w:r>
        <w:rPr>
          <w:rFonts w:cs="SimSun" w:hint="eastAsia"/>
          <w:lang w:eastAsia="pt-BR"/>
        </w:rPr>
        <w:t>监狱管理机关的伙伴关系。</w:t>
      </w:r>
    </w:p>
    <w:p w:rsidR="002B2106" w:rsidRDefault="002B2106">
      <w:pPr>
        <w:pStyle w:val="SingleTxtGC"/>
        <w:rPr>
          <w:rFonts w:hint="eastAsia"/>
        </w:rPr>
      </w:pPr>
      <w:r>
        <w:rPr>
          <w:rFonts w:hint="eastAsia"/>
        </w:rPr>
        <w:t xml:space="preserve">52.  </w:t>
      </w:r>
      <w:r>
        <w:rPr>
          <w:rFonts w:hint="eastAsia"/>
        </w:rPr>
        <w:t>监狱系统的总体规划是一个规划工具，旨在根据《刑事执行法》和国家《刑法》和监狱政策理事会的指导方针，实现确保囚犯权益、改善服刑条件的</w:t>
      </w:r>
      <w:r>
        <w:rPr>
          <w:rFonts w:hint="eastAsia"/>
        </w:rPr>
        <w:t>12</w:t>
      </w:r>
      <w:r>
        <w:rPr>
          <w:rFonts w:hint="eastAsia"/>
        </w:rPr>
        <w:t>项目标。总体规划提出了一系列各州和联邦区应采取的短期、中期和长期的措施。</w:t>
      </w:r>
    </w:p>
    <w:p w:rsidR="002B2106" w:rsidRDefault="002B2106">
      <w:pPr>
        <w:pStyle w:val="SingleTxtGC"/>
        <w:rPr>
          <w:rFonts w:hint="eastAsia"/>
        </w:rPr>
      </w:pPr>
      <w:r>
        <w:rPr>
          <w:rFonts w:hint="eastAsia"/>
        </w:rPr>
        <w:t xml:space="preserve">53.  </w:t>
      </w:r>
      <w:r>
        <w:rPr>
          <w:rFonts w:hint="eastAsia"/>
        </w:rPr>
        <w:t>制订总体规划时，首先对每一个联邦州或区的监狱状况进行调查诊断，收集了定量和定性数据，确定了每一个联邦州</w:t>
      </w:r>
      <w:r>
        <w:rPr>
          <w:rFonts w:hint="eastAsia"/>
        </w:rPr>
        <w:t>(</w:t>
      </w:r>
      <w:r>
        <w:rPr>
          <w:rFonts w:hint="eastAsia"/>
        </w:rPr>
        <w:t>区</w:t>
      </w:r>
      <w:r>
        <w:rPr>
          <w:rFonts w:hint="eastAsia"/>
        </w:rPr>
        <w:t>)</w:t>
      </w:r>
      <w:r>
        <w:rPr>
          <w:rFonts w:hint="eastAsia"/>
        </w:rPr>
        <w:t>的主要需求。调查的结果应该是一个更加人性化的、给予被监禁者基本关注的、安全的监狱系统。</w:t>
      </w:r>
    </w:p>
    <w:p w:rsidR="002B2106" w:rsidRDefault="002B2106">
      <w:pPr>
        <w:pStyle w:val="SingleTxtGC"/>
      </w:pPr>
      <w:r>
        <w:rPr>
          <w:rFonts w:hint="eastAsia"/>
        </w:rPr>
        <w:t xml:space="preserve">54.  </w:t>
      </w:r>
      <w:r>
        <w:rPr>
          <w:rFonts w:hint="eastAsia"/>
        </w:rPr>
        <w:t>总体规划的目标如下：</w:t>
      </w:r>
    </w:p>
    <w:p w:rsidR="002B2106" w:rsidRDefault="002B2106">
      <w:pPr>
        <w:pStyle w:val="SingleTxtGC"/>
      </w:pPr>
      <w:r>
        <w:br w:type="page"/>
      </w:r>
    </w:p>
    <w:tbl>
      <w:tblPr>
        <w:tblW w:w="7370" w:type="dxa"/>
        <w:tblInd w:w="1134" w:type="dxa"/>
        <w:tblLayout w:type="fixed"/>
        <w:tblCellMar>
          <w:left w:w="0" w:type="dxa"/>
          <w:right w:w="0" w:type="dxa"/>
        </w:tblCellMar>
        <w:tblLook w:val="0000"/>
      </w:tblPr>
      <w:tblGrid>
        <w:gridCol w:w="891"/>
        <w:gridCol w:w="6479"/>
      </w:tblGrid>
      <w:tr w:rsidR="002B2106">
        <w:tc>
          <w:tcPr>
            <w:tcW w:w="891" w:type="dxa"/>
            <w:tcBorders>
              <w:top w:val="single" w:sz="4" w:space="0" w:color="auto"/>
            </w:tcBorders>
            <w:shd w:val="clear" w:color="auto" w:fill="auto"/>
            <w:vAlign w:val="bottom"/>
          </w:tcPr>
          <w:p w:rsidR="002B2106" w:rsidRDefault="002B2106">
            <w:pPr>
              <w:pStyle w:val="a4"/>
              <w:rPr>
                <w:rFonts w:hint="eastAsia"/>
                <w:szCs w:val="24"/>
                <w:lang w:eastAsia="pt-BR"/>
              </w:rPr>
            </w:pPr>
            <w:r>
              <w:br w:type="page"/>
            </w:r>
            <w:r>
              <w:rPr>
                <w:rFonts w:hint="eastAsia"/>
                <w:szCs w:val="24"/>
                <w:lang w:eastAsia="pt-BR"/>
              </w:rPr>
              <w:t>目标</w:t>
            </w:r>
            <w:r>
              <w:rPr>
                <w:rFonts w:hint="eastAsia"/>
                <w:szCs w:val="24"/>
                <w:lang w:eastAsia="pt-BR"/>
              </w:rPr>
              <w:t>1</w:t>
            </w:r>
          </w:p>
        </w:tc>
        <w:tc>
          <w:tcPr>
            <w:tcW w:w="6479" w:type="dxa"/>
            <w:tcBorders>
              <w:top w:val="single" w:sz="4" w:space="0" w:color="auto"/>
            </w:tcBorders>
            <w:shd w:val="clear" w:color="auto" w:fill="auto"/>
            <w:vAlign w:val="bottom"/>
          </w:tcPr>
          <w:p w:rsidR="002B2106" w:rsidRDefault="002B2106">
            <w:pPr>
              <w:pStyle w:val="a4"/>
              <w:rPr>
                <w:rFonts w:hint="eastAsia"/>
                <w:szCs w:val="24"/>
                <w:lang w:eastAsia="pt-BR"/>
              </w:rPr>
            </w:pPr>
            <w:r>
              <w:rPr>
                <w:rFonts w:hint="eastAsia"/>
                <w:szCs w:val="24"/>
                <w:lang w:eastAsia="pt-BR"/>
              </w:rPr>
              <w:t>建立监狱管理委员会或类似机构</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2</w:t>
            </w:r>
          </w:p>
        </w:tc>
        <w:tc>
          <w:tcPr>
            <w:tcW w:w="6479" w:type="dxa"/>
            <w:shd w:val="clear" w:color="auto" w:fill="auto"/>
          </w:tcPr>
          <w:p w:rsidR="002B2106" w:rsidRDefault="002B2106">
            <w:pPr>
              <w:pStyle w:val="a4"/>
              <w:rPr>
                <w:rFonts w:hint="eastAsia"/>
                <w:szCs w:val="24"/>
                <w:lang w:eastAsia="pt-BR"/>
              </w:rPr>
            </w:pPr>
            <w:r>
              <w:rPr>
                <w:rFonts w:hint="eastAsia"/>
                <w:szCs w:val="24"/>
              </w:rPr>
              <w:t>鼓励建立社区理事会</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3</w:t>
            </w:r>
          </w:p>
        </w:tc>
        <w:tc>
          <w:tcPr>
            <w:tcW w:w="6479" w:type="dxa"/>
            <w:shd w:val="clear" w:color="auto" w:fill="auto"/>
          </w:tcPr>
          <w:p w:rsidR="002B2106" w:rsidRDefault="002B2106">
            <w:pPr>
              <w:pStyle w:val="a4"/>
              <w:rPr>
                <w:rFonts w:hint="eastAsia"/>
                <w:szCs w:val="24"/>
                <w:lang w:eastAsia="pt-BR"/>
              </w:rPr>
            </w:pPr>
            <w:r>
              <w:rPr>
                <w:rFonts w:hint="eastAsia"/>
                <w:szCs w:val="24"/>
              </w:rPr>
              <w:t>建立独立自主的监察专员服务机构</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4</w:t>
            </w:r>
          </w:p>
        </w:tc>
        <w:tc>
          <w:tcPr>
            <w:tcW w:w="6479" w:type="dxa"/>
            <w:shd w:val="clear" w:color="auto" w:fill="auto"/>
          </w:tcPr>
          <w:p w:rsidR="002B2106" w:rsidRDefault="002B2106">
            <w:pPr>
              <w:pStyle w:val="a4"/>
              <w:rPr>
                <w:rFonts w:hint="eastAsia"/>
                <w:szCs w:val="24"/>
                <w:lang w:eastAsia="pt-BR"/>
              </w:rPr>
            </w:pPr>
            <w:r>
              <w:rPr>
                <w:rFonts w:hint="eastAsia"/>
                <w:szCs w:val="24"/>
              </w:rPr>
              <w:t>在每一个主管监狱行政事务机构内，建立司法管理办公室</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5</w:t>
            </w:r>
          </w:p>
        </w:tc>
        <w:tc>
          <w:tcPr>
            <w:tcW w:w="6479" w:type="dxa"/>
            <w:shd w:val="clear" w:color="auto" w:fill="auto"/>
          </w:tcPr>
          <w:p w:rsidR="002B2106" w:rsidRDefault="002B2106">
            <w:pPr>
              <w:pStyle w:val="a4"/>
              <w:rPr>
                <w:rFonts w:hint="eastAsia"/>
                <w:szCs w:val="24"/>
                <w:lang w:eastAsia="pt-BR"/>
              </w:rPr>
            </w:pPr>
            <w:r>
              <w:rPr>
                <w:rFonts w:hint="eastAsia"/>
                <w:szCs w:val="24"/>
              </w:rPr>
              <w:t>在监狱机构里建立纪律理事会</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6</w:t>
            </w:r>
          </w:p>
        </w:tc>
        <w:tc>
          <w:tcPr>
            <w:tcW w:w="6479" w:type="dxa"/>
            <w:shd w:val="clear" w:color="auto" w:fill="auto"/>
          </w:tcPr>
          <w:p w:rsidR="002B2106" w:rsidRDefault="002B2106">
            <w:pPr>
              <w:pStyle w:val="a4"/>
              <w:rPr>
                <w:rFonts w:hint="eastAsia"/>
                <w:szCs w:val="24"/>
                <w:lang w:eastAsia="pt-BR"/>
              </w:rPr>
            </w:pPr>
            <w:r>
              <w:rPr>
                <w:rFonts w:hint="eastAsia"/>
                <w:szCs w:val="24"/>
              </w:rPr>
              <w:t>在每个监狱机构建立技术分类委员会</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7</w:t>
            </w:r>
          </w:p>
        </w:tc>
        <w:tc>
          <w:tcPr>
            <w:tcW w:w="6479" w:type="dxa"/>
            <w:shd w:val="clear" w:color="auto" w:fill="auto"/>
          </w:tcPr>
          <w:p w:rsidR="002B2106" w:rsidRDefault="002B2106">
            <w:pPr>
              <w:pStyle w:val="a4"/>
              <w:rPr>
                <w:rFonts w:hint="eastAsia"/>
                <w:szCs w:val="24"/>
                <w:lang w:eastAsia="pt-BR"/>
              </w:rPr>
            </w:pPr>
            <w:r>
              <w:rPr>
                <w:rFonts w:hint="eastAsia"/>
                <w:szCs w:val="24"/>
              </w:rPr>
              <w:t>起草一部监狱法规和细则</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8</w:t>
            </w:r>
          </w:p>
        </w:tc>
        <w:tc>
          <w:tcPr>
            <w:tcW w:w="6479" w:type="dxa"/>
            <w:shd w:val="clear" w:color="auto" w:fill="auto"/>
          </w:tcPr>
          <w:p w:rsidR="002B2106" w:rsidRDefault="002B2106">
            <w:pPr>
              <w:pStyle w:val="a4"/>
              <w:rPr>
                <w:rFonts w:hint="eastAsia"/>
                <w:szCs w:val="24"/>
                <w:lang w:eastAsia="pt-BR"/>
              </w:rPr>
            </w:pPr>
            <w:r>
              <w:rPr>
                <w:rFonts w:hint="eastAsia"/>
                <w:szCs w:val="24"/>
              </w:rPr>
              <w:t>在每个刑事单位建立或扩建法律援助服务机构</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9</w:t>
            </w:r>
          </w:p>
        </w:tc>
        <w:tc>
          <w:tcPr>
            <w:tcW w:w="6479" w:type="dxa"/>
            <w:shd w:val="clear" w:color="auto" w:fill="auto"/>
          </w:tcPr>
          <w:p w:rsidR="002B2106" w:rsidRDefault="002B2106">
            <w:pPr>
              <w:pStyle w:val="a4"/>
              <w:rPr>
                <w:rFonts w:hint="eastAsia"/>
                <w:szCs w:val="24"/>
                <w:lang w:eastAsia="pt-BR"/>
              </w:rPr>
            </w:pPr>
            <w:r>
              <w:rPr>
                <w:rFonts w:hint="eastAsia"/>
                <w:szCs w:val="24"/>
              </w:rPr>
              <w:t>鼓励扩建公共辩护律师事务所，全面关注囚犯</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10</w:t>
            </w:r>
          </w:p>
        </w:tc>
        <w:tc>
          <w:tcPr>
            <w:tcW w:w="6479" w:type="dxa"/>
            <w:shd w:val="clear" w:color="auto" w:fill="auto"/>
          </w:tcPr>
          <w:p w:rsidR="002B2106" w:rsidRDefault="002B2106">
            <w:pPr>
              <w:pStyle w:val="a4"/>
              <w:rPr>
                <w:rFonts w:hint="eastAsia"/>
                <w:szCs w:val="24"/>
                <w:lang w:eastAsia="pt-BR"/>
              </w:rPr>
            </w:pPr>
            <w:r>
              <w:rPr>
                <w:rFonts w:hint="eastAsia"/>
                <w:szCs w:val="24"/>
              </w:rPr>
              <w:t>鼓励适用处罚和处罚性措施，而不监禁</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11</w:t>
            </w:r>
          </w:p>
        </w:tc>
        <w:tc>
          <w:tcPr>
            <w:tcW w:w="6479" w:type="dxa"/>
            <w:shd w:val="clear" w:color="auto" w:fill="auto"/>
          </w:tcPr>
          <w:p w:rsidR="002B2106" w:rsidRDefault="002B2106">
            <w:pPr>
              <w:pStyle w:val="a4"/>
              <w:rPr>
                <w:rFonts w:hint="eastAsia"/>
                <w:szCs w:val="24"/>
                <w:lang w:eastAsia="pt-BR"/>
              </w:rPr>
            </w:pPr>
            <w:r>
              <w:rPr>
                <w:rFonts w:hint="eastAsia"/>
                <w:szCs w:val="24"/>
              </w:rPr>
              <w:t>确立监狱工作者职业，制订一个职业计划</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12</w:t>
            </w:r>
          </w:p>
        </w:tc>
        <w:tc>
          <w:tcPr>
            <w:tcW w:w="6479" w:type="dxa"/>
            <w:shd w:val="clear" w:color="auto" w:fill="auto"/>
          </w:tcPr>
          <w:p w:rsidR="002B2106" w:rsidRDefault="002B2106">
            <w:pPr>
              <w:pStyle w:val="a4"/>
              <w:rPr>
                <w:rFonts w:hint="eastAsia"/>
                <w:szCs w:val="24"/>
                <w:lang w:eastAsia="pt-BR"/>
              </w:rPr>
            </w:pPr>
            <w:r>
              <w:rPr>
                <w:rFonts w:hint="eastAsia"/>
                <w:szCs w:val="24"/>
              </w:rPr>
              <w:t>扩大监狱工作人员队伍</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13</w:t>
            </w:r>
          </w:p>
        </w:tc>
        <w:tc>
          <w:tcPr>
            <w:tcW w:w="6479" w:type="dxa"/>
            <w:shd w:val="clear" w:color="auto" w:fill="auto"/>
          </w:tcPr>
          <w:p w:rsidR="002B2106" w:rsidRDefault="002B2106">
            <w:pPr>
              <w:pStyle w:val="a4"/>
              <w:rPr>
                <w:rFonts w:hint="eastAsia"/>
                <w:szCs w:val="24"/>
                <w:lang w:eastAsia="pt-BR"/>
              </w:rPr>
            </w:pPr>
            <w:r>
              <w:rPr>
                <w:rFonts w:hint="eastAsia"/>
                <w:szCs w:val="24"/>
              </w:rPr>
              <w:t>建立一所监狱管理学校</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14</w:t>
            </w:r>
          </w:p>
        </w:tc>
        <w:tc>
          <w:tcPr>
            <w:tcW w:w="6479" w:type="dxa"/>
            <w:shd w:val="clear" w:color="auto" w:fill="auto"/>
          </w:tcPr>
          <w:p w:rsidR="002B2106" w:rsidRDefault="002B2106">
            <w:pPr>
              <w:pStyle w:val="a4"/>
              <w:rPr>
                <w:rFonts w:hint="eastAsia"/>
                <w:szCs w:val="24"/>
                <w:lang w:eastAsia="pt-BR"/>
              </w:rPr>
            </w:pPr>
            <w:r>
              <w:rPr>
                <w:rFonts w:hint="eastAsia"/>
                <w:szCs w:val="24"/>
              </w:rPr>
              <w:t>执行旨在为囚犯提供全面保健的项目或方案</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15</w:t>
            </w:r>
          </w:p>
        </w:tc>
        <w:tc>
          <w:tcPr>
            <w:tcW w:w="6479" w:type="dxa"/>
            <w:shd w:val="clear" w:color="auto" w:fill="auto"/>
          </w:tcPr>
          <w:p w:rsidR="002B2106" w:rsidRDefault="002B2106">
            <w:pPr>
              <w:pStyle w:val="a4"/>
              <w:rPr>
                <w:rFonts w:hint="eastAsia"/>
                <w:szCs w:val="24"/>
                <w:lang w:eastAsia="pt-BR"/>
              </w:rPr>
            </w:pPr>
            <w:r>
              <w:rPr>
                <w:rFonts w:hint="eastAsia"/>
                <w:szCs w:val="24"/>
              </w:rPr>
              <w:t>执行学校、扫盲和职业培训方案</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16</w:t>
            </w:r>
          </w:p>
        </w:tc>
        <w:tc>
          <w:tcPr>
            <w:tcW w:w="6479" w:type="dxa"/>
            <w:shd w:val="clear" w:color="auto" w:fill="auto"/>
          </w:tcPr>
          <w:p w:rsidR="002B2106" w:rsidRDefault="002B2106">
            <w:pPr>
              <w:pStyle w:val="a4"/>
              <w:rPr>
                <w:rFonts w:hint="eastAsia"/>
                <w:szCs w:val="24"/>
                <w:lang w:eastAsia="pt-BR"/>
              </w:rPr>
            </w:pPr>
            <w:r>
              <w:rPr>
                <w:rFonts w:hint="eastAsia"/>
                <w:szCs w:val="24"/>
              </w:rPr>
              <w:t>建立文学角和藏书楼</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17</w:t>
            </w:r>
          </w:p>
        </w:tc>
        <w:tc>
          <w:tcPr>
            <w:tcW w:w="6479" w:type="dxa"/>
            <w:shd w:val="clear" w:color="auto" w:fill="auto"/>
          </w:tcPr>
          <w:p w:rsidR="002B2106" w:rsidRDefault="002B2106">
            <w:pPr>
              <w:pStyle w:val="a4"/>
              <w:rPr>
                <w:rFonts w:hint="eastAsia"/>
                <w:szCs w:val="24"/>
                <w:lang w:eastAsia="pt-BR"/>
              </w:rPr>
            </w:pPr>
            <w:r>
              <w:rPr>
                <w:rFonts w:hint="eastAsia"/>
                <w:szCs w:val="24"/>
              </w:rPr>
              <w:t>在监狱建立工作设施</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18</w:t>
            </w:r>
          </w:p>
        </w:tc>
        <w:tc>
          <w:tcPr>
            <w:tcW w:w="6479" w:type="dxa"/>
            <w:shd w:val="clear" w:color="auto" w:fill="auto"/>
          </w:tcPr>
          <w:p w:rsidR="002B2106" w:rsidRDefault="002B2106">
            <w:pPr>
              <w:pStyle w:val="a4"/>
              <w:rPr>
                <w:rFonts w:hint="eastAsia"/>
                <w:szCs w:val="24"/>
                <w:lang w:eastAsia="pt-BR"/>
              </w:rPr>
            </w:pPr>
            <w:r>
              <w:rPr>
                <w:rFonts w:hint="eastAsia"/>
                <w:szCs w:val="24"/>
              </w:rPr>
              <w:t>执行或筹备帮助囚犯家庭的项目</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19</w:t>
            </w:r>
          </w:p>
        </w:tc>
        <w:tc>
          <w:tcPr>
            <w:tcW w:w="6479" w:type="dxa"/>
            <w:shd w:val="clear" w:color="auto" w:fill="auto"/>
          </w:tcPr>
          <w:p w:rsidR="002B2106" w:rsidRDefault="002B2106">
            <w:pPr>
              <w:pStyle w:val="a4"/>
              <w:rPr>
                <w:rFonts w:hint="eastAsia"/>
                <w:szCs w:val="24"/>
                <w:lang w:eastAsia="pt-BR"/>
              </w:rPr>
            </w:pPr>
            <w:r>
              <w:rPr>
                <w:rFonts w:hint="eastAsia"/>
                <w:szCs w:val="24"/>
              </w:rPr>
              <w:t>不断更新监狱信息系统的数据――监狱信息系统</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20</w:t>
            </w:r>
          </w:p>
        </w:tc>
        <w:tc>
          <w:tcPr>
            <w:tcW w:w="6479" w:type="dxa"/>
            <w:shd w:val="clear" w:color="auto" w:fill="auto"/>
          </w:tcPr>
          <w:p w:rsidR="002B2106" w:rsidRDefault="002B2106">
            <w:pPr>
              <w:pStyle w:val="a4"/>
              <w:rPr>
                <w:rFonts w:hint="eastAsia"/>
                <w:szCs w:val="24"/>
                <w:lang w:eastAsia="pt-BR"/>
              </w:rPr>
            </w:pPr>
            <w:r>
              <w:rPr>
                <w:rFonts w:hint="eastAsia"/>
                <w:szCs w:val="24"/>
              </w:rPr>
              <w:t>为扩大监狱的容量而建设、扩建或改建监狱设施</w:t>
            </w:r>
          </w:p>
        </w:tc>
      </w:tr>
      <w:tr w:rsidR="002B2106">
        <w:tc>
          <w:tcPr>
            <w:tcW w:w="891" w:type="dxa"/>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21</w:t>
            </w:r>
          </w:p>
        </w:tc>
        <w:tc>
          <w:tcPr>
            <w:tcW w:w="6479" w:type="dxa"/>
            <w:shd w:val="clear" w:color="auto" w:fill="auto"/>
          </w:tcPr>
          <w:p w:rsidR="002B2106" w:rsidRDefault="002B2106">
            <w:pPr>
              <w:pStyle w:val="a4"/>
              <w:rPr>
                <w:rFonts w:hint="eastAsia"/>
                <w:szCs w:val="24"/>
                <w:lang w:eastAsia="pt-BR"/>
              </w:rPr>
            </w:pPr>
            <w:r>
              <w:rPr>
                <w:rFonts w:hint="eastAsia"/>
                <w:szCs w:val="24"/>
              </w:rPr>
              <w:t>为监狱的装备或再装备而投资</w:t>
            </w:r>
          </w:p>
        </w:tc>
      </w:tr>
      <w:tr w:rsidR="002B2106">
        <w:tc>
          <w:tcPr>
            <w:tcW w:w="891" w:type="dxa"/>
            <w:tcBorders>
              <w:bottom w:val="single" w:sz="12" w:space="0" w:color="auto"/>
            </w:tcBorders>
            <w:shd w:val="clear" w:color="auto" w:fill="auto"/>
          </w:tcPr>
          <w:p w:rsidR="002B2106" w:rsidRDefault="002B2106">
            <w:pPr>
              <w:pStyle w:val="a4"/>
              <w:rPr>
                <w:rFonts w:hint="eastAsia"/>
                <w:szCs w:val="24"/>
                <w:lang w:eastAsia="pt-BR"/>
              </w:rPr>
            </w:pPr>
            <w:r>
              <w:rPr>
                <w:rFonts w:hint="eastAsia"/>
                <w:szCs w:val="24"/>
              </w:rPr>
              <w:t>目标</w:t>
            </w:r>
            <w:r>
              <w:rPr>
                <w:rFonts w:hint="eastAsia"/>
                <w:szCs w:val="24"/>
                <w:lang w:eastAsia="pt-BR"/>
              </w:rPr>
              <w:t>22</w:t>
            </w:r>
          </w:p>
        </w:tc>
        <w:tc>
          <w:tcPr>
            <w:tcW w:w="6479" w:type="dxa"/>
            <w:tcBorders>
              <w:bottom w:val="single" w:sz="12" w:space="0" w:color="auto"/>
            </w:tcBorders>
            <w:shd w:val="clear" w:color="auto" w:fill="auto"/>
          </w:tcPr>
          <w:p w:rsidR="002B2106" w:rsidRDefault="002B2106">
            <w:pPr>
              <w:pStyle w:val="a4"/>
              <w:rPr>
                <w:rFonts w:hint="eastAsia"/>
                <w:szCs w:val="24"/>
                <w:lang w:eastAsia="pt-BR"/>
              </w:rPr>
            </w:pPr>
            <w:r>
              <w:rPr>
                <w:rFonts w:hint="eastAsia"/>
              </w:rPr>
              <w:t>执行旨在帮助女性囚犯和刑满释放囚犯的项目</w:t>
            </w:r>
          </w:p>
        </w:tc>
      </w:tr>
    </w:tbl>
    <w:p w:rsidR="002B2106" w:rsidRDefault="002B2106">
      <w:pPr>
        <w:pStyle w:val="SingleTxtGC"/>
        <w:spacing w:after="0" w:line="200" w:lineRule="exact"/>
        <w:rPr>
          <w:rFonts w:hint="eastAsia"/>
        </w:rPr>
      </w:pPr>
    </w:p>
    <w:p w:rsidR="002B2106" w:rsidRDefault="002B2106">
      <w:pPr>
        <w:pStyle w:val="SingleTxtGC"/>
        <w:rPr>
          <w:rFonts w:hint="eastAsia"/>
        </w:rPr>
      </w:pPr>
      <w:r>
        <w:rPr>
          <w:rFonts w:cs="SimSun" w:hint="eastAsia"/>
        </w:rPr>
        <w:t xml:space="preserve">55.  </w:t>
      </w:r>
      <w:r>
        <w:rPr>
          <w:rFonts w:cs="SimSun" w:hint="eastAsia"/>
        </w:rPr>
        <w:t>巴西全国监狱管理部负责</w:t>
      </w:r>
      <w:r>
        <w:rPr>
          <w:rFonts w:cs="SimSun" w:hint="eastAsia"/>
          <w:lang w:eastAsia="pt-BR"/>
        </w:rPr>
        <w:t>监测和评估</w:t>
      </w:r>
      <w:r>
        <w:rPr>
          <w:rFonts w:cs="SimSun" w:hint="eastAsia"/>
        </w:rPr>
        <w:t>每一项目标的措施</w:t>
      </w:r>
      <w:r>
        <w:rPr>
          <w:rFonts w:cs="SimSun" w:hint="eastAsia"/>
          <w:lang w:eastAsia="pt-BR"/>
        </w:rPr>
        <w:t>和时间表</w:t>
      </w:r>
      <w:r>
        <w:rPr>
          <w:rFonts w:cs="SimSun" w:hint="eastAsia"/>
        </w:rPr>
        <w:t>的落实情况。</w:t>
      </w:r>
    </w:p>
    <w:p w:rsidR="002B2106" w:rsidRDefault="002B2106">
      <w:pPr>
        <w:pStyle w:val="H23GC"/>
        <w:rPr>
          <w:rFonts w:hint="eastAsia"/>
        </w:rPr>
      </w:pPr>
      <w:r>
        <w:rPr>
          <w:rFonts w:hint="eastAsia"/>
          <w:lang w:eastAsia="pt-BR"/>
        </w:rPr>
        <w:tab/>
        <w:t>(</w:t>
      </w:r>
      <w:r>
        <w:rPr>
          <w:rFonts w:hint="eastAsia"/>
        </w:rPr>
        <w:t>二</w:t>
      </w:r>
      <w:r>
        <w:rPr>
          <w:rFonts w:hint="eastAsia"/>
          <w:lang w:eastAsia="pt-BR"/>
        </w:rPr>
        <w:t>)</w:t>
      </w:r>
      <w:r>
        <w:rPr>
          <w:rFonts w:hint="eastAsia"/>
          <w:lang w:eastAsia="pt-BR"/>
        </w:rPr>
        <w:tab/>
      </w:r>
      <w:r>
        <w:rPr>
          <w:rFonts w:hint="eastAsia"/>
          <w:lang w:eastAsia="pt-BR"/>
        </w:rPr>
        <w:t>量刑的替代</w:t>
      </w:r>
    </w:p>
    <w:p w:rsidR="002B2106" w:rsidRDefault="002B2106">
      <w:pPr>
        <w:pStyle w:val="SingleTxtGC"/>
        <w:rPr>
          <w:rFonts w:hint="eastAsia"/>
        </w:rPr>
      </w:pPr>
      <w:r>
        <w:rPr>
          <w:rFonts w:cs="SimSun" w:hint="eastAsia"/>
        </w:rPr>
        <w:t xml:space="preserve">56.  </w:t>
      </w:r>
      <w:r>
        <w:rPr>
          <w:rFonts w:cs="SimSun" w:hint="eastAsia"/>
          <w:lang w:eastAsia="pt-BR"/>
        </w:rPr>
        <w:t>值得注意的是，巴西政府努力</w:t>
      </w:r>
      <w:r>
        <w:rPr>
          <w:rFonts w:cs="SimSun" w:hint="eastAsia"/>
        </w:rPr>
        <w:t>增加</w:t>
      </w:r>
      <w:r>
        <w:rPr>
          <w:rFonts w:cs="SimSun" w:hint="eastAsia"/>
          <w:lang w:eastAsia="pt-BR"/>
        </w:rPr>
        <w:t>量刑的替代方法，</w:t>
      </w:r>
      <w:r>
        <w:rPr>
          <w:rFonts w:cs="SimSun" w:hint="eastAsia"/>
        </w:rPr>
        <w:t>并根据</w:t>
      </w:r>
      <w:r>
        <w:rPr>
          <w:rFonts w:cs="SimSun" w:hint="eastAsia"/>
          <w:lang w:eastAsia="pt-BR"/>
        </w:rPr>
        <w:t>支持监狱系统的国家</w:t>
      </w:r>
      <w:r>
        <w:rPr>
          <w:rFonts w:cs="SimSun" w:hint="eastAsia"/>
        </w:rPr>
        <w:t>方案以及通过</w:t>
      </w:r>
      <w:r>
        <w:rPr>
          <w:rFonts w:cs="SimSun" w:hint="eastAsia"/>
          <w:lang w:eastAsia="pt-BR"/>
        </w:rPr>
        <w:t>国家量刑替代</w:t>
      </w:r>
      <w:r>
        <w:rPr>
          <w:rFonts w:cs="SimSun" w:hint="eastAsia"/>
        </w:rPr>
        <w:t>战</w:t>
      </w:r>
      <w:r>
        <w:rPr>
          <w:rFonts w:cs="SimSun" w:hint="eastAsia"/>
          <w:lang w:eastAsia="pt-BR"/>
        </w:rPr>
        <w:t>略</w:t>
      </w:r>
      <w:r>
        <w:rPr>
          <w:rFonts w:cs="SimSun" w:hint="eastAsia"/>
        </w:rPr>
        <w:t>的</w:t>
      </w:r>
      <w:r>
        <w:rPr>
          <w:rFonts w:cs="SimSun" w:hint="eastAsia"/>
          <w:lang w:eastAsia="pt-BR"/>
        </w:rPr>
        <w:t>建立，确保</w:t>
      </w:r>
      <w:r>
        <w:rPr>
          <w:rFonts w:cs="SimSun" w:hint="eastAsia"/>
        </w:rPr>
        <w:t>提高应对</w:t>
      </w:r>
      <w:r>
        <w:rPr>
          <w:rFonts w:cs="SimSun" w:hint="eastAsia"/>
          <w:lang w:eastAsia="pt-BR"/>
        </w:rPr>
        <w:t>冲突</w:t>
      </w:r>
      <w:r>
        <w:rPr>
          <w:rFonts w:cs="SimSun" w:hint="eastAsia"/>
        </w:rPr>
        <w:t>、</w:t>
      </w:r>
      <w:r>
        <w:rPr>
          <w:rFonts w:cs="SimSun" w:hint="eastAsia"/>
          <w:lang w:eastAsia="pt-BR"/>
        </w:rPr>
        <w:t>实现社会和解的</w:t>
      </w:r>
      <w:r>
        <w:rPr>
          <w:rFonts w:cs="SimSun" w:hint="eastAsia"/>
        </w:rPr>
        <w:t>效率</w:t>
      </w:r>
      <w:r>
        <w:rPr>
          <w:rFonts w:cs="SimSun" w:hint="eastAsia"/>
          <w:lang w:eastAsia="pt-BR"/>
        </w:rPr>
        <w:t>。国家量刑替代战略强</w:t>
      </w:r>
      <w:r>
        <w:rPr>
          <w:rFonts w:cs="SimSun" w:hint="eastAsia"/>
        </w:rPr>
        <w:t>化了</w:t>
      </w:r>
      <w:r>
        <w:rPr>
          <w:rFonts w:cs="SimSun" w:hint="eastAsia"/>
          <w:lang w:eastAsia="pt-BR"/>
        </w:rPr>
        <w:t>政府促进监禁替代</w:t>
      </w:r>
      <w:r>
        <w:rPr>
          <w:rFonts w:cs="SimSun" w:hint="eastAsia"/>
        </w:rPr>
        <w:t>方法，强化了提高</w:t>
      </w:r>
      <w:r>
        <w:rPr>
          <w:rFonts w:cs="SimSun" w:hint="eastAsia"/>
          <w:lang w:eastAsia="pt-BR"/>
        </w:rPr>
        <w:t>减少暴力和累犯措施</w:t>
      </w:r>
      <w:r>
        <w:rPr>
          <w:rFonts w:cs="SimSun" w:hint="eastAsia"/>
        </w:rPr>
        <w:t>效率的</w:t>
      </w:r>
      <w:r>
        <w:rPr>
          <w:rFonts w:cs="SimSun" w:hint="eastAsia"/>
          <w:lang w:eastAsia="pt-BR"/>
        </w:rPr>
        <w:t>政策，</w:t>
      </w:r>
      <w:r>
        <w:rPr>
          <w:rFonts w:cs="SimSun" w:hint="eastAsia"/>
        </w:rPr>
        <w:t>自</w:t>
      </w:r>
      <w:r>
        <w:rPr>
          <w:rFonts w:cs="SimSun" w:hint="eastAsia"/>
          <w:lang w:eastAsia="pt-BR"/>
        </w:rPr>
        <w:t>2000</w:t>
      </w:r>
      <w:r>
        <w:rPr>
          <w:rFonts w:cs="SimSun" w:hint="eastAsia"/>
        </w:rPr>
        <w:t>年以来，这一战略</w:t>
      </w:r>
      <w:r>
        <w:rPr>
          <w:rFonts w:cs="SimSun" w:hint="eastAsia"/>
          <w:lang w:eastAsia="pt-BR"/>
        </w:rPr>
        <w:t>受到更大的重视。</w:t>
      </w:r>
      <w:r>
        <w:rPr>
          <w:rFonts w:cs="SimSun" w:hint="eastAsia"/>
        </w:rPr>
        <w:t>对判刑</w:t>
      </w:r>
      <w:r>
        <w:rPr>
          <w:rFonts w:cs="SimSun" w:hint="eastAsia"/>
          <w:lang w:eastAsia="pt-BR"/>
        </w:rPr>
        <w:t>和替代措施的心理监测</w:t>
      </w:r>
      <w:r>
        <w:rPr>
          <w:rFonts w:cs="SimSun" w:hint="eastAsia"/>
        </w:rPr>
        <w:t>证明了这一点。同时，这种做法也被</w:t>
      </w:r>
      <w:r>
        <w:rPr>
          <w:rFonts w:cs="SimSun" w:hint="eastAsia"/>
          <w:lang w:eastAsia="pt-BR"/>
        </w:rPr>
        <w:t>2010</w:t>
      </w:r>
      <w:r>
        <w:rPr>
          <w:rFonts w:cs="SimSun" w:hint="eastAsia"/>
        </w:rPr>
        <w:t>年</w:t>
      </w:r>
      <w:r>
        <w:rPr>
          <w:rFonts w:cs="SimSun" w:hint="eastAsia"/>
          <w:lang w:eastAsia="pt-BR"/>
        </w:rPr>
        <w:t>在萨尔瓦多巴伊亚</w:t>
      </w:r>
      <w:r>
        <w:rPr>
          <w:rFonts w:cs="SimSun" w:hint="eastAsia"/>
        </w:rPr>
        <w:t>举行的</w:t>
      </w:r>
      <w:r>
        <w:rPr>
          <w:rFonts w:cs="SimSun" w:hint="eastAsia"/>
          <w:lang w:eastAsia="pt-BR"/>
        </w:rPr>
        <w:t>第十二届联合国预防犯罪和刑事司法</w:t>
      </w:r>
      <w:r>
        <w:rPr>
          <w:rFonts w:cs="SimSun" w:hint="eastAsia"/>
        </w:rPr>
        <w:t>大会以及</w:t>
      </w:r>
      <w:r>
        <w:rPr>
          <w:rFonts w:cs="SimSun" w:hint="eastAsia"/>
          <w:lang w:eastAsia="pt-BR"/>
        </w:rPr>
        <w:t>在</w:t>
      </w:r>
      <w:r>
        <w:rPr>
          <w:rFonts w:cs="SimSun" w:hint="eastAsia"/>
        </w:rPr>
        <w:t>2009</w:t>
      </w:r>
      <w:r>
        <w:rPr>
          <w:rFonts w:cs="SimSun" w:hint="eastAsia"/>
        </w:rPr>
        <w:t>年</w:t>
      </w:r>
      <w:r>
        <w:rPr>
          <w:rFonts w:cs="SimSun" w:hint="eastAsia"/>
          <w:lang w:eastAsia="pt-BR"/>
        </w:rPr>
        <w:t>第一</w:t>
      </w:r>
      <w:r>
        <w:rPr>
          <w:rFonts w:cs="SimSun" w:hint="eastAsia"/>
        </w:rPr>
        <w:t>届</w:t>
      </w:r>
      <w:r>
        <w:rPr>
          <w:rFonts w:cs="SimSun" w:hint="eastAsia"/>
          <w:lang w:eastAsia="pt-BR"/>
        </w:rPr>
        <w:t>全国公安会议</w:t>
      </w:r>
      <w:r>
        <w:rPr>
          <w:rFonts w:cs="SimSun" w:hint="eastAsia"/>
        </w:rPr>
        <w:t>认为是</w:t>
      </w:r>
      <w:r>
        <w:rPr>
          <w:rFonts w:cs="SimSun" w:hint="eastAsia"/>
          <w:lang w:eastAsia="pt-BR"/>
        </w:rPr>
        <w:t>一个很好的做法</w:t>
      </w:r>
      <w:r>
        <w:rPr>
          <w:rFonts w:cs="SimSun" w:hint="eastAsia"/>
        </w:rPr>
        <w:t>。这次公安会上确定，作为原则，有必要使用替代方法取代</w:t>
      </w:r>
      <w:r>
        <w:rPr>
          <w:rFonts w:cs="SimSun" w:hint="eastAsia"/>
          <w:lang w:eastAsia="pt-BR"/>
        </w:rPr>
        <w:t>剥夺自由。</w:t>
      </w:r>
    </w:p>
    <w:p w:rsidR="002B2106" w:rsidRDefault="002B2106">
      <w:pPr>
        <w:pStyle w:val="SingleTxtGC"/>
        <w:rPr>
          <w:rFonts w:hint="eastAsia"/>
        </w:rPr>
      </w:pPr>
      <w:r>
        <w:rPr>
          <w:rFonts w:hint="eastAsia"/>
        </w:rPr>
        <w:t xml:space="preserve">57.  </w:t>
      </w:r>
      <w:r>
        <w:rPr>
          <w:rFonts w:hint="eastAsia"/>
        </w:rPr>
        <w:t>在制订公共刑事政策时，努力吸取国际经验。这表现在重新讨论有关受害者在刑事执法中的作用问题；表现在运用多元化机制解决冲突，如调解和恢复性司法；表现在将干预性机制引入巴西立法，而不是剥夺自由，如</w:t>
      </w:r>
      <w:r>
        <w:rPr>
          <w:rFonts w:hint="eastAsia"/>
        </w:rPr>
        <w:t>2006</w:t>
      </w:r>
      <w:r>
        <w:rPr>
          <w:rFonts w:hint="eastAsia"/>
        </w:rPr>
        <w:t>年</w:t>
      </w:r>
      <w:r>
        <w:rPr>
          <w:rFonts w:hint="eastAsia"/>
        </w:rPr>
        <w:t>8</w:t>
      </w:r>
      <w:r>
        <w:rPr>
          <w:rFonts w:hint="eastAsia"/>
        </w:rPr>
        <w:t>月</w:t>
      </w:r>
      <w:r>
        <w:rPr>
          <w:rFonts w:hint="eastAsia"/>
        </w:rPr>
        <w:t>7</w:t>
      </w:r>
      <w:r>
        <w:rPr>
          <w:rFonts w:hint="eastAsia"/>
        </w:rPr>
        <w:t>日颁布的第</w:t>
      </w:r>
      <w:r>
        <w:rPr>
          <w:rFonts w:hint="eastAsia"/>
        </w:rPr>
        <w:t>11340</w:t>
      </w:r>
      <w:r>
        <w:rPr>
          <w:rFonts w:hint="eastAsia"/>
        </w:rPr>
        <w:t>号有关保护措施的法律</w:t>
      </w:r>
      <w:r>
        <w:rPr>
          <w:rFonts w:hint="eastAsia"/>
        </w:rPr>
        <w:t>(</w:t>
      </w:r>
      <w:r>
        <w:rPr>
          <w:rFonts w:hint="eastAsia"/>
        </w:rPr>
        <w:t>玛丽亚·达佩尼亚法</w:t>
      </w:r>
      <w:r>
        <w:rPr>
          <w:rFonts w:hint="eastAsia"/>
        </w:rPr>
        <w:t>Maria da Penha Law)</w:t>
      </w:r>
      <w:r>
        <w:rPr>
          <w:rFonts w:hint="eastAsia"/>
        </w:rPr>
        <w:t>和</w:t>
      </w:r>
      <w:r>
        <w:rPr>
          <w:rFonts w:hint="eastAsia"/>
        </w:rPr>
        <w:t>2011</w:t>
      </w:r>
      <w:r>
        <w:rPr>
          <w:rFonts w:hint="eastAsia"/>
        </w:rPr>
        <w:t>年</w:t>
      </w:r>
      <w:r>
        <w:rPr>
          <w:rFonts w:hint="eastAsia"/>
        </w:rPr>
        <w:t>5</w:t>
      </w:r>
      <w:r>
        <w:rPr>
          <w:rFonts w:hint="eastAsia"/>
        </w:rPr>
        <w:t>月</w:t>
      </w:r>
      <w:r>
        <w:rPr>
          <w:rFonts w:hint="eastAsia"/>
        </w:rPr>
        <w:t>4</w:t>
      </w:r>
      <w:r>
        <w:rPr>
          <w:rFonts w:hint="eastAsia"/>
        </w:rPr>
        <w:t>日有关临时补救法的第</w:t>
      </w:r>
      <w:r>
        <w:rPr>
          <w:rFonts w:hint="eastAsia"/>
        </w:rPr>
        <w:t>12403</w:t>
      </w:r>
      <w:r>
        <w:rPr>
          <w:rFonts w:hint="eastAsia"/>
        </w:rPr>
        <w:t>号法律。</w:t>
      </w:r>
    </w:p>
    <w:p w:rsidR="002B2106" w:rsidRDefault="002B2106">
      <w:pPr>
        <w:pStyle w:val="SingleTxtGC"/>
        <w:rPr>
          <w:rFonts w:hint="eastAsia"/>
        </w:rPr>
      </w:pPr>
      <w:r>
        <w:rPr>
          <w:rFonts w:hint="eastAsia"/>
        </w:rPr>
        <w:t xml:space="preserve">58.  </w:t>
      </w:r>
      <w:r>
        <w:rPr>
          <w:rFonts w:hint="eastAsia"/>
        </w:rPr>
        <w:t>量刑替代政策关注的重点是：调解和恢复性司法；临时补救法；有条件的延缓诉讼和量刑的执行；以及权益受限制的量刑等。目前，正由联邦、州、市各级政府通过举办全国各社会阶层都参加的研讨会</w:t>
      </w:r>
      <w:r>
        <w:rPr>
          <w:rStyle w:val="FootnoteReference"/>
          <w:rFonts w:hint="eastAsia"/>
        </w:rPr>
        <w:footnoteReference w:id="15"/>
      </w:r>
      <w:r>
        <w:rPr>
          <w:rFonts w:hint="eastAsia"/>
        </w:rPr>
        <w:t xml:space="preserve"> </w:t>
      </w:r>
      <w:r>
        <w:rPr>
          <w:rFonts w:hint="eastAsia"/>
        </w:rPr>
        <w:t>来制定量刑替代政策的实施和部门间互动的方案。</w:t>
      </w:r>
    </w:p>
    <w:p w:rsidR="002B2106" w:rsidRDefault="002B2106">
      <w:pPr>
        <w:pStyle w:val="H23GC"/>
        <w:rPr>
          <w:rFonts w:hint="eastAsia"/>
        </w:rPr>
      </w:pPr>
      <w:r>
        <w:rPr>
          <w:rFonts w:cs="SimSun" w:hint="eastAsia"/>
          <w:lang w:eastAsia="pt-BR"/>
        </w:rPr>
        <w:tab/>
        <w:t>(</w:t>
      </w:r>
      <w:r>
        <w:rPr>
          <w:rFonts w:cs="SimSun" w:hint="eastAsia"/>
        </w:rPr>
        <w:t>三</w:t>
      </w:r>
      <w:r>
        <w:rPr>
          <w:rFonts w:cs="SimSun" w:hint="eastAsia"/>
          <w:lang w:eastAsia="pt-BR"/>
        </w:rPr>
        <w:t>)</w:t>
      </w:r>
      <w:r>
        <w:rPr>
          <w:rFonts w:cs="SimSun" w:hint="eastAsia"/>
          <w:lang w:eastAsia="pt-BR"/>
        </w:rPr>
        <w:tab/>
      </w:r>
      <w:r>
        <w:rPr>
          <w:rFonts w:cs="SimSun" w:hint="eastAsia"/>
        </w:rPr>
        <w:t>管理电脑化</w:t>
      </w:r>
    </w:p>
    <w:p w:rsidR="002B2106" w:rsidRDefault="002B2106">
      <w:pPr>
        <w:pStyle w:val="SingleTxtGC"/>
        <w:rPr>
          <w:rFonts w:hint="eastAsia"/>
        </w:rPr>
      </w:pPr>
      <w:r>
        <w:rPr>
          <w:rFonts w:cs="SimSun" w:hint="eastAsia"/>
        </w:rPr>
        <w:t>59.  2007</w:t>
      </w:r>
      <w:r>
        <w:rPr>
          <w:rFonts w:cs="SimSun" w:hint="eastAsia"/>
        </w:rPr>
        <w:t>年，巴西为全国所有监狱机构引进了标准化的计算机系统，称为国家监狱信息系统。该系统由国家监狱管理部进行管理，各州及联邦区的每一个刑事机构都向该系统输入数据。监狱代表或各州监狱工作人员可进入信息系统的管理模块。由管理系统独立采集的统计数据，每月通过国家监狱信息系统输入到巴西全国监狱管理部，尽管有可能影响从国家监狱基金转移资金。</w:t>
      </w:r>
    </w:p>
    <w:p w:rsidR="002B2106" w:rsidRDefault="002B2106">
      <w:pPr>
        <w:pStyle w:val="SingleTxtGC"/>
        <w:rPr>
          <w:rFonts w:hint="eastAsia"/>
        </w:rPr>
      </w:pPr>
      <w:r>
        <w:rPr>
          <w:rFonts w:hint="eastAsia"/>
        </w:rPr>
        <w:t xml:space="preserve">60.  </w:t>
      </w:r>
      <w:r>
        <w:rPr>
          <w:rFonts w:hint="eastAsia"/>
        </w:rPr>
        <w:t>为了帮助各州和联邦区建立符合国家监狱信息系统要求的不断更新的综合数据系统，在监狱系统的总体规划中增加了第</w:t>
      </w:r>
      <w:r>
        <w:rPr>
          <w:rFonts w:hint="eastAsia"/>
        </w:rPr>
        <w:t>19</w:t>
      </w:r>
      <w:r>
        <w:rPr>
          <w:rFonts w:hint="eastAsia"/>
        </w:rPr>
        <w:t>项目标，即：在每一个刑事机构安装计算机终端，履行不断更新监狱信息系统中的数据的义务。</w:t>
      </w:r>
    </w:p>
    <w:p w:rsidR="002B2106" w:rsidRDefault="002B2106">
      <w:pPr>
        <w:pStyle w:val="SingleTxtGC"/>
        <w:rPr>
          <w:rFonts w:hint="eastAsia"/>
        </w:rPr>
      </w:pPr>
      <w:r>
        <w:rPr>
          <w:rFonts w:hint="eastAsia"/>
        </w:rPr>
        <w:t xml:space="preserve">61.  </w:t>
      </w:r>
      <w:r>
        <w:rPr>
          <w:rFonts w:hint="eastAsia"/>
        </w:rPr>
        <w:t>此外，值得一提的是，</w:t>
      </w:r>
      <w:r>
        <w:rPr>
          <w:rFonts w:hint="eastAsia"/>
        </w:rPr>
        <w:t>2014</w:t>
      </w:r>
      <w:r>
        <w:rPr>
          <w:rFonts w:hint="eastAsia"/>
        </w:rPr>
        <w:t>年</w:t>
      </w:r>
      <w:r>
        <w:rPr>
          <w:rFonts w:hint="eastAsia"/>
        </w:rPr>
        <w:t>9</w:t>
      </w:r>
      <w:r>
        <w:rPr>
          <w:rFonts w:hint="eastAsia"/>
        </w:rPr>
        <w:t>月</w:t>
      </w:r>
      <w:r>
        <w:rPr>
          <w:rFonts w:hint="eastAsia"/>
        </w:rPr>
        <w:t>14</w:t>
      </w:r>
      <w:r>
        <w:rPr>
          <w:rFonts w:hint="eastAsia"/>
        </w:rPr>
        <w:t>日</w:t>
      </w:r>
      <w:r>
        <w:rPr>
          <w:rFonts w:hint="eastAsia"/>
        </w:rPr>
        <w:t>(</w:t>
      </w:r>
      <w:r>
        <w:rPr>
          <w:rFonts w:hint="eastAsia"/>
        </w:rPr>
        <w:t>译注：原文如此</w:t>
      </w:r>
      <w:r>
        <w:rPr>
          <w:rFonts w:hint="eastAsia"/>
        </w:rPr>
        <w:t>)</w:t>
      </w:r>
      <w:r>
        <w:rPr>
          <w:rFonts w:hint="eastAsia"/>
        </w:rPr>
        <w:t>批准的有关监测刑事执行、临时补救措施、临时监禁的第</w:t>
      </w:r>
      <w:r>
        <w:rPr>
          <w:rFonts w:hint="eastAsia"/>
        </w:rPr>
        <w:t>12.714</w:t>
      </w:r>
      <w:r>
        <w:rPr>
          <w:rFonts w:hint="eastAsia"/>
        </w:rPr>
        <w:t>号法律。这部法律为向法官提供信息提供了程序性工具，以便跟踪服刑情况以及监禁截止期。此外，这部法律还确保加速诉讼程序、送达公共检察官办公室和辩护律师的渠道，以防不必要的延长监禁。</w:t>
      </w:r>
    </w:p>
    <w:p w:rsidR="002B2106" w:rsidRDefault="002B2106">
      <w:pPr>
        <w:pStyle w:val="SingleTxtGC"/>
        <w:rPr>
          <w:rFonts w:hint="eastAsia"/>
        </w:rPr>
      </w:pPr>
      <w:r>
        <w:rPr>
          <w:rFonts w:hint="eastAsia"/>
        </w:rPr>
        <w:t xml:space="preserve">62.  </w:t>
      </w:r>
      <w:r>
        <w:rPr>
          <w:rFonts w:hint="eastAsia"/>
        </w:rPr>
        <w:t>上述法案的起草被纳入了支持监狱系统的国家方案；它将促进司法系统加快实现被剥夺自由人士的权益。这项法案要求设立自动通知法官的程序，以便法官们采取必要措施，充分实现被剥夺自由或受安全措施管制人士的权利。</w:t>
      </w:r>
    </w:p>
    <w:p w:rsidR="002B2106" w:rsidRDefault="002B2106">
      <w:pPr>
        <w:pStyle w:val="H23GC"/>
        <w:rPr>
          <w:rFonts w:hint="eastAsia"/>
        </w:rPr>
      </w:pPr>
      <w:r>
        <w:rPr>
          <w:rFonts w:cs="SimSun" w:hint="eastAsia"/>
          <w:lang w:eastAsia="pt-BR"/>
        </w:rPr>
        <w:tab/>
        <w:t>(</w:t>
      </w:r>
      <w:r>
        <w:rPr>
          <w:rFonts w:cs="SimSun" w:hint="eastAsia"/>
        </w:rPr>
        <w:t>四</w:t>
      </w:r>
      <w:r>
        <w:rPr>
          <w:rFonts w:cs="SimSun" w:hint="eastAsia"/>
          <w:lang w:eastAsia="pt-BR"/>
        </w:rPr>
        <w:t>)</w:t>
      </w:r>
      <w:r>
        <w:rPr>
          <w:rFonts w:cs="SimSun" w:hint="eastAsia"/>
          <w:lang w:eastAsia="pt-BR"/>
        </w:rPr>
        <w:tab/>
      </w:r>
      <w:r>
        <w:rPr>
          <w:rFonts w:cs="SimSun" w:hint="eastAsia"/>
        </w:rPr>
        <w:t>涉及</w:t>
      </w:r>
      <w:r>
        <w:rPr>
          <w:rFonts w:cs="SimSun" w:hint="eastAsia"/>
          <w:lang w:eastAsia="pt-BR"/>
        </w:rPr>
        <w:t>公共安全</w:t>
      </w:r>
      <w:r>
        <w:rPr>
          <w:rFonts w:cs="SimSun" w:hint="eastAsia"/>
        </w:rPr>
        <w:t>、</w:t>
      </w:r>
      <w:r>
        <w:rPr>
          <w:rFonts w:cs="SimSun" w:hint="eastAsia"/>
          <w:lang w:eastAsia="pt-BR"/>
        </w:rPr>
        <w:t>监狱</w:t>
      </w:r>
      <w:r>
        <w:rPr>
          <w:rFonts w:cs="SimSun" w:hint="eastAsia"/>
        </w:rPr>
        <w:t>、毒品的国家</w:t>
      </w:r>
      <w:r>
        <w:rPr>
          <w:rFonts w:cs="SimSun" w:hint="eastAsia"/>
          <w:lang w:eastAsia="pt-BR"/>
        </w:rPr>
        <w:t>信息系统</w:t>
      </w:r>
    </w:p>
    <w:p w:rsidR="002B2106" w:rsidRDefault="002B2106">
      <w:pPr>
        <w:pStyle w:val="SingleTxtGC"/>
        <w:rPr>
          <w:rFonts w:hint="eastAsia"/>
        </w:rPr>
      </w:pPr>
      <w:r>
        <w:rPr>
          <w:rFonts w:cs="SimSun" w:hint="eastAsia"/>
          <w:lang w:eastAsia="pt-BR"/>
        </w:rPr>
        <w:t xml:space="preserve">63.  </w:t>
      </w:r>
      <w:r>
        <w:rPr>
          <w:rFonts w:cs="SimSun" w:hint="eastAsia"/>
        </w:rPr>
        <w:t>为了强化制定基于</w:t>
      </w:r>
      <w:r>
        <w:rPr>
          <w:rFonts w:cs="SimSun" w:hint="eastAsia"/>
          <w:lang w:eastAsia="pt-BR"/>
        </w:rPr>
        <w:t>尊重</w:t>
      </w:r>
      <w:r>
        <w:rPr>
          <w:rFonts w:cs="SimSun" w:hint="eastAsia"/>
        </w:rPr>
        <w:t>法律规定的</w:t>
      </w:r>
      <w:r>
        <w:rPr>
          <w:rFonts w:cs="SimSun" w:hint="eastAsia"/>
          <w:lang w:eastAsia="pt-BR"/>
        </w:rPr>
        <w:t>公民</w:t>
      </w:r>
      <w:r>
        <w:rPr>
          <w:rFonts w:cs="SimSun" w:hint="eastAsia"/>
        </w:rPr>
        <w:t>及</w:t>
      </w:r>
      <w:r>
        <w:rPr>
          <w:rFonts w:cs="SimSun" w:hint="eastAsia"/>
          <w:lang w:eastAsia="pt-BR"/>
        </w:rPr>
        <w:t>个人权利和保障</w:t>
      </w:r>
      <w:r>
        <w:rPr>
          <w:rFonts w:cs="SimSun" w:hint="eastAsia"/>
        </w:rPr>
        <w:t>的</w:t>
      </w:r>
      <w:r>
        <w:rPr>
          <w:rFonts w:cs="SimSun" w:hint="eastAsia"/>
          <w:lang w:eastAsia="pt-BR"/>
        </w:rPr>
        <w:t>公安</w:t>
      </w:r>
      <w:r>
        <w:rPr>
          <w:rFonts w:cs="SimSun" w:hint="eastAsia"/>
        </w:rPr>
        <w:t>和</w:t>
      </w:r>
      <w:r>
        <w:rPr>
          <w:rFonts w:cs="SimSun" w:hint="eastAsia"/>
          <w:lang w:eastAsia="pt-BR"/>
        </w:rPr>
        <w:t>监狱政策</w:t>
      </w:r>
      <w:r>
        <w:rPr>
          <w:rFonts w:cs="SimSun" w:hint="eastAsia"/>
        </w:rPr>
        <w:t>的任务</w:t>
      </w:r>
      <w:r>
        <w:rPr>
          <w:rFonts w:cs="SimSun" w:hint="eastAsia"/>
          <w:lang w:eastAsia="pt-BR"/>
        </w:rPr>
        <w:t>，</w:t>
      </w:r>
      <w:r>
        <w:rPr>
          <w:rFonts w:cs="SimSun" w:hint="eastAsia"/>
        </w:rPr>
        <w:t>为</w:t>
      </w:r>
      <w:r>
        <w:rPr>
          <w:rFonts w:cs="SimSun" w:hint="eastAsia"/>
          <w:lang w:eastAsia="pt-BR"/>
        </w:rPr>
        <w:t>编制打击犯罪的战略</w:t>
      </w:r>
      <w:r>
        <w:rPr>
          <w:rFonts w:cs="SimSun" w:hint="eastAsia"/>
        </w:rPr>
        <w:t>计划</w:t>
      </w:r>
      <w:r>
        <w:rPr>
          <w:rFonts w:cs="SimSun" w:hint="eastAsia"/>
          <w:lang w:eastAsia="pt-BR"/>
        </w:rPr>
        <w:t>提供准确和及时</w:t>
      </w:r>
      <w:r>
        <w:rPr>
          <w:rFonts w:cs="SimSun" w:hint="eastAsia"/>
        </w:rPr>
        <w:t>的信息数据，</w:t>
      </w:r>
      <w:r>
        <w:rPr>
          <w:rFonts w:cs="SimSun" w:hint="eastAsia"/>
          <w:lang w:eastAsia="pt-BR"/>
        </w:rPr>
        <w:t>巴西政府</w:t>
      </w:r>
      <w:r>
        <w:rPr>
          <w:rFonts w:cs="SimSun" w:hint="eastAsia"/>
        </w:rPr>
        <w:t>已经开发了官方数据信息系统</w:t>
      </w:r>
      <w:r>
        <w:rPr>
          <w:rFonts w:cs="SimSun" w:hint="eastAsia"/>
          <w:lang w:eastAsia="pt-BR"/>
        </w:rPr>
        <w:t>。</w:t>
      </w:r>
    </w:p>
    <w:p w:rsidR="002B2106" w:rsidRDefault="002B2106">
      <w:pPr>
        <w:pStyle w:val="SingleTxtGC"/>
        <w:rPr>
          <w:rFonts w:hint="eastAsia"/>
        </w:rPr>
      </w:pPr>
      <w:r>
        <w:rPr>
          <w:rFonts w:hint="eastAsia"/>
        </w:rPr>
        <w:t xml:space="preserve">64.  </w:t>
      </w:r>
      <w:r>
        <w:rPr>
          <w:rFonts w:hint="eastAsia"/>
        </w:rPr>
        <w:t>根据</w:t>
      </w:r>
      <w:r>
        <w:rPr>
          <w:rFonts w:hint="eastAsia"/>
        </w:rPr>
        <w:t>2012</w:t>
      </w:r>
      <w:r>
        <w:rPr>
          <w:rFonts w:hint="eastAsia"/>
        </w:rPr>
        <w:t>年</w:t>
      </w:r>
      <w:r>
        <w:rPr>
          <w:rFonts w:hint="eastAsia"/>
        </w:rPr>
        <w:t>7</w:t>
      </w:r>
      <w:r>
        <w:rPr>
          <w:rFonts w:hint="eastAsia"/>
        </w:rPr>
        <w:t>月</w:t>
      </w:r>
      <w:r>
        <w:rPr>
          <w:rFonts w:hint="eastAsia"/>
        </w:rPr>
        <w:t>4</w:t>
      </w:r>
      <w:r>
        <w:rPr>
          <w:rFonts w:hint="eastAsia"/>
        </w:rPr>
        <w:t>日第</w:t>
      </w:r>
      <w:r>
        <w:rPr>
          <w:rFonts w:hint="eastAsia"/>
        </w:rPr>
        <w:t>12681</w:t>
      </w:r>
      <w:r>
        <w:rPr>
          <w:rFonts w:hint="eastAsia"/>
        </w:rPr>
        <w:t>号法律建立的涉及公安、监狱、毒品的国家信息系统，是国家为了制定一项基于公共安全、监狱制度和刑事执行以及贩运海洛因及其他非法毒品的数据和信息的国家政策而作出的重大努力。这一信息系统还将提供研究、统计数据、指标及其他信息，以便帮助制定、实施、执行、监测和评估公共政策。</w:t>
      </w:r>
    </w:p>
    <w:p w:rsidR="002B2106" w:rsidRDefault="002B2106">
      <w:pPr>
        <w:pStyle w:val="SingleTxtGC"/>
        <w:rPr>
          <w:rFonts w:hint="eastAsia"/>
        </w:rPr>
      </w:pPr>
      <w:r>
        <w:rPr>
          <w:rFonts w:hint="eastAsia"/>
        </w:rPr>
        <w:t xml:space="preserve">65.  </w:t>
      </w:r>
      <w:r>
        <w:rPr>
          <w:rFonts w:hint="eastAsia"/>
        </w:rPr>
        <w:t>在联邦和州</w:t>
      </w:r>
      <w:r>
        <w:rPr>
          <w:rFonts w:hint="eastAsia"/>
        </w:rPr>
        <w:t>(</w:t>
      </w:r>
      <w:r>
        <w:rPr>
          <w:rFonts w:hint="eastAsia"/>
        </w:rPr>
        <w:t>包括联邦区</w:t>
      </w:r>
      <w:r>
        <w:rPr>
          <w:rFonts w:hint="eastAsia"/>
        </w:rPr>
        <w:t>)</w:t>
      </w:r>
      <w:r>
        <w:rPr>
          <w:rFonts w:hint="eastAsia"/>
        </w:rPr>
        <w:t>两级的行政机构都与涉及公安、监狱、毒品的国家信息系统连接上了，这一系统还可能连到市政府、司法机关、公共辩护律师事务所和公共检察官办公室。这一系统还将促进所有参与者的涉及公安、犯罪、监狱系统和毒品等数据信息的网络和系统之间的融合和互通。联邦政府将能够支持各州及联邦区、司法机关、检察官办公室和公共辩护律师事务所等单位建立涉及公安、监狱、毒品的国家信息系统，如果它们缺乏必要的技术和实施条件。</w:t>
      </w:r>
    </w:p>
    <w:p w:rsidR="002B2106" w:rsidRDefault="002B2106">
      <w:pPr>
        <w:pStyle w:val="SingleTxtGC"/>
        <w:rPr>
          <w:rFonts w:hint="eastAsia"/>
        </w:rPr>
      </w:pPr>
      <w:r>
        <w:rPr>
          <w:rFonts w:hint="eastAsia"/>
        </w:rPr>
        <w:t xml:space="preserve">66.  </w:t>
      </w:r>
      <w:r>
        <w:rPr>
          <w:rFonts w:hint="eastAsia"/>
        </w:rPr>
        <w:t>涉及公安、监狱、毒品的国家信息系统设有一个管理委员会，负责管理、协调并制定指导方针，并决定获取数据和信息的形式。管理委员会将发布有关统计数据、指标和其他信息的国家报告，至少一年一次。</w:t>
      </w:r>
    </w:p>
    <w:p w:rsidR="002B2106" w:rsidRDefault="002B2106">
      <w:pPr>
        <w:pStyle w:val="H23GC"/>
        <w:rPr>
          <w:rFonts w:hint="eastAsia"/>
        </w:rPr>
      </w:pPr>
      <w:r>
        <w:rPr>
          <w:rFonts w:cs="SimSun" w:hint="eastAsia"/>
          <w:lang w:eastAsia="pt-BR"/>
        </w:rPr>
        <w:tab/>
        <w:t>(</w:t>
      </w:r>
      <w:r>
        <w:rPr>
          <w:rFonts w:cs="SimSun" w:hint="eastAsia"/>
        </w:rPr>
        <w:t>五</w:t>
      </w:r>
      <w:r>
        <w:rPr>
          <w:rFonts w:cs="SimSun" w:hint="eastAsia"/>
          <w:lang w:eastAsia="pt-BR"/>
        </w:rPr>
        <w:t>)</w:t>
      </w:r>
      <w:r>
        <w:rPr>
          <w:rFonts w:cs="SimSun" w:hint="eastAsia"/>
          <w:lang w:eastAsia="pt-BR"/>
        </w:rPr>
        <w:tab/>
      </w:r>
      <w:r>
        <w:rPr>
          <w:rFonts w:cs="SimSun" w:hint="eastAsia"/>
        </w:rPr>
        <w:t>执法官员和警官的发展和资质</w:t>
      </w:r>
    </w:p>
    <w:p w:rsidR="002B2106" w:rsidRDefault="002B2106">
      <w:pPr>
        <w:pStyle w:val="SingleTxtGC"/>
        <w:rPr>
          <w:rFonts w:hint="eastAsia"/>
        </w:rPr>
      </w:pPr>
      <w:r>
        <w:rPr>
          <w:rFonts w:cs="SimSun" w:hint="eastAsia"/>
        </w:rPr>
        <w:t xml:space="preserve">67.  </w:t>
      </w:r>
      <w:r>
        <w:rPr>
          <w:rFonts w:cs="SimSun" w:hint="eastAsia"/>
          <w:lang w:eastAsia="pt-BR"/>
        </w:rPr>
        <w:t>狱</w:t>
      </w:r>
      <w:r>
        <w:rPr>
          <w:rFonts w:cs="SimSun" w:hint="eastAsia"/>
        </w:rPr>
        <w:t>警</w:t>
      </w:r>
      <w:r>
        <w:rPr>
          <w:rFonts w:cs="SimSun" w:hint="eastAsia"/>
          <w:lang w:eastAsia="pt-BR"/>
        </w:rPr>
        <w:t>的</w:t>
      </w:r>
      <w:r>
        <w:rPr>
          <w:rFonts w:cs="SimSun" w:hint="eastAsia"/>
        </w:rPr>
        <w:t>作用、</w:t>
      </w:r>
      <w:r>
        <w:rPr>
          <w:rFonts w:cs="SimSun" w:hint="eastAsia"/>
          <w:lang w:eastAsia="pt-BR"/>
        </w:rPr>
        <w:t>资格</w:t>
      </w:r>
      <w:r>
        <w:rPr>
          <w:rFonts w:cs="SimSun" w:hint="eastAsia"/>
        </w:rPr>
        <w:t>及其所</w:t>
      </w:r>
      <w:r>
        <w:rPr>
          <w:rFonts w:cs="SimSun" w:hint="eastAsia"/>
          <w:lang w:eastAsia="pt-BR"/>
        </w:rPr>
        <w:t>需的</w:t>
      </w:r>
      <w:r>
        <w:rPr>
          <w:rFonts w:cs="SimSun" w:hint="eastAsia"/>
        </w:rPr>
        <w:t>帮助对于实现《刑事执行法》规定的判刑囚犯的</w:t>
      </w:r>
      <w:r>
        <w:rPr>
          <w:rFonts w:cs="SimSun" w:hint="eastAsia"/>
          <w:lang w:eastAsia="pt-BR"/>
        </w:rPr>
        <w:t>重返社会</w:t>
      </w:r>
      <w:r>
        <w:rPr>
          <w:rFonts w:cs="SimSun" w:hint="eastAsia"/>
        </w:rPr>
        <w:t>的目标</w:t>
      </w:r>
      <w:r>
        <w:rPr>
          <w:rFonts w:cs="SimSun" w:hint="eastAsia"/>
          <w:lang w:eastAsia="pt-BR"/>
        </w:rPr>
        <w:t>是</w:t>
      </w:r>
      <w:r>
        <w:rPr>
          <w:rFonts w:cs="SimSun" w:hint="eastAsia"/>
        </w:rPr>
        <w:t>至关重要的</w:t>
      </w:r>
      <w:r>
        <w:rPr>
          <w:rFonts w:cs="SimSun" w:hint="eastAsia"/>
          <w:lang w:eastAsia="pt-BR"/>
        </w:rPr>
        <w:t>。根据国家监狱信息系统，目前</w:t>
      </w:r>
      <w:r>
        <w:rPr>
          <w:rFonts w:cs="SimSun" w:hint="eastAsia"/>
        </w:rPr>
        <w:t>共</w:t>
      </w:r>
      <w:r>
        <w:rPr>
          <w:rFonts w:cs="SimSun" w:hint="eastAsia"/>
          <w:lang w:eastAsia="pt-BR"/>
        </w:rPr>
        <w:t>有</w:t>
      </w:r>
      <w:r>
        <w:rPr>
          <w:rFonts w:cs="SimSun" w:hint="eastAsia"/>
          <w:lang w:eastAsia="pt-BR"/>
        </w:rPr>
        <w:t>97,000</w:t>
      </w:r>
      <w:r>
        <w:rPr>
          <w:rFonts w:cs="SimSun" w:hint="eastAsia"/>
        </w:rPr>
        <w:t>多名</w:t>
      </w:r>
      <w:r>
        <w:rPr>
          <w:rFonts w:cs="SimSun" w:hint="eastAsia"/>
          <w:lang w:eastAsia="pt-BR"/>
        </w:rPr>
        <w:t>狱</w:t>
      </w:r>
      <w:r>
        <w:rPr>
          <w:rFonts w:cs="SimSun" w:hint="eastAsia"/>
        </w:rPr>
        <w:t>警</w:t>
      </w:r>
      <w:r>
        <w:rPr>
          <w:rFonts w:cs="SimSun" w:hint="eastAsia"/>
          <w:lang w:eastAsia="pt-BR"/>
        </w:rPr>
        <w:t>。</w:t>
      </w:r>
    </w:p>
    <w:p w:rsidR="002B2106" w:rsidRDefault="002B2106">
      <w:pPr>
        <w:pStyle w:val="SingleTxtGC"/>
        <w:rPr>
          <w:rFonts w:hint="eastAsia"/>
        </w:rPr>
      </w:pPr>
      <w:r>
        <w:rPr>
          <w:rFonts w:hint="eastAsia"/>
        </w:rPr>
        <w:t xml:space="preserve">68.  </w:t>
      </w:r>
      <w:r>
        <w:rPr>
          <w:rFonts w:hint="eastAsia"/>
        </w:rPr>
        <w:t>国家正对狱警进行培训，教育它们遵守管理囚犯的最低限度的规则，以创造一种尊重被剥夺自由人士的人权的文化。</w:t>
      </w:r>
    </w:p>
    <w:p w:rsidR="002B2106" w:rsidRDefault="002B2106">
      <w:pPr>
        <w:pStyle w:val="SingleTxtGC"/>
        <w:rPr>
          <w:rFonts w:hint="eastAsia"/>
        </w:rPr>
      </w:pPr>
      <w:r>
        <w:rPr>
          <w:rFonts w:hint="eastAsia"/>
        </w:rPr>
        <w:t>69.  2005</w:t>
      </w:r>
      <w:r>
        <w:rPr>
          <w:rFonts w:hint="eastAsia"/>
        </w:rPr>
        <w:t>年以来，巴西全国监狱管理部一直鼓励和资助建立国家监狱管理学校，向这些学校赋权增能，使它们成为各州及联邦区提供卓越的监狱服务的中心。这一政策已初见成效。今年，将在阿拉戈斯州、马拉尼昂州、马托格罗索州、罗赖马州等四个州各建一所监狱管理学校。届时，巴西所有各州及联邦区都将有这样的中心。</w:t>
      </w:r>
    </w:p>
    <w:p w:rsidR="002B2106" w:rsidRDefault="002B2106">
      <w:pPr>
        <w:pStyle w:val="SingleTxtGC"/>
        <w:rPr>
          <w:rFonts w:hint="eastAsia"/>
        </w:rPr>
      </w:pPr>
      <w:r>
        <w:rPr>
          <w:rFonts w:hint="eastAsia"/>
        </w:rPr>
        <w:t>70.  2011</w:t>
      </w:r>
      <w:r>
        <w:rPr>
          <w:rFonts w:hint="eastAsia"/>
        </w:rPr>
        <w:t>年</w:t>
      </w:r>
      <w:r>
        <w:rPr>
          <w:rFonts w:hint="eastAsia"/>
        </w:rPr>
        <w:t>10</w:t>
      </w:r>
      <w:r>
        <w:rPr>
          <w:rFonts w:hint="eastAsia"/>
        </w:rPr>
        <w:t>月在巴西利亚举行了第一届全国监狱管理学校大会，各监狱学校的代表汇聚一堂，探讨他们在履行职责时所面临的挑战以及如何战胜这些挑战。</w:t>
      </w:r>
    </w:p>
    <w:p w:rsidR="002B2106" w:rsidRDefault="002B2106">
      <w:pPr>
        <w:pStyle w:val="SingleTxtGC"/>
        <w:rPr>
          <w:rFonts w:hint="eastAsia"/>
        </w:rPr>
      </w:pPr>
      <w:r>
        <w:rPr>
          <w:rFonts w:hint="eastAsia"/>
        </w:rPr>
        <w:t xml:space="preserve">71.  </w:t>
      </w:r>
      <w:r>
        <w:rPr>
          <w:rFonts w:hint="eastAsia"/>
        </w:rPr>
        <w:t>这次会议的主要成果之一是，建立了一个监狱学校管理人员群体，通过巴西全国监狱管理部的网络，形成了一个虚拟探讨平台。第二届网络会议是在</w:t>
      </w:r>
      <w:r>
        <w:rPr>
          <w:rFonts w:hint="eastAsia"/>
        </w:rPr>
        <w:t>2012</w:t>
      </w:r>
      <w:r>
        <w:rPr>
          <w:rFonts w:hint="eastAsia"/>
        </w:rPr>
        <w:t>年</w:t>
      </w:r>
      <w:r>
        <w:rPr>
          <w:rFonts w:hint="eastAsia"/>
        </w:rPr>
        <w:t>7</w:t>
      </w:r>
      <w:r>
        <w:rPr>
          <w:rFonts w:hint="eastAsia"/>
        </w:rPr>
        <w:t>月</w:t>
      </w:r>
      <w:r>
        <w:rPr>
          <w:rFonts w:hint="eastAsia"/>
        </w:rPr>
        <w:t>25</w:t>
      </w:r>
      <w:r>
        <w:rPr>
          <w:rFonts w:hint="eastAsia"/>
        </w:rPr>
        <w:t>日至</w:t>
      </w:r>
      <w:r>
        <w:rPr>
          <w:rFonts w:hint="eastAsia"/>
        </w:rPr>
        <w:t>27</w:t>
      </w:r>
      <w:r>
        <w:rPr>
          <w:rFonts w:hint="eastAsia"/>
        </w:rPr>
        <w:t>日召开的。</w:t>
      </w:r>
    </w:p>
    <w:p w:rsidR="002B2106" w:rsidRDefault="002B2106">
      <w:pPr>
        <w:pStyle w:val="SingleTxtGC"/>
        <w:rPr>
          <w:rFonts w:hint="eastAsia"/>
        </w:rPr>
      </w:pPr>
      <w:r>
        <w:rPr>
          <w:rFonts w:hint="eastAsia"/>
        </w:rPr>
        <w:t xml:space="preserve">72.  </w:t>
      </w:r>
      <w:r>
        <w:rPr>
          <w:rFonts w:hint="eastAsia"/>
        </w:rPr>
        <w:t>落实发展和</w:t>
      </w:r>
      <w:r>
        <w:rPr>
          <w:rFonts w:hint="eastAsia"/>
          <w:lang w:eastAsia="ar-SA"/>
        </w:rPr>
        <w:t>资格</w:t>
      </w:r>
      <w:r>
        <w:rPr>
          <w:rFonts w:hint="eastAsia"/>
        </w:rPr>
        <w:t>取得</w:t>
      </w:r>
      <w:r>
        <w:rPr>
          <w:rFonts w:hint="eastAsia"/>
          <w:lang w:eastAsia="ar-SA"/>
        </w:rPr>
        <w:t>政策</w:t>
      </w:r>
      <w:r>
        <w:rPr>
          <w:rFonts w:hint="eastAsia"/>
        </w:rPr>
        <w:t>的又一重大成果是，根据监狱系统的总体规划的第</w:t>
      </w:r>
      <w:r>
        <w:rPr>
          <w:rFonts w:hint="eastAsia"/>
        </w:rPr>
        <w:t>13</w:t>
      </w:r>
      <w:r>
        <w:rPr>
          <w:rFonts w:hint="eastAsia"/>
        </w:rPr>
        <w:t>项目标，建立了</w:t>
      </w:r>
      <w:r>
        <w:rPr>
          <w:rFonts w:hint="eastAsia"/>
          <w:lang w:eastAsia="ar-SA"/>
        </w:rPr>
        <w:t>监狱管理学校网络。</w:t>
      </w:r>
      <w:r>
        <w:rPr>
          <w:rStyle w:val="FootnoteReference"/>
          <w:rFonts w:hint="eastAsia"/>
        </w:rPr>
        <w:footnoteReference w:id="16"/>
      </w:r>
    </w:p>
    <w:p w:rsidR="002B2106" w:rsidRDefault="002B2106">
      <w:pPr>
        <w:pStyle w:val="SingleTxtGC"/>
        <w:rPr>
          <w:rFonts w:hint="eastAsia"/>
          <w:lang w:eastAsia="ar-SA"/>
        </w:rPr>
      </w:pPr>
      <w:r>
        <w:rPr>
          <w:rFonts w:hint="eastAsia"/>
          <w:lang w:eastAsia="ar-SA"/>
        </w:rPr>
        <w:t xml:space="preserve">73.  </w:t>
      </w:r>
      <w:r>
        <w:rPr>
          <w:rFonts w:hint="eastAsia"/>
          <w:lang w:eastAsia="ar-SA"/>
        </w:rPr>
        <w:t>巴西还不断</w:t>
      </w:r>
      <w:r>
        <w:rPr>
          <w:rFonts w:hint="eastAsia"/>
        </w:rPr>
        <w:t>为提高专业</w:t>
      </w:r>
      <w:r>
        <w:rPr>
          <w:rFonts w:hint="eastAsia"/>
          <w:lang w:eastAsia="ar-SA"/>
        </w:rPr>
        <w:t>公安人员的资格</w:t>
      </w:r>
      <w:r>
        <w:rPr>
          <w:rFonts w:hint="eastAsia"/>
        </w:rPr>
        <w:t>进行</w:t>
      </w:r>
      <w:r>
        <w:rPr>
          <w:rFonts w:hint="eastAsia"/>
          <w:lang w:eastAsia="ar-SA"/>
        </w:rPr>
        <w:t>投资，因为这些专业人员的继续教育是</w:t>
      </w:r>
      <w:r>
        <w:rPr>
          <w:rFonts w:hint="eastAsia"/>
        </w:rPr>
        <w:t>实现基于</w:t>
      </w:r>
      <w:r>
        <w:rPr>
          <w:rFonts w:hint="eastAsia"/>
          <w:lang w:eastAsia="ar-SA"/>
        </w:rPr>
        <w:t>人权和公民权概念的公共安全</w:t>
      </w:r>
      <w:r>
        <w:rPr>
          <w:rFonts w:hint="eastAsia"/>
        </w:rPr>
        <w:t>的</w:t>
      </w:r>
      <w:r>
        <w:rPr>
          <w:rFonts w:hint="eastAsia"/>
          <w:lang w:eastAsia="ar-SA"/>
        </w:rPr>
        <w:t>主要</w:t>
      </w:r>
      <w:r>
        <w:rPr>
          <w:rFonts w:hint="eastAsia"/>
        </w:rPr>
        <w:t>手段</w:t>
      </w:r>
      <w:r>
        <w:rPr>
          <w:rFonts w:hint="eastAsia"/>
          <w:lang w:eastAsia="ar-SA"/>
        </w:rPr>
        <w:t>。</w:t>
      </w:r>
    </w:p>
    <w:p w:rsidR="002B2106" w:rsidRDefault="002B2106">
      <w:pPr>
        <w:pStyle w:val="SingleTxtGC"/>
        <w:rPr>
          <w:rFonts w:hint="eastAsia"/>
          <w:lang w:eastAsia="ar-SA"/>
        </w:rPr>
      </w:pPr>
      <w:r>
        <w:rPr>
          <w:rFonts w:hint="eastAsia"/>
          <w:lang w:eastAsia="ar-SA"/>
        </w:rPr>
        <w:t xml:space="preserve">74.  </w:t>
      </w:r>
      <w:r>
        <w:rPr>
          <w:rFonts w:hint="eastAsia"/>
          <w:lang w:eastAsia="ar-SA"/>
        </w:rPr>
        <w:t>在这方面，巴西政府直接</w:t>
      </w:r>
      <w:r>
        <w:rPr>
          <w:rFonts w:hint="eastAsia"/>
        </w:rPr>
        <w:t>参与</w:t>
      </w:r>
      <w:r>
        <w:rPr>
          <w:rFonts w:hint="eastAsia"/>
          <w:lang w:eastAsia="ar-SA"/>
        </w:rPr>
        <w:t>旨在</w:t>
      </w:r>
      <w:r>
        <w:rPr>
          <w:rFonts w:hint="eastAsia"/>
        </w:rPr>
        <w:t>提高有关</w:t>
      </w:r>
      <w:r>
        <w:rPr>
          <w:rFonts w:hint="eastAsia"/>
          <w:lang w:eastAsia="ar-SA"/>
        </w:rPr>
        <w:t>人权</w:t>
      </w:r>
      <w:r>
        <w:rPr>
          <w:rFonts w:hint="eastAsia"/>
        </w:rPr>
        <w:t>的</w:t>
      </w:r>
      <w:r>
        <w:rPr>
          <w:rFonts w:hint="eastAsia"/>
          <w:lang w:eastAsia="ar-SA"/>
        </w:rPr>
        <w:t>资</w:t>
      </w:r>
      <w:r>
        <w:rPr>
          <w:rFonts w:hint="eastAsia"/>
        </w:rPr>
        <w:t>质的</w:t>
      </w:r>
      <w:r>
        <w:rPr>
          <w:rFonts w:hint="eastAsia"/>
          <w:lang w:eastAsia="ar-SA"/>
        </w:rPr>
        <w:t>各</w:t>
      </w:r>
      <w:r>
        <w:rPr>
          <w:rFonts w:hint="eastAsia"/>
        </w:rPr>
        <w:t>项</w:t>
      </w:r>
      <w:r>
        <w:rPr>
          <w:rFonts w:hint="eastAsia"/>
          <w:lang w:eastAsia="ar-SA"/>
        </w:rPr>
        <w:t>活动，</w:t>
      </w:r>
      <w:r>
        <w:rPr>
          <w:rFonts w:hint="eastAsia"/>
        </w:rPr>
        <w:t>并根据全国教学</w:t>
      </w:r>
      <w:r>
        <w:rPr>
          <w:rFonts w:hint="eastAsia"/>
          <w:lang w:eastAsia="ar-SA"/>
        </w:rPr>
        <w:t>课程</w:t>
      </w:r>
      <w:r>
        <w:rPr>
          <w:rFonts w:hint="eastAsia"/>
        </w:rPr>
        <w:t>表，</w:t>
      </w:r>
      <w:r>
        <w:rPr>
          <w:rStyle w:val="FootnoteReference"/>
          <w:rFonts w:hint="eastAsia"/>
        </w:rPr>
        <w:footnoteReference w:id="17"/>
      </w:r>
      <w:r>
        <w:rPr>
          <w:rFonts w:hint="eastAsia"/>
        </w:rPr>
        <w:t xml:space="preserve"> </w:t>
      </w:r>
      <w:r>
        <w:rPr>
          <w:rFonts w:hint="eastAsia"/>
        </w:rPr>
        <w:t>为各州和</w:t>
      </w:r>
      <w:r>
        <w:rPr>
          <w:rFonts w:hint="eastAsia"/>
          <w:lang w:eastAsia="ar-SA"/>
        </w:rPr>
        <w:t>联邦区</w:t>
      </w:r>
      <w:r>
        <w:rPr>
          <w:rFonts w:hint="eastAsia"/>
        </w:rPr>
        <w:t>开办的</w:t>
      </w:r>
      <w:r>
        <w:rPr>
          <w:rFonts w:hint="eastAsia"/>
          <w:lang w:eastAsia="ar-SA"/>
        </w:rPr>
        <w:t>培训</w:t>
      </w:r>
      <w:r>
        <w:rPr>
          <w:rFonts w:hint="eastAsia"/>
        </w:rPr>
        <w:t>项目进行融资</w:t>
      </w:r>
      <w:r>
        <w:rPr>
          <w:rFonts w:hint="eastAsia"/>
          <w:lang w:eastAsia="ar-SA"/>
        </w:rPr>
        <w:t>。</w:t>
      </w:r>
    </w:p>
    <w:p w:rsidR="002B2106" w:rsidRDefault="002B2106">
      <w:pPr>
        <w:pStyle w:val="SingleTxtGC"/>
        <w:rPr>
          <w:rFonts w:hint="eastAsia"/>
          <w:lang w:eastAsia="ar-SA"/>
        </w:rPr>
      </w:pPr>
      <w:r>
        <w:rPr>
          <w:rFonts w:hint="eastAsia"/>
        </w:rPr>
        <w:t xml:space="preserve">75.  </w:t>
      </w:r>
      <w:r>
        <w:rPr>
          <w:rFonts w:hint="eastAsia"/>
          <w:lang w:eastAsia="ar-SA"/>
        </w:rPr>
        <w:t>联邦政府直接</w:t>
      </w:r>
      <w:r>
        <w:rPr>
          <w:rFonts w:hint="eastAsia"/>
        </w:rPr>
        <w:t>采取了</w:t>
      </w:r>
      <w:r>
        <w:rPr>
          <w:rFonts w:hint="eastAsia"/>
          <w:lang w:eastAsia="ar-SA"/>
        </w:rPr>
        <w:t>一些举措</w:t>
      </w:r>
      <w:r>
        <w:rPr>
          <w:rFonts w:hint="eastAsia"/>
        </w:rPr>
        <w:t>，其中</w:t>
      </w:r>
      <w:r>
        <w:rPr>
          <w:rFonts w:hint="eastAsia"/>
          <w:lang w:eastAsia="ar-SA"/>
        </w:rPr>
        <w:t>包括：</w:t>
      </w:r>
      <w:r>
        <w:rPr>
          <w:rFonts w:hint="eastAsia"/>
          <w:lang w:eastAsia="ar-SA"/>
        </w:rPr>
        <w:t>(</w:t>
      </w:r>
      <w:r>
        <w:rPr>
          <w:rFonts w:hint="eastAsia"/>
          <w:lang w:eastAsia="ar-SA"/>
        </w:rPr>
        <w:t>一</w:t>
      </w:r>
      <w:r>
        <w:rPr>
          <w:rFonts w:hint="eastAsia"/>
          <w:lang w:eastAsia="ar-SA"/>
        </w:rPr>
        <w:t>)</w:t>
      </w:r>
      <w:r>
        <w:rPr>
          <w:rFonts w:hint="eastAsia"/>
        </w:rPr>
        <w:t xml:space="preserve"> </w:t>
      </w:r>
      <w:r>
        <w:rPr>
          <w:rFonts w:hint="eastAsia"/>
        </w:rPr>
        <w:t>与</w:t>
      </w:r>
      <w:r>
        <w:rPr>
          <w:rFonts w:hint="eastAsia"/>
          <w:lang w:eastAsia="ar-SA"/>
        </w:rPr>
        <w:t>大学</w:t>
      </w:r>
      <w:r>
        <w:rPr>
          <w:rFonts w:hint="eastAsia"/>
        </w:rPr>
        <w:t>合作，建立一个全国</w:t>
      </w:r>
      <w:r>
        <w:rPr>
          <w:rFonts w:hint="eastAsia"/>
          <w:lang w:eastAsia="ar-SA"/>
        </w:rPr>
        <w:t>公安高等</w:t>
      </w:r>
      <w:r>
        <w:rPr>
          <w:rFonts w:hint="eastAsia"/>
        </w:rPr>
        <w:t>学院</w:t>
      </w:r>
      <w:r>
        <w:rPr>
          <w:rFonts w:hint="eastAsia"/>
          <w:lang w:eastAsia="ar-SA"/>
        </w:rPr>
        <w:t>网络，自</w:t>
      </w:r>
      <w:r>
        <w:rPr>
          <w:rFonts w:hint="eastAsia"/>
          <w:lang w:eastAsia="ar-SA"/>
        </w:rPr>
        <w:t>2008</w:t>
      </w:r>
      <w:r>
        <w:rPr>
          <w:rFonts w:hint="eastAsia"/>
        </w:rPr>
        <w:t>年以来这个网络</w:t>
      </w:r>
      <w:r>
        <w:rPr>
          <w:rFonts w:hint="eastAsia"/>
          <w:lang w:eastAsia="ar-SA"/>
        </w:rPr>
        <w:t>一直</w:t>
      </w:r>
      <w:r>
        <w:rPr>
          <w:rFonts w:hint="eastAsia"/>
        </w:rPr>
        <w:t>在举办</w:t>
      </w:r>
      <w:r>
        <w:rPr>
          <w:rFonts w:hint="eastAsia"/>
          <w:lang w:eastAsia="ar-SA"/>
        </w:rPr>
        <w:t>公安专业</w:t>
      </w:r>
      <w:r>
        <w:rPr>
          <w:rFonts w:hint="eastAsia"/>
        </w:rPr>
        <w:t>的研究生课程</w:t>
      </w:r>
      <w:r>
        <w:rPr>
          <w:rFonts w:hint="eastAsia"/>
          <w:lang w:eastAsia="ar-SA"/>
        </w:rPr>
        <w:t>；</w:t>
      </w:r>
      <w:r>
        <w:rPr>
          <w:rFonts w:hint="eastAsia"/>
          <w:lang w:eastAsia="ar-SA"/>
        </w:rPr>
        <w:t>(</w:t>
      </w:r>
      <w:r>
        <w:rPr>
          <w:rFonts w:hint="eastAsia"/>
        </w:rPr>
        <w:t>二</w:t>
      </w:r>
      <w:r>
        <w:rPr>
          <w:rFonts w:hint="eastAsia"/>
          <w:lang w:eastAsia="ar-SA"/>
        </w:rPr>
        <w:t>)</w:t>
      </w:r>
      <w:r>
        <w:rPr>
          <w:rFonts w:hint="eastAsia"/>
        </w:rPr>
        <w:t xml:space="preserve"> </w:t>
      </w:r>
      <w:r>
        <w:rPr>
          <w:rFonts w:hint="eastAsia"/>
        </w:rPr>
        <w:t>建立</w:t>
      </w:r>
      <w:r>
        <w:rPr>
          <w:rFonts w:hint="eastAsia"/>
          <w:lang w:eastAsia="ar-SA"/>
        </w:rPr>
        <w:t>远程教育网络，</w:t>
      </w:r>
      <w:r>
        <w:rPr>
          <w:rFonts w:hint="eastAsia"/>
        </w:rPr>
        <w:t>开设的课程</w:t>
      </w:r>
      <w:r>
        <w:rPr>
          <w:rFonts w:hint="eastAsia"/>
          <w:lang w:eastAsia="ar-SA"/>
        </w:rPr>
        <w:t>包括人权和公民</w:t>
      </w:r>
      <w:r>
        <w:rPr>
          <w:rFonts w:hint="eastAsia"/>
        </w:rPr>
        <w:t>、人口</w:t>
      </w:r>
      <w:r>
        <w:rPr>
          <w:rFonts w:hint="eastAsia"/>
          <w:lang w:eastAsia="ar-SA"/>
        </w:rPr>
        <w:t>贩卖</w:t>
      </w:r>
      <w:r>
        <w:rPr>
          <w:rFonts w:hint="eastAsia"/>
        </w:rPr>
        <w:t>、</w:t>
      </w:r>
      <w:r>
        <w:rPr>
          <w:rFonts w:hint="eastAsia"/>
          <w:lang w:eastAsia="ar-SA"/>
        </w:rPr>
        <w:t>适度</w:t>
      </w:r>
      <w:r>
        <w:rPr>
          <w:rFonts w:hint="eastAsia"/>
        </w:rPr>
        <w:t>使用武力等内容</w:t>
      </w:r>
      <w:r>
        <w:rPr>
          <w:rFonts w:hint="eastAsia"/>
          <w:lang w:eastAsia="ar-SA"/>
        </w:rPr>
        <w:t>；</w:t>
      </w:r>
      <w:r>
        <w:rPr>
          <w:rFonts w:hint="eastAsia"/>
        </w:rPr>
        <w:t>迄今已有</w:t>
      </w:r>
      <w:r>
        <w:rPr>
          <w:rFonts w:hint="eastAsia"/>
          <w:lang w:eastAsia="ar-SA"/>
        </w:rPr>
        <w:t>33</w:t>
      </w:r>
      <w:r>
        <w:rPr>
          <w:rFonts w:hint="eastAsia"/>
        </w:rPr>
        <w:t>万</w:t>
      </w:r>
      <w:r>
        <w:rPr>
          <w:rFonts w:hint="eastAsia"/>
          <w:lang w:eastAsia="ar-SA"/>
        </w:rPr>
        <w:t>多名</w:t>
      </w:r>
      <w:r>
        <w:rPr>
          <w:rFonts w:hint="eastAsia"/>
        </w:rPr>
        <w:t>专业</w:t>
      </w:r>
      <w:r>
        <w:rPr>
          <w:rFonts w:hint="eastAsia"/>
          <w:lang w:eastAsia="ar-SA"/>
        </w:rPr>
        <w:t>公安人员和狱</w:t>
      </w:r>
      <w:r>
        <w:rPr>
          <w:rFonts w:hint="eastAsia"/>
        </w:rPr>
        <w:t>警学习了这些</w:t>
      </w:r>
      <w:r>
        <w:rPr>
          <w:rFonts w:hint="eastAsia"/>
          <w:lang w:eastAsia="ar-SA"/>
        </w:rPr>
        <w:t>课程。</w:t>
      </w:r>
    </w:p>
    <w:p w:rsidR="002B2106" w:rsidRDefault="002B2106">
      <w:pPr>
        <w:pStyle w:val="SingleTxtGC"/>
        <w:rPr>
          <w:rFonts w:hint="eastAsia"/>
          <w:lang w:eastAsia="ar-SA"/>
        </w:rPr>
      </w:pPr>
      <w:r>
        <w:rPr>
          <w:rFonts w:hint="eastAsia"/>
          <w:lang w:eastAsia="ar-SA"/>
        </w:rPr>
        <w:t xml:space="preserve">76.  </w:t>
      </w:r>
      <w:r>
        <w:rPr>
          <w:rFonts w:hint="eastAsia"/>
        </w:rPr>
        <w:t>根据</w:t>
      </w:r>
      <w:r>
        <w:rPr>
          <w:rFonts w:hint="eastAsia"/>
          <w:lang w:eastAsia="ar-SA"/>
        </w:rPr>
        <w:t>协议</w:t>
      </w:r>
      <w:r>
        <w:rPr>
          <w:rFonts w:hint="eastAsia"/>
        </w:rPr>
        <w:t>，通</w:t>
      </w:r>
      <w:r>
        <w:rPr>
          <w:rFonts w:hint="eastAsia"/>
          <w:lang w:eastAsia="ar-SA"/>
        </w:rPr>
        <w:t>过招标</w:t>
      </w:r>
      <w:r>
        <w:rPr>
          <w:rFonts w:hint="eastAsia"/>
        </w:rPr>
        <w:t>方式</w:t>
      </w:r>
      <w:r>
        <w:rPr>
          <w:rFonts w:hint="eastAsia"/>
          <w:lang w:eastAsia="ar-SA"/>
        </w:rPr>
        <w:t>与各州和联邦区建立</w:t>
      </w:r>
      <w:r>
        <w:rPr>
          <w:rFonts w:hint="eastAsia"/>
        </w:rPr>
        <w:t>了</w:t>
      </w:r>
      <w:r>
        <w:rPr>
          <w:rFonts w:hint="eastAsia"/>
          <w:lang w:eastAsia="ar-SA"/>
        </w:rPr>
        <w:t>合作伙伴关系，在指定的</w:t>
      </w:r>
      <w:r>
        <w:rPr>
          <w:rFonts w:hint="eastAsia"/>
        </w:rPr>
        <w:t>领域</w:t>
      </w:r>
      <w:r>
        <w:rPr>
          <w:rFonts w:hint="eastAsia"/>
          <w:lang w:eastAsia="ar-SA"/>
        </w:rPr>
        <w:t>选择最佳的建议。有关教育的</w:t>
      </w:r>
      <w:r>
        <w:rPr>
          <w:rFonts w:hint="eastAsia"/>
        </w:rPr>
        <w:t>招标充满了对公安专业人员进行</w:t>
      </w:r>
      <w:r>
        <w:rPr>
          <w:rFonts w:hint="eastAsia"/>
          <w:lang w:eastAsia="ar-SA"/>
        </w:rPr>
        <w:t>人权教育</w:t>
      </w:r>
      <w:r>
        <w:rPr>
          <w:rFonts w:hint="eastAsia"/>
        </w:rPr>
        <w:t>的重视</w:t>
      </w:r>
      <w:r>
        <w:rPr>
          <w:rFonts w:hint="eastAsia"/>
          <w:lang w:eastAsia="ar-SA"/>
        </w:rPr>
        <w:t>。</w:t>
      </w:r>
    </w:p>
    <w:p w:rsidR="002B2106" w:rsidRDefault="002B2106">
      <w:pPr>
        <w:pStyle w:val="SingleTxtGC"/>
        <w:rPr>
          <w:rFonts w:hint="eastAsia"/>
          <w:lang w:eastAsia="ar-SA"/>
        </w:rPr>
      </w:pPr>
      <w:r>
        <w:rPr>
          <w:rFonts w:hint="eastAsia"/>
          <w:lang w:eastAsia="ar-SA"/>
        </w:rPr>
        <w:t xml:space="preserve">77.  </w:t>
      </w:r>
      <w:r>
        <w:rPr>
          <w:rFonts w:hint="eastAsia"/>
          <w:lang w:eastAsia="ar-SA"/>
        </w:rPr>
        <w:t>此外，</w:t>
      </w:r>
      <w:r>
        <w:rPr>
          <w:rFonts w:hint="eastAsia"/>
        </w:rPr>
        <w:t>还</w:t>
      </w:r>
      <w:r>
        <w:rPr>
          <w:rFonts w:hint="eastAsia"/>
          <w:lang w:eastAsia="ar-SA"/>
        </w:rPr>
        <w:t>努力</w:t>
      </w:r>
      <w:r>
        <w:rPr>
          <w:rFonts w:hint="eastAsia"/>
        </w:rPr>
        <w:t>促使</w:t>
      </w:r>
      <w:r>
        <w:rPr>
          <w:rFonts w:hint="eastAsia"/>
          <w:lang w:eastAsia="ar-SA"/>
        </w:rPr>
        <w:t>公安学校的教授</w:t>
      </w:r>
      <w:r>
        <w:rPr>
          <w:rFonts w:hint="eastAsia"/>
        </w:rPr>
        <w:t>融入</w:t>
      </w:r>
      <w:r>
        <w:rPr>
          <w:rFonts w:hint="eastAsia"/>
          <w:lang w:eastAsia="ar-SA"/>
        </w:rPr>
        <w:t>到大学的环境</w:t>
      </w:r>
      <w:r>
        <w:rPr>
          <w:rFonts w:hint="eastAsia"/>
        </w:rPr>
        <w:t>。这样，他们中大多数</w:t>
      </w:r>
      <w:r>
        <w:rPr>
          <w:rFonts w:hint="eastAsia"/>
          <w:lang w:eastAsia="ar-SA"/>
        </w:rPr>
        <w:t>人</w:t>
      </w:r>
      <w:r>
        <w:rPr>
          <w:rFonts w:hint="eastAsia"/>
        </w:rPr>
        <w:t>有条件接触</w:t>
      </w:r>
      <w:r>
        <w:rPr>
          <w:rFonts w:hint="eastAsia"/>
          <w:lang w:eastAsia="ar-SA"/>
        </w:rPr>
        <w:t>高质量教育，</w:t>
      </w:r>
      <w:r>
        <w:rPr>
          <w:rFonts w:hint="eastAsia"/>
        </w:rPr>
        <w:t>这会</w:t>
      </w:r>
      <w:r>
        <w:rPr>
          <w:rFonts w:hint="eastAsia"/>
          <w:lang w:eastAsia="ar-SA"/>
        </w:rPr>
        <w:t>反映</w:t>
      </w:r>
      <w:r>
        <w:rPr>
          <w:rFonts w:hint="eastAsia"/>
        </w:rPr>
        <w:t>到</w:t>
      </w:r>
      <w:r>
        <w:rPr>
          <w:rFonts w:hint="eastAsia"/>
          <w:lang w:eastAsia="ar-SA"/>
        </w:rPr>
        <w:t>他们的</w:t>
      </w:r>
      <w:r>
        <w:rPr>
          <w:rFonts w:hint="eastAsia"/>
        </w:rPr>
        <w:t>良好表现中</w:t>
      </w:r>
      <w:r>
        <w:rPr>
          <w:rFonts w:hint="eastAsia"/>
          <w:lang w:eastAsia="ar-SA"/>
        </w:rPr>
        <w:t>。</w:t>
      </w:r>
      <w:r>
        <w:rPr>
          <w:rFonts w:hint="eastAsia"/>
        </w:rPr>
        <w:t>为此，为</w:t>
      </w:r>
      <w:r>
        <w:rPr>
          <w:rFonts w:hint="eastAsia"/>
          <w:lang w:eastAsia="ar-SA"/>
        </w:rPr>
        <w:t>这些教授</w:t>
      </w:r>
      <w:r>
        <w:rPr>
          <w:rFonts w:hint="eastAsia"/>
        </w:rPr>
        <w:t>提供</w:t>
      </w:r>
      <w:r>
        <w:rPr>
          <w:rFonts w:hint="eastAsia"/>
          <w:lang w:eastAsia="ar-SA"/>
        </w:rPr>
        <w:t>的课程</w:t>
      </w:r>
      <w:r>
        <w:rPr>
          <w:rFonts w:hint="eastAsia"/>
        </w:rPr>
        <w:t>主要集中</w:t>
      </w:r>
      <w:r>
        <w:rPr>
          <w:rFonts w:hint="eastAsia"/>
          <w:lang w:eastAsia="ar-SA"/>
        </w:rPr>
        <w:t>在以下几个方面：</w:t>
      </w:r>
      <w:r>
        <w:rPr>
          <w:rFonts w:hint="eastAsia"/>
        </w:rPr>
        <w:t>监察</w:t>
      </w:r>
      <w:r>
        <w:rPr>
          <w:rFonts w:hint="eastAsia"/>
          <w:lang w:eastAsia="ar-SA"/>
        </w:rPr>
        <w:t>服务和警察活动的</w:t>
      </w:r>
      <w:r>
        <w:rPr>
          <w:rFonts w:hint="eastAsia"/>
        </w:rPr>
        <w:t>管控、有区别地使用武力、法医弹道学、</w:t>
      </w:r>
      <w:r>
        <w:rPr>
          <w:rFonts w:hint="eastAsia"/>
          <w:lang w:eastAsia="ar-SA"/>
        </w:rPr>
        <w:t>法医</w:t>
      </w:r>
      <w:r>
        <w:rPr>
          <w:rFonts w:hint="eastAsia"/>
        </w:rPr>
        <w:t>的脱氧核糖酸</w:t>
      </w:r>
      <w:r>
        <w:rPr>
          <w:rFonts w:hint="eastAsia"/>
        </w:rPr>
        <w:t>(DNA)</w:t>
      </w:r>
      <w:r>
        <w:rPr>
          <w:rFonts w:hint="eastAsia"/>
          <w:lang w:eastAsia="ar-SA"/>
        </w:rPr>
        <w:t>鉴定</w:t>
      </w:r>
      <w:r>
        <w:rPr>
          <w:rFonts w:hint="eastAsia"/>
        </w:rPr>
        <w:t>、</w:t>
      </w:r>
      <w:r>
        <w:rPr>
          <w:rFonts w:hint="eastAsia"/>
          <w:lang w:eastAsia="ar-SA"/>
        </w:rPr>
        <w:t>法医学</w:t>
      </w:r>
      <w:r>
        <w:rPr>
          <w:rFonts w:hint="eastAsia"/>
        </w:rPr>
        <w:t>、</w:t>
      </w:r>
      <w:r>
        <w:rPr>
          <w:rFonts w:hint="eastAsia"/>
          <w:lang w:eastAsia="ar-SA"/>
        </w:rPr>
        <w:t>实验室</w:t>
      </w:r>
      <w:r>
        <w:rPr>
          <w:rFonts w:hint="eastAsia"/>
        </w:rPr>
        <w:t>测</w:t>
      </w:r>
      <w:r>
        <w:rPr>
          <w:rFonts w:hint="eastAsia"/>
          <w:lang w:eastAsia="ar-SA"/>
        </w:rPr>
        <w:t>试</w:t>
      </w:r>
      <w:r>
        <w:rPr>
          <w:rFonts w:hint="eastAsia"/>
        </w:rPr>
        <w:t>、</w:t>
      </w:r>
      <w:r>
        <w:rPr>
          <w:rFonts w:hint="eastAsia"/>
          <w:lang w:eastAsia="ar-SA"/>
        </w:rPr>
        <w:t>指纹图谱</w:t>
      </w:r>
      <w:r>
        <w:rPr>
          <w:rFonts w:hint="eastAsia"/>
        </w:rPr>
        <w:t>、</w:t>
      </w:r>
      <w:r>
        <w:rPr>
          <w:rFonts w:hint="eastAsia"/>
          <w:lang w:eastAsia="ar-SA"/>
        </w:rPr>
        <w:t>犯罪分析</w:t>
      </w:r>
      <w:r>
        <w:rPr>
          <w:rFonts w:hint="eastAsia"/>
        </w:rPr>
        <w:t>、地理参考</w:t>
      </w:r>
      <w:r>
        <w:rPr>
          <w:rFonts w:hint="eastAsia"/>
          <w:lang w:eastAsia="ar-SA"/>
        </w:rPr>
        <w:t>定位</w:t>
      </w:r>
      <w:r>
        <w:rPr>
          <w:rFonts w:hint="eastAsia"/>
        </w:rPr>
        <w:t>、</w:t>
      </w:r>
      <w:r>
        <w:rPr>
          <w:rFonts w:hint="eastAsia"/>
          <w:lang w:eastAsia="ar-SA"/>
        </w:rPr>
        <w:t>公安情报</w:t>
      </w:r>
      <w:r>
        <w:rPr>
          <w:rFonts w:hint="eastAsia"/>
        </w:rPr>
        <w:t>、</w:t>
      </w:r>
      <w:r>
        <w:rPr>
          <w:rFonts w:hint="eastAsia"/>
          <w:lang w:eastAsia="ar-SA"/>
        </w:rPr>
        <w:t>人权</w:t>
      </w:r>
      <w:r>
        <w:rPr>
          <w:rFonts w:hint="eastAsia"/>
        </w:rPr>
        <w:t>等</w:t>
      </w:r>
      <w:r>
        <w:rPr>
          <w:rFonts w:hint="eastAsia"/>
          <w:lang w:eastAsia="ar-SA"/>
        </w:rPr>
        <w:t>。</w:t>
      </w:r>
    </w:p>
    <w:p w:rsidR="002B2106" w:rsidRDefault="002B2106">
      <w:pPr>
        <w:pStyle w:val="SingleTxtGC"/>
        <w:rPr>
          <w:rFonts w:hint="eastAsia"/>
          <w:lang w:eastAsia="ar-SA"/>
        </w:rPr>
      </w:pPr>
      <w:r>
        <w:rPr>
          <w:rFonts w:hint="eastAsia"/>
          <w:lang w:eastAsia="ar-SA"/>
        </w:rPr>
        <w:t>78.  2010</w:t>
      </w:r>
      <w:r>
        <w:rPr>
          <w:rFonts w:hint="eastAsia"/>
        </w:rPr>
        <w:t>年</w:t>
      </w:r>
      <w:r>
        <w:rPr>
          <w:rFonts w:hint="eastAsia"/>
          <w:lang w:eastAsia="ar-SA"/>
        </w:rPr>
        <w:t>司法部发布</w:t>
      </w:r>
      <w:r>
        <w:rPr>
          <w:rFonts w:hint="eastAsia"/>
        </w:rPr>
        <w:t>了“</w:t>
      </w:r>
      <w:r>
        <w:rPr>
          <w:rFonts w:hint="eastAsia"/>
          <w:lang w:eastAsia="ar-SA"/>
        </w:rPr>
        <w:t>警察</w:t>
      </w:r>
      <w:r>
        <w:rPr>
          <w:rFonts w:hint="eastAsia"/>
        </w:rPr>
        <w:t>保护弱势人群的人权</w:t>
      </w:r>
      <w:r>
        <w:rPr>
          <w:rFonts w:hint="eastAsia"/>
          <w:lang w:eastAsia="ar-SA"/>
        </w:rPr>
        <w:t>的行动</w:t>
      </w:r>
      <w:r>
        <w:rPr>
          <w:rFonts w:hint="eastAsia"/>
        </w:rPr>
        <w:t>指南”</w:t>
      </w:r>
      <w:r>
        <w:rPr>
          <w:rFonts w:hint="eastAsia"/>
          <w:lang w:eastAsia="ar-SA"/>
        </w:rPr>
        <w:t>。它</w:t>
      </w:r>
      <w:r>
        <w:rPr>
          <w:rFonts w:hint="eastAsia"/>
        </w:rPr>
        <w:t>为将逮捕人员运送到</w:t>
      </w:r>
      <w:r>
        <w:rPr>
          <w:rFonts w:hint="eastAsia"/>
          <w:lang w:eastAsia="ar-SA"/>
        </w:rPr>
        <w:t>警察</w:t>
      </w:r>
      <w:r>
        <w:rPr>
          <w:rFonts w:hint="eastAsia"/>
        </w:rPr>
        <w:t>署</w:t>
      </w:r>
      <w:r>
        <w:rPr>
          <w:rFonts w:hint="eastAsia"/>
          <w:lang w:eastAsia="ar-SA"/>
        </w:rPr>
        <w:t>提供了程序</w:t>
      </w:r>
      <w:r>
        <w:rPr>
          <w:rFonts w:hint="eastAsia"/>
        </w:rPr>
        <w:t>性</w:t>
      </w:r>
      <w:r>
        <w:rPr>
          <w:rFonts w:hint="eastAsia"/>
          <w:lang w:eastAsia="ar-SA"/>
        </w:rPr>
        <w:t>的指导，</w:t>
      </w:r>
      <w:r>
        <w:rPr>
          <w:rFonts w:hint="eastAsia"/>
        </w:rPr>
        <w:t>诸如告</w:t>
      </w:r>
      <w:r>
        <w:rPr>
          <w:rFonts w:hint="eastAsia"/>
          <w:lang w:eastAsia="ar-SA"/>
        </w:rPr>
        <w:t>知罪犯</w:t>
      </w:r>
      <w:r>
        <w:rPr>
          <w:rFonts w:hint="eastAsia"/>
        </w:rPr>
        <w:t>其</w:t>
      </w:r>
      <w:r>
        <w:rPr>
          <w:rFonts w:hint="eastAsia"/>
          <w:lang w:eastAsia="ar-SA"/>
        </w:rPr>
        <w:t>权利</w:t>
      </w:r>
      <w:r>
        <w:rPr>
          <w:rFonts w:hint="eastAsia"/>
        </w:rPr>
        <w:t>等</w:t>
      </w:r>
      <w:r>
        <w:rPr>
          <w:rFonts w:hint="eastAsia"/>
          <w:lang w:eastAsia="ar-SA"/>
        </w:rPr>
        <w:t>。</w:t>
      </w:r>
      <w:r>
        <w:rPr>
          <w:rFonts w:hint="eastAsia"/>
        </w:rPr>
        <w:t>“指南”</w:t>
      </w:r>
      <w:r>
        <w:rPr>
          <w:rFonts w:hint="eastAsia"/>
          <w:lang w:eastAsia="ar-SA"/>
        </w:rPr>
        <w:t>还</w:t>
      </w:r>
      <w:r>
        <w:rPr>
          <w:rFonts w:hint="eastAsia"/>
        </w:rPr>
        <w:t>探</w:t>
      </w:r>
      <w:r>
        <w:rPr>
          <w:rFonts w:hint="eastAsia"/>
          <w:lang w:eastAsia="ar-SA"/>
        </w:rPr>
        <w:t>讨了如何</w:t>
      </w:r>
      <w:r>
        <w:rPr>
          <w:rFonts w:hint="eastAsia"/>
        </w:rPr>
        <w:t>处理有关</w:t>
      </w:r>
      <w:r>
        <w:rPr>
          <w:rFonts w:hint="eastAsia"/>
          <w:lang w:eastAsia="ar-SA"/>
        </w:rPr>
        <w:t>种族</w:t>
      </w:r>
      <w:r>
        <w:rPr>
          <w:rFonts w:hint="eastAsia"/>
        </w:rPr>
        <w:t>、</w:t>
      </w:r>
      <w:r>
        <w:rPr>
          <w:rFonts w:hint="eastAsia"/>
          <w:lang w:eastAsia="ar-SA"/>
        </w:rPr>
        <w:t>肤色</w:t>
      </w:r>
      <w:r>
        <w:rPr>
          <w:rFonts w:hint="eastAsia"/>
        </w:rPr>
        <w:t>、</w:t>
      </w:r>
      <w:r>
        <w:rPr>
          <w:rFonts w:hint="eastAsia"/>
          <w:lang w:eastAsia="ar-SA"/>
        </w:rPr>
        <w:t>性别</w:t>
      </w:r>
      <w:r>
        <w:rPr>
          <w:rFonts w:hint="eastAsia"/>
        </w:rPr>
        <w:t>及</w:t>
      </w:r>
      <w:r>
        <w:rPr>
          <w:rFonts w:hint="eastAsia"/>
          <w:lang w:eastAsia="ar-SA"/>
        </w:rPr>
        <w:t>偏见</w:t>
      </w:r>
      <w:r>
        <w:rPr>
          <w:rFonts w:hint="eastAsia"/>
        </w:rPr>
        <w:t>等问题</w:t>
      </w:r>
      <w:r>
        <w:rPr>
          <w:rFonts w:hint="eastAsia"/>
          <w:lang w:eastAsia="ar-SA"/>
        </w:rPr>
        <w:t>，提出了</w:t>
      </w:r>
      <w:r>
        <w:rPr>
          <w:rFonts w:hint="eastAsia"/>
        </w:rPr>
        <w:t>除现有法律外警察应遵循的</w:t>
      </w:r>
      <w:r>
        <w:rPr>
          <w:rFonts w:hint="eastAsia"/>
          <w:lang w:eastAsia="ar-SA"/>
        </w:rPr>
        <w:t>法律原则和程序</w:t>
      </w:r>
      <w:r>
        <w:rPr>
          <w:rFonts w:hint="eastAsia"/>
        </w:rPr>
        <w:t>、</w:t>
      </w:r>
      <w:r>
        <w:rPr>
          <w:rFonts w:hint="eastAsia"/>
          <w:lang w:eastAsia="ar-SA"/>
        </w:rPr>
        <w:t>警察处理</w:t>
      </w:r>
      <w:r>
        <w:rPr>
          <w:rFonts w:hint="eastAsia"/>
        </w:rPr>
        <w:t>在</w:t>
      </w:r>
      <w:r>
        <w:rPr>
          <w:rFonts w:hint="eastAsia"/>
          <w:lang w:eastAsia="ar-SA"/>
        </w:rPr>
        <w:t>公安</w:t>
      </w:r>
      <w:r>
        <w:rPr>
          <w:rFonts w:hint="eastAsia"/>
        </w:rPr>
        <w:t>机关里的</w:t>
      </w:r>
      <w:r>
        <w:rPr>
          <w:rFonts w:hint="eastAsia"/>
          <w:lang w:eastAsia="ar-SA"/>
        </w:rPr>
        <w:t>种族</w:t>
      </w:r>
      <w:r>
        <w:rPr>
          <w:rFonts w:hint="eastAsia"/>
        </w:rPr>
        <w:t>主义</w:t>
      </w:r>
      <w:r>
        <w:rPr>
          <w:rFonts w:hint="eastAsia"/>
          <w:lang w:eastAsia="ar-SA"/>
        </w:rPr>
        <w:t>和打击</w:t>
      </w:r>
      <w:r>
        <w:rPr>
          <w:rFonts w:hint="eastAsia"/>
        </w:rPr>
        <w:t>偏见案件</w:t>
      </w:r>
      <w:r>
        <w:rPr>
          <w:rFonts w:hint="eastAsia"/>
          <w:lang w:eastAsia="ar-SA"/>
        </w:rPr>
        <w:t>的程序</w:t>
      </w:r>
      <w:r>
        <w:rPr>
          <w:rFonts w:hint="eastAsia"/>
        </w:rPr>
        <w:t>等</w:t>
      </w:r>
      <w:r>
        <w:rPr>
          <w:rFonts w:hint="eastAsia"/>
          <w:lang w:eastAsia="ar-SA"/>
        </w:rPr>
        <w:t>。</w:t>
      </w:r>
    </w:p>
    <w:p w:rsidR="002B2106" w:rsidRDefault="002B2106">
      <w:pPr>
        <w:pStyle w:val="H23GC"/>
        <w:rPr>
          <w:rFonts w:hint="eastAsia"/>
        </w:rPr>
      </w:pPr>
      <w:r>
        <w:rPr>
          <w:rFonts w:cs="SimSun" w:hint="eastAsia"/>
          <w:lang w:eastAsia="pt-BR"/>
        </w:rPr>
        <w:tab/>
        <w:t>(</w:t>
      </w:r>
      <w:r>
        <w:rPr>
          <w:rFonts w:cs="SimSun" w:hint="eastAsia"/>
        </w:rPr>
        <w:t>六</w:t>
      </w:r>
      <w:r>
        <w:rPr>
          <w:rFonts w:cs="SimSun" w:hint="eastAsia"/>
          <w:lang w:eastAsia="pt-BR"/>
        </w:rPr>
        <w:t>)</w:t>
      </w:r>
      <w:r>
        <w:rPr>
          <w:rFonts w:cs="SimSun" w:hint="eastAsia"/>
          <w:lang w:eastAsia="pt-BR"/>
        </w:rPr>
        <w:tab/>
      </w:r>
      <w:r>
        <w:rPr>
          <w:rFonts w:cs="SimSun" w:hint="eastAsia"/>
          <w:lang w:eastAsia="pt-BR"/>
        </w:rPr>
        <w:t>透明度和信息存取法</w:t>
      </w:r>
    </w:p>
    <w:p w:rsidR="002B2106" w:rsidRDefault="002B2106">
      <w:pPr>
        <w:pStyle w:val="SingleTxtGC"/>
        <w:rPr>
          <w:rFonts w:hint="eastAsia"/>
        </w:rPr>
      </w:pPr>
      <w:r>
        <w:rPr>
          <w:rFonts w:cs="SimSun" w:hint="eastAsia"/>
          <w:lang w:eastAsia="pt-BR"/>
        </w:rPr>
        <w:t xml:space="preserve">79.  </w:t>
      </w:r>
      <w:r>
        <w:rPr>
          <w:rFonts w:cs="SimSun" w:hint="eastAsia"/>
          <w:lang w:eastAsia="pt-BR"/>
        </w:rPr>
        <w:t>信息存取法</w:t>
      </w:r>
      <w:r>
        <w:rPr>
          <w:rFonts w:cs="SimSun" w:hint="eastAsia"/>
          <w:lang w:eastAsia="pt-BR"/>
        </w:rPr>
        <w:t>(2011</w:t>
      </w:r>
      <w:r>
        <w:rPr>
          <w:rFonts w:cs="SimSun" w:hint="eastAsia"/>
        </w:rPr>
        <w:t>年</w:t>
      </w:r>
      <w:r>
        <w:rPr>
          <w:rFonts w:cs="SimSun" w:hint="eastAsia"/>
        </w:rPr>
        <w:t>11</w:t>
      </w:r>
      <w:r>
        <w:rPr>
          <w:rFonts w:cs="SimSun" w:hint="eastAsia"/>
        </w:rPr>
        <w:t>月</w:t>
      </w:r>
      <w:r>
        <w:rPr>
          <w:rFonts w:cs="SimSun" w:hint="eastAsia"/>
        </w:rPr>
        <w:t>18</w:t>
      </w:r>
      <w:r>
        <w:rPr>
          <w:rFonts w:cs="SimSun" w:hint="eastAsia"/>
        </w:rPr>
        <w:t>日第</w:t>
      </w:r>
      <w:r>
        <w:rPr>
          <w:rFonts w:cs="SimSun" w:hint="eastAsia"/>
          <w:lang w:eastAsia="pt-BR"/>
        </w:rPr>
        <w:t>12527</w:t>
      </w:r>
      <w:r>
        <w:rPr>
          <w:rFonts w:cs="SimSun" w:hint="eastAsia"/>
        </w:rPr>
        <w:t>号法律</w:t>
      </w:r>
      <w:r>
        <w:rPr>
          <w:rFonts w:cs="SimSun" w:hint="eastAsia"/>
          <w:lang w:eastAsia="pt-BR"/>
        </w:rPr>
        <w:t>)</w:t>
      </w:r>
      <w:r>
        <w:rPr>
          <w:rFonts w:cs="SimSun" w:hint="eastAsia"/>
        </w:rPr>
        <w:t>于</w:t>
      </w:r>
      <w:r>
        <w:rPr>
          <w:rFonts w:cs="SimSun" w:hint="eastAsia"/>
          <w:lang w:eastAsia="pt-BR"/>
        </w:rPr>
        <w:t>2012</w:t>
      </w:r>
      <w:r>
        <w:rPr>
          <w:rFonts w:cs="SimSun" w:hint="eastAsia"/>
        </w:rPr>
        <w:t>年</w:t>
      </w:r>
      <w:r>
        <w:rPr>
          <w:rFonts w:cs="SimSun" w:hint="eastAsia"/>
        </w:rPr>
        <w:t>5</w:t>
      </w:r>
      <w:r>
        <w:rPr>
          <w:rFonts w:cs="SimSun" w:hint="eastAsia"/>
        </w:rPr>
        <w:t>月</w:t>
      </w:r>
      <w:r>
        <w:rPr>
          <w:rFonts w:cs="SimSun" w:hint="eastAsia"/>
          <w:lang w:eastAsia="pt-BR"/>
        </w:rPr>
        <w:t>16</w:t>
      </w:r>
      <w:r>
        <w:rPr>
          <w:rFonts w:cs="SimSun" w:hint="eastAsia"/>
          <w:lang w:eastAsia="pt-BR"/>
        </w:rPr>
        <w:t>日生效，建立</w:t>
      </w:r>
      <w:r>
        <w:rPr>
          <w:rFonts w:cs="SimSun" w:hint="eastAsia"/>
        </w:rPr>
        <w:t>了获取</w:t>
      </w:r>
      <w:r>
        <w:rPr>
          <w:rFonts w:cs="SimSun" w:hint="eastAsia"/>
          <w:lang w:eastAsia="pt-BR"/>
        </w:rPr>
        <w:t>公共行政监管</w:t>
      </w:r>
      <w:r>
        <w:rPr>
          <w:rFonts w:cs="SimSun" w:hint="eastAsia"/>
        </w:rPr>
        <w:t>的</w:t>
      </w:r>
      <w:r>
        <w:rPr>
          <w:rFonts w:cs="SimSun" w:hint="eastAsia"/>
          <w:lang w:eastAsia="pt-BR"/>
        </w:rPr>
        <w:t>信息</w:t>
      </w:r>
      <w:r>
        <w:rPr>
          <w:rFonts w:cs="SimSun" w:hint="eastAsia"/>
        </w:rPr>
        <w:t>的</w:t>
      </w:r>
      <w:r>
        <w:rPr>
          <w:rFonts w:cs="SimSun" w:hint="eastAsia"/>
          <w:lang w:eastAsia="pt-BR"/>
        </w:rPr>
        <w:t>透明</w:t>
      </w:r>
      <w:r>
        <w:rPr>
          <w:rFonts w:cs="SimSun" w:hint="eastAsia"/>
        </w:rPr>
        <w:t>度</w:t>
      </w:r>
      <w:r>
        <w:rPr>
          <w:rFonts w:cs="SimSun" w:hint="eastAsia"/>
          <w:lang w:eastAsia="pt-BR"/>
        </w:rPr>
        <w:t>限制和准</w:t>
      </w:r>
      <w:r>
        <w:rPr>
          <w:rFonts w:cs="SimSun" w:hint="eastAsia"/>
        </w:rPr>
        <w:t>则</w:t>
      </w:r>
      <w:r>
        <w:rPr>
          <w:rFonts w:cs="SimSun" w:hint="eastAsia"/>
          <w:lang w:eastAsia="pt-BR"/>
        </w:rPr>
        <w:t>，从而加强</w:t>
      </w:r>
      <w:r>
        <w:rPr>
          <w:rFonts w:cs="SimSun" w:hint="eastAsia"/>
        </w:rPr>
        <w:t>了涉及</w:t>
      </w:r>
      <w:r>
        <w:rPr>
          <w:rFonts w:cs="SimSun" w:hint="eastAsia"/>
          <w:lang w:eastAsia="pt-BR"/>
        </w:rPr>
        <w:t>行政和立法直接管</w:t>
      </w:r>
      <w:r>
        <w:rPr>
          <w:rFonts w:cs="SimSun" w:hint="eastAsia"/>
        </w:rPr>
        <w:t>辖</w:t>
      </w:r>
      <w:r>
        <w:rPr>
          <w:rFonts w:cs="SimSun" w:hint="eastAsia"/>
          <w:lang w:eastAsia="pt-BR"/>
        </w:rPr>
        <w:t>的公共机构</w:t>
      </w:r>
      <w:r>
        <w:rPr>
          <w:rFonts w:cs="SimSun" w:hint="eastAsia"/>
        </w:rPr>
        <w:t>的</w:t>
      </w:r>
      <w:r>
        <w:rPr>
          <w:rFonts w:cs="SimSun" w:hint="eastAsia"/>
          <w:lang w:eastAsia="pt-BR"/>
        </w:rPr>
        <w:t>国家政策，</w:t>
      </w:r>
      <w:r>
        <w:rPr>
          <w:rFonts w:cs="SimSun" w:hint="eastAsia"/>
        </w:rPr>
        <w:t>这些公共机构</w:t>
      </w:r>
      <w:r>
        <w:rPr>
          <w:rFonts w:cs="SimSun" w:hint="eastAsia"/>
          <w:lang w:eastAsia="pt-BR"/>
        </w:rPr>
        <w:t>包括政府会计</w:t>
      </w:r>
      <w:r>
        <w:rPr>
          <w:rFonts w:cs="SimSun" w:hint="eastAsia"/>
        </w:rPr>
        <w:t>事务署、</w:t>
      </w:r>
      <w:r>
        <w:rPr>
          <w:rFonts w:cs="SimSun" w:hint="eastAsia"/>
          <w:lang w:eastAsia="pt-BR"/>
        </w:rPr>
        <w:t>司法和</w:t>
      </w:r>
      <w:r>
        <w:rPr>
          <w:rFonts w:cs="SimSun" w:hint="eastAsia"/>
        </w:rPr>
        <w:t>公共</w:t>
      </w:r>
      <w:r>
        <w:rPr>
          <w:rFonts w:cs="SimSun" w:hint="eastAsia"/>
          <w:lang w:eastAsia="pt-BR"/>
        </w:rPr>
        <w:t>检察官办公室</w:t>
      </w:r>
      <w:r>
        <w:rPr>
          <w:rFonts w:cs="SimSun" w:hint="eastAsia"/>
        </w:rPr>
        <w:t>、</w:t>
      </w:r>
      <w:r>
        <w:rPr>
          <w:rFonts w:cs="SimSun" w:hint="eastAsia"/>
          <w:lang w:eastAsia="pt-BR"/>
        </w:rPr>
        <w:t>独立的政府机构</w:t>
      </w:r>
      <w:r>
        <w:rPr>
          <w:rFonts w:cs="SimSun" w:hint="eastAsia"/>
        </w:rPr>
        <w:t>、</w:t>
      </w:r>
      <w:r>
        <w:rPr>
          <w:rFonts w:cs="SimSun" w:hint="eastAsia"/>
          <w:lang w:eastAsia="pt-BR"/>
        </w:rPr>
        <w:t>公共企业</w:t>
      </w:r>
      <w:r>
        <w:rPr>
          <w:rFonts w:cs="SimSun" w:hint="eastAsia"/>
        </w:rPr>
        <w:t>、</w:t>
      </w:r>
      <w:r>
        <w:rPr>
          <w:rFonts w:cs="SimSun" w:hint="eastAsia"/>
          <w:lang w:eastAsia="pt-BR"/>
        </w:rPr>
        <w:t>混合经济公司和其他由联邦政府</w:t>
      </w:r>
      <w:r>
        <w:rPr>
          <w:rFonts w:cs="SimSun" w:hint="eastAsia"/>
        </w:rPr>
        <w:t>、各州、联邦区及各市</w:t>
      </w:r>
      <w:r>
        <w:rPr>
          <w:rFonts w:cs="SimSun" w:hint="eastAsia"/>
          <w:lang w:eastAsia="pt-BR"/>
        </w:rPr>
        <w:t>直接或间接控制</w:t>
      </w:r>
      <w:r>
        <w:rPr>
          <w:rFonts w:cs="SimSun" w:hint="eastAsia"/>
        </w:rPr>
        <w:t>的</w:t>
      </w:r>
      <w:r>
        <w:rPr>
          <w:rFonts w:cs="SimSun" w:hint="eastAsia"/>
          <w:lang w:eastAsia="pt-BR"/>
        </w:rPr>
        <w:t>实体。</w:t>
      </w:r>
    </w:p>
    <w:p w:rsidR="002B2106" w:rsidRDefault="002B2106">
      <w:pPr>
        <w:pStyle w:val="SingleTxtGC"/>
        <w:rPr>
          <w:rFonts w:hint="eastAsia"/>
        </w:rPr>
      </w:pPr>
      <w:r>
        <w:rPr>
          <w:rFonts w:hint="eastAsia"/>
        </w:rPr>
        <w:t xml:space="preserve">80.  </w:t>
      </w:r>
      <w:r>
        <w:rPr>
          <w:rFonts w:hint="eastAsia"/>
        </w:rPr>
        <w:t>经协商公开发布有关收入、支出、经费包干、公务员的收入及其他信息，是人民用以监督和评价政府行为和公共资金使用的一个重要工具。特别是监狱政策，巴西政府的透明度机制，加上参与性的管理，阻止了腐败的发生，提高了监狱系统的效率。</w:t>
      </w:r>
      <w:r>
        <w:rPr>
          <w:rStyle w:val="FootnoteReference"/>
          <w:rFonts w:hint="eastAsia"/>
        </w:rPr>
        <w:footnoteReference w:id="18"/>
      </w:r>
    </w:p>
    <w:p w:rsidR="002B2106" w:rsidRDefault="002B2106">
      <w:pPr>
        <w:pStyle w:val="H23GC"/>
        <w:rPr>
          <w:rFonts w:hint="eastAsia"/>
        </w:rPr>
      </w:pPr>
      <w:r>
        <w:rPr>
          <w:rFonts w:cs="SimSun" w:hint="eastAsia"/>
          <w:lang w:eastAsia="pt-BR"/>
        </w:rPr>
        <w:tab/>
        <w:t>(</w:t>
      </w:r>
      <w:r>
        <w:rPr>
          <w:rFonts w:cs="SimSun" w:hint="eastAsia"/>
        </w:rPr>
        <w:t>七</w:t>
      </w:r>
      <w:r>
        <w:rPr>
          <w:rFonts w:cs="SimSun" w:hint="eastAsia"/>
          <w:lang w:eastAsia="pt-BR"/>
        </w:rPr>
        <w:t>)</w:t>
      </w:r>
      <w:r>
        <w:rPr>
          <w:rFonts w:cs="SimSun" w:hint="eastAsia"/>
          <w:lang w:eastAsia="pt-BR"/>
        </w:rPr>
        <w:tab/>
      </w:r>
      <w:r>
        <w:rPr>
          <w:rFonts w:cs="SimSun" w:hint="eastAsia"/>
        </w:rPr>
        <w:t>社会参与和管控</w:t>
      </w:r>
    </w:p>
    <w:p w:rsidR="002B2106" w:rsidRDefault="002B2106">
      <w:pPr>
        <w:pStyle w:val="SingleTxtGC"/>
        <w:rPr>
          <w:rFonts w:hint="eastAsia"/>
        </w:rPr>
      </w:pPr>
      <w:r>
        <w:rPr>
          <w:rFonts w:cs="SimSun" w:hint="eastAsia"/>
        </w:rPr>
        <w:t xml:space="preserve">81.  </w:t>
      </w:r>
      <w:r>
        <w:rPr>
          <w:rFonts w:cs="SimSun" w:hint="eastAsia"/>
          <w:lang w:eastAsia="pt-BR"/>
        </w:rPr>
        <w:t>关于监狱政策，通过加强社区</w:t>
      </w:r>
      <w:r>
        <w:rPr>
          <w:rFonts w:cs="SimSun" w:hint="eastAsia"/>
        </w:rPr>
        <w:t>理事会、</w:t>
      </w:r>
      <w:r>
        <w:rPr>
          <w:rFonts w:cs="SimSun" w:hint="eastAsia"/>
          <w:lang w:eastAsia="pt-BR"/>
        </w:rPr>
        <w:t>国家监狱</w:t>
      </w:r>
      <w:r>
        <w:rPr>
          <w:rFonts w:cs="SimSun" w:hint="eastAsia"/>
        </w:rPr>
        <w:t>理事会</w:t>
      </w:r>
      <w:r>
        <w:rPr>
          <w:rFonts w:cs="SimSun" w:hint="eastAsia"/>
          <w:lang w:eastAsia="pt-BR"/>
        </w:rPr>
        <w:t>和愿意</w:t>
      </w:r>
      <w:r>
        <w:rPr>
          <w:rFonts w:cs="SimSun" w:hint="eastAsia"/>
        </w:rPr>
        <w:t>参加</w:t>
      </w:r>
      <w:r>
        <w:rPr>
          <w:rFonts w:cs="SimSun" w:hint="eastAsia"/>
          <w:lang w:eastAsia="pt-BR"/>
        </w:rPr>
        <w:t>民间社会</w:t>
      </w:r>
      <w:r>
        <w:rPr>
          <w:rFonts w:cs="SimSun" w:hint="eastAsia"/>
        </w:rPr>
        <w:t>与</w:t>
      </w:r>
      <w:r>
        <w:rPr>
          <w:rFonts w:cs="SimSun" w:hint="eastAsia"/>
          <w:lang w:eastAsia="pt-BR"/>
        </w:rPr>
        <w:t>监狱管理</w:t>
      </w:r>
      <w:r>
        <w:rPr>
          <w:rFonts w:cs="SimSun" w:hint="eastAsia"/>
        </w:rPr>
        <w:t>部门</w:t>
      </w:r>
      <w:r>
        <w:rPr>
          <w:rFonts w:cs="SimSun" w:hint="eastAsia"/>
          <w:lang w:eastAsia="pt-BR"/>
        </w:rPr>
        <w:t>之间对话</w:t>
      </w:r>
      <w:r>
        <w:rPr>
          <w:rFonts w:cs="SimSun" w:hint="eastAsia"/>
        </w:rPr>
        <w:t>的</w:t>
      </w:r>
      <w:r>
        <w:rPr>
          <w:rFonts w:cs="SimSun" w:hint="eastAsia"/>
          <w:lang w:eastAsia="pt-BR"/>
        </w:rPr>
        <w:t>其他民间社会组织</w:t>
      </w:r>
      <w:r>
        <w:rPr>
          <w:rFonts w:cs="SimSun" w:hint="eastAsia"/>
        </w:rPr>
        <w:t>，</w:t>
      </w:r>
      <w:r>
        <w:rPr>
          <w:rFonts w:cs="SimSun" w:hint="eastAsia"/>
          <w:lang w:eastAsia="pt-BR"/>
        </w:rPr>
        <w:t>鼓励社会参与和</w:t>
      </w:r>
      <w:r>
        <w:rPr>
          <w:rFonts w:cs="SimSun" w:hint="eastAsia"/>
        </w:rPr>
        <w:t>管</w:t>
      </w:r>
      <w:r>
        <w:rPr>
          <w:rFonts w:cs="SimSun" w:hint="eastAsia"/>
          <w:lang w:eastAsia="pt-BR"/>
        </w:rPr>
        <w:t>控</w:t>
      </w:r>
      <w:r>
        <w:rPr>
          <w:rFonts w:cs="SimSun" w:hint="eastAsia"/>
        </w:rPr>
        <w:t>。</w:t>
      </w:r>
    </w:p>
    <w:p w:rsidR="002B2106" w:rsidRDefault="002B2106">
      <w:pPr>
        <w:pStyle w:val="SingleTxtGC"/>
        <w:rPr>
          <w:rFonts w:hint="eastAsia"/>
        </w:rPr>
      </w:pPr>
      <w:r>
        <w:rPr>
          <w:rFonts w:hint="eastAsia"/>
        </w:rPr>
        <w:t xml:space="preserve">82.  </w:t>
      </w:r>
      <w:r>
        <w:rPr>
          <w:rFonts w:hint="eastAsia"/>
        </w:rPr>
        <w:t>监狱系统总体规划的第</w:t>
      </w:r>
      <w:r>
        <w:rPr>
          <w:rFonts w:hint="eastAsia"/>
        </w:rPr>
        <w:t>2</w:t>
      </w:r>
      <w:r>
        <w:rPr>
          <w:rFonts w:hint="eastAsia"/>
        </w:rPr>
        <w:t>项目标要求鼓励建立和维护社区理事会。社区理事会是刑事执行机构，通过社会参与履行职责，保障囚犯的权益，检查当地执行监狱政策的情况。社区理事会还寻求拉近社会与监狱系统的距离，使人看到服刑的情况，鼓励思索监禁的影响及犯罪产生的关系等问题。</w:t>
      </w:r>
    </w:p>
    <w:p w:rsidR="002B2106" w:rsidRDefault="002B2106">
      <w:pPr>
        <w:pStyle w:val="SingleTxtGC"/>
        <w:rPr>
          <w:rFonts w:hint="eastAsia"/>
        </w:rPr>
      </w:pPr>
      <w:r>
        <w:rPr>
          <w:rFonts w:hint="eastAsia"/>
        </w:rPr>
        <w:t>83.  2012</w:t>
      </w:r>
      <w:r>
        <w:rPr>
          <w:rFonts w:hint="eastAsia"/>
        </w:rPr>
        <w:t>年巴西监狱管理部在各州支持五项有关资质培训和协调的活动，并定于</w:t>
      </w:r>
      <w:r>
        <w:rPr>
          <w:rFonts w:hint="eastAsia"/>
        </w:rPr>
        <w:t>10</w:t>
      </w:r>
      <w:r>
        <w:rPr>
          <w:rFonts w:hint="eastAsia"/>
        </w:rPr>
        <w:t>月在巴西利亚举办第一届全国社区理事会大会，其宗旨是：帮助民间社会代表批判性地看待刑法和监狱政策，并采取相应行动，发现问题，向监狱管理人员和其他参与刑事司法系统的人员提出解决方案和建议。在北部地区，</w:t>
      </w:r>
      <w:r>
        <w:rPr>
          <w:rFonts w:hint="eastAsia"/>
        </w:rPr>
        <w:t>7</w:t>
      </w:r>
      <w:r>
        <w:rPr>
          <w:rFonts w:hint="eastAsia"/>
        </w:rPr>
        <w:t>月在朗多尼亚州举行了一项活动；在南部地区，</w:t>
      </w:r>
      <w:r>
        <w:rPr>
          <w:rFonts w:hint="eastAsia"/>
        </w:rPr>
        <w:t>8</w:t>
      </w:r>
      <w:r>
        <w:rPr>
          <w:rFonts w:hint="eastAsia"/>
        </w:rPr>
        <w:t>月在圣卡塔琳娜州开办了一个课程；在东北地区，</w:t>
      </w:r>
      <w:r>
        <w:rPr>
          <w:rFonts w:hint="eastAsia"/>
        </w:rPr>
        <w:t>11</w:t>
      </w:r>
      <w:r>
        <w:rPr>
          <w:rFonts w:hint="eastAsia"/>
        </w:rPr>
        <w:t>月在塞阿拉州举办了一项活动。有关在其他地区举办此类活动的事项，还在谈判中。</w:t>
      </w:r>
      <w:r>
        <w:rPr>
          <w:rFonts w:hint="eastAsia"/>
        </w:rPr>
        <w:t>2012</w:t>
      </w:r>
      <w:r>
        <w:rPr>
          <w:rFonts w:hint="eastAsia"/>
        </w:rPr>
        <w:t>年</w:t>
      </w:r>
      <w:r>
        <w:rPr>
          <w:rFonts w:hint="eastAsia"/>
        </w:rPr>
        <w:t>7</w:t>
      </w:r>
      <w:r>
        <w:rPr>
          <w:rFonts w:hint="eastAsia"/>
        </w:rPr>
        <w:t>月，出版了一本有关社区理事会的基本原则和分析的书，为社区理事会的行动提供指导。</w:t>
      </w:r>
    </w:p>
    <w:p w:rsidR="002B2106" w:rsidRDefault="002B2106">
      <w:pPr>
        <w:pStyle w:val="H1GC"/>
        <w:rPr>
          <w:rFonts w:hint="eastAsia"/>
        </w:rPr>
      </w:pPr>
      <w:bookmarkStart w:id="42" w:name="_Toc331788310"/>
      <w:bookmarkStart w:id="43" w:name="_Toc332212491"/>
      <w:bookmarkStart w:id="44" w:name="_Toc337028985"/>
      <w:r>
        <w:rPr>
          <w:rFonts w:hint="eastAsia"/>
          <w:lang w:eastAsia="pt-BR"/>
        </w:rPr>
        <w:tab/>
        <w:t>C.</w:t>
      </w:r>
      <w:r>
        <w:rPr>
          <w:rFonts w:hint="eastAsia"/>
          <w:lang w:eastAsia="pt-BR"/>
        </w:rPr>
        <w:tab/>
      </w:r>
      <w:bookmarkEnd w:id="42"/>
      <w:bookmarkEnd w:id="43"/>
      <w:bookmarkEnd w:id="44"/>
      <w:r>
        <w:rPr>
          <w:rFonts w:hint="eastAsia"/>
        </w:rPr>
        <w:t>教育</w:t>
      </w:r>
    </w:p>
    <w:p w:rsidR="002B2106" w:rsidRDefault="002B2106">
      <w:pPr>
        <w:pStyle w:val="SingleTxtGC"/>
        <w:rPr>
          <w:rFonts w:hint="eastAsia"/>
        </w:rPr>
      </w:pPr>
      <w:r>
        <w:rPr>
          <w:rFonts w:cs="SimSun" w:hint="eastAsia"/>
        </w:rPr>
        <w:t xml:space="preserve">84.  </w:t>
      </w:r>
      <w:r>
        <w:rPr>
          <w:rFonts w:cs="SimSun" w:hint="eastAsia"/>
        </w:rPr>
        <w:t>对囚犯或在押犯提供</w:t>
      </w:r>
      <w:r>
        <w:rPr>
          <w:rFonts w:cs="SimSun" w:hint="eastAsia"/>
          <w:lang w:eastAsia="pt-BR"/>
        </w:rPr>
        <w:t>学校教育和职业</w:t>
      </w:r>
      <w:r>
        <w:rPr>
          <w:rFonts w:cs="SimSun" w:hint="eastAsia"/>
        </w:rPr>
        <w:t>培训是为他们提供教育援助的基本</w:t>
      </w:r>
      <w:r>
        <w:rPr>
          <w:rFonts w:cs="SimSun" w:hint="eastAsia"/>
          <w:lang w:eastAsia="pt-BR"/>
        </w:rPr>
        <w:t>形式。</w:t>
      </w:r>
      <w:r>
        <w:rPr>
          <w:rFonts w:cs="SimSun" w:hint="eastAsia"/>
        </w:rPr>
        <w:t>小学</w:t>
      </w:r>
      <w:r>
        <w:rPr>
          <w:rFonts w:cs="SimSun" w:hint="eastAsia"/>
          <w:lang w:eastAsia="pt-BR"/>
        </w:rPr>
        <w:t>教育是</w:t>
      </w:r>
      <w:r>
        <w:rPr>
          <w:rFonts w:cs="SimSun" w:hint="eastAsia"/>
        </w:rPr>
        <w:t>义务教育</w:t>
      </w:r>
      <w:r>
        <w:rPr>
          <w:rFonts w:cs="SimSun" w:hint="eastAsia"/>
          <w:lang w:eastAsia="pt-BR"/>
        </w:rPr>
        <w:t>，</w:t>
      </w:r>
      <w:r>
        <w:rPr>
          <w:rFonts w:cs="SimSun" w:hint="eastAsia"/>
        </w:rPr>
        <w:t>是各州和</w:t>
      </w:r>
      <w:r>
        <w:rPr>
          <w:rFonts w:cs="SimSun" w:hint="eastAsia"/>
          <w:lang w:eastAsia="pt-BR"/>
        </w:rPr>
        <w:t>联邦区学校系统</w:t>
      </w:r>
      <w:r>
        <w:rPr>
          <w:rFonts w:cs="SimSun" w:hint="eastAsia"/>
        </w:rPr>
        <w:t>的一部分</w:t>
      </w:r>
      <w:r>
        <w:rPr>
          <w:rFonts w:cs="SimSun" w:hint="eastAsia"/>
          <w:lang w:eastAsia="pt-BR"/>
        </w:rPr>
        <w:t>。职业培训</w:t>
      </w:r>
      <w:r>
        <w:rPr>
          <w:rFonts w:cs="SimSun" w:hint="eastAsia"/>
        </w:rPr>
        <w:t>分</w:t>
      </w:r>
      <w:r>
        <w:rPr>
          <w:rFonts w:cs="SimSun" w:hint="eastAsia"/>
          <w:lang w:eastAsia="pt-BR"/>
        </w:rPr>
        <w:t>初级水平和技术</w:t>
      </w:r>
      <w:r>
        <w:rPr>
          <w:rFonts w:cs="SimSun" w:hint="eastAsia"/>
        </w:rPr>
        <w:t>提高</w:t>
      </w:r>
      <w:r>
        <w:rPr>
          <w:rFonts w:cs="SimSun" w:hint="eastAsia"/>
          <w:lang w:eastAsia="pt-BR"/>
        </w:rPr>
        <w:t>水平</w:t>
      </w:r>
      <w:r>
        <w:rPr>
          <w:rFonts w:cs="SimSun" w:hint="eastAsia"/>
        </w:rPr>
        <w:t>两级</w:t>
      </w:r>
      <w:r>
        <w:rPr>
          <w:rFonts w:cs="SimSun" w:hint="eastAsia"/>
          <w:lang w:eastAsia="pt-BR"/>
        </w:rPr>
        <w:t>。</w:t>
      </w:r>
      <w:r>
        <w:rPr>
          <w:rFonts w:cs="SimSun" w:hint="eastAsia"/>
        </w:rPr>
        <w:t>可与</w:t>
      </w:r>
      <w:r>
        <w:rPr>
          <w:rFonts w:cs="SimSun" w:hint="eastAsia"/>
          <w:lang w:eastAsia="pt-BR"/>
        </w:rPr>
        <w:t>公共或私人实体签署</w:t>
      </w:r>
      <w:r>
        <w:rPr>
          <w:rFonts w:cs="SimSun" w:hint="eastAsia"/>
        </w:rPr>
        <w:t>协议，</w:t>
      </w:r>
      <w:r>
        <w:rPr>
          <w:rFonts w:cs="SimSun" w:hint="eastAsia"/>
          <w:lang w:eastAsia="pt-BR"/>
        </w:rPr>
        <w:t>使</w:t>
      </w:r>
      <w:r>
        <w:rPr>
          <w:rFonts w:cs="SimSun" w:hint="eastAsia"/>
        </w:rPr>
        <w:t>它们</w:t>
      </w:r>
      <w:r>
        <w:rPr>
          <w:rFonts w:cs="SimSun" w:hint="eastAsia"/>
          <w:lang w:eastAsia="pt-BR"/>
        </w:rPr>
        <w:t>可以建立学校</w:t>
      </w:r>
      <w:r>
        <w:rPr>
          <w:rFonts w:cs="SimSun" w:hint="eastAsia"/>
        </w:rPr>
        <w:t>或向监狱</w:t>
      </w:r>
      <w:r>
        <w:rPr>
          <w:rFonts w:cs="SimSun" w:hint="eastAsia"/>
          <w:lang w:eastAsia="pt-BR"/>
        </w:rPr>
        <w:t>提供专业课程。</w:t>
      </w:r>
      <w:r>
        <w:rPr>
          <w:rFonts w:cs="SimSun" w:hint="eastAsia"/>
        </w:rPr>
        <w:t>正如《刑事执行法》所要求的</w:t>
      </w:r>
      <w:r>
        <w:rPr>
          <w:rFonts w:cs="SimSun" w:hint="eastAsia"/>
          <w:lang w:eastAsia="pt-BR"/>
        </w:rPr>
        <w:t>，刑事机构应</w:t>
      </w:r>
      <w:r>
        <w:rPr>
          <w:rFonts w:cs="SimSun" w:hint="eastAsia"/>
        </w:rPr>
        <w:t>设立</w:t>
      </w:r>
      <w:r>
        <w:rPr>
          <w:rFonts w:cs="SimSun" w:hint="eastAsia"/>
          <w:lang w:eastAsia="pt-BR"/>
        </w:rPr>
        <w:t>一个</w:t>
      </w:r>
      <w:r>
        <w:rPr>
          <w:rFonts w:cs="SimSun" w:hint="eastAsia"/>
        </w:rPr>
        <w:t>公共</w:t>
      </w:r>
      <w:r>
        <w:rPr>
          <w:rFonts w:cs="SimSun" w:hint="eastAsia"/>
          <w:lang w:eastAsia="pt-BR"/>
        </w:rPr>
        <w:t>图书馆</w:t>
      </w:r>
      <w:r>
        <w:rPr>
          <w:rFonts w:cs="SimSun" w:hint="eastAsia"/>
        </w:rPr>
        <w:t>，配备</w:t>
      </w:r>
      <w:r>
        <w:rPr>
          <w:rFonts w:cs="SimSun" w:hint="eastAsia"/>
          <w:lang w:eastAsia="pt-BR"/>
        </w:rPr>
        <w:t>教育</w:t>
      </w:r>
      <w:r>
        <w:rPr>
          <w:rFonts w:cs="SimSun" w:hint="eastAsia"/>
        </w:rPr>
        <w:t>、</w:t>
      </w:r>
      <w:r>
        <w:rPr>
          <w:rFonts w:cs="SimSun" w:hint="eastAsia"/>
          <w:lang w:eastAsia="pt-BR"/>
        </w:rPr>
        <w:t>娱乐和</w:t>
      </w:r>
      <w:r>
        <w:rPr>
          <w:rFonts w:cs="SimSun" w:hint="eastAsia"/>
        </w:rPr>
        <w:t>知识方面</w:t>
      </w:r>
      <w:r>
        <w:rPr>
          <w:rFonts w:cs="SimSun" w:hint="eastAsia"/>
          <w:lang w:eastAsia="pt-BR"/>
        </w:rPr>
        <w:t>的</w:t>
      </w:r>
      <w:r>
        <w:rPr>
          <w:rFonts w:cs="SimSun" w:hint="eastAsia"/>
        </w:rPr>
        <w:t>书籍</w:t>
      </w:r>
      <w:r>
        <w:rPr>
          <w:rFonts w:cs="SimSun" w:hint="eastAsia"/>
          <w:lang w:eastAsia="pt-BR"/>
        </w:rPr>
        <w:t>。</w:t>
      </w:r>
    </w:p>
    <w:p w:rsidR="002B2106" w:rsidRDefault="002B2106">
      <w:pPr>
        <w:pStyle w:val="SingleTxtGC"/>
        <w:rPr>
          <w:rFonts w:hint="eastAsia"/>
          <w:lang w:val="pt-BR"/>
        </w:rPr>
      </w:pPr>
      <w:r>
        <w:rPr>
          <w:rFonts w:hint="eastAsia"/>
        </w:rPr>
        <w:t xml:space="preserve">85.  </w:t>
      </w:r>
      <w:r>
        <w:rPr>
          <w:rFonts w:hint="eastAsia"/>
        </w:rPr>
        <w:t>根据国家监狱信息系统的数据，</w:t>
      </w:r>
      <w:r>
        <w:rPr>
          <w:rFonts w:hint="eastAsia"/>
        </w:rPr>
        <w:t>9.35%</w:t>
      </w:r>
      <w:r>
        <w:rPr>
          <w:rFonts w:hint="eastAsia"/>
        </w:rPr>
        <w:t>的囚犯都学习，这意味着有</w:t>
      </w:r>
      <w:r>
        <w:rPr>
          <w:rFonts w:hint="eastAsia"/>
        </w:rPr>
        <w:t>4.3</w:t>
      </w:r>
      <w:r>
        <w:rPr>
          <w:rFonts w:hint="eastAsia"/>
        </w:rPr>
        <w:t>万名囚犯参加上课。他们中大多数</w:t>
      </w:r>
      <w:r>
        <w:rPr>
          <w:rFonts w:hint="eastAsia"/>
        </w:rPr>
        <w:t>(</w:t>
      </w:r>
      <w:r>
        <w:rPr>
          <w:rFonts w:hint="eastAsia"/>
        </w:rPr>
        <w:t>约</w:t>
      </w:r>
      <w:r>
        <w:rPr>
          <w:rFonts w:hint="eastAsia"/>
        </w:rPr>
        <w:t>2.5</w:t>
      </w:r>
      <w:r>
        <w:rPr>
          <w:rFonts w:hint="eastAsia"/>
        </w:rPr>
        <w:t>万</w:t>
      </w:r>
      <w:r>
        <w:rPr>
          <w:rFonts w:hint="eastAsia"/>
        </w:rPr>
        <w:t>)</w:t>
      </w:r>
      <w:r>
        <w:rPr>
          <w:rFonts w:hint="eastAsia"/>
        </w:rPr>
        <w:t>处于小学阶段。有鉴于此</w:t>
      </w:r>
      <w:r>
        <w:rPr>
          <w:rFonts w:hint="eastAsia"/>
          <w:lang w:val="pt-BR"/>
        </w:rPr>
        <w:t>，</w:t>
      </w:r>
      <w:r>
        <w:rPr>
          <w:rFonts w:hint="eastAsia"/>
        </w:rPr>
        <w:t>近年来作出了一些重大变动。</w:t>
      </w:r>
    </w:p>
    <w:p w:rsidR="002B2106" w:rsidRDefault="002B2106">
      <w:pPr>
        <w:pStyle w:val="SingleTxtGC"/>
        <w:rPr>
          <w:rFonts w:hint="eastAsia"/>
        </w:rPr>
      </w:pPr>
      <w:r>
        <w:rPr>
          <w:rFonts w:hint="eastAsia"/>
        </w:rPr>
        <w:t>86.  2009</w:t>
      </w:r>
      <w:r>
        <w:rPr>
          <w:rFonts w:hint="eastAsia"/>
        </w:rPr>
        <w:t>年</w:t>
      </w:r>
      <w:r>
        <w:rPr>
          <w:rFonts w:hint="eastAsia"/>
        </w:rPr>
        <w:t>7</w:t>
      </w:r>
      <w:r>
        <w:rPr>
          <w:rFonts w:hint="eastAsia"/>
        </w:rPr>
        <w:t>月</w:t>
      </w:r>
      <w:r>
        <w:rPr>
          <w:rFonts w:hint="eastAsia"/>
        </w:rPr>
        <w:t>15</w:t>
      </w:r>
      <w:r>
        <w:rPr>
          <w:rFonts w:hint="eastAsia"/>
        </w:rPr>
        <w:t>日，国家刑法和监狱政策委员会批准了第</w:t>
      </w:r>
      <w:r>
        <w:rPr>
          <w:rFonts w:hint="eastAsia"/>
        </w:rPr>
        <w:t>3</w:t>
      </w:r>
      <w:r>
        <w:rPr>
          <w:rFonts w:hint="eastAsia"/>
        </w:rPr>
        <w:t>号决议，制定了监狱提供教育的新规则。</w:t>
      </w:r>
      <w:r>
        <w:rPr>
          <w:rFonts w:hint="eastAsia"/>
        </w:rPr>
        <w:t>2010</w:t>
      </w:r>
      <w:r>
        <w:rPr>
          <w:rFonts w:hint="eastAsia"/>
        </w:rPr>
        <w:t>年，国家教育理事会通过了第</w:t>
      </w:r>
      <w:r>
        <w:rPr>
          <w:rFonts w:hint="eastAsia"/>
        </w:rPr>
        <w:t>2</w:t>
      </w:r>
      <w:r>
        <w:rPr>
          <w:rFonts w:hint="eastAsia"/>
        </w:rPr>
        <w:t>号决议，规定了在刑事机构向被剥夺自由的年轻人和成年人提供教育的国家指导方针。此外，</w:t>
      </w:r>
      <w:r>
        <w:rPr>
          <w:rFonts w:hint="eastAsia"/>
        </w:rPr>
        <w:t>2011</w:t>
      </w:r>
      <w:r>
        <w:rPr>
          <w:rFonts w:hint="eastAsia"/>
        </w:rPr>
        <w:t>年批准了第</w:t>
      </w:r>
      <w:r>
        <w:rPr>
          <w:rFonts w:hint="eastAsia"/>
        </w:rPr>
        <w:t>12433/11</w:t>
      </w:r>
      <w:r>
        <w:rPr>
          <w:rFonts w:hint="eastAsia"/>
        </w:rPr>
        <w:t>号法律，修改了《刑事执行法》，为抽时间接受教育的临时囚犯和服刑囚犯作出了减免刑罚的规定。同年，还颁布了第</w:t>
      </w:r>
      <w:r>
        <w:rPr>
          <w:rFonts w:hint="eastAsia"/>
        </w:rPr>
        <w:t>7626/2011</w:t>
      </w:r>
      <w:r>
        <w:rPr>
          <w:rFonts w:hint="eastAsia"/>
        </w:rPr>
        <w:t>号法令，确立了监狱系统教育战略计划。</w:t>
      </w:r>
    </w:p>
    <w:p w:rsidR="002B2106" w:rsidRDefault="002B2106">
      <w:pPr>
        <w:pStyle w:val="SingleTxtGC"/>
        <w:rPr>
          <w:rFonts w:hint="eastAsia"/>
        </w:rPr>
      </w:pPr>
      <w:r>
        <w:rPr>
          <w:rFonts w:hint="eastAsia"/>
        </w:rPr>
        <w:t xml:space="preserve">87.  </w:t>
      </w:r>
      <w:r>
        <w:rPr>
          <w:rFonts w:hint="eastAsia"/>
        </w:rPr>
        <w:t>监狱系统教育战略计划的宗旨是，增加学习的报名人数，确保监狱里提供的教育的质量。教育战略鼓励各州制定自己的监狱系统教育计划，由各州的教育部与监狱管理机构合作编写监狱系统教育计划。</w:t>
      </w:r>
    </w:p>
    <w:p w:rsidR="002B2106" w:rsidRDefault="002B2106">
      <w:pPr>
        <w:pStyle w:val="SingleTxtGC"/>
        <w:rPr>
          <w:rFonts w:hint="eastAsia"/>
        </w:rPr>
      </w:pPr>
      <w:r>
        <w:rPr>
          <w:rFonts w:hint="eastAsia"/>
        </w:rPr>
        <w:t xml:space="preserve">88.  </w:t>
      </w:r>
      <w:r>
        <w:rPr>
          <w:rFonts w:hint="eastAsia"/>
        </w:rPr>
        <w:t>在这个方面，</w:t>
      </w:r>
      <w:r>
        <w:rPr>
          <w:rFonts w:hint="eastAsia"/>
        </w:rPr>
        <w:t>2012</w:t>
      </w:r>
      <w:r>
        <w:rPr>
          <w:rFonts w:hint="eastAsia"/>
        </w:rPr>
        <w:t>年</w:t>
      </w:r>
      <w:r>
        <w:rPr>
          <w:rFonts w:hint="eastAsia"/>
        </w:rPr>
        <w:t>5</w:t>
      </w:r>
      <w:r>
        <w:rPr>
          <w:rFonts w:hint="eastAsia"/>
        </w:rPr>
        <w:t>月</w:t>
      </w:r>
      <w:r>
        <w:rPr>
          <w:rFonts w:hint="eastAsia"/>
        </w:rPr>
        <w:t>14</w:t>
      </w:r>
      <w:r>
        <w:rPr>
          <w:rFonts w:hint="eastAsia"/>
        </w:rPr>
        <w:t>至</w:t>
      </w:r>
      <w:r>
        <w:rPr>
          <w:rFonts w:hint="eastAsia"/>
        </w:rPr>
        <w:t>17</w:t>
      </w:r>
      <w:r>
        <w:rPr>
          <w:rFonts w:hint="eastAsia"/>
        </w:rPr>
        <w:t>日举办了全国第三届监狱教育研讨会，为各州和联邦区根据监狱系统教育战略计划制定各自的监狱教育计划提供指导。研讨会为各州和联邦政府之间建立对话发挥了非常重要的作用，研讨会还为交流好做法和向管理人员介绍有关监狱教育的倡议和建议提供了平台。</w:t>
      </w:r>
    </w:p>
    <w:p w:rsidR="002B2106" w:rsidRDefault="002B2106">
      <w:pPr>
        <w:pStyle w:val="SingleTxtGC"/>
        <w:rPr>
          <w:rFonts w:hint="eastAsia"/>
          <w:bCs/>
        </w:rPr>
      </w:pPr>
      <w:r>
        <w:rPr>
          <w:rFonts w:hint="eastAsia"/>
        </w:rPr>
        <w:t xml:space="preserve">89.  </w:t>
      </w:r>
      <w:r>
        <w:rPr>
          <w:rFonts w:hint="eastAsia"/>
        </w:rPr>
        <w:t>另外值得一提的是，除监狱系统教育战略计划以外，巴西监狱管理部</w:t>
      </w:r>
      <w:r>
        <w:rPr>
          <w:rFonts w:hint="eastAsia"/>
        </w:rPr>
        <w:t>/</w:t>
      </w:r>
      <w:r>
        <w:rPr>
          <w:rFonts w:hint="eastAsia"/>
        </w:rPr>
        <w:t>司法部以及继续教育、扫盲、多样性、包容性署</w:t>
      </w:r>
      <w:r>
        <w:rPr>
          <w:rFonts w:hint="eastAsia"/>
        </w:rPr>
        <w:t>/</w:t>
      </w:r>
      <w:r>
        <w:rPr>
          <w:rFonts w:hint="eastAsia"/>
        </w:rPr>
        <w:t>教育部联合采取行动，它们的行动旨在加强和改进向被剥夺自由的人士提供的教育，特别侧着于根据巴西扫盲方案的扫盲普及。</w:t>
      </w:r>
    </w:p>
    <w:p w:rsidR="002B2106" w:rsidRDefault="002B2106">
      <w:pPr>
        <w:pStyle w:val="SingleTxtGC"/>
        <w:rPr>
          <w:rFonts w:hint="eastAsia"/>
        </w:rPr>
      </w:pPr>
      <w:r>
        <w:rPr>
          <w:rFonts w:hint="eastAsia"/>
        </w:rPr>
        <w:t xml:space="preserve">90.  </w:t>
      </w:r>
      <w:r>
        <w:rPr>
          <w:rFonts w:hint="eastAsia"/>
        </w:rPr>
        <w:t>巴西扫盲方案的宗旨是，通过支持年轻人、成年人和老年人的扫盲计划，消灭文盲，帮助脱盲人员继续学习。司法部和教育部努力加强各州教育部门和监狱管理部门的协调，扩大巴西扫盲方案，提高在各州刑事机构的教育质量，从而实现在全国在押犯中消除文盲的目标。</w:t>
      </w:r>
    </w:p>
    <w:p w:rsidR="002B2106" w:rsidRDefault="002B2106">
      <w:pPr>
        <w:pStyle w:val="SingleTxtGC"/>
        <w:rPr>
          <w:rFonts w:hint="eastAsia"/>
        </w:rPr>
      </w:pPr>
      <w:r>
        <w:rPr>
          <w:rFonts w:hint="eastAsia"/>
        </w:rPr>
        <w:t xml:space="preserve">91.  </w:t>
      </w:r>
      <w:r>
        <w:rPr>
          <w:rFonts w:hint="eastAsia"/>
        </w:rPr>
        <w:t>此外，巴西全国监狱管理部</w:t>
      </w:r>
      <w:r>
        <w:rPr>
          <w:rFonts w:hint="eastAsia"/>
        </w:rPr>
        <w:t>/</w:t>
      </w:r>
      <w:r>
        <w:rPr>
          <w:rFonts w:hint="eastAsia"/>
        </w:rPr>
        <w:t>司法部和继续教育、扫盲、多样性、包容性署</w:t>
      </w:r>
      <w:r>
        <w:rPr>
          <w:rFonts w:hint="eastAsia"/>
        </w:rPr>
        <w:t>/</w:t>
      </w:r>
      <w:r>
        <w:rPr>
          <w:rFonts w:hint="eastAsia"/>
        </w:rPr>
        <w:t>教育部制定了到各州进行技术访问的时间表，以确保实现</w:t>
      </w:r>
      <w:r>
        <w:rPr>
          <w:rFonts w:hint="eastAsia"/>
        </w:rPr>
        <w:t>2012</w:t>
      </w:r>
      <w:r>
        <w:rPr>
          <w:rFonts w:hint="eastAsia"/>
        </w:rPr>
        <w:t>年的目标，如在联邦政府一级和州一级加强部门间行动协调，确保落实监狱系统教育战略计划。技术访问的重点放在从教育部的行动协调方案项下转移的资金的使用、巴西扫盲方案的加强、各州监狱教育计划的制定以及其他各州特有的问题。</w:t>
      </w:r>
    </w:p>
    <w:p w:rsidR="002B2106" w:rsidRDefault="002B2106">
      <w:pPr>
        <w:pStyle w:val="SingleTxtGC"/>
        <w:rPr>
          <w:rFonts w:hint="eastAsia"/>
        </w:rPr>
      </w:pPr>
      <w:r>
        <w:rPr>
          <w:rFonts w:hint="eastAsia"/>
        </w:rPr>
        <w:t xml:space="preserve">92.  </w:t>
      </w:r>
      <w:r>
        <w:rPr>
          <w:rFonts w:hint="eastAsia"/>
        </w:rPr>
        <w:t>监狱系统的总体规划还要求提供教育。</w:t>
      </w:r>
      <w:r>
        <w:rPr>
          <w:rStyle w:val="FootnoteReference"/>
          <w:rFonts w:hint="eastAsia"/>
        </w:rPr>
        <w:footnoteReference w:id="19"/>
      </w:r>
      <w:r>
        <w:rPr>
          <w:rFonts w:hint="eastAsia"/>
        </w:rPr>
        <w:t xml:space="preserve"> </w:t>
      </w:r>
      <w:r>
        <w:rPr>
          <w:rFonts w:hint="eastAsia"/>
        </w:rPr>
        <w:t>在这方面，巴西全国监狱管理部</w:t>
      </w:r>
      <w:r>
        <w:rPr>
          <w:rFonts w:hint="eastAsia"/>
        </w:rPr>
        <w:t>/</w:t>
      </w:r>
      <w:r>
        <w:rPr>
          <w:rFonts w:hint="eastAsia"/>
        </w:rPr>
        <w:t>司法部在两方面开展工作：向各州提供技术上和财政上的支持，确保现有的政策覆盖到所有被剥夺自由的人。</w:t>
      </w:r>
    </w:p>
    <w:p w:rsidR="002B2106" w:rsidRDefault="002B2106">
      <w:pPr>
        <w:pStyle w:val="SingleTxtGC"/>
        <w:rPr>
          <w:rFonts w:hint="eastAsia"/>
        </w:rPr>
      </w:pPr>
      <w:r>
        <w:rPr>
          <w:rFonts w:hint="eastAsia"/>
        </w:rPr>
        <w:t xml:space="preserve">93.  </w:t>
      </w:r>
      <w:r>
        <w:rPr>
          <w:rFonts w:hint="eastAsia"/>
        </w:rPr>
        <w:t>技术支持是通过开会、参加工作组和研讨会、分发信息材料以及其他可能有助于提高监狱系统管理质量的措施来提供的。财政支持是通过签署有关培育促进囚犯职业培训的文化和政策整合的协议来提供的。</w:t>
      </w:r>
    </w:p>
    <w:p w:rsidR="002B2106" w:rsidRDefault="002B2106">
      <w:pPr>
        <w:pStyle w:val="H1GC"/>
        <w:rPr>
          <w:rFonts w:hint="eastAsia"/>
        </w:rPr>
      </w:pPr>
      <w:bookmarkStart w:id="45" w:name="_Toc332212492"/>
      <w:bookmarkStart w:id="46" w:name="_Toc337028986"/>
      <w:r>
        <w:rPr>
          <w:rFonts w:cs="SimSun" w:hint="eastAsia"/>
          <w:lang w:eastAsia="pt-BR"/>
        </w:rPr>
        <w:tab/>
        <w:t>D.</w:t>
      </w:r>
      <w:bookmarkEnd w:id="45"/>
      <w:r>
        <w:rPr>
          <w:rFonts w:cs="SimSun" w:hint="eastAsia"/>
          <w:lang w:eastAsia="pt-BR"/>
        </w:rPr>
        <w:tab/>
      </w:r>
      <w:bookmarkEnd w:id="46"/>
      <w:r>
        <w:rPr>
          <w:rFonts w:cs="SimSun" w:hint="eastAsia"/>
        </w:rPr>
        <w:t>工作</w:t>
      </w:r>
    </w:p>
    <w:p w:rsidR="002B2106" w:rsidRDefault="002B2106">
      <w:pPr>
        <w:pStyle w:val="SingleTxtGC"/>
        <w:rPr>
          <w:rFonts w:hint="eastAsia"/>
        </w:rPr>
      </w:pPr>
      <w:r>
        <w:rPr>
          <w:rFonts w:cs="SimSun" w:hint="eastAsia"/>
        </w:rPr>
        <w:t xml:space="preserve">94.  </w:t>
      </w:r>
      <w:r>
        <w:rPr>
          <w:rFonts w:cs="SimSun" w:hint="eastAsia"/>
        </w:rPr>
        <w:t>至于</w:t>
      </w:r>
      <w:r>
        <w:rPr>
          <w:rFonts w:cs="SimSun" w:hint="eastAsia"/>
          <w:lang w:eastAsia="pt-BR"/>
        </w:rPr>
        <w:t>工作疗</w:t>
      </w:r>
      <w:r>
        <w:rPr>
          <w:rFonts w:cs="SimSun" w:hint="eastAsia"/>
        </w:rPr>
        <w:t>法</w:t>
      </w:r>
      <w:r>
        <w:rPr>
          <w:rFonts w:cs="SimSun" w:hint="eastAsia"/>
          <w:lang w:eastAsia="pt-BR"/>
        </w:rPr>
        <w:t>(</w:t>
      </w:r>
      <w:r>
        <w:rPr>
          <w:rFonts w:cs="SimSun" w:hint="eastAsia"/>
        </w:rPr>
        <w:t>监禁设施</w:t>
      </w:r>
      <w:r>
        <w:rPr>
          <w:rFonts w:cs="SimSun" w:hint="eastAsia"/>
          <w:lang w:eastAsia="pt-BR"/>
        </w:rPr>
        <w:t>内</w:t>
      </w:r>
      <w:r>
        <w:rPr>
          <w:rFonts w:cs="SimSun" w:hint="eastAsia"/>
        </w:rPr>
        <w:t>工作和</w:t>
      </w:r>
      <w:r>
        <w:rPr>
          <w:rFonts w:cs="SimSun" w:hint="eastAsia"/>
          <w:lang w:eastAsia="pt-BR"/>
        </w:rPr>
        <w:t>外</w:t>
      </w:r>
      <w:r>
        <w:rPr>
          <w:rFonts w:cs="SimSun" w:hint="eastAsia"/>
        </w:rPr>
        <w:t>放</w:t>
      </w:r>
      <w:r>
        <w:rPr>
          <w:rFonts w:cs="SimSun" w:hint="eastAsia"/>
          <w:lang w:eastAsia="pt-BR"/>
        </w:rPr>
        <w:t>工作</w:t>
      </w:r>
      <w:r>
        <w:rPr>
          <w:rFonts w:cs="SimSun" w:hint="eastAsia"/>
          <w:lang w:eastAsia="pt-BR"/>
        </w:rPr>
        <w:t>)</w:t>
      </w:r>
      <w:r>
        <w:rPr>
          <w:rFonts w:cs="SimSun" w:hint="eastAsia"/>
          <w:lang w:eastAsia="pt-BR"/>
        </w:rPr>
        <w:t>，</w:t>
      </w:r>
      <w:r>
        <w:rPr>
          <w:rFonts w:cs="SimSun" w:hint="eastAsia"/>
        </w:rPr>
        <w:t>根据</w:t>
      </w:r>
      <w:r>
        <w:rPr>
          <w:rFonts w:cs="SimSun" w:hint="eastAsia"/>
          <w:lang w:eastAsia="pt-BR"/>
        </w:rPr>
        <w:t>私营部门</w:t>
      </w:r>
      <w:r>
        <w:rPr>
          <w:rFonts w:cs="SimSun" w:hint="eastAsia"/>
        </w:rPr>
        <w:t>或</w:t>
      </w:r>
      <w:r>
        <w:rPr>
          <w:rFonts w:cs="SimSun" w:hint="eastAsia"/>
          <w:lang w:eastAsia="pt-BR"/>
        </w:rPr>
        <w:t>自治</w:t>
      </w:r>
      <w:r>
        <w:rPr>
          <w:rFonts w:cs="SimSun" w:hint="eastAsia"/>
        </w:rPr>
        <w:t>的</w:t>
      </w:r>
      <w:r>
        <w:rPr>
          <w:rFonts w:cs="SimSun" w:hint="eastAsia"/>
          <w:lang w:eastAsia="pt-BR"/>
        </w:rPr>
        <w:t>政府机构</w:t>
      </w:r>
      <w:r>
        <w:rPr>
          <w:rFonts w:cs="SimSun" w:hint="eastAsia"/>
        </w:rPr>
        <w:t>的合作安排，</w:t>
      </w:r>
      <w:r>
        <w:rPr>
          <w:rFonts w:cs="SimSun" w:hint="eastAsia"/>
          <w:lang w:eastAsia="pt-BR"/>
        </w:rPr>
        <w:t>约</w:t>
      </w:r>
      <w:r>
        <w:rPr>
          <w:rFonts w:cs="SimSun" w:hint="eastAsia"/>
        </w:rPr>
        <w:t>有</w:t>
      </w:r>
      <w:r>
        <w:rPr>
          <w:rFonts w:cs="SimSun" w:hint="eastAsia"/>
          <w:lang w:eastAsia="pt-BR"/>
        </w:rPr>
        <w:t>11</w:t>
      </w:r>
      <w:r>
        <w:rPr>
          <w:rFonts w:cs="SimSun" w:hint="eastAsia"/>
        </w:rPr>
        <w:t>万在押犯</w:t>
      </w:r>
      <w:r>
        <w:rPr>
          <w:rFonts w:cs="SimSun" w:hint="eastAsia"/>
          <w:lang w:eastAsia="pt-BR"/>
        </w:rPr>
        <w:t>(</w:t>
      </w:r>
      <w:r>
        <w:rPr>
          <w:rFonts w:cs="SimSun" w:hint="eastAsia"/>
          <w:lang w:eastAsia="pt-BR"/>
        </w:rPr>
        <w:t>约</w:t>
      </w:r>
      <w:r>
        <w:rPr>
          <w:rFonts w:cs="SimSun" w:hint="eastAsia"/>
        </w:rPr>
        <w:t>占监禁总</w:t>
      </w:r>
      <w:r>
        <w:rPr>
          <w:rFonts w:cs="SimSun" w:hint="eastAsia"/>
          <w:lang w:eastAsia="pt-BR"/>
        </w:rPr>
        <w:t>人</w:t>
      </w:r>
      <w:r>
        <w:rPr>
          <w:rFonts w:cs="SimSun" w:hint="eastAsia"/>
        </w:rPr>
        <w:t>数的</w:t>
      </w:r>
      <w:r>
        <w:rPr>
          <w:rFonts w:cs="SimSun" w:hint="eastAsia"/>
          <w:lang w:eastAsia="pt-BR"/>
        </w:rPr>
        <w:t>20</w:t>
      </w:r>
      <w:r>
        <w:rPr>
          <w:rFonts w:cs="SimSun" w:hint="eastAsia"/>
        </w:rPr>
        <w:t>%</w:t>
      </w:r>
      <w:r>
        <w:rPr>
          <w:rFonts w:cs="SimSun" w:hint="eastAsia"/>
          <w:lang w:eastAsia="pt-BR"/>
        </w:rPr>
        <w:t>)</w:t>
      </w:r>
      <w:r>
        <w:rPr>
          <w:rFonts w:cs="SimSun" w:hint="eastAsia"/>
        </w:rPr>
        <w:t>从事手</w:t>
      </w:r>
      <w:r>
        <w:rPr>
          <w:rFonts w:cs="SimSun" w:hint="eastAsia"/>
          <w:lang w:eastAsia="pt-BR"/>
        </w:rPr>
        <w:t>工艺</w:t>
      </w:r>
      <w:r>
        <w:rPr>
          <w:rFonts w:cs="SimSun" w:hint="eastAsia"/>
        </w:rPr>
        <w:t>品编制工作，或从事</w:t>
      </w:r>
      <w:r>
        <w:rPr>
          <w:rFonts w:cs="SimSun" w:hint="eastAsia"/>
          <w:lang w:eastAsia="pt-BR"/>
        </w:rPr>
        <w:t>工</w:t>
      </w:r>
      <w:r>
        <w:rPr>
          <w:rFonts w:cs="SimSun" w:hint="eastAsia"/>
        </w:rPr>
        <w:t>、</w:t>
      </w:r>
      <w:r>
        <w:rPr>
          <w:rFonts w:cs="SimSun" w:hint="eastAsia"/>
          <w:lang w:eastAsia="pt-BR"/>
        </w:rPr>
        <w:t>农业</w:t>
      </w:r>
      <w:r>
        <w:rPr>
          <w:rFonts w:cs="SimSun" w:hint="eastAsia"/>
        </w:rPr>
        <w:t>工作</w:t>
      </w:r>
      <w:r>
        <w:rPr>
          <w:rFonts w:cs="SimSun" w:hint="eastAsia"/>
          <w:lang w:eastAsia="pt-BR"/>
        </w:rPr>
        <w:t>。</w:t>
      </w:r>
    </w:p>
    <w:p w:rsidR="002B2106" w:rsidRDefault="002B2106">
      <w:pPr>
        <w:pStyle w:val="SingleTxtGC"/>
        <w:rPr>
          <w:rFonts w:hint="eastAsia"/>
        </w:rPr>
      </w:pPr>
      <w:r>
        <w:rPr>
          <w:rFonts w:hint="eastAsia"/>
        </w:rPr>
        <w:t xml:space="preserve">95.  </w:t>
      </w:r>
      <w:r>
        <w:rPr>
          <w:rFonts w:hint="eastAsia"/>
        </w:rPr>
        <w:t>在实施的职业培训计划寻求为提供职业培训和建立永久性厂房的项目</w:t>
      </w:r>
      <w:r>
        <w:rPr>
          <w:rFonts w:hint="eastAsia"/>
        </w:rPr>
        <w:t>(PROCAPS)</w:t>
      </w:r>
      <w:r>
        <w:rPr>
          <w:rFonts w:hint="eastAsia"/>
        </w:rPr>
        <w:t>进行融资。融资的范围涵盖建永久性厂房、采购原材料和承包培训服务等。在最初阶段，司法部将至少为建设</w:t>
      </w:r>
      <w:r>
        <w:rPr>
          <w:rFonts w:hint="eastAsia"/>
        </w:rPr>
        <w:t>50</w:t>
      </w:r>
      <w:r>
        <w:rPr>
          <w:rFonts w:hint="eastAsia"/>
        </w:rPr>
        <w:t>个永久性厂房和开设有针对性的课程出资</w:t>
      </w:r>
      <w:r>
        <w:rPr>
          <w:rStyle w:val="FootnoteReference"/>
          <w:rFonts w:hint="eastAsia"/>
        </w:rPr>
        <w:footnoteReference w:id="20"/>
      </w:r>
      <w:r>
        <w:rPr>
          <w:rFonts w:hint="eastAsia"/>
        </w:rPr>
        <w:t>。预计</w:t>
      </w:r>
      <w:r>
        <w:rPr>
          <w:rFonts w:hint="eastAsia"/>
        </w:rPr>
        <w:t>20</w:t>
      </w:r>
      <w:r>
        <w:rPr>
          <w:rFonts w:hint="eastAsia"/>
        </w:rPr>
        <w:t>个州将达到司法部</w:t>
      </w:r>
      <w:r>
        <w:rPr>
          <w:rFonts w:hint="eastAsia"/>
        </w:rPr>
        <w:t>2012</w:t>
      </w:r>
      <w:r>
        <w:rPr>
          <w:rFonts w:hint="eastAsia"/>
        </w:rPr>
        <w:t>年</w:t>
      </w:r>
      <w:r>
        <w:rPr>
          <w:rFonts w:hint="eastAsia"/>
        </w:rPr>
        <w:t>7</w:t>
      </w:r>
      <w:r>
        <w:rPr>
          <w:rFonts w:hint="eastAsia"/>
        </w:rPr>
        <w:t>月发布的第</w:t>
      </w:r>
      <w:r>
        <w:rPr>
          <w:rFonts w:hint="eastAsia"/>
        </w:rPr>
        <w:t>69</w:t>
      </w:r>
      <w:r>
        <w:rPr>
          <w:rFonts w:hint="eastAsia"/>
        </w:rPr>
        <w:t>号行政规则的要求，将获得开展活动所需的资金。</w:t>
      </w:r>
      <w:r>
        <w:rPr>
          <w:rFonts w:hint="eastAsia"/>
        </w:rPr>
        <w:t>57</w:t>
      </w:r>
      <w:r>
        <w:rPr>
          <w:rFonts w:hint="eastAsia"/>
        </w:rPr>
        <w:t>个刑事机构将获得总额为</w:t>
      </w:r>
      <w:r>
        <w:rPr>
          <w:rFonts w:hint="eastAsia"/>
        </w:rPr>
        <w:t>600</w:t>
      </w:r>
      <w:r>
        <w:rPr>
          <w:rFonts w:hint="eastAsia"/>
        </w:rPr>
        <w:t>万雷亚尔的投资，</w:t>
      </w:r>
      <w:r>
        <w:rPr>
          <w:rFonts w:hint="eastAsia"/>
        </w:rPr>
        <w:t>3000</w:t>
      </w:r>
      <w:r>
        <w:rPr>
          <w:rFonts w:hint="eastAsia"/>
        </w:rPr>
        <w:t>名囚犯将接受培训</w:t>
      </w:r>
      <w:r>
        <w:rPr>
          <w:rFonts w:hint="eastAsia"/>
        </w:rPr>
        <w:t>(</w:t>
      </w:r>
      <w:r>
        <w:rPr>
          <w:rFonts w:hint="eastAsia"/>
        </w:rPr>
        <w:t>倍数效应</w:t>
      </w:r>
      <w:r>
        <w:rPr>
          <w:rFonts w:hint="eastAsia"/>
        </w:rPr>
        <w:t>)</w:t>
      </w:r>
      <w:r>
        <w:rPr>
          <w:rFonts w:hint="eastAsia"/>
        </w:rPr>
        <w:t>，另外还有</w:t>
      </w:r>
      <w:r>
        <w:rPr>
          <w:rFonts w:hint="eastAsia"/>
        </w:rPr>
        <w:t>3</w:t>
      </w:r>
      <w:r>
        <w:rPr>
          <w:rFonts w:hint="eastAsia"/>
        </w:rPr>
        <w:t>万人将从倍数效应的工作中受益。</w:t>
      </w:r>
    </w:p>
    <w:p w:rsidR="002B2106" w:rsidRDefault="002B2106">
      <w:pPr>
        <w:pStyle w:val="SingleTxtGC"/>
        <w:rPr>
          <w:rFonts w:hint="eastAsia"/>
        </w:rPr>
      </w:pPr>
      <w:r>
        <w:rPr>
          <w:rFonts w:hint="eastAsia"/>
        </w:rPr>
        <w:t xml:space="preserve">96.  </w:t>
      </w:r>
      <w:r>
        <w:rPr>
          <w:rFonts w:hint="eastAsia"/>
        </w:rPr>
        <w:t>提供职业培训和建立永久性厂房的项目还将把社会政策融入监狱体系。除职业培训以外，这一项目还要求监狱管理部门与国家社会福利部门、国家劳动部门、国税局、法院和各州检察官办公室等单位签署合作协议。其宗旨是将囚犯和刑满释放者纳入其他政策，使他们获得工作记录、社会福利计划等，从而进入劳动力市场和国家就业体系和其他政策体系。</w:t>
      </w:r>
    </w:p>
    <w:p w:rsidR="002B2106" w:rsidRDefault="002B2106">
      <w:pPr>
        <w:pStyle w:val="H1GC"/>
        <w:rPr>
          <w:rFonts w:hint="eastAsia"/>
        </w:rPr>
      </w:pPr>
      <w:bookmarkStart w:id="47" w:name="_Toc331788311"/>
      <w:bookmarkStart w:id="48" w:name="_Toc332212493"/>
      <w:bookmarkStart w:id="49" w:name="_Toc337028987"/>
      <w:r>
        <w:rPr>
          <w:rFonts w:cs="SimSun" w:hint="eastAsia"/>
          <w:lang w:eastAsia="pt-BR"/>
        </w:rPr>
        <w:tab/>
        <w:t>E.</w:t>
      </w:r>
      <w:r>
        <w:rPr>
          <w:rFonts w:cs="SimSun" w:hint="eastAsia"/>
          <w:lang w:eastAsia="pt-BR"/>
        </w:rPr>
        <w:tab/>
      </w:r>
      <w:bookmarkEnd w:id="47"/>
      <w:bookmarkEnd w:id="48"/>
      <w:bookmarkEnd w:id="49"/>
      <w:r>
        <w:rPr>
          <w:rFonts w:cs="SimSun" w:hint="eastAsia"/>
        </w:rPr>
        <w:t>医疗卫生</w:t>
      </w:r>
    </w:p>
    <w:p w:rsidR="002B2106" w:rsidRDefault="002B2106">
      <w:pPr>
        <w:pStyle w:val="SingleTxtGC"/>
        <w:rPr>
          <w:rFonts w:hint="eastAsia"/>
        </w:rPr>
      </w:pPr>
      <w:r>
        <w:rPr>
          <w:rFonts w:cs="SimSun" w:hint="eastAsia"/>
        </w:rPr>
        <w:t xml:space="preserve">97.  </w:t>
      </w:r>
      <w:r>
        <w:rPr>
          <w:rFonts w:cs="SimSun" w:hint="eastAsia"/>
        </w:rPr>
        <w:t>巴西</w:t>
      </w:r>
      <w:r>
        <w:rPr>
          <w:rFonts w:cs="SimSun" w:hint="eastAsia"/>
          <w:lang w:eastAsia="pt-BR"/>
        </w:rPr>
        <w:t>联邦</w:t>
      </w:r>
      <w:r>
        <w:rPr>
          <w:rFonts w:cs="SimSun" w:hint="eastAsia"/>
        </w:rPr>
        <w:t>《</w:t>
      </w:r>
      <w:r>
        <w:rPr>
          <w:rFonts w:cs="SimSun" w:hint="eastAsia"/>
          <w:lang w:eastAsia="pt-BR"/>
        </w:rPr>
        <w:t>宪法</w:t>
      </w:r>
      <w:r>
        <w:rPr>
          <w:rFonts w:cs="SimSun" w:hint="eastAsia"/>
        </w:rPr>
        <w:t>》第</w:t>
      </w:r>
      <w:r>
        <w:rPr>
          <w:rFonts w:cs="SimSun" w:hint="eastAsia"/>
          <w:lang w:eastAsia="pt-BR"/>
        </w:rPr>
        <w:t>196</w:t>
      </w:r>
      <w:r>
        <w:rPr>
          <w:rFonts w:cs="SimSun" w:hint="eastAsia"/>
          <w:lang w:eastAsia="pt-BR"/>
        </w:rPr>
        <w:t>条</w:t>
      </w:r>
      <w:r>
        <w:rPr>
          <w:rFonts w:cs="SimSun" w:hint="eastAsia"/>
        </w:rPr>
        <w:t>、《</w:t>
      </w:r>
      <w:r>
        <w:rPr>
          <w:rFonts w:cs="SimSun" w:hint="eastAsia"/>
          <w:lang w:eastAsia="pt-BR"/>
        </w:rPr>
        <w:t>刑事执行法</w:t>
      </w:r>
      <w:r>
        <w:rPr>
          <w:rFonts w:cs="SimSun" w:hint="eastAsia"/>
        </w:rPr>
        <w:t>》</w:t>
      </w:r>
      <w:r>
        <w:rPr>
          <w:rFonts w:cs="SimSun" w:hint="eastAsia"/>
          <w:lang w:eastAsia="pt-BR"/>
        </w:rPr>
        <w:t>(</w:t>
      </w:r>
      <w:r>
        <w:rPr>
          <w:rFonts w:cs="SimSun" w:hint="eastAsia"/>
        </w:rPr>
        <w:t>第</w:t>
      </w:r>
      <w:r>
        <w:rPr>
          <w:rFonts w:cs="SimSun" w:hint="eastAsia"/>
          <w:lang w:eastAsia="pt-BR"/>
        </w:rPr>
        <w:t>7210/84</w:t>
      </w:r>
      <w:r>
        <w:rPr>
          <w:rFonts w:cs="SimSun" w:hint="eastAsia"/>
        </w:rPr>
        <w:t>号法律</w:t>
      </w:r>
      <w:r>
        <w:rPr>
          <w:rFonts w:cs="SimSun" w:hint="eastAsia"/>
          <w:lang w:eastAsia="pt-BR"/>
        </w:rPr>
        <w:t>)</w:t>
      </w:r>
      <w:r>
        <w:rPr>
          <w:rFonts w:cs="SimSun" w:hint="eastAsia"/>
          <w:lang w:eastAsia="pt-BR"/>
        </w:rPr>
        <w:t>第</w:t>
      </w:r>
      <w:r>
        <w:rPr>
          <w:rFonts w:cs="SimSun" w:hint="eastAsia"/>
          <w:lang w:eastAsia="pt-BR"/>
        </w:rPr>
        <w:t>10</w:t>
      </w:r>
      <w:r>
        <w:rPr>
          <w:rFonts w:cs="SimSun" w:hint="eastAsia"/>
        </w:rPr>
        <w:t>、</w:t>
      </w:r>
      <w:r>
        <w:rPr>
          <w:rFonts w:cs="SimSun" w:hint="eastAsia"/>
          <w:lang w:eastAsia="pt-BR"/>
        </w:rPr>
        <w:t>14</w:t>
      </w:r>
      <w:r>
        <w:rPr>
          <w:rFonts w:cs="SimSun" w:hint="eastAsia"/>
          <w:lang w:eastAsia="pt-BR"/>
        </w:rPr>
        <w:t>和</w:t>
      </w:r>
      <w:r>
        <w:rPr>
          <w:rFonts w:cs="SimSun" w:hint="eastAsia"/>
          <w:lang w:eastAsia="pt-BR"/>
        </w:rPr>
        <w:t>41</w:t>
      </w:r>
      <w:r>
        <w:rPr>
          <w:rFonts w:cs="SimSun" w:hint="eastAsia"/>
        </w:rPr>
        <w:t>条、有关规范</w:t>
      </w:r>
      <w:r>
        <w:rPr>
          <w:rFonts w:cs="SimSun" w:hint="eastAsia"/>
          <w:lang w:eastAsia="pt-BR"/>
        </w:rPr>
        <w:t>统一</w:t>
      </w:r>
      <w:r>
        <w:rPr>
          <w:rFonts w:cs="SimSun" w:hint="eastAsia"/>
        </w:rPr>
        <w:t>医保</w:t>
      </w:r>
      <w:r>
        <w:rPr>
          <w:rFonts w:cs="SimSun" w:hint="eastAsia"/>
          <w:lang w:eastAsia="pt-BR"/>
        </w:rPr>
        <w:t>系统</w:t>
      </w:r>
      <w:r>
        <w:rPr>
          <w:rFonts w:cs="SimSun" w:hint="eastAsia"/>
        </w:rPr>
        <w:t>的第</w:t>
      </w:r>
      <w:r>
        <w:rPr>
          <w:rFonts w:cs="SimSun" w:hint="eastAsia"/>
          <w:lang w:eastAsia="pt-BR"/>
        </w:rPr>
        <w:t>8080/90</w:t>
      </w:r>
      <w:r>
        <w:rPr>
          <w:rFonts w:cs="SimSun" w:hint="eastAsia"/>
        </w:rPr>
        <w:t>号法律第</w:t>
      </w:r>
      <w:r>
        <w:rPr>
          <w:rFonts w:cs="SimSun" w:hint="eastAsia"/>
          <w:lang w:eastAsia="pt-BR"/>
        </w:rPr>
        <w:t>7</w:t>
      </w:r>
      <w:r>
        <w:rPr>
          <w:rFonts w:cs="SimSun" w:hint="eastAsia"/>
        </w:rPr>
        <w:t>条等法律规定，</w:t>
      </w:r>
      <w:r>
        <w:rPr>
          <w:rFonts w:cs="SimSun" w:hint="eastAsia"/>
          <w:lang w:eastAsia="pt-BR"/>
        </w:rPr>
        <w:t>被剥夺自由的人</w:t>
      </w:r>
      <w:r>
        <w:rPr>
          <w:rFonts w:cs="SimSun" w:hint="eastAsia"/>
        </w:rPr>
        <w:t>应有权</w:t>
      </w:r>
      <w:r>
        <w:rPr>
          <w:rFonts w:cs="SimSun" w:hint="eastAsia"/>
          <w:lang w:eastAsia="pt-BR"/>
        </w:rPr>
        <w:t>享受医疗保健。</w:t>
      </w:r>
    </w:p>
    <w:p w:rsidR="002B2106" w:rsidRDefault="002B2106">
      <w:pPr>
        <w:pStyle w:val="SingleTxtGC"/>
        <w:rPr>
          <w:rFonts w:hint="eastAsia"/>
        </w:rPr>
      </w:pPr>
      <w:r>
        <w:rPr>
          <w:rFonts w:hint="eastAsia"/>
        </w:rPr>
        <w:t xml:space="preserve">98.  </w:t>
      </w:r>
      <w:r>
        <w:rPr>
          <w:rFonts w:hint="eastAsia"/>
        </w:rPr>
        <w:t>监狱系统的医疗保健，包括医疗、医药和牙科服务，既是预防性的，也是治疗性的。如果哪一个刑事机构不具备提供医疗保健的条件，那么就在这家刑事机构主任的授权下由其他单位提供。女囚犯的医疗随访，尤其在妊娠和分娩后，是受到特别保障的，而且这种医疗保健还惠及新生儿。</w:t>
      </w:r>
    </w:p>
    <w:p w:rsidR="002B2106" w:rsidRDefault="002B2106">
      <w:pPr>
        <w:pStyle w:val="SingleTxtGC"/>
        <w:rPr>
          <w:rFonts w:hint="eastAsia"/>
          <w:bCs/>
        </w:rPr>
      </w:pPr>
      <w:r>
        <w:rPr>
          <w:rFonts w:hint="eastAsia"/>
        </w:rPr>
        <w:t xml:space="preserve">99.  </w:t>
      </w:r>
      <w:r>
        <w:rPr>
          <w:rFonts w:hint="eastAsia"/>
        </w:rPr>
        <w:t>为确保在实施剥夺自由的刑事机构提供医疗保健，巴西国家已经为正在修改和扩展的国家监狱系统医疗保健计划和扩大针对监狱里在押的女囚犯的鹳鸟网络计划进行投资。保障被剥夺自由人士的医疗保健权利的主要措施如下，同时会对预防酷刑小组委员会提出的两个问题作出回应。</w:t>
      </w:r>
    </w:p>
    <w:p w:rsidR="002B2106" w:rsidRDefault="002B2106">
      <w:pPr>
        <w:pStyle w:val="H23GC"/>
        <w:rPr>
          <w:rFonts w:hint="eastAsia"/>
        </w:rPr>
      </w:pPr>
      <w:bookmarkStart w:id="50" w:name="_Toc331087317"/>
      <w:r>
        <w:rPr>
          <w:rFonts w:cs="SimSun" w:hint="eastAsia"/>
          <w:lang w:eastAsia="pt-BR"/>
        </w:rPr>
        <w:tab/>
        <w:t>(</w:t>
      </w:r>
      <w:r>
        <w:rPr>
          <w:rFonts w:cs="SimSun" w:hint="eastAsia"/>
        </w:rPr>
        <w:t>一</w:t>
      </w:r>
      <w:r>
        <w:rPr>
          <w:rFonts w:cs="SimSun" w:hint="eastAsia"/>
          <w:lang w:eastAsia="pt-BR"/>
        </w:rPr>
        <w:t>)</w:t>
      </w:r>
      <w:r>
        <w:rPr>
          <w:rFonts w:cs="SimSun" w:hint="eastAsia"/>
          <w:lang w:eastAsia="pt-BR"/>
        </w:rPr>
        <w:tab/>
      </w:r>
      <w:bookmarkEnd w:id="50"/>
      <w:r>
        <w:rPr>
          <w:rFonts w:cs="SimSun" w:hint="eastAsia"/>
        </w:rPr>
        <w:t>监狱系统的全国保健计划</w:t>
      </w:r>
    </w:p>
    <w:p w:rsidR="002B2106" w:rsidRDefault="002B2106">
      <w:pPr>
        <w:pStyle w:val="SingleTxtGC"/>
        <w:rPr>
          <w:rFonts w:hint="eastAsia"/>
        </w:rPr>
      </w:pPr>
      <w:r>
        <w:rPr>
          <w:rFonts w:cs="SimSun" w:hint="eastAsia"/>
        </w:rPr>
        <w:t>100.  2003</w:t>
      </w:r>
      <w:r>
        <w:rPr>
          <w:rFonts w:cs="SimSun" w:hint="eastAsia"/>
        </w:rPr>
        <w:t>年</w:t>
      </w:r>
      <w:r>
        <w:rPr>
          <w:rFonts w:cs="SimSun" w:hint="eastAsia"/>
        </w:rPr>
        <w:t>9</w:t>
      </w:r>
      <w:r>
        <w:rPr>
          <w:rFonts w:cs="SimSun" w:hint="eastAsia"/>
        </w:rPr>
        <w:t>月</w:t>
      </w:r>
      <w:r>
        <w:rPr>
          <w:rFonts w:cs="SimSun" w:hint="eastAsia"/>
        </w:rPr>
        <w:t>9</w:t>
      </w:r>
      <w:r>
        <w:rPr>
          <w:rFonts w:cs="SimSun" w:hint="eastAsia"/>
        </w:rPr>
        <w:t>日，由卫生部和司法部联合发表的第</w:t>
      </w:r>
      <w:r>
        <w:rPr>
          <w:rFonts w:cs="SimSun" w:hint="eastAsia"/>
        </w:rPr>
        <w:t>1777</w:t>
      </w:r>
      <w:r>
        <w:rPr>
          <w:rFonts w:cs="SimSun" w:hint="eastAsia"/>
        </w:rPr>
        <w:t>号部委间行政规则，成立了国家监狱体系卫生保健计划，确定了在押犯医疗保健的策略和行动路线。</w:t>
      </w:r>
    </w:p>
    <w:p w:rsidR="002B2106" w:rsidRDefault="002B2106">
      <w:pPr>
        <w:pStyle w:val="SingleTxtGC"/>
        <w:rPr>
          <w:rFonts w:hint="eastAsia"/>
        </w:rPr>
      </w:pPr>
      <w:r>
        <w:rPr>
          <w:rFonts w:hint="eastAsia"/>
        </w:rPr>
        <w:t xml:space="preserve">101.  </w:t>
      </w:r>
      <w:r>
        <w:rPr>
          <w:rFonts w:hint="eastAsia"/>
        </w:rPr>
        <w:t>由于牢房的条件容易传播传染病病毒，起初，医疗保健的重点是放在预防和保健以及危险病人等需要基本关注的人群上。</w:t>
      </w:r>
    </w:p>
    <w:p w:rsidR="002B2106" w:rsidRDefault="002B2106">
      <w:pPr>
        <w:pStyle w:val="SingleTxtGC"/>
        <w:rPr>
          <w:rFonts w:hint="eastAsia"/>
        </w:rPr>
      </w:pPr>
      <w:r>
        <w:rPr>
          <w:rFonts w:hint="eastAsia"/>
        </w:rPr>
        <w:t xml:space="preserve">102.  </w:t>
      </w:r>
      <w:r>
        <w:rPr>
          <w:rFonts w:hint="eastAsia"/>
        </w:rPr>
        <w:t>联邦政府向各州和联邦区提供资金，在监狱设施建立基层卫生单位。</w:t>
      </w:r>
      <w:r>
        <w:rPr>
          <w:rStyle w:val="FootnoteReference"/>
          <w:rFonts w:hint="eastAsia"/>
        </w:rPr>
        <w:footnoteReference w:id="21"/>
      </w:r>
      <w:r>
        <w:rPr>
          <w:rFonts w:hint="eastAsia"/>
        </w:rPr>
        <w:t xml:space="preserve"> 2004</w:t>
      </w:r>
      <w:r>
        <w:rPr>
          <w:rFonts w:hint="eastAsia"/>
        </w:rPr>
        <w:t>年</w:t>
      </w:r>
      <w:r>
        <w:rPr>
          <w:rFonts w:hint="eastAsia"/>
        </w:rPr>
        <w:t>1</w:t>
      </w:r>
      <w:r>
        <w:rPr>
          <w:rFonts w:hint="eastAsia"/>
        </w:rPr>
        <w:t>月至</w:t>
      </w:r>
      <w:r>
        <w:rPr>
          <w:rFonts w:hint="eastAsia"/>
        </w:rPr>
        <w:t>2012</w:t>
      </w:r>
      <w:r>
        <w:rPr>
          <w:rFonts w:hint="eastAsia"/>
        </w:rPr>
        <w:t>年</w:t>
      </w:r>
      <w:r>
        <w:rPr>
          <w:rFonts w:hint="eastAsia"/>
        </w:rPr>
        <w:t>7</w:t>
      </w:r>
      <w:r>
        <w:rPr>
          <w:rFonts w:hint="eastAsia"/>
        </w:rPr>
        <w:t>月，在</w:t>
      </w:r>
      <w:r>
        <w:rPr>
          <w:rFonts w:hint="eastAsia"/>
        </w:rPr>
        <w:t>242</w:t>
      </w:r>
      <w:r>
        <w:rPr>
          <w:rFonts w:hint="eastAsia"/>
        </w:rPr>
        <w:t>个刑事机构组成了</w:t>
      </w:r>
      <w:r>
        <w:rPr>
          <w:rFonts w:hint="eastAsia"/>
        </w:rPr>
        <w:t>269</w:t>
      </w:r>
      <w:r>
        <w:rPr>
          <w:rFonts w:hint="eastAsia"/>
        </w:rPr>
        <w:t>个医疗保健队，共约花费</w:t>
      </w:r>
      <w:r>
        <w:rPr>
          <w:rFonts w:hint="eastAsia"/>
        </w:rPr>
        <w:t>5,000</w:t>
      </w:r>
      <w:r>
        <w:rPr>
          <w:rFonts w:hint="eastAsia"/>
        </w:rPr>
        <w:t>万雷亚尔。具体到参观访问过的各州，在戈亚斯有</w:t>
      </w:r>
      <w:r>
        <w:rPr>
          <w:rFonts w:hint="eastAsia"/>
        </w:rPr>
        <w:t>8</w:t>
      </w:r>
      <w:r>
        <w:rPr>
          <w:rFonts w:hint="eastAsia"/>
        </w:rPr>
        <w:t>个这样的医疗队，在圣埃斯皮里图有</w:t>
      </w:r>
      <w:r>
        <w:rPr>
          <w:rFonts w:hint="eastAsia"/>
        </w:rPr>
        <w:t>8</w:t>
      </w:r>
      <w:r>
        <w:rPr>
          <w:rFonts w:hint="eastAsia"/>
        </w:rPr>
        <w:t>个，里约热内卢有</w:t>
      </w:r>
      <w:r>
        <w:rPr>
          <w:rFonts w:hint="eastAsia"/>
        </w:rPr>
        <w:t>33</w:t>
      </w:r>
      <w:r>
        <w:rPr>
          <w:rFonts w:hint="eastAsia"/>
        </w:rPr>
        <w:t>个，圣保罗有</w:t>
      </w:r>
      <w:r>
        <w:rPr>
          <w:rFonts w:hint="eastAsia"/>
        </w:rPr>
        <w:t>77</w:t>
      </w:r>
      <w:r>
        <w:rPr>
          <w:rFonts w:hint="eastAsia"/>
        </w:rPr>
        <w:t>个。</w:t>
      </w:r>
    </w:p>
    <w:p w:rsidR="002B2106" w:rsidRDefault="002B2106">
      <w:pPr>
        <w:pStyle w:val="SingleTxtGC"/>
        <w:rPr>
          <w:rFonts w:hint="eastAsia"/>
        </w:rPr>
      </w:pPr>
      <w:r>
        <w:rPr>
          <w:rFonts w:hint="eastAsia"/>
        </w:rPr>
        <w:t xml:space="preserve">103.  </w:t>
      </w:r>
      <w:r>
        <w:rPr>
          <w:rFonts w:hint="eastAsia"/>
        </w:rPr>
        <w:t>国家监狱系统医保计划以这种方式，确保了全国</w:t>
      </w:r>
      <w:r>
        <w:rPr>
          <w:rFonts w:hint="eastAsia"/>
        </w:rPr>
        <w:t>30.69%</w:t>
      </w:r>
      <w:r>
        <w:rPr>
          <w:rFonts w:hint="eastAsia"/>
        </w:rPr>
        <w:t>的在押犯获得医疗保健</w:t>
      </w:r>
      <w:r>
        <w:rPr>
          <w:rFonts w:hint="eastAsia"/>
        </w:rPr>
        <w:t>(</w:t>
      </w:r>
      <w:r>
        <w:rPr>
          <w:rFonts w:hint="eastAsia"/>
        </w:rPr>
        <w:t>国家医疗机构登记处</w:t>
      </w:r>
      <w:r>
        <w:rPr>
          <w:rFonts w:hint="eastAsia"/>
        </w:rPr>
        <w:t>/</w:t>
      </w:r>
      <w:r>
        <w:rPr>
          <w:rFonts w:hint="eastAsia"/>
        </w:rPr>
        <w:t>统一医保系统数据库</w:t>
      </w:r>
      <w:r>
        <w:rPr>
          <w:rFonts w:hint="eastAsia"/>
        </w:rPr>
        <w:t>/2012</w:t>
      </w:r>
      <w:r>
        <w:rPr>
          <w:rFonts w:hint="eastAsia"/>
        </w:rPr>
        <w:t>年</w:t>
      </w:r>
      <w:r>
        <w:rPr>
          <w:rFonts w:hint="eastAsia"/>
        </w:rPr>
        <w:t>5</w:t>
      </w:r>
      <w:r>
        <w:rPr>
          <w:rFonts w:hint="eastAsia"/>
        </w:rPr>
        <w:t>月</w:t>
      </w:r>
      <w:r>
        <w:rPr>
          <w:rFonts w:hint="eastAsia"/>
        </w:rPr>
        <w:t>)</w:t>
      </w:r>
      <w:r>
        <w:rPr>
          <w:rFonts w:hint="eastAsia"/>
        </w:rPr>
        <w:t>。</w:t>
      </w:r>
      <w:r>
        <w:rPr>
          <w:rFonts w:hint="eastAsia"/>
        </w:rPr>
        <w:t>2012</w:t>
      </w:r>
      <w:r>
        <w:rPr>
          <w:rFonts w:hint="eastAsia"/>
        </w:rPr>
        <w:t>年</w:t>
      </w:r>
      <w:r>
        <w:rPr>
          <w:rFonts w:hint="eastAsia"/>
        </w:rPr>
        <w:t>4</w:t>
      </w:r>
      <w:r>
        <w:rPr>
          <w:rFonts w:hint="eastAsia"/>
        </w:rPr>
        <w:t>月，联邦政府为扩大医疗保健的覆盖面，成立了一个跨部门工作小组修改计划，以便在当年启动国家监狱系统医疗保健政策。</w:t>
      </w:r>
    </w:p>
    <w:p w:rsidR="002B2106" w:rsidRDefault="002B2106">
      <w:pPr>
        <w:pStyle w:val="SingleTxtGC"/>
        <w:rPr>
          <w:rFonts w:hint="eastAsia"/>
        </w:rPr>
      </w:pPr>
      <w:r>
        <w:rPr>
          <w:rFonts w:hint="eastAsia"/>
        </w:rPr>
        <w:t xml:space="preserve">104.  </w:t>
      </w:r>
      <w:r>
        <w:rPr>
          <w:rFonts w:hint="eastAsia"/>
        </w:rPr>
        <w:t>国家监狱系统医保计划为向所有被剥夺自由的人提供更加符合国际规范和国际人权的医疗保健提供了指导方针。</w:t>
      </w:r>
      <w:r>
        <w:rPr>
          <w:rStyle w:val="FootnoteReference"/>
          <w:rFonts w:hint="eastAsia"/>
        </w:rPr>
        <w:footnoteReference w:id="22"/>
      </w:r>
      <w:r>
        <w:rPr>
          <w:rFonts w:hint="eastAsia"/>
        </w:rPr>
        <w:t xml:space="preserve"> </w:t>
      </w:r>
      <w:r>
        <w:rPr>
          <w:rFonts w:hint="eastAsia"/>
        </w:rPr>
        <w:t>应该指出的是，根据国家基本医疗政策</w:t>
      </w:r>
      <w:r>
        <w:rPr>
          <w:rFonts w:hint="eastAsia"/>
        </w:rPr>
        <w:t>(PNAB)</w:t>
      </w:r>
      <w:r>
        <w:rPr>
          <w:rFonts w:hint="eastAsia"/>
        </w:rPr>
        <w:t>，这项计划将大幅度增加用于医保单位的维护、建设和装备的资金，促使各市直接卷入这项事务，确保落实监狱系统医保措施所需资金的转移。</w:t>
      </w:r>
    </w:p>
    <w:p w:rsidR="002B2106" w:rsidRDefault="002B2106">
      <w:pPr>
        <w:pStyle w:val="SingleTxtGC"/>
        <w:rPr>
          <w:rFonts w:hint="eastAsia"/>
          <w:lang w:eastAsia="pt-BR"/>
        </w:rPr>
      </w:pPr>
      <w:r>
        <w:rPr>
          <w:rFonts w:hint="eastAsia"/>
        </w:rPr>
        <w:t xml:space="preserve">105.  </w:t>
      </w:r>
      <w:r>
        <w:rPr>
          <w:rFonts w:hint="eastAsia"/>
        </w:rPr>
        <w:t>还</w:t>
      </w:r>
      <w:r>
        <w:rPr>
          <w:rFonts w:hint="eastAsia"/>
          <w:lang w:eastAsia="pt-BR"/>
        </w:rPr>
        <w:t>值得一提的是，自从</w:t>
      </w:r>
      <w:r>
        <w:rPr>
          <w:rFonts w:hint="eastAsia"/>
          <w:lang w:eastAsia="pt-BR"/>
        </w:rPr>
        <w:t>2006</w:t>
      </w:r>
      <w:r>
        <w:rPr>
          <w:rFonts w:hint="eastAsia"/>
        </w:rPr>
        <w:t>年以来，</w:t>
      </w:r>
      <w:r>
        <w:rPr>
          <w:rFonts w:hint="eastAsia"/>
          <w:lang w:eastAsia="pt-BR"/>
        </w:rPr>
        <w:t>司法部</w:t>
      </w:r>
      <w:r>
        <w:rPr>
          <w:rFonts w:hint="eastAsia"/>
        </w:rPr>
        <w:t>装备了</w:t>
      </w:r>
      <w:r>
        <w:rPr>
          <w:rFonts w:hint="eastAsia"/>
          <w:lang w:eastAsia="pt-BR"/>
        </w:rPr>
        <w:t>258</w:t>
      </w:r>
      <w:r>
        <w:rPr>
          <w:rFonts w:hint="eastAsia"/>
          <w:lang w:eastAsia="pt-BR"/>
        </w:rPr>
        <w:t>个基本</w:t>
      </w:r>
      <w:r>
        <w:rPr>
          <w:rFonts w:hint="eastAsia"/>
        </w:rPr>
        <w:t>刑事机构</w:t>
      </w:r>
      <w:r>
        <w:rPr>
          <w:rFonts w:hint="eastAsia"/>
          <w:lang w:eastAsia="pt-BR"/>
        </w:rPr>
        <w:t>(</w:t>
      </w:r>
      <w:r>
        <w:rPr>
          <w:rFonts w:hint="eastAsia"/>
        </w:rPr>
        <w:t>占全国</w:t>
      </w:r>
      <w:r>
        <w:rPr>
          <w:rFonts w:hint="eastAsia"/>
          <w:lang w:eastAsia="pt-BR"/>
        </w:rPr>
        <w:t>监狱</w:t>
      </w:r>
      <w:r>
        <w:rPr>
          <w:rFonts w:hint="eastAsia"/>
        </w:rPr>
        <w:t>、公共牢房及</w:t>
      </w:r>
      <w:r>
        <w:rPr>
          <w:rFonts w:hint="eastAsia"/>
          <w:lang w:eastAsia="pt-BR"/>
        </w:rPr>
        <w:t>拘留医院</w:t>
      </w:r>
      <w:r>
        <w:rPr>
          <w:rFonts w:hint="eastAsia"/>
        </w:rPr>
        <w:t>的</w:t>
      </w:r>
      <w:r>
        <w:rPr>
          <w:rFonts w:hint="eastAsia"/>
          <w:lang w:eastAsia="pt-BR"/>
        </w:rPr>
        <w:t>22.20</w:t>
      </w:r>
      <w:r>
        <w:rPr>
          <w:rFonts w:hint="eastAsia"/>
        </w:rPr>
        <w:t>%</w:t>
      </w:r>
      <w:r>
        <w:rPr>
          <w:rStyle w:val="FootnoteReference"/>
          <w:rFonts w:hint="eastAsia"/>
        </w:rPr>
        <w:footnoteReference w:id="23"/>
      </w:r>
      <w:r>
        <w:rPr>
          <w:rFonts w:hint="eastAsia"/>
        </w:rPr>
        <w:t xml:space="preserve"> </w:t>
      </w:r>
      <w:r>
        <w:rPr>
          <w:rFonts w:hint="eastAsia"/>
          <w:lang w:eastAsia="pt-BR"/>
        </w:rPr>
        <w:t>)</w:t>
      </w:r>
      <w:r>
        <w:rPr>
          <w:rFonts w:hint="eastAsia"/>
          <w:lang w:eastAsia="pt-BR"/>
        </w:rPr>
        <w:t>。</w:t>
      </w:r>
      <w:r>
        <w:rPr>
          <w:rFonts w:hint="eastAsia"/>
        </w:rPr>
        <w:t>到</w:t>
      </w:r>
      <w:r>
        <w:rPr>
          <w:rFonts w:hint="eastAsia"/>
          <w:lang w:eastAsia="pt-BR"/>
        </w:rPr>
        <w:t>2014</w:t>
      </w:r>
      <w:r>
        <w:rPr>
          <w:rFonts w:hint="eastAsia"/>
        </w:rPr>
        <w:t>年</w:t>
      </w:r>
      <w:r>
        <w:rPr>
          <w:rFonts w:hint="eastAsia"/>
          <w:lang w:eastAsia="pt-BR"/>
        </w:rPr>
        <w:t>，</w:t>
      </w:r>
      <w:r>
        <w:rPr>
          <w:rFonts w:hint="eastAsia"/>
        </w:rPr>
        <w:t>经</w:t>
      </w:r>
      <w:r>
        <w:rPr>
          <w:rFonts w:hint="eastAsia"/>
          <w:lang w:eastAsia="pt-BR"/>
        </w:rPr>
        <w:t>修订</w:t>
      </w:r>
      <w:r>
        <w:rPr>
          <w:rFonts w:hint="eastAsia"/>
        </w:rPr>
        <w:t>的全面国家监狱系统医保计划和增</w:t>
      </w:r>
      <w:r>
        <w:rPr>
          <w:rFonts w:hint="eastAsia"/>
          <w:lang w:eastAsia="pt-BR"/>
        </w:rPr>
        <w:t>大的预算</w:t>
      </w:r>
      <w:r>
        <w:rPr>
          <w:rFonts w:hint="eastAsia"/>
        </w:rPr>
        <w:t>将确保通过</w:t>
      </w:r>
      <w:r>
        <w:rPr>
          <w:rFonts w:hint="eastAsia"/>
          <w:lang w:eastAsia="pt-BR"/>
        </w:rPr>
        <w:t>卫生部的“</w:t>
      </w:r>
      <w:r>
        <w:rPr>
          <w:rFonts w:hint="eastAsia"/>
        </w:rPr>
        <w:t>将医保扩展至</w:t>
      </w:r>
      <w:r>
        <w:rPr>
          <w:rFonts w:hint="eastAsia"/>
          <w:lang w:eastAsia="pt-BR"/>
        </w:rPr>
        <w:t>家庭</w:t>
      </w:r>
      <w:r>
        <w:rPr>
          <w:rFonts w:hint="eastAsia"/>
        </w:rPr>
        <w:t>”的</w:t>
      </w:r>
      <w:r>
        <w:rPr>
          <w:rFonts w:hint="eastAsia"/>
          <w:lang w:eastAsia="pt-BR"/>
        </w:rPr>
        <w:t>项目</w:t>
      </w:r>
      <w:r>
        <w:rPr>
          <w:rFonts w:hint="eastAsia"/>
        </w:rPr>
        <w:t>、重新审查医疗机构、扩大医保系统</w:t>
      </w:r>
      <w:r>
        <w:rPr>
          <w:rFonts w:hint="eastAsia"/>
          <w:lang w:eastAsia="pt-BR"/>
        </w:rPr>
        <w:t>，改进</w:t>
      </w:r>
      <w:r>
        <w:rPr>
          <w:rFonts w:hint="eastAsia"/>
        </w:rPr>
        <w:t>医疗保健工作。</w:t>
      </w:r>
      <w:r>
        <w:rPr>
          <w:rFonts w:hint="eastAsia"/>
          <w:lang w:eastAsia="pt-BR"/>
        </w:rPr>
        <w:t>还应指出的是，监狱系统的总体规划</w:t>
      </w:r>
      <w:r>
        <w:rPr>
          <w:rFonts w:hint="eastAsia"/>
        </w:rPr>
        <w:t>将</w:t>
      </w:r>
      <w:r>
        <w:rPr>
          <w:rFonts w:hint="eastAsia"/>
          <w:lang w:eastAsia="pt-BR"/>
        </w:rPr>
        <w:t>监测</w:t>
      </w:r>
      <w:r>
        <w:rPr>
          <w:rFonts w:hint="eastAsia"/>
        </w:rPr>
        <w:t>各州和</w:t>
      </w:r>
      <w:r>
        <w:rPr>
          <w:rFonts w:hint="eastAsia"/>
          <w:lang w:eastAsia="pt-BR"/>
        </w:rPr>
        <w:t>联邦区监狱系统的</w:t>
      </w:r>
      <w:r>
        <w:rPr>
          <w:rFonts w:hint="eastAsia"/>
        </w:rPr>
        <w:t>医保措施</w:t>
      </w:r>
      <w:r>
        <w:rPr>
          <w:rFonts w:hint="eastAsia"/>
          <w:lang w:eastAsia="pt-BR"/>
        </w:rPr>
        <w:t>。</w:t>
      </w:r>
    </w:p>
    <w:p w:rsidR="002B2106" w:rsidRDefault="002B2106">
      <w:pPr>
        <w:pStyle w:val="H23GC"/>
        <w:rPr>
          <w:rFonts w:hint="eastAsia"/>
        </w:rPr>
      </w:pPr>
      <w:r>
        <w:rPr>
          <w:rFonts w:cs="SimSun" w:hint="eastAsia"/>
          <w:lang w:eastAsia="pt-BR"/>
        </w:rPr>
        <w:tab/>
        <w:t>(</w:t>
      </w:r>
      <w:r>
        <w:rPr>
          <w:rFonts w:cs="SimSun" w:hint="eastAsia"/>
        </w:rPr>
        <w:t>二</w:t>
      </w:r>
      <w:r>
        <w:rPr>
          <w:rFonts w:cs="SimSun" w:hint="eastAsia"/>
          <w:lang w:eastAsia="pt-BR"/>
        </w:rPr>
        <w:t>)</w:t>
      </w:r>
      <w:r>
        <w:rPr>
          <w:rFonts w:cs="SimSun" w:hint="eastAsia"/>
          <w:lang w:eastAsia="pt-BR"/>
        </w:rPr>
        <w:tab/>
      </w:r>
      <w:r>
        <w:rPr>
          <w:rFonts w:cs="SimSun" w:hint="eastAsia"/>
        </w:rPr>
        <w:t>关于为女囚犯提供医疗</w:t>
      </w:r>
      <w:r>
        <w:rPr>
          <w:rFonts w:cs="SimSun" w:hint="eastAsia"/>
          <w:lang w:eastAsia="pt-BR"/>
        </w:rPr>
        <w:t>保健</w:t>
      </w:r>
      <w:r>
        <w:rPr>
          <w:rFonts w:cs="SimSun" w:hint="eastAsia"/>
        </w:rPr>
        <w:t>的</w:t>
      </w:r>
      <w:r>
        <w:rPr>
          <w:rFonts w:cs="SimSun" w:hint="eastAsia"/>
          <w:lang w:eastAsia="pt-BR"/>
        </w:rPr>
        <w:t>政策</w:t>
      </w:r>
    </w:p>
    <w:p w:rsidR="002B2106" w:rsidRDefault="002B2106">
      <w:pPr>
        <w:pStyle w:val="SingleTxtGC"/>
        <w:rPr>
          <w:rFonts w:hint="eastAsia"/>
        </w:rPr>
      </w:pPr>
      <w:r>
        <w:rPr>
          <w:rFonts w:cs="SimSun" w:hint="eastAsia"/>
          <w:lang w:eastAsia="pt-BR"/>
        </w:rPr>
        <w:t xml:space="preserve">106.  </w:t>
      </w:r>
      <w:r>
        <w:rPr>
          <w:rFonts w:cs="SimSun" w:hint="eastAsia"/>
          <w:lang w:eastAsia="pt-BR"/>
        </w:rPr>
        <w:t>女性</w:t>
      </w:r>
      <w:r>
        <w:rPr>
          <w:rFonts w:cs="SimSun" w:hint="eastAsia"/>
        </w:rPr>
        <w:t>囚犯</w:t>
      </w:r>
      <w:r>
        <w:rPr>
          <w:rFonts w:cs="SimSun" w:hint="eastAsia"/>
          <w:lang w:eastAsia="pt-BR"/>
        </w:rPr>
        <w:t>在</w:t>
      </w:r>
      <w:r>
        <w:rPr>
          <w:rFonts w:cs="SimSun" w:hint="eastAsia"/>
        </w:rPr>
        <w:t>合</w:t>
      </w:r>
      <w:r>
        <w:rPr>
          <w:rFonts w:cs="SimSun" w:hint="eastAsia"/>
          <w:lang w:eastAsia="pt-BR"/>
        </w:rPr>
        <w:t>适的</w:t>
      </w:r>
      <w:r>
        <w:rPr>
          <w:rFonts w:cs="SimSun" w:hint="eastAsia"/>
        </w:rPr>
        <w:t>机构</w:t>
      </w:r>
      <w:r>
        <w:rPr>
          <w:rFonts w:cs="SimSun" w:hint="eastAsia"/>
          <w:lang w:eastAsia="pt-BR"/>
        </w:rPr>
        <w:t>服刑，</w:t>
      </w:r>
      <w:r>
        <w:rPr>
          <w:rFonts w:cs="SimSun" w:hint="eastAsia"/>
        </w:rPr>
        <w:t>她们应有的</w:t>
      </w:r>
      <w:r>
        <w:rPr>
          <w:rFonts w:cs="SimSun" w:hint="eastAsia"/>
          <w:lang w:eastAsia="pt-BR"/>
        </w:rPr>
        <w:t>权利和义务</w:t>
      </w:r>
      <w:r>
        <w:rPr>
          <w:rFonts w:cs="SimSun" w:hint="eastAsia"/>
        </w:rPr>
        <w:t>是得到遵守的</w:t>
      </w:r>
      <w:r>
        <w:rPr>
          <w:rFonts w:cs="SimSun" w:hint="eastAsia"/>
          <w:lang w:eastAsia="pt-BR"/>
        </w:rPr>
        <w:t>。根据</w:t>
      </w:r>
      <w:r>
        <w:rPr>
          <w:rFonts w:cs="SimSun" w:hint="eastAsia"/>
          <w:lang w:eastAsia="pt-BR"/>
        </w:rPr>
        <w:t>2011</w:t>
      </w:r>
      <w:r>
        <w:rPr>
          <w:rFonts w:cs="SimSun" w:hint="eastAsia"/>
        </w:rPr>
        <w:t>年</w:t>
      </w:r>
      <w:r>
        <w:rPr>
          <w:rFonts w:cs="SimSun" w:hint="eastAsia"/>
        </w:rPr>
        <w:t>12</w:t>
      </w:r>
      <w:r>
        <w:rPr>
          <w:rFonts w:cs="SimSun" w:hint="eastAsia"/>
        </w:rPr>
        <w:t>月</w:t>
      </w:r>
      <w:r>
        <w:rPr>
          <w:rFonts w:cs="SimSun" w:hint="eastAsia"/>
          <w:lang w:eastAsia="pt-BR"/>
        </w:rPr>
        <w:t>最近</w:t>
      </w:r>
      <w:r>
        <w:rPr>
          <w:rFonts w:cs="SimSun" w:hint="eastAsia"/>
        </w:rPr>
        <w:t>一次</w:t>
      </w:r>
      <w:r>
        <w:rPr>
          <w:rFonts w:cs="SimSun" w:hint="eastAsia"/>
          <w:lang w:eastAsia="pt-BR"/>
        </w:rPr>
        <w:t>由国家监狱系统</w:t>
      </w:r>
      <w:r>
        <w:rPr>
          <w:rFonts w:cs="SimSun" w:hint="eastAsia"/>
        </w:rPr>
        <w:t>进行</w:t>
      </w:r>
      <w:r>
        <w:rPr>
          <w:rFonts w:cs="SimSun" w:hint="eastAsia"/>
          <w:lang w:eastAsia="pt-BR"/>
        </w:rPr>
        <w:t>的调查，</w:t>
      </w:r>
      <w:r>
        <w:rPr>
          <w:rFonts w:cs="SimSun" w:hint="eastAsia"/>
        </w:rPr>
        <w:t>总共</w:t>
      </w:r>
      <w:r>
        <w:rPr>
          <w:rFonts w:cs="SimSun" w:hint="eastAsia"/>
          <w:lang w:eastAsia="pt-BR"/>
        </w:rPr>
        <w:t>有</w:t>
      </w:r>
      <w:r>
        <w:rPr>
          <w:rFonts w:cs="SimSun" w:hint="eastAsia"/>
          <w:lang w:eastAsia="pt-BR"/>
        </w:rPr>
        <w:t>3</w:t>
      </w:r>
      <w:r>
        <w:rPr>
          <w:rFonts w:cs="SimSun" w:hint="eastAsia"/>
        </w:rPr>
        <w:t>4,</w:t>
      </w:r>
      <w:r>
        <w:rPr>
          <w:rFonts w:cs="SimSun" w:hint="eastAsia"/>
          <w:lang w:eastAsia="pt-BR"/>
        </w:rPr>
        <w:t>058</w:t>
      </w:r>
      <w:r>
        <w:rPr>
          <w:rFonts w:cs="SimSun" w:hint="eastAsia"/>
          <w:lang w:eastAsia="pt-BR"/>
        </w:rPr>
        <w:t>女</w:t>
      </w:r>
      <w:r>
        <w:rPr>
          <w:rFonts w:cs="SimSun" w:hint="eastAsia"/>
        </w:rPr>
        <w:t>囚犯，</w:t>
      </w:r>
      <w:r>
        <w:rPr>
          <w:rFonts w:cs="SimSun" w:hint="eastAsia"/>
          <w:lang w:eastAsia="pt-BR"/>
        </w:rPr>
        <w:t>约</w:t>
      </w:r>
      <w:r>
        <w:rPr>
          <w:rFonts w:cs="SimSun" w:hint="eastAsia"/>
        </w:rPr>
        <w:t>占</w:t>
      </w:r>
      <w:r>
        <w:rPr>
          <w:rFonts w:cs="SimSun" w:hint="eastAsia"/>
          <w:lang w:eastAsia="pt-BR"/>
        </w:rPr>
        <w:t>总</w:t>
      </w:r>
      <w:r>
        <w:rPr>
          <w:rFonts w:cs="SimSun" w:hint="eastAsia"/>
        </w:rPr>
        <w:t>在押囚犯的</w:t>
      </w:r>
      <w:r>
        <w:rPr>
          <w:rFonts w:cs="SimSun" w:hint="eastAsia"/>
          <w:lang w:eastAsia="pt-BR"/>
        </w:rPr>
        <w:t>6</w:t>
      </w:r>
      <w:r>
        <w:rPr>
          <w:rFonts w:cs="SimSun" w:hint="eastAsia"/>
        </w:rPr>
        <w:t>%</w:t>
      </w:r>
      <w:r>
        <w:rPr>
          <w:rFonts w:cs="SimSun" w:hint="eastAsia"/>
          <w:lang w:eastAsia="pt-BR"/>
        </w:rPr>
        <w:t>。</w:t>
      </w:r>
      <w:r>
        <w:rPr>
          <w:rFonts w:cs="SimSun" w:hint="eastAsia"/>
        </w:rPr>
        <w:t>关押这类囚犯的机构</w:t>
      </w:r>
      <w:r>
        <w:rPr>
          <w:rFonts w:cs="SimSun" w:hint="eastAsia"/>
          <w:lang w:eastAsia="pt-BR"/>
        </w:rPr>
        <w:t>应</w:t>
      </w:r>
      <w:r>
        <w:rPr>
          <w:rFonts w:cs="SimSun" w:hint="eastAsia"/>
        </w:rPr>
        <w:t>根据国家统一医疗保健系统的指导方针和原则，</w:t>
      </w:r>
      <w:r>
        <w:rPr>
          <w:rFonts w:cs="SimSun" w:hint="eastAsia"/>
          <w:lang w:eastAsia="pt-BR"/>
        </w:rPr>
        <w:t>考虑妇女的</w:t>
      </w:r>
      <w:r>
        <w:rPr>
          <w:rFonts w:cs="SimSun" w:hint="eastAsia"/>
        </w:rPr>
        <w:t>医疗</w:t>
      </w:r>
      <w:r>
        <w:rPr>
          <w:rFonts w:cs="SimSun" w:hint="eastAsia"/>
          <w:lang w:eastAsia="pt-BR"/>
        </w:rPr>
        <w:t>保健</w:t>
      </w:r>
      <w:r>
        <w:rPr>
          <w:rFonts w:cs="SimSun" w:hint="eastAsia"/>
        </w:rPr>
        <w:t>特点</w:t>
      </w:r>
      <w:r>
        <w:rPr>
          <w:rFonts w:cs="SimSun" w:hint="eastAsia"/>
          <w:lang w:eastAsia="pt-BR"/>
        </w:rPr>
        <w:t>。</w:t>
      </w:r>
      <w:r>
        <w:rPr>
          <w:rStyle w:val="FootnoteReference"/>
          <w:rFonts w:hint="eastAsia"/>
        </w:rPr>
        <w:footnoteReference w:id="24"/>
      </w:r>
    </w:p>
    <w:p w:rsidR="002B2106" w:rsidRDefault="002B2106">
      <w:pPr>
        <w:pStyle w:val="SingleTxtGC"/>
        <w:rPr>
          <w:rFonts w:hint="eastAsia"/>
        </w:rPr>
      </w:pPr>
      <w:r>
        <w:rPr>
          <w:rFonts w:hint="eastAsia"/>
        </w:rPr>
        <w:t xml:space="preserve">107.  </w:t>
      </w:r>
      <w:r>
        <w:rPr>
          <w:rFonts w:hint="eastAsia"/>
        </w:rPr>
        <w:t>国家监狱系统医保计划要求为在所有监狱机构的怀孕妇女提供低风险和高风险的产前保健，包括并发症的医治和分娩护理。目前在监狱机构的医保队伍能够为</w:t>
      </w:r>
      <w:r>
        <w:rPr>
          <w:rFonts w:hint="eastAsia"/>
        </w:rPr>
        <w:t>7,500</w:t>
      </w:r>
      <w:r>
        <w:rPr>
          <w:rFonts w:hint="eastAsia"/>
        </w:rPr>
        <w:t>名妇女提供这种保健服务。</w:t>
      </w:r>
    </w:p>
    <w:p w:rsidR="002B2106" w:rsidRDefault="002B2106">
      <w:pPr>
        <w:pStyle w:val="SingleTxtGC"/>
        <w:rPr>
          <w:rFonts w:hint="eastAsia"/>
        </w:rPr>
      </w:pPr>
      <w:r>
        <w:rPr>
          <w:rFonts w:hint="eastAsia"/>
        </w:rPr>
        <w:t xml:space="preserve">108.  </w:t>
      </w:r>
      <w:r>
        <w:rPr>
          <w:rFonts w:hint="eastAsia"/>
        </w:rPr>
        <w:t>为了向女囚提供更好的医疗保健，巴西国家正在把鹳鸟网方案扩大至监狱系统，并为女囚刑事机构进行投资。</w:t>
      </w:r>
    </w:p>
    <w:p w:rsidR="002B2106" w:rsidRDefault="002B2106">
      <w:pPr>
        <w:pStyle w:val="SingleTxtGC"/>
        <w:rPr>
          <w:rFonts w:hint="eastAsia"/>
        </w:rPr>
      </w:pPr>
      <w:r>
        <w:rPr>
          <w:rFonts w:hint="eastAsia"/>
        </w:rPr>
        <w:t>109.  2011</w:t>
      </w:r>
      <w:r>
        <w:rPr>
          <w:rFonts w:hint="eastAsia"/>
        </w:rPr>
        <w:t>年</w:t>
      </w:r>
      <w:r>
        <w:rPr>
          <w:rFonts w:hint="eastAsia"/>
        </w:rPr>
        <w:t>3</w:t>
      </w:r>
      <w:r>
        <w:rPr>
          <w:rFonts w:hint="eastAsia"/>
        </w:rPr>
        <w:t>月</w:t>
      </w:r>
      <w:r>
        <w:rPr>
          <w:rFonts w:hint="eastAsia"/>
        </w:rPr>
        <w:t>14</w:t>
      </w:r>
      <w:r>
        <w:rPr>
          <w:rFonts w:hint="eastAsia"/>
        </w:rPr>
        <w:t>日推出的鹳鸟网方案，要求投资</w:t>
      </w:r>
      <w:r>
        <w:rPr>
          <w:rFonts w:hint="eastAsia"/>
        </w:rPr>
        <w:t>94</w:t>
      </w:r>
      <w:r>
        <w:rPr>
          <w:rFonts w:hint="eastAsia"/>
        </w:rPr>
        <w:t>亿雷亚尔，以便为母亲和孩子提供安全的和人性化的医疗保健。因此，</w:t>
      </w:r>
      <w:r>
        <w:rPr>
          <w:rFonts w:hint="eastAsia"/>
        </w:rPr>
        <w:t>6,200</w:t>
      </w:r>
      <w:r>
        <w:rPr>
          <w:rFonts w:hint="eastAsia"/>
        </w:rPr>
        <w:t>万育龄妇女将可以在保健中心获得快速怀孕测试。如果检测呈阳性，妇女将有权获得至少六次产前咨询、临床就诊和实验室测试等，有权获得合格的专业医护人员的医保服务，其婴儿将可获得长达</w:t>
      </w:r>
      <w:r>
        <w:rPr>
          <w:rFonts w:hint="eastAsia"/>
        </w:rPr>
        <w:t>24</w:t>
      </w:r>
      <w:r>
        <w:rPr>
          <w:rFonts w:hint="eastAsia"/>
        </w:rPr>
        <w:t>个月的全面医疗保健等其他福利好处。</w:t>
      </w:r>
    </w:p>
    <w:p w:rsidR="002B2106" w:rsidRDefault="002B2106">
      <w:pPr>
        <w:pStyle w:val="SingleTxtGC"/>
        <w:rPr>
          <w:rFonts w:hint="eastAsia"/>
        </w:rPr>
      </w:pPr>
      <w:r>
        <w:rPr>
          <w:rFonts w:hint="eastAsia"/>
        </w:rPr>
        <w:t xml:space="preserve">110.  </w:t>
      </w:r>
      <w:r>
        <w:rPr>
          <w:rFonts w:hint="eastAsia"/>
        </w:rPr>
        <w:t>这个方案已在所有各州和联邦区得以实施，并已取得积极成果。到</w:t>
      </w:r>
      <w:r>
        <w:rPr>
          <w:rFonts w:hint="eastAsia"/>
        </w:rPr>
        <w:t>2012</w:t>
      </w:r>
      <w:r>
        <w:rPr>
          <w:rFonts w:hint="eastAsia"/>
        </w:rPr>
        <w:t>年</w:t>
      </w:r>
      <w:r>
        <w:rPr>
          <w:rFonts w:hint="eastAsia"/>
        </w:rPr>
        <w:t>7</w:t>
      </w:r>
      <w:r>
        <w:rPr>
          <w:rFonts w:hint="eastAsia"/>
        </w:rPr>
        <w:t>月，在</w:t>
      </w:r>
      <w:r>
        <w:rPr>
          <w:rFonts w:hint="eastAsia"/>
        </w:rPr>
        <w:t>2600</w:t>
      </w:r>
      <w:r>
        <w:rPr>
          <w:rFonts w:hint="eastAsia"/>
        </w:rPr>
        <w:t>个城市中共有</w:t>
      </w:r>
      <w:r>
        <w:rPr>
          <w:rFonts w:hint="eastAsia"/>
        </w:rPr>
        <w:t>1400</w:t>
      </w:r>
      <w:r>
        <w:rPr>
          <w:rFonts w:hint="eastAsia"/>
        </w:rPr>
        <w:t>万孕妇受益于这一方案。</w:t>
      </w:r>
    </w:p>
    <w:p w:rsidR="002B2106" w:rsidRDefault="002B2106">
      <w:pPr>
        <w:pStyle w:val="SingleTxtGC"/>
        <w:rPr>
          <w:rFonts w:hint="eastAsia"/>
        </w:rPr>
      </w:pPr>
      <w:r>
        <w:rPr>
          <w:rFonts w:hint="eastAsia"/>
        </w:rPr>
        <w:t xml:space="preserve">111.  </w:t>
      </w:r>
      <w:r>
        <w:rPr>
          <w:rFonts w:hint="eastAsia"/>
        </w:rPr>
        <w:t>鹳鸟网方案正与各州、市合作，将方案内容扩展到女监。</w:t>
      </w:r>
      <w:r>
        <w:rPr>
          <w:rStyle w:val="FootnoteReference"/>
          <w:rFonts w:hint="eastAsia"/>
        </w:rPr>
        <w:footnoteReference w:id="25"/>
      </w:r>
      <w:r>
        <w:rPr>
          <w:rFonts w:hint="eastAsia"/>
        </w:rPr>
        <w:t xml:space="preserve"> </w:t>
      </w:r>
      <w:r>
        <w:rPr>
          <w:rFonts w:hint="eastAsia"/>
        </w:rPr>
        <w:t>怀孕女囚获得专门支助机构和服务支助机构的援助，这些机构是构成“全面支助战略”</w:t>
      </w:r>
      <w:r>
        <w:rPr>
          <w:rStyle w:val="FootnoteReference"/>
          <w:rFonts w:hint="eastAsia"/>
        </w:rPr>
        <w:footnoteReference w:id="26"/>
      </w:r>
      <w:r>
        <w:rPr>
          <w:rFonts w:hint="eastAsia"/>
        </w:rPr>
        <w:t xml:space="preserve"> </w:t>
      </w:r>
      <w:r>
        <w:rPr>
          <w:rFonts w:hint="eastAsia"/>
        </w:rPr>
        <w:t>的专业人士，怀孕女囚还获得具有全面母婴护理专门知识的基本专家队伍的支持。监狱系统的医保队可能通过鹳鸟网的州领导小组召集这些专业人士，采取措施，以支持监狱系统改变做法，适应环境。</w:t>
      </w:r>
    </w:p>
    <w:p w:rsidR="002B2106" w:rsidRDefault="002B2106">
      <w:pPr>
        <w:pStyle w:val="SingleTxtGC"/>
        <w:rPr>
          <w:rFonts w:hint="eastAsia"/>
        </w:rPr>
      </w:pPr>
      <w:r>
        <w:rPr>
          <w:rFonts w:hint="eastAsia"/>
        </w:rPr>
        <w:t xml:space="preserve">112.  </w:t>
      </w:r>
      <w:r>
        <w:rPr>
          <w:rFonts w:hint="eastAsia"/>
        </w:rPr>
        <w:t>应当指出，支持监狱系统的国家方案所扩增的监狱应遵循国家刑法和监狱政策委员会</w:t>
      </w:r>
      <w:r>
        <w:rPr>
          <w:rFonts w:hint="eastAsia"/>
        </w:rPr>
        <w:t>2011</w:t>
      </w:r>
      <w:r>
        <w:rPr>
          <w:rFonts w:hint="eastAsia"/>
        </w:rPr>
        <w:t>年第</w:t>
      </w:r>
      <w:r>
        <w:rPr>
          <w:rFonts w:hint="eastAsia"/>
        </w:rPr>
        <w:t>9</w:t>
      </w:r>
      <w:r>
        <w:rPr>
          <w:rFonts w:hint="eastAsia"/>
        </w:rPr>
        <w:t>号决议所规定的面积规格。第</w:t>
      </w:r>
      <w:r>
        <w:rPr>
          <w:rFonts w:hint="eastAsia"/>
        </w:rPr>
        <w:t>9</w:t>
      </w:r>
      <w:r>
        <w:rPr>
          <w:rFonts w:hint="eastAsia"/>
        </w:rPr>
        <w:t>号决议要求为帮助怀孕女囚和收监女犯人及她们的孩子建立托儿所、日托托儿所等。</w:t>
      </w:r>
      <w:r>
        <w:rPr>
          <w:rStyle w:val="FootnoteReference"/>
          <w:rFonts w:hint="eastAsia"/>
        </w:rPr>
        <w:footnoteReference w:id="27"/>
      </w:r>
    </w:p>
    <w:p w:rsidR="002B2106" w:rsidRDefault="002B2106">
      <w:pPr>
        <w:pStyle w:val="SingleTxtGC"/>
        <w:rPr>
          <w:rFonts w:hint="eastAsia"/>
        </w:rPr>
      </w:pPr>
      <w:r>
        <w:rPr>
          <w:rFonts w:hint="eastAsia"/>
        </w:rPr>
        <w:t>113.  2011</w:t>
      </w:r>
      <w:r>
        <w:rPr>
          <w:rFonts w:hint="eastAsia"/>
        </w:rPr>
        <w:t>年，国家监狱基金总共拨款</w:t>
      </w:r>
      <w:r>
        <w:rPr>
          <w:rFonts w:hint="eastAsia"/>
        </w:rPr>
        <w:t>200</w:t>
      </w:r>
      <w:r>
        <w:rPr>
          <w:rFonts w:hint="eastAsia"/>
        </w:rPr>
        <w:t>万雷亚尔，用于改建基本医疗保健机构和母婴保健中心。</w:t>
      </w:r>
      <w:r>
        <w:rPr>
          <w:rFonts w:hint="eastAsia"/>
        </w:rPr>
        <w:t>2012</w:t>
      </w:r>
      <w:r>
        <w:rPr>
          <w:rFonts w:hint="eastAsia"/>
        </w:rPr>
        <w:t>年，国家监狱基金又拨款</w:t>
      </w:r>
      <w:r>
        <w:rPr>
          <w:rFonts w:hint="eastAsia"/>
        </w:rPr>
        <w:t xml:space="preserve"> 380</w:t>
      </w:r>
      <w:r>
        <w:rPr>
          <w:rFonts w:hint="eastAsia"/>
        </w:rPr>
        <w:t>万雷亚尔，用于</w:t>
      </w:r>
      <w:r>
        <w:rPr>
          <w:rFonts w:hint="eastAsia"/>
        </w:rPr>
        <w:t>20</w:t>
      </w:r>
      <w:r>
        <w:rPr>
          <w:rFonts w:hint="eastAsia"/>
        </w:rPr>
        <w:t>个联邦实体改建基本医疗保健机构和母婴保健中心，并用于设立监狱医疗保健管理专业课程。此外，还为维护医疗保健队伍拨款</w:t>
      </w:r>
      <w:r>
        <w:rPr>
          <w:rFonts w:hint="eastAsia"/>
        </w:rPr>
        <w:t xml:space="preserve"> 1320</w:t>
      </w:r>
      <w:r>
        <w:rPr>
          <w:rFonts w:hint="eastAsia"/>
        </w:rPr>
        <w:t>万雷亚尔，为研究与培训拨款</w:t>
      </w:r>
      <w:r>
        <w:rPr>
          <w:rFonts w:hint="eastAsia"/>
        </w:rPr>
        <w:t>100</w:t>
      </w:r>
      <w:r>
        <w:rPr>
          <w:rFonts w:hint="eastAsia"/>
        </w:rPr>
        <w:t>万雷亚尔。</w:t>
      </w:r>
    </w:p>
    <w:p w:rsidR="002B2106" w:rsidRDefault="002B2106">
      <w:pPr>
        <w:pStyle w:val="SingleTxtGC"/>
        <w:rPr>
          <w:rFonts w:hint="eastAsia"/>
        </w:rPr>
      </w:pPr>
      <w:r>
        <w:rPr>
          <w:rFonts w:hint="eastAsia"/>
        </w:rPr>
        <w:t xml:space="preserve">114.  </w:t>
      </w:r>
      <w:r>
        <w:rPr>
          <w:rFonts w:hint="eastAsia"/>
        </w:rPr>
        <w:t>同时，各州正努力在监狱机构设立母婴保健机构。</w:t>
      </w:r>
      <w:r>
        <w:rPr>
          <w:rFonts w:hint="eastAsia"/>
        </w:rPr>
        <w:t>2012</w:t>
      </w:r>
      <w:r>
        <w:rPr>
          <w:rFonts w:hint="eastAsia"/>
        </w:rPr>
        <w:t>年底以前将为此支出</w:t>
      </w:r>
      <w:r>
        <w:rPr>
          <w:rFonts w:hint="eastAsia"/>
        </w:rPr>
        <w:t>280</w:t>
      </w:r>
      <w:r>
        <w:rPr>
          <w:rFonts w:hint="eastAsia"/>
        </w:rPr>
        <w:t>万雷亚尔，在</w:t>
      </w:r>
      <w:r>
        <w:rPr>
          <w:rFonts w:hint="eastAsia"/>
        </w:rPr>
        <w:t>17</w:t>
      </w:r>
      <w:r>
        <w:rPr>
          <w:rFonts w:hint="eastAsia"/>
        </w:rPr>
        <w:t>个州为女囚提供孕期、分娩、哺乳期的保健护理，并为她们的子女提供保健服务。这类资助只能用于采购常规的妇女和儿童保健材料，如急救品、口腔卫生保健品、急救箱的必备品、材料采集设备、基本体检和妇科检查以及为建立保健、家庭互动及母婴保健所需环境的物品等。</w:t>
      </w:r>
    </w:p>
    <w:p w:rsidR="002B2106" w:rsidRDefault="002B2106">
      <w:pPr>
        <w:pStyle w:val="SingleTxtGC"/>
        <w:rPr>
          <w:rFonts w:hint="eastAsia"/>
        </w:rPr>
      </w:pPr>
      <w:r>
        <w:rPr>
          <w:rFonts w:hint="eastAsia"/>
        </w:rPr>
        <w:t xml:space="preserve">115.  </w:t>
      </w:r>
      <w:r>
        <w:rPr>
          <w:rFonts w:hint="eastAsia"/>
        </w:rPr>
        <w:t>为女囚犯考虑的另一项措施是，任命一个受巴西全国监狱管理部</w:t>
      </w:r>
      <w:r>
        <w:rPr>
          <w:rFonts w:hint="eastAsia"/>
        </w:rPr>
        <w:t>/</w:t>
      </w:r>
      <w:r>
        <w:rPr>
          <w:rFonts w:hint="eastAsia"/>
        </w:rPr>
        <w:t>司法部领导的特别委员会，负责起草实施司法部战略项目“实现刑事系统妇女的权利”的行动计划。将与为女囚及刑满释放女犯人制定综合政策而成立的跨部委工作组合作，优先制订儿童保健计划。</w:t>
      </w:r>
    </w:p>
    <w:p w:rsidR="002B2106" w:rsidRDefault="002B2106">
      <w:pPr>
        <w:pStyle w:val="SingleTxtGC"/>
        <w:rPr>
          <w:rFonts w:hint="eastAsia"/>
        </w:rPr>
      </w:pPr>
      <w:r>
        <w:rPr>
          <w:rFonts w:hint="eastAsia"/>
        </w:rPr>
        <w:t xml:space="preserve">116.  </w:t>
      </w:r>
      <w:r>
        <w:rPr>
          <w:rFonts w:hint="eastAsia"/>
        </w:rPr>
        <w:t>在这方面，应该重点提及</w:t>
      </w:r>
      <w:r>
        <w:rPr>
          <w:rFonts w:hint="eastAsia"/>
        </w:rPr>
        <w:t>2012</w:t>
      </w:r>
      <w:r>
        <w:rPr>
          <w:rFonts w:hint="eastAsia"/>
        </w:rPr>
        <w:t>年</w:t>
      </w:r>
      <w:r>
        <w:rPr>
          <w:rFonts w:hint="eastAsia"/>
        </w:rPr>
        <w:t>5</w:t>
      </w:r>
      <w:r>
        <w:rPr>
          <w:rFonts w:hint="eastAsia"/>
        </w:rPr>
        <w:t>月</w:t>
      </w:r>
      <w:r>
        <w:rPr>
          <w:rFonts w:hint="eastAsia"/>
        </w:rPr>
        <w:t>31</w:t>
      </w:r>
      <w:r>
        <w:rPr>
          <w:rFonts w:hint="eastAsia"/>
        </w:rPr>
        <w:t>日至</w:t>
      </w:r>
      <w:r>
        <w:rPr>
          <w:rFonts w:hint="eastAsia"/>
        </w:rPr>
        <w:t>6</w:t>
      </w:r>
      <w:r>
        <w:rPr>
          <w:rFonts w:hint="eastAsia"/>
        </w:rPr>
        <w:t>月</w:t>
      </w:r>
      <w:r>
        <w:rPr>
          <w:rFonts w:hint="eastAsia"/>
        </w:rPr>
        <w:t>1</w:t>
      </w:r>
      <w:r>
        <w:rPr>
          <w:rFonts w:hint="eastAsia"/>
        </w:rPr>
        <w:t>日举行的第一届妇女项目规划大会。各州和联邦区、全国监狱管理部特别委员会以及跨部委工作组等各方面的代表都出席了这次大会。大会的目的是，明确主要各州在这方面的要求以及好的做法，夯实改进女子监禁的公共行动和政策的建议。这次大会为加强机制、密切联邦政府及其成员间在保障囚禁妇女权益方面的关系等问题上制定了一个具体的工作时间表。</w:t>
      </w:r>
    </w:p>
    <w:p w:rsidR="002B2106" w:rsidRDefault="002B2106">
      <w:pPr>
        <w:pStyle w:val="SingleTxtGC"/>
        <w:rPr>
          <w:rFonts w:hint="eastAsia"/>
        </w:rPr>
      </w:pPr>
      <w:r>
        <w:rPr>
          <w:rFonts w:hint="eastAsia"/>
        </w:rPr>
        <w:t xml:space="preserve">117.  </w:t>
      </w:r>
      <w:r>
        <w:rPr>
          <w:rFonts w:hint="eastAsia"/>
        </w:rPr>
        <w:t>至于收养监禁妇女的孩子，应该指出根据巴西的立法，在封闭式监禁机构服刑的父亲并不意味着失去父权。儿童的收养应遵循儿童和青少年法规的规定，必须有母亲的授权。任何时候，监禁都不意味着失去对孩子的监护权。</w:t>
      </w:r>
    </w:p>
    <w:p w:rsidR="002B2106" w:rsidRDefault="002B2106">
      <w:pPr>
        <w:pStyle w:val="SingleTxtGC"/>
        <w:rPr>
          <w:rFonts w:hint="eastAsia"/>
        </w:rPr>
      </w:pPr>
      <w:r>
        <w:rPr>
          <w:rFonts w:hint="eastAsia"/>
        </w:rPr>
        <w:t xml:space="preserve">118.  </w:t>
      </w:r>
      <w:r>
        <w:rPr>
          <w:rFonts w:hint="eastAsia"/>
        </w:rPr>
        <w:t>鉴于预防酷刑小组委员会的反对，这个问题将在下一次跨部委工作组的会议上讨论。监狱系统的监察专员办公室正在编撰案子目录，并要求主管机关采取行动。</w:t>
      </w:r>
    </w:p>
    <w:p w:rsidR="002B2106" w:rsidRDefault="002B2106">
      <w:pPr>
        <w:pStyle w:val="H1GC"/>
        <w:rPr>
          <w:rFonts w:hint="eastAsia"/>
        </w:rPr>
      </w:pPr>
      <w:bookmarkStart w:id="51" w:name="_Toc331788312"/>
      <w:bookmarkStart w:id="52" w:name="_Toc332212494"/>
      <w:bookmarkStart w:id="53" w:name="_Toc337028988"/>
      <w:r>
        <w:rPr>
          <w:rFonts w:hint="eastAsia"/>
          <w:lang w:eastAsia="pt-BR"/>
        </w:rPr>
        <w:tab/>
        <w:t>F.</w:t>
      </w:r>
      <w:r>
        <w:rPr>
          <w:rFonts w:hint="eastAsia"/>
          <w:lang w:eastAsia="pt-BR"/>
        </w:rPr>
        <w:tab/>
      </w:r>
      <w:bookmarkEnd w:id="51"/>
      <w:bookmarkEnd w:id="52"/>
      <w:bookmarkEnd w:id="53"/>
      <w:r>
        <w:rPr>
          <w:rFonts w:hint="eastAsia"/>
        </w:rPr>
        <w:t>对预防酷刑小组委员会意见的评论</w:t>
      </w:r>
    </w:p>
    <w:p w:rsidR="002B2106" w:rsidRDefault="002B2106">
      <w:pPr>
        <w:pStyle w:val="SingleTxtGC"/>
        <w:rPr>
          <w:rFonts w:hint="eastAsia"/>
        </w:rPr>
      </w:pPr>
      <w:r>
        <w:rPr>
          <w:rFonts w:cs="SimSun" w:hint="eastAsia"/>
        </w:rPr>
        <w:t xml:space="preserve">119.  </w:t>
      </w:r>
      <w:r>
        <w:rPr>
          <w:rFonts w:cs="SimSun" w:hint="eastAsia"/>
        </w:rPr>
        <w:t>在联合国预防酷刑小组委员会查访巴西的过程中，预防酷刑小组委员会提出了三个问题，巴西国家现寻求就这三个问题进行澄清，即：拘留后的检查、对要求医疗保健的报复、对遭受酷刑和虐待的人士的医疗保健。</w:t>
      </w:r>
    </w:p>
    <w:p w:rsidR="002B2106" w:rsidRDefault="002B2106">
      <w:pPr>
        <w:pStyle w:val="SingleTxtGC"/>
        <w:rPr>
          <w:rFonts w:hint="eastAsia"/>
        </w:rPr>
      </w:pPr>
      <w:r>
        <w:rPr>
          <w:rFonts w:hint="eastAsia"/>
        </w:rPr>
        <w:t xml:space="preserve">120.  </w:t>
      </w:r>
      <w:r>
        <w:rPr>
          <w:rFonts w:hint="eastAsia"/>
        </w:rPr>
        <w:t>应该指出，</w:t>
      </w:r>
      <w:r>
        <w:rPr>
          <w:rFonts w:hint="eastAsia"/>
        </w:rPr>
        <w:t>2003</w:t>
      </w:r>
      <w:r>
        <w:rPr>
          <w:rFonts w:hint="eastAsia"/>
        </w:rPr>
        <w:t>年</w:t>
      </w:r>
      <w:r>
        <w:rPr>
          <w:rFonts w:hint="eastAsia"/>
        </w:rPr>
        <w:t>4</w:t>
      </w:r>
      <w:r>
        <w:rPr>
          <w:rFonts w:hint="eastAsia"/>
        </w:rPr>
        <w:t>月</w:t>
      </w:r>
      <w:r>
        <w:rPr>
          <w:rFonts w:hint="eastAsia"/>
        </w:rPr>
        <w:t>14</w:t>
      </w:r>
      <w:r>
        <w:rPr>
          <w:rFonts w:hint="eastAsia"/>
        </w:rPr>
        <w:t>日国家刑法和监狱政策委员会发布的第</w:t>
      </w:r>
      <w:r>
        <w:rPr>
          <w:rFonts w:hint="eastAsia"/>
        </w:rPr>
        <w:t>7</w:t>
      </w:r>
      <w:r>
        <w:rPr>
          <w:rFonts w:hint="eastAsia"/>
        </w:rPr>
        <w:t>号决议要求收监后立即体检，这一点始终与国际标准一致。不管在哪里进行了体检，体检结果确保得到保密，根据医德守则，所有医生必须遵守强制性的保密规定</w:t>
      </w:r>
      <w:bookmarkStart w:id="54" w:name="_Toc331777518"/>
      <w:bookmarkStart w:id="55" w:name="_Toc331788313"/>
      <w:bookmarkStart w:id="56" w:name="_Toc332212495"/>
      <w:bookmarkStart w:id="57" w:name="_Toc337028989"/>
      <w:r>
        <w:rPr>
          <w:rFonts w:hint="eastAsia"/>
        </w:rPr>
        <w:t>。</w:t>
      </w:r>
    </w:p>
    <w:p w:rsidR="002B2106" w:rsidRDefault="002B2106">
      <w:pPr>
        <w:pStyle w:val="SingleTxtGC"/>
        <w:rPr>
          <w:rFonts w:hint="eastAsia"/>
        </w:rPr>
      </w:pPr>
      <w:r>
        <w:rPr>
          <w:rFonts w:hint="eastAsia"/>
        </w:rPr>
        <w:t xml:space="preserve">121.  </w:t>
      </w:r>
      <w:r>
        <w:rPr>
          <w:rFonts w:hint="eastAsia"/>
        </w:rPr>
        <w:t>至于报复，根据协议，其他小组指示医疗小组如何促进被剥夺自由人士的人权。随着司法部和卫生部制定了教学策略并于</w:t>
      </w:r>
      <w:r>
        <w:rPr>
          <w:rFonts w:hint="eastAsia"/>
        </w:rPr>
        <w:t>2011</w:t>
      </w:r>
      <w:r>
        <w:rPr>
          <w:rFonts w:hint="eastAsia"/>
        </w:rPr>
        <w:t>年加强了该策略，随着国家监狱系统医疗保健计划覆盖面的扩大，随着从</w:t>
      </w:r>
      <w:r>
        <w:rPr>
          <w:rFonts w:hint="eastAsia"/>
        </w:rPr>
        <w:t>2013</w:t>
      </w:r>
      <w:r>
        <w:rPr>
          <w:rFonts w:hint="eastAsia"/>
        </w:rPr>
        <w:t>年起将强制性要求各市签署合同，这些问题都将得到更彻底的解决和保证。</w:t>
      </w:r>
    </w:p>
    <w:p w:rsidR="002B2106" w:rsidRDefault="002B2106">
      <w:pPr>
        <w:pStyle w:val="SingleTxtGC"/>
        <w:rPr>
          <w:rFonts w:hint="eastAsia"/>
        </w:rPr>
      </w:pPr>
      <w:r>
        <w:rPr>
          <w:rFonts w:hint="eastAsia"/>
        </w:rPr>
        <w:t xml:space="preserve">122.  </w:t>
      </w:r>
      <w:r>
        <w:rPr>
          <w:rFonts w:hint="eastAsia"/>
        </w:rPr>
        <w:t>具体到酷刑和虐待的受害者的医疗保健，卫生部根据其在</w:t>
      </w:r>
      <w:r>
        <w:rPr>
          <w:rFonts w:hint="eastAsia"/>
        </w:rPr>
        <w:t>2011</w:t>
      </w:r>
      <w:r>
        <w:rPr>
          <w:rFonts w:hint="eastAsia"/>
        </w:rPr>
        <w:t>年</w:t>
      </w:r>
      <w:r>
        <w:rPr>
          <w:rFonts w:hint="eastAsia"/>
        </w:rPr>
        <w:t>1</w:t>
      </w:r>
      <w:r>
        <w:rPr>
          <w:rFonts w:hint="eastAsia"/>
        </w:rPr>
        <w:t>月</w:t>
      </w:r>
      <w:r>
        <w:rPr>
          <w:rFonts w:hint="eastAsia"/>
        </w:rPr>
        <w:t>25</w:t>
      </w:r>
      <w:r>
        <w:rPr>
          <w:rFonts w:hint="eastAsia"/>
        </w:rPr>
        <w:t>日发布的第</w:t>
      </w:r>
      <w:r>
        <w:rPr>
          <w:rFonts w:hint="eastAsia"/>
        </w:rPr>
        <w:t>104</w:t>
      </w:r>
      <w:r>
        <w:rPr>
          <w:rFonts w:hint="eastAsia"/>
        </w:rPr>
        <w:t>号行政规则，确定了“</w:t>
      </w:r>
      <w:r>
        <w:rPr>
          <w:rFonts w:hint="eastAsia"/>
        </w:rPr>
        <w:t>Agravo</w:t>
      </w:r>
      <w:r>
        <w:rPr>
          <w:rFonts w:hint="eastAsia"/>
        </w:rPr>
        <w:t>”的范围。它指在发生意外、中毒、滥用药物、自残或他人伤害等伤害环境下，对一个人造成的身心或社会完整性的伤害。行政规则把家暴、性暴力以及或其他形式的暴力也归入“</w:t>
      </w:r>
      <w:r>
        <w:rPr>
          <w:rFonts w:hint="eastAsia"/>
        </w:rPr>
        <w:t>Agravo</w:t>
      </w:r>
      <w:r>
        <w:rPr>
          <w:rFonts w:hint="eastAsia"/>
        </w:rPr>
        <w:t>”的范畴，并要求强制性报告这类行为。专业保健人员必须通告这种行为，并根据卫生部卫生监督司的日常规范将这种行为登记到“</w:t>
      </w:r>
      <w:r>
        <w:rPr>
          <w:rFonts w:hint="eastAsia"/>
        </w:rPr>
        <w:t>Agravo</w:t>
      </w:r>
      <w:r>
        <w:rPr>
          <w:rFonts w:hint="eastAsia"/>
        </w:rPr>
        <w:t>”通告信息系统。还应该注意的是，国家人权方案第三版已经列入了对官方的法医专家和公共卫生官员进行编程和资质培训，以便改进酷刑的识别和记录工作。</w:t>
      </w:r>
    </w:p>
    <w:p w:rsidR="002B2106" w:rsidRDefault="002B2106">
      <w:pPr>
        <w:pStyle w:val="H1GC"/>
        <w:rPr>
          <w:rFonts w:hint="eastAsia"/>
        </w:rPr>
      </w:pPr>
      <w:r>
        <w:rPr>
          <w:rFonts w:cs="SimSun" w:hint="eastAsia"/>
          <w:lang w:eastAsia="pt-BR"/>
        </w:rPr>
        <w:tab/>
        <w:t>G.</w:t>
      </w:r>
      <w:r>
        <w:rPr>
          <w:rFonts w:cs="SimSun" w:hint="eastAsia"/>
          <w:lang w:eastAsia="pt-BR"/>
        </w:rPr>
        <w:tab/>
      </w:r>
      <w:bookmarkEnd w:id="54"/>
      <w:bookmarkEnd w:id="55"/>
      <w:bookmarkEnd w:id="56"/>
      <w:bookmarkEnd w:id="57"/>
      <w:r>
        <w:rPr>
          <w:rFonts w:cs="SimSun" w:hint="eastAsia"/>
          <w:lang w:eastAsia="pt-BR"/>
        </w:rPr>
        <w:t>司法和公共安全系统</w:t>
      </w:r>
    </w:p>
    <w:p w:rsidR="002B2106" w:rsidRDefault="002B2106">
      <w:pPr>
        <w:pStyle w:val="H23GC"/>
        <w:rPr>
          <w:rFonts w:hint="eastAsia"/>
        </w:rPr>
      </w:pPr>
      <w:r>
        <w:rPr>
          <w:rFonts w:cs="SimSun" w:hint="eastAsia"/>
          <w:lang w:eastAsia="pt-BR"/>
        </w:rPr>
        <w:tab/>
        <w:t>(</w:t>
      </w:r>
      <w:r>
        <w:rPr>
          <w:rFonts w:cs="SimSun" w:hint="eastAsia"/>
        </w:rPr>
        <w:t>一</w:t>
      </w:r>
      <w:r>
        <w:rPr>
          <w:rFonts w:cs="SimSun" w:hint="eastAsia"/>
          <w:lang w:eastAsia="pt-BR"/>
        </w:rPr>
        <w:t>)</w:t>
      </w:r>
      <w:r>
        <w:rPr>
          <w:rFonts w:cs="SimSun" w:hint="eastAsia"/>
          <w:lang w:eastAsia="pt-BR"/>
        </w:rPr>
        <w:tab/>
      </w:r>
      <w:r>
        <w:rPr>
          <w:rFonts w:cs="SimSun" w:hint="eastAsia"/>
        </w:rPr>
        <w:t>诉诸司法</w:t>
      </w:r>
    </w:p>
    <w:p w:rsidR="002B2106" w:rsidRDefault="002B2106">
      <w:pPr>
        <w:pStyle w:val="SingleTxtGC"/>
        <w:rPr>
          <w:rFonts w:hint="eastAsia"/>
        </w:rPr>
      </w:pPr>
      <w:r>
        <w:rPr>
          <w:rFonts w:cs="SimSun" w:hint="eastAsia"/>
          <w:lang w:eastAsia="pt-BR"/>
        </w:rPr>
        <w:t xml:space="preserve">123.  </w:t>
      </w:r>
      <w:r>
        <w:rPr>
          <w:rFonts w:cs="SimSun" w:hint="eastAsia"/>
          <w:lang w:eastAsia="pt-BR"/>
        </w:rPr>
        <w:t>为保</w:t>
      </w:r>
      <w:r>
        <w:rPr>
          <w:rFonts w:cs="SimSun" w:hint="eastAsia"/>
        </w:rPr>
        <w:t>障被</w:t>
      </w:r>
      <w:r>
        <w:rPr>
          <w:rFonts w:cs="SimSun" w:hint="eastAsia"/>
          <w:lang w:eastAsia="pt-BR"/>
        </w:rPr>
        <w:t>剥夺自由</w:t>
      </w:r>
      <w:r>
        <w:rPr>
          <w:rFonts w:cs="SimSun" w:hint="eastAsia"/>
        </w:rPr>
        <w:t>的</w:t>
      </w:r>
      <w:r>
        <w:rPr>
          <w:rFonts w:cs="SimSun" w:hint="eastAsia"/>
          <w:lang w:eastAsia="pt-BR"/>
        </w:rPr>
        <w:t>人的正当</w:t>
      </w:r>
      <w:r>
        <w:rPr>
          <w:rFonts w:cs="SimSun" w:hint="eastAsia"/>
        </w:rPr>
        <w:t>诉讼</w:t>
      </w:r>
      <w:r>
        <w:rPr>
          <w:rFonts w:cs="SimSun" w:hint="eastAsia"/>
          <w:lang w:eastAsia="pt-BR"/>
        </w:rPr>
        <w:t>权，巴西已在</w:t>
      </w:r>
      <w:r>
        <w:rPr>
          <w:rFonts w:cs="SimSun" w:hint="eastAsia"/>
          <w:lang w:eastAsia="pt-BR"/>
        </w:rPr>
        <w:t>19</w:t>
      </w:r>
      <w:r>
        <w:rPr>
          <w:rFonts w:cs="SimSun" w:hint="eastAsia"/>
          <w:lang w:eastAsia="pt-BR"/>
        </w:rPr>
        <w:t>个州和联邦区建立了</w:t>
      </w:r>
      <w:r>
        <w:rPr>
          <w:rFonts w:cs="SimSun" w:hint="eastAsia"/>
          <w:lang w:eastAsia="pt-BR"/>
        </w:rPr>
        <w:t>21</w:t>
      </w:r>
      <w:r>
        <w:rPr>
          <w:rFonts w:cs="SimSun" w:hint="eastAsia"/>
          <w:lang w:eastAsia="pt-BR"/>
        </w:rPr>
        <w:t>个帮助囚犯</w:t>
      </w:r>
      <w:r>
        <w:rPr>
          <w:rFonts w:cs="SimSun" w:hint="eastAsia"/>
        </w:rPr>
        <w:t>及其</w:t>
      </w:r>
      <w:r>
        <w:rPr>
          <w:rFonts w:cs="SimSun" w:hint="eastAsia"/>
          <w:lang w:eastAsia="pt-BR"/>
        </w:rPr>
        <w:t>家庭</w:t>
      </w:r>
      <w:r>
        <w:rPr>
          <w:rFonts w:cs="SimSun" w:hint="eastAsia"/>
        </w:rPr>
        <w:t>的</w:t>
      </w:r>
      <w:r>
        <w:rPr>
          <w:rFonts w:cs="SimSun" w:hint="eastAsia"/>
          <w:lang w:eastAsia="pt-BR"/>
        </w:rPr>
        <w:t>法律援助</w:t>
      </w:r>
      <w:r>
        <w:rPr>
          <w:rFonts w:cs="SimSun" w:hint="eastAsia"/>
        </w:rPr>
        <w:t>机构</w:t>
      </w:r>
      <w:r>
        <w:rPr>
          <w:rFonts w:cs="SimSun" w:hint="eastAsia"/>
          <w:lang w:eastAsia="pt-BR"/>
        </w:rPr>
        <w:t>和</w:t>
      </w:r>
      <w:r>
        <w:rPr>
          <w:rFonts w:cs="SimSun" w:hint="eastAsia"/>
          <w:lang w:eastAsia="pt-BR"/>
        </w:rPr>
        <w:t>17</w:t>
      </w:r>
      <w:r>
        <w:rPr>
          <w:rFonts w:cs="SimSun" w:hint="eastAsia"/>
        </w:rPr>
        <w:t>个</w:t>
      </w:r>
      <w:r>
        <w:rPr>
          <w:rFonts w:cs="SimSun" w:hint="eastAsia"/>
          <w:lang w:eastAsia="pt-BR"/>
        </w:rPr>
        <w:t>结构化的总部</w:t>
      </w:r>
      <w:r>
        <w:rPr>
          <w:rFonts w:cs="SimSun" w:hint="eastAsia"/>
        </w:rPr>
        <w:t>。为此，总共支出</w:t>
      </w:r>
      <w:r>
        <w:rPr>
          <w:rFonts w:cs="SimSun" w:hint="eastAsia"/>
          <w:lang w:eastAsia="pt-BR"/>
        </w:rPr>
        <w:t>1</w:t>
      </w:r>
      <w:r>
        <w:rPr>
          <w:rFonts w:hint="eastAsia"/>
        </w:rPr>
        <w:t>,</w:t>
      </w:r>
      <w:r>
        <w:rPr>
          <w:rFonts w:cs="SimSun" w:hint="eastAsia"/>
          <w:lang w:eastAsia="pt-BR"/>
        </w:rPr>
        <w:t>500</w:t>
      </w:r>
      <w:r>
        <w:rPr>
          <w:rFonts w:cs="SimSun" w:hint="eastAsia"/>
        </w:rPr>
        <w:t>万雷亚尔</w:t>
      </w:r>
      <w:r>
        <w:rPr>
          <w:rFonts w:cs="SimSun" w:hint="eastAsia"/>
          <w:lang w:eastAsia="pt-BR"/>
        </w:rPr>
        <w:t>，</w:t>
      </w:r>
      <w:r>
        <w:rPr>
          <w:rFonts w:cs="SimSun" w:hint="eastAsia"/>
        </w:rPr>
        <w:t>使</w:t>
      </w:r>
      <w:r>
        <w:rPr>
          <w:rFonts w:cs="SimSun" w:hint="eastAsia"/>
          <w:lang w:eastAsia="pt-BR"/>
        </w:rPr>
        <w:t>39</w:t>
      </w:r>
      <w:r>
        <w:rPr>
          <w:rFonts w:cs="SimSun" w:hint="eastAsia"/>
        </w:rPr>
        <w:t>万人士获得法律援助</w:t>
      </w:r>
      <w:r>
        <w:rPr>
          <w:rFonts w:cs="SimSun" w:hint="eastAsia"/>
          <w:lang w:eastAsia="pt-BR"/>
        </w:rPr>
        <w:t>，</w:t>
      </w:r>
      <w:r>
        <w:rPr>
          <w:rFonts w:cs="SimSun" w:hint="eastAsia"/>
        </w:rPr>
        <w:t>具体</w:t>
      </w:r>
      <w:r>
        <w:rPr>
          <w:rFonts w:cs="SimSun" w:hint="eastAsia"/>
          <w:lang w:eastAsia="pt-BR"/>
        </w:rPr>
        <w:t>如下：</w:t>
      </w:r>
    </w:p>
    <w:p w:rsidR="002B2106" w:rsidRDefault="002B2106" w:rsidP="00E017E8">
      <w:pPr>
        <w:pStyle w:val="Bullet1GC"/>
        <w:numPr>
          <w:ilvl w:val="0"/>
          <w:numId w:val="15"/>
        </w:numPr>
        <w:rPr>
          <w:rFonts w:hint="eastAsia"/>
        </w:rPr>
      </w:pPr>
      <w:r>
        <w:rPr>
          <w:rFonts w:hint="eastAsia"/>
        </w:rPr>
        <w:t>公共辩护律师事务所在下述各州建立了</w:t>
      </w:r>
      <w:r>
        <w:rPr>
          <w:rFonts w:hint="eastAsia"/>
        </w:rPr>
        <w:t>19</w:t>
      </w:r>
      <w:r>
        <w:rPr>
          <w:rFonts w:hint="eastAsia"/>
        </w:rPr>
        <w:t>个为拘留者及其家庭提供法律援助的核心组：阿克里州、阿拉戈斯州、巴伊亚州、塞阿拉州、联邦区、圣埃斯皮里图州、马拉尼昂州、米纳斯吉拉斯州、南马托格罗索州、帕拉州、伯南布哥州、皮奥伊州、里约热内卢州、朗多尼亚州、北里奥格兰德州、南里奥格兰德州、圣保罗州、塞尔希培州、托坎廷斯州等。此外，还在帕拉那州的</w:t>
      </w:r>
      <w:r>
        <w:rPr>
          <w:rFonts w:hint="eastAsia"/>
        </w:rPr>
        <w:t>Cantaduvas</w:t>
      </w:r>
      <w:r>
        <w:rPr>
          <w:rFonts w:hint="eastAsia"/>
        </w:rPr>
        <w:t>和北里奥格兰德州的</w:t>
      </w:r>
      <w:r>
        <w:rPr>
          <w:rFonts w:hint="eastAsia"/>
        </w:rPr>
        <w:t>Mossor</w:t>
      </w:r>
      <w:r>
        <w:rPr>
          <w:rFonts w:hint="eastAsia"/>
        </w:rPr>
        <w:t>ó各建立了一个联邦公共辩护律师事务办公室法律援助核心组。</w:t>
      </w:r>
    </w:p>
    <w:p w:rsidR="002B2106" w:rsidRDefault="002B2106" w:rsidP="00E017E8">
      <w:pPr>
        <w:pStyle w:val="Bullet1GC"/>
        <w:numPr>
          <w:ilvl w:val="0"/>
          <w:numId w:val="15"/>
        </w:numPr>
        <w:rPr>
          <w:rFonts w:hint="eastAsia"/>
        </w:rPr>
      </w:pPr>
      <w:r>
        <w:rPr>
          <w:rFonts w:hint="eastAsia"/>
        </w:rPr>
        <w:t>联邦公共辩护律师事务所在下述各州重组了</w:t>
      </w:r>
      <w:r>
        <w:rPr>
          <w:rFonts w:hint="eastAsia"/>
        </w:rPr>
        <w:t>17</w:t>
      </w:r>
      <w:r>
        <w:rPr>
          <w:rFonts w:hint="eastAsia"/>
        </w:rPr>
        <w:t>个为囚犯及其家庭提供法律援助的主要办公室：阿克里州、阿拉戈斯州、巴伊亚州、塞阿拉州、圣埃斯皮里图州、戈亚斯州、米纳斯吉拉斯州、帕拉州、伯南布哥州、皮奥伊州、帕拉那州、里约热内卢州、北里奥格兰德州、南里奥格兰德州、圣保罗州、托坎廷斯州和联邦区。</w:t>
      </w:r>
    </w:p>
    <w:p w:rsidR="002B2106" w:rsidRDefault="002B2106">
      <w:pPr>
        <w:pStyle w:val="SingleTxtGC"/>
        <w:rPr>
          <w:rFonts w:hint="eastAsia"/>
        </w:rPr>
      </w:pPr>
      <w:r>
        <w:rPr>
          <w:rFonts w:hint="eastAsia"/>
        </w:rPr>
        <w:t xml:space="preserve">124.  </w:t>
      </w:r>
      <w:r>
        <w:rPr>
          <w:rFonts w:hint="eastAsia"/>
        </w:rPr>
        <w:t>在这方面的另一个相关行动是，公共辩护律师事务所的国家工作组应随时应要求向所有在巴西监狱系统关押的临时、明确无钱聘请律师的男女囚犯提供法律援助和保护。这项措施最大限度地改进了由各州公共辩护律师事务所已在做的工作，同时为没有设立公共辩护律师事务所的地方提供法律援助和保护。这个工作组已经在米纳斯吉拉斯州、伯南布哥州和圣卡塔琳娜州工作，受益人数达</w:t>
      </w:r>
      <w:r>
        <w:rPr>
          <w:rFonts w:hint="eastAsia"/>
        </w:rPr>
        <w:t>5,066</w:t>
      </w:r>
      <w:r>
        <w:rPr>
          <w:rFonts w:hint="eastAsia"/>
        </w:rPr>
        <w:t>人。</w:t>
      </w:r>
    </w:p>
    <w:p w:rsidR="002B2106" w:rsidRDefault="002B2106">
      <w:pPr>
        <w:pStyle w:val="SingleTxtGC"/>
        <w:rPr>
          <w:rFonts w:hint="eastAsia"/>
        </w:rPr>
      </w:pPr>
      <w:r>
        <w:rPr>
          <w:rFonts w:hint="eastAsia"/>
        </w:rPr>
        <w:t xml:space="preserve">125.  </w:t>
      </w:r>
      <w:r>
        <w:rPr>
          <w:rFonts w:hint="eastAsia"/>
        </w:rPr>
        <w:t>此外，为了保障弱势人群诉诸法律的渠道，里约热内卢州的维稳警察机构已经成立了一些法律援助中心。为此，里约热内卢州州长、全国司法理事会主席、司法部长、里约热内卢州法院院长以及全国和里约热内卢州司法当局的其他</w:t>
      </w:r>
      <w:r>
        <w:rPr>
          <w:rFonts w:hint="eastAsia"/>
        </w:rPr>
        <w:t>10</w:t>
      </w:r>
      <w:r>
        <w:rPr>
          <w:rFonts w:hint="eastAsia"/>
        </w:rPr>
        <w:t>个单位共同签署了一个合作协议。这种伙伴关系使得维稳警察机构成为公民诉诸法律的中心。通过这种方式，人民将可在地方和国家一级向不同的司法机构提起诉讼，而且在押犯的家属也有诉诸法律的渠道。</w:t>
      </w:r>
    </w:p>
    <w:p w:rsidR="002B2106" w:rsidRDefault="002B2106">
      <w:pPr>
        <w:pStyle w:val="H23GC"/>
        <w:rPr>
          <w:rFonts w:hint="eastAsia"/>
        </w:rPr>
      </w:pPr>
      <w:r>
        <w:rPr>
          <w:rFonts w:cs="SimSun" w:hint="eastAsia"/>
          <w:lang w:eastAsia="pt-BR"/>
        </w:rPr>
        <w:tab/>
        <w:t>(</w:t>
      </w:r>
      <w:r>
        <w:rPr>
          <w:rFonts w:cs="SimSun" w:hint="eastAsia"/>
        </w:rPr>
        <w:t>二</w:t>
      </w:r>
      <w:r>
        <w:rPr>
          <w:rFonts w:cs="SimSun" w:hint="eastAsia"/>
          <w:lang w:eastAsia="pt-BR"/>
        </w:rPr>
        <w:t>)</w:t>
      </w:r>
      <w:r>
        <w:rPr>
          <w:rFonts w:cs="SimSun" w:hint="eastAsia"/>
          <w:lang w:eastAsia="pt-BR"/>
        </w:rPr>
        <w:tab/>
      </w:r>
      <w:r>
        <w:rPr>
          <w:rFonts w:cs="SimSun" w:hint="eastAsia"/>
        </w:rPr>
        <w:t>法医</w:t>
      </w:r>
    </w:p>
    <w:p w:rsidR="002B2106" w:rsidRDefault="002B2106">
      <w:pPr>
        <w:pStyle w:val="SingleTxtGC"/>
        <w:rPr>
          <w:rFonts w:hint="eastAsia"/>
        </w:rPr>
      </w:pPr>
      <w:r>
        <w:rPr>
          <w:rFonts w:cs="SimSun" w:hint="eastAsia"/>
        </w:rPr>
        <w:t xml:space="preserve">126.  </w:t>
      </w:r>
      <w:r>
        <w:rPr>
          <w:rFonts w:cs="SimSun" w:hint="eastAsia"/>
        </w:rPr>
        <w:t>为</w:t>
      </w:r>
      <w:r>
        <w:rPr>
          <w:rFonts w:cs="SimSun" w:hint="eastAsia"/>
          <w:lang w:eastAsia="pt-BR"/>
        </w:rPr>
        <w:t>加强</w:t>
      </w:r>
      <w:r>
        <w:rPr>
          <w:rFonts w:cs="SimSun" w:hint="eastAsia"/>
        </w:rPr>
        <w:t>法医</w:t>
      </w:r>
      <w:r>
        <w:rPr>
          <w:rFonts w:cs="SimSun" w:hint="eastAsia"/>
          <w:lang w:eastAsia="pt-BR"/>
        </w:rPr>
        <w:t>的独立性，</w:t>
      </w:r>
      <w:r>
        <w:rPr>
          <w:rFonts w:cs="SimSun" w:hint="eastAsia"/>
          <w:lang w:eastAsia="pt-BR"/>
        </w:rPr>
        <w:t>2009</w:t>
      </w:r>
      <w:r>
        <w:rPr>
          <w:rFonts w:cs="SimSun" w:hint="eastAsia"/>
        </w:rPr>
        <w:t>年</w:t>
      </w:r>
      <w:r>
        <w:rPr>
          <w:rFonts w:cs="SimSun" w:hint="eastAsia"/>
        </w:rPr>
        <w:t>8</w:t>
      </w:r>
      <w:r>
        <w:rPr>
          <w:rFonts w:cs="SimSun" w:hint="eastAsia"/>
          <w:lang w:eastAsia="pt-BR"/>
        </w:rPr>
        <w:t>月</w:t>
      </w:r>
      <w:r>
        <w:rPr>
          <w:rFonts w:cs="SimSun" w:hint="eastAsia"/>
        </w:rPr>
        <w:t>17</w:t>
      </w:r>
      <w:r>
        <w:rPr>
          <w:rFonts w:cs="SimSun" w:hint="eastAsia"/>
        </w:rPr>
        <w:t>日</w:t>
      </w:r>
      <w:r>
        <w:rPr>
          <w:rFonts w:cs="SimSun" w:hint="eastAsia"/>
          <w:lang w:eastAsia="pt-BR"/>
        </w:rPr>
        <w:t>颁布</w:t>
      </w:r>
      <w:r>
        <w:rPr>
          <w:rFonts w:cs="SimSun" w:hint="eastAsia"/>
        </w:rPr>
        <w:t>了第</w:t>
      </w:r>
      <w:r>
        <w:rPr>
          <w:rFonts w:cs="SimSun" w:hint="eastAsia"/>
          <w:lang w:eastAsia="pt-BR"/>
        </w:rPr>
        <w:t>12030</w:t>
      </w:r>
      <w:r>
        <w:rPr>
          <w:rFonts w:cs="SimSun" w:hint="eastAsia"/>
        </w:rPr>
        <w:t>号</w:t>
      </w:r>
      <w:r>
        <w:rPr>
          <w:rFonts w:cs="SimSun" w:hint="eastAsia"/>
          <w:lang w:eastAsia="pt-BR"/>
        </w:rPr>
        <w:t>法律，</w:t>
      </w:r>
      <w:r>
        <w:rPr>
          <w:rFonts w:cs="SimSun" w:hint="eastAsia"/>
        </w:rPr>
        <w:t>正式</w:t>
      </w:r>
      <w:r>
        <w:rPr>
          <w:rFonts w:cs="SimSun" w:hint="eastAsia"/>
          <w:lang w:eastAsia="pt-BR"/>
        </w:rPr>
        <w:t>建立</w:t>
      </w:r>
      <w:r>
        <w:rPr>
          <w:rFonts w:cs="SimSun" w:hint="eastAsia"/>
        </w:rPr>
        <w:t>刑事</w:t>
      </w:r>
      <w:r>
        <w:rPr>
          <w:rFonts w:cs="SimSun" w:hint="eastAsia"/>
          <w:lang w:eastAsia="pt-BR"/>
        </w:rPr>
        <w:t>取证的一般规范。这</w:t>
      </w:r>
      <w:r>
        <w:rPr>
          <w:rFonts w:cs="SimSun" w:hint="eastAsia"/>
        </w:rPr>
        <w:t>部</w:t>
      </w:r>
      <w:r>
        <w:rPr>
          <w:rFonts w:cs="SimSun" w:hint="eastAsia"/>
          <w:lang w:eastAsia="pt-BR"/>
        </w:rPr>
        <w:t>法律确保</w:t>
      </w:r>
      <w:r>
        <w:rPr>
          <w:rFonts w:cs="SimSun" w:hint="eastAsia"/>
        </w:rPr>
        <w:t>法医</w:t>
      </w:r>
      <w:r>
        <w:rPr>
          <w:rFonts w:cs="SimSun" w:hint="eastAsia"/>
          <w:lang w:eastAsia="pt-BR"/>
        </w:rPr>
        <w:t>专家</w:t>
      </w:r>
      <w:r>
        <w:rPr>
          <w:rFonts w:cs="SimSun" w:hint="eastAsia"/>
        </w:rPr>
        <w:t>在</w:t>
      </w:r>
      <w:r>
        <w:rPr>
          <w:rFonts w:cs="SimSun" w:hint="eastAsia"/>
          <w:lang w:eastAsia="pt-BR"/>
        </w:rPr>
        <w:t>技术</w:t>
      </w:r>
      <w:r>
        <w:rPr>
          <w:rFonts w:cs="SimSun" w:hint="eastAsia"/>
        </w:rPr>
        <w:t>上、</w:t>
      </w:r>
      <w:r>
        <w:rPr>
          <w:rFonts w:cs="SimSun" w:hint="eastAsia"/>
          <w:lang w:eastAsia="pt-BR"/>
        </w:rPr>
        <w:t>科学</w:t>
      </w:r>
      <w:r>
        <w:rPr>
          <w:rFonts w:cs="SimSun" w:hint="eastAsia"/>
        </w:rPr>
        <w:t>上</w:t>
      </w:r>
      <w:r>
        <w:rPr>
          <w:rFonts w:cs="SimSun" w:hint="eastAsia"/>
          <w:lang w:eastAsia="pt-BR"/>
        </w:rPr>
        <w:t>和</w:t>
      </w:r>
      <w:r>
        <w:rPr>
          <w:rFonts w:cs="SimSun" w:hint="eastAsia"/>
        </w:rPr>
        <w:t>履行职责上享有独立</w:t>
      </w:r>
      <w:r>
        <w:rPr>
          <w:rFonts w:cs="SimSun" w:hint="eastAsia"/>
          <w:lang w:eastAsia="pt-BR"/>
        </w:rPr>
        <w:t>自</w:t>
      </w:r>
      <w:r>
        <w:rPr>
          <w:rFonts w:cs="SimSun" w:hint="eastAsia"/>
        </w:rPr>
        <w:t>主的权力</w:t>
      </w:r>
      <w:r>
        <w:rPr>
          <w:rFonts w:cs="SimSun" w:hint="eastAsia"/>
          <w:lang w:eastAsia="pt-BR"/>
        </w:rPr>
        <w:t>，排除</w:t>
      </w:r>
      <w:r>
        <w:rPr>
          <w:rFonts w:cs="SimSun" w:hint="eastAsia"/>
        </w:rPr>
        <w:t>了对</w:t>
      </w:r>
      <w:r>
        <w:rPr>
          <w:rFonts w:cs="SimSun" w:hint="eastAsia"/>
          <w:lang w:eastAsia="pt-BR"/>
        </w:rPr>
        <w:t>他们工作的任何干扰。这</w:t>
      </w:r>
      <w:r>
        <w:rPr>
          <w:rFonts w:cs="SimSun" w:hint="eastAsia"/>
        </w:rPr>
        <w:t>项工作</w:t>
      </w:r>
      <w:r>
        <w:rPr>
          <w:rFonts w:cs="SimSun" w:hint="eastAsia"/>
          <w:lang w:eastAsia="pt-BR"/>
        </w:rPr>
        <w:t>需要高</w:t>
      </w:r>
      <w:r>
        <w:rPr>
          <w:rFonts w:cs="SimSun" w:hint="eastAsia"/>
        </w:rPr>
        <w:t>度</w:t>
      </w:r>
      <w:r>
        <w:rPr>
          <w:rFonts w:cs="SimSun" w:hint="eastAsia"/>
          <w:lang w:eastAsia="pt-BR"/>
        </w:rPr>
        <w:t>的专业资</w:t>
      </w:r>
      <w:r>
        <w:rPr>
          <w:rFonts w:cs="SimSun" w:hint="eastAsia"/>
        </w:rPr>
        <w:t>质</w:t>
      </w:r>
      <w:r>
        <w:rPr>
          <w:rFonts w:cs="SimSun" w:hint="eastAsia"/>
          <w:lang w:eastAsia="pt-BR"/>
        </w:rPr>
        <w:t>，</w:t>
      </w:r>
      <w:r>
        <w:rPr>
          <w:rFonts w:cs="SimSun" w:hint="eastAsia"/>
        </w:rPr>
        <w:t>因此，这部法律规定如要做刑事取证工作，除了需要经过专门的学术培训以外，还要通过</w:t>
      </w:r>
      <w:r>
        <w:rPr>
          <w:rFonts w:cs="SimSun" w:hint="eastAsia"/>
          <w:lang w:eastAsia="pt-BR"/>
        </w:rPr>
        <w:t>公开竞争</w:t>
      </w:r>
      <w:r>
        <w:rPr>
          <w:rFonts w:cs="SimSun" w:hint="eastAsia"/>
        </w:rPr>
        <w:t>的</w:t>
      </w:r>
      <w:r>
        <w:rPr>
          <w:rFonts w:cs="SimSun" w:hint="eastAsia"/>
          <w:lang w:eastAsia="pt-BR"/>
        </w:rPr>
        <w:t>考试</w:t>
      </w:r>
      <w:r>
        <w:rPr>
          <w:rFonts w:cs="SimSun" w:hint="eastAsia"/>
        </w:rPr>
        <w:t>获得</w:t>
      </w:r>
      <w:r>
        <w:rPr>
          <w:rFonts w:cs="SimSun" w:hint="eastAsia"/>
          <w:lang w:eastAsia="pt-BR"/>
        </w:rPr>
        <w:t>全国</w:t>
      </w:r>
      <w:r>
        <w:rPr>
          <w:rFonts w:cs="SimSun" w:hint="eastAsia"/>
        </w:rPr>
        <w:t>行业</w:t>
      </w:r>
      <w:r>
        <w:rPr>
          <w:rFonts w:cs="SimSun" w:hint="eastAsia"/>
          <w:lang w:eastAsia="pt-BR"/>
        </w:rPr>
        <w:t>批准。</w:t>
      </w:r>
    </w:p>
    <w:p w:rsidR="002B2106" w:rsidRDefault="002B2106">
      <w:pPr>
        <w:pStyle w:val="SingleTxtGC"/>
        <w:rPr>
          <w:rFonts w:hint="eastAsia"/>
        </w:rPr>
      </w:pPr>
      <w:r>
        <w:rPr>
          <w:rFonts w:hint="eastAsia"/>
        </w:rPr>
        <w:t xml:space="preserve">127.  </w:t>
      </w:r>
      <w:r>
        <w:rPr>
          <w:rFonts w:hint="eastAsia"/>
        </w:rPr>
        <w:t>目前</w:t>
      </w:r>
      <w:r>
        <w:rPr>
          <w:rFonts w:hint="eastAsia"/>
        </w:rPr>
        <w:t>9</w:t>
      </w:r>
      <w:r>
        <w:rPr>
          <w:rFonts w:hint="eastAsia"/>
        </w:rPr>
        <w:t>个州和联邦区都有与民事警察相连的法医机构，</w:t>
      </w:r>
      <w:r>
        <w:rPr>
          <w:rFonts w:hint="eastAsia"/>
        </w:rPr>
        <w:t>16</w:t>
      </w:r>
      <w:r>
        <w:rPr>
          <w:rFonts w:hint="eastAsia"/>
        </w:rPr>
        <w:t>个州的法医机构在行政上直接隶属于公安部、社会防卫部门或类似机构。但阿马帕州是个例外，那里的科技警察厅是个厅级单位，直接隶属于政府。</w:t>
      </w:r>
    </w:p>
    <w:p w:rsidR="002B2106" w:rsidRDefault="002B2106">
      <w:pPr>
        <w:pStyle w:val="SingleTxtGC"/>
        <w:rPr>
          <w:rFonts w:hint="eastAsia"/>
          <w:lang w:val="pt-BR"/>
        </w:rPr>
      </w:pPr>
      <w:r>
        <w:rPr>
          <w:rFonts w:hint="eastAsia"/>
        </w:rPr>
        <w:t xml:space="preserve">128.  </w:t>
      </w:r>
      <w:r>
        <w:rPr>
          <w:rFonts w:hint="eastAsia"/>
        </w:rPr>
        <w:t>应该指出的是，在诸如圣卡塔琳娜州和南里奥格兰德州，法医机构与民事警察是分开的，建立了中央法医机构以及法医专家职业。在帕兰那州</w:t>
      </w:r>
      <w:r>
        <w:rPr>
          <w:rFonts w:hint="eastAsia"/>
          <w:lang w:val="pt-BR"/>
        </w:rPr>
        <w:t>，</w:t>
      </w:r>
      <w:r>
        <w:rPr>
          <w:rFonts w:hint="eastAsia"/>
        </w:rPr>
        <w:t>法医专家的职业是隶属于科技警察署的。</w:t>
      </w:r>
    </w:p>
    <w:p w:rsidR="002B2106" w:rsidRDefault="002B2106">
      <w:pPr>
        <w:pStyle w:val="SingleTxtGC"/>
        <w:rPr>
          <w:rFonts w:hint="eastAsia"/>
        </w:rPr>
      </w:pPr>
      <w:r>
        <w:rPr>
          <w:rFonts w:hint="eastAsia"/>
        </w:rPr>
        <w:t xml:space="preserve">129.  </w:t>
      </w:r>
      <w:r>
        <w:rPr>
          <w:rFonts w:hint="eastAsia"/>
        </w:rPr>
        <w:t>另外值得一提的是巴西共和国总统府人权事务国务秘书的倡议。根据该倡议，</w:t>
      </w:r>
      <w:r>
        <w:rPr>
          <w:rFonts w:hint="eastAsia"/>
        </w:rPr>
        <w:t>2003</w:t>
      </w:r>
      <w:r>
        <w:rPr>
          <w:rFonts w:hint="eastAsia"/>
        </w:rPr>
        <w:t>年成立一个有关酷刑和法医鉴定的工作组，起草了巴西有关酷刑罪法医鉴定的议定书，为法医机构、专家和专业人士提供了应遵循的指导方针。这份巴西法医鉴定议定书与有关酷刑的调查和法律取证的程序的伊斯坦布尔议定书是一致的。巴西法医鉴定议定书与《联合国禁止酷刑和其他残忍、不人道或有辱人格的待遇或处罚公约任择议定书》的原则与建议及联合国预防酷刑小组委员会指引的方向是一致的。</w:t>
      </w:r>
    </w:p>
    <w:p w:rsidR="002B2106" w:rsidRDefault="002B2106">
      <w:pPr>
        <w:pStyle w:val="SingleTxtGC"/>
        <w:rPr>
          <w:rFonts w:hint="eastAsia"/>
        </w:rPr>
      </w:pPr>
      <w:r>
        <w:rPr>
          <w:rFonts w:hint="eastAsia"/>
        </w:rPr>
        <w:t xml:space="preserve">130.  </w:t>
      </w:r>
      <w:r>
        <w:rPr>
          <w:rFonts w:hint="eastAsia"/>
        </w:rPr>
        <w:t>为了促使巴西官方法医专家在实践中采纳《伊斯坦布尔议定书》的程序，从</w:t>
      </w:r>
      <w:r>
        <w:rPr>
          <w:rFonts w:hint="eastAsia"/>
        </w:rPr>
        <w:t>2006</w:t>
      </w:r>
      <w:r>
        <w:rPr>
          <w:rFonts w:hint="eastAsia"/>
        </w:rPr>
        <w:t>年至</w:t>
      </w:r>
      <w:r>
        <w:rPr>
          <w:rFonts w:hint="eastAsia"/>
        </w:rPr>
        <w:t>2011</w:t>
      </w:r>
      <w:r>
        <w:rPr>
          <w:rFonts w:hint="eastAsia"/>
        </w:rPr>
        <w:t>年，巴西政府在</w:t>
      </w:r>
      <w:r>
        <w:rPr>
          <w:rFonts w:hint="eastAsia"/>
        </w:rPr>
        <w:t>11</w:t>
      </w:r>
      <w:r>
        <w:rPr>
          <w:rFonts w:hint="eastAsia"/>
        </w:rPr>
        <w:t>个州举办了题为“涉及酷刑罪的法医鉴定”培训班，包括法官、检察官、联邦律师、警察局长、公共辩护律师、政府体检医官、犯罪学专家、反对酷刑委员会以及致力于人权的单位代表等约</w:t>
      </w:r>
      <w:r>
        <w:rPr>
          <w:rFonts w:hint="eastAsia"/>
        </w:rPr>
        <w:t>800</w:t>
      </w:r>
      <w:r>
        <w:rPr>
          <w:rFonts w:hint="eastAsia"/>
        </w:rPr>
        <w:t>人参加了培训。</w:t>
      </w:r>
    </w:p>
    <w:p w:rsidR="002B2106" w:rsidRDefault="002B2106">
      <w:pPr>
        <w:pStyle w:val="H1GC"/>
        <w:rPr>
          <w:rFonts w:hint="eastAsia"/>
        </w:rPr>
      </w:pPr>
      <w:bookmarkStart w:id="58" w:name="_Toc331777514"/>
      <w:bookmarkStart w:id="59" w:name="_Toc331788305"/>
      <w:bookmarkStart w:id="60" w:name="_Toc332212496"/>
      <w:bookmarkStart w:id="61" w:name="_Toc337028990"/>
      <w:r>
        <w:rPr>
          <w:rFonts w:cs="SimSun" w:hint="eastAsia"/>
          <w:lang w:eastAsia="pt-BR"/>
        </w:rPr>
        <w:tab/>
        <w:t>H.</w:t>
      </w:r>
      <w:r>
        <w:rPr>
          <w:rFonts w:cs="SimSun" w:hint="eastAsia"/>
          <w:lang w:eastAsia="pt-BR"/>
        </w:rPr>
        <w:tab/>
      </w:r>
      <w:bookmarkEnd w:id="58"/>
      <w:bookmarkEnd w:id="59"/>
      <w:bookmarkEnd w:id="60"/>
      <w:bookmarkEnd w:id="61"/>
      <w:r>
        <w:rPr>
          <w:rFonts w:cs="SimSun" w:hint="eastAsia"/>
          <w:lang w:eastAsia="pt-BR"/>
        </w:rPr>
        <w:t>改善社会教育系统</w:t>
      </w:r>
      <w:r>
        <w:rPr>
          <w:rFonts w:cs="SimSun" w:hint="eastAsia"/>
        </w:rPr>
        <w:t>的</w:t>
      </w:r>
      <w:r>
        <w:rPr>
          <w:rFonts w:cs="SimSun" w:hint="eastAsia"/>
          <w:lang w:eastAsia="pt-BR"/>
        </w:rPr>
        <w:t>措施</w:t>
      </w:r>
    </w:p>
    <w:p w:rsidR="002B2106" w:rsidRDefault="002B2106">
      <w:pPr>
        <w:pStyle w:val="SingleTxtGC"/>
        <w:rPr>
          <w:rFonts w:hint="eastAsia"/>
        </w:rPr>
      </w:pPr>
      <w:r>
        <w:rPr>
          <w:rFonts w:cs="SimSun" w:hint="eastAsia"/>
        </w:rPr>
        <w:t xml:space="preserve">131.  </w:t>
      </w:r>
      <w:r>
        <w:rPr>
          <w:rFonts w:cs="SimSun" w:hint="eastAsia"/>
          <w:lang w:eastAsia="pt-BR"/>
        </w:rPr>
        <w:t>为了缩小</w:t>
      </w:r>
      <w:r>
        <w:rPr>
          <w:rFonts w:cs="SimSun" w:hint="eastAsia"/>
        </w:rPr>
        <w:t>各州之间的</w:t>
      </w:r>
      <w:r>
        <w:rPr>
          <w:rFonts w:cs="SimSun" w:hint="eastAsia"/>
          <w:lang w:eastAsia="pt-BR"/>
        </w:rPr>
        <w:t>差距</w:t>
      </w:r>
      <w:r>
        <w:rPr>
          <w:rFonts w:cs="SimSun" w:hint="eastAsia"/>
        </w:rPr>
        <w:t>，</w:t>
      </w:r>
      <w:r>
        <w:rPr>
          <w:rFonts w:cs="SimSun" w:hint="eastAsia"/>
          <w:lang w:eastAsia="pt-BR"/>
        </w:rPr>
        <w:t>促进从监狱文化</w:t>
      </w:r>
      <w:r>
        <w:rPr>
          <w:rFonts w:cs="SimSun" w:hint="eastAsia"/>
        </w:rPr>
        <w:t>到</w:t>
      </w:r>
      <w:r>
        <w:rPr>
          <w:rFonts w:cs="SimSun" w:hint="eastAsia"/>
          <w:lang w:eastAsia="pt-BR"/>
        </w:rPr>
        <w:t>社会教育文化的</w:t>
      </w:r>
      <w:r>
        <w:rPr>
          <w:rFonts w:cs="SimSun" w:hint="eastAsia"/>
        </w:rPr>
        <w:t>有关</w:t>
      </w:r>
      <w:r>
        <w:rPr>
          <w:rFonts w:cs="SimSun" w:hint="eastAsia"/>
          <w:lang w:eastAsia="pt-BR"/>
        </w:rPr>
        <w:t>青少年</w:t>
      </w:r>
      <w:r>
        <w:rPr>
          <w:rFonts w:cs="SimSun" w:hint="eastAsia"/>
        </w:rPr>
        <w:t>管理的</w:t>
      </w:r>
      <w:r>
        <w:rPr>
          <w:rFonts w:cs="SimSun" w:hint="eastAsia"/>
          <w:lang w:eastAsia="pt-BR"/>
        </w:rPr>
        <w:t>转型，巴西政府正在实施</w:t>
      </w:r>
      <w:r>
        <w:rPr>
          <w:rFonts w:cs="SimSun" w:hint="eastAsia"/>
        </w:rPr>
        <w:t>一个支持各州和各市执行全国社教服务体系的方案</w:t>
      </w:r>
      <w:r>
        <w:rPr>
          <w:rFonts w:cs="SimSun" w:hint="eastAsia"/>
          <w:lang w:eastAsia="pt-BR"/>
        </w:rPr>
        <w:t>。</w:t>
      </w:r>
      <w:r>
        <w:rPr>
          <w:rFonts w:cs="SimSun" w:hint="eastAsia"/>
        </w:rPr>
        <w:t>这项方案已经</w:t>
      </w:r>
      <w:r>
        <w:rPr>
          <w:rFonts w:cs="SimSun" w:hint="eastAsia"/>
          <w:lang w:eastAsia="pt-BR"/>
        </w:rPr>
        <w:t>取得了以下</w:t>
      </w:r>
      <w:r>
        <w:rPr>
          <w:rFonts w:cs="SimSun" w:hint="eastAsia"/>
        </w:rPr>
        <w:t>成</w:t>
      </w:r>
      <w:r>
        <w:rPr>
          <w:rFonts w:cs="SimSun" w:hint="eastAsia"/>
          <w:lang w:eastAsia="pt-BR"/>
        </w:rPr>
        <w:t>果：</w:t>
      </w:r>
      <w:r>
        <w:rPr>
          <w:rFonts w:cs="SimSun" w:hint="eastAsia"/>
          <w:lang w:eastAsia="pt-BR"/>
        </w:rPr>
        <w:t>(</w:t>
      </w:r>
      <w:r>
        <w:rPr>
          <w:rFonts w:cs="SimSun" w:hint="eastAsia"/>
          <w:lang w:eastAsia="pt-BR"/>
        </w:rPr>
        <w:t>一</w:t>
      </w:r>
      <w:r>
        <w:rPr>
          <w:rFonts w:cs="SimSun" w:hint="eastAsia"/>
          <w:lang w:eastAsia="pt-BR"/>
        </w:rPr>
        <w:t>)</w:t>
      </w:r>
      <w:r>
        <w:rPr>
          <w:rFonts w:cs="SimSun" w:hint="eastAsia"/>
        </w:rPr>
        <w:t xml:space="preserve"> </w:t>
      </w:r>
      <w:r>
        <w:rPr>
          <w:rFonts w:cs="SimSun" w:hint="eastAsia"/>
        </w:rPr>
        <w:t>改进了社教</w:t>
      </w:r>
      <w:r>
        <w:rPr>
          <w:rFonts w:cs="SimSun" w:hint="eastAsia"/>
          <w:lang w:eastAsia="pt-BR"/>
        </w:rPr>
        <w:t>网的</w:t>
      </w:r>
      <w:r>
        <w:rPr>
          <w:rFonts w:cs="SimSun" w:hint="eastAsia"/>
        </w:rPr>
        <w:t>建设。</w:t>
      </w:r>
      <w:r>
        <w:rPr>
          <w:rFonts w:cs="SimSun" w:hint="eastAsia"/>
          <w:lang w:eastAsia="pt-BR"/>
        </w:rPr>
        <w:t>在</w:t>
      </w:r>
      <w:r>
        <w:rPr>
          <w:rFonts w:cs="SimSun" w:hint="eastAsia"/>
        </w:rPr>
        <w:t>各</w:t>
      </w:r>
      <w:r>
        <w:rPr>
          <w:rFonts w:cs="SimSun" w:hint="eastAsia"/>
          <w:lang w:eastAsia="pt-BR"/>
        </w:rPr>
        <w:t>州和联邦区建</w:t>
      </w:r>
      <w:r>
        <w:rPr>
          <w:rFonts w:cs="SimSun" w:hint="eastAsia"/>
        </w:rPr>
        <w:t>立了</w:t>
      </w:r>
      <w:r>
        <w:rPr>
          <w:rFonts w:cs="SimSun" w:hint="eastAsia"/>
          <w:lang w:eastAsia="pt-BR"/>
        </w:rPr>
        <w:t>82</w:t>
      </w:r>
      <w:r>
        <w:rPr>
          <w:rFonts w:cs="SimSun" w:hint="eastAsia"/>
          <w:lang w:eastAsia="pt-BR"/>
        </w:rPr>
        <w:t>个</w:t>
      </w:r>
      <w:r>
        <w:rPr>
          <w:rFonts w:cs="SimSun" w:hint="eastAsia"/>
        </w:rPr>
        <w:t>社教建筑</w:t>
      </w:r>
      <w:r>
        <w:rPr>
          <w:rFonts w:cs="SimSun" w:hint="eastAsia"/>
          <w:lang w:eastAsia="pt-BR"/>
        </w:rPr>
        <w:t>项目，</w:t>
      </w:r>
      <w:r>
        <w:rPr>
          <w:rFonts w:cs="SimSun" w:hint="eastAsia"/>
        </w:rPr>
        <w:t>增加了容量，总共可多接纳</w:t>
      </w:r>
      <w:r>
        <w:rPr>
          <w:rFonts w:cs="SimSun" w:hint="eastAsia"/>
          <w:lang w:eastAsia="pt-BR"/>
        </w:rPr>
        <w:t>5,570</w:t>
      </w:r>
      <w:r>
        <w:rPr>
          <w:rFonts w:cs="SimSun" w:hint="eastAsia"/>
        </w:rPr>
        <w:t>个</w:t>
      </w:r>
      <w:r>
        <w:rPr>
          <w:rFonts w:cs="SimSun" w:hint="eastAsia"/>
          <w:lang w:eastAsia="pt-BR"/>
        </w:rPr>
        <w:t>青少年</w:t>
      </w:r>
      <w:r>
        <w:rPr>
          <w:rFonts w:cs="SimSun" w:hint="eastAsia"/>
        </w:rPr>
        <w:t>。</w:t>
      </w:r>
      <w:r>
        <w:rPr>
          <w:rFonts w:cs="SimSun" w:hint="eastAsia"/>
          <w:lang w:eastAsia="pt-BR"/>
        </w:rPr>
        <w:t>(</w:t>
      </w:r>
      <w:r>
        <w:rPr>
          <w:rFonts w:cs="SimSun" w:hint="eastAsia"/>
        </w:rPr>
        <w:t>二</w:t>
      </w:r>
      <w:r>
        <w:rPr>
          <w:rFonts w:cs="SimSun" w:hint="eastAsia"/>
          <w:lang w:eastAsia="pt-BR"/>
        </w:rPr>
        <w:t>)</w:t>
      </w:r>
      <w:r>
        <w:rPr>
          <w:rFonts w:cs="SimSun" w:hint="eastAsia"/>
        </w:rPr>
        <w:t xml:space="preserve"> </w:t>
      </w:r>
      <w:r>
        <w:rPr>
          <w:rFonts w:cs="SimSun" w:hint="eastAsia"/>
        </w:rPr>
        <w:t>培训了活跃在社教战线的</w:t>
      </w:r>
      <w:r>
        <w:rPr>
          <w:rFonts w:cs="SimSun" w:hint="eastAsia"/>
          <w:lang w:eastAsia="pt-BR"/>
        </w:rPr>
        <w:t>13,765</w:t>
      </w:r>
      <w:r>
        <w:rPr>
          <w:rFonts w:cs="SimSun" w:hint="eastAsia"/>
          <w:lang w:eastAsia="pt-BR"/>
        </w:rPr>
        <w:t>个专业</w:t>
      </w:r>
      <w:r>
        <w:rPr>
          <w:rFonts w:cs="SimSun" w:hint="eastAsia"/>
        </w:rPr>
        <w:t>人员。</w:t>
      </w:r>
      <w:r>
        <w:rPr>
          <w:rFonts w:cs="SimSun" w:hint="eastAsia"/>
          <w:lang w:eastAsia="pt-BR"/>
        </w:rPr>
        <w:t>(</w:t>
      </w:r>
      <w:r>
        <w:rPr>
          <w:rFonts w:cs="SimSun" w:hint="eastAsia"/>
        </w:rPr>
        <w:t>三</w:t>
      </w:r>
      <w:r>
        <w:rPr>
          <w:rFonts w:cs="SimSun" w:hint="eastAsia"/>
          <w:lang w:eastAsia="pt-BR"/>
        </w:rPr>
        <w:t>)</w:t>
      </w:r>
      <w:r>
        <w:rPr>
          <w:rFonts w:cs="SimSun" w:hint="eastAsia"/>
        </w:rPr>
        <w:t xml:space="preserve"> </w:t>
      </w:r>
      <w:r>
        <w:rPr>
          <w:rFonts w:cs="SimSun" w:hint="eastAsia"/>
        </w:rPr>
        <w:t>开展了</w:t>
      </w:r>
      <w:r>
        <w:rPr>
          <w:rFonts w:cs="SimSun" w:hint="eastAsia"/>
          <w:lang w:eastAsia="pt-BR"/>
        </w:rPr>
        <w:t>研究和调查，</w:t>
      </w:r>
      <w:r>
        <w:rPr>
          <w:rFonts w:cs="SimSun" w:hint="eastAsia"/>
        </w:rPr>
        <w:t>调研主题</w:t>
      </w:r>
      <w:r>
        <w:rPr>
          <w:rFonts w:cs="SimSun" w:hint="eastAsia"/>
          <w:lang w:eastAsia="pt-BR"/>
        </w:rPr>
        <w:t>包括</w:t>
      </w:r>
      <w:r>
        <w:rPr>
          <w:rFonts w:cs="SimSun" w:hint="eastAsia"/>
        </w:rPr>
        <w:t>“在社教机构服刑的被</w:t>
      </w:r>
      <w:r>
        <w:rPr>
          <w:rFonts w:cs="SimSun" w:hint="eastAsia"/>
          <w:lang w:eastAsia="pt-BR"/>
        </w:rPr>
        <w:t>剥夺自由</w:t>
      </w:r>
      <w:r>
        <w:rPr>
          <w:rFonts w:cs="SimSun" w:hint="eastAsia"/>
        </w:rPr>
        <w:t>的</w:t>
      </w:r>
      <w:r>
        <w:rPr>
          <w:rFonts w:cs="SimSun" w:hint="eastAsia"/>
          <w:lang w:eastAsia="pt-BR"/>
        </w:rPr>
        <w:t>青少年杀人</w:t>
      </w:r>
      <w:r>
        <w:rPr>
          <w:rFonts w:cs="SimSun" w:hint="eastAsia"/>
        </w:rPr>
        <w:t>犯</w:t>
      </w:r>
      <w:r>
        <w:rPr>
          <w:rFonts w:cs="SimSun" w:hint="eastAsia"/>
          <w:lang w:eastAsia="pt-BR"/>
        </w:rPr>
        <w:t>”</w:t>
      </w:r>
      <w:r>
        <w:rPr>
          <w:rFonts w:cs="SimSun" w:hint="eastAsia"/>
        </w:rPr>
        <w:t>、“</w:t>
      </w:r>
      <w:r>
        <w:rPr>
          <w:rFonts w:cs="SimSun" w:hint="eastAsia"/>
          <w:lang w:eastAsia="pt-BR"/>
        </w:rPr>
        <w:t>宗教</w:t>
      </w:r>
      <w:r>
        <w:rPr>
          <w:rFonts w:cs="SimSun" w:hint="eastAsia"/>
        </w:rPr>
        <w:t>在</w:t>
      </w:r>
      <w:r>
        <w:rPr>
          <w:rFonts w:cs="SimSun" w:hint="eastAsia"/>
          <w:lang w:eastAsia="pt-BR"/>
        </w:rPr>
        <w:t>巴西社教系统</w:t>
      </w:r>
      <w:r>
        <w:rPr>
          <w:rFonts w:cs="SimSun" w:hint="eastAsia"/>
        </w:rPr>
        <w:t>作用</w:t>
      </w:r>
      <w:r>
        <w:rPr>
          <w:rFonts w:cs="SimSun" w:hint="eastAsia"/>
          <w:lang w:eastAsia="pt-BR"/>
        </w:rPr>
        <w:t>的</w:t>
      </w:r>
      <w:r>
        <w:rPr>
          <w:rFonts w:cs="SimSun" w:hint="eastAsia"/>
        </w:rPr>
        <w:t>概述”、“涉及违法</w:t>
      </w:r>
      <w:r>
        <w:rPr>
          <w:rFonts w:cs="SimSun" w:hint="eastAsia"/>
          <w:lang w:eastAsia="pt-BR"/>
        </w:rPr>
        <w:t>青少年的媒体报道</w:t>
      </w:r>
      <w:r>
        <w:rPr>
          <w:rFonts w:cs="SimSun" w:hint="eastAsia"/>
        </w:rPr>
        <w:t>”等。</w:t>
      </w:r>
      <w:r>
        <w:rPr>
          <w:rFonts w:cs="SimSun" w:hint="eastAsia"/>
          <w:lang w:eastAsia="pt-BR"/>
        </w:rPr>
        <w:t>(</w:t>
      </w:r>
      <w:r>
        <w:rPr>
          <w:rFonts w:cs="SimSun" w:hint="eastAsia"/>
        </w:rPr>
        <w:t>四</w:t>
      </w:r>
      <w:r>
        <w:rPr>
          <w:rFonts w:cs="SimSun" w:hint="eastAsia"/>
          <w:lang w:eastAsia="pt-BR"/>
        </w:rPr>
        <w:t>)</w:t>
      </w:r>
      <w:r>
        <w:rPr>
          <w:rFonts w:cs="SimSun" w:hint="eastAsia"/>
        </w:rPr>
        <w:t xml:space="preserve"> </w:t>
      </w:r>
      <w:r>
        <w:rPr>
          <w:rFonts w:cs="SimSun" w:hint="eastAsia"/>
        </w:rPr>
        <w:t>通过全国社教服务体系</w:t>
      </w:r>
      <w:r>
        <w:rPr>
          <w:rFonts w:cs="SimSun" w:hint="eastAsia"/>
          <w:lang w:eastAsia="pt-BR"/>
        </w:rPr>
        <w:t>儿童及青少年信息</w:t>
      </w:r>
      <w:r>
        <w:rPr>
          <w:rFonts w:cs="SimSun" w:hint="eastAsia"/>
        </w:rPr>
        <w:t>系统网页提供有关信息</w:t>
      </w:r>
      <w:r>
        <w:rPr>
          <w:rFonts w:cs="SimSun" w:hint="eastAsia"/>
        </w:rPr>
        <w:t>(</w:t>
      </w:r>
      <w:r>
        <w:rPr>
          <w:rFonts w:cs="SimSun" w:hint="eastAsia"/>
          <w:lang w:eastAsia="pt-BR"/>
        </w:rPr>
        <w:t>允许联邦政府和社教</w:t>
      </w:r>
      <w:r>
        <w:rPr>
          <w:rFonts w:cs="SimSun" w:hint="eastAsia"/>
        </w:rPr>
        <w:t>机构</w:t>
      </w:r>
      <w:r>
        <w:rPr>
          <w:rFonts w:cs="SimSun" w:hint="eastAsia"/>
          <w:lang w:eastAsia="pt-BR"/>
        </w:rPr>
        <w:t>同步信息管理的模块</w:t>
      </w:r>
      <w:r>
        <w:rPr>
          <w:rFonts w:cs="SimSun" w:hint="eastAsia"/>
        </w:rPr>
        <w:t>)</w:t>
      </w:r>
      <w:r>
        <w:rPr>
          <w:rFonts w:cs="SimSun" w:hint="eastAsia"/>
        </w:rPr>
        <w:t>。</w:t>
      </w:r>
      <w:r>
        <w:rPr>
          <w:rFonts w:cs="SimSun" w:hint="eastAsia"/>
          <w:lang w:eastAsia="pt-BR"/>
        </w:rPr>
        <w:t>(</w:t>
      </w:r>
      <w:r>
        <w:rPr>
          <w:rFonts w:cs="SimSun" w:hint="eastAsia"/>
        </w:rPr>
        <w:t>五</w:t>
      </w:r>
      <w:r>
        <w:rPr>
          <w:rFonts w:cs="SimSun" w:hint="eastAsia"/>
          <w:lang w:eastAsia="pt-BR"/>
        </w:rPr>
        <w:t>)</w:t>
      </w:r>
      <w:r>
        <w:rPr>
          <w:rFonts w:cs="SimSun" w:hint="eastAsia"/>
        </w:rPr>
        <w:t xml:space="preserve"> </w:t>
      </w:r>
      <w:r>
        <w:rPr>
          <w:rFonts w:cs="SimSun" w:hint="eastAsia"/>
          <w:lang w:eastAsia="pt-BR"/>
        </w:rPr>
        <w:t>支持</w:t>
      </w:r>
      <w:r>
        <w:rPr>
          <w:rFonts w:cs="SimSun" w:hint="eastAsia"/>
        </w:rPr>
        <w:t>诸如颁发社会教育奖等传播</w:t>
      </w:r>
      <w:r>
        <w:rPr>
          <w:rFonts w:cs="SimSun" w:hint="eastAsia"/>
          <w:lang w:eastAsia="pt-BR"/>
        </w:rPr>
        <w:t>创新</w:t>
      </w:r>
      <w:r>
        <w:rPr>
          <w:rFonts w:cs="SimSun" w:hint="eastAsia"/>
        </w:rPr>
        <w:t>的</w:t>
      </w:r>
      <w:r>
        <w:rPr>
          <w:rFonts w:cs="SimSun" w:hint="eastAsia"/>
          <w:lang w:eastAsia="pt-BR"/>
        </w:rPr>
        <w:t>文化经验</w:t>
      </w:r>
      <w:r>
        <w:rPr>
          <w:rFonts w:cs="SimSun" w:hint="eastAsia"/>
        </w:rPr>
        <w:t>。</w:t>
      </w:r>
      <w:r>
        <w:rPr>
          <w:rFonts w:cs="SimSun" w:hint="eastAsia"/>
          <w:lang w:eastAsia="pt-BR"/>
        </w:rPr>
        <w:t>(</w:t>
      </w:r>
      <w:r>
        <w:rPr>
          <w:rFonts w:cs="SimSun" w:hint="eastAsia"/>
        </w:rPr>
        <w:t>六</w:t>
      </w:r>
      <w:r>
        <w:rPr>
          <w:rFonts w:cs="SimSun" w:hint="eastAsia"/>
          <w:lang w:eastAsia="pt-BR"/>
        </w:rPr>
        <w:t>)</w:t>
      </w:r>
      <w:r>
        <w:rPr>
          <w:rFonts w:cs="SimSun" w:hint="eastAsia"/>
        </w:rPr>
        <w:t xml:space="preserve"> </w:t>
      </w:r>
      <w:r>
        <w:rPr>
          <w:rFonts w:cs="SimSun" w:hint="eastAsia"/>
          <w:lang w:eastAsia="pt-BR"/>
        </w:rPr>
        <w:t>支持圣保罗</w:t>
      </w:r>
      <w:r>
        <w:rPr>
          <w:rFonts w:cs="SimSun" w:hint="eastAsia"/>
        </w:rPr>
        <w:t>及</w:t>
      </w:r>
      <w:r>
        <w:rPr>
          <w:rFonts w:cs="SimSun" w:hint="eastAsia"/>
          <w:lang w:eastAsia="pt-BR"/>
        </w:rPr>
        <w:t>南里奥格兰德州</w:t>
      </w:r>
      <w:r>
        <w:rPr>
          <w:rFonts w:cs="SimSun" w:hint="eastAsia"/>
        </w:rPr>
        <w:t>等地开创</w:t>
      </w:r>
      <w:r>
        <w:rPr>
          <w:rFonts w:cs="SimSun" w:hint="eastAsia"/>
          <w:lang w:eastAsia="pt-BR"/>
        </w:rPr>
        <w:t>的</w:t>
      </w:r>
      <w:r>
        <w:rPr>
          <w:rFonts w:cs="SimSun" w:hint="eastAsia"/>
        </w:rPr>
        <w:t>回归社会的做法</w:t>
      </w:r>
      <w:r>
        <w:rPr>
          <w:rFonts w:cs="SimSun" w:hint="eastAsia"/>
          <w:lang w:eastAsia="pt-BR"/>
        </w:rPr>
        <w:t>；及</w:t>
      </w:r>
      <w:r>
        <w:rPr>
          <w:rFonts w:cs="SimSun" w:hint="eastAsia"/>
          <w:lang w:eastAsia="pt-BR"/>
        </w:rPr>
        <w:t>(</w:t>
      </w:r>
      <w:r>
        <w:rPr>
          <w:rFonts w:cs="SimSun" w:hint="eastAsia"/>
        </w:rPr>
        <w:t>七</w:t>
      </w:r>
      <w:r>
        <w:rPr>
          <w:rFonts w:cs="SimSun" w:hint="eastAsia"/>
          <w:lang w:eastAsia="pt-BR"/>
        </w:rPr>
        <w:t>)</w:t>
      </w:r>
      <w:r>
        <w:rPr>
          <w:rFonts w:cs="SimSun" w:hint="eastAsia"/>
        </w:rPr>
        <w:t xml:space="preserve"> </w:t>
      </w:r>
      <w:r>
        <w:rPr>
          <w:rFonts w:cs="SimSun" w:hint="eastAsia"/>
          <w:lang w:eastAsia="pt-BR"/>
        </w:rPr>
        <w:t>支持</w:t>
      </w:r>
      <w:r>
        <w:rPr>
          <w:rFonts w:cs="SimSun" w:hint="eastAsia"/>
        </w:rPr>
        <w:t>对违法</w:t>
      </w:r>
      <w:r>
        <w:rPr>
          <w:rFonts w:cs="SimSun" w:hint="eastAsia"/>
          <w:lang w:eastAsia="pt-BR"/>
        </w:rPr>
        <w:t>青少年</w:t>
      </w:r>
      <w:r>
        <w:rPr>
          <w:rFonts w:cs="SimSun" w:hint="eastAsia"/>
        </w:rPr>
        <w:t>的</w:t>
      </w:r>
      <w:r>
        <w:rPr>
          <w:rFonts w:cs="SimSun" w:hint="eastAsia"/>
          <w:lang w:eastAsia="pt-BR"/>
        </w:rPr>
        <w:t>技术</w:t>
      </w:r>
      <w:r>
        <w:rPr>
          <w:rFonts w:cs="SimSun" w:hint="eastAsia"/>
        </w:rPr>
        <w:t>辩护、司法和社会</w:t>
      </w:r>
      <w:r>
        <w:rPr>
          <w:rFonts w:cs="SimSun" w:hint="eastAsia"/>
          <w:lang w:eastAsia="pt-BR"/>
        </w:rPr>
        <w:t>保护</w:t>
      </w:r>
      <w:r>
        <w:rPr>
          <w:rFonts w:cs="SimSun" w:hint="eastAsia"/>
        </w:rPr>
        <w:t>等</w:t>
      </w:r>
      <w:r>
        <w:rPr>
          <w:rFonts w:cs="SimSun" w:hint="eastAsia"/>
          <w:lang w:eastAsia="pt-BR"/>
        </w:rPr>
        <w:t>。</w:t>
      </w:r>
      <w:r>
        <w:rPr>
          <w:rFonts w:cs="SimSun" w:hint="eastAsia"/>
        </w:rPr>
        <w:t>目前正在推进地区化进程，</w:t>
      </w:r>
      <w:r>
        <w:rPr>
          <w:rFonts w:cs="SimSun" w:hint="eastAsia"/>
          <w:lang w:eastAsia="pt-BR"/>
        </w:rPr>
        <w:t>包括建立</w:t>
      </w:r>
      <w:r>
        <w:rPr>
          <w:rFonts w:cs="SimSun" w:hint="eastAsia"/>
        </w:rPr>
        <w:t>诸如青</w:t>
      </w:r>
      <w:r>
        <w:rPr>
          <w:rFonts w:cs="SimSun" w:hint="eastAsia"/>
          <w:lang w:eastAsia="pt-BR"/>
        </w:rPr>
        <w:t>少年法</w:t>
      </w:r>
      <w:r>
        <w:rPr>
          <w:rFonts w:cs="SimSun" w:hint="eastAsia"/>
        </w:rPr>
        <w:t>庭、</w:t>
      </w:r>
      <w:r>
        <w:rPr>
          <w:rFonts w:cs="SimSun" w:hint="eastAsia"/>
          <w:lang w:eastAsia="pt-BR"/>
        </w:rPr>
        <w:t>检察官和辩护</w:t>
      </w:r>
      <w:r>
        <w:rPr>
          <w:rFonts w:cs="SimSun" w:hint="eastAsia"/>
        </w:rPr>
        <w:t>律师事务所等</w:t>
      </w:r>
      <w:r>
        <w:rPr>
          <w:rFonts w:cs="SimSun" w:hint="eastAsia"/>
          <w:lang w:eastAsia="pt-BR"/>
        </w:rPr>
        <w:t>专门</w:t>
      </w:r>
      <w:r>
        <w:rPr>
          <w:rFonts w:cs="SimSun" w:hint="eastAsia"/>
        </w:rPr>
        <w:t>机构</w:t>
      </w:r>
      <w:r>
        <w:rPr>
          <w:rFonts w:cs="SimSun" w:hint="eastAsia"/>
          <w:lang w:eastAsia="pt-BR"/>
        </w:rPr>
        <w:t>。</w:t>
      </w:r>
    </w:p>
    <w:tbl>
      <w:tblPr>
        <w:tblW w:w="8505" w:type="dxa"/>
        <w:tblInd w:w="1134" w:type="dxa"/>
        <w:tblLayout w:type="fixed"/>
        <w:tblCellMar>
          <w:left w:w="0" w:type="dxa"/>
          <w:right w:w="0" w:type="dxa"/>
        </w:tblCellMar>
        <w:tblLook w:val="0000"/>
      </w:tblPr>
      <w:tblGrid>
        <w:gridCol w:w="697"/>
        <w:gridCol w:w="1255"/>
        <w:gridCol w:w="1394"/>
        <w:gridCol w:w="1255"/>
        <w:gridCol w:w="1255"/>
        <w:gridCol w:w="1394"/>
        <w:gridCol w:w="1255"/>
      </w:tblGrid>
      <w:tr w:rsidR="002B2106">
        <w:tc>
          <w:tcPr>
            <w:tcW w:w="8647" w:type="dxa"/>
            <w:gridSpan w:val="7"/>
            <w:tcBorders>
              <w:top w:val="single" w:sz="4" w:space="0" w:color="auto"/>
              <w:bottom w:val="single" w:sz="6" w:space="0" w:color="auto"/>
            </w:tcBorders>
            <w:shd w:val="clear" w:color="auto" w:fill="auto"/>
            <w:vAlign w:val="bottom"/>
          </w:tcPr>
          <w:p w:rsidR="002B2106" w:rsidRDefault="002B2106">
            <w:pPr>
              <w:pStyle w:val="a"/>
              <w:pageBreakBefore/>
              <w:ind w:right="0"/>
              <w:jc w:val="center"/>
              <w:rPr>
                <w:rFonts w:hint="eastAsia"/>
                <w:lang w:eastAsia="pt-BR"/>
              </w:rPr>
            </w:pPr>
            <w:r>
              <w:rPr>
                <w:rFonts w:hint="eastAsia"/>
              </w:rPr>
              <w:t>落实全国社教的方案</w:t>
            </w:r>
          </w:p>
        </w:tc>
      </w:tr>
      <w:tr w:rsidR="002B2106">
        <w:tc>
          <w:tcPr>
            <w:tcW w:w="8647" w:type="dxa"/>
            <w:gridSpan w:val="7"/>
            <w:tcBorders>
              <w:top w:val="single" w:sz="6" w:space="0" w:color="auto"/>
              <w:bottom w:val="single" w:sz="6" w:space="0" w:color="auto"/>
            </w:tcBorders>
            <w:shd w:val="clear" w:color="auto" w:fill="auto"/>
          </w:tcPr>
          <w:p w:rsidR="002B2106" w:rsidRDefault="002B2106">
            <w:pPr>
              <w:pStyle w:val="a"/>
              <w:ind w:right="0"/>
              <w:jc w:val="center"/>
              <w:rPr>
                <w:rFonts w:hint="eastAsia"/>
              </w:rPr>
            </w:pPr>
            <w:r>
              <w:rPr>
                <w:rFonts w:hint="eastAsia"/>
              </w:rPr>
              <w:t>2007-2010</w:t>
            </w:r>
            <w:r>
              <w:rPr>
                <w:rFonts w:hint="eastAsia"/>
              </w:rPr>
              <w:t>年预算</w:t>
            </w:r>
          </w:p>
        </w:tc>
      </w:tr>
      <w:tr w:rsidR="002B2106" w:rsidTr="00E017E8">
        <w:tc>
          <w:tcPr>
            <w:tcW w:w="709" w:type="dxa"/>
            <w:vMerge w:val="restart"/>
            <w:tcBorders>
              <w:top w:val="single" w:sz="6" w:space="0" w:color="auto"/>
              <w:bottom w:val="single" w:sz="12" w:space="0" w:color="auto"/>
            </w:tcBorders>
            <w:shd w:val="clear" w:color="auto" w:fill="auto"/>
            <w:vAlign w:val="bottom"/>
          </w:tcPr>
          <w:p w:rsidR="002B2106" w:rsidRDefault="002B2106">
            <w:pPr>
              <w:pStyle w:val="a"/>
              <w:ind w:right="0"/>
              <w:rPr>
                <w:rFonts w:hint="eastAsia"/>
              </w:rPr>
            </w:pPr>
            <w:r>
              <w:rPr>
                <w:rFonts w:hint="eastAsia"/>
              </w:rPr>
              <w:t>年份</w:t>
            </w:r>
          </w:p>
        </w:tc>
        <w:tc>
          <w:tcPr>
            <w:tcW w:w="2693" w:type="dxa"/>
            <w:gridSpan w:val="2"/>
            <w:tcBorders>
              <w:top w:val="single" w:sz="6" w:space="0" w:color="auto"/>
              <w:bottom w:val="single" w:sz="4" w:space="0" w:color="auto"/>
              <w:right w:val="single" w:sz="24" w:space="0" w:color="FFFFFF"/>
            </w:tcBorders>
            <w:shd w:val="clear" w:color="auto" w:fill="auto"/>
          </w:tcPr>
          <w:p w:rsidR="002B2106" w:rsidRDefault="002B2106">
            <w:pPr>
              <w:pStyle w:val="a"/>
              <w:ind w:right="0"/>
              <w:jc w:val="center"/>
              <w:rPr>
                <w:rFonts w:hint="eastAsia"/>
              </w:rPr>
            </w:pPr>
            <w:r>
              <w:rPr>
                <w:rFonts w:hint="eastAsia"/>
              </w:rPr>
              <w:t>人权事务国务秘书办公室</w:t>
            </w:r>
          </w:p>
        </w:tc>
        <w:tc>
          <w:tcPr>
            <w:tcW w:w="2552" w:type="dxa"/>
            <w:gridSpan w:val="2"/>
            <w:tcBorders>
              <w:top w:val="single" w:sz="6" w:space="0" w:color="auto"/>
              <w:left w:val="single" w:sz="24" w:space="0" w:color="FFFFFF"/>
              <w:bottom w:val="single" w:sz="4" w:space="0" w:color="auto"/>
              <w:right w:val="single" w:sz="24" w:space="0" w:color="FFFFFF"/>
            </w:tcBorders>
            <w:shd w:val="clear" w:color="auto" w:fill="auto"/>
          </w:tcPr>
          <w:p w:rsidR="002B2106" w:rsidRDefault="002B2106">
            <w:pPr>
              <w:pStyle w:val="a"/>
              <w:ind w:right="0"/>
              <w:jc w:val="center"/>
              <w:rPr>
                <w:rFonts w:hint="eastAsia"/>
              </w:rPr>
            </w:pPr>
            <w:r>
              <w:rPr>
                <w:rFonts w:hint="eastAsia"/>
              </w:rPr>
              <w:t>全国儿童和青少年基金</w:t>
            </w:r>
          </w:p>
        </w:tc>
        <w:tc>
          <w:tcPr>
            <w:tcW w:w="2693" w:type="dxa"/>
            <w:gridSpan w:val="2"/>
            <w:tcBorders>
              <w:top w:val="single" w:sz="6" w:space="0" w:color="auto"/>
              <w:left w:val="single" w:sz="24" w:space="0" w:color="FFFFFF"/>
              <w:bottom w:val="single" w:sz="4" w:space="0" w:color="auto"/>
            </w:tcBorders>
            <w:shd w:val="clear" w:color="auto" w:fill="auto"/>
          </w:tcPr>
          <w:p w:rsidR="002B2106" w:rsidRDefault="002B2106">
            <w:pPr>
              <w:pStyle w:val="a"/>
              <w:ind w:right="0"/>
              <w:jc w:val="center"/>
              <w:rPr>
                <w:rFonts w:hint="eastAsia"/>
                <w:b/>
              </w:rPr>
            </w:pPr>
            <w:r>
              <w:rPr>
                <w:rFonts w:hint="eastAsia"/>
                <w:b/>
              </w:rPr>
              <w:t>总额</w:t>
            </w:r>
          </w:p>
        </w:tc>
      </w:tr>
      <w:tr w:rsidR="002B2106">
        <w:tc>
          <w:tcPr>
            <w:tcW w:w="709" w:type="dxa"/>
            <w:vMerge/>
            <w:tcBorders>
              <w:top w:val="single" w:sz="12" w:space="0" w:color="auto"/>
              <w:bottom w:val="single" w:sz="12" w:space="0" w:color="auto"/>
            </w:tcBorders>
            <w:shd w:val="clear" w:color="auto" w:fill="auto"/>
          </w:tcPr>
          <w:p w:rsidR="002B2106" w:rsidRDefault="002B2106">
            <w:pPr>
              <w:pStyle w:val="a5"/>
              <w:rPr>
                <w:rFonts w:hint="eastAsia"/>
                <w:lang w:eastAsia="pt-BR"/>
              </w:rPr>
            </w:pPr>
          </w:p>
        </w:tc>
        <w:tc>
          <w:tcPr>
            <w:tcW w:w="1276" w:type="dxa"/>
            <w:tcBorders>
              <w:bottom w:val="single" w:sz="12" w:space="0" w:color="auto"/>
            </w:tcBorders>
            <w:shd w:val="clear" w:color="auto" w:fill="auto"/>
          </w:tcPr>
          <w:p w:rsidR="002B2106" w:rsidRDefault="002B2106">
            <w:pPr>
              <w:pStyle w:val="a"/>
              <w:ind w:right="0"/>
              <w:jc w:val="right"/>
              <w:rPr>
                <w:rFonts w:hint="eastAsia"/>
              </w:rPr>
            </w:pPr>
            <w:r>
              <w:rPr>
                <w:rFonts w:hint="eastAsia"/>
              </w:rPr>
              <w:t>核准</w:t>
            </w:r>
          </w:p>
        </w:tc>
        <w:tc>
          <w:tcPr>
            <w:tcW w:w="1417" w:type="dxa"/>
            <w:tcBorders>
              <w:bottom w:val="single" w:sz="12" w:space="0" w:color="auto"/>
              <w:right w:val="single" w:sz="24" w:space="0" w:color="FFFFFF"/>
            </w:tcBorders>
            <w:shd w:val="clear" w:color="auto" w:fill="auto"/>
          </w:tcPr>
          <w:p w:rsidR="002B2106" w:rsidRDefault="002B2106">
            <w:pPr>
              <w:pStyle w:val="a"/>
              <w:ind w:right="0"/>
              <w:jc w:val="right"/>
              <w:rPr>
                <w:rFonts w:hint="eastAsia"/>
              </w:rPr>
            </w:pPr>
            <w:r>
              <w:rPr>
                <w:rFonts w:hint="eastAsia"/>
              </w:rPr>
              <w:t>拨款</w:t>
            </w:r>
          </w:p>
        </w:tc>
        <w:tc>
          <w:tcPr>
            <w:tcW w:w="1276" w:type="dxa"/>
            <w:tcBorders>
              <w:left w:val="single" w:sz="24" w:space="0" w:color="FFFFFF"/>
              <w:bottom w:val="single" w:sz="12" w:space="0" w:color="auto"/>
            </w:tcBorders>
            <w:shd w:val="clear" w:color="auto" w:fill="auto"/>
          </w:tcPr>
          <w:p w:rsidR="002B2106" w:rsidRDefault="002B2106">
            <w:pPr>
              <w:pStyle w:val="a"/>
              <w:ind w:right="0"/>
              <w:jc w:val="right"/>
              <w:rPr>
                <w:rFonts w:hint="eastAsia"/>
              </w:rPr>
            </w:pPr>
            <w:r>
              <w:rPr>
                <w:rFonts w:hint="eastAsia"/>
              </w:rPr>
              <w:t>核准</w:t>
            </w:r>
          </w:p>
        </w:tc>
        <w:tc>
          <w:tcPr>
            <w:tcW w:w="1276" w:type="dxa"/>
            <w:tcBorders>
              <w:bottom w:val="single" w:sz="12" w:space="0" w:color="auto"/>
              <w:right w:val="single" w:sz="24" w:space="0" w:color="FFFFFF"/>
            </w:tcBorders>
            <w:shd w:val="clear" w:color="auto" w:fill="auto"/>
          </w:tcPr>
          <w:p w:rsidR="002B2106" w:rsidRDefault="002B2106">
            <w:pPr>
              <w:pStyle w:val="a"/>
              <w:ind w:right="0"/>
              <w:jc w:val="right"/>
              <w:rPr>
                <w:rFonts w:hint="eastAsia"/>
              </w:rPr>
            </w:pPr>
            <w:r>
              <w:rPr>
                <w:rFonts w:hint="eastAsia"/>
              </w:rPr>
              <w:t>拨款</w:t>
            </w:r>
          </w:p>
        </w:tc>
        <w:tc>
          <w:tcPr>
            <w:tcW w:w="1417" w:type="dxa"/>
            <w:tcBorders>
              <w:left w:val="single" w:sz="24" w:space="0" w:color="FFFFFF"/>
              <w:bottom w:val="single" w:sz="12" w:space="0" w:color="auto"/>
            </w:tcBorders>
            <w:shd w:val="clear" w:color="auto" w:fill="auto"/>
          </w:tcPr>
          <w:p w:rsidR="002B2106" w:rsidRDefault="002B2106">
            <w:pPr>
              <w:pStyle w:val="a"/>
              <w:ind w:right="0"/>
              <w:jc w:val="right"/>
              <w:rPr>
                <w:rFonts w:hint="eastAsia"/>
                <w:b/>
              </w:rPr>
            </w:pPr>
            <w:r>
              <w:rPr>
                <w:rFonts w:hint="eastAsia"/>
                <w:b/>
              </w:rPr>
              <w:t>核准</w:t>
            </w:r>
          </w:p>
        </w:tc>
        <w:tc>
          <w:tcPr>
            <w:tcW w:w="1276" w:type="dxa"/>
            <w:tcBorders>
              <w:bottom w:val="single" w:sz="12" w:space="0" w:color="auto"/>
            </w:tcBorders>
            <w:shd w:val="clear" w:color="auto" w:fill="auto"/>
          </w:tcPr>
          <w:p w:rsidR="002B2106" w:rsidRDefault="002B2106">
            <w:pPr>
              <w:pStyle w:val="a"/>
              <w:ind w:right="0"/>
              <w:jc w:val="right"/>
              <w:rPr>
                <w:rFonts w:hint="eastAsia"/>
                <w:b/>
              </w:rPr>
            </w:pPr>
            <w:r>
              <w:rPr>
                <w:rFonts w:hint="eastAsia"/>
                <w:b/>
              </w:rPr>
              <w:t>拨款</w:t>
            </w:r>
          </w:p>
        </w:tc>
      </w:tr>
      <w:tr w:rsidR="002B2106">
        <w:tc>
          <w:tcPr>
            <w:tcW w:w="709" w:type="dxa"/>
            <w:tcBorders>
              <w:top w:val="single" w:sz="12" w:space="0" w:color="auto"/>
            </w:tcBorders>
            <w:shd w:val="clear" w:color="auto" w:fill="auto"/>
          </w:tcPr>
          <w:p w:rsidR="002B2106" w:rsidRDefault="002B2106">
            <w:pPr>
              <w:pStyle w:val="a5"/>
              <w:rPr>
                <w:rFonts w:hint="eastAsia"/>
                <w:lang w:eastAsia="pt-BR"/>
              </w:rPr>
            </w:pPr>
            <w:r>
              <w:rPr>
                <w:rFonts w:hint="eastAsia"/>
                <w:lang w:eastAsia="pt-BR"/>
              </w:rPr>
              <w:t>2007</w:t>
            </w:r>
          </w:p>
        </w:tc>
        <w:tc>
          <w:tcPr>
            <w:tcW w:w="1276" w:type="dxa"/>
            <w:tcBorders>
              <w:top w:val="single" w:sz="12" w:space="0" w:color="auto"/>
            </w:tcBorders>
            <w:shd w:val="clear" w:color="auto" w:fill="auto"/>
          </w:tcPr>
          <w:p w:rsidR="002B2106" w:rsidRDefault="002B2106">
            <w:pPr>
              <w:pStyle w:val="a5"/>
              <w:ind w:right="0"/>
              <w:jc w:val="right"/>
              <w:rPr>
                <w:rFonts w:hint="eastAsia"/>
                <w:lang w:eastAsia="pt-BR"/>
              </w:rPr>
            </w:pPr>
            <w:r>
              <w:rPr>
                <w:rFonts w:hint="eastAsia"/>
                <w:lang w:eastAsia="pt-BR"/>
              </w:rPr>
              <w:t>7 534 000</w:t>
            </w:r>
            <w:r>
              <w:rPr>
                <w:rFonts w:hint="eastAsia"/>
              </w:rPr>
              <w:t>.</w:t>
            </w:r>
            <w:r>
              <w:rPr>
                <w:rFonts w:hint="eastAsia"/>
                <w:lang w:eastAsia="pt-BR"/>
              </w:rPr>
              <w:t>00</w:t>
            </w:r>
          </w:p>
        </w:tc>
        <w:tc>
          <w:tcPr>
            <w:tcW w:w="1417" w:type="dxa"/>
            <w:tcBorders>
              <w:top w:val="single" w:sz="12" w:space="0" w:color="auto"/>
            </w:tcBorders>
            <w:shd w:val="clear" w:color="auto" w:fill="auto"/>
          </w:tcPr>
          <w:p w:rsidR="002B2106" w:rsidRDefault="002B2106">
            <w:pPr>
              <w:pStyle w:val="a5"/>
              <w:ind w:right="0"/>
              <w:jc w:val="right"/>
              <w:rPr>
                <w:rFonts w:hint="eastAsia"/>
                <w:lang w:eastAsia="pt-BR"/>
              </w:rPr>
            </w:pPr>
            <w:r>
              <w:rPr>
                <w:rFonts w:hint="eastAsia"/>
                <w:lang w:eastAsia="pt-BR"/>
              </w:rPr>
              <w:t>7 533 364.22</w:t>
            </w:r>
          </w:p>
        </w:tc>
        <w:tc>
          <w:tcPr>
            <w:tcW w:w="1276" w:type="dxa"/>
            <w:tcBorders>
              <w:top w:val="single" w:sz="12" w:space="0" w:color="auto"/>
            </w:tcBorders>
            <w:shd w:val="clear" w:color="auto" w:fill="auto"/>
          </w:tcPr>
          <w:p w:rsidR="002B2106" w:rsidRDefault="002B2106">
            <w:pPr>
              <w:pStyle w:val="a5"/>
              <w:ind w:right="0"/>
              <w:jc w:val="right"/>
              <w:rPr>
                <w:rFonts w:hint="eastAsia"/>
                <w:lang w:eastAsia="pt-BR"/>
              </w:rPr>
            </w:pPr>
            <w:r>
              <w:rPr>
                <w:rFonts w:hint="eastAsia"/>
                <w:lang w:eastAsia="pt-BR"/>
              </w:rPr>
              <w:t>40 692 462.00</w:t>
            </w:r>
          </w:p>
        </w:tc>
        <w:tc>
          <w:tcPr>
            <w:tcW w:w="1276" w:type="dxa"/>
            <w:tcBorders>
              <w:top w:val="single" w:sz="12" w:space="0" w:color="auto"/>
            </w:tcBorders>
            <w:shd w:val="clear" w:color="auto" w:fill="auto"/>
          </w:tcPr>
          <w:p w:rsidR="002B2106" w:rsidRDefault="002B2106">
            <w:pPr>
              <w:pStyle w:val="a5"/>
              <w:ind w:right="0"/>
              <w:jc w:val="right"/>
              <w:rPr>
                <w:rFonts w:hint="eastAsia"/>
                <w:lang w:eastAsia="pt-BR"/>
              </w:rPr>
            </w:pPr>
            <w:r>
              <w:rPr>
                <w:rFonts w:hint="eastAsia"/>
                <w:lang w:eastAsia="pt-BR"/>
              </w:rPr>
              <w:t>40 304 424.82</w:t>
            </w:r>
          </w:p>
        </w:tc>
        <w:tc>
          <w:tcPr>
            <w:tcW w:w="1417" w:type="dxa"/>
            <w:tcBorders>
              <w:top w:val="single" w:sz="12" w:space="0" w:color="auto"/>
            </w:tcBorders>
            <w:shd w:val="clear" w:color="auto" w:fill="auto"/>
          </w:tcPr>
          <w:p w:rsidR="002B2106" w:rsidRDefault="002B2106">
            <w:pPr>
              <w:pStyle w:val="a5"/>
              <w:ind w:right="0"/>
              <w:jc w:val="right"/>
              <w:rPr>
                <w:rFonts w:hint="eastAsia"/>
                <w:b/>
                <w:lang w:eastAsia="pt-BR"/>
              </w:rPr>
            </w:pPr>
            <w:r>
              <w:rPr>
                <w:rFonts w:hint="eastAsia"/>
                <w:b/>
                <w:lang w:eastAsia="pt-BR"/>
              </w:rPr>
              <w:t>48 226 462.00</w:t>
            </w:r>
          </w:p>
        </w:tc>
        <w:tc>
          <w:tcPr>
            <w:tcW w:w="1276" w:type="dxa"/>
            <w:tcBorders>
              <w:top w:val="single" w:sz="12" w:space="0" w:color="auto"/>
            </w:tcBorders>
            <w:shd w:val="clear" w:color="auto" w:fill="auto"/>
          </w:tcPr>
          <w:p w:rsidR="002B2106" w:rsidRDefault="002B2106">
            <w:pPr>
              <w:pStyle w:val="a5"/>
              <w:ind w:right="0"/>
              <w:jc w:val="right"/>
              <w:rPr>
                <w:rFonts w:hint="eastAsia"/>
                <w:b/>
                <w:lang w:eastAsia="pt-BR"/>
              </w:rPr>
            </w:pPr>
            <w:r>
              <w:rPr>
                <w:rFonts w:hint="eastAsia"/>
                <w:b/>
                <w:lang w:eastAsia="pt-BR"/>
              </w:rPr>
              <w:t>47 837 789.04</w:t>
            </w:r>
          </w:p>
        </w:tc>
      </w:tr>
      <w:tr w:rsidR="002B2106">
        <w:tc>
          <w:tcPr>
            <w:tcW w:w="709" w:type="dxa"/>
            <w:shd w:val="clear" w:color="auto" w:fill="auto"/>
          </w:tcPr>
          <w:p w:rsidR="002B2106" w:rsidRDefault="002B2106">
            <w:pPr>
              <w:pStyle w:val="a5"/>
              <w:rPr>
                <w:rFonts w:hint="eastAsia"/>
                <w:lang w:eastAsia="pt-BR"/>
              </w:rPr>
            </w:pPr>
            <w:r>
              <w:rPr>
                <w:rFonts w:hint="eastAsia"/>
                <w:lang w:eastAsia="pt-BR"/>
              </w:rPr>
              <w:t>2008</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47 994 209</w:t>
            </w:r>
            <w:r>
              <w:rPr>
                <w:rFonts w:hint="eastAsia"/>
              </w:rPr>
              <w:t>.</w:t>
            </w:r>
            <w:r>
              <w:rPr>
                <w:rFonts w:hint="eastAsia"/>
                <w:lang w:eastAsia="pt-BR"/>
              </w:rPr>
              <w:t>00</w:t>
            </w:r>
          </w:p>
        </w:tc>
        <w:tc>
          <w:tcPr>
            <w:tcW w:w="1417" w:type="dxa"/>
            <w:shd w:val="clear" w:color="auto" w:fill="auto"/>
          </w:tcPr>
          <w:p w:rsidR="002B2106" w:rsidRDefault="002B2106">
            <w:pPr>
              <w:pStyle w:val="a5"/>
              <w:ind w:right="0"/>
              <w:jc w:val="right"/>
              <w:rPr>
                <w:rFonts w:hint="eastAsia"/>
                <w:lang w:eastAsia="pt-BR"/>
              </w:rPr>
            </w:pPr>
            <w:r>
              <w:rPr>
                <w:rFonts w:hint="eastAsia"/>
                <w:lang w:eastAsia="pt-BR"/>
              </w:rPr>
              <w:t>38 506 358.38</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18 790 371.00</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10 283 532.30</w:t>
            </w:r>
          </w:p>
        </w:tc>
        <w:tc>
          <w:tcPr>
            <w:tcW w:w="1417" w:type="dxa"/>
            <w:shd w:val="clear" w:color="auto" w:fill="auto"/>
          </w:tcPr>
          <w:p w:rsidR="002B2106" w:rsidRDefault="002B2106">
            <w:pPr>
              <w:pStyle w:val="a5"/>
              <w:ind w:right="0"/>
              <w:jc w:val="right"/>
              <w:rPr>
                <w:rFonts w:hint="eastAsia"/>
                <w:b/>
                <w:lang w:eastAsia="pt-BR"/>
              </w:rPr>
            </w:pPr>
            <w:r>
              <w:rPr>
                <w:rFonts w:hint="eastAsia"/>
                <w:b/>
                <w:lang w:eastAsia="pt-BR"/>
              </w:rPr>
              <w:t>66 784 580.00</w:t>
            </w:r>
          </w:p>
        </w:tc>
        <w:tc>
          <w:tcPr>
            <w:tcW w:w="1276" w:type="dxa"/>
            <w:shd w:val="clear" w:color="auto" w:fill="auto"/>
          </w:tcPr>
          <w:p w:rsidR="002B2106" w:rsidRDefault="002B2106">
            <w:pPr>
              <w:pStyle w:val="a5"/>
              <w:ind w:right="0"/>
              <w:jc w:val="right"/>
              <w:rPr>
                <w:rFonts w:hint="eastAsia"/>
                <w:b/>
                <w:lang w:eastAsia="pt-BR"/>
              </w:rPr>
            </w:pPr>
            <w:r>
              <w:rPr>
                <w:rFonts w:hint="eastAsia"/>
                <w:b/>
                <w:lang w:eastAsia="pt-BR"/>
              </w:rPr>
              <w:t>48 789 890.68</w:t>
            </w:r>
          </w:p>
        </w:tc>
      </w:tr>
      <w:tr w:rsidR="002B2106">
        <w:tc>
          <w:tcPr>
            <w:tcW w:w="709" w:type="dxa"/>
            <w:shd w:val="clear" w:color="auto" w:fill="auto"/>
          </w:tcPr>
          <w:p w:rsidR="002B2106" w:rsidRDefault="002B2106">
            <w:pPr>
              <w:pStyle w:val="a5"/>
              <w:rPr>
                <w:rFonts w:hint="eastAsia"/>
                <w:lang w:eastAsia="pt-BR"/>
              </w:rPr>
            </w:pPr>
            <w:r>
              <w:rPr>
                <w:rFonts w:hint="eastAsia"/>
                <w:lang w:eastAsia="pt-BR"/>
              </w:rPr>
              <w:t>2009</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59 240 000</w:t>
            </w:r>
            <w:r>
              <w:rPr>
                <w:rFonts w:hint="eastAsia"/>
              </w:rPr>
              <w:t>.</w:t>
            </w:r>
            <w:r>
              <w:rPr>
                <w:rFonts w:hint="eastAsia"/>
                <w:lang w:eastAsia="pt-BR"/>
              </w:rPr>
              <w:t>00</w:t>
            </w:r>
          </w:p>
        </w:tc>
        <w:tc>
          <w:tcPr>
            <w:tcW w:w="1417" w:type="dxa"/>
            <w:shd w:val="clear" w:color="auto" w:fill="auto"/>
          </w:tcPr>
          <w:p w:rsidR="002B2106" w:rsidRDefault="002B2106">
            <w:pPr>
              <w:pStyle w:val="a5"/>
              <w:ind w:right="0"/>
              <w:jc w:val="right"/>
              <w:rPr>
                <w:rFonts w:hint="eastAsia"/>
                <w:lang w:eastAsia="pt-BR"/>
              </w:rPr>
            </w:pPr>
            <w:r>
              <w:rPr>
                <w:rFonts w:hint="eastAsia"/>
                <w:lang w:eastAsia="pt-BR"/>
              </w:rPr>
              <w:t>53 906 741.00</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8 250 000.00</w:t>
            </w:r>
          </w:p>
        </w:tc>
        <w:tc>
          <w:tcPr>
            <w:tcW w:w="1276" w:type="dxa"/>
            <w:shd w:val="clear" w:color="auto" w:fill="auto"/>
          </w:tcPr>
          <w:p w:rsidR="002B2106" w:rsidRDefault="002B2106">
            <w:pPr>
              <w:pStyle w:val="a5"/>
              <w:ind w:right="0"/>
              <w:jc w:val="right"/>
              <w:rPr>
                <w:rFonts w:hint="eastAsia"/>
                <w:lang w:eastAsia="pt-BR"/>
              </w:rPr>
            </w:pPr>
            <w:r>
              <w:rPr>
                <w:rFonts w:hint="eastAsia"/>
                <w:lang w:eastAsia="pt-BR"/>
              </w:rPr>
              <w:t>5 847 227.24</w:t>
            </w:r>
          </w:p>
        </w:tc>
        <w:tc>
          <w:tcPr>
            <w:tcW w:w="1417" w:type="dxa"/>
            <w:shd w:val="clear" w:color="auto" w:fill="auto"/>
          </w:tcPr>
          <w:p w:rsidR="002B2106" w:rsidRDefault="002B2106">
            <w:pPr>
              <w:pStyle w:val="a5"/>
              <w:ind w:right="0"/>
              <w:jc w:val="right"/>
              <w:rPr>
                <w:rFonts w:hint="eastAsia"/>
                <w:b/>
                <w:lang w:eastAsia="pt-BR"/>
              </w:rPr>
            </w:pPr>
            <w:r>
              <w:rPr>
                <w:rFonts w:hint="eastAsia"/>
                <w:b/>
                <w:lang w:eastAsia="pt-BR"/>
              </w:rPr>
              <w:t>67 490 000.00</w:t>
            </w:r>
          </w:p>
        </w:tc>
        <w:tc>
          <w:tcPr>
            <w:tcW w:w="1276" w:type="dxa"/>
            <w:shd w:val="clear" w:color="auto" w:fill="auto"/>
          </w:tcPr>
          <w:p w:rsidR="002B2106" w:rsidRDefault="002B2106">
            <w:pPr>
              <w:pStyle w:val="a5"/>
              <w:ind w:right="0"/>
              <w:jc w:val="right"/>
              <w:rPr>
                <w:rFonts w:hint="eastAsia"/>
                <w:b/>
                <w:lang w:eastAsia="pt-BR"/>
              </w:rPr>
            </w:pPr>
            <w:r>
              <w:rPr>
                <w:rFonts w:hint="eastAsia"/>
                <w:b/>
                <w:lang w:eastAsia="pt-BR"/>
              </w:rPr>
              <w:t>59 753 968.54</w:t>
            </w:r>
          </w:p>
        </w:tc>
      </w:tr>
      <w:tr w:rsidR="002B2106">
        <w:tc>
          <w:tcPr>
            <w:tcW w:w="709" w:type="dxa"/>
            <w:tcBorders>
              <w:bottom w:val="single" w:sz="4" w:space="0" w:color="auto"/>
            </w:tcBorders>
            <w:shd w:val="clear" w:color="auto" w:fill="auto"/>
          </w:tcPr>
          <w:p w:rsidR="002B2106" w:rsidRDefault="002B2106">
            <w:pPr>
              <w:pStyle w:val="a5"/>
              <w:rPr>
                <w:rFonts w:hint="eastAsia"/>
                <w:lang w:eastAsia="pt-BR"/>
              </w:rPr>
            </w:pPr>
            <w:r>
              <w:rPr>
                <w:rFonts w:hint="eastAsia"/>
                <w:lang w:eastAsia="pt-BR"/>
              </w:rPr>
              <w:t>2010</w:t>
            </w:r>
          </w:p>
        </w:tc>
        <w:tc>
          <w:tcPr>
            <w:tcW w:w="1276" w:type="dxa"/>
            <w:tcBorders>
              <w:bottom w:val="single" w:sz="4" w:space="0" w:color="auto"/>
            </w:tcBorders>
            <w:shd w:val="clear" w:color="auto" w:fill="auto"/>
          </w:tcPr>
          <w:p w:rsidR="002B2106" w:rsidRDefault="002B2106">
            <w:pPr>
              <w:pStyle w:val="a5"/>
              <w:ind w:right="0"/>
              <w:jc w:val="right"/>
              <w:rPr>
                <w:rFonts w:hint="eastAsia"/>
                <w:lang w:eastAsia="pt-BR"/>
              </w:rPr>
            </w:pPr>
            <w:r>
              <w:rPr>
                <w:rFonts w:hint="eastAsia"/>
                <w:lang w:eastAsia="pt-BR"/>
              </w:rPr>
              <w:t>55 851 805</w:t>
            </w:r>
            <w:r>
              <w:rPr>
                <w:rFonts w:hint="eastAsia"/>
              </w:rPr>
              <w:t>.</w:t>
            </w:r>
            <w:r>
              <w:rPr>
                <w:rFonts w:hint="eastAsia"/>
                <w:lang w:eastAsia="pt-BR"/>
              </w:rPr>
              <w:t>00</w:t>
            </w:r>
          </w:p>
        </w:tc>
        <w:tc>
          <w:tcPr>
            <w:tcW w:w="1417" w:type="dxa"/>
            <w:tcBorders>
              <w:bottom w:val="single" w:sz="4" w:space="0" w:color="auto"/>
            </w:tcBorders>
            <w:shd w:val="clear" w:color="auto" w:fill="auto"/>
          </w:tcPr>
          <w:p w:rsidR="002B2106" w:rsidRDefault="002B2106">
            <w:pPr>
              <w:pStyle w:val="a5"/>
              <w:ind w:right="0"/>
              <w:jc w:val="right"/>
              <w:rPr>
                <w:rFonts w:hint="eastAsia"/>
                <w:lang w:eastAsia="pt-BR"/>
              </w:rPr>
            </w:pPr>
            <w:r>
              <w:rPr>
                <w:rFonts w:hint="eastAsia"/>
                <w:lang w:eastAsia="pt-BR"/>
              </w:rPr>
              <w:t>53 678 687.27</w:t>
            </w:r>
          </w:p>
        </w:tc>
        <w:tc>
          <w:tcPr>
            <w:tcW w:w="1276" w:type="dxa"/>
            <w:tcBorders>
              <w:bottom w:val="single" w:sz="4" w:space="0" w:color="auto"/>
            </w:tcBorders>
            <w:shd w:val="clear" w:color="auto" w:fill="auto"/>
          </w:tcPr>
          <w:p w:rsidR="002B2106" w:rsidRDefault="002B2106">
            <w:pPr>
              <w:pStyle w:val="a5"/>
              <w:ind w:right="0"/>
              <w:jc w:val="right"/>
              <w:rPr>
                <w:rFonts w:hint="eastAsia"/>
                <w:lang w:eastAsia="pt-BR"/>
              </w:rPr>
            </w:pPr>
            <w:r>
              <w:rPr>
                <w:rFonts w:hint="eastAsia"/>
                <w:lang w:eastAsia="pt-BR"/>
              </w:rPr>
              <w:t>9 206 351.00</w:t>
            </w:r>
          </w:p>
        </w:tc>
        <w:tc>
          <w:tcPr>
            <w:tcW w:w="1276" w:type="dxa"/>
            <w:tcBorders>
              <w:bottom w:val="single" w:sz="4" w:space="0" w:color="auto"/>
            </w:tcBorders>
            <w:shd w:val="clear" w:color="auto" w:fill="auto"/>
          </w:tcPr>
          <w:p w:rsidR="002B2106" w:rsidRDefault="002B2106">
            <w:pPr>
              <w:pStyle w:val="a5"/>
              <w:ind w:right="0"/>
              <w:jc w:val="right"/>
              <w:rPr>
                <w:rFonts w:hint="eastAsia"/>
                <w:lang w:eastAsia="pt-BR"/>
              </w:rPr>
            </w:pPr>
            <w:r>
              <w:rPr>
                <w:rFonts w:hint="eastAsia"/>
                <w:lang w:eastAsia="pt-BR"/>
              </w:rPr>
              <w:t>1 563 313.02</w:t>
            </w:r>
          </w:p>
        </w:tc>
        <w:tc>
          <w:tcPr>
            <w:tcW w:w="1417" w:type="dxa"/>
            <w:tcBorders>
              <w:bottom w:val="single" w:sz="4" w:space="0" w:color="auto"/>
            </w:tcBorders>
            <w:shd w:val="clear" w:color="auto" w:fill="auto"/>
          </w:tcPr>
          <w:p w:rsidR="002B2106" w:rsidRDefault="002B2106">
            <w:pPr>
              <w:pStyle w:val="a5"/>
              <w:ind w:right="0"/>
              <w:jc w:val="right"/>
              <w:rPr>
                <w:rFonts w:hint="eastAsia"/>
                <w:b/>
                <w:lang w:eastAsia="pt-BR"/>
              </w:rPr>
            </w:pPr>
            <w:r>
              <w:rPr>
                <w:rFonts w:hint="eastAsia"/>
                <w:b/>
                <w:lang w:eastAsia="pt-BR"/>
              </w:rPr>
              <w:t>65 058 156.00</w:t>
            </w:r>
          </w:p>
        </w:tc>
        <w:tc>
          <w:tcPr>
            <w:tcW w:w="1276" w:type="dxa"/>
            <w:tcBorders>
              <w:bottom w:val="single" w:sz="4" w:space="0" w:color="auto"/>
            </w:tcBorders>
            <w:shd w:val="clear" w:color="auto" w:fill="auto"/>
          </w:tcPr>
          <w:p w:rsidR="002B2106" w:rsidRDefault="002B2106">
            <w:pPr>
              <w:pStyle w:val="a5"/>
              <w:ind w:right="0"/>
              <w:jc w:val="right"/>
              <w:rPr>
                <w:rFonts w:hint="eastAsia"/>
                <w:b/>
                <w:lang w:eastAsia="pt-BR"/>
              </w:rPr>
            </w:pPr>
            <w:r>
              <w:rPr>
                <w:rFonts w:hint="eastAsia"/>
                <w:b/>
                <w:lang w:eastAsia="pt-BR"/>
              </w:rPr>
              <w:t>55 242 000.29</w:t>
            </w:r>
          </w:p>
        </w:tc>
      </w:tr>
      <w:tr w:rsidR="002B2106">
        <w:tc>
          <w:tcPr>
            <w:tcW w:w="709" w:type="dxa"/>
            <w:tcBorders>
              <w:top w:val="single" w:sz="4" w:space="0" w:color="auto"/>
              <w:bottom w:val="single" w:sz="12" w:space="0" w:color="auto"/>
            </w:tcBorders>
            <w:shd w:val="clear" w:color="auto" w:fill="auto"/>
          </w:tcPr>
          <w:p w:rsidR="002B2106" w:rsidRDefault="002B2106">
            <w:pPr>
              <w:pStyle w:val="a5"/>
              <w:spacing w:before="80" w:after="80" w:line="200" w:lineRule="exact"/>
              <w:ind w:left="170"/>
              <w:rPr>
                <w:rFonts w:eastAsia="SimHei" w:hint="eastAsia"/>
              </w:rPr>
            </w:pPr>
            <w:r>
              <w:rPr>
                <w:rFonts w:eastAsia="SimHei" w:hint="eastAsia"/>
              </w:rPr>
              <w:t>总额</w:t>
            </w:r>
          </w:p>
        </w:tc>
        <w:tc>
          <w:tcPr>
            <w:tcW w:w="1276"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193</w:t>
            </w:r>
            <w:r>
              <w:rPr>
                <w:rFonts w:eastAsia="SimHei" w:hint="eastAsia"/>
                <w:lang w:eastAsia="pt-BR"/>
              </w:rPr>
              <w:t xml:space="preserve"> </w:t>
            </w:r>
            <w:r>
              <w:rPr>
                <w:rFonts w:eastAsia="SimHei" w:hint="eastAsia"/>
                <w:b/>
                <w:lang w:eastAsia="pt-BR"/>
              </w:rPr>
              <w:t>457</w:t>
            </w:r>
            <w:r>
              <w:rPr>
                <w:rFonts w:eastAsia="SimHei" w:hint="eastAsia"/>
                <w:lang w:eastAsia="pt-BR"/>
              </w:rPr>
              <w:t xml:space="preserve"> </w:t>
            </w:r>
            <w:r>
              <w:rPr>
                <w:rFonts w:eastAsia="SimHei" w:hint="eastAsia"/>
                <w:b/>
                <w:lang w:eastAsia="pt-BR"/>
              </w:rPr>
              <w:t>248</w:t>
            </w:r>
            <w:r>
              <w:rPr>
                <w:rFonts w:eastAsia="SimHei" w:hint="eastAsia"/>
                <w:b/>
              </w:rPr>
              <w:t>.</w:t>
            </w:r>
            <w:r>
              <w:rPr>
                <w:rFonts w:eastAsia="SimHei" w:hint="eastAsia"/>
                <w:b/>
                <w:lang w:eastAsia="pt-BR"/>
              </w:rPr>
              <w:t>00</w:t>
            </w:r>
          </w:p>
        </w:tc>
        <w:tc>
          <w:tcPr>
            <w:tcW w:w="1417"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167</w:t>
            </w:r>
            <w:r>
              <w:rPr>
                <w:rFonts w:eastAsia="SimHei" w:hint="eastAsia"/>
                <w:lang w:eastAsia="pt-BR"/>
              </w:rPr>
              <w:t xml:space="preserve"> </w:t>
            </w:r>
            <w:r>
              <w:rPr>
                <w:rFonts w:eastAsia="SimHei" w:hint="eastAsia"/>
                <w:b/>
                <w:lang w:eastAsia="pt-BR"/>
              </w:rPr>
              <w:t>278</w:t>
            </w:r>
            <w:r>
              <w:rPr>
                <w:rFonts w:eastAsia="SimHei" w:hint="eastAsia"/>
                <w:lang w:eastAsia="pt-BR"/>
              </w:rPr>
              <w:t xml:space="preserve"> </w:t>
            </w:r>
            <w:r>
              <w:rPr>
                <w:rFonts w:eastAsia="SimHei" w:hint="eastAsia"/>
                <w:b/>
                <w:lang w:eastAsia="pt-BR"/>
              </w:rPr>
              <w:t>399.92</w:t>
            </w:r>
          </w:p>
        </w:tc>
        <w:tc>
          <w:tcPr>
            <w:tcW w:w="1276"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93</w:t>
            </w:r>
            <w:r>
              <w:rPr>
                <w:rFonts w:eastAsia="SimHei" w:hint="eastAsia"/>
                <w:lang w:eastAsia="pt-BR"/>
              </w:rPr>
              <w:t xml:space="preserve"> </w:t>
            </w:r>
            <w:r>
              <w:rPr>
                <w:rFonts w:eastAsia="SimHei" w:hint="eastAsia"/>
                <w:b/>
                <w:lang w:eastAsia="pt-BR"/>
              </w:rPr>
              <w:t>822</w:t>
            </w:r>
            <w:r>
              <w:rPr>
                <w:rFonts w:eastAsia="SimHei" w:hint="eastAsia"/>
                <w:lang w:eastAsia="pt-BR"/>
              </w:rPr>
              <w:t xml:space="preserve"> </w:t>
            </w:r>
            <w:r>
              <w:rPr>
                <w:rFonts w:eastAsia="SimHei" w:hint="eastAsia"/>
                <w:b/>
                <w:lang w:eastAsia="pt-BR"/>
              </w:rPr>
              <w:t>955.00</w:t>
            </w:r>
          </w:p>
        </w:tc>
        <w:tc>
          <w:tcPr>
            <w:tcW w:w="1276"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62</w:t>
            </w:r>
            <w:r>
              <w:rPr>
                <w:rFonts w:eastAsia="SimHei" w:hint="eastAsia"/>
                <w:lang w:eastAsia="pt-BR"/>
              </w:rPr>
              <w:t xml:space="preserve"> </w:t>
            </w:r>
            <w:r>
              <w:rPr>
                <w:rFonts w:eastAsia="SimHei" w:hint="eastAsia"/>
                <w:b/>
                <w:lang w:eastAsia="pt-BR"/>
              </w:rPr>
              <w:t>877</w:t>
            </w:r>
            <w:r>
              <w:rPr>
                <w:rFonts w:eastAsia="SimHei" w:hint="eastAsia"/>
                <w:lang w:eastAsia="pt-BR"/>
              </w:rPr>
              <w:t xml:space="preserve"> </w:t>
            </w:r>
            <w:r>
              <w:rPr>
                <w:rFonts w:eastAsia="SimHei" w:hint="eastAsia"/>
                <w:b/>
                <w:lang w:eastAsia="pt-BR"/>
              </w:rPr>
              <w:t>518.57</w:t>
            </w:r>
          </w:p>
        </w:tc>
        <w:tc>
          <w:tcPr>
            <w:tcW w:w="1417"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287</w:t>
            </w:r>
            <w:r>
              <w:rPr>
                <w:rFonts w:eastAsia="SimHei" w:hint="eastAsia"/>
                <w:lang w:eastAsia="pt-BR"/>
              </w:rPr>
              <w:t xml:space="preserve"> </w:t>
            </w:r>
            <w:r>
              <w:rPr>
                <w:rFonts w:eastAsia="SimHei" w:hint="eastAsia"/>
                <w:b/>
                <w:lang w:eastAsia="pt-BR"/>
              </w:rPr>
              <w:t>280</w:t>
            </w:r>
            <w:r>
              <w:rPr>
                <w:rFonts w:eastAsia="SimHei" w:hint="eastAsia"/>
                <w:lang w:eastAsia="pt-BR"/>
              </w:rPr>
              <w:t xml:space="preserve"> </w:t>
            </w:r>
            <w:r>
              <w:rPr>
                <w:rFonts w:eastAsia="SimHei" w:hint="eastAsia"/>
                <w:b/>
                <w:lang w:eastAsia="pt-BR"/>
              </w:rPr>
              <w:t>203.00</w:t>
            </w:r>
          </w:p>
        </w:tc>
        <w:tc>
          <w:tcPr>
            <w:tcW w:w="1276" w:type="dxa"/>
            <w:tcBorders>
              <w:top w:val="single" w:sz="4" w:space="0" w:color="auto"/>
              <w:bottom w:val="single" w:sz="12" w:space="0" w:color="auto"/>
            </w:tcBorders>
            <w:shd w:val="clear" w:color="auto" w:fill="auto"/>
          </w:tcPr>
          <w:p w:rsidR="002B2106" w:rsidRDefault="002B2106">
            <w:pPr>
              <w:pStyle w:val="a5"/>
              <w:spacing w:before="80" w:after="80" w:line="200" w:lineRule="exact"/>
              <w:ind w:right="0"/>
              <w:jc w:val="right"/>
              <w:rPr>
                <w:rFonts w:eastAsia="SimHei" w:hint="eastAsia"/>
                <w:lang w:eastAsia="pt-BR"/>
              </w:rPr>
            </w:pPr>
            <w:r>
              <w:rPr>
                <w:rFonts w:eastAsia="SimHei" w:hint="eastAsia"/>
                <w:b/>
                <w:lang w:eastAsia="pt-BR"/>
              </w:rPr>
              <w:t>230</w:t>
            </w:r>
            <w:r>
              <w:rPr>
                <w:rFonts w:eastAsia="SimHei" w:hint="eastAsia"/>
                <w:lang w:eastAsia="pt-BR"/>
              </w:rPr>
              <w:t xml:space="preserve"> </w:t>
            </w:r>
            <w:r>
              <w:rPr>
                <w:rFonts w:eastAsia="SimHei" w:hint="eastAsia"/>
                <w:b/>
                <w:lang w:eastAsia="pt-BR"/>
              </w:rPr>
              <w:t>155</w:t>
            </w:r>
            <w:r>
              <w:rPr>
                <w:rFonts w:eastAsia="SimHei" w:hint="eastAsia"/>
                <w:lang w:eastAsia="pt-BR"/>
              </w:rPr>
              <w:t xml:space="preserve"> </w:t>
            </w:r>
            <w:r>
              <w:rPr>
                <w:rFonts w:eastAsia="SimHei" w:hint="eastAsia"/>
                <w:b/>
                <w:lang w:eastAsia="pt-BR"/>
              </w:rPr>
              <w:t>918.49</w:t>
            </w:r>
          </w:p>
        </w:tc>
      </w:tr>
    </w:tbl>
    <w:p w:rsidR="002B2106" w:rsidRDefault="002B2106">
      <w:pPr>
        <w:pStyle w:val="SingleTxtGC"/>
        <w:spacing w:after="0" w:line="200" w:lineRule="exact"/>
        <w:rPr>
          <w:rFonts w:hint="eastAsia"/>
        </w:rPr>
      </w:pPr>
    </w:p>
    <w:p w:rsidR="002B2106" w:rsidRDefault="002B2106">
      <w:pPr>
        <w:pStyle w:val="SingleTxtGC"/>
        <w:rPr>
          <w:rFonts w:hint="eastAsia"/>
        </w:rPr>
      </w:pPr>
      <w:r>
        <w:rPr>
          <w:rFonts w:cs="SimSun" w:hint="eastAsia"/>
        </w:rPr>
        <w:t xml:space="preserve">132.  </w:t>
      </w:r>
      <w:r>
        <w:rPr>
          <w:rFonts w:cs="SimSun" w:hint="eastAsia"/>
        </w:rPr>
        <w:t>为了</w:t>
      </w:r>
      <w:r>
        <w:rPr>
          <w:rFonts w:cs="SimSun" w:hint="eastAsia"/>
          <w:lang w:eastAsia="pt-BR"/>
        </w:rPr>
        <w:t>支持扩</w:t>
      </w:r>
      <w:r>
        <w:rPr>
          <w:rFonts w:cs="SimSun" w:hint="eastAsia"/>
        </w:rPr>
        <w:t>建和提升有形的社教</w:t>
      </w:r>
      <w:r>
        <w:rPr>
          <w:rFonts w:cs="SimSun" w:hint="eastAsia"/>
          <w:lang w:eastAsia="pt-BR"/>
        </w:rPr>
        <w:t>网，</w:t>
      </w:r>
      <w:r>
        <w:rPr>
          <w:rFonts w:cs="SimSun" w:hint="eastAsia"/>
        </w:rPr>
        <w:t>在</w:t>
      </w:r>
      <w:r>
        <w:rPr>
          <w:rFonts w:cs="SimSun" w:hint="eastAsia"/>
          <w:lang w:eastAsia="pt-BR"/>
        </w:rPr>
        <w:t>2012</w:t>
      </w:r>
      <w:r>
        <w:rPr>
          <w:rFonts w:cs="SimSun" w:hint="eastAsia"/>
        </w:rPr>
        <w:t>年至</w:t>
      </w:r>
      <w:r>
        <w:rPr>
          <w:rFonts w:cs="SimSun" w:hint="eastAsia"/>
          <w:lang w:eastAsia="pt-BR"/>
        </w:rPr>
        <w:t>2015</w:t>
      </w:r>
      <w:r>
        <w:rPr>
          <w:rFonts w:cs="SimSun" w:hint="eastAsia"/>
          <w:lang w:eastAsia="pt-BR"/>
        </w:rPr>
        <w:t>年</w:t>
      </w:r>
      <w:r>
        <w:rPr>
          <w:rFonts w:cs="SimSun" w:hint="eastAsia"/>
        </w:rPr>
        <w:t>期间，每年的</w:t>
      </w:r>
      <w:r>
        <w:rPr>
          <w:rFonts w:cs="SimSun" w:hint="eastAsia"/>
          <w:lang w:eastAsia="pt-BR"/>
        </w:rPr>
        <w:t>预算计划</w:t>
      </w:r>
      <w:r>
        <w:rPr>
          <w:rFonts w:cs="SimSun" w:hint="eastAsia"/>
          <w:lang w:eastAsia="pt-BR"/>
        </w:rPr>
        <w:t>(</w:t>
      </w:r>
      <w:r>
        <w:rPr>
          <w:rFonts w:cs="SimSun" w:hint="eastAsia"/>
        </w:rPr>
        <w:t>国家年度计划</w:t>
      </w:r>
      <w:r>
        <w:rPr>
          <w:rFonts w:cs="SimSun" w:hint="eastAsia"/>
          <w:lang w:eastAsia="pt-BR"/>
        </w:rPr>
        <w:t>)</w:t>
      </w:r>
      <w:r>
        <w:rPr>
          <w:rFonts w:cs="SimSun" w:hint="eastAsia"/>
        </w:rPr>
        <w:t>鼓励在</w:t>
      </w:r>
      <w:r>
        <w:rPr>
          <w:rFonts w:cs="SimSun" w:hint="eastAsia"/>
          <w:lang w:eastAsia="pt-BR"/>
        </w:rPr>
        <w:t>青少年集中的</w:t>
      </w:r>
      <w:r>
        <w:rPr>
          <w:rFonts w:cs="SimSun" w:hint="eastAsia"/>
        </w:rPr>
        <w:t>首府和地区建设</w:t>
      </w:r>
      <w:r>
        <w:rPr>
          <w:rFonts w:cs="SimSun" w:hint="eastAsia"/>
          <w:lang w:eastAsia="pt-BR"/>
        </w:rPr>
        <w:t>初始</w:t>
      </w:r>
      <w:r>
        <w:rPr>
          <w:rFonts w:cs="SimSun" w:hint="eastAsia"/>
        </w:rPr>
        <w:t>阶段全面关怀青少年的核心机构</w:t>
      </w:r>
      <w:r>
        <w:rPr>
          <w:rFonts w:cs="SimSun" w:hint="eastAsia"/>
          <w:lang w:eastAsia="pt-BR"/>
        </w:rPr>
        <w:t>，整合法院</w:t>
      </w:r>
      <w:r>
        <w:rPr>
          <w:rFonts w:cs="SimSun" w:hint="eastAsia"/>
        </w:rPr>
        <w:t>、</w:t>
      </w:r>
      <w:r>
        <w:rPr>
          <w:rFonts w:cs="SimSun" w:hint="eastAsia"/>
          <w:lang w:eastAsia="pt-BR"/>
        </w:rPr>
        <w:t>检察官办公室</w:t>
      </w:r>
      <w:r>
        <w:rPr>
          <w:rFonts w:cs="SimSun" w:hint="eastAsia"/>
        </w:rPr>
        <w:t>、</w:t>
      </w:r>
      <w:r>
        <w:rPr>
          <w:rFonts w:cs="SimSun" w:hint="eastAsia"/>
          <w:lang w:eastAsia="pt-BR"/>
        </w:rPr>
        <w:t>公共辩护</w:t>
      </w:r>
      <w:r>
        <w:rPr>
          <w:rFonts w:cs="SimSun" w:hint="eastAsia"/>
        </w:rPr>
        <w:t>律师事务所、各州</w:t>
      </w:r>
      <w:r>
        <w:rPr>
          <w:rFonts w:cs="SimSun" w:hint="eastAsia"/>
          <w:lang w:eastAsia="pt-BR"/>
        </w:rPr>
        <w:t>安全机构</w:t>
      </w:r>
      <w:r>
        <w:rPr>
          <w:rFonts w:cs="SimSun" w:hint="eastAsia"/>
        </w:rPr>
        <w:t>、</w:t>
      </w:r>
      <w:r>
        <w:rPr>
          <w:rFonts w:cs="SimSun" w:hint="eastAsia"/>
          <w:lang w:eastAsia="pt-BR"/>
        </w:rPr>
        <w:t>社教队</w:t>
      </w:r>
      <w:r>
        <w:rPr>
          <w:rFonts w:cs="SimSun" w:hint="eastAsia"/>
        </w:rPr>
        <w:t>等各机构</w:t>
      </w:r>
      <w:r>
        <w:rPr>
          <w:rFonts w:cs="SimSun" w:hint="eastAsia"/>
          <w:lang w:eastAsia="pt-BR"/>
        </w:rPr>
        <w:t>的</w:t>
      </w:r>
      <w:r>
        <w:rPr>
          <w:rFonts w:cs="SimSun" w:hint="eastAsia"/>
        </w:rPr>
        <w:t>工作</w:t>
      </w:r>
      <w:r>
        <w:rPr>
          <w:rFonts w:cs="SimSun" w:hint="eastAsia"/>
          <w:lang w:eastAsia="pt-BR"/>
        </w:rPr>
        <w:t>。</w:t>
      </w:r>
      <w:r>
        <w:rPr>
          <w:rFonts w:cs="SimSun" w:hint="eastAsia"/>
        </w:rPr>
        <w:t>预算的支持</w:t>
      </w:r>
      <w:r>
        <w:rPr>
          <w:rFonts w:cs="SimSun" w:hint="eastAsia"/>
          <w:lang w:eastAsia="pt-BR"/>
        </w:rPr>
        <w:t>包括</w:t>
      </w:r>
      <w:r>
        <w:rPr>
          <w:rFonts w:cs="SimSun" w:hint="eastAsia"/>
        </w:rPr>
        <w:t>为</w:t>
      </w:r>
      <w:r>
        <w:rPr>
          <w:rFonts w:cs="SimSun" w:hint="eastAsia"/>
          <w:lang w:eastAsia="pt-BR"/>
        </w:rPr>
        <w:t>设施</w:t>
      </w:r>
      <w:r>
        <w:rPr>
          <w:rFonts w:cs="SimSun" w:hint="eastAsia"/>
        </w:rPr>
        <w:t>的</w:t>
      </w:r>
      <w:r>
        <w:rPr>
          <w:rFonts w:cs="SimSun" w:hint="eastAsia"/>
          <w:lang w:eastAsia="pt-BR"/>
        </w:rPr>
        <w:t>建</w:t>
      </w:r>
      <w:r>
        <w:rPr>
          <w:rFonts w:cs="SimSun" w:hint="eastAsia"/>
        </w:rPr>
        <w:t>设</w:t>
      </w:r>
      <w:r>
        <w:rPr>
          <w:rFonts w:cs="SimSun" w:hint="eastAsia"/>
          <w:lang w:eastAsia="pt-BR"/>
        </w:rPr>
        <w:t>和重建</w:t>
      </w:r>
      <w:r>
        <w:rPr>
          <w:rFonts w:cs="SimSun" w:hint="eastAsia"/>
        </w:rPr>
        <w:t>进行拨款</w:t>
      </w:r>
      <w:r>
        <w:rPr>
          <w:rFonts w:cs="SimSun" w:hint="eastAsia"/>
          <w:lang w:eastAsia="pt-BR"/>
        </w:rPr>
        <w:t>。</w:t>
      </w:r>
      <w:r>
        <w:rPr>
          <w:rFonts w:cs="SimSun" w:hint="eastAsia"/>
          <w:lang w:eastAsia="pt-BR"/>
        </w:rPr>
        <w:t>2012</w:t>
      </w:r>
      <w:r>
        <w:rPr>
          <w:rFonts w:cs="SimSun" w:hint="eastAsia"/>
        </w:rPr>
        <w:t>-</w:t>
      </w:r>
      <w:r>
        <w:rPr>
          <w:rFonts w:cs="SimSun" w:hint="eastAsia"/>
          <w:lang w:eastAsia="pt-BR"/>
        </w:rPr>
        <w:t>2015</w:t>
      </w:r>
      <w:r>
        <w:rPr>
          <w:rFonts w:cs="SimSun" w:hint="eastAsia"/>
        </w:rPr>
        <w:t>年期间的国家年度计划</w:t>
      </w:r>
      <w:r>
        <w:rPr>
          <w:rFonts w:cs="SimSun" w:hint="eastAsia"/>
          <w:lang w:eastAsia="pt-BR"/>
        </w:rPr>
        <w:t>还</w:t>
      </w:r>
      <w:r>
        <w:rPr>
          <w:rFonts w:cs="SimSun" w:hint="eastAsia"/>
        </w:rPr>
        <w:t>要求</w:t>
      </w:r>
      <w:r>
        <w:rPr>
          <w:rFonts w:cs="SimSun" w:hint="eastAsia"/>
          <w:lang w:eastAsia="pt-BR"/>
        </w:rPr>
        <w:t>建</w:t>
      </w:r>
      <w:r>
        <w:rPr>
          <w:rFonts w:cs="SimSun" w:hint="eastAsia"/>
        </w:rPr>
        <w:t>立新的机构，以替代根据国家</w:t>
      </w:r>
      <w:r>
        <w:rPr>
          <w:rFonts w:cs="SimSun" w:hint="eastAsia"/>
          <w:lang w:eastAsia="pt-BR"/>
        </w:rPr>
        <w:t>管理机构</w:t>
      </w:r>
      <w:r>
        <w:rPr>
          <w:rFonts w:cs="SimSun" w:hint="eastAsia"/>
        </w:rPr>
        <w:t>的调查和</w:t>
      </w:r>
      <w:r>
        <w:rPr>
          <w:rFonts w:cs="SimSun" w:hint="eastAsia"/>
          <w:lang w:eastAsia="pt-BR"/>
        </w:rPr>
        <w:t>公共检察官办公室的数据认为不</w:t>
      </w:r>
      <w:r>
        <w:rPr>
          <w:rFonts w:cs="SimSun" w:hint="eastAsia"/>
        </w:rPr>
        <w:t>符合要求的</w:t>
      </w:r>
      <w:r>
        <w:rPr>
          <w:rFonts w:cs="SimSun" w:hint="eastAsia"/>
          <w:lang w:eastAsia="pt-BR"/>
        </w:rPr>
        <w:t>20</w:t>
      </w:r>
      <w:r>
        <w:rPr>
          <w:rFonts w:cs="SimSun" w:hint="eastAsia"/>
          <w:lang w:eastAsia="pt-BR"/>
        </w:rPr>
        <w:t>个</w:t>
      </w:r>
      <w:r>
        <w:rPr>
          <w:rFonts w:cs="SimSun" w:hint="eastAsia"/>
        </w:rPr>
        <w:t>机构</w:t>
      </w:r>
      <w:r>
        <w:rPr>
          <w:rFonts w:cs="SimSun" w:hint="eastAsia"/>
          <w:lang w:eastAsia="pt-BR"/>
        </w:rPr>
        <w:t>。这些投资旨在保障</w:t>
      </w:r>
      <w:r>
        <w:rPr>
          <w:rFonts w:cs="SimSun" w:hint="eastAsia"/>
        </w:rPr>
        <w:t>在所有</w:t>
      </w:r>
      <w:r>
        <w:rPr>
          <w:rFonts w:cs="SimSun" w:hint="eastAsia"/>
          <w:lang w:eastAsia="pt-BR"/>
        </w:rPr>
        <w:t>社教</w:t>
      </w:r>
      <w:r>
        <w:rPr>
          <w:rFonts w:cs="SimSun" w:hint="eastAsia"/>
        </w:rPr>
        <w:t>机构</w:t>
      </w:r>
      <w:r>
        <w:rPr>
          <w:rFonts w:cs="SimSun" w:hint="eastAsia"/>
          <w:lang w:eastAsia="pt-BR"/>
        </w:rPr>
        <w:t>网</w:t>
      </w:r>
      <w:r>
        <w:rPr>
          <w:rFonts w:cs="SimSun" w:hint="eastAsia"/>
        </w:rPr>
        <w:t>的</w:t>
      </w:r>
      <w:r>
        <w:rPr>
          <w:rFonts w:cs="SimSun" w:hint="eastAsia"/>
          <w:lang w:eastAsia="pt-BR"/>
        </w:rPr>
        <w:t>基本生活条件。下表显示了</w:t>
      </w:r>
      <w:r>
        <w:rPr>
          <w:rFonts w:cs="SimSun" w:hint="eastAsia"/>
        </w:rPr>
        <w:t>已经安排的</w:t>
      </w:r>
      <w:r>
        <w:rPr>
          <w:rFonts w:cs="SimSun" w:hint="eastAsia"/>
          <w:lang w:eastAsia="pt-BR"/>
        </w:rPr>
        <w:t>2012</w:t>
      </w:r>
      <w:r>
        <w:rPr>
          <w:rFonts w:cs="SimSun" w:hint="eastAsia"/>
        </w:rPr>
        <w:t>年至</w:t>
      </w:r>
      <w:r>
        <w:rPr>
          <w:rFonts w:cs="SimSun" w:hint="eastAsia"/>
          <w:lang w:eastAsia="pt-BR"/>
        </w:rPr>
        <w:t>2015</w:t>
      </w:r>
      <w:r>
        <w:rPr>
          <w:rFonts w:cs="SimSun" w:hint="eastAsia"/>
        </w:rPr>
        <w:t>年期间的</w:t>
      </w:r>
      <w:r>
        <w:rPr>
          <w:rFonts w:cs="SimSun" w:hint="eastAsia"/>
          <w:lang w:eastAsia="pt-BR"/>
        </w:rPr>
        <w:t>投资</w:t>
      </w:r>
      <w:r>
        <w:rPr>
          <w:rFonts w:cs="SimSun" w:hint="eastAsia"/>
        </w:rPr>
        <w:t>水平</w:t>
      </w:r>
      <w:r>
        <w:rPr>
          <w:rFonts w:cs="SimSun" w:hint="eastAsia"/>
          <w:lang w:eastAsia="pt-BR"/>
        </w:rPr>
        <w:t>。</w:t>
      </w:r>
    </w:p>
    <w:tbl>
      <w:tblPr>
        <w:tblW w:w="7370" w:type="dxa"/>
        <w:tblInd w:w="1134" w:type="dxa"/>
        <w:tblLayout w:type="fixed"/>
        <w:tblCellMar>
          <w:left w:w="0" w:type="dxa"/>
          <w:right w:w="0" w:type="dxa"/>
        </w:tblCellMar>
        <w:tblLook w:val="0000"/>
      </w:tblPr>
      <w:tblGrid>
        <w:gridCol w:w="1344"/>
        <w:gridCol w:w="2282"/>
        <w:gridCol w:w="2278"/>
        <w:gridCol w:w="1466"/>
      </w:tblGrid>
      <w:tr w:rsidR="002B2106">
        <w:tc>
          <w:tcPr>
            <w:tcW w:w="1344"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2B2106" w:rsidRDefault="002B2106">
            <w:pPr>
              <w:pStyle w:val="a"/>
              <w:ind w:right="0"/>
              <w:rPr>
                <w:rFonts w:hint="eastAsia"/>
              </w:rPr>
            </w:pPr>
            <w:r>
              <w:rPr>
                <w:rFonts w:hint="eastAsia"/>
              </w:rPr>
              <w:t>年份</w:t>
            </w:r>
          </w:p>
        </w:tc>
        <w:tc>
          <w:tcPr>
            <w:tcW w:w="228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2B2106" w:rsidRDefault="002B2106">
            <w:pPr>
              <w:pStyle w:val="a"/>
              <w:ind w:right="0"/>
              <w:jc w:val="right"/>
              <w:rPr>
                <w:rFonts w:hint="eastAsia"/>
              </w:rPr>
            </w:pPr>
            <w:r>
              <w:rPr>
                <w:rFonts w:hint="eastAsia"/>
              </w:rPr>
              <w:t>人权事务国务秘书办公室</w:t>
            </w:r>
          </w:p>
        </w:tc>
        <w:tc>
          <w:tcPr>
            <w:tcW w:w="2278"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2B2106" w:rsidRDefault="002B2106">
            <w:pPr>
              <w:pStyle w:val="a"/>
              <w:ind w:right="0"/>
              <w:jc w:val="right"/>
              <w:rPr>
                <w:rFonts w:hint="eastAsia"/>
              </w:rPr>
            </w:pPr>
            <w:r>
              <w:rPr>
                <w:rFonts w:hint="eastAsia"/>
              </w:rPr>
              <w:t>全国儿童、青少年基金</w:t>
            </w:r>
          </w:p>
        </w:tc>
        <w:tc>
          <w:tcPr>
            <w:tcW w:w="1466"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2B2106" w:rsidRDefault="002B2106">
            <w:pPr>
              <w:pStyle w:val="a"/>
              <w:ind w:right="0"/>
              <w:jc w:val="right"/>
              <w:rPr>
                <w:rFonts w:hint="eastAsia"/>
                <w:b/>
              </w:rPr>
            </w:pPr>
            <w:r>
              <w:rPr>
                <w:rFonts w:hint="eastAsia"/>
                <w:b/>
              </w:rPr>
              <w:t>总额</w:t>
            </w:r>
          </w:p>
        </w:tc>
      </w:tr>
      <w:tr w:rsidR="002B2106">
        <w:tc>
          <w:tcPr>
            <w:tcW w:w="1344" w:type="dxa"/>
            <w:tcBorders>
              <w:top w:val="single" w:sz="12" w:space="0" w:color="auto"/>
            </w:tcBorders>
            <w:shd w:val="clear" w:color="auto" w:fill="auto"/>
            <w:tcMar>
              <w:top w:w="0" w:type="dxa"/>
              <w:left w:w="108" w:type="dxa"/>
              <w:bottom w:w="0" w:type="dxa"/>
              <w:right w:w="108" w:type="dxa"/>
            </w:tcMar>
          </w:tcPr>
          <w:p w:rsidR="002B2106" w:rsidRDefault="002B2106">
            <w:pPr>
              <w:pStyle w:val="a5"/>
              <w:ind w:right="0"/>
              <w:rPr>
                <w:rFonts w:hint="eastAsia"/>
              </w:rPr>
            </w:pPr>
            <w:r>
              <w:rPr>
                <w:rFonts w:hint="eastAsia"/>
                <w:lang w:eastAsia="pt-BR"/>
              </w:rPr>
              <w:t>2012</w:t>
            </w:r>
          </w:p>
        </w:tc>
        <w:tc>
          <w:tcPr>
            <w:tcW w:w="2282" w:type="dxa"/>
            <w:tcBorders>
              <w:top w:val="single" w:sz="12"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5 965 000</w:t>
            </w:r>
          </w:p>
        </w:tc>
        <w:tc>
          <w:tcPr>
            <w:tcW w:w="2278" w:type="dxa"/>
            <w:tcBorders>
              <w:top w:val="single" w:sz="12"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5 554 060</w:t>
            </w:r>
          </w:p>
        </w:tc>
        <w:tc>
          <w:tcPr>
            <w:tcW w:w="1466" w:type="dxa"/>
            <w:tcBorders>
              <w:top w:val="single" w:sz="12"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b/>
              </w:rPr>
            </w:pPr>
            <w:r>
              <w:rPr>
                <w:rFonts w:hint="eastAsia"/>
                <w:b/>
                <w:lang w:eastAsia="pt-BR"/>
              </w:rPr>
              <w:t>11 519 060</w:t>
            </w:r>
          </w:p>
        </w:tc>
      </w:tr>
      <w:tr w:rsidR="002B2106">
        <w:tc>
          <w:tcPr>
            <w:tcW w:w="1344" w:type="dxa"/>
            <w:shd w:val="clear" w:color="auto" w:fill="auto"/>
            <w:tcMar>
              <w:top w:w="0" w:type="dxa"/>
              <w:left w:w="108" w:type="dxa"/>
              <w:bottom w:w="0" w:type="dxa"/>
              <w:right w:w="108" w:type="dxa"/>
            </w:tcMar>
          </w:tcPr>
          <w:p w:rsidR="002B2106" w:rsidRDefault="002B2106">
            <w:pPr>
              <w:pStyle w:val="a5"/>
              <w:ind w:right="0"/>
              <w:rPr>
                <w:rFonts w:hint="eastAsia"/>
              </w:rPr>
            </w:pPr>
            <w:r>
              <w:rPr>
                <w:rFonts w:hint="eastAsia"/>
                <w:lang w:eastAsia="pt-BR"/>
              </w:rPr>
              <w:t>2013</w:t>
            </w:r>
          </w:p>
        </w:tc>
        <w:tc>
          <w:tcPr>
            <w:tcW w:w="2282" w:type="dxa"/>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13 000 000</w:t>
            </w:r>
          </w:p>
        </w:tc>
        <w:tc>
          <w:tcPr>
            <w:tcW w:w="2278" w:type="dxa"/>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8 269 723</w:t>
            </w:r>
          </w:p>
        </w:tc>
        <w:tc>
          <w:tcPr>
            <w:tcW w:w="1466" w:type="dxa"/>
            <w:shd w:val="clear" w:color="auto" w:fill="auto"/>
            <w:tcMar>
              <w:top w:w="0" w:type="dxa"/>
              <w:left w:w="108" w:type="dxa"/>
              <w:bottom w:w="0" w:type="dxa"/>
              <w:right w:w="108" w:type="dxa"/>
            </w:tcMar>
          </w:tcPr>
          <w:p w:rsidR="002B2106" w:rsidRDefault="002B2106">
            <w:pPr>
              <w:pStyle w:val="a5"/>
              <w:ind w:right="0"/>
              <w:jc w:val="right"/>
              <w:rPr>
                <w:rFonts w:hint="eastAsia"/>
                <w:b/>
              </w:rPr>
            </w:pPr>
            <w:r>
              <w:rPr>
                <w:rFonts w:hint="eastAsia"/>
                <w:b/>
                <w:lang w:eastAsia="pt-BR"/>
              </w:rPr>
              <w:t>21 269 723</w:t>
            </w:r>
          </w:p>
        </w:tc>
      </w:tr>
      <w:tr w:rsidR="002B2106">
        <w:tc>
          <w:tcPr>
            <w:tcW w:w="1344" w:type="dxa"/>
            <w:shd w:val="clear" w:color="auto" w:fill="auto"/>
            <w:tcMar>
              <w:top w:w="0" w:type="dxa"/>
              <w:left w:w="108" w:type="dxa"/>
              <w:bottom w:w="0" w:type="dxa"/>
              <w:right w:w="108" w:type="dxa"/>
            </w:tcMar>
          </w:tcPr>
          <w:p w:rsidR="002B2106" w:rsidRDefault="002B2106">
            <w:pPr>
              <w:pStyle w:val="a5"/>
              <w:ind w:right="0"/>
              <w:rPr>
                <w:rFonts w:hint="eastAsia"/>
              </w:rPr>
            </w:pPr>
            <w:r>
              <w:rPr>
                <w:rFonts w:hint="eastAsia"/>
                <w:lang w:eastAsia="pt-BR"/>
              </w:rPr>
              <w:t>2014</w:t>
            </w:r>
          </w:p>
        </w:tc>
        <w:tc>
          <w:tcPr>
            <w:tcW w:w="2282" w:type="dxa"/>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13 000 000</w:t>
            </w:r>
          </w:p>
        </w:tc>
        <w:tc>
          <w:tcPr>
            <w:tcW w:w="2278" w:type="dxa"/>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8 269 723</w:t>
            </w:r>
          </w:p>
        </w:tc>
        <w:tc>
          <w:tcPr>
            <w:tcW w:w="1466" w:type="dxa"/>
            <w:shd w:val="clear" w:color="auto" w:fill="auto"/>
            <w:tcMar>
              <w:top w:w="0" w:type="dxa"/>
              <w:left w:w="108" w:type="dxa"/>
              <w:bottom w:w="0" w:type="dxa"/>
              <w:right w:w="108" w:type="dxa"/>
            </w:tcMar>
          </w:tcPr>
          <w:p w:rsidR="002B2106" w:rsidRDefault="002B2106">
            <w:pPr>
              <w:pStyle w:val="a5"/>
              <w:ind w:right="0"/>
              <w:jc w:val="right"/>
              <w:rPr>
                <w:rFonts w:hint="eastAsia"/>
                <w:b/>
              </w:rPr>
            </w:pPr>
            <w:r>
              <w:rPr>
                <w:rFonts w:hint="eastAsia"/>
                <w:b/>
                <w:lang w:eastAsia="pt-BR"/>
              </w:rPr>
              <w:t>21 269 723</w:t>
            </w:r>
          </w:p>
        </w:tc>
      </w:tr>
      <w:tr w:rsidR="002B2106">
        <w:tc>
          <w:tcPr>
            <w:tcW w:w="1344" w:type="dxa"/>
            <w:tcBorders>
              <w:bottom w:val="single" w:sz="4" w:space="0" w:color="auto"/>
            </w:tcBorders>
            <w:shd w:val="clear" w:color="auto" w:fill="auto"/>
            <w:tcMar>
              <w:top w:w="0" w:type="dxa"/>
              <w:left w:w="108" w:type="dxa"/>
              <w:bottom w:w="0" w:type="dxa"/>
              <w:right w:w="108" w:type="dxa"/>
            </w:tcMar>
          </w:tcPr>
          <w:p w:rsidR="002B2106" w:rsidRDefault="002B2106">
            <w:pPr>
              <w:pStyle w:val="a5"/>
              <w:ind w:right="0"/>
              <w:rPr>
                <w:rFonts w:hint="eastAsia"/>
              </w:rPr>
            </w:pPr>
            <w:r>
              <w:rPr>
                <w:rFonts w:hint="eastAsia"/>
                <w:lang w:eastAsia="pt-BR"/>
              </w:rPr>
              <w:t>2015</w:t>
            </w:r>
          </w:p>
        </w:tc>
        <w:tc>
          <w:tcPr>
            <w:tcW w:w="2282" w:type="dxa"/>
            <w:tcBorders>
              <w:bottom w:val="single" w:sz="4"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13 000 000</w:t>
            </w:r>
          </w:p>
        </w:tc>
        <w:tc>
          <w:tcPr>
            <w:tcW w:w="2278" w:type="dxa"/>
            <w:tcBorders>
              <w:bottom w:val="single" w:sz="4"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rPr>
            </w:pPr>
            <w:r>
              <w:rPr>
                <w:rFonts w:hint="eastAsia"/>
                <w:lang w:eastAsia="pt-BR"/>
              </w:rPr>
              <w:t>8 269 723</w:t>
            </w:r>
          </w:p>
        </w:tc>
        <w:tc>
          <w:tcPr>
            <w:tcW w:w="1466" w:type="dxa"/>
            <w:tcBorders>
              <w:bottom w:val="single" w:sz="4" w:space="0" w:color="auto"/>
            </w:tcBorders>
            <w:shd w:val="clear" w:color="auto" w:fill="auto"/>
            <w:tcMar>
              <w:top w:w="0" w:type="dxa"/>
              <w:left w:w="108" w:type="dxa"/>
              <w:bottom w:w="0" w:type="dxa"/>
              <w:right w:w="108" w:type="dxa"/>
            </w:tcMar>
          </w:tcPr>
          <w:p w:rsidR="002B2106" w:rsidRDefault="002B2106">
            <w:pPr>
              <w:pStyle w:val="a5"/>
              <w:ind w:right="0"/>
              <w:jc w:val="right"/>
              <w:rPr>
                <w:rFonts w:hint="eastAsia"/>
                <w:b/>
              </w:rPr>
            </w:pPr>
            <w:r>
              <w:rPr>
                <w:rFonts w:hint="eastAsia"/>
                <w:b/>
                <w:lang w:eastAsia="pt-BR"/>
              </w:rPr>
              <w:t>21 269 723</w:t>
            </w:r>
          </w:p>
        </w:tc>
      </w:tr>
      <w:tr w:rsidR="002B2106">
        <w:tc>
          <w:tcPr>
            <w:tcW w:w="1344" w:type="dxa"/>
            <w:tcBorders>
              <w:top w:val="single" w:sz="4" w:space="0" w:color="auto"/>
              <w:bottom w:val="single" w:sz="12" w:space="0" w:color="auto"/>
            </w:tcBorders>
            <w:shd w:val="clear" w:color="auto" w:fill="auto"/>
            <w:tcMar>
              <w:top w:w="0" w:type="dxa"/>
              <w:left w:w="108" w:type="dxa"/>
              <w:bottom w:w="0" w:type="dxa"/>
              <w:right w:w="108" w:type="dxa"/>
            </w:tcMar>
          </w:tcPr>
          <w:p w:rsidR="002B2106" w:rsidRDefault="002B2106">
            <w:pPr>
              <w:pStyle w:val="a5"/>
              <w:spacing w:before="80" w:after="80" w:line="200" w:lineRule="exact"/>
              <w:ind w:left="170" w:right="0"/>
              <w:rPr>
                <w:rFonts w:eastAsia="SimHei" w:hint="eastAsia"/>
              </w:rPr>
            </w:pPr>
            <w:r>
              <w:rPr>
                <w:rFonts w:eastAsia="SimHei" w:hint="eastAsia"/>
              </w:rPr>
              <w:t>总额</w:t>
            </w:r>
          </w:p>
        </w:tc>
        <w:tc>
          <w:tcPr>
            <w:tcW w:w="2282" w:type="dxa"/>
            <w:tcBorders>
              <w:top w:val="single" w:sz="4" w:space="0" w:color="auto"/>
              <w:bottom w:val="single" w:sz="12" w:space="0" w:color="auto"/>
            </w:tcBorders>
            <w:shd w:val="clear" w:color="auto" w:fill="auto"/>
            <w:tcMar>
              <w:top w:w="0" w:type="dxa"/>
              <w:left w:w="108" w:type="dxa"/>
              <w:bottom w:w="0" w:type="dxa"/>
              <w:right w:w="108" w:type="dxa"/>
            </w:tcMar>
          </w:tcPr>
          <w:p w:rsidR="002B2106" w:rsidRDefault="002B2106">
            <w:pPr>
              <w:pStyle w:val="a5"/>
              <w:spacing w:before="80" w:after="80" w:line="200" w:lineRule="exact"/>
              <w:ind w:right="0"/>
              <w:jc w:val="right"/>
              <w:rPr>
                <w:rFonts w:eastAsia="SimHei" w:hint="eastAsia"/>
              </w:rPr>
            </w:pPr>
            <w:r>
              <w:rPr>
                <w:rFonts w:eastAsia="SimHei" w:hint="eastAsia"/>
                <w:b/>
                <w:lang w:eastAsia="pt-BR"/>
              </w:rPr>
              <w:t>44</w:t>
            </w:r>
            <w:r>
              <w:rPr>
                <w:rFonts w:eastAsia="SimHei" w:hint="eastAsia"/>
                <w:lang w:eastAsia="pt-BR"/>
              </w:rPr>
              <w:t xml:space="preserve"> </w:t>
            </w:r>
            <w:r>
              <w:rPr>
                <w:rFonts w:eastAsia="SimHei" w:hint="eastAsia"/>
                <w:b/>
                <w:lang w:eastAsia="pt-BR"/>
              </w:rPr>
              <w:t>965</w:t>
            </w:r>
            <w:r>
              <w:rPr>
                <w:rFonts w:eastAsia="SimHei" w:hint="eastAsia"/>
                <w:lang w:eastAsia="pt-BR"/>
              </w:rPr>
              <w:t xml:space="preserve"> </w:t>
            </w:r>
            <w:r>
              <w:rPr>
                <w:rFonts w:eastAsia="SimHei" w:hint="eastAsia"/>
                <w:b/>
                <w:lang w:eastAsia="pt-BR"/>
              </w:rPr>
              <w:t>000</w:t>
            </w:r>
          </w:p>
        </w:tc>
        <w:tc>
          <w:tcPr>
            <w:tcW w:w="2278" w:type="dxa"/>
            <w:tcBorders>
              <w:top w:val="single" w:sz="4" w:space="0" w:color="auto"/>
              <w:bottom w:val="single" w:sz="12" w:space="0" w:color="auto"/>
            </w:tcBorders>
            <w:shd w:val="clear" w:color="auto" w:fill="auto"/>
            <w:tcMar>
              <w:top w:w="0" w:type="dxa"/>
              <w:left w:w="108" w:type="dxa"/>
              <w:bottom w:w="0" w:type="dxa"/>
              <w:right w:w="108" w:type="dxa"/>
            </w:tcMar>
          </w:tcPr>
          <w:p w:rsidR="002B2106" w:rsidRDefault="002B2106">
            <w:pPr>
              <w:pStyle w:val="a5"/>
              <w:spacing w:before="80" w:after="80" w:line="200" w:lineRule="exact"/>
              <w:ind w:right="0"/>
              <w:jc w:val="right"/>
              <w:rPr>
                <w:rFonts w:eastAsia="SimHei" w:hint="eastAsia"/>
              </w:rPr>
            </w:pPr>
            <w:r>
              <w:rPr>
                <w:rFonts w:eastAsia="SimHei" w:hint="eastAsia"/>
                <w:b/>
                <w:lang w:eastAsia="pt-BR"/>
              </w:rPr>
              <w:t>30</w:t>
            </w:r>
            <w:r>
              <w:rPr>
                <w:rFonts w:eastAsia="SimHei" w:hint="eastAsia"/>
                <w:lang w:eastAsia="pt-BR"/>
              </w:rPr>
              <w:t xml:space="preserve"> </w:t>
            </w:r>
            <w:r>
              <w:rPr>
                <w:rFonts w:eastAsia="SimHei" w:hint="eastAsia"/>
                <w:b/>
                <w:lang w:eastAsia="pt-BR"/>
              </w:rPr>
              <w:t>363</w:t>
            </w:r>
            <w:r>
              <w:rPr>
                <w:rFonts w:eastAsia="SimHei" w:hint="eastAsia"/>
                <w:lang w:eastAsia="pt-BR"/>
              </w:rPr>
              <w:t xml:space="preserve"> </w:t>
            </w:r>
            <w:r>
              <w:rPr>
                <w:rFonts w:eastAsia="SimHei" w:hint="eastAsia"/>
                <w:b/>
                <w:lang w:eastAsia="pt-BR"/>
              </w:rPr>
              <w:t>229</w:t>
            </w:r>
          </w:p>
        </w:tc>
        <w:tc>
          <w:tcPr>
            <w:tcW w:w="1466" w:type="dxa"/>
            <w:tcBorders>
              <w:top w:val="single" w:sz="4" w:space="0" w:color="auto"/>
              <w:bottom w:val="single" w:sz="12" w:space="0" w:color="auto"/>
            </w:tcBorders>
            <w:shd w:val="clear" w:color="auto" w:fill="auto"/>
            <w:tcMar>
              <w:top w:w="0" w:type="dxa"/>
              <w:left w:w="108" w:type="dxa"/>
              <w:bottom w:w="0" w:type="dxa"/>
              <w:right w:w="108" w:type="dxa"/>
            </w:tcMar>
          </w:tcPr>
          <w:p w:rsidR="002B2106" w:rsidRDefault="002B2106">
            <w:pPr>
              <w:pStyle w:val="a5"/>
              <w:spacing w:before="80" w:after="80" w:line="200" w:lineRule="exact"/>
              <w:ind w:right="0"/>
              <w:jc w:val="right"/>
              <w:rPr>
                <w:rFonts w:eastAsia="SimHei" w:hint="eastAsia"/>
              </w:rPr>
            </w:pPr>
            <w:r>
              <w:rPr>
                <w:rFonts w:eastAsia="SimHei" w:hint="eastAsia"/>
                <w:b/>
                <w:lang w:eastAsia="pt-BR"/>
              </w:rPr>
              <w:t>75</w:t>
            </w:r>
            <w:r>
              <w:rPr>
                <w:rFonts w:eastAsia="SimHei" w:hint="eastAsia"/>
                <w:lang w:eastAsia="pt-BR"/>
              </w:rPr>
              <w:t xml:space="preserve"> </w:t>
            </w:r>
            <w:r>
              <w:rPr>
                <w:rFonts w:eastAsia="SimHei" w:hint="eastAsia"/>
                <w:b/>
                <w:lang w:eastAsia="pt-BR"/>
              </w:rPr>
              <w:t>328</w:t>
            </w:r>
            <w:r>
              <w:rPr>
                <w:rFonts w:eastAsia="SimHei" w:hint="eastAsia"/>
                <w:lang w:eastAsia="pt-BR"/>
              </w:rPr>
              <w:t xml:space="preserve"> </w:t>
            </w:r>
            <w:r>
              <w:rPr>
                <w:rFonts w:eastAsia="SimHei" w:hint="eastAsia"/>
                <w:b/>
                <w:lang w:eastAsia="pt-BR"/>
              </w:rPr>
              <w:t>229</w:t>
            </w:r>
          </w:p>
        </w:tc>
      </w:tr>
    </w:tbl>
    <w:p w:rsidR="002B2106" w:rsidRDefault="002B2106">
      <w:pPr>
        <w:pStyle w:val="SingleTxtGC"/>
        <w:spacing w:after="0" w:line="200" w:lineRule="exact"/>
        <w:rPr>
          <w:rFonts w:hint="eastAsia"/>
        </w:rPr>
      </w:pPr>
    </w:p>
    <w:p w:rsidR="002B2106" w:rsidRDefault="002B2106">
      <w:pPr>
        <w:pStyle w:val="SingleTxtGC"/>
        <w:rPr>
          <w:rFonts w:hint="eastAsia"/>
        </w:rPr>
      </w:pPr>
      <w:r>
        <w:rPr>
          <w:rFonts w:cs="SimSun" w:hint="eastAsia"/>
        </w:rPr>
        <w:t xml:space="preserve">133.  </w:t>
      </w:r>
      <w:r>
        <w:rPr>
          <w:rFonts w:cs="SimSun" w:hint="eastAsia"/>
        </w:rPr>
        <w:t>南帕德里·塞韦里诺</w:t>
      </w:r>
      <w:r>
        <w:rPr>
          <w:rFonts w:cs="SimSun" w:hint="eastAsia"/>
        </w:rPr>
        <w:t>(Padre Severino)</w:t>
      </w:r>
      <w:r>
        <w:rPr>
          <w:rFonts w:cs="SimSun" w:hint="eastAsia"/>
        </w:rPr>
        <w:t>机构是</w:t>
      </w:r>
      <w:r>
        <w:rPr>
          <w:rFonts w:cs="SimSun" w:hint="eastAsia"/>
          <w:lang w:eastAsia="pt-BR"/>
        </w:rPr>
        <w:t>努力</w:t>
      </w:r>
      <w:r>
        <w:rPr>
          <w:rFonts w:cs="SimSun" w:hint="eastAsia"/>
        </w:rPr>
        <w:t>改善机构</w:t>
      </w:r>
      <w:r>
        <w:rPr>
          <w:rFonts w:cs="SimSun" w:hint="eastAsia"/>
          <w:lang w:eastAsia="pt-BR"/>
        </w:rPr>
        <w:t>条件的一个例子</w:t>
      </w:r>
      <w:r>
        <w:rPr>
          <w:rFonts w:cs="SimSun" w:hint="eastAsia"/>
        </w:rPr>
        <w:t>。预防酷刑小组委员会</w:t>
      </w:r>
      <w:r>
        <w:rPr>
          <w:rFonts w:cs="SimSun" w:hint="eastAsia"/>
          <w:lang w:eastAsia="pt-BR"/>
        </w:rPr>
        <w:t>参观</w:t>
      </w:r>
      <w:r>
        <w:rPr>
          <w:rFonts w:cs="SimSun" w:hint="eastAsia"/>
        </w:rPr>
        <w:t>过那个机构</w:t>
      </w:r>
      <w:r>
        <w:rPr>
          <w:rFonts w:cs="SimSun" w:hint="eastAsia"/>
          <w:lang w:eastAsia="pt-BR"/>
        </w:rPr>
        <w:t>，</w:t>
      </w:r>
      <w:r>
        <w:rPr>
          <w:rFonts w:cs="SimSun" w:hint="eastAsia"/>
        </w:rPr>
        <w:t>那里的</w:t>
      </w:r>
      <w:r>
        <w:rPr>
          <w:rFonts w:cs="SimSun" w:hint="eastAsia"/>
          <w:lang w:eastAsia="pt-BR"/>
        </w:rPr>
        <w:t>重</w:t>
      </w:r>
      <w:r>
        <w:rPr>
          <w:rFonts w:cs="SimSun" w:hint="eastAsia"/>
        </w:rPr>
        <w:t>新翻修</w:t>
      </w:r>
      <w:r>
        <w:rPr>
          <w:rFonts w:cs="SimSun" w:hint="eastAsia"/>
          <w:lang w:eastAsia="pt-BR"/>
        </w:rPr>
        <w:t>和扩</w:t>
      </w:r>
      <w:r>
        <w:rPr>
          <w:rFonts w:cs="SimSun" w:hint="eastAsia"/>
        </w:rPr>
        <w:t>建</w:t>
      </w:r>
      <w:r>
        <w:rPr>
          <w:rFonts w:cs="SimSun" w:hint="eastAsia"/>
          <w:lang w:eastAsia="pt-BR"/>
        </w:rPr>
        <w:t>工作</w:t>
      </w:r>
      <w:r>
        <w:rPr>
          <w:rFonts w:cs="SimSun" w:hint="eastAsia"/>
        </w:rPr>
        <w:t>预订于</w:t>
      </w:r>
      <w:r>
        <w:rPr>
          <w:rFonts w:cs="SimSun" w:hint="eastAsia"/>
          <w:lang w:eastAsia="pt-BR"/>
        </w:rPr>
        <w:t>2012</w:t>
      </w:r>
      <w:r>
        <w:rPr>
          <w:rFonts w:cs="SimSun" w:hint="eastAsia"/>
        </w:rPr>
        <w:t>年</w:t>
      </w:r>
      <w:r>
        <w:rPr>
          <w:rFonts w:cs="SimSun" w:hint="eastAsia"/>
        </w:rPr>
        <w:t>12</w:t>
      </w:r>
      <w:r>
        <w:rPr>
          <w:rFonts w:cs="SimSun" w:hint="eastAsia"/>
          <w:lang w:eastAsia="pt-BR"/>
        </w:rPr>
        <w:t>月完成。</w:t>
      </w:r>
      <w:r>
        <w:rPr>
          <w:rFonts w:cs="SimSun" w:hint="eastAsia"/>
        </w:rPr>
        <w:t>完工后，按照全国社教服务体系的</w:t>
      </w:r>
      <w:r>
        <w:rPr>
          <w:rFonts w:cs="SimSun" w:hint="eastAsia"/>
          <w:lang w:eastAsia="pt-BR"/>
        </w:rPr>
        <w:t>标准</w:t>
      </w:r>
      <w:r>
        <w:rPr>
          <w:rFonts w:cs="SimSun" w:hint="eastAsia"/>
        </w:rPr>
        <w:t>应可接纳</w:t>
      </w:r>
      <w:r>
        <w:rPr>
          <w:rFonts w:cs="SimSun" w:hint="eastAsia"/>
          <w:lang w:eastAsia="pt-BR"/>
        </w:rPr>
        <w:t>90</w:t>
      </w:r>
      <w:r>
        <w:rPr>
          <w:rFonts w:cs="SimSun" w:hint="eastAsia"/>
          <w:lang w:eastAsia="pt-BR"/>
        </w:rPr>
        <w:t>名青少年，包括</w:t>
      </w:r>
      <w:r>
        <w:rPr>
          <w:rFonts w:cs="SimSun" w:hint="eastAsia"/>
        </w:rPr>
        <w:t>接收残疾</w:t>
      </w:r>
      <w:r>
        <w:rPr>
          <w:rFonts w:cs="SimSun" w:hint="eastAsia"/>
          <w:lang w:eastAsia="pt-BR"/>
        </w:rPr>
        <w:t>青少年。此外，</w:t>
      </w:r>
      <w:r>
        <w:rPr>
          <w:rFonts w:cs="SimSun" w:hint="eastAsia"/>
        </w:rPr>
        <w:t>在</w:t>
      </w:r>
      <w:r>
        <w:rPr>
          <w:rFonts w:cs="SimSun" w:hint="eastAsia"/>
          <w:lang w:eastAsia="pt-BR"/>
        </w:rPr>
        <w:t>2003</w:t>
      </w:r>
      <w:r>
        <w:rPr>
          <w:rFonts w:cs="SimSun" w:hint="eastAsia"/>
        </w:rPr>
        <w:t>年至</w:t>
      </w:r>
      <w:r>
        <w:rPr>
          <w:rFonts w:cs="SimSun" w:hint="eastAsia"/>
          <w:lang w:eastAsia="pt-BR"/>
        </w:rPr>
        <w:t>2011</w:t>
      </w:r>
      <w:r>
        <w:rPr>
          <w:rFonts w:cs="SimSun" w:hint="eastAsia"/>
        </w:rPr>
        <w:t>年期间，</w:t>
      </w:r>
      <w:r>
        <w:rPr>
          <w:rFonts w:cs="SimSun" w:hint="eastAsia"/>
          <w:lang w:eastAsia="pt-BR"/>
        </w:rPr>
        <w:t>联邦政府</w:t>
      </w:r>
      <w:r>
        <w:rPr>
          <w:rFonts w:cs="SimSun" w:hint="eastAsia"/>
        </w:rPr>
        <w:t>根据与该州签署的</w:t>
      </w:r>
      <w:r>
        <w:rPr>
          <w:rFonts w:cs="SimSun" w:hint="eastAsia"/>
        </w:rPr>
        <w:t>6</w:t>
      </w:r>
      <w:r>
        <w:rPr>
          <w:rFonts w:cs="SimSun" w:hint="eastAsia"/>
        </w:rPr>
        <w:t>个协议，出资</w:t>
      </w:r>
      <w:r>
        <w:rPr>
          <w:rFonts w:cs="SimSun" w:hint="eastAsia"/>
        </w:rPr>
        <w:t>1</w:t>
      </w:r>
      <w:r>
        <w:rPr>
          <w:rFonts w:hint="eastAsia"/>
        </w:rPr>
        <w:t>,</w:t>
      </w:r>
      <w:r>
        <w:rPr>
          <w:rFonts w:cs="SimSun" w:hint="eastAsia"/>
          <w:lang w:eastAsia="pt-BR"/>
        </w:rPr>
        <w:t>400</w:t>
      </w:r>
      <w:r>
        <w:rPr>
          <w:rFonts w:cs="SimSun" w:hint="eastAsia"/>
        </w:rPr>
        <w:t>万雷亚尔，为该州建设</w:t>
      </w:r>
      <w:r>
        <w:rPr>
          <w:rFonts w:cs="SimSun" w:hint="eastAsia"/>
        </w:rPr>
        <w:t>2</w:t>
      </w:r>
      <w:r>
        <w:rPr>
          <w:rFonts w:cs="SimSun" w:hint="eastAsia"/>
        </w:rPr>
        <w:t>个新机构、扩建和翻修</w:t>
      </w:r>
      <w:r>
        <w:rPr>
          <w:rFonts w:cs="SimSun" w:hint="eastAsia"/>
        </w:rPr>
        <w:t>4</w:t>
      </w:r>
      <w:r>
        <w:rPr>
          <w:rFonts w:cs="SimSun" w:hint="eastAsia"/>
        </w:rPr>
        <w:t>个机构</w:t>
      </w:r>
      <w:r>
        <w:rPr>
          <w:rFonts w:cs="SimSun" w:hint="eastAsia"/>
          <w:lang w:eastAsia="pt-BR"/>
        </w:rPr>
        <w:t>。</w:t>
      </w:r>
    </w:p>
    <w:p w:rsidR="002B2106" w:rsidRDefault="002B2106">
      <w:pPr>
        <w:pStyle w:val="SingleTxtGC"/>
        <w:rPr>
          <w:rFonts w:hint="eastAsia"/>
        </w:rPr>
      </w:pPr>
      <w:r>
        <w:rPr>
          <w:rFonts w:hint="eastAsia"/>
        </w:rPr>
        <w:t xml:space="preserve">134.  </w:t>
      </w:r>
      <w:r>
        <w:rPr>
          <w:rFonts w:hint="eastAsia"/>
        </w:rPr>
        <w:t>国家司法理事会重视和鼓励改进社教系统的行动也值得注意。</w:t>
      </w:r>
      <w:r>
        <w:rPr>
          <w:rFonts w:hint="eastAsia"/>
        </w:rPr>
        <w:t>2009</w:t>
      </w:r>
      <w:r>
        <w:rPr>
          <w:rFonts w:hint="eastAsia"/>
        </w:rPr>
        <w:t>年</w:t>
      </w:r>
      <w:r>
        <w:rPr>
          <w:rFonts w:hint="eastAsia"/>
        </w:rPr>
        <w:t>5</w:t>
      </w:r>
      <w:r>
        <w:rPr>
          <w:rFonts w:hint="eastAsia"/>
        </w:rPr>
        <w:t>月</w:t>
      </w:r>
      <w:r>
        <w:rPr>
          <w:rFonts w:hint="eastAsia"/>
        </w:rPr>
        <w:t>26</w:t>
      </w:r>
      <w:r>
        <w:rPr>
          <w:rFonts w:hint="eastAsia"/>
        </w:rPr>
        <w:t>日，国家司法理事会发布了第</w:t>
      </w:r>
      <w:r>
        <w:rPr>
          <w:rFonts w:hint="eastAsia"/>
        </w:rPr>
        <w:t>77</w:t>
      </w:r>
      <w:r>
        <w:rPr>
          <w:rFonts w:hint="eastAsia"/>
        </w:rPr>
        <w:t>号决议，要求司法机关对社教机构进行定期视察。</w:t>
      </w:r>
      <w:r>
        <w:rPr>
          <w:rStyle w:val="FootnoteReference"/>
          <w:rFonts w:hint="eastAsia"/>
        </w:rPr>
        <w:footnoteReference w:id="28"/>
      </w:r>
      <w:r>
        <w:rPr>
          <w:rFonts w:hint="eastAsia"/>
        </w:rPr>
        <w:t>“为年轻人寻求公正的方案”要求在</w:t>
      </w:r>
      <w:r>
        <w:rPr>
          <w:rFonts w:hint="eastAsia"/>
        </w:rPr>
        <w:t>2011</w:t>
      </w:r>
      <w:r>
        <w:rPr>
          <w:rFonts w:hint="eastAsia"/>
        </w:rPr>
        <w:t>年和</w:t>
      </w:r>
      <w:r>
        <w:rPr>
          <w:rFonts w:hint="eastAsia"/>
        </w:rPr>
        <w:t>2012</w:t>
      </w:r>
      <w:r>
        <w:rPr>
          <w:rFonts w:hint="eastAsia"/>
        </w:rPr>
        <w:t>年由国家司法理事会指定的法官对全国所有监禁机构进行视察访问。他们视察访问时所收集的信息已经综合整理成文件，题为“全国监禁机构实施社教措施的概述”，文件反映了被拘留青少年的概况、社教监禁机构和少年法庭的地理分布和条件等。最近，全国司法理事会与国家应用经济学研究所合作，进行了一项题为“青少年的司法公正</w:t>
      </w:r>
      <w:r>
        <w:rPr>
          <w:rFonts w:hint="eastAsia"/>
          <w:spacing w:val="-50"/>
        </w:rPr>
        <w:t>―</w:t>
      </w:r>
      <w:r>
        <w:rPr>
          <w:rFonts w:hint="eastAsia"/>
        </w:rPr>
        <w:t>―现状及改进标准”</w:t>
      </w:r>
      <w:r>
        <w:rPr>
          <w:rStyle w:val="FootnoteReference"/>
          <w:rFonts w:hint="eastAsia"/>
        </w:rPr>
        <w:footnoteReference w:id="29"/>
      </w:r>
      <w:r>
        <w:rPr>
          <w:rFonts w:hint="eastAsia"/>
        </w:rPr>
        <w:t xml:space="preserve"> </w:t>
      </w:r>
      <w:r>
        <w:rPr>
          <w:rFonts w:hint="eastAsia"/>
        </w:rPr>
        <w:t>的调查，以便了解儿童和青少年的情况。全国司法理事会向法庭提出的建议指出，除其他外，法院的专业化、地区化以及司法技术队伍的扩充是必要的。</w:t>
      </w:r>
    </w:p>
    <w:p w:rsidR="002B2106" w:rsidRDefault="002B2106">
      <w:pPr>
        <w:pStyle w:val="SingleTxtGC"/>
        <w:rPr>
          <w:rFonts w:hint="eastAsia"/>
        </w:rPr>
      </w:pPr>
      <w:r>
        <w:rPr>
          <w:rFonts w:hint="eastAsia"/>
        </w:rPr>
        <w:t xml:space="preserve">135.  </w:t>
      </w:r>
      <w:r>
        <w:rPr>
          <w:rFonts w:hint="eastAsia"/>
        </w:rPr>
        <w:t>全国社教服务体系内各部门的动态协调在整合有关教育、卫生、社会福利和公共安全等领域的公共政策方面取得了重要进展。人们注意到这种协同效应的一个具体结果是，</w:t>
      </w:r>
      <w:r>
        <w:rPr>
          <w:rFonts w:hint="eastAsia"/>
        </w:rPr>
        <w:t>2004</w:t>
      </w:r>
      <w:r>
        <w:rPr>
          <w:rFonts w:hint="eastAsia"/>
        </w:rPr>
        <w:t>年</w:t>
      </w:r>
      <w:r>
        <w:rPr>
          <w:rFonts w:hint="eastAsia"/>
        </w:rPr>
        <w:t>7</w:t>
      </w:r>
      <w:r>
        <w:rPr>
          <w:rFonts w:hint="eastAsia"/>
        </w:rPr>
        <w:t>月</w:t>
      </w:r>
      <w:r>
        <w:rPr>
          <w:rFonts w:hint="eastAsia"/>
        </w:rPr>
        <w:t>14</w:t>
      </w:r>
      <w:r>
        <w:rPr>
          <w:rFonts w:hint="eastAsia"/>
        </w:rPr>
        <w:t>日发布的第</w:t>
      </w:r>
      <w:r>
        <w:rPr>
          <w:rFonts w:hint="eastAsia"/>
        </w:rPr>
        <w:t>1426</w:t>
      </w:r>
      <w:r>
        <w:rPr>
          <w:rFonts w:hint="eastAsia"/>
        </w:rPr>
        <w:t>号有关跨部委的行政规则和</w:t>
      </w:r>
      <w:r>
        <w:rPr>
          <w:rFonts w:hint="eastAsia"/>
        </w:rPr>
        <w:t>2008</w:t>
      </w:r>
      <w:r>
        <w:rPr>
          <w:rFonts w:hint="eastAsia"/>
        </w:rPr>
        <w:t>年</w:t>
      </w:r>
      <w:r>
        <w:rPr>
          <w:rFonts w:hint="eastAsia"/>
        </w:rPr>
        <w:t>11</w:t>
      </w:r>
      <w:r>
        <w:rPr>
          <w:rFonts w:hint="eastAsia"/>
        </w:rPr>
        <w:t>月</w:t>
      </w:r>
      <w:r>
        <w:rPr>
          <w:rFonts w:hint="eastAsia"/>
        </w:rPr>
        <w:t>11</w:t>
      </w:r>
      <w:r>
        <w:rPr>
          <w:rFonts w:hint="eastAsia"/>
        </w:rPr>
        <w:t>日卫生部发布的第</w:t>
      </w:r>
      <w:r>
        <w:rPr>
          <w:rFonts w:hint="eastAsia"/>
        </w:rPr>
        <w:t>647</w:t>
      </w:r>
      <w:r>
        <w:rPr>
          <w:rFonts w:hint="eastAsia"/>
        </w:rPr>
        <w:t>号行政规则。这些规则规范了在社会教育机构的青少年的全面医疗保健。鉴于增加了向社教机构转入的资金，正在修改这些行政法规，以便使社教机构更好地促进被剥夺自由的青少年的健康，聘用流动精神卫生医疗队照顾这些青少年。根据这些行政法规，在卫生部的支持下，各州、各市的卫生部门正签署操作计划协议，确保在监禁机构有必要的支撑结构，包括卫生监督程序，来提供医疗保健目前。目前</w:t>
      </w:r>
      <w:r>
        <w:rPr>
          <w:rFonts w:hint="eastAsia"/>
        </w:rPr>
        <w:t>7</w:t>
      </w:r>
      <w:r>
        <w:rPr>
          <w:rFonts w:hint="eastAsia"/>
        </w:rPr>
        <w:t>个州已有这类操作计划协议，符合获得资金提升监禁机构医疗保健水平的条件。这</w:t>
      </w:r>
      <w:r>
        <w:rPr>
          <w:rFonts w:hint="eastAsia"/>
        </w:rPr>
        <w:t>7</w:t>
      </w:r>
      <w:r>
        <w:rPr>
          <w:rFonts w:hint="eastAsia"/>
        </w:rPr>
        <w:t>个州是：阿克里、联邦区、戈亚斯、米纳斯吉拉斯、伯南布哥、皮奥伊和南里奥格兰德等州。阿拉戈斯、塞阿拉、帕拉和圣保罗等州即将签署这类协议。</w:t>
      </w:r>
    </w:p>
    <w:p w:rsidR="002B2106" w:rsidRDefault="002B2106">
      <w:pPr>
        <w:pStyle w:val="SingleTxtGC"/>
        <w:rPr>
          <w:rFonts w:hint="eastAsia"/>
        </w:rPr>
      </w:pPr>
      <w:r>
        <w:rPr>
          <w:rFonts w:hint="eastAsia"/>
        </w:rPr>
        <w:t xml:space="preserve">136.  </w:t>
      </w:r>
      <w:r>
        <w:rPr>
          <w:rFonts w:hint="eastAsia"/>
        </w:rPr>
        <w:t>关于教育机会，巴西国家努力多提供职业培训，制定教育方针，在社会教育机构推出教育方案等。《全国社教服务体系法》表明了联邦政府决心为那些置于社教措施的青少年出资举办资格培训班，并优先考虑这些青少年的参加。这一措施将为在全国社教机构里被剥夺自由的人士提供职业培训。</w:t>
      </w:r>
      <w:r>
        <w:rPr>
          <w:rFonts w:hint="eastAsia"/>
        </w:rPr>
        <w:t>2012</w:t>
      </w:r>
      <w:r>
        <w:rPr>
          <w:rFonts w:hint="eastAsia"/>
        </w:rPr>
        <w:t>年至</w:t>
      </w:r>
      <w:r>
        <w:rPr>
          <w:rFonts w:hint="eastAsia"/>
        </w:rPr>
        <w:t>2015</w:t>
      </w:r>
      <w:r>
        <w:rPr>
          <w:rFonts w:hint="eastAsia"/>
        </w:rPr>
        <w:t>年期间国家预算年度计划还要求与教育部合作采取其他措施，如制定监禁机构学校的教学标准、根据正规教育系统规范这些学校以及落实在社教系统的学校网络的教育计划等。</w:t>
      </w:r>
    </w:p>
    <w:p w:rsidR="002B2106" w:rsidRDefault="002B2106">
      <w:pPr>
        <w:pStyle w:val="SingleTxtGC"/>
        <w:rPr>
          <w:rFonts w:hint="eastAsia"/>
        </w:rPr>
      </w:pPr>
      <w:r>
        <w:rPr>
          <w:rFonts w:hint="eastAsia"/>
        </w:rPr>
        <w:t xml:space="preserve">137.  </w:t>
      </w:r>
      <w:r>
        <w:rPr>
          <w:rFonts w:hint="eastAsia"/>
        </w:rPr>
        <w:t>巴西还承诺，拘留措施将只作为最后手段来使用。它坚持措施必须简洁，特别是拘留措施。此外，《全国社教服务体系法》第二部分第</w:t>
      </w:r>
      <w:r>
        <w:rPr>
          <w:rFonts w:hint="eastAsia"/>
        </w:rPr>
        <w:t>35</w:t>
      </w:r>
      <w:r>
        <w:rPr>
          <w:rFonts w:hint="eastAsia"/>
        </w:rPr>
        <w:t>条规定了，“司法干预的例外和采取的措施可能导致冲突的产生”；该法的第三部分规定，“优先采取促进回归社会的做法和措施，并尽可能满足受害者的要求”；该法的第七部分呼吁“将司法干预降低到最低限度，以实现措施的目标为限”；该法第</w:t>
      </w:r>
      <w:r>
        <w:rPr>
          <w:rFonts w:hint="eastAsia"/>
        </w:rPr>
        <w:t>42</w:t>
      </w:r>
      <w:r>
        <w:rPr>
          <w:rFonts w:hint="eastAsia"/>
        </w:rPr>
        <w:t>条规定，重新评估措施的最高限期是六个月；其第</w:t>
      </w:r>
      <w:r>
        <w:rPr>
          <w:rFonts w:hint="eastAsia"/>
        </w:rPr>
        <w:t>43</w:t>
      </w:r>
      <w:r>
        <w:rPr>
          <w:rFonts w:hint="eastAsia"/>
        </w:rPr>
        <w:t>条明确，应社教机构主任、公共检察官办公室、青少年或其父母或监护人的要求，任何时候都可重新评估所采取的措施是否继续、替换或中止。这部新法律也使得《儿童和青少年法规》提出的双年度评估成为一项强制性措施，要求根据技术队、青少年和青少年父母达成共识的目标，对有待司法确认的个性化关怀计划进行评估。</w:t>
      </w:r>
    </w:p>
    <w:p w:rsidR="002B2106" w:rsidRDefault="002B2106">
      <w:pPr>
        <w:pStyle w:val="SingleTxtGC"/>
        <w:rPr>
          <w:rFonts w:hint="eastAsia"/>
        </w:rPr>
      </w:pPr>
      <w:r>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97.8pt;width:116.55pt;height:24.3pt;z-index:2;mso-wrap-edited:f;mso-position-horizontal:center" stroked="f">
            <v:textbox style="mso-next-textbox:#_x0000_s1031" inset="0,0,0,0">
              <w:txbxContent>
                <w:p w:rsidR="002B2106" w:rsidRDefault="002B2106">
                  <w:pPr>
                    <w:widowControl w:val="0"/>
                    <w:jc w:val="center"/>
                    <w:rPr>
                      <w:rFonts w:eastAsia="SimHei" w:hint="eastAsia"/>
                      <w:sz w:val="18"/>
                      <w:szCs w:val="18"/>
                    </w:rPr>
                  </w:pPr>
                  <w:r>
                    <w:rPr>
                      <w:rFonts w:eastAsia="SimHei" w:hint="eastAsia"/>
                      <w:sz w:val="18"/>
                      <w:szCs w:val="18"/>
                    </w:rPr>
                    <w:t>剥夺自由的演变情况</w:t>
                  </w:r>
                </w:p>
              </w:txbxContent>
            </v:textbox>
          </v:shape>
        </w:pict>
      </w:r>
      <w:r>
        <w:rPr>
          <w:rFonts w:hint="eastAsia"/>
        </w:rPr>
        <w:t xml:space="preserve">138.  </w:t>
      </w:r>
      <w:r>
        <w:rPr>
          <w:rFonts w:hint="eastAsia"/>
        </w:rPr>
        <w:t>一个相当成功的避免拘留的策略是，鼓励和加强网络和法院。自</w:t>
      </w:r>
      <w:r>
        <w:rPr>
          <w:rFonts w:hint="eastAsia"/>
        </w:rPr>
        <w:t>2008</w:t>
      </w:r>
      <w:r>
        <w:rPr>
          <w:rFonts w:hint="eastAsia"/>
        </w:rPr>
        <w:t>年以来，联邦政府鼓励建立国家少年法庭，并支持维护这样的法庭。少年法庭由各州法院代表、三个主要的国家级法官、检察官和辩护律师协会等组成。少年法庭从理论上和实践上遵循执法一致，以避免不当或非法拘禁，并呼吁共同努力减少被剥夺自由的青少年的人数。下图显示了近年来拘留的增长呈放缓趋势：</w:t>
      </w:r>
    </w:p>
    <w:p w:rsidR="002B2106" w:rsidRDefault="002B2106">
      <w:pPr>
        <w:pStyle w:val="SingleTxtGC"/>
        <w:rPr>
          <w:rFonts w:hint="eastAsia"/>
        </w:rPr>
      </w:pPr>
      <w:r>
        <w:rPr>
          <w:noProof/>
          <w:snapToGrid/>
        </w:rPr>
        <w:pict>
          <v:shape id="_x0000_s1032" type="#_x0000_t202" style="position:absolute;left:0;text-align:left;margin-left:188.5pt;margin-top:134.05pt;width:116.55pt;height:16.3pt;z-index:3;mso-wrap-edited:f" stroked="f">
            <v:textbox style="mso-next-textbox:#_x0000_s1032" inset="0,0,0,0">
              <w:txbxContent>
                <w:p w:rsidR="002B2106" w:rsidRDefault="002B2106">
                  <w:pPr>
                    <w:widowControl w:val="0"/>
                    <w:jc w:val="center"/>
                    <w:rPr>
                      <w:rFonts w:eastAsia="SimHei" w:hint="eastAsia"/>
                      <w:sz w:val="18"/>
                      <w:szCs w:val="18"/>
                    </w:rPr>
                  </w:pPr>
                  <w:r>
                    <w:rPr>
                      <w:rFonts w:eastAsia="SimHei" w:hint="eastAsia"/>
                      <w:sz w:val="18"/>
                      <w:szCs w:val="18"/>
                    </w:rPr>
                    <w:t>巴西</w:t>
                  </w:r>
                </w:p>
              </w:txbxContent>
            </v:textbox>
          </v:shape>
        </w:pict>
      </w:r>
      <w:r>
        <w:pict>
          <v:shape id="_x0000_s1029" type="#_x0000_t75" style="position:absolute;left:0;text-align:left;margin-left:0;margin-top:0;width:399pt;height:187.9pt;z-index:1;mso-position-horizontal:center" wrapcoords="8405 2926 8405 3442 9947 4303 2233 4561 2233 6712 2477 7057 3126 7057 2274 7659 2274 7745 3126 8433 2274 8520 2233 9810 2395 9810 2395 10757 2639 11187 3126 11187 2558 11531 2395 11790 2395 13769 2477 13941 3126 13941 2842 14629 3045 15060 11450 15318 10841 16695 10800 18072 2639 18158 2639 19879 19570 19879 19651 18244 19326 18158 10800 18072 10800 16695 11044 16695 12262 15576 20747 15060 20747 4819 10800 4303 13845 3700 14089 3098 13723 2926 8405 2926">
            <v:imagedata r:id="rId8" o:title=""/>
            <w10:wrap type="topAndBottom"/>
          </v:shape>
        </w:pict>
      </w:r>
      <w:r>
        <w:rPr>
          <w:rFonts w:hint="eastAsia"/>
          <w:lang w:eastAsia="pt-BR"/>
        </w:rPr>
        <w:t xml:space="preserve">139.  </w:t>
      </w:r>
      <w:r>
        <w:rPr>
          <w:rFonts w:hint="eastAsia"/>
          <w:lang w:eastAsia="pt-BR"/>
        </w:rPr>
        <w:t>联邦政府</w:t>
      </w:r>
      <w:r>
        <w:rPr>
          <w:rFonts w:hint="eastAsia"/>
        </w:rPr>
        <w:t>的</w:t>
      </w:r>
      <w:r>
        <w:rPr>
          <w:rFonts w:hint="eastAsia"/>
          <w:lang w:eastAsia="pt-BR"/>
        </w:rPr>
        <w:t>另一</w:t>
      </w:r>
      <w:r>
        <w:rPr>
          <w:rFonts w:hint="eastAsia"/>
        </w:rPr>
        <w:t>项措施</w:t>
      </w:r>
      <w:r>
        <w:rPr>
          <w:rFonts w:hint="eastAsia"/>
          <w:lang w:eastAsia="pt-BR"/>
        </w:rPr>
        <w:t>是</w:t>
      </w:r>
      <w:r>
        <w:rPr>
          <w:rFonts w:hint="eastAsia"/>
        </w:rPr>
        <w:t>，建立全国违法</w:t>
      </w:r>
      <w:r>
        <w:rPr>
          <w:rFonts w:hint="eastAsia"/>
          <w:lang w:eastAsia="pt-BR"/>
        </w:rPr>
        <w:t>青少年</w:t>
      </w:r>
      <w:r>
        <w:rPr>
          <w:rFonts w:hint="eastAsia"/>
        </w:rPr>
        <w:t>辩护</w:t>
      </w:r>
      <w:r>
        <w:rPr>
          <w:rFonts w:hint="eastAsia"/>
          <w:lang w:eastAsia="pt-BR"/>
        </w:rPr>
        <w:t>网络，由国家公共辩护</w:t>
      </w:r>
      <w:r>
        <w:rPr>
          <w:rFonts w:hint="eastAsia"/>
        </w:rPr>
        <w:t>律师事务所、辩护</w:t>
      </w:r>
      <w:r>
        <w:rPr>
          <w:rFonts w:hint="eastAsia"/>
          <w:lang w:eastAsia="pt-BR"/>
        </w:rPr>
        <w:t>中心</w:t>
      </w:r>
      <w:r>
        <w:rPr>
          <w:rFonts w:hint="eastAsia"/>
        </w:rPr>
        <w:t>以及</w:t>
      </w:r>
      <w:r>
        <w:rPr>
          <w:rFonts w:hint="eastAsia"/>
          <w:lang w:eastAsia="pt-BR"/>
        </w:rPr>
        <w:t>亲属协会</w:t>
      </w:r>
      <w:r>
        <w:rPr>
          <w:rFonts w:hint="eastAsia"/>
        </w:rPr>
        <w:t>的代表组成，以确</w:t>
      </w:r>
      <w:r>
        <w:rPr>
          <w:rFonts w:hint="eastAsia"/>
          <w:lang w:eastAsia="pt-BR"/>
        </w:rPr>
        <w:t>保技术</w:t>
      </w:r>
      <w:r>
        <w:rPr>
          <w:rFonts w:hint="eastAsia"/>
        </w:rPr>
        <w:t>上的辩护以及对被采取</w:t>
      </w:r>
      <w:r>
        <w:rPr>
          <w:rFonts w:hint="eastAsia"/>
          <w:lang w:eastAsia="pt-BR"/>
        </w:rPr>
        <w:t>社教</w:t>
      </w:r>
      <w:r>
        <w:rPr>
          <w:rFonts w:hint="eastAsia"/>
        </w:rPr>
        <w:t>措施</w:t>
      </w:r>
      <w:r>
        <w:rPr>
          <w:rFonts w:hint="eastAsia"/>
          <w:lang w:eastAsia="pt-BR"/>
        </w:rPr>
        <w:t>的青少年</w:t>
      </w:r>
      <w:r>
        <w:rPr>
          <w:rFonts w:hint="eastAsia"/>
        </w:rPr>
        <w:t>的采取</w:t>
      </w:r>
      <w:r>
        <w:rPr>
          <w:rFonts w:hint="eastAsia"/>
          <w:lang w:eastAsia="pt-BR"/>
        </w:rPr>
        <w:t>后续措施。</w:t>
      </w:r>
    </w:p>
    <w:p w:rsidR="002B2106" w:rsidRDefault="002B2106">
      <w:pPr>
        <w:pStyle w:val="SingleTxtGC"/>
        <w:rPr>
          <w:rFonts w:hint="eastAsia"/>
        </w:rPr>
      </w:pPr>
      <w:r>
        <w:rPr>
          <w:rFonts w:hint="eastAsia"/>
        </w:rPr>
        <w:t xml:space="preserve">140.  </w:t>
      </w:r>
      <w:r>
        <w:rPr>
          <w:rFonts w:hint="eastAsia"/>
        </w:rPr>
        <w:t>巴西为不断培训社教服务技术队制定了若干策略。在这一方面，与大学和政府学校进行合作，建立了培训中心，为那些在半封闭式、封闭式的强制性机构里开展社教工作的专业人员提供培训。全国社教服务体系学校采纳的培训模式，一共有</w:t>
      </w:r>
      <w:r>
        <w:rPr>
          <w:rFonts w:hint="eastAsia"/>
        </w:rPr>
        <w:t>10</w:t>
      </w:r>
      <w:r>
        <w:rPr>
          <w:rFonts w:hint="eastAsia"/>
        </w:rPr>
        <w:t>个组成部分，</w:t>
      </w:r>
      <w:r>
        <w:rPr>
          <w:rFonts w:hint="eastAsia"/>
        </w:rPr>
        <w:t>160</w:t>
      </w:r>
      <w:r>
        <w:rPr>
          <w:rFonts w:hint="eastAsia"/>
        </w:rPr>
        <w:t>个小时的课程。通过与巴西利亚大学合作开发的门户网站的远程培训也使用这一教学模式。在</w:t>
      </w:r>
      <w:r>
        <w:rPr>
          <w:rFonts w:hint="eastAsia"/>
        </w:rPr>
        <w:t>2009</w:t>
      </w:r>
      <w:r>
        <w:rPr>
          <w:rFonts w:hint="eastAsia"/>
        </w:rPr>
        <w:t>年至</w:t>
      </w:r>
      <w:r>
        <w:rPr>
          <w:rFonts w:hint="eastAsia"/>
        </w:rPr>
        <w:t>2011</w:t>
      </w:r>
      <w:r>
        <w:rPr>
          <w:rFonts w:hint="eastAsia"/>
        </w:rPr>
        <w:t>年期间，共签订了</w:t>
      </w:r>
      <w:r>
        <w:rPr>
          <w:rFonts w:hint="eastAsia"/>
        </w:rPr>
        <w:t>24</w:t>
      </w:r>
      <w:r>
        <w:rPr>
          <w:rFonts w:hint="eastAsia"/>
        </w:rPr>
        <w:t>项协议，为</w:t>
      </w:r>
      <w:r>
        <w:rPr>
          <w:rFonts w:hint="eastAsia"/>
        </w:rPr>
        <w:t>13,765</w:t>
      </w:r>
      <w:r>
        <w:rPr>
          <w:rFonts w:hint="eastAsia"/>
        </w:rPr>
        <w:t>专业人员提供了培训，耗资</w:t>
      </w:r>
      <w:r>
        <w:rPr>
          <w:rFonts w:hint="eastAsia"/>
        </w:rPr>
        <w:t>1,100</w:t>
      </w:r>
      <w:r>
        <w:rPr>
          <w:rFonts w:hint="eastAsia"/>
        </w:rPr>
        <w:t>万雷亚尔。</w:t>
      </w:r>
      <w:r>
        <w:rPr>
          <w:rFonts w:hint="eastAsia"/>
        </w:rPr>
        <w:t>2012</w:t>
      </w:r>
      <w:r>
        <w:rPr>
          <w:rFonts w:hint="eastAsia"/>
        </w:rPr>
        <w:t>年</w:t>
      </w:r>
      <w:r>
        <w:rPr>
          <w:rFonts w:hint="eastAsia"/>
        </w:rPr>
        <w:t>8</w:t>
      </w:r>
      <w:r>
        <w:rPr>
          <w:rFonts w:hint="eastAsia"/>
        </w:rPr>
        <w:t>月开始的新版远程培训，预计</w:t>
      </w:r>
      <w:r>
        <w:rPr>
          <w:rFonts w:hint="eastAsia"/>
        </w:rPr>
        <w:t>5,000</w:t>
      </w:r>
      <w:r>
        <w:rPr>
          <w:rFonts w:hint="eastAsia"/>
        </w:rPr>
        <w:t>多名专业人员将参加它的基础培训，还专门为</w:t>
      </w:r>
      <w:r>
        <w:rPr>
          <w:rFonts w:hint="eastAsia"/>
        </w:rPr>
        <w:t>800</w:t>
      </w:r>
      <w:r>
        <w:rPr>
          <w:rFonts w:hint="eastAsia"/>
        </w:rPr>
        <w:t>位技术专业人才开发了一个侧重于社教方案管理的特定培训课程。</w:t>
      </w:r>
    </w:p>
    <w:p w:rsidR="002B2106" w:rsidRDefault="002B2106">
      <w:pPr>
        <w:pStyle w:val="SingleTxtGC"/>
        <w:rPr>
          <w:rFonts w:hint="eastAsia"/>
        </w:rPr>
      </w:pPr>
      <w:r>
        <w:rPr>
          <w:rFonts w:hint="eastAsia"/>
        </w:rPr>
        <w:t xml:space="preserve">141.  </w:t>
      </w:r>
      <w:r>
        <w:rPr>
          <w:rFonts w:hint="eastAsia"/>
        </w:rPr>
        <w:t>最后，关于司法系统，《全国社教服务体系法》强调了在整个过程的各个阶段为青少年提供技术辩护的必要性。各州的公共辩护律师事务所正努力创建、构建专业中心，在联邦政府的支持下，关心违法青少年。在这方面，</w:t>
      </w:r>
      <w:r>
        <w:rPr>
          <w:rFonts w:hint="eastAsia"/>
        </w:rPr>
        <w:t>2009</w:t>
      </w:r>
      <w:r>
        <w:rPr>
          <w:rFonts w:hint="eastAsia"/>
        </w:rPr>
        <w:t>年至</w:t>
      </w:r>
      <w:r>
        <w:rPr>
          <w:rFonts w:hint="eastAsia"/>
        </w:rPr>
        <w:t>2011</w:t>
      </w:r>
      <w:r>
        <w:rPr>
          <w:rFonts w:hint="eastAsia"/>
        </w:rPr>
        <w:t>年期间，与公共辩护律师事务所和儿童、青少年辩护中心签署了</w:t>
      </w:r>
      <w:r>
        <w:rPr>
          <w:rFonts w:hint="eastAsia"/>
        </w:rPr>
        <w:t>15</w:t>
      </w:r>
      <w:r>
        <w:rPr>
          <w:rFonts w:hint="eastAsia"/>
        </w:rPr>
        <w:t>个协议，总计</w:t>
      </w:r>
      <w:r>
        <w:rPr>
          <w:rFonts w:hint="eastAsia"/>
        </w:rPr>
        <w:t>250</w:t>
      </w:r>
      <w:r>
        <w:rPr>
          <w:rFonts w:hint="eastAsia"/>
        </w:rPr>
        <w:t>万雷亚尔。</w:t>
      </w:r>
    </w:p>
    <w:p w:rsidR="002B2106" w:rsidRDefault="002B2106">
      <w:pPr>
        <w:pStyle w:val="H1GC"/>
        <w:rPr>
          <w:rFonts w:hint="eastAsia"/>
        </w:rPr>
      </w:pPr>
      <w:bookmarkStart w:id="62" w:name="_Toc337028991"/>
      <w:r>
        <w:rPr>
          <w:rFonts w:cs="SimSun" w:hint="eastAsia"/>
          <w:lang w:eastAsia="pt-BR"/>
        </w:rPr>
        <w:tab/>
      </w:r>
      <w:smartTag w:uri="urn:schemas-microsoft-com:office:smarttags" w:element="place">
        <w:r>
          <w:rPr>
            <w:rFonts w:cs="SimSun" w:hint="eastAsia"/>
            <w:lang w:eastAsia="pt-BR"/>
          </w:rPr>
          <w:t>I.</w:t>
        </w:r>
      </w:smartTag>
      <w:r>
        <w:rPr>
          <w:rFonts w:cs="SimSun" w:hint="eastAsia"/>
          <w:lang w:eastAsia="pt-BR"/>
        </w:rPr>
        <w:tab/>
      </w:r>
      <w:bookmarkEnd w:id="62"/>
      <w:r>
        <w:rPr>
          <w:rFonts w:cs="SimSun" w:hint="eastAsia"/>
        </w:rPr>
        <w:t>戒毒</w:t>
      </w:r>
      <w:r>
        <w:rPr>
          <w:rFonts w:cs="SimSun" w:hint="eastAsia"/>
          <w:lang w:eastAsia="pt-BR"/>
        </w:rPr>
        <w:t>治疗</w:t>
      </w:r>
    </w:p>
    <w:p w:rsidR="002B2106" w:rsidRDefault="002B2106">
      <w:pPr>
        <w:pStyle w:val="H23GC"/>
        <w:rPr>
          <w:rFonts w:hint="eastAsia"/>
        </w:rPr>
      </w:pPr>
      <w:r>
        <w:rPr>
          <w:rFonts w:cs="SimSun" w:hint="eastAsia"/>
        </w:rPr>
        <w:tab/>
      </w:r>
      <w:r>
        <w:rPr>
          <w:rFonts w:cs="SimSun" w:hint="eastAsia"/>
          <w:lang w:eastAsia="pt-BR"/>
        </w:rPr>
        <w:t>(</w:t>
      </w:r>
      <w:r>
        <w:rPr>
          <w:rFonts w:cs="SimSun" w:hint="eastAsia"/>
        </w:rPr>
        <w:t>一</w:t>
      </w:r>
      <w:r>
        <w:rPr>
          <w:rFonts w:cs="SimSun" w:hint="eastAsia"/>
          <w:lang w:eastAsia="pt-BR"/>
        </w:rPr>
        <w:t>)</w:t>
      </w:r>
      <w:r>
        <w:rPr>
          <w:rFonts w:cs="SimSun" w:hint="eastAsia"/>
        </w:rPr>
        <w:tab/>
      </w:r>
      <w:r>
        <w:rPr>
          <w:rFonts w:cs="SimSun" w:hint="eastAsia"/>
        </w:rPr>
        <w:t>可卡因</w:t>
      </w:r>
      <w:r>
        <w:rPr>
          <w:rFonts w:cs="SimSun" w:hint="eastAsia"/>
          <w:lang w:eastAsia="pt-BR"/>
        </w:rPr>
        <w:t>计划</w:t>
      </w:r>
      <w:r>
        <w:rPr>
          <w:rFonts w:eastAsia="SimSun" w:cs="SimSun" w:hint="eastAsia"/>
          <w:spacing w:val="-60"/>
        </w:rPr>
        <w:t>―</w:t>
      </w:r>
      <w:r>
        <w:rPr>
          <w:rFonts w:eastAsia="SimSun" w:cs="SimSun" w:hint="eastAsia"/>
          <w:spacing w:val="10"/>
        </w:rPr>
        <w:t>―</w:t>
      </w:r>
      <w:r>
        <w:rPr>
          <w:rFonts w:cs="SimSun" w:hint="eastAsia"/>
        </w:rPr>
        <w:t>可卡因</w:t>
      </w:r>
      <w:r>
        <w:rPr>
          <w:rFonts w:cs="SimSun" w:hint="eastAsia"/>
          <w:lang w:eastAsia="pt-BR"/>
        </w:rPr>
        <w:t>可以</w:t>
      </w:r>
      <w:r>
        <w:rPr>
          <w:rFonts w:cs="SimSun" w:hint="eastAsia"/>
        </w:rPr>
        <w:t>战胜</w:t>
      </w:r>
    </w:p>
    <w:p w:rsidR="002B2106" w:rsidRDefault="002B2106">
      <w:pPr>
        <w:pStyle w:val="SingleTxtGC"/>
        <w:rPr>
          <w:rFonts w:hint="eastAsia"/>
        </w:rPr>
      </w:pPr>
      <w:r>
        <w:rPr>
          <w:rFonts w:cs="SimSun" w:hint="eastAsia"/>
          <w:lang w:eastAsia="pt-BR"/>
        </w:rPr>
        <w:t>142.  2010</w:t>
      </w:r>
      <w:r>
        <w:rPr>
          <w:rFonts w:cs="SimSun" w:hint="eastAsia"/>
        </w:rPr>
        <w:t>年第</w:t>
      </w:r>
      <w:r>
        <w:rPr>
          <w:rFonts w:cs="SimSun" w:hint="eastAsia"/>
          <w:lang w:eastAsia="pt-BR"/>
        </w:rPr>
        <w:t>7179</w:t>
      </w:r>
      <w:r>
        <w:rPr>
          <w:rFonts w:cs="SimSun" w:hint="eastAsia"/>
          <w:lang w:eastAsia="pt-BR"/>
        </w:rPr>
        <w:t>号法令</w:t>
      </w:r>
      <w:r>
        <w:rPr>
          <w:rFonts w:cs="SimSun" w:hint="eastAsia"/>
        </w:rPr>
        <w:t>确定了</w:t>
      </w:r>
      <w:r>
        <w:rPr>
          <w:rFonts w:cs="SimSun" w:hint="eastAsia"/>
          <w:lang w:eastAsia="pt-BR"/>
        </w:rPr>
        <w:t>打击</w:t>
      </w:r>
      <w:r>
        <w:rPr>
          <w:rFonts w:cs="SimSun" w:hint="eastAsia"/>
        </w:rPr>
        <w:t>可卡因和</w:t>
      </w:r>
      <w:r>
        <w:rPr>
          <w:rFonts w:cs="SimSun" w:hint="eastAsia"/>
          <w:lang w:eastAsia="pt-BR"/>
        </w:rPr>
        <w:t>其他</w:t>
      </w:r>
      <w:r>
        <w:rPr>
          <w:rFonts w:cs="SimSun" w:hint="eastAsia"/>
        </w:rPr>
        <w:t>毒品</w:t>
      </w:r>
      <w:r>
        <w:rPr>
          <w:rFonts w:cs="SimSun" w:hint="eastAsia"/>
          <w:lang w:eastAsia="pt-BR"/>
        </w:rPr>
        <w:t>的综合计划，旨在防止</w:t>
      </w:r>
      <w:r>
        <w:rPr>
          <w:rFonts w:cs="SimSun" w:hint="eastAsia"/>
        </w:rPr>
        <w:t>毒品的使用、为毒品使用者提供戒毒治疗并帮助他们</w:t>
      </w:r>
      <w:r>
        <w:rPr>
          <w:rFonts w:cs="SimSun" w:hint="eastAsia"/>
          <w:lang w:eastAsia="pt-BR"/>
        </w:rPr>
        <w:t>重新融入社会</w:t>
      </w:r>
      <w:r>
        <w:rPr>
          <w:rFonts w:cs="SimSun" w:hint="eastAsia"/>
        </w:rPr>
        <w:t>、</w:t>
      </w:r>
      <w:r>
        <w:rPr>
          <w:rFonts w:cs="SimSun" w:hint="eastAsia"/>
          <w:lang w:eastAsia="pt-BR"/>
        </w:rPr>
        <w:t>打击</w:t>
      </w:r>
      <w:r>
        <w:rPr>
          <w:rFonts w:cs="SimSun" w:hint="eastAsia"/>
        </w:rPr>
        <w:t>可卡因及其他</w:t>
      </w:r>
      <w:r>
        <w:rPr>
          <w:rFonts w:cs="SimSun" w:hint="eastAsia"/>
          <w:lang w:eastAsia="pt-BR"/>
        </w:rPr>
        <w:t>非法毒品。这个计划</w:t>
      </w:r>
      <w:r>
        <w:rPr>
          <w:rFonts w:cs="SimSun" w:hint="eastAsia"/>
        </w:rPr>
        <w:t>要求不断</w:t>
      </w:r>
      <w:r>
        <w:rPr>
          <w:rFonts w:cs="SimSun" w:hint="eastAsia"/>
          <w:lang w:eastAsia="pt-BR"/>
        </w:rPr>
        <w:t>协调</w:t>
      </w:r>
      <w:r>
        <w:rPr>
          <w:rFonts w:cs="SimSun" w:hint="eastAsia"/>
        </w:rPr>
        <w:t>有关卫生、</w:t>
      </w:r>
      <w:r>
        <w:rPr>
          <w:rFonts w:cs="SimSun" w:hint="eastAsia"/>
          <w:lang w:eastAsia="pt-BR"/>
        </w:rPr>
        <w:t>社会福利</w:t>
      </w:r>
      <w:r>
        <w:rPr>
          <w:rFonts w:cs="SimSun" w:hint="eastAsia"/>
        </w:rPr>
        <w:t>、</w:t>
      </w:r>
      <w:r>
        <w:rPr>
          <w:rFonts w:cs="SimSun" w:hint="eastAsia"/>
          <w:lang w:eastAsia="pt-BR"/>
        </w:rPr>
        <w:t>公共安全</w:t>
      </w:r>
      <w:r>
        <w:rPr>
          <w:rFonts w:cs="SimSun" w:hint="eastAsia"/>
        </w:rPr>
        <w:t>、</w:t>
      </w:r>
      <w:r>
        <w:rPr>
          <w:rFonts w:cs="SimSun" w:hint="eastAsia"/>
          <w:lang w:eastAsia="pt-BR"/>
        </w:rPr>
        <w:t>教育</w:t>
      </w:r>
      <w:r>
        <w:rPr>
          <w:rFonts w:cs="SimSun" w:hint="eastAsia"/>
        </w:rPr>
        <w:t>、</w:t>
      </w:r>
      <w:r>
        <w:rPr>
          <w:rFonts w:cs="SimSun" w:hint="eastAsia"/>
          <w:lang w:eastAsia="pt-BR"/>
        </w:rPr>
        <w:t>文化</w:t>
      </w:r>
      <w:r>
        <w:rPr>
          <w:rFonts w:cs="SimSun" w:hint="eastAsia"/>
        </w:rPr>
        <w:t>、</w:t>
      </w:r>
      <w:r>
        <w:rPr>
          <w:rFonts w:cs="SimSun" w:hint="eastAsia"/>
          <w:lang w:eastAsia="pt-BR"/>
        </w:rPr>
        <w:t>青年</w:t>
      </w:r>
      <w:r>
        <w:rPr>
          <w:rFonts w:cs="SimSun" w:hint="eastAsia"/>
        </w:rPr>
        <w:t>等各项</w:t>
      </w:r>
      <w:r>
        <w:rPr>
          <w:rFonts w:cs="SimSun" w:hint="eastAsia"/>
          <w:lang w:eastAsia="pt-BR"/>
        </w:rPr>
        <w:t>政策，</w:t>
      </w:r>
      <w:r>
        <w:rPr>
          <w:rFonts w:cs="SimSun" w:hint="eastAsia"/>
        </w:rPr>
        <w:t>使这些政策</w:t>
      </w:r>
      <w:r>
        <w:rPr>
          <w:rFonts w:cs="SimSun" w:hint="eastAsia"/>
          <w:lang w:eastAsia="pt-BR"/>
        </w:rPr>
        <w:t>与</w:t>
      </w:r>
      <w:r>
        <w:rPr>
          <w:rFonts w:cs="SimSun" w:hint="eastAsia"/>
        </w:rPr>
        <w:t>全国毒品政策的前提、</w:t>
      </w:r>
      <w:r>
        <w:rPr>
          <w:rFonts w:cs="SimSun" w:hint="eastAsia"/>
          <w:lang w:eastAsia="pt-BR"/>
        </w:rPr>
        <w:t>指导方针</w:t>
      </w:r>
      <w:r>
        <w:rPr>
          <w:rFonts w:cs="SimSun" w:hint="eastAsia"/>
        </w:rPr>
        <w:t>和目标相</w:t>
      </w:r>
      <w:r>
        <w:rPr>
          <w:rFonts w:cs="SimSun" w:hint="eastAsia"/>
          <w:lang w:eastAsia="pt-BR"/>
        </w:rPr>
        <w:t>一致。</w:t>
      </w:r>
    </w:p>
    <w:p w:rsidR="002B2106" w:rsidRDefault="002B2106">
      <w:pPr>
        <w:pStyle w:val="SingleTxtGC"/>
        <w:rPr>
          <w:rFonts w:hint="eastAsia"/>
        </w:rPr>
      </w:pPr>
      <w:r>
        <w:rPr>
          <w:rFonts w:hint="eastAsia"/>
          <w:bCs/>
        </w:rPr>
        <w:t xml:space="preserve">143. </w:t>
      </w:r>
      <w:r>
        <w:rPr>
          <w:rFonts w:hint="eastAsia"/>
          <w:bCs/>
        </w:rPr>
        <w:t>“</w:t>
      </w:r>
      <w:r>
        <w:rPr>
          <w:rFonts w:eastAsia="KaiTi_GB2312" w:hint="eastAsia"/>
          <w:bCs/>
        </w:rPr>
        <w:t>可卡因可以战胜</w:t>
      </w:r>
      <w:r>
        <w:rPr>
          <w:rFonts w:hint="eastAsia"/>
          <w:bCs/>
        </w:rPr>
        <w:t>”项目为在</w:t>
      </w:r>
      <w:r>
        <w:rPr>
          <w:rFonts w:hint="eastAsia"/>
          <w:bCs/>
        </w:rPr>
        <w:t>14</w:t>
      </w:r>
      <w:r>
        <w:rPr>
          <w:rFonts w:hint="eastAsia"/>
          <w:bCs/>
        </w:rPr>
        <w:t>个首府采取的重点行动提供了</w:t>
      </w:r>
      <w:r>
        <w:rPr>
          <w:rFonts w:hint="eastAsia"/>
          <w:bCs/>
        </w:rPr>
        <w:t>40</w:t>
      </w:r>
      <w:r>
        <w:rPr>
          <w:rFonts w:hint="eastAsia"/>
          <w:bCs/>
        </w:rPr>
        <w:t>亿雷亚尔。它要求在共和国总统民事办公室的协调下，卫生部、社会福利部、司法部、人权事务国务秘书办公室、教育部等各单位直接参与，并统一和协调行动。这一项目的三大支柱是：关心、预防和权威。第一个支柱“关心”，指在保健和社会福利等方面对毒品使用者及其家庭提供更多的高质量服务。第二个支柱“预防”，指提供涉及医疗保健和社会福利等方面的技术支持，在打击贩运毒品和毒贩方面提供情报，在大的中心和边界地区加强行动等。它还要求对打击毒品的法律作出必要的修改。第三大支柱则指通过现场上课和远程教学向社会工作者、保安人员、教师和学生提供范围广泛的培训和资质培训等。</w:t>
      </w:r>
    </w:p>
    <w:p w:rsidR="002B2106" w:rsidRDefault="002B2106">
      <w:pPr>
        <w:pStyle w:val="SingleTxtGC"/>
        <w:rPr>
          <w:rFonts w:hint="eastAsia"/>
          <w:lang w:eastAsia="ar-SA"/>
        </w:rPr>
      </w:pPr>
      <w:r>
        <w:rPr>
          <w:rFonts w:hint="eastAsia"/>
          <w:bCs/>
        </w:rPr>
        <w:t xml:space="preserve">144.  </w:t>
      </w:r>
      <w:r>
        <w:rPr>
          <w:rFonts w:hint="eastAsia"/>
          <w:bCs/>
        </w:rPr>
        <w:t>这一项目确定了</w:t>
      </w:r>
      <w:r>
        <w:rPr>
          <w:rFonts w:hint="eastAsia"/>
          <w:bCs/>
        </w:rPr>
        <w:t>2014</w:t>
      </w:r>
      <w:r>
        <w:rPr>
          <w:rFonts w:hint="eastAsia"/>
          <w:bCs/>
        </w:rPr>
        <w:t>年以前实现如下目标：</w:t>
      </w:r>
    </w:p>
    <w:p w:rsidR="002B2106" w:rsidRDefault="002B2106" w:rsidP="0055336F">
      <w:pPr>
        <w:pStyle w:val="Bullet1GC"/>
        <w:numPr>
          <w:ilvl w:val="0"/>
          <w:numId w:val="17"/>
        </w:numPr>
        <w:rPr>
          <w:rFonts w:hint="eastAsia"/>
        </w:rPr>
      </w:pPr>
      <w:r>
        <w:rPr>
          <w:rFonts w:hint="eastAsia"/>
        </w:rPr>
        <w:t>新建</w:t>
      </w:r>
      <w:r>
        <w:rPr>
          <w:rFonts w:hint="eastAsia"/>
        </w:rPr>
        <w:t>234</w:t>
      </w:r>
      <w:r>
        <w:rPr>
          <w:rFonts w:hint="eastAsia"/>
        </w:rPr>
        <w:t>个“街头咨询办公室”，</w:t>
      </w:r>
      <w:r>
        <w:rPr>
          <w:rFonts w:hint="eastAsia"/>
        </w:rPr>
        <w:t>2014</w:t>
      </w:r>
      <w:r>
        <w:rPr>
          <w:rFonts w:hint="eastAsia"/>
        </w:rPr>
        <w:t>年以前把咨询站网络从现在的</w:t>
      </w:r>
      <w:r>
        <w:rPr>
          <w:rFonts w:hint="eastAsia"/>
        </w:rPr>
        <w:t>76</w:t>
      </w:r>
      <w:r>
        <w:rPr>
          <w:rFonts w:hint="eastAsia"/>
        </w:rPr>
        <w:t>个增加到</w:t>
      </w:r>
      <w:r>
        <w:rPr>
          <w:rFonts w:hint="eastAsia"/>
        </w:rPr>
        <w:t>308</w:t>
      </w:r>
      <w:r>
        <w:rPr>
          <w:rFonts w:hint="eastAsia"/>
        </w:rPr>
        <w:t>个。</w:t>
      </w:r>
    </w:p>
    <w:p w:rsidR="002B2106" w:rsidRDefault="002B2106" w:rsidP="0055336F">
      <w:pPr>
        <w:pStyle w:val="Bullet1GC"/>
        <w:numPr>
          <w:ilvl w:val="0"/>
          <w:numId w:val="17"/>
        </w:numPr>
        <w:rPr>
          <w:rFonts w:hint="eastAsia"/>
        </w:rPr>
      </w:pPr>
      <w:r>
        <w:rPr>
          <w:rFonts w:hint="eastAsia"/>
        </w:rPr>
        <w:t>为专门疗养院新增</w:t>
      </w:r>
      <w:r>
        <w:rPr>
          <w:rFonts w:hint="eastAsia"/>
        </w:rPr>
        <w:t>2,460</w:t>
      </w:r>
      <w:r>
        <w:rPr>
          <w:rFonts w:hint="eastAsia"/>
        </w:rPr>
        <w:t>张床位，在现有的</w:t>
      </w:r>
      <w:r>
        <w:rPr>
          <w:rFonts w:hint="eastAsia"/>
        </w:rPr>
        <w:t>4,121</w:t>
      </w:r>
      <w:r>
        <w:rPr>
          <w:rFonts w:hint="eastAsia"/>
        </w:rPr>
        <w:t>张床位中提升</w:t>
      </w:r>
      <w:r>
        <w:rPr>
          <w:rFonts w:hint="eastAsia"/>
        </w:rPr>
        <w:t>1,142</w:t>
      </w:r>
      <w:r>
        <w:rPr>
          <w:rFonts w:hint="eastAsia"/>
        </w:rPr>
        <w:t>张床位。</w:t>
      </w:r>
    </w:p>
    <w:p w:rsidR="002B2106" w:rsidRDefault="002B2106" w:rsidP="0055336F">
      <w:pPr>
        <w:pStyle w:val="Bullet1GC"/>
        <w:numPr>
          <w:ilvl w:val="0"/>
          <w:numId w:val="17"/>
        </w:numPr>
        <w:rPr>
          <w:rFonts w:hint="eastAsia"/>
        </w:rPr>
      </w:pPr>
      <w:r>
        <w:rPr>
          <w:rFonts w:hint="eastAsia"/>
        </w:rPr>
        <w:t>新添</w:t>
      </w:r>
      <w:r>
        <w:rPr>
          <w:rFonts w:hint="eastAsia"/>
        </w:rPr>
        <w:t>408</w:t>
      </w:r>
      <w:r>
        <w:rPr>
          <w:rFonts w:hint="eastAsia"/>
        </w:rPr>
        <w:t>套成年人住房，从现有的</w:t>
      </w:r>
      <w:r>
        <w:rPr>
          <w:rFonts w:hint="eastAsia"/>
        </w:rPr>
        <w:t>22</w:t>
      </w:r>
      <w:r>
        <w:rPr>
          <w:rFonts w:hint="eastAsia"/>
        </w:rPr>
        <w:t>套增至</w:t>
      </w:r>
      <w:r>
        <w:rPr>
          <w:rFonts w:hint="eastAsia"/>
        </w:rPr>
        <w:t>430</w:t>
      </w:r>
      <w:r>
        <w:rPr>
          <w:rFonts w:hint="eastAsia"/>
        </w:rPr>
        <w:t>套。</w:t>
      </w:r>
    </w:p>
    <w:p w:rsidR="002B2106" w:rsidRDefault="002B2106" w:rsidP="0055336F">
      <w:pPr>
        <w:pStyle w:val="Bullet1GC"/>
        <w:numPr>
          <w:ilvl w:val="0"/>
          <w:numId w:val="17"/>
        </w:numPr>
        <w:rPr>
          <w:rFonts w:hint="eastAsia"/>
        </w:rPr>
      </w:pPr>
      <w:r>
        <w:rPr>
          <w:rFonts w:hint="eastAsia"/>
        </w:rPr>
        <w:t>新建</w:t>
      </w:r>
      <w:r>
        <w:rPr>
          <w:rFonts w:hint="eastAsia"/>
        </w:rPr>
        <w:t>166</w:t>
      </w:r>
      <w:r>
        <w:rPr>
          <w:rFonts w:hint="eastAsia"/>
        </w:rPr>
        <w:t>套儿童</w:t>
      </w:r>
      <w:r>
        <w:rPr>
          <w:rFonts w:hint="eastAsia"/>
          <w:spacing w:val="-50"/>
        </w:rPr>
        <w:t>―</w:t>
      </w:r>
      <w:r>
        <w:rPr>
          <w:rFonts w:hint="eastAsia"/>
        </w:rPr>
        <w:t>―青少年住房，从现有的</w:t>
      </w:r>
      <w:r>
        <w:rPr>
          <w:rFonts w:hint="eastAsia"/>
        </w:rPr>
        <w:t>22</w:t>
      </w:r>
      <w:r>
        <w:rPr>
          <w:rFonts w:hint="eastAsia"/>
        </w:rPr>
        <w:t>套增至</w:t>
      </w:r>
      <w:r>
        <w:rPr>
          <w:rFonts w:hint="eastAsia"/>
        </w:rPr>
        <w:t>2014</w:t>
      </w:r>
      <w:r>
        <w:rPr>
          <w:rFonts w:hint="eastAsia"/>
        </w:rPr>
        <w:t>年的</w:t>
      </w:r>
      <w:r>
        <w:rPr>
          <w:rFonts w:hint="eastAsia"/>
        </w:rPr>
        <w:t>188</w:t>
      </w:r>
      <w:r>
        <w:rPr>
          <w:rFonts w:hint="eastAsia"/>
        </w:rPr>
        <w:t>套。</w:t>
      </w:r>
    </w:p>
    <w:p w:rsidR="002B2106" w:rsidRDefault="002B2106" w:rsidP="0055336F">
      <w:pPr>
        <w:pStyle w:val="Bullet1GC"/>
        <w:numPr>
          <w:ilvl w:val="0"/>
          <w:numId w:val="17"/>
        </w:numPr>
        <w:rPr>
          <w:rFonts w:hint="eastAsia"/>
        </w:rPr>
      </w:pPr>
      <w:r>
        <w:rPr>
          <w:rFonts w:hint="eastAsia"/>
        </w:rPr>
        <w:t>在</w:t>
      </w:r>
      <w:r>
        <w:rPr>
          <w:rFonts w:hint="eastAsia"/>
        </w:rPr>
        <w:t>2014</w:t>
      </w:r>
      <w:r>
        <w:rPr>
          <w:rFonts w:hint="eastAsia"/>
        </w:rPr>
        <w:t>年以前新建</w:t>
      </w:r>
      <w:r>
        <w:rPr>
          <w:rFonts w:hint="eastAsia"/>
        </w:rPr>
        <w:t>41</w:t>
      </w:r>
      <w:r>
        <w:rPr>
          <w:rFonts w:hint="eastAsia"/>
        </w:rPr>
        <w:t>家</w:t>
      </w:r>
      <w:r>
        <w:rPr>
          <w:rFonts w:hint="eastAsia"/>
        </w:rPr>
        <w:t>24</w:t>
      </w:r>
      <w:r>
        <w:rPr>
          <w:rFonts w:hint="eastAsia"/>
        </w:rPr>
        <w:t>小时服务的吸毒者心理关爱中心，把现有的</w:t>
      </w:r>
      <w:r>
        <w:rPr>
          <w:rFonts w:hint="eastAsia"/>
        </w:rPr>
        <w:t>134</w:t>
      </w:r>
      <w:r>
        <w:rPr>
          <w:rFonts w:hint="eastAsia"/>
        </w:rPr>
        <w:t>家吸毒者心理关爱中心改造成</w:t>
      </w:r>
      <w:r>
        <w:rPr>
          <w:rFonts w:hint="eastAsia"/>
        </w:rPr>
        <w:t>24</w:t>
      </w:r>
      <w:r>
        <w:rPr>
          <w:rFonts w:hint="eastAsia"/>
        </w:rPr>
        <w:t>小时服务的中心。</w:t>
      </w:r>
    </w:p>
    <w:p w:rsidR="002B2106" w:rsidRDefault="002B2106">
      <w:pPr>
        <w:pStyle w:val="H23GC"/>
        <w:rPr>
          <w:rFonts w:hint="eastAsia"/>
        </w:rPr>
      </w:pPr>
      <w:r>
        <w:rPr>
          <w:rFonts w:hint="eastAsia"/>
        </w:rPr>
        <w:tab/>
        <w:t>(</w:t>
      </w:r>
      <w:r>
        <w:rPr>
          <w:rFonts w:hint="eastAsia"/>
        </w:rPr>
        <w:t>二</w:t>
      </w:r>
      <w:r>
        <w:rPr>
          <w:rFonts w:hint="eastAsia"/>
        </w:rPr>
        <w:t>)</w:t>
      </w:r>
      <w:r>
        <w:rPr>
          <w:rFonts w:hint="eastAsia"/>
        </w:rPr>
        <w:tab/>
      </w:r>
      <w:r>
        <w:rPr>
          <w:rFonts w:hint="eastAsia"/>
        </w:rPr>
        <w:t>为有心理障碍的违法人员提供全面保健服务</w:t>
      </w:r>
    </w:p>
    <w:p w:rsidR="002B2106" w:rsidRDefault="002B2106">
      <w:pPr>
        <w:pStyle w:val="SingleTxtGC"/>
        <w:rPr>
          <w:rFonts w:hint="eastAsia"/>
        </w:rPr>
      </w:pPr>
      <w:r>
        <w:rPr>
          <w:rFonts w:cs="SimSun" w:hint="eastAsia"/>
          <w:lang w:eastAsia="pt-BR"/>
        </w:rPr>
        <w:t xml:space="preserve">145. </w:t>
      </w:r>
      <w:r>
        <w:rPr>
          <w:rFonts w:cs="SimSun" w:hint="eastAsia"/>
        </w:rPr>
        <w:t xml:space="preserve"> </w:t>
      </w:r>
      <w:r>
        <w:rPr>
          <w:rFonts w:cs="SimSun" w:hint="eastAsia"/>
          <w:lang w:eastAsia="pt-BR"/>
        </w:rPr>
        <w:t>第三版国</w:t>
      </w:r>
      <w:r>
        <w:rPr>
          <w:rFonts w:cs="SimSun" w:hint="eastAsia"/>
        </w:rPr>
        <w:t>家</w:t>
      </w:r>
      <w:r>
        <w:rPr>
          <w:rFonts w:cs="SimSun" w:hint="eastAsia"/>
          <w:lang w:eastAsia="pt-BR"/>
        </w:rPr>
        <w:t>人权计划</w:t>
      </w:r>
      <w:r>
        <w:rPr>
          <w:rFonts w:cs="SimSun" w:hint="eastAsia"/>
        </w:rPr>
        <w:t>的第</w:t>
      </w:r>
      <w:r>
        <w:rPr>
          <w:rFonts w:cs="SimSun" w:hint="eastAsia"/>
        </w:rPr>
        <w:t>3</w:t>
      </w:r>
      <w:r>
        <w:rPr>
          <w:rFonts w:cs="SimSun" w:hint="eastAsia"/>
        </w:rPr>
        <w:t>部分</w:t>
      </w:r>
      <w:r>
        <w:rPr>
          <w:rFonts w:cs="SimSun" w:hint="eastAsia"/>
          <w:lang w:eastAsia="pt-BR"/>
        </w:rPr>
        <w:t>战略目标</w:t>
      </w:r>
      <w:r>
        <w:rPr>
          <w:rFonts w:cs="SimSun" w:hint="eastAsia"/>
        </w:rPr>
        <w:t>第</w:t>
      </w:r>
      <w:r>
        <w:rPr>
          <w:rFonts w:cs="SimSun" w:hint="eastAsia"/>
        </w:rPr>
        <w:t>16</w:t>
      </w:r>
      <w:r>
        <w:rPr>
          <w:rFonts w:cs="SimSun" w:hint="eastAsia"/>
        </w:rPr>
        <w:t>条指导方针</w:t>
      </w:r>
      <w:r>
        <w:rPr>
          <w:rFonts w:cs="SimSun" w:hint="eastAsia"/>
          <w:lang w:eastAsia="pt-BR"/>
        </w:rPr>
        <w:t>，</w:t>
      </w:r>
      <w:r>
        <w:rPr>
          <w:rFonts w:cs="SimSun" w:hint="eastAsia"/>
        </w:rPr>
        <w:t>把根据非机构化原则制定</w:t>
      </w:r>
      <w:r>
        <w:rPr>
          <w:rFonts w:cs="SimSun" w:hint="eastAsia"/>
          <w:lang w:eastAsia="pt-BR"/>
        </w:rPr>
        <w:t>一个</w:t>
      </w:r>
      <w:r>
        <w:rPr>
          <w:rFonts w:cs="SimSun" w:hint="eastAsia"/>
        </w:rPr>
        <w:t>确保为</w:t>
      </w:r>
      <w:r>
        <w:rPr>
          <w:rFonts w:cs="SimSun" w:hint="eastAsia"/>
          <w:lang w:eastAsia="pt-BR"/>
        </w:rPr>
        <w:t>精神障碍人</w:t>
      </w:r>
      <w:r>
        <w:rPr>
          <w:rFonts w:cs="SimSun" w:hint="eastAsia"/>
        </w:rPr>
        <w:t>士提供充分治疗的指导方针列为一项</w:t>
      </w:r>
      <w:r>
        <w:rPr>
          <w:rFonts w:cs="SimSun" w:hint="eastAsia"/>
          <w:lang w:eastAsia="pt-BR"/>
        </w:rPr>
        <w:t>战略行动</w:t>
      </w:r>
      <w:r>
        <w:rPr>
          <w:rFonts w:hint="eastAsia"/>
        </w:rPr>
        <w:t>。</w:t>
      </w:r>
      <w:r>
        <w:rPr>
          <w:rFonts w:cs="SimSun" w:hint="eastAsia"/>
        </w:rPr>
        <w:t>为此，在</w:t>
      </w:r>
      <w:r>
        <w:rPr>
          <w:rFonts w:cs="SimSun" w:hint="eastAsia"/>
          <w:lang w:eastAsia="pt-BR"/>
        </w:rPr>
        <w:t>公民权利联邦检察官办公室和</w:t>
      </w:r>
      <w:r>
        <w:rPr>
          <w:rFonts w:cs="SimSun" w:hint="eastAsia"/>
        </w:rPr>
        <w:t>卫生</w:t>
      </w:r>
      <w:r>
        <w:rPr>
          <w:rFonts w:cs="SimSun" w:hint="eastAsia"/>
          <w:lang w:eastAsia="pt-BR"/>
        </w:rPr>
        <w:t>部</w:t>
      </w:r>
      <w:r>
        <w:rPr>
          <w:rFonts w:cs="SimSun" w:hint="eastAsia"/>
        </w:rPr>
        <w:t>的推动下，召开了</w:t>
      </w:r>
      <w:r>
        <w:rPr>
          <w:rFonts w:cs="SimSun" w:hint="eastAsia"/>
          <w:lang w:eastAsia="pt-BR"/>
        </w:rPr>
        <w:t>第一</w:t>
      </w:r>
      <w:r>
        <w:rPr>
          <w:rFonts w:cs="SimSun" w:hint="eastAsia"/>
        </w:rPr>
        <w:t>届和第</w:t>
      </w:r>
      <w:r>
        <w:rPr>
          <w:rFonts w:cs="SimSun" w:hint="eastAsia"/>
          <w:lang w:eastAsia="pt-BR"/>
        </w:rPr>
        <w:t>二</w:t>
      </w:r>
      <w:r>
        <w:rPr>
          <w:rFonts w:cs="SimSun" w:hint="eastAsia"/>
        </w:rPr>
        <w:t>届有关接受</w:t>
      </w:r>
      <w:r>
        <w:rPr>
          <w:rFonts w:cs="SimSun" w:hint="eastAsia"/>
          <w:lang w:eastAsia="pt-BR"/>
        </w:rPr>
        <w:t>安全措施人</w:t>
      </w:r>
      <w:r>
        <w:rPr>
          <w:rFonts w:cs="SimSun" w:hint="eastAsia"/>
        </w:rPr>
        <w:t>员</w:t>
      </w:r>
      <w:r>
        <w:rPr>
          <w:rFonts w:cs="SimSun" w:hint="eastAsia"/>
          <w:lang w:eastAsia="pt-BR"/>
        </w:rPr>
        <w:t>的</w:t>
      </w:r>
      <w:r>
        <w:rPr>
          <w:rFonts w:cs="SimSun" w:hint="eastAsia"/>
        </w:rPr>
        <w:t>大会</w:t>
      </w:r>
      <w:r>
        <w:rPr>
          <w:rFonts w:cs="SimSun" w:hint="eastAsia"/>
          <w:lang w:eastAsia="pt-BR"/>
        </w:rPr>
        <w:t>。</w:t>
      </w:r>
      <w:r>
        <w:rPr>
          <w:rFonts w:cs="SimSun" w:hint="eastAsia"/>
        </w:rPr>
        <w:t>两次大会</w:t>
      </w:r>
      <w:r>
        <w:rPr>
          <w:rFonts w:cs="SimSun" w:hint="eastAsia"/>
          <w:lang w:eastAsia="pt-BR"/>
        </w:rPr>
        <w:t>旨在收集</w:t>
      </w:r>
      <w:r>
        <w:rPr>
          <w:rFonts w:cs="SimSun" w:hint="eastAsia"/>
        </w:rPr>
        <w:t>有关规范关心在拘留所或精神病医院被</w:t>
      </w:r>
      <w:r>
        <w:rPr>
          <w:rFonts w:cs="SimSun" w:hint="eastAsia"/>
          <w:lang w:eastAsia="pt-BR"/>
        </w:rPr>
        <w:t>剥夺</w:t>
      </w:r>
      <w:r>
        <w:rPr>
          <w:rFonts w:cs="SimSun" w:hint="eastAsia"/>
        </w:rPr>
        <w:t>自由人士的具体做法的信息，制定帮助在拘留所或精神病医院人士重新融入社会的替代方法，显示如何</w:t>
      </w:r>
      <w:r>
        <w:rPr>
          <w:rFonts w:cs="SimSun" w:hint="eastAsia"/>
          <w:lang w:eastAsia="pt-BR"/>
        </w:rPr>
        <w:t>在</w:t>
      </w:r>
      <w:r>
        <w:rPr>
          <w:rFonts w:cs="SimSun" w:hint="eastAsia"/>
          <w:lang w:eastAsia="pt-BR"/>
        </w:rPr>
        <w:t>17</w:t>
      </w:r>
      <w:r>
        <w:rPr>
          <w:rFonts w:cs="SimSun" w:hint="eastAsia"/>
          <w:lang w:eastAsia="pt-BR"/>
        </w:rPr>
        <w:t>个</w:t>
      </w:r>
      <w:r>
        <w:rPr>
          <w:rFonts w:cs="SimSun" w:hint="eastAsia"/>
        </w:rPr>
        <w:t>有</w:t>
      </w:r>
      <w:r>
        <w:rPr>
          <w:rFonts w:cs="SimSun" w:hint="eastAsia"/>
          <w:lang w:eastAsia="pt-BR"/>
        </w:rPr>
        <w:t>拘留所或精神病医院</w:t>
      </w:r>
      <w:r>
        <w:rPr>
          <w:rFonts w:cs="SimSun" w:hint="eastAsia"/>
        </w:rPr>
        <w:t>的</w:t>
      </w:r>
      <w:r>
        <w:rPr>
          <w:rFonts w:cs="SimSun" w:hint="eastAsia"/>
          <w:lang w:eastAsia="pt-BR"/>
        </w:rPr>
        <w:t>州</w:t>
      </w:r>
      <w:r>
        <w:rPr>
          <w:rFonts w:cs="SimSun" w:hint="eastAsia"/>
        </w:rPr>
        <w:t>就各部门如何联合关心置于</w:t>
      </w:r>
      <w:r>
        <w:rPr>
          <w:rFonts w:cs="SimSun" w:hint="eastAsia"/>
          <w:lang w:eastAsia="pt-BR"/>
        </w:rPr>
        <w:t>安全措施</w:t>
      </w:r>
      <w:r>
        <w:rPr>
          <w:rFonts w:cs="SimSun" w:hint="eastAsia"/>
        </w:rPr>
        <w:t>人员问题对有倍增效应人员进行培训</w:t>
      </w:r>
      <w:r>
        <w:rPr>
          <w:rFonts w:cs="SimSun" w:hint="eastAsia"/>
          <w:lang w:eastAsia="pt-BR"/>
        </w:rPr>
        <w:t>。</w:t>
      </w:r>
      <w:r>
        <w:rPr>
          <w:rStyle w:val="FootnoteReference"/>
          <w:rFonts w:hint="eastAsia"/>
        </w:rPr>
        <w:footnoteReference w:id="30"/>
      </w:r>
    </w:p>
    <w:p w:rsidR="002B2106" w:rsidRDefault="002B2106">
      <w:pPr>
        <w:pStyle w:val="SingleTxtGC"/>
        <w:rPr>
          <w:rFonts w:hint="eastAsia"/>
        </w:rPr>
      </w:pPr>
      <w:r>
        <w:rPr>
          <w:rFonts w:hint="eastAsia"/>
        </w:rPr>
        <w:t>146.  2003</w:t>
      </w:r>
      <w:r>
        <w:rPr>
          <w:rFonts w:hint="eastAsia"/>
        </w:rPr>
        <w:t>年第</w:t>
      </w:r>
      <w:r>
        <w:rPr>
          <w:rFonts w:hint="eastAsia"/>
        </w:rPr>
        <w:t>1.777</w:t>
      </w:r>
      <w:r>
        <w:rPr>
          <w:rFonts w:hint="eastAsia"/>
        </w:rPr>
        <w:t>号跨部门行政规则建立了监狱系统的国家医疗保健计划，并指出有必要出台一个规范和指导全面关心智障罪犯的文件。意识到讨论和起草这一文件的紧迫性，根据联合国预防酷刑小组委员会的建议，卫生部和司法部根据</w:t>
      </w:r>
      <w:r>
        <w:rPr>
          <w:rFonts w:hint="eastAsia"/>
        </w:rPr>
        <w:t>2001</w:t>
      </w:r>
      <w:r>
        <w:rPr>
          <w:rFonts w:hint="eastAsia"/>
        </w:rPr>
        <w:t>年关于心理保健改革的第</w:t>
      </w:r>
      <w:r>
        <w:rPr>
          <w:rFonts w:hint="eastAsia"/>
        </w:rPr>
        <w:t>10.216</w:t>
      </w:r>
      <w:r>
        <w:rPr>
          <w:rFonts w:hint="eastAsia"/>
        </w:rPr>
        <w:t>号法律以及国家精神卫生会议报告的建议，共同起草了一个文件。文件指出应由国家统一医保系统，特别是心理健康网络，负责为置于安全措施的患者提供治疗。</w:t>
      </w:r>
    </w:p>
    <w:p w:rsidR="002B2106" w:rsidRDefault="002B2106">
      <w:pPr>
        <w:pStyle w:val="SingleTxtGC"/>
        <w:rPr>
          <w:rFonts w:hint="eastAsia"/>
        </w:rPr>
      </w:pPr>
      <w:r>
        <w:rPr>
          <w:rFonts w:hint="eastAsia"/>
        </w:rPr>
        <w:t>147.  2012</w:t>
      </w:r>
      <w:r>
        <w:rPr>
          <w:rFonts w:hint="eastAsia"/>
        </w:rPr>
        <w:t>年卫生部和司法部指示全面关心被置于安全措施人员委员会收集有关单位在这方面所做的工作及情况。这个委员会是由卫生部、司法部、社会发展部、人权事务国务秘书办公室、民间社会及学术界组成的跨部门监狱医疗保健技术委员会的一个分支。</w:t>
      </w:r>
    </w:p>
    <w:p w:rsidR="002B2106" w:rsidRDefault="002B2106">
      <w:pPr>
        <w:pStyle w:val="SingleTxtGC"/>
        <w:rPr>
          <w:rFonts w:hint="eastAsia"/>
        </w:rPr>
      </w:pPr>
      <w:r>
        <w:rPr>
          <w:rFonts w:hint="eastAsia"/>
        </w:rPr>
        <w:t xml:space="preserve">148.  </w:t>
      </w:r>
      <w:r>
        <w:rPr>
          <w:rFonts w:hint="eastAsia"/>
        </w:rPr>
        <w:t>建议的主要内容是在每一个州建立一个为置于安全措施人员提供全面医疗保健服务的跨部门医务队，由一名专业医务工作者、一名专业司法工作人员和专业福利工作人员组成。医务队将根据每一个人的特殊情况，协同工作，综合考虑，通过各个阶段进行干预的方式</w:t>
      </w:r>
      <w:r>
        <w:rPr>
          <w:rFonts w:hint="eastAsia"/>
        </w:rPr>
        <w:t>(</w:t>
      </w:r>
      <w:r>
        <w:rPr>
          <w:rFonts w:hint="eastAsia"/>
        </w:rPr>
        <w:t>如在收容时、就是否送往心理保健中心治疗等方案作出刑事选择时、释放时、各自管辖范围内决定使用卫生、司法、福利等资源时</w:t>
      </w:r>
      <w:r>
        <w:rPr>
          <w:rFonts w:hint="eastAsia"/>
        </w:rPr>
        <w:t>)</w:t>
      </w:r>
      <w:r>
        <w:rPr>
          <w:rFonts w:hint="eastAsia"/>
        </w:rPr>
        <w:t>，最终让目前关押在拘留所或精神病医院的患者离开关押的机构。</w:t>
      </w:r>
    </w:p>
    <w:p w:rsidR="002B2106" w:rsidRDefault="002B2106">
      <w:pPr>
        <w:pStyle w:val="SingleTxtGC"/>
        <w:rPr>
          <w:rFonts w:hint="eastAsia"/>
          <w:lang w:val="pt-BR"/>
        </w:rPr>
      </w:pPr>
      <w:r>
        <w:rPr>
          <w:rFonts w:hint="eastAsia"/>
        </w:rPr>
        <w:t xml:space="preserve">149.  </w:t>
      </w:r>
      <w:r>
        <w:rPr>
          <w:rFonts w:hint="eastAsia"/>
        </w:rPr>
        <w:t>心理保健中心是代替以医院为中心模式的有效服务网络的一个组成部分。该中心提供开放式服务，以管辖区域为基础，与社区合作，提供日常护理。他们工作的目的是帮助病人回归社会，提高自主能力。他们提供的服务涵盖医疗、心理以及社会随访等。巴西目前有</w:t>
      </w:r>
      <w:r>
        <w:rPr>
          <w:rFonts w:hint="eastAsia"/>
          <w:lang w:val="pt-BR"/>
        </w:rPr>
        <w:t>1,648</w:t>
      </w:r>
      <w:r>
        <w:rPr>
          <w:rFonts w:hint="eastAsia"/>
          <w:lang w:val="pt-BR"/>
        </w:rPr>
        <w:t>个心理保健中心，</w:t>
      </w:r>
      <w:r>
        <w:rPr>
          <w:rFonts w:hint="eastAsia"/>
        </w:rPr>
        <w:t>其中</w:t>
      </w:r>
      <w:r>
        <w:rPr>
          <w:rFonts w:hint="eastAsia"/>
          <w:lang w:val="pt-BR"/>
        </w:rPr>
        <w:t>138</w:t>
      </w:r>
      <w:r>
        <w:rPr>
          <w:rFonts w:hint="eastAsia"/>
          <w:lang w:val="pt-BR"/>
        </w:rPr>
        <w:t>个</w:t>
      </w:r>
      <w:r>
        <w:rPr>
          <w:rFonts w:hint="eastAsia"/>
        </w:rPr>
        <w:t>是专门用于戒毒治疗的。</w:t>
      </w:r>
    </w:p>
    <w:p w:rsidR="002B2106" w:rsidRDefault="002B2106">
      <w:pPr>
        <w:pStyle w:val="SingleTxtGC"/>
        <w:rPr>
          <w:rFonts w:hint="eastAsia"/>
        </w:rPr>
      </w:pPr>
      <w:r>
        <w:rPr>
          <w:rFonts w:hint="eastAsia"/>
          <w:lang w:val="pt-BR"/>
        </w:rPr>
        <w:t xml:space="preserve">150.  </w:t>
      </w:r>
      <w:r>
        <w:rPr>
          <w:rFonts w:hint="eastAsia"/>
        </w:rPr>
        <w:t>卫生部和司法部综合了全面关心被置于安全措施人员委员会的工作后，将起草一个有关全面关心被置于安全措施人员的文件，并预定在</w:t>
      </w:r>
      <w:r>
        <w:rPr>
          <w:rFonts w:hint="eastAsia"/>
        </w:rPr>
        <w:t>2012</w:t>
      </w:r>
      <w:r>
        <w:rPr>
          <w:rFonts w:hint="eastAsia"/>
        </w:rPr>
        <w:t>年内与全国监狱系统医疗保健政策一起发表。</w:t>
      </w:r>
    </w:p>
    <w:p w:rsidR="002B2106" w:rsidRDefault="002B2106">
      <w:pPr>
        <w:pStyle w:val="SingleTxtGC"/>
        <w:rPr>
          <w:rFonts w:hint="eastAsia"/>
        </w:rPr>
      </w:pPr>
      <w:r>
        <w:rPr>
          <w:rFonts w:hint="eastAsia"/>
        </w:rPr>
        <w:t xml:space="preserve">151.  </w:t>
      </w:r>
      <w:r>
        <w:rPr>
          <w:rFonts w:hint="eastAsia"/>
        </w:rPr>
        <w:t>关于</w:t>
      </w:r>
      <w:r>
        <w:rPr>
          <w:rFonts w:hint="eastAsia"/>
        </w:rPr>
        <w:t>Roberto Medeiros</w:t>
      </w:r>
      <w:r>
        <w:rPr>
          <w:rFonts w:hint="eastAsia"/>
        </w:rPr>
        <w:t>戒毒治疗中心，里约热内卢州已承诺，在监狱管理部和州卫生局的代表对该州的基层单位视察后，就此问题进行对话。调查时收集到的信息将为起草和实施里约州的行动计划发挥指导作用，州卫生局将积极参与这一计划，以确保里约州的行动计划与全国监狱医疗保健计划相吻合。</w:t>
      </w:r>
    </w:p>
    <w:p w:rsidR="002B2106" w:rsidRDefault="002B2106">
      <w:pPr>
        <w:pStyle w:val="HChGC"/>
        <w:rPr>
          <w:rFonts w:hint="eastAsia"/>
        </w:rPr>
      </w:pPr>
      <w:bookmarkStart w:id="63" w:name="_Toc331788314"/>
      <w:bookmarkStart w:id="64" w:name="_Toc332212497"/>
      <w:bookmarkStart w:id="65" w:name="_Toc337028992"/>
      <w:bookmarkStart w:id="66" w:name="_Toc331087311"/>
      <w:r>
        <w:rPr>
          <w:rFonts w:cs="SimSun" w:hint="eastAsia"/>
          <w:lang w:eastAsia="pt-BR"/>
        </w:rPr>
        <w:tab/>
      </w:r>
      <w:r>
        <w:rPr>
          <w:rFonts w:cs="SimSun" w:hint="eastAsia"/>
        </w:rPr>
        <w:t>五</w:t>
      </w:r>
      <w:r>
        <w:rPr>
          <w:rFonts w:cs="SimSun" w:hint="eastAsia"/>
          <w:lang w:eastAsia="pt-BR"/>
        </w:rPr>
        <w:t>.</w:t>
      </w:r>
      <w:r>
        <w:rPr>
          <w:rFonts w:cs="SimSun" w:hint="eastAsia"/>
          <w:lang w:eastAsia="pt-BR"/>
        </w:rPr>
        <w:tab/>
      </w:r>
      <w:bookmarkEnd w:id="63"/>
      <w:bookmarkEnd w:id="64"/>
      <w:bookmarkEnd w:id="65"/>
      <w:r>
        <w:rPr>
          <w:rFonts w:cs="SimSun" w:hint="eastAsia"/>
        </w:rPr>
        <w:t>有关防范和制止酷刑的政策</w:t>
      </w:r>
    </w:p>
    <w:p w:rsidR="002B2106" w:rsidRDefault="002B2106">
      <w:pPr>
        <w:pStyle w:val="SingleTxtGC"/>
        <w:rPr>
          <w:rFonts w:hint="eastAsia"/>
        </w:rPr>
      </w:pPr>
      <w:r>
        <w:rPr>
          <w:rFonts w:cs="SimSun" w:hint="eastAsia"/>
          <w:lang w:eastAsia="pt-BR"/>
        </w:rPr>
        <w:t xml:space="preserve">152.  </w:t>
      </w:r>
      <w:bookmarkStart w:id="67" w:name="_Toc331788315"/>
      <w:bookmarkStart w:id="68" w:name="_Toc332212498"/>
      <w:bookmarkStart w:id="69" w:name="_Toc337028993"/>
      <w:r>
        <w:rPr>
          <w:rFonts w:cs="SimSun" w:hint="eastAsia"/>
        </w:rPr>
        <w:t>为了跟踪有关政策的实施情况、核查有形</w:t>
      </w:r>
      <w:r>
        <w:rPr>
          <w:rFonts w:cs="SimSun" w:hint="eastAsia"/>
          <w:lang w:eastAsia="pt-BR"/>
        </w:rPr>
        <w:t>条件</w:t>
      </w:r>
      <w:r>
        <w:rPr>
          <w:rFonts w:cs="SimSun" w:hint="eastAsia"/>
        </w:rPr>
        <w:t>、</w:t>
      </w:r>
      <w:r>
        <w:rPr>
          <w:rFonts w:cs="SimSun" w:hint="eastAsia"/>
          <w:lang w:eastAsia="pt-BR"/>
        </w:rPr>
        <w:t>接收</w:t>
      </w:r>
      <w:r>
        <w:rPr>
          <w:rFonts w:cs="SimSun" w:hint="eastAsia"/>
        </w:rPr>
        <w:t>投诉批评</w:t>
      </w:r>
      <w:r>
        <w:rPr>
          <w:rFonts w:cs="SimSun" w:hint="eastAsia"/>
          <w:lang w:eastAsia="pt-BR"/>
        </w:rPr>
        <w:t>，联邦政府通过司法部</w:t>
      </w:r>
      <w:r>
        <w:rPr>
          <w:rFonts w:cs="SimSun" w:hint="eastAsia"/>
          <w:lang w:eastAsia="pt-BR"/>
        </w:rPr>
        <w:t>(</w:t>
      </w:r>
      <w:r>
        <w:rPr>
          <w:rFonts w:cs="SimSun" w:hint="eastAsia"/>
        </w:rPr>
        <w:t>国家刑法和监狱政策理事会</w:t>
      </w:r>
      <w:r>
        <w:rPr>
          <w:rFonts w:cs="SimSun" w:hint="eastAsia"/>
          <w:lang w:eastAsia="pt-BR"/>
        </w:rPr>
        <w:t>和</w:t>
      </w:r>
      <w:r>
        <w:rPr>
          <w:rFonts w:cs="SimSun" w:hint="eastAsia"/>
        </w:rPr>
        <w:t>监察</w:t>
      </w:r>
      <w:r>
        <w:rPr>
          <w:rFonts w:cs="SimSun" w:hint="eastAsia"/>
          <w:lang w:eastAsia="pt-BR"/>
        </w:rPr>
        <w:t>专员办公室</w:t>
      </w:r>
      <w:r>
        <w:rPr>
          <w:rFonts w:cs="SimSun" w:hint="eastAsia"/>
          <w:lang w:eastAsia="pt-BR"/>
        </w:rPr>
        <w:t>)</w:t>
      </w:r>
      <w:r>
        <w:rPr>
          <w:rFonts w:cs="SimSun" w:hint="eastAsia"/>
        </w:rPr>
        <w:t>、</w:t>
      </w:r>
      <w:r>
        <w:rPr>
          <w:rFonts w:cs="SimSun" w:hint="eastAsia"/>
          <w:lang w:eastAsia="pt-BR"/>
        </w:rPr>
        <w:t>卫生部</w:t>
      </w:r>
      <w:r>
        <w:rPr>
          <w:rFonts w:cs="SimSun" w:hint="eastAsia"/>
        </w:rPr>
        <w:t>、</w:t>
      </w:r>
      <w:r>
        <w:rPr>
          <w:rFonts w:cs="SimSun" w:hint="eastAsia"/>
          <w:lang w:eastAsia="pt-BR"/>
        </w:rPr>
        <w:t>人权</w:t>
      </w:r>
      <w:r>
        <w:rPr>
          <w:rFonts w:cs="SimSun" w:hint="eastAsia"/>
        </w:rPr>
        <w:t>事务国务</w:t>
      </w:r>
      <w:r>
        <w:rPr>
          <w:rFonts w:cs="SimSun" w:hint="eastAsia"/>
          <w:lang w:eastAsia="pt-BR"/>
        </w:rPr>
        <w:t>秘书</w:t>
      </w:r>
      <w:r>
        <w:rPr>
          <w:rFonts w:cs="SimSun" w:hint="eastAsia"/>
        </w:rPr>
        <w:t>办公室、</w:t>
      </w:r>
      <w:r>
        <w:rPr>
          <w:rFonts w:cs="SimSun" w:hint="eastAsia"/>
          <w:lang w:eastAsia="pt-BR"/>
        </w:rPr>
        <w:t>妇女权利</w:t>
      </w:r>
      <w:r>
        <w:rPr>
          <w:rFonts w:cs="SimSun" w:hint="eastAsia"/>
        </w:rPr>
        <w:t>国务秘书办公室等单位定期视察那些关押被</w:t>
      </w:r>
      <w:r>
        <w:rPr>
          <w:rFonts w:cs="SimSun" w:hint="eastAsia"/>
          <w:lang w:eastAsia="pt-BR"/>
        </w:rPr>
        <w:t>剥夺自由</w:t>
      </w:r>
      <w:r>
        <w:rPr>
          <w:rFonts w:cs="SimSun" w:hint="eastAsia"/>
        </w:rPr>
        <w:t>人士的</w:t>
      </w:r>
      <w:r>
        <w:rPr>
          <w:rFonts w:cs="SimSun" w:hint="eastAsia"/>
          <w:lang w:eastAsia="pt-BR"/>
        </w:rPr>
        <w:t>设施。</w:t>
      </w:r>
    </w:p>
    <w:p w:rsidR="002B2106" w:rsidRDefault="002B2106">
      <w:pPr>
        <w:pStyle w:val="SingleTxtGC"/>
        <w:rPr>
          <w:rFonts w:hint="eastAsia"/>
        </w:rPr>
      </w:pPr>
      <w:r>
        <w:rPr>
          <w:rFonts w:hint="eastAsia"/>
        </w:rPr>
        <w:t xml:space="preserve">153.  </w:t>
      </w:r>
      <w:r>
        <w:rPr>
          <w:rFonts w:hint="eastAsia"/>
        </w:rPr>
        <w:t>在各州及州以下地方各级，这种定期视察是由监狱理事会、社区理事会、卫生监督机构、法官、检察官和从事刑事执行工作的公共辩护律师、民间社会组织等来进行的。视察后产生报告，对被视察的刑事机构提出改进建议，并敦促当局采取有关措施。</w:t>
      </w:r>
    </w:p>
    <w:p w:rsidR="002B2106" w:rsidRDefault="002B2106">
      <w:pPr>
        <w:pStyle w:val="SingleTxtGC"/>
        <w:rPr>
          <w:rFonts w:hint="eastAsia"/>
          <w:bCs/>
          <w:iCs/>
        </w:rPr>
      </w:pPr>
      <w:r>
        <w:rPr>
          <w:rFonts w:hint="eastAsia"/>
        </w:rPr>
        <w:t xml:space="preserve">154.  </w:t>
      </w:r>
      <w:r>
        <w:rPr>
          <w:rFonts w:hint="eastAsia"/>
        </w:rPr>
        <w:t>除定期视察以外，联邦政府还实施好几项有关预防和制止酷刑的措施，包括预防和制止酷刑的综合行动计划以及建立全国预防和制止酷刑机制的建议等。此外，总统府人权事务国务秘书办公室和司法部也都采取一些举措。</w:t>
      </w:r>
    </w:p>
    <w:p w:rsidR="002B2106" w:rsidRDefault="002B2106">
      <w:pPr>
        <w:pStyle w:val="SingleTxtGC"/>
        <w:rPr>
          <w:rFonts w:hint="eastAsia"/>
        </w:rPr>
      </w:pPr>
      <w:r>
        <w:rPr>
          <w:rFonts w:hint="eastAsia"/>
        </w:rPr>
        <w:t xml:space="preserve">155.  </w:t>
      </w:r>
      <w:r>
        <w:rPr>
          <w:rFonts w:hint="eastAsia"/>
        </w:rPr>
        <w:t>应该指出的是，尽管联邦政府试图根据本国情况来防止和打击酷刑，但这些政策总体上与国际上的做法是一致的。</w:t>
      </w:r>
    </w:p>
    <w:p w:rsidR="002B2106" w:rsidRDefault="002B2106">
      <w:pPr>
        <w:pStyle w:val="H1GC"/>
        <w:rPr>
          <w:rFonts w:hint="eastAsia"/>
        </w:rPr>
      </w:pPr>
      <w:r>
        <w:rPr>
          <w:rFonts w:hint="eastAsia"/>
          <w:lang w:eastAsia="pt-BR"/>
        </w:rPr>
        <w:tab/>
        <w:t>A.</w:t>
      </w:r>
      <w:r>
        <w:rPr>
          <w:rFonts w:hint="eastAsia"/>
          <w:lang w:eastAsia="pt-BR"/>
        </w:rPr>
        <w:tab/>
      </w:r>
      <w:bookmarkEnd w:id="67"/>
      <w:bookmarkEnd w:id="68"/>
      <w:bookmarkEnd w:id="69"/>
      <w:r>
        <w:rPr>
          <w:rFonts w:hint="eastAsia"/>
        </w:rPr>
        <w:t>巴西防范和制止酷刑的综合行动计划</w:t>
      </w:r>
    </w:p>
    <w:p w:rsidR="002B2106" w:rsidRDefault="002B2106">
      <w:pPr>
        <w:pStyle w:val="SingleTxtGC"/>
        <w:rPr>
          <w:rFonts w:hint="eastAsia"/>
        </w:rPr>
      </w:pPr>
      <w:r>
        <w:rPr>
          <w:rFonts w:cs="SimSun" w:hint="eastAsia"/>
          <w:lang w:eastAsia="pt-BR"/>
        </w:rPr>
        <w:t xml:space="preserve">156.  </w:t>
      </w:r>
      <w:r>
        <w:rPr>
          <w:rFonts w:cs="SimSun" w:hint="eastAsia"/>
        </w:rPr>
        <w:t>自从</w:t>
      </w:r>
      <w:r>
        <w:rPr>
          <w:rFonts w:cs="SimSun" w:hint="eastAsia"/>
          <w:lang w:eastAsia="pt-BR"/>
        </w:rPr>
        <w:t>(1999</w:t>
      </w:r>
      <w:r>
        <w:rPr>
          <w:rFonts w:cs="SimSun" w:hint="eastAsia"/>
        </w:rPr>
        <w:t>年</w:t>
      </w:r>
      <w:r>
        <w:rPr>
          <w:rFonts w:cs="SimSun" w:hint="eastAsia"/>
          <w:lang w:eastAsia="pt-BR"/>
        </w:rPr>
        <w:t>)</w:t>
      </w:r>
      <w:r>
        <w:rPr>
          <w:rFonts w:cs="SimSun" w:hint="eastAsia"/>
          <w:lang w:eastAsia="pt-BR"/>
        </w:rPr>
        <w:t>国家人权报告和联合国关于酷刑和其他残忍</w:t>
      </w:r>
      <w:r>
        <w:rPr>
          <w:rFonts w:cs="SimSun" w:hint="eastAsia"/>
        </w:rPr>
        <w:t>、不</w:t>
      </w:r>
      <w:r>
        <w:rPr>
          <w:rFonts w:cs="SimSun" w:hint="eastAsia"/>
          <w:lang w:eastAsia="pt-BR"/>
        </w:rPr>
        <w:t>人道的或</w:t>
      </w:r>
      <w:r>
        <w:rPr>
          <w:rFonts w:cs="SimSun" w:hint="eastAsia"/>
        </w:rPr>
        <w:t>有辱人格</w:t>
      </w:r>
      <w:r>
        <w:rPr>
          <w:rFonts w:cs="SimSun" w:hint="eastAsia"/>
          <w:lang w:eastAsia="pt-BR"/>
        </w:rPr>
        <w:t>的待遇或处罚</w:t>
      </w:r>
      <w:r>
        <w:rPr>
          <w:rFonts w:cs="SimSun" w:hint="eastAsia"/>
        </w:rPr>
        <w:t>事务的特别报告员</w:t>
      </w:r>
      <w:r>
        <w:rPr>
          <w:rFonts w:cs="SimSun" w:hint="eastAsia"/>
          <w:lang w:eastAsia="pt-BR"/>
        </w:rPr>
        <w:t>奈吉尔</w:t>
      </w:r>
      <w:r>
        <w:rPr>
          <w:rFonts w:cs="SimSun" w:hint="eastAsia"/>
        </w:rPr>
        <w:t>·</w:t>
      </w:r>
      <w:r>
        <w:rPr>
          <w:rFonts w:cs="SimSun" w:hint="eastAsia"/>
          <w:lang w:eastAsia="pt-BR"/>
        </w:rPr>
        <w:t>罗德利爵士</w:t>
      </w:r>
      <w:r>
        <w:rPr>
          <w:rFonts w:cs="SimSun" w:hint="eastAsia"/>
          <w:lang w:eastAsia="pt-BR"/>
        </w:rPr>
        <w:t>2001</w:t>
      </w:r>
      <w:r>
        <w:rPr>
          <w:rFonts w:cs="SimSun" w:hint="eastAsia"/>
        </w:rPr>
        <w:t>年</w:t>
      </w:r>
      <w:r>
        <w:rPr>
          <w:rFonts w:cs="SimSun" w:hint="eastAsia"/>
          <w:lang w:eastAsia="pt-BR"/>
        </w:rPr>
        <w:t>的报告</w:t>
      </w:r>
      <w:r>
        <w:rPr>
          <w:rFonts w:cs="SimSun" w:hint="eastAsia"/>
        </w:rPr>
        <w:t>以来</w:t>
      </w:r>
      <w:r>
        <w:rPr>
          <w:rFonts w:hint="eastAsia"/>
        </w:rPr>
        <w:t>，</w:t>
      </w:r>
      <w:r>
        <w:rPr>
          <w:rFonts w:cs="SimSun" w:hint="eastAsia"/>
          <w:lang w:eastAsia="pt-BR"/>
        </w:rPr>
        <w:t>巴西协调</w:t>
      </w:r>
      <w:r>
        <w:rPr>
          <w:rFonts w:cs="SimSun" w:hint="eastAsia"/>
        </w:rPr>
        <w:t>了有关预防</w:t>
      </w:r>
      <w:r>
        <w:rPr>
          <w:rFonts w:cs="SimSun" w:hint="eastAsia"/>
          <w:lang w:eastAsia="pt-BR"/>
        </w:rPr>
        <w:t>和</w:t>
      </w:r>
      <w:r>
        <w:rPr>
          <w:rFonts w:cs="SimSun" w:hint="eastAsia"/>
        </w:rPr>
        <w:t>制止酷刑的</w:t>
      </w:r>
      <w:r>
        <w:rPr>
          <w:rFonts w:cs="SimSun" w:hint="eastAsia"/>
          <w:lang w:eastAsia="pt-BR"/>
        </w:rPr>
        <w:t>国家政策。随着第二次人权国家报告</w:t>
      </w:r>
      <w:r>
        <w:rPr>
          <w:rFonts w:cs="SimSun" w:hint="eastAsia"/>
          <w:lang w:eastAsia="pt-BR"/>
        </w:rPr>
        <w:t>(2002</w:t>
      </w:r>
      <w:r>
        <w:rPr>
          <w:rFonts w:cs="SimSun" w:hint="eastAsia"/>
        </w:rPr>
        <w:t>年</w:t>
      </w:r>
      <w:r>
        <w:rPr>
          <w:rFonts w:cs="SimSun" w:hint="eastAsia"/>
          <w:lang w:eastAsia="pt-BR"/>
        </w:rPr>
        <w:t>)</w:t>
      </w:r>
      <w:r>
        <w:rPr>
          <w:rFonts w:cs="SimSun" w:hint="eastAsia"/>
        </w:rPr>
        <w:t>以及其他有关报告</w:t>
      </w:r>
      <w:r>
        <w:rPr>
          <w:rStyle w:val="FootnoteReference"/>
          <w:rFonts w:hint="eastAsia"/>
        </w:rPr>
        <w:footnoteReference w:id="31"/>
      </w:r>
      <w:r>
        <w:rPr>
          <w:rFonts w:hint="eastAsia"/>
        </w:rPr>
        <w:t xml:space="preserve"> </w:t>
      </w:r>
      <w:r>
        <w:rPr>
          <w:rFonts w:cs="SimSun" w:hint="eastAsia"/>
          <w:lang w:eastAsia="pt-BR"/>
        </w:rPr>
        <w:t>和研究</w:t>
      </w:r>
      <w:r>
        <w:rPr>
          <w:rFonts w:cs="SimSun" w:hint="eastAsia"/>
        </w:rPr>
        <w:t>文章</w:t>
      </w:r>
      <w:r>
        <w:rPr>
          <w:rStyle w:val="FootnoteReference"/>
          <w:rFonts w:hint="eastAsia"/>
        </w:rPr>
        <w:footnoteReference w:id="32"/>
      </w:r>
      <w:r>
        <w:rPr>
          <w:rFonts w:hint="eastAsia"/>
        </w:rPr>
        <w:t xml:space="preserve"> </w:t>
      </w:r>
      <w:r>
        <w:rPr>
          <w:rFonts w:cs="SimSun" w:hint="eastAsia"/>
          <w:lang w:eastAsia="pt-BR"/>
        </w:rPr>
        <w:t>的的</w:t>
      </w:r>
      <w:r>
        <w:rPr>
          <w:rFonts w:cs="SimSun" w:hint="eastAsia"/>
        </w:rPr>
        <w:t>发表</w:t>
      </w:r>
      <w:r>
        <w:rPr>
          <w:rFonts w:cs="SimSun" w:hint="eastAsia"/>
          <w:lang w:eastAsia="pt-BR"/>
        </w:rPr>
        <w:t>，</w:t>
      </w:r>
      <w:r>
        <w:rPr>
          <w:rFonts w:cs="SimSun" w:hint="eastAsia"/>
        </w:rPr>
        <w:t>巴西加强了有关政策，并于</w:t>
      </w:r>
      <w:r>
        <w:rPr>
          <w:rFonts w:cs="SimSun" w:hint="eastAsia"/>
        </w:rPr>
        <w:t>2006</w:t>
      </w:r>
      <w:r>
        <w:rPr>
          <w:rFonts w:cs="SimSun" w:hint="eastAsia"/>
        </w:rPr>
        <w:t>年建立了</w:t>
      </w:r>
      <w:r>
        <w:rPr>
          <w:rFonts w:cs="SimSun" w:hint="eastAsia"/>
          <w:lang w:eastAsia="pt-BR"/>
        </w:rPr>
        <w:t>巴西国家预防和制止酷刑综合行动计划。</w:t>
      </w:r>
    </w:p>
    <w:p w:rsidR="002B2106" w:rsidRDefault="002B2106">
      <w:pPr>
        <w:pStyle w:val="SingleTxtGC"/>
        <w:rPr>
          <w:rFonts w:hint="eastAsia"/>
        </w:rPr>
      </w:pPr>
      <w:r>
        <w:rPr>
          <w:rFonts w:hint="eastAsia"/>
        </w:rPr>
        <w:t xml:space="preserve">157.  </w:t>
      </w:r>
      <w:r>
        <w:rPr>
          <w:rFonts w:hint="eastAsia"/>
        </w:rPr>
        <w:t>巴西国家预防和制止酷刑综合行动计划综合了民间社会和各领域专家的工作成果，并将一系列司法系统的综合措施系统化，以便确立制定公共政策的议程，协调涉及行政、立法、司法以及各州和联邦区的程序。通过对全国关押被剥夺自由人员的设施进行监测等措施，对全国酷刑情况进行诊断。此外，也值得提及的是，鼓励各州禁止酷刑委员会采取行动。</w:t>
      </w:r>
    </w:p>
    <w:p w:rsidR="002B2106" w:rsidRDefault="002B2106">
      <w:pPr>
        <w:pStyle w:val="SingleTxtGC"/>
        <w:rPr>
          <w:rFonts w:hint="eastAsia"/>
        </w:rPr>
      </w:pPr>
      <w:r>
        <w:rPr>
          <w:rFonts w:hint="eastAsia"/>
        </w:rPr>
        <w:t xml:space="preserve">158.  </w:t>
      </w:r>
      <w:bookmarkStart w:id="70" w:name="_Toc331788316"/>
      <w:bookmarkStart w:id="71" w:name="_Toc332212499"/>
      <w:bookmarkStart w:id="72" w:name="_Toc337028994"/>
      <w:r>
        <w:rPr>
          <w:rFonts w:hint="eastAsia"/>
        </w:rPr>
        <w:t>巴西国家预防和制止酷刑综合行动计划，作为一种预防性措施，鼓励启发人民认识酷刑，教育和提高人们对人权的认识。为了使肇事者负起法律责任，这一计划鼓励设立独立的监察专员办公室以及具体的警察和监狱系统的司法行政办公室。同时还要求在监狱系统工作的专业医务人员、医生和心理医生进行有关登记酷刑案例和向司法机关报告酷刑案例具有资质。</w:t>
      </w:r>
    </w:p>
    <w:p w:rsidR="002B2106" w:rsidRDefault="002B2106">
      <w:pPr>
        <w:pStyle w:val="SingleTxtGC"/>
        <w:rPr>
          <w:rFonts w:hint="eastAsia"/>
        </w:rPr>
      </w:pPr>
      <w:r>
        <w:rPr>
          <w:rFonts w:hint="eastAsia"/>
        </w:rPr>
        <w:t xml:space="preserve">159.  </w:t>
      </w:r>
      <w:r>
        <w:rPr>
          <w:rFonts w:hint="eastAsia"/>
        </w:rPr>
        <w:t>迄今已有</w:t>
      </w:r>
      <w:r>
        <w:rPr>
          <w:rFonts w:hint="eastAsia"/>
        </w:rPr>
        <w:t>16</w:t>
      </w:r>
      <w:r>
        <w:rPr>
          <w:rFonts w:hint="eastAsia"/>
        </w:rPr>
        <w:t>个州</w:t>
      </w:r>
      <w:r>
        <w:rPr>
          <w:rStyle w:val="FootnoteReference"/>
          <w:rFonts w:hint="eastAsia"/>
        </w:rPr>
        <w:footnoteReference w:id="33"/>
      </w:r>
      <w:r>
        <w:rPr>
          <w:rFonts w:hint="eastAsia"/>
        </w:rPr>
        <w:t xml:space="preserve"> </w:t>
      </w:r>
      <w:r>
        <w:rPr>
          <w:rFonts w:hint="eastAsia"/>
        </w:rPr>
        <w:t>执行了巴西国家预防和制止酷刑综合行动计划，戈亚斯、圣埃斯皮里图、里约热内卢等</w:t>
      </w:r>
      <w:r>
        <w:rPr>
          <w:rFonts w:hint="eastAsia"/>
        </w:rPr>
        <w:t>11</w:t>
      </w:r>
      <w:r>
        <w:rPr>
          <w:rFonts w:hint="eastAsia"/>
        </w:rPr>
        <w:t>个州</w:t>
      </w:r>
      <w:r>
        <w:rPr>
          <w:rStyle w:val="FootnoteReference"/>
          <w:rFonts w:hint="eastAsia"/>
        </w:rPr>
        <w:footnoteReference w:id="34"/>
      </w:r>
      <w:r>
        <w:rPr>
          <w:rFonts w:hint="eastAsia"/>
        </w:rPr>
        <w:t xml:space="preserve"> </w:t>
      </w:r>
      <w:r>
        <w:rPr>
          <w:rFonts w:hint="eastAsia"/>
        </w:rPr>
        <w:t>建立了州委员会，民间社会与政府平等参与委员会工作。这些州委员会允许外人控制有被剥夺自由的人员的机构，提高了监测过程的社会参与和透明度。这些委员会把重点放在监督有关预防酷刑的公共政策、提出有关改进预防酷刑公共政策、视察关押被剥夺自由人士的设施、推动信息和教育活动等方面的建议。</w:t>
      </w:r>
    </w:p>
    <w:p w:rsidR="002B2106" w:rsidRDefault="002B2106">
      <w:pPr>
        <w:pStyle w:val="SingleTxtGC"/>
        <w:rPr>
          <w:rFonts w:hint="eastAsia"/>
          <w:lang w:val="pt-BR"/>
        </w:rPr>
      </w:pPr>
      <w:r>
        <w:rPr>
          <w:rFonts w:hint="eastAsia"/>
        </w:rPr>
        <w:t xml:space="preserve">160.  </w:t>
      </w:r>
      <w:r>
        <w:rPr>
          <w:rFonts w:hint="eastAsia"/>
        </w:rPr>
        <w:t>在戈亚斯州，州预防制止酷刑委员会是根据</w:t>
      </w:r>
      <w:r>
        <w:rPr>
          <w:rFonts w:hint="eastAsia"/>
        </w:rPr>
        <w:t>2012</w:t>
      </w:r>
      <w:r>
        <w:rPr>
          <w:rFonts w:hint="eastAsia"/>
        </w:rPr>
        <w:t>年</w:t>
      </w:r>
      <w:r>
        <w:rPr>
          <w:rFonts w:hint="eastAsia"/>
        </w:rPr>
        <w:t>3</w:t>
      </w:r>
      <w:r>
        <w:rPr>
          <w:rFonts w:hint="eastAsia"/>
        </w:rPr>
        <w:t>月</w:t>
      </w:r>
      <w:r>
        <w:rPr>
          <w:rFonts w:hint="eastAsia"/>
        </w:rPr>
        <w:t>14</w:t>
      </w:r>
      <w:r>
        <w:rPr>
          <w:rFonts w:hint="eastAsia"/>
        </w:rPr>
        <w:t>日颁布的州第</w:t>
      </w:r>
      <w:r>
        <w:rPr>
          <w:rFonts w:hint="eastAsia"/>
        </w:rPr>
        <w:t>7576</w:t>
      </w:r>
      <w:r>
        <w:rPr>
          <w:rFonts w:hint="eastAsia"/>
        </w:rPr>
        <w:t>号法令建立的。</w:t>
      </w:r>
      <w:r>
        <w:rPr>
          <w:rStyle w:val="FootnoteReference"/>
          <w:rFonts w:hint="eastAsia"/>
        </w:rPr>
        <w:footnoteReference w:id="35"/>
      </w:r>
      <w:r>
        <w:rPr>
          <w:rFonts w:hint="eastAsia"/>
        </w:rPr>
        <w:t xml:space="preserve"> </w:t>
      </w:r>
      <w:r>
        <w:rPr>
          <w:rFonts w:hint="eastAsia"/>
        </w:rPr>
        <w:t>目前正处于搭建班子和挑选成员的阶段。</w:t>
      </w:r>
    </w:p>
    <w:p w:rsidR="002B2106" w:rsidRDefault="002B2106">
      <w:pPr>
        <w:pStyle w:val="SingleTxtGC"/>
        <w:rPr>
          <w:rFonts w:hint="eastAsia"/>
          <w:lang w:val="pt-BR"/>
        </w:rPr>
      </w:pPr>
      <w:r>
        <w:rPr>
          <w:rFonts w:hint="eastAsia"/>
        </w:rPr>
        <w:t>1</w:t>
      </w:r>
      <w:r>
        <w:rPr>
          <w:rFonts w:hint="eastAsia"/>
          <w:lang w:val="pt-BR"/>
        </w:rPr>
        <w:t>61</w:t>
      </w:r>
      <w:r>
        <w:rPr>
          <w:rFonts w:hint="eastAsia"/>
        </w:rPr>
        <w:t xml:space="preserve">.  </w:t>
      </w:r>
      <w:r>
        <w:rPr>
          <w:rFonts w:hint="eastAsia"/>
        </w:rPr>
        <w:t>在里约热内卢州</w:t>
      </w:r>
      <w:r>
        <w:rPr>
          <w:rFonts w:hint="eastAsia"/>
          <w:lang w:val="pt-BR"/>
        </w:rPr>
        <w:t>，州预防制止酷刑委员会</w:t>
      </w:r>
      <w:r>
        <w:rPr>
          <w:rFonts w:hint="eastAsia"/>
        </w:rPr>
        <w:t>是根据</w:t>
      </w:r>
      <w:r>
        <w:rPr>
          <w:rFonts w:hint="eastAsia"/>
          <w:lang w:val="pt-BR"/>
        </w:rPr>
        <w:t>2010</w:t>
      </w:r>
      <w:r>
        <w:rPr>
          <w:rFonts w:hint="eastAsia"/>
          <w:lang w:val="pt-BR"/>
        </w:rPr>
        <w:t>年</w:t>
      </w:r>
      <w:r>
        <w:rPr>
          <w:rFonts w:hint="eastAsia"/>
        </w:rPr>
        <w:t>6</w:t>
      </w:r>
      <w:r>
        <w:rPr>
          <w:rFonts w:hint="eastAsia"/>
        </w:rPr>
        <w:t>月</w:t>
      </w:r>
      <w:r>
        <w:rPr>
          <w:rFonts w:hint="eastAsia"/>
        </w:rPr>
        <w:t>29</w:t>
      </w:r>
      <w:r>
        <w:rPr>
          <w:rFonts w:hint="eastAsia"/>
        </w:rPr>
        <w:t>日发布的第</w:t>
      </w:r>
      <w:r>
        <w:rPr>
          <w:rFonts w:hint="eastAsia"/>
          <w:lang w:val="pt-BR"/>
        </w:rPr>
        <w:t>5778</w:t>
      </w:r>
      <w:r>
        <w:rPr>
          <w:rFonts w:hint="eastAsia"/>
          <w:lang w:val="pt-BR"/>
        </w:rPr>
        <w:t>号</w:t>
      </w:r>
      <w:r>
        <w:rPr>
          <w:rFonts w:hint="eastAsia"/>
        </w:rPr>
        <w:t>州</w:t>
      </w:r>
      <w:r>
        <w:rPr>
          <w:rFonts w:hint="eastAsia"/>
          <w:lang w:val="pt-BR"/>
        </w:rPr>
        <w:t>法律建立，</w:t>
      </w:r>
      <w:r>
        <w:rPr>
          <w:rStyle w:val="FootnoteReference"/>
          <w:rFonts w:hint="eastAsia"/>
        </w:rPr>
        <w:footnoteReference w:id="36"/>
      </w:r>
      <w:r>
        <w:rPr>
          <w:rFonts w:hint="eastAsia"/>
          <w:lang w:val="pt-BR"/>
        </w:rPr>
        <w:t xml:space="preserve"> </w:t>
      </w:r>
      <w:r>
        <w:rPr>
          <w:rFonts w:hint="eastAsia"/>
        </w:rPr>
        <w:t>同时州政府还签署了巴西国家预防和制止酷刑综合行动计划。州预防制止酷刑委员会每月定期开会。</w:t>
      </w:r>
    </w:p>
    <w:p w:rsidR="002B2106" w:rsidRDefault="002B2106">
      <w:pPr>
        <w:pStyle w:val="SingleTxtGC"/>
        <w:rPr>
          <w:rFonts w:hint="eastAsia"/>
        </w:rPr>
      </w:pPr>
      <w:r>
        <w:rPr>
          <w:rFonts w:hint="eastAsia"/>
        </w:rPr>
        <w:t>162.  2001</w:t>
      </w:r>
      <w:r>
        <w:rPr>
          <w:rFonts w:hint="eastAsia"/>
        </w:rPr>
        <w:t>年，圣埃斯皮里图州的民间社会成立了打击酷刑委员会，每月定期开会。</w:t>
      </w:r>
      <w:r>
        <w:rPr>
          <w:rFonts w:hint="eastAsia"/>
        </w:rPr>
        <w:t>2004</w:t>
      </w:r>
      <w:r>
        <w:rPr>
          <w:rFonts w:hint="eastAsia"/>
        </w:rPr>
        <w:t>年</w:t>
      </w:r>
      <w:r>
        <w:rPr>
          <w:rFonts w:hint="eastAsia"/>
        </w:rPr>
        <w:t>12</w:t>
      </w:r>
      <w:r>
        <w:rPr>
          <w:rFonts w:hint="eastAsia"/>
        </w:rPr>
        <w:t>月</w:t>
      </w:r>
      <w:r>
        <w:rPr>
          <w:rFonts w:hint="eastAsia"/>
        </w:rPr>
        <w:t>13</w:t>
      </w:r>
      <w:r>
        <w:rPr>
          <w:rFonts w:hint="eastAsia"/>
        </w:rPr>
        <w:t>日</w:t>
      </w:r>
      <w:r>
        <w:rPr>
          <w:rStyle w:val="FootnoteReference"/>
          <w:rFonts w:hint="eastAsia"/>
        </w:rPr>
        <w:footnoteReference w:id="37"/>
      </w:r>
      <w:r>
        <w:rPr>
          <w:rFonts w:hint="eastAsia"/>
        </w:rPr>
        <w:t>，州政府正式确立了州《消除酷刑罪公约》，并于</w:t>
      </w:r>
      <w:r>
        <w:rPr>
          <w:rFonts w:hint="eastAsia"/>
        </w:rPr>
        <w:t>2006</w:t>
      </w:r>
      <w:r>
        <w:rPr>
          <w:rFonts w:hint="eastAsia"/>
        </w:rPr>
        <w:t>年</w:t>
      </w:r>
      <w:r>
        <w:rPr>
          <w:rFonts w:hint="eastAsia"/>
        </w:rPr>
        <w:t>3</w:t>
      </w:r>
      <w:r>
        <w:rPr>
          <w:rFonts w:hint="eastAsia"/>
        </w:rPr>
        <w:t>月</w:t>
      </w:r>
      <w:r>
        <w:rPr>
          <w:rFonts w:hint="eastAsia"/>
        </w:rPr>
        <w:t>13</w:t>
      </w:r>
      <w:r>
        <w:rPr>
          <w:rFonts w:hint="eastAsia"/>
        </w:rPr>
        <w:t>日加入了巴西国家预防和制止酷刑综合行动计划。</w:t>
      </w:r>
    </w:p>
    <w:p w:rsidR="002B2106" w:rsidRDefault="002B2106">
      <w:pPr>
        <w:pStyle w:val="H1GC"/>
        <w:rPr>
          <w:rFonts w:hint="eastAsia"/>
        </w:rPr>
      </w:pPr>
      <w:r>
        <w:rPr>
          <w:rFonts w:cs="SimSun" w:hint="eastAsia"/>
          <w:lang w:eastAsia="pt-BR"/>
        </w:rPr>
        <w:tab/>
        <w:t>B.</w:t>
      </w:r>
      <w:r>
        <w:rPr>
          <w:rFonts w:cs="SimSun" w:hint="eastAsia"/>
          <w:lang w:eastAsia="pt-BR"/>
        </w:rPr>
        <w:tab/>
      </w:r>
      <w:bookmarkEnd w:id="70"/>
      <w:bookmarkEnd w:id="71"/>
      <w:bookmarkEnd w:id="72"/>
      <w:r>
        <w:rPr>
          <w:rFonts w:cs="SimSun" w:hint="eastAsia"/>
          <w:lang w:eastAsia="pt-BR"/>
        </w:rPr>
        <w:t>防范和制止酷刑机制</w:t>
      </w:r>
      <w:bookmarkEnd w:id="66"/>
    </w:p>
    <w:p w:rsidR="002B2106" w:rsidRDefault="002B2106">
      <w:pPr>
        <w:pStyle w:val="SingleTxtGC"/>
        <w:rPr>
          <w:rFonts w:hint="eastAsia"/>
        </w:rPr>
      </w:pPr>
      <w:r>
        <w:rPr>
          <w:rFonts w:cs="SimSun" w:hint="eastAsia"/>
          <w:lang w:eastAsia="pt-BR"/>
        </w:rPr>
        <w:t>163.  2011</w:t>
      </w:r>
      <w:r>
        <w:rPr>
          <w:rFonts w:cs="SimSun" w:hint="eastAsia"/>
        </w:rPr>
        <w:t>年</w:t>
      </w:r>
      <w:r>
        <w:rPr>
          <w:rFonts w:cs="SimSun" w:hint="eastAsia"/>
        </w:rPr>
        <w:t>10</w:t>
      </w:r>
      <w:r>
        <w:rPr>
          <w:rFonts w:cs="SimSun" w:hint="eastAsia"/>
        </w:rPr>
        <w:t>月</w:t>
      </w:r>
      <w:r>
        <w:rPr>
          <w:rFonts w:cs="SimSun" w:hint="eastAsia"/>
          <w:lang w:eastAsia="pt-BR"/>
        </w:rPr>
        <w:t xml:space="preserve"> 3</w:t>
      </w:r>
      <w:r>
        <w:rPr>
          <w:rFonts w:cs="SimSun" w:hint="eastAsia"/>
        </w:rPr>
        <w:t>日，</w:t>
      </w:r>
      <w:r>
        <w:rPr>
          <w:rFonts w:cs="SimSun" w:hint="eastAsia"/>
          <w:lang w:eastAsia="pt-BR"/>
        </w:rPr>
        <w:t>巴西总统</w:t>
      </w:r>
      <w:r>
        <w:rPr>
          <w:rFonts w:cs="SimSun" w:hint="eastAsia"/>
        </w:rPr>
        <w:t>向巴西国会递交关于建立预防和禁止酷刑国家系统、建立预防和禁止酷刑国家机制的第</w:t>
      </w:r>
      <w:r>
        <w:rPr>
          <w:rFonts w:cs="SimSun" w:hint="eastAsia"/>
          <w:lang w:eastAsia="pt-BR"/>
        </w:rPr>
        <w:t>2442/</w:t>
      </w:r>
      <w:r>
        <w:rPr>
          <w:rFonts w:cs="SimSun" w:hint="eastAsia"/>
        </w:rPr>
        <w:t>20</w:t>
      </w:r>
      <w:r>
        <w:rPr>
          <w:rFonts w:cs="SimSun" w:hint="eastAsia"/>
          <w:lang w:eastAsia="pt-BR"/>
        </w:rPr>
        <w:t>11</w:t>
      </w:r>
      <w:r>
        <w:rPr>
          <w:rFonts w:cs="SimSun" w:hint="eastAsia"/>
          <w:lang w:eastAsia="pt-BR"/>
        </w:rPr>
        <w:t>号</w:t>
      </w:r>
      <w:r>
        <w:rPr>
          <w:rFonts w:cs="SimSun" w:hint="eastAsia"/>
        </w:rPr>
        <w:t>法案。</w:t>
      </w:r>
    </w:p>
    <w:p w:rsidR="002B2106" w:rsidRDefault="002B2106">
      <w:pPr>
        <w:pStyle w:val="SingleTxtGC"/>
        <w:rPr>
          <w:rFonts w:hint="eastAsia"/>
          <w:lang w:val="pt-BR" w:eastAsia="pt-BR"/>
        </w:rPr>
      </w:pPr>
      <w:r>
        <w:rPr>
          <w:rFonts w:hint="eastAsia"/>
          <w:lang w:eastAsia="pt-BR"/>
        </w:rPr>
        <w:t xml:space="preserve">164.  </w:t>
      </w:r>
      <w:r>
        <w:rPr>
          <w:rFonts w:hint="eastAsia"/>
          <w:lang w:eastAsia="pt-BR"/>
        </w:rPr>
        <w:t>在国会</w:t>
      </w:r>
      <w:r>
        <w:rPr>
          <w:rFonts w:hint="eastAsia"/>
        </w:rPr>
        <w:t>，第</w:t>
      </w:r>
      <w:r>
        <w:rPr>
          <w:rFonts w:hint="eastAsia"/>
        </w:rPr>
        <w:t>2442/2011</w:t>
      </w:r>
      <w:r>
        <w:rPr>
          <w:rFonts w:hint="eastAsia"/>
        </w:rPr>
        <w:t>号法案被附于其他正在审议的法案</w:t>
      </w:r>
      <w:r>
        <w:rPr>
          <w:rStyle w:val="FootnoteReference"/>
          <w:rFonts w:hint="eastAsia"/>
        </w:rPr>
        <w:footnoteReference w:id="38"/>
      </w:r>
      <w:r>
        <w:rPr>
          <w:rFonts w:hint="eastAsia"/>
        </w:rPr>
        <w:t>，以加快这一法案在全会的审议。目前这一法案</w:t>
      </w:r>
      <w:r>
        <w:rPr>
          <w:rFonts w:hint="eastAsia"/>
          <w:lang w:eastAsia="pt-BR"/>
        </w:rPr>
        <w:t>正</w:t>
      </w:r>
      <w:r>
        <w:rPr>
          <w:rFonts w:hint="eastAsia"/>
        </w:rPr>
        <w:t>被</w:t>
      </w:r>
      <w:r>
        <w:rPr>
          <w:rFonts w:hint="eastAsia"/>
          <w:lang w:eastAsia="pt-BR"/>
        </w:rPr>
        <w:t>众议院</w:t>
      </w:r>
      <w:r>
        <w:rPr>
          <w:rFonts w:hint="eastAsia"/>
        </w:rPr>
        <w:t>作为</w:t>
      </w:r>
      <w:r>
        <w:rPr>
          <w:rFonts w:hint="eastAsia"/>
          <w:lang w:eastAsia="pt-BR"/>
        </w:rPr>
        <w:t>优先</w:t>
      </w:r>
      <w:r>
        <w:rPr>
          <w:rFonts w:hint="eastAsia"/>
        </w:rPr>
        <w:t>项目进行审议</w:t>
      </w:r>
      <w:r>
        <w:rPr>
          <w:rFonts w:hint="eastAsia"/>
          <w:lang w:eastAsia="pt-BR"/>
        </w:rPr>
        <w:t>。</w:t>
      </w:r>
    </w:p>
    <w:p w:rsidR="002B2106" w:rsidRDefault="002B2106">
      <w:pPr>
        <w:pStyle w:val="SingleTxtGC"/>
        <w:rPr>
          <w:rFonts w:hint="eastAsia"/>
          <w:lang w:eastAsia="pt-BR"/>
        </w:rPr>
      </w:pPr>
      <w:r>
        <w:rPr>
          <w:rFonts w:hint="eastAsia"/>
          <w:lang w:eastAsia="pt-BR"/>
        </w:rPr>
        <w:t xml:space="preserve">165.  </w:t>
      </w:r>
      <w:r>
        <w:rPr>
          <w:rFonts w:hint="eastAsia"/>
        </w:rPr>
        <w:t>随着</w:t>
      </w:r>
      <w:r>
        <w:rPr>
          <w:rFonts w:hint="eastAsia"/>
          <w:lang w:eastAsia="pt-BR"/>
        </w:rPr>
        <w:t>巴西批准</w:t>
      </w:r>
      <w:r>
        <w:rPr>
          <w:rFonts w:hint="eastAsia"/>
        </w:rPr>
        <w:t>了《</w:t>
      </w:r>
      <w:r>
        <w:rPr>
          <w:rFonts w:hint="eastAsia"/>
          <w:lang w:eastAsia="pt-BR"/>
        </w:rPr>
        <w:t>禁止酷刑公约</w:t>
      </w:r>
      <w:r>
        <w:rPr>
          <w:rFonts w:hint="eastAsia"/>
        </w:rPr>
        <w:t>》的</w:t>
      </w:r>
      <w:r>
        <w:rPr>
          <w:rFonts w:hint="eastAsia"/>
          <w:lang w:eastAsia="pt-BR"/>
        </w:rPr>
        <w:t>议定书</w:t>
      </w:r>
      <w:r>
        <w:rPr>
          <w:rFonts w:hint="eastAsia"/>
        </w:rPr>
        <w:t>，自</w:t>
      </w:r>
      <w:r>
        <w:rPr>
          <w:rFonts w:hint="eastAsia"/>
          <w:lang w:eastAsia="pt-BR"/>
        </w:rPr>
        <w:t>2007</w:t>
      </w:r>
      <w:r>
        <w:rPr>
          <w:rFonts w:hint="eastAsia"/>
        </w:rPr>
        <w:t>年</w:t>
      </w:r>
      <w:r>
        <w:rPr>
          <w:rFonts w:hint="eastAsia"/>
          <w:lang w:eastAsia="pt-BR"/>
        </w:rPr>
        <w:t>以来</w:t>
      </w:r>
      <w:r>
        <w:rPr>
          <w:rFonts w:hint="eastAsia"/>
        </w:rPr>
        <w:t>，</w:t>
      </w:r>
      <w:r>
        <w:rPr>
          <w:rFonts w:hint="eastAsia"/>
          <w:lang w:eastAsia="pt-BR"/>
        </w:rPr>
        <w:t>建立预防和禁止酷刑的国家系统</w:t>
      </w:r>
      <w:r>
        <w:rPr>
          <w:rStyle w:val="FootnoteReference"/>
          <w:rFonts w:hint="eastAsia"/>
        </w:rPr>
        <w:footnoteReference w:id="39"/>
      </w:r>
      <w:r>
        <w:rPr>
          <w:rFonts w:hint="eastAsia"/>
        </w:rPr>
        <w:t xml:space="preserve"> </w:t>
      </w:r>
      <w:r>
        <w:rPr>
          <w:rFonts w:hint="eastAsia"/>
        </w:rPr>
        <w:t>成为在</w:t>
      </w:r>
      <w:r>
        <w:rPr>
          <w:rFonts w:hint="eastAsia"/>
          <w:lang w:eastAsia="pt-BR"/>
        </w:rPr>
        <w:t>人权</w:t>
      </w:r>
      <w:r>
        <w:rPr>
          <w:rFonts w:hint="eastAsia"/>
        </w:rPr>
        <w:t>领域的一个优先事项</w:t>
      </w:r>
      <w:r>
        <w:rPr>
          <w:rFonts w:hint="eastAsia"/>
          <w:lang w:eastAsia="pt-BR"/>
        </w:rPr>
        <w:t>。</w:t>
      </w:r>
      <w:r>
        <w:rPr>
          <w:rFonts w:hint="eastAsia"/>
          <w:lang w:eastAsia="pt-BR"/>
        </w:rPr>
        <w:t>2009</w:t>
      </w:r>
      <w:r>
        <w:rPr>
          <w:rFonts w:hint="eastAsia"/>
        </w:rPr>
        <w:t>年又在全国人权计划中再次重申了</w:t>
      </w:r>
      <w:r>
        <w:rPr>
          <w:rFonts w:hint="eastAsia"/>
          <w:lang w:eastAsia="pt-BR"/>
        </w:rPr>
        <w:t>这个优先</w:t>
      </w:r>
      <w:r>
        <w:rPr>
          <w:rFonts w:hint="eastAsia"/>
        </w:rPr>
        <w:t>事项</w:t>
      </w:r>
      <w:r>
        <w:rPr>
          <w:rFonts w:hint="eastAsia"/>
          <w:lang w:eastAsia="pt-BR"/>
        </w:rPr>
        <w:t>。</w:t>
      </w:r>
      <w:r>
        <w:rPr>
          <w:rStyle w:val="FootnoteReference"/>
          <w:rFonts w:hint="eastAsia"/>
        </w:rPr>
        <w:footnoteReference w:id="40"/>
      </w:r>
      <w:r>
        <w:rPr>
          <w:rFonts w:hint="eastAsia"/>
        </w:rPr>
        <w:t xml:space="preserve"> </w:t>
      </w:r>
      <w:r>
        <w:rPr>
          <w:rFonts w:hint="eastAsia"/>
        </w:rPr>
        <w:t>为了</w:t>
      </w:r>
      <w:r>
        <w:rPr>
          <w:rFonts w:hint="eastAsia"/>
          <w:lang w:eastAsia="pt-BR"/>
        </w:rPr>
        <w:t>起草</w:t>
      </w:r>
      <w:r>
        <w:rPr>
          <w:rFonts w:hint="eastAsia"/>
        </w:rPr>
        <w:t>有关的法案</w:t>
      </w:r>
      <w:r>
        <w:rPr>
          <w:rFonts w:hint="eastAsia"/>
          <w:lang w:eastAsia="pt-BR"/>
        </w:rPr>
        <w:t>，人权</w:t>
      </w:r>
      <w:r>
        <w:rPr>
          <w:rFonts w:hint="eastAsia"/>
        </w:rPr>
        <w:t>事务国务</w:t>
      </w:r>
      <w:r>
        <w:rPr>
          <w:rFonts w:hint="eastAsia"/>
          <w:lang w:eastAsia="pt-BR"/>
        </w:rPr>
        <w:t>秘书</w:t>
      </w:r>
      <w:r>
        <w:rPr>
          <w:rFonts w:hint="eastAsia"/>
        </w:rPr>
        <w:t>几次与全国</w:t>
      </w:r>
      <w:r>
        <w:rPr>
          <w:rFonts w:hint="eastAsia"/>
          <w:lang w:eastAsia="pt-BR"/>
        </w:rPr>
        <w:t>预防和</w:t>
      </w:r>
      <w:r>
        <w:rPr>
          <w:rFonts w:hint="eastAsia"/>
        </w:rPr>
        <w:t>禁止</w:t>
      </w:r>
      <w:r>
        <w:rPr>
          <w:rFonts w:hint="eastAsia"/>
          <w:lang w:eastAsia="pt-BR"/>
        </w:rPr>
        <w:t>酷刑</w:t>
      </w:r>
      <w:r>
        <w:rPr>
          <w:rFonts w:hint="eastAsia"/>
        </w:rPr>
        <w:t>委员会</w:t>
      </w:r>
      <w:r>
        <w:rPr>
          <w:rStyle w:val="FootnoteReference"/>
          <w:rFonts w:hint="eastAsia"/>
        </w:rPr>
        <w:footnoteReference w:id="41"/>
      </w:r>
      <w:r>
        <w:rPr>
          <w:rFonts w:hint="eastAsia"/>
        </w:rPr>
        <w:t xml:space="preserve"> </w:t>
      </w:r>
      <w:r>
        <w:rPr>
          <w:rFonts w:hint="eastAsia"/>
        </w:rPr>
        <w:t>开会</w:t>
      </w:r>
      <w:r>
        <w:rPr>
          <w:rFonts w:hint="eastAsia"/>
          <w:lang w:eastAsia="pt-BR"/>
        </w:rPr>
        <w:t>，</w:t>
      </w:r>
      <w:r>
        <w:rPr>
          <w:rFonts w:hint="eastAsia"/>
        </w:rPr>
        <w:t>并</w:t>
      </w:r>
      <w:r>
        <w:rPr>
          <w:rFonts w:hint="eastAsia"/>
          <w:lang w:eastAsia="pt-BR"/>
        </w:rPr>
        <w:t>参加了联合国和南方共同市场的讨论。</w:t>
      </w:r>
      <w:r>
        <w:rPr>
          <w:rStyle w:val="FootnoteReference"/>
          <w:rFonts w:hint="eastAsia"/>
        </w:rPr>
        <w:footnoteReference w:id="42"/>
      </w:r>
    </w:p>
    <w:p w:rsidR="002B2106" w:rsidRDefault="002B2106">
      <w:pPr>
        <w:pStyle w:val="SingleTxtGC"/>
        <w:rPr>
          <w:rFonts w:hint="eastAsia"/>
          <w:lang w:eastAsia="pt-BR"/>
        </w:rPr>
      </w:pPr>
      <w:r>
        <w:rPr>
          <w:rFonts w:hint="eastAsia"/>
          <w:lang w:eastAsia="pt-BR"/>
        </w:rPr>
        <w:t xml:space="preserve">166.  </w:t>
      </w:r>
      <w:r>
        <w:rPr>
          <w:rFonts w:hint="eastAsia"/>
          <w:lang w:eastAsia="pt-BR"/>
        </w:rPr>
        <w:t>还应指出的是，</w:t>
      </w:r>
      <w:r>
        <w:rPr>
          <w:rFonts w:hint="eastAsia"/>
        </w:rPr>
        <w:t>这个法案符合</w:t>
      </w:r>
      <w:r>
        <w:rPr>
          <w:rFonts w:hint="eastAsia"/>
          <w:lang w:eastAsia="pt-BR"/>
        </w:rPr>
        <w:t>独立</w:t>
      </w:r>
      <w:r>
        <w:rPr>
          <w:rFonts w:hint="eastAsia"/>
        </w:rPr>
        <w:t>、</w:t>
      </w:r>
      <w:r>
        <w:rPr>
          <w:rFonts w:hint="eastAsia"/>
          <w:lang w:eastAsia="pt-BR"/>
        </w:rPr>
        <w:t>有效</w:t>
      </w:r>
      <w:r>
        <w:rPr>
          <w:rFonts w:hint="eastAsia"/>
        </w:rPr>
        <w:t>的要求，要求有权限并有能力负责相关领域工作的不同机构进行合作，在</w:t>
      </w:r>
      <w:r>
        <w:rPr>
          <w:rFonts w:hint="eastAsia"/>
          <w:lang w:eastAsia="pt-BR"/>
        </w:rPr>
        <w:t>政治上</w:t>
      </w:r>
      <w:r>
        <w:rPr>
          <w:rFonts w:hint="eastAsia"/>
        </w:rPr>
        <w:t>也是</w:t>
      </w:r>
      <w:r>
        <w:rPr>
          <w:rFonts w:hint="eastAsia"/>
          <w:lang w:eastAsia="pt-BR"/>
        </w:rPr>
        <w:t>可行的。巴西立法的原则和规范</w:t>
      </w:r>
      <w:r>
        <w:rPr>
          <w:rFonts w:hint="eastAsia"/>
        </w:rPr>
        <w:t>得到了</w:t>
      </w:r>
      <w:r>
        <w:rPr>
          <w:rFonts w:hint="eastAsia"/>
          <w:lang w:eastAsia="pt-BR"/>
        </w:rPr>
        <w:t>保存</w:t>
      </w:r>
      <w:r>
        <w:rPr>
          <w:rFonts w:hint="eastAsia"/>
        </w:rPr>
        <w:t>。鉴于</w:t>
      </w:r>
      <w:r>
        <w:rPr>
          <w:rFonts w:hint="eastAsia"/>
          <w:lang w:eastAsia="pt-BR"/>
        </w:rPr>
        <w:t>这</w:t>
      </w:r>
      <w:r>
        <w:rPr>
          <w:rFonts w:hint="eastAsia"/>
        </w:rPr>
        <w:t>一</w:t>
      </w:r>
      <w:r>
        <w:rPr>
          <w:rFonts w:hint="eastAsia"/>
          <w:lang w:eastAsia="pt-BR"/>
        </w:rPr>
        <w:t>问题的特殊性，</w:t>
      </w:r>
      <w:r>
        <w:rPr>
          <w:rFonts w:hint="eastAsia"/>
        </w:rPr>
        <w:t>专门有</w:t>
      </w:r>
      <w:r>
        <w:rPr>
          <w:rFonts w:hint="eastAsia"/>
          <w:lang w:eastAsia="pt-BR"/>
        </w:rPr>
        <w:t>一</w:t>
      </w:r>
      <w:r>
        <w:rPr>
          <w:rFonts w:hint="eastAsia"/>
        </w:rPr>
        <w:t>条有关独立</w:t>
      </w:r>
      <w:r>
        <w:rPr>
          <w:rFonts w:hint="eastAsia"/>
          <w:lang w:eastAsia="pt-BR"/>
        </w:rPr>
        <w:t>运作</w:t>
      </w:r>
      <w:r>
        <w:rPr>
          <w:rFonts w:hint="eastAsia"/>
        </w:rPr>
        <w:t>、自主行使职能、成员的任命或解职的规定。</w:t>
      </w:r>
      <w:r>
        <w:rPr>
          <w:rFonts w:hint="eastAsia"/>
          <w:lang w:eastAsia="pt-BR"/>
        </w:rPr>
        <w:t>这样，</w:t>
      </w:r>
      <w:r>
        <w:rPr>
          <w:rFonts w:hint="eastAsia"/>
        </w:rPr>
        <w:t>就可确保预防酷刑小组委员会所</w:t>
      </w:r>
      <w:r>
        <w:rPr>
          <w:rFonts w:hint="eastAsia"/>
          <w:lang w:eastAsia="pt-BR"/>
        </w:rPr>
        <w:t>建议</w:t>
      </w:r>
      <w:r>
        <w:rPr>
          <w:rFonts w:hint="eastAsia"/>
        </w:rPr>
        <w:t>的</w:t>
      </w:r>
      <w:r>
        <w:rPr>
          <w:rFonts w:hint="eastAsia"/>
          <w:lang w:eastAsia="pt-BR"/>
        </w:rPr>
        <w:t>公开</w:t>
      </w:r>
      <w:r>
        <w:rPr>
          <w:rFonts w:hint="eastAsia"/>
        </w:rPr>
        <w:t>、</w:t>
      </w:r>
      <w:r>
        <w:rPr>
          <w:rFonts w:hint="eastAsia"/>
          <w:lang w:eastAsia="pt-BR"/>
        </w:rPr>
        <w:t>透明</w:t>
      </w:r>
      <w:r>
        <w:rPr>
          <w:rFonts w:hint="eastAsia"/>
        </w:rPr>
        <w:t>和</w:t>
      </w:r>
      <w:r>
        <w:rPr>
          <w:rFonts w:hint="eastAsia"/>
          <w:lang w:eastAsia="pt-BR"/>
        </w:rPr>
        <w:t>包</w:t>
      </w:r>
      <w:r>
        <w:rPr>
          <w:rFonts w:hint="eastAsia"/>
        </w:rPr>
        <w:t>容性。</w:t>
      </w:r>
    </w:p>
    <w:p w:rsidR="002B2106" w:rsidRDefault="002B2106">
      <w:pPr>
        <w:pStyle w:val="SingleTxtGC"/>
        <w:rPr>
          <w:rFonts w:hint="eastAsia"/>
          <w:lang w:eastAsia="pt-BR"/>
        </w:rPr>
      </w:pPr>
      <w:r>
        <w:rPr>
          <w:rFonts w:hint="eastAsia"/>
          <w:lang w:eastAsia="pt-BR"/>
        </w:rPr>
        <w:t xml:space="preserve">167.  </w:t>
      </w:r>
      <w:r>
        <w:rPr>
          <w:rFonts w:hint="eastAsia"/>
          <w:lang w:eastAsia="pt-BR"/>
        </w:rPr>
        <w:t>一般情况下，预防和制止酷刑国家</w:t>
      </w:r>
      <w:r>
        <w:rPr>
          <w:rFonts w:hint="eastAsia"/>
        </w:rPr>
        <w:t>体系</w:t>
      </w:r>
      <w:r>
        <w:rPr>
          <w:rFonts w:hint="eastAsia"/>
          <w:lang w:eastAsia="pt-BR"/>
        </w:rPr>
        <w:t>的建立</w:t>
      </w:r>
      <w:r>
        <w:rPr>
          <w:rFonts w:hint="eastAsia"/>
        </w:rPr>
        <w:t>是向前迈进了</w:t>
      </w:r>
      <w:r>
        <w:rPr>
          <w:rFonts w:hint="eastAsia"/>
          <w:lang w:eastAsia="pt-BR"/>
        </w:rPr>
        <w:t>一步</w:t>
      </w:r>
      <w:r>
        <w:rPr>
          <w:rFonts w:hint="eastAsia"/>
        </w:rPr>
        <w:t>。这一体系</w:t>
      </w:r>
      <w:r>
        <w:rPr>
          <w:rFonts w:hint="eastAsia"/>
          <w:lang w:eastAsia="pt-BR"/>
        </w:rPr>
        <w:t>将</w:t>
      </w:r>
      <w:r>
        <w:rPr>
          <w:rFonts w:hint="eastAsia"/>
        </w:rPr>
        <w:t>通过</w:t>
      </w:r>
      <w:r>
        <w:rPr>
          <w:rFonts w:hint="eastAsia"/>
          <w:lang w:eastAsia="pt-BR"/>
        </w:rPr>
        <w:t>公共和私营机构</w:t>
      </w:r>
      <w:r>
        <w:rPr>
          <w:rFonts w:hint="eastAsia"/>
        </w:rPr>
        <w:t>和具有法律或法定职责的实体在监测、监督和管控关押被</w:t>
      </w:r>
      <w:r>
        <w:rPr>
          <w:rFonts w:hint="eastAsia"/>
          <w:lang w:eastAsia="pt-BR"/>
        </w:rPr>
        <w:t>剥夺自由</w:t>
      </w:r>
      <w:r>
        <w:rPr>
          <w:rFonts w:hint="eastAsia"/>
        </w:rPr>
        <w:t>人士的机构方面进行</w:t>
      </w:r>
      <w:r>
        <w:rPr>
          <w:rFonts w:hint="eastAsia"/>
          <w:lang w:eastAsia="pt-BR"/>
        </w:rPr>
        <w:t>协调和</w:t>
      </w:r>
      <w:r>
        <w:rPr>
          <w:rFonts w:hint="eastAsia"/>
        </w:rPr>
        <w:t>合作，</w:t>
      </w:r>
      <w:r>
        <w:rPr>
          <w:rFonts w:hint="eastAsia"/>
          <w:lang w:eastAsia="pt-BR"/>
        </w:rPr>
        <w:t>加强预防和打击酷刑</w:t>
      </w:r>
      <w:r>
        <w:rPr>
          <w:rFonts w:hint="eastAsia"/>
        </w:rPr>
        <w:t>。它还将通过交流信息和</w:t>
      </w:r>
      <w:r>
        <w:rPr>
          <w:rFonts w:hint="eastAsia"/>
          <w:lang w:eastAsia="pt-BR"/>
        </w:rPr>
        <w:t>好做法</w:t>
      </w:r>
      <w:r>
        <w:rPr>
          <w:rFonts w:hint="eastAsia"/>
        </w:rPr>
        <w:t>，</w:t>
      </w:r>
      <w:r>
        <w:rPr>
          <w:rFonts w:hint="eastAsia"/>
          <w:lang w:eastAsia="pt-BR"/>
        </w:rPr>
        <w:t>促进</w:t>
      </w:r>
      <w:r>
        <w:rPr>
          <w:rFonts w:hint="eastAsia"/>
        </w:rPr>
        <w:t>对</w:t>
      </w:r>
      <w:r>
        <w:rPr>
          <w:rFonts w:hint="eastAsia"/>
          <w:lang w:eastAsia="pt-BR"/>
        </w:rPr>
        <w:t>这些被剥夺自由的人的人权</w:t>
      </w:r>
      <w:r>
        <w:rPr>
          <w:rFonts w:hint="eastAsia"/>
        </w:rPr>
        <w:t>的</w:t>
      </w:r>
      <w:r>
        <w:rPr>
          <w:rFonts w:hint="eastAsia"/>
          <w:lang w:eastAsia="pt-BR"/>
        </w:rPr>
        <w:t>保护。另一个重要方面是，它将</w:t>
      </w:r>
      <w:r>
        <w:rPr>
          <w:rFonts w:hint="eastAsia"/>
        </w:rPr>
        <w:t>为在</w:t>
      </w:r>
      <w:r>
        <w:rPr>
          <w:rFonts w:hint="eastAsia"/>
          <w:lang w:eastAsia="pt-BR"/>
        </w:rPr>
        <w:t>每一个</w:t>
      </w:r>
      <w:r>
        <w:rPr>
          <w:rFonts w:hint="eastAsia"/>
        </w:rPr>
        <w:t>州开展预防和禁止酷刑国家系统、国家刑法和监狱政策理事会和预防和禁止酷刑国家机制的工作提供</w:t>
      </w:r>
      <w:r>
        <w:rPr>
          <w:rFonts w:hint="eastAsia"/>
          <w:lang w:eastAsia="pt-BR"/>
        </w:rPr>
        <w:t>技术</w:t>
      </w:r>
      <w:r>
        <w:rPr>
          <w:rFonts w:hint="eastAsia"/>
        </w:rPr>
        <w:t>、资金、</w:t>
      </w:r>
      <w:r>
        <w:rPr>
          <w:rFonts w:hint="eastAsia"/>
          <w:lang w:eastAsia="pt-BR"/>
        </w:rPr>
        <w:t>行政</w:t>
      </w:r>
      <w:r>
        <w:rPr>
          <w:rFonts w:hint="eastAsia"/>
        </w:rPr>
        <w:t>上的</w:t>
      </w:r>
      <w:r>
        <w:rPr>
          <w:rFonts w:hint="eastAsia"/>
          <w:lang w:eastAsia="pt-BR"/>
        </w:rPr>
        <w:t>支持</w:t>
      </w:r>
      <w:r>
        <w:rPr>
          <w:rFonts w:hint="eastAsia"/>
        </w:rPr>
        <w:t>保障</w:t>
      </w:r>
      <w:r>
        <w:rPr>
          <w:rFonts w:hint="eastAsia"/>
          <w:lang w:eastAsia="pt-BR"/>
        </w:rPr>
        <w:t>。</w:t>
      </w:r>
    </w:p>
    <w:p w:rsidR="002B2106" w:rsidRDefault="002B2106">
      <w:pPr>
        <w:pStyle w:val="SingleTxtGC"/>
        <w:rPr>
          <w:rFonts w:hint="eastAsia"/>
          <w:lang w:val="pt-BR" w:eastAsia="pt-BR"/>
        </w:rPr>
      </w:pPr>
      <w:r>
        <w:rPr>
          <w:rFonts w:hint="eastAsia"/>
          <w:lang w:eastAsia="pt-BR"/>
        </w:rPr>
        <w:t xml:space="preserve">168.  </w:t>
      </w:r>
      <w:r>
        <w:rPr>
          <w:rFonts w:hint="eastAsia"/>
          <w:lang w:eastAsia="pt-BR"/>
        </w:rPr>
        <w:t>包括里约热内卢</w:t>
      </w:r>
      <w:r>
        <w:rPr>
          <w:rFonts w:hint="eastAsia"/>
        </w:rPr>
        <w:t>在内的</w:t>
      </w:r>
      <w:r>
        <w:rPr>
          <w:rFonts w:hint="eastAsia"/>
          <w:lang w:eastAsia="pt-BR"/>
        </w:rPr>
        <w:t>三个州已经建立了</w:t>
      </w:r>
      <w:r>
        <w:rPr>
          <w:rFonts w:hint="eastAsia"/>
        </w:rPr>
        <w:t>各</w:t>
      </w:r>
      <w:r>
        <w:rPr>
          <w:rFonts w:hint="eastAsia"/>
          <w:lang w:eastAsia="pt-BR"/>
        </w:rPr>
        <w:t>自的预防和</w:t>
      </w:r>
      <w:r>
        <w:rPr>
          <w:rFonts w:hint="eastAsia"/>
        </w:rPr>
        <w:t>禁止</w:t>
      </w:r>
      <w:r>
        <w:rPr>
          <w:rFonts w:hint="eastAsia"/>
          <w:lang w:eastAsia="pt-BR"/>
        </w:rPr>
        <w:t>酷刑</w:t>
      </w:r>
      <w:r>
        <w:rPr>
          <w:rFonts w:hint="eastAsia"/>
        </w:rPr>
        <w:t>的</w:t>
      </w:r>
      <w:r>
        <w:rPr>
          <w:rFonts w:hint="eastAsia"/>
          <w:lang w:eastAsia="pt-BR"/>
        </w:rPr>
        <w:t>机</w:t>
      </w:r>
      <w:r>
        <w:rPr>
          <w:rFonts w:hint="eastAsia"/>
        </w:rPr>
        <w:t>制</w:t>
      </w:r>
      <w:r>
        <w:rPr>
          <w:rFonts w:hint="eastAsia"/>
          <w:lang w:eastAsia="pt-BR"/>
        </w:rPr>
        <w:t>。</w:t>
      </w:r>
      <w:r>
        <w:rPr>
          <w:rFonts w:hint="eastAsia"/>
        </w:rPr>
        <w:t>建立州预防和禁止酷刑的机制与建立州委员会的法律依据是相同的，都是</w:t>
      </w:r>
      <w:r>
        <w:rPr>
          <w:rFonts w:hint="eastAsia"/>
        </w:rPr>
        <w:t>2010</w:t>
      </w:r>
      <w:r>
        <w:rPr>
          <w:rFonts w:hint="eastAsia"/>
        </w:rPr>
        <w:t>年</w:t>
      </w:r>
      <w:r>
        <w:rPr>
          <w:rFonts w:hint="eastAsia"/>
        </w:rPr>
        <w:t>6</w:t>
      </w:r>
      <w:r>
        <w:rPr>
          <w:rFonts w:hint="eastAsia"/>
        </w:rPr>
        <w:t>月</w:t>
      </w:r>
      <w:r>
        <w:rPr>
          <w:rFonts w:hint="eastAsia"/>
        </w:rPr>
        <w:t>30</w:t>
      </w:r>
      <w:r>
        <w:rPr>
          <w:rFonts w:hint="eastAsia"/>
        </w:rPr>
        <w:t>日的第</w:t>
      </w:r>
      <w:r>
        <w:rPr>
          <w:rFonts w:hint="eastAsia"/>
          <w:lang w:eastAsia="pt-BR"/>
        </w:rPr>
        <w:t>5778</w:t>
      </w:r>
      <w:r>
        <w:rPr>
          <w:rFonts w:hint="eastAsia"/>
        </w:rPr>
        <w:t>号法律。里约热内卢的州委员会在</w:t>
      </w:r>
      <w:r>
        <w:rPr>
          <w:rFonts w:hint="eastAsia"/>
          <w:lang w:eastAsia="pt-BR"/>
        </w:rPr>
        <w:t>行政</w:t>
      </w:r>
      <w:r>
        <w:rPr>
          <w:rFonts w:hint="eastAsia"/>
        </w:rPr>
        <w:t>上</w:t>
      </w:r>
      <w:r>
        <w:rPr>
          <w:rFonts w:hint="eastAsia"/>
          <w:lang w:eastAsia="pt-BR"/>
        </w:rPr>
        <w:t>隶属于里约热内卢州立法议会。其成员选举产生，任期为四年，</w:t>
      </w:r>
      <w:r>
        <w:rPr>
          <w:rFonts w:hint="eastAsia"/>
        </w:rPr>
        <w:t>可以连选。本届成员在</w:t>
      </w:r>
      <w:r>
        <w:rPr>
          <w:rFonts w:hint="eastAsia"/>
        </w:rPr>
        <w:t>2011</w:t>
      </w:r>
      <w:r>
        <w:rPr>
          <w:rFonts w:hint="eastAsia"/>
        </w:rPr>
        <w:t>年</w:t>
      </w:r>
      <w:r>
        <w:rPr>
          <w:rFonts w:hint="eastAsia"/>
        </w:rPr>
        <w:t>7</w:t>
      </w:r>
      <w:r>
        <w:rPr>
          <w:rFonts w:hint="eastAsia"/>
          <w:lang w:eastAsia="pt-BR"/>
        </w:rPr>
        <w:t>月上任，每周</w:t>
      </w:r>
      <w:r>
        <w:rPr>
          <w:rFonts w:hint="eastAsia"/>
        </w:rPr>
        <w:t>定期开会</w:t>
      </w:r>
      <w:r>
        <w:rPr>
          <w:rFonts w:hint="eastAsia"/>
          <w:lang w:eastAsia="pt-BR"/>
        </w:rPr>
        <w:t>。</w:t>
      </w:r>
      <w:r>
        <w:rPr>
          <w:rFonts w:hint="eastAsia"/>
        </w:rPr>
        <w:t>迄今，该委员会已经去关押被</w:t>
      </w:r>
      <w:r>
        <w:rPr>
          <w:rFonts w:hint="eastAsia"/>
          <w:lang w:eastAsia="pt-BR"/>
        </w:rPr>
        <w:t>剥夺自由的</w:t>
      </w:r>
      <w:r>
        <w:rPr>
          <w:rFonts w:hint="eastAsia"/>
        </w:rPr>
        <w:t>人士的</w:t>
      </w:r>
      <w:r>
        <w:rPr>
          <w:rFonts w:hint="eastAsia"/>
          <w:lang w:eastAsia="pt-BR"/>
        </w:rPr>
        <w:t>设施</w:t>
      </w:r>
      <w:r>
        <w:rPr>
          <w:rFonts w:hint="eastAsia"/>
        </w:rPr>
        <w:t>视察了</w:t>
      </w:r>
      <w:r>
        <w:rPr>
          <w:rFonts w:hint="eastAsia"/>
          <w:lang w:val="pt-BR" w:eastAsia="pt-BR"/>
        </w:rPr>
        <w:t>60</w:t>
      </w:r>
      <w:r>
        <w:rPr>
          <w:rFonts w:hint="eastAsia"/>
          <w:lang w:eastAsia="pt-BR"/>
        </w:rPr>
        <w:t>次。</w:t>
      </w:r>
    </w:p>
    <w:p w:rsidR="002B2106" w:rsidRDefault="002B2106">
      <w:pPr>
        <w:pStyle w:val="SingleTxtGC"/>
        <w:rPr>
          <w:rFonts w:hint="eastAsia"/>
          <w:lang w:eastAsia="pt-BR"/>
        </w:rPr>
      </w:pPr>
      <w:r>
        <w:rPr>
          <w:rFonts w:hint="eastAsia"/>
        </w:rPr>
        <w:t xml:space="preserve">169.  </w:t>
      </w:r>
      <w:r>
        <w:rPr>
          <w:rFonts w:hint="eastAsia"/>
          <w:lang w:eastAsia="pt-BR"/>
        </w:rPr>
        <w:t>圣</w:t>
      </w:r>
      <w:r>
        <w:rPr>
          <w:rFonts w:hint="eastAsia"/>
        </w:rPr>
        <w:t>埃斯皮里图州也有一个</w:t>
      </w:r>
      <w:r>
        <w:rPr>
          <w:rFonts w:hint="eastAsia"/>
          <w:lang w:eastAsia="pt-BR"/>
        </w:rPr>
        <w:t>机构</w:t>
      </w:r>
      <w:r>
        <w:rPr>
          <w:rFonts w:hint="eastAsia"/>
        </w:rPr>
        <w:t>，其</w:t>
      </w:r>
      <w:r>
        <w:rPr>
          <w:rFonts w:hint="eastAsia"/>
          <w:lang w:eastAsia="pt-BR"/>
        </w:rPr>
        <w:t>功能</w:t>
      </w:r>
      <w:r>
        <w:rPr>
          <w:rFonts w:hint="eastAsia"/>
        </w:rPr>
        <w:t>与州预防和禁止酷刑机制相</w:t>
      </w:r>
      <w:r>
        <w:rPr>
          <w:rFonts w:hint="eastAsia"/>
          <w:lang w:eastAsia="pt-BR"/>
        </w:rPr>
        <w:t>类。</w:t>
      </w:r>
      <w:r>
        <w:rPr>
          <w:rFonts w:hint="eastAsia"/>
          <w:lang w:eastAsia="pt-BR"/>
        </w:rPr>
        <w:t>2011</w:t>
      </w:r>
      <w:r>
        <w:rPr>
          <w:rFonts w:hint="eastAsia"/>
        </w:rPr>
        <w:t>年</w:t>
      </w:r>
      <w:r>
        <w:rPr>
          <w:rFonts w:hint="eastAsia"/>
          <w:lang w:eastAsia="pt-BR"/>
        </w:rPr>
        <w:t>，</w:t>
      </w:r>
      <w:r>
        <w:rPr>
          <w:rFonts w:hint="eastAsia"/>
        </w:rPr>
        <w:t>根据第</w:t>
      </w:r>
      <w:r>
        <w:rPr>
          <w:rFonts w:hint="eastAsia"/>
          <w:lang w:eastAsia="pt-BR"/>
        </w:rPr>
        <w:t>2</w:t>
      </w:r>
      <w:r>
        <w:rPr>
          <w:rFonts w:hint="eastAsia"/>
        </w:rPr>
        <w:t>号法律规范规定</w:t>
      </w:r>
      <w:r>
        <w:rPr>
          <w:rFonts w:hint="eastAsia"/>
          <w:lang w:eastAsia="pt-BR"/>
        </w:rPr>
        <w:t>，圣埃斯皮里图州法院</w:t>
      </w:r>
      <w:r>
        <w:rPr>
          <w:rFonts w:hint="eastAsia"/>
        </w:rPr>
        <w:t>、</w:t>
      </w:r>
      <w:r>
        <w:rPr>
          <w:rFonts w:hint="eastAsia"/>
          <w:lang w:eastAsia="pt-BR"/>
        </w:rPr>
        <w:t>州政府</w:t>
      </w:r>
      <w:r>
        <w:rPr>
          <w:rFonts w:hint="eastAsia"/>
        </w:rPr>
        <w:t>、州</w:t>
      </w:r>
      <w:r>
        <w:rPr>
          <w:rFonts w:hint="eastAsia"/>
          <w:lang w:eastAsia="pt-BR"/>
        </w:rPr>
        <w:t>总检察长和律师协会成立了一个</w:t>
      </w:r>
      <w:r>
        <w:rPr>
          <w:rFonts w:hint="eastAsia"/>
        </w:rPr>
        <w:t>州</w:t>
      </w:r>
      <w:r>
        <w:rPr>
          <w:rFonts w:hint="eastAsia"/>
          <w:lang w:eastAsia="pt-BR"/>
        </w:rPr>
        <w:t>预防和</w:t>
      </w:r>
      <w:r>
        <w:rPr>
          <w:rFonts w:hint="eastAsia"/>
        </w:rPr>
        <w:t>禁止</w:t>
      </w:r>
      <w:r>
        <w:rPr>
          <w:rFonts w:hint="eastAsia"/>
          <w:lang w:eastAsia="pt-BR"/>
        </w:rPr>
        <w:t>酷刑</w:t>
      </w:r>
      <w:r>
        <w:rPr>
          <w:rFonts w:hint="eastAsia"/>
        </w:rPr>
        <w:t>委员会</w:t>
      </w:r>
      <w:r>
        <w:rPr>
          <w:rFonts w:hint="eastAsia"/>
          <w:lang w:eastAsia="pt-BR"/>
        </w:rPr>
        <w:t>，</w:t>
      </w:r>
      <w:r>
        <w:rPr>
          <w:rFonts w:hint="eastAsia"/>
        </w:rPr>
        <w:t>隶属于圣埃斯皮里图州</w:t>
      </w:r>
      <w:r>
        <w:rPr>
          <w:rFonts w:hint="eastAsia"/>
          <w:lang w:eastAsia="pt-BR"/>
        </w:rPr>
        <w:t>法院</w:t>
      </w:r>
      <w:r>
        <w:rPr>
          <w:rFonts w:hint="eastAsia"/>
        </w:rPr>
        <w:t>。</w:t>
      </w:r>
      <w:r>
        <w:rPr>
          <w:rStyle w:val="FootnoteReference"/>
          <w:rFonts w:hint="eastAsia"/>
        </w:rPr>
        <w:footnoteReference w:id="43"/>
      </w:r>
    </w:p>
    <w:p w:rsidR="002B2106" w:rsidRDefault="002B2106">
      <w:pPr>
        <w:pStyle w:val="H1GC"/>
        <w:rPr>
          <w:rFonts w:hint="eastAsia"/>
        </w:rPr>
      </w:pPr>
      <w:bookmarkStart w:id="73" w:name="_Toc331788317"/>
      <w:bookmarkStart w:id="74" w:name="_Toc332212501"/>
      <w:bookmarkStart w:id="75" w:name="_Toc337028995"/>
      <w:bookmarkStart w:id="76" w:name="_Toc331777515"/>
      <w:bookmarkStart w:id="77" w:name="_Toc331788306"/>
      <w:bookmarkStart w:id="78" w:name="_Toc332212500"/>
      <w:r>
        <w:rPr>
          <w:rFonts w:cs="SimSun" w:hint="eastAsia"/>
          <w:lang w:eastAsia="pt-BR"/>
        </w:rPr>
        <w:tab/>
        <w:t>C.</w:t>
      </w:r>
      <w:r>
        <w:rPr>
          <w:rFonts w:cs="SimSun" w:hint="eastAsia"/>
          <w:lang w:eastAsia="pt-BR"/>
        </w:rPr>
        <w:tab/>
      </w:r>
      <w:bookmarkEnd w:id="73"/>
      <w:bookmarkEnd w:id="74"/>
      <w:bookmarkEnd w:id="75"/>
      <w:r>
        <w:rPr>
          <w:rFonts w:cs="SimSun" w:hint="eastAsia"/>
        </w:rPr>
        <w:t xml:space="preserve"> </w:t>
      </w:r>
      <w:r>
        <w:rPr>
          <w:rFonts w:cs="SimSun" w:hint="eastAsia"/>
        </w:rPr>
        <w:t>全国人权监察专员办公室</w:t>
      </w:r>
    </w:p>
    <w:p w:rsidR="002B2106" w:rsidRDefault="002B2106">
      <w:pPr>
        <w:pStyle w:val="SingleTxtGC"/>
        <w:rPr>
          <w:rFonts w:hint="eastAsia"/>
        </w:rPr>
      </w:pPr>
      <w:r>
        <w:rPr>
          <w:rFonts w:cs="SimSun" w:hint="eastAsia"/>
          <w:iCs/>
          <w:lang w:eastAsia="pt-BR"/>
        </w:rPr>
        <w:t xml:space="preserve">170.  </w:t>
      </w:r>
      <w:r>
        <w:rPr>
          <w:rFonts w:cs="SimSun" w:hint="eastAsia"/>
          <w:iCs/>
          <w:lang w:eastAsia="pt-BR"/>
        </w:rPr>
        <w:t>巴西国家</w:t>
      </w:r>
      <w:r>
        <w:rPr>
          <w:rFonts w:cs="SimSun" w:hint="eastAsia"/>
          <w:iCs/>
        </w:rPr>
        <w:t>有一个</w:t>
      </w:r>
      <w:r>
        <w:rPr>
          <w:rFonts w:cs="SimSun" w:hint="eastAsia"/>
          <w:iCs/>
          <w:lang w:eastAsia="pt-BR"/>
        </w:rPr>
        <w:t>关键</w:t>
      </w:r>
      <w:r>
        <w:rPr>
          <w:rFonts w:cs="SimSun" w:hint="eastAsia"/>
          <w:iCs/>
        </w:rPr>
        <w:t>工具，用于处理与报告</w:t>
      </w:r>
      <w:r>
        <w:rPr>
          <w:rFonts w:cs="SimSun" w:hint="eastAsia"/>
          <w:iCs/>
          <w:lang w:eastAsia="pt-BR"/>
        </w:rPr>
        <w:t>侵犯人权行为机制相关的问题</w:t>
      </w:r>
      <w:r>
        <w:rPr>
          <w:rFonts w:cs="SimSun" w:hint="eastAsia"/>
          <w:iCs/>
        </w:rPr>
        <w:t>，这就是全</w:t>
      </w:r>
      <w:r>
        <w:rPr>
          <w:rFonts w:cs="SimSun" w:hint="eastAsia"/>
          <w:iCs/>
          <w:lang w:eastAsia="pt-BR"/>
        </w:rPr>
        <w:t>国人权监察专员办公室。</w:t>
      </w:r>
    </w:p>
    <w:p w:rsidR="002B2106" w:rsidRDefault="002B2106">
      <w:pPr>
        <w:pStyle w:val="SingleTxtGC"/>
        <w:rPr>
          <w:rFonts w:hint="eastAsia"/>
          <w:iCs/>
        </w:rPr>
      </w:pPr>
      <w:r>
        <w:rPr>
          <w:rFonts w:hint="eastAsia"/>
          <w:iCs/>
        </w:rPr>
        <w:t xml:space="preserve">171.  </w:t>
      </w:r>
      <w:r>
        <w:rPr>
          <w:rFonts w:hint="eastAsia"/>
          <w:iCs/>
        </w:rPr>
        <w:t>人权监察专员办公室有权受理、分析、处理侵犯人权的报告；有权宣传有关在国家、州、市各级的人权计划、行动、活动、权利、保健服务、保护、捍卫以及提供人权服务的问责制等方面的信息和方向。拨号</w:t>
      </w:r>
      <w:r>
        <w:rPr>
          <w:rFonts w:hint="eastAsia"/>
          <w:iCs/>
        </w:rPr>
        <w:t>100</w:t>
      </w:r>
      <w:r>
        <w:rPr>
          <w:rFonts w:hint="eastAsia"/>
          <w:iCs/>
        </w:rPr>
        <w:t>的人权热线</w:t>
      </w:r>
      <w:r>
        <w:rPr>
          <w:rFonts w:hint="eastAsia"/>
          <w:iCs/>
        </w:rPr>
        <w:t>(</w:t>
      </w:r>
      <w:r>
        <w:rPr>
          <w:rFonts w:hint="eastAsia"/>
          <w:iCs/>
        </w:rPr>
        <w:t>人权呼叫中心</w:t>
      </w:r>
      <w:r>
        <w:rPr>
          <w:rFonts w:hint="eastAsia"/>
          <w:iCs/>
        </w:rPr>
        <w:t>)</w:t>
      </w:r>
      <w:r>
        <w:rPr>
          <w:rFonts w:hint="eastAsia"/>
          <w:iCs/>
        </w:rPr>
        <w:t>是与民间社会对话，接受侵犯人权的谴责，传播有关信息的一个重要渠道。人权热线每周</w:t>
      </w:r>
      <w:r>
        <w:rPr>
          <w:rFonts w:hint="eastAsia"/>
          <w:iCs/>
        </w:rPr>
        <w:t>7</w:t>
      </w:r>
      <w:r>
        <w:rPr>
          <w:rFonts w:hint="eastAsia"/>
          <w:iCs/>
        </w:rPr>
        <w:t>天每天</w:t>
      </w:r>
      <w:r>
        <w:rPr>
          <w:rFonts w:hint="eastAsia"/>
          <w:iCs/>
        </w:rPr>
        <w:t>24</w:t>
      </w:r>
      <w:r>
        <w:rPr>
          <w:rFonts w:hint="eastAsia"/>
          <w:iCs/>
        </w:rPr>
        <w:t>小时免费接受全国各地的热线电话。</w:t>
      </w:r>
    </w:p>
    <w:p w:rsidR="002B2106" w:rsidRDefault="002B2106">
      <w:pPr>
        <w:pStyle w:val="SingleTxtGC"/>
        <w:rPr>
          <w:rFonts w:hint="eastAsia"/>
          <w:iCs/>
        </w:rPr>
      </w:pPr>
      <w:r>
        <w:rPr>
          <w:rFonts w:hint="eastAsia"/>
          <w:iCs/>
        </w:rPr>
        <w:t xml:space="preserve">172.  </w:t>
      </w:r>
      <w:r>
        <w:rPr>
          <w:rFonts w:hint="eastAsia"/>
          <w:iCs/>
        </w:rPr>
        <w:t>落实行动计划，通过由人权保护和问责网络协调的渠道，不管在哪里发生人权侵犯事件，必须落实到受害者。监察专员办公室使用的唯一工具是在自由的平台上开发的关心和管理电脑系统，即：拨号</w:t>
      </w:r>
      <w:r>
        <w:rPr>
          <w:rFonts w:hint="eastAsia"/>
          <w:iCs/>
        </w:rPr>
        <w:t>100</w:t>
      </w:r>
      <w:r>
        <w:rPr>
          <w:rFonts w:hint="eastAsia"/>
          <w:iCs/>
        </w:rPr>
        <w:t>的人权热线。这一条热线系统地处理所关注的弱势社会群体的具体信息</w:t>
      </w:r>
      <w:r>
        <w:rPr>
          <w:rStyle w:val="FootnoteReference"/>
          <w:rFonts w:hint="eastAsia"/>
        </w:rPr>
        <w:footnoteReference w:id="44"/>
      </w:r>
      <w:r>
        <w:rPr>
          <w:rFonts w:hint="eastAsia"/>
        </w:rPr>
        <w:t xml:space="preserve"> </w:t>
      </w:r>
      <w:r>
        <w:rPr>
          <w:rFonts w:hint="eastAsia"/>
          <w:iCs/>
        </w:rPr>
        <w:t>以及以不同形式接收到的报告、报告的侵犯人权事件及报告的最终接受者等信息。</w:t>
      </w:r>
    </w:p>
    <w:p w:rsidR="002B2106" w:rsidRDefault="002B2106">
      <w:pPr>
        <w:pStyle w:val="SingleTxtGC"/>
        <w:rPr>
          <w:rFonts w:hint="eastAsia"/>
          <w:lang w:eastAsia="ar-SA"/>
        </w:rPr>
      </w:pPr>
      <w:r>
        <w:rPr>
          <w:rFonts w:hint="eastAsia"/>
        </w:rPr>
        <w:t xml:space="preserve">173.  </w:t>
      </w:r>
      <w:r>
        <w:rPr>
          <w:rFonts w:hint="eastAsia"/>
        </w:rPr>
        <w:t>全国监察专员办公室的工作应该受到重视，该办公室根据收到的投诉及信息，制定了衡量机构暴力的社会指标。</w:t>
      </w:r>
      <w:r>
        <w:rPr>
          <w:rFonts w:hint="eastAsia"/>
        </w:rPr>
        <w:t>2011</w:t>
      </w:r>
      <w:r>
        <w:rPr>
          <w:rFonts w:hint="eastAsia"/>
        </w:rPr>
        <w:t>年</w:t>
      </w:r>
      <w:r>
        <w:rPr>
          <w:rFonts w:hint="eastAsia"/>
        </w:rPr>
        <w:t>1</w:t>
      </w:r>
      <w:r>
        <w:rPr>
          <w:rFonts w:hint="eastAsia"/>
        </w:rPr>
        <w:t>月</w:t>
      </w:r>
      <w:r>
        <w:rPr>
          <w:rFonts w:hint="eastAsia"/>
        </w:rPr>
        <w:t>1</w:t>
      </w:r>
      <w:r>
        <w:rPr>
          <w:rFonts w:hint="eastAsia"/>
        </w:rPr>
        <w:t>日至</w:t>
      </w:r>
      <w:r>
        <w:rPr>
          <w:rFonts w:hint="eastAsia"/>
        </w:rPr>
        <w:t>2012</w:t>
      </w:r>
      <w:r>
        <w:rPr>
          <w:rFonts w:hint="eastAsia"/>
        </w:rPr>
        <w:t>年</w:t>
      </w:r>
      <w:r>
        <w:rPr>
          <w:rFonts w:hint="eastAsia"/>
        </w:rPr>
        <w:t>6</w:t>
      </w:r>
      <w:r>
        <w:rPr>
          <w:rFonts w:hint="eastAsia"/>
        </w:rPr>
        <w:t>月</w:t>
      </w:r>
      <w:r>
        <w:rPr>
          <w:rFonts w:hint="eastAsia"/>
        </w:rPr>
        <w:t>25</w:t>
      </w:r>
      <w:r>
        <w:rPr>
          <w:rFonts w:hint="eastAsia"/>
        </w:rPr>
        <w:t>日，全国人权监察专员办公室总共收到了</w:t>
      </w:r>
      <w:r>
        <w:rPr>
          <w:rFonts w:hint="eastAsia"/>
        </w:rPr>
        <w:t>1,694</w:t>
      </w:r>
      <w:r>
        <w:rPr>
          <w:rFonts w:hint="eastAsia"/>
        </w:rPr>
        <w:t>份有关酷刑和其他残忍的、不人道或有辱人格的待遇或处罚的报告。收到的侵犯人权的投诉报告绝对数量较多的联邦实体有：圣保罗、米纳斯吉拉斯、伯南布哥和里约热内卢等州。另一方面，按照每</w:t>
      </w:r>
      <w:r>
        <w:rPr>
          <w:rFonts w:hint="eastAsia"/>
        </w:rPr>
        <w:t>10</w:t>
      </w:r>
      <w:r>
        <w:rPr>
          <w:rFonts w:hint="eastAsia"/>
        </w:rPr>
        <w:t>万居民为单位计算，投诉较多的州则是联邦区、马托格罗索、南马托格罗索和伯南布哥等。</w:t>
      </w:r>
      <w:r>
        <w:rPr>
          <w:rStyle w:val="FootnoteReference"/>
          <w:rFonts w:hint="eastAsia"/>
        </w:rPr>
        <w:footnoteReference w:id="45"/>
      </w:r>
    </w:p>
    <w:p w:rsidR="002B2106" w:rsidRDefault="002B2106">
      <w:pPr>
        <w:pStyle w:val="SingleTxtGC"/>
        <w:rPr>
          <w:rFonts w:hint="eastAsia"/>
          <w:szCs w:val="22"/>
        </w:rPr>
      </w:pPr>
      <w:r>
        <w:rPr>
          <w:rFonts w:hint="eastAsia"/>
        </w:rPr>
        <w:t xml:space="preserve">174.  </w:t>
      </w:r>
      <w:r>
        <w:rPr>
          <w:rFonts w:hint="eastAsia"/>
        </w:rPr>
        <w:t>拨号</w:t>
      </w:r>
      <w:r>
        <w:rPr>
          <w:rFonts w:hint="eastAsia"/>
        </w:rPr>
        <w:t>100</w:t>
      </w:r>
      <w:r>
        <w:rPr>
          <w:rFonts w:hint="eastAsia"/>
        </w:rPr>
        <w:t>的人权热线的推出有助于保证在整个调查过程中把监测机制付诸实施。这种技术装置便利了快速获得有关信息，确保实地的监测行动更加有效，因为它可直接把你引向人权侵犯行为尚未终止的地方，去进行干预和监测。</w:t>
      </w:r>
    </w:p>
    <w:p w:rsidR="002B2106" w:rsidRDefault="002B2106">
      <w:pPr>
        <w:pStyle w:val="SingleTxtGC"/>
        <w:rPr>
          <w:rFonts w:hint="eastAsia"/>
        </w:rPr>
      </w:pPr>
      <w:r>
        <w:rPr>
          <w:rFonts w:hint="eastAsia"/>
        </w:rPr>
        <w:t xml:space="preserve">175.  </w:t>
      </w:r>
      <w:r>
        <w:rPr>
          <w:rFonts w:hint="eastAsia"/>
        </w:rPr>
        <w:t>各州及司法机关与民间社会组织之间的持续不断的对话，加强了致力于人权保障、制定人权保护措施、及时关注人权侵犯事件、建立有关侵犯人权的报告的问责制等的网络的动态互联。在这方面，人权监察专员办公室继续就标志性的集体案件、缓解社会紧张局势、解决有关侵犯人权的冲突等问题上直接采取行动。</w:t>
      </w:r>
    </w:p>
    <w:p w:rsidR="002B2106" w:rsidRDefault="002B2106">
      <w:pPr>
        <w:pStyle w:val="SingleTxtGC"/>
        <w:rPr>
          <w:rFonts w:hint="eastAsia"/>
        </w:rPr>
      </w:pPr>
      <w:r>
        <w:rPr>
          <w:rFonts w:hint="eastAsia"/>
        </w:rPr>
        <w:t xml:space="preserve">176.  </w:t>
      </w:r>
      <w:r>
        <w:rPr>
          <w:rFonts w:hint="eastAsia"/>
        </w:rPr>
        <w:t>在此，</w:t>
      </w:r>
      <w:r>
        <w:rPr>
          <w:rFonts w:hint="eastAsia"/>
        </w:rPr>
        <w:t>2006</w:t>
      </w:r>
      <w:r>
        <w:rPr>
          <w:rFonts w:hint="eastAsia"/>
        </w:rPr>
        <w:t>年由各州</w:t>
      </w:r>
      <w:r>
        <w:rPr>
          <w:rFonts w:hint="eastAsia"/>
        </w:rPr>
        <w:t>20</w:t>
      </w:r>
      <w:r>
        <w:rPr>
          <w:rFonts w:hint="eastAsia"/>
        </w:rPr>
        <w:t>名警察监察专员组成的全国警察监察专员论坛的作用值得一提。</w:t>
      </w:r>
      <w:r>
        <w:rPr>
          <w:rStyle w:val="FootnoteReference"/>
          <w:rFonts w:hint="eastAsia"/>
        </w:rPr>
        <w:footnoteReference w:id="46"/>
      </w:r>
      <w:r>
        <w:rPr>
          <w:rFonts w:hint="eastAsia"/>
        </w:rPr>
        <w:t xml:space="preserve"> 2006</w:t>
      </w:r>
      <w:r>
        <w:rPr>
          <w:rFonts w:hint="eastAsia"/>
        </w:rPr>
        <w:t>年至</w:t>
      </w:r>
      <w:r>
        <w:rPr>
          <w:rFonts w:hint="eastAsia"/>
        </w:rPr>
        <w:t>2012</w:t>
      </w:r>
      <w:r>
        <w:rPr>
          <w:rFonts w:hint="eastAsia"/>
        </w:rPr>
        <w:t>年，这一论坛推动在阿拉戈斯、塞尔希培、联邦区和帕拉伊巴等州建立监察专员办公室。此外，论坛还参加了编写题为“警察拦住我，怎么办？”的小册子，帮助圣保罗和马拉尼昂州设立州控制警察局的死亡事件委员会。</w:t>
      </w:r>
    </w:p>
    <w:p w:rsidR="002B2106" w:rsidRDefault="002B2106">
      <w:pPr>
        <w:pStyle w:val="H1GC"/>
        <w:rPr>
          <w:rFonts w:hint="eastAsia"/>
        </w:rPr>
      </w:pPr>
      <w:bookmarkStart w:id="79" w:name="_Toc337028996"/>
      <w:r>
        <w:rPr>
          <w:rFonts w:cs="SimSun" w:hint="eastAsia"/>
          <w:lang w:eastAsia="pt-BR"/>
        </w:rPr>
        <w:tab/>
        <w:t>D.</w:t>
      </w:r>
      <w:r>
        <w:rPr>
          <w:rFonts w:cs="SimSun" w:hint="eastAsia"/>
          <w:lang w:eastAsia="pt-BR"/>
        </w:rPr>
        <w:tab/>
      </w:r>
      <w:bookmarkEnd w:id="76"/>
      <w:bookmarkEnd w:id="77"/>
      <w:bookmarkEnd w:id="78"/>
      <w:bookmarkEnd w:id="79"/>
      <w:r>
        <w:rPr>
          <w:rFonts w:cs="SimSun" w:hint="eastAsia"/>
        </w:rPr>
        <w:t>禁止社教系统的酷刑和虐待的机制</w:t>
      </w:r>
    </w:p>
    <w:p w:rsidR="002B2106" w:rsidRDefault="002B2106">
      <w:pPr>
        <w:pStyle w:val="SingleTxtGC"/>
        <w:rPr>
          <w:rFonts w:hint="eastAsia"/>
        </w:rPr>
      </w:pPr>
      <w:r>
        <w:rPr>
          <w:rFonts w:cs="SimSun" w:hint="eastAsia"/>
        </w:rPr>
        <w:t xml:space="preserve">177.  </w:t>
      </w:r>
      <w:r>
        <w:rPr>
          <w:rFonts w:cs="SimSun" w:hint="eastAsia"/>
        </w:rPr>
        <w:t>社教系统的社会控制是《全国社教服务体系法》的主要特征之一。除了由司法机关和检察官办公室进行的视察和访问以外，《儿童和青少年法规》还规定，权利理事会和监管理事会在监测落实有关关心和管控儿童、青少年的公共政策方面应起补充作用。</w:t>
      </w:r>
    </w:p>
    <w:p w:rsidR="002B2106" w:rsidRDefault="002B2106">
      <w:pPr>
        <w:pStyle w:val="SingleTxtGC"/>
        <w:rPr>
          <w:rFonts w:hint="eastAsia"/>
        </w:rPr>
      </w:pPr>
      <w:r>
        <w:rPr>
          <w:rFonts w:hint="eastAsia"/>
        </w:rPr>
        <w:t xml:space="preserve">178.  </w:t>
      </w:r>
      <w:r>
        <w:rPr>
          <w:rFonts w:hint="eastAsia"/>
        </w:rPr>
        <w:t>尽管巴西没有专门设立负责儿童和青少年权利的监察专员办公处，但全国人权监察专员办公室一直负责处理涉及儿童、青少年的案子。由监察专员办公室管理的拨号</w:t>
      </w:r>
      <w:r>
        <w:rPr>
          <w:rFonts w:hint="eastAsia"/>
        </w:rPr>
        <w:t>100</w:t>
      </w:r>
      <w:r>
        <w:rPr>
          <w:rFonts w:hint="eastAsia"/>
        </w:rPr>
        <w:t>的人权热线，负责受理涉及违法青少年待遇的投诉案子。今后工作的一个重点是，除了让大家都知道可向监管理事会、司法体系的机关以及总统府人权事务国务秘书办公室投诉之外，还要更好地宣传热线这个渠道，使之家喻户晓。</w:t>
      </w:r>
    </w:p>
    <w:p w:rsidR="002B2106" w:rsidRDefault="002B2106">
      <w:pPr>
        <w:pStyle w:val="SingleTxtGC"/>
        <w:rPr>
          <w:rFonts w:hint="eastAsia"/>
        </w:rPr>
      </w:pPr>
      <w:r>
        <w:rPr>
          <w:rFonts w:hint="eastAsia"/>
        </w:rPr>
        <w:t xml:space="preserve">179.  </w:t>
      </w:r>
      <w:r>
        <w:rPr>
          <w:rFonts w:hint="eastAsia"/>
        </w:rPr>
        <w:t>全国儿童、青少年权利理事会，与包括律师协会、联邦心理和社会工作理事会等各州理事会、专业理事会、协会的网络一起，共同视察拘留单位。专业理事会网络已就有关建立从事这项工作的专业人士应遵循的统一的道德程序规则发表了公开报告和决议。此外，议会的人权委员会也就此举行公开听证会，并对拘留单位频繁地进行视察。</w:t>
      </w:r>
    </w:p>
    <w:p w:rsidR="002B2106" w:rsidRDefault="002B2106">
      <w:pPr>
        <w:pStyle w:val="SingleTxtGC"/>
        <w:rPr>
          <w:rFonts w:hint="eastAsia"/>
        </w:rPr>
      </w:pPr>
      <w:r>
        <w:rPr>
          <w:rFonts w:hint="eastAsia"/>
        </w:rPr>
        <w:t xml:space="preserve">180.  </w:t>
      </w:r>
      <w:r>
        <w:rPr>
          <w:rFonts w:hint="eastAsia"/>
        </w:rPr>
        <w:t>另外值得一提的是，采取了符合全国社教服务体系、纳入联邦政府计划、旨在加强打击酷刑机制的行动，主要是：</w:t>
      </w:r>
      <w:r>
        <w:rPr>
          <w:rFonts w:hint="eastAsia"/>
        </w:rPr>
        <w:t>(</w:t>
      </w:r>
      <w:r>
        <w:rPr>
          <w:rFonts w:hint="eastAsia"/>
        </w:rPr>
        <w:t>一</w:t>
      </w:r>
      <w:r>
        <w:rPr>
          <w:rFonts w:hint="eastAsia"/>
        </w:rPr>
        <w:t xml:space="preserve">) </w:t>
      </w:r>
      <w:r>
        <w:rPr>
          <w:rFonts w:hint="eastAsia"/>
        </w:rPr>
        <w:t>规定了司法行政机关或监察专员办公室属下的社教机构的模式；</w:t>
      </w:r>
      <w:r>
        <w:rPr>
          <w:rFonts w:hint="eastAsia"/>
        </w:rPr>
        <w:t>(</w:t>
      </w:r>
      <w:r>
        <w:rPr>
          <w:rFonts w:hint="eastAsia"/>
        </w:rPr>
        <w:t>二</w:t>
      </w:r>
      <w:r>
        <w:rPr>
          <w:rFonts w:hint="eastAsia"/>
        </w:rPr>
        <w:t xml:space="preserve">) </w:t>
      </w:r>
      <w:r>
        <w:rPr>
          <w:rFonts w:hint="eastAsia"/>
        </w:rPr>
        <w:t>调动管理人员在本系统建立社教机构的积极性；</w:t>
      </w:r>
      <w:r>
        <w:rPr>
          <w:rFonts w:hint="eastAsia"/>
        </w:rPr>
        <w:t>(</w:t>
      </w:r>
      <w:r>
        <w:rPr>
          <w:rFonts w:hint="eastAsia"/>
        </w:rPr>
        <w:t>三</w:t>
      </w:r>
      <w:r>
        <w:rPr>
          <w:rFonts w:hint="eastAsia"/>
        </w:rPr>
        <w:t xml:space="preserve">) </w:t>
      </w:r>
      <w:r>
        <w:rPr>
          <w:rFonts w:hint="eastAsia"/>
        </w:rPr>
        <w:t>调动视察单位的积极性；</w:t>
      </w:r>
      <w:r>
        <w:rPr>
          <w:rFonts w:hint="eastAsia"/>
        </w:rPr>
        <w:t>(</w:t>
      </w:r>
      <w:r>
        <w:rPr>
          <w:rFonts w:hint="eastAsia"/>
        </w:rPr>
        <w:t>四</w:t>
      </w:r>
      <w:r>
        <w:rPr>
          <w:rFonts w:hint="eastAsia"/>
        </w:rPr>
        <w:t xml:space="preserve">) </w:t>
      </w:r>
      <w:r>
        <w:rPr>
          <w:rFonts w:hint="eastAsia"/>
        </w:rPr>
        <w:t>与那些已经与联邦政府签署协议承诺落实禁止酷刑机制的州政府一起，研究制定一个具体的社教体系行动计划。</w:t>
      </w:r>
    </w:p>
    <w:p w:rsidR="002B2106" w:rsidRDefault="002B2106">
      <w:pPr>
        <w:pStyle w:val="SingleTxtGC"/>
        <w:rPr>
          <w:rFonts w:hint="eastAsia"/>
        </w:rPr>
      </w:pPr>
      <w:r>
        <w:rPr>
          <w:rFonts w:hint="eastAsia"/>
        </w:rPr>
        <w:t xml:space="preserve">181.  </w:t>
      </w:r>
      <w:r>
        <w:rPr>
          <w:rFonts w:hint="eastAsia"/>
        </w:rPr>
        <w:t>巴西利亚大学正参加研究和制定一个社教方法的参考规范。文件制定出来之后将作为全国社教服务体系国家计划的附件，内容主要包括：社教机构的建筑参数、教学课程的参数、全国社教服务体系的管理模式、关押被剥夺自由人员的设施的安全参数、有关“社教</w:t>
      </w:r>
      <w:r>
        <w:rPr>
          <w:rFonts w:hint="eastAsia"/>
          <w:spacing w:val="-50"/>
        </w:rPr>
        <w:t>―</w:t>
      </w:r>
      <w:r>
        <w:rPr>
          <w:rFonts w:hint="eastAsia"/>
        </w:rPr>
        <w:t>―安全”理念的规范和程序等。“社教</w:t>
      </w:r>
      <w:r>
        <w:rPr>
          <w:rFonts w:hint="eastAsia"/>
          <w:spacing w:val="-50"/>
        </w:rPr>
        <w:t>―</w:t>
      </w:r>
      <w:r>
        <w:rPr>
          <w:rFonts w:hint="eastAsia"/>
        </w:rPr>
        <w:t>―安全”理念要求尊重在押人员，给他们有尊严的待遇，并始终关注这个群体的脆弱性等。</w:t>
      </w:r>
    </w:p>
    <w:p w:rsidR="002B2106" w:rsidRDefault="002B2106">
      <w:pPr>
        <w:pStyle w:val="H1GC"/>
        <w:rPr>
          <w:rFonts w:hint="eastAsia"/>
        </w:rPr>
      </w:pPr>
      <w:bookmarkStart w:id="80" w:name="_Toc331788318"/>
      <w:bookmarkStart w:id="81" w:name="_Toc332212502"/>
      <w:bookmarkStart w:id="82" w:name="_Toc337028997"/>
      <w:r>
        <w:rPr>
          <w:rFonts w:cs="SimSun" w:hint="eastAsia"/>
          <w:lang w:eastAsia="pt-BR"/>
        </w:rPr>
        <w:tab/>
        <w:t>E.</w:t>
      </w:r>
      <w:r>
        <w:rPr>
          <w:rFonts w:cs="SimSun" w:hint="eastAsia"/>
          <w:lang w:eastAsia="pt-BR"/>
        </w:rPr>
        <w:tab/>
      </w:r>
      <w:bookmarkEnd w:id="80"/>
      <w:bookmarkEnd w:id="81"/>
      <w:bookmarkEnd w:id="82"/>
      <w:r>
        <w:rPr>
          <w:rFonts w:cs="SimSun" w:hint="eastAsia"/>
        </w:rPr>
        <w:t xml:space="preserve"> </w:t>
      </w:r>
      <w:r>
        <w:rPr>
          <w:rFonts w:cs="SimSun" w:hint="eastAsia"/>
        </w:rPr>
        <w:t>司法部采取的其他措施</w:t>
      </w:r>
    </w:p>
    <w:p w:rsidR="002B2106" w:rsidRDefault="002B2106">
      <w:pPr>
        <w:pStyle w:val="SingleTxtGC"/>
        <w:rPr>
          <w:rFonts w:hint="eastAsia"/>
        </w:rPr>
      </w:pPr>
      <w:r>
        <w:rPr>
          <w:rFonts w:cs="SimSun" w:hint="eastAsia"/>
          <w:lang w:eastAsia="pt-BR"/>
        </w:rPr>
        <w:t xml:space="preserve">182.  </w:t>
      </w:r>
      <w:r>
        <w:rPr>
          <w:rFonts w:cs="SimSun" w:hint="eastAsia"/>
          <w:lang w:eastAsia="pt-BR"/>
        </w:rPr>
        <w:t>司法部</w:t>
      </w:r>
      <w:r>
        <w:rPr>
          <w:rFonts w:cs="SimSun" w:hint="eastAsia"/>
        </w:rPr>
        <w:t>在有关预防和禁止酷刑方面</w:t>
      </w:r>
      <w:r>
        <w:rPr>
          <w:rFonts w:cs="SimSun" w:hint="eastAsia"/>
          <w:lang w:eastAsia="pt-BR"/>
        </w:rPr>
        <w:t>实行三大政策，</w:t>
      </w:r>
      <w:r>
        <w:rPr>
          <w:rFonts w:cs="SimSun" w:hint="eastAsia"/>
        </w:rPr>
        <w:t>即：</w:t>
      </w:r>
      <w:r>
        <w:rPr>
          <w:rFonts w:cs="SimSun" w:hint="eastAsia"/>
          <w:lang w:eastAsia="pt-BR"/>
        </w:rPr>
        <w:t>培育社区</w:t>
      </w:r>
      <w:r>
        <w:rPr>
          <w:rFonts w:cs="SimSun" w:hint="eastAsia"/>
        </w:rPr>
        <w:t>理事会</w:t>
      </w:r>
      <w:r>
        <w:rPr>
          <w:rFonts w:cs="SimSun" w:hint="eastAsia"/>
          <w:lang w:eastAsia="pt-BR"/>
        </w:rPr>
        <w:t>和</w:t>
      </w:r>
      <w:r>
        <w:rPr>
          <w:rFonts w:cs="SimSun" w:hint="eastAsia"/>
        </w:rPr>
        <w:t>全</w:t>
      </w:r>
      <w:r>
        <w:rPr>
          <w:rFonts w:cs="SimSun" w:hint="eastAsia"/>
          <w:lang w:eastAsia="pt-BR"/>
        </w:rPr>
        <w:t>国监察专员办公室</w:t>
      </w:r>
      <w:r>
        <w:rPr>
          <w:rFonts w:cs="SimSun" w:hint="eastAsia"/>
        </w:rPr>
        <w:t>，</w:t>
      </w:r>
      <w:r>
        <w:rPr>
          <w:rFonts w:cs="SimSun" w:hint="eastAsia"/>
          <w:lang w:eastAsia="pt-BR"/>
        </w:rPr>
        <w:t>恢复国家公安</w:t>
      </w:r>
      <w:r>
        <w:rPr>
          <w:rFonts w:cs="SimSun" w:hint="eastAsia"/>
        </w:rPr>
        <w:t>理事</w:t>
      </w:r>
      <w:r>
        <w:rPr>
          <w:rFonts w:cs="SimSun" w:hint="eastAsia"/>
          <w:lang w:eastAsia="pt-BR"/>
        </w:rPr>
        <w:t>会。它还</w:t>
      </w:r>
      <w:r>
        <w:rPr>
          <w:rFonts w:cs="SimSun" w:hint="eastAsia"/>
        </w:rPr>
        <w:t>研究如何</w:t>
      </w:r>
      <w:r>
        <w:rPr>
          <w:rFonts w:cs="SimSun" w:hint="eastAsia"/>
          <w:lang w:eastAsia="pt-BR"/>
        </w:rPr>
        <w:t>修改</w:t>
      </w:r>
      <w:r>
        <w:rPr>
          <w:rFonts w:cs="SimSun" w:hint="eastAsia"/>
        </w:rPr>
        <w:t>对监狱到访者的搜身程序</w:t>
      </w:r>
      <w:r>
        <w:rPr>
          <w:rFonts w:cs="SimSun" w:hint="eastAsia"/>
          <w:lang w:eastAsia="pt-BR"/>
        </w:rPr>
        <w:t>。</w:t>
      </w:r>
    </w:p>
    <w:p w:rsidR="002B2106" w:rsidRDefault="002B2106">
      <w:pPr>
        <w:pStyle w:val="H23GC"/>
        <w:rPr>
          <w:rFonts w:hint="eastAsia"/>
        </w:rPr>
      </w:pPr>
      <w:r>
        <w:rPr>
          <w:rFonts w:cs="SimSun" w:hint="eastAsia"/>
          <w:lang w:val="pt-BR" w:eastAsia="pt-BR"/>
        </w:rPr>
        <w:tab/>
        <w:t>(</w:t>
      </w:r>
      <w:r>
        <w:rPr>
          <w:rFonts w:cs="SimSun" w:hint="eastAsia"/>
          <w:lang w:val="pt-BR"/>
        </w:rPr>
        <w:t>一</w:t>
      </w:r>
      <w:r>
        <w:rPr>
          <w:rFonts w:cs="SimSun" w:hint="eastAsia"/>
          <w:lang w:val="pt-BR" w:eastAsia="pt-BR"/>
        </w:rPr>
        <w:t>)</w:t>
      </w:r>
      <w:r>
        <w:rPr>
          <w:rFonts w:cs="SimSun" w:hint="eastAsia"/>
          <w:lang w:val="pt-BR" w:eastAsia="pt-BR"/>
        </w:rPr>
        <w:tab/>
      </w:r>
      <w:r>
        <w:rPr>
          <w:rFonts w:cs="SimSun" w:hint="eastAsia"/>
          <w:lang w:eastAsia="pt-BR"/>
        </w:rPr>
        <w:t>国家公安</w:t>
      </w:r>
      <w:r>
        <w:rPr>
          <w:rFonts w:cs="SimSun" w:hint="eastAsia"/>
        </w:rPr>
        <w:t>理事</w:t>
      </w:r>
      <w:r>
        <w:rPr>
          <w:rFonts w:cs="SimSun" w:hint="eastAsia"/>
          <w:lang w:eastAsia="pt-BR"/>
        </w:rPr>
        <w:t>会</w:t>
      </w:r>
    </w:p>
    <w:p w:rsidR="002B2106" w:rsidRDefault="002B2106">
      <w:pPr>
        <w:pStyle w:val="SingleTxtGC"/>
        <w:rPr>
          <w:rFonts w:hint="eastAsia"/>
        </w:rPr>
      </w:pPr>
      <w:r>
        <w:rPr>
          <w:rFonts w:cs="SimSun" w:hint="eastAsia"/>
          <w:lang w:eastAsia="pt-BR"/>
        </w:rPr>
        <w:t xml:space="preserve">183.  </w:t>
      </w:r>
      <w:r>
        <w:rPr>
          <w:rFonts w:cs="SimSun" w:hint="eastAsia"/>
        </w:rPr>
        <w:t>2</w:t>
      </w:r>
      <w:r>
        <w:rPr>
          <w:rFonts w:cs="SimSun" w:hint="eastAsia"/>
          <w:lang w:eastAsia="pt-BR"/>
        </w:rPr>
        <w:t>009</w:t>
      </w:r>
      <w:r>
        <w:rPr>
          <w:rFonts w:cs="SimSun" w:hint="eastAsia"/>
        </w:rPr>
        <w:t>年举行的</w:t>
      </w:r>
      <w:r>
        <w:rPr>
          <w:rFonts w:cs="SimSun" w:hint="eastAsia"/>
          <w:lang w:eastAsia="pt-BR"/>
        </w:rPr>
        <w:t>第一次全国公安</w:t>
      </w:r>
      <w:r>
        <w:rPr>
          <w:rFonts w:cs="SimSun" w:hint="eastAsia"/>
        </w:rPr>
        <w:t>大</w:t>
      </w:r>
      <w:r>
        <w:rPr>
          <w:rFonts w:cs="SimSun" w:hint="eastAsia"/>
          <w:lang w:eastAsia="pt-BR"/>
        </w:rPr>
        <w:t>会是民主的一个里程碑，因为</w:t>
      </w:r>
      <w:r>
        <w:rPr>
          <w:rFonts w:cs="SimSun" w:hint="eastAsia"/>
        </w:rPr>
        <w:t>大会提出了一个</w:t>
      </w:r>
      <w:r>
        <w:rPr>
          <w:rFonts w:cs="SimSun" w:hint="eastAsia"/>
          <w:lang w:eastAsia="pt-BR"/>
        </w:rPr>
        <w:t>重要机制</w:t>
      </w:r>
      <w:r>
        <w:rPr>
          <w:rFonts w:cs="SimSun" w:hint="eastAsia"/>
        </w:rPr>
        <w:t>，</w:t>
      </w:r>
      <w:r>
        <w:rPr>
          <w:rFonts w:cs="SimSun" w:hint="eastAsia"/>
          <w:lang w:eastAsia="pt-BR"/>
        </w:rPr>
        <w:t>使得</w:t>
      </w:r>
      <w:r>
        <w:rPr>
          <w:rFonts w:cs="SimSun" w:hint="eastAsia"/>
        </w:rPr>
        <w:t>实现</w:t>
      </w:r>
      <w:r>
        <w:rPr>
          <w:rFonts w:cs="SimSun" w:hint="eastAsia"/>
          <w:lang w:eastAsia="pt-BR"/>
        </w:rPr>
        <w:t>彻底社会</w:t>
      </w:r>
      <w:r>
        <w:rPr>
          <w:rFonts w:cs="SimSun" w:hint="eastAsia"/>
        </w:rPr>
        <w:t>管</w:t>
      </w:r>
      <w:r>
        <w:rPr>
          <w:rFonts w:cs="SimSun" w:hint="eastAsia"/>
          <w:lang w:eastAsia="pt-BR"/>
        </w:rPr>
        <w:t>控</w:t>
      </w:r>
      <w:r>
        <w:rPr>
          <w:rFonts w:cs="SimSun" w:hint="eastAsia"/>
        </w:rPr>
        <w:t>和</w:t>
      </w:r>
      <w:r>
        <w:rPr>
          <w:rFonts w:cs="SimSun" w:hint="eastAsia"/>
          <w:lang w:eastAsia="pt-BR"/>
        </w:rPr>
        <w:t>充分行使公民权利</w:t>
      </w:r>
      <w:r>
        <w:rPr>
          <w:rFonts w:cs="SimSun" w:hint="eastAsia"/>
        </w:rPr>
        <w:t>成为</w:t>
      </w:r>
      <w:r>
        <w:rPr>
          <w:rFonts w:cs="SimSun" w:hint="eastAsia"/>
          <w:lang w:eastAsia="pt-BR"/>
        </w:rPr>
        <w:t>可能。</w:t>
      </w:r>
      <w:r>
        <w:rPr>
          <w:rStyle w:val="FootnoteReference"/>
          <w:rFonts w:hint="eastAsia"/>
        </w:rPr>
        <w:footnoteReference w:id="47"/>
      </w:r>
      <w:r>
        <w:rPr>
          <w:rFonts w:cs="SimSun" w:hint="eastAsia"/>
          <w:lang w:eastAsia="pt-BR"/>
        </w:rPr>
        <w:t>当时，巴西国家确定</w:t>
      </w:r>
      <w:r>
        <w:rPr>
          <w:rFonts w:cs="SimSun" w:hint="eastAsia"/>
        </w:rPr>
        <w:t>了</w:t>
      </w:r>
      <w:r>
        <w:rPr>
          <w:rFonts w:cs="SimSun" w:hint="eastAsia"/>
          <w:lang w:eastAsia="pt-BR"/>
        </w:rPr>
        <w:t>国家公共安全政策</w:t>
      </w:r>
      <w:r>
        <w:rPr>
          <w:rFonts w:cs="SimSun" w:hint="eastAsia"/>
        </w:rPr>
        <w:t>的</w:t>
      </w:r>
      <w:r>
        <w:rPr>
          <w:rFonts w:cs="SimSun" w:hint="eastAsia"/>
        </w:rPr>
        <w:t>10</w:t>
      </w:r>
      <w:r>
        <w:rPr>
          <w:rFonts w:cs="SimSun" w:hint="eastAsia"/>
        </w:rPr>
        <w:t>项</w:t>
      </w:r>
      <w:r>
        <w:rPr>
          <w:rFonts w:cs="SimSun" w:hint="eastAsia"/>
          <w:lang w:eastAsia="pt-BR"/>
        </w:rPr>
        <w:t>原则和</w:t>
      </w:r>
      <w:r>
        <w:rPr>
          <w:rFonts w:cs="SimSun" w:hint="eastAsia"/>
          <w:lang w:eastAsia="pt-BR"/>
        </w:rPr>
        <w:t>40</w:t>
      </w:r>
      <w:r>
        <w:rPr>
          <w:rFonts w:cs="SimSun" w:hint="eastAsia"/>
        </w:rPr>
        <w:t>条指导方针</w:t>
      </w:r>
      <w:r>
        <w:rPr>
          <w:rFonts w:cs="SimSun" w:hint="eastAsia"/>
          <w:lang w:eastAsia="pt-BR"/>
        </w:rPr>
        <w:t>。</w:t>
      </w:r>
      <w:r>
        <w:rPr>
          <w:rStyle w:val="FootnoteReference"/>
          <w:rFonts w:hint="eastAsia"/>
        </w:rPr>
        <w:footnoteReference w:id="48"/>
      </w:r>
    </w:p>
    <w:p w:rsidR="002B2106" w:rsidRDefault="002B2106">
      <w:pPr>
        <w:pStyle w:val="SingleTxtGC"/>
        <w:rPr>
          <w:rFonts w:hint="eastAsia"/>
        </w:rPr>
      </w:pPr>
      <w:r>
        <w:rPr>
          <w:rFonts w:hint="eastAsia"/>
        </w:rPr>
        <w:t xml:space="preserve">184.  </w:t>
      </w:r>
      <w:r>
        <w:rPr>
          <w:rFonts w:hint="eastAsia"/>
        </w:rPr>
        <w:t>为了确保民间社会参与联邦一级的活动，国家重新改组了全国公安理事会。改组后的理事会成员包括民间社会和公安人员，由民主选举产生的代表参与国家公安政策的系统讨论。应当指出的是，理事会的副主席是民间社会的代表，由理事会成员自由选举产生。</w:t>
      </w:r>
    </w:p>
    <w:p w:rsidR="002B2106" w:rsidRDefault="002B2106">
      <w:pPr>
        <w:pStyle w:val="H23GC"/>
        <w:rPr>
          <w:rFonts w:hint="eastAsia"/>
        </w:rPr>
      </w:pPr>
      <w:r>
        <w:rPr>
          <w:rFonts w:cs="SimSun" w:hint="eastAsia"/>
          <w:lang w:eastAsia="pt-BR"/>
        </w:rPr>
        <w:tab/>
        <w:t>(</w:t>
      </w:r>
      <w:r>
        <w:rPr>
          <w:rFonts w:cs="SimSun" w:hint="eastAsia"/>
        </w:rPr>
        <w:t>二</w:t>
      </w:r>
      <w:r>
        <w:rPr>
          <w:rFonts w:cs="SimSun" w:hint="eastAsia"/>
          <w:lang w:eastAsia="pt-BR"/>
        </w:rPr>
        <w:t>)</w:t>
      </w:r>
      <w:r>
        <w:rPr>
          <w:rFonts w:cs="SimSun" w:hint="eastAsia"/>
          <w:lang w:eastAsia="pt-BR"/>
        </w:rPr>
        <w:tab/>
      </w:r>
      <w:r>
        <w:rPr>
          <w:rFonts w:cs="SimSun" w:hint="eastAsia"/>
        </w:rPr>
        <w:t>监狱系统的监察专员办公室</w:t>
      </w:r>
    </w:p>
    <w:p w:rsidR="002B2106" w:rsidRDefault="002B2106">
      <w:pPr>
        <w:pStyle w:val="SingleTxtGC"/>
        <w:rPr>
          <w:rFonts w:hint="eastAsia"/>
        </w:rPr>
      </w:pPr>
      <w:r>
        <w:rPr>
          <w:rFonts w:cs="SimSun" w:hint="eastAsia"/>
          <w:lang w:eastAsia="pt-BR"/>
        </w:rPr>
        <w:t xml:space="preserve">185.  </w:t>
      </w:r>
      <w:r>
        <w:rPr>
          <w:rFonts w:cs="SimSun" w:hint="eastAsia"/>
          <w:lang w:eastAsia="pt-BR"/>
        </w:rPr>
        <w:t>联邦宪法第</w:t>
      </w:r>
      <w:r>
        <w:rPr>
          <w:rFonts w:cs="SimSun" w:hint="eastAsia"/>
        </w:rPr>
        <w:t>2</w:t>
      </w:r>
      <w:r>
        <w:rPr>
          <w:rFonts w:cs="SimSun" w:hint="eastAsia"/>
        </w:rPr>
        <w:t>部分第</w:t>
      </w:r>
      <w:r>
        <w:rPr>
          <w:rFonts w:cs="SimSun" w:hint="eastAsia"/>
          <w:lang w:eastAsia="pt-BR"/>
        </w:rPr>
        <w:t>5</w:t>
      </w:r>
      <w:r>
        <w:rPr>
          <w:rFonts w:cs="SimSun" w:hint="eastAsia"/>
          <w:lang w:eastAsia="pt-BR"/>
        </w:rPr>
        <w:t>条</w:t>
      </w:r>
      <w:r>
        <w:rPr>
          <w:rFonts w:cs="SimSun" w:hint="eastAsia"/>
        </w:rPr>
        <w:t>第</w:t>
      </w:r>
      <w:r>
        <w:rPr>
          <w:rFonts w:cs="SimSun" w:hint="eastAsia"/>
          <w:lang w:eastAsia="pt-BR"/>
        </w:rPr>
        <w:t>XLIII</w:t>
      </w:r>
      <w:r>
        <w:rPr>
          <w:rFonts w:cs="SimSun" w:hint="eastAsia"/>
        </w:rPr>
        <w:t>款明确规定，</w:t>
      </w:r>
      <w:r>
        <w:rPr>
          <w:rFonts w:cs="SimSun" w:hint="eastAsia"/>
          <w:lang w:eastAsia="pt-BR"/>
        </w:rPr>
        <w:t>酷刑</w:t>
      </w:r>
      <w:r>
        <w:rPr>
          <w:rFonts w:cs="SimSun" w:hint="eastAsia"/>
        </w:rPr>
        <w:t>不可</w:t>
      </w:r>
      <w:r>
        <w:rPr>
          <w:rFonts w:cs="SimSun" w:hint="eastAsia"/>
          <w:lang w:eastAsia="pt-BR"/>
        </w:rPr>
        <w:t>保释</w:t>
      </w:r>
      <w:r>
        <w:rPr>
          <w:rFonts w:cs="SimSun" w:hint="eastAsia"/>
        </w:rPr>
        <w:t>，</w:t>
      </w:r>
      <w:r>
        <w:rPr>
          <w:rFonts w:cs="SimSun" w:hint="eastAsia"/>
          <w:lang w:eastAsia="pt-BR"/>
        </w:rPr>
        <w:t>不能宽恕或赦免，</w:t>
      </w:r>
      <w:r>
        <w:rPr>
          <w:rFonts w:cs="SimSun" w:hint="eastAsia"/>
        </w:rPr>
        <w:t>酷刑被</w:t>
      </w:r>
      <w:r>
        <w:rPr>
          <w:rFonts w:cs="SimSun" w:hint="eastAsia"/>
          <w:lang w:eastAsia="pt-BR"/>
        </w:rPr>
        <w:t>认为是令人发指的罪行，</w:t>
      </w:r>
      <w:r>
        <w:rPr>
          <w:rFonts w:cs="SimSun" w:hint="eastAsia"/>
        </w:rPr>
        <w:t>酷刑的实施者及唆使者均承担责任</w:t>
      </w:r>
      <w:r>
        <w:rPr>
          <w:rFonts w:cs="SimSun" w:hint="eastAsia"/>
          <w:lang w:eastAsia="pt-BR"/>
        </w:rPr>
        <w:t>，</w:t>
      </w:r>
      <w:r>
        <w:rPr>
          <w:rFonts w:cs="SimSun" w:hint="eastAsia"/>
        </w:rPr>
        <w:t>且如</w:t>
      </w:r>
      <w:r>
        <w:rPr>
          <w:rFonts w:cs="SimSun" w:hint="eastAsia"/>
          <w:lang w:eastAsia="pt-BR"/>
        </w:rPr>
        <w:t>能</w:t>
      </w:r>
      <w:r>
        <w:rPr>
          <w:rFonts w:cs="SimSun" w:hint="eastAsia"/>
        </w:rPr>
        <w:t>阻</w:t>
      </w:r>
      <w:r>
        <w:rPr>
          <w:rFonts w:cs="SimSun" w:hint="eastAsia"/>
          <w:lang w:eastAsia="pt-BR"/>
        </w:rPr>
        <w:t>止</w:t>
      </w:r>
      <w:r>
        <w:rPr>
          <w:rFonts w:cs="SimSun" w:hint="eastAsia"/>
        </w:rPr>
        <w:t>却未能阻止</w:t>
      </w:r>
      <w:r>
        <w:rPr>
          <w:rFonts w:cs="SimSun" w:hint="eastAsia"/>
          <w:lang w:eastAsia="pt-BR"/>
        </w:rPr>
        <w:t>犯罪</w:t>
      </w:r>
      <w:r>
        <w:rPr>
          <w:rFonts w:cs="SimSun" w:hint="eastAsia"/>
        </w:rPr>
        <w:t>的人则</w:t>
      </w:r>
      <w:r>
        <w:rPr>
          <w:rFonts w:cs="SimSun" w:hint="eastAsia"/>
          <w:lang w:eastAsia="pt-BR"/>
        </w:rPr>
        <w:t>犯了疏忽</w:t>
      </w:r>
      <w:r>
        <w:rPr>
          <w:rFonts w:cs="SimSun" w:hint="eastAsia"/>
        </w:rPr>
        <w:t>罪</w:t>
      </w:r>
      <w:r>
        <w:rPr>
          <w:rFonts w:cs="SimSun" w:hint="eastAsia"/>
          <w:lang w:eastAsia="pt-BR"/>
        </w:rPr>
        <w:t>。</w:t>
      </w:r>
      <w:r>
        <w:rPr>
          <w:rFonts w:cs="SimSun" w:hint="eastAsia"/>
          <w:lang w:eastAsia="pt-BR"/>
        </w:rPr>
        <w:t>1997</w:t>
      </w:r>
      <w:r>
        <w:rPr>
          <w:rFonts w:cs="SimSun" w:hint="eastAsia"/>
        </w:rPr>
        <w:t>年</w:t>
      </w:r>
      <w:r>
        <w:rPr>
          <w:rFonts w:cs="SimSun" w:hint="eastAsia"/>
          <w:lang w:eastAsia="pt-BR"/>
        </w:rPr>
        <w:t>，国会通过</w:t>
      </w:r>
      <w:r>
        <w:rPr>
          <w:rFonts w:cs="SimSun" w:hint="eastAsia"/>
        </w:rPr>
        <w:t>了第</w:t>
      </w:r>
      <w:r>
        <w:rPr>
          <w:rFonts w:cs="SimSun" w:hint="eastAsia"/>
          <w:lang w:eastAsia="pt-BR"/>
        </w:rPr>
        <w:t>9455</w:t>
      </w:r>
      <w:r>
        <w:rPr>
          <w:rFonts w:cs="SimSun" w:hint="eastAsia"/>
        </w:rPr>
        <w:t>号</w:t>
      </w:r>
      <w:r>
        <w:rPr>
          <w:rFonts w:cs="SimSun" w:hint="eastAsia"/>
          <w:lang w:eastAsia="pt-BR"/>
        </w:rPr>
        <w:t>法律，</w:t>
      </w:r>
      <w:r>
        <w:rPr>
          <w:rFonts w:cs="SimSun" w:hint="eastAsia"/>
        </w:rPr>
        <w:t>规定了</w:t>
      </w:r>
      <w:r>
        <w:rPr>
          <w:rFonts w:cs="SimSun" w:hint="eastAsia"/>
          <w:lang w:eastAsia="pt-BR"/>
        </w:rPr>
        <w:t>酷刑罪</w:t>
      </w:r>
      <w:r>
        <w:rPr>
          <w:rFonts w:cs="SimSun" w:hint="eastAsia"/>
        </w:rPr>
        <w:t>以及</w:t>
      </w:r>
      <w:r>
        <w:rPr>
          <w:rFonts w:cs="SimSun" w:hint="eastAsia"/>
          <w:lang w:eastAsia="pt-BR"/>
        </w:rPr>
        <w:t>其他处罚类型。</w:t>
      </w:r>
      <w:r>
        <w:rPr>
          <w:rFonts w:cs="SimSun" w:hint="eastAsia"/>
        </w:rPr>
        <w:t>根据该法第</w:t>
      </w:r>
      <w:r>
        <w:rPr>
          <w:rFonts w:cs="SimSun" w:hint="eastAsia"/>
          <w:lang w:eastAsia="pt-BR"/>
        </w:rPr>
        <w:t>1</w:t>
      </w:r>
      <w:r>
        <w:rPr>
          <w:rFonts w:cs="SimSun" w:hint="eastAsia"/>
          <w:lang w:eastAsia="pt-BR"/>
        </w:rPr>
        <w:t>条第</w:t>
      </w:r>
      <w:r>
        <w:rPr>
          <w:rFonts w:cs="SimSun" w:hint="eastAsia"/>
          <w:lang w:eastAsia="pt-BR"/>
        </w:rPr>
        <w:t>4</w:t>
      </w:r>
      <w:r>
        <w:rPr>
          <w:rFonts w:cs="SimSun" w:hint="eastAsia"/>
        </w:rPr>
        <w:t>款</w:t>
      </w:r>
      <w:r>
        <w:rPr>
          <w:rFonts w:cs="SimSun" w:hint="eastAsia"/>
          <w:lang w:eastAsia="pt-BR"/>
        </w:rPr>
        <w:t>，</w:t>
      </w:r>
      <w:r>
        <w:rPr>
          <w:rFonts w:cs="SimSun" w:hint="eastAsia"/>
        </w:rPr>
        <w:t>如果犯罪者系公务人员，将增加判刑力度，从</w:t>
      </w:r>
      <w:r>
        <w:rPr>
          <w:rFonts w:cs="SimSun" w:hint="eastAsia"/>
          <w:lang w:eastAsia="pt-BR"/>
        </w:rPr>
        <w:t>六分之一到三分之一</w:t>
      </w:r>
      <w:r>
        <w:rPr>
          <w:rFonts w:cs="SimSun" w:hint="eastAsia"/>
        </w:rPr>
        <w:t>不等</w:t>
      </w:r>
      <w:r>
        <w:rPr>
          <w:rFonts w:cs="SimSun" w:hint="eastAsia"/>
          <w:lang w:eastAsia="pt-BR"/>
        </w:rPr>
        <w:t>，并</w:t>
      </w:r>
      <w:r>
        <w:rPr>
          <w:rFonts w:cs="SimSun" w:hint="eastAsia"/>
        </w:rPr>
        <w:t>规定一旦</w:t>
      </w:r>
      <w:r>
        <w:rPr>
          <w:rFonts w:cs="SimSun" w:hint="eastAsia"/>
          <w:lang w:eastAsia="pt-BR"/>
        </w:rPr>
        <w:t>被判有罪，</w:t>
      </w:r>
      <w:r>
        <w:rPr>
          <w:rFonts w:cs="SimSun" w:hint="eastAsia"/>
        </w:rPr>
        <w:t>犯罪公务人员将失去其</w:t>
      </w:r>
      <w:r>
        <w:rPr>
          <w:rFonts w:cs="SimSun" w:hint="eastAsia"/>
          <w:lang w:eastAsia="pt-BR"/>
        </w:rPr>
        <w:t>地位</w:t>
      </w:r>
      <w:r>
        <w:rPr>
          <w:rFonts w:cs="SimSun" w:hint="eastAsia"/>
        </w:rPr>
        <w:t>、工作或</w:t>
      </w:r>
      <w:r>
        <w:rPr>
          <w:rFonts w:cs="SimSun" w:hint="eastAsia"/>
          <w:lang w:eastAsia="pt-BR"/>
        </w:rPr>
        <w:t>公</w:t>
      </w:r>
      <w:r>
        <w:rPr>
          <w:rFonts w:cs="SimSun" w:hint="eastAsia"/>
        </w:rPr>
        <w:t>职</w:t>
      </w:r>
      <w:r>
        <w:rPr>
          <w:rFonts w:cs="SimSun" w:hint="eastAsia"/>
          <w:lang w:eastAsia="pt-BR"/>
        </w:rPr>
        <w:t>，</w:t>
      </w:r>
      <w:r>
        <w:rPr>
          <w:rFonts w:cs="SimSun" w:hint="eastAsia"/>
        </w:rPr>
        <w:t>并在其监禁两倍的时间内不得参加任何活动</w:t>
      </w:r>
      <w:r>
        <w:rPr>
          <w:rFonts w:cs="SimSun" w:hint="eastAsia"/>
          <w:lang w:eastAsia="pt-BR"/>
        </w:rPr>
        <w:t>。这些规定体现</w:t>
      </w:r>
      <w:r>
        <w:rPr>
          <w:rFonts w:cs="SimSun" w:hint="eastAsia"/>
        </w:rPr>
        <w:t>了</w:t>
      </w:r>
      <w:r>
        <w:rPr>
          <w:rFonts w:cs="SimSun" w:hint="eastAsia"/>
          <w:lang w:eastAsia="pt-BR"/>
        </w:rPr>
        <w:t>巴西国家</w:t>
      </w:r>
      <w:r>
        <w:rPr>
          <w:rFonts w:cs="SimSun" w:hint="eastAsia"/>
        </w:rPr>
        <w:t>坚决消除酷刑的决心</w:t>
      </w:r>
      <w:r>
        <w:rPr>
          <w:rFonts w:cs="SimSun" w:hint="eastAsia"/>
          <w:lang w:eastAsia="pt-BR"/>
        </w:rPr>
        <w:t>，特别是</w:t>
      </w:r>
      <w:r>
        <w:rPr>
          <w:rFonts w:cs="SimSun" w:hint="eastAsia"/>
        </w:rPr>
        <w:t>对公务员所犯的酷刑罪</w:t>
      </w:r>
      <w:r>
        <w:rPr>
          <w:rFonts w:cs="SimSun" w:hint="eastAsia"/>
          <w:lang w:eastAsia="pt-BR"/>
        </w:rPr>
        <w:t>。</w:t>
      </w:r>
    </w:p>
    <w:p w:rsidR="002B2106" w:rsidRDefault="002B2106">
      <w:pPr>
        <w:pStyle w:val="SingleTxtGC"/>
        <w:rPr>
          <w:rFonts w:hint="eastAsia"/>
        </w:rPr>
      </w:pPr>
      <w:r>
        <w:rPr>
          <w:rFonts w:hint="eastAsia"/>
        </w:rPr>
        <w:t xml:space="preserve">186.  </w:t>
      </w:r>
      <w:r>
        <w:rPr>
          <w:rFonts w:hint="eastAsia"/>
        </w:rPr>
        <w:t>为了促进对在国家监狱系统可能存在的酷刑或虐待情况的管控和后续行动，司法部正在实施一项政策，旨在建立和装备州立监狱系统的监察专员办公室</w:t>
      </w:r>
      <w:r>
        <w:rPr>
          <w:rFonts w:hint="eastAsia"/>
        </w:rPr>
        <w:t>(</w:t>
      </w:r>
      <w:r>
        <w:rPr>
          <w:rFonts w:hint="eastAsia"/>
        </w:rPr>
        <w:t>监狱系统总体规划第</w:t>
      </w:r>
      <w:r>
        <w:rPr>
          <w:rFonts w:hint="eastAsia"/>
        </w:rPr>
        <w:t>3</w:t>
      </w:r>
      <w:r>
        <w:rPr>
          <w:rFonts w:hint="eastAsia"/>
        </w:rPr>
        <w:t>个目标</w:t>
      </w:r>
      <w:r>
        <w:rPr>
          <w:rFonts w:hint="eastAsia"/>
        </w:rPr>
        <w:t>)</w:t>
      </w:r>
      <w:r>
        <w:rPr>
          <w:rFonts w:hint="eastAsia"/>
        </w:rPr>
        <w:t>。</w:t>
      </w:r>
      <w:r>
        <w:rPr>
          <w:rFonts w:hint="eastAsia"/>
        </w:rPr>
        <w:t>2012</w:t>
      </w:r>
      <w:r>
        <w:rPr>
          <w:rFonts w:hint="eastAsia"/>
        </w:rPr>
        <w:t>年下半年，对</w:t>
      </w:r>
      <w:r>
        <w:rPr>
          <w:rFonts w:hint="eastAsia"/>
        </w:rPr>
        <w:t>11</w:t>
      </w:r>
      <w:r>
        <w:rPr>
          <w:rFonts w:hint="eastAsia"/>
        </w:rPr>
        <w:t>个州已经设立的监察专员办公室进行了改组，配备了新装备。这种支持，加上电脑化信息系统以及协调行动和网络，将帮助监测巴西监狱系统的报告，并采取后续行动。协调行动和网络包括设立监狱系统监察专员虚拟论坛、联合视察访问、</w:t>
      </w:r>
      <w:r>
        <w:rPr>
          <w:rFonts w:hint="eastAsia"/>
        </w:rPr>
        <w:t>2012</w:t>
      </w:r>
      <w:r>
        <w:rPr>
          <w:rFonts w:hint="eastAsia"/>
        </w:rPr>
        <w:t>年</w:t>
      </w:r>
      <w:r>
        <w:rPr>
          <w:rFonts w:hint="eastAsia"/>
        </w:rPr>
        <w:t>11</w:t>
      </w:r>
      <w:r>
        <w:rPr>
          <w:rFonts w:hint="eastAsia"/>
        </w:rPr>
        <w:t>月举行第三届全国监狱系统监察专员大会等。</w:t>
      </w:r>
    </w:p>
    <w:p w:rsidR="002B2106" w:rsidRDefault="002B2106">
      <w:pPr>
        <w:pStyle w:val="SingleTxtGC"/>
        <w:rPr>
          <w:rFonts w:hint="eastAsia"/>
        </w:rPr>
      </w:pPr>
      <w:r>
        <w:rPr>
          <w:rFonts w:hint="eastAsia"/>
        </w:rPr>
        <w:t xml:space="preserve">187.  </w:t>
      </w:r>
      <w:r>
        <w:rPr>
          <w:rFonts w:hint="eastAsia"/>
        </w:rPr>
        <w:t>值得注意的是，约</w:t>
      </w:r>
      <w:r>
        <w:rPr>
          <w:rFonts w:hint="eastAsia"/>
        </w:rPr>
        <w:t>40%</w:t>
      </w:r>
      <w:r>
        <w:rPr>
          <w:rFonts w:hint="eastAsia"/>
        </w:rPr>
        <w:t>的州有自己的监狱系统监察专员办公室，约</w:t>
      </w:r>
      <w:r>
        <w:rPr>
          <w:rFonts w:hint="eastAsia"/>
        </w:rPr>
        <w:t>63%</w:t>
      </w:r>
      <w:r>
        <w:rPr>
          <w:rFonts w:hint="eastAsia"/>
        </w:rPr>
        <w:t>的州有监狱系统司法行政机关。</w:t>
      </w:r>
    </w:p>
    <w:p w:rsidR="002B2106" w:rsidRDefault="002B2106">
      <w:pPr>
        <w:pStyle w:val="SingleTxtGC"/>
        <w:rPr>
          <w:rFonts w:hint="eastAsia"/>
        </w:rPr>
      </w:pPr>
      <w:r>
        <w:rPr>
          <w:rFonts w:hint="eastAsia"/>
        </w:rPr>
        <w:t xml:space="preserve">188.  </w:t>
      </w:r>
      <w:r>
        <w:rPr>
          <w:rFonts w:hint="eastAsia"/>
        </w:rPr>
        <w:t>为了监测监狱政策的落实情况，核实监狱条件以及有关报告，司法部</w:t>
      </w:r>
      <w:r>
        <w:rPr>
          <w:rFonts w:hint="eastAsia"/>
        </w:rPr>
        <w:t>(</w:t>
      </w:r>
      <w:r>
        <w:rPr>
          <w:rFonts w:hint="eastAsia"/>
        </w:rPr>
        <w:t>国家刑法和监狱政策理事会和监察专员办公室</w:t>
      </w:r>
      <w:r>
        <w:rPr>
          <w:rFonts w:hint="eastAsia"/>
        </w:rPr>
        <w:t>)</w:t>
      </w:r>
      <w:r>
        <w:rPr>
          <w:rFonts w:hint="eastAsia"/>
        </w:rPr>
        <w:t>、人权事务国务秘书办公室、卫生部、妇女权利国务秘书办公室按照年度计划对各州的监狱设施进行视察。在各州及州以下地方各级，则由监狱理事会、社区理事会、卫生监督局、法官、刑事执行检察官和公共辩护理事、民间社会组织进行定期视察。有关的视察报告建议改进所视察的机构，督促有关部门采取有针对性的措施。</w:t>
      </w:r>
    </w:p>
    <w:p w:rsidR="002B2106" w:rsidRDefault="002B2106">
      <w:pPr>
        <w:pStyle w:val="SingleTxtGC"/>
        <w:rPr>
          <w:rFonts w:hint="eastAsia"/>
        </w:rPr>
      </w:pPr>
      <w:r>
        <w:rPr>
          <w:rFonts w:hint="eastAsia"/>
        </w:rPr>
        <w:t xml:space="preserve">189.  </w:t>
      </w:r>
      <w:r>
        <w:rPr>
          <w:rFonts w:hint="eastAsia"/>
        </w:rPr>
        <w:t>此外，司法部还通过建立监狱系统监察专员虚拟论坛、举行联合视察访问、</w:t>
      </w:r>
      <w:r>
        <w:rPr>
          <w:rFonts w:hint="eastAsia"/>
        </w:rPr>
        <w:t>2012</w:t>
      </w:r>
      <w:r>
        <w:rPr>
          <w:rFonts w:hint="eastAsia"/>
        </w:rPr>
        <w:t>年</w:t>
      </w:r>
      <w:r>
        <w:rPr>
          <w:rFonts w:hint="eastAsia"/>
        </w:rPr>
        <w:t>11</w:t>
      </w:r>
      <w:r>
        <w:rPr>
          <w:rFonts w:hint="eastAsia"/>
        </w:rPr>
        <w:t>月举办第三届全国监狱系统监察专员大会等方式，支持协调行动和网络。这些举措将有助于更好地监测监狱系统的报告，采取后续行动。</w:t>
      </w:r>
    </w:p>
    <w:p w:rsidR="002B2106" w:rsidRDefault="002B2106">
      <w:pPr>
        <w:pStyle w:val="H23GC"/>
        <w:rPr>
          <w:rFonts w:hint="eastAsia"/>
        </w:rPr>
      </w:pPr>
      <w:r>
        <w:rPr>
          <w:rFonts w:cs="SimSun" w:hint="eastAsia"/>
          <w:lang w:eastAsia="pt-BR"/>
        </w:rPr>
        <w:tab/>
        <w:t>(</w:t>
      </w:r>
      <w:r>
        <w:rPr>
          <w:rFonts w:cs="SimSun" w:hint="eastAsia"/>
        </w:rPr>
        <w:t>三</w:t>
      </w:r>
      <w:r>
        <w:rPr>
          <w:rFonts w:cs="SimSun" w:hint="eastAsia"/>
          <w:lang w:eastAsia="pt-BR"/>
        </w:rPr>
        <w:t>)</w:t>
      </w:r>
      <w:r>
        <w:rPr>
          <w:rFonts w:cs="SimSun" w:hint="eastAsia"/>
          <w:lang w:eastAsia="pt-BR"/>
        </w:rPr>
        <w:tab/>
      </w:r>
      <w:r>
        <w:rPr>
          <w:rFonts w:cs="SimSun" w:hint="eastAsia"/>
        </w:rPr>
        <w:t>搜身</w:t>
      </w:r>
      <w:r>
        <w:rPr>
          <w:rFonts w:cs="SimSun" w:hint="eastAsia"/>
          <w:lang w:eastAsia="pt-BR"/>
        </w:rPr>
        <w:t>程序</w:t>
      </w:r>
    </w:p>
    <w:p w:rsidR="002B2106" w:rsidRDefault="002B2106">
      <w:pPr>
        <w:pStyle w:val="SingleTxtGC"/>
        <w:rPr>
          <w:rFonts w:hint="eastAsia"/>
        </w:rPr>
      </w:pPr>
      <w:r>
        <w:rPr>
          <w:rFonts w:cs="SimSun" w:hint="eastAsia"/>
          <w:lang w:eastAsia="pt-BR"/>
        </w:rPr>
        <w:t xml:space="preserve">190.  </w:t>
      </w:r>
      <w:r>
        <w:rPr>
          <w:rFonts w:cs="SimSun" w:hint="eastAsia"/>
        </w:rPr>
        <w:t>关于搜身</w:t>
      </w:r>
      <w:r>
        <w:rPr>
          <w:rFonts w:cs="SimSun" w:hint="eastAsia"/>
          <w:lang w:eastAsia="pt-BR"/>
        </w:rPr>
        <w:t>程序，巴西政府一直致力</w:t>
      </w:r>
      <w:r>
        <w:rPr>
          <w:rFonts w:cs="SimSun" w:hint="eastAsia"/>
        </w:rPr>
        <w:t>于</w:t>
      </w:r>
      <w:r>
        <w:rPr>
          <w:rFonts w:cs="SimSun" w:hint="eastAsia"/>
          <w:lang w:eastAsia="pt-BR"/>
        </w:rPr>
        <w:t>改</w:t>
      </w:r>
      <w:r>
        <w:rPr>
          <w:rFonts w:cs="SimSun" w:hint="eastAsia"/>
        </w:rPr>
        <w:t>进有关规定</w:t>
      </w:r>
      <w:r>
        <w:rPr>
          <w:rFonts w:cs="SimSun" w:hint="eastAsia"/>
          <w:lang w:eastAsia="pt-BR"/>
        </w:rPr>
        <w:t>，</w:t>
      </w:r>
      <w:r>
        <w:rPr>
          <w:rFonts w:cs="SimSun" w:hint="eastAsia"/>
        </w:rPr>
        <w:t>确定在</w:t>
      </w:r>
      <w:r>
        <w:rPr>
          <w:rFonts w:cs="SimSun" w:hint="eastAsia"/>
          <w:lang w:eastAsia="pt-BR"/>
        </w:rPr>
        <w:t>所有</w:t>
      </w:r>
      <w:r>
        <w:rPr>
          <w:rFonts w:cs="SimSun" w:hint="eastAsia"/>
        </w:rPr>
        <w:t>刑事监禁机构里，用</w:t>
      </w:r>
      <w:r>
        <w:rPr>
          <w:rFonts w:cs="SimSun" w:hint="eastAsia"/>
          <w:lang w:eastAsia="pt-BR"/>
        </w:rPr>
        <w:t>扫描</w:t>
      </w:r>
      <w:r>
        <w:rPr>
          <w:rFonts w:cs="SimSun" w:hint="eastAsia"/>
        </w:rPr>
        <w:t>搜身</w:t>
      </w:r>
      <w:r>
        <w:rPr>
          <w:rFonts w:cs="SimSun" w:hint="eastAsia"/>
          <w:lang w:eastAsia="pt-BR"/>
        </w:rPr>
        <w:t>，禁止任何可能</w:t>
      </w:r>
      <w:r>
        <w:rPr>
          <w:rFonts w:cs="SimSun" w:hint="eastAsia"/>
        </w:rPr>
        <w:t>侵犯访客基本权利的机制</w:t>
      </w:r>
      <w:r>
        <w:rPr>
          <w:rFonts w:cs="SimSun" w:hint="eastAsia"/>
          <w:lang w:eastAsia="pt-BR"/>
        </w:rPr>
        <w:t>。</w:t>
      </w:r>
    </w:p>
    <w:p w:rsidR="002B2106" w:rsidRDefault="002B2106">
      <w:pPr>
        <w:pStyle w:val="SingleTxtGC"/>
        <w:rPr>
          <w:rFonts w:hint="eastAsia"/>
        </w:rPr>
      </w:pPr>
      <w:r>
        <w:rPr>
          <w:rFonts w:hint="eastAsia"/>
        </w:rPr>
        <w:t xml:space="preserve">191.  </w:t>
      </w:r>
      <w:r>
        <w:rPr>
          <w:rFonts w:hint="eastAsia"/>
        </w:rPr>
        <w:t>这个法案的宗旨是，优先考虑扫描搜身的方法，制定了人工搜身的规则，人工搜身只能对访客的身体和衣服进行搜查，禁止脱衣搜身。如必须进行人工搜身时，则应由与被搜访客同一性别且有资格的人士来进行，同时，任何时候都不许不尊重人的尊严。</w:t>
      </w:r>
    </w:p>
    <w:p w:rsidR="002B2106" w:rsidRDefault="002B2106">
      <w:pPr>
        <w:pStyle w:val="HChGC"/>
        <w:rPr>
          <w:rFonts w:hint="eastAsia"/>
        </w:rPr>
      </w:pPr>
      <w:r>
        <w:rPr>
          <w:rFonts w:cs="SimSun" w:hint="eastAsia"/>
        </w:rPr>
        <w:tab/>
      </w:r>
      <w:r>
        <w:rPr>
          <w:rFonts w:cs="SimSun" w:hint="eastAsia"/>
        </w:rPr>
        <w:t>六</w:t>
      </w:r>
      <w:r>
        <w:rPr>
          <w:rFonts w:cs="SimSun" w:hint="eastAsia"/>
        </w:rPr>
        <w:t>.</w:t>
      </w:r>
      <w:r>
        <w:rPr>
          <w:rFonts w:cs="SimSun" w:hint="eastAsia"/>
        </w:rPr>
        <w:tab/>
      </w:r>
      <w:r>
        <w:rPr>
          <w:rFonts w:cs="SimSun" w:hint="eastAsia"/>
        </w:rPr>
        <w:t>联合国预防酷刑小组委员会建议的有关内容</w:t>
      </w:r>
    </w:p>
    <w:p w:rsidR="002B2106" w:rsidRDefault="002B2106">
      <w:pPr>
        <w:pStyle w:val="SingleTxtGC"/>
        <w:rPr>
          <w:rFonts w:hint="eastAsia"/>
          <w:lang w:eastAsia="pt-BR"/>
        </w:rPr>
      </w:pPr>
      <w:r>
        <w:rPr>
          <w:rFonts w:hint="eastAsia"/>
          <w:lang w:eastAsia="pt-BR"/>
        </w:rPr>
        <w:t xml:space="preserve">192.  </w:t>
      </w:r>
      <w:r>
        <w:rPr>
          <w:rFonts w:hint="eastAsia"/>
        </w:rPr>
        <w:t>下表显示预防酷刑小组委员会建议的相关部分：</w:t>
      </w:r>
    </w:p>
    <w:tbl>
      <w:tblPr>
        <w:tblW w:w="7370" w:type="dxa"/>
        <w:tblInd w:w="1134" w:type="dxa"/>
        <w:tblLayout w:type="fixed"/>
        <w:tblCellMar>
          <w:left w:w="0" w:type="dxa"/>
          <w:right w:w="0" w:type="dxa"/>
        </w:tblCellMar>
        <w:tblLook w:val="0000"/>
      </w:tblPr>
      <w:tblGrid>
        <w:gridCol w:w="4824"/>
        <w:gridCol w:w="2546"/>
      </w:tblGrid>
      <w:tr w:rsidR="002B2106">
        <w:trPr>
          <w:tblHeader/>
        </w:trPr>
        <w:tc>
          <w:tcPr>
            <w:tcW w:w="4824" w:type="dxa"/>
            <w:tcBorders>
              <w:top w:val="single" w:sz="4" w:space="0" w:color="auto"/>
              <w:bottom w:val="single" w:sz="12" w:space="0" w:color="auto"/>
            </w:tcBorders>
            <w:shd w:val="clear" w:color="auto" w:fill="auto"/>
            <w:vAlign w:val="bottom"/>
          </w:tcPr>
          <w:p w:rsidR="002B2106" w:rsidRDefault="002B2106">
            <w:pPr>
              <w:pStyle w:val="a"/>
              <w:rPr>
                <w:rFonts w:hint="eastAsia"/>
              </w:rPr>
            </w:pPr>
            <w:r>
              <w:rPr>
                <w:rFonts w:hint="eastAsia"/>
              </w:rPr>
              <w:t>建议</w:t>
            </w:r>
            <w:r>
              <w:rPr>
                <w:rFonts w:hint="eastAsia"/>
              </w:rPr>
              <w:t>/</w:t>
            </w:r>
            <w:r>
              <w:rPr>
                <w:rFonts w:hint="eastAsia"/>
              </w:rPr>
              <w:t>预防酷刑小组委员会报告的段落</w:t>
            </w:r>
          </w:p>
        </w:tc>
        <w:tc>
          <w:tcPr>
            <w:tcW w:w="2546" w:type="dxa"/>
            <w:tcBorders>
              <w:top w:val="single" w:sz="4" w:space="0" w:color="auto"/>
              <w:bottom w:val="single" w:sz="12" w:space="0" w:color="auto"/>
            </w:tcBorders>
            <w:shd w:val="clear" w:color="auto" w:fill="auto"/>
            <w:vAlign w:val="bottom"/>
          </w:tcPr>
          <w:p w:rsidR="002B2106" w:rsidRDefault="002B2106">
            <w:pPr>
              <w:pStyle w:val="a"/>
              <w:rPr>
                <w:rFonts w:hint="eastAsia"/>
              </w:rPr>
            </w:pPr>
            <w:r>
              <w:rPr>
                <w:rFonts w:hint="eastAsia"/>
              </w:rPr>
              <w:t>巴西国家报告的章节</w:t>
            </w:r>
          </w:p>
        </w:tc>
      </w:tr>
      <w:tr w:rsidR="002B2106">
        <w:tc>
          <w:tcPr>
            <w:tcW w:w="4824" w:type="dxa"/>
            <w:tcBorders>
              <w:top w:val="single" w:sz="12" w:space="0" w:color="auto"/>
            </w:tcBorders>
            <w:shd w:val="clear" w:color="auto" w:fill="auto"/>
          </w:tcPr>
          <w:p w:rsidR="002B2106" w:rsidRDefault="002B2106">
            <w:pPr>
              <w:pStyle w:val="a4"/>
              <w:rPr>
                <w:rFonts w:hint="eastAsia"/>
                <w:lang w:eastAsia="pt-BR"/>
              </w:rPr>
            </w:pPr>
            <w:r>
              <w:rPr>
                <w:rFonts w:hint="eastAsia"/>
                <w:lang w:eastAsia="pt-BR"/>
              </w:rPr>
              <w:t>9</w:t>
            </w:r>
            <w:r>
              <w:rPr>
                <w:rFonts w:hint="eastAsia"/>
              </w:rPr>
              <w:t>、</w:t>
            </w:r>
            <w:r>
              <w:rPr>
                <w:rFonts w:hint="eastAsia"/>
                <w:lang w:eastAsia="pt-BR"/>
              </w:rPr>
              <w:t>12</w:t>
            </w:r>
          </w:p>
        </w:tc>
        <w:tc>
          <w:tcPr>
            <w:tcW w:w="2546" w:type="dxa"/>
            <w:tcBorders>
              <w:top w:val="single" w:sz="12" w:space="0" w:color="auto"/>
            </w:tcBorders>
            <w:shd w:val="clear" w:color="auto" w:fill="auto"/>
          </w:tcPr>
          <w:p w:rsidR="002B2106" w:rsidRDefault="002B2106">
            <w:pPr>
              <w:pStyle w:val="a4"/>
              <w:rPr>
                <w:rFonts w:hint="eastAsia"/>
                <w:lang w:eastAsia="pt-BR"/>
              </w:rPr>
            </w:pPr>
            <w:r>
              <w:rPr>
                <w:rFonts w:hint="eastAsia"/>
              </w:rPr>
              <w:t>第</w:t>
            </w:r>
            <w:r>
              <w:rPr>
                <w:rFonts w:hint="eastAsia"/>
                <w:lang w:eastAsia="pt-BR"/>
              </w:rPr>
              <w:t>1</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26</w:t>
            </w:r>
            <w:r>
              <w:rPr>
                <w:rFonts w:hint="eastAsia"/>
              </w:rPr>
              <w:t>、</w:t>
            </w:r>
            <w:r>
              <w:rPr>
                <w:rFonts w:hint="eastAsia"/>
                <w:lang w:eastAsia="pt-BR"/>
              </w:rPr>
              <w:t>29</w:t>
            </w:r>
            <w:r>
              <w:rPr>
                <w:rFonts w:hint="eastAsia"/>
              </w:rPr>
              <w:t>、</w:t>
            </w:r>
            <w:r>
              <w:rPr>
                <w:rFonts w:hint="eastAsia"/>
                <w:lang w:eastAsia="pt-BR"/>
              </w:rPr>
              <w:t>31</w:t>
            </w:r>
            <w:r>
              <w:rPr>
                <w:rFonts w:hint="eastAsia"/>
              </w:rPr>
              <w:t>、</w:t>
            </w:r>
            <w:r>
              <w:rPr>
                <w:rFonts w:hint="eastAsia"/>
                <w:lang w:eastAsia="pt-BR"/>
              </w:rPr>
              <w:t>41</w:t>
            </w:r>
            <w:r>
              <w:rPr>
                <w:rFonts w:hint="eastAsia"/>
              </w:rPr>
              <w:t>、</w:t>
            </w:r>
            <w:r>
              <w:rPr>
                <w:rFonts w:hint="eastAsia"/>
                <w:lang w:eastAsia="pt-BR"/>
              </w:rPr>
              <w:t>43</w:t>
            </w:r>
            <w:r>
              <w:rPr>
                <w:rFonts w:hint="eastAsia"/>
              </w:rPr>
              <w:t>、</w:t>
            </w:r>
            <w:r>
              <w:rPr>
                <w:rFonts w:hint="eastAsia"/>
                <w:lang w:eastAsia="pt-BR"/>
              </w:rPr>
              <w:t>64</w:t>
            </w:r>
            <w:r>
              <w:rPr>
                <w:rFonts w:hint="eastAsia"/>
              </w:rPr>
              <w:t>、</w:t>
            </w:r>
            <w:r>
              <w:rPr>
                <w:rFonts w:hint="eastAsia"/>
                <w:lang w:eastAsia="pt-BR"/>
              </w:rPr>
              <w:t>68</w:t>
            </w:r>
            <w:r>
              <w:rPr>
                <w:rFonts w:hint="eastAsia"/>
              </w:rPr>
              <w:t>、</w:t>
            </w:r>
            <w:r>
              <w:rPr>
                <w:rFonts w:hint="eastAsia"/>
                <w:lang w:eastAsia="pt-BR"/>
              </w:rPr>
              <w:t>86</w:t>
            </w:r>
            <w:r>
              <w:rPr>
                <w:rFonts w:hint="eastAsia"/>
              </w:rPr>
              <w:t>和</w:t>
            </w:r>
            <w:r>
              <w:rPr>
                <w:rFonts w:hint="eastAsia"/>
                <w:lang w:eastAsia="pt-BR"/>
              </w:rPr>
              <w:t>129</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2.1</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26</w:t>
            </w:r>
            <w:r>
              <w:rPr>
                <w:rFonts w:hint="eastAsia"/>
                <w:lang w:eastAsia="pt-BR"/>
              </w:rPr>
              <w:t>、</w:t>
            </w:r>
            <w:r>
              <w:rPr>
                <w:rFonts w:hint="eastAsia"/>
                <w:lang w:eastAsia="pt-BR"/>
              </w:rPr>
              <w:t>132</w:t>
            </w:r>
            <w:r>
              <w:rPr>
                <w:rFonts w:hint="eastAsia"/>
                <w:lang w:eastAsia="pt-BR"/>
              </w:rPr>
              <w:t>、</w:t>
            </w:r>
            <w:r>
              <w:rPr>
                <w:rFonts w:hint="eastAsia"/>
                <w:lang w:eastAsia="pt-BR"/>
              </w:rPr>
              <w:t>135</w:t>
            </w:r>
            <w:r>
              <w:rPr>
                <w:rFonts w:hint="eastAsia"/>
                <w:lang w:eastAsia="pt-BR"/>
              </w:rPr>
              <w:t>、</w:t>
            </w:r>
            <w:r>
              <w:rPr>
                <w:rFonts w:hint="eastAsia"/>
                <w:lang w:eastAsia="pt-BR"/>
              </w:rPr>
              <w:t>138</w:t>
            </w:r>
            <w:r>
              <w:rPr>
                <w:rFonts w:hint="eastAsia"/>
                <w:lang w:eastAsia="pt-BR"/>
              </w:rPr>
              <w:t>、</w:t>
            </w:r>
            <w:r>
              <w:rPr>
                <w:rFonts w:hint="eastAsia"/>
                <w:lang w:eastAsia="pt-BR"/>
              </w:rPr>
              <w:t>139</w:t>
            </w:r>
            <w:r>
              <w:rPr>
                <w:rFonts w:hint="eastAsia"/>
                <w:lang w:eastAsia="pt-BR"/>
              </w:rPr>
              <w:t>、</w:t>
            </w:r>
            <w:r>
              <w:rPr>
                <w:rFonts w:hint="eastAsia"/>
                <w:lang w:eastAsia="pt-BR"/>
              </w:rPr>
              <w:t>142</w:t>
            </w:r>
            <w:r>
              <w:rPr>
                <w:rFonts w:hint="eastAsia"/>
                <w:lang w:eastAsia="pt-BR"/>
              </w:rPr>
              <w:t>、</w:t>
            </w:r>
            <w:r>
              <w:rPr>
                <w:rFonts w:hint="eastAsia"/>
                <w:lang w:eastAsia="pt-BR"/>
              </w:rPr>
              <w:t>149</w:t>
            </w:r>
            <w:r>
              <w:rPr>
                <w:rFonts w:hint="eastAsia"/>
              </w:rPr>
              <w:t>和</w:t>
            </w:r>
            <w:r>
              <w:rPr>
                <w:rFonts w:hint="eastAsia"/>
                <w:lang w:eastAsia="pt-BR"/>
              </w:rPr>
              <w:t>150</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3</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70</w:t>
            </w:r>
            <w:r>
              <w:rPr>
                <w:rFonts w:hint="eastAsia"/>
                <w:lang w:eastAsia="pt-BR"/>
              </w:rPr>
              <w:t>、</w:t>
            </w:r>
            <w:r>
              <w:rPr>
                <w:rFonts w:hint="eastAsia"/>
                <w:lang w:eastAsia="pt-BR"/>
              </w:rPr>
              <w:t>72</w:t>
            </w:r>
            <w:r>
              <w:rPr>
                <w:rFonts w:hint="eastAsia"/>
                <w:lang w:eastAsia="pt-BR"/>
              </w:rPr>
              <w:t>、</w:t>
            </w:r>
            <w:r>
              <w:rPr>
                <w:rFonts w:hint="eastAsia"/>
                <w:lang w:eastAsia="pt-BR"/>
              </w:rPr>
              <w:t>76</w:t>
            </w:r>
            <w:r>
              <w:rPr>
                <w:rFonts w:hint="eastAsia"/>
                <w:lang w:eastAsia="pt-BR"/>
              </w:rPr>
              <w:t>、</w:t>
            </w:r>
            <w:r>
              <w:rPr>
                <w:rFonts w:hint="eastAsia"/>
                <w:lang w:eastAsia="pt-BR"/>
              </w:rPr>
              <w:t>78</w:t>
            </w:r>
            <w:r>
              <w:rPr>
                <w:rFonts w:hint="eastAsia"/>
                <w:lang w:eastAsia="pt-BR"/>
              </w:rPr>
              <w:t>、</w:t>
            </w:r>
            <w:r>
              <w:rPr>
                <w:rFonts w:hint="eastAsia"/>
                <w:lang w:eastAsia="pt-BR"/>
              </w:rPr>
              <w:t>93</w:t>
            </w:r>
            <w:r>
              <w:rPr>
                <w:rFonts w:hint="eastAsia"/>
                <w:lang w:eastAsia="pt-BR"/>
              </w:rPr>
              <w:t>、</w:t>
            </w:r>
            <w:r>
              <w:rPr>
                <w:rFonts w:hint="eastAsia"/>
                <w:lang w:eastAsia="pt-BR"/>
              </w:rPr>
              <w:t>95</w:t>
            </w:r>
            <w:r>
              <w:rPr>
                <w:rFonts w:hint="eastAsia"/>
                <w:lang w:eastAsia="pt-BR"/>
              </w:rPr>
              <w:t>、</w:t>
            </w:r>
            <w:r>
              <w:rPr>
                <w:rFonts w:hint="eastAsia"/>
                <w:lang w:eastAsia="pt-BR"/>
              </w:rPr>
              <w:t>97</w:t>
            </w:r>
            <w:r>
              <w:rPr>
                <w:rFonts w:hint="eastAsia"/>
                <w:lang w:eastAsia="pt-BR"/>
              </w:rPr>
              <w:t>、</w:t>
            </w:r>
            <w:r>
              <w:rPr>
                <w:rFonts w:hint="eastAsia"/>
                <w:lang w:eastAsia="pt-BR"/>
              </w:rPr>
              <w:t>101</w:t>
            </w:r>
            <w:r>
              <w:rPr>
                <w:rFonts w:hint="eastAsia"/>
                <w:lang w:eastAsia="pt-BR"/>
              </w:rPr>
              <w:t>、</w:t>
            </w:r>
            <w:r>
              <w:rPr>
                <w:rFonts w:hint="eastAsia"/>
                <w:lang w:eastAsia="pt-BR"/>
              </w:rPr>
              <w:t>103</w:t>
            </w:r>
            <w:r>
              <w:rPr>
                <w:rFonts w:hint="eastAsia"/>
                <w:lang w:eastAsia="pt-BR"/>
              </w:rPr>
              <w:t>、</w:t>
            </w:r>
            <w:r>
              <w:rPr>
                <w:rFonts w:hint="eastAsia"/>
                <w:lang w:eastAsia="pt-BR"/>
              </w:rPr>
              <w:t>108</w:t>
            </w:r>
            <w:r>
              <w:rPr>
                <w:rFonts w:hint="eastAsia"/>
                <w:lang w:eastAsia="pt-BR"/>
              </w:rPr>
              <w:t>、</w:t>
            </w:r>
            <w:r>
              <w:rPr>
                <w:rFonts w:hint="eastAsia"/>
                <w:lang w:eastAsia="pt-BR"/>
              </w:rPr>
              <w:t>109</w:t>
            </w:r>
            <w:r>
              <w:rPr>
                <w:rFonts w:hint="eastAsia"/>
                <w:lang w:eastAsia="pt-BR"/>
              </w:rPr>
              <w:t>、</w:t>
            </w:r>
            <w:r>
              <w:rPr>
                <w:rFonts w:hint="eastAsia"/>
                <w:lang w:eastAsia="pt-BR"/>
              </w:rPr>
              <w:t>111</w:t>
            </w:r>
            <w:r>
              <w:rPr>
                <w:rStyle w:val="SingleTxtGCChar"/>
                <w:rFonts w:hint="eastAsia"/>
              </w:rPr>
              <w:t>、</w:t>
            </w:r>
            <w:r>
              <w:rPr>
                <w:rFonts w:hint="eastAsia"/>
                <w:lang w:eastAsia="pt-BR"/>
              </w:rPr>
              <w:t>114</w:t>
            </w:r>
            <w:r>
              <w:rPr>
                <w:rFonts w:hint="eastAsia"/>
              </w:rPr>
              <w:t>、</w:t>
            </w:r>
            <w:r>
              <w:rPr>
                <w:rFonts w:hint="eastAsia"/>
                <w:lang w:eastAsia="pt-BR"/>
              </w:rPr>
              <w:t>117</w:t>
            </w:r>
            <w:r>
              <w:rPr>
                <w:rFonts w:hint="eastAsia"/>
              </w:rPr>
              <w:t>和</w:t>
            </w:r>
            <w:r>
              <w:rPr>
                <w:rFonts w:hint="eastAsia"/>
                <w:lang w:eastAsia="pt-BR"/>
              </w:rPr>
              <w:t>123</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4.1</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33</w:t>
            </w:r>
            <w:r>
              <w:rPr>
                <w:rFonts w:hint="eastAsia"/>
                <w:lang w:eastAsia="pt-BR"/>
              </w:rPr>
              <w:t>、</w:t>
            </w:r>
            <w:r>
              <w:rPr>
                <w:rFonts w:hint="eastAsia"/>
                <w:lang w:eastAsia="pt-BR"/>
              </w:rPr>
              <w:t>55</w:t>
            </w:r>
            <w:r>
              <w:rPr>
                <w:rFonts w:hint="eastAsia"/>
                <w:lang w:eastAsia="pt-BR"/>
              </w:rPr>
              <w:t>、</w:t>
            </w:r>
            <w:r>
              <w:rPr>
                <w:rFonts w:hint="eastAsia"/>
                <w:lang w:eastAsia="pt-BR"/>
              </w:rPr>
              <w:t>58</w:t>
            </w:r>
            <w:r>
              <w:rPr>
                <w:rFonts w:hint="eastAsia"/>
                <w:lang w:eastAsia="pt-BR"/>
              </w:rPr>
              <w:t>、</w:t>
            </w:r>
            <w:r>
              <w:rPr>
                <w:rFonts w:hint="eastAsia"/>
                <w:lang w:eastAsia="pt-BR"/>
              </w:rPr>
              <w:t>61</w:t>
            </w:r>
            <w:r>
              <w:rPr>
                <w:rFonts w:hint="eastAsia"/>
                <w:lang w:eastAsia="pt-BR"/>
              </w:rPr>
              <w:t>、</w:t>
            </w:r>
            <w:r>
              <w:rPr>
                <w:rFonts w:hint="eastAsia"/>
                <w:lang w:eastAsia="pt-BR"/>
              </w:rPr>
              <w:t>62</w:t>
            </w:r>
            <w:r>
              <w:rPr>
                <w:rFonts w:hint="eastAsia"/>
                <w:lang w:eastAsia="pt-BR"/>
              </w:rPr>
              <w:t>、</w:t>
            </w:r>
            <w:r>
              <w:rPr>
                <w:rFonts w:hint="eastAsia"/>
                <w:lang w:eastAsia="pt-BR"/>
              </w:rPr>
              <w:t>66</w:t>
            </w:r>
            <w:r>
              <w:rPr>
                <w:rFonts w:hint="eastAsia"/>
                <w:lang w:eastAsia="pt-BR"/>
              </w:rPr>
              <w:t>、</w:t>
            </w:r>
            <w:r>
              <w:rPr>
                <w:rFonts w:hint="eastAsia"/>
                <w:lang w:eastAsia="pt-BR"/>
              </w:rPr>
              <w:t>68</w:t>
            </w:r>
            <w:r>
              <w:rPr>
                <w:rFonts w:hint="eastAsia"/>
                <w:lang w:eastAsia="pt-BR"/>
              </w:rPr>
              <w:t>、</w:t>
            </w:r>
            <w:r>
              <w:rPr>
                <w:rFonts w:hint="eastAsia"/>
                <w:lang w:eastAsia="pt-BR"/>
              </w:rPr>
              <w:t>74</w:t>
            </w:r>
            <w:r>
              <w:rPr>
                <w:rFonts w:hint="eastAsia"/>
                <w:lang w:eastAsia="pt-BR"/>
              </w:rPr>
              <w:t>、</w:t>
            </w:r>
            <w:r>
              <w:rPr>
                <w:rFonts w:hint="eastAsia"/>
                <w:lang w:eastAsia="pt-BR"/>
              </w:rPr>
              <w:t>88</w:t>
            </w:r>
            <w:r>
              <w:rPr>
                <w:rFonts w:hint="eastAsia"/>
                <w:lang w:eastAsia="pt-BR"/>
              </w:rPr>
              <w:t>、</w:t>
            </w:r>
            <w:r>
              <w:rPr>
                <w:rFonts w:hint="eastAsia"/>
                <w:lang w:eastAsia="pt-BR"/>
              </w:rPr>
              <w:t>90</w:t>
            </w:r>
            <w:r>
              <w:rPr>
                <w:rFonts w:hint="eastAsia"/>
                <w:lang w:eastAsia="pt-BR"/>
              </w:rPr>
              <w:t>、</w:t>
            </w:r>
            <w:r>
              <w:rPr>
                <w:rFonts w:hint="eastAsia"/>
                <w:lang w:eastAsia="pt-BR"/>
              </w:rPr>
              <w:t>98</w:t>
            </w:r>
            <w:r>
              <w:rPr>
                <w:rFonts w:hint="eastAsia"/>
                <w:lang w:eastAsia="pt-BR"/>
              </w:rPr>
              <w:t>、</w:t>
            </w:r>
            <w:r>
              <w:rPr>
                <w:rFonts w:hint="eastAsia"/>
                <w:lang w:eastAsia="pt-BR"/>
              </w:rPr>
              <w:t>100</w:t>
            </w:r>
            <w:r>
              <w:rPr>
                <w:rFonts w:hint="eastAsia"/>
                <w:lang w:eastAsia="pt-BR"/>
              </w:rPr>
              <w:t>、</w:t>
            </w:r>
            <w:r>
              <w:rPr>
                <w:rFonts w:hint="eastAsia"/>
                <w:lang w:eastAsia="pt-BR"/>
              </w:rPr>
              <w:t>109</w:t>
            </w:r>
            <w:r>
              <w:rPr>
                <w:rStyle w:val="SingleTxtGCChar"/>
                <w:rFonts w:hint="eastAsia"/>
              </w:rPr>
              <w:t>、</w:t>
            </w:r>
            <w:r>
              <w:rPr>
                <w:rFonts w:hint="eastAsia"/>
                <w:lang w:eastAsia="pt-BR"/>
              </w:rPr>
              <w:t>123</w:t>
            </w:r>
            <w:r>
              <w:rPr>
                <w:rFonts w:hint="eastAsia"/>
                <w:lang w:eastAsia="pt-BR"/>
              </w:rPr>
              <w:t>、</w:t>
            </w:r>
            <w:r>
              <w:rPr>
                <w:rFonts w:hint="eastAsia"/>
                <w:lang w:eastAsia="pt-BR"/>
              </w:rPr>
              <w:t>125</w:t>
            </w:r>
            <w:r>
              <w:rPr>
                <w:rFonts w:hint="eastAsia"/>
              </w:rPr>
              <w:t>和</w:t>
            </w:r>
            <w:r>
              <w:rPr>
                <w:rFonts w:hint="eastAsia"/>
                <w:lang w:eastAsia="pt-BR"/>
              </w:rPr>
              <w:t>129</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4.2</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114</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4.3</w:t>
            </w:r>
            <w:r>
              <w:rPr>
                <w:rFonts w:hint="eastAsia"/>
              </w:rPr>
              <w:t>和</w:t>
            </w:r>
            <w:r>
              <w:rPr>
                <w:rFonts w:hint="eastAsia"/>
                <w:lang w:eastAsia="pt-BR"/>
              </w:rPr>
              <w:t>4.4</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39</w:t>
            </w:r>
            <w:r>
              <w:rPr>
                <w:rFonts w:hint="eastAsia"/>
                <w:lang w:eastAsia="pt-BR"/>
              </w:rPr>
              <w:t>、</w:t>
            </w:r>
            <w:r>
              <w:rPr>
                <w:rFonts w:hint="eastAsia"/>
                <w:lang w:eastAsia="pt-BR"/>
              </w:rPr>
              <w:t>41</w:t>
            </w:r>
            <w:r>
              <w:rPr>
                <w:rFonts w:hint="eastAsia"/>
                <w:lang w:eastAsia="pt-BR"/>
              </w:rPr>
              <w:t>、</w:t>
            </w:r>
            <w:r>
              <w:rPr>
                <w:rFonts w:hint="eastAsia"/>
                <w:lang w:eastAsia="pt-BR"/>
              </w:rPr>
              <w:t>43</w:t>
            </w:r>
            <w:r>
              <w:rPr>
                <w:rFonts w:hint="eastAsia"/>
                <w:lang w:eastAsia="pt-BR"/>
              </w:rPr>
              <w:t>、</w:t>
            </w:r>
            <w:r>
              <w:rPr>
                <w:rFonts w:hint="eastAsia"/>
                <w:lang w:eastAsia="pt-BR"/>
              </w:rPr>
              <w:t>45</w:t>
            </w:r>
            <w:r>
              <w:rPr>
                <w:rFonts w:hint="eastAsia"/>
                <w:lang w:eastAsia="pt-BR"/>
              </w:rPr>
              <w:t>、</w:t>
            </w:r>
            <w:r>
              <w:rPr>
                <w:rFonts w:hint="eastAsia"/>
                <w:lang w:eastAsia="pt-BR"/>
              </w:rPr>
              <w:t>47</w:t>
            </w:r>
            <w:r>
              <w:rPr>
                <w:rFonts w:hint="eastAsia"/>
                <w:lang w:eastAsia="pt-BR"/>
              </w:rPr>
              <w:t>、</w:t>
            </w:r>
            <w:r>
              <w:rPr>
                <w:rFonts w:hint="eastAsia"/>
                <w:lang w:eastAsia="pt-BR"/>
              </w:rPr>
              <w:t>49</w:t>
            </w:r>
            <w:r>
              <w:rPr>
                <w:rFonts w:hint="eastAsia"/>
                <w:lang w:eastAsia="pt-BR"/>
              </w:rPr>
              <w:t>、</w:t>
            </w:r>
            <w:r>
              <w:rPr>
                <w:rFonts w:hint="eastAsia"/>
                <w:lang w:eastAsia="pt-BR"/>
              </w:rPr>
              <w:t>51</w:t>
            </w:r>
            <w:r>
              <w:rPr>
                <w:rFonts w:hint="eastAsia"/>
              </w:rPr>
              <w:t>和</w:t>
            </w:r>
            <w:r>
              <w:rPr>
                <w:rFonts w:hint="eastAsia"/>
                <w:lang w:eastAsia="pt-BR"/>
              </w:rPr>
              <w:t>121</w:t>
            </w:r>
          </w:p>
        </w:tc>
        <w:tc>
          <w:tcPr>
            <w:tcW w:w="2546" w:type="dxa"/>
            <w:shd w:val="clear" w:color="auto" w:fill="auto"/>
          </w:tcPr>
          <w:p w:rsidR="002B2106" w:rsidRDefault="002B2106">
            <w:pPr>
              <w:pStyle w:val="a4"/>
              <w:rPr>
                <w:rFonts w:hint="eastAsia"/>
              </w:rPr>
            </w:pPr>
            <w:r>
              <w:rPr>
                <w:rFonts w:hint="eastAsia"/>
              </w:rPr>
              <w:t>第</w:t>
            </w:r>
            <w:r>
              <w:rPr>
                <w:rFonts w:hint="eastAsia"/>
                <w:lang w:eastAsia="pt-BR"/>
              </w:rPr>
              <w:t>4.5</w:t>
            </w:r>
            <w:r>
              <w:rPr>
                <w:rFonts w:hint="eastAsia"/>
              </w:rPr>
              <w:t>节</w:t>
            </w:r>
          </w:p>
        </w:tc>
      </w:tr>
      <w:tr w:rsidR="002B2106">
        <w:tc>
          <w:tcPr>
            <w:tcW w:w="4824" w:type="dxa"/>
            <w:shd w:val="clear" w:color="auto" w:fill="auto"/>
          </w:tcPr>
          <w:p w:rsidR="002B2106" w:rsidRDefault="002B2106">
            <w:pPr>
              <w:pStyle w:val="a4"/>
              <w:rPr>
                <w:rFonts w:hint="eastAsia"/>
                <w:lang w:eastAsia="pt-BR"/>
              </w:rPr>
            </w:pPr>
            <w:r>
              <w:rPr>
                <w:rFonts w:hint="eastAsia"/>
                <w:lang w:eastAsia="pt-BR"/>
              </w:rPr>
              <w:t>39</w:t>
            </w:r>
            <w:r>
              <w:rPr>
                <w:rFonts w:hint="eastAsia"/>
                <w:lang w:eastAsia="pt-BR"/>
              </w:rPr>
              <w:t>、</w:t>
            </w:r>
            <w:r>
              <w:rPr>
                <w:rFonts w:hint="eastAsia"/>
                <w:lang w:eastAsia="pt-BR"/>
              </w:rPr>
              <w:t>41</w:t>
            </w:r>
            <w:r>
              <w:rPr>
                <w:rFonts w:hint="eastAsia"/>
                <w:lang w:eastAsia="pt-BR"/>
              </w:rPr>
              <w:t>、</w:t>
            </w:r>
            <w:r>
              <w:rPr>
                <w:rFonts w:hint="eastAsia"/>
                <w:lang w:eastAsia="pt-BR"/>
              </w:rPr>
              <w:t>43</w:t>
            </w:r>
            <w:r>
              <w:rPr>
                <w:rFonts w:hint="eastAsia"/>
                <w:lang w:eastAsia="pt-BR"/>
              </w:rPr>
              <w:t>、</w:t>
            </w:r>
            <w:r>
              <w:rPr>
                <w:rFonts w:hint="eastAsia"/>
                <w:lang w:eastAsia="pt-BR"/>
              </w:rPr>
              <w:t>45</w:t>
            </w:r>
            <w:r>
              <w:rPr>
                <w:rFonts w:hint="eastAsia"/>
                <w:lang w:eastAsia="pt-BR"/>
              </w:rPr>
              <w:t>、</w:t>
            </w:r>
            <w:r>
              <w:rPr>
                <w:rFonts w:hint="eastAsia"/>
                <w:lang w:eastAsia="pt-BR"/>
              </w:rPr>
              <w:t>51</w:t>
            </w:r>
            <w:r>
              <w:rPr>
                <w:rFonts w:hint="eastAsia"/>
                <w:lang w:eastAsia="pt-BR"/>
              </w:rPr>
              <w:t>、</w:t>
            </w:r>
            <w:r>
              <w:rPr>
                <w:rFonts w:hint="eastAsia"/>
                <w:lang w:eastAsia="pt-BR"/>
              </w:rPr>
              <w:t>61</w:t>
            </w:r>
          </w:p>
        </w:tc>
        <w:tc>
          <w:tcPr>
            <w:tcW w:w="2546" w:type="dxa"/>
            <w:shd w:val="clear" w:color="auto" w:fill="auto"/>
          </w:tcPr>
          <w:p w:rsidR="002B2106" w:rsidRDefault="002B2106">
            <w:pPr>
              <w:pStyle w:val="a4"/>
              <w:rPr>
                <w:rFonts w:hint="eastAsia"/>
                <w:lang w:eastAsia="pt-BR"/>
              </w:rPr>
            </w:pPr>
            <w:r>
              <w:rPr>
                <w:rFonts w:hint="eastAsia"/>
              </w:rPr>
              <w:t>第</w:t>
            </w:r>
            <w:r>
              <w:rPr>
                <w:rFonts w:hint="eastAsia"/>
                <w:lang w:eastAsia="pt-BR"/>
              </w:rPr>
              <w:t>4.6</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lang w:eastAsia="pt-BR"/>
              </w:rPr>
              <w:t>26</w:t>
            </w:r>
            <w:r>
              <w:rPr>
                <w:rFonts w:hint="eastAsia"/>
                <w:lang w:eastAsia="pt-BR"/>
              </w:rPr>
              <w:t>、</w:t>
            </w:r>
            <w:r>
              <w:rPr>
                <w:rFonts w:hint="eastAsia"/>
                <w:lang w:eastAsia="pt-BR"/>
              </w:rPr>
              <w:t>35</w:t>
            </w:r>
            <w:r>
              <w:rPr>
                <w:rFonts w:hint="eastAsia"/>
                <w:lang w:eastAsia="pt-BR"/>
              </w:rPr>
              <w:t>、</w:t>
            </w:r>
            <w:r>
              <w:rPr>
                <w:rFonts w:hint="eastAsia"/>
                <w:lang w:eastAsia="pt-BR"/>
              </w:rPr>
              <w:t>68</w:t>
            </w:r>
          </w:p>
        </w:tc>
        <w:tc>
          <w:tcPr>
            <w:tcW w:w="2546" w:type="dxa"/>
            <w:shd w:val="clear" w:color="auto" w:fill="auto"/>
          </w:tcPr>
          <w:p w:rsidR="002B2106" w:rsidRDefault="002B2106">
            <w:pPr>
              <w:pStyle w:val="a4"/>
              <w:rPr>
                <w:rFonts w:hint="eastAsia"/>
                <w:lang w:eastAsia="pt-BR"/>
              </w:rPr>
            </w:pPr>
            <w:r>
              <w:rPr>
                <w:rFonts w:hint="eastAsia"/>
              </w:rPr>
              <w:t>第</w:t>
            </w:r>
            <w:r>
              <w:rPr>
                <w:rFonts w:hint="eastAsia"/>
                <w:lang w:eastAsia="pt-BR"/>
              </w:rPr>
              <w:t>4.7</w:t>
            </w:r>
            <w:r>
              <w:rPr>
                <w:rFonts w:hint="eastAsia"/>
              </w:rPr>
              <w:t>节</w:t>
            </w:r>
          </w:p>
        </w:tc>
      </w:tr>
      <w:tr w:rsidR="002B2106">
        <w:tc>
          <w:tcPr>
            <w:tcW w:w="4824" w:type="dxa"/>
            <w:shd w:val="clear" w:color="auto" w:fill="auto"/>
          </w:tcPr>
          <w:p w:rsidR="002B2106" w:rsidRDefault="002B2106">
            <w:pPr>
              <w:pStyle w:val="a4"/>
              <w:rPr>
                <w:rFonts w:hint="eastAsia"/>
              </w:rPr>
            </w:pPr>
            <w:r>
              <w:rPr>
                <w:rFonts w:hint="eastAsia"/>
              </w:rPr>
              <w:t>139</w:t>
            </w:r>
          </w:p>
        </w:tc>
        <w:tc>
          <w:tcPr>
            <w:tcW w:w="2546" w:type="dxa"/>
            <w:shd w:val="clear" w:color="auto" w:fill="auto"/>
          </w:tcPr>
          <w:p w:rsidR="002B2106" w:rsidRDefault="002B2106">
            <w:pPr>
              <w:pStyle w:val="a4"/>
              <w:rPr>
                <w:rFonts w:hint="eastAsia"/>
              </w:rPr>
            </w:pPr>
            <w:r>
              <w:rPr>
                <w:rFonts w:hint="eastAsia"/>
              </w:rPr>
              <w:t>第</w:t>
            </w:r>
            <w:r>
              <w:rPr>
                <w:rFonts w:hint="eastAsia"/>
              </w:rPr>
              <w:t>4.8</w:t>
            </w:r>
            <w:r>
              <w:rPr>
                <w:rFonts w:hint="eastAsia"/>
              </w:rPr>
              <w:t>节</w:t>
            </w:r>
          </w:p>
        </w:tc>
      </w:tr>
      <w:tr w:rsidR="002B2106">
        <w:tc>
          <w:tcPr>
            <w:tcW w:w="4824" w:type="dxa"/>
            <w:shd w:val="clear" w:color="auto" w:fill="auto"/>
          </w:tcPr>
          <w:p w:rsidR="002B2106" w:rsidRDefault="002B2106">
            <w:pPr>
              <w:pStyle w:val="a4"/>
              <w:rPr>
                <w:rFonts w:hint="eastAsia"/>
                <w:lang w:eastAsia="pt-BR"/>
              </w:rPr>
            </w:pPr>
            <w:r>
              <w:rPr>
                <w:rFonts w:hint="eastAsia"/>
                <w:lang w:eastAsia="pt-BR"/>
              </w:rPr>
              <w:t>152</w:t>
            </w:r>
            <w:r>
              <w:rPr>
                <w:rFonts w:hint="eastAsia"/>
                <w:lang w:eastAsia="pt-BR"/>
              </w:rPr>
              <w:t>、</w:t>
            </w:r>
            <w:r>
              <w:rPr>
                <w:rFonts w:hint="eastAsia"/>
                <w:lang w:eastAsia="pt-BR"/>
              </w:rPr>
              <w:t>154</w:t>
            </w:r>
          </w:p>
        </w:tc>
        <w:tc>
          <w:tcPr>
            <w:tcW w:w="2546" w:type="dxa"/>
            <w:shd w:val="clear" w:color="auto" w:fill="auto"/>
          </w:tcPr>
          <w:p w:rsidR="002B2106" w:rsidRDefault="002B2106">
            <w:pPr>
              <w:pStyle w:val="a4"/>
              <w:rPr>
                <w:rFonts w:hint="eastAsia"/>
                <w:lang w:eastAsia="pt-BR"/>
              </w:rPr>
            </w:pPr>
            <w:r>
              <w:rPr>
                <w:rFonts w:hint="eastAsia"/>
              </w:rPr>
              <w:t>第</w:t>
            </w:r>
            <w:r>
              <w:rPr>
                <w:rFonts w:hint="eastAsia"/>
                <w:lang w:eastAsia="pt-BR"/>
              </w:rPr>
              <w:t>4.9</w:t>
            </w:r>
            <w:r>
              <w:rPr>
                <w:rFonts w:hint="eastAsia"/>
              </w:rPr>
              <w:t>节</w:t>
            </w:r>
          </w:p>
        </w:tc>
      </w:tr>
      <w:tr w:rsidR="002B2106">
        <w:tc>
          <w:tcPr>
            <w:tcW w:w="4824" w:type="dxa"/>
            <w:tcBorders>
              <w:bottom w:val="single" w:sz="12" w:space="0" w:color="auto"/>
            </w:tcBorders>
            <w:shd w:val="clear" w:color="auto" w:fill="auto"/>
          </w:tcPr>
          <w:p w:rsidR="002B2106" w:rsidRDefault="002B2106">
            <w:pPr>
              <w:pStyle w:val="a4"/>
              <w:rPr>
                <w:rFonts w:hint="eastAsia"/>
              </w:rPr>
            </w:pPr>
            <w:r>
              <w:rPr>
                <w:rFonts w:hint="eastAsia"/>
                <w:lang w:eastAsia="pt-BR"/>
              </w:rPr>
              <w:t>17</w:t>
            </w:r>
            <w:r>
              <w:rPr>
                <w:rFonts w:hint="eastAsia"/>
                <w:lang w:eastAsia="pt-BR"/>
              </w:rPr>
              <w:t>、</w:t>
            </w:r>
            <w:r>
              <w:rPr>
                <w:rFonts w:hint="eastAsia"/>
                <w:lang w:eastAsia="pt-BR"/>
              </w:rPr>
              <w:t>20</w:t>
            </w:r>
            <w:r>
              <w:rPr>
                <w:rFonts w:hint="eastAsia"/>
                <w:lang w:eastAsia="pt-BR"/>
              </w:rPr>
              <w:t>、</w:t>
            </w:r>
            <w:r>
              <w:rPr>
                <w:rFonts w:hint="eastAsia"/>
                <w:lang w:eastAsia="pt-BR"/>
              </w:rPr>
              <w:t>33</w:t>
            </w:r>
            <w:r>
              <w:rPr>
                <w:rFonts w:hint="eastAsia"/>
                <w:lang w:eastAsia="pt-BR"/>
              </w:rPr>
              <w:t>、</w:t>
            </w:r>
            <w:r>
              <w:rPr>
                <w:rFonts w:hint="eastAsia"/>
                <w:lang w:eastAsia="pt-BR"/>
              </w:rPr>
              <w:t>51</w:t>
            </w:r>
            <w:r>
              <w:rPr>
                <w:rFonts w:hint="eastAsia"/>
                <w:lang w:eastAsia="pt-BR"/>
              </w:rPr>
              <w:t>、</w:t>
            </w:r>
            <w:r>
              <w:rPr>
                <w:rFonts w:hint="eastAsia"/>
                <w:lang w:eastAsia="pt-BR"/>
              </w:rPr>
              <w:t>53</w:t>
            </w:r>
            <w:r>
              <w:rPr>
                <w:rFonts w:hint="eastAsia"/>
                <w:lang w:eastAsia="pt-BR"/>
              </w:rPr>
              <w:t>、</w:t>
            </w:r>
            <w:r>
              <w:rPr>
                <w:rFonts w:hint="eastAsia"/>
                <w:lang w:eastAsia="pt-BR"/>
              </w:rPr>
              <w:t>55</w:t>
            </w:r>
            <w:r>
              <w:rPr>
                <w:rFonts w:hint="eastAsia"/>
                <w:lang w:eastAsia="pt-BR"/>
              </w:rPr>
              <w:t>、</w:t>
            </w:r>
            <w:r>
              <w:rPr>
                <w:rFonts w:hint="eastAsia"/>
                <w:lang w:eastAsia="pt-BR"/>
              </w:rPr>
              <w:t>61</w:t>
            </w:r>
            <w:r>
              <w:rPr>
                <w:rFonts w:hint="eastAsia"/>
                <w:lang w:eastAsia="pt-BR"/>
              </w:rPr>
              <w:t>、</w:t>
            </w:r>
            <w:r>
              <w:rPr>
                <w:rFonts w:hint="eastAsia"/>
                <w:lang w:eastAsia="pt-BR"/>
              </w:rPr>
              <w:t>62</w:t>
            </w:r>
            <w:r>
              <w:rPr>
                <w:rFonts w:hint="eastAsia"/>
                <w:lang w:eastAsia="pt-BR"/>
              </w:rPr>
              <w:t>、</w:t>
            </w:r>
            <w:r>
              <w:rPr>
                <w:rFonts w:hint="eastAsia"/>
                <w:lang w:eastAsia="pt-BR"/>
              </w:rPr>
              <w:t>119</w:t>
            </w:r>
            <w:r>
              <w:rPr>
                <w:rFonts w:hint="eastAsia"/>
                <w:lang w:eastAsia="pt-BR"/>
              </w:rPr>
              <w:t>、</w:t>
            </w:r>
            <w:r>
              <w:rPr>
                <w:rFonts w:hint="eastAsia"/>
                <w:lang w:eastAsia="pt-BR"/>
              </w:rPr>
              <w:t>142</w:t>
            </w:r>
            <w:r>
              <w:rPr>
                <w:rFonts w:hint="eastAsia"/>
              </w:rPr>
              <w:t>、</w:t>
            </w:r>
            <w:r>
              <w:rPr>
                <w:rFonts w:hint="eastAsia"/>
                <w:lang w:eastAsia="pt-BR"/>
              </w:rPr>
              <w:t>149</w:t>
            </w:r>
            <w:r>
              <w:rPr>
                <w:rFonts w:hint="eastAsia"/>
              </w:rPr>
              <w:t>和</w:t>
            </w:r>
            <w:r>
              <w:rPr>
                <w:rFonts w:hint="eastAsia"/>
                <w:lang w:eastAsia="pt-BR"/>
              </w:rPr>
              <w:t>150</w:t>
            </w:r>
          </w:p>
        </w:tc>
        <w:tc>
          <w:tcPr>
            <w:tcW w:w="2546" w:type="dxa"/>
            <w:tcBorders>
              <w:bottom w:val="single" w:sz="12" w:space="0" w:color="auto"/>
            </w:tcBorders>
            <w:shd w:val="clear" w:color="auto" w:fill="auto"/>
          </w:tcPr>
          <w:p w:rsidR="002B2106" w:rsidRDefault="002B2106">
            <w:pPr>
              <w:pStyle w:val="a4"/>
              <w:rPr>
                <w:rFonts w:hint="eastAsia"/>
              </w:rPr>
            </w:pPr>
            <w:r>
              <w:rPr>
                <w:rFonts w:hint="eastAsia"/>
              </w:rPr>
              <w:t>第</w:t>
            </w:r>
            <w:r>
              <w:rPr>
                <w:rFonts w:hint="eastAsia"/>
                <w:lang w:eastAsia="pt-BR"/>
              </w:rPr>
              <w:t>5</w:t>
            </w:r>
            <w:r>
              <w:rPr>
                <w:rFonts w:hint="eastAsia"/>
              </w:rPr>
              <w:t>节</w:t>
            </w:r>
          </w:p>
        </w:tc>
      </w:tr>
    </w:tbl>
    <w:p w:rsidR="002B2106" w:rsidRDefault="002B2106">
      <w:pPr>
        <w:pStyle w:val="HChGC"/>
        <w:rPr>
          <w:rFonts w:hint="eastAsia"/>
        </w:rPr>
      </w:pPr>
      <w:bookmarkStart w:id="83" w:name="_Toc332212504"/>
      <w:bookmarkStart w:id="84" w:name="_Toc337028999"/>
      <w:r>
        <w:rPr>
          <w:rFonts w:cs="SimSun" w:hint="eastAsia"/>
        </w:rPr>
        <w:tab/>
      </w:r>
      <w:r>
        <w:rPr>
          <w:rFonts w:cs="SimSun" w:hint="eastAsia"/>
        </w:rPr>
        <w:t>七</w:t>
      </w:r>
      <w:r>
        <w:rPr>
          <w:rFonts w:cs="SimSun" w:hint="eastAsia"/>
        </w:rPr>
        <w:t>.</w:t>
      </w:r>
      <w:r>
        <w:rPr>
          <w:rFonts w:cs="SimSun" w:hint="eastAsia"/>
        </w:rPr>
        <w:tab/>
      </w:r>
      <w:bookmarkEnd w:id="83"/>
      <w:bookmarkEnd w:id="84"/>
      <w:r>
        <w:rPr>
          <w:rFonts w:cs="SimSun" w:hint="eastAsia"/>
        </w:rPr>
        <w:t>结论</w:t>
      </w:r>
    </w:p>
    <w:p w:rsidR="002B2106" w:rsidRDefault="002B2106">
      <w:pPr>
        <w:pStyle w:val="SingleTxtGC"/>
        <w:rPr>
          <w:rFonts w:hint="eastAsia"/>
        </w:rPr>
      </w:pPr>
      <w:r>
        <w:rPr>
          <w:rFonts w:cs="SimSun" w:hint="eastAsia"/>
        </w:rPr>
        <w:t>193.  2012</w:t>
      </w:r>
      <w:r>
        <w:rPr>
          <w:rFonts w:cs="SimSun" w:hint="eastAsia"/>
        </w:rPr>
        <w:t>年庆祝</w:t>
      </w:r>
      <w:r>
        <w:rPr>
          <w:rFonts w:cs="SimSun" w:hint="eastAsia"/>
        </w:rPr>
        <w:t>1997</w:t>
      </w:r>
      <w:r>
        <w:rPr>
          <w:rFonts w:cs="SimSun" w:hint="eastAsia"/>
        </w:rPr>
        <w:t>年有关巴西酷刑罪的第</w:t>
      </w:r>
      <w:r>
        <w:rPr>
          <w:rFonts w:cs="SimSun" w:hint="eastAsia"/>
        </w:rPr>
        <w:t>9455</w:t>
      </w:r>
      <w:r>
        <w:rPr>
          <w:rFonts w:cs="SimSun" w:hint="eastAsia"/>
        </w:rPr>
        <w:t>号法律通过</w:t>
      </w:r>
      <w:r>
        <w:rPr>
          <w:rFonts w:cs="SimSun" w:hint="eastAsia"/>
        </w:rPr>
        <w:t>15</w:t>
      </w:r>
      <w:r>
        <w:rPr>
          <w:rFonts w:cs="SimSun" w:hint="eastAsia"/>
        </w:rPr>
        <w:t>周年。虽然自从结束独裁统治、回到民主制度以来，在规范和机制上取得了进步，但尚未完全解决涉及这一犯罪领域的所有问题。预防酷刑小组委员会的访问以及根据这一机制所提出的建议，为巴西国家评估过去数年所做的努力，并在巴西落实这部法律而继续努力，提供了一个宝贵的机会。</w:t>
      </w:r>
    </w:p>
    <w:p w:rsidR="002B2106" w:rsidRDefault="002B2106">
      <w:pPr>
        <w:pStyle w:val="SingleTxtGC"/>
        <w:rPr>
          <w:rFonts w:hint="eastAsia"/>
        </w:rPr>
      </w:pPr>
      <w:r>
        <w:rPr>
          <w:rFonts w:hint="eastAsia"/>
        </w:rPr>
        <w:t xml:space="preserve">194.  </w:t>
      </w:r>
      <w:r>
        <w:rPr>
          <w:rFonts w:hint="eastAsia"/>
        </w:rPr>
        <w:t>因此，继续对存在剥夺自由情况的机构进行监测，是防范酷刑必不可少的手段。法官、公共辩护律师、检察官、警察、联邦和州管理人员等各类人员的网络必须对存在剥夺自由情况的设施进行不懈的工作，以减少和防止违法行为，同时也为了惩罚肇事者。防范和制止酷刑，有赖于国家和社会之间、巴西共和国行政、立法、执法三个部门之间、各级政府之间的积极合作，以确保永久地、系统地监督任何酷刑和虐待的做法。</w:t>
      </w:r>
    </w:p>
    <w:p w:rsidR="002B2106" w:rsidRDefault="002B2106">
      <w:pPr>
        <w:pStyle w:val="SingleTxtGC"/>
        <w:rPr>
          <w:rFonts w:hint="eastAsia"/>
        </w:rPr>
      </w:pPr>
      <w:r>
        <w:rPr>
          <w:rFonts w:hint="eastAsia"/>
        </w:rPr>
        <w:t xml:space="preserve">195.  </w:t>
      </w:r>
      <w:r>
        <w:rPr>
          <w:rFonts w:hint="eastAsia"/>
        </w:rPr>
        <w:t>基于这样的认识，巴西已制定公共政策，将把监测存在剥夺自由情况的设施的做法制度化，并强化了接受投诉和授权受害者的机制。建立全国防范和制止酷刑体系以及国家人权监察专员办公室的工作，都是这方面的例子。</w:t>
      </w:r>
    </w:p>
    <w:p w:rsidR="002B2106" w:rsidRDefault="002B2106">
      <w:pPr>
        <w:pStyle w:val="SingleTxtGC"/>
        <w:rPr>
          <w:rFonts w:hint="eastAsia"/>
        </w:rPr>
      </w:pPr>
      <w:r>
        <w:rPr>
          <w:rFonts w:hint="eastAsia"/>
        </w:rPr>
        <w:t xml:space="preserve">196.  </w:t>
      </w:r>
      <w:r>
        <w:rPr>
          <w:rFonts w:hint="eastAsia"/>
        </w:rPr>
        <w:t>巴西的民主促进了坚决禁止酷刑的法律和制度框架的建设。巴西的国家机构被永久地动员起来，受理和调查投诉，监督机构，提高社会的反酷刑意识。由于有这些保障措施，尽管面临长期挑战，巴西动员所有的资源，开展行动，减少监狱的赤字，改善存在剥夺自由情况的机构的基础设施，以确保司法公正的渠道，并改进这些渠道，以更好地利用在整个司法系统的人力资源，促进教育，培育一种和平、公民权与人权的文化。</w:t>
      </w:r>
    </w:p>
    <w:p w:rsidR="002B2106" w:rsidRDefault="002B2106">
      <w:pPr>
        <w:pStyle w:val="SingleTxtGC"/>
        <w:rPr>
          <w:rFonts w:hint="eastAsia"/>
        </w:rPr>
      </w:pPr>
      <w:r>
        <w:rPr>
          <w:rFonts w:hint="eastAsia"/>
        </w:rPr>
        <w:t xml:space="preserve">197.  </w:t>
      </w:r>
      <w:r>
        <w:rPr>
          <w:rFonts w:hint="eastAsia"/>
        </w:rPr>
        <w:t>我们辛勤工作，期待着不仅在明显的表现形式上，而且在将公民置于不人道或有辱人格的做法上，都与酷刑做斗争。在所有机构里，不管是因何原因被拘留或被剥夺自由，人的尊严必须得到保护和捍卫。</w:t>
      </w:r>
    </w:p>
    <w:p w:rsidR="002B2106" w:rsidRDefault="002B2106">
      <w:pPr>
        <w:pStyle w:val="SingleTxtGC"/>
        <w:rPr>
          <w:rFonts w:hint="eastAsia"/>
        </w:rPr>
      </w:pPr>
      <w:r>
        <w:rPr>
          <w:rFonts w:hint="eastAsia"/>
        </w:rPr>
        <w:t xml:space="preserve">198.  </w:t>
      </w:r>
      <w:r>
        <w:rPr>
          <w:rFonts w:hint="eastAsia"/>
        </w:rPr>
        <w:t>巴西承认需要克服一些历史上和结构上的挑战，但强调，在把巴西建成一个对酷刑零容忍的典范国家和改变社会对酷刑的态度方面，取得了重要成果。这份报告是这个过程中的一个里程碑。它是政府努力的结果，涉及到联邦和州政府的许多部门，涉及国家公共检察官办公室、国家司法理事会、联邦人权检察官办公室等。</w:t>
      </w:r>
    </w:p>
    <w:p w:rsidR="002B2106" w:rsidRDefault="002B2106">
      <w:pPr>
        <w:pStyle w:val="SingleTxtGC"/>
        <w:rPr>
          <w:rFonts w:hint="eastAsia"/>
        </w:rPr>
      </w:pPr>
      <w:r>
        <w:rPr>
          <w:rFonts w:hint="eastAsia"/>
        </w:rPr>
        <w:t xml:space="preserve">199.  </w:t>
      </w:r>
      <w:r>
        <w:rPr>
          <w:rFonts w:hint="eastAsia"/>
        </w:rPr>
        <w:t>在报告中所列举的一系列的政策和行动，是巴西国家坚定不移地承诺要预防和打击一切形式的酷刑的一个具体证据。此外，公开发表预防酷刑小组委员会的建议，使得我们必须在透明的环境中，本着合作和建设性的精神，应对挑战，以便在国际合作的基础上，通过与民间社会进行富有成效的对话，在巴西充分实现人权。</w:t>
      </w:r>
    </w:p>
    <w:p w:rsidR="002B2106" w:rsidRDefault="002B2106">
      <w:pPr>
        <w:pStyle w:val="SingleTxtGC"/>
        <w:rPr>
          <w:rFonts w:hint="eastAsia"/>
        </w:rPr>
      </w:pPr>
      <w:r>
        <w:rPr>
          <w:rFonts w:hint="eastAsia"/>
        </w:rPr>
        <w:t xml:space="preserve">200.  </w:t>
      </w:r>
      <w:r>
        <w:rPr>
          <w:rFonts w:hint="eastAsia"/>
        </w:rPr>
        <w:t>通过向预防酷刑小组委员会提交本报告，巴西政府还重申了它坚守《禁止酷刑和其他残忍、不人道的或有辱人格的待遇或处罚公约》</w:t>
      </w:r>
      <w:r>
        <w:rPr>
          <w:rFonts w:hint="eastAsia"/>
        </w:rPr>
        <w:t>(1984</w:t>
      </w:r>
      <w:r>
        <w:rPr>
          <w:rFonts w:hint="eastAsia"/>
        </w:rPr>
        <w:t>年</w:t>
      </w:r>
      <w:r>
        <w:rPr>
          <w:rFonts w:hint="eastAsia"/>
        </w:rPr>
        <w:t>)</w:t>
      </w:r>
      <w:r>
        <w:rPr>
          <w:rFonts w:hint="eastAsia"/>
        </w:rPr>
        <w:t>及其《任择议定书》</w:t>
      </w:r>
      <w:r>
        <w:rPr>
          <w:rFonts w:hint="eastAsia"/>
        </w:rPr>
        <w:t>(2005)</w:t>
      </w:r>
      <w:r>
        <w:rPr>
          <w:rFonts w:hint="eastAsia"/>
        </w:rPr>
        <w:t>和基金会</w:t>
      </w:r>
      <w:r>
        <w:rPr>
          <w:rFonts w:hint="eastAsia"/>
        </w:rPr>
        <w:t>(2007)</w:t>
      </w:r>
      <w:r>
        <w:rPr>
          <w:rFonts w:hint="eastAsia"/>
        </w:rPr>
        <w:t>。为此，巴西国家试图制定一个有助于落实建议的实施意见。预防酷刑小组委员会要完成的使命十分重要，巴西国家对这一对话持开放态度，认为它对在全世界巩固人权和打击违反人权的违法行为至关重要。</w:t>
      </w:r>
    </w:p>
    <w:p w:rsidR="002B2106" w:rsidRDefault="002B2106">
      <w:pPr>
        <w:pStyle w:val="SingleTxtGC"/>
        <w:rPr>
          <w:rFonts w:hint="eastAsia"/>
        </w:rPr>
      </w:pPr>
    </w:p>
    <w:p w:rsidR="002B2106" w:rsidRDefault="002B21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B2106" w:rsidRDefault="002B2106">
      <w:pPr>
        <w:pStyle w:val="SingleTxtGC"/>
        <w:rPr>
          <w:rFonts w:hint="eastAsia"/>
        </w:rPr>
      </w:pPr>
    </w:p>
    <w:sectPr w:rsidR="002B210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EF" w:rsidRDefault="007148EF">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7148EF" w:rsidRDefault="007148EF">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06" w:rsidRDefault="002B2106">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87271">
      <w:rPr>
        <w:rStyle w:val="PageNumber"/>
        <w:noProof/>
      </w:rPr>
      <w:t>38</w:t>
    </w:r>
    <w:r>
      <w:rPr>
        <w:rStyle w:val="PageNumber"/>
      </w:rPr>
      <w:fldChar w:fldCharType="end"/>
    </w:r>
    <w:r>
      <w:rPr>
        <w:rStyle w:val="PageNumber"/>
        <w:rFonts w:hint="eastAsia"/>
        <w:lang w:eastAsia="zh-CN"/>
      </w:rPr>
      <w:tab/>
    </w:r>
    <w:r>
      <w:rPr>
        <w:lang w:val="en-US" w:eastAsia="zh-CN"/>
      </w:rPr>
      <w:t>GE.13-41130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06" w:rsidRDefault="002B2106">
    <w:pPr>
      <w:pStyle w:val="Footer"/>
      <w:tabs>
        <w:tab w:val="right" w:pos="9639"/>
      </w:tabs>
    </w:pPr>
    <w:r>
      <w:rPr>
        <w:lang w:val="en-US" w:eastAsia="zh-CN"/>
      </w:rPr>
      <w:t>GE.13-41130 (EXT)</w:t>
    </w:r>
    <w:r>
      <w:tab/>
    </w:r>
    <w:r>
      <w:rPr>
        <w:rStyle w:val="PageNumber"/>
      </w:rPr>
      <w:fldChar w:fldCharType="begin"/>
    </w:r>
    <w:r>
      <w:rPr>
        <w:rStyle w:val="PageNumber"/>
      </w:rPr>
      <w:instrText xml:space="preserve"> PAGE </w:instrText>
    </w:r>
    <w:r>
      <w:rPr>
        <w:rStyle w:val="PageNumber"/>
      </w:rPr>
      <w:fldChar w:fldCharType="separate"/>
    </w:r>
    <w:r w:rsidR="00687271">
      <w:rPr>
        <w:rStyle w:val="PageNumber"/>
        <w:noProof/>
      </w:rPr>
      <w:t>37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06" w:rsidRDefault="002B2106">
    <w:pPr>
      <w:pStyle w:val="Footer"/>
      <w:tabs>
        <w:tab w:val="left" w:pos="1701"/>
        <w:tab w:val="left" w:pos="2552"/>
        <w:tab w:val="left" w:pos="8618"/>
      </w:tabs>
      <w:rPr>
        <w:rFonts w:hint="eastAsia"/>
        <w:sz w:val="20"/>
        <w:lang w:eastAsia="zh-CN"/>
      </w:rPr>
    </w:pPr>
    <w:r>
      <w:rPr>
        <w:sz w:val="20"/>
        <w:lang w:eastAsia="zh-CN"/>
      </w:rPr>
      <w:t>GE.</w:t>
    </w:r>
    <w:r>
      <w:rPr>
        <w:rFonts w:hint="eastAsia"/>
        <w:sz w:val="20"/>
        <w:lang w:eastAsia="zh-CN"/>
      </w:rPr>
      <w:t>13</w:t>
    </w:r>
    <w:r>
      <w:rPr>
        <w:sz w:val="20"/>
        <w:lang w:eastAsia="zh-CN"/>
      </w:rPr>
      <w:t>-</w:t>
    </w:r>
    <w:r>
      <w:rPr>
        <w:rFonts w:hint="eastAsia"/>
        <w:sz w:val="20"/>
        <w:lang w:eastAsia="zh-CN"/>
      </w:rPr>
      <w:t>41130</w:t>
    </w:r>
    <w:r>
      <w:rPr>
        <w:sz w:val="20"/>
        <w:lang w:eastAsia="zh-CN"/>
      </w:rPr>
      <w:t xml:space="preserve"> (</w:t>
    </w:r>
    <w:r>
      <w:rPr>
        <w:rFonts w:hint="eastAsia"/>
        <w:sz w:val="20"/>
        <w:lang w:eastAsia="zh-CN"/>
      </w:rPr>
      <w:t>EXT</w:t>
    </w:r>
    <w:r>
      <w:rPr>
        <w:sz w:val="20"/>
        <w:lang w:eastAsia="zh-CN"/>
      </w:rPr>
      <w:t>)</w:t>
    </w:r>
    <w:r>
      <w:rPr>
        <w:sz w:val="20"/>
        <w:lang w:eastAsia="zh-CN"/>
      </w:rPr>
      <w:tab/>
    </w:r>
    <w:r>
      <w:rPr>
        <w:sz w:val="20"/>
        <w:lang w:eastAsia="zh-CN"/>
      </w:rPr>
      <w:tab/>
    </w:r>
    <w:r>
      <w:rPr>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EF" w:rsidRDefault="007148EF">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type="continuationSeparator" w:id="0">
    <w:p w:rsidR="007148EF" w:rsidRDefault="007148EF">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id="1">
    <w:p w:rsidR="002B2106" w:rsidRDefault="002B2106">
      <w:pPr>
        <w:pStyle w:val="FootnoteText"/>
        <w:rPr>
          <w:rFonts w:hint="eastAsia"/>
        </w:rPr>
      </w:pPr>
      <w:r>
        <w:rPr>
          <w:rFonts w:hint="eastAsia"/>
        </w:rPr>
        <w:tab/>
      </w:r>
      <w:r>
        <w:rPr>
          <w:rStyle w:val="FootnoteReference"/>
          <w:vertAlign w:val="baseline"/>
        </w:rPr>
        <w:t>*</w:t>
      </w:r>
      <w:r>
        <w:rPr>
          <w:rFonts w:hint="eastAsia"/>
        </w:rPr>
        <w:tab/>
      </w:r>
      <w:r>
        <w:rPr>
          <w:rFonts w:hint="eastAsia"/>
          <w:szCs w:val="18"/>
        </w:rPr>
        <w:t>根据发给缔</w:t>
      </w:r>
      <w:r>
        <w:rPr>
          <w:rFonts w:hint="eastAsia"/>
        </w:rPr>
        <w:t>约国的关于缔约国报告处理办法的通知，本文件未经编辑。</w:t>
      </w:r>
    </w:p>
  </w:footnote>
  <w:footnote w:id="2">
    <w:p w:rsidR="002B2106" w:rsidRDefault="002B2106">
      <w:pPr>
        <w:pStyle w:val="FootnoteText"/>
        <w:rPr>
          <w:rFonts w:hint="eastAsia"/>
        </w:rPr>
      </w:pPr>
      <w:r>
        <w:rPr>
          <w:rFonts w:hint="eastAsia"/>
        </w:rPr>
        <w:tab/>
      </w:r>
      <w:r>
        <w:rPr>
          <w:rStyle w:val="FootnoteReference"/>
          <w:vertAlign w:val="baseline"/>
        </w:rPr>
        <w:t>**</w:t>
      </w:r>
      <w:r>
        <w:rPr>
          <w:rFonts w:hint="eastAsia"/>
        </w:rPr>
        <w:tab/>
      </w:r>
      <w:r>
        <w:rPr>
          <w:rFonts w:hint="eastAsia"/>
        </w:rPr>
        <w:t>缔约国于</w:t>
      </w:r>
      <w:r>
        <w:t>2012</w:t>
      </w:r>
      <w:r>
        <w:rPr>
          <w:rFonts w:hint="eastAsia"/>
        </w:rPr>
        <w:t>年</w:t>
      </w:r>
      <w:r>
        <w:rPr>
          <w:rFonts w:hint="eastAsia"/>
        </w:rPr>
        <w:t>11</w:t>
      </w:r>
      <w:r>
        <w:rPr>
          <w:rFonts w:hint="eastAsia"/>
        </w:rPr>
        <w:t>月</w:t>
      </w:r>
      <w:r>
        <w:t>13</w:t>
      </w:r>
      <w:r>
        <w:rPr>
          <w:rFonts w:hint="eastAsia"/>
        </w:rPr>
        <w:t>日</w:t>
      </w:r>
      <w:r>
        <w:t>宣布</w:t>
      </w:r>
      <w:r>
        <w:rPr>
          <w:rFonts w:hint="eastAsia"/>
        </w:rPr>
        <w:t>，决定公布它对预</w:t>
      </w:r>
      <w:r>
        <w:t>防酷刑和其他残忍、不人道或有辱人格的待遇或处罚小组委员会在对</w:t>
      </w:r>
      <w:r>
        <w:rPr>
          <w:rFonts w:hint="eastAsia"/>
        </w:rPr>
        <w:t>巴西</w:t>
      </w:r>
      <w:r>
        <w:t>的第一次定期</w:t>
      </w:r>
      <w:r>
        <w:rPr>
          <w:rFonts w:hint="eastAsia"/>
        </w:rPr>
        <w:t>访问</w:t>
      </w:r>
      <w:r>
        <w:t>报告</w:t>
      </w:r>
      <w:r>
        <w:rPr>
          <w:rFonts w:hint="eastAsia"/>
        </w:rPr>
        <w:t>中提出的建议和提供信息的要求的答复。</w:t>
      </w:r>
      <w:r>
        <w:t>本文件系根据《任择议定书》第</w:t>
      </w:r>
      <w:r>
        <w:t>16</w:t>
      </w:r>
      <w:r>
        <w:t>条第</w:t>
      </w:r>
      <w:r>
        <w:t>2</w:t>
      </w:r>
      <w:r>
        <w:t>款分发。</w:t>
      </w:r>
    </w:p>
  </w:footnote>
  <w:footnote w:id="3">
    <w:p w:rsidR="002B2106" w:rsidRDefault="002B2106">
      <w:pPr>
        <w:pStyle w:val="FootnoteText"/>
        <w:rPr>
          <w:lang w:val="es-ES"/>
        </w:rPr>
      </w:pPr>
      <w:r>
        <w:rPr>
          <w:lang w:eastAsia="es-ES"/>
        </w:rPr>
        <w:tab/>
      </w:r>
      <w:r>
        <w:rPr>
          <w:rStyle w:val="FootnoteReference"/>
        </w:rPr>
        <w:footnoteRef/>
      </w:r>
      <w:r>
        <w:rPr>
          <w:lang w:eastAsia="es-ES"/>
        </w:rPr>
        <w:tab/>
      </w:r>
      <w:r>
        <w:rPr>
          <w:lang w:eastAsia="es-ES"/>
        </w:rPr>
        <w:t>巴西</w:t>
      </w:r>
      <w:r>
        <w:rPr>
          <w:rFonts w:hint="eastAsia"/>
        </w:rPr>
        <w:t>共和国</w:t>
      </w:r>
      <w:r>
        <w:rPr>
          <w:lang w:eastAsia="es-ES"/>
        </w:rPr>
        <w:t>总统。参</w:t>
      </w:r>
      <w:r>
        <w:rPr>
          <w:rFonts w:hint="eastAsia"/>
        </w:rPr>
        <w:t>阅巴西共和国联邦宪法第</w:t>
      </w:r>
      <w:r>
        <w:rPr>
          <w:lang w:eastAsia="es-ES"/>
        </w:rPr>
        <w:t>5</w:t>
      </w:r>
      <w:r>
        <w:rPr>
          <w:rFonts w:hint="eastAsia"/>
        </w:rPr>
        <w:t>条</w:t>
      </w:r>
      <w:r>
        <w:rPr>
          <w:lang w:eastAsia="es-ES"/>
        </w:rPr>
        <w:t>。</w:t>
      </w:r>
      <w:r>
        <w:rPr>
          <w:rFonts w:hint="eastAsia"/>
        </w:rPr>
        <w:t>详见</w:t>
      </w:r>
      <w:r>
        <w:rPr>
          <w:rFonts w:hint="eastAsia"/>
          <w:lang w:val="es-ES"/>
        </w:rPr>
        <w:t>：</w:t>
      </w:r>
      <w:r>
        <w:rPr>
          <w:lang w:val="es-ES"/>
        </w:rPr>
        <w:br/>
      </w:r>
      <w:hyperlink r:id="rId1" w:history="1">
        <w:r>
          <w:rPr>
            <w:lang w:val="es-ES" w:eastAsia="es-ES"/>
          </w:rPr>
          <w:t>http://www.planalto.gov.br/</w:t>
        </w:r>
        <w:r>
          <w:rPr>
            <w:lang w:val="es-ES" w:eastAsia="es-ES"/>
          </w:rPr>
          <w:t>c</w:t>
        </w:r>
        <w:r>
          <w:rPr>
            <w:lang w:val="es-ES" w:eastAsia="es-ES"/>
          </w:rPr>
          <w:t>civil_03/co</w:t>
        </w:r>
        <w:r>
          <w:rPr>
            <w:lang w:val="es-ES" w:eastAsia="es-ES"/>
          </w:rPr>
          <w:t>n</w:t>
        </w:r>
        <w:r>
          <w:rPr>
            <w:lang w:val="es-ES" w:eastAsia="es-ES"/>
          </w:rPr>
          <w:t>stituicao/constitui%C3%A7ao.htm</w:t>
        </w:r>
      </w:hyperlink>
      <w:r>
        <w:rPr>
          <w:lang w:val="es-ES" w:eastAsia="es-ES"/>
        </w:rPr>
        <w:t>.</w:t>
      </w:r>
      <w:r>
        <w:rPr>
          <w:rFonts w:hint="eastAsia"/>
          <w:lang w:val="es-ES"/>
        </w:rPr>
        <w:t xml:space="preserve"> </w:t>
      </w:r>
      <w:r>
        <w:rPr>
          <w:lang w:val="es-ES" w:eastAsia="es-ES"/>
        </w:rPr>
        <w:t>2012</w:t>
      </w:r>
      <w:r>
        <w:rPr>
          <w:rFonts w:hint="eastAsia"/>
          <w:lang w:val="es-ES"/>
        </w:rPr>
        <w:t>年</w:t>
      </w:r>
      <w:r>
        <w:rPr>
          <w:rFonts w:hint="eastAsia"/>
          <w:lang w:val="es-ES"/>
        </w:rPr>
        <w:t>8</w:t>
      </w:r>
      <w:r>
        <w:rPr>
          <w:rFonts w:hint="eastAsia"/>
          <w:lang w:val="es-ES"/>
        </w:rPr>
        <w:t>月</w:t>
      </w:r>
      <w:r>
        <w:rPr>
          <w:lang w:val="es-ES" w:eastAsia="es-ES"/>
        </w:rPr>
        <w:t>2</w:t>
      </w:r>
      <w:r>
        <w:rPr>
          <w:rFonts w:hint="eastAsia"/>
          <w:lang w:val="es-ES"/>
        </w:rPr>
        <w:t>日</w:t>
      </w:r>
      <w:r>
        <w:rPr>
          <w:lang w:eastAsia="es-ES"/>
        </w:rPr>
        <w:t>访问</w:t>
      </w:r>
      <w:r>
        <w:rPr>
          <w:rFonts w:hint="eastAsia"/>
        </w:rPr>
        <w:t>过该网页</w:t>
      </w:r>
      <w:r>
        <w:rPr>
          <w:lang w:eastAsia="es-ES"/>
        </w:rPr>
        <w:t>。</w:t>
      </w:r>
    </w:p>
  </w:footnote>
  <w:footnote w:id="4">
    <w:p w:rsidR="002B2106" w:rsidRDefault="002B2106">
      <w:pPr>
        <w:pStyle w:val="FootnoteText"/>
        <w:rPr>
          <w:lang w:val="es-ES"/>
        </w:rPr>
      </w:pPr>
      <w:r>
        <w:rPr>
          <w:lang w:val="es-ES"/>
        </w:rPr>
        <w:tab/>
      </w:r>
      <w:r>
        <w:rPr>
          <w:rStyle w:val="FootnoteReference"/>
        </w:rPr>
        <w:footnoteRef/>
      </w:r>
      <w:r>
        <w:rPr>
          <w:rFonts w:hint="eastAsia"/>
          <w:lang w:val="es-ES"/>
        </w:rPr>
        <w:tab/>
      </w:r>
      <w:r>
        <w:rPr>
          <w:lang w:eastAsia="es-ES"/>
        </w:rPr>
        <w:t>巴西</w:t>
      </w:r>
      <w:r>
        <w:rPr>
          <w:rFonts w:hint="eastAsia"/>
        </w:rPr>
        <w:t>共和国</w:t>
      </w:r>
      <w:r>
        <w:rPr>
          <w:lang w:eastAsia="es-ES"/>
        </w:rPr>
        <w:t>总统。</w:t>
      </w:r>
      <w:r>
        <w:rPr>
          <w:rFonts w:hint="eastAsia"/>
        </w:rPr>
        <w:t>1984</w:t>
      </w:r>
      <w:r>
        <w:rPr>
          <w:rFonts w:hint="eastAsia"/>
        </w:rPr>
        <w:t>年</w:t>
      </w:r>
      <w:r>
        <w:rPr>
          <w:rFonts w:hint="eastAsia"/>
        </w:rPr>
        <w:t>7</w:t>
      </w:r>
      <w:r>
        <w:rPr>
          <w:rFonts w:hint="eastAsia"/>
        </w:rPr>
        <w:t>月</w:t>
      </w:r>
      <w:r>
        <w:rPr>
          <w:rFonts w:hint="eastAsia"/>
        </w:rPr>
        <w:t>11</w:t>
      </w:r>
      <w:r>
        <w:rPr>
          <w:rFonts w:hint="eastAsia"/>
        </w:rPr>
        <w:t>日《普通法》第</w:t>
      </w:r>
      <w:r>
        <w:rPr>
          <w:rFonts w:hint="eastAsia"/>
        </w:rPr>
        <w:t>7.210</w:t>
      </w:r>
      <w:r>
        <w:rPr>
          <w:rFonts w:hint="eastAsia"/>
        </w:rPr>
        <w:t>号法律</w:t>
      </w:r>
      <w:r>
        <w:rPr>
          <w:rFonts w:hint="eastAsia"/>
          <w:spacing w:val="-60"/>
        </w:rPr>
        <w:t>―</w:t>
      </w:r>
      <w:r>
        <w:rPr>
          <w:rFonts w:hint="eastAsia"/>
          <w:spacing w:val="10"/>
        </w:rPr>
        <w:t>―</w:t>
      </w:r>
      <w:r>
        <w:rPr>
          <w:rFonts w:hint="eastAsia"/>
        </w:rPr>
        <w:t>《刑事执行法</w:t>
      </w:r>
      <w:r>
        <w:rPr>
          <w:rFonts w:hint="eastAsia"/>
          <w:lang w:val="es-ES_tradnl"/>
        </w:rPr>
        <w:t>》</w:t>
      </w:r>
      <w:r>
        <w:rPr>
          <w:lang w:eastAsia="es-ES"/>
        </w:rPr>
        <w:t>。</w:t>
      </w:r>
      <w:r>
        <w:rPr>
          <w:rFonts w:hint="eastAsia"/>
        </w:rPr>
        <w:t>详见</w:t>
      </w:r>
      <w:r>
        <w:rPr>
          <w:lang w:val="es-ES" w:eastAsia="es-ES"/>
        </w:rPr>
        <w:t>：</w:t>
      </w:r>
      <w:r>
        <w:rPr>
          <w:rFonts w:hint="eastAsia"/>
          <w:lang w:val="es-ES"/>
        </w:rPr>
        <w:br/>
      </w:r>
      <w:hyperlink r:id="rId2" w:history="1">
        <w:r>
          <w:rPr>
            <w:rStyle w:val="Hyperlink"/>
            <w:color w:val="auto"/>
            <w:u w:val="none"/>
            <w:lang w:val="es-ES" w:eastAsia="es-ES"/>
          </w:rPr>
          <w:t>http://www.planalto.gov.br/ccivil_03/leis/l7210.htm</w:t>
        </w:r>
        <w:r>
          <w:rPr>
            <w:rStyle w:val="Hyperlink"/>
            <w:color w:val="auto"/>
            <w:u w:val="none"/>
            <w:lang w:eastAsia="es-ES"/>
          </w:rPr>
          <w:t>。</w:t>
        </w:r>
        <w:r>
          <w:rPr>
            <w:rStyle w:val="Hyperlink"/>
            <w:color w:val="auto"/>
            <w:u w:val="none"/>
            <w:lang w:val="es-ES" w:eastAsia="es-ES"/>
          </w:rPr>
          <w:t>2012</w:t>
        </w:r>
        <w:r>
          <w:rPr>
            <w:rStyle w:val="Hyperlink"/>
            <w:rFonts w:hint="eastAsia"/>
            <w:color w:val="auto"/>
            <w:u w:val="none"/>
          </w:rPr>
          <w:t>年</w:t>
        </w:r>
        <w:r>
          <w:rPr>
            <w:rStyle w:val="Hyperlink"/>
            <w:rFonts w:hint="eastAsia"/>
            <w:color w:val="auto"/>
            <w:u w:val="none"/>
            <w:lang w:val="es-ES"/>
          </w:rPr>
          <w:t>8</w:t>
        </w:r>
        <w:r>
          <w:rPr>
            <w:rStyle w:val="Hyperlink"/>
            <w:rFonts w:hint="eastAsia"/>
            <w:color w:val="auto"/>
            <w:u w:val="none"/>
          </w:rPr>
          <w:t>月</w:t>
        </w:r>
        <w:r>
          <w:rPr>
            <w:rStyle w:val="Hyperlink"/>
            <w:rFonts w:hint="eastAsia"/>
            <w:color w:val="auto"/>
            <w:u w:val="none"/>
            <w:lang w:val="es-ES"/>
          </w:rPr>
          <w:t>2</w:t>
        </w:r>
        <w:r>
          <w:rPr>
            <w:rStyle w:val="Hyperlink"/>
            <w:rFonts w:hint="eastAsia"/>
            <w:color w:val="auto"/>
            <w:u w:val="none"/>
          </w:rPr>
          <w:t>日</w:t>
        </w:r>
        <w:r>
          <w:rPr>
            <w:rStyle w:val="Hyperlink"/>
            <w:color w:val="auto"/>
            <w:u w:val="none"/>
            <w:lang w:eastAsia="es-ES"/>
          </w:rPr>
          <w:t>访问</w:t>
        </w:r>
        <w:r>
          <w:rPr>
            <w:rStyle w:val="Hyperlink"/>
            <w:rFonts w:hint="eastAsia"/>
            <w:color w:val="auto"/>
            <w:u w:val="none"/>
          </w:rPr>
          <w:t>过该网页</w:t>
        </w:r>
        <w:r>
          <w:rPr>
            <w:rStyle w:val="Hyperlink"/>
            <w:color w:val="auto"/>
            <w:u w:val="none"/>
            <w:lang w:eastAsia="es-ES"/>
          </w:rPr>
          <w:t>。</w:t>
        </w:r>
      </w:hyperlink>
    </w:p>
  </w:footnote>
  <w:footnote w:id="5">
    <w:p w:rsidR="002B2106" w:rsidRDefault="002B2106">
      <w:pPr>
        <w:pStyle w:val="FootnoteText"/>
        <w:rPr>
          <w:rFonts w:hint="eastAsia"/>
          <w:lang w:val="es-ES_tradnl"/>
        </w:rPr>
      </w:pPr>
      <w:r>
        <w:rPr>
          <w:szCs w:val="18"/>
          <w:lang w:val="es-ES" w:eastAsia="es-ES"/>
        </w:rPr>
        <w:tab/>
      </w:r>
      <w:r>
        <w:rPr>
          <w:rStyle w:val="FootnoteReference"/>
        </w:rPr>
        <w:footnoteRef/>
      </w:r>
      <w:r>
        <w:rPr>
          <w:szCs w:val="18"/>
          <w:lang w:eastAsia="es-ES"/>
        </w:rPr>
        <w:tab/>
      </w:r>
      <w:r>
        <w:rPr>
          <w:szCs w:val="18"/>
          <w:lang w:eastAsia="es-ES"/>
        </w:rPr>
        <w:t>巴西</w:t>
      </w:r>
      <w:r>
        <w:rPr>
          <w:rFonts w:hint="eastAsia"/>
          <w:szCs w:val="18"/>
        </w:rPr>
        <w:t>共和国</w:t>
      </w:r>
      <w:r>
        <w:rPr>
          <w:szCs w:val="18"/>
          <w:lang w:eastAsia="es-ES"/>
        </w:rPr>
        <w:t>总统。</w:t>
      </w:r>
      <w:r>
        <w:rPr>
          <w:rFonts w:hint="eastAsia"/>
          <w:szCs w:val="18"/>
          <w:lang w:val="es-ES"/>
        </w:rPr>
        <w:t>1940</w:t>
      </w:r>
      <w:r>
        <w:rPr>
          <w:rFonts w:hint="eastAsia"/>
          <w:szCs w:val="18"/>
        </w:rPr>
        <w:t>年</w:t>
      </w:r>
      <w:r>
        <w:rPr>
          <w:rFonts w:hint="eastAsia"/>
          <w:szCs w:val="18"/>
          <w:lang w:val="es-ES"/>
        </w:rPr>
        <w:t>12</w:t>
      </w:r>
      <w:r>
        <w:rPr>
          <w:rFonts w:hint="eastAsia"/>
          <w:szCs w:val="18"/>
        </w:rPr>
        <w:t>月</w:t>
      </w:r>
      <w:r>
        <w:rPr>
          <w:rFonts w:hint="eastAsia"/>
          <w:szCs w:val="18"/>
          <w:lang w:val="es-ES"/>
        </w:rPr>
        <w:t>7</w:t>
      </w:r>
      <w:r>
        <w:rPr>
          <w:rFonts w:hint="eastAsia"/>
          <w:szCs w:val="18"/>
        </w:rPr>
        <w:t>日通过第</w:t>
      </w:r>
      <w:r>
        <w:rPr>
          <w:rFonts w:hint="eastAsia"/>
          <w:szCs w:val="18"/>
          <w:lang w:val="es-ES"/>
        </w:rPr>
        <w:t>2848</w:t>
      </w:r>
      <w:r>
        <w:rPr>
          <w:rFonts w:hint="eastAsia"/>
          <w:szCs w:val="18"/>
        </w:rPr>
        <w:t>法令颁布了《刑法典》</w:t>
      </w:r>
      <w:r>
        <w:rPr>
          <w:rFonts w:hint="eastAsia"/>
          <w:szCs w:val="18"/>
          <w:lang w:val="es-ES"/>
        </w:rPr>
        <w:t>，</w:t>
      </w:r>
      <w:r>
        <w:rPr>
          <w:rFonts w:hint="eastAsia"/>
          <w:szCs w:val="18"/>
        </w:rPr>
        <w:t>详见</w:t>
      </w:r>
      <w:r>
        <w:rPr>
          <w:rFonts w:hint="eastAsia"/>
          <w:szCs w:val="18"/>
          <w:lang w:val="es-ES"/>
        </w:rPr>
        <w:t>：</w:t>
      </w:r>
      <w:r>
        <w:rPr>
          <w:szCs w:val="18"/>
          <w:lang w:val="es-ES"/>
        </w:rPr>
        <w:br/>
      </w:r>
      <w:hyperlink r:id="rId3" w:history="1">
        <w:r>
          <w:rPr>
            <w:rStyle w:val="Hyperlink"/>
            <w:color w:val="auto"/>
            <w:szCs w:val="18"/>
            <w:u w:val="none"/>
            <w:lang w:val="es-ES_tradnl"/>
          </w:rPr>
          <w:t>http://www.planalto.gov.br/ccivil_03/decreto-lei/del2848.htm</w:t>
        </w:r>
      </w:hyperlink>
      <w:r>
        <w:rPr>
          <w:szCs w:val="18"/>
          <w:lang w:val="es-ES_tradnl"/>
        </w:rPr>
        <w:t>.</w:t>
      </w:r>
      <w:r>
        <w:rPr>
          <w:rFonts w:hint="eastAsia"/>
          <w:szCs w:val="18"/>
          <w:lang w:val="es-ES"/>
        </w:rPr>
        <w:t xml:space="preserve"> </w:t>
      </w:r>
      <w:r>
        <w:rPr>
          <w:szCs w:val="18"/>
          <w:lang w:val="es-ES_tradnl" w:eastAsia="es-ES"/>
        </w:rPr>
        <w:t>2012</w:t>
      </w:r>
      <w:r>
        <w:rPr>
          <w:rFonts w:hint="eastAsia"/>
          <w:szCs w:val="18"/>
          <w:lang w:val="es-ES_tradnl"/>
        </w:rPr>
        <w:t>年</w:t>
      </w:r>
      <w:r>
        <w:rPr>
          <w:rFonts w:hint="eastAsia"/>
          <w:szCs w:val="18"/>
          <w:lang w:val="es-ES"/>
        </w:rPr>
        <w:t>8</w:t>
      </w:r>
      <w:r>
        <w:rPr>
          <w:rFonts w:hint="eastAsia"/>
          <w:szCs w:val="18"/>
        </w:rPr>
        <w:t>月</w:t>
      </w:r>
      <w:r>
        <w:rPr>
          <w:szCs w:val="18"/>
          <w:lang w:val="es-ES_tradnl" w:eastAsia="es-ES"/>
        </w:rPr>
        <w:t>2</w:t>
      </w:r>
      <w:r>
        <w:rPr>
          <w:rFonts w:hint="eastAsia"/>
          <w:szCs w:val="18"/>
          <w:lang w:val="es-ES_tradnl"/>
        </w:rPr>
        <w:t>日</w:t>
      </w:r>
      <w:r>
        <w:rPr>
          <w:szCs w:val="18"/>
          <w:lang w:eastAsia="es-ES"/>
        </w:rPr>
        <w:t>访问</w:t>
      </w:r>
      <w:r>
        <w:rPr>
          <w:rFonts w:hint="eastAsia"/>
          <w:szCs w:val="18"/>
        </w:rPr>
        <w:t>过该网页</w:t>
      </w:r>
      <w:r>
        <w:rPr>
          <w:szCs w:val="18"/>
          <w:lang w:eastAsia="es-ES"/>
        </w:rPr>
        <w:t>。</w:t>
      </w:r>
    </w:p>
  </w:footnote>
  <w:footnote w:id="6">
    <w:p w:rsidR="002B2106" w:rsidRDefault="002B2106">
      <w:pPr>
        <w:pStyle w:val="FootnoteText"/>
      </w:pPr>
      <w:r>
        <w:rPr>
          <w:lang w:eastAsia="es-ES"/>
        </w:rPr>
        <w:tab/>
      </w:r>
      <w:r>
        <w:rPr>
          <w:rStyle w:val="FootnoteReference"/>
        </w:rPr>
        <w:footnoteRef/>
      </w:r>
      <w:r>
        <w:rPr>
          <w:lang w:eastAsia="es-ES"/>
        </w:rPr>
        <w:tab/>
      </w:r>
      <w:r>
        <w:rPr>
          <w:lang w:eastAsia="es-ES"/>
        </w:rPr>
        <w:t>巴西</w:t>
      </w:r>
      <w:r>
        <w:rPr>
          <w:rFonts w:hint="eastAsia"/>
        </w:rPr>
        <w:t>共和国</w:t>
      </w:r>
      <w:r>
        <w:rPr>
          <w:lang w:eastAsia="es-ES"/>
        </w:rPr>
        <w:t>总统</w:t>
      </w:r>
      <w:r>
        <w:rPr>
          <w:rFonts w:hint="eastAsia"/>
          <w:spacing w:val="-50"/>
        </w:rPr>
        <w:t>―</w:t>
      </w:r>
      <w:r>
        <w:rPr>
          <w:rFonts w:hint="eastAsia"/>
        </w:rPr>
        <w:t>―司法</w:t>
      </w:r>
      <w:r>
        <w:rPr>
          <w:lang w:eastAsia="es-ES"/>
        </w:rPr>
        <w:t>部国家监狱信息系统</w:t>
      </w:r>
      <w:r>
        <w:rPr>
          <w:lang w:val="es-ES" w:eastAsia="es-ES"/>
        </w:rPr>
        <w:t>2011</w:t>
      </w:r>
      <w:r>
        <w:rPr>
          <w:rFonts w:hint="eastAsia"/>
          <w:lang w:val="es-ES"/>
        </w:rPr>
        <w:t>年</w:t>
      </w:r>
      <w:r>
        <w:rPr>
          <w:rFonts w:hint="eastAsia"/>
        </w:rPr>
        <w:t>12</w:t>
      </w:r>
      <w:r>
        <w:rPr>
          <w:rFonts w:hint="eastAsia"/>
        </w:rPr>
        <w:t>月数据</w:t>
      </w:r>
      <w:r>
        <w:rPr>
          <w:lang w:eastAsia="es-ES"/>
        </w:rPr>
        <w:t>。</w:t>
      </w:r>
    </w:p>
  </w:footnote>
  <w:footnote w:id="7">
    <w:p w:rsidR="002B2106" w:rsidRDefault="002B2106">
      <w:pPr>
        <w:pStyle w:val="FootnoteText"/>
        <w:rPr>
          <w:lang w:val="es-ES"/>
        </w:rPr>
      </w:pPr>
      <w:r>
        <w:rPr>
          <w:lang w:eastAsia="es-ES"/>
        </w:rPr>
        <w:tab/>
      </w:r>
      <w:r>
        <w:rPr>
          <w:rStyle w:val="FootnoteReference"/>
        </w:rPr>
        <w:footnoteRef/>
      </w:r>
      <w:r>
        <w:rPr>
          <w:lang w:eastAsia="es-ES"/>
        </w:rPr>
        <w:tab/>
      </w:r>
      <w:r>
        <w:rPr>
          <w:lang w:eastAsia="es-ES"/>
        </w:rPr>
        <w:t>根据国家监狱信息系统</w:t>
      </w:r>
      <w:r>
        <w:rPr>
          <w:rFonts w:hint="eastAsia"/>
        </w:rPr>
        <w:t>的</w:t>
      </w:r>
      <w:r>
        <w:rPr>
          <w:lang w:eastAsia="es-ES"/>
        </w:rPr>
        <w:t>数据</w:t>
      </w:r>
      <w:r>
        <w:rPr>
          <w:lang w:val="es-ES" w:eastAsia="es-ES"/>
        </w:rPr>
        <w:t>，</w:t>
      </w:r>
      <w:r>
        <w:rPr>
          <w:rFonts w:hint="eastAsia"/>
          <w:lang w:val="es-ES"/>
        </w:rPr>
        <w:t>共</w:t>
      </w:r>
      <w:r>
        <w:rPr>
          <w:lang w:eastAsia="es-ES"/>
        </w:rPr>
        <w:t>有</w:t>
      </w:r>
      <w:r>
        <w:rPr>
          <w:lang w:val="es-ES" w:eastAsia="es-ES"/>
        </w:rPr>
        <w:t>514,582</w:t>
      </w:r>
      <w:r>
        <w:rPr>
          <w:lang w:eastAsia="es-ES"/>
        </w:rPr>
        <w:t>人</w:t>
      </w:r>
      <w:r>
        <w:rPr>
          <w:rFonts w:hint="eastAsia"/>
          <w:lang w:val="es-ES"/>
        </w:rPr>
        <w:t>在押犯</w:t>
      </w:r>
      <w:r>
        <w:rPr>
          <w:rFonts w:hint="eastAsia"/>
        </w:rPr>
        <w:t>，</w:t>
      </w:r>
      <w:r>
        <w:rPr>
          <w:rFonts w:hint="eastAsia"/>
          <w:lang w:val="es-ES"/>
        </w:rPr>
        <w:t>其中</w:t>
      </w:r>
      <w:r>
        <w:rPr>
          <w:lang w:val="es-ES" w:eastAsia="es-ES"/>
        </w:rPr>
        <w:t>471,254</w:t>
      </w:r>
      <w:r>
        <w:rPr>
          <w:rFonts w:hint="eastAsia"/>
          <w:lang w:val="es-ES"/>
        </w:rPr>
        <w:t>人</w:t>
      </w:r>
      <w:r>
        <w:rPr>
          <w:lang w:eastAsia="es-ES"/>
        </w:rPr>
        <w:t>关押在监狱系统</w:t>
      </w:r>
      <w:r>
        <w:rPr>
          <w:lang w:val="es-ES" w:eastAsia="es-ES"/>
        </w:rPr>
        <w:t>，</w:t>
      </w:r>
      <w:r>
        <w:rPr>
          <w:lang w:val="es-ES" w:eastAsia="es-ES"/>
        </w:rPr>
        <w:t>43,328</w:t>
      </w:r>
      <w:r>
        <w:rPr>
          <w:rFonts w:hint="eastAsia"/>
          <w:lang w:val="es-ES"/>
        </w:rPr>
        <w:t>则</w:t>
      </w:r>
      <w:r>
        <w:rPr>
          <w:rFonts w:hint="eastAsia"/>
        </w:rPr>
        <w:t>关押</w:t>
      </w:r>
      <w:r>
        <w:rPr>
          <w:rFonts w:hint="eastAsia"/>
          <w:lang w:val="es-ES"/>
        </w:rPr>
        <w:t>在</w:t>
      </w:r>
      <w:r>
        <w:rPr>
          <w:lang w:eastAsia="es-ES"/>
        </w:rPr>
        <w:t>公安</w:t>
      </w:r>
      <w:r>
        <w:rPr>
          <w:rFonts w:hint="eastAsia"/>
        </w:rPr>
        <w:t>系统的</w:t>
      </w:r>
      <w:r>
        <w:rPr>
          <w:lang w:eastAsia="es-ES"/>
        </w:rPr>
        <w:t>设施</w:t>
      </w:r>
      <w:r>
        <w:rPr>
          <w:rFonts w:hint="eastAsia"/>
        </w:rPr>
        <w:t>。</w:t>
      </w:r>
    </w:p>
  </w:footnote>
  <w:footnote w:id="8">
    <w:p w:rsidR="002B2106" w:rsidRDefault="002B2106">
      <w:pPr>
        <w:pStyle w:val="FootnoteText"/>
        <w:rPr>
          <w:lang w:val="es-ES"/>
        </w:rPr>
      </w:pPr>
      <w:r>
        <w:rPr>
          <w:lang w:eastAsia="es-ES"/>
        </w:rPr>
        <w:tab/>
      </w:r>
      <w:r>
        <w:rPr>
          <w:rStyle w:val="FootnoteReference"/>
        </w:rPr>
        <w:footnoteRef/>
      </w:r>
      <w:r>
        <w:rPr>
          <w:lang w:eastAsia="es-ES"/>
        </w:rPr>
        <w:tab/>
      </w:r>
      <w:r>
        <w:rPr>
          <w:lang w:eastAsia="es-ES"/>
        </w:rPr>
        <w:t>在所有</w:t>
      </w:r>
      <w:r>
        <w:rPr>
          <w:rFonts w:hint="eastAsia"/>
        </w:rPr>
        <w:t>有关</w:t>
      </w:r>
      <w:r>
        <w:rPr>
          <w:lang w:eastAsia="es-ES"/>
        </w:rPr>
        <w:t>社教系统的建议</w:t>
      </w:r>
      <w:r>
        <w:rPr>
          <w:rFonts w:hint="eastAsia"/>
        </w:rPr>
        <w:t>中</w:t>
      </w:r>
      <w:r>
        <w:rPr>
          <w:lang w:val="es-ES" w:eastAsia="es-ES"/>
        </w:rPr>
        <w:t>，</w:t>
      </w:r>
      <w:r>
        <w:rPr>
          <w:rFonts w:hint="eastAsia"/>
          <w:lang w:val="es-ES"/>
        </w:rPr>
        <w:t>预防酷刑小组委员会提及</w:t>
      </w:r>
      <w:r>
        <w:rPr>
          <w:lang w:eastAsia="es-ES"/>
        </w:rPr>
        <w:t>被剥夺自由</w:t>
      </w:r>
      <w:r>
        <w:rPr>
          <w:rFonts w:hint="eastAsia"/>
        </w:rPr>
        <w:t>的</w:t>
      </w:r>
      <w:r>
        <w:rPr>
          <w:lang w:eastAsia="es-ES"/>
        </w:rPr>
        <w:t>儿童</w:t>
      </w:r>
      <w:r>
        <w:rPr>
          <w:rFonts w:hint="eastAsia"/>
        </w:rPr>
        <w:t>和</w:t>
      </w:r>
      <w:r>
        <w:rPr>
          <w:lang w:eastAsia="es-ES"/>
        </w:rPr>
        <w:t>青少年</w:t>
      </w:r>
      <w:r>
        <w:rPr>
          <w:lang w:val="es-ES" w:eastAsia="es-ES"/>
        </w:rPr>
        <w:t>，</w:t>
      </w:r>
      <w:r>
        <w:rPr>
          <w:lang w:eastAsia="es-ES"/>
        </w:rPr>
        <w:t>不顾巴西只</w:t>
      </w:r>
      <w:r>
        <w:rPr>
          <w:rFonts w:hint="eastAsia"/>
        </w:rPr>
        <w:t>对</w:t>
      </w:r>
      <w:r>
        <w:rPr>
          <w:lang w:eastAsia="es-ES"/>
        </w:rPr>
        <w:t>青少年</w:t>
      </w:r>
      <w:r>
        <w:rPr>
          <w:rFonts w:hint="eastAsia"/>
        </w:rPr>
        <w:t>实施</w:t>
      </w:r>
      <w:r>
        <w:rPr>
          <w:lang w:eastAsia="es-ES"/>
        </w:rPr>
        <w:t>社教</w:t>
      </w:r>
      <w:r>
        <w:rPr>
          <w:rFonts w:hint="eastAsia"/>
        </w:rPr>
        <w:t>的</w:t>
      </w:r>
      <w:r>
        <w:rPr>
          <w:lang w:eastAsia="es-ES"/>
        </w:rPr>
        <w:t>事实。</w:t>
      </w:r>
    </w:p>
  </w:footnote>
  <w:footnote w:id="9">
    <w:p w:rsidR="002B2106" w:rsidRDefault="002B2106">
      <w:pPr>
        <w:pStyle w:val="FootnoteText"/>
        <w:rPr>
          <w:lang w:val="es-ES"/>
        </w:rPr>
      </w:pPr>
      <w:r>
        <w:tab/>
      </w:r>
      <w:r>
        <w:rPr>
          <w:rStyle w:val="FootnoteReference"/>
        </w:rPr>
        <w:footnoteRef/>
      </w:r>
      <w:r>
        <w:tab/>
      </w:r>
      <w:r>
        <w:rPr>
          <w:rFonts w:hint="eastAsia"/>
        </w:rPr>
        <w:t>从</w:t>
      </w:r>
      <w:r>
        <w:rPr>
          <w:lang w:val="es-ES" w:eastAsia="es-ES"/>
        </w:rPr>
        <w:t>1996</w:t>
      </w:r>
      <w:r>
        <w:rPr>
          <w:rFonts w:hint="eastAsia"/>
        </w:rPr>
        <w:t>年</w:t>
      </w:r>
      <w:r>
        <w:rPr>
          <w:lang w:val="es-ES" w:eastAsia="es-ES"/>
        </w:rPr>
        <w:t>(4,235)</w:t>
      </w:r>
      <w:r>
        <w:rPr>
          <w:rFonts w:hint="eastAsia"/>
        </w:rPr>
        <w:t>至</w:t>
      </w:r>
      <w:r>
        <w:rPr>
          <w:lang w:val="es-ES" w:eastAsia="es-ES"/>
        </w:rPr>
        <w:t>2004</w:t>
      </w:r>
      <w:r>
        <w:rPr>
          <w:rFonts w:hint="eastAsia"/>
        </w:rPr>
        <w:t>年</w:t>
      </w:r>
      <w:r>
        <w:rPr>
          <w:lang w:val="es-ES" w:eastAsia="es-ES"/>
        </w:rPr>
        <w:t>(13,489)</w:t>
      </w:r>
      <w:r>
        <w:rPr>
          <w:lang w:val="es-ES" w:eastAsia="es-ES"/>
        </w:rPr>
        <w:t>，</w:t>
      </w:r>
      <w:r>
        <w:rPr>
          <w:lang w:eastAsia="es-ES"/>
        </w:rPr>
        <w:t>收容</w:t>
      </w:r>
      <w:r>
        <w:rPr>
          <w:rFonts w:hint="eastAsia"/>
        </w:rPr>
        <w:t>的</w:t>
      </w:r>
      <w:r>
        <w:rPr>
          <w:lang w:eastAsia="es-ES"/>
        </w:rPr>
        <w:t>未成年人</w:t>
      </w:r>
      <w:r>
        <w:rPr>
          <w:rFonts w:hint="eastAsia"/>
        </w:rPr>
        <w:t>数增长</w:t>
      </w:r>
      <w:r>
        <w:rPr>
          <w:lang w:eastAsia="es-ES"/>
        </w:rPr>
        <w:t>了三</w:t>
      </w:r>
      <w:r>
        <w:rPr>
          <w:rFonts w:hint="eastAsia"/>
        </w:rPr>
        <w:t>倍</w:t>
      </w:r>
      <w:r>
        <w:rPr>
          <w:rFonts w:hint="eastAsia"/>
          <w:lang w:val="es-ES"/>
        </w:rPr>
        <w:t>。</w:t>
      </w:r>
      <w:r>
        <w:rPr>
          <w:lang w:eastAsia="es-ES"/>
        </w:rPr>
        <w:t>而在</w:t>
      </w:r>
      <w:r>
        <w:rPr>
          <w:lang w:val="es-ES" w:eastAsia="es-ES"/>
        </w:rPr>
        <w:t>2005</w:t>
      </w:r>
      <w:r>
        <w:rPr>
          <w:rFonts w:hint="eastAsia"/>
        </w:rPr>
        <w:t>年</w:t>
      </w:r>
      <w:r>
        <w:rPr>
          <w:lang w:val="es-ES" w:eastAsia="es-ES"/>
        </w:rPr>
        <w:t>(15,426)</w:t>
      </w:r>
      <w:r>
        <w:rPr>
          <w:rFonts w:hint="eastAsia"/>
        </w:rPr>
        <w:t>至</w:t>
      </w:r>
      <w:r>
        <w:rPr>
          <w:lang w:val="es-ES" w:eastAsia="es-ES"/>
        </w:rPr>
        <w:t>2010</w:t>
      </w:r>
      <w:r>
        <w:rPr>
          <w:rFonts w:hint="eastAsia"/>
        </w:rPr>
        <w:t>年</w:t>
      </w:r>
      <w:r>
        <w:rPr>
          <w:lang w:val="es-ES" w:eastAsia="es-ES"/>
        </w:rPr>
        <w:t>(17,703)</w:t>
      </w:r>
      <w:r>
        <w:rPr>
          <w:rFonts w:hint="eastAsia"/>
        </w:rPr>
        <w:t>期间，</w:t>
      </w:r>
      <w:r>
        <w:rPr>
          <w:lang w:eastAsia="es-ES"/>
        </w:rPr>
        <w:t>只翻了一番。</w:t>
      </w:r>
    </w:p>
  </w:footnote>
  <w:footnote w:id="10">
    <w:p w:rsidR="002B2106" w:rsidRDefault="002B2106">
      <w:pPr>
        <w:pStyle w:val="FootnoteText"/>
      </w:pPr>
      <w:r>
        <w:rPr>
          <w:rFonts w:cs="SimSun"/>
        </w:rPr>
        <w:tab/>
      </w:r>
      <w:r>
        <w:rPr>
          <w:rStyle w:val="FootnoteReference"/>
        </w:rPr>
        <w:footnoteRef/>
      </w:r>
      <w:r>
        <w:rPr>
          <w:rFonts w:cs="SimSun"/>
        </w:rPr>
        <w:tab/>
      </w:r>
      <w:r>
        <w:rPr>
          <w:rFonts w:cs="SimSun" w:hint="eastAsia"/>
        </w:rPr>
        <w:t>全国支助监狱系统的方案是根据</w:t>
      </w:r>
      <w:r>
        <w:rPr>
          <w:rFonts w:cs="SimSun" w:hint="eastAsia"/>
          <w:lang w:val="es-ES"/>
        </w:rPr>
        <w:t>2011</w:t>
      </w:r>
      <w:r>
        <w:rPr>
          <w:rFonts w:cs="SimSun" w:hint="eastAsia"/>
        </w:rPr>
        <w:t>年</w:t>
      </w:r>
      <w:r>
        <w:rPr>
          <w:rFonts w:cs="SimSun" w:hint="eastAsia"/>
          <w:lang w:val="es-ES"/>
        </w:rPr>
        <w:t>11</w:t>
      </w:r>
      <w:r>
        <w:rPr>
          <w:rFonts w:cs="SimSun" w:hint="eastAsia"/>
        </w:rPr>
        <w:t>月</w:t>
      </w:r>
      <w:r>
        <w:rPr>
          <w:rFonts w:cs="SimSun" w:hint="eastAsia"/>
          <w:lang w:val="es-ES"/>
        </w:rPr>
        <w:t>22</w:t>
      </w:r>
      <w:r>
        <w:rPr>
          <w:rFonts w:cs="SimSun" w:hint="eastAsia"/>
        </w:rPr>
        <w:t>日颁布的第</w:t>
      </w:r>
      <w:r>
        <w:rPr>
          <w:rFonts w:cs="SimSun" w:hint="eastAsia"/>
          <w:lang w:val="es-ES"/>
        </w:rPr>
        <w:t>522</w:t>
      </w:r>
      <w:r>
        <w:rPr>
          <w:rFonts w:cs="SimSun" w:hint="eastAsia"/>
        </w:rPr>
        <w:t>号行政规则进行运作的。</w:t>
      </w:r>
    </w:p>
  </w:footnote>
  <w:footnote w:id="11">
    <w:p w:rsidR="002B2106" w:rsidRDefault="002B2106">
      <w:pPr>
        <w:pStyle w:val="FootnoteText"/>
      </w:pPr>
      <w:r>
        <w:rPr>
          <w:rFonts w:eastAsia="MS Mincho"/>
        </w:rPr>
        <w:tab/>
      </w:r>
      <w:r>
        <w:rPr>
          <w:rStyle w:val="FootnoteReference"/>
        </w:rPr>
        <w:footnoteRef/>
      </w:r>
      <w:r>
        <w:rPr>
          <w:rFonts w:eastAsia="MS Mincho"/>
        </w:rPr>
        <w:tab/>
        <w:t>2011</w:t>
      </w:r>
      <w:r>
        <w:rPr>
          <w:rFonts w:hint="eastAsia"/>
        </w:rPr>
        <w:t>年为</w:t>
      </w:r>
      <w:r>
        <w:rPr>
          <w:rFonts w:hint="eastAsia"/>
        </w:rPr>
        <w:t>2.7</w:t>
      </w:r>
      <w:r>
        <w:rPr>
          <w:rFonts w:hint="eastAsia"/>
        </w:rPr>
        <w:t>亿雷亚尔；</w:t>
      </w:r>
      <w:r>
        <w:rPr>
          <w:rFonts w:eastAsia="MS Mincho"/>
        </w:rPr>
        <w:t>2012</w:t>
      </w:r>
      <w:r>
        <w:rPr>
          <w:rFonts w:hint="eastAsia"/>
        </w:rPr>
        <w:t>年为</w:t>
      </w:r>
      <w:r>
        <w:rPr>
          <w:rFonts w:hint="eastAsia"/>
        </w:rPr>
        <w:t>4.5</w:t>
      </w:r>
      <w:r>
        <w:rPr>
          <w:rFonts w:hint="eastAsia"/>
        </w:rPr>
        <w:t>亿雷亚尔；</w:t>
      </w:r>
      <w:r>
        <w:rPr>
          <w:rFonts w:hint="eastAsia"/>
        </w:rPr>
        <w:t>2</w:t>
      </w:r>
      <w:r>
        <w:rPr>
          <w:rFonts w:eastAsia="MS Mincho"/>
        </w:rPr>
        <w:t>013</w:t>
      </w:r>
      <w:r>
        <w:rPr>
          <w:rFonts w:hint="eastAsia"/>
        </w:rPr>
        <w:t>年为</w:t>
      </w:r>
      <w:r>
        <w:rPr>
          <w:rFonts w:eastAsia="MS Mincho"/>
        </w:rPr>
        <w:t>3</w:t>
      </w:r>
      <w:r>
        <w:rPr>
          <w:rFonts w:hint="eastAsia"/>
        </w:rPr>
        <w:t>.</w:t>
      </w:r>
      <w:r>
        <w:rPr>
          <w:rFonts w:eastAsia="MS Mincho"/>
        </w:rPr>
        <w:t>8</w:t>
      </w:r>
      <w:r>
        <w:rPr>
          <w:rFonts w:hint="eastAsia"/>
        </w:rPr>
        <w:t>亿雷亚尔</w:t>
      </w:r>
      <w:r>
        <w:rPr>
          <w:rFonts w:eastAsia="MS Mincho"/>
        </w:rPr>
        <w:t>。</w:t>
      </w:r>
    </w:p>
  </w:footnote>
  <w:footnote w:id="12">
    <w:p w:rsidR="002B2106" w:rsidRDefault="002B2106">
      <w:pPr>
        <w:pStyle w:val="FootnoteText"/>
      </w:pPr>
      <w:r>
        <w:rPr>
          <w:lang w:eastAsia="pt-BR"/>
        </w:rPr>
        <w:tab/>
      </w:r>
      <w:r>
        <w:rPr>
          <w:rStyle w:val="FootnoteReference"/>
        </w:rPr>
        <w:footnoteRef/>
      </w:r>
      <w:r>
        <w:rPr>
          <w:lang w:eastAsia="pt-BR"/>
        </w:rPr>
        <w:tab/>
      </w:r>
      <w:r>
        <w:rPr>
          <w:lang w:eastAsia="pt-BR"/>
        </w:rPr>
        <w:t>巴西</w:t>
      </w:r>
      <w:r>
        <w:rPr>
          <w:rFonts w:hint="eastAsia"/>
        </w:rPr>
        <w:t>国家监狱政策和刑法理事会，《监狱架构</w:t>
      </w:r>
      <w:r>
        <w:rPr>
          <w:rFonts w:hint="eastAsia"/>
        </w:rPr>
        <w:t>/</w:t>
      </w:r>
      <w:r>
        <w:rPr>
          <w:rFonts w:hint="eastAsia"/>
        </w:rPr>
        <w:t>技术审查的基本准则》，</w:t>
      </w:r>
      <w:r>
        <w:rPr>
          <w:lang w:eastAsia="pt-BR"/>
        </w:rPr>
        <w:t>吉塞拉</w:t>
      </w:r>
      <w:r>
        <w:rPr>
          <w:rFonts w:hint="eastAsia"/>
          <w:lang w:eastAsia="pt-BR"/>
        </w:rPr>
        <w:t>·</w:t>
      </w:r>
      <w:r>
        <w:rPr>
          <w:lang w:eastAsia="pt-BR"/>
        </w:rPr>
        <w:t>玛丽亚</w:t>
      </w:r>
      <w:r>
        <w:rPr>
          <w:rFonts w:hint="eastAsia"/>
          <w:lang w:eastAsia="pt-BR"/>
        </w:rPr>
        <w:t>·</w:t>
      </w:r>
      <w:r>
        <w:rPr>
          <w:lang w:eastAsia="pt-BR"/>
        </w:rPr>
        <w:t>贝斯特</w:t>
      </w:r>
      <w:r>
        <w:rPr>
          <w:rFonts w:hint="eastAsia"/>
          <w:lang w:val="pt-BR"/>
        </w:rPr>
        <w:t>﹣巴西利亚：国家刑法和监狱政策理事会</w:t>
      </w:r>
      <w:r>
        <w:rPr>
          <w:lang w:val="pt-BR" w:eastAsia="pt-BR"/>
        </w:rPr>
        <w:t>，</w:t>
      </w:r>
      <w:r>
        <w:rPr>
          <w:lang w:val="pt-BR" w:eastAsia="pt-BR"/>
        </w:rPr>
        <w:t>2011</w:t>
      </w:r>
      <w:r>
        <w:rPr>
          <w:rFonts w:hint="eastAsia"/>
          <w:lang w:val="pt-BR"/>
        </w:rPr>
        <w:t>年，第</w:t>
      </w:r>
      <w:r>
        <w:rPr>
          <w:lang w:val="pt-BR" w:eastAsia="pt-BR"/>
        </w:rPr>
        <w:t>30</w:t>
      </w:r>
      <w:r>
        <w:rPr>
          <w:lang w:eastAsia="pt-BR"/>
        </w:rPr>
        <w:t>页</w:t>
      </w:r>
      <w:r>
        <w:rPr>
          <w:rFonts w:hint="eastAsia"/>
        </w:rPr>
        <w:t>。</w:t>
      </w:r>
    </w:p>
  </w:footnote>
  <w:footnote w:id="13">
    <w:p w:rsidR="002B2106" w:rsidRDefault="002B2106">
      <w:pPr>
        <w:pStyle w:val="FootnoteText"/>
      </w:pPr>
      <w:r>
        <w:rPr>
          <w:rFonts w:eastAsia="MS Mincho"/>
        </w:rPr>
        <w:tab/>
      </w:r>
      <w:r>
        <w:rPr>
          <w:rStyle w:val="FootnoteReference"/>
        </w:rPr>
        <w:footnoteRef/>
      </w:r>
      <w:r>
        <w:rPr>
          <w:rFonts w:eastAsia="MS Mincho"/>
        </w:rPr>
        <w:tab/>
      </w:r>
      <w:r>
        <w:rPr>
          <w:rFonts w:eastAsia="MS Mincho"/>
        </w:rPr>
        <w:t>巴西</w:t>
      </w:r>
      <w:r>
        <w:rPr>
          <w:rFonts w:hint="eastAsia"/>
        </w:rPr>
        <w:t>，国家刑法和监狱政策理事会。《监狱架构的基本准则和技术审查》：</w:t>
      </w:r>
      <w:r>
        <w:rPr>
          <w:lang w:eastAsia="pt-BR"/>
        </w:rPr>
        <w:t>吉塞拉</w:t>
      </w:r>
      <w:r>
        <w:rPr>
          <w:rFonts w:hint="eastAsia"/>
          <w:lang w:eastAsia="pt-BR"/>
        </w:rPr>
        <w:t>·</w:t>
      </w:r>
      <w:r>
        <w:rPr>
          <w:rFonts w:cs="SimSun" w:hint="eastAsia"/>
          <w:lang w:eastAsia="pt-BR"/>
        </w:rPr>
        <w:t>玛丽亚</w:t>
      </w:r>
      <w:r>
        <w:rPr>
          <w:rStyle w:val="SingleTxtGCChar"/>
          <w:rFonts w:hint="eastAsia"/>
        </w:rPr>
        <w:t>·</w:t>
      </w:r>
      <w:r>
        <w:rPr>
          <w:rFonts w:cs="SimSun" w:hint="eastAsia"/>
          <w:lang w:eastAsia="pt-BR"/>
        </w:rPr>
        <w:t>贝</w:t>
      </w:r>
      <w:r>
        <w:rPr>
          <w:rFonts w:cs="MS Mincho" w:hint="eastAsia"/>
          <w:lang w:eastAsia="pt-BR"/>
        </w:rPr>
        <w:t>斯特</w:t>
      </w:r>
      <w:r>
        <w:rPr>
          <w:rFonts w:hint="eastAsia"/>
          <w:lang w:val="pt-BR"/>
        </w:rPr>
        <w:t>﹣</w:t>
      </w:r>
      <w:r>
        <w:rPr>
          <w:rFonts w:hint="eastAsia"/>
        </w:rPr>
        <w:t>巴西利</w:t>
      </w:r>
      <w:r>
        <w:rPr>
          <w:rFonts w:cs="SimSun" w:hint="eastAsia"/>
        </w:rPr>
        <w:t>亚</w:t>
      </w:r>
      <w:r>
        <w:rPr>
          <w:rFonts w:cs="MS Mincho" w:hint="eastAsia"/>
        </w:rPr>
        <w:t>：国家</w:t>
      </w:r>
      <w:r>
        <w:rPr>
          <w:rFonts w:hint="eastAsia"/>
        </w:rPr>
        <w:t>刑法和</w:t>
      </w:r>
      <w:r>
        <w:rPr>
          <w:rFonts w:cs="SimSun" w:hint="eastAsia"/>
        </w:rPr>
        <w:t>监狱</w:t>
      </w:r>
      <w:r>
        <w:rPr>
          <w:rFonts w:cs="MS Mincho" w:hint="eastAsia"/>
        </w:rPr>
        <w:t>政策理事会</w:t>
      </w:r>
      <w:r>
        <w:rPr>
          <w:lang w:eastAsia="pt-BR"/>
        </w:rPr>
        <w:t>，</w:t>
      </w:r>
      <w:r>
        <w:rPr>
          <w:lang w:eastAsia="pt-BR"/>
        </w:rPr>
        <w:t>2011</w:t>
      </w:r>
      <w:r>
        <w:rPr>
          <w:rFonts w:hint="eastAsia"/>
        </w:rPr>
        <w:t>年，第</w:t>
      </w:r>
      <w:r>
        <w:rPr>
          <w:lang w:eastAsia="pt-BR"/>
        </w:rPr>
        <w:t>3</w:t>
      </w:r>
      <w:r>
        <w:rPr>
          <w:rFonts w:hint="eastAsia"/>
        </w:rPr>
        <w:t>1</w:t>
      </w:r>
      <w:r>
        <w:rPr>
          <w:rFonts w:cs="SimSun" w:hint="eastAsia"/>
          <w:lang w:eastAsia="pt-BR"/>
        </w:rPr>
        <w:t>页</w:t>
      </w:r>
      <w:r>
        <w:rPr>
          <w:rFonts w:hint="eastAsia"/>
        </w:rPr>
        <w:t>。</w:t>
      </w:r>
    </w:p>
  </w:footnote>
  <w:footnote w:id="14">
    <w:p w:rsidR="002B2106" w:rsidRDefault="002B2106">
      <w:pPr>
        <w:pStyle w:val="FootnoteText"/>
      </w:pPr>
      <w:r>
        <w:tab/>
      </w:r>
      <w:r>
        <w:rPr>
          <w:rStyle w:val="FootnoteReference"/>
        </w:rPr>
        <w:footnoteRef/>
      </w:r>
      <w:r>
        <w:tab/>
      </w:r>
      <w:r>
        <w:rPr>
          <w:rFonts w:hint="eastAsia"/>
        </w:rPr>
        <w:t>根据巴西全国监狱管理部</w:t>
      </w:r>
      <w:r>
        <w:rPr>
          <w:rFonts w:hint="eastAsia"/>
        </w:rPr>
        <w:t>2008</w:t>
      </w:r>
      <w:r>
        <w:rPr>
          <w:rFonts w:hint="eastAsia"/>
        </w:rPr>
        <w:t>年第</w:t>
      </w:r>
      <w:r>
        <w:rPr>
          <w:rFonts w:hint="eastAsia"/>
        </w:rPr>
        <w:t>110</w:t>
      </w:r>
      <w:r>
        <w:rPr>
          <w:rFonts w:hint="eastAsia"/>
        </w:rPr>
        <w:t>号行政规则于</w:t>
      </w:r>
      <w:r>
        <w:rPr>
          <w:rFonts w:hint="eastAsia"/>
        </w:rPr>
        <w:t>2008</w:t>
      </w:r>
      <w:r>
        <w:rPr>
          <w:rFonts w:hint="eastAsia"/>
        </w:rPr>
        <w:t>年制定的监狱系统总体规划。</w:t>
      </w:r>
    </w:p>
  </w:footnote>
  <w:footnote w:id="15">
    <w:p w:rsidR="002B2106" w:rsidRDefault="002B2106">
      <w:pPr>
        <w:pStyle w:val="FootnoteText"/>
      </w:pPr>
      <w:r>
        <w:tab/>
      </w:r>
      <w:r>
        <w:rPr>
          <w:rStyle w:val="FootnoteReference"/>
        </w:rPr>
        <w:footnoteRef/>
      </w:r>
      <w:r>
        <w:tab/>
      </w:r>
      <w:r>
        <w:rPr>
          <w:rFonts w:hint="eastAsia"/>
        </w:rPr>
        <w:t>地区研讨会是</w:t>
      </w:r>
      <w:r>
        <w:rPr>
          <w:rFonts w:hint="eastAsia"/>
        </w:rPr>
        <w:t>2012</w:t>
      </w:r>
      <w:r>
        <w:rPr>
          <w:rFonts w:hint="eastAsia"/>
        </w:rPr>
        <w:t>年</w:t>
      </w:r>
      <w:r>
        <w:rPr>
          <w:rFonts w:hint="eastAsia"/>
        </w:rPr>
        <w:t>3</w:t>
      </w:r>
      <w:r>
        <w:rPr>
          <w:rFonts w:hint="eastAsia"/>
        </w:rPr>
        <w:t>月开始的，计划到</w:t>
      </w:r>
      <w:r>
        <w:rPr>
          <w:rFonts w:hint="eastAsia"/>
        </w:rPr>
        <w:t>2012</w:t>
      </w:r>
      <w:r>
        <w:rPr>
          <w:rFonts w:hint="eastAsia"/>
        </w:rPr>
        <w:t>年</w:t>
      </w:r>
      <w:r>
        <w:rPr>
          <w:rFonts w:hint="eastAsia"/>
        </w:rPr>
        <w:t>11</w:t>
      </w:r>
      <w:r>
        <w:rPr>
          <w:rFonts w:hint="eastAsia"/>
        </w:rPr>
        <w:t>月结束，届时将召开一个大会。</w:t>
      </w:r>
    </w:p>
  </w:footnote>
  <w:footnote w:id="16">
    <w:p w:rsidR="002B2106" w:rsidRDefault="002B2106">
      <w:pPr>
        <w:pStyle w:val="FootnoteText"/>
      </w:pPr>
      <w:r>
        <w:rPr>
          <w:rFonts w:eastAsia="Calibri"/>
          <w:lang w:val="pt-BR" w:eastAsia="ar-SA"/>
        </w:rPr>
        <w:tab/>
      </w:r>
      <w:r>
        <w:rPr>
          <w:rStyle w:val="FootnoteReference"/>
        </w:rPr>
        <w:footnoteRef/>
      </w:r>
      <w:r>
        <w:rPr>
          <w:rFonts w:eastAsia="Calibri"/>
          <w:lang w:val="pt-BR" w:eastAsia="ar-SA"/>
        </w:rPr>
        <w:tab/>
      </w:r>
      <w:r>
        <w:rPr>
          <w:rFonts w:eastAsia="Calibri" w:hint="eastAsia"/>
          <w:lang w:val="pt-BR" w:eastAsia="ar-SA"/>
        </w:rPr>
        <w:t>第一届全国</w:t>
      </w:r>
      <w:r>
        <w:rPr>
          <w:rFonts w:eastAsia="Calibri"/>
          <w:lang w:val="pt-BR" w:eastAsia="ar-SA"/>
        </w:rPr>
        <w:t>监狱管理学校</w:t>
      </w:r>
      <w:r>
        <w:rPr>
          <w:rFonts w:eastAsia="Calibri" w:hint="eastAsia"/>
          <w:lang w:val="pt-BR" w:eastAsia="ar-SA"/>
        </w:rPr>
        <w:t>大会</w:t>
      </w:r>
      <w:r>
        <w:rPr>
          <w:rFonts w:hint="eastAsia"/>
          <w:lang w:val="pt-BR"/>
        </w:rPr>
        <w:t>于</w:t>
      </w:r>
      <w:r>
        <w:rPr>
          <w:rFonts w:eastAsia="Calibri"/>
          <w:lang w:val="pt-BR" w:eastAsia="ar-SA"/>
        </w:rPr>
        <w:t>2011</w:t>
      </w:r>
      <w:r>
        <w:rPr>
          <w:rFonts w:eastAsia="Calibri" w:hint="eastAsia"/>
          <w:lang w:val="pt-BR" w:eastAsia="ar-SA"/>
        </w:rPr>
        <w:t>年</w:t>
      </w:r>
      <w:r>
        <w:rPr>
          <w:rFonts w:eastAsia="Calibri" w:hint="eastAsia"/>
          <w:lang w:val="pt-BR" w:eastAsia="ar-SA"/>
        </w:rPr>
        <w:t>10</w:t>
      </w:r>
      <w:r>
        <w:rPr>
          <w:rFonts w:eastAsia="Calibri"/>
          <w:lang w:val="pt-BR" w:eastAsia="ar-SA"/>
        </w:rPr>
        <w:t>月</w:t>
      </w:r>
      <w:r>
        <w:rPr>
          <w:rFonts w:hint="eastAsia"/>
        </w:rPr>
        <w:t>25</w:t>
      </w:r>
      <w:r>
        <w:rPr>
          <w:rFonts w:hint="eastAsia"/>
        </w:rPr>
        <w:t>日至</w:t>
      </w:r>
      <w:r>
        <w:rPr>
          <w:rFonts w:hint="eastAsia"/>
        </w:rPr>
        <w:t>27</w:t>
      </w:r>
      <w:r>
        <w:rPr>
          <w:rFonts w:hint="eastAsia"/>
        </w:rPr>
        <w:t>日</w:t>
      </w:r>
      <w:r>
        <w:rPr>
          <w:rFonts w:eastAsia="Calibri"/>
          <w:lang w:val="pt-BR" w:eastAsia="ar-SA"/>
        </w:rPr>
        <w:t>举行</w:t>
      </w:r>
      <w:r>
        <w:rPr>
          <w:rFonts w:hint="eastAsia"/>
          <w:lang w:val="pt-BR"/>
        </w:rPr>
        <w:t>，第二届大会则于</w:t>
      </w:r>
      <w:r>
        <w:rPr>
          <w:rFonts w:hint="eastAsia"/>
          <w:lang w:val="pt-BR"/>
        </w:rPr>
        <w:t>2012</w:t>
      </w:r>
      <w:r>
        <w:rPr>
          <w:rFonts w:hint="eastAsia"/>
          <w:lang w:val="pt-BR"/>
        </w:rPr>
        <w:t>年</w:t>
      </w:r>
      <w:r>
        <w:rPr>
          <w:rFonts w:hint="eastAsia"/>
          <w:lang w:val="pt-BR"/>
        </w:rPr>
        <w:t>7</w:t>
      </w:r>
      <w:r>
        <w:rPr>
          <w:rFonts w:hint="eastAsia"/>
          <w:lang w:val="pt-BR"/>
        </w:rPr>
        <w:t>月</w:t>
      </w:r>
      <w:r>
        <w:rPr>
          <w:rFonts w:hint="eastAsia"/>
          <w:lang w:val="pt-BR"/>
        </w:rPr>
        <w:t>25</w:t>
      </w:r>
      <w:r>
        <w:rPr>
          <w:rFonts w:hint="eastAsia"/>
          <w:lang w:val="pt-BR"/>
        </w:rPr>
        <w:t>日至</w:t>
      </w:r>
      <w:r>
        <w:rPr>
          <w:rFonts w:hint="eastAsia"/>
          <w:lang w:val="pt-BR"/>
        </w:rPr>
        <w:t>27</w:t>
      </w:r>
      <w:r>
        <w:rPr>
          <w:rFonts w:hint="eastAsia"/>
          <w:lang w:val="pt-BR"/>
        </w:rPr>
        <w:t>日召开。</w:t>
      </w:r>
    </w:p>
  </w:footnote>
  <w:footnote w:id="17">
    <w:p w:rsidR="002B2106" w:rsidRDefault="002B2106">
      <w:pPr>
        <w:pStyle w:val="FootnoteText"/>
      </w:pPr>
      <w:r>
        <w:tab/>
      </w:r>
      <w:r>
        <w:rPr>
          <w:rStyle w:val="FootnoteReference"/>
        </w:rPr>
        <w:footnoteRef/>
      </w:r>
      <w:r>
        <w:tab/>
      </w:r>
      <w:r>
        <w:rPr>
          <w:rFonts w:hint="eastAsia"/>
        </w:rPr>
        <w:t>教学课程表</w:t>
      </w:r>
      <w:r>
        <w:rPr>
          <w:rFonts w:eastAsia="Calibri"/>
          <w:lang w:eastAsia="ar-SA"/>
        </w:rPr>
        <w:t>建立</w:t>
      </w:r>
      <w:r>
        <w:rPr>
          <w:rFonts w:hint="eastAsia"/>
        </w:rPr>
        <w:t>于</w:t>
      </w:r>
      <w:r>
        <w:rPr>
          <w:rFonts w:eastAsia="Calibri"/>
          <w:lang w:eastAsia="ar-SA"/>
        </w:rPr>
        <w:t>2005</w:t>
      </w:r>
      <w:r>
        <w:rPr>
          <w:rFonts w:hint="eastAsia"/>
        </w:rPr>
        <w:t>年</w:t>
      </w:r>
      <w:r>
        <w:rPr>
          <w:rFonts w:eastAsia="Calibri"/>
          <w:lang w:eastAsia="ar-SA"/>
        </w:rPr>
        <w:t>和</w:t>
      </w:r>
      <w:r>
        <w:rPr>
          <w:rFonts w:eastAsia="Calibri"/>
          <w:lang w:eastAsia="ar-SA"/>
        </w:rPr>
        <w:t>2009</w:t>
      </w:r>
      <w:r>
        <w:rPr>
          <w:rFonts w:hint="eastAsia"/>
        </w:rPr>
        <w:t>年期间</w:t>
      </w:r>
      <w:r>
        <w:rPr>
          <w:rFonts w:eastAsia="Calibri"/>
          <w:lang w:eastAsia="ar-SA"/>
        </w:rPr>
        <w:t>，</w:t>
      </w:r>
      <w:r>
        <w:rPr>
          <w:rFonts w:hint="eastAsia"/>
        </w:rPr>
        <w:t>旨在作为</w:t>
      </w:r>
      <w:r>
        <w:rPr>
          <w:rFonts w:eastAsia="Calibri"/>
          <w:lang w:eastAsia="ar-SA"/>
        </w:rPr>
        <w:t>一个历史的</w:t>
      </w:r>
      <w:r>
        <w:rPr>
          <w:rFonts w:hint="eastAsia"/>
        </w:rPr>
        <w:t>和</w:t>
      </w:r>
      <w:r>
        <w:rPr>
          <w:rFonts w:eastAsia="Calibri"/>
          <w:lang w:eastAsia="ar-SA"/>
        </w:rPr>
        <w:t>方法</w:t>
      </w:r>
      <w:r>
        <w:rPr>
          <w:rFonts w:hint="eastAsia"/>
        </w:rPr>
        <w:t>学上的</w:t>
      </w:r>
      <w:r>
        <w:rPr>
          <w:rFonts w:eastAsia="Calibri"/>
          <w:lang w:eastAsia="ar-SA"/>
        </w:rPr>
        <w:t>参考文</w:t>
      </w:r>
      <w:r>
        <w:rPr>
          <w:rFonts w:hint="eastAsia"/>
        </w:rPr>
        <w:t>件，为</w:t>
      </w:r>
      <w:r>
        <w:rPr>
          <w:rFonts w:eastAsia="Calibri"/>
          <w:lang w:eastAsia="ar-SA"/>
        </w:rPr>
        <w:t>公安专</w:t>
      </w:r>
      <w:r>
        <w:rPr>
          <w:rFonts w:hint="eastAsia"/>
        </w:rPr>
        <w:t>业人员的培训提供</w:t>
      </w:r>
      <w:r>
        <w:rPr>
          <w:rFonts w:eastAsia="Calibri"/>
          <w:lang w:eastAsia="ar-SA"/>
        </w:rPr>
        <w:t>指导。</w:t>
      </w:r>
      <w:r>
        <w:rPr>
          <w:rFonts w:hint="eastAsia"/>
        </w:rPr>
        <w:t>它的协调因素和专</w:t>
      </w:r>
      <w:r>
        <w:rPr>
          <w:rFonts w:eastAsia="Calibri"/>
          <w:lang w:eastAsia="ar-SA"/>
        </w:rPr>
        <w:t>题领域</w:t>
      </w:r>
      <w:r>
        <w:rPr>
          <w:rFonts w:hint="eastAsia"/>
        </w:rPr>
        <w:t>为</w:t>
      </w:r>
      <w:r>
        <w:rPr>
          <w:rFonts w:hint="eastAsia"/>
        </w:rPr>
        <w:t xml:space="preserve"> </w:t>
      </w:r>
      <w:r>
        <w:rPr>
          <w:rFonts w:eastAsia="Calibri"/>
          <w:lang w:eastAsia="ar-SA"/>
        </w:rPr>
        <w:t>最多样</w:t>
      </w:r>
      <w:r>
        <w:rPr>
          <w:rFonts w:hint="eastAsia"/>
        </w:rPr>
        <w:t>性</w:t>
      </w:r>
      <w:r>
        <w:rPr>
          <w:rFonts w:eastAsia="Calibri"/>
          <w:lang w:eastAsia="ar-SA"/>
        </w:rPr>
        <w:t>的</w:t>
      </w:r>
      <w:r>
        <w:rPr>
          <w:rFonts w:hint="eastAsia"/>
        </w:rPr>
        <w:t>、</w:t>
      </w:r>
      <w:r>
        <w:rPr>
          <w:rFonts w:eastAsia="Calibri"/>
          <w:lang w:eastAsia="ar-SA"/>
        </w:rPr>
        <w:t>跨学科的</w:t>
      </w:r>
      <w:r>
        <w:rPr>
          <w:rFonts w:hint="eastAsia"/>
        </w:rPr>
        <w:t>、统一的课程</w:t>
      </w:r>
      <w:r>
        <w:rPr>
          <w:rFonts w:eastAsia="Calibri"/>
          <w:lang w:eastAsia="ar-SA"/>
        </w:rPr>
        <w:t>以及</w:t>
      </w:r>
      <w:r>
        <w:rPr>
          <w:rFonts w:hint="eastAsia"/>
        </w:rPr>
        <w:t>人权问题的培训项目提供了指导</w:t>
      </w:r>
      <w:r>
        <w:rPr>
          <w:rFonts w:eastAsia="Calibri"/>
          <w:lang w:eastAsia="ar-SA"/>
        </w:rPr>
        <w:t>。</w:t>
      </w:r>
      <w:r>
        <w:rPr>
          <w:rFonts w:hint="eastAsia"/>
        </w:rPr>
        <w:t>此课表目前</w:t>
      </w:r>
      <w:r>
        <w:rPr>
          <w:rFonts w:eastAsia="Calibri"/>
          <w:lang w:eastAsia="ar-SA"/>
        </w:rPr>
        <w:t>正在更新。</w:t>
      </w:r>
    </w:p>
  </w:footnote>
  <w:footnote w:id="18">
    <w:p w:rsidR="002B2106" w:rsidRDefault="002B2106">
      <w:pPr>
        <w:pStyle w:val="FootnoteText"/>
        <w:rPr>
          <w:rFonts w:hint="eastAsia"/>
          <w:szCs w:val="18"/>
          <w:lang w:val="pt-BR"/>
        </w:rPr>
      </w:pPr>
      <w:r>
        <w:rPr>
          <w:lang w:eastAsia="pt-BR"/>
        </w:rPr>
        <w:tab/>
      </w:r>
      <w:r>
        <w:rPr>
          <w:rStyle w:val="FootnoteReference"/>
        </w:rPr>
        <w:footnoteRef/>
      </w:r>
      <w:r>
        <w:rPr>
          <w:lang w:eastAsia="pt-BR"/>
        </w:rPr>
        <w:tab/>
      </w:r>
      <w:r>
        <w:t>联邦行政机构</w:t>
      </w:r>
      <w:r>
        <w:rPr>
          <w:rFonts w:hint="eastAsia"/>
        </w:rPr>
        <w:t>的</w:t>
      </w:r>
      <w:r>
        <w:t>公民信息电子服务</w:t>
      </w:r>
      <w:r>
        <w:rPr>
          <w:rFonts w:hint="eastAsia"/>
        </w:rPr>
        <w:t>系统在</w:t>
      </w:r>
      <w:r>
        <w:rPr>
          <w:lang w:eastAsia="pt-BR"/>
        </w:rPr>
        <w:t>2011</w:t>
      </w:r>
      <w:r>
        <w:rPr>
          <w:rFonts w:hint="eastAsia"/>
        </w:rPr>
        <w:t>年第</w:t>
      </w:r>
      <w:r>
        <w:rPr>
          <w:lang w:eastAsia="pt-BR"/>
        </w:rPr>
        <w:t>12527</w:t>
      </w:r>
      <w:r>
        <w:rPr>
          <w:rFonts w:hint="eastAsia"/>
        </w:rPr>
        <w:t>号</w:t>
      </w:r>
      <w:r>
        <w:rPr>
          <w:lang w:eastAsia="pt-BR"/>
        </w:rPr>
        <w:t>法律</w:t>
      </w:r>
      <w:r>
        <w:rPr>
          <w:rFonts w:hint="eastAsia"/>
        </w:rPr>
        <w:t>生效后两</w:t>
      </w:r>
      <w:r>
        <w:rPr>
          <w:lang w:eastAsia="pt-BR"/>
        </w:rPr>
        <w:t>个月</w:t>
      </w:r>
      <w:r>
        <w:rPr>
          <w:rFonts w:hint="eastAsia"/>
        </w:rPr>
        <w:t>之内</w:t>
      </w:r>
      <w:r>
        <w:rPr>
          <w:lang w:eastAsia="pt-BR"/>
        </w:rPr>
        <w:t>记录了</w:t>
      </w:r>
      <w:r>
        <w:rPr>
          <w:lang w:eastAsia="pt-BR"/>
        </w:rPr>
        <w:t>16900</w:t>
      </w:r>
      <w:r>
        <w:rPr>
          <w:rFonts w:hint="eastAsia"/>
        </w:rPr>
        <w:t>次信息</w:t>
      </w:r>
      <w:r>
        <w:rPr>
          <w:lang w:eastAsia="pt-BR"/>
        </w:rPr>
        <w:t>访问</w:t>
      </w:r>
      <w:r>
        <w:rPr>
          <w:rFonts w:hint="eastAsia"/>
        </w:rPr>
        <w:t>的</w:t>
      </w:r>
      <w:r>
        <w:rPr>
          <w:lang w:eastAsia="pt-BR"/>
        </w:rPr>
        <w:t>请求。答复</w:t>
      </w:r>
      <w:r>
        <w:rPr>
          <w:rFonts w:hint="eastAsia"/>
        </w:rPr>
        <w:t>了其中</w:t>
      </w:r>
      <w:r>
        <w:rPr>
          <w:lang w:eastAsia="pt-BR"/>
        </w:rPr>
        <w:t>14311</w:t>
      </w:r>
      <w:r>
        <w:rPr>
          <w:rFonts w:hint="eastAsia"/>
        </w:rPr>
        <w:t>次的信息访问</w:t>
      </w:r>
      <w:r>
        <w:rPr>
          <w:lang w:eastAsia="pt-BR"/>
        </w:rPr>
        <w:t>请求，</w:t>
      </w:r>
      <w:r>
        <w:rPr>
          <w:rFonts w:hint="eastAsia"/>
        </w:rPr>
        <w:t>占提出请求的</w:t>
      </w:r>
      <w:r>
        <w:rPr>
          <w:lang w:eastAsia="pt-BR"/>
        </w:rPr>
        <w:t>84.38</w:t>
      </w:r>
      <w:r>
        <w:rPr>
          <w:rFonts w:hint="eastAsia"/>
        </w:rPr>
        <w:t>%</w:t>
      </w:r>
      <w:r>
        <w:rPr>
          <w:lang w:eastAsia="pt-BR"/>
        </w:rPr>
        <w:t>。</w:t>
      </w:r>
      <w:r>
        <w:rPr>
          <w:rFonts w:hint="eastAsia"/>
        </w:rPr>
        <w:t>超过了在该系统建立后</w:t>
      </w:r>
      <w:r>
        <w:rPr>
          <w:lang w:eastAsia="pt-BR"/>
        </w:rPr>
        <w:t>第一个月</w:t>
      </w:r>
      <w:r>
        <w:rPr>
          <w:rFonts w:hint="eastAsia"/>
        </w:rPr>
        <w:t>的</w:t>
      </w:r>
      <w:r>
        <w:rPr>
          <w:lang w:eastAsia="pt-BR"/>
        </w:rPr>
        <w:t>70.6</w:t>
      </w:r>
      <w:r>
        <w:rPr>
          <w:rFonts w:hint="eastAsia"/>
        </w:rPr>
        <w:t>%</w:t>
      </w:r>
      <w:r>
        <w:rPr>
          <w:rFonts w:hint="eastAsia"/>
        </w:rPr>
        <w:t>的答复率</w:t>
      </w:r>
      <w:r>
        <w:rPr>
          <w:lang w:eastAsia="pt-BR"/>
        </w:rPr>
        <w:t>。</w:t>
      </w:r>
      <w:r>
        <w:rPr>
          <w:rFonts w:hint="eastAsia"/>
        </w:rPr>
        <w:t>总审计长</w:t>
      </w:r>
      <w:r>
        <w:rPr>
          <w:rFonts w:hint="eastAsia"/>
        </w:rPr>
        <w:t>(</w:t>
      </w:r>
      <w:r>
        <w:rPr>
          <w:lang w:eastAsia="pt-BR"/>
        </w:rPr>
        <w:t>联邦总检察长办公室</w:t>
      </w:r>
      <w:r>
        <w:rPr>
          <w:rFonts w:hint="eastAsia"/>
        </w:rPr>
        <w:t>)</w:t>
      </w:r>
      <w:r>
        <w:rPr>
          <w:rFonts w:hint="eastAsia"/>
        </w:rPr>
        <w:t>的一项</w:t>
      </w:r>
      <w:r>
        <w:rPr>
          <w:lang w:eastAsia="pt-BR"/>
        </w:rPr>
        <w:t>调查</w:t>
      </w:r>
      <w:r>
        <w:rPr>
          <w:rFonts w:hint="eastAsia"/>
        </w:rPr>
        <w:t>表明</w:t>
      </w:r>
      <w:r>
        <w:rPr>
          <w:lang w:eastAsia="pt-BR"/>
        </w:rPr>
        <w:t>，</w:t>
      </w:r>
      <w:r>
        <w:rPr>
          <w:rFonts w:hint="eastAsia"/>
        </w:rPr>
        <w:t>每项请求的</w:t>
      </w:r>
      <w:r>
        <w:rPr>
          <w:lang w:eastAsia="pt-BR"/>
        </w:rPr>
        <w:t>平均答</w:t>
      </w:r>
      <w:r>
        <w:rPr>
          <w:rFonts w:hint="eastAsia"/>
        </w:rPr>
        <w:t>复</w:t>
      </w:r>
      <w:r>
        <w:rPr>
          <w:lang w:eastAsia="pt-BR"/>
        </w:rPr>
        <w:t>时间是</w:t>
      </w:r>
      <w:r>
        <w:rPr>
          <w:lang w:eastAsia="pt-BR"/>
        </w:rPr>
        <w:t>9.42</w:t>
      </w:r>
      <w:r>
        <w:rPr>
          <w:lang w:eastAsia="pt-BR"/>
        </w:rPr>
        <w:t>天。信息</w:t>
      </w:r>
      <w:r>
        <w:rPr>
          <w:rFonts w:hint="eastAsia"/>
        </w:rPr>
        <w:t>存取</w:t>
      </w:r>
      <w:r>
        <w:rPr>
          <w:lang w:eastAsia="pt-BR"/>
        </w:rPr>
        <w:t>法</w:t>
      </w:r>
      <w:r>
        <w:rPr>
          <w:rFonts w:hint="eastAsia"/>
        </w:rPr>
        <w:t>规定，</w:t>
      </w:r>
      <w:r>
        <w:rPr>
          <w:lang w:eastAsia="pt-BR"/>
        </w:rPr>
        <w:t>答复</w:t>
      </w:r>
      <w:r>
        <w:rPr>
          <w:rFonts w:hint="eastAsia"/>
        </w:rPr>
        <w:t>信息访问的请求</w:t>
      </w:r>
      <w:r>
        <w:rPr>
          <w:lang w:eastAsia="pt-BR"/>
        </w:rPr>
        <w:t>不</w:t>
      </w:r>
      <w:r>
        <w:rPr>
          <w:rFonts w:hint="eastAsia"/>
        </w:rPr>
        <w:t>能</w:t>
      </w:r>
      <w:r>
        <w:rPr>
          <w:lang w:eastAsia="pt-BR"/>
        </w:rPr>
        <w:t>超过</w:t>
      </w:r>
      <w:r>
        <w:rPr>
          <w:lang w:eastAsia="pt-BR"/>
        </w:rPr>
        <w:t>20</w:t>
      </w:r>
      <w:r>
        <w:rPr>
          <w:lang w:eastAsia="pt-BR"/>
        </w:rPr>
        <w:t>天，可</w:t>
      </w:r>
      <w:r>
        <w:rPr>
          <w:rFonts w:hint="eastAsia"/>
        </w:rPr>
        <w:t>顺</w:t>
      </w:r>
      <w:r>
        <w:rPr>
          <w:lang w:eastAsia="pt-BR"/>
        </w:rPr>
        <w:t>延</w:t>
      </w:r>
      <w:r>
        <w:rPr>
          <w:rFonts w:hint="eastAsia"/>
        </w:rPr>
        <w:t>10</w:t>
      </w:r>
      <w:r>
        <w:rPr>
          <w:lang w:eastAsia="pt-BR"/>
        </w:rPr>
        <w:t>天。</w:t>
      </w:r>
    </w:p>
  </w:footnote>
  <w:footnote w:id="19">
    <w:p w:rsidR="002B2106" w:rsidRDefault="002B2106">
      <w:pPr>
        <w:pStyle w:val="FootnoteText"/>
        <w:rPr>
          <w:lang w:val="pt-BR"/>
        </w:rPr>
      </w:pPr>
      <w:r>
        <w:tab/>
      </w:r>
      <w:r>
        <w:rPr>
          <w:rStyle w:val="FootnoteReference"/>
        </w:rPr>
        <w:footnoteRef/>
      </w:r>
      <w:r>
        <w:tab/>
      </w:r>
      <w:r>
        <w:rPr>
          <w:rFonts w:hint="eastAsia"/>
        </w:rPr>
        <w:t>第</w:t>
      </w:r>
      <w:r>
        <w:rPr>
          <w:lang w:eastAsia="pt-BR"/>
        </w:rPr>
        <w:t>15</w:t>
      </w:r>
      <w:r>
        <w:rPr>
          <w:rFonts w:hint="eastAsia"/>
        </w:rPr>
        <w:t>项</w:t>
      </w:r>
      <w:r>
        <w:rPr>
          <w:lang w:eastAsia="pt-BR"/>
        </w:rPr>
        <w:t>目标：教育援助应包括</w:t>
      </w:r>
      <w:r>
        <w:rPr>
          <w:rFonts w:hint="eastAsia"/>
        </w:rPr>
        <w:t>为囚犯或在押犯提供的</w:t>
      </w:r>
      <w:r>
        <w:rPr>
          <w:lang w:eastAsia="pt-BR"/>
        </w:rPr>
        <w:t>学校教育和技术培训。基础教育应是</w:t>
      </w:r>
      <w:r>
        <w:rPr>
          <w:rFonts w:hint="eastAsia"/>
        </w:rPr>
        <w:t>义务</w:t>
      </w:r>
      <w:r>
        <w:rPr>
          <w:lang w:eastAsia="pt-BR"/>
        </w:rPr>
        <w:t>性的，应成</w:t>
      </w:r>
      <w:r>
        <w:rPr>
          <w:rFonts w:hint="eastAsia"/>
        </w:rPr>
        <w:t>为各州</w:t>
      </w:r>
      <w:r>
        <w:rPr>
          <w:lang w:eastAsia="pt-BR"/>
        </w:rPr>
        <w:t>教育系统的一部分。职业培训应</w:t>
      </w:r>
      <w:r>
        <w:rPr>
          <w:rFonts w:hint="eastAsia"/>
        </w:rPr>
        <w:t>设有</w:t>
      </w:r>
      <w:r>
        <w:rPr>
          <w:lang w:eastAsia="pt-BR"/>
        </w:rPr>
        <w:t>初始水平和技术</w:t>
      </w:r>
      <w:r>
        <w:rPr>
          <w:rFonts w:hint="eastAsia"/>
        </w:rPr>
        <w:t>提高两级</w:t>
      </w:r>
      <w:r>
        <w:rPr>
          <w:lang w:eastAsia="pt-BR"/>
        </w:rPr>
        <w:t>。</w:t>
      </w:r>
    </w:p>
  </w:footnote>
  <w:footnote w:id="20">
    <w:p w:rsidR="002B2106" w:rsidRDefault="002B2106">
      <w:pPr>
        <w:pStyle w:val="FootnoteText"/>
      </w:pPr>
      <w:r>
        <w:tab/>
      </w:r>
      <w:r>
        <w:rPr>
          <w:rStyle w:val="FootnoteReference"/>
        </w:rPr>
        <w:footnoteRef/>
      </w:r>
      <w:r>
        <w:tab/>
      </w:r>
      <w:r>
        <w:rPr>
          <w:rFonts w:hint="eastAsia"/>
        </w:rPr>
        <w:t>除土木建筑课程外</w:t>
      </w:r>
      <w:r>
        <w:rPr>
          <w:rFonts w:hint="eastAsia"/>
          <w:lang w:val="pt-BR"/>
        </w:rPr>
        <w:t>，</w:t>
      </w:r>
      <w:r>
        <w:rPr>
          <w:rFonts w:hint="eastAsia"/>
        </w:rPr>
        <w:t>还有其他专业课程，如有形的手工艺品作坊、生态砖和普通砖作坊、面包房、工业缝纫车间、铺地板车间等。还专门为土木建筑辅助人员、墙面油漆工、电工、砖瓦工、工业裁缝等各工种的培训课程。</w:t>
      </w:r>
    </w:p>
  </w:footnote>
  <w:footnote w:id="21">
    <w:p w:rsidR="002B2106" w:rsidRDefault="002B2106">
      <w:pPr>
        <w:pStyle w:val="FootnoteText"/>
      </w:pPr>
      <w:r>
        <w:rPr>
          <w:rFonts w:eastAsia="MS Mincho"/>
        </w:rPr>
        <w:tab/>
      </w:r>
      <w:r>
        <w:rPr>
          <w:rStyle w:val="FootnoteReference"/>
        </w:rPr>
        <w:footnoteRef/>
      </w:r>
      <w:r>
        <w:rPr>
          <w:rFonts w:eastAsia="MS Mincho"/>
        </w:rPr>
        <w:tab/>
      </w:r>
      <w:r>
        <w:rPr>
          <w:rFonts w:eastAsia="MS Mincho"/>
        </w:rPr>
        <w:t>一个跨学科的</w:t>
      </w:r>
      <w:r>
        <w:rPr>
          <w:rFonts w:hint="eastAsia"/>
        </w:rPr>
        <w:t>医疗</w:t>
      </w:r>
      <w:r>
        <w:rPr>
          <w:rFonts w:ascii="SimSun" w:hAnsi="SimSun" w:cs="SimSun" w:hint="eastAsia"/>
        </w:rPr>
        <w:t>队</w:t>
      </w:r>
      <w:r>
        <w:rPr>
          <w:rFonts w:ascii="MS Mincho" w:eastAsia="MS Mincho" w:hAnsi="MS Mincho" w:cs="MS Mincho" w:hint="eastAsia"/>
        </w:rPr>
        <w:t>必</w:t>
      </w:r>
      <w:r>
        <w:rPr>
          <w:rFonts w:ascii="SimSun" w:hAnsi="SimSun" w:cs="SimSun" w:hint="eastAsia"/>
        </w:rPr>
        <w:t>须</w:t>
      </w:r>
      <w:r>
        <w:rPr>
          <w:rFonts w:hint="eastAsia"/>
        </w:rPr>
        <w:t>有</w:t>
      </w:r>
      <w:r>
        <w:rPr>
          <w:rFonts w:eastAsia="MS Mincho"/>
        </w:rPr>
        <w:t>医生</w:t>
      </w:r>
      <w:r>
        <w:rPr>
          <w:rFonts w:hint="eastAsia"/>
        </w:rPr>
        <w:t>、</w:t>
      </w:r>
      <w:r>
        <w:rPr>
          <w:rFonts w:ascii="SimSun" w:hAnsi="SimSun" w:cs="SimSun" w:hint="eastAsia"/>
        </w:rPr>
        <w:t>护</w:t>
      </w:r>
      <w:r>
        <w:rPr>
          <w:rFonts w:ascii="MS Mincho" w:eastAsia="MS Mincho" w:hAnsi="MS Mincho" w:cs="MS Mincho" w:hint="eastAsia"/>
        </w:rPr>
        <w:t>士</w:t>
      </w:r>
      <w:r>
        <w:rPr>
          <w:rFonts w:hint="eastAsia"/>
        </w:rPr>
        <w:t>、牙</w:t>
      </w:r>
      <w:r>
        <w:rPr>
          <w:rFonts w:eastAsia="MS Mincho"/>
        </w:rPr>
        <w:t>医</w:t>
      </w:r>
      <w:r>
        <w:rPr>
          <w:rFonts w:hint="eastAsia"/>
        </w:rPr>
        <w:t>、</w:t>
      </w:r>
      <w:r>
        <w:rPr>
          <w:rFonts w:eastAsia="MS Mincho"/>
        </w:rPr>
        <w:t>心理</w:t>
      </w:r>
      <w:r>
        <w:rPr>
          <w:rFonts w:hint="eastAsia"/>
        </w:rPr>
        <w:t>医生、</w:t>
      </w:r>
      <w:r>
        <w:rPr>
          <w:rFonts w:eastAsia="MS Mincho"/>
        </w:rPr>
        <w:t>社会工作者</w:t>
      </w:r>
      <w:r>
        <w:rPr>
          <w:rFonts w:hint="eastAsia"/>
        </w:rPr>
        <w:t>、</w:t>
      </w:r>
      <w:r>
        <w:rPr>
          <w:rFonts w:ascii="SimSun" w:hAnsi="SimSun" w:cs="SimSun" w:hint="eastAsia"/>
        </w:rPr>
        <w:t>护</w:t>
      </w:r>
      <w:r>
        <w:rPr>
          <w:rFonts w:ascii="MS Mincho" w:eastAsia="MS Mincho" w:hAnsi="MS Mincho" w:cs="MS Mincho" w:hint="eastAsia"/>
        </w:rPr>
        <w:t>士助理或技</w:t>
      </w:r>
      <w:r>
        <w:rPr>
          <w:rFonts w:hint="eastAsia"/>
        </w:rPr>
        <w:t>师、</w:t>
      </w:r>
      <w:r>
        <w:rPr>
          <w:rFonts w:eastAsia="MS Mincho"/>
        </w:rPr>
        <w:t>牙医</w:t>
      </w:r>
      <w:r>
        <w:rPr>
          <w:rFonts w:hint="eastAsia"/>
        </w:rPr>
        <w:t>助理等</w:t>
      </w:r>
      <w:r>
        <w:rPr>
          <w:rFonts w:hint="eastAsia"/>
        </w:rPr>
        <w:t>7</w:t>
      </w:r>
      <w:r>
        <w:rPr>
          <w:rFonts w:hint="eastAsia"/>
        </w:rPr>
        <w:t>人组成</w:t>
      </w:r>
      <w:r>
        <w:rPr>
          <w:rFonts w:eastAsia="MS Mincho"/>
        </w:rPr>
        <w:t>。</w:t>
      </w:r>
      <w:r>
        <w:rPr>
          <w:rFonts w:eastAsia="MS Mincho" w:hint="eastAsia"/>
        </w:rPr>
        <w:t>国家</w:t>
      </w:r>
      <w:r>
        <w:rPr>
          <w:rFonts w:ascii="SimSun" w:hAnsi="SimSun" w:cs="SimSun" w:hint="eastAsia"/>
        </w:rPr>
        <w:t>监狱</w:t>
      </w:r>
      <w:r>
        <w:rPr>
          <w:rFonts w:ascii="MS Mincho" w:eastAsia="MS Mincho" w:hAnsi="MS Mincho" w:cs="MS Mincho" w:hint="eastAsia"/>
        </w:rPr>
        <w:t>系</w:t>
      </w:r>
      <w:r>
        <w:rPr>
          <w:rFonts w:ascii="SimSun" w:hAnsi="SimSun" w:cs="SimSun" w:hint="eastAsia"/>
        </w:rPr>
        <w:t>统</w:t>
      </w:r>
      <w:r>
        <w:rPr>
          <w:rFonts w:ascii="MS Mincho" w:eastAsia="MS Mincho" w:hAnsi="MS Mincho" w:cs="MS Mincho" w:hint="eastAsia"/>
        </w:rPr>
        <w:t>医保</w:t>
      </w:r>
      <w:r>
        <w:rPr>
          <w:rFonts w:ascii="SimSun" w:hAnsi="SimSun" w:cs="SimSun" w:hint="eastAsia"/>
        </w:rPr>
        <w:t>计</w:t>
      </w:r>
      <w:r>
        <w:rPr>
          <w:rFonts w:ascii="MS Mincho" w:eastAsia="MS Mincho" w:hAnsi="MS Mincho" w:cs="MS Mincho" w:hint="eastAsia"/>
        </w:rPr>
        <w:t>划</w:t>
      </w:r>
      <w:r>
        <w:rPr>
          <w:rFonts w:hint="eastAsia"/>
        </w:rPr>
        <w:t>规定，</w:t>
      </w:r>
      <w:r>
        <w:rPr>
          <w:rFonts w:eastAsia="MS Mincho"/>
        </w:rPr>
        <w:t>在</w:t>
      </w:r>
      <w:r>
        <w:rPr>
          <w:rFonts w:hint="eastAsia"/>
        </w:rPr>
        <w:t>关押</w:t>
      </w:r>
      <w:r>
        <w:rPr>
          <w:rFonts w:eastAsia="MS Mincho"/>
        </w:rPr>
        <w:t>100</w:t>
      </w:r>
      <w:r>
        <w:rPr>
          <w:rFonts w:eastAsia="MS Mincho" w:hint="eastAsia"/>
        </w:rPr>
        <w:t>多</w:t>
      </w:r>
      <w:r>
        <w:rPr>
          <w:rFonts w:hint="eastAsia"/>
        </w:rPr>
        <w:t>个</w:t>
      </w:r>
      <w:r>
        <w:rPr>
          <w:rFonts w:eastAsia="MS Mincho"/>
        </w:rPr>
        <w:t>被剥</w:t>
      </w:r>
      <w:r>
        <w:rPr>
          <w:rFonts w:ascii="SimSun" w:hAnsi="SimSun" w:cs="SimSun" w:hint="eastAsia"/>
        </w:rPr>
        <w:t>夺</w:t>
      </w:r>
      <w:r>
        <w:rPr>
          <w:rFonts w:ascii="MS Mincho" w:eastAsia="MS Mincho" w:hAnsi="MS Mincho" w:cs="MS Mincho" w:hint="eastAsia"/>
        </w:rPr>
        <w:t>自由人</w:t>
      </w:r>
      <w:r>
        <w:rPr>
          <w:rFonts w:hint="eastAsia"/>
        </w:rPr>
        <w:t>士的</w:t>
      </w:r>
      <w:r>
        <w:rPr>
          <w:rFonts w:ascii="SimSun" w:hAnsi="SimSun" w:cs="SimSun" w:hint="eastAsia"/>
        </w:rPr>
        <w:t>监狱</w:t>
      </w:r>
      <w:r>
        <w:rPr>
          <w:rFonts w:ascii="MS Mincho" w:eastAsia="MS Mincho" w:hAnsi="MS Mincho" w:cs="MS Mincho" w:hint="eastAsia"/>
        </w:rPr>
        <w:t>机构</w:t>
      </w:r>
      <w:r>
        <w:rPr>
          <w:rFonts w:hint="eastAsia"/>
        </w:rPr>
        <w:t>里，</w:t>
      </w:r>
      <w:r>
        <w:rPr>
          <w:rFonts w:eastAsia="MS Mincho"/>
        </w:rPr>
        <w:t>市</w:t>
      </w:r>
      <w:r>
        <w:rPr>
          <w:rFonts w:cs="SimSun" w:hint="eastAsia"/>
        </w:rPr>
        <w:t>级</w:t>
      </w:r>
      <w:r>
        <w:rPr>
          <w:rFonts w:ascii="SimSun" w:hAnsi="SimSun" w:cs="SimSun" w:hint="eastAsia"/>
        </w:rPr>
        <w:t>卫</w:t>
      </w:r>
      <w:r>
        <w:rPr>
          <w:rFonts w:ascii="MS Mincho" w:eastAsia="MS Mincho" w:hAnsi="MS Mincho" w:cs="MS Mincho" w:hint="eastAsia"/>
        </w:rPr>
        <w:t>生部</w:t>
      </w:r>
      <w:r>
        <w:rPr>
          <w:rFonts w:ascii="SimSun" w:hAnsi="SimSun" w:cs="SimSun" w:hint="eastAsia"/>
        </w:rPr>
        <w:t>门</w:t>
      </w:r>
      <w:r>
        <w:rPr>
          <w:rFonts w:hint="eastAsia"/>
        </w:rPr>
        <w:t>必须负责采取措施提供医疗保健，由专业</w:t>
      </w:r>
      <w:r>
        <w:rPr>
          <w:rFonts w:eastAsia="MS Mincho"/>
        </w:rPr>
        <w:t>人</w:t>
      </w:r>
      <w:r>
        <w:rPr>
          <w:rFonts w:ascii="SimSun" w:hAnsi="SimSun" w:cs="SimSun" w:hint="eastAsia"/>
        </w:rPr>
        <w:t>员</w:t>
      </w:r>
      <w:r>
        <w:rPr>
          <w:rFonts w:hint="eastAsia"/>
        </w:rPr>
        <w:t>提供</w:t>
      </w:r>
      <w:r>
        <w:rPr>
          <w:rFonts w:eastAsia="MS Mincho"/>
        </w:rPr>
        <w:t>每</w:t>
      </w:r>
      <w:r>
        <w:rPr>
          <w:rFonts w:hint="eastAsia"/>
        </w:rPr>
        <w:t>周不</w:t>
      </w:r>
      <w:r>
        <w:rPr>
          <w:rFonts w:eastAsia="MS Mincho"/>
        </w:rPr>
        <w:t>少</w:t>
      </w:r>
      <w:r>
        <w:rPr>
          <w:rFonts w:hint="eastAsia"/>
        </w:rPr>
        <w:t>于</w:t>
      </w:r>
      <w:r>
        <w:rPr>
          <w:rFonts w:hint="eastAsia"/>
        </w:rPr>
        <w:t>4</w:t>
      </w:r>
      <w:r>
        <w:rPr>
          <w:rFonts w:eastAsia="MS Mincho"/>
        </w:rPr>
        <w:t>小</w:t>
      </w:r>
      <w:r>
        <w:rPr>
          <w:rFonts w:ascii="SimSun" w:hAnsi="SimSun" w:cs="SimSun" w:hint="eastAsia"/>
        </w:rPr>
        <w:t>时</w:t>
      </w:r>
      <w:r>
        <w:rPr>
          <w:rFonts w:hint="eastAsia"/>
        </w:rPr>
        <w:t>的医疗保健服务</w:t>
      </w:r>
      <w:r>
        <w:rPr>
          <w:rFonts w:eastAsia="MS Mincho"/>
        </w:rPr>
        <w:t>。在</w:t>
      </w:r>
      <w:r>
        <w:rPr>
          <w:rFonts w:hint="eastAsia"/>
        </w:rPr>
        <w:t>关押</w:t>
      </w:r>
      <w:r>
        <w:rPr>
          <w:rFonts w:eastAsia="MS Mincho"/>
        </w:rPr>
        <w:t>100</w:t>
      </w:r>
      <w:r>
        <w:rPr>
          <w:rFonts w:hint="eastAsia"/>
        </w:rPr>
        <w:t>多个</w:t>
      </w:r>
      <w:r>
        <w:rPr>
          <w:rFonts w:eastAsia="MS Mincho"/>
        </w:rPr>
        <w:t>被剥</w:t>
      </w:r>
      <w:r>
        <w:rPr>
          <w:rFonts w:ascii="SimSun" w:hAnsi="SimSun" w:cs="SimSun" w:hint="eastAsia"/>
        </w:rPr>
        <w:t>夺</w:t>
      </w:r>
      <w:r>
        <w:rPr>
          <w:rFonts w:ascii="MS Mincho" w:eastAsia="MS Mincho" w:hAnsi="MS Mincho" w:cs="MS Mincho" w:hint="eastAsia"/>
        </w:rPr>
        <w:t>自由人</w:t>
      </w:r>
      <w:r>
        <w:rPr>
          <w:rFonts w:hint="eastAsia"/>
        </w:rPr>
        <w:t>士的</w:t>
      </w:r>
      <w:r>
        <w:rPr>
          <w:rFonts w:ascii="SimSun" w:hAnsi="SimSun" w:cs="SimSun" w:hint="eastAsia"/>
        </w:rPr>
        <w:t>监狱</w:t>
      </w:r>
      <w:r>
        <w:rPr>
          <w:rFonts w:ascii="MS Mincho" w:eastAsia="MS Mincho" w:hAnsi="MS Mincho" w:cs="MS Mincho" w:hint="eastAsia"/>
        </w:rPr>
        <w:t>机构</w:t>
      </w:r>
      <w:r>
        <w:rPr>
          <w:rFonts w:hint="eastAsia"/>
        </w:rPr>
        <w:t>里</w:t>
      </w:r>
      <w:r>
        <w:rPr>
          <w:rFonts w:eastAsia="MS Mincho"/>
        </w:rPr>
        <w:t>，每</w:t>
      </w:r>
      <w:r>
        <w:rPr>
          <w:rFonts w:hint="eastAsia"/>
        </w:rPr>
        <w:t>一个</w:t>
      </w:r>
      <w:r>
        <w:rPr>
          <w:rFonts w:hint="eastAsia"/>
        </w:rPr>
        <w:t>7</w:t>
      </w:r>
      <w:r>
        <w:rPr>
          <w:rFonts w:hint="eastAsia"/>
        </w:rPr>
        <w:t>人组成</w:t>
      </w:r>
      <w:r>
        <w:rPr>
          <w:rFonts w:eastAsia="MS Mincho"/>
        </w:rPr>
        <w:t>的医</w:t>
      </w:r>
      <w:r>
        <w:rPr>
          <w:rFonts w:ascii="SimSun" w:hAnsi="SimSun" w:cs="SimSun" w:hint="eastAsia"/>
        </w:rPr>
        <w:t>疗队</w:t>
      </w:r>
      <w:r>
        <w:rPr>
          <w:rFonts w:hint="eastAsia"/>
        </w:rPr>
        <w:t>必须</w:t>
      </w:r>
      <w:r>
        <w:rPr>
          <w:rFonts w:ascii="SimSun" w:hAnsi="SimSun" w:cs="SimSun" w:hint="eastAsia"/>
        </w:rPr>
        <w:t>负责</w:t>
      </w:r>
      <w:r>
        <w:rPr>
          <w:rFonts w:eastAsia="MS Mincho"/>
        </w:rPr>
        <w:t>500</w:t>
      </w:r>
      <w:r>
        <w:rPr>
          <w:rFonts w:eastAsia="MS Mincho"/>
        </w:rPr>
        <w:t>名囚犯</w:t>
      </w:r>
      <w:r>
        <w:rPr>
          <w:rFonts w:hint="eastAsia"/>
        </w:rPr>
        <w:t>的医疗保健，每周</w:t>
      </w:r>
      <w:r>
        <w:rPr>
          <w:rFonts w:eastAsia="MS Mincho"/>
        </w:rPr>
        <w:t>至少工作</w:t>
      </w:r>
      <w:r>
        <w:rPr>
          <w:rFonts w:eastAsia="MS Mincho"/>
        </w:rPr>
        <w:t>20</w:t>
      </w:r>
      <w:r>
        <w:rPr>
          <w:rFonts w:eastAsia="MS Mincho"/>
        </w:rPr>
        <w:t>小</w:t>
      </w:r>
      <w:r>
        <w:rPr>
          <w:rFonts w:ascii="SimSun" w:hAnsi="SimSun" w:cs="SimSun" w:hint="eastAsia"/>
        </w:rPr>
        <w:t>时</w:t>
      </w:r>
      <w:r>
        <w:rPr>
          <w:rFonts w:ascii="MS Mincho" w:eastAsia="MS Mincho" w:hAnsi="MS Mincho" w:cs="MS Mincho" w:hint="eastAsia"/>
        </w:rPr>
        <w:t>。</w:t>
      </w:r>
      <w:r>
        <w:rPr>
          <w:rFonts w:ascii="SimSun" w:hAnsi="SimSun" w:cs="SimSun" w:hint="eastAsia"/>
        </w:rPr>
        <w:t>应</w:t>
      </w:r>
      <w:r>
        <w:rPr>
          <w:rFonts w:ascii="MS Mincho" w:eastAsia="MS Mincho" w:hAnsi="MS Mincho" w:cs="MS Mincho" w:hint="eastAsia"/>
        </w:rPr>
        <w:t>当指出的是，在</w:t>
      </w:r>
      <w:r>
        <w:rPr>
          <w:rFonts w:ascii="SimSun" w:hAnsi="SimSun" w:cs="SimSun" w:hint="eastAsia"/>
        </w:rPr>
        <w:t>紧</w:t>
      </w:r>
      <w:r>
        <w:rPr>
          <w:rFonts w:ascii="MS Mincho" w:eastAsia="MS Mincho" w:hAnsi="MS Mincho" w:cs="MS Mincho" w:hint="eastAsia"/>
        </w:rPr>
        <w:t>急情况下或在</w:t>
      </w:r>
      <w:r>
        <w:rPr>
          <w:rFonts w:hint="eastAsia"/>
        </w:rPr>
        <w:t>没有</w:t>
      </w:r>
      <w:r>
        <w:rPr>
          <w:rFonts w:eastAsia="MS Mincho"/>
        </w:rPr>
        <w:t>医</w:t>
      </w:r>
      <w:r>
        <w:rPr>
          <w:rFonts w:ascii="SimSun" w:hAnsi="SimSun" w:cs="SimSun" w:hint="eastAsia"/>
        </w:rPr>
        <w:t>疗队</w:t>
      </w:r>
      <w:r>
        <w:rPr>
          <w:rFonts w:ascii="MS Mincho" w:eastAsia="MS Mincho" w:hAnsi="MS Mincho" w:cs="MS Mincho" w:hint="eastAsia"/>
        </w:rPr>
        <w:t>的</w:t>
      </w:r>
      <w:r>
        <w:rPr>
          <w:rFonts w:hint="eastAsia"/>
        </w:rPr>
        <w:t>情况下</w:t>
      </w:r>
      <w:r>
        <w:rPr>
          <w:rFonts w:eastAsia="MS Mincho"/>
        </w:rPr>
        <w:t>，可以</w:t>
      </w:r>
      <w:r>
        <w:rPr>
          <w:rFonts w:hint="eastAsia"/>
        </w:rPr>
        <w:t>在获得监狱机构行政部门授权后将</w:t>
      </w:r>
      <w:r>
        <w:rPr>
          <w:rFonts w:eastAsia="MS Mincho"/>
        </w:rPr>
        <w:t>被剥</w:t>
      </w:r>
      <w:r>
        <w:rPr>
          <w:rFonts w:ascii="SimSun" w:hAnsi="SimSun" w:cs="SimSun" w:hint="eastAsia"/>
        </w:rPr>
        <w:t>夺</w:t>
      </w:r>
      <w:r>
        <w:rPr>
          <w:rFonts w:ascii="MS Mincho" w:eastAsia="MS Mincho" w:hAnsi="MS Mincho" w:cs="MS Mincho" w:hint="eastAsia"/>
        </w:rPr>
        <w:t>自由的人</w:t>
      </w:r>
      <w:r>
        <w:rPr>
          <w:rFonts w:hint="eastAsia"/>
        </w:rPr>
        <w:t>送往统一医保系统</w:t>
      </w:r>
      <w:r>
        <w:rPr>
          <w:rFonts w:eastAsia="MS Mincho"/>
        </w:rPr>
        <w:t>。</w:t>
      </w:r>
    </w:p>
  </w:footnote>
  <w:footnote w:id="22">
    <w:p w:rsidR="002B2106" w:rsidRDefault="002B2106">
      <w:pPr>
        <w:pStyle w:val="FootnoteText"/>
      </w:pPr>
      <w:r>
        <w:rPr>
          <w:rFonts w:cs="SimSun"/>
        </w:rPr>
        <w:tab/>
      </w:r>
      <w:r>
        <w:rPr>
          <w:rStyle w:val="FootnoteReference"/>
        </w:rPr>
        <w:footnoteRef/>
      </w:r>
      <w:r>
        <w:rPr>
          <w:rFonts w:cs="SimSun"/>
        </w:rPr>
        <w:tab/>
      </w:r>
      <w:r>
        <w:rPr>
          <w:rFonts w:cs="SimSun" w:hint="eastAsia"/>
        </w:rPr>
        <w:t>应该指出，应根据第</w:t>
      </w:r>
      <w:r>
        <w:rPr>
          <w:rFonts w:cs="SimSun" w:hint="eastAsia"/>
        </w:rPr>
        <w:t>10216/2001</w:t>
      </w:r>
      <w:r>
        <w:rPr>
          <w:rFonts w:cs="SimSun" w:hint="eastAsia"/>
        </w:rPr>
        <w:t>号法律确定向司法患者提供符合安全措施的医保替代模式</w:t>
      </w:r>
      <w:r>
        <w:rPr>
          <w:rFonts w:eastAsia="MS Mincho"/>
        </w:rPr>
        <w:t>。</w:t>
      </w:r>
    </w:p>
  </w:footnote>
  <w:footnote w:id="23">
    <w:p w:rsidR="002B2106" w:rsidRDefault="002B2106">
      <w:pPr>
        <w:pStyle w:val="FootnoteText"/>
      </w:pPr>
      <w:r>
        <w:rPr>
          <w:lang w:eastAsia="pt-BR"/>
        </w:rPr>
        <w:tab/>
      </w:r>
      <w:r>
        <w:rPr>
          <w:rStyle w:val="FootnoteReference"/>
        </w:rPr>
        <w:footnoteRef/>
      </w:r>
      <w:r>
        <w:rPr>
          <w:lang w:eastAsia="pt-BR"/>
        </w:rPr>
        <w:tab/>
      </w:r>
      <w:r>
        <w:rPr>
          <w:lang w:eastAsia="pt-BR"/>
        </w:rPr>
        <w:t>这个数</w:t>
      </w:r>
      <w:r>
        <w:rPr>
          <w:rFonts w:hint="eastAsia"/>
        </w:rPr>
        <w:t>字</w:t>
      </w:r>
      <w:r>
        <w:rPr>
          <w:lang w:eastAsia="pt-BR"/>
        </w:rPr>
        <w:t>不包括</w:t>
      </w:r>
      <w:r>
        <w:rPr>
          <w:rFonts w:hint="eastAsia"/>
        </w:rPr>
        <w:t>在由</w:t>
      </w:r>
      <w:r>
        <w:rPr>
          <w:lang w:eastAsia="pt-BR"/>
        </w:rPr>
        <w:t>公共卫生网</w:t>
      </w:r>
      <w:r>
        <w:rPr>
          <w:rFonts w:hint="eastAsia"/>
        </w:rPr>
        <w:t>负责的半封闭式或保护机构</w:t>
      </w:r>
      <w:r>
        <w:rPr>
          <w:lang w:eastAsia="pt-BR"/>
        </w:rPr>
        <w:t>服</w:t>
      </w:r>
      <w:r>
        <w:rPr>
          <w:rFonts w:hint="eastAsia"/>
        </w:rPr>
        <w:t>刑</w:t>
      </w:r>
      <w:r>
        <w:rPr>
          <w:lang w:eastAsia="pt-BR"/>
        </w:rPr>
        <w:t>的</w:t>
      </w:r>
      <w:r>
        <w:rPr>
          <w:rFonts w:hint="eastAsia"/>
        </w:rPr>
        <w:t>刑事机构。</w:t>
      </w:r>
    </w:p>
  </w:footnote>
  <w:footnote w:id="24">
    <w:p w:rsidR="002B2106" w:rsidRDefault="002B2106">
      <w:pPr>
        <w:pStyle w:val="FootnoteText"/>
      </w:pPr>
      <w:r>
        <w:rPr>
          <w:lang w:eastAsia="pt-BR"/>
        </w:rPr>
        <w:tab/>
      </w:r>
      <w:r>
        <w:rPr>
          <w:rStyle w:val="FootnoteReference"/>
        </w:rPr>
        <w:footnoteRef/>
      </w:r>
      <w:r>
        <w:rPr>
          <w:lang w:eastAsia="pt-BR"/>
        </w:rPr>
        <w:tab/>
      </w:r>
      <w:r>
        <w:rPr>
          <w:lang w:eastAsia="pt-BR"/>
        </w:rPr>
        <w:t>女囚犯怀孕</w:t>
      </w:r>
      <w:r>
        <w:rPr>
          <w:rFonts w:hint="eastAsia"/>
        </w:rPr>
        <w:t>前应适用</w:t>
      </w:r>
      <w:r>
        <w:rPr>
          <w:lang w:eastAsia="pt-BR"/>
        </w:rPr>
        <w:t>计划生育法</w:t>
      </w:r>
      <w:r>
        <w:rPr>
          <w:lang w:eastAsia="pt-BR"/>
        </w:rPr>
        <w:t>(1996</w:t>
      </w:r>
      <w:r>
        <w:rPr>
          <w:rFonts w:hint="eastAsia"/>
        </w:rPr>
        <w:t>年</w:t>
      </w:r>
      <w:r>
        <w:rPr>
          <w:rFonts w:hint="eastAsia"/>
        </w:rPr>
        <w:t>1</w:t>
      </w:r>
      <w:r>
        <w:rPr>
          <w:lang w:eastAsia="pt-BR"/>
        </w:rPr>
        <w:t>月</w:t>
      </w:r>
      <w:r>
        <w:rPr>
          <w:lang w:eastAsia="pt-BR"/>
        </w:rPr>
        <w:t>12</w:t>
      </w:r>
      <w:r>
        <w:rPr>
          <w:rFonts w:hint="eastAsia"/>
        </w:rPr>
        <w:t>日第</w:t>
      </w:r>
      <w:r>
        <w:rPr>
          <w:lang w:eastAsia="pt-BR"/>
        </w:rPr>
        <w:t>9263</w:t>
      </w:r>
      <w:r>
        <w:rPr>
          <w:rFonts w:hint="eastAsia"/>
        </w:rPr>
        <w:t>号法律</w:t>
      </w:r>
      <w:r>
        <w:rPr>
          <w:lang w:eastAsia="pt-BR"/>
        </w:rPr>
        <w:t>)</w:t>
      </w:r>
      <w:r>
        <w:rPr>
          <w:rFonts w:hint="eastAsia"/>
        </w:rPr>
        <w:t>。该法确保</w:t>
      </w:r>
      <w:r>
        <w:rPr>
          <w:lang w:eastAsia="pt-BR"/>
        </w:rPr>
        <w:t>妇女</w:t>
      </w:r>
      <w:r>
        <w:rPr>
          <w:rFonts w:hint="eastAsia"/>
        </w:rPr>
        <w:t>有</w:t>
      </w:r>
      <w:r>
        <w:rPr>
          <w:lang w:eastAsia="pt-BR"/>
        </w:rPr>
        <w:t>权</w:t>
      </w:r>
      <w:r>
        <w:rPr>
          <w:rFonts w:hint="eastAsia"/>
        </w:rPr>
        <w:t>使用</w:t>
      </w:r>
      <w:r>
        <w:rPr>
          <w:lang w:eastAsia="pt-BR"/>
        </w:rPr>
        <w:t>避孕药。</w:t>
      </w:r>
      <w:r>
        <w:rPr>
          <w:rFonts w:hint="eastAsia"/>
        </w:rPr>
        <w:t>一旦</w:t>
      </w:r>
      <w:r>
        <w:rPr>
          <w:lang w:eastAsia="pt-BR"/>
        </w:rPr>
        <w:t>怀孕，</w:t>
      </w:r>
      <w:r>
        <w:rPr>
          <w:rFonts w:hint="eastAsia"/>
        </w:rPr>
        <w:t>必须适用《</w:t>
      </w:r>
      <w:r>
        <w:rPr>
          <w:lang w:eastAsia="pt-BR"/>
        </w:rPr>
        <w:t>刑事执行法</w:t>
      </w:r>
      <w:r>
        <w:rPr>
          <w:rFonts w:hint="eastAsia"/>
        </w:rPr>
        <w:t>》第</w:t>
      </w:r>
      <w:r>
        <w:rPr>
          <w:rFonts w:hint="eastAsia"/>
        </w:rPr>
        <w:t>89</w:t>
      </w:r>
      <w:r>
        <w:rPr>
          <w:rFonts w:hint="eastAsia"/>
        </w:rPr>
        <w:t>条</w:t>
      </w:r>
      <w:r>
        <w:rPr>
          <w:lang w:eastAsia="pt-BR"/>
        </w:rPr>
        <w:t>和</w:t>
      </w:r>
      <w:r>
        <w:rPr>
          <w:lang w:eastAsia="pt-BR"/>
        </w:rPr>
        <w:t>200</w:t>
      </w:r>
      <w:r>
        <w:rPr>
          <w:rFonts w:hint="eastAsia"/>
        </w:rPr>
        <w:t>5</w:t>
      </w:r>
      <w:r>
        <w:rPr>
          <w:rFonts w:hint="eastAsia"/>
        </w:rPr>
        <w:t>年</w:t>
      </w:r>
      <w:r>
        <w:rPr>
          <w:rFonts w:hint="eastAsia"/>
        </w:rPr>
        <w:t>4</w:t>
      </w:r>
      <w:r>
        <w:rPr>
          <w:lang w:eastAsia="pt-BR"/>
        </w:rPr>
        <w:t>月</w:t>
      </w:r>
      <w:r>
        <w:rPr>
          <w:rFonts w:hint="eastAsia"/>
        </w:rPr>
        <w:t>7</w:t>
      </w:r>
      <w:r>
        <w:rPr>
          <w:rFonts w:hint="eastAsia"/>
        </w:rPr>
        <w:t>日的第</w:t>
      </w:r>
      <w:r>
        <w:rPr>
          <w:lang w:eastAsia="pt-BR"/>
        </w:rPr>
        <w:t>11108</w:t>
      </w:r>
      <w:r>
        <w:rPr>
          <w:rFonts w:hint="eastAsia"/>
        </w:rPr>
        <w:t>号法律和</w:t>
      </w:r>
      <w:r>
        <w:rPr>
          <w:rFonts w:hint="eastAsia"/>
        </w:rPr>
        <w:t>2009</w:t>
      </w:r>
      <w:r>
        <w:rPr>
          <w:rFonts w:hint="eastAsia"/>
        </w:rPr>
        <w:t>年</w:t>
      </w:r>
      <w:r>
        <w:rPr>
          <w:rFonts w:hint="eastAsia"/>
        </w:rPr>
        <w:t>5</w:t>
      </w:r>
      <w:r>
        <w:rPr>
          <w:rFonts w:hint="eastAsia"/>
        </w:rPr>
        <w:t>月</w:t>
      </w:r>
      <w:r>
        <w:rPr>
          <w:rFonts w:hint="eastAsia"/>
        </w:rPr>
        <w:t>28</w:t>
      </w:r>
      <w:r>
        <w:rPr>
          <w:rFonts w:hint="eastAsia"/>
        </w:rPr>
        <w:t>日的第</w:t>
      </w:r>
      <w:r>
        <w:rPr>
          <w:rFonts w:hint="eastAsia"/>
        </w:rPr>
        <w:t>11942</w:t>
      </w:r>
      <w:r>
        <w:rPr>
          <w:rFonts w:hint="eastAsia"/>
        </w:rPr>
        <w:t>号法律</w:t>
      </w:r>
      <w:r>
        <w:rPr>
          <w:lang w:eastAsia="pt-BR"/>
        </w:rPr>
        <w:t>，</w:t>
      </w:r>
      <w:r>
        <w:rPr>
          <w:rFonts w:hint="eastAsia"/>
        </w:rPr>
        <w:t>这些法律为</w:t>
      </w:r>
      <w:r>
        <w:rPr>
          <w:lang w:eastAsia="pt-BR"/>
        </w:rPr>
        <w:t>妇女的孕期保健</w:t>
      </w:r>
      <w:r>
        <w:rPr>
          <w:rFonts w:hint="eastAsia"/>
        </w:rPr>
        <w:t>、</w:t>
      </w:r>
      <w:r>
        <w:rPr>
          <w:lang w:eastAsia="pt-BR"/>
        </w:rPr>
        <w:t>分娩</w:t>
      </w:r>
      <w:r>
        <w:rPr>
          <w:rFonts w:hint="eastAsia"/>
        </w:rPr>
        <w:t>及</w:t>
      </w:r>
      <w:r>
        <w:rPr>
          <w:lang w:eastAsia="pt-BR"/>
        </w:rPr>
        <w:t>分娩后</w:t>
      </w:r>
      <w:r>
        <w:rPr>
          <w:rFonts w:hint="eastAsia"/>
        </w:rPr>
        <w:t>的保健以及婴儿的保健等作出了规定</w:t>
      </w:r>
      <w:r>
        <w:rPr>
          <w:lang w:eastAsia="pt-BR"/>
        </w:rPr>
        <w:t>。</w:t>
      </w:r>
      <w:r>
        <w:rPr>
          <w:rFonts w:hint="eastAsia"/>
        </w:rPr>
        <w:t>还</w:t>
      </w:r>
      <w:r>
        <w:rPr>
          <w:lang w:eastAsia="pt-BR"/>
        </w:rPr>
        <w:t>值得</w:t>
      </w:r>
      <w:r>
        <w:rPr>
          <w:rFonts w:hint="eastAsia"/>
        </w:rPr>
        <w:t>注意</w:t>
      </w:r>
      <w:r>
        <w:rPr>
          <w:lang w:eastAsia="pt-BR"/>
        </w:rPr>
        <w:t>的是</w:t>
      </w:r>
      <w:r>
        <w:rPr>
          <w:rFonts w:hint="eastAsia"/>
        </w:rPr>
        <w:t>国家刑法和监狱政策委员会于</w:t>
      </w:r>
      <w:r>
        <w:rPr>
          <w:rFonts w:hint="eastAsia"/>
        </w:rPr>
        <w:t>1994</w:t>
      </w:r>
      <w:r>
        <w:rPr>
          <w:rFonts w:hint="eastAsia"/>
        </w:rPr>
        <w:t>年</w:t>
      </w:r>
      <w:r>
        <w:rPr>
          <w:rFonts w:hint="eastAsia"/>
        </w:rPr>
        <w:t>11</w:t>
      </w:r>
      <w:r>
        <w:rPr>
          <w:rFonts w:hint="eastAsia"/>
        </w:rPr>
        <w:t>月</w:t>
      </w:r>
      <w:r>
        <w:rPr>
          <w:rFonts w:hint="eastAsia"/>
        </w:rPr>
        <w:t>11</w:t>
      </w:r>
      <w:r>
        <w:rPr>
          <w:rFonts w:hint="eastAsia"/>
        </w:rPr>
        <w:t>日发布的有关</w:t>
      </w:r>
      <w:r>
        <w:rPr>
          <w:lang w:eastAsia="pt-BR"/>
        </w:rPr>
        <w:t>巴西</w:t>
      </w:r>
      <w:r>
        <w:rPr>
          <w:rFonts w:hint="eastAsia"/>
        </w:rPr>
        <w:t>囚犯</w:t>
      </w:r>
      <w:r>
        <w:rPr>
          <w:lang w:eastAsia="pt-BR"/>
        </w:rPr>
        <w:t>最低标准</w:t>
      </w:r>
      <w:r>
        <w:rPr>
          <w:rFonts w:hint="eastAsia"/>
        </w:rPr>
        <w:t>的第</w:t>
      </w:r>
      <w:r>
        <w:rPr>
          <w:rFonts w:hint="eastAsia"/>
        </w:rPr>
        <w:t>14</w:t>
      </w:r>
      <w:r>
        <w:rPr>
          <w:rFonts w:hint="eastAsia"/>
        </w:rPr>
        <w:t>号决议以及</w:t>
      </w:r>
      <w:r>
        <w:rPr>
          <w:lang w:eastAsia="pt-BR"/>
        </w:rPr>
        <w:t>2009</w:t>
      </w:r>
      <w:r>
        <w:rPr>
          <w:rFonts w:hint="eastAsia"/>
        </w:rPr>
        <w:t>年</w:t>
      </w:r>
      <w:r>
        <w:rPr>
          <w:rFonts w:hint="eastAsia"/>
        </w:rPr>
        <w:t>7</w:t>
      </w:r>
      <w:r>
        <w:rPr>
          <w:lang w:eastAsia="pt-BR"/>
        </w:rPr>
        <w:t>月</w:t>
      </w:r>
      <w:r>
        <w:rPr>
          <w:lang w:eastAsia="pt-BR"/>
        </w:rPr>
        <w:t>15</w:t>
      </w:r>
      <w:r>
        <w:rPr>
          <w:rFonts w:hint="eastAsia"/>
        </w:rPr>
        <w:t>日发布的关于女</w:t>
      </w:r>
      <w:r>
        <w:rPr>
          <w:lang w:eastAsia="pt-BR"/>
        </w:rPr>
        <w:t>囚</w:t>
      </w:r>
      <w:r>
        <w:rPr>
          <w:rFonts w:hint="eastAsia"/>
        </w:rPr>
        <w:t>的儿女</w:t>
      </w:r>
      <w:r>
        <w:rPr>
          <w:lang w:eastAsia="pt-BR"/>
        </w:rPr>
        <w:t>的</w:t>
      </w:r>
      <w:r>
        <w:rPr>
          <w:rFonts w:hint="eastAsia"/>
        </w:rPr>
        <w:t>留宿、常住及</w:t>
      </w:r>
      <w:r>
        <w:rPr>
          <w:lang w:eastAsia="pt-BR"/>
        </w:rPr>
        <w:t>指导</w:t>
      </w:r>
      <w:r>
        <w:rPr>
          <w:rFonts w:hint="eastAsia"/>
        </w:rPr>
        <w:t>的导则的第</w:t>
      </w:r>
      <w:r>
        <w:rPr>
          <w:lang w:eastAsia="pt-BR"/>
        </w:rPr>
        <w:t>4</w:t>
      </w:r>
      <w:r>
        <w:rPr>
          <w:rFonts w:hint="eastAsia"/>
        </w:rPr>
        <w:t>号决议</w:t>
      </w:r>
      <w:r>
        <w:rPr>
          <w:lang w:eastAsia="pt-BR"/>
        </w:rPr>
        <w:t>。</w:t>
      </w:r>
    </w:p>
  </w:footnote>
  <w:footnote w:id="25">
    <w:p w:rsidR="002B2106" w:rsidRDefault="002B2106">
      <w:pPr>
        <w:pStyle w:val="FootnoteText"/>
      </w:pPr>
      <w:r>
        <w:rPr>
          <w:rFonts w:cs="SimSun"/>
        </w:rPr>
        <w:tab/>
      </w:r>
      <w:r>
        <w:rPr>
          <w:rStyle w:val="FootnoteReference"/>
        </w:rPr>
        <w:footnoteRef/>
      </w:r>
      <w:r>
        <w:rPr>
          <w:rFonts w:cs="SimSun"/>
        </w:rPr>
        <w:tab/>
      </w:r>
      <w:r>
        <w:rPr>
          <w:rFonts w:cs="SimSun" w:hint="eastAsia"/>
        </w:rPr>
        <w:t>卫生部和司法部</w:t>
      </w:r>
      <w:r>
        <w:rPr>
          <w:rFonts w:cs="SimSun" w:hint="eastAsia"/>
        </w:rPr>
        <w:t>2011</w:t>
      </w:r>
      <w:r>
        <w:rPr>
          <w:rFonts w:cs="SimSun" w:hint="eastAsia"/>
        </w:rPr>
        <w:t>年联合发布的技术说明为将女囚纳入鹳鸟网方案提供了指导。</w:t>
      </w:r>
    </w:p>
  </w:footnote>
  <w:footnote w:id="26">
    <w:p w:rsidR="002B2106" w:rsidRDefault="002B2106">
      <w:pPr>
        <w:pStyle w:val="FootnoteText"/>
        <w:rPr>
          <w:rFonts w:cs="SimSun" w:hint="eastAsia"/>
        </w:rPr>
      </w:pPr>
      <w:r>
        <w:rPr>
          <w:rFonts w:cs="SimSun"/>
        </w:rPr>
        <w:tab/>
      </w:r>
      <w:r>
        <w:rPr>
          <w:rStyle w:val="FootnoteReference"/>
        </w:rPr>
        <w:footnoteRef/>
      </w:r>
      <w:r>
        <w:rPr>
          <w:rFonts w:cs="SimSun"/>
        </w:rPr>
        <w:tab/>
      </w:r>
      <w:r>
        <w:rPr>
          <w:rFonts w:cs="SimSun" w:hint="eastAsia"/>
        </w:rPr>
        <w:t>“全面支助战略”寻求增强工作队，支持医疗保健网络，协调保健服务和管理，以便确立更有利、更均衡的保健措施，提高产前保健质量，实现人性化的分娩。</w:t>
      </w:r>
    </w:p>
  </w:footnote>
  <w:footnote w:id="27">
    <w:p w:rsidR="002B2106" w:rsidRDefault="002B2106">
      <w:pPr>
        <w:pStyle w:val="FootnoteText"/>
      </w:pPr>
      <w:r>
        <w:rPr>
          <w:rFonts w:cs="SimSun"/>
        </w:rPr>
        <w:tab/>
      </w:r>
      <w:r>
        <w:rPr>
          <w:rStyle w:val="FootnoteReference"/>
          <w:rFonts w:hint="eastAsia"/>
        </w:rPr>
        <w:footnoteRef/>
      </w:r>
      <w:r>
        <w:rPr>
          <w:rFonts w:cs="SimSun"/>
        </w:rPr>
        <w:tab/>
      </w:r>
      <w:r>
        <w:rPr>
          <w:rFonts w:cs="SimSun" w:hint="eastAsia"/>
        </w:rPr>
        <w:t>国家刑法和监狱政策委员会还建议，有两岁以下婴儿的监禁场所应设有婴儿室，有</w:t>
      </w:r>
      <w:r>
        <w:rPr>
          <w:rFonts w:cs="SimSun" w:hint="eastAsia"/>
        </w:rPr>
        <w:t>2-7</w:t>
      </w:r>
      <w:r>
        <w:rPr>
          <w:rFonts w:cs="SimSun" w:hint="eastAsia"/>
        </w:rPr>
        <w:t>岁儿童的应有托儿所，以便利儿童的教育。在可容纳</w:t>
      </w:r>
      <w:r>
        <w:rPr>
          <w:rFonts w:cs="SimSun" w:hint="eastAsia"/>
        </w:rPr>
        <w:t>500</w:t>
      </w:r>
      <w:r>
        <w:rPr>
          <w:rFonts w:cs="SimSun" w:hint="eastAsia"/>
        </w:rPr>
        <w:t>名囚犯的刑事机构里，至少应确保有利于</w:t>
      </w:r>
      <w:r>
        <w:rPr>
          <w:rFonts w:cs="SimSun" w:hint="eastAsia"/>
        </w:rPr>
        <w:t>20</w:t>
      </w:r>
      <w:r>
        <w:rPr>
          <w:rFonts w:cs="SimSun" w:hint="eastAsia"/>
        </w:rPr>
        <w:t>名婴幼儿健康成长的空间；如果有</w:t>
      </w:r>
      <w:r>
        <w:rPr>
          <w:rFonts w:cs="SimSun" w:hint="eastAsia"/>
        </w:rPr>
        <w:t>500</w:t>
      </w:r>
      <w:r>
        <w:rPr>
          <w:rFonts w:cs="SimSun" w:hint="eastAsia"/>
        </w:rPr>
        <w:t>多名女囚，这个比例应该是监狱总容量的</w:t>
      </w:r>
      <w:r>
        <w:rPr>
          <w:rFonts w:cs="SimSun" w:hint="eastAsia"/>
        </w:rPr>
        <w:t>5%</w:t>
      </w:r>
      <w:r>
        <w:rPr>
          <w:rFonts w:cs="SimSun" w:hint="eastAsia"/>
        </w:rPr>
        <w:t>。</w:t>
      </w:r>
    </w:p>
  </w:footnote>
  <w:footnote w:id="28">
    <w:p w:rsidR="002B2106" w:rsidRDefault="002B2106">
      <w:pPr>
        <w:pStyle w:val="FootnoteText"/>
        <w:rPr>
          <w:lang w:eastAsia="pt-BR"/>
        </w:rPr>
      </w:pPr>
      <w:r>
        <w:tab/>
      </w:r>
      <w:r>
        <w:rPr>
          <w:rStyle w:val="FootnoteReference"/>
        </w:rPr>
        <w:footnoteRef/>
      </w:r>
      <w:r>
        <w:tab/>
      </w:r>
      <w:r>
        <w:rPr>
          <w:rFonts w:hint="eastAsia"/>
        </w:rPr>
        <w:t>参见：</w:t>
      </w:r>
      <w:hyperlink r:id="rId4" w:history="1">
        <w:r>
          <w:rPr>
            <w:rStyle w:val="Hyperlink"/>
            <w:color w:val="auto"/>
            <w:u w:val="none"/>
            <w:lang w:eastAsia="pt-BR"/>
          </w:rPr>
          <w:t>www.cnj.jus.br/programa-deaaz/infancia-e-juventude/pj-medida-justa</w:t>
        </w:r>
      </w:hyperlink>
      <w:r>
        <w:br/>
      </w:r>
      <w:r>
        <w:rPr>
          <w:lang w:eastAsia="pt-BR"/>
        </w:rPr>
        <w:t>或</w:t>
      </w:r>
      <w:r>
        <w:rPr>
          <w:lang w:eastAsia="pt-BR"/>
        </w:rPr>
        <w:t>www.cnj.jus.brrelatorios</w:t>
      </w:r>
      <w:r>
        <w:rPr>
          <w:rFonts w:hint="eastAsia"/>
        </w:rPr>
        <w:t>.</w:t>
      </w:r>
      <w:r>
        <w:rPr>
          <w:rFonts w:hint="eastAsia"/>
        </w:rPr>
        <w:t>。</w:t>
      </w:r>
      <w:r>
        <w:rPr>
          <w:lang w:eastAsia="pt-BR"/>
        </w:rPr>
        <w:t>可</w:t>
      </w:r>
      <w:r>
        <w:rPr>
          <w:rFonts w:hint="eastAsia"/>
        </w:rPr>
        <w:t>查阅有关</w:t>
      </w:r>
      <w:r>
        <w:rPr>
          <w:lang w:eastAsia="pt-BR"/>
        </w:rPr>
        <w:t>报告。</w:t>
      </w:r>
    </w:p>
  </w:footnote>
  <w:footnote w:id="29">
    <w:p w:rsidR="002B2106" w:rsidRDefault="002B2106">
      <w:pPr>
        <w:pStyle w:val="FootnoteText"/>
        <w:rPr>
          <w:lang w:val="pt-BR"/>
        </w:rPr>
      </w:pPr>
      <w:r>
        <w:tab/>
      </w:r>
      <w:r>
        <w:rPr>
          <w:rStyle w:val="FootnoteReference"/>
        </w:rPr>
        <w:footnoteRef/>
      </w:r>
      <w:r>
        <w:tab/>
      </w:r>
      <w:r>
        <w:rPr>
          <w:rFonts w:hint="eastAsia"/>
        </w:rPr>
        <w:t>此项</w:t>
      </w:r>
      <w:r>
        <w:rPr>
          <w:lang w:eastAsia="pt-BR"/>
        </w:rPr>
        <w:t>调查覆盖了</w:t>
      </w:r>
      <w:r>
        <w:rPr>
          <w:lang w:eastAsia="pt-BR"/>
        </w:rPr>
        <w:t>3,448</w:t>
      </w:r>
      <w:r>
        <w:rPr>
          <w:lang w:eastAsia="pt-BR"/>
        </w:rPr>
        <w:t>个</w:t>
      </w:r>
      <w:r>
        <w:rPr>
          <w:rFonts w:hint="eastAsia"/>
        </w:rPr>
        <w:t>有能力单独或</w:t>
      </w:r>
      <w:r>
        <w:rPr>
          <w:lang w:eastAsia="pt-BR"/>
        </w:rPr>
        <w:t>累计</w:t>
      </w:r>
      <w:r>
        <w:rPr>
          <w:rFonts w:hint="eastAsia"/>
        </w:rPr>
        <w:t>审理有关</w:t>
      </w:r>
      <w:r>
        <w:rPr>
          <w:lang w:eastAsia="pt-BR"/>
        </w:rPr>
        <w:t>儿童和青少年</w:t>
      </w:r>
      <w:r>
        <w:rPr>
          <w:rFonts w:hint="eastAsia"/>
        </w:rPr>
        <w:t>的案子的</w:t>
      </w:r>
      <w:r>
        <w:rPr>
          <w:lang w:eastAsia="pt-BR"/>
        </w:rPr>
        <w:t>法庭</w:t>
      </w:r>
      <w:r>
        <w:rPr>
          <w:rFonts w:hint="eastAsia"/>
        </w:rPr>
        <w:t>或</w:t>
      </w:r>
      <w:r>
        <w:rPr>
          <w:lang w:eastAsia="pt-BR"/>
        </w:rPr>
        <w:t>司法</w:t>
      </w:r>
      <w:r>
        <w:rPr>
          <w:rFonts w:hint="eastAsia"/>
        </w:rPr>
        <w:t>机构</w:t>
      </w:r>
      <w:r>
        <w:rPr>
          <w:lang w:eastAsia="pt-BR"/>
        </w:rPr>
        <w:t>。从</w:t>
      </w:r>
      <w:r>
        <w:rPr>
          <w:lang w:eastAsia="pt-BR"/>
        </w:rPr>
        <w:t>2009</w:t>
      </w:r>
      <w:r>
        <w:rPr>
          <w:rFonts w:hint="eastAsia"/>
        </w:rPr>
        <w:t>年</w:t>
      </w:r>
      <w:r>
        <w:rPr>
          <w:rFonts w:hint="eastAsia"/>
        </w:rPr>
        <w:t>4</w:t>
      </w:r>
      <w:r>
        <w:rPr>
          <w:lang w:eastAsia="pt-BR"/>
        </w:rPr>
        <w:t>月至</w:t>
      </w:r>
      <w:r>
        <w:rPr>
          <w:lang w:eastAsia="pt-BR"/>
        </w:rPr>
        <w:t>2010</w:t>
      </w:r>
      <w:r>
        <w:rPr>
          <w:rFonts w:hint="eastAsia"/>
        </w:rPr>
        <w:t>年</w:t>
      </w:r>
      <w:r>
        <w:rPr>
          <w:rFonts w:hint="eastAsia"/>
        </w:rPr>
        <w:t>8</w:t>
      </w:r>
      <w:r>
        <w:rPr>
          <w:lang w:eastAsia="pt-BR"/>
        </w:rPr>
        <w:t>月，</w:t>
      </w:r>
      <w:r>
        <w:rPr>
          <w:rFonts w:hint="eastAsia"/>
        </w:rPr>
        <w:t>共</w:t>
      </w:r>
      <w:r>
        <w:rPr>
          <w:lang w:eastAsia="pt-BR"/>
        </w:rPr>
        <w:t>收集</w:t>
      </w:r>
      <w:r>
        <w:rPr>
          <w:rFonts w:hint="eastAsia"/>
        </w:rPr>
        <w:t>了</w:t>
      </w:r>
      <w:r>
        <w:rPr>
          <w:lang w:eastAsia="pt-BR"/>
        </w:rPr>
        <w:t>1,396</w:t>
      </w:r>
      <w:r>
        <w:rPr>
          <w:rFonts w:hint="eastAsia"/>
        </w:rPr>
        <w:t>家</w:t>
      </w:r>
      <w:r>
        <w:rPr>
          <w:lang w:eastAsia="pt-BR"/>
        </w:rPr>
        <w:t>司法</w:t>
      </w:r>
      <w:r>
        <w:rPr>
          <w:rFonts w:hint="eastAsia"/>
        </w:rPr>
        <w:t>机构</w:t>
      </w:r>
      <w:r>
        <w:rPr>
          <w:lang w:eastAsia="pt-BR"/>
        </w:rPr>
        <w:t>(</w:t>
      </w:r>
      <w:r>
        <w:rPr>
          <w:rFonts w:hint="eastAsia"/>
        </w:rPr>
        <w:t>占总数的</w:t>
      </w:r>
      <w:r>
        <w:rPr>
          <w:lang w:eastAsia="pt-BR"/>
        </w:rPr>
        <w:t>40</w:t>
      </w:r>
      <w:r>
        <w:rPr>
          <w:rFonts w:hint="eastAsia"/>
        </w:rPr>
        <w:t>%</w:t>
      </w:r>
      <w:r>
        <w:rPr>
          <w:lang w:eastAsia="pt-BR"/>
        </w:rPr>
        <w:t>)</w:t>
      </w:r>
      <w:r>
        <w:rPr>
          <w:rFonts w:hint="eastAsia"/>
        </w:rPr>
        <w:t>的</w:t>
      </w:r>
      <w:r>
        <w:rPr>
          <w:lang w:eastAsia="pt-BR"/>
        </w:rPr>
        <w:t>信息。</w:t>
      </w:r>
    </w:p>
  </w:footnote>
  <w:footnote w:id="30">
    <w:p w:rsidR="002B2106" w:rsidRDefault="002B2106">
      <w:pPr>
        <w:pStyle w:val="FootnoteText"/>
        <w:rPr>
          <w:lang w:val="es-ES_tradnl"/>
        </w:rPr>
      </w:pPr>
      <w:r>
        <w:rPr>
          <w:rFonts w:cs="SimSun"/>
        </w:rPr>
        <w:tab/>
      </w:r>
      <w:r>
        <w:rPr>
          <w:rStyle w:val="FootnoteReference"/>
        </w:rPr>
        <w:footnoteRef/>
      </w:r>
      <w:r>
        <w:rPr>
          <w:rFonts w:cs="SimSun"/>
        </w:rPr>
        <w:tab/>
      </w:r>
      <w:r>
        <w:rPr>
          <w:rFonts w:cs="SimSun" w:hint="eastAsia"/>
        </w:rPr>
        <w:t>17</w:t>
      </w:r>
      <w:r>
        <w:rPr>
          <w:rFonts w:cs="SimSun" w:hint="eastAsia"/>
        </w:rPr>
        <w:t>个州是：</w:t>
      </w:r>
      <w:r>
        <w:rPr>
          <w:rFonts w:cs="SimSun" w:hint="eastAsia"/>
          <w:lang w:eastAsia="pt-BR"/>
        </w:rPr>
        <w:t>亚马逊</w:t>
      </w:r>
      <w:r>
        <w:rPr>
          <w:rFonts w:cs="SimSun" w:hint="eastAsia"/>
        </w:rPr>
        <w:t>州、帕拉州、皮奥伊州、塞阿拉州、帕拉伊巴州、</w:t>
      </w:r>
      <w:r>
        <w:rPr>
          <w:rFonts w:cs="SimSun" w:hint="eastAsia"/>
          <w:lang w:eastAsia="pt-BR"/>
        </w:rPr>
        <w:t>伯南布哥</w:t>
      </w:r>
      <w:r>
        <w:rPr>
          <w:rFonts w:cs="SimSun" w:hint="eastAsia"/>
        </w:rPr>
        <w:t>州、</w:t>
      </w:r>
      <w:r>
        <w:rPr>
          <w:rFonts w:cs="SimSun" w:hint="eastAsia"/>
          <w:lang w:eastAsia="pt-BR"/>
        </w:rPr>
        <w:t>北里奥格兰德州</w:t>
      </w:r>
      <w:r>
        <w:rPr>
          <w:rFonts w:cs="SimSun" w:hint="eastAsia"/>
        </w:rPr>
        <w:t>、</w:t>
      </w:r>
      <w:r>
        <w:rPr>
          <w:rFonts w:cs="SimSun" w:hint="eastAsia"/>
          <w:lang w:eastAsia="pt-BR"/>
        </w:rPr>
        <w:t>塞尔希培</w:t>
      </w:r>
      <w:r>
        <w:rPr>
          <w:rFonts w:cs="SimSun" w:hint="eastAsia"/>
        </w:rPr>
        <w:t>州、</w:t>
      </w:r>
      <w:r>
        <w:rPr>
          <w:rFonts w:cs="SimSun" w:hint="eastAsia"/>
          <w:lang w:eastAsia="pt-BR"/>
        </w:rPr>
        <w:t>巴伊亚</w:t>
      </w:r>
      <w:r>
        <w:rPr>
          <w:rFonts w:cs="SimSun" w:hint="eastAsia"/>
        </w:rPr>
        <w:t>州、</w:t>
      </w:r>
      <w:r>
        <w:rPr>
          <w:rFonts w:cs="SimSun" w:hint="eastAsia"/>
          <w:lang w:eastAsia="pt-BR"/>
        </w:rPr>
        <w:t>阿拉戈斯</w:t>
      </w:r>
      <w:r>
        <w:rPr>
          <w:rFonts w:cs="SimSun" w:hint="eastAsia"/>
        </w:rPr>
        <w:t>州、</w:t>
      </w:r>
      <w:r>
        <w:rPr>
          <w:rFonts w:cs="SimSun" w:hint="eastAsia"/>
          <w:lang w:eastAsia="pt-BR"/>
        </w:rPr>
        <w:t>圣</w:t>
      </w:r>
      <w:r>
        <w:rPr>
          <w:rFonts w:cs="SimSun" w:hint="eastAsia"/>
        </w:rPr>
        <w:t>埃斯皮里图州、</w:t>
      </w:r>
      <w:r>
        <w:rPr>
          <w:rFonts w:cs="SimSun" w:hint="eastAsia"/>
          <w:lang w:eastAsia="pt-BR"/>
        </w:rPr>
        <w:t>里约热内卢</w:t>
      </w:r>
      <w:r>
        <w:rPr>
          <w:rFonts w:cs="SimSun" w:hint="eastAsia"/>
        </w:rPr>
        <w:t>州、</w:t>
      </w:r>
      <w:r>
        <w:rPr>
          <w:rFonts w:cs="SimSun" w:hint="eastAsia"/>
          <w:lang w:eastAsia="pt-BR"/>
        </w:rPr>
        <w:t>米纳斯吉拉斯州</w:t>
      </w:r>
      <w:r>
        <w:rPr>
          <w:rFonts w:cs="SimSun" w:hint="eastAsia"/>
        </w:rPr>
        <w:t>、</w:t>
      </w:r>
      <w:r>
        <w:rPr>
          <w:rFonts w:cs="SimSun" w:hint="eastAsia"/>
          <w:lang w:eastAsia="pt-BR"/>
        </w:rPr>
        <w:t>圣保罗</w:t>
      </w:r>
      <w:r>
        <w:rPr>
          <w:rFonts w:cs="SimSun" w:hint="eastAsia"/>
        </w:rPr>
        <w:t>州、</w:t>
      </w:r>
      <w:r>
        <w:rPr>
          <w:rFonts w:cs="SimSun" w:hint="eastAsia"/>
          <w:lang w:eastAsia="pt-BR"/>
        </w:rPr>
        <w:t>南里奥格兰德州</w:t>
      </w:r>
      <w:r>
        <w:rPr>
          <w:rFonts w:cs="SimSun" w:hint="eastAsia"/>
        </w:rPr>
        <w:t>、</w:t>
      </w:r>
      <w:r>
        <w:rPr>
          <w:rFonts w:cs="SimSun" w:hint="eastAsia"/>
          <w:lang w:eastAsia="pt-BR"/>
        </w:rPr>
        <w:t>圣卡塔琳娜州</w:t>
      </w:r>
      <w:r>
        <w:rPr>
          <w:rFonts w:cs="SimSun" w:hint="eastAsia"/>
        </w:rPr>
        <w:t>和</w:t>
      </w:r>
      <w:r>
        <w:rPr>
          <w:rFonts w:cs="SimSun" w:hint="eastAsia"/>
          <w:lang w:eastAsia="pt-BR"/>
        </w:rPr>
        <w:t>巴</w:t>
      </w:r>
      <w:r>
        <w:rPr>
          <w:rFonts w:cs="SimSun" w:hint="eastAsia"/>
        </w:rPr>
        <w:t>拉那州等。</w:t>
      </w:r>
    </w:p>
  </w:footnote>
  <w:footnote w:id="31">
    <w:p w:rsidR="002B2106" w:rsidRDefault="002B2106">
      <w:pPr>
        <w:pStyle w:val="FootnoteText"/>
      </w:pPr>
      <w:r>
        <w:tab/>
      </w:r>
      <w:r>
        <w:rPr>
          <w:rStyle w:val="FootnoteReference"/>
        </w:rPr>
        <w:footnoteRef/>
      </w:r>
      <w:r>
        <w:tab/>
      </w:r>
      <w:r>
        <w:rPr>
          <w:rFonts w:hint="eastAsia"/>
        </w:rPr>
        <w:t>这里的报告是指警务调查员的</w:t>
      </w:r>
      <w:r>
        <w:rPr>
          <w:lang w:eastAsia="pt-BR"/>
        </w:rPr>
        <w:t>报告，特别是圣保罗</w:t>
      </w:r>
      <w:r>
        <w:rPr>
          <w:rFonts w:hint="eastAsia"/>
        </w:rPr>
        <w:t>、</w:t>
      </w:r>
      <w:r>
        <w:rPr>
          <w:lang w:eastAsia="pt-BR"/>
        </w:rPr>
        <w:t>里约热内卢</w:t>
      </w:r>
      <w:r>
        <w:rPr>
          <w:rFonts w:hint="eastAsia"/>
        </w:rPr>
        <w:t>、米</w:t>
      </w:r>
      <w:r>
        <w:rPr>
          <w:lang w:eastAsia="pt-BR"/>
        </w:rPr>
        <w:t>纳斯吉拉斯</w:t>
      </w:r>
      <w:r>
        <w:rPr>
          <w:rFonts w:hint="eastAsia"/>
        </w:rPr>
        <w:t>等</w:t>
      </w:r>
      <w:r>
        <w:rPr>
          <w:lang w:eastAsia="pt-BR"/>
        </w:rPr>
        <w:t>州</w:t>
      </w:r>
      <w:r>
        <w:rPr>
          <w:rFonts w:hint="eastAsia"/>
        </w:rPr>
        <w:t>载有</w:t>
      </w:r>
      <w:r>
        <w:rPr>
          <w:lang w:eastAsia="pt-BR"/>
        </w:rPr>
        <w:t>谴责警察实行酷刑</w:t>
      </w:r>
      <w:r>
        <w:rPr>
          <w:rFonts w:hint="eastAsia"/>
        </w:rPr>
        <w:t>的警务调查报告；</w:t>
      </w:r>
      <w:r>
        <w:rPr>
          <w:lang w:eastAsia="pt-BR"/>
        </w:rPr>
        <w:t>国</w:t>
      </w:r>
      <w:r>
        <w:rPr>
          <w:rFonts w:hint="eastAsia"/>
        </w:rPr>
        <w:t>内</w:t>
      </w:r>
      <w:r>
        <w:rPr>
          <w:lang w:eastAsia="pt-BR"/>
        </w:rPr>
        <w:t>和国际</w:t>
      </w:r>
      <w:r>
        <w:rPr>
          <w:rFonts w:hint="eastAsia"/>
        </w:rPr>
        <w:t>上</w:t>
      </w:r>
      <w:r>
        <w:rPr>
          <w:lang w:eastAsia="pt-BR"/>
        </w:rPr>
        <w:t>人权组织的报告，如人权观察</w:t>
      </w:r>
      <w:r>
        <w:rPr>
          <w:rFonts w:hint="eastAsia"/>
        </w:rPr>
        <w:t>、</w:t>
      </w:r>
      <w:r>
        <w:rPr>
          <w:lang w:eastAsia="pt-BR"/>
        </w:rPr>
        <w:t>大赦国际</w:t>
      </w:r>
      <w:r>
        <w:rPr>
          <w:rFonts w:hint="eastAsia"/>
        </w:rPr>
        <w:t>、司法和</w:t>
      </w:r>
      <w:r>
        <w:rPr>
          <w:lang w:eastAsia="pt-BR"/>
        </w:rPr>
        <w:t>国际法中心</w:t>
      </w:r>
      <w:r>
        <w:rPr>
          <w:rFonts w:hint="eastAsia"/>
        </w:rPr>
        <w:t>、</w:t>
      </w:r>
      <w:r>
        <w:rPr>
          <w:lang w:eastAsia="pt-BR"/>
        </w:rPr>
        <w:t>基督徒废除酷刑协会</w:t>
      </w:r>
      <w:r>
        <w:rPr>
          <w:rFonts w:hint="eastAsia"/>
        </w:rPr>
        <w:t>、监狱协会、告别酷刑小组、</w:t>
      </w:r>
      <w:r>
        <w:rPr>
          <w:lang w:eastAsia="pt-BR"/>
        </w:rPr>
        <w:t>全球</w:t>
      </w:r>
      <w:r>
        <w:rPr>
          <w:rFonts w:hint="eastAsia"/>
        </w:rPr>
        <w:t>司法</w:t>
      </w:r>
      <w:r>
        <w:rPr>
          <w:lang w:eastAsia="pt-BR"/>
        </w:rPr>
        <w:t>正义中心</w:t>
      </w:r>
      <w:r>
        <w:rPr>
          <w:rFonts w:hint="eastAsia"/>
        </w:rPr>
        <w:t>及美洲</w:t>
      </w:r>
      <w:r>
        <w:rPr>
          <w:lang w:eastAsia="pt-BR"/>
        </w:rPr>
        <w:t>人权辩护</w:t>
      </w:r>
      <w:r>
        <w:rPr>
          <w:rFonts w:hint="eastAsia"/>
        </w:rPr>
        <w:t>基金会</w:t>
      </w:r>
      <w:r>
        <w:rPr>
          <w:lang w:eastAsia="pt-BR"/>
        </w:rPr>
        <w:t>。</w:t>
      </w:r>
    </w:p>
  </w:footnote>
  <w:footnote w:id="32">
    <w:p w:rsidR="002B2106" w:rsidRDefault="002B2106">
      <w:pPr>
        <w:pStyle w:val="FootnoteText"/>
        <w:rPr>
          <w:lang w:val="es-ES_tradnl"/>
        </w:rPr>
      </w:pPr>
      <w:r>
        <w:rPr>
          <w:lang w:val="es-ES_tradnl"/>
        </w:rPr>
        <w:tab/>
      </w:r>
      <w:r>
        <w:rPr>
          <w:rStyle w:val="FootnoteReference"/>
        </w:rPr>
        <w:footnoteRef/>
      </w:r>
      <w:r>
        <w:rPr>
          <w:lang w:val="es-ES_tradnl"/>
        </w:rPr>
        <w:tab/>
      </w:r>
      <w:r>
        <w:rPr>
          <w:rFonts w:hint="eastAsia"/>
          <w:lang w:val="es-ES_tradnl"/>
        </w:rPr>
        <w:t>研究文章指，南希的“心脏劳累”，</w:t>
      </w:r>
      <w:r>
        <w:rPr>
          <w:lang w:val="es-ES_tradnl" w:eastAsia="pt-BR"/>
        </w:rPr>
        <w:t>1999</w:t>
      </w:r>
      <w:r>
        <w:rPr>
          <w:rFonts w:hint="eastAsia"/>
          <w:lang w:val="es-ES_tradnl"/>
        </w:rPr>
        <w:t>年，</w:t>
      </w:r>
      <w:r>
        <w:rPr>
          <w:rFonts w:hint="eastAsia"/>
        </w:rPr>
        <w:t>在巴西</w:t>
      </w:r>
      <w:r>
        <w:rPr>
          <w:lang w:val="es-ES_tradnl" w:eastAsia="pt-BR"/>
        </w:rPr>
        <w:t>10</w:t>
      </w:r>
      <w:r>
        <w:rPr>
          <w:rFonts w:hint="eastAsia"/>
          <w:lang w:val="es-ES_tradnl"/>
        </w:rPr>
        <w:t>个州首府就暴力的态度、文化和价值等问题进行了研究，编写了报告</w:t>
      </w:r>
      <w:r>
        <w:rPr>
          <w:lang w:val="es-ES_tradnl" w:eastAsia="pt-BR"/>
        </w:rPr>
        <w:t>(</w:t>
      </w:r>
      <w:r>
        <w:rPr>
          <w:rFonts w:hint="eastAsia"/>
          <w:lang w:val="es-ES_tradnl"/>
        </w:rPr>
        <w:t>巴西</w:t>
      </w:r>
      <w:r>
        <w:rPr>
          <w:lang w:eastAsia="pt-BR"/>
        </w:rPr>
        <w:t>利亚</w:t>
      </w:r>
      <w:r>
        <w:rPr>
          <w:lang w:val="es-ES_tradnl" w:eastAsia="pt-BR"/>
        </w:rPr>
        <w:t>：</w:t>
      </w:r>
      <w:r>
        <w:rPr>
          <w:rFonts w:hint="eastAsia"/>
          <w:lang w:val="es-ES_tradnl"/>
        </w:rPr>
        <w:t>司法部和人权事务国务秘书办公室</w:t>
      </w:r>
      <w:r>
        <w:rPr>
          <w:lang w:val="es-ES_tradnl" w:eastAsia="pt-BR"/>
        </w:rPr>
        <w:t>)</w:t>
      </w:r>
      <w:r>
        <w:rPr>
          <w:lang w:eastAsia="pt-BR"/>
        </w:rPr>
        <w:t>。</w:t>
      </w:r>
      <w:r>
        <w:rPr>
          <w:rFonts w:hint="eastAsia"/>
        </w:rPr>
        <w:t xml:space="preserve">Julita </w:t>
      </w:r>
      <w:r>
        <w:rPr>
          <w:lang w:val="pt-BR" w:eastAsia="pt-BR"/>
        </w:rPr>
        <w:t>Lemgruber</w:t>
      </w:r>
      <w:r>
        <w:rPr>
          <w:lang w:val="pt-BR" w:eastAsia="pt-BR"/>
        </w:rPr>
        <w:t>，</w:t>
      </w:r>
      <w:r>
        <w:rPr>
          <w:lang w:val="pt-BR" w:eastAsia="pt-BR"/>
        </w:rPr>
        <w:t>2004</w:t>
      </w:r>
      <w:r>
        <w:rPr>
          <w:rFonts w:hint="eastAsia"/>
          <w:lang w:val="pt-BR"/>
        </w:rPr>
        <w:t>年，</w:t>
      </w:r>
      <w:r>
        <w:rPr>
          <w:rFonts w:hint="eastAsia"/>
        </w:rPr>
        <w:t>监狱统一医疗保健系统工作组。</w:t>
      </w:r>
      <w:r>
        <w:rPr>
          <w:lang w:eastAsia="pt-BR"/>
        </w:rPr>
        <w:t>费尔南多</w:t>
      </w:r>
      <w:r>
        <w:rPr>
          <w:rFonts w:hint="eastAsia"/>
        </w:rPr>
        <w:t>·</w:t>
      </w:r>
      <w:r>
        <w:rPr>
          <w:lang w:eastAsia="pt-BR"/>
        </w:rPr>
        <w:t>萨拉</w:t>
      </w:r>
      <w:r>
        <w:rPr>
          <w:lang w:val="pt-BR" w:eastAsia="pt-BR"/>
        </w:rPr>
        <w:t>，</w:t>
      </w:r>
      <w:r>
        <w:rPr>
          <w:lang w:val="pt-BR" w:eastAsia="pt-BR"/>
        </w:rPr>
        <w:t>2005</w:t>
      </w:r>
      <w:r>
        <w:rPr>
          <w:rFonts w:hint="eastAsia"/>
          <w:lang w:val="pt-BR"/>
        </w:rPr>
        <w:t>年，巴西和联合国《禁止酷刑公约》的《任择议定书》</w:t>
      </w:r>
      <w:r>
        <w:rPr>
          <w:lang w:eastAsia="pt-BR"/>
        </w:rPr>
        <w:t>。圣保罗</w:t>
      </w:r>
      <w:r>
        <w:rPr>
          <w:rFonts w:hint="eastAsia"/>
        </w:rPr>
        <w:t>州</w:t>
      </w:r>
      <w:r>
        <w:rPr>
          <w:lang w:eastAsia="pt-BR"/>
        </w:rPr>
        <w:t>圣保罗大学</w:t>
      </w:r>
      <w:r>
        <w:rPr>
          <w:rFonts w:hint="eastAsia"/>
        </w:rPr>
        <w:t>暴力行为研究中心，国家人权运动</w:t>
      </w:r>
      <w:r>
        <w:rPr>
          <w:lang w:eastAsia="pt-BR"/>
        </w:rPr>
        <w:t>。</w:t>
      </w:r>
      <w:r>
        <w:rPr>
          <w:rFonts w:hint="eastAsia"/>
        </w:rPr>
        <w:t>巴西共和国</w:t>
      </w:r>
      <w:r>
        <w:rPr>
          <w:lang w:eastAsia="pt-BR"/>
        </w:rPr>
        <w:t>总统</w:t>
      </w:r>
      <w:r>
        <w:rPr>
          <w:rFonts w:hint="eastAsia"/>
        </w:rPr>
        <w:t>府人权事务国务秘书办公室</w:t>
      </w:r>
      <w:r>
        <w:rPr>
          <w:lang w:val="pt-BR" w:eastAsia="pt-BR"/>
        </w:rPr>
        <w:t>2004</w:t>
      </w:r>
      <w:r>
        <w:rPr>
          <w:rFonts w:hint="eastAsia"/>
          <w:lang w:val="pt-BR"/>
        </w:rPr>
        <w:t>年全国</w:t>
      </w:r>
      <w:r>
        <w:rPr>
          <w:rFonts w:hint="eastAsia"/>
        </w:rPr>
        <w:t>永久禁止酷刑和有罪不罚运动的最终报告等</w:t>
      </w:r>
      <w:r>
        <w:rPr>
          <w:lang w:eastAsia="pt-BR"/>
        </w:rPr>
        <w:t>。</w:t>
      </w:r>
    </w:p>
  </w:footnote>
  <w:footnote w:id="33">
    <w:p w:rsidR="002B2106" w:rsidRDefault="002B2106">
      <w:pPr>
        <w:pStyle w:val="FootnoteText"/>
        <w:rPr>
          <w:lang w:val="es-ES_tradnl"/>
        </w:rPr>
      </w:pPr>
      <w:r>
        <w:rPr>
          <w:lang w:val="es-ES_tradnl"/>
        </w:rPr>
        <w:tab/>
      </w:r>
      <w:r>
        <w:rPr>
          <w:rStyle w:val="FootnoteReference"/>
        </w:rPr>
        <w:footnoteRef/>
      </w:r>
      <w:r>
        <w:rPr>
          <w:lang w:val="es-ES_tradnl"/>
        </w:rPr>
        <w:tab/>
      </w:r>
      <w:r>
        <w:rPr>
          <w:rFonts w:hint="eastAsia"/>
          <w:lang w:val="es-ES_tradnl"/>
        </w:rPr>
        <w:t>这里所指的</w:t>
      </w:r>
      <w:r>
        <w:rPr>
          <w:rFonts w:hint="eastAsia"/>
        </w:rPr>
        <w:t>16</w:t>
      </w:r>
      <w:r>
        <w:rPr>
          <w:rFonts w:hint="eastAsia"/>
        </w:rPr>
        <w:t>个州是：阿克里、马拉尼昂、皮奥伊、</w:t>
      </w:r>
      <w:r>
        <w:rPr>
          <w:lang w:eastAsia="pt-BR"/>
        </w:rPr>
        <w:t>塞阿拉</w:t>
      </w:r>
      <w:r>
        <w:rPr>
          <w:rFonts w:hint="eastAsia"/>
        </w:rPr>
        <w:t>、北里奥</w:t>
      </w:r>
      <w:r>
        <w:rPr>
          <w:lang w:eastAsia="pt-BR"/>
        </w:rPr>
        <w:t>格兰德</w:t>
      </w:r>
      <w:r>
        <w:rPr>
          <w:rFonts w:hint="eastAsia"/>
        </w:rPr>
        <w:t>、帕拉伊巴、北里奥格兰德</w:t>
      </w:r>
      <w:r>
        <w:rPr>
          <w:rFonts w:hint="eastAsia"/>
        </w:rPr>
        <w:t>(</w:t>
      </w:r>
      <w:r>
        <w:rPr>
          <w:rFonts w:hint="eastAsia"/>
        </w:rPr>
        <w:t>译注：原文重复</w:t>
      </w:r>
      <w:r>
        <w:rPr>
          <w:rFonts w:hint="eastAsia"/>
        </w:rPr>
        <w:t>)</w:t>
      </w:r>
      <w:r>
        <w:rPr>
          <w:rFonts w:hint="eastAsia"/>
        </w:rPr>
        <w:t>、阿拉戈斯、</w:t>
      </w:r>
      <w:r>
        <w:rPr>
          <w:lang w:eastAsia="pt-BR"/>
        </w:rPr>
        <w:t>塞尔希培</w:t>
      </w:r>
      <w:r>
        <w:rPr>
          <w:rFonts w:hint="eastAsia"/>
        </w:rPr>
        <w:t>、</w:t>
      </w:r>
      <w:r>
        <w:rPr>
          <w:lang w:eastAsia="pt-BR"/>
        </w:rPr>
        <w:t>巴伊亚</w:t>
      </w:r>
      <w:r>
        <w:rPr>
          <w:rFonts w:hint="eastAsia"/>
        </w:rPr>
        <w:t>、</w:t>
      </w:r>
      <w:r>
        <w:rPr>
          <w:lang w:eastAsia="pt-BR"/>
        </w:rPr>
        <w:t>联邦区</w:t>
      </w:r>
      <w:r>
        <w:rPr>
          <w:rFonts w:hint="eastAsia"/>
        </w:rPr>
        <w:t>、</w:t>
      </w:r>
      <w:r>
        <w:rPr>
          <w:lang w:eastAsia="pt-BR"/>
        </w:rPr>
        <w:t>南马托格罗索</w:t>
      </w:r>
      <w:r>
        <w:rPr>
          <w:rFonts w:hint="eastAsia"/>
        </w:rPr>
        <w:t>、</w:t>
      </w:r>
      <w:r>
        <w:rPr>
          <w:lang w:eastAsia="pt-BR"/>
        </w:rPr>
        <w:t>圣</w:t>
      </w:r>
      <w:r>
        <w:rPr>
          <w:rFonts w:hint="eastAsia"/>
        </w:rPr>
        <w:t>埃斯皮里图、</w:t>
      </w:r>
      <w:r>
        <w:rPr>
          <w:lang w:eastAsia="pt-BR"/>
        </w:rPr>
        <w:t>里约热内卢</w:t>
      </w:r>
      <w:r>
        <w:rPr>
          <w:rFonts w:hint="eastAsia"/>
        </w:rPr>
        <w:t>、</w:t>
      </w:r>
      <w:r>
        <w:rPr>
          <w:lang w:eastAsia="pt-BR"/>
        </w:rPr>
        <w:t>巴拉那</w:t>
      </w:r>
      <w:r>
        <w:rPr>
          <w:rFonts w:hint="eastAsia"/>
        </w:rPr>
        <w:t>、</w:t>
      </w:r>
      <w:r>
        <w:rPr>
          <w:lang w:eastAsia="pt-BR"/>
        </w:rPr>
        <w:t>南里奥格兰德</w:t>
      </w:r>
      <w:r>
        <w:rPr>
          <w:rFonts w:hint="eastAsia"/>
        </w:rPr>
        <w:t>等</w:t>
      </w:r>
      <w:r>
        <w:rPr>
          <w:lang w:eastAsia="pt-BR"/>
        </w:rPr>
        <w:t>。</w:t>
      </w:r>
    </w:p>
  </w:footnote>
  <w:footnote w:id="34">
    <w:p w:rsidR="002B2106" w:rsidRDefault="002B2106">
      <w:pPr>
        <w:pStyle w:val="FootnoteText"/>
        <w:rPr>
          <w:lang w:val="es-ES_tradnl"/>
        </w:rPr>
      </w:pPr>
      <w:r>
        <w:tab/>
      </w:r>
      <w:r>
        <w:rPr>
          <w:rStyle w:val="FootnoteReference"/>
        </w:rPr>
        <w:footnoteRef/>
      </w:r>
      <w:r>
        <w:tab/>
      </w:r>
      <w:r>
        <w:rPr>
          <w:rFonts w:hint="eastAsia"/>
        </w:rPr>
        <w:t>11</w:t>
      </w:r>
      <w:r>
        <w:rPr>
          <w:rFonts w:hint="eastAsia"/>
        </w:rPr>
        <w:t>个</w:t>
      </w:r>
      <w:r>
        <w:rPr>
          <w:lang w:eastAsia="pt-BR"/>
        </w:rPr>
        <w:t>州</w:t>
      </w:r>
      <w:r>
        <w:rPr>
          <w:rFonts w:hint="eastAsia"/>
        </w:rPr>
        <w:t>指：</w:t>
      </w:r>
      <w:r>
        <w:rPr>
          <w:lang w:eastAsia="pt-BR"/>
        </w:rPr>
        <w:t>阿拉戈斯</w:t>
      </w:r>
      <w:r>
        <w:rPr>
          <w:rFonts w:hint="eastAsia"/>
        </w:rPr>
        <w:t>、</w:t>
      </w:r>
      <w:r>
        <w:rPr>
          <w:lang w:eastAsia="pt-BR"/>
        </w:rPr>
        <w:t>巴伊亚</w:t>
      </w:r>
      <w:r>
        <w:rPr>
          <w:rFonts w:hint="eastAsia"/>
        </w:rPr>
        <w:t>、</w:t>
      </w:r>
      <w:r>
        <w:rPr>
          <w:lang w:eastAsia="pt-BR"/>
        </w:rPr>
        <w:t>塞阿拉</w:t>
      </w:r>
      <w:r>
        <w:rPr>
          <w:rFonts w:hint="eastAsia"/>
        </w:rPr>
        <w:t>、</w:t>
      </w:r>
      <w:r>
        <w:rPr>
          <w:lang w:eastAsia="pt-BR"/>
        </w:rPr>
        <w:t>圣</w:t>
      </w:r>
      <w:r>
        <w:rPr>
          <w:rFonts w:hint="eastAsia"/>
          <w:lang w:eastAsia="pt-BR"/>
        </w:rPr>
        <w:t>埃斯皮里图、马拉尼昂、帕拉伊巴、</w:t>
      </w:r>
      <w:r>
        <w:rPr>
          <w:lang w:eastAsia="pt-BR"/>
        </w:rPr>
        <w:t>巴拉那</w:t>
      </w:r>
      <w:r>
        <w:rPr>
          <w:rFonts w:hint="eastAsia"/>
        </w:rPr>
        <w:t>、</w:t>
      </w:r>
      <w:r>
        <w:rPr>
          <w:lang w:eastAsia="pt-BR"/>
        </w:rPr>
        <w:t>伯南布哥</w:t>
      </w:r>
      <w:r>
        <w:rPr>
          <w:rFonts w:hint="eastAsia"/>
        </w:rPr>
        <w:t>、皮奥里、</w:t>
      </w:r>
      <w:r>
        <w:rPr>
          <w:lang w:eastAsia="pt-BR"/>
        </w:rPr>
        <w:t>里约热内卢和南里奥格兰德</w:t>
      </w:r>
      <w:r>
        <w:rPr>
          <w:rFonts w:hint="eastAsia"/>
        </w:rPr>
        <w:t>等州</w:t>
      </w:r>
      <w:r>
        <w:rPr>
          <w:lang w:eastAsia="pt-BR"/>
        </w:rPr>
        <w:t>。</w:t>
      </w:r>
    </w:p>
  </w:footnote>
  <w:footnote w:id="35">
    <w:p w:rsidR="002B2106" w:rsidRDefault="002B2106">
      <w:pPr>
        <w:pStyle w:val="FootnoteText"/>
        <w:rPr>
          <w:lang w:val="es-ES_tradnl"/>
        </w:rPr>
      </w:pPr>
      <w:r>
        <w:rPr>
          <w:lang w:val="pt-BR" w:eastAsia="pt-BR"/>
        </w:rPr>
        <w:tab/>
      </w:r>
      <w:r>
        <w:rPr>
          <w:rStyle w:val="FootnoteReference"/>
        </w:rPr>
        <w:footnoteRef/>
      </w:r>
      <w:r>
        <w:rPr>
          <w:lang w:val="pt-BR" w:eastAsia="pt-BR"/>
        </w:rPr>
        <w:tab/>
      </w:r>
      <w:r>
        <w:rPr>
          <w:rFonts w:hint="eastAsia"/>
          <w:lang w:val="pt-BR" w:eastAsia="pt-BR"/>
        </w:rPr>
        <w:t>戈亚斯州预防制止酷刑</w:t>
      </w:r>
      <w:r>
        <w:rPr>
          <w:lang w:eastAsia="pt-BR"/>
        </w:rPr>
        <w:t>委员会由下列单位</w:t>
      </w:r>
      <w:r>
        <w:rPr>
          <w:rFonts w:hint="eastAsia"/>
        </w:rPr>
        <w:t>的</w:t>
      </w:r>
      <w:r>
        <w:rPr>
          <w:lang w:eastAsia="pt-BR"/>
        </w:rPr>
        <w:t>代表</w:t>
      </w:r>
      <w:r>
        <w:rPr>
          <w:rFonts w:hint="eastAsia"/>
        </w:rPr>
        <w:t>组成</w:t>
      </w:r>
      <w:r>
        <w:rPr>
          <w:lang w:val="pt-BR" w:eastAsia="pt-BR"/>
        </w:rPr>
        <w:t>：</w:t>
      </w:r>
      <w:r>
        <w:rPr>
          <w:rFonts w:hint="eastAsia"/>
          <w:lang w:val="pt-BR"/>
        </w:rPr>
        <w:t>州</w:t>
      </w:r>
      <w:r>
        <w:rPr>
          <w:lang w:eastAsia="pt-BR"/>
        </w:rPr>
        <w:t>法庭</w:t>
      </w:r>
      <w:r>
        <w:rPr>
          <w:rFonts w:hint="eastAsia"/>
        </w:rPr>
        <w:t>、州议会、州公共监察机构、州律师协会、州公安局、州宪兵部、州民警局、州公民劳动局、州人权委员会、</w:t>
      </w:r>
      <w:r>
        <w:rPr>
          <w:lang w:eastAsia="pt-BR"/>
        </w:rPr>
        <w:t>州</w:t>
      </w:r>
      <w:r>
        <w:rPr>
          <w:rFonts w:hint="eastAsia"/>
        </w:rPr>
        <w:t>儿童和青少年委员会、地区心理学委员会、地区医学委员会、地区</w:t>
      </w:r>
      <w:r>
        <w:rPr>
          <w:lang w:eastAsia="pt-BR"/>
        </w:rPr>
        <w:t>社会</w:t>
      </w:r>
      <w:r>
        <w:rPr>
          <w:rFonts w:hint="eastAsia"/>
        </w:rPr>
        <w:t>服务委员会、戈亚尼亚</w:t>
      </w:r>
      <w:r>
        <w:rPr>
          <w:lang w:eastAsia="pt-BR"/>
        </w:rPr>
        <w:t>市</w:t>
      </w:r>
      <w:r>
        <w:rPr>
          <w:rFonts w:hint="eastAsia"/>
        </w:rPr>
        <w:t>议会、戈亚尼亚大主教管区、戈亚斯</w:t>
      </w:r>
      <w:r>
        <w:rPr>
          <w:lang w:eastAsia="pt-BR"/>
        </w:rPr>
        <w:t>天主教大学</w:t>
      </w:r>
      <w:r>
        <w:rPr>
          <w:rFonts w:hint="eastAsia"/>
        </w:rPr>
        <w:t>、戈亚斯州立大学、戈亚斯联邦大学、戈亚斯</w:t>
      </w:r>
      <w:r>
        <w:rPr>
          <w:lang w:eastAsia="pt-BR"/>
        </w:rPr>
        <w:t>中央</w:t>
      </w:r>
      <w:r>
        <w:rPr>
          <w:rFonts w:hint="eastAsia"/>
          <w:lang w:val="pt-BR"/>
        </w:rPr>
        <w:t>统一</w:t>
      </w:r>
      <w:r>
        <w:rPr>
          <w:rFonts w:hint="eastAsia"/>
        </w:rPr>
        <w:t>大学</w:t>
      </w:r>
      <w:r>
        <w:rPr>
          <w:rFonts w:hint="eastAsia"/>
          <w:lang w:val="pt-BR"/>
        </w:rPr>
        <w:t>(Anhanguera)</w:t>
      </w:r>
      <w:r>
        <w:rPr>
          <w:rFonts w:hint="eastAsia"/>
        </w:rPr>
        <w:t>及社区</w:t>
      </w:r>
      <w:r>
        <w:rPr>
          <w:lang w:eastAsia="pt-BR"/>
        </w:rPr>
        <w:t>刑事</w:t>
      </w:r>
      <w:r>
        <w:rPr>
          <w:rFonts w:hint="eastAsia"/>
        </w:rPr>
        <w:t>执法委员会。</w:t>
      </w:r>
    </w:p>
  </w:footnote>
  <w:footnote w:id="36">
    <w:p w:rsidR="002B2106" w:rsidRDefault="002B2106">
      <w:pPr>
        <w:pStyle w:val="FootnoteText"/>
      </w:pPr>
      <w:r>
        <w:tab/>
      </w:r>
      <w:r>
        <w:rPr>
          <w:rStyle w:val="FootnoteReference"/>
        </w:rPr>
        <w:footnoteRef/>
      </w:r>
      <w:r>
        <w:tab/>
      </w:r>
      <w:r>
        <w:rPr>
          <w:rFonts w:hint="eastAsia"/>
        </w:rPr>
        <w:t>里约州</w:t>
      </w:r>
      <w:r>
        <w:rPr>
          <w:lang w:eastAsia="pt-BR"/>
        </w:rPr>
        <w:t>预防和</w:t>
      </w:r>
      <w:r>
        <w:rPr>
          <w:rFonts w:hint="eastAsia"/>
        </w:rPr>
        <w:t>禁止</w:t>
      </w:r>
      <w:r>
        <w:rPr>
          <w:lang w:eastAsia="pt-BR"/>
        </w:rPr>
        <w:t>酷刑委员会</w:t>
      </w:r>
      <w:r>
        <w:rPr>
          <w:rFonts w:hint="eastAsia"/>
        </w:rPr>
        <w:t>，</w:t>
      </w:r>
      <w:r>
        <w:rPr>
          <w:lang w:eastAsia="pt-BR"/>
        </w:rPr>
        <w:t>行政上隶属于里约热内卢州立法议会。</w:t>
      </w:r>
      <w:r>
        <w:rPr>
          <w:rFonts w:hint="eastAsia"/>
        </w:rPr>
        <w:t>委员会</w:t>
      </w:r>
      <w:r>
        <w:rPr>
          <w:lang w:eastAsia="pt-BR"/>
        </w:rPr>
        <w:t>由</w:t>
      </w:r>
      <w:r>
        <w:rPr>
          <w:rFonts w:hint="eastAsia"/>
        </w:rPr>
        <w:t>下列各单位代表组成：</w:t>
      </w:r>
      <w:r>
        <w:rPr>
          <w:lang w:eastAsia="pt-BR"/>
        </w:rPr>
        <w:t>公共检察官办公室</w:t>
      </w:r>
      <w:r>
        <w:rPr>
          <w:rFonts w:hint="eastAsia"/>
        </w:rPr>
        <w:t>、里约热内卢</w:t>
      </w:r>
      <w:r>
        <w:rPr>
          <w:lang w:eastAsia="pt-BR"/>
        </w:rPr>
        <w:t>律师协会</w:t>
      </w:r>
      <w:r>
        <w:rPr>
          <w:rFonts w:hint="eastAsia"/>
        </w:rPr>
        <w:t>、州</w:t>
      </w:r>
      <w:r>
        <w:rPr>
          <w:lang w:eastAsia="pt-BR"/>
        </w:rPr>
        <w:t>社会福利与人权</w:t>
      </w:r>
      <w:r>
        <w:rPr>
          <w:rFonts w:hint="eastAsia"/>
        </w:rPr>
        <w:t>局等</w:t>
      </w:r>
      <w:r>
        <w:rPr>
          <w:lang w:eastAsia="pt-BR"/>
        </w:rPr>
        <w:t>里约热内卢</w:t>
      </w:r>
      <w:r>
        <w:rPr>
          <w:rFonts w:hint="eastAsia"/>
        </w:rPr>
        <w:t>州政府单位；社区理事会、州</w:t>
      </w:r>
      <w:r>
        <w:rPr>
          <w:lang w:eastAsia="pt-BR"/>
        </w:rPr>
        <w:t>儿童和青少年</w:t>
      </w:r>
      <w:r>
        <w:rPr>
          <w:rFonts w:hint="eastAsia"/>
        </w:rPr>
        <w:t>辩护理事会、捍卫</w:t>
      </w:r>
      <w:r>
        <w:rPr>
          <w:lang w:eastAsia="pt-BR"/>
        </w:rPr>
        <w:t>人权和公民</w:t>
      </w:r>
      <w:r>
        <w:rPr>
          <w:rFonts w:hint="eastAsia"/>
        </w:rPr>
        <w:t>权</w:t>
      </w:r>
      <w:r>
        <w:rPr>
          <w:lang w:eastAsia="pt-BR"/>
        </w:rPr>
        <w:t>委员会</w:t>
      </w:r>
      <w:r>
        <w:rPr>
          <w:rFonts w:hint="eastAsia"/>
        </w:rPr>
        <w:t>、地区</w:t>
      </w:r>
      <w:r>
        <w:rPr>
          <w:lang w:eastAsia="pt-BR"/>
        </w:rPr>
        <w:t>心理学</w:t>
      </w:r>
      <w:r>
        <w:rPr>
          <w:rFonts w:hint="eastAsia"/>
        </w:rPr>
        <w:t>理事会、地</w:t>
      </w:r>
      <w:r>
        <w:rPr>
          <w:lang w:eastAsia="pt-BR"/>
        </w:rPr>
        <w:t>区福利</w:t>
      </w:r>
      <w:r>
        <w:rPr>
          <w:rFonts w:hint="eastAsia"/>
        </w:rPr>
        <w:t>理事</w:t>
      </w:r>
      <w:r>
        <w:rPr>
          <w:lang w:eastAsia="pt-BR"/>
        </w:rPr>
        <w:t>会</w:t>
      </w:r>
      <w:r>
        <w:rPr>
          <w:rFonts w:hint="eastAsia"/>
        </w:rPr>
        <w:t>等州实体；皮得罗波利斯人权理事会、告别酷刑小组、</w:t>
      </w:r>
      <w:r>
        <w:rPr>
          <w:lang w:eastAsia="pt-BR"/>
        </w:rPr>
        <w:t>全球</w:t>
      </w:r>
      <w:r>
        <w:rPr>
          <w:rFonts w:hint="eastAsia"/>
        </w:rPr>
        <w:t>公正、反对</w:t>
      </w:r>
      <w:r>
        <w:rPr>
          <w:lang w:eastAsia="pt-BR"/>
        </w:rPr>
        <w:t>暴力网络和法律</w:t>
      </w:r>
      <w:r>
        <w:rPr>
          <w:rFonts w:hint="eastAsia"/>
        </w:rPr>
        <w:t>项目等民间</w:t>
      </w:r>
      <w:r>
        <w:rPr>
          <w:lang w:eastAsia="pt-BR"/>
        </w:rPr>
        <w:t>社会实体。</w:t>
      </w:r>
    </w:p>
  </w:footnote>
  <w:footnote w:id="37">
    <w:p w:rsidR="002B2106" w:rsidRDefault="002B2106">
      <w:pPr>
        <w:pStyle w:val="FootnoteText"/>
      </w:pPr>
      <w:r>
        <w:rPr>
          <w:lang w:eastAsia="pt-BR"/>
        </w:rPr>
        <w:tab/>
      </w:r>
      <w:r>
        <w:rPr>
          <w:rStyle w:val="FootnoteReference"/>
        </w:rPr>
        <w:footnoteRef/>
      </w:r>
      <w:r>
        <w:rPr>
          <w:lang w:eastAsia="pt-BR"/>
        </w:rPr>
        <w:tab/>
      </w:r>
      <w:r>
        <w:rPr>
          <w:lang w:eastAsia="pt-BR"/>
        </w:rPr>
        <w:t>签署圣</w:t>
      </w:r>
      <w:r>
        <w:rPr>
          <w:rFonts w:hint="eastAsia"/>
          <w:lang w:eastAsia="pt-BR"/>
        </w:rPr>
        <w:t>埃斯皮里图州《消除酷刑罪公约》</w:t>
      </w:r>
      <w:r>
        <w:rPr>
          <w:lang w:eastAsia="pt-BR"/>
        </w:rPr>
        <w:t>的实体</w:t>
      </w:r>
      <w:r>
        <w:rPr>
          <w:rFonts w:hint="eastAsia"/>
        </w:rPr>
        <w:t>包括</w:t>
      </w:r>
      <w:r>
        <w:rPr>
          <w:lang w:eastAsia="pt-BR"/>
        </w:rPr>
        <w:t>：巴西律师协会圣</w:t>
      </w:r>
      <w:r>
        <w:rPr>
          <w:rFonts w:hint="eastAsia"/>
          <w:lang w:eastAsia="pt-BR"/>
        </w:rPr>
        <w:t>埃斯皮里图州</w:t>
      </w:r>
      <w:r>
        <w:rPr>
          <w:rFonts w:hint="eastAsia"/>
        </w:rPr>
        <w:t>分会、</w:t>
      </w:r>
      <w:r>
        <w:rPr>
          <w:lang w:eastAsia="pt-BR"/>
        </w:rPr>
        <w:t>国家人权</w:t>
      </w:r>
      <w:r>
        <w:rPr>
          <w:rFonts w:hint="eastAsia"/>
        </w:rPr>
        <w:t>运动圣埃斯皮里图州分会、州人权理事会、</w:t>
      </w:r>
      <w:r>
        <w:rPr>
          <w:lang w:eastAsia="pt-BR"/>
        </w:rPr>
        <w:t>人权支持中心</w:t>
      </w:r>
      <w:r>
        <w:rPr>
          <w:rFonts w:hint="eastAsia"/>
        </w:rPr>
        <w:t>、</w:t>
      </w:r>
      <w:r>
        <w:rPr>
          <w:lang w:eastAsia="pt-BR"/>
        </w:rPr>
        <w:t>人权辩护中心</w:t>
      </w:r>
      <w:r>
        <w:rPr>
          <w:rFonts w:hint="eastAsia"/>
        </w:rPr>
        <w:t>、</w:t>
      </w:r>
      <w:r>
        <w:rPr>
          <w:rFonts w:hint="eastAsia"/>
        </w:rPr>
        <w:t>ES</w:t>
      </w:r>
      <w:r>
        <w:rPr>
          <w:lang w:eastAsia="pt-BR"/>
        </w:rPr>
        <w:t>-</w:t>
      </w:r>
      <w:r>
        <w:rPr>
          <w:rFonts w:hint="eastAsia"/>
        </w:rPr>
        <w:t>CDDH</w:t>
      </w:r>
      <w:r>
        <w:rPr>
          <w:rFonts w:hint="eastAsia"/>
        </w:rPr>
        <w:t>、</w:t>
      </w:r>
      <w:r>
        <w:rPr>
          <w:lang w:eastAsia="pt-BR"/>
        </w:rPr>
        <w:t>韦利亚镇</w:t>
      </w:r>
      <w:r>
        <w:rPr>
          <w:rFonts w:hint="eastAsia"/>
        </w:rPr>
        <w:t>捍卫</w:t>
      </w:r>
      <w:r>
        <w:rPr>
          <w:lang w:eastAsia="pt-BR"/>
        </w:rPr>
        <w:t>人权中心</w:t>
      </w:r>
      <w:r>
        <w:rPr>
          <w:rFonts w:hint="eastAsia"/>
        </w:rPr>
        <w:t>、</w:t>
      </w:r>
      <w:r>
        <w:rPr>
          <w:lang w:eastAsia="pt-BR"/>
        </w:rPr>
        <w:t>卡里亚西卡</w:t>
      </w:r>
      <w:r>
        <w:rPr>
          <w:rFonts w:hint="eastAsia"/>
        </w:rPr>
        <w:t>(</w:t>
      </w:r>
      <w:r>
        <w:rPr>
          <w:lang w:eastAsia="pt-BR"/>
        </w:rPr>
        <w:t>Cariacica</w:t>
      </w:r>
      <w:r>
        <w:rPr>
          <w:rFonts w:hint="eastAsia"/>
        </w:rPr>
        <w:t>)</w:t>
      </w:r>
      <w:r>
        <w:rPr>
          <w:rFonts w:hint="eastAsia"/>
        </w:rPr>
        <w:t>人权促进和捍卫中心、圣埃斯皮里图州</w:t>
      </w:r>
      <w:r>
        <w:rPr>
          <w:lang w:eastAsia="pt-BR"/>
        </w:rPr>
        <w:t>维多利亚</w:t>
      </w:r>
      <w:r>
        <w:rPr>
          <w:rFonts w:hint="eastAsia"/>
        </w:rPr>
        <w:t>大主</w:t>
      </w:r>
      <w:r>
        <w:rPr>
          <w:lang w:eastAsia="pt-BR"/>
        </w:rPr>
        <w:t>教</w:t>
      </w:r>
      <w:r>
        <w:rPr>
          <w:rFonts w:hint="eastAsia"/>
        </w:rPr>
        <w:t>管</w:t>
      </w:r>
      <w:r>
        <w:rPr>
          <w:lang w:eastAsia="pt-BR"/>
        </w:rPr>
        <w:t>区</w:t>
      </w:r>
      <w:r>
        <w:rPr>
          <w:rFonts w:hint="eastAsia"/>
        </w:rPr>
        <w:t>、</w:t>
      </w:r>
      <w:r>
        <w:rPr>
          <w:lang w:eastAsia="pt-BR"/>
        </w:rPr>
        <w:t>维多利亚</w:t>
      </w:r>
      <w:r>
        <w:rPr>
          <w:rFonts w:hint="eastAsia"/>
        </w:rPr>
        <w:t>公正</w:t>
      </w:r>
      <w:r>
        <w:rPr>
          <w:lang w:eastAsia="pt-BR"/>
        </w:rPr>
        <w:t>与和平委员会</w:t>
      </w:r>
      <w:r>
        <w:rPr>
          <w:rFonts w:hint="eastAsia"/>
        </w:rPr>
        <w:t>及</w:t>
      </w:r>
      <w:r>
        <w:rPr>
          <w:lang w:eastAsia="pt-BR"/>
        </w:rPr>
        <w:t>卡皮沙巴</w:t>
      </w:r>
      <w:r>
        <w:rPr>
          <w:rFonts w:hint="eastAsia"/>
        </w:rPr>
        <w:t>(</w:t>
      </w:r>
      <w:r>
        <w:t>Capixaba</w:t>
      </w:r>
      <w:r>
        <w:rPr>
          <w:rFonts w:hint="eastAsia"/>
        </w:rPr>
        <w:t>)</w:t>
      </w:r>
      <w:r>
        <w:rPr>
          <w:lang w:eastAsia="pt-BR"/>
        </w:rPr>
        <w:t>透明</w:t>
      </w:r>
      <w:r>
        <w:rPr>
          <w:rFonts w:hint="eastAsia"/>
        </w:rPr>
        <w:t>协会等</w:t>
      </w:r>
      <w:r>
        <w:rPr>
          <w:lang w:eastAsia="pt-BR"/>
        </w:rPr>
        <w:t>。</w:t>
      </w:r>
    </w:p>
  </w:footnote>
  <w:footnote w:id="38">
    <w:p w:rsidR="002B2106" w:rsidRDefault="002B2106">
      <w:pPr>
        <w:pStyle w:val="FootnoteText"/>
      </w:pPr>
      <w:r>
        <w:rPr>
          <w:rStyle w:val="textojustificado"/>
        </w:rPr>
        <w:tab/>
      </w:r>
      <w:r>
        <w:rPr>
          <w:rStyle w:val="FootnoteReference"/>
        </w:rPr>
        <w:footnoteRef/>
      </w:r>
      <w:r>
        <w:rPr>
          <w:rStyle w:val="textojustificado"/>
        </w:rPr>
        <w:tab/>
      </w:r>
      <w:r>
        <w:rPr>
          <w:rStyle w:val="textojustificado"/>
          <w:rFonts w:hint="eastAsia"/>
        </w:rPr>
        <w:t>2001</w:t>
      </w:r>
      <w:r>
        <w:rPr>
          <w:rStyle w:val="textojustificado"/>
          <w:rFonts w:hint="eastAsia"/>
        </w:rPr>
        <w:t>年第</w:t>
      </w:r>
      <w:r>
        <w:rPr>
          <w:rStyle w:val="textojustificado"/>
          <w:rFonts w:hint="eastAsia"/>
        </w:rPr>
        <w:t>5.546</w:t>
      </w:r>
      <w:r>
        <w:rPr>
          <w:rStyle w:val="textojustificado"/>
          <w:rFonts w:hint="eastAsia"/>
        </w:rPr>
        <w:t>号法律确定了根据</w:t>
      </w:r>
      <w:r>
        <w:rPr>
          <w:rStyle w:val="textojustificado"/>
          <w:rFonts w:hint="eastAsia"/>
        </w:rPr>
        <w:t>1997</w:t>
      </w:r>
      <w:r>
        <w:rPr>
          <w:rStyle w:val="textojustificado"/>
          <w:rFonts w:hint="eastAsia"/>
        </w:rPr>
        <w:t>年</w:t>
      </w:r>
      <w:r>
        <w:rPr>
          <w:rStyle w:val="textojustificado"/>
          <w:rFonts w:hint="eastAsia"/>
        </w:rPr>
        <w:t>4</w:t>
      </w:r>
      <w:r>
        <w:rPr>
          <w:rStyle w:val="textojustificado"/>
          <w:rFonts w:hint="eastAsia"/>
        </w:rPr>
        <w:t>月</w:t>
      </w:r>
      <w:r>
        <w:rPr>
          <w:rStyle w:val="textojustificado"/>
          <w:rFonts w:hint="eastAsia"/>
        </w:rPr>
        <w:t>7</w:t>
      </w:r>
      <w:r>
        <w:rPr>
          <w:rStyle w:val="textojustificado"/>
          <w:rFonts w:hint="eastAsia"/>
        </w:rPr>
        <w:t>日发布的第</w:t>
      </w:r>
      <w:r>
        <w:rPr>
          <w:rStyle w:val="textojustificado"/>
          <w:rFonts w:hint="eastAsia"/>
        </w:rPr>
        <w:t>9455</w:t>
      </w:r>
      <w:r>
        <w:rPr>
          <w:rStyle w:val="textojustificado"/>
          <w:rFonts w:hint="eastAsia"/>
        </w:rPr>
        <w:t>号法律所定义的犯罪行为进行刑事诉讼的预防措施和规范，</w:t>
      </w:r>
      <w:r>
        <w:rPr>
          <w:rStyle w:val="textojustificado"/>
          <w:rFonts w:hint="eastAsia"/>
        </w:rPr>
        <w:t>2005</w:t>
      </w:r>
      <w:r>
        <w:rPr>
          <w:rStyle w:val="textojustificado"/>
          <w:rFonts w:hint="eastAsia"/>
        </w:rPr>
        <w:t>年的第</w:t>
      </w:r>
      <w:r>
        <w:rPr>
          <w:rStyle w:val="textojustificado"/>
          <w:rFonts w:hint="eastAsia"/>
        </w:rPr>
        <w:t>5.233</w:t>
      </w:r>
      <w:r>
        <w:rPr>
          <w:rStyle w:val="textojustificado"/>
          <w:rFonts w:hint="eastAsia"/>
        </w:rPr>
        <w:t>号法律建立了预防酷刑的国家系统，并作出了其他有关规定。</w:t>
      </w:r>
    </w:p>
  </w:footnote>
  <w:footnote w:id="39">
    <w:p w:rsidR="002B2106" w:rsidRDefault="002B2106">
      <w:pPr>
        <w:pStyle w:val="FootnoteText"/>
        <w:rPr>
          <w:lang w:val="pt-BR"/>
        </w:rPr>
      </w:pPr>
      <w:r>
        <w:rPr>
          <w:lang w:val="pt-BR"/>
        </w:rPr>
        <w:tab/>
      </w:r>
      <w:r>
        <w:rPr>
          <w:rStyle w:val="FootnoteReference"/>
        </w:rPr>
        <w:footnoteRef/>
      </w:r>
      <w:r>
        <w:rPr>
          <w:lang w:val="pt-BR"/>
        </w:rPr>
        <w:tab/>
      </w:r>
      <w:r>
        <w:rPr>
          <w:rFonts w:hint="eastAsia"/>
          <w:lang w:val="pt-BR"/>
        </w:rPr>
        <w:t>预防和禁止酷刑的国家系统</w:t>
      </w:r>
      <w:r>
        <w:rPr>
          <w:lang w:eastAsia="pt-BR"/>
        </w:rPr>
        <w:t>是</w:t>
      </w:r>
      <w:r>
        <w:rPr>
          <w:rFonts w:hint="eastAsia"/>
        </w:rPr>
        <w:t>根据《</w:t>
      </w:r>
      <w:r>
        <w:rPr>
          <w:lang w:eastAsia="pt-BR"/>
        </w:rPr>
        <w:t>联合国</w:t>
      </w:r>
      <w:r>
        <w:rPr>
          <w:rFonts w:hint="eastAsia"/>
        </w:rPr>
        <w:t>禁止</w:t>
      </w:r>
      <w:r>
        <w:rPr>
          <w:lang w:eastAsia="pt-BR"/>
        </w:rPr>
        <w:t>酷刑和其他残忍</w:t>
      </w:r>
      <w:r>
        <w:rPr>
          <w:rFonts w:hint="eastAsia"/>
        </w:rPr>
        <w:t>、不</w:t>
      </w:r>
      <w:r>
        <w:rPr>
          <w:lang w:eastAsia="pt-BR"/>
        </w:rPr>
        <w:t>人道</w:t>
      </w:r>
      <w:r>
        <w:rPr>
          <w:rFonts w:hint="eastAsia"/>
        </w:rPr>
        <w:t>或有辱人格的待遇或处罚</w:t>
      </w:r>
      <w:r>
        <w:rPr>
          <w:lang w:eastAsia="pt-BR"/>
        </w:rPr>
        <w:t>公约任择议定书</w:t>
      </w:r>
      <w:r>
        <w:rPr>
          <w:rFonts w:hint="eastAsia"/>
        </w:rPr>
        <w:t>》设立的</w:t>
      </w:r>
      <w:r>
        <w:rPr>
          <w:lang w:val="pt-BR" w:eastAsia="pt-BR"/>
        </w:rPr>
        <w:t>，</w:t>
      </w:r>
      <w:r>
        <w:rPr>
          <w:rFonts w:hint="eastAsia"/>
          <w:lang w:val="pt-BR"/>
        </w:rPr>
        <w:t>也符合</w:t>
      </w:r>
      <w:r>
        <w:rPr>
          <w:lang w:eastAsia="pt-BR"/>
        </w:rPr>
        <w:t>联合国</w:t>
      </w:r>
      <w:r>
        <w:rPr>
          <w:rFonts w:hint="eastAsia"/>
        </w:rPr>
        <w:t>禁止</w:t>
      </w:r>
      <w:r>
        <w:rPr>
          <w:lang w:eastAsia="pt-BR"/>
        </w:rPr>
        <w:t>酷刑委员会第四十</w:t>
      </w:r>
      <w:r>
        <w:rPr>
          <w:rFonts w:hint="eastAsia"/>
        </w:rPr>
        <w:t>届会议提出的有关建立</w:t>
      </w:r>
      <w:r>
        <w:rPr>
          <w:lang w:eastAsia="pt-BR"/>
        </w:rPr>
        <w:t>国家</w:t>
      </w:r>
      <w:r>
        <w:rPr>
          <w:rFonts w:hint="eastAsia"/>
        </w:rPr>
        <w:t>预防机制的初步指导方针的</w:t>
      </w:r>
      <w:r>
        <w:rPr>
          <w:lang w:eastAsia="pt-BR"/>
        </w:rPr>
        <w:t>建议</w:t>
      </w:r>
      <w:r>
        <w:rPr>
          <w:rFonts w:hint="eastAsia"/>
        </w:rPr>
        <w:t>。</w:t>
      </w:r>
    </w:p>
  </w:footnote>
  <w:footnote w:id="40">
    <w:p w:rsidR="002B2106" w:rsidRDefault="002B2106">
      <w:pPr>
        <w:pStyle w:val="FootnoteText"/>
      </w:pPr>
      <w:r>
        <w:tab/>
      </w:r>
      <w:r>
        <w:rPr>
          <w:rStyle w:val="FootnoteReference"/>
        </w:rPr>
        <w:footnoteRef/>
      </w:r>
      <w:r>
        <w:tab/>
      </w:r>
      <w:r>
        <w:rPr>
          <w:rFonts w:hint="eastAsia"/>
        </w:rPr>
        <w:t>全国人权计划</w:t>
      </w:r>
      <w:r>
        <w:rPr>
          <w:lang w:eastAsia="pt-BR"/>
        </w:rPr>
        <w:t>不仅发布了新的指导方针，而且</w:t>
      </w:r>
      <w:r>
        <w:rPr>
          <w:rFonts w:hint="eastAsia"/>
        </w:rPr>
        <w:t>还</w:t>
      </w:r>
      <w:r>
        <w:rPr>
          <w:lang w:eastAsia="pt-BR"/>
        </w:rPr>
        <w:t>更新和编</w:t>
      </w:r>
      <w:r>
        <w:rPr>
          <w:rFonts w:hint="eastAsia"/>
        </w:rPr>
        <w:t>撰了指导</w:t>
      </w:r>
      <w:r>
        <w:rPr>
          <w:lang w:eastAsia="pt-BR"/>
        </w:rPr>
        <w:t>人权政策</w:t>
      </w:r>
      <w:r>
        <w:rPr>
          <w:rFonts w:hint="eastAsia"/>
        </w:rPr>
        <w:t>的前期努力</w:t>
      </w:r>
      <w:r>
        <w:rPr>
          <w:lang w:eastAsia="pt-BR"/>
        </w:rPr>
        <w:t>。起草</w:t>
      </w:r>
      <w:r>
        <w:rPr>
          <w:rFonts w:hint="eastAsia"/>
        </w:rPr>
        <w:t>关于建立</w:t>
      </w:r>
      <w:r>
        <w:rPr>
          <w:lang w:eastAsia="pt-BR"/>
        </w:rPr>
        <w:t>国家</w:t>
      </w:r>
      <w:r>
        <w:rPr>
          <w:rFonts w:hint="eastAsia"/>
        </w:rPr>
        <w:t>预</w:t>
      </w:r>
      <w:r>
        <w:rPr>
          <w:lang w:eastAsia="pt-BR"/>
        </w:rPr>
        <w:t>防</w:t>
      </w:r>
      <w:r>
        <w:rPr>
          <w:rFonts w:hint="eastAsia"/>
        </w:rPr>
        <w:t>和禁止酷刑</w:t>
      </w:r>
      <w:r>
        <w:rPr>
          <w:lang w:eastAsia="pt-BR"/>
        </w:rPr>
        <w:t>机制的</w:t>
      </w:r>
      <w:r>
        <w:rPr>
          <w:rFonts w:hint="eastAsia"/>
        </w:rPr>
        <w:t>法案，</w:t>
      </w:r>
      <w:r>
        <w:rPr>
          <w:lang w:eastAsia="pt-BR"/>
        </w:rPr>
        <w:t>是</w:t>
      </w:r>
      <w:r>
        <w:rPr>
          <w:rFonts w:hint="eastAsia"/>
        </w:rPr>
        <w:t>加强全国人权计划的一项措施。“</w:t>
      </w:r>
      <w:r>
        <w:rPr>
          <w:lang w:eastAsia="pt-BR"/>
        </w:rPr>
        <w:t>打击</w:t>
      </w:r>
      <w:r>
        <w:rPr>
          <w:rFonts w:hint="eastAsia"/>
        </w:rPr>
        <w:t>机构</w:t>
      </w:r>
      <w:r>
        <w:rPr>
          <w:lang w:eastAsia="pt-BR"/>
        </w:rPr>
        <w:t>暴力</w:t>
      </w:r>
      <w:r>
        <w:rPr>
          <w:rFonts w:hint="eastAsia"/>
        </w:rPr>
        <w:t>，重点是消除</w:t>
      </w:r>
      <w:r>
        <w:rPr>
          <w:lang w:eastAsia="pt-BR"/>
        </w:rPr>
        <w:t>酷刑</w:t>
      </w:r>
      <w:r>
        <w:rPr>
          <w:rFonts w:hint="eastAsia"/>
        </w:rPr>
        <w:t>，减少</w:t>
      </w:r>
      <w:r>
        <w:rPr>
          <w:lang w:eastAsia="pt-BR"/>
        </w:rPr>
        <w:t>警察</w:t>
      </w:r>
      <w:r>
        <w:rPr>
          <w:rFonts w:hint="eastAsia"/>
        </w:rPr>
        <w:t>局</w:t>
      </w:r>
      <w:r>
        <w:rPr>
          <w:lang w:eastAsia="pt-BR"/>
        </w:rPr>
        <w:t>和监狱</w:t>
      </w:r>
      <w:r>
        <w:rPr>
          <w:rFonts w:hint="eastAsia"/>
        </w:rPr>
        <w:t>里</w:t>
      </w:r>
      <w:r>
        <w:rPr>
          <w:lang w:eastAsia="pt-BR"/>
        </w:rPr>
        <w:t>的死亡</w:t>
      </w:r>
      <w:r>
        <w:rPr>
          <w:rFonts w:hint="eastAsia"/>
        </w:rPr>
        <w:t>”</w:t>
      </w:r>
      <w:r>
        <w:rPr>
          <w:lang w:eastAsia="pt-BR"/>
        </w:rPr>
        <w:t>(</w:t>
      </w:r>
      <w:r>
        <w:rPr>
          <w:rFonts w:hint="eastAsia"/>
        </w:rPr>
        <w:t>全国人权计划</w:t>
      </w:r>
      <w:r>
        <w:rPr>
          <w:lang w:eastAsia="pt-BR"/>
        </w:rPr>
        <w:t>3</w:t>
      </w:r>
      <w:r>
        <w:rPr>
          <w:rFonts w:hint="eastAsia"/>
        </w:rPr>
        <w:t>第四</w:t>
      </w:r>
      <w:r>
        <w:rPr>
          <w:lang w:eastAsia="pt-BR"/>
        </w:rPr>
        <w:t>支柱</w:t>
      </w:r>
      <w:r>
        <w:rPr>
          <w:rFonts w:hint="eastAsia"/>
        </w:rPr>
        <w:t>第</w:t>
      </w:r>
      <w:r>
        <w:rPr>
          <w:rFonts w:hint="eastAsia"/>
        </w:rPr>
        <w:t>14</w:t>
      </w:r>
      <w:r>
        <w:rPr>
          <w:rFonts w:hint="eastAsia"/>
        </w:rPr>
        <w:t>条</w:t>
      </w:r>
      <w:r>
        <w:rPr>
          <w:lang w:eastAsia="pt-BR"/>
        </w:rPr>
        <w:t>原则</w:t>
      </w:r>
      <w:r>
        <w:rPr>
          <w:lang w:eastAsia="pt-BR"/>
        </w:rPr>
        <w:t>)</w:t>
      </w:r>
      <w:r>
        <w:rPr>
          <w:lang w:eastAsia="pt-BR"/>
        </w:rPr>
        <w:t>。</w:t>
      </w:r>
    </w:p>
  </w:footnote>
  <w:footnote w:id="41">
    <w:p w:rsidR="002B2106" w:rsidRDefault="002B2106">
      <w:pPr>
        <w:pStyle w:val="FootnoteText"/>
        <w:rPr>
          <w:lang w:val="pt-BR"/>
        </w:rPr>
      </w:pPr>
      <w:r>
        <w:tab/>
      </w:r>
      <w:r>
        <w:rPr>
          <w:rStyle w:val="FootnoteReference"/>
        </w:rPr>
        <w:footnoteRef/>
      </w:r>
      <w:r>
        <w:tab/>
      </w:r>
      <w:r>
        <w:rPr>
          <w:rFonts w:hint="eastAsia"/>
        </w:rPr>
        <w:t>总统府人权事务国务秘书办公室</w:t>
      </w:r>
      <w:r>
        <w:rPr>
          <w:lang w:eastAsia="pt-BR"/>
        </w:rPr>
        <w:t>召开</w:t>
      </w:r>
      <w:r>
        <w:rPr>
          <w:rFonts w:hint="eastAsia"/>
        </w:rPr>
        <w:t>了全国预防</w:t>
      </w:r>
      <w:r>
        <w:rPr>
          <w:lang w:eastAsia="pt-BR"/>
        </w:rPr>
        <w:t>和</w:t>
      </w:r>
      <w:r>
        <w:rPr>
          <w:rFonts w:hint="eastAsia"/>
        </w:rPr>
        <w:t>禁止</w:t>
      </w:r>
      <w:r>
        <w:rPr>
          <w:lang w:eastAsia="pt-BR"/>
        </w:rPr>
        <w:t>酷刑委员会</w:t>
      </w:r>
      <w:r>
        <w:rPr>
          <w:rFonts w:hint="eastAsia"/>
        </w:rPr>
        <w:t>第</w:t>
      </w:r>
      <w:r>
        <w:rPr>
          <w:lang w:eastAsia="pt-BR"/>
        </w:rPr>
        <w:t>六次会议</w:t>
      </w:r>
      <w:r>
        <w:rPr>
          <w:rFonts w:hint="eastAsia"/>
        </w:rPr>
        <w:t>。该委员会于</w:t>
      </w:r>
      <w:r>
        <w:rPr>
          <w:rFonts w:hint="eastAsia"/>
        </w:rPr>
        <w:t>2006</w:t>
      </w:r>
      <w:r>
        <w:rPr>
          <w:rFonts w:hint="eastAsia"/>
        </w:rPr>
        <w:t>年</w:t>
      </w:r>
      <w:r>
        <w:rPr>
          <w:rFonts w:hint="eastAsia"/>
        </w:rPr>
        <w:t>6</w:t>
      </w:r>
      <w:r>
        <w:rPr>
          <w:rFonts w:hint="eastAsia"/>
        </w:rPr>
        <w:t>月</w:t>
      </w:r>
      <w:r>
        <w:rPr>
          <w:rFonts w:hint="eastAsia"/>
        </w:rPr>
        <w:t>26</w:t>
      </w:r>
      <w:r>
        <w:rPr>
          <w:rFonts w:hint="eastAsia"/>
        </w:rPr>
        <w:t>日通过总统法令建立，</w:t>
      </w:r>
      <w:r>
        <w:rPr>
          <w:lang w:eastAsia="pt-BR"/>
        </w:rPr>
        <w:t>由联邦政府</w:t>
      </w:r>
      <w:r>
        <w:rPr>
          <w:rFonts w:hint="eastAsia"/>
        </w:rPr>
        <w:t>和民间社会</w:t>
      </w:r>
      <w:r>
        <w:rPr>
          <w:lang w:eastAsia="pt-BR"/>
        </w:rPr>
        <w:t>的代表</w:t>
      </w:r>
      <w:r>
        <w:rPr>
          <w:rFonts w:hint="eastAsia"/>
        </w:rPr>
        <w:t>组成，负责起草</w:t>
      </w:r>
      <w:r>
        <w:rPr>
          <w:lang w:eastAsia="pt-BR"/>
        </w:rPr>
        <w:t>2007</w:t>
      </w:r>
      <w:r>
        <w:rPr>
          <w:rFonts w:hint="eastAsia"/>
        </w:rPr>
        <w:t>年</w:t>
      </w:r>
      <w:r>
        <w:rPr>
          <w:rFonts w:hint="eastAsia"/>
        </w:rPr>
        <w:t>/</w:t>
      </w:r>
      <w:r>
        <w:rPr>
          <w:lang w:eastAsia="pt-BR"/>
        </w:rPr>
        <w:t>2008</w:t>
      </w:r>
      <w:r>
        <w:rPr>
          <w:rFonts w:hint="eastAsia"/>
        </w:rPr>
        <w:t>年度的第一个法案</w:t>
      </w:r>
      <w:r>
        <w:rPr>
          <w:lang w:eastAsia="pt-BR"/>
        </w:rPr>
        <w:t>。</w:t>
      </w:r>
    </w:p>
  </w:footnote>
  <w:footnote w:id="42">
    <w:p w:rsidR="002B2106" w:rsidRDefault="002B2106">
      <w:pPr>
        <w:pStyle w:val="FootnoteText"/>
      </w:pPr>
      <w:r>
        <w:tab/>
      </w:r>
      <w:r>
        <w:rPr>
          <w:rStyle w:val="FootnoteReference"/>
        </w:rPr>
        <w:footnoteRef/>
      </w:r>
      <w:r>
        <w:tab/>
      </w:r>
      <w:r>
        <w:rPr>
          <w:rFonts w:hint="eastAsia"/>
        </w:rPr>
        <w:t>总统府人权事务国务秘书办公室</w:t>
      </w:r>
      <w:r>
        <w:rPr>
          <w:rFonts w:hint="eastAsia"/>
          <w:lang w:val="pt-BR"/>
        </w:rPr>
        <w:t>与预防酷刑协会合作，于</w:t>
      </w:r>
      <w:r>
        <w:rPr>
          <w:lang w:val="pt-BR" w:eastAsia="pt-BR"/>
        </w:rPr>
        <w:t>2007</w:t>
      </w:r>
      <w:r>
        <w:rPr>
          <w:rFonts w:hint="eastAsia"/>
          <w:lang w:val="pt-BR"/>
        </w:rPr>
        <w:t>年</w:t>
      </w:r>
      <w:r>
        <w:rPr>
          <w:lang w:eastAsia="pt-BR"/>
        </w:rPr>
        <w:t>举行</w:t>
      </w:r>
      <w:r>
        <w:rPr>
          <w:rFonts w:hint="eastAsia"/>
        </w:rPr>
        <w:t>了</w:t>
      </w:r>
      <w:r>
        <w:rPr>
          <w:lang w:eastAsia="pt-BR"/>
        </w:rPr>
        <w:t>研讨会</w:t>
      </w:r>
      <w:r>
        <w:rPr>
          <w:rFonts w:hint="eastAsia"/>
        </w:rPr>
        <w:t>，</w:t>
      </w:r>
      <w:r>
        <w:rPr>
          <w:lang w:eastAsia="pt-BR"/>
        </w:rPr>
        <w:t>讨论</w:t>
      </w:r>
      <w:r>
        <w:rPr>
          <w:rFonts w:hint="eastAsia"/>
        </w:rPr>
        <w:t>了</w:t>
      </w:r>
      <w:r>
        <w:rPr>
          <w:lang w:eastAsia="pt-BR"/>
        </w:rPr>
        <w:t>国家</w:t>
      </w:r>
      <w:r>
        <w:rPr>
          <w:rFonts w:hint="eastAsia"/>
        </w:rPr>
        <w:t>预防</w:t>
      </w:r>
      <w:r>
        <w:rPr>
          <w:lang w:eastAsia="pt-BR"/>
        </w:rPr>
        <w:t>机制的一般</w:t>
      </w:r>
      <w:r>
        <w:rPr>
          <w:rFonts w:hint="eastAsia"/>
        </w:rPr>
        <w:t>管理</w:t>
      </w:r>
      <w:r>
        <w:rPr>
          <w:lang w:eastAsia="pt-BR"/>
        </w:rPr>
        <w:t>原则</w:t>
      </w:r>
      <w:r>
        <w:rPr>
          <w:lang w:val="pt-BR" w:eastAsia="pt-BR"/>
        </w:rPr>
        <w:t>；</w:t>
      </w:r>
      <w:r>
        <w:rPr>
          <w:lang w:eastAsia="pt-BR"/>
        </w:rPr>
        <w:t>参加</w:t>
      </w:r>
      <w:r>
        <w:rPr>
          <w:rFonts w:hint="eastAsia"/>
        </w:rPr>
        <w:t>了</w:t>
      </w:r>
      <w:r>
        <w:rPr>
          <w:lang w:val="pt-BR" w:eastAsia="pt-BR"/>
        </w:rPr>
        <w:t>2007</w:t>
      </w:r>
      <w:r>
        <w:rPr>
          <w:rFonts w:hint="eastAsia"/>
          <w:lang w:val="pt-BR"/>
        </w:rPr>
        <w:t>年在</w:t>
      </w:r>
      <w:r>
        <w:rPr>
          <w:lang w:eastAsia="pt-BR"/>
        </w:rPr>
        <w:t>巴拉圭亚松森举行</w:t>
      </w:r>
      <w:r>
        <w:rPr>
          <w:rFonts w:hint="eastAsia"/>
        </w:rPr>
        <w:t>的</w:t>
      </w:r>
      <w:r>
        <w:rPr>
          <w:lang w:eastAsia="pt-BR"/>
        </w:rPr>
        <w:t>第一次南方</w:t>
      </w:r>
      <w:r>
        <w:rPr>
          <w:rFonts w:hint="eastAsia"/>
        </w:rPr>
        <w:t>地</w:t>
      </w:r>
      <w:r>
        <w:rPr>
          <w:lang w:eastAsia="pt-BR"/>
        </w:rPr>
        <w:t>区</w:t>
      </w:r>
      <w:r>
        <w:rPr>
          <w:rFonts w:hint="eastAsia"/>
        </w:rPr>
        <w:t>有关执行《联合国禁止酷刑公约</w:t>
      </w:r>
      <w:r>
        <w:rPr>
          <w:lang w:eastAsia="pt-BR"/>
        </w:rPr>
        <w:t>任择议定书</w:t>
      </w:r>
      <w:r>
        <w:rPr>
          <w:rFonts w:hint="eastAsia"/>
        </w:rPr>
        <w:t>》的研讨会</w:t>
      </w:r>
      <w:r>
        <w:rPr>
          <w:lang w:val="pt-BR" w:eastAsia="pt-BR"/>
        </w:rPr>
        <w:t>；</w:t>
      </w:r>
      <w:r>
        <w:rPr>
          <w:lang w:eastAsia="pt-BR"/>
        </w:rPr>
        <w:t>还参加了</w:t>
      </w:r>
      <w:r>
        <w:rPr>
          <w:lang w:val="pt-BR" w:eastAsia="pt-BR"/>
        </w:rPr>
        <w:t>2008</w:t>
      </w:r>
      <w:r>
        <w:rPr>
          <w:rFonts w:hint="eastAsia"/>
          <w:lang w:val="pt-BR"/>
        </w:rPr>
        <w:t>年在阿根廷</w:t>
      </w:r>
      <w:r>
        <w:rPr>
          <w:lang w:eastAsia="pt-BR"/>
        </w:rPr>
        <w:t>布宜诺斯艾利斯举行</w:t>
      </w:r>
      <w:r>
        <w:rPr>
          <w:rFonts w:hint="eastAsia"/>
        </w:rPr>
        <w:t>的题为“关于《</w:t>
      </w:r>
      <w:r>
        <w:rPr>
          <w:lang w:eastAsia="pt-BR"/>
        </w:rPr>
        <w:t>联合国</w:t>
      </w:r>
      <w:r>
        <w:rPr>
          <w:rFonts w:hint="eastAsia"/>
        </w:rPr>
        <w:t>禁止</w:t>
      </w:r>
      <w:r>
        <w:rPr>
          <w:lang w:eastAsia="pt-BR"/>
        </w:rPr>
        <w:t>酷刑</w:t>
      </w:r>
      <w:r>
        <w:rPr>
          <w:rFonts w:hint="eastAsia"/>
        </w:rPr>
        <w:t>公约任择议定书》及其</w:t>
      </w:r>
      <w:r>
        <w:rPr>
          <w:lang w:eastAsia="pt-BR"/>
        </w:rPr>
        <w:t>成员国</w:t>
      </w:r>
      <w:r>
        <w:rPr>
          <w:lang w:val="pt-BR" w:eastAsia="pt-BR"/>
        </w:rPr>
        <w:t>：</w:t>
      </w:r>
      <w:r>
        <w:rPr>
          <w:lang w:eastAsia="pt-BR"/>
        </w:rPr>
        <w:t>可能</w:t>
      </w:r>
      <w:r>
        <w:rPr>
          <w:rFonts w:hint="eastAsia"/>
        </w:rPr>
        <w:t>的</w:t>
      </w:r>
      <w:r>
        <w:rPr>
          <w:lang w:eastAsia="pt-BR"/>
        </w:rPr>
        <w:t>变化和解决方案</w:t>
      </w:r>
      <w:r>
        <w:rPr>
          <w:rFonts w:hint="eastAsia"/>
        </w:rPr>
        <w:t>”的</w:t>
      </w:r>
      <w:r>
        <w:rPr>
          <w:lang w:eastAsia="pt-BR"/>
        </w:rPr>
        <w:t>国际学术研讨会。</w:t>
      </w:r>
    </w:p>
  </w:footnote>
  <w:footnote w:id="43">
    <w:p w:rsidR="002B2106" w:rsidRDefault="002B2106">
      <w:pPr>
        <w:pStyle w:val="FootnoteText"/>
        <w:rPr>
          <w:lang w:val="pt-BR"/>
        </w:rPr>
      </w:pPr>
      <w:r>
        <w:rPr>
          <w:lang w:eastAsia="pt-BR"/>
        </w:rPr>
        <w:tab/>
      </w:r>
      <w:r>
        <w:rPr>
          <w:rStyle w:val="FootnoteReference"/>
        </w:rPr>
        <w:footnoteRef/>
      </w:r>
      <w:r>
        <w:rPr>
          <w:lang w:eastAsia="pt-BR"/>
        </w:rPr>
        <w:tab/>
      </w:r>
      <w:r>
        <w:rPr>
          <w:rFonts w:hint="eastAsia"/>
          <w:lang w:eastAsia="pt-BR"/>
        </w:rPr>
        <w:t>圣埃斯皮里图州</w:t>
      </w:r>
      <w:r>
        <w:rPr>
          <w:lang w:eastAsia="pt-BR"/>
        </w:rPr>
        <w:t>预防和</w:t>
      </w:r>
      <w:r>
        <w:rPr>
          <w:rFonts w:hint="eastAsia"/>
        </w:rPr>
        <w:t>禁止</w:t>
      </w:r>
      <w:r>
        <w:rPr>
          <w:lang w:eastAsia="pt-BR"/>
        </w:rPr>
        <w:t>酷刑委员会</w:t>
      </w:r>
      <w:r>
        <w:rPr>
          <w:rFonts w:hint="eastAsia"/>
        </w:rPr>
        <w:t>的</w:t>
      </w:r>
      <w:r>
        <w:rPr>
          <w:lang w:eastAsia="pt-BR"/>
        </w:rPr>
        <w:t>成员</w:t>
      </w:r>
      <w:r>
        <w:rPr>
          <w:rFonts w:hint="eastAsia"/>
        </w:rPr>
        <w:t>是：</w:t>
      </w:r>
      <w:r>
        <w:rPr>
          <w:lang w:eastAsia="pt-BR"/>
        </w:rPr>
        <w:t>司法机关</w:t>
      </w:r>
      <w:r>
        <w:rPr>
          <w:rFonts w:hint="eastAsia"/>
        </w:rPr>
        <w:t>、</w:t>
      </w:r>
      <w:r>
        <w:rPr>
          <w:lang w:eastAsia="pt-BR"/>
        </w:rPr>
        <w:t>州政府</w:t>
      </w:r>
      <w:r>
        <w:rPr>
          <w:rFonts w:hint="eastAsia"/>
        </w:rPr>
        <w:t>、</w:t>
      </w:r>
      <w:r>
        <w:rPr>
          <w:lang w:eastAsia="pt-BR"/>
        </w:rPr>
        <w:t>州检察</w:t>
      </w:r>
      <w:r>
        <w:rPr>
          <w:rFonts w:hint="eastAsia"/>
        </w:rPr>
        <w:t>总</w:t>
      </w:r>
      <w:r>
        <w:rPr>
          <w:lang w:eastAsia="pt-BR"/>
        </w:rPr>
        <w:t>长</w:t>
      </w:r>
      <w:r>
        <w:rPr>
          <w:rFonts w:hint="eastAsia"/>
        </w:rPr>
        <w:t>、</w:t>
      </w:r>
      <w:r>
        <w:rPr>
          <w:lang w:eastAsia="pt-BR"/>
        </w:rPr>
        <w:t>巴西律师协会</w:t>
      </w:r>
      <w:r>
        <w:rPr>
          <w:rFonts w:hint="eastAsia"/>
          <w:lang w:eastAsia="pt-BR"/>
        </w:rPr>
        <w:t>圣埃斯皮里图州</w:t>
      </w:r>
      <w:r>
        <w:rPr>
          <w:rFonts w:hint="eastAsia"/>
        </w:rPr>
        <w:t>分会、州</w:t>
      </w:r>
      <w:r>
        <w:rPr>
          <w:lang w:eastAsia="pt-BR"/>
        </w:rPr>
        <w:t>公共辩护</w:t>
      </w:r>
      <w:r>
        <w:rPr>
          <w:rFonts w:hint="eastAsia"/>
        </w:rPr>
        <w:t>律师</w:t>
      </w:r>
      <w:r>
        <w:rPr>
          <w:lang w:eastAsia="pt-BR"/>
        </w:rPr>
        <w:t>办公室</w:t>
      </w:r>
      <w:r>
        <w:rPr>
          <w:rFonts w:hint="eastAsia"/>
        </w:rPr>
        <w:t>、州</w:t>
      </w:r>
      <w:r>
        <w:rPr>
          <w:lang w:eastAsia="pt-BR"/>
        </w:rPr>
        <w:t>人权</w:t>
      </w:r>
      <w:r>
        <w:rPr>
          <w:rFonts w:hint="eastAsia"/>
        </w:rPr>
        <w:t>理事</w:t>
      </w:r>
      <w:r>
        <w:rPr>
          <w:lang w:eastAsia="pt-BR"/>
        </w:rPr>
        <w:t>会</w:t>
      </w:r>
      <w:r>
        <w:rPr>
          <w:rFonts w:hint="eastAsia"/>
        </w:rPr>
        <w:t>、全国</w:t>
      </w:r>
      <w:r>
        <w:rPr>
          <w:lang w:eastAsia="pt-BR"/>
        </w:rPr>
        <w:t>人权运动</w:t>
      </w:r>
      <w:r>
        <w:rPr>
          <w:rFonts w:hint="eastAsia"/>
        </w:rPr>
        <w:t>、</w:t>
      </w:r>
      <w:r>
        <w:rPr>
          <w:lang w:eastAsia="pt-BR"/>
        </w:rPr>
        <w:t>圣</w:t>
      </w:r>
      <w:r>
        <w:rPr>
          <w:rFonts w:hint="eastAsia"/>
          <w:lang w:eastAsia="pt-BR"/>
        </w:rPr>
        <w:t>斯皮里图</w:t>
      </w:r>
      <w:r>
        <w:rPr>
          <w:lang w:eastAsia="pt-BR"/>
        </w:rPr>
        <w:t>联邦大学。</w:t>
      </w:r>
    </w:p>
  </w:footnote>
  <w:footnote w:id="44">
    <w:p w:rsidR="002B2106" w:rsidRDefault="002B2106">
      <w:pPr>
        <w:pStyle w:val="FootnoteText"/>
      </w:pPr>
      <w:r>
        <w:rPr>
          <w:iCs/>
          <w:lang w:val="pt-BR"/>
        </w:rPr>
        <w:tab/>
      </w:r>
      <w:r>
        <w:rPr>
          <w:rStyle w:val="FootnoteReference"/>
        </w:rPr>
        <w:footnoteRef/>
      </w:r>
      <w:r>
        <w:rPr>
          <w:iCs/>
          <w:lang w:val="pt-BR"/>
        </w:rPr>
        <w:tab/>
      </w:r>
      <w:r>
        <w:rPr>
          <w:rFonts w:hint="eastAsia"/>
          <w:iCs/>
          <w:lang w:val="pt-BR"/>
        </w:rPr>
        <w:t>应关注</w:t>
      </w:r>
      <w:r>
        <w:rPr>
          <w:iCs/>
          <w:lang w:eastAsia="pt-BR"/>
        </w:rPr>
        <w:t>的弱势</w:t>
      </w:r>
      <w:r>
        <w:rPr>
          <w:rFonts w:hint="eastAsia"/>
          <w:iCs/>
        </w:rPr>
        <w:t>社会</w:t>
      </w:r>
      <w:r>
        <w:rPr>
          <w:iCs/>
          <w:lang w:eastAsia="pt-BR"/>
        </w:rPr>
        <w:t>群体</w:t>
      </w:r>
      <w:r>
        <w:rPr>
          <w:rFonts w:hint="eastAsia"/>
          <w:iCs/>
        </w:rPr>
        <w:t>由几部分组成：</w:t>
      </w:r>
      <w:r>
        <w:rPr>
          <w:iCs/>
          <w:lang w:eastAsia="pt-BR"/>
        </w:rPr>
        <w:t>儿童和青少年</w:t>
      </w:r>
      <w:r>
        <w:rPr>
          <w:rFonts w:hint="eastAsia"/>
          <w:iCs/>
        </w:rPr>
        <w:t>、</w:t>
      </w:r>
      <w:r>
        <w:rPr>
          <w:iCs/>
          <w:lang w:eastAsia="pt-BR"/>
        </w:rPr>
        <w:t>老年</w:t>
      </w:r>
      <w:r>
        <w:rPr>
          <w:rFonts w:hint="eastAsia"/>
          <w:iCs/>
        </w:rPr>
        <w:t>、</w:t>
      </w:r>
      <w:r>
        <w:rPr>
          <w:iCs/>
          <w:lang w:eastAsia="pt-BR"/>
        </w:rPr>
        <w:t>残疾人</w:t>
      </w:r>
      <w:r>
        <w:rPr>
          <w:rFonts w:hint="eastAsia"/>
          <w:iCs/>
        </w:rPr>
        <w:t>、</w:t>
      </w:r>
      <w:r>
        <w:rPr>
          <w:iCs/>
          <w:lang w:eastAsia="pt-BR"/>
        </w:rPr>
        <w:t>女同性恋</w:t>
      </w:r>
      <w:r>
        <w:rPr>
          <w:rFonts w:hint="eastAsia"/>
          <w:iCs/>
        </w:rPr>
        <w:t>者、</w:t>
      </w:r>
      <w:r>
        <w:rPr>
          <w:iCs/>
          <w:lang w:eastAsia="pt-BR"/>
        </w:rPr>
        <w:t>男同性恋</w:t>
      </w:r>
      <w:r>
        <w:rPr>
          <w:rFonts w:hint="eastAsia"/>
          <w:iCs/>
        </w:rPr>
        <w:t>者、</w:t>
      </w:r>
      <w:r>
        <w:rPr>
          <w:iCs/>
          <w:lang w:eastAsia="pt-BR"/>
        </w:rPr>
        <w:t>双性恋</w:t>
      </w:r>
      <w:r>
        <w:rPr>
          <w:rFonts w:hint="eastAsia"/>
          <w:iCs/>
        </w:rPr>
        <w:t>者、</w:t>
      </w:r>
      <w:r>
        <w:rPr>
          <w:iCs/>
          <w:lang w:eastAsia="pt-BR"/>
        </w:rPr>
        <w:t>易装癖者</w:t>
      </w:r>
      <w:r>
        <w:rPr>
          <w:rFonts w:hint="eastAsia"/>
          <w:iCs/>
        </w:rPr>
        <w:t>、</w:t>
      </w:r>
      <w:r>
        <w:rPr>
          <w:iCs/>
          <w:lang w:eastAsia="pt-BR"/>
        </w:rPr>
        <w:t>无家可归</w:t>
      </w:r>
      <w:r>
        <w:rPr>
          <w:rFonts w:hint="eastAsia"/>
          <w:iCs/>
        </w:rPr>
        <w:t>者</w:t>
      </w:r>
      <w:r>
        <w:rPr>
          <w:iCs/>
          <w:lang w:eastAsia="pt-BR"/>
        </w:rPr>
        <w:t>及其他</w:t>
      </w:r>
      <w:r>
        <w:rPr>
          <w:rFonts w:hint="eastAsia"/>
          <w:iCs/>
        </w:rPr>
        <w:t>、</w:t>
      </w:r>
      <w:r>
        <w:rPr>
          <w:iCs/>
          <w:lang w:eastAsia="pt-BR"/>
        </w:rPr>
        <w:t>印度人</w:t>
      </w:r>
      <w:r>
        <w:rPr>
          <w:rFonts w:hint="eastAsia"/>
          <w:iCs/>
        </w:rPr>
        <w:t>、马鲁人以及因</w:t>
      </w:r>
      <w:r>
        <w:rPr>
          <w:iCs/>
          <w:lang w:eastAsia="pt-BR"/>
        </w:rPr>
        <w:t>警察</w:t>
      </w:r>
      <w:r>
        <w:rPr>
          <w:rFonts w:hint="eastAsia"/>
          <w:iCs/>
        </w:rPr>
        <w:t>的</w:t>
      </w:r>
      <w:r>
        <w:rPr>
          <w:iCs/>
          <w:lang w:eastAsia="pt-BR"/>
        </w:rPr>
        <w:t>酷刑和暴力</w:t>
      </w:r>
      <w:r>
        <w:rPr>
          <w:rFonts w:hint="eastAsia"/>
          <w:iCs/>
        </w:rPr>
        <w:t>造成的弱势群体等。</w:t>
      </w:r>
    </w:p>
  </w:footnote>
  <w:footnote w:id="45">
    <w:p w:rsidR="002B2106" w:rsidRDefault="002B2106">
      <w:pPr>
        <w:pStyle w:val="FootnoteText"/>
      </w:pPr>
      <w:r>
        <w:tab/>
      </w:r>
      <w:r>
        <w:rPr>
          <w:rStyle w:val="FootnoteReference"/>
        </w:rPr>
        <w:footnoteRef/>
      </w:r>
      <w:r>
        <w:tab/>
      </w:r>
      <w:r>
        <w:t>必须强调的是，这些数据</w:t>
      </w:r>
      <w:r>
        <w:rPr>
          <w:rFonts w:hint="eastAsia"/>
        </w:rPr>
        <w:t>只</w:t>
      </w:r>
      <w:r>
        <w:t>反映</w:t>
      </w:r>
      <w:r>
        <w:rPr>
          <w:rFonts w:hint="eastAsia"/>
        </w:rPr>
        <w:t>所</w:t>
      </w:r>
      <w:r>
        <w:t>收到的投诉</w:t>
      </w:r>
      <w:r>
        <w:rPr>
          <w:rFonts w:hint="eastAsia"/>
        </w:rPr>
        <w:t>案件，不反映实际发生的</w:t>
      </w:r>
      <w:r>
        <w:t>酷刑</w:t>
      </w:r>
      <w:r>
        <w:rPr>
          <w:rFonts w:hint="eastAsia"/>
        </w:rPr>
        <w:t>案件</w:t>
      </w:r>
      <w:r>
        <w:t>。</w:t>
      </w:r>
      <w:r>
        <w:rPr>
          <w:rFonts w:hint="eastAsia"/>
        </w:rPr>
        <w:t>因此</w:t>
      </w:r>
      <w:r>
        <w:t>，</w:t>
      </w:r>
      <w:r>
        <w:rPr>
          <w:rFonts w:hint="eastAsia"/>
        </w:rPr>
        <w:t>必须</w:t>
      </w:r>
      <w:r>
        <w:t>澄清</w:t>
      </w:r>
      <w:r>
        <w:rPr>
          <w:rFonts w:hint="eastAsia"/>
        </w:rPr>
        <w:t>的是</w:t>
      </w:r>
      <w:r>
        <w:t>，</w:t>
      </w:r>
      <w:r>
        <w:rPr>
          <w:rFonts w:hint="eastAsia"/>
        </w:rPr>
        <w:t>按照</w:t>
      </w:r>
      <w:r>
        <w:t>每</w:t>
      </w:r>
      <w:r>
        <w:t>10</w:t>
      </w:r>
      <w:r>
        <w:rPr>
          <w:rFonts w:hint="eastAsia"/>
        </w:rPr>
        <w:t>万</w:t>
      </w:r>
      <w:r>
        <w:t>个居民</w:t>
      </w:r>
      <w:r>
        <w:rPr>
          <w:rFonts w:hint="eastAsia"/>
        </w:rPr>
        <w:t>的</w:t>
      </w:r>
      <w:r>
        <w:t>投诉数量</w:t>
      </w:r>
      <w:r>
        <w:rPr>
          <w:rFonts w:hint="eastAsia"/>
        </w:rPr>
        <w:t>来计算，把各州放在平</w:t>
      </w:r>
      <w:r>
        <w:t>等</w:t>
      </w:r>
      <w:r>
        <w:rPr>
          <w:rFonts w:hint="eastAsia"/>
        </w:rPr>
        <w:t>地位来衡量</w:t>
      </w:r>
      <w:r>
        <w:t>，</w:t>
      </w:r>
      <w:r>
        <w:rPr>
          <w:rFonts w:hint="eastAsia"/>
        </w:rPr>
        <w:t>也说</w:t>
      </w:r>
      <w:r>
        <w:t>明</w:t>
      </w:r>
      <w:r>
        <w:rPr>
          <w:rFonts w:hint="eastAsia"/>
        </w:rPr>
        <w:t>收到较</w:t>
      </w:r>
      <w:r>
        <w:t>多投诉的</w:t>
      </w:r>
      <w:r>
        <w:rPr>
          <w:rFonts w:hint="eastAsia"/>
        </w:rPr>
        <w:t>地方</w:t>
      </w:r>
      <w:r>
        <w:t>，不一定</w:t>
      </w:r>
      <w:r>
        <w:rPr>
          <w:rFonts w:hint="eastAsia"/>
        </w:rPr>
        <w:t>是发生酷刑</w:t>
      </w:r>
      <w:r>
        <w:t>多</w:t>
      </w:r>
      <w:r>
        <w:rPr>
          <w:rFonts w:hint="eastAsia"/>
        </w:rPr>
        <w:t>的地方</w:t>
      </w:r>
      <w:r>
        <w:t>。</w:t>
      </w:r>
    </w:p>
  </w:footnote>
  <w:footnote w:id="46">
    <w:p w:rsidR="002B2106" w:rsidRDefault="002B2106">
      <w:pPr>
        <w:pStyle w:val="FootnoteText"/>
      </w:pPr>
      <w:r>
        <w:tab/>
      </w:r>
      <w:r>
        <w:rPr>
          <w:rStyle w:val="FootnoteReference"/>
        </w:rPr>
        <w:footnoteRef/>
      </w:r>
      <w:r>
        <w:tab/>
      </w:r>
      <w:r>
        <w:rPr>
          <w:rFonts w:hint="eastAsia"/>
        </w:rPr>
        <w:t>亚马孙、巴拉那、巴伊亚、帕拉、圣埃斯皮里图、阿拉戈斯、北里奥格兰德、戈亚斯、马拉尼昂、圣保罗、里约热内卢、南里奥格兰德、米纳系吉拉斯、圣卡塔琳娜、联邦区、马托格罗索、伯南布哥、阿克里、帕拉伊巴、阿马帕等州。</w:t>
      </w:r>
    </w:p>
  </w:footnote>
  <w:footnote w:id="47">
    <w:p w:rsidR="002B2106" w:rsidRDefault="002B2106">
      <w:pPr>
        <w:pStyle w:val="FootnoteText"/>
        <w:rPr>
          <w:lang w:val="pt-BR"/>
        </w:rPr>
      </w:pPr>
      <w:r>
        <w:tab/>
      </w:r>
      <w:r>
        <w:rPr>
          <w:rStyle w:val="FootnoteReference"/>
        </w:rPr>
        <w:footnoteRef/>
      </w:r>
      <w:r>
        <w:tab/>
      </w:r>
      <w:r>
        <w:rPr>
          <w:rFonts w:hint="eastAsia"/>
        </w:rPr>
        <w:t>大</w:t>
      </w:r>
      <w:r>
        <w:rPr>
          <w:lang w:eastAsia="pt-BR"/>
        </w:rPr>
        <w:t>会聚</w:t>
      </w:r>
      <w:r>
        <w:rPr>
          <w:rFonts w:hint="eastAsia"/>
        </w:rPr>
        <w:t>集</w:t>
      </w:r>
      <w:r>
        <w:rPr>
          <w:lang w:eastAsia="pt-BR"/>
        </w:rPr>
        <w:t>了民</w:t>
      </w:r>
      <w:r>
        <w:rPr>
          <w:rFonts w:hint="eastAsia"/>
        </w:rPr>
        <w:t>间</w:t>
      </w:r>
      <w:r>
        <w:rPr>
          <w:lang w:eastAsia="pt-BR"/>
        </w:rPr>
        <w:t>社会和公安人员</w:t>
      </w:r>
      <w:r>
        <w:rPr>
          <w:rFonts w:hint="eastAsia"/>
        </w:rPr>
        <w:t>及</w:t>
      </w:r>
      <w:r>
        <w:rPr>
          <w:lang w:eastAsia="pt-BR"/>
        </w:rPr>
        <w:t>管理人员</w:t>
      </w:r>
      <w:r>
        <w:rPr>
          <w:rFonts w:hint="eastAsia"/>
        </w:rPr>
        <w:t>，共同探</w:t>
      </w:r>
      <w:r>
        <w:rPr>
          <w:lang w:eastAsia="pt-BR"/>
        </w:rPr>
        <w:t>讨国家政策的指导方针。之前</w:t>
      </w:r>
      <w:r>
        <w:rPr>
          <w:rFonts w:hint="eastAsia"/>
        </w:rPr>
        <w:t>，</w:t>
      </w:r>
      <w:r>
        <w:rPr>
          <w:lang w:eastAsia="pt-BR"/>
        </w:rPr>
        <w:t>26</w:t>
      </w:r>
      <w:r>
        <w:rPr>
          <w:rFonts w:hint="eastAsia"/>
        </w:rPr>
        <w:t>个州</w:t>
      </w:r>
      <w:r>
        <w:rPr>
          <w:lang w:eastAsia="pt-BR"/>
        </w:rPr>
        <w:t>和联邦区</w:t>
      </w:r>
      <w:r>
        <w:rPr>
          <w:rFonts w:hint="eastAsia"/>
        </w:rPr>
        <w:t>召开了会前会</w:t>
      </w:r>
      <w:r>
        <w:rPr>
          <w:lang w:eastAsia="pt-BR"/>
        </w:rPr>
        <w:t>，</w:t>
      </w:r>
      <w:r>
        <w:rPr>
          <w:lang w:eastAsia="pt-BR"/>
        </w:rPr>
        <w:t>445</w:t>
      </w:r>
      <w:r>
        <w:rPr>
          <w:lang w:eastAsia="pt-BR"/>
        </w:rPr>
        <w:t>个</w:t>
      </w:r>
      <w:r>
        <w:rPr>
          <w:rFonts w:hint="eastAsia"/>
        </w:rPr>
        <w:t>城</w:t>
      </w:r>
      <w:r>
        <w:rPr>
          <w:lang w:eastAsia="pt-BR"/>
        </w:rPr>
        <w:t>市</w:t>
      </w:r>
      <w:r>
        <w:rPr>
          <w:rFonts w:hint="eastAsia"/>
        </w:rPr>
        <w:t>举办了</w:t>
      </w:r>
      <w:r>
        <w:rPr>
          <w:lang w:eastAsia="pt-BR"/>
        </w:rPr>
        <w:t>265</w:t>
      </w:r>
      <w:r>
        <w:rPr>
          <w:rFonts w:hint="eastAsia"/>
        </w:rPr>
        <w:t>次市级</w:t>
      </w:r>
      <w:r>
        <w:rPr>
          <w:lang w:eastAsia="pt-BR"/>
        </w:rPr>
        <w:t>筹备会议</w:t>
      </w:r>
      <w:r>
        <w:rPr>
          <w:rFonts w:hint="eastAsia"/>
        </w:rPr>
        <w:t>和</w:t>
      </w:r>
      <w:r>
        <w:rPr>
          <w:lang w:eastAsia="pt-BR"/>
        </w:rPr>
        <w:t>1140</w:t>
      </w:r>
      <w:r>
        <w:rPr>
          <w:rFonts w:hint="eastAsia"/>
        </w:rPr>
        <w:t>公开</w:t>
      </w:r>
      <w:r>
        <w:rPr>
          <w:lang w:eastAsia="pt-BR"/>
        </w:rPr>
        <w:t>会议，</w:t>
      </w:r>
      <w:r>
        <w:rPr>
          <w:rFonts w:hint="eastAsia"/>
        </w:rPr>
        <w:t>此外还举办了一场</w:t>
      </w:r>
      <w:r>
        <w:rPr>
          <w:lang w:eastAsia="pt-BR"/>
        </w:rPr>
        <w:t>虚拟会议</w:t>
      </w:r>
      <w:r>
        <w:rPr>
          <w:rFonts w:hint="eastAsia"/>
        </w:rPr>
        <w:t>、数次</w:t>
      </w:r>
      <w:r>
        <w:rPr>
          <w:lang w:eastAsia="pt-BR"/>
        </w:rPr>
        <w:t>专题研讨会</w:t>
      </w:r>
      <w:r>
        <w:rPr>
          <w:rFonts w:hint="eastAsia"/>
        </w:rPr>
        <w:t>、</w:t>
      </w:r>
      <w:r>
        <w:rPr>
          <w:lang w:eastAsia="pt-BR"/>
        </w:rPr>
        <w:t>特别项目</w:t>
      </w:r>
      <w:r>
        <w:rPr>
          <w:rFonts w:hint="eastAsia"/>
        </w:rPr>
        <w:t>以及</w:t>
      </w:r>
      <w:r>
        <w:rPr>
          <w:lang w:eastAsia="pt-BR"/>
        </w:rPr>
        <w:t>培训课程。</w:t>
      </w:r>
      <w:r>
        <w:rPr>
          <w:rFonts w:hint="eastAsia"/>
        </w:rPr>
        <w:t>全国参与的</w:t>
      </w:r>
      <w:r>
        <w:rPr>
          <w:lang w:eastAsia="pt-BR"/>
        </w:rPr>
        <w:t>总人数</w:t>
      </w:r>
      <w:r>
        <w:rPr>
          <w:rFonts w:hint="eastAsia"/>
        </w:rPr>
        <w:t>达</w:t>
      </w:r>
      <w:r>
        <w:rPr>
          <w:rFonts w:hint="eastAsia"/>
        </w:rPr>
        <w:t>5</w:t>
      </w:r>
      <w:r>
        <w:rPr>
          <w:lang w:val="pt-BR" w:eastAsia="pt-BR"/>
        </w:rPr>
        <w:t>3</w:t>
      </w:r>
      <w:r>
        <w:rPr>
          <w:rFonts w:hint="eastAsia"/>
          <w:lang w:val="pt-BR"/>
        </w:rPr>
        <w:t>万多</w:t>
      </w:r>
      <w:r>
        <w:rPr>
          <w:rStyle w:val="SingleTxtGCChar"/>
        </w:rPr>
        <w:t>。</w:t>
      </w:r>
    </w:p>
  </w:footnote>
  <w:footnote w:id="48">
    <w:p w:rsidR="002B2106" w:rsidRDefault="002B2106">
      <w:pPr>
        <w:pStyle w:val="FootnoteText"/>
        <w:rPr>
          <w:rFonts w:hint="eastAsia"/>
          <w:szCs w:val="24"/>
        </w:rPr>
      </w:pPr>
      <w:r>
        <w:rPr>
          <w:lang w:eastAsia="pt-BR"/>
        </w:rPr>
        <w:tab/>
      </w:r>
      <w:r>
        <w:rPr>
          <w:rStyle w:val="FootnoteReference"/>
        </w:rPr>
        <w:footnoteRef/>
      </w:r>
      <w:r>
        <w:rPr>
          <w:lang w:eastAsia="pt-BR"/>
        </w:rPr>
        <w:tab/>
      </w:r>
      <w:r>
        <w:rPr>
          <w:lang w:eastAsia="pt-BR"/>
        </w:rPr>
        <w:t>部分重点是</w:t>
      </w:r>
      <w:r>
        <w:rPr>
          <w:lang w:val="pt-BR" w:eastAsia="pt-BR"/>
        </w:rPr>
        <w:t>：</w:t>
      </w:r>
      <w:r>
        <w:rPr>
          <w:lang w:eastAsia="pt-BR"/>
        </w:rPr>
        <w:t>尊重人权</w:t>
      </w:r>
      <w:r>
        <w:rPr>
          <w:rFonts w:hint="eastAsia"/>
        </w:rPr>
        <w:t>、</w:t>
      </w:r>
      <w:r>
        <w:rPr>
          <w:lang w:eastAsia="pt-BR"/>
        </w:rPr>
        <w:t>取证的自主性和现代化</w:t>
      </w:r>
      <w:r>
        <w:rPr>
          <w:rFonts w:hint="eastAsia"/>
        </w:rPr>
        <w:t>、解除武装、</w:t>
      </w:r>
      <w:r>
        <w:rPr>
          <w:lang w:eastAsia="pt-BR"/>
        </w:rPr>
        <w:t>社会参与</w:t>
      </w:r>
      <w:r>
        <w:rPr>
          <w:rFonts w:hint="eastAsia"/>
        </w:rPr>
        <w:t>、</w:t>
      </w:r>
      <w:r>
        <w:rPr>
          <w:lang w:eastAsia="pt-BR"/>
        </w:rPr>
        <w:t>市</w:t>
      </w:r>
      <w:r>
        <w:rPr>
          <w:rFonts w:hint="eastAsia"/>
        </w:rPr>
        <w:t>政府在管理</w:t>
      </w:r>
      <w:r>
        <w:rPr>
          <w:lang w:eastAsia="pt-BR"/>
        </w:rPr>
        <w:t>公安政策</w:t>
      </w:r>
      <w:r>
        <w:rPr>
          <w:rFonts w:hint="eastAsia"/>
        </w:rPr>
        <w:t>方面的重要性、</w:t>
      </w:r>
      <w:r>
        <w:rPr>
          <w:lang w:eastAsia="pt-BR"/>
        </w:rPr>
        <w:t>社区警务</w:t>
      </w:r>
      <w:r>
        <w:rPr>
          <w:rFonts w:hint="eastAsia"/>
        </w:rPr>
        <w:t>、专</w:t>
      </w:r>
      <w:r>
        <w:rPr>
          <w:lang w:eastAsia="pt-BR"/>
        </w:rPr>
        <w:t>业</w:t>
      </w:r>
      <w:r>
        <w:rPr>
          <w:rFonts w:hint="eastAsia"/>
        </w:rPr>
        <w:t>评估、</w:t>
      </w:r>
      <w:r>
        <w:rPr>
          <w:lang w:eastAsia="pt-BR"/>
        </w:rPr>
        <w:t>反对偏见</w:t>
      </w:r>
      <w:r>
        <w:rPr>
          <w:rFonts w:hint="eastAsia"/>
        </w:rPr>
        <w:t>、获得公正的渠道、更好的判刑</w:t>
      </w:r>
      <w:r>
        <w:rPr>
          <w:lang w:eastAsia="pt-BR"/>
        </w:rPr>
        <w:t>替代和措施</w:t>
      </w:r>
      <w:r>
        <w:rPr>
          <w:rFonts w:hint="eastAsia"/>
        </w:rPr>
        <w:t>及</w:t>
      </w:r>
      <w:r>
        <w:rPr>
          <w:lang w:eastAsia="pt-BR"/>
        </w:rPr>
        <w:t>和平文化。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06" w:rsidRDefault="002B2106">
    <w:pPr>
      <w:pStyle w:val="Header"/>
    </w:pPr>
    <w:r>
      <w:t>CAT/OP/BRA/1/Add.1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06" w:rsidRDefault="002B2106">
    <w:pPr>
      <w:pStyle w:val="Header"/>
      <w:jc w:val="right"/>
      <w:rPr>
        <w:rFonts w:hint="eastAsia"/>
        <w:lang w:eastAsia="zh-CN"/>
      </w:rPr>
    </w:pPr>
    <w:r>
      <w:rPr>
        <w:lang w:eastAsia="zh-CN"/>
      </w:rPr>
      <w:t>CAT/OP/BRA/1/Add.1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4666DCA"/>
    <w:lvl w:ilvl="0">
      <w:start w:val="1"/>
      <w:numFmt w:val="decimal"/>
      <w:lvlText w:val="%1."/>
      <w:lvlJc w:val="left"/>
      <w:pPr>
        <w:tabs>
          <w:tab w:val="num" w:pos="780"/>
        </w:tabs>
        <w:ind w:left="780" w:hanging="360"/>
      </w:pPr>
    </w:lvl>
  </w:abstractNum>
  <w:abstractNum w:abstractNumId="1">
    <w:nsid w:val="FFFFFF88"/>
    <w:multiLevelType w:val="singleLevel"/>
    <w:tmpl w:val="7B420A6C"/>
    <w:lvl w:ilvl="0">
      <w:start w:val="1"/>
      <w:numFmt w:val="decimal"/>
      <w:lvlText w:val="%1."/>
      <w:lvlJc w:val="left"/>
      <w:pPr>
        <w:tabs>
          <w:tab w:val="num" w:pos="360"/>
        </w:tabs>
        <w:ind w:left="360" w:hanging="360"/>
      </w:pPr>
    </w:lvl>
  </w:abstractNum>
  <w:abstractNum w:abstractNumId="2">
    <w:nsid w:val="03EE7759"/>
    <w:multiLevelType w:val="multilevel"/>
    <w:tmpl w:val="E9E8FA5A"/>
    <w:lvl w:ilvl="0">
      <w:start w:val="1"/>
      <w:numFmt w:val="bullet"/>
      <w:lvlText w:val="-"/>
      <w:lvlJc w:val="left"/>
      <w:pPr>
        <w:tabs>
          <w:tab w:val="num" w:pos="1996"/>
        </w:tabs>
        <w:ind w:left="1996" w:hanging="380"/>
      </w:pPr>
      <w:rPr>
        <w:rFonts w:ascii="Times New Roman" w:eastAsia="SimSun" w:hAnsi="Times New Roman" w:cs="Times New Roman"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3">
    <w:nsid w:val="10677CC6"/>
    <w:multiLevelType w:val="hybridMultilevel"/>
    <w:tmpl w:val="D1DA14CE"/>
    <w:lvl w:ilvl="0" w:tplc="C644AD62">
      <w:start w:val="1"/>
      <w:numFmt w:val="bullet"/>
      <w:lvlText w:val="﹣"/>
      <w:lvlJc w:val="left"/>
      <w:pPr>
        <w:tabs>
          <w:tab w:val="num" w:pos="1996"/>
        </w:tabs>
        <w:ind w:left="1996" w:hanging="380"/>
      </w:pPr>
      <w:rPr>
        <w:rFonts w:ascii="SimSun" w:eastAsia="SimSun" w:hAnsi="SimSun" w:hint="eastAsia"/>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1146A70"/>
    <w:multiLevelType w:val="multilevel"/>
    <w:tmpl w:val="065C6134"/>
    <w:lvl w:ilvl="0">
      <w:start w:val="1"/>
      <w:numFmt w:val="bullet"/>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5">
    <w:nsid w:val="13D86AAA"/>
    <w:multiLevelType w:val="hybridMultilevel"/>
    <w:tmpl w:val="C8A0588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18171DB"/>
    <w:multiLevelType w:val="hybridMultilevel"/>
    <w:tmpl w:val="E9E8FA5A"/>
    <w:lvl w:ilvl="0" w:tplc="2F58A080">
      <w:start w:val="1"/>
      <w:numFmt w:val="bullet"/>
      <w:pStyle w:val="Bullet1GC"/>
      <w:lvlText w:val="-"/>
      <w:lvlJc w:val="left"/>
      <w:pPr>
        <w:tabs>
          <w:tab w:val="num" w:pos="1996"/>
        </w:tabs>
        <w:ind w:left="1996" w:hanging="380"/>
      </w:pPr>
      <w:rPr>
        <w:rFonts w:ascii="Times New Roman" w:eastAsia="SimSun" w:hAnsi="Times New Roman" w:cs="Times New Roman"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4AED244C"/>
    <w:multiLevelType w:val="hybridMultilevel"/>
    <w:tmpl w:val="410AB15A"/>
    <w:lvl w:ilvl="0" w:tplc="04090001">
      <w:start w:val="1"/>
      <w:numFmt w:val="bullet"/>
      <w:lvlText w:val=""/>
      <w:lvlJc w:val="left"/>
      <w:pPr>
        <w:tabs>
          <w:tab w:val="num" w:pos="1976"/>
        </w:tabs>
        <w:ind w:left="1976" w:hanging="36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5217106D"/>
    <w:multiLevelType w:val="multilevel"/>
    <w:tmpl w:val="E9E8FA5A"/>
    <w:lvl w:ilvl="0">
      <w:start w:val="1"/>
      <w:numFmt w:val="bullet"/>
      <w:lvlText w:val="-"/>
      <w:lvlJc w:val="left"/>
      <w:pPr>
        <w:tabs>
          <w:tab w:val="num" w:pos="1996"/>
        </w:tabs>
        <w:ind w:left="1996" w:hanging="380"/>
      </w:pPr>
      <w:rPr>
        <w:rFonts w:ascii="Times New Roman" w:eastAsia="SimSun" w:hAnsi="Times New Roman" w:cs="Times New Roman"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10">
    <w:nsid w:val="53105DEF"/>
    <w:multiLevelType w:val="hybridMultilevel"/>
    <w:tmpl w:val="E664269A"/>
    <w:lvl w:ilvl="0" w:tplc="04090001">
      <w:start w:val="1"/>
      <w:numFmt w:val="bullet"/>
      <w:lvlText w:val=""/>
      <w:lvlJc w:val="left"/>
      <w:pPr>
        <w:tabs>
          <w:tab w:val="num" w:pos="1976"/>
        </w:tabs>
        <w:ind w:left="1976" w:hanging="36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nsid w:val="5B355A5B"/>
    <w:multiLevelType w:val="multilevel"/>
    <w:tmpl w:val="18EC825E"/>
    <w:lvl w:ilvl="0">
      <w:start w:val="1"/>
      <w:numFmt w:val="bullet"/>
      <w:lvlText w:val="﹣"/>
      <w:lvlJc w:val="left"/>
      <w:pPr>
        <w:tabs>
          <w:tab w:val="num" w:pos="1996"/>
        </w:tabs>
        <w:ind w:left="1996" w:hanging="380"/>
      </w:pPr>
      <w:rPr>
        <w:rFonts w:ascii="SimSun" w:eastAsia="SimSun" w:hAnsi="SimSun" w:hint="eastAsia"/>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12">
    <w:nsid w:val="5D9E475C"/>
    <w:multiLevelType w:val="multilevel"/>
    <w:tmpl w:val="E9E8FA5A"/>
    <w:lvl w:ilvl="0">
      <w:start w:val="1"/>
      <w:numFmt w:val="bullet"/>
      <w:lvlText w:val="-"/>
      <w:lvlJc w:val="left"/>
      <w:pPr>
        <w:tabs>
          <w:tab w:val="num" w:pos="1996"/>
        </w:tabs>
        <w:ind w:left="1996" w:hanging="380"/>
      </w:pPr>
      <w:rPr>
        <w:rFonts w:ascii="Times New Roman" w:eastAsia="SimSun" w:hAnsi="Times New Roman" w:cs="Times New Roman"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13">
    <w:nsid w:val="5E313C86"/>
    <w:multiLevelType w:val="hybridMultilevel"/>
    <w:tmpl w:val="3ED4CB62"/>
    <w:lvl w:ilvl="0" w:tplc="04090001">
      <w:start w:val="1"/>
      <w:numFmt w:val="bullet"/>
      <w:lvlText w:val=""/>
      <w:lvlJc w:val="left"/>
      <w:pPr>
        <w:tabs>
          <w:tab w:val="num" w:pos="1976"/>
        </w:tabs>
        <w:ind w:left="1976" w:hanging="36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14"/>
  </w:num>
  <w:num w:numId="5">
    <w:abstractNumId w:val="6"/>
  </w:num>
  <w:num w:numId="6">
    <w:abstractNumId w:val="4"/>
  </w:num>
  <w:num w:numId="7">
    <w:abstractNumId w:val="3"/>
  </w:num>
  <w:num w:numId="8">
    <w:abstractNumId w:val="11"/>
  </w:num>
  <w:num w:numId="9">
    <w:abstractNumId w:val="7"/>
  </w:num>
  <w:num w:numId="10">
    <w:abstractNumId w:val="9"/>
  </w:num>
  <w:num w:numId="11">
    <w:abstractNumId w:val="13"/>
  </w:num>
  <w:num w:numId="12">
    <w:abstractNumId w:val="7"/>
  </w:num>
  <w:num w:numId="13">
    <w:abstractNumId w:val="7"/>
  </w:num>
  <w:num w:numId="14">
    <w:abstractNumId w:val="12"/>
  </w:num>
  <w:num w:numId="15">
    <w:abstractNumId w:val="8"/>
  </w:num>
  <w:num w:numId="16">
    <w:abstractNumId w:val="2"/>
  </w:num>
  <w:num w:numId="1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403"/>
    <w:rsid w:val="00030403"/>
    <w:rsid w:val="002B2106"/>
    <w:rsid w:val="0055336F"/>
    <w:rsid w:val="00687271"/>
    <w:rsid w:val="007148EF"/>
    <w:rsid w:val="00E017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5"/>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pPr>
      <w:spacing w:before="80" w:after="80" w:line="200" w:lineRule="exact"/>
      <w:ind w:left="0" w:right="113"/>
    </w:pPr>
    <w:rPr>
      <w:rFonts w:eastAsia="KaiTi_GB2312"/>
      <w:sz w:val="18"/>
    </w:rPr>
  </w:style>
  <w:style w:type="paragraph" w:customStyle="1" w:styleId="a0">
    <w:name w:val="缩进正文"/>
    <w:basedOn w:val="SingleTxtGC"/>
    <w:pPr>
      <w:ind w:left="1565"/>
    </w:p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pPr>
      <w:tabs>
        <w:tab w:val="right" w:pos="1021"/>
      </w:tabs>
    </w:pPr>
  </w:style>
  <w:style w:type="character" w:styleId="EndnoteReference">
    <w:name w:val="endnote reference"/>
    <w:basedOn w:val="FootnoteReference"/>
  </w:style>
  <w:style w:type="paragraph" w:styleId="Footer">
    <w:name w:val="footer"/>
    <w:basedOn w:val="Normal"/>
    <w:link w:val="FooterChar"/>
    <w:pPr>
      <w:spacing w:line="240" w:lineRule="auto"/>
    </w:pPr>
    <w:rPr>
      <w:sz w:val="16"/>
      <w:lang w:val="en-GB" w:eastAsia="en-US"/>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9"/>
      </w:numPr>
      <w:spacing w:after="120"/>
      <w:ind w:right="1134"/>
    </w:pPr>
  </w:style>
  <w:style w:type="paragraph" w:customStyle="1" w:styleId="Bullet2GC">
    <w:name w:val="_Bullet 2_GC"/>
    <w:basedOn w:val="Normal"/>
    <w:pPr>
      <w:numPr>
        <w:numId w:val="4"/>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character" w:customStyle="1" w:styleId="Ttulo1vicCharChar">
    <w:name w:val="Título 1 vic Char Char"/>
    <w:link w:val="Ttulo1vic"/>
    <w:rPr>
      <w:rFonts w:ascii="Cambria" w:hAnsi="Cambria"/>
      <w:b/>
      <w:bCs/>
      <w:kern w:val="32"/>
      <w:sz w:val="24"/>
      <w:szCs w:val="24"/>
      <w:lang w:val="en-US" w:eastAsia="pt-BR" w:bidi="ar-SA"/>
    </w:rPr>
  </w:style>
  <w:style w:type="character" w:customStyle="1" w:styleId="textojustificado">
    <w:name w:val="textojustificado"/>
  </w:style>
  <w:style w:type="character" w:customStyle="1" w:styleId="FooterChar">
    <w:name w:val="Footer Char"/>
    <w:link w:val="Footer"/>
    <w:rPr>
      <w:snapToGrid w:val="0"/>
      <w:sz w:val="16"/>
      <w:lang w:val="en-GB" w:eastAsia="en-US" w:bidi="ar-SA"/>
    </w:rPr>
  </w:style>
  <w:style w:type="character" w:customStyle="1" w:styleId="BalloonTextChar">
    <w:name w:val="Balloon Text Char"/>
    <w:link w:val="BalloonText"/>
    <w:rPr>
      <w:rFonts w:ascii="Tahoma" w:hAnsi="Tahoma"/>
      <w:sz w:val="16"/>
      <w:szCs w:val="16"/>
      <w:lang w:eastAsia="en-US" w:bidi="ar-SA"/>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paragraph" w:styleId="TOC2">
    <w:name w:val="toc 2"/>
    <w:basedOn w:val="Normal"/>
    <w:next w:val="Normal"/>
    <w:pPr>
      <w:tabs>
        <w:tab w:val="clear" w:pos="431"/>
      </w:tabs>
      <w:overflowPunct/>
      <w:adjustRightInd/>
      <w:snapToGrid/>
      <w:spacing w:before="120" w:line="240" w:lineRule="auto"/>
      <w:ind w:left="240"/>
      <w:jc w:val="left"/>
    </w:pPr>
    <w:rPr>
      <w:rFonts w:ascii="Calibri" w:hAnsi="Calibri" w:cs="Calibri"/>
      <w:b/>
      <w:bCs/>
      <w:snapToGrid/>
      <w:sz w:val="22"/>
      <w:szCs w:val="22"/>
      <w:lang w:val="pt-BR" w:eastAsia="pt-BR"/>
    </w:rPr>
  </w:style>
  <w:style w:type="paragraph" w:styleId="TOC1">
    <w:name w:val="toc 1"/>
    <w:basedOn w:val="Normal"/>
    <w:next w:val="Normal"/>
    <w:pPr>
      <w:tabs>
        <w:tab w:val="clear" w:pos="431"/>
      </w:tabs>
      <w:overflowPunct/>
      <w:adjustRightInd/>
      <w:snapToGrid/>
      <w:spacing w:before="120" w:line="240" w:lineRule="auto"/>
      <w:jc w:val="left"/>
    </w:pPr>
    <w:rPr>
      <w:rFonts w:ascii="Calibri" w:hAnsi="Calibri" w:cs="Calibri"/>
      <w:b/>
      <w:bCs/>
      <w:i/>
      <w:iCs/>
      <w:snapToGrid/>
      <w:sz w:val="24"/>
      <w:szCs w:val="24"/>
      <w:lang w:val="pt-BR" w:eastAsia="pt-BR"/>
    </w:rPr>
  </w:style>
  <w:style w:type="paragraph" w:styleId="BalloonText">
    <w:name w:val="Balloon Text"/>
    <w:basedOn w:val="Normal"/>
    <w:link w:val="BalloonTextChar"/>
    <w:pPr>
      <w:tabs>
        <w:tab w:val="clear" w:pos="431"/>
      </w:tabs>
      <w:suppressAutoHyphens/>
      <w:overflowPunct/>
      <w:adjustRightInd/>
      <w:snapToGrid/>
      <w:spacing w:line="240" w:lineRule="auto"/>
      <w:jc w:val="left"/>
    </w:pPr>
    <w:rPr>
      <w:rFonts w:ascii="Tahoma" w:hAnsi="Tahoma"/>
      <w:snapToGrid/>
      <w:sz w:val="16"/>
      <w:szCs w:val="16"/>
      <w:lang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ingleTxtG">
    <w:name w:val="_ Single Txt_G"/>
    <w:basedOn w:val="Normal"/>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Ttulo1vic">
    <w:name w:val="Título 1 vic"/>
    <w:basedOn w:val="Heading1"/>
    <w:link w:val="Ttulo1vicCharChar"/>
    <w:pPr>
      <w:keepLines w:val="0"/>
      <w:widowControl/>
      <w:tabs>
        <w:tab w:val="clear" w:pos="431"/>
      </w:tabs>
      <w:overflowPunct/>
      <w:adjustRightInd/>
      <w:snapToGrid/>
      <w:spacing w:before="240" w:after="60" w:line="240" w:lineRule="auto"/>
      <w:jc w:val="left"/>
    </w:pPr>
    <w:rPr>
      <w:rFonts w:ascii="Cambria" w:hAnsi="Cambria"/>
      <w:bCs/>
      <w:sz w:val="24"/>
      <w:szCs w:val="24"/>
      <w:lang w:eastAsia="pt-BR"/>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val="pt-BR" w:eastAsia="pt-BR"/>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Bullet1G">
    <w:name w:val="_Bullet 1_G"/>
    <w:basedOn w:val="Normal"/>
    <w:pPr>
      <w:numPr>
        <w:numId w:val="1"/>
      </w:numPr>
      <w:tabs>
        <w:tab w:val="clear" w:pos="431"/>
        <w:tab w:val="left" w:pos="1701"/>
      </w:tabs>
      <w:suppressAutoHyphens/>
      <w:overflowPunct/>
      <w:adjustRightInd/>
      <w:snapToGrid/>
      <w:spacing w:after="120" w:line="240" w:lineRule="atLeast"/>
      <w:ind w:right="1134"/>
    </w:pPr>
    <w:rPr>
      <w:snapToGrid/>
      <w:sz w:val="20"/>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Bullet2G">
    <w:name w:val="_Bullet 2_G"/>
    <w:basedOn w:val="Normal"/>
    <w:pPr>
      <w:numPr>
        <w:numId w:val="2"/>
      </w:numPr>
      <w:tabs>
        <w:tab w:val="clear" w:pos="431"/>
        <w:tab w:val="left" w:pos="2268"/>
      </w:tabs>
      <w:suppressAutoHyphens/>
      <w:overflowPunct/>
      <w:adjustRightInd/>
      <w:snapToGrid/>
      <w:spacing w:after="120" w:line="240" w:lineRule="atLeast"/>
      <w:ind w:right="1134"/>
    </w:pPr>
    <w:rPr>
      <w:snapToGrid/>
      <w:sz w:val="20"/>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Default">
    <w:name w:val="Default"/>
    <w:pPr>
      <w:autoSpaceDE w:val="0"/>
      <w:autoSpaceDN w:val="0"/>
      <w:adjustRightInd w:val="0"/>
    </w:pPr>
    <w:rPr>
      <w:color w:val="000000"/>
      <w:sz w:val="24"/>
      <w:szCs w:val="24"/>
    </w:rPr>
  </w:style>
  <w:style w:type="character" w:customStyle="1" w:styleId="SingleTxtGCChar">
    <w:name w:val="_ Single Txt_GC Char"/>
    <w:basedOn w:val="DefaultParagraphFont"/>
    <w:link w:val="SingleTxtGC"/>
    <w:locked/>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decreto-lei/del2848.htm" TargetMode="External"/><Relationship Id="rId2" Type="http://schemas.openxmlformats.org/officeDocument/2006/relationships/hyperlink" Target="http://www.planalto.gov.br/ccivil_03/leis/l7210.htm&#12290;2012&#24180;8&#26376;2&#26085;&#35775;&#38382;&#36807;&#35813;&#32593;&#39029;&#12290;" TargetMode="External"/><Relationship Id="rId1" Type="http://schemas.openxmlformats.org/officeDocument/2006/relationships/hyperlink" Target="http://www.planalto.gov.br/ccivil_03/constituicao/constitui%C3%A7ao.htm" TargetMode="External"/><Relationship Id="rId4" Type="http://schemas.openxmlformats.org/officeDocument/2006/relationships/hyperlink" Target="http://www.cnj.jus.br/programa-deaaz/infancia-e-juventude/pj-medida-jus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3</TotalTime>
  <Pages>1</Pages>
  <Words>5130</Words>
  <Characters>29247</Characters>
  <Application>Microsoft Office Outlook</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34309</CharactersWithSpaces>
  <SharedDoc>false</SharedDoc>
  <HLinks>
    <vt:vector size="24" baseType="variant">
      <vt:variant>
        <vt:i4>1048604</vt:i4>
      </vt:variant>
      <vt:variant>
        <vt:i4>9</vt:i4>
      </vt:variant>
      <vt:variant>
        <vt:i4>0</vt:i4>
      </vt:variant>
      <vt:variant>
        <vt:i4>5</vt:i4>
      </vt:variant>
      <vt:variant>
        <vt:lpwstr>http://www.cnj.jus.br/programa-deaaz/infancia-e-juventude/pj-medida-justa</vt:lpwstr>
      </vt:variant>
      <vt:variant>
        <vt:lpwstr/>
      </vt:variant>
      <vt:variant>
        <vt:i4>3670102</vt:i4>
      </vt:variant>
      <vt:variant>
        <vt:i4>6</vt:i4>
      </vt:variant>
      <vt:variant>
        <vt:i4>0</vt:i4>
      </vt:variant>
      <vt:variant>
        <vt:i4>5</vt:i4>
      </vt:variant>
      <vt:variant>
        <vt:lpwstr>http://www.planalto.gov.br/ccivil_03/decreto-lei/del2848.htm</vt:lpwstr>
      </vt:variant>
      <vt:variant>
        <vt:lpwstr/>
      </vt:variant>
      <vt:variant>
        <vt:i4>2070600434</vt:i4>
      </vt:variant>
      <vt:variant>
        <vt:i4>3</vt:i4>
      </vt:variant>
      <vt:variant>
        <vt:i4>0</vt:i4>
      </vt:variant>
      <vt:variant>
        <vt:i4>5</vt:i4>
      </vt:variant>
      <vt:variant>
        <vt:lpwstr>http://www.planalto.gov.br/ccivil_03/leis/l7210.htm。2012年8月2日访问过该网页。</vt:lpwstr>
      </vt:variant>
      <vt:variant>
        <vt:lpwstr/>
      </vt:variant>
      <vt:variant>
        <vt:i4>5963893</vt:i4>
      </vt:variant>
      <vt:variant>
        <vt:i4>0</vt:i4>
      </vt:variant>
      <vt:variant>
        <vt:i4>0</vt:i4>
      </vt:variant>
      <vt:variant>
        <vt:i4>5</vt:i4>
      </vt:variant>
      <vt:variant>
        <vt:lpwstr>http://www.planalto.gov.br/ccivil_03/constituicao/constitui%C3%A7ao.htm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4</cp:revision>
  <cp:lastPrinted>2013-04-05T08:27:00Z</cp:lastPrinted>
  <dcterms:created xsi:type="dcterms:W3CDTF">2013-04-05T08:26:00Z</dcterms:created>
  <dcterms:modified xsi:type="dcterms:W3CDTF">2013-04-05T08:27:00Z</dcterms:modified>
</cp:coreProperties>
</file>