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E2" w:rsidRPr="00CB3B57" w:rsidRDefault="009869E2">
      <w:pPr>
        <w:spacing w:line="240" w:lineRule="auto"/>
        <w:ind w:left="6237"/>
        <w:rPr>
          <w:szCs w:val="24"/>
          <w:lang w:val="en-US"/>
        </w:rPr>
      </w:pPr>
      <w:r w:rsidRPr="00CB3B57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704pt;width:198pt;height:18pt;z-index:1;mso-position-horizontal-relative:page" filled="f" stroked="f">
            <v:textbox inset="0,0,0,0">
              <w:txbxContent>
                <w:p w:rsidR="00C40AC1" w:rsidRDefault="00C40AC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44843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 220909   230909</w:t>
                  </w:r>
                </w:p>
              </w:txbxContent>
            </v:textbox>
            <w10:wrap anchorx="page"/>
            <w10:anchorlock/>
          </v:shape>
        </w:pict>
      </w:r>
      <w:r w:rsidRPr="00CB3B57">
        <w:rPr>
          <w:szCs w:val="24"/>
          <w:lang w:val="en-US"/>
        </w:rPr>
        <w:t>Distr.</w:t>
      </w:r>
    </w:p>
    <w:p w:rsidR="009869E2" w:rsidRPr="00CB3B57" w:rsidRDefault="009869E2">
      <w:pPr>
        <w:spacing w:line="240" w:lineRule="auto"/>
        <w:ind w:left="6237"/>
        <w:rPr>
          <w:szCs w:val="24"/>
          <w:lang w:val="en-US"/>
        </w:rPr>
      </w:pPr>
      <w:r w:rsidRPr="00CB3B57">
        <w:rPr>
          <w:szCs w:val="24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GENERAL"/>
              <w:listEntry w:val="RESTRICTED"/>
              <w:listEntry w:val="LIMITED"/>
            </w:ddList>
          </w:ffData>
        </w:fldChar>
      </w:r>
      <w:bookmarkStart w:id="0" w:name="ПолеСоСписком1"/>
      <w:r w:rsidRPr="00CB3B57">
        <w:rPr>
          <w:szCs w:val="24"/>
          <w:lang w:val="en-US"/>
        </w:rPr>
        <w:instrText xml:space="preserve"> FORMDROPDOWN </w:instrText>
      </w:r>
      <w:r w:rsidRPr="00CB3B57">
        <w:rPr>
          <w:szCs w:val="24"/>
          <w:lang w:val="en-US"/>
        </w:rPr>
      </w:r>
      <w:r w:rsidRPr="00CB3B57">
        <w:rPr>
          <w:szCs w:val="24"/>
          <w:lang w:val="en-US"/>
        </w:rPr>
        <w:fldChar w:fldCharType="end"/>
      </w:r>
      <w:bookmarkEnd w:id="0"/>
    </w:p>
    <w:p w:rsidR="009869E2" w:rsidRPr="00CB3B57" w:rsidRDefault="009869E2">
      <w:pPr>
        <w:spacing w:line="240" w:lineRule="auto"/>
        <w:ind w:left="6237"/>
        <w:rPr>
          <w:szCs w:val="24"/>
          <w:lang w:val="en-US"/>
        </w:rPr>
      </w:pPr>
    </w:p>
    <w:p w:rsidR="009869E2" w:rsidRPr="00CB3B57" w:rsidRDefault="009869E2">
      <w:pPr>
        <w:spacing w:line="240" w:lineRule="auto"/>
        <w:ind w:left="6237"/>
        <w:rPr>
          <w:szCs w:val="24"/>
          <w:lang w:val="en-US"/>
        </w:rPr>
      </w:pPr>
      <w:r w:rsidRPr="00CB3B57">
        <w:rPr>
          <w:szCs w:val="24"/>
          <w:lang w:val="en-US"/>
        </w:rPr>
        <w:fldChar w:fldCharType="begin"/>
      </w:r>
      <w:r w:rsidRPr="00CB3B57">
        <w:rPr>
          <w:szCs w:val="24"/>
          <w:lang w:val="en-US"/>
        </w:rPr>
        <w:instrText xml:space="preserve"> FILLIN  "Введите символ документа" \* MERGEFORMAT </w:instrText>
      </w:r>
      <w:r w:rsidR="0000152B" w:rsidRPr="00CB3B57">
        <w:rPr>
          <w:szCs w:val="24"/>
          <w:lang w:val="en-US"/>
        </w:rPr>
        <w:fldChar w:fldCharType="separate"/>
      </w:r>
      <w:r w:rsidR="0000152B" w:rsidRPr="00CB3B57">
        <w:rPr>
          <w:szCs w:val="24"/>
          <w:lang w:val="en-US"/>
        </w:rPr>
        <w:t>CERD/C/AZE/CO/6</w:t>
      </w:r>
      <w:r w:rsidRPr="00CB3B57">
        <w:rPr>
          <w:szCs w:val="24"/>
          <w:lang w:val="en-US"/>
        </w:rPr>
        <w:fldChar w:fldCharType="end"/>
      </w:r>
    </w:p>
    <w:p w:rsidR="009869E2" w:rsidRPr="00CB3B57" w:rsidRDefault="009869E2">
      <w:pPr>
        <w:spacing w:line="240" w:lineRule="auto"/>
        <w:ind w:left="6237"/>
        <w:rPr>
          <w:szCs w:val="24"/>
          <w:lang w:val="en-US"/>
        </w:rPr>
      </w:pPr>
      <w:r w:rsidRPr="00CB3B57">
        <w:rPr>
          <w:szCs w:val="24"/>
          <w:lang w:val="en-US"/>
        </w:rPr>
        <w:fldChar w:fldCharType="begin"/>
      </w:r>
      <w:r w:rsidRPr="00CB3B57">
        <w:rPr>
          <w:szCs w:val="24"/>
          <w:lang w:val="en-US"/>
        </w:rPr>
        <w:instrText xml:space="preserve"> FILLIN  "Введите дату документа" \* MERGEFORMAT </w:instrText>
      </w:r>
      <w:r w:rsidR="0000152B" w:rsidRPr="00CB3B57">
        <w:rPr>
          <w:szCs w:val="24"/>
          <w:lang w:val="en-US"/>
        </w:rPr>
        <w:fldChar w:fldCharType="separate"/>
      </w:r>
      <w:r w:rsidR="0000152B" w:rsidRPr="00CB3B57">
        <w:rPr>
          <w:szCs w:val="24"/>
          <w:lang w:val="en-US"/>
        </w:rPr>
        <w:t>7 September 2009</w:t>
      </w:r>
      <w:r w:rsidRPr="00CB3B57">
        <w:rPr>
          <w:szCs w:val="24"/>
          <w:lang w:val="en-US"/>
        </w:rPr>
        <w:fldChar w:fldCharType="end"/>
      </w:r>
    </w:p>
    <w:p w:rsidR="009869E2" w:rsidRPr="00CB3B57" w:rsidRDefault="009869E2">
      <w:pPr>
        <w:spacing w:line="240" w:lineRule="auto"/>
        <w:ind w:left="6237"/>
        <w:rPr>
          <w:szCs w:val="24"/>
          <w:lang w:val="en-US"/>
        </w:rPr>
      </w:pPr>
    </w:p>
    <w:p w:rsidR="009869E2" w:rsidRPr="00CB3B57" w:rsidRDefault="009869E2">
      <w:pPr>
        <w:spacing w:line="240" w:lineRule="auto"/>
        <w:ind w:left="6237"/>
        <w:rPr>
          <w:szCs w:val="24"/>
        </w:rPr>
      </w:pPr>
      <w:r w:rsidRPr="00CB3B57">
        <w:rPr>
          <w:szCs w:val="24"/>
          <w:lang w:val="en-US"/>
        </w:rPr>
        <w:t>RUSSIAN</w:t>
      </w:r>
    </w:p>
    <w:p w:rsidR="009869E2" w:rsidRPr="00CB3B57" w:rsidRDefault="009869E2">
      <w:pPr>
        <w:spacing w:line="240" w:lineRule="auto"/>
        <w:ind w:left="6237"/>
        <w:rPr>
          <w:szCs w:val="24"/>
        </w:rPr>
      </w:pPr>
      <w:r w:rsidRPr="00CB3B57">
        <w:rPr>
          <w:szCs w:val="24"/>
          <w:lang w:val="en-US"/>
        </w:rPr>
        <w:t>Original</w:t>
      </w:r>
      <w:r w:rsidRPr="00CB3B57">
        <w:rPr>
          <w:szCs w:val="24"/>
        </w:rPr>
        <w:t xml:space="preserve">:  </w:t>
      </w:r>
      <w:r w:rsidRPr="00CB3B57">
        <w:rPr>
          <w:szCs w:val="24"/>
          <w:lang w:val="en-US"/>
        </w:rPr>
        <w:fldChar w:fldCharType="begin">
          <w:ffData>
            <w:name w:val="ПолеСоСписком2"/>
            <w:enabled/>
            <w:calcOnExit w:val="0"/>
            <w:ddList>
              <w:listEntry w:val="ENGLISH"/>
              <w:listEntry w:val="FRENCH"/>
              <w:listEntry w:val="SPANISH"/>
              <w:listEntry w:val="ARABIC"/>
              <w:listEntry w:val="CHINESE"/>
              <w:listEntry w:val="ENGLISH/FRENCH"/>
            </w:ddList>
          </w:ffData>
        </w:fldChar>
      </w:r>
      <w:bookmarkStart w:id="1" w:name="ПолеСоСписком2"/>
      <w:r w:rsidRPr="00CB3B57">
        <w:rPr>
          <w:szCs w:val="24"/>
        </w:rPr>
        <w:instrText xml:space="preserve"> </w:instrText>
      </w:r>
      <w:r w:rsidRPr="00CB3B57">
        <w:rPr>
          <w:szCs w:val="24"/>
          <w:lang w:val="en-US"/>
        </w:rPr>
        <w:instrText>FORMDROPDOWN</w:instrText>
      </w:r>
      <w:r w:rsidRPr="00CB3B57">
        <w:rPr>
          <w:szCs w:val="24"/>
        </w:rPr>
        <w:instrText xml:space="preserve"> </w:instrText>
      </w:r>
      <w:r w:rsidRPr="00CB3B57">
        <w:rPr>
          <w:szCs w:val="24"/>
          <w:lang w:val="en-US"/>
        </w:rPr>
      </w:r>
      <w:r w:rsidRPr="00CB3B57">
        <w:rPr>
          <w:szCs w:val="24"/>
          <w:lang w:val="en-US"/>
        </w:rPr>
        <w:fldChar w:fldCharType="end"/>
      </w:r>
      <w:bookmarkEnd w:id="1"/>
    </w:p>
    <w:p w:rsidR="009869E2" w:rsidRPr="00CB3B57" w:rsidRDefault="009869E2">
      <w:pPr>
        <w:spacing w:line="240" w:lineRule="auto"/>
        <w:ind w:left="6237"/>
        <w:rPr>
          <w:szCs w:val="24"/>
        </w:rPr>
      </w:pPr>
    </w:p>
    <w:p w:rsidR="009869E2" w:rsidRPr="001D2E0D" w:rsidRDefault="009869E2"/>
    <w:p w:rsidR="009B2D7D" w:rsidRDefault="001D2E0D" w:rsidP="009B2D7D">
      <w:pPr>
        <w:spacing w:line="240" w:lineRule="auto"/>
      </w:pPr>
      <w:r>
        <w:t>КОМИТЕТ ПО ЛИКВИДАЦИИ</w:t>
      </w:r>
    </w:p>
    <w:p w:rsidR="001D2E0D" w:rsidRDefault="001D2E0D" w:rsidP="001D2E0D">
      <w:r>
        <w:t>РАСОВОЙ ДИСКРИМИНАЦИИ</w:t>
      </w:r>
    </w:p>
    <w:p w:rsidR="001D2E0D" w:rsidRDefault="001D2E0D" w:rsidP="001D2E0D">
      <w:r>
        <w:t>Семьдесят пятая сессия</w:t>
      </w:r>
    </w:p>
    <w:p w:rsidR="001D2E0D" w:rsidRDefault="001D2E0D" w:rsidP="001D2E0D">
      <w:r>
        <w:t>3</w:t>
      </w:r>
      <w:r w:rsidR="0076591D">
        <w:t>–</w:t>
      </w:r>
      <w:r>
        <w:t>28 августа 2009 года</w:t>
      </w:r>
    </w:p>
    <w:p w:rsidR="001D2E0D" w:rsidRDefault="001D2E0D" w:rsidP="00DC6A85">
      <w:pPr>
        <w:spacing w:line="720" w:lineRule="auto"/>
      </w:pPr>
    </w:p>
    <w:p w:rsidR="001D2E0D" w:rsidRDefault="001D2E0D" w:rsidP="001D2E0D">
      <w:pPr>
        <w:jc w:val="center"/>
        <w:rPr>
          <w:b/>
        </w:rPr>
      </w:pPr>
      <w:r>
        <w:rPr>
          <w:b/>
        </w:rPr>
        <w:t>РАССМОТРЕНИЕ ДОКЛАДОВ, ПРЕДСТАВЛЕННЫХ ГОСУДАРСТВАМИ-УЧАСТНИКАМИ В СООТВЕТСТВИИ СО СТАТЬЕЙ 9 КОНВЕНЦИИ</w:t>
      </w:r>
    </w:p>
    <w:p w:rsidR="001D2E0D" w:rsidRDefault="001D2E0D" w:rsidP="001D2E0D">
      <w:pPr>
        <w:jc w:val="center"/>
        <w:rPr>
          <w:b/>
        </w:rPr>
      </w:pPr>
    </w:p>
    <w:p w:rsidR="001D2E0D" w:rsidRDefault="001D2E0D" w:rsidP="001D2E0D">
      <w:pPr>
        <w:jc w:val="center"/>
        <w:rPr>
          <w:b/>
        </w:rPr>
      </w:pPr>
      <w:r>
        <w:rPr>
          <w:b/>
        </w:rPr>
        <w:t>Заключительные замечания Комитета по ликвидации расовой дискриминации</w:t>
      </w:r>
    </w:p>
    <w:p w:rsidR="009B2D7D" w:rsidRDefault="009B2D7D" w:rsidP="00CB3B57">
      <w:pPr>
        <w:spacing w:line="480" w:lineRule="auto"/>
        <w:jc w:val="center"/>
        <w:rPr>
          <w:b/>
        </w:rPr>
      </w:pPr>
    </w:p>
    <w:p w:rsidR="001D2E0D" w:rsidRPr="0059474F" w:rsidRDefault="001D2E0D" w:rsidP="001D2E0D">
      <w:pPr>
        <w:jc w:val="center"/>
        <w:rPr>
          <w:b/>
        </w:rPr>
      </w:pPr>
      <w:r>
        <w:rPr>
          <w:b/>
        </w:rPr>
        <w:t>АЗЕРБАЙДЖАН</w:t>
      </w:r>
    </w:p>
    <w:p w:rsidR="001D2E0D" w:rsidRPr="0059474F" w:rsidRDefault="001D2E0D" w:rsidP="00CB3B57">
      <w:pPr>
        <w:spacing w:line="360" w:lineRule="auto"/>
        <w:jc w:val="center"/>
        <w:rPr>
          <w:b/>
        </w:rPr>
      </w:pPr>
    </w:p>
    <w:p w:rsidR="001D2E0D" w:rsidRDefault="001D2E0D" w:rsidP="001D2E0D">
      <w:r w:rsidRPr="00BB0211">
        <w:t>1.</w:t>
      </w:r>
      <w:r w:rsidRPr="00BB0211">
        <w:tab/>
      </w:r>
      <w:r>
        <w:t xml:space="preserve">Комитет рассмотрел пятый и шестой периодические доклады Азербайджана </w:t>
      </w:r>
      <w:r w:rsidRPr="00202961">
        <w:t>(</w:t>
      </w:r>
      <w:r w:rsidRPr="008E2AC4">
        <w:fldChar w:fldCharType="begin"/>
      </w:r>
      <w:r w:rsidRPr="00202961">
        <w:instrText xml:space="preserve"> </w:instrText>
      </w:r>
      <w:r w:rsidRPr="00BB0211">
        <w:rPr>
          <w:lang w:val="en-US"/>
        </w:rPr>
        <w:instrText>FILLIN</w:instrText>
      </w:r>
      <w:r w:rsidRPr="00202961">
        <w:instrText xml:space="preserve"> "</w:instrText>
      </w:r>
      <w:r w:rsidRPr="00BB0211">
        <w:rPr>
          <w:lang w:val="en-US"/>
        </w:rPr>
        <w:instrText>Symbol</w:instrText>
      </w:r>
      <w:r w:rsidRPr="00202961">
        <w:instrText xml:space="preserve">" \* </w:instrText>
      </w:r>
      <w:r w:rsidRPr="00BB0211">
        <w:rPr>
          <w:lang w:val="en-US"/>
        </w:rPr>
        <w:instrText>MERGEFORMAT</w:instrText>
      </w:r>
      <w:r w:rsidRPr="00202961">
        <w:instrText xml:space="preserve"> </w:instrText>
      </w:r>
      <w:r w:rsidRPr="008E2AC4">
        <w:fldChar w:fldCharType="separate"/>
      </w:r>
      <w:r w:rsidRPr="00BB0211">
        <w:rPr>
          <w:lang w:val="en-US"/>
        </w:rPr>
        <w:t>CERD</w:t>
      </w:r>
      <w:r w:rsidRPr="00202961">
        <w:t>/</w:t>
      </w:r>
      <w:r w:rsidRPr="00BB0211">
        <w:rPr>
          <w:lang w:val="en-US"/>
        </w:rPr>
        <w:t>C</w:t>
      </w:r>
      <w:r w:rsidRPr="00202961">
        <w:t>/</w:t>
      </w:r>
      <w:r w:rsidRPr="00BB0211">
        <w:rPr>
          <w:lang w:val="en-US"/>
        </w:rPr>
        <w:t>AZE</w:t>
      </w:r>
      <w:r w:rsidRPr="00202961">
        <w:t>/6</w:t>
      </w:r>
      <w:r w:rsidRPr="008E2AC4">
        <w:fldChar w:fldCharType="end"/>
      </w:r>
      <w:r w:rsidRPr="00202961">
        <w:t>)</w:t>
      </w:r>
      <w:r>
        <w:t xml:space="preserve">, представленные в одном документе, на своих </w:t>
      </w:r>
      <w:r w:rsidRPr="00202961">
        <w:t>1946</w:t>
      </w:r>
      <w:r>
        <w:t>-м</w:t>
      </w:r>
      <w:r w:rsidRPr="00202961">
        <w:t xml:space="preserve"> </w:t>
      </w:r>
      <w:r>
        <w:t>и</w:t>
      </w:r>
      <w:r w:rsidRPr="00202961">
        <w:t xml:space="preserve"> 1947</w:t>
      </w:r>
      <w:r>
        <w:noBreakHyphen/>
        <w:t>м заседаниях</w:t>
      </w:r>
      <w:r w:rsidRPr="00202961">
        <w:t xml:space="preserve"> (</w:t>
      </w:r>
      <w:r w:rsidRPr="00BB0211">
        <w:rPr>
          <w:lang w:val="en-US"/>
        </w:rPr>
        <w:t>CERD</w:t>
      </w:r>
      <w:r w:rsidRPr="00202961">
        <w:t>/</w:t>
      </w:r>
      <w:r w:rsidRPr="00BB0211">
        <w:rPr>
          <w:lang w:val="en-US"/>
        </w:rPr>
        <w:t>C</w:t>
      </w:r>
      <w:r w:rsidRPr="00202961">
        <w:t>/</w:t>
      </w:r>
      <w:r w:rsidRPr="00BB0211">
        <w:rPr>
          <w:lang w:val="en-US"/>
        </w:rPr>
        <w:t>SR</w:t>
      </w:r>
      <w:r w:rsidRPr="00202961">
        <w:t xml:space="preserve">/1946 </w:t>
      </w:r>
      <w:r>
        <w:t xml:space="preserve">и </w:t>
      </w:r>
      <w:r w:rsidRPr="00BB0211">
        <w:rPr>
          <w:lang w:val="en-US"/>
        </w:rPr>
        <w:t>CERD</w:t>
      </w:r>
      <w:r w:rsidRPr="00202961">
        <w:t>/</w:t>
      </w:r>
      <w:r w:rsidRPr="00BB0211">
        <w:rPr>
          <w:lang w:val="en-US"/>
        </w:rPr>
        <w:t>C</w:t>
      </w:r>
      <w:r w:rsidRPr="00202961">
        <w:t>/</w:t>
      </w:r>
      <w:r w:rsidRPr="00BB0211">
        <w:rPr>
          <w:lang w:val="en-US"/>
        </w:rPr>
        <w:t>SR</w:t>
      </w:r>
      <w:r w:rsidRPr="00202961">
        <w:t xml:space="preserve">/1947), </w:t>
      </w:r>
      <w:r>
        <w:t>состоявшихся 11 и 12</w:t>
      </w:r>
      <w:r w:rsidR="00584E48">
        <w:rPr>
          <w:lang w:val="en-US"/>
        </w:rPr>
        <w:t> </w:t>
      </w:r>
      <w:r>
        <w:t xml:space="preserve">августа </w:t>
      </w:r>
      <w:r w:rsidRPr="00202961">
        <w:t>2009</w:t>
      </w:r>
      <w:r>
        <w:t> года</w:t>
      </w:r>
      <w:r w:rsidRPr="00202961">
        <w:t xml:space="preserve">. </w:t>
      </w:r>
      <w:r>
        <w:t xml:space="preserve"> На своем</w:t>
      </w:r>
      <w:r w:rsidRPr="00202961">
        <w:t xml:space="preserve"> </w:t>
      </w:r>
      <w:r>
        <w:t>1968</w:t>
      </w:r>
      <w:r>
        <w:noBreakHyphen/>
        <w:t xml:space="preserve">м заседании </w:t>
      </w:r>
      <w:r w:rsidRPr="00202961">
        <w:t>(</w:t>
      </w:r>
      <w:r w:rsidRPr="00BB0211">
        <w:rPr>
          <w:lang w:val="en-US"/>
        </w:rPr>
        <w:t>CERD</w:t>
      </w:r>
      <w:r w:rsidRPr="00202961">
        <w:t>/</w:t>
      </w:r>
      <w:r w:rsidRPr="00BB0211">
        <w:rPr>
          <w:lang w:val="en-US"/>
        </w:rPr>
        <w:t>C</w:t>
      </w:r>
      <w:r w:rsidRPr="00202961">
        <w:t>/</w:t>
      </w:r>
      <w:r w:rsidRPr="00BB0211">
        <w:rPr>
          <w:lang w:val="en-US"/>
        </w:rPr>
        <w:t>SR</w:t>
      </w:r>
      <w:r>
        <w:t xml:space="preserve">/1968), состоявшемся 26 августа 2009 года, он принял нижеследующие заключительные замечания.  </w:t>
      </w:r>
    </w:p>
    <w:p w:rsidR="001D2E0D" w:rsidRDefault="001D2E0D" w:rsidP="00CB3B57">
      <w:pPr>
        <w:spacing w:line="360" w:lineRule="auto"/>
      </w:pPr>
    </w:p>
    <w:p w:rsidR="001D2E0D" w:rsidRDefault="001D2E0D" w:rsidP="001D2E0D">
      <w:pPr>
        <w:jc w:val="center"/>
        <w:rPr>
          <w:b/>
        </w:rPr>
      </w:pPr>
      <w:r>
        <w:rPr>
          <w:b/>
        </w:rPr>
        <w:t>А.</w:t>
      </w:r>
      <w:r>
        <w:rPr>
          <w:b/>
        </w:rPr>
        <w:tab/>
        <w:t>Введение</w:t>
      </w:r>
    </w:p>
    <w:p w:rsidR="001D2E0D" w:rsidRDefault="001D2E0D" w:rsidP="001D2E0D">
      <w:pPr>
        <w:jc w:val="center"/>
        <w:rPr>
          <w:b/>
        </w:rPr>
      </w:pPr>
    </w:p>
    <w:p w:rsidR="001D2E0D" w:rsidRDefault="001D2E0D" w:rsidP="001D2E0D">
      <w:r>
        <w:t>2.</w:t>
      </w:r>
      <w:r>
        <w:tab/>
        <w:t xml:space="preserve">Комитет приветствует </w:t>
      </w:r>
      <w:r w:rsidR="0064013D">
        <w:t xml:space="preserve">своевременное </w:t>
      </w:r>
      <w:r>
        <w:t>представление в одном документе пятого и</w:t>
      </w:r>
      <w:r w:rsidR="00584E48">
        <w:rPr>
          <w:lang w:val="en-US"/>
        </w:rPr>
        <w:t> </w:t>
      </w:r>
      <w:r>
        <w:t xml:space="preserve">шестого периодических докладов Азербайджана </w:t>
      </w:r>
      <w:r w:rsidRPr="004D5102">
        <w:t>(</w:t>
      </w:r>
      <w:fldSimple w:instr=" FILLIN &quot;Symbol&quot; \* MERGEFORMAT ">
        <w:r w:rsidRPr="004D5102">
          <w:t>CERD/C/AZE/6</w:t>
        </w:r>
      </w:fldSimple>
      <w:r>
        <w:t>), которы</w:t>
      </w:r>
      <w:r w:rsidR="0064013D">
        <w:t>е</w:t>
      </w:r>
      <w:r>
        <w:t xml:space="preserve"> был</w:t>
      </w:r>
      <w:r w:rsidR="0064013D">
        <w:t>и</w:t>
      </w:r>
      <w:r>
        <w:t xml:space="preserve"> подготовлен</w:t>
      </w:r>
      <w:r w:rsidR="0064013D">
        <w:t>ы</w:t>
      </w:r>
      <w:r>
        <w:t xml:space="preserve"> в соответствии с руководящими принципами </w:t>
      </w:r>
      <w:r w:rsidR="0064013D">
        <w:t>представления докладов</w:t>
      </w:r>
      <w:r>
        <w:t xml:space="preserve">.  Комитет с удовлетворением отмечает присутствие высокопоставленной делегации и выражает признательность за предоставленную ему возможность продолжить </w:t>
      </w:r>
      <w:r w:rsidR="0064013D">
        <w:t xml:space="preserve">свой </w:t>
      </w:r>
      <w:r>
        <w:t>диалог с государством-участником.  Выражая удовлетворение в связи с тем, что делегация в устном виде представила ему обновленную информацию, Комитет отмечает, что он предпочел бы, чтобы вместо этого на перечень вопросов заблаговременно представлялись письменные ответы, с тем чтобы можно было своевременно перевести их на все рабочие языки Комитета.</w:t>
      </w:r>
    </w:p>
    <w:p w:rsidR="0064013D" w:rsidRPr="0064013D" w:rsidRDefault="0064013D" w:rsidP="0064013D">
      <w:pPr>
        <w:jc w:val="center"/>
        <w:rPr>
          <w:b/>
        </w:rPr>
      </w:pPr>
      <w:r>
        <w:br w:type="page"/>
      </w:r>
      <w:r w:rsidRPr="0064013D">
        <w:rPr>
          <w:b/>
        </w:rPr>
        <w:t>В.</w:t>
      </w:r>
      <w:r w:rsidRPr="0064013D">
        <w:rPr>
          <w:b/>
        </w:rPr>
        <w:tab/>
      </w:r>
      <w:r>
        <w:rPr>
          <w:b/>
        </w:rPr>
        <w:t>Факторы и трудности, препятствующие осуществлению Конвенции</w:t>
      </w:r>
    </w:p>
    <w:p w:rsidR="0064013D" w:rsidRDefault="0064013D" w:rsidP="0064013D"/>
    <w:p w:rsidR="0064013D" w:rsidRDefault="0064013D" w:rsidP="0064013D">
      <w:r>
        <w:t>3.</w:t>
      </w:r>
      <w:r>
        <w:tab/>
        <w:t>Признавая усилия государства-участника по нахождению путей мирного урегулирования конфликта в Нагорном Карабахе, Комитет глубоко обеспокоен продолжением этого конфликта и его негативным воздействием </w:t>
      </w:r>
      <w:r w:rsidR="0076591D">
        <w:t>–</w:t>
      </w:r>
      <w:r>
        <w:t xml:space="preserve"> на национальном и региональном уровнях </w:t>
      </w:r>
      <w:r w:rsidR="0076591D">
        <w:t>–</w:t>
      </w:r>
      <w:r>
        <w:t xml:space="preserve"> на осуществление и реализацию в полной мере закрепленных в</w:t>
      </w:r>
      <w:r w:rsidR="00584E48">
        <w:rPr>
          <w:lang w:val="en-US"/>
        </w:rPr>
        <w:t> </w:t>
      </w:r>
      <w:r>
        <w:t>Конвенции прав, в частности прав внутренне перемещенных лиц.</w:t>
      </w:r>
    </w:p>
    <w:p w:rsidR="0064013D" w:rsidRPr="0064013D" w:rsidRDefault="0064013D" w:rsidP="00CB3B57">
      <w:pPr>
        <w:spacing w:line="360" w:lineRule="auto"/>
      </w:pPr>
    </w:p>
    <w:p w:rsidR="001D2E0D" w:rsidRDefault="001D3279" w:rsidP="0064013D">
      <w:pPr>
        <w:jc w:val="center"/>
        <w:rPr>
          <w:b/>
        </w:rPr>
      </w:pPr>
      <w:r>
        <w:rPr>
          <w:b/>
        </w:rPr>
        <w:t>С</w:t>
      </w:r>
      <w:r w:rsidR="001D2E0D">
        <w:rPr>
          <w:b/>
        </w:rPr>
        <w:t>.</w:t>
      </w:r>
      <w:r w:rsidR="001D2E0D">
        <w:rPr>
          <w:b/>
        </w:rPr>
        <w:tab/>
        <w:t>Позитивные аспекты</w:t>
      </w:r>
    </w:p>
    <w:p w:rsidR="001D2E0D" w:rsidRDefault="001D2E0D" w:rsidP="0064013D">
      <w:pPr>
        <w:jc w:val="center"/>
        <w:rPr>
          <w:b/>
        </w:rPr>
      </w:pPr>
    </w:p>
    <w:p w:rsidR="001D2E0D" w:rsidRDefault="001D3279" w:rsidP="0064013D">
      <w:r>
        <w:t>4</w:t>
      </w:r>
      <w:r w:rsidR="001D2E0D">
        <w:t>.</w:t>
      </w:r>
      <w:r w:rsidR="001D2E0D">
        <w:tab/>
        <w:t xml:space="preserve">Комитет высоко оценивает осуществляемый в государстве-участнике последовательный процесс приведения </w:t>
      </w:r>
      <w:r>
        <w:t>сво</w:t>
      </w:r>
      <w:r w:rsidR="001D2E0D">
        <w:t xml:space="preserve">его внутреннего законодательства в соответствие с положениями </w:t>
      </w:r>
      <w:r>
        <w:t xml:space="preserve">Конвенции </w:t>
      </w:r>
      <w:r w:rsidR="001D2E0D">
        <w:t>и других договоров о правах человека.  Он</w:t>
      </w:r>
      <w:r w:rsidR="00CB3B57">
        <w:t> </w:t>
      </w:r>
      <w:r w:rsidR="001D2E0D">
        <w:t>приветствует законодательные, административные и практические меры, включая конституционные поправки, принятые с целью повышения эффективности поощрения и</w:t>
      </w:r>
      <w:r w:rsidR="00CB3B57">
        <w:t> </w:t>
      </w:r>
      <w:r w:rsidR="001D2E0D">
        <w:t xml:space="preserve">защиты прав человека в государстве-участнике за период, </w:t>
      </w:r>
      <w:r>
        <w:t>прошедший</w:t>
      </w:r>
      <w:r w:rsidR="001D2E0D">
        <w:t xml:space="preserve"> после рассмотрения четвертого периодического доклада, и в частности:</w:t>
      </w:r>
    </w:p>
    <w:p w:rsidR="001D2E0D" w:rsidRDefault="001D2E0D" w:rsidP="001D2E0D"/>
    <w:p w:rsidR="001D2E0D" w:rsidRDefault="001D2E0D" w:rsidP="001D2E0D">
      <w:r>
        <w:tab/>
        <w:t>а)</w:t>
      </w:r>
      <w:r>
        <w:tab/>
        <w:t xml:space="preserve">Национальный план </w:t>
      </w:r>
      <w:r w:rsidR="001D3279">
        <w:t>действий</w:t>
      </w:r>
      <w:r>
        <w:t xml:space="preserve"> по защите прав человека в Азербайджанской Республике, утвержденный распоряжением главы государства от 28 декабря 2006 года, который, в частности, направлен на укрепление диалога между культурами и активизацию сотрудничества между религиями, защиту и дальнейшее развитие культурного наследия национальных меньшинств, улучшение правового просвещения и повышение правовой культуры населения и запрещение дискриминации;</w:t>
      </w:r>
    </w:p>
    <w:p w:rsidR="001D2E0D" w:rsidRDefault="001D2E0D" w:rsidP="001D2E0D"/>
    <w:p w:rsidR="001D2E0D" w:rsidRDefault="001D2E0D" w:rsidP="001D2E0D">
      <w:r>
        <w:tab/>
        <w:t>b)</w:t>
      </w:r>
      <w:r>
        <w:tab/>
        <w:t xml:space="preserve">поправку к статье 25 Конституции, направленную на запрещение </w:t>
      </w:r>
      <w:r w:rsidR="001D3279">
        <w:t xml:space="preserve">предоставления привилегий или отказ в предоставлении кому-либо преимуществ </w:t>
      </w:r>
      <w:r>
        <w:t>по признаку расы, национальности, религии, языка, пола или други</w:t>
      </w:r>
      <w:r w:rsidR="001D3279">
        <w:t>м</w:t>
      </w:r>
      <w:r>
        <w:t xml:space="preserve"> </w:t>
      </w:r>
      <w:r w:rsidR="001D3279">
        <w:t>основаниям</w:t>
      </w:r>
      <w:r>
        <w:t>;</w:t>
      </w:r>
    </w:p>
    <w:p w:rsidR="001D2E0D" w:rsidRDefault="001D2E0D" w:rsidP="001D2E0D"/>
    <w:p w:rsidR="001D2E0D" w:rsidRDefault="001D2E0D" w:rsidP="001D2E0D">
      <w:r>
        <w:tab/>
        <w:t>с)</w:t>
      </w:r>
      <w:r>
        <w:tab/>
        <w:t>ратификацию государством-участником 1 января 2009 года Конвенции о правах инвалидов и Факультативного протокола к ней, а также Факультативного протокола к Конвенции против пыток и других жестоких, бесчеловечных или унижающих достоинство видов обращения и наказания;</w:t>
      </w:r>
    </w:p>
    <w:p w:rsidR="001D2E0D" w:rsidRDefault="001D2E0D" w:rsidP="001D2E0D"/>
    <w:p w:rsidR="001D2E0D" w:rsidRDefault="001D2E0D" w:rsidP="001D2E0D">
      <w:r>
        <w:tab/>
        <w:t>d)</w:t>
      </w:r>
      <w:r>
        <w:tab/>
        <w:t xml:space="preserve">меры, принятые государством-участником </w:t>
      </w:r>
      <w:r w:rsidR="001D3279">
        <w:t xml:space="preserve">для </w:t>
      </w:r>
      <w:r>
        <w:t xml:space="preserve">упрощения миграционных процедур, как, например, Указ президента от 4 марта 2009 года о применении принципа "единого окна", создание на основании Указа 560 (2007 год) </w:t>
      </w:r>
      <w:r w:rsidR="001D3279">
        <w:t>Г</w:t>
      </w:r>
      <w:r>
        <w:t>осударственной миграционной службы, отмена въездных-выездных виз для иностранцев и лиц без гражданства, которые получили разрешение на временное или постоянное жительство в</w:t>
      </w:r>
      <w:r w:rsidR="009B2D7D">
        <w:t> </w:t>
      </w:r>
      <w:r>
        <w:t>государстве-участнике, и подготовка проекта миграционного кодекса, который, как</w:t>
      </w:r>
      <w:r w:rsidR="009B2D7D">
        <w:t> </w:t>
      </w:r>
      <w:r>
        <w:t>Комитет надеется, будет полностью согласовываться с правами, признанными в</w:t>
      </w:r>
      <w:r w:rsidR="00DC6A85">
        <w:t> </w:t>
      </w:r>
      <w:r>
        <w:t xml:space="preserve">Конвенции и других международных </w:t>
      </w:r>
      <w:r w:rsidR="001D3279">
        <w:t xml:space="preserve">договорах о </w:t>
      </w:r>
      <w:r>
        <w:t>права</w:t>
      </w:r>
      <w:r w:rsidR="001D3279">
        <w:t>х</w:t>
      </w:r>
      <w:r>
        <w:t xml:space="preserve"> человека;</w:t>
      </w:r>
    </w:p>
    <w:p w:rsidR="001D2E0D" w:rsidRDefault="001D2E0D" w:rsidP="001D2E0D"/>
    <w:p w:rsidR="001D2E0D" w:rsidRDefault="001D2E0D" w:rsidP="001D2E0D">
      <w:pPr>
        <w:rPr>
          <w:rFonts w:eastAsia="SimSun"/>
          <w:lang w:eastAsia="zh-CN"/>
        </w:rPr>
      </w:pPr>
      <w:r>
        <w:tab/>
        <w:t>е)</w:t>
      </w:r>
      <w:r>
        <w:tab/>
        <w:t xml:space="preserve">усилия, предпринятые государством-участником </w:t>
      </w:r>
      <w:r w:rsidR="00ED367C">
        <w:t xml:space="preserve">для </w:t>
      </w:r>
      <w:r>
        <w:t xml:space="preserve">содействия развитию культуры религиозной терпимости, которые </w:t>
      </w:r>
      <w:r w:rsidR="00ED367C">
        <w:t xml:space="preserve">уже </w:t>
      </w:r>
      <w:r>
        <w:t>были отмечены в докладе Специального докладчика по вопросу о свободе религии и</w:t>
      </w:r>
      <w:r w:rsidR="00ED367C">
        <w:t xml:space="preserve">ли </w:t>
      </w:r>
      <w:r>
        <w:t>убеждений Асмы Джахангир об ее миссии в</w:t>
      </w:r>
      <w:r w:rsidR="009B2D7D">
        <w:t> </w:t>
      </w:r>
      <w:r>
        <w:t>Азербайджан</w:t>
      </w:r>
      <w:r w:rsidRPr="002E5F23">
        <w:rPr>
          <w:rFonts w:eastAsia="SimSun"/>
          <w:lang w:eastAsia="zh-CN"/>
        </w:rPr>
        <w:t xml:space="preserve"> (</w:t>
      </w:r>
      <w:r w:rsidRPr="008E2AC4">
        <w:rPr>
          <w:rFonts w:eastAsia="SimSun"/>
          <w:lang w:val="en-US" w:eastAsia="zh-CN"/>
        </w:rPr>
        <w:t>A</w:t>
      </w:r>
      <w:r w:rsidRPr="002E5F23">
        <w:rPr>
          <w:rFonts w:eastAsia="SimSun"/>
          <w:lang w:eastAsia="zh-CN"/>
        </w:rPr>
        <w:t>/</w:t>
      </w:r>
      <w:r w:rsidRPr="008E2AC4">
        <w:rPr>
          <w:rFonts w:eastAsia="SimSun"/>
          <w:lang w:val="en-US" w:eastAsia="zh-CN"/>
        </w:rPr>
        <w:t>HRC</w:t>
      </w:r>
      <w:r w:rsidRPr="002E5F23">
        <w:rPr>
          <w:rFonts w:eastAsia="SimSun"/>
          <w:lang w:eastAsia="zh-CN"/>
        </w:rPr>
        <w:t>/4/21/</w:t>
      </w:r>
      <w:r w:rsidRPr="008E2AC4">
        <w:rPr>
          <w:rFonts w:eastAsia="SimSun"/>
          <w:lang w:val="en-US" w:eastAsia="zh-CN"/>
        </w:rPr>
        <w:t>Add</w:t>
      </w:r>
      <w:r w:rsidRPr="002E5F23">
        <w:rPr>
          <w:rFonts w:eastAsia="SimSun"/>
          <w:lang w:eastAsia="zh-CN"/>
        </w:rPr>
        <w:t>.2)</w:t>
      </w:r>
      <w:r>
        <w:rPr>
          <w:rFonts w:eastAsia="SimSun"/>
          <w:lang w:eastAsia="zh-CN"/>
        </w:rPr>
        <w:t>;</w:t>
      </w:r>
    </w:p>
    <w:p w:rsidR="001D2E0D" w:rsidRDefault="001D2E0D" w:rsidP="001D2E0D">
      <w:pPr>
        <w:rPr>
          <w:rFonts w:eastAsia="SimSun"/>
          <w:lang w:eastAsia="zh-CN"/>
        </w:rPr>
      </w:pPr>
    </w:p>
    <w:p w:rsidR="001D2E0D" w:rsidRDefault="001D2E0D" w:rsidP="001D2E0D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>f)</w:t>
      </w:r>
      <w:r>
        <w:rPr>
          <w:rFonts w:eastAsia="SimSun"/>
          <w:lang w:eastAsia="zh-CN"/>
        </w:rPr>
        <w:tab/>
        <w:t>реформы, проведенные в рамках судебной системы, и в частности прогресс, достигнутый за отчетный период</w:t>
      </w:r>
      <w:r w:rsidR="00ED367C">
        <w:rPr>
          <w:rFonts w:eastAsia="SimSun"/>
          <w:lang w:eastAsia="zh-CN"/>
        </w:rPr>
        <w:t xml:space="preserve"> в деле </w:t>
      </w:r>
      <w:r>
        <w:rPr>
          <w:rFonts w:eastAsia="SimSun"/>
          <w:lang w:eastAsia="zh-CN"/>
        </w:rPr>
        <w:t>внесени</w:t>
      </w:r>
      <w:r w:rsidR="00ED367C">
        <w:rPr>
          <w:rFonts w:eastAsia="SimSun"/>
          <w:lang w:eastAsia="zh-CN"/>
        </w:rPr>
        <w:t>я</w:t>
      </w:r>
      <w:r>
        <w:rPr>
          <w:rFonts w:eastAsia="SimSun"/>
          <w:lang w:eastAsia="zh-CN"/>
        </w:rPr>
        <w:t xml:space="preserve"> поправок в Закон о судьях, приняти</w:t>
      </w:r>
      <w:r w:rsidR="00ED367C">
        <w:rPr>
          <w:rFonts w:eastAsia="SimSun"/>
          <w:lang w:eastAsia="zh-CN"/>
        </w:rPr>
        <w:t>я</w:t>
      </w:r>
      <w:r>
        <w:rPr>
          <w:rFonts w:eastAsia="SimSun"/>
          <w:lang w:eastAsia="zh-CN"/>
        </w:rPr>
        <w:t xml:space="preserve"> Закона о Судебном совете, приняти</w:t>
      </w:r>
      <w:r w:rsidR="00ED367C">
        <w:rPr>
          <w:rFonts w:eastAsia="SimSun"/>
          <w:lang w:eastAsia="zh-CN"/>
        </w:rPr>
        <w:t>я</w:t>
      </w:r>
      <w:r>
        <w:rPr>
          <w:rFonts w:eastAsia="SimSun"/>
          <w:lang w:eastAsia="zh-CN"/>
        </w:rPr>
        <w:t xml:space="preserve"> устава Комитета по отбору судей и Кодекса этики судей;</w:t>
      </w:r>
    </w:p>
    <w:p w:rsidR="001D2E0D" w:rsidRDefault="001D2E0D" w:rsidP="001D2E0D">
      <w:pPr>
        <w:rPr>
          <w:rFonts w:eastAsia="SimSun"/>
          <w:lang w:eastAsia="zh-CN"/>
        </w:rPr>
      </w:pPr>
    </w:p>
    <w:p w:rsidR="001D2E0D" w:rsidRDefault="001D2E0D" w:rsidP="001D2E0D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>g)</w:t>
      </w:r>
      <w:r>
        <w:rPr>
          <w:rFonts w:eastAsia="SimSun"/>
          <w:lang w:eastAsia="zh-CN"/>
        </w:rPr>
        <w:tab/>
        <w:t>проводимую Бюро уполномоченного по правам человека деятельность по повышению информированности о положениях Международно</w:t>
      </w:r>
      <w:r w:rsidR="00ED367C">
        <w:rPr>
          <w:rFonts w:eastAsia="SimSun"/>
          <w:lang w:eastAsia="zh-CN"/>
        </w:rPr>
        <w:t xml:space="preserve">й конвенции </w:t>
      </w:r>
      <w:r>
        <w:rPr>
          <w:rFonts w:eastAsia="SimSun"/>
          <w:lang w:eastAsia="zh-CN"/>
        </w:rPr>
        <w:t>о ликвидации всех форм расовой дискриминации</w:t>
      </w:r>
      <w:r w:rsidR="00ED367C">
        <w:rPr>
          <w:rFonts w:eastAsia="SimSun"/>
          <w:lang w:eastAsia="zh-CN"/>
        </w:rPr>
        <w:t xml:space="preserve"> и</w:t>
      </w:r>
      <w:r>
        <w:rPr>
          <w:rFonts w:eastAsia="SimSun"/>
          <w:lang w:eastAsia="zh-CN"/>
        </w:rPr>
        <w:t xml:space="preserve"> открытие региональных центров уполномоченного по правам человека в различных </w:t>
      </w:r>
      <w:r w:rsidR="00ED367C">
        <w:rPr>
          <w:rFonts w:eastAsia="SimSun"/>
          <w:lang w:eastAsia="zh-CN"/>
        </w:rPr>
        <w:t xml:space="preserve">районах </w:t>
      </w:r>
      <w:r>
        <w:rPr>
          <w:rFonts w:eastAsia="SimSun"/>
          <w:lang w:eastAsia="zh-CN"/>
        </w:rPr>
        <w:t>Азербайджан</w:t>
      </w:r>
      <w:r w:rsidR="00ED367C">
        <w:rPr>
          <w:rFonts w:eastAsia="SimSun"/>
          <w:lang w:eastAsia="zh-CN"/>
        </w:rPr>
        <w:t>а</w:t>
      </w:r>
      <w:r>
        <w:rPr>
          <w:rFonts w:eastAsia="SimSun"/>
          <w:lang w:eastAsia="zh-CN"/>
        </w:rPr>
        <w:t>, а именно в Кубе, Шеки, Гяндже и Джалилабаде;</w:t>
      </w:r>
    </w:p>
    <w:p w:rsidR="001D2E0D" w:rsidRDefault="001D2E0D" w:rsidP="001D2E0D">
      <w:pPr>
        <w:rPr>
          <w:rFonts w:eastAsia="SimSun"/>
          <w:lang w:eastAsia="zh-CN"/>
        </w:rPr>
      </w:pPr>
    </w:p>
    <w:p w:rsidR="001D2E0D" w:rsidRDefault="001D2E0D" w:rsidP="001D2E0D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>h)</w:t>
      </w:r>
      <w:r>
        <w:rPr>
          <w:rFonts w:eastAsia="SimSun"/>
          <w:lang w:eastAsia="zh-CN"/>
        </w:rPr>
        <w:tab/>
        <w:t xml:space="preserve">прогресс, достигнутый в области борьбы с торговлей людьми благодаря принятию Закона о борьбе с торговлей людьми </w:t>
      </w:r>
      <w:r w:rsidRPr="00445063">
        <w:rPr>
          <w:rFonts w:eastAsia="SimSun"/>
          <w:lang w:eastAsia="zh-CN"/>
        </w:rPr>
        <w:t>2005 года</w:t>
      </w:r>
      <w:r>
        <w:rPr>
          <w:rFonts w:eastAsia="SimSun"/>
          <w:lang w:eastAsia="zh-CN"/>
        </w:rPr>
        <w:t>, внесению в 2005 году поправок в Уголовный кодекс, принятию Национального плана действий Азербайджанской Республики по борьбе с торговлей людьми на период 2009</w:t>
      </w:r>
      <w:r w:rsidR="0076591D">
        <w:rPr>
          <w:rFonts w:eastAsia="SimSun"/>
          <w:lang w:eastAsia="zh-CN"/>
        </w:rPr>
        <w:t>–</w:t>
      </w:r>
      <w:r>
        <w:rPr>
          <w:rFonts w:eastAsia="SimSun"/>
          <w:lang w:eastAsia="zh-CN"/>
        </w:rPr>
        <w:t xml:space="preserve">2013 годов и созданию </w:t>
      </w:r>
      <w:r w:rsidR="003E2A31">
        <w:rPr>
          <w:rFonts w:eastAsia="SimSun"/>
          <w:lang w:eastAsia="zh-CN"/>
        </w:rPr>
        <w:t>ф</w:t>
      </w:r>
      <w:r>
        <w:rPr>
          <w:rFonts w:eastAsia="SimSun"/>
          <w:lang w:eastAsia="zh-CN"/>
        </w:rPr>
        <w:t>онда помощи жертвам торговли людьми.</w:t>
      </w:r>
    </w:p>
    <w:p w:rsidR="001D2E0D" w:rsidRPr="002E5F23" w:rsidRDefault="001D2E0D" w:rsidP="00CB3B57">
      <w:pPr>
        <w:spacing w:line="360" w:lineRule="auto"/>
      </w:pPr>
    </w:p>
    <w:p w:rsidR="001D2E0D" w:rsidRDefault="00232D8D" w:rsidP="001D2E0D">
      <w:pPr>
        <w:jc w:val="center"/>
        <w:rPr>
          <w:b/>
        </w:rPr>
      </w:pPr>
      <w:r>
        <w:rPr>
          <w:b/>
          <w:lang w:val="en-US"/>
        </w:rPr>
        <w:t>D</w:t>
      </w:r>
      <w:r w:rsidR="001D2E0D" w:rsidRPr="003C0B37">
        <w:rPr>
          <w:b/>
        </w:rPr>
        <w:t>.</w:t>
      </w:r>
      <w:r w:rsidR="001D2E0D" w:rsidRPr="003C0B37">
        <w:rPr>
          <w:b/>
        </w:rPr>
        <w:tab/>
        <w:t>Основные вопросы, вызывающие озабоченность, и рекомендации</w:t>
      </w:r>
    </w:p>
    <w:p w:rsidR="001D2E0D" w:rsidRDefault="001D2E0D" w:rsidP="001D2E0D">
      <w:pPr>
        <w:jc w:val="center"/>
        <w:rPr>
          <w:b/>
        </w:rPr>
      </w:pPr>
    </w:p>
    <w:p w:rsidR="001D2E0D" w:rsidRDefault="001D2E0D" w:rsidP="001D2E0D">
      <w:r>
        <w:t>5.</w:t>
      </w:r>
      <w:r>
        <w:tab/>
      </w:r>
      <w:r w:rsidR="00232D8D">
        <w:t>Признавая значительный прогресс государства-участника</w:t>
      </w:r>
      <w:r>
        <w:t xml:space="preserve"> в деле защиты экономических, социальных и культурных прав лиц, пострадавших в результате внутреннего перемещения, а также просителей убежища и беженцев, Комитет </w:t>
      </w:r>
      <w:r w:rsidR="00232D8D">
        <w:t>по</w:t>
      </w:r>
      <w:r w:rsidR="00232D8D">
        <w:noBreakHyphen/>
        <w:t xml:space="preserve">прежнему обеспокоен тем, </w:t>
      </w:r>
      <w:r>
        <w:t xml:space="preserve">что просители убежища, беженцы и внутренне перемещенные лица </w:t>
      </w:r>
      <w:r w:rsidR="00232D8D">
        <w:t xml:space="preserve">продолжают подвергаться </w:t>
      </w:r>
      <w:r>
        <w:t>дискриминации в сферах занятости, образования, жилья и здравоохранения.  Комитет с озабоченностью отмечает, что внутренне перемещенные женщины и дети по</w:t>
      </w:r>
      <w:r>
        <w:noBreakHyphen/>
        <w:t xml:space="preserve">прежнему находятся в </w:t>
      </w:r>
      <w:r w:rsidR="00232D8D">
        <w:t>особо</w:t>
      </w:r>
      <w:r>
        <w:t xml:space="preserve"> уязвимом и маргинализированном положении.  Комитет отмечает далее, что, хотя государство-участник в целом стремится соблюдать стандарты, предусмотренные Конвенцией о статусе беженцев, некоторые просители убежища, включая российских граждан из Чечни, согласно сообщениям, лишены возможности воспользоваться процедурой государства-участника по установлению статуса беженца. </w:t>
      </w:r>
    </w:p>
    <w:p w:rsidR="001D2E0D" w:rsidRDefault="001D2E0D" w:rsidP="001D2E0D"/>
    <w:p w:rsidR="001D2E0D" w:rsidRDefault="001D2E0D" w:rsidP="001D2E0D">
      <w:pPr>
        <w:ind w:left="567" w:hanging="567"/>
        <w:rPr>
          <w:b/>
        </w:rPr>
      </w:pPr>
      <w:r>
        <w:tab/>
      </w:r>
      <w:r>
        <w:rPr>
          <w:b/>
        </w:rPr>
        <w:t>Комитет призывает государство-участник обеспечить недискриминационное осуществление всех прав и свобод, предусмотренных в статье 5 Конвенции, для</w:t>
      </w:r>
      <w:r w:rsidR="00DA0FD1">
        <w:rPr>
          <w:b/>
        </w:rPr>
        <w:t> </w:t>
      </w:r>
      <w:r>
        <w:rPr>
          <w:b/>
        </w:rPr>
        <w:t>всех групп населения.  Комитет просит государство-участник включить в</w:t>
      </w:r>
      <w:r w:rsidR="00DA0FD1">
        <w:rPr>
          <w:b/>
        </w:rPr>
        <w:t> свой</w:t>
      </w:r>
      <w:r>
        <w:rPr>
          <w:b/>
        </w:rPr>
        <w:t xml:space="preserve"> следующий периодический доклад информацию о мерах, принятых с этой целью, и обращает внимание государства-участника на свою общую рекомендацию № 30 (2004) о дискриминации неграждан.  Кроме того, Комитет просит государство-участник: </w:t>
      </w:r>
    </w:p>
    <w:p w:rsidR="001D2E0D" w:rsidRDefault="001D2E0D" w:rsidP="001D2E0D">
      <w:pPr>
        <w:ind w:left="567" w:hanging="567"/>
        <w:rPr>
          <w:b/>
        </w:rPr>
      </w:pPr>
    </w:p>
    <w:p w:rsidR="001D2E0D" w:rsidRDefault="001D2E0D" w:rsidP="001D2E0D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  <w:t>а)</w:t>
      </w:r>
      <w:r>
        <w:rPr>
          <w:b/>
        </w:rPr>
        <w:tab/>
        <w:t>обеспечить равные возможности для перемещенных лиц и создать условия для их более широкого участия в разработке государственной политики и программ, затрагивающих их интересы, в частности в том, что</w:t>
      </w:r>
      <w:r w:rsidR="00DA0FD1">
        <w:rPr>
          <w:b/>
        </w:rPr>
        <w:t> </w:t>
      </w:r>
      <w:r>
        <w:rPr>
          <w:b/>
        </w:rPr>
        <w:t xml:space="preserve">касается планирования новых населенных пунктов, обеспечения более широкого доступа к рабочим местам, </w:t>
      </w:r>
      <w:r w:rsidR="00DA0FD1">
        <w:rPr>
          <w:b/>
        </w:rPr>
        <w:t xml:space="preserve">жилью, </w:t>
      </w:r>
      <w:r>
        <w:rPr>
          <w:b/>
        </w:rPr>
        <w:t>здравоохранени</w:t>
      </w:r>
      <w:r w:rsidR="00DA0FD1">
        <w:rPr>
          <w:b/>
        </w:rPr>
        <w:t>ю</w:t>
      </w:r>
      <w:r>
        <w:rPr>
          <w:b/>
        </w:rPr>
        <w:t xml:space="preserve"> и качественно</w:t>
      </w:r>
      <w:r w:rsidR="00DA0FD1">
        <w:rPr>
          <w:b/>
        </w:rPr>
        <w:t>му</w:t>
      </w:r>
      <w:r>
        <w:rPr>
          <w:b/>
        </w:rPr>
        <w:t xml:space="preserve"> образовани</w:t>
      </w:r>
      <w:r w:rsidR="00DA0FD1">
        <w:rPr>
          <w:b/>
        </w:rPr>
        <w:t>ю</w:t>
      </w:r>
      <w:r>
        <w:rPr>
          <w:b/>
        </w:rPr>
        <w:t xml:space="preserve"> и принятия мер по стимулированию совместного обучения в школах детей перемещенных лиц с детьми местных жителей.  В</w:t>
      </w:r>
      <w:r w:rsidR="00DA0FD1">
        <w:rPr>
          <w:b/>
        </w:rPr>
        <w:t> </w:t>
      </w:r>
      <w:r>
        <w:rPr>
          <w:b/>
        </w:rPr>
        <w:t>этом отношении он рекомендует государству-участнику обратить особое внимание на положение женщин и детей;</w:t>
      </w:r>
    </w:p>
    <w:p w:rsidR="001D2E0D" w:rsidRDefault="001D2E0D" w:rsidP="001D2E0D">
      <w:pPr>
        <w:ind w:left="567" w:hanging="567"/>
        <w:rPr>
          <w:b/>
        </w:rPr>
      </w:pPr>
    </w:p>
    <w:p w:rsidR="001D2E0D" w:rsidRDefault="001D2E0D" w:rsidP="001D2E0D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b</w:t>
      </w:r>
      <w:r w:rsidRPr="004C2E31">
        <w:rPr>
          <w:b/>
        </w:rPr>
        <w:t>)</w:t>
      </w:r>
      <w:r w:rsidRPr="004C2E31">
        <w:rPr>
          <w:b/>
        </w:rPr>
        <w:tab/>
      </w:r>
      <w:r>
        <w:rPr>
          <w:b/>
        </w:rPr>
        <w:t xml:space="preserve">обеспечить равное обращение со всеми беженцами и просителями убежища и устранить препятствия, с которыми сталкиваются некоторые просители убежища, включая российских граждан из Чечни, </w:t>
      </w:r>
      <w:r w:rsidR="00DA0FD1">
        <w:rPr>
          <w:b/>
        </w:rPr>
        <w:t xml:space="preserve">в деле доступа к процедурам </w:t>
      </w:r>
      <w:r>
        <w:rPr>
          <w:b/>
        </w:rPr>
        <w:t xml:space="preserve">установления статуса беженца и </w:t>
      </w:r>
      <w:r w:rsidR="00DA0FD1">
        <w:rPr>
          <w:b/>
        </w:rPr>
        <w:t xml:space="preserve">регистрации </w:t>
      </w:r>
      <w:r>
        <w:rPr>
          <w:b/>
        </w:rPr>
        <w:t>по месту жительства ("прописк</w:t>
      </w:r>
      <w:r w:rsidR="00DA0FD1">
        <w:rPr>
          <w:b/>
        </w:rPr>
        <w:t>а</w:t>
      </w:r>
      <w:r>
        <w:rPr>
          <w:b/>
        </w:rPr>
        <w:t>")</w:t>
      </w:r>
      <w:r w:rsidR="00DA0FD1">
        <w:rPr>
          <w:b/>
        </w:rPr>
        <w:t xml:space="preserve"> для получения доступа к трудоустройству, здравоохранению и другим социальным и экономическим правам.  </w:t>
      </w:r>
      <w:r w:rsidR="0076591D">
        <w:rPr>
          <w:b/>
        </w:rPr>
        <w:t xml:space="preserve">Комитет рекомендует также государству-участнику рассмотреть вопрос о предоставлении временной формы защиты лицам, обращающимся с просьбой о предоставлении им статуса беженца согласно Конвенции 1951 года о статусе беженцев, но при этом нуждающимся в международной защите в период рассмотрения их просьбы.  </w:t>
      </w:r>
      <w:r>
        <w:rPr>
          <w:b/>
        </w:rPr>
        <w:t>Комитет рекомендует также государству-участнику обеспечить подготовку государственных служащих и сотрудников правоохранительных органов с целью недопущения каких-либо тенденций к дискриминационному поведению.</w:t>
      </w:r>
    </w:p>
    <w:p w:rsidR="001D2E0D" w:rsidRDefault="001D2E0D" w:rsidP="001D2E0D">
      <w:pPr>
        <w:ind w:left="567" w:hanging="567"/>
        <w:rPr>
          <w:b/>
        </w:rPr>
      </w:pPr>
    </w:p>
    <w:p w:rsidR="001D2E0D" w:rsidRDefault="001D2E0D" w:rsidP="001D2E0D">
      <w:pPr>
        <w:tabs>
          <w:tab w:val="clear" w:pos="567"/>
          <w:tab w:val="left" w:pos="561"/>
        </w:tabs>
      </w:pPr>
      <w:r>
        <w:t>6.</w:t>
      </w:r>
      <w:r>
        <w:tab/>
      </w:r>
      <w:r w:rsidR="00E27E11">
        <w:t xml:space="preserve">Высоко оценивая усилия </w:t>
      </w:r>
      <w:r>
        <w:t>государств</w:t>
      </w:r>
      <w:r w:rsidR="00E27E11">
        <w:t>а</w:t>
      </w:r>
      <w:r>
        <w:t>-участник</w:t>
      </w:r>
      <w:r w:rsidR="00E27E11">
        <w:t>а</w:t>
      </w:r>
      <w:r>
        <w:t xml:space="preserve"> по сокращению масштабов нищеты, в том числе </w:t>
      </w:r>
      <w:r w:rsidR="00E27E11">
        <w:t xml:space="preserve">путем </w:t>
      </w:r>
      <w:r>
        <w:t>приняти</w:t>
      </w:r>
      <w:r w:rsidR="00E27E11">
        <w:t>я</w:t>
      </w:r>
      <w:r>
        <w:t xml:space="preserve"> Закона о целевой государственной социальной помощи, который вступил в силу 1 января 2006 года, Комитет </w:t>
      </w:r>
      <w:r w:rsidR="00E27E11">
        <w:t xml:space="preserve">в то же время </w:t>
      </w:r>
      <w:r>
        <w:t xml:space="preserve">выражает обеспокоенность </w:t>
      </w:r>
      <w:r w:rsidR="001B6618">
        <w:t xml:space="preserve">существованием значительного неравенства </w:t>
      </w:r>
      <w:r>
        <w:t>в области пользования экономическими, социальными и культурными правами, которое сохраняется в государстве-участнике и особенно затрагивает этнические группы</w:t>
      </w:r>
      <w:r w:rsidR="001B6618">
        <w:t xml:space="preserve"> </w:t>
      </w:r>
      <w:r>
        <w:t xml:space="preserve">в сельских и отдаленных горных районах (статья 5 е)). </w:t>
      </w:r>
    </w:p>
    <w:p w:rsidR="001D2E0D" w:rsidRDefault="001D2E0D" w:rsidP="001D2E0D">
      <w:pPr>
        <w:tabs>
          <w:tab w:val="clear" w:pos="567"/>
          <w:tab w:val="left" w:pos="561"/>
        </w:tabs>
      </w:pPr>
    </w:p>
    <w:p w:rsidR="001D2E0D" w:rsidRDefault="001D2E0D" w:rsidP="001D2E0D">
      <w:pPr>
        <w:tabs>
          <w:tab w:val="clear" w:pos="567"/>
          <w:tab w:val="left" w:pos="561"/>
        </w:tabs>
        <w:ind w:left="561" w:hanging="561"/>
        <w:rPr>
          <w:b/>
        </w:rPr>
      </w:pPr>
      <w:r>
        <w:tab/>
      </w:r>
      <w:r>
        <w:rPr>
          <w:b/>
        </w:rPr>
        <w:t>Комитет напоминает о том, что низкий уровень экономического</w:t>
      </w:r>
      <w:r w:rsidR="001B6618">
        <w:rPr>
          <w:b/>
        </w:rPr>
        <w:t xml:space="preserve"> и</w:t>
      </w:r>
      <w:r>
        <w:rPr>
          <w:b/>
        </w:rPr>
        <w:t xml:space="preserve"> социального развития </w:t>
      </w:r>
      <w:r w:rsidR="001B6618">
        <w:rPr>
          <w:b/>
        </w:rPr>
        <w:t xml:space="preserve">в районах проживания </w:t>
      </w:r>
      <w:r>
        <w:rPr>
          <w:b/>
        </w:rPr>
        <w:t>некоторых этнических групп по сравнению с</w:t>
      </w:r>
      <w:r w:rsidR="009B2D7D">
        <w:rPr>
          <w:b/>
        </w:rPr>
        <w:t> </w:t>
      </w:r>
      <w:r>
        <w:rPr>
          <w:b/>
        </w:rPr>
        <w:t xml:space="preserve">остальной частью населения может являться признаком фактической дискриминации, даже если он и не является прямым следствием преднамеренно проводимой государством политики.  Комитет, таким образом, рекомендует государству-участнику провести исследования </w:t>
      </w:r>
      <w:r w:rsidR="001B6618">
        <w:rPr>
          <w:b/>
        </w:rPr>
        <w:t xml:space="preserve">с целью определения </w:t>
      </w:r>
      <w:r>
        <w:rPr>
          <w:b/>
        </w:rPr>
        <w:t xml:space="preserve">оценки уровня пользования экономическими, социальными и культурными правами различными этническими группами и в </w:t>
      </w:r>
      <w:r w:rsidR="001B6618">
        <w:rPr>
          <w:b/>
        </w:rPr>
        <w:t xml:space="preserve">своем </w:t>
      </w:r>
      <w:r>
        <w:rPr>
          <w:b/>
        </w:rPr>
        <w:t xml:space="preserve">следующем периодическом докладе </w:t>
      </w:r>
      <w:r w:rsidR="001B6618">
        <w:rPr>
          <w:b/>
        </w:rPr>
        <w:t xml:space="preserve">представить </w:t>
      </w:r>
      <w:r>
        <w:rPr>
          <w:b/>
        </w:rPr>
        <w:t>дезагрегированные по этническим группам статистические данные об их участии в политической жизни и об уровне жизни населения.</w:t>
      </w:r>
    </w:p>
    <w:p w:rsidR="001D2E0D" w:rsidRDefault="001D2E0D" w:rsidP="001D2E0D">
      <w:pPr>
        <w:tabs>
          <w:tab w:val="clear" w:pos="567"/>
          <w:tab w:val="left" w:pos="561"/>
        </w:tabs>
        <w:ind w:left="561" w:hanging="561"/>
        <w:rPr>
          <w:b/>
        </w:rPr>
      </w:pPr>
    </w:p>
    <w:p w:rsidR="001D2E0D" w:rsidRDefault="001D2E0D" w:rsidP="001D2E0D">
      <w:pPr>
        <w:tabs>
          <w:tab w:val="clear" w:pos="567"/>
          <w:tab w:val="left" w:pos="561"/>
        </w:tabs>
      </w:pPr>
      <w:r>
        <w:t>7.</w:t>
      </w:r>
      <w:r>
        <w:tab/>
        <w:t xml:space="preserve">Признавая усилия государства-участника по борьбе с торговлей людьми, жертвы которой имеются и среди иностранных граждан, в </w:t>
      </w:r>
      <w:r w:rsidR="001B6618">
        <w:t>частности путем</w:t>
      </w:r>
      <w:r>
        <w:t xml:space="preserve"> приняти</w:t>
      </w:r>
      <w:r w:rsidR="001B6618">
        <w:t>я</w:t>
      </w:r>
      <w:r>
        <w:t xml:space="preserve"> Национального плана действий по борьбе с торговлей людьми (2009</w:t>
      </w:r>
      <w:r w:rsidR="0076591D">
        <w:t>–</w:t>
      </w:r>
      <w:r>
        <w:t xml:space="preserve">2013 годы) и создание </w:t>
      </w:r>
      <w:r w:rsidR="0067178F">
        <w:t>ф</w:t>
      </w:r>
      <w:r>
        <w:t xml:space="preserve">онда помощи жертвам торговли людьми, Комитет выражает обеспокоенность </w:t>
      </w:r>
      <w:r w:rsidR="0067178F">
        <w:t xml:space="preserve">тем, </w:t>
      </w:r>
      <w:r>
        <w:t>что торговля людьми по</w:t>
      </w:r>
      <w:r>
        <w:noBreakHyphen/>
        <w:t>прежнему является серьезной проблемой (статья 5).</w:t>
      </w:r>
    </w:p>
    <w:p w:rsidR="001D2E0D" w:rsidRDefault="001D2E0D" w:rsidP="001D2E0D">
      <w:pPr>
        <w:tabs>
          <w:tab w:val="clear" w:pos="567"/>
          <w:tab w:val="left" w:pos="561"/>
        </w:tabs>
      </w:pPr>
    </w:p>
    <w:p w:rsidR="001D2E0D" w:rsidRDefault="001D2E0D" w:rsidP="001D2E0D">
      <w:pPr>
        <w:tabs>
          <w:tab w:val="clear" w:pos="567"/>
          <w:tab w:val="left" w:pos="561"/>
        </w:tabs>
        <w:ind w:left="561" w:hanging="561"/>
        <w:rPr>
          <w:b/>
        </w:rPr>
      </w:pPr>
      <w:r>
        <w:tab/>
      </w:r>
      <w:r>
        <w:rPr>
          <w:b/>
        </w:rPr>
        <w:t>Комитет просит государство-участник эффективно осуществлять Национальный план действий по борьбе с торговлей людьми</w:t>
      </w:r>
      <w:r w:rsidR="0067178F">
        <w:rPr>
          <w:b/>
        </w:rPr>
        <w:t xml:space="preserve"> и</w:t>
      </w:r>
      <w:r>
        <w:rPr>
          <w:b/>
        </w:rPr>
        <w:t xml:space="preserve"> обеспечить полное выполнение Закона о борьбе с торговлей людьми</w:t>
      </w:r>
      <w:r w:rsidR="0067178F">
        <w:rPr>
          <w:b/>
        </w:rPr>
        <w:t xml:space="preserve">, а также </w:t>
      </w:r>
      <w:r>
        <w:rPr>
          <w:b/>
        </w:rPr>
        <w:t xml:space="preserve">и гарантировать, чтобы правонарушители эффективно преследовались и наказывались.  Он рекомендует государству-участнику устранить коренные причины такой торговли за счет активизации своих усилий по улучшению экономического положения типичных </w:t>
      </w:r>
      <w:r w:rsidR="0067178F">
        <w:rPr>
          <w:b/>
        </w:rPr>
        <w:t xml:space="preserve">групп жертв, </w:t>
      </w:r>
      <w:r>
        <w:rPr>
          <w:b/>
        </w:rPr>
        <w:t xml:space="preserve">в частности женщин, </w:t>
      </w:r>
      <w:r w:rsidR="0067178F">
        <w:rPr>
          <w:b/>
        </w:rPr>
        <w:t xml:space="preserve">устранив тем самым их уязвимость по отношению к эксплуатации и действиям </w:t>
      </w:r>
      <w:r>
        <w:rPr>
          <w:b/>
        </w:rPr>
        <w:t xml:space="preserve">торговцев.  Комитет </w:t>
      </w:r>
      <w:r w:rsidR="0067178F">
        <w:rPr>
          <w:b/>
        </w:rPr>
        <w:t xml:space="preserve">также </w:t>
      </w:r>
      <w:r>
        <w:rPr>
          <w:b/>
        </w:rPr>
        <w:t xml:space="preserve">рекомендует государству-участнику принять меры по реабилитации и социальной интеграции жертв эксплуатации и торговли людьми. </w:t>
      </w:r>
    </w:p>
    <w:p w:rsidR="001D2E0D" w:rsidRDefault="001D2E0D" w:rsidP="001D2E0D">
      <w:pPr>
        <w:tabs>
          <w:tab w:val="clear" w:pos="567"/>
          <w:tab w:val="left" w:pos="561"/>
        </w:tabs>
        <w:ind w:left="561" w:hanging="561"/>
        <w:rPr>
          <w:b/>
        </w:rPr>
      </w:pPr>
    </w:p>
    <w:p w:rsidR="001D2E0D" w:rsidRDefault="001D2E0D" w:rsidP="001D2E0D">
      <w:pPr>
        <w:tabs>
          <w:tab w:val="clear" w:pos="567"/>
          <w:tab w:val="left" w:pos="561"/>
        </w:tabs>
      </w:pPr>
      <w:r>
        <w:t>8.</w:t>
      </w:r>
      <w:r>
        <w:tab/>
        <w:t xml:space="preserve">Отмечая принятие государством-участником </w:t>
      </w:r>
      <w:r w:rsidR="0067178F">
        <w:t>широкого круга антидискриминационных стратегий, Комитет в то же время</w:t>
      </w:r>
      <w:r>
        <w:t xml:space="preserve"> выражает обеспокоенность по</w:t>
      </w:r>
      <w:r w:rsidR="009B2D7D">
        <w:t> </w:t>
      </w:r>
      <w:r>
        <w:t>поводу того, что некоторые из этих стратегий и проектов, например Национальная стратегия повышени</w:t>
      </w:r>
      <w:r w:rsidR="002C6E1A">
        <w:t>я</w:t>
      </w:r>
      <w:r>
        <w:t xml:space="preserve"> транспарентности и борьб</w:t>
      </w:r>
      <w:r w:rsidR="002C6E1A">
        <w:t>ы</w:t>
      </w:r>
      <w:r>
        <w:t xml:space="preserve"> с коррупцией, Национальный план действий по борьбе с торговлей людьми, проект модернизации системы правосудия и судебных органов, а также государственные программы обеспечени</w:t>
      </w:r>
      <w:r w:rsidR="002C6E1A">
        <w:t>я</w:t>
      </w:r>
      <w:r>
        <w:t xml:space="preserve"> и реализации социальных и экономических прав, еще предстоит осуществить или оценить (статья 2). </w:t>
      </w:r>
    </w:p>
    <w:p w:rsidR="001D2E0D" w:rsidRDefault="001D2E0D" w:rsidP="001D2E0D">
      <w:pPr>
        <w:tabs>
          <w:tab w:val="clear" w:pos="567"/>
          <w:tab w:val="left" w:pos="561"/>
        </w:tabs>
      </w:pPr>
    </w:p>
    <w:p w:rsidR="001D2E0D" w:rsidRDefault="001D2E0D" w:rsidP="001D2E0D">
      <w:pPr>
        <w:tabs>
          <w:tab w:val="clear" w:pos="567"/>
          <w:tab w:val="left" w:pos="561"/>
        </w:tabs>
        <w:ind w:left="561" w:hanging="561"/>
        <w:rPr>
          <w:b/>
        </w:rPr>
      </w:pPr>
      <w:r>
        <w:tab/>
      </w:r>
      <w:r>
        <w:rPr>
          <w:b/>
        </w:rPr>
        <w:t>Комитет настоятельно призывает государство-участник полностью осуществить все</w:t>
      </w:r>
      <w:r w:rsidR="00DC6A85">
        <w:rPr>
          <w:b/>
        </w:rPr>
        <w:t> </w:t>
      </w:r>
      <w:r>
        <w:rPr>
          <w:b/>
        </w:rPr>
        <w:t xml:space="preserve">принятые </w:t>
      </w:r>
      <w:r w:rsidR="002C6E1A">
        <w:rPr>
          <w:b/>
        </w:rPr>
        <w:t xml:space="preserve">антидискриминационные </w:t>
      </w:r>
      <w:r>
        <w:rPr>
          <w:b/>
        </w:rPr>
        <w:t xml:space="preserve">стратегии, тщательно следить за ходом осуществления Конвенции на национальном и местном уровнях и оценивать его, а также дать провести оценку воздействия уже принятых мер в своем следующем периодическом докладе. </w:t>
      </w:r>
    </w:p>
    <w:p w:rsidR="002C6E1A" w:rsidRDefault="002C6E1A" w:rsidP="001D2E0D"/>
    <w:p w:rsidR="001D2E0D" w:rsidRDefault="001D2E0D" w:rsidP="001D2E0D">
      <w:r w:rsidRPr="001B7B46">
        <w:t>9.</w:t>
      </w:r>
      <w:r>
        <w:tab/>
        <w:t>Комитет с обеспокоенностью отмечает представленную государством-участником информацию</w:t>
      </w:r>
      <w:r w:rsidR="00BA2E79" w:rsidRPr="00BA2E79">
        <w:t xml:space="preserve"> </w:t>
      </w:r>
      <w:r w:rsidR="00BA2E79">
        <w:t>о крайне</w:t>
      </w:r>
      <w:r w:rsidR="00D51EE5">
        <w:t xml:space="preserve"> незначительном числе поданных жалоб и вынесенных за отчетный период судебных</w:t>
      </w:r>
      <w:r>
        <w:t xml:space="preserve"> решений относительно актов </w:t>
      </w:r>
      <w:r w:rsidR="00D51EE5">
        <w:t xml:space="preserve">расовой </w:t>
      </w:r>
      <w:r>
        <w:t xml:space="preserve">дискриминации.  Комитет отмечает также, что среди большого числа заявлений </w:t>
      </w:r>
      <w:r w:rsidR="0076591D">
        <w:t>–</w:t>
      </w:r>
      <w:r>
        <w:t xml:space="preserve"> 42 260, </w:t>
      </w:r>
      <w:r w:rsidR="0076591D">
        <w:t>–</w:t>
      </w:r>
      <w:r>
        <w:t xml:space="preserve"> полученных уполномоченным по правам человека от граждан за отчетный период, жалобы на расовую дискриминацию не значились (статья 2 (1) </w:t>
      </w:r>
      <w:r>
        <w:rPr>
          <w:lang w:val="en-US"/>
        </w:rPr>
        <w:t>d</w:t>
      </w:r>
      <w:r w:rsidRPr="001B7B46">
        <w:t>)</w:t>
      </w:r>
      <w:r>
        <w:t xml:space="preserve"> и статья 6).</w:t>
      </w:r>
    </w:p>
    <w:p w:rsidR="001D2E0D" w:rsidRDefault="001D2E0D" w:rsidP="001D2E0D"/>
    <w:p w:rsidR="001D2E0D" w:rsidRDefault="001D2E0D" w:rsidP="001D2E0D">
      <w:pPr>
        <w:ind w:left="567" w:hanging="567"/>
        <w:rPr>
          <w:b/>
        </w:rPr>
      </w:pPr>
      <w:r>
        <w:rPr>
          <w:b/>
        </w:rPr>
        <w:tab/>
        <w:t xml:space="preserve">Считая, что стран, свободных от расовой дискриминации, </w:t>
      </w:r>
      <w:r w:rsidR="00D51EE5">
        <w:rPr>
          <w:b/>
        </w:rPr>
        <w:t xml:space="preserve">не существует, </w:t>
      </w:r>
      <w:r>
        <w:rPr>
          <w:b/>
        </w:rPr>
        <w:t xml:space="preserve">Комитет настоятельно призывает государство-участник выяснить причину </w:t>
      </w:r>
      <w:r w:rsidR="00D51EE5">
        <w:rPr>
          <w:b/>
        </w:rPr>
        <w:t xml:space="preserve">крайне незначительного числа </w:t>
      </w:r>
      <w:r>
        <w:rPr>
          <w:b/>
        </w:rPr>
        <w:t xml:space="preserve">жалоб на расовую дискриминацию.  Ссылаясь на свои предыдущие заключительные соображения и напоминая о своей общей рекомендации № 30 (2005 год) о предупреждении расовой дискриминации в процессе отправления уголовного правосудия и функционирования этой системы, Комитет рекомендует государству-участнику удостовериться в том, что </w:t>
      </w:r>
      <w:r w:rsidR="00386282">
        <w:rPr>
          <w:b/>
        </w:rPr>
        <w:t>незначительное число</w:t>
      </w:r>
      <w:r>
        <w:rPr>
          <w:b/>
        </w:rPr>
        <w:t xml:space="preserve"> таких жалоб не является результатом отсутствия эффективных средств правовой защиты, позволяющих жертвам отстаивать свои права, недостаточной осведомленности жертв о своих правах, боязни возмездия, отсутствия доверия к полиции и судебным органам или недостаточного внимания или восприимчивости к случаям расовой дискриминации со стороны властей.  Комитет просит государство-участник в своем следующем докладе </w:t>
      </w:r>
      <w:r w:rsidR="00386282">
        <w:rPr>
          <w:b/>
        </w:rPr>
        <w:t xml:space="preserve">представить </w:t>
      </w:r>
      <w:r>
        <w:rPr>
          <w:b/>
        </w:rPr>
        <w:t>обновленную информацию о жалобах на акты расовой дискриминации и о соответствующих решениях, принятых по итогам уголовного, гражданского или административного судопроизводства.  Такая информация должна включать сведения о количестве и характере возбужденных дел, вынесенных обвинительных приговорах и назначенных наказаниях, а также о любом возмещении или иных средствах правовой защиты, предоставленных жертвам таких актов.</w:t>
      </w:r>
    </w:p>
    <w:p w:rsidR="001D2E0D" w:rsidRDefault="001D2E0D" w:rsidP="001D2E0D">
      <w:pPr>
        <w:ind w:left="567" w:hanging="567"/>
        <w:rPr>
          <w:b/>
        </w:rPr>
      </w:pPr>
    </w:p>
    <w:p w:rsidR="001D2E0D" w:rsidRDefault="001D2E0D" w:rsidP="001D2E0D">
      <w:pPr>
        <w:tabs>
          <w:tab w:val="clear" w:pos="567"/>
          <w:tab w:val="left" w:pos="561"/>
        </w:tabs>
      </w:pPr>
      <w:r>
        <w:t>10.</w:t>
      </w:r>
      <w:r>
        <w:tab/>
        <w:t>Комитет обеспокоен тем, что применение статей 147, 148 и 283 Уголовного кодекса касающихся</w:t>
      </w:r>
      <w:r w:rsidRPr="00044F2D">
        <w:t xml:space="preserve"> </w:t>
      </w:r>
      <w:r>
        <w:t>оскорбления, клеветы и подстрекательства к расовой, национальной и религиозной ненависти, привело к тому, что ряд журналистов были приговорены к длительным срокам тюремного заключения или подверг</w:t>
      </w:r>
      <w:r w:rsidR="00386282">
        <w:t xml:space="preserve">нуты </w:t>
      </w:r>
      <w:r>
        <w:t>наказанию в виде крупных штрафов за клевету (статья 5 d)).</w:t>
      </w:r>
    </w:p>
    <w:p w:rsidR="001D2E0D" w:rsidRDefault="001D2E0D" w:rsidP="001D2E0D">
      <w:pPr>
        <w:tabs>
          <w:tab w:val="clear" w:pos="567"/>
          <w:tab w:val="left" w:pos="561"/>
        </w:tabs>
      </w:pPr>
    </w:p>
    <w:p w:rsidR="001D2E0D" w:rsidRDefault="001D2E0D" w:rsidP="001D2E0D">
      <w:pPr>
        <w:tabs>
          <w:tab w:val="clear" w:pos="567"/>
          <w:tab w:val="left" w:pos="561"/>
        </w:tabs>
        <w:ind w:left="561" w:hanging="561"/>
        <w:rPr>
          <w:b/>
        </w:rPr>
      </w:pPr>
      <w:r w:rsidRPr="00044F2D">
        <w:rPr>
          <w:b/>
        </w:rPr>
        <w:tab/>
      </w:r>
      <w:r>
        <w:rPr>
          <w:b/>
        </w:rPr>
        <w:t xml:space="preserve">Принимая </w:t>
      </w:r>
      <w:r w:rsidRPr="00044F2D">
        <w:rPr>
          <w:b/>
        </w:rPr>
        <w:t>во внимание информацию</w:t>
      </w:r>
      <w:r>
        <w:rPr>
          <w:b/>
        </w:rPr>
        <w:t>, представленную делегацией, согласно которой вопрос о клевете, и в частности о возможности применения к</w:t>
      </w:r>
      <w:r w:rsidR="009B2D7D">
        <w:rPr>
          <w:b/>
        </w:rPr>
        <w:t> </w:t>
      </w:r>
      <w:r>
        <w:rPr>
          <w:b/>
        </w:rPr>
        <w:t>виновным в ней гражданского, а не уголовного законодательства, является предметом широких обсуждений в правительстве и в обществе в целом, Комитет призывает государство-участник обеспечить, чтобы законодательные положения, касающиеся клеветы и аналогичны</w:t>
      </w:r>
      <w:r w:rsidR="00386282">
        <w:rPr>
          <w:b/>
        </w:rPr>
        <w:t>х</w:t>
      </w:r>
      <w:r>
        <w:rPr>
          <w:b/>
        </w:rPr>
        <w:t xml:space="preserve"> правонарушений, были приведены в соответствие с международными договорами.  Комитет призывает государство-участник пересмотреть нормы своего уголовного законодательства о клевете, особенно статьи 147, 148 и 323 Уголовного кодекса, с целью обеспечения его соответствия Конвенции и просит государство-участник в следующем докладе </w:t>
      </w:r>
      <w:r w:rsidR="00386282">
        <w:rPr>
          <w:b/>
        </w:rPr>
        <w:t xml:space="preserve">представить </w:t>
      </w:r>
      <w:r>
        <w:rPr>
          <w:b/>
        </w:rPr>
        <w:t xml:space="preserve">обновленную информацию по этому вопросу. </w:t>
      </w:r>
    </w:p>
    <w:p w:rsidR="001D2E0D" w:rsidRDefault="001D2E0D" w:rsidP="001D2E0D">
      <w:pPr>
        <w:tabs>
          <w:tab w:val="clear" w:pos="567"/>
          <w:tab w:val="left" w:pos="561"/>
        </w:tabs>
        <w:ind w:left="561" w:hanging="561"/>
        <w:rPr>
          <w:b/>
        </w:rPr>
      </w:pPr>
    </w:p>
    <w:p w:rsidR="001D2E0D" w:rsidRDefault="001D2E0D" w:rsidP="001D2E0D">
      <w:pPr>
        <w:tabs>
          <w:tab w:val="clear" w:pos="567"/>
          <w:tab w:val="left" w:pos="561"/>
        </w:tabs>
      </w:pPr>
      <w:r>
        <w:t>11.</w:t>
      </w:r>
      <w:r>
        <w:tab/>
        <w:t>Принимая во внимание данное государством-участником разъяснение</w:t>
      </w:r>
      <w:r w:rsidR="00386282">
        <w:t xml:space="preserve"> о том</w:t>
      </w:r>
      <w:r>
        <w:t>, что информация о национальности не только не содержится в удостоверениях личности, но и</w:t>
      </w:r>
      <w:r w:rsidR="009B2D7D">
        <w:t> </w:t>
      </w:r>
      <w:r>
        <w:t>ее не требуется указывать в заявлениях о приеме на работу, Комитет тем не менее выражает сожаление по поводу отсутствия свежих дезагрегированных статистических данных о фактическом пользовании членами этнических меньшинств, а также негражданами, просителями убежища и беженцами правами, охраняемыми Конвенцией.</w:t>
      </w:r>
    </w:p>
    <w:p w:rsidR="001D2E0D" w:rsidRDefault="001D2E0D" w:rsidP="001D2E0D">
      <w:pPr>
        <w:tabs>
          <w:tab w:val="clear" w:pos="567"/>
          <w:tab w:val="left" w:pos="561"/>
        </w:tabs>
      </w:pPr>
    </w:p>
    <w:p w:rsidR="001D2E0D" w:rsidRDefault="001D2E0D" w:rsidP="001D2E0D">
      <w:pPr>
        <w:tabs>
          <w:tab w:val="clear" w:pos="567"/>
          <w:tab w:val="left" w:pos="561"/>
        </w:tabs>
        <w:ind w:left="561" w:hanging="561"/>
        <w:rPr>
          <w:b/>
        </w:rPr>
      </w:pPr>
      <w:r>
        <w:tab/>
      </w:r>
      <w:r>
        <w:rPr>
          <w:b/>
        </w:rPr>
        <w:t xml:space="preserve">Ссылаясь на важность сбора точной и современной информации об этническом составе населения, Комитет просит государство-участник </w:t>
      </w:r>
      <w:r w:rsidR="009564F1">
        <w:rPr>
          <w:b/>
        </w:rPr>
        <w:t xml:space="preserve">в своем </w:t>
      </w:r>
      <w:r>
        <w:rPr>
          <w:b/>
        </w:rPr>
        <w:t xml:space="preserve">следующем периодическом докладе </w:t>
      </w:r>
      <w:r w:rsidR="009564F1">
        <w:rPr>
          <w:b/>
        </w:rPr>
        <w:t xml:space="preserve">представить </w:t>
      </w:r>
      <w:r>
        <w:rPr>
          <w:b/>
        </w:rPr>
        <w:t xml:space="preserve">данные, собранные в ходе </w:t>
      </w:r>
      <w:r w:rsidR="009564F1">
        <w:rPr>
          <w:b/>
        </w:rPr>
        <w:t>переписи</w:t>
      </w:r>
      <w:r>
        <w:rPr>
          <w:b/>
        </w:rPr>
        <w:t>, проведенно</w:t>
      </w:r>
      <w:r w:rsidR="009564F1">
        <w:rPr>
          <w:b/>
        </w:rPr>
        <w:t xml:space="preserve">й </w:t>
      </w:r>
      <w:r>
        <w:rPr>
          <w:b/>
        </w:rPr>
        <w:t xml:space="preserve">в апреле </w:t>
      </w:r>
      <w:r w:rsidRPr="00710120">
        <w:rPr>
          <w:b/>
        </w:rPr>
        <w:t>2009 года</w:t>
      </w:r>
      <w:r>
        <w:rPr>
          <w:b/>
        </w:rPr>
        <w:t>.  В этой связи он обращает внимание государства-участника на пункты 10</w:t>
      </w:r>
      <w:r w:rsidR="0076591D">
        <w:rPr>
          <w:b/>
        </w:rPr>
        <w:t>–</w:t>
      </w:r>
      <w:r>
        <w:rPr>
          <w:b/>
        </w:rPr>
        <w:t>12 своих руководящих указаний относительно формы и содержания докладов (CERD/C/2007/1).</w:t>
      </w:r>
    </w:p>
    <w:p w:rsidR="001D2E0D" w:rsidRDefault="001D2E0D" w:rsidP="001D2E0D">
      <w:pPr>
        <w:tabs>
          <w:tab w:val="clear" w:pos="567"/>
          <w:tab w:val="left" w:pos="561"/>
        </w:tabs>
        <w:ind w:left="561" w:hanging="561"/>
        <w:rPr>
          <w:b/>
        </w:rPr>
      </w:pPr>
    </w:p>
    <w:p w:rsidR="001D2E0D" w:rsidRDefault="001D2E0D" w:rsidP="001D2E0D">
      <w:pPr>
        <w:tabs>
          <w:tab w:val="clear" w:pos="567"/>
          <w:tab w:val="left" w:pos="561"/>
        </w:tabs>
      </w:pPr>
      <w:r>
        <w:t>12.</w:t>
      </w:r>
      <w:r>
        <w:tab/>
        <w:t>Комитет выражает сожаление по поводу отсутствия информации, касающейся представленности различных этнических групп в парламенте и других выборных органах, а также их участия в работе государственных органов (статья 5 с)).</w:t>
      </w:r>
    </w:p>
    <w:p w:rsidR="001D2E0D" w:rsidRDefault="001D2E0D" w:rsidP="001D2E0D">
      <w:pPr>
        <w:tabs>
          <w:tab w:val="clear" w:pos="567"/>
          <w:tab w:val="left" w:pos="561"/>
        </w:tabs>
      </w:pPr>
    </w:p>
    <w:p w:rsidR="001D2E0D" w:rsidRDefault="001D2E0D" w:rsidP="001D2E0D">
      <w:pPr>
        <w:tabs>
          <w:tab w:val="clear" w:pos="567"/>
          <w:tab w:val="left" w:pos="561"/>
        </w:tabs>
        <w:ind w:left="561" w:hanging="561"/>
        <w:rPr>
          <w:b/>
        </w:rPr>
      </w:pPr>
      <w:r>
        <w:tab/>
      </w:r>
      <w:r>
        <w:rPr>
          <w:b/>
        </w:rPr>
        <w:t>Комитет предлагает государству-участнику содействовать представленности различных этнических групп в парламенте и других выборных и государственных органах и просит государство-участник включить в свой следующий периодический доклад соответствующую информацию.</w:t>
      </w:r>
    </w:p>
    <w:p w:rsidR="001D2E0D" w:rsidRDefault="001D2E0D" w:rsidP="001D2E0D">
      <w:pPr>
        <w:tabs>
          <w:tab w:val="clear" w:pos="567"/>
          <w:tab w:val="left" w:pos="561"/>
        </w:tabs>
        <w:ind w:left="561" w:hanging="561"/>
        <w:rPr>
          <w:b/>
        </w:rPr>
      </w:pPr>
    </w:p>
    <w:p w:rsidR="001D2E0D" w:rsidRDefault="001D2E0D" w:rsidP="001D2E0D">
      <w:pPr>
        <w:tabs>
          <w:tab w:val="clear" w:pos="567"/>
          <w:tab w:val="left" w:pos="561"/>
        </w:tabs>
      </w:pPr>
      <w:r>
        <w:t>13.</w:t>
      </w:r>
      <w:r>
        <w:tab/>
        <w:t>Принимая во внимание текущее обсуждение вопроса о создании консультативного совета национальных меньшинств, Комитет выражает обеспокоенность в связи с</w:t>
      </w:r>
      <w:r w:rsidR="009564F1">
        <w:t xml:space="preserve"> отсутствием в</w:t>
      </w:r>
      <w:r>
        <w:t xml:space="preserve"> настоящее время консультативны</w:t>
      </w:r>
      <w:r w:rsidR="009564F1">
        <w:t>х</w:t>
      </w:r>
      <w:r>
        <w:t xml:space="preserve"> структур</w:t>
      </w:r>
      <w:r w:rsidR="009564F1">
        <w:t xml:space="preserve"> для </w:t>
      </w:r>
      <w:r>
        <w:t>представителей меньшинств в государстве-участнике, которые обеспечивали бы возможность их</w:t>
      </w:r>
      <w:r w:rsidR="009B2D7D">
        <w:t> </w:t>
      </w:r>
      <w:r>
        <w:t xml:space="preserve">активного участия в законодательном процессе и укрепляли бы сотрудничество между государственными органами и представителями национальных меньшинств (статья 5 </w:t>
      </w:r>
      <w:r>
        <w:rPr>
          <w:lang w:val="en-US"/>
        </w:rPr>
        <w:t>f</w:t>
      </w:r>
      <w:r w:rsidRPr="003A228B">
        <w:t>)).</w:t>
      </w:r>
    </w:p>
    <w:p w:rsidR="001D2E0D" w:rsidRDefault="001D2E0D" w:rsidP="001D2E0D">
      <w:pPr>
        <w:tabs>
          <w:tab w:val="clear" w:pos="567"/>
          <w:tab w:val="left" w:pos="561"/>
        </w:tabs>
      </w:pPr>
    </w:p>
    <w:p w:rsidR="001D2E0D" w:rsidRDefault="001D2E0D" w:rsidP="001D2E0D">
      <w:pPr>
        <w:tabs>
          <w:tab w:val="clear" w:pos="567"/>
          <w:tab w:val="left" w:pos="561"/>
        </w:tabs>
        <w:ind w:left="561" w:hanging="561"/>
        <w:rPr>
          <w:b/>
        </w:rPr>
      </w:pPr>
      <w:r>
        <w:tab/>
      </w:r>
      <w:r>
        <w:rPr>
          <w:b/>
        </w:rPr>
        <w:t>Государству-участнику следует обеспечить, что члены меньшинств пользовались своими правами в полном соответствии с Конвенцией и с учетом Декларации Объединенных Наций о правах лиц, принадлежащих к национальным или этническим, религиозным и языковым меньшинствам.  Государству-участнику следует создать национальный консультативный орган, включающий представителей меньшинств, с целью более полного учета их конкретных потребностей и с целью предоставления им возможности участвовать в процессах принятия решений по вопросам, представляющим для них интерес, и по затрагивающей их политике.</w:t>
      </w:r>
    </w:p>
    <w:p w:rsidR="001D2E0D" w:rsidRDefault="001D2E0D" w:rsidP="001D2E0D">
      <w:pPr>
        <w:tabs>
          <w:tab w:val="clear" w:pos="567"/>
          <w:tab w:val="left" w:pos="561"/>
        </w:tabs>
        <w:ind w:left="561" w:hanging="561"/>
        <w:rPr>
          <w:b/>
        </w:rPr>
      </w:pPr>
    </w:p>
    <w:p w:rsidR="001D2E0D" w:rsidRDefault="001D2E0D" w:rsidP="001D2E0D">
      <w:pPr>
        <w:tabs>
          <w:tab w:val="clear" w:pos="567"/>
          <w:tab w:val="left" w:pos="561"/>
        </w:tabs>
      </w:pPr>
      <w:r>
        <w:t>14.</w:t>
      </w:r>
      <w:r>
        <w:tab/>
        <w:t xml:space="preserve">Комитет принимает к сведению проведенные реформы и прогресс в области модернизации судебной системы за отчетный период, в частности применение Европейской конвенции о защите прав человека и основных свобод и судебной практики Европейского суда по правам человека при отправлении правосудия.  </w:t>
      </w:r>
      <w:r w:rsidR="009564F1">
        <w:t>Вместе с тем Комитет сожалеет, что Международная конвенция о ликвидации всех форм расовой дискриминации</w:t>
      </w:r>
      <w:r>
        <w:t xml:space="preserve"> и другие международные договоры о права</w:t>
      </w:r>
      <w:r w:rsidR="009564F1">
        <w:t>х</w:t>
      </w:r>
      <w:r>
        <w:t xml:space="preserve"> человека, </w:t>
      </w:r>
      <w:r w:rsidR="009564F1">
        <w:t>как представляется</w:t>
      </w:r>
      <w:r>
        <w:t>, не принимаются во внимание в такой же степени (статья 6).</w:t>
      </w:r>
    </w:p>
    <w:p w:rsidR="001D2E0D" w:rsidRDefault="001D2E0D" w:rsidP="001D2E0D">
      <w:pPr>
        <w:tabs>
          <w:tab w:val="clear" w:pos="567"/>
          <w:tab w:val="left" w:pos="561"/>
        </w:tabs>
      </w:pPr>
    </w:p>
    <w:p w:rsidR="001D2E0D" w:rsidRDefault="001D2E0D" w:rsidP="001D2E0D">
      <w:pPr>
        <w:tabs>
          <w:tab w:val="clear" w:pos="567"/>
          <w:tab w:val="left" w:pos="561"/>
        </w:tabs>
        <w:ind w:left="561" w:hanging="561"/>
        <w:rPr>
          <w:b/>
        </w:rPr>
      </w:pPr>
      <w:r>
        <w:tab/>
      </w:r>
      <w:r>
        <w:rPr>
          <w:b/>
        </w:rPr>
        <w:t xml:space="preserve">Комитет призывает государство-участник принять дополнительные меры по распространению информации о </w:t>
      </w:r>
      <w:r w:rsidR="00E670AA">
        <w:rPr>
          <w:b/>
        </w:rPr>
        <w:t xml:space="preserve">Международной конвенции о ликвидации всех форм расовой дискриминации </w:t>
      </w:r>
      <w:r>
        <w:rPr>
          <w:b/>
        </w:rPr>
        <w:t xml:space="preserve">и общих рекомендациях Комитета и осуществлять программы подготовки прокуроров, судей, уполномоченных по правам человека и адвокатов, которые охватывали бы все соответствующие аспекты Конвенции.  Он </w:t>
      </w:r>
      <w:r w:rsidR="00E670AA">
        <w:rPr>
          <w:b/>
        </w:rPr>
        <w:t>призывает</w:t>
      </w:r>
      <w:r>
        <w:rPr>
          <w:b/>
        </w:rPr>
        <w:t xml:space="preserve"> далее государств</w:t>
      </w:r>
      <w:r w:rsidR="00E670AA">
        <w:rPr>
          <w:b/>
        </w:rPr>
        <w:t>о</w:t>
      </w:r>
      <w:r>
        <w:rPr>
          <w:b/>
        </w:rPr>
        <w:t>-участник осуществлять мониторинг результатов таких усилий и включить в свой следующий периодический доклад подробные статистические данные о количестве судебных дел, в рамках которых делались ссылки на Конвенцию.</w:t>
      </w:r>
    </w:p>
    <w:p w:rsidR="001D2E0D" w:rsidRDefault="001D2E0D" w:rsidP="001D2E0D"/>
    <w:p w:rsidR="001D2E0D" w:rsidRDefault="001D2E0D" w:rsidP="001D2E0D">
      <w:r>
        <w:t>15.</w:t>
      </w:r>
      <w:r>
        <w:tab/>
        <w:t xml:space="preserve">Комитет выражает обеспокоенность по поводу </w:t>
      </w:r>
      <w:r w:rsidR="00E670AA">
        <w:t xml:space="preserve">утверждений </w:t>
      </w:r>
      <w:r>
        <w:t>о сохраняющемся враждебном отношении населения в целом к этническим армянам, живущим в Азербайджане.  Комитет с озабоченностью отмечает, что представленная государством-участником информация по этому вопросу противоречит информации, полученной из многочисленных национальных и международных неправительственных источников (статья 2).</w:t>
      </w:r>
    </w:p>
    <w:p w:rsidR="00E670AA" w:rsidRDefault="00E670AA" w:rsidP="001D2E0D"/>
    <w:p w:rsidR="001D2E0D" w:rsidRDefault="001D2E0D" w:rsidP="001D2E0D">
      <w:pPr>
        <w:ind w:left="567" w:hanging="567"/>
        <w:rPr>
          <w:b/>
        </w:rPr>
      </w:pPr>
      <w:r>
        <w:tab/>
      </w:r>
      <w:r>
        <w:rPr>
          <w:b/>
        </w:rPr>
        <w:t xml:space="preserve">Комитет рекомендует государству-участнику принять меры по предупреждению </w:t>
      </w:r>
      <w:r w:rsidR="00E670AA">
        <w:rPr>
          <w:b/>
        </w:rPr>
        <w:t>враждебного отношения к этническим армянам, живущим на</w:t>
      </w:r>
      <w:r w:rsidR="009B2D7D">
        <w:rPr>
          <w:b/>
        </w:rPr>
        <w:t> </w:t>
      </w:r>
      <w:r w:rsidR="00E670AA">
        <w:rPr>
          <w:b/>
        </w:rPr>
        <w:t xml:space="preserve">его территории, и </w:t>
      </w:r>
      <w:r>
        <w:rPr>
          <w:b/>
        </w:rPr>
        <w:t xml:space="preserve">борьбе с ним, в том числе посредством проведения информационных кампаний и просвещения широкой общественности.  Кроме того, в свете своей общей рекомендации № 19 (1995 год) </w:t>
      </w:r>
      <w:r w:rsidR="00E670AA">
        <w:rPr>
          <w:b/>
        </w:rPr>
        <w:t xml:space="preserve">по статье 3 Пакта </w:t>
      </w:r>
      <w:r>
        <w:rPr>
          <w:b/>
        </w:rPr>
        <w:t xml:space="preserve">Комитет призывает государство-участник осуществлять </w:t>
      </w:r>
      <w:r w:rsidR="00E670AA">
        <w:rPr>
          <w:b/>
        </w:rPr>
        <w:t xml:space="preserve">мониторинг всех </w:t>
      </w:r>
      <w:r>
        <w:rPr>
          <w:b/>
        </w:rPr>
        <w:t>тенденци</w:t>
      </w:r>
      <w:r w:rsidR="00E670AA">
        <w:rPr>
          <w:b/>
        </w:rPr>
        <w:t>й</w:t>
      </w:r>
      <w:r>
        <w:rPr>
          <w:b/>
        </w:rPr>
        <w:t>, которые могут привести к фактической расовой и этнической сегрегации, и предпринимать усилия по борьбе с негативными последствиями таких тенденций.</w:t>
      </w:r>
    </w:p>
    <w:p w:rsidR="001D2E0D" w:rsidRDefault="001D2E0D" w:rsidP="001D2E0D">
      <w:pPr>
        <w:ind w:left="567" w:hanging="567"/>
        <w:rPr>
          <w:b/>
        </w:rPr>
      </w:pPr>
    </w:p>
    <w:p w:rsidR="001D2E0D" w:rsidRDefault="001D2E0D" w:rsidP="001D2E0D">
      <w:pPr>
        <w:tabs>
          <w:tab w:val="clear" w:pos="567"/>
          <w:tab w:val="left" w:pos="561"/>
        </w:tabs>
      </w:pPr>
      <w:r>
        <w:t>16.</w:t>
      </w:r>
      <w:r>
        <w:tab/>
        <w:t>Принимая к сведению информацию, представленную делегацией, Комитет вместе с</w:t>
      </w:r>
      <w:r w:rsidR="00CB3B57">
        <w:t> </w:t>
      </w:r>
      <w:r>
        <w:t>тем по</w:t>
      </w:r>
      <w:r>
        <w:noBreakHyphen/>
        <w:t>прежнему считает, что меры по просвещению общественности, сотрудников правоохранительных органов, членов политических партий и работников средств массовой информации по вопросам, касающимся положений Конвенции, можно было бы активизировать (статья 7).</w:t>
      </w:r>
    </w:p>
    <w:p w:rsidR="001D2E0D" w:rsidRDefault="001D2E0D" w:rsidP="001D2E0D">
      <w:pPr>
        <w:tabs>
          <w:tab w:val="clear" w:pos="567"/>
          <w:tab w:val="left" w:pos="561"/>
        </w:tabs>
      </w:pPr>
    </w:p>
    <w:p w:rsidR="001D2E0D" w:rsidRDefault="001D2E0D" w:rsidP="001D2E0D">
      <w:pPr>
        <w:tabs>
          <w:tab w:val="clear" w:pos="567"/>
          <w:tab w:val="left" w:pos="561"/>
        </w:tabs>
        <w:ind w:left="561" w:hanging="561"/>
        <w:rPr>
          <w:b/>
        </w:rPr>
      </w:pPr>
      <w:r>
        <w:tab/>
      </w:r>
      <w:r>
        <w:rPr>
          <w:b/>
        </w:rPr>
        <w:t xml:space="preserve">Комитет предлагает государству-участнику рассмотреть </w:t>
      </w:r>
      <w:r w:rsidR="00A91DEE">
        <w:rPr>
          <w:b/>
        </w:rPr>
        <w:t xml:space="preserve">возможность </w:t>
      </w:r>
      <w:r>
        <w:rPr>
          <w:b/>
        </w:rPr>
        <w:t xml:space="preserve">активизации </w:t>
      </w:r>
      <w:r w:rsidR="00A91DEE">
        <w:rPr>
          <w:b/>
        </w:rPr>
        <w:t xml:space="preserve">своих </w:t>
      </w:r>
      <w:r>
        <w:rPr>
          <w:b/>
        </w:rPr>
        <w:t>усилий по просвещению и подготовке по вопросам прав человека сотрудников правоохранительных органов, преподавателей, социальных работников и государственных служащих</w:t>
      </w:r>
      <w:r w:rsidR="00A91DEE">
        <w:rPr>
          <w:b/>
        </w:rPr>
        <w:t xml:space="preserve"> и в этой связи </w:t>
      </w:r>
      <w:r>
        <w:rPr>
          <w:b/>
        </w:rPr>
        <w:t xml:space="preserve">обращает его внимание на свою общую рекомендацию № 13 (1993 год) </w:t>
      </w:r>
      <w:r w:rsidR="00A91DEE">
        <w:rPr>
          <w:b/>
        </w:rPr>
        <w:t>о подготовке должностных лиц правоохранительных органов по вопросам защиты прав человека.</w:t>
      </w:r>
    </w:p>
    <w:p w:rsidR="001D2E0D" w:rsidRDefault="001D2E0D" w:rsidP="001D2E0D">
      <w:pPr>
        <w:tabs>
          <w:tab w:val="clear" w:pos="567"/>
          <w:tab w:val="left" w:pos="561"/>
        </w:tabs>
        <w:ind w:left="561" w:hanging="561"/>
        <w:rPr>
          <w:b/>
        </w:rPr>
      </w:pPr>
    </w:p>
    <w:p w:rsidR="001D2E0D" w:rsidRDefault="001D2E0D" w:rsidP="001D2E0D">
      <w:pPr>
        <w:tabs>
          <w:tab w:val="clear" w:pos="567"/>
          <w:tab w:val="left" w:pos="561"/>
        </w:tabs>
      </w:pPr>
      <w:r>
        <w:t>17.</w:t>
      </w:r>
      <w:r>
        <w:tab/>
        <w:t xml:space="preserve">Приветствуя представленную государством-участником широкую информацию о мерах по обеспечению преподавания языков меньшинств и </w:t>
      </w:r>
      <w:r w:rsidR="00A91DEE">
        <w:t xml:space="preserve">обучении </w:t>
      </w:r>
      <w:r>
        <w:t xml:space="preserve">на языках меньшинств, Комитет </w:t>
      </w:r>
      <w:r w:rsidR="00A91DEE">
        <w:t xml:space="preserve">в то же время </w:t>
      </w:r>
      <w:r>
        <w:t>выражает озабоченность по поводу того, что, хотя на</w:t>
      </w:r>
      <w:r w:rsidR="00CB3B57">
        <w:t> </w:t>
      </w:r>
      <w:r>
        <w:t>территории Азербайджана проживает приблизительно 30 000 этнических армян, государство-участник не представило никакой информации о том, ведется ли в школах преподавание на армянском языке (статья 5 е)).</w:t>
      </w:r>
    </w:p>
    <w:p w:rsidR="001D2E0D" w:rsidRDefault="001D2E0D" w:rsidP="001D2E0D">
      <w:pPr>
        <w:tabs>
          <w:tab w:val="clear" w:pos="567"/>
          <w:tab w:val="left" w:pos="561"/>
        </w:tabs>
      </w:pPr>
    </w:p>
    <w:p w:rsidR="001D2E0D" w:rsidRDefault="001D2E0D" w:rsidP="001D2E0D">
      <w:pPr>
        <w:tabs>
          <w:tab w:val="clear" w:pos="567"/>
          <w:tab w:val="left" w:pos="561"/>
        </w:tabs>
        <w:ind w:left="561" w:hanging="561"/>
        <w:rPr>
          <w:b/>
        </w:rPr>
      </w:pPr>
      <w:r>
        <w:tab/>
      </w:r>
      <w:r>
        <w:rPr>
          <w:b/>
        </w:rPr>
        <w:t>Комитет рекомендует государству-участнику продолжать свои усилия по сохранению и развитию языков меньшинств и призывает его создать систему государственных школ, обеспеч</w:t>
      </w:r>
      <w:r w:rsidR="00A91DEE">
        <w:rPr>
          <w:b/>
        </w:rPr>
        <w:t xml:space="preserve">ивающих </w:t>
      </w:r>
      <w:r>
        <w:rPr>
          <w:b/>
        </w:rPr>
        <w:t xml:space="preserve">преподавание таких языков и </w:t>
      </w:r>
      <w:r w:rsidR="00A91DEE">
        <w:rPr>
          <w:b/>
        </w:rPr>
        <w:t xml:space="preserve">обучение </w:t>
      </w:r>
      <w:r>
        <w:rPr>
          <w:b/>
        </w:rPr>
        <w:t xml:space="preserve">на таких языках, включая армянский язык. </w:t>
      </w:r>
      <w:r w:rsidR="00A91DEE">
        <w:rPr>
          <w:b/>
        </w:rPr>
        <w:t xml:space="preserve"> Государству-участнику предлагается в своем следующем докладе представить информацию по этому вопросу.</w:t>
      </w:r>
    </w:p>
    <w:p w:rsidR="001D2E0D" w:rsidRDefault="001D2E0D" w:rsidP="001D2E0D">
      <w:pPr>
        <w:tabs>
          <w:tab w:val="clear" w:pos="567"/>
          <w:tab w:val="left" w:pos="561"/>
        </w:tabs>
        <w:ind w:left="561" w:hanging="561"/>
        <w:rPr>
          <w:b/>
        </w:rPr>
      </w:pPr>
    </w:p>
    <w:p w:rsidR="001D2E0D" w:rsidRDefault="001D2E0D" w:rsidP="001D2E0D">
      <w:pPr>
        <w:tabs>
          <w:tab w:val="clear" w:pos="567"/>
          <w:tab w:val="left" w:pos="561"/>
        </w:tabs>
      </w:pPr>
      <w:r>
        <w:t>18.</w:t>
      </w:r>
      <w:r>
        <w:tab/>
        <w:t>Учитывая неделим</w:t>
      </w:r>
      <w:r w:rsidR="00121F3B">
        <w:t xml:space="preserve">ость </w:t>
      </w:r>
      <w:r>
        <w:t>всех прав человека, Комитет призывает государство-</w:t>
      </w:r>
      <w:r w:rsidRPr="00B91852">
        <w:t>участник рассмотреть вопрос о ратификации</w:t>
      </w:r>
      <w:r w:rsidR="00121F3B">
        <w:t xml:space="preserve"> тех международных договоров по правам человека, которые еще не ратифицированы, в частности договор</w:t>
      </w:r>
      <w:r w:rsidR="007C0F43">
        <w:t>ов</w:t>
      </w:r>
      <w:r w:rsidR="00121F3B">
        <w:t>, положения которых непосредственно касаются проблемы расовой дискриминации</w:t>
      </w:r>
      <w:r>
        <w:t>.</w:t>
      </w:r>
    </w:p>
    <w:p w:rsidR="001D2E0D" w:rsidRDefault="001D2E0D" w:rsidP="001D2E0D">
      <w:pPr>
        <w:tabs>
          <w:tab w:val="clear" w:pos="567"/>
          <w:tab w:val="left" w:pos="561"/>
        </w:tabs>
      </w:pPr>
    </w:p>
    <w:p w:rsidR="001D2E0D" w:rsidRDefault="00161D27" w:rsidP="001D2E0D">
      <w:pPr>
        <w:tabs>
          <w:tab w:val="clear" w:pos="567"/>
          <w:tab w:val="left" w:pos="561"/>
        </w:tabs>
      </w:pPr>
      <w:r>
        <w:br w:type="page"/>
      </w:r>
      <w:r w:rsidR="001D2E0D">
        <w:t>19.</w:t>
      </w:r>
      <w:r w:rsidR="001D2E0D">
        <w:tab/>
      </w:r>
      <w:r w:rsidR="007C0F43">
        <w:t xml:space="preserve">В процессе интеграции Конвенции в свое внутреннее законодательство </w:t>
      </w:r>
      <w:r w:rsidR="001D2E0D">
        <w:t>Комитет рекомендует государству-участнику принимать во внимание Дурбанскую декларацию и</w:t>
      </w:r>
      <w:r w:rsidR="00CB3B57">
        <w:t> </w:t>
      </w:r>
      <w:r w:rsidR="001D2E0D">
        <w:t xml:space="preserve">Программу действий, принятые в сентябре 2001 года Всемирной конференцией по борьбе против расизма, расовой дискриминации, ксенофобии и связанной с ними нетерпимости, а также </w:t>
      </w:r>
      <w:r w:rsidR="007C0F43">
        <w:t>и</w:t>
      </w:r>
      <w:r w:rsidR="001D2E0D">
        <w:t>тоговый документ Конференции по обзору Дурбанского процесса, состоявшейся в апреле 2009 года в Женеве.  Комитет просит государство-участник включить в свой следующий периодический доклад конкретную информацию о планах действий и других мерах, принимаемых с целью выполнения Дурбанской декларации и Программы действий на национальном уровне.</w:t>
      </w:r>
    </w:p>
    <w:p w:rsidR="001D2E0D" w:rsidRDefault="001D2E0D" w:rsidP="001D2E0D">
      <w:pPr>
        <w:tabs>
          <w:tab w:val="clear" w:pos="567"/>
          <w:tab w:val="left" w:pos="561"/>
        </w:tabs>
      </w:pPr>
    </w:p>
    <w:p w:rsidR="001D2E0D" w:rsidRDefault="001D2E0D" w:rsidP="001D2E0D">
      <w:pPr>
        <w:tabs>
          <w:tab w:val="clear" w:pos="567"/>
          <w:tab w:val="left" w:pos="561"/>
        </w:tabs>
      </w:pPr>
      <w:r>
        <w:t>20.</w:t>
      </w:r>
      <w:r>
        <w:tab/>
      </w:r>
      <w:r w:rsidR="007C0F43">
        <w:t xml:space="preserve">В рамках подготовки своего следующего периодического доклада </w:t>
      </w:r>
      <w:r>
        <w:t>Комитет рекомендует государству-участнику продолжать консультироваться и расширять свой диалог с организациями гражданского общества, работающими в области защиты прав человека, в частности в области борьбы с расовой дискриминацией.</w:t>
      </w:r>
    </w:p>
    <w:p w:rsidR="001D2E0D" w:rsidRDefault="001D2E0D" w:rsidP="001D2E0D">
      <w:pPr>
        <w:tabs>
          <w:tab w:val="clear" w:pos="567"/>
          <w:tab w:val="left" w:pos="561"/>
        </w:tabs>
      </w:pPr>
    </w:p>
    <w:p w:rsidR="001D2E0D" w:rsidRDefault="001D2E0D" w:rsidP="001D2E0D">
      <w:pPr>
        <w:tabs>
          <w:tab w:val="clear" w:pos="567"/>
          <w:tab w:val="left" w:pos="561"/>
        </w:tabs>
      </w:pPr>
      <w:r>
        <w:t>21.</w:t>
      </w:r>
      <w:r>
        <w:tab/>
        <w:t xml:space="preserve">Комитет рекомендует государству-участнику ратифицировать поправки к пункту 6 статьи 8 Конвенции, принятые 15 января 1992 года на четырнадцатом Совещании государств-участников Конвенции и одобренные Генеральной Ассамблеей в ее резолюции 47/111 от 16 декабря 1992 года.  В этой связи Комитет ссылается на резолюцию 61/148 Генеральной Ассамблеи, в которой она настоятельно призвала государства-участники ускорить свои внутренние процедуры ратификации </w:t>
      </w:r>
      <w:r w:rsidR="00EA30E3">
        <w:t xml:space="preserve">данной </w:t>
      </w:r>
      <w:r>
        <w:t xml:space="preserve">поправки и оперативно уведомить Генерального секретаря в письменной форме о своем согласии с </w:t>
      </w:r>
      <w:r w:rsidR="00EA30E3">
        <w:t xml:space="preserve">этой </w:t>
      </w:r>
      <w:r>
        <w:t>поправкой.</w:t>
      </w:r>
    </w:p>
    <w:p w:rsidR="001D2E0D" w:rsidRDefault="001D2E0D" w:rsidP="001D2E0D">
      <w:pPr>
        <w:tabs>
          <w:tab w:val="clear" w:pos="567"/>
          <w:tab w:val="left" w:pos="561"/>
        </w:tabs>
      </w:pPr>
    </w:p>
    <w:p w:rsidR="001D2E0D" w:rsidRDefault="001D2E0D" w:rsidP="001D2E0D">
      <w:pPr>
        <w:tabs>
          <w:tab w:val="clear" w:pos="567"/>
          <w:tab w:val="left" w:pos="561"/>
        </w:tabs>
      </w:pPr>
      <w:r>
        <w:t>22.</w:t>
      </w:r>
      <w:r>
        <w:tab/>
        <w:t xml:space="preserve">Комитет рекомендует, чтобы доклады государства-участника были </w:t>
      </w:r>
      <w:r w:rsidR="00EA30E3">
        <w:t>полностью</w:t>
      </w:r>
      <w:r>
        <w:t xml:space="preserve"> доступными</w:t>
      </w:r>
      <w:r w:rsidR="00EA30E3">
        <w:t xml:space="preserve"> </w:t>
      </w:r>
      <w:r>
        <w:t>общественности в момент их представления и чтобы замечания Комитета по</w:t>
      </w:r>
      <w:r w:rsidR="00CB3B57">
        <w:t> </w:t>
      </w:r>
      <w:r>
        <w:t xml:space="preserve">этим докладам также публиковались на официальном языке и, по мере необходимости, на всех других широко используемых языках. </w:t>
      </w:r>
    </w:p>
    <w:p w:rsidR="001D2E0D" w:rsidRDefault="001D2E0D" w:rsidP="001D2E0D">
      <w:pPr>
        <w:tabs>
          <w:tab w:val="clear" w:pos="567"/>
          <w:tab w:val="left" w:pos="561"/>
        </w:tabs>
      </w:pPr>
    </w:p>
    <w:p w:rsidR="001D2E0D" w:rsidRDefault="001D2E0D" w:rsidP="001D2E0D">
      <w:pPr>
        <w:tabs>
          <w:tab w:val="clear" w:pos="567"/>
          <w:tab w:val="left" w:pos="561"/>
        </w:tabs>
      </w:pPr>
      <w:r>
        <w:t>23.</w:t>
      </w:r>
      <w:r>
        <w:tab/>
        <w:t>В соответствии с пунктом 1 статьи 9 Конвенции и правилом 65 его измененных правил процедуры Комитет просит государство-участник представить в течение одного года после принятия настоящих выводов информацию о последующих мерах по выполнению рекомендаций, содержащихся в пунктах 5</w:t>
      </w:r>
      <w:r w:rsidR="00EA30E3">
        <w:t>, 7 и 1</w:t>
      </w:r>
      <w:r>
        <w:t>5 выше.</w:t>
      </w:r>
    </w:p>
    <w:p w:rsidR="001D2E0D" w:rsidRDefault="001D2E0D" w:rsidP="001D2E0D">
      <w:pPr>
        <w:tabs>
          <w:tab w:val="clear" w:pos="567"/>
          <w:tab w:val="left" w:pos="561"/>
        </w:tabs>
      </w:pPr>
    </w:p>
    <w:p w:rsidR="001D2E0D" w:rsidRDefault="001D2E0D" w:rsidP="001D2E0D">
      <w:pPr>
        <w:tabs>
          <w:tab w:val="clear" w:pos="567"/>
          <w:tab w:val="left" w:pos="561"/>
        </w:tabs>
      </w:pPr>
      <w:r>
        <w:t>24.</w:t>
      </w:r>
      <w:r>
        <w:tab/>
        <w:t>Комитет хотел бы также обратить внимание государства-участника на особую важность рекомендаций</w:t>
      </w:r>
      <w:r w:rsidR="00EA30E3">
        <w:t xml:space="preserve">, содержащихся в пунктах 6, 9 и 10, </w:t>
      </w:r>
      <w:r>
        <w:t>и просит государство-участник представить в своем следующем периодическом докладе подробную информацию о конкретных мерах, принятых с целью выполнения этих рекомендаций.</w:t>
      </w:r>
    </w:p>
    <w:p w:rsidR="001D2E0D" w:rsidRDefault="001D2E0D" w:rsidP="001D2E0D">
      <w:pPr>
        <w:tabs>
          <w:tab w:val="clear" w:pos="567"/>
          <w:tab w:val="left" w:pos="561"/>
        </w:tabs>
      </w:pPr>
    </w:p>
    <w:p w:rsidR="001D2E0D" w:rsidRDefault="001D2E0D" w:rsidP="001D2E0D">
      <w:pPr>
        <w:tabs>
          <w:tab w:val="clear" w:pos="567"/>
          <w:tab w:val="left" w:pos="561"/>
        </w:tabs>
      </w:pPr>
      <w:r>
        <w:t>25.</w:t>
      </w:r>
      <w:r>
        <w:tab/>
        <w:t xml:space="preserve">Комитет рекомендует государству-участнику представить сведенные в один документ его седьмой, восьмой и девятый периодические доклады, подлежащие представлению </w:t>
      </w:r>
      <w:r w:rsidR="009B2D7D">
        <w:t xml:space="preserve">к 15 сентября </w:t>
      </w:r>
      <w:r>
        <w:t>2013 год</w:t>
      </w:r>
      <w:r w:rsidR="009B2D7D">
        <w:t>а</w:t>
      </w:r>
      <w:r>
        <w:t>, принимая во внимание руководящие принципы подготовки документов по КЛРД, которые Комитет принял на своей семьдесят первой сессии (</w:t>
      </w:r>
      <w:r>
        <w:rPr>
          <w:lang w:val="en-US"/>
        </w:rPr>
        <w:t>CERD</w:t>
      </w:r>
      <w:r w:rsidRPr="00E152DC">
        <w:t>/</w:t>
      </w:r>
      <w:r>
        <w:rPr>
          <w:lang w:val="en-US"/>
        </w:rPr>
        <w:t>C</w:t>
      </w:r>
      <w:r w:rsidRPr="00E152DC">
        <w:t>/2007/1</w:t>
      </w:r>
      <w:r>
        <w:t xml:space="preserve">), и </w:t>
      </w:r>
      <w:r w:rsidR="009B2D7D">
        <w:t xml:space="preserve">затронуть </w:t>
      </w:r>
      <w:r>
        <w:t>в нем все вопросы, поднятые в настоящих заключительных замечаниях.</w:t>
      </w:r>
    </w:p>
    <w:p w:rsidR="001D2E0D" w:rsidRPr="009B2D7D" w:rsidRDefault="001D2E0D" w:rsidP="001D2E0D">
      <w:pPr>
        <w:tabs>
          <w:tab w:val="clear" w:pos="567"/>
          <w:tab w:val="left" w:pos="561"/>
        </w:tabs>
      </w:pPr>
    </w:p>
    <w:p w:rsidR="001D2E0D" w:rsidRPr="009B2D7D" w:rsidRDefault="001D2E0D" w:rsidP="001D2E0D">
      <w:pPr>
        <w:tabs>
          <w:tab w:val="clear" w:pos="567"/>
          <w:tab w:val="left" w:pos="561"/>
        </w:tabs>
      </w:pPr>
    </w:p>
    <w:p w:rsidR="009869E2" w:rsidRDefault="001D2E0D" w:rsidP="001D2E0D">
      <w:pPr>
        <w:tabs>
          <w:tab w:val="clear" w:pos="567"/>
          <w:tab w:val="left" w:pos="561"/>
        </w:tabs>
        <w:jc w:val="center"/>
        <w:rPr>
          <w:lang w:val="en-US"/>
        </w:rPr>
      </w:pPr>
      <w:r>
        <w:t>-------</w:t>
      </w:r>
    </w:p>
    <w:sectPr w:rsidR="009869E2">
      <w:headerReference w:type="even" r:id="rId6"/>
      <w:headerReference w:type="default" r:id="rId7"/>
      <w:type w:val="continuous"/>
      <w:pgSz w:w="11906" w:h="16838"/>
      <w:pgMar w:top="1134" w:right="851" w:bottom="1701" w:left="170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C1" w:rsidRDefault="00C40AC1">
      <w:r>
        <w:separator/>
      </w:r>
    </w:p>
  </w:endnote>
  <w:endnote w:type="continuationSeparator" w:id="0">
    <w:p w:rsidR="00C40AC1" w:rsidRDefault="00C4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C1" w:rsidRDefault="00C40AC1">
      <w:r>
        <w:separator/>
      </w:r>
    </w:p>
  </w:footnote>
  <w:footnote w:type="continuationSeparator" w:id="0">
    <w:p w:rsidR="00C40AC1" w:rsidRDefault="00C4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C1" w:rsidRPr="0000152B" w:rsidRDefault="00C40AC1">
    <w:pPr>
      <w:pStyle w:val="Header"/>
      <w:spacing w:line="240" w:lineRule="auto"/>
      <w:rPr>
        <w:lang w:val="en-US"/>
      </w:rPr>
    </w:pPr>
    <w:r w:rsidRPr="0000152B">
      <w:rPr>
        <w:lang w:val="en-US"/>
      </w:rPr>
      <w:t>CERD/C/AZE/CO/6</w:t>
    </w:r>
  </w:p>
  <w:p w:rsidR="00C40AC1" w:rsidRDefault="00C40AC1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75E9">
      <w:rPr>
        <w:rStyle w:val="PageNumber"/>
        <w:noProof/>
      </w:rPr>
      <w:t>10</w:t>
    </w:r>
    <w:r>
      <w:rPr>
        <w:rStyle w:val="PageNumber"/>
      </w:rPr>
      <w:fldChar w:fldCharType="end"/>
    </w:r>
  </w:p>
  <w:p w:rsidR="00C40AC1" w:rsidRDefault="00C40AC1">
    <w:pPr>
      <w:pStyle w:val="Header"/>
      <w:spacing w:line="240" w:lineRule="auto"/>
      <w:rPr>
        <w:rStyle w:val="PageNumber"/>
        <w:lang w:val="en-US"/>
      </w:rPr>
    </w:pPr>
  </w:p>
  <w:p w:rsidR="00C40AC1" w:rsidRDefault="00C40AC1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C1" w:rsidRPr="0000152B" w:rsidRDefault="00C40AC1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Pr="0000152B">
      <w:rPr>
        <w:lang w:val="en-US"/>
      </w:rPr>
      <w:t>CERD/C/AZE/CO/6</w:t>
    </w:r>
  </w:p>
  <w:p w:rsidR="00C40AC1" w:rsidRDefault="00C40AC1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75E9">
      <w:rPr>
        <w:rStyle w:val="PageNumber"/>
        <w:noProof/>
      </w:rPr>
      <w:t>11</w:t>
    </w:r>
    <w:r>
      <w:rPr>
        <w:rStyle w:val="PageNumber"/>
      </w:rPr>
      <w:fldChar w:fldCharType="end"/>
    </w:r>
  </w:p>
  <w:p w:rsidR="00C40AC1" w:rsidRDefault="00C40AC1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C40AC1" w:rsidRDefault="00C40AC1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2B"/>
    <w:rsid w:val="0000152B"/>
    <w:rsid w:val="00121F3B"/>
    <w:rsid w:val="00161D27"/>
    <w:rsid w:val="001B6618"/>
    <w:rsid w:val="001D2E0D"/>
    <w:rsid w:val="001D3279"/>
    <w:rsid w:val="00232D8D"/>
    <w:rsid w:val="002C6E1A"/>
    <w:rsid w:val="002F15F3"/>
    <w:rsid w:val="00386282"/>
    <w:rsid w:val="003E2A31"/>
    <w:rsid w:val="00421540"/>
    <w:rsid w:val="00584E48"/>
    <w:rsid w:val="0060192A"/>
    <w:rsid w:val="0064013D"/>
    <w:rsid w:val="0067178F"/>
    <w:rsid w:val="0076591D"/>
    <w:rsid w:val="007875E9"/>
    <w:rsid w:val="007C0F43"/>
    <w:rsid w:val="00934522"/>
    <w:rsid w:val="009564F1"/>
    <w:rsid w:val="009869E2"/>
    <w:rsid w:val="009A71F9"/>
    <w:rsid w:val="009B2D7D"/>
    <w:rsid w:val="00A91DEE"/>
    <w:rsid w:val="00B16A13"/>
    <w:rsid w:val="00BA2E79"/>
    <w:rsid w:val="00C40AC1"/>
    <w:rsid w:val="00CB3B57"/>
    <w:rsid w:val="00D51EE5"/>
    <w:rsid w:val="00DA0FD1"/>
    <w:rsid w:val="00DC6A85"/>
    <w:rsid w:val="00DF509A"/>
    <w:rsid w:val="00E0460E"/>
    <w:rsid w:val="00E27E11"/>
    <w:rsid w:val="00E670AA"/>
    <w:rsid w:val="00EA30E3"/>
    <w:rsid w:val="00ED367C"/>
    <w:rsid w:val="00FB46F6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Dis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</Template>
  <TotalTime>1</TotalTime>
  <Pages>11</Pages>
  <Words>3523</Words>
  <Characters>20084</Characters>
  <Application>Microsoft Office Word</Application>
  <DocSecurity>4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0944843</vt:lpstr>
    </vt:vector>
  </TitlesOfParts>
  <Company> </Company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0944843</dc:title>
  <dc:subject>Mouraviev</dc:subject>
  <dc:creator>Belova</dc:creator>
  <cp:keywords/>
  <dc:description/>
  <cp:lastModifiedBy>Belova</cp:lastModifiedBy>
  <cp:revision>3</cp:revision>
  <cp:lastPrinted>2009-09-23T09:54:00Z</cp:lastPrinted>
  <dcterms:created xsi:type="dcterms:W3CDTF">2009-09-23T10:35:00Z</dcterms:created>
  <dcterms:modified xsi:type="dcterms:W3CDTF">2009-09-23T10:37:00Z</dcterms:modified>
</cp:coreProperties>
</file>