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C85E" w14:textId="77777777" w:rsidR="00674FB8" w:rsidRPr="00667E2A" w:rsidRDefault="00674FB8" w:rsidP="00667E2A">
      <w:pPr>
        <w:suppressAutoHyphens w:val="0"/>
        <w:spacing w:line="240" w:lineRule="auto"/>
        <w:rPr>
          <w:sz w:val="2"/>
          <w:lang w:val="ru-RU"/>
        </w:rPr>
        <w:sectPr w:rsidR="00674FB8" w:rsidRPr="00667E2A" w:rsidSect="00E91F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commentRangeStart w:id="0"/>
      <w:commentRangeEnd w:id="0"/>
      <w:r w:rsidRPr="00667E2A">
        <w:rPr>
          <w:rStyle w:val="CommentReference"/>
          <w:lang w:val="ru-RU"/>
        </w:rPr>
        <w:commentReference w:id="0"/>
      </w:r>
      <w:bookmarkStart w:id="1" w:name="_GoBack"/>
      <w:bookmarkEnd w:id="1"/>
    </w:p>
    <w:p w14:paraId="5AFB8751" w14:textId="58398B84" w:rsidR="00E91FE3" w:rsidRPr="00667E2A" w:rsidRDefault="00D1755C" w:rsidP="00667E2A">
      <w:pPr>
        <w:pStyle w:val="H1"/>
        <w:keepNext w:val="0"/>
        <w:keepLines w:val="0"/>
        <w:suppressAutoHyphens w:val="0"/>
        <w:ind w:left="0" w:right="4710" w:firstLine="0"/>
        <w:rPr>
          <w:lang w:val="ru-RU"/>
        </w:rPr>
      </w:pPr>
      <w:bookmarkStart w:id="2" w:name="_Hlk16091309"/>
      <w:r w:rsidRPr="00667E2A">
        <w:rPr>
          <w:lang w:val="ru-RU"/>
        </w:rPr>
        <w:t>Комитет по ликвидации дискриминации в</w:t>
      </w:r>
      <w:r w:rsidR="00BC10B7" w:rsidRPr="00667E2A">
        <w:rPr>
          <w:lang w:val="ru-RU"/>
        </w:rPr>
        <w:t> </w:t>
      </w:r>
      <w:r w:rsidRPr="00667E2A">
        <w:rPr>
          <w:lang w:val="ru-RU"/>
        </w:rPr>
        <w:t>отношении женщин</w:t>
      </w:r>
    </w:p>
    <w:p w14:paraId="250BECA2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15E2B15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29E980D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A55ACB7" w14:textId="2FCE55FB" w:rsidR="00E91FE3" w:rsidRPr="00667E2A" w:rsidRDefault="00E91FE3" w:rsidP="00667E2A">
      <w:pPr>
        <w:pStyle w:val="TitleHCH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D1755C" w:rsidRPr="00C517B7">
        <w:rPr>
          <w:lang w:val="ru-RU"/>
        </w:rPr>
        <w:t>Заключительные</w:t>
      </w:r>
      <w:r w:rsidR="00D1755C" w:rsidRPr="00667E2A">
        <w:rPr>
          <w:lang w:val="ru-RU"/>
        </w:rPr>
        <w:t xml:space="preserve"> замечания по девятому периодическому докладу Австрии</w:t>
      </w:r>
      <w:r w:rsidRPr="00667E2A">
        <w:rPr>
          <w:bCs/>
          <w:lang w:val="ru-RU"/>
        </w:rPr>
        <w:t>*</w:t>
      </w:r>
    </w:p>
    <w:p w14:paraId="6B05A2A9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24EE79C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FC4C552" w14:textId="75A3701A" w:rsidR="00921A42" w:rsidRPr="00667E2A" w:rsidRDefault="00921A42" w:rsidP="00667E2A">
      <w:pPr>
        <w:framePr w:w="9792" w:h="432" w:hSpace="180" w:wrap="notBeside" w:hAnchor="page" w:x="1210" w:yAlign="bottom"/>
        <w:suppressAutoHyphens w:val="0"/>
        <w:spacing w:line="240" w:lineRule="auto"/>
        <w:rPr>
          <w:sz w:val="2"/>
          <w:lang w:val="ru-RU"/>
        </w:rPr>
      </w:pPr>
      <w:r w:rsidRPr="00667E2A">
        <w:rPr>
          <w:noProof/>
          <w:w w:val="100"/>
          <w:sz w:val="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09CEB" wp14:editId="38DDB99B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1219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SAc/v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14D18C71" w14:textId="6A9E1A6A" w:rsidR="00921A42" w:rsidRPr="00667E2A" w:rsidRDefault="00921A42" w:rsidP="00667E2A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spacing w:line="240" w:lineRule="auto"/>
        <w:ind w:left="1267" w:right="1260" w:hanging="576"/>
        <w:rPr>
          <w:spacing w:val="5"/>
          <w:w w:val="104"/>
          <w:sz w:val="17"/>
          <w:lang w:val="ru-RU"/>
        </w:rPr>
      </w:pPr>
      <w:r w:rsidRPr="00667E2A">
        <w:rPr>
          <w:spacing w:val="5"/>
          <w:w w:val="104"/>
          <w:sz w:val="17"/>
          <w:lang w:val="ru-RU"/>
        </w:rPr>
        <w:tab/>
        <w:t>*</w:t>
      </w:r>
      <w:r w:rsidRPr="00667E2A">
        <w:rPr>
          <w:spacing w:val="5"/>
          <w:w w:val="104"/>
          <w:sz w:val="17"/>
          <w:lang w:val="ru-RU"/>
        </w:rPr>
        <w:tab/>
      </w:r>
      <w:r w:rsidR="00803472" w:rsidRPr="00667E2A">
        <w:rPr>
          <w:spacing w:val="5"/>
          <w:w w:val="104"/>
          <w:sz w:val="17"/>
          <w:lang w:val="ru-RU"/>
        </w:rPr>
        <w:t>Приняты Комитетом на его семьдесят третьей сессии (1–19 июля 2019</w:t>
      </w:r>
      <w:r w:rsidR="00667E2A" w:rsidRPr="00667E2A">
        <w:rPr>
          <w:spacing w:val="5"/>
          <w:w w:val="104"/>
          <w:sz w:val="17"/>
          <w:lang w:val="ru-RU"/>
        </w:rPr>
        <w:t> год</w:t>
      </w:r>
      <w:r w:rsidR="00803472" w:rsidRPr="00667E2A">
        <w:rPr>
          <w:spacing w:val="5"/>
          <w:w w:val="104"/>
          <w:sz w:val="17"/>
          <w:lang w:val="ru-RU"/>
        </w:rPr>
        <w:t>а)</w:t>
      </w:r>
      <w:r w:rsidRPr="00667E2A">
        <w:rPr>
          <w:spacing w:val="5"/>
          <w:w w:val="104"/>
          <w:sz w:val="17"/>
          <w:lang w:val="ru-RU"/>
        </w:rPr>
        <w:t>.</w:t>
      </w:r>
    </w:p>
    <w:p w14:paraId="33CFBB47" w14:textId="33F61664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1.</w:t>
      </w:r>
      <w:r w:rsidRPr="00667E2A">
        <w:rPr>
          <w:lang w:val="ru-RU"/>
        </w:rPr>
        <w:tab/>
      </w:r>
      <w:r w:rsidR="00D1755C" w:rsidRPr="00667E2A">
        <w:rPr>
          <w:spacing w:val="-4"/>
          <w:lang w:val="ru-RU"/>
        </w:rPr>
        <w:t>Комитет рассмотрел девятый периодический доклад</w:t>
      </w:r>
      <w:r w:rsidRPr="00667E2A">
        <w:rPr>
          <w:spacing w:val="-4"/>
          <w:lang w:val="ru-RU"/>
        </w:rPr>
        <w:t xml:space="preserve"> </w:t>
      </w:r>
      <w:r w:rsidR="00D1755C" w:rsidRPr="00667E2A">
        <w:rPr>
          <w:spacing w:val="-4"/>
          <w:lang w:val="ru-RU"/>
        </w:rPr>
        <w:t xml:space="preserve">Австрии </w:t>
      </w:r>
      <w:r w:rsidRPr="00667E2A">
        <w:rPr>
          <w:spacing w:val="-4"/>
          <w:lang w:val="ru-RU"/>
        </w:rPr>
        <w:t>(</w:t>
      </w:r>
      <w:hyperlink r:id="rId17" w:history="1">
        <w:r w:rsidRPr="00C517B7">
          <w:rPr>
            <w:rStyle w:val="Hyperlink"/>
            <w:spacing w:val="-4"/>
            <w:lang w:val="ru-RU"/>
          </w:rPr>
          <w:t>CEDAW/C/AUT/9</w:t>
        </w:r>
      </w:hyperlink>
      <w:r w:rsidRPr="00667E2A">
        <w:rPr>
          <w:spacing w:val="-4"/>
          <w:lang w:val="ru-RU"/>
        </w:rPr>
        <w:t>)</w:t>
      </w:r>
      <w:r w:rsidRPr="00667E2A">
        <w:rPr>
          <w:lang w:val="ru-RU"/>
        </w:rPr>
        <w:t xml:space="preserve"> </w:t>
      </w:r>
      <w:r w:rsidR="00D1755C" w:rsidRPr="00667E2A">
        <w:rPr>
          <w:spacing w:val="-2"/>
          <w:lang w:val="ru-RU"/>
        </w:rPr>
        <w:t>на своих</w:t>
      </w:r>
      <w:r w:rsidRPr="00667E2A">
        <w:rPr>
          <w:spacing w:val="-2"/>
          <w:lang w:val="ru-RU"/>
        </w:rPr>
        <w:t xml:space="preserve"> 1702</w:t>
      </w:r>
      <w:r w:rsidR="00D1755C" w:rsidRPr="00667E2A">
        <w:rPr>
          <w:spacing w:val="-2"/>
          <w:lang w:val="ru-RU"/>
        </w:rPr>
        <w:t>-м</w:t>
      </w:r>
      <w:r w:rsidRPr="00667E2A">
        <w:rPr>
          <w:spacing w:val="-2"/>
          <w:lang w:val="ru-RU"/>
        </w:rPr>
        <w:t xml:space="preserve"> </w:t>
      </w:r>
      <w:r w:rsidR="00D1755C" w:rsidRPr="00667E2A">
        <w:rPr>
          <w:spacing w:val="-2"/>
          <w:lang w:val="ru-RU"/>
        </w:rPr>
        <w:t>и</w:t>
      </w:r>
      <w:r w:rsidRPr="00667E2A">
        <w:rPr>
          <w:spacing w:val="-2"/>
          <w:lang w:val="ru-RU"/>
        </w:rPr>
        <w:t xml:space="preserve"> 1703</w:t>
      </w:r>
      <w:r w:rsidR="00D1755C" w:rsidRPr="00667E2A">
        <w:rPr>
          <w:spacing w:val="-2"/>
          <w:lang w:val="ru-RU"/>
        </w:rPr>
        <w:t>-м</w:t>
      </w:r>
      <w:r w:rsidRPr="00667E2A">
        <w:rPr>
          <w:spacing w:val="-2"/>
          <w:lang w:val="ru-RU"/>
        </w:rPr>
        <w:t xml:space="preserve"> </w:t>
      </w:r>
      <w:r w:rsidR="00D1755C" w:rsidRPr="00667E2A">
        <w:rPr>
          <w:spacing w:val="-2"/>
          <w:lang w:val="ru-RU"/>
        </w:rPr>
        <w:t>заседаниях</w:t>
      </w:r>
      <w:r w:rsidRPr="00667E2A">
        <w:rPr>
          <w:spacing w:val="-2"/>
          <w:lang w:val="ru-RU"/>
        </w:rPr>
        <w:t xml:space="preserve"> (</w:t>
      </w:r>
      <w:r w:rsidR="00D1755C" w:rsidRPr="00667E2A">
        <w:rPr>
          <w:spacing w:val="-2"/>
          <w:lang w:val="ru-RU"/>
        </w:rPr>
        <w:t>см.</w:t>
      </w:r>
      <w:r w:rsidRPr="00667E2A">
        <w:rPr>
          <w:spacing w:val="-2"/>
          <w:lang w:val="ru-RU"/>
        </w:rPr>
        <w:t xml:space="preserve"> </w:t>
      </w:r>
      <w:hyperlink r:id="rId18" w:history="1">
        <w:r w:rsidRPr="00C517B7">
          <w:rPr>
            <w:rStyle w:val="Hyperlink"/>
            <w:spacing w:val="-2"/>
            <w:lang w:val="ru-RU"/>
          </w:rPr>
          <w:t>CEDAW/C/SR.1702</w:t>
        </w:r>
      </w:hyperlink>
      <w:r w:rsidRPr="00667E2A">
        <w:rPr>
          <w:spacing w:val="-2"/>
          <w:lang w:val="ru-RU"/>
        </w:rPr>
        <w:t xml:space="preserve"> </w:t>
      </w:r>
      <w:r w:rsidR="00D1755C" w:rsidRPr="00667E2A">
        <w:rPr>
          <w:spacing w:val="-2"/>
          <w:lang w:val="ru-RU"/>
        </w:rPr>
        <w:t>и</w:t>
      </w:r>
      <w:r w:rsidRPr="00667E2A">
        <w:rPr>
          <w:spacing w:val="-2"/>
          <w:lang w:val="ru-RU"/>
        </w:rPr>
        <w:t xml:space="preserve"> </w:t>
      </w:r>
      <w:hyperlink r:id="rId19" w:history="1">
        <w:r w:rsidRPr="00C517B7">
          <w:rPr>
            <w:rStyle w:val="Hyperlink"/>
            <w:spacing w:val="-2"/>
            <w:lang w:val="ru-RU"/>
          </w:rPr>
          <w:t>CEDAW/C/SR.1703</w:t>
        </w:r>
      </w:hyperlink>
      <w:r w:rsidRPr="00667E2A">
        <w:rPr>
          <w:spacing w:val="-2"/>
          <w:lang w:val="ru-RU"/>
        </w:rPr>
        <w:t>),</w:t>
      </w:r>
      <w:r w:rsidRPr="00667E2A">
        <w:rPr>
          <w:lang w:val="ru-RU"/>
        </w:rPr>
        <w:t xml:space="preserve"> </w:t>
      </w:r>
      <w:r w:rsidR="00D1755C" w:rsidRPr="00667E2A">
        <w:rPr>
          <w:lang w:val="ru-RU"/>
        </w:rPr>
        <w:t>состоявшихся</w:t>
      </w:r>
      <w:r w:rsidRPr="00667E2A">
        <w:rPr>
          <w:lang w:val="ru-RU"/>
        </w:rPr>
        <w:t xml:space="preserve"> 10 </w:t>
      </w:r>
      <w:r w:rsidR="00D1755C" w:rsidRPr="00667E2A">
        <w:rPr>
          <w:lang w:val="ru-RU"/>
        </w:rPr>
        <w:t>июля</w:t>
      </w:r>
      <w:r w:rsidRPr="00667E2A">
        <w:rPr>
          <w:lang w:val="ru-RU"/>
        </w:rPr>
        <w:t xml:space="preserve"> 2019</w:t>
      </w:r>
      <w:r w:rsidR="00667E2A" w:rsidRPr="00667E2A">
        <w:rPr>
          <w:lang w:val="ru-RU"/>
        </w:rPr>
        <w:t> год</w:t>
      </w:r>
      <w:r w:rsidR="00286C59" w:rsidRPr="00667E2A">
        <w:rPr>
          <w:lang w:val="ru-RU"/>
        </w:rPr>
        <w:t>а.</w:t>
      </w:r>
      <w:r w:rsidRPr="00667E2A">
        <w:rPr>
          <w:lang w:val="ru-RU"/>
        </w:rPr>
        <w:t xml:space="preserve"> </w:t>
      </w:r>
      <w:r w:rsidR="00D1755C" w:rsidRPr="00667E2A">
        <w:rPr>
          <w:lang w:val="ru-RU"/>
        </w:rPr>
        <w:t>Подготовленный Комитетом перечень тем и вопросов содержится в документе</w:t>
      </w:r>
      <w:r w:rsidRPr="00667E2A">
        <w:rPr>
          <w:lang w:val="ru-RU"/>
        </w:rPr>
        <w:t xml:space="preserve"> </w:t>
      </w:r>
      <w:hyperlink r:id="rId20" w:history="1">
        <w:r w:rsidRPr="00C517B7">
          <w:rPr>
            <w:rStyle w:val="Hyperlink"/>
            <w:lang w:val="ru-RU"/>
          </w:rPr>
          <w:t>CEDAW/C/AUT/Q/9</w:t>
        </w:r>
      </w:hyperlink>
      <w:r w:rsidRPr="00667E2A">
        <w:rPr>
          <w:lang w:val="ru-RU"/>
        </w:rPr>
        <w:t xml:space="preserve">, </w:t>
      </w:r>
      <w:r w:rsidR="00D1755C" w:rsidRPr="00667E2A">
        <w:rPr>
          <w:lang w:val="ru-RU"/>
        </w:rPr>
        <w:t xml:space="preserve">а ответы </w:t>
      </w:r>
      <w:r w:rsidR="00197E0D" w:rsidRPr="00667E2A">
        <w:rPr>
          <w:lang w:val="ru-RU"/>
        </w:rPr>
        <w:t>Австрии</w:t>
      </w:r>
      <w:r w:rsidR="00D1755C" w:rsidRPr="00667E2A">
        <w:rPr>
          <w:lang w:val="ru-RU"/>
        </w:rPr>
        <w:t xml:space="preserve"> — в документе</w:t>
      </w:r>
      <w:r w:rsidRPr="00667E2A">
        <w:rPr>
          <w:lang w:val="ru-RU"/>
        </w:rPr>
        <w:t xml:space="preserve"> </w:t>
      </w:r>
      <w:hyperlink r:id="rId21" w:history="1">
        <w:r w:rsidRPr="00C517B7">
          <w:rPr>
            <w:rStyle w:val="Hyperlink"/>
            <w:lang w:val="ru-RU"/>
          </w:rPr>
          <w:t>CEDAW/C/AUT/Q/9/Add.1</w:t>
        </w:r>
      </w:hyperlink>
      <w:r w:rsidRPr="00667E2A">
        <w:rPr>
          <w:lang w:val="ru-RU"/>
        </w:rPr>
        <w:t>.</w:t>
      </w:r>
    </w:p>
    <w:p w14:paraId="6EDD215C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4DAD189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350619E" w14:textId="51F8B657" w:rsidR="00E91FE3" w:rsidRPr="00667E2A" w:rsidRDefault="00E91FE3" w:rsidP="00667E2A">
      <w:pPr>
        <w:pStyle w:val="H1"/>
        <w:keepNext w:val="0"/>
        <w:keepLines w:val="0"/>
        <w:suppressAutoHyphens w:val="0"/>
        <w:ind w:right="1260"/>
        <w:rPr>
          <w:lang w:val="ru-RU"/>
        </w:rPr>
      </w:pPr>
      <w:r w:rsidRPr="00667E2A">
        <w:rPr>
          <w:lang w:val="ru-RU"/>
        </w:rPr>
        <w:tab/>
        <w:t>A.</w:t>
      </w:r>
      <w:r w:rsidRPr="00667E2A">
        <w:rPr>
          <w:lang w:val="ru-RU"/>
        </w:rPr>
        <w:tab/>
      </w:r>
      <w:r w:rsidR="00792503" w:rsidRPr="00667E2A">
        <w:rPr>
          <w:lang w:val="ru-RU"/>
        </w:rPr>
        <w:t>Введение</w:t>
      </w:r>
    </w:p>
    <w:p w14:paraId="076C1556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B37B275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DBDC788" w14:textId="32DC0A27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2.</w:t>
      </w:r>
      <w:r w:rsidRPr="00667E2A">
        <w:rPr>
          <w:lang w:val="ru-RU"/>
        </w:rPr>
        <w:tab/>
      </w:r>
      <w:r w:rsidR="00792503" w:rsidRPr="00667E2A">
        <w:rPr>
          <w:spacing w:val="0"/>
          <w:lang w:val="ru-RU"/>
        </w:rPr>
        <w:t>Комитет выражает признательность государству-участнику за своевременное</w:t>
      </w:r>
      <w:r w:rsidR="00792503" w:rsidRPr="00667E2A">
        <w:rPr>
          <w:lang w:val="ru-RU"/>
        </w:rPr>
        <w:t xml:space="preserve"> представление его девятого периодического доклада</w:t>
      </w:r>
      <w:r w:rsidRPr="00667E2A">
        <w:rPr>
          <w:lang w:val="ru-RU"/>
        </w:rPr>
        <w:t xml:space="preserve">. </w:t>
      </w:r>
      <w:r w:rsidR="00792503" w:rsidRPr="00667E2A">
        <w:rPr>
          <w:lang w:val="ru-RU"/>
        </w:rPr>
        <w:t xml:space="preserve">Он также благодарит </w:t>
      </w:r>
      <w:r w:rsidR="00792503" w:rsidRPr="00667E2A">
        <w:rPr>
          <w:spacing w:val="0"/>
          <w:lang w:val="ru-RU"/>
        </w:rPr>
        <w:t xml:space="preserve">государство-участник за представленный доклад о принятых мерах по выполнению </w:t>
      </w:r>
      <w:r w:rsidR="00792503" w:rsidRPr="00667E2A">
        <w:rPr>
          <w:lang w:val="ru-RU"/>
        </w:rPr>
        <w:t>предыдущих заключительных замечаний Комитета</w:t>
      </w:r>
      <w:r w:rsidRPr="00667E2A">
        <w:rPr>
          <w:lang w:val="ru-RU"/>
        </w:rPr>
        <w:t xml:space="preserve"> (</w:t>
      </w:r>
      <w:hyperlink r:id="rId22" w:history="1">
        <w:r w:rsidRPr="00C517B7">
          <w:rPr>
            <w:rStyle w:val="Hyperlink"/>
            <w:lang w:val="ru-RU"/>
          </w:rPr>
          <w:t>CEDAW/C/AUT/CO/7-8/Add.1</w:t>
        </w:r>
      </w:hyperlink>
      <w:r w:rsidR="004B5FF9" w:rsidRPr="00667E2A">
        <w:rPr>
          <w:spacing w:val="0"/>
          <w:lang w:val="ru-RU"/>
        </w:rPr>
        <w:t xml:space="preserve">), за письменные ответы на перечень тем и вопросов, сформулированных </w:t>
      </w:r>
      <w:proofErr w:type="spellStart"/>
      <w:r w:rsidR="004B5FF9" w:rsidRPr="00667E2A">
        <w:rPr>
          <w:spacing w:val="0"/>
          <w:lang w:val="ru-RU"/>
        </w:rPr>
        <w:t>предсессионной</w:t>
      </w:r>
      <w:proofErr w:type="spellEnd"/>
      <w:r w:rsidR="004B5FF9" w:rsidRPr="00667E2A">
        <w:rPr>
          <w:spacing w:val="0"/>
          <w:lang w:val="ru-RU"/>
        </w:rPr>
        <w:t xml:space="preserve"> рабочей группой, а также за </w:t>
      </w:r>
      <w:r w:rsidR="00803472" w:rsidRPr="00667E2A">
        <w:rPr>
          <w:spacing w:val="0"/>
          <w:lang w:val="ru-RU"/>
        </w:rPr>
        <w:t xml:space="preserve">устное сообщение, </w:t>
      </w:r>
      <w:r w:rsidR="004B5FF9" w:rsidRPr="00667E2A">
        <w:rPr>
          <w:spacing w:val="0"/>
          <w:lang w:val="ru-RU"/>
        </w:rPr>
        <w:t>сделанное надлежащим образом подготовленной делегацией</w:t>
      </w:r>
      <w:r w:rsidR="00803472" w:rsidRPr="00667E2A">
        <w:rPr>
          <w:spacing w:val="0"/>
          <w:lang w:val="ru-RU"/>
        </w:rPr>
        <w:t>,</w:t>
      </w:r>
      <w:r w:rsidR="004B5FF9" w:rsidRPr="00667E2A">
        <w:rPr>
          <w:spacing w:val="0"/>
          <w:lang w:val="ru-RU"/>
        </w:rPr>
        <w:t xml:space="preserve"> и дополнительные разъяснения по вопросам, которые были заданы членами Комитета в устной форме в ходе плодотворного диалога</w:t>
      </w:r>
      <w:r w:rsidRPr="00667E2A">
        <w:rPr>
          <w:lang w:val="ru-RU"/>
        </w:rPr>
        <w:t xml:space="preserve">. </w:t>
      </w:r>
    </w:p>
    <w:p w14:paraId="70413EB0" w14:textId="71FF4A64" w:rsidR="00296FA2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3.</w:t>
      </w:r>
      <w:r w:rsidRPr="00667E2A">
        <w:rPr>
          <w:lang w:val="ru-RU"/>
        </w:rPr>
        <w:tab/>
      </w:r>
      <w:r w:rsidR="004B5FF9" w:rsidRPr="00667E2A">
        <w:rPr>
          <w:lang w:val="ru-RU"/>
        </w:rPr>
        <w:t>Комитет признателен государству-участнику за представительный состав его делегации</w:t>
      </w:r>
      <w:r w:rsidRPr="00667E2A">
        <w:rPr>
          <w:lang w:val="ru-RU"/>
        </w:rPr>
        <w:t xml:space="preserve">, </w:t>
      </w:r>
      <w:r w:rsidR="004B5FF9" w:rsidRPr="00667E2A">
        <w:rPr>
          <w:lang w:val="ru-RU"/>
        </w:rPr>
        <w:t>которую возглавил</w:t>
      </w:r>
      <w:r w:rsidRPr="00667E2A">
        <w:rPr>
          <w:lang w:val="ru-RU"/>
        </w:rPr>
        <w:t xml:space="preserve"> </w:t>
      </w:r>
      <w:r w:rsidR="00296FA2" w:rsidRPr="00667E2A">
        <w:rPr>
          <w:lang w:val="ru-RU"/>
        </w:rPr>
        <w:t xml:space="preserve">юрисконсульт Федерального министерства </w:t>
      </w:r>
      <w:r w:rsidR="00197E0D" w:rsidRPr="00667E2A">
        <w:rPr>
          <w:lang w:val="ru-RU"/>
        </w:rPr>
        <w:t xml:space="preserve">иностранных дел, по делам Европы и интеграции </w:t>
      </w:r>
      <w:r w:rsidR="00296FA2" w:rsidRPr="00667E2A">
        <w:rPr>
          <w:lang w:val="ru-RU"/>
        </w:rPr>
        <w:t>Гельмут Ти</w:t>
      </w:r>
      <w:r w:rsidR="003474A8" w:rsidRPr="00667E2A">
        <w:rPr>
          <w:lang w:val="ru-RU"/>
        </w:rPr>
        <w:t>х</w:t>
      </w:r>
      <w:r w:rsidR="00296FA2" w:rsidRPr="00667E2A">
        <w:rPr>
          <w:lang w:val="ru-RU"/>
        </w:rPr>
        <w:t>и; в ее состав также в</w:t>
      </w:r>
      <w:r w:rsidR="006C4470" w:rsidRPr="00667E2A">
        <w:rPr>
          <w:lang w:val="ru-RU"/>
        </w:rPr>
        <w:t>ошли</w:t>
      </w:r>
      <w:r w:rsidR="00296FA2" w:rsidRPr="00667E2A">
        <w:rPr>
          <w:lang w:val="ru-RU"/>
        </w:rPr>
        <w:t xml:space="preserve"> представители </w:t>
      </w:r>
      <w:r w:rsidR="00197E0D" w:rsidRPr="00667E2A">
        <w:rPr>
          <w:lang w:val="ru-RU"/>
        </w:rPr>
        <w:t>В</w:t>
      </w:r>
      <w:r w:rsidR="00296FA2" w:rsidRPr="00667E2A">
        <w:rPr>
          <w:lang w:val="ru-RU"/>
        </w:rPr>
        <w:t xml:space="preserve">едомства федерального канцлера и федеральных министерств </w:t>
      </w:r>
      <w:r w:rsidR="00197E0D" w:rsidRPr="00667E2A">
        <w:rPr>
          <w:lang w:val="ru-RU"/>
        </w:rPr>
        <w:t>иностранных дел, по делам Европы и интеграции</w:t>
      </w:r>
      <w:r w:rsidR="00296FA2" w:rsidRPr="00667E2A">
        <w:rPr>
          <w:lang w:val="ru-RU"/>
        </w:rPr>
        <w:t xml:space="preserve">; образования, науки и </w:t>
      </w:r>
      <w:r w:rsidR="00197E0D" w:rsidRPr="00667E2A">
        <w:rPr>
          <w:lang w:val="ru-RU"/>
        </w:rPr>
        <w:t xml:space="preserve">научных </w:t>
      </w:r>
      <w:r w:rsidR="00296FA2" w:rsidRPr="00667E2A">
        <w:rPr>
          <w:lang w:val="ru-RU"/>
        </w:rPr>
        <w:t xml:space="preserve">исследований; </w:t>
      </w:r>
      <w:r w:rsidR="006C4470" w:rsidRPr="00667E2A">
        <w:rPr>
          <w:lang w:val="ru-RU"/>
        </w:rPr>
        <w:t xml:space="preserve">по </w:t>
      </w:r>
      <w:r w:rsidR="00197E0D" w:rsidRPr="00667E2A">
        <w:rPr>
          <w:lang w:val="ru-RU"/>
        </w:rPr>
        <w:t xml:space="preserve">делам </w:t>
      </w:r>
      <w:r w:rsidR="006C4470" w:rsidRPr="00667E2A">
        <w:rPr>
          <w:lang w:val="ru-RU"/>
        </w:rPr>
        <w:t>конституци</w:t>
      </w:r>
      <w:r w:rsidR="00197E0D" w:rsidRPr="00667E2A">
        <w:rPr>
          <w:lang w:val="ru-RU"/>
        </w:rPr>
        <w:t>и</w:t>
      </w:r>
      <w:r w:rsidR="006C4470" w:rsidRPr="00667E2A">
        <w:rPr>
          <w:lang w:val="ru-RU"/>
        </w:rPr>
        <w:t xml:space="preserve">, реформ, </w:t>
      </w:r>
      <w:r w:rsidR="0019303F" w:rsidRPr="00667E2A">
        <w:rPr>
          <w:lang w:val="ru-RU"/>
        </w:rPr>
        <w:t xml:space="preserve">свободной конкуренции </w:t>
      </w:r>
      <w:r w:rsidR="006C4470" w:rsidRPr="00667E2A">
        <w:rPr>
          <w:lang w:val="ru-RU"/>
        </w:rPr>
        <w:t xml:space="preserve">и </w:t>
      </w:r>
      <w:r w:rsidR="00197E0D" w:rsidRPr="00667E2A">
        <w:rPr>
          <w:lang w:val="ru-RU"/>
        </w:rPr>
        <w:t>юстиции</w:t>
      </w:r>
      <w:r w:rsidR="006C4470" w:rsidRPr="00667E2A">
        <w:rPr>
          <w:lang w:val="ru-RU"/>
        </w:rPr>
        <w:t xml:space="preserve">; обороны; труда, социальных дел, здравоохранения и защиты </w:t>
      </w:r>
      <w:r w:rsidR="00197E0D" w:rsidRPr="00667E2A">
        <w:rPr>
          <w:lang w:val="ru-RU"/>
        </w:rPr>
        <w:t xml:space="preserve">прав </w:t>
      </w:r>
      <w:r w:rsidR="006C4470" w:rsidRPr="00667E2A">
        <w:rPr>
          <w:lang w:val="ru-RU"/>
        </w:rPr>
        <w:t>потребителей; внутренних дел</w:t>
      </w:r>
      <w:r w:rsidR="00197E0D" w:rsidRPr="00667E2A">
        <w:rPr>
          <w:lang w:val="ru-RU"/>
        </w:rPr>
        <w:t>;</w:t>
      </w:r>
      <w:r w:rsidR="006C4470" w:rsidRPr="00667E2A">
        <w:rPr>
          <w:lang w:val="ru-RU"/>
        </w:rPr>
        <w:t xml:space="preserve"> а также Австрийского агентства </w:t>
      </w:r>
      <w:r w:rsidR="00FC63FF" w:rsidRPr="00667E2A">
        <w:rPr>
          <w:lang w:val="ru-RU"/>
        </w:rPr>
        <w:t xml:space="preserve">по </w:t>
      </w:r>
      <w:r w:rsidR="006C4470" w:rsidRPr="00667E2A">
        <w:rPr>
          <w:lang w:val="ru-RU"/>
        </w:rPr>
        <w:t>развити</w:t>
      </w:r>
      <w:r w:rsidR="003B0B25" w:rsidRPr="00667E2A">
        <w:rPr>
          <w:lang w:val="ru-RU"/>
        </w:rPr>
        <w:t>ю</w:t>
      </w:r>
      <w:r w:rsidR="00296FA2" w:rsidRPr="00667E2A">
        <w:rPr>
          <w:lang w:val="ru-RU"/>
        </w:rPr>
        <w:t xml:space="preserve"> </w:t>
      </w:r>
      <w:r w:rsidR="006C4470" w:rsidRPr="00667E2A">
        <w:rPr>
          <w:lang w:val="ru-RU"/>
        </w:rPr>
        <w:t>и Постоянного представительства Австрии при Отделении Организации Объединенных Наций и других международных организациях в Женеве.</w:t>
      </w:r>
    </w:p>
    <w:p w14:paraId="2DE0B6AD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BC4EFC4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3E08262" w14:textId="77777777" w:rsidR="00667E2A" w:rsidRDefault="00667E2A">
      <w:pPr>
        <w:suppressAutoHyphens w:val="0"/>
        <w:spacing w:after="200" w:line="276" w:lineRule="auto"/>
        <w:rPr>
          <w:b/>
          <w:sz w:val="24"/>
          <w:lang w:val="ru-RU"/>
        </w:rPr>
      </w:pPr>
      <w:r>
        <w:rPr>
          <w:lang w:val="ru-RU"/>
        </w:rPr>
        <w:br w:type="page"/>
      </w:r>
    </w:p>
    <w:p w14:paraId="3851DD1C" w14:textId="4C6D303D" w:rsidR="00E91FE3" w:rsidRPr="00667E2A" w:rsidRDefault="00E91FE3" w:rsidP="00667E2A">
      <w:pPr>
        <w:pStyle w:val="H1"/>
        <w:keepNext w:val="0"/>
        <w:keepLines w:val="0"/>
        <w:suppressAutoHyphens w:val="0"/>
        <w:ind w:left="1264" w:right="1260"/>
        <w:rPr>
          <w:lang w:val="ru-RU"/>
        </w:rPr>
      </w:pPr>
      <w:r w:rsidRPr="00667E2A">
        <w:rPr>
          <w:lang w:val="ru-RU"/>
        </w:rPr>
        <w:lastRenderedPageBreak/>
        <w:tab/>
        <w:t>B.</w:t>
      </w:r>
      <w:r w:rsidRPr="00667E2A">
        <w:rPr>
          <w:lang w:val="ru-RU"/>
        </w:rPr>
        <w:tab/>
      </w:r>
      <w:r w:rsidR="004B5FF9" w:rsidRPr="00667E2A">
        <w:rPr>
          <w:lang w:val="ru-RU"/>
        </w:rPr>
        <w:t>Положительные аспекты</w:t>
      </w:r>
    </w:p>
    <w:p w14:paraId="16B91103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0EAD0235" w14:textId="77777777" w:rsidR="00E91FE3" w:rsidRPr="00667E2A" w:rsidRDefault="00E91FE3" w:rsidP="00667E2A">
      <w:pPr>
        <w:pStyle w:val="SingleTxt"/>
        <w:suppressAutoHyphens w:val="0"/>
        <w:spacing w:after="0" w:line="120" w:lineRule="exact"/>
        <w:ind w:left="1264"/>
        <w:rPr>
          <w:sz w:val="10"/>
          <w:lang w:val="ru-RU"/>
        </w:rPr>
      </w:pPr>
    </w:p>
    <w:p w14:paraId="379C4188" w14:textId="1F8C7790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4.</w:t>
      </w:r>
      <w:r w:rsidRPr="00667E2A">
        <w:rPr>
          <w:lang w:val="ru-RU"/>
        </w:rPr>
        <w:tab/>
      </w:r>
      <w:r w:rsidR="004B5FF9" w:rsidRPr="00667E2A">
        <w:rPr>
          <w:lang w:val="ru-RU"/>
        </w:rPr>
        <w:t xml:space="preserve">Комитет приветствует </w:t>
      </w:r>
      <w:r w:rsidR="00A030E0" w:rsidRPr="00667E2A">
        <w:rPr>
          <w:lang w:val="ru-RU"/>
        </w:rPr>
        <w:t xml:space="preserve">прогресс в проведении реформ законодательства, </w:t>
      </w:r>
      <w:r w:rsidR="004B5FF9" w:rsidRPr="00667E2A">
        <w:rPr>
          <w:lang w:val="ru-RU"/>
        </w:rPr>
        <w:t xml:space="preserve">достигнутый после рассмотрения объединенных седьмого и восьмого </w:t>
      </w:r>
      <w:r w:rsidR="004B5FF9" w:rsidRPr="00667E2A">
        <w:rPr>
          <w:spacing w:val="2"/>
          <w:lang w:val="ru-RU"/>
        </w:rPr>
        <w:t>периоди</w:t>
      </w:r>
      <w:r w:rsidR="00A030E0" w:rsidRPr="00667E2A">
        <w:rPr>
          <w:spacing w:val="2"/>
          <w:lang w:val="ru-RU"/>
        </w:rPr>
        <w:softHyphen/>
      </w:r>
      <w:r w:rsidR="004B5FF9" w:rsidRPr="00667E2A">
        <w:rPr>
          <w:spacing w:val="2"/>
          <w:lang w:val="ru-RU"/>
        </w:rPr>
        <w:t>ческих докладов государства-участника в 2013</w:t>
      </w:r>
      <w:r w:rsidR="00667E2A" w:rsidRPr="00667E2A">
        <w:rPr>
          <w:spacing w:val="2"/>
          <w:lang w:val="ru-RU"/>
        </w:rPr>
        <w:t> год</w:t>
      </w:r>
      <w:r w:rsidR="004B5FF9" w:rsidRPr="00667E2A">
        <w:rPr>
          <w:spacing w:val="2"/>
          <w:lang w:val="ru-RU"/>
        </w:rPr>
        <w:t>у</w:t>
      </w:r>
      <w:r w:rsidR="004B5FF9" w:rsidRPr="00667E2A">
        <w:rPr>
          <w:spacing w:val="2"/>
          <w:w w:val="101"/>
          <w:lang w:val="ru-RU"/>
        </w:rPr>
        <w:t xml:space="preserve"> </w:t>
      </w:r>
      <w:r w:rsidRPr="00667E2A">
        <w:rPr>
          <w:spacing w:val="2"/>
          <w:w w:val="101"/>
          <w:lang w:val="ru-RU"/>
        </w:rPr>
        <w:t>(</w:t>
      </w:r>
      <w:hyperlink r:id="rId23" w:history="1">
        <w:r w:rsidRPr="00C517B7">
          <w:rPr>
            <w:rStyle w:val="Hyperlink"/>
            <w:spacing w:val="2"/>
            <w:w w:val="101"/>
            <w:lang w:val="ru-RU"/>
          </w:rPr>
          <w:t>CEDAW/C/AUT/7-8</w:t>
        </w:r>
      </w:hyperlink>
      <w:r w:rsidRPr="00667E2A">
        <w:rPr>
          <w:spacing w:val="2"/>
          <w:w w:val="101"/>
          <w:lang w:val="ru-RU"/>
        </w:rPr>
        <w:t>)</w:t>
      </w:r>
      <w:r w:rsidR="004B5FF9" w:rsidRPr="00667E2A">
        <w:rPr>
          <w:spacing w:val="2"/>
          <w:lang w:val="ru-RU"/>
        </w:rPr>
        <w:t>,</w:t>
      </w:r>
      <w:r w:rsidR="004B5FF9" w:rsidRPr="00667E2A">
        <w:rPr>
          <w:lang w:val="ru-RU"/>
        </w:rPr>
        <w:t xml:space="preserve"> и в частности</w:t>
      </w:r>
      <w:r w:rsidRPr="00667E2A">
        <w:rPr>
          <w:lang w:val="ru-RU"/>
        </w:rPr>
        <w:t xml:space="preserve">: </w:t>
      </w:r>
    </w:p>
    <w:p w14:paraId="008AC764" w14:textId="124CC292" w:rsidR="00E91FE3" w:rsidRPr="00667E2A" w:rsidRDefault="00E91FE3" w:rsidP="00667E2A">
      <w:pPr>
        <w:pStyle w:val="SingleTxt"/>
        <w:suppressAutoHyphens w:val="0"/>
        <w:rPr>
          <w:spacing w:val="2"/>
          <w:lang w:val="ru-RU"/>
        </w:rPr>
      </w:pPr>
      <w:r w:rsidRPr="00667E2A">
        <w:rPr>
          <w:lang w:val="ru-RU"/>
        </w:rPr>
        <w:tab/>
        <w:t>a)</w:t>
      </w:r>
      <w:r w:rsidRPr="00667E2A">
        <w:rPr>
          <w:lang w:val="ru-RU"/>
        </w:rPr>
        <w:tab/>
      </w:r>
      <w:r w:rsidR="000A2FDB" w:rsidRPr="00667E2A">
        <w:rPr>
          <w:spacing w:val="2"/>
          <w:lang w:val="ru-RU"/>
        </w:rPr>
        <w:t>принятие поправок к Закону о равном обращении</w:t>
      </w:r>
      <w:r w:rsidR="00803472" w:rsidRPr="00667E2A">
        <w:rPr>
          <w:spacing w:val="2"/>
          <w:lang w:val="ru-RU"/>
        </w:rPr>
        <w:t xml:space="preserve"> и</w:t>
      </w:r>
      <w:r w:rsidR="000A2FDB" w:rsidRPr="00667E2A">
        <w:rPr>
          <w:spacing w:val="2"/>
          <w:lang w:val="ru-RU"/>
        </w:rPr>
        <w:t xml:space="preserve"> Закону о Комиссии по равному обращению и </w:t>
      </w:r>
      <w:r w:rsidR="00A030E0" w:rsidRPr="00667E2A">
        <w:rPr>
          <w:spacing w:val="2"/>
          <w:lang w:val="ru-RU"/>
        </w:rPr>
        <w:t>о</w:t>
      </w:r>
      <w:r w:rsidR="000A2FDB" w:rsidRPr="00667E2A">
        <w:rPr>
          <w:spacing w:val="2"/>
          <w:lang w:val="ru-RU"/>
        </w:rPr>
        <w:t>мбудсмене по равному обращению в 2013</w:t>
      </w:r>
      <w:r w:rsidR="00667E2A" w:rsidRPr="00667E2A">
        <w:rPr>
          <w:spacing w:val="2"/>
          <w:lang w:val="ru-RU"/>
        </w:rPr>
        <w:t> год</w:t>
      </w:r>
      <w:r w:rsidR="000A2FDB" w:rsidRPr="00667E2A">
        <w:rPr>
          <w:spacing w:val="2"/>
          <w:lang w:val="ru-RU"/>
        </w:rPr>
        <w:t>у</w:t>
      </w:r>
      <w:r w:rsidRPr="00667E2A">
        <w:rPr>
          <w:spacing w:val="2"/>
          <w:lang w:val="ru-RU"/>
        </w:rPr>
        <w:t>;</w:t>
      </w:r>
    </w:p>
    <w:p w14:paraId="670FF7A8" w14:textId="60CD681F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b)</w:t>
      </w:r>
      <w:r w:rsidRPr="00667E2A">
        <w:rPr>
          <w:lang w:val="ru-RU"/>
        </w:rPr>
        <w:tab/>
      </w:r>
      <w:r w:rsidR="006B3C86" w:rsidRPr="00667E2A">
        <w:rPr>
          <w:lang w:val="ru-RU"/>
        </w:rPr>
        <w:t>отмен</w:t>
      </w:r>
      <w:r w:rsidR="00A030E0" w:rsidRPr="00667E2A">
        <w:rPr>
          <w:lang w:val="ru-RU"/>
        </w:rPr>
        <w:t>у</w:t>
      </w:r>
      <w:r w:rsidR="006B3C86" w:rsidRPr="00667E2A">
        <w:rPr>
          <w:lang w:val="ru-RU"/>
        </w:rPr>
        <w:t xml:space="preserve"> ограничений для трудящихся женщин в Положении, регули</w:t>
      </w:r>
      <w:r w:rsidR="00A030E0" w:rsidRPr="00667E2A">
        <w:rPr>
          <w:lang w:val="ru-RU"/>
        </w:rPr>
        <w:softHyphen/>
      </w:r>
      <w:r w:rsidR="006B3C86" w:rsidRPr="00667E2A">
        <w:rPr>
          <w:lang w:val="ru-RU"/>
        </w:rPr>
        <w:t>рующем запреты и ограничения в сфере занятости для трудящихся женщин</w:t>
      </w:r>
      <w:r w:rsidR="00B9504E" w:rsidRPr="00667E2A">
        <w:rPr>
          <w:lang w:val="ru-RU"/>
        </w:rPr>
        <w:t>,</w:t>
      </w:r>
      <w:r w:rsidR="006B3C86" w:rsidRPr="00667E2A">
        <w:rPr>
          <w:lang w:val="ru-RU"/>
        </w:rPr>
        <w:t xml:space="preserve"> в </w:t>
      </w:r>
      <w:r w:rsidRPr="00667E2A">
        <w:rPr>
          <w:lang w:val="ru-RU"/>
        </w:rPr>
        <w:t>2015</w:t>
      </w:r>
      <w:r w:rsidR="00667E2A" w:rsidRPr="00667E2A">
        <w:rPr>
          <w:lang w:val="ru-RU"/>
        </w:rPr>
        <w:t> год</w:t>
      </w:r>
      <w:r w:rsidR="006B3C86" w:rsidRPr="00667E2A">
        <w:rPr>
          <w:lang w:val="ru-RU"/>
        </w:rPr>
        <w:t>у</w:t>
      </w:r>
      <w:r w:rsidRPr="00667E2A">
        <w:rPr>
          <w:lang w:val="ru-RU"/>
        </w:rPr>
        <w:t>;</w:t>
      </w:r>
    </w:p>
    <w:p w14:paraId="6A9CC7F0" w14:textId="4CAFCFF0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c)</w:t>
      </w:r>
      <w:r w:rsidRPr="00667E2A">
        <w:rPr>
          <w:lang w:val="ru-RU"/>
        </w:rPr>
        <w:tab/>
      </w:r>
      <w:r w:rsidR="00FC63FF" w:rsidRPr="00667E2A">
        <w:rPr>
          <w:lang w:val="ru-RU"/>
        </w:rPr>
        <w:t>принятие поправок к Закону о защите материнства и Закону о предоставлении отцам отпуска по уходу за ребенком, законодательно устанавливающих сроки неполной занятости родителей и продлевающих срок, в течение которого сотрудник должен уведомить работодателя о планах взять родительский отпуск; поправки вступили в силу 1 января 2016</w:t>
      </w:r>
      <w:r w:rsidR="00667E2A" w:rsidRPr="00667E2A">
        <w:rPr>
          <w:lang w:val="ru-RU"/>
        </w:rPr>
        <w:t> год</w:t>
      </w:r>
      <w:r w:rsidR="00FC63FF" w:rsidRPr="00667E2A">
        <w:rPr>
          <w:lang w:val="ru-RU"/>
        </w:rPr>
        <w:t>а;</w:t>
      </w:r>
    </w:p>
    <w:p w14:paraId="1BAF3AAD" w14:textId="2F727DC8" w:rsidR="00E91FE3" w:rsidRPr="00667E2A" w:rsidRDefault="000B51F5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d)</w:t>
      </w:r>
      <w:r w:rsidR="00E91FE3" w:rsidRPr="00667E2A">
        <w:rPr>
          <w:lang w:val="ru-RU"/>
        </w:rPr>
        <w:tab/>
      </w:r>
      <w:r w:rsidR="00FC63FF" w:rsidRPr="00667E2A">
        <w:rPr>
          <w:lang w:val="ru-RU"/>
        </w:rPr>
        <w:t>принятие Закона о внесении поправок в Закон об уголовном судопроизводстве</w:t>
      </w:r>
      <w:r w:rsidR="00D20125" w:rsidRPr="00667E2A">
        <w:rPr>
          <w:lang w:val="ru-RU"/>
        </w:rPr>
        <w:t>,</w:t>
      </w:r>
      <w:r w:rsidR="00FC63FF" w:rsidRPr="00667E2A">
        <w:rPr>
          <w:lang w:val="ru-RU"/>
        </w:rPr>
        <w:t xml:space="preserve"> </w:t>
      </w:r>
      <w:r w:rsidR="00D20125" w:rsidRPr="00667E2A">
        <w:rPr>
          <w:lang w:val="ru-RU"/>
        </w:rPr>
        <w:t>расширяющего права наиболее уязвимых жертв в ходе уголовного судопроизводства, в 2016</w:t>
      </w:r>
      <w:r w:rsidR="00667E2A" w:rsidRPr="00667E2A">
        <w:rPr>
          <w:lang w:val="ru-RU"/>
        </w:rPr>
        <w:t> год</w:t>
      </w:r>
      <w:r w:rsidR="00D20125" w:rsidRPr="00667E2A">
        <w:rPr>
          <w:lang w:val="ru-RU"/>
        </w:rPr>
        <w:t>у</w:t>
      </w:r>
      <w:r w:rsidR="00E91FE3" w:rsidRPr="00667E2A">
        <w:rPr>
          <w:lang w:val="ru-RU"/>
        </w:rPr>
        <w:t>;</w:t>
      </w:r>
    </w:p>
    <w:p w14:paraId="2C6AB552" w14:textId="4C491EB4" w:rsidR="00E91FE3" w:rsidRPr="00667E2A" w:rsidRDefault="00A555C1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Pr="00667E2A">
        <w:rPr>
          <w:lang w:val="ru-RU"/>
        </w:rPr>
        <w:t>принятие поправки к Закону о социальном обеспечении в 2016</w:t>
      </w:r>
      <w:r w:rsidR="00667E2A" w:rsidRPr="00667E2A">
        <w:rPr>
          <w:lang w:val="ru-RU"/>
        </w:rPr>
        <w:t> год</w:t>
      </w:r>
      <w:r w:rsidRPr="00667E2A">
        <w:rPr>
          <w:lang w:val="ru-RU"/>
        </w:rPr>
        <w:t>у, предусматривающей меры по предупреждению нищеты среди пожилых людей и вступившей в силу в 2017</w:t>
      </w:r>
      <w:r w:rsidR="00667E2A" w:rsidRPr="00667E2A">
        <w:rPr>
          <w:lang w:val="ru-RU"/>
        </w:rPr>
        <w:t> год</w:t>
      </w:r>
      <w:r w:rsidRPr="00667E2A">
        <w:rPr>
          <w:lang w:val="ru-RU"/>
        </w:rPr>
        <w:t>у</w:t>
      </w:r>
      <w:r w:rsidR="00E91FE3" w:rsidRPr="00667E2A">
        <w:rPr>
          <w:lang w:val="ru-RU"/>
        </w:rPr>
        <w:t>;</w:t>
      </w:r>
    </w:p>
    <w:p w14:paraId="14BAE6A7" w14:textId="23D864D5" w:rsidR="00E91FE3" w:rsidRPr="00667E2A" w:rsidRDefault="00026C7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f)</w:t>
      </w:r>
      <w:r w:rsidR="00E91FE3" w:rsidRPr="00667E2A">
        <w:rPr>
          <w:lang w:val="ru-RU"/>
        </w:rPr>
        <w:tab/>
      </w:r>
      <w:r w:rsidRPr="00667E2A">
        <w:rPr>
          <w:lang w:val="ru-RU"/>
        </w:rPr>
        <w:t>принятие Закона о равенстве женщин и мужчин в наблюдательных советах компаний в 2017</w:t>
      </w:r>
      <w:r w:rsidR="00667E2A" w:rsidRPr="00667E2A">
        <w:rPr>
          <w:lang w:val="ru-RU"/>
        </w:rPr>
        <w:t> год</w:t>
      </w:r>
      <w:r w:rsidRPr="00667E2A">
        <w:rPr>
          <w:lang w:val="ru-RU"/>
        </w:rPr>
        <w:t>у</w:t>
      </w:r>
      <w:r w:rsidR="00E91FE3" w:rsidRPr="00667E2A">
        <w:rPr>
          <w:lang w:val="ru-RU"/>
        </w:rPr>
        <w:t>.</w:t>
      </w:r>
    </w:p>
    <w:p w14:paraId="612F62AB" w14:textId="7E91153C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5.</w:t>
      </w:r>
      <w:r w:rsidRPr="00667E2A">
        <w:rPr>
          <w:lang w:val="ru-RU"/>
        </w:rPr>
        <w:tab/>
      </w:r>
      <w:r w:rsidR="0065229D" w:rsidRPr="00667E2A">
        <w:rPr>
          <w:lang w:val="ru-RU"/>
        </w:rPr>
        <w:t>Комитет приветствует усилия государства-участника по совершенствованию своей институциональной и нормативно-правовой базы, направленные на ускорение процесса ликвидации дискриминации в отношении женщин и содействие обеспечению гендерного равенства, и в частности принятие следующих документов</w:t>
      </w:r>
      <w:r w:rsidRPr="00667E2A">
        <w:rPr>
          <w:lang w:val="ru-RU"/>
        </w:rPr>
        <w:t>:</w:t>
      </w:r>
    </w:p>
    <w:p w14:paraId="71E91754" w14:textId="1FDEA736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a)</w:t>
      </w:r>
      <w:r w:rsidRPr="00667E2A">
        <w:rPr>
          <w:lang w:val="ru-RU"/>
        </w:rPr>
        <w:tab/>
      </w:r>
      <w:r w:rsidR="000C3FBF" w:rsidRPr="00667E2A">
        <w:rPr>
          <w:lang w:val="ru-RU"/>
        </w:rPr>
        <w:t>н</w:t>
      </w:r>
      <w:r w:rsidR="00026C73" w:rsidRPr="00667E2A">
        <w:rPr>
          <w:lang w:val="ru-RU"/>
        </w:rPr>
        <w:t>ациональный план действий по поддержке инвалидов на период 201</w:t>
      </w:r>
      <w:r w:rsidR="000C3FBF" w:rsidRPr="00667E2A">
        <w:rPr>
          <w:lang w:val="ru-RU"/>
        </w:rPr>
        <w:t>2–2</w:t>
      </w:r>
      <w:r w:rsidR="00026C73" w:rsidRPr="00667E2A">
        <w:rPr>
          <w:lang w:val="ru-RU"/>
        </w:rPr>
        <w:t>020</w:t>
      </w:r>
      <w:r w:rsidR="00667E2A" w:rsidRPr="00667E2A">
        <w:rPr>
          <w:lang w:val="ru-RU"/>
        </w:rPr>
        <w:t> год</w:t>
      </w:r>
      <w:r w:rsidR="00E12739" w:rsidRPr="00667E2A">
        <w:rPr>
          <w:lang w:val="ru-RU"/>
        </w:rPr>
        <w:t>ов</w:t>
      </w:r>
      <w:r w:rsidR="00026C73" w:rsidRPr="00667E2A">
        <w:rPr>
          <w:lang w:val="ru-RU"/>
        </w:rPr>
        <w:t>, содержащий меры по поддержке женщин-инвалидов на рынке труда</w:t>
      </w:r>
      <w:r w:rsidRPr="00667E2A">
        <w:rPr>
          <w:lang w:val="ru-RU"/>
        </w:rPr>
        <w:t>;</w:t>
      </w:r>
    </w:p>
    <w:p w14:paraId="1630F039" w14:textId="0A322D7F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b)</w:t>
      </w:r>
      <w:r w:rsidRPr="00667E2A">
        <w:rPr>
          <w:lang w:val="ru-RU"/>
        </w:rPr>
        <w:tab/>
      </w:r>
      <w:r w:rsidR="000C3FBF" w:rsidRPr="00667E2A">
        <w:rPr>
          <w:lang w:val="ru-RU"/>
        </w:rPr>
        <w:t>н</w:t>
      </w:r>
      <w:r w:rsidR="0065229D" w:rsidRPr="00667E2A">
        <w:rPr>
          <w:lang w:val="ru-RU"/>
        </w:rPr>
        <w:t>ациональный план действий по защите женщин от насилия на период 201</w:t>
      </w:r>
      <w:r w:rsidR="000C3FBF" w:rsidRPr="00667E2A">
        <w:rPr>
          <w:lang w:val="ru-RU"/>
        </w:rPr>
        <w:t>4–2</w:t>
      </w:r>
      <w:r w:rsidR="0065229D" w:rsidRPr="00667E2A">
        <w:rPr>
          <w:lang w:val="ru-RU"/>
        </w:rPr>
        <w:t>016</w:t>
      </w:r>
      <w:r w:rsidR="00667E2A" w:rsidRPr="00667E2A">
        <w:rPr>
          <w:lang w:val="ru-RU"/>
        </w:rPr>
        <w:t> год</w:t>
      </w:r>
      <w:r w:rsidR="00E12739" w:rsidRPr="00667E2A">
        <w:rPr>
          <w:lang w:val="ru-RU"/>
        </w:rPr>
        <w:t>ов</w:t>
      </w:r>
      <w:r w:rsidRPr="00667E2A">
        <w:rPr>
          <w:lang w:val="ru-RU"/>
        </w:rPr>
        <w:t>;</w:t>
      </w:r>
    </w:p>
    <w:p w14:paraId="6E7C742D" w14:textId="4900743E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c)</w:t>
      </w:r>
      <w:r w:rsidRPr="00667E2A">
        <w:rPr>
          <w:lang w:val="ru-RU"/>
        </w:rPr>
        <w:tab/>
      </w:r>
      <w:r w:rsidR="000C3FBF" w:rsidRPr="00667E2A">
        <w:rPr>
          <w:lang w:val="ru-RU"/>
        </w:rPr>
        <w:t>а</w:t>
      </w:r>
      <w:r w:rsidR="00026C73" w:rsidRPr="00667E2A">
        <w:rPr>
          <w:lang w:val="ru-RU"/>
        </w:rPr>
        <w:t>встрийская программа развития сельских регионов на период 201</w:t>
      </w:r>
      <w:r w:rsidR="000C3FBF" w:rsidRPr="00667E2A">
        <w:rPr>
          <w:lang w:val="ru-RU"/>
        </w:rPr>
        <w:t>4–2</w:t>
      </w:r>
      <w:r w:rsidR="00026C73" w:rsidRPr="00667E2A">
        <w:rPr>
          <w:lang w:val="ru-RU"/>
        </w:rPr>
        <w:t>020</w:t>
      </w:r>
      <w:r w:rsidR="00667E2A" w:rsidRPr="00667E2A">
        <w:rPr>
          <w:lang w:val="ru-RU"/>
        </w:rPr>
        <w:t> год</w:t>
      </w:r>
      <w:r w:rsidR="00E12739" w:rsidRPr="00667E2A">
        <w:rPr>
          <w:lang w:val="ru-RU"/>
        </w:rPr>
        <w:t>ов</w:t>
      </w:r>
      <w:r w:rsidR="00026C73" w:rsidRPr="00667E2A">
        <w:rPr>
          <w:lang w:val="ru-RU"/>
        </w:rPr>
        <w:t>, предусматривающая финансирование социальных мер и поставщиков услуг</w:t>
      </w:r>
      <w:r w:rsidRPr="00667E2A">
        <w:rPr>
          <w:lang w:val="ru-RU"/>
        </w:rPr>
        <w:t>;</w:t>
      </w:r>
    </w:p>
    <w:p w14:paraId="3781C867" w14:textId="719645C3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d)</w:t>
      </w:r>
      <w:r w:rsidRPr="00667E2A">
        <w:rPr>
          <w:lang w:val="ru-RU"/>
        </w:rPr>
        <w:tab/>
      </w:r>
      <w:r w:rsidR="000C3FBF" w:rsidRPr="00667E2A">
        <w:rPr>
          <w:lang w:val="ru-RU"/>
        </w:rPr>
        <w:t>п</w:t>
      </w:r>
      <w:r w:rsidR="00C124DC" w:rsidRPr="00667E2A">
        <w:rPr>
          <w:lang w:val="ru-RU"/>
        </w:rPr>
        <w:t>рограмма оперативной деятельности «Занятость в Австрии» на период 201</w:t>
      </w:r>
      <w:r w:rsidR="000C3FBF" w:rsidRPr="00667E2A">
        <w:rPr>
          <w:lang w:val="ru-RU"/>
        </w:rPr>
        <w:t>4–2</w:t>
      </w:r>
      <w:r w:rsidR="00C124DC" w:rsidRPr="00667E2A">
        <w:rPr>
          <w:lang w:val="ru-RU"/>
        </w:rPr>
        <w:t>020</w:t>
      </w:r>
      <w:r w:rsidR="00667E2A" w:rsidRPr="00667E2A">
        <w:rPr>
          <w:lang w:val="ru-RU"/>
        </w:rPr>
        <w:t> год</w:t>
      </w:r>
      <w:r w:rsidR="00E12739" w:rsidRPr="00667E2A">
        <w:rPr>
          <w:lang w:val="ru-RU"/>
        </w:rPr>
        <w:t>ов</w:t>
      </w:r>
      <w:r w:rsidR="00C124DC" w:rsidRPr="00667E2A">
        <w:rPr>
          <w:lang w:val="ru-RU"/>
        </w:rPr>
        <w:t xml:space="preserve">, в рамках которой </w:t>
      </w:r>
      <w:r w:rsidR="00B4632F" w:rsidRPr="00667E2A">
        <w:rPr>
          <w:lang w:val="ru-RU"/>
        </w:rPr>
        <w:t>особое внимание уделяется инвести</w:t>
      </w:r>
      <w:r w:rsidR="00286C59" w:rsidRPr="00667E2A">
        <w:rPr>
          <w:lang w:val="ru-RU"/>
        </w:rPr>
        <w:softHyphen/>
      </w:r>
      <w:r w:rsidR="00B4632F" w:rsidRPr="00667E2A">
        <w:rPr>
          <w:lang w:val="ru-RU"/>
        </w:rPr>
        <w:t>циям, направленным на поддержку гендерного равенства на рынке труда</w:t>
      </w:r>
      <w:r w:rsidRPr="00667E2A">
        <w:rPr>
          <w:lang w:val="ru-RU"/>
        </w:rPr>
        <w:t>;</w:t>
      </w:r>
    </w:p>
    <w:p w14:paraId="08F1DA2F" w14:textId="54FCC574" w:rsidR="00E91FE3" w:rsidRPr="00667E2A" w:rsidRDefault="00026C7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="00D20125" w:rsidRPr="00667E2A">
        <w:rPr>
          <w:lang w:val="ru-RU"/>
        </w:rPr>
        <w:t>н</w:t>
      </w:r>
      <w:r w:rsidRPr="00667E2A">
        <w:rPr>
          <w:lang w:val="ru-RU"/>
        </w:rPr>
        <w:t>алоговые реформы, предусматривающие меры по повышению уровня занятости и финансовой независимости женщин и направленные на более равномерное распределение оплачиваемого и неоплачиваемого труда, в 2015</w:t>
      </w:r>
      <w:r w:rsidR="00667E2A" w:rsidRPr="00667E2A">
        <w:rPr>
          <w:lang w:val="ru-RU"/>
        </w:rPr>
        <w:t> год</w:t>
      </w:r>
      <w:r w:rsidRPr="00667E2A">
        <w:rPr>
          <w:lang w:val="ru-RU"/>
        </w:rPr>
        <w:t>у</w:t>
      </w:r>
      <w:r w:rsidR="00E91FE3" w:rsidRPr="00667E2A">
        <w:rPr>
          <w:lang w:val="ru-RU"/>
        </w:rPr>
        <w:t>;</w:t>
      </w:r>
    </w:p>
    <w:p w14:paraId="414BEA7B" w14:textId="4797CB2C" w:rsidR="00E91FE3" w:rsidRPr="00667E2A" w:rsidRDefault="00E91FE3" w:rsidP="00667E2A">
      <w:pPr>
        <w:pStyle w:val="SingleTxt"/>
        <w:suppressAutoHyphens w:val="0"/>
        <w:rPr>
          <w:spacing w:val="0"/>
          <w:lang w:val="ru-RU"/>
        </w:rPr>
      </w:pPr>
      <w:r w:rsidRPr="00667E2A">
        <w:rPr>
          <w:spacing w:val="0"/>
          <w:lang w:val="ru-RU"/>
        </w:rPr>
        <w:tab/>
        <w:t>f)</w:t>
      </w:r>
      <w:r w:rsidRPr="00667E2A">
        <w:rPr>
          <w:spacing w:val="0"/>
          <w:lang w:val="ru-RU"/>
        </w:rPr>
        <w:tab/>
      </w:r>
      <w:r w:rsidR="000C3FBF" w:rsidRPr="00667E2A">
        <w:rPr>
          <w:spacing w:val="0"/>
          <w:lang w:val="ru-RU"/>
        </w:rPr>
        <w:t>а</w:t>
      </w:r>
      <w:r w:rsidR="00C124DC" w:rsidRPr="00667E2A">
        <w:rPr>
          <w:spacing w:val="0"/>
          <w:lang w:val="ru-RU"/>
        </w:rPr>
        <w:t>встрийский план развития университетов на период 201</w:t>
      </w:r>
      <w:r w:rsidR="000C3FBF" w:rsidRPr="00667E2A">
        <w:rPr>
          <w:spacing w:val="0"/>
          <w:lang w:val="ru-RU"/>
        </w:rPr>
        <w:t>6–2</w:t>
      </w:r>
      <w:r w:rsidR="00C124DC" w:rsidRPr="00667E2A">
        <w:rPr>
          <w:spacing w:val="0"/>
          <w:lang w:val="ru-RU"/>
        </w:rPr>
        <w:t>021</w:t>
      </w:r>
      <w:r w:rsidR="00667E2A" w:rsidRPr="00667E2A">
        <w:rPr>
          <w:spacing w:val="0"/>
          <w:lang w:val="ru-RU"/>
        </w:rPr>
        <w:t> год</w:t>
      </w:r>
      <w:r w:rsidR="00E12739" w:rsidRPr="00667E2A">
        <w:rPr>
          <w:spacing w:val="0"/>
          <w:lang w:val="ru-RU"/>
        </w:rPr>
        <w:t>ов</w:t>
      </w:r>
      <w:r w:rsidR="00C124DC" w:rsidRPr="00667E2A">
        <w:rPr>
          <w:spacing w:val="0"/>
          <w:lang w:val="ru-RU"/>
        </w:rPr>
        <w:t xml:space="preserve">, включающий меры по повышению представленности женщин во всех сферах, включая научно-исследовательскую деятельность, преподавание и </w:t>
      </w:r>
      <w:r w:rsidR="00A61C26" w:rsidRPr="00667E2A">
        <w:rPr>
          <w:spacing w:val="0"/>
          <w:lang w:val="ru-RU"/>
        </w:rPr>
        <w:t xml:space="preserve">управление </w:t>
      </w:r>
      <w:r w:rsidR="00C124DC" w:rsidRPr="00667E2A">
        <w:rPr>
          <w:spacing w:val="0"/>
          <w:lang w:val="ru-RU"/>
        </w:rPr>
        <w:t>высши</w:t>
      </w:r>
      <w:r w:rsidR="00A61C26" w:rsidRPr="00667E2A">
        <w:rPr>
          <w:spacing w:val="0"/>
          <w:lang w:val="ru-RU"/>
        </w:rPr>
        <w:t>ми</w:t>
      </w:r>
      <w:r w:rsidR="00C124DC" w:rsidRPr="00667E2A">
        <w:rPr>
          <w:spacing w:val="0"/>
          <w:lang w:val="ru-RU"/>
        </w:rPr>
        <w:t xml:space="preserve"> учебны</w:t>
      </w:r>
      <w:r w:rsidR="00A61C26" w:rsidRPr="00667E2A">
        <w:rPr>
          <w:spacing w:val="0"/>
          <w:lang w:val="ru-RU"/>
        </w:rPr>
        <w:t>ми</w:t>
      </w:r>
      <w:r w:rsidR="00C124DC" w:rsidRPr="00667E2A">
        <w:rPr>
          <w:spacing w:val="0"/>
          <w:lang w:val="ru-RU"/>
        </w:rPr>
        <w:t xml:space="preserve"> заведени</w:t>
      </w:r>
      <w:r w:rsidR="00A61C26" w:rsidRPr="00667E2A">
        <w:rPr>
          <w:spacing w:val="0"/>
          <w:lang w:val="ru-RU"/>
        </w:rPr>
        <w:t>ями</w:t>
      </w:r>
      <w:r w:rsidR="00C124DC" w:rsidRPr="00667E2A">
        <w:rPr>
          <w:spacing w:val="0"/>
          <w:lang w:val="ru-RU"/>
        </w:rPr>
        <w:t xml:space="preserve"> на всех уровнях трудовой иерархии; </w:t>
      </w:r>
    </w:p>
    <w:p w14:paraId="186F4D5F" w14:textId="0E2A2492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lastRenderedPageBreak/>
        <w:tab/>
        <w:t>g)</w:t>
      </w:r>
      <w:r w:rsidRPr="00667E2A">
        <w:rPr>
          <w:lang w:val="ru-RU"/>
        </w:rPr>
        <w:tab/>
      </w:r>
      <w:r w:rsidR="000C3FBF" w:rsidRPr="00667E2A">
        <w:rPr>
          <w:lang w:val="ru-RU"/>
        </w:rPr>
        <w:t>п</w:t>
      </w:r>
      <w:r w:rsidR="00D20125" w:rsidRPr="00667E2A">
        <w:rPr>
          <w:lang w:val="ru-RU"/>
        </w:rPr>
        <w:t xml:space="preserve">ятый национальный план действий по борьбе с торговлей людьми, в котором просители убежища </w:t>
      </w:r>
      <w:r w:rsidR="00D75437" w:rsidRPr="00667E2A">
        <w:rPr>
          <w:lang w:val="ru-RU"/>
        </w:rPr>
        <w:t>и несопровождаемые несовершеннолетние опреде</w:t>
      </w:r>
      <w:r w:rsidR="00A61C26" w:rsidRPr="00667E2A">
        <w:rPr>
          <w:lang w:val="ru-RU"/>
        </w:rPr>
        <w:softHyphen/>
      </w:r>
      <w:r w:rsidR="00D75437" w:rsidRPr="00667E2A">
        <w:rPr>
          <w:lang w:val="ru-RU"/>
        </w:rPr>
        <w:t>лены как потенциальные жертвы торговли людьми, в 2018</w:t>
      </w:r>
      <w:r w:rsidR="00667E2A" w:rsidRPr="00667E2A">
        <w:rPr>
          <w:lang w:val="ru-RU"/>
        </w:rPr>
        <w:t> год</w:t>
      </w:r>
      <w:r w:rsidR="00A61C26" w:rsidRPr="00667E2A">
        <w:rPr>
          <w:lang w:val="ru-RU"/>
        </w:rPr>
        <w:t>у</w:t>
      </w:r>
      <w:r w:rsidRPr="00667E2A">
        <w:rPr>
          <w:lang w:val="ru-RU"/>
        </w:rPr>
        <w:t>.</w:t>
      </w:r>
    </w:p>
    <w:p w14:paraId="00F80371" w14:textId="306C8076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6.</w:t>
      </w:r>
      <w:r w:rsidRPr="00667E2A">
        <w:rPr>
          <w:lang w:val="ru-RU"/>
        </w:rPr>
        <w:tab/>
      </w:r>
      <w:r w:rsidR="006B6AE6" w:rsidRPr="00667E2A">
        <w:rPr>
          <w:lang w:val="ru-RU"/>
        </w:rPr>
        <w:t xml:space="preserve">Комитет приветствует тот факт, что за период после рассмотрения предыдущего доклада государство-участник ратифицировало Конвенцию Совета Европы о предотвращении и пресечении насилия в отношении женщин и бытового насилия </w:t>
      </w:r>
      <w:r w:rsidR="00256302" w:rsidRPr="00667E2A">
        <w:rPr>
          <w:lang w:val="ru-RU"/>
        </w:rPr>
        <w:t>(</w:t>
      </w:r>
      <w:r w:rsidR="006B6AE6" w:rsidRPr="00667E2A">
        <w:rPr>
          <w:lang w:val="ru-RU"/>
        </w:rPr>
        <w:t>в 2013</w:t>
      </w:r>
      <w:r w:rsidR="00667E2A" w:rsidRPr="00667E2A">
        <w:rPr>
          <w:lang w:val="ru-RU"/>
        </w:rPr>
        <w:t> год</w:t>
      </w:r>
      <w:r w:rsidR="006B6AE6" w:rsidRPr="00667E2A">
        <w:rPr>
          <w:lang w:val="ru-RU"/>
        </w:rPr>
        <w:t>у</w:t>
      </w:r>
      <w:r w:rsidR="00256302" w:rsidRPr="00667E2A">
        <w:rPr>
          <w:lang w:val="ru-RU"/>
        </w:rPr>
        <w:t>)</w:t>
      </w:r>
      <w:r w:rsidR="006B6AE6" w:rsidRPr="00667E2A">
        <w:rPr>
          <w:lang w:val="ru-RU"/>
        </w:rPr>
        <w:t>.</w:t>
      </w:r>
    </w:p>
    <w:p w14:paraId="45A8B5EE" w14:textId="1D3F8F02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7.</w:t>
      </w:r>
      <w:r w:rsidRPr="00667E2A">
        <w:rPr>
          <w:lang w:val="ru-RU"/>
        </w:rPr>
        <w:tab/>
      </w:r>
      <w:r w:rsidR="00D20125" w:rsidRPr="00667E2A">
        <w:rPr>
          <w:lang w:val="ru-RU"/>
        </w:rPr>
        <w:t>Кроме того, Комитет приветствует тот факт, что в соответствии со статьей 28 (пункт 3) Конвенции государство-участник отозвало свою оговорку к статье 11 Конвенции в 2015</w:t>
      </w:r>
      <w:r w:rsidR="00667E2A" w:rsidRPr="00667E2A">
        <w:rPr>
          <w:lang w:val="ru-RU"/>
        </w:rPr>
        <w:t> год</w:t>
      </w:r>
      <w:r w:rsidR="00D20125" w:rsidRPr="00667E2A">
        <w:rPr>
          <w:lang w:val="ru-RU"/>
        </w:rPr>
        <w:t>у.</w:t>
      </w:r>
    </w:p>
    <w:p w14:paraId="11F28B15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9A637FF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45847EC" w14:textId="49A93C4A" w:rsidR="00E91FE3" w:rsidRPr="00667E2A" w:rsidRDefault="00E91FE3" w:rsidP="00667E2A">
      <w:pPr>
        <w:pStyle w:val="H1"/>
        <w:keepNext w:val="0"/>
        <w:keepLines w:val="0"/>
        <w:suppressAutoHyphens w:val="0"/>
        <w:ind w:right="1260"/>
        <w:rPr>
          <w:lang w:val="ru-RU"/>
        </w:rPr>
      </w:pPr>
      <w:r w:rsidRPr="00667E2A">
        <w:rPr>
          <w:lang w:val="ru-RU"/>
        </w:rPr>
        <w:tab/>
        <w:t>C.</w:t>
      </w:r>
      <w:r w:rsidRPr="00667E2A">
        <w:rPr>
          <w:lang w:val="ru-RU"/>
        </w:rPr>
        <w:tab/>
      </w:r>
      <w:r w:rsidR="00B67836" w:rsidRPr="00667E2A">
        <w:rPr>
          <w:lang w:val="ru-RU"/>
        </w:rPr>
        <w:t>Цели в области устойчивого развития</w:t>
      </w:r>
    </w:p>
    <w:p w14:paraId="01427A5D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D84F0AB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9CC1394" w14:textId="748F3DCC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8.</w:t>
      </w:r>
      <w:r w:rsidRPr="00667E2A">
        <w:rPr>
          <w:lang w:val="ru-RU"/>
        </w:rPr>
        <w:tab/>
      </w:r>
      <w:r w:rsidR="00B67836" w:rsidRPr="00667E2A">
        <w:rPr>
          <w:b/>
          <w:bCs/>
          <w:lang w:val="ru-RU"/>
        </w:rPr>
        <w:t>Комитет приветствует поддержку международным сообществом целей в области устойчивого развития и призывает к реализации принципа гендерного равенства де-юре (на законодательном уровне) и де-факто (по существу) в соответствии с положениями Конвенции на протяжении всего процесса претворения в жизнь Повестки дня в области устойчивого развития на период до 2030</w:t>
      </w:r>
      <w:r w:rsidR="00667E2A" w:rsidRPr="00667E2A">
        <w:rPr>
          <w:b/>
          <w:bCs/>
          <w:lang w:val="ru-RU"/>
        </w:rPr>
        <w:t> год</w:t>
      </w:r>
      <w:r w:rsidR="00B67836" w:rsidRPr="00667E2A">
        <w:rPr>
          <w:b/>
          <w:bCs/>
          <w:lang w:val="ru-RU"/>
        </w:rPr>
        <w:t xml:space="preserve">а. </w:t>
      </w:r>
      <w:r w:rsidR="005742B2" w:rsidRPr="00667E2A">
        <w:rPr>
          <w:b/>
          <w:bCs/>
          <w:lang w:val="ru-RU"/>
        </w:rPr>
        <w:t xml:space="preserve">Комитет напоминает о важности цели 5 и </w:t>
      </w:r>
      <w:r w:rsidR="005742B2" w:rsidRPr="00667E2A">
        <w:rPr>
          <w:b/>
          <w:bCs/>
          <w:spacing w:val="0"/>
          <w:lang w:val="ru-RU"/>
        </w:rPr>
        <w:t xml:space="preserve">о необходимости учета принципов равенства и </w:t>
      </w:r>
      <w:proofErr w:type="spellStart"/>
      <w:r w:rsidR="005742B2" w:rsidRPr="00667E2A">
        <w:rPr>
          <w:b/>
          <w:bCs/>
          <w:spacing w:val="0"/>
          <w:lang w:val="ru-RU"/>
        </w:rPr>
        <w:t>недискрими</w:t>
      </w:r>
      <w:r w:rsidR="00256302" w:rsidRPr="00667E2A">
        <w:rPr>
          <w:b/>
          <w:bCs/>
          <w:spacing w:val="0"/>
          <w:lang w:val="ru-RU"/>
        </w:rPr>
        <w:softHyphen/>
      </w:r>
      <w:r w:rsidR="005742B2" w:rsidRPr="00667E2A">
        <w:rPr>
          <w:b/>
          <w:bCs/>
          <w:spacing w:val="0"/>
          <w:lang w:val="ru-RU"/>
        </w:rPr>
        <w:t>нации</w:t>
      </w:r>
      <w:proofErr w:type="spellEnd"/>
      <w:r w:rsidR="005742B2" w:rsidRPr="00667E2A">
        <w:rPr>
          <w:b/>
          <w:bCs/>
          <w:spacing w:val="0"/>
          <w:lang w:val="ru-RU"/>
        </w:rPr>
        <w:t xml:space="preserve"> в процессе</w:t>
      </w:r>
      <w:r w:rsidR="005742B2" w:rsidRPr="00667E2A">
        <w:rPr>
          <w:b/>
          <w:bCs/>
          <w:spacing w:val="2"/>
          <w:lang w:val="ru-RU"/>
        </w:rPr>
        <w:t xml:space="preserve"> </w:t>
      </w:r>
      <w:r w:rsidR="005742B2" w:rsidRPr="00667E2A">
        <w:rPr>
          <w:b/>
          <w:bCs/>
          <w:lang w:val="ru-RU"/>
        </w:rPr>
        <w:t>достижения всех 17 целей.</w:t>
      </w:r>
      <w:r w:rsidR="005742B2" w:rsidRPr="00667E2A">
        <w:rPr>
          <w:color w:val="000000"/>
          <w:sz w:val="27"/>
          <w:szCs w:val="27"/>
          <w:lang w:val="ru-RU"/>
        </w:rPr>
        <w:t xml:space="preserve"> </w:t>
      </w:r>
      <w:r w:rsidR="005742B2" w:rsidRPr="00667E2A">
        <w:rPr>
          <w:b/>
          <w:bCs/>
          <w:lang w:val="ru-RU"/>
        </w:rPr>
        <w:t>Он настоятельно призывает государство-участник признать женщин движущей силой устойчивого развития Австрии и принять в этой связи соответствующие меры политики и стратегии.</w:t>
      </w:r>
    </w:p>
    <w:p w14:paraId="743E6B3E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18C0750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51815DE" w14:textId="07EA04D8" w:rsidR="00E91FE3" w:rsidRPr="00667E2A" w:rsidRDefault="00E91FE3" w:rsidP="00667E2A">
      <w:pPr>
        <w:pStyle w:val="H1"/>
        <w:keepNext w:val="0"/>
        <w:keepLines w:val="0"/>
        <w:suppressAutoHyphens w:val="0"/>
        <w:ind w:right="1260"/>
        <w:rPr>
          <w:lang w:val="ru-RU"/>
        </w:rPr>
      </w:pPr>
      <w:r w:rsidRPr="00667E2A">
        <w:rPr>
          <w:lang w:val="ru-RU"/>
        </w:rPr>
        <w:tab/>
        <w:t>D.</w:t>
      </w:r>
      <w:r w:rsidRPr="00667E2A">
        <w:rPr>
          <w:lang w:val="ru-RU"/>
        </w:rPr>
        <w:tab/>
      </w:r>
      <w:r w:rsidR="005742B2" w:rsidRPr="00667E2A">
        <w:rPr>
          <w:lang w:val="ru-RU"/>
        </w:rPr>
        <w:t>Парламент</w:t>
      </w:r>
    </w:p>
    <w:p w14:paraId="68291DCB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DD82A80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80BBE4A" w14:textId="7577F9A0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9.</w:t>
      </w:r>
      <w:r w:rsidRPr="00667E2A">
        <w:rPr>
          <w:lang w:val="ru-RU"/>
        </w:rPr>
        <w:tab/>
      </w:r>
      <w:r w:rsidR="005742B2" w:rsidRPr="00667E2A">
        <w:rPr>
          <w:b/>
          <w:bCs/>
          <w:lang w:val="ru-RU"/>
        </w:rPr>
        <w:t>Комитет подчеркивает важнейшую роль законодательной власти в обеспечении полного осуществления Конвенции (см.</w:t>
      </w:r>
      <w:r w:rsidR="005742B2" w:rsidRPr="00667E2A">
        <w:rPr>
          <w:lang w:val="ru-RU"/>
        </w:rPr>
        <w:t xml:space="preserve"> </w:t>
      </w:r>
      <w:hyperlink r:id="rId24" w:history="1">
        <w:r w:rsidR="005742B2" w:rsidRPr="00C517B7">
          <w:rPr>
            <w:rStyle w:val="Hyperlink"/>
            <w:b/>
            <w:bCs/>
            <w:lang w:val="ru-RU"/>
          </w:rPr>
          <w:t>A/65/38</w:t>
        </w:r>
      </w:hyperlink>
      <w:r w:rsidR="005742B2" w:rsidRPr="00667E2A">
        <w:rPr>
          <w:lang w:val="ru-RU"/>
        </w:rPr>
        <w:t xml:space="preserve">, </w:t>
      </w:r>
      <w:r w:rsidR="005742B2" w:rsidRPr="00667E2A">
        <w:rPr>
          <w:b/>
          <w:bCs/>
          <w:lang w:val="ru-RU"/>
        </w:rPr>
        <w:t>часть</w:t>
      </w:r>
      <w:r w:rsidR="00A25417" w:rsidRPr="00667E2A">
        <w:rPr>
          <w:b/>
          <w:bCs/>
          <w:lang w:val="ru-RU"/>
        </w:rPr>
        <w:t> </w:t>
      </w:r>
      <w:r w:rsidR="005742B2" w:rsidRPr="00667E2A">
        <w:rPr>
          <w:b/>
          <w:bCs/>
          <w:lang w:val="ru-RU"/>
        </w:rPr>
        <w:t xml:space="preserve">2, приложение VI). </w:t>
      </w:r>
      <w:r w:rsidR="00BE26F1" w:rsidRPr="00667E2A">
        <w:rPr>
          <w:b/>
          <w:bCs/>
          <w:lang w:val="ru-RU"/>
        </w:rPr>
        <w:t>Он предлагает</w:t>
      </w:r>
      <w:r w:rsidRPr="00667E2A">
        <w:rPr>
          <w:b/>
          <w:bCs/>
          <w:lang w:val="ru-RU"/>
        </w:rPr>
        <w:t xml:space="preserve"> </w:t>
      </w:r>
      <w:r w:rsidR="00C025DB" w:rsidRPr="00667E2A">
        <w:rPr>
          <w:b/>
          <w:bCs/>
          <w:lang w:val="ru-RU"/>
        </w:rPr>
        <w:t>Национальному совету, Федеральному совету и парламентам всех девяти федеральных земель (</w:t>
      </w:r>
      <w:proofErr w:type="spellStart"/>
      <w:r w:rsidR="00C025DB" w:rsidRPr="00667E2A">
        <w:rPr>
          <w:b/>
          <w:bCs/>
          <w:lang w:val="ru-RU"/>
        </w:rPr>
        <w:t>Länder</w:t>
      </w:r>
      <w:proofErr w:type="spellEnd"/>
      <w:r w:rsidR="00C025DB" w:rsidRPr="00667E2A">
        <w:rPr>
          <w:b/>
          <w:bCs/>
          <w:lang w:val="ru-RU"/>
        </w:rPr>
        <w:t xml:space="preserve">) </w:t>
      </w:r>
      <w:r w:rsidR="00BE26F1" w:rsidRPr="00667E2A">
        <w:rPr>
          <w:b/>
          <w:bCs/>
          <w:lang w:val="ru-RU"/>
        </w:rPr>
        <w:t>в соответствии с их мандатами</w:t>
      </w:r>
      <w:r w:rsidR="00BE26F1" w:rsidRPr="00667E2A">
        <w:rPr>
          <w:lang w:val="ru-RU"/>
        </w:rPr>
        <w:t xml:space="preserve"> </w:t>
      </w:r>
      <w:r w:rsidR="00BE26F1" w:rsidRPr="00667E2A">
        <w:rPr>
          <w:b/>
          <w:bCs/>
          <w:lang w:val="ru-RU"/>
        </w:rPr>
        <w:t>принять необходимые меры для выполнения настоящих заключительных замечаний до начала следующего периода представления периодического доклада согласно Конвенции.</w:t>
      </w:r>
    </w:p>
    <w:p w14:paraId="1ECDC9A3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32731C1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58FF226" w14:textId="6F3A8F47" w:rsidR="00E91FE3" w:rsidRPr="00667E2A" w:rsidRDefault="00E91FE3" w:rsidP="00667E2A">
      <w:pPr>
        <w:pStyle w:val="H1"/>
        <w:keepNext w:val="0"/>
        <w:keepLines w:val="0"/>
        <w:suppressAutoHyphens w:val="0"/>
        <w:ind w:right="1260"/>
        <w:rPr>
          <w:lang w:val="ru-RU"/>
        </w:rPr>
      </w:pPr>
      <w:r w:rsidRPr="00667E2A">
        <w:rPr>
          <w:lang w:val="ru-RU"/>
        </w:rPr>
        <w:tab/>
        <w:t>E.</w:t>
      </w:r>
      <w:r w:rsidRPr="00667E2A">
        <w:rPr>
          <w:lang w:val="ru-RU"/>
        </w:rPr>
        <w:tab/>
      </w:r>
      <w:r w:rsidR="00BE26F1" w:rsidRPr="00667E2A">
        <w:rPr>
          <w:lang w:val="ru-RU"/>
        </w:rPr>
        <w:t>Основные проблемные области и рекомендации</w:t>
      </w:r>
    </w:p>
    <w:p w14:paraId="2F7E06A4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1056EEB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E4990C4" w14:textId="0D53D58F" w:rsidR="00E91FE3" w:rsidRPr="00C517B7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ru-RU"/>
        </w:rPr>
      </w:pPr>
      <w:r w:rsidRPr="00C517B7">
        <w:rPr>
          <w:lang w:val="ru-RU"/>
        </w:rPr>
        <w:tab/>
      </w:r>
      <w:r w:rsidRPr="00C517B7">
        <w:rPr>
          <w:lang w:val="ru-RU"/>
        </w:rPr>
        <w:tab/>
      </w:r>
      <w:r w:rsidR="00916809" w:rsidRPr="00C517B7">
        <w:rPr>
          <w:lang w:val="ru-RU"/>
        </w:rPr>
        <w:t>Конституционная</w:t>
      </w:r>
      <w:r w:rsidR="00BE26F1" w:rsidRPr="00C517B7">
        <w:rPr>
          <w:lang w:val="ru-RU"/>
        </w:rPr>
        <w:t xml:space="preserve"> база и определение дискриминации в отношении женщин</w:t>
      </w:r>
    </w:p>
    <w:p w14:paraId="4FBB5217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7439DCC" w14:textId="6661D28D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10.</w:t>
      </w:r>
      <w:r w:rsidRPr="00667E2A">
        <w:rPr>
          <w:lang w:val="ru-RU"/>
        </w:rPr>
        <w:tab/>
      </w:r>
      <w:r w:rsidR="00BE26F1" w:rsidRPr="00667E2A">
        <w:rPr>
          <w:lang w:val="ru-RU"/>
        </w:rPr>
        <w:t>Принимая во внимание сложную федеральную структуру государства-участника, Комитет отмечает значительные усилия, прилагаемые для укрепления координации в осуществлении Конвенции, в том числе на уровне федеральных земель и на муниципальном уровне. Вместе с тем Комитет по-прежнему обеспокоен тем, что в районах, находящихся под исключительной ответственностью федеральных земель, Конвенция применяется непоследова</w:t>
      </w:r>
      <w:r w:rsidR="00256302" w:rsidRPr="00667E2A">
        <w:rPr>
          <w:lang w:val="ru-RU"/>
        </w:rPr>
        <w:softHyphen/>
      </w:r>
      <w:r w:rsidR="00BE26F1" w:rsidRPr="00667E2A">
        <w:rPr>
          <w:lang w:val="ru-RU"/>
        </w:rPr>
        <w:t>тельно.</w:t>
      </w:r>
      <w:r w:rsidR="00021A02" w:rsidRPr="00667E2A">
        <w:rPr>
          <w:lang w:val="ru-RU"/>
        </w:rPr>
        <w:t xml:space="preserve"> Комитет принимает к сведению представленную делегацией в процессе диалога информацию о том, что Европейская конвенция по правам человека напрямую применяется в государстве-участнике в качестве конституционного закона и что парламент принял решение о том, что все остальные договоры в области прав человека должны осуществляться в законодательном порядке. Комитет отмечает сложность законодательства по борьбе с дискриминацией и высоко оценивает усилия государства-участника по постепенной гармонизации федерального законодательства. Принимая к сведению представленную делега</w:t>
      </w:r>
      <w:r w:rsidR="00256302" w:rsidRPr="00667E2A">
        <w:rPr>
          <w:lang w:val="ru-RU"/>
        </w:rPr>
        <w:softHyphen/>
      </w:r>
      <w:r w:rsidR="00021A02" w:rsidRPr="00667E2A">
        <w:rPr>
          <w:lang w:val="ru-RU"/>
        </w:rPr>
        <w:t>цией в процессе диалога информацию о том, что действующая</w:t>
      </w:r>
      <w:r w:rsidR="00881294" w:rsidRPr="00667E2A">
        <w:rPr>
          <w:lang w:val="ru-RU"/>
        </w:rPr>
        <w:t xml:space="preserve"> на федеральном уровне</w:t>
      </w:r>
      <w:r w:rsidR="00021A02" w:rsidRPr="00667E2A">
        <w:rPr>
          <w:lang w:val="ru-RU"/>
        </w:rPr>
        <w:t xml:space="preserve"> система</w:t>
      </w:r>
      <w:r w:rsidR="00881294" w:rsidRPr="00667E2A">
        <w:rPr>
          <w:lang w:val="ru-RU"/>
        </w:rPr>
        <w:t xml:space="preserve"> передачи может препятствовать гармонизации законодательства на всех уровнях, Комитет по-прежнему выражает опасение в связи с тем, что в разных федеральных землях могут действовать разные структуры по обеспе</w:t>
      </w:r>
      <w:r w:rsidR="00256302" w:rsidRPr="00667E2A">
        <w:rPr>
          <w:lang w:val="ru-RU"/>
        </w:rPr>
        <w:softHyphen/>
      </w:r>
      <w:r w:rsidR="00881294" w:rsidRPr="00667E2A">
        <w:rPr>
          <w:lang w:val="ru-RU"/>
        </w:rPr>
        <w:t>чению гендерного равенства, располагающие разными мандатами и ресурсами</w:t>
      </w:r>
      <w:r w:rsidRPr="00667E2A">
        <w:rPr>
          <w:lang w:val="ru-RU"/>
        </w:rPr>
        <w:t>.</w:t>
      </w:r>
    </w:p>
    <w:p w14:paraId="080978D9" w14:textId="05BA09C5" w:rsidR="00E91FE3" w:rsidRPr="00667E2A" w:rsidRDefault="00E91FE3" w:rsidP="00667E2A">
      <w:pPr>
        <w:pStyle w:val="SingleTxt"/>
        <w:suppressAutoHyphens w:val="0"/>
        <w:rPr>
          <w:b/>
          <w:bCs/>
          <w:lang w:val="ru-RU"/>
        </w:rPr>
      </w:pPr>
      <w:r w:rsidRPr="00667E2A">
        <w:rPr>
          <w:lang w:val="ru-RU"/>
        </w:rPr>
        <w:t>11.</w:t>
      </w:r>
      <w:r w:rsidRPr="00667E2A">
        <w:rPr>
          <w:lang w:val="ru-RU"/>
        </w:rPr>
        <w:tab/>
      </w:r>
      <w:r w:rsidR="00BE26F1" w:rsidRPr="00667E2A">
        <w:rPr>
          <w:b/>
          <w:bCs/>
          <w:lang w:val="ru-RU"/>
        </w:rPr>
        <w:t>Ссылаясь на статьи 1 и 2 Конвенции и задачу 5.1</w:t>
      </w:r>
      <w:r w:rsidR="00256302" w:rsidRPr="00667E2A">
        <w:rPr>
          <w:b/>
          <w:bCs/>
          <w:lang w:val="ru-RU"/>
        </w:rPr>
        <w:t>, поставленную в рамках</w:t>
      </w:r>
      <w:r w:rsidR="00BE26F1" w:rsidRPr="00667E2A">
        <w:rPr>
          <w:b/>
          <w:bCs/>
          <w:lang w:val="ru-RU"/>
        </w:rPr>
        <w:t xml:space="preserve"> целей в области устойчивого развития, </w:t>
      </w:r>
      <w:r w:rsidR="00256302" w:rsidRPr="00667E2A">
        <w:rPr>
          <w:b/>
          <w:bCs/>
          <w:lang w:val="ru-RU"/>
        </w:rPr>
        <w:t>которая заключается</w:t>
      </w:r>
      <w:r w:rsidR="00BE26F1" w:rsidRPr="00667E2A">
        <w:rPr>
          <w:b/>
          <w:bCs/>
          <w:lang w:val="ru-RU"/>
        </w:rPr>
        <w:t xml:space="preserve"> в том, чтобы повсеместно ликвидировать все формы дискриминации в отноше</w:t>
      </w:r>
      <w:r w:rsidR="00256302" w:rsidRPr="00667E2A">
        <w:rPr>
          <w:b/>
          <w:bCs/>
          <w:lang w:val="ru-RU"/>
        </w:rPr>
        <w:softHyphen/>
      </w:r>
      <w:r w:rsidR="00BE26F1" w:rsidRPr="00667E2A">
        <w:rPr>
          <w:b/>
          <w:bCs/>
          <w:lang w:val="ru-RU"/>
        </w:rPr>
        <w:t>нии всех женщин и девочек, Комитет рекомендует</w:t>
      </w:r>
      <w:r w:rsidR="00FE317C" w:rsidRPr="00667E2A">
        <w:rPr>
          <w:b/>
          <w:bCs/>
          <w:lang w:val="ru-RU"/>
        </w:rPr>
        <w:t xml:space="preserve"> государству-участнику продолжить работу по</w:t>
      </w:r>
      <w:r w:rsidR="00BE26F1" w:rsidRPr="00667E2A">
        <w:rPr>
          <w:b/>
          <w:bCs/>
          <w:lang w:val="ru-RU"/>
        </w:rPr>
        <w:t xml:space="preserve"> совершенствова</w:t>
      </w:r>
      <w:r w:rsidR="00FE317C" w:rsidRPr="00667E2A">
        <w:rPr>
          <w:b/>
          <w:bCs/>
          <w:lang w:val="ru-RU"/>
        </w:rPr>
        <w:t>нию программ</w:t>
      </w:r>
      <w:r w:rsidR="00BE26F1" w:rsidRPr="00667E2A">
        <w:rPr>
          <w:b/>
          <w:bCs/>
          <w:lang w:val="ru-RU"/>
        </w:rPr>
        <w:t xml:space="preserve"> правовой подготовки и укреплени</w:t>
      </w:r>
      <w:r w:rsidR="00FE317C" w:rsidRPr="00667E2A">
        <w:rPr>
          <w:b/>
          <w:bCs/>
          <w:lang w:val="ru-RU"/>
        </w:rPr>
        <w:t>ю</w:t>
      </w:r>
      <w:r w:rsidR="00BE26F1" w:rsidRPr="00667E2A">
        <w:rPr>
          <w:b/>
          <w:bCs/>
          <w:lang w:val="ru-RU"/>
        </w:rPr>
        <w:t xml:space="preserve"> потенциала для судей, прокуроров, адвокатов и </w:t>
      </w:r>
      <w:r w:rsidR="00FE317C" w:rsidRPr="00667E2A">
        <w:rPr>
          <w:b/>
          <w:bCs/>
          <w:lang w:val="ru-RU"/>
        </w:rPr>
        <w:t>сотрудников правоохранительных органов</w:t>
      </w:r>
      <w:r w:rsidR="00BE26F1" w:rsidRPr="00667E2A">
        <w:rPr>
          <w:b/>
          <w:bCs/>
          <w:lang w:val="ru-RU"/>
        </w:rPr>
        <w:t xml:space="preserve"> по вопросам, касающимся Конвенции, Факультативного протокола,</w:t>
      </w:r>
      <w:r w:rsidR="00FE317C" w:rsidRPr="00667E2A">
        <w:rPr>
          <w:b/>
          <w:bCs/>
          <w:lang w:val="ru-RU"/>
        </w:rPr>
        <w:t xml:space="preserve"> правовой практики и общих рекомендаций Комитета, с</w:t>
      </w:r>
      <w:r w:rsidR="00BE26F1" w:rsidRPr="00667E2A">
        <w:rPr>
          <w:b/>
          <w:bCs/>
          <w:lang w:val="ru-RU"/>
        </w:rPr>
        <w:t xml:space="preserve"> </w:t>
      </w:r>
      <w:r w:rsidR="00FE317C" w:rsidRPr="00667E2A">
        <w:rPr>
          <w:b/>
          <w:bCs/>
          <w:lang w:val="ru-RU"/>
        </w:rPr>
        <w:t>тем чтобы они могли прямо применять и задействовать положения Конвенции и/или ссылаться на них, а также толковать национальное законодательство в соответствии с Конвенцией.</w:t>
      </w:r>
      <w:r w:rsidR="00FE317C" w:rsidRPr="00667E2A">
        <w:rPr>
          <w:lang w:val="ru-RU"/>
        </w:rPr>
        <w:t xml:space="preserve"> </w:t>
      </w:r>
      <w:r w:rsidR="006C6949" w:rsidRPr="00667E2A">
        <w:rPr>
          <w:b/>
          <w:bCs/>
          <w:lang w:val="ru-RU"/>
        </w:rPr>
        <w:t xml:space="preserve">Комитет </w:t>
      </w:r>
      <w:r w:rsidR="006C6949" w:rsidRPr="00667E2A">
        <w:rPr>
          <w:b/>
          <w:bCs/>
          <w:spacing w:val="-2"/>
          <w:lang w:val="ru-RU"/>
        </w:rPr>
        <w:t>повторяет свою предыдущую рекомендацию</w:t>
      </w:r>
      <w:r w:rsidRPr="00667E2A">
        <w:rPr>
          <w:b/>
          <w:bCs/>
          <w:spacing w:val="-2"/>
          <w:lang w:val="ru-RU"/>
        </w:rPr>
        <w:t xml:space="preserve"> (</w:t>
      </w:r>
      <w:hyperlink r:id="rId25" w:history="1">
        <w:r w:rsidRPr="00C517B7">
          <w:rPr>
            <w:rStyle w:val="Hyperlink"/>
            <w:b/>
            <w:bCs/>
            <w:spacing w:val="-2"/>
            <w:lang w:val="ru-RU"/>
          </w:rPr>
          <w:t>CEDAW/C/AUT/CO/7-8</w:t>
        </w:r>
      </w:hyperlink>
      <w:r w:rsidRPr="00667E2A">
        <w:rPr>
          <w:b/>
          <w:bCs/>
          <w:spacing w:val="-2"/>
          <w:lang w:val="ru-RU"/>
        </w:rPr>
        <w:t xml:space="preserve">, </w:t>
      </w:r>
      <w:r w:rsidR="006C6949" w:rsidRPr="00667E2A">
        <w:rPr>
          <w:b/>
          <w:bCs/>
          <w:spacing w:val="-2"/>
          <w:lang w:val="ru-RU"/>
        </w:rPr>
        <w:t>пункт</w:t>
      </w:r>
      <w:r w:rsidR="00256302" w:rsidRPr="00667E2A">
        <w:rPr>
          <w:b/>
          <w:bCs/>
          <w:spacing w:val="-2"/>
          <w:lang w:val="ru-RU"/>
        </w:rPr>
        <w:t> </w:t>
      </w:r>
      <w:r w:rsidRPr="00667E2A">
        <w:rPr>
          <w:b/>
          <w:bCs/>
          <w:spacing w:val="-2"/>
          <w:lang w:val="ru-RU"/>
        </w:rPr>
        <w:t>13)</w:t>
      </w:r>
      <w:r w:rsidRPr="00667E2A">
        <w:rPr>
          <w:b/>
          <w:bCs/>
          <w:lang w:val="ru-RU"/>
        </w:rPr>
        <w:t xml:space="preserve"> </w:t>
      </w:r>
      <w:r w:rsidR="006C6949" w:rsidRPr="00667E2A">
        <w:rPr>
          <w:b/>
          <w:bCs/>
          <w:lang w:val="ru-RU"/>
        </w:rPr>
        <w:t>о том, что</w:t>
      </w:r>
      <w:r w:rsidR="00FE317C" w:rsidRPr="00667E2A">
        <w:rPr>
          <w:lang w:val="ru-RU"/>
        </w:rPr>
        <w:t xml:space="preserve"> </w:t>
      </w:r>
      <w:r w:rsidR="00FE317C" w:rsidRPr="00667E2A">
        <w:rPr>
          <w:b/>
          <w:bCs/>
          <w:lang w:val="ru-RU"/>
        </w:rPr>
        <w:t>с учетом главной ответственности федерального правительства за осуществление Конвенции государству-участнику следует обеспечить, чтобы институциональные механизмы по координации усилий между федеральным государством и землями были эффективными и официально закрепленными</w:t>
      </w:r>
      <w:r w:rsidRPr="00667E2A">
        <w:rPr>
          <w:b/>
          <w:bCs/>
          <w:lang w:val="ru-RU"/>
        </w:rPr>
        <w:t xml:space="preserve">. </w:t>
      </w:r>
      <w:r w:rsidR="00137AB5" w:rsidRPr="00667E2A">
        <w:rPr>
          <w:b/>
          <w:bCs/>
          <w:lang w:val="ru-RU"/>
        </w:rPr>
        <w:t xml:space="preserve">Комитет рекомендует государству-участнику рассмотреть возможность внесения поправок в Закон </w:t>
      </w:r>
      <w:r w:rsidR="00793C87" w:rsidRPr="00667E2A">
        <w:rPr>
          <w:b/>
          <w:bCs/>
          <w:lang w:val="ru-RU"/>
        </w:rPr>
        <w:t xml:space="preserve">о равном обращении </w:t>
      </w:r>
      <w:r w:rsidR="00137AB5" w:rsidRPr="00667E2A">
        <w:rPr>
          <w:b/>
          <w:bCs/>
          <w:lang w:val="ru-RU"/>
        </w:rPr>
        <w:t>и Федеральный закон о равном обращении, а также другие законы</w:t>
      </w:r>
      <w:r w:rsidR="000B51F5" w:rsidRPr="00667E2A">
        <w:rPr>
          <w:b/>
          <w:bCs/>
          <w:lang w:val="ru-RU"/>
        </w:rPr>
        <w:t>, направленные на борьбу с дискриминацией по признаку этнической принадлежности, инвалидности, религии или убеждений, возраст</w:t>
      </w:r>
      <w:r w:rsidR="00FC63FF" w:rsidRPr="00667E2A">
        <w:rPr>
          <w:b/>
          <w:bCs/>
          <w:lang w:val="ru-RU"/>
        </w:rPr>
        <w:t>а</w:t>
      </w:r>
      <w:r w:rsidR="000B51F5" w:rsidRPr="00667E2A">
        <w:rPr>
          <w:b/>
          <w:bCs/>
          <w:lang w:val="ru-RU"/>
        </w:rPr>
        <w:t xml:space="preserve"> и сексуальн</w:t>
      </w:r>
      <w:r w:rsidR="00FC63FF" w:rsidRPr="00667E2A">
        <w:rPr>
          <w:b/>
          <w:bCs/>
          <w:lang w:val="ru-RU"/>
        </w:rPr>
        <w:t>ой</w:t>
      </w:r>
      <w:r w:rsidR="000B51F5" w:rsidRPr="00667E2A">
        <w:rPr>
          <w:b/>
          <w:bCs/>
          <w:lang w:val="ru-RU"/>
        </w:rPr>
        <w:t xml:space="preserve"> ориентаци</w:t>
      </w:r>
      <w:r w:rsidR="00FC63FF" w:rsidRPr="00667E2A">
        <w:rPr>
          <w:b/>
          <w:bCs/>
          <w:lang w:val="ru-RU"/>
        </w:rPr>
        <w:t>и, и другие соответствующие законы земель для того, чтобы обеспечить материальную и процессуальную защиту от дискриминации по всем признакам, по которым запрещена дискриминация в государственном и частном секторах.</w:t>
      </w:r>
    </w:p>
    <w:p w14:paraId="6FD3E319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E6DD939" w14:textId="59E139D5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F0200F" w:rsidRPr="00667E2A">
        <w:rPr>
          <w:bCs/>
          <w:lang w:val="ru-RU"/>
        </w:rPr>
        <w:t>Доступ к правосудию</w:t>
      </w:r>
    </w:p>
    <w:p w14:paraId="05E5BB69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8E4421E" w14:textId="7D4A2A28" w:rsidR="001243B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12.</w:t>
      </w:r>
      <w:r w:rsidRPr="00667E2A">
        <w:rPr>
          <w:lang w:val="ru-RU"/>
        </w:rPr>
        <w:tab/>
      </w:r>
      <w:r w:rsidR="00715339" w:rsidRPr="00667E2A">
        <w:rPr>
          <w:lang w:val="ru-RU"/>
        </w:rPr>
        <w:t xml:space="preserve">Комитет обеспокоен тем, что </w:t>
      </w:r>
      <w:r w:rsidR="001243B3" w:rsidRPr="00667E2A">
        <w:rPr>
          <w:lang w:val="ru-RU"/>
        </w:rPr>
        <w:t xml:space="preserve">разрозненный характер </w:t>
      </w:r>
      <w:r w:rsidR="00715339" w:rsidRPr="00667E2A">
        <w:rPr>
          <w:lang w:val="ru-RU"/>
        </w:rPr>
        <w:t>законод</w:t>
      </w:r>
      <w:r w:rsidR="001243B3" w:rsidRPr="00667E2A">
        <w:rPr>
          <w:lang w:val="ru-RU"/>
        </w:rPr>
        <w:t xml:space="preserve">ательства по борьбе с дискриминацией, положения которого в настоящее время </w:t>
      </w:r>
      <w:r w:rsidR="0059761F" w:rsidRPr="00667E2A">
        <w:rPr>
          <w:lang w:val="ru-RU"/>
        </w:rPr>
        <w:t>распределены</w:t>
      </w:r>
      <w:r w:rsidR="001243B3" w:rsidRPr="00667E2A">
        <w:rPr>
          <w:lang w:val="ru-RU"/>
        </w:rPr>
        <w:t xml:space="preserve"> </w:t>
      </w:r>
      <w:r w:rsidR="0059761F" w:rsidRPr="00667E2A">
        <w:rPr>
          <w:lang w:val="ru-RU"/>
        </w:rPr>
        <w:t>по</w:t>
      </w:r>
      <w:r w:rsidR="001243B3" w:rsidRPr="00667E2A">
        <w:rPr>
          <w:lang w:val="ru-RU"/>
        </w:rPr>
        <w:t xml:space="preserve"> различны</w:t>
      </w:r>
      <w:r w:rsidR="0059761F" w:rsidRPr="00667E2A">
        <w:rPr>
          <w:lang w:val="ru-RU"/>
        </w:rPr>
        <w:t>м</w:t>
      </w:r>
      <w:r w:rsidR="001243B3" w:rsidRPr="00667E2A">
        <w:rPr>
          <w:lang w:val="ru-RU"/>
        </w:rPr>
        <w:t xml:space="preserve"> федеральны</w:t>
      </w:r>
      <w:r w:rsidR="0059761F" w:rsidRPr="00667E2A">
        <w:rPr>
          <w:lang w:val="ru-RU"/>
        </w:rPr>
        <w:t>м</w:t>
      </w:r>
      <w:r w:rsidR="001243B3" w:rsidRPr="00667E2A">
        <w:rPr>
          <w:lang w:val="ru-RU"/>
        </w:rPr>
        <w:t xml:space="preserve"> закона</w:t>
      </w:r>
      <w:r w:rsidR="0059761F" w:rsidRPr="00667E2A">
        <w:rPr>
          <w:lang w:val="ru-RU"/>
        </w:rPr>
        <w:t>м</w:t>
      </w:r>
      <w:r w:rsidR="001243B3" w:rsidRPr="00667E2A">
        <w:rPr>
          <w:lang w:val="ru-RU"/>
        </w:rPr>
        <w:t xml:space="preserve"> и закона</w:t>
      </w:r>
      <w:r w:rsidR="0059761F" w:rsidRPr="00667E2A">
        <w:rPr>
          <w:lang w:val="ru-RU"/>
        </w:rPr>
        <w:t>м</w:t>
      </w:r>
      <w:r w:rsidR="001243B3" w:rsidRPr="00667E2A">
        <w:rPr>
          <w:lang w:val="ru-RU"/>
        </w:rPr>
        <w:t xml:space="preserve"> земель, и сложная система учреждений, действующих на федеральном уровне и уровне земель, могут негативно отражаться на способности жертв отстаивать свои права и пользоваться средствами правовой защиты, </w:t>
      </w:r>
      <w:r w:rsidR="00736D35" w:rsidRPr="00667E2A">
        <w:rPr>
          <w:lang w:val="ru-RU"/>
        </w:rPr>
        <w:t>поскольку в отношении разных признаков дискриминации действуют разные уровни защиты, что может приводить к непоследовательности и правовой неопределенности. Комитет также обеспокоен тем, что существующая законодательная основа борьбы с дискриминацией не обеспечивает равную защиту от всех форм дискриминации.</w:t>
      </w:r>
    </w:p>
    <w:p w14:paraId="5583A6F7" w14:textId="5225BBFB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13.</w:t>
      </w:r>
      <w:r w:rsidRPr="00667E2A">
        <w:rPr>
          <w:lang w:val="ru-RU"/>
        </w:rPr>
        <w:tab/>
      </w:r>
      <w:r w:rsidR="00F0200F" w:rsidRPr="00667E2A">
        <w:rPr>
          <w:b/>
          <w:bCs/>
          <w:lang w:val="ru-RU"/>
        </w:rPr>
        <w:t>Принимая во внимание правовую ответственность и ведущую роль федерального правительства в деле осуществления Конвенции, Комитет рекомендует</w:t>
      </w:r>
      <w:r w:rsidR="00F0200F" w:rsidRPr="00667E2A">
        <w:rPr>
          <w:lang w:val="ru-RU"/>
        </w:rPr>
        <w:t xml:space="preserve"> </w:t>
      </w:r>
      <w:r w:rsidR="00F0200F" w:rsidRPr="00667E2A">
        <w:rPr>
          <w:b/>
          <w:bCs/>
          <w:lang w:val="ru-RU"/>
        </w:rPr>
        <w:t>укрепить эффективную координацию деятельности структур на всех уровнях для обеспечения единообразия результатов осуществления Конвенции на всей территории государства-участника. Комитет также рекомендует государству-участнику сделать все элементы Конвенции частью федерального законодательства.</w:t>
      </w:r>
    </w:p>
    <w:p w14:paraId="6E75EA87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EC59F5E" w14:textId="77777777" w:rsidR="00E61DC9" w:rsidRPr="00667E2A" w:rsidRDefault="00E61DC9" w:rsidP="00667E2A">
      <w:pPr>
        <w:suppressAutoHyphens w:val="0"/>
        <w:spacing w:after="200" w:line="276" w:lineRule="auto"/>
        <w:rPr>
          <w:b/>
          <w:lang w:val="ru-RU"/>
        </w:rPr>
      </w:pPr>
      <w:r w:rsidRPr="00667E2A">
        <w:rPr>
          <w:lang w:val="ru-RU"/>
        </w:rPr>
        <w:br w:type="page"/>
      </w:r>
    </w:p>
    <w:p w14:paraId="36A92D25" w14:textId="6DAC870B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F0200F" w:rsidRPr="00667E2A">
        <w:rPr>
          <w:lang w:val="ru-RU"/>
        </w:rPr>
        <w:t>Национальные механизмы по улучшению положения женщин</w:t>
      </w:r>
      <w:r w:rsidRPr="00667E2A">
        <w:rPr>
          <w:lang w:val="ru-RU"/>
        </w:rPr>
        <w:t xml:space="preserve"> </w:t>
      </w:r>
    </w:p>
    <w:p w14:paraId="3EDD7E20" w14:textId="77777777" w:rsidR="009E4ABD" w:rsidRPr="00667E2A" w:rsidRDefault="009E4ABD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335AF00" w14:textId="36EB16E6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14.</w:t>
      </w:r>
      <w:r w:rsidRPr="00667E2A">
        <w:rPr>
          <w:lang w:val="ru-RU"/>
        </w:rPr>
        <w:tab/>
      </w:r>
      <w:r w:rsidR="001C56C1" w:rsidRPr="00667E2A">
        <w:rPr>
          <w:lang w:val="ru-RU"/>
        </w:rPr>
        <w:t xml:space="preserve">Комитет </w:t>
      </w:r>
      <w:r w:rsidR="00630F39" w:rsidRPr="00667E2A">
        <w:rPr>
          <w:lang w:val="ru-RU"/>
        </w:rPr>
        <w:t>отдает должное</w:t>
      </w:r>
      <w:r w:rsidR="001C56C1" w:rsidRPr="00667E2A">
        <w:rPr>
          <w:lang w:val="ru-RU"/>
        </w:rPr>
        <w:t xml:space="preserve"> государству-участнику за принятие ряда мер</w:t>
      </w:r>
      <w:r w:rsidR="0059761F" w:rsidRPr="00667E2A">
        <w:rPr>
          <w:lang w:val="ru-RU"/>
        </w:rPr>
        <w:t xml:space="preserve"> </w:t>
      </w:r>
      <w:r w:rsidR="001C56C1" w:rsidRPr="00667E2A">
        <w:rPr>
          <w:lang w:val="ru-RU"/>
        </w:rPr>
        <w:t>в</w:t>
      </w:r>
      <w:r w:rsidR="0059761F" w:rsidRPr="00667E2A">
        <w:rPr>
          <w:spacing w:val="106"/>
          <w:lang w:val="ru-RU"/>
        </w:rPr>
        <w:t> </w:t>
      </w:r>
      <w:r w:rsidR="001C56C1" w:rsidRPr="00667E2A">
        <w:rPr>
          <w:lang w:val="ru-RU"/>
        </w:rPr>
        <w:t xml:space="preserve">целях укрепления национального механизма по улучшению положения женщин, в частности обеспечение </w:t>
      </w:r>
      <w:r w:rsidR="00630F39" w:rsidRPr="00667E2A">
        <w:rPr>
          <w:lang w:val="ru-RU"/>
        </w:rPr>
        <w:t>сбалансированного в гендерном отношении бюджета всех федеральных министерств и органов в 2013</w:t>
      </w:r>
      <w:r w:rsidR="00667E2A" w:rsidRPr="00667E2A">
        <w:rPr>
          <w:lang w:val="ru-RU"/>
        </w:rPr>
        <w:t> год</w:t>
      </w:r>
      <w:r w:rsidR="00630F39" w:rsidRPr="00667E2A">
        <w:rPr>
          <w:lang w:val="ru-RU"/>
        </w:rPr>
        <w:t xml:space="preserve">у. Помимо этого, Комитет признает усилия государства-участника по укреплению Федерального министерства по делам женщин, семьи и молодежи и его </w:t>
      </w:r>
      <w:r w:rsidR="0059761F" w:rsidRPr="00667E2A">
        <w:rPr>
          <w:lang w:val="ru-RU"/>
        </w:rPr>
        <w:t>отдела</w:t>
      </w:r>
      <w:r w:rsidR="00630F39" w:rsidRPr="00667E2A">
        <w:rPr>
          <w:lang w:val="ru-RU"/>
        </w:rPr>
        <w:t xml:space="preserve"> по </w:t>
      </w:r>
      <w:r w:rsidR="0059761F" w:rsidRPr="00667E2A">
        <w:rPr>
          <w:lang w:val="ru-RU"/>
        </w:rPr>
        <w:t>делам женщин и</w:t>
      </w:r>
      <w:r w:rsidR="00630F39" w:rsidRPr="00667E2A">
        <w:rPr>
          <w:lang w:val="ru-RU"/>
        </w:rPr>
        <w:t xml:space="preserve"> </w:t>
      </w:r>
      <w:r w:rsidR="009823B5" w:rsidRPr="00667E2A">
        <w:rPr>
          <w:lang w:val="ru-RU"/>
        </w:rPr>
        <w:t xml:space="preserve">по вопросам равноправия </w:t>
      </w:r>
      <w:r w:rsidR="00630F39" w:rsidRPr="00667E2A">
        <w:rPr>
          <w:lang w:val="ru-RU"/>
        </w:rPr>
        <w:t xml:space="preserve">и отмечает финансирование, которое в настоящее время выделяется на нужды этой структуры. </w:t>
      </w:r>
      <w:r w:rsidRPr="00667E2A">
        <w:rPr>
          <w:lang w:val="ru-RU"/>
        </w:rPr>
        <w:t xml:space="preserve"> </w:t>
      </w:r>
    </w:p>
    <w:p w14:paraId="0D873C37" w14:textId="6D52B4B4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15.</w:t>
      </w:r>
      <w:r w:rsidRPr="00667E2A">
        <w:rPr>
          <w:lang w:val="ru-RU"/>
        </w:rPr>
        <w:tab/>
      </w:r>
      <w:r w:rsidR="005A406A" w:rsidRPr="00667E2A">
        <w:rPr>
          <w:b/>
          <w:bCs/>
          <w:lang w:val="ru-RU"/>
        </w:rPr>
        <w:t xml:space="preserve">Комитет рекомендует государству-участнику выделять достаточные людские, технические и финансовые ресурсы для нужд Министерства по делам женщин, семьи и молодежи и его </w:t>
      </w:r>
      <w:r w:rsidR="009823B5" w:rsidRPr="00667E2A">
        <w:rPr>
          <w:b/>
          <w:bCs/>
          <w:lang w:val="ru-RU"/>
        </w:rPr>
        <w:t>отдела по делам</w:t>
      </w:r>
      <w:r w:rsidR="005A406A" w:rsidRPr="00667E2A">
        <w:rPr>
          <w:b/>
          <w:bCs/>
          <w:lang w:val="ru-RU"/>
        </w:rPr>
        <w:t xml:space="preserve"> </w:t>
      </w:r>
      <w:r w:rsidR="000120D7" w:rsidRPr="00667E2A">
        <w:rPr>
          <w:b/>
          <w:bCs/>
          <w:lang w:val="ru-RU"/>
        </w:rPr>
        <w:t>жен</w:t>
      </w:r>
      <w:r w:rsidR="009823B5" w:rsidRPr="00667E2A">
        <w:rPr>
          <w:b/>
          <w:bCs/>
          <w:lang w:val="ru-RU"/>
        </w:rPr>
        <w:t>щин и</w:t>
      </w:r>
      <w:r w:rsidR="000120D7" w:rsidRPr="00667E2A">
        <w:rPr>
          <w:b/>
          <w:bCs/>
          <w:lang w:val="ru-RU"/>
        </w:rPr>
        <w:t xml:space="preserve"> </w:t>
      </w:r>
      <w:r w:rsidR="009823B5" w:rsidRPr="00667E2A">
        <w:rPr>
          <w:b/>
          <w:bCs/>
          <w:lang w:val="ru-RU"/>
        </w:rPr>
        <w:t xml:space="preserve">по вопросам </w:t>
      </w:r>
      <w:r w:rsidR="000120D7" w:rsidRPr="00667E2A">
        <w:rPr>
          <w:b/>
          <w:bCs/>
          <w:lang w:val="ru-RU"/>
        </w:rPr>
        <w:t>равноправия, с тем чтобы они имели возможность эффективно и слаженно выполнять свои мандаты по поощрению гендерного равенства и защиты от дискриминации. Комитет также рекомендует государству-участнику ассигновать данной структуре необходимый бюджет на ежегодной основе.</w:t>
      </w:r>
    </w:p>
    <w:p w14:paraId="157F8FE8" w14:textId="77777777" w:rsidR="0019439A" w:rsidRPr="00667E2A" w:rsidRDefault="0019439A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81DB9B6" w14:textId="5D9FCC10" w:rsidR="00E91FE3" w:rsidRPr="00C517B7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ru-RU"/>
        </w:rPr>
      </w:pPr>
      <w:r w:rsidRPr="00C517B7">
        <w:rPr>
          <w:lang w:val="ru-RU"/>
        </w:rPr>
        <w:tab/>
      </w:r>
      <w:r w:rsidRPr="00C517B7">
        <w:rPr>
          <w:lang w:val="ru-RU"/>
        </w:rPr>
        <w:tab/>
      </w:r>
      <w:r w:rsidR="000120D7" w:rsidRPr="00C517B7">
        <w:rPr>
          <w:lang w:val="ru-RU"/>
        </w:rPr>
        <w:t>Национальные учреждения, занимающиеся поощрением и защитой прав человека</w:t>
      </w:r>
      <w:r w:rsidRPr="00C517B7">
        <w:rPr>
          <w:lang w:val="ru-RU"/>
        </w:rPr>
        <w:t xml:space="preserve"> </w:t>
      </w:r>
    </w:p>
    <w:p w14:paraId="473695DA" w14:textId="77777777" w:rsidR="0019439A" w:rsidRPr="00667E2A" w:rsidRDefault="0019439A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62D47E5" w14:textId="24BC1357" w:rsidR="000120D7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16.</w:t>
      </w:r>
      <w:r w:rsidRPr="00667E2A">
        <w:rPr>
          <w:lang w:val="ru-RU"/>
        </w:rPr>
        <w:tab/>
      </w:r>
      <w:r w:rsidR="000120D7" w:rsidRPr="00667E2A">
        <w:rPr>
          <w:lang w:val="ru-RU"/>
        </w:rPr>
        <w:t xml:space="preserve">Комитет с удовлетворением отмечает тот факт, что Австрийский совет </w:t>
      </w:r>
      <w:r w:rsidR="009823B5" w:rsidRPr="00667E2A">
        <w:rPr>
          <w:lang w:val="ru-RU"/>
        </w:rPr>
        <w:t>о</w:t>
      </w:r>
      <w:r w:rsidR="000120D7" w:rsidRPr="00667E2A">
        <w:rPr>
          <w:lang w:val="ru-RU"/>
        </w:rPr>
        <w:t xml:space="preserve">мбудсмена обладает всеобъемлющим мандатом на поощрение прав женщин в соответствии со статьей 148 Конституции. Комитет принимает к сведению предоставленную делегацией информацию об исторических причинах, </w:t>
      </w:r>
      <w:r w:rsidR="0071204F" w:rsidRPr="00667E2A">
        <w:rPr>
          <w:lang w:val="ru-RU"/>
        </w:rPr>
        <w:t xml:space="preserve">по которым </w:t>
      </w:r>
      <w:r w:rsidR="000120D7" w:rsidRPr="00667E2A">
        <w:rPr>
          <w:lang w:val="ru-RU"/>
        </w:rPr>
        <w:t xml:space="preserve">назначение членов </w:t>
      </w:r>
      <w:r w:rsidR="007868D3" w:rsidRPr="00667E2A">
        <w:rPr>
          <w:lang w:val="ru-RU"/>
        </w:rPr>
        <w:t>с</w:t>
      </w:r>
      <w:r w:rsidR="000120D7" w:rsidRPr="00667E2A">
        <w:rPr>
          <w:lang w:val="ru-RU"/>
        </w:rPr>
        <w:t>овета</w:t>
      </w:r>
      <w:r w:rsidR="0071204F" w:rsidRPr="00667E2A">
        <w:rPr>
          <w:lang w:val="ru-RU"/>
        </w:rPr>
        <w:t xml:space="preserve"> осуществляется тремя основными партиями в составе парламента. В то же время Комитет выражает обеспокоенность в связи с тем, что такой порядок назначения членов </w:t>
      </w:r>
      <w:r w:rsidR="007868D3" w:rsidRPr="00667E2A">
        <w:rPr>
          <w:lang w:val="ru-RU"/>
        </w:rPr>
        <w:t>с</w:t>
      </w:r>
      <w:r w:rsidR="0071204F" w:rsidRPr="00667E2A">
        <w:rPr>
          <w:lang w:val="ru-RU"/>
        </w:rPr>
        <w:t>овета по-прежнему вызывает вопросы по поводу их независимости</w:t>
      </w:r>
      <w:r w:rsidR="005D621D" w:rsidRPr="00667E2A">
        <w:rPr>
          <w:lang w:val="ru-RU"/>
        </w:rPr>
        <w:t xml:space="preserve">, о чем свидетельствует его аккредитация в качестве национального правозащитного учреждения со статусом «B» при </w:t>
      </w:r>
      <w:r w:rsidR="009823B5" w:rsidRPr="00667E2A">
        <w:rPr>
          <w:lang w:val="ru-RU"/>
        </w:rPr>
        <w:t>Глобальном альянсе национальных правозащитных учреждений</w:t>
      </w:r>
      <w:r w:rsidR="005D621D" w:rsidRPr="00667E2A">
        <w:rPr>
          <w:lang w:val="ru-RU"/>
        </w:rPr>
        <w:t xml:space="preserve">. </w:t>
      </w:r>
    </w:p>
    <w:p w14:paraId="4BA6C667" w14:textId="4CDD5D6B" w:rsidR="006B7134" w:rsidRPr="00667E2A" w:rsidRDefault="00E91FE3" w:rsidP="00667E2A">
      <w:pPr>
        <w:pStyle w:val="SingleTxt"/>
        <w:suppressAutoHyphens w:val="0"/>
        <w:rPr>
          <w:b/>
          <w:bCs/>
          <w:lang w:val="ru-RU"/>
        </w:rPr>
      </w:pPr>
      <w:r w:rsidRPr="00667E2A">
        <w:rPr>
          <w:lang w:val="ru-RU"/>
        </w:rPr>
        <w:t>17.</w:t>
      </w:r>
      <w:r w:rsidRPr="00667E2A">
        <w:rPr>
          <w:lang w:val="ru-RU"/>
        </w:rPr>
        <w:tab/>
      </w:r>
      <w:r w:rsidR="005D621D" w:rsidRPr="00667E2A">
        <w:rPr>
          <w:b/>
          <w:bCs/>
          <w:lang w:val="ru-RU"/>
        </w:rPr>
        <w:t>Комитет рекомендует государству-участнику обеспечить</w:t>
      </w:r>
      <w:r w:rsidR="006B7134" w:rsidRPr="00667E2A">
        <w:rPr>
          <w:b/>
          <w:bCs/>
          <w:lang w:val="ru-RU"/>
        </w:rPr>
        <w:t xml:space="preserve"> независимую процедуру назначения членов Австрийского совета </w:t>
      </w:r>
      <w:r w:rsidR="009823B5" w:rsidRPr="00667E2A">
        <w:rPr>
          <w:b/>
          <w:bCs/>
          <w:lang w:val="ru-RU"/>
        </w:rPr>
        <w:t>о</w:t>
      </w:r>
      <w:r w:rsidR="006B7134" w:rsidRPr="00667E2A">
        <w:rPr>
          <w:b/>
          <w:bCs/>
          <w:lang w:val="ru-RU"/>
        </w:rPr>
        <w:t xml:space="preserve">мбудсмена, предоставить </w:t>
      </w:r>
      <w:r w:rsidR="007868D3" w:rsidRPr="00667E2A">
        <w:rPr>
          <w:b/>
          <w:bCs/>
          <w:lang w:val="ru-RU"/>
        </w:rPr>
        <w:t>с</w:t>
      </w:r>
      <w:r w:rsidR="006B7134" w:rsidRPr="00667E2A">
        <w:rPr>
          <w:b/>
          <w:bCs/>
          <w:lang w:val="ru-RU"/>
        </w:rPr>
        <w:t xml:space="preserve">овету достаточные людские, технические и финансовые ресурсы для осуществления его мандата по поощрению и защите прав женщин и взаимодействия с Комитетом </w:t>
      </w:r>
      <w:r w:rsidR="007868D3" w:rsidRPr="00667E2A">
        <w:rPr>
          <w:b/>
          <w:bCs/>
          <w:lang w:val="ru-RU"/>
        </w:rPr>
        <w:t>при проведении им</w:t>
      </w:r>
      <w:r w:rsidR="006B7134" w:rsidRPr="00667E2A">
        <w:rPr>
          <w:b/>
          <w:bCs/>
          <w:lang w:val="ru-RU"/>
        </w:rPr>
        <w:t xml:space="preserve"> обзоров ситуации в Австрии и </w:t>
      </w:r>
      <w:r w:rsidR="00D717D6" w:rsidRPr="00667E2A">
        <w:rPr>
          <w:b/>
          <w:bCs/>
          <w:lang w:val="ru-RU"/>
        </w:rPr>
        <w:t xml:space="preserve">призывает государство-участник выполнить требования </w:t>
      </w:r>
      <w:r w:rsidR="009823B5" w:rsidRPr="00667E2A">
        <w:rPr>
          <w:b/>
          <w:bCs/>
          <w:lang w:val="ru-RU"/>
        </w:rPr>
        <w:t xml:space="preserve">Глобального альянса национальных правозащитных учреждений </w:t>
      </w:r>
      <w:r w:rsidR="00D717D6" w:rsidRPr="00667E2A">
        <w:rPr>
          <w:b/>
          <w:bCs/>
          <w:lang w:val="ru-RU"/>
        </w:rPr>
        <w:t xml:space="preserve">для предоставления </w:t>
      </w:r>
      <w:r w:rsidR="007868D3" w:rsidRPr="00667E2A">
        <w:rPr>
          <w:b/>
          <w:bCs/>
          <w:lang w:val="ru-RU"/>
        </w:rPr>
        <w:t>с</w:t>
      </w:r>
      <w:r w:rsidR="00D717D6" w:rsidRPr="00667E2A">
        <w:rPr>
          <w:b/>
          <w:bCs/>
          <w:lang w:val="ru-RU"/>
        </w:rPr>
        <w:t>овету аккредитации со статусом «А».</w:t>
      </w:r>
    </w:p>
    <w:p w14:paraId="1FCC5AF1" w14:textId="77777777" w:rsidR="0019439A" w:rsidRPr="00667E2A" w:rsidRDefault="0019439A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94CACC0" w14:textId="6C003370" w:rsidR="00E91FE3" w:rsidRPr="00667E2A" w:rsidRDefault="0019439A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6B7134" w:rsidRPr="00667E2A">
        <w:rPr>
          <w:lang w:val="ru-RU"/>
        </w:rPr>
        <w:t>Временные специальные меры</w:t>
      </w:r>
    </w:p>
    <w:p w14:paraId="7C61E9A1" w14:textId="77777777" w:rsidR="0019439A" w:rsidRPr="00667E2A" w:rsidRDefault="0019439A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D8BFDC4" w14:textId="64372175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18.</w:t>
      </w:r>
      <w:r w:rsidRPr="00667E2A">
        <w:rPr>
          <w:lang w:val="ru-RU"/>
        </w:rPr>
        <w:tab/>
      </w:r>
      <w:r w:rsidR="00D717D6" w:rsidRPr="00667E2A">
        <w:rPr>
          <w:lang w:val="ru-RU"/>
        </w:rPr>
        <w:t xml:space="preserve">Комитет с удовлетворением отмечает принятие государством-участником в отчетный период широкого круга временных специальных мер в качестве одного из средств содействия достижению фактического равенства между женщинами и мужчинами во всех охватываемых Конвенцией областях. </w:t>
      </w:r>
      <w:r w:rsidR="00E433B1" w:rsidRPr="00667E2A">
        <w:rPr>
          <w:lang w:val="ru-RU"/>
        </w:rPr>
        <w:t>В частности, Комитет приветствует введение в 2011</w:t>
      </w:r>
      <w:r w:rsidR="00667E2A" w:rsidRPr="00667E2A">
        <w:rPr>
          <w:lang w:val="ru-RU"/>
        </w:rPr>
        <w:t> год</w:t>
      </w:r>
      <w:r w:rsidR="00E433B1" w:rsidRPr="00667E2A">
        <w:rPr>
          <w:lang w:val="ru-RU"/>
        </w:rPr>
        <w:t>у 35-процентной квоты</w:t>
      </w:r>
      <w:r w:rsidR="00202232" w:rsidRPr="00667E2A">
        <w:rPr>
          <w:lang w:val="ru-RU"/>
        </w:rPr>
        <w:t xml:space="preserve"> в наблюдательных советах государственных или связанных с государством предприятий, которые на 50 или более процентов принадлежат федеральному правительству. Комитет также приветствует принятие в 2015</w:t>
      </w:r>
      <w:r w:rsidR="00667E2A" w:rsidRPr="00667E2A">
        <w:rPr>
          <w:lang w:val="ru-RU"/>
        </w:rPr>
        <w:t> год</w:t>
      </w:r>
      <w:r w:rsidR="00202232" w:rsidRPr="00667E2A">
        <w:rPr>
          <w:lang w:val="ru-RU"/>
        </w:rPr>
        <w:t>у поправки к закону об университетах, в соответствии с которой квота для женщин в составе университетских коллегиальных органов была повышена с 40 до 50 процентов.</w:t>
      </w:r>
      <w:r w:rsidR="00E433B1" w:rsidRPr="00667E2A">
        <w:rPr>
          <w:lang w:val="ru-RU"/>
        </w:rPr>
        <w:t xml:space="preserve"> </w:t>
      </w:r>
    </w:p>
    <w:p w14:paraId="5E9334FF" w14:textId="253CB96D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19.</w:t>
      </w:r>
      <w:r w:rsidRPr="00667E2A">
        <w:rPr>
          <w:lang w:val="ru-RU"/>
        </w:rPr>
        <w:tab/>
      </w:r>
      <w:r w:rsidR="006B7134" w:rsidRPr="00667E2A">
        <w:rPr>
          <w:b/>
          <w:bCs/>
          <w:lang w:val="ru-RU"/>
        </w:rPr>
        <w:t>В соответствии с</w:t>
      </w:r>
      <w:r w:rsidR="007868D3" w:rsidRPr="00667E2A">
        <w:rPr>
          <w:b/>
          <w:bCs/>
          <w:lang w:val="ru-RU"/>
        </w:rPr>
        <w:t>о статьей</w:t>
      </w:r>
      <w:r w:rsidR="006B7134" w:rsidRPr="00667E2A">
        <w:rPr>
          <w:b/>
          <w:bCs/>
          <w:lang w:val="ru-RU"/>
        </w:rPr>
        <w:t xml:space="preserve"> </w:t>
      </w:r>
      <w:r w:rsidR="007868D3" w:rsidRPr="00667E2A">
        <w:rPr>
          <w:b/>
          <w:bCs/>
          <w:lang w:val="ru-RU"/>
        </w:rPr>
        <w:t>4 (</w:t>
      </w:r>
      <w:r w:rsidR="006B7134" w:rsidRPr="00667E2A">
        <w:rPr>
          <w:b/>
          <w:bCs/>
          <w:lang w:val="ru-RU"/>
        </w:rPr>
        <w:t>пункт 1</w:t>
      </w:r>
      <w:r w:rsidR="007868D3" w:rsidRPr="00667E2A">
        <w:rPr>
          <w:b/>
          <w:bCs/>
          <w:lang w:val="ru-RU"/>
        </w:rPr>
        <w:t>)</w:t>
      </w:r>
      <w:r w:rsidR="006B7134" w:rsidRPr="00667E2A">
        <w:rPr>
          <w:b/>
          <w:bCs/>
          <w:lang w:val="ru-RU"/>
        </w:rPr>
        <w:t xml:space="preserve"> Конвенции и со ссылкой на свою общую рекомендацию № 25 (2004) о временных специальных мерах Комитет рекомендует государству-участнику</w:t>
      </w:r>
      <w:r w:rsidRPr="00667E2A">
        <w:rPr>
          <w:b/>
          <w:bCs/>
          <w:lang w:val="ru-RU"/>
        </w:rPr>
        <w:t>:</w:t>
      </w:r>
      <w:r w:rsidRPr="00667E2A">
        <w:rPr>
          <w:lang w:val="ru-RU"/>
        </w:rPr>
        <w:t xml:space="preserve"> </w:t>
      </w:r>
    </w:p>
    <w:p w14:paraId="506510F3" w14:textId="408704F3" w:rsidR="00E91FE3" w:rsidRPr="00667E2A" w:rsidRDefault="0019439A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6B7134" w:rsidRPr="00667E2A">
        <w:rPr>
          <w:b/>
          <w:bCs/>
          <w:lang w:val="ru-RU"/>
        </w:rPr>
        <w:t xml:space="preserve">принять и осуществлять временные специальные меры и </w:t>
      </w:r>
      <w:r w:rsidR="007868D3" w:rsidRPr="00667E2A">
        <w:rPr>
          <w:b/>
          <w:bCs/>
          <w:lang w:val="ru-RU"/>
        </w:rPr>
        <w:t xml:space="preserve">определить </w:t>
      </w:r>
      <w:r w:rsidR="006B7134" w:rsidRPr="00667E2A">
        <w:rPr>
          <w:b/>
          <w:bCs/>
          <w:lang w:val="ru-RU"/>
        </w:rPr>
        <w:t xml:space="preserve">конкретные задачи и сроки их решения в целях ускорения процесса достижения фактического равенства между женщинами и мужчинами во всех областях, в которых женщины, включая </w:t>
      </w:r>
      <w:r w:rsidR="00C66E13" w:rsidRPr="00667E2A">
        <w:rPr>
          <w:b/>
          <w:bCs/>
          <w:lang w:val="ru-RU"/>
        </w:rPr>
        <w:t>сельских ж</w:t>
      </w:r>
      <w:r w:rsidR="00AD48FB" w:rsidRPr="00667E2A">
        <w:rPr>
          <w:b/>
          <w:bCs/>
          <w:lang w:val="ru-RU"/>
        </w:rPr>
        <w:t>ительниц</w:t>
      </w:r>
      <w:r w:rsidR="00C66E13" w:rsidRPr="00667E2A">
        <w:rPr>
          <w:b/>
          <w:bCs/>
          <w:lang w:val="ru-RU"/>
        </w:rPr>
        <w:t xml:space="preserve">, </w:t>
      </w:r>
      <w:proofErr w:type="spellStart"/>
      <w:r w:rsidR="00C66E13" w:rsidRPr="00667E2A">
        <w:rPr>
          <w:b/>
          <w:bCs/>
          <w:lang w:val="ru-RU"/>
        </w:rPr>
        <w:t>мигранто</w:t>
      </w:r>
      <w:r w:rsidR="00AD48FB" w:rsidRPr="00667E2A">
        <w:rPr>
          <w:b/>
          <w:bCs/>
          <w:lang w:val="ru-RU"/>
        </w:rPr>
        <w:t>к</w:t>
      </w:r>
      <w:proofErr w:type="spellEnd"/>
      <w:r w:rsidR="00C66E13" w:rsidRPr="00667E2A">
        <w:rPr>
          <w:b/>
          <w:bCs/>
          <w:lang w:val="ru-RU"/>
        </w:rPr>
        <w:t xml:space="preserve"> </w:t>
      </w:r>
      <w:r w:rsidR="000C1E74" w:rsidRPr="00667E2A">
        <w:rPr>
          <w:b/>
          <w:bCs/>
          <w:lang w:val="ru-RU"/>
        </w:rPr>
        <w:t>и просител</w:t>
      </w:r>
      <w:r w:rsidR="00AD48FB" w:rsidRPr="00667E2A">
        <w:rPr>
          <w:b/>
          <w:bCs/>
          <w:lang w:val="ru-RU"/>
        </w:rPr>
        <w:t>ьниц</w:t>
      </w:r>
      <w:r w:rsidR="000C1E74" w:rsidRPr="00667E2A">
        <w:rPr>
          <w:b/>
          <w:bCs/>
          <w:lang w:val="ru-RU"/>
        </w:rPr>
        <w:t xml:space="preserve"> убежища</w:t>
      </w:r>
      <w:r w:rsidR="006B7134" w:rsidRPr="00667E2A">
        <w:rPr>
          <w:b/>
          <w:bCs/>
          <w:lang w:val="ru-RU"/>
        </w:rPr>
        <w:t xml:space="preserve"> и женщин-инвалидов, по-прежнему находятся в неблагоприятном положении или являются недостаточно представленными, таких как политическая и общественная жизнь</w:t>
      </w:r>
      <w:r w:rsidR="00C66E13" w:rsidRPr="00667E2A">
        <w:rPr>
          <w:b/>
          <w:bCs/>
          <w:lang w:val="ru-RU"/>
        </w:rPr>
        <w:t>, сферы образования и занятости</w:t>
      </w:r>
      <w:r w:rsidR="00E91FE3" w:rsidRPr="00667E2A">
        <w:rPr>
          <w:b/>
          <w:bCs/>
          <w:lang w:val="ru-RU"/>
        </w:rPr>
        <w:t>;</w:t>
      </w:r>
    </w:p>
    <w:p w14:paraId="50480CD9" w14:textId="18A9A9A4" w:rsidR="00E91FE3" w:rsidRPr="00667E2A" w:rsidRDefault="0019439A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2A5F60" w:rsidRPr="00667E2A">
        <w:rPr>
          <w:b/>
          <w:bCs/>
          <w:lang w:val="ru-RU"/>
        </w:rPr>
        <w:t>обеспечить реализацию программ укрепления потенциала, ориентированных на всех соответствующих государственных служащих и кадровых работников и касающихся недискриминационного характера и важности временных специальных мер для достижения фактического равенства женщин и мужчин</w:t>
      </w:r>
      <w:r w:rsidR="00934E4A" w:rsidRPr="00667E2A">
        <w:rPr>
          <w:b/>
          <w:bCs/>
          <w:lang w:val="ru-RU"/>
        </w:rPr>
        <w:t xml:space="preserve"> во всех сферах, в которых</w:t>
      </w:r>
      <w:r w:rsidR="002B2DEA" w:rsidRPr="00667E2A">
        <w:rPr>
          <w:b/>
          <w:bCs/>
          <w:lang w:val="ru-RU"/>
        </w:rPr>
        <w:t xml:space="preserve"> ситуация улучшается медленными темпами или вообще не меняется.</w:t>
      </w:r>
      <w:r w:rsidR="00934E4A" w:rsidRPr="00667E2A">
        <w:rPr>
          <w:b/>
          <w:bCs/>
          <w:lang w:val="ru-RU"/>
        </w:rPr>
        <w:t xml:space="preserve"> </w:t>
      </w:r>
    </w:p>
    <w:p w14:paraId="300E2B0C" w14:textId="77777777" w:rsidR="0019439A" w:rsidRPr="00667E2A" w:rsidRDefault="0019439A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721C11D" w14:textId="2670BE4E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2A5F60" w:rsidRPr="00667E2A">
        <w:rPr>
          <w:lang w:val="ru-RU"/>
        </w:rPr>
        <w:t>Стереотипы</w:t>
      </w:r>
    </w:p>
    <w:p w14:paraId="61C9E89F" w14:textId="77777777" w:rsidR="0019439A" w:rsidRPr="00667E2A" w:rsidRDefault="0019439A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4FA5F08" w14:textId="65928EC7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20.</w:t>
      </w:r>
      <w:r w:rsidRPr="00667E2A">
        <w:rPr>
          <w:lang w:val="ru-RU"/>
        </w:rPr>
        <w:tab/>
      </w:r>
      <w:r w:rsidR="00F759B6" w:rsidRPr="00667E2A">
        <w:rPr>
          <w:lang w:val="ru-RU"/>
        </w:rPr>
        <w:t>Комитет по-прежнему обеспокоен сохранением</w:t>
      </w:r>
      <w:r w:rsidR="00F759B6" w:rsidRPr="00667E2A">
        <w:rPr>
          <w:color w:val="000000"/>
          <w:sz w:val="27"/>
          <w:szCs w:val="27"/>
          <w:lang w:val="ru-RU"/>
        </w:rPr>
        <w:t xml:space="preserve"> </w:t>
      </w:r>
      <w:r w:rsidR="00F759B6" w:rsidRPr="00667E2A">
        <w:rPr>
          <w:lang w:val="ru-RU"/>
        </w:rPr>
        <w:t xml:space="preserve">дискриминационных стереотипов, согласно которым именно женщины </w:t>
      </w:r>
      <w:r w:rsidR="00EA7EBB" w:rsidRPr="00667E2A">
        <w:rPr>
          <w:lang w:val="ru-RU"/>
        </w:rPr>
        <w:t>несут ответственность</w:t>
      </w:r>
      <w:r w:rsidR="00F759B6" w:rsidRPr="00667E2A">
        <w:rPr>
          <w:lang w:val="ru-RU"/>
        </w:rPr>
        <w:t xml:space="preserve"> за уход за детьми, что в конечном итоге приводит к ухудшению их карьерных перспектив на рынке труда. Комитет также обеспокоен </w:t>
      </w:r>
      <w:r w:rsidR="000F3EEF" w:rsidRPr="00667E2A">
        <w:rPr>
          <w:lang w:val="ru-RU"/>
        </w:rPr>
        <w:t>распространением</w:t>
      </w:r>
      <w:r w:rsidR="00F759B6" w:rsidRPr="00667E2A">
        <w:rPr>
          <w:lang w:val="ru-RU"/>
        </w:rPr>
        <w:t xml:space="preserve"> риторики вражды в отношении женщин и девочек и особенно женщин, принадлежащих к этническим меньшинствам, на </w:t>
      </w:r>
      <w:r w:rsidR="000F3EEF" w:rsidRPr="00667E2A">
        <w:rPr>
          <w:lang w:val="ru-RU"/>
        </w:rPr>
        <w:t>интернет-</w:t>
      </w:r>
      <w:r w:rsidR="00F759B6" w:rsidRPr="00667E2A">
        <w:rPr>
          <w:lang w:val="ru-RU"/>
        </w:rPr>
        <w:t xml:space="preserve">форумах и в социальных сетях.  </w:t>
      </w:r>
    </w:p>
    <w:p w14:paraId="741CAC84" w14:textId="39E79C59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21.</w:t>
      </w:r>
      <w:r w:rsidRPr="00667E2A">
        <w:rPr>
          <w:lang w:val="ru-RU"/>
        </w:rPr>
        <w:tab/>
      </w:r>
      <w:r w:rsidR="00C65C85" w:rsidRPr="00667E2A">
        <w:rPr>
          <w:b/>
          <w:bCs/>
          <w:lang w:val="ru-RU"/>
        </w:rPr>
        <w:t>Комитет вновь подтверждает свои предыдущие рекомендации</w:t>
      </w:r>
      <w:r w:rsidRPr="00667E2A">
        <w:rPr>
          <w:b/>
          <w:bCs/>
          <w:lang w:val="ru-RU"/>
        </w:rPr>
        <w:t xml:space="preserve"> (</w:t>
      </w:r>
      <w:r w:rsidR="00C65C85" w:rsidRPr="00667E2A">
        <w:rPr>
          <w:b/>
          <w:bCs/>
          <w:lang w:val="ru-RU"/>
        </w:rPr>
        <w:t>см.</w:t>
      </w:r>
      <w:r w:rsidR="00172E92" w:rsidRPr="00667E2A">
        <w:rPr>
          <w:b/>
          <w:bCs/>
          <w:lang w:val="ru-RU"/>
        </w:rPr>
        <w:t> </w:t>
      </w:r>
      <w:hyperlink r:id="rId26" w:history="1">
        <w:r w:rsidRPr="00C517B7">
          <w:rPr>
            <w:rStyle w:val="Hyperlink"/>
            <w:b/>
            <w:bCs/>
            <w:lang w:val="ru-RU"/>
          </w:rPr>
          <w:t>CEDAW/C/AUT/CO/7-8</w:t>
        </w:r>
      </w:hyperlink>
      <w:r w:rsidRPr="00667E2A">
        <w:rPr>
          <w:b/>
          <w:bCs/>
          <w:lang w:val="ru-RU"/>
        </w:rPr>
        <w:t xml:space="preserve">) </w:t>
      </w:r>
      <w:r w:rsidR="0068353A" w:rsidRPr="00667E2A">
        <w:rPr>
          <w:b/>
          <w:bCs/>
          <w:lang w:val="ru-RU"/>
        </w:rPr>
        <w:t>государству-участнику</w:t>
      </w:r>
      <w:r w:rsidRPr="00667E2A">
        <w:rPr>
          <w:b/>
          <w:bCs/>
          <w:lang w:val="ru-RU"/>
        </w:rPr>
        <w:t>:</w:t>
      </w:r>
      <w:r w:rsidRPr="00667E2A">
        <w:rPr>
          <w:lang w:val="ru-RU"/>
        </w:rPr>
        <w:t xml:space="preserve"> </w:t>
      </w:r>
    </w:p>
    <w:p w14:paraId="0B133267" w14:textId="7236EF80" w:rsidR="00E91FE3" w:rsidRPr="00667E2A" w:rsidRDefault="0019439A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D15BBC" w:rsidRPr="00667E2A">
        <w:rPr>
          <w:b/>
          <w:bCs/>
          <w:lang w:val="ru-RU"/>
        </w:rPr>
        <w:t>продолжать усилия по искоренению стереотипных представлений и мнений о роли женщин и мужчин в семье и обществе, как это предусматривают стать</w:t>
      </w:r>
      <w:r w:rsidR="000F3EEF" w:rsidRPr="00667E2A">
        <w:rPr>
          <w:b/>
          <w:bCs/>
          <w:lang w:val="ru-RU"/>
        </w:rPr>
        <w:t>я</w:t>
      </w:r>
      <w:r w:rsidR="00D15BBC" w:rsidRPr="00667E2A">
        <w:rPr>
          <w:b/>
          <w:bCs/>
          <w:lang w:val="ru-RU"/>
        </w:rPr>
        <w:t xml:space="preserve"> 2 </w:t>
      </w:r>
      <w:r w:rsidR="000F3EEF" w:rsidRPr="00667E2A">
        <w:rPr>
          <w:b/>
          <w:bCs/>
          <w:lang w:val="ru-RU"/>
        </w:rPr>
        <w:t xml:space="preserve">(пункт f) </w:t>
      </w:r>
      <w:r w:rsidR="00D15BBC" w:rsidRPr="00667E2A">
        <w:rPr>
          <w:b/>
          <w:bCs/>
          <w:lang w:val="ru-RU"/>
        </w:rPr>
        <w:t>и стать</w:t>
      </w:r>
      <w:r w:rsidR="000F3EEF" w:rsidRPr="00667E2A">
        <w:rPr>
          <w:b/>
          <w:bCs/>
          <w:lang w:val="ru-RU"/>
        </w:rPr>
        <w:t>я</w:t>
      </w:r>
      <w:r w:rsidR="00D15BBC" w:rsidRPr="00667E2A">
        <w:rPr>
          <w:b/>
          <w:bCs/>
          <w:lang w:val="ru-RU"/>
        </w:rPr>
        <w:t xml:space="preserve"> 5 </w:t>
      </w:r>
      <w:r w:rsidR="000F3EEF" w:rsidRPr="00667E2A">
        <w:rPr>
          <w:b/>
          <w:bCs/>
          <w:lang w:val="ru-RU"/>
        </w:rPr>
        <w:t xml:space="preserve">(пункт а) </w:t>
      </w:r>
      <w:r w:rsidR="00D15BBC" w:rsidRPr="00667E2A">
        <w:rPr>
          <w:b/>
          <w:bCs/>
          <w:lang w:val="ru-RU"/>
        </w:rPr>
        <w:t>Конвенции, в частности путем содействия совместному выполнению домашних и семейных обязанностей</w:t>
      </w:r>
      <w:r w:rsidR="00E91FE3" w:rsidRPr="00667E2A">
        <w:rPr>
          <w:b/>
          <w:bCs/>
          <w:lang w:val="ru-RU"/>
        </w:rPr>
        <w:t>;</w:t>
      </w:r>
    </w:p>
    <w:p w14:paraId="7A814300" w14:textId="6E5DADC0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b)</w:t>
      </w:r>
      <w:r w:rsidRPr="00667E2A">
        <w:rPr>
          <w:lang w:val="ru-RU"/>
        </w:rPr>
        <w:tab/>
      </w:r>
      <w:r w:rsidR="00934E4A" w:rsidRPr="00667E2A">
        <w:rPr>
          <w:b/>
          <w:bCs/>
          <w:lang w:val="ru-RU"/>
        </w:rPr>
        <w:t>принять комплексную стратегию по искоренению дискримина</w:t>
      </w:r>
      <w:r w:rsidR="00286C59" w:rsidRPr="00667E2A">
        <w:rPr>
          <w:b/>
          <w:bCs/>
          <w:lang w:val="ru-RU"/>
        </w:rPr>
        <w:softHyphen/>
      </w:r>
      <w:r w:rsidR="00934E4A" w:rsidRPr="00667E2A">
        <w:rPr>
          <w:b/>
          <w:bCs/>
          <w:lang w:val="ru-RU"/>
        </w:rPr>
        <w:t>ционных стереотипов в отношении распределения ролей и обязанностей мужчин и женщин в семье и обществе, в том числе путем укрепления координации между существующими учреждениями и совершенствования совместного механизма контроля для оценки воздействия принятых мер и разработки мер по исправлению положения</w:t>
      </w:r>
      <w:r w:rsidRPr="00667E2A">
        <w:rPr>
          <w:b/>
          <w:bCs/>
          <w:lang w:val="ru-RU"/>
        </w:rPr>
        <w:t>;</w:t>
      </w:r>
    </w:p>
    <w:p w14:paraId="4BF44FEF" w14:textId="65FFCB7F" w:rsidR="00E91FE3" w:rsidRPr="00667E2A" w:rsidRDefault="0019439A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050446" w:rsidRPr="00667E2A">
        <w:rPr>
          <w:b/>
          <w:bCs/>
          <w:lang w:val="ru-RU"/>
        </w:rPr>
        <w:t xml:space="preserve">продолжить </w:t>
      </w:r>
      <w:r w:rsidR="00F547AA" w:rsidRPr="00667E2A">
        <w:rPr>
          <w:b/>
          <w:bCs/>
          <w:lang w:val="ru-RU"/>
        </w:rPr>
        <w:t>следить за изображением</w:t>
      </w:r>
      <w:r w:rsidR="00050446" w:rsidRPr="00667E2A">
        <w:rPr>
          <w:b/>
          <w:bCs/>
          <w:lang w:val="ru-RU"/>
        </w:rPr>
        <w:t xml:space="preserve"> женщин</w:t>
      </w:r>
      <w:r w:rsidR="0027728B" w:rsidRPr="00667E2A">
        <w:rPr>
          <w:b/>
          <w:bCs/>
          <w:lang w:val="ru-RU"/>
        </w:rPr>
        <w:t xml:space="preserve"> в средствах массовой информации, в интернете и в высказываниях государственных должностных лиц и призывать средства массовой информации к</w:t>
      </w:r>
      <w:r w:rsidR="0027728B" w:rsidRPr="00667E2A">
        <w:rPr>
          <w:color w:val="000000"/>
          <w:sz w:val="27"/>
          <w:szCs w:val="27"/>
          <w:lang w:val="ru-RU"/>
        </w:rPr>
        <w:t xml:space="preserve"> </w:t>
      </w:r>
      <w:r w:rsidR="0027728B" w:rsidRPr="00667E2A">
        <w:rPr>
          <w:b/>
          <w:bCs/>
          <w:lang w:val="ru-RU"/>
        </w:rPr>
        <w:t>формированию положительного образа женщин, отображению равного статуса женщин и мужчин в общественной и частной жизни и отказу от изображения женщин в качестве сексуальных объектов, в том числе в рекламе</w:t>
      </w:r>
      <w:r w:rsidR="00E91FE3" w:rsidRPr="00667E2A">
        <w:rPr>
          <w:b/>
          <w:bCs/>
          <w:lang w:val="ru-RU"/>
        </w:rPr>
        <w:t>.</w:t>
      </w:r>
    </w:p>
    <w:p w14:paraId="04909941" w14:textId="77777777" w:rsidR="0019439A" w:rsidRPr="00667E2A" w:rsidRDefault="0019439A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6AB6441" w14:textId="33924E8C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AD03E4" w:rsidRPr="00667E2A">
        <w:rPr>
          <w:lang w:val="ru-RU"/>
        </w:rPr>
        <w:t>Гендерное насилие в отношении женщин</w:t>
      </w:r>
    </w:p>
    <w:p w14:paraId="4272296F" w14:textId="77777777" w:rsidR="0019439A" w:rsidRPr="00667E2A" w:rsidRDefault="0019439A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2832090D" w14:textId="3B0CEEB2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22.</w:t>
      </w:r>
      <w:r w:rsidRPr="00667E2A">
        <w:rPr>
          <w:lang w:val="ru-RU"/>
        </w:rPr>
        <w:tab/>
      </w:r>
      <w:r w:rsidR="00882623" w:rsidRPr="00667E2A">
        <w:rPr>
          <w:lang w:val="ru-RU"/>
        </w:rPr>
        <w:t>Комитет приветствует принятие государством-участником Закона о защите от насилия и создание межминистерской рабочей группы по вопросам защиты женщин от насилия</w:t>
      </w:r>
      <w:r w:rsidRPr="00667E2A">
        <w:rPr>
          <w:lang w:val="ru-RU"/>
        </w:rPr>
        <w:t xml:space="preserve">. </w:t>
      </w:r>
      <w:r w:rsidR="00882623" w:rsidRPr="00667E2A">
        <w:rPr>
          <w:lang w:val="ru-RU"/>
        </w:rPr>
        <w:t>Вместе с тем Комитет с обеспокоенностью отмечает следующее</w:t>
      </w:r>
      <w:r w:rsidRPr="00667E2A">
        <w:rPr>
          <w:lang w:val="ru-RU"/>
        </w:rPr>
        <w:t>:</w:t>
      </w:r>
    </w:p>
    <w:p w14:paraId="2291FFE1" w14:textId="41F7000C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a)</w:t>
      </w:r>
      <w:r w:rsidRPr="00667E2A">
        <w:rPr>
          <w:lang w:val="ru-RU"/>
        </w:rPr>
        <w:tab/>
      </w:r>
      <w:r w:rsidR="00110215" w:rsidRPr="00667E2A">
        <w:rPr>
          <w:lang w:val="ru-RU"/>
        </w:rPr>
        <w:t xml:space="preserve">высокое число </w:t>
      </w:r>
      <w:proofErr w:type="spellStart"/>
      <w:r w:rsidR="00110215" w:rsidRPr="00667E2A">
        <w:rPr>
          <w:lang w:val="ru-RU"/>
        </w:rPr>
        <w:t>фемицидов</w:t>
      </w:r>
      <w:proofErr w:type="spellEnd"/>
      <w:r w:rsidR="00110215" w:rsidRPr="00667E2A">
        <w:rPr>
          <w:lang w:val="ru-RU"/>
        </w:rPr>
        <w:t xml:space="preserve"> в государстве-участнике и отсутствие исчерпывающих и актуальных статистических данных об этом явлении</w:t>
      </w:r>
      <w:r w:rsidRPr="00667E2A">
        <w:rPr>
          <w:lang w:val="ru-RU"/>
        </w:rPr>
        <w:t>;</w:t>
      </w:r>
    </w:p>
    <w:p w14:paraId="56123181" w14:textId="62DF1821" w:rsidR="00E91FE3" w:rsidRPr="00667E2A" w:rsidRDefault="0088262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110215" w:rsidRPr="00667E2A">
        <w:rPr>
          <w:lang w:val="ru-RU"/>
        </w:rPr>
        <w:t>неполные данные о гендерном насилии в отношении женщин и низкие показатели привлечения к ответственности и вынесения обвинительных приговоров, что ведет к безнаказанности правонарушителей</w:t>
      </w:r>
      <w:r w:rsidR="00E91FE3" w:rsidRPr="00667E2A">
        <w:rPr>
          <w:lang w:val="ru-RU"/>
        </w:rPr>
        <w:t>;</w:t>
      </w:r>
    </w:p>
    <w:p w14:paraId="130208BE" w14:textId="011B2903" w:rsidR="00E91FE3" w:rsidRPr="00667E2A" w:rsidRDefault="0088262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110215" w:rsidRPr="00667E2A">
        <w:rPr>
          <w:lang w:val="ru-RU"/>
        </w:rPr>
        <w:t>преступления на почве ненависти и нападения на беженцев и просителей убежища, в том числе женщин и девочек, в приютах и домах, в результате чего женщины и девочки подвергаются серьезной угрозе</w:t>
      </w:r>
      <w:r w:rsidR="00E91FE3" w:rsidRPr="00667E2A">
        <w:rPr>
          <w:lang w:val="ru-RU"/>
        </w:rPr>
        <w:t>;</w:t>
      </w:r>
    </w:p>
    <w:p w14:paraId="5016238F" w14:textId="0D6A009D" w:rsidR="00E91FE3" w:rsidRPr="00667E2A" w:rsidRDefault="0019439A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d)</w:t>
      </w:r>
      <w:r w:rsidR="00E91FE3" w:rsidRPr="00667E2A">
        <w:rPr>
          <w:lang w:val="ru-RU"/>
        </w:rPr>
        <w:tab/>
      </w:r>
      <w:r w:rsidR="00110215" w:rsidRPr="00667E2A">
        <w:rPr>
          <w:lang w:val="ru-RU"/>
        </w:rPr>
        <w:t>недостаточное финансирование деятельности организаций гражданского общества, которые оказывают поддержку женщинам, ставшим жертвами гендерного насилия</w:t>
      </w:r>
      <w:r w:rsidR="00E91FE3" w:rsidRPr="00667E2A">
        <w:rPr>
          <w:lang w:val="ru-RU"/>
        </w:rPr>
        <w:t xml:space="preserve">. </w:t>
      </w:r>
    </w:p>
    <w:p w14:paraId="7C5F0A2D" w14:textId="5F14FA3B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23.</w:t>
      </w:r>
      <w:r w:rsidRPr="00667E2A">
        <w:rPr>
          <w:lang w:val="ru-RU"/>
        </w:rPr>
        <w:tab/>
      </w:r>
      <w:r w:rsidR="00F547AA" w:rsidRPr="00667E2A">
        <w:rPr>
          <w:b/>
          <w:bCs/>
          <w:lang w:val="ru-RU"/>
        </w:rPr>
        <w:t>Ссылаясь на соответствующие положения Конвенции и общую рекомендацию № 35 (2017) о гендерном насилии в отношении женщин, которая обновляет общую рекомендацию № 19, 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65164965" w14:textId="343D40BC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F547AA" w:rsidRPr="00667E2A">
        <w:rPr>
          <w:b/>
          <w:bCs/>
          <w:lang w:val="ru-RU"/>
        </w:rPr>
        <w:t>ускорить принятие всеобъемлющ</w:t>
      </w:r>
      <w:r w:rsidR="00922FF6" w:rsidRPr="00667E2A">
        <w:rPr>
          <w:b/>
          <w:bCs/>
          <w:lang w:val="ru-RU"/>
        </w:rPr>
        <w:t>их</w:t>
      </w:r>
      <w:r w:rsidR="00F547AA" w:rsidRPr="00667E2A">
        <w:rPr>
          <w:b/>
          <w:bCs/>
          <w:lang w:val="ru-RU"/>
        </w:rPr>
        <w:t xml:space="preserve"> </w:t>
      </w:r>
      <w:r w:rsidR="00922FF6" w:rsidRPr="00667E2A">
        <w:rPr>
          <w:b/>
          <w:bCs/>
          <w:lang w:val="ru-RU"/>
        </w:rPr>
        <w:t>мер</w:t>
      </w:r>
      <w:r w:rsidR="00F547AA" w:rsidRPr="00667E2A">
        <w:rPr>
          <w:b/>
          <w:bCs/>
          <w:lang w:val="ru-RU"/>
        </w:rPr>
        <w:t xml:space="preserve"> </w:t>
      </w:r>
      <w:r w:rsidR="00286C59" w:rsidRPr="00667E2A">
        <w:rPr>
          <w:b/>
          <w:bCs/>
          <w:lang w:val="ru-RU"/>
        </w:rPr>
        <w:t>п</w:t>
      </w:r>
      <w:r w:rsidR="00F547AA" w:rsidRPr="00667E2A">
        <w:rPr>
          <w:b/>
          <w:bCs/>
          <w:lang w:val="ru-RU"/>
        </w:rPr>
        <w:t>о предотвращени</w:t>
      </w:r>
      <w:r w:rsidR="00286C59" w:rsidRPr="00667E2A">
        <w:rPr>
          <w:b/>
          <w:bCs/>
          <w:lang w:val="ru-RU"/>
        </w:rPr>
        <w:t>ю</w:t>
      </w:r>
      <w:r w:rsidR="00F547AA" w:rsidRPr="00667E2A">
        <w:rPr>
          <w:b/>
          <w:bCs/>
          <w:lang w:val="ru-RU"/>
        </w:rPr>
        <w:t xml:space="preserve"> и пресечени</w:t>
      </w:r>
      <w:r w:rsidR="00286C59" w:rsidRPr="00667E2A">
        <w:rPr>
          <w:b/>
          <w:bCs/>
          <w:lang w:val="ru-RU"/>
        </w:rPr>
        <w:t>ю</w:t>
      </w:r>
      <w:r w:rsidR="00F547AA" w:rsidRPr="00667E2A">
        <w:rPr>
          <w:b/>
          <w:bCs/>
          <w:lang w:val="ru-RU"/>
        </w:rPr>
        <w:t xml:space="preserve"> всех форм </w:t>
      </w:r>
      <w:r w:rsidR="00922FF6" w:rsidRPr="00667E2A">
        <w:rPr>
          <w:b/>
          <w:bCs/>
          <w:lang w:val="ru-RU"/>
        </w:rPr>
        <w:t xml:space="preserve">гендерного </w:t>
      </w:r>
      <w:r w:rsidR="00F547AA" w:rsidRPr="00667E2A">
        <w:rPr>
          <w:b/>
          <w:bCs/>
          <w:lang w:val="ru-RU"/>
        </w:rPr>
        <w:t>насилия в отношении женщин и наказани</w:t>
      </w:r>
      <w:r w:rsidR="00286C59" w:rsidRPr="00667E2A">
        <w:rPr>
          <w:b/>
          <w:bCs/>
          <w:lang w:val="ru-RU"/>
        </w:rPr>
        <w:t>ю</w:t>
      </w:r>
      <w:r w:rsidR="00F547AA" w:rsidRPr="00667E2A">
        <w:rPr>
          <w:b/>
          <w:bCs/>
          <w:lang w:val="ru-RU"/>
        </w:rPr>
        <w:t xml:space="preserve"> за него, а также нового национального плана действий по борьбе с </w:t>
      </w:r>
      <w:r w:rsidR="00922FF6" w:rsidRPr="00667E2A">
        <w:rPr>
          <w:b/>
          <w:bCs/>
          <w:lang w:val="ru-RU"/>
        </w:rPr>
        <w:t>такого рода</w:t>
      </w:r>
      <w:r w:rsidR="00F547AA" w:rsidRPr="00667E2A">
        <w:rPr>
          <w:b/>
          <w:bCs/>
          <w:lang w:val="ru-RU"/>
        </w:rPr>
        <w:t xml:space="preserve"> насилием и обеспечить выделение достаточных людских, технических и финансовых ресурсов для их систематического и эффективного осуществления, контроля и оценки</w:t>
      </w:r>
      <w:r w:rsidR="00E91FE3" w:rsidRPr="00667E2A">
        <w:rPr>
          <w:b/>
          <w:bCs/>
          <w:lang w:val="ru-RU"/>
        </w:rPr>
        <w:t>;</w:t>
      </w:r>
    </w:p>
    <w:p w14:paraId="230A9B02" w14:textId="67AB8018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0F7BC1" w:rsidRPr="00667E2A">
        <w:rPr>
          <w:b/>
          <w:bCs/>
          <w:lang w:val="ru-RU"/>
        </w:rPr>
        <w:t xml:space="preserve">осуществлять контроль и </w:t>
      </w:r>
      <w:r w:rsidR="00922FF6" w:rsidRPr="00667E2A">
        <w:rPr>
          <w:b/>
          <w:bCs/>
          <w:lang w:val="ru-RU"/>
        </w:rPr>
        <w:t>оценивать эффективность реагирования полиции и судебных органов на жалобы о преступлениях на сексуальной почве и ввести в действие обязательные программы по укреплению потенциала судей, прокуроров</w:t>
      </w:r>
      <w:r w:rsidR="00DE13A0" w:rsidRPr="00667E2A">
        <w:rPr>
          <w:b/>
          <w:bCs/>
          <w:lang w:val="ru-RU"/>
        </w:rPr>
        <w:t>,</w:t>
      </w:r>
      <w:r w:rsidR="00922FF6" w:rsidRPr="00667E2A">
        <w:rPr>
          <w:b/>
          <w:bCs/>
          <w:lang w:val="ru-RU"/>
        </w:rPr>
        <w:t xml:space="preserve"> сотрудников полиции и других правоохранительных органов в том, что касается строгого соблюдения положений уголовного законодательства о гендерном насилии в отношении женщин, </w:t>
      </w:r>
      <w:r w:rsidR="000F7BC1" w:rsidRPr="00667E2A">
        <w:rPr>
          <w:b/>
          <w:bCs/>
          <w:lang w:val="ru-RU"/>
        </w:rPr>
        <w:t xml:space="preserve">а также в отношении </w:t>
      </w:r>
      <w:r w:rsidR="00211AB5" w:rsidRPr="00667E2A">
        <w:rPr>
          <w:b/>
          <w:bCs/>
          <w:lang w:val="ru-RU"/>
        </w:rPr>
        <w:t xml:space="preserve">учитывающих гендерные аспекты </w:t>
      </w:r>
      <w:r w:rsidR="000F7BC1" w:rsidRPr="00667E2A">
        <w:rPr>
          <w:b/>
          <w:bCs/>
          <w:lang w:val="ru-RU"/>
        </w:rPr>
        <w:t>следственных процедур</w:t>
      </w:r>
      <w:r w:rsidR="00E91FE3" w:rsidRPr="00667E2A">
        <w:rPr>
          <w:b/>
          <w:bCs/>
          <w:lang w:val="ru-RU"/>
        </w:rPr>
        <w:t>;</w:t>
      </w:r>
    </w:p>
    <w:p w14:paraId="68E9641B" w14:textId="5569FAE1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E83A45" w:rsidRPr="00667E2A">
        <w:rPr>
          <w:b/>
          <w:bCs/>
          <w:lang w:val="ru-RU"/>
        </w:rPr>
        <w:t>более тщательно расследовать любые преступления на почве ненависти и нападения на женщин и девочек из числа беженцев и просителей убежища и обеспечивать уголовное преследование виновных</w:t>
      </w:r>
      <w:r w:rsidR="00E91FE3" w:rsidRPr="00667E2A">
        <w:rPr>
          <w:b/>
          <w:bCs/>
          <w:lang w:val="ru-RU"/>
        </w:rPr>
        <w:t>;</w:t>
      </w:r>
    </w:p>
    <w:p w14:paraId="5CB24B7B" w14:textId="1F55735E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d)</w:t>
      </w:r>
      <w:r w:rsidR="00E91FE3" w:rsidRPr="00667E2A">
        <w:rPr>
          <w:lang w:val="ru-RU"/>
        </w:rPr>
        <w:tab/>
      </w:r>
      <w:r w:rsidR="00922FF6" w:rsidRPr="00667E2A">
        <w:rPr>
          <w:b/>
          <w:bCs/>
          <w:spacing w:val="2"/>
          <w:lang w:val="ru-RU"/>
        </w:rPr>
        <w:t>усилить защиту и помощь</w:t>
      </w:r>
      <w:r w:rsidR="00286C59" w:rsidRPr="00667E2A">
        <w:rPr>
          <w:b/>
          <w:bCs/>
          <w:spacing w:val="2"/>
          <w:lang w:val="ru-RU"/>
        </w:rPr>
        <w:t>, предоставляемую</w:t>
      </w:r>
      <w:r w:rsidR="00922FF6" w:rsidRPr="00667E2A">
        <w:rPr>
          <w:b/>
          <w:bCs/>
          <w:spacing w:val="2"/>
          <w:lang w:val="ru-RU"/>
        </w:rPr>
        <w:t xml:space="preserve"> женщинам, ставшим</w:t>
      </w:r>
      <w:r w:rsidR="00922FF6" w:rsidRPr="00667E2A">
        <w:rPr>
          <w:b/>
          <w:bCs/>
          <w:lang w:val="ru-RU"/>
        </w:rPr>
        <w:t xml:space="preserve"> жертвами гендерного насилия, в том числе путем повышения вместимости приютов и обеспечения того, чтобы они отвечали потребностям жертв и действовали на всей территории государства-участника, нарастить финансовую поддержку и расширить сотрудничество с неправительствен</w:t>
      </w:r>
      <w:r w:rsidR="00286C59" w:rsidRPr="00667E2A">
        <w:rPr>
          <w:b/>
          <w:bCs/>
          <w:lang w:val="ru-RU"/>
        </w:rPr>
        <w:softHyphen/>
      </w:r>
      <w:r w:rsidR="00922FF6" w:rsidRPr="00667E2A">
        <w:rPr>
          <w:b/>
          <w:bCs/>
          <w:lang w:val="ru-RU"/>
        </w:rPr>
        <w:t>ными организациями, предоставляющими жертвам приюты и услуги по реабилитации</w:t>
      </w:r>
      <w:r w:rsidR="00E91FE3" w:rsidRPr="00667E2A">
        <w:rPr>
          <w:b/>
          <w:bCs/>
          <w:lang w:val="ru-RU"/>
        </w:rPr>
        <w:t>;</w:t>
      </w:r>
    </w:p>
    <w:p w14:paraId="3F068833" w14:textId="2C379A4B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e)</w:t>
      </w:r>
      <w:r w:rsidRPr="00667E2A">
        <w:rPr>
          <w:lang w:val="ru-RU"/>
        </w:rPr>
        <w:tab/>
      </w:r>
      <w:r w:rsidR="00F547AA" w:rsidRPr="00667E2A">
        <w:rPr>
          <w:b/>
          <w:bCs/>
          <w:lang w:val="ru-RU"/>
        </w:rPr>
        <w:t>проводить сбор статистических данных о домашнем и сексуаль</w:t>
      </w:r>
      <w:r w:rsidR="00286C59" w:rsidRPr="00667E2A">
        <w:rPr>
          <w:b/>
          <w:bCs/>
          <w:lang w:val="ru-RU"/>
        </w:rPr>
        <w:softHyphen/>
      </w:r>
      <w:r w:rsidR="00F547AA" w:rsidRPr="00667E2A">
        <w:rPr>
          <w:b/>
          <w:bCs/>
          <w:lang w:val="ru-RU"/>
        </w:rPr>
        <w:t>ном насилии в разбивке по полу, возрасту, гражданству и типу отношений между жертвой и правонарушителем.</w:t>
      </w:r>
    </w:p>
    <w:p w14:paraId="47C02540" w14:textId="77777777" w:rsidR="00AD4A92" w:rsidRPr="00667E2A" w:rsidRDefault="00AD4A92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8A3D02F" w14:textId="6A15D5EC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F547AA" w:rsidRPr="00667E2A">
        <w:rPr>
          <w:bCs/>
          <w:lang w:val="ru-RU"/>
        </w:rPr>
        <w:t>Торговля людьми и эксплуатация проституции</w:t>
      </w:r>
    </w:p>
    <w:p w14:paraId="12E66122" w14:textId="77777777" w:rsidR="00AD4A92" w:rsidRPr="00667E2A" w:rsidRDefault="00AD4A92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F769C1A" w14:textId="79B7403E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24.</w:t>
      </w:r>
      <w:r w:rsidRPr="00667E2A">
        <w:rPr>
          <w:lang w:val="ru-RU"/>
        </w:rPr>
        <w:tab/>
      </w:r>
      <w:r w:rsidR="00FE11CE" w:rsidRPr="00667E2A">
        <w:rPr>
          <w:lang w:val="ru-RU"/>
        </w:rPr>
        <w:t>Комитет приветствует усилия государства-участника, направленные на раннее выявление жертв торговли людьми и их направление в соответствующие службы</w:t>
      </w:r>
      <w:r w:rsidRPr="00667E2A">
        <w:rPr>
          <w:lang w:val="ru-RU"/>
        </w:rPr>
        <w:t>.</w:t>
      </w:r>
      <w:r w:rsidR="00973E2F" w:rsidRPr="00667E2A">
        <w:rPr>
          <w:lang w:val="ru-RU"/>
        </w:rPr>
        <w:t xml:space="preserve"> Комитет также отмечает увеличение числа случаев расследования и уголовного преследования в отношении лиц, занимающихся торговлей людьми, в результате чего в 2017</w:t>
      </w:r>
      <w:r w:rsidR="00667E2A" w:rsidRPr="00667E2A">
        <w:rPr>
          <w:lang w:val="ru-RU"/>
        </w:rPr>
        <w:t> год</w:t>
      </w:r>
      <w:r w:rsidR="00286C59" w:rsidRPr="00667E2A">
        <w:rPr>
          <w:lang w:val="ru-RU"/>
        </w:rPr>
        <w:t>у</w:t>
      </w:r>
      <w:r w:rsidR="00973E2F" w:rsidRPr="00667E2A">
        <w:rPr>
          <w:lang w:val="ru-RU"/>
        </w:rPr>
        <w:t xml:space="preserve"> 63 человека были арестованы по подозрению в торговле людьми, а 75 — в связи с причастностью к трансграничной проституции. </w:t>
      </w:r>
      <w:r w:rsidR="00FE11CE" w:rsidRPr="00667E2A">
        <w:rPr>
          <w:lang w:val="ru-RU"/>
        </w:rPr>
        <w:t>В то же время Комитет с обеспокоенностью отмечает следующее</w:t>
      </w:r>
      <w:r w:rsidRPr="00667E2A">
        <w:rPr>
          <w:lang w:val="ru-RU"/>
        </w:rPr>
        <w:t>:</w:t>
      </w:r>
    </w:p>
    <w:p w14:paraId="444F6331" w14:textId="5FD6E3FD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731681" w:rsidRPr="00667E2A">
        <w:rPr>
          <w:lang w:val="ru-RU"/>
        </w:rPr>
        <w:t>государство-участник по-прежнему является страной назначения и транзита в плане торговли женщинами и девочками для целей сексуальной эксплуатации (95 процентов) и принудительного труда</w:t>
      </w:r>
      <w:r w:rsidR="00E91FE3" w:rsidRPr="00667E2A">
        <w:rPr>
          <w:lang w:val="ru-RU"/>
        </w:rPr>
        <w:t>;</w:t>
      </w:r>
    </w:p>
    <w:p w14:paraId="349D2F29" w14:textId="38585FB0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C85442" w:rsidRPr="00667E2A">
        <w:rPr>
          <w:lang w:val="ru-RU"/>
        </w:rPr>
        <w:t xml:space="preserve">суды государства-участника выносят слишком мягкие приговоры в отношении лиц, виновных в торговле людьми, несмотря на то, что, согласно статье 104 </w:t>
      </w:r>
      <w:r w:rsidR="00E91FE3" w:rsidRPr="00667E2A">
        <w:rPr>
          <w:lang w:val="ru-RU"/>
        </w:rPr>
        <w:t>(</w:t>
      </w:r>
      <w:r w:rsidR="00286C59" w:rsidRPr="00667E2A">
        <w:rPr>
          <w:lang w:val="ru-RU"/>
        </w:rPr>
        <w:t>пункт a)</w:t>
      </w:r>
      <w:r w:rsidR="00E91FE3" w:rsidRPr="00667E2A">
        <w:rPr>
          <w:lang w:val="ru-RU"/>
        </w:rPr>
        <w:t xml:space="preserve">) </w:t>
      </w:r>
      <w:r w:rsidR="00C85442" w:rsidRPr="00667E2A">
        <w:rPr>
          <w:lang w:val="ru-RU"/>
        </w:rPr>
        <w:t>Уголовного кодекса, за совершение подобных преступлений</w:t>
      </w:r>
      <w:r w:rsidR="00C82A55" w:rsidRPr="00667E2A">
        <w:rPr>
          <w:lang w:val="ru-RU"/>
        </w:rPr>
        <w:t xml:space="preserve"> предусматривается наказание в виде лишения свободы на срок до 10 лет</w:t>
      </w:r>
      <w:r w:rsidR="00E91FE3" w:rsidRPr="00667E2A">
        <w:rPr>
          <w:lang w:val="ru-RU"/>
        </w:rPr>
        <w:t>;</w:t>
      </w:r>
    </w:p>
    <w:p w14:paraId="0D270201" w14:textId="4CDDDD21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A74140" w:rsidRPr="00667E2A">
        <w:rPr>
          <w:lang w:val="ru-RU"/>
        </w:rPr>
        <w:t>эффективность усилий по выявлению женщин, ставших жертвами торговли людьми, ослабляется по причине ограничительного характера действующей политики предоставления убежища, которая нередко предусматривает ускоренную депортацию</w:t>
      </w:r>
      <w:r w:rsidR="00E91FE3" w:rsidRPr="00667E2A">
        <w:rPr>
          <w:lang w:val="ru-RU"/>
        </w:rPr>
        <w:t>;</w:t>
      </w:r>
    </w:p>
    <w:p w14:paraId="2C848621" w14:textId="3D93262F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d)</w:t>
      </w:r>
      <w:r w:rsidR="00E91FE3" w:rsidRPr="00667E2A">
        <w:rPr>
          <w:lang w:val="ru-RU"/>
        </w:rPr>
        <w:tab/>
      </w:r>
      <w:r w:rsidR="00A74140" w:rsidRPr="00667E2A">
        <w:rPr>
          <w:lang w:val="ru-RU"/>
        </w:rPr>
        <w:t>временные виды на жительство, которые выдаются жертвам торговли людьми, действуют лишь в течение</w:t>
      </w:r>
      <w:r w:rsidR="00667E2A" w:rsidRPr="00667E2A">
        <w:rPr>
          <w:lang w:val="ru-RU"/>
        </w:rPr>
        <w:t> год</w:t>
      </w:r>
      <w:r w:rsidR="00A74140" w:rsidRPr="00667E2A">
        <w:rPr>
          <w:lang w:val="ru-RU"/>
        </w:rPr>
        <w:t>а и подлежат продлению, в соответствии со статьей 57 Закона о предоставлении убежища от 2005</w:t>
      </w:r>
      <w:r w:rsidR="00667E2A" w:rsidRPr="00667E2A">
        <w:rPr>
          <w:lang w:val="ru-RU"/>
        </w:rPr>
        <w:t> год</w:t>
      </w:r>
      <w:r w:rsidR="00286C59" w:rsidRPr="00667E2A">
        <w:rPr>
          <w:lang w:val="ru-RU"/>
        </w:rPr>
        <w:t>а</w:t>
      </w:r>
      <w:r w:rsidR="00E91FE3" w:rsidRPr="00667E2A">
        <w:rPr>
          <w:lang w:val="ru-RU"/>
        </w:rPr>
        <w:t>;</w:t>
      </w:r>
    </w:p>
    <w:p w14:paraId="731A6871" w14:textId="2267CE6B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="005E4286" w:rsidRPr="00667E2A">
        <w:rPr>
          <w:lang w:val="ru-RU"/>
        </w:rPr>
        <w:t>женщины, которые незаконно ввозятся в государство-участник из государств — членов Европейского союза,</w:t>
      </w:r>
      <w:r w:rsidR="00FB17DB" w:rsidRPr="00667E2A">
        <w:rPr>
          <w:lang w:val="ru-RU"/>
        </w:rPr>
        <w:t xml:space="preserve"> могут столкнуться с трудностями при получении свидетельства о регистрации в рамках Закона о поселении и пребывании по причине несоответствия заявленным критериям, особенно в случае отсутствия занятости, медицинской страховки и достаточных средств к существованию</w:t>
      </w:r>
      <w:r w:rsidR="00E91FE3" w:rsidRPr="00667E2A">
        <w:rPr>
          <w:lang w:val="ru-RU"/>
        </w:rPr>
        <w:t>;</w:t>
      </w:r>
    </w:p>
    <w:p w14:paraId="5725A9B1" w14:textId="207B0345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f)</w:t>
      </w:r>
      <w:r w:rsidR="00E91FE3" w:rsidRPr="00667E2A">
        <w:rPr>
          <w:lang w:val="ru-RU"/>
        </w:rPr>
        <w:tab/>
      </w:r>
      <w:r w:rsidR="00AF7C29" w:rsidRPr="00667E2A">
        <w:rPr>
          <w:lang w:val="ru-RU"/>
        </w:rPr>
        <w:t>системное насилие и изоляция, с которыми сталкиваются иностранки,</w:t>
      </w:r>
      <w:r w:rsidR="005E4286" w:rsidRPr="00667E2A">
        <w:rPr>
          <w:lang w:val="ru-RU"/>
        </w:rPr>
        <w:t xml:space="preserve"> занимающиеся проституцией,</w:t>
      </w:r>
      <w:r w:rsidR="00AF7C29" w:rsidRPr="00667E2A">
        <w:rPr>
          <w:lang w:val="ru-RU"/>
        </w:rPr>
        <w:t xml:space="preserve"> в особенности если они находятся на нелегальном положении, и </w:t>
      </w:r>
      <w:r w:rsidR="005E4286" w:rsidRPr="00667E2A">
        <w:rPr>
          <w:lang w:val="ru-RU"/>
        </w:rPr>
        <w:t>отсутствие со стороны государства-участника мер по предоставлению «программ</w:t>
      </w:r>
      <w:r w:rsidR="00AF7C29" w:rsidRPr="00667E2A">
        <w:rPr>
          <w:lang w:val="ru-RU"/>
        </w:rPr>
        <w:t xml:space="preserve"> выхода</w:t>
      </w:r>
      <w:r w:rsidR="005E4286" w:rsidRPr="00667E2A">
        <w:rPr>
          <w:lang w:val="ru-RU"/>
        </w:rPr>
        <w:t>»</w:t>
      </w:r>
      <w:r w:rsidR="00AF7C29" w:rsidRPr="00667E2A">
        <w:rPr>
          <w:lang w:val="ru-RU"/>
        </w:rPr>
        <w:t xml:space="preserve"> и альтернативны</w:t>
      </w:r>
      <w:r w:rsidR="005E4286" w:rsidRPr="00667E2A">
        <w:rPr>
          <w:lang w:val="ru-RU"/>
        </w:rPr>
        <w:t>х</w:t>
      </w:r>
      <w:r w:rsidR="00AF7C29" w:rsidRPr="00667E2A">
        <w:rPr>
          <w:lang w:val="ru-RU"/>
        </w:rPr>
        <w:t xml:space="preserve"> возможност</w:t>
      </w:r>
      <w:r w:rsidR="005E4286" w:rsidRPr="00667E2A">
        <w:rPr>
          <w:lang w:val="ru-RU"/>
        </w:rPr>
        <w:t>ей</w:t>
      </w:r>
      <w:r w:rsidR="00AF7C29" w:rsidRPr="00667E2A">
        <w:rPr>
          <w:lang w:val="ru-RU"/>
        </w:rPr>
        <w:t xml:space="preserve"> полу</w:t>
      </w:r>
      <w:r w:rsidR="00286C59" w:rsidRPr="00667E2A">
        <w:rPr>
          <w:lang w:val="ru-RU"/>
        </w:rPr>
        <w:softHyphen/>
      </w:r>
      <w:r w:rsidR="00AF7C29" w:rsidRPr="00667E2A">
        <w:rPr>
          <w:lang w:val="ru-RU"/>
        </w:rPr>
        <w:t>чения дохода для женщин, желающих прекратить занятие проституцией</w:t>
      </w:r>
      <w:r w:rsidR="00E91FE3" w:rsidRPr="00667E2A">
        <w:rPr>
          <w:lang w:val="ru-RU"/>
        </w:rPr>
        <w:t>.</w:t>
      </w:r>
    </w:p>
    <w:p w14:paraId="5AEBC1D7" w14:textId="6800E8BD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25.</w:t>
      </w:r>
      <w:r w:rsidRPr="00667E2A">
        <w:rPr>
          <w:lang w:val="ru-RU"/>
        </w:rPr>
        <w:tab/>
      </w:r>
      <w:r w:rsidR="001A427B" w:rsidRPr="00667E2A">
        <w:rPr>
          <w:b/>
          <w:bCs/>
          <w:lang w:val="ru-RU"/>
        </w:rPr>
        <w:t>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21784D71" w14:textId="3024DEE0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79028F" w:rsidRPr="00667E2A">
        <w:rPr>
          <w:b/>
          <w:bCs/>
          <w:lang w:val="ru-RU"/>
        </w:rPr>
        <w:t xml:space="preserve">активно </w:t>
      </w:r>
      <w:r w:rsidR="0079028F" w:rsidRPr="00667E2A">
        <w:rPr>
          <w:lang w:val="ru-RU"/>
        </w:rPr>
        <w:t>р</w:t>
      </w:r>
      <w:r w:rsidR="0079028F" w:rsidRPr="00667E2A">
        <w:rPr>
          <w:b/>
          <w:bCs/>
          <w:lang w:val="ru-RU"/>
        </w:rPr>
        <w:t>азвивать международное, региональное и двустороннее сотрудничество со странами происхождения, транзита и назначения, в частности со странами региона, в том числе на основе обмена информацией и согласования правовых процедур преследования лиц, занимающихся торговлей людьми</w:t>
      </w:r>
      <w:r w:rsidR="00E91FE3" w:rsidRPr="00667E2A">
        <w:rPr>
          <w:b/>
          <w:bCs/>
          <w:lang w:val="ru-RU"/>
        </w:rPr>
        <w:t>;</w:t>
      </w:r>
    </w:p>
    <w:p w14:paraId="1F3FB6F4" w14:textId="72ABBB05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C82A55" w:rsidRPr="00667E2A">
        <w:rPr>
          <w:b/>
          <w:bCs/>
          <w:lang w:val="ru-RU"/>
        </w:rPr>
        <w:t>обеспечить неукоснительное соблюдение статьи 104 (</w:t>
      </w:r>
      <w:r w:rsidR="00286C59" w:rsidRPr="00667E2A">
        <w:rPr>
          <w:b/>
          <w:bCs/>
          <w:lang w:val="ru-RU"/>
        </w:rPr>
        <w:t>пункт a)</w:t>
      </w:r>
      <w:r w:rsidR="00C82A55" w:rsidRPr="00667E2A">
        <w:rPr>
          <w:b/>
          <w:bCs/>
          <w:lang w:val="ru-RU"/>
        </w:rPr>
        <w:t xml:space="preserve">) Уголовного кодекса </w:t>
      </w:r>
      <w:r w:rsidR="001F4FCE" w:rsidRPr="00667E2A">
        <w:rPr>
          <w:b/>
          <w:bCs/>
          <w:lang w:val="ru-RU"/>
        </w:rPr>
        <w:t>путем</w:t>
      </w:r>
      <w:r w:rsidR="0079028F" w:rsidRPr="00667E2A">
        <w:rPr>
          <w:color w:val="000000"/>
          <w:sz w:val="27"/>
          <w:szCs w:val="27"/>
          <w:lang w:val="ru-RU"/>
        </w:rPr>
        <w:t xml:space="preserve"> </w:t>
      </w:r>
      <w:r w:rsidR="0079028F" w:rsidRPr="00667E2A">
        <w:rPr>
          <w:b/>
          <w:bCs/>
          <w:lang w:val="ru-RU"/>
        </w:rPr>
        <w:t>пров</w:t>
      </w:r>
      <w:r w:rsidR="001F4FCE" w:rsidRPr="00667E2A">
        <w:rPr>
          <w:b/>
          <w:bCs/>
          <w:lang w:val="ru-RU"/>
        </w:rPr>
        <w:t>едения</w:t>
      </w:r>
      <w:r w:rsidR="0079028F" w:rsidRPr="00667E2A">
        <w:rPr>
          <w:b/>
          <w:bCs/>
          <w:lang w:val="ru-RU"/>
        </w:rPr>
        <w:t xml:space="preserve"> расследовани</w:t>
      </w:r>
      <w:r w:rsidR="001F4FCE" w:rsidRPr="00667E2A">
        <w:rPr>
          <w:b/>
          <w:bCs/>
          <w:lang w:val="ru-RU"/>
        </w:rPr>
        <w:t>й</w:t>
      </w:r>
      <w:r w:rsidR="0079028F" w:rsidRPr="00667E2A">
        <w:rPr>
          <w:b/>
          <w:bCs/>
          <w:lang w:val="ru-RU"/>
        </w:rPr>
        <w:t>, преследова</w:t>
      </w:r>
      <w:r w:rsidR="001F4FCE" w:rsidRPr="00667E2A">
        <w:rPr>
          <w:b/>
          <w:bCs/>
          <w:lang w:val="ru-RU"/>
        </w:rPr>
        <w:t>ния</w:t>
      </w:r>
      <w:r w:rsidR="0079028F" w:rsidRPr="00667E2A">
        <w:rPr>
          <w:b/>
          <w:bCs/>
          <w:lang w:val="ru-RU"/>
        </w:rPr>
        <w:t xml:space="preserve"> в судебном порядке и надлежащ</w:t>
      </w:r>
      <w:r w:rsidR="001F4FCE" w:rsidRPr="00667E2A">
        <w:rPr>
          <w:b/>
          <w:bCs/>
          <w:lang w:val="ru-RU"/>
        </w:rPr>
        <w:t xml:space="preserve">его </w:t>
      </w:r>
      <w:r w:rsidR="0079028F" w:rsidRPr="00667E2A">
        <w:rPr>
          <w:b/>
          <w:bCs/>
          <w:lang w:val="ru-RU"/>
        </w:rPr>
        <w:t>наказ</w:t>
      </w:r>
      <w:r w:rsidR="001F4FCE" w:rsidRPr="00667E2A">
        <w:rPr>
          <w:b/>
          <w:bCs/>
          <w:lang w:val="ru-RU"/>
        </w:rPr>
        <w:t>ания</w:t>
      </w:r>
      <w:r w:rsidR="0079028F" w:rsidRPr="00667E2A">
        <w:rPr>
          <w:b/>
          <w:bCs/>
          <w:lang w:val="ru-RU"/>
        </w:rPr>
        <w:t xml:space="preserve"> лиц, виновных в торговле людьми, особенно женщинами и девочками</w:t>
      </w:r>
      <w:r w:rsidR="00E91FE3" w:rsidRPr="00667E2A">
        <w:rPr>
          <w:b/>
          <w:bCs/>
          <w:lang w:val="ru-RU"/>
        </w:rPr>
        <w:t>;</w:t>
      </w:r>
    </w:p>
    <w:p w14:paraId="6A5A6C61" w14:textId="6E87A760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79028F" w:rsidRPr="00667E2A">
        <w:rPr>
          <w:b/>
          <w:bCs/>
          <w:lang w:val="ru-RU"/>
        </w:rPr>
        <w:t xml:space="preserve">создать единую национальную систему выявления и </w:t>
      </w:r>
      <w:r w:rsidR="001C6774" w:rsidRPr="00667E2A">
        <w:rPr>
          <w:b/>
          <w:bCs/>
          <w:lang w:val="ru-RU"/>
        </w:rPr>
        <w:t>последую</w:t>
      </w:r>
      <w:r w:rsidR="00286C59" w:rsidRPr="00667E2A">
        <w:rPr>
          <w:b/>
          <w:bCs/>
          <w:lang w:val="ru-RU"/>
        </w:rPr>
        <w:softHyphen/>
      </w:r>
      <w:r w:rsidR="001C6774" w:rsidRPr="00667E2A">
        <w:rPr>
          <w:b/>
          <w:bCs/>
          <w:lang w:val="ru-RU"/>
        </w:rPr>
        <w:t>щего мониторинга</w:t>
      </w:r>
      <w:r w:rsidR="0079028F" w:rsidRPr="00667E2A">
        <w:rPr>
          <w:b/>
          <w:bCs/>
          <w:lang w:val="ru-RU"/>
        </w:rPr>
        <w:t xml:space="preserve"> женщин, ставших жертвами торговли людьми, обеспе</w:t>
      </w:r>
      <w:r w:rsidR="00286C59" w:rsidRPr="00667E2A">
        <w:rPr>
          <w:b/>
          <w:bCs/>
          <w:lang w:val="ru-RU"/>
        </w:rPr>
        <w:softHyphen/>
      </w:r>
      <w:r w:rsidR="0079028F" w:rsidRPr="00667E2A">
        <w:rPr>
          <w:b/>
          <w:bCs/>
          <w:lang w:val="ru-RU"/>
        </w:rPr>
        <w:t>чивая преемственность прав и льгот, когда происходит изменение места проживания или правового статуса жертвы, проводя кампании по повышению информированности о торговле людьми и отказ</w:t>
      </w:r>
      <w:r w:rsidR="00286C59" w:rsidRPr="00667E2A">
        <w:rPr>
          <w:b/>
          <w:bCs/>
          <w:lang w:val="ru-RU"/>
        </w:rPr>
        <w:t>ываясь</w:t>
      </w:r>
      <w:r w:rsidR="0079028F" w:rsidRPr="00667E2A">
        <w:rPr>
          <w:b/>
          <w:bCs/>
          <w:lang w:val="ru-RU"/>
        </w:rPr>
        <w:t xml:space="preserve"> от практики возвращения жертв торговли людьми в соответствии с Дублинским </w:t>
      </w:r>
      <w:r w:rsidR="001C6774" w:rsidRPr="00667E2A">
        <w:rPr>
          <w:b/>
          <w:bCs/>
          <w:lang w:val="ru-RU"/>
        </w:rPr>
        <w:t>регламентом</w:t>
      </w:r>
      <w:r w:rsidR="00E91FE3" w:rsidRPr="00667E2A">
        <w:rPr>
          <w:b/>
          <w:bCs/>
          <w:lang w:val="ru-RU"/>
        </w:rPr>
        <w:t>;</w:t>
      </w:r>
    </w:p>
    <w:p w14:paraId="29FCB8DB" w14:textId="40ACAD40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d)</w:t>
      </w:r>
      <w:r w:rsidRPr="00667E2A">
        <w:rPr>
          <w:lang w:val="ru-RU"/>
        </w:rPr>
        <w:tab/>
      </w:r>
      <w:r w:rsidR="00B974DD" w:rsidRPr="00667E2A">
        <w:rPr>
          <w:b/>
          <w:bCs/>
          <w:spacing w:val="2"/>
          <w:lang w:val="ru-RU"/>
        </w:rPr>
        <w:t>обеспечить женщинам, которые незаконно ввозятся в государство-</w:t>
      </w:r>
      <w:r w:rsidR="00B974DD" w:rsidRPr="00667E2A">
        <w:rPr>
          <w:b/>
          <w:bCs/>
          <w:lang w:val="ru-RU"/>
        </w:rPr>
        <w:t>участник из государств — членов Европейского союза, достаточную защиту в соответствии с Законом о поселении и пребывании</w:t>
      </w:r>
      <w:r w:rsidRPr="00667E2A">
        <w:rPr>
          <w:b/>
          <w:bCs/>
          <w:lang w:val="ru-RU"/>
        </w:rPr>
        <w:t>;</w:t>
      </w:r>
    </w:p>
    <w:p w14:paraId="64DC1AF0" w14:textId="77777777" w:rsidR="00667E2A" w:rsidRDefault="00667E2A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5F4C6773" w14:textId="37341A27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="0079028F" w:rsidRPr="00667E2A">
        <w:rPr>
          <w:b/>
          <w:bCs/>
          <w:lang w:val="ru-RU"/>
        </w:rPr>
        <w:t>пересмотреть иммиграционную политику в целях обеспечения того, чтобы применение законов и стратегий о депортации иностранок не носило дискриминационного характера, не удерживало мигрантов, беженцев и лиц, ищущих убежище, от подачи заявлений о преступлениях торговли людьми и не подрывало усилия, направленные на предотвращение торговли людьми, выявление и защиту жертв или преследование виновных в судебном порядке</w:t>
      </w:r>
      <w:r w:rsidR="00E91FE3" w:rsidRPr="00667E2A">
        <w:rPr>
          <w:b/>
          <w:bCs/>
          <w:lang w:val="ru-RU"/>
        </w:rPr>
        <w:t>;</w:t>
      </w:r>
    </w:p>
    <w:p w14:paraId="112981F8" w14:textId="2CF2B7D8" w:rsidR="00E91FE3" w:rsidRPr="00667E2A" w:rsidRDefault="00AD4A92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f)</w:t>
      </w:r>
      <w:r w:rsidR="00E91FE3" w:rsidRPr="00667E2A">
        <w:rPr>
          <w:lang w:val="ru-RU"/>
        </w:rPr>
        <w:tab/>
      </w:r>
      <w:r w:rsidR="001C6774" w:rsidRPr="00667E2A">
        <w:rPr>
          <w:b/>
          <w:bCs/>
          <w:lang w:val="ru-RU"/>
        </w:rPr>
        <w:t xml:space="preserve">продолжать осуществление программ по укреплению потенциала сотрудников полиции, судебных, правоохранительных и пограничных органов, юристов, социальных работников и работников здравоохранения в таких вопросах, как выявление жертв торговли людьми на раннем этапе и их передача на попечение соответствующим службам, а также в отношении </w:t>
      </w:r>
      <w:r w:rsidR="00211AB5" w:rsidRPr="00667E2A">
        <w:rPr>
          <w:b/>
          <w:bCs/>
          <w:lang w:val="ru-RU"/>
        </w:rPr>
        <w:t xml:space="preserve">учитывающих гендерные аспекты </w:t>
      </w:r>
      <w:r w:rsidR="001C6774" w:rsidRPr="00667E2A">
        <w:rPr>
          <w:b/>
          <w:bCs/>
          <w:lang w:val="ru-RU"/>
        </w:rPr>
        <w:t>следственных методов</w:t>
      </w:r>
      <w:r w:rsidR="00E91FE3" w:rsidRPr="00667E2A">
        <w:rPr>
          <w:b/>
          <w:bCs/>
          <w:lang w:val="ru-RU"/>
        </w:rPr>
        <w:t>;</w:t>
      </w:r>
    </w:p>
    <w:p w14:paraId="006BBCBF" w14:textId="70241C7F" w:rsidR="00E91FE3" w:rsidRPr="00667E2A" w:rsidRDefault="00E91FE3" w:rsidP="00667E2A">
      <w:pPr>
        <w:pStyle w:val="SingleTxt"/>
        <w:suppressAutoHyphens w:val="0"/>
        <w:rPr>
          <w:b/>
          <w:bCs/>
          <w:lang w:val="ru-RU"/>
        </w:rPr>
      </w:pPr>
      <w:r w:rsidRPr="00667E2A">
        <w:rPr>
          <w:lang w:val="ru-RU"/>
        </w:rPr>
        <w:tab/>
        <w:t>g)</w:t>
      </w:r>
      <w:r w:rsidRPr="00667E2A">
        <w:rPr>
          <w:lang w:val="ru-RU"/>
        </w:rPr>
        <w:tab/>
      </w:r>
      <w:r w:rsidR="00B974DD" w:rsidRPr="00667E2A">
        <w:rPr>
          <w:b/>
          <w:bCs/>
          <w:lang w:val="ru-RU"/>
        </w:rPr>
        <w:t xml:space="preserve">регулярно </w:t>
      </w:r>
      <w:r w:rsidR="00104991" w:rsidRPr="00667E2A">
        <w:rPr>
          <w:b/>
          <w:bCs/>
          <w:lang w:val="ru-RU"/>
        </w:rPr>
        <w:t xml:space="preserve">анализировать положение иностранок, которые занимаются проституцией, в целях предоставления им защиты и </w:t>
      </w:r>
      <w:r w:rsidR="001C6774" w:rsidRPr="00667E2A">
        <w:rPr>
          <w:b/>
          <w:bCs/>
          <w:lang w:val="ru-RU"/>
        </w:rPr>
        <w:t>увеличить объем помощи, которая оказывается женщинам и девочкам, желающим прекратить заниматься проституцией, в частности создать специальные «программы выхода» и альтернативные возможности получения дохода</w:t>
      </w:r>
      <w:r w:rsidRPr="00667E2A">
        <w:rPr>
          <w:b/>
          <w:bCs/>
          <w:lang w:val="ru-RU"/>
        </w:rPr>
        <w:t>.</w:t>
      </w:r>
    </w:p>
    <w:p w14:paraId="35ADD90A" w14:textId="77777777" w:rsidR="00AD4A92" w:rsidRPr="00667E2A" w:rsidRDefault="00AD4A92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034A0F6" w14:textId="46EBA2E6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1C6774" w:rsidRPr="00667E2A">
        <w:rPr>
          <w:bCs/>
          <w:lang w:val="ru-RU"/>
        </w:rPr>
        <w:t>Участие женщин в политической и общественной жизни</w:t>
      </w:r>
    </w:p>
    <w:p w14:paraId="7698C59E" w14:textId="77777777" w:rsidR="00AD4A92" w:rsidRPr="00667E2A" w:rsidRDefault="00AD4A92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E0FD256" w14:textId="467DD7A4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26.</w:t>
      </w:r>
      <w:r w:rsidRPr="00667E2A">
        <w:rPr>
          <w:lang w:val="ru-RU"/>
        </w:rPr>
        <w:tab/>
      </w:r>
      <w:r w:rsidR="002B2764" w:rsidRPr="00667E2A">
        <w:rPr>
          <w:lang w:val="ru-RU"/>
        </w:rPr>
        <w:t>Комитет приветствует меры, принятые государством-участником для расширения участия женщин в политической и общественной жизни</w:t>
      </w:r>
      <w:r w:rsidR="00AF7C29" w:rsidRPr="00667E2A">
        <w:rPr>
          <w:lang w:val="ru-RU"/>
        </w:rPr>
        <w:t>,</w:t>
      </w:r>
      <w:r w:rsidR="002B2764" w:rsidRPr="00667E2A">
        <w:rPr>
          <w:lang w:val="ru-RU"/>
        </w:rPr>
        <w:t xml:space="preserve"> и введение большинством политических партий добровольных гендерных квот в свои процессы выдвижения кандидатов</w:t>
      </w:r>
      <w:r w:rsidR="00AF7C29" w:rsidRPr="00667E2A">
        <w:rPr>
          <w:lang w:val="ru-RU"/>
        </w:rPr>
        <w:t>, благодаря чему наблюдается рост представленности женщин в парламенте.</w:t>
      </w:r>
      <w:r w:rsidR="00AF7C29" w:rsidRPr="00667E2A">
        <w:rPr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AF7C29" w:rsidRPr="00667E2A">
        <w:rPr>
          <w:lang w:val="ru-RU"/>
        </w:rPr>
        <w:t>Тем не менее Комитет по-прежнему обеспокоен тем, что государство-участник не ввело обязательную минимальную квоту для обеспечения представительства женщин в избирательных списках политических партий на федеральном, земельном и муниципальном уровнях.</w:t>
      </w:r>
    </w:p>
    <w:p w14:paraId="000511CD" w14:textId="2333C6F7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27.</w:t>
      </w:r>
      <w:r w:rsidRPr="00667E2A">
        <w:rPr>
          <w:lang w:val="ru-RU"/>
        </w:rPr>
        <w:tab/>
      </w:r>
      <w:r w:rsidR="00AF7C29" w:rsidRPr="00667E2A">
        <w:rPr>
          <w:b/>
          <w:bCs/>
          <w:lang w:val="ru-RU"/>
        </w:rPr>
        <w:t>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5D888FCE" w14:textId="033F5D99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4E41E6" w:rsidRPr="00667E2A">
        <w:rPr>
          <w:b/>
          <w:bCs/>
          <w:spacing w:val="0"/>
          <w:lang w:val="ru-RU"/>
        </w:rPr>
        <w:t xml:space="preserve">активизировать дальнейшие усилия </w:t>
      </w:r>
      <w:r w:rsidR="001F6FFC" w:rsidRPr="00667E2A">
        <w:rPr>
          <w:b/>
          <w:bCs/>
          <w:spacing w:val="0"/>
          <w:lang w:val="ru-RU"/>
        </w:rPr>
        <w:t xml:space="preserve">по </w:t>
      </w:r>
      <w:r w:rsidR="004E41E6" w:rsidRPr="00667E2A">
        <w:rPr>
          <w:b/>
          <w:bCs/>
          <w:spacing w:val="0"/>
          <w:lang w:val="ru-RU"/>
        </w:rPr>
        <w:t>увеличени</w:t>
      </w:r>
      <w:r w:rsidR="001F6FFC" w:rsidRPr="00667E2A">
        <w:rPr>
          <w:b/>
          <w:bCs/>
          <w:spacing w:val="0"/>
          <w:lang w:val="ru-RU"/>
        </w:rPr>
        <w:t>ю</w:t>
      </w:r>
      <w:r w:rsidR="004E41E6" w:rsidRPr="00667E2A">
        <w:rPr>
          <w:b/>
          <w:bCs/>
          <w:spacing w:val="0"/>
          <w:lang w:val="ru-RU"/>
        </w:rPr>
        <w:t xml:space="preserve"> числа женщин, </w:t>
      </w:r>
      <w:r w:rsidR="004E41E6" w:rsidRPr="00667E2A">
        <w:rPr>
          <w:b/>
          <w:bCs/>
          <w:lang w:val="ru-RU"/>
        </w:rPr>
        <w:t>работающих в директивных органах на федеральном, земельном и муници</w:t>
      </w:r>
      <w:r w:rsidR="00A17803" w:rsidRPr="00667E2A">
        <w:rPr>
          <w:b/>
          <w:bCs/>
          <w:lang w:val="ru-RU"/>
        </w:rPr>
        <w:softHyphen/>
      </w:r>
      <w:r w:rsidR="004E41E6" w:rsidRPr="00667E2A">
        <w:rPr>
          <w:b/>
          <w:bCs/>
          <w:lang w:val="ru-RU"/>
        </w:rPr>
        <w:t xml:space="preserve">пальном уровнях </w:t>
      </w:r>
      <w:r w:rsidR="001F6FFC" w:rsidRPr="00667E2A">
        <w:rPr>
          <w:b/>
          <w:bCs/>
          <w:lang w:val="ru-RU"/>
        </w:rPr>
        <w:t xml:space="preserve">как на выборных, так и на назначаемых должностях </w:t>
      </w:r>
      <w:r w:rsidR="004E41E6" w:rsidRPr="00667E2A">
        <w:rPr>
          <w:b/>
          <w:bCs/>
          <w:lang w:val="ru-RU"/>
        </w:rPr>
        <w:t xml:space="preserve">в целях достижения равного представительства женщин и мужчин в политической и общественной </w:t>
      </w:r>
      <w:r w:rsidR="001F6FFC" w:rsidRPr="00667E2A">
        <w:rPr>
          <w:b/>
          <w:bCs/>
          <w:lang w:val="ru-RU"/>
        </w:rPr>
        <w:t>жизни</w:t>
      </w:r>
      <w:r w:rsidR="00E91FE3" w:rsidRPr="00667E2A">
        <w:rPr>
          <w:b/>
          <w:bCs/>
          <w:lang w:val="ru-RU"/>
        </w:rPr>
        <w:t>;</w:t>
      </w:r>
    </w:p>
    <w:p w14:paraId="5B01C3BA" w14:textId="45C1A585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F82970" w:rsidRPr="00667E2A">
        <w:rPr>
          <w:b/>
          <w:bCs/>
          <w:lang w:val="ru-RU"/>
        </w:rPr>
        <w:t>выполнять установленные законом требования о введении минимальной обязательной квоты и предусмотреть соответствующие экономические стимулы для политических партий, с тем чтобы обеспечить</w:t>
      </w:r>
      <w:r w:rsidR="00F82970" w:rsidRPr="00667E2A">
        <w:rPr>
          <w:b/>
          <w:bCs/>
          <w:color w:val="333333"/>
          <w:sz w:val="21"/>
          <w:szCs w:val="21"/>
          <w:lang w:val="ru-RU"/>
        </w:rPr>
        <w:t xml:space="preserve"> </w:t>
      </w:r>
      <w:r w:rsidR="00F82970" w:rsidRPr="00667E2A">
        <w:rPr>
          <w:b/>
          <w:bCs/>
          <w:lang w:val="ru-RU"/>
        </w:rPr>
        <w:t>представленность женщин в рейтинге кандидатов и дать им возможность выставлять свою кандидатуру на выборах в Национальный совет и парламенты девяти федеральных земель</w:t>
      </w:r>
      <w:r w:rsidR="00E91FE3" w:rsidRPr="00667E2A">
        <w:rPr>
          <w:b/>
          <w:bCs/>
          <w:lang w:val="ru-RU"/>
        </w:rPr>
        <w:t>;</w:t>
      </w:r>
      <w:r w:rsidR="00E91FE3" w:rsidRPr="00667E2A">
        <w:rPr>
          <w:lang w:val="ru-RU"/>
        </w:rPr>
        <w:t xml:space="preserve"> </w:t>
      </w:r>
    </w:p>
    <w:p w14:paraId="6DBEA1DD" w14:textId="0AB2E156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CF0F11" w:rsidRPr="00667E2A">
        <w:rPr>
          <w:b/>
          <w:bCs/>
          <w:lang w:val="ru-RU"/>
        </w:rPr>
        <w:t>проводить кампании по повышению осведомленности, чтобы укрепить среди широкой общественности понимание того, что полно</w:t>
      </w:r>
      <w:r w:rsidR="00A17803" w:rsidRPr="00667E2A">
        <w:rPr>
          <w:b/>
          <w:bCs/>
          <w:lang w:val="ru-RU"/>
        </w:rPr>
        <w:softHyphen/>
      </w:r>
      <w:r w:rsidR="00CF0F11" w:rsidRPr="00667E2A">
        <w:rPr>
          <w:b/>
          <w:bCs/>
          <w:lang w:val="ru-RU"/>
        </w:rPr>
        <w:t xml:space="preserve">масштабное, равноправное, свободное и демократическое участие женщин в политической и общественной жизни является одним из </w:t>
      </w:r>
      <w:r w:rsidR="00A17803" w:rsidRPr="00667E2A">
        <w:rPr>
          <w:b/>
          <w:bCs/>
          <w:lang w:val="ru-RU"/>
        </w:rPr>
        <w:t>необходимых условий</w:t>
      </w:r>
      <w:r w:rsidR="00CF0F11" w:rsidRPr="00667E2A">
        <w:rPr>
          <w:b/>
          <w:bCs/>
          <w:lang w:val="ru-RU"/>
        </w:rPr>
        <w:t xml:space="preserve"> </w:t>
      </w:r>
      <w:r w:rsidR="00A17803" w:rsidRPr="00667E2A">
        <w:rPr>
          <w:b/>
          <w:bCs/>
          <w:lang w:val="ru-RU"/>
        </w:rPr>
        <w:t xml:space="preserve">для </w:t>
      </w:r>
      <w:r w:rsidR="00CF0F11" w:rsidRPr="00667E2A">
        <w:rPr>
          <w:b/>
          <w:bCs/>
          <w:lang w:val="ru-RU"/>
        </w:rPr>
        <w:t>полного осуществления их прав человека</w:t>
      </w:r>
      <w:r w:rsidR="00E91FE3" w:rsidRPr="00667E2A">
        <w:rPr>
          <w:b/>
          <w:bCs/>
          <w:lang w:val="ru-RU"/>
        </w:rPr>
        <w:t>;</w:t>
      </w:r>
    </w:p>
    <w:p w14:paraId="45549FAF" w14:textId="49006AA5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d)</w:t>
      </w:r>
      <w:r w:rsidR="00E91FE3" w:rsidRPr="00667E2A">
        <w:rPr>
          <w:lang w:val="ru-RU"/>
        </w:rPr>
        <w:tab/>
      </w:r>
      <w:r w:rsidR="003B1C63" w:rsidRPr="00667E2A">
        <w:rPr>
          <w:b/>
          <w:bCs/>
          <w:lang w:val="ru-RU"/>
        </w:rPr>
        <w:t xml:space="preserve">в законодательном порядке установить квоты для обеспечения равной представленности мужчин и женщин на всех назначаемых и выборных должностях в государстве-участнике, включая в первую очередь </w:t>
      </w:r>
      <w:r w:rsidR="00373CCE" w:rsidRPr="00667E2A">
        <w:rPr>
          <w:b/>
          <w:bCs/>
          <w:lang w:val="ru-RU"/>
        </w:rPr>
        <w:t>местные органы власти,</w:t>
      </w:r>
      <w:r w:rsidR="003B1C63" w:rsidRPr="00667E2A">
        <w:rPr>
          <w:b/>
          <w:bCs/>
          <w:lang w:val="ru-RU"/>
        </w:rPr>
        <w:t xml:space="preserve"> </w:t>
      </w:r>
      <w:r w:rsidR="00373CCE" w:rsidRPr="00667E2A">
        <w:rPr>
          <w:b/>
          <w:bCs/>
          <w:lang w:val="ru-RU"/>
        </w:rPr>
        <w:t>высшие руководящие должности, вооруженные силы, дипломатическую службу и систему правосудия, и призывать профсоюзы последовать этому примеру</w:t>
      </w:r>
      <w:r w:rsidR="00E91FE3" w:rsidRPr="00667E2A">
        <w:rPr>
          <w:b/>
          <w:bCs/>
          <w:lang w:val="ru-RU"/>
        </w:rPr>
        <w:t>.</w:t>
      </w:r>
      <w:r w:rsidR="00E91FE3" w:rsidRPr="00667E2A">
        <w:rPr>
          <w:lang w:val="ru-RU"/>
        </w:rPr>
        <w:t xml:space="preserve"> </w:t>
      </w:r>
    </w:p>
    <w:p w14:paraId="5A7ED4EA" w14:textId="0416D5A1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4" w:right="1259" w:hanging="1264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4567E1" w:rsidRPr="00667E2A">
        <w:rPr>
          <w:lang w:val="ru-RU"/>
        </w:rPr>
        <w:t>Гражданство</w:t>
      </w:r>
    </w:p>
    <w:p w14:paraId="5F1285F1" w14:textId="77777777" w:rsidR="0025350E" w:rsidRPr="00667E2A" w:rsidRDefault="0025350E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EBAF4C4" w14:textId="3A00F661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28.</w:t>
      </w:r>
      <w:r w:rsidRPr="00667E2A">
        <w:rPr>
          <w:lang w:val="ru-RU"/>
        </w:rPr>
        <w:tab/>
      </w:r>
      <w:r w:rsidR="0007583E" w:rsidRPr="00667E2A">
        <w:rPr>
          <w:lang w:val="ru-RU"/>
        </w:rPr>
        <w:t>Комитет отмечает, что лица, не являющиеся гражданами страны и обращающиеся за получением австрийского гражданства</w:t>
      </w:r>
      <w:r w:rsidR="009D7A7D" w:rsidRPr="00667E2A">
        <w:rPr>
          <w:lang w:val="ru-RU"/>
        </w:rPr>
        <w:t xml:space="preserve">, </w:t>
      </w:r>
      <w:r w:rsidR="00783E83" w:rsidRPr="00667E2A">
        <w:rPr>
          <w:lang w:val="ru-RU"/>
        </w:rPr>
        <w:t xml:space="preserve">в числе прочих требований </w:t>
      </w:r>
      <w:r w:rsidR="009D7A7D" w:rsidRPr="00667E2A">
        <w:rPr>
          <w:lang w:val="ru-RU"/>
        </w:rPr>
        <w:t>обязаны предоставлять подтверждение «достаточной обеспечен</w:t>
      </w:r>
      <w:r w:rsidR="00A17803" w:rsidRPr="00667E2A">
        <w:rPr>
          <w:lang w:val="ru-RU"/>
        </w:rPr>
        <w:softHyphen/>
      </w:r>
      <w:r w:rsidR="009D7A7D" w:rsidRPr="00667E2A">
        <w:rPr>
          <w:lang w:val="ru-RU"/>
        </w:rPr>
        <w:t>ности средствами существования» в размере, значительно превышающем ориентировочные национальные</w:t>
      </w:r>
      <w:r w:rsidR="009342CB" w:rsidRPr="00667E2A">
        <w:rPr>
          <w:lang w:val="ru-RU"/>
        </w:rPr>
        <w:t xml:space="preserve"> показатели гарантированного минимального дохода. Комитет обеспокоен тем, что установленный обязательный порог дохода </w:t>
      </w:r>
      <w:r w:rsidR="00707049" w:rsidRPr="00667E2A">
        <w:rPr>
          <w:lang w:val="ru-RU"/>
        </w:rPr>
        <w:t>повлечет за собой структурн</w:t>
      </w:r>
      <w:r w:rsidR="00783E83" w:rsidRPr="00667E2A">
        <w:rPr>
          <w:lang w:val="ru-RU"/>
        </w:rPr>
        <w:t>ые</w:t>
      </w:r>
      <w:r w:rsidR="00707049" w:rsidRPr="00667E2A">
        <w:rPr>
          <w:lang w:val="ru-RU"/>
        </w:rPr>
        <w:t xml:space="preserve"> дискриминационные последствия для женщин, поскольку в этих целях будут учитываться лишь их собственный доход и законные притязания на алименты, пособия по уходу за ребенком и страховые выплаты, однако при этом во внимание не будет принят их неоплачиваемый труд, включая</w:t>
      </w:r>
      <w:r w:rsidR="00A16226" w:rsidRPr="00667E2A">
        <w:rPr>
          <w:lang w:val="ru-RU"/>
        </w:rPr>
        <w:t xml:space="preserve"> уход за детьми, домашнюю работу и уход за пожилыми членами семьи. Комитет </w:t>
      </w:r>
      <w:r w:rsidR="00A17803" w:rsidRPr="00667E2A">
        <w:rPr>
          <w:lang w:val="ru-RU"/>
        </w:rPr>
        <w:t xml:space="preserve">также </w:t>
      </w:r>
      <w:r w:rsidR="00A16226" w:rsidRPr="00667E2A">
        <w:rPr>
          <w:lang w:val="ru-RU"/>
        </w:rPr>
        <w:t>обеспокоен тем, что, согласно специальному положению о предоставлении гражданства детям-апатридам, родившимся на территории Австрии (статья 14 Закона Австрии о гражданстве), дети-апатриды могут подавать ходатайство о предоставлении гражданства только после достижения 18 лет и не позднее чем через два</w:t>
      </w:r>
      <w:r w:rsidR="00667E2A" w:rsidRPr="00667E2A">
        <w:rPr>
          <w:lang w:val="ru-RU"/>
        </w:rPr>
        <w:t> год</w:t>
      </w:r>
      <w:r w:rsidR="00A16226" w:rsidRPr="00667E2A">
        <w:rPr>
          <w:lang w:val="ru-RU"/>
        </w:rPr>
        <w:t>а после достижения совер</w:t>
      </w:r>
      <w:r w:rsidR="00783E83" w:rsidRPr="00667E2A">
        <w:rPr>
          <w:lang w:val="ru-RU"/>
        </w:rPr>
        <w:t>шеннолетия.</w:t>
      </w:r>
    </w:p>
    <w:p w14:paraId="754CE249" w14:textId="2EC89558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29.</w:t>
      </w:r>
      <w:r w:rsidRPr="00667E2A">
        <w:rPr>
          <w:lang w:val="ru-RU"/>
        </w:rPr>
        <w:tab/>
      </w:r>
      <w:r w:rsidR="00AF7C29" w:rsidRPr="00667E2A">
        <w:rPr>
          <w:b/>
          <w:bCs/>
          <w:lang w:val="ru-RU"/>
        </w:rPr>
        <w:t>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2191F79E" w14:textId="34662F52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FA55C7" w:rsidRPr="00667E2A">
        <w:rPr>
          <w:b/>
          <w:bCs/>
          <w:lang w:val="ru-RU"/>
        </w:rPr>
        <w:t>обеспечить, чтобы неоплачиваемый труд учитывался при установлении «достаточного уровня обеспеченности средствами к существованию» в рамках рассмотрения заявлений о предоставлении гражданства, поданных иностранками</w:t>
      </w:r>
      <w:r w:rsidR="00E91FE3" w:rsidRPr="00667E2A">
        <w:rPr>
          <w:b/>
          <w:bCs/>
          <w:lang w:val="ru-RU"/>
        </w:rPr>
        <w:t>;</w:t>
      </w:r>
    </w:p>
    <w:p w14:paraId="77D52DDB" w14:textId="4F3227F1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3C7139" w:rsidRPr="00667E2A">
        <w:rPr>
          <w:b/>
          <w:bCs/>
          <w:spacing w:val="2"/>
          <w:lang w:val="ru-RU"/>
        </w:rPr>
        <w:t xml:space="preserve">устранить </w:t>
      </w:r>
      <w:r w:rsidR="00B16B76" w:rsidRPr="00667E2A">
        <w:rPr>
          <w:b/>
          <w:bCs/>
          <w:spacing w:val="2"/>
          <w:lang w:val="ru-RU"/>
        </w:rPr>
        <w:t>препятствия для</w:t>
      </w:r>
      <w:r w:rsidR="003C7139" w:rsidRPr="00667E2A">
        <w:rPr>
          <w:b/>
          <w:bCs/>
          <w:spacing w:val="2"/>
          <w:lang w:val="ru-RU"/>
        </w:rPr>
        <w:t xml:space="preserve"> получения австрийского гражданства</w:t>
      </w:r>
      <w:r w:rsidR="003C7139" w:rsidRPr="00667E2A">
        <w:rPr>
          <w:b/>
          <w:bCs/>
          <w:lang w:val="ru-RU"/>
        </w:rPr>
        <w:t xml:space="preserve"> </w:t>
      </w:r>
      <w:r w:rsidR="000565AE" w:rsidRPr="00667E2A">
        <w:rPr>
          <w:b/>
          <w:bCs/>
          <w:lang w:val="ru-RU"/>
        </w:rPr>
        <w:t xml:space="preserve">незаконнорожденными </w:t>
      </w:r>
      <w:r w:rsidR="003C7139" w:rsidRPr="00667E2A">
        <w:rPr>
          <w:b/>
          <w:bCs/>
          <w:lang w:val="ru-RU"/>
        </w:rPr>
        <w:t>детьм</w:t>
      </w:r>
      <w:r w:rsidR="000565AE" w:rsidRPr="00667E2A">
        <w:rPr>
          <w:b/>
          <w:bCs/>
          <w:lang w:val="ru-RU"/>
        </w:rPr>
        <w:t xml:space="preserve">и, включая </w:t>
      </w:r>
      <w:r w:rsidR="00B16B76" w:rsidRPr="00667E2A">
        <w:rPr>
          <w:b/>
          <w:bCs/>
          <w:lang w:val="ru-RU"/>
        </w:rPr>
        <w:t>возрастные ограничения, и предо</w:t>
      </w:r>
      <w:r w:rsidR="00A17803" w:rsidRPr="00667E2A">
        <w:rPr>
          <w:b/>
          <w:bCs/>
          <w:lang w:val="ru-RU"/>
        </w:rPr>
        <w:softHyphen/>
      </w:r>
      <w:r w:rsidR="00B16B76" w:rsidRPr="00667E2A">
        <w:rPr>
          <w:b/>
          <w:bCs/>
          <w:lang w:val="ru-RU"/>
        </w:rPr>
        <w:t>ставлять австрийское гражданств</w:t>
      </w:r>
      <w:r w:rsidR="0007583E" w:rsidRPr="00667E2A">
        <w:rPr>
          <w:b/>
          <w:bCs/>
          <w:lang w:val="ru-RU"/>
        </w:rPr>
        <w:t>о</w:t>
      </w:r>
      <w:r w:rsidR="00B16B76" w:rsidRPr="00667E2A">
        <w:rPr>
          <w:b/>
          <w:bCs/>
          <w:lang w:val="ru-RU"/>
        </w:rPr>
        <w:t xml:space="preserve"> детям-апатридам, рожденным на терри</w:t>
      </w:r>
      <w:r w:rsidR="00A17803" w:rsidRPr="00667E2A">
        <w:rPr>
          <w:b/>
          <w:bCs/>
          <w:lang w:val="ru-RU"/>
        </w:rPr>
        <w:softHyphen/>
      </w:r>
      <w:r w:rsidR="00B16B76" w:rsidRPr="00667E2A">
        <w:rPr>
          <w:b/>
          <w:bCs/>
          <w:spacing w:val="2"/>
          <w:lang w:val="ru-RU"/>
        </w:rPr>
        <w:t xml:space="preserve">тории государства-участника, если у таких детей нет возможности получить </w:t>
      </w:r>
      <w:r w:rsidR="00B16B76" w:rsidRPr="00667E2A">
        <w:rPr>
          <w:b/>
          <w:bCs/>
          <w:lang w:val="ru-RU"/>
        </w:rPr>
        <w:t xml:space="preserve">гражданство одного из родителей </w:t>
      </w:r>
      <w:r w:rsidR="0007583E" w:rsidRPr="00667E2A">
        <w:rPr>
          <w:b/>
          <w:bCs/>
          <w:lang w:val="ru-RU"/>
        </w:rPr>
        <w:t>сразу</w:t>
      </w:r>
      <w:r w:rsidR="00B16B76" w:rsidRPr="00667E2A">
        <w:rPr>
          <w:b/>
          <w:bCs/>
          <w:lang w:val="ru-RU"/>
        </w:rPr>
        <w:t xml:space="preserve"> после рождения в рамках такой </w:t>
      </w:r>
      <w:proofErr w:type="spellStart"/>
      <w:r w:rsidR="00B16B76" w:rsidRPr="00667E2A">
        <w:rPr>
          <w:b/>
          <w:bCs/>
          <w:lang w:val="ru-RU"/>
        </w:rPr>
        <w:t>недискреционной</w:t>
      </w:r>
      <w:proofErr w:type="spellEnd"/>
      <w:r w:rsidR="00B16B76" w:rsidRPr="00667E2A">
        <w:rPr>
          <w:b/>
          <w:bCs/>
          <w:lang w:val="ru-RU"/>
        </w:rPr>
        <w:t xml:space="preserve"> процедуры, как регистрация в консульстве, декларация, право выбора или иной подобной процедуры</w:t>
      </w:r>
      <w:r w:rsidR="00E91FE3" w:rsidRPr="00667E2A">
        <w:rPr>
          <w:b/>
          <w:bCs/>
          <w:lang w:val="ru-RU"/>
        </w:rPr>
        <w:t>.</w:t>
      </w:r>
    </w:p>
    <w:p w14:paraId="397DF225" w14:textId="77777777" w:rsidR="0025350E" w:rsidRPr="00667E2A" w:rsidRDefault="0025350E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84D1302" w14:textId="0F36F7EF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4628B9" w:rsidRPr="00667E2A">
        <w:rPr>
          <w:lang w:val="ru-RU"/>
        </w:rPr>
        <w:t>Образование</w:t>
      </w:r>
    </w:p>
    <w:p w14:paraId="57884364" w14:textId="77777777" w:rsidR="0025350E" w:rsidRPr="00667E2A" w:rsidRDefault="0025350E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FDF15A8" w14:textId="77F9661F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30.</w:t>
      </w:r>
      <w:r w:rsidRPr="00667E2A">
        <w:rPr>
          <w:lang w:val="ru-RU"/>
        </w:rPr>
        <w:tab/>
      </w:r>
      <w:r w:rsidR="008F322E" w:rsidRPr="00667E2A">
        <w:rPr>
          <w:lang w:val="ru-RU"/>
        </w:rPr>
        <w:t>Комитет приветствует неустанные усилия государства-участника по ликвидации дискриминации в отношении женщин в сфере образования и прогресс, достигнутый к настоящему времени, в том числе путем осуществления многочисленных инициатив, направленных на поддержку участия женщин в промышленных исследованиях, таких как, например, проект «</w:t>
      </w:r>
      <w:proofErr w:type="spellStart"/>
      <w:r w:rsidR="008F322E" w:rsidRPr="00667E2A">
        <w:rPr>
          <w:lang w:val="ru-RU"/>
        </w:rPr>
        <w:t>ФЕМтех</w:t>
      </w:r>
      <w:proofErr w:type="spellEnd"/>
      <w:r w:rsidR="008F322E" w:rsidRPr="00667E2A">
        <w:rPr>
          <w:lang w:val="ru-RU"/>
        </w:rPr>
        <w:t xml:space="preserve">». В то же время Комитет с обеспокоенностью отмечает преобладание женщин и девочек в традиционно женских областях образования и их </w:t>
      </w:r>
      <w:proofErr w:type="spellStart"/>
      <w:r w:rsidR="008F322E" w:rsidRPr="00667E2A">
        <w:rPr>
          <w:lang w:val="ru-RU"/>
        </w:rPr>
        <w:t>недопредставленность</w:t>
      </w:r>
      <w:proofErr w:type="spellEnd"/>
      <w:r w:rsidR="008F322E" w:rsidRPr="00667E2A">
        <w:rPr>
          <w:lang w:val="ru-RU"/>
        </w:rPr>
        <w:t xml:space="preserve"> в </w:t>
      </w:r>
      <w:r w:rsidR="00797D36" w:rsidRPr="00667E2A">
        <w:rPr>
          <w:lang w:val="ru-RU"/>
        </w:rPr>
        <w:t>сфере естественных наук</w:t>
      </w:r>
      <w:r w:rsidR="008F322E" w:rsidRPr="00667E2A">
        <w:rPr>
          <w:lang w:val="ru-RU"/>
        </w:rPr>
        <w:t>, техники, инженерного дела и математики</w:t>
      </w:r>
      <w:r w:rsidRPr="00667E2A">
        <w:rPr>
          <w:lang w:val="ru-RU"/>
        </w:rPr>
        <w:t xml:space="preserve">. </w:t>
      </w:r>
      <w:r w:rsidR="008F322E" w:rsidRPr="00667E2A">
        <w:rPr>
          <w:lang w:val="ru-RU"/>
        </w:rPr>
        <w:t>Помимо этого, Комитет обеспокоен следующим</w:t>
      </w:r>
      <w:r w:rsidRPr="00667E2A">
        <w:rPr>
          <w:lang w:val="ru-RU"/>
        </w:rPr>
        <w:t>:</w:t>
      </w:r>
    </w:p>
    <w:p w14:paraId="3C4EB762" w14:textId="52332982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a)</w:t>
      </w:r>
      <w:r w:rsidRPr="00667E2A">
        <w:rPr>
          <w:lang w:val="ru-RU"/>
        </w:rPr>
        <w:tab/>
      </w:r>
      <w:r w:rsidR="00044CA2" w:rsidRPr="00667E2A">
        <w:rPr>
          <w:lang w:val="ru-RU"/>
        </w:rPr>
        <w:t>принятое государством-участником решение о введении запрета на ношение в школе «одежды</w:t>
      </w:r>
      <w:r w:rsidR="00661B79" w:rsidRPr="00667E2A">
        <w:rPr>
          <w:lang w:val="ru-RU"/>
        </w:rPr>
        <w:t xml:space="preserve">, </w:t>
      </w:r>
      <w:r w:rsidR="00797D36" w:rsidRPr="00667E2A">
        <w:rPr>
          <w:lang w:val="ru-RU"/>
        </w:rPr>
        <w:t>обусловленной религиозными или идеологическими мотивами» и тот факт, что оно может иметь дискриминационные последствия для девочек-</w:t>
      </w:r>
      <w:proofErr w:type="spellStart"/>
      <w:r w:rsidR="00797D36" w:rsidRPr="00667E2A">
        <w:rPr>
          <w:lang w:val="ru-RU"/>
        </w:rPr>
        <w:t>мигранто</w:t>
      </w:r>
      <w:r w:rsidR="000B5C45" w:rsidRPr="00667E2A">
        <w:rPr>
          <w:lang w:val="ru-RU"/>
        </w:rPr>
        <w:t>к</w:t>
      </w:r>
      <w:proofErr w:type="spellEnd"/>
      <w:r w:rsidR="00797D36" w:rsidRPr="00667E2A">
        <w:rPr>
          <w:lang w:val="ru-RU"/>
        </w:rPr>
        <w:t>;</w:t>
      </w:r>
    </w:p>
    <w:p w14:paraId="32DDECEA" w14:textId="5809FD88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b)</w:t>
      </w:r>
      <w:r w:rsidRPr="00667E2A">
        <w:rPr>
          <w:lang w:val="ru-RU"/>
        </w:rPr>
        <w:tab/>
      </w:r>
      <w:r w:rsidR="00FD366A" w:rsidRPr="00667E2A">
        <w:rPr>
          <w:lang w:val="ru-RU"/>
        </w:rPr>
        <w:t xml:space="preserve">низкий уровень участия женщин и девочек в нестандартных видах </w:t>
      </w:r>
      <w:r w:rsidR="00EB0168" w:rsidRPr="00667E2A">
        <w:rPr>
          <w:lang w:val="ru-RU"/>
        </w:rPr>
        <w:t>производственной практики</w:t>
      </w:r>
      <w:r w:rsidR="00FD366A" w:rsidRPr="00667E2A">
        <w:rPr>
          <w:lang w:val="ru-RU"/>
        </w:rPr>
        <w:t>, что снижает их шансы на рынке труда</w:t>
      </w:r>
      <w:r w:rsidRPr="00667E2A">
        <w:rPr>
          <w:lang w:val="ru-RU"/>
        </w:rPr>
        <w:t>;</w:t>
      </w:r>
    </w:p>
    <w:p w14:paraId="06D69D56" w14:textId="30EECB4F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c)</w:t>
      </w:r>
      <w:r w:rsidRPr="00667E2A">
        <w:rPr>
          <w:lang w:val="ru-RU"/>
        </w:rPr>
        <w:tab/>
      </w:r>
      <w:r w:rsidR="00044CA2" w:rsidRPr="00667E2A">
        <w:rPr>
          <w:lang w:val="ru-RU"/>
        </w:rPr>
        <w:t>необходимость пересмотра образовательных материалов, с тем чтобы во всех учебниках использовались формулировки и изображения, учитывающие гендерную проблематику</w:t>
      </w:r>
      <w:r w:rsidRPr="00667E2A">
        <w:rPr>
          <w:lang w:val="ru-RU"/>
        </w:rPr>
        <w:t>;</w:t>
      </w:r>
    </w:p>
    <w:p w14:paraId="725E94ED" w14:textId="25C8CAD1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d)</w:t>
      </w:r>
      <w:r w:rsidRPr="00667E2A">
        <w:rPr>
          <w:lang w:val="ru-RU"/>
        </w:rPr>
        <w:tab/>
      </w:r>
      <w:r w:rsidR="00FD366A" w:rsidRPr="00667E2A">
        <w:rPr>
          <w:lang w:val="ru-RU"/>
        </w:rPr>
        <w:t xml:space="preserve">несоразмерно высокие показатели отсева из старших классов средней школы у девочек из  </w:t>
      </w:r>
      <w:proofErr w:type="spellStart"/>
      <w:r w:rsidR="00FD366A" w:rsidRPr="00667E2A">
        <w:rPr>
          <w:lang w:val="ru-RU"/>
        </w:rPr>
        <w:t>мигрант</w:t>
      </w:r>
      <w:r w:rsidR="002B3CF1" w:rsidRPr="00667E2A">
        <w:rPr>
          <w:lang w:val="ru-RU"/>
        </w:rPr>
        <w:t>ских</w:t>
      </w:r>
      <w:proofErr w:type="spellEnd"/>
      <w:r w:rsidR="002B3CF1" w:rsidRPr="00667E2A">
        <w:rPr>
          <w:lang w:val="ru-RU"/>
        </w:rPr>
        <w:t xml:space="preserve"> семей</w:t>
      </w:r>
      <w:r w:rsidR="00FD366A" w:rsidRPr="00667E2A">
        <w:rPr>
          <w:lang w:val="ru-RU"/>
        </w:rPr>
        <w:t xml:space="preserve"> и тех девочек, чьи родители имеют более низкий уровень образования</w:t>
      </w:r>
      <w:r w:rsidRPr="00667E2A">
        <w:rPr>
          <w:lang w:val="ru-RU"/>
        </w:rPr>
        <w:t xml:space="preserve">; </w:t>
      </w:r>
    </w:p>
    <w:p w14:paraId="31843A24" w14:textId="4F560AF6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e)</w:t>
      </w:r>
      <w:r w:rsidRPr="00667E2A">
        <w:rPr>
          <w:lang w:val="ru-RU"/>
        </w:rPr>
        <w:tab/>
      </w:r>
      <w:r w:rsidR="00E62CF9" w:rsidRPr="00667E2A">
        <w:rPr>
          <w:lang w:val="ru-RU"/>
        </w:rPr>
        <w:t xml:space="preserve">отсутствие прогресса в вопросах поддержки инклюзивного образования для инвалидов и тот факт, что программа под названием «Вместе </w:t>
      </w:r>
      <w:r w:rsidR="007E4E70" w:rsidRPr="00667E2A">
        <w:rPr>
          <w:lang w:val="ru-RU"/>
        </w:rPr>
        <w:t>на благо</w:t>
      </w:r>
      <w:r w:rsidR="00E62CF9" w:rsidRPr="00667E2A">
        <w:rPr>
          <w:lang w:val="ru-RU"/>
        </w:rPr>
        <w:t xml:space="preserve"> нашей Австрии, 201</w:t>
      </w:r>
      <w:r w:rsidR="000C3FBF" w:rsidRPr="00667E2A">
        <w:rPr>
          <w:lang w:val="ru-RU"/>
        </w:rPr>
        <w:t>7–2</w:t>
      </w:r>
      <w:r w:rsidR="00E62CF9" w:rsidRPr="00667E2A">
        <w:rPr>
          <w:lang w:val="ru-RU"/>
        </w:rPr>
        <w:t>022</w:t>
      </w:r>
      <w:r w:rsidR="00667E2A" w:rsidRPr="00667E2A">
        <w:rPr>
          <w:lang w:val="ru-RU"/>
        </w:rPr>
        <w:t> год</w:t>
      </w:r>
      <w:r w:rsidR="00C3140A" w:rsidRPr="00667E2A">
        <w:rPr>
          <w:lang w:val="ru-RU"/>
        </w:rPr>
        <w:t>ы</w:t>
      </w:r>
      <w:r w:rsidR="00E62CF9" w:rsidRPr="00667E2A">
        <w:rPr>
          <w:lang w:val="ru-RU"/>
        </w:rPr>
        <w:t>» может способствовать дальнейшему закреплению особой школьной системы, которая в настоящее время действует в государстве-участнике и предназначена для женщин и девочек</w:t>
      </w:r>
      <w:r w:rsidR="00EB6F59" w:rsidRPr="00667E2A">
        <w:rPr>
          <w:lang w:val="ru-RU"/>
        </w:rPr>
        <w:t xml:space="preserve"> с инвалидностью</w:t>
      </w:r>
      <w:r w:rsidR="00E62CF9" w:rsidRPr="00667E2A">
        <w:rPr>
          <w:lang w:val="ru-RU"/>
        </w:rPr>
        <w:t>, вместо обеспечения инклюзивного образования на всех уровнях</w:t>
      </w:r>
      <w:r w:rsidRPr="00667E2A">
        <w:rPr>
          <w:lang w:val="ru-RU"/>
        </w:rPr>
        <w:t>;</w:t>
      </w:r>
    </w:p>
    <w:p w14:paraId="38B73C3D" w14:textId="0561409E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f)</w:t>
      </w:r>
      <w:r w:rsidRPr="00667E2A">
        <w:rPr>
          <w:lang w:val="ru-RU"/>
        </w:rPr>
        <w:tab/>
      </w:r>
      <w:r w:rsidR="0010716C" w:rsidRPr="00667E2A">
        <w:rPr>
          <w:lang w:val="ru-RU"/>
        </w:rPr>
        <w:t>ограниченн</w:t>
      </w:r>
      <w:r w:rsidR="000F23A1" w:rsidRPr="00667E2A">
        <w:rPr>
          <w:lang w:val="ru-RU"/>
        </w:rPr>
        <w:t>ость</w:t>
      </w:r>
      <w:r w:rsidR="0010716C" w:rsidRPr="00667E2A">
        <w:rPr>
          <w:lang w:val="ru-RU"/>
        </w:rPr>
        <w:t xml:space="preserve"> доступ</w:t>
      </w:r>
      <w:r w:rsidR="000F23A1" w:rsidRPr="00667E2A">
        <w:rPr>
          <w:lang w:val="ru-RU"/>
        </w:rPr>
        <w:t>а</w:t>
      </w:r>
      <w:r w:rsidR="0010716C" w:rsidRPr="00667E2A">
        <w:rPr>
          <w:lang w:val="ru-RU"/>
        </w:rPr>
        <w:t xml:space="preserve"> женщин и девочек  </w:t>
      </w:r>
      <w:r w:rsidR="00EB6F59" w:rsidRPr="00667E2A">
        <w:rPr>
          <w:lang w:val="ru-RU"/>
        </w:rPr>
        <w:t xml:space="preserve">— </w:t>
      </w:r>
      <w:r w:rsidR="0010716C" w:rsidRPr="00667E2A">
        <w:rPr>
          <w:lang w:val="ru-RU"/>
        </w:rPr>
        <w:t>просител</w:t>
      </w:r>
      <w:r w:rsidR="00EB6F59" w:rsidRPr="00667E2A">
        <w:rPr>
          <w:lang w:val="ru-RU"/>
        </w:rPr>
        <w:t>ьниц</w:t>
      </w:r>
      <w:r w:rsidR="0010716C" w:rsidRPr="00667E2A">
        <w:rPr>
          <w:lang w:val="ru-RU"/>
        </w:rPr>
        <w:t xml:space="preserve"> убежища и бежен</w:t>
      </w:r>
      <w:r w:rsidR="00EB6F59" w:rsidRPr="00667E2A">
        <w:rPr>
          <w:lang w:val="ru-RU"/>
        </w:rPr>
        <w:t>ок</w:t>
      </w:r>
      <w:r w:rsidR="0010716C" w:rsidRPr="00667E2A">
        <w:rPr>
          <w:lang w:val="ru-RU"/>
        </w:rPr>
        <w:t xml:space="preserve"> к языковым курсам и программам интеграции, которые представляют собой дополнение к обязательному школьному образованию и в настоящее время доступны лишь для беженцев, имеющих</w:t>
      </w:r>
      <w:r w:rsidR="004567E1" w:rsidRPr="00667E2A">
        <w:rPr>
          <w:lang w:val="ru-RU"/>
        </w:rPr>
        <w:t xml:space="preserve"> перспективы дальнейшего пребывания на территории государства-участника</w:t>
      </w:r>
      <w:r w:rsidRPr="00667E2A">
        <w:rPr>
          <w:lang w:val="ru-RU"/>
        </w:rPr>
        <w:t>.</w:t>
      </w:r>
    </w:p>
    <w:p w14:paraId="688EBCBC" w14:textId="7EF8A332" w:rsidR="00E91FE3" w:rsidRPr="00667E2A" w:rsidRDefault="00E91FE3" w:rsidP="00667E2A">
      <w:pPr>
        <w:pStyle w:val="SingleTxt"/>
        <w:suppressAutoHyphens w:val="0"/>
        <w:rPr>
          <w:b/>
          <w:bCs/>
          <w:lang w:val="ru-RU"/>
        </w:rPr>
      </w:pPr>
      <w:r w:rsidRPr="00667E2A">
        <w:rPr>
          <w:lang w:val="ru-RU"/>
        </w:rPr>
        <w:t>31.</w:t>
      </w:r>
      <w:r w:rsidRPr="00667E2A">
        <w:rPr>
          <w:lang w:val="ru-RU"/>
        </w:rPr>
        <w:tab/>
      </w:r>
      <w:r w:rsidR="00797D36" w:rsidRPr="00667E2A">
        <w:rPr>
          <w:b/>
          <w:bCs/>
          <w:lang w:val="ru-RU"/>
        </w:rPr>
        <w:t>Комитет рекомендует государству-участнику принять меры для</w:t>
      </w:r>
      <w:r w:rsidR="00C3140A" w:rsidRPr="00667E2A">
        <w:rPr>
          <w:b/>
          <w:bCs/>
          <w:lang w:val="ru-RU"/>
        </w:rPr>
        <w:t xml:space="preserve"> </w:t>
      </w:r>
      <w:r w:rsidR="00797D36" w:rsidRPr="00667E2A">
        <w:rPr>
          <w:b/>
          <w:bCs/>
          <w:lang w:val="ru-RU"/>
        </w:rPr>
        <w:t>иско</w:t>
      </w:r>
      <w:r w:rsidR="00C3140A" w:rsidRPr="00667E2A">
        <w:rPr>
          <w:b/>
          <w:bCs/>
          <w:lang w:val="ru-RU"/>
        </w:rPr>
        <w:softHyphen/>
      </w:r>
      <w:r w:rsidR="00797D36" w:rsidRPr="00667E2A">
        <w:rPr>
          <w:b/>
          <w:bCs/>
          <w:spacing w:val="2"/>
          <w:lang w:val="ru-RU"/>
        </w:rPr>
        <w:t xml:space="preserve">ренения дискриминационных стереотипов и структурных барьеров, которые </w:t>
      </w:r>
      <w:r w:rsidR="00797D36" w:rsidRPr="00667E2A">
        <w:rPr>
          <w:b/>
          <w:bCs/>
          <w:spacing w:val="-2"/>
          <w:lang w:val="ru-RU"/>
        </w:rPr>
        <w:t xml:space="preserve">могут отбивать у девочек желание </w:t>
      </w:r>
      <w:r w:rsidR="00407C41" w:rsidRPr="00667E2A">
        <w:rPr>
          <w:b/>
          <w:bCs/>
          <w:spacing w:val="-2"/>
          <w:lang w:val="ru-RU"/>
        </w:rPr>
        <w:t>выбирать области образования и профессии</w:t>
      </w:r>
      <w:r w:rsidR="00797D36" w:rsidRPr="00667E2A">
        <w:rPr>
          <w:b/>
          <w:bCs/>
          <w:spacing w:val="-2"/>
          <w:lang w:val="ru-RU"/>
        </w:rPr>
        <w:t>,</w:t>
      </w:r>
      <w:r w:rsidR="00407C41" w:rsidRPr="00667E2A">
        <w:rPr>
          <w:b/>
          <w:bCs/>
          <w:spacing w:val="2"/>
          <w:lang w:val="ru-RU"/>
        </w:rPr>
        <w:t xml:space="preserve"> в которых традиционно преобладают мужчины, такие </w:t>
      </w:r>
      <w:r w:rsidR="007E4E70" w:rsidRPr="00667E2A">
        <w:rPr>
          <w:b/>
          <w:bCs/>
          <w:spacing w:val="2"/>
          <w:lang w:val="ru-RU"/>
        </w:rPr>
        <w:t>как естественные</w:t>
      </w:r>
      <w:r w:rsidR="007E4E70" w:rsidRPr="00667E2A">
        <w:rPr>
          <w:b/>
          <w:bCs/>
          <w:lang w:val="ru-RU"/>
        </w:rPr>
        <w:t xml:space="preserve"> науки, техника, инженерное дело, математика и информационные техноло</w:t>
      </w:r>
      <w:r w:rsidR="00C3140A" w:rsidRPr="00667E2A">
        <w:rPr>
          <w:b/>
          <w:bCs/>
          <w:lang w:val="ru-RU"/>
        </w:rPr>
        <w:softHyphen/>
      </w:r>
      <w:r w:rsidR="007E4E70" w:rsidRPr="00667E2A">
        <w:rPr>
          <w:b/>
          <w:bCs/>
          <w:lang w:val="ru-RU"/>
        </w:rPr>
        <w:t xml:space="preserve">гии. Комитет также настоятельно рекомендует государству-участнику: </w:t>
      </w:r>
    </w:p>
    <w:p w14:paraId="46EB6A90" w14:textId="2637D5A8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F214B1" w:rsidRPr="00667E2A">
        <w:rPr>
          <w:b/>
          <w:bCs/>
          <w:lang w:val="ru-RU"/>
        </w:rPr>
        <w:t xml:space="preserve">организовать проведение </w:t>
      </w:r>
      <w:r w:rsidR="00590FCF" w:rsidRPr="00667E2A">
        <w:rPr>
          <w:b/>
          <w:bCs/>
          <w:lang w:val="ru-RU"/>
        </w:rPr>
        <w:t xml:space="preserve">всеобъемлющего исследования для выявления </w:t>
      </w:r>
      <w:r w:rsidR="00F214B1" w:rsidRPr="00667E2A">
        <w:rPr>
          <w:b/>
          <w:bCs/>
          <w:lang w:val="ru-RU"/>
        </w:rPr>
        <w:t>того, как закон о школьном образовании, вступивший в силу в июне 2019</w:t>
      </w:r>
      <w:r w:rsidR="00667E2A" w:rsidRPr="00667E2A">
        <w:rPr>
          <w:b/>
          <w:bCs/>
          <w:lang w:val="ru-RU"/>
        </w:rPr>
        <w:t> год</w:t>
      </w:r>
      <w:r w:rsidR="00C3140A" w:rsidRPr="00667E2A">
        <w:rPr>
          <w:b/>
          <w:bCs/>
          <w:lang w:val="ru-RU"/>
        </w:rPr>
        <w:t>а</w:t>
      </w:r>
      <w:r w:rsidR="00F214B1" w:rsidRPr="00667E2A">
        <w:rPr>
          <w:b/>
          <w:bCs/>
          <w:lang w:val="ru-RU"/>
        </w:rPr>
        <w:t xml:space="preserve"> и запрещающий девочкам в возрасте младше 10 лет носить в начальной школе «одежду, обусловленную религиозными или идеологическими мотивами», повлиял на право девочек на образование и их интеграцию в качестве полноправных членов </w:t>
      </w:r>
      <w:r w:rsidR="00AD5F2B" w:rsidRPr="00667E2A">
        <w:rPr>
          <w:b/>
          <w:bCs/>
          <w:lang w:val="ru-RU"/>
        </w:rPr>
        <w:t xml:space="preserve">австрийского </w:t>
      </w:r>
      <w:r w:rsidR="00F214B1" w:rsidRPr="00667E2A">
        <w:rPr>
          <w:b/>
          <w:bCs/>
          <w:lang w:val="ru-RU"/>
        </w:rPr>
        <w:t xml:space="preserve">общества </w:t>
      </w:r>
      <w:r w:rsidR="00AD5F2B" w:rsidRPr="00667E2A">
        <w:rPr>
          <w:b/>
          <w:bCs/>
          <w:lang w:val="ru-RU"/>
        </w:rPr>
        <w:t xml:space="preserve">во всех его сферах, </w:t>
      </w:r>
      <w:r w:rsidR="00F214B1" w:rsidRPr="00667E2A">
        <w:rPr>
          <w:b/>
          <w:bCs/>
          <w:lang w:val="ru-RU"/>
        </w:rPr>
        <w:t>и указать средства правовой защиты</w:t>
      </w:r>
      <w:r w:rsidR="00590FCF" w:rsidRPr="00667E2A">
        <w:rPr>
          <w:b/>
          <w:bCs/>
          <w:lang w:val="ru-RU"/>
        </w:rPr>
        <w:t xml:space="preserve"> в случае необходимости</w:t>
      </w:r>
      <w:r w:rsidR="00E91FE3" w:rsidRPr="00667E2A">
        <w:rPr>
          <w:b/>
          <w:bCs/>
          <w:lang w:val="ru-RU"/>
        </w:rPr>
        <w:t>;</w:t>
      </w:r>
    </w:p>
    <w:p w14:paraId="5063F03A" w14:textId="226A74E5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EB0168" w:rsidRPr="00667E2A">
        <w:rPr>
          <w:b/>
          <w:bCs/>
          <w:lang w:val="ru-RU"/>
        </w:rPr>
        <w:t>принять слаженные меры в целях поощрения дальнейшей диверсификации образовательных и профессиональных возможностей для мальчиков и девочек и расширения участия девочек в производственной практике и изучении ремесел, естественных наук и технических дисциплин</w:t>
      </w:r>
      <w:r w:rsidR="00E91FE3" w:rsidRPr="00667E2A">
        <w:rPr>
          <w:b/>
          <w:bCs/>
          <w:lang w:val="ru-RU"/>
        </w:rPr>
        <w:t>;</w:t>
      </w:r>
    </w:p>
    <w:p w14:paraId="2503B9B6" w14:textId="7398696F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044CA2" w:rsidRPr="00667E2A">
        <w:rPr>
          <w:b/>
          <w:bCs/>
          <w:lang w:val="ru-RU"/>
        </w:rPr>
        <w:t>обеспечить наличие учебно-методических материалов, составленных с учетом гендерной проблематики, на всех уровнях образования</w:t>
      </w:r>
      <w:r w:rsidR="00E91FE3" w:rsidRPr="00667E2A">
        <w:rPr>
          <w:b/>
          <w:bCs/>
          <w:lang w:val="ru-RU"/>
        </w:rPr>
        <w:t>;</w:t>
      </w:r>
      <w:r w:rsidR="00E91FE3" w:rsidRPr="00667E2A">
        <w:rPr>
          <w:lang w:val="ru-RU"/>
        </w:rPr>
        <w:t xml:space="preserve"> </w:t>
      </w:r>
    </w:p>
    <w:p w14:paraId="1AF85063" w14:textId="0D97F623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d)</w:t>
      </w:r>
      <w:r w:rsidR="00E91FE3" w:rsidRPr="00667E2A">
        <w:rPr>
          <w:lang w:val="ru-RU"/>
        </w:rPr>
        <w:tab/>
      </w:r>
      <w:r w:rsidR="00EB0168" w:rsidRPr="00667E2A">
        <w:rPr>
          <w:b/>
          <w:bCs/>
          <w:lang w:val="ru-RU"/>
        </w:rPr>
        <w:t xml:space="preserve">принять стратегию, направленную на снижение показателей отсева </w:t>
      </w:r>
      <w:r w:rsidR="00407C41" w:rsidRPr="00667E2A">
        <w:rPr>
          <w:b/>
          <w:bCs/>
          <w:lang w:val="ru-RU"/>
        </w:rPr>
        <w:t xml:space="preserve">из старших классов средней школы у девочек из </w:t>
      </w:r>
      <w:proofErr w:type="spellStart"/>
      <w:r w:rsidR="00407C41" w:rsidRPr="00667E2A">
        <w:rPr>
          <w:b/>
          <w:bCs/>
          <w:lang w:val="ru-RU"/>
        </w:rPr>
        <w:t>мигрант</w:t>
      </w:r>
      <w:r w:rsidR="006251B9" w:rsidRPr="00667E2A">
        <w:rPr>
          <w:b/>
          <w:bCs/>
          <w:lang w:val="ru-RU"/>
        </w:rPr>
        <w:t>ских</w:t>
      </w:r>
      <w:proofErr w:type="spellEnd"/>
      <w:r w:rsidR="006251B9" w:rsidRPr="00667E2A">
        <w:rPr>
          <w:b/>
          <w:bCs/>
          <w:lang w:val="ru-RU"/>
        </w:rPr>
        <w:t xml:space="preserve"> семей</w:t>
      </w:r>
      <w:r w:rsidR="00407C41" w:rsidRPr="00667E2A">
        <w:rPr>
          <w:b/>
          <w:bCs/>
          <w:lang w:val="ru-RU"/>
        </w:rPr>
        <w:t xml:space="preserve"> и тех девочек, чьи родители имеют более низкий уровень образования</w:t>
      </w:r>
      <w:r w:rsidR="00EB0168" w:rsidRPr="00667E2A">
        <w:rPr>
          <w:b/>
          <w:bCs/>
          <w:lang w:val="ru-RU"/>
        </w:rPr>
        <w:t>, и обеспечить женщин</w:t>
      </w:r>
      <w:r w:rsidR="00407C41" w:rsidRPr="00667E2A">
        <w:rPr>
          <w:b/>
          <w:bCs/>
          <w:lang w:val="ru-RU"/>
        </w:rPr>
        <w:t>ам</w:t>
      </w:r>
      <w:r w:rsidR="00EB0168" w:rsidRPr="00667E2A">
        <w:rPr>
          <w:b/>
          <w:bCs/>
          <w:lang w:val="ru-RU"/>
        </w:rPr>
        <w:t xml:space="preserve"> и девоч</w:t>
      </w:r>
      <w:r w:rsidR="00407C41" w:rsidRPr="00667E2A">
        <w:rPr>
          <w:b/>
          <w:bCs/>
          <w:lang w:val="ru-RU"/>
        </w:rPr>
        <w:t>кам, бросившим школу, возможность реинтеграции</w:t>
      </w:r>
      <w:r w:rsidR="00EB0168" w:rsidRPr="00667E2A">
        <w:rPr>
          <w:b/>
          <w:bCs/>
          <w:lang w:val="ru-RU"/>
        </w:rPr>
        <w:t xml:space="preserve"> в систему образования</w:t>
      </w:r>
      <w:r w:rsidR="00E91FE3" w:rsidRPr="00667E2A">
        <w:rPr>
          <w:b/>
          <w:bCs/>
          <w:lang w:val="ru-RU"/>
        </w:rPr>
        <w:t>;</w:t>
      </w:r>
    </w:p>
    <w:p w14:paraId="4330B491" w14:textId="049F5024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="00136D34" w:rsidRPr="00667E2A">
        <w:rPr>
          <w:b/>
          <w:bCs/>
          <w:lang w:val="ru-RU"/>
        </w:rPr>
        <w:t xml:space="preserve">четко определить, в чем заключаются </w:t>
      </w:r>
      <w:proofErr w:type="spellStart"/>
      <w:r w:rsidR="00F214B1" w:rsidRPr="00667E2A">
        <w:rPr>
          <w:b/>
          <w:bCs/>
          <w:lang w:val="ru-RU"/>
        </w:rPr>
        <w:t>инклюзивность</w:t>
      </w:r>
      <w:proofErr w:type="spellEnd"/>
      <w:r w:rsidR="00136D34" w:rsidRPr="00667E2A">
        <w:rPr>
          <w:b/>
          <w:bCs/>
          <w:lang w:val="ru-RU"/>
        </w:rPr>
        <w:t xml:space="preserve"> и </w:t>
      </w:r>
      <w:r w:rsidR="00F214B1" w:rsidRPr="00667E2A">
        <w:rPr>
          <w:b/>
          <w:bCs/>
          <w:lang w:val="ru-RU"/>
        </w:rPr>
        <w:t>ее</w:t>
      </w:r>
      <w:r w:rsidR="00136D34" w:rsidRPr="00667E2A">
        <w:rPr>
          <w:b/>
          <w:bCs/>
          <w:lang w:val="ru-RU"/>
        </w:rPr>
        <w:t xml:space="preserve"> конкретные</w:t>
      </w:r>
      <w:r w:rsidR="00F214B1" w:rsidRPr="00667E2A">
        <w:rPr>
          <w:b/>
          <w:bCs/>
          <w:lang w:val="ru-RU"/>
        </w:rPr>
        <w:t xml:space="preserve"> задачи на каждом уровне образования, чтобы обеспечить девочкам-инвалидам доступ к инклюзивному обучению в рамках основной системы образования</w:t>
      </w:r>
      <w:r w:rsidR="00E91FE3" w:rsidRPr="00667E2A">
        <w:rPr>
          <w:b/>
          <w:bCs/>
          <w:lang w:val="ru-RU"/>
        </w:rPr>
        <w:t>;</w:t>
      </w:r>
    </w:p>
    <w:p w14:paraId="3E8BE6E8" w14:textId="64E6E2E6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f)</w:t>
      </w:r>
      <w:r w:rsidR="00E91FE3" w:rsidRPr="00667E2A">
        <w:rPr>
          <w:lang w:val="ru-RU"/>
        </w:rPr>
        <w:tab/>
      </w:r>
      <w:r w:rsidR="00797D36" w:rsidRPr="00667E2A">
        <w:rPr>
          <w:b/>
          <w:bCs/>
          <w:lang w:val="ru-RU"/>
        </w:rPr>
        <w:t>обеспечить, чтобы все девочки из числа просителей убежища и беженцев имели доступ к языковым курсам и программам интеграции, независимо от перспектив их дальнейшего пребывания в государстве-участнике</w:t>
      </w:r>
      <w:r w:rsidR="00E91FE3" w:rsidRPr="00667E2A">
        <w:rPr>
          <w:b/>
          <w:bCs/>
          <w:lang w:val="ru-RU"/>
        </w:rPr>
        <w:t>.</w:t>
      </w:r>
    </w:p>
    <w:p w14:paraId="511EC3EE" w14:textId="77777777" w:rsidR="0025350E" w:rsidRPr="00667E2A" w:rsidRDefault="0025350E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8263005" w14:textId="466CBA34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986C10" w:rsidRPr="00667E2A">
        <w:rPr>
          <w:lang w:val="ru-RU"/>
        </w:rPr>
        <w:t>Занятость</w:t>
      </w:r>
    </w:p>
    <w:p w14:paraId="163D0A51" w14:textId="77777777" w:rsidR="0025350E" w:rsidRPr="00667E2A" w:rsidRDefault="0025350E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C0CEC36" w14:textId="5282058A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32.</w:t>
      </w:r>
      <w:r w:rsidRPr="00667E2A">
        <w:rPr>
          <w:lang w:val="ru-RU"/>
        </w:rPr>
        <w:tab/>
      </w:r>
      <w:r w:rsidR="00986C10" w:rsidRPr="00667E2A">
        <w:rPr>
          <w:lang w:val="ru-RU"/>
        </w:rPr>
        <w:t>Комитет отмечает, что государство-участник ратифицировало Конвенцию 1951</w:t>
      </w:r>
      <w:r w:rsidR="00667E2A" w:rsidRPr="00667E2A">
        <w:rPr>
          <w:lang w:val="ru-RU"/>
        </w:rPr>
        <w:t> год</w:t>
      </w:r>
      <w:r w:rsidR="00986C10" w:rsidRPr="00667E2A">
        <w:rPr>
          <w:lang w:val="ru-RU"/>
        </w:rPr>
        <w:t>а о равном вознаграждении (№</w:t>
      </w:r>
      <w:r w:rsidR="00D76306" w:rsidRPr="00667E2A">
        <w:rPr>
          <w:lang w:val="ru-RU"/>
        </w:rPr>
        <w:t> </w:t>
      </w:r>
      <w:r w:rsidR="00986C10" w:rsidRPr="00667E2A">
        <w:rPr>
          <w:lang w:val="ru-RU"/>
        </w:rPr>
        <w:t>100) Международной организации труда в 1953</w:t>
      </w:r>
      <w:r w:rsidR="00667E2A" w:rsidRPr="00667E2A">
        <w:rPr>
          <w:lang w:val="ru-RU"/>
        </w:rPr>
        <w:t> год</w:t>
      </w:r>
      <w:r w:rsidR="00D76306" w:rsidRPr="00667E2A">
        <w:rPr>
          <w:lang w:val="ru-RU"/>
        </w:rPr>
        <w:t>у</w:t>
      </w:r>
      <w:r w:rsidR="00986C10" w:rsidRPr="00667E2A">
        <w:rPr>
          <w:lang w:val="ru-RU"/>
        </w:rPr>
        <w:t>. В</w:t>
      </w:r>
      <w:r w:rsidRPr="00667E2A">
        <w:rPr>
          <w:lang w:val="ru-RU"/>
        </w:rPr>
        <w:t xml:space="preserve"> 2011</w:t>
      </w:r>
      <w:r w:rsidR="00667E2A" w:rsidRPr="00667E2A">
        <w:rPr>
          <w:lang w:val="ru-RU"/>
        </w:rPr>
        <w:t> год</w:t>
      </w:r>
      <w:r w:rsidR="00D76306" w:rsidRPr="00667E2A">
        <w:rPr>
          <w:lang w:val="ru-RU"/>
        </w:rPr>
        <w:t>у</w:t>
      </w:r>
      <w:r w:rsidR="00986C10" w:rsidRPr="00667E2A">
        <w:rPr>
          <w:lang w:val="ru-RU"/>
        </w:rPr>
        <w:t>. государство-участник ввело требование, согласно которому компании, штат которых насчитывает более 150 человек, обязаны раз в два</w:t>
      </w:r>
      <w:r w:rsidR="00667E2A" w:rsidRPr="00667E2A">
        <w:rPr>
          <w:lang w:val="ru-RU"/>
        </w:rPr>
        <w:t> год</w:t>
      </w:r>
      <w:r w:rsidR="00986C10" w:rsidRPr="00667E2A">
        <w:rPr>
          <w:lang w:val="ru-RU"/>
        </w:rPr>
        <w:t>а представлять отчеты о доходах.</w:t>
      </w:r>
      <w:r w:rsidRPr="00667E2A">
        <w:rPr>
          <w:lang w:val="ru-RU"/>
        </w:rPr>
        <w:t xml:space="preserve"> </w:t>
      </w:r>
      <w:r w:rsidR="00986C10" w:rsidRPr="00667E2A">
        <w:rPr>
          <w:lang w:val="ru-RU"/>
        </w:rPr>
        <w:t>Вместе с тем Комитет с обеспо</w:t>
      </w:r>
      <w:r w:rsidR="00D76306" w:rsidRPr="00667E2A">
        <w:rPr>
          <w:lang w:val="ru-RU"/>
        </w:rPr>
        <w:softHyphen/>
      </w:r>
      <w:r w:rsidR="00986C10" w:rsidRPr="00667E2A">
        <w:rPr>
          <w:lang w:val="ru-RU"/>
        </w:rPr>
        <w:t>коенностью отмечает, что</w:t>
      </w:r>
      <w:r w:rsidRPr="00667E2A">
        <w:rPr>
          <w:lang w:val="ru-RU"/>
        </w:rPr>
        <w:t>:</w:t>
      </w:r>
    </w:p>
    <w:p w14:paraId="66CE9687" w14:textId="7053C416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D76306" w:rsidRPr="00667E2A">
        <w:rPr>
          <w:lang w:val="ru-RU"/>
        </w:rPr>
        <w:t>г</w:t>
      </w:r>
      <w:r w:rsidR="00986C10" w:rsidRPr="00667E2A">
        <w:rPr>
          <w:lang w:val="ru-RU"/>
        </w:rPr>
        <w:t>ендерный разрыв в оплате труда в государстве-участнике (19,9 процент</w:t>
      </w:r>
      <w:r w:rsidR="00D76306" w:rsidRPr="00667E2A">
        <w:rPr>
          <w:lang w:val="ru-RU"/>
        </w:rPr>
        <w:t>а</w:t>
      </w:r>
      <w:r w:rsidR="00986C10" w:rsidRPr="00667E2A">
        <w:rPr>
          <w:lang w:val="ru-RU"/>
        </w:rPr>
        <w:t xml:space="preserve"> в 2017</w:t>
      </w:r>
      <w:r w:rsidR="00667E2A" w:rsidRPr="00667E2A">
        <w:rPr>
          <w:lang w:val="ru-RU"/>
        </w:rPr>
        <w:t> год</w:t>
      </w:r>
      <w:r w:rsidR="00D76306" w:rsidRPr="00667E2A">
        <w:rPr>
          <w:lang w:val="ru-RU"/>
        </w:rPr>
        <w:t>у</w:t>
      </w:r>
      <w:r w:rsidR="00986C10" w:rsidRPr="00667E2A">
        <w:rPr>
          <w:lang w:val="ru-RU"/>
        </w:rPr>
        <w:t>) является одним из самых высоких в Европейском союзе, что негативно отражается на положении женщин как в течение их трудовой карьеры, так и с точки зрения уровня пенсионных выплат,</w:t>
      </w:r>
      <w:r w:rsidR="00986C10" w:rsidRPr="00667E2A">
        <w:rPr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986C10" w:rsidRPr="00667E2A">
        <w:rPr>
          <w:lang w:val="ru-RU"/>
        </w:rPr>
        <w:t>о чем свидетельствует тот факт, что у женщин средний размер пенсии примерно на 40 процентов ниже, чем у мужчин</w:t>
      </w:r>
      <w:r w:rsidR="00E91FE3" w:rsidRPr="00667E2A">
        <w:rPr>
          <w:lang w:val="ru-RU"/>
        </w:rPr>
        <w:t>;</w:t>
      </w:r>
    </w:p>
    <w:p w14:paraId="1E719AC0" w14:textId="01D0FC71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D76306" w:rsidRPr="00667E2A">
        <w:rPr>
          <w:lang w:val="ru-RU"/>
        </w:rPr>
        <w:t>н</w:t>
      </w:r>
      <w:r w:rsidR="006A06E7" w:rsidRPr="00667E2A">
        <w:rPr>
          <w:lang w:val="ru-RU"/>
        </w:rPr>
        <w:t>есмотря на относительно высокий уровень занятости среди женщин в возрасте от 15 до 64 лет (68,69 процента), 47,5 процента работающих женщин в настоящее время трудятся на условиях неполной занятости, главным образом из-за выполнения семейных обязанностей. Традиционное восприятие распре</w:t>
      </w:r>
      <w:r w:rsidR="00D76306" w:rsidRPr="00667E2A">
        <w:rPr>
          <w:lang w:val="ru-RU"/>
        </w:rPr>
        <w:softHyphen/>
      </w:r>
      <w:r w:rsidR="006A06E7" w:rsidRPr="00667E2A">
        <w:rPr>
          <w:lang w:val="ru-RU"/>
        </w:rPr>
        <w:t>деления ролей между мужчинами и женщинами приводит к тому, что детьми и взрослыми, нуждающимися в уходе</w:t>
      </w:r>
      <w:r w:rsidR="00D76306" w:rsidRPr="00667E2A">
        <w:rPr>
          <w:lang w:val="ru-RU"/>
        </w:rPr>
        <w:t>, занимаются преиму</w:t>
      </w:r>
      <w:r w:rsidR="00D76306" w:rsidRPr="00667E2A">
        <w:rPr>
          <w:lang w:val="ru-RU"/>
        </w:rPr>
        <w:softHyphen/>
        <w:t>щественно женщины;</w:t>
      </w:r>
    </w:p>
    <w:p w14:paraId="074A8C33" w14:textId="3DB2B571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D76306" w:rsidRPr="00667E2A">
        <w:rPr>
          <w:lang w:val="ru-RU"/>
        </w:rPr>
        <w:t>в</w:t>
      </w:r>
      <w:r w:rsidR="006D0C15" w:rsidRPr="00667E2A">
        <w:rPr>
          <w:lang w:val="ru-RU"/>
        </w:rPr>
        <w:t xml:space="preserve"> настоящее время возраст выхода на пенсию для женщин составляет 60 лет, а для мужчин — 65 лет</w:t>
      </w:r>
      <w:r w:rsidR="00E91FE3" w:rsidRPr="00667E2A">
        <w:rPr>
          <w:lang w:val="ru-RU"/>
        </w:rPr>
        <w:t>;</w:t>
      </w:r>
    </w:p>
    <w:p w14:paraId="51F128D7" w14:textId="4AA7D843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d)</w:t>
      </w:r>
      <w:r w:rsidR="00E91FE3" w:rsidRPr="00667E2A">
        <w:rPr>
          <w:lang w:val="ru-RU"/>
        </w:rPr>
        <w:tab/>
      </w:r>
      <w:r w:rsidR="00D76306" w:rsidRPr="00667E2A">
        <w:rPr>
          <w:lang w:val="ru-RU"/>
        </w:rPr>
        <w:t>л</w:t>
      </w:r>
      <w:r w:rsidR="003C4F9F" w:rsidRPr="00667E2A">
        <w:rPr>
          <w:lang w:val="ru-RU"/>
        </w:rPr>
        <w:t>ишь очень небольшое число мужчин в государстве-участнике пользуются возможностью взять родительский отпуск, причем только на непродолжительный период времени</w:t>
      </w:r>
      <w:r w:rsidR="00E91FE3" w:rsidRPr="00667E2A">
        <w:rPr>
          <w:lang w:val="ru-RU"/>
        </w:rPr>
        <w:t xml:space="preserve">; </w:t>
      </w:r>
    </w:p>
    <w:p w14:paraId="2BB88F4E" w14:textId="0C5C6510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="00D76306" w:rsidRPr="00667E2A">
        <w:rPr>
          <w:lang w:val="ru-RU"/>
        </w:rPr>
        <w:t>и</w:t>
      </w:r>
      <w:r w:rsidR="003C4F9F" w:rsidRPr="00667E2A">
        <w:rPr>
          <w:lang w:val="ru-RU"/>
        </w:rPr>
        <w:t xml:space="preserve">нтеграция женщин-инвалидов, </w:t>
      </w:r>
      <w:r w:rsidR="00DD0FF5" w:rsidRPr="00667E2A">
        <w:rPr>
          <w:lang w:val="ru-RU"/>
        </w:rPr>
        <w:t>цыганок</w:t>
      </w:r>
      <w:r w:rsidR="003C4F9F" w:rsidRPr="00667E2A">
        <w:rPr>
          <w:lang w:val="ru-RU"/>
        </w:rPr>
        <w:t xml:space="preserve">, женщин, принадлежащих к другим этническим меньшинствам, </w:t>
      </w:r>
      <w:proofErr w:type="spellStart"/>
      <w:r w:rsidR="003C4F9F" w:rsidRPr="00667E2A">
        <w:rPr>
          <w:lang w:val="ru-RU"/>
        </w:rPr>
        <w:t>мигранто</w:t>
      </w:r>
      <w:r w:rsidR="000B5C45" w:rsidRPr="00667E2A">
        <w:rPr>
          <w:lang w:val="ru-RU"/>
        </w:rPr>
        <w:t>к</w:t>
      </w:r>
      <w:proofErr w:type="spellEnd"/>
      <w:r w:rsidR="003C4F9F" w:rsidRPr="00667E2A">
        <w:rPr>
          <w:lang w:val="ru-RU"/>
        </w:rPr>
        <w:t xml:space="preserve"> и бежен</w:t>
      </w:r>
      <w:r w:rsidR="000B5C45" w:rsidRPr="00667E2A">
        <w:rPr>
          <w:lang w:val="ru-RU"/>
        </w:rPr>
        <w:t>ок</w:t>
      </w:r>
      <w:r w:rsidR="003C4F9F" w:rsidRPr="00667E2A">
        <w:rPr>
          <w:lang w:val="ru-RU"/>
        </w:rPr>
        <w:t xml:space="preserve"> и </w:t>
      </w:r>
      <w:r w:rsidR="000B5C45" w:rsidRPr="00667E2A">
        <w:rPr>
          <w:lang w:val="ru-RU"/>
        </w:rPr>
        <w:t>просительниц</w:t>
      </w:r>
      <w:r w:rsidR="003C4F9F" w:rsidRPr="00667E2A">
        <w:rPr>
          <w:lang w:val="ru-RU"/>
        </w:rPr>
        <w:t xml:space="preserve"> убежища</w:t>
      </w:r>
      <w:r w:rsidR="00D07B30" w:rsidRPr="00667E2A">
        <w:rPr>
          <w:lang w:val="ru-RU"/>
        </w:rPr>
        <w:t>,</w:t>
      </w:r>
      <w:r w:rsidR="000C7413" w:rsidRPr="00667E2A">
        <w:rPr>
          <w:lang w:val="ru-RU"/>
        </w:rPr>
        <w:t xml:space="preserve"> в условиях рынка труда</w:t>
      </w:r>
      <w:r w:rsidR="003C4F9F" w:rsidRPr="00667E2A">
        <w:rPr>
          <w:lang w:val="ru-RU"/>
        </w:rPr>
        <w:t xml:space="preserve"> </w:t>
      </w:r>
      <w:r w:rsidR="00D07B30" w:rsidRPr="00667E2A">
        <w:rPr>
          <w:lang w:val="ru-RU"/>
        </w:rPr>
        <w:t>носит недостаточный характер</w:t>
      </w:r>
      <w:r w:rsidR="00E91FE3" w:rsidRPr="00667E2A">
        <w:rPr>
          <w:lang w:val="ru-RU"/>
        </w:rPr>
        <w:t>;</w:t>
      </w:r>
    </w:p>
    <w:p w14:paraId="625E7CF3" w14:textId="34532D84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f)</w:t>
      </w:r>
      <w:r w:rsidR="00E91FE3" w:rsidRPr="00667E2A">
        <w:rPr>
          <w:lang w:val="ru-RU"/>
        </w:rPr>
        <w:tab/>
      </w:r>
      <w:r w:rsidR="00D76306" w:rsidRPr="00667E2A">
        <w:rPr>
          <w:lang w:val="ru-RU"/>
        </w:rPr>
        <w:t>р</w:t>
      </w:r>
      <w:r w:rsidR="002E376F" w:rsidRPr="00667E2A">
        <w:rPr>
          <w:lang w:val="ru-RU"/>
        </w:rPr>
        <w:t>аспространенность таких специальных центров занятости, как «интеграционные компании» и «центры трудовой терапии», работники которых не подпадают по</w:t>
      </w:r>
      <w:r w:rsidR="003D6FBB" w:rsidRPr="00667E2A">
        <w:rPr>
          <w:lang w:val="ru-RU"/>
        </w:rPr>
        <w:t>д</w:t>
      </w:r>
      <w:r w:rsidR="002E376F" w:rsidRPr="00667E2A">
        <w:rPr>
          <w:lang w:val="ru-RU"/>
        </w:rPr>
        <w:t xml:space="preserve"> действие независимой</w:t>
      </w:r>
      <w:r w:rsidR="003D6FBB" w:rsidRPr="00667E2A">
        <w:rPr>
          <w:lang w:val="ru-RU"/>
        </w:rPr>
        <w:t xml:space="preserve"> программы социального страхования</w:t>
      </w:r>
      <w:r w:rsidR="002E376F" w:rsidRPr="00667E2A">
        <w:rPr>
          <w:lang w:val="ru-RU"/>
        </w:rPr>
        <w:t xml:space="preserve"> </w:t>
      </w:r>
      <w:r w:rsidR="003D6FBB" w:rsidRPr="00667E2A">
        <w:rPr>
          <w:lang w:val="ru-RU"/>
        </w:rPr>
        <w:t xml:space="preserve">и не получают защиту, предусмотренную трудовым законодательством, </w:t>
      </w:r>
      <w:r w:rsidR="00D76306" w:rsidRPr="00667E2A">
        <w:rPr>
          <w:lang w:val="ru-RU"/>
        </w:rPr>
        <w:t>наравне с</w:t>
      </w:r>
      <w:r w:rsidR="003D6FBB" w:rsidRPr="00667E2A">
        <w:rPr>
          <w:lang w:val="ru-RU"/>
        </w:rPr>
        <w:t xml:space="preserve"> </w:t>
      </w:r>
      <w:r w:rsidR="00D76306" w:rsidRPr="00667E2A">
        <w:rPr>
          <w:lang w:val="ru-RU"/>
        </w:rPr>
        <w:t xml:space="preserve">другими </w:t>
      </w:r>
      <w:r w:rsidR="003D6FBB" w:rsidRPr="00667E2A">
        <w:rPr>
          <w:lang w:val="ru-RU"/>
        </w:rPr>
        <w:t>трудящи</w:t>
      </w:r>
      <w:r w:rsidR="00D76306" w:rsidRPr="00667E2A">
        <w:rPr>
          <w:lang w:val="ru-RU"/>
        </w:rPr>
        <w:t>ми</w:t>
      </w:r>
      <w:r w:rsidR="003D6FBB" w:rsidRPr="00667E2A">
        <w:rPr>
          <w:lang w:val="ru-RU"/>
        </w:rPr>
        <w:t>ся</w:t>
      </w:r>
      <w:r w:rsidR="00E91FE3" w:rsidRPr="00667E2A">
        <w:rPr>
          <w:lang w:val="ru-RU"/>
        </w:rPr>
        <w:t>.</w:t>
      </w:r>
    </w:p>
    <w:p w14:paraId="5DEC5968" w14:textId="6A1A9FEB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33.</w:t>
      </w:r>
      <w:r w:rsidRPr="00667E2A">
        <w:rPr>
          <w:lang w:val="ru-RU"/>
        </w:rPr>
        <w:tab/>
      </w:r>
      <w:r w:rsidR="00E159DE" w:rsidRPr="00667E2A">
        <w:rPr>
          <w:b/>
          <w:bCs/>
          <w:lang w:val="ru-RU"/>
        </w:rPr>
        <w:t>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4F2ED089" w14:textId="7D6C29C1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2803DF" w:rsidRPr="00667E2A">
        <w:rPr>
          <w:b/>
          <w:bCs/>
          <w:lang w:val="ru-RU"/>
        </w:rPr>
        <w:t>обеспечить эффективную реализацию принципа равной оплаты за равный труд в целях сокращения и устранения гендерного разрыва в вопросах оплаты труда путем постоянного анализа данных о размерах заработной платы во всех секторах, проведения регулярных проверок условий труда, применения гендерно нейтральных аналитических методов классификации и оценки ставок заработной платы, а также регулярных обследований оплаты труда</w:t>
      </w:r>
      <w:r w:rsidR="00E91FE3" w:rsidRPr="00667E2A">
        <w:rPr>
          <w:b/>
          <w:bCs/>
          <w:lang w:val="ru-RU"/>
        </w:rPr>
        <w:t>;</w:t>
      </w:r>
    </w:p>
    <w:p w14:paraId="5202E4DF" w14:textId="0D2C6BF3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2A7D84" w:rsidRPr="00667E2A">
        <w:rPr>
          <w:b/>
          <w:bCs/>
          <w:lang w:val="ru-RU"/>
        </w:rPr>
        <w:t>принять меры по</w:t>
      </w:r>
      <w:r w:rsidR="002A7D84" w:rsidRPr="00667E2A">
        <w:rPr>
          <w:lang w:val="ru-RU"/>
        </w:rPr>
        <w:t xml:space="preserve"> </w:t>
      </w:r>
      <w:r w:rsidR="002A7D84" w:rsidRPr="00667E2A">
        <w:rPr>
          <w:b/>
          <w:bCs/>
          <w:lang w:val="ru-RU"/>
        </w:rPr>
        <w:t>устранению горизонтальной и вертикальной профессиональной сегрегации</w:t>
      </w:r>
      <w:r w:rsidR="00B30899" w:rsidRPr="00667E2A">
        <w:rPr>
          <w:b/>
          <w:bCs/>
          <w:lang w:val="ru-RU"/>
        </w:rPr>
        <w:t xml:space="preserve"> и вести борьбу с неполной занятостью среди женщин, в том числе путем активизации усилий</w:t>
      </w:r>
      <w:r w:rsidR="008A62B7" w:rsidRPr="00667E2A">
        <w:rPr>
          <w:b/>
          <w:bCs/>
          <w:lang w:val="ru-RU"/>
        </w:rPr>
        <w:t>, направленных на то, чтобы побуждать</w:t>
      </w:r>
      <w:r w:rsidR="00B30899" w:rsidRPr="00667E2A">
        <w:rPr>
          <w:b/>
          <w:bCs/>
          <w:lang w:val="ru-RU"/>
        </w:rPr>
        <w:t xml:space="preserve"> </w:t>
      </w:r>
      <w:r w:rsidR="008A62B7" w:rsidRPr="00667E2A">
        <w:rPr>
          <w:b/>
          <w:bCs/>
          <w:lang w:val="ru-RU"/>
        </w:rPr>
        <w:t>женщин и девочек к</w:t>
      </w:r>
      <w:r w:rsidR="00B30899" w:rsidRPr="00667E2A">
        <w:rPr>
          <w:b/>
          <w:bCs/>
          <w:lang w:val="ru-RU"/>
        </w:rPr>
        <w:t xml:space="preserve"> выбор</w:t>
      </w:r>
      <w:r w:rsidR="008A62B7" w:rsidRPr="00667E2A">
        <w:rPr>
          <w:b/>
          <w:bCs/>
          <w:lang w:val="ru-RU"/>
        </w:rPr>
        <w:t>у</w:t>
      </w:r>
      <w:r w:rsidR="00B30899" w:rsidRPr="00667E2A">
        <w:rPr>
          <w:b/>
          <w:bCs/>
          <w:lang w:val="ru-RU"/>
        </w:rPr>
        <w:t xml:space="preserve"> нетрадиционных профессий</w:t>
      </w:r>
      <w:r w:rsidR="00D76306" w:rsidRPr="00667E2A">
        <w:rPr>
          <w:b/>
          <w:bCs/>
          <w:lang w:val="ru-RU"/>
        </w:rPr>
        <w:t>,</w:t>
      </w:r>
      <w:r w:rsidR="00B30899" w:rsidRPr="00667E2A">
        <w:rPr>
          <w:b/>
          <w:bCs/>
          <w:lang w:val="ru-RU"/>
        </w:rPr>
        <w:t xml:space="preserve"> </w:t>
      </w:r>
      <w:r w:rsidR="008A62B7" w:rsidRPr="00667E2A">
        <w:rPr>
          <w:b/>
          <w:bCs/>
          <w:lang w:val="ru-RU"/>
        </w:rPr>
        <w:t>уделяя особое внимание</w:t>
      </w:r>
      <w:r w:rsidR="0076577F" w:rsidRPr="00667E2A">
        <w:rPr>
          <w:b/>
          <w:bCs/>
          <w:lang w:val="ru-RU"/>
        </w:rPr>
        <w:t xml:space="preserve"> переход</w:t>
      </w:r>
      <w:r w:rsidR="008A62B7" w:rsidRPr="00667E2A">
        <w:rPr>
          <w:b/>
          <w:bCs/>
          <w:lang w:val="ru-RU"/>
        </w:rPr>
        <w:t xml:space="preserve">у </w:t>
      </w:r>
      <w:r w:rsidR="0076577F" w:rsidRPr="00667E2A">
        <w:rPr>
          <w:b/>
          <w:bCs/>
          <w:lang w:val="ru-RU"/>
        </w:rPr>
        <w:t xml:space="preserve">женщин от частичной к полной занятости при </w:t>
      </w:r>
      <w:r w:rsidR="008A62B7" w:rsidRPr="00667E2A">
        <w:rPr>
          <w:b/>
          <w:bCs/>
          <w:lang w:val="ru-RU"/>
        </w:rPr>
        <w:t>наличии</w:t>
      </w:r>
      <w:r w:rsidR="0076577F" w:rsidRPr="00667E2A">
        <w:rPr>
          <w:b/>
          <w:bCs/>
          <w:lang w:val="ru-RU"/>
        </w:rPr>
        <w:t xml:space="preserve"> </w:t>
      </w:r>
      <w:r w:rsidR="00D76306" w:rsidRPr="00667E2A">
        <w:rPr>
          <w:b/>
          <w:bCs/>
          <w:lang w:val="ru-RU"/>
        </w:rPr>
        <w:t>достаточного количества</w:t>
      </w:r>
      <w:r w:rsidR="0076577F" w:rsidRPr="00667E2A">
        <w:rPr>
          <w:b/>
          <w:bCs/>
          <w:lang w:val="ru-RU"/>
        </w:rPr>
        <w:t xml:space="preserve"> качественных учреждений по уходу за детьми</w:t>
      </w:r>
      <w:r w:rsidR="00E91FE3" w:rsidRPr="00667E2A">
        <w:rPr>
          <w:b/>
          <w:bCs/>
          <w:lang w:val="ru-RU"/>
        </w:rPr>
        <w:t>;</w:t>
      </w:r>
    </w:p>
    <w:p w14:paraId="54131554" w14:textId="4F9DBB9A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633A6D" w:rsidRPr="00667E2A">
        <w:rPr>
          <w:b/>
          <w:bCs/>
          <w:lang w:val="ru-RU"/>
        </w:rPr>
        <w:t>обеспечить, чтобы все работодатели были осведомлены о праве женщин сохранять свои рабочие места</w:t>
      </w:r>
      <w:r w:rsidR="009E7215" w:rsidRPr="00667E2A">
        <w:rPr>
          <w:b/>
          <w:bCs/>
          <w:lang w:val="ru-RU"/>
        </w:rPr>
        <w:t xml:space="preserve"> наравне с мужчинами</w:t>
      </w:r>
      <w:r w:rsidR="00633A6D" w:rsidRPr="00667E2A">
        <w:rPr>
          <w:b/>
          <w:bCs/>
          <w:lang w:val="ru-RU"/>
        </w:rPr>
        <w:t xml:space="preserve"> и поощрять женщин к тому, чтобы продолжительность их трудовой карьеры была не меньше, чем у мужчин</w:t>
      </w:r>
      <w:r w:rsidR="00E91FE3" w:rsidRPr="00667E2A">
        <w:rPr>
          <w:b/>
          <w:bCs/>
          <w:lang w:val="ru-RU"/>
        </w:rPr>
        <w:t>;</w:t>
      </w:r>
    </w:p>
    <w:p w14:paraId="7B261AF1" w14:textId="79DBE5D8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d)</w:t>
      </w:r>
      <w:r w:rsidR="00E91FE3" w:rsidRPr="00667E2A">
        <w:rPr>
          <w:lang w:val="ru-RU"/>
        </w:rPr>
        <w:tab/>
      </w:r>
      <w:r w:rsidR="004B6FF9" w:rsidRPr="00667E2A">
        <w:rPr>
          <w:b/>
          <w:lang w:val="ru-RU"/>
        </w:rPr>
        <w:t xml:space="preserve">снизить </w:t>
      </w:r>
      <w:r w:rsidR="00D76306" w:rsidRPr="00667E2A">
        <w:rPr>
          <w:b/>
          <w:lang w:val="ru-RU"/>
        </w:rPr>
        <w:t xml:space="preserve">порог </w:t>
      </w:r>
      <w:r w:rsidR="00E6337D" w:rsidRPr="00667E2A">
        <w:rPr>
          <w:b/>
          <w:lang w:val="ru-RU"/>
        </w:rPr>
        <w:t>требовани</w:t>
      </w:r>
      <w:r w:rsidR="00D76306" w:rsidRPr="00667E2A">
        <w:rPr>
          <w:b/>
          <w:lang w:val="ru-RU"/>
        </w:rPr>
        <w:t>я</w:t>
      </w:r>
      <w:r w:rsidR="00E6337D" w:rsidRPr="00667E2A">
        <w:rPr>
          <w:b/>
          <w:lang w:val="ru-RU"/>
        </w:rPr>
        <w:t xml:space="preserve"> о предоставлении отчетов о доходах</w:t>
      </w:r>
      <w:r w:rsidR="004B6FF9" w:rsidRPr="00667E2A">
        <w:rPr>
          <w:b/>
          <w:lang w:val="ru-RU"/>
        </w:rPr>
        <w:t>, с тем чтобы оно распространялось</w:t>
      </w:r>
      <w:r w:rsidR="00E6337D" w:rsidRPr="00667E2A">
        <w:rPr>
          <w:b/>
          <w:lang w:val="ru-RU"/>
        </w:rPr>
        <w:t xml:space="preserve"> на компании, штат которых насчитывает 50 и более сотрудников</w:t>
      </w:r>
      <w:r w:rsidR="00E91FE3" w:rsidRPr="00667E2A">
        <w:rPr>
          <w:b/>
          <w:bCs/>
          <w:lang w:val="ru-RU"/>
        </w:rPr>
        <w:t>;</w:t>
      </w:r>
    </w:p>
    <w:p w14:paraId="7FE4912C" w14:textId="0D0F8C8A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="008B333C" w:rsidRPr="00667E2A">
        <w:rPr>
          <w:b/>
          <w:bCs/>
          <w:lang w:val="ru-RU"/>
        </w:rPr>
        <w:t>усилить меры, направленные на содействие совмещению профессиональной и частной жизни, улучшить условия предоставления оплачиваемого отпуска по беременности и родам</w:t>
      </w:r>
      <w:r w:rsidR="004B6FF9" w:rsidRPr="00667E2A">
        <w:rPr>
          <w:b/>
          <w:bCs/>
          <w:lang w:val="ru-RU"/>
        </w:rPr>
        <w:t xml:space="preserve">, побуждать мужчин </w:t>
      </w:r>
      <w:r w:rsidR="00232595" w:rsidRPr="00667E2A">
        <w:rPr>
          <w:b/>
          <w:bCs/>
          <w:lang w:val="ru-RU"/>
        </w:rPr>
        <w:t>брать</w:t>
      </w:r>
      <w:r w:rsidR="004B6FF9" w:rsidRPr="00667E2A">
        <w:rPr>
          <w:b/>
          <w:bCs/>
          <w:lang w:val="ru-RU"/>
        </w:rPr>
        <w:t xml:space="preserve"> родительск</w:t>
      </w:r>
      <w:r w:rsidR="00232595" w:rsidRPr="00667E2A">
        <w:rPr>
          <w:b/>
          <w:bCs/>
          <w:lang w:val="ru-RU"/>
        </w:rPr>
        <w:t>ий отпуск</w:t>
      </w:r>
      <w:r w:rsidR="004B6FF9" w:rsidRPr="00667E2A">
        <w:rPr>
          <w:b/>
          <w:bCs/>
          <w:lang w:val="ru-RU"/>
        </w:rPr>
        <w:t>, увеличить продолжительность отпуска для отца в целях содействия равному распределению обязанностей между женщинами и мужчинами и осуществлять сбор дезагрегированных по признаку пола данных о применении гибкого режима работы</w:t>
      </w:r>
      <w:r w:rsidR="00E91FE3" w:rsidRPr="00667E2A">
        <w:rPr>
          <w:b/>
          <w:bCs/>
          <w:lang w:val="ru-RU"/>
        </w:rPr>
        <w:t>;</w:t>
      </w:r>
    </w:p>
    <w:p w14:paraId="7EA24E79" w14:textId="00DAFF32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f)</w:t>
      </w:r>
      <w:r w:rsidR="00E91FE3" w:rsidRPr="00667E2A">
        <w:rPr>
          <w:lang w:val="ru-RU"/>
        </w:rPr>
        <w:tab/>
      </w:r>
      <w:r w:rsidR="00232595" w:rsidRPr="00667E2A">
        <w:rPr>
          <w:b/>
          <w:bCs/>
          <w:lang w:val="ru-RU"/>
        </w:rPr>
        <w:t xml:space="preserve">обеспечить, чтобы работники специальных центров занятости были охвачены независимой программой социального страхования, получали заработную плату и были защищены положениями трудового законодательства. </w:t>
      </w:r>
      <w:r w:rsidR="000C7413" w:rsidRPr="00667E2A">
        <w:rPr>
          <w:b/>
          <w:bCs/>
          <w:lang w:val="ru-RU"/>
        </w:rPr>
        <w:t>Комитет также призывает государство-участник разрабатывать программы, способствующие переходу к инклюзивному и открытому рынку</w:t>
      </w:r>
      <w:r w:rsidR="00E91FE3" w:rsidRPr="00667E2A">
        <w:rPr>
          <w:b/>
          <w:bCs/>
          <w:lang w:val="ru-RU"/>
        </w:rPr>
        <w:t>;</w:t>
      </w:r>
    </w:p>
    <w:p w14:paraId="33A98426" w14:textId="3B45C3BE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g)</w:t>
      </w:r>
      <w:r w:rsidR="00E91FE3" w:rsidRPr="00667E2A">
        <w:rPr>
          <w:lang w:val="ru-RU"/>
        </w:rPr>
        <w:tab/>
      </w:r>
      <w:r w:rsidR="000C10D7" w:rsidRPr="00667E2A">
        <w:rPr>
          <w:b/>
          <w:bCs/>
          <w:lang w:val="ru-RU"/>
        </w:rPr>
        <w:t>п</w:t>
      </w:r>
      <w:r w:rsidR="0007583E" w:rsidRPr="00667E2A">
        <w:rPr>
          <w:b/>
          <w:bCs/>
          <w:lang w:val="ru-RU"/>
        </w:rPr>
        <w:t xml:space="preserve">ринять во внимание потребности женщин, </w:t>
      </w:r>
      <w:r w:rsidR="000C10D7" w:rsidRPr="00667E2A">
        <w:rPr>
          <w:b/>
          <w:bCs/>
          <w:lang w:val="ru-RU"/>
        </w:rPr>
        <w:t xml:space="preserve">относящихся к неблагополучным группам населения, в первую очередь </w:t>
      </w:r>
      <w:r w:rsidR="003C7139" w:rsidRPr="00667E2A">
        <w:rPr>
          <w:b/>
          <w:bCs/>
          <w:lang w:val="ru-RU"/>
        </w:rPr>
        <w:t xml:space="preserve">женщин-инвалидов, </w:t>
      </w:r>
      <w:r w:rsidR="00774FA4" w:rsidRPr="00667E2A">
        <w:rPr>
          <w:b/>
          <w:bCs/>
          <w:lang w:val="ru-RU"/>
        </w:rPr>
        <w:t>цыганок</w:t>
      </w:r>
      <w:r w:rsidR="003C7139" w:rsidRPr="00667E2A">
        <w:rPr>
          <w:b/>
          <w:bCs/>
          <w:lang w:val="ru-RU"/>
        </w:rPr>
        <w:t xml:space="preserve">, женщин, принадлежащих к другим этническим меньшинствам, </w:t>
      </w:r>
      <w:proofErr w:type="spellStart"/>
      <w:r w:rsidR="003C7139" w:rsidRPr="00667E2A">
        <w:rPr>
          <w:b/>
          <w:bCs/>
          <w:lang w:val="ru-RU"/>
        </w:rPr>
        <w:t>мигранто</w:t>
      </w:r>
      <w:r w:rsidR="00774FA4" w:rsidRPr="00667E2A">
        <w:rPr>
          <w:b/>
          <w:bCs/>
          <w:lang w:val="ru-RU"/>
        </w:rPr>
        <w:t>к</w:t>
      </w:r>
      <w:proofErr w:type="spellEnd"/>
      <w:r w:rsidR="003C7139" w:rsidRPr="00667E2A">
        <w:rPr>
          <w:b/>
          <w:bCs/>
          <w:lang w:val="ru-RU"/>
        </w:rPr>
        <w:t xml:space="preserve"> и бежен</w:t>
      </w:r>
      <w:r w:rsidR="00774FA4" w:rsidRPr="00667E2A">
        <w:rPr>
          <w:b/>
          <w:bCs/>
          <w:lang w:val="ru-RU"/>
        </w:rPr>
        <w:t>ок</w:t>
      </w:r>
      <w:r w:rsidR="003C7139" w:rsidRPr="00667E2A">
        <w:rPr>
          <w:b/>
          <w:bCs/>
          <w:lang w:val="ru-RU"/>
        </w:rPr>
        <w:t xml:space="preserve"> и </w:t>
      </w:r>
      <w:r w:rsidR="00774FA4" w:rsidRPr="00667E2A">
        <w:rPr>
          <w:b/>
          <w:bCs/>
          <w:lang w:val="ru-RU"/>
        </w:rPr>
        <w:t>просительниц</w:t>
      </w:r>
      <w:r w:rsidR="003C7139" w:rsidRPr="00667E2A">
        <w:rPr>
          <w:b/>
          <w:bCs/>
          <w:lang w:val="ru-RU"/>
        </w:rPr>
        <w:t xml:space="preserve"> убежища</w:t>
      </w:r>
      <w:r w:rsidR="000C10D7" w:rsidRPr="00667E2A">
        <w:rPr>
          <w:b/>
          <w:bCs/>
          <w:lang w:val="ru-RU"/>
        </w:rPr>
        <w:t>, и рассмотреть возможность принятия целенаправленных мер, включая временные специальные меры, в целях создания дополнительных возможностей трудоустройства для таких женщин.</w:t>
      </w:r>
    </w:p>
    <w:p w14:paraId="2AA0693F" w14:textId="77777777" w:rsidR="0025350E" w:rsidRPr="00667E2A" w:rsidRDefault="0025350E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93F79F4" w14:textId="0CFB9620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07583E" w:rsidRPr="00667E2A">
        <w:rPr>
          <w:lang w:val="ru-RU"/>
        </w:rPr>
        <w:t>Здоровье</w:t>
      </w:r>
    </w:p>
    <w:p w14:paraId="7D814691" w14:textId="77777777" w:rsidR="0025350E" w:rsidRPr="00667E2A" w:rsidRDefault="0025350E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63363871" w14:textId="1C7F60DA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34.</w:t>
      </w:r>
      <w:r w:rsidRPr="00667E2A">
        <w:rPr>
          <w:lang w:val="ru-RU"/>
        </w:rPr>
        <w:tab/>
      </w:r>
      <w:r w:rsidR="000C10D7" w:rsidRPr="00667E2A">
        <w:rPr>
          <w:lang w:val="ru-RU"/>
        </w:rPr>
        <w:t>Комитет выражает признательность государству-участнику за принятие плана действий по поддержке здоровья женщин в 2017</w:t>
      </w:r>
      <w:r w:rsidR="00667E2A" w:rsidRPr="00667E2A">
        <w:rPr>
          <w:lang w:val="ru-RU"/>
        </w:rPr>
        <w:t> год</w:t>
      </w:r>
      <w:r w:rsidR="00500240" w:rsidRPr="00667E2A">
        <w:rPr>
          <w:lang w:val="ru-RU"/>
        </w:rPr>
        <w:t>у</w:t>
      </w:r>
      <w:r w:rsidR="000C10D7" w:rsidRPr="00667E2A">
        <w:rPr>
          <w:lang w:val="ru-RU"/>
        </w:rPr>
        <w:t xml:space="preserve"> и приветствует меры</w:t>
      </w:r>
      <w:r w:rsidR="006815D0" w:rsidRPr="00667E2A">
        <w:rPr>
          <w:lang w:val="ru-RU"/>
        </w:rPr>
        <w:t>, направленные на учет</w:t>
      </w:r>
      <w:r w:rsidR="000C10D7" w:rsidRPr="00667E2A">
        <w:rPr>
          <w:lang w:val="ru-RU"/>
        </w:rPr>
        <w:t xml:space="preserve"> гендерной проблематики во всех программах в сфере здравоохранения</w:t>
      </w:r>
      <w:r w:rsidR="006815D0" w:rsidRPr="00667E2A">
        <w:rPr>
          <w:lang w:val="ru-RU"/>
        </w:rPr>
        <w:t>. В то же время Комитет по-прежнему обеспокоен следующим</w:t>
      </w:r>
      <w:r w:rsidRPr="00667E2A">
        <w:rPr>
          <w:lang w:val="ru-RU"/>
        </w:rPr>
        <w:t>:</w:t>
      </w:r>
    </w:p>
    <w:p w14:paraId="322026BC" w14:textId="7062AFC6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a)</w:t>
      </w:r>
      <w:r w:rsidRPr="00667E2A">
        <w:rPr>
          <w:lang w:val="ru-RU"/>
        </w:rPr>
        <w:tab/>
      </w:r>
      <w:r w:rsidR="00351F78" w:rsidRPr="00667E2A">
        <w:rPr>
          <w:lang w:val="ru-RU"/>
        </w:rPr>
        <w:t>ограниченность доступа к недорогим противозачаточным средствам у женщин, живущих в нищете</w:t>
      </w:r>
      <w:r w:rsidRPr="00667E2A">
        <w:rPr>
          <w:lang w:val="ru-RU"/>
        </w:rPr>
        <w:t>;</w:t>
      </w:r>
    </w:p>
    <w:p w14:paraId="167AD26A" w14:textId="56EBC92B" w:rsidR="00E91FE3" w:rsidRPr="00667E2A" w:rsidRDefault="009A61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351F78" w:rsidRPr="00667E2A">
        <w:rPr>
          <w:lang w:val="ru-RU"/>
        </w:rPr>
        <w:t>тот факт, что расходы на услуги по прерыванию беременности и противозачаточные средства не покрываются медицинским страхованием</w:t>
      </w:r>
      <w:r w:rsidR="00E91FE3" w:rsidRPr="00667E2A">
        <w:rPr>
          <w:lang w:val="ru-RU"/>
        </w:rPr>
        <w:t>;</w:t>
      </w:r>
    </w:p>
    <w:p w14:paraId="00E6F75E" w14:textId="77040500" w:rsidR="00E91FE3" w:rsidRPr="00667E2A" w:rsidRDefault="009A61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A47C94" w:rsidRPr="00667E2A">
        <w:rPr>
          <w:lang w:val="ru-RU"/>
        </w:rPr>
        <w:t>отказ медицинских работников участвовать в процедурах аборта из морально-этических соображений, что ограничивает доступ к безопасным услугам прерывания беременности, гарантированным законом</w:t>
      </w:r>
      <w:r w:rsidR="00E91FE3" w:rsidRPr="00667E2A">
        <w:rPr>
          <w:lang w:val="ru-RU"/>
        </w:rPr>
        <w:t>;</w:t>
      </w:r>
    </w:p>
    <w:p w14:paraId="37AC6FDF" w14:textId="7EE28D04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d)</w:t>
      </w:r>
      <w:r w:rsidRPr="00667E2A">
        <w:rPr>
          <w:lang w:val="ru-RU"/>
        </w:rPr>
        <w:tab/>
      </w:r>
      <w:r w:rsidR="00BB3E6C" w:rsidRPr="00667E2A">
        <w:rPr>
          <w:lang w:val="ru-RU"/>
        </w:rPr>
        <w:t>отсутствие</w:t>
      </w:r>
      <w:r w:rsidR="00082939" w:rsidRPr="00667E2A">
        <w:rPr>
          <w:lang w:val="ru-RU"/>
        </w:rPr>
        <w:t xml:space="preserve"> программ</w:t>
      </w:r>
      <w:r w:rsidR="00BB3E6C" w:rsidRPr="00667E2A">
        <w:rPr>
          <w:lang w:val="ru-RU"/>
        </w:rPr>
        <w:t xml:space="preserve"> всеобъемлющего просвещения по вопросам сексуального и репродуктивного здоровья</w:t>
      </w:r>
      <w:r w:rsidR="00082939" w:rsidRPr="00667E2A">
        <w:rPr>
          <w:lang w:val="ru-RU"/>
        </w:rPr>
        <w:t xml:space="preserve"> для подростков</w:t>
      </w:r>
      <w:r w:rsidRPr="00667E2A">
        <w:rPr>
          <w:lang w:val="ru-RU"/>
        </w:rPr>
        <w:t>;</w:t>
      </w:r>
    </w:p>
    <w:p w14:paraId="6D4C839E" w14:textId="35F91BDF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e)</w:t>
      </w:r>
      <w:r w:rsidRPr="00667E2A">
        <w:rPr>
          <w:lang w:val="ru-RU"/>
        </w:rPr>
        <w:tab/>
      </w:r>
      <w:r w:rsidR="0074510C" w:rsidRPr="00667E2A">
        <w:rPr>
          <w:lang w:val="ru-RU"/>
        </w:rPr>
        <w:t xml:space="preserve">отсутствие </w:t>
      </w:r>
      <w:r w:rsidR="002169BF" w:rsidRPr="00667E2A">
        <w:rPr>
          <w:lang w:val="ru-RU"/>
        </w:rPr>
        <w:t xml:space="preserve">возможности дать </w:t>
      </w:r>
      <w:r w:rsidR="0074510C" w:rsidRPr="00667E2A">
        <w:rPr>
          <w:lang w:val="ru-RU"/>
        </w:rPr>
        <w:t>свободно</w:t>
      </w:r>
      <w:r w:rsidR="002169BF" w:rsidRPr="00667E2A">
        <w:rPr>
          <w:lang w:val="ru-RU"/>
        </w:rPr>
        <w:t>е</w:t>
      </w:r>
      <w:r w:rsidR="0074510C" w:rsidRPr="00667E2A">
        <w:rPr>
          <w:lang w:val="ru-RU"/>
        </w:rPr>
        <w:t xml:space="preserve"> и информированно</w:t>
      </w:r>
      <w:r w:rsidR="002169BF" w:rsidRPr="00667E2A">
        <w:rPr>
          <w:lang w:val="ru-RU"/>
        </w:rPr>
        <w:t>е</w:t>
      </w:r>
      <w:r w:rsidR="0074510C" w:rsidRPr="00667E2A">
        <w:rPr>
          <w:lang w:val="ru-RU"/>
        </w:rPr>
        <w:t xml:space="preserve"> согласи</w:t>
      </w:r>
      <w:r w:rsidR="00500240" w:rsidRPr="00667E2A">
        <w:rPr>
          <w:lang w:val="ru-RU"/>
        </w:rPr>
        <w:t>е</w:t>
      </w:r>
      <w:r w:rsidR="0074510C" w:rsidRPr="00667E2A">
        <w:rPr>
          <w:lang w:val="ru-RU"/>
        </w:rPr>
        <w:t xml:space="preserve"> на медицинское лечение </w:t>
      </w:r>
      <w:r w:rsidR="00500240" w:rsidRPr="00667E2A">
        <w:rPr>
          <w:lang w:val="ru-RU"/>
        </w:rPr>
        <w:t>в связи с</w:t>
      </w:r>
      <w:r w:rsidR="0074510C" w:rsidRPr="00667E2A">
        <w:rPr>
          <w:lang w:val="ru-RU"/>
        </w:rPr>
        <w:t xml:space="preserve"> тяжелой форм</w:t>
      </w:r>
      <w:r w:rsidR="00500240" w:rsidRPr="00667E2A">
        <w:rPr>
          <w:lang w:val="ru-RU"/>
        </w:rPr>
        <w:t>ой</w:t>
      </w:r>
      <w:r w:rsidR="0074510C" w:rsidRPr="00667E2A">
        <w:rPr>
          <w:lang w:val="ru-RU"/>
        </w:rPr>
        <w:t xml:space="preserve"> инвалидности</w:t>
      </w:r>
      <w:r w:rsidRPr="00667E2A">
        <w:rPr>
          <w:lang w:val="ru-RU"/>
        </w:rPr>
        <w:t>;</w:t>
      </w:r>
    </w:p>
    <w:p w14:paraId="2B624640" w14:textId="20EF0DEB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f)</w:t>
      </w:r>
      <w:r w:rsidRPr="00667E2A">
        <w:rPr>
          <w:lang w:val="ru-RU"/>
        </w:rPr>
        <w:tab/>
      </w:r>
      <w:r w:rsidR="002169BF" w:rsidRPr="00667E2A">
        <w:rPr>
          <w:lang w:val="ru-RU"/>
        </w:rPr>
        <w:t xml:space="preserve">тот факт, что языковые барьеры и недостаточная осведомленность нередко лишают </w:t>
      </w:r>
      <w:proofErr w:type="spellStart"/>
      <w:r w:rsidR="002169BF" w:rsidRPr="00667E2A">
        <w:rPr>
          <w:lang w:val="ru-RU"/>
        </w:rPr>
        <w:t>мигранто</w:t>
      </w:r>
      <w:r w:rsidR="00D93E6F" w:rsidRPr="00667E2A">
        <w:rPr>
          <w:lang w:val="ru-RU"/>
        </w:rPr>
        <w:t>к</w:t>
      </w:r>
      <w:proofErr w:type="spellEnd"/>
      <w:r w:rsidR="002169BF" w:rsidRPr="00667E2A">
        <w:rPr>
          <w:lang w:val="ru-RU"/>
        </w:rPr>
        <w:t xml:space="preserve"> возможности доступа к учреждениям системы здравоохранения, в том числе учреждениям, оказывающим услуги в области сексуального и репродуктивного здоровья</w:t>
      </w:r>
      <w:r w:rsidRPr="00667E2A">
        <w:rPr>
          <w:lang w:val="ru-RU"/>
        </w:rPr>
        <w:t>;</w:t>
      </w:r>
    </w:p>
    <w:p w14:paraId="742DD6D8" w14:textId="75D73B56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g)</w:t>
      </w:r>
      <w:r w:rsidRPr="00667E2A">
        <w:rPr>
          <w:lang w:val="ru-RU"/>
        </w:rPr>
        <w:tab/>
      </w:r>
      <w:r w:rsidR="009A610E" w:rsidRPr="00667E2A">
        <w:rPr>
          <w:lang w:val="ru-RU"/>
        </w:rPr>
        <w:t xml:space="preserve">мигранты, не имеющие документов, испытывают трудности в получении доступа к </w:t>
      </w:r>
      <w:proofErr w:type="spellStart"/>
      <w:r w:rsidR="009A610E" w:rsidRPr="00667E2A">
        <w:rPr>
          <w:lang w:val="ru-RU"/>
        </w:rPr>
        <w:t>неэкстренной</w:t>
      </w:r>
      <w:proofErr w:type="spellEnd"/>
      <w:r w:rsidR="009A610E" w:rsidRPr="00667E2A">
        <w:rPr>
          <w:lang w:val="ru-RU"/>
        </w:rPr>
        <w:t xml:space="preserve"> медицинской помощи, а попытки получить документы, необходимые для доступа к медицинской помощи </w:t>
      </w:r>
      <w:proofErr w:type="spellStart"/>
      <w:r w:rsidR="009A610E" w:rsidRPr="00667E2A">
        <w:rPr>
          <w:lang w:val="ru-RU"/>
        </w:rPr>
        <w:t>неэкстренного</w:t>
      </w:r>
      <w:proofErr w:type="spellEnd"/>
      <w:r w:rsidR="009A610E" w:rsidRPr="00667E2A">
        <w:rPr>
          <w:lang w:val="ru-RU"/>
        </w:rPr>
        <w:t xml:space="preserve"> характера, зачастую приводят к тому, что заявителя выдают властям и впоследствии депортируют</w:t>
      </w:r>
      <w:r w:rsidRPr="00667E2A">
        <w:rPr>
          <w:lang w:val="ru-RU"/>
        </w:rPr>
        <w:t>;</w:t>
      </w:r>
    </w:p>
    <w:p w14:paraId="1D981541" w14:textId="6EA426F5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h)</w:t>
      </w:r>
      <w:r w:rsidRPr="00667E2A">
        <w:rPr>
          <w:lang w:val="ru-RU"/>
        </w:rPr>
        <w:tab/>
      </w:r>
      <w:r w:rsidR="009A610E" w:rsidRPr="00667E2A">
        <w:rPr>
          <w:lang w:val="ru-RU"/>
        </w:rPr>
        <w:t xml:space="preserve">сообщения о преимущественно необратимых медицинских и других формах лечения, которым подвергаются </w:t>
      </w:r>
      <w:proofErr w:type="spellStart"/>
      <w:r w:rsidR="009A610E" w:rsidRPr="00667E2A">
        <w:rPr>
          <w:lang w:val="ru-RU"/>
        </w:rPr>
        <w:t>интерсексы</w:t>
      </w:r>
      <w:proofErr w:type="spellEnd"/>
      <w:r w:rsidRPr="00667E2A">
        <w:rPr>
          <w:lang w:val="ru-RU"/>
        </w:rPr>
        <w:t>.</w:t>
      </w:r>
    </w:p>
    <w:p w14:paraId="6E7430F5" w14:textId="54B16859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35.</w:t>
      </w:r>
      <w:r w:rsidRPr="00667E2A">
        <w:rPr>
          <w:lang w:val="ru-RU"/>
        </w:rPr>
        <w:tab/>
      </w:r>
      <w:r w:rsidR="004A7068" w:rsidRPr="00667E2A">
        <w:rPr>
          <w:b/>
          <w:bCs/>
          <w:lang w:val="ru-RU"/>
        </w:rPr>
        <w:t>В соответствии со своей общей рекомендацией № 24 (1999) о женщинах и здоровье 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7A8718BE" w14:textId="5C7AAD88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a)</w:t>
      </w:r>
      <w:r w:rsidRPr="00667E2A">
        <w:rPr>
          <w:lang w:val="ru-RU"/>
        </w:rPr>
        <w:tab/>
      </w:r>
      <w:r w:rsidR="004A7068" w:rsidRPr="00667E2A">
        <w:rPr>
          <w:b/>
          <w:bCs/>
          <w:lang w:val="ru-RU"/>
        </w:rPr>
        <w:t>обеспечить, чтобы современные средства контрацепции были доступными, недорогими, покрывались медицинским страхованием и имелись в наличии на всей территории государства-участника для всех женщин и девочек, в частности для тех, кто живет в условиях нищеты</w:t>
      </w:r>
      <w:r w:rsidRPr="00667E2A">
        <w:rPr>
          <w:b/>
          <w:bCs/>
          <w:lang w:val="ru-RU"/>
        </w:rPr>
        <w:t>;</w:t>
      </w:r>
    </w:p>
    <w:p w14:paraId="2BCD2709" w14:textId="30AF0CE2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b)</w:t>
      </w:r>
      <w:r w:rsidRPr="00667E2A">
        <w:rPr>
          <w:lang w:val="ru-RU"/>
        </w:rPr>
        <w:tab/>
      </w:r>
      <w:r w:rsidR="004B3447" w:rsidRPr="00667E2A">
        <w:rPr>
          <w:b/>
          <w:bCs/>
          <w:lang w:val="ru-RU"/>
        </w:rPr>
        <w:t>обеспечить доступ к безопасным абортам</w:t>
      </w:r>
      <w:r w:rsidR="000C7413" w:rsidRPr="00667E2A">
        <w:rPr>
          <w:b/>
          <w:bCs/>
          <w:lang w:val="ru-RU"/>
        </w:rPr>
        <w:t>, главным образом путем предоставления врачам, работающим вне медицинских учреждений</w:t>
      </w:r>
      <w:r w:rsidR="00500240" w:rsidRPr="00667E2A">
        <w:rPr>
          <w:b/>
          <w:bCs/>
          <w:lang w:val="ru-RU"/>
        </w:rPr>
        <w:t>,</w:t>
      </w:r>
      <w:r w:rsidR="000C7413" w:rsidRPr="00667E2A">
        <w:rPr>
          <w:b/>
          <w:bCs/>
          <w:lang w:val="ru-RU"/>
        </w:rPr>
        <w:t xml:space="preserve"> права выписывать абортивные средства, а также</w:t>
      </w:r>
      <w:r w:rsidR="004B3447" w:rsidRPr="00667E2A">
        <w:rPr>
          <w:lang w:val="ru-RU"/>
        </w:rPr>
        <w:t xml:space="preserve"> </w:t>
      </w:r>
      <w:r w:rsidR="004B3447" w:rsidRPr="00667E2A">
        <w:rPr>
          <w:b/>
          <w:bCs/>
          <w:lang w:val="ru-RU"/>
        </w:rPr>
        <w:t>обеспечить, чтобы расходы на такие процедуры возмещались по линии медицинского страхования</w:t>
      </w:r>
      <w:r w:rsidRPr="00667E2A">
        <w:rPr>
          <w:b/>
          <w:bCs/>
          <w:lang w:val="ru-RU"/>
        </w:rPr>
        <w:t>;</w:t>
      </w:r>
    </w:p>
    <w:p w14:paraId="785F6167" w14:textId="613023AE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(c)</w:t>
      </w:r>
      <w:r w:rsidRPr="00667E2A">
        <w:rPr>
          <w:lang w:val="ru-RU"/>
        </w:rPr>
        <w:tab/>
      </w:r>
      <w:r w:rsidR="004B3447" w:rsidRPr="00667E2A">
        <w:rPr>
          <w:b/>
          <w:bCs/>
          <w:lang w:val="ru-RU"/>
        </w:rPr>
        <w:t xml:space="preserve">обеспечить, чтобы отказ медицинских работников участвовать в проведении операций из </w:t>
      </w:r>
      <w:r w:rsidR="00A47C94" w:rsidRPr="00667E2A">
        <w:rPr>
          <w:b/>
          <w:bCs/>
          <w:lang w:val="ru-RU"/>
        </w:rPr>
        <w:t>морально-этических соображений</w:t>
      </w:r>
      <w:r w:rsidR="004B3447" w:rsidRPr="00667E2A">
        <w:rPr>
          <w:b/>
          <w:bCs/>
          <w:lang w:val="ru-RU"/>
        </w:rPr>
        <w:t xml:space="preserve"> не создавал препятствий для женщин, которые желают прервать беременность</w:t>
      </w:r>
      <w:r w:rsidRPr="00667E2A">
        <w:rPr>
          <w:b/>
          <w:bCs/>
          <w:lang w:val="ru-RU"/>
        </w:rPr>
        <w:t>;</w:t>
      </w:r>
    </w:p>
    <w:p w14:paraId="7E28A426" w14:textId="17BA49F1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d)</w:t>
      </w:r>
      <w:r w:rsidRPr="00667E2A">
        <w:rPr>
          <w:lang w:val="ru-RU"/>
        </w:rPr>
        <w:tab/>
      </w:r>
      <w:r w:rsidR="00A47804" w:rsidRPr="00667E2A">
        <w:rPr>
          <w:b/>
          <w:bCs/>
          <w:lang w:val="ru-RU"/>
        </w:rPr>
        <w:t>обеспечить, чтобы в школьную учебную программу в обязатель</w:t>
      </w:r>
      <w:r w:rsidR="00500240" w:rsidRPr="00667E2A">
        <w:rPr>
          <w:b/>
          <w:bCs/>
          <w:lang w:val="ru-RU"/>
        </w:rPr>
        <w:softHyphen/>
      </w:r>
      <w:r w:rsidR="00A47804" w:rsidRPr="00667E2A">
        <w:rPr>
          <w:b/>
          <w:bCs/>
          <w:lang w:val="ru-RU"/>
        </w:rPr>
        <w:t xml:space="preserve">ном порядке было включено соответствующее возрасту обучение </w:t>
      </w:r>
      <w:r w:rsidR="00A21A08" w:rsidRPr="00667E2A">
        <w:rPr>
          <w:b/>
          <w:bCs/>
          <w:lang w:val="ru-RU"/>
        </w:rPr>
        <w:t>в области</w:t>
      </w:r>
      <w:r w:rsidR="00A47804" w:rsidRPr="00667E2A">
        <w:rPr>
          <w:b/>
          <w:bCs/>
          <w:lang w:val="ru-RU"/>
        </w:rPr>
        <w:t xml:space="preserve"> сексуального и репродуктивного здоровья и прав для девочек и мальчиков, включая вопросы ответственного сексуального поведения</w:t>
      </w:r>
      <w:r w:rsidR="00E12739" w:rsidRPr="00667E2A">
        <w:rPr>
          <w:b/>
          <w:bCs/>
          <w:lang w:val="ru-RU"/>
        </w:rPr>
        <w:t>,</w:t>
      </w:r>
      <w:r w:rsidR="00A47804" w:rsidRPr="00667E2A">
        <w:rPr>
          <w:b/>
          <w:bCs/>
          <w:lang w:val="ru-RU"/>
        </w:rPr>
        <w:t xml:space="preserve"> и, в частности, чтобы в образовательных программах уделялось особое внимание искоренению сексуальных и гендерных стереотипов, которые могут ограничивать доступ лесбиянок, бисексуало</w:t>
      </w:r>
      <w:r w:rsidR="00500240" w:rsidRPr="00667E2A">
        <w:rPr>
          <w:b/>
          <w:bCs/>
          <w:lang w:val="ru-RU"/>
        </w:rPr>
        <w:t>к</w:t>
      </w:r>
      <w:r w:rsidR="00A47804" w:rsidRPr="00667E2A">
        <w:rPr>
          <w:b/>
          <w:bCs/>
          <w:lang w:val="ru-RU"/>
        </w:rPr>
        <w:t xml:space="preserve"> и </w:t>
      </w:r>
      <w:proofErr w:type="spellStart"/>
      <w:r w:rsidR="00A47804" w:rsidRPr="00667E2A">
        <w:rPr>
          <w:b/>
          <w:bCs/>
          <w:lang w:val="ru-RU"/>
        </w:rPr>
        <w:t>трансгендер</w:t>
      </w:r>
      <w:r w:rsidR="00500240" w:rsidRPr="00667E2A">
        <w:rPr>
          <w:b/>
          <w:bCs/>
          <w:lang w:val="ru-RU"/>
        </w:rPr>
        <w:t>ных</w:t>
      </w:r>
      <w:proofErr w:type="spellEnd"/>
      <w:r w:rsidR="00500240" w:rsidRPr="00667E2A">
        <w:rPr>
          <w:b/>
          <w:bCs/>
          <w:lang w:val="ru-RU"/>
        </w:rPr>
        <w:t xml:space="preserve"> женщин</w:t>
      </w:r>
      <w:r w:rsidR="00E12739" w:rsidRPr="00667E2A">
        <w:rPr>
          <w:b/>
          <w:bCs/>
          <w:lang w:val="ru-RU"/>
        </w:rPr>
        <w:t>, а также</w:t>
      </w:r>
      <w:r w:rsidR="00A47804" w:rsidRPr="00667E2A">
        <w:rPr>
          <w:b/>
          <w:bCs/>
          <w:lang w:val="ru-RU"/>
        </w:rPr>
        <w:t xml:space="preserve"> женщин,</w:t>
      </w:r>
      <w:r w:rsidR="00A47804" w:rsidRPr="00667E2A">
        <w:rPr>
          <w:b/>
          <w:bCs/>
          <w:color w:val="333333"/>
          <w:sz w:val="21"/>
          <w:szCs w:val="21"/>
          <w:lang w:val="ru-RU"/>
        </w:rPr>
        <w:t xml:space="preserve"> </w:t>
      </w:r>
      <w:r w:rsidR="00A47804" w:rsidRPr="00667E2A">
        <w:rPr>
          <w:b/>
          <w:bCs/>
          <w:lang w:val="ru-RU"/>
        </w:rPr>
        <w:t xml:space="preserve">принадлежащих к другим уязвимым группам, к услугам </w:t>
      </w:r>
      <w:r w:rsidR="00A21A08" w:rsidRPr="00667E2A">
        <w:rPr>
          <w:b/>
          <w:bCs/>
          <w:lang w:val="ru-RU"/>
        </w:rPr>
        <w:t>здравоохранения</w:t>
      </w:r>
      <w:r w:rsidRPr="00667E2A">
        <w:rPr>
          <w:b/>
          <w:bCs/>
          <w:lang w:val="ru-RU"/>
        </w:rPr>
        <w:t>;</w:t>
      </w:r>
    </w:p>
    <w:p w14:paraId="782E5032" w14:textId="38612D60" w:rsidR="00E91FE3" w:rsidRPr="00667E2A" w:rsidRDefault="0074510C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Pr="00667E2A">
        <w:rPr>
          <w:b/>
          <w:bCs/>
          <w:lang w:val="ru-RU"/>
        </w:rPr>
        <w:t>гарантировать получение свободного и информированного согласия на любые виды лечения без исключения и оказывать услуги помощи в принятии решений</w:t>
      </w:r>
      <w:r w:rsidR="00E91FE3" w:rsidRPr="00667E2A">
        <w:rPr>
          <w:b/>
          <w:bCs/>
          <w:lang w:val="ru-RU"/>
        </w:rPr>
        <w:t>;</w:t>
      </w:r>
    </w:p>
    <w:p w14:paraId="23C77AE3" w14:textId="27C31DA8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f)</w:t>
      </w:r>
      <w:r w:rsidR="00E91FE3" w:rsidRPr="00667E2A">
        <w:rPr>
          <w:lang w:val="ru-RU"/>
        </w:rPr>
        <w:tab/>
      </w:r>
      <w:r w:rsidR="00C64907" w:rsidRPr="00667E2A">
        <w:rPr>
          <w:b/>
          <w:bCs/>
          <w:lang w:val="ru-RU"/>
        </w:rPr>
        <w:t xml:space="preserve">обеспечить осведомленность медицинских работников о культурных и языковых барьерах, с которыми сталкиваются </w:t>
      </w:r>
      <w:proofErr w:type="spellStart"/>
      <w:r w:rsidR="00C64907" w:rsidRPr="00667E2A">
        <w:rPr>
          <w:b/>
          <w:bCs/>
          <w:lang w:val="ru-RU"/>
        </w:rPr>
        <w:t>мигрант</w:t>
      </w:r>
      <w:r w:rsidR="002F6040" w:rsidRPr="00667E2A">
        <w:rPr>
          <w:b/>
          <w:bCs/>
          <w:lang w:val="ru-RU"/>
        </w:rPr>
        <w:t>ки</w:t>
      </w:r>
      <w:proofErr w:type="spellEnd"/>
      <w:r w:rsidR="00C64907" w:rsidRPr="00667E2A">
        <w:rPr>
          <w:b/>
          <w:bCs/>
          <w:lang w:val="ru-RU"/>
        </w:rPr>
        <w:t xml:space="preserve"> при получении доступа к услугам здравоохранения, и наличие медицинского персонала женского пола</w:t>
      </w:r>
      <w:r w:rsidR="00BC38E0" w:rsidRPr="00667E2A">
        <w:rPr>
          <w:b/>
          <w:bCs/>
          <w:lang w:val="ru-RU"/>
        </w:rPr>
        <w:t xml:space="preserve"> при наличии соответствующего запроса, </w:t>
      </w:r>
      <w:r w:rsidR="002677BD" w:rsidRPr="00667E2A">
        <w:rPr>
          <w:b/>
          <w:bCs/>
          <w:lang w:val="ru-RU"/>
        </w:rPr>
        <w:t>а также</w:t>
      </w:r>
      <w:r w:rsidR="00BC38E0" w:rsidRPr="00667E2A">
        <w:rPr>
          <w:b/>
          <w:bCs/>
          <w:lang w:val="ru-RU"/>
        </w:rPr>
        <w:t xml:space="preserve"> принять меры </w:t>
      </w:r>
      <w:r w:rsidR="002677BD" w:rsidRPr="00667E2A">
        <w:rPr>
          <w:b/>
          <w:bCs/>
          <w:lang w:val="ru-RU"/>
        </w:rPr>
        <w:t>по</w:t>
      </w:r>
      <w:r w:rsidR="00BC38E0" w:rsidRPr="00667E2A">
        <w:rPr>
          <w:b/>
          <w:bCs/>
          <w:lang w:val="ru-RU"/>
        </w:rPr>
        <w:t xml:space="preserve"> организации </w:t>
      </w:r>
      <w:r w:rsidR="002677BD" w:rsidRPr="00667E2A">
        <w:rPr>
          <w:b/>
          <w:bCs/>
          <w:lang w:val="ru-RU"/>
        </w:rPr>
        <w:t xml:space="preserve">в </w:t>
      </w:r>
      <w:proofErr w:type="spellStart"/>
      <w:r w:rsidR="002677BD" w:rsidRPr="00667E2A">
        <w:rPr>
          <w:b/>
          <w:bCs/>
          <w:lang w:val="ru-RU"/>
        </w:rPr>
        <w:t>мигрантских</w:t>
      </w:r>
      <w:proofErr w:type="spellEnd"/>
      <w:r w:rsidR="002677BD" w:rsidRPr="00667E2A">
        <w:rPr>
          <w:b/>
          <w:bCs/>
          <w:lang w:val="ru-RU"/>
        </w:rPr>
        <w:t xml:space="preserve"> общинах </w:t>
      </w:r>
      <w:r w:rsidR="00BC38E0" w:rsidRPr="00667E2A">
        <w:rPr>
          <w:b/>
          <w:bCs/>
          <w:lang w:val="ru-RU"/>
        </w:rPr>
        <w:t>агитационно-пропагандистских кампаний на соответствующих языках в целях разъяснения правил получения доступа к услугам здравоохранения, включая услуги в области сексуального и репродуктивного здоровья</w:t>
      </w:r>
      <w:r w:rsidR="00E91FE3" w:rsidRPr="00667E2A">
        <w:rPr>
          <w:b/>
          <w:bCs/>
          <w:lang w:val="ru-RU"/>
        </w:rPr>
        <w:t>;</w:t>
      </w:r>
    </w:p>
    <w:p w14:paraId="36C21F85" w14:textId="180483C8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g)</w:t>
      </w:r>
      <w:r w:rsidR="00E91FE3" w:rsidRPr="00667E2A">
        <w:rPr>
          <w:lang w:val="ru-RU"/>
        </w:rPr>
        <w:tab/>
      </w:r>
      <w:r w:rsidR="00127305" w:rsidRPr="00667E2A">
        <w:rPr>
          <w:b/>
          <w:bCs/>
          <w:lang w:val="ru-RU"/>
        </w:rPr>
        <w:t xml:space="preserve">обеспечить, чтобы мигранты, не имеющие документов, </w:t>
      </w:r>
      <w:r w:rsidR="000C7413" w:rsidRPr="00667E2A">
        <w:rPr>
          <w:b/>
          <w:bCs/>
          <w:lang w:val="ru-RU"/>
        </w:rPr>
        <w:t xml:space="preserve">имели возможность получить </w:t>
      </w:r>
      <w:r w:rsidR="00127305" w:rsidRPr="00667E2A">
        <w:rPr>
          <w:b/>
          <w:bCs/>
          <w:lang w:val="ru-RU"/>
        </w:rPr>
        <w:t>документ</w:t>
      </w:r>
      <w:r w:rsidR="000C7413" w:rsidRPr="00667E2A">
        <w:rPr>
          <w:b/>
          <w:bCs/>
          <w:lang w:val="ru-RU"/>
        </w:rPr>
        <w:t>ы</w:t>
      </w:r>
      <w:r w:rsidR="00127305" w:rsidRPr="00667E2A">
        <w:rPr>
          <w:b/>
          <w:bCs/>
          <w:lang w:val="ru-RU"/>
        </w:rPr>
        <w:t>, необходимы</w:t>
      </w:r>
      <w:r w:rsidR="000C7413" w:rsidRPr="00667E2A">
        <w:rPr>
          <w:b/>
          <w:bCs/>
          <w:lang w:val="ru-RU"/>
        </w:rPr>
        <w:t>е</w:t>
      </w:r>
      <w:r w:rsidR="00127305" w:rsidRPr="00667E2A">
        <w:rPr>
          <w:b/>
          <w:bCs/>
          <w:lang w:val="ru-RU"/>
        </w:rPr>
        <w:t xml:space="preserve"> для доступа к медицинским услугам </w:t>
      </w:r>
      <w:proofErr w:type="spellStart"/>
      <w:r w:rsidR="00127305" w:rsidRPr="00667E2A">
        <w:rPr>
          <w:b/>
          <w:bCs/>
          <w:lang w:val="ru-RU"/>
        </w:rPr>
        <w:t>неэкстренного</w:t>
      </w:r>
      <w:proofErr w:type="spellEnd"/>
      <w:r w:rsidR="00127305" w:rsidRPr="00667E2A">
        <w:rPr>
          <w:b/>
          <w:bCs/>
          <w:lang w:val="ru-RU"/>
        </w:rPr>
        <w:t xml:space="preserve"> характера, без риска быть выданными властям и впоследствии быть депортированными</w:t>
      </w:r>
      <w:r w:rsidR="00E91FE3" w:rsidRPr="00667E2A">
        <w:rPr>
          <w:b/>
          <w:bCs/>
          <w:lang w:val="ru-RU"/>
        </w:rPr>
        <w:t>;</w:t>
      </w:r>
    </w:p>
    <w:p w14:paraId="50400EFA" w14:textId="60B359EC" w:rsidR="00E91FE3" w:rsidRPr="00667E2A" w:rsidRDefault="0025350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h)</w:t>
      </w:r>
      <w:r w:rsidR="00E91FE3" w:rsidRPr="00667E2A">
        <w:rPr>
          <w:lang w:val="ru-RU"/>
        </w:rPr>
        <w:tab/>
      </w:r>
      <w:r w:rsidR="00AC4DA8" w:rsidRPr="00667E2A">
        <w:rPr>
          <w:b/>
          <w:bCs/>
          <w:lang w:val="ru-RU"/>
        </w:rPr>
        <w:t xml:space="preserve">разработать и внедрить правозащитный медицинский протокол для </w:t>
      </w:r>
      <w:proofErr w:type="spellStart"/>
      <w:r w:rsidR="00AC4DA8" w:rsidRPr="00667E2A">
        <w:rPr>
          <w:b/>
          <w:bCs/>
          <w:lang w:val="ru-RU"/>
        </w:rPr>
        <w:t>интерсексов</w:t>
      </w:r>
      <w:proofErr w:type="spellEnd"/>
      <w:r w:rsidR="00AC4DA8" w:rsidRPr="00667E2A">
        <w:rPr>
          <w:b/>
          <w:bCs/>
          <w:lang w:val="ru-RU"/>
        </w:rPr>
        <w:t xml:space="preserve">, обеспечив, чтобы дети и их родители были надлежащим образом проинформированы обо всех имеющихся в их распоряжении вариантах, чтобы дети в максимально возможной степени участвовали в принятии решений о медицинском вмешательстве, чтобы их выбор уважался и чтобы ни один </w:t>
      </w:r>
      <w:r w:rsidR="00B62544" w:rsidRPr="00667E2A">
        <w:rPr>
          <w:b/>
          <w:bCs/>
          <w:lang w:val="ru-RU"/>
        </w:rPr>
        <w:t>человек</w:t>
      </w:r>
      <w:r w:rsidR="00AC4DA8" w:rsidRPr="00667E2A">
        <w:rPr>
          <w:b/>
          <w:bCs/>
          <w:lang w:val="ru-RU"/>
        </w:rPr>
        <w:t xml:space="preserve"> не подвергался хирургическому вмешательству или лечению</w:t>
      </w:r>
      <w:r w:rsidR="00B62544" w:rsidRPr="00667E2A">
        <w:rPr>
          <w:b/>
          <w:bCs/>
          <w:lang w:val="ru-RU"/>
        </w:rPr>
        <w:t xml:space="preserve"> без</w:t>
      </w:r>
      <w:r w:rsidR="00127305" w:rsidRPr="00667E2A">
        <w:rPr>
          <w:b/>
          <w:bCs/>
          <w:lang w:val="ru-RU"/>
        </w:rPr>
        <w:t xml:space="preserve"> предварительного получения</w:t>
      </w:r>
      <w:r w:rsidR="00B62544" w:rsidRPr="00667E2A">
        <w:rPr>
          <w:b/>
          <w:bCs/>
          <w:lang w:val="ru-RU"/>
        </w:rPr>
        <w:t xml:space="preserve"> его свобод</w:t>
      </w:r>
      <w:r w:rsidR="00E12739" w:rsidRPr="00667E2A">
        <w:rPr>
          <w:b/>
          <w:bCs/>
          <w:lang w:val="ru-RU"/>
        </w:rPr>
        <w:softHyphen/>
      </w:r>
      <w:r w:rsidR="00B62544" w:rsidRPr="00667E2A">
        <w:rPr>
          <w:b/>
          <w:bCs/>
          <w:lang w:val="ru-RU"/>
        </w:rPr>
        <w:t xml:space="preserve">ного </w:t>
      </w:r>
      <w:r w:rsidR="00127305" w:rsidRPr="00667E2A">
        <w:rPr>
          <w:b/>
          <w:bCs/>
          <w:lang w:val="ru-RU"/>
        </w:rPr>
        <w:t>и информированного согласия</w:t>
      </w:r>
      <w:r w:rsidR="00E91FE3" w:rsidRPr="00667E2A">
        <w:rPr>
          <w:b/>
          <w:bCs/>
          <w:lang w:val="ru-RU"/>
        </w:rPr>
        <w:t>.</w:t>
      </w:r>
    </w:p>
    <w:p w14:paraId="2C9C51DB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48B689C" w14:textId="136AA6D7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B62544" w:rsidRPr="00667E2A">
        <w:rPr>
          <w:bCs/>
          <w:lang w:val="ru-RU"/>
        </w:rPr>
        <w:t xml:space="preserve">Экономические и социальные льготы и расширение экономических </w:t>
      </w:r>
      <w:r w:rsidR="00E12739" w:rsidRPr="00667E2A">
        <w:rPr>
          <w:bCs/>
          <w:lang w:val="ru-RU"/>
        </w:rPr>
        <w:t xml:space="preserve">прав и </w:t>
      </w:r>
      <w:r w:rsidR="00B62544" w:rsidRPr="00667E2A">
        <w:rPr>
          <w:bCs/>
          <w:lang w:val="ru-RU"/>
        </w:rPr>
        <w:t>возможностей женщин</w:t>
      </w:r>
    </w:p>
    <w:p w14:paraId="1FC610EB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338EFB4" w14:textId="0243351E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36.</w:t>
      </w:r>
      <w:r w:rsidRPr="00667E2A">
        <w:rPr>
          <w:lang w:val="ru-RU"/>
        </w:rPr>
        <w:tab/>
      </w:r>
      <w:r w:rsidR="009350B0" w:rsidRPr="00667E2A">
        <w:rPr>
          <w:lang w:val="ru-RU"/>
        </w:rPr>
        <w:t>Комитет отдает должное государству-участнику в связи с успехами, достигнутыми в вопросах укрепления социально-экономического равенства женщин и мужчин, в том числе посредством внесения изменений в налоговое законодательство в 2015</w:t>
      </w:r>
      <w:r w:rsidR="00667E2A" w:rsidRPr="00667E2A">
        <w:rPr>
          <w:lang w:val="ru-RU"/>
        </w:rPr>
        <w:t> год</w:t>
      </w:r>
      <w:r w:rsidR="009350B0" w:rsidRPr="00667E2A">
        <w:rPr>
          <w:lang w:val="ru-RU"/>
        </w:rPr>
        <w:t xml:space="preserve">у и поправок </w:t>
      </w:r>
      <w:r w:rsidR="00E12739" w:rsidRPr="00667E2A">
        <w:rPr>
          <w:lang w:val="ru-RU"/>
        </w:rPr>
        <w:t>в</w:t>
      </w:r>
      <w:r w:rsidR="009350B0" w:rsidRPr="00667E2A">
        <w:rPr>
          <w:lang w:val="ru-RU"/>
        </w:rPr>
        <w:t xml:space="preserve"> Закон о социальном обеспечении в 2016</w:t>
      </w:r>
      <w:r w:rsidR="00667E2A" w:rsidRPr="00667E2A">
        <w:rPr>
          <w:lang w:val="ru-RU"/>
        </w:rPr>
        <w:t> год</w:t>
      </w:r>
      <w:r w:rsidR="009350B0" w:rsidRPr="00667E2A">
        <w:rPr>
          <w:lang w:val="ru-RU"/>
        </w:rPr>
        <w:t>у, а также в связи с рядом инициатив, направленных на расширение представленности женщин в спортивных ассоциациях.</w:t>
      </w:r>
      <w:r w:rsidR="00882623" w:rsidRPr="00667E2A">
        <w:rPr>
          <w:lang w:val="ru-RU"/>
        </w:rPr>
        <w:t xml:space="preserve"> Комитет приветствует включение в налоговое законодательство положения о возмещении налоговых выплат</w:t>
      </w:r>
      <w:r w:rsidR="00F07150" w:rsidRPr="00667E2A">
        <w:rPr>
          <w:lang w:val="ru-RU"/>
        </w:rPr>
        <w:t xml:space="preserve"> </w:t>
      </w:r>
      <w:r w:rsidR="0033033D" w:rsidRPr="00667E2A">
        <w:rPr>
          <w:lang w:val="ru-RU"/>
        </w:rPr>
        <w:t>домохозяйств</w:t>
      </w:r>
      <w:r w:rsidR="00CC39A1" w:rsidRPr="00667E2A">
        <w:rPr>
          <w:lang w:val="ru-RU"/>
        </w:rPr>
        <w:t>ам</w:t>
      </w:r>
      <w:r w:rsidR="0033033D" w:rsidRPr="00667E2A">
        <w:rPr>
          <w:lang w:val="ru-RU"/>
        </w:rPr>
        <w:t xml:space="preserve"> с низким уровнем дохода или единственным источ</w:t>
      </w:r>
      <w:r w:rsidR="00E12739" w:rsidRPr="00667E2A">
        <w:rPr>
          <w:lang w:val="ru-RU"/>
        </w:rPr>
        <w:softHyphen/>
      </w:r>
      <w:r w:rsidR="0033033D" w:rsidRPr="00667E2A">
        <w:rPr>
          <w:lang w:val="ru-RU"/>
        </w:rPr>
        <w:t>ником дохода, возглавляемы</w:t>
      </w:r>
      <w:r w:rsidR="00CC39A1" w:rsidRPr="00667E2A">
        <w:rPr>
          <w:lang w:val="ru-RU"/>
        </w:rPr>
        <w:t>м</w:t>
      </w:r>
      <w:r w:rsidR="0033033D" w:rsidRPr="00667E2A">
        <w:rPr>
          <w:lang w:val="ru-RU"/>
        </w:rPr>
        <w:t xml:space="preserve"> одиноким родителем</w:t>
      </w:r>
      <w:r w:rsidR="00CC39A1" w:rsidRPr="00667E2A">
        <w:rPr>
          <w:lang w:val="ru-RU"/>
        </w:rPr>
        <w:t>, в 2018</w:t>
      </w:r>
      <w:r w:rsidR="00667E2A" w:rsidRPr="00667E2A">
        <w:rPr>
          <w:lang w:val="ru-RU"/>
        </w:rPr>
        <w:t> год</w:t>
      </w:r>
      <w:r w:rsidR="00CC39A1" w:rsidRPr="00667E2A">
        <w:rPr>
          <w:lang w:val="ru-RU"/>
        </w:rPr>
        <w:t>у. Комитет высоко оценивает тот факт, что получатели не облагаемых налогом пенсионных пособий могут также получить налоговый вычет, не превышающий 110 евро в</w:t>
      </w:r>
      <w:r w:rsidR="00667E2A" w:rsidRPr="00667E2A">
        <w:rPr>
          <w:lang w:val="ru-RU"/>
        </w:rPr>
        <w:t> год</w:t>
      </w:r>
      <w:r w:rsidR="00CC39A1" w:rsidRPr="00667E2A">
        <w:rPr>
          <w:lang w:val="ru-RU"/>
        </w:rPr>
        <w:t>.</w:t>
      </w:r>
    </w:p>
    <w:p w14:paraId="2A50ADB9" w14:textId="1C98DCEF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37.</w:t>
      </w:r>
      <w:r w:rsidRPr="00667E2A">
        <w:rPr>
          <w:lang w:val="ru-RU"/>
        </w:rPr>
        <w:tab/>
      </w:r>
      <w:r w:rsidR="001E38E6" w:rsidRPr="00667E2A">
        <w:rPr>
          <w:b/>
          <w:bCs/>
          <w:lang w:val="ru-RU"/>
        </w:rPr>
        <w:t>Комитет рекомендует государству-участнику пересмотреть систему внесения взносов в пенсионный фонд, с тем чтобы в ней учитывалось положение женщин, в частности вопрос о том, какое влияние на размеры оплаты их труда оказывает распространенная среди них работа на условиях неполной занятости, а также гендерный разрыв в оплате труда</w:t>
      </w:r>
      <w:r w:rsidR="00194982" w:rsidRPr="00667E2A">
        <w:rPr>
          <w:b/>
          <w:bCs/>
          <w:lang w:val="ru-RU"/>
        </w:rPr>
        <w:t xml:space="preserve"> и выполнение </w:t>
      </w:r>
      <w:r w:rsidR="00E12739" w:rsidRPr="00667E2A">
        <w:rPr>
          <w:b/>
          <w:bCs/>
          <w:lang w:val="ru-RU"/>
        </w:rPr>
        <w:t xml:space="preserve">ими </w:t>
      </w:r>
      <w:r w:rsidR="00194982" w:rsidRPr="00667E2A">
        <w:rPr>
          <w:b/>
          <w:bCs/>
          <w:lang w:val="ru-RU"/>
        </w:rPr>
        <w:t>неоплачиваемой работы</w:t>
      </w:r>
      <w:r w:rsidRPr="00667E2A">
        <w:rPr>
          <w:b/>
          <w:bCs/>
          <w:lang w:val="ru-RU"/>
        </w:rPr>
        <w:t>.</w:t>
      </w:r>
      <w:r w:rsidRPr="00667E2A">
        <w:rPr>
          <w:lang w:val="ru-RU"/>
        </w:rPr>
        <w:t xml:space="preserve"> </w:t>
      </w:r>
    </w:p>
    <w:p w14:paraId="376CC86F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74256A2C" w14:textId="035572CD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0B44AE" w:rsidRPr="00667E2A">
        <w:rPr>
          <w:lang w:val="ru-RU"/>
        </w:rPr>
        <w:t>Сельские ж</w:t>
      </w:r>
      <w:r w:rsidR="002F6040" w:rsidRPr="00667E2A">
        <w:rPr>
          <w:lang w:val="ru-RU"/>
        </w:rPr>
        <w:t>ительницы</w:t>
      </w:r>
    </w:p>
    <w:p w14:paraId="5D821C1F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DD9C986" w14:textId="0021E1DE" w:rsidR="000B44AE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38.</w:t>
      </w:r>
      <w:r w:rsidRPr="00667E2A">
        <w:rPr>
          <w:lang w:val="ru-RU"/>
        </w:rPr>
        <w:tab/>
      </w:r>
      <w:r w:rsidR="005712C1" w:rsidRPr="00667E2A">
        <w:rPr>
          <w:spacing w:val="2"/>
          <w:lang w:val="ru-RU"/>
        </w:rPr>
        <w:t>Комитет с удовлетворением отмечает различные программы, направленные</w:t>
      </w:r>
      <w:r w:rsidR="005712C1" w:rsidRPr="00667E2A">
        <w:rPr>
          <w:lang w:val="ru-RU"/>
        </w:rPr>
        <w:t xml:space="preserve"> на содействие расширению экономических прав и возможностей женщин.</w:t>
      </w:r>
      <w:r w:rsidRPr="00667E2A">
        <w:rPr>
          <w:lang w:val="ru-RU"/>
        </w:rPr>
        <w:t xml:space="preserve"> </w:t>
      </w:r>
      <w:r w:rsidR="00E12739" w:rsidRPr="00667E2A">
        <w:rPr>
          <w:lang w:val="ru-RU"/>
        </w:rPr>
        <w:t>Однако</w:t>
      </w:r>
      <w:r w:rsidR="000B44AE" w:rsidRPr="00667E2A">
        <w:rPr>
          <w:lang w:val="ru-RU"/>
        </w:rPr>
        <w:t xml:space="preserve"> он обеспокоен тем, что сельские ж</w:t>
      </w:r>
      <w:r w:rsidR="001A661A" w:rsidRPr="00667E2A">
        <w:rPr>
          <w:lang w:val="ru-RU"/>
        </w:rPr>
        <w:t>ительницы</w:t>
      </w:r>
      <w:r w:rsidR="000B44AE" w:rsidRPr="00667E2A">
        <w:rPr>
          <w:lang w:val="ru-RU"/>
        </w:rPr>
        <w:t>, занятые в сельском хозяйстве, имеют ограниченный доступ к программам профессиональной подготовки, социальным услугам и услугам здравоохранения, трудовым правам и экономическим возможностям, а также тем, что они принимают ограниченное участие в политической жизни и процессах принятия решений в отношении политики, затрагивающей их интересы.</w:t>
      </w:r>
    </w:p>
    <w:p w14:paraId="3C0EE71B" w14:textId="2EE2A863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39.</w:t>
      </w:r>
      <w:r w:rsidRPr="00667E2A">
        <w:rPr>
          <w:lang w:val="ru-RU"/>
        </w:rPr>
        <w:tab/>
      </w:r>
      <w:r w:rsidR="005712C1" w:rsidRPr="00667E2A">
        <w:rPr>
          <w:b/>
          <w:bCs/>
          <w:lang w:val="ru-RU"/>
        </w:rPr>
        <w:t>В соответствии со своей общей рекомендацией № 34 (2016), касающейся прав сельских ж</w:t>
      </w:r>
      <w:r w:rsidR="00AD48FB" w:rsidRPr="00667E2A">
        <w:rPr>
          <w:b/>
          <w:bCs/>
          <w:lang w:val="ru-RU"/>
        </w:rPr>
        <w:t>ительниц</w:t>
      </w:r>
      <w:r w:rsidR="005712C1" w:rsidRPr="00667E2A">
        <w:rPr>
          <w:b/>
          <w:bCs/>
          <w:lang w:val="ru-RU"/>
        </w:rPr>
        <w:t>, и задачей 5.a</w:t>
      </w:r>
      <w:r w:rsidR="00E12739" w:rsidRPr="00667E2A">
        <w:rPr>
          <w:b/>
          <w:bCs/>
          <w:lang w:val="ru-RU"/>
        </w:rPr>
        <w:t>, поставленной в рамках</w:t>
      </w:r>
      <w:r w:rsidR="005712C1" w:rsidRPr="00667E2A">
        <w:rPr>
          <w:b/>
          <w:bCs/>
          <w:lang w:val="ru-RU"/>
        </w:rPr>
        <w:t xml:space="preserve"> целей в области устойчивого развития</w:t>
      </w:r>
      <w:r w:rsidR="00E12739" w:rsidRPr="00667E2A">
        <w:rPr>
          <w:b/>
          <w:bCs/>
          <w:lang w:val="ru-RU"/>
        </w:rPr>
        <w:t>,</w:t>
      </w:r>
      <w:r w:rsidR="005712C1" w:rsidRPr="00667E2A">
        <w:rPr>
          <w:b/>
          <w:bCs/>
          <w:lang w:val="ru-RU"/>
        </w:rPr>
        <w:t xml:space="preserve"> 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22C4C2A3" w14:textId="78F669EC" w:rsidR="00E91FE3" w:rsidRPr="00667E2A" w:rsidRDefault="00926E9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AB0D1D" w:rsidRPr="00667E2A">
        <w:rPr>
          <w:b/>
          <w:bCs/>
          <w:spacing w:val="2"/>
          <w:lang w:val="ru-RU"/>
        </w:rPr>
        <w:t>активизировать усилия, направленные на расширение социально-</w:t>
      </w:r>
      <w:r w:rsidR="00AB0D1D" w:rsidRPr="00667E2A">
        <w:rPr>
          <w:b/>
          <w:bCs/>
          <w:lang w:val="ru-RU"/>
        </w:rPr>
        <w:t>экономических прав и возможностей сельских ж</w:t>
      </w:r>
      <w:r w:rsidR="00742BA8" w:rsidRPr="00667E2A">
        <w:rPr>
          <w:b/>
          <w:bCs/>
          <w:lang w:val="ru-RU"/>
        </w:rPr>
        <w:t>ительниц</w:t>
      </w:r>
      <w:r w:rsidR="00AB0D1D" w:rsidRPr="00667E2A">
        <w:rPr>
          <w:b/>
          <w:bCs/>
          <w:lang w:val="ru-RU"/>
        </w:rPr>
        <w:t>, занятых в сельском хозяйстве, путем предоставления им доступа к профессиональной подготовке, социальной защите и земельным ресурсам, а также возможности принимать участие в принятии решений наравне с мужчинами</w:t>
      </w:r>
      <w:r w:rsidR="00E91FE3" w:rsidRPr="00667E2A">
        <w:rPr>
          <w:b/>
          <w:bCs/>
          <w:lang w:val="ru-RU"/>
        </w:rPr>
        <w:t>;</w:t>
      </w:r>
    </w:p>
    <w:p w14:paraId="716BBA28" w14:textId="6354DC8A" w:rsidR="00E91FE3" w:rsidRPr="00667E2A" w:rsidRDefault="00926E9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69678C" w:rsidRPr="00667E2A">
        <w:rPr>
          <w:b/>
          <w:bCs/>
          <w:lang w:val="ru-RU"/>
        </w:rPr>
        <w:t>усилить</w:t>
      </w:r>
      <w:r w:rsidR="00C323CE" w:rsidRPr="00667E2A">
        <w:rPr>
          <w:b/>
          <w:bCs/>
          <w:lang w:val="ru-RU"/>
        </w:rPr>
        <w:t xml:space="preserve"> и обеспечить эффективное осуществление существующих стратегий и программ, направленных на защиту</w:t>
      </w:r>
      <w:r w:rsidR="0069678C" w:rsidRPr="00667E2A">
        <w:rPr>
          <w:b/>
          <w:bCs/>
          <w:lang w:val="ru-RU"/>
        </w:rPr>
        <w:t xml:space="preserve"> </w:t>
      </w:r>
      <w:proofErr w:type="spellStart"/>
      <w:r w:rsidR="0069678C" w:rsidRPr="00667E2A">
        <w:rPr>
          <w:b/>
          <w:bCs/>
          <w:lang w:val="ru-RU"/>
        </w:rPr>
        <w:t>мигранто</w:t>
      </w:r>
      <w:r w:rsidR="00742BA8" w:rsidRPr="00667E2A">
        <w:rPr>
          <w:b/>
          <w:bCs/>
          <w:lang w:val="ru-RU"/>
        </w:rPr>
        <w:t>к</w:t>
      </w:r>
      <w:proofErr w:type="spellEnd"/>
      <w:r w:rsidR="0069678C" w:rsidRPr="00667E2A">
        <w:rPr>
          <w:b/>
          <w:bCs/>
          <w:lang w:val="ru-RU"/>
        </w:rPr>
        <w:t xml:space="preserve"> и других женщин, на временной основе занятых в сельском хозяйстве, путем предоставления им доступа к социальной защите и трудовым правам наравне с гражданами государства-участника</w:t>
      </w:r>
      <w:r w:rsidR="00E91FE3" w:rsidRPr="00667E2A">
        <w:rPr>
          <w:b/>
          <w:bCs/>
          <w:lang w:val="ru-RU"/>
        </w:rPr>
        <w:t>.</w:t>
      </w:r>
      <w:r w:rsidR="00E91FE3" w:rsidRPr="00667E2A">
        <w:rPr>
          <w:lang w:val="ru-RU"/>
        </w:rPr>
        <w:t xml:space="preserve"> </w:t>
      </w:r>
    </w:p>
    <w:p w14:paraId="6C16FD35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CD193A8" w14:textId="398404A4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4" w:right="1259" w:hanging="1264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C323CE" w:rsidRPr="00667E2A">
        <w:rPr>
          <w:bCs/>
          <w:lang w:val="ru-RU"/>
        </w:rPr>
        <w:t>Женщины-инвалиды</w:t>
      </w:r>
    </w:p>
    <w:p w14:paraId="27A8E86D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F1A6914" w14:textId="71288515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40.</w:t>
      </w:r>
      <w:r w:rsidRPr="00667E2A">
        <w:rPr>
          <w:lang w:val="ru-RU"/>
        </w:rPr>
        <w:tab/>
      </w:r>
      <w:r w:rsidR="00926EEB" w:rsidRPr="00667E2A">
        <w:rPr>
          <w:lang w:val="ru-RU"/>
        </w:rPr>
        <w:t>Комитет обеспокоен тем, что женщины и девочки</w:t>
      </w:r>
      <w:r w:rsidR="002F6040" w:rsidRPr="00667E2A">
        <w:rPr>
          <w:lang w:val="ru-RU"/>
        </w:rPr>
        <w:t xml:space="preserve"> с инвалидностью</w:t>
      </w:r>
      <w:r w:rsidR="00926EEB" w:rsidRPr="00667E2A">
        <w:rPr>
          <w:lang w:val="ru-RU"/>
        </w:rPr>
        <w:t xml:space="preserve">, а также матери детей-инвалидов продолжают сталкиваться с такими проблемами, как  перекрестные формы дискриминации, регулярное направление в специальные центры занятости, принудительные лечение и госпитализации и отсутствие достаточной защиты от гендерного насилия. Комитет с обеспокоенностью отмечает, что </w:t>
      </w:r>
      <w:r w:rsidR="0069678C" w:rsidRPr="00667E2A">
        <w:rPr>
          <w:lang w:val="ru-RU"/>
        </w:rPr>
        <w:t xml:space="preserve">Социальная министерская служба нередко </w:t>
      </w:r>
      <w:r w:rsidR="00EA407C" w:rsidRPr="00667E2A">
        <w:rPr>
          <w:lang w:val="ru-RU"/>
        </w:rPr>
        <w:t>предлагает</w:t>
      </w:r>
      <w:r w:rsidR="0069678C" w:rsidRPr="00667E2A">
        <w:rPr>
          <w:lang w:val="ru-RU"/>
        </w:rPr>
        <w:t xml:space="preserve"> женщин</w:t>
      </w:r>
      <w:r w:rsidR="00EA407C" w:rsidRPr="00667E2A">
        <w:rPr>
          <w:lang w:val="ru-RU"/>
        </w:rPr>
        <w:t>ам</w:t>
      </w:r>
      <w:r w:rsidR="00926EEB" w:rsidRPr="00667E2A">
        <w:rPr>
          <w:lang w:val="ru-RU"/>
        </w:rPr>
        <w:t>-инвалид</w:t>
      </w:r>
      <w:r w:rsidR="00EA407C" w:rsidRPr="00667E2A">
        <w:rPr>
          <w:lang w:val="ru-RU"/>
        </w:rPr>
        <w:t>ам</w:t>
      </w:r>
      <w:r w:rsidR="00926EEB" w:rsidRPr="00667E2A">
        <w:rPr>
          <w:lang w:val="ru-RU"/>
        </w:rPr>
        <w:t>,</w:t>
      </w:r>
      <w:r w:rsidR="0069678C" w:rsidRPr="00667E2A">
        <w:rPr>
          <w:lang w:val="ru-RU"/>
        </w:rPr>
        <w:t xml:space="preserve"> заявляющи</w:t>
      </w:r>
      <w:r w:rsidR="00EA407C" w:rsidRPr="00667E2A">
        <w:rPr>
          <w:lang w:val="ru-RU"/>
        </w:rPr>
        <w:t>м</w:t>
      </w:r>
      <w:r w:rsidR="0069678C" w:rsidRPr="00667E2A">
        <w:rPr>
          <w:lang w:val="ru-RU"/>
        </w:rPr>
        <w:t xml:space="preserve"> о дискриминации,</w:t>
      </w:r>
      <w:r w:rsidR="00EA407C" w:rsidRPr="00667E2A">
        <w:rPr>
          <w:lang w:val="ru-RU"/>
        </w:rPr>
        <w:t xml:space="preserve"> воспользоваться услугам</w:t>
      </w:r>
      <w:bookmarkStart w:id="3" w:name="_Hlk16146977"/>
      <w:r w:rsidR="000051C0" w:rsidRPr="00667E2A">
        <w:rPr>
          <w:lang w:val="ru-RU"/>
        </w:rPr>
        <w:t>и посредничества</w:t>
      </w:r>
      <w:r w:rsidRPr="00667E2A">
        <w:rPr>
          <w:lang w:val="ru-RU"/>
        </w:rPr>
        <w:t>.</w:t>
      </w:r>
      <w:bookmarkEnd w:id="3"/>
    </w:p>
    <w:p w14:paraId="533DDDF6" w14:textId="4512BF14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41.</w:t>
      </w:r>
      <w:r w:rsidRPr="00667E2A">
        <w:rPr>
          <w:lang w:val="ru-RU"/>
        </w:rPr>
        <w:tab/>
      </w:r>
      <w:r w:rsidR="00C323CE" w:rsidRPr="00667E2A">
        <w:rPr>
          <w:b/>
          <w:bCs/>
          <w:lang w:val="ru-RU"/>
        </w:rPr>
        <w:t xml:space="preserve">В соответствии с общей рекомендацией № </w:t>
      </w:r>
      <w:hyperlink r:id="rId27" w:history="1">
        <w:r w:rsidR="00C323CE" w:rsidRPr="00C517B7">
          <w:rPr>
            <w:rStyle w:val="Hyperlink"/>
            <w:b/>
            <w:bCs/>
            <w:lang w:val="ru-RU"/>
          </w:rPr>
          <w:t>18 (1991)</w:t>
        </w:r>
      </w:hyperlink>
      <w:r w:rsidR="00C323CE" w:rsidRPr="00667E2A">
        <w:rPr>
          <w:b/>
          <w:bCs/>
          <w:lang w:val="ru-RU"/>
        </w:rPr>
        <w:t xml:space="preserve"> о женщинах-инвалидах 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0778FAF7" w14:textId="737A1998" w:rsidR="00E91FE3" w:rsidRPr="00667E2A" w:rsidRDefault="00926E9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C323CE" w:rsidRPr="00667E2A">
        <w:rPr>
          <w:b/>
          <w:bCs/>
          <w:lang w:val="ru-RU"/>
        </w:rPr>
        <w:t>обеспечить, чтобы все женщины и девочки</w:t>
      </w:r>
      <w:r w:rsidR="00990BB5" w:rsidRPr="00667E2A">
        <w:rPr>
          <w:b/>
          <w:bCs/>
          <w:lang w:val="ru-RU"/>
        </w:rPr>
        <w:t xml:space="preserve"> с инвалидностью</w:t>
      </w:r>
      <w:r w:rsidR="00C323CE" w:rsidRPr="00667E2A">
        <w:rPr>
          <w:b/>
          <w:bCs/>
          <w:lang w:val="ru-RU"/>
        </w:rPr>
        <w:t xml:space="preserve"> могли получить доступ к открытом рынку труда</w:t>
      </w:r>
      <w:r w:rsidR="00AB0D1D" w:rsidRPr="00667E2A">
        <w:rPr>
          <w:b/>
          <w:bCs/>
          <w:lang w:val="ru-RU"/>
        </w:rPr>
        <w:t xml:space="preserve"> и имели возможность давать свое свободное и информированное согласие относительно того, где и с кем они хотят жить, а также пользоваться всеми услугами, предоставляемыми жертвам гендерного насилия</w:t>
      </w:r>
      <w:r w:rsidR="00E91FE3" w:rsidRPr="00667E2A">
        <w:rPr>
          <w:b/>
          <w:bCs/>
          <w:lang w:val="ru-RU"/>
        </w:rPr>
        <w:t>;</w:t>
      </w:r>
    </w:p>
    <w:p w14:paraId="47408BFA" w14:textId="391659BB" w:rsidR="00E91FE3" w:rsidRPr="00667E2A" w:rsidRDefault="00926E9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="00F34BBE" w:rsidRPr="00667E2A">
        <w:rPr>
          <w:b/>
          <w:bCs/>
          <w:lang w:val="ru-RU"/>
        </w:rPr>
        <w:t xml:space="preserve">обеспечить </w:t>
      </w:r>
      <w:r w:rsidR="00E12739" w:rsidRPr="00667E2A">
        <w:rPr>
          <w:b/>
          <w:bCs/>
          <w:lang w:val="ru-RU"/>
        </w:rPr>
        <w:t>отражение интересов</w:t>
      </w:r>
      <w:r w:rsidR="00F34BBE" w:rsidRPr="00667E2A">
        <w:rPr>
          <w:b/>
          <w:bCs/>
          <w:lang w:val="ru-RU"/>
        </w:rPr>
        <w:t xml:space="preserve"> женщин и девочек</w:t>
      </w:r>
      <w:r w:rsidR="00F75673" w:rsidRPr="00667E2A">
        <w:rPr>
          <w:b/>
          <w:bCs/>
          <w:lang w:val="ru-RU"/>
        </w:rPr>
        <w:t xml:space="preserve"> с инвалидностью</w:t>
      </w:r>
      <w:r w:rsidR="00F34BBE" w:rsidRPr="00667E2A">
        <w:rPr>
          <w:b/>
          <w:bCs/>
          <w:lang w:val="ru-RU"/>
        </w:rPr>
        <w:t xml:space="preserve"> во все</w:t>
      </w:r>
      <w:r w:rsidR="00E12739" w:rsidRPr="00667E2A">
        <w:rPr>
          <w:b/>
          <w:bCs/>
          <w:lang w:val="ru-RU"/>
        </w:rPr>
        <w:t>х</w:t>
      </w:r>
      <w:r w:rsidR="00F34BBE" w:rsidRPr="00667E2A">
        <w:rPr>
          <w:b/>
          <w:bCs/>
          <w:lang w:val="ru-RU"/>
        </w:rPr>
        <w:t xml:space="preserve"> программ</w:t>
      </w:r>
      <w:r w:rsidR="00E12739" w:rsidRPr="00667E2A">
        <w:rPr>
          <w:b/>
          <w:bCs/>
          <w:lang w:val="ru-RU"/>
        </w:rPr>
        <w:t>ах</w:t>
      </w:r>
      <w:r w:rsidR="00F34BBE" w:rsidRPr="00667E2A">
        <w:rPr>
          <w:b/>
          <w:bCs/>
          <w:lang w:val="ru-RU"/>
        </w:rPr>
        <w:t xml:space="preserve"> и политик</w:t>
      </w:r>
      <w:r w:rsidR="00E12739" w:rsidRPr="00667E2A">
        <w:rPr>
          <w:b/>
          <w:bCs/>
          <w:lang w:val="ru-RU"/>
        </w:rPr>
        <w:t>е</w:t>
      </w:r>
      <w:r w:rsidR="00F34BBE" w:rsidRPr="00667E2A">
        <w:rPr>
          <w:b/>
          <w:bCs/>
          <w:lang w:val="ru-RU"/>
        </w:rPr>
        <w:t xml:space="preserve"> в области гендерного равенства </w:t>
      </w:r>
      <w:r w:rsidR="007B1A23" w:rsidRPr="00667E2A">
        <w:rPr>
          <w:b/>
          <w:bCs/>
          <w:lang w:val="ru-RU"/>
        </w:rPr>
        <w:t>в том, что касается всех аспектов их жизни</w:t>
      </w:r>
      <w:r w:rsidR="00E12739" w:rsidRPr="00667E2A">
        <w:rPr>
          <w:b/>
          <w:bCs/>
          <w:lang w:val="ru-RU"/>
        </w:rPr>
        <w:t>,</w:t>
      </w:r>
      <w:r w:rsidR="007B1A23" w:rsidRPr="00667E2A">
        <w:rPr>
          <w:b/>
          <w:bCs/>
          <w:lang w:val="ru-RU"/>
        </w:rPr>
        <w:t xml:space="preserve"> наравне с другими женщинами и мужчинами, а также рассмотреть возможность принятия временных специальных мер для урегулирования их конкретных ситуаций</w:t>
      </w:r>
      <w:r w:rsidR="00E91FE3" w:rsidRPr="00667E2A">
        <w:rPr>
          <w:b/>
          <w:bCs/>
          <w:lang w:val="ru-RU"/>
        </w:rPr>
        <w:t>;</w:t>
      </w:r>
    </w:p>
    <w:p w14:paraId="1246E325" w14:textId="1CF94DA6" w:rsidR="00E91FE3" w:rsidRPr="00667E2A" w:rsidRDefault="00926E9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c)</w:t>
      </w:r>
      <w:r w:rsidR="00E91FE3" w:rsidRPr="00667E2A">
        <w:rPr>
          <w:lang w:val="ru-RU"/>
        </w:rPr>
        <w:tab/>
      </w:r>
      <w:r w:rsidR="003C7202" w:rsidRPr="00667E2A">
        <w:rPr>
          <w:b/>
          <w:bCs/>
          <w:lang w:val="ru-RU"/>
        </w:rPr>
        <w:t xml:space="preserve">принимать конкретные меры в целях побуждения женщин и девочек, в том числе имеющих инвалидность, к занятиям спортом, в частности </w:t>
      </w:r>
      <w:r w:rsidR="002B2403" w:rsidRPr="00667E2A">
        <w:rPr>
          <w:b/>
          <w:bCs/>
          <w:lang w:val="ru-RU"/>
        </w:rPr>
        <w:t>путем</w:t>
      </w:r>
      <w:r w:rsidR="003C7202" w:rsidRPr="00667E2A">
        <w:rPr>
          <w:b/>
          <w:bCs/>
          <w:lang w:val="ru-RU"/>
        </w:rPr>
        <w:t xml:space="preserve"> искоренения дискриминационных стереотипов и пред</w:t>
      </w:r>
      <w:r w:rsidR="00E12739" w:rsidRPr="00667E2A">
        <w:rPr>
          <w:b/>
          <w:bCs/>
          <w:lang w:val="ru-RU"/>
        </w:rPr>
        <w:softHyphen/>
      </w:r>
      <w:r w:rsidR="003C7202" w:rsidRPr="00667E2A">
        <w:rPr>
          <w:b/>
          <w:bCs/>
          <w:lang w:val="ru-RU"/>
        </w:rPr>
        <w:t>рассудков и повышения информированности общественности о пользе занятий спортом</w:t>
      </w:r>
      <w:r w:rsidR="00E91FE3" w:rsidRPr="00667E2A">
        <w:rPr>
          <w:b/>
          <w:bCs/>
          <w:lang w:val="ru-RU"/>
        </w:rPr>
        <w:t>.</w:t>
      </w:r>
      <w:r w:rsidR="00E91FE3" w:rsidRPr="00667E2A">
        <w:rPr>
          <w:lang w:val="ru-RU"/>
        </w:rPr>
        <w:t xml:space="preserve"> </w:t>
      </w:r>
    </w:p>
    <w:p w14:paraId="0D95E826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4484B671" w14:textId="5FFDBEBA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853E89" w:rsidRPr="00667E2A">
        <w:rPr>
          <w:bCs/>
          <w:lang w:val="ru-RU"/>
        </w:rPr>
        <w:t>Б</w:t>
      </w:r>
      <w:r w:rsidR="004C5E62" w:rsidRPr="00667E2A">
        <w:rPr>
          <w:bCs/>
          <w:lang w:val="ru-RU"/>
        </w:rPr>
        <w:t>ежен</w:t>
      </w:r>
      <w:r w:rsidR="00853E89" w:rsidRPr="00667E2A">
        <w:rPr>
          <w:bCs/>
          <w:lang w:val="ru-RU"/>
        </w:rPr>
        <w:t>ки</w:t>
      </w:r>
      <w:r w:rsidR="004C5E62" w:rsidRPr="00667E2A">
        <w:rPr>
          <w:bCs/>
          <w:lang w:val="ru-RU"/>
        </w:rPr>
        <w:t xml:space="preserve"> и</w:t>
      </w:r>
      <w:r w:rsidR="00C323CE" w:rsidRPr="00667E2A">
        <w:rPr>
          <w:bCs/>
          <w:lang w:val="ru-RU"/>
        </w:rPr>
        <w:t xml:space="preserve"> </w:t>
      </w:r>
      <w:r w:rsidR="00E17D63" w:rsidRPr="00667E2A">
        <w:rPr>
          <w:bCs/>
          <w:lang w:val="ru-RU"/>
        </w:rPr>
        <w:t>просител</w:t>
      </w:r>
      <w:r w:rsidR="00853E89" w:rsidRPr="00667E2A">
        <w:rPr>
          <w:bCs/>
          <w:lang w:val="ru-RU"/>
        </w:rPr>
        <w:t>ьницы</w:t>
      </w:r>
      <w:r w:rsidR="00C323CE" w:rsidRPr="00667E2A">
        <w:rPr>
          <w:bCs/>
          <w:lang w:val="ru-RU"/>
        </w:rPr>
        <w:t xml:space="preserve"> убежища</w:t>
      </w:r>
    </w:p>
    <w:p w14:paraId="18FF0901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257E924" w14:textId="43DFD154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42.</w:t>
      </w:r>
      <w:r w:rsidRPr="00667E2A">
        <w:rPr>
          <w:lang w:val="ru-RU"/>
        </w:rPr>
        <w:tab/>
      </w:r>
      <w:r w:rsidR="00E17D63" w:rsidRPr="00667E2A">
        <w:rPr>
          <w:spacing w:val="0"/>
          <w:lang w:val="ru-RU"/>
        </w:rPr>
        <w:t>Комитет высоко оценивает принятые государством-участником многочислен</w:t>
      </w:r>
      <w:r w:rsidR="00E12739" w:rsidRPr="00667E2A">
        <w:rPr>
          <w:spacing w:val="0"/>
          <w:lang w:val="ru-RU"/>
        </w:rPr>
        <w:softHyphen/>
      </w:r>
      <w:r w:rsidR="00E17D63" w:rsidRPr="00667E2A">
        <w:rPr>
          <w:lang w:val="ru-RU"/>
        </w:rPr>
        <w:t>ные меры и инициативы, направленные на усиление защиты женщин и девочек из числа просителей убежища. Вместе с тем он обеспокоен тем, что</w:t>
      </w:r>
      <w:r w:rsidRPr="00667E2A">
        <w:rPr>
          <w:lang w:val="ru-RU"/>
        </w:rPr>
        <w:t>:</w:t>
      </w:r>
    </w:p>
    <w:p w14:paraId="7197C69E" w14:textId="248ADC42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a)</w:t>
      </w:r>
      <w:r w:rsidRPr="00667E2A">
        <w:rPr>
          <w:lang w:val="ru-RU"/>
        </w:rPr>
        <w:tab/>
      </w:r>
      <w:r w:rsidR="00D82FA7" w:rsidRPr="00667E2A">
        <w:rPr>
          <w:lang w:val="ru-RU"/>
        </w:rPr>
        <w:t>просители убежища получают право на проведение беседы с сотрудниками и переводчиками их пола только в тех случаях, когда они заявляют о нарушении их права на сексуальн</w:t>
      </w:r>
      <w:r w:rsidR="002104CC" w:rsidRPr="00667E2A">
        <w:rPr>
          <w:lang w:val="ru-RU"/>
        </w:rPr>
        <w:t>ое самоопределение</w:t>
      </w:r>
      <w:r w:rsidRPr="00667E2A">
        <w:rPr>
          <w:lang w:val="ru-RU"/>
        </w:rPr>
        <w:t xml:space="preserve">; </w:t>
      </w:r>
    </w:p>
    <w:p w14:paraId="66AB929B" w14:textId="2131F696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b)</w:t>
      </w:r>
      <w:r w:rsidRPr="00667E2A">
        <w:rPr>
          <w:lang w:val="ru-RU"/>
        </w:rPr>
        <w:tab/>
      </w:r>
      <w:r w:rsidR="004C5E62" w:rsidRPr="00667E2A">
        <w:rPr>
          <w:lang w:val="ru-RU"/>
        </w:rPr>
        <w:t xml:space="preserve">программы, направленные на социально-экономическую интеграцию  </w:t>
      </w:r>
      <w:proofErr w:type="spellStart"/>
      <w:r w:rsidR="004C5E62" w:rsidRPr="00667E2A">
        <w:rPr>
          <w:lang w:val="ru-RU"/>
        </w:rPr>
        <w:t>мигранто</w:t>
      </w:r>
      <w:r w:rsidR="00694E0C" w:rsidRPr="00667E2A">
        <w:rPr>
          <w:lang w:val="ru-RU"/>
        </w:rPr>
        <w:t>к</w:t>
      </w:r>
      <w:proofErr w:type="spellEnd"/>
      <w:r w:rsidR="004C5E62" w:rsidRPr="00667E2A">
        <w:rPr>
          <w:lang w:val="ru-RU"/>
        </w:rPr>
        <w:t>, бежен</w:t>
      </w:r>
      <w:r w:rsidR="00694E0C" w:rsidRPr="00667E2A">
        <w:rPr>
          <w:lang w:val="ru-RU"/>
        </w:rPr>
        <w:t>ок</w:t>
      </w:r>
      <w:r w:rsidR="004C5E62" w:rsidRPr="00667E2A">
        <w:rPr>
          <w:lang w:val="ru-RU"/>
        </w:rPr>
        <w:t xml:space="preserve"> и </w:t>
      </w:r>
      <w:r w:rsidR="00694E0C" w:rsidRPr="00667E2A">
        <w:rPr>
          <w:lang w:val="ru-RU"/>
        </w:rPr>
        <w:t xml:space="preserve">просительниц </w:t>
      </w:r>
      <w:r w:rsidR="004C5E62" w:rsidRPr="00667E2A">
        <w:rPr>
          <w:lang w:val="ru-RU"/>
        </w:rPr>
        <w:t>убежищ</w:t>
      </w:r>
      <w:r w:rsidR="00694E0C" w:rsidRPr="00667E2A">
        <w:rPr>
          <w:lang w:val="ru-RU"/>
        </w:rPr>
        <w:t>а</w:t>
      </w:r>
      <w:r w:rsidR="004C5E62" w:rsidRPr="00667E2A">
        <w:rPr>
          <w:lang w:val="ru-RU"/>
        </w:rPr>
        <w:t xml:space="preserve"> не </w:t>
      </w:r>
      <w:r w:rsidR="002F021B" w:rsidRPr="00667E2A">
        <w:rPr>
          <w:lang w:val="ru-RU"/>
        </w:rPr>
        <w:t xml:space="preserve">в </w:t>
      </w:r>
      <w:r w:rsidR="004C5E62" w:rsidRPr="00667E2A">
        <w:rPr>
          <w:lang w:val="ru-RU"/>
        </w:rPr>
        <w:t>полно</w:t>
      </w:r>
      <w:r w:rsidR="002F021B" w:rsidRPr="00667E2A">
        <w:rPr>
          <w:lang w:val="ru-RU"/>
        </w:rPr>
        <w:t>й мере</w:t>
      </w:r>
      <w:r w:rsidR="004C5E62" w:rsidRPr="00667E2A">
        <w:rPr>
          <w:lang w:val="ru-RU"/>
        </w:rPr>
        <w:t xml:space="preserve"> учитывают</w:t>
      </w:r>
      <w:r w:rsidR="002B2403" w:rsidRPr="00667E2A">
        <w:rPr>
          <w:lang w:val="ru-RU"/>
        </w:rPr>
        <w:t xml:space="preserve"> потребности всех </w:t>
      </w:r>
      <w:r w:rsidR="004C5E62" w:rsidRPr="00667E2A">
        <w:rPr>
          <w:lang w:val="ru-RU"/>
        </w:rPr>
        <w:t>бежен</w:t>
      </w:r>
      <w:r w:rsidR="002F021B" w:rsidRPr="00667E2A">
        <w:rPr>
          <w:lang w:val="ru-RU"/>
        </w:rPr>
        <w:t>ок</w:t>
      </w:r>
      <w:r w:rsidR="004C5E62" w:rsidRPr="00667E2A">
        <w:rPr>
          <w:lang w:val="ru-RU"/>
        </w:rPr>
        <w:t xml:space="preserve"> и </w:t>
      </w:r>
      <w:r w:rsidR="002F021B" w:rsidRPr="00667E2A">
        <w:rPr>
          <w:lang w:val="ru-RU"/>
        </w:rPr>
        <w:t xml:space="preserve">просительниц </w:t>
      </w:r>
      <w:r w:rsidR="004C5E62" w:rsidRPr="00667E2A">
        <w:rPr>
          <w:lang w:val="ru-RU"/>
        </w:rPr>
        <w:t>убежищ</w:t>
      </w:r>
      <w:r w:rsidR="002F021B" w:rsidRPr="00667E2A">
        <w:rPr>
          <w:lang w:val="ru-RU"/>
        </w:rPr>
        <w:t>а</w:t>
      </w:r>
      <w:r w:rsidR="002B2403" w:rsidRPr="00667E2A">
        <w:rPr>
          <w:lang w:val="ru-RU"/>
        </w:rPr>
        <w:t>, в частности в том, что касается социальной и трудовой интеграции</w:t>
      </w:r>
      <w:r w:rsidRPr="00667E2A">
        <w:rPr>
          <w:lang w:val="ru-RU"/>
        </w:rPr>
        <w:t>;</w:t>
      </w:r>
    </w:p>
    <w:p w14:paraId="5F244436" w14:textId="48EFD454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c)</w:t>
      </w:r>
      <w:r w:rsidRPr="00667E2A">
        <w:rPr>
          <w:lang w:val="ru-RU"/>
        </w:rPr>
        <w:tab/>
      </w:r>
      <w:r w:rsidR="003B55EC" w:rsidRPr="00667E2A">
        <w:rPr>
          <w:lang w:val="ru-RU"/>
        </w:rPr>
        <w:t>в поправке к Закону об убежище, вступившей в силу в 2016</w:t>
      </w:r>
      <w:r w:rsidR="00667E2A" w:rsidRPr="00667E2A">
        <w:rPr>
          <w:lang w:val="ru-RU"/>
        </w:rPr>
        <w:t> год</w:t>
      </w:r>
      <w:r w:rsidR="003B55EC" w:rsidRPr="00667E2A">
        <w:rPr>
          <w:lang w:val="ru-RU"/>
        </w:rPr>
        <w:t>у, вводится ряд жестких ограничений</w:t>
      </w:r>
      <w:r w:rsidR="0019049D" w:rsidRPr="00667E2A">
        <w:rPr>
          <w:lang w:val="ru-RU"/>
        </w:rPr>
        <w:t xml:space="preserve"> в отношении</w:t>
      </w:r>
      <w:r w:rsidR="003B55EC" w:rsidRPr="00667E2A">
        <w:rPr>
          <w:lang w:val="ru-RU"/>
        </w:rPr>
        <w:t xml:space="preserve"> права на воссоединение семей</w:t>
      </w:r>
      <w:r w:rsidR="004B6406" w:rsidRPr="00667E2A">
        <w:rPr>
          <w:lang w:val="ru-RU"/>
        </w:rPr>
        <w:t>, а</w:t>
      </w:r>
      <w:r w:rsidR="00B92864" w:rsidRPr="00667E2A">
        <w:rPr>
          <w:lang w:val="ru-RU"/>
        </w:rPr>
        <w:t xml:space="preserve"> получатели дополнительной помощи вынуждены ждать три</w:t>
      </w:r>
      <w:r w:rsidR="00667E2A" w:rsidRPr="00667E2A">
        <w:rPr>
          <w:lang w:val="ru-RU"/>
        </w:rPr>
        <w:t> год</w:t>
      </w:r>
      <w:r w:rsidR="00B92864" w:rsidRPr="00667E2A">
        <w:rPr>
          <w:lang w:val="ru-RU"/>
        </w:rPr>
        <w:t>а, по истечении которых их супруги или, в случае несовершеннолетних детей, родители смогут подать ходатайство о воссоединении семьи</w:t>
      </w:r>
      <w:r w:rsidRPr="00667E2A">
        <w:rPr>
          <w:lang w:val="ru-RU"/>
        </w:rPr>
        <w:t>;</w:t>
      </w:r>
    </w:p>
    <w:p w14:paraId="0D59A7C8" w14:textId="6434B96A" w:rsidR="00E91FE3" w:rsidRPr="00667E2A" w:rsidRDefault="00D82FA7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d)</w:t>
      </w:r>
      <w:r w:rsidR="00E91FE3" w:rsidRPr="00667E2A">
        <w:rPr>
          <w:lang w:val="ru-RU"/>
        </w:rPr>
        <w:tab/>
      </w:r>
      <w:r w:rsidR="0019049D" w:rsidRPr="00667E2A">
        <w:rPr>
          <w:lang w:val="ru-RU"/>
        </w:rPr>
        <w:t>несмотря на то что государство-участник расширило возможности для приема одиноких женщин и членов домохозяйств, возглавляемых женщинами, в настоящее время по-прежнему наблюдается нехватка специализированных учреждений</w:t>
      </w:r>
      <w:r w:rsidR="00A23265" w:rsidRPr="00667E2A">
        <w:rPr>
          <w:lang w:val="ru-RU"/>
        </w:rPr>
        <w:t>, занимающихся приемом</w:t>
      </w:r>
      <w:r w:rsidR="0019049D" w:rsidRPr="00667E2A">
        <w:rPr>
          <w:lang w:val="ru-RU"/>
        </w:rPr>
        <w:t xml:space="preserve"> представителей этой целевой группы, а в ряде федеральных земель доступ к специальным приютам для женщин, пострадавших от гендерного насилия, у женщин ограничен или пол</w:t>
      </w:r>
      <w:r w:rsidR="00A23265" w:rsidRPr="00667E2A">
        <w:rPr>
          <w:lang w:val="ru-RU"/>
        </w:rPr>
        <w:t>ностью отсутствует</w:t>
      </w:r>
      <w:r w:rsidR="00E91FE3" w:rsidRPr="00667E2A">
        <w:rPr>
          <w:lang w:val="ru-RU"/>
        </w:rPr>
        <w:t>;</w:t>
      </w:r>
    </w:p>
    <w:p w14:paraId="4386672B" w14:textId="0DAF2BB3" w:rsidR="00E91FE3" w:rsidRPr="00667E2A" w:rsidRDefault="00A9649E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Pr="00667E2A">
        <w:rPr>
          <w:lang w:val="ru-RU"/>
        </w:rPr>
        <w:t>сотрудникам, ответственным за предоставление защиты, и устным переводчикам нередко не хватает подготовки по таким вопросам, как выявление жертв сексуального и гендерного насилия и правильное обращение с ними</w:t>
      </w:r>
      <w:r w:rsidR="00E91FE3" w:rsidRPr="00667E2A">
        <w:rPr>
          <w:lang w:val="ru-RU"/>
        </w:rPr>
        <w:t>.</w:t>
      </w:r>
    </w:p>
    <w:p w14:paraId="1630A95A" w14:textId="7009D2B0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43.</w:t>
      </w:r>
      <w:r w:rsidRPr="00667E2A">
        <w:rPr>
          <w:lang w:val="ru-RU"/>
        </w:rPr>
        <w:tab/>
      </w:r>
      <w:r w:rsidR="00E6074A" w:rsidRPr="00667E2A">
        <w:rPr>
          <w:b/>
          <w:bCs/>
          <w:lang w:val="ru-RU"/>
        </w:rPr>
        <w:t xml:space="preserve">В соответствии со своей общей рекомендацией № 32 (2014) по гендерным аспектам статуса беженца, убежища, гражданства и </w:t>
      </w:r>
      <w:proofErr w:type="spellStart"/>
      <w:r w:rsidR="00E6074A" w:rsidRPr="00667E2A">
        <w:rPr>
          <w:b/>
          <w:bCs/>
          <w:lang w:val="ru-RU"/>
        </w:rPr>
        <w:t>безграж</w:t>
      </w:r>
      <w:r w:rsidR="00E12739" w:rsidRPr="00667E2A">
        <w:rPr>
          <w:b/>
          <w:bCs/>
          <w:lang w:val="ru-RU"/>
        </w:rPr>
        <w:softHyphen/>
      </w:r>
      <w:r w:rsidR="00E6074A" w:rsidRPr="00667E2A">
        <w:rPr>
          <w:b/>
          <w:bCs/>
          <w:lang w:val="ru-RU"/>
        </w:rPr>
        <w:t>данства</w:t>
      </w:r>
      <w:proofErr w:type="spellEnd"/>
      <w:r w:rsidR="00E6074A" w:rsidRPr="00667E2A">
        <w:rPr>
          <w:b/>
          <w:bCs/>
          <w:lang w:val="ru-RU"/>
        </w:rPr>
        <w:t xml:space="preserve"> женщин и общей рекомендацией № 30 (2013) о положении женщин в условиях предотвращения конфликтов, в конфликтных и посткон</w:t>
      </w:r>
      <w:r w:rsidR="00E12739" w:rsidRPr="00667E2A">
        <w:rPr>
          <w:b/>
          <w:bCs/>
          <w:lang w:val="ru-RU"/>
        </w:rPr>
        <w:softHyphen/>
      </w:r>
      <w:r w:rsidR="00E6074A" w:rsidRPr="00667E2A">
        <w:rPr>
          <w:b/>
          <w:bCs/>
          <w:lang w:val="ru-RU"/>
        </w:rPr>
        <w:t>фликтных ситуациях 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63DD952B" w14:textId="647E1189" w:rsidR="00E91FE3" w:rsidRPr="00667E2A" w:rsidRDefault="00E91FE3" w:rsidP="00667E2A">
      <w:pPr>
        <w:pStyle w:val="SingleTxt"/>
        <w:suppressAutoHyphens w:val="0"/>
        <w:rPr>
          <w:b/>
          <w:bCs/>
          <w:lang w:val="ru-RU"/>
        </w:rPr>
      </w:pPr>
      <w:r w:rsidRPr="00667E2A">
        <w:rPr>
          <w:lang w:val="ru-RU"/>
        </w:rPr>
        <w:tab/>
        <w:t>a)</w:t>
      </w:r>
      <w:r w:rsidRPr="00667E2A">
        <w:rPr>
          <w:lang w:val="ru-RU"/>
        </w:rPr>
        <w:tab/>
      </w:r>
      <w:r w:rsidR="00454EFE" w:rsidRPr="00667E2A">
        <w:rPr>
          <w:b/>
          <w:bCs/>
          <w:lang w:val="ru-RU"/>
        </w:rPr>
        <w:t xml:space="preserve">обеспечить, чтобы процедура, связанная с установлением статуса беженцев, в полной мере учитывала гендерную проблематику, обеспечить удовлетворение конкретных потребностей женщин и девочек  </w:t>
      </w:r>
      <w:r w:rsidR="00510660" w:rsidRPr="00667E2A">
        <w:rPr>
          <w:b/>
          <w:bCs/>
          <w:lang w:val="ru-RU"/>
        </w:rPr>
        <w:t>—</w:t>
      </w:r>
      <w:r w:rsidR="001D12DB" w:rsidRPr="00667E2A">
        <w:rPr>
          <w:b/>
          <w:bCs/>
          <w:lang w:val="ru-RU"/>
        </w:rPr>
        <w:t xml:space="preserve"> </w:t>
      </w:r>
      <w:r w:rsidR="00454EFE" w:rsidRPr="00667E2A">
        <w:rPr>
          <w:b/>
          <w:bCs/>
          <w:lang w:val="ru-RU"/>
        </w:rPr>
        <w:t>просител</w:t>
      </w:r>
      <w:r w:rsidR="001D12DB" w:rsidRPr="00667E2A">
        <w:rPr>
          <w:b/>
          <w:bCs/>
          <w:lang w:val="ru-RU"/>
        </w:rPr>
        <w:t>ьниц</w:t>
      </w:r>
      <w:r w:rsidR="00454EFE" w:rsidRPr="00667E2A">
        <w:rPr>
          <w:b/>
          <w:bCs/>
          <w:lang w:val="ru-RU"/>
        </w:rPr>
        <w:t xml:space="preserve"> убежища и бежен</w:t>
      </w:r>
      <w:r w:rsidR="001D12DB" w:rsidRPr="00667E2A">
        <w:rPr>
          <w:b/>
          <w:bCs/>
          <w:lang w:val="ru-RU"/>
        </w:rPr>
        <w:t>ок</w:t>
      </w:r>
      <w:r w:rsidR="00454EFE" w:rsidRPr="00667E2A">
        <w:rPr>
          <w:b/>
          <w:bCs/>
          <w:lang w:val="ru-RU"/>
        </w:rPr>
        <w:t xml:space="preserve"> в приоритетном порядке на протяжении всего процесса предоставления убежища и в связи с этим включить в </w:t>
      </w:r>
      <w:r w:rsidR="00454EFE" w:rsidRPr="00667E2A">
        <w:rPr>
          <w:b/>
          <w:bCs/>
          <w:spacing w:val="2"/>
          <w:lang w:val="ru-RU"/>
        </w:rPr>
        <w:t>национальное законодательство положения законодательства Европейского</w:t>
      </w:r>
      <w:r w:rsidR="00454EFE" w:rsidRPr="00667E2A">
        <w:rPr>
          <w:b/>
          <w:bCs/>
          <w:lang w:val="ru-RU"/>
        </w:rPr>
        <w:t xml:space="preserve"> союза в области предоставления убежища в отношении условий приема и процедур предоставления убежища</w:t>
      </w:r>
      <w:r w:rsidRPr="00667E2A">
        <w:rPr>
          <w:b/>
          <w:bCs/>
          <w:lang w:val="ru-RU"/>
        </w:rPr>
        <w:t xml:space="preserve">; </w:t>
      </w:r>
    </w:p>
    <w:p w14:paraId="46B08AA8" w14:textId="7B3D13DA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b)</w:t>
      </w:r>
      <w:r w:rsidRPr="00667E2A">
        <w:rPr>
          <w:lang w:val="ru-RU"/>
        </w:rPr>
        <w:tab/>
      </w:r>
      <w:r w:rsidR="00E6074A" w:rsidRPr="00667E2A">
        <w:rPr>
          <w:b/>
          <w:bCs/>
          <w:lang w:val="ru-RU"/>
        </w:rPr>
        <w:t>продолжить применять учитывающий гендерные аспекты подход при приеме бежен</w:t>
      </w:r>
      <w:r w:rsidR="00510660" w:rsidRPr="00667E2A">
        <w:rPr>
          <w:b/>
          <w:bCs/>
          <w:lang w:val="ru-RU"/>
        </w:rPr>
        <w:t>ок</w:t>
      </w:r>
      <w:r w:rsidR="00E6074A" w:rsidRPr="00667E2A">
        <w:rPr>
          <w:b/>
          <w:bCs/>
          <w:lang w:val="ru-RU"/>
        </w:rPr>
        <w:t xml:space="preserve"> и просител</w:t>
      </w:r>
      <w:r w:rsidR="00510660" w:rsidRPr="00667E2A">
        <w:rPr>
          <w:b/>
          <w:bCs/>
          <w:lang w:val="ru-RU"/>
        </w:rPr>
        <w:t>ьниц</w:t>
      </w:r>
      <w:r w:rsidR="00E6074A" w:rsidRPr="00667E2A">
        <w:rPr>
          <w:b/>
          <w:bCs/>
          <w:lang w:val="ru-RU"/>
        </w:rPr>
        <w:t xml:space="preserve"> убежища и рассмотрении ходатайств о предоставлении убежища, тем самым обеспечивая, чтобы потребности в защите </w:t>
      </w:r>
      <w:r w:rsidR="00454EFE" w:rsidRPr="00667E2A">
        <w:rPr>
          <w:b/>
          <w:bCs/>
          <w:lang w:val="ru-RU"/>
        </w:rPr>
        <w:t xml:space="preserve">женщин и девушек  </w:t>
      </w:r>
      <w:r w:rsidR="00AC0C1D" w:rsidRPr="00667E2A">
        <w:rPr>
          <w:b/>
          <w:bCs/>
          <w:lang w:val="ru-RU"/>
        </w:rPr>
        <w:t xml:space="preserve">— </w:t>
      </w:r>
      <w:r w:rsidR="00E6074A" w:rsidRPr="00667E2A">
        <w:rPr>
          <w:b/>
          <w:bCs/>
          <w:lang w:val="ru-RU"/>
        </w:rPr>
        <w:t>просител</w:t>
      </w:r>
      <w:r w:rsidR="00E2584A" w:rsidRPr="00667E2A">
        <w:rPr>
          <w:b/>
          <w:bCs/>
          <w:lang w:val="ru-RU"/>
        </w:rPr>
        <w:t>ьниц</w:t>
      </w:r>
      <w:r w:rsidR="00E6074A" w:rsidRPr="00667E2A">
        <w:rPr>
          <w:b/>
          <w:bCs/>
          <w:lang w:val="ru-RU"/>
        </w:rPr>
        <w:t xml:space="preserve"> убежища и бежен</w:t>
      </w:r>
      <w:r w:rsidR="00E2584A" w:rsidRPr="00667E2A">
        <w:rPr>
          <w:b/>
          <w:bCs/>
          <w:lang w:val="ru-RU"/>
        </w:rPr>
        <w:t>ок</w:t>
      </w:r>
      <w:r w:rsidR="00454EFE" w:rsidRPr="00667E2A">
        <w:rPr>
          <w:b/>
          <w:bCs/>
          <w:lang w:val="ru-RU"/>
        </w:rPr>
        <w:t>,</w:t>
      </w:r>
      <w:r w:rsidR="00E6074A" w:rsidRPr="00667E2A">
        <w:rPr>
          <w:b/>
          <w:bCs/>
          <w:lang w:val="ru-RU"/>
        </w:rPr>
        <w:t xml:space="preserve"> прибывающих в государство-участник, рассматривались </w:t>
      </w:r>
      <w:r w:rsidR="00454EFE" w:rsidRPr="00667E2A">
        <w:rPr>
          <w:b/>
          <w:bCs/>
          <w:lang w:val="ru-RU"/>
        </w:rPr>
        <w:t>в приоритетном порядке</w:t>
      </w:r>
      <w:r w:rsidRPr="00667E2A">
        <w:rPr>
          <w:b/>
          <w:bCs/>
          <w:lang w:val="ru-RU"/>
        </w:rPr>
        <w:t>;</w:t>
      </w:r>
    </w:p>
    <w:p w14:paraId="7DC4286B" w14:textId="53B3A0AE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c)</w:t>
      </w:r>
      <w:r w:rsidRPr="00667E2A">
        <w:rPr>
          <w:lang w:val="ru-RU"/>
        </w:rPr>
        <w:tab/>
      </w:r>
      <w:r w:rsidR="009C4EC3" w:rsidRPr="00667E2A">
        <w:rPr>
          <w:b/>
          <w:bCs/>
          <w:lang w:val="ru-RU"/>
        </w:rPr>
        <w:t>снизить</w:t>
      </w:r>
      <w:r w:rsidR="00A91AC0" w:rsidRPr="00667E2A">
        <w:rPr>
          <w:b/>
          <w:bCs/>
          <w:lang w:val="ru-RU"/>
        </w:rPr>
        <w:t xml:space="preserve"> </w:t>
      </w:r>
      <w:r w:rsidR="009C4EC3" w:rsidRPr="00667E2A">
        <w:rPr>
          <w:b/>
          <w:bCs/>
          <w:lang w:val="ru-RU"/>
        </w:rPr>
        <w:t>юридические и административные ограничения, препят</w:t>
      </w:r>
      <w:r w:rsidR="00DE13A0" w:rsidRPr="00667E2A">
        <w:rPr>
          <w:b/>
          <w:bCs/>
          <w:lang w:val="ru-RU"/>
        </w:rPr>
        <w:softHyphen/>
      </w:r>
      <w:r w:rsidR="009C4EC3" w:rsidRPr="00667E2A">
        <w:rPr>
          <w:b/>
          <w:bCs/>
          <w:lang w:val="ru-RU"/>
        </w:rPr>
        <w:t>ствующие воссоединению семей, для женщин и мужчин, которым предо</w:t>
      </w:r>
      <w:r w:rsidR="00DE13A0" w:rsidRPr="00667E2A">
        <w:rPr>
          <w:b/>
          <w:bCs/>
          <w:lang w:val="ru-RU"/>
        </w:rPr>
        <w:softHyphen/>
      </w:r>
      <w:r w:rsidR="009C4EC3" w:rsidRPr="00667E2A">
        <w:rPr>
          <w:b/>
          <w:bCs/>
          <w:lang w:val="ru-RU"/>
        </w:rPr>
        <w:t>ставляется международная защита</w:t>
      </w:r>
      <w:r w:rsidRPr="00667E2A">
        <w:rPr>
          <w:b/>
          <w:bCs/>
          <w:lang w:val="ru-RU"/>
        </w:rPr>
        <w:t>;</w:t>
      </w:r>
    </w:p>
    <w:p w14:paraId="694F8575" w14:textId="1191CD87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d)</w:t>
      </w:r>
      <w:r w:rsidRPr="00667E2A">
        <w:rPr>
          <w:lang w:val="ru-RU"/>
        </w:rPr>
        <w:tab/>
      </w:r>
      <w:r w:rsidR="00CE4F2A" w:rsidRPr="00667E2A">
        <w:rPr>
          <w:b/>
          <w:bCs/>
          <w:lang w:val="ru-RU"/>
        </w:rPr>
        <w:t xml:space="preserve">обеспечить наличие специализированных </w:t>
      </w:r>
      <w:r w:rsidR="00A9649E" w:rsidRPr="00667E2A">
        <w:rPr>
          <w:b/>
          <w:bCs/>
          <w:lang w:val="ru-RU"/>
        </w:rPr>
        <w:t>структур для приема одиноких женщин и членов домашних хозяйств, возглавляемых жен</w:t>
      </w:r>
      <w:r w:rsidR="00DE13A0" w:rsidRPr="00667E2A">
        <w:rPr>
          <w:b/>
          <w:bCs/>
          <w:lang w:val="ru-RU"/>
        </w:rPr>
        <w:softHyphen/>
      </w:r>
      <w:r w:rsidR="00A9649E" w:rsidRPr="00667E2A">
        <w:rPr>
          <w:b/>
          <w:bCs/>
          <w:lang w:val="ru-RU"/>
        </w:rPr>
        <w:t>щинами, а также предоставить пострадавшим от гендерного насилия бежен</w:t>
      </w:r>
      <w:r w:rsidR="00A80B0A" w:rsidRPr="00667E2A">
        <w:rPr>
          <w:b/>
          <w:bCs/>
          <w:lang w:val="ru-RU"/>
        </w:rPr>
        <w:t>кам</w:t>
      </w:r>
      <w:r w:rsidR="00A9649E" w:rsidRPr="00667E2A">
        <w:rPr>
          <w:b/>
          <w:bCs/>
          <w:lang w:val="ru-RU"/>
        </w:rPr>
        <w:t xml:space="preserve"> и просител</w:t>
      </w:r>
      <w:r w:rsidR="00A80B0A" w:rsidRPr="00667E2A">
        <w:rPr>
          <w:b/>
          <w:bCs/>
          <w:lang w:val="ru-RU"/>
        </w:rPr>
        <w:t>ьницам</w:t>
      </w:r>
      <w:r w:rsidR="00A9649E" w:rsidRPr="00667E2A">
        <w:rPr>
          <w:b/>
          <w:bCs/>
          <w:lang w:val="ru-RU"/>
        </w:rPr>
        <w:t xml:space="preserve"> убежища доступ к специализированным приютам и службам, независимо от правового статуса таких женщин</w:t>
      </w:r>
      <w:r w:rsidRPr="00667E2A">
        <w:rPr>
          <w:b/>
          <w:bCs/>
          <w:lang w:val="ru-RU"/>
        </w:rPr>
        <w:t>;</w:t>
      </w:r>
    </w:p>
    <w:p w14:paraId="2ABFCB9F" w14:textId="02FCABF8" w:rsidR="00E91FE3" w:rsidRPr="00667E2A" w:rsidRDefault="009C4EC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e)</w:t>
      </w:r>
      <w:r w:rsidR="00E91FE3" w:rsidRPr="00667E2A">
        <w:rPr>
          <w:lang w:val="ru-RU"/>
        </w:rPr>
        <w:tab/>
      </w:r>
      <w:r w:rsidR="00CD4262" w:rsidRPr="00667E2A">
        <w:rPr>
          <w:b/>
          <w:bCs/>
          <w:lang w:val="ru-RU"/>
        </w:rPr>
        <w:t xml:space="preserve">обеспечить обязательную подготовку сотрудников судебных органов, прокуроров, сотрудников полиции и других правоохранительных органов </w:t>
      </w:r>
      <w:r w:rsidR="00B663AA" w:rsidRPr="00667E2A">
        <w:rPr>
          <w:b/>
          <w:bCs/>
          <w:lang w:val="ru-RU"/>
        </w:rPr>
        <w:t>по вопросам, касающимся</w:t>
      </w:r>
      <w:r w:rsidRPr="00667E2A">
        <w:rPr>
          <w:b/>
          <w:bCs/>
          <w:lang w:val="ru-RU"/>
        </w:rPr>
        <w:t xml:space="preserve"> гендерного насилия как основания для предоставления международной защиты</w:t>
      </w:r>
      <w:r w:rsidR="00CD4262" w:rsidRPr="00667E2A">
        <w:rPr>
          <w:b/>
          <w:bCs/>
          <w:lang w:val="ru-RU"/>
        </w:rPr>
        <w:t xml:space="preserve">, а также </w:t>
      </w:r>
      <w:r w:rsidR="00B663AA" w:rsidRPr="00667E2A">
        <w:rPr>
          <w:b/>
          <w:bCs/>
          <w:lang w:val="ru-RU"/>
        </w:rPr>
        <w:t>методов</w:t>
      </w:r>
      <w:r w:rsidR="00CD4262" w:rsidRPr="00667E2A">
        <w:rPr>
          <w:b/>
          <w:bCs/>
          <w:lang w:val="ru-RU"/>
        </w:rPr>
        <w:t xml:space="preserve"> </w:t>
      </w:r>
      <w:r w:rsidR="00DE13A0" w:rsidRPr="00667E2A">
        <w:rPr>
          <w:b/>
          <w:bCs/>
          <w:lang w:val="ru-RU"/>
        </w:rPr>
        <w:t xml:space="preserve">ведения </w:t>
      </w:r>
      <w:r w:rsidR="00CD4262" w:rsidRPr="00667E2A">
        <w:rPr>
          <w:b/>
          <w:bCs/>
          <w:lang w:val="ru-RU"/>
        </w:rPr>
        <w:t>рас</w:t>
      </w:r>
      <w:r w:rsidR="00DE13A0" w:rsidRPr="00667E2A">
        <w:rPr>
          <w:b/>
          <w:bCs/>
          <w:lang w:val="ru-RU"/>
        </w:rPr>
        <w:softHyphen/>
      </w:r>
      <w:r w:rsidR="00CD4262" w:rsidRPr="00667E2A">
        <w:rPr>
          <w:b/>
          <w:bCs/>
          <w:lang w:val="ru-RU"/>
        </w:rPr>
        <w:t>следования и допросов с учетом гендерных проблем</w:t>
      </w:r>
      <w:r w:rsidR="00E91FE3" w:rsidRPr="00667E2A">
        <w:rPr>
          <w:b/>
          <w:bCs/>
          <w:lang w:val="ru-RU"/>
        </w:rPr>
        <w:t>.</w:t>
      </w:r>
    </w:p>
    <w:p w14:paraId="32FB811B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AF35EBE" w14:textId="04599956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8E1C17" w:rsidRPr="00667E2A">
        <w:rPr>
          <w:bCs/>
          <w:lang w:val="ru-RU"/>
        </w:rPr>
        <w:t>Брак и семейные отношения</w:t>
      </w:r>
      <w:r w:rsidRPr="00667E2A">
        <w:rPr>
          <w:lang w:val="ru-RU"/>
        </w:rPr>
        <w:t xml:space="preserve"> </w:t>
      </w:r>
    </w:p>
    <w:p w14:paraId="645B8A3D" w14:textId="77777777" w:rsidR="00926E93" w:rsidRPr="00667E2A" w:rsidRDefault="00926E93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586598C" w14:textId="24DFDAAA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44.</w:t>
      </w:r>
      <w:r w:rsidRPr="00667E2A">
        <w:rPr>
          <w:lang w:val="ru-RU"/>
        </w:rPr>
        <w:tab/>
      </w:r>
      <w:r w:rsidR="004E1DBF" w:rsidRPr="00667E2A">
        <w:rPr>
          <w:lang w:val="ru-RU"/>
        </w:rPr>
        <w:t>Комитет с обеспокоенностью отмечает</w:t>
      </w:r>
      <w:r w:rsidRPr="00667E2A">
        <w:rPr>
          <w:lang w:val="ru-RU"/>
        </w:rPr>
        <w:t>:</w:t>
      </w:r>
    </w:p>
    <w:p w14:paraId="0E25FE05" w14:textId="3172E78F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a)</w:t>
      </w:r>
      <w:r w:rsidRPr="00667E2A">
        <w:rPr>
          <w:lang w:val="ru-RU"/>
        </w:rPr>
        <w:tab/>
      </w:r>
      <w:r w:rsidR="008E1C17" w:rsidRPr="00667E2A">
        <w:rPr>
          <w:lang w:val="ru-RU"/>
        </w:rPr>
        <w:t xml:space="preserve">использование </w:t>
      </w:r>
      <w:r w:rsidR="00DE13A0" w:rsidRPr="00667E2A">
        <w:rPr>
          <w:lang w:val="ru-RU"/>
        </w:rPr>
        <w:t xml:space="preserve">в </w:t>
      </w:r>
      <w:r w:rsidR="00D8632E" w:rsidRPr="00667E2A">
        <w:rPr>
          <w:lang w:val="ru-RU"/>
        </w:rPr>
        <w:t>семейном праве государства-участника</w:t>
      </w:r>
      <w:r w:rsidR="008E1C17" w:rsidRPr="00667E2A">
        <w:rPr>
          <w:lang w:val="ru-RU"/>
        </w:rPr>
        <w:t xml:space="preserve"> критерия вины, наличие которой женщинам зачастую труднее доказать, в качестве основания для развода, что может иметь дискриминационные последствия, усугубляемые сохраняющимися в судебной практике гендерными стереоти</w:t>
      </w:r>
      <w:r w:rsidR="00DE13A0" w:rsidRPr="00667E2A">
        <w:rPr>
          <w:lang w:val="ru-RU"/>
        </w:rPr>
        <w:softHyphen/>
      </w:r>
      <w:r w:rsidR="008E1C17" w:rsidRPr="00667E2A">
        <w:rPr>
          <w:lang w:val="ru-RU"/>
        </w:rPr>
        <w:t>пами</w:t>
      </w:r>
      <w:r w:rsidRPr="00667E2A">
        <w:rPr>
          <w:lang w:val="ru-RU"/>
        </w:rPr>
        <w:t>;</w:t>
      </w:r>
    </w:p>
    <w:p w14:paraId="628EB518" w14:textId="67B76CDC" w:rsidR="00E91FE3" w:rsidRPr="00667E2A" w:rsidRDefault="00A91AC0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Pr="00667E2A">
        <w:rPr>
          <w:lang w:val="ru-RU"/>
        </w:rPr>
        <w:t xml:space="preserve">чрезвычайно небольшое число обвинительных приговоров, вынесенных после того, как </w:t>
      </w:r>
      <w:r w:rsidR="00787961" w:rsidRPr="00667E2A">
        <w:rPr>
          <w:lang w:val="ru-RU"/>
        </w:rPr>
        <w:t>в 2016</w:t>
      </w:r>
      <w:r w:rsidR="00667E2A" w:rsidRPr="00667E2A">
        <w:rPr>
          <w:lang w:val="ru-RU"/>
        </w:rPr>
        <w:t> год</w:t>
      </w:r>
      <w:r w:rsidR="00787961" w:rsidRPr="00667E2A">
        <w:rPr>
          <w:lang w:val="ru-RU"/>
        </w:rPr>
        <w:t>у принудительный брак был переквалифицирован в отдельное уголовное преступление (в 2018</w:t>
      </w:r>
      <w:r w:rsidR="00667E2A" w:rsidRPr="00667E2A">
        <w:rPr>
          <w:lang w:val="ru-RU"/>
        </w:rPr>
        <w:t> год</w:t>
      </w:r>
      <w:r w:rsidR="00787961" w:rsidRPr="00667E2A">
        <w:rPr>
          <w:lang w:val="ru-RU"/>
        </w:rPr>
        <w:t>у по итогам рассмотрения 78 уголовных дел было вынесено всего четыре обвини</w:t>
      </w:r>
      <w:r w:rsidR="00DE13A0" w:rsidRPr="00667E2A">
        <w:rPr>
          <w:lang w:val="ru-RU"/>
        </w:rPr>
        <w:softHyphen/>
      </w:r>
      <w:r w:rsidR="00787961" w:rsidRPr="00667E2A">
        <w:rPr>
          <w:lang w:val="ru-RU"/>
        </w:rPr>
        <w:t>тельных приговора)</w:t>
      </w:r>
      <w:r w:rsidR="00E91FE3" w:rsidRPr="00667E2A">
        <w:rPr>
          <w:lang w:val="ru-RU"/>
        </w:rPr>
        <w:t>;</w:t>
      </w:r>
    </w:p>
    <w:p w14:paraId="17C64B2A" w14:textId="15A04DAB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c)</w:t>
      </w:r>
      <w:r w:rsidRPr="00667E2A">
        <w:rPr>
          <w:lang w:val="ru-RU"/>
        </w:rPr>
        <w:tab/>
      </w:r>
      <w:r w:rsidR="004E1DBF" w:rsidRPr="00667E2A">
        <w:rPr>
          <w:lang w:val="ru-RU"/>
        </w:rPr>
        <w:t>отсутствие надежных статистических данных о числе женщин, которые принуждаются к вступлению в брак или подвергаются калечащим операциям на женских половых органах</w:t>
      </w:r>
      <w:r w:rsidRPr="00667E2A">
        <w:rPr>
          <w:lang w:val="ru-RU"/>
        </w:rPr>
        <w:t>.</w:t>
      </w:r>
    </w:p>
    <w:p w14:paraId="55783FAC" w14:textId="77777777" w:rsidR="00667E2A" w:rsidRDefault="00667E2A">
      <w:pPr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2D3E3DE3" w14:textId="6B02620B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45.</w:t>
      </w:r>
      <w:r w:rsidRPr="00667E2A">
        <w:rPr>
          <w:lang w:val="ru-RU"/>
        </w:rPr>
        <w:tab/>
      </w:r>
      <w:r w:rsidR="008E1C17" w:rsidRPr="00667E2A">
        <w:rPr>
          <w:b/>
          <w:bCs/>
          <w:lang w:val="ru-RU"/>
        </w:rPr>
        <w:t>Комитет рекомендует государству-участнику</w:t>
      </w:r>
      <w:r w:rsidRPr="00667E2A">
        <w:rPr>
          <w:b/>
          <w:bCs/>
          <w:lang w:val="ru-RU"/>
        </w:rPr>
        <w:t>:</w:t>
      </w:r>
    </w:p>
    <w:p w14:paraId="47D8E6B6" w14:textId="19B40DD1" w:rsidR="00E91FE3" w:rsidRPr="00667E2A" w:rsidRDefault="00787961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a)</w:t>
      </w:r>
      <w:r w:rsidR="00E91FE3" w:rsidRPr="00667E2A">
        <w:rPr>
          <w:lang w:val="ru-RU"/>
        </w:rPr>
        <w:tab/>
      </w:r>
      <w:r w:rsidR="00846B8E" w:rsidRPr="00667E2A">
        <w:rPr>
          <w:b/>
          <w:bCs/>
          <w:lang w:val="ru-RU"/>
        </w:rPr>
        <w:t>принять систему, в рамках которой для расторжения брака не должно требоваться наличие вины</w:t>
      </w:r>
      <w:r w:rsidR="00E91FE3" w:rsidRPr="00667E2A">
        <w:rPr>
          <w:b/>
          <w:bCs/>
          <w:lang w:val="ru-RU"/>
        </w:rPr>
        <w:t>;</w:t>
      </w:r>
    </w:p>
    <w:p w14:paraId="6717A543" w14:textId="7223DCF4" w:rsidR="00E91FE3" w:rsidRPr="00667E2A" w:rsidRDefault="00787961" w:rsidP="00667E2A">
      <w:pPr>
        <w:pStyle w:val="SingleTxt"/>
        <w:suppressAutoHyphens w:val="0"/>
        <w:rPr>
          <w:b/>
          <w:bCs/>
          <w:lang w:val="ru-RU"/>
        </w:rPr>
      </w:pPr>
      <w:r w:rsidRPr="00667E2A">
        <w:rPr>
          <w:lang w:val="ru-RU"/>
        </w:rPr>
        <w:tab/>
      </w:r>
      <w:r w:rsidR="00E91FE3" w:rsidRPr="00667E2A">
        <w:rPr>
          <w:lang w:val="ru-RU"/>
        </w:rPr>
        <w:t>b)</w:t>
      </w:r>
      <w:r w:rsidR="00E91FE3" w:rsidRPr="00667E2A">
        <w:rPr>
          <w:lang w:val="ru-RU"/>
        </w:rPr>
        <w:tab/>
      </w:r>
      <w:r w:rsidRPr="00667E2A">
        <w:rPr>
          <w:b/>
          <w:bCs/>
          <w:lang w:val="ru-RU"/>
        </w:rPr>
        <w:t xml:space="preserve">продолжить борьбу с </w:t>
      </w:r>
      <w:r w:rsidR="0008139C" w:rsidRPr="00667E2A">
        <w:rPr>
          <w:b/>
          <w:bCs/>
          <w:lang w:val="ru-RU"/>
        </w:rPr>
        <w:t>вредными традиционными пережитками, в первую очередь принудительными браками и практикой калечащих операций на женских половых органах</w:t>
      </w:r>
      <w:r w:rsidR="00DE13A0" w:rsidRPr="00667E2A">
        <w:rPr>
          <w:b/>
          <w:bCs/>
          <w:lang w:val="ru-RU"/>
        </w:rPr>
        <w:t>,</w:t>
      </w:r>
      <w:r w:rsidR="0008139C" w:rsidRPr="00667E2A">
        <w:rPr>
          <w:b/>
          <w:bCs/>
          <w:lang w:val="ru-RU"/>
        </w:rPr>
        <w:t xml:space="preserve"> с помощью агитационно-пропагандистских и просветительских кампаний, адресованных целевым сообществам, а также путем уголовного преследования и соразмерного наказания лиц, виновных в совершении подобных действий</w:t>
      </w:r>
      <w:r w:rsidR="00E91FE3" w:rsidRPr="00667E2A">
        <w:rPr>
          <w:b/>
          <w:bCs/>
          <w:lang w:val="ru-RU"/>
        </w:rPr>
        <w:t xml:space="preserve">; </w:t>
      </w:r>
    </w:p>
    <w:p w14:paraId="112BF0AE" w14:textId="473BC470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ab/>
        <w:t>c)</w:t>
      </w:r>
      <w:r w:rsidRPr="00667E2A">
        <w:rPr>
          <w:lang w:val="ru-RU"/>
        </w:rPr>
        <w:tab/>
      </w:r>
      <w:r w:rsidR="00787961" w:rsidRPr="00667E2A">
        <w:rPr>
          <w:b/>
          <w:bCs/>
          <w:lang w:val="ru-RU"/>
        </w:rPr>
        <w:t>систематически собирать дезагрегированные по существенным факторам данные о принудительных браках и практике калечащих операций на женских половых органах</w:t>
      </w:r>
      <w:r w:rsidRPr="00667E2A">
        <w:rPr>
          <w:b/>
          <w:bCs/>
          <w:lang w:val="ru-RU"/>
        </w:rPr>
        <w:t>.</w:t>
      </w:r>
    </w:p>
    <w:p w14:paraId="42BD103E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DBD07EB" w14:textId="4F3DE670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0060FD" w:rsidRPr="00667E2A">
        <w:rPr>
          <w:bCs/>
          <w:lang w:val="ru-RU"/>
        </w:rPr>
        <w:t>Пекинская декларация и Платформа действий</w:t>
      </w:r>
      <w:r w:rsidRPr="00667E2A">
        <w:rPr>
          <w:lang w:val="ru-RU"/>
        </w:rPr>
        <w:t xml:space="preserve"> </w:t>
      </w:r>
    </w:p>
    <w:p w14:paraId="2466A07D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7E5B1DD" w14:textId="24DD72BF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46.</w:t>
      </w:r>
      <w:r w:rsidRPr="00667E2A">
        <w:rPr>
          <w:lang w:val="ru-RU"/>
        </w:rPr>
        <w:tab/>
      </w:r>
      <w:r w:rsidR="000060FD" w:rsidRPr="00667E2A">
        <w:rPr>
          <w:b/>
          <w:bCs/>
          <w:lang w:val="ru-RU"/>
        </w:rPr>
        <w:t>Комитет призывает государство-участник использовать Пекинскую декларацию и Платформу действий и провести дополнительную оценку осуществления прав, закрепленных в Конвенции, в контексте 25-летнего обзора хода осуществления Пекинской декларации и Платформы в целях достижения реального равенства женщин и мужчин</w:t>
      </w:r>
    </w:p>
    <w:p w14:paraId="5B282F09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01E54FEB" w14:textId="68A29CB8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0060FD" w:rsidRPr="00667E2A">
        <w:rPr>
          <w:bCs/>
          <w:lang w:val="ru-RU"/>
        </w:rPr>
        <w:t>Распространение</w:t>
      </w:r>
      <w:r w:rsidRPr="00667E2A">
        <w:rPr>
          <w:lang w:val="ru-RU"/>
        </w:rPr>
        <w:t xml:space="preserve"> </w:t>
      </w:r>
    </w:p>
    <w:p w14:paraId="5DBFDBA8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5379BAC" w14:textId="689A0C3E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47.</w:t>
      </w:r>
      <w:r w:rsidRPr="00667E2A">
        <w:rPr>
          <w:lang w:val="ru-RU"/>
        </w:rPr>
        <w:tab/>
      </w:r>
      <w:r w:rsidR="000060FD" w:rsidRPr="00667E2A">
        <w:rPr>
          <w:b/>
          <w:bCs/>
          <w:lang w:val="ru-RU"/>
        </w:rPr>
        <w:t>Комитет просит государство-участник обеспечить своевременное направление настоящих заключительных замечаний на официальном языке государства-участника соответствующим государственным учреж</w:t>
      </w:r>
      <w:r w:rsidR="00DE13A0" w:rsidRPr="00667E2A">
        <w:rPr>
          <w:b/>
          <w:bCs/>
          <w:lang w:val="ru-RU"/>
        </w:rPr>
        <w:softHyphen/>
      </w:r>
      <w:r w:rsidR="000060FD" w:rsidRPr="00667E2A">
        <w:rPr>
          <w:b/>
          <w:bCs/>
          <w:lang w:val="ru-RU"/>
        </w:rPr>
        <w:t>дениям на всех уровнях (национальном, областном и местном), в частности правительству, Национальному совету, парламентам федеральных земель и судебным органам, в целях обеспечения полного выполнения содержа</w:t>
      </w:r>
      <w:r w:rsidR="00DE13A0" w:rsidRPr="00667E2A">
        <w:rPr>
          <w:b/>
          <w:bCs/>
          <w:lang w:val="ru-RU"/>
        </w:rPr>
        <w:softHyphen/>
      </w:r>
      <w:r w:rsidR="000060FD" w:rsidRPr="00667E2A">
        <w:rPr>
          <w:b/>
          <w:bCs/>
          <w:lang w:val="ru-RU"/>
        </w:rPr>
        <w:t>щихся в них рекомендаций</w:t>
      </w:r>
      <w:r w:rsidR="00DE13A0" w:rsidRPr="00667E2A">
        <w:rPr>
          <w:b/>
          <w:bCs/>
          <w:lang w:val="ru-RU"/>
        </w:rPr>
        <w:t>.</w:t>
      </w:r>
    </w:p>
    <w:p w14:paraId="30F44F2B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15C0342" w14:textId="3D2FAAFD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44525E" w:rsidRPr="00667E2A">
        <w:rPr>
          <w:bCs/>
          <w:lang w:val="ru-RU"/>
        </w:rPr>
        <w:t>Ратификация других договоров</w:t>
      </w:r>
      <w:r w:rsidRPr="00667E2A">
        <w:rPr>
          <w:lang w:val="ru-RU"/>
        </w:rPr>
        <w:t xml:space="preserve"> </w:t>
      </w:r>
    </w:p>
    <w:p w14:paraId="1438AA2A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1F5C96D" w14:textId="70C548ED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48.</w:t>
      </w:r>
      <w:r w:rsidRPr="00667E2A">
        <w:rPr>
          <w:lang w:val="ru-RU"/>
        </w:rPr>
        <w:tab/>
      </w:r>
      <w:r w:rsidR="0044525E" w:rsidRPr="00667E2A">
        <w:rPr>
          <w:b/>
          <w:bCs/>
          <w:lang w:val="ru-RU"/>
        </w:rPr>
        <w:t>Комитет отмечает, что присоединение государства-участника к девяти основным международным документам по правам человек</w:t>
      </w:r>
      <w:r w:rsidR="0044525E" w:rsidRPr="00667E2A">
        <w:rPr>
          <w:b/>
          <w:bCs/>
          <w:spacing w:val="-92"/>
          <w:lang w:val="ru-RU"/>
        </w:rPr>
        <w:t>а</w:t>
      </w:r>
      <w:r w:rsidR="0044525E" w:rsidRPr="00667E2A">
        <w:rPr>
          <w:b/>
          <w:bCs/>
          <w:vertAlign w:val="superscript"/>
          <w:lang w:val="ru-RU"/>
        </w:rPr>
        <w:footnoteReference w:id="1"/>
      </w:r>
      <w:r w:rsidR="0044525E" w:rsidRPr="00667E2A">
        <w:rPr>
          <w:b/>
          <w:bCs/>
          <w:lang w:val="ru-RU"/>
        </w:rPr>
        <w:t xml:space="preserve"> будет способствовать более полному осуществлению женщинами своих прав человека и основных свобод во всех сферах жизни. В этой связи Комитет рекомендует государству-участнику ратифицировать Международную конвенцию о защите прав всех трудящихся-мигрантов и членов их семей, участником которой оно пока не является</w:t>
      </w:r>
      <w:r w:rsidR="00BF66B8" w:rsidRPr="00667E2A">
        <w:rPr>
          <w:b/>
          <w:bCs/>
          <w:lang w:val="ru-RU"/>
        </w:rPr>
        <w:t>.</w:t>
      </w:r>
    </w:p>
    <w:p w14:paraId="4D21A7CE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5D3D3B41" w14:textId="660013E9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BF66B8" w:rsidRPr="00667E2A">
        <w:rPr>
          <w:bCs/>
          <w:lang w:val="ru-RU"/>
        </w:rPr>
        <w:t>Последующая деятельность по выполнению заключительных замечаний</w:t>
      </w:r>
    </w:p>
    <w:p w14:paraId="183F98D8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1171298" w14:textId="53B9CA4E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49.</w:t>
      </w:r>
      <w:r w:rsidRPr="00667E2A">
        <w:rPr>
          <w:lang w:val="ru-RU"/>
        </w:rPr>
        <w:tab/>
      </w:r>
      <w:r w:rsidR="009665DE" w:rsidRPr="00667E2A">
        <w:rPr>
          <w:b/>
          <w:bCs/>
          <w:lang w:val="ru-RU"/>
        </w:rPr>
        <w:t>Комитет просит государство-участник в течение двух лет представить письменную информацию о мерах, принятых для выполнения рекомендаций, содержащихся в пунктах 25 b), 27 b), 31 d) и 43 c)</w:t>
      </w:r>
      <w:r w:rsidR="00DE13A0" w:rsidRPr="00667E2A">
        <w:rPr>
          <w:b/>
          <w:bCs/>
          <w:lang w:val="ru-RU"/>
        </w:rPr>
        <w:t xml:space="preserve"> выше.</w:t>
      </w:r>
      <w:r w:rsidRPr="00667E2A">
        <w:rPr>
          <w:lang w:val="ru-RU"/>
        </w:rPr>
        <w:t xml:space="preserve"> </w:t>
      </w:r>
    </w:p>
    <w:p w14:paraId="11450EB1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3D310CDD" w14:textId="7A5951C8" w:rsidR="00E91FE3" w:rsidRPr="00667E2A" w:rsidRDefault="00E91FE3" w:rsidP="00667E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 w:val="0"/>
        <w:ind w:left="1267" w:right="1260" w:hanging="1267"/>
        <w:rPr>
          <w:lang w:val="ru-RU"/>
        </w:rPr>
      </w:pPr>
      <w:r w:rsidRPr="00667E2A">
        <w:rPr>
          <w:lang w:val="ru-RU"/>
        </w:rPr>
        <w:tab/>
      </w:r>
      <w:r w:rsidRPr="00667E2A">
        <w:rPr>
          <w:lang w:val="ru-RU"/>
        </w:rPr>
        <w:tab/>
      </w:r>
      <w:r w:rsidR="009665DE" w:rsidRPr="00667E2A">
        <w:rPr>
          <w:bCs/>
          <w:lang w:val="ru-RU"/>
        </w:rPr>
        <w:t>Подготовка следующего периодического доклада</w:t>
      </w:r>
    </w:p>
    <w:p w14:paraId="1F375A25" w14:textId="77777777" w:rsidR="008C6B87" w:rsidRPr="00667E2A" w:rsidRDefault="008C6B87" w:rsidP="00667E2A">
      <w:pPr>
        <w:pStyle w:val="SingleTxt"/>
        <w:suppressAutoHyphens w:val="0"/>
        <w:spacing w:after="0" w:line="120" w:lineRule="exact"/>
        <w:rPr>
          <w:sz w:val="10"/>
          <w:lang w:val="ru-RU"/>
        </w:rPr>
      </w:pPr>
    </w:p>
    <w:p w14:paraId="1DC7443E" w14:textId="38D93DE1" w:rsidR="00E91FE3" w:rsidRPr="00667E2A" w:rsidRDefault="00E91FE3" w:rsidP="00667E2A">
      <w:pPr>
        <w:pStyle w:val="SingleTxt"/>
        <w:suppressAutoHyphens w:val="0"/>
        <w:rPr>
          <w:lang w:val="ru-RU"/>
        </w:rPr>
      </w:pPr>
      <w:r w:rsidRPr="00667E2A">
        <w:rPr>
          <w:lang w:val="ru-RU"/>
        </w:rPr>
        <w:t>50.</w:t>
      </w:r>
      <w:r w:rsidRPr="00667E2A">
        <w:rPr>
          <w:lang w:val="ru-RU"/>
        </w:rPr>
        <w:tab/>
      </w:r>
      <w:r w:rsidR="009665DE" w:rsidRPr="00667E2A">
        <w:rPr>
          <w:b/>
          <w:bCs/>
          <w:lang w:val="ru-RU"/>
        </w:rPr>
        <w:t>Комитет просит государство-участник подготовить десятый периоди</w:t>
      </w:r>
      <w:r w:rsidR="00DE13A0" w:rsidRPr="00667E2A">
        <w:rPr>
          <w:b/>
          <w:bCs/>
          <w:lang w:val="ru-RU"/>
        </w:rPr>
        <w:softHyphen/>
      </w:r>
      <w:r w:rsidR="009665DE" w:rsidRPr="00667E2A">
        <w:rPr>
          <w:b/>
          <w:bCs/>
          <w:lang w:val="ru-RU"/>
        </w:rPr>
        <w:t>ческий доклад, который должен быть представлен в июле 2023</w:t>
      </w:r>
      <w:r w:rsidR="00667E2A" w:rsidRPr="00667E2A">
        <w:rPr>
          <w:b/>
          <w:bCs/>
          <w:lang w:val="ru-RU"/>
        </w:rPr>
        <w:t> год</w:t>
      </w:r>
      <w:r w:rsidR="009665DE" w:rsidRPr="00667E2A">
        <w:rPr>
          <w:b/>
          <w:bCs/>
          <w:lang w:val="ru-RU"/>
        </w:rPr>
        <w:t>а. Доклад должен быть представлен в срок и охватывать весь период до момента его представления</w:t>
      </w:r>
      <w:r w:rsidR="00DE13A0" w:rsidRPr="00667E2A">
        <w:rPr>
          <w:b/>
          <w:bCs/>
          <w:lang w:val="ru-RU"/>
        </w:rPr>
        <w:t>.</w:t>
      </w:r>
    </w:p>
    <w:p w14:paraId="0091BCB8" w14:textId="65DE02BD" w:rsidR="00E91FE3" w:rsidRPr="00667E2A" w:rsidRDefault="005F28D4" w:rsidP="00667E2A">
      <w:pPr>
        <w:pStyle w:val="SingleTxt"/>
        <w:suppressAutoHyphens w:val="0"/>
        <w:rPr>
          <w:lang w:val="ru-RU"/>
        </w:rPr>
      </w:pPr>
      <w:r w:rsidRPr="00667E2A">
        <w:rPr>
          <w:noProof/>
          <w:w w:val="10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FB50D" wp14:editId="39A613CD">
                <wp:simplePos x="0" y="0"/>
                <wp:positionH relativeFrom="column">
                  <wp:posOffset>2389505</wp:posOffset>
                </wp:positionH>
                <wp:positionV relativeFrom="paragraph">
                  <wp:posOffset>1054735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F19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5pt,83.05pt" to="260.1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" strokecolor="#010000" strokeweight=".25pt"/>
            </w:pict>
          </mc:Fallback>
        </mc:AlternateContent>
      </w:r>
      <w:r w:rsidR="00E91FE3" w:rsidRPr="00667E2A">
        <w:rPr>
          <w:lang w:val="ru-RU"/>
        </w:rPr>
        <w:t>51.</w:t>
      </w:r>
      <w:r w:rsidR="00E91FE3" w:rsidRPr="00667E2A">
        <w:rPr>
          <w:lang w:val="ru-RU"/>
        </w:rPr>
        <w:tab/>
      </w:r>
      <w:bookmarkEnd w:id="2"/>
      <w:r w:rsidR="009665DE" w:rsidRPr="00667E2A">
        <w:rPr>
          <w:b/>
          <w:bCs/>
          <w:lang w:val="ru-RU"/>
        </w:rPr>
        <w:t xml:space="preserve">Комитет просит государство-участник следовать согласованным </w:t>
      </w:r>
      <w:r w:rsidR="009665DE" w:rsidRPr="00667E2A">
        <w:rPr>
          <w:b/>
          <w:bCs/>
          <w:spacing w:val="2"/>
          <w:lang w:val="ru-RU"/>
        </w:rPr>
        <w:t>руководящим принципам представления докладов согласно международным</w:t>
      </w:r>
      <w:r w:rsidR="009665DE" w:rsidRPr="00667E2A">
        <w:rPr>
          <w:b/>
          <w:bCs/>
          <w:lang w:val="ru-RU"/>
        </w:rPr>
        <w:t xml:space="preserve"> </w:t>
      </w:r>
      <w:r w:rsidR="009665DE" w:rsidRPr="00667E2A">
        <w:rPr>
          <w:b/>
          <w:bCs/>
          <w:spacing w:val="2"/>
          <w:lang w:val="ru-RU"/>
        </w:rPr>
        <w:t>договорам по правам человека, включая руководящие принципы подготовки</w:t>
      </w:r>
      <w:r w:rsidR="009665DE" w:rsidRPr="00667E2A">
        <w:rPr>
          <w:b/>
          <w:bCs/>
          <w:lang w:val="ru-RU"/>
        </w:rPr>
        <w:t xml:space="preserve"> общего базового документа и документов по конкретным договорам (</w:t>
      </w:r>
      <w:hyperlink r:id="rId28" w:history="1">
        <w:r w:rsidR="000D107E" w:rsidRPr="00C517B7">
          <w:rPr>
            <w:rStyle w:val="Hyperlink"/>
            <w:b/>
            <w:bCs/>
            <w:lang w:val="ru-RU"/>
          </w:rPr>
          <w:t>HRI/GEN/2/Rev.6</w:t>
        </w:r>
      </w:hyperlink>
      <w:r w:rsidR="009665DE" w:rsidRPr="00667E2A">
        <w:rPr>
          <w:b/>
          <w:bCs/>
          <w:lang w:val="ru-RU"/>
        </w:rPr>
        <w:t>, гл. I).</w:t>
      </w:r>
    </w:p>
    <w:sectPr w:rsidR="00E91FE3" w:rsidRPr="00667E2A" w:rsidSect="00921A42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8-07T16:31:00Z" w:initials="Start">
    <w:p w14:paraId="09AED64D" w14:textId="0AAE1F9E" w:rsidR="00E61DC9" w:rsidRDefault="00E61DC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NO&gt;&gt;N192368</w:t>
      </w:r>
      <w:r>
        <w:rPr>
          <w:noProof/>
        </w:rPr>
        <w:t>2R</w:t>
      </w:r>
      <w:r>
        <w:t>&lt;&lt;ODS JOB NO&gt;&gt;</w:t>
      </w:r>
    </w:p>
    <w:p w14:paraId="13600E7C" w14:textId="77777777" w:rsidR="00E61DC9" w:rsidRDefault="00E61DC9">
      <w:pPr>
        <w:pStyle w:val="CommentText"/>
      </w:pPr>
      <w:r>
        <w:t>&lt;&lt;ODS DOC SYMBOL1&gt;&gt;CEDAW/C/AUT/CO/9&lt;&lt;ODS DOC SYMBOL1&gt;&gt;</w:t>
      </w:r>
    </w:p>
    <w:p w14:paraId="67185B99" w14:textId="77777777" w:rsidR="00E61DC9" w:rsidRDefault="00E61DC9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185B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85B99" w16cid:durableId="211A86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8B9E" w14:textId="77777777" w:rsidR="00E61DC9" w:rsidRDefault="00E61DC9" w:rsidP="00556720">
      <w:r>
        <w:separator/>
      </w:r>
    </w:p>
  </w:endnote>
  <w:endnote w:type="continuationSeparator" w:id="0">
    <w:p w14:paraId="60E66216" w14:textId="77777777" w:rsidR="00E61DC9" w:rsidRDefault="00E61DC9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Helvetica Neue Black Condensed"/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61DC9" w14:paraId="40C46E5C" w14:textId="77777777" w:rsidTr="00E61DC9">
      <w:tc>
        <w:tcPr>
          <w:tcW w:w="4920" w:type="dxa"/>
          <w:shd w:val="clear" w:color="auto" w:fill="auto"/>
        </w:tcPr>
        <w:p w14:paraId="764B3809" w14:textId="4294190A" w:rsidR="00E61DC9" w:rsidRPr="00674FB8" w:rsidRDefault="00E61DC9" w:rsidP="0059761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C5233">
            <w:rPr>
              <w:b w:val="0"/>
              <w:w w:val="103"/>
              <w:sz w:val="14"/>
            </w:rPr>
            <w:t>19-12974</w:t>
          </w:r>
          <w:r>
            <w:rPr>
              <w:b w:val="0"/>
              <w:w w:val="103"/>
              <w:sz w:val="14"/>
            </w:rPr>
            <w:fldChar w:fldCharType="end"/>
          </w:r>
          <w:r>
            <w:rPr>
              <w:b w:val="0"/>
              <w:w w:val="103"/>
              <w:sz w:val="14"/>
            </w:rPr>
            <w:t>X</w:t>
          </w:r>
        </w:p>
      </w:tc>
      <w:tc>
        <w:tcPr>
          <w:tcW w:w="4920" w:type="dxa"/>
          <w:shd w:val="clear" w:color="auto" w:fill="auto"/>
        </w:tcPr>
        <w:p w14:paraId="3EB1A99B" w14:textId="77777777" w:rsidR="00E61DC9" w:rsidRPr="00674FB8" w:rsidRDefault="00E61DC9" w:rsidP="0059761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15</w:t>
          </w:r>
          <w:r>
            <w:rPr>
              <w:w w:val="103"/>
            </w:rPr>
            <w:fldChar w:fldCharType="end"/>
          </w:r>
        </w:p>
      </w:tc>
    </w:tr>
  </w:tbl>
  <w:p w14:paraId="4ACA8B19" w14:textId="77777777" w:rsidR="00E61DC9" w:rsidRPr="00674FB8" w:rsidRDefault="00E61DC9" w:rsidP="00597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61DC9" w14:paraId="6904CE8C" w14:textId="77777777" w:rsidTr="00674FB8">
      <w:tc>
        <w:tcPr>
          <w:tcW w:w="4920" w:type="dxa"/>
          <w:shd w:val="clear" w:color="auto" w:fill="auto"/>
        </w:tcPr>
        <w:p w14:paraId="2F08E4C7" w14:textId="3A1ACDB3" w:rsidR="00E61DC9" w:rsidRPr="00674FB8" w:rsidRDefault="00E61DC9" w:rsidP="00674FB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17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19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33D7D83" w14:textId="52791E73" w:rsidR="00E61DC9" w:rsidRPr="00674FB8" w:rsidRDefault="00E61DC9" w:rsidP="00674FB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C5233">
            <w:rPr>
              <w:b w:val="0"/>
              <w:w w:val="103"/>
              <w:sz w:val="14"/>
            </w:rPr>
            <w:t>19-12974</w:t>
          </w:r>
          <w:r>
            <w:rPr>
              <w:b w:val="0"/>
              <w:w w:val="103"/>
              <w:sz w:val="14"/>
            </w:rPr>
            <w:fldChar w:fldCharType="end"/>
          </w:r>
          <w:r>
            <w:rPr>
              <w:b w:val="0"/>
              <w:w w:val="103"/>
              <w:sz w:val="14"/>
            </w:rPr>
            <w:t>X</w:t>
          </w:r>
        </w:p>
      </w:tc>
    </w:tr>
  </w:tbl>
  <w:p w14:paraId="7874C765" w14:textId="77777777" w:rsidR="00E61DC9" w:rsidRPr="00674FB8" w:rsidRDefault="00E61DC9" w:rsidP="00674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E61DC9" w14:paraId="572C73F4" w14:textId="77777777" w:rsidTr="00674FB8">
      <w:tc>
        <w:tcPr>
          <w:tcW w:w="3801" w:type="dxa"/>
        </w:tcPr>
        <w:p w14:paraId="7F182DF2" w14:textId="3001B4C4" w:rsidR="00E61DC9" w:rsidRDefault="00E61DC9" w:rsidP="00674FB8">
          <w:pPr>
            <w:pStyle w:val="ReleaseDate0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0846950F" wp14:editId="16D10E16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16" name="Picture 3" descr="https://undocs.org/m2/QRCode2.ashx?DS=CEDAW/C/AUT/CO/9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AUT/CO/9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19-12974X (</w:t>
          </w:r>
          <w:proofErr w:type="gramStart"/>
          <w:r>
            <w:t xml:space="preserve">R)   </w:t>
          </w:r>
          <w:proofErr w:type="gramEnd"/>
          <w:r>
            <w:t xml:space="preserve"> 060919    130919</w:t>
          </w:r>
        </w:p>
        <w:p w14:paraId="5DA79CAA" w14:textId="77777777" w:rsidR="00E61DC9" w:rsidRPr="00674FB8" w:rsidRDefault="00E61DC9" w:rsidP="00674FB8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*1912974*</w:t>
          </w:r>
        </w:p>
      </w:tc>
      <w:tc>
        <w:tcPr>
          <w:tcW w:w="4920" w:type="dxa"/>
        </w:tcPr>
        <w:p w14:paraId="02321A6D" w14:textId="543C1A00" w:rsidR="00E61DC9" w:rsidRDefault="00E61DC9" w:rsidP="00674FB8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ru-RU" w:eastAsia="ru-RU"/>
            </w:rPr>
            <w:drawing>
              <wp:inline distT="0" distB="0" distL="0" distR="0" wp14:anchorId="20BE51C3" wp14:editId="40535E90">
                <wp:extent cx="2705100" cy="234950"/>
                <wp:effectExtent l="0" t="0" r="0" b="0"/>
                <wp:docPr id="17" name="Рисунок 17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6945DC" w14:textId="77777777" w:rsidR="00E61DC9" w:rsidRPr="00674FB8" w:rsidRDefault="00E61DC9" w:rsidP="00674FB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4653" w14:textId="77777777" w:rsidR="00E61DC9" w:rsidRPr="008C6B87" w:rsidRDefault="00E61DC9" w:rsidP="008C6B87">
      <w:pPr>
        <w:pStyle w:val="Footer"/>
        <w:spacing w:after="80"/>
        <w:ind w:left="792"/>
        <w:rPr>
          <w:sz w:val="16"/>
        </w:rPr>
      </w:pPr>
      <w:r w:rsidRPr="008C6B87">
        <w:rPr>
          <w:sz w:val="16"/>
        </w:rPr>
        <w:t>__________________</w:t>
      </w:r>
    </w:p>
  </w:footnote>
  <w:footnote w:type="continuationSeparator" w:id="0">
    <w:p w14:paraId="7008166B" w14:textId="77777777" w:rsidR="00E61DC9" w:rsidRPr="008C6B87" w:rsidRDefault="00E61DC9" w:rsidP="008C6B87">
      <w:pPr>
        <w:pStyle w:val="Footer"/>
        <w:spacing w:after="80"/>
        <w:ind w:left="792"/>
        <w:rPr>
          <w:sz w:val="16"/>
        </w:rPr>
      </w:pPr>
      <w:r w:rsidRPr="008C6B87">
        <w:rPr>
          <w:sz w:val="16"/>
        </w:rPr>
        <w:t>__________________</w:t>
      </w:r>
    </w:p>
  </w:footnote>
  <w:footnote w:id="1">
    <w:p w14:paraId="589AFF72" w14:textId="77777777" w:rsidR="00E61DC9" w:rsidRPr="00342AE3" w:rsidRDefault="00E61DC9" w:rsidP="0044525E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61DC9" w14:paraId="31CBF4FE" w14:textId="77777777" w:rsidTr="00674FB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EB152F7" w14:textId="7C227885" w:rsidR="00E61DC9" w:rsidRPr="00674FB8" w:rsidRDefault="00E61DC9" w:rsidP="00674FB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C5233">
            <w:rPr>
              <w:b/>
            </w:rPr>
            <w:t>CEDAW/C/AUT/CO/9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3C89A15" w14:textId="77777777" w:rsidR="00E61DC9" w:rsidRDefault="00E61DC9" w:rsidP="00674FB8">
          <w:pPr>
            <w:pStyle w:val="Header"/>
          </w:pPr>
        </w:p>
      </w:tc>
    </w:tr>
  </w:tbl>
  <w:p w14:paraId="7882742F" w14:textId="77777777" w:rsidR="00E61DC9" w:rsidRPr="00674FB8" w:rsidRDefault="00E61DC9" w:rsidP="00674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61DC9" w14:paraId="1ED4E9B4" w14:textId="77777777" w:rsidTr="00674FB8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4B96C79" w14:textId="77777777" w:rsidR="00E61DC9" w:rsidRDefault="00E61DC9" w:rsidP="00674FB8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8834403" w14:textId="4BAEA714" w:rsidR="00E61DC9" w:rsidRPr="00674FB8" w:rsidRDefault="00E61DC9" w:rsidP="00674FB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C5233">
            <w:rPr>
              <w:b/>
            </w:rPr>
            <w:t>CEDAW/C/AUT/CO/9</w:t>
          </w:r>
          <w:r>
            <w:rPr>
              <w:b/>
            </w:rPr>
            <w:fldChar w:fldCharType="end"/>
          </w:r>
        </w:p>
      </w:tc>
    </w:tr>
  </w:tbl>
  <w:p w14:paraId="69166439" w14:textId="77777777" w:rsidR="00E61DC9" w:rsidRPr="00674FB8" w:rsidRDefault="00E61DC9" w:rsidP="00674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4829"/>
      <w:gridCol w:w="398"/>
      <w:gridCol w:w="169"/>
      <w:gridCol w:w="76"/>
      <w:gridCol w:w="3096"/>
      <w:gridCol w:w="15"/>
    </w:tblGrid>
    <w:tr w:rsidR="00E61DC9" w14:paraId="0395DB2A" w14:textId="77777777" w:rsidTr="007717E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4CC9ED6" w14:textId="77777777" w:rsidR="00E61DC9" w:rsidRDefault="00E61DC9" w:rsidP="00674FB8">
          <w:pPr>
            <w:pStyle w:val="Header"/>
            <w:spacing w:after="120"/>
          </w:pPr>
        </w:p>
      </w:tc>
      <w:tc>
        <w:tcPr>
          <w:tcW w:w="482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8F66331" w14:textId="57CCCE38" w:rsidR="00E61DC9" w:rsidRPr="007717E4" w:rsidRDefault="00E61DC9" w:rsidP="00674FB8">
          <w:pPr>
            <w:pStyle w:val="HCh"/>
            <w:spacing w:after="80"/>
            <w:rPr>
              <w:b w:val="0"/>
              <w:spacing w:val="2"/>
              <w:w w:val="96"/>
              <w:lang w:val="ru-RU"/>
            </w:rPr>
          </w:pPr>
          <w:r w:rsidRPr="007717E4">
            <w:rPr>
              <w:b w:val="0"/>
              <w:spacing w:val="2"/>
              <w:w w:val="96"/>
              <w:lang w:val="ru-RU"/>
            </w:rPr>
            <w:t>Организация Объединенных Наций</w:t>
          </w:r>
        </w:p>
      </w:tc>
      <w:tc>
        <w:tcPr>
          <w:tcW w:w="567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3F481469" w14:textId="77777777" w:rsidR="00E61DC9" w:rsidRDefault="00E61DC9" w:rsidP="00674FB8">
          <w:pPr>
            <w:pStyle w:val="Header"/>
            <w:spacing w:after="120"/>
          </w:pPr>
        </w:p>
      </w:tc>
      <w:tc>
        <w:tcPr>
          <w:tcW w:w="318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4B43D02B" w14:textId="77777777" w:rsidR="00E61DC9" w:rsidRPr="00674FB8" w:rsidRDefault="00E61DC9" w:rsidP="00674FB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/C/AUT/CO/9</w:t>
          </w:r>
        </w:p>
      </w:tc>
    </w:tr>
    <w:tr w:rsidR="00E61DC9" w:rsidRPr="00674FB8" w14:paraId="3194963A" w14:textId="77777777" w:rsidTr="00674FB8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705900F" w14:textId="77777777" w:rsidR="00E61DC9" w:rsidRPr="00674FB8" w:rsidRDefault="00E61DC9" w:rsidP="00674FB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ru-RU" w:eastAsia="ru-RU"/>
            </w:rPr>
            <w:drawing>
              <wp:inline distT="0" distB="0" distL="0" distR="0" wp14:anchorId="640DD24E" wp14:editId="0149D394">
                <wp:extent cx="713232" cy="597103"/>
                <wp:effectExtent l="0" t="0" r="0" b="0"/>
                <wp:docPr id="15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B7452F6" w14:textId="7B72527E" w:rsidR="00E61DC9" w:rsidRPr="00803472" w:rsidRDefault="00E61DC9" w:rsidP="00674FB8">
          <w:pPr>
            <w:pStyle w:val="XLarge"/>
            <w:spacing w:before="109"/>
            <w:rPr>
              <w:lang w:val="ru-RU"/>
            </w:rPr>
          </w:pPr>
          <w:r w:rsidRPr="00803472">
            <w:rPr>
              <w:bCs/>
              <w:lang w:val="ru-RU"/>
            </w:rPr>
            <w:t>Конвенция о ликвидации всех форм дискриминации в</w:t>
          </w:r>
          <w:r>
            <w:rPr>
              <w:bCs/>
              <w:lang w:val="ru-RU"/>
            </w:rPr>
            <w:t> </w:t>
          </w:r>
          <w:r w:rsidRPr="00803472">
            <w:rPr>
              <w:bCs/>
              <w:lang w:val="ru-RU"/>
            </w:rPr>
            <w:t>отношении женщин</w:t>
          </w:r>
        </w:p>
      </w:tc>
      <w:tc>
        <w:tcPr>
          <w:tcW w:w="245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89F7418" w14:textId="77777777" w:rsidR="00E61DC9" w:rsidRPr="00803472" w:rsidRDefault="00E61DC9" w:rsidP="00674FB8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835968E" w14:textId="77777777" w:rsidR="00E61DC9" w:rsidRDefault="00E61DC9" w:rsidP="00674FB8">
          <w:pPr>
            <w:pStyle w:val="Publication"/>
            <w:spacing w:before="240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14:paraId="3ADDBD9F" w14:textId="77777777" w:rsidR="00E61DC9" w:rsidRDefault="00E61DC9" w:rsidP="00674FB8">
          <w:r>
            <w:t>30 July 2019</w:t>
          </w:r>
        </w:p>
        <w:p w14:paraId="67C0564D" w14:textId="1FCD16A8" w:rsidR="00E61DC9" w:rsidRPr="00803472" w:rsidRDefault="00E61DC9" w:rsidP="00674FB8">
          <w:pPr>
            <w:rPr>
              <w:lang w:val="en-US"/>
            </w:rPr>
          </w:pPr>
          <w:r>
            <w:rPr>
              <w:lang w:val="en-US"/>
            </w:rPr>
            <w:t>Russian</w:t>
          </w:r>
        </w:p>
        <w:p w14:paraId="58BBA422" w14:textId="77777777" w:rsidR="00E61DC9" w:rsidRPr="00674FB8" w:rsidRDefault="00E61DC9" w:rsidP="00674FB8">
          <w:r>
            <w:t>Original: English</w:t>
          </w:r>
        </w:p>
      </w:tc>
    </w:tr>
  </w:tbl>
  <w:p w14:paraId="2C53FBCC" w14:textId="77777777" w:rsidR="00E61DC9" w:rsidRPr="00674FB8" w:rsidRDefault="00E61DC9" w:rsidP="00674FB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75"/>
  <w:autoHyphenation/>
  <w:hyphenationZone w:val="20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912974*"/>
    <w:docVar w:name="CreationDt" w:val="07/08/2019 4:31: PM"/>
    <w:docVar w:name="DocCategory" w:val="Doc"/>
    <w:docVar w:name="DocType" w:val="Final"/>
    <w:docVar w:name="DutyStation" w:val="New York"/>
    <w:docVar w:name="FooterJN" w:val="19-12974"/>
    <w:docVar w:name="jobn" w:val="19-12974 (E)"/>
    <w:docVar w:name="jobnDT" w:val="19-12974 (E)   070819"/>
    <w:docVar w:name="jobnDTDT" w:val="19-12974 (E)   070819   070819"/>
    <w:docVar w:name="JobNo" w:val="1912974E"/>
    <w:docVar w:name="JobNo2" w:val="1923680E"/>
    <w:docVar w:name="LocalDrive" w:val="0"/>
    <w:docVar w:name="OandT" w:val="AA"/>
    <w:docVar w:name="sss1" w:val="CEDAW/C/AUT/CO/9"/>
    <w:docVar w:name="sss2" w:val="-"/>
    <w:docVar w:name="Symbol1" w:val="CEDAW/C/AUT/CO/9"/>
    <w:docVar w:name="Symbol2" w:val="-"/>
  </w:docVars>
  <w:rsids>
    <w:rsidRoot w:val="002554EE"/>
    <w:rsid w:val="000051C0"/>
    <w:rsid w:val="000060FD"/>
    <w:rsid w:val="000120D7"/>
    <w:rsid w:val="0001325F"/>
    <w:rsid w:val="00017FCF"/>
    <w:rsid w:val="00021A02"/>
    <w:rsid w:val="00024D1E"/>
    <w:rsid w:val="00026C73"/>
    <w:rsid w:val="000418DA"/>
    <w:rsid w:val="00044B05"/>
    <w:rsid w:val="00044CA2"/>
    <w:rsid w:val="00050446"/>
    <w:rsid w:val="00054501"/>
    <w:rsid w:val="000565AE"/>
    <w:rsid w:val="00073119"/>
    <w:rsid w:val="0007583E"/>
    <w:rsid w:val="0008139C"/>
    <w:rsid w:val="00082939"/>
    <w:rsid w:val="00085322"/>
    <w:rsid w:val="000A2FDB"/>
    <w:rsid w:val="000A5D09"/>
    <w:rsid w:val="000B3288"/>
    <w:rsid w:val="000B44AE"/>
    <w:rsid w:val="000B51F5"/>
    <w:rsid w:val="000B5C45"/>
    <w:rsid w:val="000C10D7"/>
    <w:rsid w:val="000C1E74"/>
    <w:rsid w:val="000C2BE4"/>
    <w:rsid w:val="000C3FBF"/>
    <w:rsid w:val="000C4C9C"/>
    <w:rsid w:val="000C5233"/>
    <w:rsid w:val="000C7413"/>
    <w:rsid w:val="000D107E"/>
    <w:rsid w:val="000D5437"/>
    <w:rsid w:val="000F23A1"/>
    <w:rsid w:val="000F3EEF"/>
    <w:rsid w:val="000F7BC1"/>
    <w:rsid w:val="00104991"/>
    <w:rsid w:val="00104F5E"/>
    <w:rsid w:val="0010716C"/>
    <w:rsid w:val="00110215"/>
    <w:rsid w:val="001243B3"/>
    <w:rsid w:val="00127305"/>
    <w:rsid w:val="00136D34"/>
    <w:rsid w:val="00137AB5"/>
    <w:rsid w:val="001433D1"/>
    <w:rsid w:val="00172E92"/>
    <w:rsid w:val="0017480A"/>
    <w:rsid w:val="0019049D"/>
    <w:rsid w:val="0019303F"/>
    <w:rsid w:val="0019439A"/>
    <w:rsid w:val="00194982"/>
    <w:rsid w:val="00197E0D"/>
    <w:rsid w:val="001A207A"/>
    <w:rsid w:val="001A427B"/>
    <w:rsid w:val="001A661A"/>
    <w:rsid w:val="001C56C1"/>
    <w:rsid w:val="001C6774"/>
    <w:rsid w:val="001D12DB"/>
    <w:rsid w:val="001D765A"/>
    <w:rsid w:val="001D79B0"/>
    <w:rsid w:val="001E38E6"/>
    <w:rsid w:val="001F4FCE"/>
    <w:rsid w:val="001F6FFC"/>
    <w:rsid w:val="002007C7"/>
    <w:rsid w:val="00200F9C"/>
    <w:rsid w:val="00202232"/>
    <w:rsid w:val="002104CC"/>
    <w:rsid w:val="00211AB5"/>
    <w:rsid w:val="00214645"/>
    <w:rsid w:val="002169BF"/>
    <w:rsid w:val="00232595"/>
    <w:rsid w:val="00251D49"/>
    <w:rsid w:val="0025350E"/>
    <w:rsid w:val="002554EE"/>
    <w:rsid w:val="00256302"/>
    <w:rsid w:val="0026047C"/>
    <w:rsid w:val="00264B4C"/>
    <w:rsid w:val="002677BD"/>
    <w:rsid w:val="002706A2"/>
    <w:rsid w:val="0027728B"/>
    <w:rsid w:val="002803DF"/>
    <w:rsid w:val="00286C59"/>
    <w:rsid w:val="00296FA2"/>
    <w:rsid w:val="002A5F60"/>
    <w:rsid w:val="002A7D84"/>
    <w:rsid w:val="002B056F"/>
    <w:rsid w:val="002B1AAC"/>
    <w:rsid w:val="002B2403"/>
    <w:rsid w:val="002B2764"/>
    <w:rsid w:val="002B2DEA"/>
    <w:rsid w:val="002B3CF1"/>
    <w:rsid w:val="002D6822"/>
    <w:rsid w:val="002E09A8"/>
    <w:rsid w:val="002E376F"/>
    <w:rsid w:val="002F021B"/>
    <w:rsid w:val="002F6040"/>
    <w:rsid w:val="00314EDE"/>
    <w:rsid w:val="0033033D"/>
    <w:rsid w:val="0033195D"/>
    <w:rsid w:val="003374C4"/>
    <w:rsid w:val="00346E64"/>
    <w:rsid w:val="003474A8"/>
    <w:rsid w:val="00351F78"/>
    <w:rsid w:val="00354478"/>
    <w:rsid w:val="00360ADF"/>
    <w:rsid w:val="00371A3B"/>
    <w:rsid w:val="00373CCE"/>
    <w:rsid w:val="0037735A"/>
    <w:rsid w:val="0039103E"/>
    <w:rsid w:val="003B0B25"/>
    <w:rsid w:val="003B1C63"/>
    <w:rsid w:val="003B55EC"/>
    <w:rsid w:val="003C4F9F"/>
    <w:rsid w:val="003C7139"/>
    <w:rsid w:val="003C7202"/>
    <w:rsid w:val="003D159A"/>
    <w:rsid w:val="003D6FBB"/>
    <w:rsid w:val="003E3B08"/>
    <w:rsid w:val="003E723B"/>
    <w:rsid w:val="00407C41"/>
    <w:rsid w:val="00414421"/>
    <w:rsid w:val="00415792"/>
    <w:rsid w:val="0042040C"/>
    <w:rsid w:val="0044031B"/>
    <w:rsid w:val="00440873"/>
    <w:rsid w:val="0044179B"/>
    <w:rsid w:val="0044525E"/>
    <w:rsid w:val="00454EFE"/>
    <w:rsid w:val="004567E1"/>
    <w:rsid w:val="004628B9"/>
    <w:rsid w:val="0046732B"/>
    <w:rsid w:val="004856CD"/>
    <w:rsid w:val="00491142"/>
    <w:rsid w:val="0049222D"/>
    <w:rsid w:val="0049269B"/>
    <w:rsid w:val="0049735D"/>
    <w:rsid w:val="004A7068"/>
    <w:rsid w:val="004B0B18"/>
    <w:rsid w:val="004B136F"/>
    <w:rsid w:val="004B3447"/>
    <w:rsid w:val="004B4C46"/>
    <w:rsid w:val="004B5FF9"/>
    <w:rsid w:val="004B6406"/>
    <w:rsid w:val="004B6FF9"/>
    <w:rsid w:val="004C5E62"/>
    <w:rsid w:val="004D17DB"/>
    <w:rsid w:val="004D41A1"/>
    <w:rsid w:val="004E1DBF"/>
    <w:rsid w:val="004E41E6"/>
    <w:rsid w:val="004F5519"/>
    <w:rsid w:val="00500240"/>
    <w:rsid w:val="00510660"/>
    <w:rsid w:val="00525648"/>
    <w:rsid w:val="0053478F"/>
    <w:rsid w:val="00547531"/>
    <w:rsid w:val="00550154"/>
    <w:rsid w:val="00556720"/>
    <w:rsid w:val="0056617B"/>
    <w:rsid w:val="005712C1"/>
    <w:rsid w:val="00572367"/>
    <w:rsid w:val="005742B2"/>
    <w:rsid w:val="005905A6"/>
    <w:rsid w:val="00590FCF"/>
    <w:rsid w:val="005929F9"/>
    <w:rsid w:val="00592B0B"/>
    <w:rsid w:val="0059761F"/>
    <w:rsid w:val="005A406A"/>
    <w:rsid w:val="005C49C8"/>
    <w:rsid w:val="005D621D"/>
    <w:rsid w:val="005D71C2"/>
    <w:rsid w:val="005E0F30"/>
    <w:rsid w:val="005E4286"/>
    <w:rsid w:val="005F28D4"/>
    <w:rsid w:val="005F2F1C"/>
    <w:rsid w:val="005F3680"/>
    <w:rsid w:val="00612565"/>
    <w:rsid w:val="006137E4"/>
    <w:rsid w:val="0061385A"/>
    <w:rsid w:val="006218C7"/>
    <w:rsid w:val="006251B9"/>
    <w:rsid w:val="00630F39"/>
    <w:rsid w:val="00633A6D"/>
    <w:rsid w:val="0065229D"/>
    <w:rsid w:val="00661B79"/>
    <w:rsid w:val="00667E2A"/>
    <w:rsid w:val="00674235"/>
    <w:rsid w:val="00674FB8"/>
    <w:rsid w:val="006765B6"/>
    <w:rsid w:val="006815D0"/>
    <w:rsid w:val="0068353A"/>
    <w:rsid w:val="00694E0C"/>
    <w:rsid w:val="0069678C"/>
    <w:rsid w:val="006A06E7"/>
    <w:rsid w:val="006B3C86"/>
    <w:rsid w:val="006B6AE6"/>
    <w:rsid w:val="006B7134"/>
    <w:rsid w:val="006C4470"/>
    <w:rsid w:val="006C6949"/>
    <w:rsid w:val="006D05BB"/>
    <w:rsid w:val="006D0C15"/>
    <w:rsid w:val="006F55B0"/>
    <w:rsid w:val="00707049"/>
    <w:rsid w:val="00707CAD"/>
    <w:rsid w:val="007110B6"/>
    <w:rsid w:val="0071204F"/>
    <w:rsid w:val="00715339"/>
    <w:rsid w:val="00725FA8"/>
    <w:rsid w:val="00731681"/>
    <w:rsid w:val="00736D35"/>
    <w:rsid w:val="00742BA8"/>
    <w:rsid w:val="007450FD"/>
    <w:rsid w:val="0074510C"/>
    <w:rsid w:val="0074655C"/>
    <w:rsid w:val="00755FE4"/>
    <w:rsid w:val="00764DD9"/>
    <w:rsid w:val="0076577F"/>
    <w:rsid w:val="007717E4"/>
    <w:rsid w:val="00774FA4"/>
    <w:rsid w:val="00777887"/>
    <w:rsid w:val="0078231B"/>
    <w:rsid w:val="00783E83"/>
    <w:rsid w:val="007868D3"/>
    <w:rsid w:val="00787961"/>
    <w:rsid w:val="0079028F"/>
    <w:rsid w:val="00792503"/>
    <w:rsid w:val="00793C87"/>
    <w:rsid w:val="00797D36"/>
    <w:rsid w:val="007A15B3"/>
    <w:rsid w:val="007A23DB"/>
    <w:rsid w:val="007A620C"/>
    <w:rsid w:val="007B1A23"/>
    <w:rsid w:val="007B363F"/>
    <w:rsid w:val="007E4E70"/>
    <w:rsid w:val="007E5AC0"/>
    <w:rsid w:val="007F1EE6"/>
    <w:rsid w:val="00803472"/>
    <w:rsid w:val="00827BCE"/>
    <w:rsid w:val="00844C50"/>
    <w:rsid w:val="00846B8E"/>
    <w:rsid w:val="00846D29"/>
    <w:rsid w:val="00853E89"/>
    <w:rsid w:val="00855FFA"/>
    <w:rsid w:val="008723C3"/>
    <w:rsid w:val="00881294"/>
    <w:rsid w:val="00882623"/>
    <w:rsid w:val="008961DF"/>
    <w:rsid w:val="008A156F"/>
    <w:rsid w:val="008A1DF4"/>
    <w:rsid w:val="008A62B7"/>
    <w:rsid w:val="008B333C"/>
    <w:rsid w:val="008C6B87"/>
    <w:rsid w:val="008C73AC"/>
    <w:rsid w:val="008D57C2"/>
    <w:rsid w:val="008E1C17"/>
    <w:rsid w:val="008E4518"/>
    <w:rsid w:val="008F1C5D"/>
    <w:rsid w:val="008F2687"/>
    <w:rsid w:val="008F322E"/>
    <w:rsid w:val="00916809"/>
    <w:rsid w:val="00921A42"/>
    <w:rsid w:val="00922FF6"/>
    <w:rsid w:val="00926E93"/>
    <w:rsid w:val="00926EEB"/>
    <w:rsid w:val="009342CB"/>
    <w:rsid w:val="00934E4A"/>
    <w:rsid w:val="009350B0"/>
    <w:rsid w:val="009665DE"/>
    <w:rsid w:val="00970F23"/>
    <w:rsid w:val="00973E2F"/>
    <w:rsid w:val="009823B5"/>
    <w:rsid w:val="00986C10"/>
    <w:rsid w:val="00990BB5"/>
    <w:rsid w:val="0099161F"/>
    <w:rsid w:val="009A610E"/>
    <w:rsid w:val="009C4EC3"/>
    <w:rsid w:val="009D7A7D"/>
    <w:rsid w:val="009E0877"/>
    <w:rsid w:val="009E1969"/>
    <w:rsid w:val="009E4ABD"/>
    <w:rsid w:val="009E7215"/>
    <w:rsid w:val="00A030E0"/>
    <w:rsid w:val="00A16226"/>
    <w:rsid w:val="00A17803"/>
    <w:rsid w:val="00A20AC0"/>
    <w:rsid w:val="00A21A08"/>
    <w:rsid w:val="00A23265"/>
    <w:rsid w:val="00A250A7"/>
    <w:rsid w:val="00A25417"/>
    <w:rsid w:val="00A351CE"/>
    <w:rsid w:val="00A47804"/>
    <w:rsid w:val="00A47C94"/>
    <w:rsid w:val="00A555C1"/>
    <w:rsid w:val="00A60F4D"/>
    <w:rsid w:val="00A61C26"/>
    <w:rsid w:val="00A74140"/>
    <w:rsid w:val="00A80B0A"/>
    <w:rsid w:val="00A91AC0"/>
    <w:rsid w:val="00A93A73"/>
    <w:rsid w:val="00A9649E"/>
    <w:rsid w:val="00AA0DA2"/>
    <w:rsid w:val="00AA2E74"/>
    <w:rsid w:val="00AB0D1D"/>
    <w:rsid w:val="00AB311A"/>
    <w:rsid w:val="00AB72FA"/>
    <w:rsid w:val="00AC0C1D"/>
    <w:rsid w:val="00AC1DF6"/>
    <w:rsid w:val="00AC4DA8"/>
    <w:rsid w:val="00AC617F"/>
    <w:rsid w:val="00AD03E4"/>
    <w:rsid w:val="00AD10BB"/>
    <w:rsid w:val="00AD1D0B"/>
    <w:rsid w:val="00AD48FB"/>
    <w:rsid w:val="00AD4A92"/>
    <w:rsid w:val="00AD5562"/>
    <w:rsid w:val="00AD5F2B"/>
    <w:rsid w:val="00AF7C29"/>
    <w:rsid w:val="00B16B76"/>
    <w:rsid w:val="00B27E2C"/>
    <w:rsid w:val="00B30899"/>
    <w:rsid w:val="00B40842"/>
    <w:rsid w:val="00B41E37"/>
    <w:rsid w:val="00B432E2"/>
    <w:rsid w:val="00B4632F"/>
    <w:rsid w:val="00B46858"/>
    <w:rsid w:val="00B62544"/>
    <w:rsid w:val="00B663AA"/>
    <w:rsid w:val="00B67836"/>
    <w:rsid w:val="00B70621"/>
    <w:rsid w:val="00B74AE1"/>
    <w:rsid w:val="00B92864"/>
    <w:rsid w:val="00B9504E"/>
    <w:rsid w:val="00B974DD"/>
    <w:rsid w:val="00BB3E6C"/>
    <w:rsid w:val="00BB494E"/>
    <w:rsid w:val="00BB5C7D"/>
    <w:rsid w:val="00BC10B7"/>
    <w:rsid w:val="00BC38E0"/>
    <w:rsid w:val="00BD2D34"/>
    <w:rsid w:val="00BE26F1"/>
    <w:rsid w:val="00BF5B27"/>
    <w:rsid w:val="00BF66B8"/>
    <w:rsid w:val="00BF6BE0"/>
    <w:rsid w:val="00C01EEB"/>
    <w:rsid w:val="00C025DB"/>
    <w:rsid w:val="00C124DC"/>
    <w:rsid w:val="00C3140A"/>
    <w:rsid w:val="00C323CE"/>
    <w:rsid w:val="00C34BBC"/>
    <w:rsid w:val="00C36CF1"/>
    <w:rsid w:val="00C517B7"/>
    <w:rsid w:val="00C52EDE"/>
    <w:rsid w:val="00C62615"/>
    <w:rsid w:val="00C64907"/>
    <w:rsid w:val="00C65C85"/>
    <w:rsid w:val="00C66E13"/>
    <w:rsid w:val="00C779E4"/>
    <w:rsid w:val="00C8007E"/>
    <w:rsid w:val="00C82A55"/>
    <w:rsid w:val="00C8532A"/>
    <w:rsid w:val="00C85442"/>
    <w:rsid w:val="00C968F3"/>
    <w:rsid w:val="00CA0160"/>
    <w:rsid w:val="00CA73EC"/>
    <w:rsid w:val="00CB3ADE"/>
    <w:rsid w:val="00CC39A1"/>
    <w:rsid w:val="00CD2FD1"/>
    <w:rsid w:val="00CD4262"/>
    <w:rsid w:val="00CD4645"/>
    <w:rsid w:val="00CD4AC4"/>
    <w:rsid w:val="00CE3B9D"/>
    <w:rsid w:val="00CE4B95"/>
    <w:rsid w:val="00CE4F2A"/>
    <w:rsid w:val="00CF0F11"/>
    <w:rsid w:val="00CF7C87"/>
    <w:rsid w:val="00CF7CDC"/>
    <w:rsid w:val="00D0080D"/>
    <w:rsid w:val="00D07B30"/>
    <w:rsid w:val="00D146DE"/>
    <w:rsid w:val="00D15BBC"/>
    <w:rsid w:val="00D1755C"/>
    <w:rsid w:val="00D17E49"/>
    <w:rsid w:val="00D20125"/>
    <w:rsid w:val="00D526E8"/>
    <w:rsid w:val="00D717D6"/>
    <w:rsid w:val="00D75437"/>
    <w:rsid w:val="00D76306"/>
    <w:rsid w:val="00D82FA7"/>
    <w:rsid w:val="00D8632E"/>
    <w:rsid w:val="00D93E6F"/>
    <w:rsid w:val="00DB2E03"/>
    <w:rsid w:val="00DC7B16"/>
    <w:rsid w:val="00DD0FF5"/>
    <w:rsid w:val="00DE13A0"/>
    <w:rsid w:val="00E12739"/>
    <w:rsid w:val="00E13BE4"/>
    <w:rsid w:val="00E14BC0"/>
    <w:rsid w:val="00E159DE"/>
    <w:rsid w:val="00E17D63"/>
    <w:rsid w:val="00E2584A"/>
    <w:rsid w:val="00E34DA0"/>
    <w:rsid w:val="00E433B1"/>
    <w:rsid w:val="00E446A5"/>
    <w:rsid w:val="00E52640"/>
    <w:rsid w:val="00E6074A"/>
    <w:rsid w:val="00E61DC9"/>
    <w:rsid w:val="00E62CF9"/>
    <w:rsid w:val="00E6319A"/>
    <w:rsid w:val="00E6337D"/>
    <w:rsid w:val="00E64D1D"/>
    <w:rsid w:val="00E83A45"/>
    <w:rsid w:val="00E870C2"/>
    <w:rsid w:val="00E91FE3"/>
    <w:rsid w:val="00E96266"/>
    <w:rsid w:val="00EA407C"/>
    <w:rsid w:val="00EA7EBB"/>
    <w:rsid w:val="00EB0168"/>
    <w:rsid w:val="00EB0B77"/>
    <w:rsid w:val="00EB6F59"/>
    <w:rsid w:val="00ED42F5"/>
    <w:rsid w:val="00F0200F"/>
    <w:rsid w:val="00F07150"/>
    <w:rsid w:val="00F12431"/>
    <w:rsid w:val="00F210E2"/>
    <w:rsid w:val="00F214B1"/>
    <w:rsid w:val="00F2366C"/>
    <w:rsid w:val="00F26048"/>
    <w:rsid w:val="00F27BF6"/>
    <w:rsid w:val="00F30184"/>
    <w:rsid w:val="00F3356D"/>
    <w:rsid w:val="00F34BBE"/>
    <w:rsid w:val="00F3629D"/>
    <w:rsid w:val="00F547AA"/>
    <w:rsid w:val="00F5593E"/>
    <w:rsid w:val="00F7256B"/>
    <w:rsid w:val="00F748E9"/>
    <w:rsid w:val="00F75673"/>
    <w:rsid w:val="00F759B6"/>
    <w:rsid w:val="00F7681F"/>
    <w:rsid w:val="00F82970"/>
    <w:rsid w:val="00F8600E"/>
    <w:rsid w:val="00F94363"/>
    <w:rsid w:val="00F94BC6"/>
    <w:rsid w:val="00F960AA"/>
    <w:rsid w:val="00FA55C7"/>
    <w:rsid w:val="00FB17DB"/>
    <w:rsid w:val="00FC49F5"/>
    <w:rsid w:val="00FC63FF"/>
    <w:rsid w:val="00FD366A"/>
    <w:rsid w:val="00FD71CC"/>
    <w:rsid w:val="00FE11CE"/>
    <w:rsid w:val="00FE317C"/>
    <w:rsid w:val="00FE41A2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4622D5BE"/>
  <w15:chartTrackingRefBased/>
  <w15:docId w15:val="{4D5B182E-C827-4E3E-B603-5307255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1CC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FD71C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FD71C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D71C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FD71CC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FD71C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FD71C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FD71CC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FD71CC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FD71C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D71CC"/>
    <w:pPr>
      <w:ind w:left="1267" w:right="1267"/>
    </w:pPr>
  </w:style>
  <w:style w:type="paragraph" w:customStyle="1" w:styleId="SingleTxt">
    <w:name w:val="__Single Txt"/>
    <w:basedOn w:val="Normal"/>
    <w:rsid w:val="00FD71C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FD71C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FD71CC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FD71CC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FD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71CC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FD71CC"/>
    <w:pPr>
      <w:numPr>
        <w:numId w:val="41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FD71CC"/>
    <w:pPr>
      <w:numPr>
        <w:numId w:val="4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FD71CC"/>
    <w:rPr>
      <w:sz w:val="6"/>
    </w:rPr>
  </w:style>
  <w:style w:type="paragraph" w:customStyle="1" w:styleId="Distribution">
    <w:name w:val="Distribution"/>
    <w:next w:val="Normal"/>
    <w:rsid w:val="00FD71CC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FD71C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FD71CC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FD71C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FD71CC"/>
  </w:style>
  <w:style w:type="character" w:customStyle="1" w:styleId="EndnoteTextChar">
    <w:name w:val="Endnote Text Char"/>
    <w:basedOn w:val="DefaultParagraphFont"/>
    <w:link w:val="EndnoteText"/>
    <w:semiHidden/>
    <w:rsid w:val="00FD71C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FD71C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D71CC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FD71C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FD71CC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71CC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FD71CC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FD71C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FD71C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FD71C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FD71C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FD71C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FD71CC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FD71CC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FD71CC"/>
    <w:rPr>
      <w:color w:val="0000FF"/>
      <w:u w:val="none"/>
    </w:rPr>
  </w:style>
  <w:style w:type="paragraph" w:styleId="PlainText">
    <w:name w:val="Plain Text"/>
    <w:basedOn w:val="Normal"/>
    <w:link w:val="PlainTextChar"/>
    <w:rsid w:val="00FD71CC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FD71CC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FD71C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FD71CC"/>
  </w:style>
  <w:style w:type="table" w:styleId="TableGrid">
    <w:name w:val="Table Grid"/>
    <w:basedOn w:val="TableNormal"/>
    <w:rsid w:val="00FD71C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F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FB8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FB8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C6B8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735D"/>
    <w:rPr>
      <w:color w:val="0000FF"/>
      <w:u w:val="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9735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SR.1702" TargetMode="External"/><Relationship Id="rId26" Type="http://schemas.openxmlformats.org/officeDocument/2006/relationships/hyperlink" Target="https://undocs.org/ru/CEDAW/C/AUT/CO/7-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AUT/Q/9/Add.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AUT/9" TargetMode="External"/><Relationship Id="rId25" Type="http://schemas.openxmlformats.org/officeDocument/2006/relationships/hyperlink" Target="https://undocs.org/ru/CEDAW/C/AUT/CO/7-8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s://undocs.org/ru/CEDAW/C/AUT/Q/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A/65/38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CEDAW/C/AUT/7-8" TargetMode="External"/><Relationship Id="rId28" Type="http://schemas.openxmlformats.org/officeDocument/2006/relationships/hyperlink" Target="https://undocs.org/ru/HRI/GEN/2/Rev.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SR.170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AUT/CO/7-8/Add.1" TargetMode="External"/><Relationship Id="rId27" Type="http://schemas.openxmlformats.org/officeDocument/2006/relationships/hyperlink" Target="https://undocs.org/ru/S/RES/18%20(1991)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720A-C21E-4572-8221-CA622BF7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7836</Words>
  <Characters>44669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Marie Adair</dc:creator>
  <cp:keywords/>
  <dc:description/>
  <cp:lastModifiedBy>Russian_Text_Processing2</cp:lastModifiedBy>
  <cp:revision>8</cp:revision>
  <cp:lastPrinted>2019-09-13T14:14:00Z</cp:lastPrinted>
  <dcterms:created xsi:type="dcterms:W3CDTF">2019-09-13T13:55:00Z</dcterms:created>
  <dcterms:modified xsi:type="dcterms:W3CDTF">2019-09-13T14:15:00Z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1912974R</vt:lpwstr>
  </property>
  <property fmtid="{D5CDD505-2E9C-101B-9397-08002B2CF9AE}" pid="3" name="ODSRefJobNo">
    <vt:lpwstr>1923682R</vt:lpwstr>
  </property>
  <property fmtid="{D5CDD505-2E9C-101B-9397-08002B2CF9AE}" pid="4" name="Symbol1">
    <vt:lpwstr>CEDAW/C/AUT/CO/9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15</vt:lpwstr>
  </property>
  <property fmtid="{D5CDD505-2E9C-101B-9397-08002B2CF9AE}" pid="12" name="Operator">
    <vt:lpwstr>ac (f)</vt:lpwstr>
  </property>
  <property fmtid="{D5CDD505-2E9C-101B-9397-08002B2CF9AE}" pid="13" name="Publication Date">
    <vt:lpwstr>General</vt:lpwstr>
  </property>
  <property fmtid="{D5CDD505-2E9C-101B-9397-08002B2CF9AE}" pid="14" name="Release Date">
    <vt:lpwstr/>
  </property>
  <property fmtid="{D5CDD505-2E9C-101B-9397-08002B2CF9AE}" pid="15" name="Title1">
    <vt:lpwstr>		Заключительные замечания по девятому периодическому докладу Австрии*_x000d_</vt:lpwstr>
  </property>
</Properties>
</file>