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Committee on the Elimination of </w:t>
      </w:r>
      <w:r>
        <w:br/>
        <w:t>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 xml:space="preserve">The present document is being issued without formal editing. </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t>For the initial report submitted by the Government of the Republic of Moldova, see CEDAW/C/MDA/1, which was considered by the Committee at its twenty-third session.</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Consideration of reports submitted by States parties under Article 18 of the Convention on the Elimination of 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Combined second and third periodic reports of States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pacing w:val="4"/>
          <w:sz w:val="20"/>
        </w:rPr>
      </w:pPr>
      <w:r>
        <w:tab/>
      </w:r>
      <w:r>
        <w:tab/>
        <w:t>Moldova</w:t>
      </w:r>
      <w:r>
        <w:rPr>
          <w:b w:val="0"/>
          <w:spacing w:val="4"/>
          <w:sz w:val="20"/>
        </w:rPr>
        <w:t>*</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ectPr w:rsidR="00000000">
          <w:type w:val="continuous"/>
          <w:pgSz w:w="12240" w:h="15840" w:code="1"/>
          <w:pgMar w:top="1742" w:right="1195" w:bottom="1898" w:left="1195" w:header="576" w:footer="1030" w:gutter="0"/>
          <w:pgNumType w:start="1"/>
          <w:cols w:space="720"/>
          <w:noEndnote/>
        </w:sectPr>
      </w:pPr>
    </w:p>
    <w:p w:rsidR="00000000" w:rsidRDefault="00000000">
      <w:pPr>
        <w:pStyle w:val="BodyText"/>
        <w:spacing w:after="120"/>
        <w:jc w:val="left"/>
        <w:rPr>
          <w:sz w:val="24"/>
        </w:rPr>
      </w:pPr>
      <w:r>
        <w:rPr>
          <w:sz w:val="24"/>
        </w:rPr>
        <w:t>The Second and Third Periodical Report Presented by the Republic of Moldova under</w:t>
      </w:r>
      <w:r>
        <w:rPr>
          <w:sz w:val="24"/>
        </w:rPr>
        <w:br/>
        <w:t>Article 18 of the United Nations Convention on the Elimination of All Forms of Discrimination against Women</w:t>
      </w:r>
    </w:p>
    <w:p w:rsidR="00000000" w:rsidRDefault="00000000">
      <w:pPr>
        <w:pStyle w:val="Heading3"/>
        <w:spacing w:after="120"/>
        <w:jc w:val="center"/>
        <w:rPr>
          <w:sz w:val="24"/>
          <w:lang w:val="en-US"/>
        </w:rPr>
      </w:pPr>
      <w:r>
        <w:rPr>
          <w:sz w:val="24"/>
          <w:lang w:val="en-US"/>
        </w:rPr>
        <w:t>Introduction</w:t>
      </w:r>
    </w:p>
    <w:p w:rsidR="00000000" w:rsidRDefault="00000000">
      <w:pPr>
        <w:numPr>
          <w:ilvl w:val="0"/>
          <w:numId w:val="1"/>
        </w:numPr>
        <w:tabs>
          <w:tab w:val="clear" w:pos="360"/>
          <w:tab w:val="num" w:pos="720"/>
        </w:tabs>
        <w:spacing w:after="120" w:line="240" w:lineRule="auto"/>
        <w:ind w:left="0" w:firstLine="0"/>
        <w:rPr>
          <w:spacing w:val="0"/>
          <w:w w:val="100"/>
          <w:sz w:val="24"/>
          <w:lang w:val="en-US"/>
        </w:rPr>
      </w:pPr>
      <w:r>
        <w:rPr>
          <w:spacing w:val="0"/>
          <w:w w:val="100"/>
          <w:sz w:val="24"/>
          <w:lang w:val="en-US"/>
        </w:rPr>
        <w:t>The initial report of the Republic of Moldova developed under Article 18 of the Convention on the Elimination of All Forms of Discrimination against Women (herein after Convention) was presented in October 1998. The report pointed out the transition period of the country towards a democratic society along with political, economic and social changes, which influenced the development of the society including women’s activity.</w:t>
      </w:r>
    </w:p>
    <w:p w:rsidR="00000000" w:rsidRDefault="00000000">
      <w:pPr>
        <w:pStyle w:val="BodyTextIndent"/>
        <w:spacing w:after="120"/>
        <w:ind w:firstLine="0"/>
        <w:jc w:val="left"/>
        <w:rPr>
          <w:sz w:val="24"/>
          <w:lang w:val="en-US"/>
        </w:rPr>
      </w:pPr>
      <w:r>
        <w:rPr>
          <w:sz w:val="24"/>
          <w:lang w:val="en-US"/>
        </w:rPr>
        <w:t>The current reports include information regarding the implementation of the provisions of the Conventions as of October 1998 until present.</w:t>
      </w:r>
    </w:p>
    <w:p w:rsidR="00000000" w:rsidRDefault="00000000">
      <w:pPr>
        <w:numPr>
          <w:ilvl w:val="0"/>
          <w:numId w:val="1"/>
        </w:numPr>
        <w:tabs>
          <w:tab w:val="clear" w:pos="360"/>
          <w:tab w:val="num" w:pos="720"/>
        </w:tabs>
        <w:spacing w:after="120" w:line="240" w:lineRule="auto"/>
        <w:ind w:left="0" w:firstLine="0"/>
        <w:rPr>
          <w:spacing w:val="0"/>
          <w:w w:val="100"/>
          <w:sz w:val="24"/>
          <w:lang w:val="en-US"/>
        </w:rPr>
      </w:pPr>
      <w:r>
        <w:rPr>
          <w:spacing w:val="0"/>
          <w:w w:val="100"/>
          <w:sz w:val="24"/>
          <w:lang w:val="en-US"/>
        </w:rPr>
        <w:t>The delayed presentation of the report as opposed to the schedule set by the High UN Commissioner for human rights is explained by the need to have a more detailed view on the major trends of the institutional and legislative reforms of the human rights generally and women’s rights particularly.</w:t>
      </w:r>
    </w:p>
    <w:p w:rsidR="00000000" w:rsidRDefault="00000000">
      <w:pPr>
        <w:numPr>
          <w:ilvl w:val="0"/>
          <w:numId w:val="1"/>
        </w:numPr>
        <w:tabs>
          <w:tab w:val="clear" w:pos="360"/>
          <w:tab w:val="num" w:pos="720"/>
        </w:tabs>
        <w:spacing w:after="120" w:line="240" w:lineRule="auto"/>
        <w:ind w:left="0" w:firstLine="0"/>
        <w:rPr>
          <w:spacing w:val="0"/>
          <w:w w:val="100"/>
          <w:sz w:val="24"/>
          <w:lang w:val="en-US"/>
        </w:rPr>
      </w:pPr>
      <w:r>
        <w:rPr>
          <w:spacing w:val="0"/>
          <w:w w:val="100"/>
          <w:sz w:val="24"/>
          <w:lang w:val="en-US"/>
        </w:rPr>
        <w:t>The present Reports have been developed in accordance with the general provisions of the Article 18 of the Convention regarding templates and content of the periodical reports set by the Committee for elimination of discrimination against women, including other recommendations which were previously adopted by the Committee.</w:t>
      </w:r>
    </w:p>
    <w:p w:rsidR="00000000" w:rsidRDefault="00000000">
      <w:pPr>
        <w:spacing w:after="120" w:line="240" w:lineRule="auto"/>
        <w:rPr>
          <w:spacing w:val="0"/>
          <w:w w:val="100"/>
          <w:sz w:val="24"/>
          <w:lang w:val="en-US"/>
        </w:rPr>
      </w:pPr>
      <w:r>
        <w:rPr>
          <w:spacing w:val="0"/>
          <w:w w:val="100"/>
          <w:sz w:val="24"/>
          <w:lang w:val="en-US"/>
        </w:rPr>
        <w:t>Special attention was given to the recommendations of the Committee based upon the evaluation of the initial report of the Republic of Moldova (See CEDAW/C/MDA/1 and CEDAW/C/SR.478, 479, 484 as of June 21-27, 2000).</w:t>
      </w:r>
    </w:p>
    <w:p w:rsidR="00000000" w:rsidRDefault="00000000">
      <w:pPr>
        <w:numPr>
          <w:ilvl w:val="0"/>
          <w:numId w:val="1"/>
        </w:numPr>
        <w:tabs>
          <w:tab w:val="clear" w:pos="360"/>
          <w:tab w:val="num" w:pos="711"/>
        </w:tabs>
        <w:spacing w:after="120" w:line="240" w:lineRule="auto"/>
        <w:ind w:left="0" w:firstLine="0"/>
        <w:rPr>
          <w:spacing w:val="0"/>
          <w:w w:val="100"/>
          <w:sz w:val="24"/>
          <w:lang w:val="en-US"/>
        </w:rPr>
      </w:pPr>
      <w:r>
        <w:rPr>
          <w:spacing w:val="0"/>
          <w:w w:val="100"/>
          <w:sz w:val="24"/>
          <w:lang w:val="en-US"/>
        </w:rPr>
        <w:t>Following parties participated at the preparation of the Reports: gender focal points within ministries and departments and non government organizations carrying out activities in this area, UNIFEM and UNDP Moldova.</w:t>
      </w:r>
    </w:p>
    <w:p w:rsidR="00000000" w:rsidRDefault="00000000">
      <w:pPr>
        <w:spacing w:after="120" w:line="240" w:lineRule="auto"/>
        <w:rPr>
          <w:b/>
          <w:spacing w:val="0"/>
          <w:w w:val="100"/>
          <w:sz w:val="24"/>
          <w:lang w:val="en-US"/>
        </w:rPr>
      </w:pPr>
      <w:r>
        <w:rPr>
          <w:b/>
          <w:spacing w:val="0"/>
          <w:w w:val="100"/>
          <w:sz w:val="24"/>
          <w:lang w:val="en-US"/>
        </w:rPr>
        <w:t>Part One</w:t>
      </w:r>
    </w:p>
    <w:p w:rsidR="00000000" w:rsidRDefault="00000000">
      <w:pPr>
        <w:pStyle w:val="Heading3"/>
        <w:spacing w:after="120"/>
        <w:rPr>
          <w:sz w:val="24"/>
          <w:lang w:val="en-US"/>
        </w:rPr>
      </w:pPr>
      <w:r>
        <w:rPr>
          <w:sz w:val="24"/>
          <w:lang w:val="en-US"/>
        </w:rPr>
        <w:t>Overview</w:t>
      </w:r>
    </w:p>
    <w:p w:rsidR="00000000" w:rsidRDefault="00000000">
      <w:pPr>
        <w:pStyle w:val="Heading4"/>
        <w:tabs>
          <w:tab w:val="num" w:pos="142"/>
          <w:tab w:val="left" w:pos="426"/>
        </w:tabs>
        <w:spacing w:after="120"/>
        <w:jc w:val="left"/>
        <w:rPr>
          <w:sz w:val="24"/>
          <w:lang w:val="en-US"/>
        </w:rPr>
      </w:pPr>
      <w:r>
        <w:rPr>
          <w:sz w:val="24"/>
          <w:lang w:val="en-US"/>
        </w:rPr>
        <w:t>A.</w:t>
      </w:r>
      <w:r>
        <w:rPr>
          <w:sz w:val="24"/>
          <w:lang w:val="en-US"/>
        </w:rPr>
        <w:tab/>
        <w:t>Demographic situation</w:t>
      </w:r>
    </w:p>
    <w:p w:rsidR="00000000" w:rsidRDefault="00000000">
      <w:pPr>
        <w:numPr>
          <w:ilvl w:val="0"/>
          <w:numId w:val="1"/>
        </w:numPr>
        <w:tabs>
          <w:tab w:val="clear" w:pos="360"/>
          <w:tab w:val="num" w:pos="720"/>
        </w:tabs>
        <w:spacing w:after="120" w:line="240" w:lineRule="auto"/>
        <w:ind w:left="0" w:firstLine="0"/>
        <w:rPr>
          <w:spacing w:val="0"/>
          <w:w w:val="100"/>
          <w:sz w:val="24"/>
          <w:lang w:val="en-US"/>
        </w:rPr>
      </w:pPr>
      <w:r>
        <w:rPr>
          <w:spacing w:val="0"/>
          <w:w w:val="100"/>
          <w:sz w:val="24"/>
        </w:rPr>
        <w:t>During the year 2002 no major changes have encountered in the demographic situation in Moldova, with the previous years trends being in place.</w:t>
      </w:r>
    </w:p>
    <w:p w:rsidR="00000000" w:rsidRDefault="00000000">
      <w:pPr>
        <w:spacing w:after="120" w:line="240" w:lineRule="auto"/>
        <w:rPr>
          <w:spacing w:val="0"/>
          <w:w w:val="100"/>
          <w:sz w:val="24"/>
          <w:lang w:val="en-US"/>
        </w:rPr>
      </w:pPr>
      <w:r>
        <w:rPr>
          <w:spacing w:val="0"/>
          <w:w w:val="100"/>
          <w:sz w:val="24"/>
        </w:rPr>
        <w:t>As of January 1, 2003 the population of Moldova (areas on the left side of Nistru river and town of Bender were not counted) was of 3617,7 thousand people, of which women - 1884,7 thousand (52.1%), men – 1733,0 thousand (47.9%).  This report remains stable in time although it does change within the age categories. Within the category under age 15, male population is predominant; within the category between 16 and 31 years, the discrepancy is not significant; in the age category of over 30, women represent more than 50 per cent of the total population.</w:t>
      </w:r>
    </w:p>
    <w:p w:rsidR="00000000" w:rsidRDefault="00000000">
      <w:pPr>
        <w:pStyle w:val="Heading2"/>
        <w:spacing w:line="480" w:lineRule="auto"/>
        <w:jc w:val="both"/>
        <w:rPr>
          <w:i/>
          <w:sz w:val="24"/>
        </w:rPr>
      </w:pPr>
      <w:r>
        <w:rPr>
          <w:i/>
          <w:sz w:val="24"/>
        </w:rPr>
        <w:t>Table 1: Number of Population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63"/>
        <w:gridCol w:w="1364"/>
        <w:gridCol w:w="1363"/>
        <w:gridCol w:w="1364"/>
        <w:gridCol w:w="1364"/>
      </w:tblGrid>
      <w:tr w:rsidR="00000000">
        <w:tblPrEx>
          <w:tblCellMar>
            <w:top w:w="0" w:type="dxa"/>
            <w:bottom w:w="0" w:type="dxa"/>
          </w:tblCellMar>
        </w:tblPrEx>
        <w:tc>
          <w:tcPr>
            <w:tcW w:w="1985" w:type="dxa"/>
          </w:tcPr>
          <w:p w:rsidR="00000000" w:rsidRDefault="00000000">
            <w:pPr>
              <w:spacing w:line="360" w:lineRule="auto"/>
              <w:jc w:val="both"/>
              <w:rPr>
                <w:b/>
                <w:sz w:val="24"/>
                <w:lang w:val="en-US"/>
              </w:rPr>
            </w:pPr>
          </w:p>
        </w:tc>
        <w:tc>
          <w:tcPr>
            <w:tcW w:w="1363" w:type="dxa"/>
          </w:tcPr>
          <w:p w:rsidR="00000000" w:rsidRDefault="00000000">
            <w:pPr>
              <w:spacing w:line="360" w:lineRule="auto"/>
              <w:rPr>
                <w:b/>
                <w:sz w:val="24"/>
                <w:lang w:val="en-US"/>
              </w:rPr>
            </w:pPr>
            <w:r>
              <w:rPr>
                <w:b/>
                <w:sz w:val="24"/>
                <w:lang w:val="en-US"/>
              </w:rPr>
              <w:t>1998</w:t>
            </w:r>
          </w:p>
        </w:tc>
        <w:tc>
          <w:tcPr>
            <w:tcW w:w="1364" w:type="dxa"/>
          </w:tcPr>
          <w:p w:rsidR="00000000" w:rsidRDefault="00000000">
            <w:pPr>
              <w:spacing w:line="360" w:lineRule="auto"/>
              <w:rPr>
                <w:b/>
                <w:sz w:val="24"/>
                <w:lang w:val="en-US"/>
              </w:rPr>
            </w:pPr>
            <w:r>
              <w:rPr>
                <w:b/>
                <w:sz w:val="24"/>
                <w:lang w:val="en-US"/>
              </w:rPr>
              <w:t>1999</w:t>
            </w:r>
          </w:p>
        </w:tc>
        <w:tc>
          <w:tcPr>
            <w:tcW w:w="1363" w:type="dxa"/>
          </w:tcPr>
          <w:p w:rsidR="00000000" w:rsidRDefault="00000000">
            <w:pPr>
              <w:spacing w:line="360" w:lineRule="auto"/>
              <w:rPr>
                <w:b/>
                <w:sz w:val="24"/>
                <w:lang w:val="en-US"/>
              </w:rPr>
            </w:pPr>
            <w:r>
              <w:rPr>
                <w:b/>
                <w:sz w:val="24"/>
                <w:lang w:val="en-US"/>
              </w:rPr>
              <w:t>2000</w:t>
            </w:r>
          </w:p>
        </w:tc>
        <w:tc>
          <w:tcPr>
            <w:tcW w:w="1364" w:type="dxa"/>
          </w:tcPr>
          <w:p w:rsidR="00000000" w:rsidRDefault="00000000">
            <w:pPr>
              <w:spacing w:line="360" w:lineRule="auto"/>
              <w:rPr>
                <w:b/>
                <w:sz w:val="24"/>
                <w:lang w:val="en-US"/>
              </w:rPr>
            </w:pPr>
            <w:r>
              <w:rPr>
                <w:b/>
                <w:sz w:val="24"/>
                <w:lang w:val="en-US"/>
              </w:rPr>
              <w:t>2001</w:t>
            </w:r>
          </w:p>
        </w:tc>
        <w:tc>
          <w:tcPr>
            <w:tcW w:w="1364" w:type="dxa"/>
          </w:tcPr>
          <w:p w:rsidR="00000000" w:rsidRDefault="00000000">
            <w:pPr>
              <w:spacing w:line="360" w:lineRule="auto"/>
              <w:rPr>
                <w:b/>
                <w:sz w:val="24"/>
                <w:lang w:val="en-US"/>
              </w:rPr>
            </w:pPr>
            <w:r>
              <w:rPr>
                <w:b/>
                <w:sz w:val="24"/>
                <w:lang w:val="en-US"/>
              </w:rPr>
              <w:t>2002</w:t>
            </w:r>
          </w:p>
        </w:tc>
      </w:tr>
      <w:tr w:rsidR="00000000">
        <w:tblPrEx>
          <w:tblCellMar>
            <w:top w:w="0" w:type="dxa"/>
            <w:bottom w:w="0" w:type="dxa"/>
          </w:tblCellMar>
        </w:tblPrEx>
        <w:tc>
          <w:tcPr>
            <w:tcW w:w="1985" w:type="dxa"/>
            <w:vAlign w:val="center"/>
          </w:tcPr>
          <w:p w:rsidR="00000000" w:rsidRDefault="00000000">
            <w:pPr>
              <w:jc w:val="both"/>
              <w:rPr>
                <w:sz w:val="24"/>
                <w:lang w:val="en-US"/>
              </w:rPr>
            </w:pPr>
            <w:r>
              <w:rPr>
                <w:sz w:val="24"/>
                <w:lang w:val="en-US"/>
              </w:rPr>
              <w:t>Total population, thousands</w:t>
            </w:r>
          </w:p>
        </w:tc>
        <w:tc>
          <w:tcPr>
            <w:tcW w:w="1363" w:type="dxa"/>
            <w:vAlign w:val="center"/>
          </w:tcPr>
          <w:p w:rsidR="00000000" w:rsidRDefault="00000000">
            <w:pPr>
              <w:rPr>
                <w:sz w:val="24"/>
                <w:lang w:val="en-US"/>
              </w:rPr>
            </w:pPr>
            <w:r>
              <w:rPr>
                <w:sz w:val="24"/>
                <w:lang w:val="en-US"/>
              </w:rPr>
              <w:t>3652.2</w:t>
            </w:r>
          </w:p>
        </w:tc>
        <w:tc>
          <w:tcPr>
            <w:tcW w:w="1364" w:type="dxa"/>
            <w:vAlign w:val="center"/>
          </w:tcPr>
          <w:p w:rsidR="00000000" w:rsidRDefault="00000000">
            <w:pPr>
              <w:rPr>
                <w:sz w:val="24"/>
                <w:lang w:val="en-US"/>
              </w:rPr>
            </w:pPr>
            <w:r>
              <w:rPr>
                <w:sz w:val="24"/>
                <w:lang w:val="en-US"/>
              </w:rPr>
              <w:t>3646.4</w:t>
            </w:r>
          </w:p>
        </w:tc>
        <w:tc>
          <w:tcPr>
            <w:tcW w:w="1363" w:type="dxa"/>
            <w:vAlign w:val="center"/>
          </w:tcPr>
          <w:p w:rsidR="00000000" w:rsidRDefault="00000000">
            <w:pPr>
              <w:rPr>
                <w:sz w:val="24"/>
                <w:lang w:val="en-US"/>
              </w:rPr>
            </w:pPr>
            <w:r>
              <w:rPr>
                <w:sz w:val="24"/>
                <w:lang w:val="en-US"/>
              </w:rPr>
              <w:t>3639.0</w:t>
            </w:r>
          </w:p>
        </w:tc>
        <w:tc>
          <w:tcPr>
            <w:tcW w:w="1364" w:type="dxa"/>
            <w:vAlign w:val="center"/>
          </w:tcPr>
          <w:p w:rsidR="00000000" w:rsidRDefault="00000000">
            <w:pPr>
              <w:rPr>
                <w:sz w:val="24"/>
                <w:lang w:val="en-US"/>
              </w:rPr>
            </w:pPr>
            <w:r>
              <w:rPr>
                <w:sz w:val="24"/>
                <w:lang w:val="en-US"/>
              </w:rPr>
              <w:t>3630,9</w:t>
            </w:r>
          </w:p>
        </w:tc>
        <w:tc>
          <w:tcPr>
            <w:tcW w:w="1364" w:type="dxa"/>
            <w:vAlign w:val="center"/>
          </w:tcPr>
          <w:p w:rsidR="00000000" w:rsidRDefault="00000000">
            <w:pPr>
              <w:rPr>
                <w:sz w:val="24"/>
                <w:lang w:val="en-US"/>
              </w:rPr>
            </w:pPr>
            <w:r>
              <w:rPr>
                <w:sz w:val="24"/>
                <w:lang w:val="en-US"/>
              </w:rPr>
              <w:t>3622,5</w:t>
            </w:r>
          </w:p>
        </w:tc>
      </w:tr>
      <w:tr w:rsidR="00000000">
        <w:tblPrEx>
          <w:tblCellMar>
            <w:top w:w="0" w:type="dxa"/>
            <w:bottom w:w="0" w:type="dxa"/>
          </w:tblCellMar>
        </w:tblPrEx>
        <w:tc>
          <w:tcPr>
            <w:tcW w:w="1985" w:type="dxa"/>
            <w:vAlign w:val="center"/>
          </w:tcPr>
          <w:p w:rsidR="00000000" w:rsidRDefault="00000000">
            <w:pPr>
              <w:jc w:val="both"/>
              <w:rPr>
                <w:sz w:val="24"/>
                <w:lang w:val="en-US"/>
              </w:rPr>
            </w:pPr>
            <w:r>
              <w:rPr>
                <w:sz w:val="24"/>
                <w:lang w:val="en-US"/>
              </w:rPr>
              <w:t>Of the total:</w:t>
            </w:r>
          </w:p>
        </w:tc>
        <w:tc>
          <w:tcPr>
            <w:tcW w:w="1363" w:type="dxa"/>
            <w:vAlign w:val="center"/>
          </w:tcPr>
          <w:p w:rsidR="00000000" w:rsidRDefault="00000000">
            <w:pPr>
              <w:rPr>
                <w:sz w:val="24"/>
                <w:lang w:val="en-US"/>
              </w:rPr>
            </w:pPr>
          </w:p>
        </w:tc>
        <w:tc>
          <w:tcPr>
            <w:tcW w:w="1364" w:type="dxa"/>
            <w:vAlign w:val="center"/>
          </w:tcPr>
          <w:p w:rsidR="00000000" w:rsidRDefault="00000000">
            <w:pPr>
              <w:rPr>
                <w:sz w:val="24"/>
                <w:lang w:val="en-US"/>
              </w:rPr>
            </w:pPr>
          </w:p>
        </w:tc>
        <w:tc>
          <w:tcPr>
            <w:tcW w:w="1363" w:type="dxa"/>
            <w:vAlign w:val="center"/>
          </w:tcPr>
          <w:p w:rsidR="00000000" w:rsidRDefault="00000000">
            <w:pPr>
              <w:rPr>
                <w:sz w:val="24"/>
                <w:lang w:val="en-US"/>
              </w:rPr>
            </w:pPr>
          </w:p>
        </w:tc>
        <w:tc>
          <w:tcPr>
            <w:tcW w:w="1364" w:type="dxa"/>
            <w:vAlign w:val="center"/>
          </w:tcPr>
          <w:p w:rsidR="00000000" w:rsidRDefault="00000000">
            <w:pPr>
              <w:rPr>
                <w:sz w:val="24"/>
                <w:lang w:val="en-US"/>
              </w:rPr>
            </w:pPr>
          </w:p>
        </w:tc>
        <w:tc>
          <w:tcPr>
            <w:tcW w:w="1364" w:type="dxa"/>
            <w:vAlign w:val="center"/>
          </w:tcPr>
          <w:p w:rsidR="00000000" w:rsidRDefault="00000000">
            <w:pPr>
              <w:rPr>
                <w:sz w:val="24"/>
                <w:lang w:val="en-US"/>
              </w:rPr>
            </w:pPr>
          </w:p>
        </w:tc>
      </w:tr>
      <w:tr w:rsidR="00000000">
        <w:tblPrEx>
          <w:tblCellMar>
            <w:top w:w="0" w:type="dxa"/>
            <w:bottom w:w="0" w:type="dxa"/>
          </w:tblCellMar>
        </w:tblPrEx>
        <w:tc>
          <w:tcPr>
            <w:tcW w:w="1985" w:type="dxa"/>
            <w:vAlign w:val="center"/>
          </w:tcPr>
          <w:p w:rsidR="00000000" w:rsidRDefault="00000000">
            <w:pPr>
              <w:jc w:val="both"/>
              <w:rPr>
                <w:sz w:val="24"/>
                <w:lang w:val="en-US"/>
              </w:rPr>
            </w:pPr>
            <w:r>
              <w:rPr>
                <w:sz w:val="24"/>
                <w:lang w:val="en-US"/>
              </w:rPr>
              <w:t>- men, %</w:t>
            </w:r>
          </w:p>
        </w:tc>
        <w:tc>
          <w:tcPr>
            <w:tcW w:w="1363" w:type="dxa"/>
            <w:vAlign w:val="center"/>
          </w:tcPr>
          <w:p w:rsidR="00000000" w:rsidRDefault="00000000">
            <w:pPr>
              <w:rPr>
                <w:sz w:val="24"/>
                <w:lang w:val="en-US"/>
              </w:rPr>
            </w:pPr>
            <w:r>
              <w:rPr>
                <w:sz w:val="24"/>
                <w:lang w:val="en-US"/>
              </w:rPr>
              <w:t>47,9</w:t>
            </w:r>
          </w:p>
        </w:tc>
        <w:tc>
          <w:tcPr>
            <w:tcW w:w="1364" w:type="dxa"/>
            <w:vAlign w:val="center"/>
          </w:tcPr>
          <w:p w:rsidR="00000000" w:rsidRDefault="00000000">
            <w:pPr>
              <w:rPr>
                <w:sz w:val="24"/>
                <w:lang w:val="en-US"/>
              </w:rPr>
            </w:pPr>
            <w:r>
              <w:rPr>
                <w:sz w:val="24"/>
                <w:lang w:val="en-US"/>
              </w:rPr>
              <w:t>47,9</w:t>
            </w:r>
          </w:p>
        </w:tc>
        <w:tc>
          <w:tcPr>
            <w:tcW w:w="1363" w:type="dxa"/>
            <w:vAlign w:val="center"/>
          </w:tcPr>
          <w:p w:rsidR="00000000" w:rsidRDefault="00000000">
            <w:pPr>
              <w:rPr>
                <w:sz w:val="24"/>
                <w:lang w:val="en-US"/>
              </w:rPr>
            </w:pPr>
            <w:r>
              <w:rPr>
                <w:sz w:val="24"/>
                <w:lang w:val="en-US"/>
              </w:rPr>
              <w:t>47,9</w:t>
            </w:r>
          </w:p>
        </w:tc>
        <w:tc>
          <w:tcPr>
            <w:tcW w:w="1364" w:type="dxa"/>
            <w:vAlign w:val="center"/>
          </w:tcPr>
          <w:p w:rsidR="00000000" w:rsidRDefault="00000000">
            <w:pPr>
              <w:rPr>
                <w:sz w:val="24"/>
                <w:lang w:val="en-US"/>
              </w:rPr>
            </w:pPr>
            <w:r>
              <w:rPr>
                <w:sz w:val="24"/>
                <w:lang w:val="en-US"/>
              </w:rPr>
              <w:t>47,9</w:t>
            </w:r>
          </w:p>
        </w:tc>
        <w:tc>
          <w:tcPr>
            <w:tcW w:w="1364" w:type="dxa"/>
            <w:vAlign w:val="center"/>
          </w:tcPr>
          <w:p w:rsidR="00000000" w:rsidRDefault="00000000">
            <w:pPr>
              <w:rPr>
                <w:sz w:val="24"/>
                <w:lang w:val="en-US"/>
              </w:rPr>
            </w:pPr>
            <w:r>
              <w:rPr>
                <w:sz w:val="24"/>
                <w:lang w:val="en-US"/>
              </w:rPr>
              <w:t>47,9</w:t>
            </w:r>
          </w:p>
        </w:tc>
      </w:tr>
      <w:tr w:rsidR="00000000">
        <w:tblPrEx>
          <w:tblCellMar>
            <w:top w:w="0" w:type="dxa"/>
            <w:bottom w:w="0" w:type="dxa"/>
          </w:tblCellMar>
        </w:tblPrEx>
        <w:tc>
          <w:tcPr>
            <w:tcW w:w="1985" w:type="dxa"/>
            <w:vAlign w:val="center"/>
          </w:tcPr>
          <w:p w:rsidR="00000000" w:rsidRDefault="00000000">
            <w:pPr>
              <w:jc w:val="both"/>
              <w:rPr>
                <w:sz w:val="24"/>
                <w:lang w:val="en-US"/>
              </w:rPr>
            </w:pPr>
            <w:r>
              <w:rPr>
                <w:sz w:val="24"/>
                <w:lang w:val="en-US"/>
              </w:rPr>
              <w:t>- women, %</w:t>
            </w:r>
          </w:p>
        </w:tc>
        <w:tc>
          <w:tcPr>
            <w:tcW w:w="1363" w:type="dxa"/>
            <w:vAlign w:val="center"/>
          </w:tcPr>
          <w:p w:rsidR="00000000" w:rsidRDefault="00000000">
            <w:pPr>
              <w:rPr>
                <w:sz w:val="24"/>
                <w:lang w:val="en-US"/>
              </w:rPr>
            </w:pPr>
            <w:r>
              <w:rPr>
                <w:sz w:val="24"/>
                <w:lang w:val="en-US"/>
              </w:rPr>
              <w:t>52,1</w:t>
            </w:r>
          </w:p>
        </w:tc>
        <w:tc>
          <w:tcPr>
            <w:tcW w:w="1364" w:type="dxa"/>
            <w:vAlign w:val="center"/>
          </w:tcPr>
          <w:p w:rsidR="00000000" w:rsidRDefault="00000000">
            <w:pPr>
              <w:rPr>
                <w:sz w:val="24"/>
                <w:lang w:val="en-US"/>
              </w:rPr>
            </w:pPr>
            <w:r>
              <w:rPr>
                <w:sz w:val="24"/>
                <w:lang w:val="en-US"/>
              </w:rPr>
              <w:t>52,1</w:t>
            </w:r>
          </w:p>
        </w:tc>
        <w:tc>
          <w:tcPr>
            <w:tcW w:w="1363" w:type="dxa"/>
            <w:vAlign w:val="center"/>
          </w:tcPr>
          <w:p w:rsidR="00000000" w:rsidRDefault="00000000">
            <w:pPr>
              <w:rPr>
                <w:sz w:val="24"/>
                <w:lang w:val="en-US"/>
              </w:rPr>
            </w:pPr>
            <w:r>
              <w:rPr>
                <w:sz w:val="24"/>
                <w:lang w:val="en-US"/>
              </w:rPr>
              <w:t>52,1</w:t>
            </w:r>
          </w:p>
        </w:tc>
        <w:tc>
          <w:tcPr>
            <w:tcW w:w="1364" w:type="dxa"/>
            <w:vAlign w:val="center"/>
          </w:tcPr>
          <w:p w:rsidR="00000000" w:rsidRDefault="00000000">
            <w:pPr>
              <w:rPr>
                <w:sz w:val="24"/>
                <w:lang w:val="en-US"/>
              </w:rPr>
            </w:pPr>
            <w:r>
              <w:rPr>
                <w:sz w:val="24"/>
                <w:lang w:val="en-US"/>
              </w:rPr>
              <w:t>52,1</w:t>
            </w:r>
          </w:p>
        </w:tc>
        <w:tc>
          <w:tcPr>
            <w:tcW w:w="1364" w:type="dxa"/>
            <w:vAlign w:val="center"/>
          </w:tcPr>
          <w:p w:rsidR="00000000" w:rsidRDefault="00000000">
            <w:pPr>
              <w:rPr>
                <w:sz w:val="24"/>
                <w:lang w:val="en-US"/>
              </w:rPr>
            </w:pPr>
            <w:r>
              <w:rPr>
                <w:sz w:val="24"/>
                <w:lang w:val="en-US"/>
              </w:rPr>
              <w:t>52,1</w:t>
            </w:r>
          </w:p>
        </w:tc>
      </w:tr>
      <w:tr w:rsidR="00000000">
        <w:tblPrEx>
          <w:tblCellMar>
            <w:top w:w="0" w:type="dxa"/>
            <w:bottom w:w="0" w:type="dxa"/>
          </w:tblCellMar>
        </w:tblPrEx>
        <w:tc>
          <w:tcPr>
            <w:tcW w:w="1985" w:type="dxa"/>
            <w:vAlign w:val="center"/>
          </w:tcPr>
          <w:p w:rsidR="00000000" w:rsidRDefault="00000000">
            <w:pPr>
              <w:jc w:val="both"/>
              <w:rPr>
                <w:sz w:val="24"/>
                <w:lang w:val="en-US"/>
              </w:rPr>
            </w:pPr>
            <w:r>
              <w:rPr>
                <w:sz w:val="24"/>
                <w:lang w:val="en-US"/>
              </w:rPr>
              <w:t>Of the total:</w:t>
            </w:r>
          </w:p>
        </w:tc>
        <w:tc>
          <w:tcPr>
            <w:tcW w:w="1363" w:type="dxa"/>
            <w:vAlign w:val="center"/>
          </w:tcPr>
          <w:p w:rsidR="00000000" w:rsidRDefault="00000000">
            <w:pPr>
              <w:rPr>
                <w:sz w:val="24"/>
                <w:lang w:val="en-US"/>
              </w:rPr>
            </w:pPr>
          </w:p>
        </w:tc>
        <w:tc>
          <w:tcPr>
            <w:tcW w:w="1364" w:type="dxa"/>
            <w:vAlign w:val="center"/>
          </w:tcPr>
          <w:p w:rsidR="00000000" w:rsidRDefault="00000000">
            <w:pPr>
              <w:rPr>
                <w:sz w:val="24"/>
                <w:lang w:val="en-US"/>
              </w:rPr>
            </w:pPr>
          </w:p>
        </w:tc>
        <w:tc>
          <w:tcPr>
            <w:tcW w:w="1363" w:type="dxa"/>
            <w:vAlign w:val="center"/>
          </w:tcPr>
          <w:p w:rsidR="00000000" w:rsidRDefault="00000000">
            <w:pPr>
              <w:rPr>
                <w:sz w:val="24"/>
                <w:lang w:val="en-US"/>
              </w:rPr>
            </w:pPr>
          </w:p>
        </w:tc>
        <w:tc>
          <w:tcPr>
            <w:tcW w:w="1364" w:type="dxa"/>
            <w:vAlign w:val="center"/>
          </w:tcPr>
          <w:p w:rsidR="00000000" w:rsidRDefault="00000000">
            <w:pPr>
              <w:rPr>
                <w:sz w:val="24"/>
                <w:lang w:val="en-US"/>
              </w:rPr>
            </w:pPr>
          </w:p>
        </w:tc>
        <w:tc>
          <w:tcPr>
            <w:tcW w:w="1364" w:type="dxa"/>
            <w:vAlign w:val="center"/>
          </w:tcPr>
          <w:p w:rsidR="00000000" w:rsidRDefault="00000000">
            <w:pPr>
              <w:rPr>
                <w:sz w:val="24"/>
                <w:lang w:val="en-US"/>
              </w:rPr>
            </w:pPr>
          </w:p>
        </w:tc>
      </w:tr>
      <w:tr w:rsidR="00000000">
        <w:tblPrEx>
          <w:tblCellMar>
            <w:top w:w="0" w:type="dxa"/>
            <w:bottom w:w="0" w:type="dxa"/>
          </w:tblCellMar>
        </w:tblPrEx>
        <w:tc>
          <w:tcPr>
            <w:tcW w:w="1985" w:type="dxa"/>
            <w:vAlign w:val="center"/>
          </w:tcPr>
          <w:p w:rsidR="00000000" w:rsidRDefault="00000000">
            <w:pPr>
              <w:jc w:val="both"/>
              <w:rPr>
                <w:sz w:val="24"/>
                <w:lang w:val="en-US"/>
              </w:rPr>
            </w:pPr>
            <w:r>
              <w:rPr>
                <w:sz w:val="24"/>
                <w:lang w:val="en-US"/>
              </w:rPr>
              <w:t>- urban area, %</w:t>
            </w:r>
          </w:p>
        </w:tc>
        <w:tc>
          <w:tcPr>
            <w:tcW w:w="1363" w:type="dxa"/>
            <w:vAlign w:val="center"/>
          </w:tcPr>
          <w:p w:rsidR="00000000" w:rsidRDefault="00000000">
            <w:pPr>
              <w:rPr>
                <w:sz w:val="24"/>
                <w:lang w:val="en-US"/>
              </w:rPr>
            </w:pPr>
            <w:r>
              <w:rPr>
                <w:sz w:val="24"/>
                <w:lang w:val="en-US"/>
              </w:rPr>
              <w:t>42,0</w:t>
            </w:r>
          </w:p>
        </w:tc>
        <w:tc>
          <w:tcPr>
            <w:tcW w:w="1364" w:type="dxa"/>
            <w:vAlign w:val="center"/>
          </w:tcPr>
          <w:p w:rsidR="00000000" w:rsidRDefault="00000000">
            <w:pPr>
              <w:rPr>
                <w:sz w:val="24"/>
                <w:lang w:val="en-US"/>
              </w:rPr>
            </w:pPr>
            <w:r>
              <w:rPr>
                <w:sz w:val="24"/>
                <w:lang w:val="en-US"/>
              </w:rPr>
              <w:t>42,0</w:t>
            </w:r>
          </w:p>
        </w:tc>
        <w:tc>
          <w:tcPr>
            <w:tcW w:w="1363" w:type="dxa"/>
            <w:vAlign w:val="center"/>
          </w:tcPr>
          <w:p w:rsidR="00000000" w:rsidRDefault="00000000">
            <w:pPr>
              <w:rPr>
                <w:sz w:val="24"/>
                <w:lang w:val="en-US"/>
              </w:rPr>
            </w:pPr>
            <w:r>
              <w:rPr>
                <w:sz w:val="24"/>
                <w:lang w:val="en-US"/>
              </w:rPr>
              <w:t>41,6</w:t>
            </w:r>
          </w:p>
        </w:tc>
        <w:tc>
          <w:tcPr>
            <w:tcW w:w="1364" w:type="dxa"/>
            <w:vAlign w:val="center"/>
          </w:tcPr>
          <w:p w:rsidR="00000000" w:rsidRDefault="00000000">
            <w:pPr>
              <w:rPr>
                <w:sz w:val="24"/>
                <w:lang w:val="en-US"/>
              </w:rPr>
            </w:pPr>
            <w:r>
              <w:rPr>
                <w:sz w:val="24"/>
                <w:lang w:val="en-US"/>
              </w:rPr>
              <w:t>41,3</w:t>
            </w:r>
          </w:p>
        </w:tc>
        <w:tc>
          <w:tcPr>
            <w:tcW w:w="1364" w:type="dxa"/>
            <w:vAlign w:val="center"/>
          </w:tcPr>
          <w:p w:rsidR="00000000" w:rsidRDefault="00000000">
            <w:pPr>
              <w:rPr>
                <w:sz w:val="24"/>
                <w:lang w:val="en-US"/>
              </w:rPr>
            </w:pPr>
            <w:r>
              <w:rPr>
                <w:sz w:val="24"/>
                <w:lang w:val="en-US"/>
              </w:rPr>
              <w:t>41,4</w:t>
            </w:r>
          </w:p>
        </w:tc>
      </w:tr>
      <w:tr w:rsidR="00000000">
        <w:tblPrEx>
          <w:tblCellMar>
            <w:top w:w="0" w:type="dxa"/>
            <w:bottom w:w="0" w:type="dxa"/>
          </w:tblCellMar>
        </w:tblPrEx>
        <w:tc>
          <w:tcPr>
            <w:tcW w:w="1985" w:type="dxa"/>
            <w:vAlign w:val="center"/>
          </w:tcPr>
          <w:p w:rsidR="00000000" w:rsidRDefault="00000000">
            <w:pPr>
              <w:jc w:val="both"/>
              <w:rPr>
                <w:sz w:val="24"/>
                <w:lang w:val="en-US"/>
              </w:rPr>
            </w:pPr>
            <w:r>
              <w:rPr>
                <w:sz w:val="24"/>
                <w:lang w:val="en-US"/>
              </w:rPr>
              <w:t>-rural area, %</w:t>
            </w:r>
          </w:p>
        </w:tc>
        <w:tc>
          <w:tcPr>
            <w:tcW w:w="1363" w:type="dxa"/>
            <w:vAlign w:val="center"/>
          </w:tcPr>
          <w:p w:rsidR="00000000" w:rsidRDefault="00000000">
            <w:pPr>
              <w:rPr>
                <w:sz w:val="24"/>
                <w:lang w:val="en-US"/>
              </w:rPr>
            </w:pPr>
            <w:r>
              <w:rPr>
                <w:sz w:val="24"/>
                <w:lang w:val="en-US"/>
              </w:rPr>
              <w:t>58,0</w:t>
            </w:r>
          </w:p>
        </w:tc>
        <w:tc>
          <w:tcPr>
            <w:tcW w:w="1364" w:type="dxa"/>
            <w:vAlign w:val="center"/>
          </w:tcPr>
          <w:p w:rsidR="00000000" w:rsidRDefault="00000000">
            <w:pPr>
              <w:rPr>
                <w:sz w:val="24"/>
                <w:lang w:val="en-US"/>
              </w:rPr>
            </w:pPr>
            <w:r>
              <w:rPr>
                <w:sz w:val="24"/>
                <w:lang w:val="en-US"/>
              </w:rPr>
              <w:t>58,0</w:t>
            </w:r>
          </w:p>
        </w:tc>
        <w:tc>
          <w:tcPr>
            <w:tcW w:w="1363" w:type="dxa"/>
            <w:vAlign w:val="center"/>
          </w:tcPr>
          <w:p w:rsidR="00000000" w:rsidRDefault="00000000">
            <w:pPr>
              <w:rPr>
                <w:sz w:val="24"/>
                <w:lang w:val="en-US"/>
              </w:rPr>
            </w:pPr>
            <w:r>
              <w:rPr>
                <w:sz w:val="24"/>
                <w:lang w:val="en-US"/>
              </w:rPr>
              <w:t>58,4</w:t>
            </w:r>
          </w:p>
        </w:tc>
        <w:tc>
          <w:tcPr>
            <w:tcW w:w="1364" w:type="dxa"/>
            <w:vAlign w:val="center"/>
          </w:tcPr>
          <w:p w:rsidR="00000000" w:rsidRDefault="00000000">
            <w:pPr>
              <w:rPr>
                <w:sz w:val="24"/>
                <w:lang w:val="en-US"/>
              </w:rPr>
            </w:pPr>
            <w:r>
              <w:rPr>
                <w:sz w:val="24"/>
                <w:lang w:val="en-US"/>
              </w:rPr>
              <w:t>58,7</w:t>
            </w:r>
          </w:p>
        </w:tc>
        <w:tc>
          <w:tcPr>
            <w:tcW w:w="1364" w:type="dxa"/>
            <w:vAlign w:val="center"/>
          </w:tcPr>
          <w:p w:rsidR="00000000" w:rsidRDefault="00000000">
            <w:pPr>
              <w:rPr>
                <w:sz w:val="24"/>
                <w:lang w:val="en-US"/>
              </w:rPr>
            </w:pPr>
            <w:r>
              <w:rPr>
                <w:sz w:val="24"/>
                <w:lang w:val="en-US"/>
              </w:rPr>
              <w:t>58,6</w:t>
            </w:r>
          </w:p>
        </w:tc>
      </w:tr>
    </w:tbl>
    <w:p w:rsidR="00000000" w:rsidRDefault="00000000">
      <w:pPr>
        <w:pStyle w:val="BodyText"/>
        <w:jc w:val="left"/>
        <w:rPr>
          <w:sz w:val="24"/>
        </w:rPr>
      </w:pPr>
    </w:p>
    <w:p w:rsidR="00000000" w:rsidRDefault="00000000">
      <w:pPr>
        <w:pStyle w:val="BodyText"/>
        <w:jc w:val="left"/>
        <w:rPr>
          <w:sz w:val="24"/>
        </w:rPr>
      </w:pPr>
    </w:p>
    <w:p w:rsidR="00000000" w:rsidRDefault="00000000">
      <w:pPr>
        <w:spacing w:after="120" w:line="240" w:lineRule="auto"/>
        <w:rPr>
          <w:spacing w:val="0"/>
          <w:w w:val="100"/>
          <w:sz w:val="24"/>
          <w:lang w:val="en-US"/>
        </w:rPr>
      </w:pPr>
      <w:r>
        <w:rPr>
          <w:spacing w:val="0"/>
          <w:w w:val="100"/>
          <w:sz w:val="24"/>
          <w:lang w:val="en-US"/>
        </w:rPr>
        <w:t>During five years (1998-2002), the number of population in Moldova has been decreasing.  It is considered that this phenomenon is due to the reduction of birth rate, amplification of migration and increase of death rate.  The decrease in population is accompanied by its aging.</w:t>
      </w:r>
    </w:p>
    <w:p w:rsidR="00000000" w:rsidRDefault="00000000">
      <w:pPr>
        <w:spacing w:after="120" w:line="240" w:lineRule="auto"/>
        <w:rPr>
          <w:spacing w:val="0"/>
          <w:w w:val="100"/>
          <w:sz w:val="24"/>
          <w:lang w:val="en-US"/>
        </w:rPr>
      </w:pPr>
      <w:r>
        <w:rPr>
          <w:spacing w:val="0"/>
          <w:w w:val="100"/>
          <w:sz w:val="24"/>
          <w:lang w:val="en-US"/>
        </w:rPr>
        <w:t>The number of live newborns in 2002 was 35,7 thousand, which is by 5627 children less than in 1998; the birth rate was 9,9 alive newborns per 1000 inhabitants.  The level of birthrate in rural areas is higher than in urban areas, 10.8 per cent and 8.5 per cent respectively.</w:t>
      </w:r>
    </w:p>
    <w:p w:rsidR="00000000" w:rsidRDefault="00000000">
      <w:pPr>
        <w:spacing w:after="120" w:line="240" w:lineRule="auto"/>
        <w:rPr>
          <w:spacing w:val="0"/>
          <w:w w:val="100"/>
          <w:sz w:val="24"/>
          <w:lang w:val="en-US"/>
        </w:rPr>
      </w:pPr>
      <w:r>
        <w:rPr>
          <w:spacing w:val="0"/>
          <w:w w:val="100"/>
          <w:sz w:val="24"/>
          <w:lang w:val="en-US"/>
        </w:rPr>
        <w:t>While the total number of newborns is decreasing, the number of extramarital newborns continues to grow. 8192 extramarital children were born in 2002 (22.9 per cent of the total newborns, 17.5 per cent in 1998).</w:t>
      </w:r>
    </w:p>
    <w:p w:rsidR="00000000" w:rsidRDefault="00000000">
      <w:pPr>
        <w:numPr>
          <w:ilvl w:val="0"/>
          <w:numId w:val="1"/>
        </w:numPr>
        <w:tabs>
          <w:tab w:val="clear" w:pos="360"/>
          <w:tab w:val="num" w:pos="720"/>
        </w:tabs>
        <w:spacing w:after="120" w:line="240" w:lineRule="auto"/>
        <w:ind w:left="0" w:firstLine="0"/>
        <w:rPr>
          <w:spacing w:val="0"/>
          <w:w w:val="100"/>
          <w:sz w:val="24"/>
          <w:lang w:val="en-US"/>
        </w:rPr>
      </w:pPr>
      <w:r>
        <w:rPr>
          <w:spacing w:val="0"/>
          <w:w w:val="100"/>
          <w:sz w:val="24"/>
          <w:lang w:val="en-US"/>
        </w:rPr>
        <w:t>21,7 thousand civil marriages were registered in 2002, the marriage rate constituted 6.0 marriages per 1000 inhabitants (the level of 1998).</w:t>
      </w:r>
    </w:p>
    <w:p w:rsidR="00000000" w:rsidRDefault="00000000">
      <w:pPr>
        <w:tabs>
          <w:tab w:val="num" w:pos="0"/>
        </w:tabs>
        <w:spacing w:after="120" w:line="240" w:lineRule="auto"/>
        <w:rPr>
          <w:spacing w:val="0"/>
          <w:w w:val="100"/>
          <w:sz w:val="24"/>
          <w:lang w:val="en-US"/>
        </w:rPr>
      </w:pPr>
      <w:r>
        <w:rPr>
          <w:spacing w:val="0"/>
          <w:w w:val="100"/>
          <w:sz w:val="24"/>
          <w:lang w:val="en-US"/>
        </w:rPr>
        <w:t>Most individuals married in 2002 are within the age group of 20-24 (44.1 per cent-men and 45.6 per cent- women).In 2002 the number of officially pronounced divorces was of 12.7 thousand, by 25% higher than in 1998.</w:t>
      </w:r>
    </w:p>
    <w:p w:rsidR="00000000" w:rsidRDefault="00000000">
      <w:pPr>
        <w:tabs>
          <w:tab w:val="left" w:pos="720"/>
        </w:tabs>
        <w:spacing w:after="120" w:line="240" w:lineRule="auto"/>
        <w:rPr>
          <w:spacing w:val="0"/>
          <w:w w:val="100"/>
          <w:sz w:val="24"/>
          <w:lang w:val="en-US"/>
        </w:rPr>
      </w:pPr>
      <w:r>
        <w:rPr>
          <w:spacing w:val="0"/>
          <w:w w:val="100"/>
          <w:sz w:val="24"/>
          <w:lang w:val="en-US"/>
        </w:rPr>
        <w:t>7.</w:t>
      </w:r>
      <w:r>
        <w:rPr>
          <w:spacing w:val="0"/>
          <w:w w:val="100"/>
          <w:sz w:val="24"/>
          <w:lang w:val="en-US"/>
        </w:rPr>
        <w:tab/>
        <w:t>41.9 thousand people died in 2002, which is by 4,4 per cent higher than in the previous year, with the mortality rate of 11,6 deceased per 1000 inhabitants.  There continues to be a gap between the general mortality rates in areas; thus in urban areas 8,8 deceased were registered per 100 inhabitants (8,6 in 1998), where as in rural area the number was 13,5 per 1000 inhabitants (12,6 in 1998).</w:t>
      </w:r>
    </w:p>
    <w:p w:rsidR="00000000" w:rsidRDefault="00000000">
      <w:pPr>
        <w:spacing w:after="120" w:line="240" w:lineRule="auto"/>
        <w:rPr>
          <w:spacing w:val="0"/>
          <w:w w:val="100"/>
          <w:sz w:val="24"/>
          <w:lang w:val="en-US"/>
        </w:rPr>
      </w:pPr>
      <w:r>
        <w:rPr>
          <w:spacing w:val="0"/>
          <w:w w:val="100"/>
          <w:sz w:val="24"/>
          <w:lang w:val="en-US"/>
        </w:rPr>
        <w:t>The structure of mortality based on death causes for the past five years reveals that most deaths  (52,2%) were caused by diseases related to circulatory system, followed by tumors (11,6%), breathing apparatus diseases (6,2%).</w:t>
      </w:r>
    </w:p>
    <w:p w:rsidR="00000000" w:rsidRDefault="00000000">
      <w:pPr>
        <w:pStyle w:val="Heading2"/>
        <w:spacing w:line="480" w:lineRule="auto"/>
        <w:jc w:val="both"/>
        <w:rPr>
          <w:i/>
          <w:sz w:val="24"/>
        </w:rPr>
        <w:sectPr w:rsidR="00000000">
          <w:pgSz w:w="12240" w:h="15840" w:code="1"/>
          <w:pgMar w:top="1742" w:right="1195" w:bottom="1898" w:left="1195" w:header="576" w:footer="1030" w:gutter="0"/>
          <w:cols w:space="720"/>
          <w:noEndnote/>
        </w:sectPr>
      </w:pPr>
    </w:p>
    <w:p w:rsidR="00000000" w:rsidRDefault="00000000">
      <w:pPr>
        <w:pStyle w:val="Heading2"/>
        <w:spacing w:line="480" w:lineRule="auto"/>
        <w:jc w:val="both"/>
        <w:rPr>
          <w:i/>
          <w:sz w:val="24"/>
        </w:rPr>
      </w:pPr>
      <w:r>
        <w:rPr>
          <w:i/>
          <w:sz w:val="24"/>
        </w:rPr>
        <w:t>Table 2: Demographic Indicators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5"/>
        <w:gridCol w:w="1276"/>
        <w:gridCol w:w="1276"/>
        <w:gridCol w:w="1276"/>
        <w:gridCol w:w="1276"/>
      </w:tblGrid>
      <w:tr w:rsidR="00000000">
        <w:tblPrEx>
          <w:tblCellMar>
            <w:top w:w="0" w:type="dxa"/>
            <w:bottom w:w="0" w:type="dxa"/>
          </w:tblCellMar>
        </w:tblPrEx>
        <w:tc>
          <w:tcPr>
            <w:tcW w:w="2552" w:type="dxa"/>
          </w:tcPr>
          <w:p w:rsidR="00000000" w:rsidRDefault="00000000">
            <w:pPr>
              <w:pStyle w:val="Heading5"/>
              <w:spacing w:line="360" w:lineRule="auto"/>
              <w:jc w:val="left"/>
              <w:rPr>
                <w:sz w:val="24"/>
                <w:lang w:val="en-US"/>
              </w:rPr>
            </w:pPr>
            <w:r>
              <w:rPr>
                <w:sz w:val="24"/>
                <w:lang w:val="en-US"/>
              </w:rPr>
              <w:t>Indicators</w:t>
            </w:r>
          </w:p>
        </w:tc>
        <w:tc>
          <w:tcPr>
            <w:tcW w:w="1275" w:type="dxa"/>
          </w:tcPr>
          <w:p w:rsidR="00000000" w:rsidRDefault="00000000">
            <w:pPr>
              <w:spacing w:line="360" w:lineRule="auto"/>
              <w:rPr>
                <w:b/>
                <w:sz w:val="24"/>
                <w:lang w:val="en-US"/>
              </w:rPr>
            </w:pPr>
            <w:r>
              <w:rPr>
                <w:b/>
                <w:sz w:val="24"/>
                <w:lang w:val="en-US"/>
              </w:rPr>
              <w:t>1998</w:t>
            </w:r>
          </w:p>
        </w:tc>
        <w:tc>
          <w:tcPr>
            <w:tcW w:w="1276" w:type="dxa"/>
          </w:tcPr>
          <w:p w:rsidR="00000000" w:rsidRDefault="00000000">
            <w:pPr>
              <w:spacing w:line="360" w:lineRule="auto"/>
              <w:rPr>
                <w:b/>
                <w:sz w:val="24"/>
                <w:lang w:val="en-US"/>
              </w:rPr>
            </w:pPr>
            <w:r>
              <w:rPr>
                <w:b/>
                <w:sz w:val="24"/>
                <w:lang w:val="en-US"/>
              </w:rPr>
              <w:t>1999</w:t>
            </w:r>
          </w:p>
        </w:tc>
        <w:tc>
          <w:tcPr>
            <w:tcW w:w="1276" w:type="dxa"/>
          </w:tcPr>
          <w:p w:rsidR="00000000" w:rsidRDefault="00000000">
            <w:pPr>
              <w:spacing w:line="360" w:lineRule="auto"/>
              <w:rPr>
                <w:b/>
                <w:sz w:val="24"/>
                <w:lang w:val="en-US"/>
              </w:rPr>
            </w:pPr>
            <w:r>
              <w:rPr>
                <w:b/>
                <w:sz w:val="24"/>
                <w:lang w:val="en-US"/>
              </w:rPr>
              <w:t>2000</w:t>
            </w:r>
          </w:p>
        </w:tc>
        <w:tc>
          <w:tcPr>
            <w:tcW w:w="1276" w:type="dxa"/>
          </w:tcPr>
          <w:p w:rsidR="00000000" w:rsidRDefault="00000000">
            <w:pPr>
              <w:spacing w:line="360" w:lineRule="auto"/>
              <w:rPr>
                <w:b/>
                <w:sz w:val="24"/>
                <w:lang w:val="en-US"/>
              </w:rPr>
            </w:pPr>
            <w:r>
              <w:rPr>
                <w:b/>
                <w:sz w:val="24"/>
                <w:lang w:val="en-US"/>
              </w:rPr>
              <w:t>2001</w:t>
            </w:r>
          </w:p>
        </w:tc>
        <w:tc>
          <w:tcPr>
            <w:tcW w:w="1276" w:type="dxa"/>
          </w:tcPr>
          <w:p w:rsidR="00000000" w:rsidRDefault="00000000">
            <w:pPr>
              <w:spacing w:line="360" w:lineRule="auto"/>
              <w:rPr>
                <w:b/>
                <w:sz w:val="24"/>
                <w:lang w:val="en-US"/>
              </w:rPr>
            </w:pPr>
            <w:r>
              <w:rPr>
                <w:b/>
                <w:sz w:val="24"/>
                <w:lang w:val="en-US"/>
              </w:rPr>
              <w:t>2002</w:t>
            </w:r>
          </w:p>
        </w:tc>
      </w:tr>
      <w:tr w:rsidR="00000000">
        <w:tblPrEx>
          <w:tblCellMar>
            <w:top w:w="0" w:type="dxa"/>
            <w:bottom w:w="0" w:type="dxa"/>
          </w:tblCellMar>
        </w:tblPrEx>
        <w:tc>
          <w:tcPr>
            <w:tcW w:w="2552" w:type="dxa"/>
          </w:tcPr>
          <w:p w:rsidR="00000000" w:rsidRDefault="00000000">
            <w:pPr>
              <w:jc w:val="both"/>
              <w:rPr>
                <w:sz w:val="24"/>
                <w:lang w:val="en-US"/>
              </w:rPr>
            </w:pPr>
            <w:r>
              <w:rPr>
                <w:sz w:val="24"/>
                <w:lang w:val="en-US"/>
              </w:rPr>
              <w:t>Live newborns, thousands</w:t>
            </w:r>
          </w:p>
        </w:tc>
        <w:tc>
          <w:tcPr>
            <w:tcW w:w="1275" w:type="dxa"/>
            <w:vAlign w:val="center"/>
          </w:tcPr>
          <w:p w:rsidR="00000000" w:rsidRDefault="00000000">
            <w:pPr>
              <w:rPr>
                <w:sz w:val="24"/>
                <w:lang w:val="en-US"/>
              </w:rPr>
            </w:pPr>
            <w:r>
              <w:rPr>
                <w:sz w:val="24"/>
                <w:lang w:val="en-US"/>
              </w:rPr>
              <w:t>41,3</w:t>
            </w:r>
          </w:p>
        </w:tc>
        <w:tc>
          <w:tcPr>
            <w:tcW w:w="1276" w:type="dxa"/>
            <w:vAlign w:val="center"/>
          </w:tcPr>
          <w:p w:rsidR="00000000" w:rsidRDefault="00000000">
            <w:pPr>
              <w:rPr>
                <w:sz w:val="24"/>
                <w:lang w:val="en-US"/>
              </w:rPr>
            </w:pPr>
            <w:r>
              <w:rPr>
                <w:sz w:val="24"/>
                <w:lang w:val="en-US"/>
              </w:rPr>
              <w:t>38,5</w:t>
            </w:r>
          </w:p>
        </w:tc>
        <w:tc>
          <w:tcPr>
            <w:tcW w:w="1276" w:type="dxa"/>
            <w:vAlign w:val="center"/>
          </w:tcPr>
          <w:p w:rsidR="00000000" w:rsidRDefault="00000000">
            <w:pPr>
              <w:rPr>
                <w:sz w:val="24"/>
                <w:lang w:val="en-US"/>
              </w:rPr>
            </w:pPr>
            <w:r>
              <w:rPr>
                <w:sz w:val="24"/>
                <w:lang w:val="en-US"/>
              </w:rPr>
              <w:t>36,9</w:t>
            </w:r>
          </w:p>
        </w:tc>
        <w:tc>
          <w:tcPr>
            <w:tcW w:w="1276" w:type="dxa"/>
            <w:vAlign w:val="center"/>
          </w:tcPr>
          <w:p w:rsidR="00000000" w:rsidRDefault="00000000">
            <w:pPr>
              <w:rPr>
                <w:sz w:val="24"/>
                <w:lang w:val="en-US"/>
              </w:rPr>
            </w:pPr>
            <w:r>
              <w:rPr>
                <w:sz w:val="24"/>
                <w:lang w:val="en-US"/>
              </w:rPr>
              <w:t>36,5</w:t>
            </w:r>
          </w:p>
        </w:tc>
        <w:tc>
          <w:tcPr>
            <w:tcW w:w="1276" w:type="dxa"/>
            <w:vAlign w:val="center"/>
          </w:tcPr>
          <w:p w:rsidR="00000000" w:rsidRDefault="00000000">
            <w:pPr>
              <w:rPr>
                <w:sz w:val="24"/>
                <w:lang w:val="en-US"/>
              </w:rPr>
            </w:pPr>
            <w:r>
              <w:rPr>
                <w:sz w:val="24"/>
                <w:lang w:val="en-US"/>
              </w:rPr>
              <w:t>35,7</w:t>
            </w:r>
          </w:p>
        </w:tc>
      </w:tr>
      <w:tr w:rsidR="00000000">
        <w:tblPrEx>
          <w:tblCellMar>
            <w:top w:w="0" w:type="dxa"/>
            <w:bottom w:w="0" w:type="dxa"/>
          </w:tblCellMar>
        </w:tblPrEx>
        <w:tc>
          <w:tcPr>
            <w:tcW w:w="2552" w:type="dxa"/>
          </w:tcPr>
          <w:p w:rsidR="00000000" w:rsidRDefault="00000000">
            <w:pPr>
              <w:rPr>
                <w:sz w:val="24"/>
                <w:lang w:val="en-US"/>
              </w:rPr>
            </w:pPr>
            <w:r>
              <w:rPr>
                <w:sz w:val="24"/>
                <w:lang w:val="en-US"/>
              </w:rPr>
              <w:t xml:space="preserve">Deceased, </w:t>
            </w:r>
          </w:p>
          <w:p w:rsidR="00000000" w:rsidRDefault="00000000">
            <w:pPr>
              <w:rPr>
                <w:sz w:val="24"/>
                <w:lang w:val="en-US"/>
              </w:rPr>
            </w:pPr>
            <w:r>
              <w:rPr>
                <w:sz w:val="24"/>
                <w:lang w:val="en-US"/>
              </w:rPr>
              <w:t>thousands</w:t>
            </w:r>
          </w:p>
        </w:tc>
        <w:tc>
          <w:tcPr>
            <w:tcW w:w="1275" w:type="dxa"/>
            <w:vAlign w:val="center"/>
          </w:tcPr>
          <w:p w:rsidR="00000000" w:rsidRDefault="00000000">
            <w:pPr>
              <w:rPr>
                <w:sz w:val="24"/>
                <w:lang w:val="en-US"/>
              </w:rPr>
            </w:pPr>
            <w:r>
              <w:rPr>
                <w:sz w:val="24"/>
                <w:lang w:val="en-US"/>
              </w:rPr>
              <w:t>39,9</w:t>
            </w:r>
          </w:p>
        </w:tc>
        <w:tc>
          <w:tcPr>
            <w:tcW w:w="1276" w:type="dxa"/>
            <w:vAlign w:val="center"/>
          </w:tcPr>
          <w:p w:rsidR="00000000" w:rsidRDefault="00000000">
            <w:pPr>
              <w:rPr>
                <w:sz w:val="24"/>
                <w:lang w:val="en-US"/>
              </w:rPr>
            </w:pPr>
            <w:r>
              <w:rPr>
                <w:sz w:val="24"/>
                <w:lang w:val="en-US"/>
              </w:rPr>
              <w:t>41,3</w:t>
            </w:r>
          </w:p>
        </w:tc>
        <w:tc>
          <w:tcPr>
            <w:tcW w:w="1276" w:type="dxa"/>
            <w:vAlign w:val="center"/>
          </w:tcPr>
          <w:p w:rsidR="00000000" w:rsidRDefault="00000000">
            <w:pPr>
              <w:rPr>
                <w:sz w:val="24"/>
                <w:lang w:val="en-US"/>
              </w:rPr>
            </w:pPr>
            <w:r>
              <w:rPr>
                <w:sz w:val="24"/>
                <w:lang w:val="en-US"/>
              </w:rPr>
              <w:t>41,2</w:t>
            </w:r>
          </w:p>
        </w:tc>
        <w:tc>
          <w:tcPr>
            <w:tcW w:w="1276" w:type="dxa"/>
            <w:vAlign w:val="center"/>
          </w:tcPr>
          <w:p w:rsidR="00000000" w:rsidRDefault="00000000">
            <w:pPr>
              <w:rPr>
                <w:sz w:val="24"/>
                <w:lang w:val="en-US"/>
              </w:rPr>
            </w:pPr>
            <w:r>
              <w:rPr>
                <w:sz w:val="24"/>
                <w:lang w:val="en-US"/>
              </w:rPr>
              <w:t>40,1</w:t>
            </w:r>
          </w:p>
        </w:tc>
        <w:tc>
          <w:tcPr>
            <w:tcW w:w="1276" w:type="dxa"/>
            <w:vAlign w:val="center"/>
          </w:tcPr>
          <w:p w:rsidR="00000000" w:rsidRDefault="00000000">
            <w:pPr>
              <w:rPr>
                <w:sz w:val="24"/>
                <w:lang w:val="en-US"/>
              </w:rPr>
            </w:pPr>
            <w:r>
              <w:rPr>
                <w:sz w:val="24"/>
                <w:lang w:val="en-US"/>
              </w:rPr>
              <w:t>41,9</w:t>
            </w:r>
          </w:p>
        </w:tc>
      </w:tr>
      <w:tr w:rsidR="00000000">
        <w:tblPrEx>
          <w:tblCellMar>
            <w:top w:w="0" w:type="dxa"/>
            <w:bottom w:w="0" w:type="dxa"/>
          </w:tblCellMar>
        </w:tblPrEx>
        <w:tc>
          <w:tcPr>
            <w:tcW w:w="2552" w:type="dxa"/>
          </w:tcPr>
          <w:p w:rsidR="00000000" w:rsidRDefault="00000000">
            <w:pPr>
              <w:jc w:val="both"/>
              <w:rPr>
                <w:sz w:val="24"/>
                <w:lang w:val="en-US"/>
              </w:rPr>
            </w:pPr>
            <w:r>
              <w:rPr>
                <w:sz w:val="24"/>
                <w:lang w:val="en-US"/>
              </w:rPr>
              <w:t>Natural increase, thousands</w:t>
            </w:r>
          </w:p>
        </w:tc>
        <w:tc>
          <w:tcPr>
            <w:tcW w:w="1275" w:type="dxa"/>
            <w:vAlign w:val="center"/>
          </w:tcPr>
          <w:p w:rsidR="00000000" w:rsidRDefault="00000000">
            <w:pPr>
              <w:rPr>
                <w:sz w:val="24"/>
                <w:lang w:val="en-US"/>
              </w:rPr>
            </w:pPr>
            <w:r>
              <w:rPr>
                <w:sz w:val="24"/>
                <w:lang w:val="en-US"/>
              </w:rPr>
              <w:t>1,4</w:t>
            </w:r>
          </w:p>
        </w:tc>
        <w:tc>
          <w:tcPr>
            <w:tcW w:w="1276" w:type="dxa"/>
            <w:vAlign w:val="center"/>
          </w:tcPr>
          <w:p w:rsidR="00000000" w:rsidRDefault="00000000">
            <w:pPr>
              <w:rPr>
                <w:sz w:val="24"/>
                <w:lang w:val="en-US"/>
              </w:rPr>
            </w:pPr>
            <w:r>
              <w:rPr>
                <w:sz w:val="24"/>
                <w:lang w:val="en-US"/>
              </w:rPr>
              <w:t>-2,8</w:t>
            </w:r>
          </w:p>
        </w:tc>
        <w:tc>
          <w:tcPr>
            <w:tcW w:w="1276" w:type="dxa"/>
            <w:vAlign w:val="center"/>
          </w:tcPr>
          <w:p w:rsidR="00000000" w:rsidRDefault="00000000">
            <w:pPr>
              <w:rPr>
                <w:sz w:val="24"/>
                <w:lang w:val="en-US"/>
              </w:rPr>
            </w:pPr>
            <w:r>
              <w:rPr>
                <w:sz w:val="24"/>
                <w:lang w:val="en-US"/>
              </w:rPr>
              <w:t>-4,3</w:t>
            </w:r>
          </w:p>
        </w:tc>
        <w:tc>
          <w:tcPr>
            <w:tcW w:w="1276" w:type="dxa"/>
            <w:vAlign w:val="center"/>
          </w:tcPr>
          <w:p w:rsidR="00000000" w:rsidRDefault="00000000">
            <w:pPr>
              <w:rPr>
                <w:sz w:val="24"/>
                <w:lang w:val="en-US"/>
              </w:rPr>
            </w:pPr>
            <w:r>
              <w:rPr>
                <w:sz w:val="24"/>
                <w:lang w:val="en-US"/>
              </w:rPr>
              <w:t>-3,6</w:t>
            </w:r>
          </w:p>
        </w:tc>
        <w:tc>
          <w:tcPr>
            <w:tcW w:w="1276" w:type="dxa"/>
            <w:vAlign w:val="center"/>
          </w:tcPr>
          <w:p w:rsidR="00000000" w:rsidRDefault="00000000">
            <w:pPr>
              <w:rPr>
                <w:sz w:val="24"/>
                <w:lang w:val="en-US"/>
              </w:rPr>
            </w:pPr>
            <w:r>
              <w:rPr>
                <w:sz w:val="24"/>
                <w:lang w:val="en-US"/>
              </w:rPr>
              <w:t>-6,2</w:t>
            </w:r>
          </w:p>
        </w:tc>
      </w:tr>
      <w:tr w:rsidR="00000000">
        <w:tblPrEx>
          <w:tblCellMar>
            <w:top w:w="0" w:type="dxa"/>
            <w:bottom w:w="0" w:type="dxa"/>
          </w:tblCellMar>
        </w:tblPrEx>
        <w:tc>
          <w:tcPr>
            <w:tcW w:w="2552" w:type="dxa"/>
          </w:tcPr>
          <w:p w:rsidR="00000000" w:rsidRDefault="00000000">
            <w:pPr>
              <w:rPr>
                <w:sz w:val="24"/>
                <w:lang w:val="en-US"/>
              </w:rPr>
            </w:pPr>
            <w:r>
              <w:rPr>
                <w:sz w:val="24"/>
                <w:lang w:val="en-US"/>
              </w:rPr>
              <w:t xml:space="preserve">Birthrate, </w:t>
            </w:r>
          </w:p>
          <w:p w:rsidR="00000000" w:rsidRDefault="00000000">
            <w:pPr>
              <w:rPr>
                <w:sz w:val="24"/>
                <w:lang w:val="en-US"/>
              </w:rPr>
            </w:pPr>
            <w:r>
              <w:rPr>
                <w:sz w:val="24"/>
                <w:lang w:val="en-US"/>
              </w:rPr>
              <w:t>(%)</w:t>
            </w:r>
          </w:p>
        </w:tc>
        <w:tc>
          <w:tcPr>
            <w:tcW w:w="1275" w:type="dxa"/>
            <w:vAlign w:val="center"/>
          </w:tcPr>
          <w:p w:rsidR="00000000" w:rsidRDefault="00000000">
            <w:pPr>
              <w:rPr>
                <w:sz w:val="24"/>
                <w:lang w:val="en-US"/>
              </w:rPr>
            </w:pPr>
            <w:r>
              <w:rPr>
                <w:sz w:val="24"/>
                <w:lang w:val="en-US"/>
              </w:rPr>
              <w:t>11,3</w:t>
            </w:r>
          </w:p>
        </w:tc>
        <w:tc>
          <w:tcPr>
            <w:tcW w:w="1276" w:type="dxa"/>
            <w:vAlign w:val="center"/>
          </w:tcPr>
          <w:p w:rsidR="00000000" w:rsidRDefault="00000000">
            <w:pPr>
              <w:rPr>
                <w:sz w:val="24"/>
                <w:lang w:val="en-US"/>
              </w:rPr>
            </w:pPr>
            <w:r>
              <w:rPr>
                <w:sz w:val="24"/>
                <w:lang w:val="en-US"/>
              </w:rPr>
              <w:t>10,6</w:t>
            </w:r>
          </w:p>
        </w:tc>
        <w:tc>
          <w:tcPr>
            <w:tcW w:w="1276" w:type="dxa"/>
            <w:vAlign w:val="center"/>
          </w:tcPr>
          <w:p w:rsidR="00000000" w:rsidRDefault="00000000">
            <w:pPr>
              <w:rPr>
                <w:sz w:val="24"/>
                <w:lang w:val="en-US"/>
              </w:rPr>
            </w:pPr>
            <w:r>
              <w:rPr>
                <w:sz w:val="24"/>
                <w:lang w:val="en-US"/>
              </w:rPr>
              <w:t>10,2</w:t>
            </w:r>
          </w:p>
        </w:tc>
        <w:tc>
          <w:tcPr>
            <w:tcW w:w="1276" w:type="dxa"/>
            <w:vAlign w:val="center"/>
          </w:tcPr>
          <w:p w:rsidR="00000000" w:rsidRDefault="00000000">
            <w:pPr>
              <w:rPr>
                <w:sz w:val="24"/>
                <w:lang w:val="en-US"/>
              </w:rPr>
            </w:pPr>
            <w:r>
              <w:rPr>
                <w:sz w:val="24"/>
                <w:lang w:val="en-US"/>
              </w:rPr>
              <w:t>10,0</w:t>
            </w:r>
          </w:p>
        </w:tc>
        <w:tc>
          <w:tcPr>
            <w:tcW w:w="1276" w:type="dxa"/>
            <w:vAlign w:val="center"/>
          </w:tcPr>
          <w:p w:rsidR="00000000" w:rsidRDefault="00000000">
            <w:pPr>
              <w:rPr>
                <w:sz w:val="24"/>
                <w:lang w:val="en-US"/>
              </w:rPr>
            </w:pPr>
            <w:r>
              <w:rPr>
                <w:sz w:val="24"/>
                <w:lang w:val="en-US"/>
              </w:rPr>
              <w:t>9,9</w:t>
            </w:r>
          </w:p>
        </w:tc>
      </w:tr>
      <w:tr w:rsidR="00000000">
        <w:tblPrEx>
          <w:tblCellMar>
            <w:top w:w="0" w:type="dxa"/>
            <w:bottom w:w="0" w:type="dxa"/>
          </w:tblCellMar>
        </w:tblPrEx>
        <w:tc>
          <w:tcPr>
            <w:tcW w:w="2552" w:type="dxa"/>
          </w:tcPr>
          <w:p w:rsidR="00000000" w:rsidRDefault="00000000">
            <w:pPr>
              <w:rPr>
                <w:sz w:val="24"/>
                <w:lang w:val="en-US"/>
              </w:rPr>
            </w:pPr>
            <w:r>
              <w:rPr>
                <w:sz w:val="24"/>
                <w:lang w:val="en-US"/>
              </w:rPr>
              <w:t xml:space="preserve">Mortality rate, </w:t>
            </w:r>
          </w:p>
          <w:p w:rsidR="00000000" w:rsidRDefault="00000000">
            <w:pPr>
              <w:rPr>
                <w:sz w:val="24"/>
                <w:lang w:val="en-US"/>
              </w:rPr>
            </w:pPr>
            <w:r>
              <w:rPr>
                <w:sz w:val="24"/>
                <w:lang w:val="en-US"/>
              </w:rPr>
              <w:t>(%)</w:t>
            </w:r>
          </w:p>
        </w:tc>
        <w:tc>
          <w:tcPr>
            <w:tcW w:w="1275" w:type="dxa"/>
            <w:vAlign w:val="center"/>
          </w:tcPr>
          <w:p w:rsidR="00000000" w:rsidRDefault="00000000">
            <w:pPr>
              <w:rPr>
                <w:sz w:val="24"/>
                <w:lang w:val="en-US"/>
              </w:rPr>
            </w:pPr>
            <w:r>
              <w:rPr>
                <w:sz w:val="24"/>
                <w:lang w:val="en-US"/>
              </w:rPr>
              <w:t>10,9</w:t>
            </w:r>
          </w:p>
        </w:tc>
        <w:tc>
          <w:tcPr>
            <w:tcW w:w="1276" w:type="dxa"/>
            <w:vAlign w:val="center"/>
          </w:tcPr>
          <w:p w:rsidR="00000000" w:rsidRDefault="00000000">
            <w:pPr>
              <w:rPr>
                <w:sz w:val="24"/>
                <w:lang w:val="en-US"/>
              </w:rPr>
            </w:pPr>
            <w:r>
              <w:rPr>
                <w:sz w:val="24"/>
                <w:lang w:val="en-US"/>
              </w:rPr>
              <w:t>11,3</w:t>
            </w:r>
          </w:p>
        </w:tc>
        <w:tc>
          <w:tcPr>
            <w:tcW w:w="1276" w:type="dxa"/>
            <w:vAlign w:val="center"/>
          </w:tcPr>
          <w:p w:rsidR="00000000" w:rsidRDefault="00000000">
            <w:pPr>
              <w:rPr>
                <w:sz w:val="24"/>
                <w:lang w:val="en-US"/>
              </w:rPr>
            </w:pPr>
            <w:r>
              <w:rPr>
                <w:sz w:val="24"/>
                <w:lang w:val="en-US"/>
              </w:rPr>
              <w:t>11,3</w:t>
            </w:r>
          </w:p>
        </w:tc>
        <w:tc>
          <w:tcPr>
            <w:tcW w:w="1276" w:type="dxa"/>
            <w:vAlign w:val="center"/>
          </w:tcPr>
          <w:p w:rsidR="00000000" w:rsidRDefault="00000000">
            <w:pPr>
              <w:rPr>
                <w:sz w:val="24"/>
                <w:lang w:val="en-US"/>
              </w:rPr>
            </w:pPr>
            <w:r>
              <w:rPr>
                <w:sz w:val="24"/>
                <w:lang w:val="en-US"/>
              </w:rPr>
              <w:t>11,0</w:t>
            </w:r>
          </w:p>
        </w:tc>
        <w:tc>
          <w:tcPr>
            <w:tcW w:w="1276" w:type="dxa"/>
            <w:vAlign w:val="center"/>
          </w:tcPr>
          <w:p w:rsidR="00000000" w:rsidRDefault="00000000">
            <w:pPr>
              <w:rPr>
                <w:sz w:val="24"/>
                <w:lang w:val="en-US"/>
              </w:rPr>
            </w:pPr>
            <w:r>
              <w:rPr>
                <w:sz w:val="24"/>
                <w:lang w:val="en-US"/>
              </w:rPr>
              <w:t>11,6</w:t>
            </w:r>
          </w:p>
        </w:tc>
      </w:tr>
      <w:tr w:rsidR="00000000">
        <w:tblPrEx>
          <w:tblCellMar>
            <w:top w:w="0" w:type="dxa"/>
            <w:bottom w:w="0" w:type="dxa"/>
          </w:tblCellMar>
        </w:tblPrEx>
        <w:tc>
          <w:tcPr>
            <w:tcW w:w="2552" w:type="dxa"/>
          </w:tcPr>
          <w:p w:rsidR="00000000" w:rsidRDefault="00000000">
            <w:pPr>
              <w:rPr>
                <w:sz w:val="24"/>
                <w:lang w:val="en-US"/>
              </w:rPr>
            </w:pPr>
            <w:r>
              <w:rPr>
                <w:sz w:val="24"/>
                <w:lang w:val="en-US"/>
              </w:rPr>
              <w:t xml:space="preserve">Natural increase, </w:t>
            </w:r>
          </w:p>
          <w:p w:rsidR="00000000" w:rsidRDefault="00000000">
            <w:pPr>
              <w:rPr>
                <w:sz w:val="24"/>
                <w:lang w:val="en-US"/>
              </w:rPr>
            </w:pPr>
            <w:r>
              <w:rPr>
                <w:sz w:val="24"/>
                <w:lang w:val="en-US"/>
              </w:rPr>
              <w:t>(%)</w:t>
            </w:r>
          </w:p>
        </w:tc>
        <w:tc>
          <w:tcPr>
            <w:tcW w:w="1275" w:type="dxa"/>
            <w:vAlign w:val="center"/>
          </w:tcPr>
          <w:p w:rsidR="00000000" w:rsidRDefault="00000000">
            <w:pPr>
              <w:rPr>
                <w:sz w:val="24"/>
                <w:lang w:val="en-US"/>
              </w:rPr>
            </w:pPr>
            <w:r>
              <w:rPr>
                <w:sz w:val="24"/>
                <w:lang w:val="en-US"/>
              </w:rPr>
              <w:t>0,4</w:t>
            </w:r>
          </w:p>
        </w:tc>
        <w:tc>
          <w:tcPr>
            <w:tcW w:w="1276" w:type="dxa"/>
            <w:vAlign w:val="center"/>
          </w:tcPr>
          <w:p w:rsidR="00000000" w:rsidRDefault="00000000">
            <w:pPr>
              <w:rPr>
                <w:sz w:val="24"/>
                <w:lang w:val="en-US"/>
              </w:rPr>
            </w:pPr>
            <w:r>
              <w:rPr>
                <w:sz w:val="24"/>
                <w:lang w:val="en-US"/>
              </w:rPr>
              <w:t>-0,7</w:t>
            </w:r>
          </w:p>
        </w:tc>
        <w:tc>
          <w:tcPr>
            <w:tcW w:w="1276" w:type="dxa"/>
            <w:vAlign w:val="center"/>
          </w:tcPr>
          <w:p w:rsidR="00000000" w:rsidRDefault="00000000">
            <w:pPr>
              <w:rPr>
                <w:sz w:val="24"/>
                <w:lang w:val="en-US"/>
              </w:rPr>
            </w:pPr>
            <w:r>
              <w:rPr>
                <w:sz w:val="24"/>
                <w:lang w:val="en-US"/>
              </w:rPr>
              <w:t>-1,1</w:t>
            </w:r>
          </w:p>
        </w:tc>
        <w:tc>
          <w:tcPr>
            <w:tcW w:w="1276" w:type="dxa"/>
            <w:vAlign w:val="center"/>
          </w:tcPr>
          <w:p w:rsidR="00000000" w:rsidRDefault="00000000">
            <w:pPr>
              <w:rPr>
                <w:sz w:val="24"/>
                <w:lang w:val="en-US"/>
              </w:rPr>
            </w:pPr>
            <w:r>
              <w:rPr>
                <w:sz w:val="24"/>
                <w:lang w:val="en-US"/>
              </w:rPr>
              <w:t>-1,0</w:t>
            </w:r>
          </w:p>
        </w:tc>
        <w:tc>
          <w:tcPr>
            <w:tcW w:w="1276" w:type="dxa"/>
            <w:vAlign w:val="center"/>
          </w:tcPr>
          <w:p w:rsidR="00000000" w:rsidRDefault="00000000">
            <w:pPr>
              <w:rPr>
                <w:sz w:val="24"/>
                <w:lang w:val="en-US"/>
              </w:rPr>
            </w:pPr>
            <w:r>
              <w:rPr>
                <w:sz w:val="24"/>
                <w:lang w:val="en-US"/>
              </w:rPr>
              <w:t>-1,7</w:t>
            </w:r>
          </w:p>
        </w:tc>
      </w:tr>
      <w:tr w:rsidR="00000000">
        <w:tblPrEx>
          <w:tblCellMar>
            <w:top w:w="0" w:type="dxa"/>
            <w:bottom w:w="0" w:type="dxa"/>
          </w:tblCellMar>
        </w:tblPrEx>
        <w:tc>
          <w:tcPr>
            <w:tcW w:w="2552" w:type="dxa"/>
          </w:tcPr>
          <w:p w:rsidR="00000000" w:rsidRDefault="00000000">
            <w:pPr>
              <w:jc w:val="both"/>
              <w:rPr>
                <w:sz w:val="24"/>
                <w:lang w:val="en-US"/>
              </w:rPr>
            </w:pPr>
            <w:r>
              <w:rPr>
                <w:sz w:val="24"/>
                <w:lang w:val="en-US"/>
              </w:rPr>
              <w:t>Maternal mortality, (per 1000 births)</w:t>
            </w:r>
          </w:p>
        </w:tc>
        <w:tc>
          <w:tcPr>
            <w:tcW w:w="1275" w:type="dxa"/>
            <w:vAlign w:val="center"/>
          </w:tcPr>
          <w:p w:rsidR="00000000" w:rsidRDefault="00000000">
            <w:pPr>
              <w:rPr>
                <w:sz w:val="24"/>
                <w:lang w:val="en-US"/>
              </w:rPr>
            </w:pPr>
            <w:r>
              <w:rPr>
                <w:sz w:val="24"/>
                <w:lang w:val="en-US"/>
              </w:rPr>
              <w:t>36,3</w:t>
            </w:r>
          </w:p>
        </w:tc>
        <w:tc>
          <w:tcPr>
            <w:tcW w:w="1276" w:type="dxa"/>
            <w:vAlign w:val="center"/>
          </w:tcPr>
          <w:p w:rsidR="00000000" w:rsidRDefault="00000000">
            <w:pPr>
              <w:rPr>
                <w:sz w:val="24"/>
                <w:lang w:val="en-US"/>
              </w:rPr>
            </w:pPr>
            <w:r>
              <w:rPr>
                <w:sz w:val="24"/>
                <w:lang w:val="en-US"/>
              </w:rPr>
              <w:t>28,6</w:t>
            </w:r>
          </w:p>
        </w:tc>
        <w:tc>
          <w:tcPr>
            <w:tcW w:w="1276" w:type="dxa"/>
            <w:vAlign w:val="center"/>
          </w:tcPr>
          <w:p w:rsidR="00000000" w:rsidRDefault="00000000">
            <w:pPr>
              <w:rPr>
                <w:sz w:val="24"/>
                <w:lang w:val="en-US"/>
              </w:rPr>
            </w:pPr>
            <w:r>
              <w:rPr>
                <w:sz w:val="24"/>
                <w:lang w:val="en-US"/>
              </w:rPr>
              <w:t>27,1</w:t>
            </w:r>
          </w:p>
        </w:tc>
        <w:tc>
          <w:tcPr>
            <w:tcW w:w="1276" w:type="dxa"/>
            <w:vAlign w:val="center"/>
          </w:tcPr>
          <w:p w:rsidR="00000000" w:rsidRDefault="00000000">
            <w:pPr>
              <w:rPr>
                <w:sz w:val="24"/>
                <w:lang w:val="en-US"/>
              </w:rPr>
            </w:pPr>
            <w:r>
              <w:rPr>
                <w:sz w:val="24"/>
                <w:lang w:val="en-US"/>
              </w:rPr>
              <w:t>43,9</w:t>
            </w:r>
          </w:p>
        </w:tc>
        <w:tc>
          <w:tcPr>
            <w:tcW w:w="1276" w:type="dxa"/>
            <w:vAlign w:val="center"/>
          </w:tcPr>
          <w:p w:rsidR="00000000" w:rsidRDefault="00000000">
            <w:pPr>
              <w:rPr>
                <w:sz w:val="24"/>
                <w:lang w:val="en-US"/>
              </w:rPr>
            </w:pPr>
            <w:r>
              <w:rPr>
                <w:sz w:val="24"/>
                <w:lang w:val="en-US"/>
              </w:rPr>
              <w:t>33,4</w:t>
            </w:r>
          </w:p>
        </w:tc>
      </w:tr>
      <w:tr w:rsidR="00000000">
        <w:tblPrEx>
          <w:tblCellMar>
            <w:top w:w="0" w:type="dxa"/>
            <w:bottom w:w="0" w:type="dxa"/>
          </w:tblCellMar>
        </w:tblPrEx>
        <w:tc>
          <w:tcPr>
            <w:tcW w:w="2552" w:type="dxa"/>
          </w:tcPr>
          <w:p w:rsidR="00000000" w:rsidRDefault="00000000">
            <w:pPr>
              <w:jc w:val="both"/>
              <w:rPr>
                <w:sz w:val="24"/>
                <w:lang w:val="en-US"/>
              </w:rPr>
            </w:pPr>
            <w:r>
              <w:rPr>
                <w:sz w:val="24"/>
                <w:lang w:val="en-US"/>
              </w:rPr>
              <w:t>Fertility rate, (births per woman)</w:t>
            </w:r>
          </w:p>
        </w:tc>
        <w:tc>
          <w:tcPr>
            <w:tcW w:w="1275" w:type="dxa"/>
            <w:vAlign w:val="center"/>
          </w:tcPr>
          <w:p w:rsidR="00000000" w:rsidRDefault="00000000">
            <w:pPr>
              <w:rPr>
                <w:sz w:val="24"/>
                <w:lang w:val="en-US"/>
              </w:rPr>
            </w:pPr>
            <w:r>
              <w:rPr>
                <w:sz w:val="24"/>
                <w:lang w:val="en-US"/>
              </w:rPr>
              <w:t>1,49</w:t>
            </w:r>
          </w:p>
        </w:tc>
        <w:tc>
          <w:tcPr>
            <w:tcW w:w="1276" w:type="dxa"/>
            <w:vAlign w:val="center"/>
          </w:tcPr>
          <w:p w:rsidR="00000000" w:rsidRDefault="00000000">
            <w:pPr>
              <w:rPr>
                <w:sz w:val="24"/>
                <w:lang w:val="en-US"/>
              </w:rPr>
            </w:pPr>
            <w:r>
              <w:rPr>
                <w:sz w:val="24"/>
                <w:lang w:val="en-US"/>
              </w:rPr>
              <w:t>1,37</w:t>
            </w:r>
          </w:p>
        </w:tc>
        <w:tc>
          <w:tcPr>
            <w:tcW w:w="1276" w:type="dxa"/>
            <w:vAlign w:val="center"/>
          </w:tcPr>
          <w:p w:rsidR="00000000" w:rsidRDefault="00000000">
            <w:pPr>
              <w:rPr>
                <w:sz w:val="24"/>
                <w:lang w:val="en-US"/>
              </w:rPr>
            </w:pPr>
            <w:r>
              <w:rPr>
                <w:sz w:val="24"/>
                <w:lang w:val="en-US"/>
              </w:rPr>
              <w:t>1,29</w:t>
            </w:r>
          </w:p>
        </w:tc>
        <w:tc>
          <w:tcPr>
            <w:tcW w:w="1276" w:type="dxa"/>
            <w:vAlign w:val="center"/>
          </w:tcPr>
          <w:p w:rsidR="00000000" w:rsidRDefault="00000000">
            <w:pPr>
              <w:rPr>
                <w:sz w:val="24"/>
                <w:lang w:val="en-US"/>
              </w:rPr>
            </w:pPr>
            <w:r>
              <w:rPr>
                <w:sz w:val="24"/>
                <w:lang w:val="en-US"/>
              </w:rPr>
              <w:t>1,25</w:t>
            </w:r>
          </w:p>
        </w:tc>
        <w:tc>
          <w:tcPr>
            <w:tcW w:w="1276" w:type="dxa"/>
            <w:vAlign w:val="center"/>
          </w:tcPr>
          <w:p w:rsidR="00000000" w:rsidRDefault="00000000">
            <w:pPr>
              <w:rPr>
                <w:sz w:val="24"/>
                <w:lang w:val="en-US"/>
              </w:rPr>
            </w:pPr>
            <w:r>
              <w:rPr>
                <w:sz w:val="24"/>
                <w:lang w:val="en-US"/>
              </w:rPr>
              <w:t>1,21</w:t>
            </w:r>
          </w:p>
        </w:tc>
      </w:tr>
    </w:tbl>
    <w:p w:rsidR="00000000" w:rsidRDefault="00000000">
      <w:pPr>
        <w:pStyle w:val="FootnoteText"/>
        <w:jc w:val="both"/>
        <w:rPr>
          <w:sz w:val="24"/>
          <w:lang w:val="en-US"/>
        </w:rPr>
      </w:pPr>
    </w:p>
    <w:p w:rsidR="00000000" w:rsidRDefault="00000000">
      <w:pPr>
        <w:pStyle w:val="FootnoteText"/>
        <w:jc w:val="both"/>
        <w:rPr>
          <w:sz w:val="24"/>
          <w:lang w:val="en-US"/>
        </w:rPr>
      </w:pPr>
    </w:p>
    <w:p w:rsidR="00000000" w:rsidRDefault="00000000">
      <w:pPr>
        <w:pStyle w:val="Heading6"/>
        <w:tabs>
          <w:tab w:val="left" w:pos="426"/>
        </w:tabs>
        <w:spacing w:line="480" w:lineRule="auto"/>
        <w:jc w:val="left"/>
        <w:rPr>
          <w:b/>
          <w:lang w:val="en-US"/>
        </w:rPr>
      </w:pPr>
      <w:r>
        <w:rPr>
          <w:b/>
          <w:lang w:val="en-US"/>
        </w:rPr>
        <w:t>B.</w:t>
      </w:r>
      <w:r>
        <w:rPr>
          <w:b/>
          <w:lang w:val="en-US"/>
        </w:rPr>
        <w:tab/>
        <w:t>Economic situation</w:t>
      </w:r>
    </w:p>
    <w:p w:rsidR="00000000" w:rsidRDefault="00000000">
      <w:pPr>
        <w:tabs>
          <w:tab w:val="left" w:pos="720"/>
        </w:tabs>
        <w:spacing w:after="120" w:line="240" w:lineRule="auto"/>
        <w:rPr>
          <w:spacing w:val="0"/>
          <w:w w:val="100"/>
          <w:sz w:val="24"/>
          <w:lang w:val="en-US"/>
        </w:rPr>
      </w:pPr>
      <w:r>
        <w:rPr>
          <w:spacing w:val="0"/>
          <w:w w:val="100"/>
          <w:sz w:val="24"/>
          <w:lang w:val="en-US"/>
        </w:rPr>
        <w:t>8.</w:t>
      </w:r>
      <w:r>
        <w:rPr>
          <w:spacing w:val="0"/>
          <w:w w:val="100"/>
          <w:sz w:val="24"/>
          <w:lang w:val="en-US"/>
        </w:rPr>
        <w:tab/>
        <w:t xml:space="preserve">Over ten years ago, the Republic of Moldova started to face the transition from a centrally planned to a market economy.  The transition period has been marked by several dramatic factors such as the territorial division of the country, long-lasting economic crisis and a significant imbalance in the income levels of population. </w:t>
      </w:r>
    </w:p>
    <w:p w:rsidR="00000000" w:rsidRDefault="00000000">
      <w:pPr>
        <w:spacing w:after="120" w:line="240" w:lineRule="auto"/>
        <w:rPr>
          <w:spacing w:val="0"/>
          <w:w w:val="100"/>
          <w:sz w:val="24"/>
          <w:lang w:val="en-US"/>
        </w:rPr>
      </w:pPr>
      <w:r>
        <w:rPr>
          <w:spacing w:val="0"/>
          <w:w w:val="100"/>
          <w:sz w:val="24"/>
          <w:lang w:val="en-US"/>
        </w:rPr>
        <w:t>The economic policy promoted at all levels of activities aimed at maintaining social-economic stability, continuing reforms and revival of the economy, expanding private sector and reorganizing enterprises, consolidating discipline and reducing the debt on salaries and pensions, as well as insuring social protection.</w:t>
      </w:r>
    </w:p>
    <w:p w:rsidR="00000000" w:rsidRDefault="00000000">
      <w:pPr>
        <w:spacing w:after="120" w:line="240" w:lineRule="auto"/>
        <w:rPr>
          <w:spacing w:val="0"/>
          <w:w w:val="100"/>
          <w:sz w:val="24"/>
          <w:lang w:val="en-US"/>
        </w:rPr>
      </w:pPr>
      <w:r>
        <w:rPr>
          <w:spacing w:val="0"/>
          <w:w w:val="100"/>
          <w:sz w:val="24"/>
          <w:lang w:val="en-US"/>
        </w:rPr>
        <w:t>The economic growth was reestablished when the economic decline during the transition period was stopped.  The first boost was registered in 1997, when GDP increased by 1.6%.  As a result of the economic crisis in Russia, the following two years indicated a decrease of GDP.  Finally in 2000-2002 Moldova has managed to strengthen its economy.  Thus, in 2000 the increase of real GDP was of 2.1%, and 6.1% - in 2001.  The year 2001 registered an economic growth of 7.2%, therefore representing the third consecutive year of economic growth.</w:t>
      </w:r>
    </w:p>
    <w:p w:rsidR="00000000" w:rsidRDefault="00000000">
      <w:pPr>
        <w:spacing w:after="120" w:line="240" w:lineRule="auto"/>
        <w:rPr>
          <w:spacing w:val="0"/>
          <w:w w:val="100"/>
          <w:sz w:val="24"/>
          <w:lang w:val="en-US"/>
        </w:rPr>
      </w:pPr>
      <w:r>
        <w:rPr>
          <w:spacing w:val="0"/>
          <w:w w:val="100"/>
          <w:sz w:val="24"/>
          <w:lang w:val="en-US"/>
        </w:rPr>
        <w:t>Presently, the private sector comprises over 70% of the GDP, with more than 75% of the total employed labor in the economy.</w:t>
      </w:r>
    </w:p>
    <w:p w:rsidR="00000000" w:rsidRDefault="00000000">
      <w:pPr>
        <w:pStyle w:val="Heading2"/>
        <w:spacing w:line="480" w:lineRule="auto"/>
        <w:jc w:val="both"/>
        <w:rPr>
          <w:i/>
          <w:sz w:val="24"/>
        </w:rPr>
        <w:sectPr w:rsidR="00000000">
          <w:pgSz w:w="12240" w:h="15840" w:code="1"/>
          <w:pgMar w:top="1742" w:right="1195" w:bottom="1898" w:left="1195" w:header="576" w:footer="1030" w:gutter="0"/>
          <w:cols w:space="720"/>
          <w:noEndnote/>
        </w:sectPr>
      </w:pPr>
    </w:p>
    <w:p w:rsidR="00000000" w:rsidRDefault="00000000">
      <w:pPr>
        <w:pStyle w:val="Heading2"/>
        <w:spacing w:after="160"/>
        <w:jc w:val="both"/>
        <w:rPr>
          <w:i/>
          <w:sz w:val="24"/>
        </w:rPr>
      </w:pPr>
      <w:r>
        <w:rPr>
          <w:i/>
          <w:sz w:val="24"/>
        </w:rPr>
        <w:t>Table 3: Main Macroeconomic Indicators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47"/>
        <w:gridCol w:w="1247"/>
        <w:gridCol w:w="1248"/>
        <w:gridCol w:w="1247"/>
        <w:gridCol w:w="1248"/>
      </w:tblGrid>
      <w:tr w:rsidR="00000000">
        <w:tblPrEx>
          <w:tblCellMar>
            <w:top w:w="0" w:type="dxa"/>
            <w:bottom w:w="0" w:type="dxa"/>
          </w:tblCellMar>
        </w:tblPrEx>
        <w:tc>
          <w:tcPr>
            <w:tcW w:w="2410" w:type="dxa"/>
          </w:tcPr>
          <w:p w:rsidR="00000000" w:rsidRDefault="00000000">
            <w:pPr>
              <w:spacing w:line="360" w:lineRule="auto"/>
              <w:rPr>
                <w:spacing w:val="0"/>
                <w:w w:val="100"/>
                <w:sz w:val="24"/>
                <w:lang w:val="en-US"/>
              </w:rPr>
            </w:pPr>
          </w:p>
        </w:tc>
        <w:tc>
          <w:tcPr>
            <w:tcW w:w="1247" w:type="dxa"/>
          </w:tcPr>
          <w:p w:rsidR="00000000" w:rsidRDefault="00000000">
            <w:pPr>
              <w:spacing w:line="360" w:lineRule="auto"/>
              <w:rPr>
                <w:b/>
                <w:spacing w:val="0"/>
                <w:w w:val="100"/>
                <w:sz w:val="24"/>
                <w:lang w:val="en-US"/>
              </w:rPr>
            </w:pPr>
            <w:r>
              <w:rPr>
                <w:b/>
                <w:spacing w:val="0"/>
                <w:w w:val="100"/>
                <w:sz w:val="24"/>
                <w:lang w:val="en-US"/>
              </w:rPr>
              <w:t>1998</w:t>
            </w:r>
          </w:p>
        </w:tc>
        <w:tc>
          <w:tcPr>
            <w:tcW w:w="1247" w:type="dxa"/>
          </w:tcPr>
          <w:p w:rsidR="00000000" w:rsidRDefault="00000000">
            <w:pPr>
              <w:spacing w:line="360" w:lineRule="auto"/>
              <w:rPr>
                <w:b/>
                <w:spacing w:val="0"/>
                <w:w w:val="100"/>
                <w:sz w:val="24"/>
                <w:lang w:val="en-US"/>
              </w:rPr>
            </w:pPr>
            <w:r>
              <w:rPr>
                <w:b/>
                <w:spacing w:val="0"/>
                <w:w w:val="100"/>
                <w:sz w:val="24"/>
                <w:lang w:val="en-US"/>
              </w:rPr>
              <w:t>1999</w:t>
            </w:r>
          </w:p>
        </w:tc>
        <w:tc>
          <w:tcPr>
            <w:tcW w:w="1248" w:type="dxa"/>
          </w:tcPr>
          <w:p w:rsidR="00000000" w:rsidRDefault="00000000">
            <w:pPr>
              <w:spacing w:line="360" w:lineRule="auto"/>
              <w:rPr>
                <w:b/>
                <w:spacing w:val="0"/>
                <w:w w:val="100"/>
                <w:sz w:val="24"/>
                <w:lang w:val="en-US"/>
              </w:rPr>
            </w:pPr>
            <w:r>
              <w:rPr>
                <w:b/>
                <w:spacing w:val="0"/>
                <w:w w:val="100"/>
                <w:sz w:val="24"/>
                <w:lang w:val="en-US"/>
              </w:rPr>
              <w:t>2000</w:t>
            </w:r>
          </w:p>
        </w:tc>
        <w:tc>
          <w:tcPr>
            <w:tcW w:w="1247" w:type="dxa"/>
          </w:tcPr>
          <w:p w:rsidR="00000000" w:rsidRDefault="00000000">
            <w:pPr>
              <w:spacing w:line="360" w:lineRule="auto"/>
              <w:rPr>
                <w:b/>
                <w:spacing w:val="0"/>
                <w:w w:val="100"/>
                <w:sz w:val="24"/>
                <w:lang w:val="en-US"/>
              </w:rPr>
            </w:pPr>
            <w:r>
              <w:rPr>
                <w:b/>
                <w:spacing w:val="0"/>
                <w:w w:val="100"/>
                <w:sz w:val="24"/>
                <w:lang w:val="en-US"/>
              </w:rPr>
              <w:t>2001</w:t>
            </w:r>
          </w:p>
        </w:tc>
        <w:tc>
          <w:tcPr>
            <w:tcW w:w="1248" w:type="dxa"/>
          </w:tcPr>
          <w:p w:rsidR="00000000" w:rsidRDefault="00000000">
            <w:pPr>
              <w:spacing w:line="360" w:lineRule="auto"/>
              <w:rPr>
                <w:b/>
                <w:spacing w:val="0"/>
                <w:w w:val="100"/>
                <w:sz w:val="24"/>
                <w:lang w:val="en-US"/>
              </w:rPr>
            </w:pPr>
            <w:r>
              <w:rPr>
                <w:b/>
                <w:spacing w:val="0"/>
                <w:w w:val="100"/>
                <w:sz w:val="24"/>
                <w:lang w:val="en-US"/>
              </w:rPr>
              <w:t>2002</w:t>
            </w:r>
          </w:p>
        </w:tc>
      </w:tr>
      <w:tr w:rsidR="00000000">
        <w:tblPrEx>
          <w:tblCellMar>
            <w:top w:w="0" w:type="dxa"/>
            <w:bottom w:w="0" w:type="dxa"/>
          </w:tblCellMar>
        </w:tblPrEx>
        <w:tc>
          <w:tcPr>
            <w:tcW w:w="2410" w:type="dxa"/>
            <w:vAlign w:val="center"/>
          </w:tcPr>
          <w:p w:rsidR="00000000" w:rsidRDefault="00000000">
            <w:pPr>
              <w:spacing w:line="240" w:lineRule="auto"/>
              <w:jc w:val="both"/>
              <w:rPr>
                <w:spacing w:val="0"/>
                <w:w w:val="100"/>
                <w:sz w:val="24"/>
                <w:lang w:val="en-US"/>
              </w:rPr>
            </w:pPr>
            <w:r>
              <w:rPr>
                <w:spacing w:val="0"/>
                <w:w w:val="100"/>
                <w:sz w:val="24"/>
                <w:lang w:val="en-US"/>
              </w:rPr>
              <w:t>GDP (current prices), thousand MDL</w:t>
            </w:r>
          </w:p>
        </w:tc>
        <w:tc>
          <w:tcPr>
            <w:tcW w:w="1247" w:type="dxa"/>
            <w:vAlign w:val="center"/>
          </w:tcPr>
          <w:p w:rsidR="00000000" w:rsidRDefault="00000000">
            <w:pPr>
              <w:rPr>
                <w:spacing w:val="0"/>
                <w:w w:val="100"/>
                <w:sz w:val="24"/>
                <w:lang w:val="en-US"/>
              </w:rPr>
            </w:pPr>
            <w:r>
              <w:rPr>
                <w:spacing w:val="0"/>
                <w:w w:val="100"/>
                <w:sz w:val="24"/>
                <w:lang w:val="en-US"/>
              </w:rPr>
              <w:t>9122,0</w:t>
            </w:r>
          </w:p>
        </w:tc>
        <w:tc>
          <w:tcPr>
            <w:tcW w:w="1247" w:type="dxa"/>
            <w:vAlign w:val="center"/>
          </w:tcPr>
          <w:p w:rsidR="00000000" w:rsidRDefault="00000000">
            <w:pPr>
              <w:rPr>
                <w:spacing w:val="0"/>
                <w:w w:val="100"/>
                <w:sz w:val="24"/>
                <w:lang w:val="en-US"/>
              </w:rPr>
            </w:pPr>
            <w:r>
              <w:rPr>
                <w:spacing w:val="0"/>
                <w:w w:val="100"/>
                <w:sz w:val="24"/>
                <w:lang w:val="en-US"/>
              </w:rPr>
              <w:t>12321,6</w:t>
            </w:r>
          </w:p>
        </w:tc>
        <w:tc>
          <w:tcPr>
            <w:tcW w:w="1248" w:type="dxa"/>
            <w:vAlign w:val="center"/>
          </w:tcPr>
          <w:p w:rsidR="00000000" w:rsidRDefault="00000000">
            <w:pPr>
              <w:rPr>
                <w:spacing w:val="0"/>
                <w:w w:val="100"/>
                <w:sz w:val="24"/>
                <w:lang w:val="en-US"/>
              </w:rPr>
            </w:pPr>
            <w:r>
              <w:rPr>
                <w:spacing w:val="0"/>
                <w:w w:val="100"/>
                <w:sz w:val="24"/>
                <w:lang w:val="en-US"/>
              </w:rPr>
              <w:t>16019,6</w:t>
            </w:r>
          </w:p>
        </w:tc>
        <w:tc>
          <w:tcPr>
            <w:tcW w:w="1247" w:type="dxa"/>
            <w:vAlign w:val="center"/>
          </w:tcPr>
          <w:p w:rsidR="00000000" w:rsidRDefault="00000000">
            <w:pPr>
              <w:rPr>
                <w:spacing w:val="0"/>
                <w:w w:val="100"/>
                <w:sz w:val="24"/>
                <w:lang w:val="en-US"/>
              </w:rPr>
            </w:pPr>
            <w:r>
              <w:rPr>
                <w:spacing w:val="0"/>
                <w:w w:val="100"/>
                <w:sz w:val="24"/>
                <w:lang w:val="en-US"/>
              </w:rPr>
              <w:t>19051,5</w:t>
            </w:r>
          </w:p>
        </w:tc>
        <w:tc>
          <w:tcPr>
            <w:tcW w:w="1248" w:type="dxa"/>
            <w:vAlign w:val="center"/>
          </w:tcPr>
          <w:p w:rsidR="00000000" w:rsidRDefault="00000000">
            <w:pPr>
              <w:rPr>
                <w:spacing w:val="0"/>
                <w:w w:val="100"/>
                <w:sz w:val="24"/>
                <w:lang w:val="en-US"/>
              </w:rPr>
            </w:pPr>
            <w:r>
              <w:rPr>
                <w:spacing w:val="0"/>
                <w:w w:val="100"/>
                <w:sz w:val="24"/>
                <w:lang w:val="en-US"/>
              </w:rPr>
              <w:t>22040,4</w:t>
            </w:r>
          </w:p>
        </w:tc>
      </w:tr>
      <w:tr w:rsidR="00000000">
        <w:tblPrEx>
          <w:tblCellMar>
            <w:top w:w="0" w:type="dxa"/>
            <w:bottom w:w="0" w:type="dxa"/>
          </w:tblCellMar>
        </w:tblPrEx>
        <w:tc>
          <w:tcPr>
            <w:tcW w:w="2410" w:type="dxa"/>
            <w:vAlign w:val="center"/>
          </w:tcPr>
          <w:p w:rsidR="00000000" w:rsidRDefault="00000000">
            <w:pPr>
              <w:jc w:val="both"/>
              <w:rPr>
                <w:spacing w:val="0"/>
                <w:w w:val="100"/>
                <w:sz w:val="24"/>
                <w:lang w:val="en-US"/>
              </w:rPr>
            </w:pPr>
            <w:r>
              <w:rPr>
                <w:spacing w:val="0"/>
                <w:w w:val="100"/>
                <w:sz w:val="24"/>
                <w:lang w:val="en-US"/>
              </w:rPr>
              <w:t>GDP per capita (current prices), MDL</w:t>
            </w:r>
          </w:p>
        </w:tc>
        <w:tc>
          <w:tcPr>
            <w:tcW w:w="1247" w:type="dxa"/>
            <w:vAlign w:val="center"/>
          </w:tcPr>
          <w:p w:rsidR="00000000" w:rsidRDefault="00000000">
            <w:pPr>
              <w:rPr>
                <w:spacing w:val="0"/>
                <w:w w:val="100"/>
                <w:sz w:val="24"/>
                <w:lang w:val="en-US"/>
              </w:rPr>
            </w:pPr>
            <w:r>
              <w:rPr>
                <w:spacing w:val="0"/>
                <w:w w:val="100"/>
                <w:sz w:val="24"/>
                <w:lang w:val="en-US"/>
              </w:rPr>
              <w:t>2497,8</w:t>
            </w:r>
          </w:p>
        </w:tc>
        <w:tc>
          <w:tcPr>
            <w:tcW w:w="1247" w:type="dxa"/>
            <w:vAlign w:val="center"/>
          </w:tcPr>
          <w:p w:rsidR="00000000" w:rsidRDefault="00000000">
            <w:pPr>
              <w:rPr>
                <w:spacing w:val="0"/>
                <w:w w:val="100"/>
                <w:sz w:val="24"/>
                <w:lang w:val="en-US"/>
              </w:rPr>
            </w:pPr>
            <w:r>
              <w:rPr>
                <w:spacing w:val="0"/>
                <w:w w:val="100"/>
                <w:sz w:val="24"/>
                <w:lang w:val="en-US"/>
              </w:rPr>
              <w:t>3379,5</w:t>
            </w:r>
          </w:p>
        </w:tc>
        <w:tc>
          <w:tcPr>
            <w:tcW w:w="1248" w:type="dxa"/>
            <w:vAlign w:val="center"/>
          </w:tcPr>
          <w:p w:rsidR="00000000" w:rsidRDefault="00000000">
            <w:pPr>
              <w:rPr>
                <w:spacing w:val="0"/>
                <w:w w:val="100"/>
                <w:sz w:val="24"/>
                <w:lang w:val="en-US"/>
              </w:rPr>
            </w:pPr>
            <w:r>
              <w:rPr>
                <w:spacing w:val="0"/>
                <w:w w:val="100"/>
                <w:sz w:val="24"/>
                <w:lang w:val="en-US"/>
              </w:rPr>
              <w:t>4402,2</w:t>
            </w:r>
          </w:p>
        </w:tc>
        <w:tc>
          <w:tcPr>
            <w:tcW w:w="1247" w:type="dxa"/>
            <w:vAlign w:val="center"/>
          </w:tcPr>
          <w:p w:rsidR="00000000" w:rsidRDefault="00000000">
            <w:pPr>
              <w:rPr>
                <w:spacing w:val="0"/>
                <w:w w:val="100"/>
                <w:sz w:val="24"/>
                <w:lang w:val="en-US"/>
              </w:rPr>
            </w:pPr>
            <w:r>
              <w:rPr>
                <w:spacing w:val="0"/>
                <w:w w:val="100"/>
                <w:sz w:val="24"/>
                <w:lang w:val="en-US"/>
              </w:rPr>
              <w:t>5246,9</w:t>
            </w:r>
          </w:p>
        </w:tc>
        <w:tc>
          <w:tcPr>
            <w:tcW w:w="1248" w:type="dxa"/>
            <w:vAlign w:val="center"/>
          </w:tcPr>
          <w:p w:rsidR="00000000" w:rsidRDefault="00000000">
            <w:pPr>
              <w:rPr>
                <w:spacing w:val="0"/>
                <w:w w:val="100"/>
                <w:sz w:val="24"/>
                <w:lang w:val="en-US"/>
              </w:rPr>
            </w:pPr>
            <w:r>
              <w:rPr>
                <w:spacing w:val="0"/>
                <w:w w:val="100"/>
                <w:sz w:val="24"/>
                <w:lang w:val="en-US"/>
              </w:rPr>
              <w:t>6091,0</w:t>
            </w:r>
          </w:p>
        </w:tc>
      </w:tr>
      <w:tr w:rsidR="00000000">
        <w:tblPrEx>
          <w:tblCellMar>
            <w:top w:w="0" w:type="dxa"/>
            <w:bottom w:w="0" w:type="dxa"/>
          </w:tblCellMar>
        </w:tblPrEx>
        <w:tc>
          <w:tcPr>
            <w:tcW w:w="2410" w:type="dxa"/>
            <w:vAlign w:val="center"/>
          </w:tcPr>
          <w:p w:rsidR="00000000" w:rsidRDefault="00000000">
            <w:pPr>
              <w:rPr>
                <w:spacing w:val="0"/>
                <w:w w:val="100"/>
                <w:sz w:val="24"/>
                <w:lang w:val="en-US"/>
              </w:rPr>
            </w:pPr>
            <w:r>
              <w:rPr>
                <w:spacing w:val="0"/>
                <w:w w:val="100"/>
                <w:sz w:val="24"/>
                <w:lang w:val="en-US"/>
              </w:rPr>
              <w:t xml:space="preserve">Real GDP growth, </w:t>
            </w:r>
          </w:p>
          <w:p w:rsidR="00000000" w:rsidRDefault="00000000">
            <w:pPr>
              <w:rPr>
                <w:spacing w:val="0"/>
                <w:w w:val="100"/>
                <w:sz w:val="24"/>
                <w:lang w:val="en-US"/>
              </w:rPr>
            </w:pPr>
            <w:r>
              <w:rPr>
                <w:spacing w:val="0"/>
                <w:w w:val="100"/>
                <w:sz w:val="24"/>
                <w:lang w:val="en-US"/>
              </w:rPr>
              <w:t>(%)</w:t>
            </w:r>
          </w:p>
        </w:tc>
        <w:tc>
          <w:tcPr>
            <w:tcW w:w="1247" w:type="dxa"/>
            <w:vAlign w:val="center"/>
          </w:tcPr>
          <w:p w:rsidR="00000000" w:rsidRDefault="00000000">
            <w:pPr>
              <w:rPr>
                <w:spacing w:val="0"/>
                <w:w w:val="100"/>
                <w:sz w:val="24"/>
                <w:lang w:val="en-US"/>
              </w:rPr>
            </w:pPr>
            <w:r>
              <w:rPr>
                <w:spacing w:val="0"/>
                <w:w w:val="100"/>
                <w:sz w:val="24"/>
                <w:lang w:val="en-US"/>
              </w:rPr>
              <w:t>-6,5</w:t>
            </w:r>
          </w:p>
        </w:tc>
        <w:tc>
          <w:tcPr>
            <w:tcW w:w="1247" w:type="dxa"/>
            <w:vAlign w:val="center"/>
          </w:tcPr>
          <w:p w:rsidR="00000000" w:rsidRDefault="00000000">
            <w:pPr>
              <w:rPr>
                <w:spacing w:val="0"/>
                <w:w w:val="100"/>
                <w:sz w:val="24"/>
                <w:lang w:val="en-US"/>
              </w:rPr>
            </w:pPr>
            <w:r>
              <w:rPr>
                <w:spacing w:val="0"/>
                <w:w w:val="100"/>
                <w:sz w:val="24"/>
                <w:lang w:val="en-US"/>
              </w:rPr>
              <w:t>-3,4</w:t>
            </w:r>
          </w:p>
        </w:tc>
        <w:tc>
          <w:tcPr>
            <w:tcW w:w="1248" w:type="dxa"/>
            <w:vAlign w:val="center"/>
          </w:tcPr>
          <w:p w:rsidR="00000000" w:rsidRDefault="00000000">
            <w:pPr>
              <w:rPr>
                <w:spacing w:val="0"/>
                <w:w w:val="100"/>
                <w:sz w:val="24"/>
                <w:lang w:val="en-US"/>
              </w:rPr>
            </w:pPr>
            <w:r>
              <w:rPr>
                <w:spacing w:val="0"/>
                <w:w w:val="100"/>
                <w:sz w:val="24"/>
                <w:lang w:val="en-US"/>
              </w:rPr>
              <w:t>+2,1</w:t>
            </w:r>
          </w:p>
        </w:tc>
        <w:tc>
          <w:tcPr>
            <w:tcW w:w="1247" w:type="dxa"/>
            <w:vAlign w:val="center"/>
          </w:tcPr>
          <w:p w:rsidR="00000000" w:rsidRDefault="00000000">
            <w:pPr>
              <w:rPr>
                <w:spacing w:val="0"/>
                <w:w w:val="100"/>
                <w:sz w:val="24"/>
                <w:lang w:val="en-US"/>
              </w:rPr>
            </w:pPr>
            <w:r>
              <w:rPr>
                <w:spacing w:val="0"/>
                <w:w w:val="100"/>
                <w:sz w:val="24"/>
                <w:lang w:val="en-US"/>
              </w:rPr>
              <w:t>+6,1</w:t>
            </w:r>
          </w:p>
        </w:tc>
        <w:tc>
          <w:tcPr>
            <w:tcW w:w="1248" w:type="dxa"/>
            <w:vAlign w:val="center"/>
          </w:tcPr>
          <w:p w:rsidR="00000000" w:rsidRDefault="00000000">
            <w:pPr>
              <w:rPr>
                <w:spacing w:val="0"/>
                <w:w w:val="100"/>
                <w:sz w:val="24"/>
                <w:lang w:val="en-US"/>
              </w:rPr>
            </w:pPr>
            <w:r>
              <w:rPr>
                <w:spacing w:val="0"/>
                <w:w w:val="100"/>
                <w:sz w:val="24"/>
                <w:lang w:val="en-US"/>
              </w:rPr>
              <w:t>+7,2</w:t>
            </w:r>
          </w:p>
        </w:tc>
      </w:tr>
      <w:tr w:rsidR="00000000">
        <w:tblPrEx>
          <w:tblCellMar>
            <w:top w:w="0" w:type="dxa"/>
            <w:bottom w:w="0" w:type="dxa"/>
          </w:tblCellMar>
        </w:tblPrEx>
        <w:tc>
          <w:tcPr>
            <w:tcW w:w="2410" w:type="dxa"/>
            <w:vAlign w:val="center"/>
          </w:tcPr>
          <w:p w:rsidR="00000000" w:rsidRDefault="00000000">
            <w:pPr>
              <w:jc w:val="both"/>
              <w:rPr>
                <w:spacing w:val="0"/>
                <w:w w:val="100"/>
                <w:sz w:val="24"/>
                <w:lang w:val="en-US"/>
              </w:rPr>
            </w:pPr>
            <w:r>
              <w:rPr>
                <w:spacing w:val="0"/>
                <w:w w:val="100"/>
                <w:sz w:val="24"/>
                <w:lang w:val="en-US"/>
              </w:rPr>
              <w:t>GDP (current prices), mill. US$</w:t>
            </w:r>
          </w:p>
        </w:tc>
        <w:tc>
          <w:tcPr>
            <w:tcW w:w="1247" w:type="dxa"/>
            <w:vAlign w:val="center"/>
          </w:tcPr>
          <w:p w:rsidR="00000000" w:rsidRDefault="00000000">
            <w:pPr>
              <w:rPr>
                <w:spacing w:val="0"/>
                <w:w w:val="100"/>
                <w:sz w:val="24"/>
                <w:lang w:val="en-US"/>
              </w:rPr>
            </w:pPr>
            <w:r>
              <w:rPr>
                <w:spacing w:val="0"/>
                <w:w w:val="100"/>
                <w:sz w:val="24"/>
                <w:lang w:val="en-US"/>
              </w:rPr>
              <w:t>1698,7</w:t>
            </w:r>
          </w:p>
        </w:tc>
        <w:tc>
          <w:tcPr>
            <w:tcW w:w="1247" w:type="dxa"/>
            <w:vAlign w:val="center"/>
          </w:tcPr>
          <w:p w:rsidR="00000000" w:rsidRDefault="00000000">
            <w:pPr>
              <w:rPr>
                <w:spacing w:val="0"/>
                <w:w w:val="100"/>
                <w:sz w:val="24"/>
                <w:lang w:val="en-US"/>
              </w:rPr>
            </w:pPr>
            <w:r>
              <w:rPr>
                <w:spacing w:val="0"/>
                <w:w w:val="100"/>
                <w:sz w:val="24"/>
                <w:lang w:val="en-US"/>
              </w:rPr>
              <w:t>1171,3</w:t>
            </w:r>
          </w:p>
        </w:tc>
        <w:tc>
          <w:tcPr>
            <w:tcW w:w="1248" w:type="dxa"/>
            <w:vAlign w:val="center"/>
          </w:tcPr>
          <w:p w:rsidR="00000000" w:rsidRDefault="00000000">
            <w:pPr>
              <w:rPr>
                <w:spacing w:val="0"/>
                <w:w w:val="100"/>
                <w:sz w:val="24"/>
                <w:lang w:val="en-US"/>
              </w:rPr>
            </w:pPr>
            <w:r>
              <w:rPr>
                <w:spacing w:val="0"/>
                <w:w w:val="100"/>
                <w:sz w:val="24"/>
                <w:lang w:val="en-US"/>
              </w:rPr>
              <w:t>1285,6</w:t>
            </w:r>
          </w:p>
        </w:tc>
        <w:tc>
          <w:tcPr>
            <w:tcW w:w="1247" w:type="dxa"/>
            <w:vAlign w:val="center"/>
          </w:tcPr>
          <w:p w:rsidR="00000000" w:rsidRDefault="00000000">
            <w:pPr>
              <w:rPr>
                <w:spacing w:val="0"/>
                <w:w w:val="100"/>
                <w:sz w:val="24"/>
                <w:lang w:val="en-US"/>
              </w:rPr>
            </w:pPr>
            <w:r>
              <w:rPr>
                <w:spacing w:val="0"/>
                <w:w w:val="100"/>
                <w:sz w:val="24"/>
                <w:lang w:val="en-US"/>
              </w:rPr>
              <w:t>1478,1</w:t>
            </w:r>
          </w:p>
        </w:tc>
        <w:tc>
          <w:tcPr>
            <w:tcW w:w="1248" w:type="dxa"/>
            <w:vAlign w:val="center"/>
          </w:tcPr>
          <w:p w:rsidR="00000000" w:rsidRDefault="00000000">
            <w:pPr>
              <w:rPr>
                <w:spacing w:val="0"/>
                <w:w w:val="100"/>
                <w:sz w:val="24"/>
                <w:lang w:val="en-US"/>
              </w:rPr>
            </w:pPr>
            <w:r>
              <w:rPr>
                <w:spacing w:val="0"/>
                <w:w w:val="100"/>
                <w:sz w:val="24"/>
                <w:lang w:val="en-US"/>
              </w:rPr>
              <w:t>1623,8</w:t>
            </w:r>
          </w:p>
        </w:tc>
      </w:tr>
      <w:tr w:rsidR="00000000">
        <w:tblPrEx>
          <w:tblCellMar>
            <w:top w:w="0" w:type="dxa"/>
            <w:bottom w:w="0" w:type="dxa"/>
          </w:tblCellMar>
        </w:tblPrEx>
        <w:tc>
          <w:tcPr>
            <w:tcW w:w="2410" w:type="dxa"/>
            <w:vAlign w:val="center"/>
          </w:tcPr>
          <w:p w:rsidR="00000000" w:rsidRDefault="00000000">
            <w:pPr>
              <w:jc w:val="both"/>
              <w:rPr>
                <w:spacing w:val="0"/>
                <w:w w:val="100"/>
                <w:sz w:val="24"/>
                <w:lang w:val="en-US"/>
              </w:rPr>
            </w:pPr>
            <w:r>
              <w:rPr>
                <w:spacing w:val="0"/>
                <w:w w:val="100"/>
                <w:sz w:val="24"/>
                <w:lang w:val="en-US"/>
              </w:rPr>
              <w:t>GDP per capita (current prices), US$</w:t>
            </w:r>
          </w:p>
        </w:tc>
        <w:tc>
          <w:tcPr>
            <w:tcW w:w="1247" w:type="dxa"/>
            <w:vAlign w:val="center"/>
          </w:tcPr>
          <w:p w:rsidR="00000000" w:rsidRDefault="00000000">
            <w:pPr>
              <w:rPr>
                <w:spacing w:val="0"/>
                <w:w w:val="100"/>
                <w:sz w:val="24"/>
                <w:lang w:val="en-US"/>
              </w:rPr>
            </w:pPr>
            <w:r>
              <w:rPr>
                <w:spacing w:val="0"/>
                <w:w w:val="100"/>
                <w:sz w:val="24"/>
                <w:lang w:val="en-US"/>
              </w:rPr>
              <w:t>464,9</w:t>
            </w:r>
          </w:p>
        </w:tc>
        <w:tc>
          <w:tcPr>
            <w:tcW w:w="1247" w:type="dxa"/>
            <w:vAlign w:val="center"/>
          </w:tcPr>
          <w:p w:rsidR="00000000" w:rsidRDefault="00000000">
            <w:pPr>
              <w:rPr>
                <w:spacing w:val="0"/>
                <w:w w:val="100"/>
                <w:sz w:val="24"/>
                <w:lang w:val="en-US"/>
              </w:rPr>
            </w:pPr>
            <w:r>
              <w:rPr>
                <w:spacing w:val="0"/>
                <w:w w:val="100"/>
                <w:sz w:val="24"/>
                <w:lang w:val="en-US"/>
              </w:rPr>
              <w:t>321,3</w:t>
            </w:r>
          </w:p>
        </w:tc>
        <w:tc>
          <w:tcPr>
            <w:tcW w:w="1248" w:type="dxa"/>
            <w:vAlign w:val="center"/>
          </w:tcPr>
          <w:p w:rsidR="00000000" w:rsidRDefault="00000000">
            <w:pPr>
              <w:rPr>
                <w:spacing w:val="0"/>
                <w:w w:val="100"/>
                <w:sz w:val="24"/>
                <w:lang w:val="en-US"/>
              </w:rPr>
            </w:pPr>
            <w:r>
              <w:rPr>
                <w:spacing w:val="0"/>
                <w:w w:val="100"/>
                <w:sz w:val="24"/>
                <w:lang w:val="en-US"/>
              </w:rPr>
              <w:t>354,1</w:t>
            </w:r>
          </w:p>
        </w:tc>
        <w:tc>
          <w:tcPr>
            <w:tcW w:w="1247" w:type="dxa"/>
            <w:vAlign w:val="center"/>
          </w:tcPr>
          <w:p w:rsidR="00000000" w:rsidRDefault="00000000">
            <w:pPr>
              <w:rPr>
                <w:spacing w:val="0"/>
                <w:w w:val="100"/>
                <w:sz w:val="24"/>
                <w:lang w:val="en-US"/>
              </w:rPr>
            </w:pPr>
            <w:r>
              <w:rPr>
                <w:spacing w:val="0"/>
                <w:w w:val="100"/>
                <w:sz w:val="24"/>
                <w:lang w:val="en-US"/>
              </w:rPr>
              <w:t>407,8</w:t>
            </w:r>
          </w:p>
        </w:tc>
        <w:tc>
          <w:tcPr>
            <w:tcW w:w="1248" w:type="dxa"/>
            <w:vAlign w:val="center"/>
          </w:tcPr>
          <w:p w:rsidR="00000000" w:rsidRDefault="00000000">
            <w:pPr>
              <w:rPr>
                <w:spacing w:val="0"/>
                <w:w w:val="100"/>
                <w:sz w:val="24"/>
                <w:lang w:val="en-US"/>
              </w:rPr>
            </w:pPr>
            <w:r>
              <w:rPr>
                <w:spacing w:val="0"/>
                <w:w w:val="100"/>
                <w:sz w:val="24"/>
                <w:lang w:val="en-US"/>
              </w:rPr>
              <w:t>448,8</w:t>
            </w:r>
          </w:p>
        </w:tc>
      </w:tr>
      <w:tr w:rsidR="00000000">
        <w:tblPrEx>
          <w:tblCellMar>
            <w:top w:w="0" w:type="dxa"/>
            <w:bottom w:w="0" w:type="dxa"/>
          </w:tblCellMar>
        </w:tblPrEx>
        <w:tc>
          <w:tcPr>
            <w:tcW w:w="2410" w:type="dxa"/>
            <w:vAlign w:val="center"/>
          </w:tcPr>
          <w:p w:rsidR="00000000" w:rsidRDefault="00000000">
            <w:pPr>
              <w:jc w:val="both"/>
              <w:rPr>
                <w:spacing w:val="0"/>
                <w:w w:val="100"/>
                <w:sz w:val="24"/>
                <w:lang w:val="en-US"/>
              </w:rPr>
            </w:pPr>
            <w:r>
              <w:rPr>
                <w:spacing w:val="0"/>
                <w:w w:val="100"/>
                <w:sz w:val="24"/>
                <w:lang w:val="en-US"/>
              </w:rPr>
              <w:t>Exchange rate average, (MDL/US$)</w:t>
            </w:r>
          </w:p>
        </w:tc>
        <w:tc>
          <w:tcPr>
            <w:tcW w:w="1247" w:type="dxa"/>
            <w:vAlign w:val="center"/>
          </w:tcPr>
          <w:p w:rsidR="00000000" w:rsidRDefault="00000000">
            <w:pPr>
              <w:rPr>
                <w:spacing w:val="0"/>
                <w:w w:val="100"/>
                <w:sz w:val="24"/>
                <w:lang w:val="en-US"/>
              </w:rPr>
            </w:pPr>
            <w:r>
              <w:rPr>
                <w:spacing w:val="0"/>
                <w:w w:val="100"/>
                <w:sz w:val="24"/>
                <w:lang w:val="en-US"/>
              </w:rPr>
              <w:t>5,3726</w:t>
            </w:r>
          </w:p>
        </w:tc>
        <w:tc>
          <w:tcPr>
            <w:tcW w:w="1247" w:type="dxa"/>
            <w:vAlign w:val="center"/>
          </w:tcPr>
          <w:p w:rsidR="00000000" w:rsidRDefault="00000000">
            <w:pPr>
              <w:rPr>
                <w:spacing w:val="0"/>
                <w:w w:val="100"/>
                <w:sz w:val="24"/>
                <w:lang w:val="en-US"/>
              </w:rPr>
            </w:pPr>
            <w:r>
              <w:rPr>
                <w:spacing w:val="0"/>
                <w:w w:val="100"/>
                <w:sz w:val="24"/>
                <w:lang w:val="en-US"/>
              </w:rPr>
              <w:t>10,5242</w:t>
            </w:r>
          </w:p>
        </w:tc>
        <w:tc>
          <w:tcPr>
            <w:tcW w:w="1248" w:type="dxa"/>
            <w:vAlign w:val="center"/>
          </w:tcPr>
          <w:p w:rsidR="00000000" w:rsidRDefault="00000000">
            <w:pPr>
              <w:rPr>
                <w:spacing w:val="0"/>
                <w:w w:val="100"/>
                <w:sz w:val="24"/>
                <w:lang w:val="en-US"/>
              </w:rPr>
            </w:pPr>
            <w:r>
              <w:rPr>
                <w:spacing w:val="0"/>
                <w:w w:val="100"/>
                <w:sz w:val="24"/>
                <w:lang w:val="en-US"/>
              </w:rPr>
              <w:t>12,4334</w:t>
            </w:r>
          </w:p>
        </w:tc>
        <w:tc>
          <w:tcPr>
            <w:tcW w:w="1247" w:type="dxa"/>
            <w:vAlign w:val="center"/>
          </w:tcPr>
          <w:p w:rsidR="00000000" w:rsidRDefault="00000000">
            <w:pPr>
              <w:rPr>
                <w:spacing w:val="0"/>
                <w:w w:val="100"/>
                <w:sz w:val="24"/>
                <w:lang w:val="en-US"/>
              </w:rPr>
            </w:pPr>
            <w:r>
              <w:rPr>
                <w:spacing w:val="0"/>
                <w:w w:val="100"/>
                <w:sz w:val="24"/>
                <w:lang w:val="en-US"/>
              </w:rPr>
              <w:t>12,8668</w:t>
            </w:r>
          </w:p>
        </w:tc>
        <w:tc>
          <w:tcPr>
            <w:tcW w:w="1248" w:type="dxa"/>
            <w:vAlign w:val="center"/>
          </w:tcPr>
          <w:p w:rsidR="00000000" w:rsidRDefault="00000000">
            <w:pPr>
              <w:rPr>
                <w:spacing w:val="0"/>
                <w:w w:val="100"/>
                <w:sz w:val="24"/>
                <w:lang w:val="en-US"/>
              </w:rPr>
            </w:pPr>
            <w:r>
              <w:rPr>
                <w:spacing w:val="0"/>
                <w:w w:val="100"/>
                <w:sz w:val="24"/>
                <w:lang w:val="en-US"/>
              </w:rPr>
              <w:t>13,5730</w:t>
            </w:r>
          </w:p>
        </w:tc>
      </w:tr>
    </w:tbl>
    <w:p w:rsidR="00000000" w:rsidRDefault="00000000">
      <w:pPr>
        <w:pStyle w:val="BodyText"/>
        <w:jc w:val="left"/>
        <w:rPr>
          <w:sz w:val="24"/>
        </w:rPr>
      </w:pPr>
    </w:p>
    <w:p w:rsidR="00000000" w:rsidRDefault="00000000">
      <w:pPr>
        <w:tabs>
          <w:tab w:val="left" w:pos="720"/>
        </w:tabs>
        <w:spacing w:after="200" w:line="240" w:lineRule="auto"/>
        <w:rPr>
          <w:spacing w:val="0"/>
          <w:w w:val="100"/>
          <w:sz w:val="24"/>
          <w:lang w:val="en-US"/>
        </w:rPr>
      </w:pPr>
      <w:r>
        <w:rPr>
          <w:sz w:val="24"/>
          <w:lang w:val="en-US"/>
        </w:rPr>
        <w:t>9.</w:t>
      </w:r>
      <w:r>
        <w:rPr>
          <w:sz w:val="24"/>
          <w:lang w:val="en-US"/>
        </w:rPr>
        <w:tab/>
      </w:r>
      <w:r>
        <w:rPr>
          <w:spacing w:val="0"/>
          <w:w w:val="100"/>
          <w:sz w:val="24"/>
          <w:lang w:val="en-US"/>
        </w:rPr>
        <w:t>Although some positive indicators have been registered, there are still several problems on the way to achieving the proposed economic growth. During the transition period, the living standards of the populations dropped down dramatically.  Even though few macro-economic indicators of the Republic of Moldova were improved in 2000-2001, income levels per individual are still among the lowest in Europe.  Social and living standard ratios have the lowest value as compared to other countries facing a transition period.  In Moldova, the income per individual is even lower than in all CIS countries and considerably lower than in Central and Eastern European countries.</w:t>
      </w:r>
    </w:p>
    <w:p w:rsidR="00000000" w:rsidRDefault="00000000">
      <w:pPr>
        <w:pStyle w:val="Heading2"/>
        <w:spacing w:after="200"/>
        <w:jc w:val="both"/>
        <w:rPr>
          <w:i/>
          <w:sz w:val="24"/>
        </w:rPr>
      </w:pPr>
      <w:r>
        <w:rPr>
          <w:i/>
          <w:sz w:val="24"/>
        </w:rPr>
        <w:t>Table 4: Main Social Economic Indicators of Population Incomes and Living Standards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020"/>
        <w:gridCol w:w="1021"/>
        <w:gridCol w:w="1020"/>
        <w:gridCol w:w="1021"/>
        <w:gridCol w:w="1021"/>
      </w:tblGrid>
      <w:tr w:rsidR="00000000">
        <w:tblPrEx>
          <w:tblCellMar>
            <w:top w:w="0" w:type="dxa"/>
            <w:bottom w:w="0" w:type="dxa"/>
          </w:tblCellMar>
        </w:tblPrEx>
        <w:tc>
          <w:tcPr>
            <w:tcW w:w="3686" w:type="dxa"/>
            <w:vAlign w:val="center"/>
          </w:tcPr>
          <w:p w:rsidR="00000000" w:rsidRDefault="00000000">
            <w:pPr>
              <w:spacing w:line="360" w:lineRule="auto"/>
              <w:jc w:val="both"/>
              <w:rPr>
                <w:b/>
                <w:spacing w:val="0"/>
                <w:w w:val="100"/>
                <w:sz w:val="24"/>
                <w:lang w:val="en-US"/>
              </w:rPr>
            </w:pPr>
          </w:p>
        </w:tc>
        <w:tc>
          <w:tcPr>
            <w:tcW w:w="1020" w:type="dxa"/>
            <w:vAlign w:val="center"/>
          </w:tcPr>
          <w:p w:rsidR="00000000" w:rsidRDefault="00000000">
            <w:pPr>
              <w:spacing w:line="360" w:lineRule="auto"/>
              <w:rPr>
                <w:b/>
                <w:spacing w:val="0"/>
                <w:w w:val="100"/>
                <w:sz w:val="24"/>
                <w:lang w:val="en-US"/>
              </w:rPr>
            </w:pPr>
            <w:r>
              <w:rPr>
                <w:b/>
                <w:spacing w:val="0"/>
                <w:w w:val="100"/>
                <w:sz w:val="24"/>
                <w:lang w:val="en-US"/>
              </w:rPr>
              <w:t>1998</w:t>
            </w:r>
          </w:p>
        </w:tc>
        <w:tc>
          <w:tcPr>
            <w:tcW w:w="1021" w:type="dxa"/>
            <w:vAlign w:val="center"/>
          </w:tcPr>
          <w:p w:rsidR="00000000" w:rsidRDefault="00000000">
            <w:pPr>
              <w:spacing w:line="360" w:lineRule="auto"/>
              <w:rPr>
                <w:b/>
                <w:spacing w:val="0"/>
                <w:w w:val="100"/>
                <w:sz w:val="24"/>
                <w:lang w:val="en-US"/>
              </w:rPr>
            </w:pPr>
            <w:r>
              <w:rPr>
                <w:b/>
                <w:spacing w:val="0"/>
                <w:w w:val="100"/>
                <w:sz w:val="24"/>
                <w:lang w:val="en-US"/>
              </w:rPr>
              <w:t>1999</w:t>
            </w:r>
          </w:p>
        </w:tc>
        <w:tc>
          <w:tcPr>
            <w:tcW w:w="1020" w:type="dxa"/>
            <w:vAlign w:val="center"/>
          </w:tcPr>
          <w:p w:rsidR="00000000" w:rsidRDefault="00000000">
            <w:pPr>
              <w:spacing w:line="360" w:lineRule="auto"/>
              <w:rPr>
                <w:b/>
                <w:spacing w:val="0"/>
                <w:w w:val="100"/>
                <w:sz w:val="24"/>
                <w:lang w:val="en-US"/>
              </w:rPr>
            </w:pPr>
            <w:r>
              <w:rPr>
                <w:b/>
                <w:spacing w:val="0"/>
                <w:w w:val="100"/>
                <w:sz w:val="24"/>
                <w:lang w:val="en-US"/>
              </w:rPr>
              <w:t>2000</w:t>
            </w:r>
          </w:p>
        </w:tc>
        <w:tc>
          <w:tcPr>
            <w:tcW w:w="1021" w:type="dxa"/>
            <w:vAlign w:val="center"/>
          </w:tcPr>
          <w:p w:rsidR="00000000" w:rsidRDefault="00000000">
            <w:pPr>
              <w:spacing w:line="360" w:lineRule="auto"/>
              <w:rPr>
                <w:b/>
                <w:spacing w:val="0"/>
                <w:w w:val="100"/>
                <w:sz w:val="24"/>
                <w:lang w:val="en-US"/>
              </w:rPr>
            </w:pPr>
            <w:r>
              <w:rPr>
                <w:b/>
                <w:spacing w:val="0"/>
                <w:w w:val="100"/>
                <w:sz w:val="24"/>
                <w:lang w:val="en-US"/>
              </w:rPr>
              <w:t>2001</w:t>
            </w:r>
          </w:p>
        </w:tc>
        <w:tc>
          <w:tcPr>
            <w:tcW w:w="1021" w:type="dxa"/>
            <w:vAlign w:val="center"/>
          </w:tcPr>
          <w:p w:rsidR="00000000" w:rsidRDefault="00000000">
            <w:pPr>
              <w:spacing w:line="360" w:lineRule="auto"/>
              <w:rPr>
                <w:b/>
                <w:spacing w:val="0"/>
                <w:w w:val="100"/>
                <w:sz w:val="24"/>
                <w:lang w:val="en-US"/>
              </w:rPr>
            </w:pPr>
            <w:r>
              <w:rPr>
                <w:b/>
                <w:spacing w:val="0"/>
                <w:w w:val="100"/>
                <w:sz w:val="24"/>
                <w:lang w:val="en-US"/>
              </w:rPr>
              <w:t>2002</w:t>
            </w:r>
          </w:p>
        </w:tc>
      </w:tr>
      <w:tr w:rsidR="00000000">
        <w:tblPrEx>
          <w:tblCellMar>
            <w:top w:w="0" w:type="dxa"/>
            <w:bottom w:w="0" w:type="dxa"/>
          </w:tblCellMar>
        </w:tblPrEx>
        <w:tc>
          <w:tcPr>
            <w:tcW w:w="3686" w:type="dxa"/>
          </w:tcPr>
          <w:p w:rsidR="00000000" w:rsidRDefault="00000000">
            <w:pPr>
              <w:jc w:val="both"/>
              <w:rPr>
                <w:spacing w:val="0"/>
                <w:w w:val="100"/>
                <w:sz w:val="24"/>
                <w:lang w:val="en-US"/>
              </w:rPr>
            </w:pPr>
            <w:r>
              <w:rPr>
                <w:spacing w:val="0"/>
                <w:w w:val="100"/>
                <w:sz w:val="24"/>
                <w:lang w:val="en-US"/>
              </w:rPr>
              <w:t>Nominal average wages per employee in economy, (MDL)</w:t>
            </w:r>
          </w:p>
        </w:tc>
        <w:tc>
          <w:tcPr>
            <w:tcW w:w="1020" w:type="dxa"/>
            <w:vAlign w:val="center"/>
          </w:tcPr>
          <w:p w:rsidR="00000000" w:rsidRDefault="00000000">
            <w:pPr>
              <w:rPr>
                <w:spacing w:val="0"/>
                <w:w w:val="100"/>
                <w:sz w:val="24"/>
                <w:lang w:val="en-US"/>
              </w:rPr>
            </w:pPr>
            <w:r>
              <w:rPr>
                <w:spacing w:val="0"/>
                <w:w w:val="100"/>
                <w:sz w:val="24"/>
                <w:lang w:val="en-US"/>
              </w:rPr>
              <w:t>250.4</w:t>
            </w:r>
          </w:p>
        </w:tc>
        <w:tc>
          <w:tcPr>
            <w:tcW w:w="1021" w:type="dxa"/>
            <w:vAlign w:val="center"/>
          </w:tcPr>
          <w:p w:rsidR="00000000" w:rsidRDefault="00000000">
            <w:pPr>
              <w:rPr>
                <w:spacing w:val="0"/>
                <w:w w:val="100"/>
                <w:sz w:val="24"/>
                <w:lang w:val="en-US"/>
              </w:rPr>
            </w:pPr>
            <w:r>
              <w:rPr>
                <w:spacing w:val="0"/>
                <w:w w:val="100"/>
                <w:sz w:val="24"/>
                <w:lang w:val="en-US"/>
              </w:rPr>
              <w:t>304.6</w:t>
            </w:r>
          </w:p>
        </w:tc>
        <w:tc>
          <w:tcPr>
            <w:tcW w:w="1020" w:type="dxa"/>
            <w:vAlign w:val="center"/>
          </w:tcPr>
          <w:p w:rsidR="00000000" w:rsidRDefault="00000000">
            <w:pPr>
              <w:rPr>
                <w:spacing w:val="0"/>
                <w:w w:val="100"/>
                <w:sz w:val="24"/>
                <w:lang w:val="en-US"/>
              </w:rPr>
            </w:pPr>
            <w:r>
              <w:rPr>
                <w:spacing w:val="0"/>
                <w:w w:val="100"/>
                <w:sz w:val="24"/>
                <w:lang w:val="en-US"/>
              </w:rPr>
              <w:t>407.9</w:t>
            </w:r>
          </w:p>
        </w:tc>
        <w:tc>
          <w:tcPr>
            <w:tcW w:w="1021" w:type="dxa"/>
            <w:vAlign w:val="center"/>
          </w:tcPr>
          <w:p w:rsidR="00000000" w:rsidRDefault="00000000">
            <w:pPr>
              <w:rPr>
                <w:spacing w:val="0"/>
                <w:w w:val="100"/>
                <w:sz w:val="24"/>
                <w:lang w:val="en-US"/>
              </w:rPr>
            </w:pPr>
            <w:r>
              <w:rPr>
                <w:spacing w:val="0"/>
                <w:w w:val="100"/>
                <w:sz w:val="24"/>
                <w:lang w:val="en-US"/>
              </w:rPr>
              <w:t>543.7</w:t>
            </w:r>
          </w:p>
        </w:tc>
        <w:tc>
          <w:tcPr>
            <w:tcW w:w="1021" w:type="dxa"/>
            <w:vAlign w:val="center"/>
          </w:tcPr>
          <w:p w:rsidR="00000000" w:rsidRDefault="00000000">
            <w:pPr>
              <w:rPr>
                <w:spacing w:val="0"/>
                <w:w w:val="100"/>
                <w:sz w:val="24"/>
                <w:lang w:val="en-US"/>
              </w:rPr>
            </w:pPr>
            <w:r>
              <w:rPr>
                <w:spacing w:val="0"/>
                <w:w w:val="100"/>
                <w:sz w:val="24"/>
                <w:lang w:val="en-US"/>
              </w:rPr>
              <w:t>691.9</w:t>
            </w:r>
          </w:p>
        </w:tc>
      </w:tr>
      <w:tr w:rsidR="00000000">
        <w:tblPrEx>
          <w:tblCellMar>
            <w:top w:w="0" w:type="dxa"/>
            <w:bottom w:w="0" w:type="dxa"/>
          </w:tblCellMar>
        </w:tblPrEx>
        <w:tc>
          <w:tcPr>
            <w:tcW w:w="3686" w:type="dxa"/>
          </w:tcPr>
          <w:p w:rsidR="00000000" w:rsidRDefault="00000000">
            <w:pPr>
              <w:jc w:val="both"/>
              <w:rPr>
                <w:spacing w:val="0"/>
                <w:w w:val="100"/>
                <w:sz w:val="24"/>
                <w:lang w:val="en-US"/>
              </w:rPr>
            </w:pPr>
            <w:r>
              <w:rPr>
                <w:spacing w:val="0"/>
                <w:w w:val="100"/>
                <w:sz w:val="24"/>
                <w:lang w:val="en-US"/>
              </w:rPr>
              <w:t>Available income (monthly average per capita), MDL</w:t>
            </w:r>
          </w:p>
        </w:tc>
        <w:tc>
          <w:tcPr>
            <w:tcW w:w="1020" w:type="dxa"/>
            <w:vAlign w:val="center"/>
          </w:tcPr>
          <w:p w:rsidR="00000000" w:rsidRDefault="00000000">
            <w:pPr>
              <w:rPr>
                <w:spacing w:val="0"/>
                <w:w w:val="100"/>
                <w:sz w:val="24"/>
                <w:lang w:val="en-US"/>
              </w:rPr>
            </w:pPr>
            <w:r>
              <w:rPr>
                <w:spacing w:val="0"/>
                <w:w w:val="100"/>
                <w:sz w:val="24"/>
                <w:lang w:val="en-US"/>
              </w:rPr>
              <w:t>117.8</w:t>
            </w:r>
          </w:p>
        </w:tc>
        <w:tc>
          <w:tcPr>
            <w:tcW w:w="1021" w:type="dxa"/>
            <w:vAlign w:val="center"/>
          </w:tcPr>
          <w:p w:rsidR="00000000" w:rsidRDefault="00000000">
            <w:pPr>
              <w:rPr>
                <w:spacing w:val="0"/>
                <w:w w:val="100"/>
                <w:sz w:val="24"/>
                <w:lang w:val="en-US"/>
              </w:rPr>
            </w:pPr>
            <w:r>
              <w:rPr>
                <w:spacing w:val="0"/>
                <w:w w:val="100"/>
                <w:sz w:val="24"/>
                <w:lang w:val="en-US"/>
              </w:rPr>
              <w:t>133.4</w:t>
            </w:r>
          </w:p>
        </w:tc>
        <w:tc>
          <w:tcPr>
            <w:tcW w:w="1020" w:type="dxa"/>
            <w:vAlign w:val="center"/>
          </w:tcPr>
          <w:p w:rsidR="00000000" w:rsidRDefault="00000000">
            <w:pPr>
              <w:rPr>
                <w:spacing w:val="0"/>
                <w:w w:val="100"/>
                <w:sz w:val="24"/>
                <w:lang w:val="en-US"/>
              </w:rPr>
            </w:pPr>
            <w:r>
              <w:rPr>
                <w:spacing w:val="0"/>
                <w:w w:val="100"/>
                <w:sz w:val="24"/>
                <w:lang w:val="en-US"/>
              </w:rPr>
              <w:t>185.8</w:t>
            </w:r>
          </w:p>
        </w:tc>
        <w:tc>
          <w:tcPr>
            <w:tcW w:w="1021" w:type="dxa"/>
            <w:vAlign w:val="center"/>
          </w:tcPr>
          <w:p w:rsidR="00000000" w:rsidRDefault="00000000">
            <w:pPr>
              <w:rPr>
                <w:spacing w:val="0"/>
                <w:w w:val="100"/>
                <w:sz w:val="24"/>
                <w:lang w:val="en-US"/>
              </w:rPr>
            </w:pPr>
            <w:r>
              <w:rPr>
                <w:spacing w:val="0"/>
                <w:w w:val="100"/>
                <w:sz w:val="24"/>
                <w:lang w:val="en-US"/>
              </w:rPr>
              <w:t>241.0</w:t>
            </w:r>
          </w:p>
        </w:tc>
        <w:tc>
          <w:tcPr>
            <w:tcW w:w="1021" w:type="dxa"/>
            <w:vAlign w:val="center"/>
          </w:tcPr>
          <w:p w:rsidR="00000000" w:rsidRDefault="00000000">
            <w:pPr>
              <w:rPr>
                <w:spacing w:val="0"/>
                <w:w w:val="100"/>
                <w:sz w:val="24"/>
                <w:lang w:val="en-US"/>
              </w:rPr>
            </w:pPr>
            <w:r>
              <w:rPr>
                <w:spacing w:val="0"/>
                <w:w w:val="100"/>
                <w:sz w:val="24"/>
                <w:lang w:val="en-US"/>
              </w:rPr>
              <w:t>321.6</w:t>
            </w:r>
          </w:p>
        </w:tc>
      </w:tr>
      <w:tr w:rsidR="00000000">
        <w:tblPrEx>
          <w:tblCellMar>
            <w:top w:w="0" w:type="dxa"/>
            <w:bottom w:w="0" w:type="dxa"/>
          </w:tblCellMar>
        </w:tblPrEx>
        <w:tc>
          <w:tcPr>
            <w:tcW w:w="3686" w:type="dxa"/>
          </w:tcPr>
          <w:p w:rsidR="00000000" w:rsidRDefault="00000000">
            <w:pPr>
              <w:jc w:val="both"/>
              <w:rPr>
                <w:spacing w:val="0"/>
                <w:w w:val="100"/>
                <w:sz w:val="24"/>
                <w:lang w:val="en-US"/>
              </w:rPr>
            </w:pPr>
            <w:r>
              <w:rPr>
                <w:spacing w:val="0"/>
                <w:w w:val="100"/>
                <w:sz w:val="24"/>
                <w:lang w:val="en-US"/>
              </w:rPr>
              <w:t>Ratio of salary to the total available income, (%)</w:t>
            </w:r>
          </w:p>
        </w:tc>
        <w:tc>
          <w:tcPr>
            <w:tcW w:w="1020" w:type="dxa"/>
            <w:vAlign w:val="center"/>
          </w:tcPr>
          <w:p w:rsidR="00000000" w:rsidRDefault="00000000">
            <w:pPr>
              <w:rPr>
                <w:spacing w:val="0"/>
                <w:w w:val="100"/>
                <w:sz w:val="24"/>
                <w:lang w:val="en-US"/>
              </w:rPr>
            </w:pPr>
            <w:r>
              <w:rPr>
                <w:spacing w:val="0"/>
                <w:w w:val="100"/>
                <w:sz w:val="24"/>
                <w:lang w:val="en-US"/>
              </w:rPr>
              <w:t>34.7</w:t>
            </w:r>
          </w:p>
        </w:tc>
        <w:tc>
          <w:tcPr>
            <w:tcW w:w="1021" w:type="dxa"/>
            <w:vAlign w:val="center"/>
          </w:tcPr>
          <w:p w:rsidR="00000000" w:rsidRDefault="00000000">
            <w:pPr>
              <w:rPr>
                <w:spacing w:val="0"/>
                <w:w w:val="100"/>
                <w:sz w:val="24"/>
                <w:lang w:val="en-US"/>
              </w:rPr>
            </w:pPr>
            <w:r>
              <w:rPr>
                <w:spacing w:val="0"/>
                <w:w w:val="100"/>
                <w:sz w:val="24"/>
                <w:lang w:val="en-US"/>
              </w:rPr>
              <w:t>35.4</w:t>
            </w:r>
          </w:p>
        </w:tc>
        <w:tc>
          <w:tcPr>
            <w:tcW w:w="1020" w:type="dxa"/>
            <w:vAlign w:val="center"/>
          </w:tcPr>
          <w:p w:rsidR="00000000" w:rsidRDefault="00000000">
            <w:pPr>
              <w:rPr>
                <w:spacing w:val="0"/>
                <w:w w:val="100"/>
                <w:sz w:val="24"/>
                <w:lang w:val="en-US"/>
              </w:rPr>
            </w:pPr>
            <w:r>
              <w:rPr>
                <w:spacing w:val="0"/>
                <w:w w:val="100"/>
                <w:sz w:val="24"/>
                <w:lang w:val="en-US"/>
              </w:rPr>
              <w:t>37.3</w:t>
            </w:r>
          </w:p>
        </w:tc>
        <w:tc>
          <w:tcPr>
            <w:tcW w:w="1021" w:type="dxa"/>
            <w:vAlign w:val="center"/>
          </w:tcPr>
          <w:p w:rsidR="00000000" w:rsidRDefault="00000000">
            <w:pPr>
              <w:rPr>
                <w:spacing w:val="0"/>
                <w:w w:val="100"/>
                <w:sz w:val="24"/>
                <w:lang w:val="en-US"/>
              </w:rPr>
            </w:pPr>
            <w:r>
              <w:rPr>
                <w:spacing w:val="0"/>
                <w:w w:val="100"/>
                <w:sz w:val="24"/>
                <w:lang w:val="en-US"/>
              </w:rPr>
              <w:t>37.8</w:t>
            </w:r>
          </w:p>
        </w:tc>
        <w:tc>
          <w:tcPr>
            <w:tcW w:w="1021" w:type="dxa"/>
            <w:vAlign w:val="center"/>
          </w:tcPr>
          <w:p w:rsidR="00000000" w:rsidRDefault="00000000">
            <w:pPr>
              <w:rPr>
                <w:spacing w:val="0"/>
                <w:w w:val="100"/>
                <w:sz w:val="24"/>
                <w:lang w:val="en-US"/>
              </w:rPr>
            </w:pPr>
            <w:r>
              <w:rPr>
                <w:spacing w:val="0"/>
                <w:w w:val="100"/>
                <w:sz w:val="24"/>
                <w:lang w:val="en-US"/>
              </w:rPr>
              <w:t>37.0</w:t>
            </w:r>
          </w:p>
        </w:tc>
      </w:tr>
      <w:tr w:rsidR="00000000">
        <w:tblPrEx>
          <w:tblCellMar>
            <w:top w:w="0" w:type="dxa"/>
            <w:bottom w:w="0" w:type="dxa"/>
          </w:tblCellMar>
        </w:tblPrEx>
        <w:tc>
          <w:tcPr>
            <w:tcW w:w="3686" w:type="dxa"/>
          </w:tcPr>
          <w:p w:rsidR="00000000" w:rsidRDefault="00000000">
            <w:pPr>
              <w:jc w:val="both"/>
              <w:rPr>
                <w:spacing w:val="0"/>
                <w:w w:val="100"/>
                <w:sz w:val="24"/>
                <w:lang w:val="en-US"/>
              </w:rPr>
            </w:pPr>
            <w:r>
              <w:rPr>
                <w:spacing w:val="0"/>
                <w:w w:val="100"/>
                <w:sz w:val="24"/>
                <w:lang w:val="en-US"/>
              </w:rPr>
              <w:t>Minimum consumption budget per capita (per month), MDL</w:t>
            </w:r>
          </w:p>
        </w:tc>
        <w:tc>
          <w:tcPr>
            <w:tcW w:w="1020" w:type="dxa"/>
            <w:vAlign w:val="center"/>
          </w:tcPr>
          <w:p w:rsidR="00000000" w:rsidRDefault="00000000">
            <w:pPr>
              <w:rPr>
                <w:spacing w:val="0"/>
                <w:w w:val="100"/>
                <w:sz w:val="24"/>
                <w:lang w:val="en-US"/>
              </w:rPr>
            </w:pPr>
            <w:r>
              <w:rPr>
                <w:spacing w:val="0"/>
                <w:w w:val="100"/>
                <w:sz w:val="24"/>
                <w:lang w:val="en-US"/>
              </w:rPr>
              <w:t>473.0</w:t>
            </w:r>
          </w:p>
        </w:tc>
        <w:tc>
          <w:tcPr>
            <w:tcW w:w="1021" w:type="dxa"/>
            <w:vAlign w:val="center"/>
          </w:tcPr>
          <w:p w:rsidR="00000000" w:rsidRDefault="00000000">
            <w:pPr>
              <w:rPr>
                <w:spacing w:val="0"/>
                <w:w w:val="100"/>
                <w:sz w:val="24"/>
                <w:lang w:val="en-US"/>
              </w:rPr>
            </w:pPr>
            <w:r>
              <w:rPr>
                <w:spacing w:val="0"/>
                <w:w w:val="100"/>
                <w:sz w:val="24"/>
                <w:lang w:val="en-US"/>
              </w:rPr>
              <w:t>661.8</w:t>
            </w:r>
          </w:p>
        </w:tc>
        <w:tc>
          <w:tcPr>
            <w:tcW w:w="1020" w:type="dxa"/>
            <w:vAlign w:val="center"/>
          </w:tcPr>
          <w:p w:rsidR="00000000" w:rsidRDefault="00000000">
            <w:pPr>
              <w:rPr>
                <w:spacing w:val="0"/>
                <w:w w:val="100"/>
                <w:sz w:val="24"/>
                <w:lang w:val="en-US"/>
              </w:rPr>
            </w:pPr>
            <w:r>
              <w:rPr>
                <w:spacing w:val="0"/>
                <w:w w:val="100"/>
                <w:sz w:val="24"/>
                <w:lang w:val="en-US"/>
              </w:rPr>
              <w:t>944.8</w:t>
            </w:r>
          </w:p>
        </w:tc>
        <w:tc>
          <w:tcPr>
            <w:tcW w:w="1021" w:type="dxa"/>
            <w:vAlign w:val="center"/>
          </w:tcPr>
          <w:p w:rsidR="00000000" w:rsidRDefault="00000000">
            <w:pPr>
              <w:rPr>
                <w:spacing w:val="0"/>
                <w:w w:val="100"/>
                <w:sz w:val="24"/>
                <w:lang w:val="en-US"/>
              </w:rPr>
            </w:pPr>
            <w:r>
              <w:rPr>
                <w:spacing w:val="0"/>
                <w:w w:val="100"/>
                <w:sz w:val="24"/>
                <w:lang w:val="en-US"/>
              </w:rPr>
              <w:t>1,052.8</w:t>
            </w:r>
          </w:p>
        </w:tc>
        <w:tc>
          <w:tcPr>
            <w:tcW w:w="1021" w:type="dxa"/>
            <w:vAlign w:val="center"/>
          </w:tcPr>
          <w:p w:rsidR="00000000" w:rsidRDefault="00000000">
            <w:pPr>
              <w:rPr>
                <w:spacing w:val="0"/>
                <w:w w:val="100"/>
                <w:sz w:val="24"/>
                <w:lang w:val="en-US"/>
              </w:rPr>
            </w:pPr>
            <w:r>
              <w:rPr>
                <w:spacing w:val="0"/>
                <w:w w:val="100"/>
                <w:sz w:val="24"/>
                <w:lang w:val="en-US"/>
              </w:rPr>
              <w:t>1,137.4</w:t>
            </w:r>
          </w:p>
        </w:tc>
      </w:tr>
      <w:tr w:rsidR="00000000">
        <w:tblPrEx>
          <w:tblCellMar>
            <w:top w:w="0" w:type="dxa"/>
            <w:bottom w:w="0" w:type="dxa"/>
          </w:tblCellMar>
        </w:tblPrEx>
        <w:tc>
          <w:tcPr>
            <w:tcW w:w="3686" w:type="dxa"/>
          </w:tcPr>
          <w:p w:rsidR="00000000" w:rsidRDefault="00000000">
            <w:pPr>
              <w:jc w:val="both"/>
              <w:rPr>
                <w:spacing w:val="0"/>
                <w:w w:val="100"/>
                <w:sz w:val="24"/>
                <w:lang w:val="en-US"/>
              </w:rPr>
            </w:pPr>
            <w:r>
              <w:rPr>
                <w:spacing w:val="0"/>
                <w:w w:val="100"/>
                <w:sz w:val="24"/>
                <w:lang w:val="en-US"/>
              </w:rPr>
              <w:t>Minimum cost of living (per month), MDL</w:t>
            </w:r>
          </w:p>
        </w:tc>
        <w:tc>
          <w:tcPr>
            <w:tcW w:w="1020" w:type="dxa"/>
            <w:vAlign w:val="center"/>
          </w:tcPr>
          <w:p w:rsidR="00000000" w:rsidRDefault="00000000">
            <w:pPr>
              <w:rPr>
                <w:spacing w:val="0"/>
                <w:w w:val="100"/>
                <w:sz w:val="24"/>
                <w:lang w:val="en-US"/>
              </w:rPr>
            </w:pPr>
            <w:r>
              <w:rPr>
                <w:spacing w:val="0"/>
                <w:w w:val="100"/>
                <w:sz w:val="24"/>
                <w:lang w:val="en-US"/>
              </w:rPr>
              <w:t>-</w:t>
            </w:r>
          </w:p>
        </w:tc>
        <w:tc>
          <w:tcPr>
            <w:tcW w:w="1021" w:type="dxa"/>
            <w:vAlign w:val="center"/>
          </w:tcPr>
          <w:p w:rsidR="00000000" w:rsidRDefault="00000000">
            <w:pPr>
              <w:rPr>
                <w:spacing w:val="0"/>
                <w:w w:val="100"/>
                <w:sz w:val="24"/>
                <w:lang w:val="en-US"/>
              </w:rPr>
            </w:pPr>
            <w:r>
              <w:rPr>
                <w:spacing w:val="0"/>
                <w:w w:val="100"/>
                <w:sz w:val="24"/>
                <w:lang w:val="en-US"/>
              </w:rPr>
              <w:t>-</w:t>
            </w:r>
          </w:p>
        </w:tc>
        <w:tc>
          <w:tcPr>
            <w:tcW w:w="1020" w:type="dxa"/>
            <w:vAlign w:val="center"/>
          </w:tcPr>
          <w:p w:rsidR="00000000" w:rsidRDefault="00000000">
            <w:pPr>
              <w:rPr>
                <w:spacing w:val="0"/>
                <w:w w:val="100"/>
                <w:sz w:val="24"/>
                <w:lang w:val="en-US"/>
              </w:rPr>
            </w:pPr>
            <w:r>
              <w:rPr>
                <w:spacing w:val="0"/>
                <w:w w:val="100"/>
                <w:sz w:val="24"/>
                <w:lang w:val="en-US"/>
              </w:rPr>
              <w:t>-</w:t>
            </w:r>
          </w:p>
        </w:tc>
        <w:tc>
          <w:tcPr>
            <w:tcW w:w="1021" w:type="dxa"/>
            <w:vAlign w:val="center"/>
          </w:tcPr>
          <w:p w:rsidR="00000000" w:rsidRDefault="00000000">
            <w:pPr>
              <w:rPr>
                <w:spacing w:val="0"/>
                <w:w w:val="100"/>
                <w:sz w:val="24"/>
                <w:lang w:val="en-US"/>
              </w:rPr>
            </w:pPr>
            <w:r>
              <w:rPr>
                <w:spacing w:val="0"/>
                <w:w w:val="100"/>
                <w:sz w:val="24"/>
                <w:lang w:val="en-US"/>
              </w:rPr>
              <w:t>468.7</w:t>
            </w:r>
          </w:p>
        </w:tc>
        <w:tc>
          <w:tcPr>
            <w:tcW w:w="1021" w:type="dxa"/>
            <w:vAlign w:val="center"/>
          </w:tcPr>
          <w:p w:rsidR="00000000" w:rsidRDefault="00000000">
            <w:pPr>
              <w:rPr>
                <w:spacing w:val="0"/>
                <w:w w:val="100"/>
                <w:sz w:val="24"/>
                <w:lang w:val="en-US"/>
              </w:rPr>
            </w:pPr>
            <w:r>
              <w:rPr>
                <w:spacing w:val="0"/>
                <w:w w:val="100"/>
                <w:sz w:val="24"/>
                <w:lang w:val="en-US"/>
              </w:rPr>
              <w:t>538.4</w:t>
            </w:r>
          </w:p>
        </w:tc>
      </w:tr>
      <w:tr w:rsidR="00000000">
        <w:tblPrEx>
          <w:tblCellMar>
            <w:top w:w="0" w:type="dxa"/>
            <w:bottom w:w="0" w:type="dxa"/>
          </w:tblCellMar>
        </w:tblPrEx>
        <w:trPr>
          <w:cantSplit/>
        </w:trPr>
        <w:tc>
          <w:tcPr>
            <w:tcW w:w="8789" w:type="dxa"/>
            <w:gridSpan w:val="6"/>
          </w:tcPr>
          <w:p w:rsidR="00000000" w:rsidRDefault="00000000">
            <w:pPr>
              <w:rPr>
                <w:spacing w:val="0"/>
                <w:w w:val="100"/>
                <w:sz w:val="24"/>
                <w:lang w:val="en-US"/>
              </w:rPr>
            </w:pPr>
            <w:r>
              <w:rPr>
                <w:spacing w:val="0"/>
                <w:w w:val="100"/>
                <w:sz w:val="24"/>
                <w:lang w:val="en-US"/>
              </w:rPr>
              <w:t>Ratio of some indicators to the minimum cost of living:</w:t>
            </w:r>
          </w:p>
        </w:tc>
      </w:tr>
      <w:tr w:rsidR="00000000">
        <w:tblPrEx>
          <w:tblCellMar>
            <w:top w:w="0" w:type="dxa"/>
            <w:bottom w:w="0" w:type="dxa"/>
          </w:tblCellMar>
        </w:tblPrEx>
        <w:tc>
          <w:tcPr>
            <w:tcW w:w="3686" w:type="dxa"/>
          </w:tcPr>
          <w:p w:rsidR="00000000" w:rsidRDefault="00000000">
            <w:pPr>
              <w:rPr>
                <w:spacing w:val="0"/>
                <w:w w:val="100"/>
                <w:sz w:val="24"/>
                <w:lang w:val="en-US"/>
              </w:rPr>
            </w:pPr>
            <w:r>
              <w:rPr>
                <w:spacing w:val="0"/>
                <w:w w:val="100"/>
                <w:sz w:val="24"/>
                <w:lang w:val="en-US"/>
              </w:rPr>
              <w:t>Available income,</w:t>
            </w:r>
          </w:p>
          <w:p w:rsidR="00000000" w:rsidRDefault="00000000">
            <w:pPr>
              <w:rPr>
                <w:spacing w:val="0"/>
                <w:w w:val="100"/>
                <w:sz w:val="24"/>
                <w:lang w:val="en-US"/>
              </w:rPr>
            </w:pPr>
            <w:r>
              <w:rPr>
                <w:spacing w:val="0"/>
                <w:w w:val="100"/>
                <w:sz w:val="24"/>
                <w:lang w:val="en-US"/>
              </w:rPr>
              <w:t xml:space="preserve"> (%)</w:t>
            </w:r>
          </w:p>
        </w:tc>
        <w:tc>
          <w:tcPr>
            <w:tcW w:w="1020" w:type="dxa"/>
            <w:vAlign w:val="center"/>
          </w:tcPr>
          <w:p w:rsidR="00000000" w:rsidRDefault="00000000">
            <w:pPr>
              <w:rPr>
                <w:spacing w:val="0"/>
                <w:w w:val="100"/>
                <w:sz w:val="24"/>
                <w:lang w:val="en-US"/>
              </w:rPr>
            </w:pPr>
            <w:r>
              <w:rPr>
                <w:spacing w:val="0"/>
                <w:w w:val="100"/>
                <w:sz w:val="24"/>
                <w:lang w:val="en-US"/>
              </w:rPr>
              <w:t>-</w:t>
            </w:r>
          </w:p>
        </w:tc>
        <w:tc>
          <w:tcPr>
            <w:tcW w:w="1021" w:type="dxa"/>
            <w:vAlign w:val="center"/>
          </w:tcPr>
          <w:p w:rsidR="00000000" w:rsidRDefault="00000000">
            <w:pPr>
              <w:rPr>
                <w:spacing w:val="0"/>
                <w:w w:val="100"/>
                <w:sz w:val="24"/>
                <w:lang w:val="en-US"/>
              </w:rPr>
            </w:pPr>
            <w:r>
              <w:rPr>
                <w:spacing w:val="0"/>
                <w:w w:val="100"/>
                <w:sz w:val="24"/>
                <w:lang w:val="en-US"/>
              </w:rPr>
              <w:t>-</w:t>
            </w:r>
          </w:p>
        </w:tc>
        <w:tc>
          <w:tcPr>
            <w:tcW w:w="1020" w:type="dxa"/>
            <w:vAlign w:val="center"/>
          </w:tcPr>
          <w:p w:rsidR="00000000" w:rsidRDefault="00000000">
            <w:pPr>
              <w:rPr>
                <w:spacing w:val="0"/>
                <w:w w:val="100"/>
                <w:sz w:val="24"/>
                <w:lang w:val="en-US"/>
              </w:rPr>
            </w:pPr>
            <w:r>
              <w:rPr>
                <w:spacing w:val="0"/>
                <w:w w:val="100"/>
                <w:sz w:val="24"/>
                <w:lang w:val="en-US"/>
              </w:rPr>
              <w:t>-</w:t>
            </w:r>
          </w:p>
        </w:tc>
        <w:tc>
          <w:tcPr>
            <w:tcW w:w="1021" w:type="dxa"/>
            <w:vAlign w:val="center"/>
          </w:tcPr>
          <w:p w:rsidR="00000000" w:rsidRDefault="00000000">
            <w:pPr>
              <w:rPr>
                <w:spacing w:val="0"/>
                <w:w w:val="100"/>
                <w:sz w:val="24"/>
                <w:lang w:val="en-US"/>
              </w:rPr>
            </w:pPr>
            <w:r>
              <w:rPr>
                <w:spacing w:val="0"/>
                <w:w w:val="100"/>
                <w:sz w:val="24"/>
                <w:lang w:val="en-US"/>
              </w:rPr>
              <w:t>51.4</w:t>
            </w:r>
          </w:p>
        </w:tc>
        <w:tc>
          <w:tcPr>
            <w:tcW w:w="1021" w:type="dxa"/>
            <w:vAlign w:val="center"/>
          </w:tcPr>
          <w:p w:rsidR="00000000" w:rsidRDefault="00000000">
            <w:pPr>
              <w:rPr>
                <w:spacing w:val="0"/>
                <w:w w:val="100"/>
                <w:sz w:val="24"/>
                <w:lang w:val="en-US"/>
              </w:rPr>
            </w:pPr>
            <w:r>
              <w:rPr>
                <w:spacing w:val="0"/>
                <w:w w:val="100"/>
                <w:sz w:val="24"/>
                <w:lang w:val="en-US"/>
              </w:rPr>
              <w:t>59.7</w:t>
            </w:r>
          </w:p>
        </w:tc>
      </w:tr>
      <w:tr w:rsidR="00000000">
        <w:tblPrEx>
          <w:tblCellMar>
            <w:top w:w="0" w:type="dxa"/>
            <w:bottom w:w="0" w:type="dxa"/>
          </w:tblCellMar>
        </w:tblPrEx>
        <w:tc>
          <w:tcPr>
            <w:tcW w:w="3686" w:type="dxa"/>
          </w:tcPr>
          <w:p w:rsidR="00000000" w:rsidRDefault="00000000">
            <w:pPr>
              <w:rPr>
                <w:spacing w:val="0"/>
                <w:w w:val="100"/>
                <w:sz w:val="24"/>
                <w:lang w:val="en-US"/>
              </w:rPr>
            </w:pPr>
            <w:r>
              <w:rPr>
                <w:spacing w:val="0"/>
                <w:w w:val="100"/>
                <w:sz w:val="24"/>
                <w:lang w:val="en-US"/>
              </w:rPr>
              <w:t>Average monthly wage,</w:t>
            </w:r>
          </w:p>
          <w:p w:rsidR="00000000" w:rsidRDefault="00000000">
            <w:pPr>
              <w:rPr>
                <w:spacing w:val="0"/>
                <w:w w:val="100"/>
                <w:sz w:val="24"/>
                <w:lang w:val="en-US"/>
              </w:rPr>
            </w:pPr>
            <w:r>
              <w:rPr>
                <w:spacing w:val="0"/>
                <w:w w:val="100"/>
                <w:sz w:val="24"/>
                <w:lang w:val="en-US"/>
              </w:rPr>
              <w:t>(%)</w:t>
            </w:r>
          </w:p>
        </w:tc>
        <w:tc>
          <w:tcPr>
            <w:tcW w:w="1020" w:type="dxa"/>
            <w:vAlign w:val="center"/>
          </w:tcPr>
          <w:p w:rsidR="00000000" w:rsidRDefault="00000000">
            <w:pPr>
              <w:rPr>
                <w:spacing w:val="0"/>
                <w:w w:val="100"/>
                <w:sz w:val="24"/>
                <w:lang w:val="en-US"/>
              </w:rPr>
            </w:pPr>
            <w:r>
              <w:rPr>
                <w:spacing w:val="0"/>
                <w:w w:val="100"/>
                <w:sz w:val="24"/>
                <w:lang w:val="en-US"/>
              </w:rPr>
              <w:t>-</w:t>
            </w:r>
          </w:p>
        </w:tc>
        <w:tc>
          <w:tcPr>
            <w:tcW w:w="1021" w:type="dxa"/>
            <w:vAlign w:val="center"/>
          </w:tcPr>
          <w:p w:rsidR="00000000" w:rsidRDefault="00000000">
            <w:pPr>
              <w:rPr>
                <w:spacing w:val="0"/>
                <w:w w:val="100"/>
                <w:sz w:val="24"/>
                <w:lang w:val="en-US"/>
              </w:rPr>
            </w:pPr>
            <w:r>
              <w:rPr>
                <w:spacing w:val="0"/>
                <w:w w:val="100"/>
                <w:sz w:val="24"/>
                <w:lang w:val="en-US"/>
              </w:rPr>
              <w:t>-</w:t>
            </w:r>
          </w:p>
        </w:tc>
        <w:tc>
          <w:tcPr>
            <w:tcW w:w="1020" w:type="dxa"/>
            <w:vAlign w:val="center"/>
          </w:tcPr>
          <w:p w:rsidR="00000000" w:rsidRDefault="00000000">
            <w:pPr>
              <w:rPr>
                <w:spacing w:val="0"/>
                <w:w w:val="100"/>
                <w:sz w:val="24"/>
                <w:lang w:val="en-US"/>
              </w:rPr>
            </w:pPr>
            <w:r>
              <w:rPr>
                <w:spacing w:val="0"/>
                <w:w w:val="100"/>
                <w:sz w:val="24"/>
                <w:lang w:val="en-US"/>
              </w:rPr>
              <w:t>-</w:t>
            </w:r>
          </w:p>
        </w:tc>
        <w:tc>
          <w:tcPr>
            <w:tcW w:w="1021" w:type="dxa"/>
            <w:vAlign w:val="center"/>
          </w:tcPr>
          <w:p w:rsidR="00000000" w:rsidRDefault="00000000">
            <w:pPr>
              <w:rPr>
                <w:spacing w:val="0"/>
                <w:w w:val="100"/>
                <w:sz w:val="24"/>
                <w:lang w:val="en-US"/>
              </w:rPr>
            </w:pPr>
            <w:r>
              <w:rPr>
                <w:spacing w:val="0"/>
                <w:w w:val="100"/>
                <w:sz w:val="24"/>
                <w:lang w:val="en-US"/>
              </w:rPr>
              <w:t>116.0</w:t>
            </w:r>
          </w:p>
        </w:tc>
        <w:tc>
          <w:tcPr>
            <w:tcW w:w="1021" w:type="dxa"/>
            <w:vAlign w:val="center"/>
          </w:tcPr>
          <w:p w:rsidR="00000000" w:rsidRDefault="00000000">
            <w:pPr>
              <w:rPr>
                <w:spacing w:val="0"/>
                <w:w w:val="100"/>
                <w:sz w:val="24"/>
                <w:lang w:val="en-US"/>
              </w:rPr>
            </w:pPr>
            <w:r>
              <w:rPr>
                <w:spacing w:val="0"/>
                <w:w w:val="100"/>
                <w:sz w:val="24"/>
                <w:lang w:val="en-US"/>
              </w:rPr>
              <w:t>128.5</w:t>
            </w:r>
          </w:p>
        </w:tc>
      </w:tr>
      <w:tr w:rsidR="00000000">
        <w:tblPrEx>
          <w:tblCellMar>
            <w:top w:w="0" w:type="dxa"/>
            <w:bottom w:w="0" w:type="dxa"/>
          </w:tblCellMar>
        </w:tblPrEx>
        <w:tc>
          <w:tcPr>
            <w:tcW w:w="3686" w:type="dxa"/>
          </w:tcPr>
          <w:p w:rsidR="00000000" w:rsidRDefault="00000000">
            <w:pPr>
              <w:rPr>
                <w:spacing w:val="0"/>
                <w:w w:val="100"/>
                <w:sz w:val="24"/>
                <w:lang w:val="en-US"/>
              </w:rPr>
            </w:pPr>
            <w:r>
              <w:rPr>
                <w:spacing w:val="0"/>
                <w:w w:val="100"/>
                <w:sz w:val="24"/>
                <w:lang w:val="en-US"/>
              </w:rPr>
              <w:t>Average monthly pension,</w:t>
            </w:r>
          </w:p>
          <w:p w:rsidR="00000000" w:rsidRDefault="00000000">
            <w:pPr>
              <w:rPr>
                <w:spacing w:val="0"/>
                <w:w w:val="100"/>
                <w:sz w:val="24"/>
                <w:lang w:val="en-US"/>
              </w:rPr>
            </w:pPr>
            <w:r>
              <w:rPr>
                <w:spacing w:val="0"/>
                <w:w w:val="100"/>
                <w:sz w:val="24"/>
                <w:lang w:val="en-US"/>
              </w:rPr>
              <w:t>(%)</w:t>
            </w:r>
          </w:p>
        </w:tc>
        <w:tc>
          <w:tcPr>
            <w:tcW w:w="1020" w:type="dxa"/>
            <w:vAlign w:val="center"/>
          </w:tcPr>
          <w:p w:rsidR="00000000" w:rsidRDefault="00000000">
            <w:pPr>
              <w:rPr>
                <w:spacing w:val="0"/>
                <w:w w:val="100"/>
                <w:sz w:val="24"/>
                <w:lang w:val="en-US"/>
              </w:rPr>
            </w:pPr>
            <w:r>
              <w:rPr>
                <w:spacing w:val="0"/>
                <w:w w:val="100"/>
                <w:sz w:val="24"/>
                <w:lang w:val="en-US"/>
              </w:rPr>
              <w:t>-</w:t>
            </w:r>
          </w:p>
        </w:tc>
        <w:tc>
          <w:tcPr>
            <w:tcW w:w="1021" w:type="dxa"/>
            <w:vAlign w:val="center"/>
          </w:tcPr>
          <w:p w:rsidR="00000000" w:rsidRDefault="00000000">
            <w:pPr>
              <w:rPr>
                <w:spacing w:val="0"/>
                <w:w w:val="100"/>
                <w:sz w:val="24"/>
                <w:lang w:val="en-US"/>
              </w:rPr>
            </w:pPr>
            <w:r>
              <w:rPr>
                <w:spacing w:val="0"/>
                <w:w w:val="100"/>
                <w:sz w:val="24"/>
                <w:lang w:val="en-US"/>
              </w:rPr>
              <w:t>-</w:t>
            </w:r>
          </w:p>
        </w:tc>
        <w:tc>
          <w:tcPr>
            <w:tcW w:w="1020" w:type="dxa"/>
            <w:vAlign w:val="center"/>
          </w:tcPr>
          <w:p w:rsidR="00000000" w:rsidRDefault="00000000">
            <w:pPr>
              <w:rPr>
                <w:spacing w:val="0"/>
                <w:w w:val="100"/>
                <w:sz w:val="24"/>
                <w:lang w:val="en-US"/>
              </w:rPr>
            </w:pPr>
            <w:r>
              <w:rPr>
                <w:spacing w:val="0"/>
                <w:w w:val="100"/>
                <w:sz w:val="24"/>
                <w:lang w:val="en-US"/>
              </w:rPr>
              <w:t>-</w:t>
            </w:r>
          </w:p>
        </w:tc>
        <w:tc>
          <w:tcPr>
            <w:tcW w:w="1021" w:type="dxa"/>
            <w:vAlign w:val="center"/>
          </w:tcPr>
          <w:p w:rsidR="00000000" w:rsidRDefault="00000000">
            <w:pPr>
              <w:rPr>
                <w:spacing w:val="0"/>
                <w:w w:val="100"/>
                <w:sz w:val="24"/>
                <w:lang w:val="en-US"/>
              </w:rPr>
            </w:pPr>
            <w:r>
              <w:rPr>
                <w:spacing w:val="0"/>
                <w:w w:val="100"/>
                <w:sz w:val="24"/>
                <w:lang w:val="en-US"/>
              </w:rPr>
              <w:t>29.0</w:t>
            </w:r>
          </w:p>
        </w:tc>
        <w:tc>
          <w:tcPr>
            <w:tcW w:w="1021" w:type="dxa"/>
            <w:vAlign w:val="center"/>
          </w:tcPr>
          <w:p w:rsidR="00000000" w:rsidRDefault="00000000">
            <w:pPr>
              <w:rPr>
                <w:spacing w:val="0"/>
                <w:w w:val="100"/>
                <w:sz w:val="24"/>
                <w:lang w:val="en-US"/>
              </w:rPr>
            </w:pPr>
            <w:r>
              <w:rPr>
                <w:spacing w:val="0"/>
                <w:w w:val="100"/>
                <w:sz w:val="24"/>
                <w:lang w:val="en-US"/>
              </w:rPr>
              <w:t>29.0</w:t>
            </w:r>
          </w:p>
        </w:tc>
      </w:tr>
      <w:tr w:rsidR="00000000">
        <w:tblPrEx>
          <w:tblCellMar>
            <w:top w:w="0" w:type="dxa"/>
            <w:bottom w:w="0" w:type="dxa"/>
          </w:tblCellMar>
        </w:tblPrEx>
        <w:tc>
          <w:tcPr>
            <w:tcW w:w="3686" w:type="dxa"/>
          </w:tcPr>
          <w:p w:rsidR="00000000" w:rsidRDefault="00000000">
            <w:pPr>
              <w:rPr>
                <w:spacing w:val="0"/>
                <w:w w:val="100"/>
                <w:sz w:val="24"/>
                <w:lang w:val="en-US"/>
              </w:rPr>
            </w:pPr>
            <w:r>
              <w:rPr>
                <w:spacing w:val="0"/>
                <w:w w:val="100"/>
                <w:sz w:val="24"/>
                <w:lang w:val="en-US"/>
              </w:rPr>
              <w:t>Income concentration coefficient</w:t>
            </w:r>
          </w:p>
          <w:p w:rsidR="00000000" w:rsidRDefault="00000000">
            <w:pPr>
              <w:rPr>
                <w:spacing w:val="0"/>
                <w:w w:val="100"/>
                <w:sz w:val="24"/>
                <w:lang w:val="en-US"/>
              </w:rPr>
            </w:pPr>
            <w:r>
              <w:rPr>
                <w:spacing w:val="0"/>
                <w:w w:val="100"/>
                <w:sz w:val="24"/>
                <w:lang w:val="en-US"/>
              </w:rPr>
              <w:t xml:space="preserve">(Gini) </w:t>
            </w:r>
          </w:p>
        </w:tc>
        <w:tc>
          <w:tcPr>
            <w:tcW w:w="1020" w:type="dxa"/>
            <w:vAlign w:val="center"/>
          </w:tcPr>
          <w:p w:rsidR="00000000" w:rsidRDefault="00000000">
            <w:pPr>
              <w:rPr>
                <w:spacing w:val="0"/>
                <w:w w:val="100"/>
                <w:sz w:val="24"/>
                <w:lang w:val="en-US"/>
              </w:rPr>
            </w:pPr>
            <w:r>
              <w:rPr>
                <w:spacing w:val="0"/>
                <w:w w:val="100"/>
                <w:sz w:val="24"/>
                <w:lang w:val="en-US"/>
              </w:rPr>
              <w:t>0.443</w:t>
            </w:r>
          </w:p>
        </w:tc>
        <w:tc>
          <w:tcPr>
            <w:tcW w:w="1021" w:type="dxa"/>
            <w:vAlign w:val="center"/>
          </w:tcPr>
          <w:p w:rsidR="00000000" w:rsidRDefault="00000000">
            <w:pPr>
              <w:rPr>
                <w:spacing w:val="0"/>
                <w:w w:val="100"/>
                <w:sz w:val="24"/>
                <w:lang w:val="en-US"/>
              </w:rPr>
            </w:pPr>
            <w:r>
              <w:rPr>
                <w:spacing w:val="0"/>
                <w:w w:val="100"/>
                <w:sz w:val="24"/>
                <w:lang w:val="en-US"/>
              </w:rPr>
              <w:t>0.436</w:t>
            </w:r>
          </w:p>
        </w:tc>
        <w:tc>
          <w:tcPr>
            <w:tcW w:w="1020" w:type="dxa"/>
            <w:vAlign w:val="center"/>
          </w:tcPr>
          <w:p w:rsidR="00000000" w:rsidRDefault="00000000">
            <w:pPr>
              <w:rPr>
                <w:spacing w:val="0"/>
                <w:w w:val="100"/>
                <w:sz w:val="24"/>
                <w:lang w:val="en-US"/>
              </w:rPr>
            </w:pPr>
            <w:r>
              <w:rPr>
                <w:spacing w:val="0"/>
                <w:w w:val="100"/>
                <w:sz w:val="24"/>
                <w:lang w:val="en-US"/>
              </w:rPr>
              <w:t>0.419</w:t>
            </w:r>
          </w:p>
        </w:tc>
        <w:tc>
          <w:tcPr>
            <w:tcW w:w="1021" w:type="dxa"/>
            <w:vAlign w:val="center"/>
          </w:tcPr>
          <w:p w:rsidR="00000000" w:rsidRDefault="00000000">
            <w:pPr>
              <w:rPr>
                <w:spacing w:val="0"/>
                <w:w w:val="100"/>
                <w:sz w:val="24"/>
                <w:lang w:val="en-US"/>
              </w:rPr>
            </w:pPr>
            <w:r>
              <w:rPr>
                <w:spacing w:val="0"/>
                <w:w w:val="100"/>
                <w:sz w:val="24"/>
                <w:lang w:val="en-US"/>
              </w:rPr>
              <w:t>0.428</w:t>
            </w:r>
          </w:p>
        </w:tc>
        <w:tc>
          <w:tcPr>
            <w:tcW w:w="1021" w:type="dxa"/>
            <w:vAlign w:val="center"/>
          </w:tcPr>
          <w:p w:rsidR="00000000" w:rsidRDefault="00000000">
            <w:pPr>
              <w:rPr>
                <w:spacing w:val="0"/>
                <w:w w:val="100"/>
                <w:sz w:val="24"/>
                <w:lang w:val="en-US"/>
              </w:rPr>
            </w:pPr>
            <w:r>
              <w:rPr>
                <w:spacing w:val="0"/>
                <w:w w:val="100"/>
                <w:sz w:val="24"/>
                <w:lang w:val="en-US"/>
              </w:rPr>
              <w:t>0.421</w:t>
            </w:r>
          </w:p>
        </w:tc>
      </w:tr>
    </w:tbl>
    <w:p w:rsidR="00000000" w:rsidRDefault="00000000">
      <w:pPr>
        <w:pStyle w:val="BodyText"/>
        <w:jc w:val="left"/>
        <w:rPr>
          <w:sz w:val="24"/>
        </w:rPr>
      </w:pPr>
    </w:p>
    <w:p w:rsidR="00000000" w:rsidRDefault="00000000">
      <w:pPr>
        <w:spacing w:after="120" w:line="240" w:lineRule="auto"/>
        <w:rPr>
          <w:spacing w:val="0"/>
          <w:w w:val="100"/>
          <w:sz w:val="24"/>
          <w:lang w:val="en-US"/>
        </w:rPr>
      </w:pPr>
      <w:r>
        <w:rPr>
          <w:spacing w:val="0"/>
          <w:w w:val="100"/>
          <w:sz w:val="24"/>
          <w:lang w:val="en-US"/>
        </w:rPr>
        <w:t>Although the average available income per family member constituted 321,6 lei in 2002, by 33,4% more compared to the previous 2001, this sum covers only 59 per cent of the minimum living standard.</w:t>
      </w:r>
    </w:p>
    <w:p w:rsidR="00000000" w:rsidRDefault="00000000">
      <w:pPr>
        <w:spacing w:after="120" w:line="240" w:lineRule="auto"/>
        <w:rPr>
          <w:spacing w:val="0"/>
          <w:w w:val="100"/>
          <w:sz w:val="24"/>
          <w:lang w:val="en-US"/>
        </w:rPr>
      </w:pPr>
      <w:r>
        <w:rPr>
          <w:spacing w:val="0"/>
          <w:w w:val="100"/>
          <w:sz w:val="24"/>
          <w:lang w:val="en-US"/>
        </w:rPr>
        <w:t>Throughout the transition period inequality has significantly worsened.  Gini coefficient went from 0,2 before the transition to 0,4.  In 2002, inequality was slightly attenuated reaching 0,421 as compared to 0,443 in 1998.</w:t>
      </w:r>
    </w:p>
    <w:p w:rsidR="00000000" w:rsidRDefault="00000000">
      <w:pPr>
        <w:spacing w:after="120" w:line="240" w:lineRule="auto"/>
        <w:rPr>
          <w:spacing w:val="0"/>
          <w:w w:val="100"/>
          <w:sz w:val="24"/>
          <w:lang w:val="en-US"/>
        </w:rPr>
      </w:pPr>
      <w:r>
        <w:rPr>
          <w:spacing w:val="0"/>
          <w:w w:val="100"/>
          <w:sz w:val="24"/>
          <w:lang w:val="en-US"/>
        </w:rPr>
        <w:t>The proportion of disfavored population constituted 69,5%. Of the total disfavored population preponderant are individuals of 35-54 years comprising 28.2% and of over 60 years – 22.9%.  From a gender prospective women are preponderant – 55,1%.</w:t>
      </w:r>
    </w:p>
    <w:p w:rsidR="00000000" w:rsidRDefault="00000000">
      <w:pPr>
        <w:tabs>
          <w:tab w:val="left" w:pos="720"/>
        </w:tabs>
        <w:spacing w:after="200" w:line="240" w:lineRule="auto"/>
        <w:rPr>
          <w:spacing w:val="0"/>
          <w:w w:val="100"/>
          <w:sz w:val="24"/>
          <w:lang w:val="en-US"/>
        </w:rPr>
      </w:pPr>
      <w:r>
        <w:rPr>
          <w:spacing w:val="0"/>
          <w:w w:val="100"/>
          <w:sz w:val="24"/>
          <w:lang w:val="en-US"/>
        </w:rPr>
        <w:t>10.</w:t>
      </w:r>
      <w:r>
        <w:rPr>
          <w:spacing w:val="0"/>
          <w:w w:val="100"/>
          <w:sz w:val="24"/>
          <w:lang w:val="en-US"/>
        </w:rPr>
        <w:tab/>
        <w:t>During the period 1997-2000 expenses for the social sector were lowered.  In 2001, 4.8% of the GDP was allocated to the education sector.  If considering that in 1996 costs for education constituted 10.3%, the significant cost reduction becomes obvious.  Dynamics of public expenses for welfare is similar to the education sector.  If in 1997 6.0% of GDP was spent on welfare, in 2000 this figure represented only 3.0%.  It is important to notify that in 2002 state allocations to the social sector have increased.</w:t>
      </w:r>
    </w:p>
    <w:p w:rsidR="00000000" w:rsidRDefault="00000000">
      <w:pPr>
        <w:pStyle w:val="Heading2"/>
        <w:jc w:val="both"/>
        <w:rPr>
          <w:i/>
          <w:sz w:val="24"/>
        </w:rPr>
      </w:pPr>
      <w:r>
        <w:rPr>
          <w:i/>
          <w:sz w:val="24"/>
        </w:rPr>
        <w:t>Table 5: The Consolidated Budget for Financing the Social Sector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6"/>
        <w:gridCol w:w="1276"/>
        <w:gridCol w:w="1134"/>
        <w:gridCol w:w="1276"/>
        <w:gridCol w:w="1680"/>
      </w:tblGrid>
      <w:tr w:rsidR="00000000">
        <w:tblPrEx>
          <w:tblCellMar>
            <w:top w:w="0" w:type="dxa"/>
            <w:bottom w:w="0" w:type="dxa"/>
          </w:tblCellMar>
        </w:tblPrEx>
        <w:tc>
          <w:tcPr>
            <w:tcW w:w="2268" w:type="dxa"/>
            <w:vAlign w:val="center"/>
          </w:tcPr>
          <w:p w:rsidR="00000000" w:rsidRDefault="00000000">
            <w:pPr>
              <w:spacing w:line="360" w:lineRule="auto"/>
              <w:rPr>
                <w:b/>
                <w:spacing w:val="0"/>
                <w:w w:val="100"/>
                <w:sz w:val="24"/>
                <w:lang w:val="en-US"/>
              </w:rPr>
            </w:pPr>
          </w:p>
        </w:tc>
        <w:tc>
          <w:tcPr>
            <w:tcW w:w="1276" w:type="dxa"/>
            <w:vAlign w:val="center"/>
          </w:tcPr>
          <w:p w:rsidR="00000000" w:rsidRDefault="00000000">
            <w:pPr>
              <w:spacing w:line="360" w:lineRule="auto"/>
              <w:rPr>
                <w:b/>
                <w:spacing w:val="0"/>
                <w:w w:val="100"/>
                <w:sz w:val="24"/>
                <w:lang w:val="en-US"/>
              </w:rPr>
            </w:pPr>
            <w:r>
              <w:rPr>
                <w:b/>
                <w:spacing w:val="0"/>
                <w:w w:val="100"/>
                <w:sz w:val="24"/>
                <w:lang w:val="en-US"/>
              </w:rPr>
              <w:t>1998</w:t>
            </w:r>
          </w:p>
        </w:tc>
        <w:tc>
          <w:tcPr>
            <w:tcW w:w="1276" w:type="dxa"/>
            <w:vAlign w:val="center"/>
          </w:tcPr>
          <w:p w:rsidR="00000000" w:rsidRDefault="00000000">
            <w:pPr>
              <w:spacing w:line="360" w:lineRule="auto"/>
              <w:rPr>
                <w:b/>
                <w:spacing w:val="0"/>
                <w:w w:val="100"/>
                <w:sz w:val="24"/>
                <w:lang w:val="en-US"/>
              </w:rPr>
            </w:pPr>
            <w:r>
              <w:rPr>
                <w:b/>
                <w:spacing w:val="0"/>
                <w:w w:val="100"/>
                <w:sz w:val="24"/>
                <w:lang w:val="en-US"/>
              </w:rPr>
              <w:t>1999</w:t>
            </w:r>
          </w:p>
        </w:tc>
        <w:tc>
          <w:tcPr>
            <w:tcW w:w="1134" w:type="dxa"/>
            <w:vAlign w:val="center"/>
          </w:tcPr>
          <w:p w:rsidR="00000000" w:rsidRDefault="00000000">
            <w:pPr>
              <w:spacing w:line="360" w:lineRule="auto"/>
              <w:rPr>
                <w:b/>
                <w:spacing w:val="0"/>
                <w:w w:val="100"/>
                <w:sz w:val="24"/>
                <w:lang w:val="en-US"/>
              </w:rPr>
            </w:pPr>
            <w:r>
              <w:rPr>
                <w:b/>
                <w:spacing w:val="0"/>
                <w:w w:val="100"/>
                <w:sz w:val="24"/>
                <w:lang w:val="en-US"/>
              </w:rPr>
              <w:t>2000</w:t>
            </w:r>
          </w:p>
        </w:tc>
        <w:tc>
          <w:tcPr>
            <w:tcW w:w="1276" w:type="dxa"/>
            <w:vAlign w:val="center"/>
          </w:tcPr>
          <w:p w:rsidR="00000000" w:rsidRDefault="00000000">
            <w:pPr>
              <w:spacing w:line="360" w:lineRule="auto"/>
              <w:rPr>
                <w:b/>
                <w:spacing w:val="0"/>
                <w:w w:val="100"/>
                <w:sz w:val="24"/>
                <w:lang w:val="en-US"/>
              </w:rPr>
            </w:pPr>
            <w:r>
              <w:rPr>
                <w:b/>
                <w:spacing w:val="0"/>
                <w:w w:val="100"/>
                <w:sz w:val="24"/>
                <w:lang w:val="en-US"/>
              </w:rPr>
              <w:t>2001</w:t>
            </w:r>
          </w:p>
        </w:tc>
        <w:tc>
          <w:tcPr>
            <w:tcW w:w="1680" w:type="dxa"/>
            <w:vAlign w:val="center"/>
          </w:tcPr>
          <w:p w:rsidR="00000000" w:rsidRDefault="00000000">
            <w:pPr>
              <w:spacing w:line="360" w:lineRule="auto"/>
              <w:rPr>
                <w:b/>
                <w:spacing w:val="0"/>
                <w:w w:val="100"/>
                <w:sz w:val="24"/>
                <w:lang w:val="en-US"/>
              </w:rPr>
            </w:pPr>
            <w:r>
              <w:rPr>
                <w:b/>
                <w:spacing w:val="0"/>
                <w:w w:val="100"/>
                <w:sz w:val="24"/>
                <w:lang w:val="en-US"/>
              </w:rPr>
              <w:t>2002</w:t>
            </w:r>
          </w:p>
        </w:tc>
      </w:tr>
      <w:tr w:rsidR="00000000">
        <w:tblPrEx>
          <w:tblCellMar>
            <w:top w:w="0" w:type="dxa"/>
            <w:bottom w:w="0" w:type="dxa"/>
          </w:tblCellMar>
        </w:tblPrEx>
        <w:trPr>
          <w:cantSplit/>
        </w:trPr>
        <w:tc>
          <w:tcPr>
            <w:tcW w:w="8910" w:type="dxa"/>
            <w:gridSpan w:val="6"/>
          </w:tcPr>
          <w:p w:rsidR="00000000" w:rsidRDefault="00000000">
            <w:pPr>
              <w:spacing w:line="320" w:lineRule="exact"/>
              <w:rPr>
                <w:spacing w:val="0"/>
                <w:w w:val="100"/>
                <w:sz w:val="24"/>
                <w:lang w:val="en-US"/>
              </w:rPr>
            </w:pPr>
            <w:r>
              <w:rPr>
                <w:spacing w:val="0"/>
                <w:w w:val="100"/>
                <w:sz w:val="24"/>
                <w:lang w:val="en-US"/>
              </w:rPr>
              <w:t>Proportion of expenses, (%)</w:t>
            </w:r>
          </w:p>
        </w:tc>
      </w:tr>
      <w:tr w:rsidR="00000000">
        <w:tblPrEx>
          <w:tblCellMar>
            <w:top w:w="0" w:type="dxa"/>
            <w:bottom w:w="0" w:type="dxa"/>
          </w:tblCellMar>
        </w:tblPrEx>
        <w:tc>
          <w:tcPr>
            <w:tcW w:w="2268" w:type="dxa"/>
          </w:tcPr>
          <w:p w:rsidR="00000000" w:rsidRDefault="00000000">
            <w:pPr>
              <w:spacing w:line="320" w:lineRule="exact"/>
              <w:jc w:val="both"/>
              <w:rPr>
                <w:spacing w:val="0"/>
                <w:w w:val="100"/>
                <w:sz w:val="24"/>
                <w:lang w:val="en-US"/>
              </w:rPr>
            </w:pPr>
            <w:r>
              <w:rPr>
                <w:spacing w:val="0"/>
                <w:w w:val="100"/>
                <w:sz w:val="24"/>
                <w:lang w:val="en-US"/>
              </w:rPr>
              <w:t>Education</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21.4</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16.8</w:t>
            </w:r>
          </w:p>
        </w:tc>
        <w:tc>
          <w:tcPr>
            <w:tcW w:w="1134" w:type="dxa"/>
            <w:vAlign w:val="center"/>
          </w:tcPr>
          <w:p w:rsidR="00000000" w:rsidRDefault="00000000">
            <w:pPr>
              <w:spacing w:line="320" w:lineRule="exact"/>
              <w:rPr>
                <w:spacing w:val="0"/>
                <w:w w:val="100"/>
                <w:sz w:val="24"/>
                <w:lang w:val="en-US"/>
              </w:rPr>
            </w:pPr>
            <w:r>
              <w:rPr>
                <w:spacing w:val="0"/>
                <w:w w:val="100"/>
                <w:sz w:val="24"/>
                <w:lang w:val="en-US"/>
              </w:rPr>
              <w:t>16.7</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21.3</w:t>
            </w:r>
          </w:p>
        </w:tc>
        <w:tc>
          <w:tcPr>
            <w:tcW w:w="1680" w:type="dxa"/>
            <w:vAlign w:val="center"/>
          </w:tcPr>
          <w:p w:rsidR="00000000" w:rsidRDefault="00000000">
            <w:pPr>
              <w:spacing w:line="320" w:lineRule="exact"/>
              <w:rPr>
                <w:spacing w:val="0"/>
                <w:w w:val="100"/>
                <w:sz w:val="24"/>
                <w:lang w:val="en-US"/>
              </w:rPr>
            </w:pPr>
            <w:r>
              <w:rPr>
                <w:spacing w:val="0"/>
                <w:w w:val="100"/>
                <w:sz w:val="24"/>
                <w:lang w:val="en-US"/>
              </w:rPr>
              <w:t>23.5</w:t>
            </w:r>
          </w:p>
        </w:tc>
      </w:tr>
      <w:tr w:rsidR="00000000">
        <w:tblPrEx>
          <w:tblCellMar>
            <w:top w:w="0" w:type="dxa"/>
            <w:bottom w:w="0" w:type="dxa"/>
          </w:tblCellMar>
        </w:tblPrEx>
        <w:tc>
          <w:tcPr>
            <w:tcW w:w="2268" w:type="dxa"/>
          </w:tcPr>
          <w:p w:rsidR="00000000" w:rsidRDefault="00000000">
            <w:pPr>
              <w:spacing w:line="320" w:lineRule="exact"/>
              <w:jc w:val="both"/>
              <w:rPr>
                <w:spacing w:val="0"/>
                <w:w w:val="100"/>
                <w:sz w:val="24"/>
                <w:lang w:val="en-US"/>
              </w:rPr>
            </w:pPr>
            <w:r>
              <w:rPr>
                <w:spacing w:val="0"/>
                <w:w w:val="100"/>
                <w:sz w:val="24"/>
                <w:lang w:val="en-US"/>
              </w:rPr>
              <w:t>Health care</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13.1</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10.4</w:t>
            </w:r>
          </w:p>
        </w:tc>
        <w:tc>
          <w:tcPr>
            <w:tcW w:w="1134" w:type="dxa"/>
            <w:vAlign w:val="center"/>
          </w:tcPr>
          <w:p w:rsidR="00000000" w:rsidRDefault="00000000">
            <w:pPr>
              <w:spacing w:line="320" w:lineRule="exact"/>
              <w:rPr>
                <w:spacing w:val="0"/>
                <w:w w:val="100"/>
                <w:sz w:val="24"/>
                <w:lang w:val="en-US"/>
              </w:rPr>
            </w:pPr>
            <w:r>
              <w:rPr>
                <w:spacing w:val="0"/>
                <w:w w:val="100"/>
                <w:sz w:val="24"/>
                <w:lang w:val="en-US"/>
              </w:rPr>
              <w:t>11.0</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12.5</w:t>
            </w:r>
          </w:p>
        </w:tc>
        <w:tc>
          <w:tcPr>
            <w:tcW w:w="1680" w:type="dxa"/>
            <w:vAlign w:val="center"/>
          </w:tcPr>
          <w:p w:rsidR="00000000" w:rsidRDefault="00000000">
            <w:pPr>
              <w:spacing w:line="320" w:lineRule="exact"/>
              <w:rPr>
                <w:spacing w:val="0"/>
                <w:w w:val="100"/>
                <w:sz w:val="24"/>
                <w:lang w:val="en-US"/>
              </w:rPr>
            </w:pPr>
            <w:r>
              <w:rPr>
                <w:spacing w:val="0"/>
                <w:w w:val="100"/>
                <w:sz w:val="24"/>
                <w:lang w:val="en-US"/>
              </w:rPr>
              <w:t>15.0</w:t>
            </w:r>
          </w:p>
        </w:tc>
      </w:tr>
      <w:tr w:rsidR="00000000">
        <w:tblPrEx>
          <w:tblCellMar>
            <w:top w:w="0" w:type="dxa"/>
            <w:bottom w:w="0" w:type="dxa"/>
          </w:tblCellMar>
        </w:tblPrEx>
        <w:tc>
          <w:tcPr>
            <w:tcW w:w="2268" w:type="dxa"/>
          </w:tcPr>
          <w:p w:rsidR="00000000" w:rsidRDefault="00000000">
            <w:pPr>
              <w:spacing w:line="320" w:lineRule="exact"/>
              <w:jc w:val="both"/>
              <w:rPr>
                <w:spacing w:val="0"/>
                <w:w w:val="100"/>
                <w:sz w:val="24"/>
                <w:lang w:val="en-US"/>
              </w:rPr>
            </w:pPr>
            <w:r>
              <w:rPr>
                <w:spacing w:val="0"/>
                <w:w w:val="100"/>
                <w:sz w:val="24"/>
                <w:lang w:val="en-US"/>
              </w:rPr>
              <w:t>Social protection</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12.1</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13.6</w:t>
            </w:r>
          </w:p>
        </w:tc>
        <w:tc>
          <w:tcPr>
            <w:tcW w:w="1134" w:type="dxa"/>
            <w:vAlign w:val="center"/>
          </w:tcPr>
          <w:p w:rsidR="00000000" w:rsidRDefault="00000000">
            <w:pPr>
              <w:spacing w:line="320" w:lineRule="exact"/>
              <w:rPr>
                <w:spacing w:val="0"/>
                <w:w w:val="100"/>
                <w:sz w:val="24"/>
                <w:lang w:val="en-US"/>
              </w:rPr>
            </w:pPr>
            <w:r>
              <w:rPr>
                <w:spacing w:val="0"/>
                <w:w w:val="100"/>
                <w:sz w:val="24"/>
                <w:lang w:val="en-US"/>
              </w:rPr>
              <w:t>14.3</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11.6</w:t>
            </w:r>
          </w:p>
        </w:tc>
        <w:tc>
          <w:tcPr>
            <w:tcW w:w="1680" w:type="dxa"/>
            <w:vAlign w:val="center"/>
          </w:tcPr>
          <w:p w:rsidR="00000000" w:rsidRDefault="00000000">
            <w:pPr>
              <w:spacing w:line="320" w:lineRule="exact"/>
              <w:rPr>
                <w:spacing w:val="0"/>
                <w:w w:val="100"/>
                <w:sz w:val="24"/>
                <w:lang w:val="en-US"/>
              </w:rPr>
            </w:pPr>
            <w:r>
              <w:rPr>
                <w:spacing w:val="0"/>
                <w:w w:val="100"/>
                <w:sz w:val="24"/>
                <w:lang w:val="en-US"/>
              </w:rPr>
              <w:t>12.2</w:t>
            </w:r>
          </w:p>
        </w:tc>
      </w:tr>
      <w:tr w:rsidR="00000000">
        <w:tblPrEx>
          <w:tblCellMar>
            <w:top w:w="0" w:type="dxa"/>
            <w:bottom w:w="0" w:type="dxa"/>
          </w:tblCellMar>
        </w:tblPrEx>
        <w:tc>
          <w:tcPr>
            <w:tcW w:w="2268" w:type="dxa"/>
          </w:tcPr>
          <w:p w:rsidR="00000000" w:rsidRDefault="00000000">
            <w:pPr>
              <w:spacing w:line="320" w:lineRule="exact"/>
              <w:jc w:val="both"/>
              <w:rPr>
                <w:spacing w:val="0"/>
                <w:w w:val="100"/>
                <w:sz w:val="24"/>
                <w:lang w:val="en-US"/>
              </w:rPr>
            </w:pPr>
            <w:r>
              <w:rPr>
                <w:spacing w:val="0"/>
                <w:w w:val="100"/>
                <w:sz w:val="24"/>
                <w:lang w:val="en-US"/>
              </w:rPr>
              <w:t>Social sector, total</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46.6</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40.8</w:t>
            </w:r>
          </w:p>
        </w:tc>
        <w:tc>
          <w:tcPr>
            <w:tcW w:w="1134" w:type="dxa"/>
            <w:vAlign w:val="center"/>
          </w:tcPr>
          <w:p w:rsidR="00000000" w:rsidRDefault="00000000">
            <w:pPr>
              <w:spacing w:line="320" w:lineRule="exact"/>
              <w:rPr>
                <w:spacing w:val="0"/>
                <w:w w:val="100"/>
                <w:sz w:val="24"/>
                <w:lang w:val="en-US"/>
              </w:rPr>
            </w:pPr>
            <w:r>
              <w:rPr>
                <w:spacing w:val="0"/>
                <w:w w:val="100"/>
                <w:sz w:val="24"/>
                <w:lang w:val="en-US"/>
              </w:rPr>
              <w:t>42.0</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45.4</w:t>
            </w:r>
          </w:p>
        </w:tc>
        <w:tc>
          <w:tcPr>
            <w:tcW w:w="1680" w:type="dxa"/>
            <w:vAlign w:val="center"/>
          </w:tcPr>
          <w:p w:rsidR="00000000" w:rsidRDefault="00000000">
            <w:pPr>
              <w:spacing w:line="320" w:lineRule="exact"/>
              <w:rPr>
                <w:spacing w:val="0"/>
                <w:w w:val="100"/>
                <w:sz w:val="24"/>
                <w:lang w:val="en-US"/>
              </w:rPr>
            </w:pPr>
            <w:r>
              <w:rPr>
                <w:spacing w:val="0"/>
                <w:w w:val="100"/>
                <w:sz w:val="24"/>
                <w:lang w:val="en-US"/>
              </w:rPr>
              <w:t>50.7</w:t>
            </w:r>
          </w:p>
        </w:tc>
      </w:tr>
      <w:tr w:rsidR="00000000">
        <w:tblPrEx>
          <w:tblCellMar>
            <w:top w:w="0" w:type="dxa"/>
            <w:bottom w:w="0" w:type="dxa"/>
          </w:tblCellMar>
        </w:tblPrEx>
        <w:trPr>
          <w:cantSplit/>
        </w:trPr>
        <w:tc>
          <w:tcPr>
            <w:tcW w:w="8910" w:type="dxa"/>
            <w:gridSpan w:val="6"/>
          </w:tcPr>
          <w:p w:rsidR="00000000" w:rsidRDefault="00000000">
            <w:pPr>
              <w:spacing w:line="320" w:lineRule="exact"/>
              <w:jc w:val="both"/>
              <w:rPr>
                <w:spacing w:val="0"/>
                <w:w w:val="100"/>
                <w:sz w:val="24"/>
                <w:lang w:val="en-US"/>
              </w:rPr>
            </w:pPr>
            <w:r>
              <w:rPr>
                <w:spacing w:val="0"/>
                <w:w w:val="100"/>
                <w:sz w:val="24"/>
                <w:lang w:val="en-US"/>
              </w:rPr>
              <w:t>Proportion of expenses in GDP, (%)</w:t>
            </w:r>
          </w:p>
        </w:tc>
      </w:tr>
      <w:tr w:rsidR="00000000">
        <w:tblPrEx>
          <w:tblCellMar>
            <w:top w:w="0" w:type="dxa"/>
            <w:bottom w:w="0" w:type="dxa"/>
          </w:tblCellMar>
        </w:tblPrEx>
        <w:tc>
          <w:tcPr>
            <w:tcW w:w="2268" w:type="dxa"/>
          </w:tcPr>
          <w:p w:rsidR="00000000" w:rsidRDefault="00000000">
            <w:pPr>
              <w:spacing w:line="320" w:lineRule="exact"/>
              <w:jc w:val="both"/>
              <w:rPr>
                <w:spacing w:val="0"/>
                <w:w w:val="100"/>
                <w:sz w:val="24"/>
                <w:lang w:val="en-US"/>
              </w:rPr>
            </w:pPr>
            <w:r>
              <w:rPr>
                <w:spacing w:val="0"/>
                <w:w w:val="100"/>
                <w:sz w:val="24"/>
                <w:lang w:val="en-US"/>
              </w:rPr>
              <w:t>Total</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32.9</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27.8</w:t>
            </w:r>
          </w:p>
        </w:tc>
        <w:tc>
          <w:tcPr>
            <w:tcW w:w="1134" w:type="dxa"/>
            <w:vAlign w:val="center"/>
          </w:tcPr>
          <w:p w:rsidR="00000000" w:rsidRDefault="00000000">
            <w:pPr>
              <w:spacing w:line="320" w:lineRule="exact"/>
              <w:rPr>
                <w:spacing w:val="0"/>
                <w:w w:val="100"/>
                <w:sz w:val="24"/>
                <w:lang w:val="en-US"/>
              </w:rPr>
            </w:pPr>
            <w:r>
              <w:rPr>
                <w:spacing w:val="0"/>
                <w:w w:val="100"/>
                <w:sz w:val="24"/>
                <w:lang w:val="en-US"/>
              </w:rPr>
              <w:t>26.8</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22.8</w:t>
            </w:r>
          </w:p>
        </w:tc>
        <w:tc>
          <w:tcPr>
            <w:tcW w:w="1680" w:type="dxa"/>
            <w:vAlign w:val="center"/>
          </w:tcPr>
          <w:p w:rsidR="00000000" w:rsidRDefault="00000000">
            <w:pPr>
              <w:spacing w:line="320" w:lineRule="exact"/>
              <w:rPr>
                <w:spacing w:val="0"/>
                <w:w w:val="100"/>
                <w:sz w:val="24"/>
                <w:lang w:val="en-US"/>
              </w:rPr>
            </w:pPr>
            <w:r>
              <w:rPr>
                <w:spacing w:val="0"/>
                <w:w w:val="100"/>
                <w:sz w:val="24"/>
                <w:lang w:val="en-US"/>
              </w:rPr>
              <w:t>23.9</w:t>
            </w:r>
          </w:p>
        </w:tc>
      </w:tr>
      <w:tr w:rsidR="00000000">
        <w:tblPrEx>
          <w:tblCellMar>
            <w:top w:w="0" w:type="dxa"/>
            <w:bottom w:w="0" w:type="dxa"/>
          </w:tblCellMar>
        </w:tblPrEx>
        <w:tc>
          <w:tcPr>
            <w:tcW w:w="2268" w:type="dxa"/>
          </w:tcPr>
          <w:p w:rsidR="00000000" w:rsidRDefault="00000000">
            <w:pPr>
              <w:spacing w:line="320" w:lineRule="exact"/>
              <w:jc w:val="both"/>
              <w:rPr>
                <w:spacing w:val="0"/>
                <w:w w:val="100"/>
                <w:sz w:val="24"/>
                <w:lang w:val="en-US"/>
              </w:rPr>
            </w:pPr>
            <w:r>
              <w:rPr>
                <w:spacing w:val="0"/>
                <w:w w:val="100"/>
                <w:sz w:val="24"/>
                <w:lang w:val="en-US"/>
              </w:rPr>
              <w:t>Education</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7.0</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4.7</w:t>
            </w:r>
          </w:p>
        </w:tc>
        <w:tc>
          <w:tcPr>
            <w:tcW w:w="1134" w:type="dxa"/>
            <w:vAlign w:val="center"/>
          </w:tcPr>
          <w:p w:rsidR="00000000" w:rsidRDefault="00000000">
            <w:pPr>
              <w:spacing w:line="320" w:lineRule="exact"/>
              <w:rPr>
                <w:spacing w:val="0"/>
                <w:w w:val="100"/>
                <w:sz w:val="24"/>
                <w:lang w:val="en-US"/>
              </w:rPr>
            </w:pPr>
            <w:r>
              <w:rPr>
                <w:spacing w:val="0"/>
                <w:w w:val="100"/>
                <w:sz w:val="24"/>
                <w:lang w:val="en-US"/>
              </w:rPr>
              <w:t>4.5</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4.8</w:t>
            </w:r>
          </w:p>
        </w:tc>
        <w:tc>
          <w:tcPr>
            <w:tcW w:w="1680" w:type="dxa"/>
            <w:vAlign w:val="center"/>
          </w:tcPr>
          <w:p w:rsidR="00000000" w:rsidRDefault="00000000">
            <w:pPr>
              <w:spacing w:line="320" w:lineRule="exact"/>
              <w:rPr>
                <w:spacing w:val="0"/>
                <w:w w:val="100"/>
                <w:sz w:val="24"/>
                <w:lang w:val="en-US"/>
              </w:rPr>
            </w:pPr>
            <w:r>
              <w:rPr>
                <w:spacing w:val="0"/>
                <w:w w:val="100"/>
                <w:sz w:val="24"/>
                <w:lang w:val="en-US"/>
              </w:rPr>
              <w:t>5.6</w:t>
            </w:r>
          </w:p>
        </w:tc>
      </w:tr>
      <w:tr w:rsidR="00000000">
        <w:tblPrEx>
          <w:tblCellMar>
            <w:top w:w="0" w:type="dxa"/>
            <w:bottom w:w="0" w:type="dxa"/>
          </w:tblCellMar>
        </w:tblPrEx>
        <w:tc>
          <w:tcPr>
            <w:tcW w:w="2268" w:type="dxa"/>
          </w:tcPr>
          <w:p w:rsidR="00000000" w:rsidRDefault="00000000">
            <w:pPr>
              <w:spacing w:line="320" w:lineRule="exact"/>
              <w:jc w:val="both"/>
              <w:rPr>
                <w:spacing w:val="0"/>
                <w:w w:val="100"/>
                <w:sz w:val="24"/>
                <w:lang w:val="en-US"/>
              </w:rPr>
            </w:pPr>
            <w:r>
              <w:rPr>
                <w:spacing w:val="0"/>
                <w:w w:val="100"/>
                <w:sz w:val="24"/>
                <w:lang w:val="en-US"/>
              </w:rPr>
              <w:t>Health care</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4.3</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2.9</w:t>
            </w:r>
          </w:p>
        </w:tc>
        <w:tc>
          <w:tcPr>
            <w:tcW w:w="1134" w:type="dxa"/>
            <w:vAlign w:val="center"/>
          </w:tcPr>
          <w:p w:rsidR="00000000" w:rsidRDefault="00000000">
            <w:pPr>
              <w:spacing w:line="320" w:lineRule="exact"/>
              <w:rPr>
                <w:spacing w:val="0"/>
                <w:w w:val="100"/>
                <w:sz w:val="24"/>
                <w:lang w:val="en-US"/>
              </w:rPr>
            </w:pPr>
            <w:r>
              <w:rPr>
                <w:spacing w:val="0"/>
                <w:w w:val="100"/>
                <w:sz w:val="24"/>
                <w:lang w:val="en-US"/>
              </w:rPr>
              <w:t>2.9</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2.8</w:t>
            </w:r>
          </w:p>
        </w:tc>
        <w:tc>
          <w:tcPr>
            <w:tcW w:w="1680" w:type="dxa"/>
            <w:vAlign w:val="center"/>
          </w:tcPr>
          <w:p w:rsidR="00000000" w:rsidRDefault="00000000">
            <w:pPr>
              <w:spacing w:line="320" w:lineRule="exact"/>
              <w:rPr>
                <w:spacing w:val="0"/>
                <w:w w:val="100"/>
                <w:sz w:val="24"/>
                <w:lang w:val="en-US"/>
              </w:rPr>
            </w:pPr>
            <w:r>
              <w:rPr>
                <w:spacing w:val="0"/>
                <w:w w:val="100"/>
                <w:sz w:val="24"/>
                <w:lang w:val="en-US"/>
              </w:rPr>
              <w:t>3.6</w:t>
            </w:r>
          </w:p>
        </w:tc>
      </w:tr>
      <w:tr w:rsidR="00000000">
        <w:tblPrEx>
          <w:tblCellMar>
            <w:top w:w="0" w:type="dxa"/>
            <w:bottom w:w="0" w:type="dxa"/>
          </w:tblCellMar>
        </w:tblPrEx>
        <w:tc>
          <w:tcPr>
            <w:tcW w:w="2268" w:type="dxa"/>
          </w:tcPr>
          <w:p w:rsidR="00000000" w:rsidRDefault="00000000">
            <w:pPr>
              <w:spacing w:line="320" w:lineRule="exact"/>
              <w:jc w:val="both"/>
              <w:rPr>
                <w:spacing w:val="0"/>
                <w:w w:val="100"/>
                <w:sz w:val="24"/>
                <w:lang w:val="en-US"/>
              </w:rPr>
            </w:pPr>
            <w:r>
              <w:rPr>
                <w:spacing w:val="0"/>
                <w:w w:val="100"/>
                <w:sz w:val="24"/>
                <w:lang w:val="en-US"/>
              </w:rPr>
              <w:t>Social protection</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4.0</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3.8</w:t>
            </w:r>
          </w:p>
        </w:tc>
        <w:tc>
          <w:tcPr>
            <w:tcW w:w="1134" w:type="dxa"/>
            <w:vAlign w:val="center"/>
          </w:tcPr>
          <w:p w:rsidR="00000000" w:rsidRDefault="00000000">
            <w:pPr>
              <w:spacing w:line="320" w:lineRule="exact"/>
              <w:rPr>
                <w:spacing w:val="0"/>
                <w:w w:val="100"/>
                <w:sz w:val="24"/>
                <w:lang w:val="en-US"/>
              </w:rPr>
            </w:pPr>
            <w:r>
              <w:rPr>
                <w:spacing w:val="0"/>
                <w:w w:val="100"/>
                <w:sz w:val="24"/>
                <w:lang w:val="en-US"/>
              </w:rPr>
              <w:t>3.8</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2.6</w:t>
            </w:r>
          </w:p>
        </w:tc>
        <w:tc>
          <w:tcPr>
            <w:tcW w:w="1680" w:type="dxa"/>
            <w:vAlign w:val="center"/>
          </w:tcPr>
          <w:p w:rsidR="00000000" w:rsidRDefault="00000000">
            <w:pPr>
              <w:spacing w:line="320" w:lineRule="exact"/>
              <w:rPr>
                <w:spacing w:val="0"/>
                <w:w w:val="100"/>
                <w:sz w:val="24"/>
                <w:lang w:val="en-US"/>
              </w:rPr>
            </w:pPr>
            <w:r>
              <w:rPr>
                <w:spacing w:val="0"/>
                <w:w w:val="100"/>
                <w:sz w:val="24"/>
                <w:lang w:val="en-US"/>
              </w:rPr>
              <w:t>2.9</w:t>
            </w:r>
          </w:p>
        </w:tc>
      </w:tr>
      <w:tr w:rsidR="00000000">
        <w:tblPrEx>
          <w:tblCellMar>
            <w:top w:w="0" w:type="dxa"/>
            <w:bottom w:w="0" w:type="dxa"/>
          </w:tblCellMar>
        </w:tblPrEx>
        <w:tc>
          <w:tcPr>
            <w:tcW w:w="2268" w:type="dxa"/>
          </w:tcPr>
          <w:p w:rsidR="00000000" w:rsidRDefault="00000000">
            <w:pPr>
              <w:spacing w:line="320" w:lineRule="exact"/>
              <w:jc w:val="both"/>
              <w:rPr>
                <w:spacing w:val="0"/>
                <w:w w:val="100"/>
                <w:sz w:val="24"/>
                <w:lang w:val="en-US"/>
              </w:rPr>
            </w:pPr>
            <w:r>
              <w:rPr>
                <w:spacing w:val="0"/>
                <w:w w:val="100"/>
                <w:sz w:val="24"/>
                <w:lang w:val="en-US"/>
              </w:rPr>
              <w:t>Social sector, total</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15.3</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11.4</w:t>
            </w:r>
          </w:p>
        </w:tc>
        <w:tc>
          <w:tcPr>
            <w:tcW w:w="1134" w:type="dxa"/>
            <w:vAlign w:val="center"/>
          </w:tcPr>
          <w:p w:rsidR="00000000" w:rsidRDefault="00000000">
            <w:pPr>
              <w:spacing w:line="320" w:lineRule="exact"/>
              <w:rPr>
                <w:spacing w:val="0"/>
                <w:w w:val="100"/>
                <w:sz w:val="24"/>
                <w:lang w:val="en-US"/>
              </w:rPr>
            </w:pPr>
            <w:r>
              <w:rPr>
                <w:spacing w:val="0"/>
                <w:w w:val="100"/>
                <w:sz w:val="24"/>
                <w:lang w:val="en-US"/>
              </w:rPr>
              <w:t>11.2</w:t>
            </w:r>
          </w:p>
        </w:tc>
        <w:tc>
          <w:tcPr>
            <w:tcW w:w="1276" w:type="dxa"/>
            <w:vAlign w:val="center"/>
          </w:tcPr>
          <w:p w:rsidR="00000000" w:rsidRDefault="00000000">
            <w:pPr>
              <w:spacing w:line="320" w:lineRule="exact"/>
              <w:rPr>
                <w:spacing w:val="0"/>
                <w:w w:val="100"/>
                <w:sz w:val="24"/>
                <w:lang w:val="en-US"/>
              </w:rPr>
            </w:pPr>
            <w:r>
              <w:rPr>
                <w:spacing w:val="0"/>
                <w:w w:val="100"/>
                <w:sz w:val="24"/>
                <w:lang w:val="en-US"/>
              </w:rPr>
              <w:t>10.2</w:t>
            </w:r>
          </w:p>
        </w:tc>
        <w:tc>
          <w:tcPr>
            <w:tcW w:w="1680" w:type="dxa"/>
            <w:vAlign w:val="center"/>
          </w:tcPr>
          <w:p w:rsidR="00000000" w:rsidRDefault="00000000">
            <w:pPr>
              <w:spacing w:line="320" w:lineRule="exact"/>
              <w:rPr>
                <w:spacing w:val="0"/>
                <w:w w:val="100"/>
                <w:sz w:val="24"/>
                <w:lang w:val="en-US"/>
              </w:rPr>
            </w:pPr>
            <w:r>
              <w:rPr>
                <w:spacing w:val="0"/>
                <w:w w:val="100"/>
                <w:sz w:val="24"/>
                <w:lang w:val="en-US"/>
              </w:rPr>
              <w:t>12.1</w:t>
            </w:r>
          </w:p>
        </w:tc>
      </w:tr>
    </w:tbl>
    <w:p w:rsidR="00000000" w:rsidRDefault="00000000">
      <w:pPr>
        <w:rPr>
          <w:spacing w:val="0"/>
          <w:w w:val="100"/>
          <w:sz w:val="24"/>
          <w:lang w:val="en-US"/>
        </w:rPr>
      </w:pPr>
    </w:p>
    <w:p w:rsidR="00000000" w:rsidRDefault="00000000">
      <w:pPr>
        <w:tabs>
          <w:tab w:val="left" w:pos="720"/>
        </w:tabs>
        <w:spacing w:after="360" w:line="240" w:lineRule="auto"/>
        <w:rPr>
          <w:w w:val="100"/>
          <w:sz w:val="24"/>
          <w:lang w:val="en-US"/>
        </w:rPr>
      </w:pPr>
      <w:r>
        <w:rPr>
          <w:w w:val="100"/>
          <w:sz w:val="24"/>
          <w:lang w:val="en-US"/>
        </w:rPr>
        <w:t>11.</w:t>
      </w:r>
      <w:r>
        <w:rPr>
          <w:w w:val="100"/>
          <w:sz w:val="24"/>
          <w:lang w:val="en-US"/>
        </w:rPr>
        <w:tab/>
        <w:t>As of January 1, 2003 an approximate number of 24 thousands of registered unemployed were looking for jobs, with every fifth of them being laid off from economic units.  Of the total unemployed, 51 per cent are women.  Each seventh registered unemployed individual is granted unemployment compensation.  The proportion of unemployed persons to available jobs was approximately 11 to 1.</w:t>
      </w:r>
    </w:p>
    <w:p w:rsidR="00000000" w:rsidRDefault="00000000">
      <w:pPr>
        <w:tabs>
          <w:tab w:val="left" w:pos="720"/>
        </w:tabs>
        <w:spacing w:after="120" w:line="240" w:lineRule="auto"/>
        <w:rPr>
          <w:w w:val="100"/>
          <w:sz w:val="24"/>
        </w:rPr>
      </w:pPr>
      <w:r>
        <w:rPr>
          <w:w w:val="100"/>
          <w:sz w:val="24"/>
        </w:rPr>
        <w:t>12.</w:t>
      </w:r>
      <w:r>
        <w:rPr>
          <w:w w:val="100"/>
          <w:sz w:val="24"/>
        </w:rPr>
        <w:tab/>
        <w:t xml:space="preserve">Given the economic situation and the number of social issues to be solved, the State undertook concrete measures that somewhat improved the social protection of some categories of population.  The social protection system provides the population with low-income levels with </w:t>
      </w:r>
      <w:r>
        <w:rPr>
          <w:sz w:val="24"/>
        </w:rPr>
        <w:t>nominative compensations for utilities, including one-time compensations for the heating season.  Also, there has been in increase in the amount of financial assistance provided for families with children, disabled persons, and families taking care of people with handicap</w:t>
      </w:r>
      <w:r>
        <w:rPr>
          <w:b/>
          <w:sz w:val="24"/>
        </w:rPr>
        <w:t>.</w:t>
      </w:r>
      <w:r>
        <w:rPr>
          <w:w w:val="100"/>
          <w:sz w:val="24"/>
        </w:rPr>
        <w:t xml:space="preserve"> </w:t>
      </w:r>
    </w:p>
    <w:p w:rsidR="00000000" w:rsidRDefault="00000000">
      <w:pPr>
        <w:spacing w:line="240" w:lineRule="auto"/>
        <w:rPr>
          <w:w w:val="100"/>
          <w:sz w:val="24"/>
          <w:lang w:val="en-US"/>
        </w:rPr>
      </w:pPr>
    </w:p>
    <w:p w:rsidR="00000000" w:rsidRDefault="00000000">
      <w:pPr>
        <w:spacing w:after="120" w:line="240" w:lineRule="auto"/>
        <w:rPr>
          <w:w w:val="100"/>
          <w:sz w:val="24"/>
          <w:lang w:val="en-US"/>
        </w:rPr>
      </w:pPr>
      <w:r>
        <w:rPr>
          <w:w w:val="100"/>
          <w:sz w:val="24"/>
          <w:lang w:val="en-US"/>
        </w:rPr>
        <w:t>To solve the poverty problem, which has been tremendously aggravating lately, the Government of the Republic of Moldova, with assistance from international organizations, has initiated the development of the Strategy for economic growth and poverty alleviation. The main objectives are to thoroughly analyze the poverty problem, determine goals to lessen the scourge, and develop programs and policies for achieving these objectives.</w:t>
      </w:r>
    </w:p>
    <w:p w:rsidR="00000000" w:rsidRDefault="00000000">
      <w:pPr>
        <w:spacing w:after="120" w:line="240" w:lineRule="auto"/>
        <w:rPr>
          <w:spacing w:val="0"/>
          <w:w w:val="100"/>
          <w:sz w:val="24"/>
          <w:lang w:val="en-US"/>
        </w:rPr>
      </w:pPr>
    </w:p>
    <w:p w:rsidR="00000000" w:rsidRDefault="00000000">
      <w:pPr>
        <w:tabs>
          <w:tab w:val="left" w:pos="426"/>
        </w:tabs>
        <w:spacing w:line="480" w:lineRule="auto"/>
        <w:rPr>
          <w:b/>
          <w:spacing w:val="0"/>
          <w:w w:val="100"/>
          <w:sz w:val="24"/>
          <w:lang w:val="en-US"/>
        </w:rPr>
      </w:pPr>
      <w:r>
        <w:rPr>
          <w:b/>
          <w:spacing w:val="0"/>
          <w:w w:val="100"/>
          <w:sz w:val="24"/>
          <w:lang w:val="en-US"/>
        </w:rPr>
        <w:t>C.</w:t>
      </w:r>
      <w:r>
        <w:rPr>
          <w:spacing w:val="0"/>
          <w:w w:val="100"/>
          <w:sz w:val="24"/>
          <w:lang w:val="en-US"/>
        </w:rPr>
        <w:tab/>
      </w:r>
      <w:r>
        <w:rPr>
          <w:b/>
          <w:spacing w:val="0"/>
          <w:w w:val="100"/>
          <w:sz w:val="24"/>
          <w:lang w:val="en-US"/>
        </w:rPr>
        <w:t>Dynamics of Implementation of the National Mechanism for Woman’s Advancement</w:t>
      </w:r>
    </w:p>
    <w:p w:rsidR="00000000" w:rsidRDefault="00000000">
      <w:pPr>
        <w:tabs>
          <w:tab w:val="left" w:pos="720"/>
        </w:tabs>
        <w:spacing w:after="120" w:line="240" w:lineRule="auto"/>
        <w:rPr>
          <w:spacing w:val="0"/>
          <w:w w:val="100"/>
          <w:sz w:val="24"/>
          <w:lang w:val="en-US"/>
        </w:rPr>
      </w:pPr>
      <w:r>
        <w:rPr>
          <w:spacing w:val="0"/>
          <w:w w:val="100"/>
          <w:sz w:val="24"/>
          <w:lang w:val="en-US"/>
        </w:rPr>
        <w:t>13.</w:t>
      </w:r>
      <w:r>
        <w:rPr>
          <w:spacing w:val="0"/>
          <w:w w:val="100"/>
          <w:sz w:val="24"/>
          <w:lang w:val="en-US"/>
        </w:rPr>
        <w:tab/>
        <w:t>Gender equality is a crucial component in a democratic society, and is directly related to the issue of human rights.</w:t>
      </w:r>
    </w:p>
    <w:p w:rsidR="00000000" w:rsidRDefault="00000000">
      <w:pPr>
        <w:spacing w:after="120" w:line="240" w:lineRule="auto"/>
        <w:rPr>
          <w:spacing w:val="0"/>
          <w:w w:val="100"/>
          <w:sz w:val="24"/>
          <w:lang w:val="en-US"/>
        </w:rPr>
      </w:pPr>
      <w:r>
        <w:rPr>
          <w:spacing w:val="0"/>
          <w:w w:val="100"/>
          <w:sz w:val="24"/>
          <w:lang w:val="en-US"/>
        </w:rPr>
        <w:t xml:space="preserve">The government of the Republic of Moldova undertook a set of measures to support gender equality in the country after the Beijing Conference in 1995.  One of these measures was to enforce a national mechanism which guarantied implication of women in leadership and decision making process.  Due to efforts from governmental and non-governmental parties, the issue of gender equality has been improved. Achievements were made particularly with setting a national institutional frame.  </w:t>
      </w:r>
    </w:p>
    <w:p w:rsidR="00000000" w:rsidRDefault="00000000">
      <w:pPr>
        <w:pStyle w:val="BlockText"/>
        <w:spacing w:after="120"/>
        <w:ind w:left="0" w:firstLine="0"/>
        <w:jc w:val="left"/>
        <w:rPr>
          <w:sz w:val="24"/>
          <w:lang w:val="en-US"/>
        </w:rPr>
      </w:pPr>
      <w:r>
        <w:rPr>
          <w:sz w:val="24"/>
          <w:lang w:val="en-US"/>
        </w:rPr>
        <w:t>At the national level, following the Beijing Conference, the state system for supporting and advancing women had the following components:</w:t>
      </w:r>
    </w:p>
    <w:p w:rsidR="00000000" w:rsidRDefault="00000000">
      <w:pPr>
        <w:pStyle w:val="BlockText"/>
        <w:numPr>
          <w:ilvl w:val="0"/>
          <w:numId w:val="53"/>
        </w:numPr>
        <w:tabs>
          <w:tab w:val="num" w:pos="351"/>
        </w:tabs>
        <w:spacing w:after="120"/>
        <w:ind w:left="360"/>
        <w:jc w:val="left"/>
        <w:rPr>
          <w:sz w:val="24"/>
          <w:lang w:val="en-US"/>
        </w:rPr>
      </w:pPr>
      <w:r>
        <w:rPr>
          <w:sz w:val="24"/>
          <w:lang w:val="en-US"/>
        </w:rPr>
        <w:t>The Committee for women and family problem with the President of the Republic of Moldova, created in 1999, which activated until January 2001 only;</w:t>
      </w:r>
    </w:p>
    <w:p w:rsidR="00000000" w:rsidRDefault="00000000">
      <w:pPr>
        <w:pStyle w:val="BlockText"/>
        <w:numPr>
          <w:ilvl w:val="0"/>
          <w:numId w:val="53"/>
        </w:numPr>
        <w:tabs>
          <w:tab w:val="num" w:pos="351"/>
        </w:tabs>
        <w:spacing w:after="120"/>
        <w:ind w:left="360"/>
        <w:jc w:val="left"/>
        <w:rPr>
          <w:sz w:val="24"/>
          <w:lang w:val="en-US"/>
        </w:rPr>
      </w:pPr>
      <w:r>
        <w:rPr>
          <w:sz w:val="24"/>
          <w:lang w:val="en-US"/>
        </w:rPr>
        <w:t>Subcommittee for equal opportunities within the parliamentary Commission for human rights, cults, ethnic minorities and foreign communities was created in 1998.  The subcommittee has activated until December 2000;</w:t>
      </w:r>
    </w:p>
    <w:p w:rsidR="00000000" w:rsidRDefault="00000000">
      <w:pPr>
        <w:numPr>
          <w:ilvl w:val="0"/>
          <w:numId w:val="53"/>
        </w:numPr>
        <w:tabs>
          <w:tab w:val="num" w:pos="351"/>
        </w:tabs>
        <w:spacing w:after="120" w:line="240" w:lineRule="auto"/>
        <w:ind w:left="360"/>
        <w:rPr>
          <w:spacing w:val="0"/>
          <w:w w:val="100"/>
          <w:sz w:val="24"/>
          <w:lang w:val="en-US"/>
        </w:rPr>
      </w:pPr>
      <w:r>
        <w:rPr>
          <w:spacing w:val="0"/>
          <w:w w:val="100"/>
          <w:sz w:val="24"/>
          <w:lang w:val="en-US"/>
        </w:rPr>
        <w:t>The governmental Committee for women issues started its activity in February 1999;</w:t>
      </w:r>
    </w:p>
    <w:p w:rsidR="00000000" w:rsidRDefault="00000000">
      <w:pPr>
        <w:pStyle w:val="BlockText"/>
        <w:numPr>
          <w:ilvl w:val="0"/>
          <w:numId w:val="53"/>
        </w:numPr>
        <w:tabs>
          <w:tab w:val="num" w:pos="351"/>
        </w:tabs>
        <w:spacing w:after="120"/>
        <w:ind w:left="360"/>
        <w:jc w:val="left"/>
        <w:rPr>
          <w:sz w:val="24"/>
          <w:lang w:val="en-US"/>
        </w:rPr>
      </w:pPr>
      <w:r>
        <w:rPr>
          <w:sz w:val="24"/>
          <w:lang w:val="en-US"/>
        </w:rPr>
        <w:t>Operating divisions within the Ministry of Labor and Social Protection which are as follows:</w:t>
      </w:r>
    </w:p>
    <w:p w:rsidR="00000000" w:rsidRDefault="00000000">
      <w:pPr>
        <w:tabs>
          <w:tab w:val="num" w:pos="351"/>
        </w:tabs>
        <w:spacing w:after="120" w:line="240" w:lineRule="auto"/>
        <w:ind w:left="1134"/>
        <w:rPr>
          <w:i/>
          <w:spacing w:val="0"/>
          <w:w w:val="100"/>
          <w:sz w:val="24"/>
          <w:lang w:val="en-US"/>
        </w:rPr>
      </w:pPr>
      <w:r>
        <w:rPr>
          <w:i/>
          <w:spacing w:val="0"/>
          <w:w w:val="100"/>
          <w:sz w:val="24"/>
          <w:lang w:val="en-US"/>
        </w:rPr>
        <w:t>The Division for social insurance, pensions and family protection, set up in 1994-1998;</w:t>
      </w:r>
    </w:p>
    <w:p w:rsidR="00000000" w:rsidRDefault="00000000">
      <w:pPr>
        <w:tabs>
          <w:tab w:val="num" w:pos="351"/>
        </w:tabs>
        <w:spacing w:after="120" w:line="240" w:lineRule="auto"/>
        <w:ind w:left="1134"/>
        <w:rPr>
          <w:i/>
          <w:spacing w:val="0"/>
          <w:w w:val="100"/>
          <w:sz w:val="24"/>
          <w:lang w:val="en-US"/>
        </w:rPr>
      </w:pPr>
      <w:r>
        <w:rPr>
          <w:i/>
          <w:spacing w:val="0"/>
          <w:w w:val="100"/>
          <w:sz w:val="24"/>
          <w:lang w:val="en-US"/>
        </w:rPr>
        <w:t>The Division for family protection, 1998-1999;</w:t>
      </w:r>
    </w:p>
    <w:p w:rsidR="00000000" w:rsidRDefault="00000000">
      <w:pPr>
        <w:pStyle w:val="BlockText"/>
        <w:tabs>
          <w:tab w:val="num" w:pos="351"/>
        </w:tabs>
        <w:spacing w:after="120"/>
        <w:ind w:left="1134" w:firstLine="0"/>
        <w:jc w:val="left"/>
        <w:rPr>
          <w:i/>
          <w:sz w:val="24"/>
          <w:lang w:val="en-US"/>
        </w:rPr>
      </w:pPr>
      <w:r>
        <w:rPr>
          <w:i/>
          <w:sz w:val="24"/>
          <w:lang w:val="en-US"/>
        </w:rPr>
        <w:t>The Division for family policies and equal opportunities, 1999-2001.</w:t>
      </w:r>
    </w:p>
    <w:p w:rsidR="00000000" w:rsidRDefault="00000000">
      <w:pPr>
        <w:pStyle w:val="BlockText"/>
        <w:numPr>
          <w:ilvl w:val="0"/>
          <w:numId w:val="54"/>
        </w:numPr>
        <w:tabs>
          <w:tab w:val="num" w:pos="351"/>
        </w:tabs>
        <w:spacing w:after="120"/>
        <w:ind w:left="284" w:hanging="284"/>
        <w:jc w:val="left"/>
        <w:rPr>
          <w:sz w:val="24"/>
          <w:lang w:val="en-US"/>
        </w:rPr>
      </w:pPr>
      <w:r>
        <w:rPr>
          <w:sz w:val="24"/>
          <w:lang w:val="en-US"/>
        </w:rPr>
        <w:t>Gender focal points within all ministries and departments, 1999.</w:t>
      </w:r>
    </w:p>
    <w:p w:rsidR="00000000" w:rsidRDefault="00000000">
      <w:pPr>
        <w:pStyle w:val="BlockText"/>
        <w:numPr>
          <w:ilvl w:val="0"/>
          <w:numId w:val="54"/>
        </w:numPr>
        <w:spacing w:after="120"/>
        <w:ind w:left="378" w:hanging="378"/>
        <w:jc w:val="left"/>
        <w:rPr>
          <w:sz w:val="24"/>
          <w:lang w:val="en-US"/>
        </w:rPr>
      </w:pPr>
      <w:r>
        <w:rPr>
          <w:sz w:val="24"/>
          <w:lang w:val="en-US"/>
        </w:rPr>
        <w:t>Local Committees on Women Issues were operating at local level.</w:t>
      </w:r>
    </w:p>
    <w:p w:rsidR="00000000" w:rsidRDefault="00000000">
      <w:pPr>
        <w:pStyle w:val="BlockText"/>
        <w:numPr>
          <w:ilvl w:val="0"/>
          <w:numId w:val="54"/>
        </w:numPr>
        <w:spacing w:after="120"/>
        <w:ind w:left="378" w:hanging="378"/>
        <w:jc w:val="left"/>
        <w:rPr>
          <w:sz w:val="24"/>
          <w:lang w:val="en-US"/>
        </w:rPr>
      </w:pPr>
      <w:r>
        <w:rPr>
          <w:sz w:val="24"/>
          <w:lang w:val="en-US"/>
        </w:rPr>
        <w:t xml:space="preserve">Experts in the area of equal opportunities issues in regions, including 5 Regional Gender Centers, 2001-2003. </w:t>
      </w:r>
    </w:p>
    <w:p w:rsidR="00000000" w:rsidRDefault="00000000">
      <w:pPr>
        <w:spacing w:after="120" w:line="240" w:lineRule="auto"/>
        <w:rPr>
          <w:spacing w:val="0"/>
          <w:w w:val="100"/>
          <w:sz w:val="24"/>
          <w:lang w:val="en-US"/>
        </w:rPr>
      </w:pPr>
      <w:r>
        <w:rPr>
          <w:spacing w:val="0"/>
          <w:w w:val="100"/>
          <w:sz w:val="24"/>
          <w:lang w:val="en-US"/>
        </w:rPr>
        <w:t>The national mechanism, supported by UNDP projects “Gender in Development” and “Leadership Programme”, aimed at assuring gender equality, solving the entire range of gender issues within the Moldovan society, as well as improving woman’s real role within the society and her social status.</w:t>
      </w:r>
    </w:p>
    <w:p w:rsidR="00000000" w:rsidRDefault="00000000">
      <w:pPr>
        <w:spacing w:after="120" w:line="240" w:lineRule="auto"/>
        <w:rPr>
          <w:spacing w:val="0"/>
          <w:w w:val="100"/>
          <w:sz w:val="24"/>
          <w:lang w:val="en-US"/>
        </w:rPr>
      </w:pPr>
      <w:r>
        <w:rPr>
          <w:spacing w:val="0"/>
          <w:w w:val="100"/>
          <w:sz w:val="24"/>
          <w:lang w:val="en-US"/>
        </w:rPr>
        <w:t>Instability in the implementation of national mechanisms along with the failure of the previous governments to meet their obligations caused the lack of continuity in carrying out the gender policy, so that some of the links within this mechanism ceased to exist.</w:t>
      </w:r>
    </w:p>
    <w:p w:rsidR="00000000" w:rsidRDefault="00000000">
      <w:pPr>
        <w:spacing w:after="40" w:line="240" w:lineRule="auto"/>
        <w:rPr>
          <w:spacing w:val="0"/>
          <w:w w:val="100"/>
          <w:sz w:val="24"/>
          <w:lang w:val="en-US"/>
        </w:rPr>
      </w:pPr>
    </w:p>
    <w:p w:rsidR="00000000" w:rsidRDefault="00000000">
      <w:pPr>
        <w:tabs>
          <w:tab w:val="left" w:pos="720"/>
        </w:tabs>
        <w:spacing w:after="120" w:line="240" w:lineRule="auto"/>
        <w:rPr>
          <w:spacing w:val="0"/>
          <w:w w:val="100"/>
          <w:sz w:val="24"/>
          <w:lang w:val="en-US"/>
        </w:rPr>
      </w:pPr>
      <w:r>
        <w:rPr>
          <w:spacing w:val="0"/>
          <w:w w:val="100"/>
          <w:sz w:val="24"/>
          <w:lang w:val="en-US"/>
        </w:rPr>
        <w:t>14.</w:t>
      </w:r>
      <w:r>
        <w:rPr>
          <w:spacing w:val="0"/>
          <w:w w:val="100"/>
          <w:sz w:val="24"/>
          <w:lang w:val="en-US"/>
        </w:rPr>
        <w:tab/>
        <w:t>However, all efforts made to strengthen the state system in assuring equal rights and opportunities for women, as well as eliminating discrimination at all levels have had positive results.  Starting with the year 1999 until present, a Committee for women issues activates at the national level with the Government of the Republic of Moldova; it is an advisory and coordinating body set up to develop strategic and organizational framework, tools and mechanisms for influencing and implementing state policy in order to assure equal rights and opportunities for women and men.  Major tasks of the Committee are gender mainstreaming and promotion of equal opportunities for women and men at all levels, improvement of women’s situation in all sectors of the social life and providing of an equal to men social, economic and political status, both de jure and de facto, by coordinating the activity of central and local public authorities regarding the issue of reference and by coordinating the collaboration with governmental and non-governmental organizations. Following are part of the committee: deputy ministries within resort ministries, representatives of the State Office, National Employers Confederation, General Federation of Trade Units, Academy of Public Administration with the Government of the Republic of Moldova, the Academy of Economic Studies, non-profit organizations conducting activities in the area concerned, etc.</w:t>
      </w:r>
    </w:p>
    <w:p w:rsidR="00000000" w:rsidRDefault="00000000">
      <w:pPr>
        <w:spacing w:after="40" w:line="240" w:lineRule="auto"/>
        <w:ind w:firstLine="720"/>
        <w:rPr>
          <w:spacing w:val="0"/>
          <w:w w:val="100"/>
          <w:sz w:val="24"/>
          <w:lang w:val="en-US"/>
        </w:rPr>
      </w:pPr>
    </w:p>
    <w:p w:rsidR="00000000" w:rsidRDefault="00000000">
      <w:pPr>
        <w:spacing w:after="120" w:line="240" w:lineRule="auto"/>
        <w:rPr>
          <w:spacing w:val="0"/>
          <w:w w:val="100"/>
          <w:sz w:val="24"/>
          <w:lang w:val="en-US"/>
        </w:rPr>
      </w:pPr>
      <w:r>
        <w:rPr>
          <w:spacing w:val="0"/>
          <w:w w:val="100"/>
          <w:sz w:val="24"/>
          <w:lang w:val="en-US"/>
        </w:rPr>
        <w:t xml:space="preserve">The committee is run by the deputy ministry for social matters.  Its meetings are held with the participation of NGO’s representatives and gender units within the central public administration. </w:t>
      </w:r>
    </w:p>
    <w:p w:rsidR="00000000" w:rsidRDefault="00000000">
      <w:pPr>
        <w:pStyle w:val="BodyText"/>
        <w:spacing w:after="40"/>
        <w:jc w:val="left"/>
        <w:rPr>
          <w:b w:val="0"/>
          <w:sz w:val="24"/>
        </w:rPr>
      </w:pPr>
    </w:p>
    <w:p w:rsidR="00000000" w:rsidRDefault="00000000">
      <w:pPr>
        <w:pStyle w:val="BodyText"/>
        <w:spacing w:after="120"/>
        <w:jc w:val="left"/>
        <w:rPr>
          <w:b w:val="0"/>
          <w:sz w:val="24"/>
        </w:rPr>
      </w:pPr>
      <w:r>
        <w:rPr>
          <w:b w:val="0"/>
          <w:sz w:val="24"/>
        </w:rPr>
        <w:t>In March 1999, the Division for family policies and equal opportunities within the Ministry of Labor, Social Protection and Family was formed; its activity aimed at elaborating family policies and improving women’s statute by promoting and implementing the principle of equal opportunities for women and men.  With the reform of the administrative system, the ministry organizational structure has been modified and starting in 2001 all matters were taken over by the Department for equal opportunities and family policy.  At the central level, the institutional governmental capacity has been developed through the establishment of the Department for social assistance with the Division for equal opportunities in its subordination.  In February 2001, groups of specialists in equal opportunities within the territorial structures of the Ministry of Labor and social Protection were created. As a result of the recent territorial-administrative reform, starting with June 2003 (Law No. 764-XV of December 27, 2001 on territorial administrative organization in the Republic of Moldova and following the local elections in May 25, 2003) the teams of specialists in equal opportunities have been numerically reduced.  Currently, efforts are made to reestablish these groups.  Given the new system’ structure and following the administrative-territorial reform, the Division for equal opportunities within the Department for social assistance was reorganized as well.  Presently, the main Division for equal opportunities and problems of families with children activates within the Department and is responsible for implementing the policy in gender equality.</w:t>
      </w:r>
    </w:p>
    <w:p w:rsidR="00000000" w:rsidRDefault="00000000">
      <w:pPr>
        <w:keepNext/>
        <w:keepLines/>
        <w:spacing w:after="120" w:line="240" w:lineRule="auto"/>
        <w:rPr>
          <w:spacing w:val="0"/>
          <w:w w:val="100"/>
          <w:sz w:val="24"/>
          <w:lang w:val="en-US"/>
        </w:rPr>
      </w:pPr>
      <w:r>
        <w:rPr>
          <w:spacing w:val="0"/>
          <w:w w:val="100"/>
          <w:sz w:val="24"/>
          <w:lang w:val="en-US"/>
        </w:rPr>
        <w:t>Gender focal persons were appointed within ministries and departments (the Decision of the Committee on Women Issues No. 1 of April 21, 1999).  These persons were responsible for overseeing and coordinating the implementation of the equal opportunity principal.  In order to legalize the activities of these persons, in March 2002, the Committee on Women Issues held a meeting where it approved the statute of gender focal points within specialized central public administration bodies.  The statute determines the role and place of these specialists within the structures, and their main purpose is to develop a strategy for monitoring and coordinating the implementation of the equal opportunity principle in the activity.</w:t>
      </w:r>
    </w:p>
    <w:p w:rsidR="00000000" w:rsidRDefault="00000000">
      <w:pPr>
        <w:spacing w:after="120" w:line="240" w:lineRule="auto"/>
        <w:rPr>
          <w:spacing w:val="0"/>
          <w:w w:val="100"/>
          <w:sz w:val="24"/>
          <w:lang w:val="en-US"/>
        </w:rPr>
      </w:pPr>
      <w:r>
        <w:rPr>
          <w:spacing w:val="0"/>
          <w:w w:val="100"/>
          <w:sz w:val="24"/>
          <w:lang w:val="en-US"/>
        </w:rPr>
        <w:t>At the local level, 5 of 41 raions have gender centers opened by the Ministry of Labor and Social Protection within “Gender, leadership and networking” program, and assisted by the Swedish Government (SIDA).  The overall objective is to disseminate and implement the concept of gender equality, as well as to ensure equal opportunities for women and men at the local level.  Additional five Regional Gender Centers are planned for opening in the nearest future.</w:t>
      </w:r>
    </w:p>
    <w:p w:rsidR="00000000" w:rsidRDefault="00000000">
      <w:pPr>
        <w:pStyle w:val="Heading3"/>
        <w:spacing w:after="120"/>
        <w:rPr>
          <w:sz w:val="24"/>
          <w:lang w:val="en-US"/>
        </w:rPr>
      </w:pPr>
      <w:r>
        <w:rPr>
          <w:sz w:val="24"/>
          <w:lang w:val="en-US"/>
        </w:rPr>
        <w:t>Part two</w:t>
      </w:r>
    </w:p>
    <w:p w:rsidR="00000000" w:rsidRDefault="00000000">
      <w:pPr>
        <w:pStyle w:val="Heading6"/>
        <w:spacing w:after="120"/>
        <w:jc w:val="left"/>
        <w:rPr>
          <w:b/>
          <w:lang w:val="en-US"/>
        </w:rPr>
      </w:pPr>
      <w:r>
        <w:rPr>
          <w:b/>
          <w:lang w:val="en-US"/>
        </w:rPr>
        <w:t>Article 2</w:t>
      </w:r>
    </w:p>
    <w:p w:rsidR="00000000" w:rsidRDefault="00000000">
      <w:pPr>
        <w:tabs>
          <w:tab w:val="left" w:pos="720"/>
        </w:tabs>
        <w:spacing w:after="120" w:line="240" w:lineRule="auto"/>
        <w:rPr>
          <w:spacing w:val="0"/>
          <w:w w:val="100"/>
          <w:sz w:val="24"/>
          <w:lang w:val="en-US"/>
        </w:rPr>
      </w:pPr>
      <w:r>
        <w:rPr>
          <w:spacing w:val="0"/>
          <w:w w:val="100"/>
          <w:sz w:val="24"/>
          <w:lang w:val="en-US"/>
        </w:rPr>
        <w:t>15.</w:t>
      </w:r>
      <w:r>
        <w:rPr>
          <w:spacing w:val="0"/>
          <w:w w:val="100"/>
          <w:sz w:val="24"/>
          <w:lang w:val="en-US"/>
        </w:rPr>
        <w:tab/>
        <w:t>The legislation of the Republic of Moldova does not make any discriminatory provisions for woman, she is equal before law with no discrimination, possessing equal rights and freedoms in economic, social, political, civil and cultural spheres.</w:t>
      </w:r>
    </w:p>
    <w:p w:rsidR="00000000" w:rsidRDefault="00000000">
      <w:pPr>
        <w:spacing w:after="120" w:line="240" w:lineRule="auto"/>
        <w:rPr>
          <w:spacing w:val="0"/>
          <w:w w:val="100"/>
          <w:sz w:val="24"/>
          <w:lang w:val="en-US"/>
        </w:rPr>
      </w:pPr>
      <w:r>
        <w:rPr>
          <w:spacing w:val="0"/>
          <w:w w:val="100"/>
          <w:sz w:val="24"/>
          <w:lang w:val="en-US"/>
        </w:rPr>
        <w:t>Article 16 (2) of the Constitution declares that ‘all the citizens of the Republic of Moldova are equal before the law and public authorities, irrespective of their race, nationality, ethnical origin, language, religion, sex, opinion, political views, property or social origin’.</w:t>
      </w:r>
    </w:p>
    <w:p w:rsidR="00000000" w:rsidRDefault="00000000">
      <w:pPr>
        <w:spacing w:after="120" w:line="240" w:lineRule="auto"/>
        <w:rPr>
          <w:spacing w:val="0"/>
          <w:w w:val="100"/>
          <w:sz w:val="24"/>
          <w:lang w:val="en-US"/>
        </w:rPr>
      </w:pPr>
      <w:r>
        <w:rPr>
          <w:spacing w:val="0"/>
          <w:w w:val="100"/>
          <w:sz w:val="24"/>
          <w:lang w:val="en-US"/>
        </w:rPr>
        <w:t>This principal is also referred to in article 43 of the Constitution with regard to the right to work: ‘Any person has the right to work and to free choice of work on equitable and satisfactory working terms, as well as to protection against unemployment.  Employees have the right to work protection measures.  These measures comprise work security and hygiene, a working schedule for women and young people, minimum wages per economy, weekly non working days, paid leaves, provisions for working in difficult hazardous conditions and other specific situations.</w:t>
      </w:r>
    </w:p>
    <w:p w:rsidR="00000000" w:rsidRDefault="00000000">
      <w:pPr>
        <w:spacing w:after="120" w:line="240" w:lineRule="auto"/>
        <w:rPr>
          <w:spacing w:val="0"/>
          <w:w w:val="100"/>
          <w:sz w:val="24"/>
          <w:lang w:val="en-US"/>
        </w:rPr>
      </w:pPr>
      <w:r>
        <w:rPr>
          <w:spacing w:val="0"/>
          <w:w w:val="100"/>
          <w:sz w:val="24"/>
          <w:lang w:val="en-US"/>
        </w:rPr>
        <w:t>The constitutional right to social assistance and protection called for in article 47 stipulates that any person has the right to decent living to ensure family health and welfare.</w:t>
      </w:r>
    </w:p>
    <w:p w:rsidR="00000000" w:rsidRDefault="00000000">
      <w:pPr>
        <w:spacing w:after="120" w:line="240" w:lineRule="auto"/>
        <w:rPr>
          <w:spacing w:val="0"/>
          <w:w w:val="100"/>
          <w:sz w:val="24"/>
          <w:lang w:val="en-US"/>
        </w:rPr>
      </w:pPr>
      <w:r>
        <w:rPr>
          <w:spacing w:val="0"/>
          <w:w w:val="100"/>
          <w:sz w:val="24"/>
          <w:lang w:val="en-US"/>
        </w:rPr>
        <w:t xml:space="preserve">The Constitution of the Republic of Moldova guaranties through article 28 respect for family life: ‘The State respects and protects intimate, family and private life’.  </w:t>
      </w:r>
    </w:p>
    <w:p w:rsidR="00000000" w:rsidRDefault="00000000">
      <w:pPr>
        <w:spacing w:after="120" w:line="240" w:lineRule="auto"/>
        <w:rPr>
          <w:spacing w:val="0"/>
          <w:w w:val="100"/>
          <w:sz w:val="24"/>
          <w:lang w:val="en-US"/>
        </w:rPr>
      </w:pPr>
      <w:r>
        <w:rPr>
          <w:b/>
          <w:spacing w:val="0"/>
          <w:w w:val="100"/>
          <w:sz w:val="24"/>
          <w:lang w:val="en-US"/>
        </w:rPr>
        <w:t>Article 48</w:t>
      </w:r>
      <w:r>
        <w:rPr>
          <w:spacing w:val="0"/>
          <w:w w:val="100"/>
          <w:sz w:val="24"/>
          <w:lang w:val="en-US"/>
        </w:rPr>
        <w:t xml:space="preserve"> of the Constitution stipulates that the family is created through free marriage between a woman and a man and is based on equality between the man and the woman.  Articles 49 and 50 have special provisions for protection of motherhood, children and youth.</w:t>
      </w:r>
    </w:p>
    <w:p w:rsidR="00000000" w:rsidRDefault="00000000">
      <w:pPr>
        <w:spacing w:after="120" w:line="240" w:lineRule="auto"/>
        <w:rPr>
          <w:spacing w:val="0"/>
          <w:w w:val="100"/>
          <w:sz w:val="24"/>
          <w:lang w:val="en-US"/>
        </w:rPr>
      </w:pPr>
      <w:r>
        <w:rPr>
          <w:b/>
          <w:spacing w:val="0"/>
          <w:w w:val="100"/>
          <w:sz w:val="24"/>
          <w:lang w:val="en-US"/>
        </w:rPr>
        <w:t>Article 49: ‘</w:t>
      </w:r>
      <w:r>
        <w:rPr>
          <w:spacing w:val="0"/>
          <w:w w:val="100"/>
          <w:sz w:val="24"/>
          <w:lang w:val="en-US"/>
        </w:rPr>
        <w:t>The State facilitates the creation of family and fulfillment of its obligations through economic or other measures.  The State protects motherhood, children and youth by stimulating the development of necessary institutions’.</w:t>
      </w:r>
    </w:p>
    <w:p w:rsidR="00000000" w:rsidRDefault="00000000">
      <w:pPr>
        <w:spacing w:after="120" w:line="240" w:lineRule="auto"/>
        <w:rPr>
          <w:spacing w:val="0"/>
          <w:w w:val="100"/>
          <w:sz w:val="24"/>
          <w:lang w:val="en-US"/>
        </w:rPr>
      </w:pPr>
      <w:r>
        <w:rPr>
          <w:b/>
          <w:spacing w:val="0"/>
          <w:w w:val="100"/>
          <w:sz w:val="24"/>
          <w:lang w:val="en-US"/>
        </w:rPr>
        <w:t>Article 50</w:t>
      </w:r>
      <w:r>
        <w:rPr>
          <w:spacing w:val="0"/>
          <w:w w:val="100"/>
          <w:sz w:val="24"/>
          <w:lang w:val="en-US"/>
        </w:rPr>
        <w:t>: ‘The mother and her child have the right to special aid and protection. All children including those born with single mothers are entitled to social protection (…)’.</w:t>
      </w:r>
    </w:p>
    <w:p w:rsidR="00000000" w:rsidRDefault="00000000">
      <w:pPr>
        <w:spacing w:after="120" w:line="240" w:lineRule="auto"/>
        <w:rPr>
          <w:spacing w:val="0"/>
          <w:w w:val="100"/>
          <w:sz w:val="24"/>
          <w:lang w:val="en-US"/>
        </w:rPr>
      </w:pPr>
      <w:r>
        <w:rPr>
          <w:spacing w:val="0"/>
          <w:w w:val="100"/>
          <w:sz w:val="24"/>
          <w:lang w:val="en-US"/>
        </w:rPr>
        <w:t>The rights to elect and be elected and the participation in managing state public matters provided for in articles 38 and 39 of the Constitution are also reflected in Article 9 of the Law on political parties and other social-political organizations (No. 718-XII/1999):‘Parties and other social-political organizations will promote the principal of gender equality between women and men at all levels of the decision making structures’.</w:t>
      </w:r>
    </w:p>
    <w:p w:rsidR="00000000" w:rsidRDefault="00000000">
      <w:pPr>
        <w:tabs>
          <w:tab w:val="left" w:pos="720"/>
        </w:tabs>
        <w:spacing w:after="120" w:line="240" w:lineRule="auto"/>
        <w:rPr>
          <w:spacing w:val="0"/>
          <w:w w:val="100"/>
          <w:sz w:val="24"/>
          <w:lang w:val="en-US"/>
        </w:rPr>
      </w:pPr>
      <w:r>
        <w:rPr>
          <w:spacing w:val="0"/>
          <w:w w:val="100"/>
          <w:sz w:val="24"/>
          <w:lang w:val="en-US"/>
        </w:rPr>
        <w:t>16.</w:t>
      </w:r>
      <w:r>
        <w:rPr>
          <w:spacing w:val="0"/>
          <w:w w:val="100"/>
          <w:sz w:val="24"/>
          <w:lang w:val="en-US"/>
        </w:rPr>
        <w:tab/>
        <w:t>Articles 164 and 165 of the new Penal Code stipulate that the kidnapping and trafficking of a pregnant woman are stated as aggravating circumstances.</w:t>
      </w:r>
    </w:p>
    <w:p w:rsidR="00000000" w:rsidRDefault="00000000">
      <w:pPr>
        <w:spacing w:after="120" w:line="240" w:lineRule="auto"/>
        <w:rPr>
          <w:spacing w:val="0"/>
          <w:w w:val="100"/>
          <w:sz w:val="24"/>
          <w:lang w:val="en-US"/>
        </w:rPr>
      </w:pPr>
      <w:r>
        <w:rPr>
          <w:spacing w:val="0"/>
          <w:w w:val="100"/>
          <w:sz w:val="24"/>
          <w:lang w:val="en-US"/>
        </w:rPr>
        <w:t>The provisions of the new Penal Code have a major importance in terms of gender issues and prohibit non-refundable work for the community by pregnant women, women with children of less than 8 (Art 67 (4)).  Under article 68 (3), it is prohibited to take in custody pregnant women and women with children of less than 8.  For mother and child protection the provisions of the Article 71 (3) prohibit life detention for women.</w:t>
      </w:r>
    </w:p>
    <w:p w:rsidR="00000000" w:rsidRDefault="00000000">
      <w:pPr>
        <w:tabs>
          <w:tab w:val="left" w:pos="720"/>
        </w:tabs>
        <w:spacing w:after="120" w:line="240" w:lineRule="auto"/>
        <w:rPr>
          <w:spacing w:val="0"/>
          <w:w w:val="100"/>
          <w:sz w:val="24"/>
          <w:lang w:val="en-US"/>
        </w:rPr>
      </w:pPr>
      <w:r>
        <w:rPr>
          <w:spacing w:val="0"/>
          <w:w w:val="100"/>
          <w:sz w:val="24"/>
          <w:lang w:val="en-US"/>
        </w:rPr>
        <w:t>17.</w:t>
      </w:r>
      <w:r>
        <w:rPr>
          <w:spacing w:val="0"/>
          <w:w w:val="100"/>
          <w:sz w:val="24"/>
          <w:lang w:val="en-US"/>
        </w:rPr>
        <w:tab/>
        <w:t xml:space="preserve">The national legal frame is generally in agreement with the international gender requirements, but the legal mechanism to protect women against discrimination is not yet defined.  Normative and practical aspects are still incomplete with respect to implementation of requirements and creation of a legal mechanism to hold responsibility. </w:t>
      </w:r>
    </w:p>
    <w:p w:rsidR="00000000" w:rsidRDefault="00000000">
      <w:pPr>
        <w:spacing w:after="120" w:line="240" w:lineRule="auto"/>
        <w:rPr>
          <w:spacing w:val="0"/>
          <w:w w:val="100"/>
          <w:sz w:val="24"/>
          <w:lang w:val="en-US"/>
        </w:rPr>
      </w:pPr>
      <w:r>
        <w:rPr>
          <w:spacing w:val="0"/>
          <w:w w:val="100"/>
          <w:sz w:val="24"/>
          <w:lang w:val="en-US"/>
        </w:rPr>
        <w:t>Despite the fact that the Law on political parties and other social-political organizations requires promotion of gender equality, presently there is no mechanism that requires accountability for violating or enforcing this requirement.  Law provisions have a declamatory character but they also should mediate gender policy.</w:t>
      </w:r>
    </w:p>
    <w:p w:rsidR="00000000" w:rsidRDefault="00000000">
      <w:pPr>
        <w:spacing w:after="120" w:line="240" w:lineRule="auto"/>
        <w:rPr>
          <w:spacing w:val="0"/>
          <w:w w:val="100"/>
          <w:sz w:val="24"/>
          <w:lang w:val="en-US"/>
        </w:rPr>
      </w:pPr>
      <w:r>
        <w:rPr>
          <w:spacing w:val="0"/>
          <w:w w:val="100"/>
          <w:sz w:val="24"/>
          <w:lang w:val="en-US"/>
        </w:rPr>
        <w:t>Certain provisions of the new Law on local public administration from 2003 represent another negative aspect of restricting gender equality.  These provisions do not include in the jurisdiction of public authority assurance of equal opportunities for men and women as it was stipulated in the previous Law on local public administration from 1998.</w:t>
      </w:r>
    </w:p>
    <w:p w:rsidR="00000000" w:rsidRDefault="00000000">
      <w:pPr>
        <w:tabs>
          <w:tab w:val="left" w:pos="720"/>
        </w:tabs>
        <w:spacing w:after="120" w:line="240" w:lineRule="auto"/>
        <w:rPr>
          <w:spacing w:val="0"/>
          <w:w w:val="100"/>
          <w:sz w:val="24"/>
          <w:lang w:val="en-US"/>
        </w:rPr>
      </w:pPr>
      <w:r>
        <w:rPr>
          <w:spacing w:val="0"/>
          <w:w w:val="100"/>
          <w:sz w:val="24"/>
          <w:lang w:val="en-US"/>
        </w:rPr>
        <w:t>18.</w:t>
      </w:r>
      <w:r>
        <w:rPr>
          <w:spacing w:val="0"/>
          <w:w w:val="100"/>
          <w:sz w:val="24"/>
          <w:lang w:val="en-US"/>
        </w:rPr>
        <w:tab/>
        <w:t>Another important normative act for promoting and assuring equal opportunities for women and men and for protecting rights of family and children is the National Action Plan for human rights aimed at ensuring economic, cultural and social rights of citizens of the Republic of Moldova.  Actions stipulated in the plan represent a modern expression of the principle of non-discrimination and equality and have a deontological prospective on the relationship between men and women in social environment.  This plan defines moral and political obligations to many public structures and constitutes a satisfactory legal procedure to consolidate all needed mechanisms that will ensure compliance with human rights and fundamental freedoms.</w:t>
      </w:r>
    </w:p>
    <w:p w:rsidR="00000000" w:rsidRDefault="00000000">
      <w:pPr>
        <w:pStyle w:val="Heading6"/>
        <w:spacing w:after="120"/>
        <w:jc w:val="left"/>
        <w:rPr>
          <w:b/>
          <w:lang w:val="en-US"/>
        </w:rPr>
      </w:pPr>
      <w:r>
        <w:rPr>
          <w:b/>
          <w:lang w:val="en-US"/>
        </w:rPr>
        <w:t>Article 3</w:t>
      </w:r>
    </w:p>
    <w:p w:rsidR="00000000" w:rsidRDefault="00000000">
      <w:pPr>
        <w:tabs>
          <w:tab w:val="left" w:pos="720"/>
        </w:tabs>
        <w:spacing w:after="120" w:line="240" w:lineRule="auto"/>
        <w:rPr>
          <w:spacing w:val="0"/>
          <w:w w:val="100"/>
          <w:sz w:val="24"/>
          <w:lang w:val="en-US"/>
        </w:rPr>
      </w:pPr>
      <w:r>
        <w:rPr>
          <w:spacing w:val="0"/>
          <w:w w:val="100"/>
          <w:sz w:val="24"/>
          <w:lang w:val="en-US"/>
        </w:rPr>
        <w:t>19.</w:t>
      </w:r>
      <w:r>
        <w:rPr>
          <w:spacing w:val="0"/>
          <w:w w:val="100"/>
          <w:sz w:val="24"/>
          <w:lang w:val="en-US"/>
        </w:rPr>
        <w:tab/>
        <w:t>In order to ensure multilateral and rapid implementation of the objectives of the Action Platform of the Women World Conference (Beijing, 1995), in 1998 the Government of the Republic of Moldova has approved the primordial Action plan regarding the improvement of woman’s situation and increase of her social role.  The objective of the action plan was promotion of a policy to ensure and guarantee equality among all members of the society.</w:t>
      </w:r>
    </w:p>
    <w:p w:rsidR="00000000" w:rsidRDefault="00000000">
      <w:pPr>
        <w:keepNext/>
        <w:keepLines/>
        <w:tabs>
          <w:tab w:val="left" w:pos="720"/>
        </w:tabs>
        <w:spacing w:after="120" w:line="240" w:lineRule="auto"/>
        <w:rPr>
          <w:spacing w:val="0"/>
          <w:w w:val="100"/>
          <w:sz w:val="24"/>
          <w:lang w:val="en-US"/>
        </w:rPr>
      </w:pPr>
      <w:r>
        <w:rPr>
          <w:spacing w:val="0"/>
          <w:w w:val="100"/>
          <w:sz w:val="24"/>
          <w:lang w:val="en-US"/>
        </w:rPr>
        <w:t>20.</w:t>
      </w:r>
      <w:r>
        <w:rPr>
          <w:spacing w:val="0"/>
          <w:w w:val="100"/>
          <w:sz w:val="24"/>
          <w:lang w:val="en-US"/>
        </w:rPr>
        <w:tab/>
        <w:t xml:space="preserve">To cover a larger area in implementing the principal of gender equality in all spheres of public and private life, the Government of the Republic of Moldova has approved the National Plan “Promotion of gender equality in society for the period 2003-2005”.  Gender units within central public administration along with non-governmental organizations involved in gender activities made their contribution to the development of the document. The elaboration of the National Plan became possible owing to support rendered by Leadership Programme, UNDP Moldova. The plan reflects the fulfillment of obligations assumed by our country by ratifying several international tools in equal opportunities. The designated plan is a document, which identifies actions to be taken by all parties responsible for its fulfillment. </w:t>
      </w:r>
    </w:p>
    <w:p w:rsidR="00000000" w:rsidRDefault="00000000">
      <w:pPr>
        <w:spacing w:after="120" w:line="240" w:lineRule="auto"/>
        <w:rPr>
          <w:spacing w:val="0"/>
          <w:w w:val="100"/>
          <w:sz w:val="24"/>
          <w:lang w:val="en-US"/>
        </w:rPr>
      </w:pPr>
      <w:r>
        <w:rPr>
          <w:spacing w:val="0"/>
          <w:w w:val="100"/>
          <w:sz w:val="24"/>
          <w:lang w:val="en-US"/>
        </w:rPr>
        <w:t>The goals are to implement gender equality prospective and a democratic /equitable weight of women in all aspects of life, at the same time offering a possibility to build a dialog between decision making factors and social partners to adopt necessary measures for application of gender equality principle.</w:t>
      </w:r>
    </w:p>
    <w:p w:rsidR="00000000" w:rsidRDefault="00000000">
      <w:pPr>
        <w:spacing w:after="120" w:line="240" w:lineRule="auto"/>
        <w:rPr>
          <w:spacing w:val="0"/>
          <w:w w:val="100"/>
          <w:sz w:val="24"/>
          <w:lang w:val="en-US"/>
        </w:rPr>
      </w:pPr>
      <w:r>
        <w:rPr>
          <w:spacing w:val="0"/>
          <w:w w:val="100"/>
          <w:sz w:val="24"/>
          <w:lang w:val="en-US"/>
        </w:rPr>
        <w:t>Top priority objectives of the National Plan are: to increase employment and promote gender equality concept on the labor market, to eliminate gender human discrimination from the job market; raise awareness among public opinion with respect to gender issues, to educate population with regard to gender equality, develop a legal frame and a social service system in gender equality, health and maternity protection, prevention and exclusion of violence against women, men and children.  The plan allows participation of all decision making bodies to minimize and eliminate discrepancies between real opportunities of men and women in our society as well as their adequate involvement in overcoming the transition period.</w:t>
      </w:r>
    </w:p>
    <w:p w:rsidR="00000000" w:rsidRDefault="00000000">
      <w:pPr>
        <w:pStyle w:val="BodyTextIndent"/>
        <w:tabs>
          <w:tab w:val="left" w:pos="720"/>
        </w:tabs>
        <w:spacing w:after="120"/>
        <w:ind w:firstLine="0"/>
        <w:jc w:val="left"/>
        <w:rPr>
          <w:sz w:val="24"/>
          <w:lang w:val="en-US"/>
        </w:rPr>
      </w:pPr>
      <w:r>
        <w:rPr>
          <w:sz w:val="24"/>
          <w:lang w:val="en-US"/>
        </w:rPr>
        <w:t>21.</w:t>
      </w:r>
      <w:r>
        <w:rPr>
          <w:sz w:val="24"/>
          <w:lang w:val="en-US"/>
        </w:rPr>
        <w:tab/>
        <w:t>Taking into consideration recommendations made by the Committee for elimination of discrimination against woman, the Government of the Republic of Moldova has accepted the development of a legal frame on equal opportunities as an immediate priority; this legal frame aims at providing equal social environment for women’s advancement by giving up all prejudices.  At the moment the country is aware of the need to develop and adopt a special law on equal opportunities.  Therefore, in May of 2003, with assistance from UNIFEM (the United Nation Women Fund), the Ministry of Labor and Social Protection launched the program ‘Promoting equal rights and opportunities in Moldova through the support of legislation on gender equality and strengthening the mechanism of implementation of the law’.  During the first phase of implementation, the program coordinating Committee has already performed gender expertise of the national legislation.  Currently the work on drafting the new legislation is started.</w:t>
      </w:r>
    </w:p>
    <w:p w:rsidR="00000000" w:rsidRDefault="00000000">
      <w:pPr>
        <w:pStyle w:val="BodyTextIndent"/>
        <w:tabs>
          <w:tab w:val="left" w:pos="720"/>
        </w:tabs>
        <w:spacing w:after="120"/>
        <w:ind w:firstLine="0"/>
        <w:jc w:val="left"/>
        <w:rPr>
          <w:sz w:val="24"/>
          <w:lang w:val="en-US"/>
        </w:rPr>
      </w:pPr>
      <w:r>
        <w:rPr>
          <w:sz w:val="24"/>
          <w:lang w:val="en-US"/>
        </w:rPr>
        <w:t>22.</w:t>
      </w:r>
      <w:r>
        <w:rPr>
          <w:sz w:val="24"/>
          <w:lang w:val="en-US"/>
        </w:rPr>
        <w:tab/>
        <w:t xml:space="preserve">To harmonize the legislation in force with the revised provisions of the European Social Card, an internal action plan has been developed.  To perform the plan the Concept regarding orientation, professional training of human resources has been developed and adopted.  Basic objectives of the Concept reflect the political will of the Government to modify the legislation on professional training at all levels, to assure equal opportunities for women and men, based on their aptitudes and skills, assuring equal opportunities in economy and society, as well as to break the traditional view of the role of woman and man in family, society and professional life. </w:t>
      </w:r>
    </w:p>
    <w:p w:rsidR="00000000" w:rsidRDefault="00000000">
      <w:pPr>
        <w:keepNext/>
        <w:keepLines/>
        <w:spacing w:after="120" w:line="240" w:lineRule="auto"/>
        <w:rPr>
          <w:b/>
          <w:spacing w:val="0"/>
          <w:w w:val="100"/>
          <w:sz w:val="24"/>
          <w:lang w:val="en-US"/>
        </w:rPr>
      </w:pPr>
      <w:r>
        <w:rPr>
          <w:b/>
          <w:spacing w:val="0"/>
          <w:w w:val="100"/>
          <w:sz w:val="24"/>
          <w:lang w:val="en-US"/>
        </w:rPr>
        <w:t>Article 4</w:t>
      </w:r>
    </w:p>
    <w:p w:rsidR="00000000" w:rsidRDefault="00000000">
      <w:pPr>
        <w:keepNext/>
        <w:keepLines/>
        <w:tabs>
          <w:tab w:val="left" w:pos="720"/>
        </w:tabs>
        <w:spacing w:after="120" w:line="240" w:lineRule="auto"/>
        <w:rPr>
          <w:spacing w:val="0"/>
          <w:w w:val="100"/>
          <w:sz w:val="24"/>
          <w:lang w:val="en-US"/>
        </w:rPr>
      </w:pPr>
      <w:r>
        <w:rPr>
          <w:spacing w:val="0"/>
          <w:w w:val="100"/>
          <w:sz w:val="24"/>
          <w:lang w:val="en-US"/>
        </w:rPr>
        <w:t>23</w:t>
      </w:r>
      <w:r>
        <w:rPr>
          <w:spacing w:val="0"/>
          <w:w w:val="100"/>
          <w:sz w:val="24"/>
          <w:lang w:val="en-US"/>
        </w:rPr>
        <w:tab/>
        <w:t>Protection of maternity represents a main objective of the Government activity.  During the timeframe covered by the new Labor Code, enforced on October 1</w:t>
      </w:r>
      <w:r>
        <w:rPr>
          <w:spacing w:val="0"/>
          <w:w w:val="100"/>
          <w:sz w:val="24"/>
          <w:vertAlign w:val="superscript"/>
          <w:lang w:val="en-US"/>
        </w:rPr>
        <w:t>st</w:t>
      </w:r>
      <w:r>
        <w:rPr>
          <w:spacing w:val="0"/>
          <w:w w:val="100"/>
          <w:sz w:val="24"/>
          <w:lang w:val="en-US"/>
        </w:rPr>
        <w:t>, 2003 specific privileges for maternity protection were included.  Article 124 ‘Maternity leave and partially paid leave for child care’ stipulates that employed women and trainees as well as spouses supported by employed husbands are granted maternity leave, which includes antenatal leave of 70 calendar days and postnatal leave of 56 calendar days (70 days are provided for the case of birth complications or birth of duplex or more children) receiving compensations for the period as stipulated in article 123, chapter (2).</w:t>
      </w:r>
    </w:p>
    <w:p w:rsidR="00000000" w:rsidRDefault="00000000">
      <w:pPr>
        <w:spacing w:after="120" w:line="240" w:lineRule="auto"/>
        <w:rPr>
          <w:spacing w:val="0"/>
          <w:w w:val="100"/>
          <w:sz w:val="24"/>
          <w:lang w:val="en-US"/>
        </w:rPr>
      </w:pPr>
      <w:r>
        <w:rPr>
          <w:spacing w:val="0"/>
          <w:w w:val="100"/>
          <w:sz w:val="24"/>
          <w:lang w:val="en-US"/>
        </w:rPr>
        <w:t>After expiration of maternal leave mothers are granted with leave to take care of a child until the age of three years, compensation for the leave being paid off the state social insurance budget.</w:t>
      </w:r>
    </w:p>
    <w:p w:rsidR="00000000" w:rsidRDefault="00000000">
      <w:pPr>
        <w:spacing w:after="120" w:line="240" w:lineRule="auto"/>
        <w:rPr>
          <w:spacing w:val="0"/>
          <w:w w:val="100"/>
          <w:sz w:val="24"/>
          <w:lang w:val="en-US"/>
        </w:rPr>
      </w:pPr>
      <w:r>
        <w:rPr>
          <w:spacing w:val="0"/>
          <w:w w:val="100"/>
          <w:sz w:val="24"/>
          <w:lang w:val="en-US"/>
        </w:rPr>
        <w:t>This leave can be used integrally or partially, at any time, until the child is less that 3, and it is comprised in the employment history, including specialized employment history.</w:t>
      </w:r>
    </w:p>
    <w:p w:rsidR="00000000" w:rsidRDefault="00000000">
      <w:pPr>
        <w:spacing w:after="120" w:line="240" w:lineRule="auto"/>
        <w:rPr>
          <w:spacing w:val="0"/>
          <w:w w:val="100"/>
          <w:sz w:val="24"/>
          <w:lang w:val="en-US"/>
        </w:rPr>
      </w:pPr>
      <w:r>
        <w:rPr>
          <w:spacing w:val="0"/>
          <w:w w:val="100"/>
          <w:sz w:val="24"/>
          <w:lang w:val="en-US"/>
        </w:rPr>
        <w:t xml:space="preserve">The father, grandmother, grandfather or other relatives who take care of the child can also use partially paid leave (art. 124, chapter 4). </w:t>
      </w:r>
    </w:p>
    <w:p w:rsidR="00000000" w:rsidRDefault="00000000">
      <w:pPr>
        <w:spacing w:after="120" w:line="240" w:lineRule="auto"/>
        <w:rPr>
          <w:spacing w:val="0"/>
          <w:w w:val="100"/>
          <w:sz w:val="24"/>
          <w:lang w:val="en-US"/>
        </w:rPr>
      </w:pPr>
      <w:r>
        <w:rPr>
          <w:spacing w:val="0"/>
          <w:w w:val="100"/>
          <w:sz w:val="24"/>
          <w:lang w:val="en-US"/>
        </w:rPr>
        <w:t>In addition to maternity leave and partially paid leave for care of child up to three years old, the mother or any other person mentioned in art. 124, chapter 4, is granted additional leave, without preserving her salary, to care for a child from 3 up to 6 years old, and her position being preserved during the leave – Art. 126, Labor Code.</w:t>
      </w:r>
    </w:p>
    <w:p w:rsidR="00000000" w:rsidRDefault="00000000">
      <w:pPr>
        <w:spacing w:after="120" w:line="240" w:lineRule="auto"/>
        <w:rPr>
          <w:spacing w:val="0"/>
          <w:w w:val="100"/>
          <w:sz w:val="24"/>
          <w:lang w:val="en-US"/>
        </w:rPr>
      </w:pPr>
      <w:r>
        <w:rPr>
          <w:spacing w:val="0"/>
          <w:w w:val="100"/>
          <w:sz w:val="24"/>
          <w:lang w:val="en-US"/>
        </w:rPr>
        <w:t>During additional unpaid leave to care for a child, the mother or any person taking care of the child is entitled to work part time or at home.</w:t>
      </w:r>
    </w:p>
    <w:p w:rsidR="00000000" w:rsidRDefault="00000000">
      <w:pPr>
        <w:spacing w:after="120" w:line="240" w:lineRule="auto"/>
        <w:rPr>
          <w:spacing w:val="0"/>
          <w:w w:val="100"/>
          <w:sz w:val="24"/>
          <w:lang w:val="en-US"/>
        </w:rPr>
      </w:pPr>
      <w:r>
        <w:rPr>
          <w:spacing w:val="0"/>
          <w:w w:val="100"/>
          <w:sz w:val="24"/>
          <w:lang w:val="en-US"/>
        </w:rPr>
        <w:t xml:space="preserve">The period of unpaid additional leave is included in the working history, including specialized working history, if individual working contract has not been suspended at the employee’s initiative.  </w:t>
      </w:r>
    </w:p>
    <w:p w:rsidR="00000000" w:rsidRDefault="00000000">
      <w:pPr>
        <w:pStyle w:val="BodyText"/>
        <w:spacing w:after="120"/>
        <w:jc w:val="left"/>
        <w:rPr>
          <w:b w:val="0"/>
          <w:sz w:val="24"/>
        </w:rPr>
      </w:pPr>
      <w:r>
        <w:rPr>
          <w:b w:val="0"/>
          <w:sz w:val="24"/>
        </w:rPr>
        <w:t>At the same time, provisions are made in article 108 for women involved in working activities with children of less than 3 years old.  They are eligible for lunch breaks and child nursing breaks.  Nursing breaks shall have a frequency of at least once in 3 hours, with a minimum length of 30 minutes each. Breaks are included in working hours and are paid based on average wages. Subsequently, chapter 4 of the above mentioned article stipulates that one of the parents (guardian, trustee) educating a disabled child is entitled to one additional day off per month upon written request, preserving the average salary on the employer’s account.</w:t>
      </w:r>
    </w:p>
    <w:p w:rsidR="00000000" w:rsidRDefault="00000000">
      <w:pPr>
        <w:pStyle w:val="Heading6"/>
        <w:spacing w:after="120"/>
        <w:jc w:val="left"/>
        <w:rPr>
          <w:b/>
          <w:lang w:val="en-US"/>
        </w:rPr>
      </w:pPr>
      <w:r>
        <w:rPr>
          <w:b/>
          <w:lang w:val="en-US"/>
        </w:rPr>
        <w:t>Article 5</w:t>
      </w:r>
    </w:p>
    <w:p w:rsidR="00000000" w:rsidRDefault="00000000">
      <w:pPr>
        <w:pStyle w:val="BodyTextIndent"/>
        <w:tabs>
          <w:tab w:val="left" w:pos="720"/>
        </w:tabs>
        <w:spacing w:after="120"/>
        <w:ind w:firstLine="0"/>
        <w:jc w:val="left"/>
        <w:rPr>
          <w:sz w:val="24"/>
          <w:lang w:val="en-US"/>
        </w:rPr>
      </w:pPr>
      <w:r>
        <w:rPr>
          <w:sz w:val="24"/>
          <w:lang w:val="en-US"/>
        </w:rPr>
        <w:t>24.</w:t>
      </w:r>
      <w:r>
        <w:rPr>
          <w:sz w:val="24"/>
          <w:lang w:val="en-US"/>
        </w:rPr>
        <w:tab/>
        <w:t>According to local traditions grounded on men’s superiority to women, the woman is placed on more inferior positions than men from social and family prospective.  This concept however is not very strong and has a rather general character.  Women involved in professional activity continue to carry double loads, having the obligation to financially support their families to do housework, and to take care and educate their children.</w:t>
      </w:r>
    </w:p>
    <w:p w:rsidR="00000000" w:rsidRDefault="00000000">
      <w:pPr>
        <w:spacing w:after="120" w:line="240" w:lineRule="auto"/>
        <w:rPr>
          <w:spacing w:val="0"/>
          <w:w w:val="100"/>
          <w:sz w:val="24"/>
          <w:lang w:val="en-US"/>
        </w:rPr>
      </w:pPr>
      <w:r>
        <w:rPr>
          <w:spacing w:val="0"/>
          <w:w w:val="100"/>
          <w:sz w:val="24"/>
          <w:lang w:val="en-US"/>
        </w:rPr>
        <w:t>The provisions of the Family Code approved by Law No. 1316 of October 26 2000, stipulate equal responsibilities for parents to educate their children during marriage and in case of divorce.</w:t>
      </w:r>
    </w:p>
    <w:p w:rsidR="00000000" w:rsidRDefault="00000000">
      <w:pPr>
        <w:spacing w:after="120" w:line="240" w:lineRule="auto"/>
        <w:rPr>
          <w:spacing w:val="0"/>
          <w:w w:val="100"/>
          <w:sz w:val="24"/>
          <w:lang w:val="en-US"/>
        </w:rPr>
      </w:pPr>
      <w:r>
        <w:rPr>
          <w:spacing w:val="0"/>
          <w:w w:val="100"/>
          <w:sz w:val="24"/>
          <w:lang w:val="en-US"/>
        </w:rPr>
        <w:t>At the same time, national legislation stipulates that in case of divorce the court establishes which of the parents will obtain custody of children after divorce.  However, legal practice of the Republic of Moldova certifies that in most cases the court give custody to the mother after the divorce is pronounced.  Consequently, most mono parental families consist of women (92, 4% for the year 1999).</w:t>
      </w:r>
    </w:p>
    <w:p w:rsidR="00000000" w:rsidRDefault="00000000">
      <w:pPr>
        <w:tabs>
          <w:tab w:val="left" w:pos="720"/>
        </w:tabs>
        <w:spacing w:after="120" w:line="240" w:lineRule="auto"/>
        <w:rPr>
          <w:spacing w:val="0"/>
          <w:w w:val="100"/>
          <w:sz w:val="24"/>
          <w:lang w:val="en-US"/>
        </w:rPr>
      </w:pPr>
      <w:r>
        <w:rPr>
          <w:spacing w:val="0"/>
          <w:w w:val="100"/>
          <w:sz w:val="24"/>
          <w:lang w:val="en-US"/>
        </w:rPr>
        <w:t>25.</w:t>
      </w:r>
      <w:r>
        <w:rPr>
          <w:spacing w:val="0"/>
          <w:w w:val="100"/>
          <w:sz w:val="24"/>
          <w:lang w:val="en-US"/>
        </w:rPr>
        <w:tab/>
        <w:t xml:space="preserve">At present the raw partnership model is reflected in State gender policies.  Thus, to exclude gender stereotypes and to educate the population in gender equality between women and men, the education system has included “gender education” subject at all stages.  Following subjects are part of pre - university education and are included in school curricula: technical education, sports, optional lecture on ‘Education for family life’ (X-XII grades), lecture on ‘Health education’, educational class course, and ‘Civic education’ course (V to IX th grades of gymnasium education), as well as courses related to education of boys and girls.  Pre-university programs include compulsory course on ‘Civic education’ (one hour per week), optional course on ‘Education for family life’ (one hour per week, X-XII grades), curricula ‘Educational class’ (one hour per week, I-XII grades). Curricula in educational secondary professional institutions also included a set of compulsory and optional lectures such as ‘Education for family life’, ‘Ethical and spiritual education’, ‘Education of communication skills’, ‘Psychology basics and professional ethics’, ‘Psychology’, ‘Law and us’, all of which reflect aspects of education for family life, raw models for social and cultural behaviors of men and women. </w:t>
      </w:r>
    </w:p>
    <w:p w:rsidR="00000000" w:rsidRDefault="00000000">
      <w:pPr>
        <w:spacing w:after="120" w:line="240" w:lineRule="auto"/>
        <w:rPr>
          <w:spacing w:val="0"/>
          <w:w w:val="100"/>
          <w:sz w:val="24"/>
          <w:lang w:val="en-US"/>
        </w:rPr>
      </w:pPr>
      <w:r>
        <w:rPr>
          <w:spacing w:val="0"/>
          <w:w w:val="100"/>
          <w:sz w:val="24"/>
          <w:lang w:val="en-US"/>
        </w:rPr>
        <w:t>Beginning with 2002 in one Moldovan region a joint Moldovan-American program for polyvalent professional schools has been started having the ‘Health education’ course included, designed to deepen knowledge and skills in sanitary hygiene, and to get students acquainted with basic elements for men-women conflict solution.</w:t>
      </w:r>
    </w:p>
    <w:p w:rsidR="00000000" w:rsidRDefault="00000000">
      <w:pPr>
        <w:spacing w:after="120" w:line="240" w:lineRule="auto"/>
        <w:rPr>
          <w:spacing w:val="0"/>
          <w:w w:val="100"/>
          <w:sz w:val="24"/>
          <w:lang w:val="en-US"/>
        </w:rPr>
      </w:pPr>
      <w:r>
        <w:rPr>
          <w:spacing w:val="0"/>
          <w:w w:val="100"/>
          <w:sz w:val="24"/>
          <w:lang w:val="en-US"/>
        </w:rPr>
        <w:t>Starting in September 1999 the curriculum of the State University of Moldova has included “Gender and Education” lecture for PHD in Psychology and Pedagogy.  Elements of gender education have also been included in the following university lectures: ‘Family Psycho-pedagogy’, ‘Sexology and Sexual Education’, ‘General Pedagogy’ (State University of Moldova), ‘Gender Psychology’ (International University of Moldova), ‘Health Education’ (Technical University of Moldova).  Disciplinary curriculum was developed by specialists form the Gender Center, with assistance from Soros Foundation.</w:t>
      </w:r>
    </w:p>
    <w:p w:rsidR="00000000" w:rsidRDefault="00000000">
      <w:pPr>
        <w:tabs>
          <w:tab w:val="left" w:pos="720"/>
        </w:tabs>
        <w:spacing w:after="120" w:line="240" w:lineRule="auto"/>
        <w:rPr>
          <w:spacing w:val="0"/>
          <w:w w:val="100"/>
          <w:sz w:val="24"/>
          <w:lang w:val="en-US"/>
        </w:rPr>
      </w:pPr>
      <w:r>
        <w:rPr>
          <w:spacing w:val="0"/>
          <w:w w:val="100"/>
          <w:sz w:val="24"/>
          <w:lang w:val="en-US"/>
        </w:rPr>
        <w:t>26.</w:t>
      </w:r>
      <w:r>
        <w:rPr>
          <w:spacing w:val="0"/>
          <w:w w:val="100"/>
          <w:sz w:val="24"/>
          <w:lang w:val="en-US"/>
        </w:rPr>
        <w:tab/>
        <w:t>It is important to stress out that stereotype attitudes are persisting in some educational institutions, such as the Military Institute and the Police Academy.  During registration for the period 2003-2004, the Military Institute and the Police Academy have registered men only, despite hundreds of girls calling the Ministry of Education.</w:t>
      </w:r>
    </w:p>
    <w:p w:rsidR="00000000" w:rsidRDefault="00000000">
      <w:pPr>
        <w:tabs>
          <w:tab w:val="left" w:pos="720"/>
        </w:tabs>
        <w:spacing w:after="120" w:line="240" w:lineRule="auto"/>
        <w:rPr>
          <w:spacing w:val="0"/>
          <w:w w:val="100"/>
          <w:sz w:val="24"/>
          <w:lang w:val="en-US"/>
        </w:rPr>
      </w:pPr>
      <w:r>
        <w:rPr>
          <w:spacing w:val="0"/>
          <w:w w:val="100"/>
          <w:sz w:val="24"/>
          <w:lang w:val="en-US"/>
        </w:rPr>
        <w:t>To solve the problem, the Ministry could not change the situation, due to the fact that registration schedules are developed by resort ministries and the above mentioned institutions are in their subordination.  As an explanation of the confused situation in registering girls officials invoked lack of specific provisions allowing girls to study at these institutions.</w:t>
      </w:r>
    </w:p>
    <w:p w:rsidR="00000000" w:rsidRDefault="00000000">
      <w:pPr>
        <w:tabs>
          <w:tab w:val="left" w:pos="720"/>
        </w:tabs>
        <w:spacing w:after="120" w:line="240" w:lineRule="auto"/>
        <w:rPr>
          <w:spacing w:val="0"/>
          <w:w w:val="100"/>
          <w:sz w:val="24"/>
          <w:lang w:val="en-US"/>
        </w:rPr>
      </w:pPr>
      <w:r>
        <w:rPr>
          <w:spacing w:val="0"/>
          <w:w w:val="100"/>
          <w:sz w:val="24"/>
          <w:lang w:val="en-US"/>
        </w:rPr>
        <w:t>27.</w:t>
      </w:r>
      <w:r>
        <w:rPr>
          <w:spacing w:val="0"/>
          <w:w w:val="100"/>
          <w:sz w:val="24"/>
          <w:lang w:val="en-US"/>
        </w:rPr>
        <w:tab/>
        <w:t xml:space="preserve">Due to demographic preponderance, women represent an important segment within active population, with a long-standing tradition in their professional training.  </w:t>
      </w:r>
    </w:p>
    <w:p w:rsidR="00000000" w:rsidRDefault="00000000">
      <w:pPr>
        <w:spacing w:after="120" w:line="240" w:lineRule="auto"/>
        <w:ind w:firstLine="90"/>
        <w:rPr>
          <w:spacing w:val="0"/>
          <w:w w:val="100"/>
          <w:sz w:val="24"/>
          <w:lang w:val="en-US"/>
        </w:rPr>
      </w:pPr>
      <w:r>
        <w:rPr>
          <w:spacing w:val="0"/>
          <w:w w:val="100"/>
          <w:sz w:val="24"/>
          <w:lang w:val="en-US"/>
        </w:rPr>
        <w:t>Certain activities are considered to be specific for women or men.</w:t>
      </w:r>
    </w:p>
    <w:p w:rsidR="00000000" w:rsidRDefault="00000000">
      <w:pPr>
        <w:pStyle w:val="BodyTextIndent"/>
        <w:spacing w:after="120"/>
        <w:ind w:firstLine="90"/>
        <w:jc w:val="left"/>
        <w:rPr>
          <w:sz w:val="24"/>
          <w:lang w:val="en-US"/>
        </w:rPr>
      </w:pPr>
      <w:r>
        <w:rPr>
          <w:sz w:val="24"/>
          <w:lang w:val="en-US"/>
        </w:rPr>
        <w:t xml:space="preserve">Thus, distribution of employed population by social-economic activities brings up significant sex disparities.  During the period 1998 - 2001 fields which involved women mainly staid the same.  In the beginning of 2002 the situation is as follows: in education the proportion of women to men constitutes 77,5% and in health and social assistance – 79,9%.  </w:t>
      </w:r>
      <w:r>
        <w:rPr>
          <w:sz w:val="24"/>
          <w:lang w:val="en-US"/>
        </w:rPr>
        <w:tab/>
        <w:t>At the same time, there is a high level of underemployment of women comparing to men.  For example, in constructions the proportion constitutes 14.7%, in industry – 44.7% and in transportation, storage and communication – 25,3% respectively.</w:t>
      </w:r>
    </w:p>
    <w:p w:rsidR="00000000" w:rsidRDefault="00000000">
      <w:pPr>
        <w:pStyle w:val="Heading6"/>
        <w:spacing w:line="480" w:lineRule="auto"/>
        <w:jc w:val="left"/>
        <w:rPr>
          <w:b/>
          <w:i/>
          <w:lang w:val="en-US"/>
        </w:rPr>
      </w:pPr>
      <w:r>
        <w:rPr>
          <w:b/>
          <w:i/>
          <w:lang w:val="en-US"/>
        </w:rPr>
        <w:t>Table 6: Employed Population Divided by Sex and Activities within National Economy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59"/>
        <w:gridCol w:w="1560"/>
        <w:gridCol w:w="1700"/>
        <w:gridCol w:w="1701"/>
      </w:tblGrid>
      <w:tr w:rsidR="00000000">
        <w:tblPrEx>
          <w:tblCellMar>
            <w:top w:w="0" w:type="dxa"/>
            <w:bottom w:w="0" w:type="dxa"/>
          </w:tblCellMar>
        </w:tblPrEx>
        <w:tc>
          <w:tcPr>
            <w:tcW w:w="2268" w:type="dxa"/>
            <w:vAlign w:val="center"/>
          </w:tcPr>
          <w:p w:rsidR="00000000" w:rsidRDefault="00000000">
            <w:pPr>
              <w:rPr>
                <w:b/>
                <w:spacing w:val="0"/>
                <w:w w:val="100"/>
                <w:sz w:val="24"/>
                <w:lang w:val="en-US"/>
              </w:rPr>
            </w:pPr>
            <w:r>
              <w:rPr>
                <w:b/>
                <w:spacing w:val="0"/>
                <w:w w:val="100"/>
                <w:sz w:val="24"/>
                <w:lang w:val="en-US"/>
              </w:rPr>
              <w:t>Activities within national economy</w:t>
            </w:r>
          </w:p>
        </w:tc>
        <w:tc>
          <w:tcPr>
            <w:tcW w:w="3119" w:type="dxa"/>
            <w:gridSpan w:val="2"/>
            <w:vAlign w:val="center"/>
          </w:tcPr>
          <w:p w:rsidR="00000000" w:rsidRDefault="00000000">
            <w:pPr>
              <w:rPr>
                <w:b/>
                <w:spacing w:val="0"/>
                <w:w w:val="100"/>
                <w:sz w:val="24"/>
                <w:lang w:val="en-US"/>
              </w:rPr>
            </w:pPr>
            <w:r>
              <w:rPr>
                <w:b/>
                <w:spacing w:val="0"/>
                <w:w w:val="100"/>
                <w:sz w:val="24"/>
                <w:lang w:val="en-US"/>
              </w:rPr>
              <w:t>Total occupied population</w:t>
            </w:r>
          </w:p>
        </w:tc>
        <w:tc>
          <w:tcPr>
            <w:tcW w:w="1700" w:type="dxa"/>
            <w:vAlign w:val="center"/>
          </w:tcPr>
          <w:p w:rsidR="00000000" w:rsidRDefault="00000000">
            <w:pPr>
              <w:rPr>
                <w:b/>
                <w:spacing w:val="0"/>
                <w:w w:val="100"/>
                <w:sz w:val="24"/>
                <w:lang w:val="en-US"/>
              </w:rPr>
            </w:pPr>
            <w:r>
              <w:rPr>
                <w:b/>
                <w:spacing w:val="0"/>
                <w:w w:val="100"/>
                <w:sz w:val="24"/>
                <w:lang w:val="en-US"/>
              </w:rPr>
              <w:t>Total, men</w:t>
            </w:r>
          </w:p>
        </w:tc>
        <w:tc>
          <w:tcPr>
            <w:tcW w:w="1701" w:type="dxa"/>
            <w:vAlign w:val="center"/>
          </w:tcPr>
          <w:p w:rsidR="00000000" w:rsidRDefault="00000000">
            <w:pPr>
              <w:rPr>
                <w:b/>
                <w:spacing w:val="0"/>
                <w:w w:val="100"/>
                <w:sz w:val="24"/>
                <w:lang w:val="en-US"/>
              </w:rPr>
            </w:pPr>
            <w:r>
              <w:rPr>
                <w:b/>
                <w:spacing w:val="0"/>
                <w:w w:val="100"/>
                <w:sz w:val="24"/>
                <w:lang w:val="en-US"/>
              </w:rPr>
              <w:t>Total, women</w:t>
            </w:r>
          </w:p>
        </w:tc>
      </w:tr>
      <w:tr w:rsidR="00000000">
        <w:tblPrEx>
          <w:tblCellMar>
            <w:top w:w="0" w:type="dxa"/>
            <w:bottom w:w="0" w:type="dxa"/>
          </w:tblCellMar>
        </w:tblPrEx>
        <w:tc>
          <w:tcPr>
            <w:tcW w:w="2268" w:type="dxa"/>
          </w:tcPr>
          <w:p w:rsidR="00000000" w:rsidRDefault="00000000">
            <w:pPr>
              <w:jc w:val="both"/>
              <w:rPr>
                <w:spacing w:val="0"/>
                <w:w w:val="100"/>
                <w:sz w:val="24"/>
                <w:lang w:val="en-US"/>
              </w:rPr>
            </w:pPr>
            <w:r>
              <w:rPr>
                <w:spacing w:val="0"/>
                <w:w w:val="100"/>
                <w:sz w:val="24"/>
                <w:lang w:val="en-US"/>
              </w:rPr>
              <w:t>Agriculture and forestry</w:t>
            </w:r>
          </w:p>
        </w:tc>
        <w:tc>
          <w:tcPr>
            <w:tcW w:w="1559"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1999</w:t>
            </w:r>
          </w:p>
        </w:tc>
        <w:tc>
          <w:tcPr>
            <w:tcW w:w="1560"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100,0</w:t>
            </w:r>
          </w:p>
        </w:tc>
        <w:tc>
          <w:tcPr>
            <w:tcW w:w="1700"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51,2</w:t>
            </w:r>
          </w:p>
        </w:tc>
        <w:tc>
          <w:tcPr>
            <w:tcW w:w="1701"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48,8</w:t>
            </w:r>
          </w:p>
        </w:tc>
      </w:tr>
      <w:tr w:rsidR="00000000">
        <w:tblPrEx>
          <w:tblCellMar>
            <w:top w:w="0" w:type="dxa"/>
            <w:bottom w:w="0" w:type="dxa"/>
          </w:tblCellMar>
        </w:tblPrEx>
        <w:tc>
          <w:tcPr>
            <w:tcW w:w="2268" w:type="dxa"/>
          </w:tcPr>
          <w:p w:rsidR="00000000" w:rsidRDefault="00000000">
            <w:pPr>
              <w:jc w:val="both"/>
              <w:rPr>
                <w:spacing w:val="0"/>
                <w:w w:val="100"/>
                <w:sz w:val="24"/>
                <w:lang w:val="en-US"/>
              </w:rPr>
            </w:pPr>
          </w:p>
        </w:tc>
        <w:tc>
          <w:tcPr>
            <w:tcW w:w="1559" w:type="dxa"/>
          </w:tcPr>
          <w:p w:rsidR="00000000" w:rsidRDefault="00000000">
            <w:pPr>
              <w:pStyle w:val="BodyTextIndent"/>
              <w:ind w:firstLine="0"/>
              <w:jc w:val="left"/>
              <w:rPr>
                <w:sz w:val="24"/>
                <w:lang w:val="en-US"/>
              </w:rPr>
            </w:pPr>
            <w:r>
              <w:rPr>
                <w:sz w:val="24"/>
                <w:lang w:val="en-US"/>
              </w:rPr>
              <w:t>2000</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50,4</w:t>
            </w:r>
          </w:p>
        </w:tc>
        <w:tc>
          <w:tcPr>
            <w:tcW w:w="1701" w:type="dxa"/>
          </w:tcPr>
          <w:p w:rsidR="00000000" w:rsidRDefault="00000000">
            <w:pPr>
              <w:pStyle w:val="BodyTextIndent"/>
              <w:ind w:firstLine="0"/>
              <w:jc w:val="left"/>
              <w:rPr>
                <w:sz w:val="24"/>
                <w:lang w:val="en-US"/>
              </w:rPr>
            </w:pPr>
            <w:r>
              <w:rPr>
                <w:sz w:val="24"/>
                <w:lang w:val="en-US"/>
              </w:rPr>
              <w:t>49,6</w:t>
            </w:r>
          </w:p>
        </w:tc>
      </w:tr>
      <w:tr w:rsidR="00000000">
        <w:tblPrEx>
          <w:tblCellMar>
            <w:top w:w="0" w:type="dxa"/>
            <w:bottom w:w="0" w:type="dxa"/>
          </w:tblCellMar>
        </w:tblPrEx>
        <w:tc>
          <w:tcPr>
            <w:tcW w:w="2268" w:type="dxa"/>
          </w:tcPr>
          <w:p w:rsidR="00000000" w:rsidRDefault="00000000">
            <w:pPr>
              <w:jc w:val="both"/>
              <w:rPr>
                <w:spacing w:val="0"/>
                <w:w w:val="100"/>
                <w:sz w:val="24"/>
                <w:lang w:val="en-US"/>
              </w:rPr>
            </w:pPr>
          </w:p>
        </w:tc>
        <w:tc>
          <w:tcPr>
            <w:tcW w:w="1559" w:type="dxa"/>
          </w:tcPr>
          <w:p w:rsidR="00000000" w:rsidRDefault="00000000">
            <w:pPr>
              <w:pStyle w:val="BodyTextIndent"/>
              <w:ind w:firstLine="0"/>
              <w:jc w:val="left"/>
              <w:rPr>
                <w:sz w:val="24"/>
                <w:lang w:val="en-US"/>
              </w:rPr>
            </w:pPr>
            <w:r>
              <w:rPr>
                <w:sz w:val="24"/>
                <w:lang w:val="en-US"/>
              </w:rPr>
              <w:t>2001</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49,8</w:t>
            </w:r>
          </w:p>
        </w:tc>
        <w:tc>
          <w:tcPr>
            <w:tcW w:w="1701" w:type="dxa"/>
          </w:tcPr>
          <w:p w:rsidR="00000000" w:rsidRDefault="00000000">
            <w:pPr>
              <w:pStyle w:val="BodyTextIndent"/>
              <w:ind w:firstLine="0"/>
              <w:jc w:val="left"/>
              <w:rPr>
                <w:sz w:val="24"/>
                <w:lang w:val="en-US"/>
              </w:rPr>
            </w:pPr>
            <w:r>
              <w:rPr>
                <w:sz w:val="24"/>
                <w:lang w:val="en-US"/>
              </w:rPr>
              <w:t>50,2</w:t>
            </w:r>
          </w:p>
        </w:tc>
      </w:tr>
      <w:tr w:rsidR="00000000">
        <w:tblPrEx>
          <w:tblCellMar>
            <w:top w:w="0" w:type="dxa"/>
            <w:bottom w:w="0" w:type="dxa"/>
          </w:tblCellMar>
        </w:tblPrEx>
        <w:tc>
          <w:tcPr>
            <w:tcW w:w="2268" w:type="dxa"/>
          </w:tcPr>
          <w:p w:rsidR="00000000" w:rsidRDefault="00000000">
            <w:pPr>
              <w:jc w:val="both"/>
              <w:rPr>
                <w:spacing w:val="0"/>
                <w:w w:val="100"/>
                <w:sz w:val="24"/>
                <w:lang w:val="en-US"/>
              </w:rPr>
            </w:pPr>
          </w:p>
        </w:tc>
        <w:tc>
          <w:tcPr>
            <w:tcW w:w="1559" w:type="dxa"/>
          </w:tcPr>
          <w:p w:rsidR="00000000" w:rsidRDefault="00000000">
            <w:pPr>
              <w:pStyle w:val="BodyTextIndent"/>
              <w:ind w:firstLine="0"/>
              <w:jc w:val="left"/>
              <w:rPr>
                <w:sz w:val="24"/>
                <w:lang w:val="en-US"/>
              </w:rPr>
            </w:pPr>
            <w:r>
              <w:rPr>
                <w:sz w:val="24"/>
                <w:lang w:val="en-US"/>
              </w:rPr>
              <w:t>2002</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49,6</w:t>
            </w:r>
          </w:p>
        </w:tc>
        <w:tc>
          <w:tcPr>
            <w:tcW w:w="1701" w:type="dxa"/>
          </w:tcPr>
          <w:p w:rsidR="00000000" w:rsidRDefault="00000000">
            <w:pPr>
              <w:pStyle w:val="BodyTextIndent"/>
              <w:ind w:firstLine="0"/>
              <w:jc w:val="left"/>
              <w:rPr>
                <w:sz w:val="24"/>
                <w:lang w:val="en-US"/>
              </w:rPr>
            </w:pPr>
            <w:r>
              <w:rPr>
                <w:sz w:val="24"/>
                <w:lang w:val="en-US"/>
              </w:rPr>
              <w:t>45,3</w:t>
            </w:r>
          </w:p>
        </w:tc>
      </w:tr>
      <w:tr w:rsidR="00000000">
        <w:tblPrEx>
          <w:tblCellMar>
            <w:top w:w="0" w:type="dxa"/>
            <w:bottom w:w="0" w:type="dxa"/>
          </w:tblCellMar>
        </w:tblPrEx>
        <w:tc>
          <w:tcPr>
            <w:tcW w:w="2268" w:type="dxa"/>
          </w:tcPr>
          <w:p w:rsidR="00000000" w:rsidRDefault="00000000">
            <w:pPr>
              <w:jc w:val="both"/>
              <w:rPr>
                <w:spacing w:val="0"/>
                <w:w w:val="100"/>
                <w:sz w:val="24"/>
                <w:lang w:val="en-US"/>
              </w:rPr>
            </w:pPr>
            <w:r>
              <w:rPr>
                <w:spacing w:val="0"/>
                <w:w w:val="100"/>
                <w:sz w:val="24"/>
                <w:lang w:val="en-US"/>
              </w:rPr>
              <w:t>Processing industry</w:t>
            </w:r>
          </w:p>
        </w:tc>
        <w:tc>
          <w:tcPr>
            <w:tcW w:w="1559"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1999</w:t>
            </w:r>
          </w:p>
        </w:tc>
        <w:tc>
          <w:tcPr>
            <w:tcW w:w="1560" w:type="dxa"/>
          </w:tcPr>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54,7</w:t>
            </w:r>
          </w:p>
        </w:tc>
        <w:tc>
          <w:tcPr>
            <w:tcW w:w="1701"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45,3</w:t>
            </w:r>
          </w:p>
        </w:tc>
      </w:tr>
      <w:tr w:rsidR="00000000">
        <w:tblPrEx>
          <w:tblCellMar>
            <w:top w:w="0" w:type="dxa"/>
            <w:bottom w:w="0" w:type="dxa"/>
          </w:tblCellMar>
        </w:tblPrEx>
        <w:tc>
          <w:tcPr>
            <w:tcW w:w="2268" w:type="dxa"/>
          </w:tcPr>
          <w:p w:rsidR="00000000" w:rsidRDefault="00000000">
            <w:pPr>
              <w:jc w:val="both"/>
              <w:rPr>
                <w:spacing w:val="0"/>
                <w:w w:val="100"/>
                <w:sz w:val="24"/>
                <w:lang w:val="en-US"/>
              </w:rPr>
            </w:pPr>
          </w:p>
        </w:tc>
        <w:tc>
          <w:tcPr>
            <w:tcW w:w="1559" w:type="dxa"/>
          </w:tcPr>
          <w:p w:rsidR="00000000" w:rsidRDefault="00000000">
            <w:pPr>
              <w:pStyle w:val="BodyTextIndent"/>
              <w:ind w:firstLine="0"/>
              <w:jc w:val="left"/>
              <w:rPr>
                <w:sz w:val="24"/>
                <w:lang w:val="en-US"/>
              </w:rPr>
            </w:pPr>
            <w:r>
              <w:rPr>
                <w:sz w:val="24"/>
                <w:lang w:val="en-US"/>
              </w:rPr>
              <w:t>2000</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56,9</w:t>
            </w:r>
          </w:p>
        </w:tc>
        <w:tc>
          <w:tcPr>
            <w:tcW w:w="1701" w:type="dxa"/>
          </w:tcPr>
          <w:p w:rsidR="00000000" w:rsidRDefault="00000000">
            <w:pPr>
              <w:pStyle w:val="BodyTextIndent"/>
              <w:ind w:firstLine="0"/>
              <w:jc w:val="left"/>
              <w:rPr>
                <w:sz w:val="24"/>
                <w:lang w:val="en-US"/>
              </w:rPr>
            </w:pPr>
            <w:r>
              <w:rPr>
                <w:sz w:val="24"/>
                <w:lang w:val="en-US"/>
              </w:rPr>
              <w:t>43,1</w:t>
            </w:r>
          </w:p>
        </w:tc>
      </w:tr>
      <w:tr w:rsidR="00000000">
        <w:tblPrEx>
          <w:tblCellMar>
            <w:top w:w="0" w:type="dxa"/>
            <w:bottom w:w="0" w:type="dxa"/>
          </w:tblCellMar>
        </w:tblPrEx>
        <w:tc>
          <w:tcPr>
            <w:tcW w:w="2268" w:type="dxa"/>
          </w:tcPr>
          <w:p w:rsidR="00000000" w:rsidRDefault="00000000">
            <w:pPr>
              <w:jc w:val="both"/>
              <w:rPr>
                <w:spacing w:val="0"/>
                <w:w w:val="100"/>
                <w:sz w:val="24"/>
                <w:lang w:val="en-US"/>
              </w:rPr>
            </w:pPr>
          </w:p>
        </w:tc>
        <w:tc>
          <w:tcPr>
            <w:tcW w:w="1559" w:type="dxa"/>
          </w:tcPr>
          <w:p w:rsidR="00000000" w:rsidRDefault="00000000">
            <w:pPr>
              <w:pStyle w:val="BodyTextIndent"/>
              <w:ind w:firstLine="0"/>
              <w:jc w:val="left"/>
              <w:rPr>
                <w:sz w:val="24"/>
                <w:lang w:val="en-US"/>
              </w:rPr>
            </w:pPr>
            <w:r>
              <w:rPr>
                <w:sz w:val="24"/>
                <w:lang w:val="en-US"/>
              </w:rPr>
              <w:t>2001</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56,7</w:t>
            </w:r>
          </w:p>
        </w:tc>
        <w:tc>
          <w:tcPr>
            <w:tcW w:w="1701" w:type="dxa"/>
          </w:tcPr>
          <w:p w:rsidR="00000000" w:rsidRDefault="00000000">
            <w:pPr>
              <w:pStyle w:val="BodyTextIndent"/>
              <w:ind w:firstLine="0"/>
              <w:jc w:val="left"/>
              <w:rPr>
                <w:sz w:val="24"/>
                <w:lang w:val="en-US"/>
              </w:rPr>
            </w:pPr>
            <w:r>
              <w:rPr>
                <w:sz w:val="24"/>
                <w:lang w:val="en-US"/>
              </w:rPr>
              <w:t>43,3</w:t>
            </w:r>
          </w:p>
        </w:tc>
      </w:tr>
      <w:tr w:rsidR="00000000">
        <w:tblPrEx>
          <w:tblCellMar>
            <w:top w:w="0" w:type="dxa"/>
            <w:bottom w:w="0" w:type="dxa"/>
          </w:tblCellMar>
        </w:tblPrEx>
        <w:tc>
          <w:tcPr>
            <w:tcW w:w="2268" w:type="dxa"/>
          </w:tcPr>
          <w:p w:rsidR="00000000" w:rsidRDefault="00000000">
            <w:pPr>
              <w:jc w:val="both"/>
              <w:rPr>
                <w:spacing w:val="0"/>
                <w:w w:val="100"/>
                <w:sz w:val="24"/>
                <w:lang w:val="en-US"/>
              </w:rPr>
            </w:pPr>
          </w:p>
        </w:tc>
        <w:tc>
          <w:tcPr>
            <w:tcW w:w="1559" w:type="dxa"/>
          </w:tcPr>
          <w:p w:rsidR="00000000" w:rsidRDefault="00000000">
            <w:pPr>
              <w:pStyle w:val="BodyTextIndent"/>
              <w:ind w:firstLine="0"/>
              <w:jc w:val="left"/>
              <w:rPr>
                <w:sz w:val="24"/>
                <w:lang w:val="en-US"/>
              </w:rPr>
            </w:pPr>
            <w:r>
              <w:rPr>
                <w:sz w:val="24"/>
                <w:lang w:val="en-US"/>
              </w:rPr>
              <w:t>2002</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55,3</w:t>
            </w:r>
          </w:p>
        </w:tc>
        <w:tc>
          <w:tcPr>
            <w:tcW w:w="1701" w:type="dxa"/>
          </w:tcPr>
          <w:p w:rsidR="00000000" w:rsidRDefault="00000000">
            <w:pPr>
              <w:pStyle w:val="BodyTextIndent"/>
              <w:ind w:firstLine="0"/>
              <w:jc w:val="left"/>
              <w:rPr>
                <w:sz w:val="24"/>
                <w:lang w:val="en-US"/>
              </w:rPr>
            </w:pPr>
            <w:r>
              <w:rPr>
                <w:sz w:val="24"/>
                <w:lang w:val="en-US"/>
              </w:rPr>
              <w:t>44,7</w:t>
            </w:r>
          </w:p>
        </w:tc>
      </w:tr>
      <w:tr w:rsidR="00000000">
        <w:tblPrEx>
          <w:tblCellMar>
            <w:top w:w="0" w:type="dxa"/>
            <w:bottom w:w="0" w:type="dxa"/>
          </w:tblCellMar>
        </w:tblPrEx>
        <w:tc>
          <w:tcPr>
            <w:tcW w:w="2268" w:type="dxa"/>
          </w:tcPr>
          <w:p w:rsidR="00000000" w:rsidRDefault="00000000">
            <w:pPr>
              <w:jc w:val="both"/>
              <w:rPr>
                <w:spacing w:val="0"/>
                <w:w w:val="100"/>
                <w:sz w:val="24"/>
                <w:lang w:val="en-US"/>
              </w:rPr>
            </w:pPr>
            <w:r>
              <w:rPr>
                <w:spacing w:val="0"/>
                <w:w w:val="100"/>
                <w:sz w:val="24"/>
                <w:lang w:val="en-US"/>
              </w:rPr>
              <w:t xml:space="preserve">Constructions </w:t>
            </w:r>
          </w:p>
        </w:tc>
        <w:tc>
          <w:tcPr>
            <w:tcW w:w="1559"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1999</w:t>
            </w:r>
          </w:p>
        </w:tc>
        <w:tc>
          <w:tcPr>
            <w:tcW w:w="1560" w:type="dxa"/>
          </w:tcPr>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83,8</w:t>
            </w:r>
          </w:p>
        </w:tc>
        <w:tc>
          <w:tcPr>
            <w:tcW w:w="1701"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16,2</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p>
        </w:tc>
        <w:tc>
          <w:tcPr>
            <w:tcW w:w="1559" w:type="dxa"/>
          </w:tcPr>
          <w:p w:rsidR="00000000" w:rsidRDefault="00000000">
            <w:pPr>
              <w:pStyle w:val="BodyTextIndent"/>
              <w:ind w:firstLine="0"/>
              <w:jc w:val="left"/>
              <w:rPr>
                <w:sz w:val="24"/>
                <w:lang w:val="en-US"/>
              </w:rPr>
            </w:pPr>
            <w:r>
              <w:rPr>
                <w:sz w:val="24"/>
                <w:lang w:val="en-US"/>
              </w:rPr>
              <w:t>2000</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84,8</w:t>
            </w:r>
          </w:p>
        </w:tc>
        <w:tc>
          <w:tcPr>
            <w:tcW w:w="1701" w:type="dxa"/>
          </w:tcPr>
          <w:p w:rsidR="00000000" w:rsidRDefault="00000000">
            <w:pPr>
              <w:pStyle w:val="BodyTextIndent"/>
              <w:ind w:firstLine="0"/>
              <w:jc w:val="left"/>
              <w:rPr>
                <w:sz w:val="24"/>
                <w:lang w:val="en-US"/>
              </w:rPr>
            </w:pPr>
            <w:r>
              <w:rPr>
                <w:sz w:val="24"/>
                <w:lang w:val="en-US"/>
              </w:rPr>
              <w:t>15,2</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p>
        </w:tc>
        <w:tc>
          <w:tcPr>
            <w:tcW w:w="1559" w:type="dxa"/>
          </w:tcPr>
          <w:p w:rsidR="00000000" w:rsidRDefault="00000000">
            <w:pPr>
              <w:pStyle w:val="BodyTextIndent"/>
              <w:ind w:firstLine="0"/>
              <w:jc w:val="left"/>
              <w:rPr>
                <w:sz w:val="24"/>
                <w:lang w:val="en-US"/>
              </w:rPr>
            </w:pPr>
            <w:r>
              <w:rPr>
                <w:sz w:val="24"/>
                <w:lang w:val="en-US"/>
              </w:rPr>
              <w:t>2001</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85,5</w:t>
            </w:r>
          </w:p>
        </w:tc>
        <w:tc>
          <w:tcPr>
            <w:tcW w:w="1701" w:type="dxa"/>
          </w:tcPr>
          <w:p w:rsidR="00000000" w:rsidRDefault="00000000">
            <w:pPr>
              <w:pStyle w:val="BodyTextIndent"/>
              <w:ind w:firstLine="0"/>
              <w:jc w:val="left"/>
              <w:rPr>
                <w:sz w:val="24"/>
                <w:lang w:val="en-US"/>
              </w:rPr>
            </w:pPr>
            <w:r>
              <w:rPr>
                <w:sz w:val="24"/>
                <w:lang w:val="en-US"/>
              </w:rPr>
              <w:t>14,5</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p>
        </w:tc>
        <w:tc>
          <w:tcPr>
            <w:tcW w:w="1559" w:type="dxa"/>
          </w:tcPr>
          <w:p w:rsidR="00000000" w:rsidRDefault="00000000">
            <w:pPr>
              <w:pStyle w:val="BodyTextIndent"/>
              <w:ind w:firstLine="0"/>
              <w:jc w:val="left"/>
              <w:rPr>
                <w:sz w:val="24"/>
                <w:lang w:val="en-US"/>
              </w:rPr>
            </w:pPr>
            <w:r>
              <w:rPr>
                <w:sz w:val="24"/>
                <w:lang w:val="en-US"/>
              </w:rPr>
              <w:t>2002</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85,3</w:t>
            </w:r>
          </w:p>
        </w:tc>
        <w:tc>
          <w:tcPr>
            <w:tcW w:w="1701" w:type="dxa"/>
          </w:tcPr>
          <w:p w:rsidR="00000000" w:rsidRDefault="00000000">
            <w:pPr>
              <w:pStyle w:val="BodyTextIndent"/>
              <w:ind w:firstLine="0"/>
              <w:jc w:val="left"/>
              <w:rPr>
                <w:sz w:val="24"/>
                <w:lang w:val="en-US"/>
              </w:rPr>
            </w:pPr>
            <w:r>
              <w:rPr>
                <w:sz w:val="24"/>
                <w:lang w:val="en-US"/>
              </w:rPr>
              <w:t>14,7</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r>
              <w:rPr>
                <w:sz w:val="24"/>
                <w:lang w:val="en-US"/>
              </w:rPr>
              <w:t>Wholesale and retail sale</w:t>
            </w:r>
          </w:p>
        </w:tc>
        <w:tc>
          <w:tcPr>
            <w:tcW w:w="1559"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1999</w:t>
            </w:r>
          </w:p>
        </w:tc>
        <w:tc>
          <w:tcPr>
            <w:tcW w:w="1560" w:type="dxa"/>
          </w:tcPr>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43,2</w:t>
            </w:r>
          </w:p>
        </w:tc>
        <w:tc>
          <w:tcPr>
            <w:tcW w:w="1701"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56,8</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p>
        </w:tc>
        <w:tc>
          <w:tcPr>
            <w:tcW w:w="1559" w:type="dxa"/>
          </w:tcPr>
          <w:p w:rsidR="00000000" w:rsidRDefault="00000000">
            <w:pPr>
              <w:pStyle w:val="BodyTextIndent"/>
              <w:ind w:firstLine="0"/>
              <w:jc w:val="left"/>
              <w:rPr>
                <w:sz w:val="24"/>
                <w:lang w:val="en-US"/>
              </w:rPr>
            </w:pPr>
            <w:r>
              <w:rPr>
                <w:sz w:val="24"/>
                <w:lang w:val="en-US"/>
              </w:rPr>
              <w:t>2000</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44,3</w:t>
            </w:r>
          </w:p>
        </w:tc>
        <w:tc>
          <w:tcPr>
            <w:tcW w:w="1701" w:type="dxa"/>
          </w:tcPr>
          <w:p w:rsidR="00000000" w:rsidRDefault="00000000">
            <w:pPr>
              <w:pStyle w:val="BodyTextIndent"/>
              <w:ind w:firstLine="0"/>
              <w:jc w:val="left"/>
              <w:rPr>
                <w:sz w:val="24"/>
                <w:lang w:val="en-US"/>
              </w:rPr>
            </w:pPr>
            <w:r>
              <w:rPr>
                <w:sz w:val="24"/>
                <w:lang w:val="en-US"/>
              </w:rPr>
              <w:t>55,7</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p>
        </w:tc>
        <w:tc>
          <w:tcPr>
            <w:tcW w:w="1559" w:type="dxa"/>
          </w:tcPr>
          <w:p w:rsidR="00000000" w:rsidRDefault="00000000">
            <w:pPr>
              <w:pStyle w:val="BodyTextIndent"/>
              <w:ind w:firstLine="0"/>
              <w:jc w:val="left"/>
              <w:rPr>
                <w:sz w:val="24"/>
                <w:lang w:val="en-US"/>
              </w:rPr>
            </w:pPr>
            <w:r>
              <w:rPr>
                <w:sz w:val="24"/>
                <w:lang w:val="en-US"/>
              </w:rPr>
              <w:t>2001</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44,2</w:t>
            </w:r>
          </w:p>
        </w:tc>
        <w:tc>
          <w:tcPr>
            <w:tcW w:w="1701" w:type="dxa"/>
          </w:tcPr>
          <w:p w:rsidR="00000000" w:rsidRDefault="00000000">
            <w:pPr>
              <w:pStyle w:val="BodyTextIndent"/>
              <w:ind w:firstLine="0"/>
              <w:jc w:val="left"/>
              <w:rPr>
                <w:sz w:val="24"/>
                <w:lang w:val="en-US"/>
              </w:rPr>
            </w:pPr>
            <w:r>
              <w:rPr>
                <w:sz w:val="24"/>
                <w:lang w:val="en-US"/>
              </w:rPr>
              <w:t>55,8</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p>
        </w:tc>
        <w:tc>
          <w:tcPr>
            <w:tcW w:w="1559" w:type="dxa"/>
          </w:tcPr>
          <w:p w:rsidR="00000000" w:rsidRDefault="00000000">
            <w:pPr>
              <w:pStyle w:val="BodyTextIndent"/>
              <w:ind w:firstLine="0"/>
              <w:jc w:val="left"/>
              <w:rPr>
                <w:sz w:val="24"/>
                <w:lang w:val="en-US"/>
              </w:rPr>
            </w:pPr>
            <w:r>
              <w:rPr>
                <w:sz w:val="24"/>
                <w:lang w:val="en-US"/>
              </w:rPr>
              <w:t>2002</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43,7</w:t>
            </w:r>
          </w:p>
        </w:tc>
        <w:tc>
          <w:tcPr>
            <w:tcW w:w="1701" w:type="dxa"/>
          </w:tcPr>
          <w:p w:rsidR="00000000" w:rsidRDefault="00000000">
            <w:pPr>
              <w:pStyle w:val="BodyTextIndent"/>
              <w:ind w:firstLine="0"/>
              <w:jc w:val="left"/>
              <w:rPr>
                <w:sz w:val="24"/>
                <w:lang w:val="en-US"/>
              </w:rPr>
            </w:pPr>
            <w:r>
              <w:rPr>
                <w:sz w:val="24"/>
                <w:lang w:val="en-US"/>
              </w:rPr>
              <w:t>56,3</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r>
              <w:rPr>
                <w:sz w:val="24"/>
                <w:lang w:val="en-US"/>
              </w:rPr>
              <w:t>Hotel and restaurants</w:t>
            </w:r>
          </w:p>
        </w:tc>
        <w:tc>
          <w:tcPr>
            <w:tcW w:w="1559"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1999</w:t>
            </w:r>
          </w:p>
        </w:tc>
        <w:tc>
          <w:tcPr>
            <w:tcW w:w="1560" w:type="dxa"/>
          </w:tcPr>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23,9</w:t>
            </w:r>
          </w:p>
        </w:tc>
        <w:tc>
          <w:tcPr>
            <w:tcW w:w="1701"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76,1</w:t>
            </w:r>
          </w:p>
        </w:tc>
      </w:tr>
      <w:tr w:rsidR="00000000">
        <w:tblPrEx>
          <w:tblCellMar>
            <w:top w:w="0" w:type="dxa"/>
            <w:bottom w:w="0" w:type="dxa"/>
          </w:tblCellMar>
        </w:tblPrEx>
        <w:tc>
          <w:tcPr>
            <w:tcW w:w="2268" w:type="dxa"/>
          </w:tcPr>
          <w:p w:rsidR="00000000" w:rsidRDefault="00000000">
            <w:pPr>
              <w:pStyle w:val="BodyTextIndent"/>
              <w:ind w:firstLine="0"/>
              <w:jc w:val="left"/>
              <w:rPr>
                <w:sz w:val="24"/>
                <w:lang w:val="en-US"/>
              </w:rPr>
            </w:pPr>
          </w:p>
        </w:tc>
        <w:tc>
          <w:tcPr>
            <w:tcW w:w="1559" w:type="dxa"/>
          </w:tcPr>
          <w:p w:rsidR="00000000" w:rsidRDefault="00000000">
            <w:pPr>
              <w:pStyle w:val="BodyTextIndent"/>
              <w:ind w:firstLine="0"/>
              <w:jc w:val="left"/>
              <w:rPr>
                <w:sz w:val="24"/>
                <w:lang w:val="en-US"/>
              </w:rPr>
            </w:pPr>
            <w:r>
              <w:rPr>
                <w:sz w:val="24"/>
                <w:lang w:val="en-US"/>
              </w:rPr>
              <w:t>2000</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23,1</w:t>
            </w:r>
          </w:p>
        </w:tc>
        <w:tc>
          <w:tcPr>
            <w:tcW w:w="1701" w:type="dxa"/>
          </w:tcPr>
          <w:p w:rsidR="00000000" w:rsidRDefault="00000000">
            <w:pPr>
              <w:pStyle w:val="BodyTextIndent"/>
              <w:ind w:firstLine="0"/>
              <w:jc w:val="left"/>
              <w:rPr>
                <w:sz w:val="24"/>
                <w:lang w:val="en-US"/>
              </w:rPr>
            </w:pPr>
            <w:r>
              <w:rPr>
                <w:sz w:val="24"/>
                <w:lang w:val="en-US"/>
              </w:rPr>
              <w:t>76,9</w:t>
            </w:r>
          </w:p>
        </w:tc>
      </w:tr>
      <w:tr w:rsidR="00000000">
        <w:tblPrEx>
          <w:tblCellMar>
            <w:top w:w="0" w:type="dxa"/>
            <w:bottom w:w="0" w:type="dxa"/>
          </w:tblCellMar>
        </w:tblPrEx>
        <w:tc>
          <w:tcPr>
            <w:tcW w:w="2268" w:type="dxa"/>
          </w:tcPr>
          <w:p w:rsidR="00000000" w:rsidRDefault="00000000">
            <w:pPr>
              <w:pStyle w:val="BodyTextIndent"/>
              <w:ind w:firstLine="0"/>
              <w:jc w:val="left"/>
              <w:rPr>
                <w:sz w:val="24"/>
                <w:lang w:val="en-US"/>
              </w:rPr>
            </w:pPr>
          </w:p>
        </w:tc>
        <w:tc>
          <w:tcPr>
            <w:tcW w:w="1559" w:type="dxa"/>
          </w:tcPr>
          <w:p w:rsidR="00000000" w:rsidRDefault="00000000">
            <w:pPr>
              <w:pStyle w:val="BodyTextIndent"/>
              <w:ind w:firstLine="0"/>
              <w:jc w:val="left"/>
              <w:rPr>
                <w:sz w:val="24"/>
                <w:lang w:val="en-US"/>
              </w:rPr>
            </w:pPr>
            <w:r>
              <w:rPr>
                <w:sz w:val="24"/>
                <w:lang w:val="en-US"/>
              </w:rPr>
              <w:t>2001</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21,8</w:t>
            </w:r>
          </w:p>
        </w:tc>
        <w:tc>
          <w:tcPr>
            <w:tcW w:w="1701" w:type="dxa"/>
          </w:tcPr>
          <w:p w:rsidR="00000000" w:rsidRDefault="00000000">
            <w:pPr>
              <w:pStyle w:val="BodyTextIndent"/>
              <w:ind w:firstLine="0"/>
              <w:jc w:val="left"/>
              <w:rPr>
                <w:sz w:val="24"/>
                <w:lang w:val="en-US"/>
              </w:rPr>
            </w:pPr>
            <w:r>
              <w:rPr>
                <w:sz w:val="24"/>
                <w:lang w:val="en-US"/>
              </w:rPr>
              <w:t>78,2</w:t>
            </w:r>
          </w:p>
        </w:tc>
      </w:tr>
      <w:tr w:rsidR="00000000">
        <w:tblPrEx>
          <w:tblCellMar>
            <w:top w:w="0" w:type="dxa"/>
            <w:bottom w:w="0" w:type="dxa"/>
          </w:tblCellMar>
        </w:tblPrEx>
        <w:tc>
          <w:tcPr>
            <w:tcW w:w="2268" w:type="dxa"/>
          </w:tcPr>
          <w:p w:rsidR="00000000" w:rsidRDefault="00000000">
            <w:pPr>
              <w:pStyle w:val="BodyTextIndent"/>
              <w:ind w:firstLine="0"/>
              <w:jc w:val="left"/>
              <w:rPr>
                <w:sz w:val="24"/>
                <w:lang w:val="en-US"/>
              </w:rPr>
            </w:pPr>
          </w:p>
        </w:tc>
        <w:tc>
          <w:tcPr>
            <w:tcW w:w="1559" w:type="dxa"/>
          </w:tcPr>
          <w:p w:rsidR="00000000" w:rsidRDefault="00000000">
            <w:pPr>
              <w:pStyle w:val="BodyTextIndent"/>
              <w:ind w:firstLine="0"/>
              <w:jc w:val="left"/>
              <w:rPr>
                <w:sz w:val="24"/>
                <w:lang w:val="en-US"/>
              </w:rPr>
            </w:pPr>
            <w:r>
              <w:rPr>
                <w:sz w:val="24"/>
                <w:lang w:val="en-US"/>
              </w:rPr>
              <w:t>2002</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23,3</w:t>
            </w:r>
          </w:p>
        </w:tc>
        <w:tc>
          <w:tcPr>
            <w:tcW w:w="1701" w:type="dxa"/>
          </w:tcPr>
          <w:p w:rsidR="00000000" w:rsidRDefault="00000000">
            <w:pPr>
              <w:pStyle w:val="BodyTextIndent"/>
              <w:ind w:firstLine="0"/>
              <w:jc w:val="left"/>
              <w:rPr>
                <w:sz w:val="24"/>
                <w:lang w:val="en-US"/>
              </w:rPr>
            </w:pPr>
            <w:r>
              <w:rPr>
                <w:sz w:val="24"/>
                <w:lang w:val="en-US"/>
              </w:rPr>
              <w:t>76,7</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r>
              <w:rPr>
                <w:sz w:val="24"/>
                <w:lang w:val="en-US"/>
              </w:rPr>
              <w:t>Transport, storage and communications</w:t>
            </w:r>
          </w:p>
        </w:tc>
        <w:tc>
          <w:tcPr>
            <w:tcW w:w="1559"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1999</w:t>
            </w:r>
          </w:p>
        </w:tc>
        <w:tc>
          <w:tcPr>
            <w:tcW w:w="1560" w:type="dxa"/>
          </w:tcPr>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75,8</w:t>
            </w:r>
          </w:p>
        </w:tc>
        <w:tc>
          <w:tcPr>
            <w:tcW w:w="1701"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24,2</w:t>
            </w:r>
          </w:p>
        </w:tc>
      </w:tr>
      <w:tr w:rsidR="00000000">
        <w:tblPrEx>
          <w:tblCellMar>
            <w:top w:w="0" w:type="dxa"/>
            <w:bottom w:w="0" w:type="dxa"/>
          </w:tblCellMar>
        </w:tblPrEx>
        <w:tc>
          <w:tcPr>
            <w:tcW w:w="2268" w:type="dxa"/>
          </w:tcPr>
          <w:p w:rsidR="00000000" w:rsidRDefault="00000000">
            <w:pPr>
              <w:pStyle w:val="BodyTextIndent"/>
              <w:ind w:firstLine="0"/>
              <w:jc w:val="left"/>
              <w:rPr>
                <w:sz w:val="24"/>
                <w:lang w:val="en-US"/>
              </w:rPr>
            </w:pPr>
          </w:p>
        </w:tc>
        <w:tc>
          <w:tcPr>
            <w:tcW w:w="1559" w:type="dxa"/>
          </w:tcPr>
          <w:p w:rsidR="00000000" w:rsidRDefault="00000000">
            <w:pPr>
              <w:pStyle w:val="BodyTextIndent"/>
              <w:ind w:firstLine="0"/>
              <w:jc w:val="left"/>
              <w:rPr>
                <w:sz w:val="24"/>
                <w:lang w:val="en-US"/>
              </w:rPr>
            </w:pPr>
            <w:r>
              <w:rPr>
                <w:sz w:val="24"/>
                <w:lang w:val="en-US"/>
              </w:rPr>
              <w:t>2000</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75,2</w:t>
            </w:r>
          </w:p>
        </w:tc>
        <w:tc>
          <w:tcPr>
            <w:tcW w:w="1701" w:type="dxa"/>
          </w:tcPr>
          <w:p w:rsidR="00000000" w:rsidRDefault="00000000">
            <w:pPr>
              <w:pStyle w:val="BodyTextIndent"/>
              <w:ind w:firstLine="0"/>
              <w:jc w:val="left"/>
              <w:rPr>
                <w:sz w:val="24"/>
                <w:lang w:val="en-US"/>
              </w:rPr>
            </w:pPr>
            <w:r>
              <w:rPr>
                <w:sz w:val="24"/>
                <w:lang w:val="en-US"/>
              </w:rPr>
              <w:t>24,8</w:t>
            </w:r>
          </w:p>
        </w:tc>
      </w:tr>
      <w:tr w:rsidR="00000000">
        <w:tblPrEx>
          <w:tblCellMar>
            <w:top w:w="0" w:type="dxa"/>
            <w:bottom w:w="0" w:type="dxa"/>
          </w:tblCellMar>
        </w:tblPrEx>
        <w:tc>
          <w:tcPr>
            <w:tcW w:w="2268" w:type="dxa"/>
          </w:tcPr>
          <w:p w:rsidR="00000000" w:rsidRDefault="00000000">
            <w:pPr>
              <w:pStyle w:val="BodyTextIndent"/>
              <w:ind w:firstLine="0"/>
              <w:jc w:val="left"/>
              <w:rPr>
                <w:sz w:val="24"/>
                <w:lang w:val="en-US"/>
              </w:rPr>
            </w:pPr>
          </w:p>
        </w:tc>
        <w:tc>
          <w:tcPr>
            <w:tcW w:w="1559" w:type="dxa"/>
          </w:tcPr>
          <w:p w:rsidR="00000000" w:rsidRDefault="00000000">
            <w:pPr>
              <w:pStyle w:val="BodyTextIndent"/>
              <w:ind w:firstLine="0"/>
              <w:jc w:val="left"/>
              <w:rPr>
                <w:sz w:val="24"/>
                <w:lang w:val="en-US"/>
              </w:rPr>
            </w:pPr>
            <w:r>
              <w:rPr>
                <w:sz w:val="24"/>
                <w:lang w:val="en-US"/>
              </w:rPr>
              <w:t>2001</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75,9</w:t>
            </w:r>
          </w:p>
        </w:tc>
        <w:tc>
          <w:tcPr>
            <w:tcW w:w="1701" w:type="dxa"/>
          </w:tcPr>
          <w:p w:rsidR="00000000" w:rsidRDefault="00000000">
            <w:pPr>
              <w:pStyle w:val="BodyTextIndent"/>
              <w:ind w:firstLine="0"/>
              <w:jc w:val="left"/>
              <w:rPr>
                <w:sz w:val="24"/>
                <w:lang w:val="en-US"/>
              </w:rPr>
            </w:pPr>
            <w:r>
              <w:rPr>
                <w:sz w:val="24"/>
                <w:lang w:val="en-US"/>
              </w:rPr>
              <w:t>24,1</w:t>
            </w:r>
          </w:p>
        </w:tc>
      </w:tr>
      <w:tr w:rsidR="00000000">
        <w:tblPrEx>
          <w:tblCellMar>
            <w:top w:w="0" w:type="dxa"/>
            <w:bottom w:w="0" w:type="dxa"/>
          </w:tblCellMar>
        </w:tblPrEx>
        <w:tc>
          <w:tcPr>
            <w:tcW w:w="2268" w:type="dxa"/>
          </w:tcPr>
          <w:p w:rsidR="00000000" w:rsidRDefault="00000000">
            <w:pPr>
              <w:pStyle w:val="BodyTextIndent"/>
              <w:ind w:firstLine="0"/>
              <w:jc w:val="left"/>
              <w:rPr>
                <w:sz w:val="24"/>
                <w:lang w:val="en-US"/>
              </w:rPr>
            </w:pPr>
          </w:p>
        </w:tc>
        <w:tc>
          <w:tcPr>
            <w:tcW w:w="1559" w:type="dxa"/>
          </w:tcPr>
          <w:p w:rsidR="00000000" w:rsidRDefault="00000000">
            <w:pPr>
              <w:pStyle w:val="BodyTextIndent"/>
              <w:ind w:firstLine="0"/>
              <w:jc w:val="left"/>
              <w:rPr>
                <w:sz w:val="24"/>
                <w:lang w:val="en-US"/>
              </w:rPr>
            </w:pPr>
            <w:r>
              <w:rPr>
                <w:sz w:val="24"/>
                <w:lang w:val="en-US"/>
              </w:rPr>
              <w:t>2002</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74,7</w:t>
            </w:r>
          </w:p>
        </w:tc>
        <w:tc>
          <w:tcPr>
            <w:tcW w:w="1701" w:type="dxa"/>
          </w:tcPr>
          <w:p w:rsidR="00000000" w:rsidRDefault="00000000">
            <w:pPr>
              <w:pStyle w:val="BodyTextIndent"/>
              <w:ind w:firstLine="0"/>
              <w:jc w:val="left"/>
              <w:rPr>
                <w:sz w:val="24"/>
                <w:lang w:val="en-US"/>
              </w:rPr>
            </w:pPr>
            <w:r>
              <w:rPr>
                <w:sz w:val="24"/>
                <w:lang w:val="en-US"/>
              </w:rPr>
              <w:t>25,3</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r>
              <w:rPr>
                <w:sz w:val="24"/>
                <w:lang w:val="en-US"/>
              </w:rPr>
              <w:t>Financial activities</w:t>
            </w:r>
          </w:p>
        </w:tc>
        <w:tc>
          <w:tcPr>
            <w:tcW w:w="1559"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1999</w:t>
            </w:r>
          </w:p>
        </w:tc>
        <w:tc>
          <w:tcPr>
            <w:tcW w:w="1560" w:type="dxa"/>
          </w:tcPr>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43,1</w:t>
            </w:r>
          </w:p>
        </w:tc>
        <w:tc>
          <w:tcPr>
            <w:tcW w:w="1701"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56,9</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p>
        </w:tc>
        <w:tc>
          <w:tcPr>
            <w:tcW w:w="1559" w:type="dxa"/>
          </w:tcPr>
          <w:p w:rsidR="00000000" w:rsidRDefault="00000000">
            <w:pPr>
              <w:pStyle w:val="BodyTextIndent"/>
              <w:ind w:firstLine="0"/>
              <w:jc w:val="left"/>
              <w:rPr>
                <w:sz w:val="24"/>
                <w:lang w:val="en-US"/>
              </w:rPr>
            </w:pPr>
            <w:r>
              <w:rPr>
                <w:sz w:val="24"/>
                <w:lang w:val="en-US"/>
              </w:rPr>
              <w:t>2000</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42,7</w:t>
            </w:r>
          </w:p>
        </w:tc>
        <w:tc>
          <w:tcPr>
            <w:tcW w:w="1701" w:type="dxa"/>
          </w:tcPr>
          <w:p w:rsidR="00000000" w:rsidRDefault="00000000">
            <w:pPr>
              <w:pStyle w:val="BodyTextIndent"/>
              <w:ind w:firstLine="0"/>
              <w:jc w:val="left"/>
              <w:rPr>
                <w:sz w:val="24"/>
                <w:lang w:val="en-US"/>
              </w:rPr>
            </w:pPr>
            <w:r>
              <w:rPr>
                <w:sz w:val="24"/>
                <w:lang w:val="en-US"/>
              </w:rPr>
              <w:t>57,3</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p>
        </w:tc>
        <w:tc>
          <w:tcPr>
            <w:tcW w:w="1559" w:type="dxa"/>
          </w:tcPr>
          <w:p w:rsidR="00000000" w:rsidRDefault="00000000">
            <w:pPr>
              <w:pStyle w:val="BodyTextIndent"/>
              <w:ind w:firstLine="0"/>
              <w:jc w:val="left"/>
              <w:rPr>
                <w:sz w:val="24"/>
                <w:lang w:val="en-US"/>
              </w:rPr>
            </w:pPr>
            <w:r>
              <w:rPr>
                <w:sz w:val="24"/>
                <w:lang w:val="en-US"/>
              </w:rPr>
              <w:t>2001</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34,8</w:t>
            </w:r>
          </w:p>
        </w:tc>
        <w:tc>
          <w:tcPr>
            <w:tcW w:w="1701" w:type="dxa"/>
          </w:tcPr>
          <w:p w:rsidR="00000000" w:rsidRDefault="00000000">
            <w:pPr>
              <w:pStyle w:val="BodyTextIndent"/>
              <w:ind w:firstLine="0"/>
              <w:jc w:val="left"/>
              <w:rPr>
                <w:sz w:val="24"/>
                <w:lang w:val="en-US"/>
              </w:rPr>
            </w:pPr>
            <w:r>
              <w:rPr>
                <w:sz w:val="24"/>
                <w:lang w:val="en-US"/>
              </w:rPr>
              <w:t>65,2</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p>
        </w:tc>
        <w:tc>
          <w:tcPr>
            <w:tcW w:w="1559" w:type="dxa"/>
          </w:tcPr>
          <w:p w:rsidR="00000000" w:rsidRDefault="00000000">
            <w:pPr>
              <w:pStyle w:val="BodyTextIndent"/>
              <w:ind w:firstLine="0"/>
              <w:jc w:val="left"/>
              <w:rPr>
                <w:sz w:val="24"/>
                <w:lang w:val="en-US"/>
              </w:rPr>
            </w:pPr>
            <w:r>
              <w:rPr>
                <w:sz w:val="24"/>
                <w:lang w:val="en-US"/>
              </w:rPr>
              <w:t>2002</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33,2</w:t>
            </w:r>
          </w:p>
        </w:tc>
        <w:tc>
          <w:tcPr>
            <w:tcW w:w="1701" w:type="dxa"/>
          </w:tcPr>
          <w:p w:rsidR="00000000" w:rsidRDefault="00000000">
            <w:pPr>
              <w:pStyle w:val="BodyTextIndent"/>
              <w:ind w:firstLine="0"/>
              <w:jc w:val="left"/>
              <w:rPr>
                <w:sz w:val="24"/>
                <w:lang w:val="en-US"/>
              </w:rPr>
            </w:pPr>
            <w:r>
              <w:rPr>
                <w:sz w:val="24"/>
                <w:lang w:val="en-US"/>
              </w:rPr>
              <w:t>66,8</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r>
              <w:rPr>
                <w:sz w:val="24"/>
                <w:lang w:val="en-US"/>
              </w:rPr>
              <w:t>Education</w:t>
            </w:r>
          </w:p>
        </w:tc>
        <w:tc>
          <w:tcPr>
            <w:tcW w:w="1559"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1999</w:t>
            </w:r>
          </w:p>
        </w:tc>
        <w:tc>
          <w:tcPr>
            <w:tcW w:w="1560" w:type="dxa"/>
          </w:tcPr>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21,3</w:t>
            </w:r>
          </w:p>
        </w:tc>
        <w:tc>
          <w:tcPr>
            <w:tcW w:w="1701"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78,7</w:t>
            </w:r>
          </w:p>
        </w:tc>
      </w:tr>
      <w:tr w:rsidR="00000000">
        <w:tblPrEx>
          <w:tblCellMar>
            <w:top w:w="0" w:type="dxa"/>
            <w:bottom w:w="0" w:type="dxa"/>
          </w:tblCellMar>
        </w:tblPrEx>
        <w:tc>
          <w:tcPr>
            <w:tcW w:w="2268" w:type="dxa"/>
          </w:tcPr>
          <w:p w:rsidR="00000000" w:rsidRDefault="00000000">
            <w:pPr>
              <w:pStyle w:val="BodyTextIndent"/>
              <w:ind w:firstLine="0"/>
              <w:jc w:val="left"/>
              <w:rPr>
                <w:sz w:val="24"/>
                <w:lang w:val="en-US"/>
              </w:rPr>
            </w:pPr>
          </w:p>
        </w:tc>
        <w:tc>
          <w:tcPr>
            <w:tcW w:w="1559" w:type="dxa"/>
          </w:tcPr>
          <w:p w:rsidR="00000000" w:rsidRDefault="00000000">
            <w:pPr>
              <w:pStyle w:val="BodyTextIndent"/>
              <w:ind w:firstLine="0"/>
              <w:jc w:val="left"/>
              <w:rPr>
                <w:sz w:val="24"/>
                <w:lang w:val="en-US"/>
              </w:rPr>
            </w:pPr>
            <w:r>
              <w:rPr>
                <w:sz w:val="24"/>
                <w:lang w:val="en-US"/>
              </w:rPr>
              <w:t>2000</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21,4</w:t>
            </w:r>
          </w:p>
        </w:tc>
        <w:tc>
          <w:tcPr>
            <w:tcW w:w="1701" w:type="dxa"/>
          </w:tcPr>
          <w:p w:rsidR="00000000" w:rsidRDefault="00000000">
            <w:pPr>
              <w:pStyle w:val="BodyTextIndent"/>
              <w:ind w:firstLine="0"/>
              <w:jc w:val="left"/>
              <w:rPr>
                <w:sz w:val="24"/>
                <w:lang w:val="en-US"/>
              </w:rPr>
            </w:pPr>
            <w:r>
              <w:rPr>
                <w:sz w:val="24"/>
                <w:lang w:val="en-US"/>
              </w:rPr>
              <w:t>78,6</w:t>
            </w:r>
          </w:p>
        </w:tc>
      </w:tr>
      <w:tr w:rsidR="00000000">
        <w:tblPrEx>
          <w:tblCellMar>
            <w:top w:w="0" w:type="dxa"/>
            <w:bottom w:w="0" w:type="dxa"/>
          </w:tblCellMar>
        </w:tblPrEx>
        <w:tc>
          <w:tcPr>
            <w:tcW w:w="2268" w:type="dxa"/>
          </w:tcPr>
          <w:p w:rsidR="00000000" w:rsidRDefault="00000000">
            <w:pPr>
              <w:pStyle w:val="BodyTextIndent"/>
              <w:ind w:firstLine="0"/>
              <w:jc w:val="left"/>
              <w:rPr>
                <w:sz w:val="24"/>
                <w:lang w:val="en-US"/>
              </w:rPr>
            </w:pPr>
          </w:p>
        </w:tc>
        <w:tc>
          <w:tcPr>
            <w:tcW w:w="1559" w:type="dxa"/>
          </w:tcPr>
          <w:p w:rsidR="00000000" w:rsidRDefault="00000000">
            <w:pPr>
              <w:pStyle w:val="BodyTextIndent"/>
              <w:ind w:firstLine="0"/>
              <w:jc w:val="left"/>
              <w:rPr>
                <w:sz w:val="24"/>
                <w:lang w:val="en-US"/>
              </w:rPr>
            </w:pPr>
            <w:r>
              <w:rPr>
                <w:sz w:val="24"/>
                <w:lang w:val="en-US"/>
              </w:rPr>
              <w:t>2001</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22,0</w:t>
            </w:r>
          </w:p>
        </w:tc>
        <w:tc>
          <w:tcPr>
            <w:tcW w:w="1701" w:type="dxa"/>
          </w:tcPr>
          <w:p w:rsidR="00000000" w:rsidRDefault="00000000">
            <w:pPr>
              <w:pStyle w:val="BodyTextIndent"/>
              <w:ind w:firstLine="0"/>
              <w:jc w:val="left"/>
              <w:rPr>
                <w:sz w:val="24"/>
                <w:lang w:val="en-US"/>
              </w:rPr>
            </w:pPr>
            <w:r>
              <w:rPr>
                <w:sz w:val="24"/>
                <w:lang w:val="en-US"/>
              </w:rPr>
              <w:t>78,0</w:t>
            </w:r>
          </w:p>
        </w:tc>
      </w:tr>
      <w:tr w:rsidR="00000000">
        <w:tblPrEx>
          <w:tblCellMar>
            <w:top w:w="0" w:type="dxa"/>
            <w:bottom w:w="0" w:type="dxa"/>
          </w:tblCellMar>
        </w:tblPrEx>
        <w:tc>
          <w:tcPr>
            <w:tcW w:w="2268" w:type="dxa"/>
          </w:tcPr>
          <w:p w:rsidR="00000000" w:rsidRDefault="00000000">
            <w:pPr>
              <w:pStyle w:val="BodyTextIndent"/>
              <w:ind w:firstLine="0"/>
              <w:jc w:val="left"/>
              <w:rPr>
                <w:sz w:val="24"/>
                <w:lang w:val="en-US"/>
              </w:rPr>
            </w:pPr>
          </w:p>
        </w:tc>
        <w:tc>
          <w:tcPr>
            <w:tcW w:w="1559" w:type="dxa"/>
          </w:tcPr>
          <w:p w:rsidR="00000000" w:rsidRDefault="00000000">
            <w:pPr>
              <w:pStyle w:val="BodyTextIndent"/>
              <w:ind w:firstLine="0"/>
              <w:jc w:val="left"/>
              <w:rPr>
                <w:sz w:val="24"/>
                <w:lang w:val="en-US"/>
              </w:rPr>
            </w:pPr>
            <w:r>
              <w:rPr>
                <w:sz w:val="24"/>
                <w:lang w:val="en-US"/>
              </w:rPr>
              <w:t>2002</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22,5</w:t>
            </w:r>
          </w:p>
        </w:tc>
        <w:tc>
          <w:tcPr>
            <w:tcW w:w="1701" w:type="dxa"/>
          </w:tcPr>
          <w:p w:rsidR="00000000" w:rsidRDefault="00000000">
            <w:pPr>
              <w:pStyle w:val="BodyTextIndent"/>
              <w:ind w:firstLine="0"/>
              <w:jc w:val="left"/>
              <w:rPr>
                <w:sz w:val="24"/>
                <w:lang w:val="en-US"/>
              </w:rPr>
            </w:pPr>
            <w:r>
              <w:rPr>
                <w:sz w:val="24"/>
                <w:lang w:val="en-US"/>
              </w:rPr>
              <w:t>77,5</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r>
              <w:rPr>
                <w:sz w:val="24"/>
                <w:lang w:val="en-US"/>
              </w:rPr>
              <w:t xml:space="preserve">Health and social assistance </w:t>
            </w:r>
          </w:p>
        </w:tc>
        <w:tc>
          <w:tcPr>
            <w:tcW w:w="1559"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1999</w:t>
            </w:r>
          </w:p>
        </w:tc>
        <w:tc>
          <w:tcPr>
            <w:tcW w:w="1560" w:type="dxa"/>
          </w:tcPr>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20,0</w:t>
            </w:r>
          </w:p>
        </w:tc>
        <w:tc>
          <w:tcPr>
            <w:tcW w:w="1701"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80,0</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p>
        </w:tc>
        <w:tc>
          <w:tcPr>
            <w:tcW w:w="1559" w:type="dxa"/>
          </w:tcPr>
          <w:p w:rsidR="00000000" w:rsidRDefault="00000000">
            <w:pPr>
              <w:pStyle w:val="BodyTextIndent"/>
              <w:ind w:firstLine="0"/>
              <w:jc w:val="left"/>
              <w:rPr>
                <w:sz w:val="24"/>
                <w:lang w:val="en-US"/>
              </w:rPr>
            </w:pPr>
            <w:r>
              <w:rPr>
                <w:sz w:val="24"/>
                <w:lang w:val="en-US"/>
              </w:rPr>
              <w:t>2000</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19,2</w:t>
            </w:r>
          </w:p>
        </w:tc>
        <w:tc>
          <w:tcPr>
            <w:tcW w:w="1701" w:type="dxa"/>
          </w:tcPr>
          <w:p w:rsidR="00000000" w:rsidRDefault="00000000">
            <w:pPr>
              <w:pStyle w:val="BodyTextIndent"/>
              <w:ind w:firstLine="0"/>
              <w:jc w:val="left"/>
              <w:rPr>
                <w:sz w:val="24"/>
                <w:lang w:val="en-US"/>
              </w:rPr>
            </w:pPr>
            <w:r>
              <w:rPr>
                <w:sz w:val="24"/>
                <w:lang w:val="en-US"/>
              </w:rPr>
              <w:t>80,8</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p>
        </w:tc>
        <w:tc>
          <w:tcPr>
            <w:tcW w:w="1559" w:type="dxa"/>
          </w:tcPr>
          <w:p w:rsidR="00000000" w:rsidRDefault="00000000">
            <w:pPr>
              <w:pStyle w:val="BodyTextIndent"/>
              <w:ind w:firstLine="0"/>
              <w:jc w:val="left"/>
              <w:rPr>
                <w:sz w:val="24"/>
                <w:lang w:val="en-US"/>
              </w:rPr>
            </w:pPr>
            <w:r>
              <w:rPr>
                <w:sz w:val="24"/>
                <w:lang w:val="en-US"/>
              </w:rPr>
              <w:t>2001</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21,0</w:t>
            </w:r>
          </w:p>
        </w:tc>
        <w:tc>
          <w:tcPr>
            <w:tcW w:w="1701" w:type="dxa"/>
          </w:tcPr>
          <w:p w:rsidR="00000000" w:rsidRDefault="00000000">
            <w:pPr>
              <w:pStyle w:val="BodyTextIndent"/>
              <w:ind w:firstLine="0"/>
              <w:jc w:val="left"/>
              <w:rPr>
                <w:sz w:val="24"/>
                <w:lang w:val="en-US"/>
              </w:rPr>
            </w:pPr>
            <w:r>
              <w:rPr>
                <w:sz w:val="24"/>
                <w:lang w:val="en-US"/>
              </w:rPr>
              <w:t>79,0</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p>
        </w:tc>
        <w:tc>
          <w:tcPr>
            <w:tcW w:w="1559" w:type="dxa"/>
          </w:tcPr>
          <w:p w:rsidR="00000000" w:rsidRDefault="00000000">
            <w:pPr>
              <w:pStyle w:val="BodyTextIndent"/>
              <w:ind w:firstLine="0"/>
              <w:jc w:val="left"/>
              <w:rPr>
                <w:sz w:val="24"/>
                <w:lang w:val="en-US"/>
              </w:rPr>
            </w:pPr>
            <w:r>
              <w:rPr>
                <w:sz w:val="24"/>
                <w:lang w:val="en-US"/>
              </w:rPr>
              <w:t>2002</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20,1</w:t>
            </w:r>
          </w:p>
        </w:tc>
        <w:tc>
          <w:tcPr>
            <w:tcW w:w="1701" w:type="dxa"/>
          </w:tcPr>
          <w:p w:rsidR="00000000" w:rsidRDefault="00000000">
            <w:pPr>
              <w:pStyle w:val="BodyTextIndent"/>
              <w:ind w:firstLine="0"/>
              <w:jc w:val="left"/>
              <w:rPr>
                <w:sz w:val="24"/>
                <w:lang w:val="en-US"/>
              </w:rPr>
            </w:pPr>
            <w:r>
              <w:rPr>
                <w:sz w:val="24"/>
                <w:lang w:val="en-US"/>
              </w:rPr>
              <w:t>79,9</w:t>
            </w:r>
          </w:p>
        </w:tc>
      </w:tr>
      <w:tr w:rsidR="00000000">
        <w:tblPrEx>
          <w:tblCellMar>
            <w:top w:w="0" w:type="dxa"/>
            <w:bottom w:w="0" w:type="dxa"/>
          </w:tblCellMar>
        </w:tblPrEx>
        <w:tc>
          <w:tcPr>
            <w:tcW w:w="2268" w:type="dxa"/>
          </w:tcPr>
          <w:p w:rsidR="00000000" w:rsidRDefault="00000000">
            <w:pPr>
              <w:pStyle w:val="BodyTextIndent"/>
              <w:ind w:firstLine="0"/>
              <w:rPr>
                <w:sz w:val="24"/>
                <w:lang w:val="en-US"/>
              </w:rPr>
            </w:pPr>
            <w:r>
              <w:rPr>
                <w:sz w:val="24"/>
                <w:lang w:val="en-US"/>
              </w:rPr>
              <w:t>Other activities</w:t>
            </w:r>
          </w:p>
        </w:tc>
        <w:tc>
          <w:tcPr>
            <w:tcW w:w="1559"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1999</w:t>
            </w:r>
          </w:p>
        </w:tc>
        <w:tc>
          <w:tcPr>
            <w:tcW w:w="1560" w:type="dxa"/>
          </w:tcPr>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58,0</w:t>
            </w:r>
          </w:p>
        </w:tc>
        <w:tc>
          <w:tcPr>
            <w:tcW w:w="1701" w:type="dxa"/>
          </w:tcPr>
          <w:p w:rsidR="00000000" w:rsidRDefault="00000000">
            <w:pPr>
              <w:pStyle w:val="BodyTextIndent"/>
              <w:ind w:firstLine="0"/>
              <w:jc w:val="left"/>
              <w:rPr>
                <w:sz w:val="24"/>
                <w:lang w:val="en-US"/>
              </w:rPr>
            </w:pPr>
          </w:p>
          <w:p w:rsidR="00000000" w:rsidRDefault="00000000">
            <w:pPr>
              <w:pStyle w:val="BodyTextIndent"/>
              <w:ind w:firstLine="0"/>
              <w:jc w:val="left"/>
              <w:rPr>
                <w:sz w:val="24"/>
                <w:lang w:val="en-US"/>
              </w:rPr>
            </w:pPr>
            <w:r>
              <w:rPr>
                <w:sz w:val="24"/>
                <w:lang w:val="en-US"/>
              </w:rPr>
              <w:t>42,0</w:t>
            </w:r>
          </w:p>
        </w:tc>
      </w:tr>
      <w:tr w:rsidR="00000000">
        <w:tblPrEx>
          <w:tblCellMar>
            <w:top w:w="0" w:type="dxa"/>
            <w:bottom w:w="0" w:type="dxa"/>
          </w:tblCellMar>
        </w:tblPrEx>
        <w:tc>
          <w:tcPr>
            <w:tcW w:w="2268" w:type="dxa"/>
          </w:tcPr>
          <w:p w:rsidR="00000000" w:rsidRDefault="00000000">
            <w:pPr>
              <w:pStyle w:val="BodyTextIndent"/>
              <w:ind w:firstLine="0"/>
              <w:jc w:val="left"/>
              <w:rPr>
                <w:sz w:val="24"/>
                <w:lang w:val="en-US"/>
              </w:rPr>
            </w:pPr>
          </w:p>
        </w:tc>
        <w:tc>
          <w:tcPr>
            <w:tcW w:w="1559" w:type="dxa"/>
          </w:tcPr>
          <w:p w:rsidR="00000000" w:rsidRDefault="00000000">
            <w:pPr>
              <w:pStyle w:val="BodyTextIndent"/>
              <w:ind w:firstLine="0"/>
              <w:jc w:val="left"/>
              <w:rPr>
                <w:sz w:val="24"/>
                <w:lang w:val="en-US"/>
              </w:rPr>
            </w:pPr>
            <w:r>
              <w:rPr>
                <w:sz w:val="24"/>
                <w:lang w:val="en-US"/>
              </w:rPr>
              <w:t>2000</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57,8</w:t>
            </w:r>
          </w:p>
        </w:tc>
        <w:tc>
          <w:tcPr>
            <w:tcW w:w="1701" w:type="dxa"/>
          </w:tcPr>
          <w:p w:rsidR="00000000" w:rsidRDefault="00000000">
            <w:pPr>
              <w:pStyle w:val="BodyTextIndent"/>
              <w:ind w:firstLine="0"/>
              <w:jc w:val="left"/>
              <w:rPr>
                <w:sz w:val="24"/>
                <w:lang w:val="en-US"/>
              </w:rPr>
            </w:pPr>
            <w:r>
              <w:rPr>
                <w:sz w:val="24"/>
                <w:lang w:val="en-US"/>
              </w:rPr>
              <w:t>42,2</w:t>
            </w:r>
          </w:p>
        </w:tc>
      </w:tr>
      <w:tr w:rsidR="00000000">
        <w:tblPrEx>
          <w:tblCellMar>
            <w:top w:w="0" w:type="dxa"/>
            <w:bottom w:w="0" w:type="dxa"/>
          </w:tblCellMar>
        </w:tblPrEx>
        <w:tc>
          <w:tcPr>
            <w:tcW w:w="2268" w:type="dxa"/>
          </w:tcPr>
          <w:p w:rsidR="00000000" w:rsidRDefault="00000000">
            <w:pPr>
              <w:pStyle w:val="BodyTextIndent"/>
              <w:ind w:firstLine="0"/>
              <w:jc w:val="left"/>
              <w:rPr>
                <w:sz w:val="24"/>
                <w:lang w:val="en-US"/>
              </w:rPr>
            </w:pPr>
          </w:p>
        </w:tc>
        <w:tc>
          <w:tcPr>
            <w:tcW w:w="1559" w:type="dxa"/>
          </w:tcPr>
          <w:p w:rsidR="00000000" w:rsidRDefault="00000000">
            <w:pPr>
              <w:pStyle w:val="BodyTextIndent"/>
              <w:ind w:firstLine="0"/>
              <w:jc w:val="left"/>
              <w:rPr>
                <w:sz w:val="24"/>
                <w:lang w:val="en-US"/>
              </w:rPr>
            </w:pPr>
            <w:r>
              <w:rPr>
                <w:sz w:val="24"/>
                <w:lang w:val="en-US"/>
              </w:rPr>
              <w:t>2001</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57,9</w:t>
            </w:r>
          </w:p>
        </w:tc>
        <w:tc>
          <w:tcPr>
            <w:tcW w:w="1701" w:type="dxa"/>
          </w:tcPr>
          <w:p w:rsidR="00000000" w:rsidRDefault="00000000">
            <w:pPr>
              <w:pStyle w:val="BodyTextIndent"/>
              <w:ind w:firstLine="0"/>
              <w:jc w:val="left"/>
              <w:rPr>
                <w:sz w:val="24"/>
                <w:lang w:val="en-US"/>
              </w:rPr>
            </w:pPr>
            <w:r>
              <w:rPr>
                <w:sz w:val="24"/>
                <w:lang w:val="en-US"/>
              </w:rPr>
              <w:t>42,2</w:t>
            </w:r>
          </w:p>
        </w:tc>
      </w:tr>
      <w:tr w:rsidR="00000000">
        <w:tblPrEx>
          <w:tblCellMar>
            <w:top w:w="0" w:type="dxa"/>
            <w:bottom w:w="0" w:type="dxa"/>
          </w:tblCellMar>
        </w:tblPrEx>
        <w:tc>
          <w:tcPr>
            <w:tcW w:w="2268" w:type="dxa"/>
          </w:tcPr>
          <w:p w:rsidR="00000000" w:rsidRDefault="00000000">
            <w:pPr>
              <w:pStyle w:val="BodyTextIndent"/>
              <w:ind w:firstLine="0"/>
              <w:jc w:val="left"/>
              <w:rPr>
                <w:sz w:val="24"/>
                <w:lang w:val="en-US"/>
              </w:rPr>
            </w:pPr>
          </w:p>
        </w:tc>
        <w:tc>
          <w:tcPr>
            <w:tcW w:w="1559" w:type="dxa"/>
          </w:tcPr>
          <w:p w:rsidR="00000000" w:rsidRDefault="00000000">
            <w:pPr>
              <w:pStyle w:val="BodyTextIndent"/>
              <w:ind w:firstLine="0"/>
              <w:jc w:val="left"/>
              <w:rPr>
                <w:sz w:val="24"/>
                <w:lang w:val="en-US"/>
              </w:rPr>
            </w:pPr>
            <w:r>
              <w:rPr>
                <w:sz w:val="24"/>
                <w:lang w:val="en-US"/>
              </w:rPr>
              <w:t>2002</w:t>
            </w:r>
          </w:p>
        </w:tc>
        <w:tc>
          <w:tcPr>
            <w:tcW w:w="1560" w:type="dxa"/>
          </w:tcPr>
          <w:p w:rsidR="00000000" w:rsidRDefault="00000000">
            <w:pPr>
              <w:rPr>
                <w:spacing w:val="0"/>
                <w:w w:val="100"/>
                <w:sz w:val="24"/>
                <w:lang w:val="en-US"/>
              </w:rPr>
            </w:pPr>
            <w:r>
              <w:rPr>
                <w:spacing w:val="0"/>
                <w:w w:val="100"/>
                <w:sz w:val="24"/>
                <w:lang w:val="en-US"/>
              </w:rPr>
              <w:t>100,0</w:t>
            </w:r>
          </w:p>
        </w:tc>
        <w:tc>
          <w:tcPr>
            <w:tcW w:w="1700" w:type="dxa"/>
          </w:tcPr>
          <w:p w:rsidR="00000000" w:rsidRDefault="00000000">
            <w:pPr>
              <w:pStyle w:val="BodyTextIndent"/>
              <w:ind w:firstLine="0"/>
              <w:jc w:val="left"/>
              <w:rPr>
                <w:sz w:val="24"/>
                <w:lang w:val="en-US"/>
              </w:rPr>
            </w:pPr>
            <w:r>
              <w:rPr>
                <w:sz w:val="24"/>
                <w:lang w:val="en-US"/>
              </w:rPr>
              <w:t>56,8</w:t>
            </w:r>
          </w:p>
        </w:tc>
        <w:tc>
          <w:tcPr>
            <w:tcW w:w="1701" w:type="dxa"/>
          </w:tcPr>
          <w:p w:rsidR="00000000" w:rsidRDefault="00000000">
            <w:pPr>
              <w:pStyle w:val="BodyTextIndent"/>
              <w:ind w:firstLine="0"/>
              <w:jc w:val="left"/>
              <w:rPr>
                <w:sz w:val="24"/>
                <w:lang w:val="en-US"/>
              </w:rPr>
            </w:pPr>
            <w:r>
              <w:rPr>
                <w:sz w:val="24"/>
                <w:lang w:val="en-US"/>
              </w:rPr>
              <w:t>43,2</w:t>
            </w:r>
          </w:p>
        </w:tc>
      </w:tr>
    </w:tbl>
    <w:p w:rsidR="00000000" w:rsidRDefault="00000000">
      <w:pPr>
        <w:pStyle w:val="BodyTextIndent"/>
        <w:ind w:right="-341" w:firstLine="0"/>
        <w:jc w:val="left"/>
        <w:rPr>
          <w:sz w:val="24"/>
          <w:lang w:val="en-US"/>
        </w:rPr>
      </w:pPr>
    </w:p>
    <w:p w:rsidR="00000000" w:rsidRDefault="00000000">
      <w:pPr>
        <w:tabs>
          <w:tab w:val="left" w:pos="720"/>
        </w:tabs>
        <w:spacing w:after="120" w:line="240" w:lineRule="auto"/>
        <w:rPr>
          <w:spacing w:val="0"/>
          <w:w w:val="100"/>
          <w:sz w:val="24"/>
          <w:lang w:val="en-US"/>
        </w:rPr>
      </w:pPr>
      <w:r>
        <w:rPr>
          <w:spacing w:val="0"/>
          <w:w w:val="100"/>
          <w:sz w:val="24"/>
          <w:lang w:val="en-US"/>
        </w:rPr>
        <w:t>28.</w:t>
      </w:r>
      <w:r>
        <w:rPr>
          <w:spacing w:val="0"/>
          <w:w w:val="100"/>
          <w:sz w:val="24"/>
          <w:lang w:val="en-US"/>
        </w:rPr>
        <w:tab/>
        <w:t>Domestic and social violence directed against woman constitutes violation of woman’s human rights stipulated by both international and national legislative conventions.</w:t>
      </w:r>
    </w:p>
    <w:p w:rsidR="00000000" w:rsidRDefault="00000000">
      <w:pPr>
        <w:spacing w:after="120" w:line="240" w:lineRule="auto"/>
        <w:rPr>
          <w:spacing w:val="0"/>
          <w:w w:val="100"/>
          <w:sz w:val="24"/>
          <w:lang w:val="en-US"/>
        </w:rPr>
      </w:pPr>
      <w:r>
        <w:rPr>
          <w:spacing w:val="0"/>
          <w:w w:val="100"/>
          <w:sz w:val="24"/>
          <w:lang w:val="en-US"/>
        </w:rPr>
        <w:t>Despite all efforts made, it is a persisting phenomena, which is aggravated by social-economic problems.  A very difficult task is to keep domestic violence under control, because often, resort bodies get involved only in cases with severe consequences, others being categorized as ordinary domestic conflicts.</w:t>
      </w:r>
    </w:p>
    <w:p w:rsidR="00000000" w:rsidRDefault="00000000">
      <w:pPr>
        <w:spacing w:after="120" w:line="240" w:lineRule="auto"/>
        <w:rPr>
          <w:spacing w:val="0"/>
          <w:w w:val="100"/>
          <w:sz w:val="24"/>
          <w:lang w:val="en-US"/>
        </w:rPr>
      </w:pPr>
      <w:r>
        <w:rPr>
          <w:spacing w:val="0"/>
          <w:w w:val="100"/>
          <w:sz w:val="24"/>
          <w:lang w:val="en-US"/>
        </w:rPr>
        <w:t xml:space="preserve">Data on family offences committed during 2002 shows that, as a result of family conflicts, 105 offences were committed (71 in 12 months of 2001), including 71 deliberate murders and 34 cases of severe body injuries, with 34 more homicides as compared to the similar period of the previous year. </w:t>
      </w:r>
    </w:p>
    <w:p w:rsidR="00000000" w:rsidRDefault="00000000">
      <w:pPr>
        <w:pStyle w:val="Heading2"/>
        <w:jc w:val="both"/>
        <w:rPr>
          <w:i/>
          <w:sz w:val="22"/>
        </w:rPr>
        <w:sectPr w:rsidR="00000000">
          <w:pgSz w:w="12240" w:h="15840" w:code="1"/>
          <w:pgMar w:top="1742" w:right="1195" w:bottom="1898" w:left="1195" w:header="576" w:footer="1030" w:gutter="0"/>
          <w:cols w:space="720"/>
          <w:noEndnote/>
        </w:sectPr>
      </w:pPr>
    </w:p>
    <w:p w:rsidR="00000000" w:rsidRDefault="00000000">
      <w:pPr>
        <w:pStyle w:val="Heading2"/>
        <w:jc w:val="both"/>
        <w:rPr>
          <w:i/>
          <w:sz w:val="22"/>
        </w:rPr>
      </w:pPr>
      <w:r>
        <w:rPr>
          <w:i/>
          <w:sz w:val="22"/>
        </w:rPr>
        <w:t>Table 7: Murders and Body Injuries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37"/>
        <w:gridCol w:w="747"/>
        <w:gridCol w:w="774"/>
        <w:gridCol w:w="783"/>
        <w:gridCol w:w="1008"/>
        <w:gridCol w:w="612"/>
        <w:gridCol w:w="864"/>
        <w:gridCol w:w="1080"/>
        <w:gridCol w:w="918"/>
        <w:gridCol w:w="1008"/>
      </w:tblGrid>
      <w:tr w:rsidR="00000000">
        <w:tblPrEx>
          <w:tblCellMar>
            <w:top w:w="0" w:type="dxa"/>
            <w:bottom w:w="0" w:type="dxa"/>
          </w:tblCellMar>
        </w:tblPrEx>
        <w:tc>
          <w:tcPr>
            <w:tcW w:w="1260" w:type="dxa"/>
            <w:vAlign w:val="center"/>
          </w:tcPr>
          <w:p w:rsidR="00000000" w:rsidRDefault="00000000">
            <w:pPr>
              <w:rPr>
                <w:spacing w:val="0"/>
                <w:w w:val="100"/>
                <w:sz w:val="18"/>
                <w:lang w:val="en-US"/>
              </w:rPr>
            </w:pPr>
            <w:r>
              <w:rPr>
                <w:spacing w:val="0"/>
                <w:w w:val="100"/>
                <w:sz w:val="18"/>
                <w:lang w:val="en-US"/>
              </w:rPr>
              <w:t>Subdivision</w:t>
            </w:r>
          </w:p>
        </w:tc>
        <w:tc>
          <w:tcPr>
            <w:tcW w:w="837" w:type="dxa"/>
            <w:vAlign w:val="center"/>
          </w:tcPr>
          <w:p w:rsidR="00000000" w:rsidRDefault="00000000">
            <w:pPr>
              <w:rPr>
                <w:spacing w:val="0"/>
                <w:w w:val="100"/>
                <w:sz w:val="18"/>
                <w:lang w:val="en-US"/>
              </w:rPr>
            </w:pPr>
            <w:r>
              <w:rPr>
                <w:spacing w:val="0"/>
                <w:w w:val="100"/>
                <w:sz w:val="18"/>
                <w:lang w:val="en-US"/>
              </w:rPr>
              <w:t>12 months 2001</w:t>
            </w:r>
          </w:p>
        </w:tc>
        <w:tc>
          <w:tcPr>
            <w:tcW w:w="747" w:type="dxa"/>
            <w:vAlign w:val="center"/>
          </w:tcPr>
          <w:p w:rsidR="00000000" w:rsidRDefault="00000000">
            <w:pPr>
              <w:rPr>
                <w:spacing w:val="0"/>
                <w:w w:val="100"/>
                <w:sz w:val="18"/>
                <w:lang w:val="en-US"/>
              </w:rPr>
            </w:pPr>
            <w:r>
              <w:rPr>
                <w:spacing w:val="0"/>
                <w:w w:val="100"/>
                <w:sz w:val="18"/>
                <w:lang w:val="en-US"/>
              </w:rPr>
              <w:t>12 months 2002</w:t>
            </w:r>
          </w:p>
        </w:tc>
        <w:tc>
          <w:tcPr>
            <w:tcW w:w="774" w:type="dxa"/>
            <w:vAlign w:val="center"/>
          </w:tcPr>
          <w:p w:rsidR="00000000" w:rsidRDefault="00000000">
            <w:pPr>
              <w:rPr>
                <w:spacing w:val="0"/>
                <w:w w:val="100"/>
                <w:sz w:val="18"/>
                <w:lang w:val="en-US"/>
              </w:rPr>
            </w:pPr>
            <w:r>
              <w:rPr>
                <w:spacing w:val="0"/>
                <w:w w:val="100"/>
                <w:sz w:val="18"/>
                <w:lang w:val="en-US"/>
              </w:rPr>
              <w:t>12 months 2001</w:t>
            </w:r>
          </w:p>
        </w:tc>
        <w:tc>
          <w:tcPr>
            <w:tcW w:w="783" w:type="dxa"/>
            <w:vAlign w:val="center"/>
          </w:tcPr>
          <w:p w:rsidR="00000000" w:rsidRDefault="00000000">
            <w:pPr>
              <w:rPr>
                <w:spacing w:val="0"/>
                <w:w w:val="100"/>
                <w:sz w:val="18"/>
                <w:lang w:val="en-US"/>
              </w:rPr>
            </w:pPr>
            <w:r>
              <w:rPr>
                <w:spacing w:val="0"/>
                <w:w w:val="100"/>
                <w:sz w:val="18"/>
                <w:lang w:val="en-US"/>
              </w:rPr>
              <w:t>12 months 2002</w:t>
            </w:r>
          </w:p>
        </w:tc>
        <w:tc>
          <w:tcPr>
            <w:tcW w:w="1008" w:type="dxa"/>
            <w:vAlign w:val="center"/>
          </w:tcPr>
          <w:p w:rsidR="00000000" w:rsidRDefault="00000000">
            <w:pPr>
              <w:rPr>
                <w:spacing w:val="0"/>
                <w:w w:val="100"/>
                <w:sz w:val="18"/>
                <w:lang w:val="en-US"/>
              </w:rPr>
            </w:pPr>
            <w:r>
              <w:rPr>
                <w:spacing w:val="0"/>
                <w:w w:val="100"/>
                <w:sz w:val="18"/>
                <w:lang w:val="en-US"/>
              </w:rPr>
              <w:t>State of inebriation</w:t>
            </w:r>
          </w:p>
        </w:tc>
        <w:tc>
          <w:tcPr>
            <w:tcW w:w="612" w:type="dxa"/>
            <w:vAlign w:val="center"/>
          </w:tcPr>
          <w:p w:rsidR="00000000" w:rsidRDefault="00000000">
            <w:pPr>
              <w:pStyle w:val="Heading1"/>
              <w:rPr>
                <w:sz w:val="18"/>
                <w:lang w:val="en-US"/>
              </w:rPr>
            </w:pPr>
            <w:r>
              <w:rPr>
                <w:sz w:val="18"/>
                <w:lang w:val="en-US"/>
              </w:rPr>
              <w:t>Pers</w:t>
            </w:r>
          </w:p>
        </w:tc>
        <w:tc>
          <w:tcPr>
            <w:tcW w:w="864" w:type="dxa"/>
            <w:vAlign w:val="center"/>
          </w:tcPr>
          <w:p w:rsidR="00000000" w:rsidRDefault="00000000">
            <w:pPr>
              <w:rPr>
                <w:spacing w:val="0"/>
                <w:w w:val="100"/>
                <w:sz w:val="18"/>
                <w:lang w:val="en-US"/>
              </w:rPr>
            </w:pPr>
            <w:r>
              <w:rPr>
                <w:spacing w:val="0"/>
                <w:w w:val="100"/>
                <w:sz w:val="18"/>
                <w:lang w:val="en-US"/>
              </w:rPr>
              <w:t>Between spouses</w:t>
            </w:r>
          </w:p>
        </w:tc>
        <w:tc>
          <w:tcPr>
            <w:tcW w:w="1080" w:type="dxa"/>
            <w:vAlign w:val="center"/>
          </w:tcPr>
          <w:p w:rsidR="00000000" w:rsidRDefault="00000000">
            <w:pPr>
              <w:rPr>
                <w:spacing w:val="0"/>
                <w:w w:val="100"/>
                <w:sz w:val="18"/>
                <w:lang w:val="en-US"/>
              </w:rPr>
            </w:pPr>
            <w:r>
              <w:rPr>
                <w:spacing w:val="0"/>
                <w:w w:val="100"/>
                <w:sz w:val="18"/>
                <w:lang w:val="en-US"/>
              </w:rPr>
              <w:t>Between concubines</w:t>
            </w:r>
          </w:p>
        </w:tc>
        <w:tc>
          <w:tcPr>
            <w:tcW w:w="918" w:type="dxa"/>
            <w:vAlign w:val="center"/>
          </w:tcPr>
          <w:p w:rsidR="00000000" w:rsidRDefault="00000000">
            <w:pPr>
              <w:rPr>
                <w:spacing w:val="0"/>
                <w:w w:val="100"/>
                <w:sz w:val="18"/>
                <w:lang w:val="en-US"/>
              </w:rPr>
            </w:pPr>
            <w:r>
              <w:rPr>
                <w:spacing w:val="0"/>
                <w:w w:val="100"/>
                <w:sz w:val="18"/>
                <w:lang w:val="en-US"/>
              </w:rPr>
              <w:t>Parents vs children</w:t>
            </w:r>
          </w:p>
        </w:tc>
        <w:tc>
          <w:tcPr>
            <w:tcW w:w="1008" w:type="dxa"/>
            <w:vAlign w:val="center"/>
          </w:tcPr>
          <w:p w:rsidR="00000000" w:rsidRDefault="00000000">
            <w:pPr>
              <w:rPr>
                <w:spacing w:val="0"/>
                <w:w w:val="100"/>
                <w:sz w:val="18"/>
                <w:lang w:val="en-US"/>
              </w:rPr>
            </w:pPr>
            <w:r>
              <w:rPr>
                <w:spacing w:val="0"/>
                <w:w w:val="100"/>
                <w:sz w:val="18"/>
                <w:lang w:val="en-US"/>
              </w:rPr>
              <w:t>Children vs parents</w:t>
            </w:r>
          </w:p>
        </w:tc>
      </w:tr>
      <w:tr w:rsidR="00000000">
        <w:tblPrEx>
          <w:tblCellMar>
            <w:top w:w="0" w:type="dxa"/>
            <w:bottom w:w="0" w:type="dxa"/>
          </w:tblCellMar>
        </w:tblPrEx>
        <w:trPr>
          <w:trHeight w:val="134"/>
        </w:trPr>
        <w:tc>
          <w:tcPr>
            <w:tcW w:w="1260" w:type="dxa"/>
          </w:tcPr>
          <w:p w:rsidR="00000000" w:rsidRDefault="00000000">
            <w:pPr>
              <w:rPr>
                <w:spacing w:val="0"/>
                <w:w w:val="100"/>
                <w:lang w:val="en-US"/>
              </w:rPr>
            </w:pPr>
            <w:r>
              <w:rPr>
                <w:spacing w:val="0"/>
                <w:w w:val="100"/>
                <w:lang w:val="en-US"/>
              </w:rPr>
              <w:t>IP Chişinău</w:t>
            </w:r>
          </w:p>
        </w:tc>
        <w:tc>
          <w:tcPr>
            <w:tcW w:w="837" w:type="dxa"/>
          </w:tcPr>
          <w:p w:rsidR="00000000" w:rsidRDefault="00000000">
            <w:pPr>
              <w:rPr>
                <w:spacing w:val="0"/>
                <w:w w:val="100"/>
                <w:lang w:val="en-US"/>
              </w:rPr>
            </w:pPr>
            <w:r>
              <w:rPr>
                <w:spacing w:val="0"/>
                <w:w w:val="100"/>
                <w:lang w:val="en-US"/>
              </w:rPr>
              <w:t>5</w:t>
            </w:r>
          </w:p>
        </w:tc>
        <w:tc>
          <w:tcPr>
            <w:tcW w:w="747" w:type="dxa"/>
          </w:tcPr>
          <w:p w:rsidR="00000000" w:rsidRDefault="00000000">
            <w:pPr>
              <w:rPr>
                <w:b/>
                <w:spacing w:val="0"/>
                <w:w w:val="100"/>
                <w:lang w:val="en-US"/>
              </w:rPr>
            </w:pPr>
            <w:r>
              <w:rPr>
                <w:b/>
                <w:spacing w:val="0"/>
                <w:w w:val="100"/>
                <w:lang w:val="en-US"/>
              </w:rPr>
              <w:t>16</w:t>
            </w:r>
          </w:p>
        </w:tc>
        <w:tc>
          <w:tcPr>
            <w:tcW w:w="774" w:type="dxa"/>
          </w:tcPr>
          <w:p w:rsidR="00000000" w:rsidRDefault="00000000">
            <w:pPr>
              <w:rPr>
                <w:spacing w:val="0"/>
                <w:w w:val="100"/>
                <w:lang w:val="en-US"/>
              </w:rPr>
            </w:pPr>
            <w:r>
              <w:rPr>
                <w:spacing w:val="0"/>
                <w:w w:val="100"/>
                <w:lang w:val="en-US"/>
              </w:rPr>
              <w:t>9</w:t>
            </w:r>
          </w:p>
        </w:tc>
        <w:tc>
          <w:tcPr>
            <w:tcW w:w="783" w:type="dxa"/>
          </w:tcPr>
          <w:p w:rsidR="00000000" w:rsidRDefault="00000000">
            <w:pPr>
              <w:rPr>
                <w:b/>
                <w:spacing w:val="0"/>
                <w:w w:val="100"/>
                <w:lang w:val="en-US"/>
              </w:rPr>
            </w:pPr>
            <w:r>
              <w:rPr>
                <w:b/>
                <w:spacing w:val="0"/>
                <w:w w:val="100"/>
                <w:lang w:val="en-US"/>
              </w:rPr>
              <w:t>9</w:t>
            </w:r>
          </w:p>
        </w:tc>
        <w:tc>
          <w:tcPr>
            <w:tcW w:w="1008" w:type="dxa"/>
          </w:tcPr>
          <w:p w:rsidR="00000000" w:rsidRDefault="00000000">
            <w:pPr>
              <w:rPr>
                <w:b/>
                <w:spacing w:val="0"/>
                <w:w w:val="100"/>
                <w:lang w:val="en-US"/>
              </w:rPr>
            </w:pPr>
            <w:r>
              <w:rPr>
                <w:b/>
                <w:spacing w:val="0"/>
                <w:w w:val="100"/>
                <w:lang w:val="en-US"/>
              </w:rPr>
              <w:t>14</w:t>
            </w:r>
          </w:p>
        </w:tc>
        <w:tc>
          <w:tcPr>
            <w:tcW w:w="612" w:type="dxa"/>
          </w:tcPr>
          <w:p w:rsidR="00000000" w:rsidRDefault="00000000">
            <w:pPr>
              <w:rPr>
                <w:b/>
                <w:spacing w:val="0"/>
                <w:w w:val="100"/>
                <w:lang w:val="en-US"/>
              </w:rPr>
            </w:pPr>
            <w:r>
              <w:rPr>
                <w:b/>
                <w:spacing w:val="0"/>
                <w:w w:val="100"/>
                <w:lang w:val="en-US"/>
              </w:rPr>
              <w:t>3</w:t>
            </w:r>
          </w:p>
        </w:tc>
        <w:tc>
          <w:tcPr>
            <w:tcW w:w="864" w:type="dxa"/>
          </w:tcPr>
          <w:p w:rsidR="00000000" w:rsidRDefault="00000000">
            <w:pPr>
              <w:rPr>
                <w:b/>
                <w:spacing w:val="0"/>
                <w:w w:val="100"/>
                <w:lang w:val="en-US"/>
              </w:rPr>
            </w:pPr>
            <w:r>
              <w:rPr>
                <w:b/>
                <w:spacing w:val="0"/>
                <w:w w:val="100"/>
                <w:lang w:val="en-US"/>
              </w:rPr>
              <w:t>6</w:t>
            </w:r>
          </w:p>
        </w:tc>
        <w:tc>
          <w:tcPr>
            <w:tcW w:w="1080" w:type="dxa"/>
          </w:tcPr>
          <w:p w:rsidR="00000000" w:rsidRDefault="00000000">
            <w:pPr>
              <w:rPr>
                <w:b/>
                <w:spacing w:val="0"/>
                <w:w w:val="100"/>
                <w:lang w:val="en-US"/>
              </w:rPr>
            </w:pPr>
            <w:r>
              <w:rPr>
                <w:b/>
                <w:spacing w:val="0"/>
                <w:w w:val="100"/>
                <w:lang w:val="en-US"/>
              </w:rPr>
              <w:t>9</w:t>
            </w:r>
          </w:p>
        </w:tc>
        <w:tc>
          <w:tcPr>
            <w:tcW w:w="918" w:type="dxa"/>
          </w:tcPr>
          <w:p w:rsidR="00000000" w:rsidRDefault="00000000">
            <w:pPr>
              <w:rPr>
                <w:b/>
                <w:spacing w:val="0"/>
                <w:w w:val="100"/>
                <w:lang w:val="en-US"/>
              </w:rPr>
            </w:pPr>
            <w:r>
              <w:rPr>
                <w:b/>
                <w:spacing w:val="0"/>
                <w:w w:val="100"/>
                <w:lang w:val="en-US"/>
              </w:rPr>
              <w:t>1</w:t>
            </w:r>
          </w:p>
        </w:tc>
        <w:tc>
          <w:tcPr>
            <w:tcW w:w="1008" w:type="dxa"/>
          </w:tcPr>
          <w:p w:rsidR="00000000" w:rsidRDefault="00000000">
            <w:pPr>
              <w:rPr>
                <w:b/>
                <w:spacing w:val="0"/>
                <w:w w:val="100"/>
                <w:lang w:val="en-US"/>
              </w:rPr>
            </w:pPr>
            <w:r>
              <w:rPr>
                <w:b/>
                <w:spacing w:val="0"/>
                <w:w w:val="100"/>
                <w:lang w:val="en-US"/>
              </w:rPr>
              <w:t>6</w:t>
            </w:r>
          </w:p>
        </w:tc>
      </w:tr>
      <w:tr w:rsidR="00000000">
        <w:tblPrEx>
          <w:tblCellMar>
            <w:top w:w="0" w:type="dxa"/>
            <w:bottom w:w="0" w:type="dxa"/>
          </w:tblCellMar>
        </w:tblPrEx>
        <w:trPr>
          <w:trHeight w:val="138"/>
        </w:trPr>
        <w:tc>
          <w:tcPr>
            <w:tcW w:w="1260" w:type="dxa"/>
          </w:tcPr>
          <w:p w:rsidR="00000000" w:rsidRDefault="00000000">
            <w:pPr>
              <w:rPr>
                <w:spacing w:val="0"/>
                <w:w w:val="100"/>
                <w:lang w:val="en-US"/>
              </w:rPr>
            </w:pPr>
            <w:r>
              <w:rPr>
                <w:spacing w:val="0"/>
                <w:w w:val="100"/>
                <w:lang w:val="en-US"/>
              </w:rPr>
              <w:t>IPJ Chişinău</w:t>
            </w:r>
          </w:p>
        </w:tc>
        <w:tc>
          <w:tcPr>
            <w:tcW w:w="837" w:type="dxa"/>
          </w:tcPr>
          <w:p w:rsidR="00000000" w:rsidRDefault="00000000">
            <w:pPr>
              <w:rPr>
                <w:spacing w:val="0"/>
                <w:w w:val="100"/>
                <w:lang w:val="en-US"/>
              </w:rPr>
            </w:pPr>
            <w:r>
              <w:rPr>
                <w:spacing w:val="0"/>
                <w:w w:val="100"/>
                <w:lang w:val="en-US"/>
              </w:rPr>
              <w:t>5</w:t>
            </w:r>
          </w:p>
        </w:tc>
        <w:tc>
          <w:tcPr>
            <w:tcW w:w="747" w:type="dxa"/>
          </w:tcPr>
          <w:p w:rsidR="00000000" w:rsidRDefault="00000000">
            <w:pPr>
              <w:rPr>
                <w:b/>
                <w:spacing w:val="0"/>
                <w:w w:val="100"/>
                <w:lang w:val="en-US"/>
              </w:rPr>
            </w:pPr>
            <w:r>
              <w:rPr>
                <w:b/>
                <w:spacing w:val="0"/>
                <w:w w:val="100"/>
                <w:lang w:val="en-US"/>
              </w:rPr>
              <w:t>11</w:t>
            </w:r>
          </w:p>
        </w:tc>
        <w:tc>
          <w:tcPr>
            <w:tcW w:w="774" w:type="dxa"/>
          </w:tcPr>
          <w:p w:rsidR="00000000" w:rsidRDefault="00000000">
            <w:pPr>
              <w:rPr>
                <w:spacing w:val="0"/>
                <w:w w:val="100"/>
                <w:lang w:val="en-US"/>
              </w:rPr>
            </w:pPr>
            <w:r>
              <w:rPr>
                <w:spacing w:val="0"/>
                <w:w w:val="100"/>
                <w:lang w:val="en-US"/>
              </w:rPr>
              <w:t>4</w:t>
            </w:r>
          </w:p>
        </w:tc>
        <w:tc>
          <w:tcPr>
            <w:tcW w:w="783" w:type="dxa"/>
          </w:tcPr>
          <w:p w:rsidR="00000000" w:rsidRDefault="00000000">
            <w:pPr>
              <w:rPr>
                <w:b/>
                <w:spacing w:val="0"/>
                <w:w w:val="100"/>
                <w:lang w:val="en-US"/>
              </w:rPr>
            </w:pPr>
            <w:r>
              <w:rPr>
                <w:b/>
                <w:spacing w:val="0"/>
                <w:w w:val="100"/>
                <w:lang w:val="en-US"/>
              </w:rPr>
              <w:t>7</w:t>
            </w:r>
          </w:p>
        </w:tc>
        <w:tc>
          <w:tcPr>
            <w:tcW w:w="1008" w:type="dxa"/>
          </w:tcPr>
          <w:p w:rsidR="00000000" w:rsidRDefault="00000000">
            <w:pPr>
              <w:rPr>
                <w:b/>
                <w:spacing w:val="0"/>
                <w:w w:val="100"/>
                <w:lang w:val="en-US"/>
              </w:rPr>
            </w:pPr>
            <w:r>
              <w:rPr>
                <w:b/>
                <w:spacing w:val="0"/>
                <w:w w:val="100"/>
                <w:lang w:val="en-US"/>
              </w:rPr>
              <w:t>8</w:t>
            </w:r>
          </w:p>
        </w:tc>
        <w:tc>
          <w:tcPr>
            <w:tcW w:w="612" w:type="dxa"/>
          </w:tcPr>
          <w:p w:rsidR="00000000" w:rsidRDefault="00000000">
            <w:pPr>
              <w:rPr>
                <w:b/>
                <w:spacing w:val="0"/>
                <w:w w:val="100"/>
                <w:lang w:val="en-US"/>
              </w:rPr>
            </w:pPr>
            <w:r>
              <w:rPr>
                <w:b/>
                <w:spacing w:val="0"/>
                <w:w w:val="100"/>
                <w:lang w:val="en-US"/>
              </w:rPr>
              <w:t>1</w:t>
            </w:r>
          </w:p>
        </w:tc>
        <w:tc>
          <w:tcPr>
            <w:tcW w:w="864" w:type="dxa"/>
          </w:tcPr>
          <w:p w:rsidR="00000000" w:rsidRDefault="00000000">
            <w:pPr>
              <w:rPr>
                <w:b/>
                <w:spacing w:val="0"/>
                <w:w w:val="100"/>
                <w:lang w:val="en-US"/>
              </w:rPr>
            </w:pPr>
            <w:r>
              <w:rPr>
                <w:b/>
                <w:spacing w:val="0"/>
                <w:w w:val="100"/>
                <w:lang w:val="en-US"/>
              </w:rPr>
              <w:t>7</w:t>
            </w:r>
          </w:p>
        </w:tc>
        <w:tc>
          <w:tcPr>
            <w:tcW w:w="1080" w:type="dxa"/>
          </w:tcPr>
          <w:p w:rsidR="00000000" w:rsidRDefault="00000000">
            <w:pPr>
              <w:rPr>
                <w:b/>
                <w:spacing w:val="0"/>
                <w:w w:val="100"/>
                <w:lang w:val="en-US"/>
              </w:rPr>
            </w:pPr>
            <w:r>
              <w:rPr>
                <w:b/>
                <w:spacing w:val="0"/>
                <w:w w:val="100"/>
                <w:lang w:val="en-US"/>
              </w:rPr>
              <w:t>7</w:t>
            </w:r>
          </w:p>
        </w:tc>
        <w:tc>
          <w:tcPr>
            <w:tcW w:w="918" w:type="dxa"/>
          </w:tcPr>
          <w:p w:rsidR="00000000" w:rsidRDefault="00000000">
            <w:pPr>
              <w:rPr>
                <w:b/>
                <w:spacing w:val="0"/>
                <w:w w:val="100"/>
                <w:lang w:val="en-US"/>
              </w:rPr>
            </w:pPr>
            <w:r>
              <w:rPr>
                <w:b/>
                <w:spacing w:val="0"/>
                <w:w w:val="100"/>
                <w:lang w:val="en-US"/>
              </w:rPr>
              <w:t>2</w:t>
            </w:r>
          </w:p>
        </w:tc>
        <w:tc>
          <w:tcPr>
            <w:tcW w:w="1008" w:type="dxa"/>
          </w:tcPr>
          <w:p w:rsidR="00000000" w:rsidRDefault="00000000">
            <w:pPr>
              <w:rPr>
                <w:b/>
                <w:spacing w:val="0"/>
                <w:w w:val="100"/>
                <w:lang w:val="en-US"/>
              </w:rPr>
            </w:pPr>
            <w:r>
              <w:rPr>
                <w:b/>
                <w:spacing w:val="0"/>
                <w:w w:val="100"/>
                <w:lang w:val="en-US"/>
              </w:rPr>
              <w:t>1</w:t>
            </w:r>
          </w:p>
        </w:tc>
      </w:tr>
      <w:tr w:rsidR="00000000">
        <w:tblPrEx>
          <w:tblCellMar>
            <w:top w:w="0" w:type="dxa"/>
            <w:bottom w:w="0" w:type="dxa"/>
          </w:tblCellMar>
        </w:tblPrEx>
        <w:trPr>
          <w:trHeight w:val="142"/>
        </w:trPr>
        <w:tc>
          <w:tcPr>
            <w:tcW w:w="1260" w:type="dxa"/>
          </w:tcPr>
          <w:p w:rsidR="00000000" w:rsidRDefault="00000000">
            <w:pPr>
              <w:rPr>
                <w:spacing w:val="0"/>
                <w:w w:val="100"/>
                <w:lang w:val="en-US"/>
              </w:rPr>
            </w:pPr>
            <w:r>
              <w:rPr>
                <w:spacing w:val="0"/>
                <w:w w:val="100"/>
                <w:lang w:val="en-US"/>
              </w:rPr>
              <w:t>IPJ Soroca</w:t>
            </w:r>
          </w:p>
        </w:tc>
        <w:tc>
          <w:tcPr>
            <w:tcW w:w="837" w:type="dxa"/>
          </w:tcPr>
          <w:p w:rsidR="00000000" w:rsidRDefault="00000000">
            <w:pPr>
              <w:rPr>
                <w:spacing w:val="0"/>
                <w:w w:val="100"/>
                <w:lang w:val="en-US"/>
              </w:rPr>
            </w:pPr>
            <w:r>
              <w:rPr>
                <w:spacing w:val="0"/>
                <w:w w:val="100"/>
                <w:lang w:val="en-US"/>
              </w:rPr>
              <w:t>1</w:t>
            </w:r>
          </w:p>
        </w:tc>
        <w:tc>
          <w:tcPr>
            <w:tcW w:w="747" w:type="dxa"/>
          </w:tcPr>
          <w:p w:rsidR="00000000" w:rsidRDefault="00000000">
            <w:pPr>
              <w:rPr>
                <w:b/>
                <w:spacing w:val="0"/>
                <w:w w:val="100"/>
                <w:lang w:val="en-US"/>
              </w:rPr>
            </w:pPr>
            <w:r>
              <w:rPr>
                <w:b/>
                <w:spacing w:val="0"/>
                <w:w w:val="100"/>
                <w:lang w:val="en-US"/>
              </w:rPr>
              <w:t>2</w:t>
            </w:r>
          </w:p>
        </w:tc>
        <w:tc>
          <w:tcPr>
            <w:tcW w:w="774" w:type="dxa"/>
          </w:tcPr>
          <w:p w:rsidR="00000000" w:rsidRDefault="00000000">
            <w:pPr>
              <w:rPr>
                <w:spacing w:val="0"/>
                <w:w w:val="100"/>
                <w:lang w:val="en-US"/>
              </w:rPr>
            </w:pPr>
            <w:r>
              <w:rPr>
                <w:spacing w:val="0"/>
                <w:w w:val="100"/>
                <w:lang w:val="en-US"/>
              </w:rPr>
              <w:t>0</w:t>
            </w:r>
          </w:p>
        </w:tc>
        <w:tc>
          <w:tcPr>
            <w:tcW w:w="783" w:type="dxa"/>
          </w:tcPr>
          <w:p w:rsidR="00000000" w:rsidRDefault="00000000">
            <w:pPr>
              <w:rPr>
                <w:b/>
                <w:spacing w:val="0"/>
                <w:w w:val="100"/>
                <w:lang w:val="en-US"/>
              </w:rPr>
            </w:pPr>
            <w:r>
              <w:rPr>
                <w:b/>
                <w:spacing w:val="0"/>
                <w:w w:val="100"/>
                <w:lang w:val="en-US"/>
              </w:rPr>
              <w:t>0</w:t>
            </w:r>
          </w:p>
        </w:tc>
        <w:tc>
          <w:tcPr>
            <w:tcW w:w="1008" w:type="dxa"/>
          </w:tcPr>
          <w:p w:rsidR="00000000" w:rsidRDefault="00000000">
            <w:pPr>
              <w:rPr>
                <w:b/>
                <w:spacing w:val="0"/>
                <w:w w:val="100"/>
                <w:lang w:val="en-US"/>
              </w:rPr>
            </w:pPr>
            <w:r>
              <w:rPr>
                <w:b/>
                <w:spacing w:val="0"/>
                <w:w w:val="100"/>
                <w:lang w:val="en-US"/>
              </w:rPr>
              <w:t>2</w:t>
            </w:r>
          </w:p>
        </w:tc>
        <w:tc>
          <w:tcPr>
            <w:tcW w:w="612" w:type="dxa"/>
          </w:tcPr>
          <w:p w:rsidR="00000000" w:rsidRDefault="00000000">
            <w:pPr>
              <w:rPr>
                <w:b/>
                <w:spacing w:val="0"/>
                <w:w w:val="100"/>
                <w:lang w:val="en-US"/>
              </w:rPr>
            </w:pPr>
            <w:r>
              <w:rPr>
                <w:b/>
                <w:spacing w:val="0"/>
                <w:w w:val="100"/>
                <w:lang w:val="en-US"/>
              </w:rPr>
              <w:t>0</w:t>
            </w:r>
          </w:p>
        </w:tc>
        <w:tc>
          <w:tcPr>
            <w:tcW w:w="864" w:type="dxa"/>
          </w:tcPr>
          <w:p w:rsidR="00000000" w:rsidRDefault="00000000">
            <w:pPr>
              <w:rPr>
                <w:b/>
                <w:spacing w:val="0"/>
                <w:w w:val="100"/>
                <w:lang w:val="en-US"/>
              </w:rPr>
            </w:pPr>
            <w:r>
              <w:rPr>
                <w:b/>
                <w:spacing w:val="0"/>
                <w:w w:val="100"/>
                <w:lang w:val="en-US"/>
              </w:rPr>
              <w:t>1</w:t>
            </w:r>
          </w:p>
        </w:tc>
        <w:tc>
          <w:tcPr>
            <w:tcW w:w="1080" w:type="dxa"/>
          </w:tcPr>
          <w:p w:rsidR="00000000" w:rsidRDefault="00000000">
            <w:pPr>
              <w:rPr>
                <w:b/>
                <w:spacing w:val="0"/>
                <w:w w:val="100"/>
                <w:lang w:val="en-US"/>
              </w:rPr>
            </w:pPr>
            <w:r>
              <w:rPr>
                <w:b/>
                <w:spacing w:val="0"/>
                <w:w w:val="100"/>
                <w:lang w:val="en-US"/>
              </w:rPr>
              <w:t>1</w:t>
            </w:r>
          </w:p>
        </w:tc>
        <w:tc>
          <w:tcPr>
            <w:tcW w:w="918" w:type="dxa"/>
          </w:tcPr>
          <w:p w:rsidR="00000000" w:rsidRDefault="00000000">
            <w:pPr>
              <w:rPr>
                <w:b/>
                <w:spacing w:val="0"/>
                <w:w w:val="100"/>
                <w:lang w:val="en-US"/>
              </w:rPr>
            </w:pPr>
            <w:r>
              <w:rPr>
                <w:b/>
                <w:spacing w:val="0"/>
                <w:w w:val="100"/>
                <w:lang w:val="en-US"/>
              </w:rPr>
              <w:t>0</w:t>
            </w:r>
          </w:p>
        </w:tc>
        <w:tc>
          <w:tcPr>
            <w:tcW w:w="1008" w:type="dxa"/>
          </w:tcPr>
          <w:p w:rsidR="00000000" w:rsidRDefault="00000000">
            <w:pPr>
              <w:rPr>
                <w:b/>
                <w:spacing w:val="0"/>
                <w:w w:val="100"/>
                <w:lang w:val="en-US"/>
              </w:rPr>
            </w:pPr>
            <w:r>
              <w:rPr>
                <w:b/>
                <w:spacing w:val="0"/>
                <w:w w:val="100"/>
                <w:lang w:val="en-US"/>
              </w:rPr>
              <w:t>0</w:t>
            </w:r>
          </w:p>
        </w:tc>
      </w:tr>
      <w:tr w:rsidR="00000000">
        <w:tblPrEx>
          <w:tblCellMar>
            <w:top w:w="0" w:type="dxa"/>
            <w:bottom w:w="0" w:type="dxa"/>
          </w:tblCellMar>
        </w:tblPrEx>
        <w:trPr>
          <w:trHeight w:val="128"/>
        </w:trPr>
        <w:tc>
          <w:tcPr>
            <w:tcW w:w="1260" w:type="dxa"/>
          </w:tcPr>
          <w:p w:rsidR="00000000" w:rsidRDefault="00000000">
            <w:pPr>
              <w:rPr>
                <w:spacing w:val="0"/>
                <w:w w:val="100"/>
                <w:lang w:val="en-US"/>
              </w:rPr>
            </w:pPr>
            <w:r>
              <w:rPr>
                <w:spacing w:val="0"/>
                <w:w w:val="100"/>
                <w:lang w:val="en-US"/>
              </w:rPr>
              <w:t>IPJ Cahul</w:t>
            </w:r>
          </w:p>
        </w:tc>
        <w:tc>
          <w:tcPr>
            <w:tcW w:w="837" w:type="dxa"/>
          </w:tcPr>
          <w:p w:rsidR="00000000" w:rsidRDefault="00000000">
            <w:pPr>
              <w:rPr>
                <w:spacing w:val="0"/>
                <w:w w:val="100"/>
                <w:lang w:val="en-US"/>
              </w:rPr>
            </w:pPr>
            <w:r>
              <w:rPr>
                <w:spacing w:val="0"/>
                <w:w w:val="100"/>
                <w:lang w:val="en-US"/>
              </w:rPr>
              <w:t>9</w:t>
            </w:r>
          </w:p>
        </w:tc>
        <w:tc>
          <w:tcPr>
            <w:tcW w:w="747" w:type="dxa"/>
          </w:tcPr>
          <w:p w:rsidR="00000000" w:rsidRDefault="00000000">
            <w:pPr>
              <w:rPr>
                <w:b/>
                <w:spacing w:val="0"/>
                <w:w w:val="100"/>
                <w:lang w:val="en-US"/>
              </w:rPr>
            </w:pPr>
            <w:r>
              <w:rPr>
                <w:b/>
                <w:spacing w:val="0"/>
                <w:w w:val="100"/>
                <w:lang w:val="en-US"/>
              </w:rPr>
              <w:t>5</w:t>
            </w:r>
          </w:p>
        </w:tc>
        <w:tc>
          <w:tcPr>
            <w:tcW w:w="774" w:type="dxa"/>
          </w:tcPr>
          <w:p w:rsidR="00000000" w:rsidRDefault="00000000">
            <w:pPr>
              <w:rPr>
                <w:spacing w:val="0"/>
                <w:w w:val="100"/>
                <w:lang w:val="en-US"/>
              </w:rPr>
            </w:pPr>
            <w:r>
              <w:rPr>
                <w:spacing w:val="0"/>
                <w:w w:val="100"/>
                <w:lang w:val="en-US"/>
              </w:rPr>
              <w:t>7</w:t>
            </w:r>
          </w:p>
        </w:tc>
        <w:tc>
          <w:tcPr>
            <w:tcW w:w="783" w:type="dxa"/>
          </w:tcPr>
          <w:p w:rsidR="00000000" w:rsidRDefault="00000000">
            <w:pPr>
              <w:rPr>
                <w:b/>
                <w:spacing w:val="0"/>
                <w:w w:val="100"/>
                <w:lang w:val="en-US"/>
              </w:rPr>
            </w:pPr>
            <w:r>
              <w:rPr>
                <w:b/>
                <w:spacing w:val="0"/>
                <w:w w:val="100"/>
                <w:lang w:val="en-US"/>
              </w:rPr>
              <w:t>4</w:t>
            </w:r>
          </w:p>
        </w:tc>
        <w:tc>
          <w:tcPr>
            <w:tcW w:w="1008" w:type="dxa"/>
          </w:tcPr>
          <w:p w:rsidR="00000000" w:rsidRDefault="00000000">
            <w:pPr>
              <w:rPr>
                <w:b/>
                <w:spacing w:val="0"/>
                <w:w w:val="100"/>
                <w:lang w:val="en-US"/>
              </w:rPr>
            </w:pPr>
            <w:r>
              <w:rPr>
                <w:b/>
                <w:spacing w:val="0"/>
                <w:w w:val="100"/>
                <w:lang w:val="en-US"/>
              </w:rPr>
              <w:t>4</w:t>
            </w:r>
          </w:p>
        </w:tc>
        <w:tc>
          <w:tcPr>
            <w:tcW w:w="612" w:type="dxa"/>
          </w:tcPr>
          <w:p w:rsidR="00000000" w:rsidRDefault="00000000">
            <w:pPr>
              <w:rPr>
                <w:b/>
                <w:spacing w:val="0"/>
                <w:w w:val="100"/>
                <w:lang w:val="en-US"/>
              </w:rPr>
            </w:pPr>
            <w:r>
              <w:rPr>
                <w:b/>
                <w:spacing w:val="0"/>
                <w:w w:val="100"/>
                <w:lang w:val="en-US"/>
              </w:rPr>
              <w:t>1</w:t>
            </w:r>
          </w:p>
        </w:tc>
        <w:tc>
          <w:tcPr>
            <w:tcW w:w="864" w:type="dxa"/>
          </w:tcPr>
          <w:p w:rsidR="00000000" w:rsidRDefault="00000000">
            <w:pPr>
              <w:rPr>
                <w:b/>
                <w:spacing w:val="0"/>
                <w:w w:val="100"/>
                <w:lang w:val="en-US"/>
              </w:rPr>
            </w:pPr>
            <w:r>
              <w:rPr>
                <w:b/>
                <w:spacing w:val="0"/>
                <w:w w:val="100"/>
                <w:lang w:val="en-US"/>
              </w:rPr>
              <w:t>2</w:t>
            </w:r>
          </w:p>
        </w:tc>
        <w:tc>
          <w:tcPr>
            <w:tcW w:w="1080" w:type="dxa"/>
          </w:tcPr>
          <w:p w:rsidR="00000000" w:rsidRDefault="00000000">
            <w:pPr>
              <w:rPr>
                <w:b/>
                <w:spacing w:val="0"/>
                <w:w w:val="100"/>
                <w:lang w:val="en-US"/>
              </w:rPr>
            </w:pPr>
            <w:r>
              <w:rPr>
                <w:b/>
                <w:spacing w:val="0"/>
                <w:w w:val="100"/>
                <w:lang w:val="en-US"/>
              </w:rPr>
              <w:t>2</w:t>
            </w:r>
          </w:p>
        </w:tc>
        <w:tc>
          <w:tcPr>
            <w:tcW w:w="918" w:type="dxa"/>
          </w:tcPr>
          <w:p w:rsidR="00000000" w:rsidRDefault="00000000">
            <w:pPr>
              <w:rPr>
                <w:b/>
                <w:spacing w:val="0"/>
                <w:w w:val="100"/>
                <w:lang w:val="en-US"/>
              </w:rPr>
            </w:pPr>
            <w:r>
              <w:rPr>
                <w:b/>
                <w:spacing w:val="0"/>
                <w:w w:val="100"/>
                <w:lang w:val="en-US"/>
              </w:rPr>
              <w:t>1</w:t>
            </w:r>
          </w:p>
        </w:tc>
        <w:tc>
          <w:tcPr>
            <w:tcW w:w="1008" w:type="dxa"/>
          </w:tcPr>
          <w:p w:rsidR="00000000" w:rsidRDefault="00000000">
            <w:pPr>
              <w:rPr>
                <w:b/>
                <w:spacing w:val="0"/>
                <w:w w:val="100"/>
                <w:lang w:val="en-US"/>
              </w:rPr>
            </w:pPr>
            <w:r>
              <w:rPr>
                <w:b/>
                <w:spacing w:val="0"/>
                <w:w w:val="100"/>
                <w:lang w:val="en-US"/>
              </w:rPr>
              <w:t>2</w:t>
            </w:r>
          </w:p>
        </w:tc>
      </w:tr>
      <w:tr w:rsidR="00000000">
        <w:tblPrEx>
          <w:tblCellMar>
            <w:top w:w="0" w:type="dxa"/>
            <w:bottom w:w="0" w:type="dxa"/>
          </w:tblCellMar>
        </w:tblPrEx>
        <w:trPr>
          <w:trHeight w:val="74"/>
        </w:trPr>
        <w:tc>
          <w:tcPr>
            <w:tcW w:w="1260" w:type="dxa"/>
          </w:tcPr>
          <w:p w:rsidR="00000000" w:rsidRDefault="00000000">
            <w:pPr>
              <w:rPr>
                <w:spacing w:val="0"/>
                <w:w w:val="100"/>
                <w:lang w:val="en-US"/>
              </w:rPr>
            </w:pPr>
            <w:r>
              <w:rPr>
                <w:spacing w:val="0"/>
                <w:w w:val="100"/>
                <w:lang w:val="en-US"/>
              </w:rPr>
              <w:t>CPJ Taraclia</w:t>
            </w:r>
          </w:p>
        </w:tc>
        <w:tc>
          <w:tcPr>
            <w:tcW w:w="837" w:type="dxa"/>
          </w:tcPr>
          <w:p w:rsidR="00000000" w:rsidRDefault="00000000">
            <w:pPr>
              <w:rPr>
                <w:spacing w:val="0"/>
                <w:w w:val="100"/>
                <w:lang w:val="en-US"/>
              </w:rPr>
            </w:pPr>
            <w:r>
              <w:rPr>
                <w:spacing w:val="0"/>
                <w:w w:val="100"/>
                <w:lang w:val="en-US"/>
              </w:rPr>
              <w:t>0</w:t>
            </w:r>
          </w:p>
        </w:tc>
        <w:tc>
          <w:tcPr>
            <w:tcW w:w="747" w:type="dxa"/>
          </w:tcPr>
          <w:p w:rsidR="00000000" w:rsidRDefault="00000000">
            <w:pPr>
              <w:rPr>
                <w:b/>
                <w:spacing w:val="0"/>
                <w:w w:val="100"/>
                <w:lang w:val="en-US"/>
              </w:rPr>
            </w:pPr>
            <w:r>
              <w:rPr>
                <w:b/>
                <w:spacing w:val="0"/>
                <w:w w:val="100"/>
                <w:lang w:val="en-US"/>
              </w:rPr>
              <w:t>0</w:t>
            </w:r>
          </w:p>
        </w:tc>
        <w:tc>
          <w:tcPr>
            <w:tcW w:w="774" w:type="dxa"/>
          </w:tcPr>
          <w:p w:rsidR="00000000" w:rsidRDefault="00000000">
            <w:pPr>
              <w:rPr>
                <w:spacing w:val="0"/>
                <w:w w:val="100"/>
                <w:lang w:val="en-US"/>
              </w:rPr>
            </w:pPr>
            <w:r>
              <w:rPr>
                <w:spacing w:val="0"/>
                <w:w w:val="100"/>
                <w:lang w:val="en-US"/>
              </w:rPr>
              <w:t>0</w:t>
            </w:r>
          </w:p>
        </w:tc>
        <w:tc>
          <w:tcPr>
            <w:tcW w:w="783" w:type="dxa"/>
          </w:tcPr>
          <w:p w:rsidR="00000000" w:rsidRDefault="00000000">
            <w:pPr>
              <w:rPr>
                <w:b/>
                <w:spacing w:val="0"/>
                <w:w w:val="100"/>
                <w:lang w:val="en-US"/>
              </w:rPr>
            </w:pPr>
            <w:r>
              <w:rPr>
                <w:b/>
                <w:spacing w:val="0"/>
                <w:w w:val="100"/>
                <w:lang w:val="en-US"/>
              </w:rPr>
              <w:t>0</w:t>
            </w:r>
          </w:p>
        </w:tc>
        <w:tc>
          <w:tcPr>
            <w:tcW w:w="1008" w:type="dxa"/>
          </w:tcPr>
          <w:p w:rsidR="00000000" w:rsidRDefault="00000000">
            <w:pPr>
              <w:rPr>
                <w:b/>
                <w:spacing w:val="0"/>
                <w:w w:val="100"/>
                <w:lang w:val="en-US"/>
              </w:rPr>
            </w:pPr>
            <w:r>
              <w:rPr>
                <w:b/>
                <w:spacing w:val="0"/>
                <w:w w:val="100"/>
                <w:lang w:val="en-US"/>
              </w:rPr>
              <w:t>0</w:t>
            </w:r>
          </w:p>
        </w:tc>
        <w:tc>
          <w:tcPr>
            <w:tcW w:w="612" w:type="dxa"/>
          </w:tcPr>
          <w:p w:rsidR="00000000" w:rsidRDefault="00000000">
            <w:pPr>
              <w:rPr>
                <w:b/>
                <w:spacing w:val="0"/>
                <w:w w:val="100"/>
                <w:lang w:val="en-US"/>
              </w:rPr>
            </w:pPr>
            <w:r>
              <w:rPr>
                <w:b/>
                <w:spacing w:val="0"/>
                <w:w w:val="100"/>
                <w:lang w:val="en-US"/>
              </w:rPr>
              <w:t>0</w:t>
            </w:r>
          </w:p>
        </w:tc>
        <w:tc>
          <w:tcPr>
            <w:tcW w:w="864" w:type="dxa"/>
          </w:tcPr>
          <w:p w:rsidR="00000000" w:rsidRDefault="00000000">
            <w:pPr>
              <w:rPr>
                <w:b/>
                <w:spacing w:val="0"/>
                <w:w w:val="100"/>
                <w:lang w:val="en-US"/>
              </w:rPr>
            </w:pPr>
            <w:r>
              <w:rPr>
                <w:b/>
                <w:spacing w:val="0"/>
                <w:w w:val="100"/>
                <w:lang w:val="en-US"/>
              </w:rPr>
              <w:t>0</w:t>
            </w:r>
          </w:p>
        </w:tc>
        <w:tc>
          <w:tcPr>
            <w:tcW w:w="1080" w:type="dxa"/>
          </w:tcPr>
          <w:p w:rsidR="00000000" w:rsidRDefault="00000000">
            <w:pPr>
              <w:rPr>
                <w:b/>
                <w:spacing w:val="0"/>
                <w:w w:val="100"/>
                <w:lang w:val="en-US"/>
              </w:rPr>
            </w:pPr>
            <w:r>
              <w:rPr>
                <w:b/>
                <w:spacing w:val="0"/>
                <w:w w:val="100"/>
                <w:lang w:val="en-US"/>
              </w:rPr>
              <w:t>0</w:t>
            </w:r>
          </w:p>
        </w:tc>
        <w:tc>
          <w:tcPr>
            <w:tcW w:w="918" w:type="dxa"/>
          </w:tcPr>
          <w:p w:rsidR="00000000" w:rsidRDefault="00000000">
            <w:pPr>
              <w:rPr>
                <w:b/>
                <w:spacing w:val="0"/>
                <w:w w:val="100"/>
                <w:lang w:val="en-US"/>
              </w:rPr>
            </w:pPr>
            <w:r>
              <w:rPr>
                <w:b/>
                <w:spacing w:val="0"/>
                <w:w w:val="100"/>
                <w:lang w:val="en-US"/>
              </w:rPr>
              <w:t>0</w:t>
            </w:r>
          </w:p>
        </w:tc>
        <w:tc>
          <w:tcPr>
            <w:tcW w:w="1008" w:type="dxa"/>
          </w:tcPr>
          <w:p w:rsidR="00000000" w:rsidRDefault="00000000">
            <w:pPr>
              <w:rPr>
                <w:b/>
                <w:spacing w:val="0"/>
                <w:w w:val="100"/>
                <w:lang w:val="en-US"/>
              </w:rPr>
            </w:pPr>
            <w:r>
              <w:rPr>
                <w:b/>
                <w:spacing w:val="0"/>
                <w:w w:val="100"/>
                <w:lang w:val="en-US"/>
              </w:rPr>
              <w:t>0</w:t>
            </w:r>
          </w:p>
        </w:tc>
      </w:tr>
      <w:tr w:rsidR="00000000">
        <w:tblPrEx>
          <w:tblCellMar>
            <w:top w:w="0" w:type="dxa"/>
            <w:bottom w:w="0" w:type="dxa"/>
          </w:tblCellMar>
        </w:tblPrEx>
        <w:trPr>
          <w:trHeight w:val="163"/>
        </w:trPr>
        <w:tc>
          <w:tcPr>
            <w:tcW w:w="1260" w:type="dxa"/>
          </w:tcPr>
          <w:p w:rsidR="00000000" w:rsidRDefault="00000000">
            <w:pPr>
              <w:rPr>
                <w:spacing w:val="0"/>
                <w:w w:val="100"/>
                <w:lang w:val="en-US"/>
              </w:rPr>
            </w:pPr>
            <w:r>
              <w:rPr>
                <w:spacing w:val="0"/>
                <w:w w:val="100"/>
                <w:lang w:val="en-US"/>
              </w:rPr>
              <w:t>IPJ Orhei</w:t>
            </w:r>
          </w:p>
        </w:tc>
        <w:tc>
          <w:tcPr>
            <w:tcW w:w="837" w:type="dxa"/>
          </w:tcPr>
          <w:p w:rsidR="00000000" w:rsidRDefault="00000000">
            <w:pPr>
              <w:rPr>
                <w:spacing w:val="0"/>
                <w:w w:val="100"/>
                <w:lang w:val="en-US"/>
              </w:rPr>
            </w:pPr>
            <w:r>
              <w:rPr>
                <w:spacing w:val="0"/>
                <w:w w:val="100"/>
                <w:lang w:val="en-US"/>
              </w:rPr>
              <w:t>3</w:t>
            </w:r>
          </w:p>
        </w:tc>
        <w:tc>
          <w:tcPr>
            <w:tcW w:w="747" w:type="dxa"/>
          </w:tcPr>
          <w:p w:rsidR="00000000" w:rsidRDefault="00000000">
            <w:pPr>
              <w:rPr>
                <w:b/>
                <w:spacing w:val="0"/>
                <w:w w:val="100"/>
                <w:lang w:val="en-US"/>
              </w:rPr>
            </w:pPr>
            <w:r>
              <w:rPr>
                <w:b/>
                <w:spacing w:val="0"/>
                <w:w w:val="100"/>
                <w:lang w:val="en-US"/>
              </w:rPr>
              <w:t>1</w:t>
            </w:r>
          </w:p>
        </w:tc>
        <w:tc>
          <w:tcPr>
            <w:tcW w:w="774" w:type="dxa"/>
          </w:tcPr>
          <w:p w:rsidR="00000000" w:rsidRDefault="00000000">
            <w:pPr>
              <w:rPr>
                <w:spacing w:val="0"/>
                <w:w w:val="100"/>
                <w:lang w:val="en-US"/>
              </w:rPr>
            </w:pPr>
            <w:r>
              <w:rPr>
                <w:spacing w:val="0"/>
                <w:w w:val="100"/>
                <w:lang w:val="en-US"/>
              </w:rPr>
              <w:t>4</w:t>
            </w:r>
          </w:p>
        </w:tc>
        <w:tc>
          <w:tcPr>
            <w:tcW w:w="783" w:type="dxa"/>
          </w:tcPr>
          <w:p w:rsidR="00000000" w:rsidRDefault="00000000">
            <w:pPr>
              <w:rPr>
                <w:b/>
                <w:spacing w:val="0"/>
                <w:w w:val="100"/>
                <w:lang w:val="en-US"/>
              </w:rPr>
            </w:pPr>
            <w:r>
              <w:rPr>
                <w:b/>
                <w:spacing w:val="0"/>
                <w:w w:val="100"/>
                <w:lang w:val="en-US"/>
              </w:rPr>
              <w:t>3</w:t>
            </w:r>
          </w:p>
        </w:tc>
        <w:tc>
          <w:tcPr>
            <w:tcW w:w="1008" w:type="dxa"/>
          </w:tcPr>
          <w:p w:rsidR="00000000" w:rsidRDefault="00000000">
            <w:pPr>
              <w:rPr>
                <w:b/>
                <w:spacing w:val="0"/>
                <w:w w:val="100"/>
                <w:lang w:val="en-US"/>
              </w:rPr>
            </w:pPr>
            <w:r>
              <w:rPr>
                <w:b/>
                <w:spacing w:val="0"/>
                <w:w w:val="100"/>
                <w:lang w:val="en-US"/>
              </w:rPr>
              <w:t>2</w:t>
            </w:r>
          </w:p>
        </w:tc>
        <w:tc>
          <w:tcPr>
            <w:tcW w:w="612" w:type="dxa"/>
          </w:tcPr>
          <w:p w:rsidR="00000000" w:rsidRDefault="00000000">
            <w:pPr>
              <w:rPr>
                <w:b/>
                <w:spacing w:val="0"/>
                <w:w w:val="100"/>
                <w:lang w:val="en-US"/>
              </w:rPr>
            </w:pPr>
            <w:r>
              <w:rPr>
                <w:b/>
                <w:spacing w:val="0"/>
                <w:w w:val="100"/>
                <w:lang w:val="en-US"/>
              </w:rPr>
              <w:t>1</w:t>
            </w:r>
          </w:p>
        </w:tc>
        <w:tc>
          <w:tcPr>
            <w:tcW w:w="864" w:type="dxa"/>
          </w:tcPr>
          <w:p w:rsidR="00000000" w:rsidRDefault="00000000">
            <w:pPr>
              <w:rPr>
                <w:b/>
                <w:spacing w:val="0"/>
                <w:w w:val="100"/>
                <w:lang w:val="en-US"/>
              </w:rPr>
            </w:pPr>
            <w:r>
              <w:rPr>
                <w:b/>
                <w:spacing w:val="0"/>
                <w:w w:val="100"/>
                <w:lang w:val="en-US"/>
              </w:rPr>
              <w:t>1</w:t>
            </w:r>
          </w:p>
        </w:tc>
        <w:tc>
          <w:tcPr>
            <w:tcW w:w="1080" w:type="dxa"/>
          </w:tcPr>
          <w:p w:rsidR="00000000" w:rsidRDefault="00000000">
            <w:pPr>
              <w:rPr>
                <w:b/>
                <w:spacing w:val="0"/>
                <w:w w:val="100"/>
                <w:lang w:val="en-US"/>
              </w:rPr>
            </w:pPr>
            <w:r>
              <w:rPr>
                <w:b/>
                <w:spacing w:val="0"/>
                <w:w w:val="100"/>
                <w:lang w:val="en-US"/>
              </w:rPr>
              <w:t>0</w:t>
            </w:r>
          </w:p>
        </w:tc>
        <w:tc>
          <w:tcPr>
            <w:tcW w:w="918" w:type="dxa"/>
          </w:tcPr>
          <w:p w:rsidR="00000000" w:rsidRDefault="00000000">
            <w:pPr>
              <w:rPr>
                <w:b/>
                <w:spacing w:val="0"/>
                <w:w w:val="100"/>
                <w:lang w:val="en-US"/>
              </w:rPr>
            </w:pPr>
            <w:r>
              <w:rPr>
                <w:b/>
                <w:spacing w:val="0"/>
                <w:w w:val="100"/>
                <w:lang w:val="en-US"/>
              </w:rPr>
              <w:t>1</w:t>
            </w:r>
          </w:p>
        </w:tc>
        <w:tc>
          <w:tcPr>
            <w:tcW w:w="1008" w:type="dxa"/>
          </w:tcPr>
          <w:p w:rsidR="00000000" w:rsidRDefault="00000000">
            <w:pPr>
              <w:rPr>
                <w:b/>
                <w:spacing w:val="0"/>
                <w:w w:val="100"/>
                <w:lang w:val="en-US"/>
              </w:rPr>
            </w:pPr>
            <w:r>
              <w:rPr>
                <w:b/>
                <w:spacing w:val="0"/>
                <w:w w:val="100"/>
                <w:lang w:val="en-US"/>
              </w:rPr>
              <w:t>0</w:t>
            </w:r>
          </w:p>
        </w:tc>
      </w:tr>
      <w:tr w:rsidR="00000000">
        <w:tblPrEx>
          <w:tblCellMar>
            <w:top w:w="0" w:type="dxa"/>
            <w:bottom w:w="0" w:type="dxa"/>
          </w:tblCellMar>
        </w:tblPrEx>
        <w:trPr>
          <w:trHeight w:val="108"/>
        </w:trPr>
        <w:tc>
          <w:tcPr>
            <w:tcW w:w="1260" w:type="dxa"/>
          </w:tcPr>
          <w:p w:rsidR="00000000" w:rsidRDefault="00000000">
            <w:pPr>
              <w:rPr>
                <w:spacing w:val="0"/>
                <w:w w:val="100"/>
                <w:lang w:val="en-US"/>
              </w:rPr>
            </w:pPr>
            <w:r>
              <w:rPr>
                <w:spacing w:val="0"/>
                <w:w w:val="100"/>
                <w:lang w:val="en-US"/>
              </w:rPr>
              <w:t>IPJ Bălţi</w:t>
            </w:r>
          </w:p>
        </w:tc>
        <w:tc>
          <w:tcPr>
            <w:tcW w:w="837" w:type="dxa"/>
          </w:tcPr>
          <w:p w:rsidR="00000000" w:rsidRDefault="00000000">
            <w:pPr>
              <w:rPr>
                <w:spacing w:val="0"/>
                <w:w w:val="100"/>
                <w:lang w:val="en-US"/>
              </w:rPr>
            </w:pPr>
            <w:r>
              <w:rPr>
                <w:spacing w:val="0"/>
                <w:w w:val="100"/>
                <w:lang w:val="en-US"/>
              </w:rPr>
              <w:t>2</w:t>
            </w:r>
          </w:p>
        </w:tc>
        <w:tc>
          <w:tcPr>
            <w:tcW w:w="747" w:type="dxa"/>
          </w:tcPr>
          <w:p w:rsidR="00000000" w:rsidRDefault="00000000">
            <w:pPr>
              <w:rPr>
                <w:b/>
                <w:spacing w:val="0"/>
                <w:w w:val="100"/>
                <w:lang w:val="en-US"/>
              </w:rPr>
            </w:pPr>
            <w:r>
              <w:rPr>
                <w:b/>
                <w:spacing w:val="0"/>
                <w:w w:val="100"/>
                <w:lang w:val="en-US"/>
              </w:rPr>
              <w:t>13</w:t>
            </w:r>
          </w:p>
        </w:tc>
        <w:tc>
          <w:tcPr>
            <w:tcW w:w="774" w:type="dxa"/>
          </w:tcPr>
          <w:p w:rsidR="00000000" w:rsidRDefault="00000000">
            <w:pPr>
              <w:rPr>
                <w:spacing w:val="0"/>
                <w:w w:val="100"/>
                <w:lang w:val="en-US"/>
              </w:rPr>
            </w:pPr>
            <w:r>
              <w:rPr>
                <w:spacing w:val="0"/>
                <w:w w:val="100"/>
                <w:lang w:val="en-US"/>
              </w:rPr>
              <w:t>2</w:t>
            </w:r>
          </w:p>
        </w:tc>
        <w:tc>
          <w:tcPr>
            <w:tcW w:w="783" w:type="dxa"/>
          </w:tcPr>
          <w:p w:rsidR="00000000" w:rsidRDefault="00000000">
            <w:pPr>
              <w:rPr>
                <w:b/>
                <w:spacing w:val="0"/>
                <w:w w:val="100"/>
                <w:lang w:val="en-US"/>
              </w:rPr>
            </w:pPr>
            <w:r>
              <w:rPr>
                <w:b/>
                <w:spacing w:val="0"/>
                <w:w w:val="100"/>
                <w:lang w:val="en-US"/>
              </w:rPr>
              <w:t>1</w:t>
            </w:r>
          </w:p>
        </w:tc>
        <w:tc>
          <w:tcPr>
            <w:tcW w:w="1008" w:type="dxa"/>
          </w:tcPr>
          <w:p w:rsidR="00000000" w:rsidRDefault="00000000">
            <w:pPr>
              <w:rPr>
                <w:b/>
                <w:spacing w:val="0"/>
                <w:w w:val="100"/>
                <w:lang w:val="en-US"/>
              </w:rPr>
            </w:pPr>
            <w:r>
              <w:rPr>
                <w:b/>
                <w:spacing w:val="0"/>
                <w:w w:val="100"/>
                <w:lang w:val="en-US"/>
              </w:rPr>
              <w:t>10</w:t>
            </w:r>
          </w:p>
        </w:tc>
        <w:tc>
          <w:tcPr>
            <w:tcW w:w="612" w:type="dxa"/>
          </w:tcPr>
          <w:p w:rsidR="00000000" w:rsidRDefault="00000000">
            <w:pPr>
              <w:rPr>
                <w:b/>
                <w:spacing w:val="0"/>
                <w:w w:val="100"/>
                <w:lang w:val="en-US"/>
              </w:rPr>
            </w:pPr>
            <w:r>
              <w:rPr>
                <w:b/>
                <w:spacing w:val="0"/>
                <w:w w:val="100"/>
                <w:lang w:val="en-US"/>
              </w:rPr>
              <w:t>0</w:t>
            </w:r>
          </w:p>
        </w:tc>
        <w:tc>
          <w:tcPr>
            <w:tcW w:w="864" w:type="dxa"/>
          </w:tcPr>
          <w:p w:rsidR="00000000" w:rsidRDefault="00000000">
            <w:pPr>
              <w:rPr>
                <w:b/>
                <w:spacing w:val="0"/>
                <w:w w:val="100"/>
                <w:lang w:val="en-US"/>
              </w:rPr>
            </w:pPr>
            <w:r>
              <w:rPr>
                <w:b/>
                <w:spacing w:val="0"/>
                <w:w w:val="100"/>
                <w:lang w:val="en-US"/>
              </w:rPr>
              <w:t>7</w:t>
            </w:r>
          </w:p>
        </w:tc>
        <w:tc>
          <w:tcPr>
            <w:tcW w:w="1080" w:type="dxa"/>
          </w:tcPr>
          <w:p w:rsidR="00000000" w:rsidRDefault="00000000">
            <w:pPr>
              <w:rPr>
                <w:b/>
                <w:spacing w:val="0"/>
                <w:w w:val="100"/>
                <w:lang w:val="en-US"/>
              </w:rPr>
            </w:pPr>
            <w:r>
              <w:rPr>
                <w:b/>
                <w:spacing w:val="0"/>
                <w:w w:val="100"/>
                <w:lang w:val="en-US"/>
              </w:rPr>
              <w:t>7</w:t>
            </w:r>
          </w:p>
        </w:tc>
        <w:tc>
          <w:tcPr>
            <w:tcW w:w="918" w:type="dxa"/>
          </w:tcPr>
          <w:p w:rsidR="00000000" w:rsidRDefault="00000000">
            <w:pPr>
              <w:rPr>
                <w:b/>
                <w:spacing w:val="0"/>
                <w:w w:val="100"/>
                <w:lang w:val="en-US"/>
              </w:rPr>
            </w:pPr>
            <w:r>
              <w:rPr>
                <w:b/>
                <w:spacing w:val="0"/>
                <w:w w:val="100"/>
                <w:lang w:val="en-US"/>
              </w:rPr>
              <w:t>0</w:t>
            </w:r>
          </w:p>
        </w:tc>
        <w:tc>
          <w:tcPr>
            <w:tcW w:w="1008" w:type="dxa"/>
          </w:tcPr>
          <w:p w:rsidR="00000000" w:rsidRDefault="00000000">
            <w:pPr>
              <w:rPr>
                <w:b/>
                <w:spacing w:val="0"/>
                <w:w w:val="100"/>
                <w:lang w:val="en-US"/>
              </w:rPr>
            </w:pPr>
            <w:r>
              <w:rPr>
                <w:b/>
                <w:spacing w:val="0"/>
                <w:w w:val="100"/>
                <w:lang w:val="en-US"/>
              </w:rPr>
              <w:t>4</w:t>
            </w:r>
          </w:p>
        </w:tc>
      </w:tr>
      <w:tr w:rsidR="00000000">
        <w:tblPrEx>
          <w:tblCellMar>
            <w:top w:w="0" w:type="dxa"/>
            <w:bottom w:w="0" w:type="dxa"/>
          </w:tblCellMar>
        </w:tblPrEx>
        <w:trPr>
          <w:trHeight w:val="210"/>
        </w:trPr>
        <w:tc>
          <w:tcPr>
            <w:tcW w:w="1260" w:type="dxa"/>
          </w:tcPr>
          <w:p w:rsidR="00000000" w:rsidRDefault="00000000">
            <w:pPr>
              <w:rPr>
                <w:spacing w:val="0"/>
                <w:w w:val="100"/>
                <w:lang w:val="en-US"/>
              </w:rPr>
            </w:pPr>
            <w:r>
              <w:rPr>
                <w:spacing w:val="0"/>
                <w:w w:val="100"/>
                <w:lang w:val="en-US"/>
              </w:rPr>
              <w:t>IPJ Tighina</w:t>
            </w:r>
          </w:p>
        </w:tc>
        <w:tc>
          <w:tcPr>
            <w:tcW w:w="837" w:type="dxa"/>
          </w:tcPr>
          <w:p w:rsidR="00000000" w:rsidRDefault="00000000">
            <w:pPr>
              <w:rPr>
                <w:spacing w:val="0"/>
                <w:w w:val="100"/>
                <w:lang w:val="en-US"/>
              </w:rPr>
            </w:pPr>
            <w:r>
              <w:rPr>
                <w:spacing w:val="0"/>
                <w:w w:val="100"/>
                <w:lang w:val="en-US"/>
              </w:rPr>
              <w:t>0</w:t>
            </w:r>
          </w:p>
        </w:tc>
        <w:tc>
          <w:tcPr>
            <w:tcW w:w="747" w:type="dxa"/>
          </w:tcPr>
          <w:p w:rsidR="00000000" w:rsidRDefault="00000000">
            <w:pPr>
              <w:rPr>
                <w:b/>
                <w:spacing w:val="0"/>
                <w:w w:val="100"/>
                <w:lang w:val="en-US"/>
              </w:rPr>
            </w:pPr>
            <w:r>
              <w:rPr>
                <w:b/>
                <w:spacing w:val="0"/>
                <w:w w:val="100"/>
                <w:lang w:val="en-US"/>
              </w:rPr>
              <w:t>7</w:t>
            </w:r>
          </w:p>
        </w:tc>
        <w:tc>
          <w:tcPr>
            <w:tcW w:w="774" w:type="dxa"/>
          </w:tcPr>
          <w:p w:rsidR="00000000" w:rsidRDefault="00000000">
            <w:pPr>
              <w:rPr>
                <w:spacing w:val="0"/>
                <w:w w:val="100"/>
                <w:lang w:val="en-US"/>
              </w:rPr>
            </w:pPr>
            <w:r>
              <w:rPr>
                <w:spacing w:val="0"/>
                <w:w w:val="100"/>
                <w:lang w:val="en-US"/>
              </w:rPr>
              <w:t>0</w:t>
            </w:r>
          </w:p>
        </w:tc>
        <w:tc>
          <w:tcPr>
            <w:tcW w:w="783" w:type="dxa"/>
          </w:tcPr>
          <w:p w:rsidR="00000000" w:rsidRDefault="00000000">
            <w:pPr>
              <w:rPr>
                <w:b/>
                <w:spacing w:val="0"/>
                <w:w w:val="100"/>
                <w:lang w:val="en-US"/>
              </w:rPr>
            </w:pPr>
            <w:r>
              <w:rPr>
                <w:b/>
                <w:spacing w:val="0"/>
                <w:w w:val="100"/>
                <w:lang w:val="en-US"/>
              </w:rPr>
              <w:t>3</w:t>
            </w:r>
          </w:p>
        </w:tc>
        <w:tc>
          <w:tcPr>
            <w:tcW w:w="1008" w:type="dxa"/>
          </w:tcPr>
          <w:p w:rsidR="00000000" w:rsidRDefault="00000000">
            <w:pPr>
              <w:rPr>
                <w:b/>
                <w:spacing w:val="0"/>
                <w:w w:val="100"/>
                <w:lang w:val="en-US"/>
              </w:rPr>
            </w:pPr>
            <w:r>
              <w:rPr>
                <w:b/>
                <w:spacing w:val="0"/>
                <w:w w:val="100"/>
                <w:lang w:val="en-US"/>
              </w:rPr>
              <w:t>5</w:t>
            </w:r>
          </w:p>
        </w:tc>
        <w:tc>
          <w:tcPr>
            <w:tcW w:w="612" w:type="dxa"/>
          </w:tcPr>
          <w:p w:rsidR="00000000" w:rsidRDefault="00000000">
            <w:pPr>
              <w:rPr>
                <w:b/>
                <w:spacing w:val="0"/>
                <w:w w:val="100"/>
                <w:lang w:val="en-US"/>
              </w:rPr>
            </w:pPr>
            <w:r>
              <w:rPr>
                <w:b/>
                <w:spacing w:val="0"/>
                <w:w w:val="100"/>
                <w:lang w:val="en-US"/>
              </w:rPr>
              <w:t>2</w:t>
            </w:r>
          </w:p>
        </w:tc>
        <w:tc>
          <w:tcPr>
            <w:tcW w:w="864" w:type="dxa"/>
          </w:tcPr>
          <w:p w:rsidR="00000000" w:rsidRDefault="00000000">
            <w:pPr>
              <w:rPr>
                <w:b/>
                <w:spacing w:val="0"/>
                <w:w w:val="100"/>
                <w:lang w:val="en-US"/>
              </w:rPr>
            </w:pPr>
            <w:r>
              <w:rPr>
                <w:b/>
                <w:spacing w:val="0"/>
                <w:w w:val="100"/>
                <w:lang w:val="en-US"/>
              </w:rPr>
              <w:t>2</w:t>
            </w:r>
          </w:p>
        </w:tc>
        <w:tc>
          <w:tcPr>
            <w:tcW w:w="1080" w:type="dxa"/>
          </w:tcPr>
          <w:p w:rsidR="00000000" w:rsidRDefault="00000000">
            <w:pPr>
              <w:rPr>
                <w:b/>
                <w:spacing w:val="0"/>
                <w:w w:val="100"/>
                <w:lang w:val="en-US"/>
              </w:rPr>
            </w:pPr>
            <w:r>
              <w:rPr>
                <w:b/>
                <w:spacing w:val="0"/>
                <w:w w:val="100"/>
                <w:lang w:val="en-US"/>
              </w:rPr>
              <w:t>2</w:t>
            </w:r>
          </w:p>
        </w:tc>
        <w:tc>
          <w:tcPr>
            <w:tcW w:w="918" w:type="dxa"/>
          </w:tcPr>
          <w:p w:rsidR="00000000" w:rsidRDefault="00000000">
            <w:pPr>
              <w:rPr>
                <w:b/>
                <w:spacing w:val="0"/>
                <w:w w:val="100"/>
                <w:lang w:val="en-US"/>
              </w:rPr>
            </w:pPr>
            <w:r>
              <w:rPr>
                <w:b/>
                <w:spacing w:val="0"/>
                <w:w w:val="100"/>
                <w:lang w:val="en-US"/>
              </w:rPr>
              <w:t>0</w:t>
            </w:r>
          </w:p>
        </w:tc>
        <w:tc>
          <w:tcPr>
            <w:tcW w:w="1008" w:type="dxa"/>
          </w:tcPr>
          <w:p w:rsidR="00000000" w:rsidRDefault="00000000">
            <w:pPr>
              <w:rPr>
                <w:b/>
                <w:spacing w:val="0"/>
                <w:w w:val="100"/>
                <w:lang w:val="en-US"/>
              </w:rPr>
            </w:pPr>
            <w:r>
              <w:rPr>
                <w:b/>
                <w:spacing w:val="0"/>
                <w:w w:val="100"/>
                <w:lang w:val="en-US"/>
              </w:rPr>
              <w:t>1</w:t>
            </w:r>
          </w:p>
        </w:tc>
      </w:tr>
      <w:tr w:rsidR="00000000">
        <w:tblPrEx>
          <w:tblCellMar>
            <w:top w:w="0" w:type="dxa"/>
            <w:bottom w:w="0" w:type="dxa"/>
          </w:tblCellMar>
        </w:tblPrEx>
        <w:trPr>
          <w:trHeight w:val="129"/>
        </w:trPr>
        <w:tc>
          <w:tcPr>
            <w:tcW w:w="1260" w:type="dxa"/>
          </w:tcPr>
          <w:p w:rsidR="00000000" w:rsidRDefault="00000000">
            <w:pPr>
              <w:rPr>
                <w:spacing w:val="0"/>
                <w:w w:val="100"/>
                <w:lang w:val="en-US"/>
              </w:rPr>
            </w:pPr>
            <w:r>
              <w:rPr>
                <w:spacing w:val="0"/>
                <w:w w:val="100"/>
                <w:lang w:val="en-US"/>
              </w:rPr>
              <w:t>IPJ Edineţ</w:t>
            </w:r>
          </w:p>
        </w:tc>
        <w:tc>
          <w:tcPr>
            <w:tcW w:w="837" w:type="dxa"/>
          </w:tcPr>
          <w:p w:rsidR="00000000" w:rsidRDefault="00000000">
            <w:pPr>
              <w:rPr>
                <w:spacing w:val="0"/>
                <w:w w:val="100"/>
                <w:lang w:val="en-US"/>
              </w:rPr>
            </w:pPr>
            <w:r>
              <w:rPr>
                <w:spacing w:val="0"/>
                <w:w w:val="100"/>
                <w:lang w:val="en-US"/>
              </w:rPr>
              <w:t>5</w:t>
            </w:r>
          </w:p>
        </w:tc>
        <w:tc>
          <w:tcPr>
            <w:tcW w:w="747" w:type="dxa"/>
          </w:tcPr>
          <w:p w:rsidR="00000000" w:rsidRDefault="00000000">
            <w:pPr>
              <w:rPr>
                <w:b/>
                <w:spacing w:val="0"/>
                <w:w w:val="100"/>
                <w:lang w:val="en-US"/>
              </w:rPr>
            </w:pPr>
            <w:r>
              <w:rPr>
                <w:b/>
                <w:spacing w:val="0"/>
                <w:w w:val="100"/>
                <w:lang w:val="en-US"/>
              </w:rPr>
              <w:t>5</w:t>
            </w:r>
          </w:p>
        </w:tc>
        <w:tc>
          <w:tcPr>
            <w:tcW w:w="774" w:type="dxa"/>
          </w:tcPr>
          <w:p w:rsidR="00000000" w:rsidRDefault="00000000">
            <w:pPr>
              <w:rPr>
                <w:spacing w:val="0"/>
                <w:w w:val="100"/>
                <w:lang w:val="en-US"/>
              </w:rPr>
            </w:pPr>
            <w:r>
              <w:rPr>
                <w:spacing w:val="0"/>
                <w:w w:val="100"/>
                <w:lang w:val="en-US"/>
              </w:rPr>
              <w:t>0</w:t>
            </w:r>
          </w:p>
        </w:tc>
        <w:tc>
          <w:tcPr>
            <w:tcW w:w="783" w:type="dxa"/>
          </w:tcPr>
          <w:p w:rsidR="00000000" w:rsidRDefault="00000000">
            <w:pPr>
              <w:rPr>
                <w:b/>
                <w:spacing w:val="0"/>
                <w:w w:val="100"/>
                <w:lang w:val="en-US"/>
              </w:rPr>
            </w:pPr>
            <w:r>
              <w:rPr>
                <w:b/>
                <w:spacing w:val="0"/>
                <w:w w:val="100"/>
                <w:lang w:val="en-US"/>
              </w:rPr>
              <w:t>2</w:t>
            </w:r>
          </w:p>
        </w:tc>
        <w:tc>
          <w:tcPr>
            <w:tcW w:w="1008" w:type="dxa"/>
          </w:tcPr>
          <w:p w:rsidR="00000000" w:rsidRDefault="00000000">
            <w:pPr>
              <w:rPr>
                <w:b/>
                <w:spacing w:val="0"/>
                <w:w w:val="100"/>
                <w:lang w:val="en-US"/>
              </w:rPr>
            </w:pPr>
            <w:r>
              <w:rPr>
                <w:b/>
                <w:spacing w:val="0"/>
                <w:w w:val="100"/>
                <w:lang w:val="en-US"/>
              </w:rPr>
              <w:t>2</w:t>
            </w:r>
          </w:p>
        </w:tc>
        <w:tc>
          <w:tcPr>
            <w:tcW w:w="612" w:type="dxa"/>
          </w:tcPr>
          <w:p w:rsidR="00000000" w:rsidRDefault="00000000">
            <w:pPr>
              <w:rPr>
                <w:b/>
                <w:spacing w:val="0"/>
                <w:w w:val="100"/>
                <w:lang w:val="en-US"/>
              </w:rPr>
            </w:pPr>
            <w:r>
              <w:rPr>
                <w:b/>
                <w:spacing w:val="0"/>
                <w:w w:val="100"/>
                <w:lang w:val="en-US"/>
              </w:rPr>
              <w:t>0</w:t>
            </w:r>
          </w:p>
        </w:tc>
        <w:tc>
          <w:tcPr>
            <w:tcW w:w="864" w:type="dxa"/>
          </w:tcPr>
          <w:p w:rsidR="00000000" w:rsidRDefault="00000000">
            <w:pPr>
              <w:rPr>
                <w:b/>
                <w:spacing w:val="0"/>
                <w:w w:val="100"/>
                <w:lang w:val="en-US"/>
              </w:rPr>
            </w:pPr>
            <w:r>
              <w:rPr>
                <w:b/>
                <w:spacing w:val="0"/>
                <w:w w:val="100"/>
                <w:lang w:val="en-US"/>
              </w:rPr>
              <w:t>4</w:t>
            </w:r>
          </w:p>
        </w:tc>
        <w:tc>
          <w:tcPr>
            <w:tcW w:w="1080" w:type="dxa"/>
          </w:tcPr>
          <w:p w:rsidR="00000000" w:rsidRDefault="00000000">
            <w:pPr>
              <w:rPr>
                <w:b/>
                <w:spacing w:val="0"/>
                <w:w w:val="100"/>
                <w:lang w:val="en-US"/>
              </w:rPr>
            </w:pPr>
            <w:r>
              <w:rPr>
                <w:b/>
                <w:spacing w:val="0"/>
                <w:w w:val="100"/>
                <w:lang w:val="en-US"/>
              </w:rPr>
              <w:t>1</w:t>
            </w:r>
          </w:p>
        </w:tc>
        <w:tc>
          <w:tcPr>
            <w:tcW w:w="918" w:type="dxa"/>
          </w:tcPr>
          <w:p w:rsidR="00000000" w:rsidRDefault="00000000">
            <w:pPr>
              <w:rPr>
                <w:b/>
                <w:spacing w:val="0"/>
                <w:w w:val="100"/>
                <w:lang w:val="en-US"/>
              </w:rPr>
            </w:pPr>
            <w:r>
              <w:rPr>
                <w:b/>
                <w:spacing w:val="0"/>
                <w:w w:val="100"/>
                <w:lang w:val="en-US"/>
              </w:rPr>
              <w:t>1</w:t>
            </w:r>
          </w:p>
        </w:tc>
        <w:tc>
          <w:tcPr>
            <w:tcW w:w="1008" w:type="dxa"/>
          </w:tcPr>
          <w:p w:rsidR="00000000" w:rsidRDefault="00000000">
            <w:pPr>
              <w:rPr>
                <w:b/>
                <w:spacing w:val="0"/>
                <w:w w:val="100"/>
                <w:lang w:val="en-US"/>
              </w:rPr>
            </w:pPr>
            <w:r>
              <w:rPr>
                <w:b/>
                <w:spacing w:val="0"/>
                <w:w w:val="100"/>
                <w:lang w:val="en-US"/>
              </w:rPr>
              <w:t>0</w:t>
            </w:r>
          </w:p>
        </w:tc>
      </w:tr>
      <w:tr w:rsidR="00000000">
        <w:tblPrEx>
          <w:tblCellMar>
            <w:top w:w="0" w:type="dxa"/>
            <w:bottom w:w="0" w:type="dxa"/>
          </w:tblCellMar>
        </w:tblPrEx>
        <w:trPr>
          <w:trHeight w:val="74"/>
        </w:trPr>
        <w:tc>
          <w:tcPr>
            <w:tcW w:w="1260" w:type="dxa"/>
          </w:tcPr>
          <w:p w:rsidR="00000000" w:rsidRDefault="00000000">
            <w:pPr>
              <w:rPr>
                <w:spacing w:val="0"/>
                <w:w w:val="100"/>
                <w:lang w:val="en-US"/>
              </w:rPr>
            </w:pPr>
            <w:r>
              <w:rPr>
                <w:spacing w:val="0"/>
                <w:w w:val="100"/>
                <w:lang w:val="en-US"/>
              </w:rPr>
              <w:t>IPJ Ungheni</w:t>
            </w:r>
          </w:p>
        </w:tc>
        <w:tc>
          <w:tcPr>
            <w:tcW w:w="837" w:type="dxa"/>
          </w:tcPr>
          <w:p w:rsidR="00000000" w:rsidRDefault="00000000">
            <w:pPr>
              <w:rPr>
                <w:spacing w:val="0"/>
                <w:w w:val="100"/>
                <w:lang w:val="en-US"/>
              </w:rPr>
            </w:pPr>
            <w:r>
              <w:rPr>
                <w:spacing w:val="0"/>
                <w:w w:val="100"/>
                <w:lang w:val="en-US"/>
              </w:rPr>
              <w:t>5</w:t>
            </w:r>
          </w:p>
        </w:tc>
        <w:tc>
          <w:tcPr>
            <w:tcW w:w="747" w:type="dxa"/>
          </w:tcPr>
          <w:p w:rsidR="00000000" w:rsidRDefault="00000000">
            <w:pPr>
              <w:rPr>
                <w:b/>
                <w:spacing w:val="0"/>
                <w:w w:val="100"/>
                <w:lang w:val="en-US"/>
              </w:rPr>
            </w:pPr>
            <w:r>
              <w:rPr>
                <w:b/>
                <w:spacing w:val="0"/>
                <w:w w:val="100"/>
                <w:lang w:val="en-US"/>
              </w:rPr>
              <w:t>3</w:t>
            </w:r>
          </w:p>
        </w:tc>
        <w:tc>
          <w:tcPr>
            <w:tcW w:w="774" w:type="dxa"/>
          </w:tcPr>
          <w:p w:rsidR="00000000" w:rsidRDefault="00000000">
            <w:pPr>
              <w:rPr>
                <w:spacing w:val="0"/>
                <w:w w:val="100"/>
                <w:lang w:val="en-US"/>
              </w:rPr>
            </w:pPr>
            <w:r>
              <w:rPr>
                <w:spacing w:val="0"/>
                <w:w w:val="100"/>
                <w:lang w:val="en-US"/>
              </w:rPr>
              <w:t>3</w:t>
            </w:r>
          </w:p>
        </w:tc>
        <w:tc>
          <w:tcPr>
            <w:tcW w:w="783" w:type="dxa"/>
          </w:tcPr>
          <w:p w:rsidR="00000000" w:rsidRDefault="00000000">
            <w:pPr>
              <w:rPr>
                <w:b/>
                <w:spacing w:val="0"/>
                <w:w w:val="100"/>
                <w:lang w:val="en-US"/>
              </w:rPr>
            </w:pPr>
            <w:r>
              <w:rPr>
                <w:b/>
                <w:spacing w:val="0"/>
                <w:w w:val="100"/>
                <w:lang w:val="en-US"/>
              </w:rPr>
              <w:t>1</w:t>
            </w:r>
          </w:p>
        </w:tc>
        <w:tc>
          <w:tcPr>
            <w:tcW w:w="1008" w:type="dxa"/>
          </w:tcPr>
          <w:p w:rsidR="00000000" w:rsidRDefault="00000000">
            <w:pPr>
              <w:rPr>
                <w:b/>
                <w:spacing w:val="0"/>
                <w:w w:val="100"/>
                <w:lang w:val="en-US"/>
              </w:rPr>
            </w:pPr>
            <w:r>
              <w:rPr>
                <w:b/>
                <w:spacing w:val="0"/>
                <w:w w:val="100"/>
                <w:lang w:val="en-US"/>
              </w:rPr>
              <w:t>4</w:t>
            </w:r>
          </w:p>
        </w:tc>
        <w:tc>
          <w:tcPr>
            <w:tcW w:w="612" w:type="dxa"/>
          </w:tcPr>
          <w:p w:rsidR="00000000" w:rsidRDefault="00000000">
            <w:pPr>
              <w:rPr>
                <w:b/>
                <w:spacing w:val="0"/>
                <w:w w:val="100"/>
                <w:lang w:val="en-US"/>
              </w:rPr>
            </w:pPr>
            <w:r>
              <w:rPr>
                <w:b/>
                <w:spacing w:val="0"/>
                <w:w w:val="100"/>
                <w:lang w:val="en-US"/>
              </w:rPr>
              <w:t>0</w:t>
            </w:r>
          </w:p>
        </w:tc>
        <w:tc>
          <w:tcPr>
            <w:tcW w:w="864" w:type="dxa"/>
          </w:tcPr>
          <w:p w:rsidR="00000000" w:rsidRDefault="00000000">
            <w:pPr>
              <w:rPr>
                <w:b/>
                <w:spacing w:val="0"/>
                <w:w w:val="100"/>
                <w:lang w:val="en-US"/>
              </w:rPr>
            </w:pPr>
            <w:r>
              <w:rPr>
                <w:b/>
                <w:spacing w:val="0"/>
                <w:w w:val="100"/>
                <w:lang w:val="en-US"/>
              </w:rPr>
              <w:t>3</w:t>
            </w:r>
          </w:p>
        </w:tc>
        <w:tc>
          <w:tcPr>
            <w:tcW w:w="1080" w:type="dxa"/>
          </w:tcPr>
          <w:p w:rsidR="00000000" w:rsidRDefault="00000000">
            <w:pPr>
              <w:rPr>
                <w:b/>
                <w:spacing w:val="0"/>
                <w:w w:val="100"/>
                <w:lang w:val="en-US"/>
              </w:rPr>
            </w:pPr>
            <w:r>
              <w:rPr>
                <w:b/>
                <w:spacing w:val="0"/>
                <w:w w:val="100"/>
                <w:lang w:val="en-US"/>
              </w:rPr>
              <w:t>1</w:t>
            </w:r>
          </w:p>
        </w:tc>
        <w:tc>
          <w:tcPr>
            <w:tcW w:w="918" w:type="dxa"/>
          </w:tcPr>
          <w:p w:rsidR="00000000" w:rsidRDefault="00000000">
            <w:pPr>
              <w:rPr>
                <w:b/>
                <w:spacing w:val="0"/>
                <w:w w:val="100"/>
                <w:lang w:val="en-US"/>
              </w:rPr>
            </w:pPr>
            <w:r>
              <w:rPr>
                <w:b/>
                <w:spacing w:val="0"/>
                <w:w w:val="100"/>
                <w:lang w:val="en-US"/>
              </w:rPr>
              <w:t>1</w:t>
            </w:r>
          </w:p>
        </w:tc>
        <w:tc>
          <w:tcPr>
            <w:tcW w:w="1008" w:type="dxa"/>
          </w:tcPr>
          <w:p w:rsidR="00000000" w:rsidRDefault="00000000">
            <w:pPr>
              <w:rPr>
                <w:b/>
                <w:spacing w:val="0"/>
                <w:w w:val="100"/>
                <w:lang w:val="en-US"/>
              </w:rPr>
            </w:pPr>
            <w:r>
              <w:rPr>
                <w:b/>
                <w:spacing w:val="0"/>
                <w:w w:val="100"/>
                <w:lang w:val="en-US"/>
              </w:rPr>
              <w:t>1</w:t>
            </w:r>
          </w:p>
        </w:tc>
      </w:tr>
      <w:tr w:rsidR="00000000">
        <w:tblPrEx>
          <w:tblCellMar>
            <w:top w:w="0" w:type="dxa"/>
            <w:bottom w:w="0" w:type="dxa"/>
          </w:tblCellMar>
        </w:tblPrEx>
        <w:trPr>
          <w:trHeight w:val="148"/>
        </w:trPr>
        <w:tc>
          <w:tcPr>
            <w:tcW w:w="1260" w:type="dxa"/>
          </w:tcPr>
          <w:p w:rsidR="00000000" w:rsidRDefault="00000000">
            <w:pPr>
              <w:rPr>
                <w:spacing w:val="0"/>
                <w:w w:val="100"/>
                <w:lang w:val="en-US"/>
              </w:rPr>
            </w:pPr>
            <w:r>
              <w:rPr>
                <w:spacing w:val="0"/>
                <w:w w:val="100"/>
                <w:lang w:val="en-US"/>
              </w:rPr>
              <w:t>IPJ Lăpuşna</w:t>
            </w:r>
          </w:p>
        </w:tc>
        <w:tc>
          <w:tcPr>
            <w:tcW w:w="837" w:type="dxa"/>
          </w:tcPr>
          <w:p w:rsidR="00000000" w:rsidRDefault="00000000">
            <w:pPr>
              <w:rPr>
                <w:spacing w:val="0"/>
                <w:w w:val="100"/>
                <w:lang w:val="en-US"/>
              </w:rPr>
            </w:pPr>
            <w:r>
              <w:rPr>
                <w:spacing w:val="0"/>
                <w:w w:val="100"/>
                <w:lang w:val="en-US"/>
              </w:rPr>
              <w:t>2</w:t>
            </w:r>
          </w:p>
        </w:tc>
        <w:tc>
          <w:tcPr>
            <w:tcW w:w="747" w:type="dxa"/>
          </w:tcPr>
          <w:p w:rsidR="00000000" w:rsidRDefault="00000000">
            <w:pPr>
              <w:rPr>
                <w:b/>
                <w:spacing w:val="0"/>
                <w:w w:val="100"/>
                <w:lang w:val="en-US"/>
              </w:rPr>
            </w:pPr>
            <w:r>
              <w:rPr>
                <w:b/>
                <w:spacing w:val="0"/>
                <w:w w:val="100"/>
                <w:lang w:val="en-US"/>
              </w:rPr>
              <w:t>4</w:t>
            </w:r>
          </w:p>
        </w:tc>
        <w:tc>
          <w:tcPr>
            <w:tcW w:w="774" w:type="dxa"/>
          </w:tcPr>
          <w:p w:rsidR="00000000" w:rsidRDefault="00000000">
            <w:pPr>
              <w:rPr>
                <w:spacing w:val="0"/>
                <w:w w:val="100"/>
                <w:lang w:val="en-US"/>
              </w:rPr>
            </w:pPr>
            <w:r>
              <w:rPr>
                <w:spacing w:val="0"/>
                <w:w w:val="100"/>
                <w:lang w:val="en-US"/>
              </w:rPr>
              <w:t>3</w:t>
            </w:r>
          </w:p>
        </w:tc>
        <w:tc>
          <w:tcPr>
            <w:tcW w:w="783" w:type="dxa"/>
          </w:tcPr>
          <w:p w:rsidR="00000000" w:rsidRDefault="00000000">
            <w:pPr>
              <w:rPr>
                <w:b/>
                <w:spacing w:val="0"/>
                <w:w w:val="100"/>
                <w:lang w:val="en-US"/>
              </w:rPr>
            </w:pPr>
            <w:r>
              <w:rPr>
                <w:b/>
                <w:spacing w:val="0"/>
                <w:w w:val="100"/>
                <w:lang w:val="en-US"/>
              </w:rPr>
              <w:t>2</w:t>
            </w:r>
          </w:p>
        </w:tc>
        <w:tc>
          <w:tcPr>
            <w:tcW w:w="1008" w:type="dxa"/>
          </w:tcPr>
          <w:p w:rsidR="00000000" w:rsidRDefault="00000000">
            <w:pPr>
              <w:rPr>
                <w:b/>
                <w:spacing w:val="0"/>
                <w:w w:val="100"/>
                <w:lang w:val="en-US"/>
              </w:rPr>
            </w:pPr>
            <w:r>
              <w:rPr>
                <w:b/>
                <w:spacing w:val="0"/>
                <w:w w:val="100"/>
                <w:lang w:val="en-US"/>
              </w:rPr>
              <w:t>5</w:t>
            </w:r>
          </w:p>
        </w:tc>
        <w:tc>
          <w:tcPr>
            <w:tcW w:w="612" w:type="dxa"/>
          </w:tcPr>
          <w:p w:rsidR="00000000" w:rsidRDefault="00000000">
            <w:pPr>
              <w:rPr>
                <w:b/>
                <w:spacing w:val="0"/>
                <w:w w:val="100"/>
                <w:lang w:val="en-US"/>
              </w:rPr>
            </w:pPr>
            <w:r>
              <w:rPr>
                <w:b/>
                <w:spacing w:val="0"/>
                <w:w w:val="100"/>
                <w:lang w:val="en-US"/>
              </w:rPr>
              <w:t>0</w:t>
            </w:r>
          </w:p>
        </w:tc>
        <w:tc>
          <w:tcPr>
            <w:tcW w:w="864" w:type="dxa"/>
          </w:tcPr>
          <w:p w:rsidR="00000000" w:rsidRDefault="00000000">
            <w:pPr>
              <w:rPr>
                <w:b/>
                <w:spacing w:val="0"/>
                <w:w w:val="100"/>
                <w:lang w:val="en-US"/>
              </w:rPr>
            </w:pPr>
            <w:r>
              <w:rPr>
                <w:b/>
                <w:spacing w:val="0"/>
                <w:w w:val="100"/>
                <w:lang w:val="en-US"/>
              </w:rPr>
              <w:t>3</w:t>
            </w:r>
          </w:p>
        </w:tc>
        <w:tc>
          <w:tcPr>
            <w:tcW w:w="1080" w:type="dxa"/>
          </w:tcPr>
          <w:p w:rsidR="00000000" w:rsidRDefault="00000000">
            <w:pPr>
              <w:rPr>
                <w:b/>
                <w:spacing w:val="0"/>
                <w:w w:val="100"/>
                <w:lang w:val="en-US"/>
              </w:rPr>
            </w:pPr>
            <w:r>
              <w:rPr>
                <w:b/>
                <w:spacing w:val="0"/>
                <w:w w:val="100"/>
                <w:lang w:val="en-US"/>
              </w:rPr>
              <w:t>0</w:t>
            </w:r>
          </w:p>
        </w:tc>
        <w:tc>
          <w:tcPr>
            <w:tcW w:w="918" w:type="dxa"/>
          </w:tcPr>
          <w:p w:rsidR="00000000" w:rsidRDefault="00000000">
            <w:pPr>
              <w:rPr>
                <w:b/>
                <w:spacing w:val="0"/>
                <w:w w:val="100"/>
                <w:lang w:val="en-US"/>
              </w:rPr>
            </w:pPr>
            <w:r>
              <w:rPr>
                <w:b/>
                <w:spacing w:val="0"/>
                <w:w w:val="100"/>
                <w:lang w:val="en-US"/>
              </w:rPr>
              <w:t>0</w:t>
            </w:r>
          </w:p>
        </w:tc>
        <w:tc>
          <w:tcPr>
            <w:tcW w:w="1008" w:type="dxa"/>
          </w:tcPr>
          <w:p w:rsidR="00000000" w:rsidRDefault="00000000">
            <w:pPr>
              <w:rPr>
                <w:b/>
                <w:spacing w:val="0"/>
                <w:w w:val="100"/>
                <w:lang w:val="en-US"/>
              </w:rPr>
            </w:pPr>
            <w:r>
              <w:rPr>
                <w:b/>
                <w:spacing w:val="0"/>
                <w:w w:val="100"/>
                <w:lang w:val="en-US"/>
              </w:rPr>
              <w:t>3</w:t>
            </w:r>
          </w:p>
        </w:tc>
      </w:tr>
      <w:tr w:rsidR="00000000">
        <w:tblPrEx>
          <w:tblCellMar>
            <w:top w:w="0" w:type="dxa"/>
            <w:bottom w:w="0" w:type="dxa"/>
          </w:tblCellMar>
        </w:tblPrEx>
        <w:tc>
          <w:tcPr>
            <w:tcW w:w="1260" w:type="dxa"/>
          </w:tcPr>
          <w:p w:rsidR="00000000" w:rsidRDefault="00000000">
            <w:pPr>
              <w:rPr>
                <w:spacing w:val="0"/>
                <w:w w:val="100"/>
                <w:lang w:val="en-US"/>
              </w:rPr>
            </w:pPr>
            <w:r>
              <w:rPr>
                <w:spacing w:val="0"/>
                <w:w w:val="100"/>
                <w:lang w:val="en-US"/>
              </w:rPr>
              <w:t>DAI Găgăuz</w:t>
            </w:r>
          </w:p>
        </w:tc>
        <w:tc>
          <w:tcPr>
            <w:tcW w:w="837" w:type="dxa"/>
          </w:tcPr>
          <w:p w:rsidR="00000000" w:rsidRDefault="00000000">
            <w:pPr>
              <w:rPr>
                <w:spacing w:val="0"/>
                <w:w w:val="100"/>
                <w:lang w:val="en-US"/>
              </w:rPr>
            </w:pPr>
            <w:r>
              <w:rPr>
                <w:spacing w:val="0"/>
                <w:w w:val="100"/>
                <w:lang w:val="en-US"/>
              </w:rPr>
              <w:t>0</w:t>
            </w:r>
          </w:p>
        </w:tc>
        <w:tc>
          <w:tcPr>
            <w:tcW w:w="747" w:type="dxa"/>
          </w:tcPr>
          <w:p w:rsidR="00000000" w:rsidRDefault="00000000">
            <w:pPr>
              <w:rPr>
                <w:b/>
                <w:spacing w:val="0"/>
                <w:w w:val="100"/>
                <w:lang w:val="en-US"/>
              </w:rPr>
            </w:pPr>
            <w:r>
              <w:rPr>
                <w:b/>
                <w:spacing w:val="0"/>
                <w:w w:val="100"/>
                <w:lang w:val="en-US"/>
              </w:rPr>
              <w:t>4</w:t>
            </w:r>
          </w:p>
        </w:tc>
        <w:tc>
          <w:tcPr>
            <w:tcW w:w="774" w:type="dxa"/>
          </w:tcPr>
          <w:p w:rsidR="00000000" w:rsidRDefault="00000000">
            <w:pPr>
              <w:rPr>
                <w:spacing w:val="0"/>
                <w:w w:val="100"/>
                <w:lang w:val="en-US"/>
              </w:rPr>
            </w:pPr>
            <w:r>
              <w:rPr>
                <w:spacing w:val="0"/>
                <w:w w:val="100"/>
                <w:lang w:val="en-US"/>
              </w:rPr>
              <w:t>2</w:t>
            </w:r>
          </w:p>
        </w:tc>
        <w:tc>
          <w:tcPr>
            <w:tcW w:w="783" w:type="dxa"/>
          </w:tcPr>
          <w:p w:rsidR="00000000" w:rsidRDefault="00000000">
            <w:pPr>
              <w:rPr>
                <w:b/>
                <w:spacing w:val="0"/>
                <w:w w:val="100"/>
                <w:lang w:val="en-US"/>
              </w:rPr>
            </w:pPr>
            <w:r>
              <w:rPr>
                <w:b/>
                <w:spacing w:val="0"/>
                <w:w w:val="100"/>
                <w:lang w:val="en-US"/>
              </w:rPr>
              <w:t>2</w:t>
            </w:r>
          </w:p>
        </w:tc>
        <w:tc>
          <w:tcPr>
            <w:tcW w:w="1008" w:type="dxa"/>
          </w:tcPr>
          <w:p w:rsidR="00000000" w:rsidRDefault="00000000">
            <w:pPr>
              <w:rPr>
                <w:b/>
                <w:spacing w:val="0"/>
                <w:w w:val="100"/>
                <w:lang w:val="en-US"/>
              </w:rPr>
            </w:pPr>
            <w:r>
              <w:rPr>
                <w:b/>
                <w:spacing w:val="0"/>
                <w:w w:val="100"/>
                <w:lang w:val="en-US"/>
              </w:rPr>
              <w:t>4</w:t>
            </w:r>
          </w:p>
        </w:tc>
        <w:tc>
          <w:tcPr>
            <w:tcW w:w="612" w:type="dxa"/>
          </w:tcPr>
          <w:p w:rsidR="00000000" w:rsidRDefault="00000000">
            <w:pPr>
              <w:rPr>
                <w:b/>
                <w:spacing w:val="0"/>
                <w:w w:val="100"/>
                <w:lang w:val="en-US"/>
              </w:rPr>
            </w:pPr>
            <w:r>
              <w:rPr>
                <w:b/>
                <w:spacing w:val="0"/>
                <w:w w:val="100"/>
                <w:lang w:val="en-US"/>
              </w:rPr>
              <w:t>0</w:t>
            </w:r>
          </w:p>
        </w:tc>
        <w:tc>
          <w:tcPr>
            <w:tcW w:w="864" w:type="dxa"/>
          </w:tcPr>
          <w:p w:rsidR="00000000" w:rsidRDefault="00000000">
            <w:pPr>
              <w:rPr>
                <w:b/>
                <w:spacing w:val="0"/>
                <w:w w:val="100"/>
                <w:lang w:val="en-US"/>
              </w:rPr>
            </w:pPr>
            <w:r>
              <w:rPr>
                <w:b/>
                <w:spacing w:val="0"/>
                <w:w w:val="100"/>
                <w:lang w:val="en-US"/>
              </w:rPr>
              <w:t>1</w:t>
            </w:r>
          </w:p>
        </w:tc>
        <w:tc>
          <w:tcPr>
            <w:tcW w:w="1080" w:type="dxa"/>
          </w:tcPr>
          <w:p w:rsidR="00000000" w:rsidRDefault="00000000">
            <w:pPr>
              <w:rPr>
                <w:b/>
                <w:spacing w:val="0"/>
                <w:w w:val="100"/>
                <w:lang w:val="en-US"/>
              </w:rPr>
            </w:pPr>
            <w:r>
              <w:rPr>
                <w:b/>
                <w:spacing w:val="0"/>
                <w:w w:val="100"/>
                <w:lang w:val="en-US"/>
              </w:rPr>
              <w:t>1</w:t>
            </w:r>
          </w:p>
        </w:tc>
        <w:tc>
          <w:tcPr>
            <w:tcW w:w="918" w:type="dxa"/>
          </w:tcPr>
          <w:p w:rsidR="00000000" w:rsidRDefault="00000000">
            <w:pPr>
              <w:rPr>
                <w:b/>
                <w:spacing w:val="0"/>
                <w:w w:val="100"/>
                <w:lang w:val="en-US"/>
              </w:rPr>
            </w:pPr>
            <w:r>
              <w:rPr>
                <w:b/>
                <w:spacing w:val="0"/>
                <w:w w:val="100"/>
                <w:lang w:val="en-US"/>
              </w:rPr>
              <w:t>0</w:t>
            </w:r>
          </w:p>
        </w:tc>
        <w:tc>
          <w:tcPr>
            <w:tcW w:w="1008" w:type="dxa"/>
          </w:tcPr>
          <w:p w:rsidR="00000000" w:rsidRDefault="00000000">
            <w:pPr>
              <w:rPr>
                <w:b/>
                <w:spacing w:val="0"/>
                <w:w w:val="100"/>
                <w:lang w:val="en-US"/>
              </w:rPr>
            </w:pPr>
            <w:r>
              <w:rPr>
                <w:b/>
                <w:spacing w:val="0"/>
                <w:w w:val="100"/>
                <w:lang w:val="en-US"/>
              </w:rPr>
              <w:t>3</w:t>
            </w:r>
          </w:p>
        </w:tc>
      </w:tr>
      <w:tr w:rsidR="00000000">
        <w:tblPrEx>
          <w:tblCellMar>
            <w:top w:w="0" w:type="dxa"/>
            <w:bottom w:w="0" w:type="dxa"/>
          </w:tblCellMar>
        </w:tblPrEx>
        <w:trPr>
          <w:trHeight w:val="196"/>
        </w:trPr>
        <w:tc>
          <w:tcPr>
            <w:tcW w:w="1260" w:type="dxa"/>
          </w:tcPr>
          <w:p w:rsidR="00000000" w:rsidRDefault="00000000">
            <w:pPr>
              <w:rPr>
                <w:b/>
                <w:spacing w:val="0"/>
                <w:w w:val="100"/>
                <w:lang w:val="en-US"/>
              </w:rPr>
            </w:pPr>
            <w:r>
              <w:rPr>
                <w:b/>
                <w:spacing w:val="0"/>
                <w:w w:val="100"/>
                <w:lang w:val="en-US"/>
              </w:rPr>
              <w:t>R. Moldova</w:t>
            </w:r>
          </w:p>
        </w:tc>
        <w:tc>
          <w:tcPr>
            <w:tcW w:w="837" w:type="dxa"/>
          </w:tcPr>
          <w:p w:rsidR="00000000" w:rsidRDefault="00000000">
            <w:pPr>
              <w:rPr>
                <w:spacing w:val="0"/>
                <w:w w:val="100"/>
                <w:lang w:val="en-US"/>
              </w:rPr>
            </w:pPr>
            <w:r>
              <w:rPr>
                <w:spacing w:val="0"/>
                <w:w w:val="100"/>
                <w:lang w:val="en-US"/>
              </w:rPr>
              <w:t>37</w:t>
            </w:r>
          </w:p>
        </w:tc>
        <w:tc>
          <w:tcPr>
            <w:tcW w:w="747" w:type="dxa"/>
          </w:tcPr>
          <w:p w:rsidR="00000000" w:rsidRDefault="00000000">
            <w:pPr>
              <w:rPr>
                <w:b/>
                <w:spacing w:val="0"/>
                <w:w w:val="100"/>
                <w:u w:val="single"/>
                <w:lang w:val="en-US"/>
              </w:rPr>
            </w:pPr>
            <w:r>
              <w:rPr>
                <w:b/>
                <w:spacing w:val="0"/>
                <w:w w:val="100"/>
                <w:u w:val="single"/>
                <w:lang w:val="en-US"/>
              </w:rPr>
              <w:t>71</w:t>
            </w:r>
          </w:p>
        </w:tc>
        <w:tc>
          <w:tcPr>
            <w:tcW w:w="774" w:type="dxa"/>
          </w:tcPr>
          <w:p w:rsidR="00000000" w:rsidRDefault="00000000">
            <w:pPr>
              <w:rPr>
                <w:spacing w:val="0"/>
                <w:w w:val="100"/>
                <w:lang w:val="en-US"/>
              </w:rPr>
            </w:pPr>
            <w:r>
              <w:rPr>
                <w:spacing w:val="0"/>
                <w:w w:val="100"/>
                <w:lang w:val="en-US"/>
              </w:rPr>
              <w:t>34</w:t>
            </w:r>
          </w:p>
        </w:tc>
        <w:tc>
          <w:tcPr>
            <w:tcW w:w="783" w:type="dxa"/>
          </w:tcPr>
          <w:p w:rsidR="00000000" w:rsidRDefault="00000000">
            <w:pPr>
              <w:rPr>
                <w:b/>
                <w:spacing w:val="0"/>
                <w:w w:val="100"/>
                <w:u w:val="single"/>
                <w:lang w:val="en-US"/>
              </w:rPr>
            </w:pPr>
            <w:r>
              <w:rPr>
                <w:b/>
                <w:spacing w:val="0"/>
                <w:w w:val="100"/>
                <w:u w:val="single"/>
                <w:lang w:val="en-US"/>
              </w:rPr>
              <w:t>34</w:t>
            </w:r>
          </w:p>
        </w:tc>
        <w:tc>
          <w:tcPr>
            <w:tcW w:w="1008" w:type="dxa"/>
          </w:tcPr>
          <w:p w:rsidR="00000000" w:rsidRDefault="00000000">
            <w:pPr>
              <w:rPr>
                <w:b/>
                <w:spacing w:val="0"/>
                <w:w w:val="100"/>
                <w:lang w:val="en-US"/>
              </w:rPr>
            </w:pPr>
            <w:r>
              <w:rPr>
                <w:b/>
                <w:spacing w:val="0"/>
                <w:w w:val="100"/>
                <w:lang w:val="en-US"/>
              </w:rPr>
              <w:t>60</w:t>
            </w:r>
          </w:p>
        </w:tc>
        <w:tc>
          <w:tcPr>
            <w:tcW w:w="612" w:type="dxa"/>
          </w:tcPr>
          <w:p w:rsidR="00000000" w:rsidRDefault="00000000">
            <w:pPr>
              <w:rPr>
                <w:b/>
                <w:spacing w:val="0"/>
                <w:w w:val="100"/>
                <w:lang w:val="en-US"/>
              </w:rPr>
            </w:pPr>
            <w:r>
              <w:rPr>
                <w:b/>
                <w:spacing w:val="0"/>
                <w:w w:val="100"/>
                <w:lang w:val="en-US"/>
              </w:rPr>
              <w:t>8</w:t>
            </w:r>
          </w:p>
        </w:tc>
        <w:tc>
          <w:tcPr>
            <w:tcW w:w="864" w:type="dxa"/>
          </w:tcPr>
          <w:p w:rsidR="00000000" w:rsidRDefault="00000000">
            <w:pPr>
              <w:rPr>
                <w:b/>
                <w:spacing w:val="0"/>
                <w:w w:val="100"/>
                <w:lang w:val="en-US"/>
              </w:rPr>
            </w:pPr>
            <w:r>
              <w:rPr>
                <w:b/>
                <w:spacing w:val="0"/>
                <w:w w:val="100"/>
                <w:lang w:val="en-US"/>
              </w:rPr>
              <w:t>37</w:t>
            </w:r>
          </w:p>
        </w:tc>
        <w:tc>
          <w:tcPr>
            <w:tcW w:w="1080" w:type="dxa"/>
          </w:tcPr>
          <w:p w:rsidR="00000000" w:rsidRDefault="00000000">
            <w:pPr>
              <w:rPr>
                <w:b/>
                <w:spacing w:val="0"/>
                <w:w w:val="100"/>
                <w:lang w:val="en-US"/>
              </w:rPr>
            </w:pPr>
            <w:r>
              <w:rPr>
                <w:b/>
                <w:spacing w:val="0"/>
                <w:w w:val="100"/>
                <w:lang w:val="en-US"/>
              </w:rPr>
              <w:t>31</w:t>
            </w:r>
          </w:p>
        </w:tc>
        <w:tc>
          <w:tcPr>
            <w:tcW w:w="918" w:type="dxa"/>
          </w:tcPr>
          <w:p w:rsidR="00000000" w:rsidRDefault="00000000">
            <w:pPr>
              <w:rPr>
                <w:b/>
                <w:spacing w:val="0"/>
                <w:w w:val="100"/>
                <w:lang w:val="en-US"/>
              </w:rPr>
            </w:pPr>
            <w:r>
              <w:rPr>
                <w:b/>
                <w:spacing w:val="0"/>
                <w:w w:val="100"/>
                <w:lang w:val="en-US"/>
              </w:rPr>
              <w:t>7</w:t>
            </w:r>
          </w:p>
        </w:tc>
        <w:tc>
          <w:tcPr>
            <w:tcW w:w="1008" w:type="dxa"/>
          </w:tcPr>
          <w:p w:rsidR="00000000" w:rsidRDefault="00000000">
            <w:pPr>
              <w:rPr>
                <w:b/>
                <w:spacing w:val="0"/>
                <w:w w:val="100"/>
                <w:lang w:val="en-US"/>
              </w:rPr>
            </w:pPr>
            <w:r>
              <w:rPr>
                <w:b/>
                <w:spacing w:val="0"/>
                <w:w w:val="100"/>
                <w:lang w:val="en-US"/>
              </w:rPr>
              <w:t>21</w:t>
            </w:r>
          </w:p>
          <w:p w:rsidR="00000000" w:rsidRDefault="00000000">
            <w:pPr>
              <w:rPr>
                <w:b/>
                <w:spacing w:val="0"/>
                <w:w w:val="100"/>
                <w:lang w:val="en-US"/>
              </w:rPr>
            </w:pPr>
          </w:p>
        </w:tc>
      </w:tr>
    </w:tbl>
    <w:p w:rsidR="00000000" w:rsidRDefault="00000000">
      <w:pPr>
        <w:spacing w:after="120" w:line="240" w:lineRule="auto"/>
        <w:rPr>
          <w:spacing w:val="0"/>
          <w:w w:val="100"/>
          <w:sz w:val="24"/>
          <w:lang w:val="en-US"/>
        </w:rPr>
      </w:pPr>
      <w:r>
        <w:rPr>
          <w:spacing w:val="0"/>
          <w:w w:val="100"/>
          <w:sz w:val="24"/>
          <w:lang w:val="en-US"/>
        </w:rPr>
        <w:t>Motives and circumstances for committing such crimes include a wide range of general aspects such as unsteady social-economic climate, reduction of education system, etc.  Vulnerable families, persons with predisposition to sexual abuse or rape are registered with police and are provided prophylactic services such as prophylactic counseling and home visits.</w:t>
      </w:r>
    </w:p>
    <w:p w:rsidR="00000000" w:rsidRDefault="00000000">
      <w:pPr>
        <w:spacing w:after="120" w:line="240" w:lineRule="auto"/>
        <w:rPr>
          <w:spacing w:val="0"/>
          <w:w w:val="100"/>
          <w:sz w:val="24"/>
          <w:lang w:val="en-US"/>
        </w:rPr>
      </w:pPr>
      <w:r>
        <w:rPr>
          <w:spacing w:val="0"/>
          <w:w w:val="100"/>
          <w:sz w:val="24"/>
          <w:lang w:val="en-US"/>
        </w:rPr>
        <w:t>In order to identify and respond to child and women abuse, resort institution verify information from medical institutions regarding medical care of abused citizens, information from mass- media and dispensaries for drug users.  Measures are taken in accordance with penal or administrative legislation following determination of circumstances and motives.  For initiating quarrels and domestic violence, causing body injuries offenders are subject to administrative penalty and receive prophylactic assistance from police authorities.</w:t>
      </w:r>
    </w:p>
    <w:p w:rsidR="00000000" w:rsidRDefault="00000000">
      <w:pPr>
        <w:spacing w:after="120" w:line="240" w:lineRule="auto"/>
        <w:rPr>
          <w:spacing w:val="0"/>
          <w:w w:val="100"/>
          <w:sz w:val="24"/>
          <w:lang w:val="en-US"/>
        </w:rPr>
      </w:pPr>
      <w:r>
        <w:rPr>
          <w:spacing w:val="0"/>
          <w:w w:val="100"/>
          <w:sz w:val="24"/>
          <w:lang w:val="en-US"/>
        </w:rPr>
        <w:t>Power structure does not comprise a subdivision specialized in counteracting violence against woman.</w:t>
      </w:r>
    </w:p>
    <w:p w:rsidR="00000000" w:rsidRDefault="00000000">
      <w:pPr>
        <w:pStyle w:val="BodyText"/>
        <w:spacing w:after="120"/>
        <w:jc w:val="left"/>
        <w:rPr>
          <w:b w:val="0"/>
          <w:sz w:val="24"/>
        </w:rPr>
      </w:pPr>
      <w:r>
        <w:rPr>
          <w:b w:val="0"/>
          <w:sz w:val="24"/>
        </w:rPr>
        <w:t>To counteract dissemination of movies, magazines or any other publications containing pornography and violence, police authorities verify the activity of economic agents, persons, and movie theaters.  Based on assessment performed by the State Agency for Protection of Morality guilty parties are subject to administrative penalty.</w:t>
      </w:r>
    </w:p>
    <w:p w:rsidR="00000000" w:rsidRDefault="00000000">
      <w:pPr>
        <w:spacing w:after="120" w:line="240" w:lineRule="auto"/>
        <w:rPr>
          <w:spacing w:val="0"/>
          <w:w w:val="100"/>
          <w:sz w:val="24"/>
          <w:lang w:val="en-US"/>
        </w:rPr>
      </w:pPr>
      <w:r>
        <w:rPr>
          <w:spacing w:val="0"/>
          <w:w w:val="100"/>
          <w:sz w:val="24"/>
          <w:lang w:val="en-US"/>
        </w:rPr>
        <w:t>Victims who have suffered from violence, trafficking, rapes are provided specialized counseling and medical assistance and services offered by anonymous psychotherapeutic cabinets.</w:t>
      </w:r>
    </w:p>
    <w:p w:rsidR="00000000" w:rsidRDefault="00000000">
      <w:pPr>
        <w:spacing w:after="120" w:line="240" w:lineRule="auto"/>
        <w:rPr>
          <w:spacing w:val="0"/>
          <w:w w:val="100"/>
          <w:sz w:val="24"/>
          <w:lang w:val="en-US"/>
        </w:rPr>
      </w:pPr>
      <w:r>
        <w:rPr>
          <w:spacing w:val="0"/>
          <w:w w:val="100"/>
          <w:sz w:val="24"/>
          <w:lang w:val="en-US"/>
        </w:rPr>
        <w:t>To counteract child sexual abuse collaboration is continued with the Center for Human Rights, the Center for Diagnosis and Rehabilitation of Children, the National Center for Assistance of Minors, municipal departments for protection of children’s rights, rehabilitation and family assistance, ‘Save the children’ organization.</w:t>
      </w:r>
    </w:p>
    <w:p w:rsidR="00000000" w:rsidRDefault="00000000">
      <w:pPr>
        <w:spacing w:after="120" w:line="240" w:lineRule="auto"/>
        <w:rPr>
          <w:spacing w:val="0"/>
          <w:w w:val="100"/>
          <w:sz w:val="24"/>
          <w:lang w:val="en-US"/>
        </w:rPr>
      </w:pPr>
      <w:r>
        <w:rPr>
          <w:spacing w:val="0"/>
          <w:w w:val="100"/>
          <w:sz w:val="24"/>
          <w:lang w:val="en-US"/>
        </w:rPr>
        <w:t xml:space="preserve">By posting domestic violence as one of the most stringent problems which affect physical, moral and psychological conditions of a person, the Government undertook concrete measures in order to reduce the phenomena. </w:t>
      </w:r>
    </w:p>
    <w:p w:rsidR="00000000" w:rsidRDefault="00000000">
      <w:pPr>
        <w:spacing w:after="120" w:line="240" w:lineRule="auto"/>
        <w:rPr>
          <w:spacing w:val="0"/>
          <w:w w:val="100"/>
          <w:sz w:val="24"/>
          <w:lang w:val="en-US"/>
        </w:rPr>
      </w:pPr>
      <w:r>
        <w:rPr>
          <w:spacing w:val="0"/>
          <w:w w:val="100"/>
          <w:sz w:val="24"/>
          <w:lang w:val="en-US"/>
        </w:rPr>
        <w:t>One of the top priority objectives of the National Plan “Promotion of Human Gender Equality in Society” for the period 2003-2005 refers to preventing and excluding domestic violence.  To achieve these objectives pre university system includes hours dedicated to domestic violence as part of lecture on Education for Family Life; extracurricular activities comprise gatherings held with specialists in medicine and law advisory, educational class hours, and discussions of subject matters.  Also, university and pre university curriculums of educational institutions include series of lectures on domestic violence, conducted by Gender Centers specialists. Police personnel are also benefiting from training in Primary Intervention in case of domestic violence.  Specialists in equal opportunities from territorial structures of the Ministry of Labor and Social Protection have been delegated special responsibilities in assisting victims of domestic violence, and couple counseling in case of domestic violence.</w:t>
      </w:r>
    </w:p>
    <w:p w:rsidR="00000000" w:rsidRDefault="00000000">
      <w:pPr>
        <w:spacing w:after="120" w:line="240" w:lineRule="auto"/>
        <w:rPr>
          <w:spacing w:val="0"/>
          <w:w w:val="100"/>
          <w:sz w:val="24"/>
          <w:lang w:val="en-US"/>
        </w:rPr>
      </w:pPr>
      <w:r>
        <w:rPr>
          <w:spacing w:val="0"/>
          <w:w w:val="100"/>
          <w:sz w:val="24"/>
          <w:lang w:val="en-US"/>
        </w:rPr>
        <w:t xml:space="preserve">Violence issue was brought to discussion at the meeting of the Committee on Women’s Issues held in March 2002.  Subsequently, resort ministries and public administration bodies have been given the task to undertake concrete steps in counteracting the phenomena. </w:t>
      </w:r>
    </w:p>
    <w:p w:rsidR="00000000" w:rsidRDefault="00000000">
      <w:pPr>
        <w:spacing w:after="120" w:line="240" w:lineRule="auto"/>
        <w:rPr>
          <w:spacing w:val="0"/>
          <w:w w:val="100"/>
          <w:sz w:val="24"/>
          <w:lang w:val="en-US"/>
        </w:rPr>
      </w:pPr>
      <w:r>
        <w:rPr>
          <w:spacing w:val="0"/>
          <w:w w:val="100"/>
          <w:sz w:val="24"/>
          <w:lang w:val="en-US"/>
        </w:rPr>
        <w:t>Assistance and protection of victims of domestic violence is performed in cooperation with civil society.</w:t>
      </w:r>
    </w:p>
    <w:p w:rsidR="00000000" w:rsidRDefault="00000000">
      <w:pPr>
        <w:spacing w:after="120" w:line="240" w:lineRule="auto"/>
        <w:rPr>
          <w:spacing w:val="0"/>
          <w:w w:val="100"/>
          <w:sz w:val="24"/>
          <w:lang w:val="en-US"/>
        </w:rPr>
      </w:pPr>
      <w:r>
        <w:rPr>
          <w:spacing w:val="0"/>
          <w:w w:val="100"/>
          <w:sz w:val="24"/>
          <w:lang w:val="en-US"/>
        </w:rPr>
        <w:t>In April and May, 2002 MMPS has conducted a seminar on Prevention of domestic violence, in collaboration with the non-governmental organization “Civic Initiative” and with participation of specialists in gender equality.  On January 31, 2003 the informational Conference on “Violence though gender prospective” was held in collaboration with SUM Gender-Center.  The objective of the conference was to inform chiefs of social assistance departments on gender equality aspects and to realistically assess the existing issues.</w:t>
      </w:r>
    </w:p>
    <w:p w:rsidR="00000000" w:rsidRDefault="00000000">
      <w:pPr>
        <w:spacing w:after="120" w:line="240" w:lineRule="auto"/>
        <w:rPr>
          <w:spacing w:val="0"/>
          <w:w w:val="100"/>
          <w:sz w:val="24"/>
          <w:lang w:val="en-US"/>
        </w:rPr>
      </w:pPr>
      <w:r>
        <w:rPr>
          <w:spacing w:val="0"/>
          <w:w w:val="100"/>
          <w:sz w:val="24"/>
          <w:lang w:val="en-US"/>
        </w:rPr>
        <w:t>During 2002 154 victims of domestic violence have been provided social assistance from social assistance departments within territory.</w:t>
      </w:r>
    </w:p>
    <w:p w:rsidR="00000000" w:rsidRDefault="00000000">
      <w:pPr>
        <w:spacing w:after="120" w:line="240" w:lineRule="auto"/>
        <w:rPr>
          <w:spacing w:val="0"/>
          <w:w w:val="100"/>
          <w:sz w:val="24"/>
          <w:lang w:val="en-US"/>
        </w:rPr>
      </w:pPr>
      <w:r>
        <w:rPr>
          <w:spacing w:val="0"/>
          <w:w w:val="100"/>
          <w:sz w:val="24"/>
          <w:lang w:val="en-US"/>
        </w:rPr>
        <w:t>In the republic there are two daycare centers (in Balti and Hancesti) for women-victims of domestic violence.</w:t>
      </w:r>
    </w:p>
    <w:p w:rsidR="00000000" w:rsidRDefault="00000000">
      <w:pPr>
        <w:spacing w:after="120" w:line="240" w:lineRule="auto"/>
        <w:rPr>
          <w:spacing w:val="0"/>
          <w:w w:val="100"/>
          <w:sz w:val="24"/>
          <w:lang w:val="en-US"/>
        </w:rPr>
      </w:pPr>
      <w:r>
        <w:rPr>
          <w:spacing w:val="0"/>
          <w:w w:val="100"/>
          <w:sz w:val="24"/>
          <w:lang w:val="en-US"/>
        </w:rPr>
        <w:t>The problem of domestic violence was addressed not only by providing assistance and protecting victims.  Governmental institutions in cooperation with non-governmental organizations have also set preventive measures related to counteracting violence through raising awareness and motivation in society with a view to prevent and counteract all forms of violence.  Local and national newspapers published articles, information was disseminated through broadcasting.</w:t>
      </w:r>
    </w:p>
    <w:p w:rsidR="00000000" w:rsidRDefault="00000000">
      <w:pPr>
        <w:spacing w:after="120" w:line="240" w:lineRule="auto"/>
        <w:rPr>
          <w:spacing w:val="0"/>
          <w:w w:val="100"/>
          <w:sz w:val="24"/>
          <w:lang w:val="en-US"/>
        </w:rPr>
      </w:pPr>
      <w:r>
        <w:rPr>
          <w:spacing w:val="0"/>
          <w:w w:val="100"/>
          <w:sz w:val="24"/>
          <w:lang w:val="en-US"/>
        </w:rPr>
        <w:t>Between October 25, 2001 and January 31, 2003 United Nations Women’s Fund initiated a countrywide Informational Campaign on Life without violence.</w:t>
      </w:r>
    </w:p>
    <w:p w:rsidR="00000000" w:rsidRDefault="00000000">
      <w:pPr>
        <w:spacing w:after="120" w:line="240" w:lineRule="auto"/>
        <w:rPr>
          <w:spacing w:val="0"/>
          <w:w w:val="100"/>
          <w:sz w:val="24"/>
          <w:lang w:val="en-US"/>
        </w:rPr>
      </w:pPr>
      <w:r>
        <w:rPr>
          <w:spacing w:val="0"/>
          <w:w w:val="100"/>
          <w:sz w:val="24"/>
          <w:lang w:val="en-US"/>
        </w:rPr>
        <w:t>The basic idea of the Campaign was to prevent and counteract domestic violence.  The major objective of this campaign was to raise awareness among population on economic and psychosocial repercussions of violence, as well as to approach domestic violence as encroachment upon human rights.</w:t>
      </w:r>
    </w:p>
    <w:p w:rsidR="00000000" w:rsidRDefault="00000000">
      <w:pPr>
        <w:spacing w:after="120" w:line="240" w:lineRule="auto"/>
        <w:rPr>
          <w:spacing w:val="0"/>
          <w:w w:val="100"/>
          <w:sz w:val="24"/>
          <w:lang w:val="en-US"/>
        </w:rPr>
      </w:pPr>
      <w:r>
        <w:rPr>
          <w:spacing w:val="0"/>
          <w:w w:val="100"/>
          <w:sz w:val="24"/>
          <w:lang w:val="en-US"/>
        </w:rPr>
        <w:t>The National Working Group coordinating the implementation of the Campaign’s program included officials from ministries.  NGO Gender Center was proposed for program implementation.</w:t>
      </w:r>
    </w:p>
    <w:p w:rsidR="00000000" w:rsidRDefault="00000000">
      <w:pPr>
        <w:spacing w:after="120" w:line="240" w:lineRule="auto"/>
        <w:rPr>
          <w:spacing w:val="0"/>
          <w:w w:val="100"/>
          <w:sz w:val="24"/>
          <w:lang w:val="en-US"/>
        </w:rPr>
      </w:pPr>
      <w:r>
        <w:rPr>
          <w:spacing w:val="0"/>
          <w:w w:val="100"/>
          <w:sz w:val="24"/>
          <w:lang w:val="en-US"/>
        </w:rPr>
        <w:t>As part of the Regional Information campaign on ‘Life without violence’ series of activities were held such as drawing contests, seminars, educational activities, studies, broadcastings, etc.  Based on the general program of the campaign, MLSP together with its subdivisions within territories developed a program aimed at increasing public awareness with respect to this problem.</w:t>
      </w:r>
    </w:p>
    <w:p w:rsidR="00000000" w:rsidRDefault="00000000">
      <w:pPr>
        <w:spacing w:after="120" w:line="240" w:lineRule="auto"/>
        <w:rPr>
          <w:spacing w:val="0"/>
          <w:w w:val="100"/>
          <w:sz w:val="24"/>
          <w:lang w:val="en-US"/>
        </w:rPr>
      </w:pPr>
      <w:r>
        <w:rPr>
          <w:spacing w:val="0"/>
          <w:w w:val="100"/>
          <w:sz w:val="24"/>
          <w:lang w:val="en-US"/>
        </w:rPr>
        <w:t>During 2000-2003, between November 25 and December 10, World campaign ”16 days of action against violence against women” was conducted countrywide, with active participation of state bodies and non-governmental organizations.  In December 2003 as part of MLSP Campaign in collaboration with the local NGO Gender Center, Ministry of Internal Affairs, Ministry of Education, assisted by Soros Foundation, have organized the National Conference on “Domestic Violence: facts and prevention strategies”.  Local specialists attended the Conference.</w:t>
      </w:r>
    </w:p>
    <w:p w:rsidR="00000000" w:rsidRDefault="00000000">
      <w:pPr>
        <w:spacing w:after="120" w:line="240" w:lineRule="auto"/>
        <w:rPr>
          <w:spacing w:val="0"/>
          <w:w w:val="100"/>
          <w:sz w:val="24"/>
          <w:lang w:val="en-US"/>
        </w:rPr>
      </w:pPr>
      <w:r>
        <w:rPr>
          <w:spacing w:val="0"/>
          <w:w w:val="100"/>
          <w:sz w:val="24"/>
          <w:lang w:val="en-US"/>
        </w:rPr>
        <w:t>The Penal Code ratified by the Parliament of the Republic of Moldova (No. 985-XV of April 18 2002) included a series of modifications aimed at protecting the social values against offences arisen from sexual and domestic violence.  Thus, stipulations were included with regard to new aggravating circumstances for severe physical or health damage committed against husband (wife) or any close relative (article 151 paragraph 2 (a)), against minor (b), with punishment by deprivation of liberty from 6 to 12 years.  At the same time under paragraph 2 (c) of article 152 for average physical or health harm to husband (wife) or any close relative, a deprivation of liberty from 3 to 7 years is provided.  Provisions of article 153 ‘Deliberate small physical or health damage’ were initially included in the Code on administrative infringement.  Following the adoption of Penal Code this component related to offence is part of penal legislation and subject to punishment by fine amounting 200 to 300 conventional units or by non remunerated work for community totaling 180 to 240 hours, or by up to one year of imprisonment.  At the same time a new component related to offence was added to Penal Code: “Deliberate maltreatment or other acts of violence” (article 154).  It also defines deliberate maltreatment or other acts of deliberate violence against husband (wife) or any close relative, pregnant woman or minor, if such did not have the consequences stipulated in articles 151-153.  These acts of deliberate violence are subject to punishment by fine amounting 500 to 1000 conventional units or 3 to 6 years of detention.</w:t>
      </w:r>
    </w:p>
    <w:p w:rsidR="00000000" w:rsidRDefault="00000000">
      <w:pPr>
        <w:pStyle w:val="BodyTextIndent2"/>
        <w:spacing w:before="0" w:after="120"/>
        <w:ind w:firstLine="0"/>
        <w:jc w:val="left"/>
        <w:rPr>
          <w:sz w:val="24"/>
          <w:lang w:val="en-US"/>
        </w:rPr>
      </w:pPr>
      <w:r>
        <w:rPr>
          <w:emboss w:val="0"/>
          <w:spacing w:val="4"/>
          <w:w w:val="103"/>
          <w:kern w:val="14"/>
          <w:sz w:val="24"/>
          <w:lang w:val="en-GB"/>
        </w:rPr>
        <w:t>The Penal Code of the Republic of Moldova has borrowed judiciary practice of other countries such as Romania, with provisions for cases of incest (article 121 ‘Incest’), i.e. sexual intercourse or other sexual acts between first degree relatives, third degree inclusive, as well as between half blood relatives (brothers, sisters, primary cousins), providing deprivation of liberty up to 5 years</w:t>
      </w:r>
      <w:r>
        <w:rPr>
          <w:sz w:val="24"/>
          <w:lang w:val="en-US"/>
        </w:rPr>
        <w:t>.</w:t>
      </w:r>
    </w:p>
    <w:p w:rsidR="00000000" w:rsidRDefault="00000000">
      <w:pPr>
        <w:spacing w:after="120" w:line="240" w:lineRule="auto"/>
        <w:rPr>
          <w:spacing w:val="0"/>
          <w:w w:val="100"/>
          <w:sz w:val="24"/>
          <w:lang w:val="en-US"/>
        </w:rPr>
      </w:pPr>
      <w:r>
        <w:rPr>
          <w:b/>
          <w:spacing w:val="0"/>
          <w:w w:val="100"/>
          <w:sz w:val="24"/>
          <w:lang w:val="en-US"/>
        </w:rPr>
        <w:t>Article 171 regulates legal</w:t>
      </w:r>
      <w:r>
        <w:rPr>
          <w:spacing w:val="0"/>
          <w:w w:val="100"/>
          <w:sz w:val="24"/>
          <w:lang w:val="en-US"/>
        </w:rPr>
        <w:t>-penal responsibility for socially dangerous act of rape, i.e. sexual intercourse effected by physical or psychical constraints of a person or by taking advantage of a person’s disability to defend or express her/his will are punished by a term of 10 to 25 years of imprisonment or life detention.  Paragraph 3 of the same article point (a) makes provisions for raping a person educated, treated, protected and under offender’s guardianship which is new for the penal legislation of the Republic of Moldova.</w:t>
      </w:r>
    </w:p>
    <w:p w:rsidR="00000000" w:rsidRDefault="00000000">
      <w:pPr>
        <w:spacing w:after="120" w:line="240" w:lineRule="auto"/>
        <w:rPr>
          <w:spacing w:val="0"/>
          <w:w w:val="100"/>
          <w:sz w:val="24"/>
          <w:lang w:val="en-US"/>
        </w:rPr>
      </w:pPr>
      <w:r>
        <w:rPr>
          <w:b/>
          <w:spacing w:val="0"/>
          <w:w w:val="100"/>
          <w:sz w:val="24"/>
          <w:lang w:val="en-US"/>
        </w:rPr>
        <w:t>Article 172 of</w:t>
      </w:r>
      <w:r>
        <w:rPr>
          <w:spacing w:val="0"/>
          <w:w w:val="100"/>
          <w:sz w:val="24"/>
          <w:lang w:val="en-US"/>
        </w:rPr>
        <w:t xml:space="preserve"> the Penal Code stipulates responsibility for violent actions of sexual nature.  Objectivity of such offence is expressed through homosexuality, lesbianism or any other actions of sexual nature committed by physical or psychical constraint of a person or by taking advantage of the person’s impossibility to defend her/him self.  This offence is punished by life detention or a term of 3 to 25 years of imprisonment.</w:t>
      </w:r>
    </w:p>
    <w:p w:rsidR="00000000" w:rsidRDefault="00000000">
      <w:pPr>
        <w:spacing w:after="120" w:line="240" w:lineRule="auto"/>
        <w:rPr>
          <w:spacing w:val="0"/>
          <w:w w:val="100"/>
          <w:sz w:val="24"/>
          <w:lang w:val="en-US"/>
        </w:rPr>
      </w:pPr>
      <w:r>
        <w:rPr>
          <w:spacing w:val="0"/>
          <w:w w:val="100"/>
          <w:sz w:val="24"/>
          <w:lang w:val="en-US"/>
        </w:rPr>
        <w:t>Non-governmental organization Gender Center, with assistance from Soros Foundation in collaboration with the Ministry of Labor and Social Protection have initiated a project called “Preventing domestic violence by changing the legal frame”. Elaboration of a special law on preventing and counteracting the phenomena is planned as part of the project.</w:t>
      </w:r>
    </w:p>
    <w:p w:rsidR="00000000" w:rsidRDefault="00000000">
      <w:pPr>
        <w:spacing w:after="120" w:line="240" w:lineRule="auto"/>
        <w:rPr>
          <w:b/>
          <w:spacing w:val="0"/>
          <w:w w:val="100"/>
          <w:sz w:val="24"/>
          <w:lang w:val="en-US"/>
        </w:rPr>
      </w:pPr>
      <w:r>
        <w:rPr>
          <w:b/>
          <w:spacing w:val="0"/>
          <w:w w:val="100"/>
          <w:sz w:val="24"/>
          <w:lang w:val="en-US"/>
        </w:rPr>
        <w:t>Article 6</w:t>
      </w:r>
    </w:p>
    <w:p w:rsidR="00000000" w:rsidRDefault="00000000">
      <w:pPr>
        <w:tabs>
          <w:tab w:val="left" w:pos="720"/>
        </w:tabs>
        <w:spacing w:after="120" w:line="240" w:lineRule="auto"/>
        <w:rPr>
          <w:spacing w:val="0"/>
          <w:w w:val="100"/>
          <w:sz w:val="24"/>
          <w:lang w:val="en-US"/>
        </w:rPr>
      </w:pPr>
      <w:r>
        <w:rPr>
          <w:spacing w:val="0"/>
          <w:w w:val="100"/>
          <w:sz w:val="24"/>
          <w:lang w:val="en-US"/>
        </w:rPr>
        <w:t>29.</w:t>
      </w:r>
      <w:r>
        <w:rPr>
          <w:spacing w:val="0"/>
          <w:w w:val="100"/>
          <w:sz w:val="24"/>
          <w:lang w:val="en-US"/>
        </w:rPr>
        <w:tab/>
        <w:t>Annually, thousands of women from eastern-European countries are trafficked for sexual exploitation.  For the Republic of Moldova human trafficking does not represent new phenomena and constitutes the most vulgar form of discrimination and violence against human beings, as well as a modern way of slavery.</w:t>
      </w:r>
    </w:p>
    <w:p w:rsidR="00000000" w:rsidRDefault="00000000">
      <w:pPr>
        <w:spacing w:after="120" w:line="240" w:lineRule="auto"/>
        <w:rPr>
          <w:spacing w:val="0"/>
          <w:w w:val="100"/>
          <w:sz w:val="24"/>
          <w:lang w:val="en-US"/>
        </w:rPr>
      </w:pPr>
      <w:r>
        <w:rPr>
          <w:spacing w:val="0"/>
          <w:w w:val="100"/>
          <w:sz w:val="24"/>
          <w:lang w:val="en-US"/>
        </w:rPr>
        <w:t>In the Republic of Moldova human trafficking started to spread out with the beginning of 1994-1995, when several factors such as illegal migration caused by economic crisis and recession in production volumes, inflation, increase of unemployment rate, reduction of costs for social sector had a disastrous impact on the development of migration problem in Moldova, and illegal migration became a common, tolerated phenomena, being considered some times as a last solution to liquidation of poverty.</w:t>
      </w:r>
    </w:p>
    <w:p w:rsidR="00000000" w:rsidRDefault="00000000">
      <w:pPr>
        <w:spacing w:after="120" w:line="240" w:lineRule="auto"/>
        <w:rPr>
          <w:spacing w:val="0"/>
          <w:w w:val="100"/>
          <w:sz w:val="24"/>
          <w:lang w:val="en-US"/>
        </w:rPr>
      </w:pPr>
      <w:r>
        <w:rPr>
          <w:spacing w:val="0"/>
          <w:w w:val="100"/>
          <w:sz w:val="24"/>
          <w:lang w:val="en-US"/>
        </w:rPr>
        <w:t>According to the Statistic report of the State Migration Department, the number of Moldovan citizens who left abroad, temporarily or permanently, varies between 600 to 700 thousands, many of them having an illegal status abroad and thus, become victims of various criminal networks, including trafficking.</w:t>
      </w:r>
    </w:p>
    <w:p w:rsidR="00000000" w:rsidRDefault="00000000">
      <w:pPr>
        <w:tabs>
          <w:tab w:val="left" w:pos="720"/>
        </w:tabs>
        <w:spacing w:after="120" w:line="240" w:lineRule="auto"/>
        <w:ind w:firstLine="720"/>
        <w:rPr>
          <w:spacing w:val="0"/>
          <w:w w:val="100"/>
          <w:sz w:val="24"/>
          <w:lang w:val="en-US"/>
        </w:rPr>
      </w:pPr>
      <w:r>
        <w:rPr>
          <w:spacing w:val="0"/>
          <w:w w:val="100"/>
          <w:sz w:val="24"/>
          <w:lang w:val="en-US"/>
        </w:rPr>
        <w:t>Following are listed among main reasons of trafficking and illegal migration of women from Moldova:</w:t>
      </w:r>
    </w:p>
    <w:p w:rsidR="00000000" w:rsidRDefault="00000000">
      <w:pPr>
        <w:numPr>
          <w:ilvl w:val="0"/>
          <w:numId w:val="54"/>
        </w:numPr>
        <w:tabs>
          <w:tab w:val="left" w:pos="720"/>
        </w:tabs>
        <w:spacing w:after="120" w:line="240" w:lineRule="auto"/>
        <w:ind w:hanging="9"/>
        <w:rPr>
          <w:spacing w:val="0"/>
          <w:w w:val="100"/>
          <w:sz w:val="24"/>
          <w:lang w:val="en-US"/>
        </w:rPr>
      </w:pPr>
      <w:r>
        <w:rPr>
          <w:spacing w:val="0"/>
          <w:w w:val="100"/>
          <w:sz w:val="24"/>
          <w:lang w:val="en-US"/>
        </w:rPr>
        <w:t>Low living standards</w:t>
      </w:r>
    </w:p>
    <w:p w:rsidR="00000000" w:rsidRDefault="00000000">
      <w:pPr>
        <w:numPr>
          <w:ilvl w:val="0"/>
          <w:numId w:val="54"/>
        </w:numPr>
        <w:tabs>
          <w:tab w:val="left" w:pos="720"/>
        </w:tabs>
        <w:spacing w:after="120" w:line="240" w:lineRule="auto"/>
        <w:ind w:hanging="9"/>
        <w:rPr>
          <w:spacing w:val="0"/>
          <w:w w:val="100"/>
          <w:sz w:val="24"/>
          <w:lang w:val="en-US"/>
        </w:rPr>
      </w:pPr>
      <w:r>
        <w:rPr>
          <w:spacing w:val="0"/>
          <w:w w:val="100"/>
          <w:sz w:val="24"/>
          <w:lang w:val="en-US"/>
        </w:rPr>
        <w:t>Unemployment and job deficit</w:t>
      </w:r>
    </w:p>
    <w:p w:rsidR="00000000" w:rsidRDefault="00000000">
      <w:pPr>
        <w:numPr>
          <w:ilvl w:val="0"/>
          <w:numId w:val="54"/>
        </w:numPr>
        <w:tabs>
          <w:tab w:val="left" w:pos="720"/>
        </w:tabs>
        <w:spacing w:after="120" w:line="240" w:lineRule="auto"/>
        <w:ind w:hanging="9"/>
        <w:rPr>
          <w:spacing w:val="0"/>
          <w:w w:val="100"/>
          <w:sz w:val="24"/>
          <w:lang w:val="en-US"/>
        </w:rPr>
      </w:pPr>
      <w:r>
        <w:rPr>
          <w:spacing w:val="0"/>
          <w:w w:val="100"/>
          <w:sz w:val="24"/>
          <w:lang w:val="en-US"/>
        </w:rPr>
        <w:t>Low retribution for work</w:t>
      </w:r>
    </w:p>
    <w:p w:rsidR="00000000" w:rsidRDefault="00000000">
      <w:pPr>
        <w:numPr>
          <w:ilvl w:val="0"/>
          <w:numId w:val="54"/>
        </w:numPr>
        <w:tabs>
          <w:tab w:val="left" w:pos="720"/>
        </w:tabs>
        <w:spacing w:after="120" w:line="240" w:lineRule="auto"/>
        <w:ind w:hanging="9"/>
        <w:rPr>
          <w:spacing w:val="0"/>
          <w:w w:val="100"/>
          <w:sz w:val="24"/>
          <w:lang w:val="en-US"/>
        </w:rPr>
      </w:pPr>
      <w:r>
        <w:rPr>
          <w:spacing w:val="0"/>
          <w:w w:val="100"/>
          <w:sz w:val="24"/>
          <w:lang w:val="en-US"/>
        </w:rPr>
        <w:t>Insignificant social assistance for single mothers and young families</w:t>
      </w:r>
    </w:p>
    <w:p w:rsidR="00000000" w:rsidRDefault="00000000">
      <w:pPr>
        <w:numPr>
          <w:ilvl w:val="0"/>
          <w:numId w:val="54"/>
        </w:numPr>
        <w:tabs>
          <w:tab w:val="left" w:pos="720"/>
          <w:tab w:val="num" w:pos="1260"/>
        </w:tabs>
        <w:spacing w:after="120" w:line="240" w:lineRule="auto"/>
        <w:ind w:left="720" w:hanging="720"/>
        <w:rPr>
          <w:spacing w:val="0"/>
          <w:w w:val="100"/>
          <w:sz w:val="24"/>
          <w:lang w:val="en-US"/>
        </w:rPr>
      </w:pPr>
      <w:r>
        <w:rPr>
          <w:spacing w:val="0"/>
          <w:w w:val="100"/>
          <w:sz w:val="24"/>
          <w:lang w:val="en-US"/>
        </w:rPr>
        <w:t>Incompetence and unawareness of most women in regard to consequences of illegal work abroad.</w:t>
      </w:r>
    </w:p>
    <w:p w:rsidR="00000000" w:rsidRDefault="00000000">
      <w:pPr>
        <w:spacing w:after="120" w:line="240" w:lineRule="auto"/>
        <w:ind w:firstLine="709"/>
        <w:rPr>
          <w:spacing w:val="0"/>
          <w:w w:val="100"/>
          <w:sz w:val="24"/>
          <w:lang w:val="en-US"/>
        </w:rPr>
      </w:pPr>
      <w:r>
        <w:rPr>
          <w:spacing w:val="0"/>
          <w:w w:val="100"/>
          <w:sz w:val="24"/>
          <w:lang w:val="en-US"/>
        </w:rPr>
        <w:t>Before July 2001 the legislation of the Republic of Moldova did not have provisions on women trafficking, the term itself ‘human being trafficking’ was absent.  Following offends are included in the new Penal Code of the Republic of Moldova, adopted in April 2002 and are subject to penal responsibility for human being trafficking: article 165 on ‘Human being trafficking’ provides punishment by detention either for life or for 7 to 25 years; article 206 on ‘Children trafficking’ provides punishment by 10 to 25 years of imprisonment or life detention.</w:t>
      </w:r>
    </w:p>
    <w:p w:rsidR="00000000" w:rsidRDefault="00000000">
      <w:pPr>
        <w:spacing w:after="120" w:line="240" w:lineRule="auto"/>
        <w:ind w:firstLine="90"/>
        <w:rPr>
          <w:spacing w:val="0"/>
          <w:w w:val="100"/>
          <w:sz w:val="24"/>
          <w:lang w:val="en-US"/>
        </w:rPr>
      </w:pPr>
      <w:r>
        <w:rPr>
          <w:spacing w:val="0"/>
          <w:w w:val="100"/>
          <w:sz w:val="24"/>
          <w:lang w:val="en-US"/>
        </w:rPr>
        <w:t>In order to diminish and counteract the phenomena, in November 2001 the National Action Plan was adopted to counteract the phenomena of human trafficking.  Also the National Committee for counteracting human trafficking was set up, comprising three groups of experts.  Members of the Committee are deputy ministries of resort ministries and representatives of state structures with skills and activities capable of counteracting the phenomena.  A deputy prim-minister runs the Committee.  To ensure a more effective coordination of anti-trafficking activities there was a need to set up three sub groups within the Committee, which would include specialists from resort ministries, other governmental institutions, and representatives of competent national and international NGOs:</w:t>
      </w:r>
    </w:p>
    <w:p w:rsidR="00000000" w:rsidRDefault="00000000">
      <w:pPr>
        <w:spacing w:after="120" w:line="240" w:lineRule="auto"/>
        <w:rPr>
          <w:i/>
          <w:spacing w:val="0"/>
          <w:w w:val="100"/>
          <w:sz w:val="24"/>
          <w:lang w:val="en-US"/>
        </w:rPr>
      </w:pPr>
      <w:r>
        <w:rPr>
          <w:i/>
          <w:spacing w:val="0"/>
          <w:w w:val="100"/>
          <w:sz w:val="24"/>
          <w:lang w:val="en-US"/>
        </w:rPr>
        <w:t>Group A – ‘Legal frame and its enforcement’,</w:t>
      </w:r>
    </w:p>
    <w:p w:rsidR="00000000" w:rsidRDefault="00000000">
      <w:pPr>
        <w:spacing w:after="120" w:line="240" w:lineRule="auto"/>
        <w:rPr>
          <w:i/>
          <w:spacing w:val="0"/>
          <w:w w:val="100"/>
          <w:sz w:val="24"/>
          <w:lang w:val="en-US"/>
        </w:rPr>
      </w:pPr>
      <w:r>
        <w:rPr>
          <w:i/>
          <w:spacing w:val="0"/>
          <w:w w:val="100"/>
          <w:sz w:val="24"/>
          <w:lang w:val="en-US"/>
        </w:rPr>
        <w:t>Group B – ‘Prevention and awareness of the human trafficking phenomena’,</w:t>
      </w:r>
    </w:p>
    <w:p w:rsidR="00000000" w:rsidRDefault="00000000">
      <w:pPr>
        <w:spacing w:after="120" w:line="240" w:lineRule="auto"/>
        <w:rPr>
          <w:i/>
          <w:spacing w:val="0"/>
          <w:w w:val="100"/>
          <w:sz w:val="24"/>
          <w:lang w:val="en-US"/>
        </w:rPr>
      </w:pPr>
      <w:r>
        <w:rPr>
          <w:i/>
          <w:spacing w:val="0"/>
          <w:w w:val="100"/>
          <w:sz w:val="24"/>
          <w:lang w:val="en-US"/>
        </w:rPr>
        <w:t>Group C – ‘Social assistance and rehabilitation of human trafficking victims’.</w:t>
      </w:r>
    </w:p>
    <w:p w:rsidR="00000000" w:rsidRDefault="00000000">
      <w:pPr>
        <w:tabs>
          <w:tab w:val="left" w:pos="720"/>
        </w:tabs>
        <w:spacing w:after="120" w:line="240" w:lineRule="auto"/>
        <w:rPr>
          <w:spacing w:val="0"/>
          <w:w w:val="100"/>
          <w:sz w:val="24"/>
          <w:lang w:val="en-US"/>
        </w:rPr>
      </w:pPr>
      <w:r>
        <w:rPr>
          <w:spacing w:val="0"/>
          <w:w w:val="100"/>
          <w:sz w:val="24"/>
          <w:lang w:val="en-US"/>
        </w:rPr>
        <w:t>30.</w:t>
      </w:r>
      <w:r>
        <w:rPr>
          <w:spacing w:val="0"/>
          <w:w w:val="100"/>
          <w:sz w:val="24"/>
          <w:lang w:val="en-US"/>
        </w:rPr>
        <w:tab/>
        <w:t>The Government undertook a series of prophylactic and organizational measures to counteract and fight against the negative flagella.</w:t>
      </w:r>
    </w:p>
    <w:p w:rsidR="00000000" w:rsidRDefault="00000000">
      <w:pPr>
        <w:spacing w:after="120" w:line="240" w:lineRule="auto"/>
        <w:rPr>
          <w:spacing w:val="0"/>
          <w:w w:val="100"/>
          <w:sz w:val="24"/>
          <w:lang w:val="en-US"/>
        </w:rPr>
      </w:pPr>
      <w:r>
        <w:rPr>
          <w:spacing w:val="0"/>
          <w:w w:val="100"/>
          <w:sz w:val="24"/>
          <w:lang w:val="en-US"/>
        </w:rPr>
        <w:t>Cooperation between governmental institutions and agencies evolved in a more intense cooperation aimed at finding and identifying individuals which apply to these institutions for further certification and processing of permission to work abroad.  At the same time Moldovan Embassies situated abroad submit lists of Moldovan citizens in the country who became victims and called for assistance from diplomatic institutions of the Republic of Moldova.</w:t>
      </w:r>
    </w:p>
    <w:p w:rsidR="00000000" w:rsidRDefault="00000000">
      <w:pPr>
        <w:spacing w:after="120" w:line="240" w:lineRule="auto"/>
        <w:rPr>
          <w:spacing w:val="0"/>
          <w:w w:val="100"/>
          <w:sz w:val="24"/>
          <w:lang w:val="en-US"/>
        </w:rPr>
      </w:pPr>
      <w:r>
        <w:rPr>
          <w:spacing w:val="0"/>
          <w:w w:val="100"/>
          <w:sz w:val="24"/>
          <w:lang w:val="en-US"/>
        </w:rPr>
        <w:t>To achieve all goals set by the National Plan in counteracting the flagella, state structures within the country interested in finding solutions to the problem have an effective collaboration with international bodies namely the Pact for stability of the Organization of European Community Countries, European Council, European Union, International Organization for Migration, SECI Center and local NGOs - Association of Legal expert Women, Gender Center and La Strada, and Center for prevention of women’s trafficking.</w:t>
      </w:r>
    </w:p>
    <w:p w:rsidR="00000000" w:rsidRDefault="00000000">
      <w:pPr>
        <w:spacing w:after="120" w:line="240" w:lineRule="auto"/>
        <w:rPr>
          <w:spacing w:val="0"/>
          <w:w w:val="100"/>
          <w:sz w:val="24"/>
          <w:lang w:val="en-US"/>
        </w:rPr>
      </w:pPr>
      <w:r>
        <w:rPr>
          <w:spacing w:val="0"/>
          <w:w w:val="100"/>
          <w:sz w:val="24"/>
          <w:lang w:val="en-US"/>
        </w:rPr>
        <w:t>To prevent and counteract illegal human trafficking, within the framework of the Bureau for Coordination of organized crime and other dangerous offends in CIS countries, authorities of the ministry for internal affairs have signed multilateral agreements with CIS countries.</w:t>
      </w:r>
    </w:p>
    <w:p w:rsidR="00000000" w:rsidRDefault="00000000">
      <w:pPr>
        <w:spacing w:after="120" w:line="240" w:lineRule="auto"/>
        <w:rPr>
          <w:spacing w:val="0"/>
          <w:w w:val="100"/>
          <w:sz w:val="24"/>
          <w:lang w:val="en-US"/>
        </w:rPr>
      </w:pPr>
      <w:r>
        <w:rPr>
          <w:spacing w:val="0"/>
          <w:w w:val="100"/>
          <w:sz w:val="24"/>
          <w:lang w:val="en-US"/>
        </w:rPr>
        <w:t xml:space="preserve">According to official data made available by colleagues from the Russian Federation, during 2002, over 9 thousand young women from Moldova practicing prostitution were arrested in Moscow, 40% of them were originally from the left site of Nistru river. </w:t>
      </w:r>
    </w:p>
    <w:p w:rsidR="00000000" w:rsidRDefault="00000000">
      <w:pPr>
        <w:tabs>
          <w:tab w:val="left" w:pos="720"/>
        </w:tabs>
        <w:spacing w:after="120" w:line="240" w:lineRule="auto"/>
        <w:rPr>
          <w:spacing w:val="0"/>
          <w:w w:val="100"/>
          <w:sz w:val="24"/>
          <w:lang w:val="en-US"/>
        </w:rPr>
      </w:pPr>
      <w:r>
        <w:rPr>
          <w:spacing w:val="0"/>
          <w:w w:val="100"/>
          <w:sz w:val="24"/>
          <w:lang w:val="en-US"/>
        </w:rPr>
        <w:tab/>
        <w:t>During the first seven months of 2003 subdivisions of the Ministry for Internal Affairs, together with the Department for Counteracting Illegal Human Trafficking, registered 227 offends which were directly or indirectly related to human trafficking, based on following articles of the Penal code:</w:t>
      </w:r>
    </w:p>
    <w:p w:rsidR="00000000" w:rsidRDefault="00000000">
      <w:pPr>
        <w:numPr>
          <w:ilvl w:val="0"/>
          <w:numId w:val="68"/>
        </w:numPr>
        <w:spacing w:after="120" w:line="240" w:lineRule="auto"/>
        <w:rPr>
          <w:spacing w:val="0"/>
          <w:w w:val="100"/>
          <w:sz w:val="24"/>
          <w:lang w:val="en-US"/>
        </w:rPr>
      </w:pPr>
      <w:r>
        <w:rPr>
          <w:spacing w:val="0"/>
          <w:w w:val="100"/>
          <w:sz w:val="24"/>
          <w:lang w:val="en-US"/>
        </w:rPr>
        <w:t>article 113 (2), now 165 / Human trafficking - 83</w:t>
      </w:r>
    </w:p>
    <w:p w:rsidR="00000000" w:rsidRDefault="00000000">
      <w:pPr>
        <w:numPr>
          <w:ilvl w:val="0"/>
          <w:numId w:val="68"/>
        </w:numPr>
        <w:spacing w:after="120" w:line="240" w:lineRule="auto"/>
        <w:rPr>
          <w:spacing w:val="0"/>
          <w:w w:val="100"/>
          <w:sz w:val="24"/>
          <w:lang w:val="en-US"/>
        </w:rPr>
      </w:pPr>
      <w:r>
        <w:rPr>
          <w:spacing w:val="0"/>
          <w:w w:val="100"/>
          <w:sz w:val="24"/>
          <w:lang w:val="en-US"/>
        </w:rPr>
        <w:t xml:space="preserve">article 112 (2), now 207/ Illegal drawing out of children from country -3  </w:t>
      </w:r>
    </w:p>
    <w:p w:rsidR="00000000" w:rsidRDefault="00000000">
      <w:pPr>
        <w:numPr>
          <w:ilvl w:val="0"/>
          <w:numId w:val="68"/>
        </w:numPr>
        <w:spacing w:after="120" w:line="240" w:lineRule="auto"/>
        <w:rPr>
          <w:spacing w:val="0"/>
          <w:w w:val="100"/>
          <w:sz w:val="24"/>
          <w:lang w:val="en-US"/>
        </w:rPr>
      </w:pPr>
      <w:r>
        <w:rPr>
          <w:spacing w:val="0"/>
          <w:w w:val="100"/>
          <w:sz w:val="24"/>
          <w:lang w:val="en-US"/>
        </w:rPr>
        <w:t>article 105 (2), now  220 / Procuring – 42</w:t>
      </w:r>
    </w:p>
    <w:p w:rsidR="00000000" w:rsidRDefault="00000000">
      <w:pPr>
        <w:numPr>
          <w:ilvl w:val="0"/>
          <w:numId w:val="68"/>
        </w:numPr>
        <w:spacing w:after="120" w:line="240" w:lineRule="auto"/>
        <w:rPr>
          <w:spacing w:val="0"/>
          <w:w w:val="100"/>
          <w:sz w:val="24"/>
          <w:lang w:val="en-US"/>
        </w:rPr>
      </w:pPr>
      <w:r>
        <w:rPr>
          <w:spacing w:val="0"/>
          <w:w w:val="100"/>
          <w:sz w:val="24"/>
          <w:lang w:val="en-US"/>
        </w:rPr>
        <w:t>article 122, paragraphs 1-3 and 123 (1) now 190 and 195 / Fraud and embezzlement of large amounts  (on the pretence of processing visas for work abroad and illegal hiring) –117</w:t>
      </w:r>
    </w:p>
    <w:p w:rsidR="00000000" w:rsidRDefault="00000000">
      <w:pPr>
        <w:numPr>
          <w:ilvl w:val="0"/>
          <w:numId w:val="68"/>
        </w:numPr>
        <w:spacing w:after="120" w:line="240" w:lineRule="auto"/>
        <w:rPr>
          <w:spacing w:val="0"/>
          <w:w w:val="100"/>
          <w:sz w:val="24"/>
          <w:lang w:val="en-US"/>
        </w:rPr>
      </w:pPr>
      <w:r>
        <w:rPr>
          <w:spacing w:val="0"/>
          <w:w w:val="100"/>
          <w:sz w:val="24"/>
          <w:lang w:val="en-US"/>
        </w:rPr>
        <w:t>32 trials were initiated base on other articles.</w:t>
      </w:r>
    </w:p>
    <w:p w:rsidR="00000000" w:rsidRDefault="00000000">
      <w:pPr>
        <w:spacing w:after="120" w:line="240" w:lineRule="auto"/>
        <w:rPr>
          <w:spacing w:val="0"/>
          <w:w w:val="100"/>
          <w:sz w:val="24"/>
          <w:lang w:val="en-US"/>
        </w:rPr>
      </w:pPr>
      <w:r>
        <w:rPr>
          <w:spacing w:val="0"/>
          <w:w w:val="100"/>
          <w:sz w:val="24"/>
          <w:lang w:val="en-US"/>
        </w:rPr>
        <w:t>Following successful investigations conducted by the Department for Counteracting Illegal Human Trafficking, 20 illegal trafficking channels were annihilated namely: 5 in Turkey, 2 in Arab Emirates, 1 in Japan, 4 in Russia, 2 in Israel, 3 in Macedonia, 2 in Bosnia and Herzegovina and 1 trafficking channel in Albania.</w:t>
      </w:r>
    </w:p>
    <w:p w:rsidR="00000000" w:rsidRDefault="00000000">
      <w:pPr>
        <w:pStyle w:val="BodyTextIndent"/>
        <w:spacing w:after="120"/>
        <w:ind w:firstLine="0"/>
        <w:jc w:val="left"/>
        <w:rPr>
          <w:sz w:val="24"/>
          <w:lang w:val="en-US"/>
        </w:rPr>
      </w:pPr>
      <w:r>
        <w:rPr>
          <w:sz w:val="24"/>
          <w:lang w:val="en-US"/>
        </w:rPr>
        <w:t>During the same period 76 specialized raids were performed as prophylactic measures, and 126 official reports related to provisions of the Code of administrative infringement were filed.  A total of 149 economic agents were sanctioned upon inspection for various infringements of the law in force. 76 agents had their activity suspended and licenses of 73 additional travel agents were cancelled for illegal employment of persons.</w:t>
      </w:r>
    </w:p>
    <w:p w:rsidR="00000000" w:rsidRDefault="00000000">
      <w:pPr>
        <w:spacing w:after="120" w:line="240" w:lineRule="auto"/>
        <w:rPr>
          <w:spacing w:val="0"/>
          <w:w w:val="100"/>
          <w:sz w:val="24"/>
          <w:lang w:val="en-US"/>
        </w:rPr>
      </w:pPr>
      <w:r>
        <w:rPr>
          <w:spacing w:val="0"/>
          <w:w w:val="100"/>
          <w:sz w:val="24"/>
          <w:lang w:val="en-US"/>
        </w:rPr>
        <w:t xml:space="preserve">As a result of fruitful cooperation with international and non-governmental organizations, during the above mentioned period 126 girls were brought back, many of them benefited from psychological, social and medical assistance from the Center for rehabilitation of victims of trafficking. </w:t>
      </w:r>
    </w:p>
    <w:p w:rsidR="00000000" w:rsidRDefault="00000000">
      <w:pPr>
        <w:spacing w:after="120" w:line="240" w:lineRule="auto"/>
        <w:rPr>
          <w:spacing w:val="0"/>
          <w:w w:val="100"/>
          <w:sz w:val="24"/>
          <w:lang w:val="en-US"/>
        </w:rPr>
      </w:pPr>
      <w:r>
        <w:rPr>
          <w:spacing w:val="0"/>
          <w:w w:val="100"/>
          <w:sz w:val="24"/>
          <w:lang w:val="en-US"/>
        </w:rPr>
        <w:t>To track down human trafficking channels S.E.C.I. Center has conducted common research on national and international levels and exchange of information was established with Romania, Turkey, Greece, Macedonia, Serbia and Montenegro, Croatia, Slovenia, Bosnia-Herzegovina, Bulgaria, Albania, Hungary. Also, working relationships were established with observers of S.E.C.I Center from USA, France, Italy, Great Britain, Germany, Spain, and Ukraine as well as from other countries.</w:t>
      </w:r>
    </w:p>
    <w:p w:rsidR="00000000" w:rsidRDefault="00000000">
      <w:pPr>
        <w:spacing w:after="120" w:line="240" w:lineRule="auto"/>
        <w:rPr>
          <w:spacing w:val="0"/>
          <w:w w:val="100"/>
          <w:sz w:val="24"/>
          <w:lang w:val="en-US"/>
        </w:rPr>
      </w:pPr>
      <w:r>
        <w:rPr>
          <w:spacing w:val="0"/>
          <w:w w:val="100"/>
          <w:sz w:val="24"/>
          <w:lang w:val="en-US"/>
        </w:rPr>
        <w:t>In order to develop a system for bringing back to country trafficking victims, local legal entities have started to cooperate with other international and non governmental organizations such as International Organization for Migration, O.S.C.E., Center for preventing women trafficking, NGOs ‘La Strada’ and ‘Save the children’.</w:t>
      </w:r>
    </w:p>
    <w:p w:rsidR="00000000" w:rsidRDefault="00000000">
      <w:pPr>
        <w:spacing w:after="120" w:line="240" w:lineRule="auto"/>
        <w:rPr>
          <w:spacing w:val="0"/>
          <w:w w:val="100"/>
          <w:sz w:val="24"/>
          <w:lang w:val="en-US"/>
        </w:rPr>
      </w:pPr>
      <w:r>
        <w:rPr>
          <w:spacing w:val="0"/>
          <w:w w:val="100"/>
          <w:sz w:val="24"/>
          <w:lang w:val="en-US"/>
        </w:rPr>
        <w:t>As for protecting victims of human trafficking, with support from the International Organization for Migration, a specialized asylum for victims of trafficking was opened, were they can benefit from specialized psychological, social and medical assistance.</w:t>
      </w:r>
    </w:p>
    <w:p w:rsidR="00000000" w:rsidRDefault="00000000">
      <w:pPr>
        <w:spacing w:after="120" w:line="240" w:lineRule="auto"/>
        <w:rPr>
          <w:spacing w:val="0"/>
          <w:w w:val="100"/>
          <w:sz w:val="24"/>
          <w:lang w:val="en-US"/>
        </w:rPr>
      </w:pPr>
      <w:r>
        <w:rPr>
          <w:spacing w:val="0"/>
          <w:w w:val="100"/>
          <w:sz w:val="24"/>
          <w:lang w:val="en-US"/>
        </w:rPr>
        <w:t>In addition to above mentioned, in cooperation with the International Organization for Migration, State Employment Service provides assistance in employing victims of human trafficking.</w:t>
      </w:r>
    </w:p>
    <w:p w:rsidR="00000000" w:rsidRDefault="00000000">
      <w:pPr>
        <w:spacing w:after="120" w:line="240" w:lineRule="auto"/>
        <w:rPr>
          <w:spacing w:val="0"/>
          <w:w w:val="100"/>
          <w:sz w:val="24"/>
          <w:lang w:val="en-US"/>
        </w:rPr>
      </w:pPr>
      <w:r>
        <w:rPr>
          <w:spacing w:val="0"/>
          <w:w w:val="100"/>
          <w:sz w:val="24"/>
          <w:lang w:val="en-US"/>
        </w:rPr>
        <w:t xml:space="preserve">As part of the State Service a sustainable collaboration was established with victims, which benefit from information and professional counseling services, mediation of work and employment, professional orientation and training, etc. </w:t>
      </w:r>
    </w:p>
    <w:p w:rsidR="00000000" w:rsidRDefault="00000000">
      <w:pPr>
        <w:spacing w:after="120" w:line="240" w:lineRule="auto"/>
        <w:rPr>
          <w:spacing w:val="0"/>
          <w:w w:val="100"/>
          <w:sz w:val="24"/>
          <w:lang w:val="en-US"/>
        </w:rPr>
      </w:pPr>
      <w:r>
        <w:rPr>
          <w:spacing w:val="0"/>
          <w:w w:val="100"/>
          <w:sz w:val="24"/>
          <w:lang w:val="en-US"/>
        </w:rPr>
        <w:t xml:space="preserve">During 2002 direct meetings with 150 people were held in various locations of the Republic and the unemployment fund covered the cost of training 50 people in professional acquirement of a job.  As a result of activities conducted out of approximately 300 people returned to Moldova around 150 were assisted in finding jobs.  Some of the victims benefited from unemployment compensation.    </w:t>
      </w:r>
    </w:p>
    <w:p w:rsidR="00000000" w:rsidRDefault="00000000">
      <w:pPr>
        <w:spacing w:after="120" w:line="240" w:lineRule="auto"/>
        <w:rPr>
          <w:spacing w:val="0"/>
          <w:w w:val="100"/>
          <w:sz w:val="24"/>
          <w:lang w:val="en-US"/>
        </w:rPr>
      </w:pPr>
      <w:r>
        <w:rPr>
          <w:spacing w:val="0"/>
          <w:w w:val="100"/>
          <w:sz w:val="24"/>
          <w:lang w:val="en-US"/>
        </w:rPr>
        <w:t>During meetings a special attention was given to development of communication skills, change of mentality related to employment in a market economy system. In cooperation with the Italian Consortium for Solidarity measures were taken to assist people willing to initiate entrepreneurial activity. As result 20 of 24 individuals attending the training in business development prepared business plans and benefited from financial assistance in starting their own businesses.</w:t>
      </w:r>
    </w:p>
    <w:p w:rsidR="00000000" w:rsidRDefault="00000000">
      <w:pPr>
        <w:pStyle w:val="BodyText"/>
        <w:spacing w:after="120"/>
        <w:jc w:val="left"/>
        <w:rPr>
          <w:b w:val="0"/>
          <w:sz w:val="24"/>
        </w:rPr>
      </w:pPr>
      <w:r>
        <w:rPr>
          <w:b w:val="0"/>
          <w:sz w:val="24"/>
        </w:rPr>
        <w:t xml:space="preserve">As part of the process of counteracting human trafficking, resort bodies are provided moral and financial assistance from the International Migration Organization, the US Embassy and the British Embassy. </w:t>
      </w:r>
    </w:p>
    <w:p w:rsidR="00000000" w:rsidRDefault="00000000">
      <w:pPr>
        <w:pStyle w:val="BodyText"/>
        <w:spacing w:after="120"/>
        <w:jc w:val="left"/>
        <w:rPr>
          <w:b w:val="0"/>
          <w:sz w:val="24"/>
        </w:rPr>
      </w:pPr>
      <w:r>
        <w:rPr>
          <w:b w:val="0"/>
          <w:sz w:val="24"/>
        </w:rPr>
        <w:t xml:space="preserve">Following laws were adopted to create a legal frame for settlement of migration processes, record and supervision of foreigners, counteracting illegal migration and human trafficking: the Law on migration and the Concept of migration policy of the Republic of Moldova, aiming at establishing a sole authorized body in charge with promoting migration policy, computerized database for recording and supervising foreigners at borders and within the country. </w:t>
      </w:r>
    </w:p>
    <w:p w:rsidR="00000000" w:rsidRDefault="00000000">
      <w:pPr>
        <w:pStyle w:val="BodyText"/>
        <w:spacing w:after="120"/>
        <w:jc w:val="left"/>
        <w:rPr>
          <w:b w:val="0"/>
          <w:sz w:val="24"/>
        </w:rPr>
      </w:pPr>
      <w:r>
        <w:rPr>
          <w:b w:val="0"/>
          <w:sz w:val="24"/>
        </w:rPr>
        <w:t>The development of a computerized database system of migration of population – a system to record, supervise and analyze the development of the migration process - was initiated in January 2003, based on the Law on migration.  The implementation of the system ensures control of migration process at the state borders, observance of the terms of staying for foreign citizens and stateless persons, prevention and counteraction of illegal migration and illegal human trafficking.</w:t>
      </w:r>
    </w:p>
    <w:p w:rsidR="00000000" w:rsidRDefault="00000000">
      <w:pPr>
        <w:pStyle w:val="BodyText"/>
        <w:spacing w:after="120"/>
        <w:jc w:val="left"/>
        <w:rPr>
          <w:b w:val="0"/>
          <w:sz w:val="24"/>
        </w:rPr>
      </w:pPr>
      <w:r>
        <w:rPr>
          <w:b w:val="0"/>
          <w:sz w:val="24"/>
        </w:rPr>
        <w:t>The implementation of the computerized database is accompanied by several financial and institutional problems that interfere with the monitoring process.</w:t>
      </w:r>
    </w:p>
    <w:p w:rsidR="00000000" w:rsidRDefault="00000000">
      <w:pPr>
        <w:pStyle w:val="BodyText"/>
        <w:spacing w:after="120"/>
        <w:jc w:val="left"/>
        <w:rPr>
          <w:b w:val="0"/>
          <w:sz w:val="24"/>
        </w:rPr>
      </w:pPr>
      <w:r>
        <w:rPr>
          <w:b w:val="0"/>
          <w:sz w:val="24"/>
        </w:rPr>
        <w:t>In the Republic of Moldova prostitution is not legalized.  Penalties charged for prostitution are stipulated in the Code on Administrative Offends and constitute 50 to 75 minimum wages or up to 30 days of detention.  According to the legislation in force, persons who use services provided by prostitutes could not be held liable for that.</w:t>
      </w:r>
    </w:p>
    <w:p w:rsidR="00000000" w:rsidRDefault="00000000">
      <w:pPr>
        <w:pStyle w:val="BodyText"/>
        <w:spacing w:after="120"/>
        <w:jc w:val="left"/>
        <w:rPr>
          <w:b w:val="0"/>
          <w:sz w:val="24"/>
        </w:rPr>
      </w:pPr>
      <w:r>
        <w:rPr>
          <w:b w:val="0"/>
          <w:sz w:val="24"/>
        </w:rPr>
        <w:t>At the same time, the Code on Administrative Offends regulates the penalties for propagation of prostitution and sets administrative sanctions that constitute 100 to 150 minimum wages with confiscation of means of propagation.</w:t>
      </w:r>
    </w:p>
    <w:p w:rsidR="00000000" w:rsidRDefault="00000000">
      <w:pPr>
        <w:pStyle w:val="BodyText"/>
        <w:spacing w:after="120"/>
        <w:jc w:val="left"/>
        <w:rPr>
          <w:b w:val="0"/>
          <w:sz w:val="24"/>
        </w:rPr>
      </w:pPr>
      <w:r>
        <w:rPr>
          <w:b w:val="0"/>
          <w:sz w:val="24"/>
        </w:rPr>
        <w:t>The current penal legislation also sets sanctions for procurement, i.e. encouraging or forcing into prostitution, taking advantage of the person providing such services, and recruiting a person for prostitution.</w:t>
      </w:r>
    </w:p>
    <w:p w:rsidR="00000000" w:rsidRDefault="00000000">
      <w:pPr>
        <w:pStyle w:val="BodyText"/>
        <w:spacing w:after="120"/>
        <w:jc w:val="left"/>
        <w:rPr>
          <w:b w:val="0"/>
          <w:sz w:val="24"/>
        </w:rPr>
      </w:pPr>
      <w:r>
        <w:rPr>
          <w:b w:val="0"/>
          <w:sz w:val="24"/>
        </w:rPr>
        <w:t>Given the culture and habits of the people of Moldova, prostitution is condemned at all levels of society, without regard to what caused this phenomenon.</w:t>
      </w:r>
    </w:p>
    <w:p w:rsidR="00000000" w:rsidRDefault="00000000">
      <w:pPr>
        <w:spacing w:after="120" w:line="240" w:lineRule="auto"/>
        <w:rPr>
          <w:spacing w:val="0"/>
          <w:w w:val="100"/>
          <w:sz w:val="24"/>
          <w:lang w:val="en-US"/>
        </w:rPr>
      </w:pPr>
      <w:r>
        <w:rPr>
          <w:spacing w:val="0"/>
          <w:w w:val="100"/>
          <w:sz w:val="24"/>
          <w:lang w:val="en-US"/>
        </w:rPr>
        <w:t>The draft of the Law on preventing and counteracting human trafficking is presently under final preparations.</w:t>
      </w:r>
    </w:p>
    <w:p w:rsidR="00000000" w:rsidRDefault="00000000">
      <w:pPr>
        <w:pStyle w:val="BodyText"/>
        <w:spacing w:after="120"/>
        <w:jc w:val="left"/>
        <w:rPr>
          <w:sz w:val="24"/>
        </w:rPr>
      </w:pPr>
      <w:r>
        <w:rPr>
          <w:sz w:val="24"/>
        </w:rPr>
        <w:t>Article 7</w:t>
      </w:r>
    </w:p>
    <w:p w:rsidR="00000000" w:rsidRDefault="00000000">
      <w:pPr>
        <w:pStyle w:val="BodyText"/>
        <w:tabs>
          <w:tab w:val="left" w:pos="720"/>
        </w:tabs>
        <w:spacing w:after="120"/>
        <w:jc w:val="left"/>
        <w:rPr>
          <w:b w:val="0"/>
          <w:sz w:val="24"/>
        </w:rPr>
      </w:pPr>
      <w:r>
        <w:rPr>
          <w:b w:val="0"/>
          <w:sz w:val="24"/>
        </w:rPr>
        <w:t>31.</w:t>
      </w:r>
      <w:r>
        <w:rPr>
          <w:b w:val="0"/>
          <w:sz w:val="24"/>
        </w:rPr>
        <w:tab/>
        <w:t>In accordance with provisions of the Code on Elections, approved in November 1997, the citizens of the Republic of Moldova can elect and be elected irrespective of their race, nationality, ethnic origin, language, religion, sex, opinion, political views, property or social origin.</w:t>
      </w:r>
    </w:p>
    <w:p w:rsidR="00000000" w:rsidRDefault="00000000">
      <w:pPr>
        <w:pStyle w:val="BodyText"/>
        <w:spacing w:after="120"/>
        <w:jc w:val="left"/>
        <w:rPr>
          <w:b w:val="0"/>
          <w:sz w:val="24"/>
        </w:rPr>
      </w:pPr>
      <w:r>
        <w:rPr>
          <w:b w:val="0"/>
          <w:sz w:val="24"/>
        </w:rPr>
        <w:t>The Law on political parties and other social and political organizations regulates the obligation of political parties and other social and political organizations to promote equality between women and men at all their decision-making levels.</w:t>
      </w:r>
    </w:p>
    <w:p w:rsidR="00000000" w:rsidRDefault="00000000">
      <w:pPr>
        <w:pStyle w:val="BodyText"/>
        <w:spacing w:after="120"/>
        <w:jc w:val="left"/>
        <w:rPr>
          <w:b w:val="0"/>
          <w:sz w:val="24"/>
        </w:rPr>
      </w:pPr>
      <w:r>
        <w:rPr>
          <w:b w:val="0"/>
          <w:sz w:val="24"/>
        </w:rPr>
        <w:t>The Project “Gender, leadership and networking”, UNDP Moldova, which collaborates with all parliamentary and non parliamentary political parties, has been supporting greater participation of women in political process.</w:t>
      </w:r>
    </w:p>
    <w:p w:rsidR="00000000" w:rsidRDefault="00000000">
      <w:pPr>
        <w:pStyle w:val="BodyText"/>
        <w:spacing w:after="120"/>
        <w:jc w:val="left"/>
        <w:rPr>
          <w:b w:val="0"/>
          <w:sz w:val="24"/>
        </w:rPr>
      </w:pPr>
      <w:r>
        <w:rPr>
          <w:b w:val="0"/>
          <w:sz w:val="24"/>
        </w:rPr>
        <w:t>It must be mentioned that the involvement and expression of women on the political arena is substantially sustained by non-governmental organizations like ‘The Political Women’s Club 50/50’ and ‘Women Lawyers’.</w:t>
      </w:r>
    </w:p>
    <w:p w:rsidR="00000000" w:rsidRDefault="00000000">
      <w:pPr>
        <w:pStyle w:val="BodyText"/>
        <w:spacing w:after="120"/>
        <w:jc w:val="left"/>
        <w:rPr>
          <w:sz w:val="24"/>
        </w:rPr>
      </w:pPr>
      <w:r>
        <w:rPr>
          <w:b w:val="0"/>
          <w:sz w:val="24"/>
        </w:rPr>
        <w:t>Oftentimes a full expression of political skills is impeded by the continuing patriarchal mentality in society with the woman envisioned as less secure and primarily in charge with family matters</w:t>
      </w:r>
      <w:r>
        <w:rPr>
          <w:sz w:val="24"/>
        </w:rPr>
        <w:t>.</w:t>
      </w:r>
    </w:p>
    <w:p w:rsidR="00000000" w:rsidRDefault="00000000">
      <w:pPr>
        <w:pStyle w:val="BodyTextIndent"/>
        <w:tabs>
          <w:tab w:val="left" w:pos="720"/>
        </w:tabs>
        <w:spacing w:after="120"/>
        <w:ind w:firstLine="0"/>
        <w:jc w:val="left"/>
        <w:rPr>
          <w:sz w:val="24"/>
          <w:lang w:val="en-US"/>
        </w:rPr>
      </w:pPr>
      <w:r>
        <w:rPr>
          <w:sz w:val="24"/>
          <w:lang w:val="en-US"/>
        </w:rPr>
        <w:t>32.</w:t>
      </w:r>
      <w:r>
        <w:rPr>
          <w:sz w:val="24"/>
          <w:lang w:val="en-US"/>
        </w:rPr>
        <w:tab/>
        <w:t>As of January 1 2003, the number of public workers was 29.4 thousand, which comprises 56 per cent of the total number of employed with the public authorities.  The number of men employed in the public sector is significantly higher, with women comprising only 12920 or 43.94% of the total.  Among public workers of 1</w:t>
      </w:r>
      <w:r>
        <w:rPr>
          <w:sz w:val="24"/>
          <w:vertAlign w:val="superscript"/>
          <w:lang w:val="en-US"/>
        </w:rPr>
        <w:t>st</w:t>
      </w:r>
      <w:r>
        <w:rPr>
          <w:sz w:val="24"/>
          <w:lang w:val="en-US"/>
        </w:rPr>
        <w:t xml:space="preserve"> group, there are only 9 women out of total 69 workers.  Within groups 2 and 3 women are prevailing.  Thus, 2579 of 4609 women are employed in jobs from within the 2</w:t>
      </w:r>
      <w:r>
        <w:rPr>
          <w:sz w:val="24"/>
          <w:vertAlign w:val="superscript"/>
          <w:lang w:val="en-US"/>
        </w:rPr>
        <w:t>nd</w:t>
      </w:r>
      <w:r>
        <w:rPr>
          <w:sz w:val="24"/>
          <w:lang w:val="en-US"/>
        </w:rPr>
        <w:t xml:space="preserve"> group and respectively 7649 of 10792 have jobs from within the 3</w:t>
      </w:r>
      <w:r>
        <w:rPr>
          <w:sz w:val="24"/>
          <w:vertAlign w:val="superscript"/>
          <w:lang w:val="en-US"/>
        </w:rPr>
        <w:t>rd</w:t>
      </w:r>
      <w:r>
        <w:rPr>
          <w:sz w:val="24"/>
          <w:lang w:val="en-US"/>
        </w:rPr>
        <w:t xml:space="preserve"> group.  There are 12926 public workers with degrees of qualification appointed through special normative acts; within this group the number of women is by five times lower than men and comprises 2603 persons).</w:t>
      </w:r>
    </w:p>
    <w:p w:rsidR="00000000" w:rsidRDefault="00000000">
      <w:pPr>
        <w:pStyle w:val="BodyTextIndent"/>
        <w:ind w:firstLine="0"/>
        <w:jc w:val="left"/>
        <w:rPr>
          <w:sz w:val="24"/>
          <w:lang w:val="en-US"/>
        </w:rPr>
      </w:pPr>
    </w:p>
    <w:p w:rsidR="00000000" w:rsidRDefault="00000000">
      <w:pPr>
        <w:pStyle w:val="Heading2"/>
        <w:jc w:val="both"/>
        <w:rPr>
          <w:i/>
          <w:sz w:val="24"/>
        </w:rPr>
      </w:pPr>
      <w:r>
        <w:rPr>
          <w:sz w:val="24"/>
        </w:rPr>
        <w:t>Table</w:t>
      </w:r>
      <w:r>
        <w:rPr>
          <w:i/>
          <w:sz w:val="24"/>
        </w:rPr>
        <w:t xml:space="preserve"> 8: Number of public workers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800"/>
        <w:gridCol w:w="1620"/>
      </w:tblGrid>
      <w:tr w:rsidR="00000000">
        <w:tblPrEx>
          <w:tblCellMar>
            <w:top w:w="0" w:type="dxa"/>
            <w:bottom w:w="0" w:type="dxa"/>
          </w:tblCellMar>
        </w:tblPrEx>
        <w:tc>
          <w:tcPr>
            <w:tcW w:w="5490" w:type="dxa"/>
          </w:tcPr>
          <w:p w:rsidR="00000000" w:rsidRDefault="00000000">
            <w:pPr>
              <w:pStyle w:val="BodyTextIndent"/>
              <w:ind w:firstLine="0"/>
              <w:jc w:val="left"/>
              <w:rPr>
                <w:sz w:val="24"/>
                <w:lang w:val="en-US"/>
              </w:rPr>
            </w:pPr>
          </w:p>
        </w:tc>
        <w:tc>
          <w:tcPr>
            <w:tcW w:w="1800" w:type="dxa"/>
          </w:tcPr>
          <w:p w:rsidR="00000000" w:rsidRDefault="00000000">
            <w:pPr>
              <w:pStyle w:val="BodyText"/>
              <w:tabs>
                <w:tab w:val="num" w:pos="142"/>
              </w:tabs>
              <w:jc w:val="left"/>
              <w:rPr>
                <w:sz w:val="24"/>
                <w:lang w:val="en-US"/>
              </w:rPr>
            </w:pPr>
            <w:r>
              <w:rPr>
                <w:sz w:val="24"/>
                <w:lang w:val="en-US"/>
              </w:rPr>
              <w:t>Total</w:t>
            </w:r>
          </w:p>
        </w:tc>
        <w:tc>
          <w:tcPr>
            <w:tcW w:w="1620" w:type="dxa"/>
          </w:tcPr>
          <w:p w:rsidR="00000000" w:rsidRDefault="00000000">
            <w:pPr>
              <w:pStyle w:val="BodyText"/>
              <w:tabs>
                <w:tab w:val="num" w:pos="142"/>
              </w:tabs>
              <w:jc w:val="left"/>
              <w:rPr>
                <w:sz w:val="24"/>
                <w:lang w:val="en-US"/>
              </w:rPr>
            </w:pPr>
            <w:r>
              <w:rPr>
                <w:sz w:val="24"/>
                <w:lang w:val="en-US"/>
              </w:rPr>
              <w:t>Including women</w:t>
            </w:r>
          </w:p>
        </w:tc>
      </w:tr>
      <w:tr w:rsidR="00000000">
        <w:tblPrEx>
          <w:tblCellMar>
            <w:top w:w="0" w:type="dxa"/>
            <w:bottom w:w="0" w:type="dxa"/>
          </w:tblCellMar>
        </w:tblPrEx>
        <w:tc>
          <w:tcPr>
            <w:tcW w:w="5490" w:type="dxa"/>
          </w:tcPr>
          <w:p w:rsidR="00000000" w:rsidRDefault="00000000">
            <w:pPr>
              <w:pStyle w:val="BodyText"/>
              <w:tabs>
                <w:tab w:val="num" w:pos="142"/>
              </w:tabs>
              <w:spacing w:line="320" w:lineRule="exact"/>
              <w:jc w:val="left"/>
              <w:rPr>
                <w:sz w:val="24"/>
                <w:lang w:val="en-US"/>
              </w:rPr>
            </w:pPr>
            <w:r>
              <w:rPr>
                <w:sz w:val="24"/>
                <w:lang w:val="en-US"/>
              </w:rPr>
              <w:t>Total public workers</w:t>
            </w:r>
          </w:p>
        </w:tc>
        <w:tc>
          <w:tcPr>
            <w:tcW w:w="1800" w:type="dxa"/>
          </w:tcPr>
          <w:p w:rsidR="00000000" w:rsidRDefault="00000000">
            <w:pPr>
              <w:pStyle w:val="BodyTextIndent"/>
              <w:spacing w:line="320" w:lineRule="exact"/>
              <w:ind w:firstLine="0"/>
              <w:jc w:val="left"/>
              <w:rPr>
                <w:b/>
                <w:sz w:val="24"/>
                <w:lang w:val="en-US"/>
              </w:rPr>
            </w:pPr>
            <w:r>
              <w:rPr>
                <w:b/>
                <w:sz w:val="24"/>
                <w:lang w:val="en-US"/>
              </w:rPr>
              <w:t>29356</w:t>
            </w:r>
          </w:p>
        </w:tc>
        <w:tc>
          <w:tcPr>
            <w:tcW w:w="1620" w:type="dxa"/>
          </w:tcPr>
          <w:p w:rsidR="00000000" w:rsidRDefault="00000000">
            <w:pPr>
              <w:pStyle w:val="BodyTextIndent"/>
              <w:spacing w:line="320" w:lineRule="exact"/>
              <w:ind w:firstLine="0"/>
              <w:jc w:val="left"/>
              <w:rPr>
                <w:b/>
                <w:sz w:val="24"/>
                <w:lang w:val="en-US"/>
              </w:rPr>
            </w:pPr>
            <w:r>
              <w:rPr>
                <w:b/>
                <w:sz w:val="24"/>
                <w:lang w:val="en-US"/>
              </w:rPr>
              <w:t>12970</w:t>
            </w:r>
          </w:p>
        </w:tc>
      </w:tr>
      <w:tr w:rsidR="00000000">
        <w:tblPrEx>
          <w:tblCellMar>
            <w:top w:w="0" w:type="dxa"/>
            <w:bottom w:w="0" w:type="dxa"/>
          </w:tblCellMar>
        </w:tblPrEx>
        <w:tc>
          <w:tcPr>
            <w:tcW w:w="5490" w:type="dxa"/>
          </w:tcPr>
          <w:p w:rsidR="00000000" w:rsidRDefault="00000000">
            <w:pPr>
              <w:pStyle w:val="BodyText"/>
              <w:tabs>
                <w:tab w:val="num" w:pos="142"/>
              </w:tabs>
              <w:spacing w:line="320" w:lineRule="exact"/>
              <w:jc w:val="left"/>
              <w:rPr>
                <w:i/>
                <w:sz w:val="24"/>
                <w:lang w:val="en-US"/>
              </w:rPr>
            </w:pPr>
            <w:r>
              <w:rPr>
                <w:i/>
                <w:sz w:val="24"/>
                <w:lang w:val="en-US"/>
              </w:rPr>
              <w:t>1. 1</w:t>
            </w:r>
            <w:r>
              <w:rPr>
                <w:i/>
                <w:sz w:val="24"/>
                <w:vertAlign w:val="superscript"/>
                <w:lang w:val="en-US"/>
              </w:rPr>
              <w:t>st</w:t>
            </w:r>
            <w:r>
              <w:rPr>
                <w:i/>
                <w:sz w:val="24"/>
                <w:lang w:val="en-US"/>
              </w:rPr>
              <w:t xml:space="preserve"> Group</w:t>
            </w:r>
          </w:p>
        </w:tc>
        <w:tc>
          <w:tcPr>
            <w:tcW w:w="1800" w:type="dxa"/>
          </w:tcPr>
          <w:p w:rsidR="00000000" w:rsidRDefault="00000000">
            <w:pPr>
              <w:pStyle w:val="BodyTextIndent"/>
              <w:spacing w:line="320" w:lineRule="exact"/>
              <w:ind w:firstLine="0"/>
              <w:jc w:val="left"/>
              <w:rPr>
                <w:b/>
                <w:i/>
                <w:sz w:val="24"/>
                <w:lang w:val="en-US"/>
              </w:rPr>
            </w:pPr>
            <w:r>
              <w:rPr>
                <w:b/>
                <w:i/>
                <w:sz w:val="24"/>
                <w:lang w:val="en-US"/>
              </w:rPr>
              <w:t>69</w:t>
            </w:r>
          </w:p>
        </w:tc>
        <w:tc>
          <w:tcPr>
            <w:tcW w:w="1620" w:type="dxa"/>
          </w:tcPr>
          <w:p w:rsidR="00000000" w:rsidRDefault="00000000">
            <w:pPr>
              <w:pStyle w:val="BodyTextIndent"/>
              <w:spacing w:line="320" w:lineRule="exact"/>
              <w:ind w:firstLine="0"/>
              <w:jc w:val="left"/>
              <w:rPr>
                <w:b/>
                <w:i/>
                <w:sz w:val="24"/>
                <w:lang w:val="en-US"/>
              </w:rPr>
            </w:pPr>
            <w:r>
              <w:rPr>
                <w:b/>
                <w:i/>
                <w:sz w:val="24"/>
                <w:lang w:val="en-US"/>
              </w:rPr>
              <w:t>9</w:t>
            </w:r>
          </w:p>
        </w:tc>
      </w:tr>
      <w:tr w:rsidR="00000000">
        <w:tblPrEx>
          <w:tblCellMar>
            <w:top w:w="0" w:type="dxa"/>
            <w:bottom w:w="0" w:type="dxa"/>
          </w:tblCellMar>
        </w:tblPrEx>
        <w:tc>
          <w:tcPr>
            <w:tcW w:w="5490" w:type="dxa"/>
          </w:tcPr>
          <w:p w:rsidR="00000000" w:rsidRDefault="00000000">
            <w:pPr>
              <w:pStyle w:val="BodyText"/>
              <w:tabs>
                <w:tab w:val="num" w:pos="142"/>
              </w:tabs>
              <w:spacing w:line="320" w:lineRule="exact"/>
              <w:jc w:val="left"/>
              <w:rPr>
                <w:b w:val="0"/>
                <w:sz w:val="24"/>
                <w:lang w:val="en-US"/>
              </w:rPr>
            </w:pPr>
            <w:r>
              <w:rPr>
                <w:b w:val="0"/>
                <w:sz w:val="24"/>
                <w:lang w:val="en-US"/>
              </w:rPr>
              <w:t>State counselor of the Republic of Moldova, 1</w:t>
            </w:r>
            <w:r>
              <w:rPr>
                <w:b w:val="0"/>
                <w:sz w:val="24"/>
                <w:vertAlign w:val="superscript"/>
                <w:lang w:val="en-US"/>
              </w:rPr>
              <w:t>st</w:t>
            </w:r>
            <w:r>
              <w:rPr>
                <w:b w:val="0"/>
                <w:sz w:val="24"/>
                <w:lang w:val="en-US"/>
              </w:rPr>
              <w:t xml:space="preserve"> class </w:t>
            </w:r>
          </w:p>
        </w:tc>
        <w:tc>
          <w:tcPr>
            <w:tcW w:w="1800" w:type="dxa"/>
          </w:tcPr>
          <w:p w:rsidR="00000000" w:rsidRDefault="00000000">
            <w:pPr>
              <w:pStyle w:val="BodyTextIndent"/>
              <w:spacing w:line="320" w:lineRule="exact"/>
              <w:ind w:firstLine="0"/>
              <w:jc w:val="left"/>
              <w:rPr>
                <w:sz w:val="24"/>
                <w:lang w:val="en-US"/>
              </w:rPr>
            </w:pPr>
            <w:r>
              <w:rPr>
                <w:sz w:val="24"/>
                <w:lang w:val="en-US"/>
              </w:rPr>
              <w:t>26</w:t>
            </w:r>
          </w:p>
        </w:tc>
        <w:tc>
          <w:tcPr>
            <w:tcW w:w="1620" w:type="dxa"/>
          </w:tcPr>
          <w:p w:rsidR="00000000" w:rsidRDefault="00000000">
            <w:pPr>
              <w:pStyle w:val="BodyTextIndent"/>
              <w:spacing w:line="320" w:lineRule="exact"/>
              <w:ind w:firstLine="0"/>
              <w:jc w:val="left"/>
              <w:rPr>
                <w:sz w:val="24"/>
                <w:lang w:val="en-US"/>
              </w:rPr>
            </w:pPr>
            <w:r>
              <w:rPr>
                <w:sz w:val="24"/>
                <w:lang w:val="en-US"/>
              </w:rPr>
              <w:t>3</w:t>
            </w:r>
          </w:p>
        </w:tc>
      </w:tr>
      <w:tr w:rsidR="00000000">
        <w:tblPrEx>
          <w:tblCellMar>
            <w:top w:w="0" w:type="dxa"/>
            <w:bottom w:w="0" w:type="dxa"/>
          </w:tblCellMar>
        </w:tblPrEx>
        <w:tc>
          <w:tcPr>
            <w:tcW w:w="5490" w:type="dxa"/>
          </w:tcPr>
          <w:p w:rsidR="00000000" w:rsidRDefault="00000000">
            <w:pPr>
              <w:pStyle w:val="BodyText"/>
              <w:tabs>
                <w:tab w:val="num" w:pos="142"/>
              </w:tabs>
              <w:spacing w:line="320" w:lineRule="exact"/>
              <w:jc w:val="left"/>
              <w:rPr>
                <w:b w:val="0"/>
                <w:sz w:val="24"/>
                <w:lang w:val="en-US"/>
              </w:rPr>
            </w:pPr>
            <w:r>
              <w:rPr>
                <w:b w:val="0"/>
                <w:sz w:val="24"/>
                <w:lang w:val="en-US"/>
              </w:rPr>
              <w:t>State counselor of the Republic of Moldova, 2</w:t>
            </w:r>
            <w:r>
              <w:rPr>
                <w:b w:val="0"/>
                <w:sz w:val="24"/>
                <w:vertAlign w:val="superscript"/>
                <w:lang w:val="en-US"/>
              </w:rPr>
              <w:t>nd</w:t>
            </w:r>
            <w:r>
              <w:rPr>
                <w:b w:val="0"/>
                <w:sz w:val="24"/>
                <w:lang w:val="en-US"/>
              </w:rPr>
              <w:t xml:space="preserve"> class </w:t>
            </w:r>
          </w:p>
        </w:tc>
        <w:tc>
          <w:tcPr>
            <w:tcW w:w="1800" w:type="dxa"/>
          </w:tcPr>
          <w:p w:rsidR="00000000" w:rsidRDefault="00000000">
            <w:pPr>
              <w:pStyle w:val="BodyTextIndent"/>
              <w:spacing w:line="320" w:lineRule="exact"/>
              <w:ind w:firstLine="0"/>
              <w:jc w:val="left"/>
              <w:rPr>
                <w:sz w:val="24"/>
                <w:lang w:val="en-US"/>
              </w:rPr>
            </w:pPr>
            <w:r>
              <w:rPr>
                <w:sz w:val="24"/>
                <w:lang w:val="en-US"/>
              </w:rPr>
              <w:t>22</w:t>
            </w:r>
          </w:p>
        </w:tc>
        <w:tc>
          <w:tcPr>
            <w:tcW w:w="1620" w:type="dxa"/>
          </w:tcPr>
          <w:p w:rsidR="00000000" w:rsidRDefault="00000000">
            <w:pPr>
              <w:pStyle w:val="BodyTextIndent"/>
              <w:spacing w:line="320" w:lineRule="exact"/>
              <w:ind w:firstLine="0"/>
              <w:jc w:val="left"/>
              <w:rPr>
                <w:sz w:val="24"/>
                <w:lang w:val="en-US"/>
              </w:rPr>
            </w:pPr>
            <w:r>
              <w:rPr>
                <w:sz w:val="24"/>
                <w:lang w:val="en-US"/>
              </w:rPr>
              <w:t>3</w:t>
            </w:r>
          </w:p>
        </w:tc>
      </w:tr>
      <w:tr w:rsidR="00000000">
        <w:tblPrEx>
          <w:tblCellMar>
            <w:top w:w="0" w:type="dxa"/>
            <w:bottom w:w="0" w:type="dxa"/>
          </w:tblCellMar>
        </w:tblPrEx>
        <w:tc>
          <w:tcPr>
            <w:tcW w:w="5490" w:type="dxa"/>
          </w:tcPr>
          <w:p w:rsidR="00000000" w:rsidRDefault="00000000">
            <w:pPr>
              <w:pStyle w:val="BodyText"/>
              <w:tabs>
                <w:tab w:val="num" w:pos="142"/>
              </w:tabs>
              <w:spacing w:line="320" w:lineRule="exact"/>
              <w:jc w:val="left"/>
              <w:rPr>
                <w:b w:val="0"/>
                <w:sz w:val="24"/>
                <w:lang w:val="en-US"/>
              </w:rPr>
            </w:pPr>
            <w:r>
              <w:rPr>
                <w:b w:val="0"/>
                <w:sz w:val="24"/>
                <w:lang w:val="en-US"/>
              </w:rPr>
              <w:t>State counselor of the Republic of Moldova, 3</w:t>
            </w:r>
            <w:r>
              <w:rPr>
                <w:b w:val="0"/>
                <w:sz w:val="24"/>
                <w:vertAlign w:val="superscript"/>
                <w:lang w:val="en-US"/>
              </w:rPr>
              <w:t>rd</w:t>
            </w:r>
            <w:r>
              <w:rPr>
                <w:b w:val="0"/>
                <w:sz w:val="24"/>
                <w:lang w:val="en-US"/>
              </w:rPr>
              <w:t xml:space="preserve"> class </w:t>
            </w:r>
          </w:p>
        </w:tc>
        <w:tc>
          <w:tcPr>
            <w:tcW w:w="1800" w:type="dxa"/>
          </w:tcPr>
          <w:p w:rsidR="00000000" w:rsidRDefault="00000000">
            <w:pPr>
              <w:pStyle w:val="BodyTextIndent"/>
              <w:spacing w:line="320" w:lineRule="exact"/>
              <w:ind w:firstLine="0"/>
              <w:jc w:val="left"/>
              <w:rPr>
                <w:sz w:val="24"/>
                <w:lang w:val="en-US"/>
              </w:rPr>
            </w:pPr>
            <w:r>
              <w:rPr>
                <w:sz w:val="24"/>
                <w:lang w:val="en-US"/>
              </w:rPr>
              <w:t>21</w:t>
            </w:r>
          </w:p>
        </w:tc>
        <w:tc>
          <w:tcPr>
            <w:tcW w:w="1620" w:type="dxa"/>
          </w:tcPr>
          <w:p w:rsidR="00000000" w:rsidRDefault="00000000">
            <w:pPr>
              <w:pStyle w:val="BodyTextIndent"/>
              <w:spacing w:line="320" w:lineRule="exact"/>
              <w:ind w:firstLine="0"/>
              <w:jc w:val="left"/>
              <w:rPr>
                <w:sz w:val="24"/>
                <w:lang w:val="en-US"/>
              </w:rPr>
            </w:pPr>
            <w:r>
              <w:rPr>
                <w:sz w:val="24"/>
                <w:lang w:val="en-US"/>
              </w:rPr>
              <w:t>3</w:t>
            </w:r>
          </w:p>
        </w:tc>
      </w:tr>
      <w:tr w:rsidR="00000000">
        <w:tblPrEx>
          <w:tblCellMar>
            <w:top w:w="0" w:type="dxa"/>
            <w:bottom w:w="0" w:type="dxa"/>
          </w:tblCellMar>
        </w:tblPrEx>
        <w:tc>
          <w:tcPr>
            <w:tcW w:w="5490" w:type="dxa"/>
          </w:tcPr>
          <w:p w:rsidR="00000000" w:rsidRDefault="00000000">
            <w:pPr>
              <w:pStyle w:val="BodyText"/>
              <w:tabs>
                <w:tab w:val="num" w:pos="142"/>
              </w:tabs>
              <w:spacing w:line="320" w:lineRule="exact"/>
              <w:jc w:val="left"/>
              <w:rPr>
                <w:i/>
                <w:sz w:val="24"/>
                <w:lang w:val="en-US"/>
              </w:rPr>
            </w:pPr>
            <w:r>
              <w:rPr>
                <w:i/>
                <w:sz w:val="24"/>
                <w:lang w:val="en-US"/>
              </w:rPr>
              <w:t>2. 2</w:t>
            </w:r>
            <w:r>
              <w:rPr>
                <w:i/>
                <w:sz w:val="24"/>
                <w:vertAlign w:val="superscript"/>
                <w:lang w:val="en-US"/>
              </w:rPr>
              <w:t>nd</w:t>
            </w:r>
            <w:r>
              <w:rPr>
                <w:i/>
                <w:sz w:val="24"/>
                <w:lang w:val="en-US"/>
              </w:rPr>
              <w:t xml:space="preserve"> Group</w:t>
            </w:r>
          </w:p>
        </w:tc>
        <w:tc>
          <w:tcPr>
            <w:tcW w:w="1800" w:type="dxa"/>
          </w:tcPr>
          <w:p w:rsidR="00000000" w:rsidRDefault="00000000">
            <w:pPr>
              <w:pStyle w:val="BodyTextIndent"/>
              <w:spacing w:line="320" w:lineRule="exact"/>
              <w:ind w:firstLine="0"/>
              <w:jc w:val="left"/>
              <w:rPr>
                <w:b/>
                <w:i/>
                <w:sz w:val="24"/>
                <w:lang w:val="en-US"/>
              </w:rPr>
            </w:pPr>
            <w:r>
              <w:rPr>
                <w:b/>
                <w:i/>
                <w:sz w:val="24"/>
                <w:lang w:val="en-US"/>
              </w:rPr>
              <w:t>4601</w:t>
            </w:r>
          </w:p>
        </w:tc>
        <w:tc>
          <w:tcPr>
            <w:tcW w:w="1620" w:type="dxa"/>
          </w:tcPr>
          <w:p w:rsidR="00000000" w:rsidRDefault="00000000">
            <w:pPr>
              <w:pStyle w:val="BodyTextIndent"/>
              <w:spacing w:line="320" w:lineRule="exact"/>
              <w:ind w:firstLine="0"/>
              <w:jc w:val="left"/>
              <w:rPr>
                <w:b/>
                <w:i/>
                <w:sz w:val="24"/>
                <w:lang w:val="en-US"/>
              </w:rPr>
            </w:pPr>
            <w:r>
              <w:rPr>
                <w:b/>
                <w:i/>
                <w:sz w:val="24"/>
                <w:lang w:val="en-US"/>
              </w:rPr>
              <w:t>2579</w:t>
            </w:r>
          </w:p>
        </w:tc>
      </w:tr>
      <w:tr w:rsidR="00000000">
        <w:tblPrEx>
          <w:tblCellMar>
            <w:top w:w="0" w:type="dxa"/>
            <w:bottom w:w="0" w:type="dxa"/>
          </w:tblCellMar>
        </w:tblPrEx>
        <w:tc>
          <w:tcPr>
            <w:tcW w:w="5490" w:type="dxa"/>
          </w:tcPr>
          <w:p w:rsidR="00000000" w:rsidRDefault="00000000">
            <w:pPr>
              <w:pStyle w:val="BodyText"/>
              <w:tabs>
                <w:tab w:val="num" w:pos="142"/>
              </w:tabs>
              <w:spacing w:line="320" w:lineRule="exact"/>
              <w:jc w:val="left"/>
              <w:rPr>
                <w:b w:val="0"/>
                <w:sz w:val="24"/>
                <w:lang w:val="en-US"/>
              </w:rPr>
            </w:pPr>
            <w:r>
              <w:rPr>
                <w:b w:val="0"/>
                <w:sz w:val="24"/>
                <w:lang w:val="en-US"/>
              </w:rPr>
              <w:t>State counselor, 1</w:t>
            </w:r>
            <w:r>
              <w:rPr>
                <w:b w:val="0"/>
                <w:sz w:val="24"/>
                <w:vertAlign w:val="superscript"/>
                <w:lang w:val="en-US"/>
              </w:rPr>
              <w:t>st</w:t>
            </w:r>
            <w:r>
              <w:rPr>
                <w:b w:val="0"/>
                <w:sz w:val="24"/>
                <w:lang w:val="en-US"/>
              </w:rPr>
              <w:t xml:space="preserve"> class</w:t>
            </w:r>
          </w:p>
        </w:tc>
        <w:tc>
          <w:tcPr>
            <w:tcW w:w="1800" w:type="dxa"/>
          </w:tcPr>
          <w:p w:rsidR="00000000" w:rsidRDefault="00000000">
            <w:pPr>
              <w:pStyle w:val="BodyTextIndent"/>
              <w:spacing w:line="320" w:lineRule="exact"/>
              <w:ind w:firstLine="0"/>
              <w:jc w:val="left"/>
              <w:rPr>
                <w:sz w:val="24"/>
                <w:lang w:val="en-US"/>
              </w:rPr>
            </w:pPr>
            <w:r>
              <w:rPr>
                <w:sz w:val="24"/>
                <w:lang w:val="en-US"/>
              </w:rPr>
              <w:t>1461</w:t>
            </w:r>
          </w:p>
        </w:tc>
        <w:tc>
          <w:tcPr>
            <w:tcW w:w="1620" w:type="dxa"/>
          </w:tcPr>
          <w:p w:rsidR="00000000" w:rsidRDefault="00000000">
            <w:pPr>
              <w:pStyle w:val="BodyTextIndent"/>
              <w:spacing w:line="320" w:lineRule="exact"/>
              <w:ind w:firstLine="0"/>
              <w:jc w:val="left"/>
              <w:rPr>
                <w:sz w:val="24"/>
                <w:lang w:val="en-US"/>
              </w:rPr>
            </w:pPr>
            <w:r>
              <w:rPr>
                <w:sz w:val="24"/>
                <w:lang w:val="en-US"/>
              </w:rPr>
              <w:t>712</w:t>
            </w:r>
          </w:p>
        </w:tc>
      </w:tr>
      <w:tr w:rsidR="00000000">
        <w:tblPrEx>
          <w:tblCellMar>
            <w:top w:w="0" w:type="dxa"/>
            <w:bottom w:w="0" w:type="dxa"/>
          </w:tblCellMar>
        </w:tblPrEx>
        <w:tc>
          <w:tcPr>
            <w:tcW w:w="5490" w:type="dxa"/>
          </w:tcPr>
          <w:p w:rsidR="00000000" w:rsidRDefault="00000000">
            <w:pPr>
              <w:pStyle w:val="BodyText"/>
              <w:tabs>
                <w:tab w:val="num" w:pos="142"/>
              </w:tabs>
              <w:spacing w:line="320" w:lineRule="exact"/>
              <w:jc w:val="left"/>
              <w:rPr>
                <w:b w:val="0"/>
                <w:sz w:val="24"/>
                <w:lang w:val="en-US"/>
              </w:rPr>
            </w:pPr>
            <w:r>
              <w:rPr>
                <w:b w:val="0"/>
                <w:sz w:val="24"/>
                <w:lang w:val="en-US"/>
              </w:rPr>
              <w:t>State counselor, 2</w:t>
            </w:r>
            <w:r>
              <w:rPr>
                <w:b w:val="0"/>
                <w:sz w:val="24"/>
                <w:vertAlign w:val="superscript"/>
                <w:lang w:val="en-US"/>
              </w:rPr>
              <w:t>nd</w:t>
            </w:r>
            <w:r>
              <w:rPr>
                <w:b w:val="0"/>
                <w:sz w:val="24"/>
                <w:lang w:val="en-US"/>
              </w:rPr>
              <w:t xml:space="preserve"> class</w:t>
            </w:r>
          </w:p>
        </w:tc>
        <w:tc>
          <w:tcPr>
            <w:tcW w:w="1800" w:type="dxa"/>
          </w:tcPr>
          <w:p w:rsidR="00000000" w:rsidRDefault="00000000">
            <w:pPr>
              <w:pStyle w:val="BodyTextIndent"/>
              <w:spacing w:line="320" w:lineRule="exact"/>
              <w:ind w:firstLine="0"/>
              <w:jc w:val="left"/>
              <w:rPr>
                <w:sz w:val="24"/>
                <w:lang w:val="en-US"/>
              </w:rPr>
            </w:pPr>
            <w:r>
              <w:rPr>
                <w:sz w:val="24"/>
                <w:lang w:val="en-US"/>
              </w:rPr>
              <w:t>1347</w:t>
            </w:r>
          </w:p>
        </w:tc>
        <w:tc>
          <w:tcPr>
            <w:tcW w:w="1620" w:type="dxa"/>
          </w:tcPr>
          <w:p w:rsidR="00000000" w:rsidRDefault="00000000">
            <w:pPr>
              <w:pStyle w:val="BodyTextIndent"/>
              <w:spacing w:line="320" w:lineRule="exact"/>
              <w:ind w:firstLine="0"/>
              <w:jc w:val="left"/>
              <w:rPr>
                <w:sz w:val="24"/>
                <w:lang w:val="en-US"/>
              </w:rPr>
            </w:pPr>
            <w:r>
              <w:rPr>
                <w:sz w:val="24"/>
                <w:lang w:val="en-US"/>
              </w:rPr>
              <w:t>767</w:t>
            </w:r>
          </w:p>
        </w:tc>
      </w:tr>
      <w:tr w:rsidR="00000000">
        <w:tblPrEx>
          <w:tblCellMar>
            <w:top w:w="0" w:type="dxa"/>
            <w:bottom w:w="0" w:type="dxa"/>
          </w:tblCellMar>
        </w:tblPrEx>
        <w:trPr>
          <w:trHeight w:val="413"/>
        </w:trPr>
        <w:tc>
          <w:tcPr>
            <w:tcW w:w="5490" w:type="dxa"/>
          </w:tcPr>
          <w:p w:rsidR="00000000" w:rsidRDefault="00000000">
            <w:pPr>
              <w:pStyle w:val="BodyText"/>
              <w:tabs>
                <w:tab w:val="num" w:pos="142"/>
              </w:tabs>
              <w:spacing w:line="320" w:lineRule="exact"/>
              <w:jc w:val="left"/>
              <w:rPr>
                <w:b w:val="0"/>
                <w:sz w:val="24"/>
                <w:lang w:val="en-US"/>
              </w:rPr>
            </w:pPr>
            <w:r>
              <w:rPr>
                <w:b w:val="0"/>
                <w:sz w:val="24"/>
                <w:lang w:val="en-US"/>
              </w:rPr>
              <w:t>State counselor, 3</w:t>
            </w:r>
            <w:r>
              <w:rPr>
                <w:b w:val="0"/>
                <w:sz w:val="24"/>
                <w:vertAlign w:val="superscript"/>
                <w:lang w:val="en-US"/>
              </w:rPr>
              <w:t>rd</w:t>
            </w:r>
            <w:r>
              <w:rPr>
                <w:b w:val="0"/>
                <w:sz w:val="24"/>
                <w:lang w:val="en-US"/>
              </w:rPr>
              <w:t xml:space="preserve"> class</w:t>
            </w:r>
          </w:p>
        </w:tc>
        <w:tc>
          <w:tcPr>
            <w:tcW w:w="1800" w:type="dxa"/>
          </w:tcPr>
          <w:p w:rsidR="00000000" w:rsidRDefault="00000000">
            <w:pPr>
              <w:pStyle w:val="BodyTextIndent"/>
              <w:spacing w:line="320" w:lineRule="exact"/>
              <w:ind w:firstLine="0"/>
              <w:jc w:val="left"/>
              <w:rPr>
                <w:sz w:val="24"/>
                <w:lang w:val="en-US"/>
              </w:rPr>
            </w:pPr>
            <w:r>
              <w:rPr>
                <w:sz w:val="24"/>
                <w:lang w:val="en-US"/>
              </w:rPr>
              <w:t>1793</w:t>
            </w:r>
          </w:p>
        </w:tc>
        <w:tc>
          <w:tcPr>
            <w:tcW w:w="1620" w:type="dxa"/>
          </w:tcPr>
          <w:p w:rsidR="00000000" w:rsidRDefault="00000000">
            <w:pPr>
              <w:pStyle w:val="BodyTextIndent"/>
              <w:spacing w:line="320" w:lineRule="exact"/>
              <w:ind w:firstLine="0"/>
              <w:jc w:val="left"/>
              <w:rPr>
                <w:sz w:val="24"/>
                <w:lang w:val="en-US"/>
              </w:rPr>
            </w:pPr>
            <w:r>
              <w:rPr>
                <w:sz w:val="24"/>
                <w:lang w:val="en-US"/>
              </w:rPr>
              <w:t>1100</w:t>
            </w:r>
          </w:p>
        </w:tc>
      </w:tr>
      <w:tr w:rsidR="00000000">
        <w:tblPrEx>
          <w:tblCellMar>
            <w:top w:w="0" w:type="dxa"/>
            <w:bottom w:w="0" w:type="dxa"/>
          </w:tblCellMar>
        </w:tblPrEx>
        <w:tc>
          <w:tcPr>
            <w:tcW w:w="5490" w:type="dxa"/>
          </w:tcPr>
          <w:p w:rsidR="00000000" w:rsidRDefault="00000000">
            <w:pPr>
              <w:pStyle w:val="BodyText"/>
              <w:tabs>
                <w:tab w:val="num" w:pos="142"/>
              </w:tabs>
              <w:spacing w:line="320" w:lineRule="exact"/>
              <w:jc w:val="left"/>
              <w:rPr>
                <w:i/>
                <w:sz w:val="24"/>
                <w:lang w:val="en-US"/>
              </w:rPr>
            </w:pPr>
            <w:r>
              <w:rPr>
                <w:i/>
                <w:sz w:val="24"/>
                <w:lang w:val="en-US"/>
              </w:rPr>
              <w:t>3. 3</w:t>
            </w:r>
            <w:r>
              <w:rPr>
                <w:i/>
                <w:sz w:val="24"/>
                <w:vertAlign w:val="superscript"/>
                <w:lang w:val="en-US"/>
              </w:rPr>
              <w:t>rd</w:t>
            </w:r>
            <w:r>
              <w:rPr>
                <w:i/>
                <w:sz w:val="24"/>
                <w:lang w:val="en-US"/>
              </w:rPr>
              <w:t xml:space="preserve"> Group</w:t>
            </w:r>
          </w:p>
        </w:tc>
        <w:tc>
          <w:tcPr>
            <w:tcW w:w="1800" w:type="dxa"/>
          </w:tcPr>
          <w:p w:rsidR="00000000" w:rsidRDefault="00000000">
            <w:pPr>
              <w:pStyle w:val="BodyTextIndent"/>
              <w:spacing w:line="320" w:lineRule="exact"/>
              <w:ind w:firstLine="0"/>
              <w:jc w:val="left"/>
              <w:rPr>
                <w:b/>
                <w:i/>
                <w:sz w:val="24"/>
                <w:lang w:val="en-US"/>
              </w:rPr>
            </w:pPr>
            <w:r>
              <w:rPr>
                <w:b/>
                <w:i/>
                <w:sz w:val="24"/>
                <w:lang w:val="en-US"/>
              </w:rPr>
              <w:t>10792</w:t>
            </w:r>
          </w:p>
        </w:tc>
        <w:tc>
          <w:tcPr>
            <w:tcW w:w="1620" w:type="dxa"/>
          </w:tcPr>
          <w:p w:rsidR="00000000" w:rsidRDefault="00000000">
            <w:pPr>
              <w:pStyle w:val="BodyTextIndent"/>
              <w:spacing w:line="320" w:lineRule="exact"/>
              <w:ind w:firstLine="0"/>
              <w:jc w:val="left"/>
              <w:rPr>
                <w:b/>
                <w:i/>
                <w:sz w:val="24"/>
                <w:lang w:val="en-US"/>
              </w:rPr>
            </w:pPr>
            <w:r>
              <w:rPr>
                <w:b/>
                <w:i/>
                <w:sz w:val="24"/>
                <w:lang w:val="en-US"/>
              </w:rPr>
              <w:t>7649</w:t>
            </w:r>
          </w:p>
        </w:tc>
      </w:tr>
      <w:tr w:rsidR="00000000">
        <w:tblPrEx>
          <w:tblCellMar>
            <w:top w:w="0" w:type="dxa"/>
            <w:bottom w:w="0" w:type="dxa"/>
          </w:tblCellMar>
        </w:tblPrEx>
        <w:tc>
          <w:tcPr>
            <w:tcW w:w="5490" w:type="dxa"/>
          </w:tcPr>
          <w:p w:rsidR="00000000" w:rsidRDefault="00000000">
            <w:pPr>
              <w:pStyle w:val="BodyText"/>
              <w:tabs>
                <w:tab w:val="num" w:pos="142"/>
              </w:tabs>
              <w:spacing w:line="320" w:lineRule="exact"/>
              <w:jc w:val="left"/>
              <w:rPr>
                <w:b w:val="0"/>
                <w:sz w:val="24"/>
                <w:lang w:val="en-US"/>
              </w:rPr>
            </w:pPr>
            <w:r>
              <w:rPr>
                <w:b w:val="0"/>
                <w:sz w:val="24"/>
                <w:lang w:val="en-US"/>
              </w:rPr>
              <w:t>Counselor, 1</w:t>
            </w:r>
            <w:r>
              <w:rPr>
                <w:b w:val="0"/>
                <w:sz w:val="24"/>
                <w:vertAlign w:val="superscript"/>
                <w:lang w:val="en-US"/>
              </w:rPr>
              <w:t>st</w:t>
            </w:r>
            <w:r>
              <w:rPr>
                <w:b w:val="0"/>
                <w:sz w:val="24"/>
                <w:lang w:val="en-US"/>
              </w:rPr>
              <w:t xml:space="preserve"> class</w:t>
            </w:r>
          </w:p>
        </w:tc>
        <w:tc>
          <w:tcPr>
            <w:tcW w:w="1800" w:type="dxa"/>
          </w:tcPr>
          <w:p w:rsidR="00000000" w:rsidRDefault="00000000">
            <w:pPr>
              <w:pStyle w:val="BodyTextIndent"/>
              <w:spacing w:line="320" w:lineRule="exact"/>
              <w:ind w:firstLine="0"/>
              <w:jc w:val="left"/>
              <w:rPr>
                <w:sz w:val="24"/>
                <w:lang w:val="en-US"/>
              </w:rPr>
            </w:pPr>
            <w:r>
              <w:rPr>
                <w:sz w:val="24"/>
                <w:lang w:val="en-US"/>
              </w:rPr>
              <w:t>2338</w:t>
            </w:r>
          </w:p>
        </w:tc>
        <w:tc>
          <w:tcPr>
            <w:tcW w:w="1620" w:type="dxa"/>
          </w:tcPr>
          <w:p w:rsidR="00000000" w:rsidRDefault="00000000">
            <w:pPr>
              <w:pStyle w:val="BodyTextIndent"/>
              <w:spacing w:line="320" w:lineRule="exact"/>
              <w:ind w:firstLine="0"/>
              <w:jc w:val="left"/>
              <w:rPr>
                <w:sz w:val="24"/>
                <w:lang w:val="en-US"/>
              </w:rPr>
            </w:pPr>
            <w:r>
              <w:rPr>
                <w:sz w:val="24"/>
                <w:lang w:val="en-US"/>
              </w:rPr>
              <w:t>1568</w:t>
            </w:r>
          </w:p>
        </w:tc>
      </w:tr>
      <w:tr w:rsidR="00000000">
        <w:tblPrEx>
          <w:tblCellMar>
            <w:top w:w="0" w:type="dxa"/>
            <w:bottom w:w="0" w:type="dxa"/>
          </w:tblCellMar>
        </w:tblPrEx>
        <w:tc>
          <w:tcPr>
            <w:tcW w:w="5490" w:type="dxa"/>
          </w:tcPr>
          <w:p w:rsidR="00000000" w:rsidRDefault="00000000">
            <w:pPr>
              <w:pStyle w:val="BodyText"/>
              <w:tabs>
                <w:tab w:val="num" w:pos="142"/>
              </w:tabs>
              <w:spacing w:line="320" w:lineRule="exact"/>
              <w:jc w:val="left"/>
              <w:rPr>
                <w:b w:val="0"/>
                <w:sz w:val="24"/>
                <w:lang w:val="en-US"/>
              </w:rPr>
            </w:pPr>
            <w:r>
              <w:rPr>
                <w:b w:val="0"/>
                <w:sz w:val="24"/>
                <w:lang w:val="en-US"/>
              </w:rPr>
              <w:t>Counselor, 2</w:t>
            </w:r>
            <w:r>
              <w:rPr>
                <w:b w:val="0"/>
                <w:sz w:val="24"/>
                <w:vertAlign w:val="superscript"/>
                <w:lang w:val="en-US"/>
              </w:rPr>
              <w:t>nd</w:t>
            </w:r>
            <w:r>
              <w:rPr>
                <w:b w:val="0"/>
                <w:sz w:val="24"/>
                <w:lang w:val="en-US"/>
              </w:rPr>
              <w:t xml:space="preserve"> class</w:t>
            </w:r>
          </w:p>
        </w:tc>
        <w:tc>
          <w:tcPr>
            <w:tcW w:w="1800" w:type="dxa"/>
          </w:tcPr>
          <w:p w:rsidR="00000000" w:rsidRDefault="00000000">
            <w:pPr>
              <w:pStyle w:val="BodyTextIndent"/>
              <w:spacing w:line="320" w:lineRule="exact"/>
              <w:ind w:firstLine="0"/>
              <w:jc w:val="left"/>
              <w:rPr>
                <w:sz w:val="24"/>
                <w:lang w:val="en-US"/>
              </w:rPr>
            </w:pPr>
            <w:r>
              <w:rPr>
                <w:sz w:val="24"/>
                <w:lang w:val="en-US"/>
              </w:rPr>
              <w:t>2831</w:t>
            </w:r>
          </w:p>
        </w:tc>
        <w:tc>
          <w:tcPr>
            <w:tcW w:w="1620" w:type="dxa"/>
          </w:tcPr>
          <w:p w:rsidR="00000000" w:rsidRDefault="00000000">
            <w:pPr>
              <w:pStyle w:val="BodyTextIndent"/>
              <w:spacing w:line="320" w:lineRule="exact"/>
              <w:ind w:firstLine="0"/>
              <w:jc w:val="left"/>
              <w:rPr>
                <w:sz w:val="24"/>
                <w:lang w:val="en-US"/>
              </w:rPr>
            </w:pPr>
            <w:r>
              <w:rPr>
                <w:sz w:val="24"/>
                <w:lang w:val="en-US"/>
              </w:rPr>
              <w:t>2117</w:t>
            </w:r>
          </w:p>
        </w:tc>
      </w:tr>
      <w:tr w:rsidR="00000000">
        <w:tblPrEx>
          <w:tblCellMar>
            <w:top w:w="0" w:type="dxa"/>
            <w:bottom w:w="0" w:type="dxa"/>
          </w:tblCellMar>
        </w:tblPrEx>
        <w:tc>
          <w:tcPr>
            <w:tcW w:w="5490" w:type="dxa"/>
          </w:tcPr>
          <w:p w:rsidR="00000000" w:rsidRDefault="00000000">
            <w:pPr>
              <w:pStyle w:val="BodyText"/>
              <w:tabs>
                <w:tab w:val="num" w:pos="142"/>
              </w:tabs>
              <w:spacing w:line="320" w:lineRule="exact"/>
              <w:jc w:val="left"/>
              <w:rPr>
                <w:b w:val="0"/>
                <w:sz w:val="24"/>
                <w:lang w:val="en-US"/>
              </w:rPr>
            </w:pPr>
            <w:r>
              <w:rPr>
                <w:b w:val="0"/>
                <w:sz w:val="24"/>
                <w:lang w:val="en-US"/>
              </w:rPr>
              <w:t>Counselor, 3</w:t>
            </w:r>
            <w:r>
              <w:rPr>
                <w:b w:val="0"/>
                <w:sz w:val="24"/>
                <w:vertAlign w:val="superscript"/>
                <w:lang w:val="en-US"/>
              </w:rPr>
              <w:t>rd</w:t>
            </w:r>
            <w:r>
              <w:rPr>
                <w:b w:val="0"/>
                <w:sz w:val="24"/>
                <w:lang w:val="en-US"/>
              </w:rPr>
              <w:t xml:space="preserve"> class</w:t>
            </w:r>
          </w:p>
        </w:tc>
        <w:tc>
          <w:tcPr>
            <w:tcW w:w="1800" w:type="dxa"/>
          </w:tcPr>
          <w:p w:rsidR="00000000" w:rsidRDefault="00000000">
            <w:pPr>
              <w:pStyle w:val="BodyTextIndent"/>
              <w:spacing w:line="320" w:lineRule="exact"/>
              <w:ind w:firstLine="0"/>
              <w:jc w:val="left"/>
              <w:rPr>
                <w:sz w:val="24"/>
                <w:lang w:val="en-US"/>
              </w:rPr>
            </w:pPr>
            <w:r>
              <w:rPr>
                <w:sz w:val="24"/>
                <w:lang w:val="en-US"/>
              </w:rPr>
              <w:t>5623</w:t>
            </w:r>
          </w:p>
        </w:tc>
        <w:tc>
          <w:tcPr>
            <w:tcW w:w="1620" w:type="dxa"/>
          </w:tcPr>
          <w:p w:rsidR="00000000" w:rsidRDefault="00000000">
            <w:pPr>
              <w:pStyle w:val="BodyTextIndent"/>
              <w:spacing w:line="320" w:lineRule="exact"/>
              <w:ind w:firstLine="0"/>
              <w:jc w:val="left"/>
              <w:rPr>
                <w:sz w:val="24"/>
                <w:lang w:val="en-US"/>
              </w:rPr>
            </w:pPr>
            <w:r>
              <w:rPr>
                <w:sz w:val="24"/>
                <w:lang w:val="en-US"/>
              </w:rPr>
              <w:t>3964</w:t>
            </w:r>
          </w:p>
        </w:tc>
      </w:tr>
      <w:tr w:rsidR="00000000">
        <w:tblPrEx>
          <w:tblCellMar>
            <w:top w:w="0" w:type="dxa"/>
            <w:bottom w:w="0" w:type="dxa"/>
          </w:tblCellMar>
        </w:tblPrEx>
        <w:tc>
          <w:tcPr>
            <w:tcW w:w="5490" w:type="dxa"/>
          </w:tcPr>
          <w:p w:rsidR="00000000" w:rsidRDefault="00000000">
            <w:pPr>
              <w:pStyle w:val="BodyText"/>
              <w:tabs>
                <w:tab w:val="num" w:pos="142"/>
              </w:tabs>
              <w:spacing w:line="320" w:lineRule="exact"/>
              <w:jc w:val="left"/>
              <w:rPr>
                <w:sz w:val="24"/>
                <w:lang w:val="en-US"/>
              </w:rPr>
            </w:pPr>
            <w:r>
              <w:rPr>
                <w:sz w:val="24"/>
                <w:lang w:val="en-US"/>
              </w:rPr>
              <w:t>4. Public Workers with Degrees of Qualification Appointed through Special Normative Acts</w:t>
            </w:r>
          </w:p>
        </w:tc>
        <w:tc>
          <w:tcPr>
            <w:tcW w:w="1800" w:type="dxa"/>
          </w:tcPr>
          <w:p w:rsidR="00000000" w:rsidRDefault="00000000">
            <w:pPr>
              <w:pStyle w:val="BodyTextIndent"/>
              <w:spacing w:line="320" w:lineRule="exact"/>
              <w:ind w:firstLine="0"/>
              <w:jc w:val="left"/>
              <w:rPr>
                <w:b/>
                <w:i/>
                <w:sz w:val="24"/>
                <w:lang w:val="en-US"/>
              </w:rPr>
            </w:pPr>
            <w:r>
              <w:rPr>
                <w:b/>
                <w:i/>
                <w:sz w:val="24"/>
                <w:lang w:val="en-US"/>
              </w:rPr>
              <w:t>12926</w:t>
            </w:r>
          </w:p>
        </w:tc>
        <w:tc>
          <w:tcPr>
            <w:tcW w:w="1620" w:type="dxa"/>
          </w:tcPr>
          <w:p w:rsidR="00000000" w:rsidRDefault="00000000">
            <w:pPr>
              <w:pStyle w:val="BodyTextIndent"/>
              <w:spacing w:line="320" w:lineRule="exact"/>
              <w:ind w:firstLine="0"/>
              <w:jc w:val="left"/>
              <w:rPr>
                <w:b/>
                <w:i/>
                <w:sz w:val="24"/>
                <w:lang w:val="en-US"/>
              </w:rPr>
            </w:pPr>
            <w:r>
              <w:rPr>
                <w:b/>
                <w:i/>
                <w:sz w:val="24"/>
                <w:lang w:val="en-US"/>
              </w:rPr>
              <w:t>2603</w:t>
            </w:r>
          </w:p>
        </w:tc>
      </w:tr>
      <w:tr w:rsidR="00000000">
        <w:tblPrEx>
          <w:tblCellMar>
            <w:top w:w="0" w:type="dxa"/>
            <w:bottom w:w="0" w:type="dxa"/>
          </w:tblCellMar>
        </w:tblPrEx>
        <w:tc>
          <w:tcPr>
            <w:tcW w:w="5490" w:type="dxa"/>
          </w:tcPr>
          <w:p w:rsidR="00000000" w:rsidRDefault="00000000">
            <w:pPr>
              <w:pStyle w:val="BodyText"/>
              <w:tabs>
                <w:tab w:val="num" w:pos="142"/>
              </w:tabs>
              <w:spacing w:line="320" w:lineRule="exact"/>
              <w:jc w:val="left"/>
              <w:rPr>
                <w:b w:val="0"/>
                <w:sz w:val="24"/>
                <w:lang w:val="en-US"/>
              </w:rPr>
            </w:pPr>
            <w:r>
              <w:rPr>
                <w:b w:val="0"/>
                <w:sz w:val="24"/>
                <w:lang w:val="en-US"/>
              </w:rPr>
              <w:t>Elected Public Workers</w:t>
            </w:r>
          </w:p>
        </w:tc>
        <w:tc>
          <w:tcPr>
            <w:tcW w:w="1800" w:type="dxa"/>
          </w:tcPr>
          <w:p w:rsidR="00000000" w:rsidRDefault="00000000">
            <w:pPr>
              <w:pStyle w:val="BodyTextIndent"/>
              <w:spacing w:line="320" w:lineRule="exact"/>
              <w:ind w:firstLine="0"/>
              <w:jc w:val="left"/>
              <w:rPr>
                <w:sz w:val="24"/>
                <w:lang w:val="en-US"/>
              </w:rPr>
            </w:pPr>
            <w:r>
              <w:rPr>
                <w:sz w:val="24"/>
                <w:lang w:val="en-US"/>
              </w:rPr>
              <w:t>770</w:t>
            </w:r>
          </w:p>
        </w:tc>
        <w:tc>
          <w:tcPr>
            <w:tcW w:w="1620" w:type="dxa"/>
          </w:tcPr>
          <w:p w:rsidR="00000000" w:rsidRDefault="00000000">
            <w:pPr>
              <w:pStyle w:val="BodyTextIndent"/>
              <w:spacing w:line="320" w:lineRule="exact"/>
              <w:ind w:firstLine="0"/>
              <w:jc w:val="left"/>
              <w:rPr>
                <w:sz w:val="24"/>
                <w:lang w:val="en-US"/>
              </w:rPr>
            </w:pPr>
            <w:r>
              <w:rPr>
                <w:sz w:val="24"/>
                <w:lang w:val="en-US"/>
              </w:rPr>
              <w:t>83</w:t>
            </w:r>
          </w:p>
        </w:tc>
      </w:tr>
      <w:tr w:rsidR="00000000">
        <w:tblPrEx>
          <w:tblCellMar>
            <w:top w:w="0" w:type="dxa"/>
            <w:bottom w:w="0" w:type="dxa"/>
          </w:tblCellMar>
        </w:tblPrEx>
        <w:tc>
          <w:tcPr>
            <w:tcW w:w="5490" w:type="dxa"/>
          </w:tcPr>
          <w:p w:rsidR="00000000" w:rsidRDefault="00000000">
            <w:pPr>
              <w:pStyle w:val="BodyText"/>
              <w:tabs>
                <w:tab w:val="num" w:pos="142"/>
              </w:tabs>
              <w:spacing w:line="320" w:lineRule="exact"/>
              <w:jc w:val="left"/>
              <w:rPr>
                <w:b w:val="0"/>
                <w:sz w:val="24"/>
                <w:lang w:val="en-US"/>
              </w:rPr>
            </w:pPr>
            <w:r>
              <w:rPr>
                <w:b w:val="0"/>
                <w:sz w:val="24"/>
                <w:lang w:val="en-US"/>
              </w:rPr>
              <w:t>Appointed Public Workers</w:t>
            </w:r>
          </w:p>
        </w:tc>
        <w:tc>
          <w:tcPr>
            <w:tcW w:w="1800" w:type="dxa"/>
          </w:tcPr>
          <w:p w:rsidR="00000000" w:rsidRDefault="00000000">
            <w:pPr>
              <w:pStyle w:val="BodyTextIndent"/>
              <w:spacing w:line="320" w:lineRule="exact"/>
              <w:ind w:firstLine="0"/>
              <w:jc w:val="left"/>
              <w:rPr>
                <w:sz w:val="24"/>
                <w:lang w:val="en-US"/>
              </w:rPr>
            </w:pPr>
            <w:r>
              <w:rPr>
                <w:sz w:val="24"/>
                <w:lang w:val="en-US"/>
              </w:rPr>
              <w:t>108</w:t>
            </w:r>
          </w:p>
        </w:tc>
        <w:tc>
          <w:tcPr>
            <w:tcW w:w="1620" w:type="dxa"/>
          </w:tcPr>
          <w:p w:rsidR="00000000" w:rsidRDefault="00000000">
            <w:pPr>
              <w:pStyle w:val="BodyTextIndent"/>
              <w:spacing w:line="320" w:lineRule="exact"/>
              <w:ind w:firstLine="0"/>
              <w:jc w:val="left"/>
              <w:rPr>
                <w:sz w:val="24"/>
                <w:lang w:val="en-US"/>
              </w:rPr>
            </w:pPr>
            <w:r>
              <w:rPr>
                <w:sz w:val="24"/>
                <w:lang w:val="en-US"/>
              </w:rPr>
              <w:t>47</w:t>
            </w:r>
          </w:p>
        </w:tc>
      </w:tr>
    </w:tbl>
    <w:p w:rsidR="00000000" w:rsidRDefault="00000000">
      <w:pPr>
        <w:pStyle w:val="BodyTextIndent"/>
        <w:ind w:firstLine="0"/>
        <w:jc w:val="left"/>
        <w:rPr>
          <w:sz w:val="24"/>
          <w:lang w:val="en-US"/>
        </w:rPr>
      </w:pPr>
    </w:p>
    <w:p w:rsidR="00000000" w:rsidRDefault="00000000">
      <w:pPr>
        <w:pStyle w:val="BodyText"/>
        <w:tabs>
          <w:tab w:val="num" w:pos="142"/>
          <w:tab w:val="left" w:pos="720"/>
        </w:tabs>
        <w:spacing w:after="120"/>
        <w:jc w:val="left"/>
        <w:rPr>
          <w:b w:val="0"/>
          <w:sz w:val="24"/>
        </w:rPr>
      </w:pPr>
      <w:r>
        <w:rPr>
          <w:b w:val="0"/>
          <w:sz w:val="24"/>
        </w:rPr>
        <w:t>33.</w:t>
      </w:r>
      <w:r>
        <w:rPr>
          <w:b w:val="0"/>
          <w:sz w:val="24"/>
        </w:rPr>
        <w:tab/>
        <w:t>Presently, there are 16 women in the legislative forum out of 101 deputies.  One woman holds the position of Chairman of the Parliament.</w:t>
      </w:r>
    </w:p>
    <w:p w:rsidR="00000000" w:rsidRDefault="00000000">
      <w:pPr>
        <w:pStyle w:val="BodyText"/>
        <w:tabs>
          <w:tab w:val="num" w:pos="720"/>
        </w:tabs>
        <w:spacing w:after="120"/>
        <w:jc w:val="left"/>
        <w:rPr>
          <w:b w:val="0"/>
          <w:sz w:val="24"/>
        </w:rPr>
      </w:pPr>
      <w:r>
        <w:rPr>
          <w:b w:val="0"/>
          <w:sz w:val="24"/>
        </w:rPr>
        <w:tab/>
        <w:t>Although during 1998-2002 there has been an improvement in the area of concern, women’s representation in leadership remains insignificant.  Thus, only one woman holds the position of minister within the Ministry of Finance, 7 are appointed as deputy ministers, and 2 women are chiefs of departments.  The Chairman of the Supreme Court is also a woman.  In 1999, only 4 women held leading positions within ministries and departments.</w:t>
      </w:r>
    </w:p>
    <w:p w:rsidR="00000000" w:rsidRDefault="00000000">
      <w:pPr>
        <w:pStyle w:val="BodyText"/>
        <w:tabs>
          <w:tab w:val="num" w:pos="142"/>
          <w:tab w:val="left" w:pos="720"/>
        </w:tabs>
        <w:spacing w:after="120"/>
        <w:jc w:val="left"/>
        <w:rPr>
          <w:b w:val="0"/>
          <w:sz w:val="24"/>
        </w:rPr>
      </w:pPr>
      <w:r>
        <w:rPr>
          <w:b w:val="0"/>
          <w:sz w:val="24"/>
        </w:rPr>
        <w:t>34.</w:t>
      </w:r>
      <w:r>
        <w:rPr>
          <w:b w:val="0"/>
          <w:sz w:val="24"/>
        </w:rPr>
        <w:tab/>
        <w:t>Following local election in 1999, out of 851 mayors, women’s representation was of 10.9% only or 93 women and secretaries with mayors’ offices comprising 73 per cent.</w:t>
      </w:r>
    </w:p>
    <w:p w:rsidR="00000000" w:rsidRDefault="00000000">
      <w:pPr>
        <w:pStyle w:val="BodyTextIndent"/>
        <w:ind w:firstLine="0"/>
        <w:jc w:val="left"/>
        <w:rPr>
          <w:sz w:val="24"/>
          <w:lang w:val="en-US"/>
        </w:rPr>
      </w:pPr>
    </w:p>
    <w:p w:rsidR="00000000" w:rsidRDefault="00000000">
      <w:pPr>
        <w:pStyle w:val="BodyText"/>
        <w:tabs>
          <w:tab w:val="num" w:pos="142"/>
        </w:tabs>
        <w:jc w:val="left"/>
        <w:rPr>
          <w:b w:val="0"/>
          <w:i/>
          <w:sz w:val="24"/>
        </w:rPr>
      </w:pPr>
      <w:r>
        <w:rPr>
          <w:b w:val="0"/>
          <w:i/>
          <w:sz w:val="24"/>
        </w:rPr>
        <w:t>Table 9: Number of Women Elected during Local Elections, as of January 1, 1999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2028"/>
        <w:gridCol w:w="1975"/>
      </w:tblGrid>
      <w:tr w:rsidR="00000000">
        <w:tblPrEx>
          <w:tblCellMar>
            <w:top w:w="0" w:type="dxa"/>
            <w:bottom w:w="0" w:type="dxa"/>
          </w:tblCellMar>
        </w:tblPrEx>
        <w:tc>
          <w:tcPr>
            <w:tcW w:w="4893" w:type="dxa"/>
            <w:vAlign w:val="center"/>
          </w:tcPr>
          <w:p w:rsidR="00000000" w:rsidRDefault="00000000">
            <w:pPr>
              <w:pStyle w:val="BodyText"/>
              <w:tabs>
                <w:tab w:val="num" w:pos="142"/>
              </w:tabs>
              <w:spacing w:line="360" w:lineRule="auto"/>
              <w:jc w:val="left"/>
              <w:rPr>
                <w:sz w:val="24"/>
                <w:lang w:val="en-US"/>
              </w:rPr>
            </w:pPr>
            <w:r>
              <w:rPr>
                <w:sz w:val="24"/>
                <w:lang w:val="en-US"/>
              </w:rPr>
              <w:t>Position</w:t>
            </w:r>
          </w:p>
        </w:tc>
        <w:tc>
          <w:tcPr>
            <w:tcW w:w="2028" w:type="dxa"/>
            <w:vAlign w:val="center"/>
          </w:tcPr>
          <w:p w:rsidR="00000000" w:rsidRDefault="00000000">
            <w:pPr>
              <w:pStyle w:val="BodyText"/>
              <w:tabs>
                <w:tab w:val="num" w:pos="142"/>
              </w:tabs>
              <w:spacing w:line="360" w:lineRule="auto"/>
              <w:jc w:val="left"/>
              <w:rPr>
                <w:sz w:val="24"/>
                <w:lang w:val="en-US"/>
              </w:rPr>
            </w:pPr>
            <w:r>
              <w:rPr>
                <w:sz w:val="24"/>
                <w:lang w:val="en-US"/>
              </w:rPr>
              <w:t>Total</w:t>
            </w:r>
          </w:p>
        </w:tc>
        <w:tc>
          <w:tcPr>
            <w:tcW w:w="1975" w:type="dxa"/>
            <w:vAlign w:val="center"/>
          </w:tcPr>
          <w:p w:rsidR="00000000" w:rsidRDefault="00000000">
            <w:pPr>
              <w:pStyle w:val="BodyText"/>
              <w:tabs>
                <w:tab w:val="num" w:pos="142"/>
              </w:tabs>
              <w:spacing w:line="360" w:lineRule="auto"/>
              <w:jc w:val="left"/>
              <w:rPr>
                <w:sz w:val="24"/>
                <w:lang w:val="en-US"/>
              </w:rPr>
            </w:pPr>
            <w:r>
              <w:rPr>
                <w:sz w:val="24"/>
                <w:lang w:val="en-US"/>
              </w:rPr>
              <w:t>Women</w:t>
            </w:r>
          </w:p>
        </w:tc>
      </w:tr>
      <w:tr w:rsidR="00000000">
        <w:tblPrEx>
          <w:tblCellMar>
            <w:top w:w="0" w:type="dxa"/>
            <w:bottom w:w="0" w:type="dxa"/>
          </w:tblCellMar>
        </w:tblPrEx>
        <w:tc>
          <w:tcPr>
            <w:tcW w:w="4893" w:type="dxa"/>
            <w:vAlign w:val="center"/>
          </w:tcPr>
          <w:p w:rsidR="00000000" w:rsidRDefault="00000000">
            <w:pPr>
              <w:pStyle w:val="BodyText"/>
              <w:tabs>
                <w:tab w:val="num" w:pos="142"/>
              </w:tabs>
              <w:jc w:val="left"/>
              <w:rPr>
                <w:b w:val="0"/>
                <w:sz w:val="24"/>
                <w:lang w:val="en-US"/>
              </w:rPr>
            </w:pPr>
            <w:r>
              <w:rPr>
                <w:b w:val="0"/>
                <w:sz w:val="24"/>
                <w:lang w:val="en-US"/>
              </w:rPr>
              <w:t>Chairman of raional executive committees, municipal mayor</w:t>
            </w:r>
          </w:p>
        </w:tc>
        <w:tc>
          <w:tcPr>
            <w:tcW w:w="2028" w:type="dxa"/>
            <w:vAlign w:val="center"/>
          </w:tcPr>
          <w:p w:rsidR="00000000" w:rsidRDefault="00000000">
            <w:pPr>
              <w:pStyle w:val="BodyText"/>
              <w:tabs>
                <w:tab w:val="num" w:pos="142"/>
              </w:tabs>
              <w:jc w:val="left"/>
              <w:rPr>
                <w:b w:val="0"/>
                <w:sz w:val="24"/>
                <w:lang w:val="en-US"/>
              </w:rPr>
            </w:pPr>
            <w:r>
              <w:rPr>
                <w:b w:val="0"/>
                <w:sz w:val="24"/>
                <w:lang w:val="en-US"/>
              </w:rPr>
              <w:t>38</w:t>
            </w:r>
          </w:p>
        </w:tc>
        <w:tc>
          <w:tcPr>
            <w:tcW w:w="1975" w:type="dxa"/>
            <w:vAlign w:val="center"/>
          </w:tcPr>
          <w:p w:rsidR="00000000" w:rsidRDefault="00000000">
            <w:pPr>
              <w:pStyle w:val="BodyText"/>
              <w:tabs>
                <w:tab w:val="num" w:pos="142"/>
              </w:tabs>
              <w:jc w:val="left"/>
              <w:rPr>
                <w:b w:val="0"/>
                <w:sz w:val="24"/>
                <w:lang w:val="en-US"/>
              </w:rPr>
            </w:pPr>
            <w:r>
              <w:rPr>
                <w:b w:val="0"/>
                <w:sz w:val="24"/>
                <w:lang w:val="en-US"/>
              </w:rPr>
              <w:t>--</w:t>
            </w:r>
          </w:p>
        </w:tc>
      </w:tr>
      <w:tr w:rsidR="00000000">
        <w:tblPrEx>
          <w:tblCellMar>
            <w:top w:w="0" w:type="dxa"/>
            <w:bottom w:w="0" w:type="dxa"/>
          </w:tblCellMar>
        </w:tblPrEx>
        <w:tc>
          <w:tcPr>
            <w:tcW w:w="4893" w:type="dxa"/>
            <w:vAlign w:val="center"/>
          </w:tcPr>
          <w:p w:rsidR="00000000" w:rsidRDefault="00000000">
            <w:pPr>
              <w:pStyle w:val="BodyText"/>
              <w:tabs>
                <w:tab w:val="num" w:pos="142"/>
              </w:tabs>
              <w:jc w:val="left"/>
              <w:rPr>
                <w:b w:val="0"/>
                <w:sz w:val="24"/>
                <w:lang w:val="en-US"/>
              </w:rPr>
            </w:pPr>
            <w:r>
              <w:rPr>
                <w:b w:val="0"/>
                <w:sz w:val="24"/>
                <w:lang w:val="en-US"/>
              </w:rPr>
              <w:t>Village (community mayors)</w:t>
            </w:r>
          </w:p>
        </w:tc>
        <w:tc>
          <w:tcPr>
            <w:tcW w:w="2028" w:type="dxa"/>
            <w:vAlign w:val="center"/>
          </w:tcPr>
          <w:p w:rsidR="00000000" w:rsidRDefault="00000000">
            <w:pPr>
              <w:pStyle w:val="BodyText"/>
              <w:tabs>
                <w:tab w:val="num" w:pos="142"/>
              </w:tabs>
              <w:jc w:val="left"/>
              <w:rPr>
                <w:b w:val="0"/>
                <w:sz w:val="24"/>
                <w:lang w:val="en-US"/>
              </w:rPr>
            </w:pPr>
            <w:r>
              <w:rPr>
                <w:b w:val="0"/>
                <w:sz w:val="24"/>
                <w:lang w:val="en-US"/>
              </w:rPr>
              <w:t>851</w:t>
            </w:r>
          </w:p>
        </w:tc>
        <w:tc>
          <w:tcPr>
            <w:tcW w:w="1975" w:type="dxa"/>
            <w:vAlign w:val="center"/>
          </w:tcPr>
          <w:p w:rsidR="00000000" w:rsidRDefault="00000000">
            <w:pPr>
              <w:pStyle w:val="BodyText"/>
              <w:tabs>
                <w:tab w:val="num" w:pos="142"/>
              </w:tabs>
              <w:jc w:val="left"/>
              <w:rPr>
                <w:b w:val="0"/>
                <w:sz w:val="24"/>
                <w:lang w:val="en-US"/>
              </w:rPr>
            </w:pPr>
            <w:r>
              <w:rPr>
                <w:b w:val="0"/>
                <w:sz w:val="24"/>
                <w:lang w:val="en-US"/>
              </w:rPr>
              <w:t>93</w:t>
            </w:r>
          </w:p>
        </w:tc>
      </w:tr>
    </w:tbl>
    <w:p w:rsidR="00000000" w:rsidRDefault="00000000">
      <w:pPr>
        <w:rPr>
          <w:spacing w:val="0"/>
          <w:w w:val="100"/>
          <w:sz w:val="24"/>
          <w:lang w:val="en-US"/>
        </w:rPr>
      </w:pPr>
    </w:p>
    <w:p w:rsidR="00000000" w:rsidRDefault="00000000">
      <w:pPr>
        <w:spacing w:after="120" w:line="240" w:lineRule="auto"/>
        <w:rPr>
          <w:spacing w:val="0"/>
          <w:w w:val="100"/>
          <w:sz w:val="24"/>
          <w:lang w:val="en-US"/>
        </w:rPr>
      </w:pPr>
      <w:r>
        <w:rPr>
          <w:spacing w:val="0"/>
          <w:w w:val="100"/>
          <w:sz w:val="24"/>
          <w:lang w:val="en-US"/>
        </w:rPr>
        <w:t xml:space="preserve">Ministry of Labor and Social Assistance in collaboration with the Project “Gender, Leadership and Networking”, UNDP Moldova organized training sessions for 39 women members of 6 political parties, who were candidates on local elections in 2003. 40 per cent of trainees were elected. Every participant had elaborated personal electoral campaign. By that period of time two political parties had implemented internal quota system to ensure gender equality, formed their women organizations aiming to support and promote women in political process. As a result, during local elections in 1999 in Cahul and Hincesti raion decision-making functions were distributed proportionally 50/50 between men and women. </w:t>
      </w:r>
    </w:p>
    <w:p w:rsidR="00000000" w:rsidRDefault="00000000">
      <w:pPr>
        <w:spacing w:after="120" w:line="240" w:lineRule="auto"/>
        <w:rPr>
          <w:spacing w:val="0"/>
          <w:w w:val="100"/>
          <w:sz w:val="24"/>
          <w:lang w:val="en-US"/>
        </w:rPr>
      </w:pPr>
      <w:r>
        <w:rPr>
          <w:spacing w:val="0"/>
          <w:w w:val="100"/>
          <w:sz w:val="24"/>
          <w:lang w:val="en-US"/>
        </w:rPr>
        <w:t xml:space="preserve">A substantial support for raising of gender equality awareness can represent the first sociological research “Gender Equality in the Republic of Moldova (the vision of leaders)” which was worked out in collaboration with Leadership Programme and members of Beijing Group. Methodological information was provided by “Center for Community Sociology and Gender Studies”.            </w:t>
      </w:r>
    </w:p>
    <w:p w:rsidR="00000000" w:rsidRDefault="00000000">
      <w:pPr>
        <w:spacing w:after="120" w:line="240" w:lineRule="auto"/>
        <w:rPr>
          <w:spacing w:val="0"/>
          <w:w w:val="100"/>
          <w:sz w:val="24"/>
        </w:rPr>
      </w:pPr>
      <w:r>
        <w:rPr>
          <w:spacing w:val="0"/>
          <w:w w:val="100"/>
          <w:sz w:val="24"/>
          <w:lang w:val="en-US"/>
        </w:rPr>
        <w:t xml:space="preserve">   </w:t>
      </w:r>
      <w:r>
        <w:rPr>
          <w:spacing w:val="0"/>
          <w:w w:val="100"/>
          <w:sz w:val="24"/>
        </w:rPr>
        <w:t>During January 2002 – April 2003, the GAES PS project ‘Women can do it’ was implemented.  Project’s goal was to expand the number of socially and politically active women who were on lists of independent and party candidates during the elections in spring of 2003 and who would implement gender policies within the political parties’ platforms and agendas, as well as countrywide.</w:t>
      </w:r>
    </w:p>
    <w:p w:rsidR="00000000" w:rsidRDefault="00000000">
      <w:pPr>
        <w:pStyle w:val="BodyText"/>
        <w:tabs>
          <w:tab w:val="num" w:pos="709"/>
        </w:tabs>
        <w:spacing w:after="120"/>
        <w:jc w:val="left"/>
        <w:rPr>
          <w:b w:val="0"/>
          <w:sz w:val="24"/>
        </w:rPr>
      </w:pPr>
      <w:r>
        <w:rPr>
          <w:b w:val="0"/>
          <w:sz w:val="24"/>
        </w:rPr>
        <w:t>During the course of the project, 1580 women were provided training in developing skills for getting involved in political life and got acquainted with provisions of the legislation regarding</w:t>
      </w:r>
      <w:r>
        <w:rPr>
          <w:sz w:val="24"/>
        </w:rPr>
        <w:t xml:space="preserve"> </w:t>
      </w:r>
      <w:r>
        <w:rPr>
          <w:b w:val="0"/>
          <w:sz w:val="24"/>
        </w:rPr>
        <w:t>elections, local public administration, and various methods of participation at local elections.  All training was based on the handbook ‘Women can do it’.</w:t>
      </w:r>
    </w:p>
    <w:p w:rsidR="00000000" w:rsidRDefault="00000000">
      <w:pPr>
        <w:pStyle w:val="BodyText"/>
        <w:tabs>
          <w:tab w:val="num" w:pos="709"/>
        </w:tabs>
        <w:spacing w:after="120"/>
        <w:jc w:val="left"/>
        <w:rPr>
          <w:b w:val="0"/>
          <w:sz w:val="24"/>
        </w:rPr>
      </w:pPr>
      <w:r>
        <w:rPr>
          <w:b w:val="0"/>
          <w:sz w:val="24"/>
        </w:rPr>
        <w:t>This project was financed by the Stability Pact for Southeastern Europe, Canadian Agency for Development, French Intergovernmental Agency with the Ministry of Labor and Social Protection as project coordinator.</w:t>
      </w:r>
    </w:p>
    <w:p w:rsidR="00000000" w:rsidRDefault="00000000">
      <w:pPr>
        <w:pStyle w:val="BodyText"/>
        <w:tabs>
          <w:tab w:val="num" w:pos="709"/>
        </w:tabs>
        <w:spacing w:after="120"/>
        <w:jc w:val="left"/>
        <w:rPr>
          <w:b w:val="0"/>
          <w:sz w:val="24"/>
        </w:rPr>
      </w:pPr>
      <w:r>
        <w:rPr>
          <w:b w:val="0"/>
          <w:sz w:val="24"/>
        </w:rPr>
        <w:t>The Political Club of Women 50/50 implemented the project.</w:t>
      </w:r>
    </w:p>
    <w:p w:rsidR="00000000" w:rsidRDefault="00000000">
      <w:pPr>
        <w:pStyle w:val="BodyText"/>
        <w:tabs>
          <w:tab w:val="num" w:pos="709"/>
        </w:tabs>
        <w:spacing w:after="120"/>
        <w:jc w:val="left"/>
        <w:rPr>
          <w:sz w:val="24"/>
        </w:rPr>
      </w:pPr>
      <w:r>
        <w:rPr>
          <w:i/>
          <w:sz w:val="24"/>
        </w:rPr>
        <w:t>664643 women, or 58.3 per cent,</w:t>
      </w:r>
      <w:r>
        <w:rPr>
          <w:sz w:val="24"/>
        </w:rPr>
        <w:t xml:space="preserve"> </w:t>
      </w:r>
      <w:r>
        <w:rPr>
          <w:b w:val="0"/>
          <w:sz w:val="24"/>
        </w:rPr>
        <w:t>participated at the general elections in May of 2003.  Based on the results of local elections in 2003, 138 or 15.4% of the total 898 mayors elected were women.  Among the 32 existing raions, only one woman was elected for the position of president.</w:t>
      </w:r>
      <w:r>
        <w:rPr>
          <w:sz w:val="24"/>
        </w:rPr>
        <w:t xml:space="preserve">  </w:t>
      </w:r>
    </w:p>
    <w:p w:rsidR="00000000" w:rsidRDefault="00000000">
      <w:pPr>
        <w:pStyle w:val="BodyText"/>
        <w:tabs>
          <w:tab w:val="num" w:pos="709"/>
        </w:tabs>
        <w:spacing w:after="120"/>
        <w:jc w:val="left"/>
        <w:rPr>
          <w:sz w:val="24"/>
        </w:rPr>
      </w:pPr>
      <w:r>
        <w:rPr>
          <w:sz w:val="24"/>
        </w:rPr>
        <w:t>Article 8</w:t>
      </w:r>
    </w:p>
    <w:p w:rsidR="00000000" w:rsidRDefault="00000000">
      <w:pPr>
        <w:pStyle w:val="BodyText"/>
        <w:tabs>
          <w:tab w:val="num" w:pos="709"/>
        </w:tabs>
        <w:spacing w:after="120"/>
        <w:jc w:val="left"/>
        <w:rPr>
          <w:b w:val="0"/>
          <w:sz w:val="24"/>
        </w:rPr>
      </w:pPr>
      <w:r>
        <w:rPr>
          <w:b w:val="0"/>
          <w:sz w:val="24"/>
        </w:rPr>
        <w:t>35.</w:t>
      </w:r>
      <w:r>
        <w:rPr>
          <w:b w:val="0"/>
          <w:sz w:val="24"/>
        </w:rPr>
        <w:tab/>
        <w:t>Women of Moldova have equal rights to men with regard to positions of international representation.</w:t>
      </w:r>
    </w:p>
    <w:p w:rsidR="00000000" w:rsidRDefault="00000000">
      <w:pPr>
        <w:spacing w:after="120" w:line="240" w:lineRule="auto"/>
        <w:ind w:firstLine="720"/>
        <w:rPr>
          <w:spacing w:val="0"/>
          <w:w w:val="100"/>
          <w:sz w:val="24"/>
          <w:lang w:val="en-US"/>
        </w:rPr>
      </w:pPr>
      <w:r>
        <w:rPr>
          <w:spacing w:val="0"/>
          <w:w w:val="100"/>
          <w:sz w:val="24"/>
          <w:lang w:val="en-US"/>
        </w:rPr>
        <w:t>Although the legislation grants the right of women to hold any position based on professional qualification, the number of women in diplomatic corps turned to be very low.</w:t>
      </w:r>
    </w:p>
    <w:p w:rsidR="00000000" w:rsidRDefault="00000000">
      <w:pPr>
        <w:pStyle w:val="BodyText"/>
        <w:tabs>
          <w:tab w:val="num" w:pos="142"/>
        </w:tabs>
        <w:spacing w:line="480" w:lineRule="auto"/>
        <w:jc w:val="left"/>
        <w:rPr>
          <w:i/>
          <w:sz w:val="24"/>
        </w:rPr>
      </w:pPr>
      <w:r>
        <w:rPr>
          <w:i/>
          <w:sz w:val="24"/>
        </w:rPr>
        <w:t>Table 10: Employees Distribution by activity</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1080"/>
        <w:gridCol w:w="711"/>
        <w:gridCol w:w="981"/>
        <w:gridCol w:w="675"/>
        <w:gridCol w:w="963"/>
        <w:gridCol w:w="666"/>
        <w:gridCol w:w="954"/>
        <w:gridCol w:w="666"/>
        <w:gridCol w:w="963"/>
        <w:gridCol w:w="666"/>
      </w:tblGrid>
      <w:tr w:rsidR="00000000">
        <w:tblPrEx>
          <w:tblCellMar>
            <w:top w:w="0" w:type="dxa"/>
            <w:bottom w:w="0" w:type="dxa"/>
          </w:tblCellMar>
        </w:tblPrEx>
        <w:trPr>
          <w:cantSplit/>
        </w:trPr>
        <w:tc>
          <w:tcPr>
            <w:tcW w:w="1782" w:type="dxa"/>
            <w:vMerge w:val="restart"/>
          </w:tcPr>
          <w:p w:rsidR="00000000" w:rsidRDefault="00000000">
            <w:pPr>
              <w:pStyle w:val="BodyText"/>
              <w:tabs>
                <w:tab w:val="num" w:pos="709"/>
              </w:tabs>
              <w:ind w:right="-108"/>
              <w:jc w:val="left"/>
              <w:rPr>
                <w:sz w:val="24"/>
              </w:rPr>
            </w:pPr>
          </w:p>
        </w:tc>
        <w:tc>
          <w:tcPr>
            <w:tcW w:w="1791" w:type="dxa"/>
            <w:gridSpan w:val="2"/>
            <w:vAlign w:val="center"/>
          </w:tcPr>
          <w:p w:rsidR="00000000" w:rsidRDefault="00000000">
            <w:pPr>
              <w:pStyle w:val="BodyText"/>
              <w:tabs>
                <w:tab w:val="num" w:pos="709"/>
              </w:tabs>
              <w:spacing w:line="360" w:lineRule="auto"/>
              <w:jc w:val="left"/>
              <w:rPr>
                <w:sz w:val="24"/>
              </w:rPr>
            </w:pPr>
            <w:r>
              <w:rPr>
                <w:sz w:val="24"/>
              </w:rPr>
              <w:t>1998</w:t>
            </w:r>
          </w:p>
        </w:tc>
        <w:tc>
          <w:tcPr>
            <w:tcW w:w="1656" w:type="dxa"/>
            <w:gridSpan w:val="2"/>
            <w:vAlign w:val="center"/>
          </w:tcPr>
          <w:p w:rsidR="00000000" w:rsidRDefault="00000000">
            <w:pPr>
              <w:pStyle w:val="BodyText"/>
              <w:tabs>
                <w:tab w:val="num" w:pos="709"/>
              </w:tabs>
              <w:spacing w:line="360" w:lineRule="auto"/>
              <w:jc w:val="left"/>
              <w:rPr>
                <w:sz w:val="24"/>
              </w:rPr>
            </w:pPr>
            <w:r>
              <w:rPr>
                <w:sz w:val="24"/>
              </w:rPr>
              <w:t>1999</w:t>
            </w:r>
          </w:p>
        </w:tc>
        <w:tc>
          <w:tcPr>
            <w:tcW w:w="1629" w:type="dxa"/>
            <w:gridSpan w:val="2"/>
            <w:vAlign w:val="center"/>
          </w:tcPr>
          <w:p w:rsidR="00000000" w:rsidRDefault="00000000">
            <w:pPr>
              <w:pStyle w:val="BodyText"/>
              <w:tabs>
                <w:tab w:val="num" w:pos="709"/>
              </w:tabs>
              <w:spacing w:line="360" w:lineRule="auto"/>
              <w:jc w:val="left"/>
              <w:rPr>
                <w:sz w:val="24"/>
              </w:rPr>
            </w:pPr>
            <w:r>
              <w:rPr>
                <w:sz w:val="24"/>
              </w:rPr>
              <w:t>2000</w:t>
            </w:r>
          </w:p>
        </w:tc>
        <w:tc>
          <w:tcPr>
            <w:tcW w:w="1620" w:type="dxa"/>
            <w:gridSpan w:val="2"/>
            <w:vAlign w:val="center"/>
          </w:tcPr>
          <w:p w:rsidR="00000000" w:rsidRDefault="00000000">
            <w:pPr>
              <w:pStyle w:val="BodyText"/>
              <w:tabs>
                <w:tab w:val="num" w:pos="709"/>
              </w:tabs>
              <w:spacing w:line="360" w:lineRule="auto"/>
              <w:jc w:val="left"/>
              <w:rPr>
                <w:sz w:val="24"/>
              </w:rPr>
            </w:pPr>
            <w:r>
              <w:rPr>
                <w:sz w:val="24"/>
              </w:rPr>
              <w:t>2001</w:t>
            </w:r>
          </w:p>
        </w:tc>
        <w:tc>
          <w:tcPr>
            <w:tcW w:w="1629" w:type="dxa"/>
            <w:gridSpan w:val="2"/>
            <w:vAlign w:val="center"/>
          </w:tcPr>
          <w:p w:rsidR="00000000" w:rsidRDefault="00000000">
            <w:pPr>
              <w:pStyle w:val="BodyText"/>
              <w:tabs>
                <w:tab w:val="num" w:pos="709"/>
              </w:tabs>
              <w:spacing w:line="360" w:lineRule="auto"/>
              <w:jc w:val="left"/>
              <w:rPr>
                <w:sz w:val="24"/>
              </w:rPr>
            </w:pPr>
            <w:r>
              <w:rPr>
                <w:sz w:val="24"/>
              </w:rPr>
              <w:t>2002</w:t>
            </w:r>
          </w:p>
        </w:tc>
      </w:tr>
      <w:tr w:rsidR="00000000">
        <w:tblPrEx>
          <w:tblCellMar>
            <w:top w:w="0" w:type="dxa"/>
            <w:bottom w:w="0" w:type="dxa"/>
          </w:tblCellMar>
        </w:tblPrEx>
        <w:trPr>
          <w:cantSplit/>
        </w:trPr>
        <w:tc>
          <w:tcPr>
            <w:tcW w:w="1782" w:type="dxa"/>
            <w:vMerge/>
          </w:tcPr>
          <w:p w:rsidR="00000000" w:rsidRDefault="00000000">
            <w:pPr>
              <w:pStyle w:val="BodyText"/>
              <w:tabs>
                <w:tab w:val="num" w:pos="709"/>
              </w:tabs>
              <w:jc w:val="left"/>
              <w:rPr>
                <w:sz w:val="24"/>
              </w:rPr>
            </w:pPr>
          </w:p>
        </w:tc>
        <w:tc>
          <w:tcPr>
            <w:tcW w:w="1080" w:type="dxa"/>
            <w:vAlign w:val="center"/>
          </w:tcPr>
          <w:p w:rsidR="00000000" w:rsidRDefault="00000000">
            <w:pPr>
              <w:pStyle w:val="BodyText"/>
              <w:tabs>
                <w:tab w:val="num" w:pos="709"/>
              </w:tabs>
              <w:spacing w:line="360" w:lineRule="auto"/>
              <w:jc w:val="left"/>
              <w:rPr>
                <w:sz w:val="24"/>
              </w:rPr>
            </w:pPr>
            <w:r>
              <w:rPr>
                <w:sz w:val="24"/>
              </w:rPr>
              <w:t>women</w:t>
            </w:r>
          </w:p>
        </w:tc>
        <w:tc>
          <w:tcPr>
            <w:tcW w:w="711" w:type="dxa"/>
            <w:vAlign w:val="center"/>
          </w:tcPr>
          <w:p w:rsidR="00000000" w:rsidRDefault="00000000">
            <w:pPr>
              <w:pStyle w:val="BodyText"/>
              <w:tabs>
                <w:tab w:val="num" w:pos="709"/>
              </w:tabs>
              <w:spacing w:line="360" w:lineRule="auto"/>
              <w:jc w:val="left"/>
              <w:rPr>
                <w:sz w:val="24"/>
              </w:rPr>
            </w:pPr>
            <w:r>
              <w:rPr>
                <w:sz w:val="24"/>
              </w:rPr>
              <w:t>men</w:t>
            </w:r>
          </w:p>
        </w:tc>
        <w:tc>
          <w:tcPr>
            <w:tcW w:w="981" w:type="dxa"/>
            <w:vAlign w:val="center"/>
          </w:tcPr>
          <w:p w:rsidR="00000000" w:rsidRDefault="00000000">
            <w:pPr>
              <w:pStyle w:val="BodyText"/>
              <w:tabs>
                <w:tab w:val="num" w:pos="709"/>
              </w:tabs>
              <w:spacing w:line="360" w:lineRule="auto"/>
              <w:jc w:val="left"/>
              <w:rPr>
                <w:sz w:val="24"/>
              </w:rPr>
            </w:pPr>
            <w:r>
              <w:rPr>
                <w:sz w:val="24"/>
              </w:rPr>
              <w:t>women</w:t>
            </w:r>
          </w:p>
        </w:tc>
        <w:tc>
          <w:tcPr>
            <w:tcW w:w="675" w:type="dxa"/>
            <w:vAlign w:val="center"/>
          </w:tcPr>
          <w:p w:rsidR="00000000" w:rsidRDefault="00000000">
            <w:pPr>
              <w:pStyle w:val="BodyText"/>
              <w:tabs>
                <w:tab w:val="num" w:pos="709"/>
              </w:tabs>
              <w:spacing w:line="360" w:lineRule="auto"/>
              <w:jc w:val="left"/>
              <w:rPr>
                <w:sz w:val="24"/>
              </w:rPr>
            </w:pPr>
            <w:r>
              <w:rPr>
                <w:sz w:val="24"/>
              </w:rPr>
              <w:t>men</w:t>
            </w:r>
          </w:p>
        </w:tc>
        <w:tc>
          <w:tcPr>
            <w:tcW w:w="963" w:type="dxa"/>
            <w:vAlign w:val="center"/>
          </w:tcPr>
          <w:p w:rsidR="00000000" w:rsidRDefault="00000000">
            <w:pPr>
              <w:pStyle w:val="BodyText"/>
              <w:tabs>
                <w:tab w:val="num" w:pos="709"/>
              </w:tabs>
              <w:spacing w:line="360" w:lineRule="auto"/>
              <w:jc w:val="left"/>
              <w:rPr>
                <w:sz w:val="24"/>
              </w:rPr>
            </w:pPr>
            <w:r>
              <w:rPr>
                <w:sz w:val="24"/>
              </w:rPr>
              <w:t>women</w:t>
            </w:r>
          </w:p>
        </w:tc>
        <w:tc>
          <w:tcPr>
            <w:tcW w:w="666" w:type="dxa"/>
            <w:vAlign w:val="center"/>
          </w:tcPr>
          <w:p w:rsidR="00000000" w:rsidRDefault="00000000">
            <w:pPr>
              <w:pStyle w:val="BodyText"/>
              <w:tabs>
                <w:tab w:val="num" w:pos="709"/>
              </w:tabs>
              <w:spacing w:line="360" w:lineRule="auto"/>
              <w:jc w:val="left"/>
              <w:rPr>
                <w:sz w:val="24"/>
              </w:rPr>
            </w:pPr>
            <w:r>
              <w:rPr>
                <w:sz w:val="24"/>
              </w:rPr>
              <w:t>men</w:t>
            </w:r>
          </w:p>
        </w:tc>
        <w:tc>
          <w:tcPr>
            <w:tcW w:w="954" w:type="dxa"/>
            <w:vAlign w:val="center"/>
          </w:tcPr>
          <w:p w:rsidR="00000000" w:rsidRDefault="00000000">
            <w:pPr>
              <w:pStyle w:val="BodyText"/>
              <w:tabs>
                <w:tab w:val="num" w:pos="709"/>
              </w:tabs>
              <w:spacing w:line="360" w:lineRule="auto"/>
              <w:jc w:val="left"/>
              <w:rPr>
                <w:sz w:val="24"/>
              </w:rPr>
            </w:pPr>
            <w:r>
              <w:rPr>
                <w:sz w:val="24"/>
              </w:rPr>
              <w:t>women</w:t>
            </w:r>
          </w:p>
        </w:tc>
        <w:tc>
          <w:tcPr>
            <w:tcW w:w="666" w:type="dxa"/>
            <w:vAlign w:val="center"/>
          </w:tcPr>
          <w:p w:rsidR="00000000" w:rsidRDefault="00000000">
            <w:pPr>
              <w:pStyle w:val="BodyText"/>
              <w:tabs>
                <w:tab w:val="num" w:pos="709"/>
              </w:tabs>
              <w:spacing w:line="360" w:lineRule="auto"/>
              <w:jc w:val="left"/>
              <w:rPr>
                <w:sz w:val="24"/>
              </w:rPr>
            </w:pPr>
            <w:r>
              <w:rPr>
                <w:sz w:val="24"/>
              </w:rPr>
              <w:t>men</w:t>
            </w:r>
          </w:p>
        </w:tc>
        <w:tc>
          <w:tcPr>
            <w:tcW w:w="963" w:type="dxa"/>
            <w:vAlign w:val="center"/>
          </w:tcPr>
          <w:p w:rsidR="00000000" w:rsidRDefault="00000000">
            <w:pPr>
              <w:pStyle w:val="BodyText"/>
              <w:tabs>
                <w:tab w:val="num" w:pos="709"/>
              </w:tabs>
              <w:spacing w:line="360" w:lineRule="auto"/>
              <w:jc w:val="left"/>
              <w:rPr>
                <w:sz w:val="24"/>
              </w:rPr>
            </w:pPr>
            <w:r>
              <w:rPr>
                <w:sz w:val="24"/>
              </w:rPr>
              <w:t>women</w:t>
            </w:r>
          </w:p>
        </w:tc>
        <w:tc>
          <w:tcPr>
            <w:tcW w:w="666" w:type="dxa"/>
            <w:vAlign w:val="center"/>
          </w:tcPr>
          <w:p w:rsidR="00000000" w:rsidRDefault="00000000">
            <w:pPr>
              <w:pStyle w:val="BodyText"/>
              <w:tabs>
                <w:tab w:val="num" w:pos="709"/>
              </w:tabs>
              <w:spacing w:line="360" w:lineRule="auto"/>
              <w:jc w:val="left"/>
              <w:rPr>
                <w:sz w:val="24"/>
              </w:rPr>
            </w:pPr>
            <w:r>
              <w:rPr>
                <w:sz w:val="24"/>
              </w:rPr>
              <w:t>men</w:t>
            </w:r>
          </w:p>
        </w:tc>
      </w:tr>
      <w:tr w:rsidR="00000000">
        <w:tblPrEx>
          <w:tblCellMar>
            <w:top w:w="0" w:type="dxa"/>
            <w:bottom w:w="0" w:type="dxa"/>
          </w:tblCellMar>
        </w:tblPrEx>
        <w:trPr>
          <w:trHeight w:val="452"/>
        </w:trPr>
        <w:tc>
          <w:tcPr>
            <w:tcW w:w="1782" w:type="dxa"/>
          </w:tcPr>
          <w:p w:rsidR="00000000" w:rsidRDefault="00000000">
            <w:pPr>
              <w:pStyle w:val="BodyText"/>
              <w:tabs>
                <w:tab w:val="num" w:pos="709"/>
              </w:tabs>
              <w:spacing w:line="360" w:lineRule="exact"/>
              <w:jc w:val="left"/>
              <w:rPr>
                <w:sz w:val="24"/>
              </w:rPr>
            </w:pPr>
            <w:r>
              <w:rPr>
                <w:sz w:val="24"/>
              </w:rPr>
              <w:t>Diplomatic representatives</w:t>
            </w:r>
          </w:p>
        </w:tc>
        <w:tc>
          <w:tcPr>
            <w:tcW w:w="1080" w:type="dxa"/>
            <w:vAlign w:val="center"/>
          </w:tcPr>
          <w:p w:rsidR="00000000" w:rsidRDefault="00000000">
            <w:pPr>
              <w:pStyle w:val="BodyText"/>
              <w:tabs>
                <w:tab w:val="num" w:pos="709"/>
              </w:tabs>
              <w:spacing w:line="360" w:lineRule="exact"/>
              <w:jc w:val="left"/>
              <w:rPr>
                <w:sz w:val="24"/>
              </w:rPr>
            </w:pPr>
            <w:r>
              <w:rPr>
                <w:sz w:val="24"/>
              </w:rPr>
              <w:t>0</w:t>
            </w:r>
          </w:p>
        </w:tc>
        <w:tc>
          <w:tcPr>
            <w:tcW w:w="711" w:type="dxa"/>
            <w:vAlign w:val="center"/>
          </w:tcPr>
          <w:p w:rsidR="00000000" w:rsidRDefault="00000000">
            <w:pPr>
              <w:pStyle w:val="BodyText"/>
              <w:tabs>
                <w:tab w:val="num" w:pos="709"/>
              </w:tabs>
              <w:spacing w:line="360" w:lineRule="exact"/>
              <w:jc w:val="left"/>
              <w:rPr>
                <w:sz w:val="24"/>
              </w:rPr>
            </w:pPr>
            <w:r>
              <w:rPr>
                <w:sz w:val="24"/>
              </w:rPr>
              <w:t>20</w:t>
            </w:r>
          </w:p>
        </w:tc>
        <w:tc>
          <w:tcPr>
            <w:tcW w:w="981" w:type="dxa"/>
            <w:vAlign w:val="center"/>
          </w:tcPr>
          <w:p w:rsidR="00000000" w:rsidRDefault="00000000">
            <w:pPr>
              <w:pStyle w:val="BodyText"/>
              <w:tabs>
                <w:tab w:val="num" w:pos="709"/>
              </w:tabs>
              <w:spacing w:line="360" w:lineRule="exact"/>
              <w:jc w:val="left"/>
              <w:rPr>
                <w:sz w:val="24"/>
              </w:rPr>
            </w:pPr>
            <w:r>
              <w:rPr>
                <w:sz w:val="24"/>
              </w:rPr>
              <w:t>0</w:t>
            </w:r>
          </w:p>
        </w:tc>
        <w:tc>
          <w:tcPr>
            <w:tcW w:w="675" w:type="dxa"/>
            <w:vAlign w:val="center"/>
          </w:tcPr>
          <w:p w:rsidR="00000000" w:rsidRDefault="00000000">
            <w:pPr>
              <w:pStyle w:val="BodyText"/>
              <w:tabs>
                <w:tab w:val="num" w:pos="709"/>
              </w:tabs>
              <w:spacing w:line="360" w:lineRule="exact"/>
              <w:jc w:val="left"/>
              <w:rPr>
                <w:sz w:val="24"/>
              </w:rPr>
            </w:pPr>
            <w:r>
              <w:rPr>
                <w:sz w:val="24"/>
              </w:rPr>
              <w:t>21</w:t>
            </w:r>
          </w:p>
        </w:tc>
        <w:tc>
          <w:tcPr>
            <w:tcW w:w="963" w:type="dxa"/>
            <w:vAlign w:val="center"/>
          </w:tcPr>
          <w:p w:rsidR="00000000" w:rsidRDefault="00000000">
            <w:pPr>
              <w:pStyle w:val="BodyText"/>
              <w:tabs>
                <w:tab w:val="num" w:pos="709"/>
              </w:tabs>
              <w:spacing w:line="360" w:lineRule="exact"/>
              <w:jc w:val="left"/>
              <w:rPr>
                <w:sz w:val="24"/>
              </w:rPr>
            </w:pPr>
            <w:r>
              <w:rPr>
                <w:sz w:val="24"/>
              </w:rPr>
              <w:t>0</w:t>
            </w:r>
          </w:p>
        </w:tc>
        <w:tc>
          <w:tcPr>
            <w:tcW w:w="666" w:type="dxa"/>
            <w:vAlign w:val="center"/>
          </w:tcPr>
          <w:p w:rsidR="00000000" w:rsidRDefault="00000000">
            <w:pPr>
              <w:pStyle w:val="BodyText"/>
              <w:tabs>
                <w:tab w:val="num" w:pos="709"/>
              </w:tabs>
              <w:spacing w:line="360" w:lineRule="exact"/>
              <w:jc w:val="left"/>
              <w:rPr>
                <w:sz w:val="24"/>
              </w:rPr>
            </w:pPr>
            <w:r>
              <w:rPr>
                <w:sz w:val="24"/>
              </w:rPr>
              <w:t>21</w:t>
            </w:r>
          </w:p>
        </w:tc>
        <w:tc>
          <w:tcPr>
            <w:tcW w:w="954" w:type="dxa"/>
            <w:vAlign w:val="center"/>
          </w:tcPr>
          <w:p w:rsidR="00000000" w:rsidRDefault="00000000">
            <w:pPr>
              <w:pStyle w:val="BodyText"/>
              <w:tabs>
                <w:tab w:val="num" w:pos="709"/>
              </w:tabs>
              <w:spacing w:line="360" w:lineRule="exact"/>
              <w:jc w:val="left"/>
              <w:rPr>
                <w:sz w:val="24"/>
              </w:rPr>
            </w:pPr>
            <w:r>
              <w:rPr>
                <w:sz w:val="24"/>
              </w:rPr>
              <w:t>1</w:t>
            </w:r>
          </w:p>
        </w:tc>
        <w:tc>
          <w:tcPr>
            <w:tcW w:w="666" w:type="dxa"/>
            <w:vAlign w:val="center"/>
          </w:tcPr>
          <w:p w:rsidR="00000000" w:rsidRDefault="00000000">
            <w:pPr>
              <w:pStyle w:val="BodyText"/>
              <w:tabs>
                <w:tab w:val="num" w:pos="709"/>
              </w:tabs>
              <w:spacing w:line="360" w:lineRule="exact"/>
              <w:jc w:val="left"/>
              <w:rPr>
                <w:sz w:val="24"/>
              </w:rPr>
            </w:pPr>
            <w:r>
              <w:rPr>
                <w:sz w:val="24"/>
              </w:rPr>
              <w:t>21</w:t>
            </w:r>
          </w:p>
        </w:tc>
        <w:tc>
          <w:tcPr>
            <w:tcW w:w="963" w:type="dxa"/>
            <w:vAlign w:val="center"/>
          </w:tcPr>
          <w:p w:rsidR="00000000" w:rsidRDefault="00000000">
            <w:pPr>
              <w:pStyle w:val="BodyText"/>
              <w:tabs>
                <w:tab w:val="num" w:pos="709"/>
              </w:tabs>
              <w:spacing w:line="360" w:lineRule="exact"/>
              <w:jc w:val="left"/>
              <w:rPr>
                <w:sz w:val="24"/>
              </w:rPr>
            </w:pPr>
            <w:r>
              <w:rPr>
                <w:sz w:val="24"/>
              </w:rPr>
              <w:t>1</w:t>
            </w:r>
          </w:p>
        </w:tc>
        <w:tc>
          <w:tcPr>
            <w:tcW w:w="666" w:type="dxa"/>
            <w:vAlign w:val="center"/>
          </w:tcPr>
          <w:p w:rsidR="00000000" w:rsidRDefault="00000000">
            <w:pPr>
              <w:pStyle w:val="BodyText"/>
              <w:tabs>
                <w:tab w:val="num" w:pos="709"/>
              </w:tabs>
              <w:spacing w:line="360" w:lineRule="exact"/>
              <w:jc w:val="left"/>
              <w:rPr>
                <w:sz w:val="24"/>
              </w:rPr>
            </w:pPr>
            <w:r>
              <w:rPr>
                <w:sz w:val="24"/>
              </w:rPr>
              <w:t>21</w:t>
            </w:r>
          </w:p>
        </w:tc>
      </w:tr>
      <w:tr w:rsidR="00000000">
        <w:tblPrEx>
          <w:tblCellMar>
            <w:top w:w="0" w:type="dxa"/>
            <w:bottom w:w="0" w:type="dxa"/>
          </w:tblCellMar>
        </w:tblPrEx>
        <w:trPr>
          <w:trHeight w:val="452"/>
        </w:trPr>
        <w:tc>
          <w:tcPr>
            <w:tcW w:w="1782" w:type="dxa"/>
          </w:tcPr>
          <w:p w:rsidR="00000000" w:rsidRDefault="00000000">
            <w:pPr>
              <w:pStyle w:val="BodyText"/>
              <w:tabs>
                <w:tab w:val="num" w:pos="709"/>
              </w:tabs>
              <w:spacing w:line="360" w:lineRule="exact"/>
              <w:jc w:val="left"/>
              <w:rPr>
                <w:sz w:val="24"/>
              </w:rPr>
            </w:pPr>
            <w:r>
              <w:rPr>
                <w:sz w:val="24"/>
              </w:rPr>
              <w:t>Administrative &amp; technical personnel</w:t>
            </w:r>
          </w:p>
        </w:tc>
        <w:tc>
          <w:tcPr>
            <w:tcW w:w="1080" w:type="dxa"/>
            <w:vAlign w:val="center"/>
          </w:tcPr>
          <w:p w:rsidR="00000000" w:rsidRDefault="00000000">
            <w:pPr>
              <w:pStyle w:val="BodyText"/>
              <w:tabs>
                <w:tab w:val="num" w:pos="709"/>
              </w:tabs>
              <w:spacing w:line="360" w:lineRule="exact"/>
              <w:jc w:val="left"/>
              <w:rPr>
                <w:sz w:val="24"/>
              </w:rPr>
            </w:pPr>
            <w:r>
              <w:rPr>
                <w:sz w:val="24"/>
              </w:rPr>
              <w:t>42</w:t>
            </w:r>
          </w:p>
        </w:tc>
        <w:tc>
          <w:tcPr>
            <w:tcW w:w="711" w:type="dxa"/>
            <w:vAlign w:val="center"/>
          </w:tcPr>
          <w:p w:rsidR="00000000" w:rsidRDefault="00000000">
            <w:pPr>
              <w:pStyle w:val="BodyText"/>
              <w:tabs>
                <w:tab w:val="num" w:pos="709"/>
              </w:tabs>
              <w:spacing w:line="360" w:lineRule="exact"/>
              <w:jc w:val="left"/>
              <w:rPr>
                <w:sz w:val="24"/>
              </w:rPr>
            </w:pPr>
            <w:r>
              <w:rPr>
                <w:sz w:val="24"/>
              </w:rPr>
              <w:t>21</w:t>
            </w:r>
          </w:p>
        </w:tc>
        <w:tc>
          <w:tcPr>
            <w:tcW w:w="981" w:type="dxa"/>
            <w:vAlign w:val="center"/>
          </w:tcPr>
          <w:p w:rsidR="00000000" w:rsidRDefault="00000000">
            <w:pPr>
              <w:pStyle w:val="BodyText"/>
              <w:tabs>
                <w:tab w:val="num" w:pos="709"/>
              </w:tabs>
              <w:spacing w:line="360" w:lineRule="exact"/>
              <w:jc w:val="left"/>
              <w:rPr>
                <w:sz w:val="24"/>
              </w:rPr>
            </w:pPr>
            <w:r>
              <w:rPr>
                <w:sz w:val="24"/>
              </w:rPr>
              <w:t>47</w:t>
            </w:r>
          </w:p>
        </w:tc>
        <w:tc>
          <w:tcPr>
            <w:tcW w:w="675" w:type="dxa"/>
            <w:vAlign w:val="center"/>
          </w:tcPr>
          <w:p w:rsidR="00000000" w:rsidRDefault="00000000">
            <w:pPr>
              <w:pStyle w:val="BodyText"/>
              <w:tabs>
                <w:tab w:val="num" w:pos="709"/>
              </w:tabs>
              <w:spacing w:line="360" w:lineRule="exact"/>
              <w:jc w:val="left"/>
              <w:rPr>
                <w:sz w:val="24"/>
              </w:rPr>
            </w:pPr>
            <w:r>
              <w:rPr>
                <w:sz w:val="24"/>
              </w:rPr>
              <w:t>23</w:t>
            </w:r>
          </w:p>
        </w:tc>
        <w:tc>
          <w:tcPr>
            <w:tcW w:w="963" w:type="dxa"/>
            <w:vAlign w:val="center"/>
          </w:tcPr>
          <w:p w:rsidR="00000000" w:rsidRDefault="00000000">
            <w:pPr>
              <w:pStyle w:val="BodyText"/>
              <w:tabs>
                <w:tab w:val="num" w:pos="709"/>
              </w:tabs>
              <w:spacing w:line="360" w:lineRule="exact"/>
              <w:jc w:val="left"/>
              <w:rPr>
                <w:sz w:val="24"/>
              </w:rPr>
            </w:pPr>
            <w:r>
              <w:rPr>
                <w:sz w:val="24"/>
              </w:rPr>
              <w:t>46</w:t>
            </w:r>
          </w:p>
        </w:tc>
        <w:tc>
          <w:tcPr>
            <w:tcW w:w="666" w:type="dxa"/>
            <w:vAlign w:val="center"/>
          </w:tcPr>
          <w:p w:rsidR="00000000" w:rsidRDefault="00000000">
            <w:pPr>
              <w:pStyle w:val="BodyText"/>
              <w:tabs>
                <w:tab w:val="num" w:pos="709"/>
              </w:tabs>
              <w:spacing w:line="360" w:lineRule="exact"/>
              <w:jc w:val="left"/>
              <w:rPr>
                <w:sz w:val="24"/>
              </w:rPr>
            </w:pPr>
            <w:r>
              <w:rPr>
                <w:sz w:val="24"/>
              </w:rPr>
              <w:t>23</w:t>
            </w:r>
          </w:p>
        </w:tc>
        <w:tc>
          <w:tcPr>
            <w:tcW w:w="954" w:type="dxa"/>
            <w:vAlign w:val="center"/>
          </w:tcPr>
          <w:p w:rsidR="00000000" w:rsidRDefault="00000000">
            <w:pPr>
              <w:pStyle w:val="BodyText"/>
              <w:tabs>
                <w:tab w:val="num" w:pos="709"/>
              </w:tabs>
              <w:spacing w:line="360" w:lineRule="exact"/>
              <w:jc w:val="left"/>
              <w:rPr>
                <w:sz w:val="24"/>
              </w:rPr>
            </w:pPr>
            <w:r>
              <w:rPr>
                <w:sz w:val="24"/>
              </w:rPr>
              <w:t>49</w:t>
            </w:r>
          </w:p>
        </w:tc>
        <w:tc>
          <w:tcPr>
            <w:tcW w:w="666" w:type="dxa"/>
            <w:vAlign w:val="center"/>
          </w:tcPr>
          <w:p w:rsidR="00000000" w:rsidRDefault="00000000">
            <w:pPr>
              <w:pStyle w:val="BodyText"/>
              <w:tabs>
                <w:tab w:val="num" w:pos="709"/>
              </w:tabs>
              <w:spacing w:line="360" w:lineRule="exact"/>
              <w:jc w:val="left"/>
              <w:rPr>
                <w:sz w:val="24"/>
              </w:rPr>
            </w:pPr>
            <w:r>
              <w:rPr>
                <w:sz w:val="24"/>
              </w:rPr>
              <w:t>24</w:t>
            </w:r>
          </w:p>
        </w:tc>
        <w:tc>
          <w:tcPr>
            <w:tcW w:w="963" w:type="dxa"/>
            <w:vAlign w:val="center"/>
          </w:tcPr>
          <w:p w:rsidR="00000000" w:rsidRDefault="00000000">
            <w:pPr>
              <w:pStyle w:val="BodyText"/>
              <w:tabs>
                <w:tab w:val="num" w:pos="709"/>
              </w:tabs>
              <w:spacing w:line="360" w:lineRule="exact"/>
              <w:jc w:val="left"/>
              <w:rPr>
                <w:sz w:val="24"/>
              </w:rPr>
            </w:pPr>
            <w:r>
              <w:rPr>
                <w:sz w:val="24"/>
              </w:rPr>
              <w:t>51</w:t>
            </w:r>
          </w:p>
        </w:tc>
        <w:tc>
          <w:tcPr>
            <w:tcW w:w="666" w:type="dxa"/>
            <w:vAlign w:val="center"/>
          </w:tcPr>
          <w:p w:rsidR="00000000" w:rsidRDefault="00000000">
            <w:pPr>
              <w:pStyle w:val="BodyText"/>
              <w:tabs>
                <w:tab w:val="num" w:pos="709"/>
              </w:tabs>
              <w:spacing w:line="360" w:lineRule="exact"/>
              <w:jc w:val="left"/>
              <w:rPr>
                <w:sz w:val="24"/>
              </w:rPr>
            </w:pPr>
            <w:r>
              <w:rPr>
                <w:sz w:val="24"/>
              </w:rPr>
              <w:t>26</w:t>
            </w:r>
          </w:p>
        </w:tc>
      </w:tr>
      <w:tr w:rsidR="00000000">
        <w:tblPrEx>
          <w:tblCellMar>
            <w:top w:w="0" w:type="dxa"/>
            <w:bottom w:w="0" w:type="dxa"/>
          </w:tblCellMar>
        </w:tblPrEx>
        <w:trPr>
          <w:cantSplit/>
          <w:trHeight w:val="452"/>
        </w:trPr>
        <w:tc>
          <w:tcPr>
            <w:tcW w:w="1782" w:type="dxa"/>
            <w:vAlign w:val="center"/>
          </w:tcPr>
          <w:p w:rsidR="00000000" w:rsidRDefault="00000000">
            <w:pPr>
              <w:pStyle w:val="BodyText"/>
              <w:tabs>
                <w:tab w:val="num" w:pos="709"/>
              </w:tabs>
              <w:spacing w:line="360" w:lineRule="exact"/>
              <w:rPr>
                <w:sz w:val="24"/>
              </w:rPr>
            </w:pPr>
            <w:r>
              <w:rPr>
                <w:sz w:val="24"/>
              </w:rPr>
              <w:t>TOTAL</w:t>
            </w:r>
          </w:p>
        </w:tc>
        <w:tc>
          <w:tcPr>
            <w:tcW w:w="1791" w:type="dxa"/>
            <w:gridSpan w:val="2"/>
            <w:vAlign w:val="center"/>
          </w:tcPr>
          <w:p w:rsidR="00000000" w:rsidRDefault="00000000">
            <w:pPr>
              <w:pStyle w:val="BodyText"/>
              <w:tabs>
                <w:tab w:val="num" w:pos="709"/>
              </w:tabs>
              <w:spacing w:line="360" w:lineRule="exact"/>
              <w:jc w:val="left"/>
              <w:rPr>
                <w:sz w:val="24"/>
              </w:rPr>
            </w:pPr>
            <w:r>
              <w:rPr>
                <w:sz w:val="24"/>
              </w:rPr>
              <w:t>83</w:t>
            </w:r>
          </w:p>
        </w:tc>
        <w:tc>
          <w:tcPr>
            <w:tcW w:w="1656" w:type="dxa"/>
            <w:gridSpan w:val="2"/>
            <w:vAlign w:val="center"/>
          </w:tcPr>
          <w:p w:rsidR="00000000" w:rsidRDefault="00000000">
            <w:pPr>
              <w:pStyle w:val="BodyText"/>
              <w:tabs>
                <w:tab w:val="num" w:pos="709"/>
              </w:tabs>
              <w:spacing w:line="360" w:lineRule="exact"/>
              <w:jc w:val="left"/>
              <w:rPr>
                <w:sz w:val="24"/>
              </w:rPr>
            </w:pPr>
            <w:r>
              <w:rPr>
                <w:sz w:val="24"/>
              </w:rPr>
              <w:t>91</w:t>
            </w:r>
          </w:p>
        </w:tc>
        <w:tc>
          <w:tcPr>
            <w:tcW w:w="1629" w:type="dxa"/>
            <w:gridSpan w:val="2"/>
            <w:vAlign w:val="center"/>
          </w:tcPr>
          <w:p w:rsidR="00000000" w:rsidRDefault="00000000">
            <w:pPr>
              <w:pStyle w:val="BodyText"/>
              <w:tabs>
                <w:tab w:val="num" w:pos="709"/>
              </w:tabs>
              <w:spacing w:line="360" w:lineRule="exact"/>
              <w:jc w:val="left"/>
              <w:rPr>
                <w:sz w:val="24"/>
              </w:rPr>
            </w:pPr>
            <w:r>
              <w:rPr>
                <w:sz w:val="24"/>
              </w:rPr>
              <w:t>90</w:t>
            </w:r>
          </w:p>
        </w:tc>
        <w:tc>
          <w:tcPr>
            <w:tcW w:w="1620" w:type="dxa"/>
            <w:gridSpan w:val="2"/>
            <w:vAlign w:val="center"/>
          </w:tcPr>
          <w:p w:rsidR="00000000" w:rsidRDefault="00000000">
            <w:pPr>
              <w:pStyle w:val="BodyText"/>
              <w:tabs>
                <w:tab w:val="num" w:pos="709"/>
              </w:tabs>
              <w:spacing w:line="360" w:lineRule="exact"/>
              <w:jc w:val="left"/>
              <w:rPr>
                <w:sz w:val="24"/>
              </w:rPr>
            </w:pPr>
            <w:r>
              <w:rPr>
                <w:sz w:val="24"/>
              </w:rPr>
              <w:t>95</w:t>
            </w:r>
          </w:p>
        </w:tc>
        <w:tc>
          <w:tcPr>
            <w:tcW w:w="1629" w:type="dxa"/>
            <w:gridSpan w:val="2"/>
            <w:vAlign w:val="center"/>
          </w:tcPr>
          <w:p w:rsidR="00000000" w:rsidRDefault="00000000">
            <w:pPr>
              <w:pStyle w:val="BodyText"/>
              <w:tabs>
                <w:tab w:val="num" w:pos="709"/>
              </w:tabs>
              <w:spacing w:line="360" w:lineRule="exact"/>
              <w:jc w:val="left"/>
              <w:rPr>
                <w:sz w:val="24"/>
              </w:rPr>
            </w:pPr>
            <w:r>
              <w:rPr>
                <w:sz w:val="24"/>
              </w:rPr>
              <w:t>99</w:t>
            </w:r>
          </w:p>
        </w:tc>
      </w:tr>
    </w:tbl>
    <w:p w:rsidR="00000000" w:rsidRDefault="00000000">
      <w:pPr>
        <w:rPr>
          <w:spacing w:val="0"/>
          <w:w w:val="100"/>
          <w:sz w:val="24"/>
          <w:lang w:val="en-US"/>
        </w:rPr>
      </w:pPr>
    </w:p>
    <w:p w:rsidR="00000000" w:rsidRDefault="00000000">
      <w:pPr>
        <w:pStyle w:val="BodyText"/>
        <w:tabs>
          <w:tab w:val="num" w:pos="709"/>
        </w:tabs>
        <w:spacing w:after="180"/>
        <w:jc w:val="left"/>
        <w:rPr>
          <w:b w:val="0"/>
          <w:sz w:val="24"/>
        </w:rPr>
      </w:pPr>
      <w:r>
        <w:rPr>
          <w:b w:val="0"/>
          <w:sz w:val="24"/>
        </w:rPr>
        <w:tab/>
        <w:t>The number of women within the State Office who participated at various official delegations during the period 1998-2002.</w:t>
      </w:r>
    </w:p>
    <w:p w:rsidR="00000000" w:rsidRDefault="00000000">
      <w:pPr>
        <w:pStyle w:val="BodyText"/>
        <w:tabs>
          <w:tab w:val="num" w:pos="142"/>
        </w:tabs>
        <w:jc w:val="left"/>
        <w:rPr>
          <w:i/>
          <w:sz w:val="24"/>
        </w:rPr>
      </w:pPr>
      <w:r>
        <w:rPr>
          <w:i/>
          <w:sz w:val="24"/>
        </w:rPr>
        <w:t xml:space="preserve">Table 11: Dynamics of official delegations of State Office workers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1417"/>
        <w:gridCol w:w="1496"/>
        <w:gridCol w:w="1413"/>
        <w:gridCol w:w="1413"/>
      </w:tblGrid>
      <w:tr w:rsidR="00000000">
        <w:tblPrEx>
          <w:tblCellMar>
            <w:top w:w="0" w:type="dxa"/>
            <w:bottom w:w="0" w:type="dxa"/>
          </w:tblCellMar>
        </w:tblPrEx>
        <w:trPr>
          <w:trHeight w:val="426"/>
        </w:trPr>
        <w:tc>
          <w:tcPr>
            <w:tcW w:w="2410" w:type="dxa"/>
          </w:tcPr>
          <w:p w:rsidR="00000000" w:rsidRDefault="00000000">
            <w:pPr>
              <w:jc w:val="both"/>
              <w:rPr>
                <w:spacing w:val="0"/>
                <w:w w:val="100"/>
                <w:sz w:val="24"/>
                <w:lang w:val="en-US"/>
              </w:rPr>
            </w:pPr>
          </w:p>
        </w:tc>
        <w:tc>
          <w:tcPr>
            <w:tcW w:w="1418" w:type="dxa"/>
            <w:vAlign w:val="center"/>
          </w:tcPr>
          <w:p w:rsidR="00000000" w:rsidRDefault="00000000">
            <w:pPr>
              <w:spacing w:line="360" w:lineRule="auto"/>
              <w:rPr>
                <w:b/>
                <w:spacing w:val="0"/>
                <w:w w:val="100"/>
                <w:sz w:val="24"/>
                <w:lang w:val="en-US"/>
              </w:rPr>
            </w:pPr>
            <w:r>
              <w:rPr>
                <w:b/>
                <w:spacing w:val="0"/>
                <w:w w:val="100"/>
                <w:sz w:val="24"/>
                <w:lang w:val="en-US"/>
              </w:rPr>
              <w:t>1998</w:t>
            </w:r>
          </w:p>
        </w:tc>
        <w:tc>
          <w:tcPr>
            <w:tcW w:w="1417" w:type="dxa"/>
            <w:vAlign w:val="center"/>
          </w:tcPr>
          <w:p w:rsidR="00000000" w:rsidRDefault="00000000">
            <w:pPr>
              <w:spacing w:line="360" w:lineRule="auto"/>
              <w:rPr>
                <w:b/>
                <w:spacing w:val="0"/>
                <w:w w:val="100"/>
                <w:sz w:val="24"/>
                <w:lang w:val="en-US"/>
              </w:rPr>
            </w:pPr>
            <w:r>
              <w:rPr>
                <w:b/>
                <w:spacing w:val="0"/>
                <w:w w:val="100"/>
                <w:sz w:val="24"/>
                <w:lang w:val="en-US"/>
              </w:rPr>
              <w:t>1999</w:t>
            </w:r>
          </w:p>
        </w:tc>
        <w:tc>
          <w:tcPr>
            <w:tcW w:w="1496" w:type="dxa"/>
            <w:vAlign w:val="center"/>
          </w:tcPr>
          <w:p w:rsidR="00000000" w:rsidRDefault="00000000">
            <w:pPr>
              <w:spacing w:line="360" w:lineRule="auto"/>
              <w:rPr>
                <w:b/>
                <w:spacing w:val="0"/>
                <w:w w:val="100"/>
                <w:sz w:val="24"/>
                <w:lang w:val="en-US"/>
              </w:rPr>
            </w:pPr>
            <w:r>
              <w:rPr>
                <w:b/>
                <w:spacing w:val="0"/>
                <w:w w:val="100"/>
                <w:sz w:val="24"/>
                <w:lang w:val="en-US"/>
              </w:rPr>
              <w:t>2000</w:t>
            </w:r>
          </w:p>
        </w:tc>
        <w:tc>
          <w:tcPr>
            <w:tcW w:w="1413" w:type="dxa"/>
            <w:vAlign w:val="center"/>
          </w:tcPr>
          <w:p w:rsidR="00000000" w:rsidRDefault="00000000">
            <w:pPr>
              <w:spacing w:line="360" w:lineRule="auto"/>
              <w:rPr>
                <w:b/>
                <w:spacing w:val="0"/>
                <w:w w:val="100"/>
                <w:sz w:val="24"/>
                <w:lang w:val="en-US"/>
              </w:rPr>
            </w:pPr>
            <w:r>
              <w:rPr>
                <w:b/>
                <w:spacing w:val="0"/>
                <w:w w:val="100"/>
                <w:sz w:val="24"/>
                <w:lang w:val="en-US"/>
              </w:rPr>
              <w:t>2001</w:t>
            </w:r>
          </w:p>
        </w:tc>
        <w:tc>
          <w:tcPr>
            <w:tcW w:w="1413" w:type="dxa"/>
            <w:vAlign w:val="center"/>
          </w:tcPr>
          <w:p w:rsidR="00000000" w:rsidRDefault="00000000">
            <w:pPr>
              <w:spacing w:line="360" w:lineRule="auto"/>
              <w:rPr>
                <w:b/>
                <w:spacing w:val="0"/>
                <w:w w:val="100"/>
                <w:sz w:val="24"/>
                <w:lang w:val="en-US"/>
              </w:rPr>
            </w:pPr>
            <w:r>
              <w:rPr>
                <w:b/>
                <w:spacing w:val="0"/>
                <w:w w:val="100"/>
                <w:sz w:val="24"/>
                <w:lang w:val="en-US"/>
              </w:rPr>
              <w:t>2002</w:t>
            </w:r>
          </w:p>
        </w:tc>
      </w:tr>
      <w:tr w:rsidR="00000000">
        <w:tblPrEx>
          <w:tblCellMar>
            <w:top w:w="0" w:type="dxa"/>
            <w:bottom w:w="0" w:type="dxa"/>
          </w:tblCellMar>
        </w:tblPrEx>
        <w:trPr>
          <w:trHeight w:val="552"/>
        </w:trPr>
        <w:tc>
          <w:tcPr>
            <w:tcW w:w="2410" w:type="dxa"/>
          </w:tcPr>
          <w:p w:rsidR="00000000" w:rsidRDefault="00000000">
            <w:pPr>
              <w:pStyle w:val="BodyText"/>
              <w:tabs>
                <w:tab w:val="num" w:pos="709"/>
              </w:tabs>
              <w:jc w:val="left"/>
              <w:rPr>
                <w:b w:val="0"/>
                <w:sz w:val="24"/>
                <w:lang w:val="en-US"/>
              </w:rPr>
            </w:pPr>
            <w:r>
              <w:rPr>
                <w:b w:val="0"/>
                <w:sz w:val="24"/>
                <w:lang w:val="en-US"/>
              </w:rPr>
              <w:t xml:space="preserve">Total number of employees </w:t>
            </w:r>
          </w:p>
        </w:tc>
        <w:tc>
          <w:tcPr>
            <w:tcW w:w="1418" w:type="dxa"/>
            <w:vAlign w:val="center"/>
          </w:tcPr>
          <w:p w:rsidR="00000000" w:rsidRDefault="00000000">
            <w:pPr>
              <w:rPr>
                <w:spacing w:val="0"/>
                <w:w w:val="100"/>
                <w:sz w:val="24"/>
                <w:lang w:val="en-US"/>
              </w:rPr>
            </w:pPr>
            <w:r>
              <w:rPr>
                <w:spacing w:val="0"/>
                <w:w w:val="100"/>
                <w:sz w:val="24"/>
                <w:lang w:val="en-US"/>
              </w:rPr>
              <w:t>181</w:t>
            </w:r>
          </w:p>
        </w:tc>
        <w:tc>
          <w:tcPr>
            <w:tcW w:w="1417" w:type="dxa"/>
            <w:vAlign w:val="center"/>
          </w:tcPr>
          <w:p w:rsidR="00000000" w:rsidRDefault="00000000">
            <w:pPr>
              <w:rPr>
                <w:spacing w:val="0"/>
                <w:w w:val="100"/>
                <w:sz w:val="24"/>
                <w:lang w:val="en-US"/>
              </w:rPr>
            </w:pPr>
            <w:r>
              <w:rPr>
                <w:spacing w:val="0"/>
                <w:w w:val="100"/>
                <w:sz w:val="24"/>
                <w:lang w:val="en-US"/>
              </w:rPr>
              <w:t>157</w:t>
            </w:r>
          </w:p>
        </w:tc>
        <w:tc>
          <w:tcPr>
            <w:tcW w:w="1496" w:type="dxa"/>
            <w:vAlign w:val="center"/>
          </w:tcPr>
          <w:p w:rsidR="00000000" w:rsidRDefault="00000000">
            <w:pPr>
              <w:rPr>
                <w:spacing w:val="0"/>
                <w:w w:val="100"/>
                <w:sz w:val="24"/>
                <w:lang w:val="en-US"/>
              </w:rPr>
            </w:pPr>
            <w:r>
              <w:rPr>
                <w:spacing w:val="0"/>
                <w:w w:val="100"/>
                <w:sz w:val="24"/>
                <w:lang w:val="en-US"/>
              </w:rPr>
              <w:t>162</w:t>
            </w:r>
          </w:p>
        </w:tc>
        <w:tc>
          <w:tcPr>
            <w:tcW w:w="1413" w:type="dxa"/>
            <w:vAlign w:val="center"/>
          </w:tcPr>
          <w:p w:rsidR="00000000" w:rsidRDefault="00000000">
            <w:pPr>
              <w:rPr>
                <w:spacing w:val="0"/>
                <w:w w:val="100"/>
                <w:sz w:val="24"/>
                <w:lang w:val="en-US"/>
              </w:rPr>
            </w:pPr>
            <w:r>
              <w:rPr>
                <w:spacing w:val="0"/>
                <w:w w:val="100"/>
                <w:sz w:val="24"/>
                <w:lang w:val="en-US"/>
              </w:rPr>
              <w:t>160</w:t>
            </w:r>
          </w:p>
        </w:tc>
        <w:tc>
          <w:tcPr>
            <w:tcW w:w="1413" w:type="dxa"/>
            <w:vAlign w:val="center"/>
          </w:tcPr>
          <w:p w:rsidR="00000000" w:rsidRDefault="00000000">
            <w:pPr>
              <w:rPr>
                <w:spacing w:val="0"/>
                <w:w w:val="100"/>
                <w:sz w:val="24"/>
                <w:lang w:val="en-US"/>
              </w:rPr>
            </w:pPr>
            <w:r>
              <w:rPr>
                <w:spacing w:val="0"/>
                <w:w w:val="100"/>
                <w:sz w:val="24"/>
                <w:lang w:val="en-US"/>
              </w:rPr>
              <w:t>176</w:t>
            </w:r>
          </w:p>
        </w:tc>
      </w:tr>
      <w:tr w:rsidR="00000000">
        <w:tblPrEx>
          <w:tblCellMar>
            <w:top w:w="0" w:type="dxa"/>
            <w:bottom w:w="0" w:type="dxa"/>
          </w:tblCellMar>
        </w:tblPrEx>
        <w:trPr>
          <w:trHeight w:val="215"/>
        </w:trPr>
        <w:tc>
          <w:tcPr>
            <w:tcW w:w="2410" w:type="dxa"/>
          </w:tcPr>
          <w:p w:rsidR="00000000" w:rsidRDefault="00000000">
            <w:pPr>
              <w:pStyle w:val="BodyText"/>
              <w:tabs>
                <w:tab w:val="num" w:pos="709"/>
              </w:tabs>
              <w:jc w:val="both"/>
              <w:rPr>
                <w:b w:val="0"/>
                <w:sz w:val="24"/>
                <w:lang w:val="en-US"/>
              </w:rPr>
            </w:pPr>
            <w:r>
              <w:rPr>
                <w:b w:val="0"/>
                <w:sz w:val="24"/>
                <w:lang w:val="en-US"/>
              </w:rPr>
              <w:t>Women</w:t>
            </w:r>
          </w:p>
        </w:tc>
        <w:tc>
          <w:tcPr>
            <w:tcW w:w="1418" w:type="dxa"/>
            <w:vAlign w:val="center"/>
          </w:tcPr>
          <w:p w:rsidR="00000000" w:rsidRDefault="00000000">
            <w:pPr>
              <w:rPr>
                <w:spacing w:val="0"/>
                <w:w w:val="100"/>
                <w:sz w:val="24"/>
                <w:lang w:val="en-US"/>
              </w:rPr>
            </w:pPr>
            <w:r>
              <w:rPr>
                <w:spacing w:val="0"/>
                <w:w w:val="100"/>
                <w:sz w:val="24"/>
                <w:lang w:val="en-US"/>
              </w:rPr>
              <w:t>1</w:t>
            </w:r>
          </w:p>
        </w:tc>
        <w:tc>
          <w:tcPr>
            <w:tcW w:w="1417" w:type="dxa"/>
            <w:vAlign w:val="center"/>
          </w:tcPr>
          <w:p w:rsidR="00000000" w:rsidRDefault="00000000">
            <w:pPr>
              <w:rPr>
                <w:spacing w:val="0"/>
                <w:w w:val="100"/>
                <w:sz w:val="24"/>
                <w:lang w:val="en-US"/>
              </w:rPr>
            </w:pPr>
            <w:r>
              <w:rPr>
                <w:spacing w:val="0"/>
                <w:w w:val="100"/>
                <w:sz w:val="24"/>
                <w:lang w:val="en-US"/>
              </w:rPr>
              <w:t>6</w:t>
            </w:r>
          </w:p>
        </w:tc>
        <w:tc>
          <w:tcPr>
            <w:tcW w:w="1496" w:type="dxa"/>
            <w:vAlign w:val="center"/>
          </w:tcPr>
          <w:p w:rsidR="00000000" w:rsidRDefault="00000000">
            <w:pPr>
              <w:rPr>
                <w:spacing w:val="0"/>
                <w:w w:val="100"/>
                <w:sz w:val="24"/>
                <w:lang w:val="en-US"/>
              </w:rPr>
            </w:pPr>
            <w:r>
              <w:rPr>
                <w:spacing w:val="0"/>
                <w:w w:val="100"/>
                <w:sz w:val="24"/>
                <w:lang w:val="en-US"/>
              </w:rPr>
              <w:t>13</w:t>
            </w:r>
          </w:p>
        </w:tc>
        <w:tc>
          <w:tcPr>
            <w:tcW w:w="1413" w:type="dxa"/>
            <w:vAlign w:val="center"/>
          </w:tcPr>
          <w:p w:rsidR="00000000" w:rsidRDefault="00000000">
            <w:pPr>
              <w:rPr>
                <w:spacing w:val="0"/>
                <w:w w:val="100"/>
                <w:sz w:val="24"/>
                <w:lang w:val="en-US"/>
              </w:rPr>
            </w:pPr>
            <w:r>
              <w:rPr>
                <w:spacing w:val="0"/>
                <w:w w:val="100"/>
                <w:sz w:val="24"/>
                <w:lang w:val="en-US"/>
              </w:rPr>
              <w:t>6</w:t>
            </w:r>
          </w:p>
        </w:tc>
        <w:tc>
          <w:tcPr>
            <w:tcW w:w="1413" w:type="dxa"/>
            <w:vAlign w:val="center"/>
          </w:tcPr>
          <w:p w:rsidR="00000000" w:rsidRDefault="00000000">
            <w:pPr>
              <w:rPr>
                <w:spacing w:val="0"/>
                <w:w w:val="100"/>
                <w:sz w:val="24"/>
                <w:lang w:val="en-US"/>
              </w:rPr>
            </w:pPr>
            <w:r>
              <w:rPr>
                <w:spacing w:val="0"/>
                <w:w w:val="100"/>
                <w:sz w:val="24"/>
                <w:lang w:val="en-US"/>
              </w:rPr>
              <w:t>7</w:t>
            </w:r>
          </w:p>
        </w:tc>
      </w:tr>
      <w:tr w:rsidR="00000000">
        <w:tblPrEx>
          <w:tblCellMar>
            <w:top w:w="0" w:type="dxa"/>
            <w:bottom w:w="0" w:type="dxa"/>
          </w:tblCellMar>
        </w:tblPrEx>
        <w:trPr>
          <w:trHeight w:val="251"/>
        </w:trPr>
        <w:tc>
          <w:tcPr>
            <w:tcW w:w="2410" w:type="dxa"/>
          </w:tcPr>
          <w:p w:rsidR="00000000" w:rsidRDefault="00000000">
            <w:pPr>
              <w:pStyle w:val="BodyText"/>
              <w:tabs>
                <w:tab w:val="num" w:pos="709"/>
              </w:tabs>
              <w:jc w:val="both"/>
              <w:rPr>
                <w:b w:val="0"/>
                <w:sz w:val="24"/>
                <w:lang w:val="en-US"/>
              </w:rPr>
            </w:pPr>
            <w:r>
              <w:rPr>
                <w:b w:val="0"/>
                <w:sz w:val="24"/>
                <w:lang w:val="en-US"/>
              </w:rPr>
              <w:t>Men</w:t>
            </w:r>
          </w:p>
        </w:tc>
        <w:tc>
          <w:tcPr>
            <w:tcW w:w="1418" w:type="dxa"/>
            <w:vAlign w:val="center"/>
          </w:tcPr>
          <w:p w:rsidR="00000000" w:rsidRDefault="00000000">
            <w:pPr>
              <w:rPr>
                <w:spacing w:val="0"/>
                <w:w w:val="100"/>
                <w:sz w:val="24"/>
                <w:lang w:val="en-US"/>
              </w:rPr>
            </w:pPr>
            <w:r>
              <w:rPr>
                <w:spacing w:val="0"/>
                <w:w w:val="100"/>
                <w:sz w:val="24"/>
                <w:lang w:val="en-US"/>
              </w:rPr>
              <w:t>12</w:t>
            </w:r>
          </w:p>
        </w:tc>
        <w:tc>
          <w:tcPr>
            <w:tcW w:w="1417" w:type="dxa"/>
            <w:vAlign w:val="center"/>
          </w:tcPr>
          <w:p w:rsidR="00000000" w:rsidRDefault="00000000">
            <w:pPr>
              <w:rPr>
                <w:spacing w:val="0"/>
                <w:w w:val="100"/>
                <w:sz w:val="24"/>
                <w:lang w:val="en-US"/>
              </w:rPr>
            </w:pPr>
            <w:r>
              <w:rPr>
                <w:spacing w:val="0"/>
                <w:w w:val="100"/>
                <w:sz w:val="24"/>
                <w:lang w:val="en-US"/>
              </w:rPr>
              <w:t>22</w:t>
            </w:r>
          </w:p>
        </w:tc>
        <w:tc>
          <w:tcPr>
            <w:tcW w:w="1496" w:type="dxa"/>
            <w:vAlign w:val="center"/>
          </w:tcPr>
          <w:p w:rsidR="00000000" w:rsidRDefault="00000000">
            <w:pPr>
              <w:rPr>
                <w:spacing w:val="0"/>
                <w:w w:val="100"/>
                <w:sz w:val="24"/>
                <w:lang w:val="en-US"/>
              </w:rPr>
            </w:pPr>
            <w:r>
              <w:rPr>
                <w:spacing w:val="0"/>
                <w:w w:val="100"/>
                <w:sz w:val="24"/>
                <w:lang w:val="en-US"/>
              </w:rPr>
              <w:t>23</w:t>
            </w:r>
          </w:p>
        </w:tc>
        <w:tc>
          <w:tcPr>
            <w:tcW w:w="1413" w:type="dxa"/>
            <w:vAlign w:val="center"/>
          </w:tcPr>
          <w:p w:rsidR="00000000" w:rsidRDefault="00000000">
            <w:pPr>
              <w:rPr>
                <w:spacing w:val="0"/>
                <w:w w:val="100"/>
                <w:sz w:val="24"/>
                <w:lang w:val="en-US"/>
              </w:rPr>
            </w:pPr>
            <w:r>
              <w:rPr>
                <w:spacing w:val="0"/>
                <w:w w:val="100"/>
                <w:sz w:val="24"/>
                <w:lang w:val="en-US"/>
              </w:rPr>
              <w:t>10</w:t>
            </w:r>
          </w:p>
        </w:tc>
        <w:tc>
          <w:tcPr>
            <w:tcW w:w="1413" w:type="dxa"/>
            <w:vAlign w:val="center"/>
          </w:tcPr>
          <w:p w:rsidR="00000000" w:rsidRDefault="00000000">
            <w:pPr>
              <w:rPr>
                <w:spacing w:val="0"/>
                <w:w w:val="100"/>
                <w:sz w:val="24"/>
                <w:lang w:val="en-US"/>
              </w:rPr>
            </w:pPr>
            <w:r>
              <w:rPr>
                <w:spacing w:val="0"/>
                <w:w w:val="100"/>
                <w:sz w:val="24"/>
                <w:lang w:val="en-US"/>
              </w:rPr>
              <w:t>16</w:t>
            </w:r>
          </w:p>
        </w:tc>
      </w:tr>
    </w:tbl>
    <w:p w:rsidR="00000000" w:rsidRDefault="00000000">
      <w:pPr>
        <w:rPr>
          <w:spacing w:val="0"/>
          <w:w w:val="100"/>
          <w:sz w:val="24"/>
          <w:lang w:val="en-US"/>
        </w:rPr>
      </w:pPr>
    </w:p>
    <w:p w:rsidR="00000000" w:rsidRDefault="00000000">
      <w:pPr>
        <w:pStyle w:val="BodyText"/>
        <w:tabs>
          <w:tab w:val="num" w:pos="709"/>
        </w:tabs>
        <w:jc w:val="left"/>
        <w:rPr>
          <w:b w:val="0"/>
          <w:sz w:val="24"/>
        </w:rPr>
      </w:pPr>
      <w:r>
        <w:rPr>
          <w:b w:val="0"/>
          <w:sz w:val="24"/>
        </w:rPr>
        <w:t>Article 9</w:t>
      </w:r>
    </w:p>
    <w:p w:rsidR="00000000" w:rsidRDefault="00000000">
      <w:pPr>
        <w:pStyle w:val="BodyText"/>
        <w:tabs>
          <w:tab w:val="num" w:pos="709"/>
        </w:tabs>
        <w:jc w:val="left"/>
        <w:rPr>
          <w:sz w:val="24"/>
        </w:rPr>
      </w:pPr>
    </w:p>
    <w:p w:rsidR="00000000" w:rsidRDefault="00000000">
      <w:pPr>
        <w:pStyle w:val="BodyText"/>
        <w:tabs>
          <w:tab w:val="num" w:pos="709"/>
        </w:tabs>
        <w:spacing w:after="120"/>
        <w:jc w:val="left"/>
        <w:rPr>
          <w:b w:val="0"/>
          <w:sz w:val="24"/>
        </w:rPr>
      </w:pPr>
      <w:r>
        <w:rPr>
          <w:b w:val="0"/>
          <w:sz w:val="24"/>
        </w:rPr>
        <w:t>36.</w:t>
      </w:r>
      <w:r>
        <w:rPr>
          <w:b w:val="0"/>
          <w:sz w:val="24"/>
        </w:rPr>
        <w:tab/>
        <w:t>Under Article 16, paragraph 2 of the Constitution of the Republic of Moldova and Article 6, paragraph 1 of the State legislation (No. 1024-XIV of July 2, 2000), all citizens of the Republic of Moldova are equal before the law, irrespective of their nationality, sex, religion, language, ethnic origin, etc.</w:t>
      </w:r>
    </w:p>
    <w:p w:rsidR="00000000" w:rsidRDefault="00000000">
      <w:pPr>
        <w:pStyle w:val="BodyText"/>
        <w:tabs>
          <w:tab w:val="num" w:pos="0"/>
        </w:tabs>
        <w:spacing w:after="120"/>
        <w:jc w:val="left"/>
        <w:rPr>
          <w:b w:val="0"/>
          <w:sz w:val="24"/>
        </w:rPr>
      </w:pPr>
      <w:r>
        <w:rPr>
          <w:b w:val="0"/>
          <w:sz w:val="24"/>
        </w:rPr>
        <w:t>Under article 17 of the Constitution of the Republic of Moldova, Moldovan citizenship can be granted, kept or withdrawn in accordance with the provisions of the organic law.  Simultaneously, no individual can be arbitrarily deprived from citizenship or from the right to change citizenship.</w:t>
      </w:r>
    </w:p>
    <w:p w:rsidR="00000000" w:rsidRDefault="00000000">
      <w:pPr>
        <w:pStyle w:val="BodyText"/>
        <w:tabs>
          <w:tab w:val="num" w:pos="0"/>
        </w:tabs>
        <w:spacing w:after="120"/>
        <w:jc w:val="left"/>
        <w:rPr>
          <w:i/>
          <w:sz w:val="24"/>
        </w:rPr>
      </w:pPr>
      <w:r>
        <w:rPr>
          <w:i/>
          <w:sz w:val="24"/>
        </w:rPr>
        <w:t>Regulations on citizenship are based on following principles:</w:t>
      </w:r>
    </w:p>
    <w:p w:rsidR="00000000" w:rsidRDefault="00000000">
      <w:pPr>
        <w:numPr>
          <w:ilvl w:val="0"/>
          <w:numId w:val="29"/>
        </w:numPr>
        <w:tabs>
          <w:tab w:val="num" w:pos="390"/>
        </w:tabs>
        <w:spacing w:after="120" w:line="240" w:lineRule="auto"/>
        <w:ind w:left="1276" w:hanging="567"/>
        <w:rPr>
          <w:spacing w:val="0"/>
          <w:w w:val="100"/>
          <w:sz w:val="24"/>
          <w:lang w:val="en-US"/>
        </w:rPr>
      </w:pPr>
      <w:r>
        <w:rPr>
          <w:spacing w:val="0"/>
          <w:w w:val="100"/>
          <w:sz w:val="24"/>
          <w:lang w:val="en-US"/>
        </w:rPr>
        <w:t>the right of each person to citizenship;</w:t>
      </w:r>
    </w:p>
    <w:p w:rsidR="00000000" w:rsidRDefault="00000000">
      <w:pPr>
        <w:numPr>
          <w:ilvl w:val="0"/>
          <w:numId w:val="29"/>
        </w:numPr>
        <w:tabs>
          <w:tab w:val="num" w:pos="390"/>
        </w:tabs>
        <w:spacing w:after="120" w:line="240" w:lineRule="auto"/>
        <w:ind w:left="1276" w:hanging="567"/>
        <w:rPr>
          <w:spacing w:val="0"/>
          <w:w w:val="100"/>
          <w:sz w:val="24"/>
          <w:lang w:val="en-US"/>
        </w:rPr>
      </w:pPr>
      <w:r>
        <w:rPr>
          <w:spacing w:val="0"/>
          <w:w w:val="100"/>
          <w:sz w:val="24"/>
          <w:lang w:val="en-US"/>
        </w:rPr>
        <w:t>non discrimination of citizens, regardless of the grounds for awarding citizenship;</w:t>
      </w:r>
    </w:p>
    <w:p w:rsidR="00000000" w:rsidRDefault="00000000">
      <w:pPr>
        <w:numPr>
          <w:ilvl w:val="0"/>
          <w:numId w:val="29"/>
        </w:numPr>
        <w:tabs>
          <w:tab w:val="num" w:pos="390"/>
        </w:tabs>
        <w:spacing w:after="120" w:line="240" w:lineRule="auto"/>
        <w:ind w:hanging="371"/>
        <w:rPr>
          <w:spacing w:val="0"/>
          <w:w w:val="100"/>
          <w:sz w:val="24"/>
          <w:lang w:val="en-US"/>
        </w:rPr>
      </w:pPr>
      <w:r>
        <w:rPr>
          <w:spacing w:val="0"/>
          <w:w w:val="100"/>
          <w:sz w:val="24"/>
          <w:lang w:val="en-US"/>
        </w:rPr>
        <w:t>prohibition of arbitrary deprivation of a person’s citizenship and right to change citizenship;</w:t>
      </w:r>
    </w:p>
    <w:p w:rsidR="00000000" w:rsidRDefault="00000000">
      <w:pPr>
        <w:numPr>
          <w:ilvl w:val="0"/>
          <w:numId w:val="29"/>
        </w:numPr>
        <w:tabs>
          <w:tab w:val="num" w:pos="390"/>
        </w:tabs>
        <w:spacing w:after="120" w:line="240" w:lineRule="auto"/>
        <w:ind w:left="1276" w:hanging="567"/>
        <w:rPr>
          <w:spacing w:val="0"/>
          <w:w w:val="100"/>
          <w:sz w:val="24"/>
          <w:lang w:val="en-US"/>
        </w:rPr>
      </w:pPr>
      <w:r>
        <w:rPr>
          <w:spacing w:val="0"/>
          <w:w w:val="100"/>
          <w:sz w:val="24"/>
          <w:lang w:val="en-US"/>
        </w:rPr>
        <w:t>avoidance of statelessness;</w:t>
      </w:r>
    </w:p>
    <w:p w:rsidR="00000000" w:rsidRDefault="00000000">
      <w:pPr>
        <w:numPr>
          <w:ilvl w:val="0"/>
          <w:numId w:val="29"/>
        </w:numPr>
        <w:tabs>
          <w:tab w:val="num" w:pos="390"/>
        </w:tabs>
        <w:spacing w:after="120" w:line="240" w:lineRule="auto"/>
        <w:ind w:hanging="371"/>
        <w:rPr>
          <w:spacing w:val="0"/>
          <w:w w:val="100"/>
          <w:sz w:val="24"/>
          <w:lang w:val="en-US"/>
        </w:rPr>
      </w:pPr>
      <w:r>
        <w:rPr>
          <w:spacing w:val="0"/>
          <w:w w:val="100"/>
          <w:sz w:val="24"/>
          <w:lang w:val="en-US"/>
        </w:rPr>
        <w:t>the fact that one of the spouses changes his /her name does not have any effect on the other spouse or their child, unless there is written notification with regard to this issue, signed by both parents.</w:t>
      </w:r>
    </w:p>
    <w:p w:rsidR="00000000" w:rsidRDefault="00000000">
      <w:pPr>
        <w:pStyle w:val="BodyText"/>
        <w:tabs>
          <w:tab w:val="num" w:pos="0"/>
        </w:tabs>
        <w:spacing w:after="120"/>
        <w:jc w:val="left"/>
        <w:rPr>
          <w:b w:val="0"/>
          <w:sz w:val="24"/>
        </w:rPr>
      </w:pPr>
      <w:r>
        <w:rPr>
          <w:sz w:val="24"/>
        </w:rPr>
        <w:t xml:space="preserve">Under Article 3 of the </w:t>
      </w:r>
      <w:r>
        <w:rPr>
          <w:b w:val="0"/>
          <w:sz w:val="24"/>
        </w:rPr>
        <w:t xml:space="preserve">above mentioned Law, citizenship of the Republic of Moldova is kept both within the territory of the Republic of Moldova and outside its borders, as well as within territory under which sovereignty of no country is exercised. </w:t>
      </w:r>
    </w:p>
    <w:p w:rsidR="00000000" w:rsidRDefault="00000000">
      <w:pPr>
        <w:pStyle w:val="BodyText"/>
        <w:tabs>
          <w:tab w:val="num" w:pos="0"/>
        </w:tabs>
        <w:spacing w:after="120"/>
        <w:jc w:val="left"/>
        <w:rPr>
          <w:b w:val="0"/>
          <w:sz w:val="24"/>
        </w:rPr>
      </w:pPr>
      <w:r>
        <w:rPr>
          <w:b w:val="0"/>
          <w:sz w:val="24"/>
        </w:rPr>
        <w:t xml:space="preserve">Moldovan citizenship is obtained through birth, acknowledgment, adoption, regaining, and naturalization.  Moldovan citizenship can be granted based on international agreements signed by the Republic of Moldova. Mother’s citizenship has the same value with father’s citizenship when establishing citizenship of a child. </w:t>
      </w:r>
    </w:p>
    <w:p w:rsidR="00000000" w:rsidRDefault="00000000">
      <w:pPr>
        <w:pStyle w:val="BodyText"/>
        <w:tabs>
          <w:tab w:val="num" w:pos="0"/>
        </w:tabs>
        <w:spacing w:after="120"/>
        <w:jc w:val="left"/>
        <w:rPr>
          <w:b w:val="0"/>
          <w:sz w:val="24"/>
        </w:rPr>
      </w:pPr>
      <w:r>
        <w:rPr>
          <w:b w:val="0"/>
          <w:sz w:val="24"/>
        </w:rPr>
        <w:t>According to the legislation in force the fact that one of the spouses changes citizenship has no affect on the citizenship status of the other spouse or their child, unless there is a convention with regard to this issue, signed by both parents.</w:t>
      </w:r>
    </w:p>
    <w:p w:rsidR="00000000" w:rsidRDefault="00000000">
      <w:pPr>
        <w:pStyle w:val="BodyText"/>
        <w:spacing w:after="120"/>
        <w:jc w:val="left"/>
        <w:rPr>
          <w:b w:val="0"/>
          <w:sz w:val="24"/>
        </w:rPr>
      </w:pPr>
      <w:r>
        <w:rPr>
          <w:b w:val="0"/>
          <w:sz w:val="24"/>
        </w:rPr>
        <w:t>Women and men have equal rights to permanent settlement and</w:t>
      </w:r>
      <w:r>
        <w:rPr>
          <w:sz w:val="24"/>
        </w:rPr>
        <w:t xml:space="preserve"> </w:t>
      </w:r>
      <w:r>
        <w:rPr>
          <w:b w:val="0"/>
          <w:sz w:val="24"/>
        </w:rPr>
        <w:t>legal work for their partners which are not Moldovan citizens.</w:t>
      </w:r>
    </w:p>
    <w:p w:rsidR="00000000" w:rsidRDefault="00000000">
      <w:pPr>
        <w:pStyle w:val="BodyText"/>
        <w:tabs>
          <w:tab w:val="left" w:pos="720"/>
        </w:tabs>
        <w:spacing w:after="120"/>
        <w:jc w:val="left"/>
        <w:rPr>
          <w:b w:val="0"/>
          <w:sz w:val="24"/>
        </w:rPr>
      </w:pPr>
      <w:r>
        <w:rPr>
          <w:b w:val="0"/>
          <w:sz w:val="24"/>
        </w:rPr>
        <w:t>37.</w:t>
      </w:r>
      <w:r>
        <w:rPr>
          <w:b w:val="0"/>
          <w:sz w:val="24"/>
        </w:rPr>
        <w:tab/>
        <w:t>Minor children can hold passports.  A minor child can travel on the basis of the passport of one of the parents or his/her own passport.</w:t>
      </w:r>
    </w:p>
    <w:p w:rsidR="00000000" w:rsidRDefault="00000000">
      <w:pPr>
        <w:pStyle w:val="BodyText"/>
        <w:spacing w:after="120"/>
        <w:jc w:val="left"/>
        <w:rPr>
          <w:b w:val="0"/>
          <w:sz w:val="24"/>
        </w:rPr>
      </w:pPr>
      <w:r>
        <w:rPr>
          <w:b w:val="0"/>
          <w:sz w:val="24"/>
        </w:rPr>
        <w:t>Minor children can immigrate with their parents.</w:t>
      </w:r>
    </w:p>
    <w:p w:rsidR="00000000" w:rsidRDefault="00000000">
      <w:pPr>
        <w:pStyle w:val="BodyText"/>
        <w:spacing w:after="120"/>
        <w:jc w:val="left"/>
        <w:rPr>
          <w:b w:val="0"/>
          <w:sz w:val="24"/>
        </w:rPr>
      </w:pPr>
      <w:r>
        <w:rPr>
          <w:b w:val="0"/>
          <w:sz w:val="24"/>
        </w:rPr>
        <w:t>In the case of a minor child emigrating with one of the parents, a legalized consent of the other parent is required.  Children aged from 12 to 18, which leave abroad with one of the parents for permanent settlement are required legalized consent.</w:t>
      </w:r>
    </w:p>
    <w:p w:rsidR="00000000" w:rsidRDefault="00000000">
      <w:pPr>
        <w:pStyle w:val="BodyText"/>
        <w:spacing w:after="120"/>
        <w:jc w:val="left"/>
        <w:rPr>
          <w:b w:val="0"/>
          <w:sz w:val="24"/>
        </w:rPr>
      </w:pPr>
      <w:r>
        <w:rPr>
          <w:b w:val="0"/>
          <w:sz w:val="24"/>
        </w:rPr>
        <w:t>If a minor child emigrates without parents, a legal consent of both parents is required.Children under age of 18 benefit from the right to leave the country based on the provisions of the current legislation.</w:t>
      </w:r>
    </w:p>
    <w:p w:rsidR="00000000" w:rsidRDefault="00000000">
      <w:pPr>
        <w:pStyle w:val="Heading5"/>
        <w:spacing w:line="480" w:lineRule="auto"/>
        <w:ind w:firstLine="0"/>
        <w:jc w:val="left"/>
        <w:rPr>
          <w:sz w:val="24"/>
        </w:rPr>
      </w:pPr>
      <w:r>
        <w:rPr>
          <w:sz w:val="24"/>
        </w:rPr>
        <w:t>Article 10</w:t>
      </w:r>
    </w:p>
    <w:p w:rsidR="00000000" w:rsidRDefault="00000000">
      <w:pPr>
        <w:tabs>
          <w:tab w:val="left" w:pos="720"/>
        </w:tabs>
        <w:rPr>
          <w:sz w:val="24"/>
          <w:lang w:val="en-US"/>
        </w:rPr>
      </w:pPr>
      <w:r>
        <w:rPr>
          <w:sz w:val="24"/>
          <w:lang w:val="en-US"/>
        </w:rPr>
        <w:t>38.</w:t>
      </w:r>
      <w:r>
        <w:rPr>
          <w:sz w:val="24"/>
          <w:lang w:val="en-US"/>
        </w:rPr>
        <w:tab/>
        <w:t>In the beginning of the academic year 2002/2003, female – students represented 57 per cent of the total number of students in the university education system and upper secondary education (colleges).</w:t>
      </w:r>
    </w:p>
    <w:p w:rsidR="00000000" w:rsidRDefault="00000000">
      <w:pPr>
        <w:pStyle w:val="BodyText"/>
        <w:spacing w:line="480" w:lineRule="auto"/>
        <w:jc w:val="left"/>
        <w:rPr>
          <w:b w:val="0"/>
          <w:i/>
          <w:sz w:val="24"/>
        </w:rPr>
        <w:sectPr w:rsidR="00000000">
          <w:pgSz w:w="12240" w:h="15840" w:code="1"/>
          <w:pgMar w:top="1742" w:right="1195" w:bottom="1898" w:left="1195" w:header="576" w:footer="1030" w:gutter="0"/>
          <w:cols w:space="720"/>
          <w:noEndnote/>
        </w:sectPr>
      </w:pPr>
    </w:p>
    <w:p w:rsidR="00000000" w:rsidRDefault="00000000">
      <w:pPr>
        <w:pStyle w:val="BodyText"/>
        <w:spacing w:line="480" w:lineRule="auto"/>
        <w:jc w:val="left"/>
        <w:rPr>
          <w:i/>
          <w:sz w:val="24"/>
        </w:rPr>
      </w:pPr>
      <w:r>
        <w:rPr>
          <w:i/>
          <w:sz w:val="24"/>
        </w:rPr>
        <w:t>Table 12: Female College Students by Field of Study</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360"/>
        <w:gridCol w:w="450"/>
        <w:gridCol w:w="360"/>
        <w:gridCol w:w="450"/>
        <w:gridCol w:w="450"/>
        <w:gridCol w:w="360"/>
        <w:gridCol w:w="450"/>
        <w:gridCol w:w="450"/>
        <w:gridCol w:w="450"/>
        <w:gridCol w:w="360"/>
        <w:gridCol w:w="450"/>
        <w:gridCol w:w="360"/>
        <w:gridCol w:w="450"/>
        <w:gridCol w:w="360"/>
        <w:gridCol w:w="450"/>
        <w:gridCol w:w="450"/>
        <w:gridCol w:w="450"/>
        <w:gridCol w:w="360"/>
        <w:gridCol w:w="450"/>
        <w:gridCol w:w="720"/>
      </w:tblGrid>
      <w:tr w:rsidR="00000000">
        <w:tblPrEx>
          <w:tblCellMar>
            <w:top w:w="0" w:type="dxa"/>
            <w:bottom w:w="0" w:type="dxa"/>
          </w:tblCellMar>
        </w:tblPrEx>
        <w:trPr>
          <w:cantSplit/>
        </w:trPr>
        <w:tc>
          <w:tcPr>
            <w:tcW w:w="644" w:type="dxa"/>
            <w:vMerge w:val="restart"/>
            <w:vAlign w:val="center"/>
          </w:tcPr>
          <w:p w:rsidR="00000000" w:rsidRDefault="00000000">
            <w:pPr>
              <w:pStyle w:val="Header"/>
              <w:rPr>
                <w:noProof w:val="0"/>
                <w:sz w:val="22"/>
                <w:lang w:val="en-US"/>
              </w:rPr>
            </w:pPr>
          </w:p>
        </w:tc>
        <w:tc>
          <w:tcPr>
            <w:tcW w:w="4140" w:type="dxa"/>
            <w:gridSpan w:val="10"/>
          </w:tcPr>
          <w:p w:rsidR="00000000" w:rsidRDefault="00000000">
            <w:pPr>
              <w:pStyle w:val="Header"/>
              <w:ind w:left="-108"/>
              <w:rPr>
                <w:b/>
                <w:noProof w:val="0"/>
                <w:sz w:val="22"/>
                <w:lang w:val="en-US"/>
              </w:rPr>
            </w:pPr>
            <w:r>
              <w:rPr>
                <w:b/>
                <w:noProof w:val="0"/>
                <w:sz w:val="22"/>
                <w:lang w:val="en-US"/>
              </w:rPr>
              <w:t>Number of women in university educational institutions</w:t>
            </w:r>
          </w:p>
        </w:tc>
        <w:tc>
          <w:tcPr>
            <w:tcW w:w="4500" w:type="dxa"/>
            <w:gridSpan w:val="10"/>
          </w:tcPr>
          <w:p w:rsidR="00000000" w:rsidRDefault="00000000">
            <w:pPr>
              <w:pStyle w:val="Header"/>
              <w:rPr>
                <w:b/>
                <w:noProof w:val="0"/>
                <w:sz w:val="22"/>
                <w:lang w:val="en-US"/>
              </w:rPr>
            </w:pPr>
            <w:r>
              <w:rPr>
                <w:b/>
                <w:noProof w:val="0"/>
                <w:sz w:val="22"/>
                <w:lang w:val="en-US"/>
              </w:rPr>
              <w:t>Number of women in secondary educational institutions (colleges)</w:t>
            </w:r>
          </w:p>
        </w:tc>
      </w:tr>
      <w:tr w:rsidR="00000000">
        <w:tblPrEx>
          <w:tblCellMar>
            <w:top w:w="0" w:type="dxa"/>
            <w:bottom w:w="0" w:type="dxa"/>
          </w:tblCellMar>
        </w:tblPrEx>
        <w:trPr>
          <w:cantSplit/>
        </w:trPr>
        <w:tc>
          <w:tcPr>
            <w:tcW w:w="644" w:type="dxa"/>
            <w:vMerge/>
            <w:vAlign w:val="center"/>
          </w:tcPr>
          <w:p w:rsidR="00000000" w:rsidRDefault="00000000">
            <w:pPr>
              <w:pStyle w:val="Header"/>
              <w:rPr>
                <w:noProof w:val="0"/>
                <w:sz w:val="22"/>
                <w:lang w:val="en-US"/>
              </w:rPr>
            </w:pPr>
          </w:p>
        </w:tc>
        <w:tc>
          <w:tcPr>
            <w:tcW w:w="2070" w:type="dxa"/>
            <w:gridSpan w:val="5"/>
          </w:tcPr>
          <w:p w:rsidR="00000000" w:rsidRDefault="00000000">
            <w:pPr>
              <w:pStyle w:val="Header"/>
              <w:rPr>
                <w:i/>
                <w:noProof w:val="0"/>
                <w:sz w:val="22"/>
                <w:lang w:val="en-US"/>
              </w:rPr>
            </w:pPr>
            <w:r>
              <w:rPr>
                <w:i/>
                <w:noProof w:val="0"/>
                <w:sz w:val="22"/>
                <w:lang w:val="en-US"/>
              </w:rPr>
              <w:t>Total</w:t>
            </w:r>
          </w:p>
        </w:tc>
        <w:tc>
          <w:tcPr>
            <w:tcW w:w="2070" w:type="dxa"/>
            <w:gridSpan w:val="5"/>
          </w:tcPr>
          <w:p w:rsidR="00000000" w:rsidRDefault="00000000">
            <w:pPr>
              <w:pStyle w:val="Header"/>
              <w:rPr>
                <w:i/>
                <w:noProof w:val="0"/>
                <w:sz w:val="22"/>
                <w:lang w:val="en-US"/>
              </w:rPr>
            </w:pPr>
            <w:r>
              <w:rPr>
                <w:i/>
                <w:noProof w:val="0"/>
                <w:sz w:val="22"/>
                <w:lang w:val="en-US"/>
              </w:rPr>
              <w:t xml:space="preserve"> %</w:t>
            </w:r>
          </w:p>
        </w:tc>
        <w:tc>
          <w:tcPr>
            <w:tcW w:w="2070" w:type="dxa"/>
            <w:gridSpan w:val="5"/>
          </w:tcPr>
          <w:p w:rsidR="00000000" w:rsidRDefault="00000000">
            <w:pPr>
              <w:pStyle w:val="Header"/>
              <w:rPr>
                <w:i/>
                <w:noProof w:val="0"/>
                <w:sz w:val="22"/>
                <w:lang w:val="en-US"/>
              </w:rPr>
            </w:pPr>
            <w:r>
              <w:rPr>
                <w:i/>
                <w:noProof w:val="0"/>
                <w:sz w:val="22"/>
                <w:lang w:val="en-US"/>
              </w:rPr>
              <w:t>Total</w:t>
            </w:r>
          </w:p>
        </w:tc>
        <w:tc>
          <w:tcPr>
            <w:tcW w:w="2430" w:type="dxa"/>
            <w:gridSpan w:val="5"/>
          </w:tcPr>
          <w:p w:rsidR="00000000" w:rsidRDefault="00000000">
            <w:pPr>
              <w:pStyle w:val="Header"/>
              <w:rPr>
                <w:i/>
                <w:noProof w:val="0"/>
                <w:sz w:val="22"/>
                <w:lang w:val="en-US"/>
              </w:rPr>
            </w:pPr>
            <w:r>
              <w:rPr>
                <w:i/>
                <w:noProof w:val="0"/>
                <w:sz w:val="22"/>
                <w:lang w:val="en-US"/>
              </w:rPr>
              <w:t xml:space="preserve"> %</w:t>
            </w:r>
          </w:p>
        </w:tc>
      </w:tr>
      <w:tr w:rsidR="00000000">
        <w:tblPrEx>
          <w:tblCellMar>
            <w:top w:w="0" w:type="dxa"/>
            <w:bottom w:w="0" w:type="dxa"/>
          </w:tblCellMar>
        </w:tblPrEx>
        <w:trPr>
          <w:cantSplit/>
          <w:trHeight w:val="1020"/>
        </w:trPr>
        <w:tc>
          <w:tcPr>
            <w:tcW w:w="644" w:type="dxa"/>
            <w:vMerge/>
            <w:vAlign w:val="center"/>
          </w:tcPr>
          <w:p w:rsidR="00000000" w:rsidRDefault="00000000">
            <w:pPr>
              <w:pStyle w:val="Header"/>
              <w:rPr>
                <w:noProof w:val="0"/>
                <w:sz w:val="22"/>
                <w:lang w:val="en-US"/>
              </w:rPr>
            </w:pPr>
          </w:p>
        </w:tc>
        <w:tc>
          <w:tcPr>
            <w:tcW w:w="360" w:type="dxa"/>
            <w:textDirection w:val="btLr"/>
          </w:tcPr>
          <w:p w:rsidR="00000000" w:rsidRDefault="00000000">
            <w:pPr>
              <w:pStyle w:val="Header"/>
              <w:ind w:left="113" w:right="113"/>
              <w:rPr>
                <w:noProof w:val="0"/>
                <w:sz w:val="22"/>
                <w:lang w:val="en-US"/>
              </w:rPr>
            </w:pPr>
            <w:r>
              <w:rPr>
                <w:noProof w:val="0"/>
                <w:sz w:val="22"/>
                <w:lang w:val="en-US"/>
              </w:rPr>
              <w:t>1998/99</w:t>
            </w:r>
          </w:p>
        </w:tc>
        <w:tc>
          <w:tcPr>
            <w:tcW w:w="450" w:type="dxa"/>
            <w:textDirection w:val="btLr"/>
          </w:tcPr>
          <w:p w:rsidR="00000000" w:rsidRDefault="00000000">
            <w:pPr>
              <w:pStyle w:val="Header"/>
              <w:ind w:left="113" w:right="113"/>
              <w:rPr>
                <w:noProof w:val="0"/>
                <w:sz w:val="22"/>
                <w:lang w:val="en-US"/>
              </w:rPr>
            </w:pPr>
            <w:r>
              <w:rPr>
                <w:noProof w:val="0"/>
                <w:sz w:val="22"/>
                <w:lang w:val="en-US"/>
              </w:rPr>
              <w:t>1999/00</w:t>
            </w:r>
          </w:p>
          <w:p w:rsidR="00000000" w:rsidRDefault="00000000">
            <w:pPr>
              <w:pStyle w:val="Header"/>
              <w:ind w:left="113" w:right="113"/>
              <w:rPr>
                <w:noProof w:val="0"/>
                <w:sz w:val="22"/>
                <w:lang w:val="en-US"/>
              </w:rPr>
            </w:pPr>
          </w:p>
        </w:tc>
        <w:tc>
          <w:tcPr>
            <w:tcW w:w="360" w:type="dxa"/>
            <w:textDirection w:val="btLr"/>
          </w:tcPr>
          <w:p w:rsidR="00000000" w:rsidRDefault="00000000">
            <w:pPr>
              <w:pStyle w:val="Header"/>
              <w:ind w:left="113" w:right="113"/>
              <w:rPr>
                <w:noProof w:val="0"/>
                <w:sz w:val="22"/>
                <w:lang w:val="en-US"/>
              </w:rPr>
            </w:pPr>
            <w:r>
              <w:rPr>
                <w:noProof w:val="0"/>
                <w:sz w:val="22"/>
                <w:lang w:val="en-US"/>
              </w:rPr>
              <w:t>2000/01</w:t>
            </w:r>
          </w:p>
        </w:tc>
        <w:tc>
          <w:tcPr>
            <w:tcW w:w="450" w:type="dxa"/>
            <w:textDirection w:val="btLr"/>
          </w:tcPr>
          <w:p w:rsidR="00000000" w:rsidRDefault="00000000">
            <w:pPr>
              <w:pStyle w:val="Header"/>
              <w:ind w:left="113" w:right="113"/>
              <w:rPr>
                <w:noProof w:val="0"/>
                <w:sz w:val="22"/>
                <w:lang w:val="en-US"/>
              </w:rPr>
            </w:pPr>
            <w:r>
              <w:rPr>
                <w:noProof w:val="0"/>
                <w:sz w:val="22"/>
                <w:lang w:val="en-US"/>
              </w:rPr>
              <w:t>2001/02</w:t>
            </w:r>
          </w:p>
        </w:tc>
        <w:tc>
          <w:tcPr>
            <w:tcW w:w="450" w:type="dxa"/>
            <w:textDirection w:val="btLr"/>
          </w:tcPr>
          <w:p w:rsidR="00000000" w:rsidRDefault="00000000">
            <w:pPr>
              <w:pStyle w:val="Header"/>
              <w:ind w:left="113" w:right="113"/>
              <w:rPr>
                <w:noProof w:val="0"/>
                <w:sz w:val="22"/>
                <w:lang w:val="en-US"/>
              </w:rPr>
            </w:pPr>
            <w:r>
              <w:rPr>
                <w:noProof w:val="0"/>
                <w:sz w:val="22"/>
                <w:lang w:val="en-US"/>
              </w:rPr>
              <w:t>2002/03</w:t>
            </w:r>
          </w:p>
        </w:tc>
        <w:tc>
          <w:tcPr>
            <w:tcW w:w="360" w:type="dxa"/>
            <w:textDirection w:val="btLr"/>
          </w:tcPr>
          <w:p w:rsidR="00000000" w:rsidRDefault="00000000">
            <w:pPr>
              <w:pStyle w:val="Header"/>
              <w:ind w:left="113" w:right="113"/>
              <w:rPr>
                <w:noProof w:val="0"/>
                <w:sz w:val="22"/>
                <w:lang w:val="en-US"/>
              </w:rPr>
            </w:pPr>
            <w:r>
              <w:rPr>
                <w:noProof w:val="0"/>
                <w:sz w:val="22"/>
                <w:lang w:val="en-US"/>
              </w:rPr>
              <w:t>1998/99</w:t>
            </w:r>
          </w:p>
        </w:tc>
        <w:tc>
          <w:tcPr>
            <w:tcW w:w="450" w:type="dxa"/>
            <w:textDirection w:val="btLr"/>
          </w:tcPr>
          <w:p w:rsidR="00000000" w:rsidRDefault="00000000">
            <w:pPr>
              <w:pStyle w:val="Header"/>
              <w:ind w:left="113" w:right="113"/>
              <w:rPr>
                <w:noProof w:val="0"/>
                <w:sz w:val="22"/>
                <w:lang w:val="en-US"/>
              </w:rPr>
            </w:pPr>
            <w:r>
              <w:rPr>
                <w:noProof w:val="0"/>
                <w:sz w:val="22"/>
                <w:lang w:val="en-US"/>
              </w:rPr>
              <w:t>1999/00</w:t>
            </w:r>
          </w:p>
        </w:tc>
        <w:tc>
          <w:tcPr>
            <w:tcW w:w="450" w:type="dxa"/>
            <w:textDirection w:val="btLr"/>
          </w:tcPr>
          <w:p w:rsidR="00000000" w:rsidRDefault="00000000">
            <w:pPr>
              <w:pStyle w:val="Header"/>
              <w:ind w:left="113" w:right="113"/>
              <w:rPr>
                <w:noProof w:val="0"/>
                <w:sz w:val="22"/>
                <w:lang w:val="en-US"/>
              </w:rPr>
            </w:pPr>
            <w:r>
              <w:rPr>
                <w:noProof w:val="0"/>
                <w:sz w:val="22"/>
                <w:lang w:val="en-US"/>
              </w:rPr>
              <w:t>2000/01</w:t>
            </w:r>
          </w:p>
        </w:tc>
        <w:tc>
          <w:tcPr>
            <w:tcW w:w="450" w:type="dxa"/>
            <w:textDirection w:val="btLr"/>
          </w:tcPr>
          <w:p w:rsidR="00000000" w:rsidRDefault="00000000">
            <w:pPr>
              <w:pStyle w:val="Header"/>
              <w:ind w:left="113" w:right="113"/>
              <w:rPr>
                <w:noProof w:val="0"/>
                <w:sz w:val="22"/>
                <w:lang w:val="en-US"/>
              </w:rPr>
            </w:pPr>
            <w:r>
              <w:rPr>
                <w:noProof w:val="0"/>
                <w:sz w:val="22"/>
                <w:lang w:val="en-US"/>
              </w:rPr>
              <w:t>2001/02</w:t>
            </w:r>
          </w:p>
        </w:tc>
        <w:tc>
          <w:tcPr>
            <w:tcW w:w="360" w:type="dxa"/>
            <w:textDirection w:val="btLr"/>
          </w:tcPr>
          <w:p w:rsidR="00000000" w:rsidRDefault="00000000">
            <w:pPr>
              <w:pStyle w:val="Header"/>
              <w:ind w:left="113" w:right="113"/>
              <w:rPr>
                <w:noProof w:val="0"/>
                <w:sz w:val="22"/>
                <w:lang w:val="en-US"/>
              </w:rPr>
            </w:pPr>
            <w:r>
              <w:rPr>
                <w:noProof w:val="0"/>
                <w:sz w:val="22"/>
                <w:lang w:val="en-US"/>
              </w:rPr>
              <w:t>2002/03</w:t>
            </w:r>
          </w:p>
        </w:tc>
        <w:tc>
          <w:tcPr>
            <w:tcW w:w="450" w:type="dxa"/>
            <w:textDirection w:val="btLr"/>
          </w:tcPr>
          <w:p w:rsidR="00000000" w:rsidRDefault="00000000">
            <w:pPr>
              <w:pStyle w:val="Header"/>
              <w:ind w:left="113" w:right="113"/>
              <w:rPr>
                <w:noProof w:val="0"/>
                <w:sz w:val="22"/>
                <w:lang w:val="en-US"/>
              </w:rPr>
            </w:pPr>
            <w:r>
              <w:rPr>
                <w:noProof w:val="0"/>
                <w:sz w:val="22"/>
                <w:lang w:val="en-US"/>
              </w:rPr>
              <w:t>1998/99</w:t>
            </w:r>
          </w:p>
        </w:tc>
        <w:tc>
          <w:tcPr>
            <w:tcW w:w="360" w:type="dxa"/>
            <w:textDirection w:val="btLr"/>
          </w:tcPr>
          <w:p w:rsidR="00000000" w:rsidRDefault="00000000">
            <w:pPr>
              <w:pStyle w:val="Header"/>
              <w:ind w:left="113" w:right="113"/>
              <w:rPr>
                <w:noProof w:val="0"/>
                <w:sz w:val="22"/>
                <w:lang w:val="en-US"/>
              </w:rPr>
            </w:pPr>
            <w:r>
              <w:rPr>
                <w:noProof w:val="0"/>
                <w:sz w:val="22"/>
                <w:lang w:val="en-US"/>
              </w:rPr>
              <w:t>1999/00</w:t>
            </w:r>
          </w:p>
        </w:tc>
        <w:tc>
          <w:tcPr>
            <w:tcW w:w="450" w:type="dxa"/>
            <w:textDirection w:val="btLr"/>
          </w:tcPr>
          <w:p w:rsidR="00000000" w:rsidRDefault="00000000">
            <w:pPr>
              <w:pStyle w:val="Header"/>
              <w:ind w:left="113" w:right="113"/>
              <w:rPr>
                <w:noProof w:val="0"/>
                <w:sz w:val="22"/>
                <w:lang w:val="en-US"/>
              </w:rPr>
            </w:pPr>
            <w:r>
              <w:rPr>
                <w:noProof w:val="0"/>
                <w:sz w:val="22"/>
                <w:lang w:val="en-US"/>
              </w:rPr>
              <w:t>2000/01</w:t>
            </w:r>
          </w:p>
        </w:tc>
        <w:tc>
          <w:tcPr>
            <w:tcW w:w="360" w:type="dxa"/>
            <w:textDirection w:val="btLr"/>
          </w:tcPr>
          <w:p w:rsidR="00000000" w:rsidRDefault="00000000">
            <w:pPr>
              <w:pStyle w:val="Header"/>
              <w:ind w:left="113" w:right="113"/>
              <w:rPr>
                <w:noProof w:val="0"/>
                <w:sz w:val="22"/>
                <w:lang w:val="en-US"/>
              </w:rPr>
            </w:pPr>
            <w:r>
              <w:rPr>
                <w:noProof w:val="0"/>
                <w:sz w:val="22"/>
                <w:lang w:val="en-US"/>
              </w:rPr>
              <w:t>2001/02</w:t>
            </w:r>
          </w:p>
        </w:tc>
        <w:tc>
          <w:tcPr>
            <w:tcW w:w="450" w:type="dxa"/>
            <w:textDirection w:val="btLr"/>
          </w:tcPr>
          <w:p w:rsidR="00000000" w:rsidRDefault="00000000">
            <w:pPr>
              <w:pStyle w:val="Header"/>
              <w:ind w:left="113" w:right="113"/>
              <w:rPr>
                <w:noProof w:val="0"/>
                <w:sz w:val="22"/>
                <w:lang w:val="en-US"/>
              </w:rPr>
            </w:pPr>
            <w:r>
              <w:rPr>
                <w:noProof w:val="0"/>
                <w:sz w:val="22"/>
                <w:lang w:val="en-US"/>
              </w:rPr>
              <w:t>2002/03</w:t>
            </w:r>
          </w:p>
        </w:tc>
        <w:tc>
          <w:tcPr>
            <w:tcW w:w="450" w:type="dxa"/>
            <w:textDirection w:val="btLr"/>
          </w:tcPr>
          <w:p w:rsidR="00000000" w:rsidRDefault="00000000">
            <w:pPr>
              <w:pStyle w:val="Header"/>
              <w:ind w:left="113" w:right="113"/>
              <w:rPr>
                <w:noProof w:val="0"/>
                <w:sz w:val="22"/>
                <w:lang w:val="en-US"/>
              </w:rPr>
            </w:pPr>
            <w:r>
              <w:rPr>
                <w:noProof w:val="0"/>
                <w:sz w:val="22"/>
                <w:lang w:val="en-US"/>
              </w:rPr>
              <w:t>1998/99</w:t>
            </w:r>
          </w:p>
        </w:tc>
        <w:tc>
          <w:tcPr>
            <w:tcW w:w="450" w:type="dxa"/>
            <w:textDirection w:val="btLr"/>
          </w:tcPr>
          <w:p w:rsidR="00000000" w:rsidRDefault="00000000">
            <w:pPr>
              <w:pStyle w:val="Header"/>
              <w:ind w:left="113" w:right="113"/>
              <w:rPr>
                <w:noProof w:val="0"/>
                <w:sz w:val="22"/>
                <w:lang w:val="en-US"/>
              </w:rPr>
            </w:pPr>
            <w:r>
              <w:rPr>
                <w:noProof w:val="0"/>
                <w:sz w:val="22"/>
                <w:lang w:val="en-US"/>
              </w:rPr>
              <w:t>1999/00</w:t>
            </w:r>
          </w:p>
          <w:p w:rsidR="00000000" w:rsidRDefault="00000000">
            <w:pPr>
              <w:pStyle w:val="Header"/>
              <w:ind w:left="113" w:right="113"/>
              <w:rPr>
                <w:noProof w:val="0"/>
                <w:sz w:val="22"/>
                <w:lang w:val="en-US"/>
              </w:rPr>
            </w:pPr>
          </w:p>
        </w:tc>
        <w:tc>
          <w:tcPr>
            <w:tcW w:w="360" w:type="dxa"/>
            <w:textDirection w:val="btLr"/>
          </w:tcPr>
          <w:p w:rsidR="00000000" w:rsidRDefault="00000000">
            <w:pPr>
              <w:pStyle w:val="Header"/>
              <w:ind w:left="113" w:right="113"/>
              <w:rPr>
                <w:noProof w:val="0"/>
                <w:sz w:val="22"/>
                <w:lang w:val="en-US"/>
              </w:rPr>
            </w:pPr>
            <w:r>
              <w:rPr>
                <w:noProof w:val="0"/>
                <w:sz w:val="22"/>
                <w:lang w:val="en-US"/>
              </w:rPr>
              <w:t>2000/01</w:t>
            </w:r>
          </w:p>
        </w:tc>
        <w:tc>
          <w:tcPr>
            <w:tcW w:w="450" w:type="dxa"/>
            <w:textDirection w:val="btLr"/>
          </w:tcPr>
          <w:p w:rsidR="00000000" w:rsidRDefault="00000000">
            <w:pPr>
              <w:pStyle w:val="Header"/>
              <w:ind w:left="113" w:right="113"/>
              <w:rPr>
                <w:noProof w:val="0"/>
                <w:sz w:val="22"/>
                <w:lang w:val="en-US"/>
              </w:rPr>
            </w:pPr>
            <w:r>
              <w:rPr>
                <w:noProof w:val="0"/>
                <w:sz w:val="22"/>
                <w:lang w:val="en-US"/>
              </w:rPr>
              <w:t>2001/02</w:t>
            </w:r>
          </w:p>
        </w:tc>
        <w:tc>
          <w:tcPr>
            <w:tcW w:w="720" w:type="dxa"/>
            <w:textDirection w:val="btLr"/>
          </w:tcPr>
          <w:p w:rsidR="00000000" w:rsidRDefault="00000000">
            <w:pPr>
              <w:pStyle w:val="Header"/>
              <w:ind w:left="113" w:right="113"/>
              <w:rPr>
                <w:noProof w:val="0"/>
                <w:sz w:val="22"/>
                <w:lang w:val="en-US"/>
              </w:rPr>
            </w:pPr>
            <w:r>
              <w:rPr>
                <w:noProof w:val="0"/>
                <w:sz w:val="22"/>
                <w:lang w:val="en-US"/>
              </w:rPr>
              <w:t>2002/03</w:t>
            </w:r>
          </w:p>
        </w:tc>
      </w:tr>
      <w:tr w:rsidR="00000000">
        <w:tblPrEx>
          <w:tblCellMar>
            <w:top w:w="0" w:type="dxa"/>
            <w:bottom w:w="0" w:type="dxa"/>
          </w:tblCellMar>
        </w:tblPrEx>
        <w:trPr>
          <w:cantSplit/>
          <w:trHeight w:val="831"/>
        </w:trPr>
        <w:tc>
          <w:tcPr>
            <w:tcW w:w="644" w:type="dxa"/>
            <w:textDirection w:val="btLr"/>
            <w:vAlign w:val="center"/>
          </w:tcPr>
          <w:p w:rsidR="00000000" w:rsidRDefault="00000000">
            <w:pPr>
              <w:pStyle w:val="Header"/>
              <w:ind w:left="113" w:right="113"/>
              <w:rPr>
                <w:noProof w:val="0"/>
                <w:sz w:val="22"/>
                <w:lang w:val="en-US"/>
              </w:rPr>
            </w:pPr>
            <w:r>
              <w:rPr>
                <w:noProof w:val="0"/>
                <w:sz w:val="22"/>
                <w:lang w:val="en-US"/>
              </w:rPr>
              <w:t>Total</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39998</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43316</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44504</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49509</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53888</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55</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56</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56</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57</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57</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17232</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14535</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11382</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9795</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8738</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58</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57</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57</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58</w:t>
            </w:r>
          </w:p>
        </w:tc>
        <w:tc>
          <w:tcPr>
            <w:tcW w:w="720" w:type="dxa"/>
            <w:textDirection w:val="btLr"/>
            <w:vAlign w:val="center"/>
          </w:tcPr>
          <w:p w:rsidR="00000000" w:rsidRDefault="00000000">
            <w:pPr>
              <w:pStyle w:val="Header"/>
              <w:ind w:left="113" w:right="113"/>
              <w:rPr>
                <w:noProof w:val="0"/>
                <w:sz w:val="22"/>
                <w:lang w:val="en-US"/>
              </w:rPr>
            </w:pPr>
            <w:r>
              <w:rPr>
                <w:noProof w:val="0"/>
                <w:sz w:val="22"/>
                <w:lang w:val="en-US"/>
              </w:rPr>
              <w:t>57</w:t>
            </w:r>
          </w:p>
        </w:tc>
      </w:tr>
      <w:tr w:rsidR="00000000">
        <w:tblPrEx>
          <w:tblCellMar>
            <w:top w:w="0" w:type="dxa"/>
            <w:bottom w:w="0" w:type="dxa"/>
          </w:tblCellMar>
        </w:tblPrEx>
        <w:trPr>
          <w:cantSplit/>
          <w:trHeight w:val="1020"/>
        </w:trPr>
        <w:tc>
          <w:tcPr>
            <w:tcW w:w="644" w:type="dxa"/>
            <w:textDirection w:val="btLr"/>
            <w:vAlign w:val="center"/>
          </w:tcPr>
          <w:p w:rsidR="00000000" w:rsidRDefault="00000000">
            <w:pPr>
              <w:pStyle w:val="Header"/>
              <w:ind w:left="113" w:right="113"/>
              <w:rPr>
                <w:noProof w:val="0"/>
                <w:sz w:val="22"/>
                <w:lang w:val="en-US"/>
              </w:rPr>
            </w:pPr>
            <w:r>
              <w:rPr>
                <w:noProof w:val="0"/>
                <w:sz w:val="22"/>
                <w:lang w:val="en-US"/>
              </w:rPr>
              <w:t>Industry</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3347</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3810</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3826</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4288</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4579</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34</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36</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36</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38</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36</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2432</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1883</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1212</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1065</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1073</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51</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50</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51</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54</w:t>
            </w:r>
          </w:p>
        </w:tc>
        <w:tc>
          <w:tcPr>
            <w:tcW w:w="720" w:type="dxa"/>
            <w:textDirection w:val="btLr"/>
            <w:vAlign w:val="center"/>
          </w:tcPr>
          <w:p w:rsidR="00000000" w:rsidRDefault="00000000">
            <w:pPr>
              <w:pStyle w:val="Header"/>
              <w:ind w:left="113" w:right="113"/>
              <w:rPr>
                <w:noProof w:val="0"/>
                <w:sz w:val="22"/>
                <w:lang w:val="en-US"/>
              </w:rPr>
            </w:pPr>
            <w:r>
              <w:rPr>
                <w:noProof w:val="0"/>
                <w:sz w:val="22"/>
                <w:lang w:val="en-US"/>
              </w:rPr>
              <w:t>56</w:t>
            </w:r>
          </w:p>
        </w:tc>
      </w:tr>
      <w:tr w:rsidR="00000000">
        <w:tblPrEx>
          <w:tblCellMar>
            <w:top w:w="0" w:type="dxa"/>
            <w:bottom w:w="0" w:type="dxa"/>
          </w:tblCellMar>
        </w:tblPrEx>
        <w:trPr>
          <w:cantSplit/>
          <w:trHeight w:val="1245"/>
        </w:trPr>
        <w:tc>
          <w:tcPr>
            <w:tcW w:w="644" w:type="dxa"/>
            <w:textDirection w:val="btLr"/>
            <w:vAlign w:val="center"/>
          </w:tcPr>
          <w:p w:rsidR="00000000" w:rsidRDefault="00000000">
            <w:pPr>
              <w:pStyle w:val="Header"/>
              <w:ind w:left="113" w:right="113"/>
              <w:rPr>
                <w:noProof w:val="0"/>
                <w:sz w:val="22"/>
                <w:lang w:val="en-US"/>
              </w:rPr>
            </w:pPr>
            <w:r>
              <w:rPr>
                <w:noProof w:val="0"/>
                <w:sz w:val="22"/>
                <w:lang w:val="en-US"/>
              </w:rPr>
              <w:t>Agriculture</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2001</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1875</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1934</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2086</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2089</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35</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38</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41</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42</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41</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1219</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876</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571</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400</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295</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38</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37</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34</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32</w:t>
            </w:r>
          </w:p>
        </w:tc>
        <w:tc>
          <w:tcPr>
            <w:tcW w:w="720" w:type="dxa"/>
            <w:textDirection w:val="btLr"/>
            <w:vAlign w:val="center"/>
          </w:tcPr>
          <w:p w:rsidR="00000000" w:rsidRDefault="00000000">
            <w:pPr>
              <w:pStyle w:val="Header"/>
              <w:ind w:left="113" w:right="113"/>
              <w:rPr>
                <w:noProof w:val="0"/>
                <w:sz w:val="22"/>
                <w:lang w:val="en-US"/>
              </w:rPr>
            </w:pPr>
            <w:r>
              <w:rPr>
                <w:noProof w:val="0"/>
                <w:sz w:val="22"/>
                <w:lang w:val="en-US"/>
              </w:rPr>
              <w:t>31</w:t>
            </w:r>
          </w:p>
        </w:tc>
      </w:tr>
      <w:tr w:rsidR="00000000">
        <w:tblPrEx>
          <w:tblCellMar>
            <w:top w:w="0" w:type="dxa"/>
            <w:bottom w:w="0" w:type="dxa"/>
          </w:tblCellMar>
        </w:tblPrEx>
        <w:trPr>
          <w:cantSplit/>
          <w:trHeight w:val="921"/>
        </w:trPr>
        <w:tc>
          <w:tcPr>
            <w:tcW w:w="644" w:type="dxa"/>
            <w:textDirection w:val="btLr"/>
            <w:vAlign w:val="center"/>
          </w:tcPr>
          <w:p w:rsidR="00000000" w:rsidRDefault="00000000">
            <w:pPr>
              <w:pStyle w:val="Header"/>
              <w:ind w:left="113" w:right="113"/>
              <w:rPr>
                <w:noProof w:val="0"/>
                <w:sz w:val="22"/>
                <w:lang w:val="en-US"/>
              </w:rPr>
            </w:pPr>
            <w:r>
              <w:rPr>
                <w:noProof w:val="0"/>
                <w:sz w:val="22"/>
                <w:lang w:val="en-US"/>
              </w:rPr>
              <w:t>Law</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1459</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2327</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2887</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3489</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3692</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29</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35</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39</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43</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41</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1849</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1610</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1367</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957</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943</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45</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43</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44</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41</w:t>
            </w:r>
          </w:p>
        </w:tc>
        <w:tc>
          <w:tcPr>
            <w:tcW w:w="720" w:type="dxa"/>
            <w:textDirection w:val="btLr"/>
            <w:vAlign w:val="center"/>
          </w:tcPr>
          <w:p w:rsidR="00000000" w:rsidRDefault="00000000">
            <w:pPr>
              <w:pStyle w:val="Header"/>
              <w:ind w:left="113" w:right="113"/>
              <w:rPr>
                <w:noProof w:val="0"/>
                <w:sz w:val="22"/>
                <w:lang w:val="en-US"/>
              </w:rPr>
            </w:pPr>
            <w:r>
              <w:rPr>
                <w:noProof w:val="0"/>
                <w:sz w:val="22"/>
                <w:lang w:val="en-US"/>
              </w:rPr>
              <w:t>39</w:t>
            </w:r>
          </w:p>
        </w:tc>
      </w:tr>
      <w:tr w:rsidR="00000000">
        <w:tblPrEx>
          <w:tblCellMar>
            <w:top w:w="0" w:type="dxa"/>
            <w:bottom w:w="0" w:type="dxa"/>
          </w:tblCellMar>
        </w:tblPrEx>
        <w:trPr>
          <w:cantSplit/>
          <w:trHeight w:val="1128"/>
        </w:trPr>
        <w:tc>
          <w:tcPr>
            <w:tcW w:w="644" w:type="dxa"/>
            <w:textDirection w:val="btLr"/>
            <w:vAlign w:val="center"/>
          </w:tcPr>
          <w:p w:rsidR="00000000" w:rsidRDefault="00000000">
            <w:pPr>
              <w:pStyle w:val="Header"/>
              <w:ind w:left="113" w:right="113"/>
              <w:rPr>
                <w:noProof w:val="0"/>
                <w:sz w:val="22"/>
                <w:lang w:val="en-US"/>
              </w:rPr>
            </w:pPr>
            <w:r>
              <w:rPr>
                <w:noProof w:val="0"/>
                <w:sz w:val="22"/>
                <w:lang w:val="en-US"/>
              </w:rPr>
              <w:t>Economy</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6187</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6122</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6127</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7129</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8662</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59</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60</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61</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61</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62</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3281</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2844</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1997</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1521</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1173</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68</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65</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64</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62</w:t>
            </w:r>
          </w:p>
        </w:tc>
        <w:tc>
          <w:tcPr>
            <w:tcW w:w="720" w:type="dxa"/>
            <w:textDirection w:val="btLr"/>
            <w:vAlign w:val="center"/>
          </w:tcPr>
          <w:p w:rsidR="00000000" w:rsidRDefault="00000000">
            <w:pPr>
              <w:pStyle w:val="Header"/>
              <w:ind w:left="113" w:right="113"/>
              <w:rPr>
                <w:noProof w:val="0"/>
                <w:sz w:val="22"/>
                <w:lang w:val="en-US"/>
              </w:rPr>
            </w:pPr>
            <w:r>
              <w:rPr>
                <w:noProof w:val="0"/>
                <w:sz w:val="22"/>
                <w:lang w:val="en-US"/>
              </w:rPr>
              <w:t>65</w:t>
            </w:r>
          </w:p>
        </w:tc>
      </w:tr>
      <w:tr w:rsidR="00000000">
        <w:tblPrEx>
          <w:tblCellMar>
            <w:top w:w="0" w:type="dxa"/>
            <w:bottom w:w="0" w:type="dxa"/>
          </w:tblCellMar>
        </w:tblPrEx>
        <w:trPr>
          <w:cantSplit/>
          <w:trHeight w:val="921"/>
        </w:trPr>
        <w:tc>
          <w:tcPr>
            <w:tcW w:w="644" w:type="dxa"/>
            <w:textDirection w:val="btLr"/>
            <w:vAlign w:val="center"/>
          </w:tcPr>
          <w:p w:rsidR="00000000" w:rsidRDefault="00000000">
            <w:pPr>
              <w:pStyle w:val="Header"/>
              <w:ind w:left="113" w:right="113"/>
              <w:rPr>
                <w:noProof w:val="0"/>
                <w:sz w:val="22"/>
                <w:lang w:val="en-US"/>
              </w:rPr>
            </w:pPr>
            <w:r>
              <w:rPr>
                <w:noProof w:val="0"/>
                <w:sz w:val="22"/>
                <w:lang w:val="en-US"/>
              </w:rPr>
              <w:t>Health</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2171</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2045</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1786</w:t>
            </w:r>
          </w:p>
        </w:tc>
        <w:tc>
          <w:tcPr>
            <w:tcW w:w="450" w:type="dxa"/>
            <w:textDirection w:val="btLr"/>
            <w:vAlign w:val="center"/>
          </w:tcPr>
          <w:p w:rsidR="00000000" w:rsidRDefault="00000000">
            <w:pPr>
              <w:pStyle w:val="Header"/>
              <w:ind w:left="-57" w:right="-57"/>
              <w:rPr>
                <w:noProof w:val="0"/>
                <w:sz w:val="22"/>
                <w:lang w:val="en-US"/>
              </w:rPr>
            </w:pPr>
            <w:r>
              <w:rPr>
                <w:noProof w:val="0"/>
                <w:sz w:val="22"/>
                <w:lang w:val="en-US"/>
              </w:rPr>
              <w:t>1732</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1899</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64</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66</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65</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64</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65</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3115</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2664</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2130</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1833</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1747</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90</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91</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91</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88</w:t>
            </w:r>
          </w:p>
        </w:tc>
        <w:tc>
          <w:tcPr>
            <w:tcW w:w="720" w:type="dxa"/>
            <w:textDirection w:val="btLr"/>
            <w:vAlign w:val="center"/>
          </w:tcPr>
          <w:p w:rsidR="00000000" w:rsidRDefault="00000000">
            <w:pPr>
              <w:pStyle w:val="Header"/>
              <w:ind w:left="113" w:right="113"/>
              <w:rPr>
                <w:noProof w:val="0"/>
                <w:sz w:val="22"/>
                <w:lang w:val="en-US"/>
              </w:rPr>
            </w:pPr>
            <w:r>
              <w:rPr>
                <w:noProof w:val="0"/>
                <w:sz w:val="22"/>
                <w:lang w:val="en-US"/>
              </w:rPr>
              <w:t>85</w:t>
            </w:r>
          </w:p>
        </w:tc>
      </w:tr>
      <w:tr w:rsidR="00000000">
        <w:tblPrEx>
          <w:tblCellMar>
            <w:top w:w="0" w:type="dxa"/>
            <w:bottom w:w="0" w:type="dxa"/>
          </w:tblCellMar>
        </w:tblPrEx>
        <w:trPr>
          <w:cantSplit/>
          <w:trHeight w:val="1205"/>
        </w:trPr>
        <w:tc>
          <w:tcPr>
            <w:tcW w:w="644" w:type="dxa"/>
            <w:textDirection w:val="btLr"/>
            <w:vAlign w:val="center"/>
          </w:tcPr>
          <w:p w:rsidR="00000000" w:rsidRDefault="00000000">
            <w:pPr>
              <w:pStyle w:val="Header"/>
              <w:ind w:left="113" w:right="113"/>
              <w:rPr>
                <w:noProof w:val="0"/>
                <w:sz w:val="22"/>
                <w:lang w:val="en-US"/>
              </w:rPr>
            </w:pPr>
            <w:r>
              <w:rPr>
                <w:noProof w:val="0"/>
                <w:sz w:val="22"/>
                <w:lang w:val="en-US"/>
              </w:rPr>
              <w:t>Education</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18802</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19721</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19475</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21273</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24135</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72</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71</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71</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70</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69</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3688</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3158</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2802</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2579</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2297</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92</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91</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91</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90</w:t>
            </w:r>
          </w:p>
        </w:tc>
        <w:tc>
          <w:tcPr>
            <w:tcW w:w="720" w:type="dxa"/>
            <w:textDirection w:val="btLr"/>
            <w:vAlign w:val="center"/>
          </w:tcPr>
          <w:p w:rsidR="00000000" w:rsidRDefault="00000000">
            <w:pPr>
              <w:pStyle w:val="Header"/>
              <w:ind w:left="113" w:right="113"/>
              <w:rPr>
                <w:noProof w:val="0"/>
                <w:sz w:val="22"/>
                <w:lang w:val="en-US"/>
              </w:rPr>
            </w:pPr>
            <w:r>
              <w:rPr>
                <w:noProof w:val="0"/>
                <w:sz w:val="22"/>
                <w:lang w:val="en-US"/>
              </w:rPr>
              <w:t>89</w:t>
            </w:r>
          </w:p>
        </w:tc>
      </w:tr>
      <w:tr w:rsidR="00000000">
        <w:tblPrEx>
          <w:tblCellMar>
            <w:top w:w="0" w:type="dxa"/>
            <w:bottom w:w="0" w:type="dxa"/>
          </w:tblCellMar>
        </w:tblPrEx>
        <w:trPr>
          <w:cantSplit/>
          <w:trHeight w:val="1452"/>
        </w:trPr>
        <w:tc>
          <w:tcPr>
            <w:tcW w:w="644" w:type="dxa"/>
            <w:textDirection w:val="btLr"/>
            <w:vAlign w:val="center"/>
          </w:tcPr>
          <w:p w:rsidR="00000000" w:rsidRDefault="00000000">
            <w:pPr>
              <w:pStyle w:val="Header"/>
              <w:ind w:left="431" w:right="113" w:hanging="318"/>
              <w:rPr>
                <w:noProof w:val="0"/>
                <w:sz w:val="22"/>
                <w:lang w:val="en-US"/>
              </w:rPr>
            </w:pPr>
            <w:r>
              <w:rPr>
                <w:noProof w:val="0"/>
                <w:sz w:val="22"/>
                <w:lang w:val="en-US"/>
              </w:rPr>
              <w:t>Art&amp;Cinema</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1028</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1029</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951</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1059</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975</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62</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63</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62</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63</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65</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588</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603</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555</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546</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554</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49</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50</w:t>
            </w:r>
          </w:p>
        </w:tc>
        <w:tc>
          <w:tcPr>
            <w:tcW w:w="360" w:type="dxa"/>
            <w:textDirection w:val="btLr"/>
            <w:vAlign w:val="center"/>
          </w:tcPr>
          <w:p w:rsidR="00000000" w:rsidRDefault="00000000">
            <w:pPr>
              <w:pStyle w:val="Header"/>
              <w:ind w:left="113" w:right="113"/>
              <w:rPr>
                <w:noProof w:val="0"/>
                <w:sz w:val="22"/>
                <w:lang w:val="en-US"/>
              </w:rPr>
            </w:pPr>
            <w:r>
              <w:rPr>
                <w:noProof w:val="0"/>
                <w:sz w:val="22"/>
                <w:lang w:val="en-US"/>
              </w:rPr>
              <w:t>49</w:t>
            </w:r>
          </w:p>
        </w:tc>
        <w:tc>
          <w:tcPr>
            <w:tcW w:w="450" w:type="dxa"/>
            <w:textDirection w:val="btLr"/>
            <w:vAlign w:val="center"/>
          </w:tcPr>
          <w:p w:rsidR="00000000" w:rsidRDefault="00000000">
            <w:pPr>
              <w:pStyle w:val="Header"/>
              <w:ind w:left="113" w:right="113"/>
              <w:rPr>
                <w:noProof w:val="0"/>
                <w:sz w:val="22"/>
                <w:lang w:val="en-US"/>
              </w:rPr>
            </w:pPr>
            <w:r>
              <w:rPr>
                <w:noProof w:val="0"/>
                <w:sz w:val="22"/>
                <w:lang w:val="en-US"/>
              </w:rPr>
              <w:t>50</w:t>
            </w:r>
          </w:p>
        </w:tc>
        <w:tc>
          <w:tcPr>
            <w:tcW w:w="720" w:type="dxa"/>
            <w:textDirection w:val="btLr"/>
            <w:vAlign w:val="center"/>
          </w:tcPr>
          <w:p w:rsidR="00000000" w:rsidRDefault="00000000">
            <w:pPr>
              <w:pStyle w:val="Header"/>
              <w:ind w:left="113" w:right="113"/>
              <w:rPr>
                <w:noProof w:val="0"/>
                <w:sz w:val="22"/>
                <w:lang w:val="en-US"/>
              </w:rPr>
            </w:pPr>
            <w:r>
              <w:rPr>
                <w:noProof w:val="0"/>
                <w:sz w:val="22"/>
                <w:lang w:val="en-US"/>
              </w:rPr>
              <w:t>51</w:t>
            </w:r>
          </w:p>
        </w:tc>
      </w:tr>
    </w:tbl>
    <w:p w:rsidR="00000000" w:rsidRDefault="00000000">
      <w:pPr>
        <w:pStyle w:val="BodyText"/>
        <w:spacing w:after="120"/>
        <w:jc w:val="left"/>
        <w:rPr>
          <w:sz w:val="24"/>
        </w:rPr>
        <w:sectPr w:rsidR="00000000">
          <w:pgSz w:w="12240" w:h="15840" w:code="1"/>
          <w:pgMar w:top="1742" w:right="1195" w:bottom="1898" w:left="1195" w:header="576" w:footer="1030" w:gutter="0"/>
          <w:cols w:space="720"/>
          <w:noEndnote/>
        </w:sectPr>
      </w:pPr>
    </w:p>
    <w:p w:rsidR="00000000" w:rsidRDefault="00000000">
      <w:pPr>
        <w:pStyle w:val="BodyText"/>
        <w:spacing w:after="120"/>
        <w:jc w:val="left"/>
        <w:rPr>
          <w:b w:val="0"/>
          <w:sz w:val="24"/>
        </w:rPr>
      </w:pPr>
      <w:r>
        <w:rPr>
          <w:b w:val="0"/>
          <w:sz w:val="24"/>
        </w:rPr>
        <w:t>Of the total number of students in colleges and universities the highest rate of female students is registered in the field of education, 89% and 69% respectively and health care institutions- 85% and 65%.</w:t>
      </w:r>
    </w:p>
    <w:p w:rsidR="00000000" w:rsidRDefault="00000000">
      <w:pPr>
        <w:pStyle w:val="Header"/>
        <w:spacing w:after="120"/>
        <w:rPr>
          <w:noProof w:val="0"/>
          <w:sz w:val="24"/>
          <w:lang w:val="en-US"/>
        </w:rPr>
      </w:pPr>
      <w:r>
        <w:rPr>
          <w:noProof w:val="0"/>
          <w:sz w:val="24"/>
          <w:lang w:val="en-US"/>
        </w:rPr>
        <w:t>Out of the total number of employees involved in college training activity women are predominant, representing 63% where as in university education – 51%, respectively.</w:t>
      </w:r>
    </w:p>
    <w:p w:rsidR="00000000" w:rsidRDefault="00000000">
      <w:pPr>
        <w:tabs>
          <w:tab w:val="left" w:pos="720"/>
        </w:tabs>
        <w:spacing w:after="120" w:line="240" w:lineRule="auto"/>
        <w:rPr>
          <w:w w:val="100"/>
          <w:sz w:val="24"/>
          <w:lang w:val="en-US"/>
        </w:rPr>
      </w:pPr>
      <w:r>
        <w:rPr>
          <w:w w:val="100"/>
          <w:sz w:val="24"/>
          <w:lang w:val="en-US"/>
        </w:rPr>
        <w:t>39.</w:t>
      </w:r>
      <w:r>
        <w:rPr>
          <w:w w:val="100"/>
          <w:sz w:val="24"/>
          <w:lang w:val="en-US"/>
        </w:rPr>
        <w:tab/>
        <w:t xml:space="preserve">Admission to higher educational institutions, both day classes and by correspondence is made upon entrance examination, without a division by the principle of sex.  During admission campaign all education institutions perform a broad publicity campaign advertising specialties they can assure training for, with a description of job prospective.  Yet the right to choose a special subject belongs to each candidate individually. </w:t>
      </w:r>
    </w:p>
    <w:p w:rsidR="00000000" w:rsidRDefault="00000000">
      <w:pPr>
        <w:pStyle w:val="Header"/>
        <w:spacing w:after="120"/>
        <w:rPr>
          <w:noProof w:val="0"/>
          <w:sz w:val="24"/>
          <w:lang w:val="en-US"/>
        </w:rPr>
      </w:pPr>
      <w:r>
        <w:rPr>
          <w:noProof w:val="0"/>
          <w:sz w:val="24"/>
          <w:lang w:val="en-US"/>
        </w:rPr>
        <w:t>Training of all students in university institutions is performed in accordance with curricula, analytical programs similar for common groups and streams.  At all levels and in various institutions list of subjects, quality of teaching staff and all other components of the training process do not vary by sex.</w:t>
      </w:r>
    </w:p>
    <w:p w:rsidR="00000000" w:rsidRDefault="00000000">
      <w:pPr>
        <w:pStyle w:val="Header"/>
        <w:spacing w:after="120"/>
        <w:rPr>
          <w:noProof w:val="0"/>
          <w:sz w:val="24"/>
          <w:lang w:val="en-US"/>
        </w:rPr>
      </w:pPr>
      <w:r>
        <w:rPr>
          <w:noProof w:val="0"/>
          <w:sz w:val="24"/>
          <w:lang w:val="en-US"/>
        </w:rPr>
        <w:t>Students from university institutions can apply to all categories of scholarships based on the results obtained during their training and personal involvement in the education process.  Upon request all students have access to leisure, sport and treatment facilities within institutions.</w:t>
      </w:r>
    </w:p>
    <w:p w:rsidR="00000000" w:rsidRDefault="00000000">
      <w:pPr>
        <w:pStyle w:val="Header"/>
        <w:spacing w:after="120"/>
        <w:rPr>
          <w:noProof w:val="0"/>
          <w:sz w:val="24"/>
          <w:lang w:val="en-US"/>
        </w:rPr>
      </w:pPr>
      <w:r>
        <w:rPr>
          <w:noProof w:val="0"/>
          <w:sz w:val="24"/>
          <w:lang w:val="en-US"/>
        </w:rPr>
        <w:t>Based on the Regulation on organization and development of teaching process in higher educational institutions of the Republic of Moldova, expulsion from higher educational institution depends on attitude towards studies/acquisition, civic behavior, etc. and is not related to gender principle</w:t>
      </w:r>
    </w:p>
    <w:p w:rsidR="00000000" w:rsidRDefault="00000000">
      <w:pPr>
        <w:pStyle w:val="Header"/>
        <w:spacing w:after="120"/>
        <w:rPr>
          <w:noProof w:val="0"/>
          <w:sz w:val="24"/>
          <w:lang w:val="en-US"/>
        </w:rPr>
      </w:pPr>
      <w:r>
        <w:rPr>
          <w:noProof w:val="0"/>
          <w:sz w:val="24"/>
          <w:lang w:val="en-US"/>
        </w:rPr>
        <w:t>In order to support young mothers-students and to create conditions for graduation, upon request they are provided up to three years of academic child care leave.</w:t>
      </w:r>
    </w:p>
    <w:p w:rsidR="00000000" w:rsidRDefault="00000000">
      <w:pPr>
        <w:tabs>
          <w:tab w:val="left" w:pos="720"/>
        </w:tabs>
        <w:spacing w:after="120" w:line="240" w:lineRule="auto"/>
        <w:rPr>
          <w:w w:val="100"/>
          <w:sz w:val="24"/>
          <w:lang w:val="en-US"/>
        </w:rPr>
      </w:pPr>
      <w:r>
        <w:rPr>
          <w:w w:val="100"/>
          <w:sz w:val="24"/>
          <w:lang w:val="en-US"/>
        </w:rPr>
        <w:t>40.</w:t>
      </w:r>
      <w:r>
        <w:rPr>
          <w:w w:val="100"/>
          <w:sz w:val="24"/>
          <w:lang w:val="en-US"/>
        </w:rPr>
        <w:tab/>
        <w:t xml:space="preserve">In higher education institutions of al types and specialties a compulsory subject on “Education for health” is included comprising 18-20 hours, which continues training of students in issues related to family life. </w:t>
      </w:r>
    </w:p>
    <w:p w:rsidR="00000000" w:rsidRDefault="00000000">
      <w:pPr>
        <w:pStyle w:val="Header"/>
        <w:spacing w:after="120"/>
        <w:rPr>
          <w:noProof w:val="0"/>
          <w:sz w:val="24"/>
          <w:lang w:val="en-US"/>
        </w:rPr>
      </w:pPr>
      <w:r>
        <w:rPr>
          <w:noProof w:val="0"/>
          <w:sz w:val="24"/>
          <w:lang w:val="en-US"/>
        </w:rPr>
        <w:t>In accordance with the curricula for university education lecture on ‘Physical education’ is mandatory in all university institutions.</w:t>
      </w:r>
    </w:p>
    <w:p w:rsidR="00000000" w:rsidRDefault="00000000">
      <w:pPr>
        <w:pStyle w:val="Header"/>
        <w:tabs>
          <w:tab w:val="clear" w:pos="4320"/>
          <w:tab w:val="clear" w:pos="8640"/>
          <w:tab w:val="left" w:pos="720"/>
        </w:tabs>
        <w:spacing w:after="120"/>
        <w:rPr>
          <w:noProof w:val="0"/>
          <w:sz w:val="24"/>
          <w:lang w:val="en-US"/>
        </w:rPr>
      </w:pPr>
      <w:r>
        <w:rPr>
          <w:noProof w:val="0"/>
          <w:sz w:val="24"/>
          <w:lang w:val="en-US"/>
        </w:rPr>
        <w:t>41.</w:t>
      </w:r>
      <w:r>
        <w:rPr>
          <w:noProof w:val="0"/>
          <w:spacing w:val="4"/>
          <w:w w:val="103"/>
          <w:kern w:val="14"/>
          <w:sz w:val="24"/>
          <w:lang w:val="en-GB"/>
        </w:rPr>
        <w:tab/>
      </w:r>
      <w:r>
        <w:rPr>
          <w:noProof w:val="0"/>
          <w:sz w:val="24"/>
          <w:lang w:val="en-US"/>
        </w:rPr>
        <w:t xml:space="preserve">The Republic of Moldova possesses a wide service network for children care, in agreement with the real family needs.  Mothers involved in working field have at their disposal a broad system of state pre-school educational institutions, providing care and occupation services for pre-school children. </w:t>
      </w:r>
    </w:p>
    <w:p w:rsidR="00000000" w:rsidRDefault="00000000">
      <w:pPr>
        <w:pStyle w:val="BodyText"/>
        <w:spacing w:after="120"/>
        <w:jc w:val="left"/>
        <w:rPr>
          <w:b w:val="0"/>
          <w:i/>
          <w:sz w:val="24"/>
        </w:rPr>
      </w:pPr>
      <w:r>
        <w:rPr>
          <w:b w:val="0"/>
          <w:i/>
          <w:sz w:val="24"/>
        </w:rPr>
        <w:t>Table 13: Permanent Preschool Institutions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547"/>
        <w:gridCol w:w="1267"/>
        <w:gridCol w:w="1267"/>
        <w:gridCol w:w="1266"/>
        <w:gridCol w:w="1127"/>
      </w:tblGrid>
      <w:tr w:rsidR="00000000">
        <w:tblPrEx>
          <w:tblCellMar>
            <w:top w:w="0" w:type="dxa"/>
            <w:bottom w:w="0" w:type="dxa"/>
          </w:tblCellMar>
        </w:tblPrEx>
        <w:tc>
          <w:tcPr>
            <w:tcW w:w="2536" w:type="dxa"/>
            <w:vAlign w:val="center"/>
          </w:tcPr>
          <w:p w:rsidR="00000000" w:rsidRDefault="00000000">
            <w:pPr>
              <w:pStyle w:val="Header"/>
              <w:jc w:val="both"/>
              <w:rPr>
                <w:b/>
                <w:noProof w:val="0"/>
                <w:sz w:val="24"/>
                <w:lang w:val="en-US"/>
              </w:rPr>
            </w:pPr>
          </w:p>
        </w:tc>
        <w:tc>
          <w:tcPr>
            <w:tcW w:w="1547" w:type="dxa"/>
            <w:vAlign w:val="center"/>
          </w:tcPr>
          <w:p w:rsidR="00000000" w:rsidRDefault="00000000">
            <w:pPr>
              <w:pStyle w:val="Header"/>
              <w:rPr>
                <w:b/>
                <w:noProof w:val="0"/>
                <w:sz w:val="24"/>
                <w:lang w:val="en-US"/>
              </w:rPr>
            </w:pPr>
            <w:r>
              <w:rPr>
                <w:b/>
                <w:noProof w:val="0"/>
                <w:sz w:val="24"/>
                <w:lang w:val="en-US"/>
              </w:rPr>
              <w:t>1998</w:t>
            </w:r>
          </w:p>
        </w:tc>
        <w:tc>
          <w:tcPr>
            <w:tcW w:w="1267" w:type="dxa"/>
            <w:vAlign w:val="center"/>
          </w:tcPr>
          <w:p w:rsidR="00000000" w:rsidRDefault="00000000">
            <w:pPr>
              <w:pStyle w:val="Header"/>
              <w:rPr>
                <w:b/>
                <w:noProof w:val="0"/>
                <w:sz w:val="24"/>
                <w:lang w:val="en-US"/>
              </w:rPr>
            </w:pPr>
            <w:r>
              <w:rPr>
                <w:b/>
                <w:noProof w:val="0"/>
                <w:sz w:val="24"/>
                <w:lang w:val="en-US"/>
              </w:rPr>
              <w:t>1999</w:t>
            </w:r>
          </w:p>
        </w:tc>
        <w:tc>
          <w:tcPr>
            <w:tcW w:w="1267" w:type="dxa"/>
            <w:vAlign w:val="center"/>
          </w:tcPr>
          <w:p w:rsidR="00000000" w:rsidRDefault="00000000">
            <w:pPr>
              <w:pStyle w:val="Header"/>
              <w:rPr>
                <w:b/>
                <w:noProof w:val="0"/>
                <w:sz w:val="24"/>
                <w:lang w:val="en-US"/>
              </w:rPr>
            </w:pPr>
            <w:r>
              <w:rPr>
                <w:b/>
                <w:noProof w:val="0"/>
                <w:sz w:val="24"/>
                <w:lang w:val="en-US"/>
              </w:rPr>
              <w:t>2000</w:t>
            </w:r>
          </w:p>
        </w:tc>
        <w:tc>
          <w:tcPr>
            <w:tcW w:w="1266" w:type="dxa"/>
            <w:vAlign w:val="center"/>
          </w:tcPr>
          <w:p w:rsidR="00000000" w:rsidRDefault="00000000">
            <w:pPr>
              <w:pStyle w:val="Header"/>
              <w:rPr>
                <w:b/>
                <w:noProof w:val="0"/>
                <w:sz w:val="24"/>
                <w:lang w:val="en-US"/>
              </w:rPr>
            </w:pPr>
            <w:r>
              <w:rPr>
                <w:b/>
                <w:noProof w:val="0"/>
                <w:sz w:val="24"/>
                <w:lang w:val="en-US"/>
              </w:rPr>
              <w:t>2001</w:t>
            </w:r>
          </w:p>
        </w:tc>
        <w:tc>
          <w:tcPr>
            <w:tcW w:w="1127" w:type="dxa"/>
            <w:vAlign w:val="center"/>
          </w:tcPr>
          <w:p w:rsidR="00000000" w:rsidRDefault="00000000">
            <w:pPr>
              <w:pStyle w:val="Header"/>
              <w:rPr>
                <w:b/>
                <w:noProof w:val="0"/>
                <w:sz w:val="24"/>
                <w:lang w:val="en-US"/>
              </w:rPr>
            </w:pPr>
            <w:r>
              <w:rPr>
                <w:b/>
                <w:noProof w:val="0"/>
                <w:sz w:val="24"/>
                <w:lang w:val="en-US"/>
              </w:rPr>
              <w:t>2002</w:t>
            </w:r>
          </w:p>
        </w:tc>
      </w:tr>
      <w:tr w:rsidR="00000000">
        <w:tblPrEx>
          <w:tblCellMar>
            <w:top w:w="0" w:type="dxa"/>
            <w:bottom w:w="0" w:type="dxa"/>
          </w:tblCellMar>
        </w:tblPrEx>
        <w:tc>
          <w:tcPr>
            <w:tcW w:w="2536" w:type="dxa"/>
          </w:tcPr>
          <w:p w:rsidR="00000000" w:rsidRDefault="00000000">
            <w:pPr>
              <w:rPr>
                <w:w w:val="100"/>
                <w:sz w:val="24"/>
                <w:lang w:val="en-US"/>
              </w:rPr>
            </w:pPr>
            <w:r>
              <w:rPr>
                <w:w w:val="100"/>
                <w:sz w:val="24"/>
                <w:lang w:val="en-US"/>
              </w:rPr>
              <w:t>Number of preschool institutions</w:t>
            </w:r>
          </w:p>
        </w:tc>
        <w:tc>
          <w:tcPr>
            <w:tcW w:w="1547" w:type="dxa"/>
            <w:vAlign w:val="center"/>
          </w:tcPr>
          <w:p w:rsidR="00000000" w:rsidRDefault="00000000">
            <w:pPr>
              <w:pStyle w:val="Header"/>
              <w:rPr>
                <w:noProof w:val="0"/>
                <w:sz w:val="24"/>
                <w:lang w:val="en-US"/>
              </w:rPr>
            </w:pPr>
            <w:r>
              <w:rPr>
                <w:noProof w:val="0"/>
                <w:sz w:val="24"/>
                <w:lang w:val="en-US"/>
              </w:rPr>
              <w:t>1399</w:t>
            </w:r>
          </w:p>
        </w:tc>
        <w:tc>
          <w:tcPr>
            <w:tcW w:w="1267" w:type="dxa"/>
            <w:vAlign w:val="center"/>
          </w:tcPr>
          <w:p w:rsidR="00000000" w:rsidRDefault="00000000">
            <w:pPr>
              <w:pStyle w:val="Header"/>
              <w:rPr>
                <w:noProof w:val="0"/>
                <w:sz w:val="24"/>
                <w:lang w:val="en-US"/>
              </w:rPr>
            </w:pPr>
            <w:r>
              <w:rPr>
                <w:noProof w:val="0"/>
                <w:sz w:val="24"/>
                <w:lang w:val="en-US"/>
              </w:rPr>
              <w:t>1201</w:t>
            </w:r>
          </w:p>
        </w:tc>
        <w:tc>
          <w:tcPr>
            <w:tcW w:w="1267" w:type="dxa"/>
            <w:vAlign w:val="center"/>
          </w:tcPr>
          <w:p w:rsidR="00000000" w:rsidRDefault="00000000">
            <w:pPr>
              <w:pStyle w:val="Header"/>
              <w:rPr>
                <w:noProof w:val="0"/>
                <w:sz w:val="24"/>
                <w:lang w:val="en-US"/>
              </w:rPr>
            </w:pPr>
            <w:r>
              <w:rPr>
                <w:noProof w:val="0"/>
                <w:sz w:val="24"/>
                <w:lang w:val="en-US"/>
              </w:rPr>
              <w:t>1135</w:t>
            </w:r>
          </w:p>
        </w:tc>
        <w:tc>
          <w:tcPr>
            <w:tcW w:w="1266" w:type="dxa"/>
            <w:vAlign w:val="center"/>
          </w:tcPr>
          <w:p w:rsidR="00000000" w:rsidRDefault="00000000">
            <w:pPr>
              <w:pStyle w:val="Header"/>
              <w:rPr>
                <w:noProof w:val="0"/>
                <w:sz w:val="24"/>
                <w:lang w:val="en-US"/>
              </w:rPr>
            </w:pPr>
            <w:r>
              <w:rPr>
                <w:noProof w:val="0"/>
                <w:sz w:val="24"/>
                <w:lang w:val="en-US"/>
              </w:rPr>
              <w:t>1128</w:t>
            </w:r>
          </w:p>
        </w:tc>
        <w:tc>
          <w:tcPr>
            <w:tcW w:w="1127" w:type="dxa"/>
            <w:vAlign w:val="center"/>
          </w:tcPr>
          <w:p w:rsidR="00000000" w:rsidRDefault="00000000">
            <w:pPr>
              <w:pStyle w:val="Header"/>
              <w:rPr>
                <w:noProof w:val="0"/>
                <w:sz w:val="24"/>
                <w:lang w:val="en-US"/>
              </w:rPr>
            </w:pPr>
            <w:r>
              <w:rPr>
                <w:noProof w:val="0"/>
                <w:sz w:val="24"/>
                <w:lang w:val="en-US"/>
              </w:rPr>
              <w:t>1192</w:t>
            </w:r>
          </w:p>
        </w:tc>
      </w:tr>
      <w:tr w:rsidR="00000000">
        <w:tblPrEx>
          <w:tblCellMar>
            <w:top w:w="0" w:type="dxa"/>
            <w:bottom w:w="0" w:type="dxa"/>
          </w:tblCellMar>
        </w:tblPrEx>
        <w:tc>
          <w:tcPr>
            <w:tcW w:w="2536" w:type="dxa"/>
          </w:tcPr>
          <w:p w:rsidR="00000000" w:rsidRDefault="00000000">
            <w:pPr>
              <w:rPr>
                <w:w w:val="100"/>
                <w:sz w:val="24"/>
                <w:lang w:val="en-US"/>
              </w:rPr>
            </w:pPr>
            <w:r>
              <w:rPr>
                <w:w w:val="100"/>
                <w:sz w:val="24"/>
                <w:lang w:val="en-US"/>
              </w:rPr>
              <w:t>Number of sits, thousands</w:t>
            </w:r>
          </w:p>
        </w:tc>
        <w:tc>
          <w:tcPr>
            <w:tcW w:w="1547" w:type="dxa"/>
            <w:vAlign w:val="center"/>
          </w:tcPr>
          <w:p w:rsidR="00000000" w:rsidRDefault="00000000">
            <w:pPr>
              <w:pStyle w:val="Header"/>
              <w:rPr>
                <w:noProof w:val="0"/>
                <w:sz w:val="24"/>
                <w:lang w:val="en-US"/>
              </w:rPr>
            </w:pPr>
            <w:r>
              <w:rPr>
                <w:noProof w:val="0"/>
                <w:sz w:val="24"/>
                <w:lang w:val="en-US"/>
              </w:rPr>
              <w:t>167</w:t>
            </w:r>
          </w:p>
        </w:tc>
        <w:tc>
          <w:tcPr>
            <w:tcW w:w="1267" w:type="dxa"/>
            <w:vAlign w:val="center"/>
          </w:tcPr>
          <w:p w:rsidR="00000000" w:rsidRDefault="00000000">
            <w:pPr>
              <w:pStyle w:val="Header"/>
              <w:rPr>
                <w:noProof w:val="0"/>
                <w:sz w:val="24"/>
                <w:lang w:val="en-US"/>
              </w:rPr>
            </w:pPr>
            <w:r>
              <w:rPr>
                <w:noProof w:val="0"/>
                <w:sz w:val="24"/>
                <w:lang w:val="en-US"/>
              </w:rPr>
              <w:t>152</w:t>
            </w:r>
          </w:p>
        </w:tc>
        <w:tc>
          <w:tcPr>
            <w:tcW w:w="1267" w:type="dxa"/>
            <w:vAlign w:val="center"/>
          </w:tcPr>
          <w:p w:rsidR="00000000" w:rsidRDefault="00000000">
            <w:pPr>
              <w:pStyle w:val="Header"/>
              <w:rPr>
                <w:noProof w:val="0"/>
                <w:sz w:val="24"/>
                <w:lang w:val="en-US"/>
              </w:rPr>
            </w:pPr>
            <w:r>
              <w:rPr>
                <w:noProof w:val="0"/>
                <w:sz w:val="24"/>
                <w:lang w:val="en-US"/>
              </w:rPr>
              <w:t>144</w:t>
            </w:r>
          </w:p>
        </w:tc>
        <w:tc>
          <w:tcPr>
            <w:tcW w:w="1266" w:type="dxa"/>
            <w:vAlign w:val="center"/>
          </w:tcPr>
          <w:p w:rsidR="00000000" w:rsidRDefault="00000000">
            <w:pPr>
              <w:pStyle w:val="Header"/>
              <w:rPr>
                <w:noProof w:val="0"/>
                <w:sz w:val="24"/>
                <w:lang w:val="en-US"/>
              </w:rPr>
            </w:pPr>
            <w:r>
              <w:rPr>
                <w:noProof w:val="0"/>
                <w:sz w:val="24"/>
                <w:lang w:val="en-US"/>
              </w:rPr>
              <w:t>146</w:t>
            </w:r>
          </w:p>
        </w:tc>
        <w:tc>
          <w:tcPr>
            <w:tcW w:w="1127" w:type="dxa"/>
            <w:vAlign w:val="center"/>
          </w:tcPr>
          <w:p w:rsidR="00000000" w:rsidRDefault="00000000">
            <w:pPr>
              <w:pStyle w:val="Header"/>
              <w:rPr>
                <w:noProof w:val="0"/>
                <w:sz w:val="24"/>
                <w:lang w:val="en-US"/>
              </w:rPr>
            </w:pPr>
            <w:r>
              <w:rPr>
                <w:noProof w:val="0"/>
                <w:sz w:val="24"/>
                <w:lang w:val="en-US"/>
              </w:rPr>
              <w:t>150</w:t>
            </w:r>
          </w:p>
        </w:tc>
      </w:tr>
      <w:tr w:rsidR="00000000">
        <w:tblPrEx>
          <w:tblCellMar>
            <w:top w:w="0" w:type="dxa"/>
            <w:bottom w:w="0" w:type="dxa"/>
          </w:tblCellMar>
        </w:tblPrEx>
        <w:tc>
          <w:tcPr>
            <w:tcW w:w="2536" w:type="dxa"/>
          </w:tcPr>
          <w:p w:rsidR="00000000" w:rsidRDefault="00000000">
            <w:pPr>
              <w:rPr>
                <w:w w:val="100"/>
                <w:sz w:val="24"/>
                <w:lang w:val="en-US"/>
              </w:rPr>
            </w:pPr>
            <w:r>
              <w:rPr>
                <w:w w:val="100"/>
                <w:sz w:val="24"/>
                <w:lang w:val="en-US"/>
              </w:rPr>
              <w:t>Number of children, thousands</w:t>
            </w:r>
          </w:p>
        </w:tc>
        <w:tc>
          <w:tcPr>
            <w:tcW w:w="1547" w:type="dxa"/>
            <w:vAlign w:val="center"/>
          </w:tcPr>
          <w:p w:rsidR="00000000" w:rsidRDefault="00000000">
            <w:pPr>
              <w:pStyle w:val="Header"/>
              <w:rPr>
                <w:noProof w:val="0"/>
                <w:sz w:val="24"/>
                <w:lang w:val="en-US"/>
              </w:rPr>
            </w:pPr>
            <w:r>
              <w:rPr>
                <w:noProof w:val="0"/>
                <w:sz w:val="24"/>
                <w:lang w:val="en-US"/>
              </w:rPr>
              <w:t>126</w:t>
            </w:r>
          </w:p>
        </w:tc>
        <w:tc>
          <w:tcPr>
            <w:tcW w:w="1267" w:type="dxa"/>
            <w:vAlign w:val="center"/>
          </w:tcPr>
          <w:p w:rsidR="00000000" w:rsidRDefault="00000000">
            <w:pPr>
              <w:pStyle w:val="Header"/>
              <w:rPr>
                <w:noProof w:val="0"/>
                <w:sz w:val="24"/>
                <w:lang w:val="en-US"/>
              </w:rPr>
            </w:pPr>
            <w:r>
              <w:rPr>
                <w:noProof w:val="0"/>
                <w:sz w:val="24"/>
                <w:lang w:val="en-US"/>
              </w:rPr>
              <w:t>101</w:t>
            </w:r>
          </w:p>
        </w:tc>
        <w:tc>
          <w:tcPr>
            <w:tcW w:w="1267" w:type="dxa"/>
            <w:vAlign w:val="center"/>
          </w:tcPr>
          <w:p w:rsidR="00000000" w:rsidRDefault="00000000">
            <w:pPr>
              <w:pStyle w:val="Header"/>
              <w:rPr>
                <w:noProof w:val="0"/>
                <w:sz w:val="24"/>
                <w:lang w:val="en-US"/>
              </w:rPr>
            </w:pPr>
            <w:r>
              <w:rPr>
                <w:noProof w:val="0"/>
                <w:sz w:val="24"/>
                <w:lang w:val="en-US"/>
              </w:rPr>
              <w:t>94</w:t>
            </w:r>
          </w:p>
        </w:tc>
        <w:tc>
          <w:tcPr>
            <w:tcW w:w="1266" w:type="dxa"/>
            <w:vAlign w:val="center"/>
          </w:tcPr>
          <w:p w:rsidR="00000000" w:rsidRDefault="00000000">
            <w:pPr>
              <w:pStyle w:val="Header"/>
              <w:rPr>
                <w:noProof w:val="0"/>
                <w:sz w:val="24"/>
                <w:lang w:val="en-US"/>
              </w:rPr>
            </w:pPr>
            <w:r>
              <w:rPr>
                <w:noProof w:val="0"/>
                <w:sz w:val="24"/>
                <w:lang w:val="en-US"/>
              </w:rPr>
              <w:t>96</w:t>
            </w:r>
          </w:p>
        </w:tc>
        <w:tc>
          <w:tcPr>
            <w:tcW w:w="1127" w:type="dxa"/>
            <w:vAlign w:val="center"/>
          </w:tcPr>
          <w:p w:rsidR="00000000" w:rsidRDefault="00000000">
            <w:pPr>
              <w:pStyle w:val="Header"/>
              <w:rPr>
                <w:noProof w:val="0"/>
                <w:sz w:val="24"/>
                <w:lang w:val="en-US"/>
              </w:rPr>
            </w:pPr>
            <w:r>
              <w:rPr>
                <w:noProof w:val="0"/>
                <w:sz w:val="24"/>
                <w:lang w:val="en-US"/>
              </w:rPr>
              <w:t>104</w:t>
            </w:r>
          </w:p>
        </w:tc>
      </w:tr>
      <w:tr w:rsidR="00000000">
        <w:tblPrEx>
          <w:tblCellMar>
            <w:top w:w="0" w:type="dxa"/>
            <w:bottom w:w="0" w:type="dxa"/>
          </w:tblCellMar>
        </w:tblPrEx>
        <w:tc>
          <w:tcPr>
            <w:tcW w:w="2536" w:type="dxa"/>
          </w:tcPr>
          <w:p w:rsidR="00000000" w:rsidRDefault="00000000">
            <w:pPr>
              <w:rPr>
                <w:w w:val="100"/>
                <w:sz w:val="24"/>
                <w:lang w:val="en-US"/>
              </w:rPr>
            </w:pPr>
            <w:r>
              <w:rPr>
                <w:w w:val="100"/>
                <w:sz w:val="24"/>
                <w:lang w:val="en-US"/>
              </w:rPr>
              <w:t>Didactic staff, thousands</w:t>
            </w:r>
          </w:p>
        </w:tc>
        <w:tc>
          <w:tcPr>
            <w:tcW w:w="1547" w:type="dxa"/>
            <w:vAlign w:val="center"/>
          </w:tcPr>
          <w:p w:rsidR="00000000" w:rsidRDefault="00000000">
            <w:pPr>
              <w:pStyle w:val="Header"/>
              <w:rPr>
                <w:noProof w:val="0"/>
                <w:sz w:val="24"/>
                <w:lang w:val="en-US"/>
              </w:rPr>
            </w:pPr>
            <w:r>
              <w:rPr>
                <w:noProof w:val="0"/>
                <w:sz w:val="24"/>
                <w:lang w:val="en-US"/>
              </w:rPr>
              <w:t>13</w:t>
            </w:r>
          </w:p>
        </w:tc>
        <w:tc>
          <w:tcPr>
            <w:tcW w:w="1267" w:type="dxa"/>
            <w:vAlign w:val="center"/>
          </w:tcPr>
          <w:p w:rsidR="00000000" w:rsidRDefault="00000000">
            <w:pPr>
              <w:pStyle w:val="Header"/>
              <w:rPr>
                <w:noProof w:val="0"/>
                <w:sz w:val="24"/>
                <w:lang w:val="en-US"/>
              </w:rPr>
            </w:pPr>
            <w:r>
              <w:rPr>
                <w:noProof w:val="0"/>
                <w:sz w:val="24"/>
                <w:lang w:val="en-US"/>
              </w:rPr>
              <w:t>10</w:t>
            </w:r>
          </w:p>
        </w:tc>
        <w:tc>
          <w:tcPr>
            <w:tcW w:w="1267" w:type="dxa"/>
            <w:vAlign w:val="center"/>
          </w:tcPr>
          <w:p w:rsidR="00000000" w:rsidRDefault="00000000">
            <w:pPr>
              <w:pStyle w:val="Header"/>
              <w:rPr>
                <w:noProof w:val="0"/>
                <w:sz w:val="24"/>
                <w:lang w:val="en-US"/>
              </w:rPr>
            </w:pPr>
            <w:r>
              <w:rPr>
                <w:noProof w:val="0"/>
                <w:sz w:val="24"/>
                <w:lang w:val="en-US"/>
              </w:rPr>
              <w:t>9</w:t>
            </w:r>
          </w:p>
        </w:tc>
        <w:tc>
          <w:tcPr>
            <w:tcW w:w="1266" w:type="dxa"/>
            <w:vAlign w:val="center"/>
          </w:tcPr>
          <w:p w:rsidR="00000000" w:rsidRDefault="00000000">
            <w:pPr>
              <w:pStyle w:val="Header"/>
              <w:rPr>
                <w:noProof w:val="0"/>
                <w:sz w:val="24"/>
                <w:lang w:val="en-US"/>
              </w:rPr>
            </w:pPr>
            <w:r>
              <w:rPr>
                <w:noProof w:val="0"/>
                <w:sz w:val="24"/>
                <w:lang w:val="en-US"/>
              </w:rPr>
              <w:t>9</w:t>
            </w:r>
          </w:p>
        </w:tc>
        <w:tc>
          <w:tcPr>
            <w:tcW w:w="1127" w:type="dxa"/>
            <w:vAlign w:val="center"/>
          </w:tcPr>
          <w:p w:rsidR="00000000" w:rsidRDefault="00000000">
            <w:pPr>
              <w:pStyle w:val="Header"/>
              <w:rPr>
                <w:noProof w:val="0"/>
                <w:sz w:val="24"/>
                <w:lang w:val="en-US"/>
              </w:rPr>
            </w:pPr>
            <w:r>
              <w:rPr>
                <w:noProof w:val="0"/>
                <w:sz w:val="24"/>
                <w:lang w:val="en-US"/>
              </w:rPr>
              <w:t>10</w:t>
            </w:r>
          </w:p>
        </w:tc>
      </w:tr>
    </w:tbl>
    <w:p w:rsidR="00000000" w:rsidRDefault="00000000">
      <w:pPr>
        <w:pStyle w:val="Header"/>
        <w:spacing w:after="120"/>
        <w:ind w:firstLine="90"/>
        <w:rPr>
          <w:noProof w:val="0"/>
          <w:sz w:val="24"/>
          <w:lang w:val="en-US"/>
        </w:rPr>
      </w:pPr>
      <w:r>
        <w:rPr>
          <w:noProof w:val="0"/>
          <w:sz w:val="24"/>
          <w:lang w:val="en-US"/>
        </w:rPr>
        <w:t>During the last years a small network of private institutions has been developed, as an alternative to the state system.</w:t>
      </w:r>
    </w:p>
    <w:p w:rsidR="00000000" w:rsidRDefault="00000000">
      <w:pPr>
        <w:pStyle w:val="a"/>
        <w:rPr>
          <w:sz w:val="24"/>
          <w:lang w:val="en-US"/>
        </w:rPr>
      </w:pPr>
    </w:p>
    <w:p w:rsidR="00000000" w:rsidRDefault="00000000">
      <w:pPr>
        <w:pStyle w:val="a"/>
        <w:tabs>
          <w:tab w:val="left" w:pos="720"/>
        </w:tabs>
        <w:spacing w:after="120"/>
        <w:rPr>
          <w:sz w:val="24"/>
          <w:lang w:val="en-US"/>
        </w:rPr>
      </w:pPr>
      <w:r>
        <w:rPr>
          <w:sz w:val="24"/>
          <w:lang w:val="en-US"/>
        </w:rPr>
        <w:t>42.</w:t>
      </w:r>
      <w:r>
        <w:rPr>
          <w:sz w:val="24"/>
          <w:lang w:val="en-US"/>
        </w:rPr>
        <w:tab/>
        <w:t>In the Republic of Moldova young people, including children of school age and adults benefit from free access to education.  Also, all citizens have free access to professional orientation, free choice of occupation or work, assistance of people, including people with physical handicap, with respect to individual characteristics and the connections with the job market opportunities.</w:t>
      </w:r>
    </w:p>
    <w:p w:rsidR="00000000" w:rsidRDefault="00000000">
      <w:pPr>
        <w:pStyle w:val="BodyText"/>
        <w:spacing w:after="120"/>
        <w:jc w:val="left"/>
        <w:rPr>
          <w:b w:val="0"/>
          <w:sz w:val="24"/>
        </w:rPr>
      </w:pPr>
      <w:r>
        <w:rPr>
          <w:b w:val="0"/>
          <w:sz w:val="24"/>
        </w:rPr>
        <w:t>In the Republic of Moldova professional orientation of schools students, young people and adults constitutes a convergence point for the activity of the Ministry of Education and the Ministry of Labor and Social Protection, to which private and non-governmental sectors can be added. The Ministry of Education and the Ministry of Labor and Social Protection have their own networks of school and professional orientation services.  Their activity in this domain is regulated by the Constitution of the Republic of Moldova, the Labor Code, and the Law on  employment of labor</w:t>
      </w:r>
      <w:r>
        <w:rPr>
          <w:b w:val="0"/>
          <w:color w:val="FF00FF"/>
          <w:sz w:val="24"/>
        </w:rPr>
        <w:t xml:space="preserve"> </w:t>
      </w:r>
      <w:r>
        <w:rPr>
          <w:b w:val="0"/>
          <w:sz w:val="24"/>
        </w:rPr>
        <w:t>and social protection of unemployed (No. 102-XV of March 13, 2003), the Law on Education (No. 547 of July 21, 1995), the Law (No. 480 of September 28, 2001) on ratification of OIM Convention No. 142 on professional orientation and professional training in use of human resources, the Decision of the Government of the Republic of Moldova adopted in September 1998 on specific measures related to social protection and professional reintegration of unemployed, the Decision of the Government of the Republic of Moldova, from July 2001 regarding the National program for employment and social protection, as well as other normative acts.</w:t>
      </w:r>
    </w:p>
    <w:p w:rsidR="00000000" w:rsidRDefault="00000000">
      <w:pPr>
        <w:pStyle w:val="BodyText"/>
        <w:spacing w:after="120"/>
        <w:jc w:val="left"/>
        <w:rPr>
          <w:b w:val="0"/>
          <w:sz w:val="24"/>
        </w:rPr>
      </w:pPr>
      <w:r>
        <w:rPr>
          <w:sz w:val="24"/>
        </w:rPr>
        <w:t>Article 43 of</w:t>
      </w:r>
      <w:r>
        <w:rPr>
          <w:b w:val="0"/>
          <w:sz w:val="24"/>
        </w:rPr>
        <w:t xml:space="preserve"> the Constitution of the Republic of Moldova stipulates that any person has the right to work, freely choose the place of work, to equitable and satisfactory conditions of work, as well as to protection for unemployment. </w:t>
      </w:r>
    </w:p>
    <w:p w:rsidR="00000000" w:rsidRDefault="00000000">
      <w:pPr>
        <w:pStyle w:val="a"/>
        <w:spacing w:after="120"/>
        <w:rPr>
          <w:sz w:val="24"/>
          <w:lang w:val="en-US"/>
        </w:rPr>
      </w:pPr>
      <w:r>
        <w:rPr>
          <w:b/>
          <w:sz w:val="24"/>
          <w:lang w:val="en-US"/>
        </w:rPr>
        <w:t>Article 34</w:t>
      </w:r>
      <w:r>
        <w:rPr>
          <w:sz w:val="24"/>
          <w:lang w:val="en-US"/>
        </w:rPr>
        <w:t xml:space="preserve"> stipulates a person’s right to access any information of public interest, specifying that state or private public media are obliged to assure adequate information of public opinion. </w:t>
      </w:r>
    </w:p>
    <w:p w:rsidR="00000000" w:rsidRDefault="00000000">
      <w:pPr>
        <w:pStyle w:val="BodyText3"/>
        <w:spacing w:after="120"/>
        <w:rPr>
          <w:sz w:val="24"/>
          <w:lang w:val="en-US"/>
        </w:rPr>
      </w:pPr>
      <w:r>
        <w:rPr>
          <w:sz w:val="24"/>
          <w:lang w:val="en-US"/>
        </w:rPr>
        <w:t>In 2002 the draft of the Concept on orientation, preparation and professional training of human resources has been developed.  The Concept is aimed at creating a single view on the goal, objectives, functions, principles and main directions of the state policy related to orientation, preparation and professional training of human resources.  Subsequently, additional normative acts will be developed for regulating professional orientation and training of population.</w:t>
      </w:r>
    </w:p>
    <w:p w:rsidR="00000000" w:rsidRDefault="00000000">
      <w:pPr>
        <w:spacing w:after="120" w:line="240" w:lineRule="auto"/>
        <w:rPr>
          <w:spacing w:val="0"/>
          <w:w w:val="100"/>
          <w:sz w:val="24"/>
          <w:lang w:val="en-US"/>
        </w:rPr>
      </w:pPr>
      <w:r>
        <w:rPr>
          <w:spacing w:val="0"/>
          <w:w w:val="100"/>
          <w:sz w:val="24"/>
          <w:lang w:val="en-US"/>
        </w:rPr>
        <w:t xml:space="preserve">During the years 2000-2003 the activity related to professional orientation of population has been accelerated. Also, the Sate Service for use of human resources increased measures on preventing unemployment among graduates of general and secondary education institutions.  Graduates from secondary schools, lyceums and colleges were beneficiaries of group informational consultations, district and area labor offices carried out informational activities.  Upon examination of statistic data during this period the following can be mentioned: most people applying to professional orientation services are young people of less than 29 years old and women.  During 2002, due to more intense propagation of services rendered by labor offices, the number of people beneficiaries of consultancy in professional orientation and psychological assistance has increased considerably.  Thus, the number of applicants is continuously increasing every year. </w:t>
      </w:r>
    </w:p>
    <w:p w:rsidR="00000000" w:rsidRDefault="00000000">
      <w:pPr>
        <w:spacing w:after="120" w:line="240" w:lineRule="auto"/>
        <w:rPr>
          <w:i/>
          <w:spacing w:val="0"/>
          <w:w w:val="100"/>
          <w:sz w:val="24"/>
          <w:lang w:val="en-US"/>
        </w:rPr>
      </w:pPr>
      <w:r>
        <w:rPr>
          <w:i/>
          <w:spacing w:val="0"/>
          <w:w w:val="100"/>
          <w:sz w:val="24"/>
          <w:lang w:val="en-US"/>
        </w:rPr>
        <w:t>The chart below shows the number of women and young people beneficiaries of professional orientation consultancy vs. the total number of beneficiaries of professional orientation services.</w:t>
      </w:r>
    </w:p>
    <w:p w:rsidR="00000000" w:rsidRDefault="00000000">
      <w:pPr>
        <w:spacing w:line="480" w:lineRule="auto"/>
        <w:jc w:val="both"/>
        <w:rPr>
          <w:b/>
          <w:i/>
          <w:sz w:val="24"/>
          <w:lang w:val="en-US"/>
        </w:rPr>
      </w:pPr>
      <w:r>
        <w:rPr>
          <w:b/>
          <w:i/>
          <w:sz w:val="24"/>
          <w:lang w:val="en-US"/>
        </w:rPr>
        <w:t>Table 14: Representation of Women and Young People on the Labor Market, 1998 – 2003</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855"/>
        <w:gridCol w:w="639"/>
        <w:gridCol w:w="864"/>
        <w:gridCol w:w="684"/>
        <w:gridCol w:w="882"/>
        <w:gridCol w:w="648"/>
        <w:gridCol w:w="846"/>
        <w:gridCol w:w="648"/>
        <w:gridCol w:w="846"/>
        <w:gridCol w:w="612"/>
        <w:gridCol w:w="855"/>
        <w:gridCol w:w="621"/>
      </w:tblGrid>
      <w:tr w:rsidR="00000000">
        <w:tblPrEx>
          <w:tblCellMar>
            <w:top w:w="0" w:type="dxa"/>
            <w:bottom w:w="0" w:type="dxa"/>
          </w:tblCellMar>
        </w:tblPrEx>
        <w:tc>
          <w:tcPr>
            <w:tcW w:w="1326" w:type="dxa"/>
            <w:vAlign w:val="center"/>
          </w:tcPr>
          <w:p w:rsidR="00000000" w:rsidRDefault="00000000">
            <w:pPr>
              <w:spacing w:line="360" w:lineRule="auto"/>
              <w:rPr>
                <w:b/>
                <w:sz w:val="21"/>
                <w:lang w:val="en-US"/>
              </w:rPr>
            </w:pPr>
          </w:p>
        </w:tc>
        <w:tc>
          <w:tcPr>
            <w:tcW w:w="1494" w:type="dxa"/>
            <w:gridSpan w:val="2"/>
            <w:vAlign w:val="center"/>
          </w:tcPr>
          <w:p w:rsidR="00000000" w:rsidRDefault="00000000">
            <w:pPr>
              <w:spacing w:line="360" w:lineRule="auto"/>
              <w:rPr>
                <w:b/>
                <w:sz w:val="21"/>
                <w:lang w:val="en-US"/>
              </w:rPr>
            </w:pPr>
            <w:r>
              <w:rPr>
                <w:b/>
                <w:sz w:val="21"/>
                <w:lang w:val="en-US"/>
              </w:rPr>
              <w:t>1998</w:t>
            </w:r>
          </w:p>
        </w:tc>
        <w:tc>
          <w:tcPr>
            <w:tcW w:w="1548" w:type="dxa"/>
            <w:gridSpan w:val="2"/>
            <w:vAlign w:val="center"/>
          </w:tcPr>
          <w:p w:rsidR="00000000" w:rsidRDefault="00000000">
            <w:pPr>
              <w:spacing w:line="360" w:lineRule="auto"/>
              <w:rPr>
                <w:b/>
                <w:sz w:val="21"/>
                <w:lang w:val="en-US"/>
              </w:rPr>
            </w:pPr>
            <w:r>
              <w:rPr>
                <w:b/>
                <w:sz w:val="21"/>
                <w:lang w:val="en-US"/>
              </w:rPr>
              <w:t>1999</w:t>
            </w:r>
          </w:p>
        </w:tc>
        <w:tc>
          <w:tcPr>
            <w:tcW w:w="1530" w:type="dxa"/>
            <w:gridSpan w:val="2"/>
            <w:vAlign w:val="center"/>
          </w:tcPr>
          <w:p w:rsidR="00000000" w:rsidRDefault="00000000">
            <w:pPr>
              <w:spacing w:line="360" w:lineRule="auto"/>
              <w:rPr>
                <w:b/>
                <w:sz w:val="21"/>
                <w:lang w:val="en-US"/>
              </w:rPr>
            </w:pPr>
            <w:r>
              <w:rPr>
                <w:b/>
                <w:sz w:val="21"/>
                <w:lang w:val="en-US"/>
              </w:rPr>
              <w:t>2000</w:t>
            </w:r>
          </w:p>
        </w:tc>
        <w:tc>
          <w:tcPr>
            <w:tcW w:w="1494" w:type="dxa"/>
            <w:gridSpan w:val="2"/>
            <w:vAlign w:val="center"/>
          </w:tcPr>
          <w:p w:rsidR="00000000" w:rsidRDefault="00000000">
            <w:pPr>
              <w:spacing w:line="360" w:lineRule="auto"/>
              <w:rPr>
                <w:b/>
                <w:sz w:val="21"/>
                <w:lang w:val="en-US"/>
              </w:rPr>
            </w:pPr>
            <w:r>
              <w:rPr>
                <w:b/>
                <w:sz w:val="21"/>
                <w:lang w:val="en-US"/>
              </w:rPr>
              <w:t>2001</w:t>
            </w:r>
          </w:p>
        </w:tc>
        <w:tc>
          <w:tcPr>
            <w:tcW w:w="1458" w:type="dxa"/>
            <w:gridSpan w:val="2"/>
            <w:vAlign w:val="center"/>
          </w:tcPr>
          <w:p w:rsidR="00000000" w:rsidRDefault="00000000">
            <w:pPr>
              <w:spacing w:line="360" w:lineRule="auto"/>
              <w:rPr>
                <w:b/>
                <w:sz w:val="21"/>
                <w:lang w:val="en-US"/>
              </w:rPr>
            </w:pPr>
            <w:r>
              <w:rPr>
                <w:b/>
                <w:sz w:val="21"/>
                <w:lang w:val="en-US"/>
              </w:rPr>
              <w:t>2002</w:t>
            </w:r>
          </w:p>
        </w:tc>
        <w:tc>
          <w:tcPr>
            <w:tcW w:w="1476" w:type="dxa"/>
            <w:gridSpan w:val="2"/>
            <w:vAlign w:val="center"/>
          </w:tcPr>
          <w:p w:rsidR="00000000" w:rsidRDefault="00000000">
            <w:pPr>
              <w:spacing w:line="360" w:lineRule="auto"/>
              <w:rPr>
                <w:b/>
                <w:sz w:val="21"/>
                <w:lang w:val="en-US"/>
              </w:rPr>
            </w:pPr>
            <w:r>
              <w:rPr>
                <w:b/>
                <w:sz w:val="21"/>
                <w:lang w:val="en-US"/>
              </w:rPr>
              <w:t>2003</w:t>
            </w:r>
          </w:p>
        </w:tc>
      </w:tr>
      <w:tr w:rsidR="00000000">
        <w:tblPrEx>
          <w:tblCellMar>
            <w:top w:w="0" w:type="dxa"/>
            <w:bottom w:w="0" w:type="dxa"/>
          </w:tblCellMar>
        </w:tblPrEx>
        <w:trPr>
          <w:trHeight w:val="720"/>
        </w:trPr>
        <w:tc>
          <w:tcPr>
            <w:tcW w:w="1326" w:type="dxa"/>
            <w:vAlign w:val="center"/>
          </w:tcPr>
          <w:p w:rsidR="00000000" w:rsidRDefault="00000000">
            <w:pPr>
              <w:ind w:left="-87" w:hanging="3"/>
              <w:rPr>
                <w:sz w:val="21"/>
                <w:lang w:val="en-US"/>
              </w:rPr>
            </w:pPr>
            <w:r>
              <w:rPr>
                <w:sz w:val="21"/>
                <w:lang w:val="en-US"/>
              </w:rPr>
              <w:t>Number of people</w:t>
            </w:r>
          </w:p>
        </w:tc>
        <w:tc>
          <w:tcPr>
            <w:tcW w:w="855" w:type="dxa"/>
            <w:vAlign w:val="center"/>
          </w:tcPr>
          <w:p w:rsidR="00000000" w:rsidRDefault="00000000">
            <w:pPr>
              <w:rPr>
                <w:sz w:val="21"/>
                <w:lang w:val="en-US"/>
              </w:rPr>
            </w:pPr>
            <w:r>
              <w:rPr>
                <w:sz w:val="21"/>
                <w:lang w:val="en-US"/>
              </w:rPr>
              <w:t>people</w:t>
            </w:r>
          </w:p>
        </w:tc>
        <w:tc>
          <w:tcPr>
            <w:tcW w:w="639" w:type="dxa"/>
            <w:vAlign w:val="center"/>
          </w:tcPr>
          <w:p w:rsidR="00000000" w:rsidRDefault="00000000">
            <w:pPr>
              <w:rPr>
                <w:sz w:val="21"/>
                <w:lang w:val="en-US"/>
              </w:rPr>
            </w:pPr>
            <w:r>
              <w:rPr>
                <w:sz w:val="21"/>
                <w:lang w:val="en-US"/>
              </w:rPr>
              <w:t>%</w:t>
            </w:r>
          </w:p>
        </w:tc>
        <w:tc>
          <w:tcPr>
            <w:tcW w:w="864" w:type="dxa"/>
            <w:vAlign w:val="center"/>
          </w:tcPr>
          <w:p w:rsidR="00000000" w:rsidRDefault="00000000">
            <w:pPr>
              <w:rPr>
                <w:sz w:val="21"/>
                <w:lang w:val="en-US"/>
              </w:rPr>
            </w:pPr>
            <w:r>
              <w:rPr>
                <w:sz w:val="21"/>
                <w:lang w:val="en-US"/>
              </w:rPr>
              <w:t>people</w:t>
            </w:r>
          </w:p>
        </w:tc>
        <w:tc>
          <w:tcPr>
            <w:tcW w:w="684" w:type="dxa"/>
            <w:vAlign w:val="center"/>
          </w:tcPr>
          <w:p w:rsidR="00000000" w:rsidRDefault="00000000">
            <w:pPr>
              <w:rPr>
                <w:sz w:val="21"/>
                <w:lang w:val="en-US"/>
              </w:rPr>
            </w:pPr>
            <w:r>
              <w:rPr>
                <w:sz w:val="21"/>
                <w:lang w:val="en-US"/>
              </w:rPr>
              <w:t>%</w:t>
            </w:r>
          </w:p>
        </w:tc>
        <w:tc>
          <w:tcPr>
            <w:tcW w:w="882" w:type="dxa"/>
            <w:vAlign w:val="center"/>
          </w:tcPr>
          <w:p w:rsidR="00000000" w:rsidRDefault="00000000">
            <w:pPr>
              <w:rPr>
                <w:sz w:val="21"/>
                <w:lang w:val="en-US"/>
              </w:rPr>
            </w:pPr>
            <w:r>
              <w:rPr>
                <w:sz w:val="21"/>
                <w:lang w:val="en-US"/>
              </w:rPr>
              <w:t>people</w:t>
            </w:r>
          </w:p>
        </w:tc>
        <w:tc>
          <w:tcPr>
            <w:tcW w:w="648" w:type="dxa"/>
            <w:vAlign w:val="center"/>
          </w:tcPr>
          <w:p w:rsidR="00000000" w:rsidRDefault="00000000">
            <w:pPr>
              <w:rPr>
                <w:sz w:val="21"/>
                <w:lang w:val="en-US"/>
              </w:rPr>
            </w:pPr>
            <w:r>
              <w:rPr>
                <w:sz w:val="21"/>
                <w:lang w:val="en-US"/>
              </w:rPr>
              <w:t>%</w:t>
            </w:r>
          </w:p>
        </w:tc>
        <w:tc>
          <w:tcPr>
            <w:tcW w:w="846" w:type="dxa"/>
            <w:vAlign w:val="center"/>
          </w:tcPr>
          <w:p w:rsidR="00000000" w:rsidRDefault="00000000">
            <w:pPr>
              <w:rPr>
                <w:sz w:val="21"/>
                <w:lang w:val="en-US"/>
              </w:rPr>
            </w:pPr>
            <w:r>
              <w:rPr>
                <w:sz w:val="21"/>
                <w:lang w:val="en-US"/>
              </w:rPr>
              <w:t>people</w:t>
            </w:r>
          </w:p>
        </w:tc>
        <w:tc>
          <w:tcPr>
            <w:tcW w:w="648" w:type="dxa"/>
            <w:vAlign w:val="center"/>
          </w:tcPr>
          <w:p w:rsidR="00000000" w:rsidRDefault="00000000">
            <w:pPr>
              <w:rPr>
                <w:sz w:val="21"/>
                <w:lang w:val="en-US"/>
              </w:rPr>
            </w:pPr>
            <w:r>
              <w:rPr>
                <w:sz w:val="21"/>
                <w:lang w:val="en-US"/>
              </w:rPr>
              <w:t>%</w:t>
            </w:r>
          </w:p>
        </w:tc>
        <w:tc>
          <w:tcPr>
            <w:tcW w:w="846" w:type="dxa"/>
            <w:vAlign w:val="center"/>
          </w:tcPr>
          <w:p w:rsidR="00000000" w:rsidRDefault="00000000">
            <w:pPr>
              <w:rPr>
                <w:sz w:val="21"/>
                <w:lang w:val="en-US"/>
              </w:rPr>
            </w:pPr>
            <w:r>
              <w:rPr>
                <w:sz w:val="21"/>
                <w:lang w:val="en-US"/>
              </w:rPr>
              <w:t>people</w:t>
            </w:r>
          </w:p>
        </w:tc>
        <w:tc>
          <w:tcPr>
            <w:tcW w:w="612" w:type="dxa"/>
            <w:vAlign w:val="center"/>
          </w:tcPr>
          <w:p w:rsidR="00000000" w:rsidRDefault="00000000">
            <w:pPr>
              <w:rPr>
                <w:sz w:val="21"/>
                <w:lang w:val="en-US"/>
              </w:rPr>
            </w:pPr>
            <w:r>
              <w:rPr>
                <w:sz w:val="21"/>
                <w:lang w:val="en-US"/>
              </w:rPr>
              <w:t>%</w:t>
            </w:r>
          </w:p>
        </w:tc>
        <w:tc>
          <w:tcPr>
            <w:tcW w:w="855" w:type="dxa"/>
            <w:vAlign w:val="center"/>
          </w:tcPr>
          <w:p w:rsidR="00000000" w:rsidRDefault="00000000">
            <w:pPr>
              <w:rPr>
                <w:sz w:val="21"/>
                <w:lang w:val="en-US"/>
              </w:rPr>
            </w:pPr>
            <w:r>
              <w:rPr>
                <w:sz w:val="21"/>
                <w:lang w:val="en-US"/>
              </w:rPr>
              <w:t>people</w:t>
            </w:r>
          </w:p>
        </w:tc>
        <w:tc>
          <w:tcPr>
            <w:tcW w:w="621" w:type="dxa"/>
            <w:vAlign w:val="center"/>
          </w:tcPr>
          <w:p w:rsidR="00000000" w:rsidRDefault="00000000">
            <w:pPr>
              <w:rPr>
                <w:sz w:val="21"/>
                <w:lang w:val="en-US"/>
              </w:rPr>
            </w:pPr>
            <w:r>
              <w:rPr>
                <w:sz w:val="21"/>
                <w:lang w:val="en-US"/>
              </w:rPr>
              <w:t>%</w:t>
            </w:r>
          </w:p>
        </w:tc>
      </w:tr>
      <w:tr w:rsidR="00000000">
        <w:tblPrEx>
          <w:tblCellMar>
            <w:top w:w="0" w:type="dxa"/>
            <w:bottom w:w="0" w:type="dxa"/>
          </w:tblCellMar>
        </w:tblPrEx>
        <w:trPr>
          <w:trHeight w:val="720"/>
        </w:trPr>
        <w:tc>
          <w:tcPr>
            <w:tcW w:w="1326" w:type="dxa"/>
            <w:vAlign w:val="center"/>
          </w:tcPr>
          <w:p w:rsidR="00000000" w:rsidRDefault="00000000">
            <w:pPr>
              <w:ind w:left="-105"/>
              <w:rPr>
                <w:sz w:val="21"/>
                <w:lang w:val="en-US"/>
              </w:rPr>
            </w:pPr>
            <w:r>
              <w:rPr>
                <w:sz w:val="21"/>
                <w:lang w:val="en-US"/>
              </w:rPr>
              <w:t>Unemployed, total</w:t>
            </w:r>
          </w:p>
        </w:tc>
        <w:tc>
          <w:tcPr>
            <w:tcW w:w="855" w:type="dxa"/>
            <w:vAlign w:val="center"/>
          </w:tcPr>
          <w:p w:rsidR="00000000" w:rsidRDefault="00000000">
            <w:pPr>
              <w:rPr>
                <w:sz w:val="21"/>
                <w:lang w:val="en-US"/>
              </w:rPr>
            </w:pPr>
            <w:r>
              <w:rPr>
                <w:sz w:val="21"/>
                <w:lang w:val="en-US"/>
              </w:rPr>
              <w:t>63 296</w:t>
            </w:r>
          </w:p>
        </w:tc>
        <w:tc>
          <w:tcPr>
            <w:tcW w:w="639" w:type="dxa"/>
            <w:vAlign w:val="center"/>
          </w:tcPr>
          <w:p w:rsidR="00000000" w:rsidRDefault="00000000">
            <w:pPr>
              <w:rPr>
                <w:b/>
                <w:sz w:val="21"/>
                <w:lang w:val="en-US"/>
              </w:rPr>
            </w:pPr>
          </w:p>
        </w:tc>
        <w:tc>
          <w:tcPr>
            <w:tcW w:w="864" w:type="dxa"/>
            <w:vAlign w:val="center"/>
          </w:tcPr>
          <w:p w:rsidR="00000000" w:rsidRDefault="00000000">
            <w:pPr>
              <w:rPr>
                <w:sz w:val="21"/>
                <w:lang w:val="en-US"/>
              </w:rPr>
            </w:pPr>
            <w:r>
              <w:rPr>
                <w:sz w:val="21"/>
                <w:lang w:val="en-US"/>
              </w:rPr>
              <w:t>57 834</w:t>
            </w:r>
          </w:p>
        </w:tc>
        <w:tc>
          <w:tcPr>
            <w:tcW w:w="684" w:type="dxa"/>
            <w:vAlign w:val="center"/>
          </w:tcPr>
          <w:p w:rsidR="00000000" w:rsidRDefault="00000000">
            <w:pPr>
              <w:rPr>
                <w:sz w:val="21"/>
                <w:lang w:val="en-US"/>
              </w:rPr>
            </w:pPr>
          </w:p>
        </w:tc>
        <w:tc>
          <w:tcPr>
            <w:tcW w:w="882" w:type="dxa"/>
            <w:vAlign w:val="center"/>
          </w:tcPr>
          <w:p w:rsidR="00000000" w:rsidRDefault="00000000">
            <w:pPr>
              <w:rPr>
                <w:sz w:val="21"/>
                <w:lang w:val="en-US"/>
              </w:rPr>
            </w:pPr>
            <w:r>
              <w:rPr>
                <w:sz w:val="21"/>
                <w:lang w:val="en-US"/>
              </w:rPr>
              <w:t>50 848</w:t>
            </w:r>
          </w:p>
        </w:tc>
        <w:tc>
          <w:tcPr>
            <w:tcW w:w="648" w:type="dxa"/>
            <w:vAlign w:val="center"/>
          </w:tcPr>
          <w:p w:rsidR="00000000" w:rsidRDefault="00000000">
            <w:pPr>
              <w:rPr>
                <w:sz w:val="21"/>
                <w:lang w:val="en-US"/>
              </w:rPr>
            </w:pPr>
          </w:p>
        </w:tc>
        <w:tc>
          <w:tcPr>
            <w:tcW w:w="846" w:type="dxa"/>
            <w:vAlign w:val="center"/>
          </w:tcPr>
          <w:p w:rsidR="00000000" w:rsidRDefault="00000000">
            <w:pPr>
              <w:rPr>
                <w:sz w:val="21"/>
                <w:lang w:val="en-US"/>
              </w:rPr>
            </w:pPr>
            <w:r>
              <w:rPr>
                <w:sz w:val="21"/>
                <w:lang w:val="en-US"/>
              </w:rPr>
              <w:t>59 505</w:t>
            </w:r>
          </w:p>
        </w:tc>
        <w:tc>
          <w:tcPr>
            <w:tcW w:w="648" w:type="dxa"/>
            <w:vAlign w:val="center"/>
          </w:tcPr>
          <w:p w:rsidR="00000000" w:rsidRDefault="00000000">
            <w:pPr>
              <w:rPr>
                <w:sz w:val="21"/>
                <w:lang w:val="en-US"/>
              </w:rPr>
            </w:pPr>
          </w:p>
        </w:tc>
        <w:tc>
          <w:tcPr>
            <w:tcW w:w="846" w:type="dxa"/>
            <w:vAlign w:val="center"/>
          </w:tcPr>
          <w:p w:rsidR="00000000" w:rsidRDefault="00000000">
            <w:pPr>
              <w:rPr>
                <w:sz w:val="21"/>
                <w:lang w:val="en-US"/>
              </w:rPr>
            </w:pPr>
            <w:r>
              <w:rPr>
                <w:sz w:val="21"/>
                <w:lang w:val="en-US"/>
              </w:rPr>
              <w:t>63 327</w:t>
            </w:r>
          </w:p>
        </w:tc>
        <w:tc>
          <w:tcPr>
            <w:tcW w:w="612" w:type="dxa"/>
            <w:vAlign w:val="center"/>
          </w:tcPr>
          <w:p w:rsidR="00000000" w:rsidRDefault="00000000">
            <w:pPr>
              <w:rPr>
                <w:sz w:val="21"/>
                <w:lang w:val="en-US"/>
              </w:rPr>
            </w:pPr>
          </w:p>
        </w:tc>
        <w:tc>
          <w:tcPr>
            <w:tcW w:w="855" w:type="dxa"/>
            <w:vAlign w:val="center"/>
          </w:tcPr>
          <w:p w:rsidR="00000000" w:rsidRDefault="00000000">
            <w:pPr>
              <w:rPr>
                <w:sz w:val="21"/>
                <w:lang w:val="en-US"/>
              </w:rPr>
            </w:pPr>
            <w:r>
              <w:rPr>
                <w:sz w:val="21"/>
                <w:lang w:val="en-US"/>
              </w:rPr>
              <w:t>36 657</w:t>
            </w:r>
          </w:p>
        </w:tc>
        <w:tc>
          <w:tcPr>
            <w:tcW w:w="621" w:type="dxa"/>
            <w:vAlign w:val="center"/>
          </w:tcPr>
          <w:p w:rsidR="00000000" w:rsidRDefault="00000000">
            <w:pPr>
              <w:rPr>
                <w:sz w:val="21"/>
                <w:lang w:val="en-US"/>
              </w:rPr>
            </w:pPr>
          </w:p>
        </w:tc>
      </w:tr>
      <w:tr w:rsidR="00000000">
        <w:tblPrEx>
          <w:tblCellMar>
            <w:top w:w="0" w:type="dxa"/>
            <w:bottom w:w="0" w:type="dxa"/>
          </w:tblCellMar>
        </w:tblPrEx>
        <w:trPr>
          <w:trHeight w:val="720"/>
        </w:trPr>
        <w:tc>
          <w:tcPr>
            <w:tcW w:w="1326" w:type="dxa"/>
            <w:vAlign w:val="center"/>
          </w:tcPr>
          <w:p w:rsidR="00000000" w:rsidRDefault="00000000">
            <w:pPr>
              <w:ind w:left="-105" w:hanging="9"/>
              <w:rPr>
                <w:sz w:val="21"/>
                <w:lang w:val="en-US"/>
              </w:rPr>
            </w:pPr>
            <w:r>
              <w:rPr>
                <w:sz w:val="21"/>
                <w:lang w:val="en-US"/>
              </w:rPr>
              <w:t>Women</w:t>
            </w:r>
          </w:p>
        </w:tc>
        <w:tc>
          <w:tcPr>
            <w:tcW w:w="855" w:type="dxa"/>
            <w:vAlign w:val="center"/>
          </w:tcPr>
          <w:p w:rsidR="00000000" w:rsidRDefault="00000000">
            <w:pPr>
              <w:rPr>
                <w:sz w:val="21"/>
                <w:lang w:val="en-US"/>
              </w:rPr>
            </w:pPr>
            <w:r>
              <w:rPr>
                <w:sz w:val="21"/>
                <w:lang w:val="en-US"/>
              </w:rPr>
              <w:t>31 762</w:t>
            </w:r>
          </w:p>
        </w:tc>
        <w:tc>
          <w:tcPr>
            <w:tcW w:w="639" w:type="dxa"/>
            <w:vAlign w:val="center"/>
          </w:tcPr>
          <w:p w:rsidR="00000000" w:rsidRDefault="00000000">
            <w:pPr>
              <w:rPr>
                <w:sz w:val="21"/>
                <w:lang w:val="en-US"/>
              </w:rPr>
            </w:pPr>
            <w:r>
              <w:rPr>
                <w:sz w:val="21"/>
                <w:lang w:val="en-US"/>
              </w:rPr>
              <w:t>50.2</w:t>
            </w:r>
          </w:p>
        </w:tc>
        <w:tc>
          <w:tcPr>
            <w:tcW w:w="864" w:type="dxa"/>
            <w:vAlign w:val="center"/>
          </w:tcPr>
          <w:p w:rsidR="00000000" w:rsidRDefault="00000000">
            <w:pPr>
              <w:rPr>
                <w:sz w:val="21"/>
                <w:lang w:val="en-US"/>
              </w:rPr>
            </w:pPr>
            <w:r>
              <w:rPr>
                <w:sz w:val="21"/>
                <w:lang w:val="en-US"/>
              </w:rPr>
              <w:t>31 790</w:t>
            </w:r>
          </w:p>
        </w:tc>
        <w:tc>
          <w:tcPr>
            <w:tcW w:w="684" w:type="dxa"/>
            <w:vAlign w:val="center"/>
          </w:tcPr>
          <w:p w:rsidR="00000000" w:rsidRDefault="00000000">
            <w:pPr>
              <w:rPr>
                <w:sz w:val="21"/>
                <w:lang w:val="en-US"/>
              </w:rPr>
            </w:pPr>
            <w:r>
              <w:rPr>
                <w:sz w:val="21"/>
                <w:lang w:val="en-US"/>
              </w:rPr>
              <w:t>55.0</w:t>
            </w:r>
          </w:p>
        </w:tc>
        <w:tc>
          <w:tcPr>
            <w:tcW w:w="882" w:type="dxa"/>
            <w:vAlign w:val="center"/>
          </w:tcPr>
          <w:p w:rsidR="00000000" w:rsidRDefault="00000000">
            <w:pPr>
              <w:rPr>
                <w:sz w:val="21"/>
                <w:lang w:val="en-US"/>
              </w:rPr>
            </w:pPr>
            <w:r>
              <w:rPr>
                <w:sz w:val="21"/>
                <w:lang w:val="en-US"/>
              </w:rPr>
              <w:t>25 828</w:t>
            </w:r>
          </w:p>
        </w:tc>
        <w:tc>
          <w:tcPr>
            <w:tcW w:w="648" w:type="dxa"/>
            <w:vAlign w:val="center"/>
          </w:tcPr>
          <w:p w:rsidR="00000000" w:rsidRDefault="00000000">
            <w:pPr>
              <w:rPr>
                <w:sz w:val="21"/>
                <w:lang w:val="en-US"/>
              </w:rPr>
            </w:pPr>
            <w:r>
              <w:rPr>
                <w:sz w:val="21"/>
                <w:lang w:val="en-US"/>
              </w:rPr>
              <w:t>50.8</w:t>
            </w:r>
          </w:p>
        </w:tc>
        <w:tc>
          <w:tcPr>
            <w:tcW w:w="846" w:type="dxa"/>
            <w:vAlign w:val="center"/>
          </w:tcPr>
          <w:p w:rsidR="00000000" w:rsidRDefault="00000000">
            <w:pPr>
              <w:rPr>
                <w:sz w:val="21"/>
                <w:lang w:val="en-US"/>
              </w:rPr>
            </w:pPr>
            <w:r>
              <w:rPr>
                <w:sz w:val="21"/>
                <w:lang w:val="en-US"/>
              </w:rPr>
              <w:t>26 916</w:t>
            </w:r>
          </w:p>
        </w:tc>
        <w:tc>
          <w:tcPr>
            <w:tcW w:w="648" w:type="dxa"/>
            <w:vAlign w:val="center"/>
          </w:tcPr>
          <w:p w:rsidR="00000000" w:rsidRDefault="00000000">
            <w:pPr>
              <w:rPr>
                <w:sz w:val="21"/>
                <w:lang w:val="en-US"/>
              </w:rPr>
            </w:pPr>
            <w:r>
              <w:rPr>
                <w:sz w:val="21"/>
                <w:lang w:val="en-US"/>
              </w:rPr>
              <w:t>45.2</w:t>
            </w:r>
          </w:p>
        </w:tc>
        <w:tc>
          <w:tcPr>
            <w:tcW w:w="846" w:type="dxa"/>
            <w:vAlign w:val="center"/>
          </w:tcPr>
          <w:p w:rsidR="00000000" w:rsidRDefault="00000000">
            <w:pPr>
              <w:rPr>
                <w:sz w:val="21"/>
                <w:lang w:val="en-US"/>
              </w:rPr>
            </w:pPr>
            <w:r>
              <w:rPr>
                <w:sz w:val="21"/>
                <w:lang w:val="en-US"/>
              </w:rPr>
              <w:t>27 192</w:t>
            </w:r>
          </w:p>
        </w:tc>
        <w:tc>
          <w:tcPr>
            <w:tcW w:w="612" w:type="dxa"/>
            <w:vAlign w:val="center"/>
          </w:tcPr>
          <w:p w:rsidR="00000000" w:rsidRDefault="00000000">
            <w:pPr>
              <w:rPr>
                <w:sz w:val="21"/>
                <w:lang w:val="en-US"/>
              </w:rPr>
            </w:pPr>
            <w:r>
              <w:rPr>
                <w:sz w:val="21"/>
                <w:lang w:val="en-US"/>
              </w:rPr>
              <w:t>43.0</w:t>
            </w:r>
          </w:p>
        </w:tc>
        <w:tc>
          <w:tcPr>
            <w:tcW w:w="855" w:type="dxa"/>
            <w:vAlign w:val="center"/>
          </w:tcPr>
          <w:p w:rsidR="00000000" w:rsidRDefault="00000000">
            <w:pPr>
              <w:rPr>
                <w:sz w:val="21"/>
                <w:lang w:val="en-US"/>
              </w:rPr>
            </w:pPr>
            <w:r>
              <w:rPr>
                <w:sz w:val="21"/>
                <w:lang w:val="en-US"/>
              </w:rPr>
              <w:t>12 869</w:t>
            </w:r>
          </w:p>
        </w:tc>
        <w:tc>
          <w:tcPr>
            <w:tcW w:w="621" w:type="dxa"/>
            <w:vAlign w:val="center"/>
          </w:tcPr>
          <w:p w:rsidR="00000000" w:rsidRDefault="00000000">
            <w:pPr>
              <w:rPr>
                <w:sz w:val="21"/>
                <w:lang w:val="en-US"/>
              </w:rPr>
            </w:pPr>
            <w:r>
              <w:rPr>
                <w:sz w:val="21"/>
                <w:lang w:val="en-US"/>
              </w:rPr>
              <w:t>35.1</w:t>
            </w:r>
          </w:p>
        </w:tc>
      </w:tr>
      <w:tr w:rsidR="00000000">
        <w:tblPrEx>
          <w:tblCellMar>
            <w:top w:w="0" w:type="dxa"/>
            <w:bottom w:w="0" w:type="dxa"/>
          </w:tblCellMar>
        </w:tblPrEx>
        <w:trPr>
          <w:trHeight w:val="720"/>
        </w:trPr>
        <w:tc>
          <w:tcPr>
            <w:tcW w:w="1326" w:type="dxa"/>
            <w:vAlign w:val="center"/>
          </w:tcPr>
          <w:p w:rsidR="00000000" w:rsidRDefault="00000000">
            <w:pPr>
              <w:ind w:left="-114" w:hanging="18"/>
              <w:rPr>
                <w:sz w:val="21"/>
                <w:lang w:val="en-US"/>
              </w:rPr>
            </w:pPr>
            <w:r>
              <w:rPr>
                <w:sz w:val="21"/>
                <w:lang w:val="en-US"/>
              </w:rPr>
              <w:t>Young people</w:t>
            </w:r>
          </w:p>
        </w:tc>
        <w:tc>
          <w:tcPr>
            <w:tcW w:w="855" w:type="dxa"/>
            <w:vAlign w:val="center"/>
          </w:tcPr>
          <w:p w:rsidR="00000000" w:rsidRDefault="00000000">
            <w:pPr>
              <w:rPr>
                <w:sz w:val="21"/>
                <w:lang w:val="en-US"/>
              </w:rPr>
            </w:pPr>
            <w:r>
              <w:rPr>
                <w:sz w:val="21"/>
                <w:lang w:val="en-US"/>
              </w:rPr>
              <w:t>28 165</w:t>
            </w:r>
          </w:p>
        </w:tc>
        <w:tc>
          <w:tcPr>
            <w:tcW w:w="639" w:type="dxa"/>
            <w:vAlign w:val="center"/>
          </w:tcPr>
          <w:p w:rsidR="00000000" w:rsidRDefault="00000000">
            <w:pPr>
              <w:rPr>
                <w:sz w:val="21"/>
                <w:lang w:val="en-US"/>
              </w:rPr>
            </w:pPr>
            <w:r>
              <w:rPr>
                <w:sz w:val="21"/>
                <w:lang w:val="en-US"/>
              </w:rPr>
              <w:t>44.5</w:t>
            </w:r>
          </w:p>
        </w:tc>
        <w:tc>
          <w:tcPr>
            <w:tcW w:w="864" w:type="dxa"/>
            <w:vAlign w:val="center"/>
          </w:tcPr>
          <w:p w:rsidR="00000000" w:rsidRDefault="00000000">
            <w:pPr>
              <w:rPr>
                <w:sz w:val="21"/>
                <w:lang w:val="en-US"/>
              </w:rPr>
            </w:pPr>
            <w:r>
              <w:rPr>
                <w:sz w:val="21"/>
                <w:lang w:val="en-US"/>
              </w:rPr>
              <w:t>23 564</w:t>
            </w:r>
          </w:p>
        </w:tc>
        <w:tc>
          <w:tcPr>
            <w:tcW w:w="684" w:type="dxa"/>
            <w:vAlign w:val="center"/>
          </w:tcPr>
          <w:p w:rsidR="00000000" w:rsidRDefault="00000000">
            <w:pPr>
              <w:rPr>
                <w:sz w:val="21"/>
                <w:lang w:val="en-US"/>
              </w:rPr>
            </w:pPr>
            <w:r>
              <w:rPr>
                <w:sz w:val="21"/>
                <w:lang w:val="en-US"/>
              </w:rPr>
              <w:t>40.7</w:t>
            </w:r>
          </w:p>
        </w:tc>
        <w:tc>
          <w:tcPr>
            <w:tcW w:w="882" w:type="dxa"/>
            <w:vAlign w:val="center"/>
          </w:tcPr>
          <w:p w:rsidR="00000000" w:rsidRDefault="00000000">
            <w:pPr>
              <w:rPr>
                <w:sz w:val="21"/>
                <w:lang w:val="en-US"/>
              </w:rPr>
            </w:pPr>
            <w:r>
              <w:rPr>
                <w:sz w:val="21"/>
                <w:lang w:val="en-US"/>
              </w:rPr>
              <w:t>23 338</w:t>
            </w:r>
          </w:p>
        </w:tc>
        <w:tc>
          <w:tcPr>
            <w:tcW w:w="648" w:type="dxa"/>
            <w:vAlign w:val="center"/>
          </w:tcPr>
          <w:p w:rsidR="00000000" w:rsidRDefault="00000000">
            <w:pPr>
              <w:rPr>
                <w:sz w:val="21"/>
                <w:lang w:val="en-US"/>
              </w:rPr>
            </w:pPr>
            <w:r>
              <w:rPr>
                <w:sz w:val="21"/>
                <w:lang w:val="en-US"/>
              </w:rPr>
              <w:t>45.9</w:t>
            </w:r>
          </w:p>
        </w:tc>
        <w:tc>
          <w:tcPr>
            <w:tcW w:w="846" w:type="dxa"/>
            <w:vAlign w:val="center"/>
          </w:tcPr>
          <w:p w:rsidR="00000000" w:rsidRDefault="00000000">
            <w:pPr>
              <w:rPr>
                <w:sz w:val="21"/>
                <w:lang w:val="en-US"/>
              </w:rPr>
            </w:pPr>
            <w:r>
              <w:rPr>
                <w:sz w:val="21"/>
                <w:lang w:val="en-US"/>
              </w:rPr>
              <w:t>27 756</w:t>
            </w:r>
          </w:p>
        </w:tc>
        <w:tc>
          <w:tcPr>
            <w:tcW w:w="648" w:type="dxa"/>
            <w:vAlign w:val="center"/>
          </w:tcPr>
          <w:p w:rsidR="00000000" w:rsidRDefault="00000000">
            <w:pPr>
              <w:rPr>
                <w:sz w:val="21"/>
                <w:lang w:val="en-US"/>
              </w:rPr>
            </w:pPr>
            <w:r>
              <w:rPr>
                <w:sz w:val="21"/>
                <w:lang w:val="en-US"/>
              </w:rPr>
              <w:t>46.6</w:t>
            </w:r>
          </w:p>
        </w:tc>
        <w:tc>
          <w:tcPr>
            <w:tcW w:w="846" w:type="dxa"/>
            <w:vAlign w:val="center"/>
          </w:tcPr>
          <w:p w:rsidR="00000000" w:rsidRDefault="00000000">
            <w:pPr>
              <w:rPr>
                <w:sz w:val="21"/>
                <w:lang w:val="en-US"/>
              </w:rPr>
            </w:pPr>
            <w:r>
              <w:rPr>
                <w:sz w:val="21"/>
                <w:lang w:val="en-US"/>
              </w:rPr>
              <w:t>30 574</w:t>
            </w:r>
          </w:p>
        </w:tc>
        <w:tc>
          <w:tcPr>
            <w:tcW w:w="612" w:type="dxa"/>
            <w:vAlign w:val="center"/>
          </w:tcPr>
          <w:p w:rsidR="00000000" w:rsidRDefault="00000000">
            <w:pPr>
              <w:rPr>
                <w:sz w:val="21"/>
                <w:lang w:val="en-US"/>
              </w:rPr>
            </w:pPr>
            <w:r>
              <w:rPr>
                <w:sz w:val="21"/>
                <w:lang w:val="en-US"/>
              </w:rPr>
              <w:t>48.3</w:t>
            </w:r>
          </w:p>
        </w:tc>
        <w:tc>
          <w:tcPr>
            <w:tcW w:w="855" w:type="dxa"/>
            <w:vAlign w:val="center"/>
          </w:tcPr>
          <w:p w:rsidR="00000000" w:rsidRDefault="00000000">
            <w:pPr>
              <w:rPr>
                <w:sz w:val="21"/>
                <w:lang w:val="en-US"/>
              </w:rPr>
            </w:pPr>
            <w:r>
              <w:rPr>
                <w:sz w:val="21"/>
                <w:lang w:val="en-US"/>
              </w:rPr>
              <w:t>16 438</w:t>
            </w:r>
          </w:p>
        </w:tc>
        <w:tc>
          <w:tcPr>
            <w:tcW w:w="621" w:type="dxa"/>
            <w:vAlign w:val="center"/>
          </w:tcPr>
          <w:p w:rsidR="00000000" w:rsidRDefault="00000000">
            <w:pPr>
              <w:rPr>
                <w:sz w:val="21"/>
                <w:lang w:val="en-US"/>
              </w:rPr>
            </w:pPr>
            <w:r>
              <w:rPr>
                <w:sz w:val="21"/>
                <w:lang w:val="en-US"/>
              </w:rPr>
              <w:t>44.8</w:t>
            </w:r>
          </w:p>
        </w:tc>
      </w:tr>
    </w:tbl>
    <w:p w:rsidR="00000000" w:rsidRDefault="00000000">
      <w:pPr>
        <w:spacing w:line="300" w:lineRule="exact"/>
        <w:rPr>
          <w:sz w:val="24"/>
          <w:lang w:val="en-US"/>
        </w:rPr>
      </w:pPr>
    </w:p>
    <w:p w:rsidR="00000000" w:rsidRDefault="00000000">
      <w:pPr>
        <w:tabs>
          <w:tab w:val="left" w:pos="720"/>
        </w:tabs>
        <w:spacing w:after="120" w:line="240" w:lineRule="auto"/>
        <w:rPr>
          <w:spacing w:val="0"/>
          <w:w w:val="100"/>
          <w:sz w:val="24"/>
          <w:lang w:val="en-US"/>
        </w:rPr>
      </w:pPr>
      <w:r>
        <w:rPr>
          <w:sz w:val="24"/>
        </w:rPr>
        <w:t>43.</w:t>
      </w:r>
      <w:r>
        <w:rPr>
          <w:sz w:val="24"/>
        </w:rPr>
        <w:tab/>
      </w:r>
      <w:r>
        <w:rPr>
          <w:spacing w:val="0"/>
          <w:w w:val="100"/>
          <w:sz w:val="24"/>
        </w:rPr>
        <w:t>To encourage professional and social promotion, increase motivation among population of all age categories to study and integrate in labor field special programs and information activities are conducted along with counseling and psychological assistance related to career, with respect to individual particularities and market demand and social economic changes.  As part of these activities the program ‘Labor Club’ should be mentioned; it is addressed to officially registered unemployed people, especially to long term unemployed, women and young people the latter one being mostly affected by unemployment. Any interested person has the right to beneficiate from free services in professional orientation or reorientation during his/her active life, depending on age and needs.</w:t>
      </w:r>
    </w:p>
    <w:p w:rsidR="00000000" w:rsidRDefault="00000000">
      <w:pPr>
        <w:spacing w:after="120" w:line="240" w:lineRule="auto"/>
        <w:rPr>
          <w:spacing w:val="0"/>
          <w:w w:val="100"/>
          <w:sz w:val="24"/>
          <w:lang w:val="en-US"/>
        </w:rPr>
      </w:pPr>
      <w:r>
        <w:rPr>
          <w:spacing w:val="0"/>
          <w:w w:val="100"/>
          <w:sz w:val="24"/>
          <w:lang w:val="en-US"/>
        </w:rPr>
        <w:t xml:space="preserve">Professional orientation and reorientation services are rendered to population individually or in group and include: professional information and propagation, professional advisory (choice of profession, adjustment of professional plan, professional aptitude test), as well as measures oriented towards professional and social adaptation. </w:t>
      </w:r>
    </w:p>
    <w:p w:rsidR="00000000" w:rsidRDefault="00000000">
      <w:pPr>
        <w:spacing w:after="120" w:line="240" w:lineRule="auto"/>
        <w:rPr>
          <w:spacing w:val="0"/>
          <w:w w:val="100"/>
          <w:sz w:val="24"/>
          <w:lang w:val="en-US"/>
        </w:rPr>
      </w:pPr>
      <w:r>
        <w:rPr>
          <w:spacing w:val="0"/>
          <w:w w:val="100"/>
          <w:sz w:val="24"/>
          <w:lang w:val="en-US"/>
        </w:rPr>
        <w:t>Professional advisories and training represent the main link of professional orientation and reorientation activities of school students, young people and unemployed, and of unemployed persons.</w:t>
      </w:r>
    </w:p>
    <w:p w:rsidR="00000000" w:rsidRDefault="00000000">
      <w:pPr>
        <w:pStyle w:val="Title"/>
        <w:spacing w:after="240"/>
        <w:jc w:val="both"/>
        <w:rPr>
          <w:i/>
          <w:lang w:val="en-US"/>
        </w:rPr>
      </w:pPr>
      <w:r>
        <w:rPr>
          <w:i/>
          <w:lang w:val="en-US"/>
        </w:rPr>
        <w:t>Table 15: Professional Orientation and Psychological Assistance regarding Career, 1998 – 2002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
        <w:gridCol w:w="864"/>
        <w:gridCol w:w="875"/>
        <w:gridCol w:w="844"/>
        <w:gridCol w:w="855"/>
        <w:gridCol w:w="846"/>
        <w:gridCol w:w="864"/>
        <w:gridCol w:w="873"/>
        <w:gridCol w:w="855"/>
        <w:gridCol w:w="855"/>
        <w:gridCol w:w="855"/>
      </w:tblGrid>
      <w:tr w:rsidR="00000000">
        <w:tblPrEx>
          <w:tblCellMar>
            <w:top w:w="0" w:type="dxa"/>
            <w:bottom w:w="0" w:type="dxa"/>
          </w:tblCellMar>
        </w:tblPrEx>
        <w:tc>
          <w:tcPr>
            <w:tcW w:w="1116" w:type="dxa"/>
            <w:vAlign w:val="center"/>
          </w:tcPr>
          <w:p w:rsidR="00000000" w:rsidRDefault="00000000">
            <w:pPr>
              <w:spacing w:line="360" w:lineRule="auto"/>
              <w:rPr>
                <w:b/>
                <w:sz w:val="23"/>
                <w:lang w:val="en-US"/>
              </w:rPr>
            </w:pPr>
            <w:r>
              <w:rPr>
                <w:b/>
                <w:sz w:val="23"/>
                <w:lang w:val="en-US"/>
              </w:rPr>
              <w:t>Years</w:t>
            </w:r>
          </w:p>
        </w:tc>
        <w:tc>
          <w:tcPr>
            <w:tcW w:w="1739" w:type="dxa"/>
            <w:gridSpan w:val="2"/>
            <w:vAlign w:val="center"/>
          </w:tcPr>
          <w:p w:rsidR="00000000" w:rsidRDefault="00000000">
            <w:pPr>
              <w:spacing w:line="360" w:lineRule="auto"/>
              <w:rPr>
                <w:b/>
                <w:sz w:val="23"/>
                <w:lang w:val="en-US"/>
              </w:rPr>
            </w:pPr>
            <w:r>
              <w:rPr>
                <w:b/>
                <w:sz w:val="23"/>
                <w:lang w:val="en-US"/>
              </w:rPr>
              <w:t>1998</w:t>
            </w:r>
          </w:p>
        </w:tc>
        <w:tc>
          <w:tcPr>
            <w:tcW w:w="1699" w:type="dxa"/>
            <w:gridSpan w:val="2"/>
            <w:vAlign w:val="center"/>
          </w:tcPr>
          <w:p w:rsidR="00000000" w:rsidRDefault="00000000">
            <w:pPr>
              <w:spacing w:line="360" w:lineRule="auto"/>
              <w:rPr>
                <w:b/>
                <w:sz w:val="23"/>
                <w:lang w:val="en-US"/>
              </w:rPr>
            </w:pPr>
            <w:r>
              <w:rPr>
                <w:b/>
                <w:sz w:val="23"/>
                <w:lang w:val="en-US"/>
              </w:rPr>
              <w:t>1999</w:t>
            </w:r>
          </w:p>
        </w:tc>
        <w:tc>
          <w:tcPr>
            <w:tcW w:w="1710" w:type="dxa"/>
            <w:gridSpan w:val="2"/>
            <w:vAlign w:val="center"/>
          </w:tcPr>
          <w:p w:rsidR="00000000" w:rsidRDefault="00000000">
            <w:pPr>
              <w:spacing w:line="360" w:lineRule="auto"/>
              <w:rPr>
                <w:b/>
                <w:sz w:val="23"/>
                <w:lang w:val="en-US"/>
              </w:rPr>
            </w:pPr>
            <w:r>
              <w:rPr>
                <w:b/>
                <w:sz w:val="23"/>
                <w:lang w:val="en-US"/>
              </w:rPr>
              <w:t>2000</w:t>
            </w:r>
          </w:p>
        </w:tc>
        <w:tc>
          <w:tcPr>
            <w:tcW w:w="1728" w:type="dxa"/>
            <w:gridSpan w:val="2"/>
            <w:vAlign w:val="center"/>
          </w:tcPr>
          <w:p w:rsidR="00000000" w:rsidRDefault="00000000">
            <w:pPr>
              <w:spacing w:line="360" w:lineRule="auto"/>
              <w:rPr>
                <w:b/>
                <w:sz w:val="23"/>
                <w:lang w:val="en-US"/>
              </w:rPr>
            </w:pPr>
            <w:r>
              <w:rPr>
                <w:b/>
                <w:sz w:val="23"/>
                <w:lang w:val="en-US"/>
              </w:rPr>
              <w:t>2001</w:t>
            </w:r>
          </w:p>
        </w:tc>
        <w:tc>
          <w:tcPr>
            <w:tcW w:w="1710" w:type="dxa"/>
            <w:gridSpan w:val="2"/>
            <w:vAlign w:val="center"/>
          </w:tcPr>
          <w:p w:rsidR="00000000" w:rsidRDefault="00000000">
            <w:pPr>
              <w:spacing w:line="360" w:lineRule="auto"/>
              <w:rPr>
                <w:b/>
                <w:sz w:val="23"/>
                <w:lang w:val="en-US"/>
              </w:rPr>
            </w:pPr>
            <w:r>
              <w:rPr>
                <w:b/>
                <w:sz w:val="23"/>
                <w:lang w:val="en-US"/>
              </w:rPr>
              <w:t>2002</w:t>
            </w:r>
          </w:p>
        </w:tc>
      </w:tr>
      <w:tr w:rsidR="00000000">
        <w:tblPrEx>
          <w:tblCellMar>
            <w:top w:w="0" w:type="dxa"/>
            <w:bottom w:w="0" w:type="dxa"/>
          </w:tblCellMar>
        </w:tblPrEx>
        <w:trPr>
          <w:cantSplit/>
        </w:trPr>
        <w:tc>
          <w:tcPr>
            <w:tcW w:w="1116" w:type="dxa"/>
          </w:tcPr>
          <w:p w:rsidR="00000000" w:rsidRDefault="00000000">
            <w:pPr>
              <w:spacing w:line="400" w:lineRule="exact"/>
              <w:rPr>
                <w:sz w:val="23"/>
                <w:lang w:val="en-US"/>
              </w:rPr>
            </w:pPr>
            <w:r>
              <w:rPr>
                <w:sz w:val="23"/>
                <w:lang w:val="en-US"/>
              </w:rPr>
              <w:t>Total</w:t>
            </w:r>
          </w:p>
        </w:tc>
        <w:tc>
          <w:tcPr>
            <w:tcW w:w="1739" w:type="dxa"/>
            <w:gridSpan w:val="2"/>
            <w:vAlign w:val="center"/>
          </w:tcPr>
          <w:p w:rsidR="00000000" w:rsidRDefault="00000000">
            <w:pPr>
              <w:spacing w:line="400" w:lineRule="exact"/>
              <w:rPr>
                <w:sz w:val="23"/>
                <w:lang w:val="en-US"/>
              </w:rPr>
            </w:pPr>
            <w:r>
              <w:rPr>
                <w:sz w:val="23"/>
                <w:lang w:val="en-US"/>
              </w:rPr>
              <w:t>17702</w:t>
            </w:r>
          </w:p>
        </w:tc>
        <w:tc>
          <w:tcPr>
            <w:tcW w:w="1699" w:type="dxa"/>
            <w:gridSpan w:val="2"/>
            <w:vAlign w:val="center"/>
          </w:tcPr>
          <w:p w:rsidR="00000000" w:rsidRDefault="00000000">
            <w:pPr>
              <w:spacing w:line="400" w:lineRule="exact"/>
              <w:rPr>
                <w:sz w:val="23"/>
                <w:lang w:val="en-US"/>
              </w:rPr>
            </w:pPr>
            <w:r>
              <w:rPr>
                <w:sz w:val="23"/>
                <w:lang w:val="en-US"/>
              </w:rPr>
              <w:t>18198</w:t>
            </w:r>
          </w:p>
        </w:tc>
        <w:tc>
          <w:tcPr>
            <w:tcW w:w="1710" w:type="dxa"/>
            <w:gridSpan w:val="2"/>
            <w:vAlign w:val="center"/>
          </w:tcPr>
          <w:p w:rsidR="00000000" w:rsidRDefault="00000000">
            <w:pPr>
              <w:spacing w:line="400" w:lineRule="exact"/>
              <w:rPr>
                <w:sz w:val="23"/>
                <w:lang w:val="en-US"/>
              </w:rPr>
            </w:pPr>
            <w:r>
              <w:rPr>
                <w:sz w:val="23"/>
                <w:lang w:val="en-US"/>
              </w:rPr>
              <w:t>17850</w:t>
            </w:r>
          </w:p>
        </w:tc>
        <w:tc>
          <w:tcPr>
            <w:tcW w:w="1728" w:type="dxa"/>
            <w:gridSpan w:val="2"/>
            <w:vAlign w:val="center"/>
          </w:tcPr>
          <w:p w:rsidR="00000000" w:rsidRDefault="00000000">
            <w:pPr>
              <w:spacing w:line="400" w:lineRule="exact"/>
              <w:rPr>
                <w:sz w:val="23"/>
                <w:lang w:val="en-US"/>
              </w:rPr>
            </w:pPr>
            <w:r>
              <w:rPr>
                <w:sz w:val="23"/>
                <w:lang w:val="en-US"/>
              </w:rPr>
              <w:t>18929</w:t>
            </w:r>
          </w:p>
        </w:tc>
        <w:tc>
          <w:tcPr>
            <w:tcW w:w="1710" w:type="dxa"/>
            <w:gridSpan w:val="2"/>
            <w:vAlign w:val="center"/>
          </w:tcPr>
          <w:p w:rsidR="00000000" w:rsidRDefault="00000000">
            <w:pPr>
              <w:spacing w:line="400" w:lineRule="exact"/>
              <w:rPr>
                <w:sz w:val="23"/>
                <w:lang w:val="en-US"/>
              </w:rPr>
            </w:pPr>
            <w:r>
              <w:rPr>
                <w:sz w:val="23"/>
                <w:lang w:val="en-US"/>
              </w:rPr>
              <w:t>27017</w:t>
            </w:r>
          </w:p>
        </w:tc>
      </w:tr>
      <w:tr w:rsidR="00000000">
        <w:tblPrEx>
          <w:tblCellMar>
            <w:top w:w="0" w:type="dxa"/>
            <w:bottom w:w="0" w:type="dxa"/>
          </w:tblCellMar>
        </w:tblPrEx>
        <w:tc>
          <w:tcPr>
            <w:tcW w:w="1116" w:type="dxa"/>
          </w:tcPr>
          <w:p w:rsidR="00000000" w:rsidRDefault="00000000">
            <w:pPr>
              <w:spacing w:line="520" w:lineRule="exact"/>
              <w:rPr>
                <w:sz w:val="23"/>
                <w:lang w:val="en-US"/>
              </w:rPr>
            </w:pPr>
            <w:r>
              <w:rPr>
                <w:sz w:val="23"/>
                <w:lang w:val="en-US"/>
              </w:rPr>
              <w:t xml:space="preserve">Women </w:t>
            </w:r>
          </w:p>
        </w:tc>
        <w:tc>
          <w:tcPr>
            <w:tcW w:w="864" w:type="dxa"/>
          </w:tcPr>
          <w:p w:rsidR="00000000" w:rsidRDefault="00000000">
            <w:pPr>
              <w:spacing w:line="520" w:lineRule="exact"/>
              <w:rPr>
                <w:sz w:val="23"/>
                <w:lang w:val="en-US"/>
              </w:rPr>
            </w:pPr>
            <w:r>
              <w:rPr>
                <w:sz w:val="23"/>
                <w:lang w:val="en-US"/>
              </w:rPr>
              <w:t>11685</w:t>
            </w:r>
          </w:p>
        </w:tc>
        <w:tc>
          <w:tcPr>
            <w:tcW w:w="875" w:type="dxa"/>
            <w:vAlign w:val="center"/>
          </w:tcPr>
          <w:p w:rsidR="00000000" w:rsidRDefault="00000000">
            <w:pPr>
              <w:spacing w:line="520" w:lineRule="exact"/>
              <w:rPr>
                <w:sz w:val="23"/>
                <w:lang w:val="en-US"/>
              </w:rPr>
            </w:pPr>
            <w:r>
              <w:rPr>
                <w:sz w:val="23"/>
                <w:lang w:val="en-US"/>
              </w:rPr>
              <w:t>66.0%</w:t>
            </w:r>
          </w:p>
        </w:tc>
        <w:tc>
          <w:tcPr>
            <w:tcW w:w="844" w:type="dxa"/>
            <w:vAlign w:val="center"/>
          </w:tcPr>
          <w:p w:rsidR="00000000" w:rsidRDefault="00000000">
            <w:pPr>
              <w:spacing w:line="520" w:lineRule="exact"/>
              <w:rPr>
                <w:sz w:val="23"/>
                <w:lang w:val="en-US"/>
              </w:rPr>
            </w:pPr>
            <w:r>
              <w:rPr>
                <w:sz w:val="23"/>
                <w:lang w:val="en-US"/>
              </w:rPr>
              <w:t>12454</w:t>
            </w:r>
          </w:p>
        </w:tc>
        <w:tc>
          <w:tcPr>
            <w:tcW w:w="855" w:type="dxa"/>
            <w:vAlign w:val="center"/>
          </w:tcPr>
          <w:p w:rsidR="00000000" w:rsidRDefault="00000000">
            <w:pPr>
              <w:spacing w:line="520" w:lineRule="exact"/>
              <w:rPr>
                <w:sz w:val="23"/>
                <w:lang w:val="en-US"/>
              </w:rPr>
            </w:pPr>
            <w:r>
              <w:rPr>
                <w:sz w:val="23"/>
                <w:lang w:val="en-US"/>
              </w:rPr>
              <w:t>68.4%</w:t>
            </w:r>
          </w:p>
        </w:tc>
        <w:tc>
          <w:tcPr>
            <w:tcW w:w="846" w:type="dxa"/>
            <w:vAlign w:val="center"/>
          </w:tcPr>
          <w:p w:rsidR="00000000" w:rsidRDefault="00000000">
            <w:pPr>
              <w:spacing w:line="520" w:lineRule="exact"/>
              <w:rPr>
                <w:sz w:val="23"/>
                <w:lang w:val="en-US"/>
              </w:rPr>
            </w:pPr>
            <w:r>
              <w:rPr>
                <w:sz w:val="23"/>
                <w:lang w:val="en-US"/>
              </w:rPr>
              <w:t>12227</w:t>
            </w:r>
          </w:p>
        </w:tc>
        <w:tc>
          <w:tcPr>
            <w:tcW w:w="864" w:type="dxa"/>
            <w:vAlign w:val="center"/>
          </w:tcPr>
          <w:p w:rsidR="00000000" w:rsidRDefault="00000000">
            <w:pPr>
              <w:spacing w:line="520" w:lineRule="exact"/>
              <w:rPr>
                <w:sz w:val="23"/>
                <w:lang w:val="en-US"/>
              </w:rPr>
            </w:pPr>
            <w:r>
              <w:rPr>
                <w:sz w:val="23"/>
                <w:lang w:val="en-US"/>
              </w:rPr>
              <w:t>68.5%</w:t>
            </w:r>
          </w:p>
        </w:tc>
        <w:tc>
          <w:tcPr>
            <w:tcW w:w="873" w:type="dxa"/>
            <w:vAlign w:val="center"/>
          </w:tcPr>
          <w:p w:rsidR="00000000" w:rsidRDefault="00000000">
            <w:pPr>
              <w:spacing w:line="520" w:lineRule="exact"/>
              <w:rPr>
                <w:sz w:val="23"/>
                <w:lang w:val="en-US"/>
              </w:rPr>
            </w:pPr>
            <w:r>
              <w:rPr>
                <w:sz w:val="23"/>
                <w:lang w:val="en-US"/>
              </w:rPr>
              <w:t>11862</w:t>
            </w:r>
          </w:p>
        </w:tc>
        <w:tc>
          <w:tcPr>
            <w:tcW w:w="855" w:type="dxa"/>
            <w:vAlign w:val="center"/>
          </w:tcPr>
          <w:p w:rsidR="00000000" w:rsidRDefault="00000000">
            <w:pPr>
              <w:spacing w:line="520" w:lineRule="exact"/>
              <w:rPr>
                <w:sz w:val="23"/>
                <w:lang w:val="en-US"/>
              </w:rPr>
            </w:pPr>
            <w:r>
              <w:rPr>
                <w:sz w:val="23"/>
                <w:lang w:val="en-US"/>
              </w:rPr>
              <w:t>62.7%</w:t>
            </w:r>
          </w:p>
        </w:tc>
        <w:tc>
          <w:tcPr>
            <w:tcW w:w="855" w:type="dxa"/>
            <w:vAlign w:val="center"/>
          </w:tcPr>
          <w:p w:rsidR="00000000" w:rsidRDefault="00000000">
            <w:pPr>
              <w:spacing w:line="520" w:lineRule="exact"/>
              <w:rPr>
                <w:sz w:val="23"/>
                <w:lang w:val="en-US"/>
              </w:rPr>
            </w:pPr>
            <w:r>
              <w:rPr>
                <w:sz w:val="23"/>
                <w:lang w:val="en-US"/>
              </w:rPr>
              <w:t>18476</w:t>
            </w:r>
          </w:p>
        </w:tc>
        <w:tc>
          <w:tcPr>
            <w:tcW w:w="855" w:type="dxa"/>
            <w:vAlign w:val="center"/>
          </w:tcPr>
          <w:p w:rsidR="00000000" w:rsidRDefault="00000000">
            <w:pPr>
              <w:spacing w:line="520" w:lineRule="exact"/>
              <w:rPr>
                <w:sz w:val="23"/>
                <w:lang w:val="en-US"/>
              </w:rPr>
            </w:pPr>
            <w:r>
              <w:rPr>
                <w:sz w:val="23"/>
                <w:lang w:val="en-US"/>
              </w:rPr>
              <w:t>68.4%</w:t>
            </w:r>
          </w:p>
        </w:tc>
      </w:tr>
      <w:tr w:rsidR="00000000">
        <w:tblPrEx>
          <w:tblCellMar>
            <w:top w:w="0" w:type="dxa"/>
            <w:bottom w:w="0" w:type="dxa"/>
          </w:tblCellMar>
        </w:tblPrEx>
        <w:tc>
          <w:tcPr>
            <w:tcW w:w="1116" w:type="dxa"/>
          </w:tcPr>
          <w:p w:rsidR="00000000" w:rsidRDefault="00000000">
            <w:pPr>
              <w:rPr>
                <w:sz w:val="23"/>
                <w:lang w:val="en-US"/>
              </w:rPr>
            </w:pPr>
            <w:r>
              <w:rPr>
                <w:sz w:val="23"/>
                <w:lang w:val="en-US"/>
              </w:rPr>
              <w:t>Young people</w:t>
            </w:r>
          </w:p>
        </w:tc>
        <w:tc>
          <w:tcPr>
            <w:tcW w:w="864" w:type="dxa"/>
            <w:vAlign w:val="center"/>
          </w:tcPr>
          <w:p w:rsidR="00000000" w:rsidRDefault="00000000">
            <w:pPr>
              <w:rPr>
                <w:sz w:val="23"/>
                <w:lang w:val="en-US"/>
              </w:rPr>
            </w:pPr>
            <w:r>
              <w:rPr>
                <w:sz w:val="23"/>
                <w:lang w:val="en-US"/>
              </w:rPr>
              <w:t>14265</w:t>
            </w:r>
          </w:p>
        </w:tc>
        <w:tc>
          <w:tcPr>
            <w:tcW w:w="875" w:type="dxa"/>
            <w:vAlign w:val="center"/>
          </w:tcPr>
          <w:p w:rsidR="00000000" w:rsidRDefault="00000000">
            <w:pPr>
              <w:rPr>
                <w:sz w:val="23"/>
                <w:lang w:val="en-US"/>
              </w:rPr>
            </w:pPr>
            <w:r>
              <w:rPr>
                <w:sz w:val="23"/>
                <w:lang w:val="en-US"/>
              </w:rPr>
              <w:t>80.6%</w:t>
            </w:r>
          </w:p>
        </w:tc>
        <w:tc>
          <w:tcPr>
            <w:tcW w:w="844" w:type="dxa"/>
            <w:vAlign w:val="center"/>
          </w:tcPr>
          <w:p w:rsidR="00000000" w:rsidRDefault="00000000">
            <w:pPr>
              <w:rPr>
                <w:sz w:val="23"/>
                <w:lang w:val="en-US"/>
              </w:rPr>
            </w:pPr>
            <w:r>
              <w:rPr>
                <w:sz w:val="23"/>
                <w:lang w:val="en-US"/>
              </w:rPr>
              <w:t>14762</w:t>
            </w:r>
          </w:p>
        </w:tc>
        <w:tc>
          <w:tcPr>
            <w:tcW w:w="855" w:type="dxa"/>
            <w:vAlign w:val="center"/>
          </w:tcPr>
          <w:p w:rsidR="00000000" w:rsidRDefault="00000000">
            <w:pPr>
              <w:rPr>
                <w:sz w:val="23"/>
                <w:lang w:val="en-US"/>
              </w:rPr>
            </w:pPr>
            <w:r>
              <w:rPr>
                <w:sz w:val="23"/>
                <w:lang w:val="en-US"/>
              </w:rPr>
              <w:t>81.1%</w:t>
            </w:r>
          </w:p>
        </w:tc>
        <w:tc>
          <w:tcPr>
            <w:tcW w:w="846" w:type="dxa"/>
            <w:vAlign w:val="center"/>
          </w:tcPr>
          <w:p w:rsidR="00000000" w:rsidRDefault="00000000">
            <w:pPr>
              <w:rPr>
                <w:sz w:val="23"/>
                <w:lang w:val="en-US"/>
              </w:rPr>
            </w:pPr>
            <w:r>
              <w:rPr>
                <w:sz w:val="23"/>
                <w:lang w:val="en-US"/>
              </w:rPr>
              <w:t>13868</w:t>
            </w:r>
          </w:p>
        </w:tc>
        <w:tc>
          <w:tcPr>
            <w:tcW w:w="864" w:type="dxa"/>
            <w:vAlign w:val="center"/>
          </w:tcPr>
          <w:p w:rsidR="00000000" w:rsidRDefault="00000000">
            <w:pPr>
              <w:rPr>
                <w:sz w:val="23"/>
                <w:lang w:val="en-US"/>
              </w:rPr>
            </w:pPr>
            <w:r>
              <w:rPr>
                <w:sz w:val="23"/>
                <w:lang w:val="en-US"/>
              </w:rPr>
              <w:t>77.7%</w:t>
            </w:r>
          </w:p>
        </w:tc>
        <w:tc>
          <w:tcPr>
            <w:tcW w:w="873" w:type="dxa"/>
            <w:vAlign w:val="center"/>
          </w:tcPr>
          <w:p w:rsidR="00000000" w:rsidRDefault="00000000">
            <w:pPr>
              <w:rPr>
                <w:sz w:val="23"/>
                <w:lang w:val="en-US"/>
              </w:rPr>
            </w:pPr>
            <w:r>
              <w:rPr>
                <w:sz w:val="23"/>
                <w:lang w:val="en-US"/>
              </w:rPr>
              <w:t>15459</w:t>
            </w:r>
          </w:p>
        </w:tc>
        <w:tc>
          <w:tcPr>
            <w:tcW w:w="855" w:type="dxa"/>
            <w:vAlign w:val="center"/>
          </w:tcPr>
          <w:p w:rsidR="00000000" w:rsidRDefault="00000000">
            <w:pPr>
              <w:rPr>
                <w:sz w:val="23"/>
                <w:lang w:val="en-US"/>
              </w:rPr>
            </w:pPr>
            <w:r>
              <w:rPr>
                <w:sz w:val="23"/>
                <w:lang w:val="en-US"/>
              </w:rPr>
              <w:t>81.7%</w:t>
            </w:r>
          </w:p>
        </w:tc>
        <w:tc>
          <w:tcPr>
            <w:tcW w:w="855" w:type="dxa"/>
            <w:vAlign w:val="center"/>
          </w:tcPr>
          <w:p w:rsidR="00000000" w:rsidRDefault="00000000">
            <w:pPr>
              <w:rPr>
                <w:sz w:val="23"/>
                <w:lang w:val="en-US"/>
              </w:rPr>
            </w:pPr>
            <w:r>
              <w:rPr>
                <w:sz w:val="23"/>
                <w:lang w:val="en-US"/>
              </w:rPr>
              <w:t>22620</w:t>
            </w:r>
          </w:p>
        </w:tc>
        <w:tc>
          <w:tcPr>
            <w:tcW w:w="855" w:type="dxa"/>
            <w:vAlign w:val="center"/>
          </w:tcPr>
          <w:p w:rsidR="00000000" w:rsidRDefault="00000000">
            <w:pPr>
              <w:rPr>
                <w:sz w:val="23"/>
                <w:lang w:val="en-US"/>
              </w:rPr>
            </w:pPr>
            <w:r>
              <w:rPr>
                <w:sz w:val="23"/>
                <w:lang w:val="en-US"/>
              </w:rPr>
              <w:t>83.7%</w:t>
            </w:r>
          </w:p>
        </w:tc>
      </w:tr>
    </w:tbl>
    <w:p w:rsidR="00000000" w:rsidRDefault="00000000">
      <w:pPr>
        <w:spacing w:after="120" w:line="240" w:lineRule="auto"/>
        <w:rPr>
          <w:spacing w:val="0"/>
          <w:w w:val="100"/>
        </w:rPr>
      </w:pPr>
    </w:p>
    <w:p w:rsidR="00000000" w:rsidRDefault="00000000">
      <w:pPr>
        <w:spacing w:after="120" w:line="240" w:lineRule="auto"/>
        <w:rPr>
          <w:spacing w:val="0"/>
          <w:w w:val="100"/>
        </w:rPr>
        <w:sectPr w:rsidR="00000000">
          <w:pgSz w:w="12240" w:h="15840" w:code="1"/>
          <w:pgMar w:top="1742" w:right="1195" w:bottom="1898" w:left="1195" w:header="576" w:footer="1030" w:gutter="0"/>
          <w:cols w:space="720"/>
          <w:noEndnote/>
        </w:sectPr>
      </w:pPr>
    </w:p>
    <w:p w:rsidR="00000000" w:rsidRDefault="00000000">
      <w:pPr>
        <w:pStyle w:val="BodyTextIndent"/>
        <w:spacing w:after="120"/>
        <w:ind w:firstLine="0"/>
        <w:jc w:val="left"/>
        <w:rPr>
          <w:b/>
          <w:sz w:val="24"/>
          <w:lang w:val="en-US"/>
        </w:rPr>
      </w:pPr>
      <w:r>
        <w:rPr>
          <w:b/>
          <w:sz w:val="24"/>
          <w:lang w:val="en-US"/>
        </w:rPr>
        <w:t>Article 11</w:t>
      </w:r>
    </w:p>
    <w:p w:rsidR="00000000" w:rsidRDefault="00000000">
      <w:pPr>
        <w:pStyle w:val="BodyTextIndent"/>
        <w:tabs>
          <w:tab w:val="left" w:pos="720"/>
        </w:tabs>
        <w:spacing w:after="120"/>
        <w:ind w:firstLine="0"/>
        <w:jc w:val="left"/>
        <w:rPr>
          <w:sz w:val="24"/>
          <w:lang w:val="en-US"/>
        </w:rPr>
      </w:pPr>
      <w:r>
        <w:rPr>
          <w:sz w:val="24"/>
          <w:lang w:val="en-US"/>
        </w:rPr>
        <w:t>44.</w:t>
      </w:r>
      <w:r>
        <w:rPr>
          <w:sz w:val="24"/>
          <w:lang w:val="en-US"/>
        </w:rPr>
        <w:tab/>
        <w:t>The active legislation on labor and social protection of unemployed includes provisions for assuring equal employment opportunities for men and women, including equal opportunities in the choice of the profession or activity and excluding any form of discrimination.</w:t>
      </w:r>
    </w:p>
    <w:p w:rsidR="00000000" w:rsidRDefault="00000000">
      <w:pPr>
        <w:pStyle w:val="BodyTextIndent"/>
        <w:spacing w:after="120"/>
        <w:ind w:firstLine="0"/>
        <w:jc w:val="left"/>
        <w:rPr>
          <w:sz w:val="24"/>
          <w:lang w:val="en-US"/>
        </w:rPr>
      </w:pPr>
      <w:r>
        <w:rPr>
          <w:sz w:val="24"/>
          <w:lang w:val="en-US"/>
        </w:rPr>
        <w:t>The concept on professional orientation, preparation and training of human resources adopted in June 2003 provides equal opportunities for men and women in professional orientation, preparation and training at all levels, during their active life, in accordance with their aptitudes and skills, in order to have equal role in the society and economy and to change the traditional attitude towards men and women’s role in family and professional life.</w:t>
      </w:r>
    </w:p>
    <w:p w:rsidR="00000000" w:rsidRDefault="00000000">
      <w:pPr>
        <w:pStyle w:val="BodyTextIndent"/>
        <w:spacing w:after="120"/>
        <w:ind w:firstLine="0"/>
        <w:jc w:val="left"/>
        <w:rPr>
          <w:sz w:val="24"/>
          <w:lang w:val="en-US"/>
        </w:rPr>
      </w:pPr>
      <w:r>
        <w:rPr>
          <w:sz w:val="24"/>
          <w:lang w:val="en-US"/>
        </w:rPr>
        <w:t>For Concept implementation regulation on organization of professional training for unemployed has been developed, which sets single procedures and terms for organization, development and funding of on-the-job trainings, re-qualification and refresher courses and other professional trainings of unemployed.  Presently the Regulation on professional orientation and psychological assistance of population in career issues is under development.</w:t>
      </w:r>
    </w:p>
    <w:p w:rsidR="00000000" w:rsidRDefault="00000000">
      <w:pPr>
        <w:spacing w:after="120" w:line="240" w:lineRule="auto"/>
        <w:rPr>
          <w:spacing w:val="0"/>
          <w:w w:val="100"/>
          <w:sz w:val="24"/>
          <w:lang w:val="en-US"/>
        </w:rPr>
      </w:pPr>
      <w:r>
        <w:rPr>
          <w:spacing w:val="0"/>
          <w:w w:val="100"/>
          <w:sz w:val="24"/>
          <w:lang w:val="en-US"/>
        </w:rPr>
        <w:t>According to the survey on labor in households, performed by the Department of Statistics and Sociology, economically active population of the Republic of Moldova has decreased from 1809 thousand in 1998 to 1617 thousand in 2001.  In 2002 economically active population of the Republic of Moldova represented approximately 1615 thousands people, registering a slight decrease (-0.1%) as compared to the previous year 2002.  No significant sex disparities were registered among the active population: the number of women was slightly higher – about 820 thousand, which constitutes 50.8% of the total number of active population.</w:t>
      </w:r>
    </w:p>
    <w:p w:rsidR="00000000" w:rsidRDefault="00000000">
      <w:pPr>
        <w:pStyle w:val="Heading3"/>
        <w:spacing w:line="480" w:lineRule="auto"/>
        <w:jc w:val="both"/>
        <w:rPr>
          <w:i/>
          <w:sz w:val="24"/>
          <w:lang w:val="en-US"/>
        </w:rPr>
      </w:pPr>
      <w:r>
        <w:rPr>
          <w:i/>
          <w:sz w:val="24"/>
          <w:lang w:val="en-US"/>
        </w:rPr>
        <w:t>Table 16: Distribution of Population aged 15 and over based on Employment, 2002</w:t>
      </w:r>
    </w:p>
    <w:tbl>
      <w:tblPr>
        <w:tblW w:w="0" w:type="auto"/>
        <w:jc w:val="center"/>
        <w:tblLayout w:type="fixed"/>
        <w:tblCellMar>
          <w:left w:w="70" w:type="dxa"/>
          <w:right w:w="70" w:type="dxa"/>
        </w:tblCellMar>
        <w:tblLook w:val="0000" w:firstRow="0" w:lastRow="0" w:firstColumn="0" w:lastColumn="0" w:noHBand="0" w:noVBand="0"/>
      </w:tblPr>
      <w:tblGrid>
        <w:gridCol w:w="1611"/>
        <w:gridCol w:w="1842"/>
        <w:gridCol w:w="1842"/>
        <w:gridCol w:w="1842"/>
        <w:gridCol w:w="1842"/>
      </w:tblGrid>
      <w:tr w:rsidR="00000000">
        <w:tblPrEx>
          <w:tblCellMar>
            <w:top w:w="0" w:type="dxa"/>
            <w:bottom w:w="0" w:type="dxa"/>
          </w:tblCellMar>
        </w:tblPrEx>
        <w:trPr>
          <w:cantSplit/>
          <w:jc w:val="center"/>
        </w:trPr>
        <w:tc>
          <w:tcPr>
            <w:tcW w:w="1611" w:type="dxa"/>
            <w:vMerge w:val="restart"/>
            <w:tcBorders>
              <w:top w:val="double" w:sz="4" w:space="0" w:color="auto"/>
              <w:left w:val="double" w:sz="4" w:space="0" w:color="auto"/>
              <w:right w:val="single" w:sz="6" w:space="0" w:color="auto"/>
            </w:tcBorders>
            <w:shd w:val="clear" w:color="auto" w:fill="00FFFF"/>
          </w:tcPr>
          <w:p w:rsidR="00000000" w:rsidRDefault="00000000">
            <w:pPr>
              <w:rPr>
                <w:sz w:val="24"/>
                <w:lang w:val="en-US"/>
              </w:rPr>
            </w:pPr>
          </w:p>
        </w:tc>
        <w:tc>
          <w:tcPr>
            <w:tcW w:w="5526" w:type="dxa"/>
            <w:gridSpan w:val="3"/>
            <w:tcBorders>
              <w:top w:val="double" w:sz="4" w:space="0" w:color="auto"/>
              <w:bottom w:val="single" w:sz="6" w:space="0" w:color="auto"/>
            </w:tcBorders>
            <w:shd w:val="clear" w:color="auto" w:fill="00FFFF"/>
          </w:tcPr>
          <w:p w:rsidR="00000000" w:rsidRDefault="00000000">
            <w:pPr>
              <w:pStyle w:val="Heading2"/>
              <w:jc w:val="left"/>
              <w:rPr>
                <w:sz w:val="24"/>
              </w:rPr>
            </w:pPr>
            <w:r>
              <w:rPr>
                <w:sz w:val="24"/>
              </w:rPr>
              <w:t xml:space="preserve">Active population </w:t>
            </w:r>
          </w:p>
        </w:tc>
        <w:tc>
          <w:tcPr>
            <w:tcW w:w="1842" w:type="dxa"/>
            <w:vMerge w:val="restart"/>
            <w:tcBorders>
              <w:top w:val="double" w:sz="4" w:space="0" w:color="auto"/>
              <w:left w:val="single" w:sz="6" w:space="0" w:color="auto"/>
              <w:right w:val="double" w:sz="4" w:space="0" w:color="auto"/>
            </w:tcBorders>
            <w:shd w:val="clear" w:color="auto" w:fill="00FFFF"/>
            <w:vAlign w:val="center"/>
          </w:tcPr>
          <w:p w:rsidR="00000000" w:rsidRDefault="00000000">
            <w:pPr>
              <w:rPr>
                <w:b/>
                <w:sz w:val="24"/>
                <w:lang w:val="en-US"/>
              </w:rPr>
            </w:pPr>
            <w:r>
              <w:rPr>
                <w:b/>
                <w:sz w:val="24"/>
                <w:lang w:val="en-US"/>
              </w:rPr>
              <w:t xml:space="preserve">Inactive population </w:t>
            </w:r>
          </w:p>
        </w:tc>
      </w:tr>
      <w:tr w:rsidR="00000000">
        <w:tblPrEx>
          <w:tblCellMar>
            <w:top w:w="0" w:type="dxa"/>
            <w:bottom w:w="0" w:type="dxa"/>
          </w:tblCellMar>
        </w:tblPrEx>
        <w:trPr>
          <w:cantSplit/>
          <w:jc w:val="center"/>
        </w:trPr>
        <w:tc>
          <w:tcPr>
            <w:tcW w:w="1611" w:type="dxa"/>
            <w:vMerge/>
            <w:tcBorders>
              <w:top w:val="single" w:sz="6" w:space="0" w:color="auto"/>
              <w:left w:val="double" w:sz="4" w:space="0" w:color="auto"/>
              <w:right w:val="single" w:sz="6" w:space="0" w:color="auto"/>
            </w:tcBorders>
            <w:shd w:val="clear" w:color="auto" w:fill="00FFFF"/>
          </w:tcPr>
          <w:p w:rsidR="00000000" w:rsidRDefault="00000000">
            <w:pPr>
              <w:rPr>
                <w:sz w:val="24"/>
                <w:lang w:val="en-US"/>
              </w:rPr>
            </w:pPr>
          </w:p>
        </w:tc>
        <w:tc>
          <w:tcPr>
            <w:tcW w:w="1842" w:type="dxa"/>
            <w:vMerge w:val="restart"/>
            <w:tcBorders>
              <w:top w:val="single" w:sz="6" w:space="0" w:color="auto"/>
              <w:bottom w:val="single" w:sz="6" w:space="0" w:color="auto"/>
              <w:right w:val="single" w:sz="6" w:space="0" w:color="auto"/>
            </w:tcBorders>
            <w:shd w:val="clear" w:color="auto" w:fill="00FFFF"/>
            <w:vAlign w:val="center"/>
          </w:tcPr>
          <w:p w:rsidR="00000000" w:rsidRDefault="00000000">
            <w:pPr>
              <w:pStyle w:val="Heading2"/>
              <w:jc w:val="left"/>
              <w:rPr>
                <w:sz w:val="24"/>
              </w:rPr>
            </w:pPr>
            <w:r>
              <w:rPr>
                <w:sz w:val="24"/>
              </w:rPr>
              <w:t>Total</w:t>
            </w:r>
          </w:p>
        </w:tc>
        <w:tc>
          <w:tcPr>
            <w:tcW w:w="3684" w:type="dxa"/>
            <w:gridSpan w:val="2"/>
            <w:tcBorders>
              <w:top w:val="single" w:sz="6" w:space="0" w:color="auto"/>
              <w:left w:val="single" w:sz="6" w:space="0" w:color="auto"/>
              <w:bottom w:val="single" w:sz="6" w:space="0" w:color="auto"/>
            </w:tcBorders>
            <w:shd w:val="clear" w:color="auto" w:fill="00FFFF"/>
          </w:tcPr>
          <w:p w:rsidR="00000000" w:rsidRDefault="00000000">
            <w:pPr>
              <w:rPr>
                <w:b/>
                <w:sz w:val="24"/>
                <w:lang w:val="en-US"/>
              </w:rPr>
            </w:pPr>
            <w:r>
              <w:rPr>
                <w:b/>
                <w:sz w:val="24"/>
                <w:lang w:val="en-US"/>
              </w:rPr>
              <w:t>Of which:</w:t>
            </w:r>
          </w:p>
        </w:tc>
        <w:tc>
          <w:tcPr>
            <w:tcW w:w="1842" w:type="dxa"/>
            <w:vMerge/>
            <w:tcBorders>
              <w:top w:val="single" w:sz="6" w:space="0" w:color="auto"/>
              <w:left w:val="single" w:sz="6" w:space="0" w:color="auto"/>
              <w:right w:val="double" w:sz="4" w:space="0" w:color="auto"/>
            </w:tcBorders>
            <w:shd w:val="clear" w:color="auto" w:fill="00FFFF"/>
          </w:tcPr>
          <w:p w:rsidR="00000000" w:rsidRDefault="00000000">
            <w:pPr>
              <w:rPr>
                <w:b/>
                <w:sz w:val="24"/>
                <w:lang w:val="en-US"/>
              </w:rPr>
            </w:pPr>
          </w:p>
        </w:tc>
      </w:tr>
      <w:tr w:rsidR="00000000">
        <w:tblPrEx>
          <w:tblCellMar>
            <w:top w:w="0" w:type="dxa"/>
            <w:bottom w:w="0" w:type="dxa"/>
          </w:tblCellMar>
        </w:tblPrEx>
        <w:trPr>
          <w:cantSplit/>
          <w:jc w:val="center"/>
        </w:trPr>
        <w:tc>
          <w:tcPr>
            <w:tcW w:w="1611" w:type="dxa"/>
            <w:vMerge/>
            <w:tcBorders>
              <w:left w:val="double" w:sz="4" w:space="0" w:color="auto"/>
              <w:bottom w:val="single" w:sz="6" w:space="0" w:color="auto"/>
              <w:right w:val="single" w:sz="6" w:space="0" w:color="auto"/>
            </w:tcBorders>
            <w:shd w:val="clear" w:color="auto" w:fill="00FFFF"/>
          </w:tcPr>
          <w:p w:rsidR="00000000" w:rsidRDefault="00000000">
            <w:pPr>
              <w:rPr>
                <w:sz w:val="24"/>
                <w:lang w:val="en-US"/>
              </w:rPr>
            </w:pPr>
          </w:p>
        </w:tc>
        <w:tc>
          <w:tcPr>
            <w:tcW w:w="1842" w:type="dxa"/>
            <w:vMerge/>
            <w:tcBorders>
              <w:bottom w:val="single" w:sz="6" w:space="0" w:color="auto"/>
              <w:right w:val="single" w:sz="6" w:space="0" w:color="auto"/>
            </w:tcBorders>
            <w:shd w:val="clear" w:color="auto" w:fill="00FFFF"/>
          </w:tcPr>
          <w:p w:rsidR="00000000" w:rsidRDefault="00000000">
            <w:pPr>
              <w:rPr>
                <w:b/>
                <w:sz w:val="24"/>
                <w:lang w:val="en-US"/>
              </w:rPr>
            </w:pPr>
          </w:p>
        </w:tc>
        <w:tc>
          <w:tcPr>
            <w:tcW w:w="1842" w:type="dxa"/>
            <w:tcBorders>
              <w:top w:val="single" w:sz="6" w:space="0" w:color="auto"/>
              <w:left w:val="single" w:sz="6" w:space="0" w:color="auto"/>
              <w:bottom w:val="single" w:sz="6" w:space="0" w:color="auto"/>
              <w:right w:val="single" w:sz="6" w:space="0" w:color="auto"/>
            </w:tcBorders>
            <w:shd w:val="clear" w:color="auto" w:fill="00FFFF"/>
          </w:tcPr>
          <w:p w:rsidR="00000000" w:rsidRDefault="00000000">
            <w:pPr>
              <w:rPr>
                <w:b/>
                <w:sz w:val="24"/>
                <w:lang w:val="en-US"/>
              </w:rPr>
            </w:pPr>
            <w:r>
              <w:rPr>
                <w:b/>
                <w:sz w:val="24"/>
                <w:lang w:val="en-US"/>
              </w:rPr>
              <w:t>Employed</w:t>
            </w:r>
          </w:p>
        </w:tc>
        <w:tc>
          <w:tcPr>
            <w:tcW w:w="1842" w:type="dxa"/>
            <w:tcBorders>
              <w:top w:val="single" w:sz="6" w:space="0" w:color="auto"/>
              <w:left w:val="single" w:sz="6" w:space="0" w:color="auto"/>
              <w:bottom w:val="single" w:sz="6" w:space="0" w:color="auto"/>
              <w:right w:val="single" w:sz="6" w:space="0" w:color="auto"/>
            </w:tcBorders>
            <w:shd w:val="clear" w:color="auto" w:fill="00FFFF"/>
          </w:tcPr>
          <w:p w:rsidR="00000000" w:rsidRDefault="00000000">
            <w:pPr>
              <w:rPr>
                <w:b/>
                <w:sz w:val="24"/>
                <w:lang w:val="en-US"/>
              </w:rPr>
            </w:pPr>
            <w:r>
              <w:rPr>
                <w:b/>
                <w:sz w:val="24"/>
                <w:lang w:val="en-US"/>
              </w:rPr>
              <w:t>Unemployed</w:t>
            </w:r>
          </w:p>
        </w:tc>
        <w:tc>
          <w:tcPr>
            <w:tcW w:w="1842" w:type="dxa"/>
            <w:vMerge/>
            <w:tcBorders>
              <w:left w:val="single" w:sz="6" w:space="0" w:color="auto"/>
              <w:bottom w:val="single" w:sz="6" w:space="0" w:color="auto"/>
              <w:right w:val="double" w:sz="4" w:space="0" w:color="auto"/>
            </w:tcBorders>
            <w:shd w:val="clear" w:color="auto" w:fill="00FFFF"/>
          </w:tcPr>
          <w:p w:rsidR="00000000" w:rsidRDefault="00000000">
            <w:pPr>
              <w:rPr>
                <w:b/>
                <w:sz w:val="24"/>
                <w:lang w:val="en-US"/>
              </w:rPr>
            </w:pPr>
          </w:p>
        </w:tc>
      </w:tr>
      <w:tr w:rsidR="00000000">
        <w:tblPrEx>
          <w:tblCellMar>
            <w:top w:w="0" w:type="dxa"/>
            <w:bottom w:w="0" w:type="dxa"/>
          </w:tblCellMar>
        </w:tblPrEx>
        <w:trPr>
          <w:jc w:val="center"/>
        </w:trPr>
        <w:tc>
          <w:tcPr>
            <w:tcW w:w="1611" w:type="dxa"/>
            <w:tcBorders>
              <w:top w:val="single" w:sz="6" w:space="0" w:color="auto"/>
              <w:left w:val="double" w:sz="4" w:space="0" w:color="auto"/>
              <w:bottom w:val="single" w:sz="6" w:space="0" w:color="auto"/>
            </w:tcBorders>
          </w:tcPr>
          <w:p w:rsidR="00000000" w:rsidRDefault="00000000">
            <w:pPr>
              <w:rPr>
                <w:b/>
                <w:sz w:val="24"/>
                <w:lang w:val="en-US"/>
              </w:rPr>
            </w:pPr>
          </w:p>
        </w:tc>
        <w:tc>
          <w:tcPr>
            <w:tcW w:w="1842" w:type="dxa"/>
            <w:tcBorders>
              <w:top w:val="single" w:sz="6" w:space="0" w:color="auto"/>
              <w:bottom w:val="single" w:sz="6" w:space="0" w:color="auto"/>
            </w:tcBorders>
          </w:tcPr>
          <w:p w:rsidR="00000000" w:rsidRDefault="00000000">
            <w:pPr>
              <w:rPr>
                <w:sz w:val="24"/>
                <w:lang w:val="en-US"/>
              </w:rPr>
            </w:pPr>
          </w:p>
        </w:tc>
        <w:tc>
          <w:tcPr>
            <w:tcW w:w="1842" w:type="dxa"/>
            <w:tcBorders>
              <w:top w:val="single" w:sz="6" w:space="0" w:color="auto"/>
              <w:bottom w:val="single" w:sz="6" w:space="0" w:color="auto"/>
            </w:tcBorders>
          </w:tcPr>
          <w:p w:rsidR="00000000" w:rsidRDefault="00000000">
            <w:pPr>
              <w:rPr>
                <w:sz w:val="24"/>
                <w:lang w:val="en-US"/>
              </w:rPr>
            </w:pPr>
          </w:p>
        </w:tc>
        <w:tc>
          <w:tcPr>
            <w:tcW w:w="1842" w:type="dxa"/>
            <w:tcBorders>
              <w:top w:val="single" w:sz="6" w:space="0" w:color="auto"/>
              <w:bottom w:val="single" w:sz="6" w:space="0" w:color="auto"/>
            </w:tcBorders>
          </w:tcPr>
          <w:p w:rsidR="00000000" w:rsidRDefault="00000000">
            <w:pPr>
              <w:rPr>
                <w:sz w:val="24"/>
                <w:lang w:val="en-US"/>
              </w:rPr>
            </w:pPr>
          </w:p>
        </w:tc>
        <w:tc>
          <w:tcPr>
            <w:tcW w:w="1842" w:type="dxa"/>
            <w:tcBorders>
              <w:top w:val="single" w:sz="6" w:space="0" w:color="auto"/>
              <w:bottom w:val="single" w:sz="6" w:space="0" w:color="auto"/>
              <w:right w:val="double" w:sz="4" w:space="0" w:color="auto"/>
            </w:tcBorders>
          </w:tcPr>
          <w:p w:rsidR="00000000" w:rsidRDefault="00000000">
            <w:pPr>
              <w:rPr>
                <w:sz w:val="24"/>
                <w:lang w:val="en-US"/>
              </w:rPr>
            </w:pPr>
          </w:p>
        </w:tc>
      </w:tr>
      <w:tr w:rsidR="00000000">
        <w:tblPrEx>
          <w:tblCellMar>
            <w:top w:w="0" w:type="dxa"/>
            <w:bottom w:w="0" w:type="dxa"/>
          </w:tblCellMar>
        </w:tblPrEx>
        <w:trPr>
          <w:jc w:val="center"/>
        </w:trPr>
        <w:tc>
          <w:tcPr>
            <w:tcW w:w="1611" w:type="dxa"/>
            <w:tcBorders>
              <w:top w:val="single" w:sz="6" w:space="0" w:color="auto"/>
              <w:left w:val="double" w:sz="4" w:space="0" w:color="auto"/>
              <w:bottom w:val="single" w:sz="6" w:space="0" w:color="auto"/>
              <w:right w:val="single" w:sz="6" w:space="0" w:color="auto"/>
            </w:tcBorders>
            <w:shd w:val="clear" w:color="auto" w:fill="00FFFF"/>
          </w:tcPr>
          <w:p w:rsidR="00000000" w:rsidRDefault="00000000">
            <w:pPr>
              <w:rPr>
                <w:b/>
                <w:sz w:val="24"/>
                <w:lang w:val="en-US"/>
              </w:rPr>
            </w:pPr>
            <w:r>
              <w:rPr>
                <w:b/>
                <w:sz w:val="24"/>
                <w:lang w:val="en-US"/>
              </w:rPr>
              <w:t>TOTAL</w:t>
            </w:r>
          </w:p>
        </w:tc>
        <w:tc>
          <w:tcPr>
            <w:tcW w:w="1842" w:type="dxa"/>
            <w:tcBorders>
              <w:top w:val="single" w:sz="6" w:space="0" w:color="auto"/>
              <w:left w:val="single" w:sz="6" w:space="0" w:color="auto"/>
              <w:bottom w:val="single" w:sz="6" w:space="0" w:color="auto"/>
              <w:right w:val="single" w:sz="6" w:space="0" w:color="auto"/>
            </w:tcBorders>
          </w:tcPr>
          <w:p w:rsidR="00000000" w:rsidRDefault="00000000">
            <w:pPr>
              <w:rPr>
                <w:sz w:val="24"/>
                <w:lang w:val="en-US"/>
              </w:rPr>
            </w:pPr>
            <w:r>
              <w:rPr>
                <w:sz w:val="24"/>
                <w:lang w:val="en-US"/>
              </w:rPr>
              <w:t>1 614 967</w:t>
            </w:r>
          </w:p>
        </w:tc>
        <w:tc>
          <w:tcPr>
            <w:tcW w:w="1842" w:type="dxa"/>
            <w:tcBorders>
              <w:top w:val="single" w:sz="6" w:space="0" w:color="auto"/>
              <w:left w:val="single" w:sz="6" w:space="0" w:color="auto"/>
              <w:bottom w:val="single" w:sz="6" w:space="0" w:color="auto"/>
              <w:right w:val="single" w:sz="6" w:space="0" w:color="auto"/>
            </w:tcBorders>
          </w:tcPr>
          <w:p w:rsidR="00000000" w:rsidRDefault="00000000">
            <w:pPr>
              <w:rPr>
                <w:sz w:val="24"/>
                <w:lang w:val="en-US"/>
              </w:rPr>
            </w:pPr>
            <w:r>
              <w:rPr>
                <w:sz w:val="24"/>
                <w:lang w:val="en-US"/>
              </w:rPr>
              <w:t>1 505 117</w:t>
            </w:r>
          </w:p>
        </w:tc>
        <w:tc>
          <w:tcPr>
            <w:tcW w:w="1842" w:type="dxa"/>
            <w:tcBorders>
              <w:top w:val="single" w:sz="6" w:space="0" w:color="auto"/>
              <w:left w:val="single" w:sz="6" w:space="0" w:color="auto"/>
              <w:bottom w:val="single" w:sz="6" w:space="0" w:color="auto"/>
              <w:right w:val="single" w:sz="6" w:space="0" w:color="auto"/>
            </w:tcBorders>
          </w:tcPr>
          <w:p w:rsidR="00000000" w:rsidRDefault="00000000">
            <w:pPr>
              <w:rPr>
                <w:sz w:val="24"/>
                <w:lang w:val="en-US"/>
              </w:rPr>
            </w:pPr>
            <w:r>
              <w:rPr>
                <w:sz w:val="24"/>
                <w:lang w:val="en-US"/>
              </w:rPr>
              <w:t>109 850</w:t>
            </w:r>
          </w:p>
        </w:tc>
        <w:tc>
          <w:tcPr>
            <w:tcW w:w="1842" w:type="dxa"/>
            <w:tcBorders>
              <w:top w:val="single" w:sz="6" w:space="0" w:color="auto"/>
              <w:left w:val="single" w:sz="6" w:space="0" w:color="auto"/>
              <w:bottom w:val="single" w:sz="6" w:space="0" w:color="auto"/>
              <w:right w:val="double" w:sz="4" w:space="0" w:color="auto"/>
            </w:tcBorders>
          </w:tcPr>
          <w:p w:rsidR="00000000" w:rsidRDefault="00000000">
            <w:pPr>
              <w:rPr>
                <w:sz w:val="24"/>
                <w:lang w:val="en-US"/>
              </w:rPr>
            </w:pPr>
            <w:r>
              <w:rPr>
                <w:sz w:val="24"/>
                <w:lang w:val="en-US"/>
              </w:rPr>
              <w:t>1 208 478</w:t>
            </w:r>
          </w:p>
        </w:tc>
      </w:tr>
      <w:tr w:rsidR="00000000">
        <w:tblPrEx>
          <w:tblCellMar>
            <w:top w:w="0" w:type="dxa"/>
            <w:bottom w:w="0" w:type="dxa"/>
          </w:tblCellMar>
        </w:tblPrEx>
        <w:trPr>
          <w:jc w:val="center"/>
        </w:trPr>
        <w:tc>
          <w:tcPr>
            <w:tcW w:w="1611" w:type="dxa"/>
            <w:tcBorders>
              <w:top w:val="single" w:sz="6" w:space="0" w:color="auto"/>
              <w:left w:val="double" w:sz="4" w:space="0" w:color="auto"/>
              <w:bottom w:val="single" w:sz="6" w:space="0" w:color="auto"/>
            </w:tcBorders>
          </w:tcPr>
          <w:p w:rsidR="00000000" w:rsidRDefault="00000000">
            <w:pPr>
              <w:rPr>
                <w:b/>
                <w:sz w:val="24"/>
                <w:lang w:val="en-US"/>
              </w:rPr>
            </w:pPr>
          </w:p>
        </w:tc>
        <w:tc>
          <w:tcPr>
            <w:tcW w:w="1842" w:type="dxa"/>
            <w:tcBorders>
              <w:top w:val="single" w:sz="6" w:space="0" w:color="auto"/>
              <w:bottom w:val="single" w:sz="6" w:space="0" w:color="auto"/>
            </w:tcBorders>
          </w:tcPr>
          <w:p w:rsidR="00000000" w:rsidRDefault="00000000">
            <w:pPr>
              <w:rPr>
                <w:sz w:val="24"/>
                <w:lang w:val="en-US"/>
              </w:rPr>
            </w:pPr>
          </w:p>
        </w:tc>
        <w:tc>
          <w:tcPr>
            <w:tcW w:w="1842" w:type="dxa"/>
            <w:tcBorders>
              <w:top w:val="single" w:sz="6" w:space="0" w:color="auto"/>
              <w:bottom w:val="single" w:sz="6" w:space="0" w:color="auto"/>
            </w:tcBorders>
          </w:tcPr>
          <w:p w:rsidR="00000000" w:rsidRDefault="00000000">
            <w:pPr>
              <w:rPr>
                <w:sz w:val="24"/>
                <w:lang w:val="en-US"/>
              </w:rPr>
            </w:pPr>
          </w:p>
        </w:tc>
        <w:tc>
          <w:tcPr>
            <w:tcW w:w="1842" w:type="dxa"/>
            <w:tcBorders>
              <w:top w:val="single" w:sz="6" w:space="0" w:color="auto"/>
              <w:bottom w:val="single" w:sz="6" w:space="0" w:color="auto"/>
            </w:tcBorders>
          </w:tcPr>
          <w:p w:rsidR="00000000" w:rsidRDefault="00000000">
            <w:pPr>
              <w:rPr>
                <w:sz w:val="24"/>
                <w:lang w:val="en-US"/>
              </w:rPr>
            </w:pPr>
          </w:p>
        </w:tc>
        <w:tc>
          <w:tcPr>
            <w:tcW w:w="1842" w:type="dxa"/>
            <w:tcBorders>
              <w:top w:val="single" w:sz="6" w:space="0" w:color="auto"/>
              <w:bottom w:val="single" w:sz="6" w:space="0" w:color="auto"/>
              <w:right w:val="double" w:sz="4" w:space="0" w:color="auto"/>
            </w:tcBorders>
          </w:tcPr>
          <w:p w:rsidR="00000000" w:rsidRDefault="00000000">
            <w:pPr>
              <w:rPr>
                <w:sz w:val="24"/>
                <w:lang w:val="en-US"/>
              </w:rPr>
            </w:pPr>
          </w:p>
        </w:tc>
      </w:tr>
      <w:tr w:rsidR="00000000">
        <w:tblPrEx>
          <w:tblCellMar>
            <w:top w:w="0" w:type="dxa"/>
            <w:bottom w:w="0" w:type="dxa"/>
          </w:tblCellMar>
        </w:tblPrEx>
        <w:trPr>
          <w:jc w:val="center"/>
        </w:trPr>
        <w:tc>
          <w:tcPr>
            <w:tcW w:w="1611" w:type="dxa"/>
            <w:tcBorders>
              <w:top w:val="single" w:sz="6" w:space="0" w:color="auto"/>
              <w:left w:val="double" w:sz="4" w:space="0" w:color="auto"/>
              <w:bottom w:val="single" w:sz="6" w:space="0" w:color="auto"/>
              <w:right w:val="single" w:sz="6" w:space="0" w:color="auto"/>
            </w:tcBorders>
            <w:shd w:val="clear" w:color="auto" w:fill="00FFFF"/>
          </w:tcPr>
          <w:p w:rsidR="00000000" w:rsidRDefault="00000000">
            <w:pPr>
              <w:rPr>
                <w:b/>
                <w:sz w:val="24"/>
                <w:lang w:val="en-US"/>
              </w:rPr>
            </w:pPr>
            <w:r>
              <w:rPr>
                <w:b/>
                <w:sz w:val="24"/>
                <w:lang w:val="en-US"/>
              </w:rPr>
              <w:t xml:space="preserve">Men </w:t>
            </w:r>
          </w:p>
        </w:tc>
        <w:tc>
          <w:tcPr>
            <w:tcW w:w="1842" w:type="dxa"/>
            <w:tcBorders>
              <w:top w:val="single" w:sz="6" w:space="0" w:color="auto"/>
              <w:left w:val="single" w:sz="6" w:space="0" w:color="auto"/>
              <w:bottom w:val="single" w:sz="6" w:space="0" w:color="auto"/>
              <w:right w:val="single" w:sz="6" w:space="0" w:color="auto"/>
            </w:tcBorders>
          </w:tcPr>
          <w:p w:rsidR="00000000" w:rsidRDefault="00000000">
            <w:pPr>
              <w:rPr>
                <w:sz w:val="24"/>
                <w:lang w:val="en-US"/>
              </w:rPr>
            </w:pPr>
            <w:r>
              <w:rPr>
                <w:sz w:val="24"/>
                <w:lang w:val="en-US"/>
              </w:rPr>
              <w:t>795 290</w:t>
            </w:r>
          </w:p>
        </w:tc>
        <w:tc>
          <w:tcPr>
            <w:tcW w:w="1842" w:type="dxa"/>
            <w:tcBorders>
              <w:top w:val="single" w:sz="6" w:space="0" w:color="auto"/>
              <w:left w:val="single" w:sz="6" w:space="0" w:color="auto"/>
              <w:bottom w:val="single" w:sz="6" w:space="0" w:color="auto"/>
              <w:right w:val="single" w:sz="6" w:space="0" w:color="auto"/>
            </w:tcBorders>
          </w:tcPr>
          <w:p w:rsidR="00000000" w:rsidRDefault="00000000">
            <w:pPr>
              <w:rPr>
                <w:sz w:val="24"/>
                <w:lang w:val="en-US"/>
              </w:rPr>
            </w:pPr>
            <w:r>
              <w:rPr>
                <w:sz w:val="24"/>
                <w:lang w:val="en-US"/>
              </w:rPr>
              <w:t>730 883</w:t>
            </w:r>
          </w:p>
        </w:tc>
        <w:tc>
          <w:tcPr>
            <w:tcW w:w="1842" w:type="dxa"/>
            <w:tcBorders>
              <w:top w:val="single" w:sz="6" w:space="0" w:color="auto"/>
              <w:left w:val="single" w:sz="6" w:space="0" w:color="auto"/>
              <w:bottom w:val="single" w:sz="6" w:space="0" w:color="auto"/>
              <w:right w:val="single" w:sz="6" w:space="0" w:color="auto"/>
            </w:tcBorders>
          </w:tcPr>
          <w:p w:rsidR="00000000" w:rsidRDefault="00000000">
            <w:pPr>
              <w:rPr>
                <w:sz w:val="24"/>
                <w:lang w:val="en-US"/>
              </w:rPr>
            </w:pPr>
            <w:r>
              <w:rPr>
                <w:sz w:val="24"/>
                <w:lang w:val="en-US"/>
              </w:rPr>
              <w:t>64 406</w:t>
            </w:r>
          </w:p>
        </w:tc>
        <w:tc>
          <w:tcPr>
            <w:tcW w:w="1842" w:type="dxa"/>
            <w:tcBorders>
              <w:top w:val="single" w:sz="6" w:space="0" w:color="auto"/>
              <w:left w:val="single" w:sz="6" w:space="0" w:color="auto"/>
              <w:bottom w:val="single" w:sz="6" w:space="0" w:color="auto"/>
              <w:right w:val="double" w:sz="4" w:space="0" w:color="auto"/>
            </w:tcBorders>
          </w:tcPr>
          <w:p w:rsidR="00000000" w:rsidRDefault="00000000">
            <w:pPr>
              <w:rPr>
                <w:sz w:val="24"/>
                <w:lang w:val="en-US"/>
              </w:rPr>
            </w:pPr>
            <w:r>
              <w:rPr>
                <w:sz w:val="24"/>
                <w:lang w:val="en-US"/>
              </w:rPr>
              <w:t>530 817</w:t>
            </w:r>
          </w:p>
        </w:tc>
      </w:tr>
      <w:tr w:rsidR="00000000">
        <w:tblPrEx>
          <w:tblCellMar>
            <w:top w:w="0" w:type="dxa"/>
            <w:bottom w:w="0" w:type="dxa"/>
          </w:tblCellMar>
        </w:tblPrEx>
        <w:trPr>
          <w:jc w:val="center"/>
        </w:trPr>
        <w:tc>
          <w:tcPr>
            <w:tcW w:w="1611" w:type="dxa"/>
            <w:tcBorders>
              <w:top w:val="single" w:sz="6" w:space="0" w:color="auto"/>
              <w:left w:val="double" w:sz="4" w:space="0" w:color="auto"/>
              <w:bottom w:val="single" w:sz="6" w:space="0" w:color="auto"/>
              <w:right w:val="single" w:sz="6" w:space="0" w:color="auto"/>
            </w:tcBorders>
            <w:shd w:val="clear" w:color="auto" w:fill="00FFFF"/>
          </w:tcPr>
          <w:p w:rsidR="00000000" w:rsidRDefault="00000000">
            <w:pPr>
              <w:rPr>
                <w:b/>
                <w:sz w:val="24"/>
                <w:lang w:val="en-US"/>
              </w:rPr>
            </w:pPr>
            <w:r>
              <w:rPr>
                <w:b/>
                <w:sz w:val="24"/>
                <w:lang w:val="en-US"/>
              </w:rPr>
              <w:t xml:space="preserve">Women </w:t>
            </w:r>
          </w:p>
        </w:tc>
        <w:tc>
          <w:tcPr>
            <w:tcW w:w="1842" w:type="dxa"/>
            <w:tcBorders>
              <w:top w:val="single" w:sz="6" w:space="0" w:color="auto"/>
              <w:left w:val="single" w:sz="6" w:space="0" w:color="auto"/>
              <w:bottom w:val="single" w:sz="6" w:space="0" w:color="auto"/>
              <w:right w:val="single" w:sz="6" w:space="0" w:color="auto"/>
            </w:tcBorders>
          </w:tcPr>
          <w:p w:rsidR="00000000" w:rsidRDefault="00000000">
            <w:pPr>
              <w:rPr>
                <w:sz w:val="24"/>
                <w:lang w:val="en-US"/>
              </w:rPr>
            </w:pPr>
            <w:r>
              <w:rPr>
                <w:sz w:val="24"/>
                <w:lang w:val="en-US"/>
              </w:rPr>
              <w:t>819 678</w:t>
            </w:r>
          </w:p>
        </w:tc>
        <w:tc>
          <w:tcPr>
            <w:tcW w:w="1842" w:type="dxa"/>
            <w:tcBorders>
              <w:top w:val="single" w:sz="6" w:space="0" w:color="auto"/>
              <w:left w:val="single" w:sz="6" w:space="0" w:color="auto"/>
              <w:bottom w:val="single" w:sz="6" w:space="0" w:color="auto"/>
              <w:right w:val="single" w:sz="6" w:space="0" w:color="auto"/>
            </w:tcBorders>
          </w:tcPr>
          <w:p w:rsidR="00000000" w:rsidRDefault="00000000">
            <w:pPr>
              <w:rPr>
                <w:sz w:val="24"/>
                <w:lang w:val="en-US"/>
              </w:rPr>
            </w:pPr>
            <w:r>
              <w:rPr>
                <w:sz w:val="24"/>
                <w:lang w:val="en-US"/>
              </w:rPr>
              <w:t>774 234</w:t>
            </w:r>
          </w:p>
        </w:tc>
        <w:tc>
          <w:tcPr>
            <w:tcW w:w="1842" w:type="dxa"/>
            <w:tcBorders>
              <w:top w:val="single" w:sz="6" w:space="0" w:color="auto"/>
              <w:left w:val="single" w:sz="6" w:space="0" w:color="auto"/>
              <w:bottom w:val="single" w:sz="6" w:space="0" w:color="auto"/>
              <w:right w:val="single" w:sz="6" w:space="0" w:color="auto"/>
            </w:tcBorders>
          </w:tcPr>
          <w:p w:rsidR="00000000" w:rsidRDefault="00000000">
            <w:pPr>
              <w:rPr>
                <w:sz w:val="24"/>
                <w:lang w:val="en-US"/>
              </w:rPr>
            </w:pPr>
            <w:r>
              <w:rPr>
                <w:sz w:val="24"/>
                <w:lang w:val="en-US"/>
              </w:rPr>
              <w:t>45 443</w:t>
            </w:r>
          </w:p>
        </w:tc>
        <w:tc>
          <w:tcPr>
            <w:tcW w:w="1842" w:type="dxa"/>
            <w:tcBorders>
              <w:top w:val="single" w:sz="6" w:space="0" w:color="auto"/>
              <w:left w:val="single" w:sz="6" w:space="0" w:color="auto"/>
              <w:bottom w:val="single" w:sz="6" w:space="0" w:color="auto"/>
              <w:right w:val="double" w:sz="4" w:space="0" w:color="auto"/>
            </w:tcBorders>
          </w:tcPr>
          <w:p w:rsidR="00000000" w:rsidRDefault="00000000">
            <w:pPr>
              <w:rPr>
                <w:sz w:val="24"/>
                <w:lang w:val="en-US"/>
              </w:rPr>
            </w:pPr>
            <w:r>
              <w:rPr>
                <w:sz w:val="24"/>
                <w:lang w:val="en-US"/>
              </w:rPr>
              <w:t>677 660</w:t>
            </w:r>
          </w:p>
        </w:tc>
      </w:tr>
      <w:tr w:rsidR="00000000">
        <w:tblPrEx>
          <w:tblCellMar>
            <w:top w:w="0" w:type="dxa"/>
            <w:bottom w:w="0" w:type="dxa"/>
          </w:tblCellMar>
        </w:tblPrEx>
        <w:trPr>
          <w:jc w:val="center"/>
        </w:trPr>
        <w:tc>
          <w:tcPr>
            <w:tcW w:w="1611" w:type="dxa"/>
            <w:tcBorders>
              <w:top w:val="single" w:sz="6" w:space="0" w:color="auto"/>
              <w:left w:val="double" w:sz="4" w:space="0" w:color="auto"/>
              <w:bottom w:val="single" w:sz="6" w:space="0" w:color="auto"/>
            </w:tcBorders>
          </w:tcPr>
          <w:p w:rsidR="00000000" w:rsidRDefault="00000000">
            <w:pPr>
              <w:rPr>
                <w:b/>
                <w:sz w:val="24"/>
                <w:lang w:val="en-US"/>
              </w:rPr>
            </w:pPr>
          </w:p>
        </w:tc>
        <w:tc>
          <w:tcPr>
            <w:tcW w:w="1842" w:type="dxa"/>
            <w:tcBorders>
              <w:top w:val="single" w:sz="6" w:space="0" w:color="auto"/>
              <w:bottom w:val="single" w:sz="6" w:space="0" w:color="auto"/>
            </w:tcBorders>
          </w:tcPr>
          <w:p w:rsidR="00000000" w:rsidRDefault="00000000">
            <w:pPr>
              <w:rPr>
                <w:sz w:val="24"/>
                <w:lang w:val="en-US"/>
              </w:rPr>
            </w:pPr>
          </w:p>
        </w:tc>
        <w:tc>
          <w:tcPr>
            <w:tcW w:w="1842" w:type="dxa"/>
            <w:tcBorders>
              <w:top w:val="single" w:sz="6" w:space="0" w:color="auto"/>
              <w:bottom w:val="single" w:sz="6" w:space="0" w:color="auto"/>
            </w:tcBorders>
          </w:tcPr>
          <w:p w:rsidR="00000000" w:rsidRDefault="00000000">
            <w:pPr>
              <w:rPr>
                <w:sz w:val="24"/>
                <w:lang w:val="en-US"/>
              </w:rPr>
            </w:pPr>
          </w:p>
        </w:tc>
        <w:tc>
          <w:tcPr>
            <w:tcW w:w="1842" w:type="dxa"/>
            <w:tcBorders>
              <w:top w:val="single" w:sz="6" w:space="0" w:color="auto"/>
              <w:bottom w:val="single" w:sz="6" w:space="0" w:color="auto"/>
            </w:tcBorders>
          </w:tcPr>
          <w:p w:rsidR="00000000" w:rsidRDefault="00000000">
            <w:pPr>
              <w:rPr>
                <w:sz w:val="24"/>
                <w:lang w:val="en-US"/>
              </w:rPr>
            </w:pPr>
          </w:p>
        </w:tc>
        <w:tc>
          <w:tcPr>
            <w:tcW w:w="1842" w:type="dxa"/>
            <w:tcBorders>
              <w:top w:val="single" w:sz="6" w:space="0" w:color="auto"/>
              <w:bottom w:val="single" w:sz="6" w:space="0" w:color="auto"/>
              <w:right w:val="double" w:sz="4" w:space="0" w:color="auto"/>
            </w:tcBorders>
          </w:tcPr>
          <w:p w:rsidR="00000000" w:rsidRDefault="00000000">
            <w:pPr>
              <w:rPr>
                <w:sz w:val="24"/>
                <w:lang w:val="en-US"/>
              </w:rPr>
            </w:pPr>
          </w:p>
        </w:tc>
      </w:tr>
      <w:tr w:rsidR="00000000">
        <w:tblPrEx>
          <w:tblCellMar>
            <w:top w:w="0" w:type="dxa"/>
            <w:bottom w:w="0" w:type="dxa"/>
          </w:tblCellMar>
        </w:tblPrEx>
        <w:trPr>
          <w:jc w:val="center"/>
        </w:trPr>
        <w:tc>
          <w:tcPr>
            <w:tcW w:w="1611" w:type="dxa"/>
            <w:tcBorders>
              <w:top w:val="single" w:sz="6" w:space="0" w:color="auto"/>
              <w:left w:val="double" w:sz="4" w:space="0" w:color="auto"/>
              <w:bottom w:val="single" w:sz="6" w:space="0" w:color="auto"/>
              <w:right w:val="single" w:sz="6" w:space="0" w:color="auto"/>
            </w:tcBorders>
            <w:shd w:val="clear" w:color="auto" w:fill="00FFFF"/>
          </w:tcPr>
          <w:p w:rsidR="00000000" w:rsidRDefault="00000000">
            <w:pPr>
              <w:rPr>
                <w:b/>
                <w:sz w:val="24"/>
                <w:lang w:val="en-US"/>
              </w:rPr>
            </w:pPr>
            <w:r>
              <w:rPr>
                <w:b/>
                <w:sz w:val="24"/>
                <w:lang w:val="en-US"/>
              </w:rPr>
              <w:t>Urban</w:t>
            </w:r>
          </w:p>
        </w:tc>
        <w:tc>
          <w:tcPr>
            <w:tcW w:w="1842" w:type="dxa"/>
            <w:tcBorders>
              <w:top w:val="single" w:sz="6" w:space="0" w:color="auto"/>
              <w:left w:val="single" w:sz="6" w:space="0" w:color="auto"/>
              <w:bottom w:val="single" w:sz="6" w:space="0" w:color="auto"/>
              <w:right w:val="single" w:sz="6" w:space="0" w:color="auto"/>
            </w:tcBorders>
          </w:tcPr>
          <w:p w:rsidR="00000000" w:rsidRDefault="00000000">
            <w:pPr>
              <w:rPr>
                <w:sz w:val="24"/>
                <w:lang w:val="en-US"/>
              </w:rPr>
            </w:pPr>
            <w:r>
              <w:rPr>
                <w:sz w:val="24"/>
                <w:lang w:val="en-US"/>
              </w:rPr>
              <w:t>671 904</w:t>
            </w:r>
          </w:p>
        </w:tc>
        <w:tc>
          <w:tcPr>
            <w:tcW w:w="1842" w:type="dxa"/>
            <w:tcBorders>
              <w:top w:val="single" w:sz="6" w:space="0" w:color="auto"/>
              <w:left w:val="single" w:sz="6" w:space="0" w:color="auto"/>
              <w:bottom w:val="single" w:sz="6" w:space="0" w:color="auto"/>
              <w:right w:val="single" w:sz="6" w:space="0" w:color="auto"/>
            </w:tcBorders>
          </w:tcPr>
          <w:p w:rsidR="00000000" w:rsidRDefault="00000000">
            <w:pPr>
              <w:rPr>
                <w:sz w:val="24"/>
                <w:lang w:val="en-US"/>
              </w:rPr>
            </w:pPr>
            <w:r>
              <w:rPr>
                <w:sz w:val="24"/>
                <w:lang w:val="en-US"/>
              </w:rPr>
              <w:t>590 373</w:t>
            </w:r>
          </w:p>
        </w:tc>
        <w:tc>
          <w:tcPr>
            <w:tcW w:w="1842" w:type="dxa"/>
            <w:tcBorders>
              <w:top w:val="single" w:sz="6" w:space="0" w:color="auto"/>
              <w:left w:val="single" w:sz="6" w:space="0" w:color="auto"/>
              <w:bottom w:val="single" w:sz="6" w:space="0" w:color="auto"/>
              <w:right w:val="single" w:sz="6" w:space="0" w:color="auto"/>
            </w:tcBorders>
          </w:tcPr>
          <w:p w:rsidR="00000000" w:rsidRDefault="00000000">
            <w:pPr>
              <w:rPr>
                <w:sz w:val="24"/>
                <w:lang w:val="en-US"/>
              </w:rPr>
            </w:pPr>
            <w:r>
              <w:rPr>
                <w:sz w:val="24"/>
                <w:lang w:val="en-US"/>
              </w:rPr>
              <w:t>81 530</w:t>
            </w:r>
          </w:p>
        </w:tc>
        <w:tc>
          <w:tcPr>
            <w:tcW w:w="1842" w:type="dxa"/>
            <w:tcBorders>
              <w:top w:val="single" w:sz="6" w:space="0" w:color="auto"/>
              <w:left w:val="single" w:sz="6" w:space="0" w:color="auto"/>
              <w:bottom w:val="single" w:sz="6" w:space="0" w:color="auto"/>
              <w:right w:val="double" w:sz="4" w:space="0" w:color="auto"/>
            </w:tcBorders>
          </w:tcPr>
          <w:p w:rsidR="00000000" w:rsidRDefault="00000000">
            <w:pPr>
              <w:rPr>
                <w:sz w:val="24"/>
                <w:lang w:val="en-US"/>
              </w:rPr>
            </w:pPr>
            <w:r>
              <w:rPr>
                <w:sz w:val="24"/>
                <w:lang w:val="en-US"/>
              </w:rPr>
              <w:t>522 952</w:t>
            </w:r>
          </w:p>
        </w:tc>
      </w:tr>
      <w:tr w:rsidR="00000000">
        <w:tblPrEx>
          <w:tblCellMar>
            <w:top w:w="0" w:type="dxa"/>
            <w:bottom w:w="0" w:type="dxa"/>
          </w:tblCellMar>
        </w:tblPrEx>
        <w:trPr>
          <w:jc w:val="center"/>
        </w:trPr>
        <w:tc>
          <w:tcPr>
            <w:tcW w:w="1611" w:type="dxa"/>
            <w:tcBorders>
              <w:top w:val="single" w:sz="6" w:space="0" w:color="auto"/>
              <w:left w:val="double" w:sz="4" w:space="0" w:color="auto"/>
              <w:bottom w:val="double" w:sz="4" w:space="0" w:color="auto"/>
              <w:right w:val="single" w:sz="6" w:space="0" w:color="auto"/>
            </w:tcBorders>
            <w:shd w:val="clear" w:color="auto" w:fill="00FFFF"/>
          </w:tcPr>
          <w:p w:rsidR="00000000" w:rsidRDefault="00000000">
            <w:pPr>
              <w:rPr>
                <w:b/>
                <w:sz w:val="24"/>
                <w:lang w:val="en-US"/>
              </w:rPr>
            </w:pPr>
            <w:r>
              <w:rPr>
                <w:b/>
                <w:sz w:val="24"/>
                <w:lang w:val="en-US"/>
              </w:rPr>
              <w:t>Rural</w:t>
            </w:r>
          </w:p>
        </w:tc>
        <w:tc>
          <w:tcPr>
            <w:tcW w:w="1842" w:type="dxa"/>
            <w:tcBorders>
              <w:top w:val="single" w:sz="6" w:space="0" w:color="auto"/>
              <w:left w:val="single" w:sz="6" w:space="0" w:color="auto"/>
              <w:bottom w:val="double" w:sz="4" w:space="0" w:color="auto"/>
              <w:right w:val="single" w:sz="6" w:space="0" w:color="auto"/>
            </w:tcBorders>
          </w:tcPr>
          <w:p w:rsidR="00000000" w:rsidRDefault="00000000">
            <w:pPr>
              <w:rPr>
                <w:sz w:val="24"/>
                <w:lang w:val="en-US"/>
              </w:rPr>
            </w:pPr>
            <w:r>
              <w:rPr>
                <w:sz w:val="24"/>
                <w:lang w:val="en-US"/>
              </w:rPr>
              <w:t>943 064</w:t>
            </w:r>
          </w:p>
        </w:tc>
        <w:tc>
          <w:tcPr>
            <w:tcW w:w="1842" w:type="dxa"/>
            <w:tcBorders>
              <w:top w:val="single" w:sz="6" w:space="0" w:color="auto"/>
              <w:left w:val="single" w:sz="6" w:space="0" w:color="auto"/>
              <w:bottom w:val="double" w:sz="4" w:space="0" w:color="auto"/>
              <w:right w:val="single" w:sz="6" w:space="0" w:color="auto"/>
            </w:tcBorders>
          </w:tcPr>
          <w:p w:rsidR="00000000" w:rsidRDefault="00000000">
            <w:pPr>
              <w:rPr>
                <w:sz w:val="24"/>
                <w:lang w:val="en-US"/>
              </w:rPr>
            </w:pPr>
            <w:r>
              <w:rPr>
                <w:sz w:val="24"/>
                <w:lang w:val="en-US"/>
              </w:rPr>
              <w:t>914 744</w:t>
            </w:r>
          </w:p>
        </w:tc>
        <w:tc>
          <w:tcPr>
            <w:tcW w:w="1842" w:type="dxa"/>
            <w:tcBorders>
              <w:top w:val="single" w:sz="6" w:space="0" w:color="auto"/>
              <w:left w:val="single" w:sz="6" w:space="0" w:color="auto"/>
              <w:bottom w:val="double" w:sz="4" w:space="0" w:color="auto"/>
              <w:right w:val="single" w:sz="6" w:space="0" w:color="auto"/>
            </w:tcBorders>
          </w:tcPr>
          <w:p w:rsidR="00000000" w:rsidRDefault="00000000">
            <w:pPr>
              <w:rPr>
                <w:sz w:val="24"/>
                <w:lang w:val="en-US"/>
              </w:rPr>
            </w:pPr>
            <w:r>
              <w:rPr>
                <w:sz w:val="24"/>
                <w:lang w:val="en-US"/>
              </w:rPr>
              <w:t>28 319</w:t>
            </w:r>
          </w:p>
        </w:tc>
        <w:tc>
          <w:tcPr>
            <w:tcW w:w="1842" w:type="dxa"/>
            <w:tcBorders>
              <w:top w:val="single" w:sz="6" w:space="0" w:color="auto"/>
              <w:left w:val="single" w:sz="6" w:space="0" w:color="auto"/>
              <w:bottom w:val="double" w:sz="4" w:space="0" w:color="auto"/>
              <w:right w:val="double" w:sz="4" w:space="0" w:color="auto"/>
            </w:tcBorders>
          </w:tcPr>
          <w:p w:rsidR="00000000" w:rsidRDefault="00000000">
            <w:pPr>
              <w:rPr>
                <w:sz w:val="24"/>
                <w:lang w:val="en-US"/>
              </w:rPr>
            </w:pPr>
            <w:r>
              <w:rPr>
                <w:sz w:val="24"/>
                <w:lang w:val="en-US"/>
              </w:rPr>
              <w:t>685 525</w:t>
            </w:r>
          </w:p>
        </w:tc>
      </w:tr>
    </w:tbl>
    <w:p w:rsidR="00000000" w:rsidRDefault="00000000">
      <w:pPr>
        <w:ind w:firstLine="720"/>
        <w:rPr>
          <w:sz w:val="24"/>
          <w:lang w:val="en-US"/>
        </w:rPr>
      </w:pPr>
    </w:p>
    <w:p w:rsidR="00000000" w:rsidRDefault="00000000">
      <w:pPr>
        <w:spacing w:after="120" w:line="240" w:lineRule="auto"/>
        <w:rPr>
          <w:spacing w:val="0"/>
          <w:w w:val="100"/>
          <w:sz w:val="24"/>
          <w:lang w:val="en-US"/>
        </w:rPr>
      </w:pPr>
      <w:r>
        <w:rPr>
          <w:spacing w:val="0"/>
          <w:w w:val="100"/>
          <w:sz w:val="24"/>
          <w:lang w:val="en-US"/>
        </w:rPr>
        <w:t>Distribution by age groups indicates a higher proportion of persons aged 40-44 (approximately 15.2% of the total active population) and of age 45-49, 14.2% respectively.</w:t>
      </w:r>
    </w:p>
    <w:p w:rsidR="00000000" w:rsidRDefault="00000000">
      <w:pPr>
        <w:spacing w:after="120" w:line="240" w:lineRule="auto"/>
        <w:rPr>
          <w:spacing w:val="0"/>
          <w:w w:val="100"/>
          <w:sz w:val="24"/>
          <w:lang w:val="en-US"/>
        </w:rPr>
      </w:pPr>
      <w:r>
        <w:rPr>
          <w:i/>
          <w:spacing w:val="0"/>
          <w:w w:val="100"/>
          <w:sz w:val="24"/>
          <w:lang w:val="en-US"/>
        </w:rPr>
        <w:t>The total global activity rate</w:t>
      </w:r>
      <w:r>
        <w:rPr>
          <w:spacing w:val="0"/>
          <w:w w:val="100"/>
          <w:sz w:val="24"/>
          <w:lang w:val="en-US"/>
        </w:rPr>
        <w:t xml:space="preserve"> (percentage of active population of the total population) was of 44.5%.</w:t>
      </w:r>
    </w:p>
    <w:p w:rsidR="00000000" w:rsidRDefault="00000000">
      <w:pPr>
        <w:spacing w:after="120" w:line="240" w:lineRule="auto"/>
        <w:rPr>
          <w:spacing w:val="0"/>
          <w:w w:val="100"/>
          <w:sz w:val="24"/>
          <w:lang w:val="en-US"/>
        </w:rPr>
      </w:pPr>
      <w:r>
        <w:rPr>
          <w:i/>
          <w:spacing w:val="0"/>
          <w:w w:val="100"/>
          <w:sz w:val="24"/>
          <w:lang w:val="en-US"/>
        </w:rPr>
        <w:t>The activity rate of the population</w:t>
      </w:r>
      <w:r>
        <w:rPr>
          <w:spacing w:val="0"/>
          <w:w w:val="100"/>
          <w:sz w:val="24"/>
          <w:lang w:val="en-US"/>
        </w:rPr>
        <w:t xml:space="preserve"> </w:t>
      </w:r>
      <w:r>
        <w:rPr>
          <w:i/>
          <w:spacing w:val="0"/>
          <w:w w:val="100"/>
          <w:sz w:val="24"/>
          <w:lang w:val="en-US"/>
        </w:rPr>
        <w:t>aged 15 and over</w:t>
      </w:r>
      <w:r>
        <w:rPr>
          <w:spacing w:val="0"/>
          <w:w w:val="100"/>
          <w:sz w:val="24"/>
          <w:lang w:val="en-US"/>
        </w:rPr>
        <w:t xml:space="preserve"> (percentage of active population aged 15 and over out of the total age group of 15 and over) represented 57.2%, reaching higher figures among male population (60.0%) and in rural areas (57.9%).  The highest rate of activity (81.5%) is maintained further on by age group 45-49.</w:t>
      </w:r>
    </w:p>
    <w:p w:rsidR="00000000" w:rsidRDefault="00000000">
      <w:pPr>
        <w:spacing w:after="120" w:line="240" w:lineRule="auto"/>
        <w:rPr>
          <w:spacing w:val="0"/>
          <w:w w:val="100"/>
          <w:sz w:val="24"/>
          <w:lang w:val="en-US"/>
        </w:rPr>
      </w:pPr>
      <w:r>
        <w:rPr>
          <w:i/>
          <w:spacing w:val="0"/>
          <w:w w:val="100"/>
          <w:sz w:val="24"/>
          <w:lang w:val="en-US"/>
        </w:rPr>
        <w:t>The number of employed population</w:t>
      </w:r>
      <w:r>
        <w:rPr>
          <w:spacing w:val="0"/>
          <w:w w:val="100"/>
          <w:sz w:val="24"/>
          <w:lang w:val="en-US"/>
        </w:rPr>
        <w:t xml:space="preserve"> has been decreasing during last years (in 1993 employed population constituted 1688 thousand people, where as in 2001 the figure was of 1499 thousands).  In 2002 the number of employed population constituted 1505 thousand people.  The distribution by sex shows that women’s weight is higher compared to men representing 51.4% of the total number of population.  The distribution by residency shows that 60.8% of the total employed population lives in rural areas.</w:t>
      </w:r>
    </w:p>
    <w:p w:rsidR="00000000" w:rsidRDefault="00000000">
      <w:pPr>
        <w:spacing w:after="120" w:line="240" w:lineRule="auto"/>
        <w:rPr>
          <w:spacing w:val="0"/>
          <w:w w:val="100"/>
          <w:sz w:val="24"/>
          <w:lang w:val="en-US"/>
        </w:rPr>
      </w:pPr>
      <w:r>
        <w:rPr>
          <w:i/>
          <w:spacing w:val="0"/>
          <w:w w:val="100"/>
          <w:sz w:val="24"/>
          <w:lang w:val="en-US"/>
        </w:rPr>
        <w:t>The global employment rate</w:t>
      </w:r>
      <w:r>
        <w:rPr>
          <w:spacing w:val="0"/>
          <w:w w:val="100"/>
          <w:sz w:val="24"/>
          <w:lang w:val="en-US"/>
        </w:rPr>
        <w:t xml:space="preserve"> (percentage of employed people of the total number of population) represented 41.1%, the rate was of 42.0% for men and 40.9% for women; 39.7% in urban areas and 42.6% in rural areas.</w:t>
      </w:r>
    </w:p>
    <w:p w:rsidR="00000000" w:rsidRDefault="00000000">
      <w:pPr>
        <w:spacing w:after="120" w:line="240" w:lineRule="auto"/>
        <w:rPr>
          <w:spacing w:val="0"/>
          <w:w w:val="100"/>
          <w:sz w:val="24"/>
          <w:lang w:val="en-US"/>
        </w:rPr>
      </w:pPr>
      <w:r>
        <w:rPr>
          <w:i/>
          <w:spacing w:val="0"/>
          <w:w w:val="100"/>
          <w:sz w:val="24"/>
          <w:lang w:val="en-US"/>
        </w:rPr>
        <w:t>The employment rate of population aged 15 and over</w:t>
      </w:r>
      <w:r>
        <w:rPr>
          <w:spacing w:val="0"/>
          <w:w w:val="100"/>
          <w:sz w:val="24"/>
          <w:lang w:val="en-US"/>
        </w:rPr>
        <w:t xml:space="preserve"> (proportion of employed population from age 15 and over of the total age group of 15 and over) was of 53.3%, with a slight decrease by 0.4 per cent compared to the level of 2001 and registering a more pronounced decrease (-1.5 per cent) compared to the year 2000.  In the distribution by gender, men continue to register a higher rate (55.1%) compared to women (51.7%), in rural areas the share is 56.2% compared to urban areas – 49.4%.  The highest employment rate is registered among persons from the age group of 45-54.</w:t>
      </w:r>
    </w:p>
    <w:p w:rsidR="00000000" w:rsidRDefault="00000000">
      <w:pPr>
        <w:spacing w:after="120" w:line="240" w:lineRule="auto"/>
        <w:rPr>
          <w:spacing w:val="0"/>
          <w:w w:val="100"/>
          <w:sz w:val="24"/>
          <w:lang w:val="en-US"/>
        </w:rPr>
      </w:pPr>
      <w:r>
        <w:rPr>
          <w:spacing w:val="0"/>
          <w:w w:val="100"/>
          <w:sz w:val="24"/>
          <w:lang w:val="en-US"/>
        </w:rPr>
        <w:t>The analysis of the structure of employed population by age groups indicates that persons from the age group 35-49 take the largest share (41.9%), registering a decrease compared to the same period of the previous years: 44.2% in 2001 and 44.0% in 2000.  At the same time, the number of employed persons within the age group of 50-64 registered a growing tendency: 18.1% in 2000, 19.5% in 2001 and 20.6% in 2002.  Of the total employed population the level of employment within the age group 15-24 was of 11.9% and over 5.3% for the age group of 65.</w:t>
      </w:r>
    </w:p>
    <w:p w:rsidR="00000000" w:rsidRDefault="00000000">
      <w:pPr>
        <w:spacing w:after="240" w:line="240" w:lineRule="auto"/>
        <w:jc w:val="both"/>
        <w:rPr>
          <w:sz w:val="24"/>
          <w:lang w:val="en-US"/>
        </w:rPr>
      </w:pPr>
      <w:r>
        <w:rPr>
          <w:b/>
          <w:i/>
          <w:spacing w:val="0"/>
          <w:w w:val="100"/>
          <w:sz w:val="24"/>
          <w:lang w:val="en-US"/>
        </w:rPr>
        <w:t>Table 17: Distribution of Employed Population by Age Groups, 1999-2001,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170"/>
        <w:gridCol w:w="1080"/>
        <w:gridCol w:w="1080"/>
        <w:gridCol w:w="1260"/>
        <w:gridCol w:w="1170"/>
        <w:gridCol w:w="1260"/>
      </w:tblGrid>
      <w:tr w:rsidR="00000000">
        <w:tblPrEx>
          <w:tblCellMar>
            <w:top w:w="0" w:type="dxa"/>
            <w:bottom w:w="0" w:type="dxa"/>
          </w:tblCellMar>
        </w:tblPrEx>
        <w:trPr>
          <w:cantSplit/>
        </w:trPr>
        <w:tc>
          <w:tcPr>
            <w:tcW w:w="1908" w:type="dxa"/>
            <w:gridSpan w:val="2"/>
            <w:vMerge w:val="restart"/>
            <w:tcBorders>
              <w:top w:val="double" w:sz="4" w:space="0" w:color="auto"/>
              <w:left w:val="double" w:sz="4" w:space="0" w:color="auto"/>
            </w:tcBorders>
            <w:shd w:val="clear" w:color="auto" w:fill="00FFFF"/>
            <w:vAlign w:val="center"/>
          </w:tcPr>
          <w:p w:rsidR="00000000" w:rsidRDefault="00000000">
            <w:pPr>
              <w:rPr>
                <w:sz w:val="24"/>
                <w:lang w:val="en-US"/>
              </w:rPr>
            </w:pPr>
          </w:p>
        </w:tc>
        <w:tc>
          <w:tcPr>
            <w:tcW w:w="1170" w:type="dxa"/>
            <w:vMerge w:val="restart"/>
            <w:tcBorders>
              <w:top w:val="double" w:sz="4" w:space="0" w:color="auto"/>
            </w:tcBorders>
            <w:shd w:val="clear" w:color="auto" w:fill="00FFFF"/>
            <w:vAlign w:val="center"/>
          </w:tcPr>
          <w:p w:rsidR="00000000" w:rsidRDefault="00000000">
            <w:pPr>
              <w:rPr>
                <w:b/>
                <w:sz w:val="24"/>
                <w:lang w:val="en-US"/>
              </w:rPr>
            </w:pPr>
            <w:r>
              <w:rPr>
                <w:b/>
                <w:sz w:val="24"/>
                <w:lang w:val="en-US"/>
              </w:rPr>
              <w:t>Total</w:t>
            </w:r>
          </w:p>
        </w:tc>
        <w:tc>
          <w:tcPr>
            <w:tcW w:w="5850" w:type="dxa"/>
            <w:gridSpan w:val="5"/>
            <w:tcBorders>
              <w:top w:val="double" w:sz="4" w:space="0" w:color="auto"/>
              <w:right w:val="double" w:sz="4" w:space="0" w:color="auto"/>
            </w:tcBorders>
            <w:shd w:val="clear" w:color="auto" w:fill="00FFFF"/>
            <w:vAlign w:val="center"/>
          </w:tcPr>
          <w:p w:rsidR="00000000" w:rsidRDefault="00000000">
            <w:pPr>
              <w:spacing w:line="360" w:lineRule="auto"/>
              <w:rPr>
                <w:b/>
                <w:sz w:val="24"/>
                <w:lang w:val="en-US"/>
              </w:rPr>
            </w:pPr>
            <w:r>
              <w:rPr>
                <w:b/>
                <w:sz w:val="24"/>
                <w:lang w:val="en-US"/>
              </w:rPr>
              <w:t>Age groups, years</w:t>
            </w:r>
          </w:p>
        </w:tc>
      </w:tr>
      <w:tr w:rsidR="00000000">
        <w:tblPrEx>
          <w:tblCellMar>
            <w:top w:w="0" w:type="dxa"/>
            <w:bottom w:w="0" w:type="dxa"/>
          </w:tblCellMar>
        </w:tblPrEx>
        <w:trPr>
          <w:cantSplit/>
        </w:trPr>
        <w:tc>
          <w:tcPr>
            <w:tcW w:w="1908" w:type="dxa"/>
            <w:gridSpan w:val="2"/>
            <w:vMerge/>
            <w:tcBorders>
              <w:left w:val="double" w:sz="4" w:space="0" w:color="auto"/>
            </w:tcBorders>
            <w:shd w:val="clear" w:color="auto" w:fill="00FFFF"/>
            <w:vAlign w:val="center"/>
          </w:tcPr>
          <w:p w:rsidR="00000000" w:rsidRDefault="00000000">
            <w:pPr>
              <w:rPr>
                <w:sz w:val="24"/>
                <w:lang w:val="en-US"/>
              </w:rPr>
            </w:pPr>
          </w:p>
        </w:tc>
        <w:tc>
          <w:tcPr>
            <w:tcW w:w="1170" w:type="dxa"/>
            <w:vMerge/>
            <w:shd w:val="clear" w:color="auto" w:fill="00FFFF"/>
            <w:vAlign w:val="center"/>
          </w:tcPr>
          <w:p w:rsidR="00000000" w:rsidRDefault="00000000">
            <w:pPr>
              <w:rPr>
                <w:sz w:val="24"/>
                <w:lang w:val="en-US"/>
              </w:rPr>
            </w:pPr>
          </w:p>
        </w:tc>
        <w:tc>
          <w:tcPr>
            <w:tcW w:w="1080" w:type="dxa"/>
            <w:shd w:val="clear" w:color="auto" w:fill="00FFFF"/>
            <w:vAlign w:val="center"/>
          </w:tcPr>
          <w:p w:rsidR="00000000" w:rsidRDefault="00000000">
            <w:pPr>
              <w:rPr>
                <w:b/>
                <w:sz w:val="24"/>
                <w:lang w:val="en-US"/>
              </w:rPr>
            </w:pPr>
            <w:r>
              <w:rPr>
                <w:b/>
                <w:sz w:val="24"/>
                <w:lang w:val="en-US"/>
              </w:rPr>
              <w:t>15-24</w:t>
            </w:r>
          </w:p>
        </w:tc>
        <w:tc>
          <w:tcPr>
            <w:tcW w:w="1080" w:type="dxa"/>
            <w:shd w:val="clear" w:color="auto" w:fill="00FFFF"/>
            <w:vAlign w:val="center"/>
          </w:tcPr>
          <w:p w:rsidR="00000000" w:rsidRDefault="00000000">
            <w:pPr>
              <w:rPr>
                <w:b/>
                <w:sz w:val="24"/>
                <w:lang w:val="en-US"/>
              </w:rPr>
            </w:pPr>
            <w:r>
              <w:rPr>
                <w:b/>
                <w:sz w:val="24"/>
                <w:lang w:val="en-US"/>
              </w:rPr>
              <w:t>25-34</w:t>
            </w:r>
          </w:p>
        </w:tc>
        <w:tc>
          <w:tcPr>
            <w:tcW w:w="1260" w:type="dxa"/>
            <w:shd w:val="clear" w:color="auto" w:fill="00FFFF"/>
            <w:vAlign w:val="center"/>
          </w:tcPr>
          <w:p w:rsidR="00000000" w:rsidRDefault="00000000">
            <w:pPr>
              <w:rPr>
                <w:b/>
                <w:sz w:val="24"/>
                <w:lang w:val="en-US"/>
              </w:rPr>
            </w:pPr>
            <w:r>
              <w:rPr>
                <w:b/>
                <w:sz w:val="24"/>
                <w:lang w:val="en-US"/>
              </w:rPr>
              <w:t>35-49</w:t>
            </w:r>
          </w:p>
        </w:tc>
        <w:tc>
          <w:tcPr>
            <w:tcW w:w="1170" w:type="dxa"/>
            <w:shd w:val="clear" w:color="auto" w:fill="00FFFF"/>
            <w:vAlign w:val="center"/>
          </w:tcPr>
          <w:p w:rsidR="00000000" w:rsidRDefault="00000000">
            <w:pPr>
              <w:rPr>
                <w:b/>
                <w:sz w:val="24"/>
                <w:lang w:val="en-US"/>
              </w:rPr>
            </w:pPr>
            <w:r>
              <w:rPr>
                <w:b/>
                <w:sz w:val="24"/>
                <w:lang w:val="en-US"/>
              </w:rPr>
              <w:t>50-64</w:t>
            </w:r>
          </w:p>
        </w:tc>
        <w:tc>
          <w:tcPr>
            <w:tcW w:w="1260" w:type="dxa"/>
            <w:tcBorders>
              <w:right w:val="double" w:sz="4" w:space="0" w:color="auto"/>
            </w:tcBorders>
            <w:shd w:val="clear" w:color="auto" w:fill="00FFFF"/>
            <w:vAlign w:val="center"/>
          </w:tcPr>
          <w:p w:rsidR="00000000" w:rsidRDefault="00000000">
            <w:pPr>
              <w:rPr>
                <w:b/>
                <w:sz w:val="24"/>
                <w:lang w:val="en-US"/>
              </w:rPr>
            </w:pPr>
            <w:r>
              <w:rPr>
                <w:b/>
                <w:sz w:val="24"/>
                <w:lang w:val="en-US"/>
              </w:rPr>
              <w:t>65 and over</w:t>
            </w:r>
          </w:p>
        </w:tc>
      </w:tr>
      <w:tr w:rsidR="00000000">
        <w:tblPrEx>
          <w:tblCellMar>
            <w:top w:w="0" w:type="dxa"/>
            <w:bottom w:w="0" w:type="dxa"/>
          </w:tblCellMar>
        </w:tblPrEx>
        <w:trPr>
          <w:cantSplit/>
          <w:trHeight w:val="505"/>
        </w:trPr>
        <w:tc>
          <w:tcPr>
            <w:tcW w:w="828" w:type="dxa"/>
            <w:vMerge w:val="restart"/>
            <w:tcBorders>
              <w:left w:val="double" w:sz="4" w:space="0" w:color="auto"/>
            </w:tcBorders>
            <w:shd w:val="clear" w:color="auto" w:fill="00FFFF"/>
            <w:textDirection w:val="btLr"/>
            <w:vAlign w:val="center"/>
          </w:tcPr>
          <w:p w:rsidR="00000000" w:rsidRDefault="00000000">
            <w:pPr>
              <w:ind w:left="113" w:right="113"/>
              <w:rPr>
                <w:sz w:val="24"/>
                <w:lang w:val="en-US"/>
              </w:rPr>
            </w:pPr>
            <w:r>
              <w:rPr>
                <w:sz w:val="24"/>
                <w:lang w:val="en-US"/>
              </w:rPr>
              <w:t>1999</w:t>
            </w:r>
          </w:p>
        </w:tc>
        <w:tc>
          <w:tcPr>
            <w:tcW w:w="1080" w:type="dxa"/>
            <w:shd w:val="clear" w:color="auto" w:fill="00FFFF"/>
            <w:vAlign w:val="center"/>
          </w:tcPr>
          <w:p w:rsidR="00000000" w:rsidRDefault="00000000">
            <w:pPr>
              <w:rPr>
                <w:sz w:val="24"/>
                <w:lang w:val="en-US"/>
              </w:rPr>
            </w:pPr>
            <w:r>
              <w:rPr>
                <w:sz w:val="24"/>
                <w:lang w:val="en-US"/>
              </w:rPr>
              <w:t>Total</w:t>
            </w:r>
          </w:p>
        </w:tc>
        <w:tc>
          <w:tcPr>
            <w:tcW w:w="1170" w:type="dxa"/>
            <w:vAlign w:val="center"/>
          </w:tcPr>
          <w:p w:rsidR="00000000" w:rsidRDefault="00000000">
            <w:pPr>
              <w:rPr>
                <w:sz w:val="24"/>
                <w:lang w:val="en-US"/>
              </w:rPr>
            </w:pPr>
            <w:r>
              <w:rPr>
                <w:sz w:val="24"/>
                <w:lang w:val="en-US"/>
              </w:rPr>
              <w:t>100,0</w:t>
            </w:r>
          </w:p>
        </w:tc>
        <w:tc>
          <w:tcPr>
            <w:tcW w:w="1080" w:type="dxa"/>
            <w:vAlign w:val="center"/>
          </w:tcPr>
          <w:p w:rsidR="00000000" w:rsidRDefault="00000000">
            <w:pPr>
              <w:rPr>
                <w:sz w:val="24"/>
                <w:lang w:val="en-US"/>
              </w:rPr>
            </w:pPr>
            <w:r>
              <w:rPr>
                <w:sz w:val="24"/>
                <w:lang w:val="en-US"/>
              </w:rPr>
              <w:t>13.9</w:t>
            </w:r>
          </w:p>
        </w:tc>
        <w:tc>
          <w:tcPr>
            <w:tcW w:w="1080" w:type="dxa"/>
            <w:vAlign w:val="center"/>
          </w:tcPr>
          <w:p w:rsidR="00000000" w:rsidRDefault="00000000">
            <w:pPr>
              <w:rPr>
                <w:sz w:val="24"/>
                <w:lang w:val="en-US"/>
              </w:rPr>
            </w:pPr>
            <w:r>
              <w:rPr>
                <w:sz w:val="24"/>
                <w:lang w:val="en-US"/>
              </w:rPr>
              <w:t>20.5</w:t>
            </w:r>
          </w:p>
        </w:tc>
        <w:tc>
          <w:tcPr>
            <w:tcW w:w="1260" w:type="dxa"/>
            <w:vAlign w:val="center"/>
          </w:tcPr>
          <w:p w:rsidR="00000000" w:rsidRDefault="00000000">
            <w:pPr>
              <w:rPr>
                <w:sz w:val="24"/>
                <w:lang w:val="en-US"/>
              </w:rPr>
            </w:pPr>
            <w:r>
              <w:rPr>
                <w:sz w:val="24"/>
                <w:lang w:val="en-US"/>
              </w:rPr>
              <w:t>44.3</w:t>
            </w:r>
          </w:p>
        </w:tc>
        <w:tc>
          <w:tcPr>
            <w:tcW w:w="1170" w:type="dxa"/>
            <w:vAlign w:val="center"/>
          </w:tcPr>
          <w:p w:rsidR="00000000" w:rsidRDefault="00000000">
            <w:pPr>
              <w:rPr>
                <w:sz w:val="24"/>
                <w:lang w:val="en-US"/>
              </w:rPr>
            </w:pPr>
            <w:r>
              <w:rPr>
                <w:sz w:val="24"/>
                <w:lang w:val="en-US"/>
              </w:rPr>
              <w:t>16.6</w:t>
            </w:r>
          </w:p>
        </w:tc>
        <w:tc>
          <w:tcPr>
            <w:tcW w:w="1260" w:type="dxa"/>
            <w:tcBorders>
              <w:right w:val="double" w:sz="4" w:space="0" w:color="auto"/>
            </w:tcBorders>
            <w:vAlign w:val="center"/>
          </w:tcPr>
          <w:p w:rsidR="00000000" w:rsidRDefault="00000000">
            <w:pPr>
              <w:rPr>
                <w:sz w:val="24"/>
                <w:lang w:val="en-US"/>
              </w:rPr>
            </w:pPr>
            <w:r>
              <w:rPr>
                <w:sz w:val="24"/>
                <w:lang w:val="en-US"/>
              </w:rPr>
              <w:t>4.7</w:t>
            </w:r>
          </w:p>
        </w:tc>
      </w:tr>
      <w:tr w:rsidR="00000000">
        <w:tblPrEx>
          <w:tblCellMar>
            <w:top w:w="0" w:type="dxa"/>
            <w:bottom w:w="0" w:type="dxa"/>
          </w:tblCellMar>
        </w:tblPrEx>
        <w:trPr>
          <w:cantSplit/>
          <w:trHeight w:val="527"/>
        </w:trPr>
        <w:tc>
          <w:tcPr>
            <w:tcW w:w="828" w:type="dxa"/>
            <w:vMerge/>
            <w:tcBorders>
              <w:left w:val="double" w:sz="4" w:space="0" w:color="auto"/>
              <w:bottom w:val="double" w:sz="4" w:space="0" w:color="auto"/>
            </w:tcBorders>
            <w:shd w:val="clear" w:color="auto" w:fill="00FFFF"/>
            <w:textDirection w:val="btLr"/>
            <w:vAlign w:val="center"/>
          </w:tcPr>
          <w:p w:rsidR="00000000" w:rsidRDefault="00000000">
            <w:pPr>
              <w:ind w:left="113" w:right="113"/>
              <w:rPr>
                <w:sz w:val="24"/>
                <w:lang w:val="en-US"/>
              </w:rPr>
            </w:pPr>
          </w:p>
        </w:tc>
        <w:tc>
          <w:tcPr>
            <w:tcW w:w="1080" w:type="dxa"/>
            <w:tcBorders>
              <w:bottom w:val="double" w:sz="4" w:space="0" w:color="auto"/>
            </w:tcBorders>
            <w:shd w:val="clear" w:color="auto" w:fill="00FFFF"/>
            <w:vAlign w:val="center"/>
          </w:tcPr>
          <w:p w:rsidR="00000000" w:rsidRDefault="00000000">
            <w:pPr>
              <w:rPr>
                <w:sz w:val="24"/>
                <w:lang w:val="en-US"/>
              </w:rPr>
            </w:pPr>
            <w:r>
              <w:rPr>
                <w:sz w:val="24"/>
                <w:lang w:val="en-US"/>
              </w:rPr>
              <w:t xml:space="preserve">Women  </w:t>
            </w:r>
          </w:p>
        </w:tc>
        <w:tc>
          <w:tcPr>
            <w:tcW w:w="1170" w:type="dxa"/>
            <w:tcBorders>
              <w:bottom w:val="double" w:sz="4" w:space="0" w:color="auto"/>
            </w:tcBorders>
            <w:vAlign w:val="center"/>
          </w:tcPr>
          <w:p w:rsidR="00000000" w:rsidRDefault="00000000">
            <w:pPr>
              <w:rPr>
                <w:sz w:val="24"/>
                <w:lang w:val="en-US"/>
              </w:rPr>
            </w:pPr>
            <w:r>
              <w:rPr>
                <w:sz w:val="24"/>
                <w:lang w:val="en-US"/>
              </w:rPr>
              <w:t>100.0</w:t>
            </w:r>
          </w:p>
        </w:tc>
        <w:tc>
          <w:tcPr>
            <w:tcW w:w="1080" w:type="dxa"/>
            <w:tcBorders>
              <w:bottom w:val="double" w:sz="4" w:space="0" w:color="auto"/>
            </w:tcBorders>
            <w:vAlign w:val="center"/>
          </w:tcPr>
          <w:p w:rsidR="00000000" w:rsidRDefault="00000000">
            <w:pPr>
              <w:rPr>
                <w:sz w:val="24"/>
                <w:lang w:val="en-US"/>
              </w:rPr>
            </w:pPr>
            <w:r>
              <w:rPr>
                <w:sz w:val="24"/>
                <w:lang w:val="en-US"/>
              </w:rPr>
              <w:t>12.9</w:t>
            </w:r>
          </w:p>
        </w:tc>
        <w:tc>
          <w:tcPr>
            <w:tcW w:w="1080" w:type="dxa"/>
            <w:tcBorders>
              <w:bottom w:val="double" w:sz="4" w:space="0" w:color="auto"/>
            </w:tcBorders>
            <w:vAlign w:val="center"/>
          </w:tcPr>
          <w:p w:rsidR="00000000" w:rsidRDefault="00000000">
            <w:pPr>
              <w:rPr>
                <w:sz w:val="24"/>
                <w:lang w:val="en-US"/>
              </w:rPr>
            </w:pPr>
            <w:r>
              <w:rPr>
                <w:sz w:val="24"/>
                <w:lang w:val="en-US"/>
              </w:rPr>
              <w:t>20.9</w:t>
            </w:r>
          </w:p>
        </w:tc>
        <w:tc>
          <w:tcPr>
            <w:tcW w:w="1260" w:type="dxa"/>
            <w:tcBorders>
              <w:bottom w:val="double" w:sz="4" w:space="0" w:color="auto"/>
            </w:tcBorders>
            <w:vAlign w:val="center"/>
          </w:tcPr>
          <w:p w:rsidR="00000000" w:rsidRDefault="00000000">
            <w:pPr>
              <w:rPr>
                <w:sz w:val="24"/>
                <w:lang w:val="en-US"/>
              </w:rPr>
            </w:pPr>
            <w:r>
              <w:rPr>
                <w:sz w:val="24"/>
                <w:lang w:val="en-US"/>
              </w:rPr>
              <w:t>45.5</w:t>
            </w:r>
          </w:p>
        </w:tc>
        <w:tc>
          <w:tcPr>
            <w:tcW w:w="1170" w:type="dxa"/>
            <w:tcBorders>
              <w:bottom w:val="double" w:sz="4" w:space="0" w:color="auto"/>
            </w:tcBorders>
            <w:vAlign w:val="center"/>
          </w:tcPr>
          <w:p w:rsidR="00000000" w:rsidRDefault="00000000">
            <w:pPr>
              <w:rPr>
                <w:sz w:val="24"/>
                <w:lang w:val="en-US"/>
              </w:rPr>
            </w:pPr>
            <w:r>
              <w:rPr>
                <w:sz w:val="24"/>
                <w:lang w:val="en-US"/>
              </w:rPr>
              <w:t>15.5</w:t>
            </w:r>
          </w:p>
        </w:tc>
        <w:tc>
          <w:tcPr>
            <w:tcW w:w="1260" w:type="dxa"/>
            <w:tcBorders>
              <w:bottom w:val="double" w:sz="4" w:space="0" w:color="auto"/>
              <w:right w:val="double" w:sz="4" w:space="0" w:color="auto"/>
            </w:tcBorders>
            <w:vAlign w:val="center"/>
          </w:tcPr>
          <w:p w:rsidR="00000000" w:rsidRDefault="00000000">
            <w:pPr>
              <w:rPr>
                <w:sz w:val="24"/>
                <w:lang w:val="en-US"/>
              </w:rPr>
            </w:pPr>
            <w:r>
              <w:rPr>
                <w:sz w:val="24"/>
                <w:lang w:val="en-US"/>
              </w:rPr>
              <w:t>5.2</w:t>
            </w:r>
          </w:p>
        </w:tc>
      </w:tr>
      <w:tr w:rsidR="00000000">
        <w:tblPrEx>
          <w:tblCellMar>
            <w:top w:w="0" w:type="dxa"/>
            <w:bottom w:w="0" w:type="dxa"/>
          </w:tblCellMar>
        </w:tblPrEx>
        <w:trPr>
          <w:cantSplit/>
          <w:trHeight w:val="521"/>
        </w:trPr>
        <w:tc>
          <w:tcPr>
            <w:tcW w:w="828" w:type="dxa"/>
            <w:vMerge w:val="restart"/>
            <w:tcBorders>
              <w:top w:val="double" w:sz="4" w:space="0" w:color="auto"/>
              <w:left w:val="double" w:sz="4" w:space="0" w:color="auto"/>
              <w:bottom w:val="double" w:sz="4" w:space="0" w:color="auto"/>
            </w:tcBorders>
            <w:shd w:val="clear" w:color="auto" w:fill="00FFFF"/>
            <w:textDirection w:val="btLr"/>
            <w:vAlign w:val="center"/>
          </w:tcPr>
          <w:p w:rsidR="00000000" w:rsidRDefault="00000000">
            <w:pPr>
              <w:ind w:left="113" w:right="113"/>
              <w:rPr>
                <w:sz w:val="24"/>
                <w:lang w:val="en-US"/>
              </w:rPr>
            </w:pPr>
            <w:r>
              <w:rPr>
                <w:sz w:val="24"/>
                <w:lang w:val="en-US"/>
              </w:rPr>
              <w:t>2000</w:t>
            </w:r>
          </w:p>
        </w:tc>
        <w:tc>
          <w:tcPr>
            <w:tcW w:w="1080" w:type="dxa"/>
            <w:tcBorders>
              <w:top w:val="double" w:sz="4" w:space="0" w:color="auto"/>
            </w:tcBorders>
            <w:shd w:val="clear" w:color="auto" w:fill="00FFFF"/>
            <w:vAlign w:val="center"/>
          </w:tcPr>
          <w:p w:rsidR="00000000" w:rsidRDefault="00000000">
            <w:pPr>
              <w:rPr>
                <w:sz w:val="24"/>
                <w:lang w:val="en-US"/>
              </w:rPr>
            </w:pPr>
            <w:r>
              <w:rPr>
                <w:sz w:val="24"/>
                <w:lang w:val="en-US"/>
              </w:rPr>
              <w:t>Total</w:t>
            </w:r>
          </w:p>
        </w:tc>
        <w:tc>
          <w:tcPr>
            <w:tcW w:w="1170" w:type="dxa"/>
            <w:tcBorders>
              <w:top w:val="double" w:sz="4" w:space="0" w:color="auto"/>
            </w:tcBorders>
            <w:vAlign w:val="center"/>
          </w:tcPr>
          <w:p w:rsidR="00000000" w:rsidRDefault="00000000">
            <w:pPr>
              <w:rPr>
                <w:sz w:val="24"/>
                <w:lang w:val="en-US"/>
              </w:rPr>
            </w:pPr>
            <w:r>
              <w:rPr>
                <w:sz w:val="24"/>
                <w:lang w:val="en-US"/>
              </w:rPr>
              <w:t>100.0</w:t>
            </w:r>
          </w:p>
        </w:tc>
        <w:tc>
          <w:tcPr>
            <w:tcW w:w="1080" w:type="dxa"/>
            <w:tcBorders>
              <w:top w:val="double" w:sz="4" w:space="0" w:color="auto"/>
            </w:tcBorders>
            <w:vAlign w:val="center"/>
          </w:tcPr>
          <w:p w:rsidR="00000000" w:rsidRDefault="00000000">
            <w:pPr>
              <w:rPr>
                <w:sz w:val="24"/>
                <w:lang w:val="en-US"/>
              </w:rPr>
            </w:pPr>
            <w:r>
              <w:rPr>
                <w:sz w:val="24"/>
                <w:lang w:val="en-US"/>
              </w:rPr>
              <w:t>13.0</w:t>
            </w:r>
          </w:p>
        </w:tc>
        <w:tc>
          <w:tcPr>
            <w:tcW w:w="1080" w:type="dxa"/>
            <w:tcBorders>
              <w:top w:val="double" w:sz="4" w:space="0" w:color="auto"/>
            </w:tcBorders>
            <w:vAlign w:val="center"/>
          </w:tcPr>
          <w:p w:rsidR="00000000" w:rsidRDefault="00000000">
            <w:pPr>
              <w:rPr>
                <w:sz w:val="24"/>
                <w:lang w:val="en-US"/>
              </w:rPr>
            </w:pPr>
            <w:r>
              <w:rPr>
                <w:sz w:val="24"/>
                <w:lang w:val="en-US"/>
              </w:rPr>
              <w:t>19.8</w:t>
            </w:r>
          </w:p>
        </w:tc>
        <w:tc>
          <w:tcPr>
            <w:tcW w:w="1260" w:type="dxa"/>
            <w:tcBorders>
              <w:top w:val="double" w:sz="4" w:space="0" w:color="auto"/>
            </w:tcBorders>
            <w:vAlign w:val="center"/>
          </w:tcPr>
          <w:p w:rsidR="00000000" w:rsidRDefault="00000000">
            <w:pPr>
              <w:rPr>
                <w:sz w:val="24"/>
                <w:lang w:val="en-US"/>
              </w:rPr>
            </w:pPr>
            <w:r>
              <w:rPr>
                <w:sz w:val="24"/>
                <w:lang w:val="en-US"/>
              </w:rPr>
              <w:t>44.0</w:t>
            </w:r>
          </w:p>
        </w:tc>
        <w:tc>
          <w:tcPr>
            <w:tcW w:w="1170" w:type="dxa"/>
            <w:tcBorders>
              <w:top w:val="double" w:sz="4" w:space="0" w:color="auto"/>
            </w:tcBorders>
            <w:vAlign w:val="center"/>
          </w:tcPr>
          <w:p w:rsidR="00000000" w:rsidRDefault="00000000">
            <w:pPr>
              <w:rPr>
                <w:sz w:val="24"/>
                <w:lang w:val="en-US"/>
              </w:rPr>
            </w:pPr>
            <w:r>
              <w:rPr>
                <w:sz w:val="24"/>
                <w:lang w:val="en-US"/>
              </w:rPr>
              <w:t>18.1</w:t>
            </w:r>
          </w:p>
        </w:tc>
        <w:tc>
          <w:tcPr>
            <w:tcW w:w="1260" w:type="dxa"/>
            <w:tcBorders>
              <w:top w:val="double" w:sz="4" w:space="0" w:color="auto"/>
              <w:right w:val="double" w:sz="4" w:space="0" w:color="auto"/>
            </w:tcBorders>
            <w:vAlign w:val="center"/>
          </w:tcPr>
          <w:p w:rsidR="00000000" w:rsidRDefault="00000000">
            <w:pPr>
              <w:rPr>
                <w:sz w:val="24"/>
                <w:lang w:val="en-US"/>
              </w:rPr>
            </w:pPr>
            <w:r>
              <w:rPr>
                <w:sz w:val="24"/>
                <w:lang w:val="en-US"/>
              </w:rPr>
              <w:t>5.0</w:t>
            </w:r>
          </w:p>
        </w:tc>
      </w:tr>
      <w:tr w:rsidR="00000000">
        <w:tblPrEx>
          <w:tblCellMar>
            <w:top w:w="0" w:type="dxa"/>
            <w:bottom w:w="0" w:type="dxa"/>
          </w:tblCellMar>
        </w:tblPrEx>
        <w:trPr>
          <w:cantSplit/>
          <w:trHeight w:val="529"/>
        </w:trPr>
        <w:tc>
          <w:tcPr>
            <w:tcW w:w="828" w:type="dxa"/>
            <w:vMerge/>
            <w:tcBorders>
              <w:left w:val="double" w:sz="4" w:space="0" w:color="auto"/>
              <w:bottom w:val="double" w:sz="4" w:space="0" w:color="auto"/>
            </w:tcBorders>
            <w:shd w:val="clear" w:color="auto" w:fill="00FFFF"/>
            <w:textDirection w:val="btLr"/>
            <w:vAlign w:val="center"/>
          </w:tcPr>
          <w:p w:rsidR="00000000" w:rsidRDefault="00000000">
            <w:pPr>
              <w:ind w:left="113" w:right="113"/>
              <w:rPr>
                <w:sz w:val="24"/>
                <w:lang w:val="en-US"/>
              </w:rPr>
            </w:pPr>
          </w:p>
        </w:tc>
        <w:tc>
          <w:tcPr>
            <w:tcW w:w="1080" w:type="dxa"/>
            <w:tcBorders>
              <w:bottom w:val="double" w:sz="4" w:space="0" w:color="auto"/>
            </w:tcBorders>
            <w:shd w:val="clear" w:color="auto" w:fill="00FFFF"/>
            <w:vAlign w:val="center"/>
          </w:tcPr>
          <w:p w:rsidR="00000000" w:rsidRDefault="00000000">
            <w:pPr>
              <w:rPr>
                <w:sz w:val="24"/>
                <w:lang w:val="en-US"/>
              </w:rPr>
            </w:pPr>
            <w:r>
              <w:rPr>
                <w:sz w:val="24"/>
                <w:lang w:val="en-US"/>
              </w:rPr>
              <w:t xml:space="preserve">Women  </w:t>
            </w:r>
          </w:p>
        </w:tc>
        <w:tc>
          <w:tcPr>
            <w:tcW w:w="1170" w:type="dxa"/>
            <w:tcBorders>
              <w:bottom w:val="double" w:sz="4" w:space="0" w:color="auto"/>
            </w:tcBorders>
            <w:vAlign w:val="center"/>
          </w:tcPr>
          <w:p w:rsidR="00000000" w:rsidRDefault="00000000">
            <w:pPr>
              <w:rPr>
                <w:sz w:val="24"/>
                <w:lang w:val="en-US"/>
              </w:rPr>
            </w:pPr>
            <w:r>
              <w:rPr>
                <w:sz w:val="24"/>
                <w:lang w:val="en-US"/>
              </w:rPr>
              <w:t>100.0</w:t>
            </w:r>
          </w:p>
        </w:tc>
        <w:tc>
          <w:tcPr>
            <w:tcW w:w="1080" w:type="dxa"/>
            <w:tcBorders>
              <w:bottom w:val="double" w:sz="4" w:space="0" w:color="auto"/>
            </w:tcBorders>
            <w:vAlign w:val="center"/>
          </w:tcPr>
          <w:p w:rsidR="00000000" w:rsidRDefault="00000000">
            <w:pPr>
              <w:rPr>
                <w:sz w:val="24"/>
                <w:lang w:val="en-US"/>
              </w:rPr>
            </w:pPr>
            <w:r>
              <w:rPr>
                <w:sz w:val="24"/>
                <w:lang w:val="en-US"/>
              </w:rPr>
              <w:t>11.8</w:t>
            </w:r>
          </w:p>
        </w:tc>
        <w:tc>
          <w:tcPr>
            <w:tcW w:w="1080" w:type="dxa"/>
            <w:tcBorders>
              <w:bottom w:val="double" w:sz="4" w:space="0" w:color="auto"/>
            </w:tcBorders>
            <w:vAlign w:val="center"/>
          </w:tcPr>
          <w:p w:rsidR="00000000" w:rsidRDefault="00000000">
            <w:pPr>
              <w:rPr>
                <w:sz w:val="24"/>
                <w:lang w:val="en-US"/>
              </w:rPr>
            </w:pPr>
            <w:r>
              <w:rPr>
                <w:sz w:val="24"/>
                <w:lang w:val="en-US"/>
              </w:rPr>
              <w:t>20.3</w:t>
            </w:r>
          </w:p>
        </w:tc>
        <w:tc>
          <w:tcPr>
            <w:tcW w:w="1260" w:type="dxa"/>
            <w:tcBorders>
              <w:bottom w:val="double" w:sz="4" w:space="0" w:color="auto"/>
            </w:tcBorders>
            <w:vAlign w:val="center"/>
          </w:tcPr>
          <w:p w:rsidR="00000000" w:rsidRDefault="00000000">
            <w:pPr>
              <w:rPr>
                <w:sz w:val="24"/>
                <w:lang w:val="en-US"/>
              </w:rPr>
            </w:pPr>
            <w:r>
              <w:rPr>
                <w:sz w:val="24"/>
                <w:lang w:val="en-US"/>
              </w:rPr>
              <w:t>45.0</w:t>
            </w:r>
          </w:p>
        </w:tc>
        <w:tc>
          <w:tcPr>
            <w:tcW w:w="1170" w:type="dxa"/>
            <w:tcBorders>
              <w:bottom w:val="double" w:sz="4" w:space="0" w:color="auto"/>
            </w:tcBorders>
            <w:vAlign w:val="center"/>
          </w:tcPr>
          <w:p w:rsidR="00000000" w:rsidRDefault="00000000">
            <w:pPr>
              <w:rPr>
                <w:sz w:val="24"/>
                <w:lang w:val="en-US"/>
              </w:rPr>
            </w:pPr>
            <w:r>
              <w:rPr>
                <w:sz w:val="24"/>
                <w:lang w:val="en-US"/>
              </w:rPr>
              <w:t>17.5</w:t>
            </w:r>
          </w:p>
        </w:tc>
        <w:tc>
          <w:tcPr>
            <w:tcW w:w="1260" w:type="dxa"/>
            <w:tcBorders>
              <w:bottom w:val="double" w:sz="4" w:space="0" w:color="auto"/>
              <w:right w:val="double" w:sz="4" w:space="0" w:color="auto"/>
            </w:tcBorders>
            <w:vAlign w:val="center"/>
          </w:tcPr>
          <w:p w:rsidR="00000000" w:rsidRDefault="00000000">
            <w:pPr>
              <w:rPr>
                <w:sz w:val="24"/>
                <w:lang w:val="en-US"/>
              </w:rPr>
            </w:pPr>
            <w:r>
              <w:rPr>
                <w:sz w:val="24"/>
                <w:lang w:val="en-US"/>
              </w:rPr>
              <w:t>5.4</w:t>
            </w:r>
          </w:p>
        </w:tc>
      </w:tr>
      <w:tr w:rsidR="00000000">
        <w:tblPrEx>
          <w:tblCellMar>
            <w:top w:w="0" w:type="dxa"/>
            <w:bottom w:w="0" w:type="dxa"/>
          </w:tblCellMar>
        </w:tblPrEx>
        <w:trPr>
          <w:cantSplit/>
          <w:trHeight w:val="523"/>
        </w:trPr>
        <w:tc>
          <w:tcPr>
            <w:tcW w:w="828" w:type="dxa"/>
            <w:vMerge w:val="restart"/>
            <w:tcBorders>
              <w:top w:val="double" w:sz="4" w:space="0" w:color="auto"/>
              <w:left w:val="double" w:sz="4" w:space="0" w:color="auto"/>
            </w:tcBorders>
            <w:shd w:val="clear" w:color="auto" w:fill="00FFFF"/>
            <w:textDirection w:val="btLr"/>
            <w:vAlign w:val="center"/>
          </w:tcPr>
          <w:p w:rsidR="00000000" w:rsidRDefault="00000000">
            <w:pPr>
              <w:ind w:left="113" w:right="113"/>
              <w:rPr>
                <w:sz w:val="24"/>
                <w:lang w:val="en-US"/>
              </w:rPr>
            </w:pPr>
            <w:r>
              <w:rPr>
                <w:sz w:val="24"/>
                <w:lang w:val="en-US"/>
              </w:rPr>
              <w:t>2001</w:t>
            </w:r>
          </w:p>
        </w:tc>
        <w:tc>
          <w:tcPr>
            <w:tcW w:w="1080" w:type="dxa"/>
            <w:tcBorders>
              <w:top w:val="double" w:sz="4" w:space="0" w:color="auto"/>
            </w:tcBorders>
            <w:shd w:val="clear" w:color="auto" w:fill="00FFFF"/>
            <w:vAlign w:val="center"/>
          </w:tcPr>
          <w:p w:rsidR="00000000" w:rsidRDefault="00000000">
            <w:pPr>
              <w:rPr>
                <w:sz w:val="24"/>
                <w:lang w:val="en-US"/>
              </w:rPr>
            </w:pPr>
            <w:r>
              <w:rPr>
                <w:sz w:val="24"/>
                <w:lang w:val="en-US"/>
              </w:rPr>
              <w:t>Total</w:t>
            </w:r>
          </w:p>
        </w:tc>
        <w:tc>
          <w:tcPr>
            <w:tcW w:w="1170" w:type="dxa"/>
            <w:tcBorders>
              <w:top w:val="double" w:sz="4" w:space="0" w:color="auto"/>
            </w:tcBorders>
            <w:vAlign w:val="center"/>
          </w:tcPr>
          <w:p w:rsidR="00000000" w:rsidRDefault="00000000">
            <w:pPr>
              <w:rPr>
                <w:sz w:val="24"/>
                <w:lang w:val="en-US"/>
              </w:rPr>
            </w:pPr>
            <w:r>
              <w:rPr>
                <w:sz w:val="24"/>
                <w:lang w:val="en-US"/>
              </w:rPr>
              <w:t>100.0</w:t>
            </w:r>
          </w:p>
        </w:tc>
        <w:tc>
          <w:tcPr>
            <w:tcW w:w="1080" w:type="dxa"/>
            <w:tcBorders>
              <w:top w:val="double" w:sz="4" w:space="0" w:color="auto"/>
            </w:tcBorders>
            <w:vAlign w:val="center"/>
          </w:tcPr>
          <w:p w:rsidR="00000000" w:rsidRDefault="00000000">
            <w:pPr>
              <w:rPr>
                <w:sz w:val="24"/>
                <w:lang w:val="en-US"/>
              </w:rPr>
            </w:pPr>
            <w:r>
              <w:rPr>
                <w:sz w:val="24"/>
                <w:lang w:val="en-US"/>
              </w:rPr>
              <w:t>12.2</w:t>
            </w:r>
          </w:p>
        </w:tc>
        <w:tc>
          <w:tcPr>
            <w:tcW w:w="1080" w:type="dxa"/>
            <w:tcBorders>
              <w:top w:val="double" w:sz="4" w:space="0" w:color="auto"/>
            </w:tcBorders>
            <w:vAlign w:val="center"/>
          </w:tcPr>
          <w:p w:rsidR="00000000" w:rsidRDefault="00000000">
            <w:pPr>
              <w:rPr>
                <w:sz w:val="24"/>
                <w:lang w:val="en-US"/>
              </w:rPr>
            </w:pPr>
            <w:r>
              <w:rPr>
                <w:sz w:val="24"/>
                <w:lang w:val="en-US"/>
              </w:rPr>
              <w:t>19.3</w:t>
            </w:r>
          </w:p>
        </w:tc>
        <w:tc>
          <w:tcPr>
            <w:tcW w:w="1260" w:type="dxa"/>
            <w:tcBorders>
              <w:top w:val="double" w:sz="4" w:space="0" w:color="auto"/>
            </w:tcBorders>
            <w:vAlign w:val="center"/>
          </w:tcPr>
          <w:p w:rsidR="00000000" w:rsidRDefault="00000000">
            <w:pPr>
              <w:rPr>
                <w:sz w:val="24"/>
                <w:lang w:val="en-US"/>
              </w:rPr>
            </w:pPr>
            <w:r>
              <w:rPr>
                <w:sz w:val="24"/>
                <w:lang w:val="en-US"/>
              </w:rPr>
              <w:t>44.2</w:t>
            </w:r>
          </w:p>
        </w:tc>
        <w:tc>
          <w:tcPr>
            <w:tcW w:w="1170" w:type="dxa"/>
            <w:tcBorders>
              <w:top w:val="double" w:sz="4" w:space="0" w:color="auto"/>
            </w:tcBorders>
            <w:vAlign w:val="center"/>
          </w:tcPr>
          <w:p w:rsidR="00000000" w:rsidRDefault="00000000">
            <w:pPr>
              <w:rPr>
                <w:sz w:val="24"/>
                <w:lang w:val="en-US"/>
              </w:rPr>
            </w:pPr>
            <w:r>
              <w:rPr>
                <w:sz w:val="24"/>
                <w:lang w:val="en-US"/>
              </w:rPr>
              <w:t>19.5</w:t>
            </w:r>
          </w:p>
        </w:tc>
        <w:tc>
          <w:tcPr>
            <w:tcW w:w="1260" w:type="dxa"/>
            <w:tcBorders>
              <w:top w:val="double" w:sz="4" w:space="0" w:color="auto"/>
              <w:right w:val="double" w:sz="4" w:space="0" w:color="auto"/>
            </w:tcBorders>
            <w:vAlign w:val="center"/>
          </w:tcPr>
          <w:p w:rsidR="00000000" w:rsidRDefault="00000000">
            <w:pPr>
              <w:rPr>
                <w:sz w:val="24"/>
                <w:lang w:val="en-US"/>
              </w:rPr>
            </w:pPr>
            <w:r>
              <w:rPr>
                <w:sz w:val="24"/>
                <w:lang w:val="en-US"/>
              </w:rPr>
              <w:t>4.9</w:t>
            </w:r>
          </w:p>
        </w:tc>
      </w:tr>
      <w:tr w:rsidR="00000000">
        <w:tblPrEx>
          <w:tblCellMar>
            <w:top w:w="0" w:type="dxa"/>
            <w:bottom w:w="0" w:type="dxa"/>
          </w:tblCellMar>
        </w:tblPrEx>
        <w:trPr>
          <w:cantSplit/>
          <w:trHeight w:val="545"/>
        </w:trPr>
        <w:tc>
          <w:tcPr>
            <w:tcW w:w="828" w:type="dxa"/>
            <w:vMerge/>
            <w:tcBorders>
              <w:left w:val="double" w:sz="4" w:space="0" w:color="auto"/>
              <w:bottom w:val="double" w:sz="4" w:space="0" w:color="auto"/>
            </w:tcBorders>
            <w:shd w:val="clear" w:color="auto" w:fill="00FFFF"/>
            <w:vAlign w:val="center"/>
          </w:tcPr>
          <w:p w:rsidR="00000000" w:rsidRDefault="00000000">
            <w:pPr>
              <w:rPr>
                <w:sz w:val="24"/>
                <w:lang w:val="en-US"/>
              </w:rPr>
            </w:pPr>
          </w:p>
        </w:tc>
        <w:tc>
          <w:tcPr>
            <w:tcW w:w="1080" w:type="dxa"/>
            <w:tcBorders>
              <w:bottom w:val="double" w:sz="4" w:space="0" w:color="auto"/>
            </w:tcBorders>
            <w:shd w:val="clear" w:color="auto" w:fill="00FFFF"/>
            <w:vAlign w:val="center"/>
          </w:tcPr>
          <w:p w:rsidR="00000000" w:rsidRDefault="00000000">
            <w:pPr>
              <w:rPr>
                <w:sz w:val="24"/>
                <w:lang w:val="en-US"/>
              </w:rPr>
            </w:pPr>
            <w:r>
              <w:rPr>
                <w:sz w:val="24"/>
                <w:lang w:val="en-US"/>
              </w:rPr>
              <w:t xml:space="preserve">Women  </w:t>
            </w:r>
          </w:p>
        </w:tc>
        <w:tc>
          <w:tcPr>
            <w:tcW w:w="1170" w:type="dxa"/>
            <w:tcBorders>
              <w:bottom w:val="double" w:sz="4" w:space="0" w:color="auto"/>
            </w:tcBorders>
            <w:vAlign w:val="center"/>
          </w:tcPr>
          <w:p w:rsidR="00000000" w:rsidRDefault="00000000">
            <w:pPr>
              <w:rPr>
                <w:sz w:val="24"/>
                <w:lang w:val="en-US"/>
              </w:rPr>
            </w:pPr>
            <w:r>
              <w:rPr>
                <w:sz w:val="24"/>
                <w:lang w:val="en-US"/>
              </w:rPr>
              <w:t>100.0</w:t>
            </w:r>
          </w:p>
        </w:tc>
        <w:tc>
          <w:tcPr>
            <w:tcW w:w="1080" w:type="dxa"/>
            <w:tcBorders>
              <w:bottom w:val="double" w:sz="4" w:space="0" w:color="auto"/>
            </w:tcBorders>
            <w:vAlign w:val="center"/>
          </w:tcPr>
          <w:p w:rsidR="00000000" w:rsidRDefault="00000000">
            <w:pPr>
              <w:rPr>
                <w:sz w:val="24"/>
                <w:lang w:val="en-US"/>
              </w:rPr>
            </w:pPr>
            <w:r>
              <w:rPr>
                <w:sz w:val="24"/>
                <w:lang w:val="en-US"/>
              </w:rPr>
              <w:t>11.2</w:t>
            </w:r>
          </w:p>
        </w:tc>
        <w:tc>
          <w:tcPr>
            <w:tcW w:w="1080" w:type="dxa"/>
            <w:tcBorders>
              <w:bottom w:val="double" w:sz="4" w:space="0" w:color="auto"/>
            </w:tcBorders>
            <w:vAlign w:val="center"/>
          </w:tcPr>
          <w:p w:rsidR="00000000" w:rsidRDefault="00000000">
            <w:pPr>
              <w:rPr>
                <w:sz w:val="24"/>
                <w:lang w:val="en-US"/>
              </w:rPr>
            </w:pPr>
            <w:r>
              <w:rPr>
                <w:sz w:val="24"/>
                <w:lang w:val="en-US"/>
              </w:rPr>
              <w:t>19.7</w:t>
            </w:r>
          </w:p>
        </w:tc>
        <w:tc>
          <w:tcPr>
            <w:tcW w:w="1260" w:type="dxa"/>
            <w:tcBorders>
              <w:bottom w:val="double" w:sz="4" w:space="0" w:color="auto"/>
            </w:tcBorders>
            <w:vAlign w:val="center"/>
          </w:tcPr>
          <w:p w:rsidR="00000000" w:rsidRDefault="00000000">
            <w:pPr>
              <w:rPr>
                <w:sz w:val="24"/>
                <w:lang w:val="en-US"/>
              </w:rPr>
            </w:pPr>
            <w:r>
              <w:rPr>
                <w:sz w:val="24"/>
                <w:lang w:val="en-US"/>
              </w:rPr>
              <w:t>45.4</w:t>
            </w:r>
          </w:p>
        </w:tc>
        <w:tc>
          <w:tcPr>
            <w:tcW w:w="1170" w:type="dxa"/>
            <w:tcBorders>
              <w:bottom w:val="double" w:sz="4" w:space="0" w:color="auto"/>
            </w:tcBorders>
            <w:vAlign w:val="center"/>
          </w:tcPr>
          <w:p w:rsidR="00000000" w:rsidRDefault="00000000">
            <w:pPr>
              <w:rPr>
                <w:sz w:val="24"/>
                <w:lang w:val="en-US"/>
              </w:rPr>
            </w:pPr>
            <w:r>
              <w:rPr>
                <w:sz w:val="24"/>
                <w:lang w:val="en-US"/>
              </w:rPr>
              <w:t>18.6</w:t>
            </w:r>
          </w:p>
        </w:tc>
        <w:tc>
          <w:tcPr>
            <w:tcW w:w="1260" w:type="dxa"/>
            <w:tcBorders>
              <w:bottom w:val="double" w:sz="4" w:space="0" w:color="auto"/>
              <w:right w:val="double" w:sz="4" w:space="0" w:color="auto"/>
            </w:tcBorders>
            <w:vAlign w:val="center"/>
          </w:tcPr>
          <w:p w:rsidR="00000000" w:rsidRDefault="00000000">
            <w:pPr>
              <w:rPr>
                <w:sz w:val="24"/>
                <w:lang w:val="en-US"/>
              </w:rPr>
            </w:pPr>
            <w:r>
              <w:rPr>
                <w:sz w:val="24"/>
                <w:lang w:val="en-US"/>
              </w:rPr>
              <w:t>5.0</w:t>
            </w:r>
          </w:p>
        </w:tc>
      </w:tr>
    </w:tbl>
    <w:p w:rsidR="00000000" w:rsidRDefault="00000000">
      <w:pPr>
        <w:ind w:firstLine="720"/>
        <w:rPr>
          <w:sz w:val="24"/>
          <w:lang w:val="en-US"/>
        </w:rPr>
      </w:pPr>
    </w:p>
    <w:p w:rsidR="00000000" w:rsidRDefault="00000000">
      <w:pPr>
        <w:ind w:firstLine="720"/>
        <w:rPr>
          <w:sz w:val="24"/>
          <w:lang w:val="en-US"/>
        </w:rPr>
        <w:sectPr w:rsidR="00000000">
          <w:pgSz w:w="12240" w:h="15840" w:code="1"/>
          <w:pgMar w:top="1742" w:right="1195" w:bottom="1898" w:left="1195" w:header="576" w:footer="1030" w:gutter="0"/>
          <w:cols w:space="720"/>
          <w:noEndnote/>
        </w:sectPr>
      </w:pPr>
    </w:p>
    <w:p w:rsidR="00000000" w:rsidRDefault="00000000">
      <w:pPr>
        <w:tabs>
          <w:tab w:val="left" w:pos="720"/>
        </w:tabs>
        <w:spacing w:after="360" w:line="240" w:lineRule="auto"/>
        <w:rPr>
          <w:spacing w:val="0"/>
          <w:w w:val="100"/>
          <w:sz w:val="24"/>
          <w:lang w:val="en-US"/>
        </w:rPr>
      </w:pPr>
      <w:r>
        <w:rPr>
          <w:spacing w:val="0"/>
          <w:w w:val="100"/>
          <w:sz w:val="24"/>
          <w:lang w:val="en-US"/>
        </w:rPr>
        <w:tab/>
        <w:t>In 2002 over a half of the young population (53.3%) was enrolled in agriculture, which is 0.4% compared to the same period of the previous 2001.  Of the total number of employed population from age group 65 and over, only 6.0% were enrolled in non-agricultural activities.</w:t>
      </w:r>
    </w:p>
    <w:p w:rsidR="00000000" w:rsidRDefault="00000000">
      <w:pPr>
        <w:tabs>
          <w:tab w:val="left" w:pos="720"/>
        </w:tabs>
        <w:spacing w:after="120" w:line="240" w:lineRule="auto"/>
        <w:rPr>
          <w:spacing w:val="0"/>
          <w:w w:val="100"/>
          <w:sz w:val="24"/>
          <w:lang w:val="en-US"/>
        </w:rPr>
      </w:pPr>
      <w:r>
        <w:rPr>
          <w:spacing w:val="0"/>
          <w:w w:val="100"/>
          <w:sz w:val="24"/>
          <w:lang w:val="en-US"/>
        </w:rPr>
        <w:t>45.</w:t>
      </w:r>
      <w:r>
        <w:rPr>
          <w:spacing w:val="0"/>
          <w:w w:val="100"/>
          <w:sz w:val="24"/>
          <w:lang w:val="en-US"/>
        </w:rPr>
        <w:tab/>
        <w:t>Similar trends in the distribution of employed population by level of education were recorded in 2002: persons with specialty education were predominant – 26.0% followed by persons with secondary education (22.0%) and incomplete secondary education (19.4%).  Of the total employed population, persons with university degrees represented 12.6%.  Among employed population with college degree, the majority is held by women, comprising 53.4%.  In rural areas the share of specialists with college degree is by 3.3 lower than in urban areas.</w:t>
      </w:r>
    </w:p>
    <w:p w:rsidR="00000000" w:rsidRDefault="00000000">
      <w:pPr>
        <w:spacing w:after="120" w:line="240" w:lineRule="auto"/>
        <w:rPr>
          <w:spacing w:val="0"/>
          <w:w w:val="100"/>
          <w:sz w:val="24"/>
          <w:lang w:val="en-US"/>
        </w:rPr>
      </w:pPr>
      <w:r>
        <w:rPr>
          <w:spacing w:val="0"/>
          <w:w w:val="100"/>
          <w:sz w:val="24"/>
          <w:lang w:val="en-US"/>
        </w:rPr>
        <w:t>The distribution by work activities within the national economy revealed that, in 2002, most employees were enrolled in the agricultural sector (23.6%).  The percentage of persons involved in education was 18.2%, industry – 14.9%, health care and social assistance – 9.7%.  In 2002 the number of personnel on the staff decreased by 418 720 as opposed to 1997, including 301 208 employees in agriculture, 31 268 - in processing industry, 16 199 in constructions and 14 071 employees - in wholesale and retail business.</w:t>
      </w:r>
    </w:p>
    <w:p w:rsidR="00000000" w:rsidRDefault="00000000">
      <w:pPr>
        <w:spacing w:after="360" w:line="240" w:lineRule="auto"/>
        <w:rPr>
          <w:spacing w:val="0"/>
          <w:w w:val="100"/>
          <w:sz w:val="24"/>
          <w:lang w:val="en-US"/>
        </w:rPr>
      </w:pPr>
      <w:r>
        <w:rPr>
          <w:spacing w:val="0"/>
          <w:w w:val="100"/>
          <w:sz w:val="24"/>
          <w:lang w:val="en-US"/>
        </w:rPr>
        <w:t>The distribution of employed population by types of property confirms a decreasing tendency of employment in the public sector and an increase in the private sector.  This tendency was maintained during last years: in 2000 of the total number of employed population 25.6% were enrolled in the public sector and 68.4% - in the private sector; in 2001 – 2.0% and 71.1%, and in 2002 – 22.4% and 72.3%, respectively.  Private sector is predominant in trade (92.6%), in hotel business (77.3%) and in constructions (75.8%).  More than half of the people occupied in processing industry (59,9%) are also part of private sector.</w:t>
      </w:r>
    </w:p>
    <w:p w:rsidR="00000000" w:rsidRDefault="00000000">
      <w:pPr>
        <w:tabs>
          <w:tab w:val="left" w:pos="720"/>
        </w:tabs>
        <w:spacing w:after="120" w:line="240" w:lineRule="auto"/>
        <w:rPr>
          <w:spacing w:val="0"/>
          <w:w w:val="100"/>
          <w:sz w:val="24"/>
          <w:lang w:val="en-US"/>
        </w:rPr>
      </w:pPr>
      <w:r>
        <w:rPr>
          <w:spacing w:val="0"/>
          <w:w w:val="100"/>
          <w:sz w:val="24"/>
          <w:lang w:val="en-US"/>
        </w:rPr>
        <w:t>46.</w:t>
      </w:r>
      <w:r>
        <w:rPr>
          <w:spacing w:val="0"/>
          <w:w w:val="100"/>
          <w:sz w:val="24"/>
          <w:lang w:val="en-US"/>
        </w:rPr>
        <w:tab/>
        <w:t>The developments in the structure of the national economy had greatly impacted the performance indicators of the labor market.  A new labor market has emerged and its development can be described as very rigid, tense, and marked by strong structural, territorial and professional maladjustment.</w:t>
      </w:r>
    </w:p>
    <w:p w:rsidR="00000000" w:rsidRDefault="00000000">
      <w:pPr>
        <w:spacing w:after="120" w:line="240" w:lineRule="auto"/>
        <w:rPr>
          <w:spacing w:val="0"/>
          <w:w w:val="100"/>
          <w:sz w:val="24"/>
          <w:lang w:val="en-US"/>
        </w:rPr>
      </w:pPr>
      <w:r>
        <w:rPr>
          <w:spacing w:val="0"/>
          <w:w w:val="100"/>
          <w:sz w:val="24"/>
          <w:lang w:val="en-US"/>
        </w:rPr>
        <w:t>The labor market in general and the employment in particular are in a tense situation, some segments having tendencies for aggravation and amplification.</w:t>
      </w:r>
    </w:p>
    <w:p w:rsidR="00000000" w:rsidRDefault="00000000">
      <w:pPr>
        <w:spacing w:after="120" w:line="240" w:lineRule="auto"/>
        <w:rPr>
          <w:spacing w:val="0"/>
          <w:w w:val="100"/>
          <w:sz w:val="24"/>
          <w:lang w:val="en-US"/>
        </w:rPr>
      </w:pPr>
      <w:r>
        <w:rPr>
          <w:spacing w:val="0"/>
          <w:w w:val="100"/>
          <w:sz w:val="24"/>
          <w:lang w:val="en-US"/>
        </w:rPr>
        <w:t>The promotion of reforms led to both qualitative and quantitative changes on the employment market, one of them being the decreasing number of employed population per national economy.</w:t>
      </w:r>
    </w:p>
    <w:p w:rsidR="00000000" w:rsidRDefault="00000000">
      <w:pPr>
        <w:spacing w:after="120" w:line="240" w:lineRule="auto"/>
        <w:rPr>
          <w:spacing w:val="0"/>
          <w:w w:val="100"/>
          <w:sz w:val="24"/>
          <w:lang w:val="en-US"/>
        </w:rPr>
      </w:pPr>
      <w:r>
        <w:rPr>
          <w:spacing w:val="0"/>
          <w:w w:val="100"/>
          <w:sz w:val="24"/>
          <w:lang w:val="en-US"/>
        </w:rPr>
        <w:t>In 2002, the labor market recorded significant unbalances between demand and offer.</w:t>
      </w:r>
    </w:p>
    <w:p w:rsidR="00000000" w:rsidRDefault="00000000">
      <w:pPr>
        <w:spacing w:after="120" w:line="240" w:lineRule="auto"/>
        <w:rPr>
          <w:spacing w:val="0"/>
          <w:w w:val="100"/>
          <w:sz w:val="24"/>
          <w:lang w:val="en-US"/>
        </w:rPr>
      </w:pPr>
      <w:r>
        <w:rPr>
          <w:spacing w:val="0"/>
          <w:w w:val="100"/>
          <w:sz w:val="24"/>
          <w:lang w:val="en-US"/>
        </w:rPr>
        <w:t xml:space="preserve">During January –December 2002, labor offices have registered 63.3 thousand unemployed (of which 43% were women), recording an increase by 6.4% compared to the similar period of the previous 2001. </w:t>
      </w:r>
    </w:p>
    <w:p w:rsidR="00000000" w:rsidRDefault="00000000">
      <w:pPr>
        <w:spacing w:after="120" w:line="240" w:lineRule="auto"/>
        <w:rPr>
          <w:spacing w:val="0"/>
          <w:w w:val="100"/>
          <w:sz w:val="24"/>
          <w:lang w:val="en-US"/>
        </w:rPr>
      </w:pPr>
      <w:r>
        <w:rPr>
          <w:spacing w:val="0"/>
          <w:w w:val="100"/>
          <w:sz w:val="24"/>
          <w:lang w:val="en-US"/>
        </w:rPr>
        <w:t>In 2002 approximately 24.3 thousand unemployed were provided with jobs, which is at the same level with the previous year.</w:t>
      </w:r>
    </w:p>
    <w:p w:rsidR="00000000" w:rsidRDefault="00000000">
      <w:pPr>
        <w:spacing w:after="120" w:line="240" w:lineRule="auto"/>
        <w:rPr>
          <w:spacing w:val="0"/>
          <w:w w:val="100"/>
          <w:sz w:val="24"/>
          <w:lang w:val="en-US"/>
        </w:rPr>
      </w:pPr>
      <w:r>
        <w:rPr>
          <w:spacing w:val="0"/>
          <w:w w:val="100"/>
          <w:sz w:val="24"/>
          <w:lang w:val="en-US"/>
        </w:rPr>
        <w:t>12.6 thousands people (every 7) of the total unemployed registered in the beginning of 2002 benefited from unemployment compensation, which was by 21.5% lower compared to the same period of the previous year.</w:t>
      </w:r>
    </w:p>
    <w:p w:rsidR="00000000" w:rsidRDefault="00000000">
      <w:pPr>
        <w:spacing w:after="120" w:line="240" w:lineRule="auto"/>
        <w:rPr>
          <w:spacing w:val="0"/>
          <w:w w:val="100"/>
          <w:sz w:val="24"/>
          <w:lang w:val="en-US"/>
        </w:rPr>
      </w:pPr>
      <w:r>
        <w:rPr>
          <w:spacing w:val="0"/>
          <w:w w:val="100"/>
          <w:sz w:val="24"/>
          <w:lang w:val="en-US"/>
        </w:rPr>
        <w:t>The number of unemployed, according to the International Bureau of Labor (IBL) standards was of approximately 110 thousands, constituting a decrease in 2002.</w:t>
      </w:r>
    </w:p>
    <w:p w:rsidR="00000000" w:rsidRDefault="00000000">
      <w:pPr>
        <w:spacing w:after="120" w:line="240" w:lineRule="auto"/>
        <w:rPr>
          <w:spacing w:val="0"/>
          <w:w w:val="100"/>
          <w:sz w:val="24"/>
          <w:lang w:val="en-US"/>
        </w:rPr>
      </w:pPr>
      <w:r>
        <w:rPr>
          <w:spacing w:val="0"/>
          <w:w w:val="100"/>
          <w:sz w:val="24"/>
          <w:lang w:val="en-US"/>
        </w:rPr>
        <w:t xml:space="preserve">In 2001 unemployment rate according to IBL comprised 6.8% at national level. </w:t>
      </w:r>
    </w:p>
    <w:p w:rsidR="00000000" w:rsidRDefault="00000000">
      <w:pPr>
        <w:spacing w:after="360" w:line="240" w:lineRule="auto"/>
        <w:rPr>
          <w:spacing w:val="0"/>
          <w:w w:val="100"/>
          <w:sz w:val="24"/>
          <w:lang w:val="en-US"/>
        </w:rPr>
      </w:pPr>
      <w:r>
        <w:rPr>
          <w:spacing w:val="0"/>
          <w:w w:val="100"/>
          <w:sz w:val="24"/>
          <w:lang w:val="en-US"/>
        </w:rPr>
        <w:t>There are still discrepancies between urban unemployment rate which is 10.4% and rural unemployment, representing 2.6%, with urban unemployment rate being by four times higher than rural unemployment rate.</w:t>
      </w:r>
    </w:p>
    <w:p w:rsidR="00000000" w:rsidRDefault="00000000">
      <w:pPr>
        <w:tabs>
          <w:tab w:val="left" w:pos="720"/>
        </w:tabs>
        <w:spacing w:after="120" w:line="240" w:lineRule="auto"/>
        <w:rPr>
          <w:spacing w:val="0"/>
          <w:w w:val="100"/>
          <w:sz w:val="24"/>
          <w:lang w:val="en-US"/>
        </w:rPr>
      </w:pPr>
      <w:r>
        <w:rPr>
          <w:spacing w:val="0"/>
          <w:w w:val="100"/>
          <w:sz w:val="24"/>
          <w:lang w:val="en-US"/>
        </w:rPr>
        <w:t>47.</w:t>
      </w:r>
      <w:r>
        <w:rPr>
          <w:spacing w:val="0"/>
          <w:w w:val="100"/>
          <w:sz w:val="24"/>
          <w:lang w:val="en-US"/>
        </w:rPr>
        <w:tab/>
        <w:t xml:space="preserve">In order to change the legislation of the Republic of Moldova with respect to adjustment of labor market to European standards, the Strategy for employment of labor in the Republic of Moldova has bee developed, in agreement with the European Strategy for employment of labor, adopted in May, 2002. </w:t>
      </w:r>
    </w:p>
    <w:p w:rsidR="00000000" w:rsidRDefault="00000000">
      <w:pPr>
        <w:spacing w:after="120" w:line="240" w:lineRule="auto"/>
        <w:rPr>
          <w:spacing w:val="0"/>
          <w:w w:val="100"/>
          <w:sz w:val="24"/>
          <w:lang w:val="en-US"/>
        </w:rPr>
      </w:pPr>
      <w:r>
        <w:rPr>
          <w:spacing w:val="0"/>
          <w:w w:val="100"/>
          <w:sz w:val="24"/>
          <w:lang w:val="en-US"/>
        </w:rPr>
        <w:t>To implement the Strategy for employment of labor in the Republic of Moldova a “List of indicators necessary for implementation of the Strategy for employment of labor in the Republic of Moldova” was created.</w:t>
      </w:r>
    </w:p>
    <w:p w:rsidR="00000000" w:rsidRDefault="00000000">
      <w:pPr>
        <w:spacing w:after="120" w:line="240" w:lineRule="auto"/>
        <w:rPr>
          <w:spacing w:val="0"/>
          <w:w w:val="100"/>
          <w:sz w:val="24"/>
          <w:lang w:val="en-US"/>
        </w:rPr>
      </w:pPr>
      <w:r>
        <w:rPr>
          <w:spacing w:val="0"/>
          <w:w w:val="100"/>
          <w:sz w:val="24"/>
          <w:lang w:val="en-US"/>
        </w:rPr>
        <w:t>In 2002 effective measures were undertaken aiming at establishing a legal frame for regimentation of employment of labor.</w:t>
      </w:r>
    </w:p>
    <w:p w:rsidR="00000000" w:rsidRDefault="00000000">
      <w:pPr>
        <w:spacing w:after="120" w:line="240" w:lineRule="auto"/>
        <w:rPr>
          <w:spacing w:val="0"/>
          <w:w w:val="100"/>
          <w:sz w:val="24"/>
          <w:lang w:val="en-US"/>
        </w:rPr>
      </w:pPr>
      <w:r>
        <w:rPr>
          <w:spacing w:val="0"/>
          <w:w w:val="100"/>
          <w:sz w:val="24"/>
          <w:lang w:val="en-US"/>
        </w:rPr>
        <w:t>To diminish unemployment rate and create new jobs, in April of 2001 the Regulations on organization of remunerated public work were modified.  The regulations included provisions for extension of remunerated public work on branches of national economy, including an additional number of approximately 78 types of remunerated public works.</w:t>
      </w:r>
    </w:p>
    <w:p w:rsidR="00000000" w:rsidRDefault="00000000">
      <w:pPr>
        <w:spacing w:after="120" w:line="240" w:lineRule="auto"/>
        <w:rPr>
          <w:spacing w:val="0"/>
          <w:w w:val="100"/>
          <w:sz w:val="24"/>
          <w:lang w:val="en-US"/>
        </w:rPr>
      </w:pPr>
      <w:r>
        <w:rPr>
          <w:spacing w:val="0"/>
          <w:w w:val="100"/>
          <w:sz w:val="24"/>
          <w:lang w:val="en-US"/>
        </w:rPr>
        <w:t xml:space="preserve">In November 2002, the national Program for development of remunerated public work for the year 2003 was adopted and distributed by branches of national economy, enforcing categories of remunerated public works.  As result 4621 people can be involved in these works which is two times more compared to previous the years 2002 or 2001. </w:t>
      </w:r>
    </w:p>
    <w:p w:rsidR="00000000" w:rsidRDefault="00000000">
      <w:pPr>
        <w:spacing w:after="120" w:line="240" w:lineRule="auto"/>
        <w:rPr>
          <w:spacing w:val="0"/>
          <w:w w:val="100"/>
          <w:sz w:val="24"/>
          <w:lang w:val="en-US"/>
        </w:rPr>
      </w:pPr>
      <w:r>
        <w:rPr>
          <w:spacing w:val="0"/>
          <w:w w:val="100"/>
          <w:sz w:val="24"/>
          <w:lang w:val="en-US"/>
        </w:rPr>
        <w:t>The main objectives of the Program are promotion of active measures in occupation of labor, prevention of massive unemployment and assurance of social protection of population affected by unemployment, creation of new jobs, job placement of unemployed, including persons with handicap, professional orientation and training of unemployed, support of entrepreneurial activities, small business, as well as adaptation of population to market economy relationships, financial assistance of unemployed and economic agents, information of population and economic agents regarding the job market situation.</w:t>
      </w:r>
    </w:p>
    <w:p w:rsidR="00000000" w:rsidRDefault="00000000">
      <w:pPr>
        <w:spacing w:after="360" w:line="240" w:lineRule="auto"/>
        <w:rPr>
          <w:spacing w:val="0"/>
          <w:w w:val="100"/>
          <w:sz w:val="24"/>
          <w:lang w:val="en-US"/>
        </w:rPr>
      </w:pPr>
      <w:r>
        <w:rPr>
          <w:spacing w:val="0"/>
          <w:w w:val="100"/>
          <w:sz w:val="24"/>
          <w:lang w:val="en-US"/>
        </w:rPr>
        <w:t>The State Department of Statistics and Sociology of the Republic of Moldova do not have any records on women conducting activities in their own households and are not remunerated. Unremunerated work of employees within agricultural sector is not considered as part of GDP.</w:t>
      </w:r>
    </w:p>
    <w:p w:rsidR="00000000" w:rsidRDefault="00000000">
      <w:pPr>
        <w:tabs>
          <w:tab w:val="left" w:pos="720"/>
        </w:tabs>
        <w:spacing w:after="120" w:line="240" w:lineRule="auto"/>
        <w:rPr>
          <w:spacing w:val="0"/>
          <w:w w:val="100"/>
          <w:sz w:val="24"/>
          <w:lang w:val="en-US"/>
        </w:rPr>
      </w:pPr>
      <w:r>
        <w:rPr>
          <w:spacing w:val="0"/>
          <w:w w:val="100"/>
          <w:sz w:val="24"/>
          <w:lang w:val="en-US"/>
        </w:rPr>
        <w:t>48.</w:t>
      </w:r>
      <w:r>
        <w:rPr>
          <w:spacing w:val="0"/>
          <w:w w:val="100"/>
          <w:sz w:val="24"/>
          <w:lang w:val="en-US"/>
        </w:rPr>
        <w:tab/>
        <w:t xml:space="preserve">According to the provisions of the legislation of the Republic of Moldova on public system of state social insurance, the employment history, which grants the right to pension, will include only the periods in which payments of contributions to state social insurance budget are made. </w:t>
      </w:r>
    </w:p>
    <w:p w:rsidR="00000000" w:rsidRDefault="00000000">
      <w:pPr>
        <w:spacing w:after="120" w:line="240" w:lineRule="auto"/>
        <w:ind w:firstLine="720"/>
        <w:jc w:val="both"/>
        <w:rPr>
          <w:spacing w:val="0"/>
          <w:w w:val="100"/>
          <w:sz w:val="24"/>
          <w:lang w:val="en-US"/>
        </w:rPr>
      </w:pPr>
      <w:r>
        <w:rPr>
          <w:spacing w:val="0"/>
          <w:w w:val="100"/>
          <w:sz w:val="24"/>
          <w:lang w:val="en-US"/>
        </w:rPr>
        <w:t>Pursuant to these conditions, non-remunerated work of housewives or of women in agricultural households, for which contributions are not calculated, is not taken into consideration for settlement and payment of pensions for age limit.</w:t>
      </w:r>
    </w:p>
    <w:p w:rsidR="00000000" w:rsidRDefault="00000000">
      <w:pPr>
        <w:spacing w:after="120" w:line="240" w:lineRule="auto"/>
        <w:jc w:val="both"/>
        <w:rPr>
          <w:spacing w:val="0"/>
          <w:w w:val="100"/>
          <w:sz w:val="24"/>
          <w:lang w:val="en-US"/>
        </w:rPr>
      </w:pPr>
      <w:r>
        <w:rPr>
          <w:spacing w:val="0"/>
          <w:w w:val="100"/>
          <w:sz w:val="24"/>
          <w:lang w:val="en-US"/>
        </w:rPr>
        <w:t>The legislation of the Republic acknowledges the principle of gender equality in all spheres of activity and each employee has the right to equal retribution for equal work performance, with no discrimination and not less than the minimum quantum established by law.</w:t>
      </w:r>
    </w:p>
    <w:p w:rsidR="00000000" w:rsidRDefault="00000000">
      <w:pPr>
        <w:spacing w:after="120" w:line="240" w:lineRule="auto"/>
        <w:rPr>
          <w:spacing w:val="0"/>
          <w:w w:val="100"/>
          <w:sz w:val="24"/>
          <w:lang w:val="en-US"/>
        </w:rPr>
      </w:pPr>
      <w:r>
        <w:rPr>
          <w:w w:val="100"/>
          <w:sz w:val="24"/>
          <w:lang w:val="en-US"/>
        </w:rPr>
        <w:t>The importance of managing state wage system is determined by the role of wage as an incentive to work and as main source of income to satisfy employees and family vital needs.</w:t>
      </w:r>
    </w:p>
    <w:p w:rsidR="00000000" w:rsidRDefault="00000000">
      <w:pPr>
        <w:tabs>
          <w:tab w:val="left" w:pos="720"/>
        </w:tabs>
        <w:spacing w:after="120" w:line="240" w:lineRule="auto"/>
        <w:rPr>
          <w:w w:val="100"/>
          <w:sz w:val="24"/>
        </w:rPr>
      </w:pPr>
      <w:r>
        <w:rPr>
          <w:w w:val="100"/>
          <w:sz w:val="24"/>
          <w:lang w:val="en-US"/>
        </w:rPr>
        <w:t>49.</w:t>
      </w:r>
      <w:r>
        <w:rPr>
          <w:w w:val="100"/>
          <w:sz w:val="24"/>
          <w:lang w:val="en-US"/>
        </w:rPr>
        <w:tab/>
      </w:r>
      <w:r>
        <w:rPr>
          <w:w w:val="100"/>
          <w:sz w:val="24"/>
        </w:rPr>
        <w:t>The Law on Wages does not state gender discriminatory elements, having as legal sources the Constitution of the Republic of Moldova, international acts, the Convention No. 95 regarding salary protection ratified by the Parliament of the Republic of Moldova on September 26, 1995, and Convention No. 100 on equality of wages, ratified on October 1, 1999. The Law on Wages (No. 847-XV of February 14, 2002) stipulates that the salary is determined without regard to age, sex, race and nationality, political membership, confession and social status.  This Law defines the economical, juridical and organizational principles regarding remuneration of employees that are employed based on individual employment contracts, with physical or legal entities, without regard to type of property and juridical organization.  The Law sets the conditions, payment forms and systems, salary structure, and sources for salary payment.  The salary structure is based on the system of rates which includes rating networks, salary scales, salary structures depending on the position and guides for qualification rates.</w:t>
      </w:r>
    </w:p>
    <w:p w:rsidR="00000000" w:rsidRDefault="00000000">
      <w:pPr>
        <w:spacing w:after="120" w:line="240" w:lineRule="auto"/>
        <w:ind w:firstLine="708"/>
        <w:rPr>
          <w:spacing w:val="0"/>
          <w:w w:val="100"/>
          <w:sz w:val="24"/>
          <w:lang w:val="en-US"/>
        </w:rPr>
      </w:pPr>
      <w:r>
        <w:rPr>
          <w:spacing w:val="0"/>
          <w:w w:val="100"/>
          <w:sz w:val="24"/>
          <w:lang w:val="en-US"/>
        </w:rPr>
        <w:t>The Law on Public Service (No. 443-XIII of May 4, 1995) states that all citizens are granted equal possibilities to take public functions based on their skills and professional qualification level.</w:t>
      </w:r>
    </w:p>
    <w:p w:rsidR="00000000" w:rsidRDefault="00000000">
      <w:pPr>
        <w:spacing w:after="120" w:line="240" w:lineRule="auto"/>
        <w:rPr>
          <w:spacing w:val="0"/>
          <w:w w:val="100"/>
          <w:sz w:val="24"/>
          <w:lang w:val="en-US"/>
        </w:rPr>
      </w:pPr>
      <w:r>
        <w:rPr>
          <w:spacing w:val="0"/>
          <w:w w:val="100"/>
          <w:sz w:val="24"/>
          <w:lang w:val="en-US"/>
        </w:rPr>
        <w:t>The Law on Determination of Minimum Wage and Reexamination of Minimum Wage (No. 143-XIV of December 28, 2000) stipulates that the minimum wage represents the minimum amount of retribution set by the state for basic, unqualified work; employer has no legal right to pay below the minimum amount for the work carried out by the employee per hour or month.  This amount cannot be lowered neither through a collective employment contract nor through individual employment contract.  The quantum of the minimum wage is determined based on specific economical circumstances, level of the average salary per national economy, as well as the projected rate of inflation, and is legalized trough a Governmental decision following consultations with labor associations and unions.  Beginning with April 1, 2001, the minimum wage per country was set in the amount of 100 lei; in rural areas, at units with financial independence – the salary for workers of 1</w:t>
      </w:r>
      <w:r>
        <w:rPr>
          <w:spacing w:val="0"/>
          <w:w w:val="100"/>
          <w:sz w:val="24"/>
          <w:vertAlign w:val="superscript"/>
          <w:lang w:val="en-US"/>
        </w:rPr>
        <w:t>st</w:t>
      </w:r>
      <w:r>
        <w:rPr>
          <w:spacing w:val="0"/>
          <w:w w:val="100"/>
          <w:sz w:val="24"/>
          <w:lang w:val="en-US"/>
        </w:rPr>
        <w:t xml:space="preserve"> qualification, without regard to type of property and juridical form of organization – the quantum of minimum wage has changed a number of times.  Thus, beginning with September 2001, the minimum wage was 169 lei (13 dollars), as of June 1, 2002 – 250 lei (18.5 dollars), April 1, 2003 – 300 lei, and 340 lei (25 dollars) beginning with July 1.</w:t>
      </w:r>
    </w:p>
    <w:p w:rsidR="00000000" w:rsidRDefault="00000000">
      <w:pPr>
        <w:spacing w:after="120" w:line="240" w:lineRule="auto"/>
        <w:rPr>
          <w:spacing w:val="0"/>
          <w:w w:val="100"/>
          <w:sz w:val="24"/>
          <w:lang w:val="en-US"/>
        </w:rPr>
      </w:pPr>
      <w:r>
        <w:rPr>
          <w:spacing w:val="0"/>
          <w:w w:val="100"/>
          <w:sz w:val="24"/>
          <w:lang w:val="en-US"/>
        </w:rPr>
        <w:t>The remuneration system takes into consideration some principles that form the ground for employee remuneration.</w:t>
      </w:r>
    </w:p>
    <w:p w:rsidR="00000000" w:rsidRDefault="00000000">
      <w:pPr>
        <w:spacing w:after="120" w:line="240" w:lineRule="auto"/>
        <w:rPr>
          <w:b/>
          <w:spacing w:val="0"/>
          <w:w w:val="100"/>
          <w:sz w:val="24"/>
          <w:lang w:val="en-US"/>
        </w:rPr>
      </w:pPr>
      <w:r>
        <w:rPr>
          <w:b/>
          <w:spacing w:val="0"/>
          <w:w w:val="100"/>
          <w:sz w:val="24"/>
          <w:lang w:val="en-US"/>
        </w:rPr>
        <w:t>Following are the general and most commonly used principles:</w:t>
      </w:r>
    </w:p>
    <w:p w:rsidR="00000000" w:rsidRDefault="00000000">
      <w:pPr>
        <w:spacing w:after="120" w:line="240" w:lineRule="auto"/>
        <w:ind w:firstLine="708"/>
        <w:rPr>
          <w:spacing w:val="0"/>
          <w:w w:val="100"/>
          <w:sz w:val="24"/>
          <w:lang w:val="en-US"/>
        </w:rPr>
      </w:pPr>
      <w:r>
        <w:rPr>
          <w:spacing w:val="0"/>
          <w:w w:val="100"/>
          <w:sz w:val="24"/>
          <w:u w:val="single"/>
          <w:lang w:val="en-US"/>
        </w:rPr>
        <w:t>1.  Equal salary for equal work.</w:t>
      </w:r>
      <w:r>
        <w:rPr>
          <w:spacing w:val="0"/>
          <w:w w:val="100"/>
          <w:sz w:val="24"/>
          <w:lang w:val="en-US"/>
        </w:rPr>
        <w:t xml:space="preserve">  This is one of the basic principles for remuneration, with an exceptional practical use, because it outlines the start point for determining salaries.  According to this principle, two or more persons providing equal work, both quantitatively and qualitatively, receive the same amount of salary without differentiation regarding sex, age, religion, etc.  The determination of salary based on this principle best guarantees </w:t>
      </w:r>
      <w:r>
        <w:rPr>
          <w:spacing w:val="0"/>
          <w:w w:val="100"/>
          <w:sz w:val="24"/>
          <w:u w:val="single"/>
          <w:lang w:val="en-US"/>
        </w:rPr>
        <w:t>equitable salaries</w:t>
      </w:r>
      <w:r>
        <w:rPr>
          <w:spacing w:val="0"/>
          <w:w w:val="100"/>
          <w:sz w:val="24"/>
          <w:lang w:val="en-US"/>
        </w:rPr>
        <w:t>.</w:t>
      </w:r>
    </w:p>
    <w:p w:rsidR="00000000" w:rsidRDefault="00000000">
      <w:pPr>
        <w:spacing w:after="120" w:line="240" w:lineRule="auto"/>
        <w:ind w:firstLine="708"/>
        <w:rPr>
          <w:spacing w:val="0"/>
          <w:w w:val="100"/>
          <w:sz w:val="24"/>
          <w:lang w:val="en-US"/>
        </w:rPr>
      </w:pPr>
      <w:r>
        <w:rPr>
          <w:spacing w:val="0"/>
          <w:w w:val="100"/>
          <w:sz w:val="24"/>
          <w:u w:val="single"/>
          <w:lang w:val="en-US"/>
        </w:rPr>
        <w:t>2.  Differentiation of salary based on the amount of work.</w:t>
      </w:r>
      <w:r>
        <w:rPr>
          <w:spacing w:val="0"/>
          <w:w w:val="100"/>
          <w:sz w:val="24"/>
          <w:lang w:val="en-US"/>
        </w:rPr>
        <w:t xml:space="preserve">  According to this principle, the amount of work carried out by the employee can be measured through the quantity of products made or number of hours worked.</w:t>
      </w:r>
    </w:p>
    <w:p w:rsidR="00000000" w:rsidRDefault="00000000">
      <w:pPr>
        <w:spacing w:after="120" w:line="240" w:lineRule="auto"/>
        <w:ind w:firstLine="708"/>
        <w:rPr>
          <w:spacing w:val="0"/>
          <w:w w:val="100"/>
          <w:sz w:val="24"/>
          <w:lang w:val="en-US"/>
        </w:rPr>
      </w:pPr>
      <w:r>
        <w:rPr>
          <w:spacing w:val="0"/>
          <w:w w:val="100"/>
          <w:sz w:val="24"/>
          <w:u w:val="single"/>
          <w:lang w:val="en-US"/>
        </w:rPr>
        <w:t>3.  Remuneration based on professional qualification.</w:t>
      </w:r>
      <w:r>
        <w:rPr>
          <w:spacing w:val="0"/>
          <w:w w:val="100"/>
          <w:sz w:val="24"/>
          <w:lang w:val="en-US"/>
        </w:rPr>
        <w:t xml:space="preserve">  Application of this principle requires stimulating the personnel in continuous improvement of professional qualification for both personal and company benefit, because the higher the professional qualification, the more consistent the personnel’s contribution is, which ultimately results in higher wages.</w:t>
      </w:r>
    </w:p>
    <w:p w:rsidR="00000000" w:rsidRDefault="00000000">
      <w:pPr>
        <w:spacing w:after="120" w:line="240" w:lineRule="auto"/>
        <w:ind w:firstLine="708"/>
        <w:rPr>
          <w:spacing w:val="0"/>
          <w:w w:val="100"/>
          <w:sz w:val="24"/>
          <w:lang w:val="en-US"/>
        </w:rPr>
      </w:pPr>
      <w:r>
        <w:rPr>
          <w:spacing w:val="0"/>
          <w:w w:val="100"/>
          <w:sz w:val="24"/>
          <w:u w:val="single"/>
          <w:lang w:val="en-US"/>
        </w:rPr>
        <w:t>4.  Remuneration based on quality of work.</w:t>
      </w:r>
      <w:r>
        <w:rPr>
          <w:spacing w:val="0"/>
          <w:w w:val="100"/>
          <w:sz w:val="24"/>
          <w:lang w:val="en-US"/>
        </w:rPr>
        <w:t xml:space="preserve">  In most cases remuneration is based on professional qualification; it is necessary however to stimulate quality work, because there may be situations where two equally qualified employees do not provide same qualitative results.</w:t>
      </w:r>
    </w:p>
    <w:p w:rsidR="00000000" w:rsidRDefault="00000000">
      <w:pPr>
        <w:spacing w:after="360" w:line="240" w:lineRule="auto"/>
        <w:ind w:firstLine="706"/>
        <w:rPr>
          <w:spacing w:val="0"/>
          <w:w w:val="100"/>
          <w:sz w:val="24"/>
          <w:lang w:val="en-US"/>
        </w:rPr>
      </w:pPr>
      <w:r>
        <w:rPr>
          <w:spacing w:val="0"/>
          <w:w w:val="100"/>
          <w:sz w:val="24"/>
          <w:u w:val="single"/>
          <w:lang w:val="en-US"/>
        </w:rPr>
        <w:t>5.  Remuneration based on work conditions.</w:t>
      </w:r>
      <w:r>
        <w:rPr>
          <w:spacing w:val="0"/>
          <w:w w:val="100"/>
          <w:sz w:val="24"/>
          <w:lang w:val="en-US"/>
        </w:rPr>
        <w:t xml:space="preserve">  Any remuneration system must also take into account the conditions under which work is being carried out.  The use of this principle is reflected in the remuneration system through the following: providing additional benefits for work carried out under difficult, hazardous conditions based on the number of hours worked under such conditions; decreasing the length of working time; providing additional leave, etc.  Such measures are in accordance with article 16 of the Law on Wages and articles 139, 157, 158, and 159 of the Labor Code.</w:t>
      </w:r>
    </w:p>
    <w:p w:rsidR="00000000" w:rsidRDefault="00000000">
      <w:pPr>
        <w:spacing w:after="120" w:line="240" w:lineRule="auto"/>
        <w:ind w:firstLine="708"/>
        <w:rPr>
          <w:spacing w:val="0"/>
          <w:w w:val="100"/>
          <w:sz w:val="24"/>
          <w:lang w:val="en-US"/>
        </w:rPr>
      </w:pPr>
      <w:r>
        <w:rPr>
          <w:spacing w:val="0"/>
          <w:w w:val="100"/>
          <w:sz w:val="24"/>
          <w:lang w:val="en-US"/>
        </w:rPr>
        <w:t>At the same time, it is necessary to improve the legislation in force which, in addition to statements regarding gender equality, would outline more specific and clear standards regarding salary protection for women.</w:t>
      </w:r>
    </w:p>
    <w:p w:rsidR="00000000" w:rsidRDefault="00000000">
      <w:pPr>
        <w:tabs>
          <w:tab w:val="left" w:pos="720"/>
        </w:tabs>
        <w:spacing w:after="120" w:line="240" w:lineRule="auto"/>
        <w:rPr>
          <w:sz w:val="24"/>
          <w:lang w:val="en-US"/>
        </w:rPr>
      </w:pPr>
      <w:r>
        <w:rPr>
          <w:sz w:val="24"/>
          <w:lang w:val="en-US"/>
        </w:rPr>
        <w:t>50.</w:t>
      </w:r>
      <w:r>
        <w:rPr>
          <w:sz w:val="24"/>
          <w:lang w:val="en-US"/>
        </w:rPr>
        <w:tab/>
        <w:t>In the budgetary sector remuneration conditions and salary amounts are strictly regulated through normative documents, thus for individuals having the same job, the salary is equal, despite their sex.  The average salary for women is lower due to the fact that most women are involved in works requiring lower qualification and are subsequently paid lower wages.</w:t>
      </w:r>
    </w:p>
    <w:p w:rsidR="00000000" w:rsidRDefault="00000000">
      <w:pPr>
        <w:spacing w:after="120" w:line="240" w:lineRule="auto"/>
        <w:rPr>
          <w:spacing w:val="0"/>
          <w:w w:val="100"/>
          <w:sz w:val="24"/>
          <w:lang w:val="en-US"/>
        </w:rPr>
      </w:pPr>
      <w:r>
        <w:rPr>
          <w:spacing w:val="0"/>
          <w:w w:val="100"/>
          <w:sz w:val="24"/>
          <w:lang w:val="en-US"/>
        </w:rPr>
        <w:t>For example, of 851 mayors, women represented only 10.9 per cent (or 93 women); of the total number of mayor secretaries, women represented 73 per cent, with the salary of secretaries being by 10 per cent lower as compared to mayor’s salary.</w:t>
      </w:r>
    </w:p>
    <w:p w:rsidR="00000000" w:rsidRDefault="00000000">
      <w:pPr>
        <w:spacing w:after="120" w:line="240" w:lineRule="auto"/>
        <w:rPr>
          <w:spacing w:val="0"/>
          <w:w w:val="100"/>
          <w:sz w:val="24"/>
          <w:lang w:val="en-US"/>
        </w:rPr>
      </w:pPr>
      <w:r>
        <w:rPr>
          <w:spacing w:val="0"/>
          <w:w w:val="100"/>
          <w:sz w:val="24"/>
          <w:lang w:val="en-US"/>
        </w:rPr>
        <w:t>In rural area the situation is more complex due to the fact that wages relate to several factors, such as complexity of work activities, equipment efficiency, work difficulty and intensity, qualification level, and nevertheless employer’s attitude.</w:t>
      </w:r>
    </w:p>
    <w:p w:rsidR="00000000" w:rsidRDefault="00000000">
      <w:pPr>
        <w:keepNext/>
        <w:keepLines/>
        <w:spacing w:after="120" w:line="240" w:lineRule="auto"/>
        <w:rPr>
          <w:spacing w:val="0"/>
          <w:w w:val="100"/>
          <w:sz w:val="24"/>
          <w:lang w:val="en-US"/>
        </w:rPr>
      </w:pPr>
      <w:r>
        <w:rPr>
          <w:spacing w:val="0"/>
          <w:w w:val="100"/>
          <w:sz w:val="24"/>
          <w:lang w:val="en-US"/>
        </w:rPr>
        <w:t>For example, in the machinery construction industry, of 200 locksmiths 36 are women with a monthly salary of 590 lei, where men are paid 828.2 lei, or by 40 per cent more than women; in area of bulk trade a woman accountant is paid 901 lei, or by 19 per cent less than a man; in area of communications a woman operator is paid 698 lei, or by 38 per cent less than a man, etc.</w:t>
      </w:r>
    </w:p>
    <w:p w:rsidR="00000000" w:rsidRDefault="00000000">
      <w:pPr>
        <w:spacing w:after="120" w:line="240" w:lineRule="auto"/>
        <w:rPr>
          <w:spacing w:val="0"/>
          <w:w w:val="100"/>
          <w:sz w:val="24"/>
          <w:lang w:val="en-US"/>
        </w:rPr>
      </w:pPr>
      <w:r>
        <w:rPr>
          <w:spacing w:val="0"/>
          <w:w w:val="100"/>
          <w:sz w:val="24"/>
          <w:lang w:val="en-US"/>
        </w:rPr>
        <w:t>The examples shown above indicate that in small businesses within the private sector women are more likely to be discriminated.</w:t>
      </w:r>
    </w:p>
    <w:p w:rsidR="00000000" w:rsidRDefault="00000000">
      <w:pPr>
        <w:spacing w:after="120" w:line="240" w:lineRule="auto"/>
        <w:rPr>
          <w:spacing w:val="0"/>
          <w:w w:val="100"/>
          <w:sz w:val="24"/>
          <w:lang w:val="en-US"/>
        </w:rPr>
      </w:pPr>
      <w:r>
        <w:rPr>
          <w:spacing w:val="0"/>
          <w:w w:val="100"/>
          <w:sz w:val="24"/>
          <w:lang w:val="en-US"/>
        </w:rPr>
        <w:t>It is necessary to improve the legislation in force, which, in addition to statements regarding gender equality, would outline more specific and clear standards regarding salary protection for women.  As confirmation to the statements above see Dynamics of women’s versus man’s wages shown in Annex 2.</w:t>
      </w:r>
    </w:p>
    <w:p w:rsidR="00000000" w:rsidRDefault="00000000">
      <w:pPr>
        <w:spacing w:after="360" w:line="240" w:lineRule="auto"/>
        <w:rPr>
          <w:spacing w:val="0"/>
          <w:w w:val="100"/>
          <w:sz w:val="24"/>
          <w:lang w:val="en-US"/>
        </w:rPr>
      </w:pPr>
      <w:r>
        <w:rPr>
          <w:spacing w:val="0"/>
          <w:w w:val="100"/>
          <w:sz w:val="24"/>
          <w:lang w:val="en-US"/>
        </w:rPr>
        <w:t>The difficult living conditions arisen from the country economical and financial situation are the major cause for the dissatisfaction expressed by various social classes.  The minimum consumption budget is used as a major indicator for determining the living conditions.  It represents the social normative and includes scientifically measured minimum required rates of food products, non-food products, and services consumption.  These rates are calculated in accordance with the Decision of the Government of the Republic of Moldova “Regarding the approval of the Provisional method for calculating the minimum cost of living” No. 460 of July 27, 1993.  The given method was developed following the Presidential Decree No. 140 of July 18, 1993 “Regarding the minimum cost of living”.</w:t>
      </w:r>
    </w:p>
    <w:p w:rsidR="00000000" w:rsidRDefault="00000000">
      <w:pPr>
        <w:tabs>
          <w:tab w:val="left" w:pos="720"/>
        </w:tabs>
        <w:spacing w:after="120" w:line="240" w:lineRule="auto"/>
        <w:rPr>
          <w:spacing w:val="0"/>
          <w:w w:val="100"/>
          <w:sz w:val="24"/>
          <w:lang w:val="en-US"/>
        </w:rPr>
      </w:pPr>
      <w:r>
        <w:rPr>
          <w:spacing w:val="0"/>
          <w:w w:val="100"/>
          <w:sz w:val="24"/>
          <w:lang w:val="en-US"/>
        </w:rPr>
        <w:t>51.</w:t>
      </w:r>
      <w:r>
        <w:rPr>
          <w:spacing w:val="0"/>
          <w:w w:val="100"/>
          <w:sz w:val="24"/>
          <w:lang w:val="en-US"/>
        </w:rPr>
        <w:tab/>
        <w:t>The minimum cost of living is calculated based upon the average monthly prices that are determined through a survey carried out by specialists in statistics at 760 stores of various ownership type, markets and enterprises providing services to population in 11 representative towns and cities.</w:t>
      </w:r>
    </w:p>
    <w:p w:rsidR="00000000" w:rsidRDefault="00000000">
      <w:pPr>
        <w:spacing w:after="120" w:line="240" w:lineRule="auto"/>
        <w:rPr>
          <w:spacing w:val="0"/>
          <w:w w:val="100"/>
          <w:sz w:val="24"/>
          <w:lang w:val="en-US"/>
        </w:rPr>
      </w:pPr>
      <w:r>
        <w:rPr>
          <w:spacing w:val="0"/>
          <w:w w:val="100"/>
          <w:sz w:val="24"/>
          <w:lang w:val="en-US"/>
        </w:rPr>
        <w:t>Another indicator of leaving standards is the minimum for leaving.  The term, structure, components, and method for calculating the minimum for leaving are regulated in the Policy regarding the method for calculating the minimum for leaving, approved through the Decision of the Government of the Republic of Moldova No. 902 of August 28, 2000.</w:t>
      </w:r>
    </w:p>
    <w:p w:rsidR="00000000" w:rsidRDefault="00000000">
      <w:pPr>
        <w:spacing w:after="120" w:line="240" w:lineRule="auto"/>
        <w:rPr>
          <w:spacing w:val="0"/>
          <w:w w:val="100"/>
          <w:sz w:val="24"/>
          <w:lang w:val="en-US"/>
        </w:rPr>
      </w:pPr>
      <w:r>
        <w:rPr>
          <w:spacing w:val="0"/>
          <w:w w:val="100"/>
          <w:sz w:val="24"/>
          <w:lang w:val="en-US"/>
        </w:rPr>
        <w:t>The minimum for leaving is the minimal consumption volume of food products, non food products and services required to satisfy the needs without affecting the health condition and viability while consuming a narrower range of products and services.</w:t>
      </w:r>
    </w:p>
    <w:p w:rsidR="00000000" w:rsidRDefault="00000000">
      <w:pPr>
        <w:spacing w:after="120" w:line="240" w:lineRule="auto"/>
        <w:rPr>
          <w:spacing w:val="0"/>
          <w:w w:val="100"/>
          <w:sz w:val="24"/>
          <w:lang w:val="en-US"/>
        </w:rPr>
      </w:pPr>
      <w:r>
        <w:rPr>
          <w:spacing w:val="0"/>
          <w:w w:val="100"/>
          <w:sz w:val="24"/>
          <w:lang w:val="en-US"/>
        </w:rPr>
        <w:t>Monthly expenses for food product purchases (consisting of 2282 kcal per day) are calculated based on the consumption ratios and average purchasing prices for the given products; for the remaining products calculations are made based on average expenses per family determined following an examination of household budgets.</w:t>
      </w:r>
    </w:p>
    <w:p w:rsidR="00000000" w:rsidRDefault="00000000">
      <w:pPr>
        <w:spacing w:after="120" w:line="240" w:lineRule="auto"/>
        <w:rPr>
          <w:spacing w:val="0"/>
          <w:w w:val="100"/>
          <w:sz w:val="24"/>
          <w:lang w:val="en-US"/>
        </w:rPr>
      </w:pPr>
      <w:r>
        <w:rPr>
          <w:spacing w:val="0"/>
          <w:w w:val="100"/>
          <w:sz w:val="24"/>
          <w:lang w:val="en-US"/>
        </w:rPr>
        <w:t>The documents referred to above are of a provisional character due to the fact that neither the terms “minimum cost of living” nor “minimum for leaving” is set in the legislation of the Republic of Moldova.</w:t>
      </w:r>
    </w:p>
    <w:p w:rsidR="00000000" w:rsidRDefault="00000000">
      <w:pPr>
        <w:spacing w:after="120" w:line="240" w:lineRule="auto"/>
        <w:rPr>
          <w:spacing w:val="0"/>
          <w:w w:val="100"/>
          <w:sz w:val="24"/>
          <w:lang w:val="en-US"/>
        </w:rPr>
      </w:pPr>
      <w:r>
        <w:rPr>
          <w:spacing w:val="0"/>
          <w:w w:val="100"/>
          <w:sz w:val="24"/>
          <w:lang w:val="en-US"/>
        </w:rPr>
        <w:t>In the year 2002, the average nominal salary per national economy was 691,9 lei (or 51 dollars); in 2001 – 543,7 lei (or 42 dollars); and 407,9 lei (approximately 33 dollars) in year 2000.</w:t>
      </w:r>
    </w:p>
    <w:p w:rsidR="00000000" w:rsidRDefault="00000000">
      <w:pPr>
        <w:spacing w:after="120" w:line="240" w:lineRule="auto"/>
        <w:rPr>
          <w:spacing w:val="0"/>
          <w:w w:val="100"/>
          <w:sz w:val="24"/>
          <w:lang w:val="en-US"/>
        </w:rPr>
      </w:pPr>
      <w:r>
        <w:rPr>
          <w:spacing w:val="0"/>
          <w:w w:val="100"/>
          <w:sz w:val="24"/>
          <w:lang w:val="en-US"/>
        </w:rPr>
        <w:t xml:space="preserve">The average value of the minimum cost of living for year 2002 was 1137 lei, or approximately 84 dollars, which is by 8 per cent higher than in the year 2001, and by 20% than in 2000. </w:t>
      </w:r>
    </w:p>
    <w:p w:rsidR="00000000" w:rsidRDefault="00000000">
      <w:pPr>
        <w:spacing w:after="120" w:line="240" w:lineRule="auto"/>
        <w:rPr>
          <w:spacing w:val="0"/>
          <w:w w:val="100"/>
          <w:sz w:val="24"/>
          <w:lang w:val="en-US"/>
        </w:rPr>
      </w:pPr>
      <w:r>
        <w:rPr>
          <w:spacing w:val="0"/>
          <w:w w:val="100"/>
          <w:sz w:val="24"/>
          <w:lang w:val="en-US"/>
        </w:rPr>
        <w:t>During the years 2000 and 2002 the percentage taken by the average monthly salary per national economy within the minimum cost of living was as follows: 43 per cent in 2000, 52 per cent in 2001, and 61 per cent in 2002.</w:t>
      </w:r>
    </w:p>
    <w:p w:rsidR="00000000" w:rsidRDefault="00000000">
      <w:pPr>
        <w:spacing w:after="360" w:line="240" w:lineRule="auto"/>
        <w:rPr>
          <w:spacing w:val="0"/>
          <w:w w:val="100"/>
          <w:sz w:val="24"/>
          <w:lang w:val="en-US"/>
        </w:rPr>
      </w:pPr>
      <w:r>
        <w:rPr>
          <w:spacing w:val="0"/>
          <w:w w:val="100"/>
          <w:sz w:val="24"/>
          <w:lang w:val="en-US"/>
        </w:rPr>
        <w:t>In 2002, the average value of the minimum for leaving per capita per month amounted 538,4 lei (or 40 dollars) compared to 468,7 lei or 36 dollars in 2001, including 606,6 lei (45 dollars) per men capable of work; in 2001 the average value of the minimum for leaving per capita per month amounted 526,4 lei (approximately 40 dollars), including 535,9 lei (40 dollars) per women capable of work; and in 2001 – 466,2 lei or approximately 36 dollars.</w:t>
      </w:r>
    </w:p>
    <w:p w:rsidR="00000000" w:rsidRDefault="00000000">
      <w:pPr>
        <w:tabs>
          <w:tab w:val="left" w:pos="720"/>
        </w:tabs>
        <w:spacing w:after="120" w:line="240" w:lineRule="auto"/>
        <w:rPr>
          <w:spacing w:val="0"/>
          <w:w w:val="100"/>
          <w:sz w:val="24"/>
          <w:lang w:val="en-US"/>
        </w:rPr>
      </w:pPr>
      <w:r>
        <w:rPr>
          <w:spacing w:val="0"/>
          <w:w w:val="100"/>
          <w:sz w:val="24"/>
          <w:lang w:val="en-US"/>
        </w:rPr>
        <w:t>52.</w:t>
      </w:r>
      <w:r>
        <w:rPr>
          <w:spacing w:val="0"/>
          <w:w w:val="100"/>
          <w:sz w:val="24"/>
          <w:lang w:val="en-US"/>
        </w:rPr>
        <w:tab/>
        <w:t>One of the basic principles of the new Labor Code, which regulates labor and other relationships directly related to labor, is the interdiction of discrimination at work. According to article 8, work relationships are based on principle of equality of all employees; any kind of direct or indirect discrimination of an employee, because of his her sex, age, race, nationality, religious confession, political membership, social status, residency, disabilities, membership or involvement in labor unions, as well as other criteria that are not directly related to employee’s professional skills, is interdicted.</w:t>
      </w:r>
    </w:p>
    <w:p w:rsidR="00000000" w:rsidRDefault="00000000">
      <w:pPr>
        <w:spacing w:after="120" w:line="240" w:lineRule="auto"/>
        <w:rPr>
          <w:spacing w:val="0"/>
          <w:w w:val="100"/>
          <w:sz w:val="24"/>
          <w:lang w:val="en-US"/>
        </w:rPr>
      </w:pPr>
      <w:r>
        <w:rPr>
          <w:spacing w:val="0"/>
          <w:w w:val="100"/>
          <w:sz w:val="24"/>
          <w:lang w:val="en-US"/>
        </w:rPr>
        <w:t>Any differentiations, exceptions, preferences, as well as certain employees’ rights that are determined by specific job requirements, which are regulated through legislation or special care provided by the state to individuals requiring additional social and legal protection, are not considered discriminatory actions.</w:t>
      </w:r>
    </w:p>
    <w:p w:rsidR="00000000" w:rsidRDefault="00000000">
      <w:pPr>
        <w:spacing w:after="120" w:line="240" w:lineRule="auto"/>
        <w:rPr>
          <w:spacing w:val="0"/>
          <w:w w:val="100"/>
          <w:sz w:val="24"/>
          <w:lang w:val="en-US"/>
        </w:rPr>
      </w:pPr>
      <w:r>
        <w:rPr>
          <w:spacing w:val="0"/>
          <w:w w:val="100"/>
          <w:sz w:val="24"/>
          <w:lang w:val="en-US"/>
        </w:rPr>
        <w:t>Unlike the older provisions, the new Code includes a series of new provisions that aim to improve women’s situation.  For example:</w:t>
      </w:r>
    </w:p>
    <w:p w:rsidR="00000000" w:rsidRDefault="00000000">
      <w:pPr>
        <w:spacing w:after="120" w:line="240" w:lineRule="auto"/>
        <w:rPr>
          <w:spacing w:val="0"/>
          <w:w w:val="100"/>
          <w:sz w:val="24"/>
          <w:lang w:val="en-US"/>
        </w:rPr>
      </w:pPr>
      <w:r>
        <w:rPr>
          <w:spacing w:val="0"/>
          <w:w w:val="100"/>
          <w:sz w:val="24"/>
          <w:lang w:val="en-US"/>
        </w:rPr>
        <w:t>The probation period under an individual employment contract with pregnant women is interdicted (art. 62).</w:t>
      </w:r>
    </w:p>
    <w:p w:rsidR="00000000" w:rsidRDefault="00000000">
      <w:pPr>
        <w:spacing w:after="120" w:line="240" w:lineRule="auto"/>
        <w:rPr>
          <w:spacing w:val="0"/>
          <w:w w:val="100"/>
          <w:sz w:val="24"/>
          <w:lang w:val="en-US"/>
        </w:rPr>
      </w:pPr>
      <w:r>
        <w:rPr>
          <w:spacing w:val="0"/>
          <w:w w:val="100"/>
          <w:sz w:val="24"/>
          <w:lang w:val="en-US"/>
        </w:rPr>
        <w:t>Enrolment of pregnant women, women at maternity leave, women with infants less than 3 years old, and individuals who’s medical condition does not allow them to work in overnight jobs (art. 103) or overtime hours (art. 105) is prohibited.</w:t>
      </w:r>
    </w:p>
    <w:p w:rsidR="00000000" w:rsidRDefault="00000000">
      <w:pPr>
        <w:spacing w:after="120" w:line="240" w:lineRule="auto"/>
        <w:rPr>
          <w:spacing w:val="0"/>
          <w:w w:val="100"/>
          <w:sz w:val="24"/>
          <w:lang w:val="en-US"/>
        </w:rPr>
      </w:pPr>
      <w:r>
        <w:rPr>
          <w:spacing w:val="0"/>
          <w:w w:val="100"/>
          <w:sz w:val="24"/>
          <w:lang w:val="en-US"/>
        </w:rPr>
        <w:t>Women with children of 3 until 6 years old (disabled children of less than 16 years old) could be assigned overnight jobs (art. 103) or overtime hours (art. 105) only through their written agreement.</w:t>
      </w:r>
    </w:p>
    <w:p w:rsidR="00000000" w:rsidRDefault="00000000">
      <w:pPr>
        <w:spacing w:after="120" w:line="240" w:lineRule="auto"/>
        <w:rPr>
          <w:spacing w:val="0"/>
          <w:w w:val="100"/>
          <w:sz w:val="24"/>
          <w:lang w:val="en-US"/>
        </w:rPr>
      </w:pPr>
      <w:r>
        <w:rPr>
          <w:spacing w:val="0"/>
          <w:w w:val="100"/>
          <w:sz w:val="24"/>
          <w:lang w:val="en-US"/>
        </w:rPr>
        <w:t>At the same time, the employer is obliged to inform in writing the employees mentioned above upon their right to refuse such jobs.</w:t>
      </w:r>
    </w:p>
    <w:p w:rsidR="00000000" w:rsidRDefault="00000000">
      <w:pPr>
        <w:spacing w:after="120" w:line="240" w:lineRule="auto"/>
        <w:rPr>
          <w:spacing w:val="0"/>
          <w:w w:val="100"/>
          <w:sz w:val="24"/>
          <w:lang w:val="en-US"/>
        </w:rPr>
      </w:pPr>
      <w:r>
        <w:rPr>
          <w:spacing w:val="0"/>
          <w:w w:val="100"/>
          <w:sz w:val="24"/>
          <w:lang w:val="en-US"/>
        </w:rPr>
        <w:t>Enrolment of pregnant women, women at maternity leave, and women with infants less than 3 years old in work activities during non-working days, is prohibited.  Women with children of 3 until 6 years old (disabled children of less than 16 years old), individuals combining their child care leave (art. 126 and 127, line 2) with work activities, and employees who are taking care of an ill family member based on a medical certificate, can work during non-working days only with their written agreement.  At the same time, the employer is obliged to inform in writing the employees mentioned above upon their right to refuse to work during non-working days.</w:t>
      </w:r>
    </w:p>
    <w:p w:rsidR="00000000" w:rsidRDefault="00000000">
      <w:pPr>
        <w:spacing w:after="120" w:line="240" w:lineRule="auto"/>
        <w:rPr>
          <w:spacing w:val="0"/>
          <w:w w:val="100"/>
          <w:sz w:val="24"/>
          <w:lang w:val="en-US"/>
        </w:rPr>
      </w:pPr>
      <w:r>
        <w:rPr>
          <w:spacing w:val="0"/>
          <w:w w:val="100"/>
          <w:sz w:val="24"/>
          <w:lang w:val="en-US"/>
        </w:rPr>
        <w:t>It is prohibited to assign work during non-working holidays to pregnant women, women at maternity leave, and women with infants less than 3 years old (art. 111).</w:t>
      </w:r>
    </w:p>
    <w:p w:rsidR="00000000" w:rsidRDefault="00000000">
      <w:pPr>
        <w:spacing w:after="120" w:line="240" w:lineRule="auto"/>
        <w:rPr>
          <w:spacing w:val="0"/>
          <w:w w:val="100"/>
          <w:sz w:val="24"/>
          <w:lang w:val="en-US"/>
        </w:rPr>
      </w:pPr>
      <w:r>
        <w:rPr>
          <w:spacing w:val="0"/>
          <w:w w:val="100"/>
          <w:sz w:val="24"/>
          <w:lang w:val="en-US"/>
        </w:rPr>
        <w:t>Enrolment of women with children of 3 until 6 years old (disabled children less than 16 years old), individuals combining their child care leave (art. 126 and 127, line 2) with work activities, and employees who are taking care of an ill family member based on a medical certificate, can work during non-working holidays only with their written agreement.  At the same time, the employer is obliged to inform in writing the employees mentioned above upon their right to refuse to work during holidays.</w:t>
      </w:r>
    </w:p>
    <w:p w:rsidR="00000000" w:rsidRDefault="00000000">
      <w:pPr>
        <w:spacing w:after="120" w:line="240" w:lineRule="auto"/>
        <w:rPr>
          <w:spacing w:val="0"/>
          <w:w w:val="100"/>
          <w:sz w:val="24"/>
          <w:lang w:val="en-US"/>
        </w:rPr>
      </w:pPr>
      <w:r>
        <w:rPr>
          <w:spacing w:val="0"/>
          <w:w w:val="100"/>
          <w:sz w:val="24"/>
          <w:lang w:val="en-US"/>
        </w:rPr>
        <w:t>Women with 2 or more children of less than 16 years old and single parents with one child of less than 16 years old are entitled to summer leave or, following a written request, any other time of the year (art. 116).</w:t>
      </w:r>
    </w:p>
    <w:p w:rsidR="00000000" w:rsidRDefault="00000000">
      <w:pPr>
        <w:spacing w:after="120" w:line="240" w:lineRule="auto"/>
        <w:rPr>
          <w:spacing w:val="0"/>
          <w:w w:val="100"/>
          <w:sz w:val="24"/>
          <w:lang w:val="en-US"/>
        </w:rPr>
      </w:pPr>
      <w:r>
        <w:rPr>
          <w:b/>
          <w:spacing w:val="0"/>
          <w:w w:val="100"/>
          <w:sz w:val="24"/>
          <w:lang w:val="en-US"/>
        </w:rPr>
        <w:t>Article 120</w:t>
      </w:r>
      <w:r>
        <w:rPr>
          <w:spacing w:val="0"/>
          <w:w w:val="100"/>
          <w:sz w:val="24"/>
          <w:lang w:val="en-US"/>
        </w:rPr>
        <w:t xml:space="preserve"> stipulates that, based on personal reasons or any other well grounded reason and with employer’s approval, an employee could be granted an unpaid leave for up to 60 calendar days.</w:t>
      </w:r>
    </w:p>
    <w:p w:rsidR="00000000" w:rsidRDefault="00000000">
      <w:pPr>
        <w:spacing w:after="120" w:line="240" w:lineRule="auto"/>
        <w:rPr>
          <w:spacing w:val="0"/>
          <w:w w:val="100"/>
          <w:sz w:val="24"/>
          <w:lang w:val="en-US"/>
        </w:rPr>
      </w:pPr>
      <w:r>
        <w:rPr>
          <w:spacing w:val="0"/>
          <w:w w:val="100"/>
          <w:sz w:val="24"/>
          <w:lang w:val="en-US"/>
        </w:rPr>
        <w:t>Women with 2 or more children of less than 14 years old (or with one disabled child of less than 16 years old), a single unmarried parent with a child of the same age, could be granted an unpaid leave of 14 days, in addition to the 60 unpaid calendar days.</w:t>
      </w:r>
    </w:p>
    <w:p w:rsidR="00000000" w:rsidRDefault="00000000">
      <w:pPr>
        <w:spacing w:after="120" w:line="240" w:lineRule="auto"/>
        <w:rPr>
          <w:spacing w:val="0"/>
          <w:w w:val="100"/>
          <w:sz w:val="24"/>
          <w:lang w:val="en-US"/>
        </w:rPr>
      </w:pPr>
      <w:r>
        <w:rPr>
          <w:spacing w:val="0"/>
          <w:w w:val="100"/>
          <w:sz w:val="24"/>
          <w:lang w:val="en-US"/>
        </w:rPr>
        <w:t>Women with 2 or more children of less than 14 years old (disabled child of less than 16 years old) are granted an additional annual leave with a duration of 4 calendar days (art. 121).</w:t>
      </w:r>
    </w:p>
    <w:p w:rsidR="00000000" w:rsidRDefault="00000000">
      <w:pPr>
        <w:spacing w:after="120" w:line="240" w:lineRule="auto"/>
        <w:rPr>
          <w:spacing w:val="0"/>
          <w:w w:val="100"/>
          <w:sz w:val="24"/>
          <w:lang w:val="en-US"/>
        </w:rPr>
      </w:pPr>
      <w:r>
        <w:rPr>
          <w:b/>
          <w:spacing w:val="0"/>
          <w:w w:val="100"/>
          <w:sz w:val="24"/>
          <w:lang w:val="en-US"/>
        </w:rPr>
        <w:t>Article 127 stipulates</w:t>
      </w:r>
      <w:r>
        <w:rPr>
          <w:spacing w:val="0"/>
          <w:w w:val="100"/>
          <w:sz w:val="24"/>
          <w:lang w:val="en-US"/>
        </w:rPr>
        <w:t xml:space="preserve"> that employees who have adopted or taken guardianship over new-born children directly at the maternity hospital are granted a leave from work, which starts with the day they have adopted or taken guardianship and ends after 56 days from the birth date of the child (in case of adoption or guardianship over two ore more children simultaneously – 70 calendar days) and a partial paid leave for child care until the child reaches the age of 3.</w:t>
      </w:r>
    </w:p>
    <w:p w:rsidR="00000000" w:rsidRDefault="00000000">
      <w:pPr>
        <w:spacing w:after="120" w:line="240" w:lineRule="auto"/>
        <w:rPr>
          <w:spacing w:val="0"/>
          <w:w w:val="100"/>
          <w:sz w:val="24"/>
          <w:lang w:val="en-US"/>
        </w:rPr>
      </w:pPr>
      <w:r>
        <w:rPr>
          <w:spacing w:val="0"/>
          <w:w w:val="100"/>
          <w:sz w:val="24"/>
          <w:lang w:val="en-US"/>
        </w:rPr>
        <w:t>A person who adopted a new-born child directly at the maternity hospital or took guardianship over the child can benefit from additional unpaid leave for child care, if the child is 3 up to 6 years old (art. 126).</w:t>
      </w:r>
    </w:p>
    <w:p w:rsidR="00000000" w:rsidRDefault="00000000">
      <w:pPr>
        <w:spacing w:after="120" w:line="240" w:lineRule="auto"/>
        <w:rPr>
          <w:spacing w:val="0"/>
          <w:w w:val="100"/>
          <w:sz w:val="24"/>
          <w:lang w:val="en-US"/>
        </w:rPr>
      </w:pPr>
      <w:r>
        <w:rPr>
          <w:spacing w:val="0"/>
          <w:w w:val="100"/>
          <w:sz w:val="24"/>
          <w:lang w:val="en-US"/>
        </w:rPr>
        <w:t xml:space="preserve">In accordance </w:t>
      </w:r>
      <w:r>
        <w:rPr>
          <w:b/>
          <w:spacing w:val="0"/>
          <w:w w:val="100"/>
          <w:sz w:val="24"/>
          <w:lang w:val="en-US"/>
        </w:rPr>
        <w:t>with article 127,</w:t>
      </w:r>
      <w:r>
        <w:rPr>
          <w:spacing w:val="0"/>
          <w:w w:val="100"/>
          <w:sz w:val="24"/>
          <w:lang w:val="en-US"/>
        </w:rPr>
        <w:t xml:space="preserve"> a refuse to employ or diminution of the salary quantum for pregnancy reason or due to existence of children of less than 6 years old is prohibited. The refuse to employ a pregnant woman or a person with a child less than 6 years old for any other reasons should be well grounded, with the employer having an obligation to inform that person in writing within 5 calendar days after the date the employment request was registered with the enterprise. The refuse to employ could be addressed to court for settlement.</w:t>
      </w:r>
    </w:p>
    <w:p w:rsidR="00000000" w:rsidRDefault="00000000">
      <w:pPr>
        <w:spacing w:after="120" w:line="240" w:lineRule="auto"/>
        <w:rPr>
          <w:spacing w:val="0"/>
          <w:w w:val="100"/>
          <w:sz w:val="24"/>
          <w:lang w:val="en-US"/>
        </w:rPr>
      </w:pPr>
      <w:r>
        <w:rPr>
          <w:b/>
          <w:spacing w:val="0"/>
          <w:w w:val="100"/>
          <w:sz w:val="24"/>
          <w:lang w:val="en-US"/>
        </w:rPr>
        <w:t>Article 129 states</w:t>
      </w:r>
      <w:r>
        <w:rPr>
          <w:spacing w:val="0"/>
          <w:w w:val="100"/>
          <w:sz w:val="24"/>
          <w:lang w:val="en-US"/>
        </w:rPr>
        <w:t xml:space="preserve"> that it is prohibited to send pregnant women, women at maternity leave, and women with children less than 3 years old to business trips.</w:t>
      </w:r>
    </w:p>
    <w:p w:rsidR="00000000" w:rsidRDefault="00000000">
      <w:pPr>
        <w:spacing w:after="120" w:line="240" w:lineRule="auto"/>
        <w:rPr>
          <w:spacing w:val="0"/>
          <w:w w:val="100"/>
          <w:sz w:val="24"/>
          <w:lang w:val="en-US"/>
        </w:rPr>
      </w:pPr>
      <w:r>
        <w:rPr>
          <w:spacing w:val="0"/>
          <w:w w:val="100"/>
          <w:sz w:val="24"/>
          <w:lang w:val="en-US"/>
        </w:rPr>
        <w:t>Women with children of 3 and less than 14 years old (disabled children of less than 16 years old), persons who are combining work with child care leaves, as well as employees who are taking care of an ill family member based on a medical certificate, could be sent on business trips only with their written agreement.</w:t>
      </w:r>
    </w:p>
    <w:p w:rsidR="00000000" w:rsidRDefault="00000000">
      <w:pPr>
        <w:pStyle w:val="BodyText"/>
        <w:spacing w:after="120"/>
        <w:jc w:val="left"/>
        <w:rPr>
          <w:b w:val="0"/>
          <w:sz w:val="24"/>
        </w:rPr>
      </w:pPr>
      <w:r>
        <w:rPr>
          <w:b w:val="0"/>
          <w:sz w:val="24"/>
        </w:rPr>
        <w:t>Also, article 318 proxibits the engagement of pregnant women, women at maternity leave, and women with children of less than 3 years old in continuous work activities.</w:t>
      </w:r>
    </w:p>
    <w:p w:rsidR="00000000" w:rsidRDefault="00000000">
      <w:pPr>
        <w:pStyle w:val="BodyText"/>
        <w:spacing w:after="120"/>
        <w:jc w:val="left"/>
        <w:rPr>
          <w:sz w:val="24"/>
        </w:rPr>
      </w:pPr>
      <w:r>
        <w:rPr>
          <w:b w:val="0"/>
          <w:sz w:val="24"/>
        </w:rPr>
        <w:t>Women with children of 3 until 6 years old (disabled children of less than 16 years old), persons who are combining work with child care leaves, as well as employees who are taking care of an ill family member based on a medical certificate, could provide continuous work activities only with their written agreement.</w:t>
      </w:r>
      <w:r>
        <w:rPr>
          <w:sz w:val="24"/>
        </w:rPr>
        <w:t xml:space="preserve"> </w:t>
      </w:r>
    </w:p>
    <w:p w:rsidR="00000000" w:rsidRDefault="00000000">
      <w:pPr>
        <w:numPr>
          <w:ilvl w:val="0"/>
          <w:numId w:val="69"/>
        </w:numPr>
        <w:tabs>
          <w:tab w:val="num" w:pos="0"/>
          <w:tab w:val="left" w:pos="720"/>
        </w:tabs>
        <w:spacing w:after="120" w:line="240" w:lineRule="auto"/>
        <w:ind w:left="0" w:firstLine="0"/>
        <w:rPr>
          <w:spacing w:val="0"/>
          <w:w w:val="100"/>
          <w:sz w:val="24"/>
          <w:lang w:val="en-US"/>
        </w:rPr>
      </w:pPr>
      <w:r>
        <w:rPr>
          <w:spacing w:val="0"/>
          <w:w w:val="100"/>
          <w:sz w:val="24"/>
          <w:lang w:val="en-US"/>
        </w:rPr>
        <w:t>The employer grants maternity compensation (pregnancy and confinement) to women engaged in labor based on an individual employment contract form the contributions to the social security fund payable to the state social security Budget.</w:t>
      </w:r>
    </w:p>
    <w:p w:rsidR="00000000" w:rsidRDefault="00000000">
      <w:pPr>
        <w:spacing w:after="120" w:line="240" w:lineRule="auto"/>
        <w:rPr>
          <w:spacing w:val="0"/>
          <w:w w:val="100"/>
          <w:sz w:val="24"/>
          <w:lang w:val="en-US"/>
        </w:rPr>
      </w:pPr>
      <w:r>
        <w:rPr>
          <w:spacing w:val="0"/>
          <w:w w:val="100"/>
          <w:sz w:val="24"/>
          <w:lang w:val="en-US"/>
        </w:rPr>
        <w:t xml:space="preserve">During the transition to the market economy and giving the increasing number of individuals acting independently, the number of beneficiaries of pregnancy and confinement compensations has significantly diminished.  </w:t>
      </w:r>
    </w:p>
    <w:p w:rsidR="00000000" w:rsidRDefault="00000000">
      <w:pPr>
        <w:spacing w:after="120" w:line="240" w:lineRule="auto"/>
        <w:rPr>
          <w:w w:val="100"/>
          <w:sz w:val="24"/>
          <w:lang w:val="en-US"/>
        </w:rPr>
      </w:pPr>
      <w:r>
        <w:rPr>
          <w:w w:val="100"/>
          <w:sz w:val="24"/>
          <w:lang w:val="en-US"/>
        </w:rPr>
        <w:t>At the beginning of 1998, among the persons engaged in individual work activities, women lawyers, women notaries, woman land owners as well as unemployed women were not entitled to pregnancy and confinement compensations. Until present, unemployed women are not eligible for pregnancy and confinement compensations.</w:t>
      </w:r>
    </w:p>
    <w:p w:rsidR="00000000" w:rsidRDefault="00000000">
      <w:pPr>
        <w:spacing w:after="120" w:line="240" w:lineRule="auto"/>
        <w:rPr>
          <w:spacing w:val="0"/>
          <w:w w:val="100"/>
          <w:sz w:val="24"/>
          <w:lang w:val="en-US"/>
        </w:rPr>
      </w:pPr>
      <w:r>
        <w:rPr>
          <w:spacing w:val="0"/>
          <w:w w:val="100"/>
          <w:sz w:val="24"/>
          <w:lang w:val="en-US"/>
        </w:rPr>
        <w:t>However, in the past years actions were taken to improve the situation; thus, beginning with September of 1998, registered unemployed women, have received the right to pregnancy and confinement compensations. Presently, these compensations are paid through labor force offices where unemployed women are registered.</w:t>
      </w:r>
    </w:p>
    <w:p w:rsidR="00000000" w:rsidRDefault="00000000">
      <w:pPr>
        <w:spacing w:after="120" w:line="240" w:lineRule="auto"/>
        <w:rPr>
          <w:spacing w:val="0"/>
          <w:w w:val="100"/>
          <w:sz w:val="24"/>
          <w:lang w:val="en-US"/>
        </w:rPr>
      </w:pPr>
      <w:r>
        <w:rPr>
          <w:spacing w:val="0"/>
          <w:w w:val="100"/>
          <w:sz w:val="24"/>
          <w:lang w:val="en-US"/>
        </w:rPr>
        <w:t>Due to economical reasons, during years 1999 and 2001, the categories of women who could benefit from such compensations did not expand.</w:t>
      </w:r>
    </w:p>
    <w:p w:rsidR="00000000" w:rsidRDefault="00000000">
      <w:pPr>
        <w:spacing w:after="120" w:line="240" w:lineRule="auto"/>
        <w:rPr>
          <w:spacing w:val="0"/>
          <w:w w:val="100"/>
          <w:sz w:val="24"/>
          <w:lang w:val="en-US"/>
        </w:rPr>
      </w:pPr>
      <w:r>
        <w:rPr>
          <w:spacing w:val="0"/>
          <w:w w:val="100"/>
          <w:sz w:val="24"/>
          <w:lang w:val="en-US"/>
        </w:rPr>
        <w:t>However, in 2002 within the category of beneficiaries of such compensations, women land owners, notaries, and women lawyers have been included.</w:t>
      </w:r>
    </w:p>
    <w:p w:rsidR="00000000" w:rsidRDefault="00000000">
      <w:pPr>
        <w:spacing w:after="120" w:line="240" w:lineRule="auto"/>
        <w:rPr>
          <w:spacing w:val="0"/>
          <w:w w:val="100"/>
          <w:sz w:val="24"/>
          <w:lang w:val="en-US"/>
        </w:rPr>
      </w:pPr>
      <w:r>
        <w:rPr>
          <w:spacing w:val="0"/>
          <w:w w:val="100"/>
          <w:sz w:val="24"/>
          <w:lang w:val="en-US"/>
        </w:rPr>
        <w:t>Practically, there are no refuses for pregnancy and confinement compensation payment because these are paid form the state social security Budget and if the administration does not pay the compensation, the calculated contributions are going to be transferred back into the state social security Budget. In the case where a woman was not paid the compensation, she could appeal to court, which ultimately decides in her favor; in such case, following woman’s re-employment, payment of the compensation is made by the employer. The employer is subsequently sanctioned in accordance with the legislation in force.</w:t>
      </w:r>
    </w:p>
    <w:p w:rsidR="00000000" w:rsidRDefault="00000000">
      <w:pPr>
        <w:spacing w:after="120" w:line="240" w:lineRule="auto"/>
        <w:rPr>
          <w:spacing w:val="0"/>
          <w:w w:val="100"/>
          <w:sz w:val="24"/>
          <w:lang w:val="en-US"/>
        </w:rPr>
      </w:pPr>
      <w:r>
        <w:rPr>
          <w:spacing w:val="0"/>
          <w:w w:val="100"/>
          <w:sz w:val="24"/>
          <w:lang w:val="en-US"/>
        </w:rPr>
        <w:t>There are no surveys regarding the impact of pregnancy and confinement compensation on family financial situation; however, given the fact that the compensation amount is equal to beneficiary’s salary, it could be implied that the compensation amount is sufficient to cover family needs as does the salary.</w:t>
      </w:r>
    </w:p>
    <w:p w:rsidR="00000000" w:rsidRDefault="00000000">
      <w:pPr>
        <w:keepNext/>
        <w:keepLines/>
        <w:spacing w:after="120" w:line="240" w:lineRule="auto"/>
        <w:rPr>
          <w:spacing w:val="0"/>
          <w:w w:val="100"/>
          <w:sz w:val="24"/>
          <w:lang w:val="en-US"/>
        </w:rPr>
      </w:pPr>
      <w:r>
        <w:rPr>
          <w:spacing w:val="0"/>
          <w:w w:val="100"/>
          <w:sz w:val="24"/>
          <w:lang w:val="en-US"/>
        </w:rPr>
        <w:t>In accordance with the Policy on grounds for granting medical leave in Republic of Moldova, approved in February 2003, the right to sick leave, and respectively possibility to benefit from compensation for taking care of a child less than 3 years old, is granted only to the mother, with no consideration of the fact hat there is another family member that could take care of the child.</w:t>
      </w:r>
    </w:p>
    <w:p w:rsidR="00000000" w:rsidRDefault="00000000">
      <w:pPr>
        <w:spacing w:after="120" w:line="240" w:lineRule="auto"/>
        <w:rPr>
          <w:spacing w:val="0"/>
          <w:w w:val="100"/>
          <w:sz w:val="24"/>
          <w:lang w:val="en-US"/>
        </w:rPr>
      </w:pPr>
      <w:r>
        <w:rPr>
          <w:spacing w:val="0"/>
          <w:w w:val="100"/>
          <w:sz w:val="24"/>
          <w:lang w:val="en-US"/>
        </w:rPr>
        <w:t>Each family member, however, benefits from the right to receive compensation for taking care of an ill child.</w:t>
      </w:r>
    </w:p>
    <w:p w:rsidR="00000000" w:rsidRDefault="00000000">
      <w:pPr>
        <w:spacing w:after="120" w:line="240" w:lineRule="auto"/>
        <w:rPr>
          <w:spacing w:val="0"/>
          <w:w w:val="100"/>
          <w:sz w:val="24"/>
          <w:lang w:val="en-US"/>
        </w:rPr>
      </w:pPr>
      <w:r>
        <w:rPr>
          <w:spacing w:val="0"/>
          <w:w w:val="100"/>
          <w:sz w:val="24"/>
          <w:lang w:val="en-US"/>
        </w:rPr>
        <w:t>In Moldova, there is no statistic data regarding the number of men who used sick leaves for taking care of an ill child.</w:t>
      </w:r>
    </w:p>
    <w:p w:rsidR="00000000" w:rsidRDefault="00000000">
      <w:pPr>
        <w:spacing w:after="120" w:line="240" w:lineRule="auto"/>
        <w:rPr>
          <w:spacing w:val="0"/>
          <w:w w:val="100"/>
          <w:sz w:val="24"/>
          <w:lang w:val="en-US"/>
        </w:rPr>
      </w:pPr>
      <w:r>
        <w:rPr>
          <w:spacing w:val="0"/>
          <w:w w:val="100"/>
          <w:sz w:val="24"/>
          <w:lang w:val="en-US"/>
        </w:rPr>
        <w:t>Practically, a sick leave used for taking care of an ill child has no affect on employee’s work activities and does not result in any sort of job facilities.</w:t>
      </w:r>
    </w:p>
    <w:p w:rsidR="00000000" w:rsidRDefault="00000000">
      <w:pPr>
        <w:tabs>
          <w:tab w:val="left" w:pos="720"/>
        </w:tabs>
        <w:spacing w:after="120" w:line="240" w:lineRule="auto"/>
        <w:rPr>
          <w:spacing w:val="0"/>
          <w:w w:val="100"/>
          <w:sz w:val="24"/>
          <w:lang w:val="en-US"/>
        </w:rPr>
      </w:pPr>
      <w:r>
        <w:rPr>
          <w:spacing w:val="0"/>
          <w:w w:val="100"/>
          <w:sz w:val="24"/>
          <w:lang w:val="en-US"/>
        </w:rPr>
        <w:t>54.</w:t>
      </w:r>
      <w:r>
        <w:rPr>
          <w:spacing w:val="0"/>
          <w:w w:val="100"/>
          <w:sz w:val="24"/>
          <w:lang w:val="en-US"/>
        </w:rPr>
        <w:tab/>
        <w:t>Beginning with January 1, 1999, the new Law on retirement and state welfare, which is based on the principles of “secured pension” and “social equity”, was enforced (No. 156-XIV). These principles define equality of all those involved in the public system for social welfare, with individual’s contribution to the system being the only difference.  Thus, in the new system, the amount of pension depends only on the length of employment and contributions deducted from the social security fund.</w:t>
      </w:r>
    </w:p>
    <w:p w:rsidR="00000000" w:rsidRDefault="00000000">
      <w:pPr>
        <w:spacing w:after="120" w:line="240" w:lineRule="auto"/>
        <w:rPr>
          <w:spacing w:val="0"/>
          <w:w w:val="100"/>
          <w:sz w:val="24"/>
          <w:lang w:val="en-US"/>
        </w:rPr>
      </w:pPr>
      <w:r>
        <w:rPr>
          <w:spacing w:val="0"/>
          <w:w w:val="100"/>
          <w:sz w:val="24"/>
          <w:lang w:val="en-US"/>
        </w:rPr>
        <w:t>It is why in the new system and new business environment, numerous retirement facilities so largely granted in the past (i.e. retirement age, calculation of pension amount prior to retirement, length of employment or pension’s quantum) cannot be justified in the present days.</w:t>
      </w:r>
    </w:p>
    <w:p w:rsidR="00000000" w:rsidRDefault="00000000">
      <w:pPr>
        <w:spacing w:after="120" w:line="240" w:lineRule="auto"/>
        <w:rPr>
          <w:spacing w:val="0"/>
          <w:w w:val="100"/>
          <w:sz w:val="24"/>
          <w:lang w:val="en-US"/>
        </w:rPr>
      </w:pPr>
      <w:r>
        <w:rPr>
          <w:spacing w:val="0"/>
          <w:w w:val="100"/>
          <w:sz w:val="24"/>
          <w:lang w:val="en-US"/>
        </w:rPr>
        <w:t>Starting with January 1, 1999, retirement age is set at 60 years and 6 months for men and 55 years and 6 months for women. Every subsequent year, retirement age was increasing by 6 months, reaching 65 years for men and 60 for women. It should be mentioned however, that on November 22, 2002, the Parliament of Republic of Moldova adopted the Law on modifications in art. 41 of the Law on social welfare pensions; it stipulates that the increase in the retirement age is suspended for a period of 5 years and set at the level of 2002.  Thus, beginning with January 1, 2003 until December 31, 2007 inclusive, retirement ages eligible for pensions are set at 62 years for men and 57 for women.</w:t>
      </w:r>
    </w:p>
    <w:p w:rsidR="00000000" w:rsidRDefault="00000000">
      <w:pPr>
        <w:spacing w:after="120" w:line="240" w:lineRule="auto"/>
        <w:rPr>
          <w:spacing w:val="0"/>
          <w:w w:val="100"/>
          <w:sz w:val="24"/>
          <w:lang w:val="en-US"/>
        </w:rPr>
      </w:pPr>
      <w:r>
        <w:rPr>
          <w:spacing w:val="0"/>
          <w:w w:val="100"/>
          <w:sz w:val="24"/>
          <w:lang w:val="en-US"/>
        </w:rPr>
        <w:t>At the same time, we must underline that, according to the provisions of the legislation in force, an ensured person with over 35 years of employment history, is eligible for an increase in the pension’s amount equal to 2 per cent of the ensured income, for each subsequent additional year of employment.  An ensured person entitled to pension, who does not exert his/her right to pension, is eligible for an increase in the pension’s amount equal to 2 per cent of the ensured income for each year of employment, provided the person reached the standard retirement age. Thus, according to the statements above, both men and women are granted the right to an increased pension’s quantum based on payments into the social security fund made during a longer period of time.</w:t>
      </w:r>
    </w:p>
    <w:p w:rsidR="00000000" w:rsidRDefault="00000000">
      <w:pPr>
        <w:spacing w:after="120" w:line="240" w:lineRule="auto"/>
        <w:rPr>
          <w:spacing w:val="0"/>
          <w:w w:val="100"/>
          <w:sz w:val="24"/>
          <w:lang w:val="en-US"/>
        </w:rPr>
      </w:pPr>
      <w:r>
        <w:rPr>
          <w:spacing w:val="0"/>
          <w:w w:val="100"/>
          <w:sz w:val="24"/>
          <w:lang w:val="en-US"/>
        </w:rPr>
        <w:t>All these provisions are set in the public system for social security.</w:t>
      </w:r>
    </w:p>
    <w:p w:rsidR="00000000" w:rsidRDefault="00000000">
      <w:pPr>
        <w:spacing w:after="120" w:line="240" w:lineRule="auto"/>
        <w:rPr>
          <w:spacing w:val="0"/>
          <w:w w:val="100"/>
          <w:sz w:val="24"/>
          <w:lang w:val="en-US"/>
        </w:rPr>
      </w:pPr>
      <w:r>
        <w:rPr>
          <w:spacing w:val="0"/>
          <w:w w:val="100"/>
          <w:sz w:val="24"/>
          <w:lang w:val="en-US"/>
        </w:rPr>
        <w:t>The Law on non-state pension’s fund sets the provisions for the voluntary insurance, which until presently could not be implemented.  In order to improve the pension’s system in the Republic of Moldova, is necessary to create premises for this law; once in place, following issues could be solved: the possibility to access an additional pension through voluntary contributions into the non-state pension’s fund and retirement of persons working in hazardous environments prior to retirement age.  Although the legal framework for regulating the use of these funds is almost complete, the law however cannot be properly implemented.</w:t>
      </w:r>
    </w:p>
    <w:p w:rsidR="00000000" w:rsidRDefault="00000000">
      <w:pPr>
        <w:spacing w:after="120" w:line="240" w:lineRule="auto"/>
        <w:rPr>
          <w:spacing w:val="0"/>
          <w:w w:val="100"/>
          <w:sz w:val="24"/>
          <w:lang w:val="en-US"/>
        </w:rPr>
      </w:pPr>
      <w:r>
        <w:rPr>
          <w:spacing w:val="0"/>
          <w:w w:val="100"/>
          <w:sz w:val="24"/>
          <w:lang w:val="en-US"/>
        </w:rPr>
        <w:t>We must also consider the fact that with the existing fairly low salary levels it is premature to discuss about the establishment of such funds, because only an insignificant percentage of the population could contribute to these funds.  More than that, the population is lacking confidence in the use of such non-state pension’s funds because for a normal development and operation of the fund stable economic environment is needed. According to the legislation in force, any person, despite the sex, ethnic group, religious confession, etc. is entitled to social protection from the state, the latter including social welfare and social assistance.</w:t>
      </w:r>
    </w:p>
    <w:p w:rsidR="00000000" w:rsidRDefault="00000000">
      <w:pPr>
        <w:spacing w:after="120" w:line="240" w:lineRule="auto"/>
        <w:rPr>
          <w:spacing w:val="0"/>
          <w:w w:val="100"/>
          <w:sz w:val="24"/>
          <w:lang w:val="en-US"/>
        </w:rPr>
      </w:pPr>
      <w:r>
        <w:rPr>
          <w:spacing w:val="0"/>
          <w:w w:val="100"/>
          <w:sz w:val="24"/>
          <w:lang w:val="en-US"/>
        </w:rPr>
        <w:t>At the same time, we must specify that the public system for social welfare, according to the Law on public system for social welfare (No. 489-XIV) of July 1999, is organized and functions based on several principles, including the principle of equality, which grants all participants in the public system, both donors and beneficiaries, equal rights and opportunities in compliance with the legislation in force.</w:t>
      </w:r>
    </w:p>
    <w:p w:rsidR="00000000" w:rsidRDefault="00000000">
      <w:pPr>
        <w:tabs>
          <w:tab w:val="left" w:pos="720"/>
        </w:tabs>
        <w:spacing w:after="120" w:line="240" w:lineRule="auto"/>
        <w:rPr>
          <w:spacing w:val="0"/>
          <w:w w:val="100"/>
          <w:sz w:val="24"/>
          <w:lang w:val="en-US"/>
        </w:rPr>
      </w:pPr>
      <w:r>
        <w:rPr>
          <w:spacing w:val="0"/>
          <w:w w:val="100"/>
          <w:sz w:val="24"/>
          <w:lang w:val="en-US"/>
        </w:rPr>
        <w:t>55.</w:t>
      </w:r>
      <w:r>
        <w:rPr>
          <w:spacing w:val="0"/>
          <w:w w:val="100"/>
          <w:sz w:val="24"/>
          <w:lang w:val="en-US"/>
        </w:rPr>
        <w:tab/>
        <w:t>The general law on retirement also defines the persons with right to successor’s pension; thus:</w:t>
      </w:r>
    </w:p>
    <w:p w:rsidR="00000000" w:rsidRDefault="00000000">
      <w:pPr>
        <w:spacing w:after="120" w:line="240" w:lineRule="auto"/>
        <w:ind w:firstLine="708"/>
        <w:rPr>
          <w:spacing w:val="0"/>
          <w:w w:val="100"/>
          <w:sz w:val="24"/>
          <w:lang w:val="en-US"/>
        </w:rPr>
      </w:pPr>
      <w:r>
        <w:rPr>
          <w:spacing w:val="0"/>
          <w:w w:val="100"/>
          <w:sz w:val="24"/>
          <w:lang w:val="en-US"/>
        </w:rPr>
        <w:t>- the survived spouse is eligible for successor’s pension provided at the time of demise of the provider or during 5 years following the demise, the survived spouse reached the retirement age or has been diagnosed with disability of severity I or II, has lived a minimum of 15 years of marriage with the deceased person, and hasn’t remarried;</w:t>
      </w:r>
    </w:p>
    <w:p w:rsidR="00000000" w:rsidRDefault="00000000">
      <w:pPr>
        <w:spacing w:after="120" w:line="240" w:lineRule="auto"/>
        <w:ind w:firstLine="708"/>
        <w:rPr>
          <w:spacing w:val="0"/>
          <w:w w:val="100"/>
          <w:sz w:val="24"/>
          <w:lang w:val="en-US"/>
        </w:rPr>
      </w:pPr>
      <w:r>
        <w:rPr>
          <w:spacing w:val="0"/>
          <w:w w:val="100"/>
          <w:sz w:val="24"/>
          <w:lang w:val="en-US"/>
        </w:rPr>
        <w:t>- the successor’s pension is granted to the survived spouse or the person with provider’s children of less than 3 years old in care for the period of unemployment.  It should be mentioned that the successor’s pension is granted provided the deceased person was retired or complied with retirement pension requirements.</w:t>
      </w:r>
    </w:p>
    <w:p w:rsidR="00000000" w:rsidRDefault="00000000">
      <w:pPr>
        <w:pStyle w:val="BodyTextIndent3"/>
        <w:spacing w:after="120"/>
        <w:ind w:firstLine="0"/>
        <w:jc w:val="left"/>
        <w:rPr>
          <w:b/>
          <w:sz w:val="24"/>
          <w:u w:val="none"/>
          <w:lang w:val="en-US"/>
        </w:rPr>
      </w:pPr>
      <w:r>
        <w:rPr>
          <w:b/>
          <w:sz w:val="24"/>
          <w:u w:val="none"/>
          <w:lang w:val="en-US"/>
        </w:rPr>
        <w:t>Article 12</w:t>
      </w:r>
    </w:p>
    <w:p w:rsidR="00000000" w:rsidRDefault="00000000">
      <w:pPr>
        <w:tabs>
          <w:tab w:val="left" w:pos="720"/>
        </w:tabs>
        <w:spacing w:after="120" w:line="240" w:lineRule="auto"/>
        <w:rPr>
          <w:spacing w:val="0"/>
          <w:w w:val="100"/>
          <w:sz w:val="24"/>
          <w:lang w:val="en-US"/>
        </w:rPr>
      </w:pPr>
      <w:r>
        <w:rPr>
          <w:spacing w:val="0"/>
          <w:w w:val="100"/>
          <w:sz w:val="24"/>
          <w:lang w:val="en-US"/>
        </w:rPr>
        <w:t>56.</w:t>
      </w:r>
      <w:r>
        <w:rPr>
          <w:b/>
          <w:spacing w:val="0"/>
          <w:w w:val="100"/>
          <w:sz w:val="24"/>
          <w:lang w:val="en-US"/>
        </w:rPr>
        <w:tab/>
      </w:r>
      <w:r>
        <w:rPr>
          <w:spacing w:val="0"/>
          <w:w w:val="100"/>
          <w:sz w:val="24"/>
          <w:lang w:val="en-US"/>
        </w:rPr>
        <w:t>The right to access health care services is one of the fundamental rights of the population; it is regulated by article 36 of the Constitution of the Republic of Moldova.  Access to medical health care services is also regulated by the legislative documents in force.</w:t>
      </w:r>
    </w:p>
    <w:p w:rsidR="00000000" w:rsidRDefault="00000000">
      <w:pPr>
        <w:spacing w:after="120" w:line="240" w:lineRule="auto"/>
        <w:rPr>
          <w:b/>
          <w:spacing w:val="0"/>
          <w:w w:val="100"/>
          <w:sz w:val="24"/>
          <w:lang w:val="en-US"/>
        </w:rPr>
      </w:pPr>
      <w:r>
        <w:rPr>
          <w:b/>
          <w:spacing w:val="0"/>
          <w:w w:val="100"/>
          <w:sz w:val="24"/>
          <w:lang w:val="en-US"/>
        </w:rPr>
        <w:t>Access to medical health care services is regulated by the following legislative documents:</w:t>
      </w:r>
    </w:p>
    <w:p w:rsidR="00000000" w:rsidRDefault="00000000">
      <w:pPr>
        <w:spacing w:after="120" w:line="240" w:lineRule="auto"/>
        <w:rPr>
          <w:spacing w:val="0"/>
          <w:w w:val="100"/>
          <w:sz w:val="24"/>
          <w:lang w:val="en-US"/>
        </w:rPr>
      </w:pPr>
      <w:r>
        <w:rPr>
          <w:spacing w:val="0"/>
          <w:w w:val="100"/>
          <w:sz w:val="24"/>
          <w:lang w:val="en-US"/>
        </w:rPr>
        <w:tab/>
      </w:r>
      <w:r>
        <w:rPr>
          <w:spacing w:val="0"/>
          <w:w w:val="100"/>
          <w:sz w:val="24"/>
          <w:lang w:val="en-US"/>
        </w:rPr>
        <w:tab/>
      </w:r>
      <w:r>
        <w:rPr>
          <w:spacing w:val="0"/>
          <w:w w:val="100"/>
          <w:sz w:val="24"/>
          <w:lang w:val="en-US"/>
        </w:rPr>
        <w:tab/>
        <w:t>The Law on health care (No. 411-XIII) of March 23, 1995;</w:t>
      </w:r>
    </w:p>
    <w:p w:rsidR="00000000" w:rsidRDefault="00000000">
      <w:pPr>
        <w:spacing w:after="120" w:line="240" w:lineRule="auto"/>
        <w:rPr>
          <w:spacing w:val="0"/>
          <w:w w:val="100"/>
          <w:sz w:val="24"/>
          <w:lang w:val="en-US"/>
        </w:rPr>
      </w:pPr>
      <w:r>
        <w:rPr>
          <w:spacing w:val="0"/>
          <w:w w:val="100"/>
          <w:sz w:val="24"/>
          <w:lang w:val="en-US"/>
        </w:rPr>
        <w:tab/>
      </w:r>
      <w:r>
        <w:rPr>
          <w:spacing w:val="0"/>
          <w:w w:val="100"/>
          <w:sz w:val="24"/>
          <w:lang w:val="en-US"/>
        </w:rPr>
        <w:tab/>
      </w:r>
      <w:r>
        <w:rPr>
          <w:spacing w:val="0"/>
          <w:w w:val="100"/>
          <w:sz w:val="24"/>
          <w:lang w:val="en-US"/>
        </w:rPr>
        <w:tab/>
        <w:t>The Law on children’s rights (No. 338-XIII) of December 15, 1994;</w:t>
      </w:r>
    </w:p>
    <w:p w:rsidR="00000000" w:rsidRDefault="00000000">
      <w:pPr>
        <w:tabs>
          <w:tab w:val="left" w:pos="720"/>
        </w:tabs>
        <w:spacing w:after="120" w:line="240" w:lineRule="auto"/>
        <w:rPr>
          <w:spacing w:val="0"/>
          <w:w w:val="100"/>
          <w:sz w:val="24"/>
          <w:lang w:val="en-US"/>
        </w:rPr>
      </w:pPr>
      <w:r>
        <w:rPr>
          <w:spacing w:val="0"/>
          <w:w w:val="100"/>
          <w:sz w:val="24"/>
          <w:lang w:val="en-US"/>
        </w:rPr>
        <w:tab/>
        <w:t>The Law on the minimum free health care guaranteed by the state (No.    267-XV) of February 3, 1999;</w:t>
      </w:r>
    </w:p>
    <w:p w:rsidR="00000000" w:rsidRDefault="00000000">
      <w:pPr>
        <w:spacing w:after="120" w:line="240" w:lineRule="auto"/>
        <w:rPr>
          <w:spacing w:val="0"/>
          <w:w w:val="100"/>
          <w:sz w:val="24"/>
          <w:lang w:val="en-US"/>
        </w:rPr>
      </w:pPr>
      <w:r>
        <w:rPr>
          <w:spacing w:val="0"/>
          <w:w w:val="100"/>
          <w:sz w:val="24"/>
          <w:lang w:val="en-US"/>
        </w:rPr>
        <w:t>The law on reproductive health care and family planning (No. 185-XV) of May 24, 2001.</w:t>
      </w:r>
    </w:p>
    <w:p w:rsidR="00000000" w:rsidRDefault="00000000">
      <w:pPr>
        <w:pStyle w:val="BodyTextIndent3"/>
        <w:spacing w:after="120"/>
        <w:ind w:firstLine="0"/>
        <w:jc w:val="left"/>
        <w:rPr>
          <w:sz w:val="24"/>
          <w:u w:val="none"/>
          <w:lang w:val="en-US"/>
        </w:rPr>
      </w:pPr>
      <w:r>
        <w:rPr>
          <w:sz w:val="24"/>
          <w:u w:val="none"/>
          <w:lang w:val="en-US"/>
        </w:rPr>
        <w:t>In Moldova men and women have equal rights to access medical care services.</w:t>
      </w:r>
    </w:p>
    <w:p w:rsidR="00000000" w:rsidRDefault="00000000">
      <w:pPr>
        <w:spacing w:after="120" w:line="240" w:lineRule="auto"/>
        <w:rPr>
          <w:spacing w:val="0"/>
          <w:w w:val="100"/>
          <w:sz w:val="24"/>
          <w:lang w:val="en-US"/>
        </w:rPr>
      </w:pPr>
      <w:r>
        <w:rPr>
          <w:spacing w:val="0"/>
          <w:w w:val="100"/>
          <w:sz w:val="24"/>
          <w:lang w:val="en-US"/>
        </w:rPr>
        <w:t>The Law on reproductive health care and family planning has been adopted in 2001.  In order to rationalize and improve the medical care system in regard to family planning and reproductive health care, the National Program for years 1999-2003 for assistance in reproductive health care and family planning areas has been developed.  The Program places emphases on services for adolescents and single persons and prevention of abortions.  During the past 5 years, the rate of effective use of contraceptives has increased from 24.6 per cent to 34.8 per cent.  People of various age, professions, and social status are getting involved in the family planning assistance.</w:t>
      </w:r>
    </w:p>
    <w:p w:rsidR="00000000" w:rsidRDefault="00000000">
      <w:pPr>
        <w:spacing w:after="120" w:line="240" w:lineRule="auto"/>
        <w:rPr>
          <w:spacing w:val="0"/>
          <w:w w:val="100"/>
          <w:sz w:val="24"/>
          <w:lang w:val="en-US"/>
        </w:rPr>
      </w:pPr>
      <w:r>
        <w:rPr>
          <w:spacing w:val="0"/>
          <w:w w:val="100"/>
          <w:sz w:val="24"/>
          <w:lang w:val="en-US"/>
        </w:rPr>
        <w:t>Following are the professions involved in family planning:</w:t>
      </w:r>
    </w:p>
    <w:p w:rsidR="00000000" w:rsidRDefault="00000000">
      <w:pPr>
        <w:numPr>
          <w:ilvl w:val="0"/>
          <w:numId w:val="59"/>
        </w:numPr>
        <w:tabs>
          <w:tab w:val="left" w:pos="1418"/>
        </w:tabs>
        <w:spacing w:after="120" w:line="240" w:lineRule="auto"/>
        <w:ind w:left="1418" w:hanging="425"/>
        <w:rPr>
          <w:spacing w:val="0"/>
          <w:w w:val="100"/>
          <w:sz w:val="24"/>
          <w:lang w:val="en-US"/>
        </w:rPr>
      </w:pPr>
      <w:r>
        <w:rPr>
          <w:spacing w:val="0"/>
          <w:w w:val="100"/>
          <w:sz w:val="24"/>
          <w:lang w:val="en-US"/>
        </w:rPr>
        <w:t>medical workers – obstetricians and gynecologists, family doctors, sexual pathologists, geneticists, pharmacists, midwifes, and nurses;</w:t>
      </w:r>
    </w:p>
    <w:p w:rsidR="00000000" w:rsidRDefault="00000000">
      <w:pPr>
        <w:numPr>
          <w:ilvl w:val="0"/>
          <w:numId w:val="59"/>
        </w:numPr>
        <w:tabs>
          <w:tab w:val="left" w:pos="1418"/>
        </w:tabs>
        <w:spacing w:after="120" w:line="240" w:lineRule="auto"/>
        <w:ind w:left="1418" w:hanging="425"/>
        <w:rPr>
          <w:spacing w:val="0"/>
          <w:w w:val="100"/>
          <w:sz w:val="24"/>
          <w:lang w:val="en-US"/>
        </w:rPr>
      </w:pPr>
      <w:r>
        <w:rPr>
          <w:spacing w:val="0"/>
          <w:w w:val="100"/>
          <w:sz w:val="24"/>
          <w:lang w:val="en-US"/>
        </w:rPr>
        <w:t>non medical workers – pedagogues, psychologists, legal councilors, politicians, parliamentarians, business people.</w:t>
      </w:r>
    </w:p>
    <w:p w:rsidR="00000000" w:rsidRDefault="00000000">
      <w:pPr>
        <w:spacing w:after="120" w:line="240" w:lineRule="auto"/>
        <w:rPr>
          <w:spacing w:val="0"/>
          <w:w w:val="100"/>
          <w:sz w:val="24"/>
          <w:lang w:val="en-US"/>
        </w:rPr>
      </w:pPr>
      <w:r>
        <w:rPr>
          <w:spacing w:val="0"/>
          <w:w w:val="100"/>
          <w:sz w:val="24"/>
          <w:lang w:val="en-US"/>
        </w:rPr>
        <w:t>Institutions and organizations involved in family planning:</w:t>
      </w:r>
    </w:p>
    <w:p w:rsidR="00000000" w:rsidRDefault="00000000">
      <w:pPr>
        <w:numPr>
          <w:ilvl w:val="0"/>
          <w:numId w:val="60"/>
        </w:numPr>
        <w:spacing w:after="120" w:line="240" w:lineRule="auto"/>
        <w:ind w:left="1418" w:hanging="425"/>
        <w:rPr>
          <w:spacing w:val="0"/>
          <w:w w:val="100"/>
          <w:sz w:val="24"/>
          <w:lang w:val="en-US"/>
        </w:rPr>
      </w:pPr>
      <w:r>
        <w:rPr>
          <w:spacing w:val="0"/>
          <w:w w:val="100"/>
          <w:sz w:val="24"/>
          <w:lang w:val="en-US"/>
        </w:rPr>
        <w:t>the Parliament – providing legal advice in family planning;</w:t>
      </w:r>
    </w:p>
    <w:p w:rsidR="00000000" w:rsidRDefault="00000000">
      <w:pPr>
        <w:numPr>
          <w:ilvl w:val="0"/>
          <w:numId w:val="60"/>
        </w:numPr>
        <w:spacing w:after="120" w:line="240" w:lineRule="auto"/>
        <w:ind w:left="1418" w:hanging="425"/>
        <w:rPr>
          <w:spacing w:val="0"/>
          <w:w w:val="100"/>
          <w:sz w:val="24"/>
          <w:lang w:val="en-US"/>
        </w:rPr>
      </w:pPr>
      <w:r>
        <w:rPr>
          <w:spacing w:val="0"/>
          <w:w w:val="100"/>
          <w:sz w:val="24"/>
          <w:lang w:val="en-US"/>
        </w:rPr>
        <w:t>the Government – political, financial and organizational assistance;</w:t>
      </w:r>
    </w:p>
    <w:p w:rsidR="00000000" w:rsidRDefault="00000000">
      <w:pPr>
        <w:numPr>
          <w:ilvl w:val="0"/>
          <w:numId w:val="60"/>
        </w:numPr>
        <w:spacing w:after="120" w:line="240" w:lineRule="auto"/>
        <w:ind w:left="1418" w:hanging="425"/>
        <w:rPr>
          <w:spacing w:val="0"/>
          <w:w w:val="100"/>
          <w:sz w:val="24"/>
          <w:lang w:val="en-US"/>
        </w:rPr>
      </w:pPr>
      <w:r>
        <w:rPr>
          <w:spacing w:val="0"/>
          <w:w w:val="100"/>
          <w:sz w:val="24"/>
          <w:lang w:val="en-US"/>
        </w:rPr>
        <w:t>Medical institutions – providing counseling, preventive and informational assistance in family planning and reproductive health care;</w:t>
      </w:r>
    </w:p>
    <w:p w:rsidR="00000000" w:rsidRDefault="00000000">
      <w:pPr>
        <w:numPr>
          <w:ilvl w:val="0"/>
          <w:numId w:val="60"/>
        </w:numPr>
        <w:spacing w:after="120" w:line="240" w:lineRule="auto"/>
        <w:ind w:left="1418" w:hanging="425"/>
        <w:rPr>
          <w:spacing w:val="0"/>
          <w:w w:val="100"/>
          <w:sz w:val="24"/>
          <w:lang w:val="en-US"/>
        </w:rPr>
      </w:pPr>
      <w:r>
        <w:rPr>
          <w:spacing w:val="0"/>
          <w:w w:val="100"/>
          <w:sz w:val="24"/>
          <w:lang w:val="en-US"/>
        </w:rPr>
        <w:t>Schools – adolescents’ sexual education.</w:t>
      </w:r>
    </w:p>
    <w:p w:rsidR="00000000" w:rsidRDefault="00000000">
      <w:pPr>
        <w:tabs>
          <w:tab w:val="left" w:pos="720"/>
        </w:tabs>
        <w:spacing w:after="120" w:line="240" w:lineRule="auto"/>
        <w:rPr>
          <w:spacing w:val="0"/>
          <w:w w:val="100"/>
          <w:sz w:val="24"/>
          <w:lang w:val="en-US"/>
        </w:rPr>
      </w:pPr>
      <w:r>
        <w:rPr>
          <w:spacing w:val="0"/>
          <w:w w:val="100"/>
          <w:sz w:val="24"/>
          <w:lang w:val="en-US"/>
        </w:rPr>
        <w:tab/>
        <w:t>According to the legislation in force, in order for the wife to access medical care services as well as family planning assistance husband’s agreement is not required.</w:t>
      </w:r>
    </w:p>
    <w:p w:rsidR="00000000" w:rsidRDefault="00000000">
      <w:pPr>
        <w:spacing w:after="120" w:line="240" w:lineRule="auto"/>
        <w:rPr>
          <w:spacing w:val="0"/>
          <w:w w:val="100"/>
          <w:sz w:val="24"/>
          <w:lang w:val="en-US"/>
        </w:rPr>
      </w:pPr>
      <w:r>
        <w:rPr>
          <w:spacing w:val="0"/>
          <w:w w:val="100"/>
          <w:sz w:val="24"/>
          <w:lang w:val="en-US"/>
        </w:rPr>
        <w:t>There are no laws and policies in Moldova that would impose the use of family planning methods.  It is the patient’s free choice.</w:t>
      </w:r>
    </w:p>
    <w:p w:rsidR="00000000" w:rsidRDefault="00000000">
      <w:pPr>
        <w:spacing w:after="120" w:line="240" w:lineRule="auto"/>
        <w:rPr>
          <w:spacing w:val="0"/>
          <w:w w:val="100"/>
          <w:sz w:val="24"/>
          <w:lang w:val="en-US"/>
        </w:rPr>
      </w:pPr>
      <w:r>
        <w:rPr>
          <w:spacing w:val="0"/>
          <w:w w:val="100"/>
          <w:sz w:val="24"/>
          <w:lang w:val="en-US"/>
        </w:rPr>
        <w:t>Presently, there is a network of institutions providing assistance in family planning issues throughout Moldova: the Republican Center for Family Planning, 45 offices for family planning (within each Center of family doctors) and three centers for women health care (i.e. Dalila in Chisinau, Ana in Drochia, and Virginia in Cahul).  Young unmarried couples, adolescents, and women benefit from assistance concerning family planning and reproductive health care.</w:t>
      </w:r>
    </w:p>
    <w:p w:rsidR="00000000" w:rsidRDefault="00000000">
      <w:pPr>
        <w:spacing w:after="120" w:line="240" w:lineRule="auto"/>
        <w:rPr>
          <w:spacing w:val="0"/>
          <w:w w:val="100"/>
          <w:sz w:val="24"/>
          <w:lang w:val="en-US"/>
        </w:rPr>
      </w:pPr>
      <w:r>
        <w:rPr>
          <w:spacing w:val="0"/>
          <w:w w:val="100"/>
          <w:sz w:val="24"/>
          <w:lang w:val="en-US"/>
        </w:rPr>
        <w:t>All these locations provide informational materials and contraceptives that are freely available for young people and women.</w:t>
      </w:r>
    </w:p>
    <w:p w:rsidR="00000000" w:rsidRDefault="00000000">
      <w:pPr>
        <w:spacing w:after="120" w:line="240" w:lineRule="auto"/>
        <w:rPr>
          <w:spacing w:val="0"/>
          <w:w w:val="100"/>
          <w:sz w:val="24"/>
          <w:lang w:val="en-US"/>
        </w:rPr>
      </w:pPr>
      <w:r>
        <w:rPr>
          <w:spacing w:val="0"/>
          <w:w w:val="100"/>
          <w:sz w:val="24"/>
          <w:lang w:val="en-US"/>
        </w:rPr>
        <w:t>According to the Law on the minimum free health care guaranteed by the state (No. 267-XIV) of February 1999, antenatal and maternity care are granted for free.</w:t>
      </w:r>
    </w:p>
    <w:p w:rsidR="00000000" w:rsidRDefault="00000000">
      <w:pPr>
        <w:spacing w:after="120" w:line="240" w:lineRule="auto"/>
        <w:rPr>
          <w:spacing w:val="0"/>
          <w:w w:val="100"/>
          <w:sz w:val="24"/>
          <w:lang w:val="en-US"/>
        </w:rPr>
      </w:pPr>
      <w:r>
        <w:rPr>
          <w:spacing w:val="0"/>
          <w:w w:val="100"/>
          <w:sz w:val="24"/>
          <w:lang w:val="en-US"/>
        </w:rPr>
        <w:t>Women in Moldova have free access to basic medical health care at their residency.  Access to health care has significantly improved following the reorganization of the health care system.  Beginning with 1998 a network of centers providing basic health care assistance throughout Moldova has been established; these centers comprise medical check points, family doctors’ offices, health care centers, and family doctors’ centers and are staffed with family doctors and nurses.  Specialized health care is provided through secondary and other type of medical institutions.</w:t>
      </w:r>
    </w:p>
    <w:p w:rsidR="00000000" w:rsidRDefault="00000000">
      <w:pPr>
        <w:spacing w:after="120" w:line="240" w:lineRule="auto"/>
        <w:rPr>
          <w:spacing w:val="0"/>
          <w:w w:val="100"/>
          <w:sz w:val="24"/>
          <w:lang w:val="en-US"/>
        </w:rPr>
      </w:pPr>
      <w:r>
        <w:rPr>
          <w:spacing w:val="0"/>
          <w:w w:val="100"/>
          <w:sz w:val="24"/>
          <w:lang w:val="en-US"/>
        </w:rPr>
        <w:t>The state does not provide adequate nutrition to women during pregnancy and breast feeding periods.</w:t>
      </w:r>
    </w:p>
    <w:p w:rsidR="00000000" w:rsidRDefault="00000000">
      <w:pPr>
        <w:spacing w:after="120" w:line="240" w:lineRule="auto"/>
        <w:rPr>
          <w:spacing w:val="0"/>
          <w:w w:val="100"/>
          <w:sz w:val="24"/>
          <w:lang w:val="en-US"/>
        </w:rPr>
      </w:pPr>
      <w:r>
        <w:rPr>
          <w:spacing w:val="0"/>
          <w:w w:val="100"/>
          <w:sz w:val="24"/>
          <w:lang w:val="en-US"/>
        </w:rPr>
        <w:t>Offices for family planning are operating within each Center of family doctors with counseling in regard to family planning and contraceptives available for free.  The primary beneficiaries of contraceptives are persons from socially vulnerable groups, mothers with numerous children, women with severe extra genital pathologies, women at severe obstetrical risk, disabled persons at fertile age, adolescents, and young people under age 24.</w:t>
      </w:r>
    </w:p>
    <w:p w:rsidR="00000000" w:rsidRDefault="00000000">
      <w:pPr>
        <w:tabs>
          <w:tab w:val="left" w:pos="720"/>
        </w:tabs>
        <w:spacing w:after="120" w:line="240" w:lineRule="auto"/>
        <w:rPr>
          <w:sz w:val="24"/>
          <w:lang w:val="en-US"/>
        </w:rPr>
      </w:pPr>
      <w:r>
        <w:rPr>
          <w:spacing w:val="0"/>
          <w:w w:val="100"/>
          <w:sz w:val="24"/>
          <w:lang w:val="en-US"/>
        </w:rPr>
        <w:t>57.</w:t>
      </w:r>
      <w:r>
        <w:rPr>
          <w:spacing w:val="0"/>
          <w:w w:val="100"/>
          <w:sz w:val="24"/>
          <w:lang w:val="en-US"/>
        </w:rPr>
        <w:tab/>
        <w:t>One of the major problems faced by Moldova is infant and maternal mortality.  The mortality level among women at fertile age (16 – 54 years) is still very high and constitutes 260.8 per 100 thousand people in 2002 compared to 248.8 per 100 thousand people in 1997.  Tumors, cardio vascular diseases, respiratory diseases, and digestive diseases are some of the most commonly spread diseases.</w:t>
      </w:r>
    </w:p>
    <w:p w:rsidR="00000000" w:rsidRDefault="00000000">
      <w:pPr>
        <w:spacing w:after="120" w:line="240" w:lineRule="auto"/>
        <w:ind w:left="475"/>
        <w:rPr>
          <w:b/>
          <w:i/>
          <w:sz w:val="24"/>
          <w:lang w:val="en-US"/>
        </w:rPr>
      </w:pPr>
      <w:r>
        <w:rPr>
          <w:b/>
          <w:i/>
          <w:sz w:val="24"/>
          <w:lang w:val="en-US"/>
        </w:rPr>
        <w:t>Table 18: Dynamics of Female Mortality with Indication of Causes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810"/>
        <w:gridCol w:w="900"/>
        <w:gridCol w:w="783"/>
        <w:gridCol w:w="900"/>
        <w:gridCol w:w="756"/>
        <w:gridCol w:w="918"/>
        <w:gridCol w:w="747"/>
        <w:gridCol w:w="936"/>
        <w:gridCol w:w="810"/>
        <w:gridCol w:w="936"/>
      </w:tblGrid>
      <w:tr w:rsidR="00000000">
        <w:tblPrEx>
          <w:tblCellMar>
            <w:top w:w="0" w:type="dxa"/>
            <w:bottom w:w="0" w:type="dxa"/>
          </w:tblCellMar>
        </w:tblPrEx>
        <w:trPr>
          <w:cantSplit/>
        </w:trPr>
        <w:tc>
          <w:tcPr>
            <w:tcW w:w="1776" w:type="dxa"/>
            <w:vMerge w:val="restart"/>
            <w:vAlign w:val="center"/>
          </w:tcPr>
          <w:p w:rsidR="00000000" w:rsidRDefault="00000000">
            <w:pPr>
              <w:spacing w:line="320" w:lineRule="exact"/>
              <w:rPr>
                <w:b/>
                <w:spacing w:val="0"/>
                <w:w w:val="100"/>
                <w:sz w:val="23"/>
                <w:lang w:val="en-US"/>
              </w:rPr>
            </w:pPr>
            <w:r>
              <w:rPr>
                <w:b/>
                <w:spacing w:val="0"/>
                <w:w w:val="100"/>
                <w:sz w:val="23"/>
                <w:lang w:val="en-US"/>
              </w:rPr>
              <w:t>Indicators</w:t>
            </w:r>
          </w:p>
        </w:tc>
        <w:tc>
          <w:tcPr>
            <w:tcW w:w="1710" w:type="dxa"/>
            <w:gridSpan w:val="2"/>
            <w:vAlign w:val="center"/>
          </w:tcPr>
          <w:p w:rsidR="00000000" w:rsidRDefault="00000000">
            <w:pPr>
              <w:spacing w:line="360" w:lineRule="auto"/>
              <w:rPr>
                <w:b/>
                <w:spacing w:val="0"/>
                <w:w w:val="100"/>
                <w:sz w:val="23"/>
                <w:lang w:val="en-US"/>
              </w:rPr>
            </w:pPr>
            <w:r>
              <w:rPr>
                <w:b/>
                <w:spacing w:val="0"/>
                <w:w w:val="100"/>
                <w:sz w:val="23"/>
                <w:lang w:val="en-US"/>
              </w:rPr>
              <w:t>1998</w:t>
            </w:r>
          </w:p>
        </w:tc>
        <w:tc>
          <w:tcPr>
            <w:tcW w:w="1683" w:type="dxa"/>
            <w:gridSpan w:val="2"/>
            <w:vAlign w:val="center"/>
          </w:tcPr>
          <w:p w:rsidR="00000000" w:rsidRDefault="00000000">
            <w:pPr>
              <w:spacing w:line="360" w:lineRule="auto"/>
              <w:rPr>
                <w:b/>
                <w:spacing w:val="0"/>
                <w:w w:val="100"/>
                <w:sz w:val="23"/>
                <w:lang w:val="en-US"/>
              </w:rPr>
            </w:pPr>
            <w:r>
              <w:rPr>
                <w:b/>
                <w:spacing w:val="0"/>
                <w:w w:val="100"/>
                <w:sz w:val="23"/>
                <w:lang w:val="en-US"/>
              </w:rPr>
              <w:t>1999</w:t>
            </w:r>
          </w:p>
        </w:tc>
        <w:tc>
          <w:tcPr>
            <w:tcW w:w="1674" w:type="dxa"/>
            <w:gridSpan w:val="2"/>
            <w:vAlign w:val="center"/>
          </w:tcPr>
          <w:p w:rsidR="00000000" w:rsidRDefault="00000000">
            <w:pPr>
              <w:spacing w:line="360" w:lineRule="auto"/>
              <w:rPr>
                <w:b/>
                <w:spacing w:val="0"/>
                <w:w w:val="100"/>
                <w:sz w:val="23"/>
                <w:lang w:val="en-US"/>
              </w:rPr>
            </w:pPr>
            <w:r>
              <w:rPr>
                <w:b/>
                <w:spacing w:val="0"/>
                <w:w w:val="100"/>
                <w:sz w:val="23"/>
                <w:lang w:val="en-US"/>
              </w:rPr>
              <w:t>2000</w:t>
            </w:r>
          </w:p>
        </w:tc>
        <w:tc>
          <w:tcPr>
            <w:tcW w:w="1683" w:type="dxa"/>
            <w:gridSpan w:val="2"/>
            <w:vAlign w:val="center"/>
          </w:tcPr>
          <w:p w:rsidR="00000000" w:rsidRDefault="00000000">
            <w:pPr>
              <w:spacing w:line="360" w:lineRule="auto"/>
              <w:rPr>
                <w:b/>
                <w:spacing w:val="0"/>
                <w:w w:val="100"/>
                <w:sz w:val="23"/>
                <w:lang w:val="en-US"/>
              </w:rPr>
            </w:pPr>
            <w:r>
              <w:rPr>
                <w:b/>
                <w:spacing w:val="0"/>
                <w:w w:val="100"/>
                <w:sz w:val="23"/>
                <w:lang w:val="en-US"/>
              </w:rPr>
              <w:t>2001</w:t>
            </w:r>
          </w:p>
        </w:tc>
        <w:tc>
          <w:tcPr>
            <w:tcW w:w="1746" w:type="dxa"/>
            <w:gridSpan w:val="2"/>
            <w:vAlign w:val="center"/>
          </w:tcPr>
          <w:p w:rsidR="00000000" w:rsidRDefault="00000000">
            <w:pPr>
              <w:spacing w:line="360" w:lineRule="auto"/>
              <w:rPr>
                <w:b/>
                <w:spacing w:val="0"/>
                <w:w w:val="100"/>
                <w:sz w:val="23"/>
                <w:lang w:val="en-US"/>
              </w:rPr>
            </w:pPr>
            <w:r>
              <w:rPr>
                <w:b/>
                <w:spacing w:val="0"/>
                <w:w w:val="100"/>
                <w:sz w:val="23"/>
                <w:lang w:val="en-US"/>
              </w:rPr>
              <w:t>2002</w:t>
            </w:r>
          </w:p>
        </w:tc>
      </w:tr>
      <w:tr w:rsidR="00000000">
        <w:tblPrEx>
          <w:tblCellMar>
            <w:top w:w="0" w:type="dxa"/>
            <w:bottom w:w="0" w:type="dxa"/>
          </w:tblCellMar>
        </w:tblPrEx>
        <w:trPr>
          <w:cantSplit/>
          <w:trHeight w:val="454"/>
        </w:trPr>
        <w:tc>
          <w:tcPr>
            <w:tcW w:w="1776" w:type="dxa"/>
            <w:vMerge/>
          </w:tcPr>
          <w:p w:rsidR="00000000" w:rsidRDefault="00000000">
            <w:pPr>
              <w:spacing w:line="320" w:lineRule="exact"/>
              <w:rPr>
                <w:spacing w:val="0"/>
                <w:w w:val="100"/>
                <w:sz w:val="23"/>
                <w:lang w:val="en-US"/>
              </w:rPr>
            </w:pPr>
          </w:p>
        </w:tc>
        <w:tc>
          <w:tcPr>
            <w:tcW w:w="810" w:type="dxa"/>
            <w:vAlign w:val="center"/>
          </w:tcPr>
          <w:p w:rsidR="00000000" w:rsidRDefault="00000000">
            <w:pPr>
              <w:spacing w:line="360" w:lineRule="auto"/>
              <w:rPr>
                <w:spacing w:val="0"/>
                <w:w w:val="100"/>
                <w:sz w:val="23"/>
                <w:lang w:val="en-US"/>
              </w:rPr>
            </w:pPr>
            <w:r>
              <w:rPr>
                <w:spacing w:val="0"/>
                <w:w w:val="100"/>
                <w:sz w:val="23"/>
                <w:lang w:val="en-US"/>
              </w:rPr>
              <w:t>total</w:t>
            </w:r>
          </w:p>
        </w:tc>
        <w:tc>
          <w:tcPr>
            <w:tcW w:w="900" w:type="dxa"/>
            <w:vAlign w:val="center"/>
          </w:tcPr>
          <w:p w:rsidR="00000000" w:rsidRDefault="00000000">
            <w:pPr>
              <w:spacing w:line="360" w:lineRule="auto"/>
              <w:rPr>
                <w:spacing w:val="0"/>
                <w:w w:val="100"/>
                <w:sz w:val="23"/>
                <w:lang w:val="en-US"/>
              </w:rPr>
            </w:pPr>
            <w:r>
              <w:rPr>
                <w:spacing w:val="0"/>
                <w:w w:val="100"/>
                <w:sz w:val="23"/>
                <w:lang w:val="en-US"/>
              </w:rPr>
              <w:t>women</w:t>
            </w:r>
          </w:p>
        </w:tc>
        <w:tc>
          <w:tcPr>
            <w:tcW w:w="783" w:type="dxa"/>
            <w:vAlign w:val="center"/>
          </w:tcPr>
          <w:p w:rsidR="00000000" w:rsidRDefault="00000000">
            <w:pPr>
              <w:spacing w:line="360" w:lineRule="auto"/>
              <w:rPr>
                <w:spacing w:val="0"/>
                <w:w w:val="100"/>
                <w:sz w:val="23"/>
                <w:lang w:val="en-US"/>
              </w:rPr>
            </w:pPr>
            <w:r>
              <w:rPr>
                <w:spacing w:val="0"/>
                <w:w w:val="100"/>
                <w:sz w:val="23"/>
                <w:lang w:val="en-US"/>
              </w:rPr>
              <w:t>total</w:t>
            </w:r>
          </w:p>
        </w:tc>
        <w:tc>
          <w:tcPr>
            <w:tcW w:w="900" w:type="dxa"/>
            <w:vAlign w:val="center"/>
          </w:tcPr>
          <w:p w:rsidR="00000000" w:rsidRDefault="00000000">
            <w:pPr>
              <w:spacing w:line="360" w:lineRule="auto"/>
              <w:rPr>
                <w:spacing w:val="0"/>
                <w:w w:val="100"/>
                <w:sz w:val="23"/>
                <w:lang w:val="en-US"/>
              </w:rPr>
            </w:pPr>
            <w:r>
              <w:rPr>
                <w:spacing w:val="0"/>
                <w:w w:val="100"/>
                <w:sz w:val="23"/>
                <w:lang w:val="en-US"/>
              </w:rPr>
              <w:t>women</w:t>
            </w:r>
          </w:p>
        </w:tc>
        <w:tc>
          <w:tcPr>
            <w:tcW w:w="756" w:type="dxa"/>
            <w:vAlign w:val="center"/>
          </w:tcPr>
          <w:p w:rsidR="00000000" w:rsidRDefault="00000000">
            <w:pPr>
              <w:spacing w:line="360" w:lineRule="auto"/>
              <w:rPr>
                <w:spacing w:val="0"/>
                <w:w w:val="100"/>
                <w:sz w:val="23"/>
                <w:lang w:val="en-US"/>
              </w:rPr>
            </w:pPr>
            <w:r>
              <w:rPr>
                <w:spacing w:val="0"/>
                <w:w w:val="100"/>
                <w:sz w:val="23"/>
                <w:lang w:val="en-US"/>
              </w:rPr>
              <w:t>total</w:t>
            </w:r>
          </w:p>
        </w:tc>
        <w:tc>
          <w:tcPr>
            <w:tcW w:w="918" w:type="dxa"/>
            <w:vAlign w:val="center"/>
          </w:tcPr>
          <w:p w:rsidR="00000000" w:rsidRDefault="00000000">
            <w:pPr>
              <w:spacing w:line="360" w:lineRule="auto"/>
              <w:rPr>
                <w:spacing w:val="0"/>
                <w:w w:val="100"/>
                <w:sz w:val="23"/>
                <w:lang w:val="en-US"/>
              </w:rPr>
            </w:pPr>
            <w:r>
              <w:rPr>
                <w:spacing w:val="0"/>
                <w:w w:val="100"/>
                <w:sz w:val="23"/>
                <w:lang w:val="en-US"/>
              </w:rPr>
              <w:t>women</w:t>
            </w:r>
          </w:p>
        </w:tc>
        <w:tc>
          <w:tcPr>
            <w:tcW w:w="747" w:type="dxa"/>
            <w:vAlign w:val="center"/>
          </w:tcPr>
          <w:p w:rsidR="00000000" w:rsidRDefault="00000000">
            <w:pPr>
              <w:spacing w:line="360" w:lineRule="auto"/>
              <w:rPr>
                <w:spacing w:val="0"/>
                <w:w w:val="100"/>
                <w:sz w:val="23"/>
                <w:lang w:val="en-US"/>
              </w:rPr>
            </w:pPr>
            <w:r>
              <w:rPr>
                <w:spacing w:val="0"/>
                <w:w w:val="100"/>
                <w:sz w:val="23"/>
                <w:lang w:val="en-US"/>
              </w:rPr>
              <w:t>total</w:t>
            </w:r>
          </w:p>
        </w:tc>
        <w:tc>
          <w:tcPr>
            <w:tcW w:w="936" w:type="dxa"/>
            <w:vAlign w:val="center"/>
          </w:tcPr>
          <w:p w:rsidR="00000000" w:rsidRDefault="00000000">
            <w:pPr>
              <w:spacing w:line="360" w:lineRule="auto"/>
              <w:rPr>
                <w:spacing w:val="0"/>
                <w:w w:val="100"/>
                <w:sz w:val="23"/>
                <w:lang w:val="en-US"/>
              </w:rPr>
            </w:pPr>
            <w:r>
              <w:rPr>
                <w:spacing w:val="0"/>
                <w:w w:val="100"/>
                <w:sz w:val="23"/>
                <w:lang w:val="en-US"/>
              </w:rPr>
              <w:t>women</w:t>
            </w:r>
          </w:p>
        </w:tc>
        <w:tc>
          <w:tcPr>
            <w:tcW w:w="810" w:type="dxa"/>
            <w:vAlign w:val="center"/>
          </w:tcPr>
          <w:p w:rsidR="00000000" w:rsidRDefault="00000000">
            <w:pPr>
              <w:spacing w:line="360" w:lineRule="auto"/>
              <w:rPr>
                <w:spacing w:val="0"/>
                <w:w w:val="100"/>
                <w:sz w:val="23"/>
                <w:lang w:val="en-US"/>
              </w:rPr>
            </w:pPr>
            <w:r>
              <w:rPr>
                <w:spacing w:val="0"/>
                <w:w w:val="100"/>
                <w:sz w:val="23"/>
                <w:lang w:val="en-US"/>
              </w:rPr>
              <w:t>total</w:t>
            </w:r>
          </w:p>
        </w:tc>
        <w:tc>
          <w:tcPr>
            <w:tcW w:w="936" w:type="dxa"/>
            <w:vAlign w:val="center"/>
          </w:tcPr>
          <w:p w:rsidR="00000000" w:rsidRDefault="00000000">
            <w:pPr>
              <w:spacing w:line="360" w:lineRule="auto"/>
              <w:rPr>
                <w:spacing w:val="0"/>
                <w:w w:val="100"/>
                <w:sz w:val="23"/>
                <w:lang w:val="en-US"/>
              </w:rPr>
            </w:pPr>
            <w:r>
              <w:rPr>
                <w:spacing w:val="0"/>
                <w:w w:val="100"/>
                <w:sz w:val="23"/>
                <w:lang w:val="en-US"/>
              </w:rPr>
              <w:t>women</w:t>
            </w:r>
          </w:p>
        </w:tc>
      </w:tr>
      <w:tr w:rsidR="00000000">
        <w:tblPrEx>
          <w:tblCellMar>
            <w:top w:w="0" w:type="dxa"/>
            <w:bottom w:w="0" w:type="dxa"/>
          </w:tblCellMar>
        </w:tblPrEx>
        <w:trPr>
          <w:trHeight w:val="454"/>
        </w:trPr>
        <w:tc>
          <w:tcPr>
            <w:tcW w:w="1776" w:type="dxa"/>
            <w:vAlign w:val="center"/>
          </w:tcPr>
          <w:p w:rsidR="00000000" w:rsidRDefault="00000000">
            <w:pPr>
              <w:rPr>
                <w:spacing w:val="0"/>
                <w:w w:val="100"/>
                <w:sz w:val="23"/>
                <w:lang w:val="en-US"/>
              </w:rPr>
            </w:pPr>
            <w:r>
              <w:rPr>
                <w:spacing w:val="0"/>
                <w:w w:val="100"/>
                <w:sz w:val="23"/>
                <w:lang w:val="en-US"/>
              </w:rPr>
              <w:t xml:space="preserve">Tumors </w:t>
            </w:r>
          </w:p>
        </w:tc>
        <w:tc>
          <w:tcPr>
            <w:tcW w:w="810" w:type="dxa"/>
            <w:vAlign w:val="center"/>
          </w:tcPr>
          <w:p w:rsidR="00000000" w:rsidRDefault="00000000">
            <w:pPr>
              <w:rPr>
                <w:spacing w:val="0"/>
                <w:w w:val="100"/>
                <w:sz w:val="23"/>
                <w:lang w:val="en-US"/>
              </w:rPr>
            </w:pPr>
            <w:r>
              <w:rPr>
                <w:spacing w:val="0"/>
                <w:w w:val="100"/>
                <w:sz w:val="23"/>
                <w:lang w:val="en-US"/>
              </w:rPr>
              <w:t>82.2</w:t>
            </w:r>
          </w:p>
        </w:tc>
        <w:tc>
          <w:tcPr>
            <w:tcW w:w="900" w:type="dxa"/>
            <w:vAlign w:val="center"/>
          </w:tcPr>
          <w:p w:rsidR="00000000" w:rsidRDefault="00000000">
            <w:pPr>
              <w:rPr>
                <w:spacing w:val="0"/>
                <w:w w:val="100"/>
                <w:sz w:val="23"/>
                <w:lang w:val="en-US"/>
              </w:rPr>
            </w:pPr>
            <w:r>
              <w:rPr>
                <w:spacing w:val="0"/>
                <w:w w:val="100"/>
                <w:sz w:val="23"/>
                <w:lang w:val="en-US"/>
              </w:rPr>
              <w:t>58.6</w:t>
            </w:r>
          </w:p>
        </w:tc>
        <w:tc>
          <w:tcPr>
            <w:tcW w:w="783" w:type="dxa"/>
            <w:vAlign w:val="center"/>
          </w:tcPr>
          <w:p w:rsidR="00000000" w:rsidRDefault="00000000">
            <w:pPr>
              <w:rPr>
                <w:spacing w:val="0"/>
                <w:w w:val="100"/>
                <w:sz w:val="23"/>
                <w:lang w:val="en-US"/>
              </w:rPr>
            </w:pPr>
            <w:r>
              <w:rPr>
                <w:spacing w:val="0"/>
                <w:w w:val="100"/>
                <w:sz w:val="23"/>
                <w:lang w:val="en-US"/>
              </w:rPr>
              <w:t>84.0</w:t>
            </w:r>
          </w:p>
        </w:tc>
        <w:tc>
          <w:tcPr>
            <w:tcW w:w="900" w:type="dxa"/>
            <w:vAlign w:val="center"/>
          </w:tcPr>
          <w:p w:rsidR="00000000" w:rsidRDefault="00000000">
            <w:pPr>
              <w:rPr>
                <w:spacing w:val="0"/>
                <w:w w:val="100"/>
                <w:sz w:val="23"/>
                <w:lang w:val="en-US"/>
              </w:rPr>
            </w:pPr>
            <w:r>
              <w:rPr>
                <w:spacing w:val="0"/>
                <w:w w:val="100"/>
                <w:sz w:val="23"/>
                <w:lang w:val="en-US"/>
              </w:rPr>
              <w:t>63.1</w:t>
            </w:r>
          </w:p>
        </w:tc>
        <w:tc>
          <w:tcPr>
            <w:tcW w:w="756" w:type="dxa"/>
            <w:vAlign w:val="center"/>
          </w:tcPr>
          <w:p w:rsidR="00000000" w:rsidRDefault="00000000">
            <w:pPr>
              <w:rPr>
                <w:spacing w:val="0"/>
                <w:w w:val="100"/>
                <w:sz w:val="23"/>
                <w:lang w:val="en-US"/>
              </w:rPr>
            </w:pPr>
            <w:r>
              <w:rPr>
                <w:spacing w:val="0"/>
                <w:w w:val="100"/>
                <w:sz w:val="23"/>
                <w:lang w:val="en-US"/>
              </w:rPr>
              <w:t>81.7</w:t>
            </w:r>
          </w:p>
        </w:tc>
        <w:tc>
          <w:tcPr>
            <w:tcW w:w="918" w:type="dxa"/>
            <w:vAlign w:val="center"/>
          </w:tcPr>
          <w:p w:rsidR="00000000" w:rsidRDefault="00000000">
            <w:pPr>
              <w:rPr>
                <w:spacing w:val="0"/>
                <w:w w:val="100"/>
                <w:sz w:val="23"/>
                <w:lang w:val="en-US"/>
              </w:rPr>
            </w:pPr>
            <w:r>
              <w:rPr>
                <w:spacing w:val="0"/>
                <w:w w:val="100"/>
                <w:sz w:val="23"/>
                <w:lang w:val="en-US"/>
              </w:rPr>
              <w:t>62.2</w:t>
            </w:r>
          </w:p>
        </w:tc>
        <w:tc>
          <w:tcPr>
            <w:tcW w:w="747" w:type="dxa"/>
            <w:vAlign w:val="center"/>
          </w:tcPr>
          <w:p w:rsidR="00000000" w:rsidRDefault="00000000">
            <w:pPr>
              <w:rPr>
                <w:spacing w:val="0"/>
                <w:w w:val="100"/>
                <w:sz w:val="23"/>
                <w:lang w:val="en-US"/>
              </w:rPr>
            </w:pPr>
            <w:r>
              <w:rPr>
                <w:spacing w:val="0"/>
                <w:w w:val="100"/>
                <w:sz w:val="23"/>
                <w:lang w:val="en-US"/>
              </w:rPr>
              <w:t>86.7</w:t>
            </w:r>
          </w:p>
        </w:tc>
        <w:tc>
          <w:tcPr>
            <w:tcW w:w="936" w:type="dxa"/>
            <w:vAlign w:val="center"/>
          </w:tcPr>
          <w:p w:rsidR="00000000" w:rsidRDefault="00000000">
            <w:pPr>
              <w:rPr>
                <w:spacing w:val="0"/>
                <w:w w:val="100"/>
                <w:sz w:val="23"/>
                <w:lang w:val="en-US"/>
              </w:rPr>
            </w:pPr>
            <w:r>
              <w:rPr>
                <w:spacing w:val="0"/>
                <w:w w:val="100"/>
                <w:sz w:val="23"/>
                <w:lang w:val="en-US"/>
              </w:rPr>
              <w:t>62.3</w:t>
            </w:r>
          </w:p>
        </w:tc>
        <w:tc>
          <w:tcPr>
            <w:tcW w:w="810" w:type="dxa"/>
            <w:vAlign w:val="center"/>
          </w:tcPr>
          <w:p w:rsidR="00000000" w:rsidRDefault="00000000">
            <w:pPr>
              <w:rPr>
                <w:spacing w:val="0"/>
                <w:w w:val="100"/>
                <w:sz w:val="23"/>
                <w:lang w:val="en-US"/>
              </w:rPr>
            </w:pPr>
            <w:r>
              <w:rPr>
                <w:spacing w:val="0"/>
                <w:w w:val="100"/>
                <w:sz w:val="23"/>
                <w:lang w:val="en-US"/>
              </w:rPr>
              <w:t>90.1</w:t>
            </w:r>
          </w:p>
        </w:tc>
        <w:tc>
          <w:tcPr>
            <w:tcW w:w="936" w:type="dxa"/>
            <w:vAlign w:val="center"/>
          </w:tcPr>
          <w:p w:rsidR="00000000" w:rsidRDefault="00000000">
            <w:pPr>
              <w:rPr>
                <w:spacing w:val="0"/>
                <w:w w:val="100"/>
                <w:sz w:val="23"/>
                <w:lang w:val="en-US"/>
              </w:rPr>
            </w:pPr>
            <w:r>
              <w:rPr>
                <w:spacing w:val="0"/>
                <w:w w:val="100"/>
                <w:sz w:val="23"/>
                <w:lang w:val="en-US"/>
              </w:rPr>
              <w:t>66.4</w:t>
            </w:r>
          </w:p>
        </w:tc>
      </w:tr>
      <w:tr w:rsidR="00000000">
        <w:tblPrEx>
          <w:tblCellMar>
            <w:top w:w="0" w:type="dxa"/>
            <w:bottom w:w="0" w:type="dxa"/>
          </w:tblCellMar>
        </w:tblPrEx>
        <w:trPr>
          <w:trHeight w:val="454"/>
        </w:trPr>
        <w:tc>
          <w:tcPr>
            <w:tcW w:w="1776" w:type="dxa"/>
            <w:vAlign w:val="center"/>
          </w:tcPr>
          <w:p w:rsidR="00000000" w:rsidRDefault="00000000">
            <w:pPr>
              <w:jc w:val="both"/>
              <w:rPr>
                <w:spacing w:val="0"/>
                <w:w w:val="100"/>
                <w:sz w:val="23"/>
                <w:lang w:val="en-US"/>
              </w:rPr>
            </w:pPr>
            <w:r>
              <w:rPr>
                <w:spacing w:val="0"/>
                <w:w w:val="100"/>
                <w:sz w:val="23"/>
                <w:lang w:val="en-US"/>
              </w:rPr>
              <w:t>Cardio vascular diseases</w:t>
            </w:r>
          </w:p>
        </w:tc>
        <w:tc>
          <w:tcPr>
            <w:tcW w:w="810" w:type="dxa"/>
            <w:vAlign w:val="center"/>
          </w:tcPr>
          <w:p w:rsidR="00000000" w:rsidRDefault="00000000">
            <w:pPr>
              <w:rPr>
                <w:spacing w:val="0"/>
                <w:w w:val="100"/>
                <w:sz w:val="23"/>
                <w:lang w:val="en-US"/>
              </w:rPr>
            </w:pPr>
            <w:r>
              <w:rPr>
                <w:spacing w:val="0"/>
                <w:w w:val="100"/>
                <w:sz w:val="23"/>
                <w:lang w:val="en-US"/>
              </w:rPr>
              <w:t>102.3</w:t>
            </w:r>
          </w:p>
        </w:tc>
        <w:tc>
          <w:tcPr>
            <w:tcW w:w="900" w:type="dxa"/>
            <w:vAlign w:val="center"/>
          </w:tcPr>
          <w:p w:rsidR="00000000" w:rsidRDefault="00000000">
            <w:pPr>
              <w:rPr>
                <w:spacing w:val="0"/>
                <w:w w:val="100"/>
                <w:sz w:val="23"/>
                <w:lang w:val="en-US"/>
              </w:rPr>
            </w:pPr>
            <w:r>
              <w:rPr>
                <w:spacing w:val="0"/>
                <w:w w:val="100"/>
                <w:sz w:val="23"/>
                <w:lang w:val="en-US"/>
              </w:rPr>
              <w:t>52.0</w:t>
            </w:r>
          </w:p>
        </w:tc>
        <w:tc>
          <w:tcPr>
            <w:tcW w:w="783" w:type="dxa"/>
            <w:vAlign w:val="center"/>
          </w:tcPr>
          <w:p w:rsidR="00000000" w:rsidRDefault="00000000">
            <w:pPr>
              <w:rPr>
                <w:spacing w:val="0"/>
                <w:w w:val="100"/>
                <w:sz w:val="23"/>
                <w:lang w:val="en-US"/>
              </w:rPr>
            </w:pPr>
            <w:r>
              <w:rPr>
                <w:spacing w:val="0"/>
                <w:w w:val="100"/>
                <w:sz w:val="23"/>
                <w:lang w:val="en-US"/>
              </w:rPr>
              <w:t>111.1</w:t>
            </w:r>
          </w:p>
        </w:tc>
        <w:tc>
          <w:tcPr>
            <w:tcW w:w="900" w:type="dxa"/>
            <w:vAlign w:val="center"/>
          </w:tcPr>
          <w:p w:rsidR="00000000" w:rsidRDefault="00000000">
            <w:pPr>
              <w:rPr>
                <w:spacing w:val="0"/>
                <w:w w:val="100"/>
                <w:sz w:val="23"/>
                <w:lang w:val="en-US"/>
              </w:rPr>
            </w:pPr>
            <w:r>
              <w:rPr>
                <w:spacing w:val="0"/>
                <w:w w:val="100"/>
                <w:sz w:val="23"/>
                <w:lang w:val="en-US"/>
              </w:rPr>
              <w:t>51.9</w:t>
            </w:r>
          </w:p>
        </w:tc>
        <w:tc>
          <w:tcPr>
            <w:tcW w:w="756" w:type="dxa"/>
            <w:vAlign w:val="center"/>
          </w:tcPr>
          <w:p w:rsidR="00000000" w:rsidRDefault="00000000">
            <w:pPr>
              <w:rPr>
                <w:spacing w:val="0"/>
                <w:w w:val="100"/>
                <w:sz w:val="23"/>
                <w:lang w:val="en-US"/>
              </w:rPr>
            </w:pPr>
            <w:r>
              <w:rPr>
                <w:spacing w:val="0"/>
                <w:w w:val="100"/>
                <w:sz w:val="23"/>
                <w:lang w:val="en-US"/>
              </w:rPr>
              <w:t>110.5</w:t>
            </w:r>
          </w:p>
        </w:tc>
        <w:tc>
          <w:tcPr>
            <w:tcW w:w="918" w:type="dxa"/>
            <w:vAlign w:val="center"/>
          </w:tcPr>
          <w:p w:rsidR="00000000" w:rsidRDefault="00000000">
            <w:pPr>
              <w:rPr>
                <w:spacing w:val="0"/>
                <w:w w:val="100"/>
                <w:sz w:val="23"/>
                <w:lang w:val="en-US"/>
              </w:rPr>
            </w:pPr>
            <w:r>
              <w:rPr>
                <w:spacing w:val="0"/>
                <w:w w:val="100"/>
                <w:sz w:val="23"/>
                <w:lang w:val="en-US"/>
              </w:rPr>
              <w:t>58.0</w:t>
            </w:r>
          </w:p>
        </w:tc>
        <w:tc>
          <w:tcPr>
            <w:tcW w:w="747" w:type="dxa"/>
            <w:vAlign w:val="center"/>
          </w:tcPr>
          <w:p w:rsidR="00000000" w:rsidRDefault="00000000">
            <w:pPr>
              <w:rPr>
                <w:spacing w:val="0"/>
                <w:w w:val="100"/>
                <w:sz w:val="23"/>
                <w:lang w:val="en-US"/>
              </w:rPr>
            </w:pPr>
            <w:r>
              <w:rPr>
                <w:spacing w:val="0"/>
                <w:w w:val="100"/>
                <w:sz w:val="23"/>
                <w:lang w:val="en-US"/>
              </w:rPr>
              <w:t>118.2</w:t>
            </w:r>
          </w:p>
        </w:tc>
        <w:tc>
          <w:tcPr>
            <w:tcW w:w="936" w:type="dxa"/>
            <w:vAlign w:val="center"/>
          </w:tcPr>
          <w:p w:rsidR="00000000" w:rsidRDefault="00000000">
            <w:pPr>
              <w:rPr>
                <w:spacing w:val="0"/>
                <w:w w:val="100"/>
                <w:sz w:val="23"/>
                <w:lang w:val="en-US"/>
              </w:rPr>
            </w:pPr>
            <w:r>
              <w:rPr>
                <w:spacing w:val="0"/>
                <w:w w:val="100"/>
                <w:sz w:val="23"/>
                <w:lang w:val="en-US"/>
              </w:rPr>
              <w:t>58.7</w:t>
            </w:r>
          </w:p>
        </w:tc>
        <w:tc>
          <w:tcPr>
            <w:tcW w:w="810" w:type="dxa"/>
            <w:vAlign w:val="center"/>
          </w:tcPr>
          <w:p w:rsidR="00000000" w:rsidRDefault="00000000">
            <w:pPr>
              <w:rPr>
                <w:spacing w:val="0"/>
                <w:w w:val="100"/>
                <w:sz w:val="23"/>
                <w:lang w:val="en-US"/>
              </w:rPr>
            </w:pPr>
            <w:r>
              <w:rPr>
                <w:spacing w:val="0"/>
                <w:w w:val="100"/>
                <w:sz w:val="23"/>
                <w:lang w:val="en-US"/>
              </w:rPr>
              <w:t>120.0</w:t>
            </w:r>
          </w:p>
        </w:tc>
        <w:tc>
          <w:tcPr>
            <w:tcW w:w="936" w:type="dxa"/>
            <w:vAlign w:val="center"/>
          </w:tcPr>
          <w:p w:rsidR="00000000" w:rsidRDefault="00000000">
            <w:pPr>
              <w:rPr>
                <w:spacing w:val="0"/>
                <w:w w:val="100"/>
                <w:sz w:val="23"/>
                <w:lang w:val="en-US"/>
              </w:rPr>
            </w:pPr>
            <w:r>
              <w:rPr>
                <w:spacing w:val="0"/>
                <w:w w:val="100"/>
                <w:sz w:val="23"/>
                <w:lang w:val="en-US"/>
              </w:rPr>
              <w:t>62.6</w:t>
            </w:r>
          </w:p>
        </w:tc>
      </w:tr>
      <w:tr w:rsidR="00000000">
        <w:tblPrEx>
          <w:tblCellMar>
            <w:top w:w="0" w:type="dxa"/>
            <w:bottom w:w="0" w:type="dxa"/>
          </w:tblCellMar>
        </w:tblPrEx>
        <w:trPr>
          <w:trHeight w:val="454"/>
        </w:trPr>
        <w:tc>
          <w:tcPr>
            <w:tcW w:w="1776" w:type="dxa"/>
            <w:vAlign w:val="center"/>
          </w:tcPr>
          <w:p w:rsidR="00000000" w:rsidRDefault="00000000">
            <w:pPr>
              <w:jc w:val="both"/>
              <w:rPr>
                <w:spacing w:val="0"/>
                <w:w w:val="100"/>
                <w:sz w:val="23"/>
                <w:lang w:val="en-US"/>
              </w:rPr>
            </w:pPr>
            <w:r>
              <w:rPr>
                <w:spacing w:val="0"/>
                <w:w w:val="100"/>
                <w:sz w:val="23"/>
                <w:lang w:val="en-US"/>
              </w:rPr>
              <w:t>Respiratory diseases</w:t>
            </w:r>
          </w:p>
        </w:tc>
        <w:tc>
          <w:tcPr>
            <w:tcW w:w="810" w:type="dxa"/>
            <w:vAlign w:val="center"/>
          </w:tcPr>
          <w:p w:rsidR="00000000" w:rsidRDefault="00000000">
            <w:pPr>
              <w:rPr>
                <w:spacing w:val="0"/>
                <w:w w:val="100"/>
                <w:sz w:val="23"/>
                <w:lang w:val="en-US"/>
              </w:rPr>
            </w:pPr>
            <w:r>
              <w:rPr>
                <w:spacing w:val="0"/>
                <w:w w:val="100"/>
                <w:sz w:val="23"/>
                <w:lang w:val="en-US"/>
              </w:rPr>
              <w:t>29.0</w:t>
            </w:r>
          </w:p>
        </w:tc>
        <w:tc>
          <w:tcPr>
            <w:tcW w:w="900" w:type="dxa"/>
            <w:vAlign w:val="center"/>
          </w:tcPr>
          <w:p w:rsidR="00000000" w:rsidRDefault="00000000">
            <w:pPr>
              <w:rPr>
                <w:spacing w:val="0"/>
                <w:w w:val="100"/>
                <w:sz w:val="23"/>
                <w:lang w:val="en-US"/>
              </w:rPr>
            </w:pPr>
            <w:r>
              <w:rPr>
                <w:spacing w:val="0"/>
                <w:w w:val="100"/>
                <w:sz w:val="23"/>
                <w:lang w:val="en-US"/>
              </w:rPr>
              <w:t>8.9</w:t>
            </w:r>
          </w:p>
        </w:tc>
        <w:tc>
          <w:tcPr>
            <w:tcW w:w="783" w:type="dxa"/>
            <w:vAlign w:val="center"/>
          </w:tcPr>
          <w:p w:rsidR="00000000" w:rsidRDefault="00000000">
            <w:pPr>
              <w:rPr>
                <w:spacing w:val="0"/>
                <w:w w:val="100"/>
                <w:sz w:val="23"/>
                <w:lang w:val="en-US"/>
              </w:rPr>
            </w:pPr>
            <w:r>
              <w:rPr>
                <w:spacing w:val="0"/>
                <w:w w:val="100"/>
                <w:sz w:val="23"/>
                <w:lang w:val="en-US"/>
              </w:rPr>
              <w:t>28.3</w:t>
            </w:r>
          </w:p>
        </w:tc>
        <w:tc>
          <w:tcPr>
            <w:tcW w:w="900" w:type="dxa"/>
            <w:vAlign w:val="center"/>
          </w:tcPr>
          <w:p w:rsidR="00000000" w:rsidRDefault="00000000">
            <w:pPr>
              <w:rPr>
                <w:spacing w:val="0"/>
                <w:w w:val="100"/>
                <w:sz w:val="23"/>
                <w:lang w:val="en-US"/>
              </w:rPr>
            </w:pPr>
            <w:r>
              <w:rPr>
                <w:spacing w:val="0"/>
                <w:w w:val="100"/>
                <w:sz w:val="23"/>
                <w:lang w:val="en-US"/>
              </w:rPr>
              <w:t>10.6</w:t>
            </w:r>
          </w:p>
        </w:tc>
        <w:tc>
          <w:tcPr>
            <w:tcW w:w="756" w:type="dxa"/>
            <w:vAlign w:val="center"/>
          </w:tcPr>
          <w:p w:rsidR="00000000" w:rsidRDefault="00000000">
            <w:pPr>
              <w:rPr>
                <w:spacing w:val="0"/>
                <w:w w:val="100"/>
                <w:sz w:val="23"/>
                <w:lang w:val="en-US"/>
              </w:rPr>
            </w:pPr>
            <w:r>
              <w:rPr>
                <w:spacing w:val="0"/>
                <w:w w:val="100"/>
                <w:sz w:val="23"/>
                <w:lang w:val="en-US"/>
              </w:rPr>
              <w:t>28.8</w:t>
            </w:r>
          </w:p>
        </w:tc>
        <w:tc>
          <w:tcPr>
            <w:tcW w:w="918" w:type="dxa"/>
            <w:vAlign w:val="center"/>
          </w:tcPr>
          <w:p w:rsidR="00000000" w:rsidRDefault="00000000">
            <w:pPr>
              <w:rPr>
                <w:spacing w:val="0"/>
                <w:w w:val="100"/>
                <w:sz w:val="23"/>
                <w:lang w:val="en-US"/>
              </w:rPr>
            </w:pPr>
            <w:r>
              <w:rPr>
                <w:spacing w:val="0"/>
                <w:w w:val="100"/>
                <w:sz w:val="23"/>
                <w:lang w:val="en-US"/>
              </w:rPr>
              <w:t>10.9</w:t>
            </w:r>
          </w:p>
        </w:tc>
        <w:tc>
          <w:tcPr>
            <w:tcW w:w="747" w:type="dxa"/>
            <w:vAlign w:val="center"/>
          </w:tcPr>
          <w:p w:rsidR="00000000" w:rsidRDefault="00000000">
            <w:pPr>
              <w:rPr>
                <w:spacing w:val="0"/>
                <w:w w:val="100"/>
                <w:sz w:val="23"/>
                <w:lang w:val="en-US"/>
              </w:rPr>
            </w:pPr>
            <w:r>
              <w:rPr>
                <w:spacing w:val="0"/>
                <w:w w:val="100"/>
                <w:sz w:val="23"/>
                <w:lang w:val="en-US"/>
              </w:rPr>
              <w:t>30.6</w:t>
            </w:r>
          </w:p>
        </w:tc>
        <w:tc>
          <w:tcPr>
            <w:tcW w:w="936" w:type="dxa"/>
            <w:vAlign w:val="center"/>
          </w:tcPr>
          <w:p w:rsidR="00000000" w:rsidRDefault="00000000">
            <w:pPr>
              <w:rPr>
                <w:spacing w:val="0"/>
                <w:w w:val="100"/>
                <w:sz w:val="23"/>
                <w:lang w:val="en-US"/>
              </w:rPr>
            </w:pPr>
            <w:r>
              <w:rPr>
                <w:spacing w:val="0"/>
                <w:w w:val="100"/>
                <w:sz w:val="23"/>
                <w:lang w:val="en-US"/>
              </w:rPr>
              <w:t>9.9</w:t>
            </w:r>
          </w:p>
        </w:tc>
        <w:tc>
          <w:tcPr>
            <w:tcW w:w="810" w:type="dxa"/>
            <w:vAlign w:val="center"/>
          </w:tcPr>
          <w:p w:rsidR="00000000" w:rsidRDefault="00000000">
            <w:pPr>
              <w:rPr>
                <w:spacing w:val="0"/>
                <w:w w:val="100"/>
                <w:sz w:val="23"/>
                <w:lang w:val="en-US"/>
              </w:rPr>
            </w:pPr>
            <w:r>
              <w:rPr>
                <w:spacing w:val="0"/>
                <w:w w:val="100"/>
                <w:sz w:val="23"/>
                <w:lang w:val="en-US"/>
              </w:rPr>
              <w:t>29.6</w:t>
            </w:r>
          </w:p>
        </w:tc>
        <w:tc>
          <w:tcPr>
            <w:tcW w:w="936" w:type="dxa"/>
            <w:vAlign w:val="center"/>
          </w:tcPr>
          <w:p w:rsidR="00000000" w:rsidRDefault="00000000">
            <w:pPr>
              <w:rPr>
                <w:spacing w:val="0"/>
                <w:w w:val="100"/>
                <w:sz w:val="23"/>
                <w:lang w:val="en-US"/>
              </w:rPr>
            </w:pPr>
            <w:r>
              <w:rPr>
                <w:spacing w:val="0"/>
                <w:w w:val="100"/>
                <w:sz w:val="23"/>
                <w:lang w:val="en-US"/>
              </w:rPr>
              <w:t>11.6</w:t>
            </w:r>
          </w:p>
        </w:tc>
      </w:tr>
      <w:tr w:rsidR="00000000">
        <w:tblPrEx>
          <w:tblCellMar>
            <w:top w:w="0" w:type="dxa"/>
            <w:bottom w:w="0" w:type="dxa"/>
          </w:tblCellMar>
        </w:tblPrEx>
        <w:trPr>
          <w:trHeight w:val="454"/>
        </w:trPr>
        <w:tc>
          <w:tcPr>
            <w:tcW w:w="1776" w:type="dxa"/>
            <w:vAlign w:val="center"/>
          </w:tcPr>
          <w:p w:rsidR="00000000" w:rsidRDefault="00000000">
            <w:pPr>
              <w:rPr>
                <w:spacing w:val="0"/>
                <w:w w:val="100"/>
                <w:sz w:val="23"/>
                <w:lang w:val="en-US"/>
              </w:rPr>
            </w:pPr>
            <w:r>
              <w:rPr>
                <w:spacing w:val="0"/>
                <w:w w:val="100"/>
                <w:sz w:val="23"/>
                <w:lang w:val="en-US"/>
              </w:rPr>
              <w:t>Digestive diseases</w:t>
            </w:r>
          </w:p>
          <w:p w:rsidR="00000000" w:rsidRDefault="00000000">
            <w:pPr>
              <w:rPr>
                <w:spacing w:val="0"/>
                <w:w w:val="100"/>
                <w:sz w:val="23"/>
                <w:lang w:val="en-US"/>
              </w:rPr>
            </w:pPr>
          </w:p>
        </w:tc>
        <w:tc>
          <w:tcPr>
            <w:tcW w:w="810" w:type="dxa"/>
            <w:vAlign w:val="center"/>
          </w:tcPr>
          <w:p w:rsidR="00000000" w:rsidRDefault="00000000">
            <w:pPr>
              <w:rPr>
                <w:spacing w:val="0"/>
                <w:w w:val="100"/>
                <w:sz w:val="23"/>
                <w:lang w:val="en-US"/>
              </w:rPr>
            </w:pPr>
            <w:r>
              <w:rPr>
                <w:spacing w:val="0"/>
                <w:w w:val="100"/>
                <w:sz w:val="23"/>
                <w:lang w:val="en-US"/>
              </w:rPr>
              <w:t>65.3</w:t>
            </w:r>
          </w:p>
        </w:tc>
        <w:tc>
          <w:tcPr>
            <w:tcW w:w="900" w:type="dxa"/>
            <w:vAlign w:val="center"/>
          </w:tcPr>
          <w:p w:rsidR="00000000" w:rsidRDefault="00000000">
            <w:pPr>
              <w:rPr>
                <w:spacing w:val="0"/>
                <w:w w:val="100"/>
                <w:sz w:val="23"/>
                <w:lang w:val="en-US"/>
              </w:rPr>
            </w:pPr>
            <w:r>
              <w:rPr>
                <w:spacing w:val="0"/>
                <w:w w:val="100"/>
                <w:sz w:val="23"/>
                <w:lang w:val="en-US"/>
              </w:rPr>
              <w:t>37.7</w:t>
            </w:r>
          </w:p>
        </w:tc>
        <w:tc>
          <w:tcPr>
            <w:tcW w:w="783" w:type="dxa"/>
            <w:vAlign w:val="center"/>
          </w:tcPr>
          <w:p w:rsidR="00000000" w:rsidRDefault="00000000">
            <w:pPr>
              <w:rPr>
                <w:spacing w:val="0"/>
                <w:w w:val="100"/>
                <w:sz w:val="23"/>
                <w:lang w:val="en-US"/>
              </w:rPr>
            </w:pPr>
            <w:r>
              <w:rPr>
                <w:spacing w:val="0"/>
                <w:w w:val="100"/>
                <w:sz w:val="23"/>
                <w:lang w:val="en-US"/>
              </w:rPr>
              <w:t>65.7</w:t>
            </w:r>
          </w:p>
        </w:tc>
        <w:tc>
          <w:tcPr>
            <w:tcW w:w="900" w:type="dxa"/>
            <w:vAlign w:val="center"/>
          </w:tcPr>
          <w:p w:rsidR="00000000" w:rsidRDefault="00000000">
            <w:pPr>
              <w:rPr>
                <w:spacing w:val="0"/>
                <w:w w:val="100"/>
                <w:sz w:val="23"/>
                <w:lang w:val="en-US"/>
              </w:rPr>
            </w:pPr>
            <w:r>
              <w:rPr>
                <w:spacing w:val="0"/>
                <w:w w:val="100"/>
                <w:sz w:val="23"/>
                <w:lang w:val="en-US"/>
              </w:rPr>
              <w:t>38.0</w:t>
            </w:r>
          </w:p>
        </w:tc>
        <w:tc>
          <w:tcPr>
            <w:tcW w:w="756" w:type="dxa"/>
            <w:vAlign w:val="center"/>
          </w:tcPr>
          <w:p w:rsidR="00000000" w:rsidRDefault="00000000">
            <w:pPr>
              <w:rPr>
                <w:spacing w:val="0"/>
                <w:w w:val="100"/>
                <w:sz w:val="23"/>
                <w:lang w:val="en-US"/>
              </w:rPr>
            </w:pPr>
            <w:r>
              <w:rPr>
                <w:spacing w:val="0"/>
                <w:w w:val="100"/>
                <w:sz w:val="23"/>
                <w:lang w:val="en-US"/>
              </w:rPr>
              <w:t>69.4</w:t>
            </w:r>
          </w:p>
        </w:tc>
        <w:tc>
          <w:tcPr>
            <w:tcW w:w="918" w:type="dxa"/>
            <w:vAlign w:val="center"/>
          </w:tcPr>
          <w:p w:rsidR="00000000" w:rsidRDefault="00000000">
            <w:pPr>
              <w:rPr>
                <w:spacing w:val="0"/>
                <w:w w:val="100"/>
                <w:sz w:val="23"/>
                <w:lang w:val="en-US"/>
              </w:rPr>
            </w:pPr>
            <w:r>
              <w:rPr>
                <w:spacing w:val="0"/>
                <w:w w:val="100"/>
                <w:sz w:val="23"/>
                <w:lang w:val="en-US"/>
              </w:rPr>
              <w:t>44.1</w:t>
            </w:r>
          </w:p>
        </w:tc>
        <w:tc>
          <w:tcPr>
            <w:tcW w:w="747" w:type="dxa"/>
            <w:vAlign w:val="center"/>
          </w:tcPr>
          <w:p w:rsidR="00000000" w:rsidRDefault="00000000">
            <w:pPr>
              <w:rPr>
                <w:spacing w:val="0"/>
                <w:w w:val="100"/>
                <w:sz w:val="23"/>
                <w:lang w:val="en-US"/>
              </w:rPr>
            </w:pPr>
            <w:r>
              <w:rPr>
                <w:spacing w:val="0"/>
                <w:w w:val="100"/>
                <w:sz w:val="23"/>
                <w:lang w:val="en-US"/>
              </w:rPr>
              <w:t>77.0</w:t>
            </w:r>
          </w:p>
        </w:tc>
        <w:tc>
          <w:tcPr>
            <w:tcW w:w="936" w:type="dxa"/>
            <w:vAlign w:val="center"/>
          </w:tcPr>
          <w:p w:rsidR="00000000" w:rsidRDefault="00000000">
            <w:pPr>
              <w:rPr>
                <w:spacing w:val="0"/>
                <w:w w:val="100"/>
                <w:sz w:val="23"/>
                <w:lang w:val="en-US"/>
              </w:rPr>
            </w:pPr>
            <w:r>
              <w:rPr>
                <w:spacing w:val="0"/>
                <w:w w:val="100"/>
                <w:sz w:val="23"/>
                <w:lang w:val="en-US"/>
              </w:rPr>
              <w:t>48.2</w:t>
            </w:r>
          </w:p>
        </w:tc>
        <w:tc>
          <w:tcPr>
            <w:tcW w:w="810" w:type="dxa"/>
            <w:vAlign w:val="center"/>
          </w:tcPr>
          <w:p w:rsidR="00000000" w:rsidRDefault="00000000">
            <w:pPr>
              <w:rPr>
                <w:spacing w:val="0"/>
                <w:w w:val="100"/>
                <w:sz w:val="23"/>
                <w:lang w:val="en-US"/>
              </w:rPr>
            </w:pPr>
            <w:r>
              <w:rPr>
                <w:spacing w:val="0"/>
                <w:w w:val="100"/>
                <w:sz w:val="23"/>
                <w:lang w:val="en-US"/>
              </w:rPr>
              <w:t>78.5</w:t>
            </w:r>
          </w:p>
        </w:tc>
        <w:tc>
          <w:tcPr>
            <w:tcW w:w="936" w:type="dxa"/>
            <w:vAlign w:val="center"/>
          </w:tcPr>
          <w:p w:rsidR="00000000" w:rsidRDefault="00000000">
            <w:pPr>
              <w:rPr>
                <w:spacing w:val="0"/>
                <w:w w:val="100"/>
                <w:sz w:val="23"/>
                <w:lang w:val="en-US"/>
              </w:rPr>
            </w:pPr>
            <w:r>
              <w:rPr>
                <w:spacing w:val="0"/>
                <w:w w:val="100"/>
                <w:sz w:val="23"/>
                <w:lang w:val="en-US"/>
              </w:rPr>
              <w:t>52.6</w:t>
            </w:r>
          </w:p>
        </w:tc>
      </w:tr>
    </w:tbl>
    <w:p w:rsidR="00000000" w:rsidRDefault="00000000">
      <w:pPr>
        <w:rPr>
          <w:sz w:val="24"/>
          <w:lang w:val="en-US"/>
        </w:rPr>
      </w:pPr>
    </w:p>
    <w:p w:rsidR="00000000" w:rsidRDefault="00000000">
      <w:pPr>
        <w:tabs>
          <w:tab w:val="left" w:pos="720"/>
        </w:tabs>
        <w:spacing w:after="120" w:line="240" w:lineRule="auto"/>
        <w:rPr>
          <w:spacing w:val="0"/>
          <w:w w:val="100"/>
          <w:sz w:val="24"/>
          <w:lang w:val="en-US"/>
        </w:rPr>
      </w:pPr>
      <w:r>
        <w:rPr>
          <w:spacing w:val="0"/>
          <w:w w:val="100"/>
          <w:sz w:val="24"/>
          <w:lang w:val="en-US"/>
        </w:rPr>
        <w:t>58.</w:t>
      </w:r>
      <w:r>
        <w:rPr>
          <w:spacing w:val="0"/>
          <w:w w:val="100"/>
          <w:sz w:val="24"/>
          <w:lang w:val="en-US"/>
        </w:rPr>
        <w:tab/>
        <w:t>In order to improve health assistance to mothers and children, in 1997 the National Program for Perinatology was approved and successfully implemented.  The major objectives of this program were to reduce perinatal mortality, neonatal premature mortality and maternal mortality; establish a regionalized system of neonatal medical care; and implement new technologies.  As part of the Program, in the past 2 years, 10 Perinatal Centers of level II and one of level III (the Institute of Scientific Research for Mother and Child Health Care) have been created and equipped; staff has been trained with particular emphasis on areas of individual care and depletion of polipragmazie; maternity hospitals have been repaired and appropriate conditions set in place.  The viable system of reorganized assistance in perinatal care and the three level birth systems contributed to the depletion of perinatal mortality, neonatal premature mortality and maternal mortality.  Thanks to the measures taken at national level, infant and maternal mortality are decreasing.</w:t>
      </w:r>
    </w:p>
    <w:p w:rsidR="00000000" w:rsidRDefault="00000000">
      <w:pPr>
        <w:spacing w:after="120" w:line="240" w:lineRule="auto"/>
        <w:rPr>
          <w:b/>
          <w:i/>
          <w:spacing w:val="0"/>
          <w:w w:val="100"/>
          <w:sz w:val="24"/>
          <w:lang w:val="en-US"/>
        </w:rPr>
      </w:pPr>
    </w:p>
    <w:p w:rsidR="00000000" w:rsidRDefault="00000000">
      <w:pPr>
        <w:spacing w:after="120" w:line="240" w:lineRule="auto"/>
        <w:rPr>
          <w:b/>
          <w:i/>
          <w:spacing w:val="0"/>
          <w:w w:val="100"/>
          <w:sz w:val="24"/>
          <w:lang w:val="en-US"/>
        </w:rPr>
        <w:sectPr w:rsidR="00000000">
          <w:pgSz w:w="12240" w:h="15840" w:code="1"/>
          <w:pgMar w:top="1742" w:right="1195" w:bottom="1898" w:left="1195" w:header="576" w:footer="1030" w:gutter="0"/>
          <w:cols w:space="720"/>
          <w:noEndnote/>
        </w:sectPr>
      </w:pPr>
    </w:p>
    <w:p w:rsidR="00000000" w:rsidRDefault="00000000">
      <w:pPr>
        <w:spacing w:after="120" w:line="240" w:lineRule="auto"/>
        <w:rPr>
          <w:spacing w:val="0"/>
          <w:w w:val="100"/>
          <w:sz w:val="24"/>
          <w:lang w:val="en-US"/>
        </w:rPr>
      </w:pPr>
      <w:r>
        <w:rPr>
          <w:b/>
          <w:i/>
          <w:spacing w:val="0"/>
          <w:w w:val="100"/>
          <w:sz w:val="24"/>
          <w:lang w:val="en-US"/>
        </w:rPr>
        <w:t xml:space="preserve">Table 19: Dynamics of Perinatal Mortality, Neonatal Premature Mortality, Infant and </w:t>
      </w:r>
      <w:r>
        <w:rPr>
          <w:b/>
          <w:i/>
          <w:spacing w:val="0"/>
          <w:w w:val="100"/>
          <w:sz w:val="24"/>
          <w:lang w:val="en-US"/>
        </w:rPr>
        <w:br/>
        <w:t>Maternal Mortality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4642"/>
        <w:gridCol w:w="792"/>
        <w:gridCol w:w="792"/>
        <w:gridCol w:w="783"/>
        <w:gridCol w:w="783"/>
        <w:gridCol w:w="720"/>
        <w:gridCol w:w="720"/>
      </w:tblGrid>
      <w:tr w:rsidR="00000000">
        <w:tblPrEx>
          <w:tblCellMar>
            <w:top w:w="0" w:type="dxa"/>
            <w:bottom w:w="0" w:type="dxa"/>
          </w:tblCellMar>
        </w:tblPrEx>
        <w:tc>
          <w:tcPr>
            <w:tcW w:w="488" w:type="dxa"/>
            <w:vAlign w:val="center"/>
          </w:tcPr>
          <w:p w:rsidR="00000000" w:rsidRDefault="00000000">
            <w:pPr>
              <w:spacing w:line="360" w:lineRule="auto"/>
              <w:rPr>
                <w:b/>
                <w:sz w:val="23"/>
                <w:lang w:val="en-US"/>
              </w:rPr>
            </w:pPr>
            <w:r>
              <w:rPr>
                <w:b/>
                <w:sz w:val="23"/>
                <w:lang w:val="en-US"/>
              </w:rPr>
              <w:t>#</w:t>
            </w:r>
          </w:p>
        </w:tc>
        <w:tc>
          <w:tcPr>
            <w:tcW w:w="4642" w:type="dxa"/>
            <w:vAlign w:val="center"/>
          </w:tcPr>
          <w:p w:rsidR="00000000" w:rsidRDefault="00000000">
            <w:pPr>
              <w:spacing w:line="360" w:lineRule="auto"/>
              <w:rPr>
                <w:b/>
                <w:sz w:val="23"/>
                <w:lang w:val="en-US"/>
              </w:rPr>
            </w:pPr>
            <w:r>
              <w:rPr>
                <w:b/>
                <w:sz w:val="23"/>
                <w:lang w:val="en-US"/>
              </w:rPr>
              <w:t>Indicators</w:t>
            </w:r>
          </w:p>
        </w:tc>
        <w:tc>
          <w:tcPr>
            <w:tcW w:w="792" w:type="dxa"/>
            <w:vAlign w:val="center"/>
          </w:tcPr>
          <w:p w:rsidR="00000000" w:rsidRDefault="00000000">
            <w:pPr>
              <w:spacing w:line="360" w:lineRule="auto"/>
              <w:rPr>
                <w:b/>
                <w:spacing w:val="0"/>
                <w:w w:val="100"/>
                <w:sz w:val="23"/>
                <w:lang w:val="en-US"/>
              </w:rPr>
            </w:pPr>
            <w:r>
              <w:rPr>
                <w:b/>
                <w:spacing w:val="0"/>
                <w:w w:val="100"/>
                <w:sz w:val="23"/>
                <w:lang w:val="en-US"/>
              </w:rPr>
              <w:t>1997</w:t>
            </w:r>
          </w:p>
        </w:tc>
        <w:tc>
          <w:tcPr>
            <w:tcW w:w="792" w:type="dxa"/>
            <w:vAlign w:val="center"/>
          </w:tcPr>
          <w:p w:rsidR="00000000" w:rsidRDefault="00000000">
            <w:pPr>
              <w:spacing w:line="360" w:lineRule="auto"/>
              <w:rPr>
                <w:b/>
                <w:spacing w:val="0"/>
                <w:w w:val="100"/>
                <w:sz w:val="23"/>
                <w:lang w:val="en-US"/>
              </w:rPr>
            </w:pPr>
            <w:r>
              <w:rPr>
                <w:b/>
                <w:spacing w:val="0"/>
                <w:w w:val="100"/>
                <w:sz w:val="23"/>
                <w:lang w:val="en-US"/>
              </w:rPr>
              <w:t>1998</w:t>
            </w:r>
          </w:p>
        </w:tc>
        <w:tc>
          <w:tcPr>
            <w:tcW w:w="783" w:type="dxa"/>
            <w:vAlign w:val="center"/>
          </w:tcPr>
          <w:p w:rsidR="00000000" w:rsidRDefault="00000000">
            <w:pPr>
              <w:spacing w:line="360" w:lineRule="auto"/>
              <w:rPr>
                <w:b/>
                <w:spacing w:val="0"/>
                <w:w w:val="100"/>
                <w:sz w:val="23"/>
                <w:lang w:val="en-US"/>
              </w:rPr>
            </w:pPr>
            <w:r>
              <w:rPr>
                <w:b/>
                <w:spacing w:val="0"/>
                <w:w w:val="100"/>
                <w:sz w:val="23"/>
                <w:lang w:val="en-US"/>
              </w:rPr>
              <w:t>1999</w:t>
            </w:r>
          </w:p>
        </w:tc>
        <w:tc>
          <w:tcPr>
            <w:tcW w:w="783" w:type="dxa"/>
            <w:vAlign w:val="center"/>
          </w:tcPr>
          <w:p w:rsidR="00000000" w:rsidRDefault="00000000">
            <w:pPr>
              <w:spacing w:line="360" w:lineRule="auto"/>
              <w:rPr>
                <w:b/>
                <w:spacing w:val="0"/>
                <w:w w:val="100"/>
                <w:sz w:val="23"/>
                <w:lang w:val="en-US"/>
              </w:rPr>
            </w:pPr>
            <w:r>
              <w:rPr>
                <w:b/>
                <w:spacing w:val="0"/>
                <w:w w:val="100"/>
                <w:sz w:val="23"/>
                <w:lang w:val="en-US"/>
              </w:rPr>
              <w:t>2000</w:t>
            </w:r>
          </w:p>
        </w:tc>
        <w:tc>
          <w:tcPr>
            <w:tcW w:w="720" w:type="dxa"/>
            <w:vAlign w:val="center"/>
          </w:tcPr>
          <w:p w:rsidR="00000000" w:rsidRDefault="00000000">
            <w:pPr>
              <w:spacing w:line="360" w:lineRule="auto"/>
              <w:rPr>
                <w:b/>
                <w:spacing w:val="0"/>
                <w:w w:val="100"/>
                <w:sz w:val="23"/>
                <w:lang w:val="en-US"/>
              </w:rPr>
            </w:pPr>
            <w:r>
              <w:rPr>
                <w:b/>
                <w:spacing w:val="0"/>
                <w:w w:val="100"/>
                <w:sz w:val="23"/>
                <w:lang w:val="en-US"/>
              </w:rPr>
              <w:t>2001</w:t>
            </w:r>
          </w:p>
        </w:tc>
        <w:tc>
          <w:tcPr>
            <w:tcW w:w="720" w:type="dxa"/>
            <w:vAlign w:val="center"/>
          </w:tcPr>
          <w:p w:rsidR="00000000" w:rsidRDefault="00000000">
            <w:pPr>
              <w:spacing w:line="360" w:lineRule="auto"/>
              <w:rPr>
                <w:b/>
                <w:spacing w:val="0"/>
                <w:w w:val="100"/>
                <w:sz w:val="23"/>
                <w:lang w:val="en-US"/>
              </w:rPr>
            </w:pPr>
            <w:r>
              <w:rPr>
                <w:b/>
                <w:spacing w:val="0"/>
                <w:w w:val="100"/>
                <w:sz w:val="23"/>
                <w:lang w:val="en-US"/>
              </w:rPr>
              <w:t>2002</w:t>
            </w:r>
          </w:p>
        </w:tc>
      </w:tr>
      <w:tr w:rsidR="00000000">
        <w:tblPrEx>
          <w:tblCellMar>
            <w:top w:w="0" w:type="dxa"/>
            <w:bottom w:w="0" w:type="dxa"/>
          </w:tblCellMar>
        </w:tblPrEx>
        <w:tc>
          <w:tcPr>
            <w:tcW w:w="488" w:type="dxa"/>
            <w:vAlign w:val="center"/>
          </w:tcPr>
          <w:p w:rsidR="00000000" w:rsidRDefault="00000000">
            <w:pPr>
              <w:spacing w:line="360" w:lineRule="exact"/>
              <w:rPr>
                <w:sz w:val="23"/>
                <w:lang w:val="en-US"/>
              </w:rPr>
            </w:pPr>
            <w:r>
              <w:rPr>
                <w:sz w:val="23"/>
                <w:lang w:val="en-US"/>
              </w:rPr>
              <w:t>1.</w:t>
            </w:r>
          </w:p>
        </w:tc>
        <w:tc>
          <w:tcPr>
            <w:tcW w:w="4642" w:type="dxa"/>
            <w:vAlign w:val="center"/>
          </w:tcPr>
          <w:p w:rsidR="00000000" w:rsidRDefault="00000000">
            <w:pPr>
              <w:spacing w:line="360" w:lineRule="exact"/>
              <w:jc w:val="both"/>
              <w:rPr>
                <w:spacing w:val="0"/>
                <w:w w:val="100"/>
                <w:sz w:val="23"/>
                <w:lang w:val="en-US"/>
              </w:rPr>
            </w:pPr>
            <w:r>
              <w:rPr>
                <w:spacing w:val="0"/>
                <w:w w:val="100"/>
                <w:sz w:val="23"/>
                <w:lang w:val="en-US"/>
              </w:rPr>
              <w:t>Perinatal mortality rate (per thousand live and dead births)</w:t>
            </w:r>
          </w:p>
        </w:tc>
        <w:tc>
          <w:tcPr>
            <w:tcW w:w="792" w:type="dxa"/>
            <w:vAlign w:val="center"/>
          </w:tcPr>
          <w:p w:rsidR="00000000" w:rsidRDefault="00000000">
            <w:pPr>
              <w:spacing w:line="360" w:lineRule="exact"/>
              <w:rPr>
                <w:spacing w:val="0"/>
                <w:w w:val="100"/>
                <w:sz w:val="23"/>
                <w:lang w:val="en-US"/>
              </w:rPr>
            </w:pPr>
            <w:r>
              <w:rPr>
                <w:spacing w:val="0"/>
                <w:w w:val="100"/>
                <w:sz w:val="23"/>
                <w:lang w:val="en-US"/>
              </w:rPr>
              <w:t>14.8</w:t>
            </w:r>
          </w:p>
        </w:tc>
        <w:tc>
          <w:tcPr>
            <w:tcW w:w="792" w:type="dxa"/>
            <w:vAlign w:val="center"/>
          </w:tcPr>
          <w:p w:rsidR="00000000" w:rsidRDefault="00000000">
            <w:pPr>
              <w:spacing w:line="360" w:lineRule="exact"/>
              <w:rPr>
                <w:spacing w:val="0"/>
                <w:w w:val="100"/>
                <w:sz w:val="23"/>
                <w:lang w:val="en-US"/>
              </w:rPr>
            </w:pPr>
            <w:r>
              <w:rPr>
                <w:spacing w:val="0"/>
                <w:w w:val="100"/>
                <w:sz w:val="23"/>
                <w:lang w:val="en-US"/>
              </w:rPr>
              <w:t>14.8</w:t>
            </w:r>
          </w:p>
        </w:tc>
        <w:tc>
          <w:tcPr>
            <w:tcW w:w="783" w:type="dxa"/>
            <w:vAlign w:val="center"/>
          </w:tcPr>
          <w:p w:rsidR="00000000" w:rsidRDefault="00000000">
            <w:pPr>
              <w:spacing w:line="360" w:lineRule="exact"/>
              <w:rPr>
                <w:spacing w:val="0"/>
                <w:w w:val="100"/>
                <w:sz w:val="23"/>
                <w:lang w:val="en-US"/>
              </w:rPr>
            </w:pPr>
            <w:r>
              <w:rPr>
                <w:spacing w:val="0"/>
                <w:w w:val="100"/>
                <w:sz w:val="23"/>
                <w:lang w:val="en-US"/>
              </w:rPr>
              <w:t>13.9</w:t>
            </w:r>
          </w:p>
        </w:tc>
        <w:tc>
          <w:tcPr>
            <w:tcW w:w="783" w:type="dxa"/>
            <w:vAlign w:val="center"/>
          </w:tcPr>
          <w:p w:rsidR="00000000" w:rsidRDefault="00000000">
            <w:pPr>
              <w:spacing w:line="360" w:lineRule="exact"/>
              <w:rPr>
                <w:spacing w:val="0"/>
                <w:w w:val="100"/>
                <w:sz w:val="23"/>
                <w:lang w:val="en-US"/>
              </w:rPr>
            </w:pPr>
            <w:r>
              <w:rPr>
                <w:spacing w:val="0"/>
                <w:w w:val="100"/>
                <w:sz w:val="23"/>
                <w:lang w:val="en-US"/>
              </w:rPr>
              <w:t>15.2</w:t>
            </w:r>
          </w:p>
        </w:tc>
        <w:tc>
          <w:tcPr>
            <w:tcW w:w="720" w:type="dxa"/>
            <w:vAlign w:val="center"/>
          </w:tcPr>
          <w:p w:rsidR="00000000" w:rsidRDefault="00000000">
            <w:pPr>
              <w:spacing w:line="360" w:lineRule="exact"/>
              <w:rPr>
                <w:spacing w:val="0"/>
                <w:w w:val="100"/>
                <w:sz w:val="23"/>
                <w:lang w:val="en-US"/>
              </w:rPr>
            </w:pPr>
            <w:r>
              <w:rPr>
                <w:spacing w:val="0"/>
                <w:w w:val="100"/>
                <w:sz w:val="23"/>
                <w:lang w:val="en-US"/>
              </w:rPr>
              <w:t>14.7</w:t>
            </w:r>
          </w:p>
        </w:tc>
        <w:tc>
          <w:tcPr>
            <w:tcW w:w="720" w:type="dxa"/>
            <w:vAlign w:val="center"/>
          </w:tcPr>
          <w:p w:rsidR="00000000" w:rsidRDefault="00000000">
            <w:pPr>
              <w:spacing w:line="360" w:lineRule="exact"/>
              <w:rPr>
                <w:spacing w:val="0"/>
                <w:w w:val="100"/>
                <w:sz w:val="23"/>
                <w:lang w:val="en-US"/>
              </w:rPr>
            </w:pPr>
            <w:r>
              <w:rPr>
                <w:spacing w:val="0"/>
                <w:w w:val="100"/>
                <w:sz w:val="23"/>
                <w:lang w:val="en-US"/>
              </w:rPr>
              <w:t>13.1</w:t>
            </w:r>
          </w:p>
        </w:tc>
      </w:tr>
      <w:tr w:rsidR="00000000">
        <w:tblPrEx>
          <w:tblCellMar>
            <w:top w:w="0" w:type="dxa"/>
            <w:bottom w:w="0" w:type="dxa"/>
          </w:tblCellMar>
        </w:tblPrEx>
        <w:tc>
          <w:tcPr>
            <w:tcW w:w="488" w:type="dxa"/>
            <w:vAlign w:val="center"/>
          </w:tcPr>
          <w:p w:rsidR="00000000" w:rsidRDefault="00000000">
            <w:pPr>
              <w:spacing w:line="360" w:lineRule="exact"/>
              <w:rPr>
                <w:sz w:val="23"/>
                <w:lang w:val="en-US"/>
              </w:rPr>
            </w:pPr>
            <w:r>
              <w:rPr>
                <w:sz w:val="23"/>
                <w:lang w:val="en-US"/>
              </w:rPr>
              <w:t>2.</w:t>
            </w:r>
          </w:p>
        </w:tc>
        <w:tc>
          <w:tcPr>
            <w:tcW w:w="4642" w:type="dxa"/>
            <w:vAlign w:val="center"/>
          </w:tcPr>
          <w:p w:rsidR="00000000" w:rsidRDefault="00000000">
            <w:pPr>
              <w:spacing w:line="360" w:lineRule="exact"/>
              <w:jc w:val="both"/>
              <w:rPr>
                <w:spacing w:val="0"/>
                <w:w w:val="100"/>
                <w:sz w:val="23"/>
                <w:lang w:val="en-US"/>
              </w:rPr>
            </w:pPr>
            <w:r>
              <w:rPr>
                <w:spacing w:val="0"/>
                <w:w w:val="100"/>
                <w:sz w:val="23"/>
                <w:lang w:val="en-US"/>
              </w:rPr>
              <w:t>Neonatal premature mortality rate (per thousand live births)</w:t>
            </w:r>
          </w:p>
        </w:tc>
        <w:tc>
          <w:tcPr>
            <w:tcW w:w="792" w:type="dxa"/>
            <w:vAlign w:val="center"/>
          </w:tcPr>
          <w:p w:rsidR="00000000" w:rsidRDefault="00000000">
            <w:pPr>
              <w:spacing w:line="360" w:lineRule="exact"/>
              <w:rPr>
                <w:spacing w:val="0"/>
                <w:w w:val="100"/>
                <w:sz w:val="23"/>
                <w:lang w:val="en-US"/>
              </w:rPr>
            </w:pPr>
            <w:r>
              <w:rPr>
                <w:spacing w:val="0"/>
                <w:w w:val="100"/>
                <w:sz w:val="23"/>
                <w:lang w:val="en-US"/>
              </w:rPr>
              <w:t>7.7</w:t>
            </w:r>
          </w:p>
        </w:tc>
        <w:tc>
          <w:tcPr>
            <w:tcW w:w="792" w:type="dxa"/>
            <w:vAlign w:val="center"/>
          </w:tcPr>
          <w:p w:rsidR="00000000" w:rsidRDefault="00000000">
            <w:pPr>
              <w:spacing w:line="360" w:lineRule="exact"/>
              <w:rPr>
                <w:spacing w:val="0"/>
                <w:w w:val="100"/>
                <w:sz w:val="23"/>
                <w:lang w:val="en-US"/>
              </w:rPr>
            </w:pPr>
            <w:r>
              <w:rPr>
                <w:spacing w:val="0"/>
                <w:w w:val="100"/>
                <w:sz w:val="23"/>
                <w:lang w:val="en-US"/>
              </w:rPr>
              <w:t>8.1</w:t>
            </w:r>
          </w:p>
        </w:tc>
        <w:tc>
          <w:tcPr>
            <w:tcW w:w="783" w:type="dxa"/>
            <w:vAlign w:val="center"/>
          </w:tcPr>
          <w:p w:rsidR="00000000" w:rsidRDefault="00000000">
            <w:pPr>
              <w:spacing w:line="360" w:lineRule="exact"/>
              <w:rPr>
                <w:spacing w:val="0"/>
                <w:w w:val="100"/>
                <w:sz w:val="23"/>
                <w:lang w:val="en-US"/>
              </w:rPr>
            </w:pPr>
            <w:r>
              <w:rPr>
                <w:spacing w:val="0"/>
                <w:w w:val="100"/>
                <w:sz w:val="23"/>
                <w:lang w:val="en-US"/>
              </w:rPr>
              <w:t>7.1</w:t>
            </w:r>
          </w:p>
        </w:tc>
        <w:tc>
          <w:tcPr>
            <w:tcW w:w="783" w:type="dxa"/>
            <w:vAlign w:val="center"/>
          </w:tcPr>
          <w:p w:rsidR="00000000" w:rsidRDefault="00000000">
            <w:pPr>
              <w:spacing w:line="360" w:lineRule="exact"/>
              <w:rPr>
                <w:spacing w:val="0"/>
                <w:w w:val="100"/>
                <w:sz w:val="23"/>
                <w:lang w:val="en-US"/>
              </w:rPr>
            </w:pPr>
            <w:r>
              <w:rPr>
                <w:spacing w:val="0"/>
                <w:w w:val="100"/>
                <w:sz w:val="23"/>
                <w:lang w:val="en-US"/>
              </w:rPr>
              <w:t>8.5</w:t>
            </w:r>
          </w:p>
        </w:tc>
        <w:tc>
          <w:tcPr>
            <w:tcW w:w="720" w:type="dxa"/>
            <w:vAlign w:val="center"/>
          </w:tcPr>
          <w:p w:rsidR="00000000" w:rsidRDefault="00000000">
            <w:pPr>
              <w:spacing w:line="360" w:lineRule="exact"/>
              <w:rPr>
                <w:spacing w:val="0"/>
                <w:w w:val="100"/>
                <w:sz w:val="23"/>
                <w:lang w:val="en-US"/>
              </w:rPr>
            </w:pPr>
            <w:r>
              <w:rPr>
                <w:spacing w:val="0"/>
                <w:w w:val="100"/>
                <w:sz w:val="23"/>
                <w:lang w:val="en-US"/>
              </w:rPr>
              <w:t>7.1</w:t>
            </w:r>
          </w:p>
        </w:tc>
        <w:tc>
          <w:tcPr>
            <w:tcW w:w="720" w:type="dxa"/>
            <w:vAlign w:val="center"/>
          </w:tcPr>
          <w:p w:rsidR="00000000" w:rsidRDefault="00000000">
            <w:pPr>
              <w:spacing w:line="360" w:lineRule="exact"/>
              <w:rPr>
                <w:spacing w:val="0"/>
                <w:w w:val="100"/>
                <w:sz w:val="23"/>
                <w:lang w:val="en-US"/>
              </w:rPr>
            </w:pPr>
            <w:r>
              <w:rPr>
                <w:spacing w:val="0"/>
                <w:w w:val="100"/>
                <w:sz w:val="23"/>
                <w:lang w:val="en-US"/>
              </w:rPr>
              <w:t>6.3</w:t>
            </w:r>
          </w:p>
        </w:tc>
      </w:tr>
      <w:tr w:rsidR="00000000">
        <w:tblPrEx>
          <w:tblCellMar>
            <w:top w:w="0" w:type="dxa"/>
            <w:bottom w:w="0" w:type="dxa"/>
          </w:tblCellMar>
        </w:tblPrEx>
        <w:tc>
          <w:tcPr>
            <w:tcW w:w="488" w:type="dxa"/>
            <w:vAlign w:val="center"/>
          </w:tcPr>
          <w:p w:rsidR="00000000" w:rsidRDefault="00000000">
            <w:pPr>
              <w:spacing w:line="360" w:lineRule="exact"/>
              <w:rPr>
                <w:sz w:val="23"/>
                <w:lang w:val="en-US"/>
              </w:rPr>
            </w:pPr>
            <w:r>
              <w:rPr>
                <w:sz w:val="23"/>
                <w:lang w:val="en-US"/>
              </w:rPr>
              <w:t>3.</w:t>
            </w:r>
          </w:p>
        </w:tc>
        <w:tc>
          <w:tcPr>
            <w:tcW w:w="4642" w:type="dxa"/>
            <w:vAlign w:val="center"/>
          </w:tcPr>
          <w:p w:rsidR="00000000" w:rsidRDefault="00000000">
            <w:pPr>
              <w:spacing w:line="360" w:lineRule="exact"/>
              <w:jc w:val="both"/>
              <w:rPr>
                <w:spacing w:val="0"/>
                <w:w w:val="100"/>
                <w:sz w:val="23"/>
                <w:lang w:val="en-US"/>
              </w:rPr>
            </w:pPr>
            <w:r>
              <w:rPr>
                <w:spacing w:val="0"/>
                <w:w w:val="100"/>
                <w:sz w:val="23"/>
                <w:lang w:val="en-US"/>
              </w:rPr>
              <w:t>Infant mortality (per thousand live births)</w:t>
            </w:r>
          </w:p>
        </w:tc>
        <w:tc>
          <w:tcPr>
            <w:tcW w:w="792" w:type="dxa"/>
            <w:vAlign w:val="center"/>
          </w:tcPr>
          <w:p w:rsidR="00000000" w:rsidRDefault="00000000">
            <w:pPr>
              <w:spacing w:line="360" w:lineRule="exact"/>
              <w:rPr>
                <w:spacing w:val="0"/>
                <w:w w:val="100"/>
                <w:sz w:val="23"/>
                <w:lang w:val="en-US"/>
              </w:rPr>
            </w:pPr>
            <w:r>
              <w:rPr>
                <w:spacing w:val="0"/>
                <w:w w:val="100"/>
                <w:sz w:val="23"/>
                <w:lang w:val="en-US"/>
              </w:rPr>
              <w:t>19.8</w:t>
            </w:r>
          </w:p>
        </w:tc>
        <w:tc>
          <w:tcPr>
            <w:tcW w:w="792" w:type="dxa"/>
            <w:vAlign w:val="center"/>
          </w:tcPr>
          <w:p w:rsidR="00000000" w:rsidRDefault="00000000">
            <w:pPr>
              <w:spacing w:line="360" w:lineRule="exact"/>
              <w:rPr>
                <w:spacing w:val="0"/>
                <w:w w:val="100"/>
                <w:sz w:val="23"/>
                <w:lang w:val="en-US"/>
              </w:rPr>
            </w:pPr>
            <w:r>
              <w:rPr>
                <w:spacing w:val="0"/>
                <w:w w:val="100"/>
                <w:sz w:val="23"/>
                <w:lang w:val="en-US"/>
              </w:rPr>
              <w:t>17.5</w:t>
            </w:r>
          </w:p>
        </w:tc>
        <w:tc>
          <w:tcPr>
            <w:tcW w:w="783" w:type="dxa"/>
            <w:vAlign w:val="center"/>
          </w:tcPr>
          <w:p w:rsidR="00000000" w:rsidRDefault="00000000">
            <w:pPr>
              <w:spacing w:line="360" w:lineRule="exact"/>
              <w:rPr>
                <w:spacing w:val="0"/>
                <w:w w:val="100"/>
                <w:sz w:val="23"/>
                <w:lang w:val="en-US"/>
              </w:rPr>
            </w:pPr>
            <w:r>
              <w:rPr>
                <w:spacing w:val="0"/>
                <w:w w:val="100"/>
                <w:sz w:val="23"/>
                <w:lang w:val="en-US"/>
              </w:rPr>
              <w:t>18.2</w:t>
            </w:r>
          </w:p>
        </w:tc>
        <w:tc>
          <w:tcPr>
            <w:tcW w:w="783" w:type="dxa"/>
            <w:vAlign w:val="center"/>
          </w:tcPr>
          <w:p w:rsidR="00000000" w:rsidRDefault="00000000">
            <w:pPr>
              <w:spacing w:line="360" w:lineRule="exact"/>
              <w:rPr>
                <w:spacing w:val="0"/>
                <w:w w:val="100"/>
                <w:sz w:val="23"/>
                <w:lang w:val="en-US"/>
              </w:rPr>
            </w:pPr>
            <w:r>
              <w:rPr>
                <w:spacing w:val="0"/>
                <w:w w:val="100"/>
                <w:sz w:val="23"/>
                <w:lang w:val="en-US"/>
              </w:rPr>
              <w:t>18.3</w:t>
            </w:r>
          </w:p>
        </w:tc>
        <w:tc>
          <w:tcPr>
            <w:tcW w:w="720" w:type="dxa"/>
            <w:vAlign w:val="center"/>
          </w:tcPr>
          <w:p w:rsidR="00000000" w:rsidRDefault="00000000">
            <w:pPr>
              <w:spacing w:line="360" w:lineRule="exact"/>
              <w:rPr>
                <w:spacing w:val="0"/>
                <w:w w:val="100"/>
                <w:sz w:val="23"/>
                <w:lang w:val="en-US"/>
              </w:rPr>
            </w:pPr>
            <w:r>
              <w:rPr>
                <w:spacing w:val="0"/>
                <w:w w:val="100"/>
                <w:sz w:val="23"/>
                <w:lang w:val="en-US"/>
              </w:rPr>
              <w:t>16.3</w:t>
            </w:r>
          </w:p>
        </w:tc>
        <w:tc>
          <w:tcPr>
            <w:tcW w:w="720" w:type="dxa"/>
            <w:vAlign w:val="center"/>
          </w:tcPr>
          <w:p w:rsidR="00000000" w:rsidRDefault="00000000">
            <w:pPr>
              <w:spacing w:line="360" w:lineRule="exact"/>
              <w:rPr>
                <w:spacing w:val="0"/>
                <w:w w:val="100"/>
                <w:sz w:val="23"/>
                <w:lang w:val="en-US"/>
              </w:rPr>
            </w:pPr>
            <w:r>
              <w:rPr>
                <w:spacing w:val="0"/>
                <w:w w:val="100"/>
                <w:sz w:val="23"/>
                <w:lang w:val="en-US"/>
              </w:rPr>
              <w:t>14.7</w:t>
            </w:r>
          </w:p>
        </w:tc>
      </w:tr>
      <w:tr w:rsidR="00000000">
        <w:tblPrEx>
          <w:tblCellMar>
            <w:top w:w="0" w:type="dxa"/>
            <w:bottom w:w="0" w:type="dxa"/>
          </w:tblCellMar>
        </w:tblPrEx>
        <w:tc>
          <w:tcPr>
            <w:tcW w:w="488" w:type="dxa"/>
            <w:vAlign w:val="center"/>
          </w:tcPr>
          <w:p w:rsidR="00000000" w:rsidRDefault="00000000">
            <w:pPr>
              <w:spacing w:line="360" w:lineRule="exact"/>
              <w:rPr>
                <w:sz w:val="23"/>
                <w:lang w:val="en-US"/>
              </w:rPr>
            </w:pPr>
            <w:r>
              <w:rPr>
                <w:sz w:val="23"/>
                <w:lang w:val="en-US"/>
              </w:rPr>
              <w:t>4.</w:t>
            </w:r>
          </w:p>
        </w:tc>
        <w:tc>
          <w:tcPr>
            <w:tcW w:w="4642" w:type="dxa"/>
            <w:vAlign w:val="center"/>
          </w:tcPr>
          <w:p w:rsidR="00000000" w:rsidRDefault="00000000">
            <w:pPr>
              <w:spacing w:line="360" w:lineRule="exact"/>
              <w:jc w:val="both"/>
              <w:rPr>
                <w:spacing w:val="0"/>
                <w:w w:val="100"/>
                <w:sz w:val="23"/>
                <w:lang w:val="en-US"/>
              </w:rPr>
            </w:pPr>
            <w:r>
              <w:rPr>
                <w:spacing w:val="0"/>
                <w:w w:val="100"/>
                <w:sz w:val="23"/>
                <w:lang w:val="en-US"/>
              </w:rPr>
              <w:t>Maternal mortality (per 10 thousand live births)</w:t>
            </w:r>
          </w:p>
        </w:tc>
        <w:tc>
          <w:tcPr>
            <w:tcW w:w="792" w:type="dxa"/>
            <w:vAlign w:val="center"/>
          </w:tcPr>
          <w:p w:rsidR="00000000" w:rsidRDefault="00000000">
            <w:pPr>
              <w:spacing w:line="360" w:lineRule="exact"/>
              <w:rPr>
                <w:spacing w:val="0"/>
                <w:w w:val="100"/>
                <w:sz w:val="23"/>
                <w:lang w:val="en-US"/>
              </w:rPr>
            </w:pPr>
            <w:r>
              <w:rPr>
                <w:spacing w:val="0"/>
                <w:w w:val="100"/>
                <w:sz w:val="23"/>
                <w:lang w:val="en-US"/>
              </w:rPr>
              <w:t>48.3</w:t>
            </w:r>
          </w:p>
        </w:tc>
        <w:tc>
          <w:tcPr>
            <w:tcW w:w="792" w:type="dxa"/>
            <w:vAlign w:val="center"/>
          </w:tcPr>
          <w:p w:rsidR="00000000" w:rsidRDefault="00000000">
            <w:pPr>
              <w:spacing w:line="360" w:lineRule="exact"/>
              <w:rPr>
                <w:spacing w:val="0"/>
                <w:w w:val="100"/>
                <w:sz w:val="23"/>
                <w:lang w:val="en-US"/>
              </w:rPr>
            </w:pPr>
            <w:r>
              <w:rPr>
                <w:spacing w:val="0"/>
                <w:w w:val="100"/>
                <w:sz w:val="23"/>
                <w:lang w:val="en-US"/>
              </w:rPr>
              <w:t>36.3</w:t>
            </w:r>
          </w:p>
        </w:tc>
        <w:tc>
          <w:tcPr>
            <w:tcW w:w="783" w:type="dxa"/>
            <w:vAlign w:val="center"/>
          </w:tcPr>
          <w:p w:rsidR="00000000" w:rsidRDefault="00000000">
            <w:pPr>
              <w:spacing w:line="360" w:lineRule="exact"/>
              <w:rPr>
                <w:spacing w:val="0"/>
                <w:w w:val="100"/>
                <w:sz w:val="23"/>
                <w:lang w:val="en-US"/>
              </w:rPr>
            </w:pPr>
            <w:r>
              <w:rPr>
                <w:spacing w:val="0"/>
                <w:w w:val="100"/>
                <w:sz w:val="23"/>
                <w:lang w:val="en-US"/>
              </w:rPr>
              <w:t>28.6</w:t>
            </w:r>
          </w:p>
        </w:tc>
        <w:tc>
          <w:tcPr>
            <w:tcW w:w="783" w:type="dxa"/>
            <w:vAlign w:val="center"/>
          </w:tcPr>
          <w:p w:rsidR="00000000" w:rsidRDefault="00000000">
            <w:pPr>
              <w:spacing w:line="360" w:lineRule="exact"/>
              <w:rPr>
                <w:spacing w:val="0"/>
                <w:w w:val="100"/>
                <w:sz w:val="23"/>
                <w:lang w:val="en-US"/>
              </w:rPr>
            </w:pPr>
            <w:r>
              <w:rPr>
                <w:spacing w:val="0"/>
                <w:w w:val="100"/>
                <w:sz w:val="23"/>
                <w:lang w:val="en-US"/>
              </w:rPr>
              <w:t>27.1</w:t>
            </w:r>
          </w:p>
        </w:tc>
        <w:tc>
          <w:tcPr>
            <w:tcW w:w="720" w:type="dxa"/>
            <w:vAlign w:val="center"/>
          </w:tcPr>
          <w:p w:rsidR="00000000" w:rsidRDefault="00000000">
            <w:pPr>
              <w:spacing w:line="360" w:lineRule="exact"/>
              <w:rPr>
                <w:spacing w:val="0"/>
                <w:w w:val="100"/>
                <w:sz w:val="23"/>
                <w:lang w:val="en-US"/>
              </w:rPr>
            </w:pPr>
            <w:r>
              <w:rPr>
                <w:spacing w:val="0"/>
                <w:w w:val="100"/>
                <w:sz w:val="23"/>
                <w:lang w:val="en-US"/>
              </w:rPr>
              <w:t>43.9</w:t>
            </w:r>
          </w:p>
        </w:tc>
        <w:tc>
          <w:tcPr>
            <w:tcW w:w="720" w:type="dxa"/>
            <w:vAlign w:val="center"/>
          </w:tcPr>
          <w:p w:rsidR="00000000" w:rsidRDefault="00000000">
            <w:pPr>
              <w:spacing w:line="360" w:lineRule="exact"/>
              <w:rPr>
                <w:spacing w:val="0"/>
                <w:w w:val="100"/>
                <w:sz w:val="23"/>
                <w:lang w:val="en-US"/>
              </w:rPr>
            </w:pPr>
            <w:r>
              <w:rPr>
                <w:spacing w:val="0"/>
                <w:w w:val="100"/>
                <w:sz w:val="23"/>
                <w:lang w:val="en-US"/>
              </w:rPr>
              <w:t>28.0</w:t>
            </w:r>
          </w:p>
        </w:tc>
      </w:tr>
    </w:tbl>
    <w:p w:rsidR="00000000" w:rsidRDefault="00000000">
      <w:pPr>
        <w:pStyle w:val="BodyTextIndent3"/>
        <w:spacing w:after="120"/>
        <w:ind w:firstLine="0"/>
        <w:jc w:val="left"/>
        <w:rPr>
          <w:sz w:val="24"/>
        </w:rPr>
      </w:pPr>
    </w:p>
    <w:p w:rsidR="00000000" w:rsidRDefault="00000000">
      <w:pPr>
        <w:spacing w:after="120" w:line="240" w:lineRule="auto"/>
        <w:rPr>
          <w:spacing w:val="0"/>
          <w:w w:val="100"/>
          <w:sz w:val="24"/>
          <w:lang w:val="en-US"/>
        </w:rPr>
      </w:pPr>
      <w:r>
        <w:rPr>
          <w:spacing w:val="0"/>
          <w:w w:val="100"/>
          <w:sz w:val="24"/>
          <w:lang w:val="en-US"/>
        </w:rPr>
        <w:t>Following are the diseases most frequently causing infant mortality: perinatal diseases, congenital malformations, air transmitted diseases, traumas and intoxications.</w:t>
      </w:r>
    </w:p>
    <w:p w:rsidR="00000000" w:rsidRDefault="00000000">
      <w:pPr>
        <w:spacing w:line="120" w:lineRule="exact"/>
        <w:rPr>
          <w:spacing w:val="0"/>
          <w:w w:val="100"/>
          <w:sz w:val="10"/>
          <w:lang w:val="en-US"/>
        </w:rPr>
      </w:pPr>
    </w:p>
    <w:p w:rsidR="00000000" w:rsidRDefault="00000000">
      <w:pPr>
        <w:spacing w:after="40" w:line="240" w:lineRule="auto"/>
        <w:rPr>
          <w:spacing w:val="0"/>
          <w:w w:val="100"/>
          <w:sz w:val="24"/>
          <w:lang w:val="en-US"/>
        </w:rPr>
      </w:pPr>
      <w:r>
        <w:rPr>
          <w:b/>
          <w:i/>
          <w:spacing w:val="0"/>
          <w:w w:val="100"/>
          <w:sz w:val="24"/>
          <w:lang w:val="en-US"/>
        </w:rPr>
        <w:t>Table 20: Dynamics of Infant Mortality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402"/>
        <w:gridCol w:w="1350"/>
        <w:gridCol w:w="1350"/>
        <w:gridCol w:w="1440"/>
        <w:gridCol w:w="1260"/>
      </w:tblGrid>
      <w:tr w:rsidR="00000000">
        <w:tblPrEx>
          <w:tblCellMar>
            <w:top w:w="0" w:type="dxa"/>
            <w:bottom w:w="0" w:type="dxa"/>
          </w:tblCellMar>
        </w:tblPrEx>
        <w:tc>
          <w:tcPr>
            <w:tcW w:w="2018" w:type="dxa"/>
            <w:vAlign w:val="center"/>
          </w:tcPr>
          <w:p w:rsidR="00000000" w:rsidRDefault="00000000">
            <w:pPr>
              <w:rPr>
                <w:sz w:val="24"/>
                <w:lang w:val="en-US"/>
              </w:rPr>
            </w:pPr>
            <w:r>
              <w:rPr>
                <w:sz w:val="24"/>
                <w:lang w:val="en-US"/>
              </w:rPr>
              <w:t>Causes of infant mortality</w:t>
            </w:r>
          </w:p>
        </w:tc>
        <w:tc>
          <w:tcPr>
            <w:tcW w:w="1402" w:type="dxa"/>
            <w:vAlign w:val="center"/>
          </w:tcPr>
          <w:p w:rsidR="00000000" w:rsidRDefault="00000000">
            <w:pPr>
              <w:rPr>
                <w:b/>
                <w:sz w:val="24"/>
                <w:lang w:val="en-US"/>
              </w:rPr>
            </w:pPr>
            <w:r>
              <w:rPr>
                <w:b/>
                <w:sz w:val="24"/>
                <w:lang w:val="en-US"/>
              </w:rPr>
              <w:t>1998</w:t>
            </w:r>
          </w:p>
        </w:tc>
        <w:tc>
          <w:tcPr>
            <w:tcW w:w="1350" w:type="dxa"/>
            <w:vAlign w:val="center"/>
          </w:tcPr>
          <w:p w:rsidR="00000000" w:rsidRDefault="00000000">
            <w:pPr>
              <w:rPr>
                <w:b/>
                <w:sz w:val="24"/>
                <w:lang w:val="en-US"/>
              </w:rPr>
            </w:pPr>
            <w:r>
              <w:rPr>
                <w:b/>
                <w:sz w:val="24"/>
                <w:lang w:val="en-US"/>
              </w:rPr>
              <w:t>1999</w:t>
            </w:r>
          </w:p>
        </w:tc>
        <w:tc>
          <w:tcPr>
            <w:tcW w:w="1350" w:type="dxa"/>
            <w:vAlign w:val="center"/>
          </w:tcPr>
          <w:p w:rsidR="00000000" w:rsidRDefault="00000000">
            <w:pPr>
              <w:rPr>
                <w:b/>
                <w:sz w:val="24"/>
                <w:lang w:val="en-US"/>
              </w:rPr>
            </w:pPr>
            <w:r>
              <w:rPr>
                <w:b/>
                <w:sz w:val="24"/>
                <w:lang w:val="en-US"/>
              </w:rPr>
              <w:t>2000</w:t>
            </w:r>
          </w:p>
        </w:tc>
        <w:tc>
          <w:tcPr>
            <w:tcW w:w="1440" w:type="dxa"/>
            <w:vAlign w:val="center"/>
          </w:tcPr>
          <w:p w:rsidR="00000000" w:rsidRDefault="00000000">
            <w:pPr>
              <w:rPr>
                <w:b/>
                <w:sz w:val="24"/>
                <w:lang w:val="en-US"/>
              </w:rPr>
            </w:pPr>
            <w:r>
              <w:rPr>
                <w:b/>
                <w:sz w:val="24"/>
                <w:lang w:val="en-US"/>
              </w:rPr>
              <w:t>2001</w:t>
            </w:r>
          </w:p>
        </w:tc>
        <w:tc>
          <w:tcPr>
            <w:tcW w:w="1260" w:type="dxa"/>
            <w:vAlign w:val="center"/>
          </w:tcPr>
          <w:p w:rsidR="00000000" w:rsidRDefault="00000000">
            <w:pPr>
              <w:rPr>
                <w:b/>
                <w:sz w:val="24"/>
                <w:lang w:val="en-US"/>
              </w:rPr>
            </w:pPr>
            <w:r>
              <w:rPr>
                <w:b/>
                <w:sz w:val="24"/>
                <w:lang w:val="en-US"/>
              </w:rPr>
              <w:t>2002</w:t>
            </w:r>
          </w:p>
        </w:tc>
      </w:tr>
      <w:tr w:rsidR="00000000">
        <w:tblPrEx>
          <w:tblCellMar>
            <w:top w:w="0" w:type="dxa"/>
            <w:bottom w:w="0" w:type="dxa"/>
          </w:tblCellMar>
        </w:tblPrEx>
        <w:tc>
          <w:tcPr>
            <w:tcW w:w="2018" w:type="dxa"/>
            <w:vAlign w:val="center"/>
          </w:tcPr>
          <w:p w:rsidR="00000000" w:rsidRDefault="00000000">
            <w:pPr>
              <w:spacing w:line="360" w:lineRule="auto"/>
              <w:jc w:val="both"/>
              <w:rPr>
                <w:sz w:val="24"/>
                <w:lang w:val="en-US"/>
              </w:rPr>
            </w:pPr>
            <w:r>
              <w:rPr>
                <w:sz w:val="24"/>
                <w:lang w:val="en-US"/>
              </w:rPr>
              <w:t>Perinatal diseases</w:t>
            </w:r>
          </w:p>
        </w:tc>
        <w:tc>
          <w:tcPr>
            <w:tcW w:w="1402" w:type="dxa"/>
            <w:vAlign w:val="center"/>
          </w:tcPr>
          <w:p w:rsidR="00000000" w:rsidRDefault="00000000">
            <w:pPr>
              <w:spacing w:line="360" w:lineRule="auto"/>
              <w:rPr>
                <w:sz w:val="24"/>
                <w:lang w:val="en-US"/>
              </w:rPr>
            </w:pPr>
            <w:r>
              <w:rPr>
                <w:sz w:val="24"/>
                <w:lang w:val="en-US"/>
              </w:rPr>
              <w:t>1</w:t>
            </w:r>
            <w:r>
              <w:rPr>
                <w:sz w:val="24"/>
                <w:vertAlign w:val="superscript"/>
                <w:lang w:val="en-US"/>
              </w:rPr>
              <w:t>st</w:t>
            </w:r>
            <w:r>
              <w:rPr>
                <w:sz w:val="24"/>
                <w:lang w:val="en-US"/>
              </w:rPr>
              <w:t xml:space="preserve"> place–5.9%</w:t>
            </w:r>
          </w:p>
        </w:tc>
        <w:tc>
          <w:tcPr>
            <w:tcW w:w="1350" w:type="dxa"/>
            <w:vAlign w:val="center"/>
          </w:tcPr>
          <w:p w:rsidR="00000000" w:rsidRDefault="00000000">
            <w:pPr>
              <w:spacing w:line="360" w:lineRule="auto"/>
              <w:rPr>
                <w:sz w:val="24"/>
                <w:lang w:val="en-US"/>
              </w:rPr>
            </w:pPr>
            <w:r>
              <w:rPr>
                <w:sz w:val="24"/>
                <w:lang w:val="en-US"/>
              </w:rPr>
              <w:t>1</w:t>
            </w:r>
            <w:r>
              <w:rPr>
                <w:sz w:val="24"/>
                <w:vertAlign w:val="superscript"/>
                <w:lang w:val="en-US"/>
              </w:rPr>
              <w:t>st</w:t>
            </w:r>
            <w:r>
              <w:rPr>
                <w:sz w:val="24"/>
                <w:lang w:val="en-US"/>
              </w:rPr>
              <w:t xml:space="preserve"> place–5.9%</w:t>
            </w:r>
          </w:p>
        </w:tc>
        <w:tc>
          <w:tcPr>
            <w:tcW w:w="1350" w:type="dxa"/>
            <w:vAlign w:val="center"/>
          </w:tcPr>
          <w:p w:rsidR="00000000" w:rsidRDefault="00000000">
            <w:pPr>
              <w:spacing w:line="360" w:lineRule="auto"/>
              <w:rPr>
                <w:sz w:val="24"/>
                <w:lang w:val="en-US"/>
              </w:rPr>
            </w:pPr>
            <w:r>
              <w:rPr>
                <w:sz w:val="24"/>
                <w:lang w:val="en-US"/>
              </w:rPr>
              <w:t>1</w:t>
            </w:r>
            <w:r>
              <w:rPr>
                <w:sz w:val="24"/>
                <w:vertAlign w:val="superscript"/>
                <w:lang w:val="en-US"/>
              </w:rPr>
              <w:t>st</w:t>
            </w:r>
            <w:r>
              <w:rPr>
                <w:sz w:val="24"/>
                <w:lang w:val="en-US"/>
              </w:rPr>
              <w:t xml:space="preserve"> place–6.4%</w:t>
            </w:r>
          </w:p>
        </w:tc>
        <w:tc>
          <w:tcPr>
            <w:tcW w:w="1440" w:type="dxa"/>
            <w:vAlign w:val="center"/>
          </w:tcPr>
          <w:p w:rsidR="00000000" w:rsidRDefault="00000000">
            <w:pPr>
              <w:spacing w:line="360" w:lineRule="auto"/>
              <w:rPr>
                <w:sz w:val="24"/>
                <w:lang w:val="en-US"/>
              </w:rPr>
            </w:pPr>
            <w:r>
              <w:rPr>
                <w:sz w:val="24"/>
                <w:lang w:val="en-US"/>
              </w:rPr>
              <w:t>1</w:t>
            </w:r>
            <w:r>
              <w:rPr>
                <w:sz w:val="24"/>
                <w:vertAlign w:val="superscript"/>
                <w:lang w:val="en-US"/>
              </w:rPr>
              <w:t>st</w:t>
            </w:r>
            <w:r>
              <w:rPr>
                <w:sz w:val="24"/>
                <w:lang w:val="en-US"/>
              </w:rPr>
              <w:t xml:space="preserve"> place–5.1%</w:t>
            </w:r>
          </w:p>
        </w:tc>
        <w:tc>
          <w:tcPr>
            <w:tcW w:w="1260" w:type="dxa"/>
            <w:vAlign w:val="center"/>
          </w:tcPr>
          <w:p w:rsidR="00000000" w:rsidRDefault="00000000">
            <w:pPr>
              <w:spacing w:line="360" w:lineRule="auto"/>
              <w:rPr>
                <w:sz w:val="24"/>
                <w:lang w:val="en-US"/>
              </w:rPr>
            </w:pPr>
            <w:r>
              <w:rPr>
                <w:sz w:val="24"/>
                <w:lang w:val="en-US"/>
              </w:rPr>
              <w:t>1</w:t>
            </w:r>
            <w:r>
              <w:rPr>
                <w:sz w:val="24"/>
                <w:vertAlign w:val="superscript"/>
                <w:lang w:val="en-US"/>
              </w:rPr>
              <w:t>st</w:t>
            </w:r>
            <w:r>
              <w:rPr>
                <w:sz w:val="24"/>
                <w:lang w:val="en-US"/>
              </w:rPr>
              <w:t xml:space="preserve"> place–4.3%</w:t>
            </w:r>
          </w:p>
        </w:tc>
      </w:tr>
      <w:tr w:rsidR="00000000">
        <w:tblPrEx>
          <w:tblCellMar>
            <w:top w:w="0" w:type="dxa"/>
            <w:bottom w:w="0" w:type="dxa"/>
          </w:tblCellMar>
        </w:tblPrEx>
        <w:tc>
          <w:tcPr>
            <w:tcW w:w="2018" w:type="dxa"/>
            <w:vAlign w:val="center"/>
          </w:tcPr>
          <w:p w:rsidR="00000000" w:rsidRDefault="00000000">
            <w:pPr>
              <w:spacing w:line="360" w:lineRule="auto"/>
              <w:jc w:val="both"/>
              <w:rPr>
                <w:sz w:val="24"/>
                <w:lang w:val="en-US"/>
              </w:rPr>
            </w:pPr>
            <w:r>
              <w:rPr>
                <w:sz w:val="24"/>
                <w:lang w:val="en-US"/>
              </w:rPr>
              <w:t>Congenital malformations</w:t>
            </w:r>
          </w:p>
        </w:tc>
        <w:tc>
          <w:tcPr>
            <w:tcW w:w="1402" w:type="dxa"/>
            <w:vAlign w:val="center"/>
          </w:tcPr>
          <w:p w:rsidR="00000000" w:rsidRDefault="00000000">
            <w:pPr>
              <w:spacing w:line="360" w:lineRule="auto"/>
              <w:rPr>
                <w:sz w:val="24"/>
                <w:lang w:val="en-US"/>
              </w:rPr>
            </w:pPr>
            <w:r>
              <w:rPr>
                <w:sz w:val="24"/>
                <w:lang w:val="en-US"/>
              </w:rPr>
              <w:t>2</w:t>
            </w:r>
            <w:r>
              <w:rPr>
                <w:sz w:val="24"/>
                <w:vertAlign w:val="superscript"/>
                <w:lang w:val="en-US"/>
              </w:rPr>
              <w:t>nd</w:t>
            </w:r>
            <w:r>
              <w:rPr>
                <w:sz w:val="24"/>
                <w:lang w:val="en-US"/>
              </w:rPr>
              <w:t xml:space="preserve"> place–4.3%</w:t>
            </w:r>
          </w:p>
        </w:tc>
        <w:tc>
          <w:tcPr>
            <w:tcW w:w="1350" w:type="dxa"/>
            <w:vAlign w:val="center"/>
          </w:tcPr>
          <w:p w:rsidR="00000000" w:rsidRDefault="00000000">
            <w:pPr>
              <w:spacing w:line="360" w:lineRule="auto"/>
              <w:rPr>
                <w:sz w:val="24"/>
                <w:lang w:val="en-US"/>
              </w:rPr>
            </w:pPr>
            <w:r>
              <w:rPr>
                <w:sz w:val="24"/>
                <w:lang w:val="en-US"/>
              </w:rPr>
              <w:t>3</w:t>
            </w:r>
            <w:r>
              <w:rPr>
                <w:sz w:val="24"/>
                <w:vertAlign w:val="superscript"/>
                <w:lang w:val="en-US"/>
              </w:rPr>
              <w:t>rd</w:t>
            </w:r>
            <w:r>
              <w:rPr>
                <w:sz w:val="24"/>
                <w:lang w:val="en-US"/>
              </w:rPr>
              <w:t xml:space="preserve"> place–4.37%</w:t>
            </w:r>
          </w:p>
        </w:tc>
        <w:tc>
          <w:tcPr>
            <w:tcW w:w="1350" w:type="dxa"/>
            <w:vAlign w:val="center"/>
          </w:tcPr>
          <w:p w:rsidR="00000000" w:rsidRDefault="00000000">
            <w:pPr>
              <w:spacing w:line="360" w:lineRule="auto"/>
              <w:rPr>
                <w:sz w:val="24"/>
                <w:lang w:val="en-US"/>
              </w:rPr>
            </w:pPr>
            <w:r>
              <w:rPr>
                <w:sz w:val="24"/>
                <w:lang w:val="en-US"/>
              </w:rPr>
              <w:t>2</w:t>
            </w:r>
            <w:r>
              <w:rPr>
                <w:sz w:val="24"/>
                <w:vertAlign w:val="superscript"/>
                <w:lang w:val="en-US"/>
              </w:rPr>
              <w:t>nd</w:t>
            </w:r>
            <w:r>
              <w:rPr>
                <w:sz w:val="24"/>
                <w:lang w:val="en-US"/>
              </w:rPr>
              <w:t xml:space="preserve"> place–4.5%</w:t>
            </w:r>
          </w:p>
        </w:tc>
        <w:tc>
          <w:tcPr>
            <w:tcW w:w="1440" w:type="dxa"/>
            <w:vAlign w:val="center"/>
          </w:tcPr>
          <w:p w:rsidR="00000000" w:rsidRDefault="00000000">
            <w:pPr>
              <w:spacing w:line="360" w:lineRule="auto"/>
              <w:rPr>
                <w:sz w:val="24"/>
                <w:lang w:val="en-US"/>
              </w:rPr>
            </w:pPr>
            <w:r>
              <w:rPr>
                <w:sz w:val="24"/>
                <w:lang w:val="en-US"/>
              </w:rPr>
              <w:t>2</w:t>
            </w:r>
            <w:r>
              <w:rPr>
                <w:sz w:val="24"/>
                <w:vertAlign w:val="superscript"/>
                <w:lang w:val="en-US"/>
              </w:rPr>
              <w:t>nd</w:t>
            </w:r>
            <w:r>
              <w:rPr>
                <w:sz w:val="24"/>
                <w:lang w:val="en-US"/>
              </w:rPr>
              <w:t xml:space="preserve"> place–4.6%</w:t>
            </w:r>
          </w:p>
        </w:tc>
        <w:tc>
          <w:tcPr>
            <w:tcW w:w="1260" w:type="dxa"/>
            <w:vAlign w:val="center"/>
          </w:tcPr>
          <w:p w:rsidR="00000000" w:rsidRDefault="00000000">
            <w:pPr>
              <w:spacing w:line="360" w:lineRule="auto"/>
              <w:rPr>
                <w:sz w:val="24"/>
                <w:lang w:val="en-US"/>
              </w:rPr>
            </w:pPr>
            <w:r>
              <w:rPr>
                <w:sz w:val="24"/>
                <w:lang w:val="en-US"/>
              </w:rPr>
              <w:t>1</w:t>
            </w:r>
            <w:r>
              <w:rPr>
                <w:sz w:val="24"/>
                <w:vertAlign w:val="superscript"/>
                <w:lang w:val="en-US"/>
              </w:rPr>
              <w:t>st</w:t>
            </w:r>
            <w:r>
              <w:rPr>
                <w:sz w:val="24"/>
                <w:lang w:val="en-US"/>
              </w:rPr>
              <w:t xml:space="preserve"> place–4.6%</w:t>
            </w:r>
          </w:p>
        </w:tc>
      </w:tr>
      <w:tr w:rsidR="00000000">
        <w:tblPrEx>
          <w:tblCellMar>
            <w:top w:w="0" w:type="dxa"/>
            <w:bottom w:w="0" w:type="dxa"/>
          </w:tblCellMar>
        </w:tblPrEx>
        <w:tc>
          <w:tcPr>
            <w:tcW w:w="2018" w:type="dxa"/>
            <w:vAlign w:val="center"/>
          </w:tcPr>
          <w:p w:rsidR="00000000" w:rsidRDefault="00000000">
            <w:pPr>
              <w:spacing w:line="360" w:lineRule="auto"/>
              <w:jc w:val="both"/>
              <w:rPr>
                <w:sz w:val="24"/>
                <w:lang w:val="en-US"/>
              </w:rPr>
            </w:pPr>
            <w:r>
              <w:rPr>
                <w:sz w:val="24"/>
                <w:lang w:val="en-US"/>
              </w:rPr>
              <w:t>Respiratory diseases</w:t>
            </w:r>
          </w:p>
        </w:tc>
        <w:tc>
          <w:tcPr>
            <w:tcW w:w="1402" w:type="dxa"/>
            <w:vAlign w:val="center"/>
          </w:tcPr>
          <w:p w:rsidR="00000000" w:rsidRDefault="00000000">
            <w:pPr>
              <w:spacing w:line="360" w:lineRule="auto"/>
              <w:rPr>
                <w:sz w:val="24"/>
                <w:lang w:val="en-US"/>
              </w:rPr>
            </w:pPr>
            <w:r>
              <w:rPr>
                <w:sz w:val="24"/>
                <w:lang w:val="en-US"/>
              </w:rPr>
              <w:t>3</w:t>
            </w:r>
            <w:r>
              <w:rPr>
                <w:sz w:val="24"/>
                <w:vertAlign w:val="superscript"/>
                <w:lang w:val="en-US"/>
              </w:rPr>
              <w:t>rd</w:t>
            </w:r>
            <w:r>
              <w:rPr>
                <w:sz w:val="24"/>
                <w:lang w:val="en-US"/>
              </w:rPr>
              <w:t xml:space="preserve"> place–3.9%</w:t>
            </w:r>
          </w:p>
        </w:tc>
        <w:tc>
          <w:tcPr>
            <w:tcW w:w="1350" w:type="dxa"/>
            <w:vAlign w:val="center"/>
          </w:tcPr>
          <w:p w:rsidR="00000000" w:rsidRDefault="00000000">
            <w:pPr>
              <w:spacing w:line="360" w:lineRule="auto"/>
              <w:rPr>
                <w:sz w:val="24"/>
                <w:lang w:val="en-US"/>
              </w:rPr>
            </w:pPr>
            <w:r>
              <w:rPr>
                <w:sz w:val="24"/>
                <w:lang w:val="en-US"/>
              </w:rPr>
              <w:t>2</w:t>
            </w:r>
            <w:r>
              <w:rPr>
                <w:sz w:val="24"/>
                <w:vertAlign w:val="superscript"/>
                <w:lang w:val="en-US"/>
              </w:rPr>
              <w:t>nd</w:t>
            </w:r>
            <w:r>
              <w:rPr>
                <w:sz w:val="24"/>
                <w:lang w:val="en-US"/>
              </w:rPr>
              <w:t xml:space="preserve"> place–4.8%</w:t>
            </w:r>
          </w:p>
        </w:tc>
        <w:tc>
          <w:tcPr>
            <w:tcW w:w="1350" w:type="dxa"/>
            <w:vAlign w:val="center"/>
          </w:tcPr>
          <w:p w:rsidR="00000000" w:rsidRDefault="00000000">
            <w:pPr>
              <w:spacing w:line="360" w:lineRule="auto"/>
              <w:rPr>
                <w:sz w:val="24"/>
                <w:lang w:val="en-US"/>
              </w:rPr>
            </w:pPr>
            <w:r>
              <w:rPr>
                <w:sz w:val="24"/>
                <w:lang w:val="en-US"/>
              </w:rPr>
              <w:t>3</w:t>
            </w:r>
            <w:r>
              <w:rPr>
                <w:sz w:val="24"/>
                <w:vertAlign w:val="superscript"/>
                <w:lang w:val="en-US"/>
              </w:rPr>
              <w:t>rd</w:t>
            </w:r>
            <w:r>
              <w:rPr>
                <w:sz w:val="24"/>
                <w:lang w:val="en-US"/>
              </w:rPr>
              <w:t xml:space="preserve"> place–3.7%</w:t>
            </w:r>
          </w:p>
        </w:tc>
        <w:tc>
          <w:tcPr>
            <w:tcW w:w="1440" w:type="dxa"/>
            <w:vAlign w:val="center"/>
          </w:tcPr>
          <w:p w:rsidR="00000000" w:rsidRDefault="00000000">
            <w:pPr>
              <w:spacing w:line="360" w:lineRule="auto"/>
              <w:rPr>
                <w:sz w:val="24"/>
                <w:lang w:val="en-US"/>
              </w:rPr>
            </w:pPr>
            <w:r>
              <w:rPr>
                <w:sz w:val="24"/>
                <w:lang w:val="en-US"/>
              </w:rPr>
              <w:t>3</w:t>
            </w:r>
            <w:r>
              <w:rPr>
                <w:sz w:val="24"/>
                <w:vertAlign w:val="superscript"/>
                <w:lang w:val="en-US"/>
              </w:rPr>
              <w:t>rd</w:t>
            </w:r>
            <w:r>
              <w:rPr>
                <w:sz w:val="24"/>
                <w:lang w:val="en-US"/>
              </w:rPr>
              <w:t xml:space="preserve"> place–3.5%</w:t>
            </w:r>
          </w:p>
        </w:tc>
        <w:tc>
          <w:tcPr>
            <w:tcW w:w="1260" w:type="dxa"/>
            <w:vAlign w:val="center"/>
          </w:tcPr>
          <w:p w:rsidR="00000000" w:rsidRDefault="00000000">
            <w:pPr>
              <w:spacing w:line="360" w:lineRule="auto"/>
              <w:rPr>
                <w:sz w:val="24"/>
                <w:lang w:val="en-US"/>
              </w:rPr>
            </w:pPr>
            <w:r>
              <w:rPr>
                <w:sz w:val="24"/>
                <w:lang w:val="en-US"/>
              </w:rPr>
              <w:t>3</w:t>
            </w:r>
            <w:r>
              <w:rPr>
                <w:sz w:val="24"/>
                <w:vertAlign w:val="superscript"/>
                <w:lang w:val="en-US"/>
              </w:rPr>
              <w:t>rd</w:t>
            </w:r>
            <w:r>
              <w:rPr>
                <w:sz w:val="24"/>
                <w:lang w:val="en-US"/>
              </w:rPr>
              <w:t xml:space="preserve"> place–2.8%</w:t>
            </w:r>
          </w:p>
        </w:tc>
      </w:tr>
      <w:tr w:rsidR="00000000">
        <w:tblPrEx>
          <w:tblCellMar>
            <w:top w:w="0" w:type="dxa"/>
            <w:bottom w:w="0" w:type="dxa"/>
          </w:tblCellMar>
        </w:tblPrEx>
        <w:tc>
          <w:tcPr>
            <w:tcW w:w="2018" w:type="dxa"/>
            <w:vAlign w:val="center"/>
          </w:tcPr>
          <w:p w:rsidR="00000000" w:rsidRDefault="00000000">
            <w:pPr>
              <w:spacing w:line="360" w:lineRule="auto"/>
              <w:jc w:val="both"/>
              <w:rPr>
                <w:sz w:val="24"/>
                <w:lang w:val="en-US"/>
              </w:rPr>
            </w:pPr>
            <w:r>
              <w:rPr>
                <w:sz w:val="24"/>
                <w:lang w:val="en-US"/>
              </w:rPr>
              <w:t>Traumas and intoxications</w:t>
            </w:r>
          </w:p>
        </w:tc>
        <w:tc>
          <w:tcPr>
            <w:tcW w:w="1402" w:type="dxa"/>
            <w:vAlign w:val="center"/>
          </w:tcPr>
          <w:p w:rsidR="00000000" w:rsidRDefault="00000000">
            <w:pPr>
              <w:spacing w:line="360" w:lineRule="auto"/>
              <w:rPr>
                <w:sz w:val="24"/>
                <w:lang w:val="en-US"/>
              </w:rPr>
            </w:pPr>
            <w:r>
              <w:rPr>
                <w:sz w:val="24"/>
                <w:lang w:val="en-US"/>
              </w:rPr>
              <w:t>4</w:t>
            </w:r>
            <w:r>
              <w:rPr>
                <w:sz w:val="24"/>
                <w:vertAlign w:val="superscript"/>
                <w:lang w:val="en-US"/>
              </w:rPr>
              <w:t>th</w:t>
            </w:r>
            <w:r>
              <w:rPr>
                <w:sz w:val="24"/>
                <w:lang w:val="en-US"/>
              </w:rPr>
              <w:t xml:space="preserve"> place–1.42%</w:t>
            </w:r>
          </w:p>
        </w:tc>
        <w:tc>
          <w:tcPr>
            <w:tcW w:w="1350" w:type="dxa"/>
            <w:vAlign w:val="center"/>
          </w:tcPr>
          <w:p w:rsidR="00000000" w:rsidRDefault="00000000">
            <w:pPr>
              <w:spacing w:line="360" w:lineRule="auto"/>
              <w:rPr>
                <w:sz w:val="24"/>
                <w:lang w:val="en-US"/>
              </w:rPr>
            </w:pPr>
            <w:r>
              <w:rPr>
                <w:sz w:val="24"/>
                <w:lang w:val="en-US"/>
              </w:rPr>
              <w:t>4</w:t>
            </w:r>
            <w:r>
              <w:rPr>
                <w:sz w:val="24"/>
                <w:vertAlign w:val="superscript"/>
                <w:lang w:val="en-US"/>
              </w:rPr>
              <w:t>th</w:t>
            </w:r>
            <w:r>
              <w:rPr>
                <w:sz w:val="24"/>
                <w:lang w:val="en-US"/>
              </w:rPr>
              <w:t xml:space="preserve"> place–1.46%</w:t>
            </w:r>
          </w:p>
        </w:tc>
        <w:tc>
          <w:tcPr>
            <w:tcW w:w="1350" w:type="dxa"/>
            <w:vAlign w:val="center"/>
          </w:tcPr>
          <w:p w:rsidR="00000000" w:rsidRDefault="00000000">
            <w:pPr>
              <w:spacing w:line="360" w:lineRule="auto"/>
              <w:rPr>
                <w:sz w:val="24"/>
                <w:lang w:val="en-US"/>
              </w:rPr>
            </w:pPr>
            <w:r>
              <w:rPr>
                <w:sz w:val="24"/>
                <w:lang w:val="en-US"/>
              </w:rPr>
              <w:t>4</w:t>
            </w:r>
            <w:r>
              <w:rPr>
                <w:sz w:val="24"/>
                <w:vertAlign w:val="superscript"/>
                <w:lang w:val="en-US"/>
              </w:rPr>
              <w:t>th</w:t>
            </w:r>
            <w:r>
              <w:rPr>
                <w:sz w:val="24"/>
                <w:lang w:val="en-US"/>
              </w:rPr>
              <w:t xml:space="preserve"> place–1.5%</w:t>
            </w:r>
          </w:p>
        </w:tc>
        <w:tc>
          <w:tcPr>
            <w:tcW w:w="1440" w:type="dxa"/>
            <w:vAlign w:val="center"/>
          </w:tcPr>
          <w:p w:rsidR="00000000" w:rsidRDefault="00000000">
            <w:pPr>
              <w:spacing w:line="360" w:lineRule="auto"/>
              <w:rPr>
                <w:sz w:val="24"/>
                <w:lang w:val="en-US"/>
              </w:rPr>
            </w:pPr>
            <w:r>
              <w:rPr>
                <w:sz w:val="24"/>
                <w:lang w:val="en-US"/>
              </w:rPr>
              <w:t>4</w:t>
            </w:r>
            <w:r>
              <w:rPr>
                <w:sz w:val="24"/>
                <w:vertAlign w:val="superscript"/>
                <w:lang w:val="en-US"/>
              </w:rPr>
              <w:t>th</w:t>
            </w:r>
            <w:r>
              <w:rPr>
                <w:sz w:val="24"/>
                <w:lang w:val="en-US"/>
              </w:rPr>
              <w:t xml:space="preserve"> place–1.6%</w:t>
            </w:r>
          </w:p>
        </w:tc>
        <w:tc>
          <w:tcPr>
            <w:tcW w:w="1260" w:type="dxa"/>
            <w:vAlign w:val="center"/>
          </w:tcPr>
          <w:p w:rsidR="00000000" w:rsidRDefault="00000000">
            <w:pPr>
              <w:spacing w:line="360" w:lineRule="auto"/>
              <w:rPr>
                <w:sz w:val="24"/>
                <w:lang w:val="en-US"/>
              </w:rPr>
            </w:pPr>
            <w:r>
              <w:rPr>
                <w:sz w:val="24"/>
                <w:lang w:val="en-US"/>
              </w:rPr>
              <w:t>4</w:t>
            </w:r>
            <w:r>
              <w:rPr>
                <w:sz w:val="24"/>
                <w:vertAlign w:val="superscript"/>
                <w:lang w:val="en-US"/>
              </w:rPr>
              <w:t>th</w:t>
            </w:r>
            <w:r>
              <w:rPr>
                <w:sz w:val="24"/>
                <w:lang w:val="en-US"/>
              </w:rPr>
              <w:t xml:space="preserve"> place–1.5%</w:t>
            </w:r>
          </w:p>
        </w:tc>
      </w:tr>
    </w:tbl>
    <w:p w:rsidR="00000000" w:rsidRDefault="00000000">
      <w:pPr>
        <w:pStyle w:val="BodyTextIndent3"/>
        <w:ind w:firstLine="0"/>
        <w:jc w:val="left"/>
        <w:rPr>
          <w:sz w:val="24"/>
        </w:rPr>
      </w:pPr>
    </w:p>
    <w:p w:rsidR="00000000" w:rsidRDefault="00000000">
      <w:pPr>
        <w:spacing w:after="120" w:line="240" w:lineRule="auto"/>
        <w:rPr>
          <w:spacing w:val="0"/>
          <w:w w:val="100"/>
          <w:sz w:val="24"/>
          <w:lang w:val="en-US"/>
        </w:rPr>
      </w:pPr>
      <w:r>
        <w:rPr>
          <w:spacing w:val="0"/>
          <w:w w:val="100"/>
          <w:sz w:val="24"/>
          <w:lang w:val="en-US"/>
        </w:rPr>
        <w:t>Following the successful implementation of this Program, the Republic of Moldova has been selected by the WHO as pilot country in Europe for the implementation of international strategy “Pregnancy without risks”.  This strategy aims at enhancing access to quality and effective medical care by developing standards and impact indicators for each area; implementation of the strategy would eventually help reach the goal of “Providing a healthy start in life” to each new born child.</w:t>
      </w:r>
    </w:p>
    <w:p w:rsidR="00000000" w:rsidRDefault="00000000">
      <w:pPr>
        <w:pStyle w:val="BodyText"/>
        <w:tabs>
          <w:tab w:val="left" w:pos="720"/>
        </w:tabs>
        <w:spacing w:after="120"/>
        <w:jc w:val="left"/>
        <w:rPr>
          <w:b w:val="0"/>
          <w:sz w:val="24"/>
          <w:lang w:val="en-US"/>
        </w:rPr>
      </w:pPr>
      <w:r>
        <w:rPr>
          <w:b w:val="0"/>
          <w:sz w:val="24"/>
          <w:lang w:val="en-US"/>
        </w:rPr>
        <w:t>59.</w:t>
      </w:r>
      <w:r>
        <w:rPr>
          <w:b w:val="0"/>
          <w:sz w:val="24"/>
          <w:lang w:val="en-US"/>
        </w:rPr>
        <w:tab/>
        <w:t>In order to continue the implementation of the National Program for Perinatology, a new Promotional Program has been developed.  The Program aims at promoting quality perinatal services for the period 2003-2007 and will be focusing on areas of perinatal medical assistance that haven’t had a positive outcome in terms of implementation of program strategies.  The program will outline detailed action plans for improving the current situation in maternal and neonatal care, i.e. reducing the maternal mortality, perinatal mortality and premature neonatal mortality ratios for years 2003-2007 by 30 per cent, and infant mortality ratio from 7.2 to 5 per 1000 live births.</w:t>
      </w:r>
      <w:r>
        <w:rPr>
          <w:b w:val="0"/>
          <w:sz w:val="24"/>
          <w:lang w:val="en-US"/>
        </w:rPr>
        <w:tab/>
      </w:r>
    </w:p>
    <w:p w:rsidR="00000000" w:rsidRDefault="00000000">
      <w:pPr>
        <w:pStyle w:val="BodyText"/>
        <w:spacing w:after="120"/>
        <w:ind w:firstLine="720"/>
        <w:jc w:val="left"/>
        <w:rPr>
          <w:b w:val="0"/>
          <w:sz w:val="24"/>
          <w:lang w:val="en-US"/>
        </w:rPr>
      </w:pPr>
      <w:r>
        <w:rPr>
          <w:b w:val="0"/>
          <w:sz w:val="24"/>
          <w:lang w:val="en-US"/>
        </w:rPr>
        <w:t>Given the actions taken to improve the situation in this area, in 2002 the maternal mortality ratio comprised 28.0 per 100 000 live births.</w:t>
      </w:r>
    </w:p>
    <w:p w:rsidR="00000000" w:rsidRDefault="00000000">
      <w:pPr>
        <w:pStyle w:val="Heading1"/>
        <w:spacing w:line="480" w:lineRule="auto"/>
        <w:jc w:val="both"/>
        <w:rPr>
          <w:b/>
          <w:i/>
          <w:sz w:val="24"/>
          <w:lang w:val="en-US"/>
        </w:rPr>
      </w:pPr>
      <w:r>
        <w:rPr>
          <w:b/>
          <w:i/>
          <w:sz w:val="24"/>
          <w:lang w:val="en-US"/>
        </w:rPr>
        <w:t>Table 21: Dynamics of Maternal Mortality</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1134"/>
        <w:gridCol w:w="992"/>
        <w:gridCol w:w="1134"/>
        <w:gridCol w:w="1134"/>
        <w:gridCol w:w="992"/>
      </w:tblGrid>
      <w:tr w:rsidR="00000000">
        <w:tblPrEx>
          <w:tblCellMar>
            <w:top w:w="0" w:type="dxa"/>
            <w:bottom w:w="0" w:type="dxa"/>
          </w:tblCellMar>
        </w:tblPrEx>
        <w:trPr>
          <w:cantSplit/>
          <w:trHeight w:val="225"/>
        </w:trPr>
        <w:tc>
          <w:tcPr>
            <w:tcW w:w="2552" w:type="dxa"/>
            <w:vAlign w:val="center"/>
          </w:tcPr>
          <w:p w:rsidR="00000000" w:rsidRDefault="00000000">
            <w:pPr>
              <w:spacing w:line="360" w:lineRule="auto"/>
              <w:rPr>
                <w:b/>
                <w:spacing w:val="0"/>
                <w:w w:val="100"/>
                <w:sz w:val="24"/>
                <w:lang w:val="en-US"/>
              </w:rPr>
            </w:pPr>
          </w:p>
        </w:tc>
        <w:tc>
          <w:tcPr>
            <w:tcW w:w="1134" w:type="dxa"/>
            <w:vAlign w:val="center"/>
          </w:tcPr>
          <w:p w:rsidR="00000000" w:rsidRDefault="00000000">
            <w:pPr>
              <w:spacing w:line="360" w:lineRule="auto"/>
              <w:rPr>
                <w:b/>
                <w:spacing w:val="0"/>
                <w:w w:val="100"/>
                <w:sz w:val="24"/>
                <w:lang w:val="en-US"/>
              </w:rPr>
            </w:pPr>
            <w:r>
              <w:rPr>
                <w:b/>
                <w:spacing w:val="0"/>
                <w:w w:val="100"/>
                <w:sz w:val="24"/>
                <w:lang w:val="en-US"/>
              </w:rPr>
              <w:t>1998</w:t>
            </w:r>
          </w:p>
        </w:tc>
        <w:tc>
          <w:tcPr>
            <w:tcW w:w="992" w:type="dxa"/>
            <w:vAlign w:val="center"/>
          </w:tcPr>
          <w:p w:rsidR="00000000" w:rsidRDefault="00000000">
            <w:pPr>
              <w:spacing w:line="360" w:lineRule="auto"/>
              <w:rPr>
                <w:b/>
                <w:spacing w:val="0"/>
                <w:w w:val="100"/>
                <w:sz w:val="24"/>
                <w:lang w:val="en-US"/>
              </w:rPr>
            </w:pPr>
            <w:r>
              <w:rPr>
                <w:b/>
                <w:spacing w:val="0"/>
                <w:w w:val="100"/>
                <w:sz w:val="24"/>
                <w:lang w:val="en-US"/>
              </w:rPr>
              <w:t>1999</w:t>
            </w:r>
          </w:p>
        </w:tc>
        <w:tc>
          <w:tcPr>
            <w:tcW w:w="1134" w:type="dxa"/>
            <w:vAlign w:val="center"/>
          </w:tcPr>
          <w:p w:rsidR="00000000" w:rsidRDefault="00000000">
            <w:pPr>
              <w:spacing w:line="360" w:lineRule="auto"/>
              <w:rPr>
                <w:b/>
                <w:spacing w:val="0"/>
                <w:w w:val="100"/>
                <w:sz w:val="24"/>
                <w:lang w:val="en-US"/>
              </w:rPr>
            </w:pPr>
            <w:r>
              <w:rPr>
                <w:b/>
                <w:spacing w:val="0"/>
                <w:w w:val="100"/>
                <w:sz w:val="24"/>
                <w:lang w:val="en-US"/>
              </w:rPr>
              <w:t>2000</w:t>
            </w:r>
          </w:p>
        </w:tc>
        <w:tc>
          <w:tcPr>
            <w:tcW w:w="1134" w:type="dxa"/>
            <w:vAlign w:val="center"/>
          </w:tcPr>
          <w:p w:rsidR="00000000" w:rsidRDefault="00000000">
            <w:pPr>
              <w:spacing w:line="360" w:lineRule="auto"/>
              <w:rPr>
                <w:b/>
                <w:spacing w:val="0"/>
                <w:w w:val="100"/>
                <w:sz w:val="24"/>
                <w:lang w:val="en-US"/>
              </w:rPr>
            </w:pPr>
            <w:r>
              <w:rPr>
                <w:b/>
                <w:spacing w:val="0"/>
                <w:w w:val="100"/>
                <w:sz w:val="24"/>
                <w:lang w:val="en-US"/>
              </w:rPr>
              <w:t>2001</w:t>
            </w:r>
          </w:p>
        </w:tc>
        <w:tc>
          <w:tcPr>
            <w:tcW w:w="992" w:type="dxa"/>
            <w:vAlign w:val="center"/>
          </w:tcPr>
          <w:p w:rsidR="00000000" w:rsidRDefault="00000000">
            <w:pPr>
              <w:spacing w:line="360" w:lineRule="auto"/>
              <w:rPr>
                <w:b/>
                <w:spacing w:val="0"/>
                <w:w w:val="100"/>
                <w:sz w:val="24"/>
                <w:lang w:val="en-US"/>
              </w:rPr>
            </w:pPr>
            <w:r>
              <w:rPr>
                <w:b/>
                <w:spacing w:val="0"/>
                <w:w w:val="100"/>
                <w:sz w:val="24"/>
                <w:lang w:val="en-US"/>
              </w:rPr>
              <w:t>2002</w:t>
            </w:r>
          </w:p>
        </w:tc>
      </w:tr>
      <w:tr w:rsidR="00000000">
        <w:tblPrEx>
          <w:tblCellMar>
            <w:top w:w="0" w:type="dxa"/>
            <w:bottom w:w="0" w:type="dxa"/>
          </w:tblCellMar>
        </w:tblPrEx>
        <w:trPr>
          <w:cantSplit/>
          <w:trHeight w:val="161"/>
        </w:trPr>
        <w:tc>
          <w:tcPr>
            <w:tcW w:w="2552" w:type="dxa"/>
            <w:vAlign w:val="center"/>
          </w:tcPr>
          <w:p w:rsidR="00000000" w:rsidRDefault="00000000">
            <w:pPr>
              <w:rPr>
                <w:spacing w:val="0"/>
                <w:w w:val="100"/>
                <w:sz w:val="24"/>
                <w:lang w:val="en-US"/>
              </w:rPr>
            </w:pPr>
            <w:r>
              <w:rPr>
                <w:spacing w:val="0"/>
                <w:w w:val="100"/>
                <w:sz w:val="24"/>
                <w:lang w:val="en-US"/>
              </w:rPr>
              <w:t>Death cases</w:t>
            </w:r>
          </w:p>
          <w:p w:rsidR="00000000" w:rsidRDefault="00000000">
            <w:pPr>
              <w:rPr>
                <w:spacing w:val="0"/>
                <w:w w:val="100"/>
                <w:sz w:val="24"/>
                <w:lang w:val="en-US"/>
              </w:rPr>
            </w:pPr>
          </w:p>
        </w:tc>
        <w:tc>
          <w:tcPr>
            <w:tcW w:w="1134" w:type="dxa"/>
            <w:vAlign w:val="center"/>
          </w:tcPr>
          <w:p w:rsidR="00000000" w:rsidRDefault="00000000">
            <w:pPr>
              <w:rPr>
                <w:b/>
                <w:spacing w:val="0"/>
                <w:w w:val="100"/>
                <w:sz w:val="24"/>
                <w:lang w:val="en-US"/>
              </w:rPr>
            </w:pPr>
            <w:r>
              <w:rPr>
                <w:b/>
                <w:spacing w:val="0"/>
                <w:w w:val="100"/>
                <w:sz w:val="24"/>
                <w:lang w:val="en-US"/>
              </w:rPr>
              <w:t>15</w:t>
            </w:r>
          </w:p>
        </w:tc>
        <w:tc>
          <w:tcPr>
            <w:tcW w:w="992" w:type="dxa"/>
            <w:vAlign w:val="center"/>
          </w:tcPr>
          <w:p w:rsidR="00000000" w:rsidRDefault="00000000">
            <w:pPr>
              <w:rPr>
                <w:b/>
                <w:spacing w:val="0"/>
                <w:w w:val="100"/>
                <w:sz w:val="24"/>
                <w:lang w:val="en-US"/>
              </w:rPr>
            </w:pPr>
            <w:r>
              <w:rPr>
                <w:b/>
                <w:spacing w:val="0"/>
                <w:w w:val="100"/>
                <w:sz w:val="24"/>
                <w:lang w:val="en-US"/>
              </w:rPr>
              <w:t>11</w:t>
            </w:r>
          </w:p>
        </w:tc>
        <w:tc>
          <w:tcPr>
            <w:tcW w:w="1134" w:type="dxa"/>
            <w:vAlign w:val="center"/>
          </w:tcPr>
          <w:p w:rsidR="00000000" w:rsidRDefault="00000000">
            <w:pPr>
              <w:rPr>
                <w:b/>
                <w:spacing w:val="0"/>
                <w:w w:val="100"/>
                <w:sz w:val="24"/>
                <w:lang w:val="en-US"/>
              </w:rPr>
            </w:pPr>
            <w:r>
              <w:rPr>
                <w:b/>
                <w:spacing w:val="0"/>
                <w:w w:val="100"/>
                <w:sz w:val="24"/>
                <w:lang w:val="en-US"/>
              </w:rPr>
              <w:t>10</w:t>
            </w:r>
          </w:p>
        </w:tc>
        <w:tc>
          <w:tcPr>
            <w:tcW w:w="1134" w:type="dxa"/>
            <w:vAlign w:val="center"/>
          </w:tcPr>
          <w:p w:rsidR="00000000" w:rsidRDefault="00000000">
            <w:pPr>
              <w:rPr>
                <w:b/>
                <w:spacing w:val="0"/>
                <w:w w:val="100"/>
                <w:sz w:val="24"/>
                <w:lang w:val="en-US"/>
              </w:rPr>
            </w:pPr>
            <w:r>
              <w:rPr>
                <w:b/>
                <w:spacing w:val="0"/>
                <w:w w:val="100"/>
                <w:sz w:val="24"/>
                <w:lang w:val="en-US"/>
              </w:rPr>
              <w:t>16</w:t>
            </w:r>
          </w:p>
        </w:tc>
        <w:tc>
          <w:tcPr>
            <w:tcW w:w="992" w:type="dxa"/>
            <w:vAlign w:val="center"/>
          </w:tcPr>
          <w:p w:rsidR="00000000" w:rsidRDefault="00000000">
            <w:pPr>
              <w:rPr>
                <w:b/>
                <w:spacing w:val="0"/>
                <w:w w:val="100"/>
                <w:sz w:val="24"/>
                <w:lang w:val="en-US"/>
              </w:rPr>
            </w:pPr>
            <w:r>
              <w:rPr>
                <w:b/>
                <w:spacing w:val="0"/>
                <w:w w:val="100"/>
                <w:sz w:val="24"/>
                <w:lang w:val="en-US"/>
              </w:rPr>
              <w:t>10</w:t>
            </w:r>
          </w:p>
        </w:tc>
      </w:tr>
      <w:tr w:rsidR="00000000">
        <w:tblPrEx>
          <w:tblCellMar>
            <w:top w:w="0" w:type="dxa"/>
            <w:bottom w:w="0" w:type="dxa"/>
          </w:tblCellMar>
        </w:tblPrEx>
        <w:trPr>
          <w:cantSplit/>
          <w:trHeight w:val="161"/>
        </w:trPr>
        <w:tc>
          <w:tcPr>
            <w:tcW w:w="2552" w:type="dxa"/>
            <w:vAlign w:val="center"/>
          </w:tcPr>
          <w:p w:rsidR="00000000" w:rsidRDefault="00000000">
            <w:pPr>
              <w:rPr>
                <w:spacing w:val="0"/>
                <w:w w:val="100"/>
                <w:sz w:val="24"/>
                <w:lang w:val="en-US"/>
              </w:rPr>
            </w:pPr>
            <w:r>
              <w:rPr>
                <w:spacing w:val="0"/>
                <w:w w:val="100"/>
                <w:sz w:val="24"/>
                <w:lang w:val="en-US"/>
              </w:rPr>
              <w:t>Live new borns</w:t>
            </w:r>
          </w:p>
          <w:p w:rsidR="00000000" w:rsidRDefault="00000000">
            <w:pPr>
              <w:rPr>
                <w:spacing w:val="0"/>
                <w:w w:val="100"/>
                <w:sz w:val="24"/>
                <w:lang w:val="en-US"/>
              </w:rPr>
            </w:pPr>
          </w:p>
        </w:tc>
        <w:tc>
          <w:tcPr>
            <w:tcW w:w="1134" w:type="dxa"/>
            <w:vAlign w:val="center"/>
          </w:tcPr>
          <w:p w:rsidR="00000000" w:rsidRDefault="00000000">
            <w:pPr>
              <w:rPr>
                <w:spacing w:val="0"/>
                <w:w w:val="100"/>
                <w:sz w:val="24"/>
                <w:lang w:val="en-US"/>
              </w:rPr>
            </w:pPr>
            <w:r>
              <w:rPr>
                <w:spacing w:val="0"/>
                <w:w w:val="100"/>
                <w:sz w:val="24"/>
                <w:lang w:val="en-US"/>
              </w:rPr>
              <w:t>45 000</w:t>
            </w:r>
          </w:p>
        </w:tc>
        <w:tc>
          <w:tcPr>
            <w:tcW w:w="992" w:type="dxa"/>
            <w:vAlign w:val="center"/>
          </w:tcPr>
          <w:p w:rsidR="00000000" w:rsidRDefault="00000000">
            <w:pPr>
              <w:rPr>
                <w:spacing w:val="0"/>
                <w:w w:val="100"/>
                <w:sz w:val="24"/>
                <w:lang w:val="en-US"/>
              </w:rPr>
            </w:pPr>
            <w:r>
              <w:rPr>
                <w:spacing w:val="0"/>
                <w:w w:val="100"/>
                <w:sz w:val="24"/>
                <w:lang w:val="en-US"/>
              </w:rPr>
              <w:t>38 908</w:t>
            </w:r>
          </w:p>
        </w:tc>
        <w:tc>
          <w:tcPr>
            <w:tcW w:w="1134" w:type="dxa"/>
            <w:vAlign w:val="center"/>
          </w:tcPr>
          <w:p w:rsidR="00000000" w:rsidRDefault="00000000">
            <w:pPr>
              <w:rPr>
                <w:spacing w:val="0"/>
                <w:w w:val="100"/>
                <w:sz w:val="24"/>
                <w:lang w:val="en-US"/>
              </w:rPr>
            </w:pPr>
            <w:r>
              <w:rPr>
                <w:spacing w:val="0"/>
                <w:w w:val="100"/>
                <w:sz w:val="24"/>
                <w:lang w:val="en-US"/>
              </w:rPr>
              <w:t>36 927</w:t>
            </w:r>
          </w:p>
        </w:tc>
        <w:tc>
          <w:tcPr>
            <w:tcW w:w="1134" w:type="dxa"/>
            <w:vAlign w:val="center"/>
          </w:tcPr>
          <w:p w:rsidR="00000000" w:rsidRDefault="00000000">
            <w:pPr>
              <w:rPr>
                <w:spacing w:val="0"/>
                <w:w w:val="100"/>
                <w:sz w:val="24"/>
                <w:lang w:val="en-US"/>
              </w:rPr>
            </w:pPr>
            <w:r>
              <w:rPr>
                <w:spacing w:val="0"/>
                <w:w w:val="100"/>
                <w:sz w:val="24"/>
                <w:lang w:val="en-US"/>
              </w:rPr>
              <w:t>36 452</w:t>
            </w:r>
          </w:p>
        </w:tc>
        <w:tc>
          <w:tcPr>
            <w:tcW w:w="992" w:type="dxa"/>
            <w:vAlign w:val="center"/>
          </w:tcPr>
          <w:p w:rsidR="00000000" w:rsidRDefault="00000000">
            <w:pPr>
              <w:rPr>
                <w:spacing w:val="0"/>
                <w:w w:val="100"/>
                <w:sz w:val="24"/>
                <w:lang w:val="en-US"/>
              </w:rPr>
            </w:pPr>
            <w:r>
              <w:rPr>
                <w:spacing w:val="0"/>
                <w:w w:val="100"/>
                <w:sz w:val="24"/>
                <w:lang w:val="en-US"/>
              </w:rPr>
              <w:t>35 705</w:t>
            </w:r>
          </w:p>
        </w:tc>
      </w:tr>
      <w:tr w:rsidR="00000000">
        <w:tblPrEx>
          <w:tblCellMar>
            <w:top w:w="0" w:type="dxa"/>
            <w:bottom w:w="0" w:type="dxa"/>
          </w:tblCellMar>
        </w:tblPrEx>
        <w:trPr>
          <w:cantSplit/>
          <w:trHeight w:val="161"/>
        </w:trPr>
        <w:tc>
          <w:tcPr>
            <w:tcW w:w="2552" w:type="dxa"/>
            <w:vAlign w:val="center"/>
          </w:tcPr>
          <w:p w:rsidR="00000000" w:rsidRDefault="00000000">
            <w:pPr>
              <w:jc w:val="both"/>
              <w:rPr>
                <w:spacing w:val="0"/>
                <w:w w:val="100"/>
                <w:sz w:val="24"/>
                <w:lang w:val="en-US"/>
              </w:rPr>
            </w:pPr>
            <w:r>
              <w:rPr>
                <w:spacing w:val="0"/>
                <w:w w:val="100"/>
                <w:sz w:val="24"/>
                <w:lang w:val="en-US"/>
              </w:rPr>
              <w:t>Maternal mortality, (per 100.000 live births)</w:t>
            </w:r>
          </w:p>
        </w:tc>
        <w:tc>
          <w:tcPr>
            <w:tcW w:w="1134" w:type="dxa"/>
            <w:vAlign w:val="center"/>
          </w:tcPr>
          <w:p w:rsidR="00000000" w:rsidRDefault="00000000">
            <w:pPr>
              <w:rPr>
                <w:spacing w:val="0"/>
                <w:w w:val="100"/>
                <w:sz w:val="24"/>
                <w:lang w:val="en-US"/>
              </w:rPr>
            </w:pPr>
            <w:r>
              <w:rPr>
                <w:spacing w:val="0"/>
                <w:w w:val="100"/>
                <w:sz w:val="24"/>
                <w:lang w:val="en-US"/>
              </w:rPr>
              <w:t>36.6</w:t>
            </w:r>
          </w:p>
        </w:tc>
        <w:tc>
          <w:tcPr>
            <w:tcW w:w="992" w:type="dxa"/>
            <w:vAlign w:val="center"/>
          </w:tcPr>
          <w:p w:rsidR="00000000" w:rsidRDefault="00000000">
            <w:pPr>
              <w:rPr>
                <w:spacing w:val="0"/>
                <w:w w:val="100"/>
                <w:sz w:val="24"/>
                <w:lang w:val="en-US"/>
              </w:rPr>
            </w:pPr>
            <w:r>
              <w:rPr>
                <w:spacing w:val="0"/>
                <w:w w:val="100"/>
                <w:sz w:val="24"/>
                <w:lang w:val="en-US"/>
              </w:rPr>
              <w:t>28.3</w:t>
            </w:r>
          </w:p>
        </w:tc>
        <w:tc>
          <w:tcPr>
            <w:tcW w:w="1134" w:type="dxa"/>
            <w:vAlign w:val="center"/>
          </w:tcPr>
          <w:p w:rsidR="00000000" w:rsidRDefault="00000000">
            <w:pPr>
              <w:rPr>
                <w:spacing w:val="0"/>
                <w:w w:val="100"/>
                <w:sz w:val="24"/>
                <w:lang w:val="en-US"/>
              </w:rPr>
            </w:pPr>
            <w:r>
              <w:rPr>
                <w:spacing w:val="0"/>
                <w:w w:val="100"/>
                <w:sz w:val="24"/>
                <w:lang w:val="en-US"/>
              </w:rPr>
              <w:t>27.1</w:t>
            </w:r>
          </w:p>
        </w:tc>
        <w:tc>
          <w:tcPr>
            <w:tcW w:w="1134" w:type="dxa"/>
            <w:vAlign w:val="center"/>
          </w:tcPr>
          <w:p w:rsidR="00000000" w:rsidRDefault="00000000">
            <w:pPr>
              <w:rPr>
                <w:spacing w:val="0"/>
                <w:w w:val="100"/>
                <w:sz w:val="24"/>
                <w:lang w:val="en-US"/>
              </w:rPr>
            </w:pPr>
            <w:r>
              <w:rPr>
                <w:spacing w:val="0"/>
                <w:w w:val="100"/>
                <w:sz w:val="24"/>
                <w:lang w:val="en-US"/>
              </w:rPr>
              <w:t>43.9</w:t>
            </w:r>
          </w:p>
        </w:tc>
        <w:tc>
          <w:tcPr>
            <w:tcW w:w="992" w:type="dxa"/>
            <w:vAlign w:val="center"/>
          </w:tcPr>
          <w:p w:rsidR="00000000" w:rsidRDefault="00000000">
            <w:pPr>
              <w:rPr>
                <w:spacing w:val="0"/>
                <w:w w:val="100"/>
                <w:sz w:val="24"/>
                <w:lang w:val="en-US"/>
              </w:rPr>
            </w:pPr>
            <w:r>
              <w:rPr>
                <w:spacing w:val="0"/>
                <w:w w:val="100"/>
                <w:sz w:val="24"/>
                <w:lang w:val="en-US"/>
              </w:rPr>
              <w:t>28.0</w:t>
            </w:r>
          </w:p>
        </w:tc>
      </w:tr>
    </w:tbl>
    <w:p w:rsidR="00000000" w:rsidRDefault="00000000">
      <w:pPr>
        <w:rPr>
          <w:spacing w:val="0"/>
          <w:w w:val="100"/>
          <w:sz w:val="24"/>
          <w:lang w:val="en-US"/>
        </w:rPr>
      </w:pPr>
    </w:p>
    <w:p w:rsidR="00000000" w:rsidRDefault="00000000">
      <w:pPr>
        <w:pStyle w:val="BodyText"/>
        <w:spacing w:after="120"/>
        <w:ind w:firstLine="720"/>
        <w:jc w:val="left"/>
        <w:rPr>
          <w:b w:val="0"/>
          <w:sz w:val="24"/>
        </w:rPr>
      </w:pPr>
      <w:r>
        <w:rPr>
          <w:b w:val="0"/>
          <w:sz w:val="24"/>
        </w:rPr>
        <w:t>In the past years, the natality ratio in the Republic of Moldova has been decreasing and mortality increasing with the reproductive indicator recorded as negative in 1998.  In 2002, the natality ratio was 9.9 per thousand people.</w:t>
      </w:r>
    </w:p>
    <w:p w:rsidR="00000000" w:rsidRDefault="00000000">
      <w:pPr>
        <w:pStyle w:val="BodyText"/>
        <w:spacing w:line="120" w:lineRule="exact"/>
        <w:ind w:firstLine="720"/>
        <w:jc w:val="left"/>
        <w:rPr>
          <w:b w:val="0"/>
          <w:sz w:val="10"/>
        </w:rPr>
      </w:pPr>
    </w:p>
    <w:p w:rsidR="00000000" w:rsidRDefault="00000000">
      <w:pPr>
        <w:rPr>
          <w:b/>
          <w:i/>
          <w:sz w:val="24"/>
        </w:rPr>
      </w:pPr>
      <w:r>
        <w:rPr>
          <w:b/>
          <w:i/>
          <w:sz w:val="24"/>
        </w:rPr>
        <w:t>Table 22: Dynamics of Demographic Indicators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176"/>
        <w:gridCol w:w="1233"/>
        <w:gridCol w:w="1221"/>
        <w:gridCol w:w="954"/>
      </w:tblGrid>
      <w:tr w:rsidR="00000000">
        <w:tblPrEx>
          <w:tblCellMar>
            <w:top w:w="0" w:type="dxa"/>
            <w:bottom w:w="0" w:type="dxa"/>
          </w:tblCellMar>
        </w:tblPrEx>
        <w:trPr>
          <w:trHeight w:val="287"/>
        </w:trPr>
        <w:tc>
          <w:tcPr>
            <w:tcW w:w="1985" w:type="dxa"/>
            <w:vAlign w:val="center"/>
          </w:tcPr>
          <w:p w:rsidR="00000000" w:rsidRDefault="00000000">
            <w:pPr>
              <w:spacing w:line="360" w:lineRule="auto"/>
              <w:rPr>
                <w:b/>
                <w:sz w:val="24"/>
                <w:lang w:val="en-US"/>
              </w:rPr>
            </w:pPr>
          </w:p>
        </w:tc>
        <w:tc>
          <w:tcPr>
            <w:tcW w:w="1134" w:type="dxa"/>
            <w:vAlign w:val="center"/>
          </w:tcPr>
          <w:p w:rsidR="00000000" w:rsidRDefault="00000000">
            <w:pPr>
              <w:spacing w:line="360" w:lineRule="auto"/>
              <w:rPr>
                <w:b/>
                <w:sz w:val="24"/>
                <w:lang w:val="en-US"/>
              </w:rPr>
            </w:pPr>
            <w:r>
              <w:rPr>
                <w:b/>
                <w:sz w:val="24"/>
                <w:lang w:val="en-US"/>
              </w:rPr>
              <w:t>1998</w:t>
            </w:r>
          </w:p>
        </w:tc>
        <w:tc>
          <w:tcPr>
            <w:tcW w:w="1176" w:type="dxa"/>
            <w:vAlign w:val="center"/>
          </w:tcPr>
          <w:p w:rsidR="00000000" w:rsidRDefault="00000000">
            <w:pPr>
              <w:spacing w:line="360" w:lineRule="auto"/>
              <w:rPr>
                <w:b/>
                <w:sz w:val="24"/>
                <w:lang w:val="en-US"/>
              </w:rPr>
            </w:pPr>
            <w:r>
              <w:rPr>
                <w:b/>
                <w:sz w:val="24"/>
                <w:lang w:val="en-US"/>
              </w:rPr>
              <w:t>1999</w:t>
            </w:r>
          </w:p>
        </w:tc>
        <w:tc>
          <w:tcPr>
            <w:tcW w:w="1233" w:type="dxa"/>
            <w:vAlign w:val="center"/>
          </w:tcPr>
          <w:p w:rsidR="00000000" w:rsidRDefault="00000000">
            <w:pPr>
              <w:spacing w:line="360" w:lineRule="auto"/>
              <w:rPr>
                <w:b/>
                <w:sz w:val="24"/>
                <w:lang w:val="en-US"/>
              </w:rPr>
            </w:pPr>
            <w:r>
              <w:rPr>
                <w:b/>
                <w:sz w:val="24"/>
                <w:lang w:val="en-US"/>
              </w:rPr>
              <w:t>2000</w:t>
            </w:r>
          </w:p>
        </w:tc>
        <w:tc>
          <w:tcPr>
            <w:tcW w:w="1221" w:type="dxa"/>
            <w:vAlign w:val="center"/>
          </w:tcPr>
          <w:p w:rsidR="00000000" w:rsidRDefault="00000000">
            <w:pPr>
              <w:spacing w:line="360" w:lineRule="auto"/>
              <w:rPr>
                <w:b/>
                <w:sz w:val="24"/>
                <w:lang w:val="en-US"/>
              </w:rPr>
            </w:pPr>
            <w:r>
              <w:rPr>
                <w:b/>
                <w:sz w:val="24"/>
                <w:lang w:val="en-US"/>
              </w:rPr>
              <w:t>2001</w:t>
            </w:r>
          </w:p>
        </w:tc>
        <w:tc>
          <w:tcPr>
            <w:tcW w:w="954" w:type="dxa"/>
            <w:vAlign w:val="center"/>
          </w:tcPr>
          <w:p w:rsidR="00000000" w:rsidRDefault="00000000">
            <w:pPr>
              <w:spacing w:line="360" w:lineRule="auto"/>
              <w:rPr>
                <w:b/>
                <w:sz w:val="24"/>
                <w:lang w:val="en-US"/>
              </w:rPr>
            </w:pPr>
            <w:r>
              <w:rPr>
                <w:b/>
                <w:sz w:val="24"/>
                <w:lang w:val="en-US"/>
              </w:rPr>
              <w:t>2002</w:t>
            </w:r>
          </w:p>
        </w:tc>
      </w:tr>
      <w:tr w:rsidR="00000000">
        <w:tblPrEx>
          <w:tblCellMar>
            <w:top w:w="0" w:type="dxa"/>
            <w:bottom w:w="0" w:type="dxa"/>
          </w:tblCellMar>
        </w:tblPrEx>
        <w:tc>
          <w:tcPr>
            <w:tcW w:w="1985" w:type="dxa"/>
            <w:vAlign w:val="center"/>
          </w:tcPr>
          <w:p w:rsidR="00000000" w:rsidRDefault="00000000">
            <w:pPr>
              <w:rPr>
                <w:sz w:val="24"/>
                <w:lang w:val="en-US"/>
              </w:rPr>
            </w:pPr>
            <w:r>
              <w:rPr>
                <w:sz w:val="24"/>
                <w:lang w:val="en-US"/>
              </w:rPr>
              <w:t>Natality</w:t>
            </w:r>
          </w:p>
          <w:p w:rsidR="00000000" w:rsidRDefault="00000000">
            <w:pPr>
              <w:rPr>
                <w:sz w:val="24"/>
                <w:lang w:val="en-US"/>
              </w:rPr>
            </w:pPr>
          </w:p>
        </w:tc>
        <w:tc>
          <w:tcPr>
            <w:tcW w:w="1134" w:type="dxa"/>
            <w:vAlign w:val="center"/>
          </w:tcPr>
          <w:p w:rsidR="00000000" w:rsidRDefault="00000000">
            <w:pPr>
              <w:rPr>
                <w:sz w:val="24"/>
                <w:lang w:val="en-US"/>
              </w:rPr>
            </w:pPr>
            <w:r>
              <w:rPr>
                <w:sz w:val="24"/>
                <w:lang w:val="en-US"/>
              </w:rPr>
              <w:t>10.9</w:t>
            </w:r>
          </w:p>
        </w:tc>
        <w:tc>
          <w:tcPr>
            <w:tcW w:w="1176" w:type="dxa"/>
            <w:vAlign w:val="center"/>
          </w:tcPr>
          <w:p w:rsidR="00000000" w:rsidRDefault="00000000">
            <w:pPr>
              <w:rPr>
                <w:sz w:val="24"/>
                <w:lang w:val="en-US"/>
              </w:rPr>
            </w:pPr>
            <w:r>
              <w:rPr>
                <w:sz w:val="24"/>
                <w:lang w:val="en-US"/>
              </w:rPr>
              <w:t>10.1</w:t>
            </w:r>
          </w:p>
        </w:tc>
        <w:tc>
          <w:tcPr>
            <w:tcW w:w="1233" w:type="dxa"/>
            <w:vAlign w:val="center"/>
          </w:tcPr>
          <w:p w:rsidR="00000000" w:rsidRDefault="00000000">
            <w:pPr>
              <w:rPr>
                <w:sz w:val="24"/>
                <w:lang w:val="en-US"/>
              </w:rPr>
            </w:pPr>
            <w:r>
              <w:rPr>
                <w:sz w:val="24"/>
                <w:lang w:val="en-US"/>
              </w:rPr>
              <w:t>9.8</w:t>
            </w:r>
          </w:p>
        </w:tc>
        <w:tc>
          <w:tcPr>
            <w:tcW w:w="1221" w:type="dxa"/>
            <w:vAlign w:val="center"/>
          </w:tcPr>
          <w:p w:rsidR="00000000" w:rsidRDefault="00000000">
            <w:pPr>
              <w:rPr>
                <w:sz w:val="24"/>
                <w:lang w:val="en-US"/>
              </w:rPr>
            </w:pPr>
            <w:r>
              <w:rPr>
                <w:sz w:val="24"/>
                <w:lang w:val="en-US"/>
              </w:rPr>
              <w:t>10.0</w:t>
            </w:r>
          </w:p>
        </w:tc>
        <w:tc>
          <w:tcPr>
            <w:tcW w:w="954" w:type="dxa"/>
            <w:vAlign w:val="center"/>
          </w:tcPr>
          <w:p w:rsidR="00000000" w:rsidRDefault="00000000">
            <w:pPr>
              <w:rPr>
                <w:sz w:val="24"/>
                <w:lang w:val="en-US"/>
              </w:rPr>
            </w:pPr>
            <w:r>
              <w:rPr>
                <w:sz w:val="24"/>
                <w:lang w:val="en-US"/>
              </w:rPr>
              <w:t>9.9</w:t>
            </w:r>
          </w:p>
        </w:tc>
      </w:tr>
      <w:tr w:rsidR="00000000">
        <w:tblPrEx>
          <w:tblCellMar>
            <w:top w:w="0" w:type="dxa"/>
            <w:bottom w:w="0" w:type="dxa"/>
          </w:tblCellMar>
        </w:tblPrEx>
        <w:tc>
          <w:tcPr>
            <w:tcW w:w="1985" w:type="dxa"/>
            <w:vAlign w:val="center"/>
          </w:tcPr>
          <w:p w:rsidR="00000000" w:rsidRDefault="00000000">
            <w:pPr>
              <w:rPr>
                <w:sz w:val="24"/>
                <w:lang w:val="en-US"/>
              </w:rPr>
            </w:pPr>
            <w:r>
              <w:rPr>
                <w:sz w:val="24"/>
                <w:lang w:val="en-US"/>
              </w:rPr>
              <w:t>Mortality</w:t>
            </w:r>
          </w:p>
          <w:p w:rsidR="00000000" w:rsidRDefault="00000000">
            <w:pPr>
              <w:rPr>
                <w:sz w:val="24"/>
                <w:lang w:val="en-US"/>
              </w:rPr>
            </w:pPr>
          </w:p>
        </w:tc>
        <w:tc>
          <w:tcPr>
            <w:tcW w:w="1134" w:type="dxa"/>
            <w:vAlign w:val="center"/>
          </w:tcPr>
          <w:p w:rsidR="00000000" w:rsidRDefault="00000000">
            <w:pPr>
              <w:rPr>
                <w:sz w:val="24"/>
                <w:lang w:val="en-US"/>
              </w:rPr>
            </w:pPr>
            <w:r>
              <w:rPr>
                <w:sz w:val="24"/>
                <w:lang w:val="en-US"/>
              </w:rPr>
              <w:t>11.1</w:t>
            </w:r>
          </w:p>
        </w:tc>
        <w:tc>
          <w:tcPr>
            <w:tcW w:w="1176" w:type="dxa"/>
            <w:vAlign w:val="center"/>
          </w:tcPr>
          <w:p w:rsidR="00000000" w:rsidRDefault="00000000">
            <w:pPr>
              <w:rPr>
                <w:sz w:val="24"/>
                <w:lang w:val="en-US"/>
              </w:rPr>
            </w:pPr>
            <w:r>
              <w:rPr>
                <w:sz w:val="24"/>
                <w:lang w:val="en-US"/>
              </w:rPr>
              <w:t>11.4</w:t>
            </w:r>
          </w:p>
        </w:tc>
        <w:tc>
          <w:tcPr>
            <w:tcW w:w="1233" w:type="dxa"/>
            <w:vAlign w:val="center"/>
          </w:tcPr>
          <w:p w:rsidR="00000000" w:rsidRDefault="00000000">
            <w:pPr>
              <w:rPr>
                <w:sz w:val="24"/>
                <w:lang w:val="en-US"/>
              </w:rPr>
            </w:pPr>
            <w:r>
              <w:rPr>
                <w:sz w:val="24"/>
                <w:lang w:val="en-US"/>
              </w:rPr>
              <w:t>11.5</w:t>
            </w:r>
          </w:p>
        </w:tc>
        <w:tc>
          <w:tcPr>
            <w:tcW w:w="1221" w:type="dxa"/>
            <w:vAlign w:val="center"/>
          </w:tcPr>
          <w:p w:rsidR="00000000" w:rsidRDefault="00000000">
            <w:pPr>
              <w:rPr>
                <w:sz w:val="24"/>
                <w:lang w:val="en-US"/>
              </w:rPr>
            </w:pPr>
            <w:r>
              <w:rPr>
                <w:sz w:val="24"/>
                <w:lang w:val="en-US"/>
              </w:rPr>
              <w:t>11.0</w:t>
            </w:r>
          </w:p>
        </w:tc>
        <w:tc>
          <w:tcPr>
            <w:tcW w:w="954" w:type="dxa"/>
            <w:vAlign w:val="center"/>
          </w:tcPr>
          <w:p w:rsidR="00000000" w:rsidRDefault="00000000">
            <w:pPr>
              <w:rPr>
                <w:sz w:val="24"/>
                <w:lang w:val="en-US"/>
              </w:rPr>
            </w:pPr>
            <w:r>
              <w:rPr>
                <w:sz w:val="24"/>
                <w:lang w:val="en-US"/>
              </w:rPr>
              <w:t>11.6</w:t>
            </w:r>
          </w:p>
        </w:tc>
      </w:tr>
      <w:tr w:rsidR="00000000">
        <w:tblPrEx>
          <w:tblCellMar>
            <w:top w:w="0" w:type="dxa"/>
            <w:bottom w:w="0" w:type="dxa"/>
          </w:tblCellMar>
        </w:tblPrEx>
        <w:tc>
          <w:tcPr>
            <w:tcW w:w="1985" w:type="dxa"/>
            <w:vAlign w:val="center"/>
          </w:tcPr>
          <w:p w:rsidR="00000000" w:rsidRDefault="00000000">
            <w:pPr>
              <w:jc w:val="both"/>
              <w:rPr>
                <w:sz w:val="24"/>
                <w:lang w:val="en-US"/>
              </w:rPr>
            </w:pPr>
            <w:r>
              <w:rPr>
                <w:sz w:val="24"/>
                <w:lang w:val="en-US"/>
              </w:rPr>
              <w:t>Reproductive indicator</w:t>
            </w:r>
          </w:p>
        </w:tc>
        <w:tc>
          <w:tcPr>
            <w:tcW w:w="1134" w:type="dxa"/>
            <w:vAlign w:val="center"/>
          </w:tcPr>
          <w:p w:rsidR="00000000" w:rsidRDefault="00000000">
            <w:pPr>
              <w:rPr>
                <w:sz w:val="24"/>
                <w:lang w:val="en-US"/>
              </w:rPr>
            </w:pPr>
            <w:r>
              <w:rPr>
                <w:sz w:val="24"/>
                <w:lang w:val="en-US"/>
              </w:rPr>
              <w:t>-0.2</w:t>
            </w:r>
          </w:p>
        </w:tc>
        <w:tc>
          <w:tcPr>
            <w:tcW w:w="1176" w:type="dxa"/>
            <w:vAlign w:val="center"/>
          </w:tcPr>
          <w:p w:rsidR="00000000" w:rsidRDefault="00000000">
            <w:pPr>
              <w:rPr>
                <w:sz w:val="24"/>
                <w:lang w:val="en-US"/>
              </w:rPr>
            </w:pPr>
            <w:r>
              <w:rPr>
                <w:sz w:val="24"/>
                <w:lang w:val="en-US"/>
              </w:rPr>
              <w:t>-1.3</w:t>
            </w:r>
          </w:p>
        </w:tc>
        <w:tc>
          <w:tcPr>
            <w:tcW w:w="1233" w:type="dxa"/>
            <w:vAlign w:val="center"/>
          </w:tcPr>
          <w:p w:rsidR="00000000" w:rsidRDefault="00000000">
            <w:pPr>
              <w:rPr>
                <w:sz w:val="24"/>
                <w:lang w:val="en-US"/>
              </w:rPr>
            </w:pPr>
            <w:r>
              <w:rPr>
                <w:sz w:val="24"/>
                <w:lang w:val="en-US"/>
              </w:rPr>
              <w:t>-1.7</w:t>
            </w:r>
          </w:p>
        </w:tc>
        <w:tc>
          <w:tcPr>
            <w:tcW w:w="1221" w:type="dxa"/>
            <w:vAlign w:val="center"/>
          </w:tcPr>
          <w:p w:rsidR="00000000" w:rsidRDefault="00000000">
            <w:pPr>
              <w:rPr>
                <w:sz w:val="24"/>
                <w:lang w:val="en-US"/>
              </w:rPr>
            </w:pPr>
            <w:r>
              <w:rPr>
                <w:sz w:val="24"/>
                <w:lang w:val="en-US"/>
              </w:rPr>
              <w:t>-1.0</w:t>
            </w:r>
          </w:p>
        </w:tc>
        <w:tc>
          <w:tcPr>
            <w:tcW w:w="954" w:type="dxa"/>
            <w:vAlign w:val="center"/>
          </w:tcPr>
          <w:p w:rsidR="00000000" w:rsidRDefault="00000000">
            <w:pPr>
              <w:rPr>
                <w:sz w:val="24"/>
                <w:lang w:val="en-US"/>
              </w:rPr>
            </w:pPr>
            <w:r>
              <w:rPr>
                <w:sz w:val="24"/>
                <w:lang w:val="en-US"/>
              </w:rPr>
              <w:t>-1.7</w:t>
            </w:r>
          </w:p>
        </w:tc>
      </w:tr>
    </w:tbl>
    <w:p w:rsidR="00000000" w:rsidRDefault="00000000">
      <w:pPr>
        <w:rPr>
          <w:sz w:val="24"/>
          <w:lang w:val="en-US"/>
        </w:rPr>
      </w:pPr>
    </w:p>
    <w:p w:rsidR="00000000" w:rsidRDefault="00000000">
      <w:pPr>
        <w:rPr>
          <w:sz w:val="24"/>
          <w:lang w:val="en-US"/>
        </w:rPr>
      </w:pPr>
      <w:r>
        <w:rPr>
          <w:sz w:val="24"/>
          <w:lang w:val="en-US"/>
        </w:rPr>
        <w:t>For the reported period, male mortality rate is higher as compared to female mortality rate.</w:t>
      </w:r>
    </w:p>
    <w:p w:rsidR="00000000" w:rsidRDefault="00000000">
      <w:pPr>
        <w:rPr>
          <w:sz w:val="24"/>
          <w:lang w:val="en-US"/>
        </w:rPr>
      </w:pPr>
    </w:p>
    <w:p w:rsidR="00000000" w:rsidRDefault="00000000">
      <w:pPr>
        <w:rPr>
          <w:b/>
          <w:i/>
          <w:sz w:val="24"/>
          <w:lang w:val="en-US"/>
        </w:rPr>
      </w:pPr>
      <w:r>
        <w:rPr>
          <w:b/>
          <w:i/>
          <w:sz w:val="24"/>
          <w:lang w:val="en-US"/>
        </w:rPr>
        <w:t>Table 23: Dynamics of Mortality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134"/>
        <w:gridCol w:w="1275"/>
        <w:gridCol w:w="1134"/>
        <w:gridCol w:w="1041"/>
      </w:tblGrid>
      <w:tr w:rsidR="00000000">
        <w:tblPrEx>
          <w:tblCellMar>
            <w:top w:w="0" w:type="dxa"/>
            <w:bottom w:w="0" w:type="dxa"/>
          </w:tblCellMar>
        </w:tblPrEx>
        <w:tc>
          <w:tcPr>
            <w:tcW w:w="1843" w:type="dxa"/>
          </w:tcPr>
          <w:p w:rsidR="00000000" w:rsidRDefault="00000000">
            <w:pPr>
              <w:spacing w:line="360" w:lineRule="auto"/>
              <w:rPr>
                <w:b/>
                <w:sz w:val="24"/>
                <w:lang w:val="en-US"/>
              </w:rPr>
            </w:pPr>
          </w:p>
        </w:tc>
        <w:tc>
          <w:tcPr>
            <w:tcW w:w="1276" w:type="dxa"/>
          </w:tcPr>
          <w:p w:rsidR="00000000" w:rsidRDefault="00000000">
            <w:pPr>
              <w:spacing w:line="360" w:lineRule="auto"/>
              <w:rPr>
                <w:b/>
                <w:sz w:val="24"/>
                <w:lang w:val="en-US"/>
              </w:rPr>
            </w:pPr>
            <w:r>
              <w:rPr>
                <w:b/>
                <w:sz w:val="24"/>
                <w:lang w:val="en-US"/>
              </w:rPr>
              <w:t>1998</w:t>
            </w:r>
          </w:p>
        </w:tc>
        <w:tc>
          <w:tcPr>
            <w:tcW w:w="1134" w:type="dxa"/>
          </w:tcPr>
          <w:p w:rsidR="00000000" w:rsidRDefault="00000000">
            <w:pPr>
              <w:spacing w:line="360" w:lineRule="auto"/>
              <w:rPr>
                <w:b/>
                <w:sz w:val="24"/>
                <w:lang w:val="en-US"/>
              </w:rPr>
            </w:pPr>
            <w:r>
              <w:rPr>
                <w:b/>
                <w:sz w:val="24"/>
                <w:lang w:val="en-US"/>
              </w:rPr>
              <w:t>1999</w:t>
            </w:r>
          </w:p>
        </w:tc>
        <w:tc>
          <w:tcPr>
            <w:tcW w:w="1275" w:type="dxa"/>
          </w:tcPr>
          <w:p w:rsidR="00000000" w:rsidRDefault="00000000">
            <w:pPr>
              <w:spacing w:line="360" w:lineRule="auto"/>
              <w:rPr>
                <w:b/>
                <w:sz w:val="24"/>
                <w:lang w:val="en-US"/>
              </w:rPr>
            </w:pPr>
            <w:r>
              <w:rPr>
                <w:b/>
                <w:sz w:val="24"/>
                <w:lang w:val="en-US"/>
              </w:rPr>
              <w:t>2000</w:t>
            </w:r>
          </w:p>
        </w:tc>
        <w:tc>
          <w:tcPr>
            <w:tcW w:w="1134" w:type="dxa"/>
          </w:tcPr>
          <w:p w:rsidR="00000000" w:rsidRDefault="00000000">
            <w:pPr>
              <w:spacing w:line="360" w:lineRule="auto"/>
              <w:rPr>
                <w:b/>
                <w:sz w:val="24"/>
                <w:lang w:val="en-US"/>
              </w:rPr>
            </w:pPr>
            <w:r>
              <w:rPr>
                <w:b/>
                <w:sz w:val="24"/>
                <w:lang w:val="en-US"/>
              </w:rPr>
              <w:t>2001</w:t>
            </w:r>
          </w:p>
        </w:tc>
        <w:tc>
          <w:tcPr>
            <w:tcW w:w="1041" w:type="dxa"/>
          </w:tcPr>
          <w:p w:rsidR="00000000" w:rsidRDefault="00000000">
            <w:pPr>
              <w:spacing w:line="360" w:lineRule="auto"/>
              <w:rPr>
                <w:b/>
                <w:sz w:val="24"/>
                <w:lang w:val="en-US"/>
              </w:rPr>
            </w:pPr>
            <w:r>
              <w:rPr>
                <w:b/>
                <w:sz w:val="24"/>
                <w:lang w:val="en-US"/>
              </w:rPr>
              <w:t>2002</w:t>
            </w:r>
          </w:p>
        </w:tc>
      </w:tr>
      <w:tr w:rsidR="00000000">
        <w:tblPrEx>
          <w:tblCellMar>
            <w:top w:w="0" w:type="dxa"/>
            <w:bottom w:w="0" w:type="dxa"/>
          </w:tblCellMar>
        </w:tblPrEx>
        <w:tc>
          <w:tcPr>
            <w:tcW w:w="1843" w:type="dxa"/>
          </w:tcPr>
          <w:p w:rsidR="00000000" w:rsidRDefault="00000000">
            <w:pPr>
              <w:rPr>
                <w:sz w:val="24"/>
                <w:lang w:val="en-US"/>
              </w:rPr>
            </w:pPr>
            <w:r>
              <w:rPr>
                <w:sz w:val="24"/>
                <w:lang w:val="en-US"/>
              </w:rPr>
              <w:t>Men and women</w:t>
            </w:r>
          </w:p>
          <w:p w:rsidR="00000000" w:rsidRDefault="00000000">
            <w:pPr>
              <w:rPr>
                <w:sz w:val="24"/>
                <w:lang w:val="en-US"/>
              </w:rPr>
            </w:pPr>
          </w:p>
        </w:tc>
        <w:tc>
          <w:tcPr>
            <w:tcW w:w="1276" w:type="dxa"/>
            <w:vAlign w:val="center"/>
          </w:tcPr>
          <w:p w:rsidR="00000000" w:rsidRDefault="00000000">
            <w:pPr>
              <w:rPr>
                <w:sz w:val="24"/>
                <w:lang w:val="en-US"/>
              </w:rPr>
            </w:pPr>
            <w:r>
              <w:rPr>
                <w:sz w:val="24"/>
                <w:lang w:val="en-US"/>
              </w:rPr>
              <w:t>1093.1</w:t>
            </w:r>
          </w:p>
        </w:tc>
        <w:tc>
          <w:tcPr>
            <w:tcW w:w="1134" w:type="dxa"/>
            <w:vAlign w:val="center"/>
          </w:tcPr>
          <w:p w:rsidR="00000000" w:rsidRDefault="00000000">
            <w:pPr>
              <w:rPr>
                <w:sz w:val="24"/>
                <w:lang w:val="en-US"/>
              </w:rPr>
            </w:pPr>
            <w:r>
              <w:rPr>
                <w:sz w:val="24"/>
                <w:lang w:val="en-US"/>
              </w:rPr>
              <w:t>1133.0</w:t>
            </w:r>
          </w:p>
        </w:tc>
        <w:tc>
          <w:tcPr>
            <w:tcW w:w="1275" w:type="dxa"/>
            <w:vAlign w:val="center"/>
          </w:tcPr>
          <w:p w:rsidR="00000000" w:rsidRDefault="00000000">
            <w:pPr>
              <w:rPr>
                <w:sz w:val="24"/>
                <w:lang w:val="en-US"/>
              </w:rPr>
            </w:pPr>
            <w:r>
              <w:rPr>
                <w:sz w:val="24"/>
                <w:lang w:val="en-US"/>
              </w:rPr>
              <w:t>1132.8</w:t>
            </w:r>
          </w:p>
        </w:tc>
        <w:tc>
          <w:tcPr>
            <w:tcW w:w="1134" w:type="dxa"/>
            <w:vAlign w:val="center"/>
          </w:tcPr>
          <w:p w:rsidR="00000000" w:rsidRDefault="00000000">
            <w:pPr>
              <w:rPr>
                <w:sz w:val="24"/>
                <w:lang w:val="en-US"/>
              </w:rPr>
            </w:pPr>
            <w:r>
              <w:rPr>
                <w:sz w:val="24"/>
                <w:lang w:val="en-US"/>
              </w:rPr>
              <w:t>1103.8</w:t>
            </w:r>
          </w:p>
        </w:tc>
        <w:tc>
          <w:tcPr>
            <w:tcW w:w="1041" w:type="dxa"/>
            <w:vAlign w:val="center"/>
          </w:tcPr>
          <w:p w:rsidR="00000000" w:rsidRDefault="00000000">
            <w:pPr>
              <w:rPr>
                <w:sz w:val="24"/>
                <w:lang w:val="en-US"/>
              </w:rPr>
            </w:pPr>
            <w:r>
              <w:rPr>
                <w:sz w:val="24"/>
                <w:lang w:val="en-US"/>
              </w:rPr>
              <w:t>1155.4</w:t>
            </w:r>
          </w:p>
        </w:tc>
      </w:tr>
      <w:tr w:rsidR="00000000">
        <w:tblPrEx>
          <w:tblCellMar>
            <w:top w:w="0" w:type="dxa"/>
            <w:bottom w:w="0" w:type="dxa"/>
          </w:tblCellMar>
        </w:tblPrEx>
        <w:tc>
          <w:tcPr>
            <w:tcW w:w="1843" w:type="dxa"/>
          </w:tcPr>
          <w:p w:rsidR="00000000" w:rsidRDefault="00000000">
            <w:pPr>
              <w:rPr>
                <w:sz w:val="24"/>
                <w:lang w:val="en-US"/>
              </w:rPr>
            </w:pPr>
            <w:r>
              <w:rPr>
                <w:sz w:val="24"/>
                <w:lang w:val="en-US"/>
              </w:rPr>
              <w:t>Men</w:t>
            </w:r>
          </w:p>
          <w:p w:rsidR="00000000" w:rsidRDefault="00000000">
            <w:pPr>
              <w:rPr>
                <w:sz w:val="24"/>
                <w:lang w:val="en-US"/>
              </w:rPr>
            </w:pPr>
          </w:p>
        </w:tc>
        <w:tc>
          <w:tcPr>
            <w:tcW w:w="1276" w:type="dxa"/>
            <w:vAlign w:val="center"/>
          </w:tcPr>
          <w:p w:rsidR="00000000" w:rsidRDefault="00000000">
            <w:pPr>
              <w:rPr>
                <w:sz w:val="24"/>
                <w:lang w:val="en-US"/>
              </w:rPr>
            </w:pPr>
            <w:r>
              <w:rPr>
                <w:sz w:val="24"/>
                <w:lang w:val="en-US"/>
              </w:rPr>
              <w:t>1174.1</w:t>
            </w:r>
          </w:p>
        </w:tc>
        <w:tc>
          <w:tcPr>
            <w:tcW w:w="1134" w:type="dxa"/>
            <w:vAlign w:val="center"/>
          </w:tcPr>
          <w:p w:rsidR="00000000" w:rsidRDefault="00000000">
            <w:pPr>
              <w:rPr>
                <w:sz w:val="24"/>
                <w:lang w:val="en-US"/>
              </w:rPr>
            </w:pPr>
            <w:r>
              <w:rPr>
                <w:sz w:val="24"/>
                <w:lang w:val="en-US"/>
              </w:rPr>
              <w:t>1224,5</w:t>
            </w:r>
          </w:p>
        </w:tc>
        <w:tc>
          <w:tcPr>
            <w:tcW w:w="1275" w:type="dxa"/>
            <w:vAlign w:val="center"/>
          </w:tcPr>
          <w:p w:rsidR="00000000" w:rsidRDefault="00000000">
            <w:pPr>
              <w:rPr>
                <w:sz w:val="24"/>
                <w:lang w:val="en-US"/>
              </w:rPr>
            </w:pPr>
            <w:r>
              <w:rPr>
                <w:sz w:val="24"/>
                <w:lang w:val="en-US"/>
              </w:rPr>
              <w:t>1214.8</w:t>
            </w:r>
          </w:p>
        </w:tc>
        <w:tc>
          <w:tcPr>
            <w:tcW w:w="1134" w:type="dxa"/>
            <w:vAlign w:val="center"/>
          </w:tcPr>
          <w:p w:rsidR="00000000" w:rsidRDefault="00000000">
            <w:pPr>
              <w:rPr>
                <w:sz w:val="24"/>
                <w:lang w:val="en-US"/>
              </w:rPr>
            </w:pPr>
            <w:r>
              <w:rPr>
                <w:sz w:val="24"/>
                <w:lang w:val="en-US"/>
              </w:rPr>
              <w:t>1188.3</w:t>
            </w:r>
          </w:p>
        </w:tc>
        <w:tc>
          <w:tcPr>
            <w:tcW w:w="1041" w:type="dxa"/>
            <w:vAlign w:val="center"/>
          </w:tcPr>
          <w:p w:rsidR="00000000" w:rsidRDefault="00000000">
            <w:pPr>
              <w:rPr>
                <w:sz w:val="24"/>
                <w:lang w:val="en-US"/>
              </w:rPr>
            </w:pPr>
            <w:r>
              <w:rPr>
                <w:sz w:val="24"/>
                <w:lang w:val="en-US"/>
              </w:rPr>
              <w:t>1240.1</w:t>
            </w:r>
          </w:p>
        </w:tc>
      </w:tr>
      <w:tr w:rsidR="00000000">
        <w:tblPrEx>
          <w:tblCellMar>
            <w:top w:w="0" w:type="dxa"/>
            <w:bottom w:w="0" w:type="dxa"/>
          </w:tblCellMar>
        </w:tblPrEx>
        <w:tc>
          <w:tcPr>
            <w:tcW w:w="1843" w:type="dxa"/>
          </w:tcPr>
          <w:p w:rsidR="00000000" w:rsidRDefault="00000000">
            <w:pPr>
              <w:rPr>
                <w:sz w:val="24"/>
                <w:lang w:val="en-US"/>
              </w:rPr>
            </w:pPr>
            <w:r>
              <w:rPr>
                <w:sz w:val="24"/>
                <w:lang w:val="en-US"/>
              </w:rPr>
              <w:t xml:space="preserve">Women </w:t>
            </w:r>
          </w:p>
          <w:p w:rsidR="00000000" w:rsidRDefault="00000000">
            <w:pPr>
              <w:rPr>
                <w:sz w:val="24"/>
                <w:lang w:val="en-US"/>
              </w:rPr>
            </w:pPr>
          </w:p>
        </w:tc>
        <w:tc>
          <w:tcPr>
            <w:tcW w:w="1276" w:type="dxa"/>
            <w:vAlign w:val="center"/>
          </w:tcPr>
          <w:p w:rsidR="00000000" w:rsidRDefault="00000000">
            <w:pPr>
              <w:rPr>
                <w:sz w:val="24"/>
                <w:lang w:val="en-US"/>
              </w:rPr>
            </w:pPr>
            <w:r>
              <w:rPr>
                <w:sz w:val="24"/>
                <w:lang w:val="en-US"/>
              </w:rPr>
              <w:t>1018.6</w:t>
            </w:r>
          </w:p>
        </w:tc>
        <w:tc>
          <w:tcPr>
            <w:tcW w:w="1134" w:type="dxa"/>
            <w:vAlign w:val="center"/>
          </w:tcPr>
          <w:p w:rsidR="00000000" w:rsidRDefault="00000000">
            <w:pPr>
              <w:rPr>
                <w:sz w:val="24"/>
                <w:lang w:val="en-US"/>
              </w:rPr>
            </w:pPr>
            <w:r>
              <w:rPr>
                <w:sz w:val="24"/>
                <w:lang w:val="en-US"/>
              </w:rPr>
              <w:t>1050.6</w:t>
            </w:r>
          </w:p>
        </w:tc>
        <w:tc>
          <w:tcPr>
            <w:tcW w:w="1275" w:type="dxa"/>
            <w:vAlign w:val="center"/>
          </w:tcPr>
          <w:p w:rsidR="00000000" w:rsidRDefault="00000000">
            <w:pPr>
              <w:rPr>
                <w:sz w:val="24"/>
                <w:lang w:val="en-US"/>
              </w:rPr>
            </w:pPr>
            <w:r>
              <w:rPr>
                <w:sz w:val="24"/>
                <w:lang w:val="en-US"/>
              </w:rPr>
              <w:t>1057.6</w:t>
            </w:r>
          </w:p>
        </w:tc>
        <w:tc>
          <w:tcPr>
            <w:tcW w:w="1134" w:type="dxa"/>
            <w:vAlign w:val="center"/>
          </w:tcPr>
          <w:p w:rsidR="00000000" w:rsidRDefault="00000000">
            <w:pPr>
              <w:rPr>
                <w:sz w:val="24"/>
                <w:lang w:val="en-US"/>
              </w:rPr>
            </w:pPr>
            <w:r>
              <w:rPr>
                <w:sz w:val="24"/>
                <w:lang w:val="en-US"/>
              </w:rPr>
              <w:t>1026.1</w:t>
            </w:r>
          </w:p>
        </w:tc>
        <w:tc>
          <w:tcPr>
            <w:tcW w:w="1041" w:type="dxa"/>
            <w:vAlign w:val="center"/>
          </w:tcPr>
          <w:p w:rsidR="00000000" w:rsidRDefault="00000000">
            <w:pPr>
              <w:rPr>
                <w:sz w:val="24"/>
                <w:lang w:val="en-US"/>
              </w:rPr>
            </w:pPr>
            <w:r>
              <w:rPr>
                <w:sz w:val="24"/>
                <w:lang w:val="en-US"/>
              </w:rPr>
              <w:t>1077.5</w:t>
            </w:r>
          </w:p>
        </w:tc>
      </w:tr>
    </w:tbl>
    <w:p w:rsidR="00000000" w:rsidRDefault="00000000">
      <w:pPr>
        <w:rPr>
          <w:sz w:val="24"/>
          <w:lang w:val="en-US"/>
        </w:rPr>
      </w:pPr>
    </w:p>
    <w:p w:rsidR="00000000" w:rsidRDefault="00000000">
      <w:pPr>
        <w:rPr>
          <w:sz w:val="24"/>
          <w:lang w:val="en-US"/>
        </w:rPr>
      </w:pPr>
    </w:p>
    <w:p w:rsidR="00000000" w:rsidRDefault="00000000">
      <w:pPr>
        <w:rPr>
          <w:sz w:val="24"/>
          <w:lang w:val="en-US"/>
        </w:rPr>
      </w:pPr>
    </w:p>
    <w:p w:rsidR="00000000" w:rsidRDefault="00000000">
      <w:pPr>
        <w:rPr>
          <w:sz w:val="24"/>
          <w:lang w:val="en-US"/>
        </w:rPr>
        <w:sectPr w:rsidR="00000000">
          <w:pgSz w:w="12240" w:h="15840" w:code="1"/>
          <w:pgMar w:top="1742" w:right="1195" w:bottom="1898" w:left="1195" w:header="576" w:footer="1030" w:gutter="0"/>
          <w:cols w:space="720"/>
          <w:noEndnote/>
        </w:sectPr>
      </w:pPr>
    </w:p>
    <w:p w:rsidR="00000000" w:rsidRDefault="00000000">
      <w:pPr>
        <w:rPr>
          <w:sz w:val="24"/>
          <w:lang w:val="en-US"/>
        </w:rPr>
      </w:pPr>
      <w:r>
        <w:rPr>
          <w:sz w:val="24"/>
          <w:lang w:val="en-US"/>
        </w:rPr>
        <w:t>In 2002, the average life expectancy for women was 71,8 years and for men 64,5 years.</w:t>
      </w:r>
    </w:p>
    <w:p w:rsidR="00000000" w:rsidRDefault="00000000">
      <w:pPr>
        <w:spacing w:line="120" w:lineRule="exact"/>
        <w:rPr>
          <w:sz w:val="10"/>
          <w:lang w:val="en-US"/>
        </w:rPr>
      </w:pPr>
    </w:p>
    <w:p w:rsidR="00000000" w:rsidRDefault="00000000">
      <w:pPr>
        <w:rPr>
          <w:b/>
          <w:i/>
          <w:sz w:val="24"/>
          <w:lang w:val="en-US"/>
        </w:rPr>
      </w:pPr>
      <w:r>
        <w:rPr>
          <w:b/>
          <w:i/>
          <w:sz w:val="24"/>
          <w:lang w:val="en-US"/>
        </w:rPr>
        <w:t>Table 24: Span of Life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993"/>
        <w:gridCol w:w="1134"/>
        <w:gridCol w:w="1134"/>
        <w:gridCol w:w="1134"/>
        <w:gridCol w:w="1182"/>
      </w:tblGrid>
      <w:tr w:rsidR="00000000">
        <w:tblPrEx>
          <w:tblCellMar>
            <w:top w:w="0" w:type="dxa"/>
            <w:bottom w:w="0" w:type="dxa"/>
          </w:tblCellMar>
        </w:tblPrEx>
        <w:tc>
          <w:tcPr>
            <w:tcW w:w="2126" w:type="dxa"/>
          </w:tcPr>
          <w:p w:rsidR="00000000" w:rsidRDefault="00000000">
            <w:pPr>
              <w:pStyle w:val="BodyText"/>
              <w:spacing w:line="360" w:lineRule="auto"/>
              <w:jc w:val="left"/>
              <w:rPr>
                <w:b w:val="0"/>
                <w:sz w:val="24"/>
              </w:rPr>
            </w:pPr>
          </w:p>
        </w:tc>
        <w:tc>
          <w:tcPr>
            <w:tcW w:w="993" w:type="dxa"/>
          </w:tcPr>
          <w:p w:rsidR="00000000" w:rsidRDefault="00000000">
            <w:pPr>
              <w:spacing w:line="360" w:lineRule="auto"/>
              <w:rPr>
                <w:b/>
                <w:sz w:val="24"/>
                <w:lang w:val="en-US"/>
              </w:rPr>
            </w:pPr>
            <w:r>
              <w:rPr>
                <w:b/>
                <w:sz w:val="24"/>
                <w:lang w:val="en-US"/>
              </w:rPr>
              <w:t>1998</w:t>
            </w:r>
          </w:p>
        </w:tc>
        <w:tc>
          <w:tcPr>
            <w:tcW w:w="1134" w:type="dxa"/>
          </w:tcPr>
          <w:p w:rsidR="00000000" w:rsidRDefault="00000000">
            <w:pPr>
              <w:spacing w:line="360" w:lineRule="auto"/>
              <w:rPr>
                <w:b/>
                <w:sz w:val="24"/>
                <w:lang w:val="en-US"/>
              </w:rPr>
            </w:pPr>
            <w:r>
              <w:rPr>
                <w:b/>
                <w:sz w:val="24"/>
                <w:lang w:val="en-US"/>
              </w:rPr>
              <w:t>1999</w:t>
            </w:r>
          </w:p>
        </w:tc>
        <w:tc>
          <w:tcPr>
            <w:tcW w:w="1134" w:type="dxa"/>
          </w:tcPr>
          <w:p w:rsidR="00000000" w:rsidRDefault="00000000">
            <w:pPr>
              <w:spacing w:line="360" w:lineRule="auto"/>
              <w:rPr>
                <w:b/>
                <w:sz w:val="24"/>
                <w:lang w:val="en-US"/>
              </w:rPr>
            </w:pPr>
            <w:r>
              <w:rPr>
                <w:b/>
                <w:sz w:val="24"/>
                <w:lang w:val="en-US"/>
              </w:rPr>
              <w:t>2000</w:t>
            </w:r>
          </w:p>
        </w:tc>
        <w:tc>
          <w:tcPr>
            <w:tcW w:w="1134" w:type="dxa"/>
          </w:tcPr>
          <w:p w:rsidR="00000000" w:rsidRDefault="00000000">
            <w:pPr>
              <w:spacing w:line="360" w:lineRule="auto"/>
              <w:rPr>
                <w:b/>
                <w:sz w:val="24"/>
                <w:lang w:val="en-US"/>
              </w:rPr>
            </w:pPr>
            <w:r>
              <w:rPr>
                <w:b/>
                <w:sz w:val="24"/>
                <w:lang w:val="en-US"/>
              </w:rPr>
              <w:t>2001</w:t>
            </w:r>
          </w:p>
        </w:tc>
        <w:tc>
          <w:tcPr>
            <w:tcW w:w="1182" w:type="dxa"/>
          </w:tcPr>
          <w:p w:rsidR="00000000" w:rsidRDefault="00000000">
            <w:pPr>
              <w:spacing w:line="360" w:lineRule="auto"/>
              <w:rPr>
                <w:b/>
                <w:sz w:val="24"/>
                <w:lang w:val="en-US"/>
              </w:rPr>
            </w:pPr>
            <w:r>
              <w:rPr>
                <w:b/>
                <w:sz w:val="24"/>
                <w:lang w:val="en-US"/>
              </w:rPr>
              <w:t>2002</w:t>
            </w:r>
          </w:p>
        </w:tc>
      </w:tr>
      <w:tr w:rsidR="00000000">
        <w:tblPrEx>
          <w:tblCellMar>
            <w:top w:w="0" w:type="dxa"/>
            <w:bottom w:w="0" w:type="dxa"/>
          </w:tblCellMar>
        </w:tblPrEx>
        <w:tc>
          <w:tcPr>
            <w:tcW w:w="2126" w:type="dxa"/>
          </w:tcPr>
          <w:p w:rsidR="00000000" w:rsidRDefault="00000000">
            <w:pPr>
              <w:rPr>
                <w:sz w:val="24"/>
                <w:lang w:val="en-US"/>
              </w:rPr>
            </w:pPr>
            <w:r>
              <w:rPr>
                <w:sz w:val="24"/>
                <w:lang w:val="en-US"/>
              </w:rPr>
              <w:t>Men and women</w:t>
            </w:r>
          </w:p>
          <w:p w:rsidR="00000000" w:rsidRDefault="00000000">
            <w:pPr>
              <w:rPr>
                <w:sz w:val="24"/>
                <w:lang w:val="en-US"/>
              </w:rPr>
            </w:pPr>
          </w:p>
        </w:tc>
        <w:tc>
          <w:tcPr>
            <w:tcW w:w="993" w:type="dxa"/>
            <w:vAlign w:val="center"/>
          </w:tcPr>
          <w:p w:rsidR="00000000" w:rsidRDefault="00000000">
            <w:pPr>
              <w:rPr>
                <w:sz w:val="24"/>
                <w:lang w:val="en-US"/>
              </w:rPr>
            </w:pPr>
            <w:r>
              <w:rPr>
                <w:sz w:val="24"/>
                <w:lang w:val="en-US"/>
              </w:rPr>
              <w:t>66.6</w:t>
            </w:r>
          </w:p>
        </w:tc>
        <w:tc>
          <w:tcPr>
            <w:tcW w:w="1134" w:type="dxa"/>
            <w:vAlign w:val="center"/>
          </w:tcPr>
          <w:p w:rsidR="00000000" w:rsidRDefault="00000000">
            <w:pPr>
              <w:rPr>
                <w:sz w:val="24"/>
                <w:lang w:val="en-US"/>
              </w:rPr>
            </w:pPr>
            <w:r>
              <w:rPr>
                <w:sz w:val="24"/>
                <w:lang w:val="en-US"/>
              </w:rPr>
              <w:t>67.8</w:t>
            </w:r>
          </w:p>
        </w:tc>
        <w:tc>
          <w:tcPr>
            <w:tcW w:w="1134" w:type="dxa"/>
            <w:vAlign w:val="center"/>
          </w:tcPr>
          <w:p w:rsidR="00000000" w:rsidRDefault="00000000">
            <w:pPr>
              <w:rPr>
                <w:sz w:val="24"/>
                <w:lang w:val="en-US"/>
              </w:rPr>
            </w:pPr>
            <w:r>
              <w:rPr>
                <w:sz w:val="24"/>
                <w:lang w:val="en-US"/>
              </w:rPr>
              <w:t>67.4</w:t>
            </w:r>
          </w:p>
        </w:tc>
        <w:tc>
          <w:tcPr>
            <w:tcW w:w="1134" w:type="dxa"/>
            <w:vAlign w:val="center"/>
          </w:tcPr>
          <w:p w:rsidR="00000000" w:rsidRDefault="00000000">
            <w:pPr>
              <w:rPr>
                <w:sz w:val="24"/>
                <w:lang w:val="en-US"/>
              </w:rPr>
            </w:pPr>
            <w:r>
              <w:rPr>
                <w:sz w:val="24"/>
                <w:lang w:val="en-US"/>
              </w:rPr>
              <w:t>67.6</w:t>
            </w:r>
          </w:p>
        </w:tc>
        <w:tc>
          <w:tcPr>
            <w:tcW w:w="1182" w:type="dxa"/>
            <w:vAlign w:val="center"/>
          </w:tcPr>
          <w:p w:rsidR="00000000" w:rsidRDefault="00000000">
            <w:pPr>
              <w:rPr>
                <w:sz w:val="24"/>
                <w:lang w:val="en-US"/>
              </w:rPr>
            </w:pPr>
            <w:r>
              <w:rPr>
                <w:sz w:val="24"/>
                <w:lang w:val="en-US"/>
              </w:rPr>
              <w:t>68.2</w:t>
            </w:r>
          </w:p>
        </w:tc>
      </w:tr>
      <w:tr w:rsidR="00000000">
        <w:tblPrEx>
          <w:tblCellMar>
            <w:top w:w="0" w:type="dxa"/>
            <w:bottom w:w="0" w:type="dxa"/>
          </w:tblCellMar>
        </w:tblPrEx>
        <w:tc>
          <w:tcPr>
            <w:tcW w:w="2126" w:type="dxa"/>
          </w:tcPr>
          <w:p w:rsidR="00000000" w:rsidRDefault="00000000">
            <w:pPr>
              <w:rPr>
                <w:sz w:val="24"/>
                <w:lang w:val="en-US"/>
              </w:rPr>
            </w:pPr>
            <w:r>
              <w:rPr>
                <w:sz w:val="24"/>
                <w:lang w:val="en-US"/>
              </w:rPr>
              <w:t>Men</w:t>
            </w:r>
          </w:p>
          <w:p w:rsidR="00000000" w:rsidRDefault="00000000">
            <w:pPr>
              <w:rPr>
                <w:sz w:val="24"/>
                <w:lang w:val="en-US"/>
              </w:rPr>
            </w:pPr>
          </w:p>
        </w:tc>
        <w:tc>
          <w:tcPr>
            <w:tcW w:w="993" w:type="dxa"/>
            <w:vAlign w:val="center"/>
          </w:tcPr>
          <w:p w:rsidR="00000000" w:rsidRDefault="00000000">
            <w:pPr>
              <w:rPr>
                <w:sz w:val="24"/>
                <w:lang w:val="en-US"/>
              </w:rPr>
            </w:pPr>
            <w:r>
              <w:rPr>
                <w:sz w:val="24"/>
                <w:lang w:val="en-US"/>
              </w:rPr>
              <w:t>62.9</w:t>
            </w:r>
          </w:p>
        </w:tc>
        <w:tc>
          <w:tcPr>
            <w:tcW w:w="1134" w:type="dxa"/>
            <w:vAlign w:val="center"/>
          </w:tcPr>
          <w:p w:rsidR="00000000" w:rsidRDefault="00000000">
            <w:pPr>
              <w:rPr>
                <w:sz w:val="24"/>
                <w:lang w:val="en-US"/>
              </w:rPr>
            </w:pPr>
            <w:r>
              <w:rPr>
                <w:sz w:val="24"/>
                <w:lang w:val="en-US"/>
              </w:rPr>
              <w:t>64.3</w:t>
            </w:r>
          </w:p>
        </w:tc>
        <w:tc>
          <w:tcPr>
            <w:tcW w:w="1134" w:type="dxa"/>
            <w:vAlign w:val="center"/>
          </w:tcPr>
          <w:p w:rsidR="00000000" w:rsidRDefault="00000000">
            <w:pPr>
              <w:rPr>
                <w:sz w:val="24"/>
                <w:lang w:val="en-US"/>
              </w:rPr>
            </w:pPr>
            <w:r>
              <w:rPr>
                <w:sz w:val="24"/>
                <w:lang w:val="en-US"/>
              </w:rPr>
              <w:t>63.7</w:t>
            </w:r>
          </w:p>
        </w:tc>
        <w:tc>
          <w:tcPr>
            <w:tcW w:w="1134" w:type="dxa"/>
            <w:vAlign w:val="center"/>
          </w:tcPr>
          <w:p w:rsidR="00000000" w:rsidRDefault="00000000">
            <w:pPr>
              <w:rPr>
                <w:sz w:val="24"/>
                <w:lang w:val="en-US"/>
              </w:rPr>
            </w:pPr>
            <w:r>
              <w:rPr>
                <w:sz w:val="24"/>
                <w:lang w:val="en-US"/>
              </w:rPr>
              <w:t>63.9</w:t>
            </w:r>
          </w:p>
        </w:tc>
        <w:tc>
          <w:tcPr>
            <w:tcW w:w="1182" w:type="dxa"/>
            <w:vAlign w:val="center"/>
          </w:tcPr>
          <w:p w:rsidR="00000000" w:rsidRDefault="00000000">
            <w:pPr>
              <w:rPr>
                <w:sz w:val="24"/>
                <w:lang w:val="en-US"/>
              </w:rPr>
            </w:pPr>
            <w:r>
              <w:rPr>
                <w:sz w:val="24"/>
                <w:lang w:val="en-US"/>
              </w:rPr>
              <w:t>64.5</w:t>
            </w:r>
          </w:p>
        </w:tc>
      </w:tr>
      <w:tr w:rsidR="00000000">
        <w:tblPrEx>
          <w:tblCellMar>
            <w:top w:w="0" w:type="dxa"/>
            <w:bottom w:w="0" w:type="dxa"/>
          </w:tblCellMar>
        </w:tblPrEx>
        <w:tc>
          <w:tcPr>
            <w:tcW w:w="2126" w:type="dxa"/>
          </w:tcPr>
          <w:p w:rsidR="00000000" w:rsidRDefault="00000000">
            <w:pPr>
              <w:rPr>
                <w:sz w:val="24"/>
                <w:lang w:val="en-US"/>
              </w:rPr>
            </w:pPr>
            <w:r>
              <w:rPr>
                <w:sz w:val="24"/>
                <w:lang w:val="en-US"/>
              </w:rPr>
              <w:t xml:space="preserve">Women </w:t>
            </w:r>
          </w:p>
          <w:p w:rsidR="00000000" w:rsidRDefault="00000000">
            <w:pPr>
              <w:rPr>
                <w:sz w:val="24"/>
                <w:lang w:val="en-US"/>
              </w:rPr>
            </w:pPr>
          </w:p>
        </w:tc>
        <w:tc>
          <w:tcPr>
            <w:tcW w:w="993" w:type="dxa"/>
            <w:vAlign w:val="center"/>
          </w:tcPr>
          <w:p w:rsidR="00000000" w:rsidRDefault="00000000">
            <w:pPr>
              <w:rPr>
                <w:sz w:val="24"/>
                <w:lang w:val="en-US"/>
              </w:rPr>
            </w:pPr>
            <w:r>
              <w:rPr>
                <w:sz w:val="24"/>
                <w:lang w:val="en-US"/>
              </w:rPr>
              <w:t>70.3</w:t>
            </w:r>
          </w:p>
        </w:tc>
        <w:tc>
          <w:tcPr>
            <w:tcW w:w="1134" w:type="dxa"/>
            <w:vAlign w:val="center"/>
          </w:tcPr>
          <w:p w:rsidR="00000000" w:rsidRDefault="00000000">
            <w:pPr>
              <w:rPr>
                <w:sz w:val="24"/>
                <w:lang w:val="en-US"/>
              </w:rPr>
            </w:pPr>
            <w:r>
              <w:rPr>
                <w:sz w:val="24"/>
                <w:lang w:val="en-US"/>
              </w:rPr>
              <w:t>71.5</w:t>
            </w:r>
          </w:p>
        </w:tc>
        <w:tc>
          <w:tcPr>
            <w:tcW w:w="1134" w:type="dxa"/>
            <w:vAlign w:val="center"/>
          </w:tcPr>
          <w:p w:rsidR="00000000" w:rsidRDefault="00000000">
            <w:pPr>
              <w:rPr>
                <w:sz w:val="24"/>
                <w:lang w:val="en-US"/>
              </w:rPr>
            </w:pPr>
            <w:r>
              <w:rPr>
                <w:sz w:val="24"/>
                <w:lang w:val="en-US"/>
              </w:rPr>
              <w:t>71.0</w:t>
            </w:r>
          </w:p>
        </w:tc>
        <w:tc>
          <w:tcPr>
            <w:tcW w:w="1134" w:type="dxa"/>
            <w:vAlign w:val="center"/>
          </w:tcPr>
          <w:p w:rsidR="00000000" w:rsidRDefault="00000000">
            <w:pPr>
              <w:rPr>
                <w:sz w:val="24"/>
                <w:lang w:val="en-US"/>
              </w:rPr>
            </w:pPr>
            <w:r>
              <w:rPr>
                <w:sz w:val="24"/>
                <w:lang w:val="en-US"/>
              </w:rPr>
              <w:t>71.2</w:t>
            </w:r>
          </w:p>
        </w:tc>
        <w:tc>
          <w:tcPr>
            <w:tcW w:w="1182" w:type="dxa"/>
            <w:vAlign w:val="center"/>
          </w:tcPr>
          <w:p w:rsidR="00000000" w:rsidRDefault="00000000">
            <w:pPr>
              <w:rPr>
                <w:sz w:val="24"/>
                <w:lang w:val="en-US"/>
              </w:rPr>
            </w:pPr>
            <w:r>
              <w:rPr>
                <w:sz w:val="24"/>
                <w:lang w:val="en-US"/>
              </w:rPr>
              <w:t>71.8</w:t>
            </w:r>
          </w:p>
        </w:tc>
      </w:tr>
    </w:tbl>
    <w:p w:rsidR="00000000" w:rsidRDefault="00000000">
      <w:pPr>
        <w:rPr>
          <w:sz w:val="24"/>
          <w:lang w:val="en-US"/>
        </w:rPr>
      </w:pPr>
    </w:p>
    <w:p w:rsidR="00000000" w:rsidRDefault="00000000">
      <w:pPr>
        <w:spacing w:after="120" w:line="240" w:lineRule="auto"/>
        <w:ind w:firstLine="720"/>
        <w:rPr>
          <w:spacing w:val="0"/>
          <w:w w:val="100"/>
          <w:sz w:val="24"/>
          <w:lang w:val="en-US"/>
        </w:rPr>
      </w:pPr>
      <w:r>
        <w:rPr>
          <w:spacing w:val="0"/>
          <w:w w:val="100"/>
          <w:sz w:val="24"/>
          <w:lang w:val="en-US"/>
        </w:rPr>
        <w:t>In Moldova, approximately 91 per cent of women are granted prenatal medical assistance; the remaining 9 per cent are not granted such assistance due to migration or because such assistance is not requested.</w:t>
      </w:r>
    </w:p>
    <w:p w:rsidR="00000000" w:rsidRDefault="00000000">
      <w:pPr>
        <w:spacing w:after="120" w:line="240" w:lineRule="auto"/>
        <w:rPr>
          <w:spacing w:val="0"/>
          <w:w w:val="100"/>
          <w:sz w:val="24"/>
          <w:lang w:val="en-US"/>
        </w:rPr>
      </w:pPr>
      <w:r>
        <w:rPr>
          <w:spacing w:val="0"/>
          <w:w w:val="100"/>
          <w:sz w:val="24"/>
          <w:lang w:val="en-US"/>
        </w:rPr>
        <w:t>In 2002, the ratio of live births per women was 0,035.</w:t>
      </w:r>
    </w:p>
    <w:p w:rsidR="00000000" w:rsidRDefault="00000000">
      <w:pPr>
        <w:spacing w:after="120" w:line="240" w:lineRule="auto"/>
        <w:rPr>
          <w:spacing w:val="0"/>
          <w:w w:val="100"/>
          <w:sz w:val="24"/>
          <w:lang w:val="en-US"/>
        </w:rPr>
      </w:pPr>
      <w:r>
        <w:rPr>
          <w:spacing w:val="0"/>
          <w:w w:val="100"/>
          <w:sz w:val="24"/>
          <w:lang w:val="en-US"/>
        </w:rPr>
        <w:t>Approximately 70 per cent of women of fertile age use contraceptives.</w:t>
      </w:r>
    </w:p>
    <w:p w:rsidR="00000000" w:rsidRDefault="00000000">
      <w:pPr>
        <w:spacing w:after="120" w:line="240" w:lineRule="auto"/>
        <w:rPr>
          <w:spacing w:val="0"/>
          <w:w w:val="100"/>
          <w:sz w:val="24"/>
          <w:lang w:val="en-US"/>
        </w:rPr>
      </w:pPr>
      <w:r>
        <w:rPr>
          <w:spacing w:val="0"/>
          <w:w w:val="100"/>
          <w:sz w:val="24"/>
          <w:lang w:val="en-US"/>
        </w:rPr>
        <w:t>Among the birth control methods, intra uterine device comprises 21 per cent, interrupted sexual intercourse – 24 per cent, condoms – 9 per cent, periodic abstinence from sexual intercourse – 9 per cent, hormonal contraception – 5.5 per cent, and sterilization by medical induction – 2 per cent.</w:t>
      </w:r>
    </w:p>
    <w:p w:rsidR="00000000" w:rsidRDefault="00000000">
      <w:pPr>
        <w:pStyle w:val="BodyText"/>
        <w:spacing w:after="120"/>
        <w:jc w:val="left"/>
        <w:rPr>
          <w:b w:val="0"/>
          <w:sz w:val="24"/>
        </w:rPr>
      </w:pPr>
      <w:r>
        <w:rPr>
          <w:b w:val="0"/>
          <w:sz w:val="24"/>
        </w:rPr>
        <w:t>According to the legislation in force, the woman is free to choose the organization providing family planning; the legislation also stipulates that there is no need in husband’s approval of health care assistance provided to the wife.</w:t>
      </w:r>
    </w:p>
    <w:p w:rsidR="00000000" w:rsidRDefault="00000000">
      <w:pPr>
        <w:spacing w:after="120" w:line="240" w:lineRule="auto"/>
        <w:rPr>
          <w:spacing w:val="0"/>
          <w:w w:val="100"/>
          <w:sz w:val="24"/>
          <w:lang w:val="en-US"/>
        </w:rPr>
      </w:pPr>
      <w:r>
        <w:rPr>
          <w:spacing w:val="0"/>
          <w:w w:val="100"/>
          <w:sz w:val="24"/>
          <w:lang w:val="en-US"/>
        </w:rPr>
        <w:t>There are 60 365 people enrolled in the public health care system, including 48 384 women comprising 80.2 per cent; most women working in the health care sector are employed as nurses, medical workers and medics.  Traditionally, medical institutions are managed by men.</w:t>
      </w:r>
    </w:p>
    <w:p w:rsidR="00000000" w:rsidRDefault="00000000">
      <w:pPr>
        <w:spacing w:after="120" w:line="240" w:lineRule="auto"/>
        <w:rPr>
          <w:spacing w:val="0"/>
          <w:w w:val="100"/>
          <w:sz w:val="24"/>
          <w:lang w:val="en-US"/>
        </w:rPr>
      </w:pPr>
      <w:r>
        <w:rPr>
          <w:spacing w:val="0"/>
          <w:w w:val="100"/>
          <w:sz w:val="24"/>
          <w:lang w:val="en-US"/>
        </w:rPr>
        <w:t>Traditional medical practices have been approved and included in the official nomenclature of medical specializations.  Presently, within medical institutions throughout the country there are 32 specialists in acupuncture and 4 in homeopathy.</w:t>
      </w:r>
    </w:p>
    <w:p w:rsidR="00000000" w:rsidRDefault="00000000">
      <w:pPr>
        <w:tabs>
          <w:tab w:val="left" w:pos="720"/>
        </w:tabs>
        <w:spacing w:after="120" w:line="240" w:lineRule="auto"/>
        <w:rPr>
          <w:spacing w:val="0"/>
          <w:w w:val="100"/>
          <w:sz w:val="24"/>
          <w:lang w:val="en-US"/>
        </w:rPr>
      </w:pPr>
      <w:r>
        <w:rPr>
          <w:spacing w:val="0"/>
          <w:w w:val="100"/>
          <w:sz w:val="24"/>
          <w:lang w:val="en-US"/>
        </w:rPr>
        <w:t>60.</w:t>
      </w:r>
      <w:r>
        <w:rPr>
          <w:spacing w:val="0"/>
          <w:w w:val="100"/>
          <w:sz w:val="24"/>
          <w:lang w:val="en-US"/>
        </w:rPr>
        <w:tab/>
        <w:t>In the Republic of Moldova abortions are legal and executed at woman’s request up until the 12</w:t>
      </w:r>
      <w:r>
        <w:rPr>
          <w:spacing w:val="0"/>
          <w:w w:val="100"/>
          <w:sz w:val="24"/>
          <w:vertAlign w:val="superscript"/>
          <w:lang w:val="en-US"/>
        </w:rPr>
        <w:t>th</w:t>
      </w:r>
      <w:r>
        <w:rPr>
          <w:spacing w:val="0"/>
          <w:w w:val="100"/>
          <w:sz w:val="24"/>
          <w:lang w:val="en-US"/>
        </w:rPr>
        <w:t xml:space="preserve"> week of pregnancy.  Interruption of pregnancy during the 13</w:t>
      </w:r>
      <w:r>
        <w:rPr>
          <w:spacing w:val="0"/>
          <w:w w:val="100"/>
          <w:sz w:val="24"/>
          <w:vertAlign w:val="superscript"/>
          <w:lang w:val="en-US"/>
        </w:rPr>
        <w:t>th</w:t>
      </w:r>
      <w:r>
        <w:rPr>
          <w:spacing w:val="0"/>
          <w:w w:val="100"/>
          <w:sz w:val="24"/>
          <w:lang w:val="en-US"/>
        </w:rPr>
        <w:t>– 22</w:t>
      </w:r>
      <w:r>
        <w:rPr>
          <w:spacing w:val="0"/>
          <w:w w:val="100"/>
          <w:sz w:val="24"/>
          <w:vertAlign w:val="superscript"/>
          <w:lang w:val="en-US"/>
        </w:rPr>
        <w:t>nd</w:t>
      </w:r>
      <w:r>
        <w:rPr>
          <w:spacing w:val="0"/>
          <w:w w:val="100"/>
          <w:sz w:val="24"/>
          <w:lang w:val="en-US"/>
        </w:rPr>
        <w:t xml:space="preserve"> week is executed following medical and social assessments.  According to the legislation in force, abortions are voluntary acts and are performed free of charge.</w:t>
      </w:r>
    </w:p>
    <w:p w:rsidR="00000000" w:rsidRDefault="00000000">
      <w:pPr>
        <w:spacing w:after="120" w:line="240" w:lineRule="auto"/>
        <w:rPr>
          <w:spacing w:val="0"/>
          <w:w w:val="100"/>
          <w:sz w:val="24"/>
          <w:lang w:val="en-US"/>
        </w:rPr>
      </w:pPr>
      <w:r>
        <w:rPr>
          <w:spacing w:val="0"/>
          <w:w w:val="100"/>
          <w:sz w:val="24"/>
          <w:lang w:val="en-US"/>
        </w:rPr>
        <w:t xml:space="preserve">During the past five years, abortion rate decreased by 47 per cent, from 27.3 per 1000 women of fertile age in 1998 down to 14.5 in 2002. </w:t>
      </w:r>
    </w:p>
    <w:p w:rsidR="00000000" w:rsidRDefault="00000000">
      <w:pPr>
        <w:spacing w:line="480" w:lineRule="auto"/>
        <w:rPr>
          <w:b/>
          <w:i/>
          <w:spacing w:val="0"/>
          <w:w w:val="100"/>
          <w:sz w:val="24"/>
          <w:lang w:val="en-US"/>
        </w:rPr>
      </w:pPr>
    </w:p>
    <w:p w:rsidR="00000000" w:rsidRDefault="00000000">
      <w:pPr>
        <w:spacing w:line="480" w:lineRule="auto"/>
        <w:rPr>
          <w:b/>
          <w:i/>
          <w:spacing w:val="0"/>
          <w:w w:val="100"/>
          <w:sz w:val="24"/>
          <w:lang w:val="en-US"/>
        </w:rPr>
        <w:sectPr w:rsidR="00000000">
          <w:pgSz w:w="12240" w:h="15840" w:code="1"/>
          <w:pgMar w:top="1742" w:right="1195" w:bottom="1898" w:left="1195" w:header="576" w:footer="1030" w:gutter="0"/>
          <w:cols w:space="720"/>
          <w:noEndnote/>
        </w:sectPr>
      </w:pPr>
    </w:p>
    <w:p w:rsidR="00000000" w:rsidRDefault="00000000">
      <w:pPr>
        <w:spacing w:line="480" w:lineRule="auto"/>
        <w:rPr>
          <w:b/>
          <w:i/>
          <w:spacing w:val="0"/>
          <w:w w:val="100"/>
          <w:sz w:val="24"/>
          <w:lang w:val="en-US"/>
        </w:rPr>
      </w:pPr>
      <w:r>
        <w:rPr>
          <w:b/>
          <w:i/>
          <w:spacing w:val="0"/>
          <w:w w:val="100"/>
          <w:sz w:val="24"/>
          <w:lang w:val="en-US"/>
        </w:rPr>
        <w:t>Table 25: Dynamics of Legal Abortions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084"/>
        <w:gridCol w:w="1042"/>
        <w:gridCol w:w="1134"/>
        <w:gridCol w:w="1134"/>
        <w:gridCol w:w="1134"/>
        <w:gridCol w:w="992"/>
      </w:tblGrid>
      <w:tr w:rsidR="00000000">
        <w:tblPrEx>
          <w:tblCellMar>
            <w:top w:w="0" w:type="dxa"/>
            <w:bottom w:w="0" w:type="dxa"/>
          </w:tblCellMar>
        </w:tblPrEx>
        <w:tc>
          <w:tcPr>
            <w:tcW w:w="2835" w:type="dxa"/>
            <w:vAlign w:val="center"/>
          </w:tcPr>
          <w:p w:rsidR="00000000" w:rsidRDefault="00000000">
            <w:pPr>
              <w:pStyle w:val="BodyTextIndent3"/>
              <w:spacing w:line="480" w:lineRule="auto"/>
              <w:ind w:right="-250" w:firstLine="0"/>
              <w:rPr>
                <w:sz w:val="24"/>
              </w:rPr>
            </w:pPr>
          </w:p>
        </w:tc>
        <w:tc>
          <w:tcPr>
            <w:tcW w:w="1084" w:type="dxa"/>
            <w:vAlign w:val="center"/>
          </w:tcPr>
          <w:p w:rsidR="00000000" w:rsidRDefault="00000000">
            <w:pPr>
              <w:pStyle w:val="BodyTextIndent3"/>
              <w:spacing w:line="480" w:lineRule="auto"/>
              <w:ind w:firstLine="0"/>
              <w:jc w:val="left"/>
              <w:rPr>
                <w:b/>
                <w:sz w:val="24"/>
                <w:u w:val="none"/>
              </w:rPr>
            </w:pPr>
            <w:r>
              <w:rPr>
                <w:b/>
                <w:sz w:val="24"/>
                <w:u w:val="none"/>
              </w:rPr>
              <w:t>1997</w:t>
            </w:r>
          </w:p>
        </w:tc>
        <w:tc>
          <w:tcPr>
            <w:tcW w:w="1042" w:type="dxa"/>
            <w:vAlign w:val="center"/>
          </w:tcPr>
          <w:p w:rsidR="00000000" w:rsidRDefault="00000000">
            <w:pPr>
              <w:pStyle w:val="BodyTextIndent3"/>
              <w:spacing w:line="480" w:lineRule="auto"/>
              <w:ind w:firstLine="0"/>
              <w:jc w:val="left"/>
              <w:rPr>
                <w:b/>
                <w:sz w:val="24"/>
                <w:u w:val="none"/>
              </w:rPr>
            </w:pPr>
            <w:r>
              <w:rPr>
                <w:b/>
                <w:sz w:val="24"/>
                <w:u w:val="none"/>
              </w:rPr>
              <w:t>1998</w:t>
            </w:r>
          </w:p>
        </w:tc>
        <w:tc>
          <w:tcPr>
            <w:tcW w:w="1134" w:type="dxa"/>
            <w:vAlign w:val="center"/>
          </w:tcPr>
          <w:p w:rsidR="00000000" w:rsidRDefault="00000000">
            <w:pPr>
              <w:pStyle w:val="BodyTextIndent3"/>
              <w:spacing w:line="480" w:lineRule="auto"/>
              <w:ind w:firstLine="0"/>
              <w:jc w:val="left"/>
              <w:rPr>
                <w:b/>
                <w:sz w:val="24"/>
                <w:u w:val="none"/>
              </w:rPr>
            </w:pPr>
            <w:r>
              <w:rPr>
                <w:b/>
                <w:sz w:val="24"/>
                <w:u w:val="none"/>
              </w:rPr>
              <w:t>1999</w:t>
            </w:r>
          </w:p>
        </w:tc>
        <w:tc>
          <w:tcPr>
            <w:tcW w:w="1134" w:type="dxa"/>
            <w:vAlign w:val="center"/>
          </w:tcPr>
          <w:p w:rsidR="00000000" w:rsidRDefault="00000000">
            <w:pPr>
              <w:pStyle w:val="BodyTextIndent3"/>
              <w:spacing w:line="480" w:lineRule="auto"/>
              <w:ind w:firstLine="0"/>
              <w:jc w:val="left"/>
              <w:rPr>
                <w:b/>
                <w:sz w:val="24"/>
                <w:u w:val="none"/>
              </w:rPr>
            </w:pPr>
            <w:r>
              <w:rPr>
                <w:b/>
                <w:sz w:val="24"/>
                <w:u w:val="none"/>
              </w:rPr>
              <w:t>2000</w:t>
            </w:r>
          </w:p>
        </w:tc>
        <w:tc>
          <w:tcPr>
            <w:tcW w:w="1134" w:type="dxa"/>
            <w:vAlign w:val="center"/>
          </w:tcPr>
          <w:p w:rsidR="00000000" w:rsidRDefault="00000000">
            <w:pPr>
              <w:pStyle w:val="BodyTextIndent3"/>
              <w:spacing w:line="480" w:lineRule="auto"/>
              <w:ind w:firstLine="0"/>
              <w:jc w:val="left"/>
              <w:rPr>
                <w:b/>
                <w:sz w:val="24"/>
                <w:u w:val="none"/>
              </w:rPr>
            </w:pPr>
            <w:r>
              <w:rPr>
                <w:b/>
                <w:sz w:val="24"/>
                <w:u w:val="none"/>
              </w:rPr>
              <w:t>2001</w:t>
            </w:r>
          </w:p>
        </w:tc>
        <w:tc>
          <w:tcPr>
            <w:tcW w:w="992" w:type="dxa"/>
            <w:vAlign w:val="center"/>
          </w:tcPr>
          <w:p w:rsidR="00000000" w:rsidRDefault="00000000">
            <w:pPr>
              <w:pStyle w:val="BodyTextIndent3"/>
              <w:spacing w:line="480" w:lineRule="auto"/>
              <w:ind w:firstLine="0"/>
              <w:jc w:val="left"/>
              <w:rPr>
                <w:b/>
                <w:sz w:val="24"/>
                <w:u w:val="none"/>
              </w:rPr>
            </w:pPr>
            <w:r>
              <w:rPr>
                <w:b/>
                <w:sz w:val="24"/>
                <w:u w:val="none"/>
              </w:rPr>
              <w:t>2002</w:t>
            </w:r>
          </w:p>
        </w:tc>
      </w:tr>
      <w:tr w:rsidR="00000000">
        <w:tblPrEx>
          <w:tblCellMar>
            <w:top w:w="0" w:type="dxa"/>
            <w:bottom w:w="0" w:type="dxa"/>
          </w:tblCellMar>
        </w:tblPrEx>
        <w:tc>
          <w:tcPr>
            <w:tcW w:w="2835" w:type="dxa"/>
            <w:vAlign w:val="center"/>
          </w:tcPr>
          <w:p w:rsidR="00000000" w:rsidRDefault="00000000">
            <w:pPr>
              <w:pStyle w:val="BodyTextIndent3"/>
              <w:spacing w:line="480" w:lineRule="auto"/>
              <w:ind w:firstLine="0"/>
              <w:rPr>
                <w:sz w:val="24"/>
                <w:u w:val="none"/>
              </w:rPr>
            </w:pPr>
            <w:r>
              <w:rPr>
                <w:sz w:val="24"/>
                <w:u w:val="none"/>
              </w:rPr>
              <w:t>Abortions’ ratio, (per 1000 women of fertile age)</w:t>
            </w:r>
          </w:p>
        </w:tc>
        <w:tc>
          <w:tcPr>
            <w:tcW w:w="1084" w:type="dxa"/>
            <w:vAlign w:val="center"/>
          </w:tcPr>
          <w:p w:rsidR="00000000" w:rsidRDefault="00000000">
            <w:pPr>
              <w:pStyle w:val="BodyTextIndent3"/>
              <w:spacing w:line="480" w:lineRule="auto"/>
              <w:ind w:firstLine="0"/>
              <w:jc w:val="left"/>
              <w:rPr>
                <w:sz w:val="24"/>
                <w:u w:val="none"/>
              </w:rPr>
            </w:pPr>
            <w:r>
              <w:rPr>
                <w:sz w:val="24"/>
                <w:u w:val="none"/>
              </w:rPr>
              <w:t>32,3</w:t>
            </w:r>
          </w:p>
        </w:tc>
        <w:tc>
          <w:tcPr>
            <w:tcW w:w="1042" w:type="dxa"/>
            <w:vAlign w:val="center"/>
          </w:tcPr>
          <w:p w:rsidR="00000000" w:rsidRDefault="00000000">
            <w:pPr>
              <w:pStyle w:val="BodyTextIndent3"/>
              <w:spacing w:line="480" w:lineRule="auto"/>
              <w:ind w:firstLine="0"/>
              <w:jc w:val="left"/>
              <w:rPr>
                <w:sz w:val="24"/>
                <w:u w:val="none"/>
              </w:rPr>
            </w:pPr>
            <w:r>
              <w:rPr>
                <w:sz w:val="24"/>
                <w:u w:val="none"/>
              </w:rPr>
              <w:t>27,3</w:t>
            </w:r>
          </w:p>
        </w:tc>
        <w:tc>
          <w:tcPr>
            <w:tcW w:w="1134" w:type="dxa"/>
            <w:vAlign w:val="center"/>
          </w:tcPr>
          <w:p w:rsidR="00000000" w:rsidRDefault="00000000">
            <w:pPr>
              <w:pStyle w:val="BodyTextIndent3"/>
              <w:spacing w:line="480" w:lineRule="auto"/>
              <w:ind w:firstLine="0"/>
              <w:jc w:val="left"/>
              <w:rPr>
                <w:sz w:val="24"/>
                <w:u w:val="none"/>
              </w:rPr>
            </w:pPr>
            <w:r>
              <w:rPr>
                <w:sz w:val="24"/>
                <w:u w:val="none"/>
              </w:rPr>
              <w:t>23,0</w:t>
            </w:r>
          </w:p>
        </w:tc>
        <w:tc>
          <w:tcPr>
            <w:tcW w:w="1134" w:type="dxa"/>
            <w:vAlign w:val="center"/>
          </w:tcPr>
          <w:p w:rsidR="00000000" w:rsidRDefault="00000000">
            <w:pPr>
              <w:pStyle w:val="BodyTextIndent3"/>
              <w:spacing w:line="480" w:lineRule="auto"/>
              <w:ind w:firstLine="0"/>
              <w:jc w:val="left"/>
              <w:rPr>
                <w:sz w:val="24"/>
                <w:u w:val="none"/>
              </w:rPr>
            </w:pPr>
            <w:r>
              <w:rPr>
                <w:sz w:val="24"/>
                <w:u w:val="none"/>
              </w:rPr>
              <w:t>21,6</w:t>
            </w:r>
          </w:p>
        </w:tc>
        <w:tc>
          <w:tcPr>
            <w:tcW w:w="1134" w:type="dxa"/>
            <w:vAlign w:val="center"/>
          </w:tcPr>
          <w:p w:rsidR="00000000" w:rsidRDefault="00000000">
            <w:pPr>
              <w:pStyle w:val="BodyTextIndent3"/>
              <w:spacing w:line="480" w:lineRule="auto"/>
              <w:ind w:firstLine="0"/>
              <w:jc w:val="left"/>
              <w:rPr>
                <w:sz w:val="24"/>
                <w:u w:val="none"/>
              </w:rPr>
            </w:pPr>
            <w:r>
              <w:rPr>
                <w:sz w:val="24"/>
                <w:u w:val="none"/>
              </w:rPr>
              <w:t>14,9</w:t>
            </w:r>
          </w:p>
        </w:tc>
        <w:tc>
          <w:tcPr>
            <w:tcW w:w="992" w:type="dxa"/>
            <w:vAlign w:val="center"/>
          </w:tcPr>
          <w:p w:rsidR="00000000" w:rsidRDefault="00000000">
            <w:pPr>
              <w:pStyle w:val="BodyTextIndent3"/>
              <w:spacing w:line="480" w:lineRule="auto"/>
              <w:ind w:firstLine="0"/>
              <w:jc w:val="left"/>
              <w:rPr>
                <w:sz w:val="24"/>
                <w:u w:val="none"/>
              </w:rPr>
            </w:pPr>
            <w:r>
              <w:rPr>
                <w:sz w:val="24"/>
                <w:u w:val="none"/>
              </w:rPr>
              <w:t>14,5</w:t>
            </w:r>
          </w:p>
        </w:tc>
      </w:tr>
    </w:tbl>
    <w:p w:rsidR="00000000" w:rsidRDefault="00000000">
      <w:pPr>
        <w:spacing w:after="120" w:line="240" w:lineRule="auto"/>
        <w:rPr>
          <w:spacing w:val="0"/>
          <w:w w:val="100"/>
          <w:sz w:val="24"/>
          <w:lang w:val="en-US"/>
        </w:rPr>
      </w:pPr>
      <w:r>
        <w:rPr>
          <w:spacing w:val="0"/>
          <w:w w:val="100"/>
          <w:sz w:val="24"/>
          <w:lang w:val="en-US"/>
        </w:rPr>
        <w:t>Although in Moldova abortions are legal, there are records of illegal (criminal) abortions which increase the risks of maternal mortality.  In 2002, the maternal mortality rate caused by illegal abortions was 10 per cent, compared to 6.25 per cent in 2001.</w:t>
      </w:r>
    </w:p>
    <w:p w:rsidR="00000000" w:rsidRDefault="00000000">
      <w:pPr>
        <w:spacing w:after="120" w:line="240" w:lineRule="auto"/>
        <w:rPr>
          <w:b/>
          <w:i/>
          <w:spacing w:val="0"/>
          <w:w w:val="100"/>
          <w:sz w:val="24"/>
          <w:lang w:val="en-US"/>
        </w:rPr>
      </w:pPr>
      <w:r>
        <w:rPr>
          <w:b/>
          <w:i/>
          <w:spacing w:val="0"/>
          <w:w w:val="100"/>
          <w:sz w:val="24"/>
          <w:lang w:val="en-US"/>
        </w:rPr>
        <w:t>Table 26: Dynamics of Illegal Abortions</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260"/>
        <w:gridCol w:w="1170"/>
        <w:gridCol w:w="1260"/>
        <w:gridCol w:w="1260"/>
        <w:gridCol w:w="1170"/>
      </w:tblGrid>
      <w:tr w:rsidR="00000000">
        <w:tblPrEx>
          <w:tblCellMar>
            <w:top w:w="0" w:type="dxa"/>
            <w:bottom w:w="0" w:type="dxa"/>
          </w:tblCellMar>
        </w:tblPrEx>
        <w:tc>
          <w:tcPr>
            <w:tcW w:w="3690" w:type="dxa"/>
          </w:tcPr>
          <w:p w:rsidR="00000000" w:rsidRDefault="00000000">
            <w:pPr>
              <w:spacing w:line="360" w:lineRule="auto"/>
              <w:jc w:val="both"/>
              <w:rPr>
                <w:b/>
                <w:spacing w:val="0"/>
                <w:w w:val="100"/>
                <w:sz w:val="24"/>
                <w:lang w:val="en-US"/>
              </w:rPr>
            </w:pPr>
          </w:p>
        </w:tc>
        <w:tc>
          <w:tcPr>
            <w:tcW w:w="1260" w:type="dxa"/>
          </w:tcPr>
          <w:p w:rsidR="00000000" w:rsidRDefault="00000000">
            <w:pPr>
              <w:spacing w:line="360" w:lineRule="auto"/>
              <w:rPr>
                <w:b/>
                <w:spacing w:val="0"/>
                <w:w w:val="100"/>
                <w:sz w:val="24"/>
                <w:lang w:val="en-US"/>
              </w:rPr>
            </w:pPr>
            <w:r>
              <w:rPr>
                <w:b/>
                <w:spacing w:val="0"/>
                <w:w w:val="100"/>
                <w:sz w:val="24"/>
                <w:lang w:val="en-US"/>
              </w:rPr>
              <w:t>1998</w:t>
            </w:r>
          </w:p>
        </w:tc>
        <w:tc>
          <w:tcPr>
            <w:tcW w:w="1170" w:type="dxa"/>
          </w:tcPr>
          <w:p w:rsidR="00000000" w:rsidRDefault="00000000">
            <w:pPr>
              <w:spacing w:line="360" w:lineRule="auto"/>
              <w:rPr>
                <w:b/>
                <w:spacing w:val="0"/>
                <w:w w:val="100"/>
                <w:sz w:val="24"/>
                <w:lang w:val="en-US"/>
              </w:rPr>
            </w:pPr>
            <w:r>
              <w:rPr>
                <w:b/>
                <w:spacing w:val="0"/>
                <w:w w:val="100"/>
                <w:sz w:val="24"/>
                <w:lang w:val="en-US"/>
              </w:rPr>
              <w:t>1999</w:t>
            </w:r>
          </w:p>
        </w:tc>
        <w:tc>
          <w:tcPr>
            <w:tcW w:w="1260" w:type="dxa"/>
          </w:tcPr>
          <w:p w:rsidR="00000000" w:rsidRDefault="00000000">
            <w:pPr>
              <w:spacing w:line="360" w:lineRule="auto"/>
              <w:rPr>
                <w:b/>
                <w:spacing w:val="0"/>
                <w:w w:val="100"/>
                <w:sz w:val="24"/>
                <w:lang w:val="en-US"/>
              </w:rPr>
            </w:pPr>
            <w:r>
              <w:rPr>
                <w:b/>
                <w:spacing w:val="0"/>
                <w:w w:val="100"/>
                <w:sz w:val="24"/>
                <w:lang w:val="en-US"/>
              </w:rPr>
              <w:t>2000</w:t>
            </w:r>
          </w:p>
        </w:tc>
        <w:tc>
          <w:tcPr>
            <w:tcW w:w="1260" w:type="dxa"/>
          </w:tcPr>
          <w:p w:rsidR="00000000" w:rsidRDefault="00000000">
            <w:pPr>
              <w:spacing w:line="360" w:lineRule="auto"/>
              <w:rPr>
                <w:b/>
                <w:spacing w:val="0"/>
                <w:w w:val="100"/>
                <w:sz w:val="24"/>
                <w:lang w:val="en-US"/>
              </w:rPr>
            </w:pPr>
            <w:r>
              <w:rPr>
                <w:b/>
                <w:spacing w:val="0"/>
                <w:w w:val="100"/>
                <w:sz w:val="24"/>
                <w:lang w:val="en-US"/>
              </w:rPr>
              <w:t>2001</w:t>
            </w:r>
          </w:p>
        </w:tc>
        <w:tc>
          <w:tcPr>
            <w:tcW w:w="1170" w:type="dxa"/>
          </w:tcPr>
          <w:p w:rsidR="00000000" w:rsidRDefault="00000000">
            <w:pPr>
              <w:spacing w:line="360" w:lineRule="auto"/>
              <w:rPr>
                <w:b/>
                <w:spacing w:val="0"/>
                <w:w w:val="100"/>
                <w:sz w:val="24"/>
                <w:lang w:val="en-US"/>
              </w:rPr>
            </w:pPr>
            <w:r>
              <w:rPr>
                <w:b/>
                <w:spacing w:val="0"/>
                <w:w w:val="100"/>
                <w:sz w:val="24"/>
                <w:lang w:val="en-US"/>
              </w:rPr>
              <w:t>2002</w:t>
            </w:r>
          </w:p>
        </w:tc>
      </w:tr>
      <w:tr w:rsidR="00000000">
        <w:tblPrEx>
          <w:tblCellMar>
            <w:top w:w="0" w:type="dxa"/>
            <w:bottom w:w="0" w:type="dxa"/>
          </w:tblCellMar>
        </w:tblPrEx>
        <w:trPr>
          <w:trHeight w:val="287"/>
        </w:trPr>
        <w:tc>
          <w:tcPr>
            <w:tcW w:w="3690" w:type="dxa"/>
            <w:vAlign w:val="center"/>
          </w:tcPr>
          <w:p w:rsidR="00000000" w:rsidRDefault="00000000">
            <w:pPr>
              <w:spacing w:line="380" w:lineRule="exact"/>
              <w:rPr>
                <w:spacing w:val="0"/>
                <w:w w:val="100"/>
                <w:sz w:val="24"/>
                <w:lang w:val="en-US"/>
              </w:rPr>
            </w:pPr>
            <w:r>
              <w:rPr>
                <w:spacing w:val="0"/>
                <w:w w:val="100"/>
                <w:sz w:val="24"/>
                <w:lang w:val="en-US"/>
              </w:rPr>
              <w:t>Number of abortions</w:t>
            </w:r>
          </w:p>
        </w:tc>
        <w:tc>
          <w:tcPr>
            <w:tcW w:w="1260" w:type="dxa"/>
            <w:vAlign w:val="center"/>
          </w:tcPr>
          <w:p w:rsidR="00000000" w:rsidRDefault="00000000">
            <w:pPr>
              <w:spacing w:line="380" w:lineRule="exact"/>
              <w:rPr>
                <w:spacing w:val="0"/>
                <w:w w:val="100"/>
                <w:sz w:val="24"/>
                <w:lang w:val="en-US"/>
              </w:rPr>
            </w:pPr>
            <w:r>
              <w:rPr>
                <w:spacing w:val="0"/>
                <w:w w:val="100"/>
                <w:sz w:val="24"/>
                <w:lang w:val="en-US"/>
              </w:rPr>
              <w:t>33 229</w:t>
            </w:r>
          </w:p>
        </w:tc>
        <w:tc>
          <w:tcPr>
            <w:tcW w:w="1170" w:type="dxa"/>
            <w:vAlign w:val="center"/>
          </w:tcPr>
          <w:p w:rsidR="00000000" w:rsidRDefault="00000000">
            <w:pPr>
              <w:spacing w:line="380" w:lineRule="exact"/>
              <w:rPr>
                <w:spacing w:val="0"/>
                <w:w w:val="100"/>
                <w:sz w:val="24"/>
                <w:lang w:val="en-US"/>
              </w:rPr>
            </w:pPr>
            <w:r>
              <w:rPr>
                <w:spacing w:val="0"/>
                <w:w w:val="100"/>
                <w:sz w:val="24"/>
                <w:lang w:val="en-US"/>
              </w:rPr>
              <w:t>19 315</w:t>
            </w:r>
          </w:p>
        </w:tc>
        <w:tc>
          <w:tcPr>
            <w:tcW w:w="1260" w:type="dxa"/>
            <w:vAlign w:val="center"/>
          </w:tcPr>
          <w:p w:rsidR="00000000" w:rsidRDefault="00000000">
            <w:pPr>
              <w:spacing w:line="380" w:lineRule="exact"/>
              <w:rPr>
                <w:spacing w:val="0"/>
                <w:w w:val="100"/>
                <w:sz w:val="24"/>
                <w:lang w:val="en-US"/>
              </w:rPr>
            </w:pPr>
            <w:r>
              <w:rPr>
                <w:spacing w:val="0"/>
                <w:w w:val="100"/>
                <w:sz w:val="24"/>
                <w:lang w:val="en-US"/>
              </w:rPr>
              <w:t>18 426</w:t>
            </w:r>
          </w:p>
        </w:tc>
        <w:tc>
          <w:tcPr>
            <w:tcW w:w="1260" w:type="dxa"/>
            <w:vAlign w:val="center"/>
          </w:tcPr>
          <w:p w:rsidR="00000000" w:rsidRDefault="00000000">
            <w:pPr>
              <w:spacing w:line="380" w:lineRule="exact"/>
              <w:rPr>
                <w:spacing w:val="0"/>
                <w:w w:val="100"/>
                <w:sz w:val="24"/>
                <w:lang w:val="en-US"/>
              </w:rPr>
            </w:pPr>
            <w:r>
              <w:rPr>
                <w:spacing w:val="0"/>
                <w:w w:val="100"/>
                <w:sz w:val="24"/>
                <w:lang w:val="en-US"/>
              </w:rPr>
              <w:t>16 028</w:t>
            </w:r>
          </w:p>
        </w:tc>
        <w:tc>
          <w:tcPr>
            <w:tcW w:w="1170" w:type="dxa"/>
            <w:vAlign w:val="center"/>
          </w:tcPr>
          <w:p w:rsidR="00000000" w:rsidRDefault="00000000">
            <w:pPr>
              <w:spacing w:line="380" w:lineRule="exact"/>
              <w:rPr>
                <w:spacing w:val="0"/>
                <w:w w:val="100"/>
                <w:sz w:val="24"/>
                <w:lang w:val="en-US"/>
              </w:rPr>
            </w:pPr>
            <w:r>
              <w:rPr>
                <w:spacing w:val="0"/>
                <w:w w:val="100"/>
                <w:sz w:val="24"/>
                <w:lang w:val="en-US"/>
              </w:rPr>
              <w:t>15 739</w:t>
            </w:r>
          </w:p>
        </w:tc>
      </w:tr>
      <w:tr w:rsidR="00000000">
        <w:tblPrEx>
          <w:tblCellMar>
            <w:top w:w="0" w:type="dxa"/>
            <w:bottom w:w="0" w:type="dxa"/>
          </w:tblCellMar>
        </w:tblPrEx>
        <w:trPr>
          <w:trHeight w:val="449"/>
        </w:trPr>
        <w:tc>
          <w:tcPr>
            <w:tcW w:w="3690" w:type="dxa"/>
            <w:vAlign w:val="center"/>
          </w:tcPr>
          <w:p w:rsidR="00000000" w:rsidRDefault="00000000">
            <w:pPr>
              <w:spacing w:line="380" w:lineRule="exact"/>
              <w:rPr>
                <w:spacing w:val="0"/>
                <w:w w:val="100"/>
                <w:sz w:val="24"/>
                <w:lang w:val="en-US"/>
              </w:rPr>
            </w:pPr>
            <w:r>
              <w:rPr>
                <w:spacing w:val="0"/>
                <w:w w:val="100"/>
                <w:sz w:val="24"/>
                <w:lang w:val="en-US"/>
              </w:rPr>
              <w:t>Illegal abortions</w:t>
            </w:r>
          </w:p>
        </w:tc>
        <w:tc>
          <w:tcPr>
            <w:tcW w:w="1260" w:type="dxa"/>
            <w:vAlign w:val="center"/>
          </w:tcPr>
          <w:p w:rsidR="00000000" w:rsidRDefault="00000000">
            <w:pPr>
              <w:spacing w:line="380" w:lineRule="exact"/>
              <w:rPr>
                <w:spacing w:val="0"/>
                <w:w w:val="100"/>
                <w:sz w:val="24"/>
                <w:lang w:val="en-US"/>
              </w:rPr>
            </w:pPr>
            <w:r>
              <w:rPr>
                <w:spacing w:val="0"/>
                <w:w w:val="100"/>
                <w:sz w:val="24"/>
                <w:lang w:val="en-US"/>
              </w:rPr>
              <w:t>41 (0.12%)</w:t>
            </w:r>
          </w:p>
        </w:tc>
        <w:tc>
          <w:tcPr>
            <w:tcW w:w="1170" w:type="dxa"/>
            <w:vAlign w:val="center"/>
          </w:tcPr>
          <w:p w:rsidR="00000000" w:rsidRDefault="00000000">
            <w:pPr>
              <w:spacing w:line="380" w:lineRule="exact"/>
              <w:rPr>
                <w:spacing w:val="0"/>
                <w:w w:val="100"/>
                <w:sz w:val="24"/>
                <w:lang w:val="en-US"/>
              </w:rPr>
            </w:pPr>
            <w:r>
              <w:rPr>
                <w:spacing w:val="0"/>
                <w:w w:val="100"/>
                <w:sz w:val="24"/>
                <w:lang w:val="en-US"/>
              </w:rPr>
              <w:t>24 (0.12%)</w:t>
            </w:r>
          </w:p>
        </w:tc>
        <w:tc>
          <w:tcPr>
            <w:tcW w:w="1260" w:type="dxa"/>
            <w:vAlign w:val="center"/>
          </w:tcPr>
          <w:p w:rsidR="00000000" w:rsidRDefault="00000000">
            <w:pPr>
              <w:spacing w:line="380" w:lineRule="exact"/>
              <w:rPr>
                <w:spacing w:val="0"/>
                <w:w w:val="100"/>
                <w:sz w:val="24"/>
                <w:lang w:val="en-US"/>
              </w:rPr>
            </w:pPr>
            <w:r>
              <w:rPr>
                <w:spacing w:val="0"/>
                <w:w w:val="100"/>
                <w:sz w:val="24"/>
                <w:lang w:val="en-US"/>
              </w:rPr>
              <w:t>25 (0.13%)</w:t>
            </w:r>
          </w:p>
        </w:tc>
        <w:tc>
          <w:tcPr>
            <w:tcW w:w="1260" w:type="dxa"/>
            <w:vAlign w:val="center"/>
          </w:tcPr>
          <w:p w:rsidR="00000000" w:rsidRDefault="00000000">
            <w:pPr>
              <w:spacing w:line="380" w:lineRule="exact"/>
              <w:rPr>
                <w:spacing w:val="0"/>
                <w:w w:val="100"/>
                <w:sz w:val="24"/>
                <w:lang w:val="en-US"/>
              </w:rPr>
            </w:pPr>
            <w:r>
              <w:rPr>
                <w:spacing w:val="0"/>
                <w:w w:val="100"/>
                <w:sz w:val="24"/>
                <w:lang w:val="en-US"/>
              </w:rPr>
              <w:t>10 (0.06%)</w:t>
            </w:r>
          </w:p>
        </w:tc>
        <w:tc>
          <w:tcPr>
            <w:tcW w:w="1170" w:type="dxa"/>
            <w:vAlign w:val="center"/>
          </w:tcPr>
          <w:p w:rsidR="00000000" w:rsidRDefault="00000000">
            <w:pPr>
              <w:spacing w:line="380" w:lineRule="exact"/>
              <w:rPr>
                <w:spacing w:val="0"/>
                <w:w w:val="100"/>
                <w:sz w:val="24"/>
                <w:lang w:val="en-US"/>
              </w:rPr>
            </w:pPr>
            <w:r>
              <w:rPr>
                <w:spacing w:val="0"/>
                <w:w w:val="100"/>
                <w:sz w:val="24"/>
                <w:lang w:val="en-US"/>
              </w:rPr>
              <w:t>8 (0.05%)</w:t>
            </w:r>
          </w:p>
        </w:tc>
      </w:tr>
      <w:tr w:rsidR="00000000">
        <w:tblPrEx>
          <w:tblCellMar>
            <w:top w:w="0" w:type="dxa"/>
            <w:bottom w:w="0" w:type="dxa"/>
          </w:tblCellMar>
        </w:tblPrEx>
        <w:trPr>
          <w:trHeight w:val="269"/>
        </w:trPr>
        <w:tc>
          <w:tcPr>
            <w:tcW w:w="3690" w:type="dxa"/>
            <w:vAlign w:val="center"/>
          </w:tcPr>
          <w:p w:rsidR="00000000" w:rsidRDefault="00000000">
            <w:pPr>
              <w:spacing w:line="380" w:lineRule="exact"/>
              <w:rPr>
                <w:spacing w:val="0"/>
                <w:w w:val="100"/>
                <w:sz w:val="24"/>
                <w:lang w:val="en-US"/>
              </w:rPr>
            </w:pPr>
            <w:r>
              <w:rPr>
                <w:spacing w:val="0"/>
                <w:w w:val="100"/>
                <w:sz w:val="24"/>
                <w:lang w:val="en-US"/>
              </w:rPr>
              <w:t>Maternal mortality rate, (caused by illegal abortions)</w:t>
            </w:r>
          </w:p>
        </w:tc>
        <w:tc>
          <w:tcPr>
            <w:tcW w:w="1260" w:type="dxa"/>
            <w:vAlign w:val="center"/>
          </w:tcPr>
          <w:p w:rsidR="00000000" w:rsidRDefault="00000000">
            <w:pPr>
              <w:spacing w:line="380" w:lineRule="exact"/>
              <w:rPr>
                <w:spacing w:val="0"/>
                <w:w w:val="100"/>
                <w:sz w:val="24"/>
                <w:lang w:val="en-US"/>
              </w:rPr>
            </w:pPr>
            <w:r>
              <w:rPr>
                <w:spacing w:val="0"/>
                <w:w w:val="100"/>
                <w:sz w:val="24"/>
                <w:lang w:val="en-US"/>
              </w:rPr>
              <w:t>26.6%</w:t>
            </w:r>
          </w:p>
        </w:tc>
        <w:tc>
          <w:tcPr>
            <w:tcW w:w="1170" w:type="dxa"/>
            <w:vAlign w:val="center"/>
          </w:tcPr>
          <w:p w:rsidR="00000000" w:rsidRDefault="00000000">
            <w:pPr>
              <w:spacing w:line="380" w:lineRule="exact"/>
              <w:rPr>
                <w:spacing w:val="0"/>
                <w:w w:val="100"/>
                <w:sz w:val="24"/>
                <w:lang w:val="en-US"/>
              </w:rPr>
            </w:pPr>
            <w:r>
              <w:rPr>
                <w:spacing w:val="0"/>
                <w:w w:val="100"/>
                <w:sz w:val="24"/>
                <w:lang w:val="en-US"/>
              </w:rPr>
              <w:t>9.1%</w:t>
            </w:r>
          </w:p>
        </w:tc>
        <w:tc>
          <w:tcPr>
            <w:tcW w:w="1260" w:type="dxa"/>
            <w:vAlign w:val="center"/>
          </w:tcPr>
          <w:p w:rsidR="00000000" w:rsidRDefault="00000000">
            <w:pPr>
              <w:spacing w:line="380" w:lineRule="exact"/>
              <w:rPr>
                <w:spacing w:val="0"/>
                <w:w w:val="100"/>
                <w:sz w:val="24"/>
                <w:lang w:val="en-US"/>
              </w:rPr>
            </w:pPr>
            <w:r>
              <w:rPr>
                <w:spacing w:val="0"/>
                <w:w w:val="100"/>
                <w:sz w:val="24"/>
                <w:lang w:val="en-US"/>
              </w:rPr>
              <w:t>0</w:t>
            </w:r>
          </w:p>
        </w:tc>
        <w:tc>
          <w:tcPr>
            <w:tcW w:w="1260" w:type="dxa"/>
            <w:vAlign w:val="center"/>
          </w:tcPr>
          <w:p w:rsidR="00000000" w:rsidRDefault="00000000">
            <w:pPr>
              <w:spacing w:line="380" w:lineRule="exact"/>
              <w:rPr>
                <w:spacing w:val="0"/>
                <w:w w:val="100"/>
                <w:sz w:val="24"/>
                <w:lang w:val="en-US"/>
              </w:rPr>
            </w:pPr>
            <w:r>
              <w:rPr>
                <w:spacing w:val="0"/>
                <w:w w:val="100"/>
                <w:sz w:val="24"/>
                <w:lang w:val="en-US"/>
              </w:rPr>
              <w:t>6.25%</w:t>
            </w:r>
          </w:p>
        </w:tc>
        <w:tc>
          <w:tcPr>
            <w:tcW w:w="1170" w:type="dxa"/>
            <w:vAlign w:val="center"/>
          </w:tcPr>
          <w:p w:rsidR="00000000" w:rsidRDefault="00000000">
            <w:pPr>
              <w:spacing w:line="380" w:lineRule="exact"/>
              <w:rPr>
                <w:spacing w:val="0"/>
                <w:w w:val="100"/>
                <w:sz w:val="24"/>
                <w:lang w:val="en-US"/>
              </w:rPr>
            </w:pPr>
            <w:r>
              <w:rPr>
                <w:spacing w:val="0"/>
                <w:w w:val="100"/>
                <w:sz w:val="24"/>
                <w:lang w:val="en-US"/>
              </w:rPr>
              <w:t>10%</w:t>
            </w:r>
          </w:p>
        </w:tc>
      </w:tr>
    </w:tbl>
    <w:p w:rsidR="00000000" w:rsidRDefault="00000000">
      <w:pPr>
        <w:spacing w:after="120" w:line="240" w:lineRule="auto"/>
        <w:rPr>
          <w:spacing w:val="0"/>
          <w:w w:val="100"/>
          <w:sz w:val="24"/>
          <w:lang w:val="en-US"/>
        </w:rPr>
      </w:pPr>
      <w:r>
        <w:rPr>
          <w:spacing w:val="0"/>
          <w:w w:val="100"/>
          <w:sz w:val="24"/>
          <w:lang w:val="en-US"/>
        </w:rPr>
        <w:t>All women with incomplete illegal abortions are provided medical stationary assistance.</w:t>
      </w:r>
    </w:p>
    <w:p w:rsidR="00000000" w:rsidRDefault="00000000">
      <w:pPr>
        <w:spacing w:after="120" w:line="240" w:lineRule="auto"/>
        <w:rPr>
          <w:spacing w:val="0"/>
          <w:w w:val="100"/>
          <w:sz w:val="24"/>
          <w:lang w:val="en-US"/>
        </w:rPr>
      </w:pPr>
      <w:r>
        <w:rPr>
          <w:spacing w:val="0"/>
          <w:w w:val="100"/>
          <w:sz w:val="24"/>
          <w:lang w:val="en-US"/>
        </w:rPr>
        <w:t>Voluntary sterilization by medical induction is performed by request, prevalently to women, and constitutes 2 per cent.</w:t>
      </w:r>
    </w:p>
    <w:p w:rsidR="00000000" w:rsidRDefault="00000000">
      <w:pPr>
        <w:pStyle w:val="BodyTextIndent3"/>
        <w:spacing w:after="360"/>
        <w:ind w:firstLine="0"/>
        <w:jc w:val="left"/>
        <w:rPr>
          <w:sz w:val="24"/>
          <w:u w:val="none"/>
        </w:rPr>
      </w:pPr>
      <w:r>
        <w:rPr>
          <w:sz w:val="24"/>
          <w:u w:val="none"/>
        </w:rPr>
        <w:t>In 2002, following the fruitful collaboration with UNFPA (United Nations Population Fund), $US 300,000 worth of contraceptives were donated for further distribution to population of fertile age, especially socially vulnerable groups, adolescents, young people under 24, disabled persons etc.</w:t>
      </w:r>
    </w:p>
    <w:p w:rsidR="00000000" w:rsidRDefault="00000000">
      <w:pPr>
        <w:tabs>
          <w:tab w:val="left" w:pos="720"/>
        </w:tabs>
        <w:spacing w:after="120" w:line="240" w:lineRule="auto"/>
        <w:rPr>
          <w:spacing w:val="0"/>
          <w:w w:val="100"/>
          <w:sz w:val="24"/>
          <w:lang w:val="en-US"/>
        </w:rPr>
      </w:pPr>
      <w:r>
        <w:rPr>
          <w:spacing w:val="0"/>
          <w:w w:val="100"/>
          <w:sz w:val="24"/>
          <w:lang w:val="en-US"/>
        </w:rPr>
        <w:t>61.</w:t>
      </w:r>
      <w:r>
        <w:rPr>
          <w:spacing w:val="0"/>
          <w:w w:val="100"/>
          <w:sz w:val="24"/>
          <w:lang w:val="en-US"/>
        </w:rPr>
        <w:tab/>
        <w:t>The increasing incidence of sexually transmitted diseases (syphilis, HIV/AIDS) represents a major problem in the public health sector.  The incidence of sexually transmitted diseases is directly influenced by sexual behavior and education, use of contraceptives, premature sexual relations, social and economic environment.  Preventive measures form the key strategy for eradicating sexually transmitted diseases, including HIV/AIDS.  These measures are as follows:</w:t>
      </w:r>
    </w:p>
    <w:p w:rsidR="00000000" w:rsidRDefault="00000000">
      <w:pPr>
        <w:numPr>
          <w:ilvl w:val="0"/>
          <w:numId w:val="22"/>
        </w:numPr>
        <w:tabs>
          <w:tab w:val="num" w:pos="1080"/>
        </w:tabs>
        <w:spacing w:after="120" w:line="240" w:lineRule="auto"/>
        <w:ind w:left="360"/>
        <w:rPr>
          <w:spacing w:val="0"/>
          <w:w w:val="100"/>
          <w:sz w:val="24"/>
          <w:lang w:val="en-US"/>
        </w:rPr>
      </w:pPr>
      <w:r>
        <w:rPr>
          <w:spacing w:val="0"/>
          <w:w w:val="100"/>
          <w:sz w:val="24"/>
          <w:lang w:val="en-US"/>
        </w:rPr>
        <w:t>informing patients on sexually transmitted diseases;</w:t>
      </w:r>
    </w:p>
    <w:p w:rsidR="00000000" w:rsidRDefault="00000000">
      <w:pPr>
        <w:numPr>
          <w:ilvl w:val="0"/>
          <w:numId w:val="22"/>
        </w:numPr>
        <w:tabs>
          <w:tab w:val="num" w:pos="1080"/>
        </w:tabs>
        <w:spacing w:after="120" w:line="240" w:lineRule="auto"/>
        <w:ind w:left="360"/>
        <w:rPr>
          <w:spacing w:val="0"/>
          <w:w w:val="100"/>
          <w:sz w:val="24"/>
          <w:lang w:val="en-US"/>
        </w:rPr>
      </w:pPr>
      <w:r>
        <w:rPr>
          <w:spacing w:val="0"/>
          <w:w w:val="100"/>
          <w:sz w:val="24"/>
          <w:lang w:val="en-US"/>
        </w:rPr>
        <w:t>promoting preventive actions;</w:t>
      </w:r>
    </w:p>
    <w:p w:rsidR="00000000" w:rsidRDefault="00000000">
      <w:pPr>
        <w:numPr>
          <w:ilvl w:val="0"/>
          <w:numId w:val="22"/>
        </w:numPr>
        <w:tabs>
          <w:tab w:val="num" w:pos="1080"/>
        </w:tabs>
        <w:spacing w:after="120" w:line="240" w:lineRule="auto"/>
        <w:ind w:left="360"/>
        <w:rPr>
          <w:spacing w:val="0"/>
          <w:w w:val="100"/>
          <w:sz w:val="24"/>
          <w:lang w:val="en-US"/>
        </w:rPr>
      </w:pPr>
      <w:r>
        <w:rPr>
          <w:spacing w:val="0"/>
          <w:w w:val="100"/>
          <w:sz w:val="24"/>
          <w:lang w:val="en-US"/>
        </w:rPr>
        <w:t>yearly diagnosis and effective treatment of sexually transmitted diseases.</w:t>
      </w:r>
    </w:p>
    <w:p w:rsidR="00000000" w:rsidRDefault="00000000">
      <w:pPr>
        <w:spacing w:after="120" w:line="240" w:lineRule="auto"/>
        <w:rPr>
          <w:spacing w:val="0"/>
          <w:w w:val="100"/>
          <w:sz w:val="24"/>
          <w:lang w:val="en-US"/>
        </w:rPr>
      </w:pPr>
      <w:r>
        <w:rPr>
          <w:spacing w:val="0"/>
          <w:w w:val="100"/>
          <w:sz w:val="24"/>
          <w:lang w:val="en-US"/>
        </w:rPr>
        <w:t>Family planning programs form an effective tool in dissemination of information concerning risks and complications associated to sexually transmitted diseases and sexual behavior with no risk involved.  These programs promote the use of condoms not only as a contraceptive measure, but a prevention method as well.  Sanitary education within the family planning programs is provided both, within and outside medical institutions.</w:t>
      </w:r>
    </w:p>
    <w:p w:rsidR="00000000" w:rsidRDefault="00000000">
      <w:pPr>
        <w:pStyle w:val="BodyText"/>
        <w:spacing w:after="120"/>
        <w:jc w:val="left"/>
        <w:rPr>
          <w:b w:val="0"/>
          <w:sz w:val="24"/>
        </w:rPr>
      </w:pPr>
      <w:r>
        <w:rPr>
          <w:b w:val="0"/>
          <w:sz w:val="24"/>
        </w:rPr>
        <w:t>The Law on prevention methods against HIV/AIDS (No. 1460-XII) was approved on May 25, 1993.  The National Program for 2001-2005 on preventing and fighting HIV/AIDS and sexually transmitted diseases was approved in June of 2001.  The major objectives of this program were to reduce the incidence of HIV/AIDS, STD, improve the epidemiological situation in the Republic of Moldova, and minimize the consequences of HIV/AIDS at individual, community and society levels.  In the same connection, a National Guide on preventing the propagation of HIV/AIDS from mother to fetus was developed.</w:t>
      </w:r>
    </w:p>
    <w:p w:rsidR="00000000" w:rsidRDefault="00000000">
      <w:pPr>
        <w:spacing w:after="120" w:line="240" w:lineRule="auto"/>
        <w:rPr>
          <w:spacing w:val="0"/>
          <w:w w:val="100"/>
          <w:sz w:val="24"/>
          <w:lang w:val="en-US"/>
        </w:rPr>
      </w:pPr>
      <w:r>
        <w:rPr>
          <w:spacing w:val="0"/>
          <w:w w:val="100"/>
          <w:sz w:val="24"/>
          <w:lang w:val="en-US"/>
        </w:rPr>
        <w:t>Persons involved in delivering health services to people with HIV/AIDS, are provided following benefits: increase in wages, reduced work hours, additional leave, and means for personal safety.</w:t>
      </w:r>
    </w:p>
    <w:p w:rsidR="00000000" w:rsidRDefault="00000000">
      <w:pPr>
        <w:pStyle w:val="BodyTextIndent3"/>
        <w:spacing w:after="120"/>
        <w:ind w:firstLine="0"/>
        <w:jc w:val="left"/>
        <w:rPr>
          <w:sz w:val="24"/>
          <w:u w:val="none"/>
        </w:rPr>
      </w:pPr>
      <w:r>
        <w:rPr>
          <w:sz w:val="24"/>
          <w:u w:val="none"/>
        </w:rPr>
        <w:t>Of the eighteen HIV positive cases registered in 2002, five (or approximately 27.7 per cent) were women; of them, 4 from urban area and 1 from rural area.  In 2002, there were eight registered cases of HIV positive, including 3 women (comprising 37.5 per cent), all from urban area.</w:t>
      </w:r>
    </w:p>
    <w:p w:rsidR="00000000" w:rsidRDefault="00000000">
      <w:pPr>
        <w:pStyle w:val="BodyTextIndent"/>
        <w:spacing w:after="120"/>
        <w:ind w:firstLine="0"/>
        <w:jc w:val="left"/>
        <w:rPr>
          <w:sz w:val="24"/>
          <w:u w:val="single"/>
          <w:lang w:val="en-US"/>
        </w:rPr>
      </w:pPr>
      <w:r>
        <w:rPr>
          <w:sz w:val="24"/>
          <w:lang w:val="en-US"/>
        </w:rPr>
        <w:t>The percentage of HIV positive women recorded in 2002 was higher compared to 2001, comprising 32.2 per cent as opposed to 26.7 per cent, with prevalence (</w:t>
      </w:r>
      <w:r>
        <w:rPr>
          <w:sz w:val="24"/>
          <w:u w:val="single"/>
          <w:lang w:val="en-US"/>
        </w:rPr>
        <w:t>92 per cent – 82 per cent</w:t>
      </w:r>
      <w:r>
        <w:rPr>
          <w:sz w:val="24"/>
          <w:lang w:val="en-US"/>
        </w:rPr>
        <w:t>) of persons from urban areas.</w:t>
      </w:r>
    </w:p>
    <w:p w:rsidR="00000000" w:rsidRDefault="00000000">
      <w:pPr>
        <w:pStyle w:val="BodyTextIndent"/>
        <w:spacing w:after="120"/>
        <w:ind w:firstLine="0"/>
        <w:jc w:val="left"/>
        <w:rPr>
          <w:sz w:val="24"/>
          <w:lang w:val="en-US"/>
        </w:rPr>
      </w:pPr>
      <w:r>
        <w:rPr>
          <w:sz w:val="24"/>
          <w:lang w:val="en-US"/>
        </w:rPr>
        <w:t>HIV/AIDS is preponderantly spreading among intravenous drug users (IDU) – 82.23 per cent, with cases of infection acquired through sexual relations comprising 13.55 per cent.  The disease affects young persons (age group between 15-19 years: 14.40 per cent; between 20-29 years: 58.63 per cent; between 30-39 years: 21.94 per cent).  In the Republic of Moldova, likewise other CIS countries, HIV/AIDS is a consequence of drug abuse. Just like HIV/AIDS, sexually transmitted diseases (STD) are predominantly affecting young persons under age 29 (approximately 55 per cent).  In 2002 and the past years, the incidence of syphilis and gonorrhea has been depleting.</w:t>
      </w:r>
    </w:p>
    <w:p w:rsidR="00000000" w:rsidRDefault="00000000">
      <w:pPr>
        <w:spacing w:line="480" w:lineRule="auto"/>
        <w:rPr>
          <w:b/>
          <w:i/>
          <w:spacing w:val="0"/>
          <w:w w:val="100"/>
          <w:sz w:val="24"/>
          <w:lang w:val="en-US"/>
        </w:rPr>
      </w:pPr>
      <w:r>
        <w:rPr>
          <w:b/>
          <w:i/>
          <w:spacing w:val="0"/>
          <w:w w:val="100"/>
          <w:sz w:val="24"/>
          <w:lang w:val="en-US"/>
        </w:rPr>
        <w:t>Table 27: Sexual Infections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063"/>
        <w:gridCol w:w="1063"/>
        <w:gridCol w:w="1063"/>
        <w:gridCol w:w="1063"/>
        <w:gridCol w:w="1063"/>
        <w:gridCol w:w="1064"/>
      </w:tblGrid>
      <w:tr w:rsidR="00000000">
        <w:tblPrEx>
          <w:tblCellMar>
            <w:top w:w="0" w:type="dxa"/>
            <w:bottom w:w="0" w:type="dxa"/>
          </w:tblCellMar>
        </w:tblPrEx>
        <w:tc>
          <w:tcPr>
            <w:tcW w:w="2552" w:type="dxa"/>
            <w:vAlign w:val="center"/>
          </w:tcPr>
          <w:p w:rsidR="00000000" w:rsidRDefault="00000000">
            <w:pPr>
              <w:pStyle w:val="BodyTextIndent"/>
              <w:spacing w:line="360" w:lineRule="auto"/>
              <w:ind w:firstLine="0"/>
              <w:jc w:val="left"/>
              <w:rPr>
                <w:sz w:val="24"/>
                <w:lang w:val="en-US"/>
              </w:rPr>
            </w:pPr>
          </w:p>
        </w:tc>
        <w:tc>
          <w:tcPr>
            <w:tcW w:w="1063" w:type="dxa"/>
            <w:vAlign w:val="center"/>
          </w:tcPr>
          <w:p w:rsidR="00000000" w:rsidRDefault="00000000">
            <w:pPr>
              <w:pStyle w:val="BodyTextIndent"/>
              <w:spacing w:line="360" w:lineRule="auto"/>
              <w:ind w:firstLine="0"/>
              <w:jc w:val="left"/>
              <w:rPr>
                <w:b/>
                <w:sz w:val="24"/>
                <w:lang w:val="en-US"/>
              </w:rPr>
            </w:pPr>
            <w:r>
              <w:rPr>
                <w:b/>
                <w:sz w:val="24"/>
                <w:lang w:val="en-US"/>
              </w:rPr>
              <w:t>1997</w:t>
            </w:r>
          </w:p>
        </w:tc>
        <w:tc>
          <w:tcPr>
            <w:tcW w:w="1063" w:type="dxa"/>
            <w:vAlign w:val="center"/>
          </w:tcPr>
          <w:p w:rsidR="00000000" w:rsidRDefault="00000000">
            <w:pPr>
              <w:pStyle w:val="BodyTextIndent"/>
              <w:spacing w:line="360" w:lineRule="auto"/>
              <w:ind w:firstLine="0"/>
              <w:jc w:val="left"/>
              <w:rPr>
                <w:b/>
                <w:sz w:val="24"/>
                <w:lang w:val="en-US"/>
              </w:rPr>
            </w:pPr>
            <w:r>
              <w:rPr>
                <w:b/>
                <w:sz w:val="24"/>
                <w:lang w:val="en-US"/>
              </w:rPr>
              <w:t>1998</w:t>
            </w:r>
          </w:p>
        </w:tc>
        <w:tc>
          <w:tcPr>
            <w:tcW w:w="1063" w:type="dxa"/>
            <w:vAlign w:val="center"/>
          </w:tcPr>
          <w:p w:rsidR="00000000" w:rsidRDefault="00000000">
            <w:pPr>
              <w:pStyle w:val="BodyTextIndent"/>
              <w:spacing w:line="360" w:lineRule="auto"/>
              <w:ind w:firstLine="0"/>
              <w:jc w:val="left"/>
              <w:rPr>
                <w:b/>
                <w:sz w:val="24"/>
                <w:lang w:val="en-US"/>
              </w:rPr>
            </w:pPr>
            <w:r>
              <w:rPr>
                <w:b/>
                <w:sz w:val="24"/>
                <w:lang w:val="en-US"/>
              </w:rPr>
              <w:t>1999</w:t>
            </w:r>
          </w:p>
        </w:tc>
        <w:tc>
          <w:tcPr>
            <w:tcW w:w="1063" w:type="dxa"/>
            <w:vAlign w:val="center"/>
          </w:tcPr>
          <w:p w:rsidR="00000000" w:rsidRDefault="00000000">
            <w:pPr>
              <w:pStyle w:val="BodyTextIndent"/>
              <w:spacing w:line="360" w:lineRule="auto"/>
              <w:ind w:firstLine="0"/>
              <w:jc w:val="left"/>
              <w:rPr>
                <w:b/>
                <w:sz w:val="24"/>
                <w:lang w:val="en-US"/>
              </w:rPr>
            </w:pPr>
            <w:r>
              <w:rPr>
                <w:b/>
                <w:sz w:val="24"/>
                <w:lang w:val="en-US"/>
              </w:rPr>
              <w:t>2000</w:t>
            </w:r>
          </w:p>
        </w:tc>
        <w:tc>
          <w:tcPr>
            <w:tcW w:w="1063" w:type="dxa"/>
            <w:vAlign w:val="center"/>
          </w:tcPr>
          <w:p w:rsidR="00000000" w:rsidRDefault="00000000">
            <w:pPr>
              <w:pStyle w:val="BodyTextIndent"/>
              <w:spacing w:line="360" w:lineRule="auto"/>
              <w:ind w:firstLine="0"/>
              <w:jc w:val="left"/>
              <w:rPr>
                <w:b/>
                <w:sz w:val="24"/>
                <w:lang w:val="en-US"/>
              </w:rPr>
            </w:pPr>
            <w:r>
              <w:rPr>
                <w:b/>
                <w:sz w:val="24"/>
                <w:lang w:val="en-US"/>
              </w:rPr>
              <w:t>2001</w:t>
            </w:r>
          </w:p>
        </w:tc>
        <w:tc>
          <w:tcPr>
            <w:tcW w:w="1064" w:type="dxa"/>
            <w:vAlign w:val="center"/>
          </w:tcPr>
          <w:p w:rsidR="00000000" w:rsidRDefault="00000000">
            <w:pPr>
              <w:pStyle w:val="BodyTextIndent"/>
              <w:spacing w:line="360" w:lineRule="auto"/>
              <w:ind w:firstLine="0"/>
              <w:jc w:val="left"/>
              <w:rPr>
                <w:b/>
                <w:sz w:val="24"/>
                <w:lang w:val="en-US"/>
              </w:rPr>
            </w:pPr>
            <w:r>
              <w:rPr>
                <w:b/>
                <w:sz w:val="24"/>
                <w:lang w:val="en-US"/>
              </w:rPr>
              <w:t>2002</w:t>
            </w:r>
          </w:p>
        </w:tc>
      </w:tr>
      <w:tr w:rsidR="00000000">
        <w:tblPrEx>
          <w:tblCellMar>
            <w:top w:w="0" w:type="dxa"/>
            <w:bottom w:w="0" w:type="dxa"/>
          </w:tblCellMar>
        </w:tblPrEx>
        <w:tc>
          <w:tcPr>
            <w:tcW w:w="2552" w:type="dxa"/>
            <w:vAlign w:val="center"/>
          </w:tcPr>
          <w:p w:rsidR="00000000" w:rsidRDefault="00000000">
            <w:pPr>
              <w:pStyle w:val="BodyTextIndent"/>
              <w:ind w:firstLine="0"/>
              <w:rPr>
                <w:sz w:val="24"/>
                <w:lang w:val="en-US"/>
              </w:rPr>
            </w:pPr>
            <w:r>
              <w:rPr>
                <w:sz w:val="24"/>
                <w:lang w:val="en-US"/>
              </w:rPr>
              <w:t>Infected with syphilis (per 100 thousand)</w:t>
            </w:r>
          </w:p>
        </w:tc>
        <w:tc>
          <w:tcPr>
            <w:tcW w:w="1063" w:type="dxa"/>
            <w:vAlign w:val="center"/>
          </w:tcPr>
          <w:p w:rsidR="00000000" w:rsidRDefault="00000000">
            <w:pPr>
              <w:pStyle w:val="BodyTextIndent"/>
              <w:spacing w:line="360" w:lineRule="auto"/>
              <w:ind w:firstLine="0"/>
              <w:jc w:val="left"/>
              <w:rPr>
                <w:sz w:val="24"/>
                <w:lang w:val="en-US"/>
              </w:rPr>
            </w:pPr>
            <w:r>
              <w:rPr>
                <w:sz w:val="24"/>
                <w:lang w:val="en-US"/>
              </w:rPr>
              <w:t>188.4</w:t>
            </w:r>
          </w:p>
        </w:tc>
        <w:tc>
          <w:tcPr>
            <w:tcW w:w="1063" w:type="dxa"/>
            <w:vAlign w:val="center"/>
          </w:tcPr>
          <w:p w:rsidR="00000000" w:rsidRDefault="00000000">
            <w:pPr>
              <w:pStyle w:val="BodyTextIndent"/>
              <w:spacing w:line="360" w:lineRule="auto"/>
              <w:ind w:firstLine="0"/>
              <w:jc w:val="left"/>
              <w:rPr>
                <w:sz w:val="24"/>
                <w:lang w:val="en-US"/>
              </w:rPr>
            </w:pPr>
            <w:r>
              <w:rPr>
                <w:sz w:val="24"/>
                <w:lang w:val="en-US"/>
              </w:rPr>
              <w:t>155.6</w:t>
            </w:r>
          </w:p>
        </w:tc>
        <w:tc>
          <w:tcPr>
            <w:tcW w:w="1063" w:type="dxa"/>
            <w:vAlign w:val="center"/>
          </w:tcPr>
          <w:p w:rsidR="00000000" w:rsidRDefault="00000000">
            <w:pPr>
              <w:pStyle w:val="BodyTextIndent"/>
              <w:spacing w:line="360" w:lineRule="auto"/>
              <w:ind w:firstLine="0"/>
              <w:jc w:val="left"/>
              <w:rPr>
                <w:sz w:val="24"/>
                <w:lang w:val="en-US"/>
              </w:rPr>
            </w:pPr>
            <w:r>
              <w:rPr>
                <w:sz w:val="24"/>
                <w:lang w:val="en-US"/>
              </w:rPr>
              <w:t>109.0</w:t>
            </w:r>
          </w:p>
        </w:tc>
        <w:tc>
          <w:tcPr>
            <w:tcW w:w="1063" w:type="dxa"/>
            <w:vAlign w:val="center"/>
          </w:tcPr>
          <w:p w:rsidR="00000000" w:rsidRDefault="00000000">
            <w:pPr>
              <w:pStyle w:val="BodyTextIndent"/>
              <w:spacing w:line="360" w:lineRule="auto"/>
              <w:ind w:firstLine="0"/>
              <w:jc w:val="left"/>
              <w:rPr>
                <w:sz w:val="24"/>
                <w:lang w:val="en-US"/>
              </w:rPr>
            </w:pPr>
            <w:r>
              <w:rPr>
                <w:sz w:val="24"/>
                <w:lang w:val="en-US"/>
              </w:rPr>
              <w:t>91.4</w:t>
            </w:r>
          </w:p>
        </w:tc>
        <w:tc>
          <w:tcPr>
            <w:tcW w:w="1063" w:type="dxa"/>
            <w:vAlign w:val="center"/>
          </w:tcPr>
          <w:p w:rsidR="00000000" w:rsidRDefault="00000000">
            <w:pPr>
              <w:pStyle w:val="BodyTextIndent"/>
              <w:spacing w:line="360" w:lineRule="auto"/>
              <w:ind w:firstLine="0"/>
              <w:jc w:val="left"/>
              <w:rPr>
                <w:sz w:val="24"/>
                <w:lang w:val="en-US"/>
              </w:rPr>
            </w:pPr>
            <w:r>
              <w:rPr>
                <w:sz w:val="24"/>
                <w:lang w:val="en-US"/>
              </w:rPr>
              <w:t>96.5</w:t>
            </w:r>
          </w:p>
        </w:tc>
        <w:tc>
          <w:tcPr>
            <w:tcW w:w="1064" w:type="dxa"/>
            <w:vAlign w:val="center"/>
          </w:tcPr>
          <w:p w:rsidR="00000000" w:rsidRDefault="00000000">
            <w:pPr>
              <w:pStyle w:val="BodyTextIndent"/>
              <w:spacing w:line="360" w:lineRule="auto"/>
              <w:ind w:firstLine="0"/>
              <w:jc w:val="left"/>
              <w:rPr>
                <w:sz w:val="24"/>
                <w:lang w:val="en-US"/>
              </w:rPr>
            </w:pPr>
            <w:r>
              <w:rPr>
                <w:sz w:val="24"/>
                <w:lang w:val="en-US"/>
              </w:rPr>
              <w:t>90.4</w:t>
            </w:r>
          </w:p>
        </w:tc>
      </w:tr>
      <w:tr w:rsidR="00000000">
        <w:tblPrEx>
          <w:tblCellMar>
            <w:top w:w="0" w:type="dxa"/>
            <w:bottom w:w="0" w:type="dxa"/>
          </w:tblCellMar>
        </w:tblPrEx>
        <w:tc>
          <w:tcPr>
            <w:tcW w:w="2552" w:type="dxa"/>
            <w:vAlign w:val="center"/>
          </w:tcPr>
          <w:p w:rsidR="00000000" w:rsidRDefault="00000000">
            <w:pPr>
              <w:pStyle w:val="BodyTextIndent"/>
              <w:ind w:firstLine="0"/>
              <w:rPr>
                <w:sz w:val="24"/>
                <w:lang w:val="en-US"/>
              </w:rPr>
            </w:pPr>
            <w:r>
              <w:rPr>
                <w:sz w:val="24"/>
                <w:lang w:val="en-US"/>
              </w:rPr>
              <w:t>Infected with gonorrhea (per 100 thousand)</w:t>
            </w:r>
          </w:p>
        </w:tc>
        <w:tc>
          <w:tcPr>
            <w:tcW w:w="1063" w:type="dxa"/>
            <w:vAlign w:val="center"/>
          </w:tcPr>
          <w:p w:rsidR="00000000" w:rsidRDefault="00000000">
            <w:pPr>
              <w:pStyle w:val="BodyTextIndent"/>
              <w:spacing w:line="360" w:lineRule="auto"/>
              <w:ind w:firstLine="0"/>
              <w:jc w:val="left"/>
              <w:rPr>
                <w:sz w:val="24"/>
                <w:lang w:val="en-US"/>
              </w:rPr>
            </w:pPr>
            <w:r>
              <w:rPr>
                <w:sz w:val="24"/>
                <w:lang w:val="en-US"/>
              </w:rPr>
              <w:t>70.6</w:t>
            </w:r>
          </w:p>
        </w:tc>
        <w:tc>
          <w:tcPr>
            <w:tcW w:w="1063" w:type="dxa"/>
            <w:vAlign w:val="center"/>
          </w:tcPr>
          <w:p w:rsidR="00000000" w:rsidRDefault="00000000">
            <w:pPr>
              <w:pStyle w:val="BodyTextIndent"/>
              <w:spacing w:line="360" w:lineRule="auto"/>
              <w:ind w:firstLine="0"/>
              <w:jc w:val="left"/>
              <w:rPr>
                <w:sz w:val="24"/>
                <w:lang w:val="en-US"/>
              </w:rPr>
            </w:pPr>
            <w:r>
              <w:rPr>
                <w:sz w:val="24"/>
                <w:lang w:val="en-US"/>
              </w:rPr>
              <w:t>64.9</w:t>
            </w:r>
          </w:p>
        </w:tc>
        <w:tc>
          <w:tcPr>
            <w:tcW w:w="1063" w:type="dxa"/>
            <w:vAlign w:val="center"/>
          </w:tcPr>
          <w:p w:rsidR="00000000" w:rsidRDefault="00000000">
            <w:pPr>
              <w:pStyle w:val="BodyTextIndent"/>
              <w:spacing w:line="360" w:lineRule="auto"/>
              <w:ind w:firstLine="0"/>
              <w:jc w:val="left"/>
              <w:rPr>
                <w:sz w:val="24"/>
                <w:lang w:val="en-US"/>
              </w:rPr>
            </w:pPr>
            <w:r>
              <w:rPr>
                <w:sz w:val="24"/>
                <w:lang w:val="en-US"/>
              </w:rPr>
              <w:t>59.0</w:t>
            </w:r>
          </w:p>
        </w:tc>
        <w:tc>
          <w:tcPr>
            <w:tcW w:w="1063" w:type="dxa"/>
            <w:vAlign w:val="center"/>
          </w:tcPr>
          <w:p w:rsidR="00000000" w:rsidRDefault="00000000">
            <w:pPr>
              <w:pStyle w:val="BodyTextIndent"/>
              <w:spacing w:line="360" w:lineRule="auto"/>
              <w:ind w:firstLine="0"/>
              <w:jc w:val="left"/>
              <w:rPr>
                <w:sz w:val="24"/>
                <w:lang w:val="en-US"/>
              </w:rPr>
            </w:pPr>
            <w:r>
              <w:rPr>
                <w:sz w:val="24"/>
                <w:lang w:val="en-US"/>
              </w:rPr>
              <w:t>49.1</w:t>
            </w:r>
          </w:p>
        </w:tc>
        <w:tc>
          <w:tcPr>
            <w:tcW w:w="1063" w:type="dxa"/>
            <w:vAlign w:val="center"/>
          </w:tcPr>
          <w:p w:rsidR="00000000" w:rsidRDefault="00000000">
            <w:pPr>
              <w:pStyle w:val="BodyTextIndent"/>
              <w:spacing w:line="360" w:lineRule="auto"/>
              <w:ind w:firstLine="0"/>
              <w:jc w:val="left"/>
              <w:rPr>
                <w:sz w:val="24"/>
                <w:lang w:val="en-US"/>
              </w:rPr>
            </w:pPr>
            <w:r>
              <w:rPr>
                <w:sz w:val="24"/>
                <w:lang w:val="en-US"/>
              </w:rPr>
              <w:t>39.8</w:t>
            </w:r>
          </w:p>
        </w:tc>
        <w:tc>
          <w:tcPr>
            <w:tcW w:w="1064" w:type="dxa"/>
            <w:vAlign w:val="center"/>
          </w:tcPr>
          <w:p w:rsidR="00000000" w:rsidRDefault="00000000">
            <w:pPr>
              <w:pStyle w:val="BodyTextIndent"/>
              <w:spacing w:line="360" w:lineRule="auto"/>
              <w:ind w:firstLine="0"/>
              <w:jc w:val="left"/>
              <w:rPr>
                <w:sz w:val="24"/>
                <w:lang w:val="en-US"/>
              </w:rPr>
            </w:pPr>
            <w:r>
              <w:rPr>
                <w:sz w:val="24"/>
                <w:lang w:val="en-US"/>
              </w:rPr>
              <w:t>39.6</w:t>
            </w:r>
          </w:p>
        </w:tc>
      </w:tr>
    </w:tbl>
    <w:p w:rsidR="00000000" w:rsidRDefault="00000000">
      <w:pPr>
        <w:pStyle w:val="BodyTextIndent"/>
        <w:ind w:firstLine="0"/>
        <w:jc w:val="left"/>
        <w:rPr>
          <w:sz w:val="24"/>
          <w:lang w:val="en-US"/>
        </w:rPr>
      </w:pPr>
    </w:p>
    <w:p w:rsidR="00000000" w:rsidRDefault="00000000">
      <w:pPr>
        <w:pStyle w:val="BodyTextIndent"/>
        <w:spacing w:after="120"/>
        <w:ind w:firstLine="0"/>
        <w:jc w:val="left"/>
        <w:rPr>
          <w:sz w:val="24"/>
          <w:lang w:val="en-US"/>
        </w:rPr>
      </w:pPr>
      <w:r>
        <w:rPr>
          <w:sz w:val="24"/>
          <w:lang w:val="en-US"/>
        </w:rPr>
        <w:t>In 2002, there were 20 cases of infection with syphilis among children under age 14 (in 2001 – 47 children were diagnosed with the same disease), 2 of which acquired through sexual relations.  During 2002, there were 3 cases of children infected with premature congenital syphilis, as opposed to 10 cases recorded in 2001 and 13 cases in 2000.</w:t>
      </w:r>
    </w:p>
    <w:p w:rsidR="00000000" w:rsidRDefault="00000000">
      <w:pPr>
        <w:pStyle w:val="BodyTextIndent"/>
        <w:spacing w:after="120"/>
        <w:ind w:firstLine="0"/>
        <w:jc w:val="left"/>
        <w:rPr>
          <w:sz w:val="24"/>
          <w:lang w:val="en-US"/>
        </w:rPr>
      </w:pPr>
      <w:r>
        <w:rPr>
          <w:sz w:val="24"/>
          <w:lang w:val="en-US"/>
        </w:rPr>
        <w:t>Most persons infected with syphilis did not have a permanent occupation at the time they were diagnosed and, compared to year 2001, this rate has increased from 80 per cent to 83.6 per cent in 2002.  Cases of infection among pregnant women comprise 1 per cent.</w:t>
      </w:r>
    </w:p>
    <w:p w:rsidR="00000000" w:rsidRDefault="00000000">
      <w:pPr>
        <w:spacing w:after="120" w:line="240" w:lineRule="auto"/>
        <w:rPr>
          <w:spacing w:val="0"/>
          <w:w w:val="100"/>
          <w:sz w:val="24"/>
          <w:lang w:val="en-US"/>
        </w:rPr>
      </w:pPr>
      <w:r>
        <w:rPr>
          <w:spacing w:val="0"/>
          <w:w w:val="100"/>
          <w:sz w:val="24"/>
          <w:lang w:val="en-US"/>
        </w:rPr>
        <w:t>The fact that training, testing, and certification programs for medical workers are now supplemented with special compartments on issues of concern ensured the necessary environment for preventing HIV/AIDS in sanitary institutions.</w:t>
      </w:r>
    </w:p>
    <w:p w:rsidR="00000000" w:rsidRDefault="00000000">
      <w:pPr>
        <w:tabs>
          <w:tab w:val="left" w:pos="720"/>
        </w:tabs>
        <w:spacing w:after="120" w:line="240" w:lineRule="auto"/>
        <w:rPr>
          <w:spacing w:val="0"/>
          <w:w w:val="100"/>
          <w:sz w:val="24"/>
          <w:lang w:val="en-US"/>
        </w:rPr>
      </w:pPr>
      <w:r>
        <w:rPr>
          <w:spacing w:val="0"/>
          <w:w w:val="100"/>
          <w:sz w:val="24"/>
          <w:lang w:val="en-US"/>
        </w:rPr>
        <w:t>62.</w:t>
      </w:r>
      <w:r>
        <w:rPr>
          <w:spacing w:val="0"/>
          <w:w w:val="100"/>
          <w:sz w:val="24"/>
          <w:lang w:val="en-US"/>
        </w:rPr>
        <w:tab/>
        <w:t>A major risk for public health in the Republic of Moldova is the use of narcotics and psychotropic substances. Statistic data for 2002 indicates that, although the circulation of narcotics has stabilized, the overall situation in the republic continues to be very drastic.  In 2002, there were 1665 recorded cases of drug addiction, compared to 1250 in 2001.  There are 7993 drug addicts under medical supervision.</w:t>
      </w:r>
    </w:p>
    <w:p w:rsidR="00000000" w:rsidRDefault="00000000">
      <w:pPr>
        <w:spacing w:line="480" w:lineRule="auto"/>
        <w:rPr>
          <w:b/>
          <w:i/>
          <w:spacing w:val="0"/>
          <w:w w:val="100"/>
          <w:sz w:val="24"/>
          <w:lang w:val="en-US"/>
        </w:rPr>
      </w:pPr>
      <w:r>
        <w:rPr>
          <w:b/>
          <w:i/>
          <w:spacing w:val="0"/>
          <w:w w:val="100"/>
          <w:sz w:val="24"/>
          <w:lang w:val="en-US"/>
        </w:rPr>
        <w:t>Table 28: Incidence through Drug Use (per 100 thousand inhabitants)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50"/>
        <w:gridCol w:w="851"/>
        <w:gridCol w:w="850"/>
        <w:gridCol w:w="993"/>
        <w:gridCol w:w="850"/>
        <w:gridCol w:w="898"/>
      </w:tblGrid>
      <w:tr w:rsidR="00000000">
        <w:tblPrEx>
          <w:tblCellMar>
            <w:top w:w="0" w:type="dxa"/>
            <w:bottom w:w="0" w:type="dxa"/>
          </w:tblCellMar>
        </w:tblPrEx>
        <w:tc>
          <w:tcPr>
            <w:tcW w:w="2410" w:type="dxa"/>
            <w:vAlign w:val="center"/>
          </w:tcPr>
          <w:p w:rsidR="00000000" w:rsidRDefault="00000000">
            <w:pPr>
              <w:spacing w:line="360" w:lineRule="auto"/>
              <w:rPr>
                <w:b/>
                <w:spacing w:val="0"/>
                <w:w w:val="100"/>
                <w:sz w:val="24"/>
                <w:lang w:val="en-US"/>
              </w:rPr>
            </w:pPr>
          </w:p>
        </w:tc>
        <w:tc>
          <w:tcPr>
            <w:tcW w:w="850" w:type="dxa"/>
            <w:vAlign w:val="center"/>
          </w:tcPr>
          <w:p w:rsidR="00000000" w:rsidRDefault="00000000">
            <w:pPr>
              <w:spacing w:line="360" w:lineRule="auto"/>
              <w:rPr>
                <w:b/>
                <w:spacing w:val="0"/>
                <w:w w:val="100"/>
                <w:sz w:val="24"/>
                <w:lang w:val="en-US"/>
              </w:rPr>
            </w:pPr>
            <w:r>
              <w:rPr>
                <w:b/>
                <w:spacing w:val="0"/>
                <w:w w:val="100"/>
                <w:sz w:val="24"/>
                <w:lang w:val="en-US"/>
              </w:rPr>
              <w:t>1997</w:t>
            </w:r>
          </w:p>
        </w:tc>
        <w:tc>
          <w:tcPr>
            <w:tcW w:w="851" w:type="dxa"/>
            <w:vAlign w:val="center"/>
          </w:tcPr>
          <w:p w:rsidR="00000000" w:rsidRDefault="00000000">
            <w:pPr>
              <w:spacing w:line="360" w:lineRule="auto"/>
              <w:rPr>
                <w:b/>
                <w:spacing w:val="0"/>
                <w:w w:val="100"/>
                <w:sz w:val="24"/>
                <w:lang w:val="en-US"/>
              </w:rPr>
            </w:pPr>
            <w:r>
              <w:rPr>
                <w:b/>
                <w:spacing w:val="0"/>
                <w:w w:val="100"/>
                <w:sz w:val="24"/>
                <w:lang w:val="en-US"/>
              </w:rPr>
              <w:t>1998</w:t>
            </w:r>
          </w:p>
        </w:tc>
        <w:tc>
          <w:tcPr>
            <w:tcW w:w="850" w:type="dxa"/>
            <w:vAlign w:val="center"/>
          </w:tcPr>
          <w:p w:rsidR="00000000" w:rsidRDefault="00000000">
            <w:pPr>
              <w:spacing w:line="360" w:lineRule="auto"/>
              <w:rPr>
                <w:b/>
                <w:spacing w:val="0"/>
                <w:w w:val="100"/>
                <w:sz w:val="24"/>
                <w:lang w:val="en-US"/>
              </w:rPr>
            </w:pPr>
            <w:r>
              <w:rPr>
                <w:b/>
                <w:spacing w:val="0"/>
                <w:w w:val="100"/>
                <w:sz w:val="24"/>
                <w:lang w:val="en-US"/>
              </w:rPr>
              <w:t>1999</w:t>
            </w:r>
          </w:p>
        </w:tc>
        <w:tc>
          <w:tcPr>
            <w:tcW w:w="993" w:type="dxa"/>
            <w:vAlign w:val="center"/>
          </w:tcPr>
          <w:p w:rsidR="00000000" w:rsidRDefault="00000000">
            <w:pPr>
              <w:spacing w:line="360" w:lineRule="auto"/>
              <w:rPr>
                <w:b/>
                <w:spacing w:val="0"/>
                <w:w w:val="100"/>
                <w:sz w:val="24"/>
                <w:lang w:val="en-US"/>
              </w:rPr>
            </w:pPr>
            <w:r>
              <w:rPr>
                <w:b/>
                <w:spacing w:val="0"/>
                <w:w w:val="100"/>
                <w:sz w:val="24"/>
                <w:lang w:val="en-US"/>
              </w:rPr>
              <w:t>2000</w:t>
            </w:r>
          </w:p>
        </w:tc>
        <w:tc>
          <w:tcPr>
            <w:tcW w:w="850" w:type="dxa"/>
            <w:vAlign w:val="center"/>
          </w:tcPr>
          <w:p w:rsidR="00000000" w:rsidRDefault="00000000">
            <w:pPr>
              <w:spacing w:line="360" w:lineRule="auto"/>
              <w:rPr>
                <w:b/>
                <w:spacing w:val="0"/>
                <w:w w:val="100"/>
                <w:sz w:val="24"/>
                <w:lang w:val="en-US"/>
              </w:rPr>
            </w:pPr>
            <w:r>
              <w:rPr>
                <w:b/>
                <w:spacing w:val="0"/>
                <w:w w:val="100"/>
                <w:sz w:val="24"/>
                <w:lang w:val="en-US"/>
              </w:rPr>
              <w:t>2001</w:t>
            </w:r>
          </w:p>
        </w:tc>
        <w:tc>
          <w:tcPr>
            <w:tcW w:w="898" w:type="dxa"/>
            <w:vAlign w:val="center"/>
          </w:tcPr>
          <w:p w:rsidR="00000000" w:rsidRDefault="00000000">
            <w:pPr>
              <w:spacing w:line="360" w:lineRule="auto"/>
              <w:rPr>
                <w:b/>
                <w:spacing w:val="0"/>
                <w:w w:val="100"/>
                <w:sz w:val="24"/>
                <w:lang w:val="en-US"/>
              </w:rPr>
            </w:pPr>
            <w:r>
              <w:rPr>
                <w:b/>
                <w:spacing w:val="0"/>
                <w:w w:val="100"/>
                <w:sz w:val="24"/>
                <w:lang w:val="en-US"/>
              </w:rPr>
              <w:t>2002</w:t>
            </w:r>
          </w:p>
        </w:tc>
      </w:tr>
      <w:tr w:rsidR="00000000">
        <w:tblPrEx>
          <w:tblCellMar>
            <w:top w:w="0" w:type="dxa"/>
            <w:bottom w:w="0" w:type="dxa"/>
          </w:tblCellMar>
        </w:tblPrEx>
        <w:tc>
          <w:tcPr>
            <w:tcW w:w="2410" w:type="dxa"/>
            <w:vAlign w:val="center"/>
          </w:tcPr>
          <w:p w:rsidR="00000000" w:rsidRDefault="00000000">
            <w:pPr>
              <w:spacing w:line="560" w:lineRule="exact"/>
              <w:rPr>
                <w:spacing w:val="0"/>
                <w:w w:val="100"/>
                <w:sz w:val="24"/>
                <w:lang w:val="en-US"/>
              </w:rPr>
            </w:pPr>
            <w:r>
              <w:rPr>
                <w:spacing w:val="0"/>
                <w:w w:val="100"/>
                <w:sz w:val="24"/>
                <w:lang w:val="en-US"/>
              </w:rPr>
              <w:t>Drug addicts</w:t>
            </w:r>
          </w:p>
        </w:tc>
        <w:tc>
          <w:tcPr>
            <w:tcW w:w="850" w:type="dxa"/>
            <w:vAlign w:val="center"/>
          </w:tcPr>
          <w:p w:rsidR="00000000" w:rsidRDefault="00000000">
            <w:pPr>
              <w:spacing w:line="560" w:lineRule="exact"/>
              <w:rPr>
                <w:spacing w:val="0"/>
                <w:w w:val="100"/>
                <w:sz w:val="24"/>
                <w:lang w:val="en-US"/>
              </w:rPr>
            </w:pPr>
            <w:r>
              <w:rPr>
                <w:spacing w:val="0"/>
                <w:w w:val="100"/>
                <w:sz w:val="24"/>
                <w:lang w:val="en-US"/>
              </w:rPr>
              <w:t>22.3</w:t>
            </w:r>
          </w:p>
        </w:tc>
        <w:tc>
          <w:tcPr>
            <w:tcW w:w="851" w:type="dxa"/>
            <w:vAlign w:val="center"/>
          </w:tcPr>
          <w:p w:rsidR="00000000" w:rsidRDefault="00000000">
            <w:pPr>
              <w:spacing w:line="560" w:lineRule="exact"/>
              <w:rPr>
                <w:spacing w:val="0"/>
                <w:w w:val="100"/>
                <w:sz w:val="24"/>
                <w:lang w:val="en-US"/>
              </w:rPr>
            </w:pPr>
            <w:r>
              <w:rPr>
                <w:spacing w:val="0"/>
                <w:w w:val="100"/>
                <w:sz w:val="24"/>
                <w:lang w:val="en-US"/>
              </w:rPr>
              <w:t>31.3</w:t>
            </w:r>
          </w:p>
        </w:tc>
        <w:tc>
          <w:tcPr>
            <w:tcW w:w="850" w:type="dxa"/>
            <w:vAlign w:val="center"/>
          </w:tcPr>
          <w:p w:rsidR="00000000" w:rsidRDefault="00000000">
            <w:pPr>
              <w:spacing w:line="560" w:lineRule="exact"/>
              <w:rPr>
                <w:spacing w:val="0"/>
                <w:w w:val="100"/>
                <w:sz w:val="24"/>
                <w:lang w:val="en-US"/>
              </w:rPr>
            </w:pPr>
            <w:r>
              <w:rPr>
                <w:spacing w:val="0"/>
                <w:w w:val="100"/>
                <w:sz w:val="24"/>
                <w:lang w:val="en-US"/>
              </w:rPr>
              <w:t>33.8</w:t>
            </w:r>
          </w:p>
        </w:tc>
        <w:tc>
          <w:tcPr>
            <w:tcW w:w="993" w:type="dxa"/>
            <w:vAlign w:val="center"/>
          </w:tcPr>
          <w:p w:rsidR="00000000" w:rsidRDefault="00000000">
            <w:pPr>
              <w:spacing w:line="560" w:lineRule="exact"/>
              <w:rPr>
                <w:spacing w:val="0"/>
                <w:w w:val="100"/>
                <w:sz w:val="24"/>
                <w:lang w:val="en-US"/>
              </w:rPr>
            </w:pPr>
            <w:r>
              <w:rPr>
                <w:spacing w:val="0"/>
                <w:w w:val="100"/>
                <w:sz w:val="24"/>
                <w:lang w:val="en-US"/>
              </w:rPr>
              <w:t>33.2</w:t>
            </w:r>
          </w:p>
        </w:tc>
        <w:tc>
          <w:tcPr>
            <w:tcW w:w="850" w:type="dxa"/>
            <w:vAlign w:val="center"/>
          </w:tcPr>
          <w:p w:rsidR="00000000" w:rsidRDefault="00000000">
            <w:pPr>
              <w:spacing w:line="560" w:lineRule="exact"/>
              <w:rPr>
                <w:spacing w:val="0"/>
                <w:w w:val="100"/>
                <w:sz w:val="24"/>
                <w:lang w:val="en-US"/>
              </w:rPr>
            </w:pPr>
            <w:r>
              <w:rPr>
                <w:spacing w:val="0"/>
                <w:w w:val="100"/>
                <w:sz w:val="24"/>
                <w:lang w:val="en-US"/>
              </w:rPr>
              <w:t>24.6</w:t>
            </w:r>
          </w:p>
        </w:tc>
        <w:tc>
          <w:tcPr>
            <w:tcW w:w="898" w:type="dxa"/>
            <w:vAlign w:val="center"/>
          </w:tcPr>
          <w:p w:rsidR="00000000" w:rsidRDefault="00000000">
            <w:pPr>
              <w:spacing w:line="560" w:lineRule="exact"/>
              <w:rPr>
                <w:spacing w:val="0"/>
                <w:w w:val="100"/>
                <w:sz w:val="24"/>
                <w:lang w:val="en-US"/>
              </w:rPr>
            </w:pPr>
            <w:r>
              <w:rPr>
                <w:spacing w:val="0"/>
                <w:w w:val="100"/>
                <w:sz w:val="24"/>
                <w:lang w:val="en-US"/>
              </w:rPr>
              <w:t>32.1</w:t>
            </w:r>
          </w:p>
        </w:tc>
      </w:tr>
    </w:tbl>
    <w:p w:rsidR="00000000" w:rsidRDefault="00000000">
      <w:pPr>
        <w:spacing w:after="120" w:line="240" w:lineRule="auto"/>
        <w:rPr>
          <w:spacing w:val="0"/>
          <w:w w:val="100"/>
          <w:sz w:val="24"/>
          <w:lang w:val="en-US"/>
        </w:rPr>
      </w:pPr>
    </w:p>
    <w:p w:rsidR="00000000" w:rsidRDefault="00000000">
      <w:pPr>
        <w:spacing w:after="120" w:line="240" w:lineRule="auto"/>
        <w:rPr>
          <w:spacing w:val="0"/>
          <w:w w:val="100"/>
          <w:sz w:val="24"/>
          <w:lang w:val="en-US"/>
        </w:rPr>
      </w:pPr>
      <w:r>
        <w:rPr>
          <w:spacing w:val="0"/>
          <w:w w:val="100"/>
          <w:sz w:val="24"/>
          <w:lang w:val="en-US"/>
        </w:rPr>
        <w:t>A survey of drug users classified by age revealed that in 2002 the highest incidence was recorded among young people under 25 – 87.3% (compared to 84% in 2001).  Of them 88.4% were men and 11.6% women.  One hundred and thirty one people died of over dose in 2002.</w:t>
      </w:r>
    </w:p>
    <w:p w:rsidR="00000000" w:rsidRDefault="00000000">
      <w:pPr>
        <w:spacing w:after="360" w:line="240" w:lineRule="auto"/>
        <w:rPr>
          <w:spacing w:val="0"/>
          <w:w w:val="100"/>
          <w:sz w:val="24"/>
          <w:lang w:val="en-US"/>
        </w:rPr>
      </w:pPr>
      <w:r>
        <w:rPr>
          <w:spacing w:val="0"/>
          <w:w w:val="100"/>
          <w:sz w:val="24"/>
          <w:lang w:val="en-US"/>
        </w:rPr>
        <w:t>Given the international conventions that Moldova has signed, i.e. the Single Convention on Narcotic Drugs (1961), Protocol of the United Nations Conference to Consider Amendments to the Single Convention on Narcotic Drugs (1972), Convention on Psychotropic Substances (1971), United Nations Convention against Illicit Traffic in Narcotic Drugs and Psychotropic Substances (1988), several modifications in the Moldovan legislation have been adopted.  Recently, a series of measures aimed at counteracting the use and circulation of narcotic drugs during years 2003-2004 have been approved.</w:t>
      </w:r>
    </w:p>
    <w:p w:rsidR="00000000" w:rsidRDefault="00000000">
      <w:pPr>
        <w:tabs>
          <w:tab w:val="left" w:pos="720"/>
        </w:tabs>
        <w:spacing w:after="120" w:line="240" w:lineRule="auto"/>
        <w:rPr>
          <w:spacing w:val="0"/>
          <w:w w:val="100"/>
          <w:sz w:val="24"/>
          <w:lang w:val="en-US"/>
        </w:rPr>
      </w:pPr>
      <w:r>
        <w:rPr>
          <w:spacing w:val="0"/>
          <w:w w:val="100"/>
          <w:sz w:val="24"/>
          <w:lang w:val="en-US"/>
        </w:rPr>
        <w:t>63.</w:t>
      </w:r>
      <w:r>
        <w:rPr>
          <w:spacing w:val="0"/>
          <w:w w:val="100"/>
          <w:sz w:val="24"/>
          <w:lang w:val="en-US"/>
        </w:rPr>
        <w:tab/>
        <w:t>In the 21</w:t>
      </w:r>
      <w:r>
        <w:rPr>
          <w:spacing w:val="0"/>
          <w:w w:val="100"/>
          <w:sz w:val="24"/>
          <w:vertAlign w:val="superscript"/>
          <w:lang w:val="en-US"/>
        </w:rPr>
        <w:t>st</w:t>
      </w:r>
      <w:r>
        <w:rPr>
          <w:spacing w:val="0"/>
          <w:w w:val="100"/>
          <w:sz w:val="24"/>
          <w:lang w:val="en-US"/>
        </w:rPr>
        <w:t xml:space="preserve"> century, pandemic tobacco use could become the primary cause of evitable mortality and premature mortality.  Results of a sociological survey conducted in 2002 regarding women’s attitude towards their lives indicates that 21.3% of women smoke 1-2 cigarettes a day, 25.6% smoke 2-3 cigarettes a day, 47.6% smoke 5-10 cigarettes a day, and 5.5% of women smoke a pack of cigarettes a day.</w:t>
      </w:r>
    </w:p>
    <w:p w:rsidR="00000000" w:rsidRDefault="00000000">
      <w:pPr>
        <w:pStyle w:val="BodyText"/>
        <w:spacing w:after="120"/>
        <w:jc w:val="left"/>
        <w:rPr>
          <w:b w:val="0"/>
          <w:sz w:val="24"/>
        </w:rPr>
      </w:pPr>
      <w:r>
        <w:rPr>
          <w:b w:val="0"/>
          <w:sz w:val="24"/>
        </w:rPr>
        <w:t>Eighty one per cent of women smokers are under age 20; of them 24.3% are under age 16.  Such a tremendous increase in the use of tobacco products among women is due to several social and psychological factors of stress, economical instability, and desire to relax by using a low-cost drug such as tobacco.</w:t>
      </w:r>
    </w:p>
    <w:p w:rsidR="00000000" w:rsidRDefault="00000000">
      <w:pPr>
        <w:spacing w:after="120" w:line="240" w:lineRule="auto"/>
        <w:rPr>
          <w:spacing w:val="0"/>
          <w:w w:val="100"/>
          <w:sz w:val="24"/>
          <w:lang w:val="en-US"/>
        </w:rPr>
      </w:pPr>
    </w:p>
    <w:p w:rsidR="00000000" w:rsidRDefault="00000000">
      <w:pPr>
        <w:pStyle w:val="Heading4"/>
        <w:spacing w:after="120"/>
        <w:jc w:val="left"/>
        <w:rPr>
          <w:sz w:val="24"/>
          <w:lang w:val="en-US"/>
        </w:rPr>
      </w:pPr>
      <w:r>
        <w:rPr>
          <w:sz w:val="24"/>
          <w:lang w:val="en-US"/>
        </w:rPr>
        <w:t>Article 13</w:t>
      </w:r>
    </w:p>
    <w:p w:rsidR="00000000" w:rsidRDefault="00000000">
      <w:pPr>
        <w:tabs>
          <w:tab w:val="left" w:pos="720"/>
        </w:tabs>
        <w:spacing w:after="120" w:line="240" w:lineRule="auto"/>
        <w:rPr>
          <w:spacing w:val="0"/>
          <w:w w:val="100"/>
          <w:sz w:val="24"/>
          <w:lang w:val="en-US"/>
        </w:rPr>
      </w:pPr>
      <w:r>
        <w:rPr>
          <w:spacing w:val="0"/>
          <w:w w:val="100"/>
          <w:sz w:val="24"/>
          <w:lang w:val="en-US"/>
        </w:rPr>
        <w:t>64.</w:t>
      </w:r>
      <w:r>
        <w:rPr>
          <w:spacing w:val="0"/>
          <w:w w:val="100"/>
          <w:sz w:val="24"/>
          <w:lang w:val="en-US"/>
        </w:rPr>
        <w:tab/>
        <w:t>In the Republic of Moldova families with children needing social assistance for educating and providing appropriate care for their children are awarded compensations for children under age 16.</w:t>
      </w:r>
    </w:p>
    <w:p w:rsidR="00000000" w:rsidRDefault="00000000">
      <w:pPr>
        <w:spacing w:after="120" w:line="240" w:lineRule="auto"/>
        <w:rPr>
          <w:spacing w:val="0"/>
          <w:w w:val="100"/>
          <w:sz w:val="24"/>
          <w:lang w:val="en-US"/>
        </w:rPr>
      </w:pPr>
    </w:p>
    <w:p w:rsidR="00000000" w:rsidRDefault="00000000">
      <w:pPr>
        <w:spacing w:after="120" w:line="240" w:lineRule="auto"/>
        <w:rPr>
          <w:spacing w:val="0"/>
          <w:w w:val="100"/>
          <w:sz w:val="24"/>
          <w:lang w:val="en-US"/>
        </w:rPr>
      </w:pPr>
      <w:r>
        <w:rPr>
          <w:spacing w:val="0"/>
          <w:w w:val="100"/>
          <w:sz w:val="24"/>
          <w:lang w:val="en-US"/>
        </w:rPr>
        <w:t>Following are the types of compensations awarded to families with children:</w:t>
      </w:r>
    </w:p>
    <w:p w:rsidR="00000000" w:rsidRDefault="00000000">
      <w:pPr>
        <w:numPr>
          <w:ilvl w:val="0"/>
          <w:numId w:val="22"/>
        </w:numPr>
        <w:spacing w:after="120" w:line="240" w:lineRule="auto"/>
        <w:rPr>
          <w:spacing w:val="0"/>
          <w:w w:val="100"/>
          <w:sz w:val="24"/>
          <w:lang w:val="en-US"/>
        </w:rPr>
      </w:pPr>
      <w:r>
        <w:rPr>
          <w:spacing w:val="0"/>
          <w:w w:val="100"/>
          <w:sz w:val="24"/>
          <w:lang w:val="en-US"/>
        </w:rPr>
        <w:t>single compensation granted at child’s birth;</w:t>
      </w:r>
    </w:p>
    <w:p w:rsidR="00000000" w:rsidRDefault="00000000">
      <w:pPr>
        <w:numPr>
          <w:ilvl w:val="0"/>
          <w:numId w:val="22"/>
        </w:numPr>
        <w:spacing w:after="120" w:line="240" w:lineRule="auto"/>
        <w:rPr>
          <w:spacing w:val="0"/>
          <w:w w:val="100"/>
          <w:sz w:val="24"/>
          <w:lang w:val="en-US"/>
        </w:rPr>
      </w:pPr>
      <w:r>
        <w:rPr>
          <w:spacing w:val="0"/>
          <w:w w:val="100"/>
          <w:sz w:val="24"/>
          <w:lang w:val="en-US"/>
        </w:rPr>
        <w:t>monthly compensation for children under age 1.5;</w:t>
      </w:r>
    </w:p>
    <w:p w:rsidR="00000000" w:rsidRDefault="00000000">
      <w:pPr>
        <w:numPr>
          <w:ilvl w:val="0"/>
          <w:numId w:val="22"/>
        </w:numPr>
        <w:spacing w:after="120" w:line="240" w:lineRule="auto"/>
        <w:rPr>
          <w:spacing w:val="0"/>
          <w:w w:val="100"/>
          <w:sz w:val="24"/>
          <w:lang w:val="en-US"/>
        </w:rPr>
      </w:pPr>
      <w:r>
        <w:rPr>
          <w:spacing w:val="0"/>
          <w:w w:val="100"/>
          <w:sz w:val="24"/>
          <w:lang w:val="en-US"/>
        </w:rPr>
        <w:t>monthly compensation for children aged 1.5-16, including for the child taken under guardianship or trusteeship (in case of children enrolled in schools, lyceums, gymnasia – until their graduation from the given institution).</w:t>
      </w:r>
    </w:p>
    <w:p w:rsidR="00000000" w:rsidRDefault="00000000">
      <w:pPr>
        <w:spacing w:after="120" w:line="240" w:lineRule="auto"/>
        <w:ind w:firstLine="720"/>
        <w:rPr>
          <w:spacing w:val="0"/>
          <w:w w:val="100"/>
          <w:sz w:val="24"/>
          <w:lang w:val="en-US"/>
        </w:rPr>
      </w:pPr>
      <w:r>
        <w:rPr>
          <w:spacing w:val="0"/>
          <w:w w:val="100"/>
          <w:sz w:val="24"/>
          <w:lang w:val="en-US"/>
        </w:rPr>
        <w:t>In order to improve the system of awarding child compensation, the responsibility of calculating the compensation granted to employed parents was transferred from the economical enterprises onto the system of social protection.</w:t>
      </w:r>
    </w:p>
    <w:p w:rsidR="00000000" w:rsidRDefault="00000000">
      <w:pPr>
        <w:spacing w:after="120" w:line="240" w:lineRule="auto"/>
        <w:rPr>
          <w:spacing w:val="0"/>
          <w:w w:val="100"/>
          <w:sz w:val="24"/>
          <w:lang w:val="en-US"/>
        </w:rPr>
      </w:pPr>
      <w:r>
        <w:rPr>
          <w:spacing w:val="0"/>
          <w:w w:val="100"/>
          <w:sz w:val="24"/>
          <w:lang w:val="en-US"/>
        </w:rPr>
        <w:t>All expenses on payment of compensations to families with children are covered from the funds available in the state budget for social insurance (for persons with insurance) and from the funds available in the state budget for uninsured persons.</w:t>
      </w:r>
    </w:p>
    <w:p w:rsidR="00000000" w:rsidRDefault="00000000">
      <w:pPr>
        <w:spacing w:after="120" w:line="240" w:lineRule="auto"/>
        <w:rPr>
          <w:spacing w:val="0"/>
          <w:w w:val="100"/>
          <w:sz w:val="24"/>
          <w:lang w:val="en-US"/>
        </w:rPr>
      </w:pPr>
      <w:r>
        <w:rPr>
          <w:spacing w:val="0"/>
          <w:w w:val="100"/>
          <w:sz w:val="24"/>
          <w:lang w:val="en-US"/>
        </w:rPr>
        <w:t>The Law on family compensations, which presently is being drafted, aims to set in place a more effective system for calculating and paying compensations to families with children.  This law will also provide a method for an effective assessment of beneficiary’s income.  This provision is very much needed due to precedents where monthly compensations to families with children aged 1.5-16 were awarded on insufficient grounds.</w:t>
      </w:r>
    </w:p>
    <w:p w:rsidR="00000000" w:rsidRDefault="00000000">
      <w:pPr>
        <w:pStyle w:val="BodyText"/>
        <w:tabs>
          <w:tab w:val="left" w:pos="720"/>
        </w:tabs>
        <w:spacing w:after="120"/>
        <w:jc w:val="left"/>
        <w:rPr>
          <w:b w:val="0"/>
          <w:sz w:val="24"/>
        </w:rPr>
      </w:pPr>
      <w:r>
        <w:rPr>
          <w:b w:val="0"/>
          <w:sz w:val="24"/>
        </w:rPr>
        <w:t>65.</w:t>
      </w:r>
      <w:r>
        <w:rPr>
          <w:b w:val="0"/>
          <w:sz w:val="24"/>
        </w:rPr>
        <w:tab/>
        <w:t>In accordance with article 26 of the Law on financial institutions (No. 550-XIII of July 211995), banks could extend credits within the restrictions of their business authorization.  Article 32 of the same law stipulates that, when extending a credit, banks require solicitors to provide supporting documents that could ensure their credibility in terms of reimbursing the credit.</w:t>
      </w:r>
    </w:p>
    <w:p w:rsidR="00000000" w:rsidRDefault="00000000">
      <w:pPr>
        <w:spacing w:after="120" w:line="240" w:lineRule="auto"/>
        <w:rPr>
          <w:spacing w:val="0"/>
          <w:w w:val="100"/>
          <w:sz w:val="24"/>
          <w:lang w:val="en-US"/>
        </w:rPr>
      </w:pPr>
      <w:r>
        <w:rPr>
          <w:spacing w:val="0"/>
          <w:w w:val="100"/>
          <w:sz w:val="24"/>
          <w:lang w:val="en-US"/>
        </w:rPr>
        <w:t>The primary principles of credit activity within commercial banks are regulated through the Policy on credit activity of banks operating in the Republic of Moldova, of December 25 1997.  According to the provisions of this policy, a commercial bank develops and implement its own credit policies and procedures through a general policy and specific policies approved by the bank’s Board of Directors.  The set of policies defines the principles and methods of assessing customer’s credibility and capacity to repay the loan, including adequate methods for evaluating the balance sheet, profit and loss statement, collateral and other securities pledged as guarantee for repayment, and establishes the payment terms.</w:t>
      </w:r>
    </w:p>
    <w:p w:rsidR="00000000" w:rsidRDefault="00000000">
      <w:pPr>
        <w:pStyle w:val="BodyText"/>
        <w:spacing w:after="120"/>
        <w:jc w:val="left"/>
        <w:rPr>
          <w:b w:val="0"/>
          <w:sz w:val="24"/>
        </w:rPr>
      </w:pPr>
      <w:r>
        <w:rPr>
          <w:b w:val="0"/>
          <w:sz w:val="24"/>
        </w:rPr>
        <w:t>The legislation in force stipulates that solicitor’s credibility is the final criterion for selecting the beneficiary of credit extended through a commercial bank.  This criterion is equally applicable to all solicitors irregardless of their occupation or civil status.</w:t>
      </w:r>
    </w:p>
    <w:p w:rsidR="00000000" w:rsidRDefault="00000000">
      <w:pPr>
        <w:spacing w:after="120" w:line="240" w:lineRule="auto"/>
        <w:rPr>
          <w:spacing w:val="0"/>
          <w:w w:val="100"/>
          <w:sz w:val="24"/>
          <w:lang w:val="en-US"/>
        </w:rPr>
      </w:pPr>
      <w:r>
        <w:rPr>
          <w:spacing w:val="0"/>
          <w:w w:val="100"/>
          <w:sz w:val="24"/>
          <w:lang w:val="en-US"/>
        </w:rPr>
        <w:t>The National Bank hasn’t segregated the statistic data based on the number of women benefiting from credit lines or their proportion of the total number of beneficiaries.</w:t>
      </w:r>
    </w:p>
    <w:p w:rsidR="00000000" w:rsidRDefault="00000000">
      <w:pPr>
        <w:tabs>
          <w:tab w:val="left" w:pos="720"/>
        </w:tabs>
        <w:spacing w:after="120" w:line="240" w:lineRule="auto"/>
        <w:rPr>
          <w:spacing w:val="0"/>
          <w:w w:val="100"/>
          <w:sz w:val="24"/>
          <w:lang w:val="en-US"/>
        </w:rPr>
      </w:pPr>
      <w:r>
        <w:rPr>
          <w:spacing w:val="0"/>
          <w:w w:val="100"/>
          <w:sz w:val="24"/>
          <w:lang w:val="en-US"/>
        </w:rPr>
        <w:t>66.</w:t>
      </w:r>
      <w:r>
        <w:rPr>
          <w:spacing w:val="0"/>
          <w:w w:val="100"/>
          <w:sz w:val="24"/>
          <w:lang w:val="en-US"/>
        </w:rPr>
        <w:tab/>
        <w:t>In the Republic of Moldova, the involvement of women in business activities is accompanied by severe problems caused by a very law level of assistance from the state.  Despite the results of a sociological survey which revealed that over 27 per cent of women would like to operate a private business, the area of developing business opportunities for women is basically ignored.</w:t>
      </w:r>
    </w:p>
    <w:p w:rsidR="00000000" w:rsidRDefault="00000000">
      <w:pPr>
        <w:spacing w:after="120" w:line="240" w:lineRule="auto"/>
        <w:rPr>
          <w:spacing w:val="0"/>
          <w:w w:val="100"/>
          <w:sz w:val="24"/>
          <w:lang w:val="en-US"/>
        </w:rPr>
      </w:pPr>
      <w:r>
        <w:rPr>
          <w:spacing w:val="0"/>
          <w:w w:val="100"/>
          <w:sz w:val="24"/>
          <w:lang w:val="en-US"/>
        </w:rPr>
        <w:t>Women’s participation in business activities represents a viable alternative to unpaid household related activities and unemployment.  Traditionally, women in Moldova, were involved in humanitarian education, pedagogy, medicine and linguistic.  During the past years, the number of young women attending economy and legal courses traditionally envisioned as men’s prerogatives has increased.</w:t>
      </w:r>
    </w:p>
    <w:p w:rsidR="00000000" w:rsidRDefault="00000000">
      <w:pPr>
        <w:spacing w:after="120" w:line="240" w:lineRule="auto"/>
        <w:rPr>
          <w:spacing w:val="0"/>
          <w:w w:val="100"/>
          <w:sz w:val="24"/>
          <w:lang w:val="en-US"/>
        </w:rPr>
      </w:pPr>
      <w:r>
        <w:rPr>
          <w:spacing w:val="0"/>
          <w:w w:val="100"/>
          <w:sz w:val="24"/>
          <w:lang w:val="en-US"/>
        </w:rPr>
        <w:t>Records from the Department of Statistics and Sociology are not classified based on women and men’s representation in business area</w:t>
      </w:r>
    </w:p>
    <w:p w:rsidR="00000000" w:rsidRDefault="00000000">
      <w:pPr>
        <w:spacing w:after="120" w:line="240" w:lineRule="auto"/>
        <w:rPr>
          <w:spacing w:val="0"/>
          <w:w w:val="100"/>
          <w:sz w:val="24"/>
          <w:lang w:val="en-US"/>
        </w:rPr>
      </w:pPr>
      <w:r>
        <w:rPr>
          <w:spacing w:val="0"/>
          <w:w w:val="100"/>
          <w:sz w:val="24"/>
          <w:lang w:val="en-US"/>
        </w:rPr>
        <w:t>According to sociological surveys, the proportion of women involved in business activities is as follows:</w:t>
      </w:r>
    </w:p>
    <w:p w:rsidR="00000000" w:rsidRDefault="00000000">
      <w:pPr>
        <w:numPr>
          <w:ilvl w:val="0"/>
          <w:numId w:val="55"/>
        </w:numPr>
        <w:tabs>
          <w:tab w:val="num" w:pos="1134"/>
        </w:tabs>
        <w:spacing w:after="120" w:line="240" w:lineRule="auto"/>
        <w:ind w:left="1134" w:hanging="425"/>
        <w:rPr>
          <w:spacing w:val="0"/>
          <w:w w:val="100"/>
          <w:sz w:val="24"/>
          <w:lang w:val="en-US"/>
        </w:rPr>
      </w:pPr>
      <w:r>
        <w:rPr>
          <w:spacing w:val="0"/>
          <w:w w:val="100"/>
          <w:sz w:val="24"/>
          <w:lang w:val="en-US"/>
        </w:rPr>
        <w:t>1-2% in large business operations (leaders of large enterprises, corporations, financial trusts);</w:t>
      </w:r>
    </w:p>
    <w:p w:rsidR="00000000" w:rsidRDefault="00000000">
      <w:pPr>
        <w:numPr>
          <w:ilvl w:val="0"/>
          <w:numId w:val="55"/>
        </w:numPr>
        <w:tabs>
          <w:tab w:val="num" w:pos="709"/>
          <w:tab w:val="left" w:pos="1134"/>
        </w:tabs>
        <w:spacing w:after="120" w:line="240" w:lineRule="auto"/>
        <w:ind w:left="709" w:firstLine="0"/>
        <w:rPr>
          <w:spacing w:val="0"/>
          <w:w w:val="100"/>
          <w:sz w:val="24"/>
          <w:lang w:val="en-US"/>
        </w:rPr>
      </w:pPr>
      <w:r>
        <w:rPr>
          <w:spacing w:val="0"/>
          <w:w w:val="100"/>
          <w:sz w:val="24"/>
          <w:lang w:val="en-US"/>
        </w:rPr>
        <w:t>10% mid-sized business operations;</w:t>
      </w:r>
    </w:p>
    <w:p w:rsidR="00000000" w:rsidRDefault="00000000">
      <w:pPr>
        <w:numPr>
          <w:ilvl w:val="0"/>
          <w:numId w:val="55"/>
        </w:numPr>
        <w:tabs>
          <w:tab w:val="num" w:pos="709"/>
          <w:tab w:val="left" w:pos="1134"/>
        </w:tabs>
        <w:spacing w:after="120" w:line="240" w:lineRule="auto"/>
        <w:ind w:left="709" w:firstLine="0"/>
        <w:rPr>
          <w:spacing w:val="0"/>
          <w:w w:val="100"/>
          <w:sz w:val="24"/>
          <w:lang w:val="en-US"/>
        </w:rPr>
      </w:pPr>
      <w:r>
        <w:rPr>
          <w:spacing w:val="0"/>
          <w:w w:val="100"/>
          <w:sz w:val="24"/>
          <w:lang w:val="en-US"/>
        </w:rPr>
        <w:t>40% small-sized private business operations.</w:t>
      </w:r>
    </w:p>
    <w:p w:rsidR="00000000" w:rsidRDefault="00000000">
      <w:pPr>
        <w:tabs>
          <w:tab w:val="left" w:pos="1134"/>
        </w:tabs>
        <w:spacing w:after="120" w:line="240" w:lineRule="auto"/>
        <w:rPr>
          <w:spacing w:val="0"/>
          <w:w w:val="100"/>
          <w:sz w:val="24"/>
          <w:lang w:val="en-US"/>
        </w:rPr>
      </w:pPr>
      <w:r>
        <w:rPr>
          <w:spacing w:val="0"/>
          <w:w w:val="100"/>
          <w:sz w:val="24"/>
          <w:lang w:val="en-US"/>
        </w:rPr>
        <w:t>A positive aspect in the development of business operations in Moldova is the increasing number of business women.</w:t>
      </w:r>
    </w:p>
    <w:p w:rsidR="00000000" w:rsidRDefault="00000000">
      <w:pPr>
        <w:spacing w:after="120" w:line="240" w:lineRule="auto"/>
        <w:ind w:firstLine="708"/>
        <w:rPr>
          <w:spacing w:val="0"/>
          <w:w w:val="100"/>
          <w:sz w:val="24"/>
          <w:lang w:val="en-US"/>
        </w:rPr>
      </w:pPr>
      <w:r>
        <w:rPr>
          <w:spacing w:val="0"/>
          <w:w w:val="100"/>
          <w:sz w:val="24"/>
          <w:lang w:val="en-US"/>
        </w:rPr>
        <w:t>According to data provided by the Small Business Association of Moldova, approximately 43 per cent of employed women are involved with small and medium size businesses, with men comprising 57 per cent.</w:t>
      </w:r>
    </w:p>
    <w:p w:rsidR="00000000" w:rsidRDefault="00000000">
      <w:pPr>
        <w:spacing w:line="480" w:lineRule="auto"/>
        <w:ind w:firstLine="142"/>
        <w:jc w:val="both"/>
        <w:rPr>
          <w:spacing w:val="0"/>
          <w:w w:val="100"/>
          <w:sz w:val="24"/>
          <w:lang w:val="en-US"/>
        </w:rPr>
      </w:pPr>
      <w:r>
        <w:rPr>
          <w:b/>
          <w:i/>
          <w:spacing w:val="0"/>
          <w:w w:val="100"/>
          <w:sz w:val="24"/>
          <w:lang w:val="en-US"/>
        </w:rPr>
        <w:t>Table 29: Number of Leaders based on Gender and Residential Areas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134"/>
        <w:gridCol w:w="1134"/>
        <w:gridCol w:w="1134"/>
        <w:gridCol w:w="1281"/>
        <w:gridCol w:w="1281"/>
        <w:gridCol w:w="1281"/>
      </w:tblGrid>
      <w:tr w:rsidR="00000000">
        <w:tblPrEx>
          <w:tblCellMar>
            <w:top w:w="0" w:type="dxa"/>
            <w:bottom w:w="0" w:type="dxa"/>
          </w:tblCellMar>
        </w:tblPrEx>
        <w:trPr>
          <w:cantSplit/>
        </w:trPr>
        <w:tc>
          <w:tcPr>
            <w:tcW w:w="992" w:type="dxa"/>
            <w:vMerge w:val="restart"/>
            <w:vAlign w:val="center"/>
          </w:tcPr>
          <w:p w:rsidR="00000000" w:rsidRDefault="00000000">
            <w:pPr>
              <w:spacing w:line="360" w:lineRule="auto"/>
              <w:rPr>
                <w:spacing w:val="0"/>
                <w:w w:val="100"/>
                <w:sz w:val="24"/>
                <w:lang w:val="en-US"/>
              </w:rPr>
            </w:pPr>
            <w:r>
              <w:rPr>
                <w:spacing w:val="0"/>
                <w:w w:val="100"/>
                <w:sz w:val="24"/>
                <w:lang w:val="en-US"/>
              </w:rPr>
              <w:t>YEAR</w:t>
            </w:r>
          </w:p>
        </w:tc>
        <w:tc>
          <w:tcPr>
            <w:tcW w:w="3402" w:type="dxa"/>
            <w:gridSpan w:val="3"/>
            <w:vAlign w:val="center"/>
          </w:tcPr>
          <w:p w:rsidR="00000000" w:rsidRDefault="00000000">
            <w:pPr>
              <w:spacing w:line="360" w:lineRule="auto"/>
              <w:rPr>
                <w:b/>
                <w:spacing w:val="0"/>
                <w:w w:val="100"/>
                <w:sz w:val="24"/>
                <w:lang w:val="en-US"/>
              </w:rPr>
            </w:pPr>
            <w:r>
              <w:rPr>
                <w:b/>
                <w:spacing w:val="0"/>
                <w:w w:val="100"/>
                <w:sz w:val="24"/>
                <w:lang w:val="en-US"/>
              </w:rPr>
              <w:t>WOMEN</w:t>
            </w:r>
          </w:p>
        </w:tc>
        <w:tc>
          <w:tcPr>
            <w:tcW w:w="3843" w:type="dxa"/>
            <w:gridSpan w:val="3"/>
            <w:vAlign w:val="center"/>
          </w:tcPr>
          <w:p w:rsidR="00000000" w:rsidRDefault="00000000">
            <w:pPr>
              <w:spacing w:line="360" w:lineRule="auto"/>
              <w:rPr>
                <w:b/>
                <w:spacing w:val="0"/>
                <w:w w:val="100"/>
                <w:sz w:val="24"/>
                <w:lang w:val="en-US"/>
              </w:rPr>
            </w:pPr>
            <w:r>
              <w:rPr>
                <w:b/>
                <w:spacing w:val="0"/>
                <w:w w:val="100"/>
                <w:sz w:val="24"/>
                <w:lang w:val="en-US"/>
              </w:rPr>
              <w:t>MEN</w:t>
            </w:r>
          </w:p>
        </w:tc>
      </w:tr>
      <w:tr w:rsidR="00000000">
        <w:tblPrEx>
          <w:tblCellMar>
            <w:top w:w="0" w:type="dxa"/>
            <w:bottom w:w="0" w:type="dxa"/>
          </w:tblCellMar>
        </w:tblPrEx>
        <w:trPr>
          <w:cantSplit/>
        </w:trPr>
        <w:tc>
          <w:tcPr>
            <w:tcW w:w="992" w:type="dxa"/>
            <w:vMerge/>
          </w:tcPr>
          <w:p w:rsidR="00000000" w:rsidRDefault="00000000">
            <w:pPr>
              <w:rPr>
                <w:spacing w:val="0"/>
                <w:w w:val="100"/>
                <w:sz w:val="24"/>
                <w:lang w:val="en-US"/>
              </w:rPr>
            </w:pPr>
          </w:p>
        </w:tc>
        <w:tc>
          <w:tcPr>
            <w:tcW w:w="1134" w:type="dxa"/>
            <w:vAlign w:val="center"/>
          </w:tcPr>
          <w:p w:rsidR="00000000" w:rsidRDefault="00000000">
            <w:pPr>
              <w:spacing w:line="360" w:lineRule="auto"/>
              <w:rPr>
                <w:spacing w:val="0"/>
                <w:w w:val="100"/>
                <w:sz w:val="24"/>
                <w:lang w:val="en-US"/>
              </w:rPr>
            </w:pPr>
            <w:r>
              <w:rPr>
                <w:spacing w:val="0"/>
                <w:w w:val="100"/>
                <w:sz w:val="24"/>
                <w:lang w:val="en-US"/>
              </w:rPr>
              <w:t>Total</w:t>
            </w:r>
          </w:p>
        </w:tc>
        <w:tc>
          <w:tcPr>
            <w:tcW w:w="1134" w:type="dxa"/>
            <w:vAlign w:val="center"/>
          </w:tcPr>
          <w:p w:rsidR="00000000" w:rsidRDefault="00000000">
            <w:pPr>
              <w:spacing w:line="360" w:lineRule="auto"/>
              <w:rPr>
                <w:spacing w:val="0"/>
                <w:w w:val="100"/>
                <w:sz w:val="24"/>
                <w:lang w:val="en-US"/>
              </w:rPr>
            </w:pPr>
            <w:r>
              <w:rPr>
                <w:spacing w:val="0"/>
                <w:w w:val="100"/>
                <w:sz w:val="24"/>
                <w:lang w:val="en-US"/>
              </w:rPr>
              <w:t>Urban</w:t>
            </w:r>
          </w:p>
        </w:tc>
        <w:tc>
          <w:tcPr>
            <w:tcW w:w="1134" w:type="dxa"/>
            <w:vAlign w:val="center"/>
          </w:tcPr>
          <w:p w:rsidR="00000000" w:rsidRDefault="00000000">
            <w:pPr>
              <w:spacing w:line="360" w:lineRule="auto"/>
              <w:rPr>
                <w:spacing w:val="0"/>
                <w:w w:val="100"/>
                <w:sz w:val="24"/>
                <w:lang w:val="en-US"/>
              </w:rPr>
            </w:pPr>
            <w:r>
              <w:rPr>
                <w:spacing w:val="0"/>
                <w:w w:val="100"/>
                <w:sz w:val="24"/>
                <w:lang w:val="en-US"/>
              </w:rPr>
              <w:t>Rural</w:t>
            </w:r>
          </w:p>
        </w:tc>
        <w:tc>
          <w:tcPr>
            <w:tcW w:w="1281" w:type="dxa"/>
            <w:vAlign w:val="center"/>
          </w:tcPr>
          <w:p w:rsidR="00000000" w:rsidRDefault="00000000">
            <w:pPr>
              <w:spacing w:line="360" w:lineRule="auto"/>
              <w:rPr>
                <w:spacing w:val="0"/>
                <w:w w:val="100"/>
                <w:sz w:val="24"/>
                <w:lang w:val="en-US"/>
              </w:rPr>
            </w:pPr>
            <w:r>
              <w:rPr>
                <w:spacing w:val="0"/>
                <w:w w:val="100"/>
                <w:sz w:val="24"/>
                <w:lang w:val="en-US"/>
              </w:rPr>
              <w:t>Total</w:t>
            </w:r>
          </w:p>
        </w:tc>
        <w:tc>
          <w:tcPr>
            <w:tcW w:w="1281" w:type="dxa"/>
            <w:vAlign w:val="center"/>
          </w:tcPr>
          <w:p w:rsidR="00000000" w:rsidRDefault="00000000">
            <w:pPr>
              <w:spacing w:line="360" w:lineRule="auto"/>
              <w:rPr>
                <w:spacing w:val="0"/>
                <w:w w:val="100"/>
                <w:sz w:val="24"/>
                <w:lang w:val="en-US"/>
              </w:rPr>
            </w:pPr>
            <w:r>
              <w:rPr>
                <w:spacing w:val="0"/>
                <w:w w:val="100"/>
                <w:sz w:val="24"/>
                <w:lang w:val="en-US"/>
              </w:rPr>
              <w:t>Urban</w:t>
            </w:r>
          </w:p>
        </w:tc>
        <w:tc>
          <w:tcPr>
            <w:tcW w:w="1281" w:type="dxa"/>
            <w:vAlign w:val="center"/>
          </w:tcPr>
          <w:p w:rsidR="00000000" w:rsidRDefault="00000000">
            <w:pPr>
              <w:spacing w:line="360" w:lineRule="auto"/>
              <w:rPr>
                <w:spacing w:val="0"/>
                <w:w w:val="100"/>
                <w:sz w:val="24"/>
                <w:lang w:val="en-US"/>
              </w:rPr>
            </w:pPr>
            <w:r>
              <w:rPr>
                <w:spacing w:val="0"/>
                <w:w w:val="100"/>
                <w:sz w:val="24"/>
                <w:lang w:val="en-US"/>
              </w:rPr>
              <w:t>Rural</w:t>
            </w:r>
          </w:p>
        </w:tc>
      </w:tr>
      <w:tr w:rsidR="00000000">
        <w:tblPrEx>
          <w:tblCellMar>
            <w:top w:w="0" w:type="dxa"/>
            <w:bottom w:w="0" w:type="dxa"/>
          </w:tblCellMar>
        </w:tblPrEx>
        <w:tc>
          <w:tcPr>
            <w:tcW w:w="992" w:type="dxa"/>
          </w:tcPr>
          <w:p w:rsidR="00000000" w:rsidRDefault="00000000">
            <w:pPr>
              <w:spacing w:line="500" w:lineRule="exact"/>
              <w:rPr>
                <w:b/>
                <w:spacing w:val="0"/>
                <w:w w:val="100"/>
                <w:sz w:val="24"/>
                <w:lang w:val="en-US"/>
              </w:rPr>
            </w:pPr>
            <w:r>
              <w:rPr>
                <w:b/>
                <w:spacing w:val="0"/>
                <w:w w:val="100"/>
                <w:sz w:val="24"/>
                <w:lang w:val="en-US"/>
              </w:rPr>
              <w:t>1999</w:t>
            </w:r>
          </w:p>
        </w:tc>
        <w:tc>
          <w:tcPr>
            <w:tcW w:w="1134" w:type="dxa"/>
            <w:vAlign w:val="center"/>
          </w:tcPr>
          <w:p w:rsidR="00000000" w:rsidRDefault="00000000">
            <w:pPr>
              <w:spacing w:line="500" w:lineRule="exact"/>
              <w:rPr>
                <w:spacing w:val="0"/>
                <w:w w:val="100"/>
                <w:sz w:val="24"/>
                <w:lang w:val="en-US"/>
              </w:rPr>
            </w:pPr>
            <w:r>
              <w:rPr>
                <w:spacing w:val="0"/>
                <w:w w:val="100"/>
                <w:sz w:val="24"/>
                <w:lang w:val="en-US"/>
              </w:rPr>
              <w:t>1385</w:t>
            </w:r>
          </w:p>
        </w:tc>
        <w:tc>
          <w:tcPr>
            <w:tcW w:w="1134" w:type="dxa"/>
            <w:vAlign w:val="center"/>
          </w:tcPr>
          <w:p w:rsidR="00000000" w:rsidRDefault="00000000">
            <w:pPr>
              <w:spacing w:line="500" w:lineRule="exact"/>
              <w:rPr>
                <w:spacing w:val="0"/>
                <w:w w:val="100"/>
                <w:sz w:val="24"/>
                <w:lang w:val="en-US"/>
              </w:rPr>
            </w:pPr>
            <w:r>
              <w:rPr>
                <w:spacing w:val="0"/>
                <w:w w:val="100"/>
                <w:sz w:val="24"/>
                <w:lang w:val="en-US"/>
              </w:rPr>
              <w:t>1223</w:t>
            </w:r>
          </w:p>
        </w:tc>
        <w:tc>
          <w:tcPr>
            <w:tcW w:w="1134" w:type="dxa"/>
            <w:vAlign w:val="center"/>
          </w:tcPr>
          <w:p w:rsidR="00000000" w:rsidRDefault="00000000">
            <w:pPr>
              <w:spacing w:line="500" w:lineRule="exact"/>
              <w:rPr>
                <w:spacing w:val="0"/>
                <w:w w:val="100"/>
                <w:sz w:val="24"/>
                <w:lang w:val="en-US"/>
              </w:rPr>
            </w:pPr>
            <w:r>
              <w:rPr>
                <w:spacing w:val="0"/>
                <w:w w:val="100"/>
                <w:sz w:val="24"/>
                <w:lang w:val="en-US"/>
              </w:rPr>
              <w:t>162</w:t>
            </w:r>
          </w:p>
        </w:tc>
        <w:tc>
          <w:tcPr>
            <w:tcW w:w="1281" w:type="dxa"/>
            <w:vAlign w:val="center"/>
          </w:tcPr>
          <w:p w:rsidR="00000000" w:rsidRDefault="00000000">
            <w:pPr>
              <w:spacing w:line="500" w:lineRule="exact"/>
              <w:rPr>
                <w:spacing w:val="0"/>
                <w:w w:val="100"/>
                <w:sz w:val="24"/>
                <w:lang w:val="en-US"/>
              </w:rPr>
            </w:pPr>
            <w:r>
              <w:rPr>
                <w:spacing w:val="0"/>
                <w:w w:val="100"/>
                <w:sz w:val="24"/>
                <w:lang w:val="en-US"/>
              </w:rPr>
              <w:t>6939</w:t>
            </w:r>
          </w:p>
        </w:tc>
        <w:tc>
          <w:tcPr>
            <w:tcW w:w="1281" w:type="dxa"/>
            <w:vAlign w:val="center"/>
          </w:tcPr>
          <w:p w:rsidR="00000000" w:rsidRDefault="00000000">
            <w:pPr>
              <w:spacing w:line="500" w:lineRule="exact"/>
              <w:rPr>
                <w:spacing w:val="0"/>
                <w:w w:val="100"/>
                <w:sz w:val="24"/>
                <w:lang w:val="en-US"/>
              </w:rPr>
            </w:pPr>
            <w:r>
              <w:rPr>
                <w:spacing w:val="0"/>
                <w:w w:val="100"/>
                <w:sz w:val="24"/>
                <w:lang w:val="en-US"/>
              </w:rPr>
              <w:t>5208</w:t>
            </w:r>
          </w:p>
        </w:tc>
        <w:tc>
          <w:tcPr>
            <w:tcW w:w="1281" w:type="dxa"/>
            <w:vAlign w:val="center"/>
          </w:tcPr>
          <w:p w:rsidR="00000000" w:rsidRDefault="00000000">
            <w:pPr>
              <w:spacing w:line="500" w:lineRule="exact"/>
              <w:rPr>
                <w:spacing w:val="0"/>
                <w:w w:val="100"/>
                <w:sz w:val="24"/>
                <w:lang w:val="en-US"/>
              </w:rPr>
            </w:pPr>
            <w:r>
              <w:rPr>
                <w:spacing w:val="0"/>
                <w:w w:val="100"/>
                <w:sz w:val="24"/>
                <w:lang w:val="en-US"/>
              </w:rPr>
              <w:t>1731</w:t>
            </w:r>
          </w:p>
        </w:tc>
      </w:tr>
      <w:tr w:rsidR="00000000">
        <w:tblPrEx>
          <w:tblCellMar>
            <w:top w:w="0" w:type="dxa"/>
            <w:bottom w:w="0" w:type="dxa"/>
          </w:tblCellMar>
        </w:tblPrEx>
        <w:tc>
          <w:tcPr>
            <w:tcW w:w="992" w:type="dxa"/>
          </w:tcPr>
          <w:p w:rsidR="00000000" w:rsidRDefault="00000000">
            <w:pPr>
              <w:spacing w:line="500" w:lineRule="exact"/>
              <w:rPr>
                <w:b/>
                <w:spacing w:val="0"/>
                <w:w w:val="100"/>
                <w:sz w:val="24"/>
                <w:lang w:val="en-US"/>
              </w:rPr>
            </w:pPr>
            <w:r>
              <w:rPr>
                <w:b/>
                <w:spacing w:val="0"/>
                <w:w w:val="100"/>
                <w:sz w:val="24"/>
                <w:lang w:val="en-US"/>
              </w:rPr>
              <w:t>2000</w:t>
            </w:r>
          </w:p>
        </w:tc>
        <w:tc>
          <w:tcPr>
            <w:tcW w:w="1134" w:type="dxa"/>
            <w:vAlign w:val="center"/>
          </w:tcPr>
          <w:p w:rsidR="00000000" w:rsidRDefault="00000000">
            <w:pPr>
              <w:spacing w:line="500" w:lineRule="exact"/>
              <w:rPr>
                <w:spacing w:val="0"/>
                <w:w w:val="100"/>
                <w:sz w:val="24"/>
                <w:lang w:val="en-US"/>
              </w:rPr>
            </w:pPr>
            <w:r>
              <w:rPr>
                <w:spacing w:val="0"/>
                <w:w w:val="100"/>
                <w:sz w:val="24"/>
                <w:lang w:val="en-US"/>
              </w:rPr>
              <w:t>1339</w:t>
            </w:r>
          </w:p>
        </w:tc>
        <w:tc>
          <w:tcPr>
            <w:tcW w:w="1134" w:type="dxa"/>
            <w:vAlign w:val="center"/>
          </w:tcPr>
          <w:p w:rsidR="00000000" w:rsidRDefault="00000000">
            <w:pPr>
              <w:spacing w:line="500" w:lineRule="exact"/>
              <w:rPr>
                <w:spacing w:val="0"/>
                <w:w w:val="100"/>
                <w:sz w:val="24"/>
                <w:lang w:val="en-US"/>
              </w:rPr>
            </w:pPr>
            <w:r>
              <w:rPr>
                <w:spacing w:val="0"/>
                <w:w w:val="100"/>
                <w:sz w:val="24"/>
                <w:lang w:val="en-US"/>
              </w:rPr>
              <w:t>1004</w:t>
            </w:r>
          </w:p>
        </w:tc>
        <w:tc>
          <w:tcPr>
            <w:tcW w:w="1134" w:type="dxa"/>
            <w:vAlign w:val="center"/>
          </w:tcPr>
          <w:p w:rsidR="00000000" w:rsidRDefault="00000000">
            <w:pPr>
              <w:spacing w:line="500" w:lineRule="exact"/>
              <w:rPr>
                <w:spacing w:val="0"/>
                <w:w w:val="100"/>
                <w:sz w:val="24"/>
                <w:lang w:val="en-US"/>
              </w:rPr>
            </w:pPr>
            <w:r>
              <w:rPr>
                <w:spacing w:val="0"/>
                <w:w w:val="100"/>
                <w:sz w:val="24"/>
                <w:lang w:val="en-US"/>
              </w:rPr>
              <w:t>335</w:t>
            </w:r>
          </w:p>
        </w:tc>
        <w:tc>
          <w:tcPr>
            <w:tcW w:w="1281" w:type="dxa"/>
            <w:vAlign w:val="center"/>
          </w:tcPr>
          <w:p w:rsidR="00000000" w:rsidRDefault="00000000">
            <w:pPr>
              <w:spacing w:line="500" w:lineRule="exact"/>
              <w:rPr>
                <w:spacing w:val="0"/>
                <w:w w:val="100"/>
                <w:sz w:val="24"/>
                <w:lang w:val="en-US"/>
              </w:rPr>
            </w:pPr>
            <w:r>
              <w:rPr>
                <w:spacing w:val="0"/>
                <w:w w:val="100"/>
                <w:sz w:val="24"/>
                <w:lang w:val="en-US"/>
              </w:rPr>
              <w:t>6625</w:t>
            </w:r>
          </w:p>
        </w:tc>
        <w:tc>
          <w:tcPr>
            <w:tcW w:w="1281" w:type="dxa"/>
            <w:vAlign w:val="center"/>
          </w:tcPr>
          <w:p w:rsidR="00000000" w:rsidRDefault="00000000">
            <w:pPr>
              <w:spacing w:line="500" w:lineRule="exact"/>
              <w:rPr>
                <w:spacing w:val="0"/>
                <w:w w:val="100"/>
                <w:sz w:val="24"/>
                <w:lang w:val="en-US"/>
              </w:rPr>
            </w:pPr>
            <w:r>
              <w:rPr>
                <w:spacing w:val="0"/>
                <w:w w:val="100"/>
                <w:sz w:val="24"/>
                <w:lang w:val="en-US"/>
              </w:rPr>
              <w:t>5030</w:t>
            </w:r>
          </w:p>
        </w:tc>
        <w:tc>
          <w:tcPr>
            <w:tcW w:w="1281" w:type="dxa"/>
            <w:vAlign w:val="center"/>
          </w:tcPr>
          <w:p w:rsidR="00000000" w:rsidRDefault="00000000">
            <w:pPr>
              <w:spacing w:line="500" w:lineRule="exact"/>
              <w:rPr>
                <w:spacing w:val="0"/>
                <w:w w:val="100"/>
                <w:sz w:val="24"/>
                <w:lang w:val="en-US"/>
              </w:rPr>
            </w:pPr>
            <w:r>
              <w:rPr>
                <w:spacing w:val="0"/>
                <w:w w:val="100"/>
                <w:sz w:val="24"/>
                <w:lang w:val="en-US"/>
              </w:rPr>
              <w:t>1595</w:t>
            </w:r>
          </w:p>
        </w:tc>
      </w:tr>
      <w:tr w:rsidR="00000000">
        <w:tblPrEx>
          <w:tblCellMar>
            <w:top w:w="0" w:type="dxa"/>
            <w:bottom w:w="0" w:type="dxa"/>
          </w:tblCellMar>
        </w:tblPrEx>
        <w:tc>
          <w:tcPr>
            <w:tcW w:w="992" w:type="dxa"/>
          </w:tcPr>
          <w:p w:rsidR="00000000" w:rsidRDefault="00000000">
            <w:pPr>
              <w:spacing w:line="500" w:lineRule="exact"/>
              <w:rPr>
                <w:b/>
                <w:spacing w:val="0"/>
                <w:w w:val="100"/>
                <w:sz w:val="24"/>
                <w:lang w:val="en-US"/>
              </w:rPr>
            </w:pPr>
            <w:r>
              <w:rPr>
                <w:b/>
                <w:spacing w:val="0"/>
                <w:w w:val="100"/>
                <w:sz w:val="24"/>
                <w:lang w:val="en-US"/>
              </w:rPr>
              <w:t>2001</w:t>
            </w:r>
          </w:p>
        </w:tc>
        <w:tc>
          <w:tcPr>
            <w:tcW w:w="1134" w:type="dxa"/>
            <w:vAlign w:val="center"/>
          </w:tcPr>
          <w:p w:rsidR="00000000" w:rsidRDefault="00000000">
            <w:pPr>
              <w:spacing w:line="500" w:lineRule="exact"/>
              <w:rPr>
                <w:spacing w:val="0"/>
                <w:w w:val="100"/>
                <w:sz w:val="24"/>
                <w:lang w:val="en-US"/>
              </w:rPr>
            </w:pPr>
            <w:r>
              <w:rPr>
                <w:spacing w:val="0"/>
                <w:w w:val="100"/>
                <w:sz w:val="24"/>
                <w:lang w:val="en-US"/>
              </w:rPr>
              <w:t>1943</w:t>
            </w:r>
          </w:p>
        </w:tc>
        <w:tc>
          <w:tcPr>
            <w:tcW w:w="1134" w:type="dxa"/>
            <w:vAlign w:val="center"/>
          </w:tcPr>
          <w:p w:rsidR="00000000" w:rsidRDefault="00000000">
            <w:pPr>
              <w:spacing w:line="500" w:lineRule="exact"/>
              <w:rPr>
                <w:spacing w:val="0"/>
                <w:w w:val="100"/>
                <w:sz w:val="24"/>
                <w:lang w:val="en-US"/>
              </w:rPr>
            </w:pPr>
            <w:r>
              <w:rPr>
                <w:spacing w:val="0"/>
                <w:w w:val="100"/>
                <w:sz w:val="24"/>
                <w:lang w:val="en-US"/>
              </w:rPr>
              <w:t>1355</w:t>
            </w:r>
          </w:p>
        </w:tc>
        <w:tc>
          <w:tcPr>
            <w:tcW w:w="1134" w:type="dxa"/>
            <w:vAlign w:val="center"/>
          </w:tcPr>
          <w:p w:rsidR="00000000" w:rsidRDefault="00000000">
            <w:pPr>
              <w:spacing w:line="500" w:lineRule="exact"/>
              <w:rPr>
                <w:spacing w:val="0"/>
                <w:w w:val="100"/>
                <w:sz w:val="24"/>
                <w:lang w:val="en-US"/>
              </w:rPr>
            </w:pPr>
            <w:r>
              <w:rPr>
                <w:spacing w:val="0"/>
                <w:w w:val="100"/>
                <w:sz w:val="24"/>
                <w:lang w:val="en-US"/>
              </w:rPr>
              <w:t>588</w:t>
            </w:r>
          </w:p>
        </w:tc>
        <w:tc>
          <w:tcPr>
            <w:tcW w:w="1281" w:type="dxa"/>
            <w:vAlign w:val="center"/>
          </w:tcPr>
          <w:p w:rsidR="00000000" w:rsidRDefault="00000000">
            <w:pPr>
              <w:spacing w:line="500" w:lineRule="exact"/>
              <w:rPr>
                <w:spacing w:val="0"/>
                <w:w w:val="100"/>
                <w:sz w:val="24"/>
                <w:lang w:val="en-US"/>
              </w:rPr>
            </w:pPr>
            <w:r>
              <w:rPr>
                <w:spacing w:val="0"/>
                <w:w w:val="100"/>
                <w:sz w:val="24"/>
                <w:lang w:val="en-US"/>
              </w:rPr>
              <w:t>5448</w:t>
            </w:r>
          </w:p>
        </w:tc>
        <w:tc>
          <w:tcPr>
            <w:tcW w:w="1281" w:type="dxa"/>
            <w:vAlign w:val="center"/>
          </w:tcPr>
          <w:p w:rsidR="00000000" w:rsidRDefault="00000000">
            <w:pPr>
              <w:spacing w:line="500" w:lineRule="exact"/>
              <w:rPr>
                <w:spacing w:val="0"/>
                <w:w w:val="100"/>
                <w:sz w:val="24"/>
                <w:lang w:val="en-US"/>
              </w:rPr>
            </w:pPr>
            <w:r>
              <w:rPr>
                <w:spacing w:val="0"/>
                <w:w w:val="100"/>
                <w:sz w:val="24"/>
                <w:lang w:val="en-US"/>
              </w:rPr>
              <w:t>4189</w:t>
            </w:r>
          </w:p>
        </w:tc>
        <w:tc>
          <w:tcPr>
            <w:tcW w:w="1281" w:type="dxa"/>
            <w:vAlign w:val="center"/>
          </w:tcPr>
          <w:p w:rsidR="00000000" w:rsidRDefault="00000000">
            <w:pPr>
              <w:spacing w:line="500" w:lineRule="exact"/>
              <w:rPr>
                <w:spacing w:val="0"/>
                <w:w w:val="100"/>
                <w:sz w:val="24"/>
                <w:lang w:val="en-US"/>
              </w:rPr>
            </w:pPr>
            <w:r>
              <w:rPr>
                <w:spacing w:val="0"/>
                <w:w w:val="100"/>
                <w:sz w:val="24"/>
                <w:lang w:val="en-US"/>
              </w:rPr>
              <w:t>1259</w:t>
            </w:r>
          </w:p>
        </w:tc>
      </w:tr>
    </w:tbl>
    <w:p w:rsidR="00000000" w:rsidRDefault="00000000">
      <w:pPr>
        <w:rPr>
          <w:spacing w:val="0"/>
          <w:w w:val="100"/>
          <w:sz w:val="24"/>
          <w:lang w:val="en-US"/>
        </w:rPr>
      </w:pPr>
    </w:p>
    <w:p w:rsidR="00000000" w:rsidRDefault="00000000">
      <w:pPr>
        <w:spacing w:after="120" w:line="240" w:lineRule="auto"/>
        <w:ind w:firstLine="720"/>
        <w:rPr>
          <w:spacing w:val="0"/>
          <w:w w:val="100"/>
          <w:sz w:val="24"/>
          <w:lang w:val="en-US"/>
        </w:rPr>
      </w:pPr>
      <w:r>
        <w:rPr>
          <w:spacing w:val="0"/>
          <w:w w:val="100"/>
          <w:sz w:val="24"/>
          <w:lang w:val="en-US"/>
        </w:rPr>
        <w:t xml:space="preserve">Ministry of Labor and Social Assistance together with Leadership Programme, UNDP Moldova has had a positive experience through organization of training sessions for 33 local entrepreneurs (15 men and 18 women) on the subject of gender-sensitive management of human resources. 4 entrepreneurs (with more than 10 employees) worked out social plans for 2004 through gender equality lens. These entrepreneurs formed a communication network and common action plan with Gender Development Centers from their regions.   </w:t>
      </w:r>
    </w:p>
    <w:p w:rsidR="00000000" w:rsidRDefault="00000000">
      <w:pPr>
        <w:pStyle w:val="BodyTextIndent3"/>
        <w:spacing w:after="120"/>
        <w:ind w:firstLine="0"/>
        <w:jc w:val="left"/>
        <w:rPr>
          <w:b/>
          <w:sz w:val="24"/>
          <w:u w:val="none"/>
          <w:lang w:val="en-US"/>
        </w:rPr>
      </w:pPr>
      <w:r>
        <w:rPr>
          <w:b/>
          <w:sz w:val="24"/>
          <w:u w:val="none"/>
          <w:lang w:val="en-US"/>
        </w:rPr>
        <w:t>Article 14</w:t>
      </w:r>
    </w:p>
    <w:p w:rsidR="00000000" w:rsidRDefault="00000000">
      <w:pPr>
        <w:pStyle w:val="BodyTextIndent"/>
        <w:tabs>
          <w:tab w:val="left" w:pos="720"/>
        </w:tabs>
        <w:spacing w:after="120"/>
        <w:ind w:firstLine="0"/>
        <w:jc w:val="left"/>
        <w:rPr>
          <w:sz w:val="24"/>
          <w:lang w:val="en-US"/>
        </w:rPr>
      </w:pPr>
      <w:r>
        <w:rPr>
          <w:sz w:val="24"/>
          <w:lang w:val="en-US"/>
        </w:rPr>
        <w:t>67.</w:t>
      </w:r>
      <w:r>
        <w:rPr>
          <w:sz w:val="24"/>
          <w:lang w:val="en-US"/>
        </w:rPr>
        <w:tab/>
        <w:t>The primary field of the national economy and social sector in rural areas are agriculture, education and medicine.  Women represent the majority of employed labor in these areas.</w:t>
      </w:r>
    </w:p>
    <w:p w:rsidR="00000000" w:rsidRDefault="00000000">
      <w:pPr>
        <w:spacing w:after="120" w:line="240" w:lineRule="auto"/>
        <w:rPr>
          <w:spacing w:val="0"/>
          <w:w w:val="100"/>
          <w:sz w:val="24"/>
          <w:lang w:val="en-US"/>
        </w:rPr>
      </w:pPr>
      <w:r>
        <w:rPr>
          <w:spacing w:val="0"/>
          <w:w w:val="100"/>
          <w:sz w:val="24"/>
          <w:lang w:val="en-US"/>
        </w:rPr>
        <w:t>The Department for equal opportunities and family policies within the Ministry of Labor, Social Protection and Family in coordination with the Department of Statistics and Sociology have prepared a project proposal and filled in an application for assistance from the Japanese International Cooperation Agency (JICA).  The project objectives are to assess gender situation in rural and urban areas, collect data that would form the ground for formulating national policies on gender development, update the existing data and monitoring systems with regard to women’s situation.  The application date was August 2002; unfortunately the proposal was not approved.</w:t>
      </w:r>
    </w:p>
    <w:p w:rsidR="00000000" w:rsidRDefault="00000000">
      <w:pPr>
        <w:tabs>
          <w:tab w:val="left" w:pos="720"/>
        </w:tabs>
        <w:spacing w:after="120" w:line="240" w:lineRule="auto"/>
        <w:rPr>
          <w:spacing w:val="0"/>
          <w:w w:val="100"/>
          <w:sz w:val="24"/>
          <w:lang w:val="en-US"/>
        </w:rPr>
      </w:pPr>
      <w:r>
        <w:rPr>
          <w:spacing w:val="0"/>
          <w:w w:val="100"/>
          <w:sz w:val="24"/>
          <w:lang w:val="en-US"/>
        </w:rPr>
        <w:t>68.</w:t>
      </w:r>
      <w:r>
        <w:rPr>
          <w:spacing w:val="0"/>
          <w:w w:val="100"/>
          <w:sz w:val="24"/>
          <w:lang w:val="en-US"/>
        </w:rPr>
        <w:tab/>
        <w:t>The National Strategy for assistance in family planning and reproductive health for the period of 1999-2003 provides the delivery of family planning services at place of residence.  These services are addressed to women from urban and rural areas.  It is however obvious, that women in rural areas have a reduced access to specialized services, including family planning.  The Ministry of Health undertook a series of measures aimed at improving the overall situation in the health sector by training family doctors and nurses in areas of family planning and by staffing the primary health care institutions.</w:t>
      </w:r>
    </w:p>
    <w:p w:rsidR="00000000" w:rsidRDefault="00000000">
      <w:pPr>
        <w:spacing w:after="120" w:line="240" w:lineRule="auto"/>
        <w:rPr>
          <w:spacing w:val="0"/>
          <w:w w:val="100"/>
          <w:sz w:val="24"/>
          <w:lang w:val="en-US"/>
        </w:rPr>
      </w:pPr>
      <w:r>
        <w:rPr>
          <w:spacing w:val="0"/>
          <w:w w:val="100"/>
          <w:sz w:val="24"/>
          <w:lang w:val="en-US"/>
        </w:rPr>
        <w:t>The highest rate of maternal mortality is among women from rural areas, with the highest rate recorded in 1998.  Of the 15 reported cases of maternal mortality 12 (80%) were recorded in rural area.</w:t>
      </w:r>
    </w:p>
    <w:p w:rsidR="00000000" w:rsidRDefault="00000000">
      <w:pPr>
        <w:spacing w:line="480" w:lineRule="auto"/>
        <w:jc w:val="both"/>
        <w:rPr>
          <w:b/>
          <w:i/>
          <w:spacing w:val="0"/>
          <w:w w:val="100"/>
          <w:sz w:val="24"/>
          <w:lang w:val="en-US"/>
        </w:rPr>
      </w:pPr>
      <w:r>
        <w:rPr>
          <w:b/>
          <w:i/>
          <w:spacing w:val="0"/>
          <w:w w:val="100"/>
          <w:sz w:val="24"/>
          <w:lang w:val="en-US"/>
        </w:rPr>
        <w:t>Table 30: Maternal Mortality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18"/>
        <w:gridCol w:w="1318"/>
        <w:gridCol w:w="1233"/>
        <w:gridCol w:w="1116"/>
        <w:gridCol w:w="1059"/>
      </w:tblGrid>
      <w:tr w:rsidR="00000000">
        <w:tblPrEx>
          <w:tblCellMar>
            <w:top w:w="0" w:type="dxa"/>
            <w:bottom w:w="0" w:type="dxa"/>
          </w:tblCellMar>
        </w:tblPrEx>
        <w:tc>
          <w:tcPr>
            <w:tcW w:w="2268" w:type="dxa"/>
            <w:vAlign w:val="center"/>
          </w:tcPr>
          <w:p w:rsidR="00000000" w:rsidRDefault="00000000">
            <w:pPr>
              <w:spacing w:line="360" w:lineRule="auto"/>
              <w:jc w:val="both"/>
              <w:rPr>
                <w:b/>
                <w:spacing w:val="0"/>
                <w:w w:val="100"/>
                <w:sz w:val="24"/>
                <w:lang w:val="en-US"/>
              </w:rPr>
            </w:pPr>
          </w:p>
        </w:tc>
        <w:tc>
          <w:tcPr>
            <w:tcW w:w="1418" w:type="dxa"/>
            <w:vAlign w:val="center"/>
          </w:tcPr>
          <w:p w:rsidR="00000000" w:rsidRDefault="00000000">
            <w:pPr>
              <w:spacing w:line="360" w:lineRule="auto"/>
              <w:rPr>
                <w:b/>
                <w:spacing w:val="0"/>
                <w:w w:val="100"/>
                <w:sz w:val="24"/>
                <w:lang w:val="en-US"/>
              </w:rPr>
            </w:pPr>
            <w:r>
              <w:rPr>
                <w:b/>
                <w:spacing w:val="0"/>
                <w:w w:val="100"/>
                <w:sz w:val="24"/>
                <w:lang w:val="en-US"/>
              </w:rPr>
              <w:t>1998</w:t>
            </w:r>
          </w:p>
        </w:tc>
        <w:tc>
          <w:tcPr>
            <w:tcW w:w="1318" w:type="dxa"/>
            <w:vAlign w:val="center"/>
          </w:tcPr>
          <w:p w:rsidR="00000000" w:rsidRDefault="00000000">
            <w:pPr>
              <w:spacing w:line="360" w:lineRule="auto"/>
              <w:rPr>
                <w:b/>
                <w:spacing w:val="0"/>
                <w:w w:val="100"/>
                <w:sz w:val="24"/>
                <w:lang w:val="en-US"/>
              </w:rPr>
            </w:pPr>
            <w:r>
              <w:rPr>
                <w:b/>
                <w:spacing w:val="0"/>
                <w:w w:val="100"/>
                <w:sz w:val="24"/>
                <w:lang w:val="en-US"/>
              </w:rPr>
              <w:t>1999</w:t>
            </w:r>
          </w:p>
        </w:tc>
        <w:tc>
          <w:tcPr>
            <w:tcW w:w="1233" w:type="dxa"/>
            <w:vAlign w:val="center"/>
          </w:tcPr>
          <w:p w:rsidR="00000000" w:rsidRDefault="00000000">
            <w:pPr>
              <w:spacing w:line="360" w:lineRule="auto"/>
              <w:rPr>
                <w:b/>
                <w:spacing w:val="0"/>
                <w:w w:val="100"/>
                <w:sz w:val="24"/>
                <w:lang w:val="en-US"/>
              </w:rPr>
            </w:pPr>
            <w:r>
              <w:rPr>
                <w:b/>
                <w:spacing w:val="0"/>
                <w:w w:val="100"/>
                <w:sz w:val="24"/>
                <w:lang w:val="en-US"/>
              </w:rPr>
              <w:t>2000</w:t>
            </w:r>
          </w:p>
        </w:tc>
        <w:tc>
          <w:tcPr>
            <w:tcW w:w="1116" w:type="dxa"/>
            <w:vAlign w:val="center"/>
          </w:tcPr>
          <w:p w:rsidR="00000000" w:rsidRDefault="00000000">
            <w:pPr>
              <w:spacing w:line="360" w:lineRule="auto"/>
              <w:rPr>
                <w:b/>
                <w:spacing w:val="0"/>
                <w:w w:val="100"/>
                <w:sz w:val="24"/>
                <w:lang w:val="en-US"/>
              </w:rPr>
            </w:pPr>
            <w:r>
              <w:rPr>
                <w:b/>
                <w:spacing w:val="0"/>
                <w:w w:val="100"/>
                <w:sz w:val="24"/>
                <w:lang w:val="en-US"/>
              </w:rPr>
              <w:t>2001</w:t>
            </w:r>
          </w:p>
        </w:tc>
        <w:tc>
          <w:tcPr>
            <w:tcW w:w="1059" w:type="dxa"/>
            <w:vAlign w:val="center"/>
          </w:tcPr>
          <w:p w:rsidR="00000000" w:rsidRDefault="00000000">
            <w:pPr>
              <w:spacing w:line="360" w:lineRule="auto"/>
              <w:rPr>
                <w:b/>
                <w:spacing w:val="0"/>
                <w:w w:val="100"/>
                <w:sz w:val="24"/>
                <w:lang w:val="en-US"/>
              </w:rPr>
            </w:pPr>
            <w:r>
              <w:rPr>
                <w:b/>
                <w:spacing w:val="0"/>
                <w:w w:val="100"/>
                <w:sz w:val="24"/>
                <w:lang w:val="en-US"/>
              </w:rPr>
              <w:t>2002</w:t>
            </w:r>
          </w:p>
        </w:tc>
      </w:tr>
      <w:tr w:rsidR="00000000">
        <w:tblPrEx>
          <w:tblCellMar>
            <w:top w:w="0" w:type="dxa"/>
            <w:bottom w:w="0" w:type="dxa"/>
          </w:tblCellMar>
        </w:tblPrEx>
        <w:trPr>
          <w:trHeight w:val="820"/>
        </w:trPr>
        <w:tc>
          <w:tcPr>
            <w:tcW w:w="2268" w:type="dxa"/>
            <w:vAlign w:val="center"/>
          </w:tcPr>
          <w:p w:rsidR="00000000" w:rsidRDefault="00000000">
            <w:pPr>
              <w:spacing w:line="360" w:lineRule="auto"/>
              <w:jc w:val="both"/>
              <w:rPr>
                <w:spacing w:val="0"/>
                <w:w w:val="100"/>
                <w:sz w:val="24"/>
                <w:lang w:val="en-US"/>
              </w:rPr>
            </w:pPr>
            <w:r>
              <w:rPr>
                <w:spacing w:val="0"/>
                <w:w w:val="100"/>
                <w:sz w:val="24"/>
                <w:lang w:val="en-US"/>
              </w:rPr>
              <w:t>Total</w:t>
            </w:r>
          </w:p>
        </w:tc>
        <w:tc>
          <w:tcPr>
            <w:tcW w:w="1418" w:type="dxa"/>
            <w:vAlign w:val="center"/>
          </w:tcPr>
          <w:p w:rsidR="00000000" w:rsidRDefault="00000000">
            <w:pPr>
              <w:spacing w:line="360" w:lineRule="auto"/>
              <w:rPr>
                <w:spacing w:val="0"/>
                <w:w w:val="100"/>
                <w:sz w:val="24"/>
                <w:lang w:val="en-US"/>
              </w:rPr>
            </w:pPr>
            <w:r>
              <w:rPr>
                <w:spacing w:val="0"/>
                <w:w w:val="100"/>
                <w:sz w:val="24"/>
                <w:lang w:val="en-US"/>
              </w:rPr>
              <w:t>15</w:t>
            </w:r>
          </w:p>
        </w:tc>
        <w:tc>
          <w:tcPr>
            <w:tcW w:w="1318" w:type="dxa"/>
            <w:vAlign w:val="center"/>
          </w:tcPr>
          <w:p w:rsidR="00000000" w:rsidRDefault="00000000">
            <w:pPr>
              <w:spacing w:line="360" w:lineRule="auto"/>
              <w:rPr>
                <w:spacing w:val="0"/>
                <w:w w:val="100"/>
                <w:sz w:val="24"/>
                <w:lang w:val="en-US"/>
              </w:rPr>
            </w:pPr>
            <w:r>
              <w:rPr>
                <w:spacing w:val="0"/>
                <w:w w:val="100"/>
                <w:sz w:val="24"/>
                <w:lang w:val="en-US"/>
              </w:rPr>
              <w:t>11</w:t>
            </w:r>
          </w:p>
        </w:tc>
        <w:tc>
          <w:tcPr>
            <w:tcW w:w="1233" w:type="dxa"/>
            <w:vAlign w:val="center"/>
          </w:tcPr>
          <w:p w:rsidR="00000000" w:rsidRDefault="00000000">
            <w:pPr>
              <w:spacing w:line="360" w:lineRule="auto"/>
              <w:rPr>
                <w:spacing w:val="0"/>
                <w:w w:val="100"/>
                <w:sz w:val="24"/>
                <w:lang w:val="en-US"/>
              </w:rPr>
            </w:pPr>
            <w:r>
              <w:rPr>
                <w:spacing w:val="0"/>
                <w:w w:val="100"/>
                <w:sz w:val="24"/>
                <w:lang w:val="en-US"/>
              </w:rPr>
              <w:t>10</w:t>
            </w:r>
          </w:p>
        </w:tc>
        <w:tc>
          <w:tcPr>
            <w:tcW w:w="1116" w:type="dxa"/>
            <w:vAlign w:val="center"/>
          </w:tcPr>
          <w:p w:rsidR="00000000" w:rsidRDefault="00000000">
            <w:pPr>
              <w:spacing w:line="360" w:lineRule="auto"/>
              <w:rPr>
                <w:spacing w:val="0"/>
                <w:w w:val="100"/>
                <w:sz w:val="24"/>
                <w:lang w:val="en-US"/>
              </w:rPr>
            </w:pPr>
            <w:r>
              <w:rPr>
                <w:spacing w:val="0"/>
                <w:w w:val="100"/>
                <w:sz w:val="24"/>
                <w:lang w:val="en-US"/>
              </w:rPr>
              <w:t>16</w:t>
            </w:r>
          </w:p>
        </w:tc>
        <w:tc>
          <w:tcPr>
            <w:tcW w:w="1059" w:type="dxa"/>
            <w:vAlign w:val="center"/>
          </w:tcPr>
          <w:p w:rsidR="00000000" w:rsidRDefault="00000000">
            <w:pPr>
              <w:spacing w:line="360" w:lineRule="auto"/>
              <w:rPr>
                <w:spacing w:val="0"/>
                <w:w w:val="100"/>
                <w:sz w:val="24"/>
                <w:lang w:val="en-US"/>
              </w:rPr>
            </w:pPr>
            <w:r>
              <w:rPr>
                <w:spacing w:val="0"/>
                <w:w w:val="100"/>
                <w:sz w:val="24"/>
                <w:lang w:val="en-US"/>
              </w:rPr>
              <w:t>10</w:t>
            </w:r>
          </w:p>
        </w:tc>
      </w:tr>
      <w:tr w:rsidR="00000000">
        <w:tblPrEx>
          <w:tblCellMar>
            <w:top w:w="0" w:type="dxa"/>
            <w:bottom w:w="0" w:type="dxa"/>
          </w:tblCellMar>
        </w:tblPrEx>
        <w:trPr>
          <w:trHeight w:val="821"/>
        </w:trPr>
        <w:tc>
          <w:tcPr>
            <w:tcW w:w="2268" w:type="dxa"/>
            <w:vAlign w:val="center"/>
          </w:tcPr>
          <w:p w:rsidR="00000000" w:rsidRDefault="00000000">
            <w:pPr>
              <w:spacing w:line="360" w:lineRule="auto"/>
              <w:jc w:val="both"/>
              <w:rPr>
                <w:spacing w:val="0"/>
                <w:w w:val="100"/>
                <w:sz w:val="24"/>
                <w:lang w:val="en-US"/>
              </w:rPr>
            </w:pPr>
            <w:r>
              <w:rPr>
                <w:spacing w:val="0"/>
                <w:w w:val="100"/>
                <w:sz w:val="24"/>
                <w:lang w:val="en-US"/>
              </w:rPr>
              <w:t>Women from rural areas</w:t>
            </w:r>
          </w:p>
        </w:tc>
        <w:tc>
          <w:tcPr>
            <w:tcW w:w="1418" w:type="dxa"/>
            <w:vAlign w:val="center"/>
          </w:tcPr>
          <w:p w:rsidR="00000000" w:rsidRDefault="00000000">
            <w:pPr>
              <w:spacing w:line="360" w:lineRule="auto"/>
              <w:rPr>
                <w:spacing w:val="0"/>
                <w:w w:val="100"/>
                <w:sz w:val="24"/>
                <w:lang w:val="en-US"/>
              </w:rPr>
            </w:pPr>
            <w:r>
              <w:rPr>
                <w:spacing w:val="0"/>
                <w:w w:val="100"/>
                <w:sz w:val="24"/>
                <w:lang w:val="en-US"/>
              </w:rPr>
              <w:t>12</w:t>
            </w:r>
          </w:p>
          <w:p w:rsidR="00000000" w:rsidRDefault="00000000">
            <w:pPr>
              <w:spacing w:line="360" w:lineRule="auto"/>
              <w:rPr>
                <w:spacing w:val="0"/>
                <w:w w:val="100"/>
                <w:sz w:val="24"/>
                <w:lang w:val="en-US"/>
              </w:rPr>
            </w:pPr>
            <w:r>
              <w:rPr>
                <w:spacing w:val="0"/>
                <w:w w:val="100"/>
                <w:sz w:val="24"/>
                <w:lang w:val="en-US"/>
              </w:rPr>
              <w:t>(80%)</w:t>
            </w:r>
          </w:p>
        </w:tc>
        <w:tc>
          <w:tcPr>
            <w:tcW w:w="1318" w:type="dxa"/>
            <w:vAlign w:val="center"/>
          </w:tcPr>
          <w:p w:rsidR="00000000" w:rsidRDefault="00000000">
            <w:pPr>
              <w:spacing w:line="360" w:lineRule="auto"/>
              <w:rPr>
                <w:spacing w:val="0"/>
                <w:w w:val="100"/>
                <w:sz w:val="24"/>
                <w:lang w:val="en-US"/>
              </w:rPr>
            </w:pPr>
            <w:r>
              <w:rPr>
                <w:spacing w:val="0"/>
                <w:w w:val="100"/>
                <w:sz w:val="24"/>
                <w:lang w:val="en-US"/>
              </w:rPr>
              <w:t>4</w:t>
            </w:r>
          </w:p>
          <w:p w:rsidR="00000000" w:rsidRDefault="00000000">
            <w:pPr>
              <w:spacing w:line="360" w:lineRule="auto"/>
              <w:rPr>
                <w:spacing w:val="0"/>
                <w:w w:val="100"/>
                <w:sz w:val="24"/>
                <w:lang w:val="en-US"/>
              </w:rPr>
            </w:pPr>
            <w:r>
              <w:rPr>
                <w:spacing w:val="0"/>
                <w:w w:val="100"/>
                <w:sz w:val="24"/>
                <w:lang w:val="en-US"/>
              </w:rPr>
              <w:t>(36.3%)</w:t>
            </w:r>
          </w:p>
        </w:tc>
        <w:tc>
          <w:tcPr>
            <w:tcW w:w="1233" w:type="dxa"/>
            <w:vAlign w:val="center"/>
          </w:tcPr>
          <w:p w:rsidR="00000000" w:rsidRDefault="00000000">
            <w:pPr>
              <w:spacing w:line="360" w:lineRule="auto"/>
              <w:rPr>
                <w:spacing w:val="0"/>
                <w:w w:val="100"/>
                <w:sz w:val="24"/>
                <w:lang w:val="en-US"/>
              </w:rPr>
            </w:pPr>
            <w:r>
              <w:rPr>
                <w:spacing w:val="0"/>
                <w:w w:val="100"/>
                <w:sz w:val="24"/>
                <w:lang w:val="en-US"/>
              </w:rPr>
              <w:t>6</w:t>
            </w:r>
          </w:p>
          <w:p w:rsidR="00000000" w:rsidRDefault="00000000">
            <w:pPr>
              <w:spacing w:line="360" w:lineRule="auto"/>
              <w:rPr>
                <w:spacing w:val="0"/>
                <w:w w:val="100"/>
                <w:sz w:val="24"/>
                <w:lang w:val="en-US"/>
              </w:rPr>
            </w:pPr>
            <w:r>
              <w:rPr>
                <w:spacing w:val="0"/>
                <w:w w:val="100"/>
                <w:sz w:val="24"/>
                <w:lang w:val="en-US"/>
              </w:rPr>
              <w:t>(60%)</w:t>
            </w:r>
          </w:p>
        </w:tc>
        <w:tc>
          <w:tcPr>
            <w:tcW w:w="1116" w:type="dxa"/>
            <w:vAlign w:val="center"/>
          </w:tcPr>
          <w:p w:rsidR="00000000" w:rsidRDefault="00000000">
            <w:pPr>
              <w:spacing w:line="360" w:lineRule="auto"/>
              <w:rPr>
                <w:spacing w:val="0"/>
                <w:w w:val="100"/>
                <w:sz w:val="24"/>
                <w:lang w:val="en-US"/>
              </w:rPr>
            </w:pPr>
            <w:r>
              <w:rPr>
                <w:spacing w:val="0"/>
                <w:w w:val="100"/>
                <w:sz w:val="24"/>
                <w:lang w:val="en-US"/>
              </w:rPr>
              <w:t>8</w:t>
            </w:r>
          </w:p>
          <w:p w:rsidR="00000000" w:rsidRDefault="00000000">
            <w:pPr>
              <w:spacing w:line="360" w:lineRule="auto"/>
              <w:rPr>
                <w:spacing w:val="0"/>
                <w:w w:val="100"/>
                <w:sz w:val="24"/>
                <w:lang w:val="en-US"/>
              </w:rPr>
            </w:pPr>
            <w:r>
              <w:rPr>
                <w:spacing w:val="0"/>
                <w:w w:val="100"/>
                <w:sz w:val="24"/>
                <w:lang w:val="en-US"/>
              </w:rPr>
              <w:t>(50%)</w:t>
            </w:r>
          </w:p>
        </w:tc>
        <w:tc>
          <w:tcPr>
            <w:tcW w:w="1059" w:type="dxa"/>
            <w:vAlign w:val="center"/>
          </w:tcPr>
          <w:p w:rsidR="00000000" w:rsidRDefault="00000000">
            <w:pPr>
              <w:spacing w:line="360" w:lineRule="auto"/>
              <w:rPr>
                <w:spacing w:val="0"/>
                <w:w w:val="100"/>
                <w:sz w:val="24"/>
                <w:lang w:val="en-US"/>
              </w:rPr>
            </w:pPr>
            <w:r>
              <w:rPr>
                <w:spacing w:val="0"/>
                <w:w w:val="100"/>
                <w:sz w:val="24"/>
                <w:lang w:val="en-US"/>
              </w:rPr>
              <w:t>6</w:t>
            </w:r>
          </w:p>
          <w:p w:rsidR="00000000" w:rsidRDefault="00000000">
            <w:pPr>
              <w:spacing w:line="360" w:lineRule="auto"/>
              <w:rPr>
                <w:spacing w:val="0"/>
                <w:w w:val="100"/>
                <w:sz w:val="24"/>
                <w:lang w:val="en-US"/>
              </w:rPr>
            </w:pPr>
            <w:r>
              <w:rPr>
                <w:spacing w:val="0"/>
                <w:w w:val="100"/>
                <w:sz w:val="24"/>
                <w:lang w:val="en-US"/>
              </w:rPr>
              <w:t>(60%)</w:t>
            </w:r>
          </w:p>
        </w:tc>
      </w:tr>
    </w:tbl>
    <w:p w:rsidR="00000000" w:rsidRDefault="00000000">
      <w:pPr>
        <w:spacing w:after="360" w:line="240" w:lineRule="auto"/>
        <w:rPr>
          <w:spacing w:val="0"/>
          <w:w w:val="100"/>
          <w:sz w:val="24"/>
          <w:lang w:val="en-US"/>
        </w:rPr>
      </w:pPr>
      <w:r>
        <w:rPr>
          <w:spacing w:val="0"/>
          <w:w w:val="100"/>
          <w:sz w:val="24"/>
          <w:lang w:val="en-US"/>
        </w:rPr>
        <w:t>Another problem of major social and economic concern is women’s health in relation to work conditions.</w:t>
      </w:r>
    </w:p>
    <w:p w:rsidR="00000000" w:rsidRDefault="00000000">
      <w:pPr>
        <w:tabs>
          <w:tab w:val="left" w:pos="720"/>
        </w:tabs>
        <w:spacing w:after="120" w:line="240" w:lineRule="auto"/>
        <w:rPr>
          <w:spacing w:val="0"/>
          <w:w w:val="100"/>
          <w:sz w:val="24"/>
          <w:lang w:val="en-US"/>
        </w:rPr>
      </w:pPr>
      <w:r>
        <w:rPr>
          <w:spacing w:val="0"/>
          <w:w w:val="100"/>
          <w:sz w:val="24"/>
          <w:lang w:val="en-US"/>
        </w:rPr>
        <w:t>69.</w:t>
      </w:r>
      <w:r>
        <w:rPr>
          <w:spacing w:val="0"/>
          <w:w w:val="100"/>
          <w:sz w:val="24"/>
          <w:lang w:val="en-US"/>
        </w:rPr>
        <w:tab/>
        <w:t>The tobacco industry in the Republic of Moldova continues to be one of the primary sectors of agriculture.  During the last years, over 45.5 thousand people were employed in the industry (growing and processing activities), of them 79.1% were women.  Scientific researches have been conducted to determine professional, social and hygienic factors that have a major impact on health of women engaged in the tobacco industry.  The results of these researches show that, for women involved in the tobacco industry, the incidence of contracting a disease is by 1.3 times higher then for those working in other areas of agriculture; the number of skin diseases is also by 4 times higher.  The incidence of tumors of reproductive organs is by 1.6 times higher, salpingitis – by 1.4 times, endometritis – by 1.3 times, genital prolapse – by 3.2 times, menses deviations – by 2.0 times, and spontaneous abortions – by 1.6 times.  Indicators of general morbidity and deviations specific to female’s organism are generally higher for women working in the tobacco industry as opposed to women from rural areas not involved in this industry.</w:t>
      </w:r>
    </w:p>
    <w:p w:rsidR="00000000" w:rsidRDefault="00000000">
      <w:pPr>
        <w:tabs>
          <w:tab w:val="left" w:pos="720"/>
        </w:tabs>
        <w:spacing w:after="360" w:line="240" w:lineRule="auto"/>
        <w:rPr>
          <w:spacing w:val="0"/>
          <w:w w:val="100"/>
          <w:sz w:val="24"/>
          <w:lang w:val="en-US"/>
        </w:rPr>
      </w:pPr>
      <w:r>
        <w:rPr>
          <w:spacing w:val="0"/>
          <w:w w:val="100"/>
          <w:sz w:val="24"/>
          <w:lang w:val="en-US"/>
        </w:rPr>
        <w:t>70.</w:t>
      </w:r>
      <w:r>
        <w:rPr>
          <w:spacing w:val="0"/>
          <w:w w:val="100"/>
          <w:sz w:val="24"/>
          <w:lang w:val="en-US"/>
        </w:rPr>
        <w:tab/>
        <w:t xml:space="preserve">In order to consolidate the status of women and young women in society, the National Center for Studies and Information on Women’s Issues in collaboration with the National Agency for Employment of Labor Force, subdivision of the Ministry of Labor and Social Protection, with funding provided by the US Department of Labor, have implemented beginning with 2002 the ‘Regional Empowerment Initiative for Women’ (REIW).  During 9 months of project implementation, approximately 5 thousand women aged 15-29, primarily unemployed, from 6 former judets (counties) were provided training.  Workshops included training in developing personalities, </w:t>
      </w:r>
      <w:r>
        <w:rPr>
          <w:color w:val="000000"/>
          <w:spacing w:val="0"/>
          <w:w w:val="100"/>
          <w:sz w:val="24"/>
          <w:lang w:val="en-US"/>
        </w:rPr>
        <w:t>including courses on self-esteem building, anti-trafficking campaigns, support and training for women entrepreneurs to create sustainable enterprises</w:t>
      </w:r>
      <w:r>
        <w:rPr>
          <w:spacing w:val="0"/>
          <w:w w:val="100"/>
          <w:sz w:val="24"/>
          <w:lang w:val="en-US"/>
        </w:rPr>
        <w:t>.  Following this training 5 young women who developed comprehensive business plans and proved to have strong desire to create sustainable profitable operations, benefited from small grants to start up their own businesses.  These businesses created job opportunities for 12 women at-risk beside the beneficiaries.</w:t>
      </w:r>
    </w:p>
    <w:p w:rsidR="00000000" w:rsidRDefault="00000000">
      <w:pPr>
        <w:pStyle w:val="BodyTextIndent3"/>
        <w:spacing w:after="240"/>
        <w:ind w:firstLine="0"/>
        <w:jc w:val="left"/>
        <w:rPr>
          <w:b/>
          <w:sz w:val="24"/>
          <w:u w:val="none"/>
          <w:lang w:val="en-US"/>
        </w:rPr>
      </w:pPr>
      <w:r>
        <w:rPr>
          <w:b/>
          <w:sz w:val="24"/>
          <w:u w:val="none"/>
          <w:lang w:val="en-US"/>
        </w:rPr>
        <w:t>Article 15</w:t>
      </w:r>
    </w:p>
    <w:p w:rsidR="00000000" w:rsidRDefault="00000000">
      <w:pPr>
        <w:pStyle w:val="BodyTextIndent3"/>
        <w:tabs>
          <w:tab w:val="left" w:pos="720"/>
        </w:tabs>
        <w:spacing w:after="240"/>
        <w:ind w:firstLine="0"/>
        <w:jc w:val="left"/>
        <w:rPr>
          <w:sz w:val="24"/>
          <w:u w:val="none"/>
          <w:lang w:val="en-US"/>
        </w:rPr>
      </w:pPr>
      <w:r>
        <w:rPr>
          <w:sz w:val="24"/>
          <w:u w:val="none"/>
          <w:lang w:val="en-US"/>
        </w:rPr>
        <w:t>71.</w:t>
      </w:r>
      <w:r>
        <w:rPr>
          <w:sz w:val="24"/>
          <w:u w:val="none"/>
          <w:lang w:val="en-US"/>
        </w:rPr>
        <w:tab/>
        <w:t>As previously mentioned, the equality principle is guaranteed by the Constitution.  The national legislation is grounded on concepts of recognition of equality of all citizens, non-violation of property, contractual freedom, non-interference with private matters, free exercise of civil rights, one’s rehabilitation to former rights and privileges and possibility to legally defend these rights.  At the same time, according to the Civil Code of the Republic of Moldova (art. 23), civic capacity is recognized as equal for all individuals, irregardless of their race, nationality, ethnic origin, language, religion, sex, opinion and political membership, property, social origin, education or any other similar criteria.  No one could be deprived of their capacity to use or capacity to exercise, with exception of cases stipulated in the legislation.</w:t>
      </w:r>
    </w:p>
    <w:p w:rsidR="00000000" w:rsidRDefault="00000000">
      <w:pPr>
        <w:pStyle w:val="BodyTextIndent3"/>
        <w:spacing w:after="240"/>
        <w:ind w:firstLine="0"/>
        <w:jc w:val="left"/>
        <w:rPr>
          <w:sz w:val="24"/>
          <w:u w:val="none"/>
          <w:lang w:val="en-US"/>
        </w:rPr>
      </w:pPr>
      <w:r>
        <w:rPr>
          <w:sz w:val="24"/>
          <w:u w:val="none"/>
          <w:lang w:val="en-US"/>
        </w:rPr>
        <w:t>72.</w:t>
      </w:r>
      <w:r>
        <w:rPr>
          <w:sz w:val="24"/>
          <w:u w:val="none"/>
          <w:lang w:val="en-US"/>
        </w:rPr>
        <w:tab/>
        <w:t>The Civil Code and Family Code set out the constitutional framework which regulates the preservation and distribution of spouse’ property.  Property acquired by spouse during marriage is subject to joint ownership provisions.  Each spouse has the right to sign conventions through which he or she could own community property, with exception of real estate, with the consent of the other spouse being presumed (article 21 of the Family Code).  Property owned by each of the spouse before marriage, goods received by one of the spouse during marriage as presents, acquired based on a will or any other convention is treated as if it were individual property.</w:t>
      </w:r>
    </w:p>
    <w:p w:rsidR="00000000" w:rsidRDefault="00000000">
      <w:pPr>
        <w:pStyle w:val="BodyTextIndent3"/>
        <w:spacing w:after="240"/>
        <w:ind w:firstLine="0"/>
        <w:jc w:val="left"/>
        <w:rPr>
          <w:sz w:val="24"/>
          <w:u w:val="none"/>
          <w:lang w:val="en-US"/>
        </w:rPr>
      </w:pPr>
      <w:r>
        <w:rPr>
          <w:sz w:val="24"/>
          <w:u w:val="none"/>
          <w:lang w:val="en-US"/>
        </w:rPr>
        <w:t>According to article 29 of the Family Code, parties involved in a marital agreement cannot include provisions that could affect spouse’ juridical capacity or capacity to exercise, right to address to legal courts for settlement of personal matters between spouse, including rights and obligations between spouse and their children which may discriminate against a parent’s right to custody due to a disability, inhibit the parent’s rights and ability to provide for the physical and emotional needs of the child at issue, as well as provisions that run counter to principles and nature of family relationships.</w:t>
      </w:r>
    </w:p>
    <w:p w:rsidR="00000000" w:rsidRDefault="00000000">
      <w:pPr>
        <w:pStyle w:val="BodyTextIndent3"/>
        <w:tabs>
          <w:tab w:val="left" w:pos="720"/>
        </w:tabs>
        <w:spacing w:after="120"/>
        <w:ind w:firstLine="0"/>
        <w:jc w:val="left"/>
        <w:rPr>
          <w:sz w:val="24"/>
          <w:u w:val="none"/>
          <w:lang w:val="en-US"/>
        </w:rPr>
      </w:pPr>
      <w:r>
        <w:rPr>
          <w:sz w:val="24"/>
          <w:u w:val="none"/>
          <w:lang w:val="en-US"/>
        </w:rPr>
        <w:t>73.</w:t>
      </w:r>
      <w:r>
        <w:rPr>
          <w:sz w:val="24"/>
          <w:u w:val="none"/>
          <w:lang w:val="en-US"/>
        </w:rPr>
        <w:tab/>
        <w:t>Free access to justice is regulated in article 20 of the Constitution of the Republic of Moldova which stipulates that no person shall be deprived of rights and liberties without due process of law.  Article 5 of the Law on the Bar No. 1260 – XV of July 19 2002 stipulates that the State guarantees professional legal assistance to all persons acting under color of law.  In cases authorized by law, payment for professional legal assistance is made from the state budget.  At the same time, given the person’s financial capacities, the advocate may provide legal assistance for no charge.</w:t>
      </w:r>
    </w:p>
    <w:p w:rsidR="00000000" w:rsidRDefault="00000000">
      <w:pPr>
        <w:pStyle w:val="BodyTextIndent3"/>
        <w:tabs>
          <w:tab w:val="left" w:pos="720"/>
        </w:tabs>
        <w:spacing w:after="120"/>
        <w:ind w:firstLine="0"/>
        <w:jc w:val="left"/>
        <w:rPr>
          <w:sz w:val="24"/>
          <w:u w:val="none"/>
          <w:lang w:val="en-US"/>
        </w:rPr>
      </w:pPr>
      <w:r>
        <w:rPr>
          <w:sz w:val="24"/>
          <w:u w:val="none"/>
          <w:lang w:val="en-US"/>
        </w:rPr>
        <w:t>74.</w:t>
      </w:r>
      <w:r>
        <w:rPr>
          <w:sz w:val="24"/>
          <w:u w:val="none"/>
          <w:lang w:val="en-US"/>
        </w:rPr>
        <w:tab/>
        <w:t>According to article 5 of the Penal Code of the Republic of Moldova, ratified in April 2002, persons who have committed felonies are equal before law and shall be punished irregardless of their sex, race, color, language, religion, political or other views, national or social origin, ethnic group, property, ancestry or more of those characteristics.</w:t>
      </w:r>
    </w:p>
    <w:p w:rsidR="00000000" w:rsidRDefault="00000000">
      <w:pPr>
        <w:pStyle w:val="BodyTextIndent3"/>
        <w:spacing w:after="120"/>
        <w:ind w:firstLine="0"/>
        <w:jc w:val="left"/>
        <w:rPr>
          <w:sz w:val="24"/>
          <w:u w:val="none"/>
          <w:lang w:val="en-US"/>
        </w:rPr>
      </w:pPr>
      <w:r>
        <w:rPr>
          <w:sz w:val="24"/>
          <w:u w:val="none"/>
          <w:lang w:val="en-US"/>
        </w:rPr>
        <w:t>According to article 176 of the Penal Code, violation of citizen’s rights and privileges guaranteed through Constitution or other laws of the Republic of Moldova, because of their sex, race, color, language, religion, political or other views, national or social origin, ethnic group, property, ancestry or more of those characteristics, committed by:</w:t>
      </w:r>
    </w:p>
    <w:p w:rsidR="00000000" w:rsidRDefault="00000000">
      <w:pPr>
        <w:pStyle w:val="BodyTextIndent3"/>
        <w:numPr>
          <w:ilvl w:val="0"/>
          <w:numId w:val="48"/>
        </w:numPr>
        <w:tabs>
          <w:tab w:val="left" w:pos="1134"/>
        </w:tabs>
        <w:spacing w:after="120"/>
        <w:ind w:firstLine="349"/>
        <w:rPr>
          <w:sz w:val="24"/>
          <w:u w:val="none"/>
          <w:lang w:val="en-US"/>
        </w:rPr>
      </w:pPr>
      <w:r>
        <w:rPr>
          <w:sz w:val="24"/>
          <w:u w:val="none"/>
          <w:lang w:val="en-US"/>
        </w:rPr>
        <w:t>a person in the service of public and</w:t>
      </w:r>
    </w:p>
    <w:p w:rsidR="00000000" w:rsidRDefault="00000000">
      <w:pPr>
        <w:pStyle w:val="BodyTextIndent3"/>
        <w:numPr>
          <w:ilvl w:val="0"/>
          <w:numId w:val="48"/>
        </w:numPr>
        <w:tabs>
          <w:tab w:val="left" w:pos="1134"/>
        </w:tabs>
        <w:spacing w:after="120"/>
        <w:ind w:firstLine="349"/>
        <w:rPr>
          <w:sz w:val="24"/>
          <w:u w:val="none"/>
          <w:lang w:val="en-US"/>
        </w:rPr>
      </w:pPr>
      <w:r>
        <w:rPr>
          <w:sz w:val="24"/>
          <w:u w:val="none"/>
          <w:lang w:val="en-US"/>
        </w:rPr>
        <w:t xml:space="preserve">resulting in significant prejudices, </w:t>
      </w:r>
    </w:p>
    <w:p w:rsidR="00000000" w:rsidRDefault="00000000">
      <w:pPr>
        <w:pStyle w:val="BodyTextIndent3"/>
        <w:spacing w:after="120"/>
        <w:ind w:firstLine="0"/>
        <w:jc w:val="left"/>
        <w:rPr>
          <w:sz w:val="24"/>
          <w:u w:val="none"/>
          <w:lang w:val="en-US"/>
        </w:rPr>
      </w:pPr>
      <w:r>
        <w:rPr>
          <w:sz w:val="24"/>
          <w:u w:val="none"/>
          <w:lang w:val="en-US"/>
        </w:rPr>
        <w:t xml:space="preserve">shall be punished by a fine of 300 to 600 conventional units or by imprisonment for up to three years, in both cases with (or without) deprivation of the right to hold certain positions or exercise certain activity during a period of 2 to 5 years. </w:t>
      </w:r>
    </w:p>
    <w:p w:rsidR="00000000" w:rsidRDefault="00000000">
      <w:pPr>
        <w:pStyle w:val="BodyTextIndent3"/>
        <w:tabs>
          <w:tab w:val="left" w:pos="720"/>
        </w:tabs>
        <w:spacing w:after="120"/>
        <w:ind w:firstLine="0"/>
        <w:jc w:val="left"/>
        <w:rPr>
          <w:sz w:val="24"/>
          <w:u w:val="none"/>
          <w:lang w:val="en-US"/>
        </w:rPr>
      </w:pPr>
      <w:r>
        <w:rPr>
          <w:sz w:val="24"/>
          <w:u w:val="none"/>
          <w:lang w:val="en-US"/>
        </w:rPr>
        <w:t>75.</w:t>
      </w:r>
      <w:r>
        <w:rPr>
          <w:sz w:val="24"/>
          <w:u w:val="none"/>
          <w:lang w:val="en-US"/>
        </w:rPr>
        <w:tab/>
        <w:t>Persons who leave and work legally are under jurisdiction of the employing state and international law.</w:t>
      </w:r>
    </w:p>
    <w:p w:rsidR="00000000" w:rsidRDefault="00000000">
      <w:pPr>
        <w:pStyle w:val="BodyTextIndent3"/>
        <w:tabs>
          <w:tab w:val="left" w:pos="720"/>
        </w:tabs>
        <w:spacing w:after="120"/>
        <w:ind w:firstLine="0"/>
        <w:jc w:val="left"/>
        <w:rPr>
          <w:sz w:val="24"/>
          <w:u w:val="none"/>
          <w:lang w:val="en-US"/>
        </w:rPr>
      </w:pPr>
      <w:r>
        <w:rPr>
          <w:sz w:val="24"/>
          <w:u w:val="none"/>
          <w:lang w:val="en-US"/>
        </w:rPr>
        <w:t>76.</w:t>
      </w:r>
      <w:r>
        <w:rPr>
          <w:sz w:val="24"/>
          <w:u w:val="none"/>
          <w:lang w:val="en-US"/>
        </w:rPr>
        <w:tab/>
        <w:t>The Republic of Moldova aims at guaranteeing its citizens who leave and work in other countries the same social protection benefits as for the native citizens.  In order to ensure most adequate work conditions for migrant workers and to enforce provisions of the legislation of the employing countries, the Republic of Moldova signed bilateral agreements on migration of labor force and social protection of migrant workers in countries with the most number of Moldovan workers.  Thus, two agreements in the area of concern have been prepared and are ready to be signed, i.e. the Bilateral Agreement between the Republic of Moldova and Portugal regarding temporary residence for purpose of employment of migrant labor force from the Republic of Moldova in Portugal and the Agreement between the Government of the Republic of Moldova and the Government of Italy on the issue of labor.</w:t>
      </w:r>
    </w:p>
    <w:p w:rsidR="00000000" w:rsidRDefault="00000000">
      <w:pPr>
        <w:pStyle w:val="BodyTextIndent3"/>
        <w:spacing w:after="120"/>
        <w:ind w:firstLine="0"/>
        <w:jc w:val="left"/>
        <w:rPr>
          <w:sz w:val="24"/>
          <w:u w:val="none"/>
          <w:lang w:val="en-US"/>
        </w:rPr>
      </w:pPr>
      <w:r>
        <w:rPr>
          <w:sz w:val="24"/>
          <w:u w:val="none"/>
          <w:lang w:val="en-US"/>
        </w:rPr>
        <w:t>The Government of Moldova also prepared the draft and started negotiations over the Agreement between the Government of the Republic of Moldova and the Cabinet of Ministers of Ukraine that settles collaboration tactics with regard to the issue of cross-border labor migration.  The Collaboration Agreement between the State Migration Service and the Ministry of Labor and Social Affairs of Kuwait on the issue of exchanging information regarding the employment of citizens of the Republic of Moldova in Kuwait was signed in February 2002.</w:t>
      </w:r>
    </w:p>
    <w:p w:rsidR="00000000" w:rsidRDefault="00000000">
      <w:pPr>
        <w:pStyle w:val="BodyTextIndent3"/>
        <w:spacing w:after="120"/>
        <w:ind w:firstLine="0"/>
        <w:jc w:val="left"/>
        <w:rPr>
          <w:sz w:val="24"/>
          <w:u w:val="none"/>
          <w:lang w:val="en-US"/>
        </w:rPr>
      </w:pPr>
      <w:r>
        <w:rPr>
          <w:sz w:val="24"/>
          <w:u w:val="none"/>
          <w:lang w:val="en-US"/>
        </w:rPr>
        <w:t>There have also been developed drafts of Agreements on the issue of labor migration with Benelux and Spain.</w:t>
      </w:r>
    </w:p>
    <w:p w:rsidR="00000000" w:rsidRDefault="00000000">
      <w:pPr>
        <w:pStyle w:val="BodyTextIndent3"/>
        <w:spacing w:after="120"/>
        <w:ind w:firstLine="0"/>
        <w:jc w:val="left"/>
        <w:rPr>
          <w:sz w:val="24"/>
          <w:u w:val="none"/>
          <w:lang w:val="en-US"/>
        </w:rPr>
      </w:pPr>
      <w:r>
        <w:rPr>
          <w:sz w:val="24"/>
          <w:u w:val="none"/>
          <w:lang w:val="en-US"/>
        </w:rPr>
        <w:t>Employment records indicate that in 2002 over 231 thousand Moldovan citizens were employed or seeking job opportunities outside the country.</w:t>
      </w:r>
    </w:p>
    <w:p w:rsidR="00000000" w:rsidRDefault="00000000">
      <w:pPr>
        <w:pStyle w:val="BodyTextIndent3"/>
        <w:tabs>
          <w:tab w:val="left" w:pos="720"/>
        </w:tabs>
        <w:spacing w:after="120"/>
        <w:ind w:firstLine="0"/>
        <w:jc w:val="left"/>
        <w:rPr>
          <w:sz w:val="24"/>
          <w:u w:val="none"/>
          <w:lang w:val="en-US"/>
        </w:rPr>
      </w:pPr>
      <w:r>
        <w:rPr>
          <w:sz w:val="24"/>
          <w:u w:val="none"/>
          <w:lang w:val="en-US"/>
        </w:rPr>
        <w:t>77.</w:t>
      </w:r>
      <w:r>
        <w:rPr>
          <w:sz w:val="24"/>
          <w:u w:val="none"/>
          <w:lang w:val="en-US"/>
        </w:rPr>
        <w:tab/>
        <w:t>A top priority for the Government is to adhere to international conventions and resolutions.  Thus, in 2002 Moldova signed the International Convention on the Protection of the Rights of All Migrant Workers and Members of their Families.  Presently the Government of Moldova is assessing possibilities to ratify this international document which would guarantee the citizens of the Republic of Moldova equitable, humane and lawful conditions as for the nationals of states of employment, i.e. France, Italy, Holland, Norway, Portugal, Spain, Sweden and Turkey, countries that already ratified this Convention.  One of the provisions of the International Convention on the Protection of the Rights of All Migrant Workers and Members of their Families stipulates that state parties shall take measures that they deem appropriate to facilitate the reunification of migrant workers’ families.</w:t>
      </w:r>
    </w:p>
    <w:p w:rsidR="00000000" w:rsidRDefault="00000000">
      <w:pPr>
        <w:pStyle w:val="BodyTextIndent3"/>
        <w:tabs>
          <w:tab w:val="left" w:pos="720"/>
        </w:tabs>
        <w:spacing w:after="120"/>
        <w:ind w:firstLine="0"/>
        <w:jc w:val="left"/>
        <w:rPr>
          <w:sz w:val="24"/>
          <w:u w:val="none"/>
          <w:lang w:val="en-US"/>
        </w:rPr>
      </w:pPr>
      <w:r>
        <w:rPr>
          <w:sz w:val="24"/>
          <w:u w:val="none"/>
          <w:lang w:val="en-US"/>
        </w:rPr>
        <w:t>78.</w:t>
      </w:r>
      <w:r>
        <w:rPr>
          <w:sz w:val="24"/>
          <w:u w:val="none"/>
          <w:lang w:val="en-US"/>
        </w:rPr>
        <w:tab/>
        <w:t>For foreigners and stateless persons entering the country, the Law on migration (article 16) stipulates:</w:t>
      </w:r>
    </w:p>
    <w:p w:rsidR="00000000" w:rsidRDefault="00000000">
      <w:pPr>
        <w:pStyle w:val="BodyTextIndent3"/>
        <w:numPr>
          <w:ilvl w:val="0"/>
          <w:numId w:val="28"/>
        </w:numPr>
        <w:tabs>
          <w:tab w:val="left" w:pos="426"/>
        </w:tabs>
        <w:spacing w:after="120"/>
        <w:ind w:left="426" w:hanging="426"/>
        <w:jc w:val="left"/>
        <w:rPr>
          <w:sz w:val="24"/>
          <w:u w:val="none"/>
          <w:lang w:val="en-US"/>
        </w:rPr>
      </w:pPr>
      <w:r>
        <w:rPr>
          <w:sz w:val="24"/>
          <w:u w:val="none"/>
          <w:lang w:val="en-US"/>
        </w:rPr>
        <w:t>Family migration aims at reunifying the family and keeping its integrity.  Immigrant’s family could include: spouse, children, parents, as well as persons under guardianship or trusteeship.</w:t>
      </w:r>
    </w:p>
    <w:p w:rsidR="00000000" w:rsidRDefault="00000000">
      <w:pPr>
        <w:pStyle w:val="BodyTextIndent3"/>
        <w:numPr>
          <w:ilvl w:val="0"/>
          <w:numId w:val="28"/>
        </w:numPr>
        <w:tabs>
          <w:tab w:val="left" w:pos="426"/>
        </w:tabs>
        <w:spacing w:after="120"/>
        <w:ind w:left="426" w:hanging="426"/>
        <w:jc w:val="left"/>
        <w:rPr>
          <w:sz w:val="24"/>
          <w:u w:val="none"/>
          <w:lang w:val="en-US"/>
        </w:rPr>
      </w:pPr>
      <w:r>
        <w:rPr>
          <w:sz w:val="24"/>
          <w:u w:val="none"/>
          <w:lang w:val="en-US"/>
        </w:rPr>
        <w:t>Persons named in line (1) above, with exception of spouse’ minor dependent children, can immigrate into the Republic of Moldova as permanent residents only if they settle to live with persons that have had permanent residency in the Republic of Moldova for no less than 3 years.</w:t>
      </w:r>
    </w:p>
    <w:p w:rsidR="00000000" w:rsidRDefault="00000000">
      <w:pPr>
        <w:pStyle w:val="BodyTextIndent3"/>
        <w:numPr>
          <w:ilvl w:val="0"/>
          <w:numId w:val="28"/>
        </w:numPr>
        <w:tabs>
          <w:tab w:val="left" w:pos="426"/>
        </w:tabs>
        <w:spacing w:after="120"/>
        <w:ind w:left="426" w:hanging="426"/>
        <w:jc w:val="left"/>
        <w:rPr>
          <w:sz w:val="24"/>
          <w:u w:val="none"/>
          <w:lang w:val="en-US"/>
        </w:rPr>
      </w:pPr>
      <w:r>
        <w:rPr>
          <w:sz w:val="24"/>
          <w:u w:val="none"/>
          <w:lang w:val="en-US"/>
        </w:rPr>
        <w:t>Persons that intend to get a permanent residency status in the Republic of Moldova for the purpose of reunification of family shall apply for the immigrant identification card and prove that they have available accommodations and sufficient recourses to provide for the needs of the reunited family.</w:t>
      </w:r>
    </w:p>
    <w:p w:rsidR="00000000" w:rsidRDefault="00000000">
      <w:pPr>
        <w:pStyle w:val="BodyTextIndent3"/>
        <w:tabs>
          <w:tab w:val="left" w:pos="720"/>
        </w:tabs>
        <w:spacing w:after="120"/>
        <w:ind w:firstLine="0"/>
        <w:jc w:val="left"/>
        <w:rPr>
          <w:sz w:val="24"/>
          <w:u w:val="none"/>
          <w:lang w:val="en-US"/>
        </w:rPr>
      </w:pPr>
      <w:r>
        <w:rPr>
          <w:sz w:val="24"/>
          <w:u w:val="none"/>
          <w:lang w:val="en-US"/>
        </w:rPr>
        <w:t>79.</w:t>
      </w:r>
      <w:r>
        <w:rPr>
          <w:sz w:val="24"/>
          <w:u w:val="none"/>
          <w:lang w:val="en-US"/>
        </w:rPr>
        <w:tab/>
        <w:t>Simultaneously, with the ratification of the International Convention on the Protection of the Rights of All Migrant Workers and Members of their Families, the Republic of Moldova will modify its legislation with regard to this issue.</w:t>
      </w:r>
    </w:p>
    <w:p w:rsidR="00000000" w:rsidRDefault="00000000">
      <w:pPr>
        <w:pStyle w:val="BodyTextIndent3"/>
        <w:spacing w:line="480" w:lineRule="auto"/>
        <w:ind w:firstLine="0"/>
        <w:jc w:val="left"/>
        <w:rPr>
          <w:b/>
          <w:i/>
          <w:sz w:val="24"/>
          <w:u w:val="none"/>
          <w:lang w:val="en-US"/>
        </w:rPr>
      </w:pPr>
      <w:r>
        <w:rPr>
          <w:b/>
          <w:i/>
          <w:sz w:val="24"/>
          <w:u w:val="none"/>
          <w:lang w:val="en-US"/>
        </w:rPr>
        <w:t>Table 31: Statistic Data on Immigration into the Republic of Moldova, period 1998-2002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1417"/>
        <w:gridCol w:w="1276"/>
        <w:gridCol w:w="1134"/>
        <w:gridCol w:w="1324"/>
      </w:tblGrid>
      <w:tr w:rsidR="00000000">
        <w:tblPrEx>
          <w:tblCellMar>
            <w:top w:w="0" w:type="dxa"/>
            <w:bottom w:w="0" w:type="dxa"/>
          </w:tblCellMar>
        </w:tblPrEx>
        <w:tc>
          <w:tcPr>
            <w:tcW w:w="1985" w:type="dxa"/>
            <w:vAlign w:val="center"/>
          </w:tcPr>
          <w:p w:rsidR="00000000" w:rsidRDefault="00000000">
            <w:pPr>
              <w:pStyle w:val="BodyTextIndent3"/>
              <w:spacing w:line="360" w:lineRule="auto"/>
              <w:ind w:firstLine="0"/>
              <w:jc w:val="left"/>
              <w:rPr>
                <w:b/>
                <w:sz w:val="24"/>
                <w:u w:val="none"/>
                <w:lang w:val="en-US"/>
              </w:rPr>
            </w:pPr>
            <w:r>
              <w:rPr>
                <w:b/>
                <w:sz w:val="24"/>
                <w:u w:val="none"/>
                <w:lang w:val="en-US"/>
              </w:rPr>
              <w:t>Years</w:t>
            </w:r>
          </w:p>
        </w:tc>
        <w:tc>
          <w:tcPr>
            <w:tcW w:w="1276" w:type="dxa"/>
            <w:vAlign w:val="center"/>
          </w:tcPr>
          <w:p w:rsidR="00000000" w:rsidRDefault="00000000">
            <w:pPr>
              <w:pStyle w:val="BodyTextIndent3"/>
              <w:spacing w:line="360" w:lineRule="auto"/>
              <w:ind w:firstLine="0"/>
              <w:jc w:val="left"/>
              <w:rPr>
                <w:b/>
                <w:sz w:val="24"/>
                <w:u w:val="none"/>
                <w:lang w:val="en-US"/>
              </w:rPr>
            </w:pPr>
            <w:r>
              <w:rPr>
                <w:b/>
                <w:sz w:val="24"/>
                <w:u w:val="none"/>
                <w:lang w:val="en-US"/>
              </w:rPr>
              <w:t>1998</w:t>
            </w:r>
          </w:p>
        </w:tc>
        <w:tc>
          <w:tcPr>
            <w:tcW w:w="1417" w:type="dxa"/>
            <w:vAlign w:val="center"/>
          </w:tcPr>
          <w:p w:rsidR="00000000" w:rsidRDefault="00000000">
            <w:pPr>
              <w:pStyle w:val="BodyTextIndent3"/>
              <w:spacing w:line="360" w:lineRule="auto"/>
              <w:ind w:firstLine="0"/>
              <w:jc w:val="left"/>
              <w:rPr>
                <w:b/>
                <w:sz w:val="24"/>
                <w:u w:val="none"/>
                <w:lang w:val="en-US"/>
              </w:rPr>
            </w:pPr>
            <w:r>
              <w:rPr>
                <w:b/>
                <w:sz w:val="24"/>
                <w:u w:val="none"/>
                <w:lang w:val="en-US"/>
              </w:rPr>
              <w:t>1999</w:t>
            </w:r>
          </w:p>
        </w:tc>
        <w:tc>
          <w:tcPr>
            <w:tcW w:w="1276" w:type="dxa"/>
            <w:vAlign w:val="center"/>
          </w:tcPr>
          <w:p w:rsidR="00000000" w:rsidRDefault="00000000">
            <w:pPr>
              <w:pStyle w:val="BodyTextIndent3"/>
              <w:spacing w:line="360" w:lineRule="auto"/>
              <w:ind w:firstLine="0"/>
              <w:jc w:val="left"/>
              <w:rPr>
                <w:b/>
                <w:sz w:val="24"/>
                <w:u w:val="none"/>
                <w:lang w:val="en-US"/>
              </w:rPr>
            </w:pPr>
            <w:r>
              <w:rPr>
                <w:b/>
                <w:sz w:val="24"/>
                <w:u w:val="none"/>
                <w:lang w:val="en-US"/>
              </w:rPr>
              <w:t>2000</w:t>
            </w:r>
          </w:p>
        </w:tc>
        <w:tc>
          <w:tcPr>
            <w:tcW w:w="1134" w:type="dxa"/>
            <w:vAlign w:val="center"/>
          </w:tcPr>
          <w:p w:rsidR="00000000" w:rsidRDefault="00000000">
            <w:pPr>
              <w:pStyle w:val="BodyTextIndent3"/>
              <w:spacing w:line="360" w:lineRule="auto"/>
              <w:ind w:firstLine="0"/>
              <w:jc w:val="left"/>
              <w:rPr>
                <w:b/>
                <w:sz w:val="24"/>
                <w:u w:val="none"/>
                <w:lang w:val="en-US"/>
              </w:rPr>
            </w:pPr>
            <w:r>
              <w:rPr>
                <w:b/>
                <w:sz w:val="24"/>
                <w:u w:val="none"/>
                <w:lang w:val="en-US"/>
              </w:rPr>
              <w:t>2001</w:t>
            </w:r>
          </w:p>
        </w:tc>
        <w:tc>
          <w:tcPr>
            <w:tcW w:w="1324" w:type="dxa"/>
            <w:vAlign w:val="center"/>
          </w:tcPr>
          <w:p w:rsidR="00000000" w:rsidRDefault="00000000">
            <w:pPr>
              <w:pStyle w:val="BodyTextIndent3"/>
              <w:spacing w:line="360" w:lineRule="auto"/>
              <w:ind w:firstLine="0"/>
              <w:jc w:val="left"/>
              <w:rPr>
                <w:b/>
                <w:sz w:val="24"/>
                <w:u w:val="none"/>
                <w:lang w:val="en-US"/>
              </w:rPr>
            </w:pPr>
            <w:r>
              <w:rPr>
                <w:b/>
                <w:sz w:val="24"/>
                <w:u w:val="none"/>
                <w:lang w:val="en-US"/>
              </w:rPr>
              <w:t>2002</w:t>
            </w:r>
          </w:p>
        </w:tc>
      </w:tr>
      <w:tr w:rsidR="00000000">
        <w:tblPrEx>
          <w:tblCellMar>
            <w:top w:w="0" w:type="dxa"/>
            <w:bottom w:w="0" w:type="dxa"/>
          </w:tblCellMar>
        </w:tblPrEx>
        <w:tc>
          <w:tcPr>
            <w:tcW w:w="1985" w:type="dxa"/>
            <w:vAlign w:val="center"/>
          </w:tcPr>
          <w:p w:rsidR="00000000" w:rsidRDefault="00000000">
            <w:pPr>
              <w:pStyle w:val="BodyTextIndent3"/>
              <w:ind w:firstLine="0"/>
              <w:jc w:val="left"/>
              <w:rPr>
                <w:b/>
                <w:sz w:val="24"/>
                <w:u w:val="none"/>
                <w:lang w:val="en-US"/>
              </w:rPr>
            </w:pPr>
            <w:r>
              <w:rPr>
                <w:b/>
                <w:sz w:val="24"/>
                <w:u w:val="none"/>
                <w:lang w:val="en-US"/>
              </w:rPr>
              <w:t>Entered the country, total</w:t>
            </w:r>
          </w:p>
        </w:tc>
        <w:tc>
          <w:tcPr>
            <w:tcW w:w="1276" w:type="dxa"/>
            <w:vAlign w:val="center"/>
          </w:tcPr>
          <w:p w:rsidR="00000000" w:rsidRDefault="00000000">
            <w:pPr>
              <w:pStyle w:val="BodyTextIndent3"/>
              <w:ind w:firstLine="0"/>
              <w:jc w:val="left"/>
              <w:rPr>
                <w:b/>
                <w:sz w:val="24"/>
                <w:u w:val="none"/>
                <w:lang w:val="en-US"/>
              </w:rPr>
            </w:pPr>
            <w:r>
              <w:rPr>
                <w:b/>
                <w:sz w:val="24"/>
                <w:u w:val="none"/>
                <w:lang w:val="en-US"/>
              </w:rPr>
              <w:t>1559</w:t>
            </w:r>
          </w:p>
        </w:tc>
        <w:tc>
          <w:tcPr>
            <w:tcW w:w="1417" w:type="dxa"/>
            <w:vAlign w:val="center"/>
          </w:tcPr>
          <w:p w:rsidR="00000000" w:rsidRDefault="00000000">
            <w:pPr>
              <w:pStyle w:val="BodyTextIndent3"/>
              <w:ind w:firstLine="0"/>
              <w:jc w:val="left"/>
              <w:rPr>
                <w:b/>
                <w:sz w:val="24"/>
                <w:u w:val="none"/>
                <w:lang w:val="en-US"/>
              </w:rPr>
            </w:pPr>
            <w:r>
              <w:rPr>
                <w:b/>
                <w:sz w:val="24"/>
                <w:u w:val="none"/>
                <w:lang w:val="en-US"/>
              </w:rPr>
              <w:t>1516</w:t>
            </w:r>
          </w:p>
        </w:tc>
        <w:tc>
          <w:tcPr>
            <w:tcW w:w="1276" w:type="dxa"/>
            <w:vAlign w:val="center"/>
          </w:tcPr>
          <w:p w:rsidR="00000000" w:rsidRDefault="00000000">
            <w:pPr>
              <w:pStyle w:val="BodyTextIndent3"/>
              <w:ind w:firstLine="0"/>
              <w:jc w:val="left"/>
              <w:rPr>
                <w:b/>
                <w:sz w:val="24"/>
                <w:u w:val="none"/>
                <w:lang w:val="en-US"/>
              </w:rPr>
            </w:pPr>
            <w:r>
              <w:rPr>
                <w:b/>
                <w:sz w:val="24"/>
                <w:u w:val="none"/>
                <w:lang w:val="en-US"/>
              </w:rPr>
              <w:t>1321</w:t>
            </w:r>
          </w:p>
        </w:tc>
        <w:tc>
          <w:tcPr>
            <w:tcW w:w="1134" w:type="dxa"/>
            <w:vAlign w:val="center"/>
          </w:tcPr>
          <w:p w:rsidR="00000000" w:rsidRDefault="00000000">
            <w:pPr>
              <w:pStyle w:val="BodyTextIndent3"/>
              <w:ind w:firstLine="0"/>
              <w:jc w:val="left"/>
              <w:rPr>
                <w:b/>
                <w:sz w:val="24"/>
                <w:u w:val="none"/>
                <w:lang w:val="en-US"/>
              </w:rPr>
            </w:pPr>
            <w:r>
              <w:rPr>
                <w:b/>
                <w:sz w:val="24"/>
                <w:u w:val="none"/>
                <w:lang w:val="en-US"/>
              </w:rPr>
              <w:t>1293</w:t>
            </w:r>
          </w:p>
        </w:tc>
        <w:tc>
          <w:tcPr>
            <w:tcW w:w="1324" w:type="dxa"/>
            <w:vAlign w:val="center"/>
          </w:tcPr>
          <w:p w:rsidR="00000000" w:rsidRDefault="00000000">
            <w:pPr>
              <w:pStyle w:val="BodyTextIndent3"/>
              <w:ind w:firstLine="0"/>
              <w:jc w:val="left"/>
              <w:rPr>
                <w:b/>
                <w:sz w:val="24"/>
                <w:u w:val="none"/>
                <w:lang w:val="en-US"/>
              </w:rPr>
            </w:pPr>
            <w:r>
              <w:rPr>
                <w:b/>
                <w:sz w:val="24"/>
                <w:u w:val="none"/>
                <w:lang w:val="en-US"/>
              </w:rPr>
              <w:t>1295</w:t>
            </w:r>
          </w:p>
        </w:tc>
      </w:tr>
      <w:tr w:rsidR="00000000">
        <w:tblPrEx>
          <w:tblCellMar>
            <w:top w:w="0" w:type="dxa"/>
            <w:bottom w:w="0" w:type="dxa"/>
          </w:tblCellMar>
        </w:tblPrEx>
        <w:tc>
          <w:tcPr>
            <w:tcW w:w="1985" w:type="dxa"/>
          </w:tcPr>
          <w:p w:rsidR="00000000" w:rsidRDefault="00000000">
            <w:pPr>
              <w:pStyle w:val="BodyTextIndent3"/>
              <w:ind w:firstLine="0"/>
              <w:jc w:val="left"/>
              <w:rPr>
                <w:sz w:val="24"/>
                <w:u w:val="none"/>
                <w:lang w:val="en-US"/>
              </w:rPr>
            </w:pPr>
            <w:r>
              <w:rPr>
                <w:sz w:val="24"/>
                <w:u w:val="none"/>
                <w:lang w:val="en-US"/>
              </w:rPr>
              <w:t>Reasons for settling in the country:</w:t>
            </w:r>
          </w:p>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r>
              <w:rPr>
                <w:sz w:val="24"/>
                <w:u w:val="none"/>
                <w:lang w:val="en-US"/>
              </w:rPr>
              <w:t>parents</w:t>
            </w:r>
          </w:p>
          <w:p w:rsidR="00000000" w:rsidRDefault="00000000">
            <w:pPr>
              <w:pStyle w:val="BodyTextIndent3"/>
              <w:ind w:firstLine="0"/>
              <w:jc w:val="left"/>
              <w:rPr>
                <w:sz w:val="24"/>
                <w:u w:val="none"/>
                <w:lang w:val="en-US"/>
              </w:rPr>
            </w:pPr>
            <w:r>
              <w:rPr>
                <w:sz w:val="24"/>
                <w:u w:val="none"/>
                <w:lang w:val="en-US"/>
              </w:rPr>
              <w:t>children</w:t>
            </w:r>
          </w:p>
          <w:p w:rsidR="00000000" w:rsidRDefault="00000000">
            <w:pPr>
              <w:pStyle w:val="BodyTextIndent3"/>
              <w:ind w:firstLine="0"/>
              <w:jc w:val="left"/>
              <w:rPr>
                <w:sz w:val="24"/>
                <w:u w:val="none"/>
                <w:lang w:val="en-US"/>
              </w:rPr>
            </w:pPr>
            <w:r>
              <w:rPr>
                <w:sz w:val="24"/>
                <w:u w:val="none"/>
                <w:lang w:val="en-US"/>
              </w:rPr>
              <w:t>spouse</w:t>
            </w:r>
          </w:p>
          <w:p w:rsidR="00000000" w:rsidRDefault="00000000">
            <w:pPr>
              <w:pStyle w:val="BodyTextIndent3"/>
              <w:ind w:firstLine="0"/>
              <w:jc w:val="left"/>
              <w:rPr>
                <w:sz w:val="24"/>
                <w:u w:val="none"/>
                <w:lang w:val="en-US"/>
              </w:rPr>
            </w:pPr>
            <w:r>
              <w:rPr>
                <w:sz w:val="24"/>
                <w:u w:val="none"/>
                <w:lang w:val="en-US"/>
              </w:rPr>
              <w:t>job opportunity</w:t>
            </w:r>
          </w:p>
          <w:p w:rsidR="00000000" w:rsidRDefault="00000000">
            <w:pPr>
              <w:pStyle w:val="BodyTextIndent3"/>
              <w:ind w:firstLine="0"/>
              <w:jc w:val="left"/>
              <w:rPr>
                <w:sz w:val="24"/>
                <w:u w:val="none"/>
                <w:lang w:val="en-US"/>
              </w:rPr>
            </w:pPr>
            <w:r>
              <w:rPr>
                <w:sz w:val="24"/>
                <w:u w:val="none"/>
                <w:lang w:val="en-US"/>
              </w:rPr>
              <w:t>master’s degree</w:t>
            </w:r>
          </w:p>
          <w:p w:rsidR="00000000" w:rsidRDefault="00000000">
            <w:pPr>
              <w:pStyle w:val="BodyTextIndent3"/>
              <w:ind w:firstLine="0"/>
              <w:jc w:val="left"/>
              <w:rPr>
                <w:sz w:val="24"/>
                <w:u w:val="none"/>
                <w:lang w:val="en-US"/>
              </w:rPr>
            </w:pPr>
            <w:r>
              <w:rPr>
                <w:sz w:val="24"/>
                <w:u w:val="none"/>
                <w:lang w:val="en-US"/>
              </w:rPr>
              <w:t>training</w:t>
            </w:r>
          </w:p>
          <w:p w:rsidR="00000000" w:rsidRDefault="00000000">
            <w:pPr>
              <w:pStyle w:val="BodyTextIndent3"/>
              <w:ind w:firstLine="0"/>
              <w:jc w:val="left"/>
              <w:rPr>
                <w:sz w:val="24"/>
                <w:u w:val="none"/>
                <w:lang w:val="en-US"/>
              </w:rPr>
            </w:pPr>
            <w:r>
              <w:rPr>
                <w:sz w:val="24"/>
                <w:u w:val="none"/>
                <w:lang w:val="en-US"/>
              </w:rPr>
              <w:t>other</w:t>
            </w:r>
          </w:p>
        </w:tc>
        <w:tc>
          <w:tcPr>
            <w:tcW w:w="1276" w:type="dxa"/>
          </w:tcPr>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r>
              <w:rPr>
                <w:sz w:val="24"/>
                <w:u w:val="none"/>
                <w:lang w:val="en-US"/>
              </w:rPr>
              <w:t>34</w:t>
            </w:r>
          </w:p>
          <w:p w:rsidR="00000000" w:rsidRDefault="00000000">
            <w:pPr>
              <w:pStyle w:val="BodyTextIndent3"/>
              <w:ind w:firstLine="0"/>
              <w:jc w:val="left"/>
              <w:rPr>
                <w:sz w:val="24"/>
                <w:u w:val="none"/>
                <w:lang w:val="en-US"/>
              </w:rPr>
            </w:pPr>
            <w:r>
              <w:rPr>
                <w:sz w:val="24"/>
                <w:u w:val="none"/>
                <w:lang w:val="en-US"/>
              </w:rPr>
              <w:t>54</w:t>
            </w:r>
          </w:p>
          <w:p w:rsidR="00000000" w:rsidRDefault="00000000">
            <w:pPr>
              <w:pStyle w:val="BodyTextIndent3"/>
              <w:ind w:firstLine="0"/>
              <w:jc w:val="left"/>
              <w:rPr>
                <w:sz w:val="24"/>
                <w:u w:val="none"/>
                <w:lang w:val="en-US"/>
              </w:rPr>
            </w:pPr>
            <w:r>
              <w:rPr>
                <w:sz w:val="24"/>
                <w:u w:val="none"/>
                <w:lang w:val="en-US"/>
              </w:rPr>
              <w:t>416</w:t>
            </w:r>
          </w:p>
          <w:p w:rsidR="00000000" w:rsidRDefault="00000000">
            <w:pPr>
              <w:pStyle w:val="BodyTextIndent3"/>
              <w:ind w:firstLine="0"/>
              <w:jc w:val="left"/>
              <w:rPr>
                <w:sz w:val="24"/>
                <w:u w:val="none"/>
                <w:lang w:val="en-US"/>
              </w:rPr>
            </w:pPr>
            <w:r>
              <w:rPr>
                <w:sz w:val="24"/>
                <w:u w:val="none"/>
                <w:lang w:val="en-US"/>
              </w:rPr>
              <w:t>182</w:t>
            </w:r>
          </w:p>
          <w:p w:rsidR="00000000" w:rsidRDefault="00000000">
            <w:pPr>
              <w:pStyle w:val="BodyTextIndent3"/>
              <w:ind w:firstLine="0"/>
              <w:jc w:val="left"/>
              <w:rPr>
                <w:sz w:val="24"/>
                <w:u w:val="none"/>
                <w:lang w:val="en-US"/>
              </w:rPr>
            </w:pPr>
            <w:r>
              <w:rPr>
                <w:sz w:val="24"/>
                <w:u w:val="none"/>
                <w:lang w:val="en-US"/>
              </w:rPr>
              <w:t>12</w:t>
            </w:r>
          </w:p>
          <w:p w:rsidR="00000000" w:rsidRDefault="00000000">
            <w:pPr>
              <w:pStyle w:val="BodyTextIndent3"/>
              <w:ind w:firstLine="0"/>
              <w:jc w:val="left"/>
              <w:rPr>
                <w:sz w:val="24"/>
                <w:u w:val="none"/>
                <w:lang w:val="en-US"/>
              </w:rPr>
            </w:pPr>
            <w:r>
              <w:rPr>
                <w:sz w:val="24"/>
                <w:u w:val="none"/>
                <w:lang w:val="en-US"/>
              </w:rPr>
              <w:t>16</w:t>
            </w:r>
          </w:p>
          <w:p w:rsidR="00000000" w:rsidRDefault="00000000">
            <w:pPr>
              <w:pStyle w:val="BodyTextIndent3"/>
              <w:ind w:firstLine="0"/>
              <w:jc w:val="left"/>
              <w:rPr>
                <w:sz w:val="24"/>
                <w:u w:val="none"/>
                <w:lang w:val="en-US"/>
              </w:rPr>
            </w:pPr>
            <w:r>
              <w:rPr>
                <w:sz w:val="24"/>
                <w:u w:val="none"/>
                <w:lang w:val="en-US"/>
              </w:rPr>
              <w:t>6</w:t>
            </w:r>
          </w:p>
        </w:tc>
        <w:tc>
          <w:tcPr>
            <w:tcW w:w="1417" w:type="dxa"/>
          </w:tcPr>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r>
              <w:rPr>
                <w:sz w:val="24"/>
                <w:u w:val="none"/>
                <w:lang w:val="en-US"/>
              </w:rPr>
              <w:t>16</w:t>
            </w:r>
          </w:p>
          <w:p w:rsidR="00000000" w:rsidRDefault="00000000">
            <w:pPr>
              <w:pStyle w:val="BodyTextIndent3"/>
              <w:ind w:firstLine="0"/>
              <w:jc w:val="left"/>
              <w:rPr>
                <w:sz w:val="24"/>
                <w:u w:val="none"/>
                <w:lang w:val="en-US"/>
              </w:rPr>
            </w:pPr>
            <w:r>
              <w:rPr>
                <w:sz w:val="24"/>
                <w:u w:val="none"/>
                <w:lang w:val="en-US"/>
              </w:rPr>
              <w:t>38</w:t>
            </w:r>
          </w:p>
          <w:p w:rsidR="00000000" w:rsidRDefault="00000000">
            <w:pPr>
              <w:pStyle w:val="BodyTextIndent3"/>
              <w:ind w:firstLine="0"/>
              <w:jc w:val="left"/>
              <w:rPr>
                <w:sz w:val="24"/>
                <w:u w:val="none"/>
                <w:lang w:val="en-US"/>
              </w:rPr>
            </w:pPr>
            <w:r>
              <w:rPr>
                <w:sz w:val="24"/>
                <w:u w:val="none"/>
                <w:lang w:val="en-US"/>
              </w:rPr>
              <w:t>311</w:t>
            </w:r>
          </w:p>
          <w:p w:rsidR="00000000" w:rsidRDefault="00000000">
            <w:pPr>
              <w:pStyle w:val="BodyTextIndent3"/>
              <w:ind w:firstLine="0"/>
              <w:jc w:val="left"/>
              <w:rPr>
                <w:sz w:val="24"/>
                <w:u w:val="none"/>
                <w:lang w:val="en-US"/>
              </w:rPr>
            </w:pPr>
            <w:r>
              <w:rPr>
                <w:sz w:val="24"/>
                <w:u w:val="none"/>
                <w:lang w:val="en-US"/>
              </w:rPr>
              <w:t>326</w:t>
            </w:r>
          </w:p>
          <w:p w:rsidR="00000000" w:rsidRDefault="00000000">
            <w:pPr>
              <w:pStyle w:val="BodyTextIndent3"/>
              <w:ind w:firstLine="0"/>
              <w:jc w:val="left"/>
              <w:rPr>
                <w:sz w:val="24"/>
                <w:u w:val="none"/>
                <w:lang w:val="en-US"/>
              </w:rPr>
            </w:pPr>
            <w:r>
              <w:rPr>
                <w:sz w:val="24"/>
                <w:u w:val="none"/>
                <w:lang w:val="en-US"/>
              </w:rPr>
              <w:t>787</w:t>
            </w:r>
          </w:p>
          <w:p w:rsidR="00000000" w:rsidRDefault="00000000">
            <w:pPr>
              <w:pStyle w:val="BodyTextIndent3"/>
              <w:ind w:firstLine="0"/>
              <w:jc w:val="left"/>
              <w:rPr>
                <w:sz w:val="24"/>
                <w:u w:val="none"/>
                <w:lang w:val="en-US"/>
              </w:rPr>
            </w:pPr>
            <w:r>
              <w:rPr>
                <w:sz w:val="24"/>
                <w:u w:val="none"/>
                <w:lang w:val="en-US"/>
              </w:rPr>
              <w:t>19</w:t>
            </w:r>
          </w:p>
          <w:p w:rsidR="00000000" w:rsidRDefault="00000000">
            <w:pPr>
              <w:pStyle w:val="BodyTextIndent3"/>
              <w:ind w:firstLine="0"/>
              <w:jc w:val="left"/>
              <w:rPr>
                <w:sz w:val="24"/>
                <w:u w:val="none"/>
                <w:lang w:val="en-US"/>
              </w:rPr>
            </w:pPr>
            <w:r>
              <w:rPr>
                <w:sz w:val="24"/>
                <w:u w:val="none"/>
                <w:lang w:val="en-US"/>
              </w:rPr>
              <w:t>17</w:t>
            </w:r>
          </w:p>
          <w:p w:rsidR="00000000" w:rsidRDefault="00000000">
            <w:pPr>
              <w:pStyle w:val="BodyTextIndent3"/>
              <w:ind w:firstLine="0"/>
              <w:jc w:val="left"/>
              <w:rPr>
                <w:sz w:val="24"/>
                <w:u w:val="none"/>
                <w:lang w:val="en-US"/>
              </w:rPr>
            </w:pPr>
            <w:r>
              <w:rPr>
                <w:sz w:val="24"/>
                <w:u w:val="none"/>
                <w:lang w:val="en-US"/>
              </w:rPr>
              <w:t>2</w:t>
            </w:r>
          </w:p>
        </w:tc>
        <w:tc>
          <w:tcPr>
            <w:tcW w:w="1276" w:type="dxa"/>
          </w:tcPr>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r>
              <w:rPr>
                <w:sz w:val="24"/>
                <w:u w:val="none"/>
                <w:lang w:val="en-US"/>
              </w:rPr>
              <w:t>8</w:t>
            </w:r>
          </w:p>
          <w:p w:rsidR="00000000" w:rsidRDefault="00000000">
            <w:pPr>
              <w:pStyle w:val="BodyTextIndent3"/>
              <w:ind w:firstLine="0"/>
              <w:jc w:val="left"/>
              <w:rPr>
                <w:sz w:val="24"/>
                <w:u w:val="none"/>
                <w:lang w:val="en-US"/>
              </w:rPr>
            </w:pPr>
            <w:r>
              <w:rPr>
                <w:sz w:val="24"/>
                <w:u w:val="none"/>
                <w:lang w:val="en-US"/>
              </w:rPr>
              <w:t>20</w:t>
            </w:r>
          </w:p>
          <w:p w:rsidR="00000000" w:rsidRDefault="00000000">
            <w:pPr>
              <w:pStyle w:val="BodyTextIndent3"/>
              <w:ind w:firstLine="0"/>
              <w:jc w:val="left"/>
              <w:rPr>
                <w:sz w:val="24"/>
                <w:u w:val="none"/>
                <w:lang w:val="en-US"/>
              </w:rPr>
            </w:pPr>
            <w:r>
              <w:rPr>
                <w:sz w:val="24"/>
                <w:u w:val="none"/>
                <w:lang w:val="en-US"/>
              </w:rPr>
              <w:t>260</w:t>
            </w:r>
          </w:p>
          <w:p w:rsidR="00000000" w:rsidRDefault="00000000">
            <w:pPr>
              <w:pStyle w:val="BodyTextIndent3"/>
              <w:ind w:firstLine="0"/>
              <w:jc w:val="left"/>
              <w:rPr>
                <w:sz w:val="24"/>
                <w:u w:val="none"/>
                <w:lang w:val="en-US"/>
              </w:rPr>
            </w:pPr>
            <w:r>
              <w:rPr>
                <w:sz w:val="24"/>
                <w:u w:val="none"/>
                <w:lang w:val="en-US"/>
              </w:rPr>
              <w:t>292</w:t>
            </w:r>
          </w:p>
          <w:p w:rsidR="00000000" w:rsidRDefault="00000000">
            <w:pPr>
              <w:pStyle w:val="BodyTextIndent3"/>
              <w:ind w:firstLine="0"/>
              <w:jc w:val="left"/>
              <w:rPr>
                <w:sz w:val="24"/>
                <w:u w:val="none"/>
                <w:lang w:val="en-US"/>
              </w:rPr>
            </w:pPr>
            <w:r>
              <w:rPr>
                <w:sz w:val="24"/>
                <w:u w:val="none"/>
                <w:lang w:val="en-US"/>
              </w:rPr>
              <w:t>707</w:t>
            </w:r>
          </w:p>
          <w:p w:rsidR="00000000" w:rsidRDefault="00000000">
            <w:pPr>
              <w:pStyle w:val="BodyTextIndent3"/>
              <w:ind w:firstLine="0"/>
              <w:jc w:val="left"/>
              <w:rPr>
                <w:sz w:val="24"/>
                <w:u w:val="none"/>
                <w:lang w:val="en-US"/>
              </w:rPr>
            </w:pPr>
            <w:r>
              <w:rPr>
                <w:sz w:val="24"/>
                <w:u w:val="none"/>
                <w:lang w:val="en-US"/>
              </w:rPr>
              <w:t>7</w:t>
            </w:r>
          </w:p>
          <w:p w:rsidR="00000000" w:rsidRDefault="00000000">
            <w:pPr>
              <w:pStyle w:val="BodyTextIndent3"/>
              <w:ind w:firstLine="0"/>
              <w:jc w:val="left"/>
              <w:rPr>
                <w:sz w:val="24"/>
                <w:u w:val="none"/>
                <w:lang w:val="en-US"/>
              </w:rPr>
            </w:pPr>
            <w:r>
              <w:rPr>
                <w:sz w:val="24"/>
                <w:u w:val="none"/>
                <w:lang w:val="en-US"/>
              </w:rPr>
              <w:t>26</w:t>
            </w:r>
          </w:p>
          <w:p w:rsidR="00000000" w:rsidRDefault="00000000">
            <w:pPr>
              <w:pStyle w:val="BodyTextIndent3"/>
              <w:ind w:firstLine="0"/>
              <w:jc w:val="left"/>
              <w:rPr>
                <w:sz w:val="24"/>
                <w:u w:val="none"/>
                <w:lang w:val="en-US"/>
              </w:rPr>
            </w:pPr>
            <w:r>
              <w:rPr>
                <w:sz w:val="24"/>
                <w:u w:val="none"/>
                <w:lang w:val="en-US"/>
              </w:rPr>
              <w:t>1</w:t>
            </w:r>
          </w:p>
        </w:tc>
        <w:tc>
          <w:tcPr>
            <w:tcW w:w="1134" w:type="dxa"/>
          </w:tcPr>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r>
              <w:rPr>
                <w:sz w:val="24"/>
                <w:u w:val="none"/>
                <w:lang w:val="en-US"/>
              </w:rPr>
              <w:t>10</w:t>
            </w:r>
          </w:p>
          <w:p w:rsidR="00000000" w:rsidRDefault="00000000">
            <w:pPr>
              <w:pStyle w:val="BodyTextIndent3"/>
              <w:ind w:firstLine="0"/>
              <w:jc w:val="left"/>
              <w:rPr>
                <w:sz w:val="24"/>
                <w:u w:val="none"/>
                <w:lang w:val="en-US"/>
              </w:rPr>
            </w:pPr>
            <w:r>
              <w:rPr>
                <w:sz w:val="24"/>
                <w:u w:val="none"/>
                <w:lang w:val="en-US"/>
              </w:rPr>
              <w:t>37</w:t>
            </w:r>
          </w:p>
          <w:p w:rsidR="00000000" w:rsidRDefault="00000000">
            <w:pPr>
              <w:pStyle w:val="BodyTextIndent3"/>
              <w:ind w:firstLine="0"/>
              <w:jc w:val="left"/>
              <w:rPr>
                <w:sz w:val="24"/>
                <w:u w:val="none"/>
                <w:lang w:val="en-US"/>
              </w:rPr>
            </w:pPr>
            <w:r>
              <w:rPr>
                <w:sz w:val="24"/>
                <w:u w:val="none"/>
                <w:lang w:val="en-US"/>
              </w:rPr>
              <w:t>274</w:t>
            </w:r>
          </w:p>
          <w:p w:rsidR="00000000" w:rsidRDefault="00000000">
            <w:pPr>
              <w:pStyle w:val="BodyTextIndent3"/>
              <w:ind w:firstLine="0"/>
              <w:jc w:val="left"/>
              <w:rPr>
                <w:sz w:val="24"/>
                <w:u w:val="none"/>
                <w:lang w:val="en-US"/>
              </w:rPr>
            </w:pPr>
            <w:r>
              <w:rPr>
                <w:sz w:val="24"/>
                <w:u w:val="none"/>
                <w:lang w:val="en-US"/>
              </w:rPr>
              <w:t>291</w:t>
            </w:r>
          </w:p>
          <w:p w:rsidR="00000000" w:rsidRDefault="00000000">
            <w:pPr>
              <w:pStyle w:val="BodyTextIndent3"/>
              <w:ind w:firstLine="0"/>
              <w:jc w:val="left"/>
              <w:rPr>
                <w:sz w:val="24"/>
                <w:u w:val="none"/>
                <w:lang w:val="en-US"/>
              </w:rPr>
            </w:pPr>
            <w:r>
              <w:rPr>
                <w:sz w:val="24"/>
                <w:u w:val="none"/>
                <w:lang w:val="en-US"/>
              </w:rPr>
              <w:t>644</w:t>
            </w:r>
          </w:p>
          <w:p w:rsidR="00000000" w:rsidRDefault="00000000">
            <w:pPr>
              <w:pStyle w:val="BodyTextIndent3"/>
              <w:ind w:firstLine="0"/>
              <w:jc w:val="left"/>
              <w:rPr>
                <w:sz w:val="24"/>
                <w:u w:val="none"/>
                <w:lang w:val="en-US"/>
              </w:rPr>
            </w:pPr>
            <w:r>
              <w:rPr>
                <w:sz w:val="24"/>
                <w:u w:val="none"/>
                <w:lang w:val="en-US"/>
              </w:rPr>
              <w:t>22</w:t>
            </w:r>
          </w:p>
          <w:p w:rsidR="00000000" w:rsidRDefault="00000000">
            <w:pPr>
              <w:pStyle w:val="BodyTextIndent3"/>
              <w:ind w:firstLine="0"/>
              <w:jc w:val="left"/>
              <w:rPr>
                <w:sz w:val="24"/>
                <w:u w:val="none"/>
                <w:lang w:val="en-US"/>
              </w:rPr>
            </w:pPr>
            <w:r>
              <w:rPr>
                <w:sz w:val="24"/>
                <w:u w:val="none"/>
                <w:lang w:val="en-US"/>
              </w:rPr>
              <w:t>13</w:t>
            </w:r>
          </w:p>
          <w:p w:rsidR="00000000" w:rsidRDefault="00000000">
            <w:pPr>
              <w:pStyle w:val="BodyTextIndent3"/>
              <w:ind w:firstLine="0"/>
              <w:jc w:val="left"/>
              <w:rPr>
                <w:sz w:val="24"/>
                <w:u w:val="none"/>
                <w:lang w:val="en-US"/>
              </w:rPr>
            </w:pPr>
            <w:r>
              <w:rPr>
                <w:sz w:val="24"/>
                <w:u w:val="none"/>
                <w:lang w:val="en-US"/>
              </w:rPr>
              <w:t>2</w:t>
            </w:r>
          </w:p>
        </w:tc>
        <w:tc>
          <w:tcPr>
            <w:tcW w:w="1324" w:type="dxa"/>
          </w:tcPr>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p>
          <w:p w:rsidR="00000000" w:rsidRDefault="00000000">
            <w:pPr>
              <w:pStyle w:val="BodyTextIndent3"/>
              <w:ind w:firstLine="0"/>
              <w:jc w:val="left"/>
              <w:rPr>
                <w:sz w:val="24"/>
                <w:u w:val="none"/>
                <w:lang w:val="en-US"/>
              </w:rPr>
            </w:pPr>
            <w:r>
              <w:rPr>
                <w:sz w:val="24"/>
                <w:u w:val="none"/>
                <w:lang w:val="en-US"/>
              </w:rPr>
              <w:t>14</w:t>
            </w:r>
          </w:p>
          <w:p w:rsidR="00000000" w:rsidRDefault="00000000">
            <w:pPr>
              <w:pStyle w:val="BodyTextIndent3"/>
              <w:ind w:firstLine="0"/>
              <w:jc w:val="left"/>
              <w:rPr>
                <w:sz w:val="24"/>
                <w:u w:val="none"/>
                <w:lang w:val="en-US"/>
              </w:rPr>
            </w:pPr>
            <w:r>
              <w:rPr>
                <w:sz w:val="24"/>
                <w:u w:val="none"/>
                <w:lang w:val="en-US"/>
              </w:rPr>
              <w:t>18</w:t>
            </w:r>
          </w:p>
          <w:p w:rsidR="00000000" w:rsidRDefault="00000000">
            <w:pPr>
              <w:pStyle w:val="BodyTextIndent3"/>
              <w:ind w:firstLine="0"/>
              <w:jc w:val="left"/>
              <w:rPr>
                <w:sz w:val="24"/>
                <w:u w:val="none"/>
                <w:lang w:val="en-US"/>
              </w:rPr>
            </w:pPr>
            <w:r>
              <w:rPr>
                <w:sz w:val="24"/>
                <w:u w:val="none"/>
                <w:lang w:val="en-US"/>
              </w:rPr>
              <w:t>280</w:t>
            </w:r>
          </w:p>
          <w:p w:rsidR="00000000" w:rsidRDefault="00000000">
            <w:pPr>
              <w:pStyle w:val="BodyTextIndent3"/>
              <w:ind w:firstLine="0"/>
              <w:jc w:val="left"/>
              <w:rPr>
                <w:sz w:val="24"/>
                <w:u w:val="none"/>
                <w:lang w:val="en-US"/>
              </w:rPr>
            </w:pPr>
            <w:r>
              <w:rPr>
                <w:sz w:val="24"/>
                <w:u w:val="none"/>
                <w:lang w:val="en-US"/>
              </w:rPr>
              <w:t>364</w:t>
            </w:r>
          </w:p>
          <w:p w:rsidR="00000000" w:rsidRDefault="00000000">
            <w:pPr>
              <w:pStyle w:val="BodyTextIndent3"/>
              <w:ind w:firstLine="0"/>
              <w:jc w:val="left"/>
              <w:rPr>
                <w:sz w:val="24"/>
                <w:u w:val="none"/>
                <w:lang w:val="en-US"/>
              </w:rPr>
            </w:pPr>
            <w:r>
              <w:rPr>
                <w:sz w:val="24"/>
                <w:u w:val="none"/>
                <w:lang w:val="en-US"/>
              </w:rPr>
              <w:t>603</w:t>
            </w:r>
          </w:p>
          <w:p w:rsidR="00000000" w:rsidRDefault="00000000">
            <w:pPr>
              <w:pStyle w:val="BodyTextIndent3"/>
              <w:ind w:firstLine="0"/>
              <w:jc w:val="left"/>
              <w:rPr>
                <w:sz w:val="24"/>
                <w:u w:val="none"/>
                <w:lang w:val="en-US"/>
              </w:rPr>
            </w:pPr>
            <w:r>
              <w:rPr>
                <w:sz w:val="24"/>
                <w:u w:val="none"/>
                <w:lang w:val="en-US"/>
              </w:rPr>
              <w:t>5</w:t>
            </w:r>
          </w:p>
          <w:p w:rsidR="00000000" w:rsidRDefault="00000000">
            <w:pPr>
              <w:pStyle w:val="BodyTextIndent3"/>
              <w:ind w:firstLine="0"/>
              <w:jc w:val="left"/>
              <w:rPr>
                <w:sz w:val="24"/>
                <w:u w:val="none"/>
                <w:lang w:val="en-US"/>
              </w:rPr>
            </w:pPr>
            <w:r>
              <w:rPr>
                <w:sz w:val="24"/>
                <w:u w:val="none"/>
                <w:lang w:val="en-US"/>
              </w:rPr>
              <w:t>7</w:t>
            </w:r>
          </w:p>
          <w:p w:rsidR="00000000" w:rsidRDefault="00000000">
            <w:pPr>
              <w:pStyle w:val="BodyTextIndent3"/>
              <w:ind w:firstLine="0"/>
              <w:jc w:val="left"/>
              <w:rPr>
                <w:sz w:val="24"/>
                <w:u w:val="none"/>
                <w:lang w:val="en-US"/>
              </w:rPr>
            </w:pPr>
            <w:r>
              <w:rPr>
                <w:sz w:val="24"/>
                <w:u w:val="none"/>
                <w:lang w:val="en-US"/>
              </w:rPr>
              <w:t>4</w:t>
            </w:r>
          </w:p>
        </w:tc>
      </w:tr>
      <w:tr w:rsidR="00000000">
        <w:tblPrEx>
          <w:tblCellMar>
            <w:top w:w="0" w:type="dxa"/>
            <w:bottom w:w="0" w:type="dxa"/>
          </w:tblCellMar>
        </w:tblPrEx>
        <w:tc>
          <w:tcPr>
            <w:tcW w:w="1985" w:type="dxa"/>
          </w:tcPr>
          <w:p w:rsidR="00000000" w:rsidRDefault="00000000">
            <w:pPr>
              <w:pStyle w:val="BodyTextIndent3"/>
              <w:ind w:firstLine="0"/>
              <w:jc w:val="left"/>
              <w:rPr>
                <w:b/>
                <w:sz w:val="24"/>
                <w:u w:val="none"/>
                <w:lang w:val="en-US"/>
              </w:rPr>
            </w:pPr>
            <w:r>
              <w:rPr>
                <w:b/>
                <w:sz w:val="24"/>
                <w:u w:val="none"/>
                <w:lang w:val="en-US"/>
              </w:rPr>
              <w:t>Of them</w:t>
            </w:r>
          </w:p>
          <w:p w:rsidR="00000000" w:rsidRDefault="00000000">
            <w:pPr>
              <w:pStyle w:val="BodyTextIndent3"/>
              <w:numPr>
                <w:ilvl w:val="0"/>
                <w:numId w:val="22"/>
              </w:numPr>
              <w:jc w:val="left"/>
              <w:rPr>
                <w:b/>
                <w:sz w:val="24"/>
                <w:u w:val="none"/>
                <w:lang w:val="en-US"/>
              </w:rPr>
            </w:pPr>
            <w:r>
              <w:rPr>
                <w:b/>
                <w:sz w:val="24"/>
                <w:u w:val="none"/>
                <w:lang w:val="en-US"/>
              </w:rPr>
              <w:t>women</w:t>
            </w:r>
          </w:p>
          <w:p w:rsidR="00000000" w:rsidRDefault="00000000">
            <w:pPr>
              <w:pStyle w:val="BodyTextIndent3"/>
              <w:numPr>
                <w:ilvl w:val="0"/>
                <w:numId w:val="22"/>
              </w:numPr>
              <w:jc w:val="left"/>
              <w:rPr>
                <w:b/>
                <w:sz w:val="24"/>
                <w:u w:val="none"/>
                <w:lang w:val="en-US"/>
              </w:rPr>
            </w:pPr>
            <w:r>
              <w:rPr>
                <w:b/>
                <w:sz w:val="24"/>
                <w:u w:val="none"/>
                <w:lang w:val="en-US"/>
              </w:rPr>
              <w:t>men</w:t>
            </w:r>
          </w:p>
        </w:tc>
        <w:tc>
          <w:tcPr>
            <w:tcW w:w="1276" w:type="dxa"/>
          </w:tcPr>
          <w:p w:rsidR="00000000" w:rsidRDefault="00000000">
            <w:pPr>
              <w:pStyle w:val="BodyTextIndent3"/>
              <w:ind w:firstLine="0"/>
              <w:jc w:val="left"/>
              <w:rPr>
                <w:b/>
                <w:sz w:val="24"/>
                <w:u w:val="none"/>
                <w:lang w:val="en-US"/>
              </w:rPr>
            </w:pPr>
          </w:p>
          <w:p w:rsidR="00000000" w:rsidRDefault="00000000">
            <w:pPr>
              <w:pStyle w:val="BodyTextIndent3"/>
              <w:ind w:firstLine="0"/>
              <w:jc w:val="left"/>
              <w:rPr>
                <w:b/>
                <w:sz w:val="24"/>
                <w:u w:val="none"/>
                <w:lang w:val="en-US"/>
              </w:rPr>
            </w:pPr>
            <w:r>
              <w:rPr>
                <w:b/>
                <w:sz w:val="24"/>
                <w:u w:val="none"/>
                <w:lang w:val="en-US"/>
              </w:rPr>
              <w:t>542</w:t>
            </w:r>
          </w:p>
          <w:p w:rsidR="00000000" w:rsidRDefault="00000000">
            <w:pPr>
              <w:pStyle w:val="BodyTextIndent3"/>
              <w:ind w:firstLine="0"/>
              <w:jc w:val="left"/>
              <w:rPr>
                <w:b/>
                <w:sz w:val="24"/>
                <w:u w:val="none"/>
                <w:lang w:val="en-US"/>
              </w:rPr>
            </w:pPr>
            <w:r>
              <w:rPr>
                <w:b/>
                <w:sz w:val="24"/>
                <w:u w:val="none"/>
                <w:lang w:val="en-US"/>
              </w:rPr>
              <w:t>1017</w:t>
            </w:r>
          </w:p>
        </w:tc>
        <w:tc>
          <w:tcPr>
            <w:tcW w:w="1417" w:type="dxa"/>
          </w:tcPr>
          <w:p w:rsidR="00000000" w:rsidRDefault="00000000">
            <w:pPr>
              <w:pStyle w:val="BodyTextIndent3"/>
              <w:ind w:firstLine="0"/>
              <w:jc w:val="left"/>
              <w:rPr>
                <w:b/>
                <w:sz w:val="24"/>
                <w:u w:val="none"/>
                <w:lang w:val="en-US"/>
              </w:rPr>
            </w:pPr>
          </w:p>
          <w:p w:rsidR="00000000" w:rsidRDefault="00000000">
            <w:pPr>
              <w:pStyle w:val="BodyTextIndent3"/>
              <w:ind w:firstLine="0"/>
              <w:jc w:val="left"/>
              <w:rPr>
                <w:b/>
                <w:sz w:val="24"/>
                <w:u w:val="none"/>
                <w:lang w:val="en-US"/>
              </w:rPr>
            </w:pPr>
            <w:r>
              <w:rPr>
                <w:b/>
                <w:sz w:val="24"/>
                <w:u w:val="none"/>
                <w:lang w:val="en-US"/>
              </w:rPr>
              <w:t>429</w:t>
            </w:r>
          </w:p>
          <w:p w:rsidR="00000000" w:rsidRDefault="00000000">
            <w:pPr>
              <w:pStyle w:val="BodyTextIndent3"/>
              <w:ind w:firstLine="0"/>
              <w:jc w:val="left"/>
              <w:rPr>
                <w:b/>
                <w:sz w:val="24"/>
                <w:u w:val="none"/>
                <w:lang w:val="en-US"/>
              </w:rPr>
            </w:pPr>
            <w:r>
              <w:rPr>
                <w:b/>
                <w:sz w:val="24"/>
                <w:u w:val="none"/>
                <w:lang w:val="en-US"/>
              </w:rPr>
              <w:t>1087</w:t>
            </w:r>
          </w:p>
        </w:tc>
        <w:tc>
          <w:tcPr>
            <w:tcW w:w="1276" w:type="dxa"/>
          </w:tcPr>
          <w:p w:rsidR="00000000" w:rsidRDefault="00000000">
            <w:pPr>
              <w:pStyle w:val="BodyTextIndent3"/>
              <w:ind w:firstLine="0"/>
              <w:jc w:val="left"/>
              <w:rPr>
                <w:b/>
                <w:sz w:val="24"/>
                <w:u w:val="none"/>
                <w:lang w:val="en-US"/>
              </w:rPr>
            </w:pPr>
          </w:p>
          <w:p w:rsidR="00000000" w:rsidRDefault="00000000">
            <w:pPr>
              <w:pStyle w:val="BodyTextIndent3"/>
              <w:ind w:firstLine="0"/>
              <w:jc w:val="left"/>
              <w:rPr>
                <w:b/>
                <w:sz w:val="24"/>
                <w:u w:val="none"/>
                <w:lang w:val="en-US"/>
              </w:rPr>
            </w:pPr>
            <w:r>
              <w:rPr>
                <w:b/>
                <w:sz w:val="24"/>
                <w:u w:val="none"/>
                <w:lang w:val="en-US"/>
              </w:rPr>
              <w:t>314</w:t>
            </w:r>
          </w:p>
          <w:p w:rsidR="00000000" w:rsidRDefault="00000000">
            <w:pPr>
              <w:pStyle w:val="BodyTextIndent3"/>
              <w:ind w:firstLine="0"/>
              <w:jc w:val="left"/>
              <w:rPr>
                <w:b/>
                <w:sz w:val="24"/>
                <w:u w:val="none"/>
                <w:lang w:val="en-US"/>
              </w:rPr>
            </w:pPr>
            <w:r>
              <w:rPr>
                <w:b/>
                <w:sz w:val="24"/>
                <w:u w:val="none"/>
                <w:lang w:val="en-US"/>
              </w:rPr>
              <w:t>1007</w:t>
            </w:r>
          </w:p>
        </w:tc>
        <w:tc>
          <w:tcPr>
            <w:tcW w:w="1134" w:type="dxa"/>
          </w:tcPr>
          <w:p w:rsidR="00000000" w:rsidRDefault="00000000">
            <w:pPr>
              <w:pStyle w:val="BodyTextIndent3"/>
              <w:ind w:firstLine="0"/>
              <w:jc w:val="left"/>
              <w:rPr>
                <w:b/>
                <w:sz w:val="24"/>
                <w:u w:val="none"/>
                <w:lang w:val="en-US"/>
              </w:rPr>
            </w:pPr>
          </w:p>
          <w:p w:rsidR="00000000" w:rsidRDefault="00000000">
            <w:pPr>
              <w:pStyle w:val="BodyTextIndent3"/>
              <w:ind w:firstLine="0"/>
              <w:jc w:val="left"/>
              <w:rPr>
                <w:b/>
                <w:sz w:val="24"/>
                <w:u w:val="none"/>
                <w:lang w:val="en-US"/>
              </w:rPr>
            </w:pPr>
            <w:r>
              <w:rPr>
                <w:b/>
                <w:sz w:val="24"/>
                <w:u w:val="none"/>
                <w:lang w:val="en-US"/>
              </w:rPr>
              <w:t>338</w:t>
            </w:r>
          </w:p>
          <w:p w:rsidR="00000000" w:rsidRDefault="00000000">
            <w:pPr>
              <w:pStyle w:val="BodyTextIndent3"/>
              <w:ind w:firstLine="0"/>
              <w:jc w:val="left"/>
              <w:rPr>
                <w:b/>
                <w:sz w:val="24"/>
                <w:u w:val="none"/>
                <w:lang w:val="en-US"/>
              </w:rPr>
            </w:pPr>
            <w:r>
              <w:rPr>
                <w:b/>
                <w:sz w:val="24"/>
                <w:u w:val="none"/>
                <w:lang w:val="en-US"/>
              </w:rPr>
              <w:t>955</w:t>
            </w:r>
          </w:p>
        </w:tc>
        <w:tc>
          <w:tcPr>
            <w:tcW w:w="1324" w:type="dxa"/>
          </w:tcPr>
          <w:p w:rsidR="00000000" w:rsidRDefault="00000000">
            <w:pPr>
              <w:pStyle w:val="BodyTextIndent3"/>
              <w:ind w:firstLine="0"/>
              <w:jc w:val="left"/>
              <w:rPr>
                <w:b/>
                <w:sz w:val="24"/>
                <w:u w:val="none"/>
                <w:lang w:val="en-US"/>
              </w:rPr>
            </w:pPr>
          </w:p>
          <w:p w:rsidR="00000000" w:rsidRDefault="00000000">
            <w:pPr>
              <w:pStyle w:val="BodyTextIndent3"/>
              <w:ind w:firstLine="0"/>
              <w:jc w:val="left"/>
              <w:rPr>
                <w:b/>
                <w:sz w:val="24"/>
                <w:u w:val="none"/>
                <w:lang w:val="en-US"/>
              </w:rPr>
            </w:pPr>
            <w:r>
              <w:rPr>
                <w:b/>
                <w:sz w:val="24"/>
                <w:u w:val="none"/>
                <w:lang w:val="en-US"/>
              </w:rPr>
              <w:t>337</w:t>
            </w:r>
          </w:p>
          <w:p w:rsidR="00000000" w:rsidRDefault="00000000">
            <w:pPr>
              <w:pStyle w:val="BodyTextIndent3"/>
              <w:ind w:firstLine="0"/>
              <w:jc w:val="left"/>
              <w:rPr>
                <w:b/>
                <w:sz w:val="24"/>
                <w:u w:val="none"/>
                <w:lang w:val="en-US"/>
              </w:rPr>
            </w:pPr>
            <w:r>
              <w:rPr>
                <w:b/>
                <w:sz w:val="24"/>
                <w:u w:val="none"/>
                <w:lang w:val="en-US"/>
              </w:rPr>
              <w:t>958</w:t>
            </w:r>
          </w:p>
        </w:tc>
      </w:tr>
    </w:tbl>
    <w:p w:rsidR="00000000" w:rsidRDefault="00000000">
      <w:pPr>
        <w:rPr>
          <w:spacing w:val="0"/>
          <w:w w:val="100"/>
          <w:sz w:val="24"/>
          <w:lang w:val="en-US"/>
        </w:rPr>
      </w:pPr>
    </w:p>
    <w:p w:rsidR="00000000" w:rsidRDefault="00000000">
      <w:pPr>
        <w:pStyle w:val="BodyText"/>
        <w:spacing w:after="120"/>
        <w:jc w:val="left"/>
        <w:rPr>
          <w:sz w:val="24"/>
          <w:lang w:val="en-US"/>
        </w:rPr>
      </w:pPr>
      <w:r>
        <w:rPr>
          <w:sz w:val="24"/>
          <w:lang w:val="en-US"/>
        </w:rPr>
        <w:t>Article 16</w:t>
      </w:r>
    </w:p>
    <w:p w:rsidR="00000000" w:rsidRDefault="00000000">
      <w:pPr>
        <w:tabs>
          <w:tab w:val="left" w:pos="720"/>
        </w:tabs>
        <w:spacing w:after="120" w:line="240" w:lineRule="auto"/>
        <w:rPr>
          <w:spacing w:val="0"/>
          <w:w w:val="100"/>
          <w:sz w:val="24"/>
          <w:lang w:val="en-US"/>
        </w:rPr>
      </w:pPr>
      <w:r>
        <w:rPr>
          <w:spacing w:val="0"/>
          <w:w w:val="100"/>
          <w:sz w:val="24"/>
          <w:lang w:val="en-US"/>
        </w:rPr>
        <w:t>80.</w:t>
      </w:r>
      <w:r>
        <w:rPr>
          <w:spacing w:val="0"/>
          <w:w w:val="100"/>
          <w:sz w:val="24"/>
          <w:lang w:val="en-US"/>
        </w:rPr>
        <w:tab/>
        <w:t>According to the legislation in force, the family and family matters are protected by the state.  Family rights are also protected through law, except for cases where such are contrary to the provisions of law.</w:t>
      </w:r>
    </w:p>
    <w:p w:rsidR="00000000" w:rsidRDefault="00000000">
      <w:pPr>
        <w:spacing w:after="120" w:line="240" w:lineRule="auto"/>
        <w:rPr>
          <w:spacing w:val="0"/>
          <w:w w:val="100"/>
          <w:sz w:val="24"/>
          <w:lang w:val="en-US"/>
        </w:rPr>
      </w:pPr>
      <w:r>
        <w:rPr>
          <w:spacing w:val="0"/>
          <w:w w:val="100"/>
          <w:sz w:val="24"/>
          <w:lang w:val="en-US"/>
        </w:rPr>
        <w:t>Family relationships, particularly conditions and provisions on entering, termination and annulment of a marital agreement, personal relationships with regard to other than property, relationships arisen from marriage, kinship, adoption, provisions, conditions, arrangements, modalities and repercussions of legal custody of orphans, children left without parent protection or in other vulnerable circumstances, as well as other similar social and family related relationships are regulated in the norms of the Family Code, approved through the Law of the Republic of Moldova No. 1316-XIV of October 26 2000, Civil Code approved through the Law of the Republic of Moldova No. 726-III of June 14 2002, and other normative acts complying with the principles of monogamy, free union between a man and a woman, equality of family rights of spouses, mutual moral and material support, conjugal faithfulness, priority of child education in the family, providing the best care and education, defending rights and interests of minors and family members unable to work, amiable solution of family related issues, inadmissibility of deliberate interference in family relationships, free access to legally defend legal rights and interests of family members.</w:t>
      </w:r>
    </w:p>
    <w:p w:rsidR="00000000" w:rsidRDefault="00000000">
      <w:pPr>
        <w:tabs>
          <w:tab w:val="left" w:pos="720"/>
        </w:tabs>
        <w:spacing w:after="120" w:line="240" w:lineRule="auto"/>
        <w:rPr>
          <w:spacing w:val="0"/>
          <w:w w:val="100"/>
          <w:sz w:val="24"/>
          <w:lang w:val="en-US"/>
        </w:rPr>
      </w:pPr>
      <w:r>
        <w:rPr>
          <w:spacing w:val="0"/>
          <w:w w:val="100"/>
          <w:sz w:val="24"/>
          <w:lang w:val="en-US"/>
        </w:rPr>
        <w:t>81.</w:t>
      </w:r>
      <w:r>
        <w:rPr>
          <w:spacing w:val="0"/>
          <w:w w:val="100"/>
          <w:sz w:val="24"/>
          <w:lang w:val="en-US"/>
        </w:rPr>
        <w:tab/>
        <w:t>Thus, according to article 5 of the Family Code, all married persons have equal rights and obligations in family relationships, irregardless of their sex, race, nationality, ethnic origin, language, religion, opinions, political membership, property and social origin.</w:t>
      </w:r>
    </w:p>
    <w:p w:rsidR="00000000" w:rsidRDefault="00000000">
      <w:pPr>
        <w:spacing w:after="120" w:line="240" w:lineRule="auto"/>
        <w:rPr>
          <w:spacing w:val="0"/>
          <w:w w:val="100"/>
          <w:sz w:val="24"/>
          <w:lang w:val="en-US"/>
        </w:rPr>
      </w:pPr>
      <w:r>
        <w:rPr>
          <w:spacing w:val="0"/>
          <w:w w:val="100"/>
          <w:sz w:val="24"/>
          <w:lang w:val="en-US"/>
        </w:rPr>
        <w:t>Pursuant to line (2) of article 2 of the Family Code, only a marriage solemnized by a civil officer authorized by the state generates rights and obligations between spouses.  Rights and obligations of spouses come into force on the day the civil ceremony was registered with state civil offices (line (2) of article 9 of the Family Code).</w:t>
      </w:r>
    </w:p>
    <w:p w:rsidR="00000000" w:rsidRDefault="00000000">
      <w:pPr>
        <w:spacing w:after="120" w:line="240" w:lineRule="auto"/>
        <w:rPr>
          <w:spacing w:val="0"/>
          <w:w w:val="100"/>
          <w:sz w:val="24"/>
          <w:lang w:val="en-US"/>
        </w:rPr>
      </w:pPr>
      <w:r>
        <w:rPr>
          <w:spacing w:val="0"/>
          <w:w w:val="100"/>
          <w:sz w:val="24"/>
          <w:lang w:val="en-US"/>
        </w:rPr>
        <w:t>An unmarried male of the age of 18 years or older, and an unmarried female of the age of 16 years or older, and not otherwise disqualified, who expressed their personal unconditioned agreement, are capable of consenting to and consummating marriage.  An unmarried male under the age of 18 years is capable of consenting to and consummating marriage provided he is only by two years younger than 18.  In such cases, the marriage must be approved and authorized by local public administration with which the persons at issue are registered as residents pursuant to their request and a written consent of the parents of the underage person.</w:t>
      </w:r>
    </w:p>
    <w:p w:rsidR="00000000" w:rsidRDefault="00000000">
      <w:pPr>
        <w:pStyle w:val="BodyTextIndent"/>
        <w:tabs>
          <w:tab w:val="left" w:pos="720"/>
        </w:tabs>
        <w:spacing w:after="120"/>
        <w:ind w:firstLine="0"/>
        <w:jc w:val="left"/>
        <w:rPr>
          <w:sz w:val="24"/>
          <w:lang w:val="en-US"/>
        </w:rPr>
      </w:pPr>
      <w:r>
        <w:rPr>
          <w:sz w:val="24"/>
          <w:lang w:val="en-US"/>
        </w:rPr>
        <w:t>82.</w:t>
      </w:r>
      <w:r>
        <w:rPr>
          <w:sz w:val="24"/>
          <w:lang w:val="en-US"/>
        </w:rPr>
        <w:tab/>
        <w:t>With reference to rights and obligations of spouses, article 16 of the family Code stipulates that all family related disputes shall be mutually solved by husband and wife, in compliance with the principle of equality in family relationships.  Thus, relationships between husband and wife are based upon respect and mutual support, common obligations to provide for the family needs and educate the children.  Each of the spouses is free to independently decide whether to continue with the present occupation or choose another one.  When consenting to marriage, spouses are free to choose either the other spouse’s family name, the connected family names of both spouse, keep the family name they had before marriage, or the combination of spouse’ name and their own family name.</w:t>
      </w:r>
    </w:p>
    <w:p w:rsidR="00000000" w:rsidRDefault="00000000">
      <w:pPr>
        <w:pStyle w:val="BodyTextIndent"/>
        <w:keepNext/>
        <w:keepLines/>
        <w:tabs>
          <w:tab w:val="left" w:pos="720"/>
        </w:tabs>
        <w:spacing w:after="120"/>
        <w:ind w:firstLine="0"/>
        <w:jc w:val="left"/>
        <w:rPr>
          <w:sz w:val="24"/>
          <w:lang w:val="en-US"/>
        </w:rPr>
      </w:pPr>
      <w:r>
        <w:rPr>
          <w:sz w:val="24"/>
          <w:lang w:val="en-US"/>
        </w:rPr>
        <w:t>83.</w:t>
      </w:r>
      <w:r>
        <w:rPr>
          <w:sz w:val="24"/>
          <w:lang w:val="en-US"/>
        </w:rPr>
        <w:tab/>
        <w:t xml:space="preserve">With reference to legal ownership rights over spouse property, article 17 of the Family Code stipulates that property acquired by spouses during marriage is community property of the husband and wife.  All property, real or personal, acquired by a married person during the marriage is community property.  Each of the spouses has the right to conclude conventions through which he or she takes ownership over the community property, with exception of real estate, with the consent of the other spouse being presumed (article 21 of the family Code).  All property owned by each of the spouses before marriage, goods received by one of the spouse during marriage as presents, acquired based on a will or any other convention is treated as if it were individual property.  A legal authority may decide that the value of separate property owned by each of the spouses is classified as joint property if it will be proved that, during marriage, community property, property owned by one of the spouses or earnings acquired through work of one of the spouses has substantially increased (articles 22 and 23 of the family Code).  Community property can be distributed during marriage and after termination of marriage, pursuant one of spouses request and following a mutual agreement between spouses.  In case of disagreement, calculation of each spouse’ share of the community property and distribution of shares are made following legal proceedings (article 25 of the Family Code).  When distributing the community property, spouses’ shares are regarded as equal except as otherwise provided by the marital agreement.  The Marital Agreement is the convention freely concluded by persons who wish to marry or by spouses, which stipulates the rights and duties of marital partners during marriage and /or after its termination (articles 26 and 27 of the Family Code). </w:t>
      </w:r>
    </w:p>
    <w:p w:rsidR="00000000" w:rsidRDefault="00000000">
      <w:pPr>
        <w:pStyle w:val="BodyTextIndent"/>
        <w:tabs>
          <w:tab w:val="left" w:pos="738"/>
        </w:tabs>
        <w:spacing w:after="120"/>
        <w:ind w:firstLine="0"/>
        <w:jc w:val="left"/>
        <w:rPr>
          <w:sz w:val="24"/>
          <w:lang w:val="en-US"/>
        </w:rPr>
      </w:pPr>
      <w:r>
        <w:rPr>
          <w:sz w:val="24"/>
          <w:lang w:val="en-US"/>
        </w:rPr>
        <w:t>84.</w:t>
      </w:r>
      <w:r>
        <w:rPr>
          <w:sz w:val="24"/>
          <w:lang w:val="en-US"/>
        </w:rPr>
        <w:tab/>
        <w:t>Provisions regarding the grounds for termination of marriage are stipulated in article 33 of the Family Code.  Pursuant to this article, a marriage is terminated in case of death of one of the spouses or if a legal authority has declared the death of one spouse.  A marriage may be terminated through divorce (separation), based on a petition filled in by one of the spouses, both spouses, guardian or by the spouse declared.  If the wife did not consent to divorce, the husband cannot call for dissolution of marriage during the pregnancy of his wife and after one year after the child’s birth, provided it was born alive and is still alive (article 34 of the Family Code).  According to article 35 of the Family Code, a marriage may be terminated by the state civil office authorities or any other legal authorities pursuant to legal proceedings.</w:t>
      </w:r>
    </w:p>
    <w:p w:rsidR="00000000" w:rsidRDefault="00000000">
      <w:pPr>
        <w:pStyle w:val="BodyTextIndent"/>
        <w:tabs>
          <w:tab w:val="left" w:pos="720"/>
        </w:tabs>
        <w:spacing w:after="120"/>
        <w:ind w:firstLine="0"/>
        <w:jc w:val="left"/>
        <w:rPr>
          <w:sz w:val="24"/>
          <w:lang w:val="en-US"/>
        </w:rPr>
      </w:pPr>
      <w:r>
        <w:rPr>
          <w:sz w:val="24"/>
          <w:lang w:val="en-US"/>
        </w:rPr>
        <w:t>85.</w:t>
      </w:r>
      <w:r>
        <w:rPr>
          <w:sz w:val="24"/>
          <w:lang w:val="en-US"/>
        </w:rPr>
        <w:tab/>
        <w:t>According to article 74 of the given Code, the parents are obliged to provide for the material needs of their minor children unable to work.  The compensation for providing for a minor child is paid in a fixed cash amount; modalities for payment of compensation are regulated through a contract signed between the parents or between the parents and the minor dependant child unable to work.</w:t>
      </w:r>
    </w:p>
    <w:p w:rsidR="00000000" w:rsidRDefault="00000000">
      <w:pPr>
        <w:pStyle w:val="BodyTextIndent"/>
        <w:spacing w:after="120"/>
        <w:ind w:firstLine="90"/>
        <w:jc w:val="left"/>
        <w:rPr>
          <w:sz w:val="24"/>
          <w:lang w:val="en-US"/>
        </w:rPr>
      </w:pPr>
      <w:r>
        <w:rPr>
          <w:sz w:val="24"/>
          <w:lang w:val="en-US"/>
        </w:rPr>
        <w:t xml:space="preserve">The Family Code also stipulates the right of the former husband to receive material support after the divorce.  </w:t>
      </w:r>
    </w:p>
    <w:p w:rsidR="00000000" w:rsidRDefault="00000000">
      <w:pPr>
        <w:pStyle w:val="BodyTextIndent"/>
        <w:spacing w:after="120"/>
        <w:ind w:firstLine="90"/>
        <w:jc w:val="left"/>
        <w:rPr>
          <w:sz w:val="24"/>
          <w:lang w:val="en-US"/>
        </w:rPr>
      </w:pPr>
      <w:r>
        <w:rPr>
          <w:sz w:val="24"/>
          <w:lang w:val="en-US"/>
        </w:rPr>
        <w:t>Thus, pursuant to article 83, any of the following are eligible for material support provided by the former spouse based on the decision of legal authorities:</w:t>
      </w:r>
    </w:p>
    <w:p w:rsidR="00000000" w:rsidRDefault="00000000">
      <w:pPr>
        <w:pStyle w:val="BodyTextIndent"/>
        <w:spacing w:after="120"/>
        <w:ind w:firstLine="0"/>
        <w:rPr>
          <w:sz w:val="24"/>
          <w:lang w:val="en-US"/>
        </w:rPr>
      </w:pPr>
      <w:r>
        <w:rPr>
          <w:sz w:val="24"/>
          <w:lang w:val="en-US"/>
        </w:rPr>
        <w:t>a) former wife, during pregnancy;</w:t>
      </w:r>
    </w:p>
    <w:p w:rsidR="00000000" w:rsidRDefault="00000000">
      <w:pPr>
        <w:pStyle w:val="BodyTextIndent"/>
        <w:spacing w:after="120"/>
        <w:ind w:firstLine="0"/>
        <w:rPr>
          <w:sz w:val="24"/>
          <w:lang w:val="en-US"/>
        </w:rPr>
      </w:pPr>
      <w:r>
        <w:rPr>
          <w:sz w:val="24"/>
          <w:lang w:val="en-US"/>
        </w:rPr>
        <w:t>b) former spouse, providing for the needs of the child born in the former marriage from its birth date until the age of 3;</w:t>
      </w:r>
    </w:p>
    <w:p w:rsidR="00000000" w:rsidRDefault="00000000">
      <w:pPr>
        <w:pStyle w:val="BodyTextIndent"/>
        <w:spacing w:after="120"/>
        <w:ind w:firstLine="0"/>
        <w:rPr>
          <w:sz w:val="24"/>
          <w:lang w:val="en-US"/>
        </w:rPr>
      </w:pPr>
      <w:r>
        <w:rPr>
          <w:sz w:val="24"/>
          <w:lang w:val="en-US"/>
        </w:rPr>
        <w:t>c) former spouse, necessiting material support to provide for the needs of the disabled child until the child attends the age of 18 or for the child born in the former marriage, who was born with disability of level 1;</w:t>
      </w:r>
    </w:p>
    <w:p w:rsidR="00000000" w:rsidRDefault="00000000">
      <w:pPr>
        <w:pStyle w:val="BodyTextIndent"/>
        <w:spacing w:after="120"/>
        <w:ind w:firstLine="0"/>
        <w:rPr>
          <w:sz w:val="24"/>
          <w:lang w:val="en-US"/>
        </w:rPr>
      </w:pPr>
      <w:r>
        <w:rPr>
          <w:sz w:val="24"/>
          <w:lang w:val="en-US"/>
        </w:rPr>
        <w:t>d) former husband who, during marriage or after one year following its termination, was classified as unable to work;</w:t>
      </w:r>
    </w:p>
    <w:p w:rsidR="00000000" w:rsidRDefault="00000000">
      <w:pPr>
        <w:pStyle w:val="BodyTextIndent"/>
        <w:tabs>
          <w:tab w:val="left" w:pos="709"/>
        </w:tabs>
        <w:spacing w:after="120"/>
        <w:ind w:firstLine="0"/>
        <w:rPr>
          <w:sz w:val="24"/>
          <w:lang w:val="en-US"/>
        </w:rPr>
      </w:pPr>
      <w:r>
        <w:rPr>
          <w:sz w:val="24"/>
          <w:lang w:val="en-US"/>
        </w:rPr>
        <w:t>e) former husband who reached the retirement age during maximum 5 years following the termination of the marriage, provided spouses have lived at least 15 years in marriage.</w:t>
      </w:r>
    </w:p>
    <w:p w:rsidR="00000000" w:rsidRDefault="00000000">
      <w:pPr>
        <w:pStyle w:val="BodyTextIndent"/>
        <w:spacing w:after="120"/>
        <w:ind w:firstLine="0"/>
        <w:jc w:val="left"/>
        <w:rPr>
          <w:sz w:val="24"/>
          <w:lang w:val="en-US"/>
        </w:rPr>
      </w:pPr>
      <w:r>
        <w:rPr>
          <w:sz w:val="24"/>
          <w:lang w:val="en-US"/>
        </w:rPr>
        <w:t>The quantum of the compensation paid by one of the spouses (former spouse) to the other spouse is determined by the legal courts and constitutes a fixed cash amount paid monthly.  When determining the compensation amount, legal authorities take into consideration the material situation and family relationships between spouses (former spouses) as well as other relevant circumstances.</w:t>
      </w:r>
    </w:p>
    <w:p w:rsidR="00000000" w:rsidRDefault="00000000">
      <w:pPr>
        <w:pStyle w:val="BodyTextIndent"/>
        <w:spacing w:after="120"/>
        <w:ind w:firstLine="0"/>
        <w:jc w:val="left"/>
        <w:rPr>
          <w:sz w:val="24"/>
          <w:lang w:val="en-US"/>
        </w:rPr>
      </w:pPr>
      <w:r>
        <w:rPr>
          <w:sz w:val="24"/>
          <w:lang w:val="en-US"/>
        </w:rPr>
        <w:t>The Family Code also comprises provisions for cases when the legal courts have the authority to relief one of the spouses (former spouse) of the obligation to provide material support or confine these obligations within certain limits.</w:t>
      </w:r>
    </w:p>
    <w:p w:rsidR="00000000" w:rsidRDefault="00000000">
      <w:pPr>
        <w:pStyle w:val="BodyTextIndent"/>
        <w:tabs>
          <w:tab w:val="left" w:pos="720"/>
        </w:tabs>
        <w:spacing w:after="120"/>
        <w:ind w:firstLine="0"/>
        <w:jc w:val="left"/>
        <w:rPr>
          <w:sz w:val="24"/>
          <w:lang w:val="en-US"/>
        </w:rPr>
      </w:pPr>
      <w:r>
        <w:rPr>
          <w:sz w:val="24"/>
          <w:lang w:val="en-US"/>
        </w:rPr>
        <w:t>86.</w:t>
      </w:r>
      <w:r>
        <w:rPr>
          <w:sz w:val="24"/>
          <w:lang w:val="en-US"/>
        </w:rPr>
        <w:tab/>
        <w:t>Pursuant to the provisions of the Penal Code approved through the Law of the Republic of Moldova No. 985-XV of April 18 2002 and the Code on administrative sanctions approved through the Law of the SSR of Moldova on March 29 1985, the husband who committed domestic violence against his wife is held liable to punishments.  It should also be mentioned that presently the Law on domestic violence is being drafted.</w:t>
      </w:r>
    </w:p>
    <w:p w:rsidR="00000000" w:rsidRDefault="00000000">
      <w:pPr>
        <w:pStyle w:val="BodyTextIndent"/>
        <w:spacing w:after="120"/>
        <w:ind w:firstLine="0"/>
        <w:jc w:val="left"/>
        <w:rPr>
          <w:b/>
          <w:sz w:val="24"/>
          <w:lang w:val="en-US"/>
        </w:rPr>
      </w:pPr>
      <w:r>
        <w:rPr>
          <w:b/>
          <w:sz w:val="24"/>
          <w:lang w:val="en-US"/>
        </w:rPr>
        <w:t>Part three</w:t>
      </w:r>
    </w:p>
    <w:p w:rsidR="00000000" w:rsidRDefault="00000000">
      <w:pPr>
        <w:pStyle w:val="BodyText"/>
        <w:spacing w:after="120"/>
        <w:jc w:val="left"/>
        <w:rPr>
          <w:b w:val="0"/>
          <w:sz w:val="24"/>
        </w:rPr>
      </w:pPr>
      <w:r>
        <w:rPr>
          <w:sz w:val="24"/>
        </w:rPr>
        <w:t>Conclusions</w:t>
      </w:r>
    </w:p>
    <w:p w:rsidR="00000000" w:rsidRDefault="00000000">
      <w:pPr>
        <w:pStyle w:val="BodyText"/>
        <w:numPr>
          <w:ilvl w:val="0"/>
          <w:numId w:val="52"/>
        </w:numPr>
        <w:tabs>
          <w:tab w:val="clear" w:pos="720"/>
          <w:tab w:val="left" w:pos="450"/>
          <w:tab w:val="num" w:pos="540"/>
          <w:tab w:val="num" w:pos="1080"/>
        </w:tabs>
        <w:spacing w:after="120"/>
        <w:ind w:left="360"/>
        <w:jc w:val="both"/>
        <w:rPr>
          <w:sz w:val="24"/>
        </w:rPr>
      </w:pPr>
      <w:r>
        <w:rPr>
          <w:sz w:val="24"/>
        </w:rPr>
        <w:t>Progresses in the issue of woman’s advancement</w:t>
      </w:r>
    </w:p>
    <w:p w:rsidR="00000000" w:rsidRDefault="00000000">
      <w:pPr>
        <w:tabs>
          <w:tab w:val="left" w:pos="720"/>
        </w:tabs>
        <w:spacing w:after="120" w:line="240" w:lineRule="auto"/>
        <w:rPr>
          <w:spacing w:val="0"/>
          <w:w w:val="100"/>
          <w:sz w:val="24"/>
          <w:lang w:val="en-US"/>
        </w:rPr>
      </w:pPr>
      <w:r>
        <w:rPr>
          <w:spacing w:val="0"/>
          <w:w w:val="100"/>
          <w:sz w:val="24"/>
          <w:lang w:val="en-US"/>
        </w:rPr>
        <w:t>87.</w:t>
      </w:r>
      <w:r>
        <w:rPr>
          <w:spacing w:val="0"/>
          <w:w w:val="100"/>
          <w:sz w:val="24"/>
          <w:lang w:val="en-US"/>
        </w:rPr>
        <w:tab/>
        <w:t>The participation of the Republic of Moldova at the 4th World Conference in Beijing (1995), special session of the UN General Assembly “Woman 2000: gender equality, development and peace in the 21st century” (New York), as well as the ratification of international acts on issues of concern had greatly impacted the process of developing the national gender policy.</w:t>
      </w:r>
    </w:p>
    <w:p w:rsidR="00000000" w:rsidRDefault="00000000">
      <w:pPr>
        <w:pStyle w:val="BodyText"/>
        <w:spacing w:after="120"/>
        <w:jc w:val="left"/>
        <w:rPr>
          <w:b w:val="0"/>
          <w:sz w:val="24"/>
        </w:rPr>
      </w:pPr>
      <w:r>
        <w:rPr>
          <w:b w:val="0"/>
          <w:sz w:val="24"/>
        </w:rPr>
        <w:t>A positive indicator in the process of moving towards a democratic society and recognizing the need to implement the gender concept within the Moldovan society is that, at present, there is a state regulated mechanism that supports and promotes women’s advancement.</w:t>
      </w:r>
    </w:p>
    <w:p w:rsidR="00000000" w:rsidRDefault="00000000">
      <w:pPr>
        <w:pStyle w:val="BodyText"/>
        <w:tabs>
          <w:tab w:val="left" w:pos="720"/>
        </w:tabs>
        <w:spacing w:after="120"/>
        <w:jc w:val="left"/>
        <w:rPr>
          <w:b w:val="0"/>
          <w:sz w:val="24"/>
          <w:lang w:val="en-US"/>
        </w:rPr>
      </w:pPr>
      <w:r>
        <w:rPr>
          <w:b w:val="0"/>
          <w:sz w:val="24"/>
          <w:lang w:val="en-US"/>
        </w:rPr>
        <w:t>88.</w:t>
      </w:r>
      <w:r>
        <w:rPr>
          <w:b w:val="0"/>
          <w:sz w:val="24"/>
          <w:lang w:val="en-US"/>
        </w:rPr>
        <w:tab/>
        <w:t>The legislation in force recognizes the principle of equal opportunities for men and women in all areas.  The principle of equality is guaranteed by a number of organic and ordinary laws.  This by its self is a proof that, following the adherence to a number of international conventions, Moldova has set human rights issues in general and gender equality in particular as its top priorities.</w:t>
      </w:r>
    </w:p>
    <w:p w:rsidR="00000000" w:rsidRDefault="00000000">
      <w:pPr>
        <w:pStyle w:val="BodyText"/>
        <w:tabs>
          <w:tab w:val="left" w:pos="720"/>
        </w:tabs>
        <w:spacing w:after="120"/>
        <w:jc w:val="left"/>
        <w:rPr>
          <w:b w:val="0"/>
          <w:sz w:val="24"/>
          <w:lang w:val="en-US"/>
        </w:rPr>
      </w:pPr>
      <w:r>
        <w:rPr>
          <w:b w:val="0"/>
          <w:sz w:val="24"/>
          <w:lang w:val="en-US"/>
        </w:rPr>
        <w:t>89.</w:t>
      </w:r>
      <w:r>
        <w:rPr>
          <w:b w:val="0"/>
          <w:sz w:val="24"/>
          <w:lang w:val="en-US"/>
        </w:rPr>
        <w:tab/>
        <w:t>The 2003-2005 National Plan for promoting gender equality at all society levels has been approved.  At the same time, in order to develop a viable legal foundation for the issues of concern, following laws are being drafted:</w:t>
      </w:r>
    </w:p>
    <w:p w:rsidR="00000000" w:rsidRDefault="00000000">
      <w:pPr>
        <w:pStyle w:val="BodyText"/>
        <w:keepNext/>
        <w:keepLines/>
        <w:numPr>
          <w:ilvl w:val="0"/>
          <w:numId w:val="57"/>
        </w:numPr>
        <w:spacing w:after="120"/>
        <w:jc w:val="left"/>
        <w:rPr>
          <w:b w:val="0"/>
          <w:sz w:val="24"/>
          <w:lang w:val="en-US"/>
        </w:rPr>
      </w:pPr>
      <w:r>
        <w:rPr>
          <w:b w:val="0"/>
          <w:sz w:val="24"/>
          <w:lang w:val="en-US"/>
        </w:rPr>
        <w:t>Law on gender equality;</w:t>
      </w:r>
    </w:p>
    <w:p w:rsidR="00000000" w:rsidRDefault="00000000">
      <w:pPr>
        <w:pStyle w:val="BodyText"/>
        <w:keepNext/>
        <w:keepLines/>
        <w:numPr>
          <w:ilvl w:val="0"/>
          <w:numId w:val="57"/>
        </w:numPr>
        <w:spacing w:after="120"/>
        <w:jc w:val="left"/>
        <w:rPr>
          <w:b w:val="0"/>
          <w:sz w:val="24"/>
          <w:lang w:val="en-US"/>
        </w:rPr>
      </w:pPr>
      <w:r>
        <w:rPr>
          <w:b w:val="0"/>
          <w:sz w:val="24"/>
          <w:lang w:val="en-US"/>
        </w:rPr>
        <w:t>Special Law on preventing and counteracting domestic violence;</w:t>
      </w:r>
    </w:p>
    <w:p w:rsidR="00000000" w:rsidRDefault="00000000">
      <w:pPr>
        <w:pStyle w:val="BodyText"/>
        <w:keepNext/>
        <w:keepLines/>
        <w:numPr>
          <w:ilvl w:val="0"/>
          <w:numId w:val="57"/>
        </w:numPr>
        <w:spacing w:after="120"/>
        <w:jc w:val="left"/>
        <w:rPr>
          <w:b w:val="0"/>
          <w:sz w:val="24"/>
          <w:lang w:val="en-US"/>
        </w:rPr>
      </w:pPr>
      <w:r>
        <w:rPr>
          <w:b w:val="0"/>
          <w:sz w:val="24"/>
          <w:lang w:val="en-US"/>
        </w:rPr>
        <w:t>Law on prevention and counteraction of human trafficking.</w:t>
      </w:r>
    </w:p>
    <w:p w:rsidR="00000000" w:rsidRDefault="00000000">
      <w:pPr>
        <w:pStyle w:val="BodyText"/>
        <w:tabs>
          <w:tab w:val="left" w:pos="720"/>
        </w:tabs>
        <w:spacing w:after="120"/>
        <w:jc w:val="left"/>
        <w:rPr>
          <w:b w:val="0"/>
          <w:sz w:val="24"/>
          <w:lang w:val="en-US"/>
        </w:rPr>
      </w:pPr>
      <w:r>
        <w:rPr>
          <w:b w:val="0"/>
          <w:sz w:val="24"/>
          <w:lang w:val="en-US"/>
        </w:rPr>
        <w:t>90.</w:t>
      </w:r>
      <w:r>
        <w:rPr>
          <w:b w:val="0"/>
          <w:sz w:val="24"/>
          <w:lang w:val="en-US"/>
        </w:rPr>
        <w:tab/>
        <w:t>During this period, a series of administrative and legislative measures have been undertaken; these measures focused on advancing the status of women in the society and protecting her rights and liberties, and solving woman, child and family related issues.  The ratification of these specific laws will ensure women’s constitutional rights and create equal opportunities for women and men, which will support Moldova’s development into a stable and secure democracy.</w:t>
      </w:r>
    </w:p>
    <w:p w:rsidR="00000000" w:rsidRDefault="00000000">
      <w:pPr>
        <w:tabs>
          <w:tab w:val="left" w:pos="720"/>
        </w:tabs>
        <w:spacing w:after="120" w:line="240" w:lineRule="auto"/>
        <w:rPr>
          <w:spacing w:val="0"/>
          <w:w w:val="100"/>
          <w:sz w:val="24"/>
          <w:lang w:val="en-US"/>
        </w:rPr>
      </w:pPr>
      <w:r>
        <w:rPr>
          <w:spacing w:val="0"/>
          <w:w w:val="100"/>
          <w:sz w:val="24"/>
          <w:lang w:val="en-US"/>
        </w:rPr>
        <w:t>91.</w:t>
      </w:r>
      <w:r>
        <w:rPr>
          <w:b/>
          <w:spacing w:val="0"/>
          <w:w w:val="100"/>
          <w:sz w:val="24"/>
          <w:lang w:val="en-US"/>
        </w:rPr>
        <w:tab/>
      </w:r>
      <w:r>
        <w:rPr>
          <w:spacing w:val="0"/>
          <w:w w:val="100"/>
          <w:sz w:val="24"/>
          <w:lang w:val="en-US"/>
        </w:rPr>
        <w:t>Efforts of the national mechanism for promoting gender equality targeted the specific problems encountered in the implementation of gender policies namely the elimination of all forms of gender discrimination, including discrimination on the labor market.  Programs implemented during this period contributed to the leadership advancement of women, their health protection and validation of their rights to reproductive health care.</w:t>
      </w:r>
    </w:p>
    <w:p w:rsidR="00000000" w:rsidRDefault="00000000">
      <w:pPr>
        <w:tabs>
          <w:tab w:val="left" w:pos="720"/>
        </w:tabs>
        <w:spacing w:after="120" w:line="240" w:lineRule="auto"/>
        <w:rPr>
          <w:spacing w:val="0"/>
          <w:w w:val="100"/>
          <w:sz w:val="24"/>
          <w:lang w:val="en-US"/>
        </w:rPr>
      </w:pPr>
      <w:r>
        <w:rPr>
          <w:spacing w:val="0"/>
          <w:w w:val="100"/>
          <w:sz w:val="24"/>
          <w:lang w:val="en-US"/>
        </w:rPr>
        <w:t>92.</w:t>
      </w:r>
      <w:r>
        <w:rPr>
          <w:spacing w:val="0"/>
          <w:w w:val="100"/>
          <w:sz w:val="24"/>
          <w:lang w:val="en-US"/>
        </w:rPr>
        <w:tab/>
        <w:t>During the past few years, non-governmental organizations have significantly increased their involvement in the area of concern.  The cooperation between state institutions and non-governmental organizations has been a key factor in strengthening operational activities of all participants in the process of rehabilitation of social infrastructure.</w:t>
      </w:r>
    </w:p>
    <w:p w:rsidR="00000000" w:rsidRDefault="00000000">
      <w:pPr>
        <w:spacing w:after="120" w:line="240" w:lineRule="auto"/>
        <w:rPr>
          <w:spacing w:val="0"/>
          <w:w w:val="100"/>
          <w:sz w:val="24"/>
          <w:lang w:val="en-US"/>
        </w:rPr>
      </w:pPr>
      <w:r>
        <w:rPr>
          <w:spacing w:val="0"/>
          <w:w w:val="100"/>
          <w:sz w:val="24"/>
          <w:lang w:val="en-US"/>
        </w:rPr>
        <w:t>Measures undertaken by the development programs and by health care institution resulted in a decrease of the maternal and infant mortality rates.</w:t>
      </w:r>
    </w:p>
    <w:p w:rsidR="00000000" w:rsidRDefault="00000000">
      <w:pPr>
        <w:tabs>
          <w:tab w:val="left" w:pos="720"/>
        </w:tabs>
        <w:spacing w:after="120" w:line="240" w:lineRule="auto"/>
        <w:rPr>
          <w:spacing w:val="0"/>
          <w:w w:val="100"/>
          <w:sz w:val="24"/>
          <w:lang w:val="en-US"/>
        </w:rPr>
      </w:pPr>
      <w:r>
        <w:rPr>
          <w:spacing w:val="0"/>
          <w:w w:val="100"/>
          <w:sz w:val="24"/>
          <w:lang w:val="en-US"/>
        </w:rPr>
        <w:t>93.</w:t>
      </w:r>
      <w:r>
        <w:rPr>
          <w:spacing w:val="0"/>
          <w:w w:val="100"/>
          <w:sz w:val="24"/>
          <w:lang w:val="en-US"/>
        </w:rPr>
        <w:tab/>
        <w:t>Successful project implementations within over 40 women’s organizations is a fact that cannot be ignored.  Non-governmental organizations and state institutions are coordinating their efforts in the implementation of international projects on gender equality, human trafficking and domestic violence.</w:t>
      </w:r>
    </w:p>
    <w:p w:rsidR="00000000" w:rsidRDefault="00000000">
      <w:pPr>
        <w:numPr>
          <w:ilvl w:val="0"/>
          <w:numId w:val="52"/>
        </w:numPr>
        <w:tabs>
          <w:tab w:val="clear" w:pos="720"/>
          <w:tab w:val="num" w:pos="450"/>
          <w:tab w:val="num" w:pos="1080"/>
        </w:tabs>
        <w:spacing w:after="120" w:line="240" w:lineRule="auto"/>
        <w:ind w:left="426" w:hanging="426"/>
        <w:jc w:val="both"/>
        <w:rPr>
          <w:b/>
          <w:spacing w:val="0"/>
          <w:w w:val="100"/>
          <w:sz w:val="24"/>
          <w:lang w:val="en-US"/>
        </w:rPr>
      </w:pPr>
      <w:r>
        <w:rPr>
          <w:b/>
          <w:spacing w:val="0"/>
          <w:w w:val="100"/>
          <w:sz w:val="24"/>
          <w:lang w:val="en-US"/>
        </w:rPr>
        <w:t>Unsolved Issues</w:t>
      </w:r>
    </w:p>
    <w:p w:rsidR="00000000" w:rsidRDefault="00000000">
      <w:pPr>
        <w:tabs>
          <w:tab w:val="left" w:pos="720"/>
        </w:tabs>
        <w:spacing w:after="120" w:line="240" w:lineRule="auto"/>
        <w:rPr>
          <w:spacing w:val="0"/>
          <w:w w:val="100"/>
          <w:sz w:val="24"/>
          <w:lang w:val="en-US"/>
        </w:rPr>
      </w:pPr>
      <w:r>
        <w:rPr>
          <w:spacing w:val="0"/>
          <w:w w:val="100"/>
          <w:sz w:val="24"/>
          <w:lang w:val="en-US"/>
        </w:rPr>
        <w:t>94.</w:t>
      </w:r>
      <w:r>
        <w:rPr>
          <w:spacing w:val="0"/>
          <w:w w:val="100"/>
          <w:sz w:val="24"/>
          <w:lang w:val="en-US"/>
        </w:rPr>
        <w:tab/>
        <w:t>The transition towards a market economy led to high levels of poverty primarily affecting women.  Women occupy the majority of unemployed labor in the republic.  Almost half of unemployed women have high education degrees, the remaining have upper-secondary education and vocational schools’ education; their average age is 30 years.</w:t>
      </w:r>
    </w:p>
    <w:p w:rsidR="00000000" w:rsidRDefault="00000000">
      <w:pPr>
        <w:spacing w:after="120" w:line="240" w:lineRule="auto"/>
        <w:ind w:firstLine="90"/>
        <w:rPr>
          <w:spacing w:val="0"/>
          <w:w w:val="100"/>
          <w:sz w:val="24"/>
          <w:lang w:val="en-US"/>
        </w:rPr>
      </w:pPr>
      <w:r>
        <w:rPr>
          <w:spacing w:val="0"/>
          <w:w w:val="100"/>
          <w:sz w:val="24"/>
          <w:lang w:val="en-US"/>
        </w:rPr>
        <w:t>Women’s economical situation is worsening: only 0.75 per cent of women are rich; 10.7 per cent are financially secure; 54.6 per cent have modest incomes; 25.6 per cent are at the absolute poverty line; and 8.4 per cent are below the absolute poverty line.</w:t>
      </w:r>
    </w:p>
    <w:p w:rsidR="00000000" w:rsidRDefault="00000000">
      <w:pPr>
        <w:spacing w:after="120" w:line="240" w:lineRule="auto"/>
        <w:rPr>
          <w:spacing w:val="0"/>
          <w:w w:val="100"/>
          <w:sz w:val="24"/>
          <w:lang w:val="en-US"/>
        </w:rPr>
      </w:pPr>
      <w:r>
        <w:rPr>
          <w:spacing w:val="0"/>
          <w:w w:val="100"/>
          <w:sz w:val="24"/>
          <w:lang w:val="en-US"/>
        </w:rPr>
        <w:t>With the same level of training as men, women compose the majority of the unpaid labor force and, when paid, are paid at lower than men salary levels.</w:t>
      </w:r>
    </w:p>
    <w:p w:rsidR="00000000" w:rsidRDefault="00000000">
      <w:pPr>
        <w:tabs>
          <w:tab w:val="left" w:pos="720"/>
        </w:tabs>
        <w:spacing w:after="120" w:line="240" w:lineRule="auto"/>
        <w:rPr>
          <w:spacing w:val="0"/>
          <w:w w:val="100"/>
          <w:sz w:val="24"/>
          <w:lang w:val="en-US"/>
        </w:rPr>
      </w:pPr>
      <w:r>
        <w:rPr>
          <w:spacing w:val="0"/>
          <w:w w:val="100"/>
          <w:sz w:val="24"/>
          <w:lang w:val="en-US"/>
        </w:rPr>
        <w:t>95.</w:t>
      </w:r>
      <w:r>
        <w:rPr>
          <w:spacing w:val="0"/>
          <w:w w:val="100"/>
          <w:sz w:val="24"/>
          <w:lang w:val="en-US"/>
        </w:rPr>
        <w:tab/>
        <w:t>The share of women at the decision making-levels is still very low; the government will create mechanisms that will ensure the implementation of gender equality policies within state institutions and political parties.  State institutions in cooperation with representatives of the civil society are going to develop and implement projects to raise public awareness on sensitive gender issues.</w:t>
      </w:r>
    </w:p>
    <w:p w:rsidR="00000000" w:rsidRDefault="00000000">
      <w:pPr>
        <w:keepNext/>
        <w:keepLines/>
        <w:tabs>
          <w:tab w:val="left" w:pos="720"/>
        </w:tabs>
        <w:spacing w:after="120" w:line="240" w:lineRule="auto"/>
        <w:rPr>
          <w:spacing w:val="0"/>
          <w:w w:val="100"/>
          <w:sz w:val="24"/>
          <w:lang w:val="en-US"/>
        </w:rPr>
      </w:pPr>
      <w:r>
        <w:rPr>
          <w:spacing w:val="0"/>
          <w:w w:val="100"/>
          <w:sz w:val="24"/>
          <w:lang w:val="en-US"/>
        </w:rPr>
        <w:t>96.</w:t>
      </w:r>
      <w:r>
        <w:rPr>
          <w:spacing w:val="0"/>
          <w:w w:val="100"/>
          <w:sz w:val="24"/>
          <w:lang w:val="en-US"/>
        </w:rPr>
        <w:tab/>
        <w:t>Violence against women remains one of the major concerns in the Moldovan society.  It represents a violation of fundamental human rights, i.e. right to live, right to physical and moral integrity.  Mass media and other civil society organizations must identify their role in raising public awareness on the issues of gender equality, consolidation of the legal framework, and creation of mechanisms that would stop the dissemination of violence, pornography and indecent job offers in the local mass media.</w:t>
      </w:r>
    </w:p>
    <w:p w:rsidR="00000000" w:rsidRDefault="00000000">
      <w:pPr>
        <w:tabs>
          <w:tab w:val="left" w:pos="720"/>
        </w:tabs>
        <w:spacing w:after="120" w:line="240" w:lineRule="auto"/>
        <w:rPr>
          <w:spacing w:val="0"/>
          <w:w w:val="100"/>
          <w:sz w:val="24"/>
          <w:lang w:val="en-US"/>
        </w:rPr>
      </w:pPr>
      <w:r>
        <w:rPr>
          <w:spacing w:val="0"/>
          <w:w w:val="100"/>
          <w:sz w:val="24"/>
          <w:lang w:val="en-US"/>
        </w:rPr>
        <w:t>97.</w:t>
      </w:r>
      <w:r>
        <w:rPr>
          <w:spacing w:val="0"/>
          <w:w w:val="100"/>
          <w:sz w:val="24"/>
          <w:lang w:val="en-US"/>
        </w:rPr>
        <w:tab/>
        <w:t>Human trafficking has become a plague that severely affects the Moldovan society.  This complex moral and social phenomenon is closely related to the issues of organized crime, illegal migration and unemployment.</w:t>
      </w:r>
    </w:p>
    <w:p w:rsidR="00000000" w:rsidRDefault="00000000">
      <w:pPr>
        <w:tabs>
          <w:tab w:val="left" w:pos="720"/>
        </w:tabs>
        <w:spacing w:after="120" w:line="240" w:lineRule="auto"/>
        <w:rPr>
          <w:spacing w:val="0"/>
          <w:w w:val="100"/>
          <w:sz w:val="24"/>
          <w:lang w:val="en-US"/>
        </w:rPr>
      </w:pPr>
      <w:r>
        <w:rPr>
          <w:spacing w:val="0"/>
          <w:w w:val="100"/>
          <w:sz w:val="24"/>
          <w:lang w:val="en-US"/>
        </w:rPr>
        <w:t>98.</w:t>
      </w:r>
      <w:r>
        <w:rPr>
          <w:spacing w:val="0"/>
          <w:w w:val="100"/>
          <w:sz w:val="24"/>
          <w:lang w:val="en-US"/>
        </w:rPr>
        <w:tab/>
        <w:t>Another area of major concern is the worsening social and economic status of women in rural areas who are directly affected by the crisis in the agricultural sector.  Rural areas will benefit from additional trainings on gender equality.  The development and support of gender initiatives among women from rural areas must become a top priority in the implementation of the national gender policy.</w:t>
      </w:r>
    </w:p>
    <w:p w:rsidR="00000000" w:rsidRDefault="00000000">
      <w:pPr>
        <w:tabs>
          <w:tab w:val="left" w:pos="720"/>
        </w:tabs>
        <w:spacing w:after="120" w:line="240" w:lineRule="auto"/>
        <w:rPr>
          <w:spacing w:val="0"/>
          <w:w w:val="100"/>
          <w:sz w:val="24"/>
          <w:lang w:val="en-US"/>
        </w:rPr>
      </w:pPr>
      <w:r>
        <w:rPr>
          <w:spacing w:val="0"/>
          <w:w w:val="100"/>
          <w:sz w:val="24"/>
          <w:lang w:val="en-US"/>
        </w:rPr>
        <w:t>99.</w:t>
      </w:r>
      <w:r>
        <w:rPr>
          <w:spacing w:val="0"/>
          <w:w w:val="100"/>
          <w:sz w:val="24"/>
          <w:lang w:val="en-US"/>
        </w:rPr>
        <w:tab/>
        <w:t>Lack of a solid and viable national mechanism on gender equality remains a serious concern and resulted in losses of some major central and local-level links.  Implementation of gender policies throughout the republic could be negatively impacted by the reduction of the number of gender focal points.  However, all efforts are made to find the optimum solution to this problem.</w:t>
      </w:r>
    </w:p>
    <w:p w:rsidR="00000000" w:rsidRDefault="00000000">
      <w:pPr>
        <w:pStyle w:val="BodyText"/>
        <w:spacing w:after="120"/>
        <w:jc w:val="left"/>
        <w:rPr>
          <w:sz w:val="24"/>
          <w:lang w:val="en-US"/>
        </w:rPr>
      </w:pPr>
      <w:r>
        <w:rPr>
          <w:sz w:val="24"/>
          <w:lang w:val="en-US"/>
        </w:rPr>
        <w:t>Annex 1</w:t>
      </w:r>
    </w:p>
    <w:p w:rsidR="00000000" w:rsidRDefault="00000000">
      <w:pPr>
        <w:pStyle w:val="BlockText"/>
        <w:spacing w:after="120"/>
        <w:ind w:left="0" w:right="-8" w:firstLine="0"/>
        <w:jc w:val="left"/>
        <w:rPr>
          <w:sz w:val="24"/>
          <w:lang w:val="en-US"/>
        </w:rPr>
      </w:pPr>
      <w:r>
        <w:rPr>
          <w:sz w:val="24"/>
          <w:lang w:val="en-US"/>
        </w:rPr>
        <w:t>The evolution of unemployment indicators for the period 1995-2002, active population as well as evolution of unemployment according to the definitions of the International Bureau of Labor (IBL) is shown in the tables below.</w:t>
      </w:r>
    </w:p>
    <w:p w:rsidR="00000000" w:rsidRDefault="00000000">
      <w:pPr>
        <w:pStyle w:val="BlockText"/>
        <w:spacing w:line="480" w:lineRule="auto"/>
        <w:ind w:left="0" w:right="-8"/>
        <w:rPr>
          <w:b/>
          <w:i/>
          <w:sz w:val="24"/>
          <w:lang w:val="en-US"/>
        </w:rPr>
      </w:pPr>
      <w:r>
        <w:rPr>
          <w:b/>
          <w:i/>
          <w:sz w:val="24"/>
          <w:lang w:val="en-US"/>
        </w:rPr>
        <w:t>Dynamics of Unemployment in the Republic of Moldova, 1995-2002</w:t>
      </w:r>
    </w:p>
    <w:tbl>
      <w:tblPr>
        <w:tblW w:w="0" w:type="auto"/>
        <w:tblInd w:w="-538" w:type="dxa"/>
        <w:tblLayout w:type="fixed"/>
        <w:tblCellMar>
          <w:left w:w="40" w:type="dxa"/>
          <w:right w:w="40" w:type="dxa"/>
        </w:tblCellMar>
        <w:tblLook w:val="0000" w:firstRow="0" w:lastRow="0" w:firstColumn="0" w:lastColumn="0" w:noHBand="0" w:noVBand="0"/>
      </w:tblPr>
      <w:tblGrid>
        <w:gridCol w:w="2520"/>
        <w:gridCol w:w="810"/>
        <w:gridCol w:w="900"/>
        <w:gridCol w:w="900"/>
        <w:gridCol w:w="900"/>
        <w:gridCol w:w="810"/>
        <w:gridCol w:w="720"/>
        <w:gridCol w:w="720"/>
        <w:gridCol w:w="810"/>
        <w:gridCol w:w="1170"/>
      </w:tblGrid>
      <w:tr w:rsidR="00000000">
        <w:tblPrEx>
          <w:tblCellMar>
            <w:top w:w="0" w:type="dxa"/>
            <w:bottom w:w="0" w:type="dxa"/>
          </w:tblCellMar>
        </w:tblPrEx>
        <w:trPr>
          <w:cantSplit/>
          <w:trHeight w:hRule="exact" w:val="759"/>
        </w:trPr>
        <w:tc>
          <w:tcPr>
            <w:tcW w:w="2520"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40"/>
              <w:rPr>
                <w:b/>
                <w:spacing w:val="0"/>
                <w:w w:val="100"/>
                <w:sz w:val="24"/>
                <w:lang w:val="en-US"/>
              </w:rPr>
            </w:pP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40" w:line="260" w:lineRule="auto"/>
              <w:rPr>
                <w:b/>
                <w:spacing w:val="0"/>
                <w:w w:val="100"/>
                <w:sz w:val="24"/>
                <w:lang w:val="en-US"/>
              </w:rPr>
            </w:pP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40" w:line="260" w:lineRule="auto"/>
              <w:rPr>
                <w:b/>
                <w:spacing w:val="0"/>
                <w:w w:val="100"/>
                <w:sz w:val="24"/>
                <w:lang w:val="en-US"/>
              </w:rPr>
            </w:pPr>
            <w:r>
              <w:rPr>
                <w:b/>
                <w:spacing w:val="0"/>
                <w:w w:val="100"/>
                <w:sz w:val="24"/>
                <w:lang w:val="en-US"/>
              </w:rPr>
              <w:t>1995</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40" w:line="260" w:lineRule="auto"/>
              <w:rPr>
                <w:b/>
                <w:spacing w:val="0"/>
                <w:w w:val="100"/>
                <w:sz w:val="24"/>
                <w:lang w:val="en-US"/>
              </w:rPr>
            </w:pPr>
            <w:r>
              <w:rPr>
                <w:b/>
                <w:spacing w:val="0"/>
                <w:w w:val="100"/>
                <w:sz w:val="24"/>
                <w:lang w:val="en-US"/>
              </w:rPr>
              <w:t>1996</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40" w:line="260" w:lineRule="auto"/>
              <w:rPr>
                <w:b/>
                <w:spacing w:val="0"/>
                <w:w w:val="100"/>
                <w:sz w:val="24"/>
                <w:lang w:val="en-US"/>
              </w:rPr>
            </w:pPr>
            <w:r>
              <w:rPr>
                <w:b/>
                <w:spacing w:val="0"/>
                <w:w w:val="100"/>
                <w:sz w:val="24"/>
                <w:lang w:val="en-US"/>
              </w:rPr>
              <w:t>1997</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40" w:line="260" w:lineRule="auto"/>
              <w:rPr>
                <w:b/>
                <w:spacing w:val="0"/>
                <w:w w:val="100"/>
                <w:sz w:val="24"/>
                <w:lang w:val="en-US"/>
              </w:rPr>
            </w:pPr>
            <w:r>
              <w:rPr>
                <w:b/>
                <w:spacing w:val="0"/>
                <w:w w:val="100"/>
                <w:sz w:val="24"/>
                <w:lang w:val="en-US"/>
              </w:rPr>
              <w:t>1998</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40" w:line="260" w:lineRule="auto"/>
              <w:rPr>
                <w:b/>
                <w:spacing w:val="0"/>
                <w:w w:val="100"/>
                <w:sz w:val="24"/>
                <w:lang w:val="en-US"/>
              </w:rPr>
            </w:pPr>
            <w:r>
              <w:rPr>
                <w:b/>
                <w:spacing w:val="0"/>
                <w:w w:val="100"/>
                <w:sz w:val="24"/>
                <w:lang w:val="en-US"/>
              </w:rPr>
              <w:t>1999</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40" w:line="260" w:lineRule="auto"/>
              <w:rPr>
                <w:b/>
                <w:spacing w:val="0"/>
                <w:w w:val="100"/>
                <w:sz w:val="24"/>
                <w:lang w:val="en-US"/>
              </w:rPr>
            </w:pPr>
            <w:r>
              <w:rPr>
                <w:b/>
                <w:spacing w:val="0"/>
                <w:w w:val="100"/>
                <w:sz w:val="24"/>
                <w:lang w:val="en-US"/>
              </w:rPr>
              <w:t>2000</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40" w:line="260" w:lineRule="auto"/>
              <w:rPr>
                <w:b/>
                <w:spacing w:val="0"/>
                <w:w w:val="100"/>
                <w:sz w:val="24"/>
                <w:lang w:val="en-US"/>
              </w:rPr>
            </w:pPr>
            <w:r>
              <w:rPr>
                <w:b/>
                <w:spacing w:val="0"/>
                <w:w w:val="100"/>
                <w:sz w:val="24"/>
                <w:lang w:val="en-US"/>
              </w:rPr>
              <w:t>2001</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40" w:line="260" w:lineRule="auto"/>
              <w:rPr>
                <w:b/>
                <w:spacing w:val="0"/>
                <w:w w:val="100"/>
                <w:sz w:val="24"/>
                <w:lang w:val="en-US"/>
              </w:rPr>
            </w:pPr>
            <w:r>
              <w:rPr>
                <w:b/>
                <w:spacing w:val="0"/>
                <w:w w:val="100"/>
                <w:sz w:val="24"/>
                <w:lang w:val="en-US"/>
              </w:rPr>
              <w:t>2002</w:t>
            </w:r>
          </w:p>
        </w:tc>
      </w:tr>
      <w:tr w:rsidR="00000000">
        <w:tblPrEx>
          <w:tblCellMar>
            <w:top w:w="0" w:type="dxa"/>
            <w:bottom w:w="0" w:type="dxa"/>
          </w:tblCellMar>
        </w:tblPrEx>
        <w:trPr>
          <w:cantSplit/>
          <w:trHeight w:hRule="exact" w:val="260"/>
        </w:trPr>
        <w:tc>
          <w:tcPr>
            <w:tcW w:w="2520" w:type="dxa"/>
            <w:tcBorders>
              <w:top w:val="single" w:sz="6" w:space="0" w:color="auto"/>
              <w:left w:val="single" w:sz="6" w:space="0" w:color="auto"/>
              <w:bottom w:val="single" w:sz="6" w:space="0" w:color="auto"/>
              <w:right w:val="single" w:sz="6" w:space="0" w:color="auto"/>
            </w:tcBorders>
          </w:tcPr>
          <w:p w:rsidR="00000000" w:rsidRDefault="00000000">
            <w:pPr>
              <w:spacing w:before="20" w:line="360" w:lineRule="auto"/>
              <w:rPr>
                <w:b/>
                <w:spacing w:val="0"/>
                <w:w w:val="100"/>
                <w:sz w:val="24"/>
                <w:lang w:val="en-US"/>
              </w:rPr>
            </w:pPr>
            <w:r>
              <w:rPr>
                <w:b/>
                <w:spacing w:val="0"/>
                <w:w w:val="100"/>
                <w:sz w:val="24"/>
                <w:lang w:val="en-US"/>
              </w:rPr>
              <w:t>A</w:t>
            </w:r>
          </w:p>
        </w:tc>
        <w:tc>
          <w:tcPr>
            <w:tcW w:w="810" w:type="dxa"/>
            <w:tcBorders>
              <w:top w:val="single" w:sz="6" w:space="0" w:color="auto"/>
              <w:left w:val="single" w:sz="6" w:space="0" w:color="auto"/>
              <w:bottom w:val="single" w:sz="6" w:space="0" w:color="auto"/>
              <w:right w:val="single" w:sz="6" w:space="0" w:color="auto"/>
            </w:tcBorders>
          </w:tcPr>
          <w:p w:rsidR="00000000" w:rsidRDefault="00000000">
            <w:pPr>
              <w:spacing w:before="20" w:line="360" w:lineRule="auto"/>
              <w:rPr>
                <w:b/>
                <w:spacing w:val="0"/>
                <w:w w:val="100"/>
                <w:sz w:val="24"/>
                <w:lang w:val="en-US"/>
              </w:rPr>
            </w:pPr>
            <w:r>
              <w:rPr>
                <w:b/>
                <w:spacing w:val="0"/>
                <w:w w:val="100"/>
                <w:sz w:val="24"/>
                <w:lang w:val="en-US"/>
              </w:rPr>
              <w:t>B</w:t>
            </w:r>
          </w:p>
        </w:tc>
        <w:tc>
          <w:tcPr>
            <w:tcW w:w="900" w:type="dxa"/>
            <w:tcBorders>
              <w:top w:val="single" w:sz="6" w:space="0" w:color="auto"/>
              <w:left w:val="single" w:sz="6" w:space="0" w:color="auto"/>
              <w:bottom w:val="single" w:sz="6" w:space="0" w:color="auto"/>
              <w:right w:val="single" w:sz="6" w:space="0" w:color="auto"/>
            </w:tcBorders>
          </w:tcPr>
          <w:p w:rsidR="00000000" w:rsidRDefault="00000000">
            <w:pPr>
              <w:spacing w:before="20" w:line="360" w:lineRule="auto"/>
              <w:rPr>
                <w:b/>
                <w:spacing w:val="0"/>
                <w:w w:val="100"/>
                <w:sz w:val="24"/>
                <w:lang w:val="en-US"/>
              </w:rPr>
            </w:pPr>
            <w:r>
              <w:rPr>
                <w:b/>
                <w:spacing w:val="0"/>
                <w:w w:val="100"/>
                <w:sz w:val="24"/>
                <w:lang w:val="en-US"/>
              </w:rPr>
              <w:t>1</w:t>
            </w:r>
          </w:p>
        </w:tc>
        <w:tc>
          <w:tcPr>
            <w:tcW w:w="900" w:type="dxa"/>
            <w:tcBorders>
              <w:top w:val="single" w:sz="6" w:space="0" w:color="auto"/>
              <w:left w:val="single" w:sz="6" w:space="0" w:color="auto"/>
              <w:bottom w:val="single" w:sz="6" w:space="0" w:color="auto"/>
              <w:right w:val="single" w:sz="6" w:space="0" w:color="auto"/>
            </w:tcBorders>
          </w:tcPr>
          <w:p w:rsidR="00000000" w:rsidRDefault="00000000">
            <w:pPr>
              <w:spacing w:before="20" w:line="360" w:lineRule="auto"/>
              <w:rPr>
                <w:b/>
                <w:spacing w:val="0"/>
                <w:w w:val="100"/>
                <w:sz w:val="24"/>
                <w:lang w:val="en-US"/>
              </w:rPr>
            </w:pPr>
            <w:r>
              <w:rPr>
                <w:b/>
                <w:spacing w:val="0"/>
                <w:w w:val="100"/>
                <w:sz w:val="24"/>
                <w:lang w:val="en-US"/>
              </w:rPr>
              <w:t>2</w:t>
            </w:r>
          </w:p>
        </w:tc>
        <w:tc>
          <w:tcPr>
            <w:tcW w:w="900" w:type="dxa"/>
            <w:tcBorders>
              <w:top w:val="single" w:sz="6" w:space="0" w:color="auto"/>
              <w:left w:val="single" w:sz="6" w:space="0" w:color="auto"/>
              <w:bottom w:val="single" w:sz="6" w:space="0" w:color="auto"/>
              <w:right w:val="single" w:sz="6" w:space="0" w:color="auto"/>
            </w:tcBorders>
          </w:tcPr>
          <w:p w:rsidR="00000000" w:rsidRDefault="00000000">
            <w:pPr>
              <w:spacing w:before="20" w:line="360" w:lineRule="auto"/>
              <w:rPr>
                <w:b/>
                <w:spacing w:val="0"/>
                <w:w w:val="100"/>
                <w:sz w:val="24"/>
                <w:lang w:val="en-US"/>
              </w:rPr>
            </w:pPr>
            <w:r>
              <w:rPr>
                <w:b/>
                <w:spacing w:val="0"/>
                <w:w w:val="100"/>
                <w:sz w:val="24"/>
                <w:lang w:val="en-US"/>
              </w:rPr>
              <w:t>3</w:t>
            </w:r>
          </w:p>
        </w:tc>
        <w:tc>
          <w:tcPr>
            <w:tcW w:w="810" w:type="dxa"/>
            <w:tcBorders>
              <w:top w:val="single" w:sz="6" w:space="0" w:color="auto"/>
              <w:left w:val="single" w:sz="6" w:space="0" w:color="auto"/>
              <w:bottom w:val="single" w:sz="6" w:space="0" w:color="auto"/>
              <w:right w:val="single" w:sz="6" w:space="0" w:color="auto"/>
            </w:tcBorders>
          </w:tcPr>
          <w:p w:rsidR="00000000" w:rsidRDefault="00000000">
            <w:pPr>
              <w:spacing w:before="20" w:line="360" w:lineRule="auto"/>
              <w:rPr>
                <w:b/>
                <w:spacing w:val="0"/>
                <w:w w:val="100"/>
                <w:sz w:val="24"/>
                <w:lang w:val="en-US"/>
              </w:rPr>
            </w:pPr>
            <w:r>
              <w:rPr>
                <w:b/>
                <w:spacing w:val="0"/>
                <w:w w:val="100"/>
                <w:sz w:val="24"/>
                <w:lang w:val="en-US"/>
              </w:rPr>
              <w:t>4</w:t>
            </w:r>
          </w:p>
        </w:tc>
        <w:tc>
          <w:tcPr>
            <w:tcW w:w="720" w:type="dxa"/>
            <w:tcBorders>
              <w:top w:val="single" w:sz="6" w:space="0" w:color="auto"/>
              <w:left w:val="single" w:sz="6" w:space="0" w:color="auto"/>
              <w:bottom w:val="single" w:sz="6" w:space="0" w:color="auto"/>
              <w:right w:val="single" w:sz="6" w:space="0" w:color="auto"/>
            </w:tcBorders>
          </w:tcPr>
          <w:p w:rsidR="00000000" w:rsidRDefault="00000000">
            <w:pPr>
              <w:spacing w:before="20" w:line="360" w:lineRule="auto"/>
              <w:rPr>
                <w:b/>
                <w:spacing w:val="0"/>
                <w:w w:val="100"/>
                <w:sz w:val="24"/>
                <w:lang w:val="en-US"/>
              </w:rPr>
            </w:pPr>
            <w:r>
              <w:rPr>
                <w:b/>
                <w:spacing w:val="0"/>
                <w:w w:val="100"/>
                <w:sz w:val="24"/>
                <w:lang w:val="en-US"/>
              </w:rPr>
              <w:t>5</w:t>
            </w:r>
          </w:p>
        </w:tc>
        <w:tc>
          <w:tcPr>
            <w:tcW w:w="720" w:type="dxa"/>
            <w:tcBorders>
              <w:top w:val="single" w:sz="6" w:space="0" w:color="auto"/>
              <w:left w:val="single" w:sz="6" w:space="0" w:color="auto"/>
              <w:bottom w:val="single" w:sz="6" w:space="0" w:color="auto"/>
              <w:right w:val="single" w:sz="6" w:space="0" w:color="auto"/>
            </w:tcBorders>
          </w:tcPr>
          <w:p w:rsidR="00000000" w:rsidRDefault="00000000">
            <w:pPr>
              <w:spacing w:before="20" w:line="360" w:lineRule="auto"/>
              <w:rPr>
                <w:b/>
                <w:spacing w:val="0"/>
                <w:w w:val="100"/>
                <w:sz w:val="24"/>
                <w:lang w:val="en-US"/>
              </w:rPr>
            </w:pPr>
            <w:r>
              <w:rPr>
                <w:b/>
                <w:spacing w:val="0"/>
                <w:w w:val="100"/>
                <w:sz w:val="24"/>
                <w:lang w:val="en-US"/>
              </w:rPr>
              <w:t>6</w:t>
            </w:r>
          </w:p>
        </w:tc>
        <w:tc>
          <w:tcPr>
            <w:tcW w:w="810" w:type="dxa"/>
            <w:tcBorders>
              <w:top w:val="single" w:sz="6" w:space="0" w:color="auto"/>
              <w:left w:val="single" w:sz="6" w:space="0" w:color="auto"/>
              <w:bottom w:val="single" w:sz="6" w:space="0" w:color="auto"/>
              <w:right w:val="single" w:sz="6" w:space="0" w:color="auto"/>
            </w:tcBorders>
          </w:tcPr>
          <w:p w:rsidR="00000000" w:rsidRDefault="00000000">
            <w:pPr>
              <w:spacing w:before="20" w:line="360" w:lineRule="auto"/>
              <w:rPr>
                <w:b/>
                <w:spacing w:val="0"/>
                <w:w w:val="100"/>
                <w:sz w:val="24"/>
                <w:lang w:val="en-US"/>
              </w:rPr>
            </w:pPr>
            <w:r>
              <w:rPr>
                <w:b/>
                <w:spacing w:val="0"/>
                <w:w w:val="100"/>
                <w:sz w:val="24"/>
                <w:lang w:val="en-US"/>
              </w:rPr>
              <w:t>7</w:t>
            </w:r>
          </w:p>
        </w:tc>
        <w:tc>
          <w:tcPr>
            <w:tcW w:w="1170" w:type="dxa"/>
            <w:tcBorders>
              <w:top w:val="single" w:sz="6" w:space="0" w:color="auto"/>
              <w:left w:val="single" w:sz="6" w:space="0" w:color="auto"/>
              <w:bottom w:val="single" w:sz="6" w:space="0" w:color="auto"/>
              <w:right w:val="single" w:sz="6" w:space="0" w:color="auto"/>
            </w:tcBorders>
          </w:tcPr>
          <w:p w:rsidR="00000000" w:rsidRDefault="00000000">
            <w:pPr>
              <w:spacing w:before="20" w:line="360" w:lineRule="auto"/>
              <w:rPr>
                <w:b/>
                <w:spacing w:val="0"/>
                <w:w w:val="100"/>
                <w:sz w:val="24"/>
                <w:lang w:val="en-US"/>
              </w:rPr>
            </w:pPr>
            <w:r>
              <w:rPr>
                <w:b/>
                <w:spacing w:val="0"/>
                <w:w w:val="100"/>
                <w:sz w:val="24"/>
                <w:lang w:val="en-US"/>
              </w:rPr>
              <w:t>8</w:t>
            </w:r>
          </w:p>
        </w:tc>
      </w:tr>
      <w:tr w:rsidR="00000000">
        <w:tblPrEx>
          <w:tblCellMar>
            <w:top w:w="0" w:type="dxa"/>
            <w:bottom w:w="0" w:type="dxa"/>
          </w:tblCellMar>
        </w:tblPrEx>
        <w:trPr>
          <w:cantSplit/>
          <w:trHeight w:val="732"/>
        </w:trPr>
        <w:tc>
          <w:tcPr>
            <w:tcW w:w="252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Registered at employment offices</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pers</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45365</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46333</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49518</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63296</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57834</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50848</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59505</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63327</w:t>
            </w:r>
          </w:p>
        </w:tc>
      </w:tr>
      <w:tr w:rsidR="00000000">
        <w:tblPrEx>
          <w:tblCellMar>
            <w:top w:w="0" w:type="dxa"/>
            <w:bottom w:w="0" w:type="dxa"/>
          </w:tblCellMar>
        </w:tblPrEx>
        <w:trPr>
          <w:cantSplit/>
          <w:trHeight w:val="435"/>
        </w:trPr>
        <w:tc>
          <w:tcPr>
            <w:tcW w:w="252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Employed</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pers</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16480</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19573</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21078</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22386</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19121</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22085</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24124</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24262</w:t>
            </w:r>
          </w:p>
        </w:tc>
      </w:tr>
      <w:tr w:rsidR="00000000">
        <w:tblPrEx>
          <w:tblCellMar>
            <w:top w:w="0" w:type="dxa"/>
            <w:bottom w:w="0" w:type="dxa"/>
          </w:tblCellMar>
        </w:tblPrEx>
        <w:trPr>
          <w:cantSplit/>
          <w:trHeight w:val="921"/>
        </w:trPr>
        <w:tc>
          <w:tcPr>
            <w:tcW w:w="252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Beneficiaries of unemployment compensation</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pers</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19747</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19563</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18180</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19921</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25315</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23740</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16066</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12623</w:t>
            </w:r>
          </w:p>
        </w:tc>
      </w:tr>
      <w:tr w:rsidR="00000000">
        <w:tblPrEx>
          <w:tblCellMar>
            <w:top w:w="0" w:type="dxa"/>
            <w:bottom w:w="0" w:type="dxa"/>
          </w:tblCellMar>
        </w:tblPrEx>
        <w:trPr>
          <w:cantSplit/>
          <w:trHeight w:val="921"/>
        </w:trPr>
        <w:tc>
          <w:tcPr>
            <w:tcW w:w="252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 xml:space="preserve">Unemployed beneficiaries of professional training (beginning of year), </w:t>
            </w:r>
          </w:p>
          <w:p w:rsidR="00000000" w:rsidRDefault="00000000">
            <w:pPr>
              <w:rPr>
                <w:spacing w:val="0"/>
                <w:w w:val="100"/>
                <w:sz w:val="24"/>
                <w:lang w:val="en-US"/>
              </w:rPr>
            </w:pPr>
            <w:r>
              <w:rPr>
                <w:spacing w:val="0"/>
                <w:w w:val="100"/>
                <w:sz w:val="24"/>
                <w:lang w:val="en-US"/>
              </w:rPr>
              <w:t>of them trained</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pers</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7511</w:t>
            </w:r>
          </w:p>
          <w:p w:rsidR="00000000" w:rsidRDefault="00000000">
            <w:pPr>
              <w:rPr>
                <w:spacing w:val="0"/>
                <w:w w:val="100"/>
                <w:sz w:val="24"/>
                <w:lang w:val="en-US"/>
              </w:rPr>
            </w:pPr>
          </w:p>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5188</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8927</w:t>
            </w:r>
          </w:p>
          <w:p w:rsidR="00000000" w:rsidRDefault="00000000">
            <w:pPr>
              <w:rPr>
                <w:spacing w:val="0"/>
                <w:w w:val="100"/>
                <w:sz w:val="24"/>
                <w:lang w:val="en-US"/>
              </w:rPr>
            </w:pPr>
          </w:p>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5436</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10583</w:t>
            </w:r>
          </w:p>
          <w:p w:rsidR="00000000" w:rsidRDefault="00000000">
            <w:pPr>
              <w:rPr>
                <w:spacing w:val="0"/>
                <w:w w:val="100"/>
                <w:sz w:val="24"/>
                <w:lang w:val="en-US"/>
              </w:rPr>
            </w:pPr>
          </w:p>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6749</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11456</w:t>
            </w:r>
          </w:p>
          <w:p w:rsidR="00000000" w:rsidRDefault="00000000">
            <w:pPr>
              <w:rPr>
                <w:spacing w:val="0"/>
                <w:w w:val="100"/>
                <w:sz w:val="24"/>
                <w:lang w:val="en-US"/>
              </w:rPr>
            </w:pPr>
          </w:p>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7263</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10216</w:t>
            </w:r>
          </w:p>
          <w:p w:rsidR="00000000" w:rsidRDefault="00000000">
            <w:pPr>
              <w:rPr>
                <w:spacing w:val="0"/>
                <w:w w:val="100"/>
                <w:sz w:val="24"/>
                <w:lang w:val="en-US"/>
              </w:rPr>
            </w:pPr>
          </w:p>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7286</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9023</w:t>
            </w:r>
          </w:p>
          <w:p w:rsidR="00000000" w:rsidRDefault="00000000">
            <w:pPr>
              <w:rPr>
                <w:spacing w:val="0"/>
                <w:w w:val="100"/>
                <w:sz w:val="24"/>
                <w:lang w:val="en-US"/>
              </w:rPr>
            </w:pPr>
          </w:p>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5253</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6999</w:t>
            </w:r>
          </w:p>
          <w:p w:rsidR="00000000" w:rsidRDefault="00000000">
            <w:pPr>
              <w:rPr>
                <w:spacing w:val="0"/>
                <w:w w:val="100"/>
                <w:sz w:val="24"/>
                <w:lang w:val="en-US"/>
              </w:rPr>
            </w:pPr>
          </w:p>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5325</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8572</w:t>
            </w:r>
          </w:p>
          <w:p w:rsidR="00000000" w:rsidRDefault="00000000">
            <w:pPr>
              <w:rPr>
                <w:spacing w:val="0"/>
                <w:w w:val="100"/>
                <w:sz w:val="24"/>
                <w:lang w:val="en-US"/>
              </w:rPr>
            </w:pPr>
          </w:p>
          <w:p w:rsidR="00000000" w:rsidRDefault="00000000">
            <w:pPr>
              <w:rPr>
                <w:spacing w:val="0"/>
                <w:w w:val="100"/>
                <w:sz w:val="24"/>
                <w:lang w:val="en-US"/>
              </w:rPr>
            </w:pPr>
          </w:p>
          <w:p w:rsidR="00000000" w:rsidRDefault="00000000">
            <w:pPr>
              <w:rPr>
                <w:spacing w:val="0"/>
                <w:w w:val="100"/>
                <w:sz w:val="24"/>
                <w:lang w:val="en-US"/>
              </w:rPr>
            </w:pPr>
            <w:r>
              <w:rPr>
                <w:spacing w:val="0"/>
                <w:w w:val="100"/>
                <w:sz w:val="24"/>
                <w:lang w:val="en-US"/>
              </w:rPr>
              <w:t>4846</w:t>
            </w:r>
          </w:p>
        </w:tc>
      </w:tr>
      <w:tr w:rsidR="00000000">
        <w:tblPrEx>
          <w:tblCellMar>
            <w:top w:w="0" w:type="dxa"/>
            <w:bottom w:w="0" w:type="dxa"/>
          </w:tblCellMar>
        </w:tblPrEx>
        <w:trPr>
          <w:cantSplit/>
          <w:trHeight w:val="921"/>
        </w:trPr>
        <w:tc>
          <w:tcPr>
            <w:tcW w:w="252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Unemployed enrolled in remunerable public work activities</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pers</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595</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737</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971</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1360</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839</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1127</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1179</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p>
          <w:p w:rsidR="00000000" w:rsidRDefault="00000000">
            <w:pPr>
              <w:keepNext/>
              <w:keepLines/>
              <w:rPr>
                <w:spacing w:val="0"/>
                <w:w w:val="100"/>
                <w:sz w:val="24"/>
                <w:lang w:val="en-US"/>
              </w:rPr>
            </w:pPr>
            <w:r>
              <w:rPr>
                <w:spacing w:val="0"/>
                <w:w w:val="100"/>
                <w:sz w:val="24"/>
                <w:lang w:val="en-US"/>
              </w:rPr>
              <w:t>2398</w:t>
            </w:r>
          </w:p>
        </w:tc>
      </w:tr>
      <w:tr w:rsidR="00000000">
        <w:tblPrEx>
          <w:tblCellMar>
            <w:top w:w="0" w:type="dxa"/>
            <w:bottom w:w="0" w:type="dxa"/>
          </w:tblCellMar>
        </w:tblPrEx>
        <w:trPr>
          <w:cantSplit/>
          <w:trHeight w:val="696"/>
        </w:trPr>
        <w:tc>
          <w:tcPr>
            <w:tcW w:w="252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Unemployed, recorded at the end of the year</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pers</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24543</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23426</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27973</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32021</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34918</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28873</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27646</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000000">
            <w:pPr>
              <w:keepNext/>
              <w:keepLines/>
              <w:rPr>
                <w:spacing w:val="0"/>
                <w:w w:val="100"/>
                <w:sz w:val="24"/>
                <w:lang w:val="en-US"/>
              </w:rPr>
            </w:pPr>
            <w:r>
              <w:rPr>
                <w:spacing w:val="0"/>
                <w:w w:val="100"/>
                <w:sz w:val="24"/>
                <w:lang w:val="en-US"/>
              </w:rPr>
              <w:t>24019</w:t>
            </w:r>
          </w:p>
        </w:tc>
      </w:tr>
      <w:tr w:rsidR="00000000">
        <w:tblPrEx>
          <w:tblCellMar>
            <w:top w:w="0" w:type="dxa"/>
            <w:bottom w:w="0" w:type="dxa"/>
          </w:tblCellMar>
        </w:tblPrEx>
        <w:trPr>
          <w:cantSplit/>
          <w:trHeight w:val="561"/>
        </w:trPr>
        <w:tc>
          <w:tcPr>
            <w:tcW w:w="252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Unemployment rate</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1.4</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1.5</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1.5</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1.9</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2.1</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2.1</w:t>
            </w:r>
          </w:p>
        </w:tc>
        <w:tc>
          <w:tcPr>
            <w:tcW w:w="81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2.0</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000000">
            <w:pPr>
              <w:rPr>
                <w:spacing w:val="0"/>
                <w:w w:val="100"/>
                <w:sz w:val="24"/>
                <w:lang w:val="en-US"/>
              </w:rPr>
            </w:pPr>
            <w:r>
              <w:rPr>
                <w:spacing w:val="0"/>
                <w:w w:val="100"/>
                <w:sz w:val="24"/>
                <w:lang w:val="en-US"/>
              </w:rPr>
              <w:t>1.9</w:t>
            </w:r>
          </w:p>
        </w:tc>
      </w:tr>
    </w:tbl>
    <w:p w:rsidR="00000000" w:rsidRDefault="00000000">
      <w:pPr>
        <w:pStyle w:val="Heading3"/>
        <w:spacing w:before="120" w:after="120"/>
        <w:jc w:val="both"/>
        <w:rPr>
          <w:i/>
          <w:sz w:val="24"/>
        </w:rPr>
      </w:pPr>
      <w:r>
        <w:rPr>
          <w:i/>
          <w:sz w:val="24"/>
        </w:rPr>
        <w:t>Economicly Active Population, thousands</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9"/>
        <w:gridCol w:w="1015"/>
        <w:gridCol w:w="1016"/>
        <w:gridCol w:w="1016"/>
        <w:gridCol w:w="1016"/>
        <w:gridCol w:w="1016"/>
        <w:gridCol w:w="1522"/>
      </w:tblGrid>
      <w:tr w:rsidR="00000000">
        <w:tblPrEx>
          <w:tblCellMar>
            <w:top w:w="0" w:type="dxa"/>
            <w:bottom w:w="0" w:type="dxa"/>
          </w:tblCellMar>
        </w:tblPrEx>
        <w:trPr>
          <w:trHeight w:val="476"/>
        </w:trPr>
        <w:tc>
          <w:tcPr>
            <w:tcW w:w="3659" w:type="dxa"/>
            <w:vAlign w:val="center"/>
          </w:tcPr>
          <w:p w:rsidR="00000000" w:rsidRDefault="00000000">
            <w:pPr>
              <w:spacing w:before="120"/>
              <w:jc w:val="both"/>
              <w:rPr>
                <w:b/>
                <w:spacing w:val="0"/>
                <w:w w:val="100"/>
                <w:sz w:val="24"/>
                <w:lang w:val="en-US"/>
              </w:rPr>
            </w:pPr>
          </w:p>
        </w:tc>
        <w:tc>
          <w:tcPr>
            <w:tcW w:w="1015" w:type="dxa"/>
            <w:vAlign w:val="center"/>
          </w:tcPr>
          <w:p w:rsidR="00000000" w:rsidRDefault="00000000">
            <w:pPr>
              <w:spacing w:before="120"/>
              <w:rPr>
                <w:b/>
                <w:spacing w:val="0"/>
                <w:w w:val="100"/>
                <w:sz w:val="24"/>
                <w:lang w:val="en-US"/>
              </w:rPr>
            </w:pPr>
            <w:r>
              <w:rPr>
                <w:b/>
                <w:spacing w:val="0"/>
                <w:w w:val="100"/>
                <w:sz w:val="24"/>
                <w:lang w:val="en-US"/>
              </w:rPr>
              <w:t>1997</w:t>
            </w:r>
          </w:p>
        </w:tc>
        <w:tc>
          <w:tcPr>
            <w:tcW w:w="1016" w:type="dxa"/>
            <w:vAlign w:val="center"/>
          </w:tcPr>
          <w:p w:rsidR="00000000" w:rsidRDefault="00000000">
            <w:pPr>
              <w:spacing w:before="120"/>
              <w:rPr>
                <w:b/>
                <w:spacing w:val="0"/>
                <w:w w:val="100"/>
                <w:sz w:val="24"/>
                <w:lang w:val="en-US"/>
              </w:rPr>
            </w:pPr>
            <w:r>
              <w:rPr>
                <w:b/>
                <w:spacing w:val="0"/>
                <w:w w:val="100"/>
                <w:sz w:val="24"/>
                <w:lang w:val="en-US"/>
              </w:rPr>
              <w:t>1998</w:t>
            </w:r>
          </w:p>
        </w:tc>
        <w:tc>
          <w:tcPr>
            <w:tcW w:w="1016" w:type="dxa"/>
            <w:vAlign w:val="center"/>
          </w:tcPr>
          <w:p w:rsidR="00000000" w:rsidRDefault="00000000">
            <w:pPr>
              <w:spacing w:before="120"/>
              <w:rPr>
                <w:b/>
                <w:spacing w:val="0"/>
                <w:w w:val="100"/>
                <w:sz w:val="24"/>
                <w:lang w:val="en-US"/>
              </w:rPr>
            </w:pPr>
            <w:r>
              <w:rPr>
                <w:b/>
                <w:spacing w:val="0"/>
                <w:w w:val="100"/>
                <w:sz w:val="24"/>
                <w:lang w:val="en-US"/>
              </w:rPr>
              <w:t>1999</w:t>
            </w:r>
          </w:p>
        </w:tc>
        <w:tc>
          <w:tcPr>
            <w:tcW w:w="1016" w:type="dxa"/>
            <w:vAlign w:val="center"/>
          </w:tcPr>
          <w:p w:rsidR="00000000" w:rsidRDefault="00000000">
            <w:pPr>
              <w:spacing w:before="120"/>
              <w:rPr>
                <w:b/>
                <w:spacing w:val="0"/>
                <w:w w:val="100"/>
                <w:sz w:val="24"/>
                <w:lang w:val="en-US"/>
              </w:rPr>
            </w:pPr>
            <w:r>
              <w:rPr>
                <w:b/>
                <w:spacing w:val="0"/>
                <w:w w:val="100"/>
                <w:sz w:val="24"/>
                <w:lang w:val="en-US"/>
              </w:rPr>
              <w:t>2000</w:t>
            </w:r>
          </w:p>
        </w:tc>
        <w:tc>
          <w:tcPr>
            <w:tcW w:w="1016" w:type="dxa"/>
            <w:vAlign w:val="center"/>
          </w:tcPr>
          <w:p w:rsidR="00000000" w:rsidRDefault="00000000">
            <w:pPr>
              <w:spacing w:before="120"/>
              <w:rPr>
                <w:b/>
                <w:spacing w:val="0"/>
                <w:w w:val="100"/>
                <w:sz w:val="24"/>
                <w:lang w:val="en-US"/>
              </w:rPr>
            </w:pPr>
            <w:r>
              <w:rPr>
                <w:b/>
                <w:spacing w:val="0"/>
                <w:w w:val="100"/>
                <w:sz w:val="24"/>
                <w:lang w:val="en-US"/>
              </w:rPr>
              <w:t>2001</w:t>
            </w:r>
          </w:p>
        </w:tc>
        <w:tc>
          <w:tcPr>
            <w:tcW w:w="1522" w:type="dxa"/>
            <w:vAlign w:val="center"/>
          </w:tcPr>
          <w:p w:rsidR="00000000" w:rsidRDefault="00000000">
            <w:pPr>
              <w:spacing w:before="120"/>
              <w:rPr>
                <w:b/>
                <w:spacing w:val="0"/>
                <w:w w:val="100"/>
                <w:sz w:val="24"/>
                <w:lang w:val="en-US"/>
              </w:rPr>
            </w:pPr>
            <w:r>
              <w:rPr>
                <w:b/>
                <w:spacing w:val="0"/>
                <w:w w:val="100"/>
                <w:sz w:val="24"/>
                <w:lang w:val="en-US"/>
              </w:rPr>
              <w:t>2002-3</w:t>
            </w:r>
            <w:r>
              <w:rPr>
                <w:b/>
                <w:spacing w:val="0"/>
                <w:w w:val="100"/>
                <w:sz w:val="24"/>
                <w:vertAlign w:val="superscript"/>
                <w:lang w:val="en-US"/>
              </w:rPr>
              <w:t>rd</w:t>
            </w:r>
            <w:r>
              <w:rPr>
                <w:b/>
                <w:spacing w:val="0"/>
                <w:w w:val="100"/>
                <w:sz w:val="24"/>
                <w:lang w:val="en-US"/>
              </w:rPr>
              <w:t xml:space="preserve"> qtr.</w:t>
            </w:r>
          </w:p>
        </w:tc>
      </w:tr>
      <w:tr w:rsidR="00000000">
        <w:tblPrEx>
          <w:tblCellMar>
            <w:top w:w="0" w:type="dxa"/>
            <w:bottom w:w="0" w:type="dxa"/>
          </w:tblCellMar>
        </w:tblPrEx>
        <w:tc>
          <w:tcPr>
            <w:tcW w:w="3659" w:type="dxa"/>
          </w:tcPr>
          <w:p w:rsidR="00000000" w:rsidRDefault="00000000">
            <w:pPr>
              <w:spacing w:before="120"/>
              <w:jc w:val="both"/>
              <w:rPr>
                <w:b/>
                <w:spacing w:val="0"/>
                <w:w w:val="100"/>
                <w:sz w:val="24"/>
                <w:lang w:val="en-US"/>
              </w:rPr>
            </w:pPr>
            <w:r>
              <w:rPr>
                <w:b/>
                <w:spacing w:val="0"/>
                <w:w w:val="100"/>
                <w:sz w:val="24"/>
                <w:lang w:val="en-US"/>
              </w:rPr>
              <w:t>Population, total</w:t>
            </w:r>
          </w:p>
        </w:tc>
        <w:tc>
          <w:tcPr>
            <w:tcW w:w="1015" w:type="dxa"/>
          </w:tcPr>
          <w:p w:rsidR="00000000" w:rsidRDefault="00000000">
            <w:pPr>
              <w:spacing w:before="120"/>
              <w:rPr>
                <w:b/>
                <w:spacing w:val="0"/>
                <w:w w:val="100"/>
                <w:sz w:val="24"/>
                <w:lang w:val="en-US"/>
              </w:rPr>
            </w:pPr>
            <w:r>
              <w:rPr>
                <w:b/>
                <w:spacing w:val="0"/>
                <w:w w:val="100"/>
                <w:sz w:val="24"/>
                <w:lang w:val="en-US"/>
              </w:rPr>
              <w:t>3659</w:t>
            </w:r>
          </w:p>
        </w:tc>
        <w:tc>
          <w:tcPr>
            <w:tcW w:w="1016" w:type="dxa"/>
          </w:tcPr>
          <w:p w:rsidR="00000000" w:rsidRDefault="00000000">
            <w:pPr>
              <w:spacing w:before="120"/>
              <w:rPr>
                <w:b/>
                <w:spacing w:val="0"/>
                <w:w w:val="100"/>
                <w:sz w:val="24"/>
                <w:lang w:val="en-US"/>
              </w:rPr>
            </w:pPr>
            <w:r>
              <w:rPr>
                <w:b/>
                <w:spacing w:val="0"/>
                <w:w w:val="100"/>
                <w:sz w:val="24"/>
                <w:lang w:val="en-US"/>
              </w:rPr>
              <w:t>3652</w:t>
            </w:r>
          </w:p>
        </w:tc>
        <w:tc>
          <w:tcPr>
            <w:tcW w:w="1016" w:type="dxa"/>
          </w:tcPr>
          <w:p w:rsidR="00000000" w:rsidRDefault="00000000">
            <w:pPr>
              <w:spacing w:before="120"/>
              <w:rPr>
                <w:b/>
                <w:spacing w:val="0"/>
                <w:w w:val="100"/>
                <w:sz w:val="24"/>
                <w:lang w:val="en-US"/>
              </w:rPr>
            </w:pPr>
            <w:r>
              <w:rPr>
                <w:b/>
                <w:spacing w:val="0"/>
                <w:w w:val="100"/>
                <w:sz w:val="24"/>
                <w:lang w:val="en-US"/>
              </w:rPr>
              <w:t>3646</w:t>
            </w:r>
          </w:p>
        </w:tc>
        <w:tc>
          <w:tcPr>
            <w:tcW w:w="1016" w:type="dxa"/>
          </w:tcPr>
          <w:p w:rsidR="00000000" w:rsidRDefault="00000000">
            <w:pPr>
              <w:spacing w:before="120"/>
              <w:rPr>
                <w:b/>
                <w:spacing w:val="0"/>
                <w:w w:val="100"/>
                <w:sz w:val="24"/>
                <w:lang w:val="en-US"/>
              </w:rPr>
            </w:pPr>
            <w:r>
              <w:rPr>
                <w:b/>
                <w:spacing w:val="0"/>
                <w:w w:val="100"/>
                <w:sz w:val="24"/>
                <w:lang w:val="en-US"/>
              </w:rPr>
              <w:t>3639</w:t>
            </w:r>
          </w:p>
        </w:tc>
        <w:tc>
          <w:tcPr>
            <w:tcW w:w="1016" w:type="dxa"/>
          </w:tcPr>
          <w:p w:rsidR="00000000" w:rsidRDefault="00000000">
            <w:pPr>
              <w:spacing w:before="120"/>
              <w:rPr>
                <w:b/>
                <w:spacing w:val="0"/>
                <w:w w:val="100"/>
                <w:sz w:val="24"/>
                <w:lang w:val="en-US"/>
              </w:rPr>
            </w:pPr>
            <w:r>
              <w:rPr>
                <w:b/>
                <w:spacing w:val="0"/>
                <w:w w:val="100"/>
                <w:sz w:val="24"/>
                <w:lang w:val="en-US"/>
              </w:rPr>
              <w:t>3630</w:t>
            </w:r>
          </w:p>
        </w:tc>
        <w:tc>
          <w:tcPr>
            <w:tcW w:w="1522" w:type="dxa"/>
          </w:tcPr>
          <w:p w:rsidR="00000000" w:rsidRDefault="00000000">
            <w:pPr>
              <w:spacing w:before="120"/>
              <w:rPr>
                <w:b/>
                <w:spacing w:val="0"/>
                <w:w w:val="100"/>
                <w:sz w:val="24"/>
                <w:lang w:val="en-US"/>
              </w:rPr>
            </w:pPr>
            <w:r>
              <w:rPr>
                <w:b/>
                <w:spacing w:val="0"/>
                <w:w w:val="100"/>
                <w:sz w:val="24"/>
                <w:lang w:val="en-US"/>
              </w:rPr>
              <w:t>3620</w:t>
            </w:r>
          </w:p>
        </w:tc>
      </w:tr>
      <w:tr w:rsidR="00000000">
        <w:tblPrEx>
          <w:tblCellMar>
            <w:top w:w="0" w:type="dxa"/>
            <w:bottom w:w="0" w:type="dxa"/>
          </w:tblCellMar>
        </w:tblPrEx>
        <w:trPr>
          <w:trHeight w:val="433"/>
        </w:trPr>
        <w:tc>
          <w:tcPr>
            <w:tcW w:w="3659" w:type="dxa"/>
          </w:tcPr>
          <w:p w:rsidR="00000000" w:rsidRDefault="00000000">
            <w:pPr>
              <w:spacing w:before="120"/>
              <w:jc w:val="both"/>
              <w:rPr>
                <w:b/>
                <w:spacing w:val="0"/>
                <w:w w:val="100"/>
                <w:sz w:val="24"/>
                <w:lang w:val="en-US"/>
              </w:rPr>
            </w:pPr>
            <w:r>
              <w:rPr>
                <w:b/>
                <w:spacing w:val="0"/>
                <w:w w:val="100"/>
                <w:sz w:val="24"/>
                <w:lang w:val="en-US"/>
              </w:rPr>
              <w:t>Economically active population</w:t>
            </w:r>
          </w:p>
        </w:tc>
        <w:tc>
          <w:tcPr>
            <w:tcW w:w="1015" w:type="dxa"/>
          </w:tcPr>
          <w:p w:rsidR="00000000" w:rsidRDefault="00000000">
            <w:pPr>
              <w:spacing w:before="120"/>
              <w:rPr>
                <w:b/>
                <w:spacing w:val="0"/>
                <w:w w:val="100"/>
                <w:sz w:val="24"/>
                <w:lang w:val="en-US"/>
              </w:rPr>
            </w:pPr>
            <w:r>
              <w:rPr>
                <w:b/>
                <w:spacing w:val="0"/>
                <w:w w:val="100"/>
                <w:sz w:val="24"/>
                <w:lang w:val="en-US"/>
              </w:rPr>
              <w:t>1671</w:t>
            </w:r>
          </w:p>
        </w:tc>
        <w:tc>
          <w:tcPr>
            <w:tcW w:w="1016" w:type="dxa"/>
          </w:tcPr>
          <w:p w:rsidR="00000000" w:rsidRDefault="00000000">
            <w:pPr>
              <w:spacing w:before="120"/>
              <w:rPr>
                <w:b/>
                <w:spacing w:val="0"/>
                <w:w w:val="100"/>
                <w:sz w:val="24"/>
                <w:lang w:val="en-US"/>
              </w:rPr>
            </w:pPr>
            <w:r>
              <w:rPr>
                <w:b/>
                <w:spacing w:val="0"/>
                <w:w w:val="100"/>
                <w:sz w:val="24"/>
                <w:lang w:val="en-US"/>
              </w:rPr>
              <w:t>1809</w:t>
            </w:r>
          </w:p>
        </w:tc>
        <w:tc>
          <w:tcPr>
            <w:tcW w:w="1016" w:type="dxa"/>
          </w:tcPr>
          <w:p w:rsidR="00000000" w:rsidRDefault="00000000">
            <w:pPr>
              <w:spacing w:before="120"/>
              <w:rPr>
                <w:b/>
                <w:spacing w:val="0"/>
                <w:w w:val="100"/>
                <w:sz w:val="24"/>
                <w:lang w:val="en-US"/>
              </w:rPr>
            </w:pPr>
            <w:r>
              <w:rPr>
                <w:b/>
                <w:spacing w:val="0"/>
                <w:w w:val="100"/>
                <w:sz w:val="24"/>
                <w:lang w:val="en-US"/>
              </w:rPr>
              <w:t>1682</w:t>
            </w:r>
          </w:p>
        </w:tc>
        <w:tc>
          <w:tcPr>
            <w:tcW w:w="1016" w:type="dxa"/>
          </w:tcPr>
          <w:p w:rsidR="00000000" w:rsidRDefault="00000000">
            <w:pPr>
              <w:spacing w:before="120"/>
              <w:rPr>
                <w:b/>
                <w:spacing w:val="0"/>
                <w:w w:val="100"/>
                <w:sz w:val="24"/>
                <w:lang w:val="en-US"/>
              </w:rPr>
            </w:pPr>
            <w:r>
              <w:rPr>
                <w:b/>
                <w:spacing w:val="0"/>
                <w:w w:val="100"/>
                <w:sz w:val="24"/>
                <w:lang w:val="en-US"/>
              </w:rPr>
              <w:t>1655</w:t>
            </w:r>
          </w:p>
        </w:tc>
        <w:tc>
          <w:tcPr>
            <w:tcW w:w="1016" w:type="dxa"/>
          </w:tcPr>
          <w:p w:rsidR="00000000" w:rsidRDefault="00000000">
            <w:pPr>
              <w:spacing w:before="120"/>
              <w:rPr>
                <w:b/>
                <w:spacing w:val="0"/>
                <w:w w:val="100"/>
                <w:sz w:val="24"/>
                <w:lang w:val="en-US"/>
              </w:rPr>
            </w:pPr>
            <w:r>
              <w:rPr>
                <w:b/>
                <w:spacing w:val="0"/>
                <w:w w:val="100"/>
                <w:sz w:val="24"/>
                <w:lang w:val="en-US"/>
              </w:rPr>
              <w:t>1617</w:t>
            </w:r>
          </w:p>
        </w:tc>
        <w:tc>
          <w:tcPr>
            <w:tcW w:w="1522" w:type="dxa"/>
          </w:tcPr>
          <w:p w:rsidR="00000000" w:rsidRDefault="00000000">
            <w:pPr>
              <w:spacing w:before="120"/>
              <w:rPr>
                <w:b/>
                <w:spacing w:val="0"/>
                <w:w w:val="100"/>
                <w:sz w:val="24"/>
                <w:lang w:val="en-US"/>
              </w:rPr>
            </w:pPr>
            <w:r>
              <w:rPr>
                <w:b/>
                <w:spacing w:val="0"/>
                <w:w w:val="100"/>
                <w:sz w:val="24"/>
                <w:lang w:val="en-US"/>
              </w:rPr>
              <w:t>1663</w:t>
            </w:r>
          </w:p>
        </w:tc>
      </w:tr>
      <w:tr w:rsidR="00000000">
        <w:tblPrEx>
          <w:tblCellMar>
            <w:top w:w="0" w:type="dxa"/>
            <w:bottom w:w="0" w:type="dxa"/>
          </w:tblCellMar>
        </w:tblPrEx>
        <w:tc>
          <w:tcPr>
            <w:tcW w:w="3659" w:type="dxa"/>
          </w:tcPr>
          <w:p w:rsidR="00000000" w:rsidRDefault="00000000">
            <w:pPr>
              <w:spacing w:before="120"/>
              <w:jc w:val="both"/>
              <w:rPr>
                <w:spacing w:val="0"/>
                <w:w w:val="100"/>
                <w:sz w:val="24"/>
                <w:lang w:val="en-US"/>
              </w:rPr>
            </w:pPr>
            <w:r>
              <w:rPr>
                <w:spacing w:val="0"/>
                <w:w w:val="100"/>
                <w:sz w:val="24"/>
                <w:lang w:val="en-US"/>
              </w:rPr>
              <w:t>Employed</w:t>
            </w:r>
          </w:p>
        </w:tc>
        <w:tc>
          <w:tcPr>
            <w:tcW w:w="1015" w:type="dxa"/>
          </w:tcPr>
          <w:p w:rsidR="00000000" w:rsidRDefault="00000000">
            <w:pPr>
              <w:spacing w:before="120"/>
              <w:rPr>
                <w:spacing w:val="0"/>
                <w:w w:val="100"/>
                <w:sz w:val="24"/>
                <w:lang w:val="en-US"/>
              </w:rPr>
            </w:pPr>
            <w:r>
              <w:rPr>
                <w:spacing w:val="0"/>
                <w:w w:val="100"/>
                <w:sz w:val="24"/>
                <w:lang w:val="en-US"/>
              </w:rPr>
              <w:t>1646</w:t>
            </w:r>
          </w:p>
        </w:tc>
        <w:tc>
          <w:tcPr>
            <w:tcW w:w="1016" w:type="dxa"/>
          </w:tcPr>
          <w:p w:rsidR="00000000" w:rsidRDefault="00000000">
            <w:pPr>
              <w:spacing w:before="120"/>
              <w:rPr>
                <w:spacing w:val="0"/>
                <w:w w:val="100"/>
                <w:sz w:val="24"/>
                <w:lang w:val="en-US"/>
              </w:rPr>
            </w:pPr>
            <w:r>
              <w:rPr>
                <w:spacing w:val="0"/>
                <w:w w:val="100"/>
                <w:sz w:val="24"/>
                <w:lang w:val="en-US"/>
              </w:rPr>
              <w:t>1642</w:t>
            </w:r>
          </w:p>
        </w:tc>
        <w:tc>
          <w:tcPr>
            <w:tcW w:w="1016" w:type="dxa"/>
          </w:tcPr>
          <w:p w:rsidR="00000000" w:rsidRDefault="00000000">
            <w:pPr>
              <w:spacing w:before="120"/>
              <w:rPr>
                <w:spacing w:val="0"/>
                <w:w w:val="100"/>
                <w:sz w:val="24"/>
                <w:lang w:val="en-US"/>
              </w:rPr>
            </w:pPr>
            <w:r>
              <w:rPr>
                <w:spacing w:val="0"/>
                <w:w w:val="100"/>
                <w:sz w:val="24"/>
                <w:lang w:val="en-US"/>
              </w:rPr>
              <w:t>1495</w:t>
            </w:r>
          </w:p>
        </w:tc>
        <w:tc>
          <w:tcPr>
            <w:tcW w:w="1016" w:type="dxa"/>
          </w:tcPr>
          <w:p w:rsidR="00000000" w:rsidRDefault="00000000">
            <w:pPr>
              <w:spacing w:before="120"/>
              <w:rPr>
                <w:spacing w:val="0"/>
                <w:w w:val="100"/>
                <w:sz w:val="24"/>
                <w:lang w:val="en-US"/>
              </w:rPr>
            </w:pPr>
            <w:r>
              <w:rPr>
                <w:spacing w:val="0"/>
                <w:w w:val="100"/>
                <w:sz w:val="24"/>
                <w:lang w:val="en-US"/>
              </w:rPr>
              <w:t>1515</w:t>
            </w:r>
          </w:p>
        </w:tc>
        <w:tc>
          <w:tcPr>
            <w:tcW w:w="1016" w:type="dxa"/>
          </w:tcPr>
          <w:p w:rsidR="00000000" w:rsidRDefault="00000000">
            <w:pPr>
              <w:spacing w:before="120"/>
              <w:rPr>
                <w:spacing w:val="0"/>
                <w:w w:val="100"/>
                <w:sz w:val="24"/>
                <w:lang w:val="en-US"/>
              </w:rPr>
            </w:pPr>
            <w:r>
              <w:rPr>
                <w:spacing w:val="0"/>
                <w:w w:val="100"/>
                <w:sz w:val="24"/>
                <w:lang w:val="en-US"/>
              </w:rPr>
              <w:t>1499</w:t>
            </w:r>
          </w:p>
        </w:tc>
        <w:tc>
          <w:tcPr>
            <w:tcW w:w="1522" w:type="dxa"/>
          </w:tcPr>
          <w:p w:rsidR="00000000" w:rsidRDefault="00000000">
            <w:pPr>
              <w:spacing w:before="120"/>
              <w:rPr>
                <w:spacing w:val="0"/>
                <w:w w:val="100"/>
                <w:sz w:val="24"/>
                <w:lang w:val="en-US"/>
              </w:rPr>
            </w:pPr>
            <w:r>
              <w:rPr>
                <w:spacing w:val="0"/>
                <w:w w:val="100"/>
                <w:sz w:val="24"/>
                <w:lang w:val="en-US"/>
              </w:rPr>
              <w:t>1566</w:t>
            </w:r>
          </w:p>
        </w:tc>
      </w:tr>
      <w:tr w:rsidR="00000000">
        <w:tblPrEx>
          <w:tblCellMar>
            <w:top w:w="0" w:type="dxa"/>
            <w:bottom w:w="0" w:type="dxa"/>
          </w:tblCellMar>
        </w:tblPrEx>
        <w:tc>
          <w:tcPr>
            <w:tcW w:w="3659" w:type="dxa"/>
          </w:tcPr>
          <w:p w:rsidR="00000000" w:rsidRDefault="00000000">
            <w:pPr>
              <w:spacing w:before="120"/>
              <w:jc w:val="both"/>
              <w:rPr>
                <w:spacing w:val="0"/>
                <w:w w:val="100"/>
                <w:sz w:val="24"/>
                <w:lang w:val="en-US"/>
              </w:rPr>
            </w:pPr>
            <w:r>
              <w:rPr>
                <w:spacing w:val="0"/>
                <w:w w:val="100"/>
                <w:sz w:val="24"/>
                <w:lang w:val="en-US"/>
              </w:rPr>
              <w:t>Employed, paid salaries</w:t>
            </w:r>
          </w:p>
        </w:tc>
        <w:tc>
          <w:tcPr>
            <w:tcW w:w="1015" w:type="dxa"/>
          </w:tcPr>
          <w:p w:rsidR="00000000" w:rsidRDefault="00000000">
            <w:pPr>
              <w:spacing w:before="120"/>
              <w:rPr>
                <w:spacing w:val="0"/>
                <w:w w:val="100"/>
                <w:sz w:val="24"/>
                <w:lang w:val="en-US"/>
              </w:rPr>
            </w:pPr>
            <w:r>
              <w:rPr>
                <w:spacing w:val="0"/>
                <w:w w:val="100"/>
                <w:sz w:val="24"/>
                <w:lang w:val="en-US"/>
              </w:rPr>
              <w:t>1237</w:t>
            </w:r>
          </w:p>
        </w:tc>
        <w:tc>
          <w:tcPr>
            <w:tcW w:w="1016" w:type="dxa"/>
          </w:tcPr>
          <w:p w:rsidR="00000000" w:rsidRDefault="00000000">
            <w:pPr>
              <w:spacing w:before="120"/>
              <w:rPr>
                <w:spacing w:val="0"/>
                <w:w w:val="100"/>
                <w:sz w:val="24"/>
                <w:lang w:val="en-US"/>
              </w:rPr>
            </w:pPr>
            <w:r>
              <w:rPr>
                <w:spacing w:val="0"/>
                <w:w w:val="100"/>
                <w:sz w:val="24"/>
                <w:lang w:val="en-US"/>
              </w:rPr>
              <w:t>1125</w:t>
            </w:r>
          </w:p>
        </w:tc>
        <w:tc>
          <w:tcPr>
            <w:tcW w:w="1016" w:type="dxa"/>
          </w:tcPr>
          <w:p w:rsidR="00000000" w:rsidRDefault="00000000">
            <w:pPr>
              <w:spacing w:before="120"/>
              <w:rPr>
                <w:spacing w:val="0"/>
                <w:w w:val="100"/>
                <w:sz w:val="24"/>
                <w:lang w:val="en-US"/>
              </w:rPr>
            </w:pPr>
            <w:r>
              <w:rPr>
                <w:spacing w:val="0"/>
                <w:w w:val="100"/>
                <w:sz w:val="24"/>
                <w:lang w:val="en-US"/>
              </w:rPr>
              <w:t>932</w:t>
            </w:r>
          </w:p>
        </w:tc>
        <w:tc>
          <w:tcPr>
            <w:tcW w:w="1016" w:type="dxa"/>
          </w:tcPr>
          <w:p w:rsidR="00000000" w:rsidRDefault="00000000">
            <w:pPr>
              <w:spacing w:before="120"/>
              <w:rPr>
                <w:spacing w:val="0"/>
                <w:w w:val="100"/>
                <w:sz w:val="24"/>
                <w:lang w:val="en-US"/>
              </w:rPr>
            </w:pPr>
            <w:r>
              <w:rPr>
                <w:spacing w:val="0"/>
                <w:w w:val="100"/>
                <w:sz w:val="24"/>
                <w:lang w:val="en-US"/>
              </w:rPr>
              <w:t>810</w:t>
            </w:r>
          </w:p>
        </w:tc>
        <w:tc>
          <w:tcPr>
            <w:tcW w:w="1016" w:type="dxa"/>
          </w:tcPr>
          <w:p w:rsidR="00000000" w:rsidRDefault="00000000">
            <w:pPr>
              <w:spacing w:before="120"/>
              <w:rPr>
                <w:spacing w:val="0"/>
                <w:w w:val="100"/>
                <w:sz w:val="24"/>
                <w:lang w:val="en-US"/>
              </w:rPr>
            </w:pPr>
            <w:r>
              <w:rPr>
                <w:spacing w:val="0"/>
                <w:w w:val="100"/>
                <w:sz w:val="24"/>
                <w:lang w:val="en-US"/>
              </w:rPr>
              <w:t>780</w:t>
            </w:r>
          </w:p>
        </w:tc>
        <w:tc>
          <w:tcPr>
            <w:tcW w:w="1522" w:type="dxa"/>
          </w:tcPr>
          <w:p w:rsidR="00000000" w:rsidRDefault="00000000">
            <w:pPr>
              <w:spacing w:before="120"/>
              <w:rPr>
                <w:spacing w:val="0"/>
                <w:w w:val="100"/>
                <w:sz w:val="24"/>
                <w:lang w:val="en-US"/>
              </w:rPr>
            </w:pPr>
            <w:r>
              <w:rPr>
                <w:spacing w:val="0"/>
                <w:w w:val="100"/>
                <w:sz w:val="24"/>
                <w:lang w:val="en-US"/>
              </w:rPr>
              <w:t>880</w:t>
            </w:r>
          </w:p>
        </w:tc>
      </w:tr>
      <w:tr w:rsidR="00000000">
        <w:tblPrEx>
          <w:tblCellMar>
            <w:top w:w="0" w:type="dxa"/>
            <w:bottom w:w="0" w:type="dxa"/>
          </w:tblCellMar>
        </w:tblPrEx>
        <w:tc>
          <w:tcPr>
            <w:tcW w:w="3659" w:type="dxa"/>
          </w:tcPr>
          <w:p w:rsidR="00000000" w:rsidRDefault="00000000">
            <w:pPr>
              <w:spacing w:before="120"/>
              <w:jc w:val="both"/>
              <w:rPr>
                <w:spacing w:val="0"/>
                <w:w w:val="100"/>
                <w:sz w:val="24"/>
                <w:lang w:val="en-US"/>
              </w:rPr>
            </w:pPr>
            <w:r>
              <w:rPr>
                <w:spacing w:val="0"/>
                <w:w w:val="100"/>
                <w:sz w:val="24"/>
                <w:lang w:val="en-US"/>
              </w:rPr>
              <w:t>Employed, unpaid salaries</w:t>
            </w:r>
          </w:p>
        </w:tc>
        <w:tc>
          <w:tcPr>
            <w:tcW w:w="1015" w:type="dxa"/>
            <w:vAlign w:val="center"/>
          </w:tcPr>
          <w:p w:rsidR="00000000" w:rsidRDefault="00000000">
            <w:pPr>
              <w:spacing w:before="120"/>
              <w:rPr>
                <w:spacing w:val="0"/>
                <w:w w:val="100"/>
                <w:sz w:val="24"/>
                <w:lang w:val="en-US"/>
              </w:rPr>
            </w:pPr>
            <w:r>
              <w:rPr>
                <w:spacing w:val="0"/>
                <w:w w:val="100"/>
                <w:sz w:val="24"/>
                <w:lang w:val="en-US"/>
              </w:rPr>
              <w:t>409</w:t>
            </w:r>
          </w:p>
        </w:tc>
        <w:tc>
          <w:tcPr>
            <w:tcW w:w="1016" w:type="dxa"/>
            <w:vAlign w:val="center"/>
          </w:tcPr>
          <w:p w:rsidR="00000000" w:rsidRDefault="00000000">
            <w:pPr>
              <w:spacing w:before="120"/>
              <w:rPr>
                <w:spacing w:val="0"/>
                <w:w w:val="100"/>
                <w:sz w:val="24"/>
                <w:lang w:val="en-US"/>
              </w:rPr>
            </w:pPr>
            <w:r>
              <w:rPr>
                <w:spacing w:val="0"/>
                <w:w w:val="100"/>
                <w:sz w:val="24"/>
                <w:lang w:val="en-US"/>
              </w:rPr>
              <w:t>517</w:t>
            </w:r>
          </w:p>
        </w:tc>
        <w:tc>
          <w:tcPr>
            <w:tcW w:w="1016" w:type="dxa"/>
            <w:vAlign w:val="center"/>
          </w:tcPr>
          <w:p w:rsidR="00000000" w:rsidRDefault="00000000">
            <w:pPr>
              <w:spacing w:before="120"/>
              <w:rPr>
                <w:spacing w:val="0"/>
                <w:w w:val="100"/>
                <w:sz w:val="24"/>
                <w:lang w:val="en-US"/>
              </w:rPr>
            </w:pPr>
            <w:r>
              <w:rPr>
                <w:spacing w:val="0"/>
                <w:w w:val="100"/>
                <w:sz w:val="24"/>
                <w:lang w:val="en-US"/>
              </w:rPr>
              <w:t>563</w:t>
            </w:r>
          </w:p>
        </w:tc>
        <w:tc>
          <w:tcPr>
            <w:tcW w:w="1016" w:type="dxa"/>
            <w:vAlign w:val="center"/>
          </w:tcPr>
          <w:p w:rsidR="00000000" w:rsidRDefault="00000000">
            <w:pPr>
              <w:spacing w:before="120"/>
              <w:rPr>
                <w:spacing w:val="0"/>
                <w:w w:val="100"/>
                <w:sz w:val="24"/>
                <w:lang w:val="en-US"/>
              </w:rPr>
            </w:pPr>
            <w:r>
              <w:rPr>
                <w:spacing w:val="0"/>
                <w:w w:val="100"/>
                <w:sz w:val="24"/>
                <w:lang w:val="en-US"/>
              </w:rPr>
              <w:t>705</w:t>
            </w:r>
          </w:p>
        </w:tc>
        <w:tc>
          <w:tcPr>
            <w:tcW w:w="1016" w:type="dxa"/>
            <w:vAlign w:val="center"/>
          </w:tcPr>
          <w:p w:rsidR="00000000" w:rsidRDefault="00000000">
            <w:pPr>
              <w:spacing w:before="120"/>
              <w:rPr>
                <w:spacing w:val="0"/>
                <w:w w:val="100"/>
                <w:sz w:val="24"/>
                <w:lang w:val="en-US"/>
              </w:rPr>
            </w:pPr>
            <w:r>
              <w:rPr>
                <w:spacing w:val="0"/>
                <w:w w:val="100"/>
                <w:sz w:val="24"/>
                <w:lang w:val="en-US"/>
              </w:rPr>
              <w:t>719</w:t>
            </w:r>
          </w:p>
        </w:tc>
        <w:tc>
          <w:tcPr>
            <w:tcW w:w="1522" w:type="dxa"/>
          </w:tcPr>
          <w:p w:rsidR="00000000" w:rsidRDefault="00000000">
            <w:pPr>
              <w:spacing w:before="120"/>
              <w:rPr>
                <w:spacing w:val="0"/>
                <w:w w:val="100"/>
                <w:sz w:val="24"/>
                <w:lang w:val="en-US"/>
              </w:rPr>
            </w:pPr>
            <w:r>
              <w:rPr>
                <w:spacing w:val="0"/>
                <w:w w:val="100"/>
                <w:sz w:val="24"/>
                <w:lang w:val="en-US"/>
              </w:rPr>
              <w:t>650</w:t>
            </w:r>
          </w:p>
        </w:tc>
      </w:tr>
      <w:tr w:rsidR="00000000">
        <w:tblPrEx>
          <w:tblCellMar>
            <w:top w:w="0" w:type="dxa"/>
            <w:bottom w:w="0" w:type="dxa"/>
          </w:tblCellMar>
        </w:tblPrEx>
        <w:trPr>
          <w:trHeight w:val="325"/>
        </w:trPr>
        <w:tc>
          <w:tcPr>
            <w:tcW w:w="3659" w:type="dxa"/>
            <w:vAlign w:val="center"/>
          </w:tcPr>
          <w:p w:rsidR="00000000" w:rsidRDefault="00000000">
            <w:pPr>
              <w:spacing w:before="120"/>
              <w:jc w:val="both"/>
              <w:rPr>
                <w:spacing w:val="0"/>
                <w:w w:val="100"/>
                <w:sz w:val="24"/>
                <w:lang w:val="en-US"/>
              </w:rPr>
            </w:pPr>
            <w:r>
              <w:rPr>
                <w:spacing w:val="0"/>
                <w:w w:val="100"/>
                <w:sz w:val="24"/>
                <w:lang w:val="en-US"/>
              </w:rPr>
              <w:t>Unemployed, IBL</w:t>
            </w:r>
          </w:p>
        </w:tc>
        <w:tc>
          <w:tcPr>
            <w:tcW w:w="1015" w:type="dxa"/>
            <w:vAlign w:val="center"/>
          </w:tcPr>
          <w:p w:rsidR="00000000" w:rsidRDefault="00000000">
            <w:pPr>
              <w:spacing w:before="120"/>
              <w:rPr>
                <w:spacing w:val="0"/>
                <w:w w:val="100"/>
                <w:sz w:val="24"/>
                <w:lang w:val="en-US"/>
              </w:rPr>
            </w:pPr>
            <w:r>
              <w:rPr>
                <w:spacing w:val="0"/>
                <w:w w:val="100"/>
                <w:sz w:val="24"/>
                <w:lang w:val="en-US"/>
              </w:rPr>
              <w:t>-</w:t>
            </w:r>
          </w:p>
        </w:tc>
        <w:tc>
          <w:tcPr>
            <w:tcW w:w="1016" w:type="dxa"/>
            <w:vAlign w:val="center"/>
          </w:tcPr>
          <w:p w:rsidR="00000000" w:rsidRDefault="00000000">
            <w:pPr>
              <w:spacing w:before="120"/>
              <w:rPr>
                <w:spacing w:val="0"/>
                <w:w w:val="100"/>
                <w:sz w:val="24"/>
                <w:lang w:val="en-US"/>
              </w:rPr>
            </w:pPr>
            <w:r>
              <w:rPr>
                <w:spacing w:val="0"/>
                <w:w w:val="100"/>
                <w:sz w:val="24"/>
                <w:lang w:val="en-US"/>
              </w:rPr>
              <w:t>280</w:t>
            </w:r>
          </w:p>
        </w:tc>
        <w:tc>
          <w:tcPr>
            <w:tcW w:w="1016" w:type="dxa"/>
            <w:vAlign w:val="center"/>
          </w:tcPr>
          <w:p w:rsidR="00000000" w:rsidRDefault="00000000">
            <w:pPr>
              <w:spacing w:before="120"/>
              <w:rPr>
                <w:spacing w:val="0"/>
                <w:w w:val="100"/>
                <w:sz w:val="24"/>
                <w:lang w:val="en-US"/>
              </w:rPr>
            </w:pPr>
            <w:r>
              <w:rPr>
                <w:spacing w:val="0"/>
                <w:w w:val="100"/>
                <w:sz w:val="24"/>
                <w:lang w:val="en-US"/>
              </w:rPr>
              <w:t>187</w:t>
            </w:r>
          </w:p>
        </w:tc>
        <w:tc>
          <w:tcPr>
            <w:tcW w:w="1016" w:type="dxa"/>
            <w:vAlign w:val="center"/>
          </w:tcPr>
          <w:p w:rsidR="00000000" w:rsidRDefault="00000000">
            <w:pPr>
              <w:spacing w:before="120"/>
              <w:rPr>
                <w:spacing w:val="0"/>
                <w:w w:val="100"/>
                <w:sz w:val="24"/>
                <w:lang w:val="en-US"/>
              </w:rPr>
            </w:pPr>
            <w:r>
              <w:rPr>
                <w:spacing w:val="0"/>
                <w:w w:val="100"/>
                <w:sz w:val="24"/>
                <w:lang w:val="en-US"/>
              </w:rPr>
              <w:t>140</w:t>
            </w:r>
          </w:p>
        </w:tc>
        <w:tc>
          <w:tcPr>
            <w:tcW w:w="1016" w:type="dxa"/>
            <w:vAlign w:val="center"/>
          </w:tcPr>
          <w:p w:rsidR="00000000" w:rsidRDefault="00000000">
            <w:pPr>
              <w:spacing w:before="120"/>
              <w:rPr>
                <w:spacing w:val="0"/>
                <w:w w:val="100"/>
                <w:sz w:val="24"/>
                <w:lang w:val="en-US"/>
              </w:rPr>
            </w:pPr>
            <w:r>
              <w:rPr>
                <w:spacing w:val="0"/>
                <w:w w:val="100"/>
                <w:sz w:val="24"/>
                <w:lang w:val="en-US"/>
              </w:rPr>
              <w:t>118</w:t>
            </w:r>
          </w:p>
        </w:tc>
        <w:tc>
          <w:tcPr>
            <w:tcW w:w="1522" w:type="dxa"/>
          </w:tcPr>
          <w:p w:rsidR="00000000" w:rsidRDefault="00000000">
            <w:pPr>
              <w:spacing w:before="120"/>
              <w:rPr>
                <w:spacing w:val="0"/>
                <w:w w:val="100"/>
                <w:sz w:val="24"/>
                <w:lang w:val="en-US"/>
              </w:rPr>
            </w:pPr>
            <w:r>
              <w:rPr>
                <w:spacing w:val="0"/>
                <w:w w:val="100"/>
                <w:sz w:val="24"/>
                <w:lang w:val="en-US"/>
              </w:rPr>
              <w:t>97</w:t>
            </w:r>
          </w:p>
        </w:tc>
      </w:tr>
      <w:tr w:rsidR="00000000">
        <w:tblPrEx>
          <w:tblCellMar>
            <w:top w:w="0" w:type="dxa"/>
            <w:bottom w:w="0" w:type="dxa"/>
          </w:tblCellMar>
        </w:tblPrEx>
        <w:trPr>
          <w:trHeight w:val="501"/>
        </w:trPr>
        <w:tc>
          <w:tcPr>
            <w:tcW w:w="3659" w:type="dxa"/>
            <w:vAlign w:val="center"/>
          </w:tcPr>
          <w:p w:rsidR="00000000" w:rsidRDefault="00000000">
            <w:pPr>
              <w:spacing w:before="120"/>
              <w:jc w:val="both"/>
              <w:rPr>
                <w:spacing w:val="0"/>
                <w:w w:val="100"/>
                <w:sz w:val="24"/>
                <w:lang w:val="en-US"/>
              </w:rPr>
            </w:pPr>
            <w:r>
              <w:rPr>
                <w:spacing w:val="0"/>
                <w:w w:val="100"/>
                <w:sz w:val="24"/>
                <w:lang w:val="en-US"/>
              </w:rPr>
              <w:t>Registered unemployed with LFO, end of year</w:t>
            </w:r>
          </w:p>
        </w:tc>
        <w:tc>
          <w:tcPr>
            <w:tcW w:w="1015" w:type="dxa"/>
            <w:vAlign w:val="center"/>
          </w:tcPr>
          <w:p w:rsidR="00000000" w:rsidRDefault="00000000">
            <w:pPr>
              <w:spacing w:before="120"/>
              <w:rPr>
                <w:spacing w:val="0"/>
                <w:w w:val="100"/>
                <w:sz w:val="24"/>
                <w:lang w:val="en-US"/>
              </w:rPr>
            </w:pPr>
            <w:r>
              <w:rPr>
                <w:spacing w:val="0"/>
                <w:w w:val="100"/>
                <w:sz w:val="24"/>
                <w:lang w:val="en-US"/>
              </w:rPr>
              <w:t>27,8</w:t>
            </w:r>
          </w:p>
        </w:tc>
        <w:tc>
          <w:tcPr>
            <w:tcW w:w="1016" w:type="dxa"/>
            <w:vAlign w:val="center"/>
          </w:tcPr>
          <w:p w:rsidR="00000000" w:rsidRDefault="00000000">
            <w:pPr>
              <w:spacing w:before="120"/>
              <w:rPr>
                <w:spacing w:val="0"/>
                <w:w w:val="100"/>
                <w:sz w:val="24"/>
                <w:lang w:val="en-US"/>
              </w:rPr>
            </w:pPr>
            <w:r>
              <w:rPr>
                <w:spacing w:val="0"/>
                <w:w w:val="100"/>
                <w:sz w:val="24"/>
                <w:lang w:val="en-US"/>
              </w:rPr>
              <w:t>32,0</w:t>
            </w:r>
          </w:p>
        </w:tc>
        <w:tc>
          <w:tcPr>
            <w:tcW w:w="1016" w:type="dxa"/>
            <w:vAlign w:val="center"/>
          </w:tcPr>
          <w:p w:rsidR="00000000" w:rsidRDefault="00000000">
            <w:pPr>
              <w:spacing w:before="120"/>
              <w:rPr>
                <w:spacing w:val="0"/>
                <w:w w:val="100"/>
                <w:sz w:val="24"/>
                <w:lang w:val="en-US"/>
              </w:rPr>
            </w:pPr>
            <w:r>
              <w:rPr>
                <w:spacing w:val="0"/>
                <w:w w:val="100"/>
                <w:sz w:val="24"/>
                <w:lang w:val="en-US"/>
              </w:rPr>
              <w:t>34,9</w:t>
            </w:r>
          </w:p>
        </w:tc>
        <w:tc>
          <w:tcPr>
            <w:tcW w:w="1016" w:type="dxa"/>
            <w:vAlign w:val="center"/>
          </w:tcPr>
          <w:p w:rsidR="00000000" w:rsidRDefault="00000000">
            <w:pPr>
              <w:spacing w:before="120"/>
              <w:rPr>
                <w:spacing w:val="0"/>
                <w:w w:val="100"/>
                <w:sz w:val="24"/>
                <w:lang w:val="en-US"/>
              </w:rPr>
            </w:pPr>
            <w:r>
              <w:rPr>
                <w:spacing w:val="0"/>
                <w:w w:val="100"/>
                <w:sz w:val="24"/>
                <w:lang w:val="en-US"/>
              </w:rPr>
              <w:t>28,9</w:t>
            </w:r>
          </w:p>
        </w:tc>
        <w:tc>
          <w:tcPr>
            <w:tcW w:w="1016" w:type="dxa"/>
            <w:vAlign w:val="center"/>
          </w:tcPr>
          <w:p w:rsidR="00000000" w:rsidRDefault="00000000">
            <w:pPr>
              <w:spacing w:before="120"/>
              <w:rPr>
                <w:spacing w:val="0"/>
                <w:w w:val="100"/>
                <w:sz w:val="24"/>
                <w:lang w:val="en-US"/>
              </w:rPr>
            </w:pPr>
            <w:r>
              <w:rPr>
                <w:spacing w:val="0"/>
                <w:w w:val="100"/>
                <w:sz w:val="24"/>
                <w:lang w:val="en-US"/>
              </w:rPr>
              <w:t>27,6</w:t>
            </w:r>
          </w:p>
        </w:tc>
        <w:tc>
          <w:tcPr>
            <w:tcW w:w="1522" w:type="dxa"/>
          </w:tcPr>
          <w:p w:rsidR="00000000" w:rsidRDefault="00000000">
            <w:pPr>
              <w:spacing w:before="120"/>
              <w:rPr>
                <w:spacing w:val="0"/>
                <w:w w:val="100"/>
                <w:sz w:val="24"/>
                <w:lang w:val="en-US"/>
              </w:rPr>
            </w:pPr>
            <w:r>
              <w:rPr>
                <w:spacing w:val="0"/>
                <w:w w:val="100"/>
                <w:sz w:val="24"/>
                <w:lang w:val="en-US"/>
              </w:rPr>
              <w:t>24,0</w:t>
            </w:r>
          </w:p>
        </w:tc>
      </w:tr>
      <w:tr w:rsidR="00000000">
        <w:tblPrEx>
          <w:tblCellMar>
            <w:top w:w="0" w:type="dxa"/>
            <w:bottom w:w="0" w:type="dxa"/>
          </w:tblCellMar>
        </w:tblPrEx>
        <w:trPr>
          <w:trHeight w:val="453"/>
        </w:trPr>
        <w:tc>
          <w:tcPr>
            <w:tcW w:w="3659" w:type="dxa"/>
            <w:vAlign w:val="center"/>
          </w:tcPr>
          <w:p w:rsidR="00000000" w:rsidRDefault="00000000">
            <w:pPr>
              <w:spacing w:before="120"/>
              <w:jc w:val="both"/>
              <w:rPr>
                <w:spacing w:val="0"/>
                <w:w w:val="100"/>
                <w:sz w:val="24"/>
                <w:lang w:val="en-US"/>
              </w:rPr>
            </w:pPr>
            <w:r>
              <w:rPr>
                <w:spacing w:val="0"/>
                <w:w w:val="100"/>
                <w:sz w:val="24"/>
                <w:lang w:val="en-US"/>
              </w:rPr>
              <w:t>Unemployment rate, %: IBL</w:t>
            </w:r>
          </w:p>
        </w:tc>
        <w:tc>
          <w:tcPr>
            <w:tcW w:w="1015" w:type="dxa"/>
            <w:vAlign w:val="center"/>
          </w:tcPr>
          <w:p w:rsidR="00000000" w:rsidRDefault="00000000">
            <w:pPr>
              <w:spacing w:before="120"/>
              <w:rPr>
                <w:spacing w:val="0"/>
                <w:w w:val="100"/>
                <w:sz w:val="24"/>
                <w:lang w:val="en-US"/>
              </w:rPr>
            </w:pPr>
            <w:r>
              <w:rPr>
                <w:spacing w:val="0"/>
                <w:w w:val="100"/>
                <w:sz w:val="24"/>
                <w:lang w:val="en-US"/>
              </w:rPr>
              <w:t>-</w:t>
            </w:r>
          </w:p>
        </w:tc>
        <w:tc>
          <w:tcPr>
            <w:tcW w:w="1016" w:type="dxa"/>
            <w:vAlign w:val="center"/>
          </w:tcPr>
          <w:p w:rsidR="00000000" w:rsidRDefault="00000000">
            <w:pPr>
              <w:spacing w:before="120"/>
              <w:rPr>
                <w:spacing w:val="0"/>
                <w:w w:val="100"/>
                <w:sz w:val="24"/>
                <w:lang w:val="en-US"/>
              </w:rPr>
            </w:pPr>
            <w:r>
              <w:rPr>
                <w:spacing w:val="0"/>
                <w:w w:val="100"/>
                <w:sz w:val="24"/>
                <w:lang w:val="en-US"/>
              </w:rPr>
              <w:t>12,8</w:t>
            </w:r>
          </w:p>
        </w:tc>
        <w:tc>
          <w:tcPr>
            <w:tcW w:w="1016" w:type="dxa"/>
            <w:vAlign w:val="center"/>
          </w:tcPr>
          <w:p w:rsidR="00000000" w:rsidRDefault="00000000">
            <w:pPr>
              <w:spacing w:before="120"/>
              <w:rPr>
                <w:spacing w:val="0"/>
                <w:w w:val="100"/>
                <w:sz w:val="24"/>
                <w:lang w:val="en-US"/>
              </w:rPr>
            </w:pPr>
            <w:r>
              <w:rPr>
                <w:spacing w:val="0"/>
                <w:w w:val="100"/>
                <w:sz w:val="24"/>
                <w:lang w:val="en-US"/>
              </w:rPr>
              <w:t>11,1</w:t>
            </w:r>
          </w:p>
        </w:tc>
        <w:tc>
          <w:tcPr>
            <w:tcW w:w="1016" w:type="dxa"/>
            <w:vAlign w:val="center"/>
          </w:tcPr>
          <w:p w:rsidR="00000000" w:rsidRDefault="00000000">
            <w:pPr>
              <w:spacing w:before="120"/>
              <w:rPr>
                <w:spacing w:val="0"/>
                <w:w w:val="100"/>
                <w:sz w:val="24"/>
                <w:lang w:val="en-US"/>
              </w:rPr>
            </w:pPr>
            <w:r>
              <w:rPr>
                <w:spacing w:val="0"/>
                <w:w w:val="100"/>
                <w:sz w:val="24"/>
                <w:lang w:val="en-US"/>
              </w:rPr>
              <w:t>8,5</w:t>
            </w:r>
          </w:p>
        </w:tc>
        <w:tc>
          <w:tcPr>
            <w:tcW w:w="1016" w:type="dxa"/>
            <w:vAlign w:val="center"/>
          </w:tcPr>
          <w:p w:rsidR="00000000" w:rsidRDefault="00000000">
            <w:pPr>
              <w:spacing w:before="120"/>
              <w:rPr>
                <w:spacing w:val="0"/>
                <w:w w:val="100"/>
                <w:sz w:val="24"/>
                <w:lang w:val="en-US"/>
              </w:rPr>
            </w:pPr>
            <w:r>
              <w:rPr>
                <w:spacing w:val="0"/>
                <w:w w:val="100"/>
                <w:sz w:val="24"/>
                <w:lang w:val="en-US"/>
              </w:rPr>
              <w:t>7,3</w:t>
            </w:r>
          </w:p>
        </w:tc>
        <w:tc>
          <w:tcPr>
            <w:tcW w:w="1522" w:type="dxa"/>
          </w:tcPr>
          <w:p w:rsidR="00000000" w:rsidRDefault="00000000">
            <w:pPr>
              <w:spacing w:before="120"/>
              <w:rPr>
                <w:spacing w:val="0"/>
                <w:w w:val="100"/>
                <w:sz w:val="24"/>
                <w:lang w:val="en-US"/>
              </w:rPr>
            </w:pPr>
            <w:r>
              <w:rPr>
                <w:spacing w:val="0"/>
                <w:w w:val="100"/>
                <w:sz w:val="24"/>
                <w:lang w:val="en-US"/>
              </w:rPr>
              <w:t>5,8</w:t>
            </w:r>
          </w:p>
        </w:tc>
      </w:tr>
      <w:tr w:rsidR="00000000">
        <w:tblPrEx>
          <w:tblCellMar>
            <w:top w:w="0" w:type="dxa"/>
            <w:bottom w:w="0" w:type="dxa"/>
          </w:tblCellMar>
        </w:tblPrEx>
        <w:trPr>
          <w:trHeight w:val="100"/>
        </w:trPr>
        <w:tc>
          <w:tcPr>
            <w:tcW w:w="3659" w:type="dxa"/>
            <w:vAlign w:val="center"/>
          </w:tcPr>
          <w:p w:rsidR="00000000" w:rsidRDefault="00000000">
            <w:pPr>
              <w:spacing w:before="120"/>
              <w:jc w:val="both"/>
              <w:rPr>
                <w:spacing w:val="0"/>
                <w:w w:val="100"/>
                <w:sz w:val="24"/>
                <w:lang w:val="en-US"/>
              </w:rPr>
            </w:pPr>
            <w:r>
              <w:rPr>
                <w:spacing w:val="0"/>
                <w:w w:val="100"/>
                <w:sz w:val="24"/>
                <w:lang w:val="en-US"/>
              </w:rPr>
              <w:t>Recorded</w:t>
            </w:r>
          </w:p>
        </w:tc>
        <w:tc>
          <w:tcPr>
            <w:tcW w:w="1015" w:type="dxa"/>
            <w:vAlign w:val="center"/>
          </w:tcPr>
          <w:p w:rsidR="00000000" w:rsidRDefault="00000000">
            <w:pPr>
              <w:spacing w:before="120"/>
              <w:rPr>
                <w:spacing w:val="0"/>
                <w:w w:val="100"/>
                <w:sz w:val="24"/>
                <w:lang w:val="en-US"/>
              </w:rPr>
            </w:pPr>
            <w:r>
              <w:rPr>
                <w:spacing w:val="0"/>
                <w:w w:val="100"/>
                <w:sz w:val="24"/>
                <w:lang w:val="en-US"/>
              </w:rPr>
              <w:t>1,5</w:t>
            </w:r>
          </w:p>
        </w:tc>
        <w:tc>
          <w:tcPr>
            <w:tcW w:w="1016" w:type="dxa"/>
            <w:vAlign w:val="center"/>
          </w:tcPr>
          <w:p w:rsidR="00000000" w:rsidRDefault="00000000">
            <w:pPr>
              <w:spacing w:before="120"/>
              <w:rPr>
                <w:spacing w:val="0"/>
                <w:w w:val="100"/>
                <w:sz w:val="24"/>
                <w:lang w:val="en-US"/>
              </w:rPr>
            </w:pPr>
            <w:r>
              <w:rPr>
                <w:spacing w:val="0"/>
                <w:w w:val="100"/>
                <w:sz w:val="24"/>
                <w:lang w:val="en-US"/>
              </w:rPr>
              <w:t>1,9</w:t>
            </w:r>
          </w:p>
        </w:tc>
        <w:tc>
          <w:tcPr>
            <w:tcW w:w="1016" w:type="dxa"/>
            <w:vAlign w:val="center"/>
          </w:tcPr>
          <w:p w:rsidR="00000000" w:rsidRDefault="00000000">
            <w:pPr>
              <w:spacing w:before="120"/>
              <w:rPr>
                <w:spacing w:val="0"/>
                <w:w w:val="100"/>
                <w:sz w:val="24"/>
                <w:lang w:val="en-US"/>
              </w:rPr>
            </w:pPr>
            <w:r>
              <w:rPr>
                <w:spacing w:val="0"/>
                <w:w w:val="100"/>
                <w:sz w:val="24"/>
                <w:lang w:val="en-US"/>
              </w:rPr>
              <w:t>2,1</w:t>
            </w:r>
          </w:p>
        </w:tc>
        <w:tc>
          <w:tcPr>
            <w:tcW w:w="1016" w:type="dxa"/>
            <w:vAlign w:val="center"/>
          </w:tcPr>
          <w:p w:rsidR="00000000" w:rsidRDefault="00000000">
            <w:pPr>
              <w:spacing w:before="120"/>
              <w:rPr>
                <w:spacing w:val="0"/>
                <w:w w:val="100"/>
                <w:sz w:val="24"/>
                <w:lang w:val="en-US"/>
              </w:rPr>
            </w:pPr>
            <w:r>
              <w:rPr>
                <w:spacing w:val="0"/>
                <w:w w:val="100"/>
                <w:sz w:val="24"/>
                <w:lang w:val="en-US"/>
              </w:rPr>
              <w:t>2,1</w:t>
            </w:r>
          </w:p>
        </w:tc>
        <w:tc>
          <w:tcPr>
            <w:tcW w:w="1016" w:type="dxa"/>
            <w:vAlign w:val="center"/>
          </w:tcPr>
          <w:p w:rsidR="00000000" w:rsidRDefault="00000000">
            <w:pPr>
              <w:spacing w:before="120"/>
              <w:rPr>
                <w:spacing w:val="0"/>
                <w:w w:val="100"/>
                <w:sz w:val="24"/>
                <w:lang w:val="en-US"/>
              </w:rPr>
            </w:pPr>
            <w:r>
              <w:rPr>
                <w:spacing w:val="0"/>
                <w:w w:val="100"/>
                <w:sz w:val="24"/>
                <w:lang w:val="en-US"/>
              </w:rPr>
              <w:t>2,0</w:t>
            </w:r>
          </w:p>
        </w:tc>
        <w:tc>
          <w:tcPr>
            <w:tcW w:w="1522" w:type="dxa"/>
          </w:tcPr>
          <w:p w:rsidR="00000000" w:rsidRDefault="00000000">
            <w:pPr>
              <w:spacing w:before="120"/>
              <w:rPr>
                <w:spacing w:val="0"/>
                <w:w w:val="100"/>
                <w:sz w:val="24"/>
                <w:lang w:val="en-US"/>
              </w:rPr>
            </w:pPr>
            <w:r>
              <w:rPr>
                <w:spacing w:val="0"/>
                <w:w w:val="100"/>
                <w:sz w:val="24"/>
                <w:lang w:val="en-US"/>
              </w:rPr>
              <w:t>1,6</w:t>
            </w:r>
          </w:p>
        </w:tc>
      </w:tr>
    </w:tbl>
    <w:p w:rsidR="00000000" w:rsidRDefault="00000000">
      <w:pPr>
        <w:pStyle w:val="BodyTextIndent3"/>
        <w:ind w:firstLine="0"/>
        <w:jc w:val="left"/>
        <w:rPr>
          <w:sz w:val="24"/>
        </w:rPr>
      </w:pPr>
    </w:p>
    <w:p w:rsidR="00000000" w:rsidRDefault="00000000">
      <w:pPr>
        <w:pStyle w:val="BodyTextIndent3"/>
        <w:ind w:firstLine="0"/>
        <w:jc w:val="left"/>
        <w:rPr>
          <w:b/>
          <w:i/>
          <w:sz w:val="24"/>
        </w:rPr>
      </w:pPr>
      <w:r>
        <w:rPr>
          <w:b/>
          <w:i/>
          <w:sz w:val="24"/>
        </w:rPr>
        <w:t>Unemployment based on IBL criteria, thousands</w:t>
      </w:r>
    </w:p>
    <w:p w:rsidR="00000000" w:rsidRDefault="00000000">
      <w:pPr>
        <w:pStyle w:val="BodyTextIndent3"/>
        <w:ind w:firstLine="0"/>
        <w:jc w:val="left"/>
        <w:rPr>
          <w:sz w:val="24"/>
        </w:rPr>
      </w:pP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48"/>
        <w:gridCol w:w="762"/>
        <w:gridCol w:w="1800"/>
        <w:gridCol w:w="900"/>
        <w:gridCol w:w="1800"/>
        <w:gridCol w:w="1530"/>
      </w:tblGrid>
      <w:tr w:rsidR="00000000">
        <w:tblPrEx>
          <w:tblCellMar>
            <w:top w:w="0" w:type="dxa"/>
            <w:bottom w:w="0" w:type="dxa"/>
          </w:tblCellMar>
        </w:tblPrEx>
        <w:tc>
          <w:tcPr>
            <w:tcW w:w="1620" w:type="dxa"/>
            <w:vAlign w:val="center"/>
          </w:tcPr>
          <w:p w:rsidR="00000000" w:rsidRDefault="00000000">
            <w:pPr>
              <w:rPr>
                <w:b/>
                <w:spacing w:val="0"/>
                <w:w w:val="100"/>
                <w:sz w:val="24"/>
                <w:lang w:val="en-US"/>
              </w:rPr>
            </w:pPr>
            <w:r>
              <w:rPr>
                <w:b/>
                <w:spacing w:val="0"/>
                <w:w w:val="100"/>
                <w:sz w:val="24"/>
                <w:lang w:val="en-US"/>
              </w:rPr>
              <w:t>Year</w:t>
            </w:r>
          </w:p>
        </w:tc>
        <w:tc>
          <w:tcPr>
            <w:tcW w:w="1848" w:type="dxa"/>
            <w:vAlign w:val="center"/>
          </w:tcPr>
          <w:p w:rsidR="00000000" w:rsidRDefault="00000000">
            <w:pPr>
              <w:rPr>
                <w:b/>
                <w:spacing w:val="0"/>
                <w:w w:val="100"/>
                <w:sz w:val="24"/>
                <w:lang w:val="en-US"/>
              </w:rPr>
            </w:pPr>
            <w:r>
              <w:rPr>
                <w:b/>
                <w:spacing w:val="0"/>
                <w:w w:val="100"/>
                <w:sz w:val="24"/>
                <w:lang w:val="en-US"/>
              </w:rPr>
              <w:t>Total unemployed, thousands</w:t>
            </w:r>
          </w:p>
        </w:tc>
        <w:tc>
          <w:tcPr>
            <w:tcW w:w="762" w:type="dxa"/>
            <w:vAlign w:val="center"/>
          </w:tcPr>
          <w:p w:rsidR="00000000" w:rsidRDefault="00000000">
            <w:pPr>
              <w:rPr>
                <w:b/>
                <w:spacing w:val="0"/>
                <w:w w:val="100"/>
                <w:sz w:val="24"/>
                <w:lang w:val="en-US"/>
              </w:rPr>
            </w:pPr>
            <w:r>
              <w:rPr>
                <w:b/>
                <w:spacing w:val="0"/>
                <w:w w:val="100"/>
                <w:sz w:val="24"/>
                <w:lang w:val="en-US"/>
              </w:rPr>
              <w:t>Rate, %</w:t>
            </w:r>
          </w:p>
        </w:tc>
        <w:tc>
          <w:tcPr>
            <w:tcW w:w="1800" w:type="dxa"/>
            <w:vAlign w:val="center"/>
          </w:tcPr>
          <w:p w:rsidR="00000000" w:rsidRDefault="00000000">
            <w:pPr>
              <w:rPr>
                <w:b/>
                <w:spacing w:val="0"/>
                <w:w w:val="100"/>
                <w:sz w:val="24"/>
                <w:lang w:val="en-US"/>
              </w:rPr>
            </w:pPr>
            <w:r>
              <w:rPr>
                <w:b/>
                <w:spacing w:val="0"/>
                <w:w w:val="100"/>
                <w:sz w:val="24"/>
                <w:lang w:val="en-US"/>
              </w:rPr>
              <w:t>Unemployed, urban</w:t>
            </w:r>
          </w:p>
        </w:tc>
        <w:tc>
          <w:tcPr>
            <w:tcW w:w="900" w:type="dxa"/>
            <w:vAlign w:val="center"/>
          </w:tcPr>
          <w:p w:rsidR="00000000" w:rsidRDefault="00000000">
            <w:pPr>
              <w:rPr>
                <w:b/>
                <w:spacing w:val="0"/>
                <w:w w:val="100"/>
                <w:sz w:val="24"/>
                <w:lang w:val="en-US"/>
              </w:rPr>
            </w:pPr>
            <w:r>
              <w:rPr>
                <w:b/>
                <w:spacing w:val="0"/>
                <w:w w:val="100"/>
                <w:sz w:val="24"/>
                <w:lang w:val="en-US"/>
              </w:rPr>
              <w:t>Rate, %</w:t>
            </w:r>
          </w:p>
        </w:tc>
        <w:tc>
          <w:tcPr>
            <w:tcW w:w="1800" w:type="dxa"/>
            <w:vAlign w:val="center"/>
          </w:tcPr>
          <w:p w:rsidR="00000000" w:rsidRDefault="00000000">
            <w:pPr>
              <w:rPr>
                <w:b/>
                <w:spacing w:val="0"/>
                <w:w w:val="100"/>
                <w:sz w:val="24"/>
                <w:lang w:val="en-US"/>
              </w:rPr>
            </w:pPr>
            <w:r>
              <w:rPr>
                <w:b/>
                <w:spacing w:val="0"/>
                <w:w w:val="100"/>
                <w:sz w:val="24"/>
                <w:lang w:val="en-US"/>
              </w:rPr>
              <w:t>Unemployed, rural</w:t>
            </w:r>
          </w:p>
        </w:tc>
        <w:tc>
          <w:tcPr>
            <w:tcW w:w="1530" w:type="dxa"/>
            <w:vAlign w:val="center"/>
          </w:tcPr>
          <w:p w:rsidR="00000000" w:rsidRDefault="00000000">
            <w:pPr>
              <w:rPr>
                <w:b/>
                <w:spacing w:val="0"/>
                <w:w w:val="100"/>
                <w:sz w:val="24"/>
                <w:lang w:val="en-US"/>
              </w:rPr>
            </w:pPr>
            <w:r>
              <w:rPr>
                <w:b/>
                <w:spacing w:val="0"/>
                <w:w w:val="100"/>
                <w:sz w:val="24"/>
                <w:lang w:val="en-US"/>
              </w:rPr>
              <w:t>Rate, %</w:t>
            </w:r>
          </w:p>
        </w:tc>
      </w:tr>
      <w:tr w:rsidR="00000000">
        <w:tblPrEx>
          <w:tblCellMar>
            <w:top w:w="0" w:type="dxa"/>
            <w:bottom w:w="0" w:type="dxa"/>
          </w:tblCellMar>
        </w:tblPrEx>
        <w:trPr>
          <w:trHeight w:val="260"/>
        </w:trPr>
        <w:tc>
          <w:tcPr>
            <w:tcW w:w="1620" w:type="dxa"/>
            <w:vAlign w:val="center"/>
          </w:tcPr>
          <w:p w:rsidR="00000000" w:rsidRDefault="00000000">
            <w:pPr>
              <w:rPr>
                <w:spacing w:val="0"/>
                <w:w w:val="100"/>
                <w:sz w:val="24"/>
                <w:lang w:val="en-US"/>
              </w:rPr>
            </w:pPr>
            <w:r>
              <w:rPr>
                <w:spacing w:val="0"/>
                <w:w w:val="100"/>
                <w:sz w:val="24"/>
                <w:lang w:val="en-US"/>
              </w:rPr>
              <w:t>1998</w:t>
            </w:r>
          </w:p>
        </w:tc>
        <w:tc>
          <w:tcPr>
            <w:tcW w:w="1848" w:type="dxa"/>
            <w:vAlign w:val="center"/>
          </w:tcPr>
          <w:p w:rsidR="00000000" w:rsidRDefault="00000000">
            <w:pPr>
              <w:rPr>
                <w:spacing w:val="0"/>
                <w:w w:val="100"/>
                <w:sz w:val="24"/>
                <w:lang w:val="en-US"/>
              </w:rPr>
            </w:pPr>
            <w:r>
              <w:rPr>
                <w:spacing w:val="0"/>
                <w:w w:val="100"/>
                <w:sz w:val="24"/>
                <w:lang w:val="en-US"/>
              </w:rPr>
              <w:t>280,0</w:t>
            </w:r>
          </w:p>
        </w:tc>
        <w:tc>
          <w:tcPr>
            <w:tcW w:w="762" w:type="dxa"/>
            <w:vAlign w:val="center"/>
          </w:tcPr>
          <w:p w:rsidR="00000000" w:rsidRDefault="00000000">
            <w:pPr>
              <w:rPr>
                <w:spacing w:val="0"/>
                <w:w w:val="100"/>
                <w:sz w:val="24"/>
                <w:lang w:val="en-US"/>
              </w:rPr>
            </w:pPr>
            <w:r>
              <w:rPr>
                <w:spacing w:val="0"/>
                <w:w w:val="100"/>
                <w:sz w:val="24"/>
                <w:lang w:val="en-US"/>
              </w:rPr>
              <w:t>12.8</w:t>
            </w:r>
          </w:p>
        </w:tc>
        <w:tc>
          <w:tcPr>
            <w:tcW w:w="1800" w:type="dxa"/>
            <w:vAlign w:val="center"/>
          </w:tcPr>
          <w:p w:rsidR="00000000" w:rsidRDefault="00000000">
            <w:pPr>
              <w:rPr>
                <w:spacing w:val="0"/>
                <w:w w:val="100"/>
                <w:sz w:val="24"/>
                <w:lang w:val="en-US"/>
              </w:rPr>
            </w:pPr>
            <w:r>
              <w:rPr>
                <w:spacing w:val="0"/>
                <w:w w:val="100"/>
                <w:sz w:val="24"/>
                <w:lang w:val="en-US"/>
              </w:rPr>
              <w:t>-</w:t>
            </w:r>
          </w:p>
        </w:tc>
        <w:tc>
          <w:tcPr>
            <w:tcW w:w="900" w:type="dxa"/>
            <w:vAlign w:val="center"/>
          </w:tcPr>
          <w:p w:rsidR="00000000" w:rsidRDefault="00000000">
            <w:pPr>
              <w:rPr>
                <w:spacing w:val="0"/>
                <w:w w:val="100"/>
                <w:sz w:val="24"/>
                <w:lang w:val="en-US"/>
              </w:rPr>
            </w:pPr>
            <w:r>
              <w:rPr>
                <w:spacing w:val="0"/>
                <w:w w:val="100"/>
                <w:sz w:val="24"/>
                <w:lang w:val="en-US"/>
              </w:rPr>
              <w:t>-</w:t>
            </w:r>
          </w:p>
        </w:tc>
        <w:tc>
          <w:tcPr>
            <w:tcW w:w="1800" w:type="dxa"/>
            <w:vAlign w:val="center"/>
          </w:tcPr>
          <w:p w:rsidR="00000000" w:rsidRDefault="00000000">
            <w:pPr>
              <w:rPr>
                <w:spacing w:val="0"/>
                <w:w w:val="100"/>
                <w:sz w:val="24"/>
                <w:lang w:val="en-US"/>
              </w:rPr>
            </w:pPr>
            <w:r>
              <w:rPr>
                <w:spacing w:val="0"/>
                <w:w w:val="100"/>
                <w:sz w:val="24"/>
                <w:lang w:val="en-US"/>
              </w:rPr>
              <w:t>-</w:t>
            </w:r>
          </w:p>
        </w:tc>
        <w:tc>
          <w:tcPr>
            <w:tcW w:w="1530" w:type="dxa"/>
            <w:vAlign w:val="center"/>
          </w:tcPr>
          <w:p w:rsidR="00000000" w:rsidRDefault="00000000">
            <w:pPr>
              <w:rPr>
                <w:spacing w:val="0"/>
                <w:w w:val="100"/>
                <w:sz w:val="24"/>
                <w:lang w:val="en-US"/>
              </w:rPr>
            </w:pPr>
            <w:r>
              <w:rPr>
                <w:spacing w:val="0"/>
                <w:w w:val="100"/>
                <w:sz w:val="24"/>
                <w:lang w:val="en-US"/>
              </w:rPr>
              <w:t>-</w:t>
            </w:r>
          </w:p>
        </w:tc>
      </w:tr>
      <w:tr w:rsidR="00000000">
        <w:tblPrEx>
          <w:tblCellMar>
            <w:top w:w="0" w:type="dxa"/>
            <w:bottom w:w="0" w:type="dxa"/>
          </w:tblCellMar>
        </w:tblPrEx>
        <w:trPr>
          <w:trHeight w:val="449"/>
        </w:trPr>
        <w:tc>
          <w:tcPr>
            <w:tcW w:w="1620" w:type="dxa"/>
            <w:vAlign w:val="center"/>
          </w:tcPr>
          <w:p w:rsidR="00000000" w:rsidRDefault="00000000">
            <w:pPr>
              <w:rPr>
                <w:spacing w:val="0"/>
                <w:w w:val="100"/>
                <w:sz w:val="24"/>
                <w:lang w:val="en-US"/>
              </w:rPr>
            </w:pPr>
            <w:r>
              <w:rPr>
                <w:spacing w:val="0"/>
                <w:w w:val="100"/>
                <w:sz w:val="24"/>
                <w:lang w:val="en-US"/>
              </w:rPr>
              <w:t>1999</w:t>
            </w:r>
          </w:p>
        </w:tc>
        <w:tc>
          <w:tcPr>
            <w:tcW w:w="1848" w:type="dxa"/>
            <w:vAlign w:val="center"/>
          </w:tcPr>
          <w:p w:rsidR="00000000" w:rsidRDefault="00000000">
            <w:pPr>
              <w:rPr>
                <w:spacing w:val="0"/>
                <w:w w:val="100"/>
                <w:sz w:val="24"/>
                <w:lang w:val="en-US"/>
              </w:rPr>
            </w:pPr>
            <w:r>
              <w:rPr>
                <w:spacing w:val="0"/>
                <w:w w:val="100"/>
                <w:sz w:val="24"/>
                <w:lang w:val="en-US"/>
              </w:rPr>
              <w:t>187,0</w:t>
            </w:r>
          </w:p>
        </w:tc>
        <w:tc>
          <w:tcPr>
            <w:tcW w:w="762" w:type="dxa"/>
            <w:vAlign w:val="center"/>
          </w:tcPr>
          <w:p w:rsidR="00000000" w:rsidRDefault="00000000">
            <w:pPr>
              <w:rPr>
                <w:spacing w:val="0"/>
                <w:w w:val="100"/>
                <w:sz w:val="24"/>
                <w:lang w:val="en-US"/>
              </w:rPr>
            </w:pPr>
            <w:r>
              <w:rPr>
                <w:spacing w:val="0"/>
                <w:w w:val="100"/>
                <w:sz w:val="24"/>
                <w:lang w:val="en-US"/>
              </w:rPr>
              <w:t>11.1</w:t>
            </w:r>
          </w:p>
        </w:tc>
        <w:tc>
          <w:tcPr>
            <w:tcW w:w="1800" w:type="dxa"/>
            <w:vAlign w:val="center"/>
          </w:tcPr>
          <w:p w:rsidR="00000000" w:rsidRDefault="00000000">
            <w:pPr>
              <w:rPr>
                <w:spacing w:val="0"/>
                <w:w w:val="100"/>
                <w:sz w:val="24"/>
                <w:lang w:val="en-US"/>
              </w:rPr>
            </w:pPr>
            <w:r>
              <w:rPr>
                <w:spacing w:val="0"/>
                <w:w w:val="100"/>
                <w:sz w:val="24"/>
                <w:lang w:val="en-US"/>
              </w:rPr>
              <w:t>134,4</w:t>
            </w:r>
          </w:p>
        </w:tc>
        <w:tc>
          <w:tcPr>
            <w:tcW w:w="900" w:type="dxa"/>
            <w:vAlign w:val="center"/>
          </w:tcPr>
          <w:p w:rsidR="00000000" w:rsidRDefault="00000000">
            <w:pPr>
              <w:rPr>
                <w:spacing w:val="0"/>
                <w:w w:val="100"/>
                <w:sz w:val="24"/>
                <w:lang w:val="en-US"/>
              </w:rPr>
            </w:pPr>
            <w:r>
              <w:rPr>
                <w:spacing w:val="0"/>
                <w:w w:val="100"/>
                <w:sz w:val="24"/>
                <w:lang w:val="en-US"/>
              </w:rPr>
              <w:t>19.1</w:t>
            </w:r>
          </w:p>
        </w:tc>
        <w:tc>
          <w:tcPr>
            <w:tcW w:w="1800" w:type="dxa"/>
            <w:vAlign w:val="center"/>
          </w:tcPr>
          <w:p w:rsidR="00000000" w:rsidRDefault="00000000">
            <w:pPr>
              <w:rPr>
                <w:spacing w:val="0"/>
                <w:w w:val="100"/>
                <w:sz w:val="24"/>
                <w:lang w:val="en-US"/>
              </w:rPr>
            </w:pPr>
            <w:r>
              <w:rPr>
                <w:spacing w:val="0"/>
                <w:w w:val="100"/>
                <w:sz w:val="24"/>
                <w:lang w:val="en-US"/>
              </w:rPr>
              <w:t>52,8</w:t>
            </w:r>
          </w:p>
        </w:tc>
        <w:tc>
          <w:tcPr>
            <w:tcW w:w="1530" w:type="dxa"/>
            <w:vAlign w:val="center"/>
          </w:tcPr>
          <w:p w:rsidR="00000000" w:rsidRDefault="00000000">
            <w:pPr>
              <w:rPr>
                <w:spacing w:val="0"/>
                <w:w w:val="100"/>
                <w:sz w:val="24"/>
                <w:lang w:val="en-US"/>
              </w:rPr>
            </w:pPr>
            <w:r>
              <w:rPr>
                <w:spacing w:val="0"/>
                <w:w w:val="100"/>
                <w:sz w:val="24"/>
                <w:lang w:val="en-US"/>
              </w:rPr>
              <w:t>5.4</w:t>
            </w:r>
          </w:p>
        </w:tc>
      </w:tr>
      <w:tr w:rsidR="00000000">
        <w:tblPrEx>
          <w:tblCellMar>
            <w:top w:w="0" w:type="dxa"/>
            <w:bottom w:w="0" w:type="dxa"/>
          </w:tblCellMar>
        </w:tblPrEx>
        <w:trPr>
          <w:trHeight w:val="440"/>
        </w:trPr>
        <w:tc>
          <w:tcPr>
            <w:tcW w:w="1620" w:type="dxa"/>
            <w:vAlign w:val="center"/>
          </w:tcPr>
          <w:p w:rsidR="00000000" w:rsidRDefault="00000000">
            <w:pPr>
              <w:rPr>
                <w:spacing w:val="0"/>
                <w:w w:val="100"/>
                <w:sz w:val="24"/>
                <w:lang w:val="en-US"/>
              </w:rPr>
            </w:pPr>
            <w:r>
              <w:rPr>
                <w:spacing w:val="0"/>
                <w:w w:val="100"/>
                <w:sz w:val="24"/>
                <w:lang w:val="en-US"/>
              </w:rPr>
              <w:t>2000</w:t>
            </w:r>
          </w:p>
        </w:tc>
        <w:tc>
          <w:tcPr>
            <w:tcW w:w="1848" w:type="dxa"/>
            <w:vAlign w:val="center"/>
          </w:tcPr>
          <w:p w:rsidR="00000000" w:rsidRDefault="00000000">
            <w:pPr>
              <w:rPr>
                <w:spacing w:val="0"/>
                <w:w w:val="100"/>
                <w:sz w:val="24"/>
                <w:lang w:val="en-US"/>
              </w:rPr>
            </w:pPr>
            <w:r>
              <w:rPr>
                <w:spacing w:val="0"/>
                <w:w w:val="100"/>
                <w:sz w:val="24"/>
                <w:lang w:val="en-US"/>
              </w:rPr>
              <w:t>140,0</w:t>
            </w:r>
          </w:p>
        </w:tc>
        <w:tc>
          <w:tcPr>
            <w:tcW w:w="762" w:type="dxa"/>
            <w:vAlign w:val="center"/>
          </w:tcPr>
          <w:p w:rsidR="00000000" w:rsidRDefault="00000000">
            <w:pPr>
              <w:rPr>
                <w:spacing w:val="0"/>
                <w:w w:val="100"/>
                <w:sz w:val="24"/>
                <w:lang w:val="en-US"/>
              </w:rPr>
            </w:pPr>
            <w:r>
              <w:rPr>
                <w:spacing w:val="0"/>
                <w:w w:val="100"/>
                <w:sz w:val="24"/>
                <w:lang w:val="en-US"/>
              </w:rPr>
              <w:t>8.5</w:t>
            </w:r>
          </w:p>
        </w:tc>
        <w:tc>
          <w:tcPr>
            <w:tcW w:w="1800" w:type="dxa"/>
            <w:vAlign w:val="center"/>
          </w:tcPr>
          <w:p w:rsidR="00000000" w:rsidRDefault="00000000">
            <w:pPr>
              <w:rPr>
                <w:spacing w:val="0"/>
                <w:w w:val="100"/>
                <w:sz w:val="24"/>
                <w:lang w:val="en-US"/>
              </w:rPr>
            </w:pPr>
            <w:r>
              <w:rPr>
                <w:spacing w:val="0"/>
                <w:w w:val="100"/>
                <w:sz w:val="24"/>
                <w:lang w:val="en-US"/>
              </w:rPr>
              <w:t>107,5</w:t>
            </w:r>
          </w:p>
        </w:tc>
        <w:tc>
          <w:tcPr>
            <w:tcW w:w="900" w:type="dxa"/>
            <w:vAlign w:val="center"/>
          </w:tcPr>
          <w:p w:rsidR="00000000" w:rsidRDefault="00000000">
            <w:pPr>
              <w:rPr>
                <w:spacing w:val="0"/>
                <w:w w:val="100"/>
                <w:sz w:val="24"/>
                <w:lang w:val="en-US"/>
              </w:rPr>
            </w:pPr>
            <w:r>
              <w:rPr>
                <w:spacing w:val="0"/>
                <w:w w:val="100"/>
                <w:sz w:val="24"/>
                <w:lang w:val="en-US"/>
              </w:rPr>
              <w:t>15.7</w:t>
            </w:r>
          </w:p>
        </w:tc>
        <w:tc>
          <w:tcPr>
            <w:tcW w:w="1800" w:type="dxa"/>
            <w:vAlign w:val="center"/>
          </w:tcPr>
          <w:p w:rsidR="00000000" w:rsidRDefault="00000000">
            <w:pPr>
              <w:rPr>
                <w:spacing w:val="0"/>
                <w:w w:val="100"/>
                <w:sz w:val="24"/>
                <w:lang w:val="en-US"/>
              </w:rPr>
            </w:pPr>
            <w:r>
              <w:rPr>
                <w:spacing w:val="0"/>
                <w:w w:val="100"/>
                <w:sz w:val="24"/>
                <w:lang w:val="en-US"/>
              </w:rPr>
              <w:t>32,5</w:t>
            </w:r>
          </w:p>
        </w:tc>
        <w:tc>
          <w:tcPr>
            <w:tcW w:w="1530" w:type="dxa"/>
            <w:vAlign w:val="center"/>
          </w:tcPr>
          <w:p w:rsidR="00000000" w:rsidRDefault="00000000">
            <w:pPr>
              <w:rPr>
                <w:spacing w:val="0"/>
                <w:w w:val="100"/>
                <w:sz w:val="24"/>
                <w:lang w:val="en-US"/>
              </w:rPr>
            </w:pPr>
            <w:r>
              <w:rPr>
                <w:spacing w:val="0"/>
                <w:w w:val="100"/>
                <w:sz w:val="24"/>
                <w:lang w:val="en-US"/>
              </w:rPr>
              <w:t>3.4</w:t>
            </w:r>
          </w:p>
        </w:tc>
      </w:tr>
      <w:tr w:rsidR="00000000">
        <w:tblPrEx>
          <w:tblCellMar>
            <w:top w:w="0" w:type="dxa"/>
            <w:bottom w:w="0" w:type="dxa"/>
          </w:tblCellMar>
        </w:tblPrEx>
        <w:trPr>
          <w:trHeight w:val="350"/>
        </w:trPr>
        <w:tc>
          <w:tcPr>
            <w:tcW w:w="1620" w:type="dxa"/>
            <w:vAlign w:val="center"/>
          </w:tcPr>
          <w:p w:rsidR="00000000" w:rsidRDefault="00000000">
            <w:pPr>
              <w:rPr>
                <w:spacing w:val="0"/>
                <w:w w:val="100"/>
                <w:sz w:val="24"/>
                <w:lang w:val="en-US"/>
              </w:rPr>
            </w:pPr>
            <w:r>
              <w:rPr>
                <w:spacing w:val="0"/>
                <w:w w:val="100"/>
                <w:sz w:val="24"/>
                <w:lang w:val="en-US"/>
              </w:rPr>
              <w:t>2001</w:t>
            </w:r>
          </w:p>
        </w:tc>
        <w:tc>
          <w:tcPr>
            <w:tcW w:w="1848" w:type="dxa"/>
            <w:vAlign w:val="center"/>
          </w:tcPr>
          <w:p w:rsidR="00000000" w:rsidRDefault="00000000">
            <w:pPr>
              <w:rPr>
                <w:spacing w:val="0"/>
                <w:w w:val="100"/>
                <w:sz w:val="24"/>
                <w:lang w:val="en-US"/>
              </w:rPr>
            </w:pPr>
            <w:r>
              <w:rPr>
                <w:spacing w:val="0"/>
                <w:w w:val="100"/>
                <w:sz w:val="24"/>
                <w:lang w:val="en-US"/>
              </w:rPr>
              <w:t>118,0</w:t>
            </w:r>
          </w:p>
        </w:tc>
        <w:tc>
          <w:tcPr>
            <w:tcW w:w="762" w:type="dxa"/>
            <w:vAlign w:val="center"/>
          </w:tcPr>
          <w:p w:rsidR="00000000" w:rsidRDefault="00000000">
            <w:pPr>
              <w:rPr>
                <w:spacing w:val="0"/>
                <w:w w:val="100"/>
                <w:sz w:val="24"/>
                <w:lang w:val="en-US"/>
              </w:rPr>
            </w:pPr>
            <w:r>
              <w:rPr>
                <w:spacing w:val="0"/>
                <w:w w:val="100"/>
                <w:sz w:val="24"/>
                <w:lang w:val="en-US"/>
              </w:rPr>
              <w:t>7.3</w:t>
            </w:r>
          </w:p>
        </w:tc>
        <w:tc>
          <w:tcPr>
            <w:tcW w:w="1800" w:type="dxa"/>
            <w:vAlign w:val="center"/>
          </w:tcPr>
          <w:p w:rsidR="00000000" w:rsidRDefault="00000000">
            <w:pPr>
              <w:rPr>
                <w:spacing w:val="0"/>
                <w:w w:val="100"/>
                <w:sz w:val="24"/>
                <w:lang w:val="en-US"/>
              </w:rPr>
            </w:pPr>
            <w:r>
              <w:rPr>
                <w:spacing w:val="0"/>
                <w:w w:val="100"/>
                <w:sz w:val="24"/>
                <w:lang w:val="en-US"/>
              </w:rPr>
              <w:t>91,9</w:t>
            </w:r>
          </w:p>
        </w:tc>
        <w:tc>
          <w:tcPr>
            <w:tcW w:w="900" w:type="dxa"/>
            <w:vAlign w:val="center"/>
          </w:tcPr>
          <w:p w:rsidR="00000000" w:rsidRDefault="00000000">
            <w:pPr>
              <w:rPr>
                <w:spacing w:val="0"/>
                <w:w w:val="100"/>
                <w:sz w:val="24"/>
                <w:lang w:val="en-US"/>
              </w:rPr>
            </w:pPr>
            <w:r>
              <w:rPr>
                <w:spacing w:val="0"/>
                <w:w w:val="100"/>
                <w:sz w:val="24"/>
                <w:lang w:val="en-US"/>
              </w:rPr>
              <w:t>13.8</w:t>
            </w:r>
          </w:p>
        </w:tc>
        <w:tc>
          <w:tcPr>
            <w:tcW w:w="1800" w:type="dxa"/>
            <w:vAlign w:val="center"/>
          </w:tcPr>
          <w:p w:rsidR="00000000" w:rsidRDefault="00000000">
            <w:pPr>
              <w:rPr>
                <w:spacing w:val="0"/>
                <w:w w:val="100"/>
                <w:sz w:val="24"/>
                <w:lang w:val="en-US"/>
              </w:rPr>
            </w:pPr>
            <w:r>
              <w:rPr>
                <w:spacing w:val="0"/>
                <w:w w:val="100"/>
                <w:sz w:val="24"/>
                <w:lang w:val="en-US"/>
              </w:rPr>
              <w:t>25,8</w:t>
            </w:r>
          </w:p>
        </w:tc>
        <w:tc>
          <w:tcPr>
            <w:tcW w:w="1530" w:type="dxa"/>
            <w:vAlign w:val="center"/>
          </w:tcPr>
          <w:p w:rsidR="00000000" w:rsidRDefault="00000000">
            <w:pPr>
              <w:rPr>
                <w:spacing w:val="0"/>
                <w:w w:val="100"/>
                <w:sz w:val="24"/>
                <w:lang w:val="en-US"/>
              </w:rPr>
            </w:pPr>
            <w:r>
              <w:rPr>
                <w:spacing w:val="0"/>
                <w:w w:val="100"/>
                <w:sz w:val="24"/>
                <w:lang w:val="en-US"/>
              </w:rPr>
              <w:t>2.7</w:t>
            </w:r>
          </w:p>
        </w:tc>
      </w:tr>
      <w:tr w:rsidR="00000000">
        <w:tblPrEx>
          <w:tblCellMar>
            <w:top w:w="0" w:type="dxa"/>
            <w:bottom w:w="0" w:type="dxa"/>
          </w:tblCellMar>
        </w:tblPrEx>
        <w:trPr>
          <w:trHeight w:val="251"/>
        </w:trPr>
        <w:tc>
          <w:tcPr>
            <w:tcW w:w="1620" w:type="dxa"/>
            <w:vAlign w:val="center"/>
          </w:tcPr>
          <w:p w:rsidR="00000000" w:rsidRDefault="00000000">
            <w:pPr>
              <w:rPr>
                <w:spacing w:val="0"/>
                <w:w w:val="100"/>
                <w:sz w:val="24"/>
                <w:lang w:val="en-US"/>
              </w:rPr>
            </w:pPr>
            <w:r>
              <w:rPr>
                <w:spacing w:val="0"/>
                <w:w w:val="100"/>
                <w:sz w:val="24"/>
                <w:lang w:val="en-US"/>
              </w:rPr>
              <w:t>2002-3</w:t>
            </w:r>
            <w:r>
              <w:rPr>
                <w:spacing w:val="0"/>
                <w:w w:val="100"/>
                <w:sz w:val="24"/>
                <w:vertAlign w:val="superscript"/>
                <w:lang w:val="en-US"/>
              </w:rPr>
              <w:t>rd</w:t>
            </w:r>
            <w:r>
              <w:rPr>
                <w:spacing w:val="0"/>
                <w:w w:val="100"/>
                <w:sz w:val="24"/>
                <w:lang w:val="en-US"/>
              </w:rPr>
              <w:t xml:space="preserve"> qtr.</w:t>
            </w:r>
          </w:p>
        </w:tc>
        <w:tc>
          <w:tcPr>
            <w:tcW w:w="1848" w:type="dxa"/>
            <w:vAlign w:val="center"/>
          </w:tcPr>
          <w:p w:rsidR="00000000" w:rsidRDefault="00000000">
            <w:pPr>
              <w:rPr>
                <w:spacing w:val="0"/>
                <w:w w:val="100"/>
                <w:sz w:val="24"/>
                <w:lang w:val="en-US"/>
              </w:rPr>
            </w:pPr>
            <w:r>
              <w:rPr>
                <w:spacing w:val="0"/>
                <w:w w:val="100"/>
                <w:sz w:val="24"/>
                <w:lang w:val="en-US"/>
              </w:rPr>
              <w:t>97,0</w:t>
            </w:r>
          </w:p>
        </w:tc>
        <w:tc>
          <w:tcPr>
            <w:tcW w:w="762" w:type="dxa"/>
            <w:vAlign w:val="center"/>
          </w:tcPr>
          <w:p w:rsidR="00000000" w:rsidRDefault="00000000">
            <w:pPr>
              <w:rPr>
                <w:spacing w:val="0"/>
                <w:w w:val="100"/>
                <w:sz w:val="24"/>
                <w:lang w:val="en-US"/>
              </w:rPr>
            </w:pPr>
            <w:r>
              <w:rPr>
                <w:spacing w:val="0"/>
                <w:w w:val="100"/>
                <w:sz w:val="24"/>
                <w:lang w:val="en-US"/>
              </w:rPr>
              <w:t>5.8</w:t>
            </w:r>
          </w:p>
        </w:tc>
        <w:tc>
          <w:tcPr>
            <w:tcW w:w="1800" w:type="dxa"/>
            <w:vAlign w:val="center"/>
          </w:tcPr>
          <w:p w:rsidR="00000000" w:rsidRDefault="00000000">
            <w:pPr>
              <w:rPr>
                <w:spacing w:val="0"/>
                <w:w w:val="100"/>
                <w:sz w:val="24"/>
                <w:lang w:val="en-US"/>
              </w:rPr>
            </w:pPr>
            <w:r>
              <w:rPr>
                <w:spacing w:val="0"/>
                <w:w w:val="100"/>
                <w:sz w:val="24"/>
                <w:lang w:val="en-US"/>
              </w:rPr>
              <w:t>71,1</w:t>
            </w:r>
          </w:p>
        </w:tc>
        <w:tc>
          <w:tcPr>
            <w:tcW w:w="900" w:type="dxa"/>
            <w:vAlign w:val="center"/>
          </w:tcPr>
          <w:p w:rsidR="00000000" w:rsidRDefault="00000000">
            <w:pPr>
              <w:rPr>
                <w:spacing w:val="0"/>
                <w:w w:val="100"/>
                <w:sz w:val="24"/>
                <w:lang w:val="en-US"/>
              </w:rPr>
            </w:pPr>
            <w:r>
              <w:rPr>
                <w:spacing w:val="0"/>
                <w:w w:val="100"/>
                <w:sz w:val="24"/>
                <w:lang w:val="en-US"/>
              </w:rPr>
              <w:t>10.4</w:t>
            </w:r>
          </w:p>
        </w:tc>
        <w:tc>
          <w:tcPr>
            <w:tcW w:w="1800" w:type="dxa"/>
            <w:vAlign w:val="center"/>
          </w:tcPr>
          <w:p w:rsidR="00000000" w:rsidRDefault="00000000">
            <w:pPr>
              <w:rPr>
                <w:spacing w:val="0"/>
                <w:w w:val="100"/>
                <w:sz w:val="24"/>
                <w:lang w:val="en-US"/>
              </w:rPr>
            </w:pPr>
            <w:r>
              <w:rPr>
                <w:spacing w:val="0"/>
                <w:w w:val="100"/>
                <w:sz w:val="24"/>
                <w:lang w:val="en-US"/>
              </w:rPr>
              <w:t>25,8</w:t>
            </w:r>
          </w:p>
        </w:tc>
        <w:tc>
          <w:tcPr>
            <w:tcW w:w="1530" w:type="dxa"/>
            <w:vAlign w:val="center"/>
          </w:tcPr>
          <w:p w:rsidR="00000000" w:rsidRDefault="00000000">
            <w:pPr>
              <w:rPr>
                <w:spacing w:val="0"/>
                <w:w w:val="100"/>
                <w:sz w:val="24"/>
                <w:lang w:val="en-US"/>
              </w:rPr>
            </w:pPr>
            <w:r>
              <w:rPr>
                <w:spacing w:val="0"/>
                <w:w w:val="100"/>
                <w:sz w:val="24"/>
                <w:lang w:val="en-US"/>
              </w:rPr>
              <w:t>2.6</w:t>
            </w:r>
          </w:p>
        </w:tc>
      </w:tr>
    </w:tbl>
    <w:p w:rsidR="00000000" w:rsidRDefault="00000000">
      <w:pPr>
        <w:rPr>
          <w:spacing w:val="0"/>
          <w:w w:val="100"/>
          <w:sz w:val="24"/>
          <w:lang w:val="en-US"/>
        </w:rPr>
      </w:pPr>
    </w:p>
    <w:p w:rsidR="00000000" w:rsidRDefault="00000000">
      <w:pPr>
        <w:rPr>
          <w:b/>
          <w:i/>
          <w:spacing w:val="0"/>
          <w:w w:val="100"/>
          <w:sz w:val="24"/>
          <w:lang w:val="en-US"/>
        </w:rPr>
        <w:sectPr w:rsidR="00000000">
          <w:pgSz w:w="12240" w:h="15840" w:code="1"/>
          <w:pgMar w:top="1742" w:right="1195" w:bottom="1898" w:left="1195" w:header="576" w:footer="1030" w:gutter="0"/>
          <w:cols w:space="720"/>
          <w:noEndnote/>
        </w:sectPr>
      </w:pPr>
    </w:p>
    <w:p w:rsidR="00000000" w:rsidRDefault="00000000">
      <w:pPr>
        <w:rPr>
          <w:b/>
          <w:i/>
          <w:spacing w:val="0"/>
          <w:w w:val="100"/>
          <w:sz w:val="24"/>
          <w:lang w:val="en-US"/>
        </w:rPr>
      </w:pPr>
      <w:r>
        <w:rPr>
          <w:b/>
          <w:i/>
          <w:spacing w:val="0"/>
          <w:w w:val="100"/>
          <w:sz w:val="24"/>
          <w:lang w:val="en-US"/>
        </w:rPr>
        <w:t>Registered Unemployed by Age Groups, thousands</w:t>
      </w:r>
    </w:p>
    <w:p w:rsidR="00000000" w:rsidRDefault="00000000">
      <w:pPr>
        <w:rPr>
          <w:spacing w:val="0"/>
          <w:w w:val="100"/>
          <w:sz w:val="24"/>
          <w:lang w:val="en-US"/>
        </w:rPr>
      </w:pPr>
    </w:p>
    <w:tbl>
      <w:tblPr>
        <w:tblW w:w="0" w:type="auto"/>
        <w:tblInd w:w="-538" w:type="dxa"/>
        <w:tblLayout w:type="fixed"/>
        <w:tblLook w:val="0000" w:firstRow="0" w:lastRow="0" w:firstColumn="0" w:lastColumn="0" w:noHBand="0" w:noVBand="0"/>
      </w:tblPr>
      <w:tblGrid>
        <w:gridCol w:w="2610"/>
        <w:gridCol w:w="900"/>
        <w:gridCol w:w="810"/>
        <w:gridCol w:w="900"/>
        <w:gridCol w:w="990"/>
        <w:gridCol w:w="810"/>
        <w:gridCol w:w="990"/>
        <w:gridCol w:w="720"/>
        <w:gridCol w:w="1530"/>
      </w:tblGrid>
      <w:tr w:rsidR="00000000">
        <w:tblPrEx>
          <w:tblCellMar>
            <w:top w:w="0" w:type="dxa"/>
            <w:bottom w:w="0" w:type="dxa"/>
          </w:tblCellMar>
        </w:tblPrEx>
        <w:trPr>
          <w:cantSplit/>
          <w:tblHeader/>
        </w:trPr>
        <w:tc>
          <w:tcPr>
            <w:tcW w:w="2610" w:type="dxa"/>
            <w:vMerge w:val="restart"/>
            <w:tcBorders>
              <w:top w:val="single" w:sz="4" w:space="0" w:color="auto"/>
              <w:left w:val="single" w:sz="4" w:space="0" w:color="auto"/>
              <w:right w:val="single" w:sz="4" w:space="0" w:color="auto"/>
            </w:tcBorders>
            <w:vAlign w:val="center"/>
          </w:tcPr>
          <w:p w:rsidR="00000000" w:rsidRDefault="00000000">
            <w:pPr>
              <w:rPr>
                <w:b/>
                <w:spacing w:val="0"/>
                <w:w w:val="100"/>
                <w:sz w:val="24"/>
                <w:lang w:val="en-US"/>
              </w:rPr>
            </w:pPr>
          </w:p>
        </w:tc>
        <w:tc>
          <w:tcPr>
            <w:tcW w:w="900" w:type="dxa"/>
            <w:tcBorders>
              <w:top w:val="single" w:sz="4" w:space="0" w:color="auto"/>
              <w:left w:val="single" w:sz="4" w:space="0" w:color="auto"/>
              <w:right w:val="single" w:sz="4" w:space="0" w:color="auto"/>
            </w:tcBorders>
          </w:tcPr>
          <w:p w:rsidR="00000000" w:rsidRDefault="00000000">
            <w:pPr>
              <w:spacing w:before="120"/>
              <w:rPr>
                <w:b/>
                <w:spacing w:val="0"/>
                <w:w w:val="100"/>
                <w:sz w:val="24"/>
                <w:lang w:val="en-US"/>
              </w:rPr>
            </w:pPr>
            <w:r>
              <w:rPr>
                <w:b/>
                <w:spacing w:val="0"/>
                <w:w w:val="100"/>
                <w:sz w:val="24"/>
                <w:lang w:val="en-US"/>
              </w:rPr>
              <w:t>1998</w:t>
            </w:r>
          </w:p>
        </w:tc>
        <w:tc>
          <w:tcPr>
            <w:tcW w:w="810" w:type="dxa"/>
            <w:tcBorders>
              <w:top w:val="single" w:sz="4" w:space="0" w:color="auto"/>
              <w:left w:val="single" w:sz="4" w:space="0" w:color="auto"/>
              <w:right w:val="single" w:sz="4" w:space="0" w:color="auto"/>
            </w:tcBorders>
          </w:tcPr>
          <w:p w:rsidR="00000000" w:rsidRDefault="00000000">
            <w:pPr>
              <w:spacing w:before="120"/>
              <w:rPr>
                <w:b/>
                <w:spacing w:val="0"/>
                <w:w w:val="100"/>
                <w:sz w:val="24"/>
                <w:lang w:val="en-US"/>
              </w:rPr>
            </w:pPr>
            <w:r>
              <w:rPr>
                <w:b/>
                <w:spacing w:val="0"/>
                <w:w w:val="100"/>
                <w:sz w:val="24"/>
                <w:lang w:val="en-US"/>
              </w:rPr>
              <w:t>1999</w:t>
            </w:r>
          </w:p>
        </w:tc>
        <w:tc>
          <w:tcPr>
            <w:tcW w:w="1890" w:type="dxa"/>
            <w:gridSpan w:val="2"/>
            <w:tcBorders>
              <w:top w:val="single" w:sz="4" w:space="0" w:color="auto"/>
              <w:left w:val="single" w:sz="4" w:space="0" w:color="auto"/>
              <w:bottom w:val="single" w:sz="4" w:space="0" w:color="auto"/>
              <w:right w:val="single" w:sz="4" w:space="0" w:color="auto"/>
            </w:tcBorders>
          </w:tcPr>
          <w:p w:rsidR="00000000" w:rsidRDefault="00000000">
            <w:pPr>
              <w:spacing w:before="120"/>
              <w:rPr>
                <w:b/>
                <w:spacing w:val="0"/>
                <w:w w:val="100"/>
                <w:sz w:val="24"/>
                <w:lang w:val="en-US"/>
              </w:rPr>
            </w:pPr>
            <w:r>
              <w:rPr>
                <w:b/>
                <w:spacing w:val="0"/>
                <w:w w:val="100"/>
                <w:sz w:val="24"/>
                <w:lang w:val="en-US"/>
              </w:rPr>
              <w:t>2000</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rPr>
                <w:b/>
                <w:spacing w:val="0"/>
                <w:w w:val="100"/>
                <w:sz w:val="24"/>
                <w:lang w:val="en-US"/>
              </w:rPr>
            </w:pPr>
            <w:r>
              <w:rPr>
                <w:b/>
                <w:spacing w:val="0"/>
                <w:w w:val="100"/>
                <w:sz w:val="24"/>
                <w:lang w:val="en-US"/>
              </w:rPr>
              <w:t>2001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rPr>
                <w:b/>
                <w:spacing w:val="0"/>
                <w:w w:val="100"/>
                <w:sz w:val="24"/>
                <w:lang w:val="en-US"/>
              </w:rPr>
            </w:pPr>
            <w:r>
              <w:rPr>
                <w:b/>
                <w:spacing w:val="0"/>
                <w:w w:val="100"/>
                <w:sz w:val="24"/>
                <w:lang w:val="en-US"/>
              </w:rPr>
              <w:t>2002</w:t>
            </w:r>
          </w:p>
        </w:tc>
      </w:tr>
      <w:tr w:rsidR="00000000">
        <w:tblPrEx>
          <w:tblCellMar>
            <w:top w:w="0" w:type="dxa"/>
            <w:bottom w:w="0" w:type="dxa"/>
          </w:tblCellMar>
        </w:tblPrEx>
        <w:trPr>
          <w:cantSplit/>
          <w:trHeight w:val="62"/>
          <w:tblHeader/>
        </w:trPr>
        <w:tc>
          <w:tcPr>
            <w:tcW w:w="2610" w:type="dxa"/>
            <w:vMerge/>
            <w:tcBorders>
              <w:left w:val="single" w:sz="4" w:space="0" w:color="auto"/>
              <w:bottom w:val="single" w:sz="4" w:space="0" w:color="auto"/>
              <w:right w:val="single" w:sz="4" w:space="0" w:color="auto"/>
            </w:tcBorders>
            <w:vAlign w:val="center"/>
          </w:tcPr>
          <w:p w:rsidR="00000000" w:rsidRDefault="00000000">
            <w:pPr>
              <w:rPr>
                <w:b/>
                <w:spacing w:val="0"/>
                <w:w w:val="100"/>
                <w:sz w:val="24"/>
                <w:lang w:val="en-US"/>
              </w:rPr>
            </w:pPr>
          </w:p>
        </w:tc>
        <w:tc>
          <w:tcPr>
            <w:tcW w:w="900" w:type="dxa"/>
            <w:tcBorders>
              <w:left w:val="single" w:sz="4" w:space="0" w:color="auto"/>
              <w:bottom w:val="single" w:sz="4" w:space="0" w:color="auto"/>
              <w:right w:val="single" w:sz="4" w:space="0" w:color="auto"/>
            </w:tcBorders>
          </w:tcPr>
          <w:p w:rsidR="00000000" w:rsidRDefault="00000000">
            <w:pPr>
              <w:rPr>
                <w:b/>
                <w:spacing w:val="0"/>
                <w:w w:val="100"/>
                <w:sz w:val="24"/>
                <w:lang w:val="en-US"/>
              </w:rPr>
            </w:pPr>
          </w:p>
        </w:tc>
        <w:tc>
          <w:tcPr>
            <w:tcW w:w="810" w:type="dxa"/>
            <w:tcBorders>
              <w:left w:val="single" w:sz="4" w:space="0" w:color="auto"/>
              <w:bottom w:val="single" w:sz="4" w:space="0" w:color="auto"/>
              <w:right w:val="single" w:sz="4" w:space="0" w:color="auto"/>
            </w:tcBorders>
          </w:tcPr>
          <w:p w:rsidR="00000000" w:rsidRDefault="00000000">
            <w:pPr>
              <w:rPr>
                <w:b/>
                <w:spacing w:val="0"/>
                <w:w w:val="100"/>
                <w:sz w:val="24"/>
                <w:lang w:val="en-US"/>
              </w:rPr>
            </w:pPr>
          </w:p>
        </w:tc>
        <w:tc>
          <w:tcPr>
            <w:tcW w:w="900" w:type="dxa"/>
            <w:tcBorders>
              <w:top w:val="single" w:sz="4" w:space="0" w:color="auto"/>
              <w:left w:val="single" w:sz="4" w:space="0" w:color="auto"/>
              <w:bottom w:val="single" w:sz="4" w:space="0" w:color="auto"/>
              <w:right w:val="single" w:sz="4" w:space="0" w:color="auto"/>
            </w:tcBorders>
          </w:tcPr>
          <w:p w:rsidR="00000000" w:rsidRDefault="00000000">
            <w:pPr>
              <w:rPr>
                <w:b/>
                <w:spacing w:val="0"/>
                <w:w w:val="100"/>
                <w:sz w:val="24"/>
                <w:lang w:val="en-US"/>
              </w:rPr>
            </w:pPr>
            <w:r>
              <w:rPr>
                <w:b/>
                <w:spacing w:val="0"/>
                <w:w w:val="100"/>
                <w:sz w:val="24"/>
                <w:lang w:val="en-US"/>
              </w:rPr>
              <w:t>total</w:t>
            </w:r>
          </w:p>
        </w:tc>
        <w:tc>
          <w:tcPr>
            <w:tcW w:w="990" w:type="dxa"/>
            <w:tcBorders>
              <w:top w:val="single" w:sz="4" w:space="0" w:color="auto"/>
              <w:left w:val="single" w:sz="4" w:space="0" w:color="auto"/>
              <w:bottom w:val="single" w:sz="4" w:space="0" w:color="auto"/>
              <w:right w:val="single" w:sz="4" w:space="0" w:color="auto"/>
            </w:tcBorders>
          </w:tcPr>
          <w:p w:rsidR="00000000" w:rsidRDefault="00000000">
            <w:pPr>
              <w:rPr>
                <w:b/>
                <w:spacing w:val="0"/>
                <w:w w:val="100"/>
                <w:sz w:val="24"/>
                <w:lang w:val="en-US"/>
              </w:rPr>
            </w:pPr>
            <w:r>
              <w:rPr>
                <w:b/>
                <w:spacing w:val="0"/>
                <w:w w:val="100"/>
                <w:sz w:val="24"/>
                <w:lang w:val="en-US"/>
              </w:rPr>
              <w:t>women</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b/>
                <w:spacing w:val="0"/>
                <w:w w:val="100"/>
                <w:sz w:val="24"/>
                <w:lang w:val="en-US"/>
              </w:rPr>
            </w:pPr>
            <w:r>
              <w:rPr>
                <w:b/>
                <w:spacing w:val="0"/>
                <w:w w:val="100"/>
                <w:sz w:val="24"/>
                <w:lang w:val="en-US"/>
              </w:rPr>
              <w:t>total</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b/>
                <w:spacing w:val="0"/>
                <w:w w:val="100"/>
                <w:sz w:val="24"/>
                <w:lang w:val="en-US"/>
              </w:rPr>
            </w:pPr>
            <w:r>
              <w:rPr>
                <w:b/>
                <w:spacing w:val="0"/>
                <w:w w:val="100"/>
                <w:sz w:val="24"/>
                <w:lang w:val="en-US"/>
              </w:rPr>
              <w:t>women</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000000">
            <w:pPr>
              <w:rPr>
                <w:b/>
                <w:spacing w:val="0"/>
                <w:w w:val="100"/>
                <w:sz w:val="24"/>
                <w:lang w:val="en-US"/>
              </w:rPr>
            </w:pPr>
            <w:r>
              <w:rPr>
                <w:b/>
                <w:spacing w:val="0"/>
                <w:w w:val="100"/>
                <w:sz w:val="24"/>
                <w:lang w:val="en-US"/>
              </w:rPr>
              <w:t>total</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000000">
            <w:pPr>
              <w:rPr>
                <w:b/>
                <w:spacing w:val="0"/>
                <w:w w:val="100"/>
                <w:sz w:val="24"/>
                <w:lang w:val="en-US"/>
              </w:rPr>
            </w:pPr>
            <w:r>
              <w:rPr>
                <w:b/>
                <w:spacing w:val="0"/>
                <w:w w:val="100"/>
                <w:sz w:val="24"/>
                <w:lang w:val="en-US"/>
              </w:rPr>
              <w:t>women</w:t>
            </w:r>
          </w:p>
        </w:tc>
      </w:tr>
      <w:tr w:rsidR="00000000">
        <w:tblPrEx>
          <w:tblCellMar>
            <w:top w:w="0" w:type="dxa"/>
            <w:bottom w:w="0" w:type="dxa"/>
          </w:tblCellMar>
        </w:tblPrEx>
        <w:trPr>
          <w:cantSplit/>
          <w:trHeight w:val="490"/>
          <w:tblHeader/>
        </w:trPr>
        <w:tc>
          <w:tcPr>
            <w:tcW w:w="2610" w:type="dxa"/>
            <w:tcBorders>
              <w:left w:val="single" w:sz="4" w:space="0" w:color="auto"/>
              <w:right w:val="single" w:sz="4" w:space="0" w:color="auto"/>
            </w:tcBorders>
            <w:vAlign w:val="center"/>
          </w:tcPr>
          <w:p w:rsidR="00000000" w:rsidRDefault="00000000">
            <w:pPr>
              <w:spacing w:before="120"/>
              <w:jc w:val="both"/>
              <w:rPr>
                <w:b/>
                <w:spacing w:val="0"/>
                <w:w w:val="100"/>
                <w:sz w:val="24"/>
                <w:lang w:val="en-US"/>
              </w:rPr>
            </w:pPr>
            <w:r>
              <w:rPr>
                <w:b/>
                <w:spacing w:val="0"/>
                <w:w w:val="100"/>
                <w:sz w:val="24"/>
                <w:lang w:val="en-US"/>
              </w:rPr>
              <w:t>Total per year</w:t>
            </w:r>
          </w:p>
        </w:tc>
        <w:tc>
          <w:tcPr>
            <w:tcW w:w="900" w:type="dxa"/>
            <w:tcBorders>
              <w:left w:val="single" w:sz="4" w:space="0" w:color="auto"/>
              <w:right w:val="single" w:sz="4" w:space="0" w:color="auto"/>
            </w:tcBorders>
            <w:vAlign w:val="center"/>
          </w:tcPr>
          <w:p w:rsidR="00000000" w:rsidRDefault="00000000">
            <w:pPr>
              <w:rPr>
                <w:b/>
                <w:spacing w:val="0"/>
                <w:w w:val="100"/>
                <w:sz w:val="24"/>
                <w:lang w:val="en-US"/>
              </w:rPr>
            </w:pPr>
            <w:r>
              <w:rPr>
                <w:b/>
                <w:spacing w:val="0"/>
                <w:w w:val="100"/>
                <w:sz w:val="24"/>
                <w:lang w:val="en-US"/>
              </w:rPr>
              <w:t>63,3</w:t>
            </w:r>
          </w:p>
        </w:tc>
        <w:tc>
          <w:tcPr>
            <w:tcW w:w="810" w:type="dxa"/>
            <w:tcBorders>
              <w:left w:val="single" w:sz="4" w:space="0" w:color="auto"/>
              <w:right w:val="single" w:sz="4" w:space="0" w:color="auto"/>
            </w:tcBorders>
            <w:vAlign w:val="center"/>
          </w:tcPr>
          <w:p w:rsidR="00000000" w:rsidRDefault="00000000">
            <w:pPr>
              <w:rPr>
                <w:b/>
                <w:spacing w:val="0"/>
                <w:w w:val="100"/>
                <w:sz w:val="24"/>
                <w:lang w:val="en-US"/>
              </w:rPr>
            </w:pPr>
            <w:r>
              <w:rPr>
                <w:b/>
                <w:spacing w:val="0"/>
                <w:w w:val="100"/>
                <w:sz w:val="24"/>
                <w:lang w:val="en-US"/>
              </w:rPr>
              <w:t>57,8</w:t>
            </w:r>
          </w:p>
        </w:tc>
        <w:tc>
          <w:tcPr>
            <w:tcW w:w="900" w:type="dxa"/>
            <w:tcBorders>
              <w:left w:val="single" w:sz="4" w:space="0" w:color="auto"/>
              <w:right w:val="single" w:sz="4" w:space="0" w:color="auto"/>
            </w:tcBorders>
            <w:vAlign w:val="center"/>
          </w:tcPr>
          <w:p w:rsidR="00000000" w:rsidRDefault="00000000">
            <w:pPr>
              <w:rPr>
                <w:b/>
                <w:spacing w:val="0"/>
                <w:w w:val="100"/>
                <w:sz w:val="24"/>
                <w:lang w:val="en-US"/>
              </w:rPr>
            </w:pPr>
            <w:r>
              <w:rPr>
                <w:b/>
                <w:spacing w:val="0"/>
                <w:w w:val="100"/>
                <w:sz w:val="24"/>
                <w:lang w:val="en-US"/>
              </w:rPr>
              <w:t>50,8</w:t>
            </w:r>
          </w:p>
        </w:tc>
        <w:tc>
          <w:tcPr>
            <w:tcW w:w="990" w:type="dxa"/>
            <w:tcBorders>
              <w:left w:val="single" w:sz="4" w:space="0" w:color="auto"/>
              <w:right w:val="single" w:sz="4" w:space="0" w:color="auto"/>
            </w:tcBorders>
            <w:vAlign w:val="center"/>
          </w:tcPr>
          <w:p w:rsidR="00000000" w:rsidRDefault="00000000">
            <w:pPr>
              <w:rPr>
                <w:b/>
                <w:spacing w:val="0"/>
                <w:w w:val="100"/>
                <w:sz w:val="24"/>
                <w:lang w:val="en-US"/>
              </w:rPr>
            </w:pPr>
            <w:r>
              <w:rPr>
                <w:b/>
                <w:spacing w:val="0"/>
                <w:w w:val="100"/>
                <w:sz w:val="24"/>
                <w:lang w:val="en-US"/>
              </w:rPr>
              <w:t>25,8</w:t>
            </w:r>
          </w:p>
        </w:tc>
        <w:tc>
          <w:tcPr>
            <w:tcW w:w="810" w:type="dxa"/>
            <w:tcBorders>
              <w:left w:val="single" w:sz="4" w:space="0" w:color="auto"/>
              <w:right w:val="single" w:sz="4" w:space="0" w:color="auto"/>
            </w:tcBorders>
            <w:vAlign w:val="center"/>
          </w:tcPr>
          <w:p w:rsidR="00000000" w:rsidRDefault="00000000">
            <w:pPr>
              <w:rPr>
                <w:b/>
                <w:spacing w:val="0"/>
                <w:w w:val="100"/>
                <w:sz w:val="24"/>
                <w:lang w:val="en-US"/>
              </w:rPr>
            </w:pPr>
            <w:r>
              <w:rPr>
                <w:b/>
                <w:spacing w:val="0"/>
                <w:w w:val="100"/>
                <w:sz w:val="24"/>
                <w:lang w:val="en-US"/>
              </w:rPr>
              <w:t>59.5</w:t>
            </w:r>
          </w:p>
        </w:tc>
        <w:tc>
          <w:tcPr>
            <w:tcW w:w="990" w:type="dxa"/>
            <w:tcBorders>
              <w:left w:val="single" w:sz="4" w:space="0" w:color="auto"/>
              <w:right w:val="single" w:sz="4" w:space="0" w:color="auto"/>
            </w:tcBorders>
            <w:vAlign w:val="center"/>
          </w:tcPr>
          <w:p w:rsidR="00000000" w:rsidRDefault="00000000">
            <w:pPr>
              <w:rPr>
                <w:b/>
                <w:spacing w:val="0"/>
                <w:w w:val="100"/>
                <w:sz w:val="24"/>
                <w:lang w:val="en-US"/>
              </w:rPr>
            </w:pPr>
            <w:r>
              <w:rPr>
                <w:b/>
                <w:spacing w:val="0"/>
                <w:w w:val="100"/>
                <w:sz w:val="24"/>
                <w:lang w:val="en-US"/>
              </w:rPr>
              <w:t>26,9</w:t>
            </w:r>
          </w:p>
        </w:tc>
        <w:tc>
          <w:tcPr>
            <w:tcW w:w="720" w:type="dxa"/>
            <w:tcBorders>
              <w:top w:val="single" w:sz="4" w:space="0" w:color="auto"/>
              <w:left w:val="single" w:sz="4" w:space="0" w:color="auto"/>
              <w:right w:val="single" w:sz="4" w:space="0" w:color="auto"/>
            </w:tcBorders>
            <w:vAlign w:val="center"/>
          </w:tcPr>
          <w:p w:rsidR="00000000" w:rsidRDefault="00000000">
            <w:pPr>
              <w:rPr>
                <w:b/>
                <w:spacing w:val="0"/>
                <w:w w:val="100"/>
                <w:sz w:val="24"/>
                <w:lang w:val="en-US"/>
              </w:rPr>
            </w:pPr>
            <w:r>
              <w:rPr>
                <w:b/>
                <w:spacing w:val="0"/>
                <w:w w:val="100"/>
                <w:sz w:val="24"/>
                <w:lang w:val="en-US"/>
              </w:rPr>
              <w:t>63,3</w:t>
            </w:r>
          </w:p>
        </w:tc>
        <w:tc>
          <w:tcPr>
            <w:tcW w:w="1530" w:type="dxa"/>
            <w:tcBorders>
              <w:top w:val="single" w:sz="4" w:space="0" w:color="auto"/>
              <w:left w:val="single" w:sz="4" w:space="0" w:color="auto"/>
              <w:right w:val="single" w:sz="4" w:space="0" w:color="auto"/>
            </w:tcBorders>
            <w:vAlign w:val="center"/>
          </w:tcPr>
          <w:p w:rsidR="00000000" w:rsidRDefault="00000000">
            <w:pPr>
              <w:rPr>
                <w:b/>
                <w:spacing w:val="0"/>
                <w:w w:val="100"/>
                <w:sz w:val="24"/>
                <w:lang w:val="en-US"/>
              </w:rPr>
            </w:pPr>
            <w:r>
              <w:rPr>
                <w:b/>
                <w:spacing w:val="0"/>
                <w:w w:val="100"/>
                <w:sz w:val="24"/>
                <w:lang w:val="en-US"/>
              </w:rPr>
              <w:t>27.2</w:t>
            </w:r>
          </w:p>
        </w:tc>
      </w:tr>
      <w:tr w:rsidR="00000000">
        <w:tblPrEx>
          <w:tblCellMar>
            <w:top w:w="0" w:type="dxa"/>
            <w:bottom w:w="0" w:type="dxa"/>
          </w:tblCellMar>
        </w:tblPrEx>
        <w:trPr>
          <w:cantSplit/>
          <w:tblHeader/>
        </w:trPr>
        <w:tc>
          <w:tcPr>
            <w:tcW w:w="10260" w:type="dxa"/>
            <w:gridSpan w:val="9"/>
            <w:tcBorders>
              <w:top w:val="single" w:sz="4" w:space="0" w:color="auto"/>
              <w:left w:val="single" w:sz="4" w:space="0" w:color="auto"/>
              <w:bottom w:val="single" w:sz="4" w:space="0" w:color="auto"/>
              <w:right w:val="single" w:sz="4" w:space="0" w:color="auto"/>
            </w:tcBorders>
            <w:vAlign w:val="center"/>
          </w:tcPr>
          <w:p w:rsidR="00000000" w:rsidRDefault="00000000">
            <w:pPr>
              <w:jc w:val="both"/>
              <w:rPr>
                <w:spacing w:val="0"/>
                <w:w w:val="100"/>
                <w:sz w:val="24"/>
                <w:lang w:val="en-US"/>
              </w:rPr>
            </w:pPr>
            <w:r>
              <w:rPr>
                <w:b/>
                <w:spacing w:val="0"/>
                <w:w w:val="100"/>
                <w:sz w:val="24"/>
                <w:lang w:val="en-US"/>
              </w:rPr>
              <w:t>By age groups:</w:t>
            </w:r>
          </w:p>
        </w:tc>
      </w:tr>
      <w:tr w:rsidR="00000000">
        <w:tblPrEx>
          <w:tblCellMar>
            <w:top w:w="0" w:type="dxa"/>
            <w:bottom w:w="0" w:type="dxa"/>
          </w:tblCellMar>
        </w:tblPrEx>
        <w:trPr>
          <w:cantSplit/>
          <w:trHeight w:val="569"/>
          <w:tblHeader/>
        </w:trPr>
        <w:tc>
          <w:tcPr>
            <w:tcW w:w="2610"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120"/>
              <w:jc w:val="both"/>
              <w:rPr>
                <w:spacing w:val="0"/>
                <w:w w:val="100"/>
                <w:sz w:val="24"/>
                <w:lang w:val="en-US"/>
              </w:rPr>
            </w:pPr>
            <w:r>
              <w:rPr>
                <w:spacing w:val="0"/>
                <w:w w:val="100"/>
                <w:sz w:val="24"/>
                <w:lang w:val="en-US"/>
              </w:rPr>
              <w:t>16-24</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20,4</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16,6</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16,6</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9,6</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17,7</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9,9</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20,0</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11,5</w:t>
            </w:r>
          </w:p>
        </w:tc>
      </w:tr>
      <w:tr w:rsidR="00000000">
        <w:tblPrEx>
          <w:tblCellMar>
            <w:top w:w="0" w:type="dxa"/>
            <w:bottom w:w="0" w:type="dxa"/>
          </w:tblCellMar>
        </w:tblPrEx>
        <w:trPr>
          <w:cantSplit/>
          <w:trHeight w:val="569"/>
          <w:tblHeader/>
        </w:trPr>
        <w:tc>
          <w:tcPr>
            <w:tcW w:w="2610"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120"/>
              <w:jc w:val="both"/>
              <w:rPr>
                <w:spacing w:val="0"/>
                <w:w w:val="100"/>
                <w:sz w:val="24"/>
                <w:lang w:val="en-US"/>
              </w:rPr>
            </w:pPr>
            <w:r>
              <w:rPr>
                <w:spacing w:val="0"/>
                <w:w w:val="100"/>
                <w:sz w:val="24"/>
                <w:lang w:val="en-US"/>
              </w:rPr>
              <w:t>25-29</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7,8</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7,0</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6,7</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3,1</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10,1</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3,9</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10,5</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3,7</w:t>
            </w:r>
          </w:p>
        </w:tc>
      </w:tr>
      <w:tr w:rsidR="00000000">
        <w:tblPrEx>
          <w:tblCellMar>
            <w:top w:w="0" w:type="dxa"/>
            <w:bottom w:w="0" w:type="dxa"/>
          </w:tblCellMar>
        </w:tblPrEx>
        <w:trPr>
          <w:cantSplit/>
          <w:trHeight w:val="570"/>
          <w:tblHeader/>
        </w:trPr>
        <w:tc>
          <w:tcPr>
            <w:tcW w:w="2610"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120"/>
              <w:jc w:val="both"/>
              <w:rPr>
                <w:spacing w:val="0"/>
                <w:w w:val="100"/>
                <w:sz w:val="24"/>
                <w:lang w:val="en-US"/>
              </w:rPr>
            </w:pPr>
            <w:r>
              <w:rPr>
                <w:spacing w:val="0"/>
                <w:w w:val="100"/>
                <w:sz w:val="24"/>
                <w:lang w:val="en-US"/>
              </w:rPr>
              <w:t>30-44</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24,6</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23,3</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18,7</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9,0</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22,6</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9,2</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23,4</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8,2</w:t>
            </w:r>
          </w:p>
        </w:tc>
      </w:tr>
      <w:tr w:rsidR="00000000">
        <w:tblPrEx>
          <w:tblCellMar>
            <w:top w:w="0" w:type="dxa"/>
            <w:bottom w:w="0" w:type="dxa"/>
          </w:tblCellMar>
        </w:tblPrEx>
        <w:trPr>
          <w:cantSplit/>
          <w:trHeight w:val="569"/>
          <w:tblHeader/>
        </w:trPr>
        <w:tc>
          <w:tcPr>
            <w:tcW w:w="2610"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120"/>
              <w:jc w:val="both"/>
              <w:rPr>
                <w:spacing w:val="0"/>
                <w:w w:val="100"/>
                <w:sz w:val="24"/>
                <w:lang w:val="en-US"/>
              </w:rPr>
            </w:pPr>
            <w:r>
              <w:rPr>
                <w:spacing w:val="0"/>
                <w:w w:val="100"/>
                <w:sz w:val="24"/>
                <w:lang w:val="en-US"/>
              </w:rPr>
              <w:t>45-60</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10,5</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10,9</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8,8</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4,1</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9,1</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3,9</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9,4</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3,7</w:t>
            </w:r>
          </w:p>
        </w:tc>
      </w:tr>
      <w:tr w:rsidR="00000000">
        <w:tblPrEx>
          <w:tblCellMar>
            <w:top w:w="0" w:type="dxa"/>
            <w:bottom w:w="0" w:type="dxa"/>
          </w:tblCellMar>
        </w:tblPrEx>
        <w:trPr>
          <w:cantSplit/>
          <w:trHeight w:val="570"/>
          <w:tblHeader/>
        </w:trPr>
        <w:tc>
          <w:tcPr>
            <w:tcW w:w="2610"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120"/>
              <w:jc w:val="both"/>
              <w:rPr>
                <w:spacing w:val="0"/>
                <w:w w:val="100"/>
                <w:sz w:val="24"/>
                <w:lang w:val="en-US"/>
              </w:rPr>
            </w:pPr>
            <w:r>
              <w:rPr>
                <w:spacing w:val="0"/>
                <w:w w:val="100"/>
                <w:sz w:val="24"/>
                <w:lang w:val="en-US"/>
              </w:rPr>
              <w:t>Average age</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32</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33</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32</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31</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32</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31</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32</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31</w:t>
            </w:r>
          </w:p>
        </w:tc>
      </w:tr>
      <w:tr w:rsidR="00000000">
        <w:tblPrEx>
          <w:tblCellMar>
            <w:top w:w="0" w:type="dxa"/>
            <w:bottom w:w="0" w:type="dxa"/>
          </w:tblCellMar>
        </w:tblPrEx>
        <w:trPr>
          <w:cantSplit/>
          <w:tblHeader/>
        </w:trPr>
        <w:tc>
          <w:tcPr>
            <w:tcW w:w="10260" w:type="dxa"/>
            <w:gridSpan w:val="9"/>
            <w:tcBorders>
              <w:top w:val="single" w:sz="4" w:space="0" w:color="auto"/>
              <w:left w:val="single" w:sz="4" w:space="0" w:color="auto"/>
              <w:bottom w:val="single" w:sz="4" w:space="0" w:color="auto"/>
              <w:right w:val="single" w:sz="4" w:space="0" w:color="auto"/>
            </w:tcBorders>
            <w:vAlign w:val="center"/>
          </w:tcPr>
          <w:p w:rsidR="00000000" w:rsidRDefault="00000000">
            <w:pPr>
              <w:jc w:val="both"/>
              <w:rPr>
                <w:b/>
                <w:spacing w:val="0"/>
                <w:w w:val="100"/>
                <w:sz w:val="24"/>
                <w:lang w:val="en-US"/>
              </w:rPr>
            </w:pPr>
            <w:r>
              <w:rPr>
                <w:b/>
                <w:spacing w:val="0"/>
                <w:w w:val="100"/>
                <w:sz w:val="24"/>
                <w:lang w:val="en-US"/>
              </w:rPr>
              <w:t>By level of education:</w:t>
            </w:r>
          </w:p>
        </w:tc>
      </w:tr>
      <w:tr w:rsidR="00000000">
        <w:tblPrEx>
          <w:tblCellMar>
            <w:top w:w="0" w:type="dxa"/>
            <w:bottom w:w="0" w:type="dxa"/>
          </w:tblCellMar>
        </w:tblPrEx>
        <w:trPr>
          <w:cantSplit/>
          <w:trHeight w:val="703"/>
          <w:tblHeader/>
        </w:trPr>
        <w:tc>
          <w:tcPr>
            <w:tcW w:w="2610"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120"/>
              <w:jc w:val="both"/>
              <w:rPr>
                <w:spacing w:val="0"/>
                <w:w w:val="100"/>
                <w:sz w:val="24"/>
                <w:lang w:val="en-US"/>
              </w:rPr>
            </w:pPr>
            <w:r>
              <w:rPr>
                <w:spacing w:val="0"/>
                <w:w w:val="100"/>
                <w:sz w:val="24"/>
                <w:lang w:val="en-US"/>
              </w:rPr>
              <w:t>High education</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4,3</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5,2</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3,7</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2,1</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4,3</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2,4</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3,3</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1,8</w:t>
            </w:r>
          </w:p>
        </w:tc>
      </w:tr>
      <w:tr w:rsidR="00000000">
        <w:tblPrEx>
          <w:tblCellMar>
            <w:top w:w="0" w:type="dxa"/>
            <w:bottom w:w="0" w:type="dxa"/>
          </w:tblCellMar>
        </w:tblPrEx>
        <w:trPr>
          <w:cantSplit/>
          <w:trHeight w:val="703"/>
          <w:tblHeader/>
        </w:trPr>
        <w:tc>
          <w:tcPr>
            <w:tcW w:w="2610"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120"/>
              <w:jc w:val="both"/>
              <w:rPr>
                <w:spacing w:val="0"/>
                <w:w w:val="100"/>
                <w:sz w:val="24"/>
                <w:lang w:val="en-US"/>
              </w:rPr>
            </w:pPr>
            <w:r>
              <w:rPr>
                <w:spacing w:val="0"/>
                <w:w w:val="100"/>
                <w:sz w:val="24"/>
                <w:lang w:val="en-US"/>
              </w:rPr>
              <w:t>Upper secondary</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8,6</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9,1</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6,8</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4,4</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7,0</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4,3</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5,2</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3,0</w:t>
            </w:r>
          </w:p>
        </w:tc>
      </w:tr>
      <w:tr w:rsidR="00000000">
        <w:tblPrEx>
          <w:tblCellMar>
            <w:top w:w="0" w:type="dxa"/>
            <w:bottom w:w="0" w:type="dxa"/>
          </w:tblCellMar>
        </w:tblPrEx>
        <w:trPr>
          <w:cantSplit/>
          <w:trHeight w:val="704"/>
          <w:tblHeader/>
        </w:trPr>
        <w:tc>
          <w:tcPr>
            <w:tcW w:w="2610"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120"/>
              <w:jc w:val="both"/>
              <w:rPr>
                <w:spacing w:val="0"/>
                <w:w w:val="100"/>
                <w:sz w:val="24"/>
                <w:lang w:val="en-US"/>
              </w:rPr>
            </w:pPr>
            <w:r>
              <w:rPr>
                <w:spacing w:val="0"/>
                <w:w w:val="100"/>
                <w:sz w:val="24"/>
                <w:lang w:val="en-US"/>
              </w:rPr>
              <w:t>Vocational school</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16,3</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14,2</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13,6</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5,5</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17,8</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6,0</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16,1</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4,6</w:t>
            </w:r>
          </w:p>
        </w:tc>
      </w:tr>
      <w:tr w:rsidR="00000000">
        <w:tblPrEx>
          <w:tblCellMar>
            <w:top w:w="0" w:type="dxa"/>
            <w:bottom w:w="0" w:type="dxa"/>
          </w:tblCellMar>
        </w:tblPrEx>
        <w:trPr>
          <w:cantSplit/>
          <w:trHeight w:val="955"/>
          <w:tblHeader/>
        </w:trPr>
        <w:tc>
          <w:tcPr>
            <w:tcW w:w="2610"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120"/>
              <w:jc w:val="both"/>
              <w:rPr>
                <w:spacing w:val="0"/>
                <w:w w:val="100"/>
                <w:sz w:val="24"/>
                <w:lang w:val="en-US"/>
              </w:rPr>
            </w:pPr>
            <w:r>
              <w:rPr>
                <w:spacing w:val="0"/>
                <w:w w:val="100"/>
                <w:sz w:val="24"/>
                <w:lang w:val="en-US"/>
              </w:rPr>
              <w:t>General education and incomplete general education</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34,1</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29,3</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26,7</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13,8</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30,4</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14,2</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26,2</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000000">
            <w:pPr>
              <w:rPr>
                <w:spacing w:val="0"/>
                <w:w w:val="100"/>
                <w:sz w:val="24"/>
                <w:lang w:val="en-US"/>
              </w:rPr>
            </w:pPr>
            <w:r>
              <w:rPr>
                <w:spacing w:val="0"/>
                <w:w w:val="100"/>
                <w:sz w:val="24"/>
                <w:lang w:val="en-US"/>
              </w:rPr>
              <w:t>11,8</w:t>
            </w:r>
          </w:p>
        </w:tc>
      </w:tr>
    </w:tbl>
    <w:p w:rsidR="00000000" w:rsidRDefault="00000000">
      <w:pPr>
        <w:ind w:firstLine="709"/>
        <w:jc w:val="both"/>
        <w:rPr>
          <w:b/>
          <w:spacing w:val="0"/>
          <w:w w:val="100"/>
          <w:sz w:val="24"/>
          <w:lang w:val="en-US"/>
        </w:rPr>
      </w:pPr>
    </w:p>
    <w:p w:rsidR="00000000" w:rsidRDefault="00000000">
      <w:pPr>
        <w:ind w:firstLine="709"/>
        <w:jc w:val="both"/>
        <w:rPr>
          <w:b/>
          <w:spacing w:val="0"/>
          <w:w w:val="100"/>
          <w:sz w:val="24"/>
          <w:lang w:val="en-US"/>
        </w:rPr>
        <w:sectPr w:rsidR="00000000">
          <w:pgSz w:w="12240" w:h="15840" w:code="1"/>
          <w:pgMar w:top="1742" w:right="1195" w:bottom="1898" w:left="1195" w:header="576" w:footer="1030" w:gutter="0"/>
          <w:cols w:space="720"/>
          <w:noEndnote/>
        </w:sectPr>
      </w:pPr>
    </w:p>
    <w:p w:rsidR="00000000" w:rsidRDefault="00000000">
      <w:pPr>
        <w:spacing w:after="240" w:line="240" w:lineRule="auto"/>
        <w:rPr>
          <w:b/>
          <w:spacing w:val="0"/>
          <w:w w:val="100"/>
          <w:sz w:val="24"/>
          <w:lang w:val="en-US"/>
        </w:rPr>
      </w:pPr>
      <w:r>
        <w:rPr>
          <w:b/>
          <w:i/>
          <w:spacing w:val="0"/>
          <w:w w:val="100"/>
          <w:sz w:val="24"/>
          <w:lang w:val="en-US"/>
        </w:rPr>
        <w:t>Registered Unemployed, by gender and age group, 1998-2002, thousands</w:t>
      </w:r>
    </w:p>
    <w:p w:rsidR="00000000" w:rsidRDefault="00000000">
      <w:pPr>
        <w:spacing w:after="120" w:line="240" w:lineRule="auto"/>
        <w:rPr>
          <w:spacing w:val="0"/>
          <w:w w:val="100"/>
        </w:rPr>
      </w:pPr>
      <w:r>
        <w:rPr>
          <w:lang w:val="en-US"/>
        </w:rPr>
        <w:object w:dxaOrig="7733" w:dyaOrig="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247.5pt" o:ole="" fillcolor="window">
            <v:imagedata r:id="rId14" o:title=""/>
          </v:shape>
          <o:OLEObject Type="Embed" ProgID="MSGraph.Chart.8" ShapeID="_x0000_i1025" DrawAspect="Content" ObjectID="_1395244691" r:id="rId15">
            <o:FieldCodes>\s</o:FieldCodes>
          </o:OLEObject>
        </w:object>
      </w:r>
    </w:p>
    <w:p w:rsidR="00000000" w:rsidRDefault="00000000">
      <w:pPr>
        <w:spacing w:after="120" w:line="240" w:lineRule="auto"/>
        <w:rPr>
          <w:spacing w:val="0"/>
          <w:w w:val="100"/>
        </w:rPr>
      </w:pPr>
    </w:p>
    <w:p w:rsidR="00000000" w:rsidRDefault="00000000">
      <w:pPr>
        <w:spacing w:after="120" w:line="240" w:lineRule="auto"/>
        <w:rPr>
          <w:spacing w:val="0"/>
          <w:w w:val="100"/>
        </w:rPr>
      </w:pPr>
    </w:p>
    <w:p w:rsidR="00000000" w:rsidRDefault="00000000">
      <w:pPr>
        <w:spacing w:after="120" w:line="240" w:lineRule="auto"/>
        <w:rPr>
          <w:spacing w:val="0"/>
          <w:w w:val="100"/>
        </w:rPr>
      </w:pPr>
    </w:p>
    <w:p w:rsidR="00000000" w:rsidRDefault="00000000">
      <w:pPr>
        <w:spacing w:after="120" w:line="240" w:lineRule="auto"/>
        <w:rPr>
          <w:spacing w:val="0"/>
          <w:w w:val="100"/>
        </w:rPr>
        <w:sectPr w:rsidR="00000000">
          <w:pgSz w:w="12240" w:h="15840" w:code="1"/>
          <w:pgMar w:top="1742" w:right="1195" w:bottom="1898" w:left="1195" w:header="576" w:footer="1030" w:gutter="0"/>
          <w:cols w:space="720"/>
          <w:noEndnote/>
        </w:sectPr>
      </w:pPr>
    </w:p>
    <w:p w:rsidR="00000000" w:rsidRDefault="00000000">
      <w:pPr>
        <w:pStyle w:val="Header"/>
        <w:jc w:val="right"/>
        <w:rPr>
          <w:rFonts w:ascii="Bookman Old Style" w:hAnsi="Bookman Old Style"/>
          <w:b/>
          <w:noProof w:val="0"/>
          <w:sz w:val="24"/>
          <w:lang w:val="en-US"/>
        </w:rPr>
      </w:pPr>
      <w:r>
        <w:rPr>
          <w:rFonts w:ascii="Bookman Old Style" w:hAnsi="Bookman Old Style"/>
          <w:b/>
          <w:noProof w:val="0"/>
          <w:sz w:val="24"/>
          <w:lang w:val="en-US"/>
        </w:rPr>
        <w:t>Annex 2</w:t>
      </w:r>
    </w:p>
    <w:p w:rsidR="00000000" w:rsidRDefault="00000000">
      <w:pPr>
        <w:tabs>
          <w:tab w:val="center" w:pos="4725"/>
          <w:tab w:val="right" w:pos="9450"/>
        </w:tabs>
        <w:spacing w:line="240" w:lineRule="auto"/>
        <w:rPr>
          <w:b/>
          <w:sz w:val="28"/>
          <w:lang w:val="en-US"/>
        </w:rPr>
      </w:pPr>
      <w:r>
        <w:rPr>
          <w:b/>
          <w:sz w:val="28"/>
          <w:lang w:val="en-US"/>
        </w:rPr>
        <w:tab/>
        <w:t>Dynamics of remuneration based on gender</w:t>
      </w:r>
      <w:r>
        <w:rPr>
          <w:b/>
          <w:sz w:val="28"/>
          <w:lang w:val="en-US"/>
        </w:rPr>
        <w:tab/>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873"/>
        <w:gridCol w:w="828"/>
        <w:gridCol w:w="810"/>
        <w:gridCol w:w="855"/>
        <w:gridCol w:w="855"/>
        <w:gridCol w:w="900"/>
        <w:gridCol w:w="900"/>
        <w:gridCol w:w="990"/>
        <w:gridCol w:w="900"/>
        <w:gridCol w:w="990"/>
        <w:gridCol w:w="810"/>
        <w:gridCol w:w="1080"/>
      </w:tblGrid>
      <w:tr w:rsidR="00000000">
        <w:tblPrEx>
          <w:tblCellMar>
            <w:top w:w="0" w:type="dxa"/>
            <w:bottom w:w="0" w:type="dxa"/>
          </w:tblCellMar>
        </w:tblPrEx>
        <w:trPr>
          <w:cantSplit/>
        </w:trPr>
        <w:tc>
          <w:tcPr>
            <w:tcW w:w="2259" w:type="dxa"/>
            <w:vMerge w:val="restart"/>
          </w:tcPr>
          <w:p w:rsidR="00000000" w:rsidRDefault="00000000">
            <w:pPr>
              <w:spacing w:line="240" w:lineRule="auto"/>
              <w:jc w:val="center"/>
              <w:rPr>
                <w:b/>
                <w:sz w:val="18"/>
                <w:lang w:val="en-US"/>
              </w:rPr>
            </w:pPr>
            <w:r>
              <w:rPr>
                <w:b/>
                <w:sz w:val="18"/>
                <w:lang w:val="en-US"/>
              </w:rPr>
              <w:t xml:space="preserve">Field of activity </w:t>
            </w:r>
          </w:p>
        </w:tc>
        <w:tc>
          <w:tcPr>
            <w:tcW w:w="2511" w:type="dxa"/>
            <w:gridSpan w:val="3"/>
          </w:tcPr>
          <w:p w:rsidR="00000000" w:rsidRDefault="00000000">
            <w:pPr>
              <w:spacing w:line="240" w:lineRule="auto"/>
              <w:jc w:val="center"/>
              <w:rPr>
                <w:b/>
                <w:sz w:val="18"/>
                <w:lang w:val="en-US"/>
              </w:rPr>
            </w:pPr>
            <w:r>
              <w:rPr>
                <w:b/>
                <w:sz w:val="18"/>
                <w:lang w:val="en-US"/>
              </w:rPr>
              <w:t>1999</w:t>
            </w:r>
          </w:p>
        </w:tc>
        <w:tc>
          <w:tcPr>
            <w:tcW w:w="2610" w:type="dxa"/>
            <w:gridSpan w:val="3"/>
          </w:tcPr>
          <w:p w:rsidR="00000000" w:rsidRDefault="00000000">
            <w:pPr>
              <w:spacing w:line="240" w:lineRule="auto"/>
              <w:jc w:val="center"/>
              <w:rPr>
                <w:b/>
                <w:sz w:val="18"/>
                <w:lang w:val="en-US"/>
              </w:rPr>
            </w:pPr>
            <w:r>
              <w:rPr>
                <w:b/>
                <w:sz w:val="18"/>
                <w:lang w:val="en-US"/>
              </w:rPr>
              <w:t>2000</w:t>
            </w:r>
          </w:p>
        </w:tc>
        <w:tc>
          <w:tcPr>
            <w:tcW w:w="2790" w:type="dxa"/>
            <w:gridSpan w:val="3"/>
          </w:tcPr>
          <w:p w:rsidR="00000000" w:rsidRDefault="00000000">
            <w:pPr>
              <w:spacing w:line="240" w:lineRule="auto"/>
              <w:jc w:val="center"/>
              <w:rPr>
                <w:b/>
                <w:sz w:val="18"/>
                <w:lang w:val="en-US"/>
              </w:rPr>
            </w:pPr>
            <w:r>
              <w:rPr>
                <w:b/>
                <w:sz w:val="18"/>
                <w:lang w:val="en-US"/>
              </w:rPr>
              <w:t>2001</w:t>
            </w:r>
          </w:p>
        </w:tc>
        <w:tc>
          <w:tcPr>
            <w:tcW w:w="2880" w:type="dxa"/>
            <w:gridSpan w:val="3"/>
          </w:tcPr>
          <w:p w:rsidR="00000000" w:rsidRDefault="00000000">
            <w:pPr>
              <w:spacing w:line="240" w:lineRule="auto"/>
              <w:jc w:val="center"/>
              <w:rPr>
                <w:b/>
                <w:sz w:val="18"/>
                <w:lang w:val="en-US"/>
              </w:rPr>
            </w:pPr>
            <w:r>
              <w:rPr>
                <w:b/>
                <w:sz w:val="18"/>
                <w:lang w:val="en-US"/>
              </w:rPr>
              <w:t>2002</w:t>
            </w:r>
          </w:p>
        </w:tc>
      </w:tr>
      <w:tr w:rsidR="00000000">
        <w:tblPrEx>
          <w:tblCellMar>
            <w:top w:w="0" w:type="dxa"/>
            <w:bottom w:w="0" w:type="dxa"/>
          </w:tblCellMar>
        </w:tblPrEx>
        <w:trPr>
          <w:cantSplit/>
        </w:trPr>
        <w:tc>
          <w:tcPr>
            <w:tcW w:w="2259" w:type="dxa"/>
            <w:vMerge/>
          </w:tcPr>
          <w:p w:rsidR="00000000" w:rsidRDefault="00000000">
            <w:pPr>
              <w:spacing w:line="240" w:lineRule="auto"/>
              <w:jc w:val="center"/>
              <w:rPr>
                <w:b/>
                <w:sz w:val="18"/>
                <w:lang w:val="en-US"/>
              </w:rPr>
            </w:pPr>
          </w:p>
        </w:tc>
        <w:tc>
          <w:tcPr>
            <w:tcW w:w="873" w:type="dxa"/>
          </w:tcPr>
          <w:p w:rsidR="00000000" w:rsidRDefault="00000000">
            <w:pPr>
              <w:spacing w:line="240" w:lineRule="auto"/>
              <w:jc w:val="center"/>
              <w:rPr>
                <w:b/>
                <w:sz w:val="18"/>
                <w:lang w:val="en-US"/>
              </w:rPr>
            </w:pPr>
            <w:r>
              <w:rPr>
                <w:b/>
                <w:sz w:val="18"/>
                <w:lang w:val="en-US"/>
              </w:rPr>
              <w:t>women</w:t>
            </w:r>
          </w:p>
        </w:tc>
        <w:tc>
          <w:tcPr>
            <w:tcW w:w="828" w:type="dxa"/>
          </w:tcPr>
          <w:p w:rsidR="00000000" w:rsidRDefault="00000000">
            <w:pPr>
              <w:spacing w:line="240" w:lineRule="auto"/>
              <w:jc w:val="center"/>
              <w:rPr>
                <w:b/>
                <w:sz w:val="18"/>
                <w:lang w:val="en-US"/>
              </w:rPr>
            </w:pPr>
            <w:r>
              <w:rPr>
                <w:b/>
                <w:sz w:val="18"/>
                <w:lang w:val="en-US"/>
              </w:rPr>
              <w:t>men</w:t>
            </w:r>
          </w:p>
        </w:tc>
        <w:tc>
          <w:tcPr>
            <w:tcW w:w="810" w:type="dxa"/>
          </w:tcPr>
          <w:p w:rsidR="00000000" w:rsidRDefault="00000000">
            <w:pPr>
              <w:spacing w:line="240" w:lineRule="auto"/>
              <w:jc w:val="center"/>
              <w:rPr>
                <w:b/>
                <w:sz w:val="18"/>
                <w:lang w:val="en-US"/>
              </w:rPr>
            </w:pPr>
            <w:r>
              <w:rPr>
                <w:b/>
                <w:sz w:val="18"/>
                <w:lang w:val="en-US"/>
              </w:rPr>
              <w:t>%</w:t>
            </w:r>
          </w:p>
        </w:tc>
        <w:tc>
          <w:tcPr>
            <w:tcW w:w="855" w:type="dxa"/>
          </w:tcPr>
          <w:p w:rsidR="00000000" w:rsidRDefault="00000000">
            <w:pPr>
              <w:spacing w:line="240" w:lineRule="auto"/>
              <w:jc w:val="center"/>
              <w:rPr>
                <w:b/>
                <w:sz w:val="18"/>
                <w:lang w:val="en-US"/>
              </w:rPr>
            </w:pPr>
            <w:r>
              <w:rPr>
                <w:b/>
                <w:sz w:val="18"/>
                <w:lang w:val="en-US"/>
              </w:rPr>
              <w:t>women</w:t>
            </w:r>
          </w:p>
        </w:tc>
        <w:tc>
          <w:tcPr>
            <w:tcW w:w="855" w:type="dxa"/>
          </w:tcPr>
          <w:p w:rsidR="00000000" w:rsidRDefault="00000000">
            <w:pPr>
              <w:spacing w:line="240" w:lineRule="auto"/>
              <w:jc w:val="center"/>
              <w:rPr>
                <w:b/>
                <w:sz w:val="18"/>
                <w:lang w:val="en-US"/>
              </w:rPr>
            </w:pPr>
            <w:r>
              <w:rPr>
                <w:b/>
                <w:sz w:val="18"/>
                <w:lang w:val="en-US"/>
              </w:rPr>
              <w:t>men</w:t>
            </w:r>
          </w:p>
        </w:tc>
        <w:tc>
          <w:tcPr>
            <w:tcW w:w="900" w:type="dxa"/>
          </w:tcPr>
          <w:p w:rsidR="00000000" w:rsidRDefault="00000000">
            <w:pPr>
              <w:spacing w:line="240" w:lineRule="auto"/>
              <w:jc w:val="center"/>
              <w:rPr>
                <w:b/>
                <w:sz w:val="18"/>
                <w:lang w:val="en-US"/>
              </w:rPr>
            </w:pPr>
            <w:r>
              <w:rPr>
                <w:b/>
                <w:sz w:val="18"/>
                <w:lang w:val="en-US"/>
              </w:rPr>
              <w:t>%</w:t>
            </w:r>
          </w:p>
        </w:tc>
        <w:tc>
          <w:tcPr>
            <w:tcW w:w="900" w:type="dxa"/>
          </w:tcPr>
          <w:p w:rsidR="00000000" w:rsidRDefault="00000000">
            <w:pPr>
              <w:spacing w:line="240" w:lineRule="auto"/>
              <w:jc w:val="center"/>
              <w:rPr>
                <w:b/>
                <w:sz w:val="18"/>
                <w:lang w:val="en-US"/>
              </w:rPr>
            </w:pPr>
            <w:r>
              <w:rPr>
                <w:b/>
                <w:sz w:val="18"/>
                <w:lang w:val="en-US"/>
              </w:rPr>
              <w:t>women</w:t>
            </w:r>
          </w:p>
        </w:tc>
        <w:tc>
          <w:tcPr>
            <w:tcW w:w="990" w:type="dxa"/>
          </w:tcPr>
          <w:p w:rsidR="00000000" w:rsidRDefault="00000000">
            <w:pPr>
              <w:spacing w:line="240" w:lineRule="auto"/>
              <w:jc w:val="center"/>
              <w:rPr>
                <w:b/>
                <w:sz w:val="18"/>
                <w:lang w:val="en-US"/>
              </w:rPr>
            </w:pPr>
            <w:r>
              <w:rPr>
                <w:b/>
                <w:sz w:val="18"/>
                <w:lang w:val="en-US"/>
              </w:rPr>
              <w:t>men</w:t>
            </w:r>
          </w:p>
        </w:tc>
        <w:tc>
          <w:tcPr>
            <w:tcW w:w="900" w:type="dxa"/>
          </w:tcPr>
          <w:p w:rsidR="00000000" w:rsidRDefault="00000000">
            <w:pPr>
              <w:spacing w:line="240" w:lineRule="auto"/>
              <w:jc w:val="center"/>
              <w:rPr>
                <w:b/>
                <w:sz w:val="18"/>
                <w:lang w:val="en-US"/>
              </w:rPr>
            </w:pPr>
            <w:r>
              <w:rPr>
                <w:b/>
                <w:sz w:val="18"/>
                <w:lang w:val="en-US"/>
              </w:rPr>
              <w:t>%</w:t>
            </w:r>
          </w:p>
        </w:tc>
        <w:tc>
          <w:tcPr>
            <w:tcW w:w="990" w:type="dxa"/>
          </w:tcPr>
          <w:p w:rsidR="00000000" w:rsidRDefault="00000000">
            <w:pPr>
              <w:spacing w:line="240" w:lineRule="auto"/>
              <w:jc w:val="center"/>
              <w:rPr>
                <w:b/>
                <w:sz w:val="18"/>
                <w:lang w:val="en-US"/>
              </w:rPr>
            </w:pPr>
            <w:r>
              <w:rPr>
                <w:b/>
                <w:sz w:val="18"/>
                <w:lang w:val="en-US"/>
              </w:rPr>
              <w:t>women</w:t>
            </w:r>
          </w:p>
        </w:tc>
        <w:tc>
          <w:tcPr>
            <w:tcW w:w="810" w:type="dxa"/>
          </w:tcPr>
          <w:p w:rsidR="00000000" w:rsidRDefault="00000000">
            <w:pPr>
              <w:spacing w:line="240" w:lineRule="auto"/>
              <w:jc w:val="center"/>
              <w:rPr>
                <w:b/>
                <w:sz w:val="18"/>
                <w:lang w:val="en-US"/>
              </w:rPr>
            </w:pPr>
            <w:r>
              <w:rPr>
                <w:b/>
                <w:sz w:val="18"/>
                <w:lang w:val="en-US"/>
              </w:rPr>
              <w:t>men</w:t>
            </w:r>
          </w:p>
        </w:tc>
        <w:tc>
          <w:tcPr>
            <w:tcW w:w="1080" w:type="dxa"/>
          </w:tcPr>
          <w:p w:rsidR="00000000" w:rsidRDefault="00000000">
            <w:pPr>
              <w:spacing w:line="240" w:lineRule="auto"/>
              <w:jc w:val="center"/>
              <w:rPr>
                <w:b/>
                <w:sz w:val="18"/>
                <w:lang w:val="en-US"/>
              </w:rPr>
            </w:pPr>
            <w:r>
              <w:rPr>
                <w:b/>
                <w:sz w:val="18"/>
                <w:lang w:val="en-US"/>
              </w:rPr>
              <w:t>%</w:t>
            </w:r>
          </w:p>
        </w:tc>
      </w:tr>
      <w:tr w:rsidR="00000000">
        <w:tblPrEx>
          <w:tblCellMar>
            <w:top w:w="0" w:type="dxa"/>
            <w:bottom w:w="0" w:type="dxa"/>
          </w:tblCellMar>
        </w:tblPrEx>
        <w:tc>
          <w:tcPr>
            <w:tcW w:w="2259" w:type="dxa"/>
            <w:shd w:val="clear" w:color="auto" w:fill="C0C0C0"/>
          </w:tcPr>
          <w:p w:rsidR="00000000" w:rsidRDefault="00000000">
            <w:pPr>
              <w:spacing w:line="240" w:lineRule="auto"/>
              <w:jc w:val="center"/>
              <w:rPr>
                <w:sz w:val="18"/>
                <w:lang w:val="en-US"/>
              </w:rPr>
            </w:pPr>
            <w:r>
              <w:rPr>
                <w:sz w:val="18"/>
                <w:lang w:val="en-US"/>
              </w:rPr>
              <w:t>1</w:t>
            </w:r>
          </w:p>
        </w:tc>
        <w:tc>
          <w:tcPr>
            <w:tcW w:w="873" w:type="dxa"/>
            <w:shd w:val="clear" w:color="auto" w:fill="C0C0C0"/>
          </w:tcPr>
          <w:p w:rsidR="00000000" w:rsidRDefault="00000000">
            <w:pPr>
              <w:spacing w:line="240" w:lineRule="auto"/>
              <w:jc w:val="center"/>
              <w:rPr>
                <w:sz w:val="18"/>
                <w:lang w:val="en-US"/>
              </w:rPr>
            </w:pPr>
            <w:r>
              <w:rPr>
                <w:sz w:val="18"/>
                <w:lang w:val="en-US"/>
              </w:rPr>
              <w:t>2</w:t>
            </w:r>
          </w:p>
        </w:tc>
        <w:tc>
          <w:tcPr>
            <w:tcW w:w="828" w:type="dxa"/>
            <w:shd w:val="clear" w:color="auto" w:fill="C0C0C0"/>
          </w:tcPr>
          <w:p w:rsidR="00000000" w:rsidRDefault="00000000">
            <w:pPr>
              <w:spacing w:line="240" w:lineRule="auto"/>
              <w:jc w:val="center"/>
              <w:rPr>
                <w:sz w:val="18"/>
                <w:lang w:val="en-US"/>
              </w:rPr>
            </w:pPr>
            <w:r>
              <w:rPr>
                <w:sz w:val="18"/>
                <w:lang w:val="en-US"/>
              </w:rPr>
              <w:t>3</w:t>
            </w:r>
          </w:p>
        </w:tc>
        <w:tc>
          <w:tcPr>
            <w:tcW w:w="810" w:type="dxa"/>
            <w:shd w:val="clear" w:color="auto" w:fill="C0C0C0"/>
          </w:tcPr>
          <w:p w:rsidR="00000000" w:rsidRDefault="00000000">
            <w:pPr>
              <w:spacing w:line="240" w:lineRule="auto"/>
              <w:jc w:val="center"/>
              <w:rPr>
                <w:sz w:val="18"/>
                <w:lang w:val="en-US"/>
              </w:rPr>
            </w:pPr>
            <w:r>
              <w:rPr>
                <w:sz w:val="18"/>
                <w:lang w:val="en-US"/>
              </w:rPr>
              <w:t>4</w:t>
            </w:r>
          </w:p>
        </w:tc>
        <w:tc>
          <w:tcPr>
            <w:tcW w:w="855" w:type="dxa"/>
            <w:shd w:val="clear" w:color="auto" w:fill="C0C0C0"/>
          </w:tcPr>
          <w:p w:rsidR="00000000" w:rsidRDefault="00000000">
            <w:pPr>
              <w:spacing w:line="240" w:lineRule="auto"/>
              <w:jc w:val="center"/>
              <w:rPr>
                <w:sz w:val="18"/>
                <w:lang w:val="en-US"/>
              </w:rPr>
            </w:pPr>
            <w:r>
              <w:rPr>
                <w:sz w:val="18"/>
                <w:lang w:val="en-US"/>
              </w:rPr>
              <w:t>5</w:t>
            </w:r>
          </w:p>
        </w:tc>
        <w:tc>
          <w:tcPr>
            <w:tcW w:w="855" w:type="dxa"/>
            <w:shd w:val="clear" w:color="auto" w:fill="C0C0C0"/>
          </w:tcPr>
          <w:p w:rsidR="00000000" w:rsidRDefault="00000000">
            <w:pPr>
              <w:spacing w:line="240" w:lineRule="auto"/>
              <w:jc w:val="center"/>
              <w:rPr>
                <w:sz w:val="18"/>
                <w:lang w:val="en-US"/>
              </w:rPr>
            </w:pPr>
            <w:r>
              <w:rPr>
                <w:sz w:val="18"/>
                <w:lang w:val="en-US"/>
              </w:rPr>
              <w:t>6</w:t>
            </w:r>
          </w:p>
        </w:tc>
        <w:tc>
          <w:tcPr>
            <w:tcW w:w="900" w:type="dxa"/>
            <w:shd w:val="clear" w:color="auto" w:fill="C0C0C0"/>
          </w:tcPr>
          <w:p w:rsidR="00000000" w:rsidRDefault="00000000">
            <w:pPr>
              <w:spacing w:line="240" w:lineRule="auto"/>
              <w:jc w:val="center"/>
              <w:rPr>
                <w:sz w:val="18"/>
                <w:lang w:val="en-US"/>
              </w:rPr>
            </w:pPr>
            <w:r>
              <w:rPr>
                <w:sz w:val="18"/>
                <w:lang w:val="en-US"/>
              </w:rPr>
              <w:t>7</w:t>
            </w:r>
          </w:p>
        </w:tc>
        <w:tc>
          <w:tcPr>
            <w:tcW w:w="900" w:type="dxa"/>
            <w:shd w:val="clear" w:color="auto" w:fill="C0C0C0"/>
          </w:tcPr>
          <w:p w:rsidR="00000000" w:rsidRDefault="00000000">
            <w:pPr>
              <w:spacing w:line="240" w:lineRule="auto"/>
              <w:jc w:val="center"/>
              <w:rPr>
                <w:sz w:val="18"/>
                <w:lang w:val="en-US"/>
              </w:rPr>
            </w:pPr>
            <w:r>
              <w:rPr>
                <w:sz w:val="18"/>
                <w:lang w:val="en-US"/>
              </w:rPr>
              <w:t>8</w:t>
            </w:r>
          </w:p>
        </w:tc>
        <w:tc>
          <w:tcPr>
            <w:tcW w:w="990" w:type="dxa"/>
            <w:shd w:val="clear" w:color="auto" w:fill="C0C0C0"/>
          </w:tcPr>
          <w:p w:rsidR="00000000" w:rsidRDefault="00000000">
            <w:pPr>
              <w:spacing w:line="240" w:lineRule="auto"/>
              <w:jc w:val="center"/>
              <w:rPr>
                <w:sz w:val="18"/>
                <w:lang w:val="en-US"/>
              </w:rPr>
            </w:pPr>
            <w:r>
              <w:rPr>
                <w:sz w:val="18"/>
                <w:lang w:val="en-US"/>
              </w:rPr>
              <w:t>9</w:t>
            </w:r>
          </w:p>
        </w:tc>
        <w:tc>
          <w:tcPr>
            <w:tcW w:w="900" w:type="dxa"/>
            <w:shd w:val="clear" w:color="auto" w:fill="C0C0C0"/>
          </w:tcPr>
          <w:p w:rsidR="00000000" w:rsidRDefault="00000000">
            <w:pPr>
              <w:spacing w:line="240" w:lineRule="auto"/>
              <w:jc w:val="center"/>
              <w:rPr>
                <w:sz w:val="18"/>
                <w:lang w:val="en-US"/>
              </w:rPr>
            </w:pPr>
            <w:r>
              <w:rPr>
                <w:sz w:val="18"/>
                <w:lang w:val="en-US"/>
              </w:rPr>
              <w:t>10</w:t>
            </w:r>
          </w:p>
        </w:tc>
        <w:tc>
          <w:tcPr>
            <w:tcW w:w="990" w:type="dxa"/>
            <w:shd w:val="clear" w:color="auto" w:fill="C0C0C0"/>
          </w:tcPr>
          <w:p w:rsidR="00000000" w:rsidRDefault="00000000">
            <w:pPr>
              <w:spacing w:line="240" w:lineRule="auto"/>
              <w:jc w:val="center"/>
              <w:rPr>
                <w:sz w:val="18"/>
                <w:lang w:val="en-US"/>
              </w:rPr>
            </w:pPr>
            <w:r>
              <w:rPr>
                <w:sz w:val="18"/>
                <w:lang w:val="en-US"/>
              </w:rPr>
              <w:t>11</w:t>
            </w:r>
          </w:p>
        </w:tc>
        <w:tc>
          <w:tcPr>
            <w:tcW w:w="810" w:type="dxa"/>
            <w:shd w:val="clear" w:color="auto" w:fill="C0C0C0"/>
          </w:tcPr>
          <w:p w:rsidR="00000000" w:rsidRDefault="00000000">
            <w:pPr>
              <w:spacing w:line="240" w:lineRule="auto"/>
              <w:jc w:val="center"/>
              <w:rPr>
                <w:sz w:val="18"/>
                <w:lang w:val="en-US"/>
              </w:rPr>
            </w:pPr>
            <w:r>
              <w:rPr>
                <w:sz w:val="18"/>
                <w:lang w:val="en-US"/>
              </w:rPr>
              <w:t>12</w:t>
            </w:r>
          </w:p>
        </w:tc>
        <w:tc>
          <w:tcPr>
            <w:tcW w:w="1080" w:type="dxa"/>
            <w:shd w:val="clear" w:color="auto" w:fill="C0C0C0"/>
          </w:tcPr>
          <w:p w:rsidR="00000000" w:rsidRDefault="00000000">
            <w:pPr>
              <w:spacing w:line="240" w:lineRule="auto"/>
              <w:jc w:val="center"/>
              <w:rPr>
                <w:sz w:val="18"/>
                <w:lang w:val="en-US"/>
              </w:rPr>
            </w:pPr>
            <w:r>
              <w:rPr>
                <w:sz w:val="18"/>
                <w:lang w:val="en-US"/>
              </w:rPr>
              <w:t>13</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Science</w:t>
            </w:r>
          </w:p>
        </w:tc>
        <w:tc>
          <w:tcPr>
            <w:tcW w:w="873" w:type="dxa"/>
          </w:tcPr>
          <w:p w:rsidR="00000000" w:rsidRDefault="00000000">
            <w:pPr>
              <w:spacing w:line="240" w:lineRule="auto"/>
              <w:jc w:val="center"/>
              <w:rPr>
                <w:sz w:val="18"/>
                <w:lang w:val="en-US"/>
              </w:rPr>
            </w:pPr>
            <w:r>
              <w:rPr>
                <w:sz w:val="18"/>
                <w:lang w:val="en-US"/>
              </w:rPr>
              <w:t>346</w:t>
            </w:r>
          </w:p>
        </w:tc>
        <w:tc>
          <w:tcPr>
            <w:tcW w:w="828" w:type="dxa"/>
          </w:tcPr>
          <w:p w:rsidR="00000000" w:rsidRDefault="00000000">
            <w:pPr>
              <w:spacing w:line="240" w:lineRule="auto"/>
              <w:jc w:val="center"/>
              <w:rPr>
                <w:sz w:val="18"/>
                <w:lang w:val="en-US"/>
              </w:rPr>
            </w:pPr>
            <w:r>
              <w:rPr>
                <w:sz w:val="18"/>
                <w:lang w:val="en-US"/>
              </w:rPr>
              <w:t>382</w:t>
            </w:r>
          </w:p>
        </w:tc>
        <w:tc>
          <w:tcPr>
            <w:tcW w:w="810" w:type="dxa"/>
          </w:tcPr>
          <w:p w:rsidR="00000000" w:rsidRDefault="00000000">
            <w:pPr>
              <w:spacing w:line="240" w:lineRule="auto"/>
              <w:jc w:val="center"/>
              <w:rPr>
                <w:b/>
                <w:sz w:val="18"/>
                <w:lang w:val="en-US"/>
              </w:rPr>
            </w:pPr>
            <w:r>
              <w:rPr>
                <w:b/>
                <w:sz w:val="18"/>
                <w:lang w:val="en-US"/>
              </w:rPr>
              <w:t>110</w:t>
            </w:r>
          </w:p>
        </w:tc>
        <w:tc>
          <w:tcPr>
            <w:tcW w:w="855" w:type="dxa"/>
          </w:tcPr>
          <w:p w:rsidR="00000000" w:rsidRDefault="00000000">
            <w:pPr>
              <w:spacing w:line="240" w:lineRule="auto"/>
              <w:jc w:val="center"/>
              <w:rPr>
                <w:sz w:val="18"/>
                <w:lang w:val="en-US"/>
              </w:rPr>
            </w:pPr>
            <w:r>
              <w:rPr>
                <w:sz w:val="18"/>
                <w:lang w:val="en-US"/>
              </w:rPr>
              <w:t>490</w:t>
            </w:r>
          </w:p>
        </w:tc>
        <w:tc>
          <w:tcPr>
            <w:tcW w:w="855" w:type="dxa"/>
          </w:tcPr>
          <w:p w:rsidR="00000000" w:rsidRDefault="00000000">
            <w:pPr>
              <w:spacing w:line="240" w:lineRule="auto"/>
              <w:jc w:val="center"/>
              <w:rPr>
                <w:sz w:val="18"/>
                <w:lang w:val="en-US"/>
              </w:rPr>
            </w:pPr>
            <w:r>
              <w:rPr>
                <w:sz w:val="18"/>
                <w:lang w:val="en-US"/>
              </w:rPr>
              <w:t>586</w:t>
            </w:r>
          </w:p>
        </w:tc>
        <w:tc>
          <w:tcPr>
            <w:tcW w:w="900" w:type="dxa"/>
          </w:tcPr>
          <w:p w:rsidR="00000000" w:rsidRDefault="00000000">
            <w:pPr>
              <w:spacing w:line="240" w:lineRule="auto"/>
              <w:jc w:val="center"/>
              <w:rPr>
                <w:b/>
                <w:sz w:val="18"/>
                <w:lang w:val="en-US"/>
              </w:rPr>
            </w:pPr>
            <w:r>
              <w:rPr>
                <w:b/>
                <w:sz w:val="18"/>
                <w:lang w:val="en-US"/>
              </w:rPr>
              <w:t>120</w:t>
            </w:r>
          </w:p>
        </w:tc>
        <w:tc>
          <w:tcPr>
            <w:tcW w:w="900" w:type="dxa"/>
          </w:tcPr>
          <w:p w:rsidR="00000000" w:rsidRDefault="00000000">
            <w:pPr>
              <w:spacing w:line="240" w:lineRule="auto"/>
              <w:jc w:val="center"/>
              <w:rPr>
                <w:sz w:val="18"/>
                <w:lang w:val="en-US"/>
              </w:rPr>
            </w:pPr>
          </w:p>
        </w:tc>
        <w:tc>
          <w:tcPr>
            <w:tcW w:w="990" w:type="dxa"/>
          </w:tcPr>
          <w:p w:rsidR="00000000" w:rsidRDefault="00000000">
            <w:pPr>
              <w:spacing w:line="240" w:lineRule="auto"/>
              <w:jc w:val="center"/>
              <w:rPr>
                <w:sz w:val="18"/>
                <w:lang w:val="en-US"/>
              </w:rPr>
            </w:pPr>
          </w:p>
        </w:tc>
        <w:tc>
          <w:tcPr>
            <w:tcW w:w="900" w:type="dxa"/>
          </w:tcPr>
          <w:p w:rsidR="00000000" w:rsidRDefault="00000000">
            <w:pPr>
              <w:spacing w:line="240" w:lineRule="auto"/>
              <w:jc w:val="center"/>
              <w:rPr>
                <w:b/>
                <w:sz w:val="18"/>
                <w:lang w:val="en-US"/>
              </w:rPr>
            </w:pPr>
          </w:p>
        </w:tc>
        <w:tc>
          <w:tcPr>
            <w:tcW w:w="990" w:type="dxa"/>
          </w:tcPr>
          <w:p w:rsidR="00000000" w:rsidRDefault="00000000">
            <w:pPr>
              <w:spacing w:line="240" w:lineRule="auto"/>
              <w:jc w:val="center"/>
              <w:rPr>
                <w:sz w:val="18"/>
                <w:lang w:val="en-US"/>
              </w:rPr>
            </w:pPr>
            <w:r>
              <w:rPr>
                <w:sz w:val="18"/>
                <w:lang w:val="en-US"/>
              </w:rPr>
              <w:t>780</w:t>
            </w:r>
          </w:p>
        </w:tc>
        <w:tc>
          <w:tcPr>
            <w:tcW w:w="810" w:type="dxa"/>
          </w:tcPr>
          <w:p w:rsidR="00000000" w:rsidRDefault="00000000">
            <w:pPr>
              <w:spacing w:line="240" w:lineRule="auto"/>
              <w:jc w:val="center"/>
              <w:rPr>
                <w:sz w:val="18"/>
                <w:lang w:val="en-US"/>
              </w:rPr>
            </w:pPr>
            <w:r>
              <w:rPr>
                <w:sz w:val="18"/>
                <w:lang w:val="en-US"/>
              </w:rPr>
              <w:t>876</w:t>
            </w:r>
          </w:p>
        </w:tc>
        <w:tc>
          <w:tcPr>
            <w:tcW w:w="1080" w:type="dxa"/>
          </w:tcPr>
          <w:p w:rsidR="00000000" w:rsidRDefault="00000000">
            <w:pPr>
              <w:spacing w:line="240" w:lineRule="auto"/>
              <w:jc w:val="center"/>
              <w:rPr>
                <w:b/>
                <w:sz w:val="18"/>
                <w:lang w:val="en-US"/>
              </w:rPr>
            </w:pPr>
            <w:r>
              <w:rPr>
                <w:b/>
                <w:sz w:val="18"/>
                <w:lang w:val="en-US"/>
              </w:rPr>
              <w:t>112</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Culture</w:t>
            </w:r>
          </w:p>
        </w:tc>
        <w:tc>
          <w:tcPr>
            <w:tcW w:w="873" w:type="dxa"/>
          </w:tcPr>
          <w:p w:rsidR="00000000" w:rsidRDefault="00000000">
            <w:pPr>
              <w:spacing w:line="240" w:lineRule="auto"/>
              <w:jc w:val="center"/>
              <w:rPr>
                <w:sz w:val="18"/>
                <w:lang w:val="en-US"/>
              </w:rPr>
            </w:pPr>
            <w:r>
              <w:rPr>
                <w:sz w:val="18"/>
                <w:lang w:val="en-US"/>
              </w:rPr>
              <w:t>207</w:t>
            </w:r>
          </w:p>
        </w:tc>
        <w:tc>
          <w:tcPr>
            <w:tcW w:w="828" w:type="dxa"/>
          </w:tcPr>
          <w:p w:rsidR="00000000" w:rsidRDefault="00000000">
            <w:pPr>
              <w:spacing w:line="240" w:lineRule="auto"/>
              <w:jc w:val="center"/>
              <w:rPr>
                <w:sz w:val="18"/>
                <w:lang w:val="en-US"/>
              </w:rPr>
            </w:pPr>
            <w:r>
              <w:rPr>
                <w:sz w:val="18"/>
                <w:lang w:val="en-US"/>
              </w:rPr>
              <w:t>311</w:t>
            </w:r>
          </w:p>
        </w:tc>
        <w:tc>
          <w:tcPr>
            <w:tcW w:w="810" w:type="dxa"/>
          </w:tcPr>
          <w:p w:rsidR="00000000" w:rsidRDefault="00000000">
            <w:pPr>
              <w:spacing w:line="240" w:lineRule="auto"/>
              <w:jc w:val="center"/>
              <w:rPr>
                <w:b/>
                <w:sz w:val="18"/>
                <w:lang w:val="en-US"/>
              </w:rPr>
            </w:pPr>
            <w:r>
              <w:rPr>
                <w:b/>
                <w:sz w:val="18"/>
                <w:lang w:val="en-US"/>
              </w:rPr>
              <w:t>150</w:t>
            </w:r>
          </w:p>
        </w:tc>
        <w:tc>
          <w:tcPr>
            <w:tcW w:w="855" w:type="dxa"/>
          </w:tcPr>
          <w:p w:rsidR="00000000" w:rsidRDefault="00000000">
            <w:pPr>
              <w:spacing w:line="240" w:lineRule="auto"/>
              <w:jc w:val="center"/>
              <w:rPr>
                <w:sz w:val="18"/>
                <w:lang w:val="en-US"/>
              </w:rPr>
            </w:pPr>
            <w:r>
              <w:rPr>
                <w:sz w:val="18"/>
                <w:lang w:val="en-US"/>
              </w:rPr>
              <w:t>220</w:t>
            </w:r>
          </w:p>
        </w:tc>
        <w:tc>
          <w:tcPr>
            <w:tcW w:w="855" w:type="dxa"/>
          </w:tcPr>
          <w:p w:rsidR="00000000" w:rsidRDefault="00000000">
            <w:pPr>
              <w:spacing w:line="240" w:lineRule="auto"/>
              <w:jc w:val="center"/>
              <w:rPr>
                <w:sz w:val="18"/>
                <w:lang w:val="en-US"/>
              </w:rPr>
            </w:pPr>
            <w:r>
              <w:rPr>
                <w:sz w:val="18"/>
                <w:lang w:val="en-US"/>
              </w:rPr>
              <w:t>296</w:t>
            </w:r>
          </w:p>
        </w:tc>
        <w:tc>
          <w:tcPr>
            <w:tcW w:w="900" w:type="dxa"/>
          </w:tcPr>
          <w:p w:rsidR="00000000" w:rsidRDefault="00000000">
            <w:pPr>
              <w:spacing w:line="240" w:lineRule="auto"/>
              <w:jc w:val="center"/>
              <w:rPr>
                <w:b/>
                <w:sz w:val="18"/>
                <w:lang w:val="en-US"/>
              </w:rPr>
            </w:pPr>
            <w:r>
              <w:rPr>
                <w:b/>
                <w:sz w:val="18"/>
                <w:lang w:val="en-US"/>
              </w:rPr>
              <w:t>134</w:t>
            </w:r>
          </w:p>
        </w:tc>
        <w:tc>
          <w:tcPr>
            <w:tcW w:w="900" w:type="dxa"/>
          </w:tcPr>
          <w:p w:rsidR="00000000" w:rsidRDefault="00000000">
            <w:pPr>
              <w:spacing w:line="240" w:lineRule="auto"/>
              <w:jc w:val="center"/>
              <w:rPr>
                <w:sz w:val="18"/>
                <w:lang w:val="en-US"/>
              </w:rPr>
            </w:pPr>
            <w:r>
              <w:rPr>
                <w:sz w:val="18"/>
                <w:lang w:val="en-US"/>
              </w:rPr>
              <w:t>274</w:t>
            </w:r>
          </w:p>
        </w:tc>
        <w:tc>
          <w:tcPr>
            <w:tcW w:w="990" w:type="dxa"/>
          </w:tcPr>
          <w:p w:rsidR="00000000" w:rsidRDefault="00000000">
            <w:pPr>
              <w:spacing w:line="240" w:lineRule="auto"/>
              <w:jc w:val="center"/>
              <w:rPr>
                <w:sz w:val="18"/>
                <w:lang w:val="en-US"/>
              </w:rPr>
            </w:pPr>
            <w:r>
              <w:rPr>
                <w:sz w:val="18"/>
                <w:lang w:val="en-US"/>
              </w:rPr>
              <w:t>363</w:t>
            </w:r>
          </w:p>
        </w:tc>
        <w:tc>
          <w:tcPr>
            <w:tcW w:w="900" w:type="dxa"/>
          </w:tcPr>
          <w:p w:rsidR="00000000" w:rsidRDefault="00000000">
            <w:pPr>
              <w:spacing w:line="240" w:lineRule="auto"/>
              <w:jc w:val="center"/>
              <w:rPr>
                <w:b/>
                <w:sz w:val="18"/>
                <w:lang w:val="en-US"/>
              </w:rPr>
            </w:pPr>
            <w:r>
              <w:rPr>
                <w:b/>
                <w:sz w:val="18"/>
                <w:lang w:val="en-US"/>
              </w:rPr>
              <w:t>132</w:t>
            </w:r>
          </w:p>
        </w:tc>
        <w:tc>
          <w:tcPr>
            <w:tcW w:w="990" w:type="dxa"/>
          </w:tcPr>
          <w:p w:rsidR="00000000" w:rsidRDefault="00000000">
            <w:pPr>
              <w:spacing w:line="240" w:lineRule="auto"/>
              <w:jc w:val="center"/>
              <w:rPr>
                <w:sz w:val="18"/>
                <w:lang w:val="en-US"/>
              </w:rPr>
            </w:pPr>
            <w:r>
              <w:rPr>
                <w:sz w:val="18"/>
                <w:lang w:val="en-US"/>
              </w:rPr>
              <w:t>415</w:t>
            </w:r>
          </w:p>
        </w:tc>
        <w:tc>
          <w:tcPr>
            <w:tcW w:w="810" w:type="dxa"/>
          </w:tcPr>
          <w:p w:rsidR="00000000" w:rsidRDefault="00000000">
            <w:pPr>
              <w:spacing w:line="240" w:lineRule="auto"/>
              <w:jc w:val="center"/>
              <w:rPr>
                <w:sz w:val="18"/>
                <w:lang w:val="en-US"/>
              </w:rPr>
            </w:pPr>
            <w:r>
              <w:rPr>
                <w:sz w:val="18"/>
                <w:lang w:val="en-US"/>
              </w:rPr>
              <w:t>550</w:t>
            </w:r>
          </w:p>
        </w:tc>
        <w:tc>
          <w:tcPr>
            <w:tcW w:w="1080" w:type="dxa"/>
          </w:tcPr>
          <w:p w:rsidR="00000000" w:rsidRDefault="00000000">
            <w:pPr>
              <w:spacing w:line="240" w:lineRule="auto"/>
              <w:jc w:val="center"/>
              <w:rPr>
                <w:b/>
                <w:sz w:val="18"/>
                <w:lang w:val="en-US"/>
              </w:rPr>
            </w:pPr>
            <w:r>
              <w:rPr>
                <w:b/>
                <w:sz w:val="18"/>
                <w:lang w:val="en-US"/>
              </w:rPr>
              <w:t>133</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Public Administration</w:t>
            </w:r>
          </w:p>
        </w:tc>
        <w:tc>
          <w:tcPr>
            <w:tcW w:w="873" w:type="dxa"/>
          </w:tcPr>
          <w:p w:rsidR="00000000" w:rsidRDefault="00000000">
            <w:pPr>
              <w:spacing w:line="240" w:lineRule="auto"/>
              <w:jc w:val="center"/>
              <w:rPr>
                <w:sz w:val="18"/>
                <w:lang w:val="en-US"/>
              </w:rPr>
            </w:pPr>
            <w:r>
              <w:rPr>
                <w:sz w:val="18"/>
                <w:lang w:val="en-US"/>
              </w:rPr>
              <w:t>413</w:t>
            </w:r>
          </w:p>
        </w:tc>
        <w:tc>
          <w:tcPr>
            <w:tcW w:w="828" w:type="dxa"/>
          </w:tcPr>
          <w:p w:rsidR="00000000" w:rsidRDefault="00000000">
            <w:pPr>
              <w:spacing w:line="240" w:lineRule="auto"/>
              <w:jc w:val="center"/>
              <w:rPr>
                <w:sz w:val="18"/>
                <w:lang w:val="en-US"/>
              </w:rPr>
            </w:pPr>
            <w:r>
              <w:rPr>
                <w:sz w:val="18"/>
                <w:lang w:val="en-US"/>
              </w:rPr>
              <w:t>492</w:t>
            </w:r>
          </w:p>
        </w:tc>
        <w:tc>
          <w:tcPr>
            <w:tcW w:w="810" w:type="dxa"/>
          </w:tcPr>
          <w:p w:rsidR="00000000" w:rsidRDefault="00000000">
            <w:pPr>
              <w:spacing w:line="240" w:lineRule="auto"/>
              <w:jc w:val="center"/>
              <w:rPr>
                <w:b/>
                <w:sz w:val="18"/>
                <w:lang w:val="en-US"/>
              </w:rPr>
            </w:pPr>
            <w:r>
              <w:rPr>
                <w:b/>
                <w:sz w:val="18"/>
                <w:lang w:val="en-US"/>
              </w:rPr>
              <w:t>119</w:t>
            </w:r>
          </w:p>
        </w:tc>
        <w:tc>
          <w:tcPr>
            <w:tcW w:w="855" w:type="dxa"/>
          </w:tcPr>
          <w:p w:rsidR="00000000" w:rsidRDefault="00000000">
            <w:pPr>
              <w:spacing w:line="240" w:lineRule="auto"/>
              <w:jc w:val="center"/>
              <w:rPr>
                <w:sz w:val="18"/>
                <w:lang w:val="en-US"/>
              </w:rPr>
            </w:pPr>
            <w:r>
              <w:rPr>
                <w:sz w:val="18"/>
                <w:lang w:val="en-US"/>
              </w:rPr>
              <w:t>508</w:t>
            </w:r>
          </w:p>
        </w:tc>
        <w:tc>
          <w:tcPr>
            <w:tcW w:w="855" w:type="dxa"/>
          </w:tcPr>
          <w:p w:rsidR="00000000" w:rsidRDefault="00000000">
            <w:pPr>
              <w:spacing w:line="240" w:lineRule="auto"/>
              <w:jc w:val="center"/>
              <w:rPr>
                <w:sz w:val="18"/>
                <w:lang w:val="en-US"/>
              </w:rPr>
            </w:pPr>
            <w:r>
              <w:rPr>
                <w:sz w:val="18"/>
                <w:lang w:val="en-US"/>
              </w:rPr>
              <w:t>605</w:t>
            </w:r>
          </w:p>
        </w:tc>
        <w:tc>
          <w:tcPr>
            <w:tcW w:w="900" w:type="dxa"/>
          </w:tcPr>
          <w:p w:rsidR="00000000" w:rsidRDefault="00000000">
            <w:pPr>
              <w:spacing w:line="240" w:lineRule="auto"/>
              <w:jc w:val="center"/>
              <w:rPr>
                <w:b/>
                <w:sz w:val="18"/>
                <w:lang w:val="en-US"/>
              </w:rPr>
            </w:pPr>
            <w:r>
              <w:rPr>
                <w:b/>
                <w:sz w:val="18"/>
                <w:lang w:val="en-US"/>
              </w:rPr>
              <w:t>119</w:t>
            </w:r>
          </w:p>
        </w:tc>
        <w:tc>
          <w:tcPr>
            <w:tcW w:w="900" w:type="dxa"/>
          </w:tcPr>
          <w:p w:rsidR="00000000" w:rsidRDefault="00000000">
            <w:pPr>
              <w:spacing w:line="240" w:lineRule="auto"/>
              <w:jc w:val="center"/>
              <w:rPr>
                <w:sz w:val="18"/>
                <w:lang w:val="en-US"/>
              </w:rPr>
            </w:pPr>
            <w:r>
              <w:rPr>
                <w:sz w:val="18"/>
                <w:lang w:val="en-US"/>
              </w:rPr>
              <w:t>705</w:t>
            </w:r>
          </w:p>
        </w:tc>
        <w:tc>
          <w:tcPr>
            <w:tcW w:w="990" w:type="dxa"/>
          </w:tcPr>
          <w:p w:rsidR="00000000" w:rsidRDefault="00000000">
            <w:pPr>
              <w:spacing w:line="240" w:lineRule="auto"/>
              <w:jc w:val="center"/>
              <w:rPr>
                <w:sz w:val="18"/>
                <w:lang w:val="en-US"/>
              </w:rPr>
            </w:pPr>
            <w:r>
              <w:rPr>
                <w:sz w:val="18"/>
                <w:lang w:val="en-US"/>
              </w:rPr>
              <w:t>764</w:t>
            </w:r>
          </w:p>
        </w:tc>
        <w:tc>
          <w:tcPr>
            <w:tcW w:w="900" w:type="dxa"/>
          </w:tcPr>
          <w:p w:rsidR="00000000" w:rsidRDefault="00000000">
            <w:pPr>
              <w:spacing w:line="240" w:lineRule="auto"/>
              <w:jc w:val="center"/>
              <w:rPr>
                <w:b/>
                <w:sz w:val="18"/>
                <w:lang w:val="en-US"/>
              </w:rPr>
            </w:pPr>
            <w:r>
              <w:rPr>
                <w:b/>
                <w:sz w:val="18"/>
                <w:lang w:val="en-US"/>
              </w:rPr>
              <w:t>108</w:t>
            </w:r>
          </w:p>
        </w:tc>
        <w:tc>
          <w:tcPr>
            <w:tcW w:w="990" w:type="dxa"/>
          </w:tcPr>
          <w:p w:rsidR="00000000" w:rsidRDefault="00000000">
            <w:pPr>
              <w:spacing w:line="240" w:lineRule="auto"/>
              <w:jc w:val="center"/>
              <w:rPr>
                <w:sz w:val="18"/>
                <w:lang w:val="en-US"/>
              </w:rPr>
            </w:pPr>
            <w:r>
              <w:rPr>
                <w:sz w:val="18"/>
                <w:lang w:val="en-US"/>
              </w:rPr>
              <w:t>994</w:t>
            </w:r>
          </w:p>
        </w:tc>
        <w:tc>
          <w:tcPr>
            <w:tcW w:w="810" w:type="dxa"/>
          </w:tcPr>
          <w:p w:rsidR="00000000" w:rsidRDefault="00000000">
            <w:pPr>
              <w:spacing w:line="240" w:lineRule="auto"/>
              <w:jc w:val="center"/>
              <w:rPr>
                <w:sz w:val="18"/>
                <w:lang w:val="en-US"/>
              </w:rPr>
            </w:pPr>
            <w:r>
              <w:rPr>
                <w:sz w:val="18"/>
                <w:lang w:val="en-US"/>
              </w:rPr>
              <w:t>1003</w:t>
            </w:r>
          </w:p>
        </w:tc>
        <w:tc>
          <w:tcPr>
            <w:tcW w:w="1080" w:type="dxa"/>
          </w:tcPr>
          <w:p w:rsidR="00000000" w:rsidRDefault="00000000">
            <w:pPr>
              <w:spacing w:line="240" w:lineRule="auto"/>
              <w:jc w:val="center"/>
              <w:rPr>
                <w:b/>
                <w:sz w:val="18"/>
                <w:lang w:val="en-US"/>
              </w:rPr>
            </w:pPr>
            <w:r>
              <w:rPr>
                <w:b/>
                <w:sz w:val="18"/>
                <w:lang w:val="en-US"/>
              </w:rPr>
              <w:t>101</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Education</w:t>
            </w:r>
          </w:p>
        </w:tc>
        <w:tc>
          <w:tcPr>
            <w:tcW w:w="873" w:type="dxa"/>
          </w:tcPr>
          <w:p w:rsidR="00000000" w:rsidRDefault="00000000">
            <w:pPr>
              <w:spacing w:line="240" w:lineRule="auto"/>
              <w:jc w:val="center"/>
              <w:rPr>
                <w:sz w:val="18"/>
                <w:lang w:val="en-US"/>
              </w:rPr>
            </w:pPr>
            <w:r>
              <w:rPr>
                <w:sz w:val="18"/>
                <w:lang w:val="en-US"/>
              </w:rPr>
              <w:t>178</w:t>
            </w:r>
          </w:p>
        </w:tc>
        <w:tc>
          <w:tcPr>
            <w:tcW w:w="828" w:type="dxa"/>
          </w:tcPr>
          <w:p w:rsidR="00000000" w:rsidRDefault="00000000">
            <w:pPr>
              <w:spacing w:line="240" w:lineRule="auto"/>
              <w:jc w:val="center"/>
              <w:rPr>
                <w:sz w:val="18"/>
                <w:lang w:val="en-US"/>
              </w:rPr>
            </w:pPr>
            <w:r>
              <w:rPr>
                <w:sz w:val="18"/>
                <w:lang w:val="en-US"/>
              </w:rPr>
              <w:t>213</w:t>
            </w:r>
          </w:p>
        </w:tc>
        <w:tc>
          <w:tcPr>
            <w:tcW w:w="810" w:type="dxa"/>
          </w:tcPr>
          <w:p w:rsidR="00000000" w:rsidRDefault="00000000">
            <w:pPr>
              <w:spacing w:line="240" w:lineRule="auto"/>
              <w:jc w:val="center"/>
              <w:rPr>
                <w:b/>
                <w:sz w:val="18"/>
                <w:lang w:val="en-US"/>
              </w:rPr>
            </w:pPr>
            <w:r>
              <w:rPr>
                <w:b/>
                <w:sz w:val="18"/>
                <w:lang w:val="en-US"/>
              </w:rPr>
              <w:t>120</w:t>
            </w:r>
          </w:p>
        </w:tc>
        <w:tc>
          <w:tcPr>
            <w:tcW w:w="855" w:type="dxa"/>
          </w:tcPr>
          <w:p w:rsidR="00000000" w:rsidRDefault="00000000">
            <w:pPr>
              <w:spacing w:line="240" w:lineRule="auto"/>
              <w:jc w:val="center"/>
              <w:rPr>
                <w:sz w:val="18"/>
                <w:lang w:val="en-US"/>
              </w:rPr>
            </w:pPr>
            <w:r>
              <w:rPr>
                <w:sz w:val="18"/>
                <w:lang w:val="en-US"/>
              </w:rPr>
              <w:t>255</w:t>
            </w:r>
          </w:p>
        </w:tc>
        <w:tc>
          <w:tcPr>
            <w:tcW w:w="855" w:type="dxa"/>
          </w:tcPr>
          <w:p w:rsidR="00000000" w:rsidRDefault="00000000">
            <w:pPr>
              <w:spacing w:line="240" w:lineRule="auto"/>
              <w:jc w:val="center"/>
              <w:rPr>
                <w:sz w:val="18"/>
                <w:lang w:val="en-US"/>
              </w:rPr>
            </w:pPr>
            <w:r>
              <w:rPr>
                <w:sz w:val="18"/>
                <w:lang w:val="en-US"/>
              </w:rPr>
              <w:t>354</w:t>
            </w:r>
          </w:p>
        </w:tc>
        <w:tc>
          <w:tcPr>
            <w:tcW w:w="900" w:type="dxa"/>
          </w:tcPr>
          <w:p w:rsidR="00000000" w:rsidRDefault="00000000">
            <w:pPr>
              <w:spacing w:line="240" w:lineRule="auto"/>
              <w:jc w:val="center"/>
              <w:rPr>
                <w:b/>
                <w:sz w:val="18"/>
                <w:lang w:val="en-US"/>
              </w:rPr>
            </w:pPr>
            <w:r>
              <w:rPr>
                <w:b/>
                <w:sz w:val="18"/>
                <w:lang w:val="en-US"/>
              </w:rPr>
              <w:t>139</w:t>
            </w:r>
          </w:p>
        </w:tc>
        <w:tc>
          <w:tcPr>
            <w:tcW w:w="900" w:type="dxa"/>
          </w:tcPr>
          <w:p w:rsidR="00000000" w:rsidRDefault="00000000">
            <w:pPr>
              <w:spacing w:line="240" w:lineRule="auto"/>
              <w:jc w:val="center"/>
              <w:rPr>
                <w:sz w:val="18"/>
                <w:lang w:val="en-US"/>
              </w:rPr>
            </w:pPr>
            <w:r>
              <w:rPr>
                <w:sz w:val="18"/>
                <w:lang w:val="en-US"/>
              </w:rPr>
              <w:t>291</w:t>
            </w:r>
          </w:p>
        </w:tc>
        <w:tc>
          <w:tcPr>
            <w:tcW w:w="990" w:type="dxa"/>
          </w:tcPr>
          <w:p w:rsidR="00000000" w:rsidRDefault="00000000">
            <w:pPr>
              <w:spacing w:line="240" w:lineRule="auto"/>
              <w:jc w:val="center"/>
              <w:rPr>
                <w:sz w:val="18"/>
                <w:lang w:val="en-US"/>
              </w:rPr>
            </w:pPr>
            <w:r>
              <w:rPr>
                <w:sz w:val="18"/>
                <w:lang w:val="en-US"/>
              </w:rPr>
              <w:t>333</w:t>
            </w:r>
          </w:p>
        </w:tc>
        <w:tc>
          <w:tcPr>
            <w:tcW w:w="900" w:type="dxa"/>
          </w:tcPr>
          <w:p w:rsidR="00000000" w:rsidRDefault="00000000">
            <w:pPr>
              <w:spacing w:line="240" w:lineRule="auto"/>
              <w:jc w:val="center"/>
              <w:rPr>
                <w:b/>
                <w:sz w:val="18"/>
                <w:lang w:val="en-US"/>
              </w:rPr>
            </w:pPr>
            <w:r>
              <w:rPr>
                <w:b/>
                <w:sz w:val="18"/>
                <w:lang w:val="en-US"/>
              </w:rPr>
              <w:t>114</w:t>
            </w:r>
          </w:p>
        </w:tc>
        <w:tc>
          <w:tcPr>
            <w:tcW w:w="990" w:type="dxa"/>
          </w:tcPr>
          <w:p w:rsidR="00000000" w:rsidRDefault="00000000">
            <w:pPr>
              <w:spacing w:line="240" w:lineRule="auto"/>
              <w:jc w:val="center"/>
              <w:rPr>
                <w:sz w:val="18"/>
                <w:lang w:val="en-US"/>
              </w:rPr>
            </w:pPr>
            <w:r>
              <w:rPr>
                <w:sz w:val="18"/>
                <w:lang w:val="en-US"/>
              </w:rPr>
              <w:t>469</w:t>
            </w:r>
          </w:p>
        </w:tc>
        <w:tc>
          <w:tcPr>
            <w:tcW w:w="810" w:type="dxa"/>
          </w:tcPr>
          <w:p w:rsidR="00000000" w:rsidRDefault="00000000">
            <w:pPr>
              <w:spacing w:line="240" w:lineRule="auto"/>
              <w:jc w:val="center"/>
              <w:rPr>
                <w:sz w:val="18"/>
                <w:lang w:val="en-US"/>
              </w:rPr>
            </w:pPr>
            <w:r>
              <w:rPr>
                <w:sz w:val="18"/>
                <w:lang w:val="en-US"/>
              </w:rPr>
              <w:t>524</w:t>
            </w:r>
          </w:p>
        </w:tc>
        <w:tc>
          <w:tcPr>
            <w:tcW w:w="1080" w:type="dxa"/>
          </w:tcPr>
          <w:p w:rsidR="00000000" w:rsidRDefault="00000000">
            <w:pPr>
              <w:spacing w:line="240" w:lineRule="auto"/>
              <w:jc w:val="center"/>
              <w:rPr>
                <w:b/>
                <w:sz w:val="18"/>
                <w:lang w:val="en-US"/>
              </w:rPr>
            </w:pPr>
            <w:r>
              <w:rPr>
                <w:b/>
                <w:sz w:val="18"/>
                <w:lang w:val="en-US"/>
              </w:rPr>
              <w:t>112</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Health Protection</w:t>
            </w:r>
          </w:p>
        </w:tc>
        <w:tc>
          <w:tcPr>
            <w:tcW w:w="873" w:type="dxa"/>
          </w:tcPr>
          <w:p w:rsidR="00000000" w:rsidRDefault="00000000">
            <w:pPr>
              <w:spacing w:line="240" w:lineRule="auto"/>
              <w:jc w:val="center"/>
              <w:rPr>
                <w:sz w:val="18"/>
                <w:lang w:val="en-US"/>
              </w:rPr>
            </w:pPr>
            <w:r>
              <w:rPr>
                <w:sz w:val="18"/>
                <w:lang w:val="en-US"/>
              </w:rPr>
              <w:t>169</w:t>
            </w:r>
          </w:p>
        </w:tc>
        <w:tc>
          <w:tcPr>
            <w:tcW w:w="828" w:type="dxa"/>
          </w:tcPr>
          <w:p w:rsidR="00000000" w:rsidRDefault="00000000">
            <w:pPr>
              <w:spacing w:line="240" w:lineRule="auto"/>
              <w:jc w:val="center"/>
              <w:rPr>
                <w:sz w:val="18"/>
                <w:lang w:val="en-US"/>
              </w:rPr>
            </w:pPr>
            <w:r>
              <w:rPr>
                <w:sz w:val="18"/>
                <w:lang w:val="en-US"/>
              </w:rPr>
              <w:t>203</w:t>
            </w:r>
          </w:p>
        </w:tc>
        <w:tc>
          <w:tcPr>
            <w:tcW w:w="810" w:type="dxa"/>
          </w:tcPr>
          <w:p w:rsidR="00000000" w:rsidRDefault="00000000">
            <w:pPr>
              <w:spacing w:line="240" w:lineRule="auto"/>
              <w:jc w:val="center"/>
              <w:rPr>
                <w:b/>
                <w:sz w:val="18"/>
                <w:lang w:val="en-US"/>
              </w:rPr>
            </w:pPr>
            <w:r>
              <w:rPr>
                <w:b/>
                <w:sz w:val="18"/>
                <w:lang w:val="en-US"/>
              </w:rPr>
              <w:t>120</w:t>
            </w:r>
          </w:p>
        </w:tc>
        <w:tc>
          <w:tcPr>
            <w:tcW w:w="855" w:type="dxa"/>
          </w:tcPr>
          <w:p w:rsidR="00000000" w:rsidRDefault="00000000">
            <w:pPr>
              <w:spacing w:line="240" w:lineRule="auto"/>
              <w:jc w:val="center"/>
              <w:rPr>
                <w:sz w:val="18"/>
                <w:lang w:val="en-US"/>
              </w:rPr>
            </w:pPr>
            <w:r>
              <w:rPr>
                <w:sz w:val="18"/>
                <w:lang w:val="en-US"/>
              </w:rPr>
              <w:t>234</w:t>
            </w:r>
          </w:p>
        </w:tc>
        <w:tc>
          <w:tcPr>
            <w:tcW w:w="855" w:type="dxa"/>
          </w:tcPr>
          <w:p w:rsidR="00000000" w:rsidRDefault="00000000">
            <w:pPr>
              <w:spacing w:line="240" w:lineRule="auto"/>
              <w:jc w:val="center"/>
              <w:rPr>
                <w:sz w:val="18"/>
                <w:lang w:val="en-US"/>
              </w:rPr>
            </w:pPr>
            <w:r>
              <w:rPr>
                <w:sz w:val="18"/>
                <w:lang w:val="en-US"/>
              </w:rPr>
              <w:t>294</w:t>
            </w:r>
          </w:p>
        </w:tc>
        <w:tc>
          <w:tcPr>
            <w:tcW w:w="900" w:type="dxa"/>
          </w:tcPr>
          <w:p w:rsidR="00000000" w:rsidRDefault="00000000">
            <w:pPr>
              <w:spacing w:line="240" w:lineRule="auto"/>
              <w:jc w:val="center"/>
              <w:rPr>
                <w:b/>
                <w:sz w:val="18"/>
                <w:lang w:val="en-US"/>
              </w:rPr>
            </w:pPr>
            <w:r>
              <w:rPr>
                <w:b/>
                <w:sz w:val="18"/>
                <w:lang w:val="en-US"/>
              </w:rPr>
              <w:t>125</w:t>
            </w:r>
          </w:p>
        </w:tc>
        <w:tc>
          <w:tcPr>
            <w:tcW w:w="900" w:type="dxa"/>
          </w:tcPr>
          <w:p w:rsidR="00000000" w:rsidRDefault="00000000">
            <w:pPr>
              <w:spacing w:line="240" w:lineRule="auto"/>
              <w:jc w:val="center"/>
              <w:rPr>
                <w:sz w:val="18"/>
                <w:lang w:val="en-US"/>
              </w:rPr>
            </w:pPr>
            <w:r>
              <w:rPr>
                <w:sz w:val="18"/>
                <w:lang w:val="en-US"/>
              </w:rPr>
              <w:t>309</w:t>
            </w:r>
          </w:p>
        </w:tc>
        <w:tc>
          <w:tcPr>
            <w:tcW w:w="990" w:type="dxa"/>
          </w:tcPr>
          <w:p w:rsidR="00000000" w:rsidRDefault="00000000">
            <w:pPr>
              <w:spacing w:line="240" w:lineRule="auto"/>
              <w:jc w:val="center"/>
              <w:rPr>
                <w:sz w:val="18"/>
                <w:lang w:val="en-US"/>
              </w:rPr>
            </w:pPr>
            <w:r>
              <w:rPr>
                <w:sz w:val="18"/>
                <w:lang w:val="en-US"/>
              </w:rPr>
              <w:t>382</w:t>
            </w:r>
          </w:p>
        </w:tc>
        <w:tc>
          <w:tcPr>
            <w:tcW w:w="900" w:type="dxa"/>
          </w:tcPr>
          <w:p w:rsidR="00000000" w:rsidRDefault="00000000">
            <w:pPr>
              <w:spacing w:line="240" w:lineRule="auto"/>
              <w:jc w:val="center"/>
              <w:rPr>
                <w:b/>
                <w:sz w:val="18"/>
                <w:lang w:val="en-US"/>
              </w:rPr>
            </w:pPr>
            <w:r>
              <w:rPr>
                <w:b/>
                <w:sz w:val="18"/>
                <w:lang w:val="en-US"/>
              </w:rPr>
              <w:t>123</w:t>
            </w:r>
          </w:p>
        </w:tc>
        <w:tc>
          <w:tcPr>
            <w:tcW w:w="990" w:type="dxa"/>
          </w:tcPr>
          <w:p w:rsidR="00000000" w:rsidRDefault="00000000">
            <w:pPr>
              <w:spacing w:line="240" w:lineRule="auto"/>
              <w:jc w:val="center"/>
              <w:rPr>
                <w:sz w:val="18"/>
                <w:lang w:val="en-US"/>
              </w:rPr>
            </w:pPr>
            <w:r>
              <w:rPr>
                <w:sz w:val="18"/>
                <w:lang w:val="en-US"/>
              </w:rPr>
              <w:t>502</w:t>
            </w:r>
          </w:p>
        </w:tc>
        <w:tc>
          <w:tcPr>
            <w:tcW w:w="810" w:type="dxa"/>
          </w:tcPr>
          <w:p w:rsidR="00000000" w:rsidRDefault="00000000">
            <w:pPr>
              <w:spacing w:line="240" w:lineRule="auto"/>
              <w:jc w:val="center"/>
              <w:rPr>
                <w:sz w:val="18"/>
                <w:lang w:val="en-US"/>
              </w:rPr>
            </w:pPr>
            <w:r>
              <w:rPr>
                <w:sz w:val="18"/>
                <w:lang w:val="en-US"/>
              </w:rPr>
              <w:t>618</w:t>
            </w:r>
          </w:p>
        </w:tc>
        <w:tc>
          <w:tcPr>
            <w:tcW w:w="1080" w:type="dxa"/>
          </w:tcPr>
          <w:p w:rsidR="00000000" w:rsidRDefault="00000000">
            <w:pPr>
              <w:spacing w:line="240" w:lineRule="auto"/>
              <w:jc w:val="center"/>
              <w:rPr>
                <w:b/>
                <w:sz w:val="18"/>
                <w:lang w:val="en-US"/>
              </w:rPr>
            </w:pPr>
            <w:r>
              <w:rPr>
                <w:b/>
                <w:sz w:val="18"/>
                <w:lang w:val="en-US"/>
              </w:rPr>
              <w:t>123</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p>
        </w:tc>
        <w:tc>
          <w:tcPr>
            <w:tcW w:w="873" w:type="dxa"/>
          </w:tcPr>
          <w:p w:rsidR="00000000" w:rsidRDefault="00000000">
            <w:pPr>
              <w:spacing w:line="240" w:lineRule="auto"/>
              <w:jc w:val="center"/>
              <w:rPr>
                <w:sz w:val="18"/>
                <w:lang w:val="en-US"/>
              </w:rPr>
            </w:pPr>
          </w:p>
        </w:tc>
        <w:tc>
          <w:tcPr>
            <w:tcW w:w="828" w:type="dxa"/>
          </w:tcPr>
          <w:p w:rsidR="00000000" w:rsidRDefault="00000000">
            <w:pPr>
              <w:spacing w:line="240" w:lineRule="auto"/>
              <w:jc w:val="center"/>
              <w:rPr>
                <w:sz w:val="18"/>
                <w:lang w:val="en-US"/>
              </w:rPr>
            </w:pPr>
          </w:p>
        </w:tc>
        <w:tc>
          <w:tcPr>
            <w:tcW w:w="810" w:type="dxa"/>
          </w:tcPr>
          <w:p w:rsidR="00000000" w:rsidRDefault="00000000">
            <w:pPr>
              <w:spacing w:line="240" w:lineRule="auto"/>
              <w:jc w:val="center"/>
              <w:rPr>
                <w:b/>
                <w:sz w:val="18"/>
                <w:lang w:val="en-US"/>
              </w:rPr>
            </w:pPr>
          </w:p>
        </w:tc>
        <w:tc>
          <w:tcPr>
            <w:tcW w:w="855" w:type="dxa"/>
          </w:tcPr>
          <w:p w:rsidR="00000000" w:rsidRDefault="00000000">
            <w:pPr>
              <w:spacing w:line="240" w:lineRule="auto"/>
              <w:jc w:val="center"/>
              <w:rPr>
                <w:sz w:val="18"/>
                <w:lang w:val="en-US"/>
              </w:rPr>
            </w:pPr>
          </w:p>
        </w:tc>
        <w:tc>
          <w:tcPr>
            <w:tcW w:w="855" w:type="dxa"/>
          </w:tcPr>
          <w:p w:rsidR="00000000" w:rsidRDefault="00000000">
            <w:pPr>
              <w:spacing w:line="240" w:lineRule="auto"/>
              <w:jc w:val="center"/>
              <w:rPr>
                <w:sz w:val="18"/>
                <w:lang w:val="en-US"/>
              </w:rPr>
            </w:pPr>
          </w:p>
        </w:tc>
        <w:tc>
          <w:tcPr>
            <w:tcW w:w="900" w:type="dxa"/>
          </w:tcPr>
          <w:p w:rsidR="00000000" w:rsidRDefault="00000000">
            <w:pPr>
              <w:spacing w:line="240" w:lineRule="auto"/>
              <w:jc w:val="center"/>
              <w:rPr>
                <w:b/>
                <w:sz w:val="18"/>
                <w:lang w:val="en-US"/>
              </w:rPr>
            </w:pPr>
          </w:p>
        </w:tc>
        <w:tc>
          <w:tcPr>
            <w:tcW w:w="900" w:type="dxa"/>
          </w:tcPr>
          <w:p w:rsidR="00000000" w:rsidRDefault="00000000">
            <w:pPr>
              <w:spacing w:line="240" w:lineRule="auto"/>
              <w:jc w:val="center"/>
              <w:rPr>
                <w:sz w:val="18"/>
                <w:lang w:val="en-US"/>
              </w:rPr>
            </w:pPr>
          </w:p>
        </w:tc>
        <w:tc>
          <w:tcPr>
            <w:tcW w:w="990" w:type="dxa"/>
          </w:tcPr>
          <w:p w:rsidR="00000000" w:rsidRDefault="00000000">
            <w:pPr>
              <w:spacing w:line="240" w:lineRule="auto"/>
              <w:jc w:val="center"/>
              <w:rPr>
                <w:sz w:val="18"/>
                <w:lang w:val="en-US"/>
              </w:rPr>
            </w:pPr>
          </w:p>
        </w:tc>
        <w:tc>
          <w:tcPr>
            <w:tcW w:w="900" w:type="dxa"/>
          </w:tcPr>
          <w:p w:rsidR="00000000" w:rsidRDefault="00000000">
            <w:pPr>
              <w:spacing w:line="240" w:lineRule="auto"/>
              <w:jc w:val="center"/>
              <w:rPr>
                <w:b/>
                <w:sz w:val="18"/>
                <w:lang w:val="en-US"/>
              </w:rPr>
            </w:pPr>
          </w:p>
        </w:tc>
        <w:tc>
          <w:tcPr>
            <w:tcW w:w="990" w:type="dxa"/>
          </w:tcPr>
          <w:p w:rsidR="00000000" w:rsidRDefault="00000000">
            <w:pPr>
              <w:spacing w:line="240" w:lineRule="auto"/>
              <w:jc w:val="center"/>
              <w:rPr>
                <w:sz w:val="18"/>
                <w:lang w:val="en-US"/>
              </w:rPr>
            </w:pPr>
          </w:p>
        </w:tc>
        <w:tc>
          <w:tcPr>
            <w:tcW w:w="810" w:type="dxa"/>
          </w:tcPr>
          <w:p w:rsidR="00000000" w:rsidRDefault="00000000">
            <w:pPr>
              <w:spacing w:line="240" w:lineRule="auto"/>
              <w:jc w:val="center"/>
              <w:rPr>
                <w:sz w:val="18"/>
                <w:lang w:val="en-US"/>
              </w:rPr>
            </w:pPr>
          </w:p>
        </w:tc>
        <w:tc>
          <w:tcPr>
            <w:tcW w:w="1080" w:type="dxa"/>
          </w:tcPr>
          <w:p w:rsidR="00000000" w:rsidRDefault="00000000">
            <w:pPr>
              <w:spacing w:line="240" w:lineRule="auto"/>
              <w:jc w:val="center"/>
              <w:rPr>
                <w:b/>
                <w:sz w:val="18"/>
                <w:lang w:val="en-US"/>
              </w:rPr>
            </w:pP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Agriculture</w:t>
            </w:r>
          </w:p>
        </w:tc>
        <w:tc>
          <w:tcPr>
            <w:tcW w:w="873" w:type="dxa"/>
          </w:tcPr>
          <w:p w:rsidR="00000000" w:rsidRDefault="00000000">
            <w:pPr>
              <w:spacing w:line="240" w:lineRule="auto"/>
              <w:jc w:val="center"/>
              <w:rPr>
                <w:sz w:val="18"/>
                <w:lang w:val="en-US"/>
              </w:rPr>
            </w:pPr>
            <w:r>
              <w:rPr>
                <w:sz w:val="18"/>
                <w:lang w:val="en-US"/>
              </w:rPr>
              <w:t>192</w:t>
            </w:r>
          </w:p>
        </w:tc>
        <w:tc>
          <w:tcPr>
            <w:tcW w:w="828" w:type="dxa"/>
          </w:tcPr>
          <w:p w:rsidR="00000000" w:rsidRDefault="00000000">
            <w:pPr>
              <w:spacing w:line="240" w:lineRule="auto"/>
              <w:jc w:val="center"/>
              <w:rPr>
                <w:sz w:val="18"/>
                <w:lang w:val="en-US"/>
              </w:rPr>
            </w:pPr>
            <w:r>
              <w:rPr>
                <w:sz w:val="18"/>
                <w:lang w:val="en-US"/>
              </w:rPr>
              <w:t>225</w:t>
            </w:r>
          </w:p>
        </w:tc>
        <w:tc>
          <w:tcPr>
            <w:tcW w:w="810" w:type="dxa"/>
          </w:tcPr>
          <w:p w:rsidR="00000000" w:rsidRDefault="00000000">
            <w:pPr>
              <w:spacing w:line="240" w:lineRule="auto"/>
              <w:jc w:val="center"/>
              <w:rPr>
                <w:b/>
                <w:sz w:val="18"/>
                <w:lang w:val="en-US"/>
              </w:rPr>
            </w:pPr>
            <w:r>
              <w:rPr>
                <w:b/>
                <w:sz w:val="18"/>
                <w:lang w:val="en-US"/>
              </w:rPr>
              <w:t>117</w:t>
            </w:r>
          </w:p>
        </w:tc>
        <w:tc>
          <w:tcPr>
            <w:tcW w:w="855" w:type="dxa"/>
          </w:tcPr>
          <w:p w:rsidR="00000000" w:rsidRDefault="00000000">
            <w:pPr>
              <w:spacing w:line="240" w:lineRule="auto"/>
              <w:jc w:val="center"/>
              <w:rPr>
                <w:sz w:val="18"/>
                <w:lang w:val="en-US"/>
              </w:rPr>
            </w:pPr>
            <w:r>
              <w:rPr>
                <w:sz w:val="18"/>
                <w:lang w:val="en-US"/>
              </w:rPr>
              <w:t>263</w:t>
            </w:r>
          </w:p>
        </w:tc>
        <w:tc>
          <w:tcPr>
            <w:tcW w:w="855" w:type="dxa"/>
          </w:tcPr>
          <w:p w:rsidR="00000000" w:rsidRDefault="00000000">
            <w:pPr>
              <w:spacing w:line="240" w:lineRule="auto"/>
              <w:jc w:val="center"/>
              <w:rPr>
                <w:sz w:val="18"/>
                <w:lang w:val="en-US"/>
              </w:rPr>
            </w:pPr>
            <w:r>
              <w:rPr>
                <w:sz w:val="18"/>
                <w:lang w:val="en-US"/>
              </w:rPr>
              <w:t>289</w:t>
            </w:r>
          </w:p>
        </w:tc>
        <w:tc>
          <w:tcPr>
            <w:tcW w:w="900" w:type="dxa"/>
          </w:tcPr>
          <w:p w:rsidR="00000000" w:rsidRDefault="00000000">
            <w:pPr>
              <w:spacing w:line="240" w:lineRule="auto"/>
              <w:jc w:val="center"/>
              <w:rPr>
                <w:b/>
                <w:sz w:val="18"/>
                <w:lang w:val="en-US"/>
              </w:rPr>
            </w:pPr>
            <w:r>
              <w:rPr>
                <w:b/>
                <w:sz w:val="18"/>
                <w:lang w:val="en-US"/>
              </w:rPr>
              <w:t>110</w:t>
            </w:r>
          </w:p>
        </w:tc>
        <w:tc>
          <w:tcPr>
            <w:tcW w:w="900" w:type="dxa"/>
          </w:tcPr>
          <w:p w:rsidR="00000000" w:rsidRDefault="00000000">
            <w:pPr>
              <w:spacing w:line="240" w:lineRule="auto"/>
              <w:jc w:val="center"/>
              <w:rPr>
                <w:sz w:val="18"/>
                <w:lang w:val="en-US"/>
              </w:rPr>
            </w:pPr>
            <w:r>
              <w:rPr>
                <w:sz w:val="18"/>
                <w:lang w:val="en-US"/>
              </w:rPr>
              <w:t>295</w:t>
            </w:r>
          </w:p>
        </w:tc>
        <w:tc>
          <w:tcPr>
            <w:tcW w:w="990" w:type="dxa"/>
          </w:tcPr>
          <w:p w:rsidR="00000000" w:rsidRDefault="00000000">
            <w:pPr>
              <w:spacing w:line="240" w:lineRule="auto"/>
              <w:jc w:val="center"/>
              <w:rPr>
                <w:sz w:val="18"/>
                <w:lang w:val="en-US"/>
              </w:rPr>
            </w:pPr>
            <w:r>
              <w:rPr>
                <w:sz w:val="18"/>
                <w:lang w:val="en-US"/>
              </w:rPr>
              <w:t>319</w:t>
            </w:r>
          </w:p>
        </w:tc>
        <w:tc>
          <w:tcPr>
            <w:tcW w:w="900" w:type="dxa"/>
          </w:tcPr>
          <w:p w:rsidR="00000000" w:rsidRDefault="00000000">
            <w:pPr>
              <w:spacing w:line="240" w:lineRule="auto"/>
              <w:jc w:val="center"/>
              <w:rPr>
                <w:b/>
                <w:sz w:val="18"/>
                <w:lang w:val="en-US"/>
              </w:rPr>
            </w:pPr>
            <w:r>
              <w:rPr>
                <w:b/>
                <w:sz w:val="18"/>
                <w:lang w:val="en-US"/>
              </w:rPr>
              <w:t>108</w:t>
            </w:r>
          </w:p>
        </w:tc>
        <w:tc>
          <w:tcPr>
            <w:tcW w:w="990" w:type="dxa"/>
          </w:tcPr>
          <w:p w:rsidR="00000000" w:rsidRDefault="00000000">
            <w:pPr>
              <w:spacing w:line="240" w:lineRule="auto"/>
              <w:jc w:val="center"/>
              <w:rPr>
                <w:sz w:val="18"/>
                <w:lang w:val="en-US"/>
              </w:rPr>
            </w:pPr>
            <w:r>
              <w:rPr>
                <w:sz w:val="18"/>
                <w:lang w:val="en-US"/>
              </w:rPr>
              <w:t>347</w:t>
            </w:r>
          </w:p>
        </w:tc>
        <w:tc>
          <w:tcPr>
            <w:tcW w:w="810" w:type="dxa"/>
          </w:tcPr>
          <w:p w:rsidR="00000000" w:rsidRDefault="00000000">
            <w:pPr>
              <w:spacing w:line="240" w:lineRule="auto"/>
              <w:jc w:val="center"/>
              <w:rPr>
                <w:sz w:val="18"/>
                <w:lang w:val="en-US"/>
              </w:rPr>
            </w:pPr>
            <w:r>
              <w:rPr>
                <w:sz w:val="18"/>
                <w:lang w:val="en-US"/>
              </w:rPr>
              <w:t>383</w:t>
            </w:r>
          </w:p>
        </w:tc>
        <w:tc>
          <w:tcPr>
            <w:tcW w:w="1080" w:type="dxa"/>
          </w:tcPr>
          <w:p w:rsidR="00000000" w:rsidRDefault="00000000">
            <w:pPr>
              <w:spacing w:line="240" w:lineRule="auto"/>
              <w:jc w:val="center"/>
              <w:rPr>
                <w:b/>
                <w:sz w:val="18"/>
                <w:lang w:val="en-US"/>
              </w:rPr>
            </w:pPr>
            <w:r>
              <w:rPr>
                <w:b/>
                <w:sz w:val="18"/>
                <w:lang w:val="en-US"/>
              </w:rPr>
              <w:t>110</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Forestry</w:t>
            </w:r>
          </w:p>
        </w:tc>
        <w:tc>
          <w:tcPr>
            <w:tcW w:w="873" w:type="dxa"/>
          </w:tcPr>
          <w:p w:rsidR="00000000" w:rsidRDefault="00000000">
            <w:pPr>
              <w:spacing w:line="240" w:lineRule="auto"/>
              <w:jc w:val="center"/>
              <w:rPr>
                <w:sz w:val="18"/>
                <w:lang w:val="en-US"/>
              </w:rPr>
            </w:pPr>
            <w:r>
              <w:rPr>
                <w:sz w:val="18"/>
                <w:lang w:val="en-US"/>
              </w:rPr>
              <w:t>273</w:t>
            </w:r>
          </w:p>
        </w:tc>
        <w:tc>
          <w:tcPr>
            <w:tcW w:w="828" w:type="dxa"/>
          </w:tcPr>
          <w:p w:rsidR="00000000" w:rsidRDefault="00000000">
            <w:pPr>
              <w:spacing w:line="240" w:lineRule="auto"/>
              <w:jc w:val="center"/>
              <w:rPr>
                <w:sz w:val="18"/>
                <w:lang w:val="en-US"/>
              </w:rPr>
            </w:pPr>
            <w:r>
              <w:rPr>
                <w:sz w:val="18"/>
                <w:lang w:val="en-US"/>
              </w:rPr>
              <w:t>307</w:t>
            </w:r>
          </w:p>
        </w:tc>
        <w:tc>
          <w:tcPr>
            <w:tcW w:w="810" w:type="dxa"/>
          </w:tcPr>
          <w:p w:rsidR="00000000" w:rsidRDefault="00000000">
            <w:pPr>
              <w:spacing w:line="240" w:lineRule="auto"/>
              <w:jc w:val="center"/>
              <w:rPr>
                <w:b/>
                <w:sz w:val="18"/>
                <w:lang w:val="en-US"/>
              </w:rPr>
            </w:pPr>
            <w:r>
              <w:rPr>
                <w:b/>
                <w:sz w:val="18"/>
                <w:lang w:val="en-US"/>
              </w:rPr>
              <w:t>112</w:t>
            </w:r>
          </w:p>
        </w:tc>
        <w:tc>
          <w:tcPr>
            <w:tcW w:w="855" w:type="dxa"/>
          </w:tcPr>
          <w:p w:rsidR="00000000" w:rsidRDefault="00000000">
            <w:pPr>
              <w:spacing w:line="240" w:lineRule="auto"/>
              <w:jc w:val="center"/>
              <w:rPr>
                <w:sz w:val="18"/>
                <w:lang w:val="en-US"/>
              </w:rPr>
            </w:pPr>
            <w:r>
              <w:rPr>
                <w:sz w:val="18"/>
                <w:lang w:val="en-US"/>
              </w:rPr>
              <w:t>327</w:t>
            </w:r>
          </w:p>
        </w:tc>
        <w:tc>
          <w:tcPr>
            <w:tcW w:w="855" w:type="dxa"/>
          </w:tcPr>
          <w:p w:rsidR="00000000" w:rsidRDefault="00000000">
            <w:pPr>
              <w:spacing w:line="240" w:lineRule="auto"/>
              <w:jc w:val="center"/>
              <w:rPr>
                <w:sz w:val="18"/>
                <w:lang w:val="en-US"/>
              </w:rPr>
            </w:pPr>
            <w:r>
              <w:rPr>
                <w:sz w:val="18"/>
                <w:lang w:val="en-US"/>
              </w:rPr>
              <w:t>323</w:t>
            </w:r>
          </w:p>
        </w:tc>
        <w:tc>
          <w:tcPr>
            <w:tcW w:w="900" w:type="dxa"/>
          </w:tcPr>
          <w:p w:rsidR="00000000" w:rsidRDefault="00000000">
            <w:pPr>
              <w:spacing w:line="240" w:lineRule="auto"/>
              <w:jc w:val="center"/>
              <w:rPr>
                <w:b/>
                <w:sz w:val="18"/>
                <w:lang w:val="en-US"/>
              </w:rPr>
            </w:pPr>
            <w:r>
              <w:rPr>
                <w:b/>
                <w:sz w:val="18"/>
                <w:lang w:val="en-US"/>
              </w:rPr>
              <w:t>99</w:t>
            </w:r>
          </w:p>
        </w:tc>
        <w:tc>
          <w:tcPr>
            <w:tcW w:w="900" w:type="dxa"/>
          </w:tcPr>
          <w:p w:rsidR="00000000" w:rsidRDefault="00000000">
            <w:pPr>
              <w:spacing w:line="240" w:lineRule="auto"/>
              <w:jc w:val="center"/>
              <w:rPr>
                <w:sz w:val="18"/>
                <w:lang w:val="en-US"/>
              </w:rPr>
            </w:pPr>
            <w:r>
              <w:rPr>
                <w:sz w:val="18"/>
                <w:lang w:val="en-US"/>
              </w:rPr>
              <w:t>439</w:t>
            </w:r>
          </w:p>
        </w:tc>
        <w:tc>
          <w:tcPr>
            <w:tcW w:w="990" w:type="dxa"/>
          </w:tcPr>
          <w:p w:rsidR="00000000" w:rsidRDefault="00000000">
            <w:pPr>
              <w:spacing w:line="240" w:lineRule="auto"/>
              <w:jc w:val="center"/>
              <w:rPr>
                <w:sz w:val="18"/>
                <w:lang w:val="en-US"/>
              </w:rPr>
            </w:pPr>
            <w:r>
              <w:rPr>
                <w:sz w:val="18"/>
                <w:lang w:val="en-US"/>
              </w:rPr>
              <w:t>468</w:t>
            </w:r>
          </w:p>
        </w:tc>
        <w:tc>
          <w:tcPr>
            <w:tcW w:w="900" w:type="dxa"/>
          </w:tcPr>
          <w:p w:rsidR="00000000" w:rsidRDefault="00000000">
            <w:pPr>
              <w:spacing w:line="240" w:lineRule="auto"/>
              <w:jc w:val="center"/>
              <w:rPr>
                <w:b/>
                <w:sz w:val="18"/>
                <w:lang w:val="en-US"/>
              </w:rPr>
            </w:pPr>
            <w:r>
              <w:rPr>
                <w:b/>
                <w:sz w:val="18"/>
                <w:lang w:val="en-US"/>
              </w:rPr>
              <w:t>106</w:t>
            </w:r>
          </w:p>
        </w:tc>
        <w:tc>
          <w:tcPr>
            <w:tcW w:w="990" w:type="dxa"/>
          </w:tcPr>
          <w:p w:rsidR="00000000" w:rsidRDefault="00000000">
            <w:pPr>
              <w:spacing w:line="240" w:lineRule="auto"/>
              <w:jc w:val="center"/>
              <w:rPr>
                <w:sz w:val="18"/>
                <w:lang w:val="en-US"/>
              </w:rPr>
            </w:pPr>
            <w:r>
              <w:rPr>
                <w:sz w:val="18"/>
                <w:lang w:val="en-US"/>
              </w:rPr>
              <w:t>437</w:t>
            </w:r>
          </w:p>
        </w:tc>
        <w:tc>
          <w:tcPr>
            <w:tcW w:w="810" w:type="dxa"/>
          </w:tcPr>
          <w:p w:rsidR="00000000" w:rsidRDefault="00000000">
            <w:pPr>
              <w:spacing w:line="240" w:lineRule="auto"/>
              <w:jc w:val="center"/>
              <w:rPr>
                <w:sz w:val="18"/>
                <w:lang w:val="en-US"/>
              </w:rPr>
            </w:pPr>
            <w:r>
              <w:rPr>
                <w:sz w:val="18"/>
                <w:lang w:val="en-US"/>
              </w:rPr>
              <w:t>580</w:t>
            </w:r>
          </w:p>
        </w:tc>
        <w:tc>
          <w:tcPr>
            <w:tcW w:w="1080" w:type="dxa"/>
          </w:tcPr>
          <w:p w:rsidR="00000000" w:rsidRDefault="00000000">
            <w:pPr>
              <w:spacing w:line="240" w:lineRule="auto"/>
              <w:jc w:val="center"/>
              <w:rPr>
                <w:b/>
                <w:sz w:val="18"/>
                <w:lang w:val="en-US"/>
              </w:rPr>
            </w:pPr>
            <w:r>
              <w:rPr>
                <w:b/>
                <w:sz w:val="18"/>
                <w:lang w:val="en-US"/>
              </w:rPr>
              <w:t>133</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 xml:space="preserve">Meat Ind. </w:t>
            </w:r>
          </w:p>
        </w:tc>
        <w:tc>
          <w:tcPr>
            <w:tcW w:w="873" w:type="dxa"/>
          </w:tcPr>
          <w:p w:rsidR="00000000" w:rsidRDefault="00000000">
            <w:pPr>
              <w:spacing w:line="240" w:lineRule="auto"/>
              <w:jc w:val="center"/>
              <w:rPr>
                <w:sz w:val="18"/>
                <w:lang w:val="en-US"/>
              </w:rPr>
            </w:pPr>
            <w:r>
              <w:rPr>
                <w:sz w:val="18"/>
                <w:lang w:val="en-US"/>
              </w:rPr>
              <w:t>738</w:t>
            </w:r>
          </w:p>
        </w:tc>
        <w:tc>
          <w:tcPr>
            <w:tcW w:w="828" w:type="dxa"/>
          </w:tcPr>
          <w:p w:rsidR="00000000" w:rsidRDefault="00000000">
            <w:pPr>
              <w:spacing w:line="240" w:lineRule="auto"/>
              <w:jc w:val="center"/>
              <w:rPr>
                <w:sz w:val="18"/>
                <w:lang w:val="en-US"/>
              </w:rPr>
            </w:pPr>
            <w:r>
              <w:rPr>
                <w:sz w:val="18"/>
                <w:lang w:val="en-US"/>
              </w:rPr>
              <w:t>671</w:t>
            </w:r>
          </w:p>
        </w:tc>
        <w:tc>
          <w:tcPr>
            <w:tcW w:w="810" w:type="dxa"/>
          </w:tcPr>
          <w:p w:rsidR="00000000" w:rsidRDefault="00000000">
            <w:pPr>
              <w:spacing w:line="240" w:lineRule="auto"/>
              <w:jc w:val="center"/>
              <w:rPr>
                <w:b/>
                <w:sz w:val="18"/>
                <w:lang w:val="en-US"/>
              </w:rPr>
            </w:pPr>
            <w:r>
              <w:rPr>
                <w:b/>
                <w:sz w:val="18"/>
                <w:lang w:val="en-US"/>
              </w:rPr>
              <w:t>91</w:t>
            </w:r>
          </w:p>
        </w:tc>
        <w:tc>
          <w:tcPr>
            <w:tcW w:w="855" w:type="dxa"/>
          </w:tcPr>
          <w:p w:rsidR="00000000" w:rsidRDefault="00000000">
            <w:pPr>
              <w:spacing w:line="240" w:lineRule="auto"/>
              <w:jc w:val="center"/>
              <w:rPr>
                <w:sz w:val="18"/>
                <w:lang w:val="en-US"/>
              </w:rPr>
            </w:pPr>
            <w:r>
              <w:rPr>
                <w:sz w:val="18"/>
                <w:lang w:val="en-US"/>
              </w:rPr>
              <w:t>782</w:t>
            </w:r>
          </w:p>
        </w:tc>
        <w:tc>
          <w:tcPr>
            <w:tcW w:w="855" w:type="dxa"/>
          </w:tcPr>
          <w:p w:rsidR="00000000" w:rsidRDefault="00000000">
            <w:pPr>
              <w:spacing w:line="240" w:lineRule="auto"/>
              <w:jc w:val="center"/>
              <w:rPr>
                <w:sz w:val="18"/>
                <w:lang w:val="en-US"/>
              </w:rPr>
            </w:pPr>
            <w:r>
              <w:rPr>
                <w:sz w:val="18"/>
                <w:lang w:val="en-US"/>
              </w:rPr>
              <w:t>758</w:t>
            </w:r>
          </w:p>
        </w:tc>
        <w:tc>
          <w:tcPr>
            <w:tcW w:w="900" w:type="dxa"/>
          </w:tcPr>
          <w:p w:rsidR="00000000" w:rsidRDefault="00000000">
            <w:pPr>
              <w:spacing w:line="240" w:lineRule="auto"/>
              <w:jc w:val="center"/>
              <w:rPr>
                <w:b/>
                <w:sz w:val="18"/>
                <w:lang w:val="en-US"/>
              </w:rPr>
            </w:pPr>
            <w:r>
              <w:rPr>
                <w:b/>
                <w:sz w:val="18"/>
                <w:lang w:val="en-US"/>
              </w:rPr>
              <w:t>97</w:t>
            </w:r>
          </w:p>
        </w:tc>
        <w:tc>
          <w:tcPr>
            <w:tcW w:w="900" w:type="dxa"/>
          </w:tcPr>
          <w:p w:rsidR="00000000" w:rsidRDefault="00000000">
            <w:pPr>
              <w:spacing w:line="240" w:lineRule="auto"/>
              <w:jc w:val="center"/>
              <w:rPr>
                <w:sz w:val="18"/>
                <w:lang w:val="en-US"/>
              </w:rPr>
            </w:pPr>
            <w:r>
              <w:rPr>
                <w:sz w:val="18"/>
                <w:lang w:val="en-US"/>
              </w:rPr>
              <w:t>1012</w:t>
            </w:r>
          </w:p>
        </w:tc>
        <w:tc>
          <w:tcPr>
            <w:tcW w:w="990" w:type="dxa"/>
          </w:tcPr>
          <w:p w:rsidR="00000000" w:rsidRDefault="00000000">
            <w:pPr>
              <w:spacing w:line="240" w:lineRule="auto"/>
              <w:jc w:val="center"/>
              <w:rPr>
                <w:sz w:val="18"/>
                <w:lang w:val="en-US"/>
              </w:rPr>
            </w:pPr>
            <w:r>
              <w:rPr>
                <w:sz w:val="18"/>
                <w:lang w:val="en-US"/>
              </w:rPr>
              <w:t>964</w:t>
            </w:r>
          </w:p>
        </w:tc>
        <w:tc>
          <w:tcPr>
            <w:tcW w:w="900" w:type="dxa"/>
          </w:tcPr>
          <w:p w:rsidR="00000000" w:rsidRDefault="00000000">
            <w:pPr>
              <w:spacing w:line="240" w:lineRule="auto"/>
              <w:jc w:val="center"/>
              <w:rPr>
                <w:b/>
                <w:sz w:val="18"/>
                <w:lang w:val="en-US"/>
              </w:rPr>
            </w:pPr>
            <w:r>
              <w:rPr>
                <w:b/>
                <w:sz w:val="18"/>
                <w:lang w:val="en-US"/>
              </w:rPr>
              <w:t>953</w:t>
            </w:r>
          </w:p>
        </w:tc>
        <w:tc>
          <w:tcPr>
            <w:tcW w:w="990" w:type="dxa"/>
          </w:tcPr>
          <w:p w:rsidR="00000000" w:rsidRDefault="00000000">
            <w:pPr>
              <w:spacing w:line="240" w:lineRule="auto"/>
              <w:jc w:val="center"/>
              <w:rPr>
                <w:sz w:val="18"/>
                <w:lang w:val="en-US"/>
              </w:rPr>
            </w:pPr>
            <w:r>
              <w:rPr>
                <w:sz w:val="18"/>
                <w:lang w:val="en-US"/>
              </w:rPr>
              <w:t>1261</w:t>
            </w:r>
          </w:p>
        </w:tc>
        <w:tc>
          <w:tcPr>
            <w:tcW w:w="810" w:type="dxa"/>
          </w:tcPr>
          <w:p w:rsidR="00000000" w:rsidRDefault="00000000">
            <w:pPr>
              <w:spacing w:line="240" w:lineRule="auto"/>
              <w:jc w:val="center"/>
              <w:rPr>
                <w:sz w:val="18"/>
                <w:lang w:val="en-US"/>
              </w:rPr>
            </w:pPr>
            <w:r>
              <w:rPr>
                <w:sz w:val="18"/>
                <w:lang w:val="en-US"/>
              </w:rPr>
              <w:t>1388</w:t>
            </w:r>
          </w:p>
        </w:tc>
        <w:tc>
          <w:tcPr>
            <w:tcW w:w="1080" w:type="dxa"/>
          </w:tcPr>
          <w:p w:rsidR="00000000" w:rsidRDefault="00000000">
            <w:pPr>
              <w:spacing w:line="240" w:lineRule="auto"/>
              <w:jc w:val="center"/>
              <w:rPr>
                <w:b/>
                <w:sz w:val="18"/>
                <w:lang w:val="en-US"/>
              </w:rPr>
            </w:pPr>
            <w:r>
              <w:rPr>
                <w:b/>
                <w:sz w:val="18"/>
                <w:lang w:val="en-US"/>
              </w:rPr>
              <w:t>110</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 xml:space="preserve">Milk Ind. </w:t>
            </w:r>
          </w:p>
        </w:tc>
        <w:tc>
          <w:tcPr>
            <w:tcW w:w="873" w:type="dxa"/>
          </w:tcPr>
          <w:p w:rsidR="00000000" w:rsidRDefault="00000000">
            <w:pPr>
              <w:spacing w:line="240" w:lineRule="auto"/>
              <w:jc w:val="center"/>
              <w:rPr>
                <w:sz w:val="18"/>
                <w:lang w:val="en-US"/>
              </w:rPr>
            </w:pPr>
            <w:r>
              <w:rPr>
                <w:sz w:val="18"/>
                <w:lang w:val="en-US"/>
              </w:rPr>
              <w:t>689</w:t>
            </w:r>
          </w:p>
        </w:tc>
        <w:tc>
          <w:tcPr>
            <w:tcW w:w="828" w:type="dxa"/>
          </w:tcPr>
          <w:p w:rsidR="00000000" w:rsidRDefault="00000000">
            <w:pPr>
              <w:spacing w:line="240" w:lineRule="auto"/>
              <w:jc w:val="center"/>
              <w:rPr>
                <w:sz w:val="18"/>
                <w:lang w:val="en-US"/>
              </w:rPr>
            </w:pPr>
            <w:r>
              <w:rPr>
                <w:sz w:val="18"/>
                <w:lang w:val="en-US"/>
              </w:rPr>
              <w:t>734</w:t>
            </w:r>
          </w:p>
        </w:tc>
        <w:tc>
          <w:tcPr>
            <w:tcW w:w="810" w:type="dxa"/>
          </w:tcPr>
          <w:p w:rsidR="00000000" w:rsidRDefault="00000000">
            <w:pPr>
              <w:spacing w:line="240" w:lineRule="auto"/>
              <w:jc w:val="center"/>
              <w:rPr>
                <w:b/>
                <w:sz w:val="18"/>
                <w:lang w:val="en-US"/>
              </w:rPr>
            </w:pPr>
            <w:r>
              <w:rPr>
                <w:b/>
                <w:sz w:val="18"/>
                <w:lang w:val="en-US"/>
              </w:rPr>
              <w:t>106</w:t>
            </w:r>
          </w:p>
        </w:tc>
        <w:tc>
          <w:tcPr>
            <w:tcW w:w="855" w:type="dxa"/>
          </w:tcPr>
          <w:p w:rsidR="00000000" w:rsidRDefault="00000000">
            <w:pPr>
              <w:spacing w:line="240" w:lineRule="auto"/>
              <w:jc w:val="center"/>
              <w:rPr>
                <w:sz w:val="18"/>
                <w:lang w:val="en-US"/>
              </w:rPr>
            </w:pPr>
            <w:r>
              <w:rPr>
                <w:sz w:val="18"/>
                <w:lang w:val="en-US"/>
              </w:rPr>
              <w:t>876</w:t>
            </w:r>
          </w:p>
        </w:tc>
        <w:tc>
          <w:tcPr>
            <w:tcW w:w="855" w:type="dxa"/>
          </w:tcPr>
          <w:p w:rsidR="00000000" w:rsidRDefault="00000000">
            <w:pPr>
              <w:spacing w:line="240" w:lineRule="auto"/>
              <w:jc w:val="center"/>
              <w:rPr>
                <w:sz w:val="18"/>
                <w:lang w:val="en-US"/>
              </w:rPr>
            </w:pPr>
            <w:r>
              <w:rPr>
                <w:sz w:val="18"/>
                <w:lang w:val="en-US"/>
              </w:rPr>
              <w:t>1011</w:t>
            </w:r>
          </w:p>
        </w:tc>
        <w:tc>
          <w:tcPr>
            <w:tcW w:w="900" w:type="dxa"/>
          </w:tcPr>
          <w:p w:rsidR="00000000" w:rsidRDefault="00000000">
            <w:pPr>
              <w:spacing w:line="240" w:lineRule="auto"/>
              <w:jc w:val="center"/>
              <w:rPr>
                <w:b/>
                <w:sz w:val="18"/>
                <w:lang w:val="en-US"/>
              </w:rPr>
            </w:pPr>
            <w:r>
              <w:rPr>
                <w:b/>
                <w:sz w:val="18"/>
                <w:lang w:val="en-US"/>
              </w:rPr>
              <w:t>115</w:t>
            </w:r>
          </w:p>
        </w:tc>
        <w:tc>
          <w:tcPr>
            <w:tcW w:w="900" w:type="dxa"/>
          </w:tcPr>
          <w:p w:rsidR="00000000" w:rsidRDefault="00000000">
            <w:pPr>
              <w:spacing w:line="240" w:lineRule="auto"/>
              <w:jc w:val="center"/>
              <w:rPr>
                <w:sz w:val="18"/>
                <w:lang w:val="en-US"/>
              </w:rPr>
            </w:pPr>
            <w:r>
              <w:rPr>
                <w:sz w:val="18"/>
                <w:lang w:val="en-US"/>
              </w:rPr>
              <w:t>1074</w:t>
            </w:r>
          </w:p>
        </w:tc>
        <w:tc>
          <w:tcPr>
            <w:tcW w:w="990" w:type="dxa"/>
          </w:tcPr>
          <w:p w:rsidR="00000000" w:rsidRDefault="00000000">
            <w:pPr>
              <w:spacing w:line="240" w:lineRule="auto"/>
              <w:jc w:val="center"/>
              <w:rPr>
                <w:sz w:val="18"/>
                <w:lang w:val="en-US"/>
              </w:rPr>
            </w:pPr>
            <w:r>
              <w:rPr>
                <w:sz w:val="18"/>
                <w:lang w:val="en-US"/>
              </w:rPr>
              <w:t>1187</w:t>
            </w:r>
          </w:p>
        </w:tc>
        <w:tc>
          <w:tcPr>
            <w:tcW w:w="900" w:type="dxa"/>
          </w:tcPr>
          <w:p w:rsidR="00000000" w:rsidRDefault="00000000">
            <w:pPr>
              <w:spacing w:line="240" w:lineRule="auto"/>
              <w:jc w:val="center"/>
              <w:rPr>
                <w:b/>
                <w:sz w:val="18"/>
                <w:lang w:val="en-US"/>
              </w:rPr>
            </w:pPr>
            <w:r>
              <w:rPr>
                <w:b/>
                <w:sz w:val="18"/>
                <w:lang w:val="en-US"/>
              </w:rPr>
              <w:t>111</w:t>
            </w:r>
          </w:p>
        </w:tc>
        <w:tc>
          <w:tcPr>
            <w:tcW w:w="990" w:type="dxa"/>
          </w:tcPr>
          <w:p w:rsidR="00000000" w:rsidRDefault="00000000">
            <w:pPr>
              <w:spacing w:line="240" w:lineRule="auto"/>
              <w:jc w:val="center"/>
              <w:rPr>
                <w:sz w:val="18"/>
                <w:lang w:val="en-US"/>
              </w:rPr>
            </w:pPr>
            <w:r>
              <w:rPr>
                <w:sz w:val="18"/>
                <w:lang w:val="en-US"/>
              </w:rPr>
              <w:t>1112</w:t>
            </w:r>
          </w:p>
        </w:tc>
        <w:tc>
          <w:tcPr>
            <w:tcW w:w="810" w:type="dxa"/>
          </w:tcPr>
          <w:p w:rsidR="00000000" w:rsidRDefault="00000000">
            <w:pPr>
              <w:spacing w:line="240" w:lineRule="auto"/>
              <w:jc w:val="center"/>
              <w:rPr>
                <w:sz w:val="18"/>
                <w:lang w:val="en-US"/>
              </w:rPr>
            </w:pPr>
            <w:r>
              <w:rPr>
                <w:sz w:val="18"/>
                <w:lang w:val="en-US"/>
              </w:rPr>
              <w:t>1105</w:t>
            </w:r>
          </w:p>
        </w:tc>
        <w:tc>
          <w:tcPr>
            <w:tcW w:w="1080" w:type="dxa"/>
          </w:tcPr>
          <w:p w:rsidR="00000000" w:rsidRDefault="00000000">
            <w:pPr>
              <w:spacing w:line="240" w:lineRule="auto"/>
              <w:jc w:val="center"/>
              <w:rPr>
                <w:b/>
                <w:sz w:val="18"/>
                <w:lang w:val="en-US"/>
              </w:rPr>
            </w:pPr>
            <w:r>
              <w:rPr>
                <w:b/>
                <w:sz w:val="18"/>
                <w:lang w:val="en-US"/>
              </w:rPr>
              <w:t>99</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 xml:space="preserve">Milling Products </w:t>
            </w:r>
          </w:p>
        </w:tc>
        <w:tc>
          <w:tcPr>
            <w:tcW w:w="873" w:type="dxa"/>
          </w:tcPr>
          <w:p w:rsidR="00000000" w:rsidRDefault="00000000">
            <w:pPr>
              <w:spacing w:line="240" w:lineRule="auto"/>
              <w:jc w:val="center"/>
              <w:rPr>
                <w:sz w:val="18"/>
                <w:lang w:val="en-US"/>
              </w:rPr>
            </w:pPr>
            <w:r>
              <w:rPr>
                <w:sz w:val="18"/>
                <w:lang w:val="en-US"/>
              </w:rPr>
              <w:t>345</w:t>
            </w:r>
          </w:p>
        </w:tc>
        <w:tc>
          <w:tcPr>
            <w:tcW w:w="828" w:type="dxa"/>
          </w:tcPr>
          <w:p w:rsidR="00000000" w:rsidRDefault="00000000">
            <w:pPr>
              <w:spacing w:line="240" w:lineRule="auto"/>
              <w:jc w:val="center"/>
              <w:rPr>
                <w:sz w:val="18"/>
                <w:lang w:val="en-US"/>
              </w:rPr>
            </w:pPr>
            <w:r>
              <w:rPr>
                <w:sz w:val="18"/>
                <w:lang w:val="en-US"/>
              </w:rPr>
              <w:t>415</w:t>
            </w:r>
          </w:p>
        </w:tc>
        <w:tc>
          <w:tcPr>
            <w:tcW w:w="810" w:type="dxa"/>
          </w:tcPr>
          <w:p w:rsidR="00000000" w:rsidRDefault="00000000">
            <w:pPr>
              <w:spacing w:line="240" w:lineRule="auto"/>
              <w:jc w:val="center"/>
              <w:rPr>
                <w:b/>
                <w:sz w:val="18"/>
                <w:lang w:val="en-US"/>
              </w:rPr>
            </w:pPr>
            <w:r>
              <w:rPr>
                <w:b/>
                <w:sz w:val="18"/>
                <w:lang w:val="en-US"/>
              </w:rPr>
              <w:t>120</w:t>
            </w:r>
          </w:p>
        </w:tc>
        <w:tc>
          <w:tcPr>
            <w:tcW w:w="855" w:type="dxa"/>
          </w:tcPr>
          <w:p w:rsidR="00000000" w:rsidRDefault="00000000">
            <w:pPr>
              <w:spacing w:line="240" w:lineRule="auto"/>
              <w:jc w:val="center"/>
              <w:rPr>
                <w:sz w:val="18"/>
                <w:lang w:val="en-US"/>
              </w:rPr>
            </w:pPr>
            <w:r>
              <w:rPr>
                <w:sz w:val="18"/>
                <w:lang w:val="en-US"/>
              </w:rPr>
              <w:t>311</w:t>
            </w:r>
          </w:p>
        </w:tc>
        <w:tc>
          <w:tcPr>
            <w:tcW w:w="855" w:type="dxa"/>
          </w:tcPr>
          <w:p w:rsidR="00000000" w:rsidRDefault="00000000">
            <w:pPr>
              <w:spacing w:line="240" w:lineRule="auto"/>
              <w:jc w:val="center"/>
              <w:rPr>
                <w:sz w:val="18"/>
                <w:lang w:val="en-US"/>
              </w:rPr>
            </w:pPr>
            <w:r>
              <w:rPr>
                <w:sz w:val="18"/>
                <w:lang w:val="en-US"/>
              </w:rPr>
              <w:t>676</w:t>
            </w:r>
          </w:p>
        </w:tc>
        <w:tc>
          <w:tcPr>
            <w:tcW w:w="900" w:type="dxa"/>
          </w:tcPr>
          <w:p w:rsidR="00000000" w:rsidRDefault="00000000">
            <w:pPr>
              <w:spacing w:line="240" w:lineRule="auto"/>
              <w:jc w:val="center"/>
              <w:rPr>
                <w:b/>
                <w:sz w:val="18"/>
                <w:lang w:val="en-US"/>
              </w:rPr>
            </w:pPr>
            <w:r>
              <w:rPr>
                <w:b/>
                <w:sz w:val="18"/>
                <w:lang w:val="en-US"/>
              </w:rPr>
              <w:t>217</w:t>
            </w:r>
          </w:p>
        </w:tc>
        <w:tc>
          <w:tcPr>
            <w:tcW w:w="900" w:type="dxa"/>
          </w:tcPr>
          <w:p w:rsidR="00000000" w:rsidRDefault="00000000">
            <w:pPr>
              <w:spacing w:line="240" w:lineRule="auto"/>
              <w:jc w:val="center"/>
              <w:rPr>
                <w:sz w:val="18"/>
                <w:lang w:val="en-US"/>
              </w:rPr>
            </w:pPr>
            <w:r>
              <w:rPr>
                <w:sz w:val="18"/>
                <w:lang w:val="en-US"/>
              </w:rPr>
              <w:t>500</w:t>
            </w:r>
          </w:p>
        </w:tc>
        <w:tc>
          <w:tcPr>
            <w:tcW w:w="990" w:type="dxa"/>
          </w:tcPr>
          <w:p w:rsidR="00000000" w:rsidRDefault="00000000">
            <w:pPr>
              <w:spacing w:line="240" w:lineRule="auto"/>
              <w:jc w:val="center"/>
              <w:rPr>
                <w:sz w:val="18"/>
                <w:lang w:val="en-US"/>
              </w:rPr>
            </w:pPr>
            <w:r>
              <w:rPr>
                <w:sz w:val="18"/>
                <w:lang w:val="en-US"/>
              </w:rPr>
              <w:t>632</w:t>
            </w:r>
          </w:p>
        </w:tc>
        <w:tc>
          <w:tcPr>
            <w:tcW w:w="900" w:type="dxa"/>
          </w:tcPr>
          <w:p w:rsidR="00000000" w:rsidRDefault="00000000">
            <w:pPr>
              <w:spacing w:line="240" w:lineRule="auto"/>
              <w:jc w:val="center"/>
              <w:rPr>
                <w:b/>
                <w:sz w:val="18"/>
                <w:lang w:val="en-US"/>
              </w:rPr>
            </w:pPr>
            <w:r>
              <w:rPr>
                <w:b/>
                <w:sz w:val="18"/>
                <w:lang w:val="en-US"/>
              </w:rPr>
              <w:t>126</w:t>
            </w:r>
          </w:p>
        </w:tc>
        <w:tc>
          <w:tcPr>
            <w:tcW w:w="990" w:type="dxa"/>
          </w:tcPr>
          <w:p w:rsidR="00000000" w:rsidRDefault="00000000">
            <w:pPr>
              <w:spacing w:line="240" w:lineRule="auto"/>
              <w:jc w:val="center"/>
              <w:rPr>
                <w:sz w:val="18"/>
                <w:lang w:val="en-US"/>
              </w:rPr>
            </w:pPr>
            <w:r>
              <w:rPr>
                <w:sz w:val="18"/>
                <w:lang w:val="en-US"/>
              </w:rPr>
              <w:t>637</w:t>
            </w:r>
          </w:p>
        </w:tc>
        <w:tc>
          <w:tcPr>
            <w:tcW w:w="810" w:type="dxa"/>
          </w:tcPr>
          <w:p w:rsidR="00000000" w:rsidRDefault="00000000">
            <w:pPr>
              <w:spacing w:line="240" w:lineRule="auto"/>
              <w:jc w:val="center"/>
              <w:rPr>
                <w:sz w:val="18"/>
                <w:lang w:val="en-US"/>
              </w:rPr>
            </w:pPr>
            <w:r>
              <w:rPr>
                <w:sz w:val="18"/>
                <w:lang w:val="en-US"/>
              </w:rPr>
              <w:t>775</w:t>
            </w:r>
          </w:p>
        </w:tc>
        <w:tc>
          <w:tcPr>
            <w:tcW w:w="1080" w:type="dxa"/>
          </w:tcPr>
          <w:p w:rsidR="00000000" w:rsidRDefault="00000000">
            <w:pPr>
              <w:spacing w:line="240" w:lineRule="auto"/>
              <w:jc w:val="center"/>
              <w:rPr>
                <w:b/>
                <w:sz w:val="18"/>
                <w:lang w:val="en-US"/>
              </w:rPr>
            </w:pPr>
            <w:r>
              <w:rPr>
                <w:b/>
                <w:sz w:val="18"/>
                <w:lang w:val="en-US"/>
              </w:rPr>
              <w:t>122</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Bread Ind.</w:t>
            </w:r>
          </w:p>
        </w:tc>
        <w:tc>
          <w:tcPr>
            <w:tcW w:w="873" w:type="dxa"/>
          </w:tcPr>
          <w:p w:rsidR="00000000" w:rsidRDefault="00000000">
            <w:pPr>
              <w:spacing w:line="240" w:lineRule="auto"/>
              <w:jc w:val="center"/>
              <w:rPr>
                <w:sz w:val="18"/>
                <w:lang w:val="en-US"/>
              </w:rPr>
            </w:pPr>
            <w:r>
              <w:rPr>
                <w:sz w:val="18"/>
                <w:lang w:val="en-US"/>
              </w:rPr>
              <w:t>494</w:t>
            </w:r>
          </w:p>
        </w:tc>
        <w:tc>
          <w:tcPr>
            <w:tcW w:w="828" w:type="dxa"/>
          </w:tcPr>
          <w:p w:rsidR="00000000" w:rsidRDefault="00000000">
            <w:pPr>
              <w:spacing w:line="240" w:lineRule="auto"/>
              <w:jc w:val="center"/>
              <w:rPr>
                <w:sz w:val="18"/>
                <w:lang w:val="en-US"/>
              </w:rPr>
            </w:pPr>
            <w:r>
              <w:rPr>
                <w:sz w:val="18"/>
                <w:lang w:val="en-US"/>
              </w:rPr>
              <w:t>543</w:t>
            </w:r>
          </w:p>
        </w:tc>
        <w:tc>
          <w:tcPr>
            <w:tcW w:w="810" w:type="dxa"/>
          </w:tcPr>
          <w:p w:rsidR="00000000" w:rsidRDefault="00000000">
            <w:pPr>
              <w:spacing w:line="240" w:lineRule="auto"/>
              <w:jc w:val="center"/>
              <w:rPr>
                <w:b/>
                <w:sz w:val="18"/>
                <w:lang w:val="en-US"/>
              </w:rPr>
            </w:pPr>
            <w:r>
              <w:rPr>
                <w:b/>
                <w:sz w:val="18"/>
                <w:lang w:val="en-US"/>
              </w:rPr>
              <w:t>110</w:t>
            </w:r>
          </w:p>
        </w:tc>
        <w:tc>
          <w:tcPr>
            <w:tcW w:w="855" w:type="dxa"/>
          </w:tcPr>
          <w:p w:rsidR="00000000" w:rsidRDefault="00000000">
            <w:pPr>
              <w:spacing w:line="240" w:lineRule="auto"/>
              <w:jc w:val="center"/>
              <w:rPr>
                <w:sz w:val="18"/>
                <w:lang w:val="en-US"/>
              </w:rPr>
            </w:pPr>
            <w:r>
              <w:rPr>
                <w:sz w:val="18"/>
                <w:lang w:val="en-US"/>
              </w:rPr>
              <w:t>795</w:t>
            </w:r>
          </w:p>
        </w:tc>
        <w:tc>
          <w:tcPr>
            <w:tcW w:w="855" w:type="dxa"/>
          </w:tcPr>
          <w:p w:rsidR="00000000" w:rsidRDefault="00000000">
            <w:pPr>
              <w:spacing w:line="240" w:lineRule="auto"/>
              <w:jc w:val="center"/>
              <w:rPr>
                <w:sz w:val="18"/>
                <w:lang w:val="en-US"/>
              </w:rPr>
            </w:pPr>
            <w:r>
              <w:rPr>
                <w:sz w:val="18"/>
                <w:lang w:val="en-US"/>
              </w:rPr>
              <w:t>844</w:t>
            </w:r>
          </w:p>
        </w:tc>
        <w:tc>
          <w:tcPr>
            <w:tcW w:w="900" w:type="dxa"/>
          </w:tcPr>
          <w:p w:rsidR="00000000" w:rsidRDefault="00000000">
            <w:pPr>
              <w:spacing w:line="240" w:lineRule="auto"/>
              <w:jc w:val="center"/>
              <w:rPr>
                <w:b/>
                <w:sz w:val="18"/>
                <w:lang w:val="en-US"/>
              </w:rPr>
            </w:pPr>
            <w:r>
              <w:rPr>
                <w:b/>
                <w:sz w:val="18"/>
                <w:lang w:val="en-US"/>
              </w:rPr>
              <w:t>106</w:t>
            </w:r>
          </w:p>
        </w:tc>
        <w:tc>
          <w:tcPr>
            <w:tcW w:w="900" w:type="dxa"/>
          </w:tcPr>
          <w:p w:rsidR="00000000" w:rsidRDefault="00000000">
            <w:pPr>
              <w:spacing w:line="240" w:lineRule="auto"/>
              <w:jc w:val="center"/>
              <w:rPr>
                <w:sz w:val="18"/>
                <w:lang w:val="en-US"/>
              </w:rPr>
            </w:pPr>
            <w:r>
              <w:rPr>
                <w:sz w:val="18"/>
                <w:lang w:val="en-US"/>
              </w:rPr>
              <w:t>1210</w:t>
            </w:r>
          </w:p>
        </w:tc>
        <w:tc>
          <w:tcPr>
            <w:tcW w:w="990" w:type="dxa"/>
          </w:tcPr>
          <w:p w:rsidR="00000000" w:rsidRDefault="00000000">
            <w:pPr>
              <w:spacing w:line="240" w:lineRule="auto"/>
              <w:jc w:val="center"/>
              <w:rPr>
                <w:sz w:val="18"/>
                <w:lang w:val="en-US"/>
              </w:rPr>
            </w:pPr>
            <w:r>
              <w:rPr>
                <w:sz w:val="18"/>
                <w:lang w:val="en-US"/>
              </w:rPr>
              <w:t>1141</w:t>
            </w:r>
          </w:p>
        </w:tc>
        <w:tc>
          <w:tcPr>
            <w:tcW w:w="900" w:type="dxa"/>
          </w:tcPr>
          <w:p w:rsidR="00000000" w:rsidRDefault="00000000">
            <w:pPr>
              <w:spacing w:line="240" w:lineRule="auto"/>
              <w:jc w:val="center"/>
              <w:rPr>
                <w:b/>
                <w:sz w:val="18"/>
                <w:lang w:val="en-US"/>
              </w:rPr>
            </w:pPr>
            <w:r>
              <w:rPr>
                <w:b/>
                <w:sz w:val="18"/>
                <w:lang w:val="en-US"/>
              </w:rPr>
              <w:t>94</w:t>
            </w:r>
          </w:p>
        </w:tc>
        <w:tc>
          <w:tcPr>
            <w:tcW w:w="990" w:type="dxa"/>
          </w:tcPr>
          <w:p w:rsidR="00000000" w:rsidRDefault="00000000">
            <w:pPr>
              <w:spacing w:line="240" w:lineRule="auto"/>
              <w:jc w:val="center"/>
              <w:rPr>
                <w:sz w:val="18"/>
                <w:lang w:val="en-US"/>
              </w:rPr>
            </w:pPr>
            <w:r>
              <w:rPr>
                <w:sz w:val="18"/>
                <w:lang w:val="en-US"/>
              </w:rPr>
              <w:t>1458</w:t>
            </w:r>
          </w:p>
        </w:tc>
        <w:tc>
          <w:tcPr>
            <w:tcW w:w="810" w:type="dxa"/>
          </w:tcPr>
          <w:p w:rsidR="00000000" w:rsidRDefault="00000000">
            <w:pPr>
              <w:spacing w:line="240" w:lineRule="auto"/>
              <w:jc w:val="center"/>
              <w:rPr>
                <w:sz w:val="18"/>
                <w:lang w:val="en-US"/>
              </w:rPr>
            </w:pPr>
            <w:r>
              <w:rPr>
                <w:sz w:val="18"/>
                <w:lang w:val="en-US"/>
              </w:rPr>
              <w:t>1336</w:t>
            </w:r>
          </w:p>
        </w:tc>
        <w:tc>
          <w:tcPr>
            <w:tcW w:w="1080" w:type="dxa"/>
          </w:tcPr>
          <w:p w:rsidR="00000000" w:rsidRDefault="00000000">
            <w:pPr>
              <w:spacing w:line="240" w:lineRule="auto"/>
              <w:jc w:val="center"/>
              <w:rPr>
                <w:b/>
                <w:sz w:val="18"/>
                <w:lang w:val="en-US"/>
              </w:rPr>
            </w:pPr>
            <w:r>
              <w:rPr>
                <w:b/>
                <w:sz w:val="18"/>
                <w:lang w:val="en-US"/>
              </w:rPr>
              <w:t>92</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Manufacture Ind.</w:t>
            </w:r>
          </w:p>
        </w:tc>
        <w:tc>
          <w:tcPr>
            <w:tcW w:w="873" w:type="dxa"/>
          </w:tcPr>
          <w:p w:rsidR="00000000" w:rsidRDefault="00000000">
            <w:pPr>
              <w:spacing w:line="240" w:lineRule="auto"/>
              <w:jc w:val="center"/>
              <w:rPr>
                <w:sz w:val="18"/>
                <w:lang w:val="en-US"/>
              </w:rPr>
            </w:pPr>
            <w:r>
              <w:rPr>
                <w:sz w:val="18"/>
                <w:lang w:val="en-US"/>
              </w:rPr>
              <w:t>508</w:t>
            </w:r>
          </w:p>
        </w:tc>
        <w:tc>
          <w:tcPr>
            <w:tcW w:w="828" w:type="dxa"/>
          </w:tcPr>
          <w:p w:rsidR="00000000" w:rsidRDefault="00000000">
            <w:pPr>
              <w:spacing w:line="240" w:lineRule="auto"/>
              <w:jc w:val="center"/>
              <w:rPr>
                <w:sz w:val="18"/>
                <w:lang w:val="en-US"/>
              </w:rPr>
            </w:pPr>
            <w:r>
              <w:rPr>
                <w:sz w:val="18"/>
                <w:lang w:val="en-US"/>
              </w:rPr>
              <w:t>418</w:t>
            </w:r>
          </w:p>
        </w:tc>
        <w:tc>
          <w:tcPr>
            <w:tcW w:w="810" w:type="dxa"/>
          </w:tcPr>
          <w:p w:rsidR="00000000" w:rsidRDefault="00000000">
            <w:pPr>
              <w:spacing w:line="240" w:lineRule="auto"/>
              <w:jc w:val="center"/>
              <w:rPr>
                <w:b/>
                <w:sz w:val="18"/>
                <w:lang w:val="en-US"/>
              </w:rPr>
            </w:pPr>
            <w:r>
              <w:rPr>
                <w:b/>
                <w:sz w:val="18"/>
                <w:lang w:val="en-US"/>
              </w:rPr>
              <w:t>82</w:t>
            </w:r>
          </w:p>
        </w:tc>
        <w:tc>
          <w:tcPr>
            <w:tcW w:w="855" w:type="dxa"/>
          </w:tcPr>
          <w:p w:rsidR="00000000" w:rsidRDefault="00000000">
            <w:pPr>
              <w:spacing w:line="240" w:lineRule="auto"/>
              <w:jc w:val="center"/>
              <w:rPr>
                <w:sz w:val="18"/>
                <w:lang w:val="en-US"/>
              </w:rPr>
            </w:pPr>
            <w:r>
              <w:rPr>
                <w:sz w:val="18"/>
                <w:lang w:val="en-US"/>
              </w:rPr>
              <w:t>641</w:t>
            </w:r>
          </w:p>
        </w:tc>
        <w:tc>
          <w:tcPr>
            <w:tcW w:w="855" w:type="dxa"/>
          </w:tcPr>
          <w:p w:rsidR="00000000" w:rsidRDefault="00000000">
            <w:pPr>
              <w:spacing w:line="240" w:lineRule="auto"/>
              <w:jc w:val="center"/>
              <w:rPr>
                <w:sz w:val="18"/>
                <w:lang w:val="en-US"/>
              </w:rPr>
            </w:pPr>
            <w:r>
              <w:rPr>
                <w:sz w:val="18"/>
                <w:lang w:val="en-US"/>
              </w:rPr>
              <w:t>622</w:t>
            </w:r>
          </w:p>
        </w:tc>
        <w:tc>
          <w:tcPr>
            <w:tcW w:w="900" w:type="dxa"/>
          </w:tcPr>
          <w:p w:rsidR="00000000" w:rsidRDefault="00000000">
            <w:pPr>
              <w:spacing w:line="240" w:lineRule="auto"/>
              <w:jc w:val="center"/>
              <w:rPr>
                <w:b/>
                <w:sz w:val="18"/>
                <w:lang w:val="en-US"/>
              </w:rPr>
            </w:pPr>
            <w:r>
              <w:rPr>
                <w:b/>
                <w:sz w:val="18"/>
                <w:lang w:val="en-US"/>
              </w:rPr>
              <w:t>97</w:t>
            </w:r>
          </w:p>
        </w:tc>
        <w:tc>
          <w:tcPr>
            <w:tcW w:w="900" w:type="dxa"/>
          </w:tcPr>
          <w:p w:rsidR="00000000" w:rsidRDefault="00000000">
            <w:pPr>
              <w:spacing w:line="240" w:lineRule="auto"/>
              <w:jc w:val="center"/>
              <w:rPr>
                <w:sz w:val="18"/>
                <w:lang w:val="en-US"/>
              </w:rPr>
            </w:pPr>
            <w:r>
              <w:rPr>
                <w:sz w:val="18"/>
                <w:lang w:val="en-US"/>
              </w:rPr>
              <w:t>702</w:t>
            </w:r>
          </w:p>
        </w:tc>
        <w:tc>
          <w:tcPr>
            <w:tcW w:w="990" w:type="dxa"/>
          </w:tcPr>
          <w:p w:rsidR="00000000" w:rsidRDefault="00000000">
            <w:pPr>
              <w:spacing w:line="240" w:lineRule="auto"/>
              <w:jc w:val="center"/>
              <w:rPr>
                <w:sz w:val="18"/>
                <w:lang w:val="en-US"/>
              </w:rPr>
            </w:pPr>
            <w:r>
              <w:rPr>
                <w:sz w:val="18"/>
                <w:lang w:val="en-US"/>
              </w:rPr>
              <w:t>786</w:t>
            </w:r>
          </w:p>
        </w:tc>
        <w:tc>
          <w:tcPr>
            <w:tcW w:w="900" w:type="dxa"/>
          </w:tcPr>
          <w:p w:rsidR="00000000" w:rsidRDefault="00000000">
            <w:pPr>
              <w:spacing w:line="240" w:lineRule="auto"/>
              <w:jc w:val="center"/>
              <w:rPr>
                <w:b/>
                <w:sz w:val="18"/>
                <w:lang w:val="en-US"/>
              </w:rPr>
            </w:pPr>
            <w:r>
              <w:rPr>
                <w:b/>
                <w:sz w:val="18"/>
                <w:lang w:val="en-US"/>
              </w:rPr>
              <w:t>112</w:t>
            </w:r>
          </w:p>
        </w:tc>
        <w:tc>
          <w:tcPr>
            <w:tcW w:w="990" w:type="dxa"/>
          </w:tcPr>
          <w:p w:rsidR="00000000" w:rsidRDefault="00000000">
            <w:pPr>
              <w:spacing w:line="240" w:lineRule="auto"/>
              <w:jc w:val="center"/>
              <w:rPr>
                <w:sz w:val="18"/>
                <w:lang w:val="en-US"/>
              </w:rPr>
            </w:pPr>
            <w:r>
              <w:rPr>
                <w:sz w:val="18"/>
                <w:lang w:val="en-US"/>
              </w:rPr>
              <w:t>972</w:t>
            </w:r>
          </w:p>
        </w:tc>
        <w:tc>
          <w:tcPr>
            <w:tcW w:w="810" w:type="dxa"/>
          </w:tcPr>
          <w:p w:rsidR="00000000" w:rsidRDefault="00000000">
            <w:pPr>
              <w:spacing w:line="240" w:lineRule="auto"/>
              <w:jc w:val="center"/>
              <w:rPr>
                <w:sz w:val="18"/>
                <w:lang w:val="en-US"/>
              </w:rPr>
            </w:pPr>
            <w:r>
              <w:rPr>
                <w:sz w:val="18"/>
                <w:lang w:val="en-US"/>
              </w:rPr>
              <w:t>1085</w:t>
            </w:r>
          </w:p>
        </w:tc>
        <w:tc>
          <w:tcPr>
            <w:tcW w:w="1080" w:type="dxa"/>
          </w:tcPr>
          <w:p w:rsidR="00000000" w:rsidRDefault="00000000">
            <w:pPr>
              <w:spacing w:line="240" w:lineRule="auto"/>
              <w:jc w:val="center"/>
              <w:rPr>
                <w:b/>
                <w:sz w:val="18"/>
                <w:lang w:val="en-US"/>
              </w:rPr>
            </w:pPr>
            <w:r>
              <w:rPr>
                <w:b/>
                <w:sz w:val="18"/>
                <w:lang w:val="en-US"/>
              </w:rPr>
              <w:t>112</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 xml:space="preserve">Textile Ind. </w:t>
            </w:r>
          </w:p>
        </w:tc>
        <w:tc>
          <w:tcPr>
            <w:tcW w:w="873" w:type="dxa"/>
          </w:tcPr>
          <w:p w:rsidR="00000000" w:rsidRDefault="00000000">
            <w:pPr>
              <w:spacing w:line="240" w:lineRule="auto"/>
              <w:jc w:val="center"/>
              <w:rPr>
                <w:sz w:val="18"/>
                <w:lang w:val="en-US"/>
              </w:rPr>
            </w:pPr>
            <w:r>
              <w:rPr>
                <w:sz w:val="18"/>
                <w:lang w:val="en-US"/>
              </w:rPr>
              <w:t>327</w:t>
            </w:r>
          </w:p>
        </w:tc>
        <w:tc>
          <w:tcPr>
            <w:tcW w:w="828" w:type="dxa"/>
          </w:tcPr>
          <w:p w:rsidR="00000000" w:rsidRDefault="00000000">
            <w:pPr>
              <w:spacing w:line="240" w:lineRule="auto"/>
              <w:jc w:val="center"/>
              <w:rPr>
                <w:sz w:val="18"/>
                <w:lang w:val="en-US"/>
              </w:rPr>
            </w:pPr>
            <w:r>
              <w:rPr>
                <w:sz w:val="18"/>
                <w:lang w:val="en-US"/>
              </w:rPr>
              <w:t>470</w:t>
            </w:r>
          </w:p>
        </w:tc>
        <w:tc>
          <w:tcPr>
            <w:tcW w:w="810" w:type="dxa"/>
          </w:tcPr>
          <w:p w:rsidR="00000000" w:rsidRDefault="00000000">
            <w:pPr>
              <w:spacing w:line="240" w:lineRule="auto"/>
              <w:jc w:val="center"/>
              <w:rPr>
                <w:b/>
                <w:sz w:val="18"/>
                <w:lang w:val="en-US"/>
              </w:rPr>
            </w:pPr>
            <w:r>
              <w:rPr>
                <w:b/>
                <w:sz w:val="18"/>
                <w:lang w:val="en-US"/>
              </w:rPr>
              <w:t>144</w:t>
            </w:r>
          </w:p>
        </w:tc>
        <w:tc>
          <w:tcPr>
            <w:tcW w:w="855" w:type="dxa"/>
          </w:tcPr>
          <w:p w:rsidR="00000000" w:rsidRDefault="00000000">
            <w:pPr>
              <w:spacing w:line="240" w:lineRule="auto"/>
              <w:jc w:val="center"/>
              <w:rPr>
                <w:sz w:val="18"/>
                <w:lang w:val="en-US"/>
              </w:rPr>
            </w:pPr>
            <w:r>
              <w:rPr>
                <w:sz w:val="18"/>
                <w:lang w:val="en-US"/>
              </w:rPr>
              <w:t>447</w:t>
            </w:r>
          </w:p>
        </w:tc>
        <w:tc>
          <w:tcPr>
            <w:tcW w:w="855" w:type="dxa"/>
          </w:tcPr>
          <w:p w:rsidR="00000000" w:rsidRDefault="00000000">
            <w:pPr>
              <w:spacing w:line="240" w:lineRule="auto"/>
              <w:jc w:val="center"/>
              <w:rPr>
                <w:sz w:val="18"/>
                <w:lang w:val="en-US"/>
              </w:rPr>
            </w:pPr>
            <w:r>
              <w:rPr>
                <w:sz w:val="18"/>
                <w:lang w:val="en-US"/>
              </w:rPr>
              <w:t>391</w:t>
            </w:r>
          </w:p>
        </w:tc>
        <w:tc>
          <w:tcPr>
            <w:tcW w:w="900" w:type="dxa"/>
          </w:tcPr>
          <w:p w:rsidR="00000000" w:rsidRDefault="00000000">
            <w:pPr>
              <w:spacing w:line="240" w:lineRule="auto"/>
              <w:jc w:val="center"/>
              <w:rPr>
                <w:b/>
                <w:sz w:val="18"/>
                <w:lang w:val="en-US"/>
              </w:rPr>
            </w:pPr>
            <w:r>
              <w:rPr>
                <w:b/>
                <w:sz w:val="18"/>
                <w:lang w:val="en-US"/>
              </w:rPr>
              <w:t>87</w:t>
            </w:r>
          </w:p>
        </w:tc>
        <w:tc>
          <w:tcPr>
            <w:tcW w:w="900" w:type="dxa"/>
          </w:tcPr>
          <w:p w:rsidR="00000000" w:rsidRDefault="00000000">
            <w:pPr>
              <w:spacing w:line="240" w:lineRule="auto"/>
              <w:jc w:val="center"/>
              <w:rPr>
                <w:sz w:val="18"/>
                <w:lang w:val="en-US"/>
              </w:rPr>
            </w:pPr>
            <w:r>
              <w:rPr>
                <w:sz w:val="18"/>
                <w:lang w:val="en-US"/>
              </w:rPr>
              <w:t>446</w:t>
            </w:r>
          </w:p>
        </w:tc>
        <w:tc>
          <w:tcPr>
            <w:tcW w:w="990" w:type="dxa"/>
          </w:tcPr>
          <w:p w:rsidR="00000000" w:rsidRDefault="00000000">
            <w:pPr>
              <w:spacing w:line="240" w:lineRule="auto"/>
              <w:jc w:val="center"/>
              <w:rPr>
                <w:sz w:val="18"/>
                <w:lang w:val="en-US"/>
              </w:rPr>
            </w:pPr>
            <w:r>
              <w:rPr>
                <w:sz w:val="18"/>
                <w:lang w:val="en-US"/>
              </w:rPr>
              <w:t>368</w:t>
            </w:r>
          </w:p>
        </w:tc>
        <w:tc>
          <w:tcPr>
            <w:tcW w:w="900" w:type="dxa"/>
          </w:tcPr>
          <w:p w:rsidR="00000000" w:rsidRDefault="00000000">
            <w:pPr>
              <w:spacing w:line="240" w:lineRule="auto"/>
              <w:jc w:val="center"/>
              <w:rPr>
                <w:b/>
                <w:sz w:val="18"/>
                <w:lang w:val="en-US"/>
              </w:rPr>
            </w:pPr>
            <w:r>
              <w:rPr>
                <w:b/>
                <w:sz w:val="18"/>
                <w:lang w:val="en-US"/>
              </w:rPr>
              <w:t>83</w:t>
            </w:r>
          </w:p>
        </w:tc>
        <w:tc>
          <w:tcPr>
            <w:tcW w:w="990" w:type="dxa"/>
          </w:tcPr>
          <w:p w:rsidR="00000000" w:rsidRDefault="00000000">
            <w:pPr>
              <w:spacing w:line="240" w:lineRule="auto"/>
              <w:jc w:val="center"/>
              <w:rPr>
                <w:sz w:val="18"/>
                <w:lang w:val="en-US"/>
              </w:rPr>
            </w:pPr>
            <w:r>
              <w:rPr>
                <w:sz w:val="18"/>
                <w:lang w:val="en-US"/>
              </w:rPr>
              <w:t>707</w:t>
            </w:r>
          </w:p>
        </w:tc>
        <w:tc>
          <w:tcPr>
            <w:tcW w:w="810" w:type="dxa"/>
          </w:tcPr>
          <w:p w:rsidR="00000000" w:rsidRDefault="00000000">
            <w:pPr>
              <w:spacing w:line="240" w:lineRule="auto"/>
              <w:jc w:val="center"/>
              <w:rPr>
                <w:sz w:val="18"/>
                <w:lang w:val="en-US"/>
              </w:rPr>
            </w:pPr>
            <w:r>
              <w:rPr>
                <w:sz w:val="18"/>
                <w:lang w:val="en-US"/>
              </w:rPr>
              <w:t>515</w:t>
            </w:r>
          </w:p>
        </w:tc>
        <w:tc>
          <w:tcPr>
            <w:tcW w:w="1080" w:type="dxa"/>
          </w:tcPr>
          <w:p w:rsidR="00000000" w:rsidRDefault="00000000">
            <w:pPr>
              <w:spacing w:line="240" w:lineRule="auto"/>
              <w:jc w:val="center"/>
              <w:rPr>
                <w:b/>
                <w:sz w:val="18"/>
                <w:lang w:val="en-US"/>
              </w:rPr>
            </w:pPr>
            <w:r>
              <w:rPr>
                <w:b/>
                <w:sz w:val="18"/>
                <w:lang w:val="en-US"/>
              </w:rPr>
              <w:t>73</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noProof/>
                <w:w w:val="100"/>
                <w:sz w:val="18"/>
              </w:rPr>
              <w:pict>
                <v:line id="_x0000_s2051" style="position:absolute;left:0;text-align:left;z-index:2;mso-position-horizontal:absolute;mso-position-horizontal-relative:page;mso-position-vertical:absolute;mso-position-vertical-relative:page" from="36pt,280.8pt" to="36pt,352.8pt" o:allowincell="f" strokeweight=".25pt">
                  <w10:wrap anchorx="page" anchory="page"/>
                </v:line>
              </w:pict>
            </w:r>
            <w:r>
              <w:rPr>
                <w:sz w:val="18"/>
                <w:lang w:val="en-US"/>
              </w:rPr>
              <w:t>Footwear Ind.</w:t>
            </w:r>
          </w:p>
        </w:tc>
        <w:tc>
          <w:tcPr>
            <w:tcW w:w="873" w:type="dxa"/>
          </w:tcPr>
          <w:p w:rsidR="00000000" w:rsidRDefault="00000000">
            <w:pPr>
              <w:spacing w:line="240" w:lineRule="auto"/>
              <w:jc w:val="center"/>
              <w:rPr>
                <w:sz w:val="18"/>
                <w:lang w:val="en-US"/>
              </w:rPr>
            </w:pPr>
            <w:r>
              <w:rPr>
                <w:sz w:val="18"/>
                <w:lang w:val="en-US"/>
              </w:rPr>
              <w:t>316</w:t>
            </w:r>
          </w:p>
        </w:tc>
        <w:tc>
          <w:tcPr>
            <w:tcW w:w="828" w:type="dxa"/>
          </w:tcPr>
          <w:p w:rsidR="00000000" w:rsidRDefault="00000000">
            <w:pPr>
              <w:spacing w:line="240" w:lineRule="auto"/>
              <w:jc w:val="center"/>
              <w:rPr>
                <w:sz w:val="18"/>
                <w:lang w:val="en-US"/>
              </w:rPr>
            </w:pPr>
            <w:r>
              <w:rPr>
                <w:sz w:val="18"/>
                <w:lang w:val="en-US"/>
              </w:rPr>
              <w:t>337</w:t>
            </w:r>
          </w:p>
        </w:tc>
        <w:tc>
          <w:tcPr>
            <w:tcW w:w="810" w:type="dxa"/>
          </w:tcPr>
          <w:p w:rsidR="00000000" w:rsidRDefault="00000000">
            <w:pPr>
              <w:spacing w:line="240" w:lineRule="auto"/>
              <w:jc w:val="center"/>
              <w:rPr>
                <w:b/>
                <w:sz w:val="18"/>
                <w:lang w:val="en-US"/>
              </w:rPr>
            </w:pPr>
            <w:r>
              <w:rPr>
                <w:b/>
                <w:sz w:val="18"/>
                <w:lang w:val="en-US"/>
              </w:rPr>
              <w:t>107</w:t>
            </w:r>
          </w:p>
        </w:tc>
        <w:tc>
          <w:tcPr>
            <w:tcW w:w="855" w:type="dxa"/>
          </w:tcPr>
          <w:p w:rsidR="00000000" w:rsidRDefault="00000000">
            <w:pPr>
              <w:spacing w:line="240" w:lineRule="auto"/>
              <w:jc w:val="center"/>
              <w:rPr>
                <w:sz w:val="18"/>
                <w:lang w:val="en-US"/>
              </w:rPr>
            </w:pPr>
            <w:r>
              <w:rPr>
                <w:sz w:val="18"/>
                <w:lang w:val="en-US"/>
              </w:rPr>
              <w:t>534</w:t>
            </w:r>
          </w:p>
        </w:tc>
        <w:tc>
          <w:tcPr>
            <w:tcW w:w="855" w:type="dxa"/>
          </w:tcPr>
          <w:p w:rsidR="00000000" w:rsidRDefault="00000000">
            <w:pPr>
              <w:spacing w:line="240" w:lineRule="auto"/>
              <w:jc w:val="center"/>
              <w:rPr>
                <w:sz w:val="18"/>
                <w:lang w:val="en-US"/>
              </w:rPr>
            </w:pPr>
            <w:r>
              <w:rPr>
                <w:sz w:val="18"/>
                <w:lang w:val="en-US"/>
              </w:rPr>
              <w:t>344</w:t>
            </w:r>
          </w:p>
        </w:tc>
        <w:tc>
          <w:tcPr>
            <w:tcW w:w="900" w:type="dxa"/>
          </w:tcPr>
          <w:p w:rsidR="00000000" w:rsidRDefault="00000000">
            <w:pPr>
              <w:spacing w:line="240" w:lineRule="auto"/>
              <w:jc w:val="center"/>
              <w:rPr>
                <w:b/>
                <w:sz w:val="18"/>
                <w:lang w:val="en-US"/>
              </w:rPr>
            </w:pPr>
            <w:r>
              <w:rPr>
                <w:b/>
                <w:sz w:val="18"/>
                <w:lang w:val="en-US"/>
              </w:rPr>
              <w:t>104</w:t>
            </w:r>
          </w:p>
        </w:tc>
        <w:tc>
          <w:tcPr>
            <w:tcW w:w="900" w:type="dxa"/>
          </w:tcPr>
          <w:p w:rsidR="00000000" w:rsidRDefault="00000000">
            <w:pPr>
              <w:spacing w:line="240" w:lineRule="auto"/>
              <w:jc w:val="center"/>
              <w:rPr>
                <w:sz w:val="18"/>
                <w:lang w:val="en-US"/>
              </w:rPr>
            </w:pPr>
            <w:r>
              <w:rPr>
                <w:sz w:val="18"/>
                <w:lang w:val="en-US"/>
              </w:rPr>
              <w:t>551</w:t>
            </w:r>
          </w:p>
        </w:tc>
        <w:tc>
          <w:tcPr>
            <w:tcW w:w="990" w:type="dxa"/>
          </w:tcPr>
          <w:p w:rsidR="00000000" w:rsidRDefault="00000000">
            <w:pPr>
              <w:spacing w:line="240" w:lineRule="auto"/>
              <w:jc w:val="center"/>
              <w:rPr>
                <w:sz w:val="18"/>
                <w:lang w:val="en-US"/>
              </w:rPr>
            </w:pPr>
            <w:r>
              <w:rPr>
                <w:sz w:val="18"/>
                <w:lang w:val="en-US"/>
              </w:rPr>
              <w:t>491</w:t>
            </w:r>
          </w:p>
        </w:tc>
        <w:tc>
          <w:tcPr>
            <w:tcW w:w="900" w:type="dxa"/>
          </w:tcPr>
          <w:p w:rsidR="00000000" w:rsidRDefault="00000000">
            <w:pPr>
              <w:spacing w:line="240" w:lineRule="auto"/>
              <w:jc w:val="center"/>
              <w:rPr>
                <w:b/>
                <w:sz w:val="18"/>
                <w:lang w:val="en-US"/>
              </w:rPr>
            </w:pPr>
            <w:r>
              <w:rPr>
                <w:b/>
                <w:sz w:val="18"/>
                <w:lang w:val="en-US"/>
              </w:rPr>
              <w:t>89</w:t>
            </w:r>
          </w:p>
        </w:tc>
        <w:tc>
          <w:tcPr>
            <w:tcW w:w="990" w:type="dxa"/>
          </w:tcPr>
          <w:p w:rsidR="00000000" w:rsidRDefault="00000000">
            <w:pPr>
              <w:spacing w:line="240" w:lineRule="auto"/>
              <w:jc w:val="center"/>
              <w:rPr>
                <w:sz w:val="18"/>
                <w:lang w:val="en-US"/>
              </w:rPr>
            </w:pPr>
            <w:r>
              <w:rPr>
                <w:sz w:val="18"/>
                <w:lang w:val="en-US"/>
              </w:rPr>
              <w:t>665</w:t>
            </w:r>
          </w:p>
        </w:tc>
        <w:tc>
          <w:tcPr>
            <w:tcW w:w="810" w:type="dxa"/>
          </w:tcPr>
          <w:p w:rsidR="00000000" w:rsidRDefault="00000000">
            <w:pPr>
              <w:spacing w:line="240" w:lineRule="auto"/>
              <w:jc w:val="center"/>
              <w:rPr>
                <w:sz w:val="18"/>
                <w:lang w:val="en-US"/>
              </w:rPr>
            </w:pPr>
            <w:r>
              <w:rPr>
                <w:sz w:val="18"/>
                <w:lang w:val="en-US"/>
              </w:rPr>
              <w:t>706</w:t>
            </w:r>
          </w:p>
        </w:tc>
        <w:tc>
          <w:tcPr>
            <w:tcW w:w="1080" w:type="dxa"/>
          </w:tcPr>
          <w:p w:rsidR="00000000" w:rsidRDefault="00000000">
            <w:pPr>
              <w:spacing w:line="240" w:lineRule="auto"/>
              <w:jc w:val="center"/>
              <w:rPr>
                <w:b/>
                <w:sz w:val="18"/>
                <w:lang w:val="en-US"/>
              </w:rPr>
            </w:pPr>
            <w:r>
              <w:rPr>
                <w:b/>
                <w:sz w:val="18"/>
                <w:lang w:val="en-US"/>
              </w:rPr>
              <w:t>106</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Leather Ind.</w:t>
            </w:r>
          </w:p>
        </w:tc>
        <w:tc>
          <w:tcPr>
            <w:tcW w:w="873" w:type="dxa"/>
          </w:tcPr>
          <w:p w:rsidR="00000000" w:rsidRDefault="00000000">
            <w:pPr>
              <w:spacing w:line="240" w:lineRule="auto"/>
              <w:jc w:val="center"/>
              <w:rPr>
                <w:sz w:val="18"/>
                <w:lang w:val="en-US"/>
              </w:rPr>
            </w:pPr>
            <w:r>
              <w:rPr>
                <w:sz w:val="18"/>
                <w:lang w:val="en-US"/>
              </w:rPr>
              <w:t>561</w:t>
            </w:r>
          </w:p>
        </w:tc>
        <w:tc>
          <w:tcPr>
            <w:tcW w:w="828" w:type="dxa"/>
          </w:tcPr>
          <w:p w:rsidR="00000000" w:rsidRDefault="00000000">
            <w:pPr>
              <w:spacing w:line="240" w:lineRule="auto"/>
              <w:jc w:val="center"/>
              <w:rPr>
                <w:sz w:val="18"/>
                <w:lang w:val="en-US"/>
              </w:rPr>
            </w:pPr>
            <w:r>
              <w:rPr>
                <w:sz w:val="18"/>
                <w:lang w:val="en-US"/>
              </w:rPr>
              <w:t>527</w:t>
            </w:r>
          </w:p>
        </w:tc>
        <w:tc>
          <w:tcPr>
            <w:tcW w:w="810" w:type="dxa"/>
          </w:tcPr>
          <w:p w:rsidR="00000000" w:rsidRDefault="00000000">
            <w:pPr>
              <w:spacing w:line="240" w:lineRule="auto"/>
              <w:jc w:val="center"/>
              <w:rPr>
                <w:b/>
                <w:sz w:val="18"/>
                <w:lang w:val="en-US"/>
              </w:rPr>
            </w:pPr>
            <w:r>
              <w:rPr>
                <w:b/>
                <w:sz w:val="18"/>
                <w:lang w:val="en-US"/>
              </w:rPr>
              <w:t>94</w:t>
            </w:r>
          </w:p>
        </w:tc>
        <w:tc>
          <w:tcPr>
            <w:tcW w:w="855" w:type="dxa"/>
          </w:tcPr>
          <w:p w:rsidR="00000000" w:rsidRDefault="00000000">
            <w:pPr>
              <w:spacing w:line="240" w:lineRule="auto"/>
              <w:jc w:val="center"/>
              <w:rPr>
                <w:sz w:val="18"/>
                <w:lang w:val="en-US"/>
              </w:rPr>
            </w:pPr>
            <w:r>
              <w:rPr>
                <w:sz w:val="18"/>
                <w:lang w:val="en-US"/>
              </w:rPr>
              <w:t>733</w:t>
            </w:r>
          </w:p>
        </w:tc>
        <w:tc>
          <w:tcPr>
            <w:tcW w:w="855" w:type="dxa"/>
          </w:tcPr>
          <w:p w:rsidR="00000000" w:rsidRDefault="00000000">
            <w:pPr>
              <w:spacing w:line="240" w:lineRule="auto"/>
              <w:jc w:val="center"/>
              <w:rPr>
                <w:sz w:val="18"/>
                <w:lang w:val="en-US"/>
              </w:rPr>
            </w:pPr>
            <w:r>
              <w:rPr>
                <w:sz w:val="18"/>
                <w:lang w:val="en-US"/>
              </w:rPr>
              <w:t>816</w:t>
            </w:r>
          </w:p>
        </w:tc>
        <w:tc>
          <w:tcPr>
            <w:tcW w:w="900" w:type="dxa"/>
          </w:tcPr>
          <w:p w:rsidR="00000000" w:rsidRDefault="00000000">
            <w:pPr>
              <w:spacing w:line="240" w:lineRule="auto"/>
              <w:jc w:val="center"/>
              <w:rPr>
                <w:b/>
                <w:sz w:val="18"/>
                <w:lang w:val="en-US"/>
              </w:rPr>
            </w:pPr>
            <w:r>
              <w:rPr>
                <w:b/>
                <w:sz w:val="18"/>
                <w:lang w:val="en-US"/>
              </w:rPr>
              <w:t>111</w:t>
            </w:r>
          </w:p>
        </w:tc>
        <w:tc>
          <w:tcPr>
            <w:tcW w:w="900" w:type="dxa"/>
          </w:tcPr>
          <w:p w:rsidR="00000000" w:rsidRDefault="00000000">
            <w:pPr>
              <w:spacing w:line="240" w:lineRule="auto"/>
              <w:jc w:val="center"/>
              <w:rPr>
                <w:sz w:val="18"/>
                <w:lang w:val="en-US"/>
              </w:rPr>
            </w:pPr>
            <w:r>
              <w:rPr>
                <w:sz w:val="18"/>
                <w:lang w:val="en-US"/>
              </w:rPr>
              <w:t>667</w:t>
            </w:r>
          </w:p>
        </w:tc>
        <w:tc>
          <w:tcPr>
            <w:tcW w:w="990" w:type="dxa"/>
          </w:tcPr>
          <w:p w:rsidR="00000000" w:rsidRDefault="00000000">
            <w:pPr>
              <w:spacing w:line="240" w:lineRule="auto"/>
              <w:jc w:val="center"/>
              <w:rPr>
                <w:sz w:val="18"/>
                <w:lang w:val="en-US"/>
              </w:rPr>
            </w:pPr>
            <w:r>
              <w:rPr>
                <w:sz w:val="18"/>
                <w:lang w:val="en-US"/>
              </w:rPr>
              <w:t>633</w:t>
            </w:r>
          </w:p>
        </w:tc>
        <w:tc>
          <w:tcPr>
            <w:tcW w:w="900" w:type="dxa"/>
          </w:tcPr>
          <w:p w:rsidR="00000000" w:rsidRDefault="00000000">
            <w:pPr>
              <w:spacing w:line="240" w:lineRule="auto"/>
              <w:jc w:val="center"/>
              <w:rPr>
                <w:b/>
                <w:sz w:val="18"/>
                <w:lang w:val="en-US"/>
              </w:rPr>
            </w:pPr>
            <w:r>
              <w:rPr>
                <w:b/>
                <w:sz w:val="18"/>
                <w:lang w:val="en-US"/>
              </w:rPr>
              <w:t>95</w:t>
            </w:r>
          </w:p>
        </w:tc>
        <w:tc>
          <w:tcPr>
            <w:tcW w:w="990" w:type="dxa"/>
          </w:tcPr>
          <w:p w:rsidR="00000000" w:rsidRDefault="00000000">
            <w:pPr>
              <w:spacing w:line="240" w:lineRule="auto"/>
              <w:jc w:val="center"/>
              <w:rPr>
                <w:sz w:val="18"/>
                <w:lang w:val="en-US"/>
              </w:rPr>
            </w:pPr>
            <w:r>
              <w:rPr>
                <w:sz w:val="18"/>
                <w:lang w:val="en-US"/>
              </w:rPr>
              <w:t>828</w:t>
            </w:r>
          </w:p>
        </w:tc>
        <w:tc>
          <w:tcPr>
            <w:tcW w:w="810" w:type="dxa"/>
          </w:tcPr>
          <w:p w:rsidR="00000000" w:rsidRDefault="00000000">
            <w:pPr>
              <w:spacing w:line="240" w:lineRule="auto"/>
              <w:jc w:val="center"/>
              <w:rPr>
                <w:sz w:val="18"/>
                <w:lang w:val="en-US"/>
              </w:rPr>
            </w:pPr>
            <w:r>
              <w:rPr>
                <w:sz w:val="18"/>
                <w:lang w:val="en-US"/>
              </w:rPr>
              <w:t>872</w:t>
            </w:r>
          </w:p>
        </w:tc>
        <w:tc>
          <w:tcPr>
            <w:tcW w:w="1080" w:type="dxa"/>
          </w:tcPr>
          <w:p w:rsidR="00000000" w:rsidRDefault="00000000">
            <w:pPr>
              <w:spacing w:line="240" w:lineRule="auto"/>
              <w:jc w:val="center"/>
              <w:rPr>
                <w:b/>
                <w:sz w:val="18"/>
                <w:lang w:val="en-US"/>
              </w:rPr>
            </w:pPr>
            <w:r>
              <w:rPr>
                <w:b/>
                <w:sz w:val="18"/>
                <w:lang w:val="en-US"/>
              </w:rPr>
              <w:t>105</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Furniture Ind.</w:t>
            </w:r>
          </w:p>
        </w:tc>
        <w:tc>
          <w:tcPr>
            <w:tcW w:w="873" w:type="dxa"/>
          </w:tcPr>
          <w:p w:rsidR="00000000" w:rsidRDefault="00000000">
            <w:pPr>
              <w:spacing w:line="240" w:lineRule="auto"/>
              <w:jc w:val="center"/>
              <w:rPr>
                <w:sz w:val="18"/>
                <w:lang w:val="en-US"/>
              </w:rPr>
            </w:pPr>
            <w:r>
              <w:rPr>
                <w:sz w:val="18"/>
                <w:lang w:val="en-US"/>
              </w:rPr>
              <w:t>497</w:t>
            </w:r>
          </w:p>
        </w:tc>
        <w:tc>
          <w:tcPr>
            <w:tcW w:w="828" w:type="dxa"/>
          </w:tcPr>
          <w:p w:rsidR="00000000" w:rsidRDefault="00000000">
            <w:pPr>
              <w:spacing w:line="240" w:lineRule="auto"/>
              <w:jc w:val="center"/>
              <w:rPr>
                <w:sz w:val="18"/>
                <w:lang w:val="en-US"/>
              </w:rPr>
            </w:pPr>
            <w:r>
              <w:rPr>
                <w:sz w:val="18"/>
                <w:lang w:val="en-US"/>
              </w:rPr>
              <w:t>719</w:t>
            </w:r>
          </w:p>
        </w:tc>
        <w:tc>
          <w:tcPr>
            <w:tcW w:w="810" w:type="dxa"/>
          </w:tcPr>
          <w:p w:rsidR="00000000" w:rsidRDefault="00000000">
            <w:pPr>
              <w:spacing w:line="240" w:lineRule="auto"/>
              <w:jc w:val="center"/>
              <w:rPr>
                <w:b/>
                <w:sz w:val="18"/>
                <w:lang w:val="en-US"/>
              </w:rPr>
            </w:pPr>
            <w:r>
              <w:rPr>
                <w:b/>
                <w:sz w:val="18"/>
                <w:lang w:val="en-US"/>
              </w:rPr>
              <w:t>145</w:t>
            </w:r>
          </w:p>
        </w:tc>
        <w:tc>
          <w:tcPr>
            <w:tcW w:w="855" w:type="dxa"/>
          </w:tcPr>
          <w:p w:rsidR="00000000" w:rsidRDefault="00000000">
            <w:pPr>
              <w:spacing w:line="240" w:lineRule="auto"/>
              <w:jc w:val="center"/>
              <w:rPr>
                <w:sz w:val="18"/>
                <w:lang w:val="en-US"/>
              </w:rPr>
            </w:pPr>
            <w:r>
              <w:rPr>
                <w:sz w:val="18"/>
                <w:lang w:val="en-US"/>
              </w:rPr>
              <w:t>551</w:t>
            </w:r>
          </w:p>
        </w:tc>
        <w:tc>
          <w:tcPr>
            <w:tcW w:w="855" w:type="dxa"/>
          </w:tcPr>
          <w:p w:rsidR="00000000" w:rsidRDefault="00000000">
            <w:pPr>
              <w:spacing w:line="240" w:lineRule="auto"/>
              <w:jc w:val="center"/>
              <w:rPr>
                <w:sz w:val="18"/>
                <w:lang w:val="en-US"/>
              </w:rPr>
            </w:pPr>
            <w:r>
              <w:rPr>
                <w:sz w:val="18"/>
                <w:lang w:val="en-US"/>
              </w:rPr>
              <w:t>734</w:t>
            </w:r>
          </w:p>
        </w:tc>
        <w:tc>
          <w:tcPr>
            <w:tcW w:w="900" w:type="dxa"/>
          </w:tcPr>
          <w:p w:rsidR="00000000" w:rsidRDefault="00000000">
            <w:pPr>
              <w:spacing w:line="240" w:lineRule="auto"/>
              <w:jc w:val="center"/>
              <w:rPr>
                <w:b/>
                <w:sz w:val="18"/>
                <w:lang w:val="en-US"/>
              </w:rPr>
            </w:pPr>
            <w:r>
              <w:rPr>
                <w:b/>
                <w:sz w:val="18"/>
                <w:lang w:val="en-US"/>
              </w:rPr>
              <w:t>133</w:t>
            </w:r>
          </w:p>
        </w:tc>
        <w:tc>
          <w:tcPr>
            <w:tcW w:w="900" w:type="dxa"/>
          </w:tcPr>
          <w:p w:rsidR="00000000" w:rsidRDefault="00000000">
            <w:pPr>
              <w:spacing w:line="240" w:lineRule="auto"/>
              <w:jc w:val="center"/>
              <w:rPr>
                <w:sz w:val="18"/>
                <w:lang w:val="en-US"/>
              </w:rPr>
            </w:pPr>
            <w:r>
              <w:rPr>
                <w:sz w:val="18"/>
                <w:lang w:val="en-US"/>
              </w:rPr>
              <w:t>735</w:t>
            </w:r>
          </w:p>
        </w:tc>
        <w:tc>
          <w:tcPr>
            <w:tcW w:w="990" w:type="dxa"/>
          </w:tcPr>
          <w:p w:rsidR="00000000" w:rsidRDefault="00000000">
            <w:pPr>
              <w:spacing w:line="240" w:lineRule="auto"/>
              <w:jc w:val="center"/>
              <w:rPr>
                <w:sz w:val="18"/>
                <w:lang w:val="en-US"/>
              </w:rPr>
            </w:pPr>
            <w:r>
              <w:rPr>
                <w:sz w:val="18"/>
                <w:lang w:val="en-US"/>
              </w:rPr>
              <w:t>758</w:t>
            </w:r>
          </w:p>
        </w:tc>
        <w:tc>
          <w:tcPr>
            <w:tcW w:w="900" w:type="dxa"/>
          </w:tcPr>
          <w:p w:rsidR="00000000" w:rsidRDefault="00000000">
            <w:pPr>
              <w:spacing w:line="240" w:lineRule="auto"/>
              <w:jc w:val="center"/>
              <w:rPr>
                <w:b/>
                <w:sz w:val="18"/>
                <w:lang w:val="en-US"/>
              </w:rPr>
            </w:pPr>
            <w:r>
              <w:rPr>
                <w:b/>
                <w:sz w:val="18"/>
                <w:lang w:val="en-US"/>
              </w:rPr>
              <w:t>103</w:t>
            </w:r>
          </w:p>
        </w:tc>
        <w:tc>
          <w:tcPr>
            <w:tcW w:w="990" w:type="dxa"/>
          </w:tcPr>
          <w:p w:rsidR="00000000" w:rsidRDefault="00000000">
            <w:pPr>
              <w:spacing w:line="240" w:lineRule="auto"/>
              <w:jc w:val="center"/>
              <w:rPr>
                <w:sz w:val="18"/>
                <w:lang w:val="en-US"/>
              </w:rPr>
            </w:pPr>
            <w:r>
              <w:rPr>
                <w:sz w:val="18"/>
                <w:lang w:val="en-US"/>
              </w:rPr>
              <w:t>786</w:t>
            </w:r>
          </w:p>
        </w:tc>
        <w:tc>
          <w:tcPr>
            <w:tcW w:w="810" w:type="dxa"/>
          </w:tcPr>
          <w:p w:rsidR="00000000" w:rsidRDefault="00000000">
            <w:pPr>
              <w:spacing w:line="240" w:lineRule="auto"/>
              <w:jc w:val="center"/>
              <w:rPr>
                <w:sz w:val="18"/>
                <w:lang w:val="en-US"/>
              </w:rPr>
            </w:pPr>
            <w:r>
              <w:rPr>
                <w:sz w:val="18"/>
                <w:lang w:val="en-US"/>
              </w:rPr>
              <w:t>864</w:t>
            </w:r>
          </w:p>
        </w:tc>
        <w:tc>
          <w:tcPr>
            <w:tcW w:w="1080" w:type="dxa"/>
          </w:tcPr>
          <w:p w:rsidR="00000000" w:rsidRDefault="00000000">
            <w:pPr>
              <w:spacing w:line="240" w:lineRule="auto"/>
              <w:jc w:val="center"/>
              <w:rPr>
                <w:b/>
                <w:sz w:val="18"/>
                <w:lang w:val="en-US"/>
              </w:rPr>
            </w:pPr>
            <w:r>
              <w:rPr>
                <w:b/>
                <w:sz w:val="18"/>
                <w:lang w:val="en-US"/>
              </w:rPr>
              <w:t>110</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Paper and carton Prod.</w:t>
            </w:r>
          </w:p>
        </w:tc>
        <w:tc>
          <w:tcPr>
            <w:tcW w:w="873" w:type="dxa"/>
          </w:tcPr>
          <w:p w:rsidR="00000000" w:rsidRDefault="00000000">
            <w:pPr>
              <w:spacing w:line="240" w:lineRule="auto"/>
              <w:jc w:val="center"/>
              <w:rPr>
                <w:sz w:val="18"/>
                <w:lang w:val="en-US"/>
              </w:rPr>
            </w:pPr>
            <w:r>
              <w:rPr>
                <w:sz w:val="18"/>
                <w:lang w:val="en-US"/>
              </w:rPr>
              <w:t>452</w:t>
            </w:r>
          </w:p>
        </w:tc>
        <w:tc>
          <w:tcPr>
            <w:tcW w:w="828" w:type="dxa"/>
          </w:tcPr>
          <w:p w:rsidR="00000000" w:rsidRDefault="00000000">
            <w:pPr>
              <w:spacing w:line="240" w:lineRule="auto"/>
              <w:jc w:val="center"/>
              <w:rPr>
                <w:sz w:val="18"/>
                <w:lang w:val="en-US"/>
              </w:rPr>
            </w:pPr>
            <w:r>
              <w:rPr>
                <w:sz w:val="18"/>
                <w:lang w:val="en-US"/>
              </w:rPr>
              <w:t>703</w:t>
            </w:r>
          </w:p>
        </w:tc>
        <w:tc>
          <w:tcPr>
            <w:tcW w:w="810" w:type="dxa"/>
          </w:tcPr>
          <w:p w:rsidR="00000000" w:rsidRDefault="00000000">
            <w:pPr>
              <w:spacing w:line="240" w:lineRule="auto"/>
              <w:jc w:val="center"/>
              <w:rPr>
                <w:b/>
                <w:sz w:val="18"/>
                <w:lang w:val="en-US"/>
              </w:rPr>
            </w:pPr>
            <w:r>
              <w:rPr>
                <w:b/>
                <w:sz w:val="18"/>
                <w:lang w:val="en-US"/>
              </w:rPr>
              <w:t>156</w:t>
            </w:r>
          </w:p>
        </w:tc>
        <w:tc>
          <w:tcPr>
            <w:tcW w:w="855" w:type="dxa"/>
          </w:tcPr>
          <w:p w:rsidR="00000000" w:rsidRDefault="00000000">
            <w:pPr>
              <w:spacing w:line="240" w:lineRule="auto"/>
              <w:jc w:val="center"/>
              <w:rPr>
                <w:sz w:val="18"/>
                <w:lang w:val="en-US"/>
              </w:rPr>
            </w:pPr>
            <w:r>
              <w:rPr>
                <w:sz w:val="18"/>
                <w:lang w:val="en-US"/>
              </w:rPr>
              <w:t>534</w:t>
            </w:r>
          </w:p>
        </w:tc>
        <w:tc>
          <w:tcPr>
            <w:tcW w:w="855" w:type="dxa"/>
          </w:tcPr>
          <w:p w:rsidR="00000000" w:rsidRDefault="00000000">
            <w:pPr>
              <w:spacing w:line="240" w:lineRule="auto"/>
              <w:jc w:val="center"/>
              <w:rPr>
                <w:sz w:val="18"/>
                <w:lang w:val="en-US"/>
              </w:rPr>
            </w:pPr>
            <w:r>
              <w:rPr>
                <w:sz w:val="18"/>
                <w:lang w:val="en-US"/>
              </w:rPr>
              <w:t>751</w:t>
            </w:r>
          </w:p>
        </w:tc>
        <w:tc>
          <w:tcPr>
            <w:tcW w:w="900" w:type="dxa"/>
          </w:tcPr>
          <w:p w:rsidR="00000000" w:rsidRDefault="00000000">
            <w:pPr>
              <w:spacing w:line="240" w:lineRule="auto"/>
              <w:jc w:val="center"/>
              <w:rPr>
                <w:b/>
                <w:sz w:val="18"/>
                <w:lang w:val="en-US"/>
              </w:rPr>
            </w:pPr>
            <w:r>
              <w:rPr>
                <w:b/>
                <w:sz w:val="18"/>
                <w:lang w:val="en-US"/>
              </w:rPr>
              <w:t>141</w:t>
            </w:r>
          </w:p>
        </w:tc>
        <w:tc>
          <w:tcPr>
            <w:tcW w:w="900" w:type="dxa"/>
          </w:tcPr>
          <w:p w:rsidR="00000000" w:rsidRDefault="00000000">
            <w:pPr>
              <w:spacing w:line="240" w:lineRule="auto"/>
              <w:jc w:val="center"/>
              <w:rPr>
                <w:sz w:val="18"/>
                <w:lang w:val="en-US"/>
              </w:rPr>
            </w:pPr>
            <w:r>
              <w:rPr>
                <w:sz w:val="18"/>
                <w:lang w:val="en-US"/>
              </w:rPr>
              <w:t>659</w:t>
            </w:r>
          </w:p>
        </w:tc>
        <w:tc>
          <w:tcPr>
            <w:tcW w:w="990" w:type="dxa"/>
          </w:tcPr>
          <w:p w:rsidR="00000000" w:rsidRDefault="00000000">
            <w:pPr>
              <w:spacing w:line="240" w:lineRule="auto"/>
              <w:jc w:val="center"/>
              <w:rPr>
                <w:sz w:val="18"/>
                <w:lang w:val="en-US"/>
              </w:rPr>
            </w:pPr>
            <w:r>
              <w:rPr>
                <w:sz w:val="18"/>
                <w:lang w:val="en-US"/>
              </w:rPr>
              <w:t>1165</w:t>
            </w:r>
          </w:p>
        </w:tc>
        <w:tc>
          <w:tcPr>
            <w:tcW w:w="900" w:type="dxa"/>
          </w:tcPr>
          <w:p w:rsidR="00000000" w:rsidRDefault="00000000">
            <w:pPr>
              <w:spacing w:line="240" w:lineRule="auto"/>
              <w:jc w:val="center"/>
              <w:rPr>
                <w:b/>
                <w:sz w:val="18"/>
                <w:lang w:val="en-US"/>
              </w:rPr>
            </w:pPr>
            <w:r>
              <w:rPr>
                <w:b/>
                <w:sz w:val="18"/>
                <w:lang w:val="en-US"/>
              </w:rPr>
              <w:t>177</w:t>
            </w:r>
          </w:p>
        </w:tc>
        <w:tc>
          <w:tcPr>
            <w:tcW w:w="990" w:type="dxa"/>
          </w:tcPr>
          <w:p w:rsidR="00000000" w:rsidRDefault="00000000">
            <w:pPr>
              <w:spacing w:line="240" w:lineRule="auto"/>
              <w:jc w:val="center"/>
              <w:rPr>
                <w:sz w:val="18"/>
                <w:lang w:val="en-US"/>
              </w:rPr>
            </w:pPr>
            <w:r>
              <w:rPr>
                <w:sz w:val="18"/>
                <w:lang w:val="en-US"/>
              </w:rPr>
              <w:t>1056</w:t>
            </w:r>
          </w:p>
        </w:tc>
        <w:tc>
          <w:tcPr>
            <w:tcW w:w="810" w:type="dxa"/>
          </w:tcPr>
          <w:p w:rsidR="00000000" w:rsidRDefault="00000000">
            <w:pPr>
              <w:spacing w:line="240" w:lineRule="auto"/>
              <w:jc w:val="center"/>
              <w:rPr>
                <w:sz w:val="18"/>
                <w:lang w:val="en-US"/>
              </w:rPr>
            </w:pPr>
            <w:r>
              <w:rPr>
                <w:sz w:val="18"/>
                <w:lang w:val="en-US"/>
              </w:rPr>
              <w:t>1935</w:t>
            </w:r>
          </w:p>
        </w:tc>
        <w:tc>
          <w:tcPr>
            <w:tcW w:w="1080" w:type="dxa"/>
          </w:tcPr>
          <w:p w:rsidR="00000000" w:rsidRDefault="00000000">
            <w:pPr>
              <w:spacing w:line="240" w:lineRule="auto"/>
              <w:jc w:val="center"/>
              <w:rPr>
                <w:b/>
                <w:sz w:val="18"/>
                <w:lang w:val="en-US"/>
              </w:rPr>
            </w:pPr>
            <w:r>
              <w:rPr>
                <w:b/>
                <w:sz w:val="18"/>
                <w:lang w:val="en-US"/>
              </w:rPr>
              <w:t>183</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Wood Ind.</w:t>
            </w:r>
          </w:p>
        </w:tc>
        <w:tc>
          <w:tcPr>
            <w:tcW w:w="873" w:type="dxa"/>
          </w:tcPr>
          <w:p w:rsidR="00000000" w:rsidRDefault="00000000">
            <w:pPr>
              <w:spacing w:line="240" w:lineRule="auto"/>
              <w:jc w:val="center"/>
              <w:rPr>
                <w:sz w:val="18"/>
                <w:lang w:val="en-US"/>
              </w:rPr>
            </w:pPr>
            <w:r>
              <w:rPr>
                <w:sz w:val="18"/>
                <w:lang w:val="en-US"/>
              </w:rPr>
              <w:t>412</w:t>
            </w:r>
          </w:p>
        </w:tc>
        <w:tc>
          <w:tcPr>
            <w:tcW w:w="828" w:type="dxa"/>
          </w:tcPr>
          <w:p w:rsidR="00000000" w:rsidRDefault="00000000">
            <w:pPr>
              <w:spacing w:line="240" w:lineRule="auto"/>
              <w:jc w:val="center"/>
              <w:rPr>
                <w:sz w:val="18"/>
                <w:lang w:val="en-US"/>
              </w:rPr>
            </w:pPr>
            <w:r>
              <w:rPr>
                <w:sz w:val="18"/>
                <w:lang w:val="en-US"/>
              </w:rPr>
              <w:t>452</w:t>
            </w:r>
          </w:p>
        </w:tc>
        <w:tc>
          <w:tcPr>
            <w:tcW w:w="810" w:type="dxa"/>
          </w:tcPr>
          <w:p w:rsidR="00000000" w:rsidRDefault="00000000">
            <w:pPr>
              <w:spacing w:line="240" w:lineRule="auto"/>
              <w:jc w:val="center"/>
              <w:rPr>
                <w:b/>
                <w:sz w:val="18"/>
                <w:lang w:val="en-US"/>
              </w:rPr>
            </w:pPr>
            <w:r>
              <w:rPr>
                <w:b/>
                <w:sz w:val="18"/>
                <w:lang w:val="en-US"/>
              </w:rPr>
              <w:t>110</w:t>
            </w:r>
          </w:p>
        </w:tc>
        <w:tc>
          <w:tcPr>
            <w:tcW w:w="855" w:type="dxa"/>
          </w:tcPr>
          <w:p w:rsidR="00000000" w:rsidRDefault="00000000">
            <w:pPr>
              <w:spacing w:line="240" w:lineRule="auto"/>
              <w:jc w:val="center"/>
              <w:rPr>
                <w:sz w:val="18"/>
                <w:lang w:val="en-US"/>
              </w:rPr>
            </w:pPr>
            <w:r>
              <w:rPr>
                <w:sz w:val="18"/>
                <w:lang w:val="en-US"/>
              </w:rPr>
              <w:t>459</w:t>
            </w:r>
          </w:p>
        </w:tc>
        <w:tc>
          <w:tcPr>
            <w:tcW w:w="855" w:type="dxa"/>
          </w:tcPr>
          <w:p w:rsidR="00000000" w:rsidRDefault="00000000">
            <w:pPr>
              <w:spacing w:line="240" w:lineRule="auto"/>
              <w:jc w:val="center"/>
              <w:rPr>
                <w:sz w:val="18"/>
                <w:lang w:val="en-US"/>
              </w:rPr>
            </w:pPr>
            <w:r>
              <w:rPr>
                <w:sz w:val="18"/>
                <w:lang w:val="en-US"/>
              </w:rPr>
              <w:t>469</w:t>
            </w:r>
          </w:p>
        </w:tc>
        <w:tc>
          <w:tcPr>
            <w:tcW w:w="900" w:type="dxa"/>
          </w:tcPr>
          <w:p w:rsidR="00000000" w:rsidRDefault="00000000">
            <w:pPr>
              <w:spacing w:line="240" w:lineRule="auto"/>
              <w:jc w:val="center"/>
              <w:rPr>
                <w:b/>
                <w:sz w:val="18"/>
                <w:lang w:val="en-US"/>
              </w:rPr>
            </w:pPr>
            <w:r>
              <w:rPr>
                <w:b/>
                <w:sz w:val="18"/>
                <w:lang w:val="en-US"/>
              </w:rPr>
              <w:t>102</w:t>
            </w:r>
          </w:p>
        </w:tc>
        <w:tc>
          <w:tcPr>
            <w:tcW w:w="900" w:type="dxa"/>
          </w:tcPr>
          <w:p w:rsidR="00000000" w:rsidRDefault="00000000">
            <w:pPr>
              <w:spacing w:line="240" w:lineRule="auto"/>
              <w:jc w:val="center"/>
              <w:rPr>
                <w:sz w:val="18"/>
                <w:lang w:val="en-US"/>
              </w:rPr>
            </w:pPr>
            <w:r>
              <w:rPr>
                <w:sz w:val="18"/>
                <w:lang w:val="en-US"/>
              </w:rPr>
              <w:t>459</w:t>
            </w:r>
          </w:p>
        </w:tc>
        <w:tc>
          <w:tcPr>
            <w:tcW w:w="990" w:type="dxa"/>
          </w:tcPr>
          <w:p w:rsidR="00000000" w:rsidRDefault="00000000">
            <w:pPr>
              <w:spacing w:line="240" w:lineRule="auto"/>
              <w:jc w:val="center"/>
              <w:rPr>
                <w:sz w:val="18"/>
                <w:lang w:val="en-US"/>
              </w:rPr>
            </w:pPr>
            <w:r>
              <w:rPr>
                <w:sz w:val="18"/>
                <w:lang w:val="en-US"/>
              </w:rPr>
              <w:t>609</w:t>
            </w:r>
          </w:p>
        </w:tc>
        <w:tc>
          <w:tcPr>
            <w:tcW w:w="900" w:type="dxa"/>
          </w:tcPr>
          <w:p w:rsidR="00000000" w:rsidRDefault="00000000">
            <w:pPr>
              <w:spacing w:line="240" w:lineRule="auto"/>
              <w:jc w:val="center"/>
              <w:rPr>
                <w:b/>
                <w:sz w:val="18"/>
                <w:lang w:val="en-US"/>
              </w:rPr>
            </w:pPr>
            <w:r>
              <w:rPr>
                <w:b/>
                <w:sz w:val="18"/>
                <w:lang w:val="en-US"/>
              </w:rPr>
              <w:t>133</w:t>
            </w:r>
          </w:p>
        </w:tc>
        <w:tc>
          <w:tcPr>
            <w:tcW w:w="990" w:type="dxa"/>
          </w:tcPr>
          <w:p w:rsidR="00000000" w:rsidRDefault="00000000">
            <w:pPr>
              <w:spacing w:line="240" w:lineRule="auto"/>
              <w:jc w:val="center"/>
              <w:rPr>
                <w:sz w:val="18"/>
                <w:lang w:val="en-US"/>
              </w:rPr>
            </w:pPr>
            <w:r>
              <w:rPr>
                <w:sz w:val="18"/>
                <w:lang w:val="en-US"/>
              </w:rPr>
              <w:t>667</w:t>
            </w:r>
          </w:p>
        </w:tc>
        <w:tc>
          <w:tcPr>
            <w:tcW w:w="810" w:type="dxa"/>
          </w:tcPr>
          <w:p w:rsidR="00000000" w:rsidRDefault="00000000">
            <w:pPr>
              <w:spacing w:line="240" w:lineRule="auto"/>
              <w:jc w:val="center"/>
              <w:rPr>
                <w:sz w:val="18"/>
                <w:lang w:val="en-US"/>
              </w:rPr>
            </w:pPr>
            <w:r>
              <w:rPr>
                <w:sz w:val="18"/>
                <w:lang w:val="en-US"/>
              </w:rPr>
              <w:t>623</w:t>
            </w:r>
          </w:p>
        </w:tc>
        <w:tc>
          <w:tcPr>
            <w:tcW w:w="1080" w:type="dxa"/>
          </w:tcPr>
          <w:p w:rsidR="00000000" w:rsidRDefault="00000000">
            <w:pPr>
              <w:spacing w:line="240" w:lineRule="auto"/>
              <w:jc w:val="center"/>
              <w:rPr>
                <w:b/>
                <w:sz w:val="18"/>
                <w:lang w:val="en-US"/>
              </w:rPr>
            </w:pPr>
            <w:r>
              <w:rPr>
                <w:b/>
                <w:sz w:val="18"/>
                <w:lang w:val="en-US"/>
              </w:rPr>
              <w:t>94</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Polygraphy</w:t>
            </w:r>
          </w:p>
        </w:tc>
        <w:tc>
          <w:tcPr>
            <w:tcW w:w="873" w:type="dxa"/>
          </w:tcPr>
          <w:p w:rsidR="00000000" w:rsidRDefault="00000000">
            <w:pPr>
              <w:spacing w:line="240" w:lineRule="auto"/>
              <w:jc w:val="center"/>
              <w:rPr>
                <w:sz w:val="18"/>
                <w:lang w:val="en-US"/>
              </w:rPr>
            </w:pPr>
            <w:r>
              <w:rPr>
                <w:sz w:val="18"/>
                <w:lang w:val="en-US"/>
              </w:rPr>
              <w:t>621</w:t>
            </w:r>
          </w:p>
        </w:tc>
        <w:tc>
          <w:tcPr>
            <w:tcW w:w="828" w:type="dxa"/>
          </w:tcPr>
          <w:p w:rsidR="00000000" w:rsidRDefault="00000000">
            <w:pPr>
              <w:spacing w:line="240" w:lineRule="auto"/>
              <w:jc w:val="center"/>
              <w:rPr>
                <w:sz w:val="18"/>
                <w:lang w:val="en-US"/>
              </w:rPr>
            </w:pPr>
            <w:r>
              <w:rPr>
                <w:sz w:val="18"/>
                <w:lang w:val="en-US"/>
              </w:rPr>
              <w:t>746</w:t>
            </w:r>
          </w:p>
        </w:tc>
        <w:tc>
          <w:tcPr>
            <w:tcW w:w="810" w:type="dxa"/>
          </w:tcPr>
          <w:p w:rsidR="00000000" w:rsidRDefault="00000000">
            <w:pPr>
              <w:spacing w:line="240" w:lineRule="auto"/>
              <w:jc w:val="center"/>
              <w:rPr>
                <w:b/>
                <w:sz w:val="18"/>
                <w:lang w:val="en-US"/>
              </w:rPr>
            </w:pPr>
            <w:r>
              <w:rPr>
                <w:b/>
                <w:sz w:val="18"/>
                <w:lang w:val="en-US"/>
              </w:rPr>
              <w:t>120</w:t>
            </w:r>
          </w:p>
        </w:tc>
        <w:tc>
          <w:tcPr>
            <w:tcW w:w="855" w:type="dxa"/>
          </w:tcPr>
          <w:p w:rsidR="00000000" w:rsidRDefault="00000000">
            <w:pPr>
              <w:spacing w:line="240" w:lineRule="auto"/>
              <w:jc w:val="center"/>
              <w:rPr>
                <w:sz w:val="18"/>
                <w:lang w:val="en-US"/>
              </w:rPr>
            </w:pPr>
            <w:r>
              <w:rPr>
                <w:sz w:val="18"/>
                <w:lang w:val="en-US"/>
              </w:rPr>
              <w:t>758</w:t>
            </w:r>
          </w:p>
        </w:tc>
        <w:tc>
          <w:tcPr>
            <w:tcW w:w="855" w:type="dxa"/>
          </w:tcPr>
          <w:p w:rsidR="00000000" w:rsidRDefault="00000000">
            <w:pPr>
              <w:spacing w:line="240" w:lineRule="auto"/>
              <w:jc w:val="center"/>
              <w:rPr>
                <w:sz w:val="18"/>
                <w:lang w:val="en-US"/>
              </w:rPr>
            </w:pPr>
            <w:r>
              <w:rPr>
                <w:sz w:val="18"/>
                <w:lang w:val="en-US"/>
              </w:rPr>
              <w:t>939</w:t>
            </w:r>
          </w:p>
        </w:tc>
        <w:tc>
          <w:tcPr>
            <w:tcW w:w="900" w:type="dxa"/>
          </w:tcPr>
          <w:p w:rsidR="00000000" w:rsidRDefault="00000000">
            <w:pPr>
              <w:spacing w:line="240" w:lineRule="auto"/>
              <w:jc w:val="center"/>
              <w:rPr>
                <w:b/>
                <w:sz w:val="18"/>
                <w:lang w:val="en-US"/>
              </w:rPr>
            </w:pPr>
            <w:r>
              <w:rPr>
                <w:b/>
                <w:sz w:val="18"/>
                <w:lang w:val="en-US"/>
              </w:rPr>
              <w:t>124</w:t>
            </w:r>
          </w:p>
        </w:tc>
        <w:tc>
          <w:tcPr>
            <w:tcW w:w="900" w:type="dxa"/>
          </w:tcPr>
          <w:p w:rsidR="00000000" w:rsidRDefault="00000000">
            <w:pPr>
              <w:spacing w:line="240" w:lineRule="auto"/>
              <w:jc w:val="center"/>
              <w:rPr>
                <w:sz w:val="18"/>
                <w:lang w:val="en-US"/>
              </w:rPr>
            </w:pPr>
            <w:r>
              <w:rPr>
                <w:sz w:val="18"/>
                <w:lang w:val="en-US"/>
              </w:rPr>
              <w:t>877</w:t>
            </w:r>
          </w:p>
        </w:tc>
        <w:tc>
          <w:tcPr>
            <w:tcW w:w="990" w:type="dxa"/>
          </w:tcPr>
          <w:p w:rsidR="00000000" w:rsidRDefault="00000000">
            <w:pPr>
              <w:spacing w:line="240" w:lineRule="auto"/>
              <w:jc w:val="center"/>
              <w:rPr>
                <w:sz w:val="18"/>
                <w:lang w:val="en-US"/>
              </w:rPr>
            </w:pPr>
            <w:r>
              <w:rPr>
                <w:sz w:val="18"/>
                <w:lang w:val="en-US"/>
              </w:rPr>
              <w:t>1026</w:t>
            </w:r>
          </w:p>
        </w:tc>
        <w:tc>
          <w:tcPr>
            <w:tcW w:w="900" w:type="dxa"/>
          </w:tcPr>
          <w:p w:rsidR="00000000" w:rsidRDefault="00000000">
            <w:pPr>
              <w:spacing w:line="240" w:lineRule="auto"/>
              <w:jc w:val="center"/>
              <w:rPr>
                <w:b/>
                <w:sz w:val="18"/>
                <w:lang w:val="en-US"/>
              </w:rPr>
            </w:pPr>
            <w:r>
              <w:rPr>
                <w:b/>
                <w:sz w:val="18"/>
                <w:lang w:val="en-US"/>
              </w:rPr>
              <w:t>117</w:t>
            </w:r>
          </w:p>
        </w:tc>
        <w:tc>
          <w:tcPr>
            <w:tcW w:w="990" w:type="dxa"/>
          </w:tcPr>
          <w:p w:rsidR="00000000" w:rsidRDefault="00000000">
            <w:pPr>
              <w:spacing w:line="240" w:lineRule="auto"/>
              <w:jc w:val="center"/>
              <w:rPr>
                <w:sz w:val="18"/>
                <w:lang w:val="en-US"/>
              </w:rPr>
            </w:pPr>
            <w:r>
              <w:rPr>
                <w:sz w:val="18"/>
                <w:lang w:val="en-US"/>
              </w:rPr>
              <w:t>1284</w:t>
            </w:r>
          </w:p>
        </w:tc>
        <w:tc>
          <w:tcPr>
            <w:tcW w:w="810" w:type="dxa"/>
          </w:tcPr>
          <w:p w:rsidR="00000000" w:rsidRDefault="00000000">
            <w:pPr>
              <w:spacing w:line="240" w:lineRule="auto"/>
              <w:jc w:val="center"/>
              <w:rPr>
                <w:sz w:val="18"/>
                <w:lang w:val="en-US"/>
              </w:rPr>
            </w:pPr>
            <w:r>
              <w:rPr>
                <w:sz w:val="18"/>
                <w:lang w:val="en-US"/>
              </w:rPr>
              <w:t>1758</w:t>
            </w:r>
          </w:p>
        </w:tc>
        <w:tc>
          <w:tcPr>
            <w:tcW w:w="1080" w:type="dxa"/>
          </w:tcPr>
          <w:p w:rsidR="00000000" w:rsidRDefault="00000000">
            <w:pPr>
              <w:spacing w:line="240" w:lineRule="auto"/>
              <w:jc w:val="center"/>
              <w:rPr>
                <w:b/>
                <w:sz w:val="18"/>
                <w:lang w:val="en-US"/>
              </w:rPr>
            </w:pPr>
            <w:r>
              <w:rPr>
                <w:b/>
                <w:sz w:val="18"/>
                <w:lang w:val="en-US"/>
              </w:rPr>
              <w:t>137</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Chemical Prod.</w:t>
            </w:r>
          </w:p>
        </w:tc>
        <w:tc>
          <w:tcPr>
            <w:tcW w:w="873" w:type="dxa"/>
          </w:tcPr>
          <w:p w:rsidR="00000000" w:rsidRDefault="00000000">
            <w:pPr>
              <w:spacing w:line="240" w:lineRule="auto"/>
              <w:jc w:val="center"/>
              <w:rPr>
                <w:sz w:val="18"/>
                <w:lang w:val="en-US"/>
              </w:rPr>
            </w:pPr>
            <w:r>
              <w:rPr>
                <w:sz w:val="18"/>
                <w:lang w:val="en-US"/>
              </w:rPr>
              <w:t>819</w:t>
            </w:r>
          </w:p>
        </w:tc>
        <w:tc>
          <w:tcPr>
            <w:tcW w:w="828" w:type="dxa"/>
          </w:tcPr>
          <w:p w:rsidR="00000000" w:rsidRDefault="00000000">
            <w:pPr>
              <w:spacing w:line="240" w:lineRule="auto"/>
              <w:jc w:val="center"/>
              <w:rPr>
                <w:sz w:val="18"/>
                <w:lang w:val="en-US"/>
              </w:rPr>
            </w:pPr>
            <w:r>
              <w:rPr>
                <w:sz w:val="18"/>
                <w:lang w:val="en-US"/>
              </w:rPr>
              <w:t>757</w:t>
            </w:r>
          </w:p>
        </w:tc>
        <w:tc>
          <w:tcPr>
            <w:tcW w:w="810" w:type="dxa"/>
          </w:tcPr>
          <w:p w:rsidR="00000000" w:rsidRDefault="00000000">
            <w:pPr>
              <w:spacing w:line="240" w:lineRule="auto"/>
              <w:jc w:val="center"/>
              <w:rPr>
                <w:b/>
                <w:sz w:val="18"/>
                <w:lang w:val="en-US"/>
              </w:rPr>
            </w:pPr>
            <w:r>
              <w:rPr>
                <w:b/>
                <w:sz w:val="18"/>
                <w:lang w:val="en-US"/>
              </w:rPr>
              <w:t>92</w:t>
            </w:r>
          </w:p>
        </w:tc>
        <w:tc>
          <w:tcPr>
            <w:tcW w:w="855" w:type="dxa"/>
          </w:tcPr>
          <w:p w:rsidR="00000000" w:rsidRDefault="00000000">
            <w:pPr>
              <w:spacing w:line="240" w:lineRule="auto"/>
              <w:jc w:val="center"/>
              <w:rPr>
                <w:sz w:val="18"/>
                <w:lang w:val="en-US"/>
              </w:rPr>
            </w:pPr>
            <w:r>
              <w:rPr>
                <w:sz w:val="18"/>
                <w:lang w:val="en-US"/>
              </w:rPr>
              <w:t>790</w:t>
            </w:r>
          </w:p>
        </w:tc>
        <w:tc>
          <w:tcPr>
            <w:tcW w:w="855" w:type="dxa"/>
          </w:tcPr>
          <w:p w:rsidR="00000000" w:rsidRDefault="00000000">
            <w:pPr>
              <w:spacing w:line="240" w:lineRule="auto"/>
              <w:jc w:val="center"/>
              <w:rPr>
                <w:sz w:val="18"/>
                <w:lang w:val="en-US"/>
              </w:rPr>
            </w:pPr>
            <w:r>
              <w:rPr>
                <w:sz w:val="18"/>
                <w:lang w:val="en-US"/>
              </w:rPr>
              <w:t>895</w:t>
            </w:r>
          </w:p>
        </w:tc>
        <w:tc>
          <w:tcPr>
            <w:tcW w:w="900" w:type="dxa"/>
          </w:tcPr>
          <w:p w:rsidR="00000000" w:rsidRDefault="00000000">
            <w:pPr>
              <w:spacing w:line="240" w:lineRule="auto"/>
              <w:jc w:val="center"/>
              <w:rPr>
                <w:b/>
                <w:sz w:val="18"/>
                <w:lang w:val="en-US"/>
              </w:rPr>
            </w:pPr>
            <w:r>
              <w:rPr>
                <w:b/>
                <w:sz w:val="18"/>
                <w:lang w:val="en-US"/>
              </w:rPr>
              <w:t>113</w:t>
            </w:r>
          </w:p>
        </w:tc>
        <w:tc>
          <w:tcPr>
            <w:tcW w:w="900" w:type="dxa"/>
          </w:tcPr>
          <w:p w:rsidR="00000000" w:rsidRDefault="00000000">
            <w:pPr>
              <w:spacing w:line="240" w:lineRule="auto"/>
              <w:jc w:val="center"/>
              <w:rPr>
                <w:sz w:val="18"/>
                <w:lang w:val="en-US"/>
              </w:rPr>
            </w:pPr>
            <w:r>
              <w:rPr>
                <w:sz w:val="18"/>
                <w:lang w:val="en-US"/>
              </w:rPr>
              <w:t>784</w:t>
            </w:r>
          </w:p>
        </w:tc>
        <w:tc>
          <w:tcPr>
            <w:tcW w:w="990" w:type="dxa"/>
          </w:tcPr>
          <w:p w:rsidR="00000000" w:rsidRDefault="00000000">
            <w:pPr>
              <w:spacing w:line="240" w:lineRule="auto"/>
              <w:jc w:val="center"/>
              <w:rPr>
                <w:sz w:val="18"/>
                <w:lang w:val="en-US"/>
              </w:rPr>
            </w:pPr>
            <w:r>
              <w:rPr>
                <w:sz w:val="18"/>
                <w:lang w:val="en-US"/>
              </w:rPr>
              <w:t>874</w:t>
            </w:r>
          </w:p>
        </w:tc>
        <w:tc>
          <w:tcPr>
            <w:tcW w:w="900" w:type="dxa"/>
          </w:tcPr>
          <w:p w:rsidR="00000000" w:rsidRDefault="00000000">
            <w:pPr>
              <w:spacing w:line="240" w:lineRule="auto"/>
              <w:jc w:val="center"/>
              <w:rPr>
                <w:b/>
                <w:sz w:val="18"/>
                <w:lang w:val="en-US"/>
              </w:rPr>
            </w:pPr>
            <w:r>
              <w:rPr>
                <w:b/>
                <w:sz w:val="18"/>
                <w:lang w:val="en-US"/>
              </w:rPr>
              <w:t>111</w:t>
            </w:r>
          </w:p>
        </w:tc>
        <w:tc>
          <w:tcPr>
            <w:tcW w:w="990" w:type="dxa"/>
          </w:tcPr>
          <w:p w:rsidR="00000000" w:rsidRDefault="00000000">
            <w:pPr>
              <w:spacing w:line="240" w:lineRule="auto"/>
              <w:jc w:val="center"/>
              <w:rPr>
                <w:sz w:val="18"/>
                <w:lang w:val="en-US"/>
              </w:rPr>
            </w:pPr>
            <w:r>
              <w:rPr>
                <w:sz w:val="18"/>
                <w:lang w:val="en-US"/>
              </w:rPr>
              <w:t>1086</w:t>
            </w:r>
          </w:p>
        </w:tc>
        <w:tc>
          <w:tcPr>
            <w:tcW w:w="810" w:type="dxa"/>
          </w:tcPr>
          <w:p w:rsidR="00000000" w:rsidRDefault="00000000">
            <w:pPr>
              <w:spacing w:line="240" w:lineRule="auto"/>
              <w:jc w:val="center"/>
              <w:rPr>
                <w:sz w:val="18"/>
                <w:lang w:val="en-US"/>
              </w:rPr>
            </w:pPr>
            <w:r>
              <w:rPr>
                <w:sz w:val="18"/>
                <w:lang w:val="en-US"/>
              </w:rPr>
              <w:t>1385</w:t>
            </w:r>
          </w:p>
        </w:tc>
        <w:tc>
          <w:tcPr>
            <w:tcW w:w="1080" w:type="dxa"/>
          </w:tcPr>
          <w:p w:rsidR="00000000" w:rsidRDefault="00000000">
            <w:pPr>
              <w:spacing w:line="240" w:lineRule="auto"/>
              <w:jc w:val="center"/>
              <w:rPr>
                <w:b/>
                <w:sz w:val="18"/>
                <w:lang w:val="en-US"/>
              </w:rPr>
            </w:pPr>
            <w:r>
              <w:rPr>
                <w:b/>
                <w:sz w:val="18"/>
                <w:lang w:val="en-US"/>
              </w:rPr>
              <w:t>128</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Metal Prod.</w:t>
            </w:r>
          </w:p>
        </w:tc>
        <w:tc>
          <w:tcPr>
            <w:tcW w:w="873" w:type="dxa"/>
          </w:tcPr>
          <w:p w:rsidR="00000000" w:rsidRDefault="00000000">
            <w:pPr>
              <w:spacing w:line="240" w:lineRule="auto"/>
              <w:jc w:val="center"/>
              <w:rPr>
                <w:sz w:val="18"/>
                <w:lang w:val="en-US"/>
              </w:rPr>
            </w:pPr>
            <w:r>
              <w:rPr>
                <w:sz w:val="18"/>
                <w:lang w:val="en-US"/>
              </w:rPr>
              <w:t>307</w:t>
            </w:r>
          </w:p>
        </w:tc>
        <w:tc>
          <w:tcPr>
            <w:tcW w:w="828" w:type="dxa"/>
          </w:tcPr>
          <w:p w:rsidR="00000000" w:rsidRDefault="00000000">
            <w:pPr>
              <w:spacing w:line="240" w:lineRule="auto"/>
              <w:jc w:val="center"/>
              <w:rPr>
                <w:sz w:val="18"/>
                <w:lang w:val="en-US"/>
              </w:rPr>
            </w:pPr>
            <w:r>
              <w:rPr>
                <w:sz w:val="18"/>
                <w:lang w:val="en-US"/>
              </w:rPr>
              <w:t>358</w:t>
            </w:r>
          </w:p>
        </w:tc>
        <w:tc>
          <w:tcPr>
            <w:tcW w:w="810" w:type="dxa"/>
          </w:tcPr>
          <w:p w:rsidR="00000000" w:rsidRDefault="00000000">
            <w:pPr>
              <w:spacing w:line="240" w:lineRule="auto"/>
              <w:jc w:val="center"/>
              <w:rPr>
                <w:b/>
                <w:sz w:val="18"/>
                <w:lang w:val="en-US"/>
              </w:rPr>
            </w:pPr>
            <w:r>
              <w:rPr>
                <w:b/>
                <w:sz w:val="18"/>
                <w:lang w:val="en-US"/>
              </w:rPr>
              <w:t>117</w:t>
            </w:r>
          </w:p>
        </w:tc>
        <w:tc>
          <w:tcPr>
            <w:tcW w:w="855" w:type="dxa"/>
          </w:tcPr>
          <w:p w:rsidR="00000000" w:rsidRDefault="00000000">
            <w:pPr>
              <w:spacing w:line="240" w:lineRule="auto"/>
              <w:jc w:val="center"/>
              <w:rPr>
                <w:sz w:val="18"/>
                <w:lang w:val="en-US"/>
              </w:rPr>
            </w:pPr>
            <w:r>
              <w:rPr>
                <w:sz w:val="18"/>
                <w:lang w:val="en-US"/>
              </w:rPr>
              <w:t>406</w:t>
            </w:r>
          </w:p>
        </w:tc>
        <w:tc>
          <w:tcPr>
            <w:tcW w:w="855" w:type="dxa"/>
          </w:tcPr>
          <w:p w:rsidR="00000000" w:rsidRDefault="00000000">
            <w:pPr>
              <w:spacing w:line="240" w:lineRule="auto"/>
              <w:jc w:val="center"/>
              <w:rPr>
                <w:sz w:val="18"/>
                <w:lang w:val="en-US"/>
              </w:rPr>
            </w:pPr>
            <w:r>
              <w:rPr>
                <w:sz w:val="18"/>
                <w:lang w:val="en-US"/>
              </w:rPr>
              <w:t>539</w:t>
            </w:r>
          </w:p>
        </w:tc>
        <w:tc>
          <w:tcPr>
            <w:tcW w:w="900" w:type="dxa"/>
          </w:tcPr>
          <w:p w:rsidR="00000000" w:rsidRDefault="00000000">
            <w:pPr>
              <w:spacing w:line="240" w:lineRule="auto"/>
              <w:jc w:val="center"/>
              <w:rPr>
                <w:b/>
                <w:sz w:val="18"/>
                <w:lang w:val="en-US"/>
              </w:rPr>
            </w:pPr>
            <w:r>
              <w:rPr>
                <w:b/>
                <w:sz w:val="18"/>
                <w:lang w:val="en-US"/>
              </w:rPr>
              <w:t>133</w:t>
            </w:r>
          </w:p>
        </w:tc>
        <w:tc>
          <w:tcPr>
            <w:tcW w:w="900" w:type="dxa"/>
          </w:tcPr>
          <w:p w:rsidR="00000000" w:rsidRDefault="00000000">
            <w:pPr>
              <w:spacing w:line="240" w:lineRule="auto"/>
              <w:jc w:val="center"/>
              <w:rPr>
                <w:sz w:val="18"/>
                <w:lang w:val="en-US"/>
              </w:rPr>
            </w:pPr>
            <w:r>
              <w:rPr>
                <w:sz w:val="18"/>
                <w:lang w:val="en-US"/>
              </w:rPr>
              <w:t>621</w:t>
            </w:r>
          </w:p>
        </w:tc>
        <w:tc>
          <w:tcPr>
            <w:tcW w:w="990" w:type="dxa"/>
          </w:tcPr>
          <w:p w:rsidR="00000000" w:rsidRDefault="00000000">
            <w:pPr>
              <w:spacing w:line="240" w:lineRule="auto"/>
              <w:jc w:val="center"/>
              <w:rPr>
                <w:sz w:val="18"/>
                <w:lang w:val="en-US"/>
              </w:rPr>
            </w:pPr>
            <w:r>
              <w:rPr>
                <w:sz w:val="18"/>
                <w:lang w:val="en-US"/>
              </w:rPr>
              <w:t>736</w:t>
            </w:r>
          </w:p>
        </w:tc>
        <w:tc>
          <w:tcPr>
            <w:tcW w:w="900" w:type="dxa"/>
          </w:tcPr>
          <w:p w:rsidR="00000000" w:rsidRDefault="00000000">
            <w:pPr>
              <w:spacing w:line="240" w:lineRule="auto"/>
              <w:jc w:val="center"/>
              <w:rPr>
                <w:b/>
                <w:sz w:val="18"/>
                <w:lang w:val="en-US"/>
              </w:rPr>
            </w:pPr>
            <w:r>
              <w:rPr>
                <w:b/>
                <w:sz w:val="18"/>
                <w:lang w:val="en-US"/>
              </w:rPr>
              <w:t>119</w:t>
            </w:r>
          </w:p>
        </w:tc>
        <w:tc>
          <w:tcPr>
            <w:tcW w:w="990" w:type="dxa"/>
          </w:tcPr>
          <w:p w:rsidR="00000000" w:rsidRDefault="00000000">
            <w:pPr>
              <w:spacing w:line="240" w:lineRule="auto"/>
              <w:jc w:val="center"/>
              <w:rPr>
                <w:sz w:val="18"/>
                <w:lang w:val="en-US"/>
              </w:rPr>
            </w:pPr>
            <w:r>
              <w:rPr>
                <w:sz w:val="18"/>
                <w:lang w:val="en-US"/>
              </w:rPr>
              <w:t>648</w:t>
            </w:r>
          </w:p>
        </w:tc>
        <w:tc>
          <w:tcPr>
            <w:tcW w:w="810" w:type="dxa"/>
          </w:tcPr>
          <w:p w:rsidR="00000000" w:rsidRDefault="00000000">
            <w:pPr>
              <w:spacing w:line="240" w:lineRule="auto"/>
              <w:jc w:val="center"/>
              <w:rPr>
                <w:sz w:val="18"/>
                <w:lang w:val="en-US"/>
              </w:rPr>
            </w:pPr>
            <w:r>
              <w:rPr>
                <w:sz w:val="18"/>
                <w:lang w:val="en-US"/>
              </w:rPr>
              <w:t>882</w:t>
            </w:r>
          </w:p>
        </w:tc>
        <w:tc>
          <w:tcPr>
            <w:tcW w:w="1080" w:type="dxa"/>
          </w:tcPr>
          <w:p w:rsidR="00000000" w:rsidRDefault="00000000">
            <w:pPr>
              <w:spacing w:line="240" w:lineRule="auto"/>
              <w:jc w:val="center"/>
              <w:rPr>
                <w:b/>
                <w:sz w:val="18"/>
                <w:lang w:val="en-US"/>
              </w:rPr>
            </w:pPr>
            <w:r>
              <w:rPr>
                <w:b/>
                <w:sz w:val="18"/>
                <w:lang w:val="en-US"/>
              </w:rPr>
              <w:t>136</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 xml:space="preserve">Household Service </w:t>
            </w:r>
          </w:p>
        </w:tc>
        <w:tc>
          <w:tcPr>
            <w:tcW w:w="873" w:type="dxa"/>
          </w:tcPr>
          <w:p w:rsidR="00000000" w:rsidRDefault="00000000">
            <w:pPr>
              <w:spacing w:line="240" w:lineRule="auto"/>
              <w:jc w:val="center"/>
              <w:rPr>
                <w:sz w:val="18"/>
                <w:lang w:val="en-US"/>
              </w:rPr>
            </w:pPr>
            <w:r>
              <w:rPr>
                <w:sz w:val="18"/>
                <w:lang w:val="en-US"/>
              </w:rPr>
              <w:t>249</w:t>
            </w:r>
          </w:p>
        </w:tc>
        <w:tc>
          <w:tcPr>
            <w:tcW w:w="828" w:type="dxa"/>
          </w:tcPr>
          <w:p w:rsidR="00000000" w:rsidRDefault="00000000">
            <w:pPr>
              <w:spacing w:line="240" w:lineRule="auto"/>
              <w:jc w:val="center"/>
              <w:rPr>
                <w:sz w:val="18"/>
                <w:lang w:val="en-US"/>
              </w:rPr>
            </w:pPr>
            <w:r>
              <w:rPr>
                <w:sz w:val="18"/>
                <w:lang w:val="en-US"/>
              </w:rPr>
              <w:t>385</w:t>
            </w:r>
          </w:p>
        </w:tc>
        <w:tc>
          <w:tcPr>
            <w:tcW w:w="810" w:type="dxa"/>
          </w:tcPr>
          <w:p w:rsidR="00000000" w:rsidRDefault="00000000">
            <w:pPr>
              <w:spacing w:line="240" w:lineRule="auto"/>
              <w:jc w:val="center"/>
              <w:rPr>
                <w:b/>
                <w:sz w:val="18"/>
                <w:lang w:val="en-US"/>
              </w:rPr>
            </w:pPr>
            <w:r>
              <w:rPr>
                <w:b/>
                <w:sz w:val="18"/>
                <w:lang w:val="en-US"/>
              </w:rPr>
              <w:t>155</w:t>
            </w:r>
          </w:p>
        </w:tc>
        <w:tc>
          <w:tcPr>
            <w:tcW w:w="855" w:type="dxa"/>
          </w:tcPr>
          <w:p w:rsidR="00000000" w:rsidRDefault="00000000">
            <w:pPr>
              <w:spacing w:line="240" w:lineRule="auto"/>
              <w:jc w:val="center"/>
              <w:rPr>
                <w:sz w:val="18"/>
                <w:lang w:val="en-US"/>
              </w:rPr>
            </w:pPr>
            <w:r>
              <w:rPr>
                <w:sz w:val="18"/>
                <w:lang w:val="en-US"/>
              </w:rPr>
              <w:t>417</w:t>
            </w:r>
          </w:p>
        </w:tc>
        <w:tc>
          <w:tcPr>
            <w:tcW w:w="855" w:type="dxa"/>
          </w:tcPr>
          <w:p w:rsidR="00000000" w:rsidRDefault="00000000">
            <w:pPr>
              <w:spacing w:line="240" w:lineRule="auto"/>
              <w:jc w:val="center"/>
              <w:rPr>
                <w:sz w:val="18"/>
                <w:lang w:val="en-US"/>
              </w:rPr>
            </w:pPr>
            <w:r>
              <w:rPr>
                <w:sz w:val="18"/>
                <w:lang w:val="en-US"/>
              </w:rPr>
              <w:t>556</w:t>
            </w:r>
          </w:p>
        </w:tc>
        <w:tc>
          <w:tcPr>
            <w:tcW w:w="900" w:type="dxa"/>
          </w:tcPr>
          <w:p w:rsidR="00000000" w:rsidRDefault="00000000">
            <w:pPr>
              <w:spacing w:line="240" w:lineRule="auto"/>
              <w:jc w:val="center"/>
              <w:rPr>
                <w:b/>
                <w:sz w:val="18"/>
                <w:lang w:val="en-US"/>
              </w:rPr>
            </w:pPr>
            <w:r>
              <w:rPr>
                <w:b/>
                <w:sz w:val="18"/>
                <w:lang w:val="en-US"/>
              </w:rPr>
              <w:t>133</w:t>
            </w:r>
          </w:p>
        </w:tc>
        <w:tc>
          <w:tcPr>
            <w:tcW w:w="900" w:type="dxa"/>
          </w:tcPr>
          <w:p w:rsidR="00000000" w:rsidRDefault="00000000">
            <w:pPr>
              <w:spacing w:line="240" w:lineRule="auto"/>
              <w:jc w:val="center"/>
              <w:rPr>
                <w:sz w:val="18"/>
                <w:lang w:val="en-US"/>
              </w:rPr>
            </w:pPr>
            <w:r>
              <w:rPr>
                <w:sz w:val="18"/>
                <w:lang w:val="en-US"/>
              </w:rPr>
              <w:t>385</w:t>
            </w:r>
          </w:p>
        </w:tc>
        <w:tc>
          <w:tcPr>
            <w:tcW w:w="990" w:type="dxa"/>
          </w:tcPr>
          <w:p w:rsidR="00000000" w:rsidRDefault="00000000">
            <w:pPr>
              <w:spacing w:line="240" w:lineRule="auto"/>
              <w:jc w:val="center"/>
              <w:rPr>
                <w:sz w:val="18"/>
                <w:lang w:val="en-US"/>
              </w:rPr>
            </w:pPr>
            <w:r>
              <w:rPr>
                <w:sz w:val="18"/>
                <w:lang w:val="en-US"/>
              </w:rPr>
              <w:t>638</w:t>
            </w:r>
          </w:p>
        </w:tc>
        <w:tc>
          <w:tcPr>
            <w:tcW w:w="900" w:type="dxa"/>
          </w:tcPr>
          <w:p w:rsidR="00000000" w:rsidRDefault="00000000">
            <w:pPr>
              <w:spacing w:line="240" w:lineRule="auto"/>
              <w:jc w:val="center"/>
              <w:rPr>
                <w:b/>
                <w:sz w:val="18"/>
                <w:lang w:val="en-US"/>
              </w:rPr>
            </w:pPr>
            <w:r>
              <w:rPr>
                <w:b/>
                <w:sz w:val="18"/>
                <w:lang w:val="en-US"/>
              </w:rPr>
              <w:t>166</w:t>
            </w:r>
          </w:p>
        </w:tc>
        <w:tc>
          <w:tcPr>
            <w:tcW w:w="990" w:type="dxa"/>
          </w:tcPr>
          <w:p w:rsidR="00000000" w:rsidRDefault="00000000">
            <w:pPr>
              <w:spacing w:line="240" w:lineRule="auto"/>
              <w:jc w:val="center"/>
              <w:rPr>
                <w:sz w:val="18"/>
                <w:lang w:val="en-US"/>
              </w:rPr>
            </w:pPr>
            <w:r>
              <w:rPr>
                <w:sz w:val="18"/>
                <w:lang w:val="en-US"/>
              </w:rPr>
              <w:t>503</w:t>
            </w:r>
          </w:p>
        </w:tc>
        <w:tc>
          <w:tcPr>
            <w:tcW w:w="810" w:type="dxa"/>
          </w:tcPr>
          <w:p w:rsidR="00000000" w:rsidRDefault="00000000">
            <w:pPr>
              <w:spacing w:line="240" w:lineRule="auto"/>
              <w:jc w:val="center"/>
              <w:rPr>
                <w:sz w:val="18"/>
                <w:lang w:val="en-US"/>
              </w:rPr>
            </w:pPr>
            <w:r>
              <w:rPr>
                <w:sz w:val="18"/>
                <w:lang w:val="en-US"/>
              </w:rPr>
              <w:t>869</w:t>
            </w:r>
          </w:p>
        </w:tc>
        <w:tc>
          <w:tcPr>
            <w:tcW w:w="1080" w:type="dxa"/>
          </w:tcPr>
          <w:p w:rsidR="00000000" w:rsidRDefault="00000000">
            <w:pPr>
              <w:spacing w:line="240" w:lineRule="auto"/>
              <w:jc w:val="center"/>
              <w:rPr>
                <w:b/>
                <w:sz w:val="18"/>
                <w:lang w:val="en-US"/>
              </w:rPr>
            </w:pPr>
            <w:r>
              <w:rPr>
                <w:b/>
                <w:sz w:val="18"/>
                <w:lang w:val="en-US"/>
              </w:rPr>
              <w:t>173</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Machines Construction</w:t>
            </w:r>
          </w:p>
        </w:tc>
        <w:tc>
          <w:tcPr>
            <w:tcW w:w="873" w:type="dxa"/>
          </w:tcPr>
          <w:p w:rsidR="00000000" w:rsidRDefault="00000000">
            <w:pPr>
              <w:spacing w:line="240" w:lineRule="auto"/>
              <w:jc w:val="center"/>
              <w:rPr>
                <w:sz w:val="18"/>
                <w:lang w:val="en-US"/>
              </w:rPr>
            </w:pPr>
            <w:r>
              <w:rPr>
                <w:sz w:val="18"/>
                <w:lang w:val="en-US"/>
              </w:rPr>
              <w:t>355</w:t>
            </w:r>
          </w:p>
        </w:tc>
        <w:tc>
          <w:tcPr>
            <w:tcW w:w="828" w:type="dxa"/>
          </w:tcPr>
          <w:p w:rsidR="00000000" w:rsidRDefault="00000000">
            <w:pPr>
              <w:spacing w:line="240" w:lineRule="auto"/>
              <w:jc w:val="center"/>
              <w:rPr>
                <w:sz w:val="18"/>
                <w:lang w:val="en-US"/>
              </w:rPr>
            </w:pPr>
            <w:r>
              <w:rPr>
                <w:sz w:val="18"/>
                <w:lang w:val="en-US"/>
              </w:rPr>
              <w:t>512</w:t>
            </w:r>
          </w:p>
        </w:tc>
        <w:tc>
          <w:tcPr>
            <w:tcW w:w="810" w:type="dxa"/>
          </w:tcPr>
          <w:p w:rsidR="00000000" w:rsidRDefault="00000000">
            <w:pPr>
              <w:spacing w:line="240" w:lineRule="auto"/>
              <w:jc w:val="center"/>
              <w:rPr>
                <w:b/>
                <w:sz w:val="18"/>
                <w:lang w:val="en-US"/>
              </w:rPr>
            </w:pPr>
            <w:r>
              <w:rPr>
                <w:b/>
                <w:sz w:val="18"/>
                <w:lang w:val="en-US"/>
              </w:rPr>
              <w:t>144</w:t>
            </w:r>
          </w:p>
        </w:tc>
        <w:tc>
          <w:tcPr>
            <w:tcW w:w="855" w:type="dxa"/>
          </w:tcPr>
          <w:p w:rsidR="00000000" w:rsidRDefault="00000000">
            <w:pPr>
              <w:spacing w:line="240" w:lineRule="auto"/>
              <w:jc w:val="center"/>
              <w:rPr>
                <w:sz w:val="18"/>
                <w:lang w:val="en-US"/>
              </w:rPr>
            </w:pPr>
            <w:r>
              <w:rPr>
                <w:sz w:val="18"/>
                <w:lang w:val="en-US"/>
              </w:rPr>
              <w:t>487</w:t>
            </w:r>
          </w:p>
        </w:tc>
        <w:tc>
          <w:tcPr>
            <w:tcW w:w="855" w:type="dxa"/>
          </w:tcPr>
          <w:p w:rsidR="00000000" w:rsidRDefault="00000000">
            <w:pPr>
              <w:spacing w:line="240" w:lineRule="auto"/>
              <w:jc w:val="center"/>
              <w:rPr>
                <w:sz w:val="18"/>
                <w:lang w:val="en-US"/>
              </w:rPr>
            </w:pPr>
            <w:r>
              <w:rPr>
                <w:sz w:val="18"/>
                <w:lang w:val="en-US"/>
              </w:rPr>
              <w:t>707</w:t>
            </w:r>
          </w:p>
        </w:tc>
        <w:tc>
          <w:tcPr>
            <w:tcW w:w="900" w:type="dxa"/>
          </w:tcPr>
          <w:p w:rsidR="00000000" w:rsidRDefault="00000000">
            <w:pPr>
              <w:spacing w:line="240" w:lineRule="auto"/>
              <w:jc w:val="center"/>
              <w:rPr>
                <w:b/>
                <w:sz w:val="18"/>
                <w:lang w:val="en-US"/>
              </w:rPr>
            </w:pPr>
            <w:r>
              <w:rPr>
                <w:b/>
                <w:sz w:val="18"/>
                <w:lang w:val="en-US"/>
              </w:rPr>
              <w:t>145</w:t>
            </w:r>
          </w:p>
        </w:tc>
        <w:tc>
          <w:tcPr>
            <w:tcW w:w="900" w:type="dxa"/>
          </w:tcPr>
          <w:p w:rsidR="00000000" w:rsidRDefault="00000000">
            <w:pPr>
              <w:spacing w:line="240" w:lineRule="auto"/>
              <w:jc w:val="center"/>
              <w:rPr>
                <w:sz w:val="18"/>
                <w:lang w:val="en-US"/>
              </w:rPr>
            </w:pPr>
            <w:r>
              <w:rPr>
                <w:sz w:val="18"/>
                <w:lang w:val="en-US"/>
              </w:rPr>
              <w:t>662</w:t>
            </w:r>
          </w:p>
        </w:tc>
        <w:tc>
          <w:tcPr>
            <w:tcW w:w="990" w:type="dxa"/>
          </w:tcPr>
          <w:p w:rsidR="00000000" w:rsidRDefault="00000000">
            <w:pPr>
              <w:spacing w:line="240" w:lineRule="auto"/>
              <w:jc w:val="center"/>
              <w:rPr>
                <w:sz w:val="18"/>
                <w:lang w:val="en-US"/>
              </w:rPr>
            </w:pPr>
            <w:r>
              <w:rPr>
                <w:sz w:val="18"/>
                <w:lang w:val="en-US"/>
              </w:rPr>
              <w:t>850</w:t>
            </w:r>
          </w:p>
        </w:tc>
        <w:tc>
          <w:tcPr>
            <w:tcW w:w="900" w:type="dxa"/>
          </w:tcPr>
          <w:p w:rsidR="00000000" w:rsidRDefault="00000000">
            <w:pPr>
              <w:spacing w:line="240" w:lineRule="auto"/>
              <w:jc w:val="center"/>
              <w:rPr>
                <w:b/>
                <w:sz w:val="18"/>
                <w:lang w:val="en-US"/>
              </w:rPr>
            </w:pPr>
            <w:r>
              <w:rPr>
                <w:b/>
                <w:sz w:val="18"/>
                <w:lang w:val="en-US"/>
              </w:rPr>
              <w:t>128</w:t>
            </w:r>
          </w:p>
        </w:tc>
        <w:tc>
          <w:tcPr>
            <w:tcW w:w="990" w:type="dxa"/>
          </w:tcPr>
          <w:p w:rsidR="00000000" w:rsidRDefault="00000000">
            <w:pPr>
              <w:spacing w:line="240" w:lineRule="auto"/>
              <w:jc w:val="center"/>
              <w:rPr>
                <w:sz w:val="18"/>
                <w:lang w:val="en-US"/>
              </w:rPr>
            </w:pPr>
            <w:r>
              <w:rPr>
                <w:sz w:val="18"/>
                <w:lang w:val="en-US"/>
              </w:rPr>
              <w:t>768</w:t>
            </w:r>
          </w:p>
        </w:tc>
        <w:tc>
          <w:tcPr>
            <w:tcW w:w="810" w:type="dxa"/>
          </w:tcPr>
          <w:p w:rsidR="00000000" w:rsidRDefault="00000000">
            <w:pPr>
              <w:spacing w:line="240" w:lineRule="auto"/>
              <w:jc w:val="center"/>
              <w:rPr>
                <w:sz w:val="18"/>
                <w:lang w:val="en-US"/>
              </w:rPr>
            </w:pPr>
            <w:r>
              <w:rPr>
                <w:sz w:val="18"/>
                <w:lang w:val="en-US"/>
              </w:rPr>
              <w:t>1092</w:t>
            </w:r>
          </w:p>
        </w:tc>
        <w:tc>
          <w:tcPr>
            <w:tcW w:w="1080" w:type="dxa"/>
          </w:tcPr>
          <w:p w:rsidR="00000000" w:rsidRDefault="00000000">
            <w:pPr>
              <w:spacing w:line="240" w:lineRule="auto"/>
              <w:jc w:val="center"/>
              <w:rPr>
                <w:b/>
                <w:sz w:val="18"/>
                <w:lang w:val="en-US"/>
              </w:rPr>
            </w:pPr>
            <w:r>
              <w:rPr>
                <w:b/>
                <w:sz w:val="18"/>
                <w:lang w:val="en-US"/>
              </w:rPr>
              <w:t>142</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Energy</w:t>
            </w:r>
          </w:p>
        </w:tc>
        <w:tc>
          <w:tcPr>
            <w:tcW w:w="873" w:type="dxa"/>
          </w:tcPr>
          <w:p w:rsidR="00000000" w:rsidRDefault="00000000">
            <w:pPr>
              <w:spacing w:line="240" w:lineRule="auto"/>
              <w:jc w:val="center"/>
              <w:rPr>
                <w:sz w:val="18"/>
                <w:lang w:val="en-US"/>
              </w:rPr>
            </w:pPr>
            <w:r>
              <w:rPr>
                <w:sz w:val="18"/>
                <w:lang w:val="en-US"/>
              </w:rPr>
              <w:t>573</w:t>
            </w:r>
          </w:p>
        </w:tc>
        <w:tc>
          <w:tcPr>
            <w:tcW w:w="828" w:type="dxa"/>
          </w:tcPr>
          <w:p w:rsidR="00000000" w:rsidRDefault="00000000">
            <w:pPr>
              <w:spacing w:line="240" w:lineRule="auto"/>
              <w:jc w:val="center"/>
              <w:rPr>
                <w:sz w:val="18"/>
                <w:lang w:val="en-US"/>
              </w:rPr>
            </w:pPr>
            <w:r>
              <w:rPr>
                <w:sz w:val="18"/>
                <w:lang w:val="en-US"/>
              </w:rPr>
              <w:t>611</w:t>
            </w:r>
          </w:p>
        </w:tc>
        <w:tc>
          <w:tcPr>
            <w:tcW w:w="810" w:type="dxa"/>
          </w:tcPr>
          <w:p w:rsidR="00000000" w:rsidRDefault="00000000">
            <w:pPr>
              <w:spacing w:line="240" w:lineRule="auto"/>
              <w:jc w:val="center"/>
              <w:rPr>
                <w:b/>
                <w:sz w:val="18"/>
                <w:lang w:val="en-US"/>
              </w:rPr>
            </w:pPr>
            <w:r>
              <w:rPr>
                <w:b/>
                <w:sz w:val="18"/>
                <w:lang w:val="en-US"/>
              </w:rPr>
              <w:t>107</w:t>
            </w:r>
          </w:p>
        </w:tc>
        <w:tc>
          <w:tcPr>
            <w:tcW w:w="855" w:type="dxa"/>
          </w:tcPr>
          <w:p w:rsidR="00000000" w:rsidRDefault="00000000">
            <w:pPr>
              <w:spacing w:line="240" w:lineRule="auto"/>
              <w:jc w:val="center"/>
              <w:rPr>
                <w:sz w:val="18"/>
                <w:lang w:val="en-US"/>
              </w:rPr>
            </w:pPr>
            <w:r>
              <w:rPr>
                <w:sz w:val="18"/>
                <w:lang w:val="en-US"/>
              </w:rPr>
              <w:t>666</w:t>
            </w:r>
          </w:p>
        </w:tc>
        <w:tc>
          <w:tcPr>
            <w:tcW w:w="855" w:type="dxa"/>
          </w:tcPr>
          <w:p w:rsidR="00000000" w:rsidRDefault="00000000">
            <w:pPr>
              <w:spacing w:line="240" w:lineRule="auto"/>
              <w:jc w:val="center"/>
              <w:rPr>
                <w:sz w:val="18"/>
                <w:lang w:val="en-US"/>
              </w:rPr>
            </w:pPr>
            <w:r>
              <w:rPr>
                <w:sz w:val="18"/>
                <w:lang w:val="en-US"/>
              </w:rPr>
              <w:t>1116</w:t>
            </w:r>
          </w:p>
        </w:tc>
        <w:tc>
          <w:tcPr>
            <w:tcW w:w="900" w:type="dxa"/>
          </w:tcPr>
          <w:p w:rsidR="00000000" w:rsidRDefault="00000000">
            <w:pPr>
              <w:spacing w:line="240" w:lineRule="auto"/>
              <w:jc w:val="center"/>
              <w:rPr>
                <w:b/>
                <w:sz w:val="18"/>
                <w:lang w:val="en-US"/>
              </w:rPr>
            </w:pPr>
            <w:r>
              <w:rPr>
                <w:b/>
                <w:sz w:val="18"/>
                <w:lang w:val="en-US"/>
              </w:rPr>
              <w:t>168</w:t>
            </w:r>
          </w:p>
        </w:tc>
        <w:tc>
          <w:tcPr>
            <w:tcW w:w="900" w:type="dxa"/>
          </w:tcPr>
          <w:p w:rsidR="00000000" w:rsidRDefault="00000000">
            <w:pPr>
              <w:spacing w:line="240" w:lineRule="auto"/>
              <w:jc w:val="center"/>
              <w:rPr>
                <w:sz w:val="18"/>
                <w:lang w:val="en-US"/>
              </w:rPr>
            </w:pPr>
            <w:r>
              <w:rPr>
                <w:sz w:val="18"/>
                <w:lang w:val="en-US"/>
              </w:rPr>
              <w:t>852</w:t>
            </w:r>
          </w:p>
        </w:tc>
        <w:tc>
          <w:tcPr>
            <w:tcW w:w="990" w:type="dxa"/>
          </w:tcPr>
          <w:p w:rsidR="00000000" w:rsidRDefault="00000000">
            <w:pPr>
              <w:spacing w:line="240" w:lineRule="auto"/>
              <w:jc w:val="center"/>
              <w:rPr>
                <w:sz w:val="18"/>
                <w:lang w:val="en-US"/>
              </w:rPr>
            </w:pPr>
            <w:r>
              <w:rPr>
                <w:sz w:val="18"/>
                <w:lang w:val="en-US"/>
              </w:rPr>
              <w:t>1008</w:t>
            </w:r>
          </w:p>
        </w:tc>
        <w:tc>
          <w:tcPr>
            <w:tcW w:w="900" w:type="dxa"/>
          </w:tcPr>
          <w:p w:rsidR="00000000" w:rsidRDefault="00000000">
            <w:pPr>
              <w:spacing w:line="240" w:lineRule="auto"/>
              <w:jc w:val="center"/>
              <w:rPr>
                <w:b/>
                <w:sz w:val="18"/>
                <w:lang w:val="en-US"/>
              </w:rPr>
            </w:pPr>
            <w:r>
              <w:rPr>
                <w:b/>
                <w:sz w:val="18"/>
                <w:lang w:val="en-US"/>
              </w:rPr>
              <w:t>118</w:t>
            </w:r>
          </w:p>
        </w:tc>
        <w:tc>
          <w:tcPr>
            <w:tcW w:w="990" w:type="dxa"/>
          </w:tcPr>
          <w:p w:rsidR="00000000" w:rsidRDefault="00000000">
            <w:pPr>
              <w:spacing w:line="240" w:lineRule="auto"/>
              <w:jc w:val="center"/>
              <w:rPr>
                <w:sz w:val="18"/>
                <w:lang w:val="en-US"/>
              </w:rPr>
            </w:pPr>
            <w:r>
              <w:rPr>
                <w:sz w:val="18"/>
                <w:lang w:val="en-US"/>
              </w:rPr>
              <w:t>1402</w:t>
            </w:r>
          </w:p>
        </w:tc>
        <w:tc>
          <w:tcPr>
            <w:tcW w:w="810" w:type="dxa"/>
          </w:tcPr>
          <w:p w:rsidR="00000000" w:rsidRDefault="00000000">
            <w:pPr>
              <w:spacing w:line="240" w:lineRule="auto"/>
              <w:jc w:val="center"/>
              <w:rPr>
                <w:sz w:val="18"/>
                <w:lang w:val="en-US"/>
              </w:rPr>
            </w:pPr>
            <w:r>
              <w:rPr>
                <w:sz w:val="18"/>
                <w:lang w:val="en-US"/>
              </w:rPr>
              <w:t>1503</w:t>
            </w:r>
          </w:p>
        </w:tc>
        <w:tc>
          <w:tcPr>
            <w:tcW w:w="1080" w:type="dxa"/>
          </w:tcPr>
          <w:p w:rsidR="00000000" w:rsidRDefault="00000000">
            <w:pPr>
              <w:spacing w:line="240" w:lineRule="auto"/>
              <w:jc w:val="center"/>
              <w:rPr>
                <w:b/>
                <w:sz w:val="18"/>
                <w:lang w:val="en-US"/>
              </w:rPr>
            </w:pPr>
            <w:r>
              <w:rPr>
                <w:b/>
                <w:sz w:val="18"/>
                <w:lang w:val="en-US"/>
              </w:rPr>
              <w:t>107</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Construction</w:t>
            </w:r>
          </w:p>
        </w:tc>
        <w:tc>
          <w:tcPr>
            <w:tcW w:w="873" w:type="dxa"/>
          </w:tcPr>
          <w:p w:rsidR="00000000" w:rsidRDefault="00000000">
            <w:pPr>
              <w:spacing w:line="240" w:lineRule="auto"/>
              <w:jc w:val="center"/>
              <w:rPr>
                <w:sz w:val="18"/>
                <w:lang w:val="en-US"/>
              </w:rPr>
            </w:pPr>
            <w:r>
              <w:rPr>
                <w:sz w:val="18"/>
                <w:lang w:val="en-US"/>
              </w:rPr>
              <w:t>468</w:t>
            </w:r>
          </w:p>
        </w:tc>
        <w:tc>
          <w:tcPr>
            <w:tcW w:w="828" w:type="dxa"/>
          </w:tcPr>
          <w:p w:rsidR="00000000" w:rsidRDefault="00000000">
            <w:pPr>
              <w:spacing w:line="240" w:lineRule="auto"/>
              <w:jc w:val="center"/>
              <w:rPr>
                <w:sz w:val="18"/>
                <w:lang w:val="en-US"/>
              </w:rPr>
            </w:pPr>
            <w:r>
              <w:rPr>
                <w:sz w:val="18"/>
                <w:lang w:val="en-US"/>
              </w:rPr>
              <w:t>532</w:t>
            </w:r>
          </w:p>
        </w:tc>
        <w:tc>
          <w:tcPr>
            <w:tcW w:w="810" w:type="dxa"/>
          </w:tcPr>
          <w:p w:rsidR="00000000" w:rsidRDefault="00000000">
            <w:pPr>
              <w:spacing w:line="240" w:lineRule="auto"/>
              <w:jc w:val="center"/>
              <w:rPr>
                <w:b/>
                <w:sz w:val="18"/>
                <w:lang w:val="en-US"/>
              </w:rPr>
            </w:pPr>
            <w:r>
              <w:rPr>
                <w:b/>
                <w:sz w:val="18"/>
                <w:lang w:val="en-US"/>
              </w:rPr>
              <w:t>114</w:t>
            </w:r>
          </w:p>
        </w:tc>
        <w:tc>
          <w:tcPr>
            <w:tcW w:w="855" w:type="dxa"/>
          </w:tcPr>
          <w:p w:rsidR="00000000" w:rsidRDefault="00000000">
            <w:pPr>
              <w:spacing w:line="240" w:lineRule="auto"/>
              <w:jc w:val="center"/>
              <w:rPr>
                <w:sz w:val="18"/>
                <w:lang w:val="en-US"/>
              </w:rPr>
            </w:pPr>
            <w:r>
              <w:rPr>
                <w:sz w:val="18"/>
                <w:lang w:val="en-US"/>
              </w:rPr>
              <w:t>546</w:t>
            </w:r>
          </w:p>
        </w:tc>
        <w:tc>
          <w:tcPr>
            <w:tcW w:w="855" w:type="dxa"/>
          </w:tcPr>
          <w:p w:rsidR="00000000" w:rsidRDefault="00000000">
            <w:pPr>
              <w:spacing w:line="240" w:lineRule="auto"/>
              <w:jc w:val="center"/>
              <w:rPr>
                <w:sz w:val="18"/>
                <w:lang w:val="en-US"/>
              </w:rPr>
            </w:pPr>
            <w:r>
              <w:rPr>
                <w:sz w:val="18"/>
                <w:lang w:val="en-US"/>
              </w:rPr>
              <w:t>723</w:t>
            </w:r>
          </w:p>
        </w:tc>
        <w:tc>
          <w:tcPr>
            <w:tcW w:w="900" w:type="dxa"/>
          </w:tcPr>
          <w:p w:rsidR="00000000" w:rsidRDefault="00000000">
            <w:pPr>
              <w:spacing w:line="240" w:lineRule="auto"/>
              <w:jc w:val="center"/>
              <w:rPr>
                <w:b/>
                <w:sz w:val="18"/>
                <w:lang w:val="en-US"/>
              </w:rPr>
            </w:pPr>
            <w:r>
              <w:rPr>
                <w:b/>
                <w:sz w:val="18"/>
                <w:lang w:val="en-US"/>
              </w:rPr>
              <w:t>132</w:t>
            </w:r>
          </w:p>
        </w:tc>
        <w:tc>
          <w:tcPr>
            <w:tcW w:w="900" w:type="dxa"/>
          </w:tcPr>
          <w:p w:rsidR="00000000" w:rsidRDefault="00000000">
            <w:pPr>
              <w:spacing w:line="240" w:lineRule="auto"/>
              <w:jc w:val="center"/>
              <w:rPr>
                <w:sz w:val="18"/>
                <w:lang w:val="en-US"/>
              </w:rPr>
            </w:pPr>
            <w:r>
              <w:rPr>
                <w:sz w:val="18"/>
                <w:lang w:val="en-US"/>
              </w:rPr>
              <w:t>700</w:t>
            </w:r>
          </w:p>
        </w:tc>
        <w:tc>
          <w:tcPr>
            <w:tcW w:w="990" w:type="dxa"/>
          </w:tcPr>
          <w:p w:rsidR="00000000" w:rsidRDefault="00000000">
            <w:pPr>
              <w:spacing w:line="240" w:lineRule="auto"/>
              <w:jc w:val="center"/>
              <w:rPr>
                <w:sz w:val="18"/>
                <w:lang w:val="en-US"/>
              </w:rPr>
            </w:pPr>
            <w:r>
              <w:rPr>
                <w:sz w:val="18"/>
                <w:lang w:val="en-US"/>
              </w:rPr>
              <w:t>808</w:t>
            </w:r>
          </w:p>
        </w:tc>
        <w:tc>
          <w:tcPr>
            <w:tcW w:w="900" w:type="dxa"/>
          </w:tcPr>
          <w:p w:rsidR="00000000" w:rsidRDefault="00000000">
            <w:pPr>
              <w:spacing w:line="240" w:lineRule="auto"/>
              <w:jc w:val="center"/>
              <w:rPr>
                <w:b/>
                <w:sz w:val="18"/>
                <w:lang w:val="en-US"/>
              </w:rPr>
            </w:pPr>
            <w:r>
              <w:rPr>
                <w:b/>
                <w:sz w:val="18"/>
                <w:lang w:val="en-US"/>
              </w:rPr>
              <w:t>115</w:t>
            </w:r>
          </w:p>
        </w:tc>
        <w:tc>
          <w:tcPr>
            <w:tcW w:w="990" w:type="dxa"/>
          </w:tcPr>
          <w:p w:rsidR="00000000" w:rsidRDefault="00000000">
            <w:pPr>
              <w:spacing w:line="240" w:lineRule="auto"/>
              <w:jc w:val="center"/>
              <w:rPr>
                <w:sz w:val="18"/>
                <w:lang w:val="en-US"/>
              </w:rPr>
            </w:pPr>
            <w:r>
              <w:rPr>
                <w:sz w:val="18"/>
                <w:lang w:val="en-US"/>
              </w:rPr>
              <w:t>740</w:t>
            </w:r>
          </w:p>
        </w:tc>
        <w:tc>
          <w:tcPr>
            <w:tcW w:w="810" w:type="dxa"/>
          </w:tcPr>
          <w:p w:rsidR="00000000" w:rsidRDefault="00000000">
            <w:pPr>
              <w:spacing w:line="240" w:lineRule="auto"/>
              <w:jc w:val="center"/>
              <w:rPr>
                <w:sz w:val="18"/>
                <w:lang w:val="en-US"/>
              </w:rPr>
            </w:pPr>
            <w:r>
              <w:rPr>
                <w:sz w:val="18"/>
                <w:lang w:val="en-US"/>
              </w:rPr>
              <w:t>990</w:t>
            </w:r>
          </w:p>
        </w:tc>
        <w:tc>
          <w:tcPr>
            <w:tcW w:w="1080" w:type="dxa"/>
          </w:tcPr>
          <w:p w:rsidR="00000000" w:rsidRDefault="00000000">
            <w:pPr>
              <w:spacing w:line="240" w:lineRule="auto"/>
              <w:jc w:val="center"/>
              <w:rPr>
                <w:b/>
                <w:sz w:val="18"/>
                <w:lang w:val="en-US"/>
              </w:rPr>
            </w:pPr>
            <w:r>
              <w:rPr>
                <w:b/>
                <w:sz w:val="18"/>
                <w:lang w:val="en-US"/>
              </w:rPr>
              <w:t>134</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Car Service</w:t>
            </w:r>
          </w:p>
        </w:tc>
        <w:tc>
          <w:tcPr>
            <w:tcW w:w="873" w:type="dxa"/>
          </w:tcPr>
          <w:p w:rsidR="00000000" w:rsidRDefault="00000000">
            <w:pPr>
              <w:spacing w:line="240" w:lineRule="auto"/>
              <w:jc w:val="center"/>
              <w:rPr>
                <w:sz w:val="18"/>
                <w:lang w:val="en-US"/>
              </w:rPr>
            </w:pPr>
            <w:r>
              <w:rPr>
                <w:sz w:val="18"/>
                <w:lang w:val="en-US"/>
              </w:rPr>
              <w:t>277</w:t>
            </w:r>
          </w:p>
        </w:tc>
        <w:tc>
          <w:tcPr>
            <w:tcW w:w="828" w:type="dxa"/>
          </w:tcPr>
          <w:p w:rsidR="00000000" w:rsidRDefault="00000000">
            <w:pPr>
              <w:spacing w:line="240" w:lineRule="auto"/>
              <w:jc w:val="center"/>
              <w:rPr>
                <w:sz w:val="18"/>
                <w:lang w:val="en-US"/>
              </w:rPr>
            </w:pPr>
            <w:r>
              <w:rPr>
                <w:sz w:val="18"/>
                <w:lang w:val="en-US"/>
              </w:rPr>
              <w:t>245</w:t>
            </w:r>
          </w:p>
        </w:tc>
        <w:tc>
          <w:tcPr>
            <w:tcW w:w="810" w:type="dxa"/>
          </w:tcPr>
          <w:p w:rsidR="00000000" w:rsidRDefault="00000000">
            <w:pPr>
              <w:spacing w:line="240" w:lineRule="auto"/>
              <w:jc w:val="center"/>
              <w:rPr>
                <w:b/>
                <w:sz w:val="18"/>
                <w:lang w:val="en-US"/>
              </w:rPr>
            </w:pPr>
            <w:r>
              <w:rPr>
                <w:b/>
                <w:sz w:val="18"/>
                <w:lang w:val="en-US"/>
              </w:rPr>
              <w:t>88</w:t>
            </w:r>
          </w:p>
        </w:tc>
        <w:tc>
          <w:tcPr>
            <w:tcW w:w="855" w:type="dxa"/>
          </w:tcPr>
          <w:p w:rsidR="00000000" w:rsidRDefault="00000000">
            <w:pPr>
              <w:spacing w:line="240" w:lineRule="auto"/>
              <w:jc w:val="center"/>
              <w:rPr>
                <w:sz w:val="18"/>
                <w:lang w:val="en-US"/>
              </w:rPr>
            </w:pPr>
            <w:r>
              <w:rPr>
                <w:sz w:val="18"/>
                <w:lang w:val="en-US"/>
              </w:rPr>
              <w:t>276</w:t>
            </w:r>
          </w:p>
        </w:tc>
        <w:tc>
          <w:tcPr>
            <w:tcW w:w="855" w:type="dxa"/>
          </w:tcPr>
          <w:p w:rsidR="00000000" w:rsidRDefault="00000000">
            <w:pPr>
              <w:spacing w:line="240" w:lineRule="auto"/>
              <w:jc w:val="center"/>
              <w:rPr>
                <w:sz w:val="18"/>
                <w:lang w:val="en-US"/>
              </w:rPr>
            </w:pPr>
            <w:r>
              <w:rPr>
                <w:sz w:val="18"/>
                <w:lang w:val="en-US"/>
              </w:rPr>
              <w:t>265</w:t>
            </w:r>
          </w:p>
        </w:tc>
        <w:tc>
          <w:tcPr>
            <w:tcW w:w="900" w:type="dxa"/>
          </w:tcPr>
          <w:p w:rsidR="00000000" w:rsidRDefault="00000000">
            <w:pPr>
              <w:spacing w:line="240" w:lineRule="auto"/>
              <w:jc w:val="center"/>
              <w:rPr>
                <w:b/>
                <w:sz w:val="18"/>
                <w:lang w:val="en-US"/>
              </w:rPr>
            </w:pPr>
            <w:r>
              <w:rPr>
                <w:b/>
                <w:sz w:val="18"/>
                <w:lang w:val="en-US"/>
              </w:rPr>
              <w:t>96</w:t>
            </w:r>
          </w:p>
        </w:tc>
        <w:tc>
          <w:tcPr>
            <w:tcW w:w="900" w:type="dxa"/>
          </w:tcPr>
          <w:p w:rsidR="00000000" w:rsidRDefault="00000000">
            <w:pPr>
              <w:spacing w:line="240" w:lineRule="auto"/>
              <w:jc w:val="center"/>
              <w:rPr>
                <w:sz w:val="18"/>
                <w:lang w:val="en-US"/>
              </w:rPr>
            </w:pPr>
            <w:r>
              <w:rPr>
                <w:sz w:val="18"/>
                <w:lang w:val="en-US"/>
              </w:rPr>
              <w:t>336</w:t>
            </w:r>
          </w:p>
        </w:tc>
        <w:tc>
          <w:tcPr>
            <w:tcW w:w="990" w:type="dxa"/>
          </w:tcPr>
          <w:p w:rsidR="00000000" w:rsidRDefault="00000000">
            <w:pPr>
              <w:spacing w:line="240" w:lineRule="auto"/>
              <w:jc w:val="center"/>
              <w:rPr>
                <w:sz w:val="18"/>
                <w:lang w:val="en-US"/>
              </w:rPr>
            </w:pPr>
            <w:r>
              <w:rPr>
                <w:sz w:val="18"/>
                <w:lang w:val="en-US"/>
              </w:rPr>
              <w:t>334</w:t>
            </w:r>
          </w:p>
        </w:tc>
        <w:tc>
          <w:tcPr>
            <w:tcW w:w="900" w:type="dxa"/>
          </w:tcPr>
          <w:p w:rsidR="00000000" w:rsidRDefault="00000000">
            <w:pPr>
              <w:spacing w:line="240" w:lineRule="auto"/>
              <w:jc w:val="center"/>
              <w:rPr>
                <w:b/>
                <w:sz w:val="18"/>
                <w:lang w:val="en-US"/>
              </w:rPr>
            </w:pPr>
            <w:r>
              <w:rPr>
                <w:b/>
                <w:sz w:val="18"/>
                <w:lang w:val="en-US"/>
              </w:rPr>
              <w:t>99</w:t>
            </w:r>
          </w:p>
        </w:tc>
        <w:tc>
          <w:tcPr>
            <w:tcW w:w="990" w:type="dxa"/>
          </w:tcPr>
          <w:p w:rsidR="00000000" w:rsidRDefault="00000000">
            <w:pPr>
              <w:spacing w:line="240" w:lineRule="auto"/>
              <w:jc w:val="center"/>
              <w:rPr>
                <w:sz w:val="18"/>
                <w:lang w:val="en-US"/>
              </w:rPr>
            </w:pPr>
            <w:r>
              <w:rPr>
                <w:sz w:val="18"/>
                <w:lang w:val="en-US"/>
              </w:rPr>
              <w:t>387</w:t>
            </w:r>
          </w:p>
        </w:tc>
        <w:tc>
          <w:tcPr>
            <w:tcW w:w="810" w:type="dxa"/>
          </w:tcPr>
          <w:p w:rsidR="00000000" w:rsidRDefault="00000000">
            <w:pPr>
              <w:spacing w:line="240" w:lineRule="auto"/>
              <w:jc w:val="center"/>
              <w:rPr>
                <w:sz w:val="18"/>
                <w:lang w:val="en-US"/>
              </w:rPr>
            </w:pPr>
            <w:r>
              <w:rPr>
                <w:sz w:val="18"/>
                <w:lang w:val="en-US"/>
              </w:rPr>
              <w:t>426</w:t>
            </w:r>
          </w:p>
        </w:tc>
        <w:tc>
          <w:tcPr>
            <w:tcW w:w="1080" w:type="dxa"/>
          </w:tcPr>
          <w:p w:rsidR="00000000" w:rsidRDefault="00000000">
            <w:pPr>
              <w:spacing w:line="240" w:lineRule="auto"/>
              <w:jc w:val="center"/>
              <w:rPr>
                <w:b/>
                <w:sz w:val="18"/>
                <w:lang w:val="en-US"/>
              </w:rPr>
            </w:pPr>
            <w:r>
              <w:rPr>
                <w:b/>
                <w:sz w:val="18"/>
                <w:lang w:val="en-US"/>
              </w:rPr>
              <w:t>110</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Retail Commerce</w:t>
            </w:r>
          </w:p>
        </w:tc>
        <w:tc>
          <w:tcPr>
            <w:tcW w:w="873" w:type="dxa"/>
          </w:tcPr>
          <w:p w:rsidR="00000000" w:rsidRDefault="00000000">
            <w:pPr>
              <w:spacing w:line="240" w:lineRule="auto"/>
              <w:jc w:val="center"/>
              <w:rPr>
                <w:sz w:val="18"/>
                <w:lang w:val="en-US"/>
              </w:rPr>
            </w:pPr>
            <w:r>
              <w:rPr>
                <w:sz w:val="18"/>
                <w:lang w:val="en-US"/>
              </w:rPr>
              <w:t>249</w:t>
            </w:r>
          </w:p>
        </w:tc>
        <w:tc>
          <w:tcPr>
            <w:tcW w:w="828" w:type="dxa"/>
          </w:tcPr>
          <w:p w:rsidR="00000000" w:rsidRDefault="00000000">
            <w:pPr>
              <w:spacing w:line="240" w:lineRule="auto"/>
              <w:jc w:val="center"/>
              <w:rPr>
                <w:sz w:val="18"/>
                <w:lang w:val="en-US"/>
              </w:rPr>
            </w:pPr>
            <w:r>
              <w:rPr>
                <w:sz w:val="18"/>
                <w:lang w:val="en-US"/>
              </w:rPr>
              <w:t>356</w:t>
            </w:r>
          </w:p>
        </w:tc>
        <w:tc>
          <w:tcPr>
            <w:tcW w:w="810" w:type="dxa"/>
          </w:tcPr>
          <w:p w:rsidR="00000000" w:rsidRDefault="00000000">
            <w:pPr>
              <w:spacing w:line="240" w:lineRule="auto"/>
              <w:jc w:val="center"/>
              <w:rPr>
                <w:b/>
                <w:sz w:val="18"/>
                <w:lang w:val="en-US"/>
              </w:rPr>
            </w:pPr>
            <w:r>
              <w:rPr>
                <w:b/>
                <w:sz w:val="18"/>
                <w:lang w:val="en-US"/>
              </w:rPr>
              <w:t>143</w:t>
            </w:r>
          </w:p>
        </w:tc>
        <w:tc>
          <w:tcPr>
            <w:tcW w:w="855" w:type="dxa"/>
          </w:tcPr>
          <w:p w:rsidR="00000000" w:rsidRDefault="00000000">
            <w:pPr>
              <w:spacing w:line="240" w:lineRule="auto"/>
              <w:jc w:val="center"/>
              <w:rPr>
                <w:sz w:val="18"/>
                <w:lang w:val="en-US"/>
              </w:rPr>
            </w:pPr>
            <w:r>
              <w:rPr>
                <w:sz w:val="18"/>
                <w:lang w:val="en-US"/>
              </w:rPr>
              <w:t>278</w:t>
            </w:r>
          </w:p>
        </w:tc>
        <w:tc>
          <w:tcPr>
            <w:tcW w:w="855" w:type="dxa"/>
          </w:tcPr>
          <w:p w:rsidR="00000000" w:rsidRDefault="00000000">
            <w:pPr>
              <w:spacing w:line="240" w:lineRule="auto"/>
              <w:jc w:val="center"/>
              <w:rPr>
                <w:sz w:val="18"/>
                <w:lang w:val="en-US"/>
              </w:rPr>
            </w:pPr>
            <w:r>
              <w:rPr>
                <w:sz w:val="18"/>
                <w:lang w:val="en-US"/>
              </w:rPr>
              <w:t>454</w:t>
            </w:r>
          </w:p>
        </w:tc>
        <w:tc>
          <w:tcPr>
            <w:tcW w:w="900" w:type="dxa"/>
          </w:tcPr>
          <w:p w:rsidR="00000000" w:rsidRDefault="00000000">
            <w:pPr>
              <w:spacing w:line="240" w:lineRule="auto"/>
              <w:jc w:val="center"/>
              <w:rPr>
                <w:b/>
                <w:sz w:val="18"/>
                <w:lang w:val="en-US"/>
              </w:rPr>
            </w:pPr>
            <w:r>
              <w:rPr>
                <w:b/>
                <w:sz w:val="18"/>
                <w:lang w:val="en-US"/>
              </w:rPr>
              <w:t>163</w:t>
            </w:r>
          </w:p>
        </w:tc>
        <w:tc>
          <w:tcPr>
            <w:tcW w:w="900" w:type="dxa"/>
          </w:tcPr>
          <w:p w:rsidR="00000000" w:rsidRDefault="00000000">
            <w:pPr>
              <w:spacing w:line="240" w:lineRule="auto"/>
              <w:jc w:val="center"/>
              <w:rPr>
                <w:sz w:val="18"/>
                <w:lang w:val="en-US"/>
              </w:rPr>
            </w:pPr>
            <w:r>
              <w:rPr>
                <w:sz w:val="18"/>
                <w:lang w:val="en-US"/>
              </w:rPr>
              <w:t>383</w:t>
            </w:r>
          </w:p>
        </w:tc>
        <w:tc>
          <w:tcPr>
            <w:tcW w:w="990" w:type="dxa"/>
          </w:tcPr>
          <w:p w:rsidR="00000000" w:rsidRDefault="00000000">
            <w:pPr>
              <w:spacing w:line="240" w:lineRule="auto"/>
              <w:jc w:val="center"/>
              <w:rPr>
                <w:sz w:val="18"/>
                <w:lang w:val="en-US"/>
              </w:rPr>
            </w:pPr>
            <w:r>
              <w:rPr>
                <w:sz w:val="18"/>
                <w:lang w:val="en-US"/>
              </w:rPr>
              <w:t>502</w:t>
            </w:r>
          </w:p>
        </w:tc>
        <w:tc>
          <w:tcPr>
            <w:tcW w:w="900" w:type="dxa"/>
          </w:tcPr>
          <w:p w:rsidR="00000000" w:rsidRDefault="00000000">
            <w:pPr>
              <w:spacing w:line="240" w:lineRule="auto"/>
              <w:jc w:val="center"/>
              <w:rPr>
                <w:b/>
                <w:sz w:val="18"/>
                <w:lang w:val="en-US"/>
              </w:rPr>
            </w:pPr>
            <w:r>
              <w:rPr>
                <w:b/>
                <w:sz w:val="18"/>
                <w:lang w:val="en-US"/>
              </w:rPr>
              <w:t>131</w:t>
            </w:r>
          </w:p>
        </w:tc>
        <w:tc>
          <w:tcPr>
            <w:tcW w:w="990" w:type="dxa"/>
          </w:tcPr>
          <w:p w:rsidR="00000000" w:rsidRDefault="00000000">
            <w:pPr>
              <w:spacing w:line="240" w:lineRule="auto"/>
              <w:jc w:val="center"/>
              <w:rPr>
                <w:sz w:val="18"/>
                <w:lang w:val="en-US"/>
              </w:rPr>
            </w:pPr>
            <w:r>
              <w:rPr>
                <w:sz w:val="18"/>
                <w:lang w:val="en-US"/>
              </w:rPr>
              <w:t>503</w:t>
            </w:r>
          </w:p>
        </w:tc>
        <w:tc>
          <w:tcPr>
            <w:tcW w:w="810" w:type="dxa"/>
          </w:tcPr>
          <w:p w:rsidR="00000000" w:rsidRDefault="00000000">
            <w:pPr>
              <w:spacing w:line="240" w:lineRule="auto"/>
              <w:jc w:val="center"/>
              <w:rPr>
                <w:sz w:val="18"/>
                <w:lang w:val="en-US"/>
              </w:rPr>
            </w:pPr>
            <w:r>
              <w:rPr>
                <w:sz w:val="18"/>
                <w:lang w:val="en-US"/>
              </w:rPr>
              <w:t>518</w:t>
            </w:r>
          </w:p>
        </w:tc>
        <w:tc>
          <w:tcPr>
            <w:tcW w:w="1080" w:type="dxa"/>
          </w:tcPr>
          <w:p w:rsidR="00000000" w:rsidRDefault="00000000">
            <w:pPr>
              <w:spacing w:line="240" w:lineRule="auto"/>
              <w:jc w:val="center"/>
              <w:rPr>
                <w:b/>
                <w:sz w:val="18"/>
                <w:lang w:val="en-US"/>
              </w:rPr>
            </w:pPr>
            <w:r>
              <w:rPr>
                <w:b/>
                <w:sz w:val="18"/>
                <w:lang w:val="en-US"/>
              </w:rPr>
              <w:t>103</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Wholesale Commerce</w:t>
            </w:r>
          </w:p>
        </w:tc>
        <w:tc>
          <w:tcPr>
            <w:tcW w:w="873" w:type="dxa"/>
          </w:tcPr>
          <w:p w:rsidR="00000000" w:rsidRDefault="00000000">
            <w:pPr>
              <w:spacing w:line="240" w:lineRule="auto"/>
              <w:jc w:val="center"/>
              <w:rPr>
                <w:sz w:val="18"/>
                <w:lang w:val="en-US"/>
              </w:rPr>
            </w:pPr>
            <w:r>
              <w:rPr>
                <w:sz w:val="18"/>
                <w:lang w:val="en-US"/>
              </w:rPr>
              <w:t>340</w:t>
            </w:r>
          </w:p>
        </w:tc>
        <w:tc>
          <w:tcPr>
            <w:tcW w:w="828" w:type="dxa"/>
          </w:tcPr>
          <w:p w:rsidR="00000000" w:rsidRDefault="00000000">
            <w:pPr>
              <w:spacing w:line="240" w:lineRule="auto"/>
              <w:jc w:val="center"/>
              <w:rPr>
                <w:sz w:val="18"/>
                <w:lang w:val="en-US"/>
              </w:rPr>
            </w:pPr>
            <w:r>
              <w:rPr>
                <w:sz w:val="18"/>
                <w:lang w:val="en-US"/>
              </w:rPr>
              <w:t>345</w:t>
            </w:r>
          </w:p>
        </w:tc>
        <w:tc>
          <w:tcPr>
            <w:tcW w:w="810" w:type="dxa"/>
          </w:tcPr>
          <w:p w:rsidR="00000000" w:rsidRDefault="00000000">
            <w:pPr>
              <w:spacing w:line="240" w:lineRule="auto"/>
              <w:jc w:val="center"/>
              <w:rPr>
                <w:b/>
                <w:sz w:val="18"/>
                <w:lang w:val="en-US"/>
              </w:rPr>
            </w:pPr>
            <w:r>
              <w:rPr>
                <w:b/>
                <w:sz w:val="18"/>
                <w:lang w:val="en-US"/>
              </w:rPr>
              <w:t>101</w:t>
            </w:r>
          </w:p>
        </w:tc>
        <w:tc>
          <w:tcPr>
            <w:tcW w:w="855" w:type="dxa"/>
          </w:tcPr>
          <w:p w:rsidR="00000000" w:rsidRDefault="00000000">
            <w:pPr>
              <w:spacing w:line="240" w:lineRule="auto"/>
              <w:jc w:val="center"/>
              <w:rPr>
                <w:sz w:val="18"/>
                <w:lang w:val="en-US"/>
              </w:rPr>
            </w:pPr>
            <w:r>
              <w:rPr>
                <w:sz w:val="18"/>
                <w:lang w:val="en-US"/>
              </w:rPr>
              <w:t>262</w:t>
            </w:r>
          </w:p>
        </w:tc>
        <w:tc>
          <w:tcPr>
            <w:tcW w:w="855" w:type="dxa"/>
          </w:tcPr>
          <w:p w:rsidR="00000000" w:rsidRDefault="00000000">
            <w:pPr>
              <w:spacing w:line="240" w:lineRule="auto"/>
              <w:jc w:val="center"/>
              <w:rPr>
                <w:sz w:val="18"/>
                <w:lang w:val="en-US"/>
              </w:rPr>
            </w:pPr>
            <w:r>
              <w:rPr>
                <w:sz w:val="18"/>
                <w:lang w:val="en-US"/>
              </w:rPr>
              <w:t>306</w:t>
            </w:r>
          </w:p>
        </w:tc>
        <w:tc>
          <w:tcPr>
            <w:tcW w:w="900" w:type="dxa"/>
          </w:tcPr>
          <w:p w:rsidR="00000000" w:rsidRDefault="00000000">
            <w:pPr>
              <w:spacing w:line="240" w:lineRule="auto"/>
              <w:jc w:val="center"/>
              <w:rPr>
                <w:b/>
                <w:sz w:val="18"/>
                <w:lang w:val="en-US"/>
              </w:rPr>
            </w:pPr>
            <w:r>
              <w:rPr>
                <w:b/>
                <w:sz w:val="18"/>
                <w:lang w:val="en-US"/>
              </w:rPr>
              <w:t>117</w:t>
            </w:r>
          </w:p>
        </w:tc>
        <w:tc>
          <w:tcPr>
            <w:tcW w:w="900" w:type="dxa"/>
          </w:tcPr>
          <w:p w:rsidR="00000000" w:rsidRDefault="00000000">
            <w:pPr>
              <w:spacing w:line="240" w:lineRule="auto"/>
              <w:jc w:val="center"/>
              <w:rPr>
                <w:sz w:val="18"/>
                <w:lang w:val="en-US"/>
              </w:rPr>
            </w:pPr>
            <w:r>
              <w:rPr>
                <w:sz w:val="18"/>
                <w:lang w:val="en-US"/>
              </w:rPr>
              <w:t>398</w:t>
            </w:r>
          </w:p>
        </w:tc>
        <w:tc>
          <w:tcPr>
            <w:tcW w:w="990" w:type="dxa"/>
          </w:tcPr>
          <w:p w:rsidR="00000000" w:rsidRDefault="00000000">
            <w:pPr>
              <w:spacing w:line="240" w:lineRule="auto"/>
              <w:jc w:val="center"/>
              <w:rPr>
                <w:sz w:val="18"/>
                <w:lang w:val="en-US"/>
              </w:rPr>
            </w:pPr>
            <w:r>
              <w:rPr>
                <w:sz w:val="18"/>
                <w:lang w:val="en-US"/>
              </w:rPr>
              <w:t>443</w:t>
            </w:r>
          </w:p>
        </w:tc>
        <w:tc>
          <w:tcPr>
            <w:tcW w:w="900" w:type="dxa"/>
          </w:tcPr>
          <w:p w:rsidR="00000000" w:rsidRDefault="00000000">
            <w:pPr>
              <w:spacing w:line="240" w:lineRule="auto"/>
              <w:jc w:val="center"/>
              <w:rPr>
                <w:b/>
                <w:sz w:val="18"/>
                <w:lang w:val="en-US"/>
              </w:rPr>
            </w:pPr>
            <w:r>
              <w:rPr>
                <w:b/>
                <w:sz w:val="18"/>
                <w:lang w:val="en-US"/>
              </w:rPr>
              <w:t>111</w:t>
            </w:r>
          </w:p>
        </w:tc>
        <w:tc>
          <w:tcPr>
            <w:tcW w:w="990" w:type="dxa"/>
          </w:tcPr>
          <w:p w:rsidR="00000000" w:rsidRDefault="00000000">
            <w:pPr>
              <w:spacing w:line="240" w:lineRule="auto"/>
              <w:jc w:val="center"/>
              <w:rPr>
                <w:sz w:val="18"/>
                <w:lang w:val="en-US"/>
              </w:rPr>
            </w:pPr>
            <w:r>
              <w:rPr>
                <w:sz w:val="18"/>
                <w:lang w:val="en-US"/>
              </w:rPr>
              <w:t>723</w:t>
            </w:r>
          </w:p>
        </w:tc>
        <w:tc>
          <w:tcPr>
            <w:tcW w:w="810" w:type="dxa"/>
          </w:tcPr>
          <w:p w:rsidR="00000000" w:rsidRDefault="00000000">
            <w:pPr>
              <w:spacing w:line="240" w:lineRule="auto"/>
              <w:jc w:val="center"/>
              <w:rPr>
                <w:sz w:val="18"/>
                <w:lang w:val="en-US"/>
              </w:rPr>
            </w:pPr>
            <w:r>
              <w:rPr>
                <w:sz w:val="18"/>
                <w:lang w:val="en-US"/>
              </w:rPr>
              <w:t>883</w:t>
            </w:r>
          </w:p>
        </w:tc>
        <w:tc>
          <w:tcPr>
            <w:tcW w:w="1080" w:type="dxa"/>
          </w:tcPr>
          <w:p w:rsidR="00000000" w:rsidRDefault="00000000">
            <w:pPr>
              <w:spacing w:line="240" w:lineRule="auto"/>
              <w:jc w:val="center"/>
              <w:rPr>
                <w:b/>
                <w:sz w:val="18"/>
                <w:lang w:val="en-US"/>
              </w:rPr>
            </w:pPr>
            <w:r>
              <w:rPr>
                <w:b/>
                <w:sz w:val="18"/>
                <w:lang w:val="en-US"/>
              </w:rPr>
              <w:t>122</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Restaurants and Hotels</w:t>
            </w:r>
          </w:p>
        </w:tc>
        <w:tc>
          <w:tcPr>
            <w:tcW w:w="873" w:type="dxa"/>
          </w:tcPr>
          <w:p w:rsidR="00000000" w:rsidRDefault="00000000">
            <w:pPr>
              <w:spacing w:line="240" w:lineRule="auto"/>
              <w:jc w:val="center"/>
              <w:rPr>
                <w:sz w:val="18"/>
                <w:lang w:val="en-US"/>
              </w:rPr>
            </w:pPr>
            <w:r>
              <w:rPr>
                <w:sz w:val="18"/>
                <w:lang w:val="en-US"/>
              </w:rPr>
              <w:t>290</w:t>
            </w:r>
          </w:p>
        </w:tc>
        <w:tc>
          <w:tcPr>
            <w:tcW w:w="828" w:type="dxa"/>
          </w:tcPr>
          <w:p w:rsidR="00000000" w:rsidRDefault="00000000">
            <w:pPr>
              <w:spacing w:line="240" w:lineRule="auto"/>
              <w:jc w:val="center"/>
              <w:rPr>
                <w:sz w:val="18"/>
                <w:lang w:val="en-US"/>
              </w:rPr>
            </w:pPr>
            <w:r>
              <w:rPr>
                <w:sz w:val="18"/>
                <w:lang w:val="en-US"/>
              </w:rPr>
              <w:t>340</w:t>
            </w:r>
          </w:p>
        </w:tc>
        <w:tc>
          <w:tcPr>
            <w:tcW w:w="810" w:type="dxa"/>
          </w:tcPr>
          <w:p w:rsidR="00000000" w:rsidRDefault="00000000">
            <w:pPr>
              <w:spacing w:line="240" w:lineRule="auto"/>
              <w:jc w:val="center"/>
              <w:rPr>
                <w:b/>
                <w:sz w:val="18"/>
                <w:lang w:val="en-US"/>
              </w:rPr>
            </w:pPr>
            <w:r>
              <w:rPr>
                <w:b/>
                <w:sz w:val="18"/>
                <w:lang w:val="en-US"/>
              </w:rPr>
              <w:t>117</w:t>
            </w:r>
          </w:p>
        </w:tc>
        <w:tc>
          <w:tcPr>
            <w:tcW w:w="855" w:type="dxa"/>
          </w:tcPr>
          <w:p w:rsidR="00000000" w:rsidRDefault="00000000">
            <w:pPr>
              <w:spacing w:line="240" w:lineRule="auto"/>
              <w:jc w:val="center"/>
              <w:rPr>
                <w:sz w:val="18"/>
                <w:lang w:val="en-US"/>
              </w:rPr>
            </w:pPr>
            <w:r>
              <w:rPr>
                <w:sz w:val="18"/>
                <w:lang w:val="en-US"/>
              </w:rPr>
              <w:t>297</w:t>
            </w:r>
          </w:p>
        </w:tc>
        <w:tc>
          <w:tcPr>
            <w:tcW w:w="855" w:type="dxa"/>
          </w:tcPr>
          <w:p w:rsidR="00000000" w:rsidRDefault="00000000">
            <w:pPr>
              <w:spacing w:line="240" w:lineRule="auto"/>
              <w:jc w:val="center"/>
              <w:rPr>
                <w:sz w:val="18"/>
                <w:lang w:val="en-US"/>
              </w:rPr>
            </w:pPr>
            <w:r>
              <w:rPr>
                <w:sz w:val="18"/>
                <w:lang w:val="en-US"/>
              </w:rPr>
              <w:t>580</w:t>
            </w:r>
          </w:p>
        </w:tc>
        <w:tc>
          <w:tcPr>
            <w:tcW w:w="900" w:type="dxa"/>
          </w:tcPr>
          <w:p w:rsidR="00000000" w:rsidRDefault="00000000">
            <w:pPr>
              <w:spacing w:line="240" w:lineRule="auto"/>
              <w:jc w:val="center"/>
              <w:rPr>
                <w:b/>
                <w:sz w:val="18"/>
                <w:lang w:val="en-US"/>
              </w:rPr>
            </w:pPr>
            <w:r>
              <w:rPr>
                <w:b/>
                <w:sz w:val="18"/>
                <w:lang w:val="en-US"/>
              </w:rPr>
              <w:t>195</w:t>
            </w:r>
          </w:p>
        </w:tc>
        <w:tc>
          <w:tcPr>
            <w:tcW w:w="900" w:type="dxa"/>
          </w:tcPr>
          <w:p w:rsidR="00000000" w:rsidRDefault="00000000">
            <w:pPr>
              <w:spacing w:line="240" w:lineRule="auto"/>
              <w:jc w:val="center"/>
              <w:rPr>
                <w:sz w:val="18"/>
                <w:lang w:val="en-US"/>
              </w:rPr>
            </w:pPr>
            <w:r>
              <w:rPr>
                <w:sz w:val="18"/>
                <w:lang w:val="en-US"/>
              </w:rPr>
              <w:t>380</w:t>
            </w:r>
          </w:p>
        </w:tc>
        <w:tc>
          <w:tcPr>
            <w:tcW w:w="990" w:type="dxa"/>
          </w:tcPr>
          <w:p w:rsidR="00000000" w:rsidRDefault="00000000">
            <w:pPr>
              <w:spacing w:line="240" w:lineRule="auto"/>
              <w:jc w:val="center"/>
              <w:rPr>
                <w:sz w:val="18"/>
                <w:lang w:val="en-US"/>
              </w:rPr>
            </w:pPr>
            <w:r>
              <w:rPr>
                <w:sz w:val="18"/>
                <w:lang w:val="en-US"/>
              </w:rPr>
              <w:t>433</w:t>
            </w:r>
          </w:p>
        </w:tc>
        <w:tc>
          <w:tcPr>
            <w:tcW w:w="900" w:type="dxa"/>
          </w:tcPr>
          <w:p w:rsidR="00000000" w:rsidRDefault="00000000">
            <w:pPr>
              <w:spacing w:line="240" w:lineRule="auto"/>
              <w:jc w:val="center"/>
              <w:rPr>
                <w:b/>
                <w:sz w:val="18"/>
                <w:lang w:val="en-US"/>
              </w:rPr>
            </w:pPr>
            <w:r>
              <w:rPr>
                <w:b/>
                <w:sz w:val="18"/>
                <w:lang w:val="en-US"/>
              </w:rPr>
              <w:t>114</w:t>
            </w:r>
          </w:p>
        </w:tc>
        <w:tc>
          <w:tcPr>
            <w:tcW w:w="990" w:type="dxa"/>
          </w:tcPr>
          <w:p w:rsidR="00000000" w:rsidRDefault="00000000">
            <w:pPr>
              <w:spacing w:line="240" w:lineRule="auto"/>
              <w:jc w:val="center"/>
              <w:rPr>
                <w:sz w:val="18"/>
                <w:lang w:val="en-US"/>
              </w:rPr>
            </w:pPr>
            <w:r>
              <w:rPr>
                <w:sz w:val="18"/>
                <w:lang w:val="en-US"/>
              </w:rPr>
              <w:t>622</w:t>
            </w:r>
          </w:p>
        </w:tc>
        <w:tc>
          <w:tcPr>
            <w:tcW w:w="810" w:type="dxa"/>
          </w:tcPr>
          <w:p w:rsidR="00000000" w:rsidRDefault="00000000">
            <w:pPr>
              <w:spacing w:line="240" w:lineRule="auto"/>
              <w:jc w:val="center"/>
              <w:rPr>
                <w:sz w:val="18"/>
                <w:lang w:val="en-US"/>
              </w:rPr>
            </w:pPr>
            <w:r>
              <w:rPr>
                <w:sz w:val="18"/>
                <w:lang w:val="en-US"/>
              </w:rPr>
              <w:t>768</w:t>
            </w:r>
          </w:p>
        </w:tc>
        <w:tc>
          <w:tcPr>
            <w:tcW w:w="1080" w:type="dxa"/>
          </w:tcPr>
          <w:p w:rsidR="00000000" w:rsidRDefault="00000000">
            <w:pPr>
              <w:spacing w:line="240" w:lineRule="auto"/>
              <w:jc w:val="center"/>
              <w:rPr>
                <w:b/>
                <w:sz w:val="18"/>
                <w:lang w:val="en-US"/>
              </w:rPr>
            </w:pPr>
            <w:r>
              <w:rPr>
                <w:b/>
                <w:sz w:val="18"/>
                <w:lang w:val="en-US"/>
              </w:rPr>
              <w:t>123</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Rail Transport</w:t>
            </w:r>
          </w:p>
        </w:tc>
        <w:tc>
          <w:tcPr>
            <w:tcW w:w="873" w:type="dxa"/>
          </w:tcPr>
          <w:p w:rsidR="00000000" w:rsidRDefault="00000000">
            <w:pPr>
              <w:spacing w:line="240" w:lineRule="auto"/>
              <w:jc w:val="center"/>
              <w:rPr>
                <w:sz w:val="18"/>
                <w:lang w:val="en-US"/>
              </w:rPr>
            </w:pPr>
            <w:r>
              <w:rPr>
                <w:sz w:val="18"/>
                <w:lang w:val="en-US"/>
              </w:rPr>
              <w:t>387</w:t>
            </w:r>
          </w:p>
        </w:tc>
        <w:tc>
          <w:tcPr>
            <w:tcW w:w="828" w:type="dxa"/>
          </w:tcPr>
          <w:p w:rsidR="00000000" w:rsidRDefault="00000000">
            <w:pPr>
              <w:spacing w:line="240" w:lineRule="auto"/>
              <w:jc w:val="center"/>
              <w:rPr>
                <w:sz w:val="18"/>
                <w:lang w:val="en-US"/>
              </w:rPr>
            </w:pPr>
            <w:r>
              <w:rPr>
                <w:sz w:val="18"/>
                <w:lang w:val="en-US"/>
              </w:rPr>
              <w:t>462</w:t>
            </w:r>
          </w:p>
        </w:tc>
        <w:tc>
          <w:tcPr>
            <w:tcW w:w="810" w:type="dxa"/>
          </w:tcPr>
          <w:p w:rsidR="00000000" w:rsidRDefault="00000000">
            <w:pPr>
              <w:spacing w:line="240" w:lineRule="auto"/>
              <w:jc w:val="center"/>
              <w:rPr>
                <w:b/>
                <w:sz w:val="18"/>
                <w:lang w:val="en-US"/>
              </w:rPr>
            </w:pPr>
            <w:r>
              <w:rPr>
                <w:b/>
                <w:sz w:val="18"/>
                <w:lang w:val="en-US"/>
              </w:rPr>
              <w:t>119</w:t>
            </w:r>
          </w:p>
        </w:tc>
        <w:tc>
          <w:tcPr>
            <w:tcW w:w="855" w:type="dxa"/>
          </w:tcPr>
          <w:p w:rsidR="00000000" w:rsidRDefault="00000000">
            <w:pPr>
              <w:spacing w:line="240" w:lineRule="auto"/>
              <w:jc w:val="center"/>
              <w:rPr>
                <w:sz w:val="18"/>
                <w:lang w:val="en-US"/>
              </w:rPr>
            </w:pPr>
            <w:r>
              <w:rPr>
                <w:sz w:val="18"/>
                <w:lang w:val="en-US"/>
              </w:rPr>
              <w:t>620</w:t>
            </w:r>
          </w:p>
        </w:tc>
        <w:tc>
          <w:tcPr>
            <w:tcW w:w="855" w:type="dxa"/>
          </w:tcPr>
          <w:p w:rsidR="00000000" w:rsidRDefault="00000000">
            <w:pPr>
              <w:spacing w:line="240" w:lineRule="auto"/>
              <w:jc w:val="center"/>
              <w:rPr>
                <w:sz w:val="18"/>
                <w:lang w:val="en-US"/>
              </w:rPr>
            </w:pPr>
            <w:r>
              <w:rPr>
                <w:sz w:val="18"/>
                <w:lang w:val="en-US"/>
              </w:rPr>
              <w:t>734</w:t>
            </w:r>
          </w:p>
        </w:tc>
        <w:tc>
          <w:tcPr>
            <w:tcW w:w="900" w:type="dxa"/>
          </w:tcPr>
          <w:p w:rsidR="00000000" w:rsidRDefault="00000000">
            <w:pPr>
              <w:spacing w:line="240" w:lineRule="auto"/>
              <w:jc w:val="center"/>
              <w:rPr>
                <w:b/>
                <w:sz w:val="18"/>
                <w:lang w:val="en-US"/>
              </w:rPr>
            </w:pPr>
            <w:r>
              <w:rPr>
                <w:b/>
                <w:sz w:val="18"/>
                <w:lang w:val="en-US"/>
              </w:rPr>
              <w:t>118</w:t>
            </w:r>
          </w:p>
        </w:tc>
        <w:tc>
          <w:tcPr>
            <w:tcW w:w="900" w:type="dxa"/>
          </w:tcPr>
          <w:p w:rsidR="00000000" w:rsidRDefault="00000000">
            <w:pPr>
              <w:spacing w:line="240" w:lineRule="auto"/>
              <w:jc w:val="center"/>
              <w:rPr>
                <w:sz w:val="18"/>
                <w:lang w:val="en-US"/>
              </w:rPr>
            </w:pPr>
            <w:r>
              <w:rPr>
                <w:sz w:val="18"/>
                <w:lang w:val="en-US"/>
              </w:rPr>
              <w:t>715</w:t>
            </w:r>
          </w:p>
        </w:tc>
        <w:tc>
          <w:tcPr>
            <w:tcW w:w="990" w:type="dxa"/>
          </w:tcPr>
          <w:p w:rsidR="00000000" w:rsidRDefault="00000000">
            <w:pPr>
              <w:spacing w:line="240" w:lineRule="auto"/>
              <w:jc w:val="center"/>
              <w:rPr>
                <w:sz w:val="18"/>
                <w:lang w:val="en-US"/>
              </w:rPr>
            </w:pPr>
            <w:r>
              <w:rPr>
                <w:sz w:val="18"/>
                <w:lang w:val="en-US"/>
              </w:rPr>
              <w:t>896</w:t>
            </w:r>
          </w:p>
        </w:tc>
        <w:tc>
          <w:tcPr>
            <w:tcW w:w="900" w:type="dxa"/>
          </w:tcPr>
          <w:p w:rsidR="00000000" w:rsidRDefault="00000000">
            <w:pPr>
              <w:spacing w:line="240" w:lineRule="auto"/>
              <w:jc w:val="center"/>
              <w:rPr>
                <w:b/>
                <w:sz w:val="18"/>
                <w:lang w:val="en-US"/>
              </w:rPr>
            </w:pPr>
            <w:r>
              <w:rPr>
                <w:b/>
                <w:sz w:val="18"/>
                <w:lang w:val="en-US"/>
              </w:rPr>
              <w:t>125</w:t>
            </w:r>
          </w:p>
        </w:tc>
        <w:tc>
          <w:tcPr>
            <w:tcW w:w="990" w:type="dxa"/>
          </w:tcPr>
          <w:p w:rsidR="00000000" w:rsidRDefault="00000000">
            <w:pPr>
              <w:spacing w:line="240" w:lineRule="auto"/>
              <w:jc w:val="center"/>
              <w:rPr>
                <w:sz w:val="18"/>
                <w:lang w:val="en-US"/>
              </w:rPr>
            </w:pPr>
            <w:r>
              <w:rPr>
                <w:sz w:val="18"/>
                <w:lang w:val="en-US"/>
              </w:rPr>
              <w:t>936</w:t>
            </w:r>
          </w:p>
        </w:tc>
        <w:tc>
          <w:tcPr>
            <w:tcW w:w="810" w:type="dxa"/>
          </w:tcPr>
          <w:p w:rsidR="00000000" w:rsidRDefault="00000000">
            <w:pPr>
              <w:spacing w:line="240" w:lineRule="auto"/>
              <w:jc w:val="center"/>
              <w:rPr>
                <w:sz w:val="18"/>
                <w:lang w:val="en-US"/>
              </w:rPr>
            </w:pPr>
            <w:r>
              <w:rPr>
                <w:sz w:val="18"/>
                <w:lang w:val="en-US"/>
              </w:rPr>
              <w:t>1131</w:t>
            </w:r>
          </w:p>
        </w:tc>
        <w:tc>
          <w:tcPr>
            <w:tcW w:w="1080" w:type="dxa"/>
          </w:tcPr>
          <w:p w:rsidR="00000000" w:rsidRDefault="00000000">
            <w:pPr>
              <w:spacing w:line="240" w:lineRule="auto"/>
              <w:jc w:val="center"/>
              <w:rPr>
                <w:b/>
                <w:sz w:val="18"/>
                <w:lang w:val="en-US"/>
              </w:rPr>
            </w:pPr>
            <w:r>
              <w:rPr>
                <w:b/>
                <w:sz w:val="18"/>
                <w:lang w:val="en-US"/>
              </w:rPr>
              <w:t>121</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Passengers Transport</w:t>
            </w:r>
          </w:p>
        </w:tc>
        <w:tc>
          <w:tcPr>
            <w:tcW w:w="873" w:type="dxa"/>
          </w:tcPr>
          <w:p w:rsidR="00000000" w:rsidRDefault="00000000">
            <w:pPr>
              <w:spacing w:line="240" w:lineRule="auto"/>
              <w:jc w:val="center"/>
              <w:rPr>
                <w:sz w:val="18"/>
                <w:lang w:val="en-US"/>
              </w:rPr>
            </w:pPr>
            <w:r>
              <w:rPr>
                <w:sz w:val="18"/>
                <w:lang w:val="en-US"/>
              </w:rPr>
              <w:t>306</w:t>
            </w:r>
          </w:p>
        </w:tc>
        <w:tc>
          <w:tcPr>
            <w:tcW w:w="828" w:type="dxa"/>
          </w:tcPr>
          <w:p w:rsidR="00000000" w:rsidRDefault="00000000">
            <w:pPr>
              <w:spacing w:line="240" w:lineRule="auto"/>
              <w:jc w:val="center"/>
              <w:rPr>
                <w:sz w:val="18"/>
                <w:lang w:val="en-US"/>
              </w:rPr>
            </w:pPr>
            <w:r>
              <w:rPr>
                <w:sz w:val="18"/>
                <w:lang w:val="en-US"/>
              </w:rPr>
              <w:t>357</w:t>
            </w:r>
          </w:p>
        </w:tc>
        <w:tc>
          <w:tcPr>
            <w:tcW w:w="810" w:type="dxa"/>
          </w:tcPr>
          <w:p w:rsidR="00000000" w:rsidRDefault="00000000">
            <w:pPr>
              <w:spacing w:line="240" w:lineRule="auto"/>
              <w:jc w:val="center"/>
              <w:rPr>
                <w:b/>
                <w:sz w:val="18"/>
                <w:lang w:val="en-US"/>
              </w:rPr>
            </w:pPr>
            <w:r>
              <w:rPr>
                <w:b/>
                <w:sz w:val="18"/>
                <w:lang w:val="en-US"/>
              </w:rPr>
              <w:t>117</w:t>
            </w:r>
          </w:p>
        </w:tc>
        <w:tc>
          <w:tcPr>
            <w:tcW w:w="855" w:type="dxa"/>
          </w:tcPr>
          <w:p w:rsidR="00000000" w:rsidRDefault="00000000">
            <w:pPr>
              <w:spacing w:line="240" w:lineRule="auto"/>
              <w:jc w:val="center"/>
              <w:rPr>
                <w:sz w:val="18"/>
                <w:lang w:val="en-US"/>
              </w:rPr>
            </w:pPr>
            <w:r>
              <w:rPr>
                <w:sz w:val="18"/>
                <w:lang w:val="en-US"/>
              </w:rPr>
              <w:t>348</w:t>
            </w:r>
          </w:p>
        </w:tc>
        <w:tc>
          <w:tcPr>
            <w:tcW w:w="855" w:type="dxa"/>
          </w:tcPr>
          <w:p w:rsidR="00000000" w:rsidRDefault="00000000">
            <w:pPr>
              <w:spacing w:line="240" w:lineRule="auto"/>
              <w:jc w:val="center"/>
              <w:rPr>
                <w:sz w:val="18"/>
                <w:lang w:val="en-US"/>
              </w:rPr>
            </w:pPr>
            <w:r>
              <w:rPr>
                <w:sz w:val="18"/>
                <w:lang w:val="en-US"/>
              </w:rPr>
              <w:t>481</w:t>
            </w:r>
          </w:p>
        </w:tc>
        <w:tc>
          <w:tcPr>
            <w:tcW w:w="900" w:type="dxa"/>
          </w:tcPr>
          <w:p w:rsidR="00000000" w:rsidRDefault="00000000">
            <w:pPr>
              <w:spacing w:line="240" w:lineRule="auto"/>
              <w:jc w:val="center"/>
              <w:rPr>
                <w:b/>
                <w:sz w:val="18"/>
                <w:lang w:val="en-US"/>
              </w:rPr>
            </w:pPr>
            <w:r>
              <w:rPr>
                <w:b/>
                <w:sz w:val="18"/>
                <w:lang w:val="en-US"/>
              </w:rPr>
              <w:t>138</w:t>
            </w:r>
          </w:p>
        </w:tc>
        <w:tc>
          <w:tcPr>
            <w:tcW w:w="900" w:type="dxa"/>
          </w:tcPr>
          <w:p w:rsidR="00000000" w:rsidRDefault="00000000">
            <w:pPr>
              <w:spacing w:line="240" w:lineRule="auto"/>
              <w:jc w:val="center"/>
              <w:rPr>
                <w:sz w:val="18"/>
                <w:lang w:val="en-US"/>
              </w:rPr>
            </w:pPr>
            <w:r>
              <w:rPr>
                <w:sz w:val="18"/>
                <w:lang w:val="en-US"/>
              </w:rPr>
              <w:t>438</w:t>
            </w:r>
          </w:p>
        </w:tc>
        <w:tc>
          <w:tcPr>
            <w:tcW w:w="990" w:type="dxa"/>
          </w:tcPr>
          <w:p w:rsidR="00000000" w:rsidRDefault="00000000">
            <w:pPr>
              <w:spacing w:line="240" w:lineRule="auto"/>
              <w:jc w:val="center"/>
              <w:rPr>
                <w:sz w:val="18"/>
                <w:lang w:val="en-US"/>
              </w:rPr>
            </w:pPr>
            <w:r>
              <w:rPr>
                <w:sz w:val="18"/>
                <w:lang w:val="en-US"/>
              </w:rPr>
              <w:t>558</w:t>
            </w:r>
          </w:p>
        </w:tc>
        <w:tc>
          <w:tcPr>
            <w:tcW w:w="900" w:type="dxa"/>
          </w:tcPr>
          <w:p w:rsidR="00000000" w:rsidRDefault="00000000">
            <w:pPr>
              <w:spacing w:line="240" w:lineRule="auto"/>
              <w:jc w:val="center"/>
              <w:rPr>
                <w:b/>
                <w:sz w:val="18"/>
                <w:lang w:val="en-US"/>
              </w:rPr>
            </w:pPr>
            <w:r>
              <w:rPr>
                <w:b/>
                <w:sz w:val="18"/>
                <w:lang w:val="en-US"/>
              </w:rPr>
              <w:t>127</w:t>
            </w:r>
          </w:p>
        </w:tc>
        <w:tc>
          <w:tcPr>
            <w:tcW w:w="990" w:type="dxa"/>
          </w:tcPr>
          <w:p w:rsidR="00000000" w:rsidRDefault="00000000">
            <w:pPr>
              <w:spacing w:line="240" w:lineRule="auto"/>
              <w:jc w:val="center"/>
              <w:rPr>
                <w:sz w:val="18"/>
                <w:lang w:val="en-US"/>
              </w:rPr>
            </w:pPr>
            <w:r>
              <w:rPr>
                <w:sz w:val="18"/>
                <w:lang w:val="en-US"/>
              </w:rPr>
              <w:t>599</w:t>
            </w:r>
          </w:p>
        </w:tc>
        <w:tc>
          <w:tcPr>
            <w:tcW w:w="810" w:type="dxa"/>
          </w:tcPr>
          <w:p w:rsidR="00000000" w:rsidRDefault="00000000">
            <w:pPr>
              <w:spacing w:line="240" w:lineRule="auto"/>
              <w:jc w:val="center"/>
              <w:rPr>
                <w:sz w:val="18"/>
                <w:lang w:val="en-US"/>
              </w:rPr>
            </w:pPr>
            <w:r>
              <w:rPr>
                <w:sz w:val="18"/>
                <w:lang w:val="en-US"/>
              </w:rPr>
              <w:t>680</w:t>
            </w:r>
          </w:p>
        </w:tc>
        <w:tc>
          <w:tcPr>
            <w:tcW w:w="1080" w:type="dxa"/>
          </w:tcPr>
          <w:p w:rsidR="00000000" w:rsidRDefault="00000000">
            <w:pPr>
              <w:spacing w:line="240" w:lineRule="auto"/>
              <w:jc w:val="center"/>
              <w:rPr>
                <w:b/>
                <w:sz w:val="18"/>
                <w:lang w:val="en-US"/>
              </w:rPr>
            </w:pPr>
            <w:r>
              <w:rPr>
                <w:b/>
                <w:sz w:val="18"/>
                <w:lang w:val="en-US"/>
              </w:rPr>
              <w:t>114</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Cargo Transport</w:t>
            </w:r>
          </w:p>
        </w:tc>
        <w:tc>
          <w:tcPr>
            <w:tcW w:w="873" w:type="dxa"/>
          </w:tcPr>
          <w:p w:rsidR="00000000" w:rsidRDefault="00000000">
            <w:pPr>
              <w:spacing w:line="240" w:lineRule="auto"/>
              <w:jc w:val="center"/>
              <w:rPr>
                <w:sz w:val="18"/>
                <w:lang w:val="en-US"/>
              </w:rPr>
            </w:pPr>
            <w:r>
              <w:rPr>
                <w:sz w:val="18"/>
                <w:lang w:val="en-US"/>
              </w:rPr>
              <w:t>356</w:t>
            </w:r>
          </w:p>
        </w:tc>
        <w:tc>
          <w:tcPr>
            <w:tcW w:w="828" w:type="dxa"/>
          </w:tcPr>
          <w:p w:rsidR="00000000" w:rsidRDefault="00000000">
            <w:pPr>
              <w:spacing w:line="240" w:lineRule="auto"/>
              <w:jc w:val="center"/>
              <w:rPr>
                <w:sz w:val="18"/>
                <w:lang w:val="en-US"/>
              </w:rPr>
            </w:pPr>
            <w:r>
              <w:rPr>
                <w:sz w:val="18"/>
                <w:lang w:val="en-US"/>
              </w:rPr>
              <w:t>372</w:t>
            </w:r>
          </w:p>
        </w:tc>
        <w:tc>
          <w:tcPr>
            <w:tcW w:w="810" w:type="dxa"/>
          </w:tcPr>
          <w:p w:rsidR="00000000" w:rsidRDefault="00000000">
            <w:pPr>
              <w:spacing w:line="240" w:lineRule="auto"/>
              <w:jc w:val="center"/>
              <w:rPr>
                <w:b/>
                <w:sz w:val="18"/>
                <w:lang w:val="en-US"/>
              </w:rPr>
            </w:pPr>
            <w:r>
              <w:rPr>
                <w:b/>
                <w:sz w:val="18"/>
                <w:lang w:val="en-US"/>
              </w:rPr>
              <w:t>104</w:t>
            </w:r>
          </w:p>
        </w:tc>
        <w:tc>
          <w:tcPr>
            <w:tcW w:w="855" w:type="dxa"/>
          </w:tcPr>
          <w:p w:rsidR="00000000" w:rsidRDefault="00000000">
            <w:pPr>
              <w:spacing w:line="240" w:lineRule="auto"/>
              <w:jc w:val="center"/>
              <w:rPr>
                <w:sz w:val="18"/>
                <w:lang w:val="en-US"/>
              </w:rPr>
            </w:pPr>
            <w:r>
              <w:rPr>
                <w:sz w:val="18"/>
                <w:lang w:val="en-US"/>
              </w:rPr>
              <w:t>405</w:t>
            </w:r>
          </w:p>
        </w:tc>
        <w:tc>
          <w:tcPr>
            <w:tcW w:w="855" w:type="dxa"/>
          </w:tcPr>
          <w:p w:rsidR="00000000" w:rsidRDefault="00000000">
            <w:pPr>
              <w:spacing w:line="240" w:lineRule="auto"/>
              <w:jc w:val="center"/>
              <w:rPr>
                <w:sz w:val="18"/>
                <w:lang w:val="en-US"/>
              </w:rPr>
            </w:pPr>
            <w:r>
              <w:rPr>
                <w:sz w:val="18"/>
                <w:lang w:val="en-US"/>
              </w:rPr>
              <w:t>448</w:t>
            </w:r>
          </w:p>
        </w:tc>
        <w:tc>
          <w:tcPr>
            <w:tcW w:w="900" w:type="dxa"/>
          </w:tcPr>
          <w:p w:rsidR="00000000" w:rsidRDefault="00000000">
            <w:pPr>
              <w:spacing w:line="240" w:lineRule="auto"/>
              <w:jc w:val="center"/>
              <w:rPr>
                <w:b/>
                <w:sz w:val="18"/>
                <w:lang w:val="en-US"/>
              </w:rPr>
            </w:pPr>
            <w:r>
              <w:rPr>
                <w:b/>
                <w:sz w:val="18"/>
                <w:lang w:val="en-US"/>
              </w:rPr>
              <w:t>111</w:t>
            </w:r>
          </w:p>
        </w:tc>
        <w:tc>
          <w:tcPr>
            <w:tcW w:w="900" w:type="dxa"/>
          </w:tcPr>
          <w:p w:rsidR="00000000" w:rsidRDefault="00000000">
            <w:pPr>
              <w:spacing w:line="240" w:lineRule="auto"/>
              <w:jc w:val="center"/>
              <w:rPr>
                <w:sz w:val="18"/>
                <w:lang w:val="en-US"/>
              </w:rPr>
            </w:pPr>
            <w:r>
              <w:rPr>
                <w:sz w:val="18"/>
                <w:lang w:val="en-US"/>
              </w:rPr>
              <w:t>488</w:t>
            </w:r>
          </w:p>
        </w:tc>
        <w:tc>
          <w:tcPr>
            <w:tcW w:w="990" w:type="dxa"/>
          </w:tcPr>
          <w:p w:rsidR="00000000" w:rsidRDefault="00000000">
            <w:pPr>
              <w:spacing w:line="240" w:lineRule="auto"/>
              <w:jc w:val="center"/>
              <w:rPr>
                <w:sz w:val="18"/>
                <w:lang w:val="en-US"/>
              </w:rPr>
            </w:pPr>
            <w:r>
              <w:rPr>
                <w:sz w:val="18"/>
                <w:lang w:val="en-US"/>
              </w:rPr>
              <w:t>556</w:t>
            </w:r>
          </w:p>
        </w:tc>
        <w:tc>
          <w:tcPr>
            <w:tcW w:w="900" w:type="dxa"/>
          </w:tcPr>
          <w:p w:rsidR="00000000" w:rsidRDefault="00000000">
            <w:pPr>
              <w:spacing w:line="240" w:lineRule="auto"/>
              <w:jc w:val="center"/>
              <w:rPr>
                <w:b/>
                <w:sz w:val="18"/>
                <w:lang w:val="en-US"/>
              </w:rPr>
            </w:pPr>
            <w:r>
              <w:rPr>
                <w:b/>
                <w:sz w:val="18"/>
                <w:lang w:val="en-US"/>
              </w:rPr>
              <w:t>114</w:t>
            </w:r>
          </w:p>
        </w:tc>
        <w:tc>
          <w:tcPr>
            <w:tcW w:w="990" w:type="dxa"/>
          </w:tcPr>
          <w:p w:rsidR="00000000" w:rsidRDefault="00000000">
            <w:pPr>
              <w:spacing w:line="240" w:lineRule="auto"/>
              <w:jc w:val="center"/>
              <w:rPr>
                <w:sz w:val="18"/>
                <w:lang w:val="en-US"/>
              </w:rPr>
            </w:pPr>
            <w:r>
              <w:rPr>
                <w:sz w:val="18"/>
                <w:lang w:val="en-US"/>
              </w:rPr>
              <w:t>581</w:t>
            </w:r>
          </w:p>
        </w:tc>
        <w:tc>
          <w:tcPr>
            <w:tcW w:w="810" w:type="dxa"/>
          </w:tcPr>
          <w:p w:rsidR="00000000" w:rsidRDefault="00000000">
            <w:pPr>
              <w:spacing w:line="240" w:lineRule="auto"/>
              <w:jc w:val="center"/>
              <w:rPr>
                <w:sz w:val="18"/>
                <w:lang w:val="en-US"/>
              </w:rPr>
            </w:pPr>
            <w:r>
              <w:rPr>
                <w:sz w:val="18"/>
                <w:lang w:val="en-US"/>
              </w:rPr>
              <w:t>614</w:t>
            </w:r>
          </w:p>
        </w:tc>
        <w:tc>
          <w:tcPr>
            <w:tcW w:w="1080" w:type="dxa"/>
          </w:tcPr>
          <w:p w:rsidR="00000000" w:rsidRDefault="00000000">
            <w:pPr>
              <w:spacing w:line="240" w:lineRule="auto"/>
              <w:jc w:val="center"/>
              <w:rPr>
                <w:b/>
                <w:sz w:val="18"/>
                <w:lang w:val="en-US"/>
              </w:rPr>
            </w:pPr>
            <w:r>
              <w:rPr>
                <w:b/>
                <w:sz w:val="18"/>
                <w:lang w:val="en-US"/>
              </w:rPr>
              <w:t>105</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Air Transport</w:t>
            </w:r>
          </w:p>
        </w:tc>
        <w:tc>
          <w:tcPr>
            <w:tcW w:w="873" w:type="dxa"/>
          </w:tcPr>
          <w:p w:rsidR="00000000" w:rsidRDefault="00000000">
            <w:pPr>
              <w:spacing w:line="240" w:lineRule="auto"/>
              <w:jc w:val="center"/>
              <w:rPr>
                <w:sz w:val="18"/>
                <w:lang w:val="en-US"/>
              </w:rPr>
            </w:pPr>
            <w:r>
              <w:rPr>
                <w:sz w:val="18"/>
                <w:lang w:val="en-US"/>
              </w:rPr>
              <w:t>806</w:t>
            </w:r>
          </w:p>
        </w:tc>
        <w:tc>
          <w:tcPr>
            <w:tcW w:w="828" w:type="dxa"/>
          </w:tcPr>
          <w:p w:rsidR="00000000" w:rsidRDefault="00000000">
            <w:pPr>
              <w:spacing w:line="240" w:lineRule="auto"/>
              <w:jc w:val="center"/>
              <w:rPr>
                <w:sz w:val="18"/>
                <w:lang w:val="en-US"/>
              </w:rPr>
            </w:pPr>
            <w:r>
              <w:rPr>
                <w:sz w:val="18"/>
                <w:lang w:val="en-US"/>
              </w:rPr>
              <w:t>1241</w:t>
            </w:r>
          </w:p>
        </w:tc>
        <w:tc>
          <w:tcPr>
            <w:tcW w:w="810" w:type="dxa"/>
          </w:tcPr>
          <w:p w:rsidR="00000000" w:rsidRDefault="00000000">
            <w:pPr>
              <w:spacing w:line="240" w:lineRule="auto"/>
              <w:jc w:val="center"/>
              <w:rPr>
                <w:b/>
                <w:sz w:val="18"/>
                <w:lang w:val="en-US"/>
              </w:rPr>
            </w:pPr>
            <w:r>
              <w:rPr>
                <w:b/>
                <w:sz w:val="18"/>
                <w:lang w:val="en-US"/>
              </w:rPr>
              <w:t>154</w:t>
            </w:r>
          </w:p>
        </w:tc>
        <w:tc>
          <w:tcPr>
            <w:tcW w:w="855" w:type="dxa"/>
          </w:tcPr>
          <w:p w:rsidR="00000000" w:rsidRDefault="00000000">
            <w:pPr>
              <w:spacing w:line="240" w:lineRule="auto"/>
              <w:jc w:val="center"/>
              <w:rPr>
                <w:sz w:val="18"/>
                <w:lang w:val="en-US"/>
              </w:rPr>
            </w:pPr>
            <w:r>
              <w:rPr>
                <w:sz w:val="18"/>
                <w:lang w:val="en-US"/>
              </w:rPr>
              <w:t>996</w:t>
            </w:r>
          </w:p>
        </w:tc>
        <w:tc>
          <w:tcPr>
            <w:tcW w:w="855" w:type="dxa"/>
          </w:tcPr>
          <w:p w:rsidR="00000000" w:rsidRDefault="00000000">
            <w:pPr>
              <w:spacing w:line="240" w:lineRule="auto"/>
              <w:jc w:val="center"/>
              <w:rPr>
                <w:sz w:val="18"/>
                <w:lang w:val="en-US"/>
              </w:rPr>
            </w:pPr>
            <w:r>
              <w:rPr>
                <w:sz w:val="18"/>
                <w:lang w:val="en-US"/>
              </w:rPr>
              <w:t>1408</w:t>
            </w:r>
          </w:p>
        </w:tc>
        <w:tc>
          <w:tcPr>
            <w:tcW w:w="900" w:type="dxa"/>
          </w:tcPr>
          <w:p w:rsidR="00000000" w:rsidRDefault="00000000">
            <w:pPr>
              <w:spacing w:line="240" w:lineRule="auto"/>
              <w:jc w:val="center"/>
              <w:rPr>
                <w:b/>
                <w:sz w:val="18"/>
                <w:lang w:val="en-US"/>
              </w:rPr>
            </w:pPr>
            <w:r>
              <w:rPr>
                <w:b/>
                <w:sz w:val="18"/>
                <w:lang w:val="en-US"/>
              </w:rPr>
              <w:t>141</w:t>
            </w:r>
          </w:p>
        </w:tc>
        <w:tc>
          <w:tcPr>
            <w:tcW w:w="900" w:type="dxa"/>
          </w:tcPr>
          <w:p w:rsidR="00000000" w:rsidRDefault="00000000">
            <w:pPr>
              <w:spacing w:line="240" w:lineRule="auto"/>
              <w:jc w:val="center"/>
              <w:rPr>
                <w:sz w:val="18"/>
                <w:lang w:val="en-US"/>
              </w:rPr>
            </w:pPr>
            <w:r>
              <w:rPr>
                <w:sz w:val="18"/>
                <w:lang w:val="en-US"/>
              </w:rPr>
              <w:t>820</w:t>
            </w:r>
          </w:p>
        </w:tc>
        <w:tc>
          <w:tcPr>
            <w:tcW w:w="990" w:type="dxa"/>
          </w:tcPr>
          <w:p w:rsidR="00000000" w:rsidRDefault="00000000">
            <w:pPr>
              <w:spacing w:line="240" w:lineRule="auto"/>
              <w:jc w:val="center"/>
              <w:rPr>
                <w:sz w:val="18"/>
                <w:lang w:val="en-US"/>
              </w:rPr>
            </w:pPr>
            <w:r>
              <w:rPr>
                <w:sz w:val="18"/>
                <w:lang w:val="en-US"/>
              </w:rPr>
              <w:t>1051</w:t>
            </w:r>
          </w:p>
        </w:tc>
        <w:tc>
          <w:tcPr>
            <w:tcW w:w="900" w:type="dxa"/>
          </w:tcPr>
          <w:p w:rsidR="00000000" w:rsidRDefault="00000000">
            <w:pPr>
              <w:spacing w:line="240" w:lineRule="auto"/>
              <w:jc w:val="center"/>
              <w:rPr>
                <w:b/>
                <w:sz w:val="18"/>
                <w:lang w:val="en-US"/>
              </w:rPr>
            </w:pPr>
            <w:r>
              <w:rPr>
                <w:b/>
                <w:sz w:val="18"/>
                <w:lang w:val="en-US"/>
              </w:rPr>
              <w:t>128</w:t>
            </w:r>
          </w:p>
        </w:tc>
        <w:tc>
          <w:tcPr>
            <w:tcW w:w="990" w:type="dxa"/>
          </w:tcPr>
          <w:p w:rsidR="00000000" w:rsidRDefault="00000000">
            <w:pPr>
              <w:spacing w:line="240" w:lineRule="auto"/>
              <w:jc w:val="center"/>
              <w:rPr>
                <w:sz w:val="18"/>
                <w:lang w:val="en-US"/>
              </w:rPr>
            </w:pPr>
            <w:r>
              <w:rPr>
                <w:sz w:val="18"/>
                <w:lang w:val="en-US"/>
              </w:rPr>
              <w:t>1664</w:t>
            </w:r>
          </w:p>
        </w:tc>
        <w:tc>
          <w:tcPr>
            <w:tcW w:w="810" w:type="dxa"/>
          </w:tcPr>
          <w:p w:rsidR="00000000" w:rsidRDefault="00000000">
            <w:pPr>
              <w:spacing w:line="240" w:lineRule="auto"/>
              <w:jc w:val="center"/>
              <w:rPr>
                <w:sz w:val="18"/>
                <w:lang w:val="en-US"/>
              </w:rPr>
            </w:pPr>
            <w:r>
              <w:rPr>
                <w:sz w:val="18"/>
                <w:lang w:val="en-US"/>
              </w:rPr>
              <w:t>2310</w:t>
            </w:r>
          </w:p>
        </w:tc>
        <w:tc>
          <w:tcPr>
            <w:tcW w:w="1080" w:type="dxa"/>
          </w:tcPr>
          <w:p w:rsidR="00000000" w:rsidRDefault="00000000">
            <w:pPr>
              <w:spacing w:line="240" w:lineRule="auto"/>
              <w:jc w:val="center"/>
              <w:rPr>
                <w:b/>
                <w:sz w:val="18"/>
                <w:lang w:val="en-US"/>
              </w:rPr>
            </w:pPr>
            <w:r>
              <w:rPr>
                <w:b/>
                <w:sz w:val="18"/>
                <w:lang w:val="en-US"/>
              </w:rPr>
              <w:t>139</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 xml:space="preserve">Communication </w:t>
            </w:r>
          </w:p>
        </w:tc>
        <w:tc>
          <w:tcPr>
            <w:tcW w:w="873" w:type="dxa"/>
          </w:tcPr>
          <w:p w:rsidR="00000000" w:rsidRDefault="00000000">
            <w:pPr>
              <w:spacing w:line="240" w:lineRule="auto"/>
              <w:jc w:val="center"/>
              <w:rPr>
                <w:sz w:val="18"/>
                <w:lang w:val="en-US"/>
              </w:rPr>
            </w:pPr>
            <w:r>
              <w:rPr>
                <w:sz w:val="18"/>
                <w:lang w:val="en-US"/>
              </w:rPr>
              <w:t>538</w:t>
            </w:r>
          </w:p>
        </w:tc>
        <w:tc>
          <w:tcPr>
            <w:tcW w:w="828" w:type="dxa"/>
          </w:tcPr>
          <w:p w:rsidR="00000000" w:rsidRDefault="00000000">
            <w:pPr>
              <w:spacing w:line="240" w:lineRule="auto"/>
              <w:jc w:val="center"/>
              <w:rPr>
                <w:sz w:val="18"/>
                <w:lang w:val="en-US"/>
              </w:rPr>
            </w:pPr>
            <w:r>
              <w:rPr>
                <w:sz w:val="18"/>
                <w:lang w:val="en-US"/>
              </w:rPr>
              <w:t>685</w:t>
            </w:r>
          </w:p>
        </w:tc>
        <w:tc>
          <w:tcPr>
            <w:tcW w:w="810" w:type="dxa"/>
          </w:tcPr>
          <w:p w:rsidR="00000000" w:rsidRDefault="00000000">
            <w:pPr>
              <w:spacing w:line="240" w:lineRule="auto"/>
              <w:jc w:val="center"/>
              <w:rPr>
                <w:b/>
                <w:sz w:val="18"/>
                <w:lang w:val="en-US"/>
              </w:rPr>
            </w:pPr>
            <w:r>
              <w:rPr>
                <w:b/>
                <w:sz w:val="18"/>
                <w:lang w:val="en-US"/>
              </w:rPr>
              <w:t>127</w:t>
            </w:r>
          </w:p>
        </w:tc>
        <w:tc>
          <w:tcPr>
            <w:tcW w:w="855" w:type="dxa"/>
          </w:tcPr>
          <w:p w:rsidR="00000000" w:rsidRDefault="00000000">
            <w:pPr>
              <w:spacing w:line="240" w:lineRule="auto"/>
              <w:jc w:val="center"/>
              <w:rPr>
                <w:sz w:val="18"/>
                <w:lang w:val="en-US"/>
              </w:rPr>
            </w:pPr>
            <w:r>
              <w:rPr>
                <w:sz w:val="18"/>
                <w:lang w:val="en-US"/>
              </w:rPr>
              <w:t>986</w:t>
            </w:r>
          </w:p>
        </w:tc>
        <w:tc>
          <w:tcPr>
            <w:tcW w:w="855" w:type="dxa"/>
          </w:tcPr>
          <w:p w:rsidR="00000000" w:rsidRDefault="00000000">
            <w:pPr>
              <w:spacing w:line="240" w:lineRule="auto"/>
              <w:jc w:val="center"/>
              <w:rPr>
                <w:sz w:val="18"/>
                <w:lang w:val="en-US"/>
              </w:rPr>
            </w:pPr>
            <w:r>
              <w:rPr>
                <w:sz w:val="18"/>
                <w:lang w:val="en-US"/>
              </w:rPr>
              <w:t>1279</w:t>
            </w:r>
          </w:p>
        </w:tc>
        <w:tc>
          <w:tcPr>
            <w:tcW w:w="900" w:type="dxa"/>
          </w:tcPr>
          <w:p w:rsidR="00000000" w:rsidRDefault="00000000">
            <w:pPr>
              <w:spacing w:line="240" w:lineRule="auto"/>
              <w:jc w:val="center"/>
              <w:rPr>
                <w:b/>
                <w:sz w:val="18"/>
                <w:lang w:val="en-US"/>
              </w:rPr>
            </w:pPr>
            <w:r>
              <w:rPr>
                <w:b/>
                <w:sz w:val="18"/>
                <w:lang w:val="en-US"/>
              </w:rPr>
              <w:t>130</w:t>
            </w:r>
          </w:p>
        </w:tc>
        <w:tc>
          <w:tcPr>
            <w:tcW w:w="900" w:type="dxa"/>
          </w:tcPr>
          <w:p w:rsidR="00000000" w:rsidRDefault="00000000">
            <w:pPr>
              <w:spacing w:line="240" w:lineRule="auto"/>
              <w:jc w:val="center"/>
              <w:rPr>
                <w:sz w:val="18"/>
                <w:lang w:val="en-US"/>
              </w:rPr>
            </w:pPr>
            <w:r>
              <w:rPr>
                <w:sz w:val="18"/>
                <w:lang w:val="en-US"/>
              </w:rPr>
              <w:t>759</w:t>
            </w:r>
          </w:p>
        </w:tc>
        <w:tc>
          <w:tcPr>
            <w:tcW w:w="990" w:type="dxa"/>
          </w:tcPr>
          <w:p w:rsidR="00000000" w:rsidRDefault="00000000">
            <w:pPr>
              <w:spacing w:line="240" w:lineRule="auto"/>
              <w:jc w:val="center"/>
              <w:rPr>
                <w:sz w:val="18"/>
                <w:lang w:val="en-US"/>
              </w:rPr>
            </w:pPr>
            <w:r>
              <w:rPr>
                <w:sz w:val="18"/>
                <w:lang w:val="en-US"/>
              </w:rPr>
              <w:t>1117</w:t>
            </w:r>
          </w:p>
        </w:tc>
        <w:tc>
          <w:tcPr>
            <w:tcW w:w="900" w:type="dxa"/>
          </w:tcPr>
          <w:p w:rsidR="00000000" w:rsidRDefault="00000000">
            <w:pPr>
              <w:spacing w:line="240" w:lineRule="auto"/>
              <w:jc w:val="center"/>
              <w:rPr>
                <w:b/>
                <w:sz w:val="18"/>
                <w:lang w:val="en-US"/>
              </w:rPr>
            </w:pPr>
            <w:r>
              <w:rPr>
                <w:b/>
                <w:sz w:val="18"/>
                <w:lang w:val="en-US"/>
              </w:rPr>
              <w:t>147</w:t>
            </w:r>
          </w:p>
        </w:tc>
        <w:tc>
          <w:tcPr>
            <w:tcW w:w="990" w:type="dxa"/>
          </w:tcPr>
          <w:p w:rsidR="00000000" w:rsidRDefault="00000000">
            <w:pPr>
              <w:spacing w:line="240" w:lineRule="auto"/>
              <w:jc w:val="center"/>
              <w:rPr>
                <w:sz w:val="18"/>
                <w:lang w:val="en-US"/>
              </w:rPr>
            </w:pPr>
            <w:r>
              <w:rPr>
                <w:sz w:val="18"/>
                <w:lang w:val="en-US"/>
              </w:rPr>
              <w:t>1299</w:t>
            </w:r>
          </w:p>
        </w:tc>
        <w:tc>
          <w:tcPr>
            <w:tcW w:w="810" w:type="dxa"/>
          </w:tcPr>
          <w:p w:rsidR="00000000" w:rsidRDefault="00000000">
            <w:pPr>
              <w:spacing w:line="240" w:lineRule="auto"/>
              <w:jc w:val="center"/>
              <w:rPr>
                <w:sz w:val="18"/>
                <w:lang w:val="en-US"/>
              </w:rPr>
            </w:pPr>
            <w:r>
              <w:rPr>
                <w:sz w:val="18"/>
                <w:lang w:val="en-US"/>
              </w:rPr>
              <w:t>2006</w:t>
            </w:r>
          </w:p>
        </w:tc>
        <w:tc>
          <w:tcPr>
            <w:tcW w:w="1080" w:type="dxa"/>
          </w:tcPr>
          <w:p w:rsidR="00000000" w:rsidRDefault="00000000">
            <w:pPr>
              <w:spacing w:line="240" w:lineRule="auto"/>
              <w:jc w:val="center"/>
              <w:rPr>
                <w:b/>
                <w:sz w:val="18"/>
                <w:lang w:val="en-US"/>
              </w:rPr>
            </w:pPr>
            <w:r>
              <w:rPr>
                <w:b/>
                <w:sz w:val="18"/>
                <w:lang w:val="en-US"/>
              </w:rPr>
              <w:t>154</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Finance</w:t>
            </w:r>
          </w:p>
        </w:tc>
        <w:tc>
          <w:tcPr>
            <w:tcW w:w="873" w:type="dxa"/>
          </w:tcPr>
          <w:p w:rsidR="00000000" w:rsidRDefault="00000000">
            <w:pPr>
              <w:spacing w:line="240" w:lineRule="auto"/>
              <w:jc w:val="center"/>
              <w:rPr>
                <w:sz w:val="18"/>
                <w:lang w:val="en-US"/>
              </w:rPr>
            </w:pPr>
            <w:r>
              <w:rPr>
                <w:sz w:val="18"/>
                <w:lang w:val="en-US"/>
              </w:rPr>
              <w:t>1335</w:t>
            </w:r>
          </w:p>
        </w:tc>
        <w:tc>
          <w:tcPr>
            <w:tcW w:w="828" w:type="dxa"/>
          </w:tcPr>
          <w:p w:rsidR="00000000" w:rsidRDefault="00000000">
            <w:pPr>
              <w:spacing w:line="240" w:lineRule="auto"/>
              <w:jc w:val="center"/>
              <w:rPr>
                <w:sz w:val="18"/>
                <w:lang w:val="en-US"/>
              </w:rPr>
            </w:pPr>
            <w:r>
              <w:rPr>
                <w:sz w:val="18"/>
                <w:lang w:val="en-US"/>
              </w:rPr>
              <w:t>1772</w:t>
            </w:r>
          </w:p>
        </w:tc>
        <w:tc>
          <w:tcPr>
            <w:tcW w:w="810" w:type="dxa"/>
          </w:tcPr>
          <w:p w:rsidR="00000000" w:rsidRDefault="00000000">
            <w:pPr>
              <w:spacing w:line="240" w:lineRule="auto"/>
              <w:jc w:val="center"/>
              <w:rPr>
                <w:b/>
                <w:sz w:val="18"/>
                <w:lang w:val="en-US"/>
              </w:rPr>
            </w:pPr>
            <w:r>
              <w:rPr>
                <w:b/>
                <w:sz w:val="18"/>
                <w:lang w:val="en-US"/>
              </w:rPr>
              <w:t>133</w:t>
            </w:r>
          </w:p>
        </w:tc>
        <w:tc>
          <w:tcPr>
            <w:tcW w:w="855" w:type="dxa"/>
          </w:tcPr>
          <w:p w:rsidR="00000000" w:rsidRDefault="00000000">
            <w:pPr>
              <w:spacing w:line="240" w:lineRule="auto"/>
              <w:jc w:val="center"/>
              <w:rPr>
                <w:sz w:val="18"/>
                <w:lang w:val="en-US"/>
              </w:rPr>
            </w:pPr>
            <w:r>
              <w:rPr>
                <w:sz w:val="18"/>
                <w:lang w:val="en-US"/>
              </w:rPr>
              <w:t>1849</w:t>
            </w:r>
          </w:p>
        </w:tc>
        <w:tc>
          <w:tcPr>
            <w:tcW w:w="855" w:type="dxa"/>
          </w:tcPr>
          <w:p w:rsidR="00000000" w:rsidRDefault="00000000">
            <w:pPr>
              <w:spacing w:line="240" w:lineRule="auto"/>
              <w:jc w:val="center"/>
              <w:rPr>
                <w:sz w:val="18"/>
                <w:lang w:val="en-US"/>
              </w:rPr>
            </w:pPr>
            <w:r>
              <w:rPr>
                <w:sz w:val="18"/>
                <w:lang w:val="en-US"/>
              </w:rPr>
              <w:t>2048</w:t>
            </w:r>
          </w:p>
        </w:tc>
        <w:tc>
          <w:tcPr>
            <w:tcW w:w="900" w:type="dxa"/>
          </w:tcPr>
          <w:p w:rsidR="00000000" w:rsidRDefault="00000000">
            <w:pPr>
              <w:spacing w:line="240" w:lineRule="auto"/>
              <w:jc w:val="center"/>
              <w:rPr>
                <w:b/>
                <w:sz w:val="18"/>
                <w:lang w:val="en-US"/>
              </w:rPr>
            </w:pPr>
            <w:r>
              <w:rPr>
                <w:b/>
                <w:sz w:val="18"/>
                <w:lang w:val="en-US"/>
              </w:rPr>
              <w:t>111</w:t>
            </w:r>
          </w:p>
        </w:tc>
        <w:tc>
          <w:tcPr>
            <w:tcW w:w="900" w:type="dxa"/>
          </w:tcPr>
          <w:p w:rsidR="00000000" w:rsidRDefault="00000000">
            <w:pPr>
              <w:spacing w:line="240" w:lineRule="auto"/>
              <w:jc w:val="center"/>
              <w:rPr>
                <w:sz w:val="18"/>
                <w:lang w:val="en-US"/>
              </w:rPr>
            </w:pPr>
            <w:r>
              <w:rPr>
                <w:sz w:val="18"/>
                <w:lang w:val="en-US"/>
              </w:rPr>
              <w:t>2363</w:t>
            </w:r>
          </w:p>
        </w:tc>
        <w:tc>
          <w:tcPr>
            <w:tcW w:w="990" w:type="dxa"/>
          </w:tcPr>
          <w:p w:rsidR="00000000" w:rsidRDefault="00000000">
            <w:pPr>
              <w:spacing w:line="240" w:lineRule="auto"/>
              <w:jc w:val="center"/>
              <w:rPr>
                <w:sz w:val="18"/>
                <w:lang w:val="en-US"/>
              </w:rPr>
            </w:pPr>
            <w:r>
              <w:rPr>
                <w:sz w:val="18"/>
                <w:lang w:val="en-US"/>
              </w:rPr>
              <w:t>2559</w:t>
            </w:r>
          </w:p>
        </w:tc>
        <w:tc>
          <w:tcPr>
            <w:tcW w:w="900" w:type="dxa"/>
          </w:tcPr>
          <w:p w:rsidR="00000000" w:rsidRDefault="00000000">
            <w:pPr>
              <w:spacing w:line="240" w:lineRule="auto"/>
              <w:jc w:val="center"/>
              <w:rPr>
                <w:b/>
                <w:sz w:val="18"/>
                <w:lang w:val="en-US"/>
              </w:rPr>
            </w:pPr>
            <w:r>
              <w:rPr>
                <w:b/>
                <w:sz w:val="18"/>
                <w:lang w:val="en-US"/>
              </w:rPr>
              <w:t>108</w:t>
            </w:r>
          </w:p>
        </w:tc>
        <w:tc>
          <w:tcPr>
            <w:tcW w:w="990" w:type="dxa"/>
          </w:tcPr>
          <w:p w:rsidR="00000000" w:rsidRDefault="00000000">
            <w:pPr>
              <w:spacing w:line="240" w:lineRule="auto"/>
              <w:jc w:val="center"/>
              <w:rPr>
                <w:sz w:val="18"/>
                <w:lang w:val="en-US"/>
              </w:rPr>
            </w:pPr>
            <w:r>
              <w:rPr>
                <w:sz w:val="18"/>
                <w:lang w:val="en-US"/>
              </w:rPr>
              <w:t>1934</w:t>
            </w:r>
          </w:p>
        </w:tc>
        <w:tc>
          <w:tcPr>
            <w:tcW w:w="810" w:type="dxa"/>
          </w:tcPr>
          <w:p w:rsidR="00000000" w:rsidRDefault="00000000">
            <w:pPr>
              <w:spacing w:line="240" w:lineRule="auto"/>
              <w:jc w:val="center"/>
              <w:rPr>
                <w:sz w:val="18"/>
                <w:lang w:val="en-US"/>
              </w:rPr>
            </w:pPr>
            <w:r>
              <w:rPr>
                <w:sz w:val="18"/>
                <w:lang w:val="en-US"/>
              </w:rPr>
              <w:t>2359</w:t>
            </w:r>
          </w:p>
        </w:tc>
        <w:tc>
          <w:tcPr>
            <w:tcW w:w="1080" w:type="dxa"/>
          </w:tcPr>
          <w:p w:rsidR="00000000" w:rsidRDefault="00000000">
            <w:pPr>
              <w:spacing w:line="240" w:lineRule="auto"/>
              <w:jc w:val="center"/>
              <w:rPr>
                <w:b/>
                <w:sz w:val="18"/>
                <w:lang w:val="en-US"/>
              </w:rPr>
            </w:pPr>
            <w:r>
              <w:rPr>
                <w:b/>
                <w:sz w:val="18"/>
                <w:lang w:val="en-US"/>
              </w:rPr>
              <w:t>122</w:t>
            </w:r>
          </w:p>
        </w:tc>
      </w:tr>
      <w:tr w:rsidR="00000000">
        <w:tblPrEx>
          <w:tblCellMar>
            <w:top w:w="0" w:type="dxa"/>
            <w:bottom w:w="0" w:type="dxa"/>
          </w:tblCellMar>
        </w:tblPrEx>
        <w:tc>
          <w:tcPr>
            <w:tcW w:w="2259" w:type="dxa"/>
          </w:tcPr>
          <w:p w:rsidR="00000000" w:rsidRDefault="00000000">
            <w:pPr>
              <w:spacing w:line="240" w:lineRule="auto"/>
              <w:jc w:val="both"/>
              <w:rPr>
                <w:sz w:val="18"/>
                <w:lang w:val="en-US"/>
              </w:rPr>
            </w:pPr>
            <w:r>
              <w:rPr>
                <w:sz w:val="18"/>
                <w:lang w:val="en-US"/>
              </w:rPr>
              <w:t>Insurance</w:t>
            </w:r>
          </w:p>
        </w:tc>
        <w:tc>
          <w:tcPr>
            <w:tcW w:w="873" w:type="dxa"/>
          </w:tcPr>
          <w:p w:rsidR="00000000" w:rsidRDefault="00000000">
            <w:pPr>
              <w:spacing w:line="240" w:lineRule="auto"/>
              <w:jc w:val="center"/>
              <w:rPr>
                <w:sz w:val="18"/>
                <w:lang w:val="en-US"/>
              </w:rPr>
            </w:pPr>
            <w:r>
              <w:rPr>
                <w:sz w:val="18"/>
                <w:lang w:val="en-US"/>
              </w:rPr>
              <w:t>340</w:t>
            </w:r>
          </w:p>
        </w:tc>
        <w:tc>
          <w:tcPr>
            <w:tcW w:w="828" w:type="dxa"/>
          </w:tcPr>
          <w:p w:rsidR="00000000" w:rsidRDefault="00000000">
            <w:pPr>
              <w:spacing w:line="240" w:lineRule="auto"/>
              <w:jc w:val="center"/>
              <w:rPr>
                <w:sz w:val="18"/>
                <w:lang w:val="en-US"/>
              </w:rPr>
            </w:pPr>
            <w:r>
              <w:rPr>
                <w:sz w:val="18"/>
                <w:lang w:val="en-US"/>
              </w:rPr>
              <w:t>433</w:t>
            </w:r>
          </w:p>
        </w:tc>
        <w:tc>
          <w:tcPr>
            <w:tcW w:w="810" w:type="dxa"/>
          </w:tcPr>
          <w:p w:rsidR="00000000" w:rsidRDefault="00000000">
            <w:pPr>
              <w:spacing w:line="240" w:lineRule="auto"/>
              <w:jc w:val="center"/>
              <w:rPr>
                <w:b/>
                <w:sz w:val="18"/>
                <w:lang w:val="en-US"/>
              </w:rPr>
            </w:pPr>
            <w:r>
              <w:rPr>
                <w:b/>
                <w:sz w:val="18"/>
                <w:lang w:val="en-US"/>
              </w:rPr>
              <w:t>127</w:t>
            </w:r>
          </w:p>
        </w:tc>
        <w:tc>
          <w:tcPr>
            <w:tcW w:w="855" w:type="dxa"/>
          </w:tcPr>
          <w:p w:rsidR="00000000" w:rsidRDefault="00000000">
            <w:pPr>
              <w:spacing w:line="240" w:lineRule="auto"/>
              <w:jc w:val="center"/>
              <w:rPr>
                <w:sz w:val="18"/>
                <w:lang w:val="en-US"/>
              </w:rPr>
            </w:pPr>
            <w:r>
              <w:rPr>
                <w:sz w:val="18"/>
                <w:lang w:val="en-US"/>
              </w:rPr>
              <w:t>493</w:t>
            </w:r>
          </w:p>
        </w:tc>
        <w:tc>
          <w:tcPr>
            <w:tcW w:w="855" w:type="dxa"/>
          </w:tcPr>
          <w:p w:rsidR="00000000" w:rsidRDefault="00000000">
            <w:pPr>
              <w:spacing w:line="240" w:lineRule="auto"/>
              <w:jc w:val="center"/>
              <w:rPr>
                <w:sz w:val="18"/>
                <w:lang w:val="en-US"/>
              </w:rPr>
            </w:pPr>
            <w:r>
              <w:rPr>
                <w:sz w:val="18"/>
                <w:lang w:val="en-US"/>
              </w:rPr>
              <w:t>507</w:t>
            </w:r>
          </w:p>
        </w:tc>
        <w:tc>
          <w:tcPr>
            <w:tcW w:w="900" w:type="dxa"/>
          </w:tcPr>
          <w:p w:rsidR="00000000" w:rsidRDefault="00000000">
            <w:pPr>
              <w:spacing w:line="240" w:lineRule="auto"/>
              <w:jc w:val="center"/>
              <w:rPr>
                <w:b/>
                <w:sz w:val="18"/>
                <w:lang w:val="en-US"/>
              </w:rPr>
            </w:pPr>
            <w:r>
              <w:rPr>
                <w:b/>
                <w:sz w:val="18"/>
                <w:lang w:val="en-US"/>
              </w:rPr>
              <w:t>103</w:t>
            </w:r>
          </w:p>
        </w:tc>
        <w:tc>
          <w:tcPr>
            <w:tcW w:w="900" w:type="dxa"/>
          </w:tcPr>
          <w:p w:rsidR="00000000" w:rsidRDefault="00000000">
            <w:pPr>
              <w:spacing w:line="240" w:lineRule="auto"/>
              <w:jc w:val="center"/>
              <w:rPr>
                <w:sz w:val="18"/>
                <w:lang w:val="en-US"/>
              </w:rPr>
            </w:pPr>
            <w:r>
              <w:rPr>
                <w:sz w:val="18"/>
                <w:lang w:val="en-US"/>
              </w:rPr>
              <w:t>482</w:t>
            </w:r>
          </w:p>
        </w:tc>
        <w:tc>
          <w:tcPr>
            <w:tcW w:w="990" w:type="dxa"/>
          </w:tcPr>
          <w:p w:rsidR="00000000" w:rsidRDefault="00000000">
            <w:pPr>
              <w:spacing w:line="240" w:lineRule="auto"/>
              <w:jc w:val="center"/>
              <w:rPr>
                <w:sz w:val="18"/>
                <w:lang w:val="en-US"/>
              </w:rPr>
            </w:pPr>
            <w:r>
              <w:rPr>
                <w:sz w:val="18"/>
                <w:lang w:val="en-US"/>
              </w:rPr>
              <w:t>895</w:t>
            </w:r>
          </w:p>
        </w:tc>
        <w:tc>
          <w:tcPr>
            <w:tcW w:w="900" w:type="dxa"/>
          </w:tcPr>
          <w:p w:rsidR="00000000" w:rsidRDefault="00000000">
            <w:pPr>
              <w:spacing w:line="240" w:lineRule="auto"/>
              <w:jc w:val="center"/>
              <w:rPr>
                <w:b/>
                <w:sz w:val="18"/>
                <w:lang w:val="en-US"/>
              </w:rPr>
            </w:pPr>
            <w:r>
              <w:rPr>
                <w:b/>
                <w:sz w:val="18"/>
                <w:lang w:val="en-US"/>
              </w:rPr>
              <w:t>185</w:t>
            </w:r>
          </w:p>
        </w:tc>
        <w:tc>
          <w:tcPr>
            <w:tcW w:w="990" w:type="dxa"/>
          </w:tcPr>
          <w:p w:rsidR="00000000" w:rsidRDefault="00000000">
            <w:pPr>
              <w:spacing w:line="240" w:lineRule="auto"/>
              <w:jc w:val="center"/>
              <w:rPr>
                <w:sz w:val="18"/>
                <w:lang w:val="en-US"/>
              </w:rPr>
            </w:pPr>
            <w:r>
              <w:rPr>
                <w:sz w:val="18"/>
                <w:lang w:val="en-US"/>
              </w:rPr>
              <w:t>1157</w:t>
            </w:r>
          </w:p>
        </w:tc>
        <w:tc>
          <w:tcPr>
            <w:tcW w:w="810" w:type="dxa"/>
          </w:tcPr>
          <w:p w:rsidR="00000000" w:rsidRDefault="00000000">
            <w:pPr>
              <w:spacing w:line="240" w:lineRule="auto"/>
              <w:jc w:val="center"/>
              <w:rPr>
                <w:sz w:val="18"/>
                <w:lang w:val="en-US"/>
              </w:rPr>
            </w:pPr>
            <w:r>
              <w:rPr>
                <w:sz w:val="18"/>
                <w:lang w:val="en-US"/>
              </w:rPr>
              <w:t>1820</w:t>
            </w:r>
          </w:p>
        </w:tc>
        <w:tc>
          <w:tcPr>
            <w:tcW w:w="1080" w:type="dxa"/>
          </w:tcPr>
          <w:p w:rsidR="00000000" w:rsidRDefault="00000000">
            <w:pPr>
              <w:spacing w:line="240" w:lineRule="auto"/>
              <w:jc w:val="center"/>
              <w:rPr>
                <w:b/>
                <w:sz w:val="18"/>
                <w:lang w:val="en-US"/>
              </w:rPr>
            </w:pPr>
            <w:r>
              <w:rPr>
                <w:b/>
                <w:sz w:val="18"/>
                <w:lang w:val="en-US"/>
              </w:rPr>
              <w:t>157</w:t>
            </w:r>
          </w:p>
        </w:tc>
      </w:tr>
    </w:tbl>
    <w:p w:rsidR="00000000" w:rsidRDefault="00000000">
      <w:pPr>
        <w:spacing w:line="240" w:lineRule="auto"/>
        <w:rPr>
          <w:spacing w:val="0"/>
          <w:w w:val="100"/>
        </w:rPr>
      </w:pPr>
    </w:p>
    <w:p w:rsidR="00000000" w:rsidRDefault="00000000">
      <w:pPr>
        <w:spacing w:line="240" w:lineRule="auto"/>
        <w:rPr>
          <w:spacing w:val="0"/>
          <w:w w:val="100"/>
        </w:rPr>
        <w:sectPr w:rsidR="00000000">
          <w:headerReference w:type="even" r:id="rId16"/>
          <w:headerReference w:type="default" r:id="rId17"/>
          <w:footerReference w:type="even" r:id="rId18"/>
          <w:footerReference w:type="default" r:id="rId19"/>
          <w:pgSz w:w="15840" w:h="12240" w:orient="landscape" w:code="1"/>
          <w:pgMar w:top="1195" w:right="1742" w:bottom="1195" w:left="1898" w:header="0" w:footer="0" w:gutter="0"/>
          <w:cols w:space="720"/>
          <w:noEndnote/>
        </w:sectPr>
      </w:pPr>
    </w:p>
    <w:p w:rsidR="00000000" w:rsidRDefault="00000000">
      <w:pPr>
        <w:spacing w:after="120" w:line="240" w:lineRule="auto"/>
        <w:rPr>
          <w:w w:val="100"/>
        </w:rPr>
      </w:pPr>
    </w:p>
    <w:sectPr w:rsidR="00000000">
      <w:headerReference w:type="even" r:id="rId20"/>
      <w:headerReference w:type="default" r:id="rId21"/>
      <w:footerReference w:type="even" r:id="rId22"/>
      <w:footerReference w:type="default" r:id="rId23"/>
      <w:type w:val="continuous"/>
      <w:pgSz w:w="15840" w:h="12240" w:orient="landscape" w:code="1"/>
      <w:pgMar w:top="1195" w:right="1742" w:bottom="1195" w:left="1898"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NO&gt;&gt;N0461435E&lt;&lt;ODS JOB NO&gt;&gt;</w:t>
      </w:r>
    </w:p>
    <w:p w:rsidR="00000000" w:rsidRDefault="00000000">
      <w:pPr>
        <w:pStyle w:val="CommentText"/>
      </w:pPr>
      <w:r>
        <w:t>&lt;&lt;ODS DOC SYMBOL1&gt;&gt;CEDAW/C/MDA/2-3&lt;&lt;ODS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64</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63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04-61435 (E)    110305    </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*0461435*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CEDAW/C/MDA/2-3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CEDAW/C/MDA/2-3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/C/MDA/2-3</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10 November 2004</w:t>
          </w:r>
        </w:p>
        <w:p w:rsidR="00000000" w:rsidRDefault="00000000"/>
        <w:p w:rsidR="00000000" w:rsidRDefault="00000000">
          <w:r>
            <w:t>Original: English</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34" type="#_x0000_t202" style="position:absolute;margin-left:-29pt;margin-top:60pt;width:9.35pt;height:491.75pt;z-index:8;mso-position-horizontal:absolute;mso-position-horizontal-relative:text;mso-position-vertical:absolute;mso-position-vertical-relative:text" o:allowincell="f" filled="f" stroked="f">
          <v:textbox style="layout-flow:vertical;mso-rotate-with-shape:t" inset="0,0,0,0">
            <w:txbxContent>
              <w:p w:rsidR="00000000" w:rsidRDefault="00000000">
                <w:pPr>
                  <w:pStyle w:val="Footer"/>
                </w:pPr>
                <w:r>
                  <w:fldChar w:fldCharType="begin"/>
                </w:r>
                <w:r>
                  <w:instrText xml:space="preserve"> PAGE  \* MERGEFORMAT </w:instrText>
                </w:r>
                <w:r>
                  <w:fldChar w:fldCharType="separate"/>
                </w:r>
                <w:r>
                  <w:t>1</w:t>
                </w:r>
                <w:r>
                  <w:fldChar w:fldCharType="end"/>
                </w:r>
              </w:p>
            </w:txbxContent>
          </v:textbox>
        </v:shape>
      </w:pict>
    </w:r>
    <w:r>
      <w:pict>
        <v:shape id="_x0000_s1033" type="#_x0000_t202" style="position:absolute;margin-left:627.05pt;margin-top:60pt;width:62.85pt;height:491.75pt;z-index:7;mso-position-horizontal:absolute;mso-position-horizontal-relative:text;mso-position-vertical:absolute;mso-position-vertical-relative:text" o:allowincell="f" filled="f" stroked="f">
          <v:textbox style="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9792"/>
                  </w:trPr>
                  <w:tc>
                    <w:tcPr>
                      <w:tcW w:w="1272" w:type="dxa"/>
                      <w:tcBorders>
                        <w:top w:val="nil"/>
                        <w:left w:val="single" w:sz="4" w:space="0" w:color="auto"/>
                        <w:bottom w:val="nil"/>
                        <w:right w:val="nil"/>
                      </w:tcBorders>
                      <w:textDirection w:val="tbRl"/>
                      <w:vAlign w:val="bottom"/>
                    </w:tcPr>
                    <w:p w:rsidR="00000000" w:rsidRDefault="00000000">
                      <w:pPr>
                        <w:spacing w:after="80" w:line="240" w:lineRule="auto"/>
                        <w:ind w:left="113" w:right="113"/>
                        <w:rPr>
                          <w:b/>
                          <w:sz w:val="17"/>
                        </w:rPr>
                      </w:pPr>
                      <w:r>
                        <w:rPr>
                          <w:b/>
                          <w:sz w:val="17"/>
                        </w:rPr>
                        <w:t>CEDAW/C/MDA/2-3</w:t>
                      </w:r>
                    </w:p>
                  </w:tc>
                </w:tr>
              </w:tbl>
              <w:p w:rsidR="00000000" w:rsidRDefault="00000000"/>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32" type="#_x0000_t202" style="position:absolute;margin-left:-51.7pt;margin-top:57.6pt;width:9.35pt;height:491.75pt;z-index:6;mso-position-horizontal:absolute;mso-position-horizontal-relative:text;mso-position-vertical:absolute;mso-position-vertical-relative:text" o:allowincell="f" filled="f" stroked="f">
          <v:textbox style="layout-flow:vertical;mso-rotate-with-shape:t" inset="0,0,0,0">
            <w:txbxContent>
              <w:p w:rsidR="00000000" w:rsidRDefault="00000000">
                <w:pPr>
                  <w:pStyle w:val="Footer"/>
                  <w:jc w:val="right"/>
                </w:pPr>
                <w:r>
                  <w:fldChar w:fldCharType="begin"/>
                </w:r>
                <w:r>
                  <w:instrText xml:space="preserve"> PAGE  \* MERGEFORMAT </w:instrText>
                </w:r>
                <w:r>
                  <w:fldChar w:fldCharType="separate"/>
                </w:r>
                <w:r>
                  <w:t>65</w:t>
                </w:r>
                <w:r>
                  <w:fldChar w:fldCharType="end"/>
                </w:r>
              </w:p>
            </w:txbxContent>
          </v:textbox>
        </v:shape>
      </w:pict>
    </w:r>
    <w:r>
      <w:pict>
        <v:shape id="_x0000_s1031" type="#_x0000_t202" style="position:absolute;margin-left:627.05pt;margin-top:60pt;width:62.85pt;height:491.75pt;z-index:5;mso-position-horizontal:absolute;mso-position-horizontal-relative:text;mso-position-vertical:absolute;mso-position-vertical-relative:text" o:allowincell="f" filled="f" stroked="f">
          <v:textbox style="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9792"/>
                  </w:trPr>
                  <w:tc>
                    <w:tcPr>
                      <w:tcW w:w="1272" w:type="dxa"/>
                      <w:tcBorders>
                        <w:top w:val="nil"/>
                        <w:left w:val="single" w:sz="4" w:space="0" w:color="auto"/>
                        <w:bottom w:val="nil"/>
                        <w:right w:val="nil"/>
                      </w:tcBorders>
                      <w:textDirection w:val="tbRl"/>
                      <w:vAlign w:val="bottom"/>
                    </w:tcPr>
                    <w:p w:rsidR="00000000" w:rsidRDefault="00000000">
                      <w:pPr>
                        <w:spacing w:after="80" w:line="240" w:lineRule="auto"/>
                        <w:ind w:left="113" w:right="113"/>
                        <w:jc w:val="right"/>
                        <w:rPr>
                          <w:b/>
                          <w:sz w:val="17"/>
                        </w:rPr>
                      </w:pPr>
                      <w:r>
                        <w:rPr>
                          <w:b/>
                          <w:sz w:val="17"/>
                        </w:rPr>
                        <w:t>CEDAW/C/MDA/2-3</w:t>
                      </w:r>
                    </w:p>
                  </w:tc>
                </w:tr>
              </w:tbl>
              <w:p w:rsidR="00000000" w:rsidRDefault="00000000"/>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7" type="#_x0000_t202" style="position:absolute;margin-left:-5.75pt;margin-top:0;width:7in;height:50.4pt;z-index:3;mso-position-horizontal:absolute;mso-position-horizontal-relative:text;mso-position-vertical:absolute;mso-position-vertical-relative:text" o:allowincell="f" filled="f" stroked="f">
          <v:textbox style="mso-next-textbox:#_x0000_s1027;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CEDAW/C/MDA/2-3</w:t>
                      </w:r>
                    </w:p>
                  </w:tc>
                  <w:tc>
                    <w:tcPr>
                      <w:tcW w:w="5047" w:type="dxa"/>
                      <w:vAlign w:val="bottom"/>
                    </w:tcPr>
                    <w:p w:rsidR="00000000" w:rsidRDefault="00000000">
                      <w:pPr>
                        <w:pStyle w:val="Header"/>
                      </w:pPr>
                    </w:p>
                  </w:tc>
                </w:tr>
              </w:tbl>
              <w:p w:rsidR="00000000" w:rsidRDefault="00000000"/>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8" type="#_x0000_t202" style="position:absolute;margin-left:-5.75pt;margin-top:0;width:7in;height:50.4pt;z-index:4;mso-position-horizontal:absolute;mso-position-horizontal-relative:text;mso-position-vertical:absolute;mso-position-vertical-relative:text" o:allowincell="f" filled="f" stroked="f">
          <v:textbox style="mso-next-textbox:#_x0000_s1028;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CEDAW/C/MDA/2-3</w:t>
                      </w: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ABF"/>
    <w:multiLevelType w:val="multilevel"/>
    <w:tmpl w:val="DB32AB3E"/>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nsid w:val="04F60AC8"/>
    <w:multiLevelType w:val="multilevel"/>
    <w:tmpl w:val="3FA4F0B4"/>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0D5ECC"/>
    <w:multiLevelType w:val="singleLevel"/>
    <w:tmpl w:val="10BE847A"/>
    <w:lvl w:ilvl="0">
      <w:start w:val="1"/>
      <w:numFmt w:val="bullet"/>
      <w:lvlText w:val="-"/>
      <w:lvlJc w:val="left"/>
      <w:pPr>
        <w:tabs>
          <w:tab w:val="num" w:pos="360"/>
        </w:tabs>
        <w:ind w:left="360" w:hanging="360"/>
      </w:pPr>
      <w:rPr>
        <w:rFonts w:hint="default"/>
      </w:rPr>
    </w:lvl>
  </w:abstractNum>
  <w:abstractNum w:abstractNumId="3">
    <w:nsid w:val="06493D9D"/>
    <w:multiLevelType w:val="singleLevel"/>
    <w:tmpl w:val="604254FE"/>
    <w:lvl w:ilvl="0">
      <w:numFmt w:val="bullet"/>
      <w:lvlText w:val="-"/>
      <w:lvlJc w:val="left"/>
      <w:pPr>
        <w:tabs>
          <w:tab w:val="num" w:pos="1080"/>
        </w:tabs>
        <w:ind w:left="1080" w:hanging="360"/>
      </w:pPr>
      <w:rPr>
        <w:rFonts w:hint="default"/>
      </w:rPr>
    </w:lvl>
  </w:abstractNum>
  <w:abstractNum w:abstractNumId="4">
    <w:nsid w:val="09261F73"/>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9CB56AE"/>
    <w:multiLevelType w:val="multilevel"/>
    <w:tmpl w:val="F978FD4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0BE73C49"/>
    <w:multiLevelType w:val="singleLevel"/>
    <w:tmpl w:val="E94CC17C"/>
    <w:lvl w:ilvl="0">
      <w:start w:val="1"/>
      <w:numFmt w:val="upperLetter"/>
      <w:lvlText w:val="%1."/>
      <w:lvlJc w:val="left"/>
      <w:pPr>
        <w:tabs>
          <w:tab w:val="num" w:pos="705"/>
        </w:tabs>
        <w:ind w:left="705" w:hanging="705"/>
      </w:pPr>
      <w:rPr>
        <w:rFonts w:hint="default"/>
      </w:rPr>
    </w:lvl>
  </w:abstractNum>
  <w:abstractNum w:abstractNumId="7">
    <w:nsid w:val="0E8B2BF4"/>
    <w:multiLevelType w:val="multilevel"/>
    <w:tmpl w:val="D3FADAC4"/>
    <w:lvl w:ilvl="0">
      <w:start w:val="5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05B273D"/>
    <w:multiLevelType w:val="singleLevel"/>
    <w:tmpl w:val="25E2B180"/>
    <w:lvl w:ilvl="0">
      <w:start w:val="1"/>
      <w:numFmt w:val="lowerLetter"/>
      <w:lvlText w:val="%1)"/>
      <w:lvlJc w:val="left"/>
      <w:pPr>
        <w:tabs>
          <w:tab w:val="num" w:pos="1080"/>
        </w:tabs>
        <w:ind w:left="1080" w:hanging="360"/>
      </w:pPr>
      <w:rPr>
        <w:rFonts w:hint="default"/>
      </w:rPr>
    </w:lvl>
  </w:abstractNum>
  <w:abstractNum w:abstractNumId="9">
    <w:nsid w:val="10B1021F"/>
    <w:multiLevelType w:val="multilevel"/>
    <w:tmpl w:val="38BE247A"/>
    <w:lvl w:ilvl="0">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938"/>
        </w:tabs>
        <w:ind w:left="938" w:hanging="360"/>
      </w:pPr>
      <w:rPr>
        <w:rFonts w:ascii="Courier New" w:hAnsi="Courier New"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378"/>
        </w:tabs>
        <w:ind w:left="2378" w:hanging="360"/>
      </w:pPr>
      <w:rPr>
        <w:rFonts w:ascii="Symbol" w:hAnsi="Symbol" w:hint="default"/>
      </w:rPr>
    </w:lvl>
    <w:lvl w:ilvl="4">
      <w:start w:val="1"/>
      <w:numFmt w:val="bullet"/>
      <w:lvlText w:val="o"/>
      <w:lvlJc w:val="left"/>
      <w:pPr>
        <w:tabs>
          <w:tab w:val="num" w:pos="3098"/>
        </w:tabs>
        <w:ind w:left="3098" w:hanging="360"/>
      </w:pPr>
      <w:rPr>
        <w:rFonts w:ascii="Courier New" w:hAnsi="Courier New" w:hint="default"/>
      </w:rPr>
    </w:lvl>
    <w:lvl w:ilvl="5">
      <w:start w:val="1"/>
      <w:numFmt w:val="bullet"/>
      <w:lvlText w:val=""/>
      <w:lvlJc w:val="left"/>
      <w:pPr>
        <w:tabs>
          <w:tab w:val="num" w:pos="3818"/>
        </w:tabs>
        <w:ind w:left="3818" w:hanging="360"/>
      </w:pPr>
      <w:rPr>
        <w:rFonts w:ascii="Wingdings" w:hAnsi="Wingdings" w:hint="default"/>
      </w:rPr>
    </w:lvl>
    <w:lvl w:ilvl="6">
      <w:start w:val="1"/>
      <w:numFmt w:val="bullet"/>
      <w:lvlText w:val=""/>
      <w:lvlJc w:val="left"/>
      <w:pPr>
        <w:tabs>
          <w:tab w:val="num" w:pos="4538"/>
        </w:tabs>
        <w:ind w:left="4538" w:hanging="360"/>
      </w:pPr>
      <w:rPr>
        <w:rFonts w:ascii="Symbol" w:hAnsi="Symbol" w:hint="default"/>
      </w:rPr>
    </w:lvl>
    <w:lvl w:ilvl="7">
      <w:start w:val="1"/>
      <w:numFmt w:val="bullet"/>
      <w:lvlText w:val="o"/>
      <w:lvlJc w:val="left"/>
      <w:pPr>
        <w:tabs>
          <w:tab w:val="num" w:pos="5258"/>
        </w:tabs>
        <w:ind w:left="5258" w:hanging="360"/>
      </w:pPr>
      <w:rPr>
        <w:rFonts w:ascii="Courier New" w:hAnsi="Courier New" w:hint="default"/>
      </w:rPr>
    </w:lvl>
    <w:lvl w:ilvl="8">
      <w:start w:val="1"/>
      <w:numFmt w:val="bullet"/>
      <w:lvlText w:val=""/>
      <w:lvlJc w:val="left"/>
      <w:pPr>
        <w:tabs>
          <w:tab w:val="num" w:pos="5978"/>
        </w:tabs>
        <w:ind w:left="5978" w:hanging="360"/>
      </w:pPr>
      <w:rPr>
        <w:rFonts w:ascii="Wingdings" w:hAnsi="Wingdings" w:hint="default"/>
      </w:rPr>
    </w:lvl>
  </w:abstractNum>
  <w:abstractNum w:abstractNumId="10">
    <w:nsid w:val="12E21BA1"/>
    <w:multiLevelType w:val="multilevel"/>
    <w:tmpl w:val="A2CA98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5093AC3"/>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9CA0E82"/>
    <w:multiLevelType w:val="multilevel"/>
    <w:tmpl w:val="4A8A15A0"/>
    <w:lvl w:ilvl="0">
      <w:start w:val="5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AD12F0"/>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4">
    <w:nsid w:val="1AFB3FF3"/>
    <w:multiLevelType w:val="multilevel"/>
    <w:tmpl w:val="F78C6340"/>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5">
    <w:nsid w:val="1B206183"/>
    <w:multiLevelType w:val="singleLevel"/>
    <w:tmpl w:val="04190017"/>
    <w:lvl w:ilvl="0">
      <w:start w:val="2"/>
      <w:numFmt w:val="lowerLetter"/>
      <w:lvlText w:val="%1)"/>
      <w:lvlJc w:val="left"/>
      <w:pPr>
        <w:tabs>
          <w:tab w:val="num" w:pos="360"/>
        </w:tabs>
        <w:ind w:left="360" w:hanging="360"/>
      </w:pPr>
      <w:rPr>
        <w:rFonts w:hint="default"/>
      </w:rPr>
    </w:lvl>
  </w:abstractNum>
  <w:abstractNum w:abstractNumId="16">
    <w:nsid w:val="1CF23969"/>
    <w:multiLevelType w:val="multilevel"/>
    <w:tmpl w:val="D0840D44"/>
    <w:lvl w:ilvl="0">
      <w:start w:val="11"/>
      <w:numFmt w:val="decimal"/>
      <w:lvlText w:val="%1"/>
      <w:lvlJc w:val="left"/>
      <w:pPr>
        <w:tabs>
          <w:tab w:val="num" w:pos="987"/>
        </w:tabs>
        <w:ind w:left="987" w:hanging="42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7">
    <w:nsid w:val="1EB9528D"/>
    <w:multiLevelType w:val="singleLevel"/>
    <w:tmpl w:val="0419000F"/>
    <w:lvl w:ilvl="0">
      <w:start w:val="1"/>
      <w:numFmt w:val="decimal"/>
      <w:lvlText w:val="%1."/>
      <w:lvlJc w:val="left"/>
      <w:pPr>
        <w:tabs>
          <w:tab w:val="num" w:pos="360"/>
        </w:tabs>
        <w:ind w:left="360" w:hanging="360"/>
      </w:pPr>
    </w:lvl>
  </w:abstractNum>
  <w:abstractNum w:abstractNumId="18">
    <w:nsid w:val="1F9A1CE5"/>
    <w:multiLevelType w:val="singleLevel"/>
    <w:tmpl w:val="0419000F"/>
    <w:lvl w:ilvl="0">
      <w:start w:val="1"/>
      <w:numFmt w:val="decimal"/>
      <w:lvlText w:val="%1."/>
      <w:lvlJc w:val="left"/>
      <w:pPr>
        <w:tabs>
          <w:tab w:val="num" w:pos="360"/>
        </w:tabs>
        <w:ind w:left="360" w:hanging="360"/>
      </w:pPr>
    </w:lvl>
  </w:abstractNum>
  <w:abstractNum w:abstractNumId="19">
    <w:nsid w:val="1FAB0CD0"/>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nsid w:val="216F6896"/>
    <w:multiLevelType w:val="singleLevel"/>
    <w:tmpl w:val="3B42A262"/>
    <w:lvl w:ilvl="0">
      <w:start w:val="30"/>
      <w:numFmt w:val="bullet"/>
      <w:lvlText w:val="-"/>
      <w:lvlJc w:val="left"/>
      <w:pPr>
        <w:tabs>
          <w:tab w:val="num" w:pos="360"/>
        </w:tabs>
        <w:ind w:left="360" w:hanging="360"/>
      </w:pPr>
      <w:rPr>
        <w:rFonts w:hint="default"/>
      </w:rPr>
    </w:lvl>
  </w:abstractNum>
  <w:abstractNum w:abstractNumId="21">
    <w:nsid w:val="245206C6"/>
    <w:multiLevelType w:val="singleLevel"/>
    <w:tmpl w:val="A828877E"/>
    <w:lvl w:ilvl="0">
      <w:numFmt w:val="bullet"/>
      <w:lvlText w:val="-"/>
      <w:lvlJc w:val="left"/>
      <w:pPr>
        <w:tabs>
          <w:tab w:val="num" w:pos="360"/>
        </w:tabs>
        <w:ind w:left="360" w:hanging="360"/>
      </w:pPr>
      <w:rPr>
        <w:rFonts w:hint="default"/>
      </w:rPr>
    </w:lvl>
  </w:abstractNum>
  <w:abstractNum w:abstractNumId="22">
    <w:nsid w:val="24CB2785"/>
    <w:multiLevelType w:val="multilevel"/>
    <w:tmpl w:val="F5F2E44C"/>
    <w:lvl w:ilvl="0">
      <w:start w:val="5"/>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3">
    <w:nsid w:val="26007BD4"/>
    <w:multiLevelType w:val="multilevel"/>
    <w:tmpl w:val="7F22CD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7E81EED"/>
    <w:multiLevelType w:val="singleLevel"/>
    <w:tmpl w:val="0419000F"/>
    <w:lvl w:ilvl="0">
      <w:start w:val="8"/>
      <w:numFmt w:val="decimal"/>
      <w:lvlText w:val="%1."/>
      <w:lvlJc w:val="left"/>
      <w:pPr>
        <w:tabs>
          <w:tab w:val="num" w:pos="360"/>
        </w:tabs>
        <w:ind w:left="360" w:hanging="360"/>
      </w:pPr>
      <w:rPr>
        <w:rFonts w:hint="default"/>
      </w:rPr>
    </w:lvl>
  </w:abstractNum>
  <w:abstractNum w:abstractNumId="25">
    <w:nsid w:val="2D2E070B"/>
    <w:multiLevelType w:val="singleLevel"/>
    <w:tmpl w:val="E3329AF2"/>
    <w:lvl w:ilvl="0">
      <w:start w:val="1"/>
      <w:numFmt w:val="decimal"/>
      <w:lvlText w:val="(%1)"/>
      <w:lvlJc w:val="left"/>
      <w:pPr>
        <w:tabs>
          <w:tab w:val="num" w:pos="480"/>
        </w:tabs>
        <w:ind w:left="480" w:hanging="480"/>
      </w:pPr>
      <w:rPr>
        <w:rFonts w:hint="default"/>
      </w:rPr>
    </w:lvl>
  </w:abstractNum>
  <w:abstractNum w:abstractNumId="26">
    <w:nsid w:val="2E6F2769"/>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27">
    <w:nsid w:val="2F243185"/>
    <w:multiLevelType w:val="multilevel"/>
    <w:tmpl w:val="D2B863EC"/>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
    <w:nsid w:val="30171BF1"/>
    <w:multiLevelType w:val="multilevel"/>
    <w:tmpl w:val="9FF87E28"/>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nsid w:val="35EB2E6F"/>
    <w:multiLevelType w:val="multilevel"/>
    <w:tmpl w:val="088E9074"/>
    <w:lvl w:ilvl="0">
      <w:start w:val="1"/>
      <w:numFmt w:val="decimal"/>
      <w:lvlText w:val="(%1)"/>
      <w:lvlJc w:val="left"/>
      <w:pPr>
        <w:tabs>
          <w:tab w:val="num" w:pos="1950"/>
        </w:tabs>
        <w:ind w:left="1950" w:hanging="123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3B171E52"/>
    <w:multiLevelType w:val="multilevel"/>
    <w:tmpl w:val="244A8D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FAA284B"/>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2">
    <w:nsid w:val="4008390C"/>
    <w:multiLevelType w:val="multilevel"/>
    <w:tmpl w:val="4A8A15A0"/>
    <w:lvl w:ilvl="0">
      <w:start w:val="5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1D133D9"/>
    <w:multiLevelType w:val="singleLevel"/>
    <w:tmpl w:val="0419000F"/>
    <w:lvl w:ilvl="0">
      <w:start w:val="6"/>
      <w:numFmt w:val="decimal"/>
      <w:lvlText w:val="%1."/>
      <w:lvlJc w:val="left"/>
      <w:pPr>
        <w:tabs>
          <w:tab w:val="num" w:pos="360"/>
        </w:tabs>
        <w:ind w:left="360" w:hanging="360"/>
      </w:pPr>
      <w:rPr>
        <w:rFonts w:hint="default"/>
      </w:rPr>
    </w:lvl>
  </w:abstractNum>
  <w:abstractNum w:abstractNumId="34">
    <w:nsid w:val="42947441"/>
    <w:multiLevelType w:val="singleLevel"/>
    <w:tmpl w:val="633EC6E8"/>
    <w:lvl w:ilvl="0">
      <w:numFmt w:val="bullet"/>
      <w:lvlText w:val="-"/>
      <w:lvlJc w:val="left"/>
      <w:pPr>
        <w:tabs>
          <w:tab w:val="num" w:pos="360"/>
        </w:tabs>
        <w:ind w:left="360" w:hanging="360"/>
      </w:pPr>
      <w:rPr>
        <w:rFonts w:hint="default"/>
      </w:rPr>
    </w:lvl>
  </w:abstractNum>
  <w:abstractNum w:abstractNumId="35">
    <w:nsid w:val="43792BEC"/>
    <w:multiLevelType w:val="multilevel"/>
    <w:tmpl w:val="E2AA127E"/>
    <w:lvl w:ilvl="0">
      <w:start w:val="1"/>
      <w:numFmt w:val="decimal"/>
      <w:lvlText w:val="%1."/>
      <w:lvlJc w:val="left"/>
      <w:pPr>
        <w:tabs>
          <w:tab w:val="num" w:pos="1815"/>
        </w:tabs>
        <w:ind w:left="1815" w:hanging="109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4404132A"/>
    <w:multiLevelType w:val="multilevel"/>
    <w:tmpl w:val="F932BF26"/>
    <w:lvl w:ilvl="0">
      <w:start w:val="1"/>
      <w:numFmt w:val="decimal"/>
      <w:lvlText w:val="%1."/>
      <w:lvlJc w:val="left"/>
      <w:pPr>
        <w:tabs>
          <w:tab w:val="num" w:pos="930"/>
        </w:tabs>
        <w:ind w:left="930" w:hanging="360"/>
      </w:pPr>
      <w:rPr>
        <w:rFonts w:hint="default"/>
        <w:b w:val="0"/>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37">
    <w:nsid w:val="45674BE6"/>
    <w:multiLevelType w:val="multilevel"/>
    <w:tmpl w:val="22C2C3F6"/>
    <w:lvl w:ilvl="0">
      <w:start w:val="1"/>
      <w:numFmt w:val="upp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8">
    <w:nsid w:val="459534E9"/>
    <w:multiLevelType w:val="multilevel"/>
    <w:tmpl w:val="D1B47628"/>
    <w:lvl w:ilvl="0">
      <w:start w:val="1"/>
      <w:numFmt w:val="decimal"/>
      <w:lvlText w:val="(%1)"/>
      <w:lvlJc w:val="left"/>
      <w:pPr>
        <w:tabs>
          <w:tab w:val="num" w:pos="270"/>
        </w:tabs>
        <w:ind w:left="270" w:hanging="45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9">
    <w:nsid w:val="47CA4973"/>
    <w:multiLevelType w:val="multilevel"/>
    <w:tmpl w:val="1DE40172"/>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4A50354B"/>
    <w:multiLevelType w:val="multilevel"/>
    <w:tmpl w:val="3C447810"/>
    <w:lvl w:ilvl="0">
      <w:start w:val="2"/>
      <w:numFmt w:val="lowerLetter"/>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4B565F4B"/>
    <w:multiLevelType w:val="multilevel"/>
    <w:tmpl w:val="27BC9A4A"/>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4BD60A29"/>
    <w:multiLevelType w:val="multilevel"/>
    <w:tmpl w:val="E382B1F6"/>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4FB80278"/>
    <w:multiLevelType w:val="multilevel"/>
    <w:tmpl w:val="CFC8B8FE"/>
    <w:lvl w:ilvl="0">
      <w:start w:val="1"/>
      <w:numFmt w:val="bullet"/>
      <w:lvlText w:val=""/>
      <w:lvlJc w:val="left"/>
      <w:pPr>
        <w:tabs>
          <w:tab w:val="num" w:pos="1290"/>
        </w:tabs>
        <w:ind w:left="1290" w:hanging="360"/>
      </w:pPr>
      <w:rPr>
        <w:rFonts w:ascii="Symbol" w:hAnsi="Symbol" w:hint="default"/>
      </w:rPr>
    </w:lvl>
    <w:lvl w:ilvl="1">
      <w:start w:val="1"/>
      <w:numFmt w:val="bullet"/>
      <w:lvlText w:val="o"/>
      <w:lvlJc w:val="left"/>
      <w:pPr>
        <w:tabs>
          <w:tab w:val="num" w:pos="2010"/>
        </w:tabs>
        <w:ind w:left="2010" w:hanging="360"/>
      </w:pPr>
      <w:rPr>
        <w:rFonts w:ascii="Courier New" w:hAnsi="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44">
    <w:nsid w:val="536D3E58"/>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45">
    <w:nsid w:val="57255D88"/>
    <w:multiLevelType w:val="singleLevel"/>
    <w:tmpl w:val="F448FE40"/>
    <w:lvl w:ilvl="0">
      <w:numFmt w:val="bullet"/>
      <w:lvlText w:val=""/>
      <w:lvlJc w:val="left"/>
      <w:pPr>
        <w:tabs>
          <w:tab w:val="num" w:pos="840"/>
        </w:tabs>
        <w:ind w:left="840" w:hanging="360"/>
      </w:pPr>
      <w:rPr>
        <w:rFonts w:ascii="Symbol" w:hAnsi="Symbol" w:hint="default"/>
      </w:rPr>
    </w:lvl>
  </w:abstractNum>
  <w:abstractNum w:abstractNumId="46">
    <w:nsid w:val="57273336"/>
    <w:multiLevelType w:val="singleLevel"/>
    <w:tmpl w:val="C290A69A"/>
    <w:lvl w:ilvl="0">
      <w:start w:val="4"/>
      <w:numFmt w:val="decimal"/>
      <w:lvlText w:val="%1."/>
      <w:lvlJc w:val="left"/>
      <w:pPr>
        <w:tabs>
          <w:tab w:val="num" w:pos="705"/>
        </w:tabs>
        <w:ind w:left="705" w:hanging="630"/>
      </w:pPr>
      <w:rPr>
        <w:rFonts w:hint="default"/>
        <w:b/>
      </w:rPr>
    </w:lvl>
  </w:abstractNum>
  <w:abstractNum w:abstractNumId="47">
    <w:nsid w:val="579E0CA9"/>
    <w:multiLevelType w:val="singleLevel"/>
    <w:tmpl w:val="DB9437B0"/>
    <w:lvl w:ilvl="0">
      <w:start w:val="1"/>
      <w:numFmt w:val="decimal"/>
      <w:lvlText w:val="%1."/>
      <w:lvlJc w:val="left"/>
      <w:pPr>
        <w:tabs>
          <w:tab w:val="num" w:pos="405"/>
        </w:tabs>
        <w:ind w:left="405" w:hanging="405"/>
      </w:pPr>
      <w:rPr>
        <w:rFonts w:hint="default"/>
      </w:rPr>
    </w:lvl>
  </w:abstractNum>
  <w:abstractNum w:abstractNumId="48">
    <w:nsid w:val="5B10439A"/>
    <w:multiLevelType w:val="singleLevel"/>
    <w:tmpl w:val="3D42821A"/>
    <w:lvl w:ilvl="0">
      <w:start w:val="1"/>
      <w:numFmt w:val="lowerLetter"/>
      <w:lvlText w:val="%1)"/>
      <w:lvlJc w:val="left"/>
      <w:pPr>
        <w:tabs>
          <w:tab w:val="num" w:pos="1080"/>
        </w:tabs>
        <w:ind w:left="1080" w:hanging="360"/>
      </w:pPr>
      <w:rPr>
        <w:rFonts w:hint="default"/>
      </w:rPr>
    </w:lvl>
  </w:abstractNum>
  <w:abstractNum w:abstractNumId="49">
    <w:nsid w:val="5B3842FD"/>
    <w:multiLevelType w:val="multilevel"/>
    <w:tmpl w:val="5E5C606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D5436F9"/>
    <w:multiLevelType w:val="singleLevel"/>
    <w:tmpl w:val="04190017"/>
    <w:lvl w:ilvl="0">
      <w:start w:val="1"/>
      <w:numFmt w:val="lowerLetter"/>
      <w:lvlText w:val="%1)"/>
      <w:lvlJc w:val="left"/>
      <w:pPr>
        <w:tabs>
          <w:tab w:val="num" w:pos="360"/>
        </w:tabs>
        <w:ind w:left="360" w:hanging="360"/>
      </w:pPr>
      <w:rPr>
        <w:rFonts w:hint="default"/>
      </w:rPr>
    </w:lvl>
  </w:abstractNum>
  <w:abstractNum w:abstractNumId="51">
    <w:nsid w:val="5D55415B"/>
    <w:multiLevelType w:val="multilevel"/>
    <w:tmpl w:val="B9429AC6"/>
    <w:lvl w:ilvl="0">
      <w:start w:val="1"/>
      <w:numFmt w:val="bullet"/>
      <w:lvlText w:val=""/>
      <w:lvlJc w:val="left"/>
      <w:pPr>
        <w:tabs>
          <w:tab w:val="num" w:pos="9"/>
        </w:tabs>
        <w:ind w:left="9" w:hanging="360"/>
      </w:pPr>
      <w:rPr>
        <w:rFonts w:ascii="Wingdings" w:hAnsi="Wingdings" w:hint="default"/>
      </w:rPr>
    </w:lvl>
    <w:lvl w:ilvl="1">
      <w:start w:val="1"/>
      <w:numFmt w:val="bullet"/>
      <w:lvlText w:val="o"/>
      <w:lvlJc w:val="left"/>
      <w:pPr>
        <w:tabs>
          <w:tab w:val="num" w:pos="729"/>
        </w:tabs>
        <w:ind w:left="729" w:hanging="360"/>
      </w:pPr>
      <w:rPr>
        <w:rFonts w:ascii="Courier New" w:hAnsi="Courier New" w:hint="default"/>
      </w:rPr>
    </w:lvl>
    <w:lvl w:ilvl="2">
      <w:start w:val="1"/>
      <w:numFmt w:val="bullet"/>
      <w:lvlText w:val=""/>
      <w:lvlJc w:val="left"/>
      <w:pPr>
        <w:tabs>
          <w:tab w:val="num" w:pos="1449"/>
        </w:tabs>
        <w:ind w:left="1449" w:hanging="360"/>
      </w:pPr>
      <w:rPr>
        <w:rFonts w:ascii="Wingdings" w:hAnsi="Wingdings" w:hint="default"/>
      </w:rPr>
    </w:lvl>
    <w:lvl w:ilvl="3">
      <w:start w:val="1"/>
      <w:numFmt w:val="bullet"/>
      <w:lvlText w:val=""/>
      <w:lvlJc w:val="left"/>
      <w:pPr>
        <w:tabs>
          <w:tab w:val="num" w:pos="2169"/>
        </w:tabs>
        <w:ind w:left="2169" w:hanging="360"/>
      </w:pPr>
      <w:rPr>
        <w:rFonts w:ascii="Symbol" w:hAnsi="Symbol" w:hint="default"/>
      </w:rPr>
    </w:lvl>
    <w:lvl w:ilvl="4">
      <w:start w:val="1"/>
      <w:numFmt w:val="bullet"/>
      <w:lvlText w:val="o"/>
      <w:lvlJc w:val="left"/>
      <w:pPr>
        <w:tabs>
          <w:tab w:val="num" w:pos="2889"/>
        </w:tabs>
        <w:ind w:left="2889" w:hanging="360"/>
      </w:pPr>
      <w:rPr>
        <w:rFonts w:ascii="Courier New" w:hAnsi="Courier New" w:hint="default"/>
      </w:rPr>
    </w:lvl>
    <w:lvl w:ilvl="5">
      <w:start w:val="1"/>
      <w:numFmt w:val="bullet"/>
      <w:lvlText w:val=""/>
      <w:lvlJc w:val="left"/>
      <w:pPr>
        <w:tabs>
          <w:tab w:val="num" w:pos="3609"/>
        </w:tabs>
        <w:ind w:left="3609" w:hanging="360"/>
      </w:pPr>
      <w:rPr>
        <w:rFonts w:ascii="Wingdings" w:hAnsi="Wingdings" w:hint="default"/>
      </w:rPr>
    </w:lvl>
    <w:lvl w:ilvl="6">
      <w:start w:val="1"/>
      <w:numFmt w:val="bullet"/>
      <w:lvlText w:val=""/>
      <w:lvlJc w:val="left"/>
      <w:pPr>
        <w:tabs>
          <w:tab w:val="num" w:pos="4329"/>
        </w:tabs>
        <w:ind w:left="4329" w:hanging="360"/>
      </w:pPr>
      <w:rPr>
        <w:rFonts w:ascii="Symbol" w:hAnsi="Symbol" w:hint="default"/>
      </w:rPr>
    </w:lvl>
    <w:lvl w:ilvl="7">
      <w:start w:val="1"/>
      <w:numFmt w:val="bullet"/>
      <w:lvlText w:val="o"/>
      <w:lvlJc w:val="left"/>
      <w:pPr>
        <w:tabs>
          <w:tab w:val="num" w:pos="5049"/>
        </w:tabs>
        <w:ind w:left="5049" w:hanging="360"/>
      </w:pPr>
      <w:rPr>
        <w:rFonts w:ascii="Courier New" w:hAnsi="Courier New" w:hint="default"/>
      </w:rPr>
    </w:lvl>
    <w:lvl w:ilvl="8">
      <w:start w:val="1"/>
      <w:numFmt w:val="bullet"/>
      <w:lvlText w:val=""/>
      <w:lvlJc w:val="left"/>
      <w:pPr>
        <w:tabs>
          <w:tab w:val="num" w:pos="5769"/>
        </w:tabs>
        <w:ind w:left="5769" w:hanging="360"/>
      </w:pPr>
      <w:rPr>
        <w:rFonts w:ascii="Wingdings" w:hAnsi="Wingdings" w:hint="default"/>
      </w:rPr>
    </w:lvl>
  </w:abstractNum>
  <w:abstractNum w:abstractNumId="52">
    <w:nsid w:val="61291C0B"/>
    <w:multiLevelType w:val="multilevel"/>
    <w:tmpl w:val="03A2B356"/>
    <w:lvl w:ilvl="0">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53">
    <w:nsid w:val="626D4795"/>
    <w:multiLevelType w:val="singleLevel"/>
    <w:tmpl w:val="B2D2C44E"/>
    <w:lvl w:ilvl="0">
      <w:start w:val="1"/>
      <w:numFmt w:val="decimal"/>
      <w:lvlText w:val="(%1)"/>
      <w:lvlJc w:val="left"/>
      <w:pPr>
        <w:tabs>
          <w:tab w:val="num" w:pos="390"/>
        </w:tabs>
        <w:ind w:left="390" w:hanging="390"/>
      </w:pPr>
      <w:rPr>
        <w:rFonts w:hint="default"/>
      </w:rPr>
    </w:lvl>
  </w:abstractNum>
  <w:abstractNum w:abstractNumId="54">
    <w:nsid w:val="63D0781D"/>
    <w:multiLevelType w:val="singleLevel"/>
    <w:tmpl w:val="A3E63674"/>
    <w:lvl w:ilvl="0">
      <w:start w:val="1"/>
      <w:numFmt w:val="decimal"/>
      <w:lvlText w:val="%1."/>
      <w:lvlJc w:val="left"/>
      <w:pPr>
        <w:tabs>
          <w:tab w:val="num" w:pos="1080"/>
        </w:tabs>
        <w:ind w:left="1080" w:hanging="360"/>
      </w:pPr>
      <w:rPr>
        <w:rFonts w:hint="default"/>
      </w:rPr>
    </w:lvl>
  </w:abstractNum>
  <w:abstractNum w:abstractNumId="55">
    <w:nsid w:val="668728A4"/>
    <w:multiLevelType w:val="multilevel"/>
    <w:tmpl w:val="8BE09F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7D64B0E"/>
    <w:multiLevelType w:val="singleLevel"/>
    <w:tmpl w:val="04190013"/>
    <w:lvl w:ilvl="0">
      <w:start w:val="1"/>
      <w:numFmt w:val="upperRoman"/>
      <w:lvlText w:val="%1."/>
      <w:lvlJc w:val="left"/>
      <w:pPr>
        <w:tabs>
          <w:tab w:val="num" w:pos="720"/>
        </w:tabs>
        <w:ind w:left="720" w:hanging="720"/>
      </w:pPr>
    </w:lvl>
  </w:abstractNum>
  <w:abstractNum w:abstractNumId="57">
    <w:nsid w:val="6A8D733B"/>
    <w:multiLevelType w:val="multilevel"/>
    <w:tmpl w:val="D2D83042"/>
    <w:lvl w:ilvl="0">
      <w:start w:val="1"/>
      <w:numFmt w:val="decimal"/>
      <w:lvlText w:val="%1."/>
      <w:lvlJc w:val="left"/>
      <w:pPr>
        <w:tabs>
          <w:tab w:val="num" w:pos="1245"/>
        </w:tabs>
        <w:ind w:left="1245" w:hanging="825"/>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58">
    <w:nsid w:val="6D3D08FB"/>
    <w:multiLevelType w:val="multilevel"/>
    <w:tmpl w:val="E8EE7E1C"/>
    <w:lvl w:ilvl="0">
      <w:start w:val="1"/>
      <w:numFmt w:val="low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EB57013"/>
    <w:multiLevelType w:val="singleLevel"/>
    <w:tmpl w:val="6D10702A"/>
    <w:lvl w:ilvl="0">
      <w:start w:val="1"/>
      <w:numFmt w:val="decimal"/>
      <w:lvlText w:val="%1."/>
      <w:lvlJc w:val="left"/>
      <w:pPr>
        <w:tabs>
          <w:tab w:val="num" w:pos="360"/>
        </w:tabs>
        <w:ind w:left="360" w:hanging="360"/>
      </w:pPr>
      <w:rPr>
        <w:rFonts w:hint="default"/>
      </w:rPr>
    </w:lvl>
  </w:abstractNum>
  <w:abstractNum w:abstractNumId="60">
    <w:nsid w:val="705F3706"/>
    <w:multiLevelType w:val="multilevel"/>
    <w:tmpl w:val="0D8646D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nsid w:val="70D31EF5"/>
    <w:multiLevelType w:val="singleLevel"/>
    <w:tmpl w:val="BC7A43C8"/>
    <w:lvl w:ilvl="0">
      <w:start w:val="1"/>
      <w:numFmt w:val="decimal"/>
      <w:lvlText w:val="%1."/>
      <w:lvlJc w:val="left"/>
      <w:pPr>
        <w:tabs>
          <w:tab w:val="num" w:pos="360"/>
        </w:tabs>
        <w:ind w:left="360" w:hanging="360"/>
      </w:pPr>
      <w:rPr>
        <w:rFonts w:hint="default"/>
        <w:b/>
      </w:rPr>
    </w:lvl>
  </w:abstractNum>
  <w:abstractNum w:abstractNumId="62">
    <w:nsid w:val="754116CF"/>
    <w:multiLevelType w:val="singleLevel"/>
    <w:tmpl w:val="8DFA2B08"/>
    <w:lvl w:ilvl="0">
      <w:start w:val="28"/>
      <w:numFmt w:val="bullet"/>
      <w:lvlText w:val="-"/>
      <w:lvlJc w:val="left"/>
      <w:pPr>
        <w:tabs>
          <w:tab w:val="num" w:pos="360"/>
        </w:tabs>
        <w:ind w:left="360" w:hanging="360"/>
      </w:pPr>
      <w:rPr>
        <w:rFonts w:hint="default"/>
      </w:rPr>
    </w:lvl>
  </w:abstractNum>
  <w:abstractNum w:abstractNumId="63">
    <w:nsid w:val="77E677C8"/>
    <w:multiLevelType w:val="multilevel"/>
    <w:tmpl w:val="E382B1F6"/>
    <w:lvl w:ilvl="0">
      <w:numFmt w:val="bullet"/>
      <w:lvlText w:val=""/>
      <w:lvlJc w:val="left"/>
      <w:pPr>
        <w:tabs>
          <w:tab w:val="num" w:pos="720"/>
        </w:tabs>
        <w:ind w:left="720" w:hanging="360"/>
      </w:pPr>
      <w:rPr>
        <w:rFonts w:ascii="Symbol" w:hAnsi="Symbol" w:hint="default"/>
        <w:sz w:val="16"/>
      </w:rPr>
    </w:lvl>
    <w:lvl w:ilv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8745F60"/>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65">
    <w:nsid w:val="7B8161CF"/>
    <w:multiLevelType w:val="singleLevel"/>
    <w:tmpl w:val="A828877E"/>
    <w:lvl w:ilvl="0">
      <w:numFmt w:val="bullet"/>
      <w:lvlText w:val="-"/>
      <w:lvlJc w:val="left"/>
      <w:pPr>
        <w:tabs>
          <w:tab w:val="num" w:pos="360"/>
        </w:tabs>
        <w:ind w:left="360" w:hanging="360"/>
      </w:pPr>
      <w:rPr>
        <w:rFonts w:hint="default"/>
      </w:rPr>
    </w:lvl>
  </w:abstractNum>
  <w:abstractNum w:abstractNumId="66">
    <w:nsid w:val="7BD322F4"/>
    <w:multiLevelType w:val="singleLevel"/>
    <w:tmpl w:val="4278751E"/>
    <w:lvl w:ilvl="0">
      <w:start w:val="1"/>
      <w:numFmt w:val="bullet"/>
      <w:lvlText w:val="-"/>
      <w:lvlJc w:val="left"/>
      <w:pPr>
        <w:tabs>
          <w:tab w:val="num" w:pos="720"/>
        </w:tabs>
        <w:ind w:left="720" w:hanging="360"/>
      </w:pPr>
      <w:rPr>
        <w:rFonts w:hint="default"/>
      </w:rPr>
    </w:lvl>
  </w:abstractNum>
  <w:abstractNum w:abstractNumId="67">
    <w:nsid w:val="7C0D5730"/>
    <w:multiLevelType w:val="multilevel"/>
    <w:tmpl w:val="027837B0"/>
    <w:lvl w:ilvl="0">
      <w:numFmt w:val="bullet"/>
      <w:lvlText w:val="-"/>
      <w:lvlJc w:val="left"/>
      <w:pPr>
        <w:tabs>
          <w:tab w:val="num" w:pos="1212"/>
        </w:tabs>
        <w:ind w:left="1212" w:hanging="360"/>
      </w:pPr>
      <w:rPr>
        <w:rFonts w:hint="default"/>
      </w:rPr>
    </w:lvl>
    <w:lvl w:ilvl="1">
      <w:start w:val="1"/>
      <w:numFmt w:val="bullet"/>
      <w:lvlText w:val="o"/>
      <w:lvlJc w:val="left"/>
      <w:pPr>
        <w:tabs>
          <w:tab w:val="num" w:pos="1932"/>
        </w:tabs>
        <w:ind w:left="1932" w:hanging="360"/>
      </w:pPr>
      <w:rPr>
        <w:rFonts w:ascii="Courier New" w:hAnsi="Courier New"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68">
    <w:nsid w:val="7C632876"/>
    <w:multiLevelType w:val="singleLevel"/>
    <w:tmpl w:val="D11CD7B0"/>
    <w:lvl w:ilvl="0">
      <w:start w:val="4"/>
      <w:numFmt w:val="bullet"/>
      <w:lvlText w:val="-"/>
      <w:lvlJc w:val="left"/>
      <w:pPr>
        <w:tabs>
          <w:tab w:val="num" w:pos="360"/>
        </w:tabs>
        <w:ind w:left="360" w:hanging="360"/>
      </w:pPr>
      <w:rPr>
        <w:rFonts w:hint="default"/>
      </w:rPr>
    </w:lvl>
  </w:abstractNum>
  <w:abstractNum w:abstractNumId="69">
    <w:nsid w:val="7FB81470"/>
    <w:multiLevelType w:val="multilevel"/>
    <w:tmpl w:val="8EF4C630"/>
    <w:lvl w:ilvl="0">
      <w:start w:val="5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9"/>
  </w:num>
  <w:num w:numId="2">
    <w:abstractNumId w:val="33"/>
  </w:num>
  <w:num w:numId="3">
    <w:abstractNumId w:val="19"/>
  </w:num>
  <w:num w:numId="4">
    <w:abstractNumId w:val="65"/>
  </w:num>
  <w:num w:numId="5">
    <w:abstractNumId w:val="15"/>
  </w:num>
  <w:num w:numId="6">
    <w:abstractNumId w:val="50"/>
  </w:num>
  <w:num w:numId="7">
    <w:abstractNumId w:val="21"/>
  </w:num>
  <w:num w:numId="8">
    <w:abstractNumId w:val="24"/>
  </w:num>
  <w:num w:numId="9">
    <w:abstractNumId w:val="55"/>
  </w:num>
  <w:num w:numId="10">
    <w:abstractNumId w:val="57"/>
  </w:num>
  <w:num w:numId="11">
    <w:abstractNumId w:val="43"/>
  </w:num>
  <w:num w:numId="12">
    <w:abstractNumId w:val="36"/>
  </w:num>
  <w:num w:numId="13">
    <w:abstractNumId w:val="35"/>
  </w:num>
  <w:num w:numId="14">
    <w:abstractNumId w:val="49"/>
  </w:num>
  <w:num w:numId="15">
    <w:abstractNumId w:val="56"/>
  </w:num>
  <w:num w:numId="16">
    <w:abstractNumId w:val="11"/>
  </w:num>
  <w:num w:numId="17">
    <w:abstractNumId w:val="6"/>
  </w:num>
  <w:num w:numId="18">
    <w:abstractNumId w:val="17"/>
  </w:num>
  <w:num w:numId="19">
    <w:abstractNumId w:val="2"/>
  </w:num>
  <w:num w:numId="20">
    <w:abstractNumId w:val="4"/>
  </w:num>
  <w:num w:numId="21">
    <w:abstractNumId w:val="8"/>
  </w:num>
  <w:num w:numId="22">
    <w:abstractNumId w:val="66"/>
  </w:num>
  <w:num w:numId="23">
    <w:abstractNumId w:val="18"/>
  </w:num>
  <w:num w:numId="24">
    <w:abstractNumId w:val="10"/>
  </w:num>
  <w:num w:numId="25">
    <w:abstractNumId w:val="40"/>
  </w:num>
  <w:num w:numId="26">
    <w:abstractNumId w:val="58"/>
  </w:num>
  <w:num w:numId="27">
    <w:abstractNumId w:val="38"/>
  </w:num>
  <w:num w:numId="28">
    <w:abstractNumId w:val="53"/>
  </w:num>
  <w:num w:numId="29">
    <w:abstractNumId w:val="48"/>
  </w:num>
  <w:num w:numId="30">
    <w:abstractNumId w:val="3"/>
  </w:num>
  <w:num w:numId="31">
    <w:abstractNumId w:val="29"/>
  </w:num>
  <w:num w:numId="32">
    <w:abstractNumId w:val="16"/>
  </w:num>
  <w:num w:numId="33">
    <w:abstractNumId w:val="61"/>
  </w:num>
  <w:num w:numId="34">
    <w:abstractNumId w:val="46"/>
  </w:num>
  <w:num w:numId="35">
    <w:abstractNumId w:val="23"/>
  </w:num>
  <w:num w:numId="36">
    <w:abstractNumId w:val="68"/>
  </w:num>
  <w:num w:numId="37">
    <w:abstractNumId w:val="25"/>
  </w:num>
  <w:num w:numId="38">
    <w:abstractNumId w:val="45"/>
  </w:num>
  <w:num w:numId="39">
    <w:abstractNumId w:val="41"/>
  </w:num>
  <w:num w:numId="40">
    <w:abstractNumId w:val="39"/>
  </w:num>
  <w:num w:numId="41">
    <w:abstractNumId w:val="22"/>
  </w:num>
  <w:num w:numId="42">
    <w:abstractNumId w:val="47"/>
  </w:num>
  <w:num w:numId="43">
    <w:abstractNumId w:val="28"/>
  </w:num>
  <w:num w:numId="44">
    <w:abstractNumId w:val="54"/>
  </w:num>
  <w:num w:numId="45">
    <w:abstractNumId w:val="5"/>
  </w:num>
  <w:num w:numId="46">
    <w:abstractNumId w:val="0"/>
  </w:num>
  <w:num w:numId="47">
    <w:abstractNumId w:val="34"/>
  </w:num>
  <w:num w:numId="48">
    <w:abstractNumId w:val="60"/>
  </w:num>
  <w:num w:numId="49">
    <w:abstractNumId w:val="14"/>
  </w:num>
  <w:num w:numId="50">
    <w:abstractNumId w:val="67"/>
  </w:num>
  <w:num w:numId="51">
    <w:abstractNumId w:val="7"/>
  </w:num>
  <w:num w:numId="52">
    <w:abstractNumId w:val="42"/>
  </w:num>
  <w:num w:numId="53">
    <w:abstractNumId w:val="27"/>
  </w:num>
  <w:num w:numId="54">
    <w:abstractNumId w:val="51"/>
  </w:num>
  <w:num w:numId="55">
    <w:abstractNumId w:val="9"/>
  </w:num>
  <w:num w:numId="56">
    <w:abstractNumId w:val="52"/>
  </w:num>
  <w:num w:numId="57">
    <w:abstractNumId w:val="63"/>
  </w:num>
  <w:num w:numId="58">
    <w:abstractNumId w:val="69"/>
  </w:num>
  <w:num w:numId="59">
    <w:abstractNumId w:val="30"/>
  </w:num>
  <w:num w:numId="60">
    <w:abstractNumId w:val="1"/>
  </w:num>
  <w:num w:numId="61">
    <w:abstractNumId w:val="44"/>
  </w:num>
  <w:num w:numId="62">
    <w:abstractNumId w:val="26"/>
  </w:num>
  <w:num w:numId="63">
    <w:abstractNumId w:val="13"/>
  </w:num>
  <w:num w:numId="64">
    <w:abstractNumId w:val="31"/>
  </w:num>
  <w:num w:numId="65">
    <w:abstractNumId w:val="64"/>
  </w:num>
  <w:num w:numId="66">
    <w:abstractNumId w:val="37"/>
  </w:num>
  <w:num w:numId="67">
    <w:abstractNumId w:val="62"/>
  </w:num>
  <w:num w:numId="68">
    <w:abstractNumId w:val="20"/>
  </w:num>
  <w:num w:numId="69">
    <w:abstractNumId w:val="32"/>
  </w:num>
  <w:num w:numId="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8/03/2005 15:31:10"/>
    <w:docVar w:name="DocCategory" w:val="Doc"/>
    <w:docVar w:name="DocType" w:val="Final"/>
    <w:docVar w:name="JobNo" w:val="0461435E"/>
    <w:docVar w:name="OandT" w:val=" "/>
    <w:docVar w:name="Symbol1" w:val="CEDAW/C/MDA/2-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paragraph" w:styleId="Heading1">
    <w:name w:val="heading 1"/>
    <w:basedOn w:val="Normal"/>
    <w:next w:val="Normal"/>
    <w:qFormat/>
    <w:pPr>
      <w:keepNext/>
      <w:suppressAutoHyphens w:val="0"/>
      <w:spacing w:line="240" w:lineRule="auto"/>
      <w:outlineLvl w:val="0"/>
    </w:pPr>
    <w:rPr>
      <w:spacing w:val="0"/>
      <w:w w:val="100"/>
      <w:kern w:val="0"/>
      <w:sz w:val="28"/>
      <w:lang w:val="ro-RO" w:eastAsia="en-US"/>
    </w:rPr>
  </w:style>
  <w:style w:type="paragraph" w:styleId="Heading2">
    <w:name w:val="heading 2"/>
    <w:basedOn w:val="Normal"/>
    <w:next w:val="Normal"/>
    <w:qFormat/>
    <w:pPr>
      <w:keepNext/>
      <w:suppressAutoHyphens w:val="0"/>
      <w:spacing w:line="240" w:lineRule="auto"/>
      <w:jc w:val="center"/>
      <w:outlineLvl w:val="1"/>
    </w:pPr>
    <w:rPr>
      <w:b/>
      <w:spacing w:val="0"/>
      <w:w w:val="100"/>
      <w:kern w:val="0"/>
      <w:sz w:val="28"/>
      <w:lang w:val="en-US" w:eastAsia="en-US"/>
    </w:rPr>
  </w:style>
  <w:style w:type="paragraph" w:styleId="Heading3">
    <w:name w:val="heading 3"/>
    <w:basedOn w:val="Normal"/>
    <w:next w:val="Normal"/>
    <w:qFormat/>
    <w:pPr>
      <w:keepNext/>
      <w:suppressAutoHyphens w:val="0"/>
      <w:spacing w:line="240" w:lineRule="auto"/>
      <w:outlineLvl w:val="2"/>
    </w:pPr>
    <w:rPr>
      <w:b/>
      <w:spacing w:val="0"/>
      <w:w w:val="100"/>
      <w:kern w:val="0"/>
      <w:sz w:val="28"/>
      <w:lang w:val="ro-RO" w:eastAsia="en-US"/>
    </w:rPr>
  </w:style>
  <w:style w:type="paragraph" w:styleId="Heading4">
    <w:name w:val="heading 4"/>
    <w:basedOn w:val="Normal"/>
    <w:next w:val="Normal"/>
    <w:qFormat/>
    <w:pPr>
      <w:keepNext/>
      <w:suppressAutoHyphens w:val="0"/>
      <w:spacing w:line="240" w:lineRule="auto"/>
      <w:jc w:val="both"/>
      <w:outlineLvl w:val="3"/>
    </w:pPr>
    <w:rPr>
      <w:b/>
      <w:spacing w:val="0"/>
      <w:w w:val="100"/>
      <w:kern w:val="0"/>
      <w:sz w:val="28"/>
      <w:lang w:val="ro-RO" w:eastAsia="en-US"/>
    </w:rPr>
  </w:style>
  <w:style w:type="paragraph" w:styleId="Heading5">
    <w:name w:val="heading 5"/>
    <w:basedOn w:val="Normal"/>
    <w:next w:val="Normal"/>
    <w:qFormat/>
    <w:pPr>
      <w:keepNext/>
      <w:suppressAutoHyphens w:val="0"/>
      <w:spacing w:line="240" w:lineRule="auto"/>
      <w:ind w:firstLine="720"/>
      <w:jc w:val="both"/>
      <w:outlineLvl w:val="4"/>
    </w:pPr>
    <w:rPr>
      <w:b/>
      <w:spacing w:val="0"/>
      <w:w w:val="100"/>
      <w:kern w:val="0"/>
      <w:sz w:val="28"/>
      <w:lang w:val="ro-RO" w:eastAsia="en-US"/>
    </w:rPr>
  </w:style>
  <w:style w:type="paragraph" w:styleId="Heading6">
    <w:name w:val="heading 6"/>
    <w:basedOn w:val="Normal"/>
    <w:next w:val="Normal"/>
    <w:qFormat/>
    <w:pPr>
      <w:keepNext/>
      <w:suppressAutoHyphens w:val="0"/>
      <w:spacing w:line="240" w:lineRule="auto"/>
      <w:jc w:val="both"/>
      <w:outlineLvl w:val="5"/>
    </w:pPr>
    <w:rPr>
      <w:spacing w:val="0"/>
      <w:w w:val="100"/>
      <w:kern w:val="0"/>
      <w:sz w:val="24"/>
      <w:lang w:val="ro-RO"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odyText">
    <w:name w:val="Body Text"/>
    <w:basedOn w:val="Normal"/>
    <w:semiHidden/>
    <w:pPr>
      <w:suppressAutoHyphens w:val="0"/>
      <w:spacing w:line="240" w:lineRule="auto"/>
      <w:jc w:val="center"/>
    </w:pPr>
    <w:rPr>
      <w:b/>
      <w:spacing w:val="0"/>
      <w:w w:val="100"/>
      <w:kern w:val="0"/>
      <w:sz w:val="28"/>
      <w:lang w:val="ro-RO" w:eastAsia="en-US"/>
    </w:rPr>
  </w:style>
  <w:style w:type="paragraph" w:styleId="BodyTextIndent">
    <w:name w:val="Body Text Indent"/>
    <w:basedOn w:val="Normal"/>
    <w:semiHidden/>
    <w:pPr>
      <w:suppressAutoHyphens w:val="0"/>
      <w:spacing w:line="240" w:lineRule="auto"/>
      <w:ind w:firstLine="720"/>
      <w:jc w:val="both"/>
    </w:pPr>
    <w:rPr>
      <w:spacing w:val="0"/>
      <w:w w:val="100"/>
      <w:kern w:val="0"/>
      <w:sz w:val="28"/>
      <w:lang w:val="ro-RO" w:eastAsia="en-US"/>
    </w:rPr>
  </w:style>
  <w:style w:type="paragraph" w:styleId="BlockText">
    <w:name w:val="Block Text"/>
    <w:basedOn w:val="Normal"/>
    <w:semiHidden/>
    <w:pPr>
      <w:suppressAutoHyphens w:val="0"/>
      <w:spacing w:line="240" w:lineRule="auto"/>
      <w:ind w:left="709" w:right="-99" w:firstLine="11"/>
      <w:jc w:val="both"/>
    </w:pPr>
    <w:rPr>
      <w:spacing w:val="0"/>
      <w:w w:val="100"/>
      <w:kern w:val="0"/>
      <w:sz w:val="28"/>
      <w:lang w:val="ro-RO" w:eastAsia="en-US"/>
    </w:rPr>
  </w:style>
  <w:style w:type="paragraph" w:styleId="BodyTextIndent2">
    <w:name w:val="Body Text Indent 2"/>
    <w:basedOn w:val="Normal"/>
    <w:semiHidden/>
    <w:pPr>
      <w:suppressAutoHyphens w:val="0"/>
      <w:spacing w:before="120" w:line="240" w:lineRule="auto"/>
      <w:ind w:firstLine="720"/>
      <w:jc w:val="both"/>
    </w:pPr>
    <w:rPr>
      <w:emboss/>
      <w:spacing w:val="0"/>
      <w:w w:val="100"/>
      <w:kern w:val="0"/>
      <w:sz w:val="28"/>
      <w:lang w:val="ro-RO" w:eastAsia="en-US"/>
    </w:rPr>
  </w:style>
  <w:style w:type="paragraph" w:customStyle="1" w:styleId="a">
    <w:name w:val="Îáû÷íûé"/>
    <w:pPr>
      <w:widowControl w:val="0"/>
    </w:pPr>
    <w:rPr>
      <w:sz w:val="28"/>
      <w:lang w:val="ru-RU" w:eastAsia="en-US"/>
    </w:rPr>
  </w:style>
  <w:style w:type="paragraph" w:styleId="BodyText3">
    <w:name w:val="Body Text 3"/>
    <w:basedOn w:val="Normal"/>
    <w:semiHidden/>
    <w:pPr>
      <w:suppressAutoHyphens w:val="0"/>
      <w:spacing w:line="240" w:lineRule="auto"/>
    </w:pPr>
    <w:rPr>
      <w:spacing w:val="0"/>
      <w:w w:val="100"/>
      <w:kern w:val="0"/>
      <w:sz w:val="28"/>
      <w:lang w:val="ro-RO" w:eastAsia="en-US"/>
    </w:rPr>
  </w:style>
  <w:style w:type="paragraph" w:styleId="Title">
    <w:name w:val="Title"/>
    <w:basedOn w:val="Normal"/>
    <w:qFormat/>
    <w:pPr>
      <w:suppressAutoHyphens w:val="0"/>
      <w:spacing w:line="240" w:lineRule="auto"/>
      <w:jc w:val="center"/>
    </w:pPr>
    <w:rPr>
      <w:b/>
      <w:spacing w:val="0"/>
      <w:w w:val="100"/>
      <w:kern w:val="0"/>
      <w:sz w:val="24"/>
      <w:lang w:val="ro-RO" w:eastAsia="en-US"/>
    </w:rPr>
  </w:style>
  <w:style w:type="paragraph" w:styleId="BodyTextIndent3">
    <w:name w:val="Body Text Indent 3"/>
    <w:basedOn w:val="Normal"/>
    <w:semiHidden/>
    <w:pPr>
      <w:suppressAutoHyphens w:val="0"/>
      <w:spacing w:line="240" w:lineRule="auto"/>
      <w:ind w:firstLine="720"/>
      <w:jc w:val="both"/>
    </w:pPr>
    <w:rPr>
      <w:spacing w:val="0"/>
      <w:w w:val="100"/>
      <w:kern w:val="0"/>
      <w:sz w:val="28"/>
      <w:u w:val="single"/>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25957</Words>
  <Characters>137576</Characters>
  <Application>Microsoft Office Word</Application>
  <DocSecurity>4</DocSecurity>
  <Lines>4585</Lines>
  <Paragraphs>2807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181704</CharactersWithSpaces>
  <SharedDoc>false</SharedDoc>
  <HLinks>
    <vt:vector size="6" baseType="variant">
      <vt:variant>
        <vt:i4>4522087</vt:i4>
      </vt:variant>
      <vt:variant>
        <vt:i4>171212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Leila Samuels</dc:creator>
  <cp:keywords/>
  <dc:description/>
  <cp:lastModifiedBy>ETPU.530</cp:lastModifiedBy>
  <cp:revision>7</cp:revision>
  <cp:lastPrinted>2005-03-11T14:33:00Z</cp:lastPrinted>
  <dcterms:created xsi:type="dcterms:W3CDTF">2005-03-11T14:31:00Z</dcterms:created>
  <dcterms:modified xsi:type="dcterms:W3CDTF">2005-03-11T14:33:00Z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0461435</vt:lpwstr>
  </property>
  <property fmtid="{D5CDD505-2E9C-101B-9397-08002B2CF9AE}" pid="3" name="Symbol1">
    <vt:lpwstr>CEDAW/C/MDA/2-3</vt:lpwstr>
  </property>
  <property fmtid="{D5CDD505-2E9C-101B-9397-08002B2CF9AE}" pid="4" name="Symbol2">
    <vt:lpwstr/>
  </property>
  <property fmtid="{D5CDD505-2E9C-101B-9397-08002B2CF9AE}" pid="5" name="Translator">
    <vt:lpwstr/>
  </property>
  <property fmtid="{D5CDD505-2E9C-101B-9397-08002B2CF9AE}" pid="6" name="Comment">
    <vt:lpwstr>onscreen offset</vt:lpwstr>
  </property>
  <property fmtid="{D5CDD505-2E9C-101B-9397-08002B2CF9AE}" pid="7" name="DraftPages">
    <vt:lpwstr>65 FINAL pp.</vt:lpwstr>
  </property>
  <property fmtid="{D5CDD505-2E9C-101B-9397-08002B2CF9AE}" pid="8" name="Operator">
    <vt:lpwstr>AO'G</vt:lpwstr>
  </property>
</Properties>
</file>