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44BB" w:rsidRPr="00DB58B5" w:rsidTr="00235909">
        <w:trPr>
          <w:trHeight w:hRule="exact" w:val="851"/>
        </w:trPr>
        <w:tc>
          <w:tcPr>
            <w:tcW w:w="1276" w:type="dxa"/>
            <w:tcBorders>
              <w:bottom w:val="single" w:sz="4" w:space="0" w:color="auto"/>
            </w:tcBorders>
          </w:tcPr>
          <w:p w:rsidR="009944BB" w:rsidRPr="00DB58B5" w:rsidRDefault="009944BB" w:rsidP="00656D0B"/>
        </w:tc>
        <w:tc>
          <w:tcPr>
            <w:tcW w:w="2268" w:type="dxa"/>
            <w:tcBorders>
              <w:bottom w:val="single" w:sz="4" w:space="0" w:color="auto"/>
            </w:tcBorders>
            <w:vAlign w:val="bottom"/>
          </w:tcPr>
          <w:p w:rsidR="009944BB" w:rsidRPr="00DB58B5" w:rsidRDefault="009944BB" w:rsidP="0023590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944BB" w:rsidRPr="00DB58B5" w:rsidRDefault="00656D0B" w:rsidP="00656D0B">
            <w:pPr>
              <w:jc w:val="right"/>
            </w:pPr>
            <w:r w:rsidRPr="00656D0B">
              <w:rPr>
                <w:sz w:val="40"/>
              </w:rPr>
              <w:t>CRPD</w:t>
            </w:r>
            <w:r>
              <w:t>/C/SR.402</w:t>
            </w:r>
          </w:p>
        </w:tc>
      </w:tr>
      <w:tr w:rsidR="009944BB" w:rsidRPr="00DB58B5" w:rsidTr="00235909">
        <w:trPr>
          <w:trHeight w:hRule="exact" w:val="2835"/>
        </w:trPr>
        <w:tc>
          <w:tcPr>
            <w:tcW w:w="1276" w:type="dxa"/>
            <w:tcBorders>
              <w:top w:val="single" w:sz="4" w:space="0" w:color="auto"/>
              <w:bottom w:val="single" w:sz="12" w:space="0" w:color="auto"/>
            </w:tcBorders>
          </w:tcPr>
          <w:p w:rsidR="009944BB" w:rsidRPr="00DB58B5" w:rsidRDefault="009944BB" w:rsidP="00235909">
            <w:pPr>
              <w:spacing w:before="120"/>
              <w:jc w:val="center"/>
            </w:pPr>
            <w:r>
              <w:rPr>
                <w:noProof/>
                <w:lang w:eastAsia="fr-CH"/>
              </w:rPr>
              <w:drawing>
                <wp:inline distT="0" distB="0" distL="0" distR="0" wp14:anchorId="1E68F09E" wp14:editId="3AE3AC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44BB" w:rsidRPr="00F10076" w:rsidRDefault="009944BB" w:rsidP="0023590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9944BB" w:rsidRDefault="009944BB" w:rsidP="00235909">
            <w:pPr>
              <w:spacing w:before="240"/>
            </w:pPr>
            <w:r>
              <w:t>Distr. générale</w:t>
            </w:r>
          </w:p>
          <w:p w:rsidR="00656D0B" w:rsidRDefault="005D6235" w:rsidP="00656D0B">
            <w:r>
              <w:t>3</w:t>
            </w:r>
            <w:r w:rsidR="00A66A33">
              <w:t xml:space="preserve"> </w:t>
            </w:r>
            <w:r>
              <w:t>octo</w:t>
            </w:r>
            <w:r w:rsidR="00A66A33">
              <w:t>bre 2018</w:t>
            </w:r>
          </w:p>
          <w:p w:rsidR="00656D0B" w:rsidRDefault="00656D0B" w:rsidP="00656D0B"/>
          <w:p w:rsidR="00656D0B" w:rsidRPr="00DB58B5" w:rsidRDefault="00656D0B" w:rsidP="00656D0B">
            <w:r>
              <w:t>Original : français</w:t>
            </w:r>
          </w:p>
        </w:tc>
      </w:tr>
    </w:tbl>
    <w:p w:rsidR="009944BB" w:rsidRPr="004407B7" w:rsidRDefault="009944BB" w:rsidP="009944BB">
      <w:pPr>
        <w:spacing w:before="120"/>
        <w:rPr>
          <w:b/>
          <w:sz w:val="24"/>
          <w:szCs w:val="24"/>
        </w:rPr>
      </w:pPr>
      <w:r w:rsidRPr="004407B7">
        <w:rPr>
          <w:b/>
          <w:sz w:val="24"/>
          <w:szCs w:val="24"/>
        </w:rPr>
        <w:t>Comité des droits des personnes handicapées</w:t>
      </w:r>
    </w:p>
    <w:p w:rsidR="009944BB" w:rsidRPr="004407B7" w:rsidRDefault="00735B70" w:rsidP="009944BB">
      <w:pPr>
        <w:rPr>
          <w:b/>
        </w:rPr>
      </w:pPr>
      <w:r>
        <w:rPr>
          <w:b/>
        </w:rPr>
        <w:t xml:space="preserve">Vingtième </w:t>
      </w:r>
      <w:r w:rsidR="004C6344">
        <w:rPr>
          <w:b/>
        </w:rPr>
        <w:t>session</w:t>
      </w:r>
    </w:p>
    <w:p w:rsidR="009944BB" w:rsidRPr="009B4ED6" w:rsidRDefault="009944BB" w:rsidP="009944BB">
      <w:pPr>
        <w:spacing w:before="120"/>
        <w:rPr>
          <w:b/>
        </w:rPr>
      </w:pPr>
      <w:r w:rsidRPr="009B4ED6">
        <w:rPr>
          <w:b/>
        </w:rPr>
        <w:t xml:space="preserve">Compte rendu analytique de la </w:t>
      </w:r>
      <w:r w:rsidR="003E266F">
        <w:rPr>
          <w:b/>
        </w:rPr>
        <w:t>402</w:t>
      </w:r>
      <w:r w:rsidRPr="009B4ED6">
        <w:rPr>
          <w:b/>
          <w:vertAlign w:val="superscript"/>
        </w:rPr>
        <w:t>e</w:t>
      </w:r>
      <w:r w:rsidRPr="009B4ED6">
        <w:rPr>
          <w:b/>
        </w:rPr>
        <w:t xml:space="preserve"> séance</w:t>
      </w:r>
    </w:p>
    <w:p w:rsidR="009944BB" w:rsidRPr="00A12816" w:rsidRDefault="009944BB" w:rsidP="009944BB">
      <w:pPr>
        <w:spacing w:after="120"/>
      </w:pPr>
      <w:r>
        <w:t>T</w:t>
      </w:r>
      <w:r w:rsidRPr="00A12816">
        <w:t xml:space="preserve">enue au Palais </w:t>
      </w:r>
      <w:r w:rsidR="004C6344">
        <w:t>des Nations</w:t>
      </w:r>
      <w:r w:rsidRPr="00A12816">
        <w:t>, à Genève,</w:t>
      </w:r>
      <w:r>
        <w:t xml:space="preserve"> </w:t>
      </w:r>
      <w:r w:rsidR="003E266F">
        <w:t>le jeudi 30 août</w:t>
      </w:r>
      <w:r>
        <w:t xml:space="preserve"> 201</w:t>
      </w:r>
      <w:r w:rsidR="007877A7">
        <w:t>8</w:t>
      </w:r>
      <w:r w:rsidRPr="00A12816">
        <w:t xml:space="preserve">, à </w:t>
      </w:r>
      <w:r w:rsidR="003E266F">
        <w:t>10 heures</w:t>
      </w:r>
    </w:p>
    <w:p w:rsidR="009944BB" w:rsidRPr="00A12816" w:rsidRDefault="009944BB" w:rsidP="009962FA">
      <w:pPr>
        <w:tabs>
          <w:tab w:val="left" w:pos="1418"/>
        </w:tabs>
        <w:kinsoku/>
        <w:overflowPunct/>
        <w:autoSpaceDE/>
        <w:autoSpaceDN/>
        <w:adjustRightInd/>
        <w:snapToGrid/>
      </w:pPr>
      <w:r w:rsidRPr="00A12816">
        <w:rPr>
          <w:i/>
        </w:rPr>
        <w:t>Président</w:t>
      </w:r>
      <w:r>
        <w:rPr>
          <w:i/>
        </w:rPr>
        <w:t>(e)</w:t>
      </w:r>
      <w:r w:rsidR="00BB7215">
        <w:rPr>
          <w:i/>
        </w:rPr>
        <w:t> </w:t>
      </w:r>
      <w:r w:rsidR="009962FA">
        <w:t>:</w:t>
      </w:r>
      <w:r w:rsidR="009962FA">
        <w:tab/>
      </w:r>
      <w:r w:rsidR="003E266F">
        <w:t>M</w:t>
      </w:r>
      <w:r w:rsidR="003E266F">
        <w:rPr>
          <w:vertAlign w:val="superscript"/>
        </w:rPr>
        <w:t>me</w:t>
      </w:r>
      <w:r w:rsidR="003E266F">
        <w:t> Degener</w:t>
      </w:r>
    </w:p>
    <w:p w:rsidR="009944BB" w:rsidRDefault="009944BB" w:rsidP="009944BB">
      <w:pPr>
        <w:spacing w:before="360" w:after="240"/>
        <w:rPr>
          <w:sz w:val="28"/>
          <w:szCs w:val="28"/>
        </w:rPr>
      </w:pPr>
      <w:r w:rsidRPr="009B4ED6">
        <w:rPr>
          <w:sz w:val="28"/>
          <w:szCs w:val="28"/>
        </w:rPr>
        <w:t>Sommaire</w:t>
      </w:r>
    </w:p>
    <w:p w:rsidR="003E266F" w:rsidRPr="00C53F58" w:rsidRDefault="003E266F" w:rsidP="00A66A33">
      <w:pPr>
        <w:pStyle w:val="SingleTxtG"/>
        <w:kinsoku/>
        <w:overflowPunct/>
        <w:autoSpaceDE/>
        <w:autoSpaceDN/>
        <w:adjustRightInd/>
        <w:snapToGrid/>
        <w:jc w:val="left"/>
      </w:pPr>
      <w:r w:rsidRPr="00C53F58">
        <w:t>Examen des rapports soumis par les États parties</w:t>
      </w:r>
      <w:r w:rsidR="00185D56">
        <w:t xml:space="preserve"> en application de l</w:t>
      </w:r>
      <w:r w:rsidR="00880235">
        <w:t>’</w:t>
      </w:r>
      <w:r w:rsidR="00185D56">
        <w:t>article 35</w:t>
      </w:r>
      <w:r w:rsidR="00185D56">
        <w:br/>
      </w:r>
      <w:r w:rsidRPr="00C53F58">
        <w:t xml:space="preserve">de la Convention </w:t>
      </w:r>
      <w:r>
        <w:t>(</w:t>
      </w:r>
      <w:r w:rsidRPr="005E17D0">
        <w:rPr>
          <w:i/>
        </w:rPr>
        <w:t>suite</w:t>
      </w:r>
      <w:r>
        <w:t>)</w:t>
      </w:r>
    </w:p>
    <w:p w:rsidR="003E266F" w:rsidRPr="00C53F58" w:rsidRDefault="003E266F" w:rsidP="00A66A33">
      <w:pPr>
        <w:pStyle w:val="SingleTxtG"/>
        <w:kinsoku/>
        <w:overflowPunct/>
        <w:autoSpaceDE/>
        <w:autoSpaceDN/>
        <w:adjustRightInd/>
        <w:snapToGrid/>
        <w:ind w:left="1701"/>
        <w:jc w:val="left"/>
        <w:rPr>
          <w:i/>
        </w:rPr>
      </w:pPr>
      <w:r w:rsidRPr="00C53F58">
        <w:rPr>
          <w:i/>
        </w:rPr>
        <w:t>Rapport initial de l</w:t>
      </w:r>
      <w:r w:rsidR="00880235">
        <w:rPr>
          <w:i/>
        </w:rPr>
        <w:t>’</w:t>
      </w:r>
      <w:r w:rsidRPr="00C53F58">
        <w:rPr>
          <w:i/>
        </w:rPr>
        <w:t xml:space="preserve">Algérie </w:t>
      </w:r>
      <w:r w:rsidRPr="006F030A">
        <w:t>(</w:t>
      </w:r>
      <w:r w:rsidRPr="007061CB">
        <w:t>suite</w:t>
      </w:r>
      <w:r w:rsidRPr="006F030A">
        <w:t>)</w:t>
      </w:r>
    </w:p>
    <w:p w:rsidR="003E266F" w:rsidRPr="006F030A" w:rsidRDefault="003E266F" w:rsidP="006F030A">
      <w:pPr>
        <w:pStyle w:val="SingleTxtG"/>
        <w:kinsoku/>
        <w:overflowPunct/>
        <w:autoSpaceDE/>
        <w:autoSpaceDN/>
        <w:adjustRightInd/>
        <w:snapToGrid/>
        <w:rPr>
          <w:i/>
          <w:lang w:val="fr-FR"/>
        </w:rPr>
      </w:pPr>
      <w:r>
        <w:br w:type="page"/>
      </w:r>
      <w:r w:rsidRPr="006F030A">
        <w:rPr>
          <w:i/>
          <w:lang w:val="fr-FR"/>
        </w:rPr>
        <w:lastRenderedPageBreak/>
        <w:t>La séance est ouverte à 10 heures.</w:t>
      </w:r>
    </w:p>
    <w:p w:rsidR="003E266F" w:rsidRPr="006F030A" w:rsidRDefault="006F030A" w:rsidP="006F030A">
      <w:pPr>
        <w:pStyle w:val="H23G"/>
        <w:kinsoku/>
        <w:overflowPunct/>
        <w:autoSpaceDE/>
        <w:autoSpaceDN/>
        <w:adjustRightInd/>
        <w:snapToGrid/>
        <w:rPr>
          <w:lang w:val="fr-FR"/>
        </w:rPr>
      </w:pPr>
      <w:r>
        <w:rPr>
          <w:lang w:val="fr-FR"/>
        </w:rPr>
        <w:tab/>
      </w:r>
      <w:r>
        <w:rPr>
          <w:lang w:val="fr-FR"/>
        </w:rPr>
        <w:tab/>
      </w:r>
      <w:r w:rsidR="003E266F" w:rsidRPr="006F030A">
        <w:rPr>
          <w:lang w:val="fr-FR"/>
        </w:rPr>
        <w:t>Examen des rapports soumis par les États parties</w:t>
      </w:r>
      <w:r>
        <w:rPr>
          <w:lang w:val="fr-FR"/>
        </w:rPr>
        <w:t xml:space="preserve"> en application de l</w:t>
      </w:r>
      <w:r w:rsidR="00880235">
        <w:rPr>
          <w:lang w:val="fr-FR"/>
        </w:rPr>
        <w:t>’</w:t>
      </w:r>
      <w:r>
        <w:rPr>
          <w:lang w:val="fr-FR"/>
        </w:rPr>
        <w:t>article 35</w:t>
      </w:r>
      <w:r>
        <w:rPr>
          <w:lang w:val="fr-FR"/>
        </w:rPr>
        <w:br/>
      </w:r>
      <w:r w:rsidR="003E266F" w:rsidRPr="006F030A">
        <w:rPr>
          <w:lang w:val="fr-FR"/>
        </w:rPr>
        <w:t xml:space="preserve">de la Convention </w:t>
      </w:r>
      <w:r w:rsidR="003E266F" w:rsidRPr="00BD3E44">
        <w:rPr>
          <w:b w:val="0"/>
          <w:lang w:val="fr-FR"/>
        </w:rPr>
        <w:t>(</w:t>
      </w:r>
      <w:r w:rsidR="003E266F" w:rsidRPr="00BD3E44">
        <w:rPr>
          <w:b w:val="0"/>
          <w:i/>
          <w:lang w:val="fr-FR"/>
        </w:rPr>
        <w:t>suite</w:t>
      </w:r>
      <w:r w:rsidR="003E266F" w:rsidRPr="00BD3E44">
        <w:rPr>
          <w:b w:val="0"/>
          <w:lang w:val="fr-FR"/>
        </w:rPr>
        <w:t>)</w:t>
      </w:r>
    </w:p>
    <w:p w:rsidR="003E266F" w:rsidRPr="006F030A" w:rsidRDefault="003E266F" w:rsidP="006F030A">
      <w:pPr>
        <w:pStyle w:val="SingleTxtG"/>
        <w:kinsoku/>
        <w:overflowPunct/>
        <w:autoSpaceDE/>
        <w:autoSpaceDN/>
        <w:adjustRightInd/>
        <w:snapToGrid/>
      </w:pPr>
      <w:r w:rsidRPr="006F030A">
        <w:t>Rapport initial de l</w:t>
      </w:r>
      <w:r w:rsidR="00880235">
        <w:t>’</w:t>
      </w:r>
      <w:r w:rsidRPr="006F030A">
        <w:t xml:space="preserve">Algérie </w:t>
      </w:r>
      <w:r w:rsidRPr="006F030A">
        <w:rPr>
          <w:spacing w:val="-2"/>
        </w:rPr>
        <w:t>(</w:t>
      </w:r>
      <w:r w:rsidR="006F030A" w:rsidRPr="006F030A">
        <w:rPr>
          <w:spacing w:val="-2"/>
        </w:rPr>
        <w:t>CRPD/C/DZA/1 </w:t>
      </w:r>
      <w:r w:rsidRPr="006F030A">
        <w:rPr>
          <w:spacing w:val="-2"/>
        </w:rPr>
        <w:t xml:space="preserve">; </w:t>
      </w:r>
      <w:r w:rsidR="006F030A" w:rsidRPr="006F030A">
        <w:rPr>
          <w:spacing w:val="-2"/>
        </w:rPr>
        <w:t>HRI/CORE/1/Add.127 </w:t>
      </w:r>
      <w:r w:rsidRPr="006F030A">
        <w:rPr>
          <w:spacing w:val="-2"/>
        </w:rPr>
        <w:t>; CRPD/C/D</w:t>
      </w:r>
      <w:r w:rsidR="006F030A" w:rsidRPr="006F030A">
        <w:rPr>
          <w:spacing w:val="-2"/>
        </w:rPr>
        <w:t>ZA/Q/1 </w:t>
      </w:r>
      <w:r w:rsidRPr="006F030A">
        <w:rPr>
          <w:spacing w:val="-2"/>
        </w:rPr>
        <w:t>; CRPD/C/DZA/Q/1/Add.1)</w:t>
      </w:r>
      <w:r w:rsidRPr="006F030A">
        <w:t xml:space="preserve"> (</w:t>
      </w:r>
      <w:r w:rsidRPr="006F030A">
        <w:rPr>
          <w:i/>
        </w:rPr>
        <w:t>suite</w:t>
      </w:r>
      <w:r w:rsidRPr="006F030A">
        <w:t>)</w:t>
      </w:r>
    </w:p>
    <w:p w:rsidR="003E266F" w:rsidRPr="006F030A" w:rsidRDefault="006F030A" w:rsidP="006F030A">
      <w:pPr>
        <w:pStyle w:val="SingleTxtG"/>
        <w:kinsoku/>
        <w:overflowPunct/>
        <w:autoSpaceDE/>
        <w:autoSpaceDN/>
        <w:adjustRightInd/>
        <w:snapToGrid/>
        <w:rPr>
          <w:i/>
        </w:rPr>
      </w:pPr>
      <w:r w:rsidRPr="006F030A">
        <w:t>1.</w:t>
      </w:r>
      <w:r>
        <w:rPr>
          <w:i/>
        </w:rPr>
        <w:tab/>
      </w:r>
      <w:r w:rsidR="003E266F" w:rsidRPr="006F030A">
        <w:rPr>
          <w:i/>
        </w:rPr>
        <w:t>Sur l</w:t>
      </w:r>
      <w:r w:rsidR="00880235">
        <w:rPr>
          <w:i/>
        </w:rPr>
        <w:t>’</w:t>
      </w:r>
      <w:r w:rsidR="003E266F" w:rsidRPr="006F030A">
        <w:rPr>
          <w:i/>
        </w:rPr>
        <w:t>invitation de la Présidente, la délégation algérienne reprend place à la table du Comité.</w:t>
      </w:r>
    </w:p>
    <w:p w:rsidR="00BF432E" w:rsidRDefault="00925CC7" w:rsidP="00BF432E">
      <w:pPr>
        <w:pStyle w:val="SingleTxtG"/>
        <w:rPr>
          <w:lang w:val="fr-CA"/>
        </w:rPr>
      </w:pPr>
      <w:r>
        <w:t>2.</w:t>
      </w:r>
      <w:r>
        <w:tab/>
      </w:r>
      <w:r w:rsidRPr="00925CC7">
        <w:rPr>
          <w:b/>
          <w:lang w:val="fr-CA"/>
        </w:rPr>
        <w:t>M</w:t>
      </w:r>
      <w:r w:rsidRPr="00925CC7">
        <w:rPr>
          <w:b/>
          <w:vertAlign w:val="superscript"/>
          <w:lang w:val="fr-CA"/>
        </w:rPr>
        <w:t>me</w:t>
      </w:r>
      <w:r w:rsidRPr="00925CC7">
        <w:rPr>
          <w:b/>
          <w:lang w:val="fr-CA"/>
        </w:rPr>
        <w:t> </w:t>
      </w:r>
      <w:r w:rsidR="003E266F" w:rsidRPr="005E17D0">
        <w:rPr>
          <w:b/>
          <w:lang w:val="fr-CA"/>
        </w:rPr>
        <w:t>Eddalia</w:t>
      </w:r>
      <w:r w:rsidR="003E266F" w:rsidRPr="005E17D0">
        <w:rPr>
          <w:lang w:val="fr-CA"/>
        </w:rPr>
        <w:t xml:space="preserve"> (Algérie) dit que </w:t>
      </w:r>
      <w:r w:rsidR="003E266F">
        <w:rPr>
          <w:lang w:val="fr-CA"/>
        </w:rPr>
        <w:t>son pays</w:t>
      </w:r>
      <w:r w:rsidR="003E266F" w:rsidRPr="005E17D0">
        <w:rPr>
          <w:lang w:val="fr-CA"/>
        </w:rPr>
        <w:t xml:space="preserve"> a adopté une loi en 2015 qui a renforcé toutes les sanctions prévues pour les violences commises contre des personnes âgées et éliminé la possibilité pour les auteurs de ces actes de bénéficier de circonstances atténuantes. </w:t>
      </w:r>
      <w:r w:rsidR="003E266F">
        <w:rPr>
          <w:lang w:val="fr-CA"/>
        </w:rPr>
        <w:t>Onze</w:t>
      </w:r>
      <w:r w:rsidR="003E266F" w:rsidRPr="005E17D0">
        <w:rPr>
          <w:lang w:val="fr-CA"/>
        </w:rPr>
        <w:t xml:space="preserve"> centres </w:t>
      </w:r>
      <w:r w:rsidR="003E266F">
        <w:rPr>
          <w:lang w:val="fr-CA"/>
        </w:rPr>
        <w:t>peuvent</w:t>
      </w:r>
      <w:r w:rsidR="003E266F" w:rsidRPr="005E17D0">
        <w:rPr>
          <w:lang w:val="fr-CA"/>
        </w:rPr>
        <w:t xml:space="preserve"> accueillir </w:t>
      </w:r>
      <w:r w:rsidR="003E266F">
        <w:rPr>
          <w:lang w:val="fr-CA"/>
        </w:rPr>
        <w:t>d</w:t>
      </w:r>
      <w:r w:rsidR="003E266F" w:rsidRPr="005E17D0">
        <w:rPr>
          <w:lang w:val="fr-CA"/>
        </w:rPr>
        <w:t xml:space="preserve">es personnes âgées en cas de besoin. </w:t>
      </w:r>
      <w:r w:rsidR="00163488">
        <w:rPr>
          <w:lang w:val="fr-CA"/>
        </w:rPr>
        <w:t>Ils </w:t>
      </w:r>
      <w:r w:rsidR="003E266F">
        <w:rPr>
          <w:lang w:val="fr-CA"/>
        </w:rPr>
        <w:t>offrent</w:t>
      </w:r>
      <w:r w:rsidR="003E266F" w:rsidRPr="005E17D0">
        <w:rPr>
          <w:lang w:val="fr-CA"/>
        </w:rPr>
        <w:t xml:space="preserve"> un accompagnement social, psychologique et juridique pour favoriser </w:t>
      </w:r>
      <w:r w:rsidR="003E266F">
        <w:rPr>
          <w:lang w:val="fr-CA"/>
        </w:rPr>
        <w:t>l</w:t>
      </w:r>
      <w:r w:rsidR="00880235">
        <w:rPr>
          <w:lang w:val="fr-CA"/>
        </w:rPr>
        <w:t>’</w:t>
      </w:r>
      <w:r w:rsidR="003E266F" w:rsidRPr="005E17D0">
        <w:rPr>
          <w:lang w:val="fr-CA"/>
        </w:rPr>
        <w:t>intégration et l</w:t>
      </w:r>
      <w:r w:rsidR="003E266F">
        <w:rPr>
          <w:lang w:val="fr-CA"/>
        </w:rPr>
        <w:t>a</w:t>
      </w:r>
      <w:r w:rsidR="003E266F" w:rsidRPr="005E17D0">
        <w:rPr>
          <w:lang w:val="fr-CA"/>
        </w:rPr>
        <w:t xml:space="preserve"> réintégration </w:t>
      </w:r>
      <w:r w:rsidR="003E266F">
        <w:rPr>
          <w:lang w:val="fr-CA"/>
        </w:rPr>
        <w:t xml:space="preserve">de ces personnes </w:t>
      </w:r>
      <w:r w:rsidR="003E266F" w:rsidRPr="005E17D0">
        <w:rPr>
          <w:lang w:val="fr-CA"/>
        </w:rPr>
        <w:t>dans le cadre familial. L</w:t>
      </w:r>
      <w:r w:rsidR="00880235">
        <w:rPr>
          <w:lang w:val="fr-CA"/>
        </w:rPr>
        <w:t>’</w:t>
      </w:r>
      <w:r w:rsidR="003E266F" w:rsidRPr="005E17D0">
        <w:rPr>
          <w:lang w:val="fr-CA"/>
        </w:rPr>
        <w:t>accent y est mis sur les liens avec le monde extérieur</w:t>
      </w:r>
      <w:r w:rsidR="001260D8">
        <w:rPr>
          <w:lang w:val="fr-CA"/>
        </w:rPr>
        <w:t> </w:t>
      </w:r>
      <w:r w:rsidR="003E266F" w:rsidRPr="005E17D0">
        <w:rPr>
          <w:lang w:val="fr-CA"/>
        </w:rPr>
        <w:t xml:space="preserve">: </w:t>
      </w:r>
      <w:r w:rsidR="003E266F">
        <w:rPr>
          <w:lang w:val="fr-CA"/>
        </w:rPr>
        <w:t>ceux</w:t>
      </w:r>
      <w:r w:rsidR="003E266F" w:rsidRPr="005E17D0">
        <w:rPr>
          <w:lang w:val="fr-CA"/>
        </w:rPr>
        <w:t xml:space="preserve"> qui y vivent peuvent recevoir des visites et bénéficier de différents programmes culturels, récréatifs et éducatifs, ainsi que de nombreux services, dont des soins physiques et psychologiques.</w:t>
      </w:r>
      <w:r w:rsidR="003E266F" w:rsidRPr="00BD3913">
        <w:rPr>
          <w:lang w:val="fr-CA"/>
        </w:rPr>
        <w:t xml:space="preserve"> </w:t>
      </w:r>
      <w:r w:rsidR="003E266F" w:rsidRPr="005E17D0">
        <w:rPr>
          <w:lang w:val="fr-CA"/>
        </w:rPr>
        <w:t>Le nombre de personnes qui y sont accueillies varie d</w:t>
      </w:r>
      <w:r w:rsidR="00880235">
        <w:rPr>
          <w:lang w:val="fr-CA"/>
        </w:rPr>
        <w:t>’</w:t>
      </w:r>
      <w:r w:rsidR="003E266F" w:rsidRPr="005E17D0">
        <w:rPr>
          <w:lang w:val="fr-CA"/>
        </w:rPr>
        <w:t>un mois à l</w:t>
      </w:r>
      <w:r w:rsidR="00880235">
        <w:rPr>
          <w:lang w:val="fr-CA"/>
        </w:rPr>
        <w:t>’</w:t>
      </w:r>
      <w:r w:rsidR="003E266F" w:rsidRPr="005E17D0">
        <w:rPr>
          <w:lang w:val="fr-CA"/>
        </w:rPr>
        <w:t>autre</w:t>
      </w:r>
      <w:r w:rsidR="00FE3C01">
        <w:rPr>
          <w:lang w:val="fr-CA"/>
        </w:rPr>
        <w:t> </w:t>
      </w:r>
      <w:r w:rsidR="003E266F" w:rsidRPr="005E17D0">
        <w:rPr>
          <w:lang w:val="fr-CA"/>
        </w:rPr>
        <w:t>; récemment, parmi les 1</w:t>
      </w:r>
      <w:r w:rsidR="00163488">
        <w:rPr>
          <w:lang w:val="fr-CA"/>
        </w:rPr>
        <w:t> </w:t>
      </w:r>
      <w:r w:rsidR="003E266F" w:rsidRPr="005E17D0">
        <w:rPr>
          <w:lang w:val="fr-CA"/>
        </w:rPr>
        <w:t>760</w:t>
      </w:r>
      <w:r w:rsidR="00163488">
        <w:rPr>
          <w:lang w:val="fr-CA"/>
        </w:rPr>
        <w:t> </w:t>
      </w:r>
      <w:r w:rsidR="003E266F" w:rsidRPr="005E17D0">
        <w:rPr>
          <w:lang w:val="fr-CA"/>
        </w:rPr>
        <w:t>personnes âgées pré</w:t>
      </w:r>
      <w:r w:rsidR="00163488">
        <w:rPr>
          <w:lang w:val="fr-CA"/>
        </w:rPr>
        <w:t>sentes, on comptait plus de 700 </w:t>
      </w:r>
      <w:r w:rsidR="003E266F" w:rsidRPr="005E17D0">
        <w:rPr>
          <w:lang w:val="fr-CA"/>
        </w:rPr>
        <w:t xml:space="preserve">personnes handicapées, dont </w:t>
      </w:r>
      <w:r w:rsidR="00163488">
        <w:rPr>
          <w:lang w:val="fr-CA"/>
        </w:rPr>
        <w:t>près de 330 </w:t>
      </w:r>
      <w:r w:rsidR="003E266F" w:rsidRPr="005E17D0">
        <w:rPr>
          <w:lang w:val="fr-CA"/>
        </w:rPr>
        <w:t xml:space="preserve">femmes. </w:t>
      </w:r>
      <w:r w:rsidR="003E266F" w:rsidRPr="00984DDD">
        <w:rPr>
          <w:lang w:val="fr-CA"/>
        </w:rPr>
        <w:t>L</w:t>
      </w:r>
      <w:r w:rsidR="00880235">
        <w:rPr>
          <w:lang w:val="fr-CA"/>
        </w:rPr>
        <w:t>’</w:t>
      </w:r>
      <w:r w:rsidR="003E266F" w:rsidRPr="00984DDD">
        <w:rPr>
          <w:lang w:val="fr-CA"/>
        </w:rPr>
        <w:t>Algérie a créé des équipes mobiles de secours social, composées de professionnels de différents domaines qui ont été formés pour intervenir en cas de catastrophe naturelle, notamment pour aider les personnes handicapées et toute autre personne vulnérable. Entre 2015 et 2017, elles ont secouru plus de 1</w:t>
      </w:r>
      <w:r w:rsidR="00163488">
        <w:rPr>
          <w:lang w:val="fr-CA"/>
        </w:rPr>
        <w:t> </w:t>
      </w:r>
      <w:r w:rsidR="003E266F" w:rsidRPr="00984DDD">
        <w:rPr>
          <w:lang w:val="fr-CA"/>
        </w:rPr>
        <w:t>800</w:t>
      </w:r>
      <w:r w:rsidR="00163488">
        <w:rPr>
          <w:lang w:val="fr-CA"/>
        </w:rPr>
        <w:t> </w:t>
      </w:r>
      <w:r w:rsidR="003E266F" w:rsidRPr="00984DDD">
        <w:rPr>
          <w:lang w:val="fr-CA"/>
        </w:rPr>
        <w:t xml:space="preserve">personnes ayant des troubles mentaux et plus de </w:t>
      </w:r>
      <w:r w:rsidR="003E266F">
        <w:rPr>
          <w:lang w:val="fr-CA"/>
        </w:rPr>
        <w:t>400</w:t>
      </w:r>
      <w:r w:rsidR="00163488">
        <w:rPr>
          <w:lang w:val="fr-CA"/>
        </w:rPr>
        <w:t> </w:t>
      </w:r>
      <w:r w:rsidR="003E266F" w:rsidRPr="00984DDD">
        <w:rPr>
          <w:lang w:val="fr-CA"/>
        </w:rPr>
        <w:t>personnes ayant un handicap physique ou sensoriel.</w:t>
      </w:r>
      <w:r w:rsidR="003E266F">
        <w:rPr>
          <w:lang w:val="fr-CA"/>
        </w:rPr>
        <w:t xml:space="preserve"> L</w:t>
      </w:r>
      <w:r w:rsidR="00880235">
        <w:rPr>
          <w:lang w:val="fr-CA"/>
        </w:rPr>
        <w:t>’</w:t>
      </w:r>
      <w:r w:rsidR="003E266F" w:rsidRPr="00984DDD">
        <w:rPr>
          <w:lang w:val="fr-CA"/>
        </w:rPr>
        <w:t>Office national d</w:t>
      </w:r>
      <w:r w:rsidR="00880235">
        <w:rPr>
          <w:lang w:val="fr-CA"/>
        </w:rPr>
        <w:t>’</w:t>
      </w:r>
      <w:r w:rsidR="003E266F" w:rsidRPr="00984DDD">
        <w:rPr>
          <w:lang w:val="fr-CA"/>
        </w:rPr>
        <w:t>appareillage et accessoires pour personnes handicapées (ONAAPH) aide les personnes handicapées démunies</w:t>
      </w:r>
      <w:r w:rsidR="003E266F" w:rsidRPr="00984DDD">
        <w:rPr>
          <w:i/>
          <w:lang w:val="fr-CA"/>
        </w:rPr>
        <w:t xml:space="preserve"> </w:t>
      </w:r>
      <w:r w:rsidR="003E266F" w:rsidRPr="00984DDD">
        <w:rPr>
          <w:lang w:val="fr-CA"/>
        </w:rPr>
        <w:t>qui ont besoin de prothèses ou d</w:t>
      </w:r>
      <w:r w:rsidR="00880235">
        <w:rPr>
          <w:lang w:val="fr-CA"/>
        </w:rPr>
        <w:t>’</w:t>
      </w:r>
      <w:r w:rsidR="003E266F" w:rsidRPr="00984DDD">
        <w:rPr>
          <w:lang w:val="fr-CA"/>
        </w:rPr>
        <w:t>autres appareils. L</w:t>
      </w:r>
      <w:r w:rsidR="003E266F">
        <w:rPr>
          <w:lang w:val="fr-CA"/>
        </w:rPr>
        <w:t>a</w:t>
      </w:r>
      <w:r w:rsidR="003E266F" w:rsidRPr="00984DDD">
        <w:rPr>
          <w:lang w:val="fr-CA"/>
        </w:rPr>
        <w:t xml:space="preserve"> Protection civile dispose d</w:t>
      </w:r>
      <w:r w:rsidR="00880235">
        <w:rPr>
          <w:lang w:val="fr-CA"/>
        </w:rPr>
        <w:t>’</w:t>
      </w:r>
      <w:r w:rsidR="003E266F" w:rsidRPr="00984DDD">
        <w:rPr>
          <w:lang w:val="fr-CA"/>
        </w:rPr>
        <w:t xml:space="preserve">ambulances équipées pour répondre aux besoins des personnes handicapées en cas de catastrophe naturelle. Des équipes </w:t>
      </w:r>
      <w:r w:rsidR="003E266F">
        <w:rPr>
          <w:lang w:val="fr-CA"/>
        </w:rPr>
        <w:t>médicales</w:t>
      </w:r>
      <w:r w:rsidR="003E266F" w:rsidRPr="00984DDD">
        <w:rPr>
          <w:lang w:val="fr-CA"/>
        </w:rPr>
        <w:t xml:space="preserve"> et d</w:t>
      </w:r>
      <w:r w:rsidR="00880235">
        <w:rPr>
          <w:lang w:val="fr-CA"/>
        </w:rPr>
        <w:t>’</w:t>
      </w:r>
      <w:r w:rsidR="003E266F" w:rsidRPr="00984DDD">
        <w:rPr>
          <w:lang w:val="fr-CA"/>
        </w:rPr>
        <w:t>accompagnement psychologique sont également présentes pour aider ces personnes.</w:t>
      </w:r>
    </w:p>
    <w:p w:rsidR="00BF432E" w:rsidRDefault="00BF432E" w:rsidP="00BF432E">
      <w:pPr>
        <w:pStyle w:val="SingleTxtG"/>
        <w:rPr>
          <w:lang w:val="fr-CA"/>
        </w:rPr>
      </w:pPr>
      <w:r>
        <w:rPr>
          <w:lang w:val="fr-CA"/>
        </w:rPr>
        <w:t>3.</w:t>
      </w:r>
      <w:r>
        <w:rPr>
          <w:lang w:val="fr-CA"/>
        </w:rPr>
        <w:tab/>
      </w:r>
      <w:r w:rsidR="003E266F" w:rsidRPr="00984DDD">
        <w:rPr>
          <w:lang w:val="fr-CA"/>
        </w:rPr>
        <w:t>Créée en 1996 et placée sous l</w:t>
      </w:r>
      <w:r w:rsidR="00880235">
        <w:rPr>
          <w:lang w:val="fr-CA"/>
        </w:rPr>
        <w:t>’</w:t>
      </w:r>
      <w:r w:rsidR="003E266F" w:rsidRPr="00984DDD">
        <w:rPr>
          <w:lang w:val="fr-CA"/>
        </w:rPr>
        <w:t>autorité du Ministère de la solidarité nationale, de la famille et de la condition de la femme, l</w:t>
      </w:r>
      <w:r w:rsidR="00880235">
        <w:rPr>
          <w:lang w:val="fr-CA"/>
        </w:rPr>
        <w:t>’</w:t>
      </w:r>
      <w:r w:rsidR="003E266F" w:rsidRPr="00984DDD">
        <w:rPr>
          <w:lang w:val="fr-CA"/>
        </w:rPr>
        <w:t>Agence de développement social est une entité publique qui jouit d</w:t>
      </w:r>
      <w:r w:rsidR="00880235">
        <w:rPr>
          <w:lang w:val="fr-CA"/>
        </w:rPr>
        <w:t>’</w:t>
      </w:r>
      <w:r w:rsidR="003E266F" w:rsidRPr="00984DDD">
        <w:rPr>
          <w:lang w:val="fr-CA"/>
        </w:rPr>
        <w:t>une indépendance administrative et financière. Elle a pour mission de lutter contre la pauvreté, le chômage et la marginalisation et d</w:t>
      </w:r>
      <w:r w:rsidR="00880235">
        <w:rPr>
          <w:lang w:val="fr-CA"/>
        </w:rPr>
        <w:t>’</w:t>
      </w:r>
      <w:r w:rsidR="003E266F" w:rsidRPr="00984DDD">
        <w:rPr>
          <w:lang w:val="fr-CA"/>
        </w:rPr>
        <w:t>aider les personnes touchées par ces prob</w:t>
      </w:r>
      <w:r w:rsidR="003E266F">
        <w:rPr>
          <w:lang w:val="fr-CA"/>
        </w:rPr>
        <w:t>l</w:t>
      </w:r>
      <w:r w:rsidR="003E266F" w:rsidRPr="00984DDD">
        <w:rPr>
          <w:lang w:val="fr-CA"/>
        </w:rPr>
        <w:t>èmes</w:t>
      </w:r>
      <w:r w:rsidR="003E266F">
        <w:rPr>
          <w:lang w:val="fr-CA"/>
        </w:rPr>
        <w:t>, conformément à la Constitution révisée de 2016, dans laquelle l</w:t>
      </w:r>
      <w:r w:rsidR="00880235">
        <w:rPr>
          <w:lang w:val="fr-CA"/>
        </w:rPr>
        <w:t>’</w:t>
      </w:r>
      <w:r w:rsidR="003E266F">
        <w:rPr>
          <w:lang w:val="fr-CA"/>
        </w:rPr>
        <w:t>État a réaffirmé qu</w:t>
      </w:r>
      <w:r w:rsidR="00880235">
        <w:rPr>
          <w:lang w:val="fr-CA"/>
        </w:rPr>
        <w:t>’</w:t>
      </w:r>
      <w:r w:rsidR="003E266F">
        <w:rPr>
          <w:lang w:val="fr-CA"/>
        </w:rPr>
        <w:t xml:space="preserve">il fallait soutenir les personnes démunies qui ne pouvaient pas </w:t>
      </w:r>
      <w:r w:rsidR="003E266F" w:rsidRPr="00401AFC">
        <w:rPr>
          <w:lang w:val="fr-CA"/>
        </w:rPr>
        <w:t>s</w:t>
      </w:r>
      <w:r w:rsidR="003E266F">
        <w:rPr>
          <w:lang w:val="fr-CA"/>
        </w:rPr>
        <w:t>e prendre en charge</w:t>
      </w:r>
      <w:r w:rsidR="003E266F" w:rsidRPr="00984DDD">
        <w:rPr>
          <w:lang w:val="fr-CA"/>
        </w:rPr>
        <w:t xml:space="preserve">. Elle </w:t>
      </w:r>
      <w:r w:rsidR="003E266F">
        <w:rPr>
          <w:lang w:val="fr-CA"/>
        </w:rPr>
        <w:t xml:space="preserve">administre </w:t>
      </w:r>
      <w:r w:rsidR="003E266F" w:rsidRPr="00984DDD">
        <w:rPr>
          <w:lang w:val="fr-CA"/>
        </w:rPr>
        <w:t>depuis 1997 les allocations forfaitaires de solidarité, qui ont été créées en 1994.</w:t>
      </w:r>
      <w:r w:rsidR="003E266F">
        <w:rPr>
          <w:lang w:val="fr-CA"/>
        </w:rPr>
        <w:t xml:space="preserve"> </w:t>
      </w:r>
      <w:r w:rsidR="003E266F" w:rsidRPr="00984DDD">
        <w:rPr>
          <w:lang w:val="fr-CA"/>
        </w:rPr>
        <w:t xml:space="preserve">Différents groupes de population bénéficient </w:t>
      </w:r>
      <w:r w:rsidR="003E266F">
        <w:rPr>
          <w:lang w:val="fr-CA"/>
        </w:rPr>
        <w:t xml:space="preserve">de ces </w:t>
      </w:r>
      <w:r w:rsidR="003E266F" w:rsidRPr="00984DDD">
        <w:rPr>
          <w:lang w:val="fr-CA"/>
        </w:rPr>
        <w:t>allocations, notamment les personnes ayant un handicap mental ou physique, les personnes titul</w:t>
      </w:r>
      <w:r w:rsidR="003E266F">
        <w:rPr>
          <w:lang w:val="fr-CA"/>
        </w:rPr>
        <w:t>aires d</w:t>
      </w:r>
      <w:r w:rsidR="00880235">
        <w:rPr>
          <w:lang w:val="fr-CA"/>
        </w:rPr>
        <w:t>’</w:t>
      </w:r>
      <w:r w:rsidR="003E266F">
        <w:rPr>
          <w:lang w:val="fr-CA"/>
        </w:rPr>
        <w:t>une carte d</w:t>
      </w:r>
      <w:r w:rsidR="00880235">
        <w:rPr>
          <w:lang w:val="fr-CA"/>
        </w:rPr>
        <w:t>’</w:t>
      </w:r>
      <w:r w:rsidR="003E266F">
        <w:rPr>
          <w:lang w:val="fr-CA"/>
        </w:rPr>
        <w:t xml:space="preserve">invalidité, les personnes aveugles </w:t>
      </w:r>
      <w:r w:rsidR="003E266F" w:rsidRPr="00111B7D">
        <w:rPr>
          <w:lang w:val="fr-CA"/>
        </w:rPr>
        <w:t xml:space="preserve">dont les revenus sont inférieurs au salaire minimum </w:t>
      </w:r>
      <w:r w:rsidR="003E266F">
        <w:rPr>
          <w:lang w:val="fr-CA"/>
        </w:rPr>
        <w:t xml:space="preserve">et </w:t>
      </w:r>
      <w:r w:rsidR="003E266F" w:rsidRPr="00984DDD">
        <w:rPr>
          <w:lang w:val="fr-CA"/>
        </w:rPr>
        <w:t xml:space="preserve">les familles qui </w:t>
      </w:r>
      <w:r w:rsidR="003E266F">
        <w:rPr>
          <w:lang w:val="fr-CA"/>
        </w:rPr>
        <w:t>s</w:t>
      </w:r>
      <w:r w:rsidR="00880235">
        <w:rPr>
          <w:lang w:val="fr-CA"/>
        </w:rPr>
        <w:t>’</w:t>
      </w:r>
      <w:r w:rsidR="003E266F">
        <w:rPr>
          <w:lang w:val="fr-CA"/>
        </w:rPr>
        <w:t>occupent</w:t>
      </w:r>
      <w:r w:rsidR="003E266F" w:rsidRPr="00984DDD">
        <w:rPr>
          <w:lang w:val="fr-CA"/>
        </w:rPr>
        <w:t xml:space="preserve"> </w:t>
      </w:r>
      <w:r w:rsidR="003E266F">
        <w:rPr>
          <w:lang w:val="fr-CA"/>
        </w:rPr>
        <w:t>d</w:t>
      </w:r>
      <w:r w:rsidR="00880235">
        <w:rPr>
          <w:lang w:val="fr-CA"/>
        </w:rPr>
        <w:t>’</w:t>
      </w:r>
      <w:r w:rsidR="003E266F" w:rsidRPr="00984DDD">
        <w:rPr>
          <w:lang w:val="fr-CA"/>
        </w:rPr>
        <w:t xml:space="preserve">une ou </w:t>
      </w:r>
      <w:r w:rsidR="003E266F">
        <w:rPr>
          <w:lang w:val="fr-CA"/>
        </w:rPr>
        <w:t xml:space="preserve">de </w:t>
      </w:r>
      <w:r w:rsidR="003E266F" w:rsidRPr="00984DDD">
        <w:rPr>
          <w:lang w:val="fr-CA"/>
        </w:rPr>
        <w:t xml:space="preserve">plusieurs personnes handicapées. </w:t>
      </w:r>
      <w:r w:rsidR="003E266F">
        <w:rPr>
          <w:lang w:val="fr-CA"/>
        </w:rPr>
        <w:t xml:space="preserve">Pour en bénéficier, les personnes concernées présentent </w:t>
      </w:r>
      <w:r w:rsidR="003E266F" w:rsidRPr="00984DDD">
        <w:rPr>
          <w:lang w:val="fr-CA"/>
        </w:rPr>
        <w:t>une demande au bureau municipal des activités sociales</w:t>
      </w:r>
      <w:r w:rsidR="00FE3C01">
        <w:rPr>
          <w:lang w:val="fr-CA"/>
        </w:rPr>
        <w:t> </w:t>
      </w:r>
      <w:r w:rsidR="003E266F" w:rsidRPr="00984DDD">
        <w:rPr>
          <w:lang w:val="fr-CA"/>
        </w:rPr>
        <w:t xml:space="preserve">; </w:t>
      </w:r>
      <w:r w:rsidR="003E266F">
        <w:rPr>
          <w:lang w:val="fr-CA"/>
        </w:rPr>
        <w:t>d</w:t>
      </w:r>
      <w:r w:rsidR="003E266F" w:rsidRPr="00984DDD">
        <w:rPr>
          <w:lang w:val="fr-CA"/>
        </w:rPr>
        <w:t>es allocations peuvent également leur être accordées à l</w:t>
      </w:r>
      <w:r w:rsidR="00880235">
        <w:rPr>
          <w:lang w:val="fr-CA"/>
        </w:rPr>
        <w:t>’</w:t>
      </w:r>
      <w:r w:rsidR="003E266F" w:rsidRPr="00984DDD">
        <w:rPr>
          <w:lang w:val="fr-CA"/>
        </w:rPr>
        <w:t>initiative du conseil municipal ou d</w:t>
      </w:r>
      <w:r w:rsidR="00880235">
        <w:rPr>
          <w:lang w:val="fr-CA"/>
        </w:rPr>
        <w:t>’</w:t>
      </w:r>
      <w:r w:rsidR="003E266F" w:rsidRPr="00984DDD">
        <w:rPr>
          <w:lang w:val="fr-CA"/>
        </w:rPr>
        <w:t xml:space="preserve">organismes de services sociaux. Des équipes spéciales se chargent par ailleurs de recenser les personnes ayant </w:t>
      </w:r>
      <w:r w:rsidR="003E266F">
        <w:rPr>
          <w:lang w:val="fr-CA"/>
        </w:rPr>
        <w:t>besoin</w:t>
      </w:r>
      <w:r w:rsidR="003E266F" w:rsidRPr="00984DDD">
        <w:rPr>
          <w:lang w:val="fr-CA"/>
        </w:rPr>
        <w:t xml:space="preserve"> d</w:t>
      </w:r>
      <w:r w:rsidR="00880235">
        <w:rPr>
          <w:lang w:val="fr-CA"/>
        </w:rPr>
        <w:t>’</w:t>
      </w:r>
      <w:r w:rsidR="003E266F">
        <w:rPr>
          <w:lang w:val="fr-CA"/>
        </w:rPr>
        <w:t xml:space="preserve">une </w:t>
      </w:r>
      <w:r w:rsidR="003E266F" w:rsidRPr="00984DDD">
        <w:rPr>
          <w:lang w:val="fr-CA"/>
        </w:rPr>
        <w:t>assistance dans les zones isolées. L</w:t>
      </w:r>
      <w:r w:rsidR="00880235">
        <w:rPr>
          <w:lang w:val="fr-CA"/>
        </w:rPr>
        <w:t>’</w:t>
      </w:r>
      <w:r w:rsidR="003E266F" w:rsidRPr="00984DDD">
        <w:rPr>
          <w:lang w:val="fr-CA"/>
        </w:rPr>
        <w:t xml:space="preserve">allocation est versée mensuellement dans les bureaux de poste. </w:t>
      </w:r>
      <w:r w:rsidR="003E266F">
        <w:rPr>
          <w:lang w:val="fr-CA"/>
        </w:rPr>
        <w:t>En</w:t>
      </w:r>
      <w:r>
        <w:rPr>
          <w:lang w:val="fr-CA"/>
        </w:rPr>
        <w:t xml:space="preserve"> mars 2018, plus de 750 000 </w:t>
      </w:r>
      <w:r w:rsidR="003E266F" w:rsidRPr="00984DDD">
        <w:rPr>
          <w:lang w:val="fr-CA"/>
        </w:rPr>
        <w:t>personnes handicapées en bénéficiaient, dont près de 250 000 qui avaient des enfant</w:t>
      </w:r>
      <w:r w:rsidR="009F267E">
        <w:rPr>
          <w:lang w:val="fr-CA"/>
        </w:rPr>
        <w:t>s à charge, au titre desquels elles</w:t>
      </w:r>
      <w:r w:rsidR="003E266F" w:rsidRPr="00984DDD">
        <w:rPr>
          <w:lang w:val="fr-CA"/>
        </w:rPr>
        <w:t xml:space="preserve"> pouvaient toucher des allocations supplémentaires. </w:t>
      </w:r>
    </w:p>
    <w:p w:rsidR="00BF432E" w:rsidRDefault="00BF432E" w:rsidP="00BF432E">
      <w:pPr>
        <w:pStyle w:val="SingleTxtG"/>
        <w:rPr>
          <w:lang w:val="fr-CA"/>
        </w:rPr>
      </w:pPr>
      <w:r>
        <w:rPr>
          <w:lang w:val="fr-CA"/>
        </w:rPr>
        <w:t>4.</w:t>
      </w:r>
      <w:r>
        <w:rPr>
          <w:lang w:val="fr-CA"/>
        </w:rPr>
        <w:tab/>
      </w:r>
      <w:r w:rsidR="003E266F" w:rsidRPr="00984DDD">
        <w:rPr>
          <w:lang w:val="fr-CA"/>
        </w:rPr>
        <w:t xml:space="preserve">Créée en 2005, </w:t>
      </w:r>
      <w:r w:rsidR="003E266F">
        <w:rPr>
          <w:lang w:val="fr-CA"/>
        </w:rPr>
        <w:t>l</w:t>
      </w:r>
      <w:r w:rsidR="00880235">
        <w:rPr>
          <w:lang w:val="fr-CA"/>
        </w:rPr>
        <w:t>’</w:t>
      </w:r>
      <w:r w:rsidR="003E266F" w:rsidRPr="00984DDD">
        <w:rPr>
          <w:lang w:val="fr-CA"/>
        </w:rPr>
        <w:t>Agence nationale de gestion du microcrédit a notamment pour objectif de favoriser l</w:t>
      </w:r>
      <w:r w:rsidR="00880235">
        <w:rPr>
          <w:lang w:val="fr-CA"/>
        </w:rPr>
        <w:t>’</w:t>
      </w:r>
      <w:r w:rsidR="003E266F" w:rsidRPr="00984DDD">
        <w:rPr>
          <w:lang w:val="fr-CA"/>
        </w:rPr>
        <w:t xml:space="preserve">autonomie et la participation à la vie sociale de toutes les personnes vulnérables, dont les personnes handicapées. Les prêts accordés sont fonction de la </w:t>
      </w:r>
      <w:r w:rsidR="003E266F">
        <w:rPr>
          <w:lang w:val="fr-CA"/>
        </w:rPr>
        <w:t>nature</w:t>
      </w:r>
      <w:r w:rsidR="003E266F" w:rsidRPr="00984DDD">
        <w:rPr>
          <w:lang w:val="fr-CA"/>
        </w:rPr>
        <w:t xml:space="preserve"> d</w:t>
      </w:r>
      <w:r w:rsidR="003E266F">
        <w:rPr>
          <w:lang w:val="fr-CA"/>
        </w:rPr>
        <w:t>u</w:t>
      </w:r>
      <w:r w:rsidR="003E266F" w:rsidRPr="00984DDD">
        <w:rPr>
          <w:lang w:val="fr-CA"/>
        </w:rPr>
        <w:t xml:space="preserve"> handicap. Sur quelque 1</w:t>
      </w:r>
      <w:r>
        <w:rPr>
          <w:lang w:val="fr-CA"/>
        </w:rPr>
        <w:t> </w:t>
      </w:r>
      <w:r w:rsidR="003E266F" w:rsidRPr="00984DDD">
        <w:rPr>
          <w:lang w:val="fr-CA"/>
        </w:rPr>
        <w:t>532</w:t>
      </w:r>
      <w:r>
        <w:rPr>
          <w:lang w:val="fr-CA"/>
        </w:rPr>
        <w:t> </w:t>
      </w:r>
      <w:r w:rsidR="003E266F" w:rsidRPr="00984DDD">
        <w:rPr>
          <w:lang w:val="fr-CA"/>
        </w:rPr>
        <w:t xml:space="preserve">petits crédits accordés entre 2005 et 2018, plus de 800 étaient destinés à des femmes ayant un handicap moteur, plus de 100 à des femmes ayant un handicap auditif et près de 100 à des femmes ayant un handicap visuel. Les femmes détenues peuvent également en bénéficier à leur sortie de </w:t>
      </w:r>
      <w:r w:rsidR="003E266F">
        <w:rPr>
          <w:lang w:val="fr-CA"/>
        </w:rPr>
        <w:t>prison, afin de se réinsérer</w:t>
      </w:r>
      <w:r w:rsidR="003E266F" w:rsidRPr="00984DDD">
        <w:rPr>
          <w:lang w:val="fr-CA"/>
        </w:rPr>
        <w:t xml:space="preserve"> plus facilement </w:t>
      </w:r>
      <w:r w:rsidR="003E266F">
        <w:rPr>
          <w:lang w:val="fr-CA"/>
        </w:rPr>
        <w:t xml:space="preserve">dans </w:t>
      </w:r>
      <w:r w:rsidR="003E266F" w:rsidRPr="00984DDD">
        <w:rPr>
          <w:lang w:val="fr-CA"/>
        </w:rPr>
        <w:t>la société.</w:t>
      </w:r>
      <w:r w:rsidR="003E266F">
        <w:rPr>
          <w:lang w:val="fr-CA"/>
        </w:rPr>
        <w:t xml:space="preserve"> Ayant informé le Comité </w:t>
      </w:r>
      <w:r w:rsidR="003E266F" w:rsidRPr="00984DDD">
        <w:rPr>
          <w:lang w:val="fr-CA"/>
        </w:rPr>
        <w:t xml:space="preserve">que </w:t>
      </w:r>
      <w:r w:rsidR="003E266F">
        <w:rPr>
          <w:lang w:val="fr-CA"/>
        </w:rPr>
        <w:t xml:space="preserve">le </w:t>
      </w:r>
      <w:r w:rsidR="003E266F" w:rsidRPr="00984DDD">
        <w:rPr>
          <w:lang w:val="fr-CA"/>
        </w:rPr>
        <w:t>budget alloué à la prise en charge d</w:t>
      </w:r>
      <w:r w:rsidR="003E266F">
        <w:rPr>
          <w:lang w:val="fr-CA"/>
        </w:rPr>
        <w:t>es personnes handicapées s</w:t>
      </w:r>
      <w:r w:rsidR="00880235">
        <w:rPr>
          <w:lang w:val="fr-CA"/>
        </w:rPr>
        <w:t>’</w:t>
      </w:r>
      <w:r w:rsidR="003E266F">
        <w:rPr>
          <w:lang w:val="fr-CA"/>
        </w:rPr>
        <w:t>élevait</w:t>
      </w:r>
      <w:r w:rsidR="003E266F" w:rsidRPr="00984DDD">
        <w:rPr>
          <w:lang w:val="fr-CA"/>
        </w:rPr>
        <w:t xml:space="preserve"> au total à quelque 38,5 milliards de dinars algériens</w:t>
      </w:r>
      <w:r w:rsidR="003E266F">
        <w:rPr>
          <w:lang w:val="fr-CA"/>
        </w:rPr>
        <w:t xml:space="preserve">, </w:t>
      </w:r>
      <w:r w:rsidRPr="00BF432E">
        <w:rPr>
          <w:lang w:val="fr-CA"/>
        </w:rPr>
        <w:t>M</w:t>
      </w:r>
      <w:r w:rsidRPr="00BF432E">
        <w:rPr>
          <w:vertAlign w:val="superscript"/>
          <w:lang w:val="fr-CA"/>
        </w:rPr>
        <w:t>me</w:t>
      </w:r>
      <w:r w:rsidRPr="00BF432E">
        <w:rPr>
          <w:lang w:val="fr-CA"/>
        </w:rPr>
        <w:t> </w:t>
      </w:r>
      <w:r w:rsidR="003E266F" w:rsidRPr="002E0E50">
        <w:rPr>
          <w:lang w:val="fr-CA"/>
        </w:rPr>
        <w:t xml:space="preserve">Eddalia </w:t>
      </w:r>
      <w:r w:rsidR="003E266F" w:rsidRPr="00984DDD">
        <w:rPr>
          <w:lang w:val="fr-CA"/>
        </w:rPr>
        <w:t xml:space="preserve">donne des détails sur la répartition de ce </w:t>
      </w:r>
      <w:r w:rsidR="003E266F">
        <w:rPr>
          <w:lang w:val="fr-CA"/>
        </w:rPr>
        <w:t>montan</w:t>
      </w:r>
      <w:r w:rsidR="003E266F" w:rsidRPr="00984DDD">
        <w:rPr>
          <w:lang w:val="fr-CA"/>
        </w:rPr>
        <w:t>t.</w:t>
      </w:r>
    </w:p>
    <w:p w:rsidR="00BF432E" w:rsidRDefault="00BF432E" w:rsidP="00BF432E">
      <w:pPr>
        <w:pStyle w:val="SingleTxtG"/>
        <w:rPr>
          <w:lang w:val="fr-CA"/>
        </w:rPr>
      </w:pPr>
      <w:r>
        <w:rPr>
          <w:lang w:val="fr-CA"/>
        </w:rPr>
        <w:lastRenderedPageBreak/>
        <w:t>5.</w:t>
      </w:r>
      <w:r>
        <w:rPr>
          <w:lang w:val="fr-CA"/>
        </w:rPr>
        <w:tab/>
      </w:r>
      <w:r>
        <w:rPr>
          <w:b/>
          <w:lang w:val="fr-CA"/>
        </w:rPr>
        <w:t>M. </w:t>
      </w:r>
      <w:r w:rsidR="003E266F" w:rsidRPr="00984DDD">
        <w:rPr>
          <w:b/>
          <w:lang w:val="fr-CA"/>
        </w:rPr>
        <w:t>Absi (Algérie)</w:t>
      </w:r>
      <w:r w:rsidR="003E266F" w:rsidRPr="00984DDD">
        <w:rPr>
          <w:lang w:val="fr-CA"/>
        </w:rPr>
        <w:t xml:space="preserve"> dit que le</w:t>
      </w:r>
      <w:r w:rsidR="003E266F" w:rsidRPr="005E17D0">
        <w:rPr>
          <w:lang w:val="fr-CA"/>
        </w:rPr>
        <w:t xml:space="preserve"> C</w:t>
      </w:r>
      <w:r w:rsidR="003E266F" w:rsidRPr="00984DDD">
        <w:rPr>
          <w:lang w:val="fr-CA"/>
        </w:rPr>
        <w:t>omité national chargé des questions d</w:t>
      </w:r>
      <w:r w:rsidR="00880235">
        <w:rPr>
          <w:lang w:val="fr-CA"/>
        </w:rPr>
        <w:t>’</w:t>
      </w:r>
      <w:r w:rsidR="003E266F" w:rsidRPr="00984DDD">
        <w:rPr>
          <w:lang w:val="fr-CA"/>
        </w:rPr>
        <w:t>accessibilité, qui réunit des acteurs de la société civile, des associations de personnes handicapées et des organisations s</w:t>
      </w:r>
      <w:r w:rsidR="00880235">
        <w:rPr>
          <w:lang w:val="fr-CA"/>
        </w:rPr>
        <w:t>’</w:t>
      </w:r>
      <w:r w:rsidR="003E266F" w:rsidRPr="00984DDD">
        <w:rPr>
          <w:lang w:val="fr-CA"/>
        </w:rPr>
        <w:t>occupant de ces personnes, comprend trois sous-comités, chargés respectivement de l</w:t>
      </w:r>
      <w:r w:rsidR="00880235">
        <w:rPr>
          <w:lang w:val="fr-CA"/>
        </w:rPr>
        <w:t>’</w:t>
      </w:r>
      <w:r w:rsidR="003E266F" w:rsidRPr="00984DDD">
        <w:rPr>
          <w:lang w:val="fr-CA"/>
        </w:rPr>
        <w:t xml:space="preserve">accès aux espaces et </w:t>
      </w:r>
      <w:r w:rsidR="003E266F" w:rsidRPr="003E266F">
        <w:rPr>
          <w:lang w:val="fr-CA"/>
        </w:rPr>
        <w:t>bâtiments</w:t>
      </w:r>
      <w:r w:rsidR="003E266F" w:rsidRPr="00984DDD">
        <w:rPr>
          <w:lang w:val="fr-CA"/>
        </w:rPr>
        <w:t xml:space="preserve"> publics</w:t>
      </w:r>
      <w:r w:rsidR="00FE3C01">
        <w:rPr>
          <w:lang w:val="fr-CA"/>
        </w:rPr>
        <w:t> </w:t>
      </w:r>
      <w:r w:rsidR="003E266F" w:rsidRPr="00984DDD">
        <w:rPr>
          <w:lang w:val="fr-CA"/>
        </w:rPr>
        <w:t>; du transport</w:t>
      </w:r>
      <w:r w:rsidR="00FE3C01">
        <w:rPr>
          <w:lang w:val="fr-CA"/>
        </w:rPr>
        <w:t> </w:t>
      </w:r>
      <w:r w:rsidR="003E266F" w:rsidRPr="00984DDD">
        <w:rPr>
          <w:lang w:val="fr-CA"/>
        </w:rPr>
        <w:t xml:space="preserve">; </w:t>
      </w:r>
      <w:r w:rsidR="003E266F">
        <w:rPr>
          <w:lang w:val="fr-CA"/>
        </w:rPr>
        <w:t xml:space="preserve">et </w:t>
      </w:r>
      <w:r w:rsidR="003E266F" w:rsidRPr="00984DDD">
        <w:rPr>
          <w:lang w:val="fr-CA"/>
        </w:rPr>
        <w:t>de l</w:t>
      </w:r>
      <w:r w:rsidR="00880235">
        <w:rPr>
          <w:lang w:val="fr-CA"/>
        </w:rPr>
        <w:t>’</w:t>
      </w:r>
      <w:r w:rsidR="003E266F" w:rsidRPr="00984DDD">
        <w:rPr>
          <w:lang w:val="fr-CA"/>
        </w:rPr>
        <w:t>accès aux médias, aux télécommunications et aux technologies.</w:t>
      </w:r>
      <w:r w:rsidR="003E266F" w:rsidRPr="00984DDD">
        <w:rPr>
          <w:b/>
          <w:lang w:val="fr-CA"/>
        </w:rPr>
        <w:t xml:space="preserve"> </w:t>
      </w:r>
      <w:r w:rsidR="003E266F" w:rsidRPr="00984DDD">
        <w:rPr>
          <w:lang w:val="fr-CA"/>
        </w:rPr>
        <w:t xml:space="preserve">À sa dernière réunion, ce </w:t>
      </w:r>
      <w:r w:rsidR="003E266F">
        <w:rPr>
          <w:lang w:val="fr-CA"/>
        </w:rPr>
        <w:t>C</w:t>
      </w:r>
      <w:r w:rsidR="003E266F" w:rsidRPr="00984DDD">
        <w:rPr>
          <w:lang w:val="fr-CA"/>
        </w:rPr>
        <w:t xml:space="preserve">omité a reçu le Ministre </w:t>
      </w:r>
      <w:r w:rsidR="003E266F">
        <w:rPr>
          <w:lang w:val="fr-CA"/>
        </w:rPr>
        <w:t>de l</w:t>
      </w:r>
      <w:r w:rsidR="00880235">
        <w:rPr>
          <w:lang w:val="fr-CA"/>
        </w:rPr>
        <w:t>’</w:t>
      </w:r>
      <w:r w:rsidR="003E266F">
        <w:rPr>
          <w:lang w:val="fr-CA"/>
        </w:rPr>
        <w:t xml:space="preserve">habitat </w:t>
      </w:r>
      <w:r w:rsidR="003E266F" w:rsidRPr="00984DDD">
        <w:rPr>
          <w:lang w:val="fr-CA"/>
        </w:rPr>
        <w:t>et le Ministre de la solidarité, qui ont décidé de faciliter l</w:t>
      </w:r>
      <w:r w:rsidR="00880235">
        <w:rPr>
          <w:lang w:val="fr-CA"/>
        </w:rPr>
        <w:t>’</w:t>
      </w:r>
      <w:r w:rsidR="003E266F" w:rsidRPr="00984DDD">
        <w:rPr>
          <w:lang w:val="fr-CA"/>
        </w:rPr>
        <w:t xml:space="preserve">accès des personnes handicapées aux bâtiments et aux services publics. </w:t>
      </w:r>
      <w:r>
        <w:rPr>
          <w:lang w:val="fr-CA"/>
        </w:rPr>
        <w:t>M. </w:t>
      </w:r>
      <w:r w:rsidR="003E266F" w:rsidRPr="00984DDD">
        <w:rPr>
          <w:lang w:val="fr-CA"/>
        </w:rPr>
        <w:t xml:space="preserve">Absi donne des renseignements sur le nombre de logements </w:t>
      </w:r>
      <w:r w:rsidR="003E266F">
        <w:rPr>
          <w:lang w:val="fr-CA"/>
        </w:rPr>
        <w:t>attribués</w:t>
      </w:r>
      <w:r w:rsidR="003E266F" w:rsidRPr="00984DDD">
        <w:rPr>
          <w:lang w:val="fr-CA"/>
        </w:rPr>
        <w:t xml:space="preserve"> </w:t>
      </w:r>
      <w:r w:rsidR="003E266F">
        <w:rPr>
          <w:lang w:val="fr-CA"/>
        </w:rPr>
        <w:t>à des</w:t>
      </w:r>
      <w:r w:rsidR="003E266F" w:rsidRPr="00984DDD">
        <w:rPr>
          <w:lang w:val="fr-CA"/>
        </w:rPr>
        <w:t xml:space="preserve"> personnes handicapées en 2018. Une campagne a par ailleurs été lancée pour faciliter l</w:t>
      </w:r>
      <w:r w:rsidR="00880235">
        <w:rPr>
          <w:lang w:val="fr-CA"/>
        </w:rPr>
        <w:t>’</w:t>
      </w:r>
      <w:r w:rsidR="003E266F" w:rsidRPr="00984DDD">
        <w:rPr>
          <w:lang w:val="fr-CA"/>
        </w:rPr>
        <w:t>accès aux plages. Un programme de solidarité a permis d</w:t>
      </w:r>
      <w:r w:rsidR="00880235">
        <w:rPr>
          <w:lang w:val="fr-CA"/>
        </w:rPr>
        <w:t>’</w:t>
      </w:r>
      <w:r w:rsidR="003E266F" w:rsidRPr="00984DDD">
        <w:rPr>
          <w:lang w:val="fr-CA"/>
        </w:rPr>
        <w:t>accueillir des enfants handicapés pendant les vacances. Le premier dictionnaire de la langue des signes algérienne a été lancé en collaboration avec l</w:t>
      </w:r>
      <w:r w:rsidR="00880235">
        <w:rPr>
          <w:lang w:val="fr-CA"/>
        </w:rPr>
        <w:t>’</w:t>
      </w:r>
      <w:r w:rsidR="003E266F">
        <w:rPr>
          <w:lang w:val="fr-CA"/>
        </w:rPr>
        <w:t>A</w:t>
      </w:r>
      <w:r w:rsidR="003E266F" w:rsidRPr="00984DDD">
        <w:rPr>
          <w:lang w:val="fr-CA"/>
        </w:rPr>
        <w:t>ssociation des malentendants. À cette fin, les signes emplo</w:t>
      </w:r>
      <w:r w:rsidR="00210280">
        <w:rPr>
          <w:lang w:val="fr-CA"/>
        </w:rPr>
        <w:t>yés dans 48 </w:t>
      </w:r>
      <w:r w:rsidR="003E266F" w:rsidRPr="00984DDD">
        <w:rPr>
          <w:lang w:val="fr-CA"/>
        </w:rPr>
        <w:t>régions avaient commencé à être recensés en 2008 et des comités spécialisés avaient été créés pour normaliser la langue des signes</w:t>
      </w:r>
      <w:r w:rsidR="003E266F">
        <w:rPr>
          <w:lang w:val="fr-CA"/>
        </w:rPr>
        <w:t xml:space="preserve"> algérienne</w:t>
      </w:r>
      <w:r w:rsidR="003E266F" w:rsidRPr="00984DDD">
        <w:rPr>
          <w:lang w:val="fr-CA"/>
        </w:rPr>
        <w:t>. Des personnes ont commencé une formation à la langue des signes pour l</w:t>
      </w:r>
      <w:r w:rsidR="00880235">
        <w:rPr>
          <w:lang w:val="fr-CA"/>
        </w:rPr>
        <w:t>’</w:t>
      </w:r>
      <w:r w:rsidR="003E266F" w:rsidRPr="00984DDD">
        <w:rPr>
          <w:lang w:val="fr-CA"/>
        </w:rPr>
        <w:t xml:space="preserve">ensemble du Maghreb. </w:t>
      </w:r>
    </w:p>
    <w:p w:rsidR="00BF432E" w:rsidRDefault="00BF432E" w:rsidP="00BF432E">
      <w:pPr>
        <w:pStyle w:val="SingleTxtG"/>
        <w:rPr>
          <w:lang w:val="fr-CA"/>
        </w:rPr>
      </w:pPr>
      <w:r>
        <w:rPr>
          <w:lang w:val="fr-CA"/>
        </w:rPr>
        <w:t>6.</w:t>
      </w:r>
      <w:r>
        <w:rPr>
          <w:lang w:val="fr-CA"/>
        </w:rPr>
        <w:tab/>
      </w:r>
      <w:r w:rsidR="003E266F" w:rsidRPr="00984DDD">
        <w:rPr>
          <w:lang w:val="fr-CA"/>
        </w:rPr>
        <w:t xml:space="preserve">Le Ministère de </w:t>
      </w:r>
      <w:r w:rsidR="003E266F">
        <w:rPr>
          <w:lang w:val="fr-CA"/>
        </w:rPr>
        <w:t>l</w:t>
      </w:r>
      <w:r w:rsidR="00880235">
        <w:rPr>
          <w:lang w:val="fr-CA"/>
        </w:rPr>
        <w:t>’</w:t>
      </w:r>
      <w:r w:rsidR="003E266F">
        <w:rPr>
          <w:lang w:val="fr-CA"/>
        </w:rPr>
        <w:t>enseignement supérieur et de la recherche</w:t>
      </w:r>
      <w:r w:rsidR="003E266F" w:rsidRPr="00984DDD">
        <w:rPr>
          <w:lang w:val="fr-CA"/>
        </w:rPr>
        <w:t xml:space="preserve"> mène un</w:t>
      </w:r>
      <w:r w:rsidR="00210280">
        <w:rPr>
          <w:lang w:val="fr-CA"/>
        </w:rPr>
        <w:t xml:space="preserve"> projet pour rendre environ 200 </w:t>
      </w:r>
      <w:r w:rsidR="003E266F" w:rsidRPr="00984DDD">
        <w:rPr>
          <w:lang w:val="fr-CA"/>
        </w:rPr>
        <w:t>amphithéâtres et 1</w:t>
      </w:r>
      <w:r w:rsidR="00210280">
        <w:rPr>
          <w:lang w:val="fr-CA"/>
        </w:rPr>
        <w:t> 000 </w:t>
      </w:r>
      <w:r w:rsidR="003E266F" w:rsidRPr="00984DDD">
        <w:rPr>
          <w:lang w:val="fr-CA"/>
        </w:rPr>
        <w:t xml:space="preserve">salles de cours universitaires accessibles aux étudiants handicapés. </w:t>
      </w:r>
      <w:r w:rsidR="003E266F">
        <w:rPr>
          <w:lang w:val="fr-CA"/>
        </w:rPr>
        <w:t>N</w:t>
      </w:r>
      <w:r w:rsidR="003E266F" w:rsidRPr="00984DDD">
        <w:rPr>
          <w:lang w:val="fr-CA"/>
        </w:rPr>
        <w:t xml:space="preserve">ombre de </w:t>
      </w:r>
      <w:r w:rsidR="003E266F">
        <w:rPr>
          <w:lang w:val="fr-CA"/>
        </w:rPr>
        <w:t>lieux sociaux</w:t>
      </w:r>
      <w:r w:rsidR="003E266F" w:rsidRPr="00984DDD">
        <w:rPr>
          <w:lang w:val="fr-CA"/>
        </w:rPr>
        <w:t xml:space="preserve">, de restaurants et de dortoirs pour étudiants ont été réaménagés. </w:t>
      </w:r>
      <w:r w:rsidR="003E266F">
        <w:rPr>
          <w:lang w:val="fr-CA"/>
        </w:rPr>
        <w:t>Des</w:t>
      </w:r>
      <w:r w:rsidR="003E266F" w:rsidRPr="00984DDD">
        <w:rPr>
          <w:lang w:val="fr-CA"/>
        </w:rPr>
        <w:t xml:space="preserve"> salles ont été équipé</w:t>
      </w:r>
      <w:r w:rsidR="003E266F">
        <w:rPr>
          <w:lang w:val="fr-CA"/>
        </w:rPr>
        <w:t>e</w:t>
      </w:r>
      <w:r w:rsidR="003E266F" w:rsidRPr="00984DDD">
        <w:rPr>
          <w:lang w:val="fr-CA"/>
        </w:rPr>
        <w:t>s d</w:t>
      </w:r>
      <w:r w:rsidR="00880235">
        <w:rPr>
          <w:lang w:val="fr-CA"/>
        </w:rPr>
        <w:t>’</w:t>
      </w:r>
      <w:r w:rsidR="003E266F" w:rsidRPr="00984DDD">
        <w:rPr>
          <w:lang w:val="fr-CA"/>
        </w:rPr>
        <w:t>imprimantes spéciales</w:t>
      </w:r>
      <w:r w:rsidR="00FE3C01">
        <w:rPr>
          <w:lang w:val="fr-CA"/>
        </w:rPr>
        <w:t> </w:t>
      </w:r>
      <w:r w:rsidR="003E266F" w:rsidRPr="00984DDD">
        <w:rPr>
          <w:lang w:val="fr-CA"/>
        </w:rPr>
        <w:t>; des livres en braille ont été fournis à des bibliothèques.</w:t>
      </w:r>
      <w:r w:rsidR="003E266F" w:rsidRPr="005E17D0">
        <w:rPr>
          <w:lang w:val="fr-CA"/>
        </w:rPr>
        <w:t xml:space="preserve"> </w:t>
      </w:r>
      <w:r w:rsidR="003E266F" w:rsidRPr="00FB2566">
        <w:rPr>
          <w:lang w:val="fr-CA"/>
        </w:rPr>
        <w:t>Le Ministère de la culture a réaménagé nombre de bibliothèques, de centres culturels, de théâtres et de cinémas.</w:t>
      </w:r>
      <w:r w:rsidR="003E266F">
        <w:rPr>
          <w:lang w:val="fr-CA"/>
        </w:rPr>
        <w:t xml:space="preserve"> Le </w:t>
      </w:r>
      <w:r w:rsidR="003E266F" w:rsidRPr="005E17D0">
        <w:rPr>
          <w:lang w:val="fr-CA"/>
        </w:rPr>
        <w:t>Ministère de l</w:t>
      </w:r>
      <w:r w:rsidR="00880235">
        <w:rPr>
          <w:lang w:val="fr-CA"/>
        </w:rPr>
        <w:t>’</w:t>
      </w:r>
      <w:r w:rsidR="003E266F" w:rsidRPr="005E17D0">
        <w:rPr>
          <w:lang w:val="fr-CA"/>
        </w:rPr>
        <w:t>habitat</w:t>
      </w:r>
      <w:r w:rsidR="003E266F">
        <w:rPr>
          <w:lang w:val="fr-CA"/>
        </w:rPr>
        <w:t xml:space="preserve"> </w:t>
      </w:r>
      <w:r w:rsidR="003E266F" w:rsidRPr="00984DDD">
        <w:rPr>
          <w:lang w:val="fr-CA"/>
        </w:rPr>
        <w:t xml:space="preserve">a </w:t>
      </w:r>
      <w:r w:rsidR="003E266F">
        <w:rPr>
          <w:lang w:val="fr-CA"/>
        </w:rPr>
        <w:t>également</w:t>
      </w:r>
      <w:r w:rsidR="003E266F" w:rsidRPr="00984DDD">
        <w:rPr>
          <w:lang w:val="fr-CA"/>
        </w:rPr>
        <w:t xml:space="preserve"> </w:t>
      </w:r>
      <w:r w:rsidR="003E266F">
        <w:rPr>
          <w:lang w:val="fr-CA"/>
        </w:rPr>
        <w:t>mis en place des</w:t>
      </w:r>
      <w:r w:rsidR="003E266F" w:rsidRPr="00984DDD">
        <w:rPr>
          <w:lang w:val="fr-CA"/>
        </w:rPr>
        <w:t xml:space="preserve"> </w:t>
      </w:r>
      <w:r w:rsidR="003E266F">
        <w:rPr>
          <w:lang w:val="fr-CA"/>
        </w:rPr>
        <w:t>services</w:t>
      </w:r>
      <w:r w:rsidR="003E266F" w:rsidRPr="00984DDD">
        <w:rPr>
          <w:lang w:val="fr-CA"/>
        </w:rPr>
        <w:t xml:space="preserve"> pour favoriser l</w:t>
      </w:r>
      <w:r w:rsidR="00880235">
        <w:rPr>
          <w:lang w:val="fr-CA"/>
        </w:rPr>
        <w:t>’</w:t>
      </w:r>
      <w:r w:rsidR="003E266F" w:rsidRPr="00984DDD">
        <w:rPr>
          <w:lang w:val="fr-CA"/>
        </w:rPr>
        <w:t xml:space="preserve">intégration professionnelle des </w:t>
      </w:r>
      <w:r w:rsidR="003E266F">
        <w:rPr>
          <w:lang w:val="fr-CA"/>
        </w:rPr>
        <w:t xml:space="preserve">personnes handicapées. Beaucoup reste à faire, mais les progrès accomplis ces dernières années sont considérables, et des </w:t>
      </w:r>
      <w:r w:rsidR="003E266F" w:rsidRPr="00984DDD">
        <w:rPr>
          <w:lang w:val="fr-CA"/>
        </w:rPr>
        <w:t xml:space="preserve">campagnes de sensibilisation sont </w:t>
      </w:r>
      <w:r w:rsidR="003E266F">
        <w:rPr>
          <w:lang w:val="fr-CA"/>
        </w:rPr>
        <w:t>menées afin de continuer sur la bonne voie</w:t>
      </w:r>
      <w:r w:rsidR="003E266F" w:rsidRPr="00984DDD">
        <w:rPr>
          <w:lang w:val="fr-CA"/>
        </w:rPr>
        <w:t>.</w:t>
      </w:r>
    </w:p>
    <w:p w:rsidR="00BF432E" w:rsidRDefault="00BF432E" w:rsidP="00BF432E">
      <w:pPr>
        <w:pStyle w:val="SingleTxtG"/>
      </w:pPr>
      <w:r>
        <w:rPr>
          <w:lang w:val="fr-CA"/>
        </w:rPr>
        <w:t>7.</w:t>
      </w:r>
      <w:r w:rsidR="00185D56">
        <w:tab/>
      </w:r>
      <w:bookmarkStart w:id="0" w:name="_GoBack"/>
      <w:bookmarkEnd w:id="0"/>
      <w:r>
        <w:rPr>
          <w:b/>
        </w:rPr>
        <w:t>M. </w:t>
      </w:r>
      <w:r w:rsidR="00185D56" w:rsidRPr="00DA4AC8">
        <w:rPr>
          <w:b/>
        </w:rPr>
        <w:t>Boudjella</w:t>
      </w:r>
      <w:r w:rsidR="00185D56">
        <w:t xml:space="preserve"> (Algérie) dit que la délégation a pris bonne note des observations du Comité concernant la nécessité de remplacer le régime de tutelle et de curatelle par un système de prise de décision</w:t>
      </w:r>
      <w:r w:rsidR="002E1B6E">
        <w:t>s</w:t>
      </w:r>
      <w:r w:rsidR="00185D56">
        <w:t xml:space="preserve"> assistée et, partant, d</w:t>
      </w:r>
      <w:r w:rsidR="00880235">
        <w:t>’</w:t>
      </w:r>
      <w:r w:rsidR="00185D56">
        <w:t>abroger les dispositions pertinentes du Code civil. Ledit Code étant en cours de révision, cette question sera portée à l</w:t>
      </w:r>
      <w:r w:rsidR="00880235">
        <w:t>’</w:t>
      </w:r>
      <w:r w:rsidR="00185D56">
        <w:t>attention des organes compétents. Le Ministère de la justice s</w:t>
      </w:r>
      <w:r w:rsidR="00880235">
        <w:t>’</w:t>
      </w:r>
      <w:r w:rsidR="00185D56">
        <w:t>est fixé comme objectif de faciliter l</w:t>
      </w:r>
      <w:r w:rsidR="00880235">
        <w:t>’</w:t>
      </w:r>
      <w:r w:rsidR="00185D56">
        <w:t>accès des personnes handicapées à toutes les juridictions sur l</w:t>
      </w:r>
      <w:r w:rsidR="00880235">
        <w:t>’</w:t>
      </w:r>
      <w:r w:rsidR="00185D56">
        <w:t>ensemble du territoire. Pour ce faire, il a pris des mesures pour garantir l</w:t>
      </w:r>
      <w:r w:rsidR="00880235">
        <w:t>’</w:t>
      </w:r>
      <w:r w:rsidR="00185D56">
        <w:t>accessibilité de tous les bâtiments des organes judiciaires, créer un environnement non discriminatoire à l</w:t>
      </w:r>
      <w:r w:rsidR="00880235">
        <w:t>’</w:t>
      </w:r>
      <w:r w:rsidR="00185D56">
        <w:t>égard des personnes handicapées, aménager des bureaux et les doter de mobilier adapté, de micros, d</w:t>
      </w:r>
      <w:r w:rsidR="00880235">
        <w:t>’</w:t>
      </w:r>
      <w:r w:rsidR="00185D56">
        <w:t>imprimantes et de matériel de transcription en braille, mettre en place des services d</w:t>
      </w:r>
      <w:r w:rsidR="00880235">
        <w:t>’</w:t>
      </w:r>
      <w:r w:rsidR="00185D56">
        <w:t>accueil et d</w:t>
      </w:r>
      <w:r w:rsidR="00880235">
        <w:t>’</w:t>
      </w:r>
      <w:r w:rsidR="00185D56">
        <w:t>orientation pour les personnes handicapées ainsi qu</w:t>
      </w:r>
      <w:r w:rsidR="00880235">
        <w:t>’</w:t>
      </w:r>
      <w:r w:rsidR="00185D56">
        <w:t>un guichet spécial équipé d</w:t>
      </w:r>
      <w:r w:rsidR="00880235">
        <w:t>’</w:t>
      </w:r>
      <w:r w:rsidR="00185D56">
        <w:t>appareils permettant de communiquer en langue des signes et en braille, et publier une brochure d</w:t>
      </w:r>
      <w:r w:rsidR="00880235">
        <w:t>’</w:t>
      </w:r>
      <w:r w:rsidR="00185D56">
        <w:t>information sur la justice en arabe, en français et en braille, également disponible en langue des signes, sur un support audiovisuel. Des cours de langue des signes destinés aux membres de l</w:t>
      </w:r>
      <w:r w:rsidR="00880235">
        <w:t>’</w:t>
      </w:r>
      <w:r w:rsidR="00185D56">
        <w:t>appareil judiciaire sont organisés et, à ce jour, 260 fonctionnaires du greffe ont bénéficié de cette formation. Des mesures ont également été prises pour promouvoir le recrutement de personnes handicapées dans le système judiciaire. S</w:t>
      </w:r>
      <w:r w:rsidR="00880235">
        <w:t>’</w:t>
      </w:r>
      <w:r w:rsidR="00185D56">
        <w:t>agissant du greffe, les personnes handicapées qui souhaitent se présenter au concours de recrutement peuvent y participer sans restriction aucune et, une fois reçues, elles sont affectées à des postes qui sont aménagés en fonction de la nature de leur handicap. Le secteur judiciaire emploie 222 fonctionnaires handicapés, dont 65 femmes. S</w:t>
      </w:r>
      <w:r w:rsidR="00880235">
        <w:t>’</w:t>
      </w:r>
      <w:r w:rsidR="00185D56">
        <w:t>agissant de la magistrature, compte tenu de la nature particulière des tâches accomplies par les avocats, les procureurs et les juges, les personnes handicapées doivent remplir certaines conditions, notamment avoir les aptitudes physiques et mentales requises par l</w:t>
      </w:r>
      <w:r w:rsidR="00880235">
        <w:t>’</w:t>
      </w:r>
      <w:r w:rsidR="00185D56">
        <w:t xml:space="preserve">exercice de ces professions. </w:t>
      </w:r>
    </w:p>
    <w:p w:rsidR="00BF432E" w:rsidRDefault="00BF432E" w:rsidP="00BF432E">
      <w:pPr>
        <w:pStyle w:val="SingleTxtG"/>
      </w:pPr>
      <w:r>
        <w:t>8.</w:t>
      </w:r>
      <w:r>
        <w:tab/>
      </w:r>
      <w:r w:rsidR="00185D56">
        <w:t>En ce qui concerne le traitement réservé aux personnes handicapées dans les lieux de détention, les personnels pénitentiaires suivent dans le cadre de leur formation initiale un module sur les droits de l</w:t>
      </w:r>
      <w:r w:rsidR="00880235">
        <w:t>’</w:t>
      </w:r>
      <w:r w:rsidR="00185D56">
        <w:t>homme et sur l</w:t>
      </w:r>
      <w:r w:rsidR="00880235">
        <w:t>’</w:t>
      </w:r>
      <w:r w:rsidR="00185D56">
        <w:t>Ensemble de règles minima pour le traitement des détenus. Les détenus handicapés bénéficient d</w:t>
      </w:r>
      <w:r w:rsidR="00880235">
        <w:t>’</w:t>
      </w:r>
      <w:r w:rsidR="00185D56">
        <w:t>aménagements spéciaux et d</w:t>
      </w:r>
      <w:r w:rsidR="00880235">
        <w:t>’</w:t>
      </w:r>
      <w:r w:rsidR="00185D56">
        <w:t>un suivi médical. Ceux qui ont besoin de prothèses ou d</w:t>
      </w:r>
      <w:r w:rsidR="00880235">
        <w:t>’</w:t>
      </w:r>
      <w:r w:rsidR="00185D56">
        <w:t>orthèses sont pris en charge par les services hospitaliers compétents. Les soins médicaux dispensés aux détenus handicapés sont financés par le budget de l</w:t>
      </w:r>
      <w:r w:rsidR="00880235">
        <w:t>’</w:t>
      </w:r>
      <w:r w:rsidR="00185D56">
        <w:t xml:space="preserve">établissement pénitentiaire. Les détenus présentant un handicap mental sont suivis par des psychiatres. Des programmes de réinsertion prévoyant des </w:t>
      </w:r>
      <w:r w:rsidR="00185D56">
        <w:lastRenderedPageBreak/>
        <w:t>facilités d</w:t>
      </w:r>
      <w:r w:rsidR="00880235">
        <w:t>’</w:t>
      </w:r>
      <w:r w:rsidR="00185D56">
        <w:t>accès à l</w:t>
      </w:r>
      <w:r w:rsidR="00880235">
        <w:t>’</w:t>
      </w:r>
      <w:r w:rsidR="00185D56">
        <w:t>emploi et au microcrédit sont exécutés pour aider les détenus handicapés à subvenir à leurs besoins à leur sortie de prison. Conformément à la législation, le procureur général et le juge d</w:t>
      </w:r>
      <w:r w:rsidR="00880235">
        <w:t>’</w:t>
      </w:r>
      <w:r w:rsidR="00185D56">
        <w:t>application des peines sont tenus de se rendre régulièrement dans les établissements pénitentiaires pour examiner les conditions de détention et vérifier la légalité de la détention des personnes qui s</w:t>
      </w:r>
      <w:r w:rsidR="00880235">
        <w:t>’</w:t>
      </w:r>
      <w:r w:rsidR="00185D56">
        <w:t>y trouvent, y compris des détenus handicapés. Les personnes handicapées victimes de violations des droits de l</w:t>
      </w:r>
      <w:r w:rsidR="00880235">
        <w:t>’</w:t>
      </w:r>
      <w:r w:rsidR="00185D56">
        <w:t>homme, notamment d</w:t>
      </w:r>
      <w:r w:rsidR="00880235">
        <w:t>’</w:t>
      </w:r>
      <w:r w:rsidR="00185D56">
        <w:t>exploitation et de violence, peuvent déposer plainte auprès de la police ou du parquet, en personne ou par le biais de membres de leur famille ou de leurs représentants, qui peuvent se constituer partie civile. Elles ont pleinement droit à l</w:t>
      </w:r>
      <w:r w:rsidR="00880235">
        <w:t>’</w:t>
      </w:r>
      <w:r w:rsidR="00185D56">
        <w:t xml:space="preserve">aide juridictionnelle. Enfin, les personnes handicapées ne peuvent être hospitalisées sans leur consentement que sur décision judiciaire. </w:t>
      </w:r>
    </w:p>
    <w:p w:rsidR="00BF432E" w:rsidRDefault="00BF432E" w:rsidP="00BF432E">
      <w:pPr>
        <w:pStyle w:val="SingleTxtG"/>
      </w:pPr>
      <w:r>
        <w:t>9.</w:t>
      </w:r>
      <w:r>
        <w:tab/>
      </w:r>
      <w:r w:rsidR="00185D56" w:rsidRPr="00852D75">
        <w:rPr>
          <w:b/>
        </w:rPr>
        <w:t>M.</w:t>
      </w:r>
      <w:r>
        <w:rPr>
          <w:b/>
        </w:rPr>
        <w:t> </w:t>
      </w:r>
      <w:r w:rsidR="00185D56" w:rsidRPr="00852D75">
        <w:rPr>
          <w:b/>
        </w:rPr>
        <w:t>Soualem</w:t>
      </w:r>
      <w:r w:rsidR="00185D56">
        <w:t xml:space="preserve"> (Algérie) dit que la société algérienne repose sur des fondement religieux et culturels qui font que la prise en charge des personnes vulnérables, dont les personnes handicapées, incombe au premier chef à leur famille. L</w:t>
      </w:r>
      <w:r w:rsidR="00880235">
        <w:t>’</w:t>
      </w:r>
      <w:r w:rsidR="00185D56">
        <w:t>existence d</w:t>
      </w:r>
      <w:r w:rsidR="00880235">
        <w:t>’</w:t>
      </w:r>
      <w:r w:rsidR="00185D56">
        <w:t>établissements pour personnes âgées ou handicapées constitue une nouveauté pour l</w:t>
      </w:r>
      <w:r w:rsidR="00880235">
        <w:t>’</w:t>
      </w:r>
      <w:r w:rsidR="00185D56">
        <w:t>Algérie. Il n</w:t>
      </w:r>
      <w:r w:rsidR="00880235">
        <w:t>’</w:t>
      </w:r>
      <w:r w:rsidR="00185D56">
        <w:t>y a toutefois pas de politique publique tendant à privilégier le placement de ces personnes dans ces institutions et le Gouvernement alloue des aides aux familles des personnes vulnérables afin que celles-ci puissent continuer de vivre dans leur milieu familial. La Constitution dispose que toute personne présentant un handicap physique ou mental l</w:t>
      </w:r>
      <w:r w:rsidR="00880235">
        <w:t>’</w:t>
      </w:r>
      <w:r w:rsidR="00185D56">
        <w:t>empêchant de subvenir elle-même à ses besoins est prise en charge par l</w:t>
      </w:r>
      <w:r w:rsidR="00880235">
        <w:t>’</w:t>
      </w:r>
      <w:r w:rsidR="00185D56">
        <w:t>État tout au long de sa vie. Contrairement à d</w:t>
      </w:r>
      <w:r w:rsidR="00880235">
        <w:t>’</w:t>
      </w:r>
      <w:r w:rsidR="00185D56">
        <w:t xml:space="preserve">autres États dans lesquels le secteur privé peut jouer un rôle dans la prise en charge des personnes handicapées, en Algérie, la protection des catégories vulnérables de la population, en particulier des personnes handicapées, relève exclusivement </w:t>
      </w:r>
      <w:r>
        <w:t>du secteur public.</w:t>
      </w:r>
    </w:p>
    <w:p w:rsidR="00BF432E" w:rsidRDefault="00BF432E" w:rsidP="00BF432E">
      <w:pPr>
        <w:pStyle w:val="SingleTxtG"/>
      </w:pPr>
      <w:r>
        <w:t>10.</w:t>
      </w:r>
      <w:r>
        <w:tab/>
      </w:r>
      <w:r w:rsidR="00185D56" w:rsidRPr="00CE7831">
        <w:rPr>
          <w:b/>
        </w:rPr>
        <w:t>M.</w:t>
      </w:r>
      <w:r>
        <w:t> </w:t>
      </w:r>
      <w:r w:rsidR="00185D56" w:rsidRPr="00D35895">
        <w:rPr>
          <w:b/>
        </w:rPr>
        <w:t>Nabaoui</w:t>
      </w:r>
      <w:r w:rsidR="00185D56">
        <w:t> </w:t>
      </w:r>
      <w:r w:rsidR="00185D56" w:rsidRPr="00CE7831">
        <w:rPr>
          <w:b/>
        </w:rPr>
        <w:t>Zerroug</w:t>
      </w:r>
      <w:r w:rsidR="00185D56">
        <w:t xml:space="preserve"> (Algérie) dit que le Conseil national des personnes handicapées </w:t>
      </w:r>
      <w:r w:rsidR="00185D56" w:rsidRPr="002C3361">
        <w:t xml:space="preserve">est un </w:t>
      </w:r>
      <w:r w:rsidR="00185D56">
        <w:t>espace privilégié de rencontre et d</w:t>
      </w:r>
      <w:r w:rsidR="00880235">
        <w:t>’</w:t>
      </w:r>
      <w:r w:rsidR="00185D56">
        <w:t xml:space="preserve">échange </w:t>
      </w:r>
      <w:r w:rsidR="00185D56" w:rsidRPr="002C3361">
        <w:t>entre les différents ministères, institutions pub</w:t>
      </w:r>
      <w:r w:rsidR="00185D56">
        <w:t>liques et associations actives</w:t>
      </w:r>
      <w:r w:rsidR="00185D56" w:rsidRPr="002C3361">
        <w:t xml:space="preserve"> dans le domaine du handicap. Il est composé de 47</w:t>
      </w:r>
      <w:r w:rsidR="00185D56">
        <w:t> membres, dont 27 représentant</w:t>
      </w:r>
      <w:r w:rsidR="007965DB">
        <w:t>s des organes publics compétent</w:t>
      </w:r>
      <w:r w:rsidR="00185D56">
        <w:t>s et 2</w:t>
      </w:r>
      <w:r w:rsidR="00185D56" w:rsidRPr="002C3361">
        <w:t>0</w:t>
      </w:r>
      <w:r w:rsidR="00185D56">
        <w:t> représentants d</w:t>
      </w:r>
      <w:r w:rsidR="00880235">
        <w:t>’</w:t>
      </w:r>
      <w:r w:rsidR="00185D56">
        <w:t>organisations de la société civile, notamment de la Fédération algérienne des personnes handicapées, de la Fédération nationale des parents d</w:t>
      </w:r>
      <w:r w:rsidR="00880235">
        <w:t>’</w:t>
      </w:r>
      <w:r w:rsidR="00185D56">
        <w:t>enfants handicapés mentaux et de la Fédération handisport. Les ONG jouent un rôle capital au sein du Conseil et leur avis est largement pris en considération. Ainsi, dans le cadre de la révision du décret portant création du Conseil national, plusieurs dispositions ont été modifiées à l</w:t>
      </w:r>
      <w:r w:rsidR="00880235">
        <w:t>’</w:t>
      </w:r>
      <w:r w:rsidR="00185D56">
        <w:t>initiative de ces organisations, notamment en ce qui concerne la mise en conformité du mandat du Conseil avec les Principes de Paris, la création de quatre commissions techniques et thématiques et la mise en place dans chaque wilaya de com</w:t>
      </w:r>
      <w:r w:rsidR="00210280">
        <w:t>ités techniques permanents. Par </w:t>
      </w:r>
      <w:r w:rsidR="00185D56">
        <w:t>ailleurs, le pays compte sept établissements hospitaliers spécialisés dans la réadaptation fonctionnelle et l</w:t>
      </w:r>
      <w:r w:rsidR="00880235">
        <w:t>’</w:t>
      </w:r>
      <w:r w:rsidR="00185D56">
        <w:t>entraînement à l</w:t>
      </w:r>
      <w:r w:rsidR="00880235">
        <w:t>’</w:t>
      </w:r>
      <w:r w:rsidR="00185D56">
        <w:t>utilisation d</w:t>
      </w:r>
      <w:r w:rsidR="00880235">
        <w:t>’</w:t>
      </w:r>
      <w:r w:rsidR="00210280">
        <w:t>appareils techniques, 20 </w:t>
      </w:r>
      <w:r w:rsidR="00185D56">
        <w:t xml:space="preserve">services de réadaptation fonctionnelle et un centre pour enfants présentant un handicap moteur cérébral. </w:t>
      </w:r>
    </w:p>
    <w:p w:rsidR="00BF432E" w:rsidRDefault="00BF432E" w:rsidP="00BF432E">
      <w:pPr>
        <w:pStyle w:val="SingleTxtG"/>
      </w:pPr>
      <w:r>
        <w:t>11.</w:t>
      </w:r>
      <w:r>
        <w:tab/>
      </w:r>
      <w:r w:rsidR="00185D56">
        <w:t>L</w:t>
      </w:r>
      <w:r w:rsidR="00880235">
        <w:t>’</w:t>
      </w:r>
      <w:r w:rsidR="00185D56">
        <w:t>Algérie s</w:t>
      </w:r>
      <w:r w:rsidR="00880235">
        <w:t>’</w:t>
      </w:r>
      <w:r w:rsidR="00185D56">
        <w:t>est engagée à mener des activités en faveur de la santé mentale, qui est un enjeu majeur de santé publique. Elle s</w:t>
      </w:r>
      <w:r w:rsidR="00880235">
        <w:t>’</w:t>
      </w:r>
      <w:r w:rsidR="00185D56">
        <w:t>est dotée d</w:t>
      </w:r>
      <w:r w:rsidR="00880235">
        <w:t>’</w:t>
      </w:r>
      <w:r w:rsidR="00185D56">
        <w:t>un plan national de promotion de la santé mentale 2017-2020, dont les objectifs sont notamment le renforcement du cadre juridique et réglementaire relatif à la santé mentale, le développement des services de santé de proximité, l</w:t>
      </w:r>
      <w:r w:rsidR="00880235">
        <w:t>’</w:t>
      </w:r>
      <w:r w:rsidR="00185D56">
        <w:t>encouragement de la recherche, la promotion de la particip</w:t>
      </w:r>
      <w:r w:rsidR="00A9020C">
        <w:t>ation de</w:t>
      </w:r>
      <w:r w:rsidR="00185D56">
        <w:t xml:space="preserve"> toutes les parties prenantes, la mise en place d</w:t>
      </w:r>
      <w:r w:rsidR="00880235">
        <w:t>’</w:t>
      </w:r>
      <w:r w:rsidR="00185D56">
        <w:t>un système d</w:t>
      </w:r>
      <w:r w:rsidR="00880235">
        <w:t>’</w:t>
      </w:r>
      <w:r w:rsidR="00185D56">
        <w:t>échange d</w:t>
      </w:r>
      <w:r w:rsidR="00880235">
        <w:t>’</w:t>
      </w:r>
      <w:r w:rsidR="00185D56">
        <w:t>informations sur la santé mentale et le perf</w:t>
      </w:r>
      <w:r w:rsidR="00D311CC">
        <w:t xml:space="preserve">ectionnement de la formation </w:t>
      </w:r>
      <w:r w:rsidR="00185D56">
        <w:t>initiale et continue. En outre,</w:t>
      </w:r>
      <w:r>
        <w:t xml:space="preserve"> il convient de signaler que 39 </w:t>
      </w:r>
      <w:r w:rsidR="00185D56">
        <w:t>articles de la loi du 2</w:t>
      </w:r>
      <w:r>
        <w:t> </w:t>
      </w:r>
      <w:r w:rsidR="00185D56">
        <w:t xml:space="preserve">juillet 2018 sur la santé sont consacrés à la santé mentale. La participation des personnes handicapées aux activités sportives est garantie par la loi de 2013 </w:t>
      </w:r>
      <w:r w:rsidR="00185D56" w:rsidRPr="002C3361">
        <w:t>relative à l</w:t>
      </w:r>
      <w:r w:rsidR="00880235">
        <w:t>’</w:t>
      </w:r>
      <w:r w:rsidR="00185D56" w:rsidRPr="002C3361">
        <w:t>organisation et au développement des activités physiques et sportives</w:t>
      </w:r>
      <w:r w:rsidR="00185D56">
        <w:t>, qui instaure l</w:t>
      </w:r>
      <w:r w:rsidR="00880235">
        <w:t>’</w:t>
      </w:r>
      <w:r w:rsidR="00185D56">
        <w:t>obligation pour toutes les institutions spécialisées de garantir l</w:t>
      </w:r>
      <w:r w:rsidR="00880235">
        <w:t>’</w:t>
      </w:r>
      <w:r w:rsidR="00185D56">
        <w:t>accès des personnes handicapées à l</w:t>
      </w:r>
      <w:r w:rsidR="00880235">
        <w:t>’</w:t>
      </w:r>
      <w:r w:rsidR="00185D56">
        <w:t>éducation physique et confie l</w:t>
      </w:r>
      <w:r w:rsidR="00880235">
        <w:t>’</w:t>
      </w:r>
      <w:r w:rsidR="00185D56">
        <w:t>encadrement des activités sportives des athlètes handicapés à la Fédération algérienne handisport. L</w:t>
      </w:r>
      <w:r w:rsidR="00880235">
        <w:t>’</w:t>
      </w:r>
      <w:r w:rsidR="00185D56">
        <w:t>application de cette loi n</w:t>
      </w:r>
      <w:r w:rsidR="00880235">
        <w:t>’</w:t>
      </w:r>
      <w:r w:rsidR="00185D56">
        <w:t>a pas tardé à produire des résultats</w:t>
      </w:r>
      <w:r>
        <w:t> </w:t>
      </w:r>
      <w:r w:rsidR="00185D56">
        <w:t>: aux jeux paralympiques d</w:t>
      </w:r>
      <w:r w:rsidR="00880235">
        <w:t>’</w:t>
      </w:r>
      <w:r w:rsidR="00185D56">
        <w:t>été, tenus à Rio en 2016, l</w:t>
      </w:r>
      <w:r w:rsidR="00880235">
        <w:t>’</w:t>
      </w:r>
      <w:r w:rsidR="00185D56">
        <w:t>Algérie s</w:t>
      </w:r>
      <w:r w:rsidR="00880235">
        <w:t>’</w:t>
      </w:r>
      <w:r w:rsidR="00185D56">
        <w:t xml:space="preserve">est classée </w:t>
      </w:r>
      <w:r>
        <w:t xml:space="preserve">vingt-septième </w:t>
      </w:r>
      <w:r w:rsidR="00210280">
        <w:t>sur 163 </w:t>
      </w:r>
      <w:r w:rsidR="00185D56">
        <w:t>Ét</w:t>
      </w:r>
      <w:r w:rsidR="00210280">
        <w:t>ats, ses athlètes remportant 16 </w:t>
      </w:r>
      <w:r w:rsidR="00185D56">
        <w:t xml:space="preserve">médailles. </w:t>
      </w:r>
    </w:p>
    <w:p w:rsidR="00BF432E" w:rsidRDefault="00BF432E" w:rsidP="00BF432E">
      <w:pPr>
        <w:pStyle w:val="SingleTxtG"/>
      </w:pPr>
      <w:r>
        <w:lastRenderedPageBreak/>
        <w:t>12.</w:t>
      </w:r>
      <w:r>
        <w:tab/>
      </w:r>
      <w:r w:rsidRPr="00BF432E">
        <w:rPr>
          <w:b/>
          <w:bCs/>
        </w:rPr>
        <w:t>M</w:t>
      </w:r>
      <w:r w:rsidRPr="00BF432E">
        <w:rPr>
          <w:b/>
          <w:bCs/>
          <w:vertAlign w:val="superscript"/>
        </w:rPr>
        <w:t>me</w:t>
      </w:r>
      <w:r w:rsidRPr="00BF432E">
        <w:rPr>
          <w:b/>
          <w:bCs/>
        </w:rPr>
        <w:t> </w:t>
      </w:r>
      <w:r w:rsidR="00185D56" w:rsidRPr="00EE2739">
        <w:rPr>
          <w:b/>
          <w:bCs/>
        </w:rPr>
        <w:t>Eddalia</w:t>
      </w:r>
      <w:r w:rsidR="00185D56" w:rsidRPr="00EE2739">
        <w:t xml:space="preserve"> (Algérie) dit que les femmes handicapées vivant dans des zones reculées bénéficient d</w:t>
      </w:r>
      <w:r w:rsidR="00880235">
        <w:t>’</w:t>
      </w:r>
      <w:r w:rsidR="00185D56" w:rsidRPr="00EE2739">
        <w:t xml:space="preserve">une aide médicale et psychologique, qui leur est fournie dans des </w:t>
      </w:r>
      <w:r w:rsidR="00185D56">
        <w:t>antennes</w:t>
      </w:r>
      <w:r w:rsidR="00185D56" w:rsidRPr="00EE2739">
        <w:t xml:space="preserve"> régionales composées de médecins, d</w:t>
      </w:r>
      <w:r w:rsidR="00880235">
        <w:t>’</w:t>
      </w:r>
      <w:r w:rsidR="00185D56" w:rsidRPr="00EE2739">
        <w:t>assistants sociaux et de psychologues et relevant de l</w:t>
      </w:r>
      <w:r w:rsidR="00880235">
        <w:t>’</w:t>
      </w:r>
      <w:r w:rsidR="00185D56" w:rsidRPr="00EE2739">
        <w:t>Agence du développement social. À cet égard, l</w:t>
      </w:r>
      <w:r w:rsidR="00880235">
        <w:t>’</w:t>
      </w:r>
      <w:r w:rsidR="00185D56" w:rsidRPr="00EE2739">
        <w:t>Agence a mis en œuvre et supervise 13 projets de développement communautaire axés sur les catégories vulnérables de la population. L</w:t>
      </w:r>
      <w:r w:rsidR="00880235">
        <w:t>’</w:t>
      </w:r>
      <w:r w:rsidR="00185D56" w:rsidRPr="00EE2739">
        <w:t>État s</w:t>
      </w:r>
      <w:r w:rsidR="00880235">
        <w:t>’</w:t>
      </w:r>
      <w:r w:rsidR="00185D56" w:rsidRPr="00EE2739">
        <w:t xml:space="preserve">emploie activement à faire participer les personnes handicapées </w:t>
      </w:r>
      <w:r w:rsidR="00185D56">
        <w:t>à la</w:t>
      </w:r>
      <w:r w:rsidR="00185D56" w:rsidRPr="00EE2739">
        <w:t xml:space="preserve"> prise de décision</w:t>
      </w:r>
      <w:r w:rsidR="00FD6F3C">
        <w:t>s</w:t>
      </w:r>
      <w:r w:rsidR="00185D56" w:rsidRPr="00EE2739">
        <w:t>, sans discrimination d</w:t>
      </w:r>
      <w:r w:rsidR="00880235">
        <w:t>’</w:t>
      </w:r>
      <w:r w:rsidR="00185D56" w:rsidRPr="00EE2739">
        <w:t xml:space="preserve">aucune sorte. </w:t>
      </w:r>
      <w:r w:rsidR="00185D56">
        <w:t>L</w:t>
      </w:r>
      <w:r w:rsidR="00185D56" w:rsidRPr="00EE2739">
        <w:t>a nomination à des postes de la fonction publique est fondée sur les compétences</w:t>
      </w:r>
      <w:r w:rsidR="00FE3C01">
        <w:t>,</w:t>
      </w:r>
      <w:r w:rsidR="00185D56" w:rsidRPr="00EE2739">
        <w:t xml:space="preserve"> et la politique menée en matière de protection des personnes handicapées vise à les intégrer aux niveaux social et professionnel. Toutes les personnes handicapées bénéficient de l</w:t>
      </w:r>
      <w:r w:rsidR="00880235">
        <w:t>’</w:t>
      </w:r>
      <w:r w:rsidR="00185D56" w:rsidRPr="00EE2739">
        <w:t xml:space="preserve">assistance et du soutien des ministères compétents après </w:t>
      </w:r>
      <w:r w:rsidR="00185D56">
        <w:t>avoir été déterminées</w:t>
      </w:r>
      <w:r w:rsidR="00185D56" w:rsidRPr="00EE2739">
        <w:t xml:space="preserve"> comme telles à l</w:t>
      </w:r>
      <w:r w:rsidR="00880235">
        <w:t>’</w:t>
      </w:r>
      <w:r w:rsidR="00185D56" w:rsidRPr="00EE2739">
        <w:t>issue d</w:t>
      </w:r>
      <w:r w:rsidR="00880235">
        <w:t>’</w:t>
      </w:r>
      <w:r w:rsidR="00185D56" w:rsidRPr="00EE2739">
        <w:t>un examen médical. Le</w:t>
      </w:r>
      <w:r>
        <w:t> </w:t>
      </w:r>
      <w:r w:rsidR="00185D56" w:rsidRPr="00EE2739">
        <w:t xml:space="preserve">pays compte </w:t>
      </w:r>
      <w:r>
        <w:t>environ 900 000 </w:t>
      </w:r>
      <w:r w:rsidR="00185D56" w:rsidRPr="00EE2739">
        <w:t>personnes ayant une carte d</w:t>
      </w:r>
      <w:r w:rsidR="00880235">
        <w:t>’</w:t>
      </w:r>
      <w:r w:rsidR="00185D56" w:rsidRPr="00EE2739">
        <w:t xml:space="preserve">invalidité. </w:t>
      </w:r>
      <w:r w:rsidR="00185D56">
        <w:t>Il n</w:t>
      </w:r>
      <w:r w:rsidR="00880235">
        <w:t>’</w:t>
      </w:r>
      <w:r w:rsidR="00185D56">
        <w:t>est pas fait mention du</w:t>
      </w:r>
      <w:r w:rsidR="00185D56" w:rsidRPr="00EE2739">
        <w:t xml:space="preserve"> handicap </w:t>
      </w:r>
      <w:r w:rsidR="00185D56">
        <w:t>dans</w:t>
      </w:r>
      <w:r w:rsidR="00185D56" w:rsidRPr="00EE2739">
        <w:t xml:space="preserve"> les passeports et les cartes d</w:t>
      </w:r>
      <w:r w:rsidR="00880235">
        <w:t>’</w:t>
      </w:r>
      <w:r w:rsidR="00185D56" w:rsidRPr="00EE2739">
        <w:t>identité et il n</w:t>
      </w:r>
      <w:r w:rsidR="00880235">
        <w:t>’</w:t>
      </w:r>
      <w:r w:rsidR="00185D56" w:rsidRPr="00EE2739">
        <w:t xml:space="preserve">y a aucune discrimination de ce type dans le pays. </w:t>
      </w:r>
    </w:p>
    <w:p w:rsidR="00BF432E" w:rsidRDefault="00BF432E" w:rsidP="00BF432E">
      <w:pPr>
        <w:pStyle w:val="SingleTxtG"/>
      </w:pPr>
      <w:r>
        <w:t>13.</w:t>
      </w:r>
      <w:r>
        <w:tab/>
      </w:r>
      <w:r w:rsidR="00185D56" w:rsidRPr="00EE2739">
        <w:t>Tous les ministères proposent une formation à la langue des signes aux différents fonctionnaires qui sont en contact permanent avec des personnes handicapées, et les parents et tuteurs de ces personnes sont encouragés à l</w:t>
      </w:r>
      <w:r w:rsidR="00880235">
        <w:t>’</w:t>
      </w:r>
      <w:r w:rsidR="00185D56" w:rsidRPr="00EE2739">
        <w:t xml:space="preserve">apprendre. </w:t>
      </w:r>
      <w:r w:rsidR="00185D56">
        <w:t>La délégation n</w:t>
      </w:r>
      <w:r w:rsidR="00880235">
        <w:t>’</w:t>
      </w:r>
      <w:r w:rsidR="00185D56">
        <w:t xml:space="preserve">est pas en mesure de fournir des explications concernant </w:t>
      </w:r>
      <w:r w:rsidR="00185D56" w:rsidRPr="00EE2739">
        <w:t>l</w:t>
      </w:r>
      <w:r w:rsidR="00880235">
        <w:t>’</w:t>
      </w:r>
      <w:r w:rsidR="00185D56" w:rsidRPr="00EE2739">
        <w:t xml:space="preserve">allégation selon laquelle Air Algérie impose une taxe supplémentaire pour le transport des fauteuils roulants, mais fera le nécessaire pour vérifier </w:t>
      </w:r>
      <w:r w:rsidR="00185D56">
        <w:t>cette information</w:t>
      </w:r>
      <w:r w:rsidR="00185D56" w:rsidRPr="00EE2739">
        <w:t xml:space="preserve"> dès que possible et remédier à cette situation le cas échéant. L</w:t>
      </w:r>
      <w:r w:rsidR="00880235">
        <w:t>’</w:t>
      </w:r>
      <w:r w:rsidR="00185D56" w:rsidRPr="00EE2739">
        <w:t xml:space="preserve">État garantit la dignité de tous les citoyens, en particulier des personnes handicapées. Il </w:t>
      </w:r>
      <w:r w:rsidR="00185D56">
        <w:t>s</w:t>
      </w:r>
      <w:r w:rsidR="00880235">
        <w:t>’</w:t>
      </w:r>
      <w:r w:rsidR="00185D56">
        <w:t>emploie à</w:t>
      </w:r>
      <w:r w:rsidR="00185D56" w:rsidRPr="00EE2739">
        <w:t xml:space="preserve"> rendre les personnes handicapées plus autonomes et </w:t>
      </w:r>
      <w:r w:rsidR="00185D56">
        <w:t xml:space="preserve">à </w:t>
      </w:r>
      <w:r w:rsidR="00185D56" w:rsidRPr="00EE2739">
        <w:t>faciliter leur vie quotidienne. Il s</w:t>
      </w:r>
      <w:r w:rsidR="00880235">
        <w:t>’</w:t>
      </w:r>
      <w:r w:rsidR="00185D56" w:rsidRPr="00EE2739">
        <w:t xml:space="preserve">agit par exemple de faciliter leur accès </w:t>
      </w:r>
      <w:r w:rsidR="00185D56">
        <w:t>à un</w:t>
      </w:r>
      <w:r w:rsidR="00185D56" w:rsidRPr="00EE2739">
        <w:t xml:space="preserve"> logement en attribuant plus de poids à leur demande de logement social et de leur fournir un soutien financier sous forme d</w:t>
      </w:r>
      <w:r w:rsidR="00880235">
        <w:t>’</w:t>
      </w:r>
      <w:r w:rsidR="00185D56" w:rsidRPr="00EE2739">
        <w:t>aide à l</w:t>
      </w:r>
      <w:r w:rsidR="00880235">
        <w:t>’</w:t>
      </w:r>
      <w:r w:rsidR="00185D56" w:rsidRPr="00EE2739">
        <w:t>investissement ou d</w:t>
      </w:r>
      <w:r w:rsidR="00880235">
        <w:t>’</w:t>
      </w:r>
      <w:r w:rsidR="00185D56" w:rsidRPr="00EE2739">
        <w:t>une exemption fiscale, pour l</w:t>
      </w:r>
      <w:r w:rsidR="00880235">
        <w:t>’</w:t>
      </w:r>
      <w:r w:rsidR="00185D56" w:rsidRPr="00EE2739">
        <w:t>achat d</w:t>
      </w:r>
      <w:r w:rsidR="00880235">
        <w:t>’</w:t>
      </w:r>
      <w:r w:rsidR="00185D56" w:rsidRPr="00EE2739">
        <w:t>un véhicule adapté par exemple. En outre, les établissements d</w:t>
      </w:r>
      <w:r w:rsidR="00880235">
        <w:t>’</w:t>
      </w:r>
      <w:r w:rsidR="00185D56" w:rsidRPr="00EE2739">
        <w:t>enseignement proposent aux personnes handicapées des programmes d</w:t>
      </w:r>
      <w:r w:rsidR="00880235">
        <w:t>’</w:t>
      </w:r>
      <w:r w:rsidR="00185D56" w:rsidRPr="00EE2739">
        <w:t>activités artistiques, cultu</w:t>
      </w:r>
      <w:r>
        <w:t>relles, musicales et sportives.</w:t>
      </w:r>
    </w:p>
    <w:p w:rsidR="00BF432E" w:rsidRDefault="00BF432E" w:rsidP="00BF432E">
      <w:pPr>
        <w:pStyle w:val="SingleTxtG"/>
      </w:pPr>
      <w:r>
        <w:t>14.</w:t>
      </w:r>
      <w:r>
        <w:tab/>
      </w:r>
      <w:r w:rsidR="00185D56" w:rsidRPr="00EE2739">
        <w:rPr>
          <w:b/>
          <w:bCs/>
        </w:rPr>
        <w:t>M.</w:t>
      </w:r>
      <w:r>
        <w:rPr>
          <w:b/>
          <w:bCs/>
        </w:rPr>
        <w:t> </w:t>
      </w:r>
      <w:r w:rsidR="00185D56" w:rsidRPr="00EE2739">
        <w:rPr>
          <w:b/>
          <w:bCs/>
        </w:rPr>
        <w:t>Absi</w:t>
      </w:r>
      <w:r w:rsidR="00185D56" w:rsidRPr="00EE2739">
        <w:t xml:space="preserve"> </w:t>
      </w:r>
      <w:r w:rsidR="00185D56">
        <w:t xml:space="preserve">(Algérie) </w:t>
      </w:r>
      <w:r w:rsidR="00185D56" w:rsidRPr="00EE2739">
        <w:t>souhaite ajouter quelques informations au sujet de la scolarisation des enfants ayant des besoins éducatifs spéciaux. Ces enfants disposent d</w:t>
      </w:r>
      <w:r w:rsidR="00880235">
        <w:t>’</w:t>
      </w:r>
      <w:r w:rsidR="00185D56" w:rsidRPr="00EE2739">
        <w:t>un délai supplémentaire pour passer les épreuves, ont accès à des examens en braille et peuvent bénéficier des services d</w:t>
      </w:r>
      <w:r w:rsidR="00880235">
        <w:t>’</w:t>
      </w:r>
      <w:r w:rsidR="00185D56" w:rsidRPr="00EE2739">
        <w:t>un interprète en langue des signes. S</w:t>
      </w:r>
      <w:r w:rsidR="00880235">
        <w:t>’</w:t>
      </w:r>
      <w:r w:rsidR="00185D56" w:rsidRPr="00EE2739">
        <w:t>ils ne réussissent pas l</w:t>
      </w:r>
      <w:r w:rsidR="00880235">
        <w:t>’</w:t>
      </w:r>
      <w:r w:rsidR="00185D56" w:rsidRPr="00EE2739">
        <w:t>examen officiel de fin de cycle, mais qu</w:t>
      </w:r>
      <w:r w:rsidR="00880235">
        <w:t>’</w:t>
      </w:r>
      <w:r w:rsidR="00185D56" w:rsidRPr="00EE2739">
        <w:t>on estime qu</w:t>
      </w:r>
      <w:r w:rsidR="00880235">
        <w:t>’</w:t>
      </w:r>
      <w:r w:rsidR="00185D56" w:rsidRPr="00EE2739">
        <w:t>ils ont le niveau requis</w:t>
      </w:r>
      <w:r w:rsidR="00185D56">
        <w:t xml:space="preserve"> pour</w:t>
      </w:r>
      <w:r w:rsidR="00185D56" w:rsidRPr="00EE2739">
        <w:t xml:space="preserve"> passer au cycle suivant</w:t>
      </w:r>
      <w:r w:rsidR="00185D56">
        <w:t>, ils bénéficient d</w:t>
      </w:r>
      <w:r w:rsidR="00880235">
        <w:t>’</w:t>
      </w:r>
      <w:r w:rsidR="00185D56">
        <w:t>une dérogation</w:t>
      </w:r>
      <w:r w:rsidR="00185D56" w:rsidRPr="00EE2739">
        <w:t>. En outre, des livres en braille, des appareils auditifs, des lunettes, des fauteuils roulants et d</w:t>
      </w:r>
      <w:r w:rsidR="00880235">
        <w:t>’</w:t>
      </w:r>
      <w:r w:rsidR="00185D56" w:rsidRPr="00EE2739">
        <w:t>autres équipements</w:t>
      </w:r>
      <w:r w:rsidR="00185D56">
        <w:t xml:space="preserve"> leur</w:t>
      </w:r>
      <w:r w:rsidR="00185D56" w:rsidRPr="00EE2739">
        <w:t xml:space="preserve"> sont fournis gratuitement. Qui plus est, des bourses et des subventions sont accordées aux parents d</w:t>
      </w:r>
      <w:r w:rsidR="00880235">
        <w:t>’</w:t>
      </w:r>
      <w:r w:rsidR="00185D56" w:rsidRPr="00EE2739">
        <w:t>enfants issus de milieux défavorisés. Pour ce qui est de la formation professionnelle, les personnes handicapées sont dispensées de concours d</w:t>
      </w:r>
      <w:r w:rsidR="00880235">
        <w:t>’</w:t>
      </w:r>
      <w:r w:rsidR="00185D56" w:rsidRPr="00EE2739">
        <w:t xml:space="preserve">entrée, bénéficient </w:t>
      </w:r>
      <w:r w:rsidR="00185D56">
        <w:t>en priorité</w:t>
      </w:r>
      <w:r w:rsidR="00185D56" w:rsidRPr="00EE2739">
        <w:t xml:space="preserve"> des places de résidence sur les campus et peuvent prolonger leur formation puisqu</w:t>
      </w:r>
      <w:r w:rsidR="00880235">
        <w:t>’</w:t>
      </w:r>
      <w:r w:rsidR="00185D56" w:rsidRPr="00EE2739">
        <w:t>aucune limite d</w:t>
      </w:r>
      <w:r w:rsidR="00880235">
        <w:t>’</w:t>
      </w:r>
      <w:r w:rsidR="00185D56" w:rsidRPr="00EE2739">
        <w:t xml:space="preserve">âge ne leur est applicable. Les enfants handicapés </w:t>
      </w:r>
      <w:r w:rsidR="00185D56">
        <w:t>peuvent</w:t>
      </w:r>
      <w:r w:rsidR="00185D56" w:rsidRPr="00EE2739">
        <w:t xml:space="preserve"> suivre un programme de formation professionnelle adapté à leurs besoins et touche</w:t>
      </w:r>
      <w:r w:rsidR="00185D56">
        <w:t>nt</w:t>
      </w:r>
      <w:r w:rsidR="00185D56" w:rsidRPr="00EE2739">
        <w:t xml:space="preserve"> une subvention pendant douze mois. En outre, le Ministère de la formation professionnelle a créé cinq institutions spécialisées pour les personnes ayant des besoins </w:t>
      </w:r>
      <w:r w:rsidR="00185D56">
        <w:t xml:space="preserve">éducatifs </w:t>
      </w:r>
      <w:r w:rsidR="00185D56" w:rsidRPr="00EE2739">
        <w:t xml:space="preserve">spéciaux et déploie des efforts pour renforcer leur intégration. </w:t>
      </w:r>
      <w:r w:rsidR="00185D56">
        <w:t xml:space="preserve">Pour ce qui </w:t>
      </w:r>
      <w:r>
        <w:t>est des 3 500 </w:t>
      </w:r>
      <w:r w:rsidR="00185D56" w:rsidRPr="00EE2739">
        <w:t xml:space="preserve">enfants autistes vivant dans le pays, leur prise en charge et leur intégration sont assurées par des institutions spécialisées, des centres psychopédagogiques et des établissements hospitaliers financés par le Ministère de la santé. </w:t>
      </w:r>
      <w:r>
        <w:t>Pour finir, M. </w:t>
      </w:r>
      <w:r w:rsidR="00185D56" w:rsidRPr="00EE2739">
        <w:t>Ab</w:t>
      </w:r>
      <w:r w:rsidR="00185D56">
        <w:t>s</w:t>
      </w:r>
      <w:r w:rsidR="00185D56" w:rsidRPr="00EE2739">
        <w:t>i insiste sur les réalisations personnelles des personnes handicapées dans le</w:t>
      </w:r>
      <w:r w:rsidR="00185D56">
        <w:t>s</w:t>
      </w:r>
      <w:r w:rsidR="00185D56" w:rsidRPr="00EE2739">
        <w:t xml:space="preserve"> domaine</w:t>
      </w:r>
      <w:r w:rsidR="00185D56">
        <w:t>s</w:t>
      </w:r>
      <w:r w:rsidR="00185D56" w:rsidRPr="00EE2739">
        <w:t xml:space="preserve"> du sport, de la culture et de la musique, où les Algériens s</w:t>
      </w:r>
      <w:r w:rsidR="00880235">
        <w:t>’</w:t>
      </w:r>
      <w:r w:rsidR="00185D56" w:rsidRPr="00EE2739">
        <w:t xml:space="preserve">illustrent </w:t>
      </w:r>
      <w:r w:rsidR="00185D56">
        <w:t>aux niveaux</w:t>
      </w:r>
      <w:r w:rsidR="00185D56" w:rsidRPr="00EE2739">
        <w:t xml:space="preserve"> national et international. </w:t>
      </w:r>
    </w:p>
    <w:p w:rsidR="00BF432E" w:rsidRDefault="00BF432E" w:rsidP="00BF432E">
      <w:pPr>
        <w:pStyle w:val="SingleTxtG"/>
      </w:pPr>
      <w:r>
        <w:t>15.</w:t>
      </w:r>
      <w:r>
        <w:tab/>
      </w:r>
      <w:r>
        <w:rPr>
          <w:b/>
          <w:bCs/>
        </w:rPr>
        <w:t>M. </w:t>
      </w:r>
      <w:r w:rsidR="00185D56" w:rsidRPr="00EE2739">
        <w:rPr>
          <w:b/>
          <w:bCs/>
        </w:rPr>
        <w:t>Chaker</w:t>
      </w:r>
      <w:r w:rsidR="00185D56" w:rsidRPr="00EE2739">
        <w:t xml:space="preserve"> aimerait savoir quels dispositifs ont été mis en place pour garantir le droit de vote, notamment en ce qui concerne l</w:t>
      </w:r>
      <w:r w:rsidR="00880235">
        <w:t>’</w:t>
      </w:r>
      <w:r w:rsidR="00185D56" w:rsidRPr="00EE2739">
        <w:t xml:space="preserve">accessibilité des bureaux de vote, </w:t>
      </w:r>
      <w:r w:rsidR="00185D56">
        <w:t>l</w:t>
      </w:r>
      <w:r w:rsidR="00880235">
        <w:t>’</w:t>
      </w:r>
      <w:r w:rsidR="00185D56">
        <w:t>interprétation en</w:t>
      </w:r>
      <w:r w:rsidR="00185D56" w:rsidRPr="00EE2739">
        <w:t xml:space="preserve"> langue des signes, la </w:t>
      </w:r>
      <w:r w:rsidR="00185D56">
        <w:t>mise en place d</w:t>
      </w:r>
      <w:r w:rsidR="00880235">
        <w:t>’</w:t>
      </w:r>
      <w:r w:rsidR="00185D56">
        <w:t xml:space="preserve">une </w:t>
      </w:r>
      <w:r w:rsidR="00185D56" w:rsidRPr="00EE2739">
        <w:t xml:space="preserve">signalisation adéquate, la </w:t>
      </w:r>
      <w:r w:rsidR="00185D56">
        <w:t xml:space="preserve">garantie de la </w:t>
      </w:r>
      <w:r w:rsidR="00185D56" w:rsidRPr="00EE2739">
        <w:t>confidentialité dans les isoloirs et la protection du choix des électeurs handicapés.</w:t>
      </w:r>
    </w:p>
    <w:p w:rsidR="00BF432E" w:rsidRDefault="00BF432E" w:rsidP="00BF432E">
      <w:pPr>
        <w:pStyle w:val="SingleTxtG"/>
        <w:keepLines/>
      </w:pPr>
      <w:r>
        <w:lastRenderedPageBreak/>
        <w:t>16.</w:t>
      </w:r>
      <w:r>
        <w:tab/>
      </w:r>
      <w:r>
        <w:rPr>
          <w:b/>
          <w:bCs/>
        </w:rPr>
        <w:t>M. </w:t>
      </w:r>
      <w:r w:rsidR="00185D56" w:rsidRPr="00EE2739">
        <w:rPr>
          <w:b/>
          <w:bCs/>
        </w:rPr>
        <w:t>Martin</w:t>
      </w:r>
      <w:r w:rsidR="00185D56" w:rsidRPr="00EE2739">
        <w:t xml:space="preserve"> demande ce que l</w:t>
      </w:r>
      <w:r w:rsidR="00880235">
        <w:t>’</w:t>
      </w:r>
      <w:r w:rsidR="00185D56" w:rsidRPr="00EE2739">
        <w:t xml:space="preserve">État partie compte faire pour fournir des informations publiques dans des formats accessibles autres que le braille et la langue des signes, tels que le format Easy Read (langage simplifié). Il souhaite en outre savoir si des mesures ont été prises pour améliorer la santé des personnes présentant un handicap mental, en particulier celles placées dans des institutions. Enfin, il demande si </w:t>
      </w:r>
      <w:r w:rsidR="00185D56">
        <w:t>celles-ci</w:t>
      </w:r>
      <w:r w:rsidR="00185D56" w:rsidRPr="00EE2739">
        <w:t xml:space="preserve"> joui</w:t>
      </w:r>
      <w:r w:rsidR="00185D56">
        <w:t>ssent de la capacité juridique et</w:t>
      </w:r>
      <w:r>
        <w:t xml:space="preserve"> du droit de vote.</w:t>
      </w:r>
    </w:p>
    <w:p w:rsidR="00BF432E" w:rsidRDefault="00BF432E" w:rsidP="00BF432E">
      <w:pPr>
        <w:pStyle w:val="SingleTxtG"/>
      </w:pPr>
      <w:r>
        <w:t>17.</w:t>
      </w:r>
      <w:r>
        <w:tab/>
      </w:r>
      <w:r>
        <w:rPr>
          <w:b/>
          <w:bCs/>
        </w:rPr>
        <w:t>M. </w:t>
      </w:r>
      <w:r w:rsidR="00185D56" w:rsidRPr="00EE2739">
        <w:rPr>
          <w:b/>
          <w:bCs/>
        </w:rPr>
        <w:t>Al Saif</w:t>
      </w:r>
      <w:r w:rsidR="00185D56" w:rsidRPr="00EE2739">
        <w:t xml:space="preserve"> demande si des mesures ont été prises pour empêcher la presse de publier des informations qui portent atteinte à la vie privée des personnes handicapées et pour veiller à ce que les enfants handicapés ne soient pas isolés de leur famille au moment de leur placement en institution. Il souhaite savoir si des lois ont été adoptées afin de réduire et </w:t>
      </w:r>
      <w:r w:rsidR="00185D56">
        <w:t>d</w:t>
      </w:r>
      <w:r w:rsidR="00880235">
        <w:t>’</w:t>
      </w:r>
      <w:r w:rsidR="00185D56" w:rsidRPr="00EE2739">
        <w:t>adapter les heures de travail des personnes handicapées. Pour ce qui est des personnes handicapées qui travaillent dans le secteur public, il demande s</w:t>
      </w:r>
      <w:r w:rsidR="00880235">
        <w:t>’</w:t>
      </w:r>
      <w:r w:rsidR="00185D56" w:rsidRPr="00EE2739">
        <w:t>il existe des dérogations pour leur faciliter l</w:t>
      </w:r>
      <w:r w:rsidR="00880235">
        <w:t>’</w:t>
      </w:r>
      <w:r w:rsidR="00185D56" w:rsidRPr="00EE2739">
        <w:t>accès à certains postes ainsi que des lois visant à les protéger contre la discrimination en matière de promotion et d</w:t>
      </w:r>
      <w:r w:rsidR="00880235">
        <w:t>’</w:t>
      </w:r>
      <w:r w:rsidR="00185D56" w:rsidRPr="00EE2739">
        <w:t xml:space="preserve">accès à la formation. Enfin, il souhaite savoir si les personnes handicapées participent aux projets et programmes internationaux, notamment le </w:t>
      </w:r>
      <w:r w:rsidR="00185D56" w:rsidRPr="00EE2739">
        <w:rPr>
          <w:rStyle w:val="preferred"/>
          <w:rFonts w:asciiTheme="majorBidi" w:hAnsiTheme="majorBidi" w:cstheme="majorBidi"/>
        </w:rPr>
        <w:t>Programme de développement durable à l</w:t>
      </w:r>
      <w:r w:rsidR="00880235">
        <w:rPr>
          <w:rStyle w:val="preferred"/>
          <w:rFonts w:asciiTheme="majorBidi" w:hAnsiTheme="majorBidi" w:cstheme="majorBidi"/>
        </w:rPr>
        <w:t>’</w:t>
      </w:r>
      <w:r w:rsidR="00185D56" w:rsidRPr="00EE2739">
        <w:rPr>
          <w:rStyle w:val="preferred"/>
          <w:rFonts w:asciiTheme="majorBidi" w:hAnsiTheme="majorBidi" w:cstheme="majorBidi"/>
        </w:rPr>
        <w:t xml:space="preserve">horizon </w:t>
      </w:r>
      <w:r w:rsidR="00185D56" w:rsidRPr="00210280">
        <w:rPr>
          <w:rStyle w:val="Accentuation"/>
          <w:rFonts w:asciiTheme="majorBidi" w:hAnsiTheme="majorBidi" w:cstheme="majorBidi"/>
          <w:i w:val="0"/>
        </w:rPr>
        <w:t>2030</w:t>
      </w:r>
      <w:r w:rsidR="00185D56" w:rsidRPr="00EE2739">
        <w:t xml:space="preserve">, et </w:t>
      </w:r>
      <w:r w:rsidR="00185D56">
        <w:t>s</w:t>
      </w:r>
      <w:r w:rsidR="00880235">
        <w:t>’</w:t>
      </w:r>
      <w:r w:rsidR="00185D56">
        <w:t>il est prévu de réviser</w:t>
      </w:r>
      <w:r w:rsidR="00185D56" w:rsidRPr="00EE2739">
        <w:t xml:space="preserve"> </w:t>
      </w:r>
      <w:r w:rsidR="00185D56">
        <w:t>la législation</w:t>
      </w:r>
      <w:r w:rsidR="00185D56" w:rsidRPr="00EE2739">
        <w:t xml:space="preserve"> pour permettre aux organisations nationales de partager des données d</w:t>
      </w:r>
      <w:r w:rsidR="00880235">
        <w:t>’</w:t>
      </w:r>
      <w:r w:rsidR="00185D56" w:rsidRPr="00EE2739">
        <w:t xml:space="preserve">expérience avec les organisations internationales. </w:t>
      </w:r>
    </w:p>
    <w:p w:rsidR="00BF432E" w:rsidRDefault="00BF432E" w:rsidP="00BF432E">
      <w:pPr>
        <w:pStyle w:val="SingleTxtG"/>
      </w:pPr>
      <w:r>
        <w:t>18.</w:t>
      </w:r>
      <w:r>
        <w:tab/>
      </w:r>
      <w:r w:rsidR="00185D56" w:rsidRPr="00EE2739">
        <w:rPr>
          <w:b/>
          <w:bCs/>
          <w:color w:val="000000"/>
          <w:shd w:val="clear" w:color="auto" w:fill="FFFFFF"/>
        </w:rPr>
        <w:t>M.</w:t>
      </w:r>
      <w:r>
        <w:rPr>
          <w:b/>
          <w:bCs/>
          <w:color w:val="000000"/>
          <w:shd w:val="clear" w:color="auto" w:fill="FFFFFF"/>
        </w:rPr>
        <w:t> </w:t>
      </w:r>
      <w:r w:rsidR="00185D56" w:rsidRPr="00EE2739">
        <w:rPr>
          <w:b/>
          <w:bCs/>
          <w:color w:val="000000"/>
          <w:shd w:val="clear" w:color="auto" w:fill="FFFFFF"/>
        </w:rPr>
        <w:t>Langvad</w:t>
      </w:r>
      <w:r w:rsidR="00185D56" w:rsidRPr="00EE2739">
        <w:rPr>
          <w:color w:val="000000"/>
          <w:shd w:val="clear" w:color="auto" w:fill="FFFFFF"/>
        </w:rPr>
        <w:t xml:space="preserve"> s</w:t>
      </w:r>
      <w:r w:rsidR="00880235">
        <w:rPr>
          <w:color w:val="000000"/>
          <w:shd w:val="clear" w:color="auto" w:fill="FFFFFF"/>
        </w:rPr>
        <w:t>’</w:t>
      </w:r>
      <w:r w:rsidR="00185D56" w:rsidRPr="00EE2739">
        <w:rPr>
          <w:color w:val="000000"/>
          <w:shd w:val="clear" w:color="auto" w:fill="FFFFFF"/>
        </w:rPr>
        <w:t xml:space="preserve">enquiert des programmes, cours obligatoires et supports pédagogiques élaborés selon le principe de </w:t>
      </w:r>
      <w:r w:rsidR="00185D56" w:rsidRPr="007B5DA8">
        <w:t>l</w:t>
      </w:r>
      <w:r w:rsidR="00880235">
        <w:t>’</w:t>
      </w:r>
      <w:r w:rsidR="00185D56" w:rsidRPr="007B5DA8">
        <w:t>aménagement</w:t>
      </w:r>
      <w:r w:rsidR="00185D56" w:rsidRPr="00EE2739">
        <w:rPr>
          <w:color w:val="000000"/>
          <w:shd w:val="clear" w:color="auto" w:fill="FFFFFF"/>
        </w:rPr>
        <w:t xml:space="preserve"> raisonnable afin de garantir l</w:t>
      </w:r>
      <w:r w:rsidR="00880235">
        <w:rPr>
          <w:color w:val="000000"/>
          <w:shd w:val="clear" w:color="auto" w:fill="FFFFFF"/>
        </w:rPr>
        <w:t>’</w:t>
      </w:r>
      <w:r w:rsidR="00185D56" w:rsidRPr="00EE2739">
        <w:rPr>
          <w:color w:val="000000"/>
          <w:shd w:val="clear" w:color="auto" w:fill="FFFFFF"/>
        </w:rPr>
        <w:t xml:space="preserve">accès à une éducation inclusive de qualité à tous les enfants handicapés </w:t>
      </w:r>
      <w:r w:rsidR="00185D56">
        <w:rPr>
          <w:color w:val="000000"/>
          <w:shd w:val="clear" w:color="auto" w:fill="FFFFFF"/>
        </w:rPr>
        <w:t>ainsi que</w:t>
      </w:r>
      <w:r w:rsidR="00185D56" w:rsidRPr="00EE2739">
        <w:rPr>
          <w:color w:val="000000"/>
          <w:shd w:val="clear" w:color="auto" w:fill="FFFFFF"/>
        </w:rPr>
        <w:t xml:space="preserve"> des mesures législatives et budgétaires adoptées pour former les enseignants à cette forme d</w:t>
      </w:r>
      <w:r w:rsidR="00880235">
        <w:rPr>
          <w:color w:val="000000"/>
          <w:shd w:val="clear" w:color="auto" w:fill="FFFFFF"/>
        </w:rPr>
        <w:t>’</w:t>
      </w:r>
      <w:r w:rsidR="00185D56" w:rsidRPr="00EE2739">
        <w:rPr>
          <w:color w:val="000000"/>
          <w:shd w:val="clear" w:color="auto" w:fill="FFFFFF"/>
        </w:rPr>
        <w:t xml:space="preserve">éducation. Tout en notant que la législation dispose que les adolescents handicapés sont </w:t>
      </w:r>
      <w:r w:rsidR="00185D56" w:rsidRPr="00EE2739">
        <w:t>obligatoirement scolarisés dans des établissements d</w:t>
      </w:r>
      <w:r w:rsidR="00880235">
        <w:t>’</w:t>
      </w:r>
      <w:r w:rsidR="00185D56" w:rsidRPr="00EE2739">
        <w:t xml:space="preserve">enseignement </w:t>
      </w:r>
      <w:r>
        <w:t xml:space="preserve">et de formation professionnels, </w:t>
      </w:r>
      <w:r w:rsidR="00185D56" w:rsidRPr="00EE2739">
        <w:t>il demande à la délégation de commenter les allégations selon lesquelles les personnes présentant un handicap psychosocial et les personnes malentendantes n</w:t>
      </w:r>
      <w:r w:rsidR="00880235">
        <w:t>’</w:t>
      </w:r>
      <w:r w:rsidR="00185D56" w:rsidRPr="00EE2739">
        <w:t>auraient pas accès à la formation professionnelle. En outre, il souhaiterait connaître les mesures qui ont été prises à la suite de l</w:t>
      </w:r>
      <w:r w:rsidR="00880235">
        <w:t>’</w:t>
      </w:r>
      <w:r w:rsidR="00185D56" w:rsidRPr="00EE2739">
        <w:t>enquête sur le handicap menée en 2014 pour renforcer l</w:t>
      </w:r>
      <w:r w:rsidR="00880235">
        <w:t>’</w:t>
      </w:r>
      <w:r w:rsidR="00185D56" w:rsidRPr="00EE2739">
        <w:t>autonomie des personnes handicapées dans tous les aspects de la vie.</w:t>
      </w:r>
    </w:p>
    <w:p w:rsidR="00BF432E" w:rsidRDefault="00BF432E" w:rsidP="00BF432E">
      <w:pPr>
        <w:pStyle w:val="SingleTxtG"/>
      </w:pPr>
      <w:r>
        <w:t>19.</w:t>
      </w:r>
      <w:r>
        <w:tab/>
      </w:r>
      <w:r>
        <w:rPr>
          <w:b/>
          <w:bCs/>
        </w:rPr>
        <w:t>M. </w:t>
      </w:r>
      <w:r w:rsidR="00185D56" w:rsidRPr="00EE2739">
        <w:rPr>
          <w:b/>
          <w:bCs/>
        </w:rPr>
        <w:t>Kabue</w:t>
      </w:r>
      <w:r w:rsidR="00185D56" w:rsidRPr="00EE2739">
        <w:t xml:space="preserve"> souhaiterait savoir si la formation </w:t>
      </w:r>
      <w:r w:rsidR="00185D56">
        <w:t xml:space="preserve">qui a été </w:t>
      </w:r>
      <w:r w:rsidR="00185D56" w:rsidRPr="00EE2739">
        <w:t>dispensée en 2013 en coopération avec la Fédération nationale des perso</w:t>
      </w:r>
      <w:r w:rsidR="00E97B49">
        <w:t>nnes handicapées et qui portai</w:t>
      </w:r>
      <w:r w:rsidR="00185D56" w:rsidRPr="00EE2739">
        <w:t>t sur l</w:t>
      </w:r>
      <w:r w:rsidR="00880235">
        <w:t>’</w:t>
      </w:r>
      <w:r w:rsidR="00185D56" w:rsidRPr="00EE2739">
        <w:t>accessibilité des personnes handicapées à leur environnement était une activité ponctuelle et demande quels ont été les résultats obtenus. En outre, il demande ce que la reconnaissance de la langue des signes en tant que langue officielle de l</w:t>
      </w:r>
      <w:r w:rsidR="00880235">
        <w:t>’</w:t>
      </w:r>
      <w:r w:rsidR="00185D56" w:rsidRPr="00EE2739">
        <w:t xml:space="preserve">État a changé dans le paysage audiovisuel. Il aimerait savoir quel soutien social et </w:t>
      </w:r>
      <w:r w:rsidR="00185D56" w:rsidRPr="007B5DA8">
        <w:rPr>
          <w:color w:val="000000"/>
          <w:shd w:val="clear" w:color="auto" w:fill="FFFFFF"/>
        </w:rPr>
        <w:t>psychologique</w:t>
      </w:r>
      <w:r w:rsidR="00185D56" w:rsidRPr="00EE2739">
        <w:t xml:space="preserve"> est réellement apporté aux familles qui ont des enfants handicapés ou dont le chef de ménage présente un handicap afin de leur permettre de vivre ensemble et quel</w:t>
      </w:r>
      <w:r w:rsidR="00185D56">
        <w:t>le</w:t>
      </w:r>
      <w:r w:rsidR="00185D56" w:rsidRPr="00EE2739">
        <w:t xml:space="preserve"> aide est apportée aux familles démunies pour leur permettre d</w:t>
      </w:r>
      <w:r w:rsidR="00880235">
        <w:t>’</w:t>
      </w:r>
      <w:r w:rsidR="00185D56" w:rsidRPr="00EE2739">
        <w:t xml:space="preserve">avoir un niveau de vie adéquat. Enfin, il demande si les personnes handicapées participent à la mise en œuvre et au suivi du Programme 2030. </w:t>
      </w:r>
    </w:p>
    <w:p w:rsidR="00BF432E" w:rsidRDefault="00185D56" w:rsidP="00BF432E">
      <w:pPr>
        <w:pStyle w:val="SingleTxtG"/>
        <w:rPr>
          <w:i/>
          <w:iCs/>
          <w:color w:val="000000"/>
        </w:rPr>
      </w:pPr>
      <w:r w:rsidRPr="00EE2739">
        <w:rPr>
          <w:i/>
          <w:iCs/>
          <w:color w:val="000000"/>
        </w:rPr>
        <w:t>La séance est suspendue à 11 h 5</w:t>
      </w:r>
      <w:r>
        <w:rPr>
          <w:i/>
          <w:iCs/>
          <w:color w:val="000000"/>
        </w:rPr>
        <w:t>5</w:t>
      </w:r>
      <w:r w:rsidRPr="00EE2739">
        <w:rPr>
          <w:i/>
          <w:iCs/>
          <w:color w:val="000000"/>
        </w:rPr>
        <w:t> ; elle est reprise à 12 h </w:t>
      </w:r>
      <w:r>
        <w:rPr>
          <w:i/>
          <w:iCs/>
          <w:color w:val="000000"/>
        </w:rPr>
        <w:t>20</w:t>
      </w:r>
      <w:r w:rsidRPr="00EE2739">
        <w:rPr>
          <w:i/>
          <w:iCs/>
          <w:color w:val="000000"/>
        </w:rPr>
        <w:t>.</w:t>
      </w:r>
    </w:p>
    <w:p w:rsidR="00BF432E" w:rsidRDefault="00BF432E" w:rsidP="00BF432E">
      <w:pPr>
        <w:pStyle w:val="SingleTxtG"/>
      </w:pPr>
      <w:r>
        <w:rPr>
          <w:iCs/>
          <w:color w:val="000000"/>
        </w:rPr>
        <w:t>20.</w:t>
      </w:r>
      <w:r>
        <w:rPr>
          <w:iCs/>
          <w:color w:val="000000"/>
        </w:rPr>
        <w:tab/>
      </w:r>
      <w:r>
        <w:rPr>
          <w:b/>
        </w:rPr>
        <w:t>M. </w:t>
      </w:r>
      <w:r w:rsidR="00185D56" w:rsidRPr="00EF03EF">
        <w:rPr>
          <w:b/>
        </w:rPr>
        <w:t>Soualem</w:t>
      </w:r>
      <w:r w:rsidR="00185D56">
        <w:rPr>
          <w:b/>
        </w:rPr>
        <w:t xml:space="preserve"> </w:t>
      </w:r>
      <w:r w:rsidR="00185D56" w:rsidRPr="00753B2B">
        <w:t>(Algérie)</w:t>
      </w:r>
      <w:r w:rsidR="00185D56">
        <w:t xml:space="preserve"> dit que la législation nationale garantit la</w:t>
      </w:r>
      <w:r w:rsidR="00185D56" w:rsidRPr="00F5308A">
        <w:t xml:space="preserve"> liberté d</w:t>
      </w:r>
      <w:r w:rsidR="00880235">
        <w:t>’</w:t>
      </w:r>
      <w:r w:rsidR="00185D56" w:rsidRPr="00F5308A">
        <w:t xml:space="preserve">expression </w:t>
      </w:r>
      <w:r w:rsidR="00185D56">
        <w:t>à l</w:t>
      </w:r>
      <w:r w:rsidR="00880235">
        <w:t>’</w:t>
      </w:r>
      <w:r w:rsidR="00185D56">
        <w:t>ensemble des</w:t>
      </w:r>
      <w:r w:rsidR="00185D56" w:rsidRPr="00F5308A">
        <w:t xml:space="preserve"> citoyens algériens</w:t>
      </w:r>
      <w:r w:rsidR="00185D56">
        <w:t xml:space="preserve"> sans discrimination aucune</w:t>
      </w:r>
      <w:r w:rsidR="00185D56" w:rsidRPr="00F5308A">
        <w:t xml:space="preserve">. </w:t>
      </w:r>
      <w:r w:rsidR="00185D56">
        <w:t>Dans la pratique, l</w:t>
      </w:r>
      <w:r w:rsidR="00185D56" w:rsidRPr="00742EAF">
        <w:t>e</w:t>
      </w:r>
      <w:r w:rsidR="00185D56" w:rsidRPr="003768A3">
        <w:t xml:space="preserve"> </w:t>
      </w:r>
      <w:r w:rsidR="00185D56">
        <w:t>pays prévoit de mettre en place</w:t>
      </w:r>
      <w:r w:rsidR="00185D56" w:rsidRPr="00F5308A">
        <w:t xml:space="preserve"> un </w:t>
      </w:r>
      <w:r w:rsidR="00185D56">
        <w:t>vaste</w:t>
      </w:r>
      <w:r w:rsidR="00185D56" w:rsidRPr="00F5308A">
        <w:t xml:space="preserve"> rése</w:t>
      </w:r>
      <w:r w:rsidR="00185D56">
        <w:t>au de fibre optique sur l</w:t>
      </w:r>
      <w:r w:rsidR="00880235">
        <w:t>’</w:t>
      </w:r>
      <w:r w:rsidR="00185D56">
        <w:t>ensemble du territoire</w:t>
      </w:r>
      <w:r w:rsidR="00185D56" w:rsidRPr="00F5308A">
        <w:t xml:space="preserve"> </w:t>
      </w:r>
      <w:r w:rsidR="00185D56">
        <w:t>afin de</w:t>
      </w:r>
      <w:r w:rsidR="00185D56" w:rsidRPr="00F5308A">
        <w:t xml:space="preserve"> </w:t>
      </w:r>
      <w:r w:rsidR="00185D56">
        <w:t>permettre à la population de faire des démarches administratives en ligne sans devoir se déplacer</w:t>
      </w:r>
      <w:r w:rsidR="00185D56" w:rsidRPr="00F5308A">
        <w:t xml:space="preserve">. </w:t>
      </w:r>
      <w:r w:rsidR="00185D56">
        <w:t>Ce réseau devrait également permettre de renforcer la participation de la population, y compris des personnes handicapées,</w:t>
      </w:r>
      <w:r w:rsidR="00185D56" w:rsidRPr="00F5308A">
        <w:t xml:space="preserve"> à la vie sociale, culturelle et économique</w:t>
      </w:r>
      <w:r w:rsidR="00185D56" w:rsidRPr="00F8638D">
        <w:t>. Par ailleurs, trois écoles spécialisées dispensent des formations d</w:t>
      </w:r>
      <w:r w:rsidR="00880235">
        <w:t>’</w:t>
      </w:r>
      <w:r w:rsidR="00185D56" w:rsidRPr="00F8638D">
        <w:t xml:space="preserve">un an à la langue des signes </w:t>
      </w:r>
      <w:r w:rsidR="00185D56">
        <w:t>en vue d</w:t>
      </w:r>
      <w:r w:rsidR="00880235">
        <w:t>’</w:t>
      </w:r>
      <w:r w:rsidR="00185D56" w:rsidRPr="00F5308A">
        <w:t xml:space="preserve">aider les personnes </w:t>
      </w:r>
      <w:r w:rsidR="00185D56">
        <w:t>sourdes et malentendantes</w:t>
      </w:r>
      <w:r w:rsidR="00185D56" w:rsidRPr="00F5308A">
        <w:t xml:space="preserve"> à </w:t>
      </w:r>
      <w:r w:rsidR="00185D56">
        <w:t>communiquer et à exercer leur</w:t>
      </w:r>
      <w:r w:rsidR="00185D56" w:rsidRPr="00F5308A">
        <w:t xml:space="preserve"> </w:t>
      </w:r>
      <w:r w:rsidR="00185D56">
        <w:t xml:space="preserve">droit à la </w:t>
      </w:r>
      <w:r w:rsidR="00185D56" w:rsidRPr="00F5308A">
        <w:t>liberté d</w:t>
      </w:r>
      <w:r w:rsidR="00880235">
        <w:t>’</w:t>
      </w:r>
      <w:r w:rsidR="00185D56" w:rsidRPr="00F5308A">
        <w:t>expression</w:t>
      </w:r>
      <w:r w:rsidR="00185D56">
        <w:t xml:space="preserve">. Les différentes écoles qui accueillent des enfants handicapés proposent également des </w:t>
      </w:r>
      <w:r w:rsidR="00185D56" w:rsidRPr="00F5308A">
        <w:t>formation</w:t>
      </w:r>
      <w:r w:rsidR="00185D56">
        <w:t>s de ce type aux enfants</w:t>
      </w:r>
      <w:r w:rsidR="00185D56" w:rsidRPr="00F5308A">
        <w:t xml:space="preserve"> et à leurs parents </w:t>
      </w:r>
      <w:r w:rsidR="00185D56">
        <w:t xml:space="preserve">afin de les aider à mieux communiquer. </w:t>
      </w:r>
      <w:r w:rsidR="00185D56" w:rsidRPr="00F5308A">
        <w:t>En ce qui concerne la protection de la vie privée des personnes handicapées</w:t>
      </w:r>
      <w:r w:rsidR="00185D56">
        <w:t>, l</w:t>
      </w:r>
      <w:r w:rsidR="00880235">
        <w:t>’</w:t>
      </w:r>
      <w:r w:rsidR="00185D56" w:rsidRPr="00F5308A">
        <w:t>Algérie</w:t>
      </w:r>
      <w:r w:rsidR="00185D56">
        <w:t xml:space="preserve"> a</w:t>
      </w:r>
      <w:r w:rsidR="00185D56" w:rsidRPr="00F5308A">
        <w:t xml:space="preserve"> adopté une loi sur la protection des données personnelles</w:t>
      </w:r>
      <w:r w:rsidR="00185D56">
        <w:t xml:space="preserve">, qui </w:t>
      </w:r>
      <w:r w:rsidR="00185D56" w:rsidRPr="00F5308A">
        <w:t>protège les citoyens contre le piratage et la diffusion illégale de données personnelles, y compris les donnée</w:t>
      </w:r>
      <w:r w:rsidR="00185D56">
        <w:t>s sur les personnes handicapées. Le</w:t>
      </w:r>
      <w:r w:rsidR="00185D56" w:rsidRPr="00F5308A">
        <w:t xml:space="preserve"> </w:t>
      </w:r>
      <w:r w:rsidR="00185D56">
        <w:t>C</w:t>
      </w:r>
      <w:r w:rsidR="00185D56" w:rsidRPr="00F5308A">
        <w:t xml:space="preserve">ode pénal </w:t>
      </w:r>
      <w:r w:rsidR="00185D56">
        <w:t xml:space="preserve">prévoit des sanctions </w:t>
      </w:r>
      <w:r w:rsidR="00185D56" w:rsidRPr="00F5308A">
        <w:t xml:space="preserve">pour </w:t>
      </w:r>
      <w:r w:rsidR="00185D56">
        <w:t xml:space="preserve">les </w:t>
      </w:r>
      <w:r w:rsidR="00185D56" w:rsidRPr="00C562A6">
        <w:t>personnes</w:t>
      </w:r>
      <w:r w:rsidR="00185D56" w:rsidRPr="00F3632A">
        <w:t xml:space="preserve"> qui s</w:t>
      </w:r>
      <w:r w:rsidR="00880235">
        <w:t>’</w:t>
      </w:r>
      <w:r w:rsidR="00185D56" w:rsidRPr="00F3632A">
        <w:t>adonnent à ces pratiques et violent ainsi les</w:t>
      </w:r>
      <w:r w:rsidR="00185D56">
        <w:t xml:space="preserve"> </w:t>
      </w:r>
      <w:r w:rsidR="00185D56" w:rsidRPr="00F5308A">
        <w:t xml:space="preserve">droits des personnes </w:t>
      </w:r>
      <w:r w:rsidR="00185D56">
        <w:t>handicapées. L</w:t>
      </w:r>
      <w:r w:rsidR="00880235">
        <w:t>’</w:t>
      </w:r>
      <w:r w:rsidR="00185D56">
        <w:t>Algérie dispose également d</w:t>
      </w:r>
      <w:r w:rsidR="00880235">
        <w:t>’</w:t>
      </w:r>
      <w:r w:rsidR="00185D56" w:rsidRPr="00F5308A">
        <w:t xml:space="preserve">un code qui </w:t>
      </w:r>
      <w:r w:rsidR="00185D56">
        <w:t>encadre</w:t>
      </w:r>
      <w:r w:rsidR="00185D56" w:rsidRPr="00F5308A">
        <w:t xml:space="preserve"> le </w:t>
      </w:r>
      <w:r w:rsidR="00185D56" w:rsidRPr="00F5308A">
        <w:lastRenderedPageBreak/>
        <w:t xml:space="preserve">processus </w:t>
      </w:r>
      <w:r w:rsidR="00185D56">
        <w:t>électoral</w:t>
      </w:r>
      <w:r w:rsidR="00185D56" w:rsidRPr="00F5308A">
        <w:t xml:space="preserve"> </w:t>
      </w:r>
      <w:r w:rsidR="00185D56" w:rsidRPr="002F6348">
        <w:t xml:space="preserve">et la participation à la vie </w:t>
      </w:r>
      <w:r w:rsidR="00185D56" w:rsidRPr="00F5308A">
        <w:t>sociale et politique.</w:t>
      </w:r>
      <w:r w:rsidR="00185D56">
        <w:t xml:space="preserve"> La législation nationale n</w:t>
      </w:r>
      <w:r w:rsidR="00880235">
        <w:t>’</w:t>
      </w:r>
      <w:r w:rsidR="00185D56" w:rsidRPr="00F5308A">
        <w:t>empêche</w:t>
      </w:r>
      <w:r w:rsidR="00185D56">
        <w:t xml:space="preserve"> pas les</w:t>
      </w:r>
      <w:r w:rsidR="00185D56" w:rsidRPr="008A66B6">
        <w:t xml:space="preserve"> </w:t>
      </w:r>
      <w:r w:rsidR="00185D56" w:rsidRPr="00F5308A">
        <w:t>personnes handicapées</w:t>
      </w:r>
      <w:r w:rsidR="00185D56">
        <w:t xml:space="preserve"> de participer aux</w:t>
      </w:r>
      <w:r w:rsidR="00185D56" w:rsidRPr="00F5308A">
        <w:t xml:space="preserve"> élections et </w:t>
      </w:r>
      <w:r w:rsidR="00185D56">
        <w:t xml:space="preserve">aux </w:t>
      </w:r>
      <w:r w:rsidR="00185D56" w:rsidRPr="00F5308A">
        <w:t xml:space="preserve">campagnes électorales. </w:t>
      </w:r>
      <w:r w:rsidR="00185D56">
        <w:t>D</w:t>
      </w:r>
      <w:r w:rsidR="00880235">
        <w:t>’</w:t>
      </w:r>
      <w:r w:rsidR="00185D56">
        <w:t xml:space="preserve">un point de vue pratique, en </w:t>
      </w:r>
      <w:r w:rsidR="00185D56" w:rsidRPr="00F5308A">
        <w:t>Algérie</w:t>
      </w:r>
      <w:r w:rsidR="00185D56">
        <w:t>, l</w:t>
      </w:r>
      <w:r w:rsidR="00185D56" w:rsidRPr="00F5308A">
        <w:t xml:space="preserve">es bureaux de vote </w:t>
      </w:r>
      <w:r w:rsidR="00185D56">
        <w:t>sont en grande majorité installés</w:t>
      </w:r>
      <w:r w:rsidR="00185D56" w:rsidRPr="00F5308A">
        <w:t xml:space="preserve"> dans </w:t>
      </w:r>
      <w:r w:rsidR="00185D56">
        <w:t>d</w:t>
      </w:r>
      <w:r w:rsidR="00185D56" w:rsidRPr="00F5308A">
        <w:t>es écoles</w:t>
      </w:r>
      <w:r w:rsidR="00185D56">
        <w:t xml:space="preserve"> primaires, ce qui les rend facile</w:t>
      </w:r>
      <w:r w:rsidR="00B21C8A">
        <w:t>s</w:t>
      </w:r>
      <w:r w:rsidR="00185D56">
        <w:t xml:space="preserve"> d</w:t>
      </w:r>
      <w:r w:rsidR="00880235">
        <w:t>’</w:t>
      </w:r>
      <w:r w:rsidR="00185D56">
        <w:t>accès</w:t>
      </w:r>
      <w:r w:rsidR="00185D56" w:rsidRPr="00F5308A">
        <w:t xml:space="preserve">. </w:t>
      </w:r>
      <w:r w:rsidR="00185D56">
        <w:t>Les</w:t>
      </w:r>
      <w:r w:rsidR="00185D56" w:rsidRPr="00F5308A">
        <w:t xml:space="preserve"> </w:t>
      </w:r>
      <w:r w:rsidR="00185D56">
        <w:t>bulletins</w:t>
      </w:r>
      <w:r w:rsidR="00185D56" w:rsidRPr="00F5308A">
        <w:t xml:space="preserve"> de vote </w:t>
      </w:r>
      <w:r w:rsidR="00185D56">
        <w:t xml:space="preserve">et les listes électorales ne sont pas traduits </w:t>
      </w:r>
      <w:r w:rsidR="00185D56" w:rsidRPr="00F5308A">
        <w:t xml:space="preserve">en braille, </w:t>
      </w:r>
      <w:r w:rsidR="00185D56">
        <w:t xml:space="preserve">mais cette option est envisageable. </w:t>
      </w:r>
    </w:p>
    <w:p w:rsidR="00BF432E" w:rsidRDefault="00BF432E" w:rsidP="00BF432E">
      <w:pPr>
        <w:pStyle w:val="SingleTxtG"/>
      </w:pPr>
      <w:r>
        <w:t>21.</w:t>
      </w:r>
      <w:r>
        <w:tab/>
      </w:r>
      <w:r w:rsidR="00185D56" w:rsidRPr="00127554">
        <w:rPr>
          <w:b/>
        </w:rPr>
        <w:t>M.</w:t>
      </w:r>
      <w:r>
        <w:rPr>
          <w:b/>
        </w:rPr>
        <w:t> </w:t>
      </w:r>
      <w:r w:rsidR="00185D56" w:rsidRPr="00127554">
        <w:rPr>
          <w:b/>
        </w:rPr>
        <w:t>Absi</w:t>
      </w:r>
      <w:r w:rsidR="00185D56" w:rsidRPr="00F5308A">
        <w:t xml:space="preserve"> </w:t>
      </w:r>
      <w:r w:rsidR="00185D56" w:rsidRPr="00753B2B">
        <w:t>(Algérie)</w:t>
      </w:r>
      <w:r w:rsidR="00185D56">
        <w:t xml:space="preserve"> </w:t>
      </w:r>
      <w:r w:rsidR="00185D56" w:rsidRPr="00F5308A">
        <w:t xml:space="preserve">dit que </w:t>
      </w:r>
      <w:r w:rsidR="00185D56">
        <w:t>son pays est</w:t>
      </w:r>
      <w:r w:rsidR="00185D56" w:rsidRPr="00F5308A">
        <w:t xml:space="preserve"> ouvert à la coopération internationale</w:t>
      </w:r>
      <w:r w:rsidR="00185D56">
        <w:t xml:space="preserve"> et est disposé à passer de nouveaux accords de partenariat avec l</w:t>
      </w:r>
      <w:r w:rsidR="00880235">
        <w:t>’</w:t>
      </w:r>
      <w:r w:rsidR="00185D56">
        <w:t>Union africaine et l</w:t>
      </w:r>
      <w:r w:rsidR="00880235">
        <w:t>’</w:t>
      </w:r>
      <w:r w:rsidR="00185D56">
        <w:t xml:space="preserve">Union européenne. Un programme de </w:t>
      </w:r>
      <w:r w:rsidR="00185D56" w:rsidRPr="00F5308A">
        <w:t>travail en faveur des personnes handicapées</w:t>
      </w:r>
      <w:r w:rsidR="00185D56">
        <w:t xml:space="preserve"> a déjà été mis en place et une </w:t>
      </w:r>
      <w:r w:rsidR="00185D56" w:rsidRPr="00F5308A">
        <w:t>série d</w:t>
      </w:r>
      <w:r w:rsidR="00880235">
        <w:t>’</w:t>
      </w:r>
      <w:r w:rsidR="00185D56" w:rsidRPr="00F5308A">
        <w:t xml:space="preserve">événements </w:t>
      </w:r>
      <w:r w:rsidR="00185D56">
        <w:t xml:space="preserve">ont été </w:t>
      </w:r>
      <w:r w:rsidR="00185D56" w:rsidRPr="00F5308A">
        <w:t>organisé</w:t>
      </w:r>
      <w:r w:rsidR="00185D56">
        <w:t>s, notamment</w:t>
      </w:r>
      <w:r w:rsidR="00185D56" w:rsidRPr="00F5308A">
        <w:t xml:space="preserve"> un</w:t>
      </w:r>
      <w:r w:rsidR="00185D56">
        <w:t>e</w:t>
      </w:r>
      <w:r w:rsidR="00185D56" w:rsidRPr="00F5308A">
        <w:t xml:space="preserve"> </w:t>
      </w:r>
      <w:r w:rsidR="00185D56">
        <w:t xml:space="preserve">rencontre </w:t>
      </w:r>
      <w:r w:rsidR="00185D56" w:rsidRPr="00F5308A">
        <w:t xml:space="preserve">sur les </w:t>
      </w:r>
      <w:r w:rsidR="00185D56">
        <w:t>enfants autistes et une autre sur l</w:t>
      </w:r>
      <w:r w:rsidR="00880235">
        <w:t>’</w:t>
      </w:r>
      <w:r w:rsidR="00185D56">
        <w:t xml:space="preserve">accessibilité. Le pays coopère également </w:t>
      </w:r>
      <w:r w:rsidR="00185D56" w:rsidRPr="00F5308A">
        <w:t>ave</w:t>
      </w:r>
      <w:r w:rsidR="00185D56">
        <w:t>c diverses organisations arabes, notamment dans le cadre d</w:t>
      </w:r>
      <w:r w:rsidR="00880235">
        <w:t>’</w:t>
      </w:r>
      <w:r w:rsidR="00185D56">
        <w:t xml:space="preserve">un projet sur </w:t>
      </w:r>
      <w:r w:rsidR="00185D56" w:rsidRPr="00F5308A">
        <w:t xml:space="preserve">la langue des signes. </w:t>
      </w:r>
      <w:r w:rsidR="00185D56">
        <w:t>Il a en outre passé</w:t>
      </w:r>
      <w:r w:rsidR="00185D56" w:rsidRPr="00F5308A">
        <w:t xml:space="preserve"> un accord avec Handicap</w:t>
      </w:r>
      <w:r w:rsidR="00185D56">
        <w:t xml:space="preserve"> </w:t>
      </w:r>
      <w:r w:rsidR="00185D56" w:rsidRPr="00F5308A">
        <w:t>International</w:t>
      </w:r>
      <w:r w:rsidR="00185D56">
        <w:t xml:space="preserve"> ainsi que des</w:t>
      </w:r>
      <w:r w:rsidR="00185D56" w:rsidRPr="00F5308A">
        <w:t xml:space="preserve"> accords bilatéraux avec </w:t>
      </w:r>
      <w:r w:rsidR="00185D56">
        <w:t>s</w:t>
      </w:r>
      <w:r w:rsidR="00185D56" w:rsidRPr="00F5308A">
        <w:t>es pays voisins, y compris la Tunisi</w:t>
      </w:r>
      <w:r w:rsidR="00185D56" w:rsidRPr="006E4C82">
        <w:t>e.</w:t>
      </w:r>
      <w:r w:rsidR="00185D56">
        <w:t xml:space="preserve"> L</w:t>
      </w:r>
      <w:r w:rsidR="00880235">
        <w:t>’</w:t>
      </w:r>
      <w:r w:rsidR="00185D56" w:rsidRPr="00F5308A">
        <w:t xml:space="preserve">Algérie </w:t>
      </w:r>
      <w:r w:rsidR="00185D56">
        <w:t>a souligné la nécessité que</w:t>
      </w:r>
      <w:r w:rsidR="00185D56" w:rsidRPr="00F5308A">
        <w:t xml:space="preserve"> la question d</w:t>
      </w:r>
      <w:r w:rsidR="00185D56">
        <w:t>u handicap</w:t>
      </w:r>
      <w:r w:rsidR="00185D56" w:rsidRPr="00F5308A">
        <w:t xml:space="preserve"> </w:t>
      </w:r>
      <w:r w:rsidR="00185D56">
        <w:t>soit intégrée dans les</w:t>
      </w:r>
      <w:r w:rsidR="00185D56" w:rsidRPr="00F5308A">
        <w:t xml:space="preserve"> objectifs de développement durable. </w:t>
      </w:r>
      <w:r w:rsidR="00185D56">
        <w:t xml:space="preserve">À cette fin, elle a créé un </w:t>
      </w:r>
      <w:r w:rsidR="00185D56" w:rsidRPr="00F5308A">
        <w:t xml:space="preserve">comité national </w:t>
      </w:r>
      <w:r w:rsidR="00185D56">
        <w:t>relevant</w:t>
      </w:r>
      <w:r w:rsidR="00185D56" w:rsidRPr="00F5308A">
        <w:t xml:space="preserve"> du </w:t>
      </w:r>
      <w:r w:rsidR="00185D56">
        <w:t>Ministère</w:t>
      </w:r>
      <w:r w:rsidR="00185D56" w:rsidRPr="00F5308A">
        <w:t xml:space="preserve"> des </w:t>
      </w:r>
      <w:r w:rsidR="00185D56">
        <w:t>a</w:t>
      </w:r>
      <w:r w:rsidR="00185D56" w:rsidRPr="00F5308A">
        <w:t xml:space="preserve">ffaires étrangères </w:t>
      </w:r>
      <w:r w:rsidR="00185D56">
        <w:t>qui réunit des représentants de</w:t>
      </w:r>
      <w:r w:rsidR="00185D56" w:rsidRPr="00F5308A">
        <w:t xml:space="preserve"> </w:t>
      </w:r>
      <w:r w:rsidR="00185D56">
        <w:t>différents secteurs de l</w:t>
      </w:r>
      <w:r w:rsidR="00880235">
        <w:t>’</w:t>
      </w:r>
      <w:r w:rsidR="00185D56">
        <w:t>économie</w:t>
      </w:r>
      <w:r w:rsidR="00185D56" w:rsidRPr="00F5308A">
        <w:t xml:space="preserve">, de la société civile, des </w:t>
      </w:r>
      <w:r w:rsidR="00185D56">
        <w:t>médias</w:t>
      </w:r>
      <w:r w:rsidR="00185D56" w:rsidRPr="00F5308A">
        <w:t xml:space="preserve">, des syndicats, </w:t>
      </w:r>
      <w:r w:rsidR="00185D56">
        <w:t>etc</w:t>
      </w:r>
      <w:r w:rsidR="00185D56" w:rsidRPr="00F5308A">
        <w:t xml:space="preserve">. </w:t>
      </w:r>
      <w:r>
        <w:t>Elle </w:t>
      </w:r>
      <w:r w:rsidR="00185D56">
        <w:t>a également élaboré</w:t>
      </w:r>
      <w:r w:rsidR="00185D56" w:rsidRPr="00F5308A">
        <w:t xml:space="preserve"> un programme pour mettre en œuvre ce</w:t>
      </w:r>
      <w:r w:rsidR="00185D56">
        <w:t>s</w:t>
      </w:r>
      <w:r w:rsidR="00185D56" w:rsidRPr="00F5308A">
        <w:t xml:space="preserve"> objectif</w:t>
      </w:r>
      <w:r w:rsidR="00185D56">
        <w:t>s en collaboration avec d</w:t>
      </w:r>
      <w:r w:rsidR="00185D56" w:rsidRPr="00F5308A">
        <w:t>es orga</w:t>
      </w:r>
      <w:r w:rsidR="00185D56">
        <w:t>nisations non gouvernementales. En ce qui concerne l</w:t>
      </w:r>
      <w:r w:rsidR="00880235">
        <w:t>’</w:t>
      </w:r>
      <w:r w:rsidR="00185D56">
        <w:t>assistance, l</w:t>
      </w:r>
      <w:r w:rsidR="00185D56" w:rsidRPr="00F5308A">
        <w:t xml:space="preserve">es familles </w:t>
      </w:r>
      <w:r w:rsidR="00185D56">
        <w:t>de personnes</w:t>
      </w:r>
      <w:r w:rsidR="00185D56" w:rsidRPr="00F5308A">
        <w:t xml:space="preserve"> handicapé</w:t>
      </w:r>
      <w:r w:rsidR="00185D56">
        <w:t>e</w:t>
      </w:r>
      <w:r w:rsidR="00185D56" w:rsidRPr="00F5308A">
        <w:t>s bénéficient d</w:t>
      </w:r>
      <w:r w:rsidR="00880235">
        <w:t>’</w:t>
      </w:r>
      <w:r w:rsidR="00185D56" w:rsidRPr="00F5308A">
        <w:t xml:space="preserve">allocations financières et de </w:t>
      </w:r>
      <w:r w:rsidR="00185D56">
        <w:t>prestations</w:t>
      </w:r>
      <w:r w:rsidR="00185D56" w:rsidRPr="00F5308A">
        <w:t xml:space="preserve"> sociale</w:t>
      </w:r>
      <w:r w:rsidR="00185D56">
        <w:t>s pour favoriser l</w:t>
      </w:r>
      <w:r w:rsidR="00880235">
        <w:t>’</w:t>
      </w:r>
      <w:r w:rsidR="00185D56">
        <w:t>autonomie et l</w:t>
      </w:r>
      <w:r w:rsidR="00880235">
        <w:t>’</w:t>
      </w:r>
      <w:r w:rsidR="00185D56" w:rsidRPr="00F5308A">
        <w:t xml:space="preserve">indépendance </w:t>
      </w:r>
      <w:r w:rsidR="00185D56">
        <w:t>de leurs membres handicapé</w:t>
      </w:r>
      <w:r w:rsidR="00185D56" w:rsidRPr="00F5308A">
        <w:t xml:space="preserve">s. Les </w:t>
      </w:r>
      <w:r w:rsidR="00185D56">
        <w:t>étudiants</w:t>
      </w:r>
      <w:r w:rsidR="00185D56" w:rsidRPr="00F5308A">
        <w:t xml:space="preserve"> handicapés</w:t>
      </w:r>
      <w:r w:rsidR="00185D56">
        <w:t xml:space="preserve"> reçoivent</w:t>
      </w:r>
      <w:r w:rsidR="00185D56" w:rsidRPr="00F5308A">
        <w:t xml:space="preserve"> </w:t>
      </w:r>
      <w:r w:rsidR="00185D56">
        <w:t xml:space="preserve">eux aussi diverses aides, notamment </w:t>
      </w:r>
      <w:r w:rsidR="00185D56" w:rsidRPr="00F5308A">
        <w:t>de</w:t>
      </w:r>
      <w:r w:rsidR="00185D56">
        <w:t>s</w:t>
      </w:r>
      <w:r w:rsidR="00185D56" w:rsidRPr="00F5308A">
        <w:t xml:space="preserve"> bourse</w:t>
      </w:r>
      <w:r w:rsidR="00185D56">
        <w:t>s d</w:t>
      </w:r>
      <w:r w:rsidR="00880235">
        <w:t>’</w:t>
      </w:r>
      <w:r w:rsidR="00185D56">
        <w:t>études</w:t>
      </w:r>
      <w:r w:rsidR="00185D56" w:rsidRPr="00F5308A">
        <w:t xml:space="preserve">. </w:t>
      </w:r>
      <w:r w:rsidR="00185D56">
        <w:t xml:space="preserve">En outre, des programmes de </w:t>
      </w:r>
      <w:r w:rsidR="00185D56" w:rsidRPr="003D57F7">
        <w:t>renforcement scolaire</w:t>
      </w:r>
      <w:r w:rsidR="00185D56">
        <w:t xml:space="preserve"> ont été mis en place</w:t>
      </w:r>
      <w:r w:rsidR="00185D56" w:rsidRPr="0079088E">
        <w:t xml:space="preserve"> </w:t>
      </w:r>
      <w:r w:rsidR="00185D56">
        <w:t xml:space="preserve">pour </w:t>
      </w:r>
      <w:r w:rsidR="00185D56" w:rsidRPr="00F5308A">
        <w:t>les enfants</w:t>
      </w:r>
      <w:r w:rsidR="00185D56">
        <w:t xml:space="preserve"> handicapés, de même que des programmes</w:t>
      </w:r>
      <w:r w:rsidR="00185D56" w:rsidRPr="00F5308A">
        <w:t xml:space="preserve"> </w:t>
      </w:r>
      <w:r w:rsidR="00185D56" w:rsidRPr="003D57F7">
        <w:t>d</w:t>
      </w:r>
      <w:r w:rsidR="00880235">
        <w:t>’</w:t>
      </w:r>
      <w:r w:rsidR="00185D56" w:rsidRPr="003D57F7">
        <w:t xml:space="preserve">aide </w:t>
      </w:r>
      <w:r w:rsidR="00185D56" w:rsidRPr="00F5308A">
        <w:t>à domicile</w:t>
      </w:r>
      <w:r w:rsidR="001C0F70">
        <w:t xml:space="preserve"> et de soutien psycho</w:t>
      </w:r>
      <w:r w:rsidR="00185D56">
        <w:t xml:space="preserve">médical </w:t>
      </w:r>
      <w:r w:rsidR="00185D56" w:rsidRPr="00F5308A">
        <w:t xml:space="preserve">pour </w:t>
      </w:r>
      <w:r w:rsidR="00185D56">
        <w:t>ces enfants et leur</w:t>
      </w:r>
      <w:r w:rsidR="00185D56" w:rsidRPr="00F5308A">
        <w:t xml:space="preserve"> famille. Les </w:t>
      </w:r>
      <w:r w:rsidR="00185D56" w:rsidRPr="00B97FFB">
        <w:t>établissements d</w:t>
      </w:r>
      <w:r w:rsidR="00880235">
        <w:t>’</w:t>
      </w:r>
      <w:r w:rsidR="00185D56" w:rsidRPr="00B97FFB">
        <w:t>enseignement</w:t>
      </w:r>
      <w:r w:rsidR="00185D56" w:rsidRPr="00F5308A">
        <w:t xml:space="preserve"> </w:t>
      </w:r>
      <w:r w:rsidR="00185D56">
        <w:t>prévoient</w:t>
      </w:r>
      <w:r w:rsidR="00185D56" w:rsidRPr="00F5308A">
        <w:t xml:space="preserve"> également </w:t>
      </w:r>
      <w:r w:rsidR="00185D56">
        <w:t>d</w:t>
      </w:r>
      <w:r w:rsidR="00185D56" w:rsidRPr="00F5308A">
        <w:t xml:space="preserve">es services </w:t>
      </w:r>
      <w:r w:rsidR="00185D56">
        <w:t>de formation à distance</w:t>
      </w:r>
      <w:r w:rsidR="00185D56" w:rsidRPr="00F5308A">
        <w:t xml:space="preserve"> pour les enfants qui ne peuvent se </w:t>
      </w:r>
      <w:r w:rsidR="00185D56">
        <w:t>déplacer.</w:t>
      </w:r>
    </w:p>
    <w:p w:rsidR="00BF432E" w:rsidRDefault="00BF432E" w:rsidP="00BF432E">
      <w:pPr>
        <w:pStyle w:val="SingleTxtG"/>
      </w:pPr>
      <w:r>
        <w:t>22.</w:t>
      </w:r>
      <w:r>
        <w:tab/>
      </w:r>
      <w:r w:rsidR="00185D56">
        <w:t>D</w:t>
      </w:r>
      <w:r w:rsidR="00185D56" w:rsidRPr="0099481C">
        <w:t>ans le cadre du</w:t>
      </w:r>
      <w:r w:rsidR="00185D56">
        <w:t xml:space="preserve"> processus de </w:t>
      </w:r>
      <w:r w:rsidR="00185D56" w:rsidRPr="00F5308A">
        <w:t>recensement général de la population</w:t>
      </w:r>
      <w:r w:rsidR="00185D56">
        <w:t xml:space="preserve">, une </w:t>
      </w:r>
      <w:r w:rsidR="00185D56" w:rsidRPr="00F5308A">
        <w:t>enquête sur le handicap</w:t>
      </w:r>
      <w:r w:rsidR="00185D56">
        <w:t xml:space="preserve"> fondée sur des critères précis </w:t>
      </w:r>
      <w:r w:rsidR="00185D56" w:rsidRPr="0073589D">
        <w:t>tels que le sexe et l</w:t>
      </w:r>
      <w:r w:rsidR="00880235">
        <w:t>’</w:t>
      </w:r>
      <w:r w:rsidR="00185D56" w:rsidRPr="0073589D">
        <w:t>âge</w:t>
      </w:r>
      <w:r w:rsidR="00185D56">
        <w:t xml:space="preserve"> a été menée afin d</w:t>
      </w:r>
      <w:r w:rsidR="00880235">
        <w:t>’</w:t>
      </w:r>
      <w:r w:rsidR="00185D56">
        <w:t>en savoir plus sur la répartition d</w:t>
      </w:r>
      <w:r w:rsidR="00185D56" w:rsidRPr="003D57F7">
        <w:t>es personnes handicapées sur le territoire algérien.</w:t>
      </w:r>
      <w:r w:rsidR="00185D56">
        <w:t xml:space="preserve"> </w:t>
      </w:r>
      <w:r w:rsidR="00185D56" w:rsidRPr="00F5308A">
        <w:t xml:space="preserve">En ce qui concerne </w:t>
      </w:r>
      <w:r w:rsidR="00185D56">
        <w:t xml:space="preserve">les technologies </w:t>
      </w:r>
      <w:r w:rsidR="00185D56" w:rsidRPr="0073589D">
        <w:t>de l</w:t>
      </w:r>
      <w:r w:rsidR="00880235">
        <w:t>’</w:t>
      </w:r>
      <w:r w:rsidR="00185D56" w:rsidRPr="0073589D">
        <w:t>information et de la communication</w:t>
      </w:r>
      <w:r w:rsidR="00185D56">
        <w:t xml:space="preserve">, des organismes </w:t>
      </w:r>
      <w:r w:rsidR="00185D56" w:rsidRPr="00F5308A">
        <w:t>gouvernementa</w:t>
      </w:r>
      <w:r w:rsidR="00185D56">
        <w:t>ux</w:t>
      </w:r>
      <w:r w:rsidR="00185D56" w:rsidRPr="00F5308A">
        <w:t xml:space="preserve"> ont développ</w:t>
      </w:r>
      <w:r w:rsidR="00185D56">
        <w:t>é</w:t>
      </w:r>
      <w:r w:rsidR="00185D56" w:rsidRPr="00F5308A">
        <w:t xml:space="preserve"> des applications </w:t>
      </w:r>
      <w:r w:rsidR="00185D56">
        <w:t>à l</w:t>
      </w:r>
      <w:r w:rsidR="00880235">
        <w:t>’</w:t>
      </w:r>
      <w:r w:rsidR="00185D56">
        <w:t>intention d</w:t>
      </w:r>
      <w:r w:rsidR="00185D56" w:rsidRPr="00F5308A">
        <w:t>es personnes handicapées</w:t>
      </w:r>
      <w:r w:rsidR="00185D56">
        <w:t>. L</w:t>
      </w:r>
      <w:r w:rsidR="00880235">
        <w:t>’</w:t>
      </w:r>
      <w:r w:rsidR="00185D56">
        <w:t xml:space="preserve">État a également </w:t>
      </w:r>
      <w:r w:rsidR="00185D56" w:rsidRPr="0073589D">
        <w:t>fourni du matériel informatique</w:t>
      </w:r>
      <w:r w:rsidR="00185D56">
        <w:t>, dont 10</w:t>
      </w:r>
      <w:r>
        <w:t> </w:t>
      </w:r>
      <w:r w:rsidR="00185D56">
        <w:t>000</w:t>
      </w:r>
      <w:r>
        <w:t> </w:t>
      </w:r>
      <w:r w:rsidR="00185D56">
        <w:t>ordinateurs portables</w:t>
      </w:r>
      <w:r>
        <w:t xml:space="preserve"> et 10 </w:t>
      </w:r>
      <w:r w:rsidR="00185D56">
        <w:t>iPads,</w:t>
      </w:r>
      <w:r w:rsidR="00185D56" w:rsidRPr="0073589D">
        <w:t xml:space="preserve"> à </w:t>
      </w:r>
      <w:r w:rsidR="00185D56">
        <w:t>des étudiants handicapés. S</w:t>
      </w:r>
      <w:r w:rsidR="00880235">
        <w:t>’</w:t>
      </w:r>
      <w:r w:rsidR="00185D56">
        <w:t>agissant de</w:t>
      </w:r>
      <w:r w:rsidR="00185D56" w:rsidRPr="00F5308A">
        <w:t xml:space="preserve"> la </w:t>
      </w:r>
      <w:r w:rsidR="00185D56">
        <w:t xml:space="preserve">question de la </w:t>
      </w:r>
      <w:r w:rsidR="00185D56" w:rsidRPr="00F5308A">
        <w:t>facilitation de l</w:t>
      </w:r>
      <w:r w:rsidR="00880235">
        <w:t>’</w:t>
      </w:r>
      <w:r w:rsidR="00185D56" w:rsidRPr="00F5308A">
        <w:t>accès à l</w:t>
      </w:r>
      <w:r w:rsidR="00880235">
        <w:t>’</w:t>
      </w:r>
      <w:r w:rsidR="00185D56" w:rsidRPr="00F5308A">
        <w:t xml:space="preserve">éducation, </w:t>
      </w:r>
      <w:r w:rsidR="00185D56">
        <w:t>le pays œuvre à intégrer pleinement les enfants ayant des besoins spéciaux dans le système éducatif et le</w:t>
      </w:r>
      <w:r w:rsidR="00185D56" w:rsidRPr="00F5308A">
        <w:t xml:space="preserve"> </w:t>
      </w:r>
      <w:r w:rsidR="00185D56">
        <w:t>nombre d</w:t>
      </w:r>
      <w:r w:rsidR="00880235">
        <w:t>’</w:t>
      </w:r>
      <w:r w:rsidR="00185D56" w:rsidRPr="00F5308A">
        <w:t xml:space="preserve">enfants scolarisés dans </w:t>
      </w:r>
      <w:r w:rsidR="00185D56">
        <w:t>d</w:t>
      </w:r>
      <w:r w:rsidR="00185D56" w:rsidRPr="00F5308A">
        <w:t>es écoles ordinaires</w:t>
      </w:r>
      <w:r w:rsidR="00185D56">
        <w:t xml:space="preserve"> a </w:t>
      </w:r>
      <w:r w:rsidR="00185D56" w:rsidRPr="009F197A">
        <w:t>considérablement augmenté</w:t>
      </w:r>
      <w:r w:rsidR="00185D56" w:rsidRPr="00113C68">
        <w:t>, passant de 5</w:t>
      </w:r>
      <w:r w:rsidR="00113C68">
        <w:t> </w:t>
      </w:r>
      <w:r w:rsidR="00185D56" w:rsidRPr="00113C68">
        <w:t>000 à plus de 37</w:t>
      </w:r>
      <w:r w:rsidR="00113C68">
        <w:t> </w:t>
      </w:r>
      <w:r w:rsidR="00185D56" w:rsidRPr="00113C68">
        <w:t>000</w:t>
      </w:r>
      <w:r w:rsidR="00185D56">
        <w:t>.</w:t>
      </w:r>
      <w:r w:rsidR="00185D56" w:rsidRPr="004F026A">
        <w:t xml:space="preserve"> </w:t>
      </w:r>
      <w:r w:rsidR="00185D56">
        <w:t>L</w:t>
      </w:r>
      <w:r w:rsidR="00185D56" w:rsidRPr="004F026A">
        <w:t xml:space="preserve">es notes obtenues par les étudiants handicapés sont élevées et souvent supérieures à celles des valides. Ils excellent notamment dans le domaine </w:t>
      </w:r>
      <w:r w:rsidR="00185D56">
        <w:t>de la linguistique</w:t>
      </w:r>
      <w:r w:rsidR="00185D56" w:rsidRPr="004F026A">
        <w:t>.</w:t>
      </w:r>
    </w:p>
    <w:p w:rsidR="00BF432E" w:rsidRDefault="00BF432E" w:rsidP="00BF432E">
      <w:pPr>
        <w:pStyle w:val="SingleTxtG"/>
      </w:pPr>
      <w:r>
        <w:t>23.</w:t>
      </w:r>
      <w:r>
        <w:tab/>
      </w:r>
      <w:r w:rsidRPr="00BF432E">
        <w:rPr>
          <w:b/>
        </w:rPr>
        <w:t>M</w:t>
      </w:r>
      <w:r w:rsidRPr="00BF432E">
        <w:rPr>
          <w:b/>
          <w:vertAlign w:val="superscript"/>
        </w:rPr>
        <w:t>me</w:t>
      </w:r>
      <w:r w:rsidRPr="00BF432E">
        <w:rPr>
          <w:b/>
        </w:rPr>
        <w:t> </w:t>
      </w:r>
      <w:r w:rsidR="00185D56" w:rsidRPr="00753B2B">
        <w:rPr>
          <w:b/>
        </w:rPr>
        <w:t xml:space="preserve">Eddalia </w:t>
      </w:r>
      <w:r w:rsidR="00185D56" w:rsidRPr="00753B2B">
        <w:t>(Algérie)</w:t>
      </w:r>
      <w:r w:rsidR="00185D56">
        <w:t xml:space="preserve"> dit que plusieurs</w:t>
      </w:r>
      <w:r w:rsidR="00185D56" w:rsidRPr="00F5308A">
        <w:t xml:space="preserve"> programmes </w:t>
      </w:r>
      <w:r w:rsidR="00185D56">
        <w:t>couvrant</w:t>
      </w:r>
      <w:r w:rsidR="00185D56" w:rsidRPr="00545331">
        <w:t xml:space="preserve"> </w:t>
      </w:r>
      <w:r w:rsidR="00185D56">
        <w:t>diverses</w:t>
      </w:r>
      <w:r w:rsidR="00185D56" w:rsidRPr="00545331">
        <w:t xml:space="preserve"> catégories de handicap</w:t>
      </w:r>
      <w:r w:rsidR="00185D56" w:rsidRPr="00F5308A">
        <w:t xml:space="preserve"> </w:t>
      </w:r>
      <w:r w:rsidR="00185D56">
        <w:t>ont été mis</w:t>
      </w:r>
      <w:r w:rsidR="00185D56" w:rsidRPr="00F5308A">
        <w:t xml:space="preserve"> en place</w:t>
      </w:r>
      <w:r w:rsidR="00185D56">
        <w:t xml:space="preserve"> </w:t>
      </w:r>
      <w:r w:rsidR="00185D56" w:rsidRPr="00F5308A">
        <w:t xml:space="preserve">par le </w:t>
      </w:r>
      <w:r w:rsidR="00185D56">
        <w:t>M</w:t>
      </w:r>
      <w:r w:rsidR="00185D56" w:rsidRPr="00F5308A">
        <w:t>inistère de la solidarit</w:t>
      </w:r>
      <w:r w:rsidR="00185D56">
        <w:t>é nationale avec la collaboration de</w:t>
      </w:r>
      <w:r w:rsidR="00185D56" w:rsidRPr="00F5308A">
        <w:t xml:space="preserve"> </w:t>
      </w:r>
      <w:r w:rsidR="00185D56">
        <w:t>pédagogues et de psychologues et</w:t>
      </w:r>
      <w:r w:rsidR="00185D56" w:rsidRPr="00F5308A">
        <w:t xml:space="preserve"> </w:t>
      </w:r>
      <w:r w:rsidR="00185D56">
        <w:t>du</w:t>
      </w:r>
      <w:r w:rsidR="00185D56" w:rsidRPr="00F5308A">
        <w:t xml:space="preserve"> Ministère de l</w:t>
      </w:r>
      <w:r w:rsidR="00880235">
        <w:t>’</w:t>
      </w:r>
      <w:r w:rsidR="00185D56" w:rsidRPr="00F5308A">
        <w:t xml:space="preserve">éducation nationale. </w:t>
      </w:r>
      <w:r w:rsidR="00185D56">
        <w:t xml:space="preserve">La </w:t>
      </w:r>
      <w:r w:rsidR="00185D56" w:rsidRPr="00F5308A">
        <w:t>formation de formateurs dans le domaine de l</w:t>
      </w:r>
      <w:r w:rsidR="00880235">
        <w:t>’</w:t>
      </w:r>
      <w:r w:rsidR="00185D56" w:rsidRPr="00F5308A">
        <w:t xml:space="preserve">éducation </w:t>
      </w:r>
      <w:r w:rsidR="00185D56">
        <w:t>occupe également une place importante dans le pays</w:t>
      </w:r>
      <w:r w:rsidR="00185D56" w:rsidRPr="00F5308A">
        <w:t>.</w:t>
      </w:r>
      <w:r w:rsidR="00185D56">
        <w:t xml:space="preserve"> Les </w:t>
      </w:r>
      <w:r w:rsidR="00185D56" w:rsidRPr="00F5308A">
        <w:t>enfant</w:t>
      </w:r>
      <w:r w:rsidR="00185D56">
        <w:t>s placés en</w:t>
      </w:r>
      <w:r w:rsidR="00185D56" w:rsidRPr="00F5308A">
        <w:t xml:space="preserve"> institution</w:t>
      </w:r>
      <w:r w:rsidR="00185D56">
        <w:t>s</w:t>
      </w:r>
      <w:r w:rsidR="00185D56" w:rsidRPr="00F5308A">
        <w:t xml:space="preserve"> spécialisée</w:t>
      </w:r>
      <w:r w:rsidR="00185D56">
        <w:t>s sont pris en charge</w:t>
      </w:r>
      <w:r w:rsidR="00185D56" w:rsidRPr="00F5308A">
        <w:t xml:space="preserve"> partiellement ou totalement</w:t>
      </w:r>
      <w:r w:rsidR="00185D56">
        <w:t>, selon les besoins</w:t>
      </w:r>
      <w:r w:rsidR="00185D56" w:rsidRPr="00F5308A">
        <w:t xml:space="preserve"> de la famille. </w:t>
      </w:r>
      <w:r w:rsidR="00185D56">
        <w:t>Une loi</w:t>
      </w:r>
      <w:r w:rsidR="00185D56" w:rsidRPr="00F5308A">
        <w:t xml:space="preserve"> </w:t>
      </w:r>
      <w:r w:rsidR="00185D56">
        <w:t>nationale régit</w:t>
      </w:r>
      <w:r w:rsidR="00185D56" w:rsidRPr="00F5308A">
        <w:t xml:space="preserve"> la</w:t>
      </w:r>
      <w:r w:rsidR="00185D56">
        <w:t xml:space="preserve"> </w:t>
      </w:r>
      <w:r w:rsidR="00185D56" w:rsidRPr="00F63E17">
        <w:t>protection</w:t>
      </w:r>
      <w:r w:rsidR="00185D56">
        <w:t xml:space="preserve"> des enfants, en particulier d</w:t>
      </w:r>
      <w:r w:rsidR="00185D56" w:rsidRPr="00F5308A">
        <w:t>es enfants handicapés</w:t>
      </w:r>
      <w:r w:rsidR="00185D56">
        <w:t xml:space="preserve">, contre tout </w:t>
      </w:r>
      <w:r w:rsidR="00185D56" w:rsidRPr="00F5308A">
        <w:t>danger</w:t>
      </w:r>
      <w:r w:rsidR="00185D56">
        <w:t xml:space="preserve"> auquel ils seraient exposés, y compris </w:t>
      </w:r>
      <w:r w:rsidR="00185D56" w:rsidRPr="00F5308A">
        <w:t>au sein de l</w:t>
      </w:r>
      <w:r w:rsidR="00185D56">
        <w:t>eur</w:t>
      </w:r>
      <w:r w:rsidR="00185D56" w:rsidRPr="00F5308A">
        <w:t xml:space="preserve"> famille. </w:t>
      </w:r>
      <w:r w:rsidR="00185D56">
        <w:t>Les enfants</w:t>
      </w:r>
      <w:r w:rsidR="00185D56" w:rsidRPr="00F5308A">
        <w:t xml:space="preserve"> handicapés</w:t>
      </w:r>
      <w:r w:rsidR="00185D56">
        <w:t xml:space="preserve"> reçoivent des aides </w:t>
      </w:r>
      <w:r w:rsidR="00185D56" w:rsidRPr="00F5308A">
        <w:t>social</w:t>
      </w:r>
      <w:r w:rsidR="00185D56">
        <w:t>es et</w:t>
      </w:r>
      <w:r w:rsidR="00185D56" w:rsidRPr="00F5308A">
        <w:t xml:space="preserve"> de</w:t>
      </w:r>
      <w:r w:rsidR="00185D56">
        <w:t>s</w:t>
      </w:r>
      <w:r w:rsidR="00185D56" w:rsidRPr="00F5308A">
        <w:t xml:space="preserve"> soins médicaux et</w:t>
      </w:r>
      <w:r w:rsidR="00185D56">
        <w:t xml:space="preserve"> bénéficient d</w:t>
      </w:r>
      <w:r w:rsidR="00880235">
        <w:t>’</w:t>
      </w:r>
      <w:r w:rsidR="00185D56">
        <w:t>une attention particulière s</w:t>
      </w:r>
      <w:r w:rsidR="00880235">
        <w:t>’</w:t>
      </w:r>
      <w:r w:rsidR="00185D56">
        <w:t>ils sont en situation de risque ou en danger. Le pays a également créé une c</w:t>
      </w:r>
      <w:r w:rsidR="00185D56" w:rsidRPr="00F5308A">
        <w:t xml:space="preserve">ommission nationale </w:t>
      </w:r>
      <w:r w:rsidR="00185D56">
        <w:t>chargée de cette question qui</w:t>
      </w:r>
      <w:r w:rsidR="00185D56" w:rsidRPr="00F5308A">
        <w:t xml:space="preserve"> </w:t>
      </w:r>
      <w:r w:rsidR="00185D56">
        <w:t xml:space="preserve">a ouvert une ligne téléphonique </w:t>
      </w:r>
      <w:r w:rsidR="00185D56" w:rsidRPr="00F5308A">
        <w:t>gratuit</w:t>
      </w:r>
      <w:r w:rsidR="00185D56">
        <w:t>e</w:t>
      </w:r>
      <w:r w:rsidR="00185D56" w:rsidRPr="00F5308A">
        <w:t xml:space="preserve"> </w:t>
      </w:r>
      <w:r w:rsidR="00185D56">
        <w:t>que les enfants</w:t>
      </w:r>
      <w:r w:rsidR="00185D56" w:rsidRPr="00F5308A">
        <w:t xml:space="preserve"> peuvent </w:t>
      </w:r>
      <w:r w:rsidR="00185D56">
        <w:t>appeler</w:t>
      </w:r>
      <w:r w:rsidR="00185D56" w:rsidRPr="00F5308A">
        <w:t xml:space="preserve"> pour </w:t>
      </w:r>
      <w:r w:rsidR="00185D56">
        <w:t>signaler toute violation de leurs droits.</w:t>
      </w:r>
      <w:r w:rsidR="00185D56" w:rsidRPr="00F5308A">
        <w:t xml:space="preserve"> </w:t>
      </w:r>
      <w:r w:rsidR="00185D56">
        <w:t>Cette commission</w:t>
      </w:r>
      <w:r w:rsidR="00185D56" w:rsidRPr="00F5308A">
        <w:t xml:space="preserve"> travaille </w:t>
      </w:r>
      <w:r w:rsidR="00185D56">
        <w:t>en collaboration avec différent</w:t>
      </w:r>
      <w:r w:rsidR="00185D56" w:rsidRPr="00F5308A">
        <w:t xml:space="preserve"> ministères </w:t>
      </w:r>
      <w:r w:rsidR="00185D56">
        <w:t>dans le but de</w:t>
      </w:r>
      <w:r w:rsidR="00185D56" w:rsidRPr="00F5308A">
        <w:t xml:space="preserve"> </w:t>
      </w:r>
      <w:r w:rsidR="00185D56">
        <w:t>protéger</w:t>
      </w:r>
      <w:r w:rsidR="00185D56" w:rsidRPr="00F5308A">
        <w:t xml:space="preserve"> les dr</w:t>
      </w:r>
      <w:r w:rsidR="00185D56">
        <w:t>oits et la dignité des enfants.</w:t>
      </w:r>
    </w:p>
    <w:p w:rsidR="00BF432E" w:rsidRPr="00113C68" w:rsidRDefault="00BF432E" w:rsidP="00BF432E">
      <w:pPr>
        <w:pStyle w:val="SingleTxtG"/>
      </w:pPr>
      <w:r>
        <w:t>24.</w:t>
      </w:r>
      <w:r>
        <w:tab/>
      </w:r>
      <w:r w:rsidR="00185D56" w:rsidRPr="00810EBE">
        <w:rPr>
          <w:b/>
        </w:rPr>
        <w:t>M.</w:t>
      </w:r>
      <w:r>
        <w:rPr>
          <w:b/>
        </w:rPr>
        <w:t> </w:t>
      </w:r>
      <w:r w:rsidR="00185D56" w:rsidRPr="00810EBE">
        <w:rPr>
          <w:b/>
        </w:rPr>
        <w:t>Nabaoui Zerroug</w:t>
      </w:r>
      <w:r w:rsidR="00185D56">
        <w:rPr>
          <w:b/>
        </w:rPr>
        <w:t xml:space="preserve"> </w:t>
      </w:r>
      <w:r w:rsidR="00185D56" w:rsidRPr="00753B2B">
        <w:t>(Algérie)</w:t>
      </w:r>
      <w:r w:rsidR="00185D56">
        <w:rPr>
          <w:b/>
        </w:rPr>
        <w:t xml:space="preserve"> </w:t>
      </w:r>
      <w:r w:rsidR="00185D56">
        <w:t>dit qu</w:t>
      </w:r>
      <w:r w:rsidR="00880235">
        <w:t>’</w:t>
      </w:r>
      <w:r w:rsidR="00185D56">
        <w:t>aucune disposition légale</w:t>
      </w:r>
      <w:r w:rsidR="00185D56" w:rsidRPr="00F5308A">
        <w:t xml:space="preserve"> n</w:t>
      </w:r>
      <w:r w:rsidR="00880235">
        <w:t>’</w:t>
      </w:r>
      <w:r w:rsidR="00185D56" w:rsidRPr="00F5308A">
        <w:t xml:space="preserve">interdit </w:t>
      </w:r>
      <w:r w:rsidR="00185D56">
        <w:t>l</w:t>
      </w:r>
      <w:r w:rsidR="00880235">
        <w:t>’</w:t>
      </w:r>
      <w:r w:rsidR="00185D56">
        <w:t>embauche</w:t>
      </w:r>
      <w:r w:rsidR="00185D56" w:rsidRPr="00F5308A">
        <w:t xml:space="preserve"> de personnes</w:t>
      </w:r>
      <w:r w:rsidR="00185D56" w:rsidRPr="00B57507">
        <w:t xml:space="preserve"> </w:t>
      </w:r>
      <w:r w:rsidR="00185D56">
        <w:t>présentant un handicap</w:t>
      </w:r>
      <w:r w:rsidR="00185D56" w:rsidRPr="00F5308A">
        <w:t xml:space="preserve"> </w:t>
      </w:r>
      <w:r w:rsidR="00185D56">
        <w:t>et que d</w:t>
      </w:r>
      <w:r w:rsidR="00185D56" w:rsidRPr="00F5308A">
        <w:t xml:space="preserve">es personnes handicapées </w:t>
      </w:r>
      <w:r w:rsidR="00185D56">
        <w:t>occupent d</w:t>
      </w:r>
      <w:r w:rsidR="00880235">
        <w:t>’</w:t>
      </w:r>
      <w:r w:rsidR="00185D56">
        <w:t xml:space="preserve">ailleurs divers postes de la fonction publique, y compris dans les secteurs </w:t>
      </w:r>
      <w:r w:rsidR="00185D56" w:rsidRPr="00F5308A">
        <w:t xml:space="preserve">de la police </w:t>
      </w:r>
      <w:r w:rsidR="00185D56">
        <w:t>et</w:t>
      </w:r>
      <w:r w:rsidR="00185D56" w:rsidRPr="00F5308A">
        <w:t xml:space="preserve"> de la sécurité</w:t>
      </w:r>
      <w:r w:rsidR="00185D56">
        <w:t>. L</w:t>
      </w:r>
      <w:r w:rsidR="00185D56" w:rsidRPr="00F5308A">
        <w:t xml:space="preserve">a </w:t>
      </w:r>
      <w:r w:rsidR="00185D56">
        <w:t>législation nationale</w:t>
      </w:r>
      <w:r w:rsidR="00185D56" w:rsidRPr="00F5308A">
        <w:t xml:space="preserve"> </w:t>
      </w:r>
      <w:r w:rsidR="00185D56">
        <w:t>dispose que</w:t>
      </w:r>
      <w:r w:rsidR="00185D56" w:rsidRPr="00F5308A">
        <w:t xml:space="preserve"> </w:t>
      </w:r>
      <w:r w:rsidR="00185D56">
        <w:t>nul</w:t>
      </w:r>
      <w:r w:rsidR="00185D56" w:rsidRPr="00F5308A">
        <w:t xml:space="preserve"> ne peut être </w:t>
      </w:r>
      <w:r w:rsidR="00185D56">
        <w:t>écarté</w:t>
      </w:r>
      <w:r w:rsidR="00185D56" w:rsidRPr="00F5308A">
        <w:t xml:space="preserve"> </w:t>
      </w:r>
      <w:r w:rsidR="00185D56">
        <w:t>d</w:t>
      </w:r>
      <w:r w:rsidR="00880235">
        <w:t>’</w:t>
      </w:r>
      <w:r w:rsidR="00185D56" w:rsidRPr="00F5308A">
        <w:t xml:space="preserve">un concours </w:t>
      </w:r>
      <w:r w:rsidR="00185D56">
        <w:t xml:space="preserve">de recrutement </w:t>
      </w:r>
      <w:r w:rsidR="00185D56" w:rsidRPr="00F5308A">
        <w:t xml:space="preserve">ou </w:t>
      </w:r>
      <w:r w:rsidR="00185D56">
        <w:t>d</w:t>
      </w:r>
      <w:r w:rsidR="00880235">
        <w:t>’</w:t>
      </w:r>
      <w:r w:rsidR="00185D56" w:rsidRPr="00F5308A">
        <w:t xml:space="preserve">un </w:t>
      </w:r>
      <w:r w:rsidR="00185D56">
        <w:t>entretien d</w:t>
      </w:r>
      <w:r w:rsidR="00880235">
        <w:t>’</w:t>
      </w:r>
      <w:r w:rsidR="00185D56">
        <w:t>embauche</w:t>
      </w:r>
      <w:r w:rsidR="00185D56" w:rsidRPr="00810EBE">
        <w:t xml:space="preserve"> </w:t>
      </w:r>
      <w:r w:rsidR="00185D56">
        <w:t>en raison d</w:t>
      </w:r>
      <w:r w:rsidR="00880235">
        <w:t>’</w:t>
      </w:r>
      <w:r w:rsidR="00185D56">
        <w:t xml:space="preserve">un handicap </w:t>
      </w:r>
      <w:r w:rsidR="00185D56" w:rsidRPr="00E713BC">
        <w:t>s</w:t>
      </w:r>
      <w:r w:rsidR="00880235">
        <w:t>’</w:t>
      </w:r>
      <w:r w:rsidR="00185D56" w:rsidRPr="00E713BC">
        <w:t xml:space="preserve">il a été </w:t>
      </w:r>
      <w:r w:rsidR="00185D56" w:rsidRPr="00E713BC">
        <w:lastRenderedPageBreak/>
        <w:t>reconnu que le handicap était compatible avec l</w:t>
      </w:r>
      <w:r w:rsidR="00880235">
        <w:t>’</w:t>
      </w:r>
      <w:r w:rsidR="00185D56" w:rsidRPr="00E713BC">
        <w:t>emploi auquel le concours ou l</w:t>
      </w:r>
      <w:r w:rsidR="00880235">
        <w:t>’</w:t>
      </w:r>
      <w:r w:rsidR="00185D56" w:rsidRPr="00E713BC">
        <w:t xml:space="preserve">entretien </w:t>
      </w:r>
      <w:r w:rsidR="00185D56">
        <w:t>donnait</w:t>
      </w:r>
      <w:r w:rsidR="00185D56" w:rsidRPr="00E713BC">
        <w:t xml:space="preserve"> accès</w:t>
      </w:r>
      <w:r w:rsidR="00185D56">
        <w:t>. Une</w:t>
      </w:r>
      <w:r w:rsidR="00185D56" w:rsidRPr="00F5308A">
        <w:t xml:space="preserve"> commission </w:t>
      </w:r>
      <w:r w:rsidR="00185D56">
        <w:t>a été mise en place pour trancher les cas litigieux</w:t>
      </w:r>
      <w:r w:rsidR="00185D56" w:rsidRPr="00F5308A">
        <w:t xml:space="preserve">. </w:t>
      </w:r>
      <w:r w:rsidR="00185D56" w:rsidRPr="00DF6E5F">
        <w:t xml:space="preserve">En ce qui concerne les </w:t>
      </w:r>
      <w:r w:rsidR="00FE3C01">
        <w:t>mesures spécifiques sur le lieu</w:t>
      </w:r>
      <w:r w:rsidR="00185D56" w:rsidRPr="00DF6E5F">
        <w:t xml:space="preserve"> de travail</w:t>
      </w:r>
      <w:r w:rsidR="00185D56">
        <w:t>,</w:t>
      </w:r>
      <w:r w:rsidR="00185D56" w:rsidRPr="00F5308A">
        <w:t xml:space="preserve"> les personnes handicapées </w:t>
      </w:r>
      <w:r w:rsidR="00185D56">
        <w:t>ont le droit de</w:t>
      </w:r>
      <w:r w:rsidR="00185D56" w:rsidRPr="00F5308A">
        <w:t xml:space="preserve"> </w:t>
      </w:r>
      <w:r w:rsidR="00185D56">
        <w:t>s</w:t>
      </w:r>
      <w:r w:rsidR="00880235">
        <w:t>’</w:t>
      </w:r>
      <w:r w:rsidR="00185D56">
        <w:t>absenter</w:t>
      </w:r>
      <w:r w:rsidR="00185D56" w:rsidRPr="00F5308A">
        <w:t xml:space="preserve"> pour des raisons </w:t>
      </w:r>
      <w:r w:rsidR="00185D56">
        <w:t>médicales avec l</w:t>
      </w:r>
      <w:r w:rsidR="00880235">
        <w:t>’</w:t>
      </w:r>
      <w:r w:rsidR="00185D56">
        <w:t>accord de leur employeur</w:t>
      </w:r>
      <w:r w:rsidR="00185D56" w:rsidRPr="00F5308A">
        <w:t xml:space="preserve">. </w:t>
      </w:r>
      <w:r w:rsidR="00185D56">
        <w:t>Un fonds de solidarité nationale a été créé pour financer les aménagements de postes de travail nécessaires pour des</w:t>
      </w:r>
      <w:r w:rsidR="00185D56" w:rsidRPr="00F5308A">
        <w:t xml:space="preserve"> personne</w:t>
      </w:r>
      <w:r w:rsidR="00185D56">
        <w:t>s handicapées</w:t>
      </w:r>
      <w:r w:rsidR="00185D56" w:rsidRPr="00113C68">
        <w:t>. S</w:t>
      </w:r>
      <w:r w:rsidR="00880235" w:rsidRPr="00113C68">
        <w:t>’</w:t>
      </w:r>
      <w:r w:rsidR="00185D56" w:rsidRPr="00113C68">
        <w:t>agissant de la retraite, la même loi s</w:t>
      </w:r>
      <w:r w:rsidR="00880235" w:rsidRPr="00113C68">
        <w:t>’</w:t>
      </w:r>
      <w:r w:rsidR="00185D56" w:rsidRPr="00113C68">
        <w:t>applique à tous les citoyens et il n</w:t>
      </w:r>
      <w:r w:rsidR="00880235" w:rsidRPr="00113C68">
        <w:t>’</w:t>
      </w:r>
      <w:r w:rsidR="00185D56" w:rsidRPr="00113C68">
        <w:t xml:space="preserve">y a pas de procédure spéciale pour les personnes handicapées. </w:t>
      </w:r>
    </w:p>
    <w:p w:rsidR="00BF432E" w:rsidRDefault="00BF432E" w:rsidP="00BF432E">
      <w:pPr>
        <w:pStyle w:val="SingleTxtG"/>
        <w:rPr>
          <w:bCs/>
        </w:rPr>
      </w:pPr>
      <w:r w:rsidRPr="00BF432E">
        <w:t>25.</w:t>
      </w:r>
      <w:r w:rsidR="00185D56">
        <w:rPr>
          <w:b/>
        </w:rPr>
        <w:tab/>
      </w:r>
      <w:r>
        <w:rPr>
          <w:b/>
        </w:rPr>
        <w:t>M. </w:t>
      </w:r>
      <w:r w:rsidR="00185D56">
        <w:rPr>
          <w:b/>
        </w:rPr>
        <w:t>Pyaneandee</w:t>
      </w:r>
      <w:r w:rsidR="00185D56">
        <w:t xml:space="preserve"> (</w:t>
      </w:r>
      <w:r w:rsidR="00185D56" w:rsidRPr="00B80588">
        <w:t>Rapporteur</w:t>
      </w:r>
      <w:r w:rsidR="00185D56">
        <w:t xml:space="preserve"> pour l</w:t>
      </w:r>
      <w:r w:rsidR="00880235">
        <w:t>’</w:t>
      </w:r>
      <w:r w:rsidR="00185D56">
        <w:t xml:space="preserve">Algérie) remercie la délégation pour les </w:t>
      </w:r>
      <w:r w:rsidR="00185D56" w:rsidRPr="005C7E49">
        <w:t>réponse</w:t>
      </w:r>
      <w:r w:rsidR="00185D56">
        <w:t>s</w:t>
      </w:r>
      <w:r w:rsidR="00185D56" w:rsidRPr="005C7E49">
        <w:t xml:space="preserve"> complète</w:t>
      </w:r>
      <w:r w:rsidR="00185D56">
        <w:t>s qu</w:t>
      </w:r>
      <w:r w:rsidR="00880235">
        <w:t>’</w:t>
      </w:r>
      <w:r w:rsidR="00185D56">
        <w:t>elle a apportées. Il espère que l</w:t>
      </w:r>
      <w:r w:rsidR="00880235">
        <w:t>’</w:t>
      </w:r>
      <w:r w:rsidR="00185D56">
        <w:t>Algérie mettra</w:t>
      </w:r>
      <w:r w:rsidR="00185D56" w:rsidRPr="005C7E49">
        <w:t xml:space="preserve"> en</w:t>
      </w:r>
      <w:r w:rsidR="00185D56">
        <w:t xml:space="preserve"> œuvre les</w:t>
      </w:r>
      <w:r w:rsidR="00185D56" w:rsidRPr="005C7E49">
        <w:t xml:space="preserve"> recommandations</w:t>
      </w:r>
      <w:r w:rsidR="00185D56">
        <w:t xml:space="preserve"> du Comité</w:t>
      </w:r>
      <w:r w:rsidR="00185D56" w:rsidRPr="005C7E49">
        <w:t xml:space="preserve"> afin </w:t>
      </w:r>
      <w:r w:rsidR="00185D56">
        <w:t>d</w:t>
      </w:r>
      <w:r w:rsidR="00880235">
        <w:t>’</w:t>
      </w:r>
      <w:r w:rsidR="00185D56">
        <w:t>améliorer la situation des personnes handicapées et qu</w:t>
      </w:r>
      <w:r w:rsidR="00880235">
        <w:t>’</w:t>
      </w:r>
      <w:r w:rsidR="00185D56">
        <w:t xml:space="preserve">elle </w:t>
      </w:r>
      <w:r w:rsidR="00185D56" w:rsidRPr="005C7E49">
        <w:t>ratifier</w:t>
      </w:r>
      <w:r w:rsidR="00185D56">
        <w:t>a</w:t>
      </w:r>
      <w:r w:rsidR="00185D56" w:rsidRPr="005C7E49">
        <w:t xml:space="preserve"> le</w:t>
      </w:r>
      <w:r w:rsidR="00185D56" w:rsidRPr="00A176AA">
        <w:rPr>
          <w:rFonts w:ascii="Arial" w:hAnsi="Arial" w:cs="Arial"/>
          <w:b/>
          <w:bCs/>
          <w:color w:val="333333"/>
          <w:sz w:val="18"/>
          <w:szCs w:val="18"/>
          <w:shd w:val="clear" w:color="auto" w:fill="FFFFFF"/>
        </w:rPr>
        <w:t xml:space="preserve"> </w:t>
      </w:r>
      <w:r w:rsidR="00185D56" w:rsidRPr="00A176AA">
        <w:rPr>
          <w:bCs/>
        </w:rPr>
        <w:t>Protocole à la Charte africaine des droits de l</w:t>
      </w:r>
      <w:r w:rsidR="00880235">
        <w:rPr>
          <w:bCs/>
        </w:rPr>
        <w:t>’</w:t>
      </w:r>
      <w:r w:rsidR="00185D56" w:rsidRPr="00A176AA">
        <w:rPr>
          <w:bCs/>
        </w:rPr>
        <w:t>homme et des peuples relatif aux droits des personnes handicapées en Afrique</w:t>
      </w:r>
      <w:r w:rsidR="00185D56">
        <w:rPr>
          <w:bCs/>
        </w:rPr>
        <w:t>.</w:t>
      </w:r>
    </w:p>
    <w:p w:rsidR="00185D56" w:rsidRPr="00185D56" w:rsidRDefault="00185D56" w:rsidP="00BF432E">
      <w:pPr>
        <w:pStyle w:val="SingleTxtG"/>
      </w:pPr>
      <w:r w:rsidRPr="00287F6B">
        <w:rPr>
          <w:i/>
        </w:rPr>
        <w:t>La séance est levée à 1</w:t>
      </w:r>
      <w:r>
        <w:rPr>
          <w:i/>
        </w:rPr>
        <w:t>2 h 50</w:t>
      </w:r>
      <w:r w:rsidRPr="00287F6B">
        <w:t>.</w:t>
      </w:r>
    </w:p>
    <w:sectPr w:rsidR="00185D56" w:rsidRPr="00185D56" w:rsidSect="00656D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35" w:rsidRDefault="00880235" w:rsidP="00F95C08">
      <w:pPr>
        <w:spacing w:line="240" w:lineRule="auto"/>
      </w:pPr>
    </w:p>
  </w:endnote>
  <w:endnote w:type="continuationSeparator" w:id="0">
    <w:p w:rsidR="00880235" w:rsidRPr="00AC3823" w:rsidRDefault="00880235" w:rsidP="00AC3823">
      <w:pPr>
        <w:pStyle w:val="Pieddepage"/>
      </w:pPr>
    </w:p>
  </w:endnote>
  <w:endnote w:type="continuationNotice" w:id="1">
    <w:p w:rsidR="00880235" w:rsidRDefault="008802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5" w:rsidRPr="00656D0B" w:rsidRDefault="00880235" w:rsidP="00656D0B">
    <w:pPr>
      <w:pStyle w:val="Pieddepage"/>
      <w:tabs>
        <w:tab w:val="right" w:pos="9638"/>
      </w:tabs>
    </w:pPr>
    <w:r w:rsidRPr="00656D0B">
      <w:rPr>
        <w:b/>
        <w:sz w:val="18"/>
      </w:rPr>
      <w:fldChar w:fldCharType="begin"/>
    </w:r>
    <w:r w:rsidRPr="00656D0B">
      <w:rPr>
        <w:b/>
        <w:sz w:val="18"/>
      </w:rPr>
      <w:instrText xml:space="preserve"> PAGE  \* MERGEFORMAT </w:instrText>
    </w:r>
    <w:r w:rsidRPr="00656D0B">
      <w:rPr>
        <w:b/>
        <w:sz w:val="18"/>
      </w:rPr>
      <w:fldChar w:fldCharType="separate"/>
    </w:r>
    <w:r w:rsidR="00A0639E">
      <w:rPr>
        <w:b/>
        <w:noProof/>
        <w:sz w:val="18"/>
      </w:rPr>
      <w:t>8</w:t>
    </w:r>
    <w:r w:rsidRPr="00656D0B">
      <w:rPr>
        <w:b/>
        <w:sz w:val="18"/>
      </w:rPr>
      <w:fldChar w:fldCharType="end"/>
    </w:r>
    <w:r>
      <w:rPr>
        <w:b/>
        <w:sz w:val="18"/>
      </w:rPr>
      <w:tab/>
    </w:r>
    <w:r>
      <w:t>GE.18-14524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5" w:rsidRPr="00656D0B" w:rsidRDefault="00880235" w:rsidP="00656D0B">
    <w:pPr>
      <w:pStyle w:val="Pieddepage"/>
      <w:tabs>
        <w:tab w:val="right" w:pos="9638"/>
      </w:tabs>
      <w:rPr>
        <w:b/>
        <w:sz w:val="18"/>
      </w:rPr>
    </w:pPr>
    <w:r>
      <w:t>GE.18-14524</w:t>
    </w:r>
    <w:r>
      <w:tab/>
    </w:r>
    <w:r w:rsidRPr="00656D0B">
      <w:rPr>
        <w:b/>
        <w:sz w:val="18"/>
      </w:rPr>
      <w:fldChar w:fldCharType="begin"/>
    </w:r>
    <w:r w:rsidRPr="00656D0B">
      <w:rPr>
        <w:b/>
        <w:sz w:val="18"/>
      </w:rPr>
      <w:instrText xml:space="preserve"> PAGE  \* MERGEFORMAT </w:instrText>
    </w:r>
    <w:r w:rsidRPr="00656D0B">
      <w:rPr>
        <w:b/>
        <w:sz w:val="18"/>
      </w:rPr>
      <w:fldChar w:fldCharType="separate"/>
    </w:r>
    <w:r w:rsidR="00A0639E">
      <w:rPr>
        <w:b/>
        <w:noProof/>
        <w:sz w:val="18"/>
      </w:rPr>
      <w:t>7</w:t>
    </w:r>
    <w:r w:rsidRPr="00656D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5" w:rsidRDefault="00880235" w:rsidP="008C3E7D">
    <w:pPr>
      <w:pBdr>
        <w:bottom w:val="single" w:sz="4" w:space="1" w:color="auto"/>
      </w:pBdr>
      <w:spacing w:line="240" w:lineRule="auto"/>
    </w:pPr>
  </w:p>
  <w:p w:rsidR="00880235" w:rsidRDefault="00880235" w:rsidP="004C6344">
    <w:pPr>
      <w:pStyle w:val="Notedebasdepage"/>
      <w:tabs>
        <w:tab w:val="left" w:pos="708"/>
      </w:tabs>
      <w:spacing w:after="120"/>
      <w:ind w:firstLine="0"/>
    </w:pPr>
    <w:r>
      <w:t>Le présent compte rendu est sujet à rectifications.</w:t>
    </w:r>
  </w:p>
  <w:p w:rsidR="00880235" w:rsidRDefault="00880235" w:rsidP="004C6344">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880235" w:rsidRDefault="00880235" w:rsidP="004C6344">
    <w:pPr>
      <w:pStyle w:val="Notedebasdepage"/>
      <w:tabs>
        <w:tab w:val="clear" w:pos="1021"/>
      </w:tabs>
      <w:spacing w:after="240"/>
      <w:ind w:firstLine="0"/>
    </w:pPr>
    <w:r>
      <w:t>Les comptes rendus qui ont été rectifiés feront l’objet de nouveaux tirages pour raisons techniques à l’issue de la session.</w:t>
    </w:r>
  </w:p>
  <w:p w:rsidR="00880235" w:rsidRPr="00656D0B" w:rsidRDefault="00880235" w:rsidP="00656D0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1" wp14:anchorId="6C1BBA23" wp14:editId="7EC0C586">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235">
      <w:rPr>
        <w:sz w:val="20"/>
      </w:rPr>
      <w:t>18-14524  (F)    050918    0310</w:t>
    </w:r>
    <w:r>
      <w:rPr>
        <w:sz w:val="20"/>
      </w:rPr>
      <w:t>18</w:t>
    </w:r>
    <w:r>
      <w:rPr>
        <w:sz w:val="20"/>
      </w:rPr>
      <w:br/>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sidRPr="00656D0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SR.4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02&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35" w:rsidRPr="00AC3823" w:rsidRDefault="00880235" w:rsidP="00AC3823">
      <w:pPr>
        <w:pStyle w:val="Pieddepage"/>
        <w:tabs>
          <w:tab w:val="right" w:pos="2155"/>
        </w:tabs>
        <w:spacing w:after="80" w:line="240" w:lineRule="atLeast"/>
        <w:ind w:left="680"/>
        <w:rPr>
          <w:u w:val="single"/>
        </w:rPr>
      </w:pPr>
      <w:r>
        <w:rPr>
          <w:u w:val="single"/>
        </w:rPr>
        <w:tab/>
      </w:r>
    </w:p>
  </w:footnote>
  <w:footnote w:type="continuationSeparator" w:id="0">
    <w:p w:rsidR="00880235" w:rsidRPr="00AC3823" w:rsidRDefault="00880235" w:rsidP="00AC3823">
      <w:pPr>
        <w:pStyle w:val="Pieddepage"/>
        <w:tabs>
          <w:tab w:val="right" w:pos="2155"/>
        </w:tabs>
        <w:spacing w:after="80" w:line="240" w:lineRule="atLeast"/>
        <w:ind w:left="680"/>
        <w:rPr>
          <w:u w:val="single"/>
        </w:rPr>
      </w:pPr>
      <w:r>
        <w:rPr>
          <w:u w:val="single"/>
        </w:rPr>
        <w:tab/>
      </w:r>
    </w:p>
  </w:footnote>
  <w:footnote w:type="continuationNotice" w:id="1">
    <w:p w:rsidR="00880235" w:rsidRPr="00AC3823" w:rsidRDefault="0088023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5" w:rsidRPr="00656D0B" w:rsidRDefault="00A0639E">
    <w:pPr>
      <w:pStyle w:val="En-tte"/>
    </w:pPr>
    <w:r>
      <w:fldChar w:fldCharType="begin"/>
    </w:r>
    <w:r>
      <w:instrText xml:space="preserve"> TITLE  \* MERGEFORMAT </w:instrText>
    </w:r>
    <w:r>
      <w:fldChar w:fldCharType="separate"/>
    </w:r>
    <w:r>
      <w:t>CRPD/C/SR.402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5" w:rsidRPr="00656D0B" w:rsidRDefault="00A0639E" w:rsidP="00656D0B">
    <w:pPr>
      <w:pStyle w:val="En-tte"/>
      <w:jc w:val="right"/>
    </w:pPr>
    <w:r>
      <w:fldChar w:fldCharType="begin"/>
    </w:r>
    <w:r>
      <w:instrText xml:space="preserve"> TITLE  \* MERGEFORMAT </w:instrText>
    </w:r>
    <w:r>
      <w:fldChar w:fldCharType="separate"/>
    </w:r>
    <w:r>
      <w:t>CRPD/C/SR.402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F4"/>
    <w:rsid w:val="00017F94"/>
    <w:rsid w:val="00023842"/>
    <w:rsid w:val="000334F9"/>
    <w:rsid w:val="0007796D"/>
    <w:rsid w:val="000B7790"/>
    <w:rsid w:val="00111F2F"/>
    <w:rsid w:val="00113C68"/>
    <w:rsid w:val="001260D8"/>
    <w:rsid w:val="0014365E"/>
    <w:rsid w:val="00163488"/>
    <w:rsid w:val="00176178"/>
    <w:rsid w:val="00185D56"/>
    <w:rsid w:val="001C0F70"/>
    <w:rsid w:val="001F525A"/>
    <w:rsid w:val="00210280"/>
    <w:rsid w:val="00223272"/>
    <w:rsid w:val="00235909"/>
    <w:rsid w:val="0024779E"/>
    <w:rsid w:val="002832AC"/>
    <w:rsid w:val="002E1B6E"/>
    <w:rsid w:val="003A221D"/>
    <w:rsid w:val="003D67F4"/>
    <w:rsid w:val="003E266F"/>
    <w:rsid w:val="003E7C7A"/>
    <w:rsid w:val="00441C3B"/>
    <w:rsid w:val="00446FE5"/>
    <w:rsid w:val="00452396"/>
    <w:rsid w:val="004C6344"/>
    <w:rsid w:val="004E468C"/>
    <w:rsid w:val="005505B7"/>
    <w:rsid w:val="00552D2E"/>
    <w:rsid w:val="00573BE5"/>
    <w:rsid w:val="00586ED3"/>
    <w:rsid w:val="00596AA9"/>
    <w:rsid w:val="005D6235"/>
    <w:rsid w:val="00614B9B"/>
    <w:rsid w:val="00656D0B"/>
    <w:rsid w:val="006F030A"/>
    <w:rsid w:val="006F0E5C"/>
    <w:rsid w:val="007061CB"/>
    <w:rsid w:val="0071601D"/>
    <w:rsid w:val="00735B70"/>
    <w:rsid w:val="00774E0B"/>
    <w:rsid w:val="007877A7"/>
    <w:rsid w:val="007965DB"/>
    <w:rsid w:val="007A62E6"/>
    <w:rsid w:val="0080684C"/>
    <w:rsid w:val="00871C75"/>
    <w:rsid w:val="008776DC"/>
    <w:rsid w:val="00880235"/>
    <w:rsid w:val="008C3E7D"/>
    <w:rsid w:val="008F4B5C"/>
    <w:rsid w:val="00925CC7"/>
    <w:rsid w:val="009705C8"/>
    <w:rsid w:val="009944BB"/>
    <w:rsid w:val="009962FA"/>
    <w:rsid w:val="009C1CF4"/>
    <w:rsid w:val="009F267E"/>
    <w:rsid w:val="00A0639E"/>
    <w:rsid w:val="00A30353"/>
    <w:rsid w:val="00A66A33"/>
    <w:rsid w:val="00A9020C"/>
    <w:rsid w:val="00AC3823"/>
    <w:rsid w:val="00AE323C"/>
    <w:rsid w:val="00B00181"/>
    <w:rsid w:val="00B00B0D"/>
    <w:rsid w:val="00B21C8A"/>
    <w:rsid w:val="00B765F7"/>
    <w:rsid w:val="00BA0CA9"/>
    <w:rsid w:val="00BB6725"/>
    <w:rsid w:val="00BB7215"/>
    <w:rsid w:val="00BD3E44"/>
    <w:rsid w:val="00BF432E"/>
    <w:rsid w:val="00C02897"/>
    <w:rsid w:val="00C73247"/>
    <w:rsid w:val="00D311CC"/>
    <w:rsid w:val="00D3439C"/>
    <w:rsid w:val="00DB1831"/>
    <w:rsid w:val="00DD3BFD"/>
    <w:rsid w:val="00DF6117"/>
    <w:rsid w:val="00DF6678"/>
    <w:rsid w:val="00E97B49"/>
    <w:rsid w:val="00EF2E22"/>
    <w:rsid w:val="00F660DF"/>
    <w:rsid w:val="00F95C08"/>
    <w:rsid w:val="00FD6F3C"/>
    <w:rsid w:val="00FE3C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BCD9B"/>
  <w15:docId w15:val="{D36E3057-9784-43C4-9C92-93785784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4E0B"/>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774E0B"/>
    <w:pPr>
      <w:keepNext/>
      <w:keepLines/>
      <w:spacing w:after="0" w:line="240" w:lineRule="auto"/>
      <w:ind w:right="0"/>
      <w:jc w:val="left"/>
      <w:outlineLvl w:val="0"/>
    </w:pPr>
  </w:style>
  <w:style w:type="paragraph" w:styleId="Titre2">
    <w:name w:val="heading 2"/>
    <w:basedOn w:val="Normal"/>
    <w:next w:val="Normal"/>
    <w:link w:val="Titre2Car"/>
    <w:semiHidden/>
    <w:qFormat/>
    <w:rsid w:val="00774E0B"/>
    <w:pPr>
      <w:outlineLvl w:val="1"/>
    </w:pPr>
  </w:style>
  <w:style w:type="paragraph" w:styleId="Titre3">
    <w:name w:val="heading 3"/>
    <w:basedOn w:val="Normal"/>
    <w:next w:val="Normal"/>
    <w:link w:val="Titre3Car"/>
    <w:semiHidden/>
    <w:qFormat/>
    <w:rsid w:val="00774E0B"/>
    <w:pPr>
      <w:outlineLvl w:val="2"/>
    </w:pPr>
  </w:style>
  <w:style w:type="paragraph" w:styleId="Titre4">
    <w:name w:val="heading 4"/>
    <w:basedOn w:val="Normal"/>
    <w:next w:val="Normal"/>
    <w:link w:val="Titre4Car"/>
    <w:semiHidden/>
    <w:qFormat/>
    <w:rsid w:val="00774E0B"/>
    <w:pPr>
      <w:outlineLvl w:val="3"/>
    </w:pPr>
  </w:style>
  <w:style w:type="paragraph" w:styleId="Titre5">
    <w:name w:val="heading 5"/>
    <w:basedOn w:val="Normal"/>
    <w:next w:val="Normal"/>
    <w:link w:val="Titre5Car"/>
    <w:semiHidden/>
    <w:qFormat/>
    <w:rsid w:val="00774E0B"/>
    <w:pPr>
      <w:outlineLvl w:val="4"/>
    </w:pPr>
  </w:style>
  <w:style w:type="paragraph" w:styleId="Titre6">
    <w:name w:val="heading 6"/>
    <w:basedOn w:val="Normal"/>
    <w:next w:val="Normal"/>
    <w:link w:val="Titre6Car"/>
    <w:semiHidden/>
    <w:qFormat/>
    <w:rsid w:val="00774E0B"/>
    <w:pPr>
      <w:outlineLvl w:val="5"/>
    </w:pPr>
  </w:style>
  <w:style w:type="paragraph" w:styleId="Titre7">
    <w:name w:val="heading 7"/>
    <w:basedOn w:val="Normal"/>
    <w:next w:val="Normal"/>
    <w:link w:val="Titre7Car"/>
    <w:semiHidden/>
    <w:qFormat/>
    <w:rsid w:val="00774E0B"/>
    <w:pPr>
      <w:outlineLvl w:val="6"/>
    </w:pPr>
  </w:style>
  <w:style w:type="paragraph" w:styleId="Titre8">
    <w:name w:val="heading 8"/>
    <w:basedOn w:val="Normal"/>
    <w:next w:val="Normal"/>
    <w:link w:val="Titre8Car"/>
    <w:semiHidden/>
    <w:qFormat/>
    <w:rsid w:val="00774E0B"/>
    <w:pPr>
      <w:outlineLvl w:val="7"/>
    </w:pPr>
  </w:style>
  <w:style w:type="paragraph" w:styleId="Titre9">
    <w:name w:val="heading 9"/>
    <w:basedOn w:val="Normal"/>
    <w:next w:val="Normal"/>
    <w:link w:val="Titre9Car"/>
    <w:semiHidden/>
    <w:qFormat/>
    <w:rsid w:val="00774E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74E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74E0B"/>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774E0B"/>
    <w:pPr>
      <w:spacing w:line="240" w:lineRule="auto"/>
    </w:pPr>
    <w:rPr>
      <w:sz w:val="16"/>
    </w:rPr>
  </w:style>
  <w:style w:type="character" w:customStyle="1" w:styleId="PieddepageCar">
    <w:name w:val="Pied de page Car"/>
    <w:aliases w:val="3_G Car"/>
    <w:basedOn w:val="Policepardfaut"/>
    <w:link w:val="Pieddepage"/>
    <w:rsid w:val="00774E0B"/>
    <w:rPr>
      <w:rFonts w:ascii="Times New Roman" w:hAnsi="Times New Roman" w:cs="Times New Roman"/>
      <w:sz w:val="16"/>
      <w:szCs w:val="20"/>
      <w:lang w:eastAsia="en-US"/>
    </w:rPr>
  </w:style>
  <w:style w:type="paragraph" w:customStyle="1" w:styleId="HMG">
    <w:name w:val="_ H __M_G"/>
    <w:basedOn w:val="Normal"/>
    <w:next w:val="Normal"/>
    <w:qFormat/>
    <w:rsid w:val="00774E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74E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74E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74E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74E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74E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74E0B"/>
    <w:pPr>
      <w:spacing w:after="120"/>
      <w:ind w:left="1134" w:right="1134"/>
      <w:jc w:val="both"/>
    </w:pPr>
  </w:style>
  <w:style w:type="paragraph" w:customStyle="1" w:styleId="SLG">
    <w:name w:val="__S_L_G"/>
    <w:basedOn w:val="Normal"/>
    <w:next w:val="Normal"/>
    <w:rsid w:val="00774E0B"/>
    <w:pPr>
      <w:keepNext/>
      <w:keepLines/>
      <w:spacing w:before="240" w:after="240" w:line="580" w:lineRule="exact"/>
      <w:ind w:left="1134" w:right="1134"/>
    </w:pPr>
    <w:rPr>
      <w:b/>
      <w:sz w:val="56"/>
    </w:rPr>
  </w:style>
  <w:style w:type="paragraph" w:customStyle="1" w:styleId="SMG">
    <w:name w:val="__S_M_G"/>
    <w:basedOn w:val="Normal"/>
    <w:next w:val="Normal"/>
    <w:rsid w:val="00774E0B"/>
    <w:pPr>
      <w:keepNext/>
      <w:keepLines/>
      <w:spacing w:before="240" w:after="240" w:line="420" w:lineRule="exact"/>
      <w:ind w:left="1134" w:right="1134"/>
    </w:pPr>
    <w:rPr>
      <w:b/>
      <w:sz w:val="40"/>
    </w:rPr>
  </w:style>
  <w:style w:type="paragraph" w:customStyle="1" w:styleId="SSG">
    <w:name w:val="__S_S_G"/>
    <w:basedOn w:val="Normal"/>
    <w:next w:val="Normal"/>
    <w:rsid w:val="00774E0B"/>
    <w:pPr>
      <w:keepNext/>
      <w:keepLines/>
      <w:spacing w:before="240" w:after="240" w:line="300" w:lineRule="exact"/>
      <w:ind w:left="1134" w:right="1134"/>
    </w:pPr>
    <w:rPr>
      <w:b/>
      <w:sz w:val="28"/>
    </w:rPr>
  </w:style>
  <w:style w:type="paragraph" w:customStyle="1" w:styleId="XLargeG">
    <w:name w:val="__XLarge_G"/>
    <w:basedOn w:val="Normal"/>
    <w:next w:val="Normal"/>
    <w:rsid w:val="00774E0B"/>
    <w:pPr>
      <w:keepNext/>
      <w:keepLines/>
      <w:spacing w:before="240" w:after="240" w:line="420" w:lineRule="exact"/>
      <w:ind w:left="1134" w:right="1134"/>
    </w:pPr>
    <w:rPr>
      <w:b/>
      <w:sz w:val="40"/>
    </w:rPr>
  </w:style>
  <w:style w:type="paragraph" w:customStyle="1" w:styleId="Bullet1G">
    <w:name w:val="_Bullet 1_G"/>
    <w:basedOn w:val="Normal"/>
    <w:qFormat/>
    <w:rsid w:val="00774E0B"/>
    <w:pPr>
      <w:numPr>
        <w:numId w:val="1"/>
      </w:numPr>
      <w:spacing w:after="120"/>
      <w:ind w:right="1134"/>
      <w:jc w:val="both"/>
    </w:pPr>
  </w:style>
  <w:style w:type="paragraph" w:customStyle="1" w:styleId="Bullet2G">
    <w:name w:val="_Bullet 2_G"/>
    <w:basedOn w:val="Normal"/>
    <w:qFormat/>
    <w:rsid w:val="00774E0B"/>
    <w:pPr>
      <w:numPr>
        <w:numId w:val="2"/>
      </w:numPr>
      <w:spacing w:after="120"/>
      <w:ind w:right="1134"/>
      <w:jc w:val="both"/>
    </w:pPr>
  </w:style>
  <w:style w:type="paragraph" w:customStyle="1" w:styleId="ParNoG">
    <w:name w:val="_ParNo_G"/>
    <w:basedOn w:val="Normal"/>
    <w:qFormat/>
    <w:rsid w:val="00774E0B"/>
    <w:pPr>
      <w:numPr>
        <w:numId w:val="3"/>
      </w:numPr>
      <w:tabs>
        <w:tab w:val="clear" w:pos="1701"/>
      </w:tabs>
      <w:spacing w:after="120"/>
      <w:ind w:right="1134"/>
      <w:jc w:val="both"/>
    </w:pPr>
  </w:style>
  <w:style w:type="character" w:styleId="Appelnotedebasdep">
    <w:name w:val="footnote reference"/>
    <w:aliases w:val="4_G"/>
    <w:basedOn w:val="Policepardfaut"/>
    <w:qFormat/>
    <w:rsid w:val="00774E0B"/>
    <w:rPr>
      <w:rFonts w:ascii="Times New Roman" w:hAnsi="Times New Roman"/>
      <w:sz w:val="18"/>
      <w:vertAlign w:val="superscript"/>
      <w:lang w:val="fr-CH"/>
    </w:rPr>
  </w:style>
  <w:style w:type="character" w:styleId="Appeldenotedefin">
    <w:name w:val="endnote reference"/>
    <w:aliases w:val="1_G"/>
    <w:basedOn w:val="Appelnotedebasdep"/>
    <w:qFormat/>
    <w:rsid w:val="00774E0B"/>
    <w:rPr>
      <w:rFonts w:ascii="Times New Roman" w:hAnsi="Times New Roman"/>
      <w:sz w:val="18"/>
      <w:vertAlign w:val="superscript"/>
      <w:lang w:val="fr-CH"/>
    </w:rPr>
  </w:style>
  <w:style w:type="table" w:styleId="Grilledutableau">
    <w:name w:val="Table Grid"/>
    <w:basedOn w:val="TableauNormal"/>
    <w:rsid w:val="00774E0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74E0B"/>
    <w:rPr>
      <w:color w:val="0000FF"/>
      <w:u w:val="none"/>
    </w:rPr>
  </w:style>
  <w:style w:type="character" w:styleId="Lienhypertextesuivivisit">
    <w:name w:val="FollowedHyperlink"/>
    <w:basedOn w:val="Policepardfaut"/>
    <w:unhideWhenUsed/>
    <w:rsid w:val="00774E0B"/>
    <w:rPr>
      <w:color w:val="0000FF"/>
      <w:u w:val="none"/>
    </w:rPr>
  </w:style>
  <w:style w:type="paragraph" w:styleId="Notedebasdepage">
    <w:name w:val="footnote text"/>
    <w:aliases w:val="5_G"/>
    <w:basedOn w:val="Normal"/>
    <w:link w:val="NotedebasdepageCar"/>
    <w:qFormat/>
    <w:rsid w:val="00774E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74E0B"/>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774E0B"/>
  </w:style>
  <w:style w:type="character" w:customStyle="1" w:styleId="NotedefinCar">
    <w:name w:val="Note de fin Car"/>
    <w:aliases w:val="2_G Car"/>
    <w:basedOn w:val="Policepardfaut"/>
    <w:link w:val="Notedefin"/>
    <w:rsid w:val="00774E0B"/>
    <w:rPr>
      <w:rFonts w:ascii="Times New Roman" w:hAnsi="Times New Roman" w:cs="Times New Roman"/>
      <w:sz w:val="18"/>
      <w:szCs w:val="20"/>
      <w:lang w:eastAsia="en-US"/>
    </w:rPr>
  </w:style>
  <w:style w:type="character" w:styleId="Numrodepage">
    <w:name w:val="page number"/>
    <w:aliases w:val="7_G"/>
    <w:basedOn w:val="Policepardfaut"/>
    <w:qFormat/>
    <w:rsid w:val="00774E0B"/>
    <w:rPr>
      <w:rFonts w:ascii="Times New Roman" w:hAnsi="Times New Roman"/>
      <w:b/>
      <w:sz w:val="18"/>
      <w:lang w:val="fr-CH"/>
    </w:rPr>
  </w:style>
  <w:style w:type="character" w:customStyle="1" w:styleId="Titre1Car">
    <w:name w:val="Titre 1 Car"/>
    <w:aliases w:val="Table_G Car"/>
    <w:basedOn w:val="Policepardfaut"/>
    <w:link w:val="Titre1"/>
    <w:rsid w:val="00774E0B"/>
    <w:rPr>
      <w:rFonts w:ascii="Times New Roman" w:hAnsi="Times New Roman" w:cs="Times New Roman"/>
      <w:sz w:val="20"/>
      <w:szCs w:val="20"/>
      <w:lang w:eastAsia="en-US"/>
    </w:rPr>
  </w:style>
  <w:style w:type="character" w:customStyle="1" w:styleId="Titre2Car">
    <w:name w:val="Titre 2 Car"/>
    <w:basedOn w:val="Policepardfaut"/>
    <w:link w:val="Titre2"/>
    <w:semiHidden/>
    <w:rsid w:val="00774E0B"/>
    <w:rPr>
      <w:rFonts w:ascii="Times New Roman" w:hAnsi="Times New Roman" w:cs="Times New Roman"/>
      <w:sz w:val="20"/>
      <w:szCs w:val="20"/>
      <w:lang w:eastAsia="en-US"/>
    </w:rPr>
  </w:style>
  <w:style w:type="character" w:customStyle="1" w:styleId="Titre3Car">
    <w:name w:val="Titre 3 Car"/>
    <w:basedOn w:val="Policepardfaut"/>
    <w:link w:val="Titre3"/>
    <w:semiHidden/>
    <w:rsid w:val="00774E0B"/>
    <w:rPr>
      <w:rFonts w:ascii="Times New Roman" w:hAnsi="Times New Roman" w:cs="Times New Roman"/>
      <w:sz w:val="20"/>
      <w:szCs w:val="20"/>
      <w:lang w:eastAsia="en-US"/>
    </w:rPr>
  </w:style>
  <w:style w:type="character" w:customStyle="1" w:styleId="Titre4Car">
    <w:name w:val="Titre 4 Car"/>
    <w:basedOn w:val="Policepardfaut"/>
    <w:link w:val="Titre4"/>
    <w:semiHidden/>
    <w:rsid w:val="00774E0B"/>
    <w:rPr>
      <w:rFonts w:ascii="Times New Roman" w:hAnsi="Times New Roman" w:cs="Times New Roman"/>
      <w:sz w:val="20"/>
      <w:szCs w:val="20"/>
      <w:lang w:eastAsia="en-US"/>
    </w:rPr>
  </w:style>
  <w:style w:type="character" w:customStyle="1" w:styleId="Titre5Car">
    <w:name w:val="Titre 5 Car"/>
    <w:basedOn w:val="Policepardfaut"/>
    <w:link w:val="Titre5"/>
    <w:semiHidden/>
    <w:rsid w:val="00774E0B"/>
    <w:rPr>
      <w:rFonts w:ascii="Times New Roman" w:hAnsi="Times New Roman" w:cs="Times New Roman"/>
      <w:sz w:val="20"/>
      <w:szCs w:val="20"/>
      <w:lang w:eastAsia="en-US"/>
    </w:rPr>
  </w:style>
  <w:style w:type="character" w:customStyle="1" w:styleId="Titre6Car">
    <w:name w:val="Titre 6 Car"/>
    <w:basedOn w:val="Policepardfaut"/>
    <w:link w:val="Titre6"/>
    <w:semiHidden/>
    <w:rsid w:val="00774E0B"/>
    <w:rPr>
      <w:rFonts w:ascii="Times New Roman" w:hAnsi="Times New Roman" w:cs="Times New Roman"/>
      <w:sz w:val="20"/>
      <w:szCs w:val="20"/>
      <w:lang w:eastAsia="en-US"/>
    </w:rPr>
  </w:style>
  <w:style w:type="character" w:customStyle="1" w:styleId="Titre7Car">
    <w:name w:val="Titre 7 Car"/>
    <w:basedOn w:val="Policepardfaut"/>
    <w:link w:val="Titre7"/>
    <w:semiHidden/>
    <w:rsid w:val="00774E0B"/>
    <w:rPr>
      <w:rFonts w:ascii="Times New Roman" w:hAnsi="Times New Roman" w:cs="Times New Roman"/>
      <w:sz w:val="20"/>
      <w:szCs w:val="20"/>
      <w:lang w:eastAsia="en-US"/>
    </w:rPr>
  </w:style>
  <w:style w:type="character" w:customStyle="1" w:styleId="Titre8Car">
    <w:name w:val="Titre 8 Car"/>
    <w:basedOn w:val="Policepardfaut"/>
    <w:link w:val="Titre8"/>
    <w:semiHidden/>
    <w:rsid w:val="00774E0B"/>
    <w:rPr>
      <w:rFonts w:ascii="Times New Roman" w:hAnsi="Times New Roman" w:cs="Times New Roman"/>
      <w:sz w:val="20"/>
      <w:szCs w:val="20"/>
      <w:lang w:eastAsia="en-US"/>
    </w:rPr>
  </w:style>
  <w:style w:type="character" w:customStyle="1" w:styleId="Titre9Car">
    <w:name w:val="Titre 9 Car"/>
    <w:basedOn w:val="Policepardfaut"/>
    <w:link w:val="Titre9"/>
    <w:semiHidden/>
    <w:rsid w:val="00774E0B"/>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74E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E0B"/>
    <w:rPr>
      <w:rFonts w:ascii="Tahoma" w:hAnsi="Tahoma" w:cs="Tahoma"/>
      <w:sz w:val="16"/>
      <w:szCs w:val="16"/>
      <w:lang w:eastAsia="en-US"/>
    </w:rPr>
  </w:style>
  <w:style w:type="character" w:styleId="Accentuation">
    <w:name w:val="Emphasis"/>
    <w:basedOn w:val="Policepardfaut"/>
    <w:uiPriority w:val="20"/>
    <w:qFormat/>
    <w:rsid w:val="00185D56"/>
    <w:rPr>
      <w:i/>
      <w:iCs/>
    </w:rPr>
  </w:style>
  <w:style w:type="character" w:customStyle="1" w:styleId="preferred">
    <w:name w:val="preferred"/>
    <w:basedOn w:val="Policepardfaut"/>
    <w:rsid w:val="0018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P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7C23-C5A6-414B-8DF8-454B4B48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P1.dotm</Template>
  <TotalTime>0</TotalTime>
  <Pages>8</Pages>
  <Words>4581</Words>
  <Characters>25517</Characters>
  <Application>Microsoft Office Word</Application>
  <DocSecurity>0</DocSecurity>
  <Lines>375</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CRPD/C/SR.402</vt:lpstr>
      <vt:lpstr/>
    </vt:vector>
  </TitlesOfParts>
  <Company>DCM</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CRPD/C/SR.402</dc:title>
  <dc:subject/>
  <dc:creator>Sylvie LAMY</dc:creator>
  <cp:keywords/>
  <cp:lastModifiedBy>Christine Devouassoux</cp:lastModifiedBy>
  <cp:revision>3</cp:revision>
  <cp:lastPrinted>2018-10-03T11:37:00Z</cp:lastPrinted>
  <dcterms:created xsi:type="dcterms:W3CDTF">2018-10-03T11:37:00Z</dcterms:created>
  <dcterms:modified xsi:type="dcterms:W3CDTF">2018-10-03T11:37:00Z</dcterms:modified>
</cp:coreProperties>
</file>