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1A017C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Pr="0056415C" w:rsidRDefault="002D5AAC" w:rsidP="001A01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SubtleEmphasis"/>
                <w:i w:val="0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C6457C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A017C" w:rsidP="001A017C">
            <w:pPr>
              <w:jc w:val="right"/>
            </w:pPr>
            <w:r w:rsidRPr="001A017C">
              <w:rPr>
                <w:sz w:val="40"/>
              </w:rPr>
              <w:t>CRPD</w:t>
            </w:r>
            <w:r>
              <w:t>/C/SEN/Q/1</w:t>
            </w:r>
          </w:p>
        </w:tc>
      </w:tr>
      <w:tr w:rsidR="002D5AAC" w:rsidTr="001A017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52284" w:rsidP="00C6457C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6E535AB4" wp14:editId="0ECB9BC9">
                  <wp:extent cx="714375" cy="590550"/>
                  <wp:effectExtent l="0" t="0" r="0" b="0"/>
                  <wp:docPr id="1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0221D5" w:rsidP="00C6457C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Convención sobre los </w:t>
            </w:r>
            <w:r w:rsidR="009D2588">
              <w:rPr>
                <w:b/>
                <w:sz w:val="34"/>
                <w:szCs w:val="34"/>
              </w:rPr>
              <w:t>Derechos</w:t>
            </w:r>
            <w:r>
              <w:rPr>
                <w:b/>
                <w:sz w:val="34"/>
                <w:szCs w:val="34"/>
              </w:rPr>
              <w:br/>
              <w:t xml:space="preserve">de las </w:t>
            </w:r>
            <w:r w:rsidR="009D2588">
              <w:rPr>
                <w:b/>
                <w:sz w:val="34"/>
                <w:szCs w:val="34"/>
              </w:rPr>
              <w:t xml:space="preserve">Personas </w:t>
            </w:r>
            <w:r>
              <w:rPr>
                <w:b/>
                <w:sz w:val="34"/>
                <w:szCs w:val="34"/>
              </w:rPr>
              <w:t xml:space="preserve">con </w:t>
            </w:r>
            <w:r w:rsidR="009D2588">
              <w:rPr>
                <w:b/>
                <w:sz w:val="34"/>
                <w:szCs w:val="34"/>
              </w:rPr>
              <w:t>Discapacidad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A017C" w:rsidP="00C6457C">
            <w:pPr>
              <w:spacing w:before="240"/>
            </w:pPr>
            <w:r>
              <w:t>Distr. general</w:t>
            </w:r>
          </w:p>
          <w:p w:rsidR="001A017C" w:rsidRDefault="001A017C" w:rsidP="001A017C">
            <w:pPr>
              <w:spacing w:line="240" w:lineRule="exact"/>
            </w:pPr>
            <w:r>
              <w:t>9 de noviembre de 2018</w:t>
            </w:r>
          </w:p>
          <w:p w:rsidR="001A017C" w:rsidRDefault="001A017C" w:rsidP="001A017C">
            <w:pPr>
              <w:spacing w:line="240" w:lineRule="exact"/>
            </w:pPr>
            <w:r>
              <w:t>Español</w:t>
            </w:r>
          </w:p>
          <w:p w:rsidR="001A017C" w:rsidRDefault="001A017C" w:rsidP="001A017C">
            <w:pPr>
              <w:spacing w:line="240" w:lineRule="exact"/>
            </w:pPr>
            <w:r>
              <w:t>Original: inglés</w:t>
            </w:r>
          </w:p>
          <w:p w:rsidR="001A017C" w:rsidRDefault="001A017C" w:rsidP="001A017C">
            <w:pPr>
              <w:spacing w:line="240" w:lineRule="exact"/>
            </w:pPr>
            <w:r>
              <w:t>Español, francés, inglés y ruso únicamente</w:t>
            </w:r>
          </w:p>
        </w:tc>
      </w:tr>
    </w:tbl>
    <w:p w:rsidR="001A017C" w:rsidRPr="001A017C" w:rsidRDefault="001A017C" w:rsidP="001A017C">
      <w:pPr>
        <w:spacing w:before="120"/>
        <w:rPr>
          <w:b/>
          <w:sz w:val="24"/>
        </w:rPr>
      </w:pPr>
      <w:r w:rsidRPr="001A017C">
        <w:rPr>
          <w:b/>
          <w:sz w:val="24"/>
        </w:rPr>
        <w:t>Comité sobre los Derechos de las Personas con Discapacidad</w:t>
      </w:r>
    </w:p>
    <w:p w:rsidR="001A017C" w:rsidRPr="001A017C" w:rsidRDefault="001A017C" w:rsidP="001A017C">
      <w:pPr>
        <w:pStyle w:val="HChG"/>
      </w:pPr>
      <w:r>
        <w:tab/>
      </w:r>
      <w:r>
        <w:tab/>
      </w:r>
      <w:r w:rsidRPr="001A017C">
        <w:t>Lista de cuestiones relativas al informe inicial de Senegal</w:t>
      </w:r>
      <w:r w:rsidRPr="001A017C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1A017C" w:rsidRPr="001A017C" w:rsidRDefault="001A017C" w:rsidP="001A017C">
      <w:pPr>
        <w:pStyle w:val="H1G"/>
      </w:pPr>
      <w:r>
        <w:tab/>
      </w:r>
      <w:r w:rsidRPr="001A017C">
        <w:t>A.</w:t>
      </w:r>
      <w:r w:rsidRPr="001A017C">
        <w:tab/>
        <w:t>Propósito y obligaciones generales (arts. 1 a 4)</w:t>
      </w:r>
    </w:p>
    <w:p w:rsidR="001A017C" w:rsidRPr="001A017C" w:rsidRDefault="001A017C" w:rsidP="001A017C">
      <w:pPr>
        <w:pStyle w:val="SingleTxtG"/>
      </w:pPr>
      <w:r w:rsidRPr="001A017C">
        <w:t>1.</w:t>
      </w:r>
      <w:r w:rsidRPr="001A017C">
        <w:tab/>
        <w:t xml:space="preserve">Sírvanse facilitar información sobre las </w:t>
      </w:r>
      <w:r w:rsidR="00740A33">
        <w:t>disposiciones</w:t>
      </w:r>
      <w:r w:rsidRPr="001A017C">
        <w:t xml:space="preserve"> adoptadas para examinar y armonizar todas las leyes, políticas y medidas con las </w:t>
      </w:r>
      <w:r w:rsidR="00740A33">
        <w:t>prescripciones</w:t>
      </w:r>
      <w:r w:rsidRPr="001A017C">
        <w:t xml:space="preserve"> de la Convención.</w:t>
      </w:r>
    </w:p>
    <w:p w:rsidR="001A017C" w:rsidRPr="001A017C" w:rsidRDefault="001A017C" w:rsidP="001A017C">
      <w:pPr>
        <w:pStyle w:val="SingleTxtG"/>
      </w:pPr>
      <w:r w:rsidRPr="001A017C">
        <w:t>2.</w:t>
      </w:r>
      <w:r w:rsidRPr="001A017C">
        <w:tab/>
      </w:r>
      <w:r w:rsidR="00740A33">
        <w:t>I</w:t>
      </w:r>
      <w:r w:rsidRPr="001A017C">
        <w:t>ndiquen</w:t>
      </w:r>
      <w:r w:rsidR="00740A33">
        <w:t xml:space="preserve"> cuáles son</w:t>
      </w:r>
      <w:r w:rsidRPr="001A017C">
        <w:t xml:space="preserve"> los criterios </w:t>
      </w:r>
      <w:r w:rsidR="00740A33">
        <w:t>de</w:t>
      </w:r>
      <w:r w:rsidRPr="001A017C">
        <w:t xml:space="preserve"> evaluación de la discapacidad que utilizan las diferentes comisiones establecidas de conformidad con el Decreto núm. 2012-1038, para la expedición de una tarjeta de igualdad de oportunidades </w:t>
      </w:r>
      <w:r w:rsidRPr="001A017C">
        <w:rPr>
          <w:i/>
        </w:rPr>
        <w:t>(carte d’égalité des chances)</w:t>
      </w:r>
      <w:r w:rsidRPr="001A017C">
        <w:t xml:space="preserve">, </w:t>
      </w:r>
      <w:r w:rsidR="00740A33">
        <w:t>y</w:t>
      </w:r>
      <w:r w:rsidRPr="001A017C">
        <w:t xml:space="preserve"> </w:t>
      </w:r>
      <w:r w:rsidR="00740A33">
        <w:t>digan</w:t>
      </w:r>
      <w:r w:rsidRPr="001A017C">
        <w:t xml:space="preserve"> si esos criterios son </w:t>
      </w:r>
      <w:r w:rsidR="00740A33">
        <w:t>conformes</w:t>
      </w:r>
      <w:r w:rsidRPr="001A017C">
        <w:t xml:space="preserve"> con el modelo </w:t>
      </w:r>
      <w:r w:rsidR="00740A33" w:rsidRPr="001A017C">
        <w:t xml:space="preserve">de derechos humanos </w:t>
      </w:r>
      <w:r w:rsidRPr="001A017C">
        <w:t>de</w:t>
      </w:r>
      <w:r w:rsidR="00740A33">
        <w:t xml:space="preserve"> la</w:t>
      </w:r>
      <w:r w:rsidRPr="001A017C">
        <w:t xml:space="preserve"> discapacidad enunciado en la Convención.</w:t>
      </w:r>
    </w:p>
    <w:p w:rsidR="001A017C" w:rsidRPr="001A017C" w:rsidRDefault="001A017C" w:rsidP="001A017C">
      <w:pPr>
        <w:pStyle w:val="SingleTxtG"/>
      </w:pPr>
      <w:r w:rsidRPr="001A017C">
        <w:t>3.</w:t>
      </w:r>
      <w:r w:rsidRPr="001A017C">
        <w:tab/>
      </w:r>
      <w:r w:rsidR="00740A33">
        <w:t>E</w:t>
      </w:r>
      <w:r w:rsidRPr="001A017C">
        <w:t>xpli</w:t>
      </w:r>
      <w:r w:rsidR="00740A33">
        <w:t>quen</w:t>
      </w:r>
      <w:r w:rsidRPr="001A017C">
        <w:t xml:space="preserve"> </w:t>
      </w:r>
      <w:r w:rsidR="00740A33">
        <w:t>de qué modo</w:t>
      </w:r>
      <w:r w:rsidRPr="001A017C">
        <w:t xml:space="preserve"> las personas con discapacidad, por mediación de sus organizaciones representativas, participan de manera efectiva en la evaluación y certificación de la discapacidad a los efectos de la</w:t>
      </w:r>
      <w:r w:rsidR="00892657">
        <w:t xml:space="preserve"> obtención de la</w:t>
      </w:r>
      <w:r w:rsidRPr="001A017C">
        <w:t xml:space="preserve"> tarjeta de igualdad de oportunidades y </w:t>
      </w:r>
      <w:r w:rsidR="00892657">
        <w:t xml:space="preserve">el disfrute de </w:t>
      </w:r>
      <w:r w:rsidRPr="001A017C">
        <w:t>otros derechos.</w:t>
      </w:r>
    </w:p>
    <w:p w:rsidR="001A017C" w:rsidRPr="001A017C" w:rsidRDefault="001A017C" w:rsidP="001A017C">
      <w:pPr>
        <w:pStyle w:val="SingleTxtG"/>
      </w:pPr>
      <w:r w:rsidRPr="001A017C">
        <w:t>4.</w:t>
      </w:r>
      <w:r w:rsidRPr="001A017C">
        <w:tab/>
      </w:r>
      <w:r w:rsidR="00892657">
        <w:t>Indiquen en qué forma</w:t>
      </w:r>
      <w:r w:rsidRPr="001A017C">
        <w:t xml:space="preserve"> las personas con discapacidad, por mediación de sus organizaciones representativas, intervienen en la formulación, aplicación y seguimient</w:t>
      </w:r>
      <w:r w:rsidR="00892657">
        <w:t>o de las leyes, políticas y otras medida</w:t>
      </w:r>
      <w:r w:rsidRPr="001A017C">
        <w:t>s pertinentes.</w:t>
      </w:r>
    </w:p>
    <w:p w:rsidR="001A017C" w:rsidRPr="001A017C" w:rsidRDefault="001A017C" w:rsidP="001A017C">
      <w:pPr>
        <w:pStyle w:val="H1G"/>
      </w:pPr>
      <w:r>
        <w:tab/>
      </w:r>
      <w:r w:rsidRPr="001A017C">
        <w:t>B.</w:t>
      </w:r>
      <w:r w:rsidRPr="001A017C">
        <w:tab/>
        <w:t>Derechos específicos (arts. 5 a 30)</w:t>
      </w:r>
    </w:p>
    <w:p w:rsidR="001A017C" w:rsidRPr="001A017C" w:rsidRDefault="001A017C" w:rsidP="001A017C">
      <w:pPr>
        <w:pStyle w:val="H23G"/>
      </w:pPr>
      <w:bookmarkStart w:id="0" w:name="_GoBack"/>
      <w:bookmarkEnd w:id="0"/>
      <w:r>
        <w:tab/>
      </w:r>
      <w:r>
        <w:tab/>
      </w:r>
      <w:r w:rsidRPr="001A017C">
        <w:t>Igualdad y no discriminación</w:t>
      </w:r>
      <w:r w:rsidR="00CB288B">
        <w:t xml:space="preserve"> (art. 5)</w:t>
      </w:r>
    </w:p>
    <w:p w:rsidR="001A017C" w:rsidRPr="001A017C" w:rsidRDefault="001A017C" w:rsidP="001A017C">
      <w:pPr>
        <w:pStyle w:val="SingleTxtG"/>
      </w:pPr>
      <w:r w:rsidRPr="001A017C">
        <w:t>5.</w:t>
      </w:r>
      <w:r w:rsidRPr="001A017C">
        <w:tab/>
        <w:t>Sírvanse facilitar información sobre lo siguiente:</w:t>
      </w:r>
    </w:p>
    <w:p w:rsidR="001A017C" w:rsidRPr="001A017C" w:rsidRDefault="001A017C" w:rsidP="001A017C">
      <w:pPr>
        <w:pStyle w:val="SingleTxtG"/>
      </w:pPr>
      <w:r w:rsidRPr="001A017C">
        <w:tab/>
        <w:t>a)</w:t>
      </w:r>
      <w:r w:rsidRPr="001A017C">
        <w:tab/>
        <w:t>La medida en que la legislación, incluido el Decreto nú</w:t>
      </w:r>
      <w:r w:rsidR="00E034E7">
        <w:t>m. 2012-1038, reconoce los prin</w:t>
      </w:r>
      <w:r w:rsidRPr="001A017C">
        <w:t>c</w:t>
      </w:r>
      <w:r w:rsidR="00E034E7">
        <w:t>i</w:t>
      </w:r>
      <w:r w:rsidRPr="001A017C">
        <w:t>pios de discriminación múltiple e intersec</w:t>
      </w:r>
      <w:r w:rsidR="00892657">
        <w:t>cion</w:t>
      </w:r>
      <w:r w:rsidRPr="001A017C">
        <w:t>al;</w:t>
      </w:r>
    </w:p>
    <w:p w:rsidR="001A017C" w:rsidRPr="001A017C" w:rsidRDefault="001A017C" w:rsidP="001A017C">
      <w:pPr>
        <w:pStyle w:val="SingleTxtG"/>
      </w:pPr>
      <w:r w:rsidRPr="001A017C">
        <w:tab/>
        <w:t>b)</w:t>
      </w:r>
      <w:r w:rsidRPr="001A017C">
        <w:tab/>
        <w:t>Los mecan</w:t>
      </w:r>
      <w:r w:rsidR="00892657">
        <w:t>ismos existentes para registrar y tramitar</w:t>
      </w:r>
      <w:r w:rsidRPr="001A017C">
        <w:t xml:space="preserve"> las denuncias de discriminación</w:t>
      </w:r>
      <w:r w:rsidR="00892657">
        <w:t xml:space="preserve"> por motivos de discapacidad</w:t>
      </w:r>
      <w:r w:rsidR="00CB288B">
        <w:t>,</w:t>
      </w:r>
      <w:r w:rsidR="00892657">
        <w:t xml:space="preserve"> y concederles reparación;</w:t>
      </w:r>
    </w:p>
    <w:p w:rsidR="001A017C" w:rsidRPr="001A017C" w:rsidRDefault="001A017C" w:rsidP="001A017C">
      <w:pPr>
        <w:pStyle w:val="SingleTxtG"/>
      </w:pPr>
      <w:r w:rsidRPr="001A017C">
        <w:tab/>
        <w:t>c)</w:t>
      </w:r>
      <w:r w:rsidRPr="001A017C">
        <w:tab/>
        <w:t xml:space="preserve">Las sanciones previstas en la ley para los </w:t>
      </w:r>
      <w:r w:rsidR="00892657">
        <w:t>autores</w:t>
      </w:r>
      <w:r w:rsidRPr="001A017C">
        <w:t xml:space="preserve"> de discriminaciones por motivos de discapacidad.</w:t>
      </w:r>
    </w:p>
    <w:p w:rsidR="001A017C" w:rsidRPr="001A017C" w:rsidRDefault="001A017C" w:rsidP="001A017C">
      <w:pPr>
        <w:pStyle w:val="H23G"/>
      </w:pPr>
      <w:r>
        <w:tab/>
      </w:r>
      <w:r>
        <w:tab/>
      </w:r>
      <w:r w:rsidRPr="001A017C">
        <w:t>Mujeres con discapacidad (art. 6)</w:t>
      </w:r>
    </w:p>
    <w:p w:rsidR="001A017C" w:rsidRPr="001A017C" w:rsidRDefault="001A017C" w:rsidP="001A017C">
      <w:pPr>
        <w:pStyle w:val="SingleTxtG"/>
      </w:pPr>
      <w:r w:rsidRPr="001A017C">
        <w:t>6.</w:t>
      </w:r>
      <w:r w:rsidRPr="001A017C">
        <w:tab/>
        <w:t xml:space="preserve">Sírvanse proporcionar información sobre </w:t>
      </w:r>
      <w:r w:rsidR="00892657">
        <w:t>la manera</w:t>
      </w:r>
      <w:r w:rsidRPr="001A017C">
        <w:t xml:space="preserve"> en que la</w:t>
      </w:r>
      <w:r w:rsidR="00892657">
        <w:t>s</w:t>
      </w:r>
      <w:r w:rsidRPr="001A017C">
        <w:t xml:space="preserve"> </w:t>
      </w:r>
      <w:r w:rsidR="00892657">
        <w:t>leyes</w:t>
      </w:r>
      <w:r w:rsidRPr="001A017C">
        <w:t xml:space="preserve"> y políticas destinadas a eliminar la discriminación contra las mujeres y las niñas con discapacidad se incorporan a las estrategias nacionales, y </w:t>
      </w:r>
      <w:r w:rsidR="00892657">
        <w:t>cómo se procede a su aplicación y seguimiento</w:t>
      </w:r>
      <w:r w:rsidRPr="001A017C">
        <w:t>.</w:t>
      </w:r>
    </w:p>
    <w:p w:rsidR="001A017C" w:rsidRPr="001A017C" w:rsidRDefault="001A017C" w:rsidP="001A017C">
      <w:pPr>
        <w:pStyle w:val="SingleTxtG"/>
      </w:pPr>
      <w:r w:rsidRPr="001A017C">
        <w:lastRenderedPageBreak/>
        <w:t>7.</w:t>
      </w:r>
      <w:r w:rsidRPr="001A017C">
        <w:tab/>
      </w:r>
      <w:r w:rsidR="00892657">
        <w:t>Indiquen</w:t>
      </w:r>
      <w:r w:rsidRPr="001A017C">
        <w:t xml:space="preserve"> las medi</w:t>
      </w:r>
      <w:r w:rsidR="00892657">
        <w:t>d</w:t>
      </w:r>
      <w:r w:rsidRPr="001A017C">
        <w:t xml:space="preserve">as </w:t>
      </w:r>
      <w:r w:rsidR="00892657">
        <w:t>adoptadas</w:t>
      </w:r>
      <w:r w:rsidRPr="001A017C">
        <w:t xml:space="preserve"> para habilitar a las mujeres con discapac</w:t>
      </w:r>
      <w:r w:rsidR="00892657">
        <w:t>idad a defender sus derechos y</w:t>
      </w:r>
      <w:r w:rsidRPr="001A017C">
        <w:t xml:space="preserve"> participar de manera efectiva en la vida pública y cultural.</w:t>
      </w:r>
    </w:p>
    <w:p w:rsidR="001A017C" w:rsidRPr="001A017C" w:rsidRDefault="001A017C" w:rsidP="001A017C">
      <w:pPr>
        <w:pStyle w:val="H23G"/>
      </w:pPr>
      <w:r>
        <w:tab/>
      </w:r>
      <w:r>
        <w:tab/>
      </w:r>
      <w:r w:rsidRPr="001A017C">
        <w:t>Niños con discapacidad (art. 7)</w:t>
      </w:r>
    </w:p>
    <w:p w:rsidR="001A017C" w:rsidRPr="001A017C" w:rsidRDefault="00892657" w:rsidP="001A017C">
      <w:pPr>
        <w:pStyle w:val="SingleTxtG"/>
      </w:pPr>
      <w:r>
        <w:t>8.</w:t>
      </w:r>
      <w:r>
        <w:tab/>
        <w:t>P</w:t>
      </w:r>
      <w:r w:rsidR="001A017C" w:rsidRPr="001A017C">
        <w:t xml:space="preserve">roporcionen datos estadísticos, desglosados por edad y sexo, sobre los niños con discapacidad que asisten a las escuelas ordinarias con apoyo, los que </w:t>
      </w:r>
      <w:r>
        <w:t>asisten</w:t>
      </w:r>
      <w:r w:rsidR="001A017C" w:rsidRPr="001A017C">
        <w:t xml:space="preserve"> todavía </w:t>
      </w:r>
      <w:r>
        <w:t>a</w:t>
      </w:r>
      <w:r w:rsidR="001A017C" w:rsidRPr="001A017C">
        <w:t xml:space="preserve"> escuelas segregadas o </w:t>
      </w:r>
      <w:r>
        <w:t>a</w:t>
      </w:r>
      <w:r w:rsidR="001A017C" w:rsidRPr="001A017C">
        <w:t xml:space="preserve"> escuelas ordinarias sin apoyo, y los que están completamente excluidos del sistema educativo.</w:t>
      </w:r>
    </w:p>
    <w:p w:rsidR="001A017C" w:rsidRPr="001A017C" w:rsidRDefault="001A017C" w:rsidP="001A017C">
      <w:pPr>
        <w:pStyle w:val="SingleTxtG"/>
      </w:pPr>
      <w:r w:rsidRPr="001A017C">
        <w:t>9.</w:t>
      </w:r>
      <w:r w:rsidRPr="001A017C">
        <w:tab/>
      </w:r>
      <w:r w:rsidR="00892657">
        <w:t>Indiquen cuál es</w:t>
      </w:r>
      <w:r w:rsidRPr="001A017C">
        <w:t xml:space="preserve"> el sistema existente para habilitar a los niños con discapacidad a participar de manera efectiva en las cuestiones que afectan </w:t>
      </w:r>
      <w:r w:rsidR="00892657">
        <w:t xml:space="preserve">a </w:t>
      </w:r>
      <w:r w:rsidRPr="001A017C">
        <w:t>su vida</w:t>
      </w:r>
      <w:r w:rsidR="00892657">
        <w:t xml:space="preserve"> cotidiana</w:t>
      </w:r>
      <w:r w:rsidRPr="001A017C">
        <w:t>, y</w:t>
      </w:r>
      <w:r w:rsidR="00892657">
        <w:t xml:space="preserve"> a</w:t>
      </w:r>
      <w:r w:rsidRPr="001A017C">
        <w:t xml:space="preserve"> expresar su opinión al respecto.</w:t>
      </w:r>
    </w:p>
    <w:p w:rsidR="001A017C" w:rsidRPr="001A017C" w:rsidRDefault="001A017C" w:rsidP="001A017C">
      <w:pPr>
        <w:pStyle w:val="H23G"/>
      </w:pPr>
      <w:r>
        <w:tab/>
      </w:r>
      <w:r>
        <w:tab/>
      </w:r>
      <w:r w:rsidRPr="001A017C">
        <w:t>Toma de conciencia (art. 8)</w:t>
      </w:r>
    </w:p>
    <w:p w:rsidR="001A017C" w:rsidRPr="001A017C" w:rsidRDefault="001A017C" w:rsidP="001A017C">
      <w:pPr>
        <w:pStyle w:val="SingleTxtG"/>
      </w:pPr>
      <w:r w:rsidRPr="001A017C">
        <w:t>10.</w:t>
      </w:r>
      <w:r w:rsidRPr="001A017C">
        <w:tab/>
        <w:t>Tenga</w:t>
      </w:r>
      <w:r w:rsidR="00892657">
        <w:t>n</w:t>
      </w:r>
      <w:r w:rsidRPr="001A017C">
        <w:t xml:space="preserve"> a bien </w:t>
      </w:r>
      <w:r w:rsidR="00892657">
        <w:t>describir</w:t>
      </w:r>
      <w:r w:rsidRPr="001A017C">
        <w:t xml:space="preserve"> las medidas adoptadas para promover la toma de conciencia respecto de los derechos de las personas con discapacidad. </w:t>
      </w:r>
      <w:r w:rsidR="00892657">
        <w:t xml:space="preserve">Faciliten </w:t>
      </w:r>
      <w:r w:rsidRPr="001A017C">
        <w:t xml:space="preserve">un presupuesto anual </w:t>
      </w:r>
      <w:r w:rsidR="00892657">
        <w:t>detallado</w:t>
      </w:r>
      <w:r w:rsidRPr="001A017C">
        <w:t xml:space="preserve"> para las actividades de</w:t>
      </w:r>
      <w:r w:rsidR="00892657">
        <w:t xml:space="preserve"> toma de</w:t>
      </w:r>
      <w:r w:rsidRPr="001A017C">
        <w:t xml:space="preserve"> conciencia y expli</w:t>
      </w:r>
      <w:r w:rsidR="00892657">
        <w:t>quen</w:t>
      </w:r>
      <w:r w:rsidRPr="001A017C">
        <w:t xml:space="preserve"> </w:t>
      </w:r>
      <w:r w:rsidR="00892657">
        <w:t>de qué manera</w:t>
      </w:r>
      <w:r w:rsidRPr="001A017C">
        <w:t xml:space="preserve"> las organizaciones de personas con discapacidad intervienen en las campañas de concienciación sobre la discapacidad. </w:t>
      </w:r>
      <w:r w:rsidR="00892657">
        <w:t>A</w:t>
      </w:r>
      <w:r w:rsidRPr="001A017C">
        <w:t xml:space="preserve">claren si el Decreto núm. 2012-1038 reconoce erróneamente la prevención de la discapacidad como medida </w:t>
      </w:r>
      <w:r w:rsidR="00892657">
        <w:t>de</w:t>
      </w:r>
      <w:r w:rsidRPr="001A017C">
        <w:t xml:space="preserve"> aplica</w:t>
      </w:r>
      <w:r w:rsidR="00892657">
        <w:t>ción de</w:t>
      </w:r>
      <w:r w:rsidRPr="001A017C">
        <w:t xml:space="preserve"> las disposiciones de la Convención.</w:t>
      </w:r>
    </w:p>
    <w:p w:rsidR="001A017C" w:rsidRPr="001A017C" w:rsidRDefault="001A017C" w:rsidP="001A017C">
      <w:pPr>
        <w:pStyle w:val="H23G"/>
      </w:pPr>
      <w:r>
        <w:tab/>
      </w:r>
      <w:r>
        <w:tab/>
      </w:r>
      <w:r w:rsidRPr="001A017C">
        <w:t>Accesibilidad (art. 9)</w:t>
      </w:r>
    </w:p>
    <w:p w:rsidR="001A017C" w:rsidRPr="001A017C" w:rsidRDefault="001A017C" w:rsidP="001A017C">
      <w:pPr>
        <w:pStyle w:val="SingleTxtG"/>
      </w:pPr>
      <w:r w:rsidRPr="001A017C">
        <w:t>11.</w:t>
      </w:r>
      <w:r w:rsidRPr="001A017C">
        <w:tab/>
        <w:t xml:space="preserve">Se ruega </w:t>
      </w:r>
      <w:r w:rsidR="00892657">
        <w:t>describan</w:t>
      </w:r>
      <w:r w:rsidRPr="001A017C">
        <w:t xml:space="preserve"> las medidas adoptadas desde que se ratificó la Convención para:</w:t>
      </w:r>
    </w:p>
    <w:p w:rsidR="001A017C" w:rsidRPr="001A017C" w:rsidRDefault="001A017C" w:rsidP="001A017C">
      <w:pPr>
        <w:pStyle w:val="SingleTxtG"/>
      </w:pPr>
      <w:r w:rsidRPr="001A017C">
        <w:tab/>
        <w:t>a)</w:t>
      </w:r>
      <w:r w:rsidRPr="001A017C">
        <w:tab/>
        <w:t xml:space="preserve">Hacer que las organizaciones de personas con discapacidad </w:t>
      </w:r>
      <w:r w:rsidR="00892657" w:rsidRPr="001A017C">
        <w:t xml:space="preserve">participen </w:t>
      </w:r>
      <w:r w:rsidRPr="001A017C">
        <w:t xml:space="preserve">en el diseño, aplicación y </w:t>
      </w:r>
      <w:r w:rsidR="00892657">
        <w:t>seguimiento</w:t>
      </w:r>
      <w:r w:rsidRPr="001A017C">
        <w:t xml:space="preserve"> de las normas </w:t>
      </w:r>
      <w:r w:rsidR="00892657">
        <w:t>sobre</w:t>
      </w:r>
      <w:r w:rsidRPr="001A017C">
        <w:t xml:space="preserve"> accesibilidad en relación con el entorno construido, el transporte y las tecnologías y sistemas de información</w:t>
      </w:r>
      <w:r w:rsidR="00892657">
        <w:t xml:space="preserve"> y comunicación, y otra</w:t>
      </w:r>
      <w:r w:rsidRPr="001A017C">
        <w:t xml:space="preserve">s </w:t>
      </w:r>
      <w:r w:rsidR="00892657">
        <w:t>instalaciones</w:t>
      </w:r>
      <w:r w:rsidRPr="001A017C">
        <w:t xml:space="preserve"> y servicios a disposición del público;</w:t>
      </w:r>
    </w:p>
    <w:p w:rsidR="001A017C" w:rsidRPr="001A017C" w:rsidRDefault="00892657" w:rsidP="001A017C">
      <w:pPr>
        <w:pStyle w:val="SingleTxtG"/>
      </w:pPr>
      <w:r>
        <w:tab/>
        <w:t>b)</w:t>
      </w:r>
      <w:r>
        <w:tab/>
        <w:t xml:space="preserve">Aplicar </w:t>
      </w:r>
      <w:r w:rsidR="001A017C" w:rsidRPr="001A017C">
        <w:t>las leyes relativas a la accesibilidad</w:t>
      </w:r>
      <w:r>
        <w:t xml:space="preserve"> y proceder a su seguimiento</w:t>
      </w:r>
      <w:r w:rsidR="001A017C" w:rsidRPr="001A017C">
        <w:t>;</w:t>
      </w:r>
    </w:p>
    <w:p w:rsidR="001A017C" w:rsidRPr="001A017C" w:rsidRDefault="001A017C" w:rsidP="001A017C">
      <w:pPr>
        <w:pStyle w:val="SingleTxtG"/>
      </w:pPr>
      <w:r w:rsidRPr="001A017C">
        <w:tab/>
        <w:t>c)</w:t>
      </w:r>
      <w:r w:rsidRPr="001A017C">
        <w:tab/>
        <w:t>Aplicar el artículo 9 de la Convención, teniendo en cuenta la observación general núm. 2 del Comité (2014) sobre la accesibilidad.</w:t>
      </w:r>
    </w:p>
    <w:p w:rsidR="001A017C" w:rsidRPr="001A017C" w:rsidRDefault="001A017C" w:rsidP="001A017C">
      <w:pPr>
        <w:pStyle w:val="H23G"/>
      </w:pPr>
      <w:r>
        <w:tab/>
      </w:r>
      <w:r>
        <w:tab/>
      </w:r>
      <w:r w:rsidRPr="001A017C">
        <w:t>Derecho a la vida (art. 10)</w:t>
      </w:r>
    </w:p>
    <w:p w:rsidR="001A017C" w:rsidRPr="001A017C" w:rsidRDefault="001A017C" w:rsidP="001A017C">
      <w:pPr>
        <w:pStyle w:val="SingleTxtG"/>
      </w:pPr>
      <w:r w:rsidRPr="001A017C">
        <w:t>12.</w:t>
      </w:r>
      <w:r w:rsidRPr="001A017C">
        <w:tab/>
        <w:t xml:space="preserve">Sírvanse </w:t>
      </w:r>
      <w:r w:rsidR="00892657">
        <w:t>describir</w:t>
      </w:r>
      <w:r w:rsidRPr="001A017C">
        <w:t xml:space="preserve"> las medidas jurídicas y de otro tipo adoptadas para proteger a las personas con discapacidad, en particular a las personas con albinismo, contra diferentes formas de violencia y </w:t>
      </w:r>
      <w:r w:rsidR="00892657">
        <w:t>homicidio, incluidos lo</w:t>
      </w:r>
      <w:r w:rsidRPr="001A017C">
        <w:t xml:space="preserve">s </w:t>
      </w:r>
      <w:r w:rsidR="00892657">
        <w:t>asesinatos</w:t>
      </w:r>
      <w:r w:rsidRPr="001A017C">
        <w:t xml:space="preserve"> rituales.</w:t>
      </w:r>
    </w:p>
    <w:p w:rsidR="001A017C" w:rsidRPr="001A017C" w:rsidRDefault="001A017C" w:rsidP="001A017C">
      <w:pPr>
        <w:pStyle w:val="H23G"/>
      </w:pPr>
      <w:r>
        <w:tab/>
      </w:r>
      <w:r>
        <w:tab/>
      </w:r>
      <w:r w:rsidRPr="001A017C">
        <w:t>Situaciones de riesgo y emergencias humanitarias (art. 11)</w:t>
      </w:r>
    </w:p>
    <w:p w:rsidR="001A017C" w:rsidRPr="001A017C" w:rsidRDefault="001A017C" w:rsidP="001A017C">
      <w:pPr>
        <w:pStyle w:val="SingleTxtG"/>
      </w:pPr>
      <w:r w:rsidRPr="001A017C">
        <w:t>13.</w:t>
      </w:r>
      <w:r w:rsidRPr="001A017C">
        <w:tab/>
        <w:t>Se ruega inform</w:t>
      </w:r>
      <w:r w:rsidR="00892657">
        <w:t>e</w:t>
      </w:r>
      <w:r w:rsidRPr="001A017C">
        <w:t xml:space="preserve">n sobre los esfuerzos realizados por el Estado parte para incorporar el Marco de Sendái para la Reducción del Riesgo de Desastres 2015-2030 </w:t>
      </w:r>
      <w:r w:rsidR="00892657">
        <w:t>a</w:t>
      </w:r>
      <w:r w:rsidRPr="001A017C">
        <w:t xml:space="preserve"> todas las leyes y políticas</w:t>
      </w:r>
      <w:r w:rsidR="00CB288B">
        <w:t>,</w:t>
      </w:r>
      <w:r w:rsidRPr="001A017C">
        <w:t xml:space="preserve"> en aplicación de su estrategia de gestión </w:t>
      </w:r>
      <w:r w:rsidR="00892657">
        <w:t>para el</w:t>
      </w:r>
      <w:r w:rsidRPr="001A017C">
        <w:t xml:space="preserve"> riesgo de desastre</w:t>
      </w:r>
      <w:r w:rsidR="00892657">
        <w:t>s</w:t>
      </w:r>
      <w:r w:rsidRPr="001A017C">
        <w:t xml:space="preserve">. </w:t>
      </w:r>
      <w:r w:rsidR="00892657">
        <w:t>Indiquen de qué manera</w:t>
      </w:r>
      <w:r w:rsidRPr="001A017C">
        <w:t xml:space="preserve"> las personas con discapacidad participan en </w:t>
      </w:r>
      <w:r w:rsidR="00892657">
        <w:t>esos</w:t>
      </w:r>
      <w:r w:rsidRPr="001A017C">
        <w:t xml:space="preserve"> esfuerzos por conducto de sus organizaciones representativas.</w:t>
      </w:r>
    </w:p>
    <w:p w:rsidR="001A017C" w:rsidRPr="001A017C" w:rsidRDefault="001A017C" w:rsidP="001A017C">
      <w:pPr>
        <w:pStyle w:val="H23G"/>
      </w:pPr>
      <w:r>
        <w:tab/>
      </w:r>
      <w:r>
        <w:tab/>
      </w:r>
      <w:r w:rsidRPr="001A017C">
        <w:t xml:space="preserve">Igual </w:t>
      </w:r>
      <w:r w:rsidR="0050075D">
        <w:t>reconocimient</w:t>
      </w:r>
      <w:r w:rsidRPr="001A017C">
        <w:t>o como persona ante la ley (art. 12)</w:t>
      </w:r>
    </w:p>
    <w:p w:rsidR="001A017C" w:rsidRPr="001A017C" w:rsidRDefault="001A017C" w:rsidP="001A017C">
      <w:pPr>
        <w:pStyle w:val="SingleTxtG"/>
      </w:pPr>
      <w:r w:rsidRPr="001A017C">
        <w:t>14.</w:t>
      </w:r>
      <w:r w:rsidRPr="001A017C">
        <w:tab/>
        <w:t>Describan las medi</w:t>
      </w:r>
      <w:r w:rsidR="0050075D">
        <w:t>d</w:t>
      </w:r>
      <w:r w:rsidRPr="001A017C">
        <w:t xml:space="preserve">as jurídicas y de otro tipo adoptadas para garantizar que </w:t>
      </w:r>
      <w:r w:rsidR="0050075D">
        <w:t>las personas con discapacidad,</w:t>
      </w:r>
      <w:r w:rsidRPr="001A017C">
        <w:t xml:space="preserve"> en particular psicosocial o intelectual, disfr</w:t>
      </w:r>
      <w:r w:rsidR="0050075D">
        <w:t>ute</w:t>
      </w:r>
      <w:r w:rsidRPr="001A017C">
        <w:t xml:space="preserve">n de su capacidad jurídica de </w:t>
      </w:r>
      <w:r w:rsidR="0050075D">
        <w:t>celebrar</w:t>
      </w:r>
      <w:r w:rsidRPr="001A017C">
        <w:t xml:space="preserve"> contratos, abrir cuentas bancarias y contraer matrimonio con una persona de su elección.</w:t>
      </w:r>
    </w:p>
    <w:p w:rsidR="001A017C" w:rsidRPr="001A017C" w:rsidRDefault="001A017C" w:rsidP="001A017C">
      <w:pPr>
        <w:pStyle w:val="SingleTxtG"/>
      </w:pPr>
      <w:r w:rsidRPr="001A017C">
        <w:t>15.</w:t>
      </w:r>
      <w:r w:rsidRPr="001A017C">
        <w:tab/>
      </w:r>
      <w:r w:rsidR="0050075D">
        <w:t>P</w:t>
      </w:r>
      <w:r w:rsidRPr="001A017C">
        <w:t xml:space="preserve">roporcionen información sobre los esfuerzos realizados para reemplazar los regímenes de sustitución para la adopción de decisiones por regímenes de apoyo </w:t>
      </w:r>
      <w:r w:rsidR="0050075D">
        <w:t>a</w:t>
      </w:r>
      <w:r w:rsidRPr="001A017C">
        <w:t xml:space="preserve"> la adopción de decisiones.</w:t>
      </w:r>
    </w:p>
    <w:p w:rsidR="001A017C" w:rsidRPr="001A017C" w:rsidRDefault="001A017C" w:rsidP="001A017C">
      <w:pPr>
        <w:pStyle w:val="H23G"/>
      </w:pPr>
      <w:r>
        <w:tab/>
      </w:r>
      <w:r>
        <w:tab/>
      </w:r>
      <w:r w:rsidRPr="001A017C">
        <w:t>Acceso a la justicia (art. 13)</w:t>
      </w:r>
    </w:p>
    <w:p w:rsidR="001A017C" w:rsidRPr="001A017C" w:rsidRDefault="001A017C" w:rsidP="001A017C">
      <w:pPr>
        <w:pStyle w:val="SingleTxtG"/>
      </w:pPr>
      <w:r w:rsidRPr="001A017C">
        <w:t>16.</w:t>
      </w:r>
      <w:r w:rsidRPr="001A017C">
        <w:tab/>
        <w:t>Se ruega proporcionen información sobre:</w:t>
      </w:r>
    </w:p>
    <w:p w:rsidR="001A017C" w:rsidRPr="001A017C" w:rsidRDefault="001A017C" w:rsidP="001A017C">
      <w:pPr>
        <w:pStyle w:val="SingleTxtG"/>
      </w:pPr>
      <w:r w:rsidRPr="001A017C">
        <w:tab/>
        <w:t>a)</w:t>
      </w:r>
      <w:r w:rsidRPr="001A017C">
        <w:tab/>
        <w:t xml:space="preserve">Las medidas adoptadas para incluir </w:t>
      </w:r>
      <w:r w:rsidR="0050075D" w:rsidRPr="001A017C">
        <w:t xml:space="preserve">en la legislación nacional </w:t>
      </w:r>
      <w:r w:rsidR="0050075D">
        <w:t>el</w:t>
      </w:r>
      <w:r w:rsidRPr="001A017C">
        <w:t xml:space="preserve"> principio de</w:t>
      </w:r>
      <w:r w:rsidR="0050075D">
        <w:t xml:space="preserve"> los</w:t>
      </w:r>
      <w:r w:rsidRPr="001A017C">
        <w:t xml:space="preserve"> ajustes de procedimiento y </w:t>
      </w:r>
      <w:r w:rsidR="0050075D">
        <w:t>adaptados</w:t>
      </w:r>
      <w:r w:rsidRPr="001A017C">
        <w:t xml:space="preserve"> a la edad;</w:t>
      </w:r>
    </w:p>
    <w:p w:rsidR="001A017C" w:rsidRPr="001A017C" w:rsidRDefault="001A017C" w:rsidP="001A017C">
      <w:pPr>
        <w:pStyle w:val="SingleTxtG"/>
      </w:pPr>
      <w:r w:rsidRPr="001A017C">
        <w:tab/>
        <w:t>b)</w:t>
      </w:r>
      <w:r w:rsidRPr="001A017C">
        <w:tab/>
        <w:t xml:space="preserve">Cómo se empodera a las personas con discapacidad para que participen directa e indirectamente en el sistema judicial como jueces, abogados o funcionarios </w:t>
      </w:r>
      <w:r w:rsidR="00136BA3">
        <w:t>judiciales</w:t>
      </w:r>
      <w:r w:rsidRPr="001A017C">
        <w:t xml:space="preserve">, y para ser </w:t>
      </w:r>
      <w:r w:rsidR="00136BA3">
        <w:t>miembros de las fuerzas</w:t>
      </w:r>
      <w:r w:rsidRPr="001A017C">
        <w:t xml:space="preserve"> del orden </w:t>
      </w:r>
      <w:r w:rsidR="00136BA3">
        <w:t>y del personal</w:t>
      </w:r>
      <w:r w:rsidRPr="001A017C">
        <w:t xml:space="preserve"> penitenciario;</w:t>
      </w:r>
    </w:p>
    <w:p w:rsidR="001A017C" w:rsidRPr="001A017C" w:rsidRDefault="001A017C" w:rsidP="001A017C">
      <w:pPr>
        <w:pStyle w:val="SingleTxtG"/>
      </w:pPr>
      <w:r w:rsidRPr="001A017C">
        <w:tab/>
        <w:t>c)</w:t>
      </w:r>
      <w:r w:rsidRPr="001A017C">
        <w:tab/>
        <w:t xml:space="preserve">La </w:t>
      </w:r>
      <w:r w:rsidR="00136BA3">
        <w:t>formación impartida</w:t>
      </w:r>
      <w:r w:rsidRPr="001A017C">
        <w:t xml:space="preserve"> a los jueces, los profesionales del derecho, los funcionarios </w:t>
      </w:r>
      <w:r w:rsidR="00136BA3">
        <w:t>judiciales</w:t>
      </w:r>
      <w:r w:rsidRPr="001A017C">
        <w:t xml:space="preserve"> y los funcionarios de prisiones, respecto de las disposiciones de la Convención.</w:t>
      </w:r>
    </w:p>
    <w:p w:rsidR="001A017C" w:rsidRPr="001A017C" w:rsidRDefault="001A017C" w:rsidP="001A017C">
      <w:pPr>
        <w:pStyle w:val="H23G"/>
      </w:pPr>
      <w:r>
        <w:tab/>
      </w:r>
      <w:r>
        <w:tab/>
      </w:r>
      <w:r w:rsidRPr="001A017C">
        <w:t>Libertad y seguridad de la persona (art. 14)</w:t>
      </w:r>
    </w:p>
    <w:p w:rsidR="001A017C" w:rsidRPr="001A017C" w:rsidRDefault="001A017C" w:rsidP="001A017C">
      <w:pPr>
        <w:pStyle w:val="SingleTxtG"/>
      </w:pPr>
      <w:r w:rsidRPr="001A017C">
        <w:t>17.</w:t>
      </w:r>
      <w:r w:rsidRPr="001A017C">
        <w:tab/>
        <w:t xml:space="preserve">Sírvanse aclarar si hay leyes que permitan la detención de personas con discapacidad en hospitales u otros locales sin su consentimiento y libre voluntad, </w:t>
      </w:r>
      <w:r w:rsidR="00136BA3">
        <w:t>en razón</w:t>
      </w:r>
      <w:r w:rsidRPr="001A017C">
        <w:t xml:space="preserve"> de una deficiencia real o subjetiva.</w:t>
      </w:r>
    </w:p>
    <w:p w:rsidR="001A017C" w:rsidRPr="001A017C" w:rsidRDefault="001A017C" w:rsidP="001A017C">
      <w:pPr>
        <w:pStyle w:val="SingleTxtG"/>
      </w:pPr>
      <w:r w:rsidRPr="001A017C">
        <w:t>18.</w:t>
      </w:r>
      <w:r w:rsidRPr="001A017C">
        <w:tab/>
      </w:r>
      <w:r w:rsidR="00136BA3">
        <w:t>Describan</w:t>
      </w:r>
      <w:r w:rsidRPr="001A017C">
        <w:t xml:space="preserve"> las medidas adoptadas para asegurar la accesibilidad de personas con discapacidad, en particular psicosocial o intelectual, </w:t>
      </w:r>
      <w:r w:rsidR="00136BA3">
        <w:t>durante</w:t>
      </w:r>
      <w:r w:rsidRPr="001A017C">
        <w:t xml:space="preserve"> las diligencias previas o las actuaciones ante los tribunales, incluso en el momento </w:t>
      </w:r>
      <w:r w:rsidR="00136BA3">
        <w:t>en que son detenidas</w:t>
      </w:r>
      <w:r w:rsidRPr="001A017C">
        <w:t xml:space="preserve"> y durante </w:t>
      </w:r>
      <w:r w:rsidR="00136BA3">
        <w:t>su</w:t>
      </w:r>
      <w:r w:rsidRPr="001A017C">
        <w:t xml:space="preserve"> interrogatorio y reclusión.</w:t>
      </w:r>
    </w:p>
    <w:p w:rsidR="001A017C" w:rsidRPr="001A017C" w:rsidRDefault="001A017C" w:rsidP="001A017C">
      <w:pPr>
        <w:pStyle w:val="H23G"/>
      </w:pPr>
      <w:r>
        <w:tab/>
      </w:r>
      <w:r>
        <w:tab/>
      </w:r>
      <w:r w:rsidRPr="001A017C">
        <w:t>Protección contra la tortura y otros tratos o penas c</w:t>
      </w:r>
      <w:r w:rsidR="00D14B96">
        <w:t>rueles, inhumanos o degradantes </w:t>
      </w:r>
      <w:r w:rsidRPr="001A017C">
        <w:t>(art. 15)</w:t>
      </w:r>
    </w:p>
    <w:p w:rsidR="001A017C" w:rsidRPr="001A017C" w:rsidRDefault="001A017C" w:rsidP="001A017C">
      <w:pPr>
        <w:pStyle w:val="SingleTxtG"/>
      </w:pPr>
      <w:r w:rsidRPr="001A017C">
        <w:t>19.</w:t>
      </w:r>
      <w:r w:rsidRPr="001A017C">
        <w:tab/>
        <w:t xml:space="preserve">Se ruega </w:t>
      </w:r>
      <w:r w:rsidR="00136BA3">
        <w:t>digan</w:t>
      </w:r>
      <w:r w:rsidRPr="001A017C">
        <w:t xml:space="preserve"> si existe un mecanismo independiente de </w:t>
      </w:r>
      <w:r w:rsidR="00136BA3">
        <w:t>seguimiento</w:t>
      </w:r>
      <w:r w:rsidRPr="001A017C">
        <w:t xml:space="preserve"> para la prevención de la tortura y los tratos inhumanos o degradantes de personas con discapacidad, en particular personas con albinismo </w:t>
      </w:r>
      <w:r w:rsidR="00136BA3">
        <w:t>o</w:t>
      </w:r>
      <w:r w:rsidRPr="001A017C">
        <w:t xml:space="preserve"> con autismo.</w:t>
      </w:r>
    </w:p>
    <w:p w:rsidR="001A017C" w:rsidRPr="001A017C" w:rsidRDefault="001A017C" w:rsidP="001A017C">
      <w:pPr>
        <w:pStyle w:val="H23G"/>
      </w:pPr>
      <w:r>
        <w:tab/>
      </w:r>
      <w:r>
        <w:tab/>
      </w:r>
      <w:r w:rsidRPr="001A017C">
        <w:t>Protección contra la explotación, la violencia y el abuso (art. 16)</w:t>
      </w:r>
    </w:p>
    <w:p w:rsidR="001A017C" w:rsidRPr="001A017C" w:rsidRDefault="001A017C" w:rsidP="001A017C">
      <w:pPr>
        <w:pStyle w:val="SingleTxtG"/>
      </w:pPr>
      <w:r w:rsidRPr="001A017C">
        <w:t>20.</w:t>
      </w:r>
      <w:r w:rsidRPr="001A017C">
        <w:tab/>
        <w:t xml:space="preserve">Se ruega </w:t>
      </w:r>
      <w:r w:rsidR="00136BA3">
        <w:t>informe</w:t>
      </w:r>
      <w:r w:rsidRPr="001A017C">
        <w:t>n sobre el modo en que las personas con discapacidad que viven todavía en instituciones, en particular las mujeres y l</w:t>
      </w:r>
      <w:r w:rsidR="00136BA3">
        <w:t>as niñas con discapacidad, puede</w:t>
      </w:r>
      <w:r w:rsidRPr="001A017C">
        <w:t>n acceder al sistema judicial cuando están expuestas a la explotación, la violencia o el abuso.</w:t>
      </w:r>
    </w:p>
    <w:p w:rsidR="001A017C" w:rsidRPr="001A017C" w:rsidRDefault="001A017C" w:rsidP="001A017C">
      <w:pPr>
        <w:pStyle w:val="H23G"/>
      </w:pPr>
      <w:r>
        <w:tab/>
      </w:r>
      <w:r>
        <w:tab/>
      </w:r>
      <w:r w:rsidRPr="001A017C">
        <w:t xml:space="preserve">Derecho a vivir de forma independiente y a ser </w:t>
      </w:r>
      <w:r w:rsidR="00D14B96">
        <w:t>incluido en la comunidad</w:t>
      </w:r>
      <w:r w:rsidR="00D14B96">
        <w:br/>
      </w:r>
      <w:r w:rsidRPr="001A017C">
        <w:t>(art. 19)</w:t>
      </w:r>
    </w:p>
    <w:p w:rsidR="001A017C" w:rsidRPr="001A017C" w:rsidRDefault="001A017C" w:rsidP="001A017C">
      <w:pPr>
        <w:pStyle w:val="SingleTxtG"/>
      </w:pPr>
      <w:r w:rsidRPr="001A017C">
        <w:t>21.</w:t>
      </w:r>
      <w:r w:rsidRPr="001A017C">
        <w:tab/>
        <w:t>Sírvanse indicar:</w:t>
      </w:r>
    </w:p>
    <w:p w:rsidR="001A017C" w:rsidRPr="001A017C" w:rsidRDefault="001A017C" w:rsidP="001A017C">
      <w:pPr>
        <w:pStyle w:val="SingleTxtG"/>
      </w:pPr>
      <w:r w:rsidRPr="001A017C">
        <w:tab/>
        <w:t>a)</w:t>
      </w:r>
      <w:r w:rsidRPr="001A017C">
        <w:tab/>
        <w:t xml:space="preserve">Las medidas adoptadas por el Estado parte para </w:t>
      </w:r>
      <w:r w:rsidR="00136BA3">
        <w:t>hacer efectivo</w:t>
      </w:r>
      <w:r w:rsidRPr="001A017C">
        <w:t xml:space="preserve"> el derecho de las personas con discapacidad a vivir de forma independiente y a ser incluidas en la comunidad</w:t>
      </w:r>
      <w:r w:rsidR="00136BA3">
        <w:t>, y proceder a su seguimiento</w:t>
      </w:r>
      <w:r w:rsidRPr="001A017C">
        <w:t>. En particular, describ</w:t>
      </w:r>
      <w:r w:rsidR="00136BA3">
        <w:t>an</w:t>
      </w:r>
      <w:r w:rsidRPr="001A017C">
        <w:t xml:space="preserve"> el apoyo </w:t>
      </w:r>
      <w:r w:rsidR="00136BA3">
        <w:t>concedido</w:t>
      </w:r>
      <w:r w:rsidRPr="001A017C">
        <w:t xml:space="preserve"> en la comunidad para que estas personas</w:t>
      </w:r>
      <w:r w:rsidR="00136BA3">
        <w:t xml:space="preserve"> puedan</w:t>
      </w:r>
      <w:r w:rsidRPr="001A017C">
        <w:t xml:space="preserve"> decid</w:t>
      </w:r>
      <w:r w:rsidR="00136BA3">
        <w:t>ir</w:t>
      </w:r>
      <w:r w:rsidRPr="001A017C">
        <w:t xml:space="preserve"> dónde, cómo y con quién quieren vivir;</w:t>
      </w:r>
    </w:p>
    <w:p w:rsidR="001A017C" w:rsidRPr="001A017C" w:rsidRDefault="001A017C" w:rsidP="001A017C">
      <w:pPr>
        <w:pStyle w:val="SingleTxtG"/>
      </w:pPr>
      <w:r w:rsidRPr="001A017C">
        <w:tab/>
        <w:t>b)</w:t>
      </w:r>
      <w:r w:rsidRPr="001A017C">
        <w:tab/>
        <w:t xml:space="preserve">Si existe un presupuesto </w:t>
      </w:r>
      <w:r w:rsidR="00CB288B">
        <w:t>detalla</w:t>
      </w:r>
      <w:r w:rsidR="00136BA3">
        <w:t>do</w:t>
      </w:r>
      <w:r w:rsidRPr="001A017C">
        <w:t xml:space="preserve"> para la prestación de asistencia personal a personas con discapacidad.</w:t>
      </w:r>
    </w:p>
    <w:p w:rsidR="001A017C" w:rsidRPr="001A017C" w:rsidRDefault="001A017C" w:rsidP="001A017C">
      <w:pPr>
        <w:pStyle w:val="H23G"/>
      </w:pPr>
      <w:r>
        <w:tab/>
      </w:r>
      <w:r>
        <w:tab/>
      </w:r>
      <w:r w:rsidRPr="001A017C">
        <w:t>Movilidad personal (art. 20)</w:t>
      </w:r>
    </w:p>
    <w:p w:rsidR="001A017C" w:rsidRPr="001A017C" w:rsidRDefault="001A017C" w:rsidP="001A017C">
      <w:pPr>
        <w:pStyle w:val="SingleTxtG"/>
      </w:pPr>
      <w:r w:rsidRPr="001A017C">
        <w:t>22.</w:t>
      </w:r>
      <w:r w:rsidRPr="001A017C">
        <w:tab/>
        <w:t xml:space="preserve">Sírvase facilitar información sobre ayudas a la movilidad y dispositivos accesibles que todas las personas con discapacidad </w:t>
      </w:r>
      <w:r w:rsidR="000E41CB">
        <w:t>puedan</w:t>
      </w:r>
      <w:r w:rsidRPr="001A017C">
        <w:t xml:space="preserve"> utilizar, </w:t>
      </w:r>
      <w:r w:rsidR="000E41CB">
        <w:t>e indicar</w:t>
      </w:r>
      <w:r w:rsidRPr="001A017C">
        <w:t xml:space="preserve"> los criterios de evaluación aplicados para determinar qué personas pueden utilizarlos.</w:t>
      </w:r>
    </w:p>
    <w:p w:rsidR="001A017C" w:rsidRPr="001A017C" w:rsidRDefault="001A017C" w:rsidP="001A017C">
      <w:pPr>
        <w:pStyle w:val="H23G"/>
      </w:pPr>
      <w:r>
        <w:tab/>
      </w:r>
      <w:r>
        <w:tab/>
      </w:r>
      <w:r w:rsidRPr="001A017C">
        <w:t>Libertad de expresión y de opinión y acceso a la información (art. 21)</w:t>
      </w:r>
    </w:p>
    <w:p w:rsidR="001A017C" w:rsidRPr="001A017C" w:rsidRDefault="001A017C" w:rsidP="001A017C">
      <w:pPr>
        <w:pStyle w:val="SingleTxtG"/>
      </w:pPr>
      <w:r w:rsidRPr="001A017C">
        <w:t>23.</w:t>
      </w:r>
      <w:r w:rsidRPr="001A017C">
        <w:tab/>
      </w:r>
      <w:r w:rsidR="000E41CB">
        <w:t>Digan</w:t>
      </w:r>
      <w:r w:rsidRPr="001A017C">
        <w:t xml:space="preserve"> si el Estado parte ha llevado a cabo investigaciones </w:t>
      </w:r>
      <w:r w:rsidR="000E41CB">
        <w:t>para</w:t>
      </w:r>
      <w:r w:rsidRPr="001A017C">
        <w:t xml:space="preserve"> reconocer el lenguaje de señas senegalés como </w:t>
      </w:r>
      <w:r w:rsidR="000E41CB">
        <w:t>idioma</w:t>
      </w:r>
      <w:r w:rsidRPr="001A017C">
        <w:t xml:space="preserve"> oficial.</w:t>
      </w:r>
    </w:p>
    <w:p w:rsidR="001A017C" w:rsidRPr="001A017C" w:rsidRDefault="001A017C" w:rsidP="001A017C">
      <w:pPr>
        <w:pStyle w:val="SingleTxtG"/>
      </w:pPr>
      <w:r w:rsidRPr="001A017C">
        <w:t>24.</w:t>
      </w:r>
      <w:r w:rsidRPr="001A017C">
        <w:tab/>
        <w:t>Sírvanse explicar cómo se distribuye la información oficial a todas las personas con discapacidad, indicando en detalle los format</w:t>
      </w:r>
      <w:r w:rsidR="000E41CB">
        <w:t>os accesibles de que se dispone</w:t>
      </w:r>
      <w:r w:rsidRPr="001A017C">
        <w:t>.</w:t>
      </w:r>
    </w:p>
    <w:p w:rsidR="001A017C" w:rsidRPr="001A017C" w:rsidRDefault="001A017C" w:rsidP="001A017C">
      <w:pPr>
        <w:pStyle w:val="H23G"/>
      </w:pPr>
      <w:r>
        <w:tab/>
      </w:r>
      <w:r>
        <w:tab/>
      </w:r>
      <w:r w:rsidRPr="001A017C">
        <w:t>Respeto del hogar y de la familia (art. 23)</w:t>
      </w:r>
    </w:p>
    <w:p w:rsidR="001A017C" w:rsidRPr="001A017C" w:rsidRDefault="001A017C" w:rsidP="001A017C">
      <w:pPr>
        <w:pStyle w:val="SingleTxtG"/>
        <w:rPr>
          <w:b/>
        </w:rPr>
      </w:pPr>
      <w:r w:rsidRPr="001A017C">
        <w:t>25.</w:t>
      </w:r>
      <w:r w:rsidRPr="001A017C">
        <w:tab/>
        <w:t>Sírvanse proporcionar información sobre las medidas legislativas y de política destinadas a garantizar que las</w:t>
      </w:r>
      <w:r w:rsidR="000E41CB">
        <w:t xml:space="preserve"> personas con discapacidad pueda</w:t>
      </w:r>
      <w:r w:rsidRPr="001A017C">
        <w:t>n ejercer sus derechos con respecto al hogar y la familia, incluidos sus derechos a contraer matrimonio, fundar una familia y adoptar niños.</w:t>
      </w:r>
      <w:r w:rsidRPr="001A017C">
        <w:rPr>
          <w:b/>
        </w:rPr>
        <w:t xml:space="preserve"> </w:t>
      </w:r>
    </w:p>
    <w:p w:rsidR="001A017C" w:rsidRPr="001A017C" w:rsidRDefault="001A017C" w:rsidP="001A017C">
      <w:pPr>
        <w:pStyle w:val="H23G"/>
      </w:pPr>
      <w:r w:rsidRPr="001A017C">
        <w:tab/>
      </w:r>
      <w:r w:rsidRPr="001A017C">
        <w:tab/>
        <w:t>Educación (art. 24)</w:t>
      </w:r>
    </w:p>
    <w:p w:rsidR="001A017C" w:rsidRPr="001A017C" w:rsidRDefault="001A017C" w:rsidP="001A017C">
      <w:pPr>
        <w:pStyle w:val="SingleTxtG"/>
      </w:pPr>
      <w:r w:rsidRPr="001A017C">
        <w:t>26.</w:t>
      </w:r>
      <w:r w:rsidRPr="001A017C">
        <w:tab/>
        <w:t>Se ruega proporcionen información sobre:</w:t>
      </w:r>
    </w:p>
    <w:p w:rsidR="001A017C" w:rsidRPr="001A017C" w:rsidRDefault="001A017C" w:rsidP="001A017C">
      <w:pPr>
        <w:pStyle w:val="SingleTxtG"/>
      </w:pPr>
      <w:r w:rsidRPr="001A017C">
        <w:tab/>
        <w:t>a)</w:t>
      </w:r>
      <w:r w:rsidRPr="001A017C">
        <w:tab/>
        <w:t>La existencia de un marco jurídico y de política para la educación inclusiva, con un calendario de aplicación y sanciones por incumplimiento;</w:t>
      </w:r>
    </w:p>
    <w:p w:rsidR="001A017C" w:rsidRPr="001A017C" w:rsidRDefault="001A017C" w:rsidP="001A017C">
      <w:pPr>
        <w:pStyle w:val="SingleTxtG"/>
      </w:pPr>
      <w:r w:rsidRPr="001A017C">
        <w:tab/>
        <w:t>b)</w:t>
      </w:r>
      <w:r w:rsidRPr="001A017C">
        <w:tab/>
        <w:t>Si la denegación de un ajuste razonable</w:t>
      </w:r>
      <w:r w:rsidR="000E41CB">
        <w:t>s</w:t>
      </w:r>
      <w:r w:rsidR="00CB288B">
        <w:t xml:space="preserve"> es</w:t>
      </w:r>
      <w:r w:rsidRPr="001A017C">
        <w:t xml:space="preserve"> constitu</w:t>
      </w:r>
      <w:r w:rsidR="000E41CB">
        <w:t>tiva de</w:t>
      </w:r>
      <w:r w:rsidRPr="001A017C">
        <w:t xml:space="preserve"> discriminación por motivos de discapacidad para los que cursan </w:t>
      </w:r>
      <w:r w:rsidR="000E41CB">
        <w:t>estudios</w:t>
      </w:r>
      <w:r w:rsidRPr="001A017C">
        <w:t xml:space="preserve"> a lo largo de toda </w:t>
      </w:r>
      <w:r w:rsidR="000E41CB">
        <w:t>la</w:t>
      </w:r>
      <w:r w:rsidRPr="001A017C">
        <w:t xml:space="preserve"> vida;</w:t>
      </w:r>
    </w:p>
    <w:p w:rsidR="001A017C" w:rsidRPr="001A017C" w:rsidRDefault="001A017C" w:rsidP="001A017C">
      <w:pPr>
        <w:pStyle w:val="SingleTxtG"/>
      </w:pPr>
      <w:r w:rsidRPr="001A017C">
        <w:tab/>
        <w:t>c)</w:t>
      </w:r>
      <w:r w:rsidRPr="001A017C">
        <w:tab/>
        <w:t>Las medidas adoptadas para transformar el sistema educativo en un sistema de educación inclusivo y de alta calidad, indicando el presupuesto asignado en proporción del presupuesto total de la educación para la formación del personal docente, el personal auxiliar y el personal no docente respecto de las competencias y valores básicos necesarios para trabajar en entornos</w:t>
      </w:r>
      <w:r w:rsidR="000E41CB">
        <w:t xml:space="preserve"> de educación inclusiva</w:t>
      </w:r>
      <w:r w:rsidRPr="001A017C">
        <w:t>.</w:t>
      </w:r>
    </w:p>
    <w:p w:rsidR="001A017C" w:rsidRPr="001A017C" w:rsidRDefault="001A017C" w:rsidP="001A017C">
      <w:pPr>
        <w:pStyle w:val="H23G"/>
      </w:pPr>
      <w:r w:rsidRPr="001A017C">
        <w:tab/>
      </w:r>
      <w:r w:rsidRPr="001A017C">
        <w:tab/>
        <w:t>Salud (art. 25)</w:t>
      </w:r>
    </w:p>
    <w:p w:rsidR="001A017C" w:rsidRPr="001A017C" w:rsidRDefault="001A017C" w:rsidP="001A017C">
      <w:pPr>
        <w:pStyle w:val="SingleTxtG"/>
      </w:pPr>
      <w:r w:rsidRPr="001A017C">
        <w:t>27.</w:t>
      </w:r>
      <w:r w:rsidRPr="001A017C">
        <w:tab/>
      </w:r>
      <w:r w:rsidR="000E41CB">
        <w:t>Indiquen</w:t>
      </w:r>
      <w:r w:rsidRPr="001A017C">
        <w:t xml:space="preserve"> las medidas legislativas y de política existentes para que las personas con discapacidad, en particular las personas con albinismo, tengan acceso a servicios sanitarios de manera no discriminatoria y en pie de igualdad con los demás.</w:t>
      </w:r>
    </w:p>
    <w:p w:rsidR="001A017C" w:rsidRPr="001A017C" w:rsidRDefault="001A017C" w:rsidP="001A017C">
      <w:pPr>
        <w:pStyle w:val="H23G"/>
      </w:pPr>
      <w:r w:rsidRPr="001A017C">
        <w:tab/>
      </w:r>
      <w:r w:rsidRPr="001A017C">
        <w:tab/>
        <w:t>Trabajo y empleo (art. 27)</w:t>
      </w:r>
    </w:p>
    <w:p w:rsidR="001A017C" w:rsidRPr="001A017C" w:rsidRDefault="001A017C" w:rsidP="001A017C">
      <w:pPr>
        <w:pStyle w:val="SingleTxtG"/>
      </w:pPr>
      <w:r w:rsidRPr="001A017C">
        <w:t>28.</w:t>
      </w:r>
      <w:r w:rsidRPr="001A017C">
        <w:tab/>
        <w:t xml:space="preserve">Se ruega proporcionen datos, desglosados por sexo y edad, sobre la tasa de desempleo de las personas con discapacidad. </w:t>
      </w:r>
      <w:r w:rsidR="000E41CB">
        <w:t>F</w:t>
      </w:r>
      <w:r w:rsidRPr="001A017C">
        <w:t>acilit</w:t>
      </w:r>
      <w:r w:rsidR="000E41CB">
        <w:t>en</w:t>
      </w:r>
      <w:r w:rsidRPr="001A017C">
        <w:t xml:space="preserve"> información sobre las medidas adoptadas para elevar la tasa de empleo de las personas con discapacidad, incluidas las obligaciones legales de los empleadores de emplear a personas con discapacidad y los incentivos </w:t>
      </w:r>
      <w:r w:rsidR="000E41CB">
        <w:t>concedidos</w:t>
      </w:r>
      <w:r w:rsidRPr="001A017C">
        <w:t xml:space="preserve"> a los empleadores que emplean a esas personas.</w:t>
      </w:r>
    </w:p>
    <w:p w:rsidR="001A017C" w:rsidRPr="001A017C" w:rsidRDefault="001A017C" w:rsidP="001A017C">
      <w:pPr>
        <w:pStyle w:val="SingleTxtG"/>
      </w:pPr>
      <w:r w:rsidRPr="001A017C">
        <w:t>29.</w:t>
      </w:r>
      <w:r w:rsidRPr="001A017C">
        <w:tab/>
      </w:r>
      <w:r w:rsidR="000E41CB">
        <w:t>D</w:t>
      </w:r>
      <w:r w:rsidRPr="001A017C">
        <w:t>escrib</w:t>
      </w:r>
      <w:r w:rsidR="00CB288B">
        <w:t>a</w:t>
      </w:r>
      <w:r w:rsidR="000E41CB">
        <w:t>n</w:t>
      </w:r>
      <w:r w:rsidRPr="001A017C">
        <w:t xml:space="preserve"> el mecanismo existente para aplicar la legislación que garantiza el derecho de las personas con discapacidad a trabaja</w:t>
      </w:r>
      <w:r w:rsidR="000E41CB">
        <w:t>r en el mercado laboral abierto, y proceder a su seguimiento.</w:t>
      </w:r>
    </w:p>
    <w:p w:rsidR="001A017C" w:rsidRPr="001A017C" w:rsidRDefault="001A017C" w:rsidP="001A017C">
      <w:pPr>
        <w:pStyle w:val="SingleTxtG"/>
      </w:pPr>
      <w:r w:rsidRPr="001A017C">
        <w:t>30.</w:t>
      </w:r>
      <w:r w:rsidRPr="001A017C">
        <w:tab/>
      </w:r>
      <w:r w:rsidR="000E41CB">
        <w:t>Describan</w:t>
      </w:r>
      <w:r w:rsidRPr="001A017C">
        <w:t xml:space="preserve"> las medidas adoptadas para acelerar la transición del empleo protegido al empleo en el mercado laboral abierto o el empleo autónomo para las personas con discapacidad.</w:t>
      </w:r>
    </w:p>
    <w:p w:rsidR="001A017C" w:rsidRPr="001A017C" w:rsidRDefault="001A017C" w:rsidP="001A017C">
      <w:pPr>
        <w:pStyle w:val="H23G"/>
      </w:pPr>
      <w:r w:rsidRPr="001A017C">
        <w:tab/>
      </w:r>
      <w:r w:rsidRPr="001A017C">
        <w:tab/>
        <w:t>Nivel de vida adecuado y protección social (art. 28)</w:t>
      </w:r>
    </w:p>
    <w:p w:rsidR="001A017C" w:rsidRPr="001A017C" w:rsidRDefault="001A017C" w:rsidP="001A017C">
      <w:pPr>
        <w:pStyle w:val="SingleTxtG"/>
      </w:pPr>
      <w:r w:rsidRPr="001A017C">
        <w:t>31.</w:t>
      </w:r>
      <w:r w:rsidRPr="001A017C">
        <w:tab/>
        <w:t>Se ruega indiquen los criterios que deben reunir todas las personas con discapacidad para beneficiarse de las medidas de protección social, como se dispone en el artículo 3 de la Ley de Protección Social.</w:t>
      </w:r>
    </w:p>
    <w:p w:rsidR="001A017C" w:rsidRPr="001A017C" w:rsidRDefault="001A017C" w:rsidP="001A017C">
      <w:pPr>
        <w:pStyle w:val="H23G"/>
      </w:pPr>
      <w:r w:rsidRPr="001A017C">
        <w:tab/>
      </w:r>
      <w:r w:rsidRPr="001A017C">
        <w:tab/>
        <w:t>Participación en la vida política y pública (art. 29)</w:t>
      </w:r>
    </w:p>
    <w:p w:rsidR="001A017C" w:rsidRPr="001A017C" w:rsidRDefault="001A017C" w:rsidP="001A017C">
      <w:pPr>
        <w:pStyle w:val="SingleTxtG"/>
      </w:pPr>
      <w:r w:rsidRPr="001A017C">
        <w:t>32.</w:t>
      </w:r>
      <w:r w:rsidRPr="001A017C">
        <w:tab/>
      </w:r>
      <w:r w:rsidR="000E41CB">
        <w:t>Describan</w:t>
      </w:r>
      <w:r w:rsidRPr="001A017C">
        <w:t xml:space="preserve"> las medidas legislativas existentes para garantizar el derecho de las personas con discapacidad a p</w:t>
      </w:r>
      <w:r w:rsidR="000E41CB">
        <w:t>articipar en todas las fases de</w:t>
      </w:r>
      <w:r w:rsidRPr="001A017C">
        <w:t xml:space="preserve">l proceso electoral, incluso mediante el intercambio de información y el voto. Sírvanse </w:t>
      </w:r>
      <w:r w:rsidR="000E41CB">
        <w:t>dar cuenta de</w:t>
      </w:r>
      <w:r w:rsidRPr="001A017C">
        <w:t xml:space="preserve"> los esfuerzos realizados para que todas las personas con discapacidad puedan participar en la vida pública y política. </w:t>
      </w:r>
      <w:r w:rsidR="000E41CB">
        <w:t>P</w:t>
      </w:r>
      <w:r w:rsidRPr="001A017C">
        <w:t>roporcionen información, con inclusión de datos estadísticos, sobre el número de personas con discapacidad que ocupan cargos de responsabilidad a todos los niveles del Estado parte, indicando si e</w:t>
      </w:r>
      <w:r w:rsidR="000E41CB">
        <w:t>ste</w:t>
      </w:r>
      <w:r w:rsidRPr="001A017C">
        <w:t xml:space="preserve"> número ha aumentado desd</w:t>
      </w:r>
      <w:r w:rsidR="000E41CB">
        <w:t>e que se ratificó la Convención</w:t>
      </w:r>
      <w:r w:rsidRPr="001A017C">
        <w:t>.</w:t>
      </w:r>
    </w:p>
    <w:p w:rsidR="001A017C" w:rsidRPr="001A017C" w:rsidRDefault="001A017C" w:rsidP="001A017C">
      <w:pPr>
        <w:pStyle w:val="H23G"/>
      </w:pPr>
      <w:r w:rsidRPr="001A017C">
        <w:tab/>
      </w:r>
      <w:r w:rsidRPr="001A017C">
        <w:tab/>
        <w:t>Participación en la vida cultural, las actividades rec</w:t>
      </w:r>
      <w:r w:rsidR="00D14B96">
        <w:t>reativas, el esparcimiento y el </w:t>
      </w:r>
      <w:r w:rsidRPr="001A017C">
        <w:t>deporte (art. 30)</w:t>
      </w:r>
    </w:p>
    <w:p w:rsidR="001A017C" w:rsidRPr="001A017C" w:rsidRDefault="001A017C" w:rsidP="001A017C">
      <w:pPr>
        <w:pStyle w:val="SingleTxtG"/>
      </w:pPr>
      <w:r w:rsidRPr="001A017C">
        <w:t>33.</w:t>
      </w:r>
      <w:r w:rsidRPr="001A017C">
        <w:tab/>
        <w:t>Se ruega faciliten información sobre la estrategia adoptada para que las personas con discapacidad puedan participar en actividades</w:t>
      </w:r>
      <w:r w:rsidR="000E41CB">
        <w:t xml:space="preserve"> deport</w:t>
      </w:r>
      <w:r w:rsidR="00CF5367">
        <w:t>ivas, recreativas y culturales</w:t>
      </w:r>
      <w:r w:rsidRPr="001A017C">
        <w:t xml:space="preserve"> inclusivas.</w:t>
      </w:r>
    </w:p>
    <w:p w:rsidR="001A017C" w:rsidRPr="001A017C" w:rsidRDefault="001A017C" w:rsidP="001A017C">
      <w:pPr>
        <w:pStyle w:val="H1G"/>
      </w:pPr>
      <w:r w:rsidRPr="001A017C">
        <w:tab/>
        <w:t>C.</w:t>
      </w:r>
      <w:r w:rsidRPr="001A017C">
        <w:tab/>
        <w:t>Obligaciones específicas (arts. 31 a 33)</w:t>
      </w:r>
    </w:p>
    <w:p w:rsidR="001A017C" w:rsidRPr="001A017C" w:rsidRDefault="001A017C" w:rsidP="001A017C">
      <w:pPr>
        <w:pStyle w:val="H23G"/>
      </w:pPr>
      <w:r w:rsidRPr="001A017C">
        <w:tab/>
      </w:r>
      <w:r w:rsidRPr="001A017C">
        <w:tab/>
        <w:t>Recopilación de datos y estadísticas (art. 31)</w:t>
      </w:r>
    </w:p>
    <w:p w:rsidR="001A017C" w:rsidRPr="001A017C" w:rsidRDefault="001A017C" w:rsidP="001A017C">
      <w:pPr>
        <w:pStyle w:val="SingleTxtG"/>
      </w:pPr>
      <w:r w:rsidRPr="001A017C">
        <w:t>34.</w:t>
      </w:r>
      <w:r w:rsidRPr="001A017C">
        <w:tab/>
        <w:t xml:space="preserve">Se ruega proporcionen información sobre las medidas adoptadas para </w:t>
      </w:r>
      <w:r w:rsidR="00BB0557">
        <w:t>recopilar</w:t>
      </w:r>
      <w:r w:rsidRPr="001A017C">
        <w:t xml:space="preserve"> la información adecuada, con inclusión de estadísticas y datos de investigación, a fin de que el Estado parte pueda formular y aplicar políticas encaminadas a poner en práctica la Convención. </w:t>
      </w:r>
      <w:r w:rsidR="00BB0557">
        <w:t>I</w:t>
      </w:r>
      <w:r w:rsidRPr="001A017C">
        <w:t xml:space="preserve">ndiquen si se ha adoptado la </w:t>
      </w:r>
      <w:r w:rsidR="00BB0557" w:rsidRPr="001A017C">
        <w:t xml:space="preserve">Lista Breve </w:t>
      </w:r>
      <w:r w:rsidRPr="001A017C">
        <w:t xml:space="preserve">de </w:t>
      </w:r>
      <w:r w:rsidR="00BB0557" w:rsidRPr="001A017C">
        <w:t xml:space="preserve">Preguntas </w:t>
      </w:r>
      <w:r w:rsidRPr="001A017C">
        <w:t>del Grupo de Washington sobre Discapacidad</w:t>
      </w:r>
      <w:r w:rsidR="00BB0557">
        <w:t>,</w:t>
      </w:r>
      <w:r w:rsidRPr="001A017C">
        <w:t xml:space="preserve"> y la correspondiente metodología.</w:t>
      </w:r>
    </w:p>
    <w:p w:rsidR="001A017C" w:rsidRPr="001A017C" w:rsidRDefault="001A017C" w:rsidP="001A017C">
      <w:pPr>
        <w:pStyle w:val="H23G"/>
      </w:pPr>
      <w:r w:rsidRPr="001A017C">
        <w:tab/>
      </w:r>
      <w:r w:rsidRPr="001A017C">
        <w:tab/>
        <w:t>Cooperación internacional (art. 32)</w:t>
      </w:r>
    </w:p>
    <w:p w:rsidR="001A017C" w:rsidRPr="001A017C" w:rsidRDefault="001A017C" w:rsidP="001A017C">
      <w:pPr>
        <w:pStyle w:val="SingleTxtG"/>
      </w:pPr>
      <w:r w:rsidRPr="001A017C">
        <w:t>35.</w:t>
      </w:r>
      <w:r w:rsidRPr="001A017C">
        <w:tab/>
        <w:t xml:space="preserve">Se ruega expliquen </w:t>
      </w:r>
      <w:r w:rsidR="00BB0557">
        <w:t>de qué manera</w:t>
      </w:r>
      <w:r w:rsidRPr="001A017C">
        <w:t xml:space="preserve"> las personas con discapacidad, por conducto de sus organizaciones representativas, participan en las decisiones sobre política exterior, en particular en el acceso a los fondos de la cooperación internacional que están destinados a proyectos </w:t>
      </w:r>
      <w:r w:rsidR="00BB0557">
        <w:t>relacionados específicamente con</w:t>
      </w:r>
      <w:r w:rsidRPr="001A017C">
        <w:t xml:space="preserve"> la discapacidad o a personas con discapacidad. </w:t>
      </w:r>
      <w:r w:rsidR="00BB0557">
        <w:t>P</w:t>
      </w:r>
      <w:r w:rsidRPr="001A017C">
        <w:t>roporcionen información sobre las medidas que se hayan adoptado para ratificar el Protocolo sobre Discapacidad en África</w:t>
      </w:r>
      <w:r w:rsidR="00BB0557">
        <w:t>,</w:t>
      </w:r>
      <w:r w:rsidRPr="001A017C">
        <w:t xml:space="preserve"> recientemente aprobado por la Unión Africana.</w:t>
      </w:r>
    </w:p>
    <w:p w:rsidR="001A017C" w:rsidRPr="001A017C" w:rsidRDefault="001A017C" w:rsidP="001A017C">
      <w:pPr>
        <w:pStyle w:val="H23G"/>
      </w:pPr>
      <w:r w:rsidRPr="001A017C">
        <w:tab/>
      </w:r>
      <w:r w:rsidRPr="001A017C">
        <w:tab/>
        <w:t>Aplicación y seguimiento nacionales (art. 33)</w:t>
      </w:r>
    </w:p>
    <w:p w:rsidR="001A017C" w:rsidRPr="001A017C" w:rsidRDefault="001A017C" w:rsidP="001A017C">
      <w:pPr>
        <w:pStyle w:val="SingleTxtG"/>
      </w:pPr>
      <w:r w:rsidRPr="001A017C">
        <w:t>36.</w:t>
      </w:r>
      <w:r w:rsidRPr="001A017C">
        <w:tab/>
        <w:t>Se ruega proporcionen información sobre:</w:t>
      </w:r>
    </w:p>
    <w:p w:rsidR="001A017C" w:rsidRPr="001A017C" w:rsidRDefault="001A017C" w:rsidP="001A017C">
      <w:pPr>
        <w:pStyle w:val="SingleTxtG"/>
      </w:pPr>
      <w:r w:rsidRPr="001A017C">
        <w:tab/>
        <w:t>a)</w:t>
      </w:r>
      <w:r w:rsidRPr="001A017C">
        <w:tab/>
        <w:t>Los métodos para nombrar a los miembros de la Comisión Nacional de Derechos Humanos y la medida en que esta Comisión es independiente del</w:t>
      </w:r>
      <w:r w:rsidR="00BB0557">
        <w:t xml:space="preserve"> poder</w:t>
      </w:r>
      <w:r w:rsidRPr="001A017C">
        <w:t xml:space="preserve"> ejecutivo;</w:t>
      </w:r>
    </w:p>
    <w:p w:rsidR="006F35EE" w:rsidRDefault="001A017C" w:rsidP="001A017C">
      <w:pPr>
        <w:pStyle w:val="SingleTxtG"/>
      </w:pPr>
      <w:r w:rsidRPr="001A017C">
        <w:tab/>
        <w:t>b)</w:t>
      </w:r>
      <w:r w:rsidRPr="001A017C">
        <w:tab/>
      </w:r>
      <w:r w:rsidR="00BB0557">
        <w:t>La medida</w:t>
      </w:r>
      <w:r w:rsidRPr="001A017C">
        <w:t xml:space="preserve"> en que las personas con discapacidad están representadas en la Comisión y su participación en todas </w:t>
      </w:r>
      <w:r w:rsidR="00BB0557">
        <w:t>las</w:t>
      </w:r>
      <w:r w:rsidRPr="001A017C">
        <w:t xml:space="preserve"> actividades</w:t>
      </w:r>
      <w:r w:rsidR="00BB0557">
        <w:t xml:space="preserve"> de esta</w:t>
      </w:r>
      <w:r w:rsidRPr="001A017C">
        <w:t xml:space="preserve"> por conducto de sus organizaciones representativas.</w:t>
      </w:r>
    </w:p>
    <w:p w:rsidR="001A017C" w:rsidRPr="001A017C" w:rsidRDefault="001A017C" w:rsidP="001A017C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A017C" w:rsidRPr="001A017C" w:rsidSect="001A017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6B" w:rsidRPr="0071316C" w:rsidRDefault="00E74B6B" w:rsidP="0071316C">
      <w:pPr>
        <w:pStyle w:val="Footer"/>
      </w:pPr>
    </w:p>
  </w:endnote>
  <w:endnote w:type="continuationSeparator" w:id="0">
    <w:p w:rsidR="00E74B6B" w:rsidRPr="0071316C" w:rsidRDefault="00E74B6B" w:rsidP="0071316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7C" w:rsidRPr="001A017C" w:rsidRDefault="001A017C" w:rsidP="001A017C">
    <w:pPr>
      <w:pStyle w:val="Footer"/>
      <w:tabs>
        <w:tab w:val="right" w:pos="9638"/>
      </w:tabs>
    </w:pPr>
    <w:r w:rsidRPr="001A017C">
      <w:rPr>
        <w:b/>
        <w:sz w:val="18"/>
      </w:rPr>
      <w:fldChar w:fldCharType="begin"/>
    </w:r>
    <w:r w:rsidRPr="001A017C">
      <w:rPr>
        <w:b/>
        <w:sz w:val="18"/>
      </w:rPr>
      <w:instrText xml:space="preserve"> PAGE  \* MERGEFORMAT </w:instrText>
    </w:r>
    <w:r w:rsidRPr="001A017C">
      <w:rPr>
        <w:b/>
        <w:sz w:val="18"/>
      </w:rPr>
      <w:fldChar w:fldCharType="separate"/>
    </w:r>
    <w:r w:rsidR="00EB72C2">
      <w:rPr>
        <w:b/>
        <w:noProof/>
        <w:sz w:val="18"/>
      </w:rPr>
      <w:t>2</w:t>
    </w:r>
    <w:r w:rsidRPr="001A017C">
      <w:rPr>
        <w:b/>
        <w:sz w:val="18"/>
      </w:rPr>
      <w:fldChar w:fldCharType="end"/>
    </w:r>
    <w:r>
      <w:rPr>
        <w:b/>
        <w:sz w:val="18"/>
      </w:rPr>
      <w:tab/>
    </w:r>
    <w:r>
      <w:t>GE.18-18958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7C" w:rsidRPr="001A017C" w:rsidRDefault="001A017C" w:rsidP="001A017C">
    <w:pPr>
      <w:pStyle w:val="Footer"/>
      <w:tabs>
        <w:tab w:val="right" w:pos="9638"/>
      </w:tabs>
      <w:rPr>
        <w:b/>
        <w:sz w:val="18"/>
      </w:rPr>
    </w:pPr>
    <w:r>
      <w:t>GE.18-18958</w:t>
    </w:r>
    <w:r>
      <w:tab/>
    </w:r>
    <w:r w:rsidRPr="001A017C">
      <w:rPr>
        <w:b/>
        <w:sz w:val="18"/>
      </w:rPr>
      <w:fldChar w:fldCharType="begin"/>
    </w:r>
    <w:r w:rsidRPr="001A017C">
      <w:rPr>
        <w:b/>
        <w:sz w:val="18"/>
      </w:rPr>
      <w:instrText xml:space="preserve"> PAGE  \* MERGEFORMAT </w:instrText>
    </w:r>
    <w:r w:rsidRPr="001A017C">
      <w:rPr>
        <w:b/>
        <w:sz w:val="18"/>
      </w:rPr>
      <w:fldChar w:fldCharType="separate"/>
    </w:r>
    <w:r w:rsidR="00EB72C2">
      <w:rPr>
        <w:b/>
        <w:noProof/>
        <w:sz w:val="18"/>
      </w:rPr>
      <w:t>5</w:t>
    </w:r>
    <w:r w:rsidRPr="001A017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C2" w:rsidRPr="001A017C" w:rsidRDefault="001A017C" w:rsidP="001A017C">
    <w:pPr>
      <w:pStyle w:val="Footer"/>
      <w:spacing w:before="120" w:line="240" w:lineRule="auto"/>
      <w:rPr>
        <w:sz w:val="20"/>
      </w:rPr>
    </w:pPr>
    <w:r>
      <w:rPr>
        <w:sz w:val="20"/>
      </w:rPr>
      <w:t>GE.</w:t>
    </w:r>
    <w:r w:rsidR="00952284">
      <w:rPr>
        <w:noProof/>
        <w:lang w:eastAsia="zh-CN"/>
      </w:rPr>
      <w:drawing>
        <wp:anchor distT="0" distB="0" distL="114300" distR="114300" simplePos="0" relativeHeight="251659264" behindDoc="0" locked="1" layoutInCell="1" allowOverlap="1" wp14:anchorId="371A5B9F" wp14:editId="0939AA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2" name="Imagen 2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0C9">
      <w:rPr>
        <w:sz w:val="20"/>
      </w:rPr>
      <w:t>18-18958  (S)    161118    19</w:t>
    </w:r>
    <w:r>
      <w:rPr>
        <w:sz w:val="20"/>
      </w:rPr>
      <w:t>1118</w:t>
    </w:r>
    <w:r>
      <w:rPr>
        <w:sz w:val="20"/>
      </w:rPr>
      <w:br/>
    </w:r>
    <w:r w:rsidRPr="001A017C">
      <w:rPr>
        <w:rFonts w:ascii="C39T30Lfz" w:hAnsi="C39T30Lfz"/>
        <w:sz w:val="56"/>
      </w:rPr>
      <w:t></w:t>
    </w:r>
    <w:r w:rsidRPr="001A017C">
      <w:rPr>
        <w:rFonts w:ascii="C39T30Lfz" w:hAnsi="C39T30Lfz"/>
        <w:sz w:val="56"/>
      </w:rPr>
      <w:t></w:t>
    </w:r>
    <w:r w:rsidRPr="001A017C">
      <w:rPr>
        <w:rFonts w:ascii="C39T30Lfz" w:hAnsi="C39T30Lfz"/>
        <w:sz w:val="56"/>
      </w:rPr>
      <w:t></w:t>
    </w:r>
    <w:r w:rsidRPr="001A017C">
      <w:rPr>
        <w:rFonts w:ascii="C39T30Lfz" w:hAnsi="C39T30Lfz"/>
        <w:sz w:val="56"/>
      </w:rPr>
      <w:t></w:t>
    </w:r>
    <w:r w:rsidRPr="001A017C">
      <w:rPr>
        <w:rFonts w:ascii="C39T30Lfz" w:hAnsi="C39T30Lfz"/>
        <w:sz w:val="56"/>
      </w:rPr>
      <w:t></w:t>
    </w:r>
    <w:r w:rsidRPr="001A017C">
      <w:rPr>
        <w:rFonts w:ascii="C39T30Lfz" w:hAnsi="C39T30Lfz"/>
        <w:sz w:val="56"/>
      </w:rPr>
      <w:t></w:t>
    </w:r>
    <w:r w:rsidRPr="001A017C">
      <w:rPr>
        <w:rFonts w:ascii="C39T30Lfz" w:hAnsi="C39T30Lfz"/>
        <w:sz w:val="56"/>
      </w:rPr>
      <w:t></w:t>
    </w:r>
    <w:r w:rsidRPr="001A017C">
      <w:rPr>
        <w:rFonts w:ascii="C39T30Lfz" w:hAnsi="C39T30Lfz"/>
        <w:sz w:val="56"/>
      </w:rPr>
      <w:t></w:t>
    </w:r>
    <w:r w:rsidRPr="001A017C">
      <w:rPr>
        <w:rFonts w:ascii="C39T30Lfz" w:hAnsi="C39T30Lfz"/>
        <w:sz w:val="56"/>
      </w:rPr>
      <w:t></w:t>
    </w:r>
    <w:r>
      <w:rPr>
        <w:noProof/>
        <w:sz w:val="20"/>
        <w:lang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s://undocs.org/m2/QRCode.ashx?DS=CRPD/C/SEN/Q/1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SEN/Q/1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6B" w:rsidRPr="001075E9" w:rsidRDefault="00E74B6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74B6B" w:rsidRDefault="00E74B6B" w:rsidP="0071316C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A017C" w:rsidRPr="001A017C" w:rsidRDefault="001A017C">
      <w:pPr>
        <w:pStyle w:val="FootnoteText"/>
        <w:rPr>
          <w:sz w:val="20"/>
        </w:rPr>
      </w:pPr>
      <w:r>
        <w:tab/>
      </w:r>
      <w:r w:rsidRPr="001A017C">
        <w:rPr>
          <w:rStyle w:val="FootnoteReference"/>
          <w:sz w:val="20"/>
          <w:vertAlign w:val="baseline"/>
        </w:rPr>
        <w:t>*</w:t>
      </w:r>
      <w:r w:rsidRPr="001A017C">
        <w:rPr>
          <w:rStyle w:val="FootnoteReference"/>
          <w:vertAlign w:val="baseline"/>
        </w:rPr>
        <w:tab/>
      </w:r>
      <w:r w:rsidR="000E41CB" w:rsidRPr="001A017C">
        <w:t>Aprobada por el grupo de trabajo anterior al período de sesiones en su</w:t>
      </w:r>
      <w:r w:rsidR="00CB288B">
        <w:t xml:space="preserve"> décimo período de sesiones (24 </w:t>
      </w:r>
      <w:r w:rsidR="000E41CB" w:rsidRPr="001A017C">
        <w:t>a 27 de septiembre de 2018)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7C" w:rsidRPr="001A017C" w:rsidRDefault="00EB72C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CRPD/C/SEN/Q/1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7C" w:rsidRPr="001A017C" w:rsidRDefault="00EB72C2" w:rsidP="001A017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CRPD/C/SEN/Q/1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6B"/>
    <w:rsid w:val="00006BB9"/>
    <w:rsid w:val="000221D5"/>
    <w:rsid w:val="00042677"/>
    <w:rsid w:val="000A36A2"/>
    <w:rsid w:val="000B53F5"/>
    <w:rsid w:val="000B57E7"/>
    <w:rsid w:val="000E41CB"/>
    <w:rsid w:val="000F09DF"/>
    <w:rsid w:val="000F61B2"/>
    <w:rsid w:val="000F6816"/>
    <w:rsid w:val="001075E9"/>
    <w:rsid w:val="00136BA3"/>
    <w:rsid w:val="00160FF7"/>
    <w:rsid w:val="0016400B"/>
    <w:rsid w:val="00180183"/>
    <w:rsid w:val="00196389"/>
    <w:rsid w:val="001A017C"/>
    <w:rsid w:val="001C7A89"/>
    <w:rsid w:val="002172D2"/>
    <w:rsid w:val="0022765D"/>
    <w:rsid w:val="002A061F"/>
    <w:rsid w:val="002A2EFC"/>
    <w:rsid w:val="002A6FA7"/>
    <w:rsid w:val="002C0E18"/>
    <w:rsid w:val="002C33BB"/>
    <w:rsid w:val="002D5AAC"/>
    <w:rsid w:val="002F13FE"/>
    <w:rsid w:val="00301299"/>
    <w:rsid w:val="00322004"/>
    <w:rsid w:val="003402C2"/>
    <w:rsid w:val="00381C24"/>
    <w:rsid w:val="003958D0"/>
    <w:rsid w:val="003977DE"/>
    <w:rsid w:val="003B6D6D"/>
    <w:rsid w:val="003E1F6E"/>
    <w:rsid w:val="00454E07"/>
    <w:rsid w:val="004875CF"/>
    <w:rsid w:val="004E4B46"/>
    <w:rsid w:val="0050075D"/>
    <w:rsid w:val="0050108D"/>
    <w:rsid w:val="0056415C"/>
    <w:rsid w:val="00572E19"/>
    <w:rsid w:val="005C09D4"/>
    <w:rsid w:val="005D4E88"/>
    <w:rsid w:val="005F0B42"/>
    <w:rsid w:val="00614642"/>
    <w:rsid w:val="00655A21"/>
    <w:rsid w:val="006808A9"/>
    <w:rsid w:val="006B773A"/>
    <w:rsid w:val="006C60C9"/>
    <w:rsid w:val="006E1835"/>
    <w:rsid w:val="006F35EE"/>
    <w:rsid w:val="007021FF"/>
    <w:rsid w:val="007076CB"/>
    <w:rsid w:val="0071316C"/>
    <w:rsid w:val="00740925"/>
    <w:rsid w:val="00740A33"/>
    <w:rsid w:val="00763AC2"/>
    <w:rsid w:val="007709CC"/>
    <w:rsid w:val="007967DF"/>
    <w:rsid w:val="00834B71"/>
    <w:rsid w:val="00855060"/>
    <w:rsid w:val="008626C7"/>
    <w:rsid w:val="0086445C"/>
    <w:rsid w:val="00885453"/>
    <w:rsid w:val="00885A30"/>
    <w:rsid w:val="00892657"/>
    <w:rsid w:val="008A08D7"/>
    <w:rsid w:val="008A13F9"/>
    <w:rsid w:val="008D5DB6"/>
    <w:rsid w:val="008D69EF"/>
    <w:rsid w:val="00906890"/>
    <w:rsid w:val="00911E66"/>
    <w:rsid w:val="00951972"/>
    <w:rsid w:val="00952284"/>
    <w:rsid w:val="00963777"/>
    <w:rsid w:val="00993207"/>
    <w:rsid w:val="009B452A"/>
    <w:rsid w:val="009B4E5E"/>
    <w:rsid w:val="009D2588"/>
    <w:rsid w:val="00A17DFD"/>
    <w:rsid w:val="00A764E4"/>
    <w:rsid w:val="00A90001"/>
    <w:rsid w:val="00A917B3"/>
    <w:rsid w:val="00AA704D"/>
    <w:rsid w:val="00AB4B51"/>
    <w:rsid w:val="00AE4CC4"/>
    <w:rsid w:val="00B10CC7"/>
    <w:rsid w:val="00B1521B"/>
    <w:rsid w:val="00B37C3B"/>
    <w:rsid w:val="00B5520E"/>
    <w:rsid w:val="00B62458"/>
    <w:rsid w:val="00BB0557"/>
    <w:rsid w:val="00BD121C"/>
    <w:rsid w:val="00BD33EE"/>
    <w:rsid w:val="00C60F0C"/>
    <w:rsid w:val="00C6457C"/>
    <w:rsid w:val="00C76505"/>
    <w:rsid w:val="00C805C9"/>
    <w:rsid w:val="00C94626"/>
    <w:rsid w:val="00CA1679"/>
    <w:rsid w:val="00CB288B"/>
    <w:rsid w:val="00CF5367"/>
    <w:rsid w:val="00D14B96"/>
    <w:rsid w:val="00D5042C"/>
    <w:rsid w:val="00D80BBB"/>
    <w:rsid w:val="00D90138"/>
    <w:rsid w:val="00E034E7"/>
    <w:rsid w:val="00E50C33"/>
    <w:rsid w:val="00E73F76"/>
    <w:rsid w:val="00E74B6B"/>
    <w:rsid w:val="00E973E2"/>
    <w:rsid w:val="00EB72C2"/>
    <w:rsid w:val="00EC32AF"/>
    <w:rsid w:val="00ED0DC1"/>
    <w:rsid w:val="00EF1360"/>
    <w:rsid w:val="00EF3220"/>
    <w:rsid w:val="00F44B33"/>
    <w:rsid w:val="00F51B18"/>
    <w:rsid w:val="00F94155"/>
    <w:rsid w:val="00FC2146"/>
    <w:rsid w:val="00FC6E0A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1BAD39B-96E8-42D2-9F01-D27BB6FC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764E4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rsid w:val="004875CF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semiHidden/>
    <w:rsid w:val="00C7650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C76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C765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C765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C765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C7650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C7650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C765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basedOn w:val="DefaultParagraphFont"/>
    <w:qFormat/>
    <w:rsid w:val="00C7650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8D5DB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C76505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C7650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7650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650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C76505"/>
    <w:rPr>
      <w:sz w:val="16"/>
    </w:rPr>
  </w:style>
  <w:style w:type="paragraph" w:customStyle="1" w:styleId="XLargeG">
    <w:name w:val="__XLarge_G"/>
    <w:basedOn w:val="Normal"/>
    <w:next w:val="Normal"/>
    <w:rsid w:val="00C7650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qFormat/>
    <w:rsid w:val="00C7650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C76505"/>
    <w:pPr>
      <w:numPr>
        <w:numId w:val="3"/>
      </w:numPr>
    </w:pPr>
  </w:style>
  <w:style w:type="numbering" w:styleId="1ai">
    <w:name w:val="Outline List 1"/>
    <w:basedOn w:val="NoList"/>
    <w:semiHidden/>
    <w:rsid w:val="00C76505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C76505"/>
  </w:style>
  <w:style w:type="numbering" w:styleId="ArticleSection">
    <w:name w:val="Outline List 3"/>
    <w:basedOn w:val="NoList"/>
    <w:semiHidden/>
    <w:rsid w:val="00C76505"/>
    <w:pPr>
      <w:numPr>
        <w:numId w:val="5"/>
      </w:numPr>
    </w:pPr>
  </w:style>
  <w:style w:type="paragraph" w:styleId="Closing">
    <w:name w:val="Closing"/>
    <w:basedOn w:val="Normal"/>
    <w:semiHidden/>
    <w:rsid w:val="00C76505"/>
    <w:pPr>
      <w:ind w:left="4252"/>
    </w:pPr>
  </w:style>
  <w:style w:type="character" w:styleId="HTMLCite">
    <w:name w:val="HTML Cite"/>
    <w:basedOn w:val="DefaultParagraphFont"/>
    <w:semiHidden/>
    <w:rsid w:val="00C76505"/>
    <w:rPr>
      <w:i/>
      <w:iCs/>
    </w:rPr>
  </w:style>
  <w:style w:type="character" w:styleId="HTMLCode">
    <w:name w:val="HTML Code"/>
    <w:basedOn w:val="DefaultParagraphFont"/>
    <w:semiHidden/>
    <w:rsid w:val="00C76505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C76505"/>
    <w:pPr>
      <w:spacing w:after="120"/>
      <w:ind w:left="283"/>
    </w:pPr>
  </w:style>
  <w:style w:type="paragraph" w:styleId="ListContinue2">
    <w:name w:val="List Continue 2"/>
    <w:basedOn w:val="Normal"/>
    <w:semiHidden/>
    <w:rsid w:val="00C76505"/>
    <w:pPr>
      <w:spacing w:after="120"/>
      <w:ind w:left="566"/>
    </w:pPr>
  </w:style>
  <w:style w:type="paragraph" w:styleId="ListContinue3">
    <w:name w:val="List Continue 3"/>
    <w:basedOn w:val="Normal"/>
    <w:semiHidden/>
    <w:rsid w:val="00C76505"/>
    <w:pPr>
      <w:spacing w:after="120"/>
      <w:ind w:left="849"/>
    </w:pPr>
  </w:style>
  <w:style w:type="paragraph" w:styleId="ListContinue4">
    <w:name w:val="List Continue 4"/>
    <w:basedOn w:val="Normal"/>
    <w:semiHidden/>
    <w:rsid w:val="00C76505"/>
    <w:pPr>
      <w:spacing w:after="120"/>
      <w:ind w:left="1132"/>
    </w:pPr>
  </w:style>
  <w:style w:type="paragraph" w:styleId="ListContinue5">
    <w:name w:val="List Continue 5"/>
    <w:basedOn w:val="Normal"/>
    <w:semiHidden/>
    <w:rsid w:val="00C76505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C76505"/>
    <w:rPr>
      <w:i/>
      <w:iCs/>
    </w:rPr>
  </w:style>
  <w:style w:type="paragraph" w:styleId="HTMLAddress">
    <w:name w:val="HTML Address"/>
    <w:basedOn w:val="Normal"/>
    <w:semiHidden/>
    <w:rsid w:val="00C76505"/>
    <w:rPr>
      <w:i/>
      <w:iCs/>
    </w:rPr>
  </w:style>
  <w:style w:type="paragraph" w:styleId="EnvelopeAddress">
    <w:name w:val="envelope address"/>
    <w:basedOn w:val="Normal"/>
    <w:semiHidden/>
    <w:rsid w:val="00C7650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C76505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C76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C76505"/>
  </w:style>
  <w:style w:type="character" w:styleId="Emphasis">
    <w:name w:val="Emphasis"/>
    <w:basedOn w:val="DefaultParagraphFont"/>
    <w:semiHidden/>
    <w:rsid w:val="00C76505"/>
    <w:rPr>
      <w:i/>
      <w:iCs/>
    </w:rPr>
  </w:style>
  <w:style w:type="paragraph" w:styleId="Date">
    <w:name w:val="Date"/>
    <w:basedOn w:val="Normal"/>
    <w:next w:val="Normal"/>
    <w:semiHidden/>
    <w:rsid w:val="00C76505"/>
  </w:style>
  <w:style w:type="paragraph" w:styleId="Signature">
    <w:name w:val="Signature"/>
    <w:basedOn w:val="Normal"/>
    <w:semiHidden/>
    <w:rsid w:val="00C76505"/>
    <w:pPr>
      <w:ind w:left="4252"/>
    </w:pPr>
  </w:style>
  <w:style w:type="paragraph" w:styleId="E-mailSignature">
    <w:name w:val="E-mail Signature"/>
    <w:basedOn w:val="Normal"/>
    <w:semiHidden/>
    <w:rsid w:val="00C76505"/>
  </w:style>
  <w:style w:type="character" w:styleId="Hyperlink">
    <w:name w:val="Hyperlink"/>
    <w:basedOn w:val="DefaultParagraphFont"/>
    <w:rsid w:val="0056415C"/>
    <w:rPr>
      <w:color w:val="0000FF"/>
      <w:u w:val="none"/>
    </w:rPr>
  </w:style>
  <w:style w:type="character" w:styleId="FollowedHyperlink">
    <w:name w:val="FollowedHyperlink"/>
    <w:basedOn w:val="DefaultParagraphFont"/>
    <w:rsid w:val="0056415C"/>
    <w:rPr>
      <w:color w:val="0000FF"/>
      <w:u w:val="none"/>
    </w:rPr>
  </w:style>
  <w:style w:type="paragraph" w:styleId="HTMLPreformatted">
    <w:name w:val="HTML Preformatted"/>
    <w:basedOn w:val="Normal"/>
    <w:semiHidden/>
    <w:rsid w:val="00C76505"/>
    <w:rPr>
      <w:rFonts w:ascii="Courier New" w:hAnsi="Courier New" w:cs="Courier New"/>
    </w:rPr>
  </w:style>
  <w:style w:type="paragraph" w:styleId="List">
    <w:name w:val="List"/>
    <w:basedOn w:val="Normal"/>
    <w:semiHidden/>
    <w:rsid w:val="00C76505"/>
    <w:pPr>
      <w:ind w:left="283" w:hanging="283"/>
    </w:pPr>
  </w:style>
  <w:style w:type="paragraph" w:styleId="List2">
    <w:name w:val="List 2"/>
    <w:basedOn w:val="Normal"/>
    <w:semiHidden/>
    <w:rsid w:val="00C76505"/>
    <w:pPr>
      <w:ind w:left="566" w:hanging="283"/>
    </w:pPr>
  </w:style>
  <w:style w:type="paragraph" w:styleId="List3">
    <w:name w:val="List 3"/>
    <w:basedOn w:val="Normal"/>
    <w:semiHidden/>
    <w:rsid w:val="00C76505"/>
    <w:pPr>
      <w:ind w:left="849" w:hanging="283"/>
    </w:pPr>
  </w:style>
  <w:style w:type="paragraph" w:styleId="List4">
    <w:name w:val="List 4"/>
    <w:basedOn w:val="Normal"/>
    <w:semiHidden/>
    <w:rsid w:val="00C76505"/>
    <w:pPr>
      <w:ind w:left="1132" w:hanging="283"/>
    </w:pPr>
  </w:style>
  <w:style w:type="paragraph" w:styleId="List5">
    <w:name w:val="List 5"/>
    <w:basedOn w:val="Normal"/>
    <w:semiHidden/>
    <w:rsid w:val="00C76505"/>
    <w:pPr>
      <w:ind w:left="1415" w:hanging="283"/>
    </w:pPr>
  </w:style>
  <w:style w:type="paragraph" w:styleId="ListNumber">
    <w:name w:val="List Number"/>
    <w:basedOn w:val="Normal"/>
    <w:semiHidden/>
    <w:rsid w:val="00C76505"/>
    <w:pPr>
      <w:numPr>
        <w:numId w:val="6"/>
      </w:numPr>
    </w:pPr>
  </w:style>
  <w:style w:type="paragraph" w:styleId="ListNumber2">
    <w:name w:val="List Number 2"/>
    <w:basedOn w:val="Normal"/>
    <w:semiHidden/>
    <w:rsid w:val="00C76505"/>
    <w:pPr>
      <w:numPr>
        <w:numId w:val="7"/>
      </w:numPr>
    </w:pPr>
  </w:style>
  <w:style w:type="paragraph" w:styleId="ListNumber3">
    <w:name w:val="List Number 3"/>
    <w:basedOn w:val="Normal"/>
    <w:semiHidden/>
    <w:rsid w:val="00C76505"/>
    <w:pPr>
      <w:numPr>
        <w:numId w:val="8"/>
      </w:numPr>
    </w:pPr>
  </w:style>
  <w:style w:type="paragraph" w:styleId="ListNumber4">
    <w:name w:val="List Number 4"/>
    <w:basedOn w:val="Normal"/>
    <w:semiHidden/>
    <w:rsid w:val="00C76505"/>
    <w:pPr>
      <w:numPr>
        <w:numId w:val="9"/>
      </w:numPr>
    </w:pPr>
  </w:style>
  <w:style w:type="paragraph" w:styleId="ListNumber5">
    <w:name w:val="List Number 5"/>
    <w:basedOn w:val="Normal"/>
    <w:semiHidden/>
    <w:rsid w:val="00C76505"/>
    <w:pPr>
      <w:numPr>
        <w:numId w:val="10"/>
      </w:numPr>
    </w:pPr>
  </w:style>
  <w:style w:type="paragraph" w:styleId="ListBullet">
    <w:name w:val="List Bullet"/>
    <w:basedOn w:val="Normal"/>
    <w:semiHidden/>
    <w:rsid w:val="00C76505"/>
    <w:pPr>
      <w:numPr>
        <w:numId w:val="11"/>
      </w:numPr>
    </w:pPr>
  </w:style>
  <w:style w:type="paragraph" w:styleId="ListBullet2">
    <w:name w:val="List Bullet 2"/>
    <w:basedOn w:val="Normal"/>
    <w:semiHidden/>
    <w:rsid w:val="00C76505"/>
    <w:pPr>
      <w:numPr>
        <w:numId w:val="12"/>
      </w:numPr>
    </w:pPr>
  </w:style>
  <w:style w:type="paragraph" w:styleId="ListBullet3">
    <w:name w:val="List Bullet 3"/>
    <w:basedOn w:val="Normal"/>
    <w:semiHidden/>
    <w:rsid w:val="00C76505"/>
    <w:pPr>
      <w:numPr>
        <w:numId w:val="13"/>
      </w:numPr>
    </w:pPr>
  </w:style>
  <w:style w:type="paragraph" w:styleId="ListBullet4">
    <w:name w:val="List Bullet 4"/>
    <w:basedOn w:val="Normal"/>
    <w:semiHidden/>
    <w:rsid w:val="00C76505"/>
    <w:pPr>
      <w:numPr>
        <w:numId w:val="14"/>
      </w:numPr>
    </w:pPr>
  </w:style>
  <w:style w:type="paragraph" w:styleId="ListBullet5">
    <w:name w:val="List Bullet 5"/>
    <w:basedOn w:val="Normal"/>
    <w:semiHidden/>
    <w:rsid w:val="00C76505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C76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76505"/>
    <w:rPr>
      <w:sz w:val="24"/>
      <w:szCs w:val="24"/>
    </w:rPr>
  </w:style>
  <w:style w:type="character" w:styleId="LineNumber">
    <w:name w:val="line number"/>
    <w:basedOn w:val="DefaultParagraphFont"/>
    <w:semiHidden/>
    <w:rsid w:val="00C76505"/>
  </w:style>
  <w:style w:type="character" w:styleId="PageNumber">
    <w:name w:val="page number"/>
    <w:aliases w:val="7_G"/>
    <w:basedOn w:val="DefaultParagraphFont"/>
    <w:rsid w:val="00C76505"/>
    <w:rPr>
      <w:b/>
      <w:sz w:val="18"/>
    </w:rPr>
  </w:style>
  <w:style w:type="character" w:styleId="EndnoteReference">
    <w:name w:val="endnote reference"/>
    <w:aliases w:val="1_G"/>
    <w:basedOn w:val="FootnoteReference"/>
    <w:rsid w:val="00C76505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C76505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C76505"/>
  </w:style>
  <w:style w:type="paragraph" w:styleId="BodyTextIndent2">
    <w:name w:val="Body Text Indent 2"/>
    <w:basedOn w:val="Normal"/>
    <w:semiHidden/>
    <w:rsid w:val="00C7650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76505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C76505"/>
    <w:pPr>
      <w:spacing w:after="120"/>
      <w:ind w:left="283"/>
    </w:pPr>
  </w:style>
  <w:style w:type="paragraph" w:styleId="NormalIndent">
    <w:name w:val="Normal Indent"/>
    <w:basedOn w:val="Normal"/>
    <w:semiHidden/>
    <w:rsid w:val="00C76505"/>
    <w:pPr>
      <w:ind w:left="567"/>
    </w:pPr>
  </w:style>
  <w:style w:type="paragraph" w:styleId="Subtitle">
    <w:name w:val="Subtitle"/>
    <w:basedOn w:val="Normal"/>
    <w:semiHidden/>
    <w:rsid w:val="00C765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C76505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76505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76505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76505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76505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76505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76505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76505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76505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76505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C76505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76505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76505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76505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C76505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76505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76505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76505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76505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76505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76505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C76505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76505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76505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C76505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C76505"/>
    <w:pPr>
      <w:spacing w:after="120"/>
      <w:ind w:left="1440" w:right="1440"/>
    </w:pPr>
  </w:style>
  <w:style w:type="character" w:styleId="Strong">
    <w:name w:val="Strong"/>
    <w:basedOn w:val="DefaultParagraphFont"/>
    <w:semiHidden/>
    <w:rsid w:val="00C76505"/>
    <w:rPr>
      <w:b/>
      <w:bCs/>
    </w:rPr>
  </w:style>
  <w:style w:type="paragraph" w:styleId="BodyText">
    <w:name w:val="Body Text"/>
    <w:basedOn w:val="Normal"/>
    <w:semiHidden/>
    <w:rsid w:val="00C76505"/>
    <w:pPr>
      <w:spacing w:after="120"/>
    </w:pPr>
  </w:style>
  <w:style w:type="paragraph" w:styleId="BodyText2">
    <w:name w:val="Body Text 2"/>
    <w:basedOn w:val="Normal"/>
    <w:semiHidden/>
    <w:rsid w:val="00C76505"/>
    <w:pPr>
      <w:spacing w:after="120" w:line="480" w:lineRule="auto"/>
    </w:pPr>
  </w:style>
  <w:style w:type="paragraph" w:styleId="BodyText3">
    <w:name w:val="Body Text 3"/>
    <w:basedOn w:val="Normal"/>
    <w:semiHidden/>
    <w:rsid w:val="00C7650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76505"/>
    <w:pPr>
      <w:ind w:firstLine="210"/>
    </w:pPr>
  </w:style>
  <w:style w:type="paragraph" w:styleId="BodyTextFirstIndent2">
    <w:name w:val="Body Text First Indent 2"/>
    <w:basedOn w:val="BodyTextIndent"/>
    <w:semiHidden/>
    <w:rsid w:val="00C76505"/>
    <w:pPr>
      <w:ind w:firstLine="210"/>
    </w:pPr>
  </w:style>
  <w:style w:type="paragraph" w:styleId="EndnoteText">
    <w:name w:val="endnote text"/>
    <w:aliases w:val="2_G"/>
    <w:basedOn w:val="FootnoteText"/>
    <w:rsid w:val="00C76505"/>
  </w:style>
  <w:style w:type="paragraph" w:styleId="PlainText">
    <w:name w:val="Plain Text"/>
    <w:basedOn w:val="Normal"/>
    <w:semiHidden/>
    <w:rsid w:val="00C76505"/>
    <w:rPr>
      <w:rFonts w:ascii="Courier New" w:hAnsi="Courier New" w:cs="Courier New"/>
    </w:rPr>
  </w:style>
  <w:style w:type="paragraph" w:styleId="Title">
    <w:name w:val="Title"/>
    <w:basedOn w:val="Normal"/>
    <w:semiHidden/>
    <w:rsid w:val="00C765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C76505"/>
    <w:rPr>
      <w:i/>
      <w:iCs/>
    </w:rPr>
  </w:style>
  <w:style w:type="paragraph" w:customStyle="1" w:styleId="Bullet1G">
    <w:name w:val="_Bullet 1_G"/>
    <w:basedOn w:val="Normal"/>
    <w:qFormat/>
    <w:rsid w:val="00C7650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C76505"/>
    <w:pPr>
      <w:numPr>
        <w:numId w:val="2"/>
      </w:numPr>
      <w:spacing w:after="120"/>
      <w:ind w:right="1134"/>
      <w:jc w:val="both"/>
    </w:pPr>
  </w:style>
  <w:style w:type="character" w:styleId="SubtleEmphasis">
    <w:name w:val="Subtle Emphasis"/>
    <w:basedOn w:val="DefaultParagraphFont"/>
    <w:uiPriority w:val="19"/>
    <w:semiHidden/>
    <w:rsid w:val="0056415C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semiHidden/>
    <w:rsid w:val="0056415C"/>
    <w:pPr>
      <w:ind w:left="567"/>
    </w:pPr>
  </w:style>
  <w:style w:type="paragraph" w:styleId="BalloonText">
    <w:name w:val="Balloon Text"/>
    <w:basedOn w:val="Normal"/>
    <w:link w:val="BalloonTextChar"/>
    <w:semiHidden/>
    <w:rsid w:val="00952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5228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5</Pages>
  <Words>2064</Words>
  <Characters>11353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CRPD/C/SEN/Q/1</vt:lpstr>
      <vt:lpstr>CRPD/C/SEN/Q/1</vt:lpstr>
    </vt:vector>
  </TitlesOfParts>
  <Company/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CRPD/C/SEN/Q/1</dc:title>
  <dc:subject/>
  <dc:creator>Angel MORENO TORRES</dc:creator>
  <cp:keywords/>
  <cp:lastModifiedBy>Maria Luisa Zeballos Moreno</cp:lastModifiedBy>
  <cp:revision>3</cp:revision>
  <cp:lastPrinted>2018-11-19T07:38:00Z</cp:lastPrinted>
  <dcterms:created xsi:type="dcterms:W3CDTF">2018-11-19T07:38:00Z</dcterms:created>
  <dcterms:modified xsi:type="dcterms:W3CDTF">2018-11-19T07:39:00Z</dcterms:modified>
</cp:coreProperties>
</file>