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pPr>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B10CA6" w:rsidP="00F05E71">
            <w:pPr>
              <w:bidi w:val="0"/>
              <w:spacing w:after="20"/>
              <w:jc w:val="left"/>
              <w:rPr>
                <w:szCs w:val="20"/>
              </w:rPr>
            </w:pPr>
            <w:r w:rsidRPr="00B10CA6">
              <w:rPr>
                <w:sz w:val="40"/>
                <w:szCs w:val="20"/>
              </w:rPr>
              <w:t>CRC</w:t>
            </w:r>
            <w:r>
              <w:rPr>
                <w:szCs w:val="20"/>
              </w:rPr>
              <w:t>/C/PSE/Q/1</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rPr>
              <w:drawing>
                <wp:inline distT="0" distB="0" distL="0" distR="0" wp14:anchorId="1821619E" wp14:editId="53AAA3D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6B3E27" w:rsidRDefault="00F05E71" w:rsidP="00F05E71">
            <w:pPr>
              <w:bidi w:val="0"/>
              <w:spacing w:before="240"/>
              <w:jc w:val="left"/>
            </w:pPr>
            <w:r>
              <w:t>Distr.: General</w:t>
            </w:r>
          </w:p>
          <w:p w:rsidR="00F05E71" w:rsidRDefault="00F05E71" w:rsidP="00F05E71">
            <w:pPr>
              <w:bidi w:val="0"/>
              <w:jc w:val="left"/>
            </w:pPr>
            <w:r>
              <w:t>5 July 2019</w:t>
            </w:r>
          </w:p>
          <w:p w:rsidR="00F05E71" w:rsidRDefault="00F05E71" w:rsidP="00F05E71">
            <w:pPr>
              <w:bidi w:val="0"/>
              <w:jc w:val="left"/>
            </w:pPr>
            <w:r>
              <w:t>Arabic</w:t>
            </w:r>
          </w:p>
          <w:p w:rsidR="00F05E71" w:rsidRDefault="00F05E71" w:rsidP="00F05E71">
            <w:pPr>
              <w:bidi w:val="0"/>
              <w:jc w:val="left"/>
            </w:pPr>
            <w:r>
              <w:t>Original: English</w:t>
            </w:r>
          </w:p>
          <w:p w:rsidR="00F05E71" w:rsidRPr="008B4BC6" w:rsidRDefault="00F05E71" w:rsidP="00F05E71">
            <w:pPr>
              <w:bidi w:val="0"/>
              <w:jc w:val="left"/>
            </w:pPr>
            <w:r>
              <w:t xml:space="preserve">Arabic, English, French and </w:t>
            </w:r>
            <w:r>
              <w:br/>
              <w:t>Spanish only</w:t>
            </w:r>
          </w:p>
        </w:tc>
      </w:tr>
    </w:tbl>
    <w:p w:rsidR="00F05E71" w:rsidRPr="00F05E71" w:rsidRDefault="00F05E71" w:rsidP="00655CF9">
      <w:pPr>
        <w:spacing w:before="120" w:line="380" w:lineRule="exact"/>
        <w:textDirection w:val="tbRlV"/>
        <w:rPr>
          <w:rFonts w:eastAsiaTheme="minorEastAsia"/>
          <w:b/>
          <w:bCs/>
          <w:sz w:val="30"/>
          <w:szCs w:val="36"/>
          <w:rtl/>
          <w:lang w:val="ar-SA" w:eastAsia="zh-TW"/>
        </w:rPr>
      </w:pPr>
      <w:r w:rsidRPr="00F05E71">
        <w:rPr>
          <w:rFonts w:cs="Calibri"/>
          <w:b/>
          <w:bCs/>
          <w:sz w:val="26"/>
          <w:szCs w:val="26"/>
          <w:cs/>
        </w:rPr>
        <w:t>‎</w:t>
      </w:r>
      <w:r w:rsidRPr="00F05E71">
        <w:rPr>
          <w:b/>
          <w:bCs/>
          <w:sz w:val="26"/>
          <w:szCs w:val="36"/>
          <w:rtl/>
        </w:rPr>
        <w:t>لجنة حقوق الطفل</w:t>
      </w:r>
      <w:r w:rsidRPr="00F05E71">
        <w:rPr>
          <w:rFonts w:cs="Calibri"/>
          <w:b/>
          <w:bCs/>
          <w:sz w:val="26"/>
          <w:szCs w:val="26"/>
          <w:rtl/>
        </w:rPr>
        <w:t>‏</w:t>
      </w:r>
    </w:p>
    <w:p w:rsidR="00F05E71" w:rsidRPr="005769D8" w:rsidRDefault="00F05E71" w:rsidP="00655CF9">
      <w:pPr>
        <w:spacing w:line="380" w:lineRule="exact"/>
        <w:textDirection w:val="tbRlV"/>
        <w:rPr>
          <w:rFonts w:eastAsiaTheme="minorEastAsia"/>
          <w:b/>
          <w:bCs/>
          <w:rtl/>
          <w:lang w:val="ar-SA" w:eastAsia="zh-TW"/>
        </w:rPr>
      </w:pPr>
      <w:r>
        <w:rPr>
          <w:b/>
          <w:bCs/>
          <w:rtl/>
        </w:rPr>
        <w:t>الدورة الثالثة والثمانون</w:t>
      </w:r>
    </w:p>
    <w:p w:rsidR="00F05E71" w:rsidRPr="005769D8" w:rsidRDefault="00F05E71" w:rsidP="00655CF9">
      <w:pPr>
        <w:spacing w:line="380" w:lineRule="exact"/>
        <w:textDirection w:val="tbRlV"/>
        <w:rPr>
          <w:rFonts w:eastAsiaTheme="minorEastAsia"/>
          <w:rtl/>
          <w:lang w:val="ar-SA" w:eastAsia="zh-TW"/>
        </w:rPr>
      </w:pPr>
      <w:r>
        <w:rPr>
          <w:rtl/>
        </w:rPr>
        <w:t>١٣-٣٠ كانون الثاني/يناير ٢٠٢٠</w:t>
      </w:r>
    </w:p>
    <w:p w:rsidR="00F05E71" w:rsidRPr="005769D8" w:rsidRDefault="00F05E71" w:rsidP="00655CF9">
      <w:pPr>
        <w:spacing w:line="380" w:lineRule="exact"/>
        <w:textDirection w:val="tbRlV"/>
        <w:rPr>
          <w:rFonts w:eastAsiaTheme="minorEastAsia"/>
          <w:b/>
          <w:bCs/>
          <w:rtl/>
          <w:lang w:val="ar-SA" w:eastAsia="zh-TW"/>
        </w:rPr>
      </w:pPr>
      <w:r>
        <w:rPr>
          <w:b/>
          <w:bCs/>
          <w:rtl/>
        </w:rPr>
        <w:t>النظر في تقارير الدول الأطراف</w:t>
      </w:r>
    </w:p>
    <w:p w:rsidR="00F05E71" w:rsidRPr="005769D8" w:rsidRDefault="00F05E71" w:rsidP="00F05E71">
      <w:pPr>
        <w:pStyle w:val="HChGA"/>
        <w:rPr>
          <w:rtl/>
          <w:lang w:val="ar-SA" w:eastAsia="zh-TW"/>
        </w:rPr>
      </w:pPr>
      <w:r>
        <w:tab/>
      </w:r>
      <w:r>
        <w:rPr>
          <w:rtl/>
        </w:rPr>
        <w:tab/>
        <w:t>قائمة المسائل المتصلة بالتقرير الأولي لدولة فلسطين</w:t>
      </w:r>
    </w:p>
    <w:p w:rsidR="00F05E71" w:rsidRPr="005769D8" w:rsidRDefault="00F05E71" w:rsidP="00F05E71">
      <w:pPr>
        <w:pStyle w:val="SingleTxtGA"/>
        <w:rPr>
          <w:rtl/>
          <w:lang w:val="ar-SA" w:eastAsia="zh-TW"/>
        </w:rPr>
      </w:pPr>
      <w:r>
        <w:rPr>
          <w:rtl/>
        </w:rPr>
        <w:tab/>
        <w:t>يُطلب إلى الدولة الطرف أن تقدم كتابياً معلومات إضافية محدثة (</w:t>
      </w:r>
      <w:r w:rsidR="004D47EB">
        <w:rPr>
          <w:rFonts w:hint="cs"/>
          <w:rtl/>
        </w:rPr>
        <w:t>700 10</w:t>
      </w:r>
      <w:r>
        <w:rPr>
          <w:rtl/>
        </w:rPr>
        <w:t>كلمة كحد أقصى) قبل ١٥ تشرين الأول/أكتوبر ٢٠١٩، إن أمكن. ويجوز للجنة أن تتناول جميع جوانب حقوق الطفل المنصوص عليها في الاتفاقية في أثناء الحوار مع الدولة الطرف.</w:t>
      </w:r>
    </w:p>
    <w:p w:rsidR="00F05E71" w:rsidRPr="005769D8" w:rsidRDefault="00F05E71" w:rsidP="00F05E71">
      <w:pPr>
        <w:pStyle w:val="H1GA"/>
        <w:rPr>
          <w:rtl/>
          <w:lang w:val="ar-SA" w:eastAsia="zh-TW"/>
        </w:rPr>
      </w:pPr>
      <w:r>
        <w:rPr>
          <w:rtl/>
        </w:rPr>
        <w:tab/>
      </w:r>
      <w:r>
        <w:rPr>
          <w:rtl/>
        </w:rPr>
        <w:tab/>
        <w:t>الجزء الأول</w:t>
      </w:r>
    </w:p>
    <w:p w:rsidR="00F05E71" w:rsidRPr="005769D8" w:rsidRDefault="00F05E71" w:rsidP="00F05E71">
      <w:pPr>
        <w:pStyle w:val="SingleTxtGA"/>
        <w:rPr>
          <w:rtl/>
          <w:lang w:val="ar-SA" w:eastAsia="zh-TW"/>
        </w:rPr>
      </w:pPr>
      <w:r>
        <w:rPr>
          <w:rtl/>
        </w:rPr>
        <w:t>١-</w:t>
      </w:r>
      <w:r>
        <w:rPr>
          <w:rtl/>
        </w:rPr>
        <w:tab/>
      </w:r>
      <w:r>
        <w:rPr>
          <w:rtl/>
          <w:lang w:bidi="ar-DZ"/>
        </w:rPr>
        <w:t>يُرجى</w:t>
      </w:r>
      <w:r>
        <w:rPr>
          <w:rtl/>
        </w:rPr>
        <w:t xml:space="preserve"> </w:t>
      </w:r>
      <w:r>
        <w:rPr>
          <w:rtl/>
          <w:lang w:bidi="ar-DZ"/>
        </w:rPr>
        <w:t>موافاة</w:t>
      </w:r>
      <w:r>
        <w:rPr>
          <w:rtl/>
        </w:rPr>
        <w:t xml:space="preserve"> اللجنة بمعلومات عن التدابير المتخذة من أجل ما يلي: </w:t>
      </w:r>
    </w:p>
    <w:p w:rsidR="00F05E71" w:rsidRPr="005769D8" w:rsidRDefault="00F05E71" w:rsidP="00F05E71">
      <w:pPr>
        <w:pStyle w:val="SingleTxtGA"/>
        <w:rPr>
          <w:rtl/>
          <w:lang w:val="ar-SA" w:eastAsia="zh-TW"/>
        </w:rPr>
      </w:pPr>
      <w:r>
        <w:rPr>
          <w:rtl/>
        </w:rPr>
        <w:tab/>
        <w:t>(أ)</w:t>
      </w:r>
      <w:r>
        <w:rPr>
          <w:rtl/>
        </w:rPr>
        <w:tab/>
        <w:t xml:space="preserve">نشر الاتفاقية في الجريدة الرسمية؛ </w:t>
      </w:r>
    </w:p>
    <w:p w:rsidR="00F05E71" w:rsidRPr="005769D8" w:rsidRDefault="00F05E71" w:rsidP="00F05E71">
      <w:pPr>
        <w:pStyle w:val="SingleTxtGA"/>
        <w:rPr>
          <w:rtl/>
          <w:lang w:val="ar-SA" w:eastAsia="zh-TW"/>
        </w:rPr>
      </w:pPr>
      <w:r>
        <w:rPr>
          <w:rtl/>
        </w:rPr>
        <w:tab/>
        <w:t>(ب)</w:t>
      </w:r>
      <w:r>
        <w:rPr>
          <w:rtl/>
        </w:rPr>
        <w:tab/>
        <w:t xml:space="preserve">ضمان تطبيق القوانين المتعلقة بالطفل في قطاع غزة؛ </w:t>
      </w:r>
    </w:p>
    <w:p w:rsidR="00F05E71" w:rsidRPr="005769D8" w:rsidRDefault="00F05E71" w:rsidP="00F05E71">
      <w:pPr>
        <w:pStyle w:val="SingleTxtGA"/>
        <w:rPr>
          <w:rtl/>
          <w:lang w:val="ar-SA" w:eastAsia="zh-TW"/>
        </w:rPr>
      </w:pPr>
      <w:r>
        <w:rPr>
          <w:rtl/>
        </w:rPr>
        <w:tab/>
        <w:t>(ج)</w:t>
      </w:r>
      <w:r>
        <w:rPr>
          <w:rtl/>
        </w:rPr>
        <w:tab/>
        <w:t xml:space="preserve">ضمان الموارد اللازمة من أجل التطبيق الفعلي لقانون الطفل الفلسطيني، الذي اعتمد في ٢٠٠٤ وعُدل في عام ٢٠١٢. </w:t>
      </w:r>
    </w:p>
    <w:p w:rsidR="00F05E71" w:rsidRPr="005769D8" w:rsidRDefault="00F05E71" w:rsidP="00F05E71">
      <w:pPr>
        <w:pStyle w:val="SingleTxtGA"/>
        <w:rPr>
          <w:rtl/>
          <w:lang w:val="ar-SA" w:eastAsia="zh-TW"/>
        </w:rPr>
      </w:pPr>
      <w:r>
        <w:rPr>
          <w:rtl/>
        </w:rPr>
        <w:t>٢-</w:t>
      </w:r>
      <w:r>
        <w:rPr>
          <w:rtl/>
        </w:rPr>
        <w:tab/>
        <w:t>يُرجى تقديم معلومات عن أنشطة لجنة مواءمة التشريعات المتعلقة بحقوق الطفل.</w:t>
      </w:r>
    </w:p>
    <w:p w:rsidR="00F05E71" w:rsidRPr="00F05E71" w:rsidRDefault="00F05E71" w:rsidP="00F05E71">
      <w:pPr>
        <w:pStyle w:val="SingleTxtGA"/>
        <w:rPr>
          <w:rtl/>
          <w:lang w:val="ar-SA" w:eastAsia="zh-TW" w:bidi="ar-DZ"/>
        </w:rPr>
      </w:pPr>
      <w:r w:rsidRPr="00F05E71">
        <w:rPr>
          <w:spacing w:val="-4"/>
          <w:rtl/>
        </w:rPr>
        <w:t>٣-</w:t>
      </w:r>
      <w:r w:rsidRPr="00F05E71">
        <w:rPr>
          <w:spacing w:val="-4"/>
          <w:rtl/>
        </w:rPr>
        <w:tab/>
        <w:t>يُرجى تقديم معلومات عن مشروع الخطة الاستراتيجية لحماية الطفولة ٢٠١٨-٢٠٢٢.</w:t>
      </w:r>
      <w:r>
        <w:rPr>
          <w:rtl/>
        </w:rPr>
        <w:t xml:space="preserve"> </w:t>
      </w:r>
      <w:r w:rsidRPr="00F05E71">
        <w:rPr>
          <w:rtl/>
        </w:rPr>
        <w:t>ويُرجى إبلاغ اللجنة بكيفية ضمان حقوق الأطفال في أجنــدة السياســات الوطنيــة للفترة</w:t>
      </w:r>
      <w:r w:rsidRPr="00F05E71">
        <w:rPr>
          <w:rFonts w:hint="cs"/>
          <w:rtl/>
        </w:rPr>
        <w:t> </w:t>
      </w:r>
      <w:r w:rsidRPr="00F05E71">
        <w:rPr>
          <w:rtl/>
        </w:rPr>
        <w:t>٢٠١٧</w:t>
      </w:r>
      <w:r w:rsidRPr="00F05E71">
        <w:rPr>
          <w:rFonts w:hint="cs"/>
          <w:rtl/>
        </w:rPr>
        <w:t>-</w:t>
      </w:r>
      <w:r w:rsidRPr="00F05E71">
        <w:rPr>
          <w:rtl/>
        </w:rPr>
        <w:t>٢٠٢٢، وكيف تضمن الدولة الطرف التنسيق فيما بين الاستراتيجيات القطاعية الوطنية المختلفة بشأن حقوق الأطفال وتنفيذها. ويُرجى توضيح أدوار وولايات المجلس الوطني</w:t>
      </w:r>
      <w:r>
        <w:rPr>
          <w:rFonts w:hint="cs"/>
          <w:rtl/>
        </w:rPr>
        <w:t> </w:t>
      </w:r>
      <w:r w:rsidRPr="00F05E71">
        <w:rPr>
          <w:rtl/>
        </w:rPr>
        <w:t>للطفولة ووزارة التنمية الاجتماعية بوصفهما الكيانين الحكوميين المسؤولَيْن عن إعمال حقوق الأطفال.</w:t>
      </w:r>
    </w:p>
    <w:p w:rsidR="00F05E71" w:rsidRPr="005769D8" w:rsidRDefault="00F05E71" w:rsidP="00F05E71">
      <w:pPr>
        <w:pStyle w:val="SingleTxtGA"/>
        <w:rPr>
          <w:rtl/>
          <w:lang w:val="ar-SA" w:eastAsia="zh-TW"/>
        </w:rPr>
      </w:pPr>
      <w:r>
        <w:rPr>
          <w:rtl/>
        </w:rPr>
        <w:t>٤-</w:t>
      </w:r>
      <w:r>
        <w:rPr>
          <w:rtl/>
        </w:rPr>
        <w:tab/>
        <w:t xml:space="preserve">يُرجى تقديم معلومات عن حالات الاعتقال التعسفي للمدافعين عن حقوق الإنسان واحتجازهم ومضايقتهم، بمن فيهم الأطفال، العاملين في مجال حقوق الطفل وعن التدابير المتخذة لحمايتهم من هذه الانتهاكات. </w:t>
      </w:r>
    </w:p>
    <w:p w:rsidR="00F05E71" w:rsidRPr="005769D8" w:rsidRDefault="00F05E71" w:rsidP="00F05E71">
      <w:pPr>
        <w:pStyle w:val="SingleTxtGA"/>
        <w:rPr>
          <w:rtl/>
          <w:lang w:val="ar-SA" w:eastAsia="zh-TW"/>
        </w:rPr>
      </w:pPr>
      <w:r>
        <w:rPr>
          <w:rtl/>
        </w:rPr>
        <w:lastRenderedPageBreak/>
        <w:t>٥-</w:t>
      </w:r>
      <w:r>
        <w:tab/>
      </w:r>
      <w:r>
        <w:rPr>
          <w:rtl/>
        </w:rPr>
        <w:t xml:space="preserve">يُرجى </w:t>
      </w:r>
      <w:r>
        <w:rPr>
          <w:rtl/>
          <w:lang w:bidi="ar-DZ"/>
        </w:rPr>
        <w:t xml:space="preserve">موافاة </w:t>
      </w:r>
      <w:r>
        <w:rPr>
          <w:rtl/>
        </w:rPr>
        <w:t xml:space="preserve">اللجنة بمعلومات عن التدابير المتخذة من أجل ما يلي: </w:t>
      </w:r>
    </w:p>
    <w:p w:rsidR="00F05E71" w:rsidRPr="005769D8" w:rsidRDefault="00F05E71" w:rsidP="00F05E71">
      <w:pPr>
        <w:pStyle w:val="SingleTxtGA"/>
        <w:rPr>
          <w:rtl/>
          <w:lang w:val="ar-SA" w:eastAsia="zh-TW"/>
        </w:rPr>
      </w:pPr>
      <w:r>
        <w:rPr>
          <w:rtl/>
        </w:rPr>
        <w:tab/>
        <w:t>(أ)</w:t>
      </w:r>
      <w:r>
        <w:rPr>
          <w:rtl/>
        </w:rPr>
        <w:tab/>
        <w:t xml:space="preserve">اعتماد قانون الأحوال الشخصية المنقح الذي تمت صياغته في ٢٠١٠ ورَفْع السن الدنيا للزواج إلى ١٨؛ </w:t>
      </w:r>
    </w:p>
    <w:p w:rsidR="00F05E71" w:rsidRPr="005769D8" w:rsidRDefault="00F05E71" w:rsidP="00F05E71">
      <w:pPr>
        <w:pStyle w:val="SingleTxtGA"/>
        <w:rPr>
          <w:rtl/>
          <w:lang w:val="ar-SA" w:eastAsia="zh-TW"/>
        </w:rPr>
      </w:pPr>
      <w:r>
        <w:rPr>
          <w:rtl/>
        </w:rPr>
        <w:tab/>
        <w:t>(ب)</w:t>
      </w:r>
      <w:r>
        <w:rPr>
          <w:rtl/>
        </w:rPr>
        <w:tab/>
        <w:t>ضمان مَنْح الأولوية لمصالح الطفل الفُضلى في جميع المسائل التي تخصهم، ولا</w:t>
      </w:r>
      <w:r w:rsidR="00ED0BD7">
        <w:rPr>
          <w:rFonts w:hint="eastAsia"/>
          <w:rtl/>
        </w:rPr>
        <w:t> </w:t>
      </w:r>
      <w:r>
        <w:rPr>
          <w:rtl/>
        </w:rPr>
        <w:t xml:space="preserve">سيما في حالات الحضانة؛ </w:t>
      </w:r>
    </w:p>
    <w:p w:rsidR="00F05E71" w:rsidRPr="005769D8" w:rsidRDefault="00F05E71" w:rsidP="00F05E71">
      <w:pPr>
        <w:pStyle w:val="SingleTxtGA"/>
        <w:rPr>
          <w:rtl/>
          <w:lang w:val="ar-SA" w:eastAsia="zh-TW"/>
        </w:rPr>
      </w:pPr>
      <w:r>
        <w:rPr>
          <w:rtl/>
        </w:rPr>
        <w:tab/>
        <w:t>(ج)</w:t>
      </w:r>
      <w:r>
        <w:rPr>
          <w:rtl/>
        </w:rPr>
        <w:tab/>
        <w:t>ضمان عدم معاملة الطفل المتزوج دون سن الثامنة عشرة معاملة الراشد.</w:t>
      </w:r>
    </w:p>
    <w:p w:rsidR="00F05E71" w:rsidRPr="005769D8" w:rsidRDefault="00F05E71" w:rsidP="00F05E71">
      <w:pPr>
        <w:pStyle w:val="SingleTxtGA"/>
        <w:rPr>
          <w:rtl/>
          <w:lang w:val="ar-SA" w:eastAsia="zh-TW"/>
        </w:rPr>
      </w:pPr>
      <w:r>
        <w:rPr>
          <w:rtl/>
        </w:rPr>
        <w:t>٦-</w:t>
      </w:r>
      <w:r>
        <w:rPr>
          <w:rtl/>
        </w:rPr>
        <w:tab/>
        <w:t xml:space="preserve">يُرجى تقديم معلومات عن التدابير المتخذة لمنع العنف، بما في ذلك العنف والاعتداء الجنسيان ضد الأطفال: </w:t>
      </w:r>
    </w:p>
    <w:p w:rsidR="00F05E71" w:rsidRPr="005769D8" w:rsidRDefault="00F05E71" w:rsidP="00F05E71">
      <w:pPr>
        <w:pStyle w:val="SingleTxtGA"/>
        <w:rPr>
          <w:rtl/>
          <w:lang w:val="ar-SA" w:eastAsia="zh-TW"/>
        </w:rPr>
      </w:pPr>
      <w:r>
        <w:rPr>
          <w:rtl/>
        </w:rPr>
        <w:tab/>
        <w:t>(أ)</w:t>
      </w:r>
      <w:r>
        <w:rPr>
          <w:rtl/>
        </w:rPr>
        <w:tab/>
        <w:t>في الأسر والمجتمعات المحلية، بما في ذلك العنف المنزلي والعقاب البدني في البيوت والمدارس؛</w:t>
      </w:r>
    </w:p>
    <w:p w:rsidR="00F05E71" w:rsidRPr="005769D8" w:rsidRDefault="00F05E71" w:rsidP="00F05E71">
      <w:pPr>
        <w:pStyle w:val="SingleTxtGA"/>
        <w:rPr>
          <w:rtl/>
          <w:lang w:val="ar-SA" w:eastAsia="zh-TW"/>
        </w:rPr>
      </w:pPr>
      <w:r>
        <w:rPr>
          <w:rtl/>
        </w:rPr>
        <w:tab/>
        <w:t>(ب)</w:t>
      </w:r>
      <w:r>
        <w:rPr>
          <w:rtl/>
        </w:rPr>
        <w:tab/>
        <w:t xml:space="preserve">في مجال الرعاية البديلة؛ </w:t>
      </w:r>
    </w:p>
    <w:p w:rsidR="00F05E71" w:rsidRPr="005769D8" w:rsidRDefault="00F05E71" w:rsidP="00F05E71">
      <w:pPr>
        <w:pStyle w:val="SingleTxtGA"/>
        <w:rPr>
          <w:rtl/>
          <w:lang w:val="ar-SA" w:eastAsia="zh-TW"/>
        </w:rPr>
      </w:pPr>
      <w:r>
        <w:rPr>
          <w:rtl/>
        </w:rPr>
        <w:tab/>
        <w:t>(ج)</w:t>
      </w:r>
      <w:r>
        <w:rPr>
          <w:rtl/>
        </w:rPr>
        <w:tab/>
        <w:t xml:space="preserve">الناتجان عن الاحتلال واستمرار الصراع الإسرائيلي الفلسطيني. </w:t>
      </w:r>
    </w:p>
    <w:p w:rsidR="00F05E71" w:rsidRPr="005769D8" w:rsidRDefault="00F05E71" w:rsidP="00F05E71">
      <w:pPr>
        <w:pStyle w:val="SingleTxtGA"/>
        <w:rPr>
          <w:rtl/>
          <w:lang w:val="ar-SA" w:eastAsia="zh-TW"/>
        </w:rPr>
      </w:pPr>
      <w:r>
        <w:rPr>
          <w:rtl/>
        </w:rPr>
        <w:t>٧-</w:t>
      </w:r>
      <w:r>
        <w:rPr>
          <w:rtl/>
        </w:rPr>
        <w:tab/>
        <w:t>يُرجى أيضا</w:t>
      </w:r>
      <w:r>
        <w:rPr>
          <w:rFonts w:hint="cs"/>
          <w:rtl/>
        </w:rPr>
        <w:t>ً</w:t>
      </w:r>
      <w:r>
        <w:rPr>
          <w:rtl/>
        </w:rPr>
        <w:t xml:space="preserve"> تقديم معلومات عن التدابير المتخذة لإنشاء آليات الإبلاغ والإحالة لتيسير استخدامها من قبل الأطفال.</w:t>
      </w:r>
    </w:p>
    <w:p w:rsidR="00F05E71" w:rsidRPr="00404F10" w:rsidRDefault="00F05E71" w:rsidP="00F05E71">
      <w:pPr>
        <w:pStyle w:val="SingleTxtGA"/>
        <w:rPr>
          <w:rtl/>
          <w:lang w:eastAsia="zh-TW"/>
        </w:rPr>
      </w:pPr>
      <w:r>
        <w:rPr>
          <w:rtl/>
        </w:rPr>
        <w:t>٨-</w:t>
      </w:r>
      <w:r>
        <w:tab/>
      </w:r>
      <w:r>
        <w:rPr>
          <w:rtl/>
        </w:rPr>
        <w:t>يُرجى إبلاغ اللجنة بالتدابير القائمة للتعامل مع الوالدين الذين يُعرِّضون أطفالهم للإهمال أو سوء المعاملة. ويرجى أيضا</w:t>
      </w:r>
      <w:r w:rsidR="00ED0BD7">
        <w:rPr>
          <w:rFonts w:hint="cs"/>
          <w:rtl/>
        </w:rPr>
        <w:t>ً</w:t>
      </w:r>
      <w:r>
        <w:rPr>
          <w:rtl/>
        </w:rPr>
        <w:t xml:space="preserve"> إبلاغ اللجنة بالتدابير المتخذة لإنشاء نظام رصد، يقوم على جمع البيانات، عن حالة الأطفال في مؤسسات الرعاية البديلة، بمن فيهم الأطفال مجهولو الأبوين والأطفال الذين تعرضوا للإهمال أو الاعتداء على يد الوالدين أو الأوصياء، والأيتام، وحصولهم على التعليم والصحة وغيرهما من الخدمات المناسبة. </w:t>
      </w:r>
    </w:p>
    <w:p w:rsidR="00F05E71" w:rsidRPr="005769D8" w:rsidRDefault="00F05E71" w:rsidP="00F05E71">
      <w:pPr>
        <w:pStyle w:val="SingleTxtGA"/>
        <w:rPr>
          <w:rtl/>
          <w:lang w:val="ar-SA" w:eastAsia="zh-TW"/>
        </w:rPr>
      </w:pPr>
      <w:r>
        <w:rPr>
          <w:rtl/>
        </w:rPr>
        <w:t>٩-</w:t>
      </w:r>
      <w:r>
        <w:rPr>
          <w:rtl/>
        </w:rPr>
        <w:tab/>
        <w:t xml:space="preserve">يُرجى تقديم معلومات عن الخدمات المتاحة للتشخيص المبكر لإعاقة الطفل والوقاية منها، وعن الدعم المقدم للأطفال ذوي الإعاقة، بمن فيهم من لا يعانون من عجز واضح. ويُرجى موافاة اللجنة بمعلومات عن التدابير المتخذة من أجل ما يلي: </w:t>
      </w:r>
    </w:p>
    <w:p w:rsidR="00F05E71" w:rsidRPr="004B5C19" w:rsidRDefault="00F05E71" w:rsidP="00F05E71">
      <w:pPr>
        <w:pStyle w:val="SingleTxtGA"/>
        <w:rPr>
          <w:spacing w:val="-2"/>
          <w:rtl/>
          <w:lang w:val="ar-SA" w:eastAsia="zh-TW" w:bidi="ar-DZ"/>
        </w:rPr>
      </w:pPr>
      <w:r w:rsidRPr="004B5C19">
        <w:rPr>
          <w:spacing w:val="-2"/>
          <w:rtl/>
        </w:rPr>
        <w:tab/>
        <w:t>(أ)</w:t>
      </w:r>
      <w:r w:rsidRPr="004B5C19">
        <w:rPr>
          <w:spacing w:val="-2"/>
          <w:rtl/>
        </w:rPr>
        <w:tab/>
        <w:t xml:space="preserve">تعزيز التعليم الشامل للجميع في الفصول العادية وليس في </w:t>
      </w:r>
      <w:r w:rsidRPr="004B5C19">
        <w:rPr>
          <w:rFonts w:hint="cs"/>
          <w:spacing w:val="-2"/>
          <w:rtl/>
        </w:rPr>
        <w:t>"</w:t>
      </w:r>
      <w:r w:rsidRPr="004B5C19">
        <w:rPr>
          <w:spacing w:val="-2"/>
          <w:rtl/>
        </w:rPr>
        <w:t>فصول الاحتياجات الخاصة</w:t>
      </w:r>
      <w:r w:rsidRPr="004B5C19">
        <w:rPr>
          <w:rFonts w:hint="cs"/>
          <w:spacing w:val="-2"/>
          <w:rtl/>
        </w:rPr>
        <w:t>"</w:t>
      </w:r>
      <w:r w:rsidRPr="004B5C19">
        <w:rPr>
          <w:spacing w:val="-2"/>
          <w:rtl/>
        </w:rPr>
        <w:t xml:space="preserve">؛ </w:t>
      </w:r>
    </w:p>
    <w:p w:rsidR="00F05E71" w:rsidRPr="005769D8" w:rsidRDefault="00F05E71" w:rsidP="00F05E71">
      <w:pPr>
        <w:pStyle w:val="SingleTxtGA"/>
        <w:rPr>
          <w:rtl/>
          <w:lang w:val="ar-SA" w:eastAsia="zh-TW"/>
        </w:rPr>
      </w:pPr>
      <w:r>
        <w:rPr>
          <w:rtl/>
        </w:rPr>
        <w:tab/>
        <w:t>(ب)</w:t>
      </w:r>
      <w:r>
        <w:rPr>
          <w:rtl/>
        </w:rPr>
        <w:tab/>
        <w:t xml:space="preserve">زيادة فرص الالتحاق بالمدارس والاستفادة من الخدمات العامة والنقل؛ </w:t>
      </w:r>
    </w:p>
    <w:p w:rsidR="00F05E71" w:rsidRPr="005769D8" w:rsidRDefault="00F05E71" w:rsidP="00F05E71">
      <w:pPr>
        <w:pStyle w:val="SingleTxtGA"/>
        <w:rPr>
          <w:rtl/>
          <w:lang w:val="ar-SA" w:eastAsia="zh-TW"/>
        </w:rPr>
      </w:pPr>
      <w:r>
        <w:rPr>
          <w:rtl/>
        </w:rPr>
        <w:tab/>
        <w:t>(ج)</w:t>
      </w:r>
      <w:r>
        <w:rPr>
          <w:rtl/>
        </w:rPr>
        <w:tab/>
        <w:t>حماية الفتيات المراهقات ذوات الإعاقة من الإهمال وإساءة المعاملة؛</w:t>
      </w:r>
    </w:p>
    <w:p w:rsidR="00F05E71" w:rsidRPr="005769D8" w:rsidRDefault="00F05E71" w:rsidP="00F05E71">
      <w:pPr>
        <w:pStyle w:val="SingleTxtGA"/>
        <w:rPr>
          <w:rtl/>
          <w:lang w:val="ar-SA" w:eastAsia="zh-TW"/>
        </w:rPr>
      </w:pPr>
      <w:r>
        <w:rPr>
          <w:rtl/>
        </w:rPr>
        <w:tab/>
        <w:t>(د)</w:t>
      </w:r>
      <w:r>
        <w:rPr>
          <w:rtl/>
        </w:rPr>
        <w:tab/>
        <w:t xml:space="preserve">المصادقة على قانون حقوق الأشخاص ذوي الإعاقة. </w:t>
      </w:r>
    </w:p>
    <w:p w:rsidR="00F05E71" w:rsidRPr="005769D8" w:rsidRDefault="00F05E71" w:rsidP="00F05E71">
      <w:pPr>
        <w:pStyle w:val="SingleTxtGA"/>
        <w:rPr>
          <w:rtl/>
          <w:lang w:val="ar-SA" w:eastAsia="zh-TW"/>
        </w:rPr>
      </w:pPr>
      <w:r>
        <w:rPr>
          <w:rtl/>
        </w:rPr>
        <w:t>١٠-</w:t>
      </w:r>
      <w:r>
        <w:rPr>
          <w:rtl/>
        </w:rPr>
        <w:tab/>
        <w:t xml:space="preserve">يُرجى تقديم معلومات عن التدابير المتخذة من أجل ما يلي: </w:t>
      </w:r>
    </w:p>
    <w:p w:rsidR="00F05E71" w:rsidRPr="005769D8" w:rsidRDefault="00F05E71" w:rsidP="00F05E71">
      <w:pPr>
        <w:pStyle w:val="SingleTxtGA"/>
        <w:rPr>
          <w:rtl/>
          <w:lang w:val="ar-SA" w:eastAsia="zh-TW"/>
        </w:rPr>
      </w:pPr>
      <w:r>
        <w:rPr>
          <w:rtl/>
        </w:rPr>
        <w:tab/>
        <w:t>(أ)</w:t>
      </w:r>
      <w:r>
        <w:rPr>
          <w:rtl/>
        </w:rPr>
        <w:tab/>
        <w:t xml:space="preserve">الحد من معدلات الوفيات بين حديثي الولادة والأطفال دون سن الخامسة؛ </w:t>
      </w:r>
    </w:p>
    <w:p w:rsidR="00F05E71" w:rsidRPr="005769D8" w:rsidRDefault="00F05E71" w:rsidP="00F05E71">
      <w:pPr>
        <w:pStyle w:val="SingleTxtGA"/>
        <w:rPr>
          <w:rtl/>
          <w:lang w:val="ar-SA" w:eastAsia="zh-TW"/>
        </w:rPr>
      </w:pPr>
      <w:r>
        <w:rPr>
          <w:rtl/>
        </w:rPr>
        <w:tab/>
        <w:t>(ب)</w:t>
      </w:r>
      <w:r>
        <w:rPr>
          <w:rtl/>
        </w:rPr>
        <w:tab/>
        <w:t>ضمان حصول الأطفال على التغذية الكافية</w:t>
      </w:r>
      <w:r w:rsidR="00041C6E">
        <w:rPr>
          <w:rFonts w:hint="cs"/>
          <w:rtl/>
        </w:rPr>
        <w:t>؛</w:t>
      </w:r>
      <w:r>
        <w:rPr>
          <w:rtl/>
        </w:rPr>
        <w:t xml:space="preserve"> </w:t>
      </w:r>
    </w:p>
    <w:p w:rsidR="00F05E71" w:rsidRPr="005769D8" w:rsidRDefault="00F05E71" w:rsidP="00F05E71">
      <w:pPr>
        <w:pStyle w:val="SingleTxtGA"/>
        <w:rPr>
          <w:rtl/>
          <w:lang w:val="ar-SA" w:eastAsia="zh-TW"/>
        </w:rPr>
      </w:pPr>
      <w:r>
        <w:rPr>
          <w:rtl/>
        </w:rPr>
        <w:tab/>
        <w:t>(ج)</w:t>
      </w:r>
      <w:r>
        <w:rPr>
          <w:rtl/>
        </w:rPr>
        <w:tab/>
        <w:t xml:space="preserve">زيادة فرص الحصول على خدمات الصحة العقلية، بما في ذلك معالجة الاضطرابات النفسية اللاحقة للإصابة؛ </w:t>
      </w:r>
    </w:p>
    <w:p w:rsidR="00F05E71" w:rsidRPr="005769D8" w:rsidRDefault="00F05E71" w:rsidP="00F05E71">
      <w:pPr>
        <w:pStyle w:val="SingleTxtGA"/>
        <w:rPr>
          <w:rtl/>
          <w:lang w:val="ar-SA" w:eastAsia="zh-TW"/>
        </w:rPr>
      </w:pPr>
      <w:r>
        <w:rPr>
          <w:rtl/>
        </w:rPr>
        <w:tab/>
        <w:t>(د)</w:t>
      </w:r>
      <w:r>
        <w:rPr>
          <w:rtl/>
        </w:rPr>
        <w:tab/>
        <w:t>ضمان حصول الأطفال، بمن فيهم الأطفال ذوو الإعاقة، وأسرُهم على مستوى معيشي لائق.</w:t>
      </w:r>
    </w:p>
    <w:p w:rsidR="00F05E71" w:rsidRPr="005769D8" w:rsidRDefault="00F05E71" w:rsidP="00F05E71">
      <w:pPr>
        <w:pStyle w:val="SingleTxtGA"/>
        <w:rPr>
          <w:rtl/>
          <w:lang w:val="ar-SA" w:eastAsia="zh-TW"/>
        </w:rPr>
      </w:pPr>
      <w:r>
        <w:rPr>
          <w:rtl/>
        </w:rPr>
        <w:t>١١-</w:t>
      </w:r>
      <w:r>
        <w:tab/>
      </w:r>
      <w:r>
        <w:rPr>
          <w:rtl/>
        </w:rPr>
        <w:t xml:space="preserve">يُرجى بيان التدابير المتخذة من أجل ما يلي: </w:t>
      </w:r>
    </w:p>
    <w:p w:rsidR="00F05E71" w:rsidRPr="005769D8" w:rsidRDefault="00F05E71" w:rsidP="00F05E71">
      <w:pPr>
        <w:pStyle w:val="SingleTxtGA"/>
        <w:rPr>
          <w:rtl/>
          <w:lang w:val="ar-SA" w:eastAsia="zh-TW"/>
        </w:rPr>
      </w:pPr>
      <w:r>
        <w:rPr>
          <w:rtl/>
        </w:rPr>
        <w:tab/>
        <w:t>(أ)</w:t>
      </w:r>
      <w:r>
        <w:rPr>
          <w:rtl/>
        </w:rPr>
        <w:tab/>
        <w:t>ضمان حصول البنات والبنين على معلومات وخدمات جنسية وإنجابية مناسبة للسن ومواتية لنوع الجنس ومجانية؛</w:t>
      </w:r>
    </w:p>
    <w:p w:rsidR="00F05E71" w:rsidRPr="005769D8" w:rsidRDefault="00F05E71" w:rsidP="00F05E71">
      <w:pPr>
        <w:pStyle w:val="SingleTxtGA"/>
        <w:rPr>
          <w:rtl/>
          <w:lang w:val="ar-SA" w:eastAsia="zh-TW"/>
        </w:rPr>
      </w:pPr>
      <w:r>
        <w:rPr>
          <w:rtl/>
        </w:rPr>
        <w:tab/>
        <w:t>(ب)</w:t>
      </w:r>
      <w:r>
        <w:rPr>
          <w:rtl/>
        </w:rPr>
        <w:tab/>
        <w:t xml:space="preserve">زيادة فرص الحصول على وسائل منع الحمل؛ </w:t>
      </w:r>
    </w:p>
    <w:p w:rsidR="00F05E71" w:rsidRPr="005769D8" w:rsidRDefault="00F05E71" w:rsidP="00F05E71">
      <w:pPr>
        <w:pStyle w:val="SingleTxtGA"/>
        <w:rPr>
          <w:rtl/>
          <w:lang w:val="ar-SA" w:eastAsia="zh-TW"/>
        </w:rPr>
      </w:pPr>
      <w:r>
        <w:rPr>
          <w:rtl/>
        </w:rPr>
        <w:tab/>
        <w:t>(ج)</w:t>
      </w:r>
      <w:r>
        <w:rPr>
          <w:rtl/>
        </w:rPr>
        <w:tab/>
        <w:t>تضمين المناهج الدراسية معلومات عن الأمراض المنقولة جنسيا</w:t>
      </w:r>
      <w:r w:rsidR="00ED0BD7">
        <w:rPr>
          <w:rFonts w:hint="cs"/>
          <w:rtl/>
        </w:rPr>
        <w:t>ً</w:t>
      </w:r>
      <w:r>
        <w:rPr>
          <w:rtl/>
        </w:rPr>
        <w:t xml:space="preserve">، وحمل المراهقات، ومنع الحمل، وفيروس نقص المناعة البشرية/الإيدز؛ </w:t>
      </w:r>
    </w:p>
    <w:p w:rsidR="00F05E71" w:rsidRPr="005769D8" w:rsidRDefault="00F05E71" w:rsidP="00F05E71">
      <w:pPr>
        <w:pStyle w:val="SingleTxtGA"/>
        <w:rPr>
          <w:rtl/>
          <w:lang w:val="ar-SA" w:eastAsia="zh-TW"/>
        </w:rPr>
      </w:pPr>
      <w:r>
        <w:rPr>
          <w:rtl/>
        </w:rPr>
        <w:tab/>
        <w:t>(د)</w:t>
      </w:r>
      <w:r>
        <w:rPr>
          <w:rtl/>
        </w:rPr>
        <w:tab/>
        <w:t>حظر التدخلات الطبية القسرية ضد الفتيات ذوات الإعاقة التي ترمي إلى تغيير الجهاز التناسلي.</w:t>
      </w:r>
    </w:p>
    <w:p w:rsidR="00F05E71" w:rsidRPr="005769D8" w:rsidRDefault="00F05E71" w:rsidP="00F05E71">
      <w:pPr>
        <w:pStyle w:val="SingleTxtGA"/>
        <w:rPr>
          <w:rtl/>
          <w:lang w:val="ar-SA" w:eastAsia="zh-TW"/>
        </w:rPr>
      </w:pPr>
      <w:r>
        <w:rPr>
          <w:rtl/>
        </w:rPr>
        <w:t>١٢-</w:t>
      </w:r>
      <w:r>
        <w:rPr>
          <w:rtl/>
        </w:rPr>
        <w:tab/>
        <w:t xml:space="preserve">يُرجى تقديم معلومات عن التدابير المتخذة من أجل ما يلي: </w:t>
      </w:r>
    </w:p>
    <w:p w:rsidR="00F05E71" w:rsidRPr="005769D8" w:rsidRDefault="00F05E71" w:rsidP="00F05E71">
      <w:pPr>
        <w:pStyle w:val="SingleTxtGA"/>
        <w:rPr>
          <w:rtl/>
          <w:lang w:val="ar-SA" w:eastAsia="zh-TW"/>
        </w:rPr>
      </w:pPr>
      <w:r>
        <w:rPr>
          <w:rtl/>
        </w:rPr>
        <w:tab/>
        <w:t>(أ)</w:t>
      </w:r>
      <w:r>
        <w:rPr>
          <w:rtl/>
        </w:rPr>
        <w:tab/>
        <w:t xml:space="preserve">الحيلولة دون التسرب المدرسي والحد منه، ولا سيما بين المراهقين من البنين؛ </w:t>
      </w:r>
    </w:p>
    <w:p w:rsidR="00F05E71" w:rsidRPr="005769D8" w:rsidRDefault="00F05E71" w:rsidP="00F05E71">
      <w:pPr>
        <w:pStyle w:val="SingleTxtGA"/>
        <w:rPr>
          <w:rtl/>
          <w:lang w:val="ar-SA" w:eastAsia="zh-TW"/>
        </w:rPr>
      </w:pPr>
      <w:r>
        <w:rPr>
          <w:rtl/>
        </w:rPr>
        <w:tab/>
        <w:t>(ب)</w:t>
      </w:r>
      <w:r>
        <w:rPr>
          <w:rtl/>
        </w:rPr>
        <w:tab/>
        <w:t xml:space="preserve">ضمان حماية حرمة المدارس وحصول الأطفال على التعليم بطريقة آمنة؛ </w:t>
      </w:r>
    </w:p>
    <w:p w:rsidR="00F05E71" w:rsidRPr="005769D8" w:rsidRDefault="00F05E71" w:rsidP="00F05E71">
      <w:pPr>
        <w:pStyle w:val="SingleTxtGA"/>
        <w:rPr>
          <w:rtl/>
          <w:lang w:val="ar-SA" w:eastAsia="zh-TW"/>
        </w:rPr>
      </w:pPr>
      <w:r>
        <w:rPr>
          <w:rtl/>
        </w:rPr>
        <w:tab/>
        <w:t>(ج)</w:t>
      </w:r>
      <w:r>
        <w:rPr>
          <w:rtl/>
        </w:rPr>
        <w:tab/>
        <w:t xml:space="preserve">الحيلولة دون وقوع حوادث العنف في المدارس بين الطلاب وبين موظفي المدارس والطلاب ومعالجتُها. </w:t>
      </w:r>
    </w:p>
    <w:p w:rsidR="00F05E71" w:rsidRPr="005769D8" w:rsidRDefault="00F05E71" w:rsidP="00F05E71">
      <w:pPr>
        <w:pStyle w:val="SingleTxtGA"/>
        <w:rPr>
          <w:rtl/>
          <w:lang w:val="ar-SA" w:eastAsia="zh-TW"/>
        </w:rPr>
      </w:pPr>
      <w:r>
        <w:rPr>
          <w:rtl/>
        </w:rPr>
        <w:t>١٣-</w:t>
      </w:r>
      <w:r>
        <w:rPr>
          <w:rtl/>
        </w:rPr>
        <w:tab/>
        <w:t xml:space="preserve">يُرجى موافاة اللجنة بمعلومات عن التدابير المتخذة من أجل ما يلي: </w:t>
      </w:r>
    </w:p>
    <w:p w:rsidR="00F05E71" w:rsidRPr="005769D8" w:rsidRDefault="00F05E71" w:rsidP="00F05E71">
      <w:pPr>
        <w:pStyle w:val="SingleTxtGA"/>
        <w:rPr>
          <w:rtl/>
          <w:lang w:val="ar-SA" w:eastAsia="zh-TW"/>
        </w:rPr>
      </w:pPr>
      <w:r>
        <w:rPr>
          <w:rtl/>
        </w:rPr>
        <w:tab/>
        <w:t>(أ)</w:t>
      </w:r>
      <w:r>
        <w:rPr>
          <w:rtl/>
        </w:rPr>
        <w:tab/>
        <w:t>ضمان ألّا يتعرض الأطفال للعنف المتصل بالنزاع أو يُشركون فيه، ولا سيما الحوادث التي تهدد الحياة؛</w:t>
      </w:r>
    </w:p>
    <w:p w:rsidR="00F05E71" w:rsidRPr="005769D8" w:rsidRDefault="00F05E71" w:rsidP="00F05E71">
      <w:pPr>
        <w:pStyle w:val="SingleTxtGA"/>
        <w:rPr>
          <w:rtl/>
          <w:lang w:val="ar-SA" w:eastAsia="zh-TW"/>
        </w:rPr>
      </w:pPr>
      <w:r>
        <w:rPr>
          <w:rtl/>
        </w:rPr>
        <w:tab/>
        <w:t>(ب)</w:t>
      </w:r>
      <w:r>
        <w:rPr>
          <w:rtl/>
        </w:rPr>
        <w:tab/>
        <w:t xml:space="preserve">معالجة الحالات التي يُزعم أن السلطات قامت فيها بالتشجيع على مشاركة الأطفال في الأعمال القتالية وعملت على تحفيزها وتيسيرها؛ </w:t>
      </w:r>
    </w:p>
    <w:p w:rsidR="00F05E71" w:rsidRPr="005769D8" w:rsidRDefault="00F05E71" w:rsidP="00F05E71">
      <w:pPr>
        <w:pStyle w:val="SingleTxtGA"/>
        <w:rPr>
          <w:rtl/>
          <w:lang w:val="ar-SA" w:eastAsia="zh-TW"/>
        </w:rPr>
      </w:pPr>
      <w:r>
        <w:rPr>
          <w:rtl/>
        </w:rPr>
        <w:tab/>
        <w:t>(ج)</w:t>
      </w:r>
      <w:r>
        <w:rPr>
          <w:rtl/>
        </w:rPr>
        <w:tab/>
        <w:t>مكافحة استخدام الأطفال واستغلالهم لأغراض سياسية.</w:t>
      </w:r>
    </w:p>
    <w:p w:rsidR="00F05E71" w:rsidRPr="005769D8" w:rsidRDefault="00F05E71" w:rsidP="00F05E71">
      <w:pPr>
        <w:pStyle w:val="SingleTxtGA"/>
        <w:rPr>
          <w:rtl/>
          <w:lang w:val="ar-SA" w:eastAsia="zh-TW"/>
        </w:rPr>
      </w:pPr>
      <w:r>
        <w:rPr>
          <w:rtl/>
        </w:rPr>
        <w:t>١٤-</w:t>
      </w:r>
      <w:r>
        <w:rPr>
          <w:rtl/>
        </w:rPr>
        <w:tab/>
        <w:t xml:space="preserve">يُرجى تقديم معلومات عن التدابير المتخذة من أجل ما يلي: </w:t>
      </w:r>
    </w:p>
    <w:p w:rsidR="00F05E71" w:rsidRPr="005769D8" w:rsidRDefault="00F05E71" w:rsidP="00F05E71">
      <w:pPr>
        <w:pStyle w:val="SingleTxtGA"/>
        <w:rPr>
          <w:rtl/>
          <w:lang w:val="ar-SA" w:eastAsia="zh-TW"/>
        </w:rPr>
      </w:pPr>
      <w:r>
        <w:rPr>
          <w:rtl/>
        </w:rPr>
        <w:tab/>
        <w:t>(أ)</w:t>
      </w:r>
      <w:r>
        <w:rPr>
          <w:rtl/>
        </w:rPr>
        <w:tab/>
        <w:t>تخصيص الموارد اللازمة لتنفيذ المرسوم التشريعي المتعلق بقضاء الأحداث لعام</w:t>
      </w:r>
      <w:r>
        <w:rPr>
          <w:rFonts w:hint="cs"/>
          <w:rtl/>
        </w:rPr>
        <w:t> </w:t>
      </w:r>
      <w:r>
        <w:rPr>
          <w:rtl/>
        </w:rPr>
        <w:t xml:space="preserve">٢٠١٦؛ </w:t>
      </w:r>
    </w:p>
    <w:p w:rsidR="00F05E71" w:rsidRPr="005769D8" w:rsidRDefault="00F05E71" w:rsidP="00F05E71">
      <w:pPr>
        <w:pStyle w:val="SingleTxtGA"/>
        <w:rPr>
          <w:rtl/>
          <w:lang w:val="ar-SA" w:eastAsia="zh-TW"/>
        </w:rPr>
      </w:pPr>
      <w:r>
        <w:rPr>
          <w:rtl/>
        </w:rPr>
        <w:tab/>
        <w:t>(ب)</w:t>
      </w:r>
      <w:r>
        <w:rPr>
          <w:rtl/>
        </w:rPr>
        <w:tab/>
        <w:t xml:space="preserve">ضمان توفير خدمات قانونية وتعليمية ملائمة للأطفال الذين تحتجزهم إسرائيل؛ </w:t>
      </w:r>
    </w:p>
    <w:p w:rsidR="00F05E71" w:rsidRPr="005769D8" w:rsidRDefault="00F05E71" w:rsidP="00F05E71">
      <w:pPr>
        <w:pStyle w:val="SingleTxtGA"/>
        <w:rPr>
          <w:rtl/>
          <w:lang w:val="ar-SA" w:eastAsia="zh-TW"/>
        </w:rPr>
      </w:pPr>
      <w:r>
        <w:rPr>
          <w:rtl/>
        </w:rPr>
        <w:tab/>
        <w:t>(ج)</w:t>
      </w:r>
      <w:r>
        <w:rPr>
          <w:rtl/>
        </w:rPr>
        <w:tab/>
        <w:t xml:space="preserve">الاستثمار في تدابير الوقاية وما بعد الاعتقال؛ </w:t>
      </w:r>
    </w:p>
    <w:p w:rsidR="00F05E71" w:rsidRPr="005769D8" w:rsidRDefault="00F05E71" w:rsidP="00F05E71">
      <w:pPr>
        <w:pStyle w:val="SingleTxtGA"/>
        <w:rPr>
          <w:rtl/>
          <w:lang w:val="ar-SA" w:eastAsia="zh-TW"/>
        </w:rPr>
      </w:pPr>
      <w:r>
        <w:rPr>
          <w:rtl/>
        </w:rPr>
        <w:tab/>
        <w:t>(د)</w:t>
      </w:r>
      <w:r>
        <w:rPr>
          <w:rtl/>
        </w:rPr>
        <w:tab/>
        <w:t>ضمان تلقّي قوات الأمن التي تتعامل مع الأطفال تدريبا</w:t>
      </w:r>
      <w:r w:rsidR="00B34035">
        <w:rPr>
          <w:rFonts w:hint="cs"/>
          <w:rtl/>
        </w:rPr>
        <w:t>ً</w:t>
      </w:r>
      <w:r>
        <w:rPr>
          <w:rtl/>
        </w:rPr>
        <w:t xml:space="preserve"> مناسبا</w:t>
      </w:r>
      <w:r w:rsidR="00B34035">
        <w:rPr>
          <w:rFonts w:hint="cs"/>
          <w:rtl/>
        </w:rPr>
        <w:t>ً</w:t>
      </w:r>
      <w:r>
        <w:rPr>
          <w:rtl/>
        </w:rPr>
        <w:t>.</w:t>
      </w:r>
    </w:p>
    <w:p w:rsidR="00F05E71" w:rsidRPr="005769D8" w:rsidRDefault="00F05E71" w:rsidP="00F05E71">
      <w:pPr>
        <w:pStyle w:val="H1GA"/>
        <w:rPr>
          <w:rtl/>
          <w:lang w:val="ar-SA" w:eastAsia="zh-TW"/>
        </w:rPr>
      </w:pPr>
      <w:r>
        <w:rPr>
          <w:rtl/>
        </w:rPr>
        <w:tab/>
      </w:r>
      <w:r>
        <w:rPr>
          <w:rtl/>
        </w:rPr>
        <w:tab/>
        <w:t>الجزء الثاني</w:t>
      </w:r>
    </w:p>
    <w:p w:rsidR="00F05E71" w:rsidRPr="005769D8" w:rsidRDefault="00F05E71" w:rsidP="00F05E71">
      <w:pPr>
        <w:pStyle w:val="SingleTxtGA"/>
        <w:rPr>
          <w:rtl/>
          <w:lang w:val="ar-SA" w:eastAsia="zh-TW"/>
        </w:rPr>
      </w:pPr>
      <w:r>
        <w:rPr>
          <w:rtl/>
        </w:rPr>
        <w:t>١٥-</w:t>
      </w:r>
      <w:r>
        <w:rPr>
          <w:rtl/>
        </w:rPr>
        <w:tab/>
        <w:t>تدعو اللجنة الدولة الطرف إلى تقديم تحديث موجز (لا يزيد على ثلاث صفحات) عن المعلومات الواردة في تقريرها فيما يتعلق بما يلي:</w:t>
      </w:r>
    </w:p>
    <w:p w:rsidR="00F05E71" w:rsidRPr="005769D8" w:rsidRDefault="00F05E71" w:rsidP="00F05E71">
      <w:pPr>
        <w:pStyle w:val="SingleTxtGA"/>
        <w:rPr>
          <w:rtl/>
          <w:lang w:val="ar-SA" w:eastAsia="zh-TW"/>
        </w:rPr>
      </w:pPr>
      <w:r>
        <w:rPr>
          <w:rtl/>
        </w:rPr>
        <w:tab/>
        <w:t>(أ)</w:t>
      </w:r>
      <w:r>
        <w:rPr>
          <w:rtl/>
        </w:rPr>
        <w:tab/>
        <w:t>مشاريع القوانين أو القوانين الجديدة، ولوائح كل منها؛</w:t>
      </w:r>
    </w:p>
    <w:p w:rsidR="00F05E71" w:rsidRPr="005769D8" w:rsidRDefault="00F05E71" w:rsidP="00F05E71">
      <w:pPr>
        <w:pStyle w:val="SingleTxtGA"/>
        <w:rPr>
          <w:rtl/>
          <w:lang w:val="ar-SA" w:eastAsia="zh-TW"/>
        </w:rPr>
      </w:pPr>
      <w:r>
        <w:rPr>
          <w:rtl/>
        </w:rPr>
        <w:tab/>
        <w:t>(ب)</w:t>
      </w:r>
      <w:r>
        <w:rPr>
          <w:rtl/>
        </w:rPr>
        <w:tab/>
        <w:t xml:space="preserve">المؤسسات الجديدة (وولاياتها) أو الإصلاحات المؤسسية؛ </w:t>
      </w:r>
    </w:p>
    <w:p w:rsidR="00F05E71" w:rsidRPr="005769D8" w:rsidRDefault="00F05E71" w:rsidP="00F05E71">
      <w:pPr>
        <w:pStyle w:val="SingleTxtGA"/>
        <w:rPr>
          <w:rFonts w:hint="cs"/>
          <w:rtl/>
          <w:lang w:val="ar-SA" w:eastAsia="zh-TW"/>
        </w:rPr>
      </w:pPr>
      <w:r>
        <w:rPr>
          <w:rtl/>
        </w:rPr>
        <w:tab/>
        <w:t>(ج)</w:t>
      </w:r>
      <w:r>
        <w:rPr>
          <w:rtl/>
        </w:rPr>
        <w:tab/>
        <w:t>السياسات والبرامج وخطط العمل المستحدثة في الآونة الأخيرة ونطاقها وتمويلها؛</w:t>
      </w:r>
    </w:p>
    <w:p w:rsidR="00F05E71" w:rsidRPr="005769D8" w:rsidRDefault="00F05E71" w:rsidP="00F05E71">
      <w:pPr>
        <w:pStyle w:val="SingleTxtGA"/>
        <w:rPr>
          <w:rtl/>
          <w:lang w:val="ar-SA" w:eastAsia="zh-TW"/>
        </w:rPr>
      </w:pPr>
      <w:r>
        <w:rPr>
          <w:rtl/>
        </w:rPr>
        <w:tab/>
        <w:t>(د)</w:t>
      </w:r>
      <w:r>
        <w:rPr>
          <w:rtl/>
        </w:rPr>
        <w:tab/>
        <w:t>التصديقات الأخيرة على صكوك حقوق الإنسان.</w:t>
      </w:r>
    </w:p>
    <w:p w:rsidR="00F05E71" w:rsidRPr="005769D8" w:rsidRDefault="00F05E71" w:rsidP="00F05E71">
      <w:pPr>
        <w:pStyle w:val="H1GA"/>
        <w:rPr>
          <w:rtl/>
          <w:lang w:val="ar-SA" w:eastAsia="zh-TW"/>
        </w:rPr>
      </w:pPr>
      <w:r>
        <w:rPr>
          <w:rtl/>
        </w:rPr>
        <w:tab/>
      </w:r>
      <w:r>
        <w:rPr>
          <w:rtl/>
        </w:rPr>
        <w:tab/>
        <w:t>الجزء الثالث</w:t>
      </w:r>
    </w:p>
    <w:p w:rsidR="00F05E71" w:rsidRPr="005769D8" w:rsidRDefault="00F05E71" w:rsidP="00F05E71">
      <w:pPr>
        <w:pStyle w:val="H23GA"/>
        <w:rPr>
          <w:rtl/>
          <w:lang w:val="ar-SA" w:eastAsia="zh-TW"/>
        </w:rPr>
      </w:pPr>
      <w:r>
        <w:rPr>
          <w:rtl/>
        </w:rPr>
        <w:tab/>
      </w:r>
      <w:r>
        <w:rPr>
          <w:rtl/>
        </w:rPr>
        <w:tab/>
        <w:t>البيانات والإحصاءات والمعلومات الأخرى، إن توافرت</w:t>
      </w:r>
    </w:p>
    <w:p w:rsidR="00F05E71" w:rsidRPr="005769D8" w:rsidRDefault="00F05E71" w:rsidP="00ED0BD7">
      <w:pPr>
        <w:pStyle w:val="SingleTxtGA"/>
        <w:spacing w:line="370" w:lineRule="exact"/>
        <w:rPr>
          <w:rtl/>
          <w:lang w:val="ar-SA" w:eastAsia="zh-TW"/>
        </w:rPr>
      </w:pPr>
      <w:r>
        <w:rPr>
          <w:rtl/>
        </w:rPr>
        <w:t>١٦-</w:t>
      </w:r>
      <w:r>
        <w:rPr>
          <w:rtl/>
        </w:rPr>
        <w:tab/>
        <w:t>يُرجى تقديم معلومات موحدة عن البنود الخاصة بالأطفال والقطاعات الاجتماعية في ميزانيات السنوات الثلاث الماضية، وذلك ببيان النسبة المئوية المخصصة لكل بند من بنود الميزانية بالنسبة إلى الميزانية الوطنية الكلية والناتج القومي الإجمالي. ويُرجى أيضاً تقديم معلومات عن التوزيع الجغرافي لتلك الموارد.</w:t>
      </w:r>
    </w:p>
    <w:p w:rsidR="00F05E71" w:rsidRPr="005769D8" w:rsidRDefault="00F05E71" w:rsidP="00ED0BD7">
      <w:pPr>
        <w:pStyle w:val="SingleTxtGA"/>
        <w:spacing w:line="370" w:lineRule="exact"/>
        <w:rPr>
          <w:rtl/>
          <w:lang w:val="ar-SA" w:eastAsia="zh-TW"/>
        </w:rPr>
      </w:pPr>
      <w:r>
        <w:rPr>
          <w:rtl/>
        </w:rPr>
        <w:t>١٧-</w:t>
      </w:r>
      <w:r>
        <w:rPr>
          <w:rtl/>
        </w:rPr>
        <w:tab/>
        <w:t xml:space="preserve">ويُرجى تقديم بيانات إحصائية محدَّثة، إن وُجدت، مصنفة بحسب السن، والجنس، والأصل الإثني، والأصل القومي، والموقع الجغرافي، والوضع الاجتماعي </w:t>
      </w:r>
      <w:r w:rsidR="00ED0BD7">
        <w:rPr>
          <w:rFonts w:hint="cs"/>
          <w:rtl/>
        </w:rPr>
        <w:t xml:space="preserve">- </w:t>
      </w:r>
      <w:r>
        <w:rPr>
          <w:rtl/>
        </w:rPr>
        <w:t>الاقتصادي، تغطي السنوات الثلاث الماضية، بشأن ما يلي:</w:t>
      </w:r>
    </w:p>
    <w:p w:rsidR="00F05E71" w:rsidRPr="005769D8" w:rsidRDefault="00F05E71" w:rsidP="00ED0BD7">
      <w:pPr>
        <w:pStyle w:val="SingleTxtGA"/>
        <w:spacing w:line="370" w:lineRule="exact"/>
        <w:rPr>
          <w:rtl/>
          <w:lang w:val="ar-SA" w:eastAsia="zh-TW"/>
        </w:rPr>
      </w:pPr>
      <w:r>
        <w:rPr>
          <w:rtl/>
        </w:rPr>
        <w:tab/>
        <w:t>(أ)</w:t>
      </w:r>
      <w:r>
        <w:rPr>
          <w:rtl/>
        </w:rPr>
        <w:tab/>
        <w:t>عدد الأطفال المتزوجين؛</w:t>
      </w:r>
    </w:p>
    <w:p w:rsidR="00F05E71" w:rsidRPr="005769D8" w:rsidRDefault="00F05E71" w:rsidP="00ED0BD7">
      <w:pPr>
        <w:pStyle w:val="SingleTxtGA"/>
        <w:spacing w:line="370" w:lineRule="exact"/>
        <w:rPr>
          <w:rtl/>
          <w:lang w:val="ar-SA" w:eastAsia="zh-TW"/>
        </w:rPr>
      </w:pPr>
      <w:r>
        <w:rPr>
          <w:rtl/>
        </w:rPr>
        <w:tab/>
        <w:t>(ب)</w:t>
      </w:r>
      <w:r>
        <w:rPr>
          <w:rtl/>
        </w:rPr>
        <w:tab/>
        <w:t>حالات إساءة معاملة الأطفال وإهمالهم في أوساط الأسرة، والأسر الحاضنة والأشكال الأخرى من الرعاية، والمؤسسات العامة والخاصة، كدور الأيتام والأطفال، وعدد التحقيقات والملاحقات القضائية والأحكام الصادرة؛</w:t>
      </w:r>
      <w:r>
        <w:rPr>
          <w:rFonts w:cs="Times New Roman" w:hint="cs"/>
          <w:rtl/>
        </w:rPr>
        <w:t>‬</w:t>
      </w:r>
    </w:p>
    <w:p w:rsidR="00F05E71" w:rsidRPr="005769D8" w:rsidRDefault="00F05E71" w:rsidP="00ED0BD7">
      <w:pPr>
        <w:pStyle w:val="SingleTxtGA"/>
        <w:spacing w:line="370" w:lineRule="exact"/>
        <w:rPr>
          <w:rtl/>
          <w:lang w:val="ar-SA" w:eastAsia="zh-TW"/>
        </w:rPr>
      </w:pPr>
      <w:r>
        <w:rPr>
          <w:rtl/>
        </w:rPr>
        <w:tab/>
        <w:t>(ج)</w:t>
      </w:r>
      <w:r>
        <w:rPr>
          <w:rtl/>
        </w:rPr>
        <w:tab/>
        <w:t>حالات التعذيب وسوء المعاملة في مراكز احتجاز الأحداث والسجون؛</w:t>
      </w:r>
    </w:p>
    <w:p w:rsidR="00F05E71" w:rsidRPr="005769D8" w:rsidRDefault="00F05E71" w:rsidP="00ED0BD7">
      <w:pPr>
        <w:pStyle w:val="SingleTxtGA"/>
        <w:spacing w:line="370" w:lineRule="exact"/>
        <w:rPr>
          <w:rtl/>
          <w:lang w:val="ar-SA" w:eastAsia="zh-TW"/>
        </w:rPr>
      </w:pPr>
      <w:r>
        <w:rPr>
          <w:rtl/>
        </w:rPr>
        <w:tab/>
        <w:t>(د)</w:t>
      </w:r>
      <w:r>
        <w:rPr>
          <w:rtl/>
        </w:rPr>
        <w:tab/>
        <w:t>عدد الأطفال الذين تُشركهم جهاتٌ فاعلة تابعة للدولة وأخرى غير تابعة لها في النزاعات المسلحة.</w:t>
      </w:r>
    </w:p>
    <w:p w:rsidR="00F05E71" w:rsidRPr="005769D8" w:rsidRDefault="00F05E71" w:rsidP="00ED0BD7">
      <w:pPr>
        <w:pStyle w:val="SingleTxtGA"/>
        <w:spacing w:line="370" w:lineRule="exact"/>
        <w:rPr>
          <w:rtl/>
          <w:lang w:val="ar-SA" w:eastAsia="zh-TW"/>
        </w:rPr>
      </w:pPr>
      <w:r>
        <w:rPr>
          <w:rtl/>
        </w:rPr>
        <w:t>١٨-</w:t>
      </w:r>
      <w:r>
        <w:rPr>
          <w:rtl/>
        </w:rPr>
        <w:tab/>
        <w:t>يُرجى تقديم بيانات مصنفة حسب العمر، والجنس، والخلفية الاجتماعية والاقتصادية، والأصل الإثني، والموقع الجغرافي فيما يتعلق بحالة الأطفال المحرومين من بيئة أسرية، تغطي السنوات الثلاث الماضية، وذلك عن عدد الأطفال الذين:</w:t>
      </w:r>
    </w:p>
    <w:p w:rsidR="00F05E71" w:rsidRPr="005769D8" w:rsidRDefault="00F05E71" w:rsidP="00ED0BD7">
      <w:pPr>
        <w:pStyle w:val="SingleTxtGA"/>
        <w:spacing w:line="370" w:lineRule="exact"/>
        <w:rPr>
          <w:rtl/>
          <w:lang w:val="ar-SA" w:eastAsia="zh-TW"/>
        </w:rPr>
      </w:pPr>
      <w:r>
        <w:rPr>
          <w:rtl/>
        </w:rPr>
        <w:tab/>
        <w:t>(أ)</w:t>
      </w:r>
      <w:r>
        <w:rPr>
          <w:rtl/>
        </w:rPr>
        <w:tab/>
        <w:t>انفصلوا عن والديهم؛</w:t>
      </w:r>
    </w:p>
    <w:p w:rsidR="00F05E71" w:rsidRPr="005769D8" w:rsidRDefault="00F05E71" w:rsidP="00ED0BD7">
      <w:pPr>
        <w:pStyle w:val="SingleTxtGA"/>
        <w:spacing w:line="370" w:lineRule="exact"/>
        <w:rPr>
          <w:rtl/>
          <w:lang w:val="ar-SA" w:eastAsia="zh-TW"/>
        </w:rPr>
      </w:pPr>
      <w:r>
        <w:rPr>
          <w:rtl/>
        </w:rPr>
        <w:tab/>
        <w:t>(ب)</w:t>
      </w:r>
      <w:r>
        <w:rPr>
          <w:rtl/>
        </w:rPr>
        <w:tab/>
        <w:t>يعيشون مع أقرباء؛</w:t>
      </w:r>
    </w:p>
    <w:p w:rsidR="00F05E71" w:rsidRPr="005769D8" w:rsidRDefault="00F05E71" w:rsidP="00ED0BD7">
      <w:pPr>
        <w:pStyle w:val="SingleTxtGA"/>
        <w:spacing w:line="370" w:lineRule="exact"/>
        <w:rPr>
          <w:rtl/>
          <w:lang w:val="ar-SA" w:eastAsia="zh-TW"/>
        </w:rPr>
      </w:pPr>
      <w:r>
        <w:rPr>
          <w:rtl/>
        </w:rPr>
        <w:tab/>
        <w:t>(ج)</w:t>
      </w:r>
      <w:r>
        <w:rPr>
          <w:rtl/>
        </w:rPr>
        <w:tab/>
        <w:t>أودِعوا في مؤسسات؛</w:t>
      </w:r>
    </w:p>
    <w:p w:rsidR="00F05E71" w:rsidRPr="005769D8" w:rsidRDefault="00F05E71" w:rsidP="00ED0BD7">
      <w:pPr>
        <w:pStyle w:val="SingleTxtGA"/>
        <w:spacing w:line="370" w:lineRule="exact"/>
        <w:rPr>
          <w:rtl/>
          <w:lang w:val="ar-SA" w:eastAsia="zh-TW"/>
        </w:rPr>
      </w:pPr>
      <w:r>
        <w:rPr>
          <w:rtl/>
        </w:rPr>
        <w:tab/>
        <w:t>(د)</w:t>
      </w:r>
      <w:r>
        <w:rPr>
          <w:rtl/>
        </w:rPr>
        <w:tab/>
        <w:t>أودِعوا لدى أسر حاضنة.</w:t>
      </w:r>
    </w:p>
    <w:p w:rsidR="00F05E71" w:rsidRPr="005769D8" w:rsidRDefault="00F05E71" w:rsidP="00F05E71">
      <w:pPr>
        <w:pStyle w:val="SingleTxtGA"/>
        <w:rPr>
          <w:rtl/>
          <w:lang w:val="ar-SA" w:eastAsia="zh-TW"/>
        </w:rPr>
      </w:pPr>
      <w:r>
        <w:rPr>
          <w:rtl/>
        </w:rPr>
        <w:t>١٩-</w:t>
      </w:r>
      <w:r>
        <w:rPr>
          <w:rtl/>
        </w:rPr>
        <w:tab/>
        <w:t>يُرجى تقديم بيانات مصنفة بحسب السن، والجنس، ونوع الإعاقة، والأصل الإثني، والموقع الجغرافي، تغطي السنوات الثلاث الماضية، بشأن عدد الأطفال ذوي الإعاقة:</w:t>
      </w:r>
    </w:p>
    <w:p w:rsidR="00F05E71" w:rsidRPr="005769D8" w:rsidRDefault="00F05E71" w:rsidP="00F05E71">
      <w:pPr>
        <w:pStyle w:val="SingleTxtGA"/>
        <w:rPr>
          <w:rtl/>
          <w:lang w:val="ar-SA" w:eastAsia="zh-TW"/>
        </w:rPr>
      </w:pPr>
      <w:r>
        <w:rPr>
          <w:rtl/>
        </w:rPr>
        <w:tab/>
        <w:t>(أ)</w:t>
      </w:r>
      <w:r>
        <w:rPr>
          <w:rtl/>
        </w:rPr>
        <w:tab/>
        <w:t>الذين يعيشون مع أسرهم؛</w:t>
      </w:r>
    </w:p>
    <w:p w:rsidR="00F05E71" w:rsidRPr="005769D8" w:rsidRDefault="00F05E71" w:rsidP="00F05E71">
      <w:pPr>
        <w:pStyle w:val="SingleTxtGA"/>
        <w:rPr>
          <w:rtl/>
          <w:lang w:val="ar-SA" w:eastAsia="zh-TW"/>
        </w:rPr>
      </w:pPr>
      <w:r>
        <w:rPr>
          <w:rtl/>
        </w:rPr>
        <w:tab/>
        <w:t>(ب)</w:t>
      </w:r>
      <w:r>
        <w:rPr>
          <w:rtl/>
        </w:rPr>
        <w:tab/>
        <w:t>الذين يعيشون في مؤسسات؛</w:t>
      </w:r>
    </w:p>
    <w:p w:rsidR="00F05E71" w:rsidRPr="005769D8" w:rsidRDefault="00F05E71" w:rsidP="00F05E71">
      <w:pPr>
        <w:pStyle w:val="SingleTxtGA"/>
        <w:rPr>
          <w:rtl/>
          <w:lang w:val="ar-SA" w:eastAsia="zh-TW"/>
        </w:rPr>
      </w:pPr>
      <w:r>
        <w:rPr>
          <w:rtl/>
        </w:rPr>
        <w:tab/>
        <w:t>(ج)</w:t>
      </w:r>
      <w:r>
        <w:rPr>
          <w:rtl/>
        </w:rPr>
        <w:tab/>
        <w:t>الملتحقين بالمدارس الابتدائية العادية؛</w:t>
      </w:r>
    </w:p>
    <w:p w:rsidR="00F05E71" w:rsidRPr="005769D8" w:rsidRDefault="00F05E71" w:rsidP="00F05E71">
      <w:pPr>
        <w:pStyle w:val="SingleTxtGA"/>
        <w:rPr>
          <w:rtl/>
          <w:lang w:val="ar-SA" w:eastAsia="zh-TW"/>
        </w:rPr>
      </w:pPr>
      <w:r>
        <w:rPr>
          <w:rtl/>
        </w:rPr>
        <w:tab/>
        <w:t>(د)</w:t>
      </w:r>
      <w:r>
        <w:rPr>
          <w:rtl/>
        </w:rPr>
        <w:tab/>
        <w:t>الملتحقين بالمدارس الثانوية العادية؛</w:t>
      </w:r>
    </w:p>
    <w:p w:rsidR="00F05E71" w:rsidRPr="005769D8" w:rsidRDefault="00F05E71" w:rsidP="00F05E71">
      <w:pPr>
        <w:pStyle w:val="SingleTxtGA"/>
        <w:rPr>
          <w:rtl/>
          <w:lang w:val="ar-SA" w:eastAsia="zh-TW"/>
        </w:rPr>
      </w:pPr>
      <w:r>
        <w:rPr>
          <w:rtl/>
        </w:rPr>
        <w:tab/>
        <w:t>(هـ)</w:t>
      </w:r>
      <w:r>
        <w:rPr>
          <w:rtl/>
        </w:rPr>
        <w:tab/>
        <w:t>الملتحقين بمدارس خاصة؛</w:t>
      </w:r>
    </w:p>
    <w:p w:rsidR="00F05E71" w:rsidRPr="005769D8" w:rsidRDefault="00F05E71" w:rsidP="00F05E71">
      <w:pPr>
        <w:pStyle w:val="SingleTxtGA"/>
        <w:rPr>
          <w:rtl/>
          <w:lang w:val="ar-SA" w:eastAsia="zh-TW"/>
        </w:rPr>
      </w:pPr>
      <w:r>
        <w:rPr>
          <w:rtl/>
        </w:rPr>
        <w:tab/>
        <w:t>(و)</w:t>
      </w:r>
      <w:r>
        <w:rPr>
          <w:rtl/>
        </w:rPr>
        <w:tab/>
        <w:t xml:space="preserve">غير الملتحقين بمدارس؛ </w:t>
      </w:r>
    </w:p>
    <w:p w:rsidR="00F05E71" w:rsidRPr="005769D8" w:rsidRDefault="00F05E71" w:rsidP="00F05E71">
      <w:pPr>
        <w:pStyle w:val="SingleTxtGA"/>
        <w:rPr>
          <w:rtl/>
          <w:lang w:val="ar-SA" w:eastAsia="zh-TW"/>
        </w:rPr>
      </w:pPr>
      <w:r>
        <w:rPr>
          <w:rtl/>
        </w:rPr>
        <w:tab/>
        <w:t>(ز)</w:t>
      </w:r>
      <w:r>
        <w:rPr>
          <w:rtl/>
        </w:rPr>
        <w:tab/>
        <w:t>الذين تخلَّت عنهم أسرهم.</w:t>
      </w:r>
    </w:p>
    <w:p w:rsidR="00F05E71" w:rsidRPr="005769D8" w:rsidRDefault="00F05E71" w:rsidP="00F05E71">
      <w:pPr>
        <w:pStyle w:val="SingleTxtGA"/>
        <w:rPr>
          <w:rtl/>
          <w:lang w:val="ar-SA" w:eastAsia="zh-TW"/>
        </w:rPr>
      </w:pPr>
      <w:r>
        <w:rPr>
          <w:rtl/>
        </w:rPr>
        <w:t>٢٠-</w:t>
      </w:r>
      <w:r>
        <w:rPr>
          <w:rtl/>
        </w:rPr>
        <w:tab/>
        <w:t xml:space="preserve">يُرجى تقديم بيانات إحصائية محدثة، إن وُجدت، مصنفة بحسب السن، والجنس، والأصل الإثني، والأصل القومي، والموقع الجغرافي، والوضع الاجتماعي </w:t>
      </w:r>
      <w:r w:rsidR="00ED0BD7">
        <w:rPr>
          <w:rFonts w:hint="cs"/>
          <w:rtl/>
        </w:rPr>
        <w:t xml:space="preserve">- </w:t>
      </w:r>
      <w:r>
        <w:rPr>
          <w:rtl/>
        </w:rPr>
        <w:t>الاقتصادي، تغطي السنوات الثلاث الماضية، بشأن الأطفال الجانحين الذين:</w:t>
      </w:r>
    </w:p>
    <w:p w:rsidR="00F05E71" w:rsidRPr="00655CF9" w:rsidRDefault="00F05E71" w:rsidP="00F05E71">
      <w:pPr>
        <w:pStyle w:val="SingleTxtGA"/>
        <w:rPr>
          <w:rtl/>
          <w:lang w:eastAsia="zh-TW"/>
        </w:rPr>
      </w:pPr>
      <w:r>
        <w:rPr>
          <w:rtl/>
        </w:rPr>
        <w:tab/>
        <w:t>(أ)</w:t>
      </w:r>
      <w:r>
        <w:rPr>
          <w:rtl/>
        </w:rPr>
        <w:tab/>
        <w:t>أُلقي عليهم القبض؛</w:t>
      </w:r>
    </w:p>
    <w:p w:rsidR="00F05E71" w:rsidRPr="005769D8" w:rsidRDefault="00F05E71" w:rsidP="00F05E71">
      <w:pPr>
        <w:pStyle w:val="SingleTxtGA"/>
        <w:rPr>
          <w:rtl/>
          <w:lang w:val="ar-SA" w:eastAsia="zh-TW"/>
        </w:rPr>
      </w:pPr>
      <w:r>
        <w:rPr>
          <w:rtl/>
        </w:rPr>
        <w:tab/>
        <w:t>(ب)</w:t>
      </w:r>
      <w:r>
        <w:rPr>
          <w:rtl/>
        </w:rPr>
        <w:tab/>
        <w:t xml:space="preserve">أحيلوا على برامج تُجنِّبهم الإجراءات القضائية؛ </w:t>
      </w:r>
    </w:p>
    <w:p w:rsidR="00F05E71" w:rsidRPr="005769D8" w:rsidRDefault="00F05E71" w:rsidP="00F05E71">
      <w:pPr>
        <w:pStyle w:val="SingleTxtGA"/>
        <w:rPr>
          <w:rtl/>
          <w:lang w:val="ar-SA" w:eastAsia="zh-TW"/>
        </w:rPr>
      </w:pPr>
      <w:r>
        <w:rPr>
          <w:rtl/>
        </w:rPr>
        <w:tab/>
        <w:t>(ج)</w:t>
      </w:r>
      <w:r>
        <w:rPr>
          <w:rtl/>
        </w:rPr>
        <w:tab/>
        <w:t>لا يزالون رهن الحبس الاحتياطي؛</w:t>
      </w:r>
    </w:p>
    <w:p w:rsidR="00F05E71" w:rsidRPr="005769D8" w:rsidRDefault="00F05E71" w:rsidP="00F05E71">
      <w:pPr>
        <w:pStyle w:val="SingleTxtGA"/>
        <w:rPr>
          <w:rtl/>
          <w:lang w:val="ar-SA" w:eastAsia="zh-TW"/>
        </w:rPr>
      </w:pPr>
      <w:r>
        <w:rPr>
          <w:rtl/>
        </w:rPr>
        <w:tab/>
        <w:t>(د)</w:t>
      </w:r>
      <w:r>
        <w:rPr>
          <w:rtl/>
        </w:rPr>
        <w:tab/>
        <w:t>أدينوا وقضوا أو يقضون عقوبة في السجن ومدة العقوبة.</w:t>
      </w:r>
    </w:p>
    <w:p w:rsidR="00F05E71" w:rsidRPr="005769D8" w:rsidRDefault="00F05E71" w:rsidP="00F05E71">
      <w:pPr>
        <w:pStyle w:val="SingleTxtGA"/>
        <w:rPr>
          <w:rtl/>
          <w:lang w:val="ar-SA" w:eastAsia="zh-TW"/>
        </w:rPr>
      </w:pPr>
      <w:r>
        <w:rPr>
          <w:rtl/>
        </w:rPr>
        <w:t>٢١-</w:t>
      </w:r>
      <w:r>
        <w:rPr>
          <w:rtl/>
        </w:rPr>
        <w:tab/>
        <w:t>يُرجى تقديم معلومات عن الكيفية التي يُدمِجُ بها تخطيطُ وتنفيذُ ورصدُ التدابير الرامية إلى تحقيق أهداف التنمية الم</w:t>
      </w:r>
      <w:bookmarkStart w:id="0" w:name="_GoBack"/>
      <w:bookmarkEnd w:id="0"/>
      <w:r>
        <w:rPr>
          <w:rtl/>
        </w:rPr>
        <w:t>ستدامة نهجا</w:t>
      </w:r>
      <w:r w:rsidR="00ED0BD7">
        <w:rPr>
          <w:rFonts w:hint="cs"/>
          <w:rtl/>
        </w:rPr>
        <w:t>ً</w:t>
      </w:r>
      <w:r>
        <w:rPr>
          <w:rtl/>
        </w:rPr>
        <w:t xml:space="preserve"> قائما</w:t>
      </w:r>
      <w:r w:rsidR="00ED0BD7">
        <w:rPr>
          <w:rFonts w:hint="cs"/>
          <w:rtl/>
        </w:rPr>
        <w:t>ً</w:t>
      </w:r>
      <w:r>
        <w:rPr>
          <w:rtl/>
        </w:rPr>
        <w:t xml:space="preserve"> على حقوق الطفل، بما في ذلك ما يتعلق بمشاركة الطفل وجمع البيانات، وكيف تُعزِّز هذه الخطوات إعمالَ حقوق الطفل بموجب الاتفاقية وبروتوكوليها الاختياريين.</w:t>
      </w:r>
    </w:p>
    <w:p w:rsidR="00F05E71" w:rsidRPr="005769D8" w:rsidRDefault="00F05E71" w:rsidP="00F05E71">
      <w:pPr>
        <w:pStyle w:val="SingleTxtGA"/>
        <w:rPr>
          <w:rtl/>
          <w:lang w:val="ar-SA" w:eastAsia="zh-TW"/>
        </w:rPr>
      </w:pPr>
      <w:r>
        <w:rPr>
          <w:rtl/>
        </w:rPr>
        <w:t>٢٢-</w:t>
      </w:r>
      <w:r>
        <w:rPr>
          <w:rtl/>
        </w:rPr>
        <w:tab/>
        <w:t xml:space="preserve">يُرجى موافاة اللجنة بتحديثٍ لأيّ بيانات في التقرير تكون قد أصبحت قديمة ببياناتٍ أحدثَ أو تطوراتٍ جديدة أخرى. </w:t>
      </w:r>
    </w:p>
    <w:p w:rsidR="00F05E71" w:rsidRDefault="00F05E71" w:rsidP="00F05E71">
      <w:pPr>
        <w:pStyle w:val="SingleTxtGA"/>
        <w:rPr>
          <w:rtl/>
        </w:rPr>
      </w:pPr>
      <w:r>
        <w:rPr>
          <w:rtl/>
        </w:rPr>
        <w:t>٢٣-</w:t>
      </w:r>
      <w:r>
        <w:rPr>
          <w:rtl/>
        </w:rPr>
        <w:tab/>
        <w:t>وبالإضافة إلى ذلك، يمكن للدولة الطرف أن تضع قائمة بمجالات تتصل بالأطفال وترى أنها ذات أولوية فيما يتعلق بتنفيذ الاتفاقية.</w:t>
      </w:r>
    </w:p>
    <w:p w:rsidR="00F05E71" w:rsidRPr="00F05E71" w:rsidRDefault="00F05E71" w:rsidP="00F05E71">
      <w:pPr>
        <w:spacing w:before="120"/>
        <w:jc w:val="center"/>
        <w:rPr>
          <w:u w:val="single"/>
          <w:rtl/>
        </w:rPr>
      </w:pPr>
      <w:r>
        <w:rPr>
          <w:u w:val="single"/>
          <w:rtl/>
        </w:rPr>
        <w:tab/>
      </w:r>
      <w:r>
        <w:rPr>
          <w:u w:val="single"/>
          <w:rtl/>
        </w:rPr>
        <w:tab/>
      </w:r>
      <w:r>
        <w:rPr>
          <w:u w:val="single"/>
          <w:rtl/>
        </w:rPr>
        <w:tab/>
      </w:r>
    </w:p>
    <w:sectPr w:rsidR="00F05E71" w:rsidRPr="00F05E71" w:rsidSect="00B10CA6">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920" w:rsidRPr="002901D9" w:rsidRDefault="00F10920" w:rsidP="002901D9">
      <w:pPr>
        <w:spacing w:after="60" w:line="240" w:lineRule="auto"/>
        <w:rPr>
          <w:i/>
          <w:iCs/>
        </w:rPr>
      </w:pPr>
      <w:r>
        <w:rPr>
          <w:rFonts w:hint="cs"/>
          <w:i/>
          <w:iCs/>
          <w:rtl/>
        </w:rPr>
        <w:t>الحواشي</w:t>
      </w:r>
    </w:p>
  </w:endnote>
  <w:endnote w:type="continuationSeparator" w:id="0">
    <w:p w:rsidR="00F10920" w:rsidRDefault="00F1092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CA6" w:rsidRPr="00F05E71" w:rsidRDefault="00F05E71" w:rsidP="00F05E71">
    <w:pPr>
      <w:pStyle w:val="Footer"/>
      <w:tabs>
        <w:tab w:val="right" w:pos="9598"/>
      </w:tabs>
      <w:rPr>
        <w:sz w:val="17"/>
      </w:rPr>
    </w:pPr>
    <w:r>
      <w:rPr>
        <w:sz w:val="17"/>
      </w:rPr>
      <w:t>GE.19-11368</w:t>
    </w:r>
    <w:r>
      <w:rPr>
        <w:sz w:val="17"/>
      </w:rPr>
      <w:tab/>
    </w:r>
    <w:r w:rsidRPr="00F05E71">
      <w:rPr>
        <w:b/>
        <w:sz w:val="18"/>
      </w:rPr>
      <w:fldChar w:fldCharType="begin"/>
    </w:r>
    <w:r w:rsidRPr="00F05E71">
      <w:rPr>
        <w:b/>
        <w:sz w:val="18"/>
      </w:rPr>
      <w:instrText xml:space="preserve"> PAGE  \* MERGEFORMAT </w:instrText>
    </w:r>
    <w:r w:rsidRPr="00F05E71">
      <w:rPr>
        <w:b/>
        <w:sz w:val="18"/>
      </w:rPr>
      <w:fldChar w:fldCharType="separate"/>
    </w:r>
    <w:r>
      <w:rPr>
        <w:b/>
        <w:sz w:val="18"/>
      </w:rPr>
      <w:t>2</w:t>
    </w:r>
    <w:r w:rsidRPr="00F05E71">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F05E71" w:rsidRDefault="00F05E71" w:rsidP="006959B0">
    <w:pPr>
      <w:pStyle w:val="Footer"/>
      <w:tabs>
        <w:tab w:val="right" w:pos="9599"/>
      </w:tabs>
      <w:jc w:val="left"/>
      <w:rPr>
        <w:b/>
        <w:sz w:val="18"/>
        <w:lang w:val="en-US"/>
      </w:rPr>
    </w:pPr>
    <w:r w:rsidRPr="00F05E71">
      <w:rPr>
        <w:b/>
        <w:sz w:val="18"/>
        <w:lang w:val="en-US"/>
      </w:rPr>
      <w:fldChar w:fldCharType="begin"/>
    </w:r>
    <w:r w:rsidRPr="00F05E71">
      <w:rPr>
        <w:b/>
        <w:sz w:val="18"/>
        <w:lang w:val="en-US"/>
      </w:rPr>
      <w:instrText xml:space="preserve"> PAGE  \* MERGEFORMAT </w:instrText>
    </w:r>
    <w:r w:rsidRPr="00F05E71">
      <w:rPr>
        <w:b/>
        <w:sz w:val="18"/>
        <w:lang w:val="en-US"/>
      </w:rPr>
      <w:fldChar w:fldCharType="separate"/>
    </w:r>
    <w:r w:rsidRPr="00F05E71">
      <w:rPr>
        <w:b/>
        <w:noProof/>
        <w:sz w:val="18"/>
        <w:lang w:val="en-US"/>
      </w:rPr>
      <w:t>3</w:t>
    </w:r>
    <w:r w:rsidRPr="00F05E71">
      <w:rPr>
        <w:b/>
        <w:sz w:val="18"/>
        <w:lang w:val="en-US"/>
      </w:rPr>
      <w:fldChar w:fldCharType="end"/>
    </w:r>
    <w:r>
      <w:rPr>
        <w:b/>
        <w:sz w:val="18"/>
        <w:lang w:val="en-US"/>
      </w:rPr>
      <w:tab/>
    </w:r>
    <w:r>
      <w:rPr>
        <w:sz w:val="17"/>
        <w:lang w:val="en-US"/>
      </w:rPr>
      <w:t>GE.19-11368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AC0" w:rsidRDefault="00B10CA6" w:rsidP="006E444F">
    <w:pPr>
      <w:pStyle w:val="Footer"/>
      <w:spacing w:before="360"/>
      <w:jc w:val="right"/>
      <w:rPr>
        <w:sz w:val="20"/>
        <w:szCs w:val="20"/>
      </w:rPr>
    </w:pPr>
    <w:r>
      <w:rPr>
        <w:sz w:val="20"/>
        <w:szCs w:val="20"/>
      </w:rPr>
      <w:t>GE.19-11368</w:t>
    </w:r>
    <w:r w:rsidR="001D5AC0">
      <w:rPr>
        <w:noProof/>
        <w:lang w:val="en-US"/>
      </w:rPr>
      <w:drawing>
        <wp:anchor distT="0" distB="0" distL="114300" distR="114300" simplePos="0" relativeHeight="251665408" behindDoc="1" locked="1" layoutInCell="0" allowOverlap="1" wp14:anchorId="10D3B486" wp14:editId="24C12E6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AC0" w:rsidRPr="007A0286">
      <w:rPr>
        <w:sz w:val="20"/>
        <w:szCs w:val="20"/>
      </w:rPr>
      <w:t>(A)</w:t>
    </w:r>
  </w:p>
  <w:p w:rsidR="00B10CA6" w:rsidRPr="00B10CA6" w:rsidRDefault="00B10CA6" w:rsidP="00B10CA6">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920" w:rsidRDefault="00F10920" w:rsidP="00CB28F9">
      <w:pPr>
        <w:pStyle w:val="Footer"/>
        <w:bidi/>
        <w:spacing w:after="80" w:line="200" w:lineRule="exact"/>
        <w:ind w:left="680"/>
      </w:pPr>
      <w:r>
        <w:rPr>
          <w:rtl/>
        </w:rPr>
        <w:t>__________</w:t>
      </w:r>
    </w:p>
    <w:p w:rsidR="00F10920" w:rsidRPr="00CB28F9" w:rsidRDefault="00F10920" w:rsidP="00CB28F9">
      <w:pPr>
        <w:pStyle w:val="Footer"/>
      </w:pPr>
    </w:p>
  </w:footnote>
  <w:footnote w:type="continuationSeparator" w:id="0">
    <w:p w:rsidR="00F10920" w:rsidRDefault="00F10920" w:rsidP="006563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CA6" w:rsidRPr="00F05E71" w:rsidRDefault="00F05E71" w:rsidP="00F05E71">
    <w:pPr>
      <w:pStyle w:val="Header"/>
      <w:jc w:val="right"/>
    </w:pPr>
    <w:r w:rsidRPr="00F05E71">
      <w:t>CRC/C/PSE/Q/1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CA6" w:rsidRPr="00F05E71" w:rsidRDefault="00F05E71" w:rsidP="00F05E71">
    <w:pPr>
      <w:pStyle w:val="Header"/>
      <w:jc w:val="left"/>
    </w:pPr>
    <w:r w:rsidRPr="00F05E71">
      <w:t>CRC/C/PSE/Q/1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567"/>
  <w:evenAndOddHeaders/>
  <w:characterSpacingControl w:val="doNotCompress"/>
  <w:savePreviewPicture/>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F10920"/>
    <w:rsid w:val="000076D5"/>
    <w:rsid w:val="00041C6E"/>
    <w:rsid w:val="00043663"/>
    <w:rsid w:val="000505CF"/>
    <w:rsid w:val="000D701C"/>
    <w:rsid w:val="000D76C4"/>
    <w:rsid w:val="000E2A71"/>
    <w:rsid w:val="00160263"/>
    <w:rsid w:val="00181F96"/>
    <w:rsid w:val="001A1371"/>
    <w:rsid w:val="001B346A"/>
    <w:rsid w:val="001D5AC0"/>
    <w:rsid w:val="001E1CAD"/>
    <w:rsid w:val="001E290D"/>
    <w:rsid w:val="002144FA"/>
    <w:rsid w:val="0023469A"/>
    <w:rsid w:val="00243C8A"/>
    <w:rsid w:val="00267A0E"/>
    <w:rsid w:val="002901D9"/>
    <w:rsid w:val="002976C2"/>
    <w:rsid w:val="002D2D42"/>
    <w:rsid w:val="003260FF"/>
    <w:rsid w:val="00343D95"/>
    <w:rsid w:val="00374341"/>
    <w:rsid w:val="003C50EA"/>
    <w:rsid w:val="003D1062"/>
    <w:rsid w:val="00420D7B"/>
    <w:rsid w:val="00450B21"/>
    <w:rsid w:val="00453B63"/>
    <w:rsid w:val="00455780"/>
    <w:rsid w:val="0045649E"/>
    <w:rsid w:val="004A14A6"/>
    <w:rsid w:val="004B0A1C"/>
    <w:rsid w:val="004B5C19"/>
    <w:rsid w:val="004D298E"/>
    <w:rsid w:val="004D47EB"/>
    <w:rsid w:val="00523BAE"/>
    <w:rsid w:val="0054472E"/>
    <w:rsid w:val="005662A9"/>
    <w:rsid w:val="005827D4"/>
    <w:rsid w:val="0059622A"/>
    <w:rsid w:val="005C5878"/>
    <w:rsid w:val="005C7CEA"/>
    <w:rsid w:val="005D3C0B"/>
    <w:rsid w:val="005E5217"/>
    <w:rsid w:val="005F0FA4"/>
    <w:rsid w:val="005F30EE"/>
    <w:rsid w:val="0060473A"/>
    <w:rsid w:val="00655CF9"/>
    <w:rsid w:val="00656392"/>
    <w:rsid w:val="0068781D"/>
    <w:rsid w:val="006959B0"/>
    <w:rsid w:val="006B3E27"/>
    <w:rsid w:val="006B6507"/>
    <w:rsid w:val="006C104C"/>
    <w:rsid w:val="006E444F"/>
    <w:rsid w:val="00733704"/>
    <w:rsid w:val="0078071A"/>
    <w:rsid w:val="00852A9A"/>
    <w:rsid w:val="008F49E1"/>
    <w:rsid w:val="0090370F"/>
    <w:rsid w:val="009269D2"/>
    <w:rsid w:val="00942135"/>
    <w:rsid w:val="009521B0"/>
    <w:rsid w:val="00994130"/>
    <w:rsid w:val="009A7E9F"/>
    <w:rsid w:val="009E5018"/>
    <w:rsid w:val="00A12B37"/>
    <w:rsid w:val="00A65558"/>
    <w:rsid w:val="00AB6758"/>
    <w:rsid w:val="00B10CA6"/>
    <w:rsid w:val="00B13763"/>
    <w:rsid w:val="00B34035"/>
    <w:rsid w:val="00B477A4"/>
    <w:rsid w:val="00B54045"/>
    <w:rsid w:val="00C438D7"/>
    <w:rsid w:val="00C81B50"/>
    <w:rsid w:val="00CB28F9"/>
    <w:rsid w:val="00CD1801"/>
    <w:rsid w:val="00D10EF1"/>
    <w:rsid w:val="00D42810"/>
    <w:rsid w:val="00D57DDC"/>
    <w:rsid w:val="00D914A7"/>
    <w:rsid w:val="00DD13C3"/>
    <w:rsid w:val="00DD596E"/>
    <w:rsid w:val="00DD621E"/>
    <w:rsid w:val="00DF0575"/>
    <w:rsid w:val="00E70E04"/>
    <w:rsid w:val="00E76499"/>
    <w:rsid w:val="00EC05A7"/>
    <w:rsid w:val="00EC4B6B"/>
    <w:rsid w:val="00ED0BD7"/>
    <w:rsid w:val="00EF1EE5"/>
    <w:rsid w:val="00F05E71"/>
    <w:rsid w:val="00F10920"/>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AE9878"/>
  <w15:docId w15:val="{A747A134-E299-4F37-B1DE-1C3937137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qFormat/>
    <w:rsid w:val="00F05E71"/>
    <w:pPr>
      <w:keepNext/>
      <w:keepLines/>
      <w:tabs>
        <w:tab w:val="right" w:pos="851"/>
      </w:tabs>
      <w:bidi w:val="0"/>
      <w:spacing w:before="360" w:after="240" w:line="300" w:lineRule="exact"/>
      <w:ind w:left="1134" w:right="1134" w:hanging="1134"/>
      <w:jc w:val="left"/>
    </w:pPr>
    <w:rPr>
      <w:rFonts w:eastAsia="SimSun" w:hAnsiTheme="minorHAnsi" w:hint="cs"/>
      <w:b/>
      <w:sz w:val="28"/>
      <w:lang w:val="en-GB" w:eastAsia="zh-CN"/>
    </w:rPr>
  </w:style>
  <w:style w:type="paragraph" w:customStyle="1" w:styleId="H23G">
    <w:name w:val="_ H_2/3_G"/>
    <w:basedOn w:val="Normal"/>
    <w:next w:val="Normal"/>
    <w:qFormat/>
    <w:rsid w:val="00F05E71"/>
    <w:pPr>
      <w:keepNext/>
      <w:keepLines/>
      <w:tabs>
        <w:tab w:val="right" w:pos="851"/>
      </w:tabs>
      <w:bidi w:val="0"/>
      <w:spacing w:before="240" w:after="120" w:line="240" w:lineRule="exact"/>
      <w:ind w:left="1134" w:right="1134" w:hanging="1134"/>
      <w:jc w:val="left"/>
    </w:pPr>
    <w:rPr>
      <w:rFonts w:eastAsia="SimSun" w:hAnsiTheme="minorHAnsi" w:hint="cs"/>
      <w:b/>
      <w:lang w:val="en-GB" w:eastAsia="zh-CN"/>
    </w:rPr>
  </w:style>
  <w:style w:type="paragraph" w:customStyle="1" w:styleId="SingleTxtG">
    <w:name w:val="_ Single Txt_G"/>
    <w:basedOn w:val="Normal"/>
    <w:qFormat/>
    <w:rsid w:val="00F05E71"/>
    <w:pPr>
      <w:bidi w:val="0"/>
      <w:spacing w:after="120"/>
      <w:ind w:left="1134" w:right="1134"/>
      <w:jc w:val="both"/>
    </w:pPr>
    <w:rPr>
      <w:rFonts w:eastAsia="SimSun" w:hAnsiTheme="minorHAnsi"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9F5A6-90DE-4884-82C7-FEFD4533E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5</Pages>
  <Words>1266</Words>
  <Characters>6622</Characters>
  <Application>Microsoft Office Word</Application>
  <DocSecurity>0</DocSecurity>
  <Lines>135</Lines>
  <Paragraphs>56</Paragraphs>
  <ScaleCrop>false</ScaleCrop>
  <HeadingPairs>
    <vt:vector size="2" baseType="variant">
      <vt:variant>
        <vt:lpstr>Title</vt:lpstr>
      </vt:variant>
      <vt:variant>
        <vt:i4>1</vt:i4>
      </vt:variant>
    </vt:vector>
  </HeadingPairs>
  <TitlesOfParts>
    <vt:vector size="1" baseType="lpstr">
      <vt:lpstr>CRC/C/PSE/Q/1</vt:lpstr>
    </vt:vector>
  </TitlesOfParts>
  <Company>DCM</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CRC/C/PSE/Q/1</dc:title>
  <dc:subject>GE. 1911368A</dc:subject>
  <dc:creator>Ibrahim BALAN</dc:creator>
  <cp:keywords/>
  <dc:description/>
  <cp:lastModifiedBy>Ibrahim BALAN</cp:lastModifiedBy>
  <cp:revision>2</cp:revision>
  <cp:lastPrinted>2019-07-16T12:52:00Z</cp:lastPrinted>
  <dcterms:created xsi:type="dcterms:W3CDTF">2019-07-16T14:34:00Z</dcterms:created>
  <dcterms:modified xsi:type="dcterms:W3CDTF">2019-07-16T14:34:00Z</dcterms:modified>
</cp:coreProperties>
</file>