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a0"/>
        <w:spacing w:before="0" w:after="0" w:line="440" w:lineRule="atLeast"/>
      </w:pPr>
      <w:r>
        <w:rPr>
          <w:rStyle w:val="CommentReference"/>
          <w:vanish/>
        </w:rPr>
        <w:commentReference w:id="0"/>
      </w:r>
      <w:r>
        <w:rPr>
          <w:rFonts w:hint="eastAsia"/>
        </w:rPr>
        <w:t>消除对妇女歧视委员会</w:t>
      </w:r>
    </w:p>
    <w:p w:rsidR="00000000" w:rsidRDefault="00000000">
      <w:pPr>
        <w:tabs>
          <w:tab w:val="left" w:pos="527"/>
        </w:tabs>
        <w:spacing w:before="120" w:after="120" w:line="460" w:lineRule="atLeast"/>
        <w:jc w:val="center"/>
      </w:pPr>
      <w:r>
        <w:rPr>
          <w:rFonts w:hint="eastAsia"/>
        </w:rPr>
        <w:t>第十八届会议</w:t>
      </w:r>
    </w:p>
    <w:p w:rsidR="00000000" w:rsidRDefault="00000000">
      <w:pPr>
        <w:pStyle w:val="a0"/>
        <w:spacing w:before="0" w:after="0" w:line="440" w:lineRule="atLeast"/>
      </w:pPr>
      <w:r>
        <w:rPr>
          <w:rFonts w:hint="eastAsia"/>
        </w:rPr>
        <w:t>第</w:t>
      </w:r>
      <w:r>
        <w:t>377</w:t>
      </w:r>
      <w:r>
        <w:rPr>
          <w:rFonts w:hint="eastAsia"/>
        </w:rPr>
        <w:t>次会议简要记录</w:t>
      </w:r>
    </w:p>
    <w:p w:rsidR="00000000" w:rsidRDefault="00000000">
      <w:pPr>
        <w:tabs>
          <w:tab w:val="left" w:pos="527"/>
        </w:tabs>
        <w:spacing w:before="240" w:line="440" w:lineRule="atLeast"/>
        <w:jc w:val="center"/>
      </w:pPr>
      <w:r>
        <w:t>1998</w:t>
      </w:r>
      <w:r>
        <w:rPr>
          <w:rFonts w:hint="eastAsia"/>
        </w:rPr>
        <w:t>年</w:t>
      </w:r>
      <w:r>
        <w:t>2</w:t>
      </w:r>
      <w:r>
        <w:rPr>
          <w:rFonts w:hint="eastAsia"/>
        </w:rPr>
        <w:t>月</w:t>
      </w:r>
      <w:r>
        <w:t>2</w:t>
      </w:r>
      <w:r>
        <w:rPr>
          <w:rFonts w:hint="eastAsia"/>
        </w:rPr>
        <w:t>日星期一上午</w:t>
      </w:r>
      <w:r>
        <w:t>10</w:t>
      </w:r>
      <w:r>
        <w:rPr>
          <w:rFonts w:hint="eastAsia"/>
        </w:rPr>
        <w:t>时</w:t>
      </w:r>
      <w:r>
        <w:t>15</w:t>
      </w:r>
      <w:r>
        <w:rPr>
          <w:rFonts w:hint="eastAsia"/>
        </w:rPr>
        <w:t>分</w:t>
      </w:r>
      <w:r>
        <w:br/>
      </w:r>
      <w:r>
        <w:rPr>
          <w:rFonts w:hint="eastAsia"/>
        </w:rPr>
        <w:t>在纽约总部举行</w:t>
      </w:r>
    </w:p>
    <w:p w:rsidR="00000000" w:rsidRDefault="00000000">
      <w:pPr>
        <w:pStyle w:val="a0"/>
        <w:spacing w:line="440" w:lineRule="atLeast"/>
      </w:pPr>
      <w:r>
        <w:rPr>
          <w:rFonts w:hint="eastAsia"/>
          <w:u w:val="single"/>
        </w:rPr>
        <w:t>主席</w:t>
      </w:r>
      <w:r>
        <w:t xml:space="preserve">: </w:t>
      </w:r>
      <w:r>
        <w:rPr>
          <w:rFonts w:hint="eastAsia"/>
        </w:rPr>
        <w:t>汗女士</w:t>
      </w:r>
    </w:p>
    <w:p w:rsidR="00000000" w:rsidRDefault="00000000">
      <w:pPr>
        <w:pStyle w:val="a0"/>
        <w:spacing w:before="0" w:line="440" w:lineRule="atLeast"/>
      </w:pPr>
      <w:r>
        <w:rPr>
          <w:rFonts w:hint="eastAsia"/>
        </w:rPr>
        <w:t>目录</w:t>
      </w:r>
    </w:p>
    <w:p w:rsidR="00000000" w:rsidRDefault="00000000">
      <w:pPr>
        <w:spacing w:line="440" w:lineRule="atLeast"/>
      </w:pPr>
      <w:r>
        <w:rPr>
          <w:rFonts w:hint="eastAsia"/>
        </w:rPr>
        <w:t>审议缔约国按照公约第</w:t>
      </w:r>
      <w:r>
        <w:t>18</w:t>
      </w:r>
      <w:r>
        <w:rPr>
          <w:rFonts w:hint="eastAsia"/>
        </w:rPr>
        <w:t>条提出的报告</w:t>
      </w:r>
      <w:r>
        <w:t>(</w:t>
      </w:r>
      <w:r>
        <w:rPr>
          <w:rFonts w:hint="eastAsia"/>
          <w:u w:val="single"/>
        </w:rPr>
        <w:t>续</w:t>
      </w:r>
      <w:r>
        <w:t>)</w:t>
      </w:r>
    </w:p>
    <w:p w:rsidR="00000000" w:rsidRDefault="00000000">
      <w:pPr>
        <w:tabs>
          <w:tab w:val="clear" w:pos="527"/>
        </w:tabs>
        <w:jc w:val="left"/>
        <w:rPr>
          <w:u w:val="single"/>
        </w:rPr>
      </w:pPr>
      <w:r>
        <w:tab/>
      </w:r>
      <w:r>
        <w:rPr>
          <w:rFonts w:hint="eastAsia"/>
          <w:u w:val="single"/>
        </w:rPr>
        <w:t>印度尼西亚合并的第二和第三次定期报告</w:t>
      </w:r>
    </w:p>
    <w:p w:rsidR="00000000" w:rsidRDefault="00000000">
      <w:pPr>
        <w:tabs>
          <w:tab w:val="clear" w:pos="527"/>
        </w:tabs>
        <w:jc w:val="center"/>
      </w:pPr>
      <w:r>
        <w:br w:type="page"/>
      </w:r>
      <w:r>
        <w:rPr>
          <w:rFonts w:hint="eastAsia"/>
          <w:u w:val="single"/>
        </w:rPr>
        <w:t>上午</w:t>
      </w:r>
      <w:r>
        <w:rPr>
          <w:u w:val="single"/>
        </w:rPr>
        <w:t>10</w:t>
      </w:r>
      <w:r>
        <w:rPr>
          <w:rFonts w:hint="eastAsia"/>
          <w:u w:val="single"/>
        </w:rPr>
        <w:t>时</w:t>
      </w:r>
      <w:r>
        <w:rPr>
          <w:u w:val="single"/>
        </w:rPr>
        <w:t>35</w:t>
      </w:r>
      <w:r>
        <w:rPr>
          <w:rFonts w:hint="eastAsia"/>
          <w:u w:val="single"/>
        </w:rPr>
        <w:t>分宣布开会</w:t>
      </w:r>
    </w:p>
    <w:p w:rsidR="00000000" w:rsidRDefault="00000000">
      <w:pPr>
        <w:spacing w:before="120" w:after="120"/>
      </w:pPr>
      <w:r>
        <w:rPr>
          <w:rFonts w:hint="eastAsia"/>
        </w:rPr>
        <w:t>审议缔约国按照公约第</w:t>
      </w:r>
      <w:r>
        <w:t>18</w:t>
      </w:r>
      <w:r>
        <w:rPr>
          <w:rFonts w:hint="eastAsia"/>
        </w:rPr>
        <w:t>条提出的报告</w:t>
      </w:r>
      <w:r>
        <w:t>(</w:t>
      </w:r>
      <w:r>
        <w:rPr>
          <w:rFonts w:hint="eastAsia"/>
          <w:u w:val="single"/>
        </w:rPr>
        <w:t>续</w:t>
      </w:r>
      <w:r>
        <w:t>)</w:t>
      </w:r>
    </w:p>
    <w:p w:rsidR="00000000" w:rsidRDefault="00000000">
      <w:pPr>
        <w:tabs>
          <w:tab w:val="clear" w:pos="527"/>
        </w:tabs>
      </w:pPr>
      <w:r>
        <w:tab/>
      </w:r>
      <w:r>
        <w:rPr>
          <w:rFonts w:hint="eastAsia"/>
          <w:u w:val="single"/>
        </w:rPr>
        <w:t>印度尼西亚合并的第二和第三次定期报告</w:t>
      </w:r>
      <w:r>
        <w:rPr>
          <w:u w:val="single"/>
        </w:rPr>
        <w:t>(CEDAW/C/IDN/2-3;CEDAW/C/</w:t>
      </w:r>
      <w:r>
        <w:br/>
      </w:r>
      <w:r>
        <w:tab/>
      </w:r>
      <w:r>
        <w:rPr>
          <w:u w:val="single"/>
        </w:rPr>
        <w:t>1998/I/CRP.1/Add.3)</w:t>
      </w:r>
    </w:p>
    <w:p w:rsidR="00000000" w:rsidRDefault="00000000">
      <w:pPr>
        <w:tabs>
          <w:tab w:val="clear" w:pos="527"/>
        </w:tabs>
        <w:spacing w:before="120"/>
      </w:pPr>
      <w:r>
        <w:tab/>
        <w:t>1.</w:t>
      </w:r>
      <w:r>
        <w:tab/>
      </w:r>
      <w:r>
        <w:rPr>
          <w:rFonts w:hint="eastAsia"/>
          <w:u w:val="single"/>
        </w:rPr>
        <w:t>应主席的邀请</w:t>
      </w:r>
      <w:r>
        <w:rPr>
          <w:u w:val="single"/>
        </w:rPr>
        <w:t>,Wibisono</w:t>
      </w:r>
      <w:r>
        <w:rPr>
          <w:rFonts w:hint="eastAsia"/>
          <w:u w:val="single"/>
        </w:rPr>
        <w:t>先生和</w:t>
      </w:r>
      <w:r>
        <w:rPr>
          <w:u w:val="single"/>
        </w:rPr>
        <w:t>Wibadswo</w:t>
      </w:r>
      <w:r>
        <w:rPr>
          <w:rFonts w:hint="eastAsia"/>
          <w:u w:val="single"/>
        </w:rPr>
        <w:t>先生</w:t>
      </w:r>
      <w:r>
        <w:rPr>
          <w:u w:val="single"/>
        </w:rPr>
        <w:t>(</w:t>
      </w:r>
      <w:r>
        <w:rPr>
          <w:rFonts w:hint="eastAsia"/>
          <w:u w:val="single"/>
        </w:rPr>
        <w:t>印度尼西亚</w:t>
      </w:r>
      <w:r>
        <w:rPr>
          <w:u w:val="single"/>
        </w:rPr>
        <w:t>)</w:t>
      </w:r>
      <w:r>
        <w:rPr>
          <w:rFonts w:hint="eastAsia"/>
          <w:u w:val="single"/>
        </w:rPr>
        <w:t>在委员会议席就坐。</w:t>
      </w:r>
    </w:p>
    <w:p w:rsidR="00000000" w:rsidRDefault="00000000">
      <w:pPr>
        <w:tabs>
          <w:tab w:val="clear" w:pos="527"/>
        </w:tabs>
      </w:pPr>
      <w:r>
        <w:tab/>
        <w:t>2.</w:t>
      </w:r>
      <w:r>
        <w:tab/>
      </w:r>
      <w:r>
        <w:rPr>
          <w:u w:val="single"/>
        </w:rPr>
        <w:t>WIBISONO</w:t>
      </w:r>
      <w:r>
        <w:rPr>
          <w:rFonts w:hint="eastAsia"/>
          <w:u w:val="single"/>
        </w:rPr>
        <w:t>先生</w:t>
      </w:r>
      <w:r>
        <w:t>(</w:t>
      </w:r>
      <w:r>
        <w:rPr>
          <w:rFonts w:hint="eastAsia"/>
        </w:rPr>
        <w:t>印度尼西亚</w:t>
      </w:r>
      <w:r>
        <w:t>)</w:t>
      </w:r>
      <w:r>
        <w:rPr>
          <w:rFonts w:hint="eastAsia"/>
        </w:rPr>
        <w:t>代表促进妇女作用国务部长介绍印度尼西亚合并的第二和第三次定期报告</w:t>
      </w:r>
      <w:r>
        <w:t>;</w:t>
      </w:r>
      <w:r>
        <w:rPr>
          <w:rFonts w:hint="eastAsia"/>
        </w:rPr>
        <w:t>国务部长因为印度尼西亚面对的金融危机不能前来纽约</w:t>
      </w:r>
      <w:r>
        <w:t>,</w:t>
      </w:r>
      <w:r>
        <w:rPr>
          <w:rFonts w:hint="eastAsia"/>
        </w:rPr>
        <w:t>他说</w:t>
      </w:r>
      <w:r>
        <w:t>,</w:t>
      </w:r>
      <w:r>
        <w:rPr>
          <w:rFonts w:hint="eastAsia"/>
        </w:rPr>
        <w:t>印度尼西亚妇女已经取得了法律面前的平等</w:t>
      </w:r>
      <w:r>
        <w:t>,</w:t>
      </w:r>
      <w:r>
        <w:rPr>
          <w:rFonts w:hint="eastAsia"/>
        </w:rPr>
        <w:t>并享有与男子同样的地位、权利、义务和机会。不过</w:t>
      </w:r>
      <w:r>
        <w:t>,</w:t>
      </w:r>
      <w:r>
        <w:rPr>
          <w:rFonts w:hint="eastAsia"/>
        </w:rPr>
        <w:t>由于印度尼西亚社会的多族裔和多宗教性质</w:t>
      </w:r>
      <w:r>
        <w:t>,</w:t>
      </w:r>
      <w:r>
        <w:rPr>
          <w:rFonts w:hint="eastAsia"/>
        </w:rPr>
        <w:t>歧视妇女和侵犯妇女人权的情况仍然持续存在。</w:t>
      </w:r>
    </w:p>
    <w:p w:rsidR="00000000" w:rsidRDefault="00000000">
      <w:pPr>
        <w:tabs>
          <w:tab w:val="clear" w:pos="527"/>
        </w:tabs>
      </w:pPr>
      <w:r>
        <w:tab/>
        <w:t>3.</w:t>
      </w:r>
      <w:r>
        <w:tab/>
      </w:r>
      <w:r>
        <w:rPr>
          <w:rFonts w:hint="eastAsia"/>
        </w:rPr>
        <w:t>印度尼西亚政府通过促进妇女作用国务部长办公室和其他途径</w:t>
      </w:r>
      <w:r>
        <w:t>,</w:t>
      </w:r>
      <w:r>
        <w:rPr>
          <w:rFonts w:hint="eastAsia"/>
        </w:rPr>
        <w:t>正在争取使妇女在社会各级达到事实上的平等。委员会现在收到的报告已予广泛散发</w:t>
      </w:r>
      <w:r>
        <w:t>,</w:t>
      </w:r>
      <w:r>
        <w:rPr>
          <w:rFonts w:hint="eastAsia"/>
        </w:rPr>
        <w:t>而为消除一切形式歧视的方案正在第七个五年发展计划</w:t>
      </w:r>
      <w:r>
        <w:t>(1998-2003</w:t>
      </w:r>
      <w:r>
        <w:rPr>
          <w:rFonts w:hint="eastAsia"/>
        </w:rPr>
        <w:t>年</w:t>
      </w:r>
      <w:r>
        <w:t>)</w:t>
      </w:r>
      <w:r>
        <w:rPr>
          <w:rFonts w:hint="eastAsia"/>
        </w:rPr>
        <w:t>和第二个长期国家发展计划</w:t>
      </w:r>
      <w:r>
        <w:t>(1993-2018</w:t>
      </w:r>
      <w:r>
        <w:rPr>
          <w:rFonts w:hint="eastAsia"/>
        </w:rPr>
        <w:t>年</w:t>
      </w:r>
      <w:r>
        <w:t>)</w:t>
      </w:r>
      <w:r>
        <w:rPr>
          <w:rFonts w:hint="eastAsia"/>
        </w:rPr>
        <w:t>项下拟订。政府也采取了诸如扫盲和其他培训方案等特别措施</w:t>
      </w:r>
      <w:r>
        <w:t>,</w:t>
      </w:r>
      <w:r>
        <w:rPr>
          <w:rFonts w:hint="eastAsia"/>
        </w:rPr>
        <w:t>以加速实现妇女的平等。此外</w:t>
      </w:r>
      <w:r>
        <w:t>,</w:t>
      </w:r>
      <w:r>
        <w:rPr>
          <w:rFonts w:hint="eastAsia"/>
        </w:rPr>
        <w:t>政府还颁布了保护妇女权利和生殖功能的法律。</w:t>
      </w:r>
    </w:p>
    <w:p w:rsidR="00000000" w:rsidRDefault="00000000">
      <w:pPr>
        <w:tabs>
          <w:tab w:val="clear" w:pos="527"/>
        </w:tabs>
      </w:pPr>
      <w:r>
        <w:tab/>
        <w:t>4.</w:t>
      </w:r>
      <w:r>
        <w:tab/>
      </w:r>
      <w:r>
        <w:rPr>
          <w:rFonts w:hint="eastAsia"/>
        </w:rPr>
        <w:t>在社区团体和非政府组织的协助下</w:t>
      </w:r>
      <w:r>
        <w:t>,</w:t>
      </w:r>
      <w:r>
        <w:rPr>
          <w:rFonts w:hint="eastAsia"/>
        </w:rPr>
        <w:t>政府通过促进妇女作用国务部长办公室监测和促进《公约》的执行。</w:t>
      </w:r>
      <w:r>
        <w:t>1994</w:t>
      </w:r>
      <w:r>
        <w:rPr>
          <w:rFonts w:hint="eastAsia"/>
        </w:rPr>
        <w:t>年设立了一个规划和外事股</w:t>
      </w:r>
      <w:r>
        <w:t>,</w:t>
      </w:r>
      <w:r>
        <w:rPr>
          <w:rFonts w:hint="eastAsia"/>
        </w:rPr>
        <w:t>以进一步改善与政府机构和社会团体的协调。在区域、省、市、区和乡村各级</w:t>
      </w:r>
      <w:r>
        <w:t>,</w:t>
      </w:r>
      <w:r>
        <w:rPr>
          <w:rFonts w:hint="eastAsia"/>
        </w:rPr>
        <w:t>指示官员协调其加强妇女作用的活动</w:t>
      </w:r>
      <w:r>
        <w:t>,</w:t>
      </w:r>
      <w:r>
        <w:rPr>
          <w:rFonts w:hint="eastAsia"/>
        </w:rPr>
        <w:t>并作为国务部长办公室的地方分部。另外还要求地方官员提供支助协调机制所需的基础结构、设施、人力资源和预算。</w:t>
      </w:r>
    </w:p>
    <w:p w:rsidR="00000000" w:rsidRDefault="00000000">
      <w:pPr>
        <w:tabs>
          <w:tab w:val="clear" w:pos="527"/>
        </w:tabs>
      </w:pPr>
      <w:r>
        <w:tab/>
        <w:t>5.</w:t>
      </w:r>
      <w:r>
        <w:tab/>
      </w:r>
      <w:r>
        <w:rPr>
          <w:rFonts w:hint="eastAsia"/>
        </w:rPr>
        <w:t>该公约的文本和第四次妇女问题世界会议的成果已被译成印度尼西亚文</w:t>
      </w:r>
      <w:r>
        <w:t>,</w:t>
      </w:r>
      <w:r>
        <w:rPr>
          <w:rFonts w:hint="eastAsia"/>
        </w:rPr>
        <w:t>并分发给中央和区域两级的每一政府机构和非政府组织</w:t>
      </w:r>
      <w:r>
        <w:t>,</w:t>
      </w:r>
      <w:r>
        <w:rPr>
          <w:rFonts w:hint="eastAsia"/>
        </w:rPr>
        <w:t>特别是妇女组织。加强北京会议成果的国家后续活动符合全国加强妇女作用国家政策指导准则</w:t>
      </w:r>
      <w:r>
        <w:t>,</w:t>
      </w:r>
      <w:r>
        <w:rPr>
          <w:rFonts w:hint="eastAsia"/>
        </w:rPr>
        <w:t>该准则强调扶贫、教育、保健和赋予权力。由于印度尼西亚有</w:t>
      </w:r>
      <w:r>
        <w:t>350</w:t>
      </w:r>
      <w:r>
        <w:rPr>
          <w:rFonts w:hint="eastAsia"/>
        </w:rPr>
        <w:t>年的殖民地历史</w:t>
      </w:r>
      <w:r>
        <w:t>,</w:t>
      </w:r>
      <w:r>
        <w:rPr>
          <w:rFonts w:hint="eastAsia"/>
        </w:rPr>
        <w:t>妇女在教育、保健和社会福利的多数方面都远远落后于男子。因此</w:t>
      </w:r>
      <w:r>
        <w:t>,</w:t>
      </w:r>
      <w:r>
        <w:rPr>
          <w:rFonts w:hint="eastAsia"/>
        </w:rPr>
        <w:t>已根据印度尼西亚过去的经验</w:t>
      </w:r>
      <w:r>
        <w:t>,</w:t>
      </w:r>
      <w:r>
        <w:rPr>
          <w:rFonts w:hint="eastAsia"/>
        </w:rPr>
        <w:t>采取措施缩短男女在国家发展</w:t>
      </w:r>
      <w:r>
        <w:t>,</w:t>
      </w:r>
      <w:r>
        <w:rPr>
          <w:rFonts w:hint="eastAsia"/>
        </w:rPr>
        <w:t>包括国防等领域内的差距。</w:t>
      </w:r>
    </w:p>
    <w:p w:rsidR="00000000" w:rsidRDefault="00000000">
      <w:pPr>
        <w:tabs>
          <w:tab w:val="clear" w:pos="527"/>
        </w:tabs>
      </w:pPr>
      <w:r>
        <w:tab/>
        <w:t>6.</w:t>
      </w:r>
      <w:r>
        <w:tab/>
      </w:r>
      <w:r>
        <w:rPr>
          <w:rFonts w:hint="eastAsia"/>
        </w:rPr>
        <w:t>对管制贩卖和剥削妇女没有特别的法律</w:t>
      </w:r>
      <w:r>
        <w:t>,</w:t>
      </w:r>
      <w:r>
        <w:rPr>
          <w:rFonts w:hint="eastAsia"/>
        </w:rPr>
        <w:t>国家行动则是根据现有的法律。社会事务部为这类剥削受害妇女提供复健服务。为促进对一般人权的尊重</w:t>
      </w:r>
      <w:r>
        <w:t>,</w:t>
      </w:r>
      <w:r>
        <w:rPr>
          <w:rFonts w:hint="eastAsia"/>
        </w:rPr>
        <w:t>印度尼西亚设立了国家人权委员会</w:t>
      </w:r>
      <w:r>
        <w:t>,</w:t>
      </w:r>
      <w:r>
        <w:rPr>
          <w:rFonts w:hint="eastAsia"/>
        </w:rPr>
        <w:t>作为独立机构运作。然而许多侵犯人权特别是妇女权利的行为仍然发生</w:t>
      </w:r>
      <w:r>
        <w:t>,</w:t>
      </w:r>
      <w:r>
        <w:rPr>
          <w:rFonts w:hint="eastAsia"/>
        </w:rPr>
        <w:t>将加紧努力在所有级别促进和保护人权。</w:t>
      </w:r>
    </w:p>
    <w:p w:rsidR="00000000" w:rsidRDefault="00000000">
      <w:pPr>
        <w:tabs>
          <w:tab w:val="clear" w:pos="527"/>
        </w:tabs>
      </w:pPr>
      <w:r>
        <w:tab/>
        <w:t>7.</w:t>
      </w:r>
      <w:r>
        <w:tab/>
      </w:r>
      <w:r>
        <w:rPr>
          <w:rFonts w:hint="eastAsia"/>
        </w:rPr>
        <w:t>虽然没有法律条例禁止妇女参与公共生活</w:t>
      </w:r>
      <w:r>
        <w:t>,</w:t>
      </w:r>
      <w:r>
        <w:rPr>
          <w:rFonts w:hint="eastAsia"/>
        </w:rPr>
        <w:t>但因为传统的规范</w:t>
      </w:r>
      <w:r>
        <w:t>,</w:t>
      </w:r>
      <w:r>
        <w:rPr>
          <w:rFonts w:hint="eastAsia"/>
        </w:rPr>
        <w:t>很少有妇女在公共生活中担任负责的职务。现在正在安排数项培训方案</w:t>
      </w:r>
      <w:r>
        <w:t>,</w:t>
      </w:r>
      <w:r>
        <w:rPr>
          <w:rFonts w:hint="eastAsia"/>
        </w:rPr>
        <w:t>并在不同领域内采取具体措施</w:t>
      </w:r>
      <w:r>
        <w:t>,</w:t>
      </w:r>
      <w:r>
        <w:rPr>
          <w:rFonts w:hint="eastAsia"/>
        </w:rPr>
        <w:t>包括订正造成长期歧视妇女的法律条例、批准国际人权文书、对被判有侵犯人权罪的人处以重刑、增强宣传活动、以及制订男女和谐伙伴关系的概念。</w:t>
      </w:r>
    </w:p>
    <w:p w:rsidR="00000000" w:rsidRDefault="00000000">
      <w:pPr>
        <w:tabs>
          <w:tab w:val="clear" w:pos="527"/>
        </w:tabs>
      </w:pPr>
      <w:r>
        <w:tab/>
        <w:t>8.</w:t>
      </w:r>
      <w:r>
        <w:tab/>
      </w:r>
      <w:r>
        <w:rPr>
          <w:rFonts w:hint="eastAsia"/>
        </w:rPr>
        <w:t>印度尼西亚支持委员会努力监测《公约》的执行情况</w:t>
      </w:r>
      <w:r>
        <w:t>,</w:t>
      </w:r>
      <w:r>
        <w:rPr>
          <w:rFonts w:hint="eastAsia"/>
        </w:rPr>
        <w:t>并赞成对公约第</w:t>
      </w:r>
      <w:r>
        <w:t>20</w:t>
      </w:r>
      <w:r>
        <w:rPr>
          <w:rFonts w:hint="eastAsia"/>
        </w:rPr>
        <w:t>条的修正</w:t>
      </w:r>
      <w:r>
        <w:t>,</w:t>
      </w:r>
      <w:r>
        <w:rPr>
          <w:rFonts w:hint="eastAsia"/>
        </w:rPr>
        <w:t>以便委员会得以每年举行两次为时三周的会议。</w:t>
      </w:r>
    </w:p>
    <w:p w:rsidR="00000000" w:rsidRDefault="00000000">
      <w:pPr>
        <w:tabs>
          <w:tab w:val="clear" w:pos="527"/>
        </w:tabs>
      </w:pPr>
      <w:r>
        <w:tab/>
        <w:t>9.</w:t>
      </w:r>
      <w:r>
        <w:tab/>
      </w:r>
      <w:r>
        <w:rPr>
          <w:rFonts w:hint="eastAsia"/>
        </w:rPr>
        <w:t>关于印度尼西亚移徙工人</w:t>
      </w:r>
      <w:r>
        <w:t>,</w:t>
      </w:r>
      <w:r>
        <w:rPr>
          <w:rFonts w:hint="eastAsia"/>
        </w:rPr>
        <w:t>其中多数是妇女的主题</w:t>
      </w:r>
      <w:r>
        <w:t>,</w:t>
      </w:r>
      <w:r>
        <w:rPr>
          <w:rFonts w:hint="eastAsia"/>
        </w:rPr>
        <w:t>这个现象源自政府无力照顾到每年大批新进入国内劳力市场的人。不过</w:t>
      </w:r>
      <w:r>
        <w:t>,</w:t>
      </w:r>
      <w:r>
        <w:rPr>
          <w:rFonts w:hint="eastAsia"/>
        </w:rPr>
        <w:t>移徙工人在海外面临众多困难</w:t>
      </w:r>
      <w:r>
        <w:t>,</w:t>
      </w:r>
      <w:r>
        <w:rPr>
          <w:rFonts w:hint="eastAsia"/>
        </w:rPr>
        <w:t>包括受到雇主虐待、不熟悉当地社会和文化规范、恶劣的中间人、没有派遣国和接受国提供的保护、以及移徙者本身缺乏技能。针对这种情况</w:t>
      </w:r>
      <w:r>
        <w:t>,</w:t>
      </w:r>
      <w:r>
        <w:rPr>
          <w:rFonts w:hint="eastAsia"/>
        </w:rPr>
        <w:t>政府已采取数项主动行动</w:t>
      </w:r>
      <w:r>
        <w:t>,</w:t>
      </w:r>
      <w:r>
        <w:rPr>
          <w:rFonts w:hint="eastAsia"/>
        </w:rPr>
        <w:t>包括审查海外人力安置系统、使监测海外女工流动情况的系统电脑化、设立海外工作介绍所</w:t>
      </w:r>
      <w:r>
        <w:t>(</w:t>
      </w:r>
      <w:r>
        <w:rPr>
          <w:rFonts w:hint="eastAsia"/>
        </w:rPr>
        <w:t>特别是正式部门的工作</w:t>
      </w:r>
      <w:r>
        <w:t>)</w:t>
      </w:r>
      <w:r>
        <w:rPr>
          <w:rFonts w:hint="eastAsia"/>
        </w:rPr>
        <w:t>、增加对移徙女工的培训并使其更加有所准备、通过与有关东道国机构协作增加对海外工人的保护。</w:t>
      </w:r>
    </w:p>
    <w:p w:rsidR="00000000" w:rsidRDefault="00000000">
      <w:pPr>
        <w:tabs>
          <w:tab w:val="clear" w:pos="527"/>
        </w:tabs>
      </w:pPr>
      <w:r>
        <w:tab/>
        <w:t>10.</w:t>
      </w:r>
      <w:r>
        <w:tab/>
      </w:r>
      <w:r>
        <w:rPr>
          <w:rFonts w:hint="eastAsia"/>
        </w:rPr>
        <w:t>关于印度尼西亚对《公约》第</w:t>
      </w:r>
      <w:r>
        <w:t>29</w:t>
      </w:r>
      <w:r>
        <w:rPr>
          <w:rFonts w:hint="eastAsia"/>
        </w:rPr>
        <w:t>条⑴款的保留意见</w:t>
      </w:r>
      <w:r>
        <w:t>,</w:t>
      </w:r>
      <w:r>
        <w:rPr>
          <w:rFonts w:hint="eastAsia"/>
        </w:rPr>
        <w:t>按照传统和文化</w:t>
      </w:r>
      <w:r>
        <w:t>,</w:t>
      </w:r>
      <w:r>
        <w:rPr>
          <w:rFonts w:hint="eastAsia"/>
        </w:rPr>
        <w:t>印度尼西亚设法通过有关各方之间的对话和协商来解决争端。不过</w:t>
      </w:r>
      <w:r>
        <w:t>,</w:t>
      </w:r>
      <w:r>
        <w:rPr>
          <w:rFonts w:hint="eastAsia"/>
        </w:rPr>
        <w:t>这项保留决不影响政府对执行《公约》其他条款的认真承诺。</w:t>
      </w:r>
    </w:p>
    <w:p w:rsidR="00000000" w:rsidRDefault="00000000">
      <w:pPr>
        <w:tabs>
          <w:tab w:val="clear" w:pos="527"/>
        </w:tabs>
      </w:pPr>
      <w:r>
        <w:tab/>
        <w:t>11.</w:t>
      </w:r>
      <w:r>
        <w:tab/>
      </w:r>
      <w:r>
        <w:rPr>
          <w:u w:val="single"/>
        </w:rPr>
        <w:t>WIBADSWO</w:t>
      </w:r>
      <w:r>
        <w:rPr>
          <w:rFonts w:hint="eastAsia"/>
          <w:u w:val="single"/>
        </w:rPr>
        <w:t>先生</w:t>
      </w:r>
      <w:r>
        <w:t>(</w:t>
      </w:r>
      <w:r>
        <w:rPr>
          <w:rFonts w:hint="eastAsia"/>
        </w:rPr>
        <w:t>印度尼西亚</w:t>
      </w:r>
      <w:r>
        <w:t>)</w:t>
      </w:r>
      <w:r>
        <w:rPr>
          <w:rFonts w:hint="eastAsia"/>
        </w:rPr>
        <w:t>在逐条报告《公约》的执行情况时说</w:t>
      </w:r>
      <w:r>
        <w:t>,</w:t>
      </w:r>
      <w:r>
        <w:rPr>
          <w:rFonts w:hint="eastAsia"/>
        </w:rPr>
        <w:t>关于第</w:t>
      </w:r>
      <w:r>
        <w:t>2</w:t>
      </w:r>
      <w:r>
        <w:rPr>
          <w:rFonts w:hint="eastAsia"/>
        </w:rPr>
        <w:t>条</w:t>
      </w:r>
      <w:r>
        <w:t>,</w:t>
      </w:r>
      <w:r>
        <w:rPr>
          <w:rFonts w:hint="eastAsia"/>
        </w:rPr>
        <w:t>男女平等原则在“建国五基”或者说国家哲学、</w:t>
      </w:r>
      <w:r>
        <w:t>1945</w:t>
      </w:r>
      <w:r>
        <w:rPr>
          <w:rFonts w:hint="eastAsia"/>
        </w:rPr>
        <w:t>年宪法以及《国家政策指导准则》中奉为神圣。政府根据这些案文批准了包括《公约》在内的数项重要国际文书。</w:t>
      </w:r>
    </w:p>
    <w:p w:rsidR="00000000" w:rsidRDefault="00000000">
      <w:pPr>
        <w:tabs>
          <w:tab w:val="clear" w:pos="527"/>
        </w:tabs>
      </w:pPr>
      <w:r>
        <w:tab/>
        <w:t>12.</w:t>
      </w:r>
      <w:r>
        <w:tab/>
      </w:r>
      <w:r>
        <w:rPr>
          <w:rFonts w:hint="eastAsia"/>
        </w:rPr>
        <w:t>在妇女实现平等的障碍中</w:t>
      </w:r>
      <w:r>
        <w:t>,</w:t>
      </w:r>
      <w:r>
        <w:rPr>
          <w:rFonts w:hint="eastAsia"/>
        </w:rPr>
        <w:t>包括妇女对本身在社会中的社会和经济作用的看法</w:t>
      </w:r>
      <w:r>
        <w:t>,</w:t>
      </w:r>
      <w:r>
        <w:rPr>
          <w:rFonts w:hint="eastAsia"/>
        </w:rPr>
        <w:t>以及有损妇女地位提高的社会、文化规范和价值观念的持续。不过</w:t>
      </w:r>
      <w:r>
        <w:t>,</w:t>
      </w:r>
      <w:r>
        <w:rPr>
          <w:rFonts w:hint="eastAsia"/>
        </w:rPr>
        <w:t>其他因素</w:t>
      </w:r>
      <w:r>
        <w:t>,</w:t>
      </w:r>
      <w:r>
        <w:rPr>
          <w:rFonts w:hint="eastAsia"/>
        </w:rPr>
        <w:t>如教育水平的提高、采用节育和计划生育方法、以及从农业向工业转化等</w:t>
      </w:r>
      <w:r>
        <w:t>,</w:t>
      </w:r>
      <w:r>
        <w:rPr>
          <w:rFonts w:hint="eastAsia"/>
        </w:rPr>
        <w:t>确实促进了妇女更多地参与发展。</w:t>
      </w:r>
    </w:p>
    <w:p w:rsidR="00000000" w:rsidRDefault="00000000">
      <w:pPr>
        <w:tabs>
          <w:tab w:val="clear" w:pos="527"/>
        </w:tabs>
      </w:pPr>
      <w:r>
        <w:tab/>
        <w:t>13.</w:t>
      </w:r>
      <w:r>
        <w:tab/>
      </w:r>
      <w:r>
        <w:rPr>
          <w:rFonts w:hint="eastAsia"/>
        </w:rPr>
        <w:t>关于第</w:t>
      </w:r>
      <w:r>
        <w:t>3</w:t>
      </w:r>
      <w:r>
        <w:rPr>
          <w:rFonts w:hint="eastAsia"/>
        </w:rPr>
        <w:t>条</w:t>
      </w:r>
      <w:r>
        <w:t>,</w:t>
      </w:r>
      <w:r>
        <w:rPr>
          <w:rFonts w:hint="eastAsia"/>
        </w:rPr>
        <w:t>国家提高妇女地位联络处</w:t>
      </w:r>
      <w:r>
        <w:t>,</w:t>
      </w:r>
      <w:r>
        <w:rPr>
          <w:rFonts w:hint="eastAsia"/>
        </w:rPr>
        <w:t>即促进妇女作用国务部长办公室的主要任务</w:t>
      </w:r>
      <w:r>
        <w:t>,</w:t>
      </w:r>
      <w:r>
        <w:rPr>
          <w:rFonts w:hint="eastAsia"/>
        </w:rPr>
        <w:t>是制订加强妇女作用的方案和政策</w:t>
      </w:r>
      <w:r>
        <w:t>,</w:t>
      </w:r>
      <w:r>
        <w:rPr>
          <w:rFonts w:hint="eastAsia"/>
        </w:rPr>
        <w:t>协调部门机构的活动</w:t>
      </w:r>
      <w:r>
        <w:t>,</w:t>
      </w:r>
      <w:r>
        <w:rPr>
          <w:rFonts w:hint="eastAsia"/>
        </w:rPr>
        <w:t>监测和评价方案执行情况、以及提交报告。尽管该办公室据以运作的预算和人力皆有限</w:t>
      </w:r>
      <w:r>
        <w:t>,</w:t>
      </w:r>
      <w:r>
        <w:rPr>
          <w:rFonts w:hint="eastAsia"/>
        </w:rPr>
        <w:t>它仍尽力执行这些职务。</w:t>
      </w:r>
    </w:p>
    <w:p w:rsidR="00000000" w:rsidRDefault="00000000">
      <w:pPr>
        <w:tabs>
          <w:tab w:val="clear" w:pos="527"/>
        </w:tabs>
      </w:pPr>
      <w:r>
        <w:tab/>
        <w:t>14.</w:t>
      </w:r>
      <w:r>
        <w:tab/>
      </w:r>
      <w:r>
        <w:rPr>
          <w:rFonts w:hint="eastAsia"/>
        </w:rPr>
        <w:t>关于第</w:t>
      </w:r>
      <w:r>
        <w:t>4</w:t>
      </w:r>
      <w:r>
        <w:rPr>
          <w:rFonts w:hint="eastAsia"/>
        </w:rPr>
        <w:t>条</w:t>
      </w:r>
      <w:r>
        <w:t>,</w:t>
      </w:r>
      <w:r>
        <w:rPr>
          <w:rFonts w:hint="eastAsia"/>
        </w:rPr>
        <w:t>加速平等的特别临时措施包括扫盲方案、不同领域内的培训方案、以及与母亲有关的特别措施。其他计划包括在不要求任何担保或保证金的情况下向贫穷农村妇女提供小额贷款</w:t>
      </w:r>
      <w:r>
        <w:t>,</w:t>
      </w:r>
      <w:r>
        <w:rPr>
          <w:rFonts w:hint="eastAsia"/>
        </w:rPr>
        <w:t>以及增强妇女在小型工业中作用的方案。</w:t>
      </w:r>
    </w:p>
    <w:p w:rsidR="00000000" w:rsidRDefault="00000000">
      <w:pPr>
        <w:tabs>
          <w:tab w:val="clear" w:pos="527"/>
        </w:tabs>
      </w:pPr>
      <w:r>
        <w:tab/>
        <w:t>15.</w:t>
      </w:r>
      <w:r>
        <w:tab/>
      </w:r>
      <w:r>
        <w:rPr>
          <w:rFonts w:hint="eastAsia"/>
        </w:rPr>
        <w:t>现在正在进行三种类型的方案</w:t>
      </w:r>
      <w:r>
        <w:t>,</w:t>
      </w:r>
      <w:r>
        <w:rPr>
          <w:rFonts w:hint="eastAsia"/>
        </w:rPr>
        <w:t>来增加妇女的就业机会</w:t>
      </w:r>
      <w:r>
        <w:t>:</w:t>
      </w:r>
      <w:r>
        <w:rPr>
          <w:rFonts w:hint="eastAsia"/>
        </w:rPr>
        <w:t>部门机构执行的一般性方案</w:t>
      </w:r>
      <w:r>
        <w:t>,</w:t>
      </w:r>
      <w:r>
        <w:rPr>
          <w:rFonts w:hint="eastAsia"/>
        </w:rPr>
        <w:t>包括支助自营职业发展的方案</w:t>
      </w:r>
      <w:r>
        <w:t>;</w:t>
      </w:r>
      <w:r>
        <w:rPr>
          <w:rFonts w:hint="eastAsia"/>
        </w:rPr>
        <w:t>专门为妇女拟订的部门方案</w:t>
      </w:r>
      <w:r>
        <w:t>;</w:t>
      </w:r>
      <w:r>
        <w:rPr>
          <w:rFonts w:hint="eastAsia"/>
        </w:rPr>
        <w:t>以及现在正由促进妇女作用国务部长办公室协调的综合部门妇女参与发展方案。打击对妇女施暴的特别措施包括将强调《公约》法律重要性的培训纳入印度尼西亚大学妇女问题研究生课程。此外</w:t>
      </w:r>
      <w:r>
        <w:t>,</w:t>
      </w:r>
      <w:r>
        <w:rPr>
          <w:rFonts w:hint="eastAsia"/>
        </w:rPr>
        <w:t>非政府组织还为暴力受害者提供资料和支助</w:t>
      </w:r>
      <w:r>
        <w:t>,</w:t>
      </w:r>
      <w:r>
        <w:rPr>
          <w:rFonts w:hint="eastAsia"/>
        </w:rPr>
        <w:t>并为被殴打妇女及子女开办收容所。关于妇女的统计数字</w:t>
      </w:r>
      <w:r>
        <w:t>,</w:t>
      </w:r>
      <w:r>
        <w:rPr>
          <w:rFonts w:hint="eastAsia"/>
        </w:rPr>
        <w:t>中央统计局定期发表关于妇女劳动力、教育、经济、政治和社会文化参与情况的分列数据。</w:t>
      </w:r>
    </w:p>
    <w:p w:rsidR="00000000" w:rsidRDefault="00000000">
      <w:pPr>
        <w:tabs>
          <w:tab w:val="clear" w:pos="527"/>
        </w:tabs>
      </w:pPr>
      <w:r>
        <w:tab/>
        <w:t>16.</w:t>
      </w:r>
      <w:r>
        <w:tab/>
      </w:r>
      <w:r>
        <w:rPr>
          <w:rFonts w:hint="eastAsia"/>
        </w:rPr>
        <w:t>关于第</w:t>
      </w:r>
      <w:r>
        <w:t>5</w:t>
      </w:r>
      <w:r>
        <w:rPr>
          <w:rFonts w:hint="eastAsia"/>
        </w:rPr>
        <w:t>条</w:t>
      </w:r>
      <w:r>
        <w:t>,</w:t>
      </w:r>
      <w:r>
        <w:rPr>
          <w:rFonts w:hint="eastAsia"/>
        </w:rPr>
        <w:t>在印度尼西亚社会中</w:t>
      </w:r>
      <w:r>
        <w:t>,</w:t>
      </w:r>
      <w:r>
        <w:rPr>
          <w:rFonts w:hint="eastAsia"/>
        </w:rPr>
        <w:t>男女在婚姻中的地位和作用明显有别</w:t>
      </w:r>
      <w:r>
        <w:t>:</w:t>
      </w:r>
      <w:r>
        <w:rPr>
          <w:rFonts w:hint="eastAsia"/>
        </w:rPr>
        <w:t>男子负责养家</w:t>
      </w:r>
      <w:r>
        <w:t>,</w:t>
      </w:r>
      <w:r>
        <w:rPr>
          <w:rFonts w:hint="eastAsia"/>
        </w:rPr>
        <w:t>是一家之主</w:t>
      </w:r>
      <w:r>
        <w:t>,</w:t>
      </w:r>
      <w:r>
        <w:rPr>
          <w:rFonts w:hint="eastAsia"/>
        </w:rPr>
        <w:t>妇女则负责持家。社会态度和家庭、教育制度、工作场所、社会和大众媒介、以及政治生活中的偏见都继续妨碍妇女的充分参与。政府正在设法消除对平等造成障碍的偏见和习俗</w:t>
      </w:r>
      <w:r>
        <w:t>,</w:t>
      </w:r>
      <w:r>
        <w:rPr>
          <w:rFonts w:hint="eastAsia"/>
        </w:rPr>
        <w:t>例如</w:t>
      </w:r>
      <w:r>
        <w:t>,</w:t>
      </w:r>
      <w:r>
        <w:rPr>
          <w:rFonts w:hint="eastAsia"/>
        </w:rPr>
        <w:t>通过颁布《婚姻法》等法律</w:t>
      </w:r>
      <w:r>
        <w:t>,</w:t>
      </w:r>
      <w:r>
        <w:rPr>
          <w:rFonts w:hint="eastAsia"/>
        </w:rPr>
        <w:t>以及采取步骤</w:t>
      </w:r>
      <w:r>
        <w:t>,</w:t>
      </w:r>
      <w:r>
        <w:rPr>
          <w:rFonts w:hint="eastAsia"/>
        </w:rPr>
        <w:t>与有关部会和社区组织协调</w:t>
      </w:r>
      <w:r>
        <w:t>,</w:t>
      </w:r>
      <w:r>
        <w:rPr>
          <w:rFonts w:hint="eastAsia"/>
        </w:rPr>
        <w:t>巩固该法的执行规定。</w:t>
      </w:r>
    </w:p>
    <w:p w:rsidR="00000000" w:rsidRDefault="00000000">
      <w:pPr>
        <w:tabs>
          <w:tab w:val="clear" w:pos="527"/>
        </w:tabs>
      </w:pPr>
      <w:r>
        <w:tab/>
        <w:t>17.</w:t>
      </w:r>
      <w:r>
        <w:tab/>
      </w:r>
      <w:r>
        <w:rPr>
          <w:rFonts w:hint="eastAsia"/>
        </w:rPr>
        <w:t>关于第</w:t>
      </w:r>
      <w:r>
        <w:t>6</w:t>
      </w:r>
      <w:r>
        <w:rPr>
          <w:rFonts w:hint="eastAsia"/>
        </w:rPr>
        <w:t>条</w:t>
      </w:r>
      <w:r>
        <w:t>,</w:t>
      </w:r>
      <w:r>
        <w:rPr>
          <w:rFonts w:hint="eastAsia"/>
        </w:rPr>
        <w:t>印度尼西亚政府关于贩卖妇女和剥削妇女的干预方案并非依据任何特定法令或规则</w:t>
      </w:r>
      <w:r>
        <w:t>,</w:t>
      </w:r>
      <w:r>
        <w:rPr>
          <w:rFonts w:hint="eastAsia"/>
        </w:rPr>
        <w:t>而是依据数项有关法律、法令和条例。政府采取的关键措施包括预防、康复、重返社会和发展方案。此外</w:t>
      </w:r>
      <w:r>
        <w:t>,</w:t>
      </w:r>
      <w:r>
        <w:rPr>
          <w:rFonts w:hint="eastAsia"/>
        </w:rPr>
        <w:t>政府也成功地编辑了关于卖淫的统计数字</w:t>
      </w:r>
      <w:r>
        <w:t>,</w:t>
      </w:r>
      <w:r>
        <w:rPr>
          <w:rFonts w:hint="eastAsia"/>
        </w:rPr>
        <w:t>特别是在已被确认为是人体免疫机能丧失病毒</w:t>
      </w:r>
      <w:r>
        <w:t>/</w:t>
      </w:r>
      <w:r>
        <w:rPr>
          <w:rFonts w:hint="eastAsia"/>
        </w:rPr>
        <w:t>后天免疫机能丧失综合症</w:t>
      </w:r>
      <w:r>
        <w:t>(</w:t>
      </w:r>
      <w:r>
        <w:rPr>
          <w:rFonts w:hint="eastAsia"/>
        </w:rPr>
        <w:t>艾滋病毒</w:t>
      </w:r>
      <w:r>
        <w:t>/</w:t>
      </w:r>
      <w:r>
        <w:rPr>
          <w:rFonts w:hint="eastAsia"/>
        </w:rPr>
        <w:t>艾滋病</w:t>
      </w:r>
      <w:r>
        <w:t>)</w:t>
      </w:r>
      <w:r>
        <w:rPr>
          <w:rFonts w:hint="eastAsia"/>
        </w:rPr>
        <w:t>高危地区的省份内。</w:t>
      </w:r>
    </w:p>
    <w:p w:rsidR="00000000" w:rsidRDefault="00000000">
      <w:pPr>
        <w:tabs>
          <w:tab w:val="clear" w:pos="527"/>
        </w:tabs>
      </w:pPr>
      <w:r>
        <w:tab/>
        <w:t>18.</w:t>
      </w:r>
      <w:r>
        <w:tab/>
      </w:r>
      <w:r>
        <w:rPr>
          <w:rFonts w:hint="eastAsia"/>
        </w:rPr>
        <w:t>关于第</w:t>
      </w:r>
      <w:r>
        <w:t>7</w:t>
      </w:r>
      <w:r>
        <w:rPr>
          <w:rFonts w:hint="eastAsia"/>
        </w:rPr>
        <w:t>条</w:t>
      </w:r>
      <w:r>
        <w:t>,</w:t>
      </w:r>
      <w:r>
        <w:rPr>
          <w:rFonts w:hint="eastAsia"/>
        </w:rPr>
        <w:t>印度尼西亚法并不阻止妇女成为立法、司法或行政公职的候选人。凡已婚或至少</w:t>
      </w:r>
      <w:r>
        <w:t>17</w:t>
      </w:r>
      <w:r>
        <w:rPr>
          <w:rFonts w:hint="eastAsia"/>
        </w:rPr>
        <w:t>岁的印度尼西亚妇女皆有选举权。然而</w:t>
      </w:r>
      <w:r>
        <w:t>,</w:t>
      </w:r>
      <w:r>
        <w:rPr>
          <w:rFonts w:hint="eastAsia"/>
        </w:rPr>
        <w:t>由于传统社会规范的影响</w:t>
      </w:r>
      <w:r>
        <w:t>,</w:t>
      </w:r>
      <w:r>
        <w:rPr>
          <w:rFonts w:hint="eastAsia"/>
        </w:rPr>
        <w:t>很少有妇女参与政治和公共生活。所有政党均应设法鼓励更多的妇女成为候选人</w:t>
      </w:r>
      <w:r>
        <w:t>,</w:t>
      </w:r>
      <w:r>
        <w:rPr>
          <w:rFonts w:hint="eastAsia"/>
        </w:rPr>
        <w:t>并应对她们提供更多支持和援助。国家妇女组织本身应设立小组委员会</w:t>
      </w:r>
      <w:r>
        <w:t>,</w:t>
      </w:r>
      <w:r>
        <w:rPr>
          <w:rFonts w:hint="eastAsia"/>
        </w:rPr>
        <w:t>作为压力集团行动</w:t>
      </w:r>
      <w:r>
        <w:t>,</w:t>
      </w:r>
      <w:r>
        <w:rPr>
          <w:rFonts w:hint="eastAsia"/>
        </w:rPr>
        <w:t>以确保在所有各级征聘妇女。</w:t>
      </w:r>
    </w:p>
    <w:p w:rsidR="00000000" w:rsidRDefault="00000000">
      <w:pPr>
        <w:tabs>
          <w:tab w:val="clear" w:pos="527"/>
        </w:tabs>
      </w:pPr>
      <w:r>
        <w:tab/>
        <w:t>19.</w:t>
      </w:r>
      <w:r>
        <w:tab/>
      </w:r>
      <w:r>
        <w:rPr>
          <w:rFonts w:hint="eastAsia"/>
        </w:rPr>
        <w:t>关于第</w:t>
      </w:r>
      <w:r>
        <w:t>8</w:t>
      </w:r>
      <w:r>
        <w:rPr>
          <w:rFonts w:hint="eastAsia"/>
        </w:rPr>
        <w:t>条</w:t>
      </w:r>
      <w:r>
        <w:t>,</w:t>
      </w:r>
      <w:r>
        <w:rPr>
          <w:rFonts w:hint="eastAsia"/>
        </w:rPr>
        <w:t>印度尼西亚法律并不禁止或限制妇女参与国际组织的工作或代表国家出席国际论坛的资格。印度尼西亚妇女参与了联合国数个机构的工作</w:t>
      </w:r>
      <w:r>
        <w:t>,</w:t>
      </w:r>
      <w:r>
        <w:rPr>
          <w:rFonts w:hint="eastAsia"/>
        </w:rPr>
        <w:t>而目前一名印度尼西亚妇女正担任国际妇女理事会的主席。此外</w:t>
      </w:r>
      <w:r>
        <w:t>,</w:t>
      </w:r>
      <w:r>
        <w:rPr>
          <w:rFonts w:hint="eastAsia"/>
        </w:rPr>
        <w:t>妇女也被包括在印度尼西亚出席各大国际会议的代表团内</w:t>
      </w:r>
      <w:r>
        <w:t>,</w:t>
      </w:r>
      <w:r>
        <w:rPr>
          <w:rFonts w:hint="eastAsia"/>
        </w:rPr>
        <w:t>这些会议如</w:t>
      </w:r>
      <w:r>
        <w:t>1993</w:t>
      </w:r>
      <w:r>
        <w:rPr>
          <w:rFonts w:hint="eastAsia"/>
        </w:rPr>
        <w:t>年世界人权会议、</w:t>
      </w:r>
      <w:r>
        <w:t>1994</w:t>
      </w:r>
      <w:r>
        <w:rPr>
          <w:rFonts w:hint="eastAsia"/>
        </w:rPr>
        <w:t>年国际人口与发展会议</w:t>
      </w:r>
      <w:r>
        <w:t>,</w:t>
      </w:r>
      <w:r>
        <w:rPr>
          <w:rFonts w:hint="eastAsia"/>
        </w:rPr>
        <w:t>以及</w:t>
      </w:r>
      <w:r>
        <w:t>1995</w:t>
      </w:r>
      <w:r>
        <w:rPr>
          <w:rFonts w:hint="eastAsia"/>
        </w:rPr>
        <w:t>年妇女问题世界会议。然而</w:t>
      </w:r>
      <w:r>
        <w:t>,</w:t>
      </w:r>
      <w:r>
        <w:rPr>
          <w:rFonts w:hint="eastAsia"/>
        </w:rPr>
        <w:t>印度尼西亚政府承认必须给予妇女更多的机会参与各国际组织的工作。</w:t>
      </w:r>
    </w:p>
    <w:p w:rsidR="00000000" w:rsidRDefault="00000000">
      <w:pPr>
        <w:tabs>
          <w:tab w:val="clear" w:pos="527"/>
        </w:tabs>
      </w:pPr>
      <w:r>
        <w:tab/>
        <w:t>20.</w:t>
      </w:r>
      <w:r>
        <w:tab/>
      </w:r>
      <w:r>
        <w:rPr>
          <w:rFonts w:hint="eastAsia"/>
        </w:rPr>
        <w:t>关于第</w:t>
      </w:r>
      <w:r>
        <w:t>9</w:t>
      </w:r>
      <w:r>
        <w:rPr>
          <w:rFonts w:hint="eastAsia"/>
        </w:rPr>
        <w:t>条</w:t>
      </w:r>
      <w:r>
        <w:t>,</w:t>
      </w:r>
      <w:r>
        <w:rPr>
          <w:rFonts w:hint="eastAsia"/>
        </w:rPr>
        <w:t>国籍和公民权受到几项法律的管辖</w:t>
      </w:r>
      <w:r>
        <w:t>,</w:t>
      </w:r>
      <w:r>
        <w:rPr>
          <w:rFonts w:hint="eastAsia"/>
        </w:rPr>
        <w:t>包括那些涉及与外国人结婚的印度尼西亚妇女的地位、在印度尼西亚出生的个人以及印度尼西亚人收养的外国子女等法律。</w:t>
      </w:r>
    </w:p>
    <w:p w:rsidR="00000000" w:rsidRDefault="00000000">
      <w:pPr>
        <w:tabs>
          <w:tab w:val="clear" w:pos="527"/>
        </w:tabs>
      </w:pPr>
      <w:r>
        <w:tab/>
        <w:t>21.</w:t>
      </w:r>
      <w:r>
        <w:tab/>
      </w:r>
      <w:r>
        <w:rPr>
          <w:rFonts w:hint="eastAsia"/>
        </w:rPr>
        <w:t>关于《公约》第</w:t>
      </w:r>
      <w:r>
        <w:t>10</w:t>
      </w:r>
      <w:r>
        <w:rPr>
          <w:rFonts w:hint="eastAsia"/>
        </w:rPr>
        <w:t>条</w:t>
      </w:r>
      <w:r>
        <w:t>,</w:t>
      </w:r>
      <w:r>
        <w:rPr>
          <w:rFonts w:hint="eastAsia"/>
        </w:rPr>
        <w:t>报告侧重小学教育</w:t>
      </w:r>
      <w:r>
        <w:t>(</w:t>
      </w:r>
      <w:r>
        <w:rPr>
          <w:rFonts w:hint="eastAsia"/>
        </w:rPr>
        <w:t>小学义务教育已实行一段时间</w:t>
      </w:r>
      <w:r>
        <w:t>)</w:t>
      </w:r>
      <w:r>
        <w:rPr>
          <w:rFonts w:hint="eastAsia"/>
        </w:rPr>
        <w:t>、两性间在受教育方面的差距、以及政府采取的发展教育行动。男女童的小学入学率目前相等</w:t>
      </w:r>
      <w:r>
        <w:t>,</w:t>
      </w:r>
      <w:r>
        <w:rPr>
          <w:rFonts w:hint="eastAsia"/>
        </w:rPr>
        <w:t>在所有其他教育部门</w:t>
      </w:r>
      <w:r>
        <w:t>,</w:t>
      </w:r>
      <w:r>
        <w:rPr>
          <w:rFonts w:hint="eastAsia"/>
        </w:rPr>
        <w:t>男女之间入学率的差距正在迅速缩小。</w:t>
      </w:r>
    </w:p>
    <w:p w:rsidR="00000000" w:rsidRDefault="00000000">
      <w:pPr>
        <w:tabs>
          <w:tab w:val="clear" w:pos="527"/>
        </w:tabs>
      </w:pPr>
      <w:r>
        <w:tab/>
        <w:t>22.</w:t>
      </w:r>
      <w:r>
        <w:tab/>
      </w:r>
      <w:r>
        <w:rPr>
          <w:rFonts w:hint="eastAsia"/>
        </w:rPr>
        <w:t>关于第</w:t>
      </w:r>
      <w:r>
        <w:t>11</w:t>
      </w:r>
      <w:r>
        <w:rPr>
          <w:rFonts w:hint="eastAsia"/>
        </w:rPr>
        <w:t>条</w:t>
      </w:r>
      <w:r>
        <w:t>,</w:t>
      </w:r>
      <w:r>
        <w:rPr>
          <w:rFonts w:hint="eastAsia"/>
        </w:rPr>
        <w:t>政府的五年发展计划明确载述了提高妇女在就业领域地位的目的。按照法律</w:t>
      </w:r>
      <w:r>
        <w:t>,</w:t>
      </w:r>
      <w:r>
        <w:rPr>
          <w:rFonts w:hint="eastAsia"/>
        </w:rPr>
        <w:t>男女在劳工合同方面享有平等权利</w:t>
      </w:r>
      <w:r>
        <w:t>,</w:t>
      </w:r>
      <w:r>
        <w:rPr>
          <w:rFonts w:hint="eastAsia"/>
        </w:rPr>
        <w:t>例如同酬和提出法律诉讼的同等机会。已婚妇女不必征得丈夫同意即可开设银行帐户。虽然印度尼西亚妇女享有选择职业的权利</w:t>
      </w:r>
      <w:r>
        <w:t>,</w:t>
      </w:r>
      <w:r>
        <w:rPr>
          <w:rFonts w:hint="eastAsia"/>
        </w:rPr>
        <w:t>很少妇女冒险涉足传统上属于男子的就业领域工作。正在继续订正和更新各项与女工的社会保险和退休养恤金有关的规定。</w:t>
      </w:r>
    </w:p>
    <w:p w:rsidR="00000000" w:rsidRDefault="00000000">
      <w:pPr>
        <w:tabs>
          <w:tab w:val="clear" w:pos="527"/>
        </w:tabs>
      </w:pPr>
      <w:r>
        <w:tab/>
        <w:t>23.</w:t>
      </w:r>
      <w:r>
        <w:tab/>
      </w:r>
      <w:r>
        <w:rPr>
          <w:rFonts w:hint="eastAsia"/>
        </w:rPr>
        <w:t>关于第</w:t>
      </w:r>
      <w:r>
        <w:t>12</w:t>
      </w:r>
      <w:r>
        <w:rPr>
          <w:rFonts w:hint="eastAsia"/>
        </w:rPr>
        <w:t>条</w:t>
      </w:r>
      <w:r>
        <w:t>,</w:t>
      </w:r>
      <w:r>
        <w:rPr>
          <w:rFonts w:hint="eastAsia"/>
        </w:rPr>
        <w:t>在印度尼西亚</w:t>
      </w:r>
      <w:r>
        <w:t>,</w:t>
      </w:r>
      <w:r>
        <w:rPr>
          <w:rFonts w:hint="eastAsia"/>
        </w:rPr>
        <w:t>按照政府规定</w:t>
      </w:r>
      <w:r>
        <w:t>,</w:t>
      </w:r>
      <w:r>
        <w:rPr>
          <w:rFonts w:hint="eastAsia"/>
        </w:rPr>
        <w:t>保健由公共部门和私营机构两方面提供。妇女的预期寿命比男子高</w:t>
      </w:r>
      <w:r>
        <w:t>,</w:t>
      </w:r>
      <w:r>
        <w:rPr>
          <w:rFonts w:hint="eastAsia"/>
        </w:rPr>
        <w:t>由于政府的保健方案</w:t>
      </w:r>
      <w:r>
        <w:t>,</w:t>
      </w:r>
      <w:r>
        <w:rPr>
          <w:rFonts w:hint="eastAsia"/>
        </w:rPr>
        <w:t>婴儿死亡率也在逐步下降。在计划生育领域内取得了显著成功。印度尼西亚法律中未明确提及堕胎问题</w:t>
      </w:r>
      <w:r>
        <w:t>,</w:t>
      </w:r>
      <w:r>
        <w:rPr>
          <w:rFonts w:hint="eastAsia"/>
        </w:rPr>
        <w:t>但法律确实规定在母婴生命处于危险的情况时采取这一程序。在所有其他情况下一律禁止堕胎</w:t>
      </w:r>
      <w:r>
        <w:t>,</w:t>
      </w:r>
      <w:r>
        <w:rPr>
          <w:rFonts w:hint="eastAsia"/>
        </w:rPr>
        <w:t>政府有权对被判此罪者采取严厉措施。政府也已积极推动一项与艾滋病做斗争的宣传运动。</w:t>
      </w:r>
    </w:p>
    <w:p w:rsidR="00000000" w:rsidRDefault="00000000">
      <w:pPr>
        <w:tabs>
          <w:tab w:val="clear" w:pos="527"/>
        </w:tabs>
      </w:pPr>
      <w:r>
        <w:tab/>
        <w:t>24.</w:t>
      </w:r>
      <w:r>
        <w:tab/>
      </w:r>
      <w:r>
        <w:rPr>
          <w:rFonts w:hint="eastAsia"/>
        </w:rPr>
        <w:t>在《公约》第</w:t>
      </w:r>
      <w:r>
        <w:t>13</w:t>
      </w:r>
      <w:r>
        <w:rPr>
          <w:rFonts w:hint="eastAsia"/>
        </w:rPr>
        <w:t>条涉及的社会、经济和文化权利及福利领域</w:t>
      </w:r>
      <w:r>
        <w:t>,</w:t>
      </w:r>
      <w:r>
        <w:rPr>
          <w:rFonts w:hint="eastAsia"/>
        </w:rPr>
        <w:t>印度尼西亚缺乏全面的家庭福利制度。在政府部门就业的已婚妇女</w:t>
      </w:r>
      <w:r>
        <w:t>,</w:t>
      </w:r>
      <w:r>
        <w:rPr>
          <w:rFonts w:hint="eastAsia"/>
        </w:rPr>
        <w:t>如其丈夫也是公务员</w:t>
      </w:r>
      <w:r>
        <w:t>,</w:t>
      </w:r>
      <w:r>
        <w:rPr>
          <w:rFonts w:hint="eastAsia"/>
        </w:rPr>
        <w:t>并有子女多达三名</w:t>
      </w:r>
      <w:r>
        <w:t>,</w:t>
      </w:r>
      <w:r>
        <w:rPr>
          <w:rFonts w:hint="eastAsia"/>
        </w:rPr>
        <w:t>通过其丈夫接受津贴。妇女也有权取得信贷、借款和财产抵押贷款</w:t>
      </w:r>
      <w:r>
        <w:t>,</w:t>
      </w:r>
      <w:r>
        <w:rPr>
          <w:rFonts w:hint="eastAsia"/>
        </w:rPr>
        <w:t>并完全有权参与文化和娱乐活动。</w:t>
      </w:r>
    </w:p>
    <w:p w:rsidR="00000000" w:rsidRDefault="00000000">
      <w:pPr>
        <w:tabs>
          <w:tab w:val="clear" w:pos="527"/>
        </w:tabs>
      </w:pPr>
      <w:r>
        <w:tab/>
        <w:t>25.</w:t>
      </w:r>
      <w:r>
        <w:tab/>
      </w:r>
      <w:r>
        <w:rPr>
          <w:rFonts w:hint="eastAsia"/>
        </w:rPr>
        <w:t>政府按照《公约》第</w:t>
      </w:r>
      <w:r>
        <w:t>14</w:t>
      </w:r>
      <w:r>
        <w:rPr>
          <w:rFonts w:hint="eastAsia"/>
        </w:rPr>
        <w:t>条为支持提高农区妇女地位而制订的方案</w:t>
      </w:r>
      <w:r>
        <w:t>,</w:t>
      </w:r>
      <w:r>
        <w:rPr>
          <w:rFonts w:hint="eastAsia"/>
        </w:rPr>
        <w:t>围绕家庭福利运动的各项工作。其他方案包括加强妇女作用</w:t>
      </w:r>
      <w:r>
        <w:t>,</w:t>
      </w:r>
      <w:r>
        <w:rPr>
          <w:rFonts w:hint="eastAsia"/>
        </w:rPr>
        <w:t>争取健康富足家庭综合方案、加强妇女在小型工业中作用方案、以及改进落后村落方案。妇女团体被认为是执行协助农村妇女措施的关键组成部分。因为地方官员的态度和农业方案中固有的性别偏见</w:t>
      </w:r>
      <w:r>
        <w:t>,</w:t>
      </w:r>
      <w:r>
        <w:rPr>
          <w:rFonts w:hint="eastAsia"/>
        </w:rPr>
        <w:t>妇女继续面对难以取得肥料、种子、信贷和信息等问题。男子迁离农业地区的问题</w:t>
      </w:r>
      <w:r>
        <w:t>,</w:t>
      </w:r>
      <w:r>
        <w:rPr>
          <w:rFonts w:hint="eastAsia"/>
        </w:rPr>
        <w:t>增加了事实上的女性户主的务农责任</w:t>
      </w:r>
      <w:r>
        <w:t>,</w:t>
      </w:r>
      <w:r>
        <w:rPr>
          <w:rFonts w:hint="eastAsia"/>
        </w:rPr>
        <w:t>但是她们扩展的作用并未获得当局的适当承认。家庭中按性别进行的劳动分工导致妇女农人负担沉重和工作时间冗长。妇女积极参与农事和家务</w:t>
      </w:r>
      <w:r>
        <w:t>,</w:t>
      </w:r>
      <w:r>
        <w:rPr>
          <w:rFonts w:hint="eastAsia"/>
        </w:rPr>
        <w:t>男子的家务和育幼责任却仍然极轻。</w:t>
      </w:r>
    </w:p>
    <w:p w:rsidR="00000000" w:rsidRDefault="00000000">
      <w:pPr>
        <w:tabs>
          <w:tab w:val="clear" w:pos="527"/>
        </w:tabs>
      </w:pPr>
      <w:r>
        <w:tab/>
        <w:t>26.</w:t>
      </w:r>
      <w:r>
        <w:tab/>
      </w:r>
      <w:r>
        <w:rPr>
          <w:rFonts w:hint="eastAsia"/>
        </w:rPr>
        <w:t>关于第</w:t>
      </w:r>
      <w:r>
        <w:t>15</w:t>
      </w:r>
      <w:r>
        <w:rPr>
          <w:rFonts w:hint="eastAsia"/>
        </w:rPr>
        <w:t>条</w:t>
      </w:r>
      <w:r>
        <w:t>,</w:t>
      </w:r>
      <w:r>
        <w:rPr>
          <w:rFonts w:hint="eastAsia"/>
        </w:rPr>
        <w:t>根据“建国五基”</w:t>
      </w:r>
      <w:r>
        <w:t>(</w:t>
      </w:r>
      <w:r>
        <w:rPr>
          <w:rFonts w:hint="eastAsia"/>
        </w:rPr>
        <w:t>国家哲学</w:t>
      </w:r>
      <w:r>
        <w:t>)</w:t>
      </w:r>
      <w:r>
        <w:rPr>
          <w:rFonts w:hint="eastAsia"/>
        </w:rPr>
        <w:t>的概念和</w:t>
      </w:r>
      <w:r>
        <w:t>1945</w:t>
      </w:r>
      <w:r>
        <w:rPr>
          <w:rFonts w:hint="eastAsia"/>
        </w:rPr>
        <w:t>年宪法</w:t>
      </w:r>
      <w:r>
        <w:t>,</w:t>
      </w:r>
      <w:r>
        <w:rPr>
          <w:rFonts w:hint="eastAsia"/>
        </w:rPr>
        <w:t>法律面前男女平等。每五年颁布一次国家政策广泛指导准则</w:t>
      </w:r>
      <w:r>
        <w:t>,</w:t>
      </w:r>
      <w:r>
        <w:rPr>
          <w:rFonts w:hint="eastAsia"/>
        </w:rPr>
        <w:t>作为政策拟订和方案规划的依据。自</w:t>
      </w:r>
      <w:r>
        <w:t>1978</w:t>
      </w:r>
      <w:r>
        <w:rPr>
          <w:rFonts w:hint="eastAsia"/>
        </w:rPr>
        <w:t>年以来</w:t>
      </w:r>
      <w:r>
        <w:t>,</w:t>
      </w:r>
      <w:r>
        <w:rPr>
          <w:rFonts w:hint="eastAsia"/>
        </w:rPr>
        <w:t>一直特别强调妇女的平等权利和机会。报告中详述了政府在法律面前人人平等方面采取的一些行动。</w:t>
      </w:r>
    </w:p>
    <w:p w:rsidR="00000000" w:rsidRDefault="00000000">
      <w:pPr>
        <w:tabs>
          <w:tab w:val="clear" w:pos="527"/>
        </w:tabs>
      </w:pPr>
      <w:r>
        <w:tab/>
        <w:t>27.</w:t>
      </w:r>
      <w:r>
        <w:tab/>
      </w:r>
      <w:r>
        <w:rPr>
          <w:rFonts w:hint="eastAsia"/>
        </w:rPr>
        <w:t>就《公约》第</w:t>
      </w:r>
      <w:r>
        <w:t>16</w:t>
      </w:r>
      <w:r>
        <w:rPr>
          <w:rFonts w:hint="eastAsia"/>
        </w:rPr>
        <w:t>条而言</w:t>
      </w:r>
      <w:r>
        <w:t>,</w:t>
      </w:r>
      <w:r>
        <w:rPr>
          <w:rFonts w:hint="eastAsia"/>
        </w:rPr>
        <w:t>《婚姻法》的颁布和修订将印度尼西亚具有多元性和多样性的伦理和宗教铸为一整套不分宗教或族裔背景适用于所有印度尼西亚公民的连贯且必须遵守的原则。报告载有关于以下方面的具体资料</w:t>
      </w:r>
      <w:r>
        <w:t>:</w:t>
      </w:r>
      <w:r>
        <w:rPr>
          <w:rFonts w:hint="eastAsia"/>
        </w:rPr>
        <w:t>妇女有权在婚后保留婚前姓、抚养子女、生育子女的决定、离婚、以及与财产和赡养费有关的问题。</w:t>
      </w:r>
    </w:p>
    <w:p w:rsidR="00000000" w:rsidRDefault="00000000">
      <w:pPr>
        <w:tabs>
          <w:tab w:val="clear" w:pos="527"/>
        </w:tabs>
      </w:pPr>
      <w:r>
        <w:tab/>
        <w:t>28.</w:t>
      </w:r>
      <w:r>
        <w:tab/>
      </w:r>
      <w:r>
        <w:rPr>
          <w:rFonts w:hint="eastAsia"/>
        </w:rPr>
        <w:t>印度尼西亚政府承认</w:t>
      </w:r>
      <w:r>
        <w:t>,</w:t>
      </w:r>
      <w:r>
        <w:rPr>
          <w:rFonts w:hint="eastAsia"/>
        </w:rPr>
        <w:t>尽管存在确保男女平等的法律和宪法前提</w:t>
      </w:r>
      <w:r>
        <w:t>,</w:t>
      </w:r>
      <w:r>
        <w:rPr>
          <w:rFonts w:hint="eastAsia"/>
        </w:rPr>
        <w:t>文化规范和惯例仍然阻碍妇女的发展。因此</w:t>
      </w:r>
      <w:r>
        <w:t>,</w:t>
      </w:r>
      <w:r>
        <w:rPr>
          <w:rFonts w:hint="eastAsia"/>
        </w:rPr>
        <w:t>改革是一项缓慢和逐步的进程。然而</w:t>
      </w:r>
      <w:r>
        <w:t>,</w:t>
      </w:r>
      <w:r>
        <w:rPr>
          <w:rFonts w:hint="eastAsia"/>
        </w:rPr>
        <w:t>印度尼西亚继续承诺提高妇女的地位和作用</w:t>
      </w:r>
      <w:r>
        <w:t>,</w:t>
      </w:r>
      <w:r>
        <w:rPr>
          <w:rFonts w:hint="eastAsia"/>
        </w:rPr>
        <w:t>认为它是使一个国家公正、繁荣的决定因素。</w:t>
      </w:r>
    </w:p>
    <w:p w:rsidR="00000000" w:rsidRDefault="00000000">
      <w:pPr>
        <w:tabs>
          <w:tab w:val="clear" w:pos="527"/>
        </w:tabs>
      </w:pPr>
      <w:r>
        <w:tab/>
        <w:t>29.</w:t>
      </w:r>
      <w:r>
        <w:tab/>
      </w:r>
      <w:r>
        <w:rPr>
          <w:rFonts w:hint="eastAsia"/>
        </w:rPr>
        <w:t>谈到会前工作组报告</w:t>
      </w:r>
      <w:r>
        <w:t>(CEDAW/C/1998/I/CRP.1/Add.3)</w:t>
      </w:r>
      <w:r>
        <w:rPr>
          <w:rFonts w:hint="eastAsia"/>
        </w:rPr>
        <w:t>中所载各项问题</w:t>
      </w:r>
      <w:r>
        <w:t>,</w:t>
      </w:r>
      <w:r>
        <w:rPr>
          <w:rFonts w:hint="eastAsia"/>
        </w:rPr>
        <w:t>他说</w:t>
      </w:r>
      <w:r>
        <w:t>,</w:t>
      </w:r>
      <w:r>
        <w:rPr>
          <w:rFonts w:hint="eastAsia"/>
        </w:rPr>
        <w:t>编写这份定期报告的工作组是由不同政府机构的代表、专家、非政府组织和妇女组织组成的。</w:t>
      </w:r>
    </w:p>
    <w:p w:rsidR="00000000" w:rsidRDefault="00000000">
      <w:pPr>
        <w:tabs>
          <w:tab w:val="clear" w:pos="527"/>
        </w:tabs>
      </w:pPr>
      <w:r>
        <w:tab/>
        <w:t>30.</w:t>
      </w:r>
      <w:r>
        <w:tab/>
      </w:r>
      <w:r>
        <w:rPr>
          <w:rFonts w:hint="eastAsia"/>
        </w:rPr>
        <w:t>关于问题</w:t>
      </w:r>
      <w:r>
        <w:t>4,</w:t>
      </w:r>
      <w:r>
        <w:rPr>
          <w:rFonts w:hint="eastAsia"/>
        </w:rPr>
        <w:t>不受性别歧视的权利得到宪法内一项规定的保障</w:t>
      </w:r>
      <w:r>
        <w:t>,</w:t>
      </w:r>
      <w:r>
        <w:rPr>
          <w:rFonts w:hint="eastAsia"/>
        </w:rPr>
        <w:t>宪法规定法律之前所有公民享有同样地位</w:t>
      </w:r>
      <w:r>
        <w:t>,</w:t>
      </w:r>
      <w:r>
        <w:rPr>
          <w:rFonts w:hint="eastAsia"/>
        </w:rPr>
        <w:t>以及工作和享有适当生活水平的权利。</w:t>
      </w:r>
    </w:p>
    <w:p w:rsidR="00000000" w:rsidRDefault="00000000">
      <w:pPr>
        <w:tabs>
          <w:tab w:val="clear" w:pos="527"/>
        </w:tabs>
      </w:pPr>
      <w:r>
        <w:tab/>
        <w:t>31.</w:t>
      </w:r>
      <w:r>
        <w:tab/>
      </w:r>
      <w:r>
        <w:rPr>
          <w:rFonts w:hint="eastAsia"/>
        </w:rPr>
        <w:t>针对问题</w:t>
      </w:r>
      <w:r>
        <w:t>5,</w:t>
      </w:r>
      <w:r>
        <w:rPr>
          <w:rFonts w:hint="eastAsia"/>
        </w:rPr>
        <w:t>他说</w:t>
      </w:r>
      <w:r>
        <w:t>,</w:t>
      </w:r>
      <w:r>
        <w:rPr>
          <w:rFonts w:hint="eastAsia"/>
        </w:rPr>
        <w:t>早在第四次妇女问题世界会议以前</w:t>
      </w:r>
      <w:r>
        <w:t>,</w:t>
      </w:r>
      <w:r>
        <w:rPr>
          <w:rFonts w:hint="eastAsia"/>
        </w:rPr>
        <w:t>政府便已派遣政府官员前往海外研究性别问题</w:t>
      </w:r>
      <w:r>
        <w:t>,</w:t>
      </w:r>
      <w:r>
        <w:rPr>
          <w:rFonts w:hint="eastAsia"/>
        </w:rPr>
        <w:t>提供了中央和区域两级的性别分析培训、并开始制订性别指标。</w:t>
      </w:r>
    </w:p>
    <w:p w:rsidR="00000000" w:rsidRDefault="00000000">
      <w:pPr>
        <w:tabs>
          <w:tab w:val="clear" w:pos="527"/>
        </w:tabs>
      </w:pPr>
      <w:r>
        <w:tab/>
        <w:t>32.</w:t>
      </w:r>
      <w:r>
        <w:tab/>
      </w:r>
      <w:r>
        <w:rPr>
          <w:rFonts w:hint="eastAsia"/>
        </w:rPr>
        <w:t>关于问题</w:t>
      </w:r>
      <w:r>
        <w:t>6,</w:t>
      </w:r>
      <w:r>
        <w:rPr>
          <w:rFonts w:hint="eastAsia"/>
        </w:rPr>
        <w:t>印度尼西亚的经济发展给予妇女更多就业和贷款机会</w:t>
      </w:r>
      <w:r>
        <w:t>,</w:t>
      </w:r>
      <w:r>
        <w:rPr>
          <w:rFonts w:hint="eastAsia"/>
        </w:rPr>
        <w:t>但是目前的经济危机对男女两性都产生了消极影响</w:t>
      </w:r>
      <w:r>
        <w:t>,</w:t>
      </w:r>
      <w:r>
        <w:rPr>
          <w:rFonts w:hint="eastAsia"/>
        </w:rPr>
        <w:t>特别是在非正式部门。已在中央和区域两级制订方案</w:t>
      </w:r>
      <w:r>
        <w:t>,</w:t>
      </w:r>
      <w:r>
        <w:rPr>
          <w:rFonts w:hint="eastAsia"/>
        </w:rPr>
        <w:t>以便给予妇女平等就业和创业的机会。</w:t>
      </w:r>
    </w:p>
    <w:p w:rsidR="00000000" w:rsidRDefault="00000000">
      <w:pPr>
        <w:tabs>
          <w:tab w:val="clear" w:pos="527"/>
        </w:tabs>
      </w:pPr>
      <w:r>
        <w:tab/>
        <w:t>33.</w:t>
      </w:r>
      <w:r>
        <w:tab/>
      </w:r>
      <w:r>
        <w:rPr>
          <w:rFonts w:hint="eastAsia"/>
        </w:rPr>
        <w:t>关于国家政策指导准则的法律效力的问题</w:t>
      </w:r>
      <w:r>
        <w:t>7,</w:t>
      </w:r>
      <w:r>
        <w:rPr>
          <w:rFonts w:hint="eastAsia"/>
        </w:rPr>
        <w:t>他说</w:t>
      </w:r>
      <w:r>
        <w:t>,</w:t>
      </w:r>
      <w:r>
        <w:rPr>
          <w:rFonts w:hint="eastAsia"/>
        </w:rPr>
        <w:t>人民协商会议是印度尼西亚的最高政治机构</w:t>
      </w:r>
      <w:r>
        <w:t>,</w:t>
      </w:r>
      <w:r>
        <w:rPr>
          <w:rFonts w:hint="eastAsia"/>
        </w:rPr>
        <w:t>作为该机构的产物</w:t>
      </w:r>
      <w:r>
        <w:t>,</w:t>
      </w:r>
      <w:r>
        <w:rPr>
          <w:rFonts w:hint="eastAsia"/>
        </w:rPr>
        <w:t>政策指导准则代表了人民的政治和社会愿望。该指导准则考虑到该公约的各项规定。</w:t>
      </w:r>
    </w:p>
    <w:p w:rsidR="00000000" w:rsidRDefault="00000000">
      <w:pPr>
        <w:tabs>
          <w:tab w:val="clear" w:pos="527"/>
        </w:tabs>
      </w:pPr>
      <w:r>
        <w:tab/>
        <w:t>34.</w:t>
      </w:r>
      <w:r>
        <w:tab/>
      </w:r>
      <w:r>
        <w:rPr>
          <w:rFonts w:hint="eastAsia"/>
        </w:rPr>
        <w:t>构成提高妇女地位国家政策的五项国家方案增加了妇女劳动力的人数、改善了她们的健康和教育质量、导致更多的已婚青年男子参与育幼和家务</w:t>
      </w:r>
      <w:r>
        <w:t>,</w:t>
      </w:r>
      <w:r>
        <w:rPr>
          <w:rFonts w:hint="eastAsia"/>
        </w:rPr>
        <w:t>并导致在省、区两级设立提高妇女地位管理组。妇女组织、非政府组织和专业协会通过会议、讲习班和讨论会参与了这些方案的所有阶段。尚待克服的障碍包括传统文化价值观念和对把性别观点纳入国家发展方案缺乏了解及专门知识。在政府制订的可以用数量表示的目标和最后期限中</w:t>
      </w:r>
      <w:r>
        <w:t>,</w:t>
      </w:r>
      <w:r>
        <w:rPr>
          <w:rFonts w:hint="eastAsia"/>
        </w:rPr>
        <w:t>包括将产妇死亡率降至每</w:t>
      </w:r>
      <w:r>
        <w:t>10</w:t>
      </w:r>
      <w:r>
        <w:rPr>
          <w:rFonts w:hint="eastAsia"/>
        </w:rPr>
        <w:t>万活产中</w:t>
      </w:r>
      <w:r>
        <w:t>80</w:t>
      </w:r>
      <w:r>
        <w:rPr>
          <w:rFonts w:hint="eastAsia"/>
        </w:rPr>
        <w:t>名</w:t>
      </w:r>
      <w:r>
        <w:t>,</w:t>
      </w:r>
      <w:r>
        <w:rPr>
          <w:rFonts w:hint="eastAsia"/>
        </w:rPr>
        <w:t>以每年每分区两村的速度加强妇女作用</w:t>
      </w:r>
      <w:r>
        <w:t>,</w:t>
      </w:r>
      <w:r>
        <w:rPr>
          <w:rFonts w:hint="eastAsia"/>
        </w:rPr>
        <w:t>争取健康富足家庭综合方案</w:t>
      </w:r>
      <w:r>
        <w:t>(P2W-KSS)</w:t>
      </w:r>
      <w:r>
        <w:rPr>
          <w:rFonts w:hint="eastAsia"/>
        </w:rPr>
        <w:t>、在</w:t>
      </w:r>
      <w:r>
        <w:t>1999</w:t>
      </w:r>
      <w:r>
        <w:rPr>
          <w:rFonts w:hint="eastAsia"/>
        </w:rPr>
        <w:t>年以前将文盲率减至农村地区</w:t>
      </w:r>
      <w:r>
        <w:t>12.01%,</w:t>
      </w:r>
      <w:r>
        <w:rPr>
          <w:rFonts w:hint="eastAsia"/>
        </w:rPr>
        <w:t>城市地区</w:t>
      </w:r>
      <w:r>
        <w:t>5.04%</w:t>
      </w:r>
      <w:r>
        <w:rPr>
          <w:rFonts w:hint="eastAsia"/>
        </w:rPr>
        <w:t>。</w:t>
      </w:r>
    </w:p>
    <w:p w:rsidR="00000000" w:rsidRDefault="00000000">
      <w:pPr>
        <w:tabs>
          <w:tab w:val="clear" w:pos="527"/>
        </w:tabs>
      </w:pPr>
      <w:r>
        <w:tab/>
        <w:t>35.</w:t>
      </w:r>
      <w:r>
        <w:tab/>
      </w:r>
      <w:r>
        <w:rPr>
          <w:rFonts w:hint="eastAsia"/>
        </w:rPr>
        <w:t>在答复问题</w:t>
      </w:r>
      <w:r>
        <w:t>9</w:t>
      </w:r>
      <w:r>
        <w:rPr>
          <w:rFonts w:hint="eastAsia"/>
        </w:rPr>
        <w:t>时他说</w:t>
      </w:r>
      <w:r>
        <w:t>,</w:t>
      </w:r>
      <w:r>
        <w:rPr>
          <w:rFonts w:hint="eastAsia"/>
        </w:rPr>
        <w:t>促进妇女作用国务部长办公室因其协调功能而预算有限</w:t>
      </w:r>
      <w:r>
        <w:t>;</w:t>
      </w:r>
      <w:r>
        <w:rPr>
          <w:rFonts w:hint="eastAsia"/>
        </w:rPr>
        <w:t>用于性别和发展的方案预算则多得多。此外</w:t>
      </w:r>
      <w:r>
        <w:t>,</w:t>
      </w:r>
      <w:r>
        <w:rPr>
          <w:rFonts w:hint="eastAsia"/>
        </w:rPr>
        <w:t>国家发展规划局强调必须减缓贫穷</w:t>
      </w:r>
      <w:r>
        <w:t>,</w:t>
      </w:r>
      <w:r>
        <w:rPr>
          <w:rFonts w:hint="eastAsia"/>
        </w:rPr>
        <w:t>而妇女是贫穷的主要受害者。为协助该办公室在妇女参与发展方面的政策拟订、协调、协商、宣传、监测和评价职责</w:t>
      </w:r>
      <w:r>
        <w:t>,</w:t>
      </w:r>
      <w:r>
        <w:rPr>
          <w:rFonts w:hint="eastAsia"/>
        </w:rPr>
        <w:t>已在各省、区和分区设立了提高妇女地位管理小组。在该办公室官员与省小组之间的定期会议上讨论了《北京行动纲要》的执行情况</w:t>
      </w:r>
      <w:r>
        <w:t>,</w:t>
      </w:r>
      <w:r>
        <w:rPr>
          <w:rFonts w:hint="eastAsia"/>
        </w:rPr>
        <w:t>并在为妇女和专业组织、非政府组织、大众传媒、专家和学术界主办的研讨会和讲习班上讨论这个问题。</w:t>
      </w:r>
    </w:p>
    <w:p w:rsidR="00000000" w:rsidRDefault="00000000">
      <w:pPr>
        <w:tabs>
          <w:tab w:val="clear" w:pos="527"/>
        </w:tabs>
      </w:pPr>
      <w:r>
        <w:tab/>
        <w:t>36.</w:t>
      </w:r>
      <w:r>
        <w:tab/>
      </w:r>
      <w:r>
        <w:rPr>
          <w:rFonts w:hint="eastAsia"/>
        </w:rPr>
        <w:t>问题</w:t>
      </w:r>
      <w:r>
        <w:t>10</w:t>
      </w:r>
      <w:r>
        <w:rPr>
          <w:rFonts w:hint="eastAsia"/>
        </w:rPr>
        <w:t>中提及的妇女问题研究中心在行政上由教育和文化部协调</w:t>
      </w:r>
      <w:r>
        <w:t>,</w:t>
      </w:r>
      <w:r>
        <w:rPr>
          <w:rFonts w:hint="eastAsia"/>
        </w:rPr>
        <w:t>在实务上由促进妇女作用国务部长办公室协调</w:t>
      </w:r>
      <w:r>
        <w:t>,</w:t>
      </w:r>
      <w:r>
        <w:rPr>
          <w:rFonts w:hint="eastAsia"/>
        </w:rPr>
        <w:t>这些中心进行的研究被利用来拟订省政策和方案。</w:t>
      </w:r>
    </w:p>
    <w:p w:rsidR="00000000" w:rsidRDefault="00000000">
      <w:pPr>
        <w:tabs>
          <w:tab w:val="clear" w:pos="527"/>
        </w:tabs>
      </w:pPr>
      <w:r>
        <w:tab/>
        <w:t>37.</w:t>
      </w:r>
      <w:r>
        <w:tab/>
      </w:r>
      <w:r>
        <w:rPr>
          <w:rFonts w:hint="eastAsia"/>
        </w:rPr>
        <w:t>关于问题</w:t>
      </w:r>
      <w:r>
        <w:t>11,</w:t>
      </w:r>
      <w:r>
        <w:rPr>
          <w:rFonts w:hint="eastAsia"/>
        </w:rPr>
        <w:t>政府的肯定行动措施通过以下两种办法予以执行</w:t>
      </w:r>
      <w:r>
        <w:t>:</w:t>
      </w:r>
      <w:r>
        <w:rPr>
          <w:rFonts w:hint="eastAsia"/>
        </w:rPr>
        <w:t>妇女参与发展</w:t>
      </w:r>
      <w:r>
        <w:t>,</w:t>
      </w:r>
      <w:r>
        <w:rPr>
          <w:rFonts w:hint="eastAsia"/>
        </w:rPr>
        <w:t>以及性别和发展。这些措施具有约束力</w:t>
      </w:r>
      <w:r>
        <w:t>,</w:t>
      </w:r>
      <w:r>
        <w:rPr>
          <w:rFonts w:hint="eastAsia"/>
        </w:rPr>
        <w:t>由促进妇女作用国务部长办公室与国家发展规划局合作</w:t>
      </w:r>
      <w:r>
        <w:t>,</w:t>
      </w:r>
      <w:r>
        <w:rPr>
          <w:rFonts w:hint="eastAsia"/>
        </w:rPr>
        <w:t>通过在国家和区两级为各部官员举办培训课程加以执行。就长远角度而言</w:t>
      </w:r>
      <w:r>
        <w:t>,</w:t>
      </w:r>
      <w:r>
        <w:rPr>
          <w:rFonts w:hint="eastAsia"/>
        </w:rPr>
        <w:t>政府计划采取若干措施</w:t>
      </w:r>
      <w:r>
        <w:t>,</w:t>
      </w:r>
      <w:r>
        <w:rPr>
          <w:rFonts w:hint="eastAsia"/>
        </w:rPr>
        <w:t>提高妇女在政治决策方面的作用及其担任高级别职务的人数。</w:t>
      </w:r>
    </w:p>
    <w:p w:rsidR="00000000" w:rsidRDefault="00000000">
      <w:pPr>
        <w:tabs>
          <w:tab w:val="clear" w:pos="527"/>
        </w:tabs>
      </w:pPr>
    </w:p>
    <w:p w:rsidR="00000000" w:rsidRDefault="00000000">
      <w:pPr>
        <w:tabs>
          <w:tab w:val="clear" w:pos="527"/>
        </w:tabs>
        <w:jc w:val="center"/>
      </w:pPr>
      <w:r>
        <w:rPr>
          <w:rFonts w:hint="eastAsia"/>
          <w:u w:val="single"/>
        </w:rPr>
        <w:t>下午</w:t>
      </w:r>
      <w:r>
        <w:rPr>
          <w:u w:val="single"/>
        </w:rPr>
        <w:t>1</w:t>
      </w:r>
      <w:r>
        <w:rPr>
          <w:rFonts w:hint="eastAsia"/>
          <w:u w:val="single"/>
        </w:rPr>
        <w:t>时散会</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NO&gt;&gt;N9880162C&lt;&lt;ODS JOB NO&gt;&gt;</w:t>
      </w:r>
    </w:p>
    <w:p w:rsidR="00000000" w:rsidRDefault="00000000">
      <w:pPr>
        <w:pStyle w:val="CommentText"/>
      </w:pPr>
      <w:r>
        <w:t>&lt;&lt;ODS DOC SYMBOL1&gt;&gt;CEDAW/C/SR.377&lt;&lt;ODS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CEDAW/C/SR.377</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CEDAW/C/SR.377</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hAnchor="page" w:x="8036" w:y="2250"/>
    </w:pPr>
    <w:r>
      <w:t>Distr.</w:t>
    </w:r>
  </w:p>
  <w:p w:rsidR="00000000" w:rsidRDefault="00000000">
    <w:pPr>
      <w:pStyle w:val="3"/>
      <w:framePr w:wrap="notBeside" w:hAnchor="page" w:x="8036" w:y="2250"/>
    </w:pPr>
    <w:r>
      <w:t>GENERAL</w:t>
    </w:r>
  </w:p>
  <w:p w:rsidR="00000000" w:rsidRDefault="00000000">
    <w:pPr>
      <w:pStyle w:val="3"/>
      <w:framePr w:wrap="notBeside" w:hAnchor="page" w:x="8036" w:y="2250"/>
    </w:pPr>
  </w:p>
  <w:p w:rsidR="00000000" w:rsidRDefault="00000000">
    <w:pPr>
      <w:pStyle w:val="3"/>
      <w:framePr w:wrap="notBeside" w:hAnchor="page" w:x="8036" w:y="2250"/>
    </w:pPr>
    <w:r>
      <w:t>CEDAW/C/SR.377</w:t>
    </w:r>
  </w:p>
  <w:p w:rsidR="00000000" w:rsidRDefault="00000000">
    <w:pPr>
      <w:pStyle w:val="3"/>
      <w:framePr w:wrap="notBeside" w:hAnchor="page" w:x="8036" w:y="2250"/>
    </w:pPr>
    <w:r>
      <w:t>10 June 1998</w:t>
    </w:r>
  </w:p>
  <w:p w:rsidR="00000000" w:rsidRDefault="00000000">
    <w:pPr>
      <w:pStyle w:val="3"/>
      <w:framePr w:wrap="notBeside" w:hAnchor="page" w:x="8036" w:y="2250"/>
    </w:pPr>
    <w:r>
      <w:t>CHINESE</w:t>
    </w:r>
  </w:p>
  <w:p w:rsidR="00000000" w:rsidRDefault="00000000">
    <w:pPr>
      <w:pStyle w:val="3"/>
      <w:framePr w:wrap="notBeside" w:hAnchor="page" w:x="8036" w:y="2250"/>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157</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42</cp:revision>
  <cp:lastPrinted>1998-12-11T09:59:00Z</cp:lastPrinted>
  <dcterms:created xsi:type="dcterms:W3CDTF">1998-12-10T09:17:00Z</dcterms:created>
  <dcterms:modified xsi:type="dcterms:W3CDTF">1998-12-11T10:01:00Z</dcterms:modified>
</cp:coreProperties>
</file>