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A08B7A1" w14:textId="77777777" w:rsidTr="002B7BC7">
        <w:trPr>
          <w:trHeight w:hRule="exact" w:val="851"/>
        </w:trPr>
        <w:tc>
          <w:tcPr>
            <w:tcW w:w="1276" w:type="dxa"/>
            <w:tcBorders>
              <w:bottom w:val="single" w:sz="4" w:space="0" w:color="auto"/>
            </w:tcBorders>
          </w:tcPr>
          <w:p w14:paraId="4203F5A8" w14:textId="77777777" w:rsidR="006F71EA" w:rsidRPr="00DB58B5" w:rsidRDefault="006F71EA" w:rsidP="001F7805"/>
        </w:tc>
        <w:tc>
          <w:tcPr>
            <w:tcW w:w="2268" w:type="dxa"/>
            <w:tcBorders>
              <w:bottom w:val="single" w:sz="4" w:space="0" w:color="auto"/>
            </w:tcBorders>
            <w:vAlign w:val="bottom"/>
          </w:tcPr>
          <w:p w14:paraId="2CF3F4EA"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6078868" w14:textId="0631A696" w:rsidR="006F71EA" w:rsidRPr="00DB58B5" w:rsidRDefault="001F7805" w:rsidP="001F7805">
            <w:pPr>
              <w:jc w:val="right"/>
            </w:pPr>
            <w:r w:rsidRPr="001F7805">
              <w:rPr>
                <w:sz w:val="40"/>
              </w:rPr>
              <w:t>CCPR</w:t>
            </w:r>
            <w:r>
              <w:t>/C/BRA/RQ/3</w:t>
            </w:r>
          </w:p>
        </w:tc>
      </w:tr>
      <w:tr w:rsidR="006F71EA" w:rsidRPr="00DB58B5" w14:paraId="7D6615F1" w14:textId="77777777" w:rsidTr="002B7BC7">
        <w:trPr>
          <w:trHeight w:hRule="exact" w:val="2835"/>
        </w:trPr>
        <w:tc>
          <w:tcPr>
            <w:tcW w:w="1276" w:type="dxa"/>
            <w:tcBorders>
              <w:top w:val="single" w:sz="4" w:space="0" w:color="auto"/>
              <w:bottom w:val="single" w:sz="12" w:space="0" w:color="auto"/>
            </w:tcBorders>
          </w:tcPr>
          <w:p w14:paraId="0B7957A9" w14:textId="77777777" w:rsidR="006F71EA" w:rsidRPr="00DB58B5" w:rsidRDefault="006F71EA" w:rsidP="002B7BC7">
            <w:pPr>
              <w:spacing w:before="120"/>
              <w:jc w:val="center"/>
            </w:pPr>
            <w:r>
              <w:rPr>
                <w:noProof/>
                <w:lang w:eastAsia="fr-CH"/>
              </w:rPr>
              <w:drawing>
                <wp:inline distT="0" distB="0" distL="0" distR="0" wp14:anchorId="7A916027" wp14:editId="3622A5A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249C6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82D7FBE" w14:textId="26320032" w:rsidR="006F71EA" w:rsidRDefault="001F7805" w:rsidP="002B7BC7">
            <w:pPr>
              <w:spacing w:before="240"/>
            </w:pPr>
            <w:proofErr w:type="spellStart"/>
            <w:r>
              <w:t>Distr</w:t>
            </w:r>
            <w:proofErr w:type="spellEnd"/>
            <w:r w:rsidR="00145A28" w:rsidRPr="00145A28">
              <w:t>.</w:t>
            </w:r>
            <w:r>
              <w:t xml:space="preserve"> générale</w:t>
            </w:r>
          </w:p>
          <w:p w14:paraId="78AC1D98" w14:textId="77777777" w:rsidR="001F7805" w:rsidRDefault="001F7805" w:rsidP="001F7805">
            <w:pPr>
              <w:spacing w:line="240" w:lineRule="exact"/>
            </w:pPr>
            <w:r>
              <w:t>13 janvier 2023</w:t>
            </w:r>
          </w:p>
          <w:p w14:paraId="53D70C8A" w14:textId="77777777" w:rsidR="001F7805" w:rsidRDefault="001F7805" w:rsidP="001F7805">
            <w:pPr>
              <w:spacing w:line="240" w:lineRule="exact"/>
            </w:pPr>
            <w:r>
              <w:t>Français</w:t>
            </w:r>
          </w:p>
          <w:p w14:paraId="5864ED18" w14:textId="77777777" w:rsidR="001F7805" w:rsidRDefault="001F7805" w:rsidP="001F7805">
            <w:pPr>
              <w:spacing w:line="240" w:lineRule="exact"/>
            </w:pPr>
            <w:r>
              <w:t>Original : anglais</w:t>
            </w:r>
          </w:p>
          <w:p w14:paraId="1C90E320" w14:textId="7877EF92" w:rsidR="001F7805" w:rsidRPr="00DB58B5" w:rsidRDefault="001F7805" w:rsidP="001F7805">
            <w:pPr>
              <w:spacing w:line="240" w:lineRule="exact"/>
            </w:pPr>
            <w:r>
              <w:t>Anglais, espagnol et français seulement</w:t>
            </w:r>
          </w:p>
        </w:tc>
      </w:tr>
    </w:tbl>
    <w:p w14:paraId="5064BE27" w14:textId="77777777" w:rsidR="006F71EA" w:rsidRDefault="006F71EA" w:rsidP="006F71EA">
      <w:pPr>
        <w:spacing w:before="120"/>
        <w:rPr>
          <w:b/>
          <w:sz w:val="24"/>
          <w:szCs w:val="24"/>
        </w:rPr>
      </w:pPr>
      <w:r w:rsidRPr="00DF3BF1">
        <w:rPr>
          <w:b/>
          <w:sz w:val="24"/>
          <w:szCs w:val="24"/>
        </w:rPr>
        <w:t>Comité des droits de l’homme</w:t>
      </w:r>
    </w:p>
    <w:p w14:paraId="7CE70707" w14:textId="77777777" w:rsidR="00E12DD8" w:rsidRPr="00DB7F82" w:rsidRDefault="00E12DD8" w:rsidP="00E12DD8">
      <w:pPr>
        <w:rPr>
          <w:b/>
          <w:bCs/>
          <w:color w:val="000000" w:themeColor="text1"/>
          <w:lang w:val="fr-FR"/>
        </w:rPr>
      </w:pPr>
      <w:r>
        <w:rPr>
          <w:b/>
          <w:bCs/>
          <w:lang w:val="fr-FR"/>
        </w:rPr>
        <w:t>138</w:t>
      </w:r>
      <w:r w:rsidRPr="002E4691">
        <w:rPr>
          <w:b/>
          <w:bCs/>
          <w:vertAlign w:val="superscript"/>
          <w:lang w:val="fr-FR"/>
        </w:rPr>
        <w:t>e</w:t>
      </w:r>
      <w:r>
        <w:rPr>
          <w:b/>
          <w:bCs/>
          <w:lang w:val="fr-FR"/>
        </w:rPr>
        <w:t> </w:t>
      </w:r>
      <w:r w:rsidRPr="00DB7F82">
        <w:rPr>
          <w:b/>
          <w:bCs/>
          <w:lang w:val="fr-FR"/>
        </w:rPr>
        <w:t>session</w:t>
      </w:r>
    </w:p>
    <w:p w14:paraId="46058098" w14:textId="77777777" w:rsidR="00E12DD8" w:rsidRPr="00DB7F82" w:rsidRDefault="00E12DD8" w:rsidP="00E12DD8">
      <w:pPr>
        <w:rPr>
          <w:color w:val="000000" w:themeColor="text1"/>
          <w:lang w:val="fr-FR"/>
        </w:rPr>
      </w:pPr>
      <w:r w:rsidRPr="00DB7F82">
        <w:rPr>
          <w:lang w:val="fr-FR"/>
        </w:rPr>
        <w:t>26 juin-28 juillet 2023</w:t>
      </w:r>
    </w:p>
    <w:p w14:paraId="48C9A45D" w14:textId="19381AF4" w:rsidR="00E12DD8" w:rsidRPr="00DB7F82" w:rsidRDefault="00E12DD8" w:rsidP="00E12DD8">
      <w:pPr>
        <w:rPr>
          <w:b/>
          <w:bCs/>
          <w:color w:val="000000" w:themeColor="text1"/>
          <w:lang w:val="fr-FR"/>
        </w:rPr>
      </w:pPr>
      <w:r w:rsidRPr="00DB7F82">
        <w:rPr>
          <w:b/>
          <w:bCs/>
          <w:lang w:val="fr-FR"/>
        </w:rPr>
        <w:t>Examen des rapports soumis par les États parties</w:t>
      </w:r>
      <w:r w:rsidR="00D46764">
        <w:rPr>
          <w:b/>
          <w:bCs/>
          <w:lang w:val="fr-FR"/>
        </w:rPr>
        <w:t xml:space="preserve"> </w:t>
      </w:r>
      <w:r w:rsidR="00D46764">
        <w:rPr>
          <w:b/>
          <w:bCs/>
          <w:lang w:val="fr-FR"/>
        </w:rPr>
        <w:br/>
      </w:r>
      <w:r w:rsidRPr="00DB7F82">
        <w:rPr>
          <w:b/>
          <w:bCs/>
          <w:lang w:val="fr-FR"/>
        </w:rPr>
        <w:t>en application de l</w:t>
      </w:r>
      <w:r>
        <w:rPr>
          <w:b/>
          <w:bCs/>
          <w:lang w:val="fr-FR"/>
        </w:rPr>
        <w:t>’</w:t>
      </w:r>
      <w:r w:rsidRPr="00DB7F82">
        <w:rPr>
          <w:b/>
          <w:bCs/>
          <w:lang w:val="fr-FR"/>
        </w:rPr>
        <w:t>article 40 du Pacte</w:t>
      </w:r>
    </w:p>
    <w:p w14:paraId="7AB36F74" w14:textId="77777777" w:rsidR="00E12DD8" w:rsidRPr="00DB7F82" w:rsidRDefault="00E12DD8" w:rsidP="00E12DD8">
      <w:pPr>
        <w:pStyle w:val="HMG"/>
        <w:rPr>
          <w:lang w:val="fr-FR"/>
        </w:rPr>
      </w:pPr>
      <w:r w:rsidRPr="00DB7F82">
        <w:rPr>
          <w:lang w:val="fr-FR"/>
        </w:rPr>
        <w:tab/>
      </w:r>
      <w:r w:rsidRPr="00DB7F82">
        <w:rPr>
          <w:lang w:val="fr-FR"/>
        </w:rPr>
        <w:tab/>
      </w:r>
      <w:r w:rsidRPr="00DB7F82">
        <w:rPr>
          <w:bCs/>
          <w:lang w:val="fr-FR"/>
        </w:rPr>
        <w:t>Réponses du Brésil à la liste de points concernant son troisième rapport périodique</w:t>
      </w:r>
      <w:r w:rsidRPr="00DB7F82">
        <w:rPr>
          <w:b w:val="0"/>
          <w:bCs/>
          <w:sz w:val="20"/>
          <w:szCs w:val="10"/>
          <w:lang w:val="fr-FR"/>
        </w:rPr>
        <w:footnoteReference w:customMarkFollows="1" w:id="2"/>
        <w:t>*</w:t>
      </w:r>
      <w:r w:rsidRPr="003D337D">
        <w:rPr>
          <w:b w:val="0"/>
          <w:sz w:val="20"/>
          <w:vertAlign w:val="superscript"/>
          <w:lang w:val="fr-FR"/>
        </w:rPr>
        <w:t>,</w:t>
      </w:r>
      <w:r w:rsidRPr="003D337D">
        <w:rPr>
          <w:b w:val="0"/>
          <w:sz w:val="20"/>
          <w:lang w:val="fr-FR"/>
        </w:rPr>
        <w:t xml:space="preserve"> </w:t>
      </w:r>
      <w:r w:rsidRPr="00DB7F82">
        <w:rPr>
          <w:b w:val="0"/>
          <w:bCs/>
          <w:sz w:val="20"/>
          <w:szCs w:val="10"/>
          <w:lang w:val="fr-FR"/>
        </w:rPr>
        <w:footnoteReference w:customMarkFollows="1" w:id="3"/>
        <w:t>**</w:t>
      </w:r>
    </w:p>
    <w:p w14:paraId="50C7B604" w14:textId="77777777" w:rsidR="00E12DD8" w:rsidRPr="00DB7F82" w:rsidRDefault="00E12DD8" w:rsidP="00E12DD8">
      <w:pPr>
        <w:pStyle w:val="SingleTxtG"/>
        <w:jc w:val="right"/>
        <w:rPr>
          <w:lang w:val="fr-FR"/>
        </w:rPr>
      </w:pPr>
      <w:r w:rsidRPr="00DB7F82">
        <w:rPr>
          <w:lang w:val="fr-FR"/>
        </w:rPr>
        <w:t>[Date de réception : 28 décembre 2022]</w:t>
      </w:r>
    </w:p>
    <w:p w14:paraId="189EA17B" w14:textId="77777777" w:rsidR="00E12DD8" w:rsidRPr="00DB7F82" w:rsidRDefault="00E12DD8" w:rsidP="00E12DD8">
      <w:pPr>
        <w:pStyle w:val="SingleTxtG"/>
        <w:rPr>
          <w:lang w:val="fr-FR"/>
        </w:rPr>
      </w:pPr>
      <w:r w:rsidRPr="00DB7F82">
        <w:rPr>
          <w:lang w:val="fr-FR"/>
        </w:rPr>
        <w:br w:type="page"/>
      </w:r>
    </w:p>
    <w:p w14:paraId="18A59FFC" w14:textId="13589F88" w:rsidR="00E12DD8" w:rsidRPr="00DB7F82" w:rsidRDefault="00E12DD8" w:rsidP="00E12DD8">
      <w:pPr>
        <w:pStyle w:val="H1G"/>
        <w:rPr>
          <w:lang w:val="fr-FR"/>
        </w:rPr>
      </w:pPr>
      <w:r w:rsidRPr="00DB7F82">
        <w:rPr>
          <w:lang w:val="fr-FR"/>
        </w:rPr>
        <w:lastRenderedPageBreak/>
        <w:tab/>
      </w:r>
      <w:r w:rsidRPr="00DB7F82">
        <w:rPr>
          <w:lang w:val="fr-FR"/>
        </w:rPr>
        <w:tab/>
      </w:r>
      <w:r w:rsidRPr="00DB7F82">
        <w:rPr>
          <w:bCs/>
          <w:lang w:val="fr-FR"/>
        </w:rPr>
        <w:t>Lutte contre la corruption (art</w:t>
      </w:r>
      <w:r w:rsidR="00145A28" w:rsidRPr="00145A28">
        <w:rPr>
          <w:bCs/>
          <w:lang w:val="fr-FR"/>
        </w:rPr>
        <w:t>.</w:t>
      </w:r>
      <w:r w:rsidRPr="00DB7F82">
        <w:rPr>
          <w:bCs/>
          <w:lang w:val="fr-FR"/>
        </w:rPr>
        <w:t xml:space="preserve"> 2 et 25)</w:t>
      </w:r>
    </w:p>
    <w:p w14:paraId="24F75825" w14:textId="77777777" w:rsidR="00E12DD8" w:rsidRPr="00DB7F82" w:rsidRDefault="00E12DD8" w:rsidP="00E12DD8">
      <w:pPr>
        <w:pStyle w:val="H23G"/>
        <w:rPr>
          <w:lang w:val="fr-FR"/>
        </w:rPr>
      </w:pPr>
      <w:bookmarkStart w:id="0" w:name="_Toc115789769"/>
      <w:r w:rsidRPr="00DB7F82">
        <w:rPr>
          <w:lang w:val="fr-FR"/>
        </w:rPr>
        <w:tab/>
      </w:r>
      <w:r w:rsidRPr="00DB7F82">
        <w:rPr>
          <w:lang w:val="fr-FR"/>
        </w:rPr>
        <w:tab/>
      </w:r>
      <w:r w:rsidRPr="00DB7F82">
        <w:rPr>
          <w:bCs/>
          <w:lang w:val="fr-FR"/>
        </w:rPr>
        <w:t>Question 1</w:t>
      </w:r>
      <w:bookmarkEnd w:id="0"/>
    </w:p>
    <w:p w14:paraId="3FFD55DD" w14:textId="5263D26C" w:rsidR="00E12DD8" w:rsidRPr="00DB7F82" w:rsidRDefault="00E12DD8" w:rsidP="00E12DD8">
      <w:pPr>
        <w:pStyle w:val="SingleTxtG"/>
        <w:rPr>
          <w:lang w:val="fr-FR"/>
        </w:rPr>
      </w:pPr>
      <w:r w:rsidRPr="00DB7F82">
        <w:rPr>
          <w:lang w:val="fr-FR"/>
        </w:rPr>
        <w:t>1</w:t>
      </w:r>
      <w:r w:rsidR="00145A28" w:rsidRPr="00145A28">
        <w:rPr>
          <w:lang w:val="fr-FR"/>
        </w:rPr>
        <w:t>.</w:t>
      </w:r>
      <w:r w:rsidRPr="00DB7F82">
        <w:rPr>
          <w:lang w:val="fr-FR"/>
        </w:rPr>
        <w:tab/>
        <w:t>On peut affirmer que le Brésil dispose d</w:t>
      </w:r>
      <w:r>
        <w:rPr>
          <w:lang w:val="fr-FR"/>
        </w:rPr>
        <w:t>’</w:t>
      </w:r>
      <w:r w:rsidRPr="00DB7F82">
        <w:rPr>
          <w:lang w:val="fr-FR"/>
        </w:rPr>
        <w:t xml:space="preserve">un microsystème de lutte contre la corruption </w:t>
      </w:r>
      <w:r>
        <w:rPr>
          <w:lang w:val="fr-FR"/>
        </w:rPr>
        <w:t>qui s’appuie sur des règles de droit de divers niveaux et</w:t>
      </w:r>
      <w:r w:rsidRPr="00DB7F82">
        <w:rPr>
          <w:lang w:val="fr-FR"/>
        </w:rPr>
        <w:t xml:space="preserve"> qui assigne à des institutions et instances </w:t>
      </w:r>
      <w:r>
        <w:rPr>
          <w:lang w:val="fr-FR"/>
        </w:rPr>
        <w:t>ayant chacune un mandat</w:t>
      </w:r>
      <w:r w:rsidRPr="00DB7F82">
        <w:rPr>
          <w:lang w:val="fr-FR"/>
        </w:rPr>
        <w:t xml:space="preserve"> et </w:t>
      </w:r>
      <w:r>
        <w:rPr>
          <w:lang w:val="fr-FR"/>
        </w:rPr>
        <w:t xml:space="preserve">des </w:t>
      </w:r>
      <w:r w:rsidRPr="00DB7F82">
        <w:rPr>
          <w:lang w:val="fr-FR"/>
        </w:rPr>
        <w:t>responsabilités propres la tâche d</w:t>
      </w:r>
      <w:r>
        <w:rPr>
          <w:lang w:val="fr-FR"/>
        </w:rPr>
        <w:t>’enquê</w:t>
      </w:r>
      <w:r w:rsidRPr="00DB7F82">
        <w:rPr>
          <w:lang w:val="fr-FR"/>
        </w:rPr>
        <w:t>ter</w:t>
      </w:r>
      <w:r>
        <w:rPr>
          <w:lang w:val="fr-FR"/>
        </w:rPr>
        <w:t xml:space="preserve"> sur</w:t>
      </w:r>
      <w:r w:rsidRPr="00DB7F82">
        <w:rPr>
          <w:lang w:val="fr-FR"/>
        </w:rPr>
        <w:t xml:space="preserve"> les actes ill</w:t>
      </w:r>
      <w:r>
        <w:rPr>
          <w:lang w:val="fr-FR"/>
        </w:rPr>
        <w:t>icites</w:t>
      </w:r>
      <w:r w:rsidRPr="00DB7F82">
        <w:rPr>
          <w:lang w:val="fr-FR"/>
        </w:rPr>
        <w:t xml:space="preserve"> </w:t>
      </w:r>
      <w:r>
        <w:rPr>
          <w:lang w:val="fr-FR"/>
        </w:rPr>
        <w:t xml:space="preserve">et de réprimer ceux-ci </w:t>
      </w:r>
      <w:r w:rsidRPr="00DB7F82">
        <w:rPr>
          <w:lang w:val="fr-FR"/>
        </w:rPr>
        <w:t>par l</w:t>
      </w:r>
      <w:r>
        <w:rPr>
          <w:lang w:val="fr-FR"/>
        </w:rPr>
        <w:t>’</w:t>
      </w:r>
      <w:r w:rsidRPr="00DB7F82">
        <w:rPr>
          <w:lang w:val="fr-FR"/>
        </w:rPr>
        <w:t>imposition de peines diverses</w:t>
      </w:r>
      <w:r w:rsidR="00145A28" w:rsidRPr="00145A28">
        <w:rPr>
          <w:lang w:val="fr-FR"/>
        </w:rPr>
        <w:t>.</w:t>
      </w:r>
    </w:p>
    <w:p w14:paraId="74D3D1A1" w14:textId="6DD868B9" w:rsidR="00E12DD8" w:rsidRPr="00DB7F82" w:rsidRDefault="00E12DD8" w:rsidP="00E12DD8">
      <w:pPr>
        <w:pStyle w:val="SingleTxtG"/>
        <w:rPr>
          <w:lang w:val="fr-FR"/>
        </w:rPr>
      </w:pPr>
      <w:r w:rsidRPr="00DB7F82">
        <w:rPr>
          <w:lang w:val="fr-FR"/>
        </w:rPr>
        <w:t>2</w:t>
      </w:r>
      <w:r w:rsidR="00145A28" w:rsidRPr="00145A28">
        <w:rPr>
          <w:lang w:val="fr-FR"/>
        </w:rPr>
        <w:t>.</w:t>
      </w:r>
      <w:r w:rsidRPr="00DB7F82">
        <w:rPr>
          <w:lang w:val="fr-FR"/>
        </w:rPr>
        <w:tab/>
        <w:t xml:space="preserve">La loi </w:t>
      </w:r>
      <w:r w:rsidR="002F7579" w:rsidRPr="002F7579">
        <w:rPr>
          <w:rFonts w:eastAsia="MS Mincho"/>
          <w:lang w:val="fr-FR"/>
        </w:rPr>
        <w:t>n</w:t>
      </w:r>
      <w:r w:rsidR="002F7579" w:rsidRPr="002F7579">
        <w:rPr>
          <w:rFonts w:eastAsia="MS Mincho"/>
          <w:vertAlign w:val="superscript"/>
          <w:lang w:val="fr-FR"/>
        </w:rPr>
        <w:t>o</w:t>
      </w:r>
      <w:r w:rsidR="002F7579">
        <w:rPr>
          <w:lang w:val="fr-FR"/>
        </w:rPr>
        <w:t> </w:t>
      </w:r>
      <w:r w:rsidRPr="00DB7F82">
        <w:rPr>
          <w:lang w:val="fr-FR"/>
        </w:rPr>
        <w:t>12846/2013 sur les entreprises propres</w:t>
      </w:r>
      <w:r>
        <w:rPr>
          <w:lang w:val="fr-FR"/>
        </w:rPr>
        <w:t>,</w:t>
      </w:r>
      <w:r w:rsidRPr="00DB7F82">
        <w:rPr>
          <w:lang w:val="fr-FR"/>
        </w:rPr>
        <w:t xml:space="preserve"> ou loi contre la corruption</w:t>
      </w:r>
      <w:r w:rsidRPr="00DA0550">
        <w:rPr>
          <w:lang w:val="fr-FR"/>
        </w:rPr>
        <w:t>,</w:t>
      </w:r>
      <w:r w:rsidRPr="00DB7F82">
        <w:rPr>
          <w:lang w:val="fr-FR"/>
        </w:rPr>
        <w:t xml:space="preserve"> établit le principe de responsabilité objective (aux niveaux civil et administratif) des personnes morales qui se livrent à des actes préjudiciables aux </w:t>
      </w:r>
      <w:r w:rsidRPr="00DB7F82">
        <w:rPr>
          <w:iCs/>
          <w:lang w:val="fr-FR"/>
        </w:rPr>
        <w:t>administrations publiques, nationales ou étrangères</w:t>
      </w:r>
      <w:r w:rsidR="00145A28" w:rsidRPr="00145A28">
        <w:rPr>
          <w:iCs/>
          <w:lang w:val="fr-FR"/>
        </w:rPr>
        <w:t>.</w:t>
      </w:r>
      <w:r w:rsidRPr="00DB7F82">
        <w:rPr>
          <w:lang w:val="fr-FR"/>
        </w:rPr>
        <w:t xml:space="preserve"> Cette loi </w:t>
      </w:r>
      <w:r>
        <w:rPr>
          <w:lang w:val="fr-FR"/>
        </w:rPr>
        <w:t>a des effets</w:t>
      </w:r>
      <w:r w:rsidRPr="00DB7F82">
        <w:rPr>
          <w:lang w:val="fr-FR"/>
        </w:rPr>
        <w:t xml:space="preserve"> préventif</w:t>
      </w:r>
      <w:r>
        <w:rPr>
          <w:lang w:val="fr-FR"/>
        </w:rPr>
        <w:t>s</w:t>
      </w:r>
      <w:r w:rsidRPr="00DB7F82">
        <w:rPr>
          <w:lang w:val="fr-FR"/>
        </w:rPr>
        <w:t xml:space="preserve"> et répressif</w:t>
      </w:r>
      <w:r>
        <w:rPr>
          <w:lang w:val="fr-FR"/>
        </w:rPr>
        <w:t>s</w:t>
      </w:r>
      <w:r w:rsidRPr="00DB7F82">
        <w:rPr>
          <w:lang w:val="fr-FR"/>
        </w:rPr>
        <w:t xml:space="preserve"> </w:t>
      </w:r>
      <w:r>
        <w:rPr>
          <w:lang w:val="fr-FR"/>
        </w:rPr>
        <w:t>en ce qu’elle touche</w:t>
      </w:r>
      <w:r w:rsidRPr="00DB7F82">
        <w:rPr>
          <w:lang w:val="fr-FR"/>
        </w:rPr>
        <w:t xml:space="preserve"> les actifs et l</w:t>
      </w:r>
      <w:r>
        <w:rPr>
          <w:lang w:val="fr-FR"/>
        </w:rPr>
        <w:t>’</w:t>
      </w:r>
      <w:r w:rsidRPr="00DB7F82">
        <w:rPr>
          <w:lang w:val="fr-FR"/>
        </w:rPr>
        <w:t>image publique des entreprises tout en encourageant la consolidation des mécanismes de vérification de la conformité aux normes dans les relations entre État et secteur privé et marque un jalon dans la lutte contre la corruption</w:t>
      </w:r>
      <w:r w:rsidR="00145A28" w:rsidRPr="00145A28">
        <w:rPr>
          <w:lang w:val="fr-FR"/>
        </w:rPr>
        <w:t>.</w:t>
      </w:r>
      <w:r w:rsidRPr="00DB7F82">
        <w:rPr>
          <w:lang w:val="fr-FR"/>
        </w:rPr>
        <w:t xml:space="preserve"> Elle a mis fin à l</w:t>
      </w:r>
      <w:r>
        <w:rPr>
          <w:lang w:val="fr-FR"/>
        </w:rPr>
        <w:t>’</w:t>
      </w:r>
      <w:r w:rsidRPr="00DB7F82">
        <w:rPr>
          <w:lang w:val="fr-FR"/>
        </w:rPr>
        <w:t>obligation d</w:t>
      </w:r>
      <w:r>
        <w:rPr>
          <w:lang w:val="fr-FR"/>
        </w:rPr>
        <w:t>’</w:t>
      </w:r>
      <w:r w:rsidRPr="00DB7F82">
        <w:rPr>
          <w:lang w:val="fr-FR"/>
        </w:rPr>
        <w:t>établir les responsabilités individuelles, car il suffit aujourd</w:t>
      </w:r>
      <w:r>
        <w:rPr>
          <w:lang w:val="fr-FR"/>
        </w:rPr>
        <w:t>’</w:t>
      </w:r>
      <w:r w:rsidRPr="00DB7F82">
        <w:rPr>
          <w:lang w:val="fr-FR"/>
        </w:rPr>
        <w:t>hui de démontrer qu</w:t>
      </w:r>
      <w:r>
        <w:rPr>
          <w:lang w:val="fr-FR"/>
        </w:rPr>
        <w:t>’</w:t>
      </w:r>
      <w:r w:rsidRPr="00DB7F82">
        <w:rPr>
          <w:lang w:val="fr-FR"/>
        </w:rPr>
        <w:t>une entreprise a tiré profit d</w:t>
      </w:r>
      <w:r>
        <w:rPr>
          <w:lang w:val="fr-FR"/>
        </w:rPr>
        <w:t>’</w:t>
      </w:r>
      <w:r w:rsidRPr="00DB7F82">
        <w:rPr>
          <w:lang w:val="fr-FR"/>
        </w:rPr>
        <w:t>une fraude</w:t>
      </w:r>
      <w:r w:rsidR="00145A28" w:rsidRPr="00145A28">
        <w:rPr>
          <w:lang w:val="fr-FR"/>
        </w:rPr>
        <w:t>.</w:t>
      </w:r>
      <w:r w:rsidRPr="00DB7F82">
        <w:rPr>
          <w:lang w:val="fr-FR"/>
        </w:rPr>
        <w:t xml:space="preserve"> </w:t>
      </w:r>
      <w:r>
        <w:rPr>
          <w:lang w:val="fr-FR"/>
        </w:rPr>
        <w:t>Précédemme</w:t>
      </w:r>
      <w:r w:rsidRPr="00DB7F82">
        <w:rPr>
          <w:lang w:val="fr-FR"/>
        </w:rPr>
        <w:t>nt, la peine maximale applicable par l</w:t>
      </w:r>
      <w:r>
        <w:rPr>
          <w:lang w:val="fr-FR"/>
        </w:rPr>
        <w:t>’</w:t>
      </w:r>
      <w:r w:rsidRPr="00DB7F82">
        <w:rPr>
          <w:lang w:val="fr-FR"/>
        </w:rPr>
        <w:t xml:space="preserve">administration publique était une </w:t>
      </w:r>
      <w:r w:rsidRPr="00DB7F82">
        <w:rPr>
          <w:bCs/>
          <w:lang w:val="fr-FR"/>
        </w:rPr>
        <w:t>déclaration de mauvaise réputation</w:t>
      </w:r>
      <w:r w:rsidRPr="00DB7F82">
        <w:rPr>
          <w:lang w:val="fr-FR"/>
        </w:rPr>
        <w:t xml:space="preserve"> empêchant l</w:t>
      </w:r>
      <w:r>
        <w:rPr>
          <w:lang w:val="fr-FR"/>
        </w:rPr>
        <w:t>’</w:t>
      </w:r>
      <w:r w:rsidRPr="00DB7F82">
        <w:rPr>
          <w:lang w:val="fr-FR"/>
        </w:rPr>
        <w:t>entreprise concernée de participer à de nouveaux appels d</w:t>
      </w:r>
      <w:r>
        <w:rPr>
          <w:lang w:val="fr-FR"/>
        </w:rPr>
        <w:t>’</w:t>
      </w:r>
      <w:r w:rsidRPr="00DB7F82">
        <w:rPr>
          <w:lang w:val="fr-FR"/>
        </w:rPr>
        <w:t>offres ou de signer des contrats avec le Gouvernement</w:t>
      </w:r>
      <w:r w:rsidR="00145A28" w:rsidRPr="00145A28">
        <w:rPr>
          <w:lang w:val="fr-FR"/>
        </w:rPr>
        <w:t>.</w:t>
      </w:r>
      <w:r w:rsidRPr="00DB7F82">
        <w:rPr>
          <w:lang w:val="fr-FR"/>
        </w:rPr>
        <w:t xml:space="preserve"> </w:t>
      </w:r>
      <w:r>
        <w:rPr>
          <w:lang w:val="fr-FR"/>
        </w:rPr>
        <w:t>La loi prévoit désormais d’autres</w:t>
      </w:r>
      <w:r w:rsidRPr="00DB7F82">
        <w:rPr>
          <w:lang w:val="fr-FR"/>
        </w:rPr>
        <w:t xml:space="preserve"> sanctions administratives et mesures judiciaires</w:t>
      </w:r>
      <w:r w:rsidR="00145A28" w:rsidRPr="00145A28">
        <w:rPr>
          <w:lang w:val="fr-FR"/>
        </w:rPr>
        <w:t>.</w:t>
      </w:r>
    </w:p>
    <w:p w14:paraId="7D1DFF3A" w14:textId="66FB1270" w:rsidR="00E12DD8" w:rsidRPr="00DB7F82" w:rsidRDefault="00E12DD8" w:rsidP="00E12DD8">
      <w:pPr>
        <w:pStyle w:val="SingleTxtG"/>
        <w:rPr>
          <w:lang w:val="fr-FR"/>
        </w:rPr>
      </w:pPr>
      <w:r w:rsidRPr="00DB7F82">
        <w:rPr>
          <w:lang w:val="fr-FR"/>
        </w:rPr>
        <w:t>3</w:t>
      </w:r>
      <w:r w:rsidR="00145A28" w:rsidRPr="00145A28">
        <w:rPr>
          <w:lang w:val="fr-FR"/>
        </w:rPr>
        <w:t>.</w:t>
      </w:r>
      <w:r w:rsidRPr="00DB7F82">
        <w:rPr>
          <w:lang w:val="fr-FR"/>
        </w:rPr>
        <w:tab/>
        <w:t>Les actes illicites énumérés dans cet instrument juridique peuvent également donner lieu à des procédures judiciaires visant à la confiscation d</w:t>
      </w:r>
      <w:r>
        <w:rPr>
          <w:lang w:val="fr-FR"/>
        </w:rPr>
        <w:t>’</w:t>
      </w:r>
      <w:proofErr w:type="spellStart"/>
      <w:r w:rsidRPr="00DB7F82">
        <w:rPr>
          <w:lang w:val="fr-FR"/>
        </w:rPr>
        <w:t>avoirs</w:t>
      </w:r>
      <w:proofErr w:type="spellEnd"/>
      <w:r w:rsidRPr="00DB7F82">
        <w:rPr>
          <w:lang w:val="fr-FR"/>
        </w:rPr>
        <w:t xml:space="preserve"> </w:t>
      </w:r>
      <w:r>
        <w:rPr>
          <w:lang w:val="fr-FR"/>
        </w:rPr>
        <w:t xml:space="preserve">qu’ils ont </w:t>
      </w:r>
      <w:r w:rsidRPr="00DB7F82">
        <w:rPr>
          <w:lang w:val="fr-FR"/>
        </w:rPr>
        <w:t xml:space="preserve">directement ou indirectement </w:t>
      </w:r>
      <w:r>
        <w:rPr>
          <w:lang w:val="fr-FR"/>
        </w:rPr>
        <w:t>permis de se procurer,</w:t>
      </w:r>
      <w:r w:rsidRPr="00DB7F82">
        <w:rPr>
          <w:lang w:val="fr-FR"/>
        </w:rPr>
        <w:t xml:space="preserve"> à la suspension ou à l</w:t>
      </w:r>
      <w:r>
        <w:rPr>
          <w:lang w:val="fr-FR"/>
        </w:rPr>
        <w:t>’</w:t>
      </w:r>
      <w:r w:rsidRPr="00DB7F82">
        <w:rPr>
          <w:lang w:val="fr-FR"/>
        </w:rPr>
        <w:t>interdiction partielle des activités d</w:t>
      </w:r>
      <w:r>
        <w:rPr>
          <w:lang w:val="fr-FR"/>
        </w:rPr>
        <w:t>’</w:t>
      </w:r>
      <w:r w:rsidRPr="00DB7F82">
        <w:rPr>
          <w:lang w:val="fr-FR"/>
        </w:rPr>
        <w:t>une entreprise, à la dissolution forcée d</w:t>
      </w:r>
      <w:r>
        <w:rPr>
          <w:lang w:val="fr-FR"/>
        </w:rPr>
        <w:t>’</w:t>
      </w:r>
      <w:r w:rsidRPr="00DB7F82">
        <w:rPr>
          <w:lang w:val="fr-FR"/>
        </w:rPr>
        <w:t>une personne morale et à l</w:t>
      </w:r>
      <w:r>
        <w:rPr>
          <w:lang w:val="fr-FR"/>
        </w:rPr>
        <w:t>’</w:t>
      </w:r>
      <w:r w:rsidRPr="00DB7F82">
        <w:rPr>
          <w:lang w:val="fr-FR"/>
        </w:rPr>
        <w:t>interdiction de bénéficier d</w:t>
      </w:r>
      <w:r>
        <w:rPr>
          <w:lang w:val="fr-FR"/>
        </w:rPr>
        <w:t>’</w:t>
      </w:r>
      <w:r w:rsidRPr="00DB7F82">
        <w:rPr>
          <w:lang w:val="fr-FR"/>
        </w:rPr>
        <w:t>incitations, de subventions, de primes, de dons ou de prêts de la part d</w:t>
      </w:r>
      <w:r>
        <w:rPr>
          <w:lang w:val="fr-FR"/>
        </w:rPr>
        <w:t>’</w:t>
      </w:r>
      <w:r w:rsidRPr="00DB7F82">
        <w:rPr>
          <w:lang w:val="fr-FR"/>
        </w:rPr>
        <w:t>entités ou organismes publics</w:t>
      </w:r>
      <w:r w:rsidR="00145A28" w:rsidRPr="00145A28">
        <w:rPr>
          <w:lang w:val="fr-FR"/>
        </w:rPr>
        <w:t>.</w:t>
      </w:r>
    </w:p>
    <w:p w14:paraId="02D54A16" w14:textId="2D4B5FC3" w:rsidR="00E12DD8" w:rsidRPr="00DB7F82" w:rsidRDefault="00E12DD8" w:rsidP="00E12DD8">
      <w:pPr>
        <w:pStyle w:val="SingleTxtG"/>
        <w:rPr>
          <w:lang w:val="fr-FR"/>
        </w:rPr>
      </w:pPr>
      <w:r w:rsidRPr="00DB7F82">
        <w:rPr>
          <w:lang w:val="fr-FR"/>
        </w:rPr>
        <w:t>4</w:t>
      </w:r>
      <w:r w:rsidR="00145A28" w:rsidRPr="00145A28">
        <w:rPr>
          <w:lang w:val="fr-FR"/>
        </w:rPr>
        <w:t>.</w:t>
      </w:r>
      <w:r w:rsidRPr="00DB7F82">
        <w:rPr>
          <w:lang w:val="fr-FR"/>
        </w:rPr>
        <w:tab/>
        <w:t xml:space="preserve">Outre </w:t>
      </w:r>
      <w:r>
        <w:rPr>
          <w:lang w:val="fr-FR"/>
        </w:rPr>
        <w:t>la possibilité d’engager des</w:t>
      </w:r>
      <w:r w:rsidRPr="00DB7F82">
        <w:rPr>
          <w:lang w:val="fr-FR"/>
        </w:rPr>
        <w:t xml:space="preserve"> poursuites administratives contre des personnes morales, le projet de loi </w:t>
      </w:r>
      <w:r w:rsidR="002F7579" w:rsidRPr="002F7579">
        <w:rPr>
          <w:rFonts w:eastAsia="MS Mincho"/>
          <w:lang w:val="fr-FR"/>
        </w:rPr>
        <w:t>n</w:t>
      </w:r>
      <w:r w:rsidR="002F7579" w:rsidRPr="002F7579">
        <w:rPr>
          <w:rFonts w:eastAsia="MS Mincho"/>
          <w:vertAlign w:val="superscript"/>
          <w:lang w:val="fr-FR"/>
        </w:rPr>
        <w:t>o</w:t>
      </w:r>
      <w:r w:rsidR="002F7579">
        <w:rPr>
          <w:lang w:val="fr-FR"/>
        </w:rPr>
        <w:t xml:space="preserve"> </w:t>
      </w:r>
      <w:r w:rsidRPr="00DB7F82">
        <w:rPr>
          <w:lang w:val="fr-FR"/>
        </w:rPr>
        <w:t xml:space="preserve">12486/2013 prévoit </w:t>
      </w:r>
      <w:r>
        <w:rPr>
          <w:lang w:val="fr-FR"/>
        </w:rPr>
        <w:t>que</w:t>
      </w:r>
      <w:r w:rsidRPr="00DB7F82">
        <w:rPr>
          <w:lang w:val="fr-FR"/>
        </w:rPr>
        <w:t xml:space="preserve"> l</w:t>
      </w:r>
      <w:r>
        <w:rPr>
          <w:lang w:val="fr-FR"/>
        </w:rPr>
        <w:t>’</w:t>
      </w:r>
      <w:r w:rsidRPr="00DB7F82">
        <w:rPr>
          <w:lang w:val="fr-FR"/>
        </w:rPr>
        <w:t xml:space="preserve">administration publique </w:t>
      </w:r>
      <w:r>
        <w:rPr>
          <w:lang w:val="fr-FR"/>
        </w:rPr>
        <w:t>peut</w:t>
      </w:r>
      <w:r w:rsidRPr="00DB7F82">
        <w:rPr>
          <w:lang w:val="fr-FR"/>
        </w:rPr>
        <w:t xml:space="preserve"> négocier des accords de clémence</w:t>
      </w:r>
      <w:r>
        <w:rPr>
          <w:lang w:val="fr-FR"/>
        </w:rPr>
        <w:t xml:space="preserve"> avec d</w:t>
      </w:r>
      <w:r w:rsidRPr="00DB7F82">
        <w:rPr>
          <w:lang w:val="fr-FR"/>
        </w:rPr>
        <w:t>es perso</w:t>
      </w:r>
      <w:r>
        <w:rPr>
          <w:lang w:val="fr-FR"/>
        </w:rPr>
        <w:t>nnes morales coupables d’</w:t>
      </w:r>
      <w:r w:rsidRPr="00DB7F82">
        <w:rPr>
          <w:lang w:val="fr-FR"/>
        </w:rPr>
        <w:t>actes illicites répertoriés dans ladite loi</w:t>
      </w:r>
      <w:r w:rsidR="00145A28" w:rsidRPr="00145A28">
        <w:rPr>
          <w:lang w:val="fr-FR"/>
        </w:rPr>
        <w:t>.</w:t>
      </w:r>
      <w:r w:rsidRPr="00DB7F82">
        <w:rPr>
          <w:lang w:val="fr-FR"/>
        </w:rPr>
        <w:t xml:space="preserve"> Ces accords permettent à ces personnes d</w:t>
      </w:r>
      <w:r>
        <w:rPr>
          <w:lang w:val="fr-FR"/>
        </w:rPr>
        <w:t>’</w:t>
      </w:r>
      <w:r w:rsidRPr="00DB7F82">
        <w:rPr>
          <w:lang w:val="fr-FR"/>
        </w:rPr>
        <w:t>être exemptées de sanctions ou de les voir réduites, sous réserve qu</w:t>
      </w:r>
      <w:r>
        <w:rPr>
          <w:lang w:val="fr-FR"/>
        </w:rPr>
        <w:t>’</w:t>
      </w:r>
      <w:r w:rsidRPr="00DB7F82">
        <w:rPr>
          <w:lang w:val="fr-FR"/>
        </w:rPr>
        <w:t xml:space="preserve">elles collaborent </w:t>
      </w:r>
      <w:r>
        <w:rPr>
          <w:lang w:val="fr-FR"/>
        </w:rPr>
        <w:t>effe</w:t>
      </w:r>
      <w:r w:rsidRPr="00DB7F82">
        <w:rPr>
          <w:lang w:val="fr-FR"/>
        </w:rPr>
        <w:t>ctivement aux enquêtes et que cette collaboration permette</w:t>
      </w:r>
      <w:r>
        <w:rPr>
          <w:lang w:val="fr-FR"/>
        </w:rPr>
        <w:t>, s’il y a lieu,</w:t>
      </w:r>
      <w:r w:rsidRPr="00DB7F82">
        <w:rPr>
          <w:lang w:val="fr-FR"/>
        </w:rPr>
        <w:t xml:space="preserve"> l</w:t>
      </w:r>
      <w:r>
        <w:rPr>
          <w:lang w:val="fr-FR"/>
        </w:rPr>
        <w:t>’</w:t>
      </w:r>
      <w:r w:rsidRPr="00DB7F82">
        <w:rPr>
          <w:lang w:val="fr-FR"/>
        </w:rPr>
        <w:t>ouverture d</w:t>
      </w:r>
      <w:r>
        <w:rPr>
          <w:lang w:val="fr-FR"/>
        </w:rPr>
        <w:t>’</w:t>
      </w:r>
      <w:r w:rsidRPr="00DB7F82">
        <w:rPr>
          <w:lang w:val="fr-FR"/>
        </w:rPr>
        <w:t>enquêtes sur des tiers impliqués et une collecte rapide de données et de documents venant étayer les actes faisant l</w:t>
      </w:r>
      <w:r>
        <w:rPr>
          <w:lang w:val="fr-FR"/>
        </w:rPr>
        <w:t>’</w:t>
      </w:r>
      <w:r w:rsidRPr="00DB7F82">
        <w:rPr>
          <w:lang w:val="fr-FR"/>
        </w:rPr>
        <w:t>objet de l</w:t>
      </w:r>
      <w:r>
        <w:rPr>
          <w:lang w:val="fr-FR"/>
        </w:rPr>
        <w:t>’</w:t>
      </w:r>
      <w:r w:rsidRPr="00DB7F82">
        <w:rPr>
          <w:lang w:val="fr-FR"/>
        </w:rPr>
        <w:t>enquête</w:t>
      </w:r>
      <w:r w:rsidR="00145A28" w:rsidRPr="00145A28">
        <w:rPr>
          <w:lang w:val="fr-FR"/>
        </w:rPr>
        <w:t>.</w:t>
      </w:r>
    </w:p>
    <w:p w14:paraId="4B87E4C4" w14:textId="71CC52C8" w:rsidR="00E12DD8" w:rsidRPr="00DB7F82" w:rsidRDefault="00E12DD8" w:rsidP="00E12DD8">
      <w:pPr>
        <w:pStyle w:val="SingleTxtG"/>
        <w:rPr>
          <w:lang w:val="fr-FR"/>
        </w:rPr>
      </w:pPr>
      <w:r w:rsidRPr="00DB7F82">
        <w:rPr>
          <w:lang w:val="fr-FR"/>
        </w:rPr>
        <w:t>5</w:t>
      </w:r>
      <w:r w:rsidR="00145A28" w:rsidRPr="00145A28">
        <w:rPr>
          <w:lang w:val="fr-FR"/>
        </w:rPr>
        <w:t>.</w:t>
      </w:r>
      <w:r w:rsidRPr="00DB7F82">
        <w:rPr>
          <w:lang w:val="fr-FR"/>
        </w:rPr>
        <w:tab/>
        <w:t>En cas de non-respect de l</w:t>
      </w:r>
      <w:r>
        <w:rPr>
          <w:lang w:val="fr-FR"/>
        </w:rPr>
        <w:t>’</w:t>
      </w:r>
      <w:r w:rsidRPr="00DB7F82">
        <w:rPr>
          <w:lang w:val="fr-FR"/>
        </w:rPr>
        <w:t>accord de clémence, la personne morale perdra tous les avantages qui en découlent</w:t>
      </w:r>
      <w:r w:rsidR="00145A28" w:rsidRPr="00145A28">
        <w:rPr>
          <w:lang w:val="fr-FR"/>
        </w:rPr>
        <w:t>.</w:t>
      </w:r>
      <w:r w:rsidRPr="00DB7F82">
        <w:rPr>
          <w:lang w:val="fr-FR"/>
        </w:rPr>
        <w:t xml:space="preserve"> Elle sera tenue de s</w:t>
      </w:r>
      <w:r>
        <w:rPr>
          <w:lang w:val="fr-FR"/>
        </w:rPr>
        <w:t>’</w:t>
      </w:r>
      <w:r w:rsidRPr="00DB7F82">
        <w:rPr>
          <w:lang w:val="fr-FR"/>
        </w:rPr>
        <w:t>acquitter d</w:t>
      </w:r>
      <w:r>
        <w:rPr>
          <w:lang w:val="fr-FR"/>
        </w:rPr>
        <w:t>’</w:t>
      </w:r>
      <w:r w:rsidRPr="00DB7F82">
        <w:rPr>
          <w:lang w:val="fr-FR"/>
        </w:rPr>
        <w:t>amendes et autres pénalités immédiatement et intégralement exigibles</w:t>
      </w:r>
      <w:r w:rsidR="00145A28" w:rsidRPr="00145A28">
        <w:rPr>
          <w:lang w:val="fr-FR"/>
        </w:rPr>
        <w:t>.</w:t>
      </w:r>
      <w:r w:rsidRPr="00DB7F82">
        <w:rPr>
          <w:lang w:val="fr-FR"/>
        </w:rPr>
        <w:t xml:space="preserve"> Il lui sera interdit de faire affaire avec le Gouvernement et elle aura à répondre de ses actes illicites sur le plan administratif</w:t>
      </w:r>
      <w:r w:rsidR="00145A28" w:rsidRPr="00145A28">
        <w:rPr>
          <w:lang w:val="fr-FR"/>
        </w:rPr>
        <w:t>.</w:t>
      </w:r>
      <w:r w:rsidRPr="00DB7F82">
        <w:rPr>
          <w:lang w:val="fr-FR"/>
        </w:rPr>
        <w:t xml:space="preserve"> En outre, </w:t>
      </w:r>
      <w:r>
        <w:rPr>
          <w:lang w:val="fr-FR"/>
        </w:rPr>
        <w:t>elle</w:t>
      </w:r>
      <w:r w:rsidRPr="00DB7F82">
        <w:rPr>
          <w:lang w:val="fr-FR"/>
        </w:rPr>
        <w:t xml:space="preserve"> ne pourra pas signer </w:t>
      </w:r>
      <w:r>
        <w:rPr>
          <w:lang w:val="fr-FR"/>
        </w:rPr>
        <w:t>un nouvel</w:t>
      </w:r>
      <w:r w:rsidRPr="00DB7F82">
        <w:rPr>
          <w:lang w:val="fr-FR"/>
        </w:rPr>
        <w:t xml:space="preserve"> accord de clémence pendant trois ans et sera inscrite au Registre national des entreprises sanctionnées (CNEP), créé pour recueillir des informations sur les personnes morales </w:t>
      </w:r>
      <w:r>
        <w:rPr>
          <w:lang w:val="fr-FR"/>
        </w:rPr>
        <w:t>ayant été sanctionnées</w:t>
      </w:r>
      <w:r w:rsidRPr="00DB7F82">
        <w:rPr>
          <w:lang w:val="fr-FR"/>
        </w:rPr>
        <w:t xml:space="preserve"> par la loi anticorruption</w:t>
      </w:r>
      <w:r w:rsidR="00145A28" w:rsidRPr="00145A28">
        <w:rPr>
          <w:lang w:val="fr-FR"/>
        </w:rPr>
        <w:t>.</w:t>
      </w:r>
      <w:r w:rsidRPr="00DB7F82">
        <w:rPr>
          <w:lang w:val="fr-FR"/>
        </w:rPr>
        <w:t xml:space="preserve"> </w:t>
      </w:r>
    </w:p>
    <w:p w14:paraId="37600494" w14:textId="7AF0BF9A" w:rsidR="00E12DD8" w:rsidRPr="00DB7F82" w:rsidRDefault="00E12DD8" w:rsidP="00E12DD8">
      <w:pPr>
        <w:pStyle w:val="SingleTxtG"/>
        <w:rPr>
          <w:lang w:val="fr-FR"/>
        </w:rPr>
      </w:pPr>
      <w:r w:rsidRPr="00DB7F82">
        <w:rPr>
          <w:lang w:val="fr-FR"/>
        </w:rPr>
        <w:t>6</w:t>
      </w:r>
      <w:r w:rsidR="00145A28" w:rsidRPr="00145A28">
        <w:rPr>
          <w:lang w:val="fr-FR"/>
        </w:rPr>
        <w:t>.</w:t>
      </w:r>
      <w:r w:rsidRPr="00DB7F82">
        <w:rPr>
          <w:lang w:val="fr-FR"/>
        </w:rPr>
        <w:tab/>
        <w:t>L</w:t>
      </w:r>
      <w:r>
        <w:rPr>
          <w:lang w:val="fr-FR"/>
        </w:rPr>
        <w:t>’</w:t>
      </w:r>
      <w:r w:rsidRPr="00DB7F82">
        <w:rPr>
          <w:lang w:val="fr-FR"/>
        </w:rPr>
        <w:t>équipe spéciale chargée de l</w:t>
      </w:r>
      <w:r>
        <w:rPr>
          <w:lang w:val="fr-FR"/>
        </w:rPr>
        <w:t>’</w:t>
      </w:r>
      <w:r w:rsidRPr="00DB7F82">
        <w:rPr>
          <w:lang w:val="fr-FR"/>
        </w:rPr>
        <w:t xml:space="preserve">opération </w:t>
      </w:r>
      <w:r w:rsidRPr="00DB7F82">
        <w:rPr>
          <w:i/>
          <w:iCs/>
          <w:lang w:val="fr-FR"/>
        </w:rPr>
        <w:t xml:space="preserve">Lava </w:t>
      </w:r>
      <w:proofErr w:type="spellStart"/>
      <w:r w:rsidRPr="00DB7F82">
        <w:rPr>
          <w:i/>
          <w:iCs/>
          <w:lang w:val="fr-FR"/>
        </w:rPr>
        <w:t>Jato</w:t>
      </w:r>
      <w:proofErr w:type="spellEnd"/>
      <w:r w:rsidRPr="00DB7F82">
        <w:rPr>
          <w:lang w:val="fr-FR"/>
        </w:rPr>
        <w:t xml:space="preserve"> (</w:t>
      </w:r>
      <w:proofErr w:type="spellStart"/>
      <w:r w:rsidRPr="00DB7F82">
        <w:rPr>
          <w:i/>
          <w:iCs/>
          <w:lang w:val="fr-FR"/>
        </w:rPr>
        <w:t>Operação</w:t>
      </w:r>
      <w:proofErr w:type="spellEnd"/>
      <w:r w:rsidRPr="00DB7F82">
        <w:rPr>
          <w:i/>
          <w:iCs/>
          <w:lang w:val="fr-FR"/>
        </w:rPr>
        <w:t xml:space="preserve"> Lava </w:t>
      </w:r>
      <w:proofErr w:type="spellStart"/>
      <w:r w:rsidRPr="00DB7F82">
        <w:rPr>
          <w:i/>
          <w:iCs/>
          <w:lang w:val="fr-FR"/>
        </w:rPr>
        <w:t>Jato</w:t>
      </w:r>
      <w:proofErr w:type="spellEnd"/>
      <w:r w:rsidRPr="00DB7F82">
        <w:rPr>
          <w:lang w:val="fr-FR"/>
        </w:rPr>
        <w:t xml:space="preserve">), créée le 17 mars 2014, a été dissoute par le </w:t>
      </w:r>
      <w:r>
        <w:rPr>
          <w:lang w:val="fr-FR"/>
        </w:rPr>
        <w:t>m</w:t>
      </w:r>
      <w:r w:rsidRPr="00DB7F82">
        <w:rPr>
          <w:lang w:val="fr-FR"/>
        </w:rPr>
        <w:t xml:space="preserve">inistère </w:t>
      </w:r>
      <w:r>
        <w:rPr>
          <w:lang w:val="fr-FR"/>
        </w:rPr>
        <w:t>pu</w:t>
      </w:r>
      <w:r w:rsidRPr="00DB7F82">
        <w:rPr>
          <w:lang w:val="fr-FR"/>
        </w:rPr>
        <w:t>blic fédéral (MPF) le 3 février 2021, lors de son intégration dans les Groupes d</w:t>
      </w:r>
      <w:r>
        <w:rPr>
          <w:lang w:val="fr-FR"/>
        </w:rPr>
        <w:t>’</w:t>
      </w:r>
      <w:r w:rsidRPr="00DB7F82">
        <w:rPr>
          <w:lang w:val="fr-FR"/>
        </w:rPr>
        <w:t>action spéciaux de lutte contre la criminalité organisée (GAECO</w:t>
      </w:r>
      <w:r>
        <w:rPr>
          <w:lang w:val="fr-FR"/>
        </w:rPr>
        <w:t>,</w:t>
      </w:r>
      <w:r w:rsidRPr="00DB7F82">
        <w:rPr>
          <w:i/>
          <w:iCs/>
          <w:lang w:val="fr-FR"/>
        </w:rPr>
        <w:t xml:space="preserve"> Grupo de </w:t>
      </w:r>
      <w:proofErr w:type="spellStart"/>
      <w:r w:rsidRPr="00DB7F82">
        <w:rPr>
          <w:i/>
          <w:iCs/>
          <w:lang w:val="fr-FR"/>
        </w:rPr>
        <w:t>Atuação</w:t>
      </w:r>
      <w:proofErr w:type="spellEnd"/>
      <w:r w:rsidRPr="00DB7F82">
        <w:rPr>
          <w:i/>
          <w:iCs/>
          <w:lang w:val="fr-FR"/>
        </w:rPr>
        <w:t xml:space="preserve"> </w:t>
      </w:r>
      <w:proofErr w:type="spellStart"/>
      <w:r w:rsidRPr="00DB7F82">
        <w:rPr>
          <w:i/>
          <w:iCs/>
          <w:lang w:val="fr-FR"/>
        </w:rPr>
        <w:t>Especial</w:t>
      </w:r>
      <w:proofErr w:type="spellEnd"/>
      <w:r w:rsidRPr="00DB7F82">
        <w:rPr>
          <w:i/>
          <w:iCs/>
          <w:lang w:val="fr-FR"/>
        </w:rPr>
        <w:t xml:space="preserve"> de </w:t>
      </w:r>
      <w:proofErr w:type="spellStart"/>
      <w:r w:rsidRPr="00DB7F82">
        <w:rPr>
          <w:i/>
          <w:iCs/>
          <w:lang w:val="fr-FR"/>
        </w:rPr>
        <w:t>Combate</w:t>
      </w:r>
      <w:proofErr w:type="spellEnd"/>
      <w:r w:rsidRPr="00DB7F82">
        <w:rPr>
          <w:i/>
          <w:iCs/>
          <w:lang w:val="fr-FR"/>
        </w:rPr>
        <w:t xml:space="preserve"> ao Crime </w:t>
      </w:r>
      <w:proofErr w:type="spellStart"/>
      <w:r w:rsidRPr="00DB7F82">
        <w:rPr>
          <w:i/>
          <w:iCs/>
          <w:lang w:val="fr-FR"/>
        </w:rPr>
        <w:t>Organizado</w:t>
      </w:r>
      <w:proofErr w:type="spellEnd"/>
      <w:r w:rsidRPr="00DB7F82">
        <w:rPr>
          <w:lang w:val="fr-FR"/>
        </w:rPr>
        <w:t>)</w:t>
      </w:r>
      <w:r w:rsidR="00145A28" w:rsidRPr="00145A28">
        <w:rPr>
          <w:lang w:val="fr-FR"/>
        </w:rPr>
        <w:t>.</w:t>
      </w:r>
      <w:r w:rsidRPr="00DB7F82">
        <w:rPr>
          <w:lang w:val="fr-FR"/>
        </w:rPr>
        <w:t xml:space="preserve"> Des données relatives </w:t>
      </w:r>
      <w:r>
        <w:rPr>
          <w:lang w:val="fr-FR"/>
        </w:rPr>
        <w:t>au déroulement de</w:t>
      </w:r>
      <w:r w:rsidRPr="00DB7F82">
        <w:rPr>
          <w:lang w:val="fr-FR"/>
        </w:rPr>
        <w:t xml:space="preserve"> l</w:t>
      </w:r>
      <w:r>
        <w:rPr>
          <w:lang w:val="fr-FR"/>
        </w:rPr>
        <w:t>’</w:t>
      </w:r>
      <w:r w:rsidRPr="00DB7F82">
        <w:rPr>
          <w:lang w:val="fr-FR"/>
        </w:rPr>
        <w:t>opération</w:t>
      </w:r>
      <w:r>
        <w:rPr>
          <w:lang w:val="fr-FR"/>
        </w:rPr>
        <w:t xml:space="preserve"> et à ses résultats</w:t>
      </w:r>
      <w:r w:rsidRPr="00DB7F82">
        <w:rPr>
          <w:lang w:val="fr-FR"/>
        </w:rPr>
        <w:t xml:space="preserve"> figurent en annexe</w:t>
      </w:r>
      <w:r w:rsidR="00145A28" w:rsidRPr="00145A28">
        <w:rPr>
          <w:lang w:val="fr-FR"/>
        </w:rPr>
        <w:t>.</w:t>
      </w:r>
    </w:p>
    <w:p w14:paraId="799C7648" w14:textId="5E7F71E1" w:rsidR="00E12DD8" w:rsidRPr="00DB7F82" w:rsidRDefault="00E12DD8" w:rsidP="00E12DD8">
      <w:pPr>
        <w:pStyle w:val="SingleTxtG"/>
        <w:rPr>
          <w:lang w:val="fr-FR"/>
        </w:rPr>
      </w:pPr>
      <w:r w:rsidRPr="00DB7F82">
        <w:rPr>
          <w:lang w:val="fr-FR"/>
        </w:rPr>
        <w:t>7</w:t>
      </w:r>
      <w:r w:rsidR="00145A28" w:rsidRPr="00145A28">
        <w:rPr>
          <w:lang w:val="fr-FR"/>
        </w:rPr>
        <w:t>.</w:t>
      </w:r>
      <w:r w:rsidRPr="00DB7F82">
        <w:rPr>
          <w:lang w:val="fr-FR"/>
        </w:rPr>
        <w:tab/>
        <w:t>La stratégie nationale de lutte contre la corruption et le blanchiment d</w:t>
      </w:r>
      <w:r>
        <w:rPr>
          <w:lang w:val="fr-FR"/>
        </w:rPr>
        <w:t>’</w:t>
      </w:r>
      <w:r w:rsidRPr="00DB7F82">
        <w:rPr>
          <w:lang w:val="fr-FR"/>
        </w:rPr>
        <w:t>argent, mise sur pied en 2003, est le principal réseau de coordination permettant de conclure des ententes et de débattre des politiques de lutte contre la corruption</w:t>
      </w:r>
      <w:r w:rsidR="00145A28" w:rsidRPr="00145A28">
        <w:rPr>
          <w:lang w:val="fr-FR"/>
        </w:rPr>
        <w:t>.</w:t>
      </w:r>
      <w:r w:rsidRPr="00DB7F82">
        <w:rPr>
          <w:lang w:val="fr-FR"/>
        </w:rPr>
        <w:t xml:space="preserve"> Ce réseau s</w:t>
      </w:r>
      <w:r>
        <w:rPr>
          <w:lang w:val="fr-FR"/>
        </w:rPr>
        <w:t>’</w:t>
      </w:r>
      <w:r w:rsidRPr="00DB7F82">
        <w:rPr>
          <w:lang w:val="fr-FR"/>
        </w:rPr>
        <w:t>appuie sur un ensemble d</w:t>
      </w:r>
      <w:r>
        <w:rPr>
          <w:lang w:val="fr-FR"/>
        </w:rPr>
        <w:t>’</w:t>
      </w:r>
      <w:r w:rsidRPr="00DB7F82">
        <w:rPr>
          <w:lang w:val="fr-FR"/>
        </w:rPr>
        <w:t>institutions exécutives, législatives et judiciaires aux niveaux fédéral, étatique et, dans certains cas, municipal, ainsi que sur les ministères publics de différents degrés</w:t>
      </w:r>
      <w:r w:rsidR="00145A28" w:rsidRPr="00145A28">
        <w:rPr>
          <w:lang w:val="fr-FR"/>
        </w:rPr>
        <w:t>.</w:t>
      </w:r>
    </w:p>
    <w:p w14:paraId="0272A42B" w14:textId="37B9136D" w:rsidR="00E12DD8" w:rsidRPr="00DB7F82" w:rsidRDefault="00E12DD8" w:rsidP="00E12DD8">
      <w:pPr>
        <w:pStyle w:val="SingleTxtG"/>
        <w:rPr>
          <w:lang w:val="fr-FR"/>
        </w:rPr>
      </w:pPr>
      <w:r w:rsidRPr="00DB7F82">
        <w:rPr>
          <w:lang w:val="fr-FR"/>
        </w:rPr>
        <w:t>8</w:t>
      </w:r>
      <w:r w:rsidR="00145A28" w:rsidRPr="00145A28">
        <w:rPr>
          <w:lang w:val="fr-FR"/>
        </w:rPr>
        <w:t>.</w:t>
      </w:r>
      <w:r w:rsidRPr="00DB7F82">
        <w:rPr>
          <w:lang w:val="fr-FR"/>
        </w:rPr>
        <w:tab/>
      </w:r>
      <w:r w:rsidRPr="00617A4F">
        <w:rPr>
          <w:lang w:val="fr-FR"/>
        </w:rPr>
        <w:t xml:space="preserve">Le Cabinet de </w:t>
      </w:r>
      <w:r w:rsidR="00617A4F" w:rsidRPr="00617A4F">
        <w:rPr>
          <w:lang w:val="fr-FR"/>
        </w:rPr>
        <w:t>g</w:t>
      </w:r>
      <w:r w:rsidRPr="00617A4F">
        <w:rPr>
          <w:lang w:val="fr-FR"/>
        </w:rPr>
        <w:t xml:space="preserve">estion </w:t>
      </w:r>
      <w:r w:rsidR="00617A4F" w:rsidRPr="00617A4F">
        <w:rPr>
          <w:lang w:val="fr-FR"/>
        </w:rPr>
        <w:t>i</w:t>
      </w:r>
      <w:r w:rsidRPr="00617A4F">
        <w:rPr>
          <w:lang w:val="fr-FR"/>
        </w:rPr>
        <w:t>ntégrée (CGI),</w:t>
      </w:r>
      <w:r>
        <w:rPr>
          <w:lang w:val="fr-FR"/>
        </w:rPr>
        <w:t xml:space="preserve"> composé de 25 </w:t>
      </w:r>
      <w:r w:rsidRPr="00DB7F82">
        <w:rPr>
          <w:lang w:val="fr-FR"/>
        </w:rPr>
        <w:t xml:space="preserve">organismes et entités </w:t>
      </w:r>
      <w:r w:rsidRPr="00DB7F82">
        <w:rPr>
          <w:iCs/>
          <w:lang w:val="fr-FR"/>
        </w:rPr>
        <w:t>dont le réseau de</w:t>
      </w:r>
      <w:r w:rsidRPr="00DB7F82">
        <w:rPr>
          <w:i/>
          <w:iCs/>
          <w:lang w:val="fr-FR"/>
        </w:rPr>
        <w:t xml:space="preserve"> </w:t>
      </w:r>
      <w:r w:rsidRPr="00DB7F82">
        <w:rPr>
          <w:lang w:val="fr-FR"/>
        </w:rPr>
        <w:t>la stratégie nationale de lutte contre la corruption et le blanchiment d</w:t>
      </w:r>
      <w:r>
        <w:rPr>
          <w:lang w:val="fr-FR"/>
        </w:rPr>
        <w:t>’</w:t>
      </w:r>
      <w:r w:rsidRPr="00DB7F82">
        <w:rPr>
          <w:lang w:val="fr-FR"/>
        </w:rPr>
        <w:t xml:space="preserve">argent, se réunit tous les deux mois pour proposer et planifier des mesures et des recommandations à débattre lors de séances plénières, et pour en </w:t>
      </w:r>
      <w:r>
        <w:rPr>
          <w:lang w:val="fr-FR"/>
        </w:rPr>
        <w:t>assurer le suivi</w:t>
      </w:r>
      <w:r w:rsidR="00145A28" w:rsidRPr="00145A28">
        <w:rPr>
          <w:lang w:val="fr-FR"/>
        </w:rPr>
        <w:t>.</w:t>
      </w:r>
      <w:r w:rsidRPr="00DB7F82">
        <w:rPr>
          <w:lang w:val="fr-FR"/>
        </w:rPr>
        <w:t xml:space="preserve"> Diverses actions visant à </w:t>
      </w:r>
      <w:r w:rsidRPr="00DB7F82">
        <w:rPr>
          <w:lang w:val="fr-FR"/>
        </w:rPr>
        <w:lastRenderedPageBreak/>
        <w:t>réprimer les activités criminelles ont été conçues et mises en œuvre, parmi lesquelles il convient de noter :</w:t>
      </w:r>
    </w:p>
    <w:p w14:paraId="0310AA6A" w14:textId="144058E5" w:rsidR="00E12DD8" w:rsidRPr="00DB7F82" w:rsidRDefault="00E12DD8" w:rsidP="00E12DD8">
      <w:pPr>
        <w:pStyle w:val="SingleTxtG"/>
        <w:rPr>
          <w:lang w:val="fr-FR"/>
        </w:rPr>
      </w:pPr>
      <w:r w:rsidRPr="00DB7F82">
        <w:rPr>
          <w:lang w:val="fr-FR"/>
        </w:rPr>
        <w:t>9</w:t>
      </w:r>
      <w:r w:rsidR="00145A28" w:rsidRPr="00145A28">
        <w:rPr>
          <w:lang w:val="fr-FR"/>
        </w:rPr>
        <w:t>.</w:t>
      </w:r>
      <w:r w:rsidRPr="00DB7F82">
        <w:rPr>
          <w:lang w:val="fr-FR"/>
        </w:rPr>
        <w:tab/>
        <w:t>Des actions de lutte contre la corruption et le détournement de fonds publics destinées à combattre la pandémie de COVID-19 ont débuté en avril 2020 et se poursuivent</w:t>
      </w:r>
      <w:r w:rsidR="00145A28" w:rsidRPr="00145A28">
        <w:rPr>
          <w:lang w:val="fr-FR"/>
        </w:rPr>
        <w:t>.</w:t>
      </w:r>
      <w:r w:rsidRPr="00DB7F82">
        <w:rPr>
          <w:lang w:val="fr-FR"/>
        </w:rPr>
        <w:t xml:space="preserve"> Le lancement de 14</w:t>
      </w:r>
      <w:r w:rsidR="00EE3885">
        <w:rPr>
          <w:lang w:val="fr-FR"/>
        </w:rPr>
        <w:t>1</w:t>
      </w:r>
      <w:r w:rsidR="00C77CAB">
        <w:rPr>
          <w:lang w:val="fr-FR"/>
        </w:rPr>
        <w:t> </w:t>
      </w:r>
      <w:r w:rsidRPr="00DB7F82">
        <w:rPr>
          <w:lang w:val="fr-FR"/>
        </w:rPr>
        <w:t>opérations spéciales de police judiciaire a permis l</w:t>
      </w:r>
      <w:r>
        <w:rPr>
          <w:lang w:val="fr-FR"/>
        </w:rPr>
        <w:t>’</w:t>
      </w:r>
      <w:r w:rsidRPr="00DB7F82">
        <w:rPr>
          <w:lang w:val="fr-FR"/>
        </w:rPr>
        <w:t>exécution de 1999 mandats de perquisition et de saisie et de 248 mandats d</w:t>
      </w:r>
      <w:r>
        <w:rPr>
          <w:lang w:val="fr-FR"/>
        </w:rPr>
        <w:t>’</w:t>
      </w:r>
      <w:r w:rsidRPr="00DB7F82">
        <w:rPr>
          <w:lang w:val="fr-FR"/>
        </w:rPr>
        <w:t>arrêt temporaires et dans l</w:t>
      </w:r>
      <w:r>
        <w:rPr>
          <w:lang w:val="fr-FR"/>
        </w:rPr>
        <w:t>’</w:t>
      </w:r>
      <w:r w:rsidRPr="00DB7F82">
        <w:rPr>
          <w:lang w:val="fr-FR"/>
        </w:rPr>
        <w:t>attente d</w:t>
      </w:r>
      <w:r>
        <w:rPr>
          <w:lang w:val="fr-FR"/>
        </w:rPr>
        <w:t>’</w:t>
      </w:r>
      <w:r w:rsidRPr="00DB7F82">
        <w:rPr>
          <w:lang w:val="fr-FR"/>
        </w:rPr>
        <w:t>un jugement</w:t>
      </w:r>
      <w:r w:rsidR="00145A28" w:rsidRPr="00145A28">
        <w:rPr>
          <w:lang w:val="fr-FR"/>
        </w:rPr>
        <w:t>.</w:t>
      </w:r>
      <w:r w:rsidRPr="00DB7F82">
        <w:rPr>
          <w:lang w:val="fr-FR"/>
        </w:rPr>
        <w:t xml:space="preserve"> Ces opérations ont été menées dans tous les États fédérés et les contrats faisant actuellement l</w:t>
      </w:r>
      <w:r>
        <w:rPr>
          <w:lang w:val="fr-FR"/>
        </w:rPr>
        <w:t>’</w:t>
      </w:r>
      <w:r w:rsidRPr="00DB7F82">
        <w:rPr>
          <w:lang w:val="fr-FR"/>
        </w:rPr>
        <w:t>objet d</w:t>
      </w:r>
      <w:r>
        <w:rPr>
          <w:lang w:val="fr-FR"/>
        </w:rPr>
        <w:t>’</w:t>
      </w:r>
      <w:r w:rsidRPr="00DB7F82">
        <w:rPr>
          <w:lang w:val="fr-FR"/>
        </w:rPr>
        <w:t>une enquête de la police fédérale s</w:t>
      </w:r>
      <w:r>
        <w:rPr>
          <w:lang w:val="fr-FR"/>
        </w:rPr>
        <w:t>’</w:t>
      </w:r>
      <w:r w:rsidRPr="00DB7F82">
        <w:rPr>
          <w:lang w:val="fr-FR"/>
        </w:rPr>
        <w:t xml:space="preserve">élèvent à </w:t>
      </w:r>
      <w:r w:rsidRPr="000D1D1A">
        <w:rPr>
          <w:lang w:val="fr-FR"/>
        </w:rPr>
        <w:t>4 995 748 961,17 </w:t>
      </w:r>
      <w:proofErr w:type="spellStart"/>
      <w:r w:rsidR="000D1D1A" w:rsidRPr="000D1D1A">
        <w:rPr>
          <w:lang w:val="fr-FR"/>
        </w:rPr>
        <w:t>reais</w:t>
      </w:r>
      <w:proofErr w:type="spellEnd"/>
      <w:r w:rsidR="002F7579" w:rsidRPr="000D1D1A">
        <w:rPr>
          <w:lang w:val="fr-FR"/>
        </w:rPr>
        <w:t>.</w:t>
      </w:r>
      <w:r w:rsidRPr="000D1D1A">
        <w:rPr>
          <w:lang w:val="fr-FR"/>
        </w:rPr>
        <w:t xml:space="preserve"> Des pertes financières s’élevant au total à 3 282 025 063,08 </w:t>
      </w:r>
      <w:proofErr w:type="spellStart"/>
      <w:r w:rsidR="000D1D1A" w:rsidRPr="000D1D1A">
        <w:rPr>
          <w:lang w:val="fr-FR"/>
        </w:rPr>
        <w:t>reais</w:t>
      </w:r>
      <w:proofErr w:type="spellEnd"/>
      <w:r w:rsidRPr="000D1D1A">
        <w:rPr>
          <w:lang w:val="fr-FR"/>
        </w:rPr>
        <w:t xml:space="preserve"> ont</w:t>
      </w:r>
      <w:r>
        <w:rPr>
          <w:lang w:val="fr-FR"/>
        </w:rPr>
        <w:t xml:space="preserve"> ainsi pu être </w:t>
      </w:r>
      <w:r w:rsidRPr="00DB7F82">
        <w:rPr>
          <w:lang w:val="fr-FR"/>
        </w:rPr>
        <w:t>évitées</w:t>
      </w:r>
      <w:r w:rsidR="00145A28" w:rsidRPr="00145A28">
        <w:rPr>
          <w:lang w:val="fr-FR"/>
        </w:rPr>
        <w:t>.</w:t>
      </w:r>
    </w:p>
    <w:p w14:paraId="31665F1B" w14:textId="4564F05C" w:rsidR="00E12DD8" w:rsidRPr="00DB7F82" w:rsidRDefault="00E12DD8" w:rsidP="00E12DD8">
      <w:pPr>
        <w:pStyle w:val="SingleTxtG"/>
        <w:rPr>
          <w:lang w:val="fr-FR"/>
        </w:rPr>
      </w:pPr>
      <w:r w:rsidRPr="00DB7F82">
        <w:rPr>
          <w:lang w:val="fr-FR"/>
        </w:rPr>
        <w:t>10</w:t>
      </w:r>
      <w:r w:rsidR="00145A28" w:rsidRPr="00145A28">
        <w:rPr>
          <w:lang w:val="fr-FR"/>
        </w:rPr>
        <w:t>.</w:t>
      </w:r>
      <w:r w:rsidRPr="00DB7F82">
        <w:rPr>
          <w:lang w:val="fr-FR"/>
        </w:rPr>
        <w:tab/>
        <w:t>Sur ordre du Tribunal supérieur de justice, le gouverneur de l</w:t>
      </w:r>
      <w:r>
        <w:rPr>
          <w:lang w:val="fr-FR"/>
        </w:rPr>
        <w:t>’</w:t>
      </w:r>
      <w:r w:rsidRPr="00DB7F82">
        <w:rPr>
          <w:lang w:val="fr-FR"/>
        </w:rPr>
        <w:t>État de Rio de Janeiro de l</w:t>
      </w:r>
      <w:r>
        <w:rPr>
          <w:lang w:val="fr-FR"/>
        </w:rPr>
        <w:t>’</w:t>
      </w:r>
      <w:r w:rsidRPr="00DB7F82">
        <w:rPr>
          <w:lang w:val="fr-FR"/>
        </w:rPr>
        <w:t xml:space="preserve">époque a été démis de ses fonctions en 2020 pour fraude lors de la sélection </w:t>
      </w:r>
      <w:r w:rsidRPr="00DB7F82">
        <w:rPr>
          <w:iCs/>
          <w:lang w:val="fr-FR"/>
        </w:rPr>
        <w:t>d</w:t>
      </w:r>
      <w:r>
        <w:rPr>
          <w:iCs/>
          <w:lang w:val="fr-FR"/>
        </w:rPr>
        <w:t>’</w:t>
      </w:r>
      <w:r w:rsidRPr="00DB7F82">
        <w:rPr>
          <w:iCs/>
          <w:lang w:val="fr-FR"/>
        </w:rPr>
        <w:t>organismes sociaux</w:t>
      </w:r>
      <w:r w:rsidRPr="00DB7F82">
        <w:rPr>
          <w:i/>
          <w:iCs/>
          <w:lang w:val="fr-FR"/>
        </w:rPr>
        <w:t xml:space="preserve"> </w:t>
      </w:r>
      <w:r w:rsidRPr="00DB7F82">
        <w:rPr>
          <w:lang w:val="fr-FR"/>
        </w:rPr>
        <w:t>en vue de la construction d</w:t>
      </w:r>
      <w:r>
        <w:rPr>
          <w:lang w:val="fr-FR"/>
        </w:rPr>
        <w:t>’</w:t>
      </w:r>
      <w:r w:rsidRPr="00DB7F82">
        <w:rPr>
          <w:lang w:val="fr-FR"/>
        </w:rPr>
        <w:t>hôpitaux de campagne devant accueillir des malades de la COVID-19</w:t>
      </w:r>
      <w:r w:rsidR="00145A28" w:rsidRPr="00145A28">
        <w:rPr>
          <w:lang w:val="fr-FR"/>
        </w:rPr>
        <w:t>.</w:t>
      </w:r>
      <w:r w:rsidRPr="001B329F">
        <w:rPr>
          <w:lang w:val="fr-FR"/>
        </w:rPr>
        <w:t xml:space="preserve"> </w:t>
      </w:r>
    </w:p>
    <w:p w14:paraId="3F5B5AEE" w14:textId="15FA706E" w:rsidR="00E12DD8" w:rsidRPr="00DB7F82" w:rsidRDefault="00E12DD8" w:rsidP="00E12DD8">
      <w:pPr>
        <w:pStyle w:val="SingleTxtG"/>
        <w:rPr>
          <w:lang w:val="fr-FR"/>
        </w:rPr>
      </w:pPr>
      <w:r w:rsidRPr="00DB7F82">
        <w:rPr>
          <w:lang w:val="fr-FR"/>
        </w:rPr>
        <w:t>11</w:t>
      </w:r>
      <w:r w:rsidR="00145A28" w:rsidRPr="00145A28">
        <w:rPr>
          <w:lang w:val="fr-FR"/>
        </w:rPr>
        <w:t>.</w:t>
      </w:r>
      <w:r w:rsidRPr="00DB7F82">
        <w:rPr>
          <w:lang w:val="fr-FR"/>
        </w:rPr>
        <w:tab/>
        <w:t>Le 30 avril 2021, le tribunal spécial mixte, composé de députés d</w:t>
      </w:r>
      <w:r>
        <w:rPr>
          <w:lang w:val="fr-FR"/>
        </w:rPr>
        <w:t>’</w:t>
      </w:r>
      <w:r w:rsidRPr="00DB7F82">
        <w:rPr>
          <w:lang w:val="fr-FR"/>
        </w:rPr>
        <w:t>État et de juges d</w:t>
      </w:r>
      <w:r>
        <w:rPr>
          <w:lang w:val="fr-FR"/>
        </w:rPr>
        <w:t>’</w:t>
      </w:r>
      <w:r w:rsidRPr="00DB7F82">
        <w:rPr>
          <w:lang w:val="fr-FR"/>
        </w:rPr>
        <w:t>appel de la magistrature de Rio de Janeiro, a condamné le gouverneur de l</w:t>
      </w:r>
      <w:r>
        <w:rPr>
          <w:lang w:val="fr-FR"/>
        </w:rPr>
        <w:t>’</w:t>
      </w:r>
      <w:r w:rsidRPr="00DB7F82">
        <w:rPr>
          <w:lang w:val="fr-FR"/>
        </w:rPr>
        <w:t>époque, W</w:t>
      </w:r>
      <w:r w:rsidR="00145A28" w:rsidRPr="00145A28">
        <w:rPr>
          <w:lang w:val="fr-FR"/>
        </w:rPr>
        <w:t>.</w:t>
      </w:r>
      <w:r w:rsidRPr="00DB7F82">
        <w:rPr>
          <w:lang w:val="fr-FR"/>
        </w:rPr>
        <w:t> </w:t>
      </w:r>
      <w:proofErr w:type="spellStart"/>
      <w:r w:rsidRPr="00DB7F82">
        <w:rPr>
          <w:lang w:val="fr-FR"/>
        </w:rPr>
        <w:t>Witzel</w:t>
      </w:r>
      <w:proofErr w:type="spellEnd"/>
      <w:r w:rsidRPr="00DB7F82">
        <w:rPr>
          <w:lang w:val="fr-FR"/>
        </w:rPr>
        <w:t>, à la destitution et à la suspension de ses droits politiques pendant cinq ans pour corruption et détournement de fonds</w:t>
      </w:r>
      <w:r w:rsidR="00145A28" w:rsidRPr="00145A28">
        <w:rPr>
          <w:lang w:val="fr-FR"/>
        </w:rPr>
        <w:t>.</w:t>
      </w:r>
    </w:p>
    <w:p w14:paraId="2EBC43A3" w14:textId="7F1DA7B4" w:rsidR="00E12DD8" w:rsidRPr="00DB7F82" w:rsidRDefault="00E12DD8" w:rsidP="00E12DD8">
      <w:pPr>
        <w:pStyle w:val="H1G"/>
        <w:rPr>
          <w:lang w:val="fr-FR"/>
        </w:rPr>
      </w:pPr>
      <w:r w:rsidRPr="00DB7F82">
        <w:rPr>
          <w:lang w:val="fr-FR"/>
        </w:rPr>
        <w:tab/>
      </w:r>
      <w:r w:rsidRPr="00DB7F82">
        <w:rPr>
          <w:lang w:val="fr-FR"/>
        </w:rPr>
        <w:tab/>
      </w:r>
      <w:r w:rsidRPr="00DB7F82">
        <w:rPr>
          <w:bCs/>
          <w:lang w:val="fr-FR"/>
        </w:rPr>
        <w:t>Lutte contre l</w:t>
      </w:r>
      <w:r>
        <w:rPr>
          <w:bCs/>
          <w:lang w:val="fr-FR"/>
        </w:rPr>
        <w:t>’</w:t>
      </w:r>
      <w:r w:rsidRPr="00DB7F82">
        <w:rPr>
          <w:bCs/>
          <w:lang w:val="fr-FR"/>
        </w:rPr>
        <w:t>impunité et violations des droits de l</w:t>
      </w:r>
      <w:r>
        <w:rPr>
          <w:bCs/>
          <w:lang w:val="fr-FR"/>
        </w:rPr>
        <w:t>’</w:t>
      </w:r>
      <w:r w:rsidRPr="00DB7F82">
        <w:rPr>
          <w:bCs/>
          <w:lang w:val="fr-FR"/>
        </w:rPr>
        <w:t xml:space="preserve">homme </w:t>
      </w:r>
      <w:r w:rsidR="001B329F">
        <w:rPr>
          <w:bCs/>
          <w:lang w:val="fr-FR"/>
        </w:rPr>
        <w:br/>
      </w:r>
      <w:r w:rsidRPr="00DB7F82">
        <w:rPr>
          <w:bCs/>
          <w:lang w:val="fr-FR"/>
        </w:rPr>
        <w:t>commises par le passé (art</w:t>
      </w:r>
      <w:r w:rsidR="00145A28" w:rsidRPr="00145A28">
        <w:rPr>
          <w:bCs/>
          <w:lang w:val="fr-FR"/>
        </w:rPr>
        <w:t>.</w:t>
      </w:r>
      <w:r w:rsidRPr="00DB7F82">
        <w:rPr>
          <w:bCs/>
          <w:lang w:val="fr-FR"/>
        </w:rPr>
        <w:t xml:space="preserve"> 2, 6, 7 et 14)</w:t>
      </w:r>
    </w:p>
    <w:p w14:paraId="077BA2A1" w14:textId="77777777" w:rsidR="00E12DD8" w:rsidRPr="00DB7F82" w:rsidRDefault="00E12DD8" w:rsidP="00E12DD8">
      <w:pPr>
        <w:pStyle w:val="H23G"/>
        <w:rPr>
          <w:lang w:val="fr-FR"/>
        </w:rPr>
      </w:pPr>
      <w:bookmarkStart w:id="1" w:name="_Toc115789770"/>
      <w:r w:rsidRPr="00DB7F82">
        <w:rPr>
          <w:lang w:val="fr-FR"/>
        </w:rPr>
        <w:tab/>
      </w:r>
      <w:r w:rsidRPr="00DB7F82">
        <w:rPr>
          <w:lang w:val="fr-FR"/>
        </w:rPr>
        <w:tab/>
      </w:r>
      <w:r w:rsidRPr="00DB7F82">
        <w:rPr>
          <w:bCs/>
          <w:lang w:val="fr-FR"/>
        </w:rPr>
        <w:t>Question 2</w:t>
      </w:r>
      <w:bookmarkEnd w:id="1"/>
    </w:p>
    <w:p w14:paraId="2D1AA8DF" w14:textId="331D9112" w:rsidR="00E12DD8" w:rsidRPr="00DB7F82" w:rsidRDefault="00E12DD8" w:rsidP="00E12DD8">
      <w:pPr>
        <w:pStyle w:val="SingleTxtG"/>
        <w:rPr>
          <w:lang w:val="fr-FR"/>
        </w:rPr>
      </w:pPr>
      <w:r w:rsidRPr="00DB7F82">
        <w:rPr>
          <w:lang w:val="fr-FR"/>
        </w:rPr>
        <w:t>12</w:t>
      </w:r>
      <w:r w:rsidR="00145A28" w:rsidRPr="00145A28">
        <w:rPr>
          <w:lang w:val="fr-FR"/>
        </w:rPr>
        <w:t>.</w:t>
      </w:r>
      <w:r w:rsidRPr="00DB7F82">
        <w:rPr>
          <w:lang w:val="fr-FR"/>
        </w:rPr>
        <w:tab/>
        <w:t>La Commission d</w:t>
      </w:r>
      <w:r>
        <w:rPr>
          <w:lang w:val="fr-FR"/>
        </w:rPr>
        <w:t>’</w:t>
      </w:r>
      <w:r w:rsidRPr="00DB7F82">
        <w:rPr>
          <w:lang w:val="fr-FR"/>
        </w:rPr>
        <w:t xml:space="preserve">amnistie, créée par la loi </w:t>
      </w:r>
      <w:r w:rsidR="00C77CAB" w:rsidRPr="00C77CAB">
        <w:rPr>
          <w:rFonts w:eastAsia="MS Mincho"/>
          <w:lang w:val="fr-FR"/>
        </w:rPr>
        <w:t>n</w:t>
      </w:r>
      <w:r w:rsidR="00C77CAB" w:rsidRPr="00C77CAB">
        <w:rPr>
          <w:rFonts w:eastAsia="MS Mincho"/>
          <w:vertAlign w:val="superscript"/>
          <w:lang w:val="fr-FR"/>
        </w:rPr>
        <w:t>o</w:t>
      </w:r>
      <w:r w:rsidR="00C77CAB">
        <w:rPr>
          <w:lang w:val="fr-FR"/>
        </w:rPr>
        <w:t> </w:t>
      </w:r>
      <w:r w:rsidRPr="00DB7F82">
        <w:rPr>
          <w:lang w:val="fr-FR"/>
        </w:rPr>
        <w:t>10559/2002 du 13 novembre 2002, est chargée d</w:t>
      </w:r>
      <w:r>
        <w:rPr>
          <w:lang w:val="fr-FR"/>
        </w:rPr>
        <w:t>’</w:t>
      </w:r>
      <w:r w:rsidRPr="00DB7F82">
        <w:rPr>
          <w:lang w:val="fr-FR"/>
        </w:rPr>
        <w:t>examiner les demandes d</w:t>
      </w:r>
      <w:r>
        <w:rPr>
          <w:lang w:val="fr-FR"/>
        </w:rPr>
        <w:t>’</w:t>
      </w:r>
      <w:r w:rsidRPr="00DB7F82">
        <w:rPr>
          <w:lang w:val="fr-FR"/>
        </w:rPr>
        <w:t xml:space="preserve">amnistie présentant des preuves irréfutables de faits liés aux persécutions subies, </w:t>
      </w:r>
      <w:r>
        <w:rPr>
          <w:lang w:val="fr-FR"/>
        </w:rPr>
        <w:t xml:space="preserve">ces dernières devant </w:t>
      </w:r>
      <w:r w:rsidRPr="00DB7F82">
        <w:rPr>
          <w:lang w:val="fr-FR"/>
        </w:rPr>
        <w:t>être de nature exclusivement politique, et de rendre un avis sur ces demandes</w:t>
      </w:r>
      <w:r w:rsidR="00145A28" w:rsidRPr="00145A28">
        <w:rPr>
          <w:lang w:val="fr-FR"/>
        </w:rPr>
        <w:t>.</w:t>
      </w:r>
    </w:p>
    <w:p w14:paraId="72CD3732" w14:textId="48123953" w:rsidR="00E12DD8" w:rsidRPr="00DB7F82" w:rsidRDefault="00E12DD8" w:rsidP="00E12DD8">
      <w:pPr>
        <w:pStyle w:val="SingleTxtG"/>
        <w:rPr>
          <w:lang w:val="fr-FR"/>
        </w:rPr>
      </w:pPr>
      <w:r w:rsidRPr="00DB7F82">
        <w:rPr>
          <w:lang w:val="fr-FR"/>
        </w:rPr>
        <w:t>13</w:t>
      </w:r>
      <w:r w:rsidR="00145A28" w:rsidRPr="00145A28">
        <w:rPr>
          <w:lang w:val="fr-FR"/>
        </w:rPr>
        <w:t>.</w:t>
      </w:r>
      <w:r w:rsidRPr="00DB7F82">
        <w:rPr>
          <w:lang w:val="fr-FR"/>
        </w:rPr>
        <w:tab/>
        <w:t>Elle a pour rôle de mener des enquêtes, de recueillir des informations et des documents, d</w:t>
      </w:r>
      <w:r>
        <w:rPr>
          <w:lang w:val="fr-FR"/>
        </w:rPr>
        <w:t>’</w:t>
      </w:r>
      <w:r w:rsidRPr="00DB7F82">
        <w:rPr>
          <w:lang w:val="fr-FR"/>
        </w:rPr>
        <w:t>entendre des témoins et d</w:t>
      </w:r>
      <w:r>
        <w:rPr>
          <w:lang w:val="fr-FR"/>
        </w:rPr>
        <w:t>’</w:t>
      </w:r>
      <w:r w:rsidRPr="00DB7F82">
        <w:rPr>
          <w:lang w:val="fr-FR"/>
        </w:rPr>
        <w:t>établir des rapports techniques expliquant comment traiter les procédures et les requêtes, et de fixer, à partir des éléments de preuve rassemblés, le montant de l</w:t>
      </w:r>
      <w:r>
        <w:rPr>
          <w:lang w:val="fr-FR"/>
        </w:rPr>
        <w:t>’</w:t>
      </w:r>
      <w:r w:rsidRPr="00DB7F82">
        <w:rPr>
          <w:lang w:val="fr-FR"/>
        </w:rPr>
        <w:t>indemnisation dans les cas où il n</w:t>
      </w:r>
      <w:r>
        <w:rPr>
          <w:lang w:val="fr-FR"/>
        </w:rPr>
        <w:t>’</w:t>
      </w:r>
      <w:r w:rsidRPr="00DB7F82">
        <w:rPr>
          <w:lang w:val="fr-FR"/>
        </w:rPr>
        <w:t>est pas possible de déterminer la période exacte pendant laquelle le demandeur a été victime de persécutions politiques</w:t>
      </w:r>
      <w:r w:rsidR="00145A28" w:rsidRPr="00145A28">
        <w:rPr>
          <w:lang w:val="fr-FR"/>
        </w:rPr>
        <w:t>.</w:t>
      </w:r>
      <w:r w:rsidRPr="00DB7F82">
        <w:rPr>
          <w:lang w:val="fr-FR"/>
        </w:rPr>
        <w:t xml:space="preserve"> En outre, elle peut demander à des entreprises publiques, privées ou mixtes, pendant la période couverte par l</w:t>
      </w:r>
      <w:r>
        <w:rPr>
          <w:lang w:val="fr-FR"/>
        </w:rPr>
        <w:t>’</w:t>
      </w:r>
      <w:r w:rsidRPr="00DB7F82">
        <w:rPr>
          <w:lang w:val="fr-FR"/>
        </w:rPr>
        <w:t>amnistie, les documents de travail e</w:t>
      </w:r>
      <w:r>
        <w:rPr>
          <w:lang w:val="fr-FR"/>
        </w:rPr>
        <w:t>t d’enregistremen</w:t>
      </w:r>
      <w:r w:rsidRPr="00DB7F82">
        <w:rPr>
          <w:lang w:val="fr-FR"/>
        </w:rPr>
        <w:t>t du candidat à l</w:t>
      </w:r>
      <w:r>
        <w:rPr>
          <w:lang w:val="fr-FR"/>
        </w:rPr>
        <w:t>’</w:t>
      </w:r>
      <w:r w:rsidRPr="00DB7F82">
        <w:rPr>
          <w:lang w:val="fr-FR"/>
        </w:rPr>
        <w:t>amnistie qui aurait fait partie de leur personnel</w:t>
      </w:r>
      <w:r w:rsidR="00145A28" w:rsidRPr="00145A28">
        <w:rPr>
          <w:lang w:val="fr-FR"/>
        </w:rPr>
        <w:t>.</w:t>
      </w:r>
    </w:p>
    <w:p w14:paraId="45CB5E3E" w14:textId="2191400F" w:rsidR="00E12DD8" w:rsidRPr="00DB7F82" w:rsidRDefault="00E12DD8" w:rsidP="00E12DD8">
      <w:pPr>
        <w:pStyle w:val="SingleTxtG"/>
        <w:rPr>
          <w:lang w:val="fr-FR"/>
        </w:rPr>
      </w:pPr>
      <w:r w:rsidRPr="00DB7F82">
        <w:rPr>
          <w:lang w:val="fr-FR"/>
        </w:rPr>
        <w:t>14</w:t>
      </w:r>
      <w:r w:rsidR="00145A28" w:rsidRPr="00145A28">
        <w:rPr>
          <w:lang w:val="fr-FR"/>
        </w:rPr>
        <w:t>.</w:t>
      </w:r>
      <w:r w:rsidRPr="00DB7F82">
        <w:rPr>
          <w:lang w:val="fr-FR"/>
        </w:rPr>
        <w:tab/>
        <w:t xml:space="preserve">Depuis </w:t>
      </w:r>
      <w:r>
        <w:rPr>
          <w:lang w:val="fr-FR"/>
        </w:rPr>
        <w:t>sa création</w:t>
      </w:r>
      <w:r w:rsidRPr="00DB7F82">
        <w:rPr>
          <w:lang w:val="fr-FR"/>
        </w:rPr>
        <w:t xml:space="preserve"> par la loi </w:t>
      </w:r>
      <w:r w:rsidR="00C77CAB" w:rsidRPr="00C77CAB">
        <w:rPr>
          <w:rFonts w:eastAsia="MS Mincho"/>
          <w:lang w:val="fr-FR"/>
        </w:rPr>
        <w:t>n</w:t>
      </w:r>
      <w:r w:rsidR="00C77CAB" w:rsidRPr="00C77CAB">
        <w:rPr>
          <w:rFonts w:eastAsia="MS Mincho"/>
          <w:vertAlign w:val="superscript"/>
          <w:lang w:val="fr-FR"/>
        </w:rPr>
        <w:t>o</w:t>
      </w:r>
      <w:r w:rsidR="00C77CAB">
        <w:rPr>
          <w:lang w:val="fr-FR"/>
        </w:rPr>
        <w:t> </w:t>
      </w:r>
      <w:r w:rsidRPr="00DB7F82">
        <w:rPr>
          <w:lang w:val="fr-FR"/>
        </w:rPr>
        <w:t>10559/2002, la Commission d</w:t>
      </w:r>
      <w:r>
        <w:rPr>
          <w:lang w:val="fr-FR"/>
        </w:rPr>
        <w:t>’</w:t>
      </w:r>
      <w:r w:rsidRPr="00DB7F82">
        <w:rPr>
          <w:lang w:val="fr-FR"/>
        </w:rPr>
        <w:t>amnistie a examiné plus de 70 000 demandes, ses décisions étant signifiées par ordonnance</w:t>
      </w:r>
      <w:r w:rsidR="00145A28" w:rsidRPr="00145A28">
        <w:rPr>
          <w:lang w:val="fr-FR"/>
        </w:rPr>
        <w:t>.</w:t>
      </w:r>
      <w:r w:rsidRPr="00DB7F82">
        <w:rPr>
          <w:lang w:val="fr-FR"/>
        </w:rPr>
        <w:t xml:space="preserve"> Parmi ces demandes, environ 40 000 ont été acceptées</w:t>
      </w:r>
      <w:r w:rsidR="00145A28" w:rsidRPr="00145A28">
        <w:rPr>
          <w:lang w:val="fr-FR"/>
        </w:rPr>
        <w:t>.</w:t>
      </w:r>
      <w:r w:rsidRPr="00DB7F82">
        <w:rPr>
          <w:lang w:val="fr-FR"/>
        </w:rPr>
        <w:t xml:space="preserve"> </w:t>
      </w:r>
      <w:r>
        <w:rPr>
          <w:lang w:val="fr-FR"/>
        </w:rPr>
        <w:t>L</w:t>
      </w:r>
      <w:r w:rsidRPr="00DB7F82">
        <w:rPr>
          <w:lang w:val="fr-FR"/>
        </w:rPr>
        <w:t xml:space="preserve">e </w:t>
      </w:r>
      <w:r w:rsidRPr="004B5FA4">
        <w:rPr>
          <w:bCs/>
          <w:lang w:val="fr-FR"/>
        </w:rPr>
        <w:t xml:space="preserve">Trésor public a alloué </w:t>
      </w:r>
      <w:r w:rsidRPr="00B770D2">
        <w:rPr>
          <w:bCs/>
          <w:lang w:val="fr-FR"/>
        </w:rPr>
        <w:t>environ</w:t>
      </w:r>
      <w:r w:rsidRPr="00B770D2">
        <w:rPr>
          <w:lang w:val="fr-FR"/>
        </w:rPr>
        <w:t xml:space="preserve"> 15 milliards de</w:t>
      </w:r>
      <w:r w:rsidR="000D1D1A">
        <w:rPr>
          <w:lang w:val="fr-FR"/>
        </w:rPr>
        <w:t xml:space="preserve"> </w:t>
      </w:r>
      <w:proofErr w:type="spellStart"/>
      <w:r w:rsidR="000D1D1A">
        <w:rPr>
          <w:lang w:val="fr-FR"/>
        </w:rPr>
        <w:t>reais</w:t>
      </w:r>
      <w:proofErr w:type="spellEnd"/>
      <w:r w:rsidRPr="00DB7F82">
        <w:rPr>
          <w:lang w:val="fr-FR"/>
        </w:rPr>
        <w:t xml:space="preserve"> à titre de mesures de réparation aux amnistiés politiques et à leurs descendants</w:t>
      </w:r>
      <w:r w:rsidR="00145A28" w:rsidRPr="00145A28">
        <w:rPr>
          <w:lang w:val="fr-FR"/>
        </w:rPr>
        <w:t>.</w:t>
      </w:r>
    </w:p>
    <w:p w14:paraId="25EB4BB7" w14:textId="5AB92397" w:rsidR="00E12DD8" w:rsidRPr="00DB7F82" w:rsidRDefault="00E12DD8" w:rsidP="00E12DD8">
      <w:pPr>
        <w:pStyle w:val="SingleTxtG"/>
        <w:rPr>
          <w:lang w:val="fr-FR"/>
        </w:rPr>
      </w:pPr>
      <w:r w:rsidRPr="00DB7F82">
        <w:rPr>
          <w:lang w:val="fr-FR"/>
        </w:rPr>
        <w:t>15</w:t>
      </w:r>
      <w:r w:rsidR="00145A28" w:rsidRPr="00145A28">
        <w:rPr>
          <w:lang w:val="fr-FR"/>
        </w:rPr>
        <w:t>.</w:t>
      </w:r>
      <w:r w:rsidRPr="00DB7F82">
        <w:rPr>
          <w:lang w:val="fr-FR"/>
        </w:rPr>
        <w:tab/>
        <w:t>Compte tenu de ce qui précède, il est évident que la Commission n</w:t>
      </w:r>
      <w:r>
        <w:rPr>
          <w:lang w:val="fr-FR"/>
        </w:rPr>
        <w:t>’</w:t>
      </w:r>
      <w:r w:rsidRPr="00DB7F82">
        <w:rPr>
          <w:lang w:val="fr-FR"/>
        </w:rPr>
        <w:t>a pas été créée dans le but d</w:t>
      </w:r>
      <w:r>
        <w:rPr>
          <w:lang w:val="fr-FR"/>
        </w:rPr>
        <w:t>’</w:t>
      </w:r>
      <w:r w:rsidRPr="00DB7F82">
        <w:rPr>
          <w:lang w:val="fr-FR"/>
        </w:rPr>
        <w:t>identifier, de dénoncer ou de poursuivre les auteurs de violations des droits de l</w:t>
      </w:r>
      <w:r>
        <w:rPr>
          <w:lang w:val="fr-FR"/>
        </w:rPr>
        <w:t>’</w:t>
      </w:r>
      <w:r w:rsidRPr="00DB7F82">
        <w:rPr>
          <w:lang w:val="fr-FR"/>
        </w:rPr>
        <w:t>homme, et qu</w:t>
      </w:r>
      <w:r>
        <w:rPr>
          <w:lang w:val="fr-FR"/>
        </w:rPr>
        <w:t>’</w:t>
      </w:r>
      <w:r w:rsidRPr="00DB7F82">
        <w:rPr>
          <w:lang w:val="fr-FR"/>
        </w:rPr>
        <w:t>elle n</w:t>
      </w:r>
      <w:r>
        <w:rPr>
          <w:lang w:val="fr-FR"/>
        </w:rPr>
        <w:t>’</w:t>
      </w:r>
      <w:r w:rsidRPr="00DB7F82">
        <w:rPr>
          <w:lang w:val="fr-FR"/>
        </w:rPr>
        <w:t>est pas habilitée à le faire</w:t>
      </w:r>
      <w:r w:rsidR="00145A28" w:rsidRPr="00145A28">
        <w:rPr>
          <w:lang w:val="fr-FR"/>
        </w:rPr>
        <w:t>.</w:t>
      </w:r>
      <w:r w:rsidRPr="00DB7F82">
        <w:rPr>
          <w:lang w:val="fr-FR"/>
        </w:rPr>
        <w:t xml:space="preserve"> Elle continue d</w:t>
      </w:r>
      <w:r>
        <w:rPr>
          <w:lang w:val="fr-FR"/>
        </w:rPr>
        <w:t>’</w:t>
      </w:r>
      <w:r w:rsidRPr="00DB7F82">
        <w:rPr>
          <w:lang w:val="fr-FR"/>
        </w:rPr>
        <w:t>assumer son rôle juridique et d</w:t>
      </w:r>
      <w:r>
        <w:rPr>
          <w:lang w:val="fr-FR"/>
        </w:rPr>
        <w:t>’</w:t>
      </w:r>
      <w:r w:rsidRPr="00DB7F82">
        <w:rPr>
          <w:lang w:val="fr-FR"/>
        </w:rPr>
        <w:t>examiner si les conditions sont réunies pour accorder des compensations financières à ceux qui sont en mesure de prouver qu</w:t>
      </w:r>
      <w:r>
        <w:rPr>
          <w:lang w:val="fr-FR"/>
        </w:rPr>
        <w:t>’</w:t>
      </w:r>
      <w:r w:rsidRPr="00DB7F82">
        <w:rPr>
          <w:lang w:val="fr-FR"/>
        </w:rPr>
        <w:t>ils ont subi des persécutions politiques</w:t>
      </w:r>
      <w:r w:rsidR="00145A28" w:rsidRPr="00145A28">
        <w:rPr>
          <w:lang w:val="fr-FR"/>
        </w:rPr>
        <w:t>.</w:t>
      </w:r>
    </w:p>
    <w:p w14:paraId="4EC46121" w14:textId="452BCAE0" w:rsidR="00E12DD8" w:rsidRPr="00DB7F82" w:rsidRDefault="00E12DD8" w:rsidP="00E12DD8">
      <w:pPr>
        <w:pStyle w:val="H1G"/>
        <w:rPr>
          <w:lang w:val="fr-FR"/>
        </w:rPr>
      </w:pPr>
      <w:r w:rsidRPr="00DB7F82">
        <w:rPr>
          <w:lang w:val="fr-FR"/>
        </w:rPr>
        <w:tab/>
      </w:r>
      <w:r w:rsidRPr="00DB7F82">
        <w:rPr>
          <w:lang w:val="fr-FR"/>
        </w:rPr>
        <w:tab/>
      </w:r>
      <w:r w:rsidRPr="00DB7F82">
        <w:rPr>
          <w:bCs/>
          <w:lang w:val="fr-FR"/>
        </w:rPr>
        <w:t>Non-discrimination (art</w:t>
      </w:r>
      <w:r w:rsidR="00145A28" w:rsidRPr="00145A28">
        <w:rPr>
          <w:bCs/>
          <w:lang w:val="fr-FR"/>
        </w:rPr>
        <w:t>.</w:t>
      </w:r>
      <w:r w:rsidRPr="00DB7F82">
        <w:rPr>
          <w:bCs/>
          <w:lang w:val="fr-FR"/>
        </w:rPr>
        <w:t xml:space="preserve"> 2, 19, 20 et 26)</w:t>
      </w:r>
    </w:p>
    <w:p w14:paraId="5ECF0AEC" w14:textId="77777777" w:rsidR="00E12DD8" w:rsidRPr="00DB7F82" w:rsidRDefault="00E12DD8" w:rsidP="00E12DD8">
      <w:pPr>
        <w:pStyle w:val="H23G"/>
        <w:rPr>
          <w:lang w:val="fr-FR"/>
        </w:rPr>
      </w:pPr>
      <w:bookmarkStart w:id="2" w:name="_Toc115789771"/>
      <w:r w:rsidRPr="00DB7F82">
        <w:rPr>
          <w:lang w:val="fr-FR"/>
        </w:rPr>
        <w:tab/>
      </w:r>
      <w:r w:rsidRPr="00DB7F82">
        <w:rPr>
          <w:lang w:val="fr-FR"/>
        </w:rPr>
        <w:tab/>
      </w:r>
      <w:r w:rsidRPr="00DB7F82">
        <w:rPr>
          <w:bCs/>
          <w:lang w:val="fr-FR"/>
        </w:rPr>
        <w:t>Question 3</w:t>
      </w:r>
      <w:bookmarkEnd w:id="2"/>
    </w:p>
    <w:p w14:paraId="47E2FB11" w14:textId="4F1DA3CA" w:rsidR="00E12DD8" w:rsidRPr="00DB7F82" w:rsidRDefault="00E12DD8" w:rsidP="00E12DD8">
      <w:pPr>
        <w:pStyle w:val="SingleTxtG"/>
        <w:rPr>
          <w:lang w:val="fr-FR"/>
        </w:rPr>
      </w:pPr>
      <w:r w:rsidRPr="00DB7F82">
        <w:rPr>
          <w:lang w:val="fr-FR"/>
        </w:rPr>
        <w:t>16</w:t>
      </w:r>
      <w:r w:rsidR="00145A28" w:rsidRPr="00145A28">
        <w:rPr>
          <w:lang w:val="fr-FR"/>
        </w:rPr>
        <w:t>.</w:t>
      </w:r>
      <w:r w:rsidRPr="00DB7F82">
        <w:rPr>
          <w:lang w:val="fr-FR"/>
        </w:rPr>
        <w:tab/>
        <w:t xml:space="preserve">Un tableau donnant une liste exhaustive des mesures juridiques adoptées pour combattre des lois discriminatoires </w:t>
      </w:r>
      <w:r>
        <w:rPr>
          <w:lang w:val="fr-FR"/>
        </w:rPr>
        <w:t>est</w:t>
      </w:r>
      <w:r w:rsidRPr="00DB7F82">
        <w:rPr>
          <w:lang w:val="fr-FR"/>
        </w:rPr>
        <w:t xml:space="preserve"> inclus</w:t>
      </w:r>
      <w:r>
        <w:rPr>
          <w:lang w:val="fr-FR"/>
        </w:rPr>
        <w:t xml:space="preserve"> en annexe</w:t>
      </w:r>
      <w:r w:rsidR="00145A28" w:rsidRPr="00145A28">
        <w:rPr>
          <w:lang w:val="fr-FR"/>
        </w:rPr>
        <w:t>.</w:t>
      </w:r>
      <w:r w:rsidRPr="00DB7F82">
        <w:rPr>
          <w:lang w:val="fr-FR"/>
        </w:rPr>
        <w:t xml:space="preserve"> Le Brésil est signataire de la Convention </w:t>
      </w:r>
      <w:r w:rsidR="0003593C" w:rsidRPr="0003593C">
        <w:rPr>
          <w:rFonts w:eastAsia="MS Mincho"/>
          <w:lang w:val="fr-FR"/>
        </w:rPr>
        <w:t>n</w:t>
      </w:r>
      <w:r w:rsidR="0003593C" w:rsidRPr="0003593C">
        <w:rPr>
          <w:rFonts w:eastAsia="MS Mincho"/>
          <w:vertAlign w:val="superscript"/>
          <w:lang w:val="fr-FR"/>
        </w:rPr>
        <w:t>o</w:t>
      </w:r>
      <w:r w:rsidR="0003593C">
        <w:rPr>
          <w:lang w:val="fr-FR"/>
        </w:rPr>
        <w:t> </w:t>
      </w:r>
      <w:r w:rsidRPr="00DB7F82">
        <w:rPr>
          <w:lang w:val="fr-FR"/>
        </w:rPr>
        <w:t>111 de l</w:t>
      </w:r>
      <w:r>
        <w:rPr>
          <w:lang w:val="fr-FR"/>
        </w:rPr>
        <w:t>’</w:t>
      </w:r>
      <w:r w:rsidRPr="00DB7F82">
        <w:rPr>
          <w:lang w:val="fr-FR"/>
        </w:rPr>
        <w:t>Organisation internationale du Travail, qui sanctionne les actes de discrimination sur le lieu de travail, comme le souligne l</w:t>
      </w:r>
      <w:r>
        <w:rPr>
          <w:lang w:val="fr-FR"/>
        </w:rPr>
        <w:t>’</w:t>
      </w:r>
      <w:r w:rsidRPr="00DB7F82">
        <w:rPr>
          <w:lang w:val="fr-FR"/>
        </w:rPr>
        <w:t xml:space="preserve">article 7, </w:t>
      </w:r>
      <w:proofErr w:type="spellStart"/>
      <w:r w:rsidRPr="00DB7F82">
        <w:rPr>
          <w:lang w:val="fr-FR"/>
        </w:rPr>
        <w:t>inciso</w:t>
      </w:r>
      <w:proofErr w:type="spellEnd"/>
      <w:r w:rsidRPr="00DB7F82">
        <w:rPr>
          <w:lang w:val="fr-FR"/>
        </w:rPr>
        <w:t xml:space="preserve"> XXX de la Constitution brésilienne, qui interdit toute différence de salaire fondée sur le sexe, l</w:t>
      </w:r>
      <w:r>
        <w:rPr>
          <w:lang w:val="fr-FR"/>
        </w:rPr>
        <w:t>’</w:t>
      </w:r>
      <w:r w:rsidRPr="00DB7F82">
        <w:rPr>
          <w:lang w:val="fr-FR"/>
        </w:rPr>
        <w:t>âge, la couleur ou l</w:t>
      </w:r>
      <w:r>
        <w:rPr>
          <w:lang w:val="fr-FR"/>
        </w:rPr>
        <w:t>’</w:t>
      </w:r>
      <w:r w:rsidRPr="00DB7F82">
        <w:rPr>
          <w:lang w:val="fr-FR"/>
        </w:rPr>
        <w:t>état civil</w:t>
      </w:r>
      <w:r w:rsidR="00145A28" w:rsidRPr="00145A28">
        <w:rPr>
          <w:lang w:val="fr-FR"/>
        </w:rPr>
        <w:t>.</w:t>
      </w:r>
      <w:r w:rsidRPr="00DB7F82">
        <w:rPr>
          <w:lang w:val="fr-FR"/>
        </w:rPr>
        <w:t xml:space="preserve"> La Consolidation des lois du travail (CLT) prévoit une amende en cas </w:t>
      </w:r>
      <w:r w:rsidRPr="00DB7F82">
        <w:rPr>
          <w:lang w:val="fr-FR"/>
        </w:rPr>
        <w:lastRenderedPageBreak/>
        <w:t>de discrimination fondée sur le sexe ou l</w:t>
      </w:r>
      <w:r>
        <w:rPr>
          <w:lang w:val="fr-FR"/>
        </w:rPr>
        <w:t>’</w:t>
      </w:r>
      <w:r w:rsidRPr="00DB7F82">
        <w:rPr>
          <w:lang w:val="fr-FR"/>
        </w:rPr>
        <w:t>origine ethnique et garantit l</w:t>
      </w:r>
      <w:r>
        <w:rPr>
          <w:lang w:val="fr-FR"/>
        </w:rPr>
        <w:t>’</w:t>
      </w:r>
      <w:r w:rsidRPr="00DB7F82">
        <w:rPr>
          <w:lang w:val="fr-FR"/>
        </w:rPr>
        <w:t>égalité salariale (</w:t>
      </w:r>
      <w:r w:rsidRPr="00DB7F82">
        <w:rPr>
          <w:bCs/>
          <w:lang w:val="fr-FR"/>
        </w:rPr>
        <w:t>art</w:t>
      </w:r>
      <w:r w:rsidR="0003593C">
        <w:rPr>
          <w:bCs/>
          <w:lang w:val="fr-FR"/>
        </w:rPr>
        <w:t>.</w:t>
      </w:r>
      <w:r w:rsidRPr="00DB7F82">
        <w:rPr>
          <w:bCs/>
          <w:lang w:val="fr-FR"/>
        </w:rPr>
        <w:t> 461)</w:t>
      </w:r>
      <w:r w:rsidR="00145A28" w:rsidRPr="00145A28">
        <w:rPr>
          <w:bCs/>
          <w:lang w:val="fr-FR"/>
        </w:rPr>
        <w:t>.</w:t>
      </w:r>
    </w:p>
    <w:p w14:paraId="69C69443" w14:textId="3EEFC1EA" w:rsidR="00E12DD8" w:rsidRPr="00DB7F82" w:rsidRDefault="00E12DD8" w:rsidP="00E12DD8">
      <w:pPr>
        <w:pStyle w:val="SingleTxtG"/>
        <w:rPr>
          <w:lang w:val="fr-FR"/>
        </w:rPr>
      </w:pPr>
      <w:r w:rsidRPr="00DB7F82">
        <w:rPr>
          <w:lang w:val="fr-FR"/>
        </w:rPr>
        <w:t>17</w:t>
      </w:r>
      <w:r w:rsidR="00145A28" w:rsidRPr="00145A28">
        <w:rPr>
          <w:lang w:val="fr-FR"/>
        </w:rPr>
        <w:t>.</w:t>
      </w:r>
      <w:r w:rsidRPr="00DB7F82">
        <w:rPr>
          <w:lang w:val="fr-FR"/>
        </w:rPr>
        <w:tab/>
        <w:t>L</w:t>
      </w:r>
      <w:r>
        <w:rPr>
          <w:lang w:val="fr-FR"/>
        </w:rPr>
        <w:t>’</w:t>
      </w:r>
      <w:r w:rsidRPr="00DB7F82">
        <w:rPr>
          <w:lang w:val="fr-FR"/>
        </w:rPr>
        <w:t>État brésilien cherche en permanence à améliorer ses cadres juridiques et politiques afin de favoriser une plus grande égalité des chances parmi les citoyens dans le cadre d</w:t>
      </w:r>
      <w:r>
        <w:rPr>
          <w:lang w:val="fr-FR"/>
        </w:rPr>
        <w:t>’</w:t>
      </w:r>
      <w:r w:rsidRPr="00DB7F82">
        <w:rPr>
          <w:lang w:val="fr-FR"/>
        </w:rPr>
        <w:t>un emploi transversal et intégré</w:t>
      </w:r>
      <w:r w:rsidR="00145A28" w:rsidRPr="00145A28">
        <w:rPr>
          <w:lang w:val="fr-FR"/>
        </w:rPr>
        <w:t>.</w:t>
      </w:r>
    </w:p>
    <w:p w14:paraId="0232CD6C" w14:textId="77777777" w:rsidR="00E12DD8" w:rsidRPr="00DB7F82" w:rsidRDefault="00E12DD8" w:rsidP="00E12DD8">
      <w:pPr>
        <w:pStyle w:val="H23G"/>
        <w:rPr>
          <w:lang w:val="fr-FR"/>
        </w:rPr>
      </w:pPr>
      <w:bookmarkStart w:id="3" w:name="_Toc115789772"/>
      <w:r w:rsidRPr="00DB7F82">
        <w:rPr>
          <w:lang w:val="fr-FR"/>
        </w:rPr>
        <w:tab/>
      </w:r>
      <w:r w:rsidRPr="00DB7F82">
        <w:rPr>
          <w:lang w:val="fr-FR"/>
        </w:rPr>
        <w:tab/>
      </w:r>
      <w:r w:rsidRPr="00DB7F82">
        <w:rPr>
          <w:bCs/>
          <w:lang w:val="fr-FR"/>
        </w:rPr>
        <w:t>Question 4</w:t>
      </w:r>
      <w:bookmarkEnd w:id="3"/>
    </w:p>
    <w:p w14:paraId="71FF5E1B" w14:textId="4BB0A35F" w:rsidR="00E12DD8" w:rsidRPr="00DB7F82" w:rsidRDefault="00E12DD8" w:rsidP="00E12DD8">
      <w:pPr>
        <w:pStyle w:val="SingleTxtG"/>
        <w:rPr>
          <w:lang w:val="fr-FR"/>
        </w:rPr>
      </w:pPr>
      <w:r w:rsidRPr="00DB7F82">
        <w:rPr>
          <w:lang w:val="fr-FR"/>
        </w:rPr>
        <w:t>18</w:t>
      </w:r>
      <w:r w:rsidR="00145A28" w:rsidRPr="00145A28">
        <w:rPr>
          <w:lang w:val="fr-FR"/>
        </w:rPr>
        <w:t>.</w:t>
      </w:r>
      <w:r w:rsidRPr="00DB7F82">
        <w:rPr>
          <w:lang w:val="fr-FR"/>
        </w:rPr>
        <w:tab/>
        <w:t xml:space="preserve">En ce qui concerne les allégations relatives à la montée des discours de haine, il convient de rappeler que, selon la définition des Nations </w:t>
      </w:r>
      <w:r w:rsidR="00712098">
        <w:rPr>
          <w:lang w:val="fr-FR"/>
        </w:rPr>
        <w:t>U</w:t>
      </w:r>
      <w:r w:rsidRPr="00DB7F82">
        <w:rPr>
          <w:lang w:val="fr-FR"/>
        </w:rPr>
        <w:t xml:space="preserve">nies, « Le </w:t>
      </w:r>
      <w:r w:rsidR="0003593C" w:rsidRPr="0003593C">
        <w:t>“</w:t>
      </w:r>
      <w:r w:rsidRPr="00DB7F82">
        <w:rPr>
          <w:lang w:val="fr-FR"/>
        </w:rPr>
        <w:t>discours de haine</w:t>
      </w:r>
      <w:r w:rsidR="0003593C" w:rsidRPr="0003593C">
        <w:t>”</w:t>
      </w:r>
      <w:r w:rsidRPr="00DB7F82">
        <w:rPr>
          <w:lang w:val="fr-FR"/>
        </w:rPr>
        <w:t xml:space="preserve"> désigne un discours injurieux visant un groupe ou un individu sur la base de caractéristiques intrinsèques (telles que la race, la religion ou le genre) et pouvant menacer la paix sociale »</w:t>
      </w:r>
      <w:r w:rsidR="00145A28" w:rsidRPr="00145A28">
        <w:rPr>
          <w:lang w:val="fr-FR"/>
        </w:rPr>
        <w:t>.</w:t>
      </w:r>
      <w:r w:rsidRPr="00DB7F82">
        <w:rPr>
          <w:lang w:val="fr-FR"/>
        </w:rPr>
        <w:t xml:space="preserve"> On peut affirmer qu</w:t>
      </w:r>
      <w:r>
        <w:rPr>
          <w:lang w:val="fr-FR"/>
        </w:rPr>
        <w:t>’</w:t>
      </w:r>
      <w:r w:rsidRPr="00DB7F82">
        <w:rPr>
          <w:lang w:val="fr-FR"/>
        </w:rPr>
        <w:t>il n</w:t>
      </w:r>
      <w:r>
        <w:rPr>
          <w:lang w:val="fr-FR"/>
        </w:rPr>
        <w:t>’</w:t>
      </w:r>
      <w:r w:rsidRPr="00DB7F82">
        <w:rPr>
          <w:lang w:val="fr-FR"/>
        </w:rPr>
        <w:t>existe aucun enregistrement de discours de ce</w:t>
      </w:r>
      <w:r>
        <w:rPr>
          <w:lang w:val="fr-FR"/>
        </w:rPr>
        <w:t>tte nature</w:t>
      </w:r>
      <w:r w:rsidRPr="00DB7F82">
        <w:rPr>
          <w:lang w:val="fr-FR"/>
        </w:rPr>
        <w:t xml:space="preserve"> </w:t>
      </w:r>
      <w:r>
        <w:rPr>
          <w:lang w:val="fr-FR"/>
        </w:rPr>
        <w:t>qu’</w:t>
      </w:r>
      <w:r w:rsidRPr="00DB7F82">
        <w:rPr>
          <w:lang w:val="fr-FR"/>
        </w:rPr>
        <w:t>aurai</w:t>
      </w:r>
      <w:r>
        <w:rPr>
          <w:lang w:val="fr-FR"/>
        </w:rPr>
        <w:t>en</w:t>
      </w:r>
      <w:r w:rsidRPr="00DB7F82">
        <w:rPr>
          <w:lang w:val="fr-FR"/>
        </w:rPr>
        <w:t>t prononcé</w:t>
      </w:r>
      <w:r>
        <w:rPr>
          <w:lang w:val="fr-FR"/>
        </w:rPr>
        <w:t>s</w:t>
      </w:r>
      <w:r w:rsidRPr="00DB7F82">
        <w:rPr>
          <w:lang w:val="fr-FR"/>
        </w:rPr>
        <w:t xml:space="preserve"> les autorités brésiliennes</w:t>
      </w:r>
      <w:r w:rsidR="00145A28" w:rsidRPr="00145A28">
        <w:rPr>
          <w:lang w:val="fr-FR"/>
        </w:rPr>
        <w:t>.</w:t>
      </w:r>
    </w:p>
    <w:p w14:paraId="6CCA22A7" w14:textId="620B9814" w:rsidR="00E12DD8" w:rsidRPr="00DB7F82" w:rsidRDefault="00E12DD8" w:rsidP="00E12DD8">
      <w:pPr>
        <w:pStyle w:val="SingleTxtG"/>
        <w:rPr>
          <w:lang w:val="fr-FR"/>
        </w:rPr>
      </w:pPr>
      <w:r w:rsidRPr="00DB7F82">
        <w:rPr>
          <w:lang w:val="fr-FR"/>
        </w:rPr>
        <w:t>19</w:t>
      </w:r>
      <w:r w:rsidR="00145A28" w:rsidRPr="00145A28">
        <w:rPr>
          <w:lang w:val="fr-FR"/>
        </w:rPr>
        <w:t>.</w:t>
      </w:r>
      <w:r w:rsidRPr="00DB7F82">
        <w:rPr>
          <w:lang w:val="fr-FR"/>
        </w:rPr>
        <w:tab/>
        <w:t xml:space="preserve">Il convient de souligner que, comme il a été dit précédemment, la législation interdit et punit </w:t>
      </w:r>
      <w:r>
        <w:rPr>
          <w:lang w:val="fr-FR"/>
        </w:rPr>
        <w:t>ce type de délits</w:t>
      </w:r>
      <w:r w:rsidR="00145A28" w:rsidRPr="00145A28">
        <w:rPr>
          <w:lang w:val="fr-FR"/>
        </w:rPr>
        <w:t>.</w:t>
      </w:r>
      <w:r w:rsidRPr="00DB7F82">
        <w:rPr>
          <w:lang w:val="fr-FR"/>
        </w:rPr>
        <w:t xml:space="preserve"> </w:t>
      </w:r>
      <w:r>
        <w:rPr>
          <w:lang w:val="fr-FR"/>
        </w:rPr>
        <w:t>Aussi</w:t>
      </w:r>
      <w:r w:rsidRPr="00DB7F82">
        <w:rPr>
          <w:lang w:val="fr-FR"/>
        </w:rPr>
        <w:t xml:space="preserve"> les principales mesures </w:t>
      </w:r>
      <w:r>
        <w:rPr>
          <w:lang w:val="fr-FR"/>
        </w:rPr>
        <w:t xml:space="preserve">prises </w:t>
      </w:r>
      <w:r w:rsidRPr="00DB7F82">
        <w:rPr>
          <w:lang w:val="fr-FR"/>
        </w:rPr>
        <w:t>visent</w:t>
      </w:r>
      <w:r>
        <w:rPr>
          <w:lang w:val="fr-FR"/>
        </w:rPr>
        <w:t>-elles</w:t>
      </w:r>
      <w:r w:rsidRPr="00DB7F82">
        <w:rPr>
          <w:lang w:val="fr-FR"/>
        </w:rPr>
        <w:t xml:space="preserve"> à </w:t>
      </w:r>
      <w:r>
        <w:rPr>
          <w:lang w:val="fr-FR"/>
        </w:rPr>
        <w:t>réprimer</w:t>
      </w:r>
      <w:r w:rsidRPr="00DB7F82">
        <w:rPr>
          <w:lang w:val="fr-FR"/>
        </w:rPr>
        <w:t xml:space="preserve"> des actes dommageables commis à l</w:t>
      </w:r>
      <w:r>
        <w:rPr>
          <w:lang w:val="fr-FR"/>
        </w:rPr>
        <w:t>’</w:t>
      </w:r>
      <w:r w:rsidRPr="00DB7F82">
        <w:rPr>
          <w:lang w:val="fr-FR"/>
        </w:rPr>
        <w:t>encontre de ces groupes ou individus</w:t>
      </w:r>
      <w:r w:rsidR="00145A28" w:rsidRPr="00145A28">
        <w:rPr>
          <w:lang w:val="fr-FR"/>
        </w:rPr>
        <w:t>.</w:t>
      </w:r>
    </w:p>
    <w:p w14:paraId="21A0405B" w14:textId="3412DC3A" w:rsidR="00E12DD8" w:rsidRPr="00DB7F82" w:rsidRDefault="00E12DD8" w:rsidP="00E12DD8">
      <w:pPr>
        <w:pStyle w:val="SingleTxtG"/>
        <w:rPr>
          <w:lang w:val="fr-FR"/>
        </w:rPr>
      </w:pPr>
      <w:r w:rsidRPr="00DB7F82">
        <w:rPr>
          <w:lang w:val="fr-FR"/>
        </w:rPr>
        <w:t>20</w:t>
      </w:r>
      <w:r w:rsidR="00145A28" w:rsidRPr="00145A28">
        <w:rPr>
          <w:lang w:val="fr-FR"/>
        </w:rPr>
        <w:t>.</w:t>
      </w:r>
      <w:r w:rsidRPr="00DB7F82">
        <w:rPr>
          <w:lang w:val="fr-FR"/>
        </w:rPr>
        <w:tab/>
        <w:t>Des actions pédagogiques sont à l</w:t>
      </w:r>
      <w:r>
        <w:rPr>
          <w:lang w:val="fr-FR"/>
        </w:rPr>
        <w:t>’</w:t>
      </w:r>
      <w:r w:rsidRPr="00DB7F82">
        <w:rPr>
          <w:lang w:val="fr-FR"/>
        </w:rPr>
        <w:t>évidence essentielles à la lutte contre le racisme, les discours de haine et l</w:t>
      </w:r>
      <w:r>
        <w:rPr>
          <w:lang w:val="fr-FR"/>
        </w:rPr>
        <w:t>’</w:t>
      </w:r>
      <w:r w:rsidRPr="00DB7F82">
        <w:rPr>
          <w:lang w:val="fr-FR"/>
        </w:rPr>
        <w:t>incitation à la violence</w:t>
      </w:r>
      <w:r w:rsidR="00145A28" w:rsidRPr="00145A28">
        <w:rPr>
          <w:lang w:val="fr-FR"/>
        </w:rPr>
        <w:t>.</w:t>
      </w:r>
      <w:r w:rsidRPr="00DB7F82">
        <w:rPr>
          <w:lang w:val="fr-FR"/>
        </w:rPr>
        <w:t xml:space="preserve"> C</w:t>
      </w:r>
      <w:r>
        <w:rPr>
          <w:lang w:val="fr-FR"/>
        </w:rPr>
        <w:t>’</w:t>
      </w:r>
      <w:r w:rsidRPr="00DB7F82">
        <w:rPr>
          <w:lang w:val="fr-FR"/>
        </w:rPr>
        <w:t>est pourquoi, en 2021, l</w:t>
      </w:r>
      <w:r>
        <w:rPr>
          <w:lang w:val="fr-FR"/>
        </w:rPr>
        <w:t>’</w:t>
      </w:r>
      <w:r w:rsidRPr="00DB7F82">
        <w:rPr>
          <w:lang w:val="fr-FR"/>
        </w:rPr>
        <w:t>État a inclus, dans le programme éducatif sur les droits de l</w:t>
      </w:r>
      <w:r>
        <w:rPr>
          <w:lang w:val="fr-FR"/>
        </w:rPr>
        <w:t>’</w:t>
      </w:r>
      <w:r w:rsidRPr="00DB7F82">
        <w:rPr>
          <w:lang w:val="fr-FR"/>
        </w:rPr>
        <w:t xml:space="preserve">homme un cours intitulé « Politiques </w:t>
      </w:r>
      <w:proofErr w:type="spellStart"/>
      <w:r w:rsidRPr="00DB7F82">
        <w:rPr>
          <w:lang w:val="fr-FR"/>
        </w:rPr>
        <w:t>ethnoraciales</w:t>
      </w:r>
      <w:proofErr w:type="spellEnd"/>
      <w:r w:rsidRPr="00DB7F82">
        <w:rPr>
          <w:lang w:val="fr-FR"/>
        </w:rPr>
        <w:t> : concepts et méthodes pour combattre le racisme et les inégalités »</w:t>
      </w:r>
      <w:r w:rsidR="00145A28" w:rsidRPr="00145A28">
        <w:rPr>
          <w:lang w:val="fr-FR"/>
        </w:rPr>
        <w:t>.</w:t>
      </w:r>
      <w:r w:rsidRPr="00DB7F82">
        <w:rPr>
          <w:lang w:val="fr-FR"/>
        </w:rPr>
        <w:t xml:space="preserve"> Dispensé à l</w:t>
      </w:r>
      <w:r>
        <w:rPr>
          <w:lang w:val="fr-FR"/>
        </w:rPr>
        <w:t>’</w:t>
      </w:r>
      <w:r w:rsidRPr="00DB7F82">
        <w:rPr>
          <w:lang w:val="fr-FR"/>
        </w:rPr>
        <w:t>École nationale d</w:t>
      </w:r>
      <w:r>
        <w:rPr>
          <w:lang w:val="fr-FR"/>
        </w:rPr>
        <w:t>’</w:t>
      </w:r>
      <w:r w:rsidRPr="00DB7F82">
        <w:rPr>
          <w:lang w:val="fr-FR"/>
        </w:rPr>
        <w:t xml:space="preserve">administration publique (ENAP), ce cours est accessible à tous via le lien suivant : </w:t>
      </w:r>
      <w:hyperlink r:id="rId8" w:history="1">
        <w:r w:rsidRPr="0003593C">
          <w:rPr>
            <w:rStyle w:val="Lienhypertexte"/>
            <w:lang w:val="fr-FR"/>
          </w:rPr>
          <w:t>https://www</w:t>
        </w:r>
        <w:r w:rsidR="00145A28" w:rsidRPr="00145A28">
          <w:rPr>
            <w:rStyle w:val="Lienhypertexte"/>
            <w:lang w:val="fr-FR"/>
          </w:rPr>
          <w:t>.</w:t>
        </w:r>
        <w:r w:rsidRPr="0003593C">
          <w:rPr>
            <w:rStyle w:val="Lienhypertexte"/>
            <w:lang w:val="fr-FR"/>
          </w:rPr>
          <w:t>escolavirtual</w:t>
        </w:r>
        <w:r w:rsidR="00145A28" w:rsidRPr="00145A28">
          <w:rPr>
            <w:rStyle w:val="Lienhypertexte"/>
            <w:lang w:val="fr-FR"/>
          </w:rPr>
          <w:t>.</w:t>
        </w:r>
        <w:r w:rsidRPr="0003593C">
          <w:rPr>
            <w:rStyle w:val="Lienhypertexte"/>
            <w:lang w:val="fr-FR"/>
          </w:rPr>
          <w:t>gov</w:t>
        </w:r>
        <w:r w:rsidR="00145A28" w:rsidRPr="00145A28">
          <w:rPr>
            <w:rStyle w:val="Lienhypertexte"/>
            <w:lang w:val="fr-FR"/>
          </w:rPr>
          <w:t>.</w:t>
        </w:r>
        <w:r w:rsidRPr="0003593C">
          <w:rPr>
            <w:rStyle w:val="Lienhypertexte"/>
            <w:lang w:val="fr-FR"/>
          </w:rPr>
          <w:t>br/curso/417</w:t>
        </w:r>
      </w:hyperlink>
      <w:r w:rsidR="00145A28" w:rsidRPr="00145A28">
        <w:rPr>
          <w:lang w:val="fr-FR"/>
        </w:rPr>
        <w:t>.</w:t>
      </w:r>
    </w:p>
    <w:p w14:paraId="1BD194E3" w14:textId="178E7C42" w:rsidR="00E12DD8" w:rsidRPr="00DB7F82" w:rsidRDefault="00E12DD8" w:rsidP="00E12DD8">
      <w:pPr>
        <w:pStyle w:val="H1G"/>
        <w:rPr>
          <w:lang w:val="fr-FR"/>
        </w:rPr>
      </w:pPr>
      <w:r w:rsidRPr="00DB7F82">
        <w:rPr>
          <w:lang w:val="fr-FR"/>
        </w:rPr>
        <w:tab/>
      </w:r>
      <w:r w:rsidRPr="00DB7F82">
        <w:rPr>
          <w:lang w:val="fr-FR"/>
        </w:rPr>
        <w:tab/>
      </w:r>
      <w:r w:rsidRPr="00DB7F82">
        <w:rPr>
          <w:bCs/>
          <w:lang w:val="fr-FR"/>
        </w:rPr>
        <w:t>Égalité entre hommes et femmes (art</w:t>
      </w:r>
      <w:r w:rsidR="00145A28" w:rsidRPr="00145A28">
        <w:rPr>
          <w:bCs/>
          <w:lang w:val="fr-FR"/>
        </w:rPr>
        <w:t>.</w:t>
      </w:r>
      <w:r w:rsidRPr="00DB7F82">
        <w:rPr>
          <w:bCs/>
          <w:lang w:val="fr-FR"/>
        </w:rPr>
        <w:t xml:space="preserve"> 3 et 26)</w:t>
      </w:r>
    </w:p>
    <w:p w14:paraId="52499A49" w14:textId="77777777" w:rsidR="00E12DD8" w:rsidRPr="00DB7F82" w:rsidRDefault="00E12DD8" w:rsidP="00E12DD8">
      <w:pPr>
        <w:pStyle w:val="H23G"/>
        <w:rPr>
          <w:lang w:val="fr-FR"/>
        </w:rPr>
      </w:pPr>
      <w:bookmarkStart w:id="4" w:name="_Toc115789773"/>
      <w:r w:rsidRPr="00DB7F82">
        <w:rPr>
          <w:lang w:val="fr-FR"/>
        </w:rPr>
        <w:tab/>
      </w:r>
      <w:r w:rsidRPr="00DB7F82">
        <w:rPr>
          <w:lang w:val="fr-FR"/>
        </w:rPr>
        <w:tab/>
      </w:r>
      <w:r w:rsidRPr="00DB7F82">
        <w:rPr>
          <w:bCs/>
          <w:lang w:val="fr-FR"/>
        </w:rPr>
        <w:t>Question 5</w:t>
      </w:r>
      <w:bookmarkEnd w:id="4"/>
    </w:p>
    <w:p w14:paraId="6CB0C9D8" w14:textId="3DA3B3AC" w:rsidR="00E12DD8" w:rsidRPr="00DB7F82" w:rsidRDefault="00E12DD8" w:rsidP="00E12DD8">
      <w:pPr>
        <w:pStyle w:val="SingleTxtG"/>
        <w:rPr>
          <w:lang w:val="fr-FR"/>
        </w:rPr>
      </w:pPr>
      <w:r w:rsidRPr="00DB7F82">
        <w:rPr>
          <w:lang w:val="fr-FR"/>
        </w:rPr>
        <w:t>21</w:t>
      </w:r>
      <w:r w:rsidR="00145A28" w:rsidRPr="00145A28">
        <w:rPr>
          <w:lang w:val="fr-FR"/>
        </w:rPr>
        <w:t>.</w:t>
      </w:r>
      <w:r w:rsidRPr="00DB7F82">
        <w:rPr>
          <w:lang w:val="fr-FR"/>
        </w:rPr>
        <w:tab/>
        <w:t>Le projet appelé « </w:t>
      </w:r>
      <w:r w:rsidRPr="00DB7F82">
        <w:rPr>
          <w:bCs/>
          <w:lang w:val="fr-FR"/>
        </w:rPr>
        <w:t>Plus de femmes au pouvoir</w:t>
      </w:r>
      <w:r w:rsidRPr="00DB7F82">
        <w:rPr>
          <w:lang w:val="fr-FR"/>
        </w:rPr>
        <w:t> » a été conçu pour encourager la participation des femmes à la vie politique et au processus public de prise de décisions</w:t>
      </w:r>
      <w:r w:rsidR="00145A28" w:rsidRPr="00145A28">
        <w:rPr>
          <w:lang w:val="fr-FR"/>
        </w:rPr>
        <w:t>.</w:t>
      </w:r>
      <w:r w:rsidRPr="00DB7F82">
        <w:rPr>
          <w:lang w:val="fr-FR"/>
        </w:rPr>
        <w:t xml:space="preserve"> Il entend stimuler et renforcer la participation politique, démocratique et égalitaire des femmes aux postes de responsabilité et de décision</w:t>
      </w:r>
      <w:r w:rsidR="00145A28" w:rsidRPr="00145A28">
        <w:rPr>
          <w:lang w:val="fr-FR"/>
        </w:rPr>
        <w:t>.</w:t>
      </w:r>
    </w:p>
    <w:p w14:paraId="553C4FD0" w14:textId="1DB18BD1" w:rsidR="00E12DD8" w:rsidRPr="00DB7F82" w:rsidRDefault="00E12DD8" w:rsidP="00E12DD8">
      <w:pPr>
        <w:pStyle w:val="SingleTxtG"/>
        <w:rPr>
          <w:lang w:val="fr-FR"/>
        </w:rPr>
      </w:pPr>
      <w:r w:rsidRPr="00DB7F82">
        <w:rPr>
          <w:lang w:val="fr-FR"/>
        </w:rPr>
        <w:t>22</w:t>
      </w:r>
      <w:r w:rsidR="00145A28" w:rsidRPr="00145A28">
        <w:rPr>
          <w:lang w:val="fr-FR"/>
        </w:rPr>
        <w:t>.</w:t>
      </w:r>
      <w:r w:rsidRPr="00DB7F82">
        <w:rPr>
          <w:lang w:val="fr-FR"/>
        </w:rPr>
        <w:tab/>
        <w:t>Il a également pour but de dynamiser et renforcer le concept de citoyenneté participative à travers des débats sur le rôle de la femme dans les domaines de la politique et du pouvoir</w:t>
      </w:r>
      <w:r w:rsidR="00145A28" w:rsidRPr="00145A28">
        <w:rPr>
          <w:lang w:val="fr-FR"/>
        </w:rPr>
        <w:t>.</w:t>
      </w:r>
      <w:r w:rsidRPr="00DB7F82">
        <w:rPr>
          <w:lang w:val="fr-FR"/>
        </w:rPr>
        <w:t xml:space="preserve"> Pour ce faire, il veut encourager une présence accrue des femmes aux postes de responsabilité et de décision dans les trois sphères de pouvoir fédéral ainsi que dans les partis politiques et aux commandes de structures représentatives des organisations de la société civile</w:t>
      </w:r>
      <w:r w:rsidR="00145A28" w:rsidRPr="00145A28">
        <w:rPr>
          <w:lang w:val="fr-FR"/>
        </w:rPr>
        <w:t>.</w:t>
      </w:r>
    </w:p>
    <w:p w14:paraId="05CED195" w14:textId="58EC4F2B" w:rsidR="00E12DD8" w:rsidRPr="00DB7F82" w:rsidRDefault="00E12DD8" w:rsidP="00E12DD8">
      <w:pPr>
        <w:pStyle w:val="SingleTxtG"/>
        <w:rPr>
          <w:lang w:val="fr-FR"/>
        </w:rPr>
      </w:pPr>
      <w:r w:rsidRPr="00DB7F82">
        <w:rPr>
          <w:lang w:val="fr-FR"/>
        </w:rPr>
        <w:t>23</w:t>
      </w:r>
      <w:r w:rsidR="00145A28" w:rsidRPr="00145A28">
        <w:rPr>
          <w:lang w:val="fr-FR"/>
        </w:rPr>
        <w:t>.</w:t>
      </w:r>
      <w:r w:rsidRPr="00DB7F82">
        <w:rPr>
          <w:lang w:val="fr-FR"/>
        </w:rPr>
        <w:tab/>
        <w:t>Le projet traite également de la violence politique à l</w:t>
      </w:r>
      <w:r>
        <w:rPr>
          <w:lang w:val="fr-FR"/>
        </w:rPr>
        <w:t>’</w:t>
      </w:r>
      <w:r w:rsidRPr="00DB7F82">
        <w:rPr>
          <w:lang w:val="fr-FR"/>
        </w:rPr>
        <w:t>égard des femmes</w:t>
      </w:r>
      <w:r w:rsidR="00145A28" w:rsidRPr="00145A28">
        <w:rPr>
          <w:lang w:val="fr-FR"/>
        </w:rPr>
        <w:t>.</w:t>
      </w:r>
      <w:r w:rsidRPr="00DB7F82">
        <w:rPr>
          <w:lang w:val="fr-FR"/>
        </w:rPr>
        <w:t xml:space="preserve"> Partout dans le monde, la violence à l</w:t>
      </w:r>
      <w:r>
        <w:rPr>
          <w:lang w:val="fr-FR"/>
        </w:rPr>
        <w:t>’</w:t>
      </w:r>
      <w:r w:rsidRPr="00DB7F82">
        <w:rPr>
          <w:lang w:val="fr-FR"/>
        </w:rPr>
        <w:t>égard des femmes est l</w:t>
      </w:r>
      <w:r>
        <w:rPr>
          <w:lang w:val="fr-FR"/>
        </w:rPr>
        <w:t>’</w:t>
      </w:r>
      <w:r w:rsidRPr="00DB7F82">
        <w:rPr>
          <w:lang w:val="fr-FR"/>
        </w:rPr>
        <w:t xml:space="preserve">une des principales formes de violations des droits </w:t>
      </w:r>
      <w:r>
        <w:rPr>
          <w:lang w:val="fr-FR"/>
        </w:rPr>
        <w:t>humains</w:t>
      </w:r>
      <w:r w:rsidR="00145A28" w:rsidRPr="00145A28">
        <w:rPr>
          <w:lang w:val="fr-FR"/>
        </w:rPr>
        <w:t>.</w:t>
      </w:r>
      <w:r w:rsidRPr="00DB7F82">
        <w:rPr>
          <w:lang w:val="fr-FR"/>
        </w:rPr>
        <w:t xml:space="preserve"> Ce fléau traduit l</w:t>
      </w:r>
      <w:r>
        <w:rPr>
          <w:lang w:val="fr-FR"/>
        </w:rPr>
        <w:t>’</w:t>
      </w:r>
      <w:r w:rsidRPr="00DB7F82">
        <w:rPr>
          <w:lang w:val="fr-FR"/>
        </w:rPr>
        <w:t>absence de politiques publiques tenant compte de la condition des femmes</w:t>
      </w:r>
      <w:r w:rsidR="00145A28" w:rsidRPr="00145A28">
        <w:rPr>
          <w:lang w:val="fr-FR"/>
        </w:rPr>
        <w:t>.</w:t>
      </w:r>
    </w:p>
    <w:p w14:paraId="6A4AEDA2" w14:textId="641CC4AD" w:rsidR="00E12DD8" w:rsidRPr="00DB7F82" w:rsidRDefault="00E12DD8" w:rsidP="00E12DD8">
      <w:pPr>
        <w:pStyle w:val="SingleTxtG"/>
        <w:rPr>
          <w:lang w:val="fr-FR"/>
        </w:rPr>
      </w:pPr>
      <w:r w:rsidRPr="00DB7F82">
        <w:rPr>
          <w:lang w:val="fr-FR"/>
        </w:rPr>
        <w:t>24</w:t>
      </w:r>
      <w:r w:rsidR="00145A28" w:rsidRPr="00145A28">
        <w:rPr>
          <w:lang w:val="fr-FR"/>
        </w:rPr>
        <w:t>.</w:t>
      </w:r>
      <w:r w:rsidRPr="00DB7F82">
        <w:rPr>
          <w:lang w:val="fr-FR"/>
        </w:rPr>
        <w:tab/>
        <w:t>L</w:t>
      </w:r>
      <w:r>
        <w:rPr>
          <w:lang w:val="fr-FR"/>
        </w:rPr>
        <w:t>’</w:t>
      </w:r>
      <w:r w:rsidRPr="00DB7F82">
        <w:rPr>
          <w:lang w:val="fr-FR"/>
        </w:rPr>
        <w:t>intégration des femmes en politique est une étape fondamentale sur la voie du renforcement du système démocratique brésilien</w:t>
      </w:r>
      <w:r w:rsidR="00145A28" w:rsidRPr="00145A28">
        <w:rPr>
          <w:lang w:val="fr-FR"/>
        </w:rPr>
        <w:t>.</w:t>
      </w:r>
      <w:r w:rsidRPr="00DB7F82">
        <w:rPr>
          <w:lang w:val="fr-FR"/>
        </w:rPr>
        <w:t xml:space="preserve"> L</w:t>
      </w:r>
      <w:r>
        <w:rPr>
          <w:lang w:val="fr-FR"/>
        </w:rPr>
        <w:t>’</w:t>
      </w:r>
      <w:r w:rsidRPr="00DB7F82">
        <w:rPr>
          <w:lang w:val="fr-FR"/>
        </w:rPr>
        <w:t>exercice de la violence politique à l</w:t>
      </w:r>
      <w:r>
        <w:rPr>
          <w:lang w:val="fr-FR"/>
        </w:rPr>
        <w:t>’</w:t>
      </w:r>
      <w:r w:rsidRPr="00DB7F82">
        <w:rPr>
          <w:lang w:val="fr-FR"/>
        </w:rPr>
        <w:t>égard des femmes est à la fois un facteur décourageant pour celles qui veulent accéder à des postes de direction, et une forme de discrimination</w:t>
      </w:r>
      <w:r w:rsidR="00145A28" w:rsidRPr="00145A28">
        <w:rPr>
          <w:lang w:val="fr-FR"/>
        </w:rPr>
        <w:t>.</w:t>
      </w:r>
      <w:r w:rsidRPr="00DB7F82">
        <w:rPr>
          <w:lang w:val="fr-FR"/>
        </w:rPr>
        <w:t xml:space="preserve"> En ce sens, l</w:t>
      </w:r>
      <w:r>
        <w:rPr>
          <w:lang w:val="fr-FR"/>
        </w:rPr>
        <w:t>’</w:t>
      </w:r>
      <w:r w:rsidRPr="00DB7F82">
        <w:rPr>
          <w:lang w:val="fr-FR"/>
        </w:rPr>
        <w:t>identification et le signalement de la violence politique constituent une avancée importante dans la lutte contre ce type de discrimination</w:t>
      </w:r>
      <w:r w:rsidR="00145A28" w:rsidRPr="00145A28">
        <w:rPr>
          <w:lang w:val="fr-FR"/>
        </w:rPr>
        <w:t>.</w:t>
      </w:r>
    </w:p>
    <w:p w14:paraId="578B5C02" w14:textId="15935A92" w:rsidR="00E12DD8" w:rsidRPr="00DB7F82" w:rsidRDefault="00E12DD8" w:rsidP="00E12DD8">
      <w:pPr>
        <w:pStyle w:val="SingleTxtG"/>
        <w:rPr>
          <w:lang w:val="fr-FR"/>
        </w:rPr>
      </w:pPr>
      <w:r w:rsidRPr="00DB7F82">
        <w:rPr>
          <w:lang w:val="fr-FR"/>
        </w:rPr>
        <w:t>25</w:t>
      </w:r>
      <w:r w:rsidR="00145A28" w:rsidRPr="00145A28">
        <w:rPr>
          <w:lang w:val="fr-FR"/>
        </w:rPr>
        <w:t>.</w:t>
      </w:r>
      <w:r w:rsidRPr="00DB7F82">
        <w:rPr>
          <w:lang w:val="fr-FR"/>
        </w:rPr>
        <w:tab/>
        <w:t>Pour avancer sur ce sujet, le Secrétariat spécial pour les politiques concernant les femmes a demandé l</w:t>
      </w:r>
      <w:r>
        <w:rPr>
          <w:lang w:val="fr-FR"/>
        </w:rPr>
        <w:t>’</w:t>
      </w:r>
      <w:r w:rsidRPr="00DB7F82">
        <w:rPr>
          <w:lang w:val="fr-FR"/>
        </w:rPr>
        <w:t>inclusion dans le centre d</w:t>
      </w:r>
      <w:r>
        <w:rPr>
          <w:lang w:val="fr-FR"/>
        </w:rPr>
        <w:t>’</w:t>
      </w:r>
      <w:r w:rsidRPr="00DB7F82">
        <w:rPr>
          <w:lang w:val="fr-FR"/>
        </w:rPr>
        <w:t>appel 180 d</w:t>
      </w:r>
      <w:r>
        <w:rPr>
          <w:lang w:val="fr-FR"/>
        </w:rPr>
        <w:t>’</w:t>
      </w:r>
      <w:r w:rsidRPr="00DB7F82">
        <w:rPr>
          <w:lang w:val="fr-FR"/>
        </w:rPr>
        <w:t>un canal spécifique pour signaler les femmes victimes de violence politique, afin d</w:t>
      </w:r>
      <w:r>
        <w:rPr>
          <w:lang w:val="fr-FR"/>
        </w:rPr>
        <w:t>’</w:t>
      </w:r>
      <w:r w:rsidRPr="00DB7F82">
        <w:rPr>
          <w:lang w:val="fr-FR"/>
        </w:rPr>
        <w:t xml:space="preserve">accélérer la prise en charge ainsi que la communication du rapport au </w:t>
      </w:r>
      <w:r>
        <w:rPr>
          <w:lang w:val="fr-FR"/>
        </w:rPr>
        <w:t>ministère p</w:t>
      </w:r>
      <w:r w:rsidRPr="00DB7F82">
        <w:rPr>
          <w:lang w:val="fr-FR"/>
        </w:rPr>
        <w:t xml:space="preserve">ublic électoral, par le biais du Médiateur pour les femmes du Conseil national du </w:t>
      </w:r>
      <w:r>
        <w:rPr>
          <w:lang w:val="fr-FR"/>
        </w:rPr>
        <w:t>ministère p</w:t>
      </w:r>
      <w:r w:rsidRPr="00DB7F82">
        <w:rPr>
          <w:lang w:val="fr-FR"/>
        </w:rPr>
        <w:t>ublic</w:t>
      </w:r>
      <w:r w:rsidR="00145A28" w:rsidRPr="00145A28">
        <w:rPr>
          <w:lang w:val="fr-FR"/>
        </w:rPr>
        <w:t>.</w:t>
      </w:r>
    </w:p>
    <w:p w14:paraId="185591BE" w14:textId="3AC6CD3B" w:rsidR="00E12DD8" w:rsidRPr="00DB7F82" w:rsidRDefault="00E12DD8" w:rsidP="00E12DD8">
      <w:pPr>
        <w:pStyle w:val="SingleTxtG"/>
        <w:rPr>
          <w:lang w:val="fr-FR"/>
        </w:rPr>
      </w:pPr>
      <w:r w:rsidRPr="00DB7F82">
        <w:rPr>
          <w:lang w:val="fr-FR"/>
        </w:rPr>
        <w:t>26</w:t>
      </w:r>
      <w:r w:rsidR="00145A28" w:rsidRPr="00145A28">
        <w:rPr>
          <w:lang w:val="fr-FR"/>
        </w:rPr>
        <w:t>.</w:t>
      </w:r>
      <w:r w:rsidRPr="00DB7F82">
        <w:rPr>
          <w:lang w:val="fr-FR"/>
        </w:rPr>
        <w:tab/>
        <w:t>Le projet pilote intitulé « Femme qualifiée », qui cible les femmes en situation de précarité sociale, met en place des mesures d</w:t>
      </w:r>
      <w:r>
        <w:rPr>
          <w:lang w:val="fr-FR"/>
        </w:rPr>
        <w:t>’</w:t>
      </w:r>
      <w:r w:rsidRPr="00DB7F82">
        <w:rPr>
          <w:lang w:val="fr-FR"/>
        </w:rPr>
        <w:t xml:space="preserve">urgence pour venir en aide aux victimes de </w:t>
      </w:r>
      <w:r w:rsidRPr="00DB7F82">
        <w:rPr>
          <w:lang w:val="fr-FR"/>
        </w:rPr>
        <w:lastRenderedPageBreak/>
        <w:t>violences</w:t>
      </w:r>
      <w:r w:rsidR="00145A28" w:rsidRPr="00145A28">
        <w:rPr>
          <w:lang w:val="fr-FR"/>
        </w:rPr>
        <w:t>.</w:t>
      </w:r>
      <w:r w:rsidRPr="00DB7F82">
        <w:rPr>
          <w:lang w:val="fr-FR"/>
        </w:rPr>
        <w:t xml:space="preserve"> Il s</w:t>
      </w:r>
      <w:r>
        <w:rPr>
          <w:lang w:val="fr-FR"/>
        </w:rPr>
        <w:t>’</w:t>
      </w:r>
      <w:r w:rsidRPr="00DB7F82">
        <w:rPr>
          <w:lang w:val="fr-FR"/>
        </w:rPr>
        <w:t xml:space="preserve">adresse notamment : aux femmes immigrées ; aux femmes propriétaires de petites entreprises ; aux détenues et ex-détenues ; aux femmes vivant en milieu rural ; aux femmes autochtones ; aux femmes quilombolas ; aux femmes des communautés </w:t>
      </w:r>
      <w:proofErr w:type="spellStart"/>
      <w:r w:rsidRPr="00DB7F82">
        <w:rPr>
          <w:lang w:val="fr-FR"/>
        </w:rPr>
        <w:t>extractivistes</w:t>
      </w:r>
      <w:proofErr w:type="spellEnd"/>
      <w:r w:rsidRPr="00DB7F82">
        <w:rPr>
          <w:lang w:val="fr-FR"/>
        </w:rPr>
        <w:t> ; aux femmes des peuples et communautés traditionnels ; aux femmes vivant en milieu urbain ; aux jeunes femmes ; aux femmes LGBT ; aux femmes des favelas ; aux femmes travaillant dans les domaines de la science, des mathématiques et de l</w:t>
      </w:r>
      <w:r>
        <w:rPr>
          <w:lang w:val="fr-FR"/>
        </w:rPr>
        <w:t>’</w:t>
      </w:r>
      <w:r w:rsidRPr="00DB7F82">
        <w:rPr>
          <w:lang w:val="fr-FR"/>
        </w:rPr>
        <w:t>ingénierie ; aux femmes travaillant dans l</w:t>
      </w:r>
      <w:r>
        <w:rPr>
          <w:lang w:val="fr-FR"/>
        </w:rPr>
        <w:t>’</w:t>
      </w:r>
      <w:r w:rsidRPr="00DB7F82">
        <w:rPr>
          <w:lang w:val="fr-FR"/>
        </w:rPr>
        <w:t xml:space="preserve">industrie ; aux femmes travaillant dans le bâtiment ; aux femmes noires ; aux femmes handicapées ; aux femmes responsables de personnes handicapées ; aux femmes en situation de rue ; aux femmes des communautés riveraines ; aux artisanes ; aux femmes chefs de famille ; aux agricultrices ; aux femmes célibataires ; aux réfugiées ; aux femmes </w:t>
      </w:r>
      <w:r w:rsidRPr="00DB7F82">
        <w:rPr>
          <w:bCs/>
          <w:lang w:val="fr-FR"/>
        </w:rPr>
        <w:t>sédentaire</w:t>
      </w:r>
      <w:r w:rsidRPr="00DB7F82">
        <w:rPr>
          <w:lang w:val="fr-FR"/>
        </w:rPr>
        <w:t>s</w:t>
      </w:r>
      <w:r w:rsidR="00712098">
        <w:rPr>
          <w:lang w:val="fr-FR"/>
        </w:rPr>
        <w:t>.</w:t>
      </w:r>
    </w:p>
    <w:p w14:paraId="25C4F7C6" w14:textId="06CBA6D5" w:rsidR="00E12DD8" w:rsidRPr="00DB7F82" w:rsidRDefault="00E12DD8" w:rsidP="00E12DD8">
      <w:pPr>
        <w:pStyle w:val="H1G"/>
        <w:rPr>
          <w:lang w:val="fr-FR"/>
        </w:rPr>
      </w:pPr>
      <w:r w:rsidRPr="00DB7F82">
        <w:rPr>
          <w:lang w:val="fr-FR"/>
        </w:rPr>
        <w:tab/>
      </w:r>
      <w:r w:rsidRPr="00DB7F82">
        <w:rPr>
          <w:lang w:val="fr-FR"/>
        </w:rPr>
        <w:tab/>
      </w:r>
      <w:r w:rsidRPr="00DB7F82">
        <w:rPr>
          <w:bCs/>
          <w:lang w:val="fr-FR"/>
        </w:rPr>
        <w:t>État d</w:t>
      </w:r>
      <w:r>
        <w:rPr>
          <w:bCs/>
          <w:lang w:val="fr-FR"/>
        </w:rPr>
        <w:t>’</w:t>
      </w:r>
      <w:r w:rsidRPr="00DB7F82">
        <w:rPr>
          <w:bCs/>
          <w:lang w:val="fr-FR"/>
        </w:rPr>
        <w:t>urgence (art</w:t>
      </w:r>
      <w:r w:rsidR="00145A28" w:rsidRPr="00145A28">
        <w:rPr>
          <w:bCs/>
          <w:lang w:val="fr-FR"/>
        </w:rPr>
        <w:t>.</w:t>
      </w:r>
      <w:r w:rsidRPr="00DB7F82">
        <w:rPr>
          <w:bCs/>
          <w:lang w:val="fr-FR"/>
        </w:rPr>
        <w:t xml:space="preserve"> 4)</w:t>
      </w:r>
    </w:p>
    <w:p w14:paraId="106220ED" w14:textId="77777777" w:rsidR="00E12DD8" w:rsidRPr="00DB7F82" w:rsidRDefault="00E12DD8" w:rsidP="00E12DD8">
      <w:pPr>
        <w:pStyle w:val="H23G"/>
        <w:rPr>
          <w:lang w:val="fr-FR"/>
        </w:rPr>
      </w:pPr>
      <w:bookmarkStart w:id="5" w:name="_Toc115789774"/>
      <w:r w:rsidRPr="00DB7F82">
        <w:rPr>
          <w:lang w:val="fr-FR"/>
        </w:rPr>
        <w:tab/>
      </w:r>
      <w:r w:rsidRPr="00DB7F82">
        <w:rPr>
          <w:lang w:val="fr-FR"/>
        </w:rPr>
        <w:tab/>
      </w:r>
      <w:r w:rsidRPr="00DB7F82">
        <w:rPr>
          <w:bCs/>
          <w:lang w:val="fr-FR"/>
        </w:rPr>
        <w:t>Question 6</w:t>
      </w:r>
      <w:bookmarkEnd w:id="5"/>
    </w:p>
    <w:p w14:paraId="1F95EE34" w14:textId="64EE49E1" w:rsidR="00E12DD8" w:rsidRPr="00DB7F82" w:rsidRDefault="00E12DD8" w:rsidP="00E12DD8">
      <w:pPr>
        <w:pStyle w:val="SingleTxtG"/>
        <w:rPr>
          <w:lang w:val="fr-FR"/>
        </w:rPr>
      </w:pPr>
      <w:r w:rsidRPr="00DB7F82">
        <w:rPr>
          <w:lang w:val="fr-FR"/>
        </w:rPr>
        <w:t>27</w:t>
      </w:r>
      <w:r w:rsidR="00145A28" w:rsidRPr="00145A28">
        <w:rPr>
          <w:lang w:val="fr-FR"/>
        </w:rPr>
        <w:t>.</w:t>
      </w:r>
      <w:r w:rsidRPr="00DB7F82">
        <w:rPr>
          <w:lang w:val="fr-FR"/>
        </w:rPr>
        <w:tab/>
        <w:t>Veuillez noter qu</w:t>
      </w:r>
      <w:r>
        <w:rPr>
          <w:lang w:val="fr-FR"/>
        </w:rPr>
        <w:t>’</w:t>
      </w:r>
      <w:r w:rsidRPr="00DB7F82">
        <w:rPr>
          <w:lang w:val="fr-FR"/>
        </w:rPr>
        <w:t xml:space="preserve">aucune des actions </w:t>
      </w:r>
      <w:r>
        <w:rPr>
          <w:lang w:val="fr-FR"/>
        </w:rPr>
        <w:t>menées</w:t>
      </w:r>
      <w:r w:rsidRPr="00DB7F82">
        <w:rPr>
          <w:lang w:val="fr-FR"/>
        </w:rPr>
        <w:t xml:space="preserve"> contre la pandémie de COVID-19 n</w:t>
      </w:r>
      <w:r>
        <w:rPr>
          <w:lang w:val="fr-FR"/>
        </w:rPr>
        <w:t>’</w:t>
      </w:r>
      <w:r w:rsidRPr="00DB7F82">
        <w:rPr>
          <w:lang w:val="fr-FR"/>
        </w:rPr>
        <w:t>a contredit les engagements pris dans le cadre du Pacte international relatif aux droits civils et politiques</w:t>
      </w:r>
      <w:r w:rsidR="00145A28" w:rsidRPr="00145A28">
        <w:rPr>
          <w:lang w:val="fr-FR"/>
        </w:rPr>
        <w:t>.</w:t>
      </w:r>
      <w:r w:rsidRPr="00DB7F82">
        <w:rPr>
          <w:lang w:val="fr-FR"/>
        </w:rPr>
        <w:t xml:space="preserve"> Des informations supplémentaires sur ce point ont été communiquées lors de la soumission du rapport de l</w:t>
      </w:r>
      <w:r>
        <w:rPr>
          <w:lang w:val="fr-FR"/>
        </w:rPr>
        <w:t>’</w:t>
      </w:r>
      <w:r w:rsidRPr="00DB7F82">
        <w:rPr>
          <w:lang w:val="fr-FR"/>
        </w:rPr>
        <w:t>État brésilien dans le cadre du quatrième cycle de l</w:t>
      </w:r>
      <w:r>
        <w:rPr>
          <w:lang w:val="fr-FR"/>
        </w:rPr>
        <w:t>’</w:t>
      </w:r>
      <w:r w:rsidRPr="00DB7F82">
        <w:rPr>
          <w:lang w:val="fr-FR"/>
        </w:rPr>
        <w:t>Examen périodique universel (EPU)</w:t>
      </w:r>
      <w:r w:rsidR="00145A28" w:rsidRPr="00145A28">
        <w:rPr>
          <w:lang w:val="fr-FR"/>
        </w:rPr>
        <w:t>.</w:t>
      </w:r>
    </w:p>
    <w:p w14:paraId="55E00D04" w14:textId="077BB2D6" w:rsidR="00E12DD8" w:rsidRPr="00DB7F82" w:rsidRDefault="00E12DD8" w:rsidP="00E12DD8">
      <w:pPr>
        <w:pStyle w:val="H1G"/>
        <w:rPr>
          <w:lang w:val="fr-FR"/>
        </w:rPr>
      </w:pPr>
      <w:r w:rsidRPr="00DB7F82">
        <w:rPr>
          <w:lang w:val="fr-FR"/>
        </w:rPr>
        <w:tab/>
      </w:r>
      <w:r w:rsidRPr="00DB7F82">
        <w:rPr>
          <w:lang w:val="fr-FR"/>
        </w:rPr>
        <w:tab/>
      </w:r>
      <w:r w:rsidRPr="00DB7F82">
        <w:rPr>
          <w:bCs/>
          <w:lang w:val="fr-FR"/>
        </w:rPr>
        <w:t>Mesures de lutte contre le terrorisme (art</w:t>
      </w:r>
      <w:r w:rsidR="00145A28" w:rsidRPr="00145A28">
        <w:rPr>
          <w:bCs/>
          <w:lang w:val="fr-FR"/>
        </w:rPr>
        <w:t>.</w:t>
      </w:r>
      <w:r w:rsidRPr="00DB7F82">
        <w:rPr>
          <w:bCs/>
          <w:lang w:val="fr-FR"/>
        </w:rPr>
        <w:t xml:space="preserve"> 2, 4, 7, 9, 14, 15, 17 et 21)</w:t>
      </w:r>
      <w:r w:rsidRPr="00DB7F82">
        <w:rPr>
          <w:lang w:val="fr-FR"/>
        </w:rPr>
        <w:t xml:space="preserve"> </w:t>
      </w:r>
    </w:p>
    <w:p w14:paraId="0F604146" w14:textId="77777777" w:rsidR="00E12DD8" w:rsidRPr="00DB7F82" w:rsidRDefault="00E12DD8" w:rsidP="00E12DD8">
      <w:pPr>
        <w:pStyle w:val="H23G"/>
        <w:rPr>
          <w:lang w:val="fr-FR"/>
        </w:rPr>
      </w:pPr>
      <w:r w:rsidRPr="00DB7F82">
        <w:rPr>
          <w:lang w:val="fr-FR"/>
        </w:rPr>
        <w:tab/>
      </w:r>
      <w:r w:rsidRPr="00DB7F82">
        <w:rPr>
          <w:lang w:val="fr-FR"/>
        </w:rPr>
        <w:tab/>
      </w:r>
      <w:r w:rsidRPr="00DB7F82">
        <w:rPr>
          <w:bCs/>
          <w:lang w:val="fr-FR"/>
        </w:rPr>
        <w:t>Question 7</w:t>
      </w:r>
    </w:p>
    <w:p w14:paraId="7AB4E6B4" w14:textId="554FFA59" w:rsidR="00E12DD8" w:rsidRPr="00DB7F82" w:rsidRDefault="00E12DD8" w:rsidP="00E12DD8">
      <w:pPr>
        <w:pStyle w:val="SingleTxtG"/>
        <w:rPr>
          <w:lang w:val="fr-FR"/>
        </w:rPr>
      </w:pPr>
      <w:r w:rsidRPr="00DB7F82">
        <w:rPr>
          <w:lang w:val="fr-FR"/>
        </w:rPr>
        <w:t>28</w:t>
      </w:r>
      <w:r w:rsidR="00145A28" w:rsidRPr="00145A28">
        <w:rPr>
          <w:lang w:val="fr-FR"/>
        </w:rPr>
        <w:t>.</w:t>
      </w:r>
      <w:r w:rsidRPr="00DB7F82">
        <w:rPr>
          <w:lang w:val="fr-FR"/>
        </w:rPr>
        <w:tab/>
        <w:t xml:space="preserve">En ce qui concerne les projets de loi </w:t>
      </w:r>
      <w:r w:rsidR="0003593C" w:rsidRPr="0003593C">
        <w:rPr>
          <w:rFonts w:eastAsia="MS Mincho"/>
          <w:lang w:val="fr-FR"/>
        </w:rPr>
        <w:t>n</w:t>
      </w:r>
      <w:r w:rsidR="0003593C" w:rsidRPr="0003593C">
        <w:rPr>
          <w:rFonts w:eastAsia="MS Mincho"/>
          <w:vertAlign w:val="superscript"/>
          <w:lang w:val="fr-FR"/>
        </w:rPr>
        <w:t>o</w:t>
      </w:r>
      <w:r w:rsidR="0003593C">
        <w:rPr>
          <w:rFonts w:eastAsia="MS Mincho"/>
          <w:vertAlign w:val="superscript"/>
          <w:lang w:val="fr-FR"/>
        </w:rPr>
        <w:t>s</w:t>
      </w:r>
      <w:r w:rsidR="0003593C">
        <w:rPr>
          <w:lang w:val="fr-FR"/>
        </w:rPr>
        <w:t> </w:t>
      </w:r>
      <w:r w:rsidRPr="00DB7F82">
        <w:rPr>
          <w:lang w:val="fr-FR"/>
        </w:rPr>
        <w:t>272/2016 et 1595/2019, nous vous informons que tous deux sont encore en cours d</w:t>
      </w:r>
      <w:r>
        <w:rPr>
          <w:lang w:val="fr-FR"/>
        </w:rPr>
        <w:t>’</w:t>
      </w:r>
      <w:r w:rsidRPr="00DB7F82">
        <w:rPr>
          <w:lang w:val="fr-FR"/>
        </w:rPr>
        <w:t>examen devant le Congrès national</w:t>
      </w:r>
      <w:r w:rsidR="00145A28" w:rsidRPr="00145A28">
        <w:rPr>
          <w:lang w:val="fr-FR"/>
        </w:rPr>
        <w:t>.</w:t>
      </w:r>
    </w:p>
    <w:p w14:paraId="09038426" w14:textId="681B79AA" w:rsidR="00E12DD8" w:rsidRPr="00DB7F82" w:rsidRDefault="00E12DD8" w:rsidP="00E12DD8">
      <w:pPr>
        <w:pStyle w:val="SingleTxtG"/>
        <w:rPr>
          <w:lang w:val="fr-FR"/>
        </w:rPr>
      </w:pPr>
      <w:r w:rsidRPr="00DB7F82">
        <w:rPr>
          <w:lang w:val="fr-FR"/>
        </w:rPr>
        <w:t>29</w:t>
      </w:r>
      <w:r w:rsidR="00145A28" w:rsidRPr="00145A28">
        <w:rPr>
          <w:lang w:val="fr-FR"/>
        </w:rPr>
        <w:t>.</w:t>
      </w:r>
      <w:r w:rsidRPr="00DB7F82">
        <w:rPr>
          <w:lang w:val="fr-FR"/>
        </w:rPr>
        <w:tab/>
        <w:t xml:space="preserve">Le projet de loi </w:t>
      </w:r>
      <w:r w:rsidR="0003593C" w:rsidRPr="0003593C">
        <w:rPr>
          <w:rFonts w:eastAsia="MS Mincho"/>
          <w:lang w:val="fr-FR"/>
        </w:rPr>
        <w:t>n</w:t>
      </w:r>
      <w:r w:rsidR="0003593C" w:rsidRPr="0003593C">
        <w:rPr>
          <w:rFonts w:eastAsia="MS Mincho"/>
          <w:vertAlign w:val="superscript"/>
          <w:lang w:val="fr-FR"/>
        </w:rPr>
        <w:t>o</w:t>
      </w:r>
      <w:r w:rsidR="0003593C">
        <w:rPr>
          <w:lang w:val="fr-FR"/>
        </w:rPr>
        <w:t> </w:t>
      </w:r>
      <w:r w:rsidRPr="00DB7F82">
        <w:rPr>
          <w:lang w:val="fr-FR"/>
        </w:rPr>
        <w:t xml:space="preserve">1595/2019 </w:t>
      </w:r>
      <w:r w:rsidRPr="00DB7F82">
        <w:rPr>
          <w:bCs/>
          <w:lang w:val="fr-FR"/>
        </w:rPr>
        <w:t>sur les actions antiterroriste</w:t>
      </w:r>
      <w:r w:rsidRPr="00DB7F82">
        <w:rPr>
          <w:lang w:val="fr-FR"/>
        </w:rPr>
        <w:t>s, présenté par le maire adjoint</w:t>
      </w:r>
      <w:r w:rsidRPr="002D681C">
        <w:rPr>
          <w:lang w:val="fr-FR"/>
        </w:rPr>
        <w:t xml:space="preserve"> </w:t>
      </w:r>
      <w:proofErr w:type="spellStart"/>
      <w:r w:rsidRPr="00DB7F82">
        <w:rPr>
          <w:lang w:val="fr-FR"/>
        </w:rPr>
        <w:t>Vitor</w:t>
      </w:r>
      <w:proofErr w:type="spellEnd"/>
      <w:r w:rsidRPr="00DB7F82">
        <w:rPr>
          <w:lang w:val="fr-FR"/>
        </w:rPr>
        <w:t xml:space="preserve"> Hugo, préconise des mesures visant notamment à renforcer la structure de lutte contre le terrorisme, les pouvoirs des agents de l</w:t>
      </w:r>
      <w:r>
        <w:rPr>
          <w:lang w:val="fr-FR"/>
        </w:rPr>
        <w:t>’</w:t>
      </w:r>
      <w:r w:rsidRPr="00DB7F82">
        <w:rPr>
          <w:lang w:val="fr-FR"/>
        </w:rPr>
        <w:t>État chargés de cette mission et les capacités d</w:t>
      </w:r>
      <w:r>
        <w:rPr>
          <w:lang w:val="fr-FR"/>
        </w:rPr>
        <w:t>’</w:t>
      </w:r>
      <w:r w:rsidRPr="00DB7F82">
        <w:rPr>
          <w:lang w:val="fr-FR"/>
        </w:rPr>
        <w:t>intervention en cas d</w:t>
      </w:r>
      <w:r>
        <w:rPr>
          <w:lang w:val="fr-FR"/>
        </w:rPr>
        <w:t>’</w:t>
      </w:r>
      <w:r w:rsidRPr="00DB7F82">
        <w:rPr>
          <w:lang w:val="fr-FR"/>
        </w:rPr>
        <w:t>attentats</w:t>
      </w:r>
      <w:r w:rsidR="00145A28" w:rsidRPr="00145A28">
        <w:rPr>
          <w:lang w:val="fr-FR"/>
        </w:rPr>
        <w:t>.</w:t>
      </w:r>
    </w:p>
    <w:p w14:paraId="66F169EA" w14:textId="1AAFA8B4" w:rsidR="00E12DD8" w:rsidRPr="00DB7F82" w:rsidRDefault="00E12DD8" w:rsidP="00E12DD8">
      <w:pPr>
        <w:pStyle w:val="SingleTxtG"/>
        <w:rPr>
          <w:lang w:val="fr-FR"/>
        </w:rPr>
      </w:pPr>
      <w:r w:rsidRPr="00DB7F82">
        <w:rPr>
          <w:lang w:val="fr-FR"/>
        </w:rPr>
        <w:t>30</w:t>
      </w:r>
      <w:r w:rsidR="00145A28" w:rsidRPr="00145A28">
        <w:rPr>
          <w:lang w:val="fr-FR"/>
        </w:rPr>
        <w:t>.</w:t>
      </w:r>
      <w:r w:rsidRPr="00DB7F82">
        <w:rPr>
          <w:lang w:val="fr-FR"/>
        </w:rPr>
        <w:tab/>
        <w:t xml:space="preserve">Le projet de loi </w:t>
      </w:r>
      <w:r w:rsidR="0003593C" w:rsidRPr="0003593C">
        <w:rPr>
          <w:rFonts w:eastAsia="MS Mincho"/>
          <w:lang w:val="fr-FR"/>
        </w:rPr>
        <w:t>n</w:t>
      </w:r>
      <w:r w:rsidR="0003593C" w:rsidRPr="0003593C">
        <w:rPr>
          <w:rFonts w:eastAsia="MS Mincho"/>
          <w:vertAlign w:val="superscript"/>
          <w:lang w:val="fr-FR"/>
        </w:rPr>
        <w:t>o</w:t>
      </w:r>
      <w:r w:rsidR="0003593C">
        <w:rPr>
          <w:lang w:val="fr-FR"/>
        </w:rPr>
        <w:t> </w:t>
      </w:r>
      <w:r w:rsidRPr="00DB7F82">
        <w:rPr>
          <w:lang w:val="fr-FR"/>
        </w:rPr>
        <w:t>1595/2019, actuellement en cours d</w:t>
      </w:r>
      <w:r>
        <w:rPr>
          <w:lang w:val="fr-FR"/>
        </w:rPr>
        <w:t>’</w:t>
      </w:r>
      <w:r w:rsidRPr="00DB7F82">
        <w:rPr>
          <w:lang w:val="fr-FR"/>
        </w:rPr>
        <w:t>examen, ne modifie ni n</w:t>
      </w:r>
      <w:r>
        <w:rPr>
          <w:lang w:val="fr-FR"/>
        </w:rPr>
        <w:t>’</w:t>
      </w:r>
      <w:r w:rsidRPr="00DB7F82">
        <w:rPr>
          <w:lang w:val="fr-FR"/>
        </w:rPr>
        <w:t>allonge la liste des actes terroristes, mais prévoit que les actions et méthodes antiterroristes seront également applicables pour prévenir et réprimer des actes n</w:t>
      </w:r>
      <w:r>
        <w:rPr>
          <w:lang w:val="fr-FR"/>
        </w:rPr>
        <w:t>’</w:t>
      </w:r>
      <w:r w:rsidRPr="00DB7F82">
        <w:rPr>
          <w:lang w:val="fr-FR"/>
        </w:rPr>
        <w:t xml:space="preserve">étant pas expressément qualifiés de crimes terroristes, tels </w:t>
      </w:r>
      <w:r>
        <w:rPr>
          <w:lang w:val="fr-FR"/>
        </w:rPr>
        <w:t>ceux</w:t>
      </w:r>
      <w:r w:rsidRPr="00DB7F82">
        <w:rPr>
          <w:lang w:val="fr-FR"/>
        </w:rPr>
        <w:t xml:space="preserve"> qui</w:t>
      </w:r>
      <w:r w:rsidR="0003593C">
        <w:rPr>
          <w:lang w:val="fr-FR"/>
        </w:rPr>
        <w:t> :</w:t>
      </w:r>
      <w:r w:rsidRPr="00DB7F82">
        <w:rPr>
          <w:lang w:val="fr-FR"/>
        </w:rPr>
        <w:t xml:space="preserve"> i) portent atteinte à la vie humaine ; ou qui ii)</w:t>
      </w:r>
      <w:r w:rsidR="0003593C">
        <w:rPr>
          <w:lang w:val="fr-FR"/>
        </w:rPr>
        <w:t> </w:t>
      </w:r>
      <w:r w:rsidRPr="00DB7F82">
        <w:rPr>
          <w:lang w:val="fr-FR"/>
        </w:rPr>
        <w:t xml:space="preserve">constituent une réelle menace pour une infrastructure critique, un service public vital ou </w:t>
      </w:r>
      <w:r>
        <w:rPr>
          <w:lang w:val="fr-FR"/>
        </w:rPr>
        <w:t>une ressource essentielle (art</w:t>
      </w:r>
      <w:r w:rsidR="0003593C">
        <w:rPr>
          <w:lang w:val="fr-FR"/>
        </w:rPr>
        <w:t>.</w:t>
      </w:r>
      <w:r>
        <w:rPr>
          <w:lang w:val="fr-FR"/>
        </w:rPr>
        <w:t> </w:t>
      </w:r>
      <w:r w:rsidRPr="00DB7F82">
        <w:rPr>
          <w:lang w:val="fr-FR"/>
        </w:rPr>
        <w:t>1, par</w:t>
      </w:r>
      <w:r w:rsidR="00145A28" w:rsidRPr="00145A28">
        <w:rPr>
          <w:lang w:val="fr-FR"/>
        </w:rPr>
        <w:t>.</w:t>
      </w:r>
      <w:r>
        <w:rPr>
          <w:lang w:val="fr-FR"/>
        </w:rPr>
        <w:t> </w:t>
      </w:r>
      <w:r w:rsidRPr="00DB7F82">
        <w:rPr>
          <w:lang w:val="fr-FR"/>
        </w:rPr>
        <w:t>2)</w:t>
      </w:r>
      <w:r w:rsidR="00145A28" w:rsidRPr="00145A28">
        <w:rPr>
          <w:lang w:val="fr-FR"/>
        </w:rPr>
        <w:t>.</w:t>
      </w:r>
    </w:p>
    <w:p w14:paraId="5679141E" w14:textId="12A1377C" w:rsidR="00E12DD8" w:rsidRPr="00DB7F82" w:rsidRDefault="00E12DD8" w:rsidP="00E12DD8">
      <w:pPr>
        <w:pStyle w:val="SingleTxtG"/>
        <w:rPr>
          <w:lang w:val="fr-FR"/>
        </w:rPr>
      </w:pPr>
      <w:r w:rsidRPr="00DB7F82">
        <w:rPr>
          <w:lang w:val="fr-FR"/>
        </w:rPr>
        <w:t>31</w:t>
      </w:r>
      <w:r w:rsidR="00145A28" w:rsidRPr="00145A28">
        <w:rPr>
          <w:lang w:val="fr-FR"/>
        </w:rPr>
        <w:t>.</w:t>
      </w:r>
      <w:r w:rsidRPr="00DB7F82">
        <w:rPr>
          <w:lang w:val="fr-FR"/>
        </w:rPr>
        <w:tab/>
        <w:t>Entre autres mesures, le projet prévoit la création de l</w:t>
      </w:r>
      <w:r>
        <w:rPr>
          <w:lang w:val="fr-FR"/>
        </w:rPr>
        <w:t>’</w:t>
      </w:r>
      <w:r w:rsidRPr="00DB7F82">
        <w:rPr>
          <w:lang w:val="fr-FR"/>
        </w:rPr>
        <w:t>Autorité nationale de lutte contre le terrorisme, nommée par le Président et responsable de la mise en application de la politique nationale de lutte contre le terrorisme (sous la supervision du Cabinet de sécurité institutionnelle de la présidence de la République)</w:t>
      </w:r>
      <w:r w:rsidR="00145A28" w:rsidRPr="00145A28">
        <w:rPr>
          <w:lang w:val="fr-FR"/>
        </w:rPr>
        <w:t>.</w:t>
      </w:r>
      <w:r w:rsidRPr="00DB7F82">
        <w:rPr>
          <w:lang w:val="fr-FR"/>
        </w:rPr>
        <w:t xml:space="preserve"> Elle sera assistée par une autorité militaire et une autorité policière, toutes deux également spécialisées dans la lutte contre le terrorisme</w:t>
      </w:r>
      <w:r w:rsidR="00145A28" w:rsidRPr="00145A28">
        <w:rPr>
          <w:lang w:val="fr-FR"/>
        </w:rPr>
        <w:t>.</w:t>
      </w:r>
    </w:p>
    <w:p w14:paraId="7E05A221" w14:textId="07B490AB" w:rsidR="00E12DD8" w:rsidRPr="00DB7F82" w:rsidRDefault="00E12DD8" w:rsidP="00E12DD8">
      <w:pPr>
        <w:pStyle w:val="SingleTxtG"/>
        <w:rPr>
          <w:lang w:val="fr-FR"/>
        </w:rPr>
      </w:pPr>
      <w:r w:rsidRPr="00DB7F82">
        <w:rPr>
          <w:lang w:val="fr-FR"/>
        </w:rPr>
        <w:t>32</w:t>
      </w:r>
      <w:r w:rsidR="00145A28" w:rsidRPr="00145A28">
        <w:rPr>
          <w:lang w:val="fr-FR"/>
        </w:rPr>
        <w:t>.</w:t>
      </w:r>
      <w:r w:rsidRPr="00DB7F82">
        <w:rPr>
          <w:lang w:val="fr-FR"/>
        </w:rPr>
        <w:tab/>
        <w:t xml:space="preserve">Le projet de loi </w:t>
      </w:r>
      <w:r w:rsidR="0003593C" w:rsidRPr="0003593C">
        <w:rPr>
          <w:rFonts w:eastAsia="MS Mincho"/>
          <w:lang w:val="fr-FR"/>
        </w:rPr>
        <w:t>n</w:t>
      </w:r>
      <w:r w:rsidR="0003593C" w:rsidRPr="0003593C">
        <w:rPr>
          <w:rFonts w:eastAsia="MS Mincho"/>
          <w:vertAlign w:val="superscript"/>
          <w:lang w:val="fr-FR"/>
        </w:rPr>
        <w:t>o</w:t>
      </w:r>
      <w:r w:rsidR="0003593C">
        <w:rPr>
          <w:lang w:val="fr-FR"/>
        </w:rPr>
        <w:t> </w:t>
      </w:r>
      <w:r w:rsidRPr="00DB7F82">
        <w:rPr>
          <w:lang w:val="fr-FR"/>
        </w:rPr>
        <w:t>1595/2019 dispose que l</w:t>
      </w:r>
      <w:r>
        <w:rPr>
          <w:lang w:val="fr-FR"/>
        </w:rPr>
        <w:t>es modalités de l</w:t>
      </w:r>
      <w:r w:rsidRPr="00DB7F82">
        <w:rPr>
          <w:lang w:val="fr-FR"/>
        </w:rPr>
        <w:t>a création de l</w:t>
      </w:r>
      <w:r>
        <w:rPr>
          <w:lang w:val="fr-FR"/>
        </w:rPr>
        <w:t>’</w:t>
      </w:r>
      <w:r w:rsidRPr="00DB7F82">
        <w:rPr>
          <w:lang w:val="fr-FR"/>
        </w:rPr>
        <w:t>Autorité, ainsi que la structure,</w:t>
      </w:r>
      <w:r>
        <w:rPr>
          <w:lang w:val="fr-FR"/>
        </w:rPr>
        <w:t xml:space="preserve"> l’organisation et le</w:t>
      </w:r>
      <w:r w:rsidRPr="00DB7F82">
        <w:rPr>
          <w:lang w:val="fr-FR"/>
        </w:rPr>
        <w:t xml:space="preserve"> fonctionnement du système national de lutte contre le terrorisme</w:t>
      </w:r>
      <w:r>
        <w:rPr>
          <w:lang w:val="fr-FR"/>
        </w:rPr>
        <w:t xml:space="preserve">, </w:t>
      </w:r>
      <w:r w:rsidRPr="00DB7F82">
        <w:rPr>
          <w:lang w:val="fr-FR"/>
        </w:rPr>
        <w:t>seront établis dans un règlement interne, et ne précise donc pas exactement quels seront leur rôle, leur compétence et leur champ d</w:t>
      </w:r>
      <w:r>
        <w:rPr>
          <w:lang w:val="fr-FR"/>
        </w:rPr>
        <w:t>’</w:t>
      </w:r>
      <w:r w:rsidRPr="00DB7F82">
        <w:rPr>
          <w:lang w:val="fr-FR"/>
        </w:rPr>
        <w:t>action</w:t>
      </w:r>
      <w:r w:rsidR="00145A28" w:rsidRPr="00145A28">
        <w:rPr>
          <w:lang w:val="fr-FR"/>
        </w:rPr>
        <w:t>.</w:t>
      </w:r>
    </w:p>
    <w:p w14:paraId="3929C705" w14:textId="5004DD5E" w:rsidR="00E12DD8" w:rsidRPr="00DB7F82" w:rsidRDefault="00E12DD8" w:rsidP="00E12DD8">
      <w:pPr>
        <w:pStyle w:val="SingleTxtG"/>
        <w:rPr>
          <w:lang w:val="fr-FR"/>
        </w:rPr>
      </w:pPr>
      <w:r w:rsidRPr="00DB7F82">
        <w:rPr>
          <w:lang w:val="fr-FR"/>
        </w:rPr>
        <w:t>33</w:t>
      </w:r>
      <w:r w:rsidR="00145A28" w:rsidRPr="00145A28">
        <w:rPr>
          <w:lang w:val="fr-FR"/>
        </w:rPr>
        <w:t>.</w:t>
      </w:r>
      <w:r w:rsidRPr="00DB7F82">
        <w:rPr>
          <w:lang w:val="fr-FR"/>
        </w:rPr>
        <w:tab/>
        <w:t>Il est à noter qu</w:t>
      </w:r>
      <w:r>
        <w:rPr>
          <w:lang w:val="fr-FR"/>
        </w:rPr>
        <w:t>’</w:t>
      </w:r>
      <w:r w:rsidRPr="00DB7F82">
        <w:rPr>
          <w:lang w:val="fr-FR"/>
        </w:rPr>
        <w:t>il est peu probable que ce projet de loi soit approuvé à court terme</w:t>
      </w:r>
      <w:r w:rsidR="00145A28" w:rsidRPr="00145A28">
        <w:rPr>
          <w:lang w:val="fr-FR"/>
        </w:rPr>
        <w:t>.</w:t>
      </w:r>
    </w:p>
    <w:p w14:paraId="12C4EE8D" w14:textId="22645268" w:rsidR="00E12DD8" w:rsidRPr="00DB7F82" w:rsidRDefault="00E12DD8" w:rsidP="00E12DD8">
      <w:pPr>
        <w:pStyle w:val="SingleTxtG"/>
        <w:rPr>
          <w:lang w:val="fr-FR"/>
        </w:rPr>
      </w:pPr>
      <w:r w:rsidRPr="00DB7F82">
        <w:rPr>
          <w:lang w:val="fr-FR"/>
        </w:rPr>
        <w:t>34</w:t>
      </w:r>
      <w:r w:rsidR="00145A28" w:rsidRPr="00145A28">
        <w:rPr>
          <w:lang w:val="fr-FR"/>
        </w:rPr>
        <w:t>.</w:t>
      </w:r>
      <w:r w:rsidRPr="00DB7F82">
        <w:rPr>
          <w:lang w:val="fr-FR"/>
        </w:rPr>
        <w:tab/>
        <w:t>L</w:t>
      </w:r>
      <w:r>
        <w:rPr>
          <w:lang w:val="fr-FR"/>
        </w:rPr>
        <w:t>’</w:t>
      </w:r>
      <w:r w:rsidRPr="00DB7F82">
        <w:rPr>
          <w:lang w:val="fr-FR"/>
        </w:rPr>
        <w:t>un des principes fondamentaux de la Constitution fédérale du Brésil est le rejet du terrorisme et l</w:t>
      </w:r>
      <w:r>
        <w:rPr>
          <w:lang w:val="fr-FR"/>
        </w:rPr>
        <w:t>’</w:t>
      </w:r>
      <w:r w:rsidRPr="00DB7F82">
        <w:rPr>
          <w:lang w:val="fr-FR"/>
        </w:rPr>
        <w:t>une de ses clauses incrimine expressément le terrorisme (art</w:t>
      </w:r>
      <w:r w:rsidR="0003593C">
        <w:rPr>
          <w:lang w:val="fr-FR"/>
        </w:rPr>
        <w:t>.</w:t>
      </w:r>
      <w:r w:rsidRPr="00DB7F82">
        <w:rPr>
          <w:lang w:val="fr-FR"/>
        </w:rPr>
        <w:t xml:space="preserve"> 5, </w:t>
      </w:r>
      <w:proofErr w:type="spellStart"/>
      <w:r w:rsidRPr="00DB7F82">
        <w:rPr>
          <w:lang w:val="fr-FR"/>
        </w:rPr>
        <w:t>inciso</w:t>
      </w:r>
      <w:proofErr w:type="spellEnd"/>
      <w:r w:rsidRPr="00DB7F82">
        <w:rPr>
          <w:lang w:val="fr-FR"/>
        </w:rPr>
        <w:t> XLIII)</w:t>
      </w:r>
      <w:r w:rsidR="00145A28" w:rsidRPr="00145A28">
        <w:rPr>
          <w:lang w:val="fr-FR"/>
        </w:rPr>
        <w:t>.</w:t>
      </w:r>
    </w:p>
    <w:p w14:paraId="67007C28" w14:textId="0096ECA6" w:rsidR="0021485B" w:rsidRDefault="00E12DD8" w:rsidP="00E12DD8">
      <w:pPr>
        <w:pStyle w:val="SingleTxtG"/>
        <w:rPr>
          <w:highlight w:val="yellow"/>
          <w:lang w:val="fr-FR"/>
        </w:rPr>
      </w:pPr>
      <w:r w:rsidRPr="00DB7F82">
        <w:rPr>
          <w:lang w:val="fr-FR"/>
        </w:rPr>
        <w:t>35</w:t>
      </w:r>
      <w:r w:rsidR="00145A28" w:rsidRPr="00145A28">
        <w:rPr>
          <w:lang w:val="fr-FR"/>
        </w:rPr>
        <w:t>.</w:t>
      </w:r>
      <w:r w:rsidRPr="00DB7F82">
        <w:rPr>
          <w:lang w:val="fr-FR"/>
        </w:rPr>
        <w:tab/>
        <w:t xml:space="preserve">La loi </w:t>
      </w:r>
      <w:r w:rsidR="0003593C" w:rsidRPr="0003593C">
        <w:rPr>
          <w:rFonts w:eastAsia="MS Mincho"/>
          <w:lang w:val="fr-FR"/>
        </w:rPr>
        <w:t>n</w:t>
      </w:r>
      <w:r w:rsidR="0003593C" w:rsidRPr="0003593C">
        <w:rPr>
          <w:rFonts w:eastAsia="MS Mincho"/>
          <w:vertAlign w:val="superscript"/>
          <w:lang w:val="fr-FR"/>
        </w:rPr>
        <w:t>o</w:t>
      </w:r>
      <w:r w:rsidR="0003593C">
        <w:rPr>
          <w:lang w:val="fr-FR"/>
        </w:rPr>
        <w:t> </w:t>
      </w:r>
      <w:r w:rsidRPr="00DB7F82">
        <w:rPr>
          <w:lang w:val="fr-FR"/>
        </w:rPr>
        <w:t>13260/2016 met en œuvre l</w:t>
      </w:r>
      <w:r>
        <w:rPr>
          <w:lang w:val="fr-FR"/>
        </w:rPr>
        <w:t>’</w:t>
      </w:r>
      <w:proofErr w:type="spellStart"/>
      <w:r w:rsidRPr="00DB7F82">
        <w:rPr>
          <w:lang w:val="fr-FR"/>
        </w:rPr>
        <w:t>inciso</w:t>
      </w:r>
      <w:proofErr w:type="spellEnd"/>
      <w:r w:rsidRPr="00DB7F82">
        <w:rPr>
          <w:lang w:val="fr-FR"/>
        </w:rPr>
        <w:t xml:space="preserve"> XLIII de l</w:t>
      </w:r>
      <w:r>
        <w:rPr>
          <w:lang w:val="fr-FR"/>
        </w:rPr>
        <w:t>’</w:t>
      </w:r>
      <w:r w:rsidRPr="00DB7F82">
        <w:rPr>
          <w:lang w:val="fr-FR"/>
        </w:rPr>
        <w:t>article 5 de la Constitution fédérale en organisant la répression du terrorisme, en complétant ses dispositions relatives à l</w:t>
      </w:r>
      <w:r>
        <w:rPr>
          <w:lang w:val="fr-FR"/>
        </w:rPr>
        <w:t>’</w:t>
      </w:r>
      <w:r w:rsidRPr="00DB7F82">
        <w:rPr>
          <w:lang w:val="fr-FR"/>
        </w:rPr>
        <w:t>enquête et à la procédure judiciaire et en reformulant le concept d</w:t>
      </w:r>
      <w:r>
        <w:rPr>
          <w:lang w:val="fr-FR"/>
        </w:rPr>
        <w:t>’</w:t>
      </w:r>
      <w:r w:rsidRPr="00DB7F82">
        <w:rPr>
          <w:lang w:val="fr-FR"/>
        </w:rPr>
        <w:t>organisation terroriste</w:t>
      </w:r>
      <w:r w:rsidR="00145A28" w:rsidRPr="00145A28">
        <w:rPr>
          <w:lang w:val="fr-FR"/>
        </w:rPr>
        <w:t>.</w:t>
      </w:r>
      <w:r w:rsidRPr="00DB7F82">
        <w:rPr>
          <w:lang w:val="fr-FR"/>
        </w:rPr>
        <w:t xml:space="preserve"> Son article 2 donne une définition du terrorisme, dresse la liste des actes </w:t>
      </w:r>
      <w:r>
        <w:rPr>
          <w:lang w:val="fr-FR"/>
        </w:rPr>
        <w:t>qui en relèvent</w:t>
      </w:r>
      <w:r w:rsidRPr="00DB7F82">
        <w:rPr>
          <w:lang w:val="fr-FR"/>
        </w:rPr>
        <w:t xml:space="preserve"> et prévoit des peines d</w:t>
      </w:r>
      <w:r>
        <w:rPr>
          <w:lang w:val="fr-FR"/>
        </w:rPr>
        <w:t>’</w:t>
      </w:r>
      <w:r w:rsidRPr="00DB7F82">
        <w:rPr>
          <w:lang w:val="fr-FR"/>
        </w:rPr>
        <w:t>emprisonnement pouvant aller jusqu</w:t>
      </w:r>
      <w:r>
        <w:rPr>
          <w:lang w:val="fr-FR"/>
        </w:rPr>
        <w:t>’</w:t>
      </w:r>
      <w:r w:rsidRPr="00DB7F82">
        <w:rPr>
          <w:lang w:val="fr-FR"/>
        </w:rPr>
        <w:t xml:space="preserve">à </w:t>
      </w:r>
      <w:r w:rsidR="0003593C">
        <w:rPr>
          <w:lang w:val="fr-FR"/>
        </w:rPr>
        <w:t xml:space="preserve">trente </w:t>
      </w:r>
      <w:r w:rsidRPr="00DB7F82">
        <w:rPr>
          <w:lang w:val="fr-FR"/>
        </w:rPr>
        <w:t xml:space="preserve">ans, assorties de sanctions </w:t>
      </w:r>
      <w:r w:rsidRPr="00DB7F82">
        <w:rPr>
          <w:lang w:val="fr-FR"/>
        </w:rPr>
        <w:lastRenderedPageBreak/>
        <w:t>correspondant à la gravité des actes perpétrés</w:t>
      </w:r>
      <w:r w:rsidR="00145A28" w:rsidRPr="00145A28">
        <w:rPr>
          <w:lang w:val="fr-FR"/>
        </w:rPr>
        <w:t>.</w:t>
      </w:r>
      <w:r w:rsidRPr="00DB7F82">
        <w:rPr>
          <w:lang w:val="fr-FR"/>
        </w:rPr>
        <w:t xml:space="preserve"> </w:t>
      </w:r>
      <w:r w:rsidR="0021485B" w:rsidRPr="0021485B">
        <w:t>Selon la définition qu’en donne la législation brésilienne, il y a terrorisme lorsque les quatre conditions ci-après sont réunies : a) des raisons précises motivent l’auteur des faits ; b) l’objectif est de créer un climat de terreur généralisé ; c)</w:t>
      </w:r>
      <w:r w:rsidR="0021485B">
        <w:t> </w:t>
      </w:r>
      <w:r w:rsidR="0021485B" w:rsidRPr="0021485B">
        <w:t>des personnes, des biens, la paix ou la sécurité publiques sont menacés ; d) un acte précis a été perpétré.</w:t>
      </w:r>
    </w:p>
    <w:p w14:paraId="2CE2B659" w14:textId="7818ABCB" w:rsidR="00E12DD8" w:rsidRPr="00DB7F82" w:rsidRDefault="00E12DD8" w:rsidP="00E12DD8">
      <w:pPr>
        <w:pStyle w:val="SingleTxtG"/>
        <w:rPr>
          <w:lang w:val="fr-FR"/>
        </w:rPr>
      </w:pPr>
      <w:r w:rsidRPr="00DB7F82">
        <w:rPr>
          <w:lang w:val="fr-FR"/>
        </w:rPr>
        <w:t>36</w:t>
      </w:r>
      <w:r w:rsidR="00145A28" w:rsidRPr="00145A28">
        <w:rPr>
          <w:lang w:val="fr-FR"/>
        </w:rPr>
        <w:t>.</w:t>
      </w:r>
      <w:r w:rsidRPr="00DB7F82">
        <w:rPr>
          <w:lang w:val="fr-FR"/>
        </w:rPr>
        <w:tab/>
      </w:r>
      <w:r>
        <w:rPr>
          <w:lang w:val="fr-FR"/>
        </w:rPr>
        <w:t>Quant au</w:t>
      </w:r>
      <w:r w:rsidRPr="00DB7F82">
        <w:rPr>
          <w:lang w:val="fr-FR"/>
        </w:rPr>
        <w:t xml:space="preserve"> deuxième paragraphe de l</w:t>
      </w:r>
      <w:r>
        <w:rPr>
          <w:lang w:val="fr-FR"/>
        </w:rPr>
        <w:t>’</w:t>
      </w:r>
      <w:r w:rsidRPr="00DB7F82">
        <w:rPr>
          <w:lang w:val="fr-FR"/>
        </w:rPr>
        <w:t>article 2</w:t>
      </w:r>
      <w:r>
        <w:rPr>
          <w:lang w:val="fr-FR"/>
        </w:rPr>
        <w:t xml:space="preserve">, il </w:t>
      </w:r>
      <w:r w:rsidRPr="00DB7F82">
        <w:rPr>
          <w:lang w:val="fr-FR"/>
        </w:rPr>
        <w:t>exclut clairement que des actions individuelles ou collectives visant à défendre des droits et à exprimer des idées puissent être taxées de terroristes</w:t>
      </w:r>
      <w:r w:rsidR="00145A28" w:rsidRPr="00145A28">
        <w:rPr>
          <w:lang w:val="fr-FR"/>
        </w:rPr>
        <w:t>.</w:t>
      </w:r>
      <w:r>
        <w:rPr>
          <w:lang w:val="fr-FR"/>
        </w:rPr>
        <w:t xml:space="preserve"> La loi vise à protéger d</w:t>
      </w:r>
      <w:r w:rsidRPr="00DB7F82">
        <w:rPr>
          <w:lang w:val="fr-FR"/>
        </w:rPr>
        <w:t>es droits et garanties constitutionnels tels que la liberté d</w:t>
      </w:r>
      <w:r>
        <w:rPr>
          <w:lang w:val="fr-FR"/>
        </w:rPr>
        <w:t>’</w:t>
      </w:r>
      <w:r w:rsidRPr="00DB7F82">
        <w:rPr>
          <w:lang w:val="fr-FR"/>
        </w:rPr>
        <w:t>expression et la liberté d</w:t>
      </w:r>
      <w:r>
        <w:rPr>
          <w:lang w:val="fr-FR"/>
        </w:rPr>
        <w:t>’</w:t>
      </w:r>
      <w:r w:rsidRPr="00DB7F82">
        <w:rPr>
          <w:lang w:val="fr-FR"/>
        </w:rPr>
        <w:t xml:space="preserve">association, conformément à des traités internationaux tels que le Pacte international relatif aux droits civils et politiques, ratifié par le Brésil et mis en œuvre par </w:t>
      </w:r>
      <w:r w:rsidRPr="000D1D1A">
        <w:rPr>
          <w:lang w:val="fr-FR"/>
        </w:rPr>
        <w:t xml:space="preserve">le décret </w:t>
      </w:r>
      <w:r w:rsidR="000D1D1A" w:rsidRPr="000D1D1A">
        <w:rPr>
          <w:rFonts w:eastAsia="MS Mincho"/>
          <w:lang w:val="fr-FR"/>
        </w:rPr>
        <w:t>n</w:t>
      </w:r>
      <w:r w:rsidR="000D1D1A" w:rsidRPr="000D1D1A">
        <w:rPr>
          <w:rFonts w:eastAsia="MS Mincho"/>
          <w:vertAlign w:val="superscript"/>
          <w:lang w:val="fr-FR"/>
        </w:rPr>
        <w:t>o</w:t>
      </w:r>
      <w:r w:rsidR="000D1D1A" w:rsidRPr="000D1D1A">
        <w:rPr>
          <w:lang w:val="fr-FR"/>
        </w:rPr>
        <w:t> </w:t>
      </w:r>
      <w:r w:rsidRPr="000D1D1A">
        <w:rPr>
          <w:lang w:val="fr-FR"/>
        </w:rPr>
        <w:t>592/1992</w:t>
      </w:r>
      <w:r w:rsidR="00145A28" w:rsidRPr="00145A28">
        <w:rPr>
          <w:lang w:val="fr-FR"/>
        </w:rPr>
        <w:t>.</w:t>
      </w:r>
    </w:p>
    <w:p w14:paraId="107A4DA6" w14:textId="4E94F7CD" w:rsidR="00E12DD8" w:rsidRPr="00DB7F82" w:rsidRDefault="00E12DD8" w:rsidP="00E12DD8">
      <w:pPr>
        <w:pStyle w:val="SingleTxtG"/>
        <w:rPr>
          <w:lang w:val="fr-FR"/>
        </w:rPr>
      </w:pPr>
      <w:r w:rsidRPr="00DB7F82">
        <w:rPr>
          <w:lang w:val="fr-FR"/>
        </w:rPr>
        <w:t>37</w:t>
      </w:r>
      <w:r w:rsidR="00145A28" w:rsidRPr="00145A28">
        <w:rPr>
          <w:lang w:val="fr-FR"/>
        </w:rPr>
        <w:t>.</w:t>
      </w:r>
      <w:r w:rsidRPr="00DB7F82">
        <w:rPr>
          <w:lang w:val="fr-FR"/>
        </w:rPr>
        <w:tab/>
        <w:t>Le point c) de l</w:t>
      </w:r>
      <w:r>
        <w:rPr>
          <w:lang w:val="fr-FR"/>
        </w:rPr>
        <w:t>’</w:t>
      </w:r>
      <w:r w:rsidRPr="00DB7F82">
        <w:rPr>
          <w:lang w:val="fr-FR"/>
        </w:rPr>
        <w:t>article 13 du projet ne protège pas les auteurs de violations des droits de l</w:t>
      </w:r>
      <w:r>
        <w:rPr>
          <w:lang w:val="fr-FR"/>
        </w:rPr>
        <w:t>’</w:t>
      </w:r>
      <w:r w:rsidRPr="00DB7F82">
        <w:rPr>
          <w:lang w:val="fr-FR"/>
        </w:rPr>
        <w:t>homme, mais traite des actes de légitime défense, qu</w:t>
      </w:r>
      <w:r>
        <w:rPr>
          <w:lang w:val="fr-FR"/>
        </w:rPr>
        <w:t>’</w:t>
      </w:r>
      <w:r w:rsidRPr="00DB7F82">
        <w:rPr>
          <w:lang w:val="fr-FR"/>
        </w:rPr>
        <w:t>ils aient été commis par les auteurs eux-mêmes ou par des tiers</w:t>
      </w:r>
      <w:r w:rsidR="00145A28" w:rsidRPr="00145A28">
        <w:rPr>
          <w:lang w:val="fr-FR"/>
        </w:rPr>
        <w:t>.</w:t>
      </w:r>
      <w:r w:rsidRPr="00DB7F82">
        <w:rPr>
          <w:lang w:val="fr-FR"/>
        </w:rPr>
        <w:t xml:space="preserve"> N</w:t>
      </w:r>
      <w:r>
        <w:rPr>
          <w:lang w:val="fr-FR"/>
        </w:rPr>
        <w:t>’</w:t>
      </w:r>
      <w:r w:rsidRPr="00DB7F82">
        <w:rPr>
          <w:lang w:val="fr-FR"/>
        </w:rPr>
        <w:t>étant pas des plus subtils sur le plan de la technique législative, cet instrument mêle actes de légitime défense et actes répréhensibles, et n</w:t>
      </w:r>
      <w:r>
        <w:rPr>
          <w:lang w:val="fr-FR"/>
        </w:rPr>
        <w:t>’</w:t>
      </w:r>
      <w:r w:rsidRPr="00DB7F82">
        <w:rPr>
          <w:lang w:val="fr-FR"/>
        </w:rPr>
        <w:t>a pas la capacité de venir en aide aux auteurs présumés alors même qu</w:t>
      </w:r>
      <w:r>
        <w:rPr>
          <w:lang w:val="fr-FR"/>
        </w:rPr>
        <w:t>’</w:t>
      </w:r>
      <w:r w:rsidRPr="00DB7F82">
        <w:rPr>
          <w:lang w:val="fr-FR"/>
        </w:rPr>
        <w:t>en vertu de l</w:t>
      </w:r>
      <w:r>
        <w:rPr>
          <w:lang w:val="fr-FR"/>
        </w:rPr>
        <w:t>’</w:t>
      </w:r>
      <w:r w:rsidRPr="00DB7F82">
        <w:rPr>
          <w:lang w:val="fr-FR"/>
        </w:rPr>
        <w:t xml:space="preserve">article 1, </w:t>
      </w:r>
      <w:proofErr w:type="spellStart"/>
      <w:r w:rsidRPr="00DB7F82">
        <w:rPr>
          <w:bCs/>
          <w:lang w:val="fr-FR"/>
        </w:rPr>
        <w:t>inciso</w:t>
      </w:r>
      <w:proofErr w:type="spellEnd"/>
      <w:r w:rsidRPr="00DB7F82">
        <w:rPr>
          <w:bCs/>
          <w:lang w:val="fr-FR"/>
        </w:rPr>
        <w:t> </w:t>
      </w:r>
      <w:r w:rsidRPr="00DB7F82">
        <w:rPr>
          <w:lang w:val="fr-FR"/>
        </w:rPr>
        <w:t>III et de l</w:t>
      </w:r>
      <w:r>
        <w:rPr>
          <w:lang w:val="fr-FR"/>
        </w:rPr>
        <w:t>’</w:t>
      </w:r>
      <w:r w:rsidRPr="00DB7F82">
        <w:rPr>
          <w:lang w:val="fr-FR"/>
        </w:rPr>
        <w:t xml:space="preserve">article 4, </w:t>
      </w:r>
      <w:proofErr w:type="spellStart"/>
      <w:r w:rsidRPr="00DB7F82">
        <w:rPr>
          <w:lang w:val="fr-FR"/>
        </w:rPr>
        <w:t>inciso</w:t>
      </w:r>
      <w:proofErr w:type="spellEnd"/>
      <w:r w:rsidRPr="00DB7F82">
        <w:rPr>
          <w:lang w:val="fr-FR"/>
        </w:rPr>
        <w:t> II de la Constitution fédérale (entre autres dispositions constitutionnelles), nul nouveau texte législatif contraire aux droits de l</w:t>
      </w:r>
      <w:r>
        <w:rPr>
          <w:lang w:val="fr-FR"/>
        </w:rPr>
        <w:t>’</w:t>
      </w:r>
      <w:r w:rsidRPr="00DB7F82">
        <w:rPr>
          <w:lang w:val="fr-FR"/>
        </w:rPr>
        <w:t>homme ne peut être adopté</w:t>
      </w:r>
      <w:r w:rsidR="00145A28" w:rsidRPr="00145A28">
        <w:rPr>
          <w:lang w:val="fr-FR"/>
        </w:rPr>
        <w:t>.</w:t>
      </w:r>
    </w:p>
    <w:p w14:paraId="3F01A090" w14:textId="23EF5C31" w:rsidR="00E12DD8" w:rsidRPr="00DB7F82" w:rsidRDefault="00E12DD8" w:rsidP="00E12DD8">
      <w:pPr>
        <w:pStyle w:val="SingleTxtG"/>
        <w:rPr>
          <w:lang w:val="fr-FR"/>
        </w:rPr>
      </w:pPr>
      <w:r w:rsidRPr="00DB7F82">
        <w:rPr>
          <w:lang w:val="fr-FR"/>
        </w:rPr>
        <w:t>38</w:t>
      </w:r>
      <w:r w:rsidR="00145A28" w:rsidRPr="00145A28">
        <w:rPr>
          <w:lang w:val="fr-FR"/>
        </w:rPr>
        <w:t>.</w:t>
      </w:r>
      <w:r w:rsidRPr="00DB7F82">
        <w:rPr>
          <w:lang w:val="fr-FR"/>
        </w:rPr>
        <w:tab/>
        <w:t xml:space="preserve">Aussi la définition du terrorisme et des divers types de criminalité envisagés par la loi </w:t>
      </w:r>
      <w:r w:rsidR="0003593C" w:rsidRPr="0003593C">
        <w:rPr>
          <w:rFonts w:eastAsia="MS Mincho"/>
          <w:lang w:val="fr-FR"/>
        </w:rPr>
        <w:t>n</w:t>
      </w:r>
      <w:r w:rsidR="0003593C" w:rsidRPr="0003593C">
        <w:rPr>
          <w:rFonts w:eastAsia="MS Mincho"/>
          <w:vertAlign w:val="superscript"/>
          <w:lang w:val="fr-FR"/>
        </w:rPr>
        <w:t>o</w:t>
      </w:r>
      <w:r w:rsidR="0003593C">
        <w:rPr>
          <w:lang w:val="fr-FR"/>
        </w:rPr>
        <w:t> </w:t>
      </w:r>
      <w:r w:rsidRPr="00DB7F82">
        <w:rPr>
          <w:lang w:val="fr-FR"/>
        </w:rPr>
        <w:t>13260/2016 est-elle conforme aux normes internationales existantes en ce qu</w:t>
      </w:r>
      <w:r>
        <w:rPr>
          <w:lang w:val="fr-FR"/>
        </w:rPr>
        <w:t>’</w:t>
      </w:r>
      <w:r w:rsidRPr="00DB7F82">
        <w:rPr>
          <w:lang w:val="fr-FR"/>
        </w:rPr>
        <w:t>elle incrimine des comportements violents envers une personne ou faisant peser sur elle une menace majeure, ainsi que l</w:t>
      </w:r>
      <w:r>
        <w:rPr>
          <w:lang w:val="fr-FR"/>
        </w:rPr>
        <w:t>’</w:t>
      </w:r>
      <w:r w:rsidRPr="00DB7F82">
        <w:rPr>
          <w:lang w:val="fr-FR"/>
        </w:rPr>
        <w:t>utilisation de matières explosives et de gaz toxiques ou encore le recours à des moyens de destruction massive dans des buts déterminés</w:t>
      </w:r>
      <w:r w:rsidR="00145A28" w:rsidRPr="00145A28">
        <w:rPr>
          <w:lang w:val="fr-FR"/>
        </w:rPr>
        <w:t>.</w:t>
      </w:r>
    </w:p>
    <w:p w14:paraId="3C798430" w14:textId="5FE6E205" w:rsidR="00E12DD8" w:rsidRPr="00DB7F82" w:rsidRDefault="00E12DD8" w:rsidP="00E12DD8">
      <w:pPr>
        <w:pStyle w:val="SingleTxtG"/>
        <w:rPr>
          <w:lang w:val="fr-FR"/>
        </w:rPr>
      </w:pPr>
      <w:r w:rsidRPr="00DB7F82">
        <w:rPr>
          <w:lang w:val="fr-FR"/>
        </w:rPr>
        <w:t>39</w:t>
      </w:r>
      <w:r w:rsidR="00145A28" w:rsidRPr="00145A28">
        <w:rPr>
          <w:lang w:val="fr-FR"/>
        </w:rPr>
        <w:t>.</w:t>
      </w:r>
      <w:r w:rsidRPr="00DB7F82">
        <w:rPr>
          <w:lang w:val="fr-FR"/>
        </w:rPr>
        <w:tab/>
        <w:t xml:space="preserve">Le Brésil respecte </w:t>
      </w:r>
      <w:r>
        <w:rPr>
          <w:lang w:val="fr-FR"/>
        </w:rPr>
        <w:t xml:space="preserve">fidèlement </w:t>
      </w:r>
      <w:r w:rsidRPr="00DB7F82">
        <w:rPr>
          <w:lang w:val="fr-FR"/>
        </w:rPr>
        <w:t>les garanties d</w:t>
      </w:r>
      <w:r>
        <w:rPr>
          <w:lang w:val="fr-FR"/>
        </w:rPr>
        <w:t>’</w:t>
      </w:r>
      <w:r w:rsidRPr="00DB7F82">
        <w:rPr>
          <w:lang w:val="fr-FR"/>
        </w:rPr>
        <w:t>une procédure régulière et les</w:t>
      </w:r>
      <w:r w:rsidRPr="00EB10D5">
        <w:rPr>
          <w:lang w:val="fr-FR"/>
        </w:rPr>
        <w:t xml:space="preserve"> </w:t>
      </w:r>
      <w:r w:rsidRPr="00DB7F82">
        <w:rPr>
          <w:bCs/>
          <w:lang w:val="fr-FR"/>
        </w:rPr>
        <w:t xml:space="preserve">clauses de </w:t>
      </w:r>
      <w:r w:rsidRPr="00DB7F82">
        <w:rPr>
          <w:bCs/>
          <w:iCs/>
          <w:lang w:val="fr-FR"/>
        </w:rPr>
        <w:t>réserve</w:t>
      </w:r>
      <w:r w:rsidRPr="00EB10D5">
        <w:rPr>
          <w:lang w:val="fr-FR"/>
        </w:rPr>
        <w:t>,</w:t>
      </w:r>
      <w:r w:rsidRPr="00DB7F82">
        <w:rPr>
          <w:lang w:val="fr-FR"/>
        </w:rPr>
        <w:t xml:space="preserve"> qui font partie des droits et garanties fondamentaux</w:t>
      </w:r>
      <w:r w:rsidR="00145A28" w:rsidRPr="00145A28">
        <w:rPr>
          <w:lang w:val="fr-FR"/>
        </w:rPr>
        <w:t>.</w:t>
      </w:r>
      <w:r w:rsidRPr="00DB7F82">
        <w:rPr>
          <w:lang w:val="fr-FR"/>
        </w:rPr>
        <w:t xml:space="preserve"> L</w:t>
      </w:r>
      <w:r>
        <w:rPr>
          <w:lang w:val="fr-FR"/>
        </w:rPr>
        <w:t>’</w:t>
      </w:r>
      <w:r w:rsidRPr="00DB7F82">
        <w:rPr>
          <w:lang w:val="fr-FR"/>
        </w:rPr>
        <w:t xml:space="preserve">article 5, </w:t>
      </w:r>
      <w:proofErr w:type="spellStart"/>
      <w:r w:rsidRPr="00DB7F82">
        <w:rPr>
          <w:lang w:val="fr-FR"/>
        </w:rPr>
        <w:t>inciso</w:t>
      </w:r>
      <w:proofErr w:type="spellEnd"/>
      <w:r w:rsidRPr="00DB7F82">
        <w:rPr>
          <w:lang w:val="fr-FR"/>
        </w:rPr>
        <w:t> LIV de la Constitution brésilienne dispose que nul ne peut être privé de liberté (ou de ses biens) sans que la procédure légale ait été respectée</w:t>
      </w:r>
      <w:r w:rsidR="00145A28" w:rsidRPr="00145A28">
        <w:rPr>
          <w:lang w:val="fr-FR"/>
        </w:rPr>
        <w:t>.</w:t>
      </w:r>
      <w:r w:rsidRPr="00DB7F82">
        <w:rPr>
          <w:lang w:val="fr-FR"/>
        </w:rPr>
        <w:t xml:space="preserve"> Les </w:t>
      </w:r>
      <w:proofErr w:type="spellStart"/>
      <w:r w:rsidRPr="00DB7F82">
        <w:rPr>
          <w:lang w:val="fr-FR"/>
        </w:rPr>
        <w:t>incisos</w:t>
      </w:r>
      <w:proofErr w:type="spellEnd"/>
      <w:r w:rsidRPr="00DB7F82">
        <w:rPr>
          <w:lang w:val="fr-FR"/>
        </w:rPr>
        <w:t xml:space="preserve"> XXXV et XXXVII dudit article disposent également que la loi ne peut soustraire à l</w:t>
      </w:r>
      <w:r>
        <w:rPr>
          <w:lang w:val="fr-FR"/>
        </w:rPr>
        <w:t>’</w:t>
      </w:r>
      <w:r w:rsidRPr="00DB7F82">
        <w:rPr>
          <w:lang w:val="fr-FR"/>
        </w:rPr>
        <w:t>appréciation du pouvoir judiciaire aucune lésion ou menace d</w:t>
      </w:r>
      <w:r>
        <w:rPr>
          <w:lang w:val="fr-FR"/>
        </w:rPr>
        <w:t>’</w:t>
      </w:r>
      <w:r w:rsidRPr="00DB7F82">
        <w:rPr>
          <w:lang w:val="fr-FR"/>
        </w:rPr>
        <w:t>atteinte à un droit et qu</w:t>
      </w:r>
      <w:r>
        <w:rPr>
          <w:lang w:val="fr-FR"/>
        </w:rPr>
        <w:t>’</w:t>
      </w:r>
      <w:r w:rsidRPr="00DB7F82">
        <w:rPr>
          <w:lang w:val="fr-FR"/>
        </w:rPr>
        <w:t>il ne peut y avoir de jugement ou de tribunal d</w:t>
      </w:r>
      <w:r>
        <w:rPr>
          <w:lang w:val="fr-FR"/>
        </w:rPr>
        <w:t>’</w:t>
      </w:r>
      <w:r w:rsidRPr="00DB7F82">
        <w:rPr>
          <w:lang w:val="fr-FR"/>
        </w:rPr>
        <w:t>exception</w:t>
      </w:r>
      <w:r w:rsidR="00145A28" w:rsidRPr="00145A28">
        <w:rPr>
          <w:lang w:val="fr-FR"/>
        </w:rPr>
        <w:t>.</w:t>
      </w:r>
    </w:p>
    <w:p w14:paraId="1CD0F10B" w14:textId="5407B907" w:rsidR="00E12DD8" w:rsidRPr="00DB7F82" w:rsidRDefault="00E12DD8" w:rsidP="00E12DD8">
      <w:pPr>
        <w:pStyle w:val="H1G"/>
        <w:rPr>
          <w:lang w:val="fr-FR"/>
        </w:rPr>
      </w:pPr>
      <w:r w:rsidRPr="00DB7F82">
        <w:rPr>
          <w:lang w:val="fr-FR"/>
        </w:rPr>
        <w:tab/>
      </w:r>
      <w:r w:rsidRPr="00DB7F82">
        <w:rPr>
          <w:lang w:val="fr-FR"/>
        </w:rPr>
        <w:tab/>
      </w:r>
      <w:r w:rsidRPr="00DB7F82">
        <w:rPr>
          <w:bCs/>
          <w:lang w:val="fr-FR"/>
        </w:rPr>
        <w:t>Violence à l</w:t>
      </w:r>
      <w:r>
        <w:rPr>
          <w:bCs/>
          <w:lang w:val="fr-FR"/>
        </w:rPr>
        <w:t>’</w:t>
      </w:r>
      <w:r w:rsidRPr="00DB7F82">
        <w:rPr>
          <w:bCs/>
          <w:lang w:val="fr-FR"/>
        </w:rPr>
        <w:t>égard des femmes et violence familiale (art</w:t>
      </w:r>
      <w:r w:rsidR="00145A28" w:rsidRPr="00145A28">
        <w:rPr>
          <w:bCs/>
          <w:lang w:val="fr-FR"/>
        </w:rPr>
        <w:t>.</w:t>
      </w:r>
      <w:r w:rsidRPr="00DB7F82">
        <w:rPr>
          <w:bCs/>
          <w:lang w:val="fr-FR"/>
        </w:rPr>
        <w:t xml:space="preserve"> 2, 3, 6, 7 et 26)</w:t>
      </w:r>
    </w:p>
    <w:p w14:paraId="16BBF10A" w14:textId="77777777" w:rsidR="00E12DD8" w:rsidRPr="00DB7F82" w:rsidRDefault="00E12DD8" w:rsidP="00E12DD8">
      <w:pPr>
        <w:pStyle w:val="H23G"/>
        <w:rPr>
          <w:lang w:val="fr-FR"/>
        </w:rPr>
      </w:pPr>
      <w:r w:rsidRPr="00DB7F82">
        <w:rPr>
          <w:lang w:val="fr-FR"/>
        </w:rPr>
        <w:tab/>
      </w:r>
      <w:r w:rsidRPr="00DB7F82">
        <w:rPr>
          <w:lang w:val="fr-FR"/>
        </w:rPr>
        <w:tab/>
      </w:r>
      <w:r w:rsidRPr="00DB7F82">
        <w:rPr>
          <w:bCs/>
          <w:lang w:val="fr-FR"/>
        </w:rPr>
        <w:t>Question 8</w:t>
      </w:r>
    </w:p>
    <w:p w14:paraId="431ACF65" w14:textId="6D5CF4A6" w:rsidR="00E12DD8" w:rsidRPr="00DB7F82" w:rsidRDefault="00E12DD8" w:rsidP="00E12DD8">
      <w:pPr>
        <w:pStyle w:val="SingleTxtG"/>
        <w:rPr>
          <w:lang w:val="fr-FR"/>
        </w:rPr>
      </w:pPr>
      <w:r w:rsidRPr="00DB7F82">
        <w:rPr>
          <w:lang w:val="fr-FR"/>
        </w:rPr>
        <w:t>40</w:t>
      </w:r>
      <w:r w:rsidR="00145A28" w:rsidRPr="00145A28">
        <w:rPr>
          <w:lang w:val="fr-FR"/>
        </w:rPr>
        <w:t>.</w:t>
      </w:r>
      <w:r w:rsidRPr="00DB7F82">
        <w:rPr>
          <w:lang w:val="fr-FR"/>
        </w:rPr>
        <w:tab/>
        <w:t>Des indicateurs relatifs aux inégalités entre les femmes et les hommes et à la violence à l</w:t>
      </w:r>
      <w:r>
        <w:rPr>
          <w:lang w:val="fr-FR"/>
        </w:rPr>
        <w:t>’</w:t>
      </w:r>
      <w:r w:rsidRPr="00DB7F82">
        <w:rPr>
          <w:lang w:val="fr-FR"/>
        </w:rPr>
        <w:t xml:space="preserve">égard des femmes sont compilés dans le rapport annuel sur la situation </w:t>
      </w:r>
      <w:proofErr w:type="spellStart"/>
      <w:r w:rsidRPr="00DB7F82">
        <w:rPr>
          <w:lang w:val="fr-FR"/>
        </w:rPr>
        <w:t>socioéconomique</w:t>
      </w:r>
      <w:proofErr w:type="spellEnd"/>
      <w:r w:rsidRPr="00DB7F82">
        <w:rPr>
          <w:lang w:val="fr-FR"/>
        </w:rPr>
        <w:t xml:space="preserve"> des femmes, publié en ligne par le Ministère de la femme, de la famille et des droits de l</w:t>
      </w:r>
      <w:r>
        <w:rPr>
          <w:lang w:val="fr-FR"/>
        </w:rPr>
        <w:t>’</w:t>
      </w:r>
      <w:r w:rsidRPr="00DB7F82">
        <w:rPr>
          <w:lang w:val="fr-FR"/>
        </w:rPr>
        <w:t>homme (MMFDH) (RASEAM, en portugais)</w:t>
      </w:r>
      <w:r w:rsidR="00145A28" w:rsidRPr="00145A28">
        <w:rPr>
          <w:lang w:val="fr-FR"/>
        </w:rPr>
        <w:t>.</w:t>
      </w:r>
      <w:r w:rsidRPr="00DB7F82">
        <w:rPr>
          <w:lang w:val="fr-FR"/>
        </w:rPr>
        <w:t xml:space="preserve"> Les données demandées ont été tirées du rapport et incluses dans les tableaux de l</w:t>
      </w:r>
      <w:r>
        <w:rPr>
          <w:lang w:val="fr-FR"/>
        </w:rPr>
        <w:t>’</w:t>
      </w:r>
      <w:r w:rsidRPr="00DB7F82">
        <w:rPr>
          <w:lang w:val="fr-FR"/>
        </w:rPr>
        <w:t>annexe II</w:t>
      </w:r>
      <w:r w:rsidR="00145A28" w:rsidRPr="00145A28">
        <w:rPr>
          <w:lang w:val="fr-FR"/>
        </w:rPr>
        <w:t>.</w:t>
      </w:r>
    </w:p>
    <w:p w14:paraId="76932975" w14:textId="7DB1BCC1" w:rsidR="00E12DD8" w:rsidRPr="00DB7F82" w:rsidRDefault="00E12DD8" w:rsidP="00E12DD8">
      <w:pPr>
        <w:pStyle w:val="SingleTxtG"/>
        <w:rPr>
          <w:lang w:val="fr-FR"/>
        </w:rPr>
      </w:pPr>
      <w:r w:rsidRPr="00DB7F82">
        <w:rPr>
          <w:lang w:val="fr-FR"/>
        </w:rPr>
        <w:t>41</w:t>
      </w:r>
      <w:r w:rsidR="00145A28" w:rsidRPr="00145A28">
        <w:rPr>
          <w:lang w:val="fr-FR"/>
        </w:rPr>
        <w:t>.</w:t>
      </w:r>
      <w:r w:rsidRPr="00DB7F82">
        <w:rPr>
          <w:lang w:val="fr-FR"/>
        </w:rPr>
        <w:tab/>
        <w:t>En 2006, l</w:t>
      </w:r>
      <w:r>
        <w:rPr>
          <w:lang w:val="fr-FR"/>
        </w:rPr>
        <w:t>’</w:t>
      </w:r>
      <w:r w:rsidRPr="00DB7F82">
        <w:rPr>
          <w:lang w:val="fr-FR"/>
        </w:rPr>
        <w:t xml:space="preserve">État brésilien a adopté le projet de loi </w:t>
      </w:r>
      <w:r w:rsidR="0003593C" w:rsidRPr="0003593C">
        <w:rPr>
          <w:rFonts w:eastAsia="MS Mincho"/>
          <w:lang w:val="fr-FR"/>
        </w:rPr>
        <w:t>n</w:t>
      </w:r>
      <w:r w:rsidR="0003593C" w:rsidRPr="0003593C">
        <w:rPr>
          <w:rFonts w:eastAsia="MS Mincho"/>
          <w:vertAlign w:val="superscript"/>
          <w:lang w:val="fr-FR"/>
        </w:rPr>
        <w:t>o</w:t>
      </w:r>
      <w:r w:rsidR="0003593C">
        <w:rPr>
          <w:lang w:val="fr-FR"/>
        </w:rPr>
        <w:t> </w:t>
      </w:r>
      <w:r w:rsidRPr="00DB7F82">
        <w:rPr>
          <w:lang w:val="fr-FR"/>
        </w:rPr>
        <w:t>11340 (</w:t>
      </w:r>
      <w:r>
        <w:rPr>
          <w:lang w:val="fr-FR"/>
        </w:rPr>
        <w:t xml:space="preserve">dit </w:t>
      </w:r>
      <w:r w:rsidRPr="00DB7F82">
        <w:rPr>
          <w:lang w:val="fr-FR"/>
        </w:rPr>
        <w:t xml:space="preserve">projet de loi Maria da </w:t>
      </w:r>
      <w:proofErr w:type="spellStart"/>
      <w:r w:rsidRPr="00DB7F82">
        <w:rPr>
          <w:lang w:val="fr-FR"/>
        </w:rPr>
        <w:t>Penha</w:t>
      </w:r>
      <w:proofErr w:type="spellEnd"/>
      <w:r w:rsidRPr="00DB7F82">
        <w:rPr>
          <w:lang w:val="fr-FR"/>
        </w:rPr>
        <w:t xml:space="preserve">) portant création de mécanismes </w:t>
      </w:r>
      <w:r>
        <w:rPr>
          <w:lang w:val="fr-FR"/>
        </w:rPr>
        <w:t>qui visent</w:t>
      </w:r>
      <w:r w:rsidRPr="00DB7F82">
        <w:rPr>
          <w:lang w:val="fr-FR"/>
        </w:rPr>
        <w:t xml:space="preserve"> à prévenir et faire cesser la violence familiale à l</w:t>
      </w:r>
      <w:r>
        <w:rPr>
          <w:lang w:val="fr-FR"/>
        </w:rPr>
        <w:t>’</w:t>
      </w:r>
      <w:r w:rsidRPr="00DB7F82">
        <w:rPr>
          <w:lang w:val="fr-FR"/>
        </w:rPr>
        <w:t>égard des femmes</w:t>
      </w:r>
      <w:r w:rsidR="00145A28" w:rsidRPr="00145A28">
        <w:rPr>
          <w:lang w:val="fr-FR"/>
        </w:rPr>
        <w:t>.</w:t>
      </w:r>
      <w:r w:rsidRPr="00DB7F82">
        <w:rPr>
          <w:lang w:val="fr-FR"/>
        </w:rPr>
        <w:t xml:space="preserve"> Outre l</w:t>
      </w:r>
      <w:r>
        <w:rPr>
          <w:lang w:val="fr-FR"/>
        </w:rPr>
        <w:t>’</w:t>
      </w:r>
      <w:r w:rsidRPr="00DB7F82">
        <w:rPr>
          <w:lang w:val="fr-FR"/>
        </w:rPr>
        <w:t>énumération des diverses formes que peut prendre cette violence (patrimoniale, sexuelle, physique, morale et psychologique), le projet de loi prévoit la création de tribunaux spéciaux chargés des affaires de violence familiale dirigée contre les femmes</w:t>
      </w:r>
      <w:r w:rsidRPr="00EB10D5">
        <w:rPr>
          <w:lang w:val="fr-FR"/>
        </w:rPr>
        <w:t xml:space="preserve"> </w:t>
      </w:r>
      <w:r w:rsidRPr="00DB7F82">
        <w:rPr>
          <w:lang w:val="fr-FR"/>
        </w:rPr>
        <w:t>et la mise en place de mesures de soutien et de protection pour les femmes victimes de ce type de violence</w:t>
      </w:r>
      <w:r w:rsidR="00145A28" w:rsidRPr="00145A28">
        <w:rPr>
          <w:lang w:val="fr-FR"/>
        </w:rPr>
        <w:t>.</w:t>
      </w:r>
    </w:p>
    <w:p w14:paraId="06AA708F" w14:textId="01C9B38F" w:rsidR="00E12DD8" w:rsidRPr="00DB7F82" w:rsidRDefault="00E12DD8" w:rsidP="00E12DD8">
      <w:pPr>
        <w:pStyle w:val="SingleTxtG"/>
        <w:rPr>
          <w:lang w:val="fr-FR"/>
        </w:rPr>
      </w:pPr>
      <w:r w:rsidRPr="00DB7F82">
        <w:rPr>
          <w:lang w:val="fr-FR"/>
        </w:rPr>
        <w:t>42</w:t>
      </w:r>
      <w:r w:rsidR="00145A28" w:rsidRPr="00145A28">
        <w:rPr>
          <w:lang w:val="fr-FR"/>
        </w:rPr>
        <w:t>.</w:t>
      </w:r>
      <w:r w:rsidRPr="00DB7F82">
        <w:rPr>
          <w:lang w:val="fr-FR"/>
        </w:rPr>
        <w:tab/>
        <w:t>La Maison des femmes brésiliennes (CMB</w:t>
      </w:r>
      <w:r w:rsidRPr="00EB10D5">
        <w:rPr>
          <w:lang w:val="fr-FR"/>
        </w:rPr>
        <w:t>,</w:t>
      </w:r>
      <w:r w:rsidRPr="00DB7F82">
        <w:rPr>
          <w:lang w:val="fr-FR"/>
        </w:rPr>
        <w:t xml:space="preserve"> en portugais), inspirée de la loi </w:t>
      </w:r>
      <w:r w:rsidR="0003593C" w:rsidRPr="0003593C">
        <w:rPr>
          <w:rFonts w:eastAsia="MS Mincho"/>
          <w:lang w:val="fr-FR"/>
        </w:rPr>
        <w:t>n</w:t>
      </w:r>
      <w:r w:rsidR="0003593C" w:rsidRPr="0003593C">
        <w:rPr>
          <w:rFonts w:eastAsia="MS Mincho"/>
          <w:vertAlign w:val="superscript"/>
          <w:lang w:val="fr-FR"/>
        </w:rPr>
        <w:t>o</w:t>
      </w:r>
      <w:r w:rsidR="0003593C">
        <w:rPr>
          <w:lang w:val="fr-FR"/>
        </w:rPr>
        <w:t> </w:t>
      </w:r>
      <w:r>
        <w:rPr>
          <w:lang w:val="fr-FR"/>
        </w:rPr>
        <w:t>11340/2006</w:t>
      </w:r>
      <w:r w:rsidRPr="00DB7F82">
        <w:rPr>
          <w:lang w:val="fr-FR"/>
        </w:rPr>
        <w:t xml:space="preserve"> communément </w:t>
      </w:r>
      <w:r>
        <w:rPr>
          <w:lang w:val="fr-FR"/>
        </w:rPr>
        <w:t>appel</w:t>
      </w:r>
      <w:r w:rsidRPr="00DB7F82">
        <w:rPr>
          <w:lang w:val="fr-FR"/>
        </w:rPr>
        <w:t xml:space="preserve">ée loi Maria da </w:t>
      </w:r>
      <w:proofErr w:type="spellStart"/>
      <w:r w:rsidRPr="00DB7F82">
        <w:rPr>
          <w:lang w:val="fr-FR"/>
        </w:rPr>
        <w:t>Penha</w:t>
      </w:r>
      <w:proofErr w:type="spellEnd"/>
      <w:r w:rsidRPr="00DB7F82">
        <w:rPr>
          <w:lang w:val="fr-FR"/>
        </w:rPr>
        <w:t>, est un service qui met en œuvre des stratégies de lutte contre la violence à l</w:t>
      </w:r>
      <w:r>
        <w:rPr>
          <w:lang w:val="fr-FR"/>
        </w:rPr>
        <w:t>’</w:t>
      </w:r>
      <w:r w:rsidRPr="00DB7F82">
        <w:rPr>
          <w:lang w:val="fr-FR"/>
        </w:rPr>
        <w:t>égard des femmes coordonnées par le Secrétariat spécial pour les politiques concernant les femmes</w:t>
      </w:r>
      <w:r w:rsidR="00145A28" w:rsidRPr="00145A28">
        <w:rPr>
          <w:lang w:val="fr-FR"/>
        </w:rPr>
        <w:t>.</w:t>
      </w:r>
      <w:r w:rsidRPr="00DB7F82">
        <w:rPr>
          <w:lang w:val="fr-FR"/>
        </w:rPr>
        <w:t xml:space="preserve"> La Maison des femmes brésiliennes réunit dans un même espace des services spécialisés ayant pour fonction d</w:t>
      </w:r>
      <w:r>
        <w:rPr>
          <w:lang w:val="fr-FR"/>
        </w:rPr>
        <w:t>’</w:t>
      </w:r>
      <w:r w:rsidRPr="00DB7F82">
        <w:rPr>
          <w:lang w:val="fr-FR"/>
        </w:rPr>
        <w:t xml:space="preserve">aider les femmes subissant des violences : services de soutien </w:t>
      </w:r>
      <w:proofErr w:type="spellStart"/>
      <w:r w:rsidRPr="00DB7F82">
        <w:rPr>
          <w:lang w:val="fr-FR"/>
        </w:rPr>
        <w:t>psychosocial</w:t>
      </w:r>
      <w:proofErr w:type="spellEnd"/>
      <w:r w:rsidRPr="00DB7F82">
        <w:rPr>
          <w:lang w:val="fr-FR"/>
        </w:rPr>
        <w:t>, de santé, de police et du défenseur public et salle</w:t>
      </w:r>
      <w:r>
        <w:rPr>
          <w:lang w:val="fr-FR"/>
        </w:rPr>
        <w:t>s</w:t>
      </w:r>
      <w:r w:rsidRPr="00DB7F82">
        <w:rPr>
          <w:lang w:val="fr-FR"/>
        </w:rPr>
        <w:t xml:space="preserve"> de jeux pour leurs enfants</w:t>
      </w:r>
      <w:r w:rsidR="00145A28" w:rsidRPr="00145A28">
        <w:rPr>
          <w:lang w:val="fr-FR"/>
        </w:rPr>
        <w:t>.</w:t>
      </w:r>
    </w:p>
    <w:p w14:paraId="53ACC596" w14:textId="3C5FC1A8" w:rsidR="00E12DD8" w:rsidRPr="00DB7F82" w:rsidRDefault="00E12DD8" w:rsidP="00E12DD8">
      <w:pPr>
        <w:pStyle w:val="SingleTxtG"/>
        <w:rPr>
          <w:lang w:val="fr-FR"/>
        </w:rPr>
      </w:pPr>
      <w:r w:rsidRPr="00DB7F82">
        <w:rPr>
          <w:lang w:val="fr-FR"/>
        </w:rPr>
        <w:lastRenderedPageBreak/>
        <w:t>43</w:t>
      </w:r>
      <w:r w:rsidR="00145A28" w:rsidRPr="00145A28">
        <w:rPr>
          <w:lang w:val="fr-FR"/>
        </w:rPr>
        <w:t>.</w:t>
      </w:r>
      <w:r w:rsidRPr="00DB7F82">
        <w:rPr>
          <w:lang w:val="fr-FR"/>
        </w:rPr>
        <w:tab/>
        <w:t>Sept Maisons des femmes brésiliennes sont actuellement en activité</w:t>
      </w:r>
      <w:r w:rsidR="00145A28" w:rsidRPr="00145A28">
        <w:rPr>
          <w:lang w:val="fr-FR"/>
        </w:rPr>
        <w:t>.</w:t>
      </w:r>
      <w:r w:rsidRPr="00DB7F82">
        <w:rPr>
          <w:lang w:val="fr-FR"/>
        </w:rPr>
        <w:t xml:space="preserve"> Elles sont situées à Campo Grande (Mato Grosso do Sul), Brasília (District fédéral) (ouverte en 2015, fermée en 2018 et rouverte en 2021), Curitiba (Paraná), São </w:t>
      </w:r>
      <w:proofErr w:type="spellStart"/>
      <w:r w:rsidRPr="00DB7F82">
        <w:rPr>
          <w:lang w:val="fr-FR"/>
        </w:rPr>
        <w:t>Luís</w:t>
      </w:r>
      <w:proofErr w:type="spellEnd"/>
      <w:r w:rsidRPr="00DB7F82">
        <w:rPr>
          <w:lang w:val="fr-FR"/>
        </w:rPr>
        <w:t xml:space="preserve"> (Maranhão), Fortaleza (Ceará), Boa Vista (Roraima) et São Paulo (São Paulo)</w:t>
      </w:r>
      <w:r w:rsidR="00145A28" w:rsidRPr="00145A28">
        <w:rPr>
          <w:lang w:val="fr-FR"/>
        </w:rPr>
        <w:t>.</w:t>
      </w:r>
    </w:p>
    <w:p w14:paraId="2624E8B4" w14:textId="2F1B67C5" w:rsidR="00E12DD8" w:rsidRPr="00DB7F82" w:rsidRDefault="00E12DD8" w:rsidP="00E12DD8">
      <w:pPr>
        <w:pStyle w:val="SingleTxtG"/>
        <w:rPr>
          <w:lang w:val="fr-FR"/>
        </w:rPr>
      </w:pPr>
      <w:r w:rsidRPr="00DB7F82">
        <w:rPr>
          <w:lang w:val="fr-FR"/>
        </w:rPr>
        <w:t>44</w:t>
      </w:r>
      <w:r w:rsidR="00145A28" w:rsidRPr="00145A28">
        <w:rPr>
          <w:lang w:val="fr-FR"/>
        </w:rPr>
        <w:t>.</w:t>
      </w:r>
      <w:r w:rsidRPr="00DB7F82">
        <w:rPr>
          <w:lang w:val="fr-FR"/>
        </w:rPr>
        <w:tab/>
        <w:t>Le tableau ci-joint indique le nombre de services fournis entre les années 2019, date du début de la collecte de données, et </w:t>
      </w:r>
      <w:r>
        <w:rPr>
          <w:lang w:val="fr-FR"/>
        </w:rPr>
        <w:t xml:space="preserve">mai </w:t>
      </w:r>
      <w:r w:rsidRPr="00DB7F82">
        <w:rPr>
          <w:lang w:val="fr-FR"/>
        </w:rPr>
        <w:t>2022</w:t>
      </w:r>
      <w:r w:rsidR="00145A28" w:rsidRPr="00145A28">
        <w:rPr>
          <w:lang w:val="fr-FR"/>
        </w:rPr>
        <w:t>.</w:t>
      </w:r>
    </w:p>
    <w:p w14:paraId="710019BA" w14:textId="4FF0FA14" w:rsidR="00E12DD8" w:rsidRPr="00DB7F82" w:rsidRDefault="00E12DD8" w:rsidP="00E12DD8">
      <w:pPr>
        <w:pStyle w:val="H1G"/>
        <w:rPr>
          <w:lang w:val="fr-FR"/>
        </w:rPr>
      </w:pPr>
      <w:r w:rsidRPr="00DB7F82">
        <w:rPr>
          <w:lang w:val="fr-FR"/>
        </w:rPr>
        <w:tab/>
      </w:r>
      <w:r w:rsidRPr="00DB7F82">
        <w:rPr>
          <w:lang w:val="fr-FR"/>
        </w:rPr>
        <w:tab/>
      </w:r>
      <w:r w:rsidRPr="00DB7F82">
        <w:rPr>
          <w:bCs/>
          <w:lang w:val="fr-FR"/>
        </w:rPr>
        <w:t xml:space="preserve">Interruption volontaire de grossesse et droits en matière de sexualité </w:t>
      </w:r>
      <w:r w:rsidR="0003593C">
        <w:rPr>
          <w:bCs/>
          <w:lang w:val="fr-FR"/>
        </w:rPr>
        <w:br/>
      </w:r>
      <w:r w:rsidRPr="00DB7F82">
        <w:rPr>
          <w:bCs/>
          <w:lang w:val="fr-FR"/>
        </w:rPr>
        <w:t>et de procréation (art</w:t>
      </w:r>
      <w:r w:rsidR="00145A28" w:rsidRPr="00145A28">
        <w:rPr>
          <w:bCs/>
          <w:lang w:val="fr-FR"/>
        </w:rPr>
        <w:t>.</w:t>
      </w:r>
      <w:r w:rsidRPr="00DB7F82">
        <w:rPr>
          <w:bCs/>
          <w:lang w:val="fr-FR"/>
        </w:rPr>
        <w:t xml:space="preserve"> 6, 7 et 8)</w:t>
      </w:r>
    </w:p>
    <w:p w14:paraId="2BE7FAB2" w14:textId="77777777" w:rsidR="00E12DD8" w:rsidRPr="00DB7F82" w:rsidRDefault="00E12DD8" w:rsidP="00E12DD8">
      <w:pPr>
        <w:pStyle w:val="H23G"/>
        <w:rPr>
          <w:lang w:val="fr-FR"/>
        </w:rPr>
      </w:pPr>
      <w:bookmarkStart w:id="6" w:name="_Toc115789777"/>
      <w:r w:rsidRPr="00DB7F82">
        <w:rPr>
          <w:lang w:val="fr-FR"/>
        </w:rPr>
        <w:tab/>
      </w:r>
      <w:r w:rsidRPr="00DB7F82">
        <w:rPr>
          <w:lang w:val="fr-FR"/>
        </w:rPr>
        <w:tab/>
      </w:r>
      <w:r w:rsidRPr="00DB7F82">
        <w:rPr>
          <w:bCs/>
          <w:lang w:val="fr-FR"/>
        </w:rPr>
        <w:t>Question 9</w:t>
      </w:r>
      <w:bookmarkEnd w:id="6"/>
    </w:p>
    <w:p w14:paraId="7D893788" w14:textId="413F4EE4" w:rsidR="00E12DD8" w:rsidRPr="00DB7F82" w:rsidRDefault="00E12DD8" w:rsidP="00E12DD8">
      <w:pPr>
        <w:pStyle w:val="SingleTxtG"/>
        <w:rPr>
          <w:lang w:val="fr-FR"/>
        </w:rPr>
      </w:pPr>
      <w:r w:rsidRPr="00DB7F82">
        <w:rPr>
          <w:lang w:val="fr-FR"/>
        </w:rPr>
        <w:t>45</w:t>
      </w:r>
      <w:r w:rsidR="00145A28" w:rsidRPr="00145A28">
        <w:rPr>
          <w:lang w:val="fr-FR"/>
        </w:rPr>
        <w:t>.</w:t>
      </w:r>
      <w:r w:rsidRPr="00DB7F82">
        <w:rPr>
          <w:lang w:val="fr-FR"/>
        </w:rPr>
        <w:tab/>
        <w:t>Afin de permettre la vérification des signalements et des plaintes, il faut que leurs sources soient citées et que plus de précisions soient données car il est impossible d</w:t>
      </w:r>
      <w:r>
        <w:rPr>
          <w:lang w:val="fr-FR"/>
        </w:rPr>
        <w:t>’</w:t>
      </w:r>
      <w:r w:rsidRPr="00DB7F82">
        <w:rPr>
          <w:lang w:val="fr-FR"/>
        </w:rPr>
        <w:t>y apporter une réponse standard</w:t>
      </w:r>
      <w:r w:rsidR="00145A28" w:rsidRPr="00145A28">
        <w:rPr>
          <w:lang w:val="fr-FR"/>
        </w:rPr>
        <w:t>.</w:t>
      </w:r>
      <w:r w:rsidRPr="00DB7F82">
        <w:rPr>
          <w:lang w:val="fr-FR"/>
        </w:rPr>
        <w:t xml:space="preserve"> On signalera cependant qu</w:t>
      </w:r>
      <w:r>
        <w:rPr>
          <w:lang w:val="fr-FR"/>
        </w:rPr>
        <w:t>’</w:t>
      </w:r>
      <w:r w:rsidRPr="00DB7F82">
        <w:rPr>
          <w:lang w:val="fr-FR"/>
        </w:rPr>
        <w:t>au Brésil, toute femme se voi</w:t>
      </w:r>
      <w:r w:rsidR="00EB10D5">
        <w:rPr>
          <w:lang w:val="fr-FR"/>
        </w:rPr>
        <w:t>t</w:t>
      </w:r>
      <w:r w:rsidRPr="00DB7F82">
        <w:rPr>
          <w:lang w:val="fr-FR"/>
        </w:rPr>
        <w:t xml:space="preserve"> garantir le droit à un service sûr, humain et adéquat pendant la grossesse, l</w:t>
      </w:r>
      <w:r>
        <w:rPr>
          <w:lang w:val="fr-FR"/>
        </w:rPr>
        <w:t>’</w:t>
      </w:r>
      <w:r w:rsidRPr="00DB7F82">
        <w:rPr>
          <w:lang w:val="fr-FR"/>
        </w:rPr>
        <w:t>accouchement et la période de post-partum</w:t>
      </w:r>
      <w:r w:rsidR="00145A28" w:rsidRPr="00145A28">
        <w:rPr>
          <w:lang w:val="fr-FR"/>
        </w:rPr>
        <w:t>.</w:t>
      </w:r>
    </w:p>
    <w:p w14:paraId="14245771" w14:textId="25384BFC" w:rsidR="00E12DD8" w:rsidRPr="00DB7F82" w:rsidRDefault="00E12DD8" w:rsidP="00E12DD8">
      <w:pPr>
        <w:pStyle w:val="SingleTxtG"/>
        <w:rPr>
          <w:lang w:val="fr-FR"/>
        </w:rPr>
      </w:pPr>
      <w:r w:rsidRPr="00DB7F82">
        <w:rPr>
          <w:lang w:val="fr-FR"/>
        </w:rPr>
        <w:t>46</w:t>
      </w:r>
      <w:r w:rsidR="00145A28" w:rsidRPr="00145A28">
        <w:rPr>
          <w:lang w:val="fr-FR"/>
        </w:rPr>
        <w:t>.</w:t>
      </w:r>
      <w:r w:rsidRPr="00DB7F82">
        <w:rPr>
          <w:lang w:val="fr-FR"/>
        </w:rPr>
        <w:tab/>
        <w:t>Les prestataires de ce service fourni par le Système de santé unique sont guidés et formés pour procurer des soins de santé intégraux aux femmes dans l</w:t>
      </w:r>
      <w:r>
        <w:rPr>
          <w:lang w:val="fr-FR"/>
        </w:rPr>
        <w:t>’</w:t>
      </w:r>
      <w:r w:rsidRPr="00DB7F82">
        <w:rPr>
          <w:lang w:val="fr-FR"/>
        </w:rPr>
        <w:t>optique de promouvoir la santé et les besoins de la population féminine et d</w:t>
      </w:r>
      <w:r>
        <w:rPr>
          <w:lang w:val="fr-FR"/>
        </w:rPr>
        <w:t>’</w:t>
      </w:r>
      <w:r w:rsidRPr="00DB7F82">
        <w:rPr>
          <w:lang w:val="fr-FR"/>
        </w:rPr>
        <w:t>assurer le contrôle des pathologies les plus répandues dans ce groupe et la garantie du droit à la santé</w:t>
      </w:r>
      <w:r w:rsidR="00145A28" w:rsidRPr="00145A28">
        <w:rPr>
          <w:lang w:val="fr-FR"/>
        </w:rPr>
        <w:t>.</w:t>
      </w:r>
    </w:p>
    <w:p w14:paraId="513B476B" w14:textId="6CA06D81" w:rsidR="00E12DD8" w:rsidRPr="00DB7F82" w:rsidRDefault="00E12DD8" w:rsidP="00E12DD8">
      <w:pPr>
        <w:pStyle w:val="SingleTxtG"/>
        <w:rPr>
          <w:lang w:val="fr-FR"/>
        </w:rPr>
      </w:pPr>
      <w:r w:rsidRPr="00DB7F82">
        <w:rPr>
          <w:lang w:val="fr-FR"/>
        </w:rPr>
        <w:t>47</w:t>
      </w:r>
      <w:r w:rsidR="00145A28" w:rsidRPr="00145A28">
        <w:rPr>
          <w:lang w:val="fr-FR"/>
        </w:rPr>
        <w:t>.</w:t>
      </w:r>
      <w:r w:rsidRPr="00DB7F82">
        <w:rPr>
          <w:lang w:val="fr-FR"/>
        </w:rPr>
        <w:tab/>
        <w:t>Ainsi, toute femme voulant faire appel à un service bénéficie d</w:t>
      </w:r>
      <w:r>
        <w:rPr>
          <w:lang w:val="fr-FR"/>
        </w:rPr>
        <w:t>’</w:t>
      </w:r>
      <w:r w:rsidRPr="00DB7F82">
        <w:rPr>
          <w:lang w:val="fr-FR"/>
        </w:rPr>
        <w:t>une dynamique inclusive permettant de répondre à ses demandes à tous les niveaux du système de protection sociale</w:t>
      </w:r>
      <w:r w:rsidR="00145A28" w:rsidRPr="00145A28">
        <w:rPr>
          <w:lang w:val="fr-FR"/>
        </w:rPr>
        <w:t>.</w:t>
      </w:r>
      <w:r w:rsidRPr="00DB7F82">
        <w:rPr>
          <w:lang w:val="fr-FR"/>
        </w:rPr>
        <w:t xml:space="preserve"> Plus globalement, cette dynamique vise à la création et à la généralisation des conditions nécessaires à l</w:t>
      </w:r>
      <w:r>
        <w:rPr>
          <w:lang w:val="fr-FR"/>
        </w:rPr>
        <w:t>’</w:t>
      </w:r>
      <w:r w:rsidRPr="00DB7F82">
        <w:rPr>
          <w:lang w:val="fr-FR"/>
        </w:rPr>
        <w:t>exercice des droits des femmes, dans le respect des dispositions légales</w:t>
      </w:r>
      <w:r w:rsidR="00145A28" w:rsidRPr="00145A28">
        <w:rPr>
          <w:lang w:val="fr-FR"/>
        </w:rPr>
        <w:t>.</w:t>
      </w:r>
    </w:p>
    <w:p w14:paraId="6A2FA4A4" w14:textId="66CA8DE2" w:rsidR="00E12DD8" w:rsidRPr="00DB7F82" w:rsidRDefault="00E12DD8" w:rsidP="00E12DD8">
      <w:pPr>
        <w:pStyle w:val="SingleTxtG"/>
        <w:rPr>
          <w:lang w:val="fr-FR"/>
        </w:rPr>
      </w:pPr>
      <w:r w:rsidRPr="00DB7F82">
        <w:rPr>
          <w:lang w:val="fr-FR"/>
        </w:rPr>
        <w:t>48</w:t>
      </w:r>
      <w:r w:rsidR="00145A28" w:rsidRPr="00145A28">
        <w:rPr>
          <w:lang w:val="fr-FR"/>
        </w:rPr>
        <w:t>.</w:t>
      </w:r>
      <w:r w:rsidRPr="00DB7F82">
        <w:rPr>
          <w:lang w:val="fr-FR"/>
        </w:rPr>
        <w:tab/>
        <w:t>Considéré comme un crime au Brésil, l</w:t>
      </w:r>
      <w:r>
        <w:rPr>
          <w:lang w:val="fr-FR"/>
        </w:rPr>
        <w:t>’</w:t>
      </w:r>
      <w:r w:rsidRPr="00DB7F82">
        <w:rPr>
          <w:lang w:val="fr-FR"/>
        </w:rPr>
        <w:t>avortement n</w:t>
      </w:r>
      <w:r>
        <w:rPr>
          <w:lang w:val="fr-FR"/>
        </w:rPr>
        <w:t>’</w:t>
      </w:r>
      <w:r w:rsidRPr="00DB7F82">
        <w:rPr>
          <w:lang w:val="fr-FR"/>
        </w:rPr>
        <w:t>est pas passible de sanctions dans deux situations seulement : lorsque la grossesse résulte d</w:t>
      </w:r>
      <w:r>
        <w:rPr>
          <w:lang w:val="fr-FR"/>
        </w:rPr>
        <w:t>’</w:t>
      </w:r>
      <w:r w:rsidRPr="00DB7F82">
        <w:rPr>
          <w:lang w:val="fr-FR"/>
        </w:rPr>
        <w:t>un viol ou lorsqu</w:t>
      </w:r>
      <w:r>
        <w:rPr>
          <w:lang w:val="fr-FR"/>
        </w:rPr>
        <w:t>’</w:t>
      </w:r>
      <w:r w:rsidRPr="00DB7F82">
        <w:rPr>
          <w:lang w:val="fr-FR"/>
        </w:rPr>
        <w:t>elle peut constituer une menace pour la vie</w:t>
      </w:r>
      <w:r w:rsidR="00145A28" w:rsidRPr="00145A28">
        <w:rPr>
          <w:lang w:val="fr-FR"/>
        </w:rPr>
        <w:t>.</w:t>
      </w:r>
      <w:r w:rsidRPr="00DB7F82">
        <w:rPr>
          <w:lang w:val="fr-FR"/>
        </w:rPr>
        <w:t xml:space="preserve"> En outre, en vertu de la décision rendue en 2012 par la Cour suprême fédérale, une femme porteuse d</w:t>
      </w:r>
      <w:r>
        <w:rPr>
          <w:lang w:val="fr-FR"/>
        </w:rPr>
        <w:t>’</w:t>
      </w:r>
      <w:r w:rsidRPr="00DB7F82">
        <w:rPr>
          <w:lang w:val="fr-FR"/>
        </w:rPr>
        <w:t>un fœtus anencéphale peut faire le choix de l</w:t>
      </w:r>
      <w:r>
        <w:rPr>
          <w:lang w:val="fr-FR"/>
        </w:rPr>
        <w:t>’</w:t>
      </w:r>
      <w:r w:rsidRPr="00DB7F82">
        <w:rPr>
          <w:lang w:val="fr-FR"/>
        </w:rPr>
        <w:t>avortement sans encourir de sanction</w:t>
      </w:r>
      <w:r w:rsidR="00145A28" w:rsidRPr="00145A28">
        <w:rPr>
          <w:lang w:val="fr-FR"/>
        </w:rPr>
        <w:t>.</w:t>
      </w:r>
      <w:r w:rsidRPr="00DB7F82">
        <w:rPr>
          <w:lang w:val="fr-FR"/>
        </w:rPr>
        <w:t xml:space="preserve"> Dans les autres cas, cette pratique est passible d</w:t>
      </w:r>
      <w:r>
        <w:rPr>
          <w:lang w:val="fr-FR"/>
        </w:rPr>
        <w:t>’</w:t>
      </w:r>
      <w:r w:rsidRPr="00DB7F82">
        <w:rPr>
          <w:lang w:val="fr-FR"/>
        </w:rPr>
        <w:t>une peine d</w:t>
      </w:r>
      <w:r>
        <w:rPr>
          <w:lang w:val="fr-FR"/>
        </w:rPr>
        <w:t>’</w:t>
      </w:r>
      <w:r w:rsidRPr="00DB7F82">
        <w:rPr>
          <w:lang w:val="fr-FR"/>
        </w:rPr>
        <w:t>emprisonnement allant jusqu</w:t>
      </w:r>
      <w:r>
        <w:rPr>
          <w:lang w:val="fr-FR"/>
        </w:rPr>
        <w:t>’</w:t>
      </w:r>
      <w:r w:rsidRPr="00DB7F82">
        <w:rPr>
          <w:lang w:val="fr-FR"/>
        </w:rPr>
        <w:t>à trois ans, conformément au Code pénal</w:t>
      </w:r>
      <w:r w:rsidR="00145A28" w:rsidRPr="00145A28">
        <w:rPr>
          <w:lang w:val="fr-FR"/>
        </w:rPr>
        <w:t>.</w:t>
      </w:r>
    </w:p>
    <w:p w14:paraId="40CC2070" w14:textId="3C5C8F00" w:rsidR="00E12DD8" w:rsidRPr="00DB7F82" w:rsidRDefault="00E12DD8" w:rsidP="00E12DD8">
      <w:pPr>
        <w:pStyle w:val="SingleTxtG"/>
        <w:rPr>
          <w:lang w:val="fr-FR"/>
        </w:rPr>
      </w:pPr>
      <w:r w:rsidRPr="00DB7F82">
        <w:rPr>
          <w:lang w:val="fr-FR"/>
        </w:rPr>
        <w:t>49</w:t>
      </w:r>
      <w:r w:rsidR="00145A28" w:rsidRPr="00145A28">
        <w:rPr>
          <w:lang w:val="fr-FR"/>
        </w:rPr>
        <w:t>.</w:t>
      </w:r>
      <w:r w:rsidRPr="00DB7F82">
        <w:rPr>
          <w:lang w:val="fr-FR"/>
        </w:rPr>
        <w:tab/>
        <w:t>Le Gouvernement brésilien réaffirme son attachement au droit des femmes en matière de sexualité et de procréation, fondé sur le renforcement de l</w:t>
      </w:r>
      <w:r>
        <w:rPr>
          <w:lang w:val="fr-FR"/>
        </w:rPr>
        <w:t>’</w:t>
      </w:r>
      <w:r w:rsidRPr="00DB7F82">
        <w:rPr>
          <w:lang w:val="fr-FR"/>
        </w:rPr>
        <w:t>institution familiale, de la planification familiale et des principes de dignité humaine et de maternité responsable, à l</w:t>
      </w:r>
      <w:r>
        <w:rPr>
          <w:lang w:val="fr-FR"/>
        </w:rPr>
        <w:t>’</w:t>
      </w:r>
      <w:r w:rsidRPr="00DB7F82">
        <w:rPr>
          <w:lang w:val="fr-FR"/>
        </w:rPr>
        <w:t>abri des idéologies progressistes</w:t>
      </w:r>
      <w:r w:rsidR="00145A28" w:rsidRPr="00145A28">
        <w:rPr>
          <w:lang w:val="fr-FR"/>
        </w:rPr>
        <w:t>.</w:t>
      </w:r>
    </w:p>
    <w:p w14:paraId="72054200" w14:textId="4F689AA3" w:rsidR="00E12DD8" w:rsidRPr="00DB7F82" w:rsidRDefault="00E12DD8" w:rsidP="00E12DD8">
      <w:pPr>
        <w:pStyle w:val="SingleTxtG"/>
        <w:rPr>
          <w:lang w:val="fr-FR"/>
        </w:rPr>
      </w:pPr>
      <w:r w:rsidRPr="00DB7F82">
        <w:rPr>
          <w:lang w:val="fr-FR"/>
        </w:rPr>
        <w:t>50</w:t>
      </w:r>
      <w:r w:rsidR="00145A28" w:rsidRPr="00145A28">
        <w:rPr>
          <w:lang w:val="fr-FR"/>
        </w:rPr>
        <w:t>.</w:t>
      </w:r>
      <w:r w:rsidRPr="00DB7F82">
        <w:rPr>
          <w:lang w:val="fr-FR"/>
        </w:rPr>
        <w:tab/>
        <w:t>L</w:t>
      </w:r>
      <w:r>
        <w:rPr>
          <w:lang w:val="fr-FR"/>
        </w:rPr>
        <w:t>’</w:t>
      </w:r>
      <w:r w:rsidRPr="00DB7F82">
        <w:rPr>
          <w:lang w:val="fr-FR"/>
        </w:rPr>
        <w:t>État brésilien est signataire d</w:t>
      </w:r>
      <w:r>
        <w:rPr>
          <w:lang w:val="fr-FR"/>
        </w:rPr>
        <w:t>’</w:t>
      </w:r>
      <w:r w:rsidRPr="00DB7F82">
        <w:rPr>
          <w:lang w:val="fr-FR"/>
        </w:rPr>
        <w:t>instruments internationaux relatifs aux droits de l</w:t>
      </w:r>
      <w:r>
        <w:rPr>
          <w:lang w:val="fr-FR"/>
        </w:rPr>
        <w:t>’</w:t>
      </w:r>
      <w:r w:rsidRPr="00DB7F82">
        <w:rPr>
          <w:lang w:val="fr-FR"/>
        </w:rPr>
        <w:t>homme par lesquels il s</w:t>
      </w:r>
      <w:r>
        <w:rPr>
          <w:lang w:val="fr-FR"/>
        </w:rPr>
        <w:t>’</w:t>
      </w:r>
      <w:r w:rsidRPr="00DB7F82">
        <w:rPr>
          <w:lang w:val="fr-FR"/>
        </w:rPr>
        <w:t>est engagé à protéger la vie humaine dès son origine</w:t>
      </w:r>
      <w:r w:rsidR="00145A28" w:rsidRPr="00145A28">
        <w:rPr>
          <w:lang w:val="fr-FR"/>
        </w:rPr>
        <w:t>.</w:t>
      </w:r>
    </w:p>
    <w:p w14:paraId="4EC1E79F" w14:textId="1C1C6899" w:rsidR="00E12DD8" w:rsidRPr="00DB7F82" w:rsidRDefault="00E12DD8" w:rsidP="00E12DD8">
      <w:pPr>
        <w:pStyle w:val="SingleTxtG"/>
        <w:rPr>
          <w:lang w:val="fr-FR"/>
        </w:rPr>
      </w:pPr>
      <w:r w:rsidRPr="00DB7F82">
        <w:rPr>
          <w:lang w:val="fr-FR"/>
        </w:rPr>
        <w:t>51</w:t>
      </w:r>
      <w:r w:rsidR="00145A28" w:rsidRPr="00145A28">
        <w:rPr>
          <w:lang w:val="fr-FR"/>
        </w:rPr>
        <w:t>.</w:t>
      </w:r>
      <w:r w:rsidRPr="00DB7F82">
        <w:rPr>
          <w:lang w:val="fr-FR"/>
        </w:rPr>
        <w:tab/>
      </w:r>
      <w:r w:rsidRPr="00C36B29">
        <w:rPr>
          <w:lang w:val="fr-FR"/>
        </w:rPr>
        <w:t>L’article 6 de la Convention relative aux droits de l’enfant dispose</w:t>
      </w:r>
      <w:r w:rsidR="00C36B29" w:rsidRPr="00C36B29">
        <w:rPr>
          <w:lang w:val="fr-FR"/>
        </w:rPr>
        <w:t>, en son paragraphe 1,</w:t>
      </w:r>
      <w:r w:rsidRPr="00C36B29">
        <w:rPr>
          <w:lang w:val="fr-FR"/>
        </w:rPr>
        <w:t xml:space="preserve"> que « [l]es États parties reconnaissent que tout enfant a un droit inhérent à la vie » et</w:t>
      </w:r>
      <w:r w:rsidR="00C36B29" w:rsidRPr="00C36B29">
        <w:rPr>
          <w:lang w:val="fr-FR"/>
        </w:rPr>
        <w:t>, en son paragraphe 2,</w:t>
      </w:r>
      <w:r w:rsidRPr="00C36B29">
        <w:rPr>
          <w:lang w:val="fr-FR"/>
        </w:rPr>
        <w:t xml:space="preserve"> que « [l]es </w:t>
      </w:r>
      <w:r w:rsidR="0003593C" w:rsidRPr="00C36B29">
        <w:rPr>
          <w:lang w:val="fr-FR"/>
        </w:rPr>
        <w:t>États</w:t>
      </w:r>
      <w:r w:rsidRPr="00C36B29">
        <w:rPr>
          <w:lang w:val="fr-FR"/>
        </w:rPr>
        <w:t xml:space="preserve"> parties assurent dans toute la mesure possible la survie et le développement de l’enfant</w:t>
      </w:r>
      <w:r w:rsidRPr="00DB7F82">
        <w:rPr>
          <w:lang w:val="fr-FR"/>
        </w:rPr>
        <w:t> »</w:t>
      </w:r>
      <w:r w:rsidR="00145A28" w:rsidRPr="00145A28">
        <w:rPr>
          <w:lang w:val="fr-FR"/>
        </w:rPr>
        <w:t>.</w:t>
      </w:r>
    </w:p>
    <w:p w14:paraId="7FDF8EB5" w14:textId="4DC2AAEC" w:rsidR="00E12DD8" w:rsidRPr="00DB7F82" w:rsidRDefault="00E12DD8" w:rsidP="00E12DD8">
      <w:pPr>
        <w:pStyle w:val="SingleTxtG"/>
        <w:rPr>
          <w:lang w:val="fr-FR"/>
        </w:rPr>
      </w:pPr>
      <w:r w:rsidRPr="00DB7F82">
        <w:rPr>
          <w:lang w:val="fr-FR"/>
        </w:rPr>
        <w:t>52</w:t>
      </w:r>
      <w:r w:rsidR="00145A28" w:rsidRPr="00145A28">
        <w:rPr>
          <w:lang w:val="fr-FR"/>
        </w:rPr>
        <w:t>.</w:t>
      </w:r>
      <w:r w:rsidRPr="00DB7F82">
        <w:rPr>
          <w:lang w:val="fr-FR"/>
        </w:rPr>
        <w:tab/>
        <w:t>La législation brésilienne prévoit quant à elle la garantie du droit à la vie</w:t>
      </w:r>
      <w:r w:rsidR="00145A28" w:rsidRPr="00145A28">
        <w:rPr>
          <w:lang w:val="fr-FR"/>
        </w:rPr>
        <w:t>.</w:t>
      </w:r>
      <w:r w:rsidRPr="00DB7F82">
        <w:rPr>
          <w:lang w:val="fr-FR"/>
        </w:rPr>
        <w:t xml:space="preserve"> L</w:t>
      </w:r>
      <w:r>
        <w:rPr>
          <w:lang w:val="fr-FR"/>
        </w:rPr>
        <w:t>’</w:t>
      </w:r>
      <w:r w:rsidRPr="00DB7F82">
        <w:rPr>
          <w:lang w:val="fr-FR"/>
        </w:rPr>
        <w:t>article 5 de la Constitution fédérale dispose que toutes les personnes sont égales devant la loi, sans aucune distinction, le droit à la vie, à la liberté, à l</w:t>
      </w:r>
      <w:r>
        <w:rPr>
          <w:lang w:val="fr-FR"/>
        </w:rPr>
        <w:t>’</w:t>
      </w:r>
      <w:r w:rsidRPr="00DB7F82">
        <w:rPr>
          <w:lang w:val="fr-FR"/>
        </w:rPr>
        <w:t>égalité, à la sécurité et à la propriété étant garanti tant aux Brésiliens qu</w:t>
      </w:r>
      <w:r>
        <w:rPr>
          <w:lang w:val="fr-FR"/>
        </w:rPr>
        <w:t>’</w:t>
      </w:r>
      <w:r w:rsidRPr="00DB7F82">
        <w:rPr>
          <w:lang w:val="fr-FR"/>
        </w:rPr>
        <w:t>aux étrangers résidant au Brésil</w:t>
      </w:r>
      <w:r w:rsidR="00145A28" w:rsidRPr="00145A28">
        <w:rPr>
          <w:lang w:val="fr-FR"/>
        </w:rPr>
        <w:t>.</w:t>
      </w:r>
      <w:r w:rsidRPr="00DB7F82">
        <w:rPr>
          <w:lang w:val="fr-FR"/>
        </w:rPr>
        <w:t xml:space="preserve"> </w:t>
      </w:r>
    </w:p>
    <w:p w14:paraId="3E72AEB0" w14:textId="2F773930" w:rsidR="00E12DD8" w:rsidRPr="00DB7F82" w:rsidRDefault="00E12DD8" w:rsidP="00E12DD8">
      <w:pPr>
        <w:pStyle w:val="SingleTxtG"/>
        <w:rPr>
          <w:lang w:val="fr-FR"/>
        </w:rPr>
      </w:pPr>
      <w:r w:rsidRPr="00DB7F82">
        <w:rPr>
          <w:lang w:val="fr-FR"/>
        </w:rPr>
        <w:t>53</w:t>
      </w:r>
      <w:r w:rsidR="00145A28" w:rsidRPr="00145A28">
        <w:rPr>
          <w:lang w:val="fr-FR"/>
        </w:rPr>
        <w:t>.</w:t>
      </w:r>
      <w:r w:rsidRPr="00DB7F82">
        <w:rPr>
          <w:lang w:val="fr-FR"/>
        </w:rPr>
        <w:tab/>
        <w:t>Eu égard à la priorité accordée à l</w:t>
      </w:r>
      <w:r>
        <w:rPr>
          <w:lang w:val="fr-FR"/>
        </w:rPr>
        <w:t>’</w:t>
      </w:r>
      <w:r w:rsidRPr="00DB7F82">
        <w:rPr>
          <w:lang w:val="fr-FR"/>
        </w:rPr>
        <w:t>intérêt supérieur de l</w:t>
      </w:r>
      <w:r>
        <w:rPr>
          <w:lang w:val="fr-FR"/>
        </w:rPr>
        <w:t>’</w:t>
      </w:r>
      <w:r w:rsidRPr="00DB7F82">
        <w:rPr>
          <w:lang w:val="fr-FR"/>
        </w:rPr>
        <w:t xml:space="preserve">enfant </w:t>
      </w:r>
      <w:r w:rsidR="00EB10D5">
        <w:rPr>
          <w:lang w:val="fr-FR"/>
        </w:rPr>
        <w:t>− </w:t>
      </w:r>
      <w:r w:rsidRPr="00DB7F82">
        <w:rPr>
          <w:lang w:val="fr-FR"/>
        </w:rPr>
        <w:t>terme qui, selon les documents universels précités, englobe aussi bien les enfants nés que les enfants en gestation </w:t>
      </w:r>
      <w:r w:rsidR="00EB10D5">
        <w:rPr>
          <w:lang w:val="fr-FR"/>
        </w:rPr>
        <w:t>−</w:t>
      </w:r>
      <w:r w:rsidRPr="00DB7F82">
        <w:rPr>
          <w:lang w:val="fr-FR"/>
        </w:rPr>
        <w:t>, la protection et la sauvegarde de leurs intérêts et de leurs droits prévalent sur tout intérêt qui impliquerait l</w:t>
      </w:r>
      <w:r>
        <w:rPr>
          <w:lang w:val="fr-FR"/>
        </w:rPr>
        <w:t>’</w:t>
      </w:r>
      <w:r w:rsidRPr="00DB7F82">
        <w:rPr>
          <w:lang w:val="fr-FR"/>
        </w:rPr>
        <w:t>exploitation de l</w:t>
      </w:r>
      <w:r>
        <w:rPr>
          <w:lang w:val="fr-FR"/>
        </w:rPr>
        <w:t>’</w:t>
      </w:r>
      <w:r w:rsidRPr="00DB7F82">
        <w:rPr>
          <w:lang w:val="fr-FR"/>
        </w:rPr>
        <w:t>enfant à naître, voire son élimination</w:t>
      </w:r>
      <w:r w:rsidR="00145A28" w:rsidRPr="00145A28">
        <w:rPr>
          <w:lang w:val="fr-FR"/>
        </w:rPr>
        <w:t>.</w:t>
      </w:r>
    </w:p>
    <w:p w14:paraId="50A4765F" w14:textId="1CEE8FB2" w:rsidR="00E12DD8" w:rsidRPr="00DB7F82" w:rsidRDefault="00E12DD8" w:rsidP="00E12DD8">
      <w:pPr>
        <w:pStyle w:val="SingleTxtG"/>
        <w:rPr>
          <w:lang w:val="fr-FR"/>
        </w:rPr>
      </w:pPr>
      <w:r w:rsidRPr="00DB7F82">
        <w:rPr>
          <w:lang w:val="fr-FR"/>
        </w:rPr>
        <w:t>54</w:t>
      </w:r>
      <w:r w:rsidR="00145A28" w:rsidRPr="00145A28">
        <w:rPr>
          <w:lang w:val="fr-FR"/>
        </w:rPr>
        <w:t>.</w:t>
      </w:r>
      <w:r w:rsidRPr="00DB7F82">
        <w:rPr>
          <w:lang w:val="fr-FR"/>
        </w:rPr>
        <w:tab/>
        <w:t>Il convient de souligner que les questions relatives à l</w:t>
      </w:r>
      <w:r>
        <w:rPr>
          <w:lang w:val="fr-FR"/>
        </w:rPr>
        <w:t>’</w:t>
      </w:r>
      <w:r w:rsidRPr="00DB7F82">
        <w:rPr>
          <w:lang w:val="fr-FR"/>
        </w:rPr>
        <w:t xml:space="preserve">avortement relèvent de </w:t>
      </w:r>
      <w:r>
        <w:rPr>
          <w:lang w:val="fr-FR"/>
        </w:rPr>
        <w:t xml:space="preserve">la </w:t>
      </w:r>
      <w:r w:rsidRPr="00DB7F82">
        <w:rPr>
          <w:lang w:val="fr-FR"/>
        </w:rPr>
        <w:t xml:space="preserve">compétence législative qui, même après le processus de </w:t>
      </w:r>
      <w:proofErr w:type="spellStart"/>
      <w:r w:rsidRPr="00DB7F82">
        <w:rPr>
          <w:lang w:val="fr-FR"/>
        </w:rPr>
        <w:t>redémocratisati</w:t>
      </w:r>
      <w:r>
        <w:rPr>
          <w:lang w:val="fr-FR"/>
        </w:rPr>
        <w:t>on</w:t>
      </w:r>
      <w:proofErr w:type="spellEnd"/>
      <w:r>
        <w:rPr>
          <w:lang w:val="fr-FR"/>
        </w:rPr>
        <w:t xml:space="preserve"> de la Constitution de 1988, s’est conformée à </w:t>
      </w:r>
      <w:r w:rsidRPr="00DB7F82">
        <w:rPr>
          <w:lang w:val="fr-FR"/>
        </w:rPr>
        <w:t>la volonté de la majorité de la population brésilienne en la matière</w:t>
      </w:r>
      <w:r w:rsidR="00145A28" w:rsidRPr="00145A28">
        <w:rPr>
          <w:lang w:val="fr-FR"/>
        </w:rPr>
        <w:t>.</w:t>
      </w:r>
      <w:r w:rsidRPr="00DB7F82">
        <w:rPr>
          <w:lang w:val="fr-FR"/>
        </w:rPr>
        <w:t xml:space="preserve"> Comme l</w:t>
      </w:r>
      <w:r>
        <w:rPr>
          <w:lang w:val="fr-FR"/>
        </w:rPr>
        <w:t>’</w:t>
      </w:r>
      <w:r w:rsidRPr="00DB7F82">
        <w:rPr>
          <w:lang w:val="fr-FR"/>
        </w:rPr>
        <w:t xml:space="preserve">ont démontré des recherches récentes, 70 % des citoyens brésiliens se déclarent </w:t>
      </w:r>
      <w:r w:rsidRPr="00DB7F82">
        <w:rPr>
          <w:lang w:val="fr-FR"/>
        </w:rPr>
        <w:lastRenderedPageBreak/>
        <w:t>contre la légalisation de l</w:t>
      </w:r>
      <w:r>
        <w:rPr>
          <w:lang w:val="fr-FR"/>
        </w:rPr>
        <w:t>’</w:t>
      </w:r>
      <w:r w:rsidRPr="00DB7F82">
        <w:rPr>
          <w:lang w:val="fr-FR"/>
        </w:rPr>
        <w:t>avortement, ce qui vient conforter les résultats des travaux les plus représentatifs du Congrès national sur le sujet</w:t>
      </w:r>
      <w:r w:rsidR="00145A28" w:rsidRPr="00145A28">
        <w:rPr>
          <w:lang w:val="fr-FR"/>
        </w:rPr>
        <w:t>.</w:t>
      </w:r>
    </w:p>
    <w:p w14:paraId="505DEB95" w14:textId="59F14D32" w:rsidR="00E12DD8" w:rsidRPr="00DB7F82" w:rsidRDefault="00E12DD8" w:rsidP="00E12DD8">
      <w:pPr>
        <w:pStyle w:val="H1G"/>
        <w:rPr>
          <w:lang w:val="fr-FR"/>
        </w:rPr>
      </w:pPr>
      <w:r w:rsidRPr="00DB7F82">
        <w:rPr>
          <w:lang w:val="fr-FR"/>
        </w:rPr>
        <w:tab/>
      </w:r>
      <w:r w:rsidRPr="00DB7F82">
        <w:rPr>
          <w:lang w:val="fr-FR"/>
        </w:rPr>
        <w:tab/>
      </w:r>
      <w:r w:rsidRPr="00DB7F82">
        <w:rPr>
          <w:bCs/>
          <w:lang w:val="fr-FR"/>
        </w:rPr>
        <w:t>Droit à la vie (art</w:t>
      </w:r>
      <w:r w:rsidR="00145A28" w:rsidRPr="00145A28">
        <w:rPr>
          <w:bCs/>
          <w:lang w:val="fr-FR"/>
        </w:rPr>
        <w:t>.</w:t>
      </w:r>
      <w:r w:rsidRPr="00DB7F82">
        <w:rPr>
          <w:bCs/>
          <w:lang w:val="fr-FR"/>
        </w:rPr>
        <w:t xml:space="preserve"> 6)</w:t>
      </w:r>
    </w:p>
    <w:p w14:paraId="3E23A180" w14:textId="77777777" w:rsidR="00E12DD8" w:rsidRPr="00DB7F82" w:rsidRDefault="00E12DD8" w:rsidP="00E12DD8">
      <w:pPr>
        <w:pStyle w:val="H23G"/>
        <w:rPr>
          <w:lang w:val="fr-FR"/>
        </w:rPr>
      </w:pPr>
      <w:bookmarkStart w:id="7" w:name="_Toc115789778"/>
      <w:r w:rsidRPr="00DB7F82">
        <w:rPr>
          <w:lang w:val="fr-FR"/>
        </w:rPr>
        <w:tab/>
      </w:r>
      <w:r w:rsidRPr="00DB7F82">
        <w:rPr>
          <w:lang w:val="fr-FR"/>
        </w:rPr>
        <w:tab/>
      </w:r>
      <w:r w:rsidRPr="00DB7F82">
        <w:rPr>
          <w:bCs/>
          <w:lang w:val="fr-FR"/>
        </w:rPr>
        <w:t>Question 10</w:t>
      </w:r>
      <w:bookmarkEnd w:id="7"/>
    </w:p>
    <w:p w14:paraId="77F77454" w14:textId="37758A1B" w:rsidR="00E12DD8" w:rsidRPr="002E4691" w:rsidRDefault="00E12DD8" w:rsidP="00E12DD8">
      <w:pPr>
        <w:pStyle w:val="SingleTxtG"/>
        <w:rPr>
          <w:b/>
          <w:bCs/>
          <w:lang w:val="fr-FR"/>
        </w:rPr>
      </w:pPr>
      <w:r w:rsidRPr="00DB7F82">
        <w:rPr>
          <w:lang w:val="fr-FR"/>
        </w:rPr>
        <w:t>55</w:t>
      </w:r>
      <w:r w:rsidR="00145A28" w:rsidRPr="00145A28">
        <w:rPr>
          <w:lang w:val="fr-FR"/>
        </w:rPr>
        <w:t>.</w:t>
      </w:r>
      <w:r w:rsidRPr="00DB7F82">
        <w:rPr>
          <w:lang w:val="fr-FR"/>
        </w:rPr>
        <w:tab/>
        <w:t xml:space="preserve">Pendant la pandémie, le Parti socialiste brésilien (PSB) a déposé </w:t>
      </w:r>
      <w:r>
        <w:rPr>
          <w:lang w:val="fr-FR"/>
        </w:rPr>
        <w:t>l’action en viol</w:t>
      </w:r>
      <w:r w:rsidRPr="00DB7F82">
        <w:rPr>
          <w:lang w:val="fr-FR"/>
        </w:rPr>
        <w:t>ation d</w:t>
      </w:r>
      <w:r>
        <w:rPr>
          <w:lang w:val="fr-FR"/>
        </w:rPr>
        <w:t>’</w:t>
      </w:r>
      <w:r w:rsidRPr="00DB7F82">
        <w:rPr>
          <w:lang w:val="fr-FR"/>
        </w:rPr>
        <w:t>u</w:t>
      </w:r>
      <w:r>
        <w:rPr>
          <w:lang w:val="fr-FR"/>
        </w:rPr>
        <w:t>n</w:t>
      </w:r>
      <w:r w:rsidRPr="00DB7F82">
        <w:rPr>
          <w:lang w:val="fr-FR"/>
        </w:rPr>
        <w:t xml:space="preserve"> </w:t>
      </w:r>
      <w:r>
        <w:rPr>
          <w:lang w:val="fr-FR"/>
        </w:rPr>
        <w:t>principe</w:t>
      </w:r>
      <w:r w:rsidRPr="00DB7F82">
        <w:rPr>
          <w:lang w:val="fr-FR"/>
        </w:rPr>
        <w:t xml:space="preserve"> fondamental (ADPF</w:t>
      </w:r>
      <w:r w:rsidRPr="00D70EF3">
        <w:rPr>
          <w:lang w:val="fr-FR"/>
        </w:rPr>
        <w:t>)</w:t>
      </w:r>
      <w:r w:rsidR="00240CBC">
        <w:rPr>
          <w:lang w:val="fr-FR"/>
        </w:rPr>
        <w:t xml:space="preserve"> </w:t>
      </w:r>
      <w:r w:rsidRPr="00D70EF3">
        <w:rPr>
          <w:lang w:val="fr-FR"/>
        </w:rPr>
        <w:t>n</w:t>
      </w:r>
      <w:r w:rsidRPr="00D70EF3">
        <w:rPr>
          <w:vertAlign w:val="superscript"/>
          <w:lang w:val="fr-FR"/>
        </w:rPr>
        <w:t>o</w:t>
      </w:r>
      <w:r w:rsidRPr="00D70EF3">
        <w:rPr>
          <w:lang w:val="fr-FR"/>
        </w:rPr>
        <w:t> 635 afin</w:t>
      </w:r>
      <w:r w:rsidRPr="00DB7F82">
        <w:rPr>
          <w:lang w:val="fr-FR"/>
        </w:rPr>
        <w:t xml:space="preserve"> de réduire progressivement le nombre d</w:t>
      </w:r>
      <w:r>
        <w:rPr>
          <w:lang w:val="fr-FR"/>
        </w:rPr>
        <w:t>’</w:t>
      </w:r>
      <w:r w:rsidRPr="00DB7F82">
        <w:rPr>
          <w:lang w:val="fr-FR"/>
        </w:rPr>
        <w:t>interventions policières mortelles</w:t>
      </w:r>
      <w:r w:rsidR="00145A28" w:rsidRPr="00145A28">
        <w:rPr>
          <w:lang w:val="fr-FR"/>
        </w:rPr>
        <w:t>.</w:t>
      </w:r>
      <w:r w:rsidRPr="00DB7F82">
        <w:rPr>
          <w:lang w:val="fr-FR"/>
        </w:rPr>
        <w:t xml:space="preserve"> L</w:t>
      </w:r>
      <w:r>
        <w:rPr>
          <w:lang w:val="fr-FR"/>
        </w:rPr>
        <w:t>’</w:t>
      </w:r>
      <w:r w:rsidRPr="00DB7F82">
        <w:rPr>
          <w:lang w:val="fr-FR"/>
        </w:rPr>
        <w:t>action en injonction a été partiellement accueillie le</w:t>
      </w:r>
      <w:r w:rsidR="00240CBC">
        <w:rPr>
          <w:lang w:val="fr-FR"/>
        </w:rPr>
        <w:t xml:space="preserve"> </w:t>
      </w:r>
      <w:r w:rsidRPr="00DB7F82">
        <w:rPr>
          <w:lang w:val="fr-FR"/>
        </w:rPr>
        <w:t>5</w:t>
      </w:r>
      <w:r w:rsidR="00240CBC">
        <w:rPr>
          <w:lang w:val="fr-FR"/>
        </w:rPr>
        <w:t> </w:t>
      </w:r>
      <w:r w:rsidRPr="00DB7F82">
        <w:rPr>
          <w:lang w:val="fr-FR"/>
        </w:rPr>
        <w:t>juin lors d</w:t>
      </w:r>
      <w:r>
        <w:rPr>
          <w:lang w:val="fr-FR"/>
        </w:rPr>
        <w:t>’</w:t>
      </w:r>
      <w:r w:rsidRPr="00DB7F82">
        <w:rPr>
          <w:lang w:val="fr-FR"/>
        </w:rPr>
        <w:t xml:space="preserve">un vote unique du juge </w:t>
      </w:r>
      <w:proofErr w:type="spellStart"/>
      <w:r w:rsidRPr="00DB7F82">
        <w:rPr>
          <w:lang w:val="fr-FR"/>
        </w:rPr>
        <w:t>Fachin</w:t>
      </w:r>
      <w:proofErr w:type="spellEnd"/>
      <w:r w:rsidRPr="00DB7F82">
        <w:rPr>
          <w:lang w:val="fr-FR"/>
        </w:rPr>
        <w:t xml:space="preserve">, puis ratifiée par la Cour suprême siégeant en </w:t>
      </w:r>
      <w:r>
        <w:rPr>
          <w:lang w:val="fr-FR"/>
        </w:rPr>
        <w:t>format</w:t>
      </w:r>
      <w:r w:rsidRPr="00DB7F82">
        <w:rPr>
          <w:lang w:val="fr-FR"/>
        </w:rPr>
        <w:t>ion plénière en août 2020</w:t>
      </w:r>
      <w:r w:rsidR="00145A28" w:rsidRPr="00145A28">
        <w:rPr>
          <w:lang w:val="fr-FR"/>
        </w:rPr>
        <w:t>.</w:t>
      </w:r>
      <w:r w:rsidRPr="00DB7F82">
        <w:rPr>
          <w:lang w:val="fr-FR"/>
        </w:rPr>
        <w:t xml:space="preserve"> Il convient de mentionner que les meurtres de Jacarezinho ont eu lieu quelques semaines seulement après l</w:t>
      </w:r>
      <w:r>
        <w:rPr>
          <w:lang w:val="fr-FR"/>
        </w:rPr>
        <w:t>’</w:t>
      </w:r>
      <w:r w:rsidRPr="00DB7F82">
        <w:rPr>
          <w:lang w:val="fr-FR"/>
        </w:rPr>
        <w:t>audience publique de la Cour suprême fédérale tenue les 16 et 19 avril, qui s</w:t>
      </w:r>
      <w:r>
        <w:rPr>
          <w:lang w:val="fr-FR"/>
        </w:rPr>
        <w:t>’</w:t>
      </w:r>
      <w:r w:rsidRPr="00DB7F82">
        <w:rPr>
          <w:lang w:val="fr-FR"/>
        </w:rPr>
        <w:t>est appuyée sur une dizaine de plaintes de mouvements sociaux, d</w:t>
      </w:r>
      <w:r>
        <w:rPr>
          <w:lang w:val="fr-FR"/>
        </w:rPr>
        <w:t>’</w:t>
      </w:r>
      <w:r w:rsidRPr="00DB7F82">
        <w:rPr>
          <w:lang w:val="fr-FR"/>
        </w:rPr>
        <w:t>institutions et d</w:t>
      </w:r>
      <w:r>
        <w:rPr>
          <w:lang w:val="fr-FR"/>
        </w:rPr>
        <w:t>’</w:t>
      </w:r>
      <w:r w:rsidRPr="00DB7F82">
        <w:rPr>
          <w:lang w:val="fr-FR"/>
        </w:rPr>
        <w:t xml:space="preserve">organisations non gouvernementales dénonçant des exactions commises dans le cadre des opérations menées </w:t>
      </w:r>
      <w:r w:rsidRPr="00813603">
        <w:rPr>
          <w:lang w:val="fr-FR"/>
        </w:rPr>
        <w:t>en dépit de la décision relative à l</w:t>
      </w:r>
      <w:r>
        <w:rPr>
          <w:lang w:val="fr-FR"/>
        </w:rPr>
        <w:t>’</w:t>
      </w:r>
      <w:r w:rsidRPr="00813603">
        <w:rPr>
          <w:lang w:val="fr-FR"/>
        </w:rPr>
        <w:t>action en injonction</w:t>
      </w:r>
      <w:r w:rsidR="00145A28" w:rsidRPr="00145A28">
        <w:rPr>
          <w:lang w:val="fr-FR"/>
        </w:rPr>
        <w:t>.</w:t>
      </w:r>
    </w:p>
    <w:p w14:paraId="6B36A9A2" w14:textId="5782D81A" w:rsidR="00E12DD8" w:rsidRPr="00DB7F82" w:rsidRDefault="00E12DD8" w:rsidP="00E12DD8">
      <w:pPr>
        <w:pStyle w:val="SingleTxtG"/>
        <w:rPr>
          <w:lang w:val="fr-FR"/>
        </w:rPr>
      </w:pPr>
      <w:r w:rsidRPr="00DB7F82">
        <w:rPr>
          <w:lang w:val="fr-FR"/>
        </w:rPr>
        <w:t>56</w:t>
      </w:r>
      <w:r w:rsidR="00145A28" w:rsidRPr="00145A28">
        <w:rPr>
          <w:lang w:val="fr-FR"/>
        </w:rPr>
        <w:t>.</w:t>
      </w:r>
      <w:r w:rsidRPr="00DB7F82">
        <w:rPr>
          <w:lang w:val="fr-FR"/>
        </w:rPr>
        <w:tab/>
        <w:t>Les recherches menées par l</w:t>
      </w:r>
      <w:r>
        <w:rPr>
          <w:lang w:val="fr-FR"/>
        </w:rPr>
        <w:t>’</w:t>
      </w:r>
      <w:r w:rsidRPr="00DB7F82">
        <w:rPr>
          <w:lang w:val="fr-FR"/>
        </w:rPr>
        <w:t xml:space="preserve">Université fédérale </w:t>
      </w:r>
      <w:proofErr w:type="spellStart"/>
      <w:r w:rsidRPr="00DB7F82">
        <w:rPr>
          <w:lang w:val="fr-FR"/>
        </w:rPr>
        <w:t>Fluminense</w:t>
      </w:r>
      <w:proofErr w:type="spellEnd"/>
      <w:r w:rsidRPr="00DB7F82">
        <w:rPr>
          <w:lang w:val="fr-FR"/>
        </w:rPr>
        <w:t xml:space="preserve"> (</w:t>
      </w:r>
      <w:proofErr w:type="spellStart"/>
      <w:r w:rsidRPr="00DB7F82">
        <w:rPr>
          <w:i/>
          <w:iCs/>
          <w:lang w:val="fr-FR"/>
        </w:rPr>
        <w:t>Universidade</w:t>
      </w:r>
      <w:proofErr w:type="spellEnd"/>
      <w:r w:rsidRPr="00DB7F82">
        <w:rPr>
          <w:i/>
          <w:iCs/>
          <w:lang w:val="fr-FR"/>
        </w:rPr>
        <w:t xml:space="preserve"> </w:t>
      </w:r>
      <w:proofErr w:type="spellStart"/>
      <w:r w:rsidRPr="00DB7F82">
        <w:rPr>
          <w:i/>
          <w:iCs/>
          <w:lang w:val="fr-FR"/>
        </w:rPr>
        <w:t>Federal</w:t>
      </w:r>
      <w:proofErr w:type="spellEnd"/>
      <w:r w:rsidRPr="00DB7F82">
        <w:rPr>
          <w:i/>
          <w:iCs/>
          <w:lang w:val="fr-FR"/>
        </w:rPr>
        <w:t xml:space="preserve"> </w:t>
      </w:r>
      <w:proofErr w:type="spellStart"/>
      <w:r w:rsidRPr="00DB7F82">
        <w:rPr>
          <w:i/>
          <w:iCs/>
          <w:lang w:val="fr-FR"/>
        </w:rPr>
        <w:t>Fluminense</w:t>
      </w:r>
      <w:proofErr w:type="spellEnd"/>
      <w:r w:rsidRPr="00DB7F82">
        <w:rPr>
          <w:lang w:val="fr-FR"/>
        </w:rPr>
        <w:t>, dans l</w:t>
      </w:r>
      <w:r>
        <w:rPr>
          <w:lang w:val="fr-FR"/>
        </w:rPr>
        <w:t>’</w:t>
      </w:r>
      <w:r w:rsidRPr="00DB7F82">
        <w:rPr>
          <w:lang w:val="fr-FR"/>
        </w:rPr>
        <w:t>État de Rio de Janeiro) sur les opérations et méga-opérations de police entre</w:t>
      </w:r>
      <w:r w:rsidR="00991787">
        <w:rPr>
          <w:lang w:val="fr-FR"/>
        </w:rPr>
        <w:t xml:space="preserve"> </w:t>
      </w:r>
      <w:r w:rsidRPr="00DB7F82">
        <w:rPr>
          <w:lang w:val="fr-FR"/>
        </w:rPr>
        <w:t>2007 et</w:t>
      </w:r>
      <w:r w:rsidR="00D70EF3">
        <w:rPr>
          <w:lang w:val="fr-FR"/>
        </w:rPr>
        <w:t xml:space="preserve"> </w:t>
      </w:r>
      <w:r w:rsidRPr="00DB7F82">
        <w:rPr>
          <w:lang w:val="fr-FR"/>
        </w:rPr>
        <w:t>2020 ont montré que leurs résultats étaient soit désastreux (12,5</w:t>
      </w:r>
      <w:r w:rsidR="00D70EF3">
        <w:rPr>
          <w:lang w:val="fr-FR"/>
        </w:rPr>
        <w:t> </w:t>
      </w:r>
      <w:r w:rsidRPr="00DB7F82">
        <w:rPr>
          <w:lang w:val="fr-FR"/>
        </w:rPr>
        <w:t>%), soit inefficaces (32,4 %), soit peu efficaces (39,9 %)</w:t>
      </w:r>
      <w:r w:rsidR="00145A28" w:rsidRPr="00145A28">
        <w:rPr>
          <w:lang w:val="fr-FR"/>
        </w:rPr>
        <w:t>.</w:t>
      </w:r>
      <w:r w:rsidRPr="00DB7F82">
        <w:rPr>
          <w:lang w:val="fr-FR"/>
        </w:rPr>
        <w:t xml:space="preserve"> Les paramètres d</w:t>
      </w:r>
      <w:r>
        <w:rPr>
          <w:lang w:val="fr-FR"/>
        </w:rPr>
        <w:t>’</w:t>
      </w:r>
      <w:r w:rsidRPr="00DB7F82">
        <w:rPr>
          <w:lang w:val="fr-FR"/>
        </w:rPr>
        <w:t>évaluation utilisés étaient la justification des opérations ainsi que leur bilan en termes de morts, de blessés et de personnes arrêtées</w:t>
      </w:r>
      <w:r w:rsidR="00145A28" w:rsidRPr="00145A28">
        <w:rPr>
          <w:lang w:val="fr-FR"/>
        </w:rPr>
        <w:t>.</w:t>
      </w:r>
      <w:r w:rsidRPr="00DB7F82">
        <w:rPr>
          <w:lang w:val="fr-FR"/>
        </w:rPr>
        <w:t xml:space="preserve"> En conclusion, seulement 1,7 % d</w:t>
      </w:r>
      <w:r>
        <w:rPr>
          <w:lang w:val="fr-FR"/>
        </w:rPr>
        <w:t>’</w:t>
      </w:r>
      <w:r w:rsidRPr="00DB7F82">
        <w:rPr>
          <w:lang w:val="fr-FR"/>
        </w:rPr>
        <w:t>entre elles sont considérées comme efficaces</w:t>
      </w:r>
      <w:r w:rsidR="00145A28" w:rsidRPr="00145A28">
        <w:rPr>
          <w:lang w:val="fr-FR"/>
        </w:rPr>
        <w:t>.</w:t>
      </w:r>
    </w:p>
    <w:p w14:paraId="2B169414" w14:textId="10E9073E" w:rsidR="00E12DD8" w:rsidRPr="00DB7F82" w:rsidRDefault="00E12DD8" w:rsidP="00E12DD8">
      <w:pPr>
        <w:pStyle w:val="SingleTxtG"/>
        <w:rPr>
          <w:lang w:val="fr-FR"/>
        </w:rPr>
      </w:pPr>
      <w:r w:rsidRPr="00DB7F82">
        <w:rPr>
          <w:lang w:val="fr-FR"/>
        </w:rPr>
        <w:t>57</w:t>
      </w:r>
      <w:r w:rsidR="00145A28" w:rsidRPr="00145A28">
        <w:rPr>
          <w:lang w:val="fr-FR"/>
        </w:rPr>
        <w:t>.</w:t>
      </w:r>
      <w:r w:rsidRPr="00DB7F82">
        <w:rPr>
          <w:lang w:val="fr-FR"/>
        </w:rPr>
        <w:tab/>
        <w:t>Néanmoins, selon les données fournies par une autre recherche conduite par la même université, 4 654 opérations de police ont eu lieu en</w:t>
      </w:r>
      <w:r w:rsidR="00991787">
        <w:rPr>
          <w:lang w:val="fr-FR"/>
        </w:rPr>
        <w:t xml:space="preserve"> </w:t>
      </w:r>
      <w:r w:rsidRPr="00DB7F82">
        <w:rPr>
          <w:lang w:val="fr-FR"/>
        </w:rPr>
        <w:t>2019 (année de la suppression du Secrétariat national à la sécurité publique) et 3 559 en</w:t>
      </w:r>
      <w:r w:rsidR="00991787">
        <w:rPr>
          <w:lang w:val="fr-FR"/>
        </w:rPr>
        <w:t xml:space="preserve"> </w:t>
      </w:r>
      <w:r w:rsidRPr="00DB7F82">
        <w:rPr>
          <w:lang w:val="fr-FR"/>
        </w:rPr>
        <w:t>2020 (année où a été accueillie l</w:t>
      </w:r>
      <w:r>
        <w:rPr>
          <w:lang w:val="fr-FR"/>
        </w:rPr>
        <w:t>’</w:t>
      </w:r>
      <w:r w:rsidRPr="00DB7F82">
        <w:rPr>
          <w:lang w:val="fr-FR"/>
        </w:rPr>
        <w:t>action en v</w:t>
      </w:r>
      <w:r>
        <w:rPr>
          <w:lang w:val="fr-FR"/>
        </w:rPr>
        <w:t>iol</w:t>
      </w:r>
      <w:r w:rsidRPr="00DB7F82">
        <w:rPr>
          <w:lang w:val="fr-FR"/>
        </w:rPr>
        <w:t>ation d</w:t>
      </w:r>
      <w:r>
        <w:rPr>
          <w:lang w:val="fr-FR"/>
        </w:rPr>
        <w:t>’</w:t>
      </w:r>
      <w:r w:rsidRPr="00DB7F82">
        <w:rPr>
          <w:lang w:val="fr-FR"/>
        </w:rPr>
        <w:t>u</w:t>
      </w:r>
      <w:r>
        <w:rPr>
          <w:lang w:val="fr-FR"/>
        </w:rPr>
        <w:t>n</w:t>
      </w:r>
      <w:r w:rsidRPr="00DB7F82">
        <w:rPr>
          <w:lang w:val="fr-FR"/>
        </w:rPr>
        <w:t xml:space="preserve"> pr</w:t>
      </w:r>
      <w:r>
        <w:rPr>
          <w:lang w:val="fr-FR"/>
        </w:rPr>
        <w:t>inci</w:t>
      </w:r>
      <w:r w:rsidRPr="00DB7F82">
        <w:rPr>
          <w:lang w:val="fr-FR"/>
        </w:rPr>
        <w:t>pe fondamental (ADPF)</w:t>
      </w:r>
      <w:r w:rsidR="00991787">
        <w:rPr>
          <w:lang w:val="fr-FR"/>
        </w:rPr>
        <w:t xml:space="preserve"> </w:t>
      </w:r>
      <w:r w:rsidRPr="007A5CF7">
        <w:rPr>
          <w:lang w:val="fr-FR"/>
        </w:rPr>
        <w:t>n</w:t>
      </w:r>
      <w:r w:rsidRPr="007A5CF7">
        <w:rPr>
          <w:vertAlign w:val="superscript"/>
          <w:lang w:val="fr-FR"/>
        </w:rPr>
        <w:t>o</w:t>
      </w:r>
      <w:r>
        <w:rPr>
          <w:lang w:val="fr-FR"/>
        </w:rPr>
        <w:t> </w:t>
      </w:r>
      <w:r w:rsidRPr="00DB7F82">
        <w:rPr>
          <w:lang w:val="fr-FR"/>
        </w:rPr>
        <w:t>635)</w:t>
      </w:r>
      <w:r w:rsidR="00145A28" w:rsidRPr="00145A28">
        <w:rPr>
          <w:lang w:val="fr-FR"/>
        </w:rPr>
        <w:t>.</w:t>
      </w:r>
      <w:r w:rsidRPr="00DB7F82">
        <w:rPr>
          <w:lang w:val="fr-FR"/>
        </w:rPr>
        <w:t xml:space="preserve"> On constate une augmentation des décès dus à des interventions policières</w:t>
      </w:r>
      <w:r>
        <w:rPr>
          <w:lang w:val="fr-FR"/>
        </w:rPr>
        <w:t xml:space="preserve"> en</w:t>
      </w:r>
      <w:r w:rsidR="00991787">
        <w:rPr>
          <w:lang w:val="fr-FR"/>
        </w:rPr>
        <w:t xml:space="preserve"> </w:t>
      </w:r>
      <w:r w:rsidRPr="00DB7F82">
        <w:rPr>
          <w:lang w:val="fr-FR"/>
        </w:rPr>
        <w:t>2019, et une légère baisse en</w:t>
      </w:r>
      <w:r w:rsidR="00991787">
        <w:rPr>
          <w:lang w:val="fr-FR"/>
        </w:rPr>
        <w:t xml:space="preserve"> </w:t>
      </w:r>
      <w:r w:rsidRPr="00DB7F82">
        <w:rPr>
          <w:lang w:val="fr-FR"/>
        </w:rPr>
        <w:t>2020</w:t>
      </w:r>
      <w:r w:rsidR="00145A28" w:rsidRPr="00145A28">
        <w:rPr>
          <w:lang w:val="fr-FR"/>
        </w:rPr>
        <w:t>.</w:t>
      </w:r>
      <w:r w:rsidRPr="00DB7F82">
        <w:rPr>
          <w:lang w:val="fr-FR"/>
        </w:rPr>
        <w:t xml:space="preserve"> En</w:t>
      </w:r>
      <w:r w:rsidR="00991787">
        <w:rPr>
          <w:lang w:val="fr-FR"/>
        </w:rPr>
        <w:t xml:space="preserve"> </w:t>
      </w:r>
      <w:r w:rsidRPr="00DB7F82">
        <w:rPr>
          <w:lang w:val="fr-FR"/>
        </w:rPr>
        <w:t>2018, 1 380 décès survenus lors d</w:t>
      </w:r>
      <w:r>
        <w:rPr>
          <w:lang w:val="fr-FR"/>
        </w:rPr>
        <w:t>’</w:t>
      </w:r>
      <w:r w:rsidRPr="00DB7F82">
        <w:rPr>
          <w:lang w:val="fr-FR"/>
        </w:rPr>
        <w:t>opérations de la police ont été enregistrés, en</w:t>
      </w:r>
      <w:r w:rsidR="00991787">
        <w:rPr>
          <w:lang w:val="fr-FR"/>
        </w:rPr>
        <w:t xml:space="preserve"> </w:t>
      </w:r>
      <w:r w:rsidRPr="00DB7F82">
        <w:rPr>
          <w:lang w:val="fr-FR"/>
        </w:rPr>
        <w:t>2019, 1 643 et en 2020, 1 087 (soit une baisse de 4,1 % par rapport à</w:t>
      </w:r>
      <w:r w:rsidR="00991787">
        <w:rPr>
          <w:lang w:val="fr-FR"/>
        </w:rPr>
        <w:t xml:space="preserve"> </w:t>
      </w:r>
      <w:r w:rsidRPr="00DB7F82">
        <w:rPr>
          <w:lang w:val="fr-FR"/>
        </w:rPr>
        <w:t>2019)</w:t>
      </w:r>
      <w:r w:rsidR="00145A28" w:rsidRPr="00145A28">
        <w:rPr>
          <w:lang w:val="fr-FR"/>
        </w:rPr>
        <w:t>.</w:t>
      </w:r>
    </w:p>
    <w:p w14:paraId="1C3B9038" w14:textId="1A920C4A" w:rsidR="00E12DD8" w:rsidRPr="00DB7F82" w:rsidRDefault="00E12DD8" w:rsidP="00E12DD8">
      <w:pPr>
        <w:pStyle w:val="SingleTxtG"/>
        <w:rPr>
          <w:lang w:val="fr-FR"/>
        </w:rPr>
      </w:pPr>
      <w:r w:rsidRPr="00DB7F82">
        <w:rPr>
          <w:lang w:val="fr-FR"/>
        </w:rPr>
        <w:t>58</w:t>
      </w:r>
      <w:r w:rsidR="00145A28" w:rsidRPr="00145A28">
        <w:rPr>
          <w:lang w:val="fr-FR"/>
        </w:rPr>
        <w:t>.</w:t>
      </w:r>
      <w:r w:rsidRPr="00DB7F82">
        <w:rPr>
          <w:lang w:val="fr-FR"/>
        </w:rPr>
        <w:tab/>
        <w:t xml:space="preserve">Une nouvelle recherche, </w:t>
      </w:r>
      <w:r>
        <w:rPr>
          <w:lang w:val="fr-FR"/>
        </w:rPr>
        <w:t>également</w:t>
      </w:r>
      <w:r w:rsidRPr="00DB7F82">
        <w:rPr>
          <w:lang w:val="fr-FR"/>
        </w:rPr>
        <w:t xml:space="preserve"> menée par l</w:t>
      </w:r>
      <w:r>
        <w:rPr>
          <w:lang w:val="fr-FR"/>
        </w:rPr>
        <w:t>’</w:t>
      </w:r>
      <w:r w:rsidRPr="00DB7F82">
        <w:rPr>
          <w:lang w:val="fr-FR"/>
        </w:rPr>
        <w:t xml:space="preserve">Université fédérale </w:t>
      </w:r>
      <w:proofErr w:type="spellStart"/>
      <w:r w:rsidRPr="00DB7F82">
        <w:rPr>
          <w:lang w:val="fr-FR"/>
        </w:rPr>
        <w:t>Fluminense</w:t>
      </w:r>
      <w:proofErr w:type="spellEnd"/>
      <w:r w:rsidRPr="00DB7F82">
        <w:rPr>
          <w:lang w:val="fr-FR"/>
        </w:rPr>
        <w:t>, indique une très forte augmentation du nombre d</w:t>
      </w:r>
      <w:r>
        <w:rPr>
          <w:lang w:val="fr-FR"/>
        </w:rPr>
        <w:t>’</w:t>
      </w:r>
      <w:r w:rsidRPr="00DB7F82">
        <w:rPr>
          <w:lang w:val="fr-FR"/>
        </w:rPr>
        <w:t xml:space="preserve">opérations </w:t>
      </w:r>
      <w:r>
        <w:rPr>
          <w:lang w:val="fr-FR"/>
        </w:rPr>
        <w:t xml:space="preserve">policières </w:t>
      </w:r>
      <w:r w:rsidRPr="00DB7F82">
        <w:rPr>
          <w:lang w:val="fr-FR"/>
        </w:rPr>
        <w:t>à partir du mois d</w:t>
      </w:r>
      <w:r>
        <w:rPr>
          <w:lang w:val="fr-FR"/>
        </w:rPr>
        <w:t>’</w:t>
      </w:r>
      <w:r w:rsidRPr="00DB7F82">
        <w:rPr>
          <w:lang w:val="fr-FR"/>
        </w:rPr>
        <w:t>octobre (100 % d</w:t>
      </w:r>
      <w:r>
        <w:rPr>
          <w:lang w:val="fr-FR"/>
        </w:rPr>
        <w:t>’</w:t>
      </w:r>
      <w:r w:rsidRPr="00DB7F82">
        <w:rPr>
          <w:lang w:val="fr-FR"/>
        </w:rPr>
        <w:t>un mois à l</w:t>
      </w:r>
      <w:r>
        <w:rPr>
          <w:lang w:val="fr-FR"/>
        </w:rPr>
        <w:t>’</w:t>
      </w:r>
      <w:r w:rsidRPr="00DB7F82">
        <w:rPr>
          <w:lang w:val="fr-FR"/>
        </w:rPr>
        <w:t xml:space="preserve">autre), avec une probabilité de décès de 80 % (huit décès pour </w:t>
      </w:r>
      <w:r w:rsidR="00D70EF3">
        <w:rPr>
          <w:lang w:val="fr-FR"/>
        </w:rPr>
        <w:t>10</w:t>
      </w:r>
      <w:r w:rsidRPr="00DB7F82">
        <w:rPr>
          <w:lang w:val="fr-FR"/>
        </w:rPr>
        <w:t xml:space="preserve"> opérations)</w:t>
      </w:r>
      <w:r w:rsidR="00145A28" w:rsidRPr="00145A28">
        <w:rPr>
          <w:lang w:val="fr-FR"/>
        </w:rPr>
        <w:t>.</w:t>
      </w:r>
    </w:p>
    <w:p w14:paraId="34187CBA" w14:textId="57996DC1" w:rsidR="00E12DD8" w:rsidRPr="00DB7F82" w:rsidRDefault="00E12DD8" w:rsidP="00E12DD8">
      <w:pPr>
        <w:pStyle w:val="SingleTxtG"/>
        <w:rPr>
          <w:lang w:val="fr-FR"/>
        </w:rPr>
      </w:pPr>
      <w:r w:rsidRPr="00DB7F82">
        <w:rPr>
          <w:lang w:val="fr-FR"/>
        </w:rPr>
        <w:t>59</w:t>
      </w:r>
      <w:r w:rsidR="00145A28" w:rsidRPr="00145A28">
        <w:rPr>
          <w:lang w:val="fr-FR"/>
        </w:rPr>
        <w:t>.</w:t>
      </w:r>
      <w:r w:rsidRPr="00DB7F82">
        <w:rPr>
          <w:lang w:val="fr-FR"/>
        </w:rPr>
        <w:tab/>
        <w:t>En raison de la décision relative à l</w:t>
      </w:r>
      <w:r>
        <w:rPr>
          <w:lang w:val="fr-FR"/>
        </w:rPr>
        <w:t xml:space="preserve">’action en </w:t>
      </w:r>
      <w:r w:rsidRPr="00DB7F82">
        <w:rPr>
          <w:lang w:val="fr-FR"/>
        </w:rPr>
        <w:t>v</w:t>
      </w:r>
      <w:r>
        <w:rPr>
          <w:lang w:val="fr-FR"/>
        </w:rPr>
        <w:t>iol</w:t>
      </w:r>
      <w:r w:rsidRPr="00DB7F82">
        <w:rPr>
          <w:lang w:val="fr-FR"/>
        </w:rPr>
        <w:t>ation d</w:t>
      </w:r>
      <w:r>
        <w:rPr>
          <w:lang w:val="fr-FR"/>
        </w:rPr>
        <w:t>’</w:t>
      </w:r>
      <w:r w:rsidRPr="00DB7F82">
        <w:rPr>
          <w:lang w:val="fr-FR"/>
        </w:rPr>
        <w:t>u</w:t>
      </w:r>
      <w:r>
        <w:rPr>
          <w:lang w:val="fr-FR"/>
        </w:rPr>
        <w:t>n</w:t>
      </w:r>
      <w:r w:rsidRPr="00DB7F82">
        <w:rPr>
          <w:lang w:val="fr-FR"/>
        </w:rPr>
        <w:t xml:space="preserve"> </w:t>
      </w:r>
      <w:r>
        <w:rPr>
          <w:lang w:val="fr-FR"/>
        </w:rPr>
        <w:t>principe</w:t>
      </w:r>
      <w:r w:rsidRPr="00DB7F82">
        <w:rPr>
          <w:lang w:val="fr-FR"/>
        </w:rPr>
        <w:t xml:space="preserve"> fondamental (ADPF)</w:t>
      </w:r>
      <w:r>
        <w:rPr>
          <w:lang w:val="fr-FR"/>
        </w:rPr>
        <w:t xml:space="preserve"> </w:t>
      </w:r>
      <w:r w:rsidRPr="007A5CF7">
        <w:rPr>
          <w:lang w:val="fr-FR"/>
        </w:rPr>
        <w:t>n</w:t>
      </w:r>
      <w:r w:rsidRPr="007A5CF7">
        <w:rPr>
          <w:vertAlign w:val="superscript"/>
          <w:lang w:val="fr-FR"/>
        </w:rPr>
        <w:t>o</w:t>
      </w:r>
      <w:r>
        <w:rPr>
          <w:lang w:val="fr-FR"/>
        </w:rPr>
        <w:t> </w:t>
      </w:r>
      <w:r w:rsidRPr="00DB7F82">
        <w:rPr>
          <w:lang w:val="fr-FR"/>
        </w:rPr>
        <w:t>635, l</w:t>
      </w:r>
      <w:r>
        <w:rPr>
          <w:lang w:val="fr-FR"/>
        </w:rPr>
        <w:t>’</w:t>
      </w:r>
      <w:r w:rsidRPr="00DB7F82">
        <w:rPr>
          <w:lang w:val="fr-FR"/>
        </w:rPr>
        <w:t xml:space="preserve">État de Rio de Janeiro a soumis une proposition de plan qui a immédiatement </w:t>
      </w:r>
      <w:r>
        <w:rPr>
          <w:lang w:val="fr-FR"/>
        </w:rPr>
        <w:t xml:space="preserve">été </w:t>
      </w:r>
      <w:r w:rsidRPr="00DB7F82">
        <w:rPr>
          <w:lang w:val="fr-FR"/>
        </w:rPr>
        <w:t>rejetée par la société civile</w:t>
      </w:r>
      <w:r>
        <w:rPr>
          <w:lang w:val="fr-FR"/>
        </w:rPr>
        <w:t xml:space="preserve"> et</w:t>
      </w:r>
      <w:r w:rsidRPr="00DB7F82">
        <w:rPr>
          <w:lang w:val="fr-FR"/>
        </w:rPr>
        <w:t xml:space="preserve"> en particulier par les organisations parties à l</w:t>
      </w:r>
      <w:r>
        <w:rPr>
          <w:lang w:val="fr-FR"/>
        </w:rPr>
        <w:t>’</w:t>
      </w:r>
      <w:r w:rsidRPr="00DB7F82">
        <w:rPr>
          <w:lang w:val="fr-FR"/>
        </w:rPr>
        <w:t xml:space="preserve">action en tant </w:t>
      </w:r>
      <w:proofErr w:type="spellStart"/>
      <w:r w:rsidRPr="00DB7F82">
        <w:rPr>
          <w:lang w:val="fr-FR"/>
        </w:rPr>
        <w:t>qu</w:t>
      </w:r>
      <w:r>
        <w:rPr>
          <w:lang w:val="fr-FR"/>
        </w:rPr>
        <w:t>’</w:t>
      </w:r>
      <w:r w:rsidRPr="002E4691">
        <w:rPr>
          <w:i/>
          <w:iCs/>
          <w:lang w:val="fr-FR"/>
        </w:rPr>
        <w:t>amici</w:t>
      </w:r>
      <w:proofErr w:type="spellEnd"/>
      <w:r w:rsidRPr="002E4691">
        <w:rPr>
          <w:i/>
          <w:iCs/>
          <w:lang w:val="fr-FR"/>
        </w:rPr>
        <w:t xml:space="preserve"> </w:t>
      </w:r>
      <w:proofErr w:type="spellStart"/>
      <w:r w:rsidRPr="002E4691">
        <w:rPr>
          <w:i/>
          <w:iCs/>
          <w:lang w:val="fr-FR"/>
        </w:rPr>
        <w:t>curiae</w:t>
      </w:r>
      <w:proofErr w:type="spellEnd"/>
      <w:r w:rsidR="00145A28" w:rsidRPr="00145A28">
        <w:rPr>
          <w:lang w:val="fr-FR"/>
        </w:rPr>
        <w:t>.</w:t>
      </w:r>
      <w:r w:rsidRPr="00DB7F82">
        <w:rPr>
          <w:lang w:val="fr-FR"/>
        </w:rPr>
        <w:t xml:space="preserve"> Une fois de plus, le juge rapporteur de la Cour suprême fédérale a déterminé que le Gouvernement de l</w:t>
      </w:r>
      <w:r>
        <w:rPr>
          <w:lang w:val="fr-FR"/>
        </w:rPr>
        <w:t>’</w:t>
      </w:r>
      <w:r w:rsidRPr="00DB7F82">
        <w:rPr>
          <w:lang w:val="fr-FR"/>
        </w:rPr>
        <w:t xml:space="preserve">État devait remanier ce plan en tenant compte des avis du </w:t>
      </w:r>
      <w:r>
        <w:rPr>
          <w:lang w:val="fr-FR"/>
        </w:rPr>
        <w:t>m</w:t>
      </w:r>
      <w:r w:rsidRPr="00DB7F82">
        <w:rPr>
          <w:lang w:val="fr-FR"/>
        </w:rPr>
        <w:t>inistère public, du Bureau du Défenseur public et de l</w:t>
      </w:r>
      <w:r>
        <w:rPr>
          <w:lang w:val="fr-FR"/>
        </w:rPr>
        <w:t>’</w:t>
      </w:r>
      <w:r w:rsidRPr="00DB7F82">
        <w:rPr>
          <w:lang w:val="fr-FR"/>
        </w:rPr>
        <w:t>Ordre des avocats brésiliens, et organiser une audience publique afin d</w:t>
      </w:r>
      <w:r>
        <w:rPr>
          <w:lang w:val="fr-FR"/>
        </w:rPr>
        <w:t>’</w:t>
      </w:r>
      <w:r w:rsidRPr="00DB7F82">
        <w:rPr>
          <w:lang w:val="fr-FR"/>
        </w:rPr>
        <w:t>entendre les représentants de la société civile</w:t>
      </w:r>
      <w:r w:rsidR="00145A28" w:rsidRPr="00145A28">
        <w:rPr>
          <w:lang w:val="fr-FR"/>
        </w:rPr>
        <w:t>.</w:t>
      </w:r>
    </w:p>
    <w:p w14:paraId="2A75B0E1" w14:textId="77777777" w:rsidR="00E12DD8" w:rsidRPr="00DB7F82" w:rsidRDefault="00E12DD8" w:rsidP="00E12DD8">
      <w:pPr>
        <w:pStyle w:val="H23G"/>
        <w:rPr>
          <w:lang w:val="fr-FR"/>
        </w:rPr>
      </w:pPr>
      <w:bookmarkStart w:id="8" w:name="_Toc115789779"/>
      <w:r w:rsidRPr="00DB7F82">
        <w:rPr>
          <w:lang w:val="fr-FR"/>
        </w:rPr>
        <w:tab/>
      </w:r>
      <w:r w:rsidRPr="00DB7F82">
        <w:rPr>
          <w:lang w:val="fr-FR"/>
        </w:rPr>
        <w:tab/>
      </w:r>
      <w:r w:rsidRPr="00DB7F82">
        <w:rPr>
          <w:bCs/>
          <w:lang w:val="fr-FR"/>
        </w:rPr>
        <w:t>Question 11</w:t>
      </w:r>
      <w:bookmarkEnd w:id="8"/>
    </w:p>
    <w:p w14:paraId="000F8242" w14:textId="16378D04" w:rsidR="00E12DD8" w:rsidRPr="00DB7F82" w:rsidRDefault="00E12DD8" w:rsidP="00E12DD8">
      <w:pPr>
        <w:pStyle w:val="SingleTxtG"/>
        <w:rPr>
          <w:lang w:val="fr-FR"/>
        </w:rPr>
      </w:pPr>
      <w:r w:rsidRPr="00DB7F82">
        <w:rPr>
          <w:lang w:val="fr-FR"/>
        </w:rPr>
        <w:t>60</w:t>
      </w:r>
      <w:r w:rsidR="00145A28" w:rsidRPr="00145A28">
        <w:rPr>
          <w:lang w:val="fr-FR"/>
        </w:rPr>
        <w:t>.</w:t>
      </w:r>
      <w:r w:rsidRPr="00DB7F82">
        <w:rPr>
          <w:lang w:val="fr-FR"/>
        </w:rPr>
        <w:tab/>
        <w:t>Selon l</w:t>
      </w:r>
      <w:r>
        <w:rPr>
          <w:lang w:val="fr-FR"/>
        </w:rPr>
        <w:t>’</w:t>
      </w:r>
      <w:r w:rsidRPr="00DB7F82">
        <w:rPr>
          <w:lang w:val="fr-FR"/>
        </w:rPr>
        <w:t>Annuaire brésilien de la sécurité publique, plus de 6 400 personnes ont été tuées lors d</w:t>
      </w:r>
      <w:r>
        <w:rPr>
          <w:lang w:val="fr-FR"/>
        </w:rPr>
        <w:t>’</w:t>
      </w:r>
      <w:r w:rsidRPr="00DB7F82">
        <w:rPr>
          <w:lang w:val="fr-FR"/>
        </w:rPr>
        <w:t>interventions d</w:t>
      </w:r>
      <w:r>
        <w:rPr>
          <w:lang w:val="fr-FR"/>
        </w:rPr>
        <w:t>’</w:t>
      </w:r>
      <w:r w:rsidRPr="00DB7F82">
        <w:rPr>
          <w:lang w:val="fr-FR"/>
        </w:rPr>
        <w:t>agents de l</w:t>
      </w:r>
      <w:r>
        <w:rPr>
          <w:lang w:val="fr-FR"/>
        </w:rPr>
        <w:t>’</w:t>
      </w:r>
      <w:r w:rsidRPr="00DB7F82">
        <w:rPr>
          <w:lang w:val="fr-FR"/>
        </w:rPr>
        <w:t xml:space="preserve">État en 2020, année où a débuté la pandémie de COVID-19, </w:t>
      </w:r>
      <w:r>
        <w:rPr>
          <w:lang w:val="fr-FR"/>
        </w:rPr>
        <w:t>et parmi les victimes, on a compté</w:t>
      </w:r>
      <w:r w:rsidRPr="00DB7F82">
        <w:rPr>
          <w:lang w:val="fr-FR"/>
        </w:rPr>
        <w:t xml:space="preserve"> 78,9 % </w:t>
      </w:r>
      <w:r>
        <w:rPr>
          <w:lang w:val="fr-FR"/>
        </w:rPr>
        <w:t>de</w:t>
      </w:r>
      <w:r w:rsidRPr="00DB7F82">
        <w:rPr>
          <w:lang w:val="fr-FR"/>
        </w:rPr>
        <w:t xml:space="preserve"> Noirs, 76,2 %</w:t>
      </w:r>
      <w:r>
        <w:rPr>
          <w:lang w:val="fr-FR"/>
        </w:rPr>
        <w:t xml:space="preserve"> de jeunes</w:t>
      </w:r>
      <w:r w:rsidRPr="00DB7F82">
        <w:rPr>
          <w:lang w:val="fr-FR"/>
        </w:rPr>
        <w:t xml:space="preserve"> entre 12</w:t>
      </w:r>
      <w:r w:rsidR="00991787">
        <w:rPr>
          <w:lang w:val="fr-FR"/>
        </w:rPr>
        <w:t> </w:t>
      </w:r>
      <w:r w:rsidRPr="00DB7F82">
        <w:rPr>
          <w:lang w:val="fr-FR"/>
        </w:rPr>
        <w:t xml:space="preserve">et 29 ans et 98,4 % </w:t>
      </w:r>
      <w:r>
        <w:rPr>
          <w:lang w:val="fr-FR"/>
        </w:rPr>
        <w:t>d’</w:t>
      </w:r>
      <w:r w:rsidRPr="00DB7F82">
        <w:rPr>
          <w:lang w:val="fr-FR"/>
        </w:rPr>
        <w:t>hommes</w:t>
      </w:r>
      <w:r w:rsidR="00145A28" w:rsidRPr="00145A28">
        <w:rPr>
          <w:lang w:val="fr-FR"/>
        </w:rPr>
        <w:t>.</w:t>
      </w:r>
      <w:r w:rsidRPr="00DB7F82">
        <w:rPr>
          <w:lang w:val="fr-FR"/>
        </w:rPr>
        <w:t xml:space="preserve"> Bien que les dernières données publiées par le Forum brésilien de la sécurité publique indiquent une réduction du nombre des décès entre</w:t>
      </w:r>
      <w:r w:rsidR="00991787">
        <w:rPr>
          <w:lang w:val="fr-FR"/>
        </w:rPr>
        <w:t xml:space="preserve"> </w:t>
      </w:r>
      <w:r w:rsidRPr="00DB7F82">
        <w:rPr>
          <w:lang w:val="fr-FR"/>
        </w:rPr>
        <w:t>2020 et</w:t>
      </w:r>
      <w:r w:rsidR="00991787">
        <w:rPr>
          <w:lang w:val="fr-FR"/>
        </w:rPr>
        <w:t xml:space="preserve"> </w:t>
      </w:r>
      <w:r w:rsidRPr="00DB7F82">
        <w:rPr>
          <w:lang w:val="fr-FR"/>
        </w:rPr>
        <w:t>2021, non seulement le profil des victimes de ces interventions reste le même, mais le taux de décès dans cette catégorie augmente aussi de manière disproportionnée</w:t>
      </w:r>
      <w:r w:rsidR="00145A28" w:rsidRPr="00145A28">
        <w:rPr>
          <w:lang w:val="fr-FR"/>
        </w:rPr>
        <w:t>.</w:t>
      </w:r>
    </w:p>
    <w:p w14:paraId="6E04BB45" w14:textId="228194E1" w:rsidR="00E12DD8" w:rsidRPr="00DB7F82" w:rsidRDefault="00E12DD8" w:rsidP="00E12DD8">
      <w:pPr>
        <w:pStyle w:val="SingleTxtG"/>
        <w:rPr>
          <w:lang w:val="fr-FR"/>
        </w:rPr>
      </w:pPr>
      <w:r w:rsidRPr="00DB7F82">
        <w:rPr>
          <w:lang w:val="fr-FR"/>
        </w:rPr>
        <w:t>61</w:t>
      </w:r>
      <w:r w:rsidR="00145A28" w:rsidRPr="00145A28">
        <w:rPr>
          <w:lang w:val="fr-FR"/>
        </w:rPr>
        <w:t>.</w:t>
      </w:r>
      <w:r w:rsidRPr="00DB7F82">
        <w:rPr>
          <w:lang w:val="fr-FR"/>
        </w:rPr>
        <w:tab/>
        <w:t>Il convient de préciser qu</w:t>
      </w:r>
      <w:r>
        <w:rPr>
          <w:lang w:val="fr-FR"/>
        </w:rPr>
        <w:t>’</w:t>
      </w:r>
      <w:r w:rsidRPr="00DB7F82">
        <w:rPr>
          <w:lang w:val="fr-FR"/>
        </w:rPr>
        <w:t xml:space="preserve">environ 25 % des personnes </w:t>
      </w:r>
      <w:r>
        <w:rPr>
          <w:lang w:val="fr-FR"/>
        </w:rPr>
        <w:t>tu</w:t>
      </w:r>
      <w:r w:rsidRPr="00DB7F82">
        <w:rPr>
          <w:lang w:val="fr-FR"/>
        </w:rPr>
        <w:t>ées par la police dans l</w:t>
      </w:r>
      <w:r>
        <w:rPr>
          <w:lang w:val="fr-FR"/>
        </w:rPr>
        <w:t>’</w:t>
      </w:r>
      <w:r w:rsidRPr="00DB7F82">
        <w:rPr>
          <w:lang w:val="fr-FR"/>
        </w:rPr>
        <w:t>ensemble du pays l</w:t>
      </w:r>
      <w:r>
        <w:rPr>
          <w:lang w:val="fr-FR"/>
        </w:rPr>
        <w:t>’</w:t>
      </w:r>
      <w:r w:rsidRPr="00DB7F82">
        <w:rPr>
          <w:lang w:val="fr-FR"/>
        </w:rPr>
        <w:t>ont été dans l</w:t>
      </w:r>
      <w:r>
        <w:rPr>
          <w:lang w:val="fr-FR"/>
        </w:rPr>
        <w:t>’</w:t>
      </w:r>
      <w:r w:rsidRPr="00DB7F82">
        <w:rPr>
          <w:lang w:val="fr-FR"/>
        </w:rPr>
        <w:t>État de Rio de Janeiro</w:t>
      </w:r>
      <w:r w:rsidR="00145A28" w:rsidRPr="00145A28">
        <w:rPr>
          <w:lang w:val="fr-FR"/>
        </w:rPr>
        <w:t>.</w:t>
      </w:r>
      <w:r w:rsidRPr="00DB7F82">
        <w:rPr>
          <w:lang w:val="fr-FR"/>
        </w:rPr>
        <w:t xml:space="preserve"> Durant la seule année 2019, la police de Rio de Janeiro a tué 1 810 personnes et</w:t>
      </w:r>
      <w:r>
        <w:rPr>
          <w:lang w:val="fr-FR"/>
        </w:rPr>
        <w:t>,</w:t>
      </w:r>
      <w:r w:rsidRPr="00DB7F82">
        <w:rPr>
          <w:lang w:val="fr-FR"/>
        </w:rPr>
        <w:t xml:space="preserve"> en 2021, en dépit de la décision prononcée </w:t>
      </w:r>
      <w:r w:rsidRPr="00DB7F82">
        <w:rPr>
          <w:lang w:val="fr-FR"/>
        </w:rPr>
        <w:lastRenderedPageBreak/>
        <w:t xml:space="preserve">par la Cour suprême fédérale dans le cadre de </w:t>
      </w:r>
      <w:r>
        <w:rPr>
          <w:lang w:val="fr-FR"/>
        </w:rPr>
        <w:t>l’action en</w:t>
      </w:r>
      <w:r w:rsidRPr="00DB7F82">
        <w:rPr>
          <w:lang w:val="fr-FR"/>
        </w:rPr>
        <w:t xml:space="preserve"> v</w:t>
      </w:r>
      <w:r>
        <w:rPr>
          <w:lang w:val="fr-FR"/>
        </w:rPr>
        <w:t>iol</w:t>
      </w:r>
      <w:r w:rsidRPr="00DB7F82">
        <w:rPr>
          <w:lang w:val="fr-FR"/>
        </w:rPr>
        <w:t>ation d</w:t>
      </w:r>
      <w:r>
        <w:rPr>
          <w:lang w:val="fr-FR"/>
        </w:rPr>
        <w:t>’</w:t>
      </w:r>
      <w:r w:rsidRPr="00DB7F82">
        <w:rPr>
          <w:lang w:val="fr-FR"/>
        </w:rPr>
        <w:t>u</w:t>
      </w:r>
      <w:r>
        <w:rPr>
          <w:lang w:val="fr-FR"/>
        </w:rPr>
        <w:t>n</w:t>
      </w:r>
      <w:r w:rsidRPr="00DB7F82">
        <w:rPr>
          <w:lang w:val="fr-FR"/>
        </w:rPr>
        <w:t xml:space="preserve"> pr</w:t>
      </w:r>
      <w:r>
        <w:rPr>
          <w:lang w:val="fr-FR"/>
        </w:rPr>
        <w:t>incip</w:t>
      </w:r>
      <w:r w:rsidRPr="00DB7F82">
        <w:rPr>
          <w:lang w:val="fr-FR"/>
        </w:rPr>
        <w:t>e fondamental (ADPF)</w:t>
      </w:r>
      <w:r>
        <w:rPr>
          <w:lang w:val="fr-FR"/>
        </w:rPr>
        <w:t xml:space="preserve"> </w:t>
      </w:r>
      <w:r w:rsidRPr="007A5CF7">
        <w:rPr>
          <w:lang w:val="fr-FR"/>
        </w:rPr>
        <w:t>n</w:t>
      </w:r>
      <w:r w:rsidRPr="007A5CF7">
        <w:rPr>
          <w:vertAlign w:val="superscript"/>
          <w:lang w:val="fr-FR"/>
        </w:rPr>
        <w:t>o</w:t>
      </w:r>
      <w:r w:rsidRPr="00DB7F82">
        <w:rPr>
          <w:lang w:val="fr-FR"/>
        </w:rPr>
        <w:t> 635, 1 356 personnes</w:t>
      </w:r>
      <w:r w:rsidR="00145A28" w:rsidRPr="00145A28">
        <w:rPr>
          <w:lang w:val="fr-FR"/>
        </w:rPr>
        <w:t>.</w:t>
      </w:r>
    </w:p>
    <w:p w14:paraId="46914718" w14:textId="3AEF5D3E" w:rsidR="00E12DD8" w:rsidRPr="00DB7F82" w:rsidRDefault="00E12DD8" w:rsidP="00E12DD8">
      <w:pPr>
        <w:pStyle w:val="SingleTxtG"/>
        <w:rPr>
          <w:lang w:val="fr-FR"/>
        </w:rPr>
      </w:pPr>
      <w:r w:rsidRPr="00DB7F82">
        <w:rPr>
          <w:lang w:val="fr-FR"/>
        </w:rPr>
        <w:t>62</w:t>
      </w:r>
      <w:r w:rsidR="00145A28" w:rsidRPr="00145A28">
        <w:rPr>
          <w:lang w:val="fr-FR"/>
        </w:rPr>
        <w:t>.</w:t>
      </w:r>
      <w:r w:rsidRPr="00DB7F82">
        <w:rPr>
          <w:lang w:val="fr-FR"/>
        </w:rPr>
        <w:tab/>
        <w:t xml:space="preserve">Il est capital de souligner que, toujours en 2018, le Gouvernement fédéral </w:t>
      </w:r>
      <w:r>
        <w:rPr>
          <w:lang w:val="fr-FR"/>
        </w:rPr>
        <w:t>est intervenu dans l’État de Rio de Janeiro en nommant</w:t>
      </w:r>
      <w:r w:rsidRPr="00DB7F82">
        <w:rPr>
          <w:lang w:val="fr-FR"/>
        </w:rPr>
        <w:t xml:space="preserve"> un « intervenant militaire » à la tête </w:t>
      </w:r>
      <w:r>
        <w:rPr>
          <w:lang w:val="fr-FR"/>
        </w:rPr>
        <w:t xml:space="preserve">des services </w:t>
      </w:r>
      <w:r w:rsidRPr="00DB7F82">
        <w:rPr>
          <w:lang w:val="fr-FR"/>
        </w:rPr>
        <w:t>de sécurité publique</w:t>
      </w:r>
      <w:r w:rsidR="00145A28" w:rsidRPr="00145A28">
        <w:rPr>
          <w:lang w:val="fr-FR"/>
        </w:rPr>
        <w:t>.</w:t>
      </w:r>
    </w:p>
    <w:p w14:paraId="4E61431A" w14:textId="24F3D282" w:rsidR="00E12DD8" w:rsidRPr="00DB7F82" w:rsidRDefault="00E12DD8" w:rsidP="00E12DD8">
      <w:pPr>
        <w:pStyle w:val="SingleTxtG"/>
        <w:rPr>
          <w:lang w:val="fr-FR"/>
        </w:rPr>
      </w:pPr>
      <w:r w:rsidRPr="00DB7F82">
        <w:rPr>
          <w:lang w:val="fr-FR"/>
        </w:rPr>
        <w:t>63</w:t>
      </w:r>
      <w:r w:rsidR="00145A28" w:rsidRPr="00145A28">
        <w:rPr>
          <w:lang w:val="fr-FR"/>
        </w:rPr>
        <w:t>.</w:t>
      </w:r>
      <w:r w:rsidRPr="00DB7F82">
        <w:rPr>
          <w:lang w:val="fr-FR"/>
        </w:rPr>
        <w:tab/>
        <w:t>Rio de Janeiro n</w:t>
      </w:r>
      <w:r>
        <w:rPr>
          <w:lang w:val="fr-FR"/>
        </w:rPr>
        <w:t>’</w:t>
      </w:r>
      <w:r w:rsidRPr="00DB7F82">
        <w:rPr>
          <w:lang w:val="fr-FR"/>
        </w:rPr>
        <w:t>en arrive pas moins premier du classement pour ce qui est du nombre d</w:t>
      </w:r>
      <w:r>
        <w:rPr>
          <w:lang w:val="fr-FR"/>
        </w:rPr>
        <w:t>’</w:t>
      </w:r>
      <w:r w:rsidRPr="00DB7F82">
        <w:rPr>
          <w:lang w:val="fr-FR"/>
        </w:rPr>
        <w:t>enfants et d</w:t>
      </w:r>
      <w:r>
        <w:rPr>
          <w:lang w:val="fr-FR"/>
        </w:rPr>
        <w:t>’</w:t>
      </w:r>
      <w:r w:rsidRPr="00DB7F82">
        <w:rPr>
          <w:lang w:val="fr-FR"/>
        </w:rPr>
        <w:t xml:space="preserve">adolescents </w:t>
      </w:r>
      <w:r>
        <w:rPr>
          <w:lang w:val="fr-FR"/>
        </w:rPr>
        <w:t>tués par la</w:t>
      </w:r>
      <w:r w:rsidRPr="00DB7F82">
        <w:rPr>
          <w:lang w:val="fr-FR"/>
        </w:rPr>
        <w:t xml:space="preserve"> polic</w:t>
      </w:r>
      <w:r>
        <w:rPr>
          <w:lang w:val="fr-FR"/>
        </w:rPr>
        <w:t>e</w:t>
      </w:r>
      <w:r w:rsidRPr="00DB7F82">
        <w:rPr>
          <w:lang w:val="fr-FR"/>
        </w:rPr>
        <w:t>, même si la moitié des cas répertoriés ne comportent pas de données sur l</w:t>
      </w:r>
      <w:r>
        <w:rPr>
          <w:lang w:val="fr-FR"/>
        </w:rPr>
        <w:t>’</w:t>
      </w:r>
      <w:r w:rsidRPr="00DB7F82">
        <w:rPr>
          <w:lang w:val="fr-FR"/>
        </w:rPr>
        <w:t>âge</w:t>
      </w:r>
      <w:r w:rsidR="00145A28" w:rsidRPr="00145A28">
        <w:rPr>
          <w:lang w:val="fr-FR"/>
        </w:rPr>
        <w:t>.</w:t>
      </w:r>
      <w:r w:rsidRPr="00DB7F82">
        <w:rPr>
          <w:lang w:val="fr-FR"/>
        </w:rPr>
        <w:t xml:space="preserve"> Entre 2017 et le premier semestre 2020, 700 victimes ont été recensées</w:t>
      </w:r>
      <w:r w:rsidR="00145A28" w:rsidRPr="00145A28">
        <w:rPr>
          <w:lang w:val="fr-FR"/>
        </w:rPr>
        <w:t>.</w:t>
      </w:r>
      <w:r w:rsidRPr="00DB7F82">
        <w:rPr>
          <w:lang w:val="fr-FR"/>
        </w:rPr>
        <w:t xml:space="preserve"> </w:t>
      </w:r>
      <w:r w:rsidRPr="007A5CEB">
        <w:rPr>
          <w:lang w:val="fr-FR"/>
        </w:rPr>
        <w:t xml:space="preserve">Même </w:t>
      </w:r>
      <w:r>
        <w:rPr>
          <w:lang w:val="fr-FR"/>
        </w:rPr>
        <w:t>dans le contexte des mesures d’</w:t>
      </w:r>
      <w:r w:rsidRPr="007A5CEB">
        <w:rPr>
          <w:lang w:val="fr-FR"/>
        </w:rPr>
        <w:t>isolement social,</w:t>
      </w:r>
      <w:r w:rsidRPr="00DB7F82">
        <w:rPr>
          <w:lang w:val="fr-FR"/>
        </w:rPr>
        <w:t xml:space="preserve"> 99 enfants et adolescents ont été tués par des policiers en 2020, dont 27 % dans la capitale et 73 % dans d</w:t>
      </w:r>
      <w:r>
        <w:rPr>
          <w:lang w:val="fr-FR"/>
        </w:rPr>
        <w:t>’</w:t>
      </w:r>
      <w:r w:rsidRPr="00DB7F82">
        <w:rPr>
          <w:lang w:val="fr-FR"/>
        </w:rPr>
        <w:t>autres municipalités</w:t>
      </w:r>
      <w:r w:rsidR="00145A28" w:rsidRPr="00145A28">
        <w:rPr>
          <w:lang w:val="fr-FR"/>
        </w:rPr>
        <w:t>.</w:t>
      </w:r>
      <w:r w:rsidRPr="00DB7F82">
        <w:rPr>
          <w:lang w:val="fr-FR"/>
        </w:rPr>
        <w:t xml:space="preserve"> </w:t>
      </w:r>
      <w:r>
        <w:rPr>
          <w:lang w:val="fr-FR"/>
        </w:rPr>
        <w:t>P</w:t>
      </w:r>
      <w:r w:rsidRPr="00DB7F82">
        <w:rPr>
          <w:lang w:val="fr-FR"/>
        </w:rPr>
        <w:t>rès de 40 % des décès</w:t>
      </w:r>
      <w:r>
        <w:rPr>
          <w:lang w:val="fr-FR"/>
        </w:rPr>
        <w:t xml:space="preserve"> d’enfants et d’adolescents imputables aux interventions de la police dans le pays ont lieu dans l’État de New York</w:t>
      </w:r>
      <w:r w:rsidRPr="00DB7F82">
        <w:rPr>
          <w:lang w:val="fr-FR"/>
        </w:rPr>
        <w:t xml:space="preserve">, </w:t>
      </w:r>
      <w:r>
        <w:rPr>
          <w:lang w:val="fr-FR"/>
        </w:rPr>
        <w:t xml:space="preserve">un </w:t>
      </w:r>
      <w:r w:rsidRPr="00DB7F82">
        <w:rPr>
          <w:lang w:val="fr-FR"/>
        </w:rPr>
        <w:t xml:space="preserve">pourcentage </w:t>
      </w:r>
      <w:r>
        <w:rPr>
          <w:lang w:val="fr-FR"/>
        </w:rPr>
        <w:t>qui a</w:t>
      </w:r>
      <w:r w:rsidRPr="00DB7F82">
        <w:rPr>
          <w:lang w:val="fr-FR"/>
        </w:rPr>
        <w:t xml:space="preserve"> plus que doublé au cours des deux dernières années</w:t>
      </w:r>
      <w:r w:rsidR="00145A28" w:rsidRPr="00145A28">
        <w:rPr>
          <w:lang w:val="fr-FR"/>
        </w:rPr>
        <w:t>.</w:t>
      </w:r>
    </w:p>
    <w:p w14:paraId="04581F0E" w14:textId="673685BB" w:rsidR="00E12DD8" w:rsidRPr="00DB7F82" w:rsidRDefault="00E12DD8" w:rsidP="00E12DD8">
      <w:pPr>
        <w:pStyle w:val="SingleTxtG"/>
        <w:rPr>
          <w:lang w:val="fr-FR"/>
        </w:rPr>
      </w:pPr>
      <w:r w:rsidRPr="00DB7F82">
        <w:rPr>
          <w:lang w:val="fr-FR"/>
        </w:rPr>
        <w:t>64</w:t>
      </w:r>
      <w:r w:rsidR="00145A28" w:rsidRPr="00145A28">
        <w:rPr>
          <w:lang w:val="fr-FR"/>
        </w:rPr>
        <w:t>.</w:t>
      </w:r>
      <w:r w:rsidRPr="00DB7F82">
        <w:rPr>
          <w:lang w:val="fr-FR"/>
        </w:rPr>
        <w:tab/>
        <w:t xml:space="preserve">Cette situation </w:t>
      </w:r>
      <w:r>
        <w:rPr>
          <w:lang w:val="fr-FR"/>
        </w:rPr>
        <w:t xml:space="preserve">a </w:t>
      </w:r>
      <w:r w:rsidRPr="00DB7F82">
        <w:rPr>
          <w:lang w:val="fr-FR"/>
        </w:rPr>
        <w:t xml:space="preserve">conduit les autorités à se fixer pour objectif de construire un modèle de sécurité publique démocratique associant divers segments de la société et </w:t>
      </w:r>
      <w:r>
        <w:rPr>
          <w:lang w:val="fr-FR"/>
        </w:rPr>
        <w:t>non</w:t>
      </w:r>
      <w:r w:rsidRPr="00DB7F82">
        <w:rPr>
          <w:lang w:val="fr-FR"/>
        </w:rPr>
        <w:t xml:space="preserve"> uniquement </w:t>
      </w:r>
      <w:r>
        <w:rPr>
          <w:lang w:val="fr-FR"/>
        </w:rPr>
        <w:t xml:space="preserve">centré </w:t>
      </w:r>
      <w:r w:rsidRPr="00DB7F82">
        <w:rPr>
          <w:lang w:val="fr-FR"/>
        </w:rPr>
        <w:t xml:space="preserve">sur les organismes </w:t>
      </w:r>
      <w:r>
        <w:rPr>
          <w:lang w:val="fr-FR"/>
        </w:rPr>
        <w:t>chargés de la</w:t>
      </w:r>
      <w:r w:rsidRPr="00DB7F82">
        <w:rPr>
          <w:lang w:val="fr-FR"/>
        </w:rPr>
        <w:t xml:space="preserve"> sécurité</w:t>
      </w:r>
      <w:r w:rsidR="00145A28" w:rsidRPr="00145A28">
        <w:rPr>
          <w:lang w:val="fr-FR"/>
        </w:rPr>
        <w:t>.</w:t>
      </w:r>
    </w:p>
    <w:p w14:paraId="43AC110F" w14:textId="77777777" w:rsidR="00E12DD8" w:rsidRPr="00DB7F82" w:rsidRDefault="00E12DD8" w:rsidP="00E12DD8">
      <w:pPr>
        <w:pStyle w:val="H23G"/>
        <w:rPr>
          <w:lang w:val="fr-FR"/>
        </w:rPr>
      </w:pPr>
      <w:bookmarkStart w:id="9" w:name="_Toc115789780"/>
      <w:r w:rsidRPr="00DB7F82">
        <w:rPr>
          <w:lang w:val="fr-FR"/>
        </w:rPr>
        <w:tab/>
      </w:r>
      <w:r w:rsidRPr="00DB7F82">
        <w:rPr>
          <w:lang w:val="fr-FR"/>
        </w:rPr>
        <w:tab/>
      </w:r>
      <w:r w:rsidRPr="00DB7F82">
        <w:rPr>
          <w:bCs/>
          <w:lang w:val="fr-FR"/>
        </w:rPr>
        <w:t>Question 12</w:t>
      </w:r>
      <w:bookmarkEnd w:id="9"/>
    </w:p>
    <w:p w14:paraId="3B175666" w14:textId="5BF1EA99" w:rsidR="00E12DD8" w:rsidRPr="00DB7F82" w:rsidRDefault="00E12DD8" w:rsidP="00E12DD8">
      <w:pPr>
        <w:pStyle w:val="SingleTxtG"/>
        <w:rPr>
          <w:lang w:val="fr-FR"/>
        </w:rPr>
      </w:pPr>
      <w:r w:rsidRPr="00DB7F82">
        <w:rPr>
          <w:lang w:val="fr-FR"/>
        </w:rPr>
        <w:t>65</w:t>
      </w:r>
      <w:r w:rsidR="00145A28" w:rsidRPr="00145A28">
        <w:rPr>
          <w:lang w:val="fr-FR"/>
        </w:rPr>
        <w:t>.</w:t>
      </w:r>
      <w:r w:rsidRPr="00DB7F82">
        <w:rPr>
          <w:lang w:val="fr-FR"/>
        </w:rPr>
        <w:tab/>
        <w:t>Les données relatives aux homicides commis au Brésil sont regroupées dans l</w:t>
      </w:r>
      <w:r>
        <w:rPr>
          <w:lang w:val="fr-FR"/>
        </w:rPr>
        <w:t>’</w:t>
      </w:r>
      <w:r w:rsidRPr="00DB7F82">
        <w:rPr>
          <w:lang w:val="fr-FR"/>
        </w:rPr>
        <w:t>Atlas de la violence, une publication de l</w:t>
      </w:r>
      <w:r>
        <w:rPr>
          <w:lang w:val="fr-FR"/>
        </w:rPr>
        <w:t>’</w:t>
      </w:r>
      <w:r w:rsidRPr="00DB7F82">
        <w:rPr>
          <w:lang w:val="fr-FR"/>
        </w:rPr>
        <w:t>Institut de recherches économiques appliquées issue d</w:t>
      </w:r>
      <w:r>
        <w:rPr>
          <w:lang w:val="fr-FR"/>
        </w:rPr>
        <w:t>’</w:t>
      </w:r>
      <w:r w:rsidRPr="00DB7F82">
        <w:rPr>
          <w:lang w:val="fr-FR"/>
        </w:rPr>
        <w:t>un partenariat avec le Forum brésilien de la sécurité publique et l</w:t>
      </w:r>
      <w:r>
        <w:rPr>
          <w:lang w:val="fr-FR"/>
        </w:rPr>
        <w:t>’</w:t>
      </w:r>
      <w:r w:rsidRPr="00DB7F82">
        <w:rPr>
          <w:lang w:val="fr-FR"/>
        </w:rPr>
        <w:t>In</w:t>
      </w:r>
      <w:r>
        <w:rPr>
          <w:lang w:val="fr-FR"/>
        </w:rPr>
        <w:t xml:space="preserve">stitut Jones dos Santos </w:t>
      </w:r>
      <w:proofErr w:type="spellStart"/>
      <w:r>
        <w:rPr>
          <w:lang w:val="fr-FR"/>
        </w:rPr>
        <w:t>Neves</w:t>
      </w:r>
      <w:proofErr w:type="spellEnd"/>
      <w:r w:rsidR="00145A28" w:rsidRPr="00145A28">
        <w:rPr>
          <w:lang w:val="fr-FR"/>
        </w:rPr>
        <w:t>.</w:t>
      </w:r>
      <w:r>
        <w:rPr>
          <w:lang w:val="fr-FR"/>
        </w:rPr>
        <w:t xml:space="preserve"> C</w:t>
      </w:r>
      <w:r w:rsidRPr="00DB7F82">
        <w:rPr>
          <w:lang w:val="fr-FR"/>
        </w:rPr>
        <w:t>es données, recueillies par le Système d</w:t>
      </w:r>
      <w:r>
        <w:rPr>
          <w:lang w:val="fr-FR"/>
        </w:rPr>
        <w:t>’</w:t>
      </w:r>
      <w:r w:rsidRPr="00DB7F82">
        <w:rPr>
          <w:lang w:val="fr-FR"/>
        </w:rPr>
        <w:t>information sur la mortalité (SIM) et le Système d</w:t>
      </w:r>
      <w:r>
        <w:rPr>
          <w:lang w:val="fr-FR"/>
        </w:rPr>
        <w:t>’</w:t>
      </w:r>
      <w:r w:rsidRPr="00DB7F82">
        <w:rPr>
          <w:lang w:val="fr-FR"/>
        </w:rPr>
        <w:t>information pour les maladies à déclaration obligatoire (SINAN) du Ministère de</w:t>
      </w:r>
      <w:r w:rsidR="00991787">
        <w:rPr>
          <w:lang w:val="fr-FR"/>
        </w:rPr>
        <w:t xml:space="preserve"> </w:t>
      </w:r>
      <w:r w:rsidRPr="00DB7F82">
        <w:rPr>
          <w:lang w:val="fr-FR"/>
        </w:rPr>
        <w:t>la santé, peuvent être consultées à l</w:t>
      </w:r>
      <w:r>
        <w:rPr>
          <w:lang w:val="fr-FR"/>
        </w:rPr>
        <w:t>’</w:t>
      </w:r>
      <w:r w:rsidRPr="00DB7F82">
        <w:rPr>
          <w:lang w:val="fr-FR"/>
        </w:rPr>
        <w:t xml:space="preserve">adresse suivante : </w:t>
      </w:r>
      <w:hyperlink r:id="rId9" w:history="1">
        <w:r w:rsidR="006C10E4" w:rsidRPr="00457E86">
          <w:rPr>
            <w:rStyle w:val="Lienhypertexte"/>
            <w:lang w:val="fr-FR"/>
          </w:rPr>
          <w:t>https://www</w:t>
        </w:r>
        <w:r w:rsidR="00145A28" w:rsidRPr="00145A28">
          <w:rPr>
            <w:rStyle w:val="Lienhypertexte"/>
            <w:lang w:val="fr-FR"/>
          </w:rPr>
          <w:t>.</w:t>
        </w:r>
        <w:r w:rsidR="006C10E4" w:rsidRPr="00457E86">
          <w:rPr>
            <w:rStyle w:val="Lienhypertexte"/>
            <w:lang w:val="fr-FR"/>
          </w:rPr>
          <w:t>ipea</w:t>
        </w:r>
        <w:r w:rsidR="00145A28" w:rsidRPr="00145A28">
          <w:rPr>
            <w:rStyle w:val="Lienhypertexte"/>
            <w:lang w:val="fr-FR"/>
          </w:rPr>
          <w:t>.</w:t>
        </w:r>
        <w:r w:rsidR="006C10E4" w:rsidRPr="00457E86">
          <w:rPr>
            <w:rStyle w:val="Lienhypertexte"/>
            <w:lang w:val="fr-FR"/>
          </w:rPr>
          <w:t>gov</w:t>
        </w:r>
        <w:r w:rsidR="00145A28" w:rsidRPr="00145A28">
          <w:rPr>
            <w:rStyle w:val="Lienhypertexte"/>
            <w:lang w:val="fr-FR"/>
          </w:rPr>
          <w:t>.</w:t>
        </w:r>
        <w:r w:rsidR="006C10E4" w:rsidRPr="00457E86">
          <w:rPr>
            <w:rStyle w:val="Lienhypertexte"/>
            <w:lang w:val="fr-FR"/>
          </w:rPr>
          <w:t xml:space="preserve">br/ </w:t>
        </w:r>
        <w:proofErr w:type="spellStart"/>
        <w:r w:rsidR="006C10E4" w:rsidRPr="00457E86">
          <w:rPr>
            <w:rStyle w:val="Lienhypertexte"/>
            <w:lang w:val="fr-FR"/>
          </w:rPr>
          <w:t>atlasviolencia</w:t>
        </w:r>
        <w:proofErr w:type="spellEnd"/>
        <w:r w:rsidR="006C10E4" w:rsidRPr="00457E86">
          <w:rPr>
            <w:rStyle w:val="Lienhypertexte"/>
            <w:lang w:val="fr-FR"/>
          </w:rPr>
          <w:t>/</w:t>
        </w:r>
        <w:proofErr w:type="spellStart"/>
        <w:r w:rsidR="006C10E4" w:rsidRPr="00457E86">
          <w:rPr>
            <w:rStyle w:val="Lienhypertexte"/>
            <w:lang w:val="fr-FR"/>
          </w:rPr>
          <w:t>publicacoes</w:t>
        </w:r>
        <w:proofErr w:type="spellEnd"/>
      </w:hyperlink>
      <w:r w:rsidR="00145A28" w:rsidRPr="00145A28">
        <w:rPr>
          <w:lang w:val="fr-FR"/>
        </w:rPr>
        <w:t>.</w:t>
      </w:r>
    </w:p>
    <w:p w14:paraId="095A5AC1" w14:textId="24E40F45" w:rsidR="00E12DD8" w:rsidRPr="00DB7F82" w:rsidRDefault="00E12DD8" w:rsidP="00E12DD8">
      <w:pPr>
        <w:pStyle w:val="SingleTxtG"/>
        <w:rPr>
          <w:lang w:val="fr-FR"/>
        </w:rPr>
      </w:pPr>
      <w:r w:rsidRPr="00DB7F82">
        <w:rPr>
          <w:lang w:val="fr-FR"/>
        </w:rPr>
        <w:t>66</w:t>
      </w:r>
      <w:r w:rsidR="00145A28" w:rsidRPr="00145A28">
        <w:rPr>
          <w:lang w:val="fr-FR"/>
        </w:rPr>
        <w:t>.</w:t>
      </w:r>
      <w:r w:rsidRPr="00DB7F82">
        <w:rPr>
          <w:lang w:val="fr-FR"/>
        </w:rPr>
        <w:tab/>
        <w:t>En ce qui concerne le droit à la vie (art</w:t>
      </w:r>
      <w:r w:rsidR="006C10E4">
        <w:rPr>
          <w:lang w:val="fr-FR"/>
        </w:rPr>
        <w:t>.</w:t>
      </w:r>
      <w:r w:rsidRPr="00DB7F82">
        <w:rPr>
          <w:lang w:val="fr-FR"/>
        </w:rPr>
        <w:t> 6), il s</w:t>
      </w:r>
      <w:r>
        <w:rPr>
          <w:lang w:val="fr-FR"/>
        </w:rPr>
        <w:t>’</w:t>
      </w:r>
      <w:r w:rsidRPr="00DB7F82">
        <w:rPr>
          <w:lang w:val="fr-FR"/>
        </w:rPr>
        <w:t>agit du droit le plus fondamental en tant que condition préalable à l</w:t>
      </w:r>
      <w:r>
        <w:rPr>
          <w:lang w:val="fr-FR"/>
        </w:rPr>
        <w:t>’</w:t>
      </w:r>
      <w:r w:rsidRPr="00DB7F82">
        <w:rPr>
          <w:lang w:val="fr-FR"/>
        </w:rPr>
        <w:t>existence et au plein exercice d</w:t>
      </w:r>
      <w:r>
        <w:rPr>
          <w:lang w:val="fr-FR"/>
        </w:rPr>
        <w:t>’</w:t>
      </w:r>
      <w:r w:rsidRPr="00DB7F82">
        <w:rPr>
          <w:lang w:val="fr-FR"/>
        </w:rPr>
        <w:t>autres droits</w:t>
      </w:r>
      <w:r w:rsidR="00145A28" w:rsidRPr="00145A28">
        <w:rPr>
          <w:lang w:val="fr-FR"/>
        </w:rPr>
        <w:t>.</w:t>
      </w:r>
      <w:r w:rsidRPr="00DB7F82">
        <w:rPr>
          <w:lang w:val="fr-FR"/>
        </w:rPr>
        <w:t xml:space="preserve"> La Constitution elle-même lui accorde une place prééminente dans son article 5</w:t>
      </w:r>
      <w:r w:rsidR="00991787">
        <w:rPr>
          <w:lang w:val="fr-FR"/>
        </w:rPr>
        <w:t xml:space="preserve"> </w:t>
      </w:r>
      <w:r w:rsidRPr="00DB7F82">
        <w:rPr>
          <w:lang w:val="fr-FR"/>
        </w:rPr>
        <w:t xml:space="preserve">qui dispose que </w:t>
      </w:r>
      <w:r w:rsidRPr="00DB3AB9">
        <w:rPr>
          <w:lang w:val="fr-FR"/>
        </w:rPr>
        <w:t>toutes les personnes sont égales devant la loi, sans aucune distinction, le droit à la vie, à la liberté, à l’égalité, à la sécurité et à la propriété étant garanti tant aux Brésiliens qu’aux étrangers résidant au Brésil</w:t>
      </w:r>
      <w:r w:rsidR="00145A28" w:rsidRPr="00DB3AB9">
        <w:rPr>
          <w:lang w:val="fr-FR"/>
        </w:rPr>
        <w:t>.</w:t>
      </w:r>
    </w:p>
    <w:p w14:paraId="6A584D77" w14:textId="6E9C668A" w:rsidR="00E12DD8" w:rsidRPr="00DB7F82" w:rsidRDefault="00E12DD8" w:rsidP="00E12DD8">
      <w:pPr>
        <w:pStyle w:val="SingleTxtG"/>
        <w:rPr>
          <w:lang w:val="fr-FR"/>
        </w:rPr>
      </w:pPr>
      <w:r w:rsidRPr="00DB7F82">
        <w:rPr>
          <w:lang w:val="fr-FR"/>
        </w:rPr>
        <w:t>67</w:t>
      </w:r>
      <w:r w:rsidR="00145A28" w:rsidRPr="00145A28">
        <w:rPr>
          <w:lang w:val="fr-FR"/>
        </w:rPr>
        <w:t>.</w:t>
      </w:r>
      <w:r w:rsidRPr="00DB7F82">
        <w:rPr>
          <w:lang w:val="fr-FR"/>
        </w:rPr>
        <w:tab/>
        <w:t>Il convient de noter qu</w:t>
      </w:r>
      <w:r>
        <w:rPr>
          <w:lang w:val="fr-FR"/>
        </w:rPr>
        <w:t>’</w:t>
      </w:r>
      <w:r w:rsidRPr="00DB7F82">
        <w:rPr>
          <w:lang w:val="fr-FR"/>
        </w:rPr>
        <w:t>à l</w:t>
      </w:r>
      <w:r>
        <w:rPr>
          <w:lang w:val="fr-FR"/>
        </w:rPr>
        <w:t>’</w:t>
      </w:r>
      <w:r w:rsidRPr="00DB7F82">
        <w:rPr>
          <w:lang w:val="fr-FR"/>
        </w:rPr>
        <w:t>instar d</w:t>
      </w:r>
      <w:r>
        <w:rPr>
          <w:lang w:val="fr-FR"/>
        </w:rPr>
        <w:t>’</w:t>
      </w:r>
      <w:r w:rsidRPr="00DB7F82">
        <w:rPr>
          <w:lang w:val="fr-FR"/>
        </w:rPr>
        <w:t xml:space="preserve">autres droits, </w:t>
      </w:r>
      <w:r>
        <w:rPr>
          <w:lang w:val="fr-FR"/>
        </w:rPr>
        <w:t>c</w:t>
      </w:r>
      <w:r w:rsidRPr="00DB7F82">
        <w:rPr>
          <w:lang w:val="fr-FR"/>
        </w:rPr>
        <w:t>e droit est considéré comme intangible, une clause constitutionnelle fondamentale ne pouvant être modifiée</w:t>
      </w:r>
      <w:r w:rsidR="00145A28" w:rsidRPr="00145A28">
        <w:rPr>
          <w:lang w:val="fr-FR"/>
        </w:rPr>
        <w:t>.</w:t>
      </w:r>
      <w:r w:rsidRPr="00DB7F82">
        <w:rPr>
          <w:lang w:val="fr-FR"/>
        </w:rPr>
        <w:t xml:space="preserve"> Il est donc clair que le droit à la vie a un lien direct avec la dignité de la personne humaine en ce qu</w:t>
      </w:r>
      <w:r>
        <w:rPr>
          <w:lang w:val="fr-FR"/>
        </w:rPr>
        <w:t>’</w:t>
      </w:r>
      <w:r w:rsidRPr="00DB7F82">
        <w:rPr>
          <w:lang w:val="fr-FR"/>
        </w:rPr>
        <w:t>il reconnaît que toute personne, y compris l</w:t>
      </w:r>
      <w:r>
        <w:rPr>
          <w:lang w:val="fr-FR"/>
        </w:rPr>
        <w:t>’</w:t>
      </w:r>
      <w:r w:rsidRPr="00DB7F82">
        <w:rPr>
          <w:lang w:val="fr-FR"/>
        </w:rPr>
        <w:t>enfant à naître, a sa dignité</w:t>
      </w:r>
      <w:r w:rsidR="00145A28" w:rsidRPr="00145A28">
        <w:rPr>
          <w:lang w:val="fr-FR"/>
        </w:rPr>
        <w:t>.</w:t>
      </w:r>
      <w:r w:rsidRPr="00DB7F82">
        <w:rPr>
          <w:lang w:val="fr-FR"/>
        </w:rPr>
        <w:t xml:space="preserve"> La Constitution de 1988 reconnaît le principe de dignité comme un fondement de la République brésilienne visant à protéger toutes les personnes, sans distinction aucune</w:t>
      </w:r>
      <w:r w:rsidR="00145A28" w:rsidRPr="00145A28">
        <w:rPr>
          <w:lang w:val="fr-FR"/>
        </w:rPr>
        <w:t>.</w:t>
      </w:r>
      <w:r w:rsidRPr="00DB7F82">
        <w:rPr>
          <w:lang w:val="fr-FR"/>
        </w:rPr>
        <w:t xml:space="preserve"> C</w:t>
      </w:r>
      <w:r>
        <w:rPr>
          <w:lang w:val="fr-FR"/>
        </w:rPr>
        <w:t>’</w:t>
      </w:r>
      <w:r w:rsidRPr="00DB7F82">
        <w:rPr>
          <w:lang w:val="fr-FR"/>
        </w:rPr>
        <w:t>est aussi la base constitutionnelle de plusieurs lois susmentionnées qui ont été adoptées en vue de protéger et garantir les droits de divers groupes vulnérables, ce qui confirme la reconnaissance du droit à la vie de tous les citoyens sur le territoire national</w:t>
      </w:r>
      <w:r w:rsidR="00145A28" w:rsidRPr="00145A28">
        <w:rPr>
          <w:lang w:val="fr-FR"/>
        </w:rPr>
        <w:t>.</w:t>
      </w:r>
    </w:p>
    <w:p w14:paraId="58A0C6A4" w14:textId="77777777" w:rsidR="00E12DD8" w:rsidRPr="00DB7F82" w:rsidRDefault="00E12DD8" w:rsidP="00E12DD8">
      <w:pPr>
        <w:pStyle w:val="H23G"/>
        <w:rPr>
          <w:lang w:val="fr-FR"/>
        </w:rPr>
      </w:pPr>
      <w:bookmarkStart w:id="10" w:name="_Toc115789781"/>
      <w:r w:rsidRPr="00DB7F82">
        <w:rPr>
          <w:lang w:val="fr-FR"/>
        </w:rPr>
        <w:tab/>
      </w:r>
      <w:r w:rsidRPr="00DB7F82">
        <w:rPr>
          <w:lang w:val="fr-FR"/>
        </w:rPr>
        <w:tab/>
      </w:r>
      <w:r w:rsidRPr="00DB7F82">
        <w:rPr>
          <w:bCs/>
          <w:lang w:val="fr-FR"/>
        </w:rPr>
        <w:t>Question 13</w:t>
      </w:r>
      <w:bookmarkEnd w:id="10"/>
    </w:p>
    <w:p w14:paraId="2AF15773" w14:textId="741681E2" w:rsidR="00E12DD8" w:rsidRPr="00DB7F82" w:rsidRDefault="00E12DD8" w:rsidP="00E12DD8">
      <w:pPr>
        <w:pStyle w:val="SingleTxtG"/>
        <w:rPr>
          <w:lang w:val="fr-FR"/>
        </w:rPr>
      </w:pPr>
      <w:r w:rsidRPr="00DB7F82">
        <w:rPr>
          <w:lang w:val="fr-FR"/>
        </w:rPr>
        <w:t>68</w:t>
      </w:r>
      <w:r w:rsidR="00145A28" w:rsidRPr="00145A28">
        <w:rPr>
          <w:lang w:val="fr-FR"/>
        </w:rPr>
        <w:t>.</w:t>
      </w:r>
      <w:r w:rsidRPr="00DB7F82">
        <w:rPr>
          <w:lang w:val="fr-FR"/>
        </w:rPr>
        <w:tab/>
        <w:t>Il est à noter que l</w:t>
      </w:r>
      <w:r>
        <w:rPr>
          <w:lang w:val="fr-FR"/>
        </w:rPr>
        <w:t>’</w:t>
      </w:r>
      <w:r w:rsidRPr="00DB7F82">
        <w:rPr>
          <w:lang w:val="fr-FR"/>
        </w:rPr>
        <w:t>État brésilien a clairement répondu aux demandes de renseignements évoquées à plusieurs reprises</w:t>
      </w:r>
      <w:r w:rsidR="00145A28" w:rsidRPr="00145A28">
        <w:rPr>
          <w:lang w:val="fr-FR"/>
        </w:rPr>
        <w:t>.</w:t>
      </w:r>
      <w:r w:rsidRPr="00DB7F82">
        <w:rPr>
          <w:lang w:val="fr-FR"/>
        </w:rPr>
        <w:t xml:space="preserve"> Nous insistons sur l</w:t>
      </w:r>
      <w:r>
        <w:rPr>
          <w:lang w:val="fr-FR"/>
        </w:rPr>
        <w:t>’</w:t>
      </w:r>
      <w:r w:rsidRPr="00DB7F82">
        <w:rPr>
          <w:lang w:val="fr-FR"/>
        </w:rPr>
        <w:t xml:space="preserve">approche adoptée </w:t>
      </w:r>
      <w:r>
        <w:rPr>
          <w:lang w:val="fr-FR"/>
        </w:rPr>
        <w:t>en la matière</w:t>
      </w:r>
      <w:r w:rsidRPr="00DB7F82">
        <w:rPr>
          <w:lang w:val="fr-FR"/>
        </w:rPr>
        <w:t xml:space="preserve"> dans le dernier rapport national de l</w:t>
      </w:r>
      <w:r>
        <w:rPr>
          <w:lang w:val="fr-FR"/>
        </w:rPr>
        <w:t>’</w:t>
      </w:r>
      <w:r w:rsidRPr="00DB7F82">
        <w:rPr>
          <w:lang w:val="fr-FR"/>
        </w:rPr>
        <w:t>État brésilien sur la mise en œuvre de la Convention internationale pour la protection de toutes les personnes contre les disparitions forcées</w:t>
      </w:r>
      <w:r w:rsidR="00145A28" w:rsidRPr="00145A28">
        <w:rPr>
          <w:lang w:val="fr-FR"/>
        </w:rPr>
        <w:t>.</w:t>
      </w:r>
    </w:p>
    <w:p w14:paraId="07B49067" w14:textId="56FD68CF" w:rsidR="00E12DD8" w:rsidRPr="00DB7F82" w:rsidRDefault="00E12DD8" w:rsidP="00E12DD8">
      <w:pPr>
        <w:pStyle w:val="SingleTxtG"/>
        <w:rPr>
          <w:lang w:val="fr-FR"/>
        </w:rPr>
      </w:pPr>
      <w:r w:rsidRPr="00DB7F82">
        <w:rPr>
          <w:lang w:val="fr-FR"/>
        </w:rPr>
        <w:t>69</w:t>
      </w:r>
      <w:r w:rsidR="00145A28" w:rsidRPr="00145A28">
        <w:rPr>
          <w:lang w:val="fr-FR"/>
        </w:rPr>
        <w:t>.</w:t>
      </w:r>
      <w:r w:rsidRPr="00DB7F82">
        <w:rPr>
          <w:lang w:val="fr-FR"/>
        </w:rPr>
        <w:tab/>
        <w:t>Le Brésil a soumis ce rapport en 20</w:t>
      </w:r>
      <w:r>
        <w:rPr>
          <w:lang w:val="fr-FR"/>
        </w:rPr>
        <w:t xml:space="preserve">19 et </w:t>
      </w:r>
      <w:r w:rsidRPr="00DB7F82">
        <w:rPr>
          <w:lang w:val="fr-FR"/>
        </w:rPr>
        <w:t>répondu en 2020 à la liste de points présentée par le Comité</w:t>
      </w:r>
      <w:r w:rsidR="00145A28" w:rsidRPr="00145A28">
        <w:rPr>
          <w:lang w:val="fr-FR"/>
        </w:rPr>
        <w:t>.</w:t>
      </w:r>
      <w:r w:rsidRPr="00DB7F82">
        <w:rPr>
          <w:lang w:val="fr-FR"/>
        </w:rPr>
        <w:t xml:space="preserve"> En 2021, dans le cadre du dialogue constructif qui s</w:t>
      </w:r>
      <w:r>
        <w:rPr>
          <w:lang w:val="fr-FR"/>
        </w:rPr>
        <w:t>’</w:t>
      </w:r>
      <w:r w:rsidRPr="00DB7F82">
        <w:rPr>
          <w:lang w:val="fr-FR"/>
        </w:rPr>
        <w:t xml:space="preserve">est déroulé devant le Comité des disparitions forcées, il a apporté de nouveaux éclaircissements sur les allégations de disparitions forcées </w:t>
      </w:r>
      <w:r>
        <w:rPr>
          <w:lang w:val="fr-FR"/>
        </w:rPr>
        <w:t>qui auraient eu lieu pendan</w:t>
      </w:r>
      <w:r w:rsidRPr="00DB7F82">
        <w:rPr>
          <w:lang w:val="fr-FR"/>
        </w:rPr>
        <w:t>t la période considérée</w:t>
      </w:r>
      <w:r w:rsidR="00145A28" w:rsidRPr="00145A28">
        <w:rPr>
          <w:lang w:val="fr-FR"/>
        </w:rPr>
        <w:t>.</w:t>
      </w:r>
    </w:p>
    <w:p w14:paraId="351466AE" w14:textId="56AAFD28" w:rsidR="00E12DD8" w:rsidRPr="00DB7F82" w:rsidRDefault="00E12DD8" w:rsidP="00E12DD8">
      <w:pPr>
        <w:pStyle w:val="SingleTxtG"/>
        <w:rPr>
          <w:lang w:val="fr-FR"/>
        </w:rPr>
      </w:pPr>
      <w:r w:rsidRPr="00DB7F82">
        <w:rPr>
          <w:lang w:val="fr-FR"/>
        </w:rPr>
        <w:t>70</w:t>
      </w:r>
      <w:r w:rsidR="00145A28" w:rsidRPr="00145A28">
        <w:rPr>
          <w:lang w:val="fr-FR"/>
        </w:rPr>
        <w:t>.</w:t>
      </w:r>
      <w:r w:rsidRPr="00DB7F82">
        <w:rPr>
          <w:lang w:val="fr-FR"/>
        </w:rPr>
        <w:tab/>
        <w:t>En 2022, une nouvelle communication envoyée pour répondre à une demande formulée lors de ce dialogue a mis un terme à la procédure de présentation du premier rapport de l</w:t>
      </w:r>
      <w:r>
        <w:rPr>
          <w:lang w:val="fr-FR"/>
        </w:rPr>
        <w:t>’</w:t>
      </w:r>
      <w:r w:rsidRPr="00DB7F82">
        <w:rPr>
          <w:lang w:val="fr-FR"/>
        </w:rPr>
        <w:t>État brésilien sur la mise en œuvre de la Convention internationale pour la protection de toutes les personnes contre les disparitions forcées</w:t>
      </w:r>
      <w:r w:rsidR="00145A28" w:rsidRPr="00145A28">
        <w:rPr>
          <w:lang w:val="fr-FR"/>
        </w:rPr>
        <w:t>.</w:t>
      </w:r>
    </w:p>
    <w:p w14:paraId="6AB401F1" w14:textId="27E02B61" w:rsidR="00E12DD8" w:rsidRPr="00DB7F82" w:rsidRDefault="00E12DD8" w:rsidP="00E12DD8">
      <w:pPr>
        <w:pStyle w:val="SingleTxtG"/>
        <w:rPr>
          <w:lang w:val="fr-FR"/>
        </w:rPr>
      </w:pPr>
      <w:r w:rsidRPr="00DB7F82">
        <w:rPr>
          <w:lang w:val="fr-FR"/>
        </w:rPr>
        <w:lastRenderedPageBreak/>
        <w:t>71</w:t>
      </w:r>
      <w:r w:rsidR="00145A28" w:rsidRPr="00145A28">
        <w:rPr>
          <w:lang w:val="fr-FR"/>
        </w:rPr>
        <w:t>.</w:t>
      </w:r>
      <w:r w:rsidRPr="00DB7F82">
        <w:rPr>
          <w:lang w:val="fr-FR"/>
        </w:rPr>
        <w:tab/>
        <w:t>Par conséquent, nous vous invitons à vous référer aux rapports et documents de suivi déjà soumis par l</w:t>
      </w:r>
      <w:r>
        <w:rPr>
          <w:lang w:val="fr-FR"/>
        </w:rPr>
        <w:t>’</w:t>
      </w:r>
      <w:r w:rsidRPr="00DB7F82">
        <w:rPr>
          <w:lang w:val="fr-FR"/>
        </w:rPr>
        <w:t xml:space="preserve">État partie en réponse </w:t>
      </w:r>
      <w:r>
        <w:rPr>
          <w:lang w:val="fr-FR"/>
        </w:rPr>
        <w:t>aux</w:t>
      </w:r>
      <w:r w:rsidRPr="00DB7F82">
        <w:rPr>
          <w:lang w:val="fr-FR"/>
        </w:rPr>
        <w:t xml:space="preserve"> demandes</w:t>
      </w:r>
      <w:r>
        <w:rPr>
          <w:lang w:val="fr-FR"/>
        </w:rPr>
        <w:t xml:space="preserve"> formulées</w:t>
      </w:r>
      <w:r w:rsidR="00145A28" w:rsidRPr="00145A28">
        <w:rPr>
          <w:lang w:val="fr-FR"/>
        </w:rPr>
        <w:t>.</w:t>
      </w:r>
    </w:p>
    <w:p w14:paraId="16BB6780" w14:textId="77777777" w:rsidR="00E12DD8" w:rsidRPr="00DB7F82" w:rsidRDefault="00E12DD8" w:rsidP="00E12DD8">
      <w:pPr>
        <w:pStyle w:val="H23G"/>
        <w:rPr>
          <w:lang w:val="fr-FR"/>
        </w:rPr>
      </w:pPr>
      <w:bookmarkStart w:id="11" w:name="_Toc115789782"/>
      <w:r w:rsidRPr="00DB7F82">
        <w:rPr>
          <w:lang w:val="fr-FR"/>
        </w:rPr>
        <w:tab/>
      </w:r>
      <w:r w:rsidRPr="00DB7F82">
        <w:rPr>
          <w:lang w:val="fr-FR"/>
        </w:rPr>
        <w:tab/>
      </w:r>
      <w:r w:rsidRPr="00DB7F82">
        <w:rPr>
          <w:bCs/>
          <w:lang w:val="fr-FR"/>
        </w:rPr>
        <w:t>Question 14</w:t>
      </w:r>
      <w:bookmarkEnd w:id="11"/>
    </w:p>
    <w:p w14:paraId="2E7E5106" w14:textId="1923B893" w:rsidR="00E12DD8" w:rsidRPr="00DB7F82" w:rsidRDefault="00E12DD8" w:rsidP="00E12DD8">
      <w:pPr>
        <w:pStyle w:val="SingleTxtG"/>
        <w:rPr>
          <w:lang w:val="fr-FR"/>
        </w:rPr>
      </w:pPr>
      <w:r w:rsidRPr="00DB7F82">
        <w:rPr>
          <w:lang w:val="fr-FR"/>
        </w:rPr>
        <w:t>72</w:t>
      </w:r>
      <w:r w:rsidR="00145A28" w:rsidRPr="00145A28">
        <w:rPr>
          <w:lang w:val="fr-FR"/>
        </w:rPr>
        <w:t>.</w:t>
      </w:r>
      <w:r w:rsidRPr="00DB7F82">
        <w:rPr>
          <w:lang w:val="fr-FR"/>
        </w:rPr>
        <w:tab/>
        <w:t>Bien que l</w:t>
      </w:r>
      <w:r>
        <w:rPr>
          <w:lang w:val="fr-FR"/>
        </w:rPr>
        <w:t>’</w:t>
      </w:r>
      <w:r w:rsidRPr="00DB7F82">
        <w:rPr>
          <w:lang w:val="fr-FR"/>
        </w:rPr>
        <w:t>État brésilien ait exposé en d</w:t>
      </w:r>
      <w:r>
        <w:rPr>
          <w:lang w:val="fr-FR"/>
        </w:rPr>
        <w:t>’</w:t>
      </w:r>
      <w:r w:rsidRPr="00DB7F82">
        <w:rPr>
          <w:lang w:val="fr-FR"/>
        </w:rPr>
        <w:t xml:space="preserve">autres occasions les mesures prises par les différents secteurs pour contribuer à la lutte contre la COVID-19 et </w:t>
      </w:r>
      <w:r>
        <w:rPr>
          <w:lang w:val="fr-FR"/>
        </w:rPr>
        <w:t>l</w:t>
      </w:r>
      <w:r w:rsidRPr="00DB7F82">
        <w:rPr>
          <w:lang w:val="fr-FR"/>
        </w:rPr>
        <w:t>es conséquences de la pandémie, nous soulignons qu</w:t>
      </w:r>
      <w:r>
        <w:rPr>
          <w:lang w:val="fr-FR"/>
        </w:rPr>
        <w:t>’</w:t>
      </w:r>
      <w:r w:rsidRPr="00DB7F82">
        <w:rPr>
          <w:lang w:val="fr-FR"/>
        </w:rPr>
        <w:t>en vertu de l</w:t>
      </w:r>
      <w:r>
        <w:rPr>
          <w:lang w:val="fr-FR"/>
        </w:rPr>
        <w:t>’</w:t>
      </w:r>
      <w:r w:rsidRPr="00DB7F82">
        <w:rPr>
          <w:lang w:val="fr-FR"/>
        </w:rPr>
        <w:t xml:space="preserve">ordonnance GM/MS </w:t>
      </w:r>
      <w:r w:rsidR="006C10E4" w:rsidRPr="0003593C">
        <w:rPr>
          <w:rFonts w:eastAsia="MS Mincho"/>
          <w:lang w:val="fr-FR"/>
        </w:rPr>
        <w:t>n</w:t>
      </w:r>
      <w:r w:rsidR="006C10E4" w:rsidRPr="0003593C">
        <w:rPr>
          <w:rFonts w:eastAsia="MS Mincho"/>
          <w:vertAlign w:val="superscript"/>
          <w:lang w:val="fr-FR"/>
        </w:rPr>
        <w:t>o</w:t>
      </w:r>
      <w:r w:rsidR="006C10E4">
        <w:rPr>
          <w:lang w:val="fr-FR"/>
        </w:rPr>
        <w:t> </w:t>
      </w:r>
      <w:r w:rsidRPr="00DB7F82">
        <w:rPr>
          <w:lang w:val="fr-FR"/>
        </w:rPr>
        <w:t>894 du 11 mai 2021, la Direction des soins de santé primaires du Ministère de la santé s</w:t>
      </w:r>
      <w:r>
        <w:rPr>
          <w:lang w:val="fr-FR"/>
        </w:rPr>
        <w:t>’</w:t>
      </w:r>
      <w:r w:rsidRPr="00DB7F82">
        <w:rPr>
          <w:lang w:val="fr-FR"/>
        </w:rPr>
        <w:t xml:space="preserve">est vu allouer à titre exceptionnel </w:t>
      </w:r>
      <w:r>
        <w:rPr>
          <w:lang w:val="fr-FR"/>
        </w:rPr>
        <w:t>une dotation du budget</w:t>
      </w:r>
      <w:r w:rsidRPr="00DB7F82">
        <w:rPr>
          <w:lang w:val="fr-FR"/>
        </w:rPr>
        <w:t xml:space="preserve"> fédéral </w:t>
      </w:r>
      <w:r>
        <w:rPr>
          <w:lang w:val="fr-FR"/>
        </w:rPr>
        <w:t>destinée à être versée en une fois</w:t>
      </w:r>
      <w:r w:rsidRPr="00DB7F82">
        <w:rPr>
          <w:lang w:val="fr-FR"/>
        </w:rPr>
        <w:t xml:space="preserve"> aux municipalités et au district fédéral pour faire face aux urgences de santé publique d</w:t>
      </w:r>
      <w:r>
        <w:rPr>
          <w:lang w:val="fr-FR"/>
        </w:rPr>
        <w:t>’</w:t>
      </w:r>
      <w:r w:rsidRPr="00DB7F82">
        <w:rPr>
          <w:lang w:val="fr-FR"/>
        </w:rPr>
        <w:t>importance nationale (ESPIN) provoquées par la COVID-19</w:t>
      </w:r>
      <w:r w:rsidR="00145A28" w:rsidRPr="00145A28">
        <w:rPr>
          <w:lang w:val="fr-FR"/>
        </w:rPr>
        <w:t>.</w:t>
      </w:r>
    </w:p>
    <w:p w14:paraId="3EF71D82" w14:textId="707F943B" w:rsidR="00E12DD8" w:rsidRPr="00DB7F82" w:rsidRDefault="00E12DD8" w:rsidP="00E12DD8">
      <w:pPr>
        <w:pStyle w:val="SingleTxtG"/>
        <w:rPr>
          <w:lang w:val="fr-FR"/>
        </w:rPr>
      </w:pPr>
      <w:r w:rsidRPr="00DB7F82">
        <w:rPr>
          <w:lang w:val="fr-FR"/>
        </w:rPr>
        <w:t>73</w:t>
      </w:r>
      <w:r w:rsidR="00145A28" w:rsidRPr="00145A28">
        <w:rPr>
          <w:lang w:val="fr-FR"/>
        </w:rPr>
        <w:t>.</w:t>
      </w:r>
      <w:r w:rsidRPr="00DB7F82">
        <w:rPr>
          <w:lang w:val="fr-FR"/>
        </w:rPr>
        <w:tab/>
        <w:t xml:space="preserve">Le montant total prévu par ladite ordonnance était de </w:t>
      </w:r>
      <w:r w:rsidRPr="000D1D1A">
        <w:rPr>
          <w:lang w:val="fr-FR"/>
        </w:rPr>
        <w:t>345 432 001,15 </w:t>
      </w:r>
      <w:proofErr w:type="spellStart"/>
      <w:r w:rsidR="000D1D1A" w:rsidRPr="000D1D1A">
        <w:rPr>
          <w:lang w:val="fr-FR"/>
        </w:rPr>
        <w:t>reais</w:t>
      </w:r>
      <w:proofErr w:type="spellEnd"/>
      <w:r w:rsidRPr="00DB7F82">
        <w:rPr>
          <w:lang w:val="fr-FR"/>
        </w:rPr>
        <w:t>, à verser en une fois</w:t>
      </w:r>
      <w:r w:rsidR="00145A28" w:rsidRPr="00145A28">
        <w:rPr>
          <w:lang w:val="fr-FR"/>
        </w:rPr>
        <w:t>.</w:t>
      </w:r>
      <w:r w:rsidRPr="00DB7F82">
        <w:rPr>
          <w:lang w:val="fr-FR"/>
        </w:rPr>
        <w:t xml:space="preserve"> En ce qui concerne l</w:t>
      </w:r>
      <w:r>
        <w:rPr>
          <w:lang w:val="fr-FR"/>
        </w:rPr>
        <w:t>’</w:t>
      </w:r>
      <w:r w:rsidRPr="00DB7F82">
        <w:rPr>
          <w:lang w:val="fr-FR"/>
        </w:rPr>
        <w:t>élargissement de l</w:t>
      </w:r>
      <w:r>
        <w:rPr>
          <w:lang w:val="fr-FR"/>
        </w:rPr>
        <w:t>’</w:t>
      </w:r>
      <w:r w:rsidRPr="00DB7F82">
        <w:rPr>
          <w:lang w:val="fr-FR"/>
        </w:rPr>
        <w:t>accès de la population aux soins primaires, considéré comme prioritaire afin d</w:t>
      </w:r>
      <w:r>
        <w:rPr>
          <w:lang w:val="fr-FR"/>
        </w:rPr>
        <w:t>’</w:t>
      </w:r>
      <w:r w:rsidRPr="00DB7F82">
        <w:rPr>
          <w:lang w:val="fr-FR"/>
        </w:rPr>
        <w:t>endiguer la propagation de la COVID-19, nous attirons l</w:t>
      </w:r>
      <w:r>
        <w:rPr>
          <w:lang w:val="fr-FR"/>
        </w:rPr>
        <w:t>’</w:t>
      </w:r>
      <w:r w:rsidRPr="00DB7F82">
        <w:rPr>
          <w:lang w:val="fr-FR"/>
        </w:rPr>
        <w:t xml:space="preserve">attention sur les actions en cours suivantes : instauration du programme de prévention du Brésil ; généralisation et prolongation des programmes et des </w:t>
      </w:r>
      <w:r>
        <w:rPr>
          <w:lang w:val="fr-FR"/>
        </w:rPr>
        <w:t>mesures</w:t>
      </w:r>
      <w:r w:rsidRPr="00DB7F82">
        <w:rPr>
          <w:lang w:val="fr-FR"/>
        </w:rPr>
        <w:t xml:space="preserve"> d</w:t>
      </w:r>
      <w:r>
        <w:rPr>
          <w:lang w:val="fr-FR"/>
        </w:rPr>
        <w:t>’</w:t>
      </w:r>
      <w:r w:rsidRPr="00DB7F82">
        <w:rPr>
          <w:lang w:val="fr-FR"/>
        </w:rPr>
        <w:t>incitation temporaires pour couvrir les dépenses de fonctionnement de l</w:t>
      </w:r>
      <w:r>
        <w:rPr>
          <w:lang w:val="fr-FR"/>
        </w:rPr>
        <w:t>’</w:t>
      </w:r>
      <w:r w:rsidRPr="00DB7F82">
        <w:rPr>
          <w:lang w:val="fr-FR"/>
        </w:rPr>
        <w:t>ensemble des unités sanitaires de base et des unités de santé familiale ; embauche de personnels spécialisés dans la santé familiale et les soins primaires ; et financement de centres de services et de centres communautaires servant de centres de référence dans la lutte contre la COVID-19</w:t>
      </w:r>
      <w:r w:rsidR="00145A28" w:rsidRPr="00145A28">
        <w:rPr>
          <w:lang w:val="fr-FR"/>
        </w:rPr>
        <w:t>.</w:t>
      </w:r>
    </w:p>
    <w:p w14:paraId="2933E543" w14:textId="1AAF0771" w:rsidR="00E12DD8" w:rsidRPr="00DB7F82" w:rsidRDefault="00E12DD8" w:rsidP="00E12DD8">
      <w:pPr>
        <w:pStyle w:val="SingleTxtG"/>
        <w:rPr>
          <w:lang w:val="fr-FR"/>
        </w:rPr>
      </w:pPr>
      <w:r w:rsidRPr="00DB7F82">
        <w:rPr>
          <w:lang w:val="fr-FR"/>
        </w:rPr>
        <w:t>74</w:t>
      </w:r>
      <w:r w:rsidR="00145A28" w:rsidRPr="00145A28">
        <w:rPr>
          <w:lang w:val="fr-FR"/>
        </w:rPr>
        <w:t>.</w:t>
      </w:r>
      <w:r w:rsidRPr="00DB7F82">
        <w:rPr>
          <w:lang w:val="fr-FR"/>
        </w:rPr>
        <w:tab/>
        <w:t>Chaque groupe vulnérable a béné</w:t>
      </w:r>
      <w:r>
        <w:rPr>
          <w:lang w:val="fr-FR"/>
        </w:rPr>
        <w:t>ficié de mesures spécifiques</w:t>
      </w:r>
      <w:r w:rsidR="00145A28" w:rsidRPr="00145A28">
        <w:rPr>
          <w:lang w:val="fr-FR"/>
        </w:rPr>
        <w:t>.</w:t>
      </w:r>
      <w:r>
        <w:rPr>
          <w:lang w:val="fr-FR"/>
        </w:rPr>
        <w:t xml:space="preserve"> Ainsi, des</w:t>
      </w:r>
      <w:r w:rsidRPr="00DB7F82">
        <w:rPr>
          <w:lang w:val="fr-FR"/>
        </w:rPr>
        <w:t xml:space="preserve"> barrages ont été mis en place pour empêcher la circulation de personnes non autochtones sur les territoires autochtones dont, en particulier, ceux des peuples en situation d</w:t>
      </w:r>
      <w:r>
        <w:rPr>
          <w:lang w:val="fr-FR"/>
        </w:rPr>
        <w:t>’</w:t>
      </w:r>
      <w:r w:rsidRPr="00DB7F82">
        <w:rPr>
          <w:lang w:val="fr-FR"/>
        </w:rPr>
        <w:t>isolement volontaire</w:t>
      </w:r>
      <w:r w:rsidR="00145A28" w:rsidRPr="00145A28">
        <w:rPr>
          <w:lang w:val="fr-FR"/>
        </w:rPr>
        <w:t>.</w:t>
      </w:r>
      <w:r w:rsidRPr="00DB7F82">
        <w:rPr>
          <w:lang w:val="fr-FR"/>
        </w:rPr>
        <w:t xml:space="preserve"> Des brochures pédagogiques rédigées dans </w:t>
      </w:r>
      <w:r>
        <w:rPr>
          <w:lang w:val="fr-FR"/>
        </w:rPr>
        <w:t xml:space="preserve">leurs langues </w:t>
      </w:r>
      <w:r w:rsidRPr="00DB7F82">
        <w:rPr>
          <w:lang w:val="fr-FR"/>
        </w:rPr>
        <w:t xml:space="preserve">ont fourni </w:t>
      </w:r>
      <w:r>
        <w:rPr>
          <w:lang w:val="fr-FR"/>
        </w:rPr>
        <w:t xml:space="preserve">aux populations autochtones </w:t>
      </w:r>
      <w:r w:rsidRPr="00DB7F82">
        <w:rPr>
          <w:lang w:val="fr-FR"/>
        </w:rPr>
        <w:t>des conseils sur les précautions particulières à prendre</w:t>
      </w:r>
      <w:r w:rsidR="00145A28" w:rsidRPr="00145A28">
        <w:rPr>
          <w:lang w:val="fr-FR"/>
        </w:rPr>
        <w:t>.</w:t>
      </w:r>
      <w:r w:rsidRPr="00DB7F82">
        <w:rPr>
          <w:lang w:val="fr-FR"/>
        </w:rPr>
        <w:t xml:space="preserve"> D</w:t>
      </w:r>
      <w:r>
        <w:rPr>
          <w:lang w:val="fr-FR"/>
        </w:rPr>
        <w:t>e plus, d</w:t>
      </w:r>
      <w:r w:rsidRPr="00DB7F82">
        <w:rPr>
          <w:lang w:val="fr-FR"/>
        </w:rPr>
        <w:t xml:space="preserve">es kits de protection individuelle </w:t>
      </w:r>
      <w:r>
        <w:rPr>
          <w:lang w:val="fr-FR"/>
        </w:rPr>
        <w:t xml:space="preserve">leur </w:t>
      </w:r>
      <w:r w:rsidRPr="00DB7F82">
        <w:rPr>
          <w:lang w:val="fr-FR"/>
        </w:rPr>
        <w:t>ont été distribués et surtout, priorité a é</w:t>
      </w:r>
      <w:r>
        <w:rPr>
          <w:lang w:val="fr-FR"/>
        </w:rPr>
        <w:t>té donnée à leur</w:t>
      </w:r>
      <w:r w:rsidRPr="00DB7F82">
        <w:rPr>
          <w:lang w:val="fr-FR"/>
        </w:rPr>
        <w:t xml:space="preserve"> vaccination</w:t>
      </w:r>
      <w:r w:rsidR="00145A28" w:rsidRPr="00145A28">
        <w:rPr>
          <w:lang w:val="fr-FR"/>
        </w:rPr>
        <w:t>.</w:t>
      </w:r>
    </w:p>
    <w:p w14:paraId="46EEF76F" w14:textId="2E3A5A93" w:rsidR="00E12DD8" w:rsidRPr="00DB7F82" w:rsidRDefault="00E12DD8" w:rsidP="00E12DD8">
      <w:pPr>
        <w:pStyle w:val="SingleTxtG"/>
        <w:rPr>
          <w:lang w:val="fr-FR"/>
        </w:rPr>
      </w:pPr>
      <w:r w:rsidRPr="00DB7F82">
        <w:rPr>
          <w:lang w:val="fr-FR"/>
        </w:rPr>
        <w:t>75</w:t>
      </w:r>
      <w:r w:rsidR="00145A28" w:rsidRPr="00145A28">
        <w:rPr>
          <w:lang w:val="fr-FR"/>
        </w:rPr>
        <w:t>.</w:t>
      </w:r>
      <w:r w:rsidRPr="00DB7F82">
        <w:rPr>
          <w:lang w:val="fr-FR"/>
        </w:rPr>
        <w:tab/>
        <w:t>Actuellement, 86 % de l</w:t>
      </w:r>
      <w:r>
        <w:rPr>
          <w:lang w:val="fr-FR"/>
        </w:rPr>
        <w:t>’</w:t>
      </w:r>
      <w:r w:rsidRPr="00DB7F82">
        <w:rPr>
          <w:lang w:val="fr-FR"/>
        </w:rPr>
        <w:t>ensemble de ces populations ont déjà reçu les deux doses de vaccin nécessaires, et 91 % au moins la première dose</w:t>
      </w:r>
      <w:r w:rsidR="00145A28" w:rsidRPr="00145A28">
        <w:rPr>
          <w:lang w:val="fr-FR"/>
        </w:rPr>
        <w:t>.</w:t>
      </w:r>
    </w:p>
    <w:p w14:paraId="58972AB9" w14:textId="05788215" w:rsidR="00E12DD8" w:rsidRPr="00DB7F82" w:rsidRDefault="00E12DD8" w:rsidP="00E12DD8">
      <w:pPr>
        <w:pStyle w:val="SingleTxtG"/>
        <w:rPr>
          <w:lang w:val="fr-FR"/>
        </w:rPr>
      </w:pPr>
      <w:r>
        <w:rPr>
          <w:lang w:val="fr-FR"/>
        </w:rPr>
        <w:t>76</w:t>
      </w:r>
      <w:r w:rsidR="00145A28" w:rsidRPr="00145A28">
        <w:rPr>
          <w:lang w:val="fr-FR"/>
        </w:rPr>
        <w:t>.</w:t>
      </w:r>
      <w:r>
        <w:rPr>
          <w:lang w:val="fr-FR"/>
        </w:rPr>
        <w:tab/>
        <w:t>Les quilombolas ont</w:t>
      </w:r>
      <w:r w:rsidRPr="00DB7F82">
        <w:rPr>
          <w:lang w:val="fr-FR"/>
        </w:rPr>
        <w:t xml:space="preserve"> également </w:t>
      </w:r>
      <w:r>
        <w:rPr>
          <w:lang w:val="fr-FR"/>
        </w:rPr>
        <w:t xml:space="preserve">été classés comme </w:t>
      </w:r>
      <w:r w:rsidRPr="00DB7F82">
        <w:rPr>
          <w:lang w:val="fr-FR"/>
        </w:rPr>
        <w:t>prioritaires dans les plans de vaccination et, tout comme d</w:t>
      </w:r>
      <w:r>
        <w:rPr>
          <w:lang w:val="fr-FR"/>
        </w:rPr>
        <w:t>’</w:t>
      </w:r>
      <w:r w:rsidRPr="00DB7F82">
        <w:rPr>
          <w:lang w:val="fr-FR"/>
        </w:rPr>
        <w:t>autres populations autochtones, ont reçu des paniers alimentaires afin de préserver leur sécurité alimentaire pendant les mois les plus critiques de la pandémie</w:t>
      </w:r>
      <w:r w:rsidR="00145A28" w:rsidRPr="00145A28">
        <w:rPr>
          <w:lang w:val="fr-FR"/>
        </w:rPr>
        <w:t>.</w:t>
      </w:r>
    </w:p>
    <w:p w14:paraId="3A4EED66" w14:textId="6A06B6EC" w:rsidR="00E12DD8" w:rsidRPr="00DB7F82" w:rsidRDefault="00E12DD8" w:rsidP="00E12DD8">
      <w:pPr>
        <w:pStyle w:val="SingleTxtG"/>
        <w:rPr>
          <w:lang w:val="fr-FR"/>
        </w:rPr>
      </w:pPr>
      <w:r w:rsidRPr="00DB7F82">
        <w:rPr>
          <w:lang w:val="fr-FR"/>
        </w:rPr>
        <w:t>77</w:t>
      </w:r>
      <w:r w:rsidR="00145A28" w:rsidRPr="00145A28">
        <w:rPr>
          <w:lang w:val="fr-FR"/>
        </w:rPr>
        <w:t>.</w:t>
      </w:r>
      <w:r w:rsidRPr="00DB7F82">
        <w:rPr>
          <w:lang w:val="fr-FR"/>
        </w:rPr>
        <w:tab/>
        <w:t>En outre, des milliers de familles appartenant à ces groupes ont bénéficié de l</w:t>
      </w:r>
      <w:r>
        <w:rPr>
          <w:lang w:val="fr-FR"/>
        </w:rPr>
        <w:t>’</w:t>
      </w:r>
      <w:r w:rsidRPr="00DB7F82">
        <w:rPr>
          <w:lang w:val="fr-FR"/>
        </w:rPr>
        <w:t>aide d</w:t>
      </w:r>
      <w:r>
        <w:rPr>
          <w:lang w:val="fr-FR"/>
        </w:rPr>
        <w:t>’</w:t>
      </w:r>
      <w:r w:rsidRPr="00DB7F82">
        <w:rPr>
          <w:lang w:val="fr-FR"/>
        </w:rPr>
        <w:t>urgence versée à plus de 68 millions de citoyens brésiliens</w:t>
      </w:r>
      <w:r w:rsidR="00145A28" w:rsidRPr="00145A28">
        <w:rPr>
          <w:lang w:val="fr-FR"/>
        </w:rPr>
        <w:t>.</w:t>
      </w:r>
    </w:p>
    <w:p w14:paraId="00F63501" w14:textId="2E4B0437" w:rsidR="00E12DD8" w:rsidRPr="00DB7F82" w:rsidRDefault="00E12DD8" w:rsidP="00E12DD8">
      <w:pPr>
        <w:pStyle w:val="SingleTxtG"/>
        <w:rPr>
          <w:lang w:val="fr-FR"/>
        </w:rPr>
      </w:pPr>
      <w:r w:rsidRPr="00DB7F82">
        <w:rPr>
          <w:lang w:val="fr-FR"/>
        </w:rPr>
        <w:t>78</w:t>
      </w:r>
      <w:r w:rsidR="00145A28" w:rsidRPr="00145A28">
        <w:rPr>
          <w:lang w:val="fr-FR"/>
        </w:rPr>
        <w:t>.</w:t>
      </w:r>
      <w:r w:rsidRPr="00DB7F82">
        <w:rPr>
          <w:lang w:val="fr-FR"/>
        </w:rPr>
        <w:tab/>
        <w:t>À ce jour, environ 0,1 % de l</w:t>
      </w:r>
      <w:r>
        <w:rPr>
          <w:lang w:val="fr-FR"/>
        </w:rPr>
        <w:t>’</w:t>
      </w:r>
      <w:r w:rsidRPr="00DB7F82">
        <w:rPr>
          <w:lang w:val="fr-FR"/>
        </w:rPr>
        <w:t>ensemble des autochtones du pays et 301 membres de communautés quilombolas sont décédés des suites de la COVID-19</w:t>
      </w:r>
      <w:r w:rsidR="00145A28" w:rsidRPr="00145A28">
        <w:rPr>
          <w:lang w:val="fr-FR"/>
        </w:rPr>
        <w:t>.</w:t>
      </w:r>
      <w:r w:rsidRPr="00DB7F82">
        <w:rPr>
          <w:lang w:val="fr-FR"/>
        </w:rPr>
        <w:t xml:space="preserve"> Le pourcentage de décès dans l</w:t>
      </w:r>
      <w:r>
        <w:rPr>
          <w:lang w:val="fr-FR"/>
        </w:rPr>
        <w:t>’</w:t>
      </w:r>
      <w:r w:rsidRPr="00DB7F82">
        <w:rPr>
          <w:lang w:val="fr-FR"/>
        </w:rPr>
        <w:t>ensemble du pays est de 0,32 %</w:t>
      </w:r>
      <w:r w:rsidR="00145A28" w:rsidRPr="00145A28">
        <w:rPr>
          <w:lang w:val="fr-FR"/>
        </w:rPr>
        <w:t>.</w:t>
      </w:r>
    </w:p>
    <w:p w14:paraId="005C1DC4" w14:textId="090FF128" w:rsidR="00E12DD8" w:rsidRPr="00DB7F82" w:rsidRDefault="00E12DD8" w:rsidP="00E12DD8">
      <w:pPr>
        <w:pStyle w:val="SingleTxtG"/>
        <w:rPr>
          <w:lang w:val="fr-FR"/>
        </w:rPr>
      </w:pPr>
      <w:r w:rsidRPr="00DB7F82">
        <w:rPr>
          <w:lang w:val="fr-FR"/>
        </w:rPr>
        <w:t>79</w:t>
      </w:r>
      <w:r w:rsidR="00145A28" w:rsidRPr="00145A28">
        <w:rPr>
          <w:lang w:val="fr-FR"/>
        </w:rPr>
        <w:t>.</w:t>
      </w:r>
      <w:r w:rsidRPr="00DB7F82">
        <w:rPr>
          <w:lang w:val="fr-FR"/>
        </w:rPr>
        <w:tab/>
        <w:t xml:space="preserve">Pour plus de détails sur les plans de lutte contre la COVID-19, notamment concernant les </w:t>
      </w:r>
      <w:r>
        <w:rPr>
          <w:lang w:val="fr-FR"/>
        </w:rPr>
        <w:t>actions en violation d’un principe</w:t>
      </w:r>
      <w:r w:rsidRPr="00DB7F82">
        <w:rPr>
          <w:lang w:val="fr-FR"/>
        </w:rPr>
        <w:t xml:space="preserve"> fondamenta</w:t>
      </w:r>
      <w:r>
        <w:rPr>
          <w:lang w:val="fr-FR"/>
        </w:rPr>
        <w:t>l</w:t>
      </w:r>
      <w:r w:rsidRPr="00DB7F82">
        <w:rPr>
          <w:lang w:val="fr-FR"/>
        </w:rPr>
        <w:t xml:space="preserve"> (ADPF)</w:t>
      </w:r>
      <w:r w:rsidR="006C10E4">
        <w:rPr>
          <w:lang w:val="fr-FR"/>
        </w:rPr>
        <w:t xml:space="preserve"> </w:t>
      </w:r>
      <w:r w:rsidR="00991787" w:rsidRPr="00991787">
        <w:rPr>
          <w:rFonts w:eastAsia="MS Mincho"/>
          <w:lang w:val="fr-FR"/>
        </w:rPr>
        <w:t>n</w:t>
      </w:r>
      <w:r w:rsidR="00991787" w:rsidRPr="00991787">
        <w:rPr>
          <w:rFonts w:eastAsia="MS Mincho"/>
          <w:vertAlign w:val="superscript"/>
          <w:lang w:val="fr-FR"/>
        </w:rPr>
        <w:t>o</w:t>
      </w:r>
      <w:r w:rsidR="00991787">
        <w:rPr>
          <w:rFonts w:eastAsia="MS Mincho"/>
          <w:vertAlign w:val="superscript"/>
          <w:lang w:val="fr-FR"/>
        </w:rPr>
        <w:t>s</w:t>
      </w:r>
      <w:r w:rsidR="00991787">
        <w:rPr>
          <w:lang w:val="fr-FR"/>
        </w:rPr>
        <w:t> </w:t>
      </w:r>
      <w:r w:rsidRPr="00DB7F82">
        <w:rPr>
          <w:lang w:val="fr-FR"/>
        </w:rPr>
        <w:t xml:space="preserve">709 et 742, veuillez consulter les sites suivants : </w:t>
      </w:r>
      <w:hyperlink r:id="rId10" w:history="1">
        <w:r w:rsidRPr="006C10E4">
          <w:rPr>
            <w:rStyle w:val="Lienhypertexte"/>
            <w:lang w:val="fr-FR"/>
          </w:rPr>
          <w:t>http://www</w:t>
        </w:r>
        <w:r w:rsidR="00145A28" w:rsidRPr="00145A28">
          <w:rPr>
            <w:rStyle w:val="Lienhypertexte"/>
            <w:lang w:val="fr-FR"/>
          </w:rPr>
          <w:t>.</w:t>
        </w:r>
        <w:r w:rsidRPr="006C10E4">
          <w:rPr>
            <w:rStyle w:val="Lienhypertexte"/>
            <w:lang w:val="fr-FR"/>
          </w:rPr>
          <w:t>saudeindigena</w:t>
        </w:r>
        <w:r w:rsidR="00145A28" w:rsidRPr="00145A28">
          <w:rPr>
            <w:rStyle w:val="Lienhypertexte"/>
            <w:lang w:val="fr-FR"/>
          </w:rPr>
          <w:t>.</w:t>
        </w:r>
        <w:r w:rsidRPr="006C10E4">
          <w:rPr>
            <w:rStyle w:val="Lienhypertexte"/>
            <w:lang w:val="fr-FR"/>
          </w:rPr>
          <w:t>net</w:t>
        </w:r>
        <w:r w:rsidR="00145A28" w:rsidRPr="00145A28">
          <w:rPr>
            <w:rStyle w:val="Lienhypertexte"/>
            <w:lang w:val="fr-FR"/>
          </w:rPr>
          <w:t>.</w:t>
        </w:r>
        <w:r w:rsidRPr="006C10E4">
          <w:rPr>
            <w:rStyle w:val="Lienhypertexte"/>
            <w:lang w:val="fr-FR"/>
          </w:rPr>
          <w:t>br/coronavirus/</w:t>
        </w:r>
      </w:hyperlink>
      <w:r w:rsidRPr="00DB7F82">
        <w:rPr>
          <w:lang w:val="fr-FR"/>
        </w:rPr>
        <w:t xml:space="preserve"> et </w:t>
      </w:r>
      <w:hyperlink r:id="rId11" w:history="1">
        <w:r w:rsidR="006C10E4" w:rsidRPr="00457E86">
          <w:rPr>
            <w:rStyle w:val="Lienhypertexte"/>
            <w:lang w:val="fr-FR"/>
          </w:rPr>
          <w:t>https://app</w:t>
        </w:r>
        <w:r w:rsidR="00145A28" w:rsidRPr="00145A28">
          <w:rPr>
            <w:rStyle w:val="Lienhypertexte"/>
            <w:lang w:val="fr-FR"/>
          </w:rPr>
          <w:t>.</w:t>
        </w:r>
        <w:r w:rsidR="006C10E4" w:rsidRPr="00457E86">
          <w:rPr>
            <w:rStyle w:val="Lienhypertexte"/>
            <w:lang w:val="fr-FR"/>
          </w:rPr>
          <w:t>powerbi</w:t>
        </w:r>
        <w:r w:rsidR="00145A28" w:rsidRPr="00145A28">
          <w:rPr>
            <w:rStyle w:val="Lienhypertexte"/>
            <w:lang w:val="fr-FR"/>
          </w:rPr>
          <w:t>.</w:t>
        </w:r>
        <w:r w:rsidR="006C10E4" w:rsidRPr="00457E86">
          <w:rPr>
            <w:rStyle w:val="Lienhypertexte"/>
            <w:lang w:val="fr-FR"/>
          </w:rPr>
          <w:t>com/ view?r=eyJrIjoiM2M4MTBmYTctODRlZS00MTU3LWI2MzEtNmUwNjI4ZmVkYWRjIiwidCI6ImZiYTViMTc4LTNhZjEtNDQyMC05NjZiLWJmNTE2M2U2YjFkYSJ9</w:t>
        </w:r>
      </w:hyperlink>
      <w:r w:rsidR="00145A28" w:rsidRPr="00145A28">
        <w:rPr>
          <w:lang w:val="fr-FR"/>
        </w:rPr>
        <w:t>.</w:t>
      </w:r>
    </w:p>
    <w:p w14:paraId="68EE96BC" w14:textId="77777777" w:rsidR="00E12DD8" w:rsidRPr="00DB7F82" w:rsidRDefault="00E12DD8" w:rsidP="00E12DD8">
      <w:pPr>
        <w:pStyle w:val="H23G"/>
        <w:rPr>
          <w:lang w:val="fr-FR"/>
        </w:rPr>
      </w:pPr>
      <w:bookmarkStart w:id="12" w:name="_Toc115789783"/>
      <w:r w:rsidRPr="00DB7F82">
        <w:rPr>
          <w:lang w:val="fr-FR"/>
        </w:rPr>
        <w:tab/>
      </w:r>
      <w:r w:rsidRPr="00DB7F82">
        <w:rPr>
          <w:lang w:val="fr-FR"/>
        </w:rPr>
        <w:tab/>
      </w:r>
      <w:r w:rsidRPr="00DB7F82">
        <w:rPr>
          <w:bCs/>
          <w:lang w:val="fr-FR"/>
        </w:rPr>
        <w:t>Question 15</w:t>
      </w:r>
      <w:bookmarkEnd w:id="12"/>
    </w:p>
    <w:p w14:paraId="241987EB" w14:textId="265664DA" w:rsidR="00E12DD8" w:rsidRPr="00DB7F82" w:rsidRDefault="00E12DD8" w:rsidP="00E12DD8">
      <w:pPr>
        <w:pStyle w:val="SingleTxtG"/>
        <w:rPr>
          <w:lang w:val="fr-FR"/>
        </w:rPr>
      </w:pPr>
      <w:r w:rsidRPr="00DB7F82">
        <w:rPr>
          <w:lang w:val="fr-FR"/>
        </w:rPr>
        <w:t>80</w:t>
      </w:r>
      <w:r w:rsidR="00145A28" w:rsidRPr="00145A28">
        <w:rPr>
          <w:lang w:val="fr-FR"/>
        </w:rPr>
        <w:t>.</w:t>
      </w:r>
      <w:r w:rsidRPr="00DB7F82">
        <w:rPr>
          <w:lang w:val="fr-FR"/>
        </w:rPr>
        <w:tab/>
        <w:t>Pour répondre au point b) de la question, le troisième rapport de l</w:t>
      </w:r>
      <w:r>
        <w:rPr>
          <w:lang w:val="fr-FR"/>
        </w:rPr>
        <w:t>’</w:t>
      </w:r>
      <w:r w:rsidRPr="00DB7F82">
        <w:rPr>
          <w:lang w:val="fr-FR"/>
        </w:rPr>
        <w:t>État brésilien sur le Pacte international relatif aux droits économiques, sociaux et culturels fait mention du programme de réglementation foncière « Terres légales » (</w:t>
      </w:r>
      <w:r w:rsidRPr="00DB7F82">
        <w:rPr>
          <w:i/>
          <w:lang w:val="fr-FR"/>
        </w:rPr>
        <w:t xml:space="preserve">Terra </w:t>
      </w:r>
      <w:proofErr w:type="spellStart"/>
      <w:r w:rsidRPr="00DB7F82">
        <w:rPr>
          <w:i/>
          <w:lang w:val="fr-FR"/>
        </w:rPr>
        <w:t>legal</w:t>
      </w:r>
      <w:proofErr w:type="spellEnd"/>
      <w:r w:rsidRPr="00DB7F82">
        <w:rPr>
          <w:lang w:val="fr-FR"/>
        </w:rPr>
        <w:t>)</w:t>
      </w:r>
      <w:r w:rsidR="00145A28" w:rsidRPr="00145A28">
        <w:rPr>
          <w:lang w:val="fr-FR"/>
        </w:rPr>
        <w:t>.</w:t>
      </w:r>
      <w:r w:rsidRPr="00DB7F82">
        <w:rPr>
          <w:lang w:val="fr-FR"/>
        </w:rPr>
        <w:t xml:space="preserve"> Ce dernier a été créé par le projet de loi </w:t>
      </w:r>
      <w:r w:rsidR="006C10E4" w:rsidRPr="0003593C">
        <w:rPr>
          <w:rFonts w:eastAsia="MS Mincho"/>
          <w:lang w:val="fr-FR"/>
        </w:rPr>
        <w:t>n</w:t>
      </w:r>
      <w:r w:rsidR="006C10E4" w:rsidRPr="0003593C">
        <w:rPr>
          <w:rFonts w:eastAsia="MS Mincho"/>
          <w:vertAlign w:val="superscript"/>
          <w:lang w:val="fr-FR"/>
        </w:rPr>
        <w:t>o</w:t>
      </w:r>
      <w:r w:rsidR="006C10E4">
        <w:rPr>
          <w:lang w:val="fr-FR"/>
        </w:rPr>
        <w:t> </w:t>
      </w:r>
      <w:r w:rsidRPr="00DB7F82">
        <w:rPr>
          <w:lang w:val="fr-FR"/>
        </w:rPr>
        <w:t>11952 de</w:t>
      </w:r>
      <w:r w:rsidR="006C10E4">
        <w:rPr>
          <w:lang w:val="fr-FR"/>
        </w:rPr>
        <w:t xml:space="preserve"> </w:t>
      </w:r>
      <w:r w:rsidRPr="00DB7F82">
        <w:rPr>
          <w:lang w:val="fr-FR"/>
        </w:rPr>
        <w:t xml:space="preserve">2009 et modifié par le projet de loi </w:t>
      </w:r>
      <w:r w:rsidR="006C10E4" w:rsidRPr="0003593C">
        <w:rPr>
          <w:rFonts w:eastAsia="MS Mincho"/>
          <w:lang w:val="fr-FR"/>
        </w:rPr>
        <w:t>n</w:t>
      </w:r>
      <w:r w:rsidR="006C10E4" w:rsidRPr="0003593C">
        <w:rPr>
          <w:rFonts w:eastAsia="MS Mincho"/>
          <w:vertAlign w:val="superscript"/>
          <w:lang w:val="fr-FR"/>
        </w:rPr>
        <w:t>o</w:t>
      </w:r>
      <w:r w:rsidR="006C10E4">
        <w:rPr>
          <w:lang w:val="fr-FR"/>
        </w:rPr>
        <w:t> </w:t>
      </w:r>
      <w:r w:rsidRPr="00DB7F82">
        <w:rPr>
          <w:lang w:val="fr-FR"/>
        </w:rPr>
        <w:t>13465 en</w:t>
      </w:r>
      <w:r w:rsidR="006C10E4">
        <w:rPr>
          <w:lang w:val="fr-FR"/>
        </w:rPr>
        <w:t xml:space="preserve"> </w:t>
      </w:r>
      <w:r w:rsidRPr="00DB7F82">
        <w:rPr>
          <w:lang w:val="fr-FR"/>
        </w:rPr>
        <w:t>2017</w:t>
      </w:r>
      <w:r w:rsidR="00145A28" w:rsidRPr="00145A28">
        <w:rPr>
          <w:lang w:val="fr-FR"/>
        </w:rPr>
        <w:t>.</w:t>
      </w:r>
    </w:p>
    <w:p w14:paraId="028019BE" w14:textId="2F81CA7D" w:rsidR="00E12DD8" w:rsidRPr="00DB7F82" w:rsidRDefault="00E12DD8" w:rsidP="00E12DD8">
      <w:pPr>
        <w:pStyle w:val="SingleTxtG"/>
        <w:rPr>
          <w:lang w:val="fr-FR"/>
        </w:rPr>
      </w:pPr>
      <w:r w:rsidRPr="00DB7F82">
        <w:rPr>
          <w:lang w:val="fr-FR"/>
        </w:rPr>
        <w:t>81</w:t>
      </w:r>
      <w:r w:rsidR="00145A28" w:rsidRPr="00145A28">
        <w:rPr>
          <w:lang w:val="fr-FR"/>
        </w:rPr>
        <w:t>.</w:t>
      </w:r>
      <w:r w:rsidRPr="00DB7F82">
        <w:rPr>
          <w:lang w:val="fr-FR"/>
        </w:rPr>
        <w:tab/>
        <w:t>Ce programme vise à légitimer l</w:t>
      </w:r>
      <w:r>
        <w:rPr>
          <w:lang w:val="fr-FR"/>
        </w:rPr>
        <w:t>’</w:t>
      </w:r>
      <w:r w:rsidRPr="00DB7F82">
        <w:rPr>
          <w:lang w:val="fr-FR"/>
        </w:rPr>
        <w:t>occupation des terres par ceux qui en tirent leurs moyens de subsistance, en leur offrant la sécurité juridique, l</w:t>
      </w:r>
      <w:r>
        <w:rPr>
          <w:lang w:val="fr-FR"/>
        </w:rPr>
        <w:t>’</w:t>
      </w:r>
      <w:r w:rsidRPr="00DB7F82">
        <w:rPr>
          <w:lang w:val="fr-FR"/>
        </w:rPr>
        <w:t>inclusion productive et l</w:t>
      </w:r>
      <w:r>
        <w:rPr>
          <w:lang w:val="fr-FR"/>
        </w:rPr>
        <w:t>’</w:t>
      </w:r>
      <w:r w:rsidRPr="00DB7F82">
        <w:rPr>
          <w:lang w:val="fr-FR"/>
        </w:rPr>
        <w:t>accès aux politiques publiques</w:t>
      </w:r>
      <w:r w:rsidR="00145A28" w:rsidRPr="00145A28">
        <w:rPr>
          <w:lang w:val="fr-FR"/>
        </w:rPr>
        <w:t>.</w:t>
      </w:r>
      <w:r w:rsidRPr="00DB7F82">
        <w:rPr>
          <w:lang w:val="fr-FR"/>
        </w:rPr>
        <w:t xml:space="preserve"> En effet, la délimitation des terres et l</w:t>
      </w:r>
      <w:r>
        <w:rPr>
          <w:lang w:val="fr-FR"/>
        </w:rPr>
        <w:t>’</w:t>
      </w:r>
      <w:r w:rsidRPr="00DB7F82">
        <w:rPr>
          <w:lang w:val="fr-FR"/>
        </w:rPr>
        <w:t>attribution de titres fonciers dans les zones rurales contribuent efficacement à résorber les conflits agraires, la spéculation foncière et le déboisement illicite en Amazonie</w:t>
      </w:r>
      <w:r w:rsidR="00145A28" w:rsidRPr="00145A28">
        <w:rPr>
          <w:lang w:val="fr-FR"/>
        </w:rPr>
        <w:t>.</w:t>
      </w:r>
    </w:p>
    <w:p w14:paraId="07683990" w14:textId="790DC572" w:rsidR="00E12DD8" w:rsidRPr="00DB7F82" w:rsidRDefault="00E12DD8" w:rsidP="00E12DD8">
      <w:pPr>
        <w:pStyle w:val="H1G"/>
        <w:rPr>
          <w:lang w:val="fr-FR"/>
        </w:rPr>
      </w:pPr>
      <w:r w:rsidRPr="00DB7F82">
        <w:rPr>
          <w:lang w:val="fr-FR"/>
        </w:rPr>
        <w:lastRenderedPageBreak/>
        <w:tab/>
      </w:r>
      <w:r w:rsidRPr="00DB7F82">
        <w:rPr>
          <w:lang w:val="fr-FR"/>
        </w:rPr>
        <w:tab/>
      </w:r>
      <w:r w:rsidRPr="00DB7F82">
        <w:rPr>
          <w:bCs/>
          <w:lang w:val="fr-FR"/>
        </w:rPr>
        <w:t xml:space="preserve">Interdiction de la torture et des autres peines ou traitements cruels, inhumains ou dégradants et traitement des personnes privées </w:t>
      </w:r>
      <w:r w:rsidR="00AC5682">
        <w:rPr>
          <w:bCs/>
          <w:lang w:val="fr-FR"/>
        </w:rPr>
        <w:br/>
      </w:r>
      <w:r w:rsidRPr="00DB7F82">
        <w:rPr>
          <w:bCs/>
          <w:lang w:val="fr-FR"/>
        </w:rPr>
        <w:t>de liberté (art</w:t>
      </w:r>
      <w:r w:rsidR="00145A28" w:rsidRPr="00145A28">
        <w:rPr>
          <w:bCs/>
          <w:lang w:val="fr-FR"/>
        </w:rPr>
        <w:t>.</w:t>
      </w:r>
      <w:r w:rsidRPr="00DB7F82">
        <w:rPr>
          <w:bCs/>
          <w:lang w:val="fr-FR"/>
        </w:rPr>
        <w:t xml:space="preserve"> 6, 7 et 10)</w:t>
      </w:r>
    </w:p>
    <w:p w14:paraId="4474EAE2" w14:textId="77777777" w:rsidR="00E12DD8" w:rsidRPr="00DB7F82" w:rsidRDefault="00E12DD8" w:rsidP="00E12DD8">
      <w:pPr>
        <w:pStyle w:val="H23G"/>
        <w:rPr>
          <w:lang w:val="fr-FR"/>
        </w:rPr>
      </w:pPr>
      <w:bookmarkStart w:id="13" w:name="_Toc115789784"/>
      <w:r w:rsidRPr="00DB7F82">
        <w:rPr>
          <w:lang w:val="fr-FR"/>
        </w:rPr>
        <w:tab/>
      </w:r>
      <w:r w:rsidRPr="00DB7F82">
        <w:rPr>
          <w:lang w:val="fr-FR"/>
        </w:rPr>
        <w:tab/>
      </w:r>
      <w:r w:rsidRPr="00DB7F82">
        <w:rPr>
          <w:bCs/>
          <w:lang w:val="fr-FR"/>
        </w:rPr>
        <w:t>Question 16</w:t>
      </w:r>
      <w:bookmarkEnd w:id="13"/>
    </w:p>
    <w:p w14:paraId="5463B8F5" w14:textId="40CA1202" w:rsidR="00E12DD8" w:rsidRPr="00DB7F82" w:rsidRDefault="00E12DD8" w:rsidP="00E12DD8">
      <w:pPr>
        <w:pStyle w:val="SingleTxtG"/>
        <w:rPr>
          <w:lang w:val="fr-FR"/>
        </w:rPr>
      </w:pPr>
      <w:r w:rsidRPr="00DB7F82">
        <w:rPr>
          <w:lang w:val="fr-FR"/>
        </w:rPr>
        <w:t>82</w:t>
      </w:r>
      <w:r w:rsidR="00145A28" w:rsidRPr="00145A28">
        <w:rPr>
          <w:lang w:val="fr-FR"/>
        </w:rPr>
        <w:t>.</w:t>
      </w:r>
      <w:r w:rsidRPr="00DB7F82">
        <w:rPr>
          <w:lang w:val="fr-FR"/>
        </w:rPr>
        <w:tab/>
        <w:t>En 2013, le Brésil a mis en place le Mécanisme national de prévention et de lutte contre la torture (MNPCT)</w:t>
      </w:r>
      <w:r w:rsidR="00145A28" w:rsidRPr="00145A28">
        <w:rPr>
          <w:lang w:val="fr-FR"/>
        </w:rPr>
        <w:t>.</w:t>
      </w:r>
      <w:r w:rsidRPr="00DB7F82">
        <w:rPr>
          <w:lang w:val="fr-FR"/>
        </w:rPr>
        <w:t xml:space="preserve"> Malgré la publication du décret présidentiel </w:t>
      </w:r>
      <w:r w:rsidR="00AC5682" w:rsidRPr="0003593C">
        <w:rPr>
          <w:rFonts w:eastAsia="MS Mincho"/>
          <w:lang w:val="fr-FR"/>
        </w:rPr>
        <w:t>n</w:t>
      </w:r>
      <w:r w:rsidR="00AC5682" w:rsidRPr="0003593C">
        <w:rPr>
          <w:rFonts w:eastAsia="MS Mincho"/>
          <w:vertAlign w:val="superscript"/>
          <w:lang w:val="fr-FR"/>
        </w:rPr>
        <w:t>o</w:t>
      </w:r>
      <w:r w:rsidR="00AC5682">
        <w:rPr>
          <w:lang w:val="fr-FR"/>
        </w:rPr>
        <w:t> </w:t>
      </w:r>
      <w:r w:rsidRPr="00DB7F82">
        <w:rPr>
          <w:lang w:val="fr-FR"/>
        </w:rPr>
        <w:t>9831, le 10 juin 2019, visant à supprimer le MNPCT, celui-ci est toujours pleinement opérationnel grâce à une décision judiciaire suspendant les effets du décret précité</w:t>
      </w:r>
      <w:r w:rsidR="00145A28" w:rsidRPr="00145A28">
        <w:rPr>
          <w:lang w:val="fr-FR"/>
        </w:rPr>
        <w:t>.</w:t>
      </w:r>
    </w:p>
    <w:p w14:paraId="10BB69E5" w14:textId="3C6F4790" w:rsidR="00E12DD8" w:rsidRPr="00DB7F82" w:rsidRDefault="00E12DD8" w:rsidP="00E12DD8">
      <w:pPr>
        <w:pStyle w:val="SingleTxtG"/>
        <w:rPr>
          <w:lang w:val="fr-FR"/>
        </w:rPr>
      </w:pPr>
      <w:r w:rsidRPr="00DB7F82">
        <w:rPr>
          <w:lang w:val="fr-FR"/>
        </w:rPr>
        <w:t>83</w:t>
      </w:r>
      <w:r w:rsidR="00145A28" w:rsidRPr="00145A28">
        <w:rPr>
          <w:lang w:val="fr-FR"/>
        </w:rPr>
        <w:t>.</w:t>
      </w:r>
      <w:r w:rsidRPr="00DB7F82">
        <w:rPr>
          <w:lang w:val="fr-FR"/>
        </w:rPr>
        <w:tab/>
        <w:t>La persistance de la violence policière et institutionnelle au Brésil fait l</w:t>
      </w:r>
      <w:r>
        <w:rPr>
          <w:lang w:val="fr-FR"/>
        </w:rPr>
        <w:t>’</w:t>
      </w:r>
      <w:r w:rsidRPr="00DB7F82">
        <w:rPr>
          <w:lang w:val="fr-FR"/>
        </w:rPr>
        <w:t>objet d</w:t>
      </w:r>
      <w:r>
        <w:rPr>
          <w:lang w:val="fr-FR"/>
        </w:rPr>
        <w:t>’</w:t>
      </w:r>
      <w:r w:rsidRPr="00DB7F82">
        <w:rPr>
          <w:lang w:val="fr-FR"/>
        </w:rPr>
        <w:t>une attention constante de la part des organismes internationaux, lesquels soulignent que la torture et les mauvais traitements y sont des pratiques courantes auxquelles s</w:t>
      </w:r>
      <w:r>
        <w:rPr>
          <w:lang w:val="fr-FR"/>
        </w:rPr>
        <w:t>’</w:t>
      </w:r>
      <w:r w:rsidRPr="00DB7F82">
        <w:rPr>
          <w:lang w:val="fr-FR"/>
        </w:rPr>
        <w:t>ajoutent la rareté des signalements et l</w:t>
      </w:r>
      <w:r>
        <w:rPr>
          <w:lang w:val="fr-FR"/>
        </w:rPr>
        <w:t>’</w:t>
      </w:r>
      <w:r w:rsidRPr="00DB7F82">
        <w:rPr>
          <w:lang w:val="fr-FR"/>
        </w:rPr>
        <w:t>absence d</w:t>
      </w:r>
      <w:r>
        <w:rPr>
          <w:lang w:val="fr-FR"/>
        </w:rPr>
        <w:t>’</w:t>
      </w:r>
      <w:r w:rsidRPr="00DB7F82">
        <w:rPr>
          <w:lang w:val="fr-FR"/>
        </w:rPr>
        <w:t>obligation de rendre des comptes</w:t>
      </w:r>
      <w:r w:rsidR="00145A28" w:rsidRPr="00145A28">
        <w:rPr>
          <w:lang w:val="fr-FR"/>
        </w:rPr>
        <w:t>.</w:t>
      </w:r>
      <w:r w:rsidRPr="00DB7F82">
        <w:rPr>
          <w:lang w:val="fr-FR"/>
        </w:rPr>
        <w:t xml:space="preserve"> Malgré cela, les données de Disk 100, centre d</w:t>
      </w:r>
      <w:r>
        <w:rPr>
          <w:lang w:val="fr-FR"/>
        </w:rPr>
        <w:t>’</w:t>
      </w:r>
      <w:r w:rsidRPr="00DB7F82">
        <w:rPr>
          <w:lang w:val="fr-FR"/>
        </w:rPr>
        <w:t>appel permettant de dénoncer des violations des droits de l</w:t>
      </w:r>
      <w:r>
        <w:rPr>
          <w:lang w:val="fr-FR"/>
        </w:rPr>
        <w:t>’</w:t>
      </w:r>
      <w:r w:rsidRPr="00DB7F82">
        <w:rPr>
          <w:lang w:val="fr-FR"/>
        </w:rPr>
        <w:t>homme, placé sous la responsabilité du Médiateur national des droits de l</w:t>
      </w:r>
      <w:r>
        <w:rPr>
          <w:lang w:val="fr-FR"/>
        </w:rPr>
        <w:t>’</w:t>
      </w:r>
      <w:r w:rsidRPr="00DB7F82">
        <w:rPr>
          <w:lang w:val="fr-FR"/>
        </w:rPr>
        <w:t>homme, mettent en évidence une augmentation des plaintes pour violences policières, dont le nombre est passé de 446 en 2011 à 1 491 en 2019 (la plupart (52 %) concernant la population carcérale)</w:t>
      </w:r>
      <w:r w:rsidR="00145A28" w:rsidRPr="00145A28">
        <w:rPr>
          <w:lang w:val="fr-FR"/>
        </w:rPr>
        <w:t>.</w:t>
      </w:r>
    </w:p>
    <w:p w14:paraId="00DA3656" w14:textId="72C724C3" w:rsidR="00E12DD8" w:rsidRPr="00DB7F82" w:rsidRDefault="00E12DD8" w:rsidP="00E12DD8">
      <w:pPr>
        <w:pStyle w:val="SingleTxtG"/>
        <w:rPr>
          <w:lang w:val="fr-FR"/>
        </w:rPr>
      </w:pPr>
      <w:r w:rsidRPr="00DB7F82">
        <w:rPr>
          <w:lang w:val="fr-FR"/>
        </w:rPr>
        <w:t>84</w:t>
      </w:r>
      <w:r w:rsidR="00145A28" w:rsidRPr="00145A28">
        <w:rPr>
          <w:lang w:val="fr-FR"/>
        </w:rPr>
        <w:t>.</w:t>
      </w:r>
      <w:r w:rsidRPr="00DB7F82">
        <w:rPr>
          <w:lang w:val="fr-FR"/>
        </w:rPr>
        <w:tab/>
        <w:t>La population noire et les personnes en situation de vulnérabilité sociale sont touchées de manière disproportionnée par les tortures et mauvais traitements, ce qui renforce l</w:t>
      </w:r>
      <w:r>
        <w:rPr>
          <w:lang w:val="fr-FR"/>
        </w:rPr>
        <w:t>’</w:t>
      </w:r>
      <w:r w:rsidRPr="00DB7F82">
        <w:rPr>
          <w:lang w:val="fr-FR"/>
        </w:rPr>
        <w:t>inégalité et les violations de leurs droits qu</w:t>
      </w:r>
      <w:r>
        <w:rPr>
          <w:lang w:val="fr-FR"/>
        </w:rPr>
        <w:t>’</w:t>
      </w:r>
      <w:r w:rsidRPr="00DB7F82">
        <w:rPr>
          <w:lang w:val="fr-FR"/>
        </w:rPr>
        <w:t xml:space="preserve">elles </w:t>
      </w:r>
      <w:r>
        <w:rPr>
          <w:lang w:val="fr-FR"/>
        </w:rPr>
        <w:t>sub</w:t>
      </w:r>
      <w:r w:rsidRPr="00DB7F82">
        <w:rPr>
          <w:lang w:val="fr-FR"/>
        </w:rPr>
        <w:t>issent depuis des temps immémoriaux</w:t>
      </w:r>
      <w:r w:rsidR="00145A28" w:rsidRPr="00145A28">
        <w:rPr>
          <w:lang w:val="fr-FR"/>
        </w:rPr>
        <w:t>.</w:t>
      </w:r>
      <w:r w:rsidRPr="00DB7F82">
        <w:rPr>
          <w:lang w:val="fr-FR"/>
        </w:rPr>
        <w:t xml:space="preserve"> En outre, la population noire est surreprésentée dans les établissements pénitentiaires ainsi qu</w:t>
      </w:r>
      <w:r>
        <w:rPr>
          <w:lang w:val="fr-FR"/>
        </w:rPr>
        <w:t>’aux</w:t>
      </w:r>
      <w:r w:rsidRPr="00DB7F82">
        <w:rPr>
          <w:lang w:val="fr-FR"/>
        </w:rPr>
        <w:t xml:space="preserve"> </w:t>
      </w:r>
      <w:r>
        <w:rPr>
          <w:lang w:val="fr-FR"/>
        </w:rPr>
        <w:t xml:space="preserve">audiences </w:t>
      </w:r>
      <w:r w:rsidRPr="00DB7F82">
        <w:rPr>
          <w:lang w:val="fr-FR"/>
        </w:rPr>
        <w:t>de garde à vue</w:t>
      </w:r>
      <w:r w:rsidR="00145A28" w:rsidRPr="00145A28">
        <w:rPr>
          <w:lang w:val="fr-FR"/>
        </w:rPr>
        <w:t>.</w:t>
      </w:r>
      <w:r w:rsidRPr="00DB7F82">
        <w:rPr>
          <w:lang w:val="fr-FR"/>
        </w:rPr>
        <w:t xml:space="preserve"> Alors qu</w:t>
      </w:r>
      <w:r>
        <w:rPr>
          <w:lang w:val="fr-FR"/>
        </w:rPr>
        <w:t>’</w:t>
      </w:r>
      <w:r w:rsidRPr="00DB7F82">
        <w:rPr>
          <w:lang w:val="fr-FR"/>
        </w:rPr>
        <w:t>en 2019, les personnes à la peau noire ou brune représentaient 56,2 % de la population brésilienne, les données indiquaient que 67,4 % des détenus étaient noirs</w:t>
      </w:r>
      <w:r w:rsidR="00145A28" w:rsidRPr="00145A28">
        <w:rPr>
          <w:lang w:val="fr-FR"/>
        </w:rPr>
        <w:t>.</w:t>
      </w:r>
    </w:p>
    <w:p w14:paraId="4E6320F0" w14:textId="1FF294B9" w:rsidR="00E12DD8" w:rsidRPr="00DB7F82" w:rsidRDefault="00E12DD8" w:rsidP="00E12DD8">
      <w:pPr>
        <w:pStyle w:val="SingleTxtG"/>
        <w:rPr>
          <w:lang w:val="fr-FR"/>
        </w:rPr>
      </w:pPr>
      <w:r w:rsidRPr="00DB7F82">
        <w:rPr>
          <w:lang w:val="fr-FR"/>
        </w:rPr>
        <w:t>85</w:t>
      </w:r>
      <w:r w:rsidR="00145A28" w:rsidRPr="00145A28">
        <w:rPr>
          <w:lang w:val="fr-FR"/>
        </w:rPr>
        <w:t>.</w:t>
      </w:r>
      <w:r w:rsidRPr="00DB7F82">
        <w:rPr>
          <w:lang w:val="fr-FR"/>
        </w:rPr>
        <w:tab/>
        <w:t>Des mécanismes tels que les groupes de suivi et d</w:t>
      </w:r>
      <w:r>
        <w:rPr>
          <w:lang w:val="fr-FR"/>
        </w:rPr>
        <w:t>’</w:t>
      </w:r>
      <w:r w:rsidRPr="00DB7F82">
        <w:rPr>
          <w:lang w:val="fr-FR"/>
        </w:rPr>
        <w:t xml:space="preserve">inspection du système pénitentiaire et </w:t>
      </w:r>
      <w:proofErr w:type="spellStart"/>
      <w:r w:rsidRPr="00DB7F82">
        <w:rPr>
          <w:lang w:val="fr-FR"/>
        </w:rPr>
        <w:t>socioéducatif</w:t>
      </w:r>
      <w:proofErr w:type="spellEnd"/>
      <w:r w:rsidRPr="00DB7F82">
        <w:rPr>
          <w:lang w:val="fr-FR"/>
        </w:rPr>
        <w:t xml:space="preserve"> et autres groupes de travail sont en place au niveau de l</w:t>
      </w:r>
      <w:r>
        <w:rPr>
          <w:lang w:val="fr-FR"/>
        </w:rPr>
        <w:t>’</w:t>
      </w:r>
      <w:r w:rsidRPr="00DB7F82">
        <w:rPr>
          <w:lang w:val="fr-FR"/>
        </w:rPr>
        <w:t>État</w:t>
      </w:r>
      <w:r w:rsidR="00145A28" w:rsidRPr="00145A28">
        <w:rPr>
          <w:lang w:val="fr-FR"/>
        </w:rPr>
        <w:t>.</w:t>
      </w:r>
    </w:p>
    <w:p w14:paraId="4BF36AA9" w14:textId="2174FDE9" w:rsidR="00E12DD8" w:rsidRPr="00DB7F82" w:rsidRDefault="00E12DD8" w:rsidP="00E12DD8">
      <w:pPr>
        <w:pStyle w:val="SingleTxtG"/>
        <w:rPr>
          <w:lang w:val="fr-FR"/>
        </w:rPr>
      </w:pPr>
      <w:r w:rsidRPr="00DB7F82">
        <w:rPr>
          <w:lang w:val="fr-FR"/>
        </w:rPr>
        <w:t>86</w:t>
      </w:r>
      <w:r w:rsidR="00145A28" w:rsidRPr="00145A28">
        <w:rPr>
          <w:lang w:val="fr-FR"/>
        </w:rPr>
        <w:t>.</w:t>
      </w:r>
      <w:r w:rsidRPr="00DB7F82">
        <w:rPr>
          <w:lang w:val="fr-FR"/>
        </w:rPr>
        <w:tab/>
      </w:r>
      <w:r>
        <w:rPr>
          <w:lang w:val="fr-FR"/>
        </w:rPr>
        <w:t>Outre leurs activités de</w:t>
      </w:r>
      <w:r w:rsidRPr="00DB7F82">
        <w:rPr>
          <w:lang w:val="fr-FR"/>
        </w:rPr>
        <w:t xml:space="preserve"> suivi et d</w:t>
      </w:r>
      <w:r>
        <w:rPr>
          <w:lang w:val="fr-FR"/>
        </w:rPr>
        <w:t>’</w:t>
      </w:r>
      <w:r w:rsidRPr="00DB7F82">
        <w:rPr>
          <w:lang w:val="fr-FR"/>
        </w:rPr>
        <w:t>inspection</w:t>
      </w:r>
      <w:r>
        <w:rPr>
          <w:lang w:val="fr-FR"/>
        </w:rPr>
        <w:t>, ces groupes</w:t>
      </w:r>
      <w:r w:rsidRPr="00DB7F82">
        <w:rPr>
          <w:lang w:val="fr-FR"/>
        </w:rPr>
        <w:t xml:space="preserve"> </w:t>
      </w:r>
      <w:r>
        <w:rPr>
          <w:lang w:val="fr-FR"/>
        </w:rPr>
        <w:t>sont</w:t>
      </w:r>
      <w:r w:rsidRPr="00DB7F82">
        <w:rPr>
          <w:lang w:val="fr-FR"/>
        </w:rPr>
        <w:t xml:space="preserve"> chargés de planifier et de coordonner les efforts conjoints (groupes de travail) menés par les tribunaux en matière d</w:t>
      </w:r>
      <w:r>
        <w:rPr>
          <w:lang w:val="fr-FR"/>
        </w:rPr>
        <w:t>’</w:t>
      </w:r>
      <w:r w:rsidRPr="00DB7F82">
        <w:rPr>
          <w:lang w:val="fr-FR"/>
        </w:rPr>
        <w:t xml:space="preserve">aide aux anciens détenus, et de suivre la mise en œuvre des recommandations, résolutions et engagements pris par le CNJ (Conseil national de la justice </w:t>
      </w:r>
      <w:r w:rsidR="000115DD">
        <w:rPr>
          <w:lang w:val="fr-FR"/>
        </w:rPr>
        <w:t>−</w:t>
      </w:r>
      <w:r w:rsidRPr="00DB7F82">
        <w:rPr>
          <w:lang w:val="fr-FR"/>
        </w:rPr>
        <w:t xml:space="preserve"> organe administratif du système judiciaire) concernant le système pénitentiaire</w:t>
      </w:r>
      <w:r w:rsidR="00145A28" w:rsidRPr="00145A28">
        <w:rPr>
          <w:lang w:val="fr-FR"/>
        </w:rPr>
        <w:t>.</w:t>
      </w:r>
      <w:r w:rsidRPr="00DB7F82">
        <w:rPr>
          <w:lang w:val="fr-FR"/>
        </w:rPr>
        <w:t xml:space="preserve"> Leur rôle consiste aussi à surveiller la régularité et le fonctionnement des audiences de garde à vue</w:t>
      </w:r>
      <w:r w:rsidR="00145A28" w:rsidRPr="00145A28">
        <w:rPr>
          <w:lang w:val="fr-FR"/>
        </w:rPr>
        <w:t>.</w:t>
      </w:r>
    </w:p>
    <w:p w14:paraId="544FA1AC" w14:textId="0C2B59C1" w:rsidR="00E12DD8" w:rsidRPr="00DB7F82" w:rsidRDefault="00E12DD8" w:rsidP="00E12DD8">
      <w:pPr>
        <w:pStyle w:val="SingleTxtG"/>
        <w:rPr>
          <w:lang w:val="fr-FR"/>
        </w:rPr>
      </w:pPr>
      <w:r w:rsidRPr="00DB7F82">
        <w:rPr>
          <w:lang w:val="fr-FR"/>
        </w:rPr>
        <w:t>87</w:t>
      </w:r>
      <w:r w:rsidR="00145A28" w:rsidRPr="00145A28">
        <w:rPr>
          <w:lang w:val="fr-FR"/>
        </w:rPr>
        <w:t>.</w:t>
      </w:r>
      <w:r w:rsidRPr="00DB7F82">
        <w:rPr>
          <w:lang w:val="fr-FR"/>
        </w:rPr>
        <w:tab/>
        <w:t>Ils sont par ailleurs chargés d</w:t>
      </w:r>
      <w:r>
        <w:rPr>
          <w:lang w:val="fr-FR"/>
        </w:rPr>
        <w:t>’</w:t>
      </w:r>
      <w:r w:rsidRPr="00DB7F82">
        <w:rPr>
          <w:lang w:val="fr-FR"/>
        </w:rPr>
        <w:t xml:space="preserve">harmoniser les procédures relatives à la prévention de la torture lors des audiences au tribunal </w:t>
      </w:r>
      <w:r w:rsidR="000115DD">
        <w:rPr>
          <w:lang w:val="fr-FR"/>
        </w:rPr>
        <w:t>− </w:t>
      </w:r>
      <w:r w:rsidRPr="00DB7F82">
        <w:rPr>
          <w:lang w:val="fr-FR"/>
        </w:rPr>
        <w:t>notamment dans les régions rurales, dont la dynamique diffère généralement de celle des capitales</w:t>
      </w:r>
      <w:r w:rsidR="000115DD">
        <w:rPr>
          <w:lang w:val="fr-FR"/>
        </w:rPr>
        <w:t> −</w:t>
      </w:r>
      <w:r w:rsidRPr="00DB7F82">
        <w:rPr>
          <w:lang w:val="fr-FR"/>
        </w:rPr>
        <w:t>, d</w:t>
      </w:r>
      <w:r>
        <w:rPr>
          <w:lang w:val="fr-FR"/>
        </w:rPr>
        <w:t>’</w:t>
      </w:r>
      <w:r w:rsidRPr="00DB7F82">
        <w:rPr>
          <w:lang w:val="fr-FR"/>
        </w:rPr>
        <w:t>assurer le suivi d</w:t>
      </w:r>
      <w:r>
        <w:rPr>
          <w:lang w:val="fr-FR"/>
        </w:rPr>
        <w:t>’</w:t>
      </w:r>
      <w:r w:rsidRPr="00DB7F82">
        <w:rPr>
          <w:lang w:val="fr-FR"/>
        </w:rPr>
        <w:t>affaires emblématiques et de planifier des actions de prévention de la torture telles que des formations et des campagnes de communication sur les droits de l</w:t>
      </w:r>
      <w:r>
        <w:rPr>
          <w:lang w:val="fr-FR"/>
        </w:rPr>
        <w:t>’</w:t>
      </w:r>
      <w:r w:rsidRPr="00DB7F82">
        <w:rPr>
          <w:lang w:val="fr-FR"/>
        </w:rPr>
        <w:t>homme et la violence institutionnelle</w:t>
      </w:r>
      <w:r w:rsidR="00145A28" w:rsidRPr="00145A28">
        <w:rPr>
          <w:lang w:val="fr-FR"/>
        </w:rPr>
        <w:t>.</w:t>
      </w:r>
    </w:p>
    <w:p w14:paraId="0DFA19E1" w14:textId="1DCDA8B1" w:rsidR="00E12DD8" w:rsidRPr="00DB7F82" w:rsidRDefault="00E12DD8" w:rsidP="00E12DD8">
      <w:pPr>
        <w:pStyle w:val="H1G"/>
        <w:rPr>
          <w:lang w:val="fr-FR"/>
        </w:rPr>
      </w:pPr>
      <w:r w:rsidRPr="00DB7F82">
        <w:rPr>
          <w:lang w:val="fr-FR"/>
        </w:rPr>
        <w:tab/>
      </w:r>
      <w:r w:rsidRPr="00DB7F82">
        <w:rPr>
          <w:lang w:val="fr-FR"/>
        </w:rPr>
        <w:tab/>
      </w:r>
      <w:r w:rsidRPr="00DB7F82">
        <w:rPr>
          <w:bCs/>
          <w:lang w:val="fr-FR"/>
        </w:rPr>
        <w:t xml:space="preserve">Liberté et sécurité de la personne et traitement des personnes privées </w:t>
      </w:r>
      <w:r w:rsidR="00AC5682">
        <w:rPr>
          <w:bCs/>
          <w:lang w:val="fr-FR"/>
        </w:rPr>
        <w:br/>
      </w:r>
      <w:r w:rsidRPr="00DB7F82">
        <w:rPr>
          <w:bCs/>
          <w:lang w:val="fr-FR"/>
        </w:rPr>
        <w:t>de liberté (art</w:t>
      </w:r>
      <w:r w:rsidR="00145A28" w:rsidRPr="00145A28">
        <w:rPr>
          <w:bCs/>
          <w:lang w:val="fr-FR"/>
        </w:rPr>
        <w:t>.</w:t>
      </w:r>
      <w:r w:rsidRPr="00DB7F82">
        <w:rPr>
          <w:bCs/>
          <w:lang w:val="fr-FR"/>
        </w:rPr>
        <w:t xml:space="preserve"> 9 et 10)</w:t>
      </w:r>
    </w:p>
    <w:p w14:paraId="4EBF90C6" w14:textId="77777777" w:rsidR="00E12DD8" w:rsidRPr="00DB7F82" w:rsidRDefault="00E12DD8" w:rsidP="00E12DD8">
      <w:pPr>
        <w:pStyle w:val="H23G"/>
        <w:rPr>
          <w:lang w:val="fr-FR"/>
        </w:rPr>
      </w:pPr>
      <w:bookmarkStart w:id="14" w:name="_Toc115789785"/>
      <w:r w:rsidRPr="00DB7F82">
        <w:rPr>
          <w:lang w:val="fr-FR"/>
        </w:rPr>
        <w:tab/>
      </w:r>
      <w:r w:rsidRPr="00DB7F82">
        <w:rPr>
          <w:lang w:val="fr-FR"/>
        </w:rPr>
        <w:tab/>
      </w:r>
      <w:r w:rsidRPr="00DB7F82">
        <w:rPr>
          <w:bCs/>
          <w:lang w:val="fr-FR"/>
        </w:rPr>
        <w:t>Question 17</w:t>
      </w:r>
      <w:bookmarkEnd w:id="14"/>
    </w:p>
    <w:p w14:paraId="2621D313" w14:textId="4F4F8FFD" w:rsidR="00E12DD8" w:rsidRPr="00DB7F82" w:rsidRDefault="00E12DD8" w:rsidP="00E12DD8">
      <w:pPr>
        <w:pStyle w:val="SingleTxtG"/>
        <w:rPr>
          <w:lang w:val="fr-FR"/>
        </w:rPr>
      </w:pPr>
      <w:r w:rsidRPr="00DB7F82">
        <w:rPr>
          <w:lang w:val="fr-FR"/>
        </w:rPr>
        <w:t>88</w:t>
      </w:r>
      <w:r w:rsidR="00145A28" w:rsidRPr="00145A28">
        <w:rPr>
          <w:lang w:val="fr-FR"/>
        </w:rPr>
        <w:t>.</w:t>
      </w:r>
      <w:r w:rsidRPr="00DB7F82">
        <w:rPr>
          <w:lang w:val="fr-FR"/>
        </w:rPr>
        <w:tab/>
        <w:t>Promouvoir et mettre en œuvre des actions visant à améliorer le traitement des détenus suppose de remédier à la surpopulation carcérale et de réunir les conditions requises pour l</w:t>
      </w:r>
      <w:r>
        <w:rPr>
          <w:lang w:val="fr-FR"/>
        </w:rPr>
        <w:t>’</w:t>
      </w:r>
      <w:r w:rsidRPr="00DB7F82">
        <w:rPr>
          <w:lang w:val="fr-FR"/>
        </w:rPr>
        <w:t>exécution et la gestion de peines de substitution à la détention</w:t>
      </w:r>
      <w:r w:rsidR="00145A28" w:rsidRPr="00145A28">
        <w:rPr>
          <w:lang w:val="fr-FR"/>
        </w:rPr>
        <w:t>.</w:t>
      </w:r>
      <w:r w:rsidRPr="00DB7F82">
        <w:rPr>
          <w:lang w:val="fr-FR"/>
        </w:rPr>
        <w:t xml:space="preserve"> La politique nationale en la matière est guidée par les principes suivants :</w:t>
      </w:r>
    </w:p>
    <w:p w14:paraId="7AAB3CE4" w14:textId="77777777"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Principe I : Intervention pénale réduite au minimum, suppression des peines de prison et offre d</w:t>
      </w:r>
      <w:r>
        <w:rPr>
          <w:lang w:val="fr-FR"/>
        </w:rPr>
        <w:t>’</w:t>
      </w:r>
      <w:r w:rsidRPr="00DB7F82">
        <w:rPr>
          <w:lang w:val="fr-FR"/>
        </w:rPr>
        <w:t>autres moyens de réhabilitation ;</w:t>
      </w:r>
    </w:p>
    <w:p w14:paraId="164BF17D" w14:textId="77777777"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Principe II : Dignité, liberté et biens des personnes condamnées à des peines de substitution ;</w:t>
      </w:r>
    </w:p>
    <w:p w14:paraId="7A7C0938" w14:textId="3A686079"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Principe III : Actions intégrées conjointes entre les entités fédérales, le pouvoir judiciaire et le système communautaire pour supprimer les condamnations à des peines de prison</w:t>
      </w:r>
      <w:r w:rsidR="00145A28" w:rsidRPr="00145A28">
        <w:rPr>
          <w:lang w:val="fr-FR"/>
        </w:rPr>
        <w:t>.</w:t>
      </w:r>
    </w:p>
    <w:p w14:paraId="037AAE1F" w14:textId="1E477B9A" w:rsidR="00E12DD8" w:rsidRPr="00DB7F82" w:rsidRDefault="00E12DD8" w:rsidP="00E12DD8">
      <w:pPr>
        <w:pStyle w:val="SingleTxtG"/>
        <w:rPr>
          <w:lang w:val="fr-FR"/>
        </w:rPr>
      </w:pPr>
      <w:r w:rsidRPr="00DB7F82">
        <w:rPr>
          <w:lang w:val="fr-FR"/>
        </w:rPr>
        <w:lastRenderedPageBreak/>
        <w:t>89</w:t>
      </w:r>
      <w:r w:rsidR="00145A28" w:rsidRPr="00145A28">
        <w:rPr>
          <w:lang w:val="fr-FR"/>
        </w:rPr>
        <w:t>.</w:t>
      </w:r>
      <w:r w:rsidRPr="00DB7F82">
        <w:rPr>
          <w:lang w:val="fr-FR"/>
        </w:rPr>
        <w:tab/>
        <w:t>Les prémisses, principes et lignes directrices orientant la politique nationale et la mise en place d</w:t>
      </w:r>
      <w:r>
        <w:rPr>
          <w:lang w:val="fr-FR"/>
        </w:rPr>
        <w:t>’</w:t>
      </w:r>
      <w:r w:rsidRPr="00DB7F82">
        <w:rPr>
          <w:lang w:val="fr-FR"/>
        </w:rPr>
        <w:t xml:space="preserve">un modèle de gestion des mesures de substitution à la privation de liberté </w:t>
      </w:r>
      <w:r w:rsidR="000115DD">
        <w:rPr>
          <w:lang w:val="fr-FR"/>
        </w:rPr>
        <w:t>− </w:t>
      </w:r>
      <w:r w:rsidRPr="00DB7F82">
        <w:rPr>
          <w:lang w:val="fr-FR"/>
        </w:rPr>
        <w:t>conçu dans le cadre d</w:t>
      </w:r>
      <w:r>
        <w:rPr>
          <w:lang w:val="fr-FR"/>
        </w:rPr>
        <w:t>’</w:t>
      </w:r>
      <w:r w:rsidRPr="00DB7F82">
        <w:rPr>
          <w:lang w:val="fr-FR"/>
        </w:rPr>
        <w:t>un partenariat entre le Département pénitentiaire national et le Programme des Nations Unies pour le développement (PNUD)</w:t>
      </w:r>
      <w:r w:rsidR="000115DD">
        <w:rPr>
          <w:lang w:val="fr-FR"/>
        </w:rPr>
        <w:t> −</w:t>
      </w:r>
      <w:r w:rsidRPr="00DB7F82">
        <w:rPr>
          <w:lang w:val="fr-FR"/>
        </w:rPr>
        <w:t xml:space="preserve"> sont susceptibles de limiter le nombre de pe</w:t>
      </w:r>
      <w:r>
        <w:rPr>
          <w:lang w:val="fr-FR"/>
        </w:rPr>
        <w:t>rson</w:t>
      </w:r>
      <w:r w:rsidRPr="00DB7F82">
        <w:rPr>
          <w:lang w:val="fr-FR"/>
        </w:rPr>
        <w:t xml:space="preserve">nes </w:t>
      </w:r>
      <w:r>
        <w:rPr>
          <w:lang w:val="fr-FR"/>
        </w:rPr>
        <w:t>entrant dans le système carcéral</w:t>
      </w:r>
      <w:r w:rsidRPr="00DB7F82">
        <w:rPr>
          <w:lang w:val="fr-FR"/>
        </w:rPr>
        <w:t xml:space="preserve"> </w:t>
      </w:r>
      <w:r>
        <w:rPr>
          <w:lang w:val="fr-FR"/>
        </w:rPr>
        <w:t xml:space="preserve">car ils </w:t>
      </w:r>
      <w:r w:rsidRPr="00DB7F82">
        <w:rPr>
          <w:lang w:val="fr-FR"/>
        </w:rPr>
        <w:t>privilégi</w:t>
      </w:r>
      <w:r>
        <w:rPr>
          <w:lang w:val="fr-FR"/>
        </w:rPr>
        <w:t>e</w:t>
      </w:r>
      <w:r w:rsidRPr="00DB7F82">
        <w:rPr>
          <w:lang w:val="fr-FR"/>
        </w:rPr>
        <w:t>nt d</w:t>
      </w:r>
      <w:r>
        <w:rPr>
          <w:lang w:val="fr-FR"/>
        </w:rPr>
        <w:t>’</w:t>
      </w:r>
      <w:r w:rsidRPr="00DB7F82">
        <w:rPr>
          <w:lang w:val="fr-FR"/>
        </w:rPr>
        <w:t>autres moyens de sanction efficaces</w:t>
      </w:r>
      <w:r w:rsidRPr="00E63714">
        <w:rPr>
          <w:lang w:val="fr-FR"/>
        </w:rPr>
        <w:t xml:space="preserve"> </w:t>
      </w:r>
      <w:r w:rsidRPr="00DB7F82">
        <w:rPr>
          <w:lang w:val="fr-FR"/>
        </w:rPr>
        <w:t>pour des délits mineurs</w:t>
      </w:r>
      <w:r w:rsidR="00145A28" w:rsidRPr="00145A28">
        <w:rPr>
          <w:lang w:val="fr-FR"/>
        </w:rPr>
        <w:t>.</w:t>
      </w:r>
    </w:p>
    <w:p w14:paraId="147689A5" w14:textId="38D7F571" w:rsidR="00E12DD8" w:rsidRPr="00DB7F82" w:rsidRDefault="00E12DD8" w:rsidP="00E12DD8">
      <w:pPr>
        <w:pStyle w:val="SingleTxtG"/>
        <w:rPr>
          <w:lang w:val="fr-FR"/>
        </w:rPr>
      </w:pPr>
      <w:r w:rsidRPr="00DB7F82">
        <w:rPr>
          <w:lang w:val="fr-FR"/>
        </w:rPr>
        <w:t>90</w:t>
      </w:r>
      <w:r w:rsidR="00145A28" w:rsidRPr="00145A28">
        <w:rPr>
          <w:lang w:val="fr-FR"/>
        </w:rPr>
        <w:t>.</w:t>
      </w:r>
      <w:r w:rsidRPr="00DB7F82">
        <w:rPr>
          <w:lang w:val="fr-FR"/>
        </w:rPr>
        <w:tab/>
        <w:t xml:space="preserve">En effet, les peines de substitution à la détention </w:t>
      </w:r>
      <w:r>
        <w:rPr>
          <w:lang w:val="fr-FR"/>
        </w:rPr>
        <w:t xml:space="preserve">sont des mécanismes destinés à </w:t>
      </w:r>
      <w:r w:rsidRPr="00DB7F82">
        <w:rPr>
          <w:lang w:val="fr-FR"/>
        </w:rPr>
        <w:t xml:space="preserve">désamorcer les conflits et la violence </w:t>
      </w:r>
      <w:r>
        <w:rPr>
          <w:lang w:val="fr-FR"/>
        </w:rPr>
        <w:t>dans le cadre</w:t>
      </w:r>
      <w:r w:rsidRPr="00DB7F82">
        <w:rPr>
          <w:lang w:val="fr-FR"/>
        </w:rPr>
        <w:t xml:space="preserve"> du système de justice pénal</w:t>
      </w:r>
      <w:r>
        <w:rPr>
          <w:lang w:val="fr-FR"/>
        </w:rPr>
        <w:t>e, mais sans emprisonnement, dans le but de</w:t>
      </w:r>
      <w:r w:rsidRPr="00DB7F82">
        <w:rPr>
          <w:lang w:val="fr-FR"/>
        </w:rPr>
        <w:t xml:space="preserve"> restaurer </w:t>
      </w:r>
      <w:r>
        <w:rPr>
          <w:lang w:val="fr-FR"/>
        </w:rPr>
        <w:t>d</w:t>
      </w:r>
      <w:r w:rsidRPr="00DB7F82">
        <w:rPr>
          <w:lang w:val="fr-FR"/>
        </w:rPr>
        <w:t>es relations et de promouvoir une culture de paix grâce à une responsabilisation dans la dignité, l</w:t>
      </w:r>
      <w:r>
        <w:rPr>
          <w:lang w:val="fr-FR"/>
        </w:rPr>
        <w:t>’</w:t>
      </w:r>
      <w:r w:rsidRPr="00DB7F82">
        <w:rPr>
          <w:lang w:val="fr-FR"/>
        </w:rPr>
        <w:t>autonomie et la liberté</w:t>
      </w:r>
      <w:r w:rsidR="00145A28" w:rsidRPr="00145A28">
        <w:rPr>
          <w:lang w:val="fr-FR"/>
        </w:rPr>
        <w:t>.</w:t>
      </w:r>
    </w:p>
    <w:p w14:paraId="228B4321" w14:textId="5116A493" w:rsidR="00E12DD8" w:rsidRPr="00DB7F82" w:rsidRDefault="00E12DD8" w:rsidP="00E12DD8">
      <w:pPr>
        <w:pStyle w:val="SingleTxtG"/>
        <w:rPr>
          <w:lang w:val="fr-FR"/>
        </w:rPr>
      </w:pPr>
      <w:r w:rsidRPr="00DB7F82">
        <w:rPr>
          <w:lang w:val="fr-FR"/>
        </w:rPr>
        <w:t>91</w:t>
      </w:r>
      <w:r w:rsidR="00145A28" w:rsidRPr="00145A28">
        <w:rPr>
          <w:lang w:val="fr-FR"/>
        </w:rPr>
        <w:t>.</w:t>
      </w:r>
      <w:r w:rsidRPr="00DB7F82">
        <w:rPr>
          <w:lang w:val="fr-FR"/>
        </w:rPr>
        <w:tab/>
      </w:r>
      <w:r>
        <w:rPr>
          <w:lang w:val="fr-FR"/>
        </w:rPr>
        <w:t>Soumise e</w:t>
      </w:r>
      <w:r w:rsidRPr="00DB7F82">
        <w:rPr>
          <w:lang w:val="fr-FR"/>
        </w:rPr>
        <w:t xml:space="preserve">n septembre 2015, </w:t>
      </w:r>
      <w:r>
        <w:rPr>
          <w:lang w:val="fr-FR"/>
        </w:rPr>
        <w:t xml:space="preserve">l’action en violation d’un principe fondamental </w:t>
      </w:r>
      <w:r w:rsidRPr="00DB7F82">
        <w:rPr>
          <w:lang w:val="fr-FR"/>
        </w:rPr>
        <w:t>(ADPF)</w:t>
      </w:r>
      <w:r>
        <w:rPr>
          <w:lang w:val="fr-FR"/>
        </w:rPr>
        <w:t xml:space="preserve"> </w:t>
      </w:r>
      <w:r w:rsidRPr="0004244D">
        <w:rPr>
          <w:lang w:val="fr-FR"/>
        </w:rPr>
        <w:t>n</w:t>
      </w:r>
      <w:r w:rsidRPr="0004244D">
        <w:rPr>
          <w:vertAlign w:val="superscript"/>
          <w:lang w:val="fr-FR"/>
        </w:rPr>
        <w:t>o</w:t>
      </w:r>
      <w:r>
        <w:rPr>
          <w:lang w:val="fr-FR"/>
        </w:rPr>
        <w:t xml:space="preserve"> 347 a conduit </w:t>
      </w:r>
      <w:r w:rsidRPr="00DB7F82">
        <w:rPr>
          <w:lang w:val="fr-FR"/>
        </w:rPr>
        <w:t xml:space="preserve">la Cour suprême fédérale </w:t>
      </w:r>
      <w:r>
        <w:rPr>
          <w:lang w:val="fr-FR"/>
        </w:rPr>
        <w:t>à</w:t>
      </w:r>
      <w:r w:rsidRPr="00DB7F82">
        <w:rPr>
          <w:lang w:val="fr-FR"/>
        </w:rPr>
        <w:t xml:space="preserve"> conclu</w:t>
      </w:r>
      <w:r>
        <w:rPr>
          <w:lang w:val="fr-FR"/>
        </w:rPr>
        <w:t>re</w:t>
      </w:r>
      <w:r w:rsidRPr="00DB7F82">
        <w:rPr>
          <w:lang w:val="fr-FR"/>
        </w:rPr>
        <w:t xml:space="preserve"> à l</w:t>
      </w:r>
      <w:r>
        <w:rPr>
          <w:lang w:val="fr-FR"/>
        </w:rPr>
        <w:t>’</w:t>
      </w:r>
      <w:r w:rsidRPr="00DB7F82">
        <w:rPr>
          <w:lang w:val="fr-FR"/>
        </w:rPr>
        <w:t xml:space="preserve">inconstitutionnalité du système pénitentiaire brésilien, </w:t>
      </w:r>
      <w:r>
        <w:rPr>
          <w:lang w:val="fr-FR"/>
        </w:rPr>
        <w:t xml:space="preserve">une décision qui </w:t>
      </w:r>
      <w:r w:rsidRPr="00DB7F82">
        <w:rPr>
          <w:lang w:val="fr-FR"/>
        </w:rPr>
        <w:t>démontr</w:t>
      </w:r>
      <w:r>
        <w:rPr>
          <w:lang w:val="fr-FR"/>
        </w:rPr>
        <w:t>e</w:t>
      </w:r>
      <w:r w:rsidRPr="00DB7F82">
        <w:rPr>
          <w:lang w:val="fr-FR"/>
        </w:rPr>
        <w:t xml:space="preserve"> la gravité des défauts de fonctionnement d</w:t>
      </w:r>
      <w:r>
        <w:rPr>
          <w:lang w:val="fr-FR"/>
        </w:rPr>
        <w:t>’</w:t>
      </w:r>
      <w:r w:rsidRPr="00DB7F82">
        <w:rPr>
          <w:lang w:val="fr-FR"/>
        </w:rPr>
        <w:t xml:space="preserve">un système de tout temps </w:t>
      </w:r>
      <w:r>
        <w:rPr>
          <w:lang w:val="fr-FR"/>
        </w:rPr>
        <w:t>marqué</w:t>
      </w:r>
      <w:r w:rsidRPr="00DB7F82">
        <w:rPr>
          <w:lang w:val="fr-FR"/>
        </w:rPr>
        <w:t xml:space="preserve"> par des violations des droits fondamentaux et échappant au contrôle de la Constitution brésilienne et des r</w:t>
      </w:r>
      <w:r>
        <w:rPr>
          <w:lang w:val="fr-FR"/>
        </w:rPr>
        <w:t>è</w:t>
      </w:r>
      <w:r w:rsidRPr="00DB7F82">
        <w:rPr>
          <w:lang w:val="fr-FR"/>
        </w:rPr>
        <w:t>gle</w:t>
      </w:r>
      <w:r>
        <w:rPr>
          <w:lang w:val="fr-FR"/>
        </w:rPr>
        <w:t>s</w:t>
      </w:r>
      <w:r w:rsidRPr="00DB7F82">
        <w:rPr>
          <w:lang w:val="fr-FR"/>
        </w:rPr>
        <w:t xml:space="preserve"> internationales,</w:t>
      </w:r>
      <w:r>
        <w:rPr>
          <w:lang w:val="fr-FR"/>
        </w:rPr>
        <w:t xml:space="preserve"> et</w:t>
      </w:r>
      <w:r w:rsidRPr="00DB7F82">
        <w:rPr>
          <w:lang w:val="fr-FR"/>
        </w:rPr>
        <w:t xml:space="preserve"> </w:t>
      </w:r>
      <w:r>
        <w:rPr>
          <w:lang w:val="fr-FR"/>
        </w:rPr>
        <w:t>au sujet du</w:t>
      </w:r>
      <w:r w:rsidRPr="00DB7F82">
        <w:rPr>
          <w:lang w:val="fr-FR"/>
        </w:rPr>
        <w:t xml:space="preserve">quel abondent les signalements de traitements cruels ou dégradants et </w:t>
      </w:r>
      <w:r>
        <w:rPr>
          <w:lang w:val="fr-FR"/>
        </w:rPr>
        <w:t xml:space="preserve">les informations concernant </w:t>
      </w:r>
      <w:r w:rsidRPr="00DB7F82">
        <w:rPr>
          <w:lang w:val="fr-FR"/>
        </w:rPr>
        <w:t>l</w:t>
      </w:r>
      <w:r>
        <w:rPr>
          <w:lang w:val="fr-FR"/>
        </w:rPr>
        <w:t>’</w:t>
      </w:r>
      <w:r w:rsidRPr="00DB7F82">
        <w:rPr>
          <w:lang w:val="fr-FR"/>
        </w:rPr>
        <w:t>in</w:t>
      </w:r>
      <w:r>
        <w:rPr>
          <w:lang w:val="fr-FR"/>
        </w:rPr>
        <w:t>suffisance</w:t>
      </w:r>
      <w:r w:rsidRPr="00DB7F82">
        <w:rPr>
          <w:lang w:val="fr-FR"/>
        </w:rPr>
        <w:t xml:space="preserve"> des services en matière de santé, d</w:t>
      </w:r>
      <w:r>
        <w:rPr>
          <w:lang w:val="fr-FR"/>
        </w:rPr>
        <w:t>’</w:t>
      </w:r>
      <w:r w:rsidRPr="00DB7F82">
        <w:rPr>
          <w:lang w:val="fr-FR"/>
        </w:rPr>
        <w:t>éducation, de travail, de nutrition et de sécurité et</w:t>
      </w:r>
      <w:r>
        <w:rPr>
          <w:lang w:val="fr-FR"/>
        </w:rPr>
        <w:t>, bien sûr, la</w:t>
      </w:r>
      <w:r w:rsidRPr="00DB7F82">
        <w:rPr>
          <w:lang w:val="fr-FR"/>
        </w:rPr>
        <w:t xml:space="preserve"> surpopulation notoire</w:t>
      </w:r>
      <w:r w:rsidR="00145A28" w:rsidRPr="00145A28">
        <w:rPr>
          <w:lang w:val="fr-FR"/>
        </w:rPr>
        <w:t>.</w:t>
      </w:r>
      <w:r w:rsidRPr="00DB7F82">
        <w:rPr>
          <w:u w:val="single"/>
          <w:lang w:val="fr-FR"/>
        </w:rPr>
        <w:t xml:space="preserve"> </w:t>
      </w:r>
    </w:p>
    <w:p w14:paraId="539B07B4" w14:textId="1F5F6FC9" w:rsidR="00E12DD8" w:rsidRPr="00DB7F82" w:rsidRDefault="00E12DD8" w:rsidP="00E12DD8">
      <w:pPr>
        <w:pStyle w:val="SingleTxtG"/>
        <w:rPr>
          <w:lang w:val="fr-FR"/>
        </w:rPr>
      </w:pPr>
      <w:r w:rsidRPr="00DB7F82">
        <w:rPr>
          <w:lang w:val="fr-FR"/>
        </w:rPr>
        <w:t>92</w:t>
      </w:r>
      <w:r w:rsidR="00145A28" w:rsidRPr="00145A28">
        <w:rPr>
          <w:lang w:val="fr-FR"/>
        </w:rPr>
        <w:t>.</w:t>
      </w:r>
      <w:r w:rsidRPr="00DB7F82">
        <w:rPr>
          <w:lang w:val="fr-FR"/>
        </w:rPr>
        <w:tab/>
        <w:t>Cette décision a été rendue à l</w:t>
      </w:r>
      <w:r>
        <w:rPr>
          <w:lang w:val="fr-FR"/>
        </w:rPr>
        <w:t>’</w:t>
      </w:r>
      <w:r w:rsidRPr="00DB7F82">
        <w:rPr>
          <w:lang w:val="fr-FR"/>
        </w:rPr>
        <w:t>issue de la visite effectuée en 2015 au Brésil par le Sous-Comité pour la prévention de la torture et autres peines ou traitements cruels, inhumains ou dégradants, laquelle a donné lieu à une évaluation indispensable de l</w:t>
      </w:r>
      <w:r>
        <w:rPr>
          <w:lang w:val="fr-FR"/>
        </w:rPr>
        <w:t>’</w:t>
      </w:r>
      <w:r w:rsidRPr="00DB7F82">
        <w:rPr>
          <w:lang w:val="fr-FR"/>
        </w:rPr>
        <w:t>état du système pénitentiaire à partir d</w:t>
      </w:r>
      <w:r>
        <w:rPr>
          <w:lang w:val="fr-FR"/>
        </w:rPr>
        <w:t>’</w:t>
      </w:r>
      <w:r w:rsidRPr="00DB7F82">
        <w:rPr>
          <w:lang w:val="fr-FR"/>
        </w:rPr>
        <w:t>un nouveau modèle</w:t>
      </w:r>
      <w:r w:rsidR="00145A28" w:rsidRPr="00145A28">
        <w:rPr>
          <w:lang w:val="fr-FR"/>
        </w:rPr>
        <w:t>.</w:t>
      </w:r>
      <w:r w:rsidRPr="00DB7F82">
        <w:rPr>
          <w:lang w:val="fr-FR"/>
        </w:rPr>
        <w:t xml:space="preserve"> Pour ce faire, le Conseil national de la justice a rédigé un rapport très documenté sur les cinq premières années ayant suivi le jugement relatif à l</w:t>
      </w:r>
      <w:r>
        <w:rPr>
          <w:lang w:val="fr-FR"/>
        </w:rPr>
        <w:t>’</w:t>
      </w:r>
      <w:r w:rsidRPr="00DB7F82">
        <w:rPr>
          <w:lang w:val="fr-FR"/>
        </w:rPr>
        <w:t xml:space="preserve">ADPF </w:t>
      </w:r>
      <w:r w:rsidRPr="00BF5565">
        <w:rPr>
          <w:lang w:val="fr-FR"/>
        </w:rPr>
        <w:t>n</w:t>
      </w:r>
      <w:r w:rsidRPr="00BF5565">
        <w:rPr>
          <w:vertAlign w:val="superscript"/>
          <w:lang w:val="fr-FR"/>
        </w:rPr>
        <w:t>o</w:t>
      </w:r>
      <w:r>
        <w:rPr>
          <w:lang w:val="fr-FR"/>
        </w:rPr>
        <w:t> </w:t>
      </w:r>
      <w:r w:rsidRPr="00DB7F82">
        <w:rPr>
          <w:lang w:val="fr-FR"/>
        </w:rPr>
        <w:t xml:space="preserve">347 (disponible sur son site Web </w:t>
      </w:r>
      <w:hyperlink r:id="rId12" w:history="1">
        <w:r w:rsidR="00AC5682" w:rsidRPr="00457E86">
          <w:rPr>
            <w:rStyle w:val="Lienhypertexte"/>
            <w:lang w:val="fr-FR"/>
          </w:rPr>
          <w:t>https://www</w:t>
        </w:r>
        <w:r w:rsidR="00145A28" w:rsidRPr="00145A28">
          <w:rPr>
            <w:rStyle w:val="Lienhypertexte"/>
            <w:lang w:val="fr-FR"/>
          </w:rPr>
          <w:t>.</w:t>
        </w:r>
        <w:r w:rsidR="00AC5682" w:rsidRPr="00457E86">
          <w:rPr>
            <w:rStyle w:val="Lienhypertexte"/>
            <w:lang w:val="fr-FR"/>
          </w:rPr>
          <w:t>cnj</w:t>
        </w:r>
        <w:r w:rsidR="00145A28" w:rsidRPr="00145A28">
          <w:rPr>
            <w:rStyle w:val="Lienhypertexte"/>
            <w:lang w:val="fr-FR"/>
          </w:rPr>
          <w:t>.</w:t>
        </w:r>
        <w:r w:rsidR="00AC5682" w:rsidRPr="00457E86">
          <w:rPr>
            <w:rStyle w:val="Lienhypertexte"/>
            <w:lang w:val="fr-FR"/>
          </w:rPr>
          <w:t>jus</w:t>
        </w:r>
        <w:r w:rsidR="00145A28" w:rsidRPr="00145A28">
          <w:rPr>
            <w:rStyle w:val="Lienhypertexte"/>
            <w:lang w:val="fr-FR"/>
          </w:rPr>
          <w:t>.</w:t>
        </w:r>
        <w:r w:rsidR="00AC5682" w:rsidRPr="00457E86">
          <w:rPr>
            <w:rStyle w:val="Lienhypertexte"/>
            <w:lang w:val="fr-FR"/>
          </w:rPr>
          <w:t>br/wp-content/uploads/ 2021/06/</w:t>
        </w:r>
        <w:proofErr w:type="spellStart"/>
        <w:r w:rsidR="00AC5682" w:rsidRPr="00457E86">
          <w:rPr>
            <w:rStyle w:val="Lienhypertexte"/>
            <w:lang w:val="fr-FR"/>
          </w:rPr>
          <w:t>Relato</w:t>
        </w:r>
        <w:proofErr w:type="spellEnd"/>
        <w:r w:rsidR="00AC5682" w:rsidRPr="00457E86">
          <w:rPr>
            <w:rStyle w:val="Lienhypertexte"/>
            <w:lang w:val="fr-FR"/>
          </w:rPr>
          <w:t> %25CC %2581rio_ECI_1406</w:t>
        </w:r>
        <w:r w:rsidR="00145A28" w:rsidRPr="00145A28">
          <w:rPr>
            <w:rStyle w:val="Lienhypertexte"/>
            <w:lang w:val="fr-FR"/>
          </w:rPr>
          <w:t>.</w:t>
        </w:r>
        <w:r w:rsidR="00AC5682" w:rsidRPr="00457E86">
          <w:rPr>
            <w:rStyle w:val="Lienhypertexte"/>
            <w:lang w:val="fr-FR"/>
          </w:rPr>
          <w:t>pdf</w:t>
        </w:r>
      </w:hyperlink>
      <w:r w:rsidRPr="00DB7F82">
        <w:rPr>
          <w:lang w:val="fr-FR"/>
        </w:rPr>
        <w:t>), qui aborde les thèmes de la surpopulation, des violences entre détenus et du manque d</w:t>
      </w:r>
      <w:r>
        <w:rPr>
          <w:lang w:val="fr-FR"/>
        </w:rPr>
        <w:t>’</w:t>
      </w:r>
      <w:r w:rsidRPr="00DB7F82">
        <w:rPr>
          <w:lang w:val="fr-FR"/>
        </w:rPr>
        <w:t>installations d</w:t>
      </w:r>
      <w:r>
        <w:rPr>
          <w:lang w:val="fr-FR"/>
        </w:rPr>
        <w:t>’</w:t>
      </w:r>
      <w:r w:rsidRPr="00DB7F82">
        <w:rPr>
          <w:lang w:val="fr-FR"/>
        </w:rPr>
        <w:t>hygiène, de santé et de loisirs</w:t>
      </w:r>
      <w:r w:rsidR="00145A28" w:rsidRPr="00145A28">
        <w:rPr>
          <w:lang w:val="fr-FR"/>
        </w:rPr>
        <w:t>.</w:t>
      </w:r>
    </w:p>
    <w:p w14:paraId="7D835F80" w14:textId="0C7B94E8" w:rsidR="00E12DD8" w:rsidRPr="00DB7F82" w:rsidRDefault="00E12DD8" w:rsidP="00E12DD8">
      <w:pPr>
        <w:pStyle w:val="SingleTxtG"/>
        <w:rPr>
          <w:lang w:val="fr-FR"/>
        </w:rPr>
      </w:pPr>
      <w:r w:rsidRPr="00DB7F82">
        <w:rPr>
          <w:lang w:val="fr-FR"/>
        </w:rPr>
        <w:t>93</w:t>
      </w:r>
      <w:r w:rsidR="00145A28" w:rsidRPr="00145A28">
        <w:rPr>
          <w:lang w:val="fr-FR"/>
        </w:rPr>
        <w:t>.</w:t>
      </w:r>
      <w:r w:rsidRPr="00DB7F82">
        <w:rPr>
          <w:lang w:val="fr-FR"/>
        </w:rPr>
        <w:tab/>
        <w:t xml:space="preserve">En ce qui concerne le fonctionnement des audiences de garde à vue pendant la pandémie de COVID-19, le Conseil national de la justice a élaboré un corpus de règles relatives aux formalités administratives requises pour les dépositions par des moyens </w:t>
      </w:r>
      <w:proofErr w:type="spellStart"/>
      <w:r w:rsidRPr="00DB7F82">
        <w:rPr>
          <w:lang w:val="fr-FR"/>
        </w:rPr>
        <w:t>audiovisuels</w:t>
      </w:r>
      <w:proofErr w:type="spellEnd"/>
      <w:r w:rsidRPr="00DB7F82">
        <w:rPr>
          <w:lang w:val="fr-FR"/>
        </w:rPr>
        <w:t xml:space="preserve"> et les auditions de témoins par </w:t>
      </w:r>
      <w:proofErr w:type="spellStart"/>
      <w:r w:rsidRPr="00DB7F82">
        <w:rPr>
          <w:lang w:val="fr-FR"/>
        </w:rPr>
        <w:t>visioconférence</w:t>
      </w:r>
      <w:proofErr w:type="spellEnd"/>
      <w:r w:rsidRPr="00DB7F82">
        <w:rPr>
          <w:lang w:val="fr-FR"/>
        </w:rPr>
        <w:t xml:space="preserve">, règles mises en œuvre par la résolution </w:t>
      </w:r>
      <w:r w:rsidR="00AC5682" w:rsidRPr="0003593C">
        <w:rPr>
          <w:rFonts w:eastAsia="MS Mincho"/>
          <w:lang w:val="fr-FR"/>
        </w:rPr>
        <w:t>n</w:t>
      </w:r>
      <w:r w:rsidR="00AC5682" w:rsidRPr="0003593C">
        <w:rPr>
          <w:rFonts w:eastAsia="MS Mincho"/>
          <w:vertAlign w:val="superscript"/>
          <w:lang w:val="fr-FR"/>
        </w:rPr>
        <w:t>o</w:t>
      </w:r>
      <w:r w:rsidR="00AC5682">
        <w:rPr>
          <w:lang w:val="fr-FR"/>
        </w:rPr>
        <w:t> </w:t>
      </w:r>
      <w:r w:rsidRPr="00DB7F82">
        <w:rPr>
          <w:lang w:val="fr-FR"/>
        </w:rPr>
        <w:t>105/2010</w:t>
      </w:r>
      <w:r w:rsidR="00145A28" w:rsidRPr="00145A28">
        <w:rPr>
          <w:lang w:val="fr-FR"/>
        </w:rPr>
        <w:t>.</w:t>
      </w:r>
      <w:r w:rsidRPr="00DB7F82">
        <w:rPr>
          <w:lang w:val="fr-FR"/>
        </w:rPr>
        <w:t xml:space="preserve"> Ainsi, il est primordial de comprendre que les audiences par voie numérique ont lieu en présentiel, le seul « déplacement » consistant à passer d</w:t>
      </w:r>
      <w:r>
        <w:rPr>
          <w:lang w:val="fr-FR"/>
        </w:rPr>
        <w:t>’</w:t>
      </w:r>
      <w:r w:rsidRPr="00DB7F82">
        <w:rPr>
          <w:lang w:val="fr-FR"/>
        </w:rPr>
        <w:t>un environnement physique à une salle virtuelle, ce qui n</w:t>
      </w:r>
      <w:r>
        <w:rPr>
          <w:lang w:val="fr-FR"/>
        </w:rPr>
        <w:t>’</w:t>
      </w:r>
      <w:r w:rsidRPr="00DB7F82">
        <w:rPr>
          <w:lang w:val="fr-FR"/>
        </w:rPr>
        <w:t>a aucune incidence sur la procédure</w:t>
      </w:r>
      <w:r w:rsidR="00145A28" w:rsidRPr="00145A28">
        <w:rPr>
          <w:lang w:val="fr-FR"/>
        </w:rPr>
        <w:t>.</w:t>
      </w:r>
      <w:r w:rsidRPr="00DB7F82">
        <w:rPr>
          <w:lang w:val="fr-FR"/>
        </w:rPr>
        <w:t xml:space="preserve"> L</w:t>
      </w:r>
      <w:r>
        <w:rPr>
          <w:lang w:val="fr-FR"/>
        </w:rPr>
        <w:t>’</w:t>
      </w:r>
      <w:r w:rsidRPr="00DB7F82">
        <w:rPr>
          <w:lang w:val="fr-FR"/>
        </w:rPr>
        <w:t xml:space="preserve">installation de salles de </w:t>
      </w:r>
      <w:proofErr w:type="spellStart"/>
      <w:r w:rsidRPr="00DB7F82">
        <w:rPr>
          <w:lang w:val="fr-FR"/>
        </w:rPr>
        <w:t>visioconférence</w:t>
      </w:r>
      <w:proofErr w:type="spellEnd"/>
      <w:r w:rsidRPr="00DB7F82">
        <w:rPr>
          <w:lang w:val="fr-FR"/>
        </w:rPr>
        <w:t xml:space="preserve"> dans les prisons et les juridictions pénales permettra d</w:t>
      </w:r>
      <w:r>
        <w:rPr>
          <w:lang w:val="fr-FR"/>
        </w:rPr>
        <w:t>’</w:t>
      </w:r>
      <w:r w:rsidRPr="00DB7F82">
        <w:rPr>
          <w:lang w:val="fr-FR"/>
        </w:rPr>
        <w:t>avoir plus rapidement accès à un avocat, de réduire les coûts et de renforcer la sécurité lors des transferts de détenus, et garantira un caractère plus systématique de l</w:t>
      </w:r>
      <w:r>
        <w:rPr>
          <w:lang w:val="fr-FR"/>
        </w:rPr>
        <w:t>’</w:t>
      </w:r>
      <w:r w:rsidRPr="00DB7F82">
        <w:rPr>
          <w:lang w:val="fr-FR"/>
        </w:rPr>
        <w:t>aide juridique et des politiques sociales en faveur des personnes privées de liberté</w:t>
      </w:r>
      <w:r w:rsidR="00145A28" w:rsidRPr="00145A28">
        <w:rPr>
          <w:lang w:val="fr-FR"/>
        </w:rPr>
        <w:t>.</w:t>
      </w:r>
    </w:p>
    <w:p w14:paraId="33F3ACE8" w14:textId="2A77D595" w:rsidR="00E12DD8" w:rsidRPr="00DB7F82" w:rsidRDefault="00E12DD8" w:rsidP="00E12DD8">
      <w:pPr>
        <w:pStyle w:val="SingleTxtG"/>
        <w:rPr>
          <w:lang w:val="fr-FR"/>
        </w:rPr>
      </w:pPr>
      <w:r w:rsidRPr="00DB7F82">
        <w:rPr>
          <w:lang w:val="fr-FR"/>
        </w:rPr>
        <w:t>94</w:t>
      </w:r>
      <w:r w:rsidR="00145A28" w:rsidRPr="00145A28">
        <w:rPr>
          <w:lang w:val="fr-FR"/>
        </w:rPr>
        <w:t>.</w:t>
      </w:r>
      <w:r w:rsidRPr="00DB7F82">
        <w:rPr>
          <w:lang w:val="fr-FR"/>
        </w:rPr>
        <w:tab/>
        <w:t>Cette proposition vise à financer l</w:t>
      </w:r>
      <w:r>
        <w:rPr>
          <w:lang w:val="fr-FR"/>
        </w:rPr>
        <w:t>’</w:t>
      </w:r>
      <w:r w:rsidRPr="00DB7F82">
        <w:rPr>
          <w:lang w:val="fr-FR"/>
        </w:rPr>
        <w:t>acquisition d</w:t>
      </w:r>
      <w:r>
        <w:rPr>
          <w:lang w:val="fr-FR"/>
        </w:rPr>
        <w:t>’</w:t>
      </w:r>
      <w:r w:rsidRPr="00DB7F82">
        <w:rPr>
          <w:lang w:val="fr-FR"/>
        </w:rPr>
        <w:t>équipements nécessaires à l</w:t>
      </w:r>
      <w:r>
        <w:rPr>
          <w:lang w:val="fr-FR"/>
        </w:rPr>
        <w:t>’</w:t>
      </w:r>
      <w:r w:rsidRPr="00DB7F82">
        <w:rPr>
          <w:lang w:val="fr-FR"/>
        </w:rPr>
        <w:t>organisation d</w:t>
      </w:r>
      <w:r>
        <w:rPr>
          <w:lang w:val="fr-FR"/>
        </w:rPr>
        <w:t>’</w:t>
      </w:r>
      <w:r w:rsidRPr="00DB7F82">
        <w:rPr>
          <w:lang w:val="fr-FR"/>
        </w:rPr>
        <w:t xml:space="preserve">audiences par </w:t>
      </w:r>
      <w:proofErr w:type="spellStart"/>
      <w:r w:rsidRPr="00DB7F82">
        <w:rPr>
          <w:lang w:val="fr-FR"/>
        </w:rPr>
        <w:t>visioconférence</w:t>
      </w:r>
      <w:proofErr w:type="spellEnd"/>
      <w:r w:rsidRPr="00DB7F82">
        <w:rPr>
          <w:lang w:val="fr-FR"/>
        </w:rPr>
        <w:t xml:space="preserve"> et de visites virtuelles pour les personnes privées de liberté dans les unités fédérales</w:t>
      </w:r>
      <w:r w:rsidR="00145A28" w:rsidRPr="00145A28">
        <w:rPr>
          <w:lang w:val="fr-FR"/>
        </w:rPr>
        <w:t>.</w:t>
      </w:r>
    </w:p>
    <w:p w14:paraId="263D206B" w14:textId="7FE75DD4" w:rsidR="00E12DD8" w:rsidRPr="00DB7F82" w:rsidRDefault="00E12DD8" w:rsidP="00E12DD8">
      <w:pPr>
        <w:pStyle w:val="SingleTxtG"/>
        <w:rPr>
          <w:lang w:val="fr-FR"/>
        </w:rPr>
      </w:pPr>
      <w:r w:rsidRPr="00DB7F82">
        <w:rPr>
          <w:lang w:val="fr-FR"/>
        </w:rPr>
        <w:t>95</w:t>
      </w:r>
      <w:r w:rsidR="00145A28" w:rsidRPr="00145A28">
        <w:rPr>
          <w:lang w:val="fr-FR"/>
        </w:rPr>
        <w:t>.</w:t>
      </w:r>
      <w:r w:rsidRPr="00DB7F82">
        <w:rPr>
          <w:lang w:val="fr-FR"/>
        </w:rPr>
        <w:tab/>
        <w:t xml:space="preserve">Du reste, la solution de la </w:t>
      </w:r>
      <w:proofErr w:type="spellStart"/>
      <w:r w:rsidRPr="00DB7F82">
        <w:rPr>
          <w:lang w:val="fr-FR"/>
        </w:rPr>
        <w:t>visioconférence</w:t>
      </w:r>
      <w:proofErr w:type="spellEnd"/>
      <w:r w:rsidRPr="00DB7F82">
        <w:rPr>
          <w:lang w:val="fr-FR"/>
        </w:rPr>
        <w:t xml:space="preserve"> a permis d</w:t>
      </w:r>
      <w:r>
        <w:rPr>
          <w:lang w:val="fr-FR"/>
        </w:rPr>
        <w:t>’</w:t>
      </w:r>
      <w:r w:rsidRPr="00DB7F82">
        <w:rPr>
          <w:lang w:val="fr-FR"/>
        </w:rPr>
        <w:t>éviter l</w:t>
      </w:r>
      <w:r>
        <w:rPr>
          <w:lang w:val="fr-FR"/>
        </w:rPr>
        <w:t>’</w:t>
      </w:r>
      <w:r w:rsidRPr="00DB7F82">
        <w:rPr>
          <w:lang w:val="fr-FR"/>
        </w:rPr>
        <w:t>arrêt complet des procédures judiciaires pendant la pandémie de COVID-19, ce qui aurait occasionné d</w:t>
      </w:r>
      <w:r>
        <w:rPr>
          <w:lang w:val="fr-FR"/>
        </w:rPr>
        <w:t>’</w:t>
      </w:r>
      <w:r w:rsidRPr="00DB7F82">
        <w:rPr>
          <w:lang w:val="fr-FR"/>
        </w:rPr>
        <w:t xml:space="preserve">importants retards de procédures car, </w:t>
      </w:r>
      <w:r>
        <w:rPr>
          <w:lang w:val="fr-FR"/>
        </w:rPr>
        <w:t>pend</w:t>
      </w:r>
      <w:r w:rsidRPr="00DB7F82">
        <w:rPr>
          <w:lang w:val="fr-FR"/>
        </w:rPr>
        <w:t>ant cette période, il était interdit de faire déplacer les détenus pour qu</w:t>
      </w:r>
      <w:r>
        <w:rPr>
          <w:lang w:val="fr-FR"/>
        </w:rPr>
        <w:t>’</w:t>
      </w:r>
      <w:r w:rsidRPr="00DB7F82">
        <w:rPr>
          <w:lang w:val="fr-FR"/>
        </w:rPr>
        <w:t>ils assistent aux audiences (seuls les déplacements aux fins de traitement médical étant autorisés)</w:t>
      </w:r>
      <w:r w:rsidR="00145A28" w:rsidRPr="00145A28">
        <w:rPr>
          <w:lang w:val="fr-FR"/>
        </w:rPr>
        <w:t>.</w:t>
      </w:r>
    </w:p>
    <w:p w14:paraId="12115E13" w14:textId="0D343C6E" w:rsidR="00E12DD8" w:rsidRPr="00DB7F82" w:rsidRDefault="00E12DD8" w:rsidP="00E12DD8">
      <w:pPr>
        <w:pStyle w:val="SingleTxtG"/>
        <w:rPr>
          <w:lang w:val="fr-FR"/>
        </w:rPr>
      </w:pPr>
      <w:r w:rsidRPr="00DB7F82">
        <w:rPr>
          <w:lang w:val="fr-FR"/>
        </w:rPr>
        <w:t>96</w:t>
      </w:r>
      <w:r w:rsidR="00145A28" w:rsidRPr="00145A28">
        <w:rPr>
          <w:lang w:val="fr-FR"/>
        </w:rPr>
        <w:t>.</w:t>
      </w:r>
      <w:r w:rsidRPr="00DB7F82">
        <w:rPr>
          <w:lang w:val="fr-FR"/>
        </w:rPr>
        <w:tab/>
        <w:t>Diverses mesures de prise en charge sanitaire des détenus ont été mises en œuvre par les États dans le cadre de la lutte contre la pandémie de COVID-19 au sein du système pénitentiaire, afin d</w:t>
      </w:r>
      <w:r>
        <w:rPr>
          <w:lang w:val="fr-FR"/>
        </w:rPr>
        <w:t>’</w:t>
      </w:r>
      <w:r w:rsidRPr="00DB7F82">
        <w:rPr>
          <w:lang w:val="fr-FR"/>
        </w:rPr>
        <w:t>assurer la protection de l</w:t>
      </w:r>
      <w:r>
        <w:rPr>
          <w:lang w:val="fr-FR"/>
        </w:rPr>
        <w:t>’</w:t>
      </w:r>
      <w:r w:rsidRPr="00DB7F82">
        <w:rPr>
          <w:lang w:val="fr-FR"/>
        </w:rPr>
        <w:t>ensemble des détenus et des agents</w:t>
      </w:r>
      <w:r w:rsidR="00145A28" w:rsidRPr="00145A28">
        <w:rPr>
          <w:lang w:val="fr-FR"/>
        </w:rPr>
        <w:t>.</w:t>
      </w:r>
      <w:r w:rsidRPr="00DB7F82">
        <w:rPr>
          <w:lang w:val="fr-FR"/>
        </w:rPr>
        <w:t xml:space="preserve"> Ces mesures s</w:t>
      </w:r>
      <w:r>
        <w:rPr>
          <w:lang w:val="fr-FR"/>
        </w:rPr>
        <w:t>’</w:t>
      </w:r>
      <w:r w:rsidRPr="00DB7F82">
        <w:rPr>
          <w:lang w:val="fr-FR"/>
        </w:rPr>
        <w:t>articulaient autour de trois grands axes : l</w:t>
      </w:r>
      <w:r>
        <w:rPr>
          <w:lang w:val="fr-FR"/>
        </w:rPr>
        <w:t>’</w:t>
      </w:r>
      <w:r w:rsidRPr="00DB7F82">
        <w:rPr>
          <w:lang w:val="fr-FR"/>
        </w:rPr>
        <w:t>adoption de règlements et de directives techniques destinés à soutenir les responsables de la santé au sein du système pénitentiaire des États, l</w:t>
      </w:r>
      <w:r>
        <w:rPr>
          <w:lang w:val="fr-FR"/>
        </w:rPr>
        <w:t>’</w:t>
      </w:r>
      <w:r w:rsidRPr="00DB7F82">
        <w:rPr>
          <w:lang w:val="fr-FR"/>
        </w:rPr>
        <w:t>achat et le don de fournitures et l</w:t>
      </w:r>
      <w:r>
        <w:rPr>
          <w:lang w:val="fr-FR"/>
        </w:rPr>
        <w:t>’</w:t>
      </w:r>
      <w:r w:rsidRPr="00DB7F82">
        <w:rPr>
          <w:lang w:val="fr-FR"/>
        </w:rPr>
        <w:t>élaboration de mesures éducatives en matière de santé</w:t>
      </w:r>
      <w:r w:rsidR="00145A28" w:rsidRPr="00145A28">
        <w:rPr>
          <w:lang w:val="fr-FR"/>
        </w:rPr>
        <w:t>.</w:t>
      </w:r>
    </w:p>
    <w:p w14:paraId="3F52B108" w14:textId="1B22A19F" w:rsidR="00E12DD8" w:rsidRPr="00DB7F82" w:rsidRDefault="00E12DD8" w:rsidP="00E12DD8">
      <w:pPr>
        <w:pStyle w:val="SingleTxtG"/>
        <w:rPr>
          <w:lang w:val="fr-FR"/>
        </w:rPr>
      </w:pPr>
      <w:r w:rsidRPr="00DB7F82">
        <w:rPr>
          <w:lang w:val="fr-FR"/>
        </w:rPr>
        <w:t>97</w:t>
      </w:r>
      <w:r w:rsidR="00145A28" w:rsidRPr="00145A28">
        <w:rPr>
          <w:lang w:val="fr-FR"/>
        </w:rPr>
        <w:t>.</w:t>
      </w:r>
      <w:r w:rsidRPr="00DB7F82">
        <w:rPr>
          <w:lang w:val="fr-FR"/>
        </w:rPr>
        <w:tab/>
        <w:t xml:space="preserve">Par ailleurs, différentes mesures ont été adoptées pour mettre à </w:t>
      </w:r>
      <w:r>
        <w:rPr>
          <w:lang w:val="fr-FR"/>
        </w:rPr>
        <w:t xml:space="preserve">la </w:t>
      </w:r>
      <w:r w:rsidRPr="00DB7F82">
        <w:rPr>
          <w:lang w:val="fr-FR"/>
        </w:rPr>
        <w:t xml:space="preserve">disposition des établissements pénitentiaires de tout le pays le matériel nécessaire à la lutte contre la </w:t>
      </w:r>
      <w:r w:rsidRPr="00DB7F82">
        <w:rPr>
          <w:lang w:val="fr-FR"/>
        </w:rPr>
        <w:lastRenderedPageBreak/>
        <w:t xml:space="preserve">pandémie, </w:t>
      </w:r>
      <w:r>
        <w:rPr>
          <w:lang w:val="fr-FR"/>
        </w:rPr>
        <w:t>telles que</w:t>
      </w:r>
      <w:r w:rsidRPr="00DB7F82">
        <w:rPr>
          <w:lang w:val="fr-FR"/>
        </w:rPr>
        <w:t xml:space="preserve"> l</w:t>
      </w:r>
      <w:r>
        <w:rPr>
          <w:lang w:val="fr-FR"/>
        </w:rPr>
        <w:t>’</w:t>
      </w:r>
      <w:r w:rsidRPr="00DB7F82">
        <w:rPr>
          <w:lang w:val="fr-FR"/>
        </w:rPr>
        <w:t>achat et le don de fournitures par le Département pénitentiaire national, en collaboration avec le Ministère de la santé pour ce qui est des dons et le groupement d</w:t>
      </w:r>
      <w:r>
        <w:rPr>
          <w:lang w:val="fr-FR"/>
        </w:rPr>
        <w:t>’</w:t>
      </w:r>
      <w:r w:rsidRPr="00DB7F82">
        <w:rPr>
          <w:lang w:val="fr-FR"/>
        </w:rPr>
        <w:t>achats avec d</w:t>
      </w:r>
      <w:r>
        <w:rPr>
          <w:lang w:val="fr-FR"/>
        </w:rPr>
        <w:t>’</w:t>
      </w:r>
      <w:r w:rsidRPr="00DB7F82">
        <w:rPr>
          <w:lang w:val="fr-FR"/>
        </w:rPr>
        <w:t>autres secteurs relevant du Ministère de la justice et de la sécurité publique, par l</w:t>
      </w:r>
      <w:r>
        <w:rPr>
          <w:lang w:val="fr-FR"/>
        </w:rPr>
        <w:t>’</w:t>
      </w:r>
      <w:r w:rsidRPr="00DB7F82">
        <w:rPr>
          <w:lang w:val="fr-FR"/>
        </w:rPr>
        <w:t>intermédiaire du Ministère de l</w:t>
      </w:r>
      <w:r>
        <w:rPr>
          <w:lang w:val="fr-FR"/>
        </w:rPr>
        <w:t>’</w:t>
      </w:r>
      <w:r w:rsidRPr="00DB7F82">
        <w:rPr>
          <w:lang w:val="fr-FR"/>
        </w:rPr>
        <w:t>économie</w:t>
      </w:r>
      <w:r w:rsidR="00145A28" w:rsidRPr="00145A28">
        <w:rPr>
          <w:lang w:val="fr-FR"/>
        </w:rPr>
        <w:t>.</w:t>
      </w:r>
    </w:p>
    <w:p w14:paraId="625E473C" w14:textId="2A1472C9" w:rsidR="00E12DD8" w:rsidRPr="00DB7F82" w:rsidRDefault="00E12DD8" w:rsidP="00E12DD8">
      <w:pPr>
        <w:pStyle w:val="SingleTxtG"/>
        <w:rPr>
          <w:lang w:val="fr-FR"/>
        </w:rPr>
      </w:pPr>
      <w:r w:rsidRPr="00DB7F82">
        <w:rPr>
          <w:lang w:val="fr-FR"/>
        </w:rPr>
        <w:t>98</w:t>
      </w:r>
      <w:r w:rsidR="00145A28" w:rsidRPr="00145A28">
        <w:rPr>
          <w:lang w:val="fr-FR"/>
        </w:rPr>
        <w:t>.</w:t>
      </w:r>
      <w:r w:rsidRPr="00DB7F82">
        <w:rPr>
          <w:lang w:val="fr-FR"/>
        </w:rPr>
        <w:tab/>
        <w:t>Afin de contribuer aux actions et mesures de contrôle et de prévention de la COVID</w:t>
      </w:r>
      <w:r w:rsidR="00AC5682">
        <w:rPr>
          <w:lang w:val="fr-FR"/>
        </w:rPr>
        <w:noBreakHyphen/>
      </w:r>
      <w:r w:rsidRPr="00DB7F82">
        <w:rPr>
          <w:lang w:val="fr-FR"/>
        </w:rPr>
        <w:t>19 dans les États et le district fédéral, le Département pénitentiaire national a procédé à l</w:t>
      </w:r>
      <w:r>
        <w:rPr>
          <w:lang w:val="fr-FR"/>
        </w:rPr>
        <w:t>’</w:t>
      </w:r>
      <w:r w:rsidRPr="00DB7F82">
        <w:rPr>
          <w:lang w:val="fr-FR"/>
        </w:rPr>
        <w:t>acquisition en urgence de matériel hospitalier, de produits de nettoyage et d</w:t>
      </w:r>
      <w:r>
        <w:rPr>
          <w:lang w:val="fr-FR"/>
        </w:rPr>
        <w:t>’</w:t>
      </w:r>
      <w:r w:rsidRPr="00DB7F82">
        <w:rPr>
          <w:lang w:val="fr-FR"/>
        </w:rPr>
        <w:t>hygiène et d</w:t>
      </w:r>
      <w:r>
        <w:rPr>
          <w:lang w:val="fr-FR"/>
        </w:rPr>
        <w:t>’</w:t>
      </w:r>
      <w:r w:rsidRPr="00DB7F82">
        <w:rPr>
          <w:lang w:val="fr-FR"/>
        </w:rPr>
        <w:t>équipements de protection et de sécurité</w:t>
      </w:r>
      <w:r w:rsidR="00145A28" w:rsidRPr="00145A28">
        <w:rPr>
          <w:lang w:val="fr-FR"/>
        </w:rPr>
        <w:t>.</w:t>
      </w:r>
      <w:r w:rsidRPr="00DB7F82">
        <w:rPr>
          <w:lang w:val="fr-FR"/>
        </w:rPr>
        <w:t xml:space="preserve"> La somme </w:t>
      </w:r>
      <w:r w:rsidRPr="00B770D2">
        <w:rPr>
          <w:lang w:val="fr-FR"/>
        </w:rPr>
        <w:t>de 42 123 484,20 </w:t>
      </w:r>
      <w:proofErr w:type="spellStart"/>
      <w:r w:rsidR="00B770D2" w:rsidRPr="00B770D2">
        <w:rPr>
          <w:lang w:val="fr-FR"/>
        </w:rPr>
        <w:t>reais</w:t>
      </w:r>
      <w:proofErr w:type="spellEnd"/>
      <w:r w:rsidRPr="00DB7F82">
        <w:rPr>
          <w:lang w:val="fr-FR"/>
        </w:rPr>
        <w:t xml:space="preserve"> (quarante-deux millions cent vingt-deux mille quatre cent quatre-vingt-</w:t>
      </w:r>
      <w:r w:rsidRPr="00B770D2">
        <w:rPr>
          <w:lang w:val="fr-FR"/>
        </w:rPr>
        <w:t xml:space="preserve">quatre </w:t>
      </w:r>
      <w:proofErr w:type="spellStart"/>
      <w:r w:rsidRPr="00B770D2">
        <w:rPr>
          <w:lang w:val="fr-FR"/>
        </w:rPr>
        <w:t>r</w:t>
      </w:r>
      <w:r w:rsidR="00B770D2" w:rsidRPr="00B770D2">
        <w:rPr>
          <w:lang w:val="fr-FR"/>
        </w:rPr>
        <w:t>eai</w:t>
      </w:r>
      <w:r w:rsidRPr="00B770D2">
        <w:rPr>
          <w:lang w:val="fr-FR"/>
        </w:rPr>
        <w:t>s</w:t>
      </w:r>
      <w:proofErr w:type="spellEnd"/>
      <w:r w:rsidRPr="00B770D2">
        <w:rPr>
          <w:lang w:val="fr-FR"/>
        </w:rPr>
        <w:t xml:space="preserve"> brésiliens et</w:t>
      </w:r>
      <w:r w:rsidRPr="00DB7F82">
        <w:rPr>
          <w:lang w:val="fr-FR"/>
        </w:rPr>
        <w:t xml:space="preserve"> vingt centavos) a été investie dans l</w:t>
      </w:r>
      <w:r>
        <w:rPr>
          <w:lang w:val="fr-FR"/>
        </w:rPr>
        <w:t>’</w:t>
      </w:r>
      <w:r w:rsidRPr="00DB7F82">
        <w:rPr>
          <w:lang w:val="fr-FR"/>
        </w:rPr>
        <w:t>achat de matériel pour combattre la COVID-19 et améliorer la gestion des établissements pénitentiaires brésiliens</w:t>
      </w:r>
      <w:r w:rsidR="00145A28" w:rsidRPr="00145A28">
        <w:rPr>
          <w:lang w:val="fr-FR"/>
        </w:rPr>
        <w:t>.</w:t>
      </w:r>
    </w:p>
    <w:p w14:paraId="55DFC600" w14:textId="2191720C" w:rsidR="00E12DD8" w:rsidRPr="00DB7F82" w:rsidRDefault="00E12DD8" w:rsidP="00E12DD8">
      <w:pPr>
        <w:pStyle w:val="SingleTxtG"/>
        <w:spacing w:after="240"/>
        <w:rPr>
          <w:lang w:val="fr-FR"/>
        </w:rPr>
      </w:pPr>
      <w:r w:rsidRPr="00DB7F82">
        <w:rPr>
          <w:lang w:val="fr-FR"/>
        </w:rPr>
        <w:t>99</w:t>
      </w:r>
      <w:r w:rsidR="00145A28" w:rsidRPr="00145A28">
        <w:rPr>
          <w:lang w:val="fr-FR"/>
        </w:rPr>
        <w:t>.</w:t>
      </w:r>
      <w:r w:rsidRPr="00DB7F82">
        <w:rPr>
          <w:lang w:val="fr-FR"/>
        </w:rPr>
        <w:tab/>
        <w:t>Des données comparatives sur la COVID-19 entre population générale et population carcérale, recueillies lors d</w:t>
      </w:r>
      <w:r>
        <w:rPr>
          <w:lang w:val="fr-FR"/>
        </w:rPr>
        <w:t>’</w:t>
      </w:r>
      <w:r w:rsidRPr="00DB7F82">
        <w:rPr>
          <w:lang w:val="fr-FR"/>
        </w:rPr>
        <w:t>un sondage réalisé le 29 juin 2022, sont exposées ci-après</w:t>
      </w:r>
      <w:r w:rsidR="00145A28" w:rsidRPr="00145A28">
        <w:rPr>
          <w:lang w:val="fr-FR"/>
        </w:rPr>
        <w:t>.</w:t>
      </w:r>
    </w:p>
    <w:tbl>
      <w:tblPr>
        <w:tblW w:w="9637" w:type="dxa"/>
        <w:tblLayout w:type="fixed"/>
        <w:tblCellMar>
          <w:left w:w="0" w:type="dxa"/>
          <w:right w:w="0" w:type="dxa"/>
        </w:tblCellMar>
        <w:tblLook w:val="04A0" w:firstRow="1" w:lastRow="0" w:firstColumn="1" w:lastColumn="0" w:noHBand="0" w:noVBand="1"/>
      </w:tblPr>
      <w:tblGrid>
        <w:gridCol w:w="1180"/>
        <w:gridCol w:w="920"/>
        <w:gridCol w:w="1092"/>
        <w:gridCol w:w="1120"/>
        <w:gridCol w:w="826"/>
        <w:gridCol w:w="937"/>
        <w:gridCol w:w="1778"/>
        <w:gridCol w:w="1784"/>
      </w:tblGrid>
      <w:tr w:rsidR="00AC5682" w:rsidRPr="00AC5682" w14:paraId="4E76D653" w14:textId="77777777" w:rsidTr="00AC5682">
        <w:trPr>
          <w:tblHeader/>
        </w:trPr>
        <w:tc>
          <w:tcPr>
            <w:tcW w:w="1180" w:type="dxa"/>
            <w:tcBorders>
              <w:top w:val="single" w:sz="4" w:space="0" w:color="auto"/>
              <w:bottom w:val="single" w:sz="12" w:space="0" w:color="auto"/>
            </w:tcBorders>
            <w:shd w:val="clear" w:color="auto" w:fill="auto"/>
            <w:vAlign w:val="bottom"/>
          </w:tcPr>
          <w:p w14:paraId="04BBDBD9" w14:textId="77777777" w:rsidR="00E12DD8" w:rsidRPr="00AC5682" w:rsidRDefault="00E12DD8" w:rsidP="00AC5682">
            <w:pPr>
              <w:suppressAutoHyphens w:val="0"/>
              <w:spacing w:before="80" w:after="80" w:line="200" w:lineRule="exact"/>
              <w:rPr>
                <w:i/>
                <w:sz w:val="16"/>
              </w:rPr>
            </w:pPr>
            <w:r w:rsidRPr="00AC5682">
              <w:rPr>
                <w:i/>
                <w:sz w:val="16"/>
                <w:lang w:val="fr-FR"/>
              </w:rPr>
              <w:t>Données</w:t>
            </w:r>
          </w:p>
        </w:tc>
        <w:tc>
          <w:tcPr>
            <w:tcW w:w="920" w:type="dxa"/>
            <w:tcBorders>
              <w:top w:val="single" w:sz="4" w:space="0" w:color="auto"/>
              <w:bottom w:val="single" w:sz="12" w:space="0" w:color="auto"/>
            </w:tcBorders>
            <w:shd w:val="clear" w:color="auto" w:fill="auto"/>
            <w:vAlign w:val="bottom"/>
          </w:tcPr>
          <w:p w14:paraId="35EDD240" w14:textId="77777777" w:rsidR="00E12DD8" w:rsidRPr="00AC5682" w:rsidRDefault="00E12DD8" w:rsidP="00AC5682">
            <w:pPr>
              <w:suppressAutoHyphens w:val="0"/>
              <w:spacing w:before="80" w:after="80" w:line="200" w:lineRule="exact"/>
              <w:jc w:val="right"/>
              <w:rPr>
                <w:i/>
                <w:sz w:val="16"/>
              </w:rPr>
            </w:pPr>
            <w:r w:rsidRPr="00AC5682">
              <w:rPr>
                <w:i/>
                <w:sz w:val="16"/>
                <w:lang w:val="fr-FR"/>
              </w:rPr>
              <w:t>Population</w:t>
            </w:r>
          </w:p>
        </w:tc>
        <w:tc>
          <w:tcPr>
            <w:tcW w:w="1092" w:type="dxa"/>
            <w:tcBorders>
              <w:top w:val="single" w:sz="4" w:space="0" w:color="auto"/>
              <w:bottom w:val="single" w:sz="12" w:space="0" w:color="auto"/>
            </w:tcBorders>
            <w:shd w:val="clear" w:color="auto" w:fill="auto"/>
            <w:vAlign w:val="bottom"/>
          </w:tcPr>
          <w:p w14:paraId="7FA7A07C" w14:textId="77777777" w:rsidR="00E12DD8" w:rsidRPr="00AC5682" w:rsidRDefault="00E12DD8" w:rsidP="00AC5682">
            <w:pPr>
              <w:suppressAutoHyphens w:val="0"/>
              <w:spacing w:before="80" w:after="80" w:line="200" w:lineRule="exact"/>
              <w:jc w:val="right"/>
              <w:rPr>
                <w:i/>
                <w:sz w:val="16"/>
              </w:rPr>
            </w:pPr>
            <w:r w:rsidRPr="00AC5682">
              <w:rPr>
                <w:i/>
                <w:sz w:val="16"/>
                <w:lang w:val="fr-FR"/>
              </w:rPr>
              <w:t>Dépistage</w:t>
            </w:r>
          </w:p>
        </w:tc>
        <w:tc>
          <w:tcPr>
            <w:tcW w:w="1120" w:type="dxa"/>
            <w:tcBorders>
              <w:top w:val="single" w:sz="4" w:space="0" w:color="auto"/>
              <w:bottom w:val="single" w:sz="12" w:space="0" w:color="auto"/>
            </w:tcBorders>
            <w:shd w:val="clear" w:color="auto" w:fill="auto"/>
            <w:vAlign w:val="bottom"/>
          </w:tcPr>
          <w:p w14:paraId="5CC4C0F0" w14:textId="77777777" w:rsidR="00E12DD8" w:rsidRPr="00AC5682" w:rsidRDefault="00E12DD8" w:rsidP="00AC5682">
            <w:pPr>
              <w:suppressAutoHyphens w:val="0"/>
              <w:spacing w:before="80" w:after="80" w:line="200" w:lineRule="exact"/>
              <w:jc w:val="right"/>
              <w:rPr>
                <w:i/>
                <w:sz w:val="16"/>
              </w:rPr>
            </w:pPr>
            <w:r w:rsidRPr="00AC5682">
              <w:rPr>
                <w:i/>
                <w:sz w:val="16"/>
                <w:lang w:val="fr-FR"/>
              </w:rPr>
              <w:t>Guérisons</w:t>
            </w:r>
          </w:p>
        </w:tc>
        <w:tc>
          <w:tcPr>
            <w:tcW w:w="826" w:type="dxa"/>
            <w:tcBorders>
              <w:top w:val="single" w:sz="4" w:space="0" w:color="auto"/>
              <w:bottom w:val="single" w:sz="12" w:space="0" w:color="auto"/>
            </w:tcBorders>
            <w:shd w:val="clear" w:color="auto" w:fill="auto"/>
            <w:vAlign w:val="bottom"/>
          </w:tcPr>
          <w:p w14:paraId="032A95D3" w14:textId="77777777" w:rsidR="00E12DD8" w:rsidRPr="00AC5682" w:rsidRDefault="00E12DD8" w:rsidP="00AC5682">
            <w:pPr>
              <w:suppressAutoHyphens w:val="0"/>
              <w:spacing w:before="80" w:after="80" w:line="200" w:lineRule="exact"/>
              <w:jc w:val="right"/>
              <w:rPr>
                <w:i/>
                <w:sz w:val="16"/>
              </w:rPr>
            </w:pPr>
            <w:r w:rsidRPr="00AC5682">
              <w:rPr>
                <w:i/>
                <w:sz w:val="16"/>
                <w:lang w:val="fr-FR"/>
              </w:rPr>
              <w:t>Décès</w:t>
            </w:r>
          </w:p>
        </w:tc>
        <w:tc>
          <w:tcPr>
            <w:tcW w:w="937" w:type="dxa"/>
            <w:tcBorders>
              <w:top w:val="single" w:sz="4" w:space="0" w:color="auto"/>
              <w:bottom w:val="single" w:sz="12" w:space="0" w:color="auto"/>
            </w:tcBorders>
            <w:shd w:val="clear" w:color="auto" w:fill="auto"/>
            <w:vAlign w:val="bottom"/>
          </w:tcPr>
          <w:p w14:paraId="13C282F1" w14:textId="77777777" w:rsidR="00E12DD8" w:rsidRPr="00AC5682" w:rsidRDefault="00E12DD8" w:rsidP="00AC5682">
            <w:pPr>
              <w:suppressAutoHyphens w:val="0"/>
              <w:spacing w:before="80" w:after="80" w:line="200" w:lineRule="exact"/>
              <w:jc w:val="right"/>
              <w:rPr>
                <w:i/>
                <w:sz w:val="16"/>
              </w:rPr>
            </w:pPr>
            <w:r w:rsidRPr="00AC5682">
              <w:rPr>
                <w:i/>
                <w:sz w:val="16"/>
                <w:lang w:val="fr-FR"/>
              </w:rPr>
              <w:t>Mortalité</w:t>
            </w:r>
            <w:r w:rsidRPr="00AC5682">
              <w:rPr>
                <w:rStyle w:val="Appelnotedebasdep"/>
                <w:i/>
                <w:sz w:val="16"/>
                <w:lang w:val="fr-FR"/>
              </w:rPr>
              <w:footnoteReference w:id="4"/>
            </w:r>
          </w:p>
        </w:tc>
        <w:tc>
          <w:tcPr>
            <w:tcW w:w="1778" w:type="dxa"/>
            <w:tcBorders>
              <w:top w:val="single" w:sz="4" w:space="0" w:color="auto"/>
              <w:bottom w:val="single" w:sz="12" w:space="0" w:color="auto"/>
            </w:tcBorders>
            <w:shd w:val="clear" w:color="auto" w:fill="auto"/>
            <w:vAlign w:val="bottom"/>
          </w:tcPr>
          <w:p w14:paraId="28260F60" w14:textId="6D1620A2" w:rsidR="00E12DD8" w:rsidRPr="00AC5682" w:rsidRDefault="00E12DD8" w:rsidP="00AC5682">
            <w:pPr>
              <w:suppressAutoHyphens w:val="0"/>
              <w:spacing w:before="80" w:after="80" w:line="200" w:lineRule="exact"/>
              <w:jc w:val="right"/>
              <w:rPr>
                <w:i/>
                <w:sz w:val="16"/>
                <w:lang w:val="fr-FR"/>
              </w:rPr>
            </w:pPr>
            <w:r w:rsidRPr="00AC5682">
              <w:rPr>
                <w:i/>
                <w:sz w:val="16"/>
                <w:lang w:val="fr-FR"/>
              </w:rPr>
              <w:t xml:space="preserve">Personnes ayant </w:t>
            </w:r>
            <w:r w:rsidR="00AC5682">
              <w:rPr>
                <w:i/>
                <w:sz w:val="16"/>
                <w:lang w:val="fr-FR"/>
              </w:rPr>
              <w:br/>
            </w:r>
            <w:r w:rsidRPr="00AC5682">
              <w:rPr>
                <w:i/>
                <w:sz w:val="16"/>
                <w:lang w:val="fr-FR"/>
              </w:rPr>
              <w:t>bénéficié d’un schéma vaccinal complet</w:t>
            </w:r>
          </w:p>
        </w:tc>
        <w:tc>
          <w:tcPr>
            <w:tcW w:w="1784" w:type="dxa"/>
            <w:tcBorders>
              <w:top w:val="single" w:sz="4" w:space="0" w:color="auto"/>
              <w:bottom w:val="single" w:sz="12" w:space="0" w:color="auto"/>
            </w:tcBorders>
            <w:shd w:val="clear" w:color="auto" w:fill="auto"/>
            <w:vAlign w:val="bottom"/>
          </w:tcPr>
          <w:p w14:paraId="5728ACB7" w14:textId="04EEDAB2" w:rsidR="00E12DD8" w:rsidRPr="00AC5682" w:rsidRDefault="00E12DD8" w:rsidP="00AC5682">
            <w:pPr>
              <w:suppressAutoHyphens w:val="0"/>
              <w:spacing w:before="80" w:after="80" w:line="200" w:lineRule="exact"/>
              <w:jc w:val="right"/>
              <w:rPr>
                <w:i/>
                <w:sz w:val="16"/>
                <w:lang w:val="fr-FR"/>
              </w:rPr>
            </w:pPr>
            <w:r w:rsidRPr="00AC5682">
              <w:rPr>
                <w:i/>
                <w:sz w:val="16"/>
                <w:lang w:val="fr-FR"/>
              </w:rPr>
              <w:t xml:space="preserve">Personnes ayant </w:t>
            </w:r>
            <w:r w:rsidR="00AC5682">
              <w:rPr>
                <w:i/>
                <w:sz w:val="16"/>
                <w:lang w:val="fr-FR"/>
              </w:rPr>
              <w:br/>
            </w:r>
            <w:r w:rsidRPr="00AC5682">
              <w:rPr>
                <w:i/>
                <w:sz w:val="16"/>
                <w:lang w:val="fr-FR"/>
              </w:rPr>
              <w:t>bénéficié d’un schéma vaccinal partiel</w:t>
            </w:r>
          </w:p>
        </w:tc>
      </w:tr>
      <w:tr w:rsidR="00AC5682" w:rsidRPr="00AC5682" w14:paraId="40C30985" w14:textId="77777777" w:rsidTr="00AC5682">
        <w:tc>
          <w:tcPr>
            <w:tcW w:w="1180" w:type="dxa"/>
            <w:tcBorders>
              <w:top w:val="single" w:sz="12" w:space="0" w:color="auto"/>
            </w:tcBorders>
            <w:shd w:val="clear" w:color="auto" w:fill="auto"/>
          </w:tcPr>
          <w:p w14:paraId="400912EE" w14:textId="77777777" w:rsidR="00E12DD8" w:rsidRPr="00AC5682" w:rsidRDefault="00E12DD8" w:rsidP="00AC5682">
            <w:pPr>
              <w:suppressAutoHyphens w:val="0"/>
              <w:spacing w:before="40" w:after="40" w:line="220" w:lineRule="exact"/>
              <w:rPr>
                <w:sz w:val="18"/>
              </w:rPr>
            </w:pPr>
            <w:r w:rsidRPr="00AC5682">
              <w:rPr>
                <w:sz w:val="18"/>
                <w:lang w:val="fr-FR"/>
              </w:rPr>
              <w:t>Population générale</w:t>
            </w:r>
          </w:p>
        </w:tc>
        <w:tc>
          <w:tcPr>
            <w:tcW w:w="920" w:type="dxa"/>
            <w:tcBorders>
              <w:top w:val="single" w:sz="12" w:space="0" w:color="auto"/>
            </w:tcBorders>
            <w:shd w:val="clear" w:color="auto" w:fill="auto"/>
            <w:vAlign w:val="bottom"/>
          </w:tcPr>
          <w:p w14:paraId="37281A11" w14:textId="77777777" w:rsidR="00E12DD8" w:rsidRPr="00AC5682" w:rsidRDefault="00E12DD8" w:rsidP="00AC5682">
            <w:pPr>
              <w:suppressAutoHyphens w:val="0"/>
              <w:spacing w:before="40" w:after="40" w:line="220" w:lineRule="exact"/>
              <w:jc w:val="right"/>
              <w:rPr>
                <w:sz w:val="18"/>
              </w:rPr>
            </w:pPr>
            <w:r w:rsidRPr="00AC5682">
              <w:rPr>
                <w:sz w:val="18"/>
                <w:lang w:val="fr-FR"/>
              </w:rPr>
              <w:t>210 </w:t>
            </w:r>
            <w:r w:rsidRPr="00AC5682">
              <w:rPr>
                <w:sz w:val="18"/>
              </w:rPr>
              <w:t>147 125</w:t>
            </w:r>
          </w:p>
        </w:tc>
        <w:tc>
          <w:tcPr>
            <w:tcW w:w="1092" w:type="dxa"/>
            <w:tcBorders>
              <w:top w:val="single" w:sz="12" w:space="0" w:color="auto"/>
            </w:tcBorders>
            <w:shd w:val="clear" w:color="auto" w:fill="auto"/>
            <w:vAlign w:val="bottom"/>
          </w:tcPr>
          <w:p w14:paraId="187CBD58" w14:textId="77777777" w:rsidR="00E12DD8" w:rsidRPr="00AC5682" w:rsidRDefault="00E12DD8" w:rsidP="00AC5682">
            <w:pPr>
              <w:suppressAutoHyphens w:val="0"/>
              <w:spacing w:before="40" w:after="40" w:line="220" w:lineRule="exact"/>
              <w:jc w:val="right"/>
              <w:rPr>
                <w:sz w:val="18"/>
              </w:rPr>
            </w:pPr>
            <w:r w:rsidRPr="00AC5682">
              <w:rPr>
                <w:sz w:val="18"/>
                <w:lang w:val="fr-FR"/>
              </w:rPr>
              <w:t>32 023 166</w:t>
            </w:r>
          </w:p>
        </w:tc>
        <w:tc>
          <w:tcPr>
            <w:tcW w:w="1120" w:type="dxa"/>
            <w:tcBorders>
              <w:top w:val="single" w:sz="12" w:space="0" w:color="auto"/>
            </w:tcBorders>
            <w:shd w:val="clear" w:color="auto" w:fill="auto"/>
            <w:vAlign w:val="bottom"/>
          </w:tcPr>
          <w:p w14:paraId="0478912B" w14:textId="77777777" w:rsidR="00E12DD8" w:rsidRPr="00AC5682" w:rsidRDefault="00E12DD8" w:rsidP="00AC5682">
            <w:pPr>
              <w:suppressAutoHyphens w:val="0"/>
              <w:spacing w:before="40" w:after="40" w:line="220" w:lineRule="exact"/>
              <w:jc w:val="right"/>
              <w:rPr>
                <w:sz w:val="18"/>
              </w:rPr>
            </w:pPr>
            <w:r w:rsidRPr="00AC5682">
              <w:rPr>
                <w:sz w:val="18"/>
                <w:lang w:val="fr-FR"/>
              </w:rPr>
              <w:t>30 566 088</w:t>
            </w:r>
          </w:p>
        </w:tc>
        <w:tc>
          <w:tcPr>
            <w:tcW w:w="826" w:type="dxa"/>
            <w:tcBorders>
              <w:top w:val="single" w:sz="12" w:space="0" w:color="auto"/>
            </w:tcBorders>
            <w:shd w:val="clear" w:color="auto" w:fill="auto"/>
            <w:vAlign w:val="bottom"/>
          </w:tcPr>
          <w:p w14:paraId="2065DAF1" w14:textId="77777777" w:rsidR="00E12DD8" w:rsidRPr="00AC5682" w:rsidRDefault="00E12DD8" w:rsidP="00AC5682">
            <w:pPr>
              <w:suppressAutoHyphens w:val="0"/>
              <w:spacing w:before="40" w:after="40" w:line="220" w:lineRule="exact"/>
              <w:jc w:val="right"/>
              <w:rPr>
                <w:sz w:val="18"/>
              </w:rPr>
            </w:pPr>
            <w:r w:rsidRPr="00AC5682">
              <w:rPr>
                <w:sz w:val="18"/>
                <w:lang w:val="fr-FR"/>
              </w:rPr>
              <w:t>670 229</w:t>
            </w:r>
          </w:p>
        </w:tc>
        <w:tc>
          <w:tcPr>
            <w:tcW w:w="937" w:type="dxa"/>
            <w:tcBorders>
              <w:top w:val="single" w:sz="12" w:space="0" w:color="auto"/>
            </w:tcBorders>
            <w:shd w:val="clear" w:color="auto" w:fill="auto"/>
            <w:vAlign w:val="bottom"/>
          </w:tcPr>
          <w:p w14:paraId="7E8D0B7D" w14:textId="77777777" w:rsidR="00E12DD8" w:rsidRPr="00AC5682" w:rsidRDefault="00E12DD8" w:rsidP="00AC5682">
            <w:pPr>
              <w:suppressAutoHyphens w:val="0"/>
              <w:spacing w:before="40" w:after="40" w:line="220" w:lineRule="exact"/>
              <w:jc w:val="right"/>
              <w:rPr>
                <w:sz w:val="18"/>
              </w:rPr>
            </w:pPr>
            <w:r w:rsidRPr="00AC5682">
              <w:rPr>
                <w:sz w:val="18"/>
                <w:lang w:val="fr-FR"/>
              </w:rPr>
              <w:t>31,3 %</w:t>
            </w:r>
          </w:p>
        </w:tc>
        <w:tc>
          <w:tcPr>
            <w:tcW w:w="1778" w:type="dxa"/>
            <w:tcBorders>
              <w:top w:val="single" w:sz="12" w:space="0" w:color="auto"/>
            </w:tcBorders>
            <w:shd w:val="clear" w:color="auto" w:fill="auto"/>
            <w:vAlign w:val="bottom"/>
          </w:tcPr>
          <w:p w14:paraId="03FEC69B" w14:textId="77777777" w:rsidR="00E12DD8" w:rsidRPr="00AC5682" w:rsidRDefault="00E12DD8" w:rsidP="00AC5682">
            <w:pPr>
              <w:suppressAutoHyphens w:val="0"/>
              <w:spacing w:before="40" w:after="40" w:line="220" w:lineRule="exact"/>
              <w:jc w:val="right"/>
              <w:rPr>
                <w:sz w:val="18"/>
              </w:rPr>
            </w:pPr>
            <w:r w:rsidRPr="00AC5682">
              <w:rPr>
                <w:sz w:val="18"/>
                <w:lang w:val="fr-FR"/>
              </w:rPr>
              <w:t>168 604 658</w:t>
            </w:r>
          </w:p>
        </w:tc>
        <w:tc>
          <w:tcPr>
            <w:tcW w:w="1784" w:type="dxa"/>
            <w:tcBorders>
              <w:top w:val="single" w:sz="12" w:space="0" w:color="auto"/>
            </w:tcBorders>
            <w:shd w:val="clear" w:color="auto" w:fill="auto"/>
            <w:vAlign w:val="bottom"/>
          </w:tcPr>
          <w:p w14:paraId="6015D617" w14:textId="77777777" w:rsidR="00E12DD8" w:rsidRPr="00AC5682" w:rsidRDefault="00E12DD8" w:rsidP="00AC5682">
            <w:pPr>
              <w:suppressAutoHyphens w:val="0"/>
              <w:spacing w:before="40" w:after="40" w:line="220" w:lineRule="exact"/>
              <w:jc w:val="right"/>
              <w:rPr>
                <w:sz w:val="18"/>
              </w:rPr>
            </w:pPr>
            <w:r w:rsidRPr="00AC5682">
              <w:rPr>
                <w:sz w:val="18"/>
                <w:lang w:val="fr-FR"/>
              </w:rPr>
              <w:t>79,3 %</w:t>
            </w:r>
          </w:p>
        </w:tc>
      </w:tr>
      <w:tr w:rsidR="00AC5682" w:rsidRPr="00AC5682" w14:paraId="1053CED0" w14:textId="77777777" w:rsidTr="00AC5682">
        <w:tc>
          <w:tcPr>
            <w:tcW w:w="1180" w:type="dxa"/>
            <w:tcBorders>
              <w:bottom w:val="single" w:sz="12" w:space="0" w:color="auto"/>
            </w:tcBorders>
            <w:shd w:val="clear" w:color="auto" w:fill="auto"/>
          </w:tcPr>
          <w:p w14:paraId="15511301" w14:textId="77777777" w:rsidR="00E12DD8" w:rsidRPr="00AC5682" w:rsidRDefault="00E12DD8" w:rsidP="00AC5682">
            <w:pPr>
              <w:suppressAutoHyphens w:val="0"/>
              <w:spacing w:before="40" w:after="40" w:line="220" w:lineRule="exact"/>
              <w:rPr>
                <w:sz w:val="18"/>
              </w:rPr>
            </w:pPr>
            <w:r w:rsidRPr="00AC5682">
              <w:rPr>
                <w:sz w:val="18"/>
                <w:lang w:val="fr-FR"/>
              </w:rPr>
              <w:t>Population carcérale</w:t>
            </w:r>
          </w:p>
        </w:tc>
        <w:tc>
          <w:tcPr>
            <w:tcW w:w="920" w:type="dxa"/>
            <w:tcBorders>
              <w:bottom w:val="single" w:sz="12" w:space="0" w:color="auto"/>
            </w:tcBorders>
            <w:shd w:val="clear" w:color="auto" w:fill="auto"/>
            <w:vAlign w:val="bottom"/>
          </w:tcPr>
          <w:p w14:paraId="6252BF1D" w14:textId="77777777" w:rsidR="00E12DD8" w:rsidRPr="00AC5682" w:rsidRDefault="00E12DD8" w:rsidP="00AC5682">
            <w:pPr>
              <w:suppressAutoHyphens w:val="0"/>
              <w:spacing w:before="40" w:after="40" w:line="220" w:lineRule="exact"/>
              <w:jc w:val="right"/>
              <w:rPr>
                <w:sz w:val="18"/>
              </w:rPr>
            </w:pPr>
            <w:r w:rsidRPr="00AC5682">
              <w:rPr>
                <w:sz w:val="18"/>
                <w:lang w:val="fr-FR"/>
              </w:rPr>
              <w:t>670 714</w:t>
            </w:r>
          </w:p>
        </w:tc>
        <w:tc>
          <w:tcPr>
            <w:tcW w:w="1092" w:type="dxa"/>
            <w:tcBorders>
              <w:bottom w:val="single" w:sz="12" w:space="0" w:color="auto"/>
            </w:tcBorders>
            <w:shd w:val="clear" w:color="auto" w:fill="auto"/>
            <w:vAlign w:val="bottom"/>
          </w:tcPr>
          <w:p w14:paraId="1B7AACC1" w14:textId="77777777" w:rsidR="00E12DD8" w:rsidRPr="00AC5682" w:rsidRDefault="00E12DD8" w:rsidP="00AC5682">
            <w:pPr>
              <w:suppressAutoHyphens w:val="0"/>
              <w:spacing w:before="40" w:after="40" w:line="220" w:lineRule="exact"/>
              <w:jc w:val="right"/>
              <w:rPr>
                <w:sz w:val="18"/>
              </w:rPr>
            </w:pPr>
            <w:r w:rsidRPr="00AC5682">
              <w:rPr>
                <w:sz w:val="18"/>
                <w:lang w:val="fr-FR"/>
              </w:rPr>
              <w:t>66 447</w:t>
            </w:r>
          </w:p>
        </w:tc>
        <w:tc>
          <w:tcPr>
            <w:tcW w:w="1120" w:type="dxa"/>
            <w:tcBorders>
              <w:bottom w:val="single" w:sz="12" w:space="0" w:color="auto"/>
            </w:tcBorders>
            <w:shd w:val="clear" w:color="auto" w:fill="auto"/>
            <w:vAlign w:val="bottom"/>
          </w:tcPr>
          <w:p w14:paraId="4C422D32" w14:textId="77777777" w:rsidR="00E12DD8" w:rsidRPr="00AC5682" w:rsidRDefault="00E12DD8" w:rsidP="00AC5682">
            <w:pPr>
              <w:suppressAutoHyphens w:val="0"/>
              <w:spacing w:before="40" w:after="40" w:line="220" w:lineRule="exact"/>
              <w:jc w:val="right"/>
              <w:rPr>
                <w:sz w:val="18"/>
              </w:rPr>
            </w:pPr>
            <w:r w:rsidRPr="00AC5682">
              <w:rPr>
                <w:sz w:val="18"/>
                <w:lang w:val="fr-FR"/>
              </w:rPr>
              <w:t>64 904</w:t>
            </w:r>
          </w:p>
        </w:tc>
        <w:tc>
          <w:tcPr>
            <w:tcW w:w="826" w:type="dxa"/>
            <w:tcBorders>
              <w:bottom w:val="single" w:sz="12" w:space="0" w:color="auto"/>
            </w:tcBorders>
            <w:shd w:val="clear" w:color="auto" w:fill="auto"/>
            <w:vAlign w:val="bottom"/>
          </w:tcPr>
          <w:p w14:paraId="21CCC323" w14:textId="77777777" w:rsidR="00E12DD8" w:rsidRPr="00AC5682" w:rsidRDefault="00E12DD8" w:rsidP="00AC5682">
            <w:pPr>
              <w:suppressAutoHyphens w:val="0"/>
              <w:spacing w:before="40" w:after="40" w:line="220" w:lineRule="exact"/>
              <w:jc w:val="right"/>
              <w:rPr>
                <w:sz w:val="18"/>
              </w:rPr>
            </w:pPr>
            <w:r w:rsidRPr="00AC5682">
              <w:rPr>
                <w:sz w:val="18"/>
                <w:lang w:val="fr-FR"/>
              </w:rPr>
              <w:t>287</w:t>
            </w:r>
          </w:p>
        </w:tc>
        <w:tc>
          <w:tcPr>
            <w:tcW w:w="937" w:type="dxa"/>
            <w:tcBorders>
              <w:bottom w:val="single" w:sz="12" w:space="0" w:color="auto"/>
            </w:tcBorders>
            <w:shd w:val="clear" w:color="auto" w:fill="auto"/>
            <w:vAlign w:val="bottom"/>
          </w:tcPr>
          <w:p w14:paraId="4766E5BD" w14:textId="77777777" w:rsidR="00E12DD8" w:rsidRPr="00AC5682" w:rsidRDefault="00E12DD8" w:rsidP="00AC5682">
            <w:pPr>
              <w:suppressAutoHyphens w:val="0"/>
              <w:spacing w:before="40" w:after="40" w:line="220" w:lineRule="exact"/>
              <w:jc w:val="right"/>
              <w:rPr>
                <w:sz w:val="18"/>
              </w:rPr>
            </w:pPr>
            <w:r w:rsidRPr="00AC5682">
              <w:rPr>
                <w:sz w:val="18"/>
                <w:lang w:val="fr-FR"/>
              </w:rPr>
              <w:t>2,8 %</w:t>
            </w:r>
          </w:p>
        </w:tc>
        <w:tc>
          <w:tcPr>
            <w:tcW w:w="1778" w:type="dxa"/>
            <w:tcBorders>
              <w:bottom w:val="single" w:sz="12" w:space="0" w:color="auto"/>
            </w:tcBorders>
            <w:shd w:val="clear" w:color="auto" w:fill="auto"/>
            <w:vAlign w:val="bottom"/>
          </w:tcPr>
          <w:p w14:paraId="51885D33" w14:textId="77777777" w:rsidR="00E12DD8" w:rsidRPr="00AC5682" w:rsidRDefault="00E12DD8" w:rsidP="00AC5682">
            <w:pPr>
              <w:suppressAutoHyphens w:val="0"/>
              <w:spacing w:before="40" w:after="40" w:line="220" w:lineRule="exact"/>
              <w:jc w:val="right"/>
              <w:rPr>
                <w:sz w:val="18"/>
              </w:rPr>
            </w:pPr>
            <w:r w:rsidRPr="00AC5682">
              <w:rPr>
                <w:sz w:val="18"/>
                <w:lang w:val="fr-FR"/>
              </w:rPr>
              <w:t>672 342</w:t>
            </w:r>
          </w:p>
        </w:tc>
        <w:tc>
          <w:tcPr>
            <w:tcW w:w="1784" w:type="dxa"/>
            <w:tcBorders>
              <w:bottom w:val="single" w:sz="12" w:space="0" w:color="auto"/>
            </w:tcBorders>
            <w:shd w:val="clear" w:color="auto" w:fill="auto"/>
            <w:vAlign w:val="bottom"/>
          </w:tcPr>
          <w:p w14:paraId="776C49B0" w14:textId="77777777" w:rsidR="00E12DD8" w:rsidRPr="00AC5682" w:rsidRDefault="00E12DD8" w:rsidP="00AC5682">
            <w:pPr>
              <w:suppressAutoHyphens w:val="0"/>
              <w:spacing w:before="40" w:after="40" w:line="220" w:lineRule="exact"/>
              <w:jc w:val="right"/>
              <w:rPr>
                <w:sz w:val="18"/>
              </w:rPr>
            </w:pPr>
            <w:r w:rsidRPr="00AC5682">
              <w:rPr>
                <w:sz w:val="18"/>
                <w:lang w:val="fr-FR"/>
              </w:rPr>
              <w:t>100,35 %</w:t>
            </w:r>
          </w:p>
        </w:tc>
      </w:tr>
    </w:tbl>
    <w:p w14:paraId="7A31CE5C" w14:textId="6114C37F" w:rsidR="00E12DD8" w:rsidRPr="00DB7F82" w:rsidRDefault="00E12DD8" w:rsidP="00E12DD8">
      <w:pPr>
        <w:pStyle w:val="H1G"/>
        <w:rPr>
          <w:lang w:val="fr-FR"/>
        </w:rPr>
      </w:pPr>
      <w:r w:rsidRPr="00DB7F82">
        <w:rPr>
          <w:lang w:val="fr-FR"/>
        </w:rPr>
        <w:tab/>
      </w:r>
      <w:r w:rsidRPr="00DB7F82">
        <w:rPr>
          <w:lang w:val="fr-FR"/>
        </w:rPr>
        <w:tab/>
      </w:r>
      <w:r w:rsidRPr="00DB7F82">
        <w:rPr>
          <w:bCs/>
          <w:lang w:val="fr-FR"/>
        </w:rPr>
        <w:t>Élimination de l</w:t>
      </w:r>
      <w:r>
        <w:rPr>
          <w:bCs/>
          <w:lang w:val="fr-FR"/>
        </w:rPr>
        <w:t>’</w:t>
      </w:r>
      <w:r w:rsidRPr="00DB7F82">
        <w:rPr>
          <w:bCs/>
          <w:lang w:val="fr-FR"/>
        </w:rPr>
        <w:t>esclavage, de la servitude et de la traite des personnes (art</w:t>
      </w:r>
      <w:r w:rsidR="00145A28" w:rsidRPr="00145A28">
        <w:rPr>
          <w:bCs/>
          <w:lang w:val="fr-FR"/>
        </w:rPr>
        <w:t>.</w:t>
      </w:r>
      <w:r w:rsidRPr="00DB7F82">
        <w:rPr>
          <w:bCs/>
          <w:lang w:val="fr-FR"/>
        </w:rPr>
        <w:t xml:space="preserve"> 2, 7, 8 et 26)</w:t>
      </w:r>
    </w:p>
    <w:p w14:paraId="63C6A697" w14:textId="77777777" w:rsidR="00E12DD8" w:rsidRPr="00DB7F82" w:rsidRDefault="00E12DD8" w:rsidP="00E12DD8">
      <w:pPr>
        <w:pStyle w:val="H23G"/>
        <w:rPr>
          <w:lang w:val="fr-FR"/>
        </w:rPr>
      </w:pPr>
      <w:bookmarkStart w:id="15" w:name="_Toc115789786"/>
      <w:r w:rsidRPr="00DB7F82">
        <w:rPr>
          <w:lang w:val="fr-FR"/>
        </w:rPr>
        <w:tab/>
      </w:r>
      <w:r w:rsidRPr="00DB7F82">
        <w:rPr>
          <w:lang w:val="fr-FR"/>
        </w:rPr>
        <w:tab/>
      </w:r>
      <w:r w:rsidRPr="00DB7F82">
        <w:rPr>
          <w:bCs/>
          <w:lang w:val="fr-FR"/>
        </w:rPr>
        <w:t>Question 18</w:t>
      </w:r>
      <w:bookmarkEnd w:id="15"/>
    </w:p>
    <w:p w14:paraId="56F1E2C5" w14:textId="5B8322CA" w:rsidR="00E12DD8" w:rsidRPr="00DB7F82" w:rsidRDefault="00E12DD8" w:rsidP="00E12DD8">
      <w:pPr>
        <w:pStyle w:val="SingleTxtG"/>
        <w:rPr>
          <w:lang w:val="fr-FR"/>
        </w:rPr>
      </w:pPr>
      <w:r w:rsidRPr="00DB7F82">
        <w:rPr>
          <w:lang w:val="fr-FR"/>
        </w:rPr>
        <w:t>100</w:t>
      </w:r>
      <w:r w:rsidR="00145A28" w:rsidRPr="00145A28">
        <w:rPr>
          <w:lang w:val="fr-FR"/>
        </w:rPr>
        <w:t>.</w:t>
      </w:r>
      <w:r w:rsidRPr="00DB7F82">
        <w:rPr>
          <w:lang w:val="fr-FR"/>
        </w:rPr>
        <w:tab/>
        <w:t>Les opérations de lutte contre le travail servile et la traite des personnes sont planifiées en fonction des informations ou plaintes reçues</w:t>
      </w:r>
      <w:r w:rsidR="00145A28" w:rsidRPr="00145A28">
        <w:rPr>
          <w:lang w:val="fr-FR"/>
        </w:rPr>
        <w:t>.</w:t>
      </w:r>
      <w:r w:rsidRPr="00DB7F82">
        <w:rPr>
          <w:lang w:val="fr-FR"/>
        </w:rPr>
        <w:t xml:space="preserve"> Actuellement, la réception et le traitement des plaintes se font via le </w:t>
      </w:r>
      <w:r w:rsidRPr="00DB7F82">
        <w:rPr>
          <w:bCs/>
          <w:lang w:val="fr-FR"/>
        </w:rPr>
        <w:t>système IPÊ de détection du travail servile</w:t>
      </w:r>
      <w:r w:rsidRPr="00DB7F82">
        <w:rPr>
          <w:lang w:val="fr-FR"/>
        </w:rPr>
        <w:t xml:space="preserve"> (accès : </w:t>
      </w:r>
      <w:proofErr w:type="spellStart"/>
      <w:r w:rsidRPr="00DB7F82">
        <w:rPr>
          <w:bCs/>
          <w:i/>
          <w:lang w:val="fr-FR"/>
        </w:rPr>
        <w:t>Sistema</w:t>
      </w:r>
      <w:proofErr w:type="spellEnd"/>
      <w:r w:rsidRPr="00DB7F82">
        <w:rPr>
          <w:bCs/>
          <w:i/>
          <w:lang w:val="fr-FR"/>
        </w:rPr>
        <w:t xml:space="preserve"> de </w:t>
      </w:r>
      <w:proofErr w:type="spellStart"/>
      <w:r w:rsidRPr="00DB7F82">
        <w:rPr>
          <w:bCs/>
          <w:i/>
          <w:lang w:val="fr-FR"/>
        </w:rPr>
        <w:t>relatórios</w:t>
      </w:r>
      <w:proofErr w:type="spellEnd"/>
      <w:r w:rsidRPr="00DB7F82">
        <w:rPr>
          <w:b/>
          <w:bCs/>
          <w:lang w:val="fr-FR"/>
        </w:rPr>
        <w:t xml:space="preserve"> </w:t>
      </w:r>
      <w:r w:rsidRPr="00DB7F82">
        <w:rPr>
          <w:lang w:val="fr-FR"/>
        </w:rPr>
        <w:t>de DETRAE/SIT (</w:t>
      </w:r>
      <w:proofErr w:type="spellStart"/>
      <w:r w:rsidRPr="00DB7F82">
        <w:rPr>
          <w:i/>
          <w:iCs/>
          <w:lang w:val="fr-FR"/>
        </w:rPr>
        <w:t>Divisão</w:t>
      </w:r>
      <w:proofErr w:type="spellEnd"/>
      <w:r w:rsidRPr="00DB7F82">
        <w:rPr>
          <w:i/>
          <w:iCs/>
          <w:lang w:val="fr-FR"/>
        </w:rPr>
        <w:t xml:space="preserve"> de </w:t>
      </w:r>
      <w:proofErr w:type="spellStart"/>
      <w:r w:rsidRPr="00DB7F82">
        <w:rPr>
          <w:i/>
          <w:iCs/>
          <w:lang w:val="fr-FR"/>
        </w:rPr>
        <w:t>fiscalização</w:t>
      </w:r>
      <w:proofErr w:type="spellEnd"/>
      <w:r w:rsidRPr="00DB7F82">
        <w:rPr>
          <w:i/>
          <w:iCs/>
          <w:lang w:val="fr-FR"/>
        </w:rPr>
        <w:t xml:space="preserve"> para </w:t>
      </w:r>
      <w:proofErr w:type="spellStart"/>
      <w:r w:rsidRPr="00DB7F82">
        <w:rPr>
          <w:i/>
          <w:iCs/>
          <w:lang w:val="fr-FR"/>
        </w:rPr>
        <w:t>erradicação</w:t>
      </w:r>
      <w:proofErr w:type="spellEnd"/>
      <w:r w:rsidRPr="00DB7F82">
        <w:rPr>
          <w:i/>
          <w:iCs/>
          <w:lang w:val="fr-FR"/>
        </w:rPr>
        <w:t xml:space="preserve"> do </w:t>
      </w:r>
      <w:proofErr w:type="spellStart"/>
      <w:r w:rsidRPr="00DB7F82">
        <w:rPr>
          <w:i/>
          <w:iCs/>
          <w:lang w:val="fr-FR"/>
        </w:rPr>
        <w:t>trabalho</w:t>
      </w:r>
      <w:proofErr w:type="spellEnd"/>
      <w:r w:rsidRPr="00DB7F82">
        <w:rPr>
          <w:i/>
          <w:iCs/>
          <w:lang w:val="fr-FR"/>
        </w:rPr>
        <w:t xml:space="preserve"> </w:t>
      </w:r>
      <w:proofErr w:type="spellStart"/>
      <w:r w:rsidRPr="00DB7F82">
        <w:rPr>
          <w:i/>
          <w:iCs/>
          <w:lang w:val="fr-FR"/>
        </w:rPr>
        <w:t>escravo</w:t>
      </w:r>
      <w:proofErr w:type="spellEnd"/>
      <w:r w:rsidRPr="00DB7F82">
        <w:rPr>
          <w:i/>
          <w:iCs/>
          <w:lang w:val="fr-FR"/>
        </w:rPr>
        <w:t xml:space="preserve">/ </w:t>
      </w:r>
      <w:proofErr w:type="spellStart"/>
      <w:r w:rsidRPr="00DB7F82">
        <w:rPr>
          <w:i/>
          <w:iCs/>
          <w:lang w:val="fr-FR"/>
        </w:rPr>
        <w:t>Inspeção</w:t>
      </w:r>
      <w:proofErr w:type="spellEnd"/>
      <w:r w:rsidRPr="00DB7F82">
        <w:rPr>
          <w:i/>
          <w:iCs/>
          <w:lang w:val="fr-FR"/>
        </w:rPr>
        <w:t xml:space="preserve"> do </w:t>
      </w:r>
      <w:proofErr w:type="spellStart"/>
      <w:r w:rsidRPr="00DB7F82">
        <w:rPr>
          <w:i/>
          <w:iCs/>
          <w:lang w:val="fr-FR"/>
        </w:rPr>
        <w:t>Trabalho</w:t>
      </w:r>
      <w:proofErr w:type="spellEnd"/>
      <w:r w:rsidRPr="00DB7F82">
        <w:rPr>
          <w:i/>
          <w:iCs/>
          <w:lang w:val="fr-FR"/>
        </w:rPr>
        <w:t xml:space="preserve"> </w:t>
      </w:r>
      <w:r w:rsidR="00E54016">
        <w:rPr>
          <w:lang w:val="fr-FR"/>
        </w:rPr>
        <w:t>− </w:t>
      </w:r>
      <w:r w:rsidRPr="00DB7F82">
        <w:rPr>
          <w:lang w:val="fr-FR"/>
        </w:rPr>
        <w:t>Division d</w:t>
      </w:r>
      <w:r>
        <w:rPr>
          <w:lang w:val="fr-FR"/>
        </w:rPr>
        <w:t>’</w:t>
      </w:r>
      <w:r w:rsidRPr="00DB7F82">
        <w:rPr>
          <w:lang w:val="fr-FR"/>
        </w:rPr>
        <w:t>inspection pour l</w:t>
      </w:r>
      <w:r>
        <w:rPr>
          <w:lang w:val="fr-FR"/>
        </w:rPr>
        <w:t>’</w:t>
      </w:r>
      <w:r w:rsidRPr="00DB7F82">
        <w:rPr>
          <w:lang w:val="fr-FR"/>
        </w:rPr>
        <w:t xml:space="preserve">éradication du travail forcé/Inspection du travail </w:t>
      </w:r>
      <w:r w:rsidR="00E54016">
        <w:rPr>
          <w:lang w:val="fr-FR"/>
        </w:rPr>
        <w:t>−</w:t>
      </w:r>
      <w:r w:rsidRPr="00DB7F82">
        <w:rPr>
          <w:lang w:val="fr-FR"/>
        </w:rPr>
        <w:t xml:space="preserve"> </w:t>
      </w:r>
      <w:hyperlink r:id="rId13" w:history="1">
        <w:r w:rsidRPr="00E54016">
          <w:rPr>
            <w:rStyle w:val="Lienhypertexte"/>
            <w:lang w:val="fr-FR"/>
          </w:rPr>
          <w:t>trabalho</w:t>
        </w:r>
        <w:r w:rsidR="00145A28" w:rsidRPr="00145A28">
          <w:rPr>
            <w:rStyle w:val="Lienhypertexte"/>
            <w:lang w:val="fr-FR"/>
          </w:rPr>
          <w:t>.</w:t>
        </w:r>
        <w:r w:rsidRPr="00E54016">
          <w:rPr>
            <w:rStyle w:val="Lienhypertexte"/>
            <w:lang w:val="fr-FR"/>
          </w:rPr>
          <w:t>gov</w:t>
        </w:r>
        <w:r w:rsidR="00145A28" w:rsidRPr="00145A28">
          <w:rPr>
            <w:rStyle w:val="Lienhypertexte"/>
            <w:lang w:val="fr-FR"/>
          </w:rPr>
          <w:t>.</w:t>
        </w:r>
        <w:r w:rsidRPr="00E54016">
          <w:rPr>
            <w:rStyle w:val="Lienhypertexte"/>
            <w:lang w:val="fr-FR"/>
          </w:rPr>
          <w:t>br</w:t>
        </w:r>
      </w:hyperlink>
      <w:r w:rsidRPr="00DB7F82">
        <w:rPr>
          <w:lang w:val="fr-FR"/>
        </w:rPr>
        <w:t>)</w:t>
      </w:r>
      <w:r w:rsidR="00145A28" w:rsidRPr="00145A28">
        <w:rPr>
          <w:lang w:val="fr-FR"/>
        </w:rPr>
        <w:t>.</w:t>
      </w:r>
      <w:r w:rsidRPr="00DB7F82">
        <w:rPr>
          <w:lang w:val="fr-FR"/>
        </w:rPr>
        <w:t xml:space="preserve"> Les plaintes peuvent également être acceptées par les unités régionales du Ministère du travail et de la sécurité sociale ou même par la voie du portail </w:t>
      </w:r>
      <w:hyperlink r:id="rId14" w:history="1">
        <w:r w:rsidRPr="00E54016">
          <w:rPr>
            <w:rStyle w:val="Lienhypertexte"/>
            <w:lang w:val="fr-FR"/>
          </w:rPr>
          <w:t>Gov</w:t>
        </w:r>
        <w:r w:rsidR="00145A28" w:rsidRPr="00145A28">
          <w:rPr>
            <w:rStyle w:val="Lienhypertexte"/>
            <w:lang w:val="fr-FR"/>
          </w:rPr>
          <w:t>.</w:t>
        </w:r>
        <w:r w:rsidRPr="00E54016">
          <w:rPr>
            <w:rStyle w:val="Lienhypertexte"/>
            <w:lang w:val="fr-FR"/>
          </w:rPr>
          <w:t>br</w:t>
        </w:r>
      </w:hyperlink>
      <w:r w:rsidR="00145A28" w:rsidRPr="00145A28">
        <w:rPr>
          <w:lang w:val="fr-FR"/>
        </w:rPr>
        <w:t>.</w:t>
      </w:r>
    </w:p>
    <w:p w14:paraId="18957955" w14:textId="6A8E58AD" w:rsidR="00E12DD8" w:rsidRPr="00DB7F82" w:rsidRDefault="00E12DD8" w:rsidP="00E12DD8">
      <w:pPr>
        <w:pStyle w:val="SingleTxtG"/>
        <w:rPr>
          <w:lang w:val="fr-FR"/>
        </w:rPr>
      </w:pPr>
      <w:r w:rsidRPr="00DB7F82">
        <w:rPr>
          <w:lang w:val="fr-FR"/>
        </w:rPr>
        <w:t>101</w:t>
      </w:r>
      <w:r w:rsidR="00145A28" w:rsidRPr="00145A28">
        <w:rPr>
          <w:lang w:val="fr-FR"/>
        </w:rPr>
        <w:t>.</w:t>
      </w:r>
      <w:r w:rsidRPr="00DB7F82">
        <w:rPr>
          <w:lang w:val="fr-FR"/>
        </w:rPr>
        <w:tab/>
        <w:t>Après examen des informations ou des plaintes, les principales étapes sont :</w:t>
      </w:r>
    </w:p>
    <w:p w14:paraId="395C7C95" w14:textId="2510F872" w:rsidR="00E12DD8" w:rsidRPr="00DB7F82" w:rsidRDefault="00E12DD8" w:rsidP="00AC5682">
      <w:pPr>
        <w:pStyle w:val="SingleTxtG"/>
        <w:ind w:left="1701"/>
        <w:rPr>
          <w:lang w:val="fr-FR"/>
        </w:rPr>
      </w:pPr>
      <w:r w:rsidRPr="00DB7F82">
        <w:rPr>
          <w:lang w:val="fr-FR"/>
        </w:rPr>
        <w:t>1</w:t>
      </w:r>
      <w:r w:rsidR="00145A28" w:rsidRPr="00145A28">
        <w:rPr>
          <w:lang w:val="fr-FR"/>
        </w:rPr>
        <w:t>.</w:t>
      </w:r>
      <w:r w:rsidRPr="00DB7F82">
        <w:rPr>
          <w:lang w:val="fr-FR"/>
        </w:rPr>
        <w:tab/>
        <w:t>La collecte et l</w:t>
      </w:r>
      <w:r>
        <w:rPr>
          <w:lang w:val="fr-FR"/>
        </w:rPr>
        <w:t>’</w:t>
      </w:r>
      <w:r w:rsidRPr="00DB7F82">
        <w:rPr>
          <w:lang w:val="fr-FR"/>
        </w:rPr>
        <w:t>évaluation approfondie d</w:t>
      </w:r>
      <w:r>
        <w:rPr>
          <w:lang w:val="fr-FR"/>
        </w:rPr>
        <w:t>’</w:t>
      </w:r>
      <w:r w:rsidRPr="00DB7F82">
        <w:rPr>
          <w:lang w:val="fr-FR"/>
        </w:rPr>
        <w:t>informations complémentaires</w:t>
      </w:r>
      <w:r w:rsidR="00E54016">
        <w:rPr>
          <w:lang w:val="fr-FR"/>
        </w:rPr>
        <w:t> ;</w:t>
      </w:r>
    </w:p>
    <w:p w14:paraId="2C243DA4" w14:textId="0AB0D5C7" w:rsidR="00E12DD8" w:rsidRPr="00DB7F82" w:rsidRDefault="00E12DD8" w:rsidP="00AC5682">
      <w:pPr>
        <w:pStyle w:val="SingleTxtG"/>
        <w:ind w:left="1701"/>
        <w:rPr>
          <w:lang w:val="fr-FR"/>
        </w:rPr>
      </w:pPr>
      <w:r w:rsidRPr="00DB7F82">
        <w:rPr>
          <w:lang w:val="fr-FR"/>
        </w:rPr>
        <w:t>2</w:t>
      </w:r>
      <w:r w:rsidR="00145A28" w:rsidRPr="00145A28">
        <w:rPr>
          <w:lang w:val="fr-FR"/>
        </w:rPr>
        <w:t>.</w:t>
      </w:r>
      <w:r w:rsidRPr="00DB7F82">
        <w:rPr>
          <w:lang w:val="fr-FR"/>
        </w:rPr>
        <w:tab/>
        <w:t>La convocation du personnel</w:t>
      </w:r>
      <w:r w:rsidR="00E54016">
        <w:rPr>
          <w:lang w:val="fr-FR"/>
        </w:rPr>
        <w:t> ;</w:t>
      </w:r>
    </w:p>
    <w:p w14:paraId="055D8A6F" w14:textId="28C30A99" w:rsidR="00E12DD8" w:rsidRPr="00DB7F82" w:rsidRDefault="00E12DD8" w:rsidP="00AC5682">
      <w:pPr>
        <w:pStyle w:val="SingleTxtG"/>
        <w:ind w:left="1701"/>
        <w:rPr>
          <w:lang w:val="fr-FR"/>
        </w:rPr>
      </w:pPr>
      <w:r w:rsidRPr="00DB7F82">
        <w:rPr>
          <w:lang w:val="fr-FR"/>
        </w:rPr>
        <w:t>3</w:t>
      </w:r>
      <w:r w:rsidR="00145A28" w:rsidRPr="00145A28">
        <w:rPr>
          <w:lang w:val="fr-FR"/>
        </w:rPr>
        <w:t>.</w:t>
      </w:r>
      <w:r w:rsidRPr="00DB7F82">
        <w:rPr>
          <w:lang w:val="fr-FR"/>
        </w:rPr>
        <w:tab/>
        <w:t>La planification</w:t>
      </w:r>
      <w:r w:rsidR="00E54016">
        <w:rPr>
          <w:lang w:val="fr-FR"/>
        </w:rPr>
        <w:t> ;</w:t>
      </w:r>
    </w:p>
    <w:p w14:paraId="70946D3C" w14:textId="527B1C1C" w:rsidR="00E12DD8" w:rsidRPr="00DB7F82" w:rsidRDefault="00E54016" w:rsidP="00E54016">
      <w:pPr>
        <w:pStyle w:val="SingleTxtG"/>
        <w:rPr>
          <w:lang w:val="fr-FR"/>
        </w:rPr>
      </w:pPr>
      <w:r>
        <w:rPr>
          <w:lang w:val="fr-FR"/>
        </w:rPr>
        <w:tab/>
      </w:r>
      <w:r w:rsidR="00E12DD8" w:rsidRPr="00DB7F82">
        <w:rPr>
          <w:lang w:val="fr-FR"/>
        </w:rPr>
        <w:t>4</w:t>
      </w:r>
      <w:r w:rsidR="00145A28" w:rsidRPr="00145A28">
        <w:rPr>
          <w:lang w:val="fr-FR"/>
        </w:rPr>
        <w:t>.</w:t>
      </w:r>
      <w:r w:rsidR="00E12DD8" w:rsidRPr="00DB7F82">
        <w:rPr>
          <w:lang w:val="fr-FR"/>
        </w:rPr>
        <w:tab/>
        <w:t>La mise en place de l</w:t>
      </w:r>
      <w:r w:rsidR="00E12DD8">
        <w:rPr>
          <w:lang w:val="fr-FR"/>
        </w:rPr>
        <w:t>’</w:t>
      </w:r>
      <w:r w:rsidR="00E12DD8" w:rsidRPr="00DB7F82">
        <w:rPr>
          <w:lang w:val="fr-FR"/>
        </w:rPr>
        <w:t>infrastructure nécessaire et la mobilisation d</w:t>
      </w:r>
      <w:r w:rsidR="00E12DD8">
        <w:rPr>
          <w:lang w:val="fr-FR"/>
        </w:rPr>
        <w:t>’</w:t>
      </w:r>
      <w:r w:rsidR="00E12DD8" w:rsidRPr="00DB7F82">
        <w:rPr>
          <w:lang w:val="fr-FR"/>
        </w:rPr>
        <w:t>organismes partenaires</w:t>
      </w:r>
      <w:r w:rsidR="00145A28" w:rsidRPr="00145A28">
        <w:rPr>
          <w:lang w:val="fr-FR"/>
        </w:rPr>
        <w:t>.</w:t>
      </w:r>
    </w:p>
    <w:p w14:paraId="092F7762" w14:textId="311A84CE" w:rsidR="00E12DD8" w:rsidRPr="00DB7F82" w:rsidRDefault="00E12DD8" w:rsidP="00E12DD8">
      <w:pPr>
        <w:pStyle w:val="SingleTxtG"/>
        <w:rPr>
          <w:lang w:val="fr-FR"/>
        </w:rPr>
      </w:pPr>
      <w:r w:rsidRPr="00DB7F82">
        <w:rPr>
          <w:lang w:val="fr-FR"/>
        </w:rPr>
        <w:t>102</w:t>
      </w:r>
      <w:r w:rsidR="00145A28" w:rsidRPr="00145A28">
        <w:rPr>
          <w:lang w:val="fr-FR"/>
        </w:rPr>
        <w:t>.</w:t>
      </w:r>
      <w:r w:rsidRPr="00DB7F82">
        <w:rPr>
          <w:lang w:val="fr-FR"/>
        </w:rPr>
        <w:tab/>
        <w:t>Les dépenses destinées à couvrir la création de cette infrastructure et à financer les mesures fiscales sont incluses dans le budget général de l</w:t>
      </w:r>
      <w:r>
        <w:rPr>
          <w:lang w:val="fr-FR"/>
        </w:rPr>
        <w:t>’</w:t>
      </w:r>
      <w:r w:rsidRPr="00DB7F82">
        <w:rPr>
          <w:lang w:val="fr-FR"/>
        </w:rPr>
        <w:t>Inspection du travail qui, pour l</w:t>
      </w:r>
      <w:r>
        <w:rPr>
          <w:lang w:val="fr-FR"/>
        </w:rPr>
        <w:t>’</w:t>
      </w:r>
      <w:r w:rsidRPr="00DB7F82">
        <w:rPr>
          <w:lang w:val="fr-FR"/>
        </w:rPr>
        <w:t xml:space="preserve">année 2021, était </w:t>
      </w:r>
      <w:r w:rsidRPr="00B770D2">
        <w:rPr>
          <w:lang w:val="fr-FR"/>
        </w:rPr>
        <w:t>de 23 288 568,90 </w:t>
      </w:r>
      <w:proofErr w:type="spellStart"/>
      <w:r w:rsidR="00B770D2" w:rsidRPr="00B770D2">
        <w:rPr>
          <w:lang w:val="fr-FR"/>
        </w:rPr>
        <w:t>reais</w:t>
      </w:r>
      <w:proofErr w:type="spellEnd"/>
      <w:r w:rsidR="00145A28" w:rsidRPr="00145A28">
        <w:rPr>
          <w:lang w:val="fr-FR"/>
        </w:rPr>
        <w:t>.</w:t>
      </w:r>
    </w:p>
    <w:p w14:paraId="7D03A352" w14:textId="104E6C2F" w:rsidR="00E12DD8" w:rsidRPr="00DB7F82" w:rsidRDefault="00E12DD8" w:rsidP="00E12DD8">
      <w:pPr>
        <w:pStyle w:val="SingleTxtG"/>
        <w:rPr>
          <w:lang w:val="fr-FR"/>
        </w:rPr>
      </w:pPr>
      <w:r w:rsidRPr="00DB7F82">
        <w:rPr>
          <w:lang w:val="fr-FR"/>
        </w:rPr>
        <w:t>103</w:t>
      </w:r>
      <w:r w:rsidR="00145A28" w:rsidRPr="00145A28">
        <w:rPr>
          <w:lang w:val="fr-FR"/>
        </w:rPr>
        <w:t>.</w:t>
      </w:r>
      <w:r w:rsidRPr="00DB7F82">
        <w:rPr>
          <w:lang w:val="fr-FR"/>
        </w:rPr>
        <w:tab/>
        <w:t>Sur un total de 1 959 travailleurs secourus en 2021, il a été constaté que :</w:t>
      </w:r>
    </w:p>
    <w:p w14:paraId="0F9D6DE3" w14:textId="77777777"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90 % étaient des hommes ;</w:t>
      </w:r>
    </w:p>
    <w:p w14:paraId="258D62ED" w14:textId="77777777"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28 % avaient entre 30 et 39 ans ;</w:t>
      </w:r>
    </w:p>
    <w:p w14:paraId="3C18E02F" w14:textId="62098208"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21 % avaient été scolarisés jusqu</w:t>
      </w:r>
      <w:r>
        <w:rPr>
          <w:lang w:val="fr-FR"/>
        </w:rPr>
        <w:t>’</w:t>
      </w:r>
      <w:r w:rsidRPr="00DB7F82">
        <w:rPr>
          <w:lang w:val="fr-FR"/>
        </w:rPr>
        <w:t>à la 6</w:t>
      </w:r>
      <w:r w:rsidRPr="00AC5682">
        <w:rPr>
          <w:vertAlign w:val="superscript"/>
          <w:lang w:val="fr-FR"/>
        </w:rPr>
        <w:t>e</w:t>
      </w:r>
      <w:r w:rsidRPr="00DB7F82">
        <w:rPr>
          <w:lang w:val="fr-FR"/>
        </w:rPr>
        <w:t xml:space="preserve"> de façon partielle ;</w:t>
      </w:r>
    </w:p>
    <w:p w14:paraId="215D4CDC" w14:textId="2E32C05B"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19 % avaient été scolarisés de la 5</w:t>
      </w:r>
      <w:r w:rsidRPr="00AC5682">
        <w:rPr>
          <w:vertAlign w:val="superscript"/>
          <w:lang w:val="fr-FR"/>
        </w:rPr>
        <w:t>e</w:t>
      </w:r>
      <w:r w:rsidRPr="00DB7F82">
        <w:rPr>
          <w:lang w:val="fr-FR"/>
        </w:rPr>
        <w:t xml:space="preserve"> à la seconde de façon partielle ;</w:t>
      </w:r>
    </w:p>
    <w:p w14:paraId="135A48F9" w14:textId="77777777" w:rsidR="00E12DD8" w:rsidRPr="00DB7F82" w:rsidRDefault="00E12DD8" w:rsidP="00E12DD8">
      <w:pPr>
        <w:pStyle w:val="Bullet1G"/>
        <w:numPr>
          <w:ilvl w:val="0"/>
          <w:numId w:val="0"/>
        </w:numPr>
        <w:tabs>
          <w:tab w:val="left" w:pos="1701"/>
        </w:tabs>
        <w:ind w:left="1701" w:hanging="170"/>
        <w:rPr>
          <w:lang w:val="fr-FR"/>
        </w:rPr>
      </w:pPr>
      <w:r w:rsidRPr="00DB7F82">
        <w:rPr>
          <w:lang w:val="fr-FR"/>
        </w:rPr>
        <w:lastRenderedPageBreak/>
        <w:t>•</w:t>
      </w:r>
      <w:r w:rsidRPr="00DB7F82">
        <w:rPr>
          <w:lang w:val="fr-FR"/>
        </w:rPr>
        <w:tab/>
        <w:t>6 % étaient analphabètes ;</w:t>
      </w:r>
    </w:p>
    <w:p w14:paraId="09AE4304" w14:textId="77777777"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80 % avaient la peau noire ou brune ;</w:t>
      </w:r>
    </w:p>
    <w:p w14:paraId="7D4D99A9" w14:textId="77777777"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17 % étaient blancs ;</w:t>
      </w:r>
    </w:p>
    <w:p w14:paraId="250CE4DA" w14:textId="282F751E"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3 % étaient des autochtones</w:t>
      </w:r>
      <w:r w:rsidR="00145A28" w:rsidRPr="00145A28">
        <w:rPr>
          <w:lang w:val="fr-FR"/>
        </w:rPr>
        <w:t>.</w:t>
      </w:r>
    </w:p>
    <w:p w14:paraId="7AB44DCB" w14:textId="647D8117" w:rsidR="00E12DD8" w:rsidRPr="00DB7F82" w:rsidRDefault="00E12DD8" w:rsidP="00E12DD8">
      <w:pPr>
        <w:pStyle w:val="SingleTxtG"/>
        <w:rPr>
          <w:lang w:val="fr-FR"/>
        </w:rPr>
      </w:pPr>
      <w:r w:rsidRPr="00DB7F82">
        <w:rPr>
          <w:lang w:val="fr-FR"/>
        </w:rPr>
        <w:t>104</w:t>
      </w:r>
      <w:r w:rsidR="00145A28" w:rsidRPr="00145A28">
        <w:rPr>
          <w:lang w:val="fr-FR"/>
        </w:rPr>
        <w:t>.</w:t>
      </w:r>
      <w:r w:rsidRPr="00DB7F82">
        <w:rPr>
          <w:lang w:val="fr-FR"/>
        </w:rPr>
        <w:tab/>
        <w:t>En 2021, 73 travailleurs migrants originaires des pays suivants ont été secourus :</w:t>
      </w:r>
    </w:p>
    <w:p w14:paraId="72195356" w14:textId="77777777"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35 travailleurs originaires du Paraguay ;</w:t>
      </w:r>
    </w:p>
    <w:p w14:paraId="509F0E57" w14:textId="77777777"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24 travailleurs originaires du Venezuela ;</w:t>
      </w:r>
    </w:p>
    <w:p w14:paraId="00F60271" w14:textId="77777777"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10 travailleurs originaires de Bolivie ;</w:t>
      </w:r>
    </w:p>
    <w:p w14:paraId="78C84C90" w14:textId="77777777"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2 travailleurs originaires des Philippines ;</w:t>
      </w:r>
    </w:p>
    <w:p w14:paraId="372E3443" w14:textId="77777777"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1 travailleur originaire d</w:t>
      </w:r>
      <w:r>
        <w:rPr>
          <w:lang w:val="fr-FR"/>
        </w:rPr>
        <w:t>’</w:t>
      </w:r>
      <w:r w:rsidRPr="00DB7F82">
        <w:rPr>
          <w:lang w:val="fr-FR"/>
        </w:rPr>
        <w:t>Haïti ; et</w:t>
      </w:r>
    </w:p>
    <w:p w14:paraId="0297CEC7" w14:textId="2B8D5821"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1 travailleur originaire d</w:t>
      </w:r>
      <w:r>
        <w:rPr>
          <w:lang w:val="fr-FR"/>
        </w:rPr>
        <w:t>’</w:t>
      </w:r>
      <w:r w:rsidRPr="00DB7F82">
        <w:rPr>
          <w:lang w:val="fr-FR"/>
        </w:rPr>
        <w:t>Iran</w:t>
      </w:r>
      <w:r w:rsidR="00145A28" w:rsidRPr="00145A28">
        <w:rPr>
          <w:lang w:val="fr-FR"/>
        </w:rPr>
        <w:t>.</w:t>
      </w:r>
    </w:p>
    <w:p w14:paraId="14E45301" w14:textId="784B3960" w:rsidR="00E12DD8" w:rsidRPr="00DB7F82" w:rsidRDefault="00E12DD8" w:rsidP="00E12DD8">
      <w:pPr>
        <w:pStyle w:val="SingleTxtG"/>
        <w:rPr>
          <w:lang w:val="fr-FR"/>
        </w:rPr>
      </w:pPr>
      <w:r w:rsidRPr="00DB7F82">
        <w:rPr>
          <w:lang w:val="fr-FR"/>
        </w:rPr>
        <w:t>105</w:t>
      </w:r>
      <w:r w:rsidR="00145A28" w:rsidRPr="00145A28">
        <w:rPr>
          <w:lang w:val="fr-FR"/>
        </w:rPr>
        <w:t>.</w:t>
      </w:r>
      <w:r w:rsidRPr="00DB7F82">
        <w:rPr>
          <w:lang w:val="fr-FR"/>
        </w:rPr>
        <w:tab/>
        <w:t>L</w:t>
      </w:r>
      <w:r>
        <w:rPr>
          <w:lang w:val="fr-FR"/>
        </w:rPr>
        <w:t>’</w:t>
      </w:r>
      <w:r w:rsidRPr="00DB7F82">
        <w:rPr>
          <w:lang w:val="fr-FR"/>
        </w:rPr>
        <w:t>Inspection du travail dispose d</w:t>
      </w:r>
      <w:r>
        <w:rPr>
          <w:lang w:val="fr-FR"/>
        </w:rPr>
        <w:t>’</w:t>
      </w:r>
      <w:r w:rsidRPr="00DB7F82">
        <w:rPr>
          <w:lang w:val="fr-FR"/>
        </w:rPr>
        <w:t>un outil en ligne appelé RADAR (</w:t>
      </w:r>
      <w:hyperlink r:id="rId15" w:history="1">
        <w:r w:rsidRPr="00211E00">
          <w:rPr>
            <w:rStyle w:val="Lienhypertexte"/>
            <w:lang w:val="fr-FR"/>
          </w:rPr>
          <w:t>https://sit</w:t>
        </w:r>
        <w:r w:rsidR="00145A28" w:rsidRPr="00145A28">
          <w:rPr>
            <w:rStyle w:val="Lienhypertexte"/>
            <w:lang w:val="fr-FR"/>
          </w:rPr>
          <w:t>.</w:t>
        </w:r>
        <w:r w:rsidRPr="00211E00">
          <w:rPr>
            <w:rStyle w:val="Lienhypertexte"/>
            <w:lang w:val="fr-FR"/>
          </w:rPr>
          <w:t>trabalho</w:t>
        </w:r>
        <w:r w:rsidR="00145A28" w:rsidRPr="00145A28">
          <w:rPr>
            <w:rStyle w:val="Lienhypertexte"/>
            <w:lang w:val="fr-FR"/>
          </w:rPr>
          <w:t>.</w:t>
        </w:r>
        <w:r w:rsidRPr="00211E00">
          <w:rPr>
            <w:rStyle w:val="Lienhypertexte"/>
            <w:lang w:val="fr-FR"/>
          </w:rPr>
          <w:t>gov</w:t>
        </w:r>
        <w:r w:rsidR="00145A28" w:rsidRPr="00145A28">
          <w:rPr>
            <w:rStyle w:val="Lienhypertexte"/>
            <w:lang w:val="fr-FR"/>
          </w:rPr>
          <w:t>.</w:t>
        </w:r>
        <w:r w:rsidRPr="00211E00">
          <w:rPr>
            <w:rStyle w:val="Lienhypertexte"/>
            <w:lang w:val="fr-FR"/>
          </w:rPr>
          <w:t>br/radar/</w:t>
        </w:r>
      </w:hyperlink>
      <w:r w:rsidRPr="00DB7F82">
        <w:rPr>
          <w:lang w:val="fr-FR"/>
        </w:rPr>
        <w:t>) qui met à la disposition de tous les données relatives aux opérations de lutte contre le travail servile</w:t>
      </w:r>
      <w:r w:rsidR="00145A28" w:rsidRPr="00145A28">
        <w:rPr>
          <w:lang w:val="fr-FR"/>
        </w:rPr>
        <w:t>.</w:t>
      </w:r>
      <w:r w:rsidRPr="00DB7F82">
        <w:rPr>
          <w:lang w:val="fr-FR"/>
        </w:rPr>
        <w:t xml:space="preserve"> En 2021, les chiffres étaient les suivants :</w:t>
      </w:r>
    </w:p>
    <w:p w14:paraId="16511560" w14:textId="77777777"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 xml:space="preserve">1 959 travailleurs </w:t>
      </w:r>
      <w:r>
        <w:rPr>
          <w:lang w:val="fr-FR"/>
        </w:rPr>
        <w:t xml:space="preserve">ont été </w:t>
      </w:r>
      <w:r w:rsidRPr="00DB7F82">
        <w:rPr>
          <w:lang w:val="fr-FR"/>
        </w:rPr>
        <w:t>secourus</w:t>
      </w:r>
      <w:r>
        <w:rPr>
          <w:lang w:val="fr-FR"/>
        </w:rPr>
        <w:t>, dont :</w:t>
      </w:r>
    </w:p>
    <w:p w14:paraId="3FADBD58" w14:textId="45FA46AA" w:rsidR="00E12DD8" w:rsidRPr="00DB7F82" w:rsidRDefault="00E12DD8" w:rsidP="00E12DD8">
      <w:pPr>
        <w:pStyle w:val="Bullet2G"/>
        <w:numPr>
          <w:ilvl w:val="0"/>
          <w:numId w:val="0"/>
        </w:numPr>
        <w:tabs>
          <w:tab w:val="left" w:pos="2268"/>
        </w:tabs>
        <w:ind w:left="2268" w:hanging="170"/>
        <w:rPr>
          <w:lang w:val="fr-FR"/>
        </w:rPr>
      </w:pPr>
      <w:r w:rsidRPr="00DB7F82">
        <w:rPr>
          <w:lang w:val="fr-FR"/>
        </w:rPr>
        <w:t>•1 552 en milieu rural</w:t>
      </w:r>
      <w:r w:rsidR="009678C9">
        <w:rPr>
          <w:lang w:val="fr-FR"/>
        </w:rPr>
        <w:t> :</w:t>
      </w:r>
    </w:p>
    <w:p w14:paraId="0745BF06" w14:textId="18B66616" w:rsidR="00E12DD8" w:rsidRPr="00DB7F82" w:rsidRDefault="00E12DD8" w:rsidP="00E12DD8">
      <w:pPr>
        <w:pStyle w:val="Bullet2G"/>
        <w:numPr>
          <w:ilvl w:val="0"/>
          <w:numId w:val="0"/>
        </w:numPr>
        <w:tabs>
          <w:tab w:val="left" w:pos="2268"/>
        </w:tabs>
        <w:ind w:left="2268" w:hanging="170"/>
        <w:rPr>
          <w:lang w:val="fr-FR"/>
        </w:rPr>
      </w:pPr>
      <w:r w:rsidRPr="00DB7F82">
        <w:rPr>
          <w:lang w:val="fr-FR"/>
        </w:rPr>
        <w:t>•</w:t>
      </w:r>
      <w:r w:rsidRPr="00DB7F82">
        <w:rPr>
          <w:lang w:val="fr-FR"/>
        </w:rPr>
        <w:tab/>
        <w:t>407 en milieu urbain</w:t>
      </w:r>
      <w:r w:rsidR="009678C9">
        <w:rPr>
          <w:lang w:val="fr-FR"/>
        </w:rPr>
        <w:t> ;</w:t>
      </w:r>
    </w:p>
    <w:p w14:paraId="19BE0BCB" w14:textId="7B2CBC2D"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501 établissements ont été inspectés</w:t>
      </w:r>
      <w:r w:rsidR="009678C9">
        <w:rPr>
          <w:lang w:val="fr-FR"/>
        </w:rPr>
        <w:t> ;</w:t>
      </w:r>
    </w:p>
    <w:p w14:paraId="2AD73095" w14:textId="31C8BC3A"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r>
      <w:r w:rsidRPr="00B770D2">
        <w:rPr>
          <w:lang w:val="fr-FR"/>
        </w:rPr>
        <w:t>10 575 503,30 </w:t>
      </w:r>
      <w:proofErr w:type="spellStart"/>
      <w:r w:rsidR="00B770D2">
        <w:rPr>
          <w:lang w:val="fr-FR"/>
        </w:rPr>
        <w:t>reais</w:t>
      </w:r>
      <w:proofErr w:type="spellEnd"/>
      <w:r w:rsidRPr="00DB7F82">
        <w:rPr>
          <w:lang w:val="fr-FR"/>
        </w:rPr>
        <w:t xml:space="preserve"> d</w:t>
      </w:r>
      <w:r>
        <w:rPr>
          <w:lang w:val="fr-FR"/>
        </w:rPr>
        <w:t>’</w:t>
      </w:r>
      <w:r w:rsidRPr="00DB7F82">
        <w:rPr>
          <w:lang w:val="fr-FR"/>
        </w:rPr>
        <w:t>indemnités de licenciement ont été versés aux travailleurs</w:t>
      </w:r>
      <w:r w:rsidR="009678C9">
        <w:rPr>
          <w:lang w:val="fr-FR"/>
        </w:rPr>
        <w:t> ;</w:t>
      </w:r>
    </w:p>
    <w:p w14:paraId="1C6F82B2" w14:textId="5E793990"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4 453 avis d</w:t>
      </w:r>
      <w:r>
        <w:rPr>
          <w:lang w:val="fr-FR"/>
        </w:rPr>
        <w:t>’</w:t>
      </w:r>
      <w:r w:rsidRPr="00DB7F82">
        <w:rPr>
          <w:lang w:val="fr-FR"/>
        </w:rPr>
        <w:t>infraction ont été émis</w:t>
      </w:r>
      <w:r w:rsidR="009678C9">
        <w:rPr>
          <w:lang w:val="fr-FR"/>
        </w:rPr>
        <w:t> ;</w:t>
      </w:r>
    </w:p>
    <w:p w14:paraId="7CF5B3D6" w14:textId="1A37072A"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1 575 travailleurs ont vu leurs contrats officialisés</w:t>
      </w:r>
      <w:r w:rsidR="009678C9">
        <w:rPr>
          <w:lang w:val="fr-FR"/>
        </w:rPr>
        <w:t> ;</w:t>
      </w:r>
    </w:p>
    <w:p w14:paraId="79011C63" w14:textId="4C1A9EB7"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1 687 demandes d</w:t>
      </w:r>
      <w:r>
        <w:rPr>
          <w:lang w:val="fr-FR"/>
        </w:rPr>
        <w:t>’</w:t>
      </w:r>
      <w:r w:rsidRPr="00DB7F82">
        <w:rPr>
          <w:lang w:val="fr-FR"/>
        </w:rPr>
        <w:t>assurance chômage ont été déposées</w:t>
      </w:r>
      <w:r w:rsidR="009678C9">
        <w:rPr>
          <w:lang w:val="fr-FR"/>
        </w:rPr>
        <w:t>.</w:t>
      </w:r>
    </w:p>
    <w:p w14:paraId="3AAB07B6" w14:textId="1676546B" w:rsidR="00E12DD8" w:rsidRPr="00DB7F82" w:rsidRDefault="00E12DD8" w:rsidP="00E12DD8">
      <w:pPr>
        <w:pStyle w:val="SingleTxtG"/>
        <w:rPr>
          <w:lang w:val="fr-FR"/>
        </w:rPr>
      </w:pPr>
      <w:r w:rsidRPr="00DB7F82">
        <w:rPr>
          <w:lang w:val="fr-FR"/>
        </w:rPr>
        <w:t>106</w:t>
      </w:r>
      <w:r w:rsidR="00145A28" w:rsidRPr="00145A28">
        <w:rPr>
          <w:lang w:val="fr-FR"/>
        </w:rPr>
        <w:t>.</w:t>
      </w:r>
      <w:r w:rsidRPr="00DB7F82">
        <w:rPr>
          <w:lang w:val="fr-FR"/>
        </w:rPr>
        <w:tab/>
        <w:t>L</w:t>
      </w:r>
      <w:r>
        <w:rPr>
          <w:lang w:val="fr-FR"/>
        </w:rPr>
        <w:t>’</w:t>
      </w:r>
      <w:r w:rsidRPr="00DB7F82">
        <w:rPr>
          <w:lang w:val="fr-FR"/>
        </w:rPr>
        <w:t xml:space="preserve">assurance chômage est une prestation sociale mise en place par la loi </w:t>
      </w:r>
      <w:r w:rsidR="00211E00" w:rsidRPr="0003593C">
        <w:rPr>
          <w:rFonts w:eastAsia="MS Mincho"/>
          <w:lang w:val="fr-FR"/>
        </w:rPr>
        <w:t>n</w:t>
      </w:r>
      <w:r w:rsidR="00211E00" w:rsidRPr="0003593C">
        <w:rPr>
          <w:rFonts w:eastAsia="MS Mincho"/>
          <w:vertAlign w:val="superscript"/>
          <w:lang w:val="fr-FR"/>
        </w:rPr>
        <w:t>o</w:t>
      </w:r>
      <w:r w:rsidR="00211E00">
        <w:rPr>
          <w:lang w:val="fr-FR"/>
        </w:rPr>
        <w:t> </w:t>
      </w:r>
      <w:r w:rsidRPr="00DB7F82">
        <w:rPr>
          <w:lang w:val="fr-FR"/>
        </w:rPr>
        <w:t>7998 du 11 janvier 1990</w:t>
      </w:r>
      <w:r w:rsidR="00145A28" w:rsidRPr="00145A28">
        <w:rPr>
          <w:lang w:val="fr-FR"/>
        </w:rPr>
        <w:t>.</w:t>
      </w:r>
      <w:r w:rsidRPr="00DB7F82">
        <w:rPr>
          <w:lang w:val="fr-FR"/>
        </w:rPr>
        <w:t xml:space="preserve"> Elle vise à procurer une aide financière temporaire aux travailleurs se retrouvant sans emploi à la suite d</w:t>
      </w:r>
      <w:r>
        <w:rPr>
          <w:lang w:val="fr-FR"/>
        </w:rPr>
        <w:t>’</w:t>
      </w:r>
      <w:r w:rsidRPr="00DB7F82">
        <w:rPr>
          <w:lang w:val="fr-FR"/>
        </w:rPr>
        <w:t>un licenciement abusif, y compris déguisé, et aux travailleurs manifestement soustraits à un travail forcé ou à une condition analogue à l</w:t>
      </w:r>
      <w:r>
        <w:rPr>
          <w:lang w:val="fr-FR"/>
        </w:rPr>
        <w:t>’</w:t>
      </w:r>
      <w:r w:rsidRPr="00DB7F82">
        <w:rPr>
          <w:lang w:val="fr-FR"/>
        </w:rPr>
        <w:t>esclavage</w:t>
      </w:r>
      <w:r w:rsidR="00145A28" w:rsidRPr="00145A28">
        <w:rPr>
          <w:lang w:val="fr-FR"/>
        </w:rPr>
        <w:t>.</w:t>
      </w:r>
      <w:r w:rsidRPr="00DB7F82">
        <w:rPr>
          <w:lang w:val="fr-FR"/>
        </w:rPr>
        <w:t xml:space="preserve"> Les travailleurs dont on a constaté, à la suite d</w:t>
      </w:r>
      <w:r>
        <w:rPr>
          <w:lang w:val="fr-FR"/>
        </w:rPr>
        <w:t>’</w:t>
      </w:r>
      <w:r w:rsidRPr="00DB7F82">
        <w:rPr>
          <w:lang w:val="fr-FR"/>
        </w:rPr>
        <w:t>une opération d</w:t>
      </w:r>
      <w:r>
        <w:rPr>
          <w:lang w:val="fr-FR"/>
        </w:rPr>
        <w:t>’</w:t>
      </w:r>
      <w:r w:rsidRPr="00DB7F82">
        <w:rPr>
          <w:lang w:val="fr-FR"/>
        </w:rPr>
        <w:t>inspection du Ministère du travail et de la sécurité sociale, qu</w:t>
      </w:r>
      <w:r>
        <w:rPr>
          <w:lang w:val="fr-FR"/>
        </w:rPr>
        <w:t>’</w:t>
      </w:r>
      <w:r w:rsidRPr="00DB7F82">
        <w:rPr>
          <w:lang w:val="fr-FR"/>
        </w:rPr>
        <w:t>ils étaient soumis à un travail forcé ou réduits à une condition analogue à l</w:t>
      </w:r>
      <w:r>
        <w:rPr>
          <w:lang w:val="fr-FR"/>
        </w:rPr>
        <w:t>’</w:t>
      </w:r>
      <w:r w:rsidRPr="00DB7F82">
        <w:rPr>
          <w:lang w:val="fr-FR"/>
        </w:rPr>
        <w:t>esclavage, ont droit à trois versements de l</w:t>
      </w:r>
      <w:r>
        <w:rPr>
          <w:lang w:val="fr-FR"/>
        </w:rPr>
        <w:t>’</w:t>
      </w:r>
      <w:r w:rsidRPr="00DB7F82">
        <w:rPr>
          <w:lang w:val="fr-FR"/>
        </w:rPr>
        <w:t>assurance chômage, chacun d</w:t>
      </w:r>
      <w:r>
        <w:rPr>
          <w:lang w:val="fr-FR"/>
        </w:rPr>
        <w:t>’</w:t>
      </w:r>
      <w:r w:rsidRPr="00DB7F82">
        <w:rPr>
          <w:lang w:val="fr-FR"/>
        </w:rPr>
        <w:t>un montant égal au salaire minimum</w:t>
      </w:r>
      <w:r w:rsidR="00145A28" w:rsidRPr="00145A28">
        <w:rPr>
          <w:lang w:val="fr-FR"/>
        </w:rPr>
        <w:t>.</w:t>
      </w:r>
    </w:p>
    <w:p w14:paraId="4E53B3CC" w14:textId="65471204" w:rsidR="00E12DD8" w:rsidRPr="00DB7F82" w:rsidRDefault="00E12DD8" w:rsidP="00E12DD8">
      <w:pPr>
        <w:pStyle w:val="H1G"/>
        <w:rPr>
          <w:lang w:val="fr-FR"/>
        </w:rPr>
      </w:pPr>
      <w:r w:rsidRPr="00DB7F82">
        <w:rPr>
          <w:lang w:val="fr-FR"/>
        </w:rPr>
        <w:tab/>
      </w:r>
      <w:r w:rsidRPr="00DB7F82">
        <w:rPr>
          <w:lang w:val="fr-FR"/>
        </w:rPr>
        <w:tab/>
      </w:r>
      <w:r w:rsidRPr="00DB7F82">
        <w:rPr>
          <w:bCs/>
          <w:lang w:val="fr-FR"/>
        </w:rPr>
        <w:t xml:space="preserve">Traitement des étrangers, notamment des migrants, des réfugiés </w:t>
      </w:r>
      <w:r w:rsidR="00211E00">
        <w:rPr>
          <w:bCs/>
          <w:lang w:val="fr-FR"/>
        </w:rPr>
        <w:br/>
      </w:r>
      <w:r w:rsidRPr="00DB7F82">
        <w:rPr>
          <w:bCs/>
          <w:lang w:val="fr-FR"/>
        </w:rPr>
        <w:t>et des demandeurs d</w:t>
      </w:r>
      <w:r>
        <w:rPr>
          <w:bCs/>
          <w:lang w:val="fr-FR"/>
        </w:rPr>
        <w:t>’</w:t>
      </w:r>
      <w:r w:rsidRPr="00DB7F82">
        <w:rPr>
          <w:bCs/>
          <w:lang w:val="fr-FR"/>
        </w:rPr>
        <w:t>asile (art</w:t>
      </w:r>
      <w:r w:rsidR="00145A28" w:rsidRPr="00145A28">
        <w:rPr>
          <w:bCs/>
          <w:lang w:val="fr-FR"/>
        </w:rPr>
        <w:t>.</w:t>
      </w:r>
      <w:r w:rsidRPr="00DB7F82">
        <w:rPr>
          <w:bCs/>
          <w:lang w:val="fr-FR"/>
        </w:rPr>
        <w:t xml:space="preserve"> 7, 9, 12, 13 et 24)</w:t>
      </w:r>
    </w:p>
    <w:p w14:paraId="7C257B69" w14:textId="77777777" w:rsidR="00E12DD8" w:rsidRPr="00DB7F82" w:rsidRDefault="00E12DD8" w:rsidP="00E12DD8">
      <w:pPr>
        <w:pStyle w:val="H23G"/>
        <w:rPr>
          <w:lang w:val="fr-FR"/>
        </w:rPr>
      </w:pPr>
      <w:bookmarkStart w:id="16" w:name="_Toc115789787"/>
      <w:r w:rsidRPr="00DB7F82">
        <w:rPr>
          <w:lang w:val="fr-FR"/>
        </w:rPr>
        <w:tab/>
      </w:r>
      <w:r w:rsidRPr="00DB7F82">
        <w:rPr>
          <w:lang w:val="fr-FR"/>
        </w:rPr>
        <w:tab/>
      </w:r>
      <w:r w:rsidRPr="00DB7F82">
        <w:rPr>
          <w:bCs/>
          <w:lang w:val="fr-FR"/>
        </w:rPr>
        <w:t>Question 19</w:t>
      </w:r>
      <w:bookmarkEnd w:id="16"/>
    </w:p>
    <w:p w14:paraId="44FC7756" w14:textId="3C82113C" w:rsidR="00E12DD8" w:rsidRPr="00DB7F82" w:rsidRDefault="00E12DD8" w:rsidP="00E12DD8">
      <w:pPr>
        <w:pStyle w:val="SingleTxtG"/>
        <w:rPr>
          <w:lang w:val="fr-FR"/>
        </w:rPr>
      </w:pPr>
      <w:r w:rsidRPr="00DB7F82">
        <w:rPr>
          <w:lang w:val="fr-FR"/>
        </w:rPr>
        <w:t>107</w:t>
      </w:r>
      <w:r w:rsidR="00145A28" w:rsidRPr="00145A28">
        <w:rPr>
          <w:lang w:val="fr-FR"/>
        </w:rPr>
        <w:t>.</w:t>
      </w:r>
      <w:r w:rsidRPr="00DB7F82">
        <w:rPr>
          <w:lang w:val="fr-FR"/>
        </w:rPr>
        <w:tab/>
        <w:t xml:space="preserve">En ce qui concerne les renseignements demandés </w:t>
      </w:r>
      <w:r>
        <w:rPr>
          <w:lang w:val="fr-FR"/>
        </w:rPr>
        <w:t>à ce propos</w:t>
      </w:r>
      <w:r w:rsidRPr="00DB7F82">
        <w:rPr>
          <w:lang w:val="fr-FR"/>
        </w:rPr>
        <w:t>, veuillez consulter la liste des mesures prises qui figure à l</w:t>
      </w:r>
      <w:r>
        <w:rPr>
          <w:lang w:val="fr-FR"/>
        </w:rPr>
        <w:t>’</w:t>
      </w:r>
      <w:r w:rsidRPr="00DB7F82">
        <w:rPr>
          <w:lang w:val="fr-FR"/>
        </w:rPr>
        <w:t>annexe I</w:t>
      </w:r>
      <w:r w:rsidR="00145A28" w:rsidRPr="00145A28">
        <w:rPr>
          <w:lang w:val="fr-FR"/>
        </w:rPr>
        <w:t>.</w:t>
      </w:r>
    </w:p>
    <w:p w14:paraId="247AF263" w14:textId="6937610A" w:rsidR="00E12DD8" w:rsidRPr="00DB7F82" w:rsidRDefault="00E12DD8" w:rsidP="00E12DD8">
      <w:pPr>
        <w:pStyle w:val="H1G"/>
        <w:rPr>
          <w:lang w:val="fr-FR"/>
        </w:rPr>
      </w:pPr>
      <w:r w:rsidRPr="00DB7F82">
        <w:rPr>
          <w:lang w:val="fr-FR"/>
        </w:rPr>
        <w:tab/>
      </w:r>
      <w:r w:rsidRPr="00DB7F82">
        <w:rPr>
          <w:lang w:val="fr-FR"/>
        </w:rPr>
        <w:tab/>
      </w:r>
      <w:r w:rsidRPr="00DB7F82">
        <w:rPr>
          <w:bCs/>
          <w:lang w:val="fr-FR"/>
        </w:rPr>
        <w:t>Accès à la justice, indépendance du pouvoir judiciaire et procès équitable (art</w:t>
      </w:r>
      <w:r w:rsidR="00145A28" w:rsidRPr="00145A28">
        <w:rPr>
          <w:bCs/>
          <w:lang w:val="fr-FR"/>
        </w:rPr>
        <w:t>.</w:t>
      </w:r>
      <w:r w:rsidRPr="00DB7F82">
        <w:rPr>
          <w:bCs/>
          <w:lang w:val="fr-FR"/>
        </w:rPr>
        <w:t xml:space="preserve"> 2 et 14)</w:t>
      </w:r>
    </w:p>
    <w:p w14:paraId="1BB19922" w14:textId="77777777" w:rsidR="00E12DD8" w:rsidRPr="00DB7F82" w:rsidRDefault="00E12DD8" w:rsidP="00E12DD8">
      <w:pPr>
        <w:pStyle w:val="H23G"/>
        <w:rPr>
          <w:lang w:val="fr-FR"/>
        </w:rPr>
      </w:pPr>
      <w:bookmarkStart w:id="17" w:name="_Toc115789788"/>
      <w:r w:rsidRPr="00DB7F82">
        <w:rPr>
          <w:lang w:val="fr-FR"/>
        </w:rPr>
        <w:tab/>
      </w:r>
      <w:r w:rsidRPr="00DB7F82">
        <w:rPr>
          <w:lang w:val="fr-FR"/>
        </w:rPr>
        <w:tab/>
      </w:r>
      <w:r w:rsidRPr="00DB7F82">
        <w:rPr>
          <w:bCs/>
          <w:lang w:val="fr-FR"/>
        </w:rPr>
        <w:t>Question 20</w:t>
      </w:r>
      <w:bookmarkEnd w:id="17"/>
    </w:p>
    <w:p w14:paraId="074C66AD" w14:textId="615E0512" w:rsidR="00E12DD8" w:rsidRPr="00DB7F82" w:rsidRDefault="00E12DD8" w:rsidP="00E12DD8">
      <w:pPr>
        <w:pStyle w:val="SingleTxtG"/>
        <w:rPr>
          <w:lang w:val="fr-FR"/>
        </w:rPr>
      </w:pPr>
      <w:r w:rsidRPr="00DB7F82">
        <w:rPr>
          <w:lang w:val="fr-FR"/>
        </w:rPr>
        <w:t>108</w:t>
      </w:r>
      <w:r w:rsidR="00145A28" w:rsidRPr="00145A28">
        <w:rPr>
          <w:lang w:val="fr-FR"/>
        </w:rPr>
        <w:t>.</w:t>
      </w:r>
      <w:r w:rsidRPr="00DB7F82">
        <w:rPr>
          <w:lang w:val="fr-FR"/>
        </w:rPr>
        <w:tab/>
        <w:t>Le rapport du Bureau du Défenseur public de l</w:t>
      </w:r>
      <w:r>
        <w:rPr>
          <w:lang w:val="fr-FR"/>
        </w:rPr>
        <w:t>’</w:t>
      </w:r>
      <w:r w:rsidRPr="00DB7F82">
        <w:rPr>
          <w:lang w:val="fr-FR"/>
        </w:rPr>
        <w:t>État de Rio de Janeiro, qui c</w:t>
      </w:r>
      <w:r>
        <w:rPr>
          <w:lang w:val="fr-FR"/>
        </w:rPr>
        <w:t>omporte</w:t>
      </w:r>
      <w:r w:rsidRPr="00DB7F82">
        <w:rPr>
          <w:lang w:val="fr-FR"/>
        </w:rPr>
        <w:t xml:space="preserve"> des données relatives au fonctionnement des audiences de garde à vue tenues par cette institution, met en évidence un problème structurel du système judiciaire : 35,9 % des prévenus, dont 79,7 % de Noirs, déclarent avoir subi des agressions durant leur incarcération</w:t>
      </w:r>
      <w:r w:rsidR="00145A28" w:rsidRPr="00145A28">
        <w:rPr>
          <w:lang w:val="fr-FR"/>
        </w:rPr>
        <w:t>.</w:t>
      </w:r>
      <w:r w:rsidRPr="00DB7F82">
        <w:rPr>
          <w:lang w:val="fr-FR"/>
        </w:rPr>
        <w:t xml:space="preserve"> </w:t>
      </w:r>
    </w:p>
    <w:p w14:paraId="190BAC9A" w14:textId="3E9F759A" w:rsidR="00E12DD8" w:rsidRPr="00DB7F82" w:rsidRDefault="00E12DD8" w:rsidP="00E12DD8">
      <w:pPr>
        <w:pStyle w:val="SingleTxtG"/>
        <w:rPr>
          <w:lang w:val="fr-FR"/>
        </w:rPr>
      </w:pPr>
      <w:r w:rsidRPr="00DB7F82">
        <w:rPr>
          <w:lang w:val="fr-FR"/>
        </w:rPr>
        <w:lastRenderedPageBreak/>
        <w:t>109</w:t>
      </w:r>
      <w:r w:rsidR="00145A28" w:rsidRPr="00145A28">
        <w:rPr>
          <w:lang w:val="fr-FR"/>
        </w:rPr>
        <w:t>.</w:t>
      </w:r>
      <w:r w:rsidRPr="00DB7F82">
        <w:rPr>
          <w:lang w:val="fr-FR"/>
        </w:rPr>
        <w:tab/>
        <w:t>Il convient également de souligner la différence de la durée de détention entre chaque race</w:t>
      </w:r>
      <w:r w:rsidR="00145A28" w:rsidRPr="00145A28">
        <w:rPr>
          <w:lang w:val="fr-FR"/>
        </w:rPr>
        <w:t>.</w:t>
      </w:r>
      <w:r w:rsidRPr="00DB7F82">
        <w:rPr>
          <w:lang w:val="fr-FR"/>
        </w:rPr>
        <w:t xml:space="preserve"> Selon une enquête menée par le Bureau du Défenseur public de l</w:t>
      </w:r>
      <w:r>
        <w:rPr>
          <w:lang w:val="fr-FR"/>
        </w:rPr>
        <w:t>’</w:t>
      </w:r>
      <w:r w:rsidRPr="00DB7F82">
        <w:rPr>
          <w:lang w:val="fr-FR"/>
        </w:rPr>
        <w:t>État de Rio de Janeiro, 76,6 % des personnes comparaissant dans le cadre d</w:t>
      </w:r>
      <w:r>
        <w:rPr>
          <w:lang w:val="fr-FR"/>
        </w:rPr>
        <w:t>’</w:t>
      </w:r>
      <w:r w:rsidRPr="00DB7F82">
        <w:rPr>
          <w:lang w:val="fr-FR"/>
        </w:rPr>
        <w:t>une audience de garde à vue se déclarent noires</w:t>
      </w:r>
      <w:r w:rsidR="00145A28" w:rsidRPr="00145A28">
        <w:rPr>
          <w:lang w:val="fr-FR"/>
        </w:rPr>
        <w:t>.</w:t>
      </w:r>
      <w:r w:rsidRPr="00DB7F82">
        <w:rPr>
          <w:lang w:val="fr-FR"/>
        </w:rPr>
        <w:t xml:space="preserve"> Alors que le pourcentage de personnes blanches libérées à l</w:t>
      </w:r>
      <w:r>
        <w:rPr>
          <w:lang w:val="fr-FR"/>
        </w:rPr>
        <w:t>’</w:t>
      </w:r>
      <w:r w:rsidRPr="00DB7F82">
        <w:rPr>
          <w:lang w:val="fr-FR"/>
        </w:rPr>
        <w:t>issue d</w:t>
      </w:r>
      <w:r>
        <w:rPr>
          <w:lang w:val="fr-FR"/>
        </w:rPr>
        <w:t>’</w:t>
      </w:r>
      <w:r w:rsidRPr="00DB7F82">
        <w:rPr>
          <w:lang w:val="fr-FR"/>
        </w:rPr>
        <w:t xml:space="preserve">une audience de garde à vue était de 48,9 %, il </w:t>
      </w:r>
      <w:r>
        <w:rPr>
          <w:lang w:val="fr-FR"/>
        </w:rPr>
        <w:t>n’</w:t>
      </w:r>
      <w:r w:rsidRPr="00DB7F82">
        <w:rPr>
          <w:lang w:val="fr-FR"/>
        </w:rPr>
        <w:t xml:space="preserve">était </w:t>
      </w:r>
      <w:r>
        <w:rPr>
          <w:lang w:val="fr-FR"/>
        </w:rPr>
        <w:t xml:space="preserve">que </w:t>
      </w:r>
      <w:r w:rsidRPr="00DB7F82">
        <w:rPr>
          <w:lang w:val="fr-FR"/>
        </w:rPr>
        <w:t>de 42,1 % pour les personnes noires</w:t>
      </w:r>
      <w:r w:rsidR="00145A28" w:rsidRPr="00145A28">
        <w:rPr>
          <w:lang w:val="fr-FR"/>
        </w:rPr>
        <w:t>.</w:t>
      </w:r>
      <w:r w:rsidRPr="00DB7F82">
        <w:rPr>
          <w:lang w:val="fr-FR"/>
        </w:rPr>
        <w:t xml:space="preserve"> </w:t>
      </w:r>
    </w:p>
    <w:p w14:paraId="6FE95ACC" w14:textId="11D3F129" w:rsidR="00E12DD8" w:rsidRPr="00DB7F82" w:rsidRDefault="00E12DD8" w:rsidP="00E12DD8">
      <w:pPr>
        <w:pStyle w:val="SingleTxtG"/>
        <w:rPr>
          <w:lang w:val="fr-FR"/>
        </w:rPr>
      </w:pPr>
      <w:r w:rsidRPr="00DB7F82">
        <w:rPr>
          <w:lang w:val="fr-FR"/>
        </w:rPr>
        <w:t>110</w:t>
      </w:r>
      <w:r w:rsidR="00145A28" w:rsidRPr="00145A28">
        <w:rPr>
          <w:lang w:val="fr-FR"/>
        </w:rPr>
        <w:t>.</w:t>
      </w:r>
      <w:r w:rsidRPr="00DB7F82">
        <w:rPr>
          <w:lang w:val="fr-FR"/>
        </w:rPr>
        <w:tab/>
        <w:t>Le pouvoir judiciaire brésilien doit prendre des mesures complémentaires pour lutter directement contre le racisme</w:t>
      </w:r>
      <w:r w:rsidR="00145A28" w:rsidRPr="00145A28">
        <w:rPr>
          <w:lang w:val="fr-FR"/>
        </w:rPr>
        <w:t>.</w:t>
      </w:r>
      <w:r w:rsidRPr="00DB7F82">
        <w:rPr>
          <w:lang w:val="fr-FR"/>
        </w:rPr>
        <w:t xml:space="preserve"> </w:t>
      </w:r>
      <w:r>
        <w:rPr>
          <w:lang w:val="fr-FR"/>
        </w:rPr>
        <w:t>La jurisprudence a r</w:t>
      </w:r>
      <w:r w:rsidRPr="00DB7F82">
        <w:rPr>
          <w:lang w:val="fr-FR"/>
        </w:rPr>
        <w:t>écemment</w:t>
      </w:r>
      <w:r>
        <w:rPr>
          <w:lang w:val="fr-FR"/>
        </w:rPr>
        <w:t xml:space="preserve"> été modifiée en ce qui</w:t>
      </w:r>
      <w:r w:rsidRPr="00DB7F82">
        <w:rPr>
          <w:lang w:val="fr-FR"/>
        </w:rPr>
        <w:t xml:space="preserve"> concern</w:t>
      </w:r>
      <w:r>
        <w:rPr>
          <w:lang w:val="fr-FR"/>
        </w:rPr>
        <w:t>e</w:t>
      </w:r>
      <w:r w:rsidRPr="00DB7F82">
        <w:rPr>
          <w:lang w:val="fr-FR"/>
        </w:rPr>
        <w:t xml:space="preserve"> l</w:t>
      </w:r>
      <w:r>
        <w:rPr>
          <w:lang w:val="fr-FR"/>
        </w:rPr>
        <w:t>’admissibil</w:t>
      </w:r>
      <w:r w:rsidRPr="00DB7F82">
        <w:rPr>
          <w:lang w:val="fr-FR"/>
        </w:rPr>
        <w:t xml:space="preserve">ité de la reconnaissance faciale </w:t>
      </w:r>
      <w:r>
        <w:rPr>
          <w:lang w:val="fr-FR"/>
        </w:rPr>
        <w:t>comme moyen</w:t>
      </w:r>
      <w:r w:rsidRPr="00DB7F82">
        <w:rPr>
          <w:lang w:val="fr-FR"/>
        </w:rPr>
        <w:t xml:space="preserve"> de preuve dans une procédure pénale</w:t>
      </w:r>
      <w:r w:rsidR="00145A28" w:rsidRPr="00145A28">
        <w:rPr>
          <w:lang w:val="fr-FR"/>
        </w:rPr>
        <w:t>.</w:t>
      </w:r>
      <w:r w:rsidRPr="00DB7F82">
        <w:rPr>
          <w:lang w:val="fr-FR"/>
        </w:rPr>
        <w:t xml:space="preserve"> Après des années pendant lesquelles il était communément admis que ce type de preuve était largement accepté, les juridictions supérieures du pays ont décidé de sa non</w:t>
      </w:r>
      <w:r w:rsidR="00DF3A58">
        <w:rPr>
          <w:lang w:val="fr-FR"/>
        </w:rPr>
        <w:noBreakHyphen/>
      </w:r>
      <w:r>
        <w:rPr>
          <w:lang w:val="fr-FR"/>
        </w:rPr>
        <w:t>admissibilité</w:t>
      </w:r>
      <w:r w:rsidR="00145A28" w:rsidRPr="00145A28">
        <w:rPr>
          <w:lang w:val="fr-FR"/>
        </w:rPr>
        <w:t>.</w:t>
      </w:r>
      <w:r w:rsidRPr="00DB7F82">
        <w:rPr>
          <w:lang w:val="fr-FR"/>
        </w:rPr>
        <w:t xml:space="preserve"> Une enquête menée par le Bureau du Défenseur public de l</w:t>
      </w:r>
      <w:r>
        <w:rPr>
          <w:lang w:val="fr-FR"/>
        </w:rPr>
        <w:t>’</w:t>
      </w:r>
      <w:r w:rsidRPr="00DB7F82">
        <w:rPr>
          <w:lang w:val="fr-FR"/>
        </w:rPr>
        <w:t>État de Rio de Janeiro et le Conseil national des Défenseurs publics généraux a démontré que la plupart des personnes accusées au pénal sur la foi d</w:t>
      </w:r>
      <w:r>
        <w:rPr>
          <w:lang w:val="fr-FR"/>
        </w:rPr>
        <w:t>’</w:t>
      </w:r>
      <w:r w:rsidRPr="00DB7F82">
        <w:rPr>
          <w:lang w:val="fr-FR"/>
        </w:rPr>
        <w:t>une photo dont l</w:t>
      </w:r>
      <w:r>
        <w:rPr>
          <w:lang w:val="fr-FR"/>
        </w:rPr>
        <w:t>’admissibili</w:t>
      </w:r>
      <w:r w:rsidRPr="00DB7F82">
        <w:rPr>
          <w:lang w:val="fr-FR"/>
        </w:rPr>
        <w:t>té n</w:t>
      </w:r>
      <w:r>
        <w:rPr>
          <w:lang w:val="fr-FR"/>
        </w:rPr>
        <w:t>’</w:t>
      </w:r>
      <w:r w:rsidRPr="00DB7F82">
        <w:rPr>
          <w:lang w:val="fr-FR"/>
        </w:rPr>
        <w:t>avait pas été confirmée par un tribunal étaient noires</w:t>
      </w:r>
      <w:r w:rsidR="00145A28" w:rsidRPr="00145A28">
        <w:rPr>
          <w:lang w:val="fr-FR"/>
        </w:rPr>
        <w:t>.</w:t>
      </w:r>
      <w:r w:rsidRPr="00DB7F82">
        <w:rPr>
          <w:lang w:val="fr-FR"/>
        </w:rPr>
        <w:t xml:space="preserve"> </w:t>
      </w:r>
      <w:r>
        <w:rPr>
          <w:lang w:val="fr-FR"/>
        </w:rPr>
        <w:t>Venant conforter l</w:t>
      </w:r>
      <w:r w:rsidRPr="00DB7F82">
        <w:rPr>
          <w:lang w:val="fr-FR"/>
        </w:rPr>
        <w:t>e changement d</w:t>
      </w:r>
      <w:r>
        <w:rPr>
          <w:lang w:val="fr-FR"/>
        </w:rPr>
        <w:t>’</w:t>
      </w:r>
      <w:r w:rsidRPr="00DB7F82">
        <w:rPr>
          <w:lang w:val="fr-FR"/>
        </w:rPr>
        <w:t xml:space="preserve">interprétation des juridictions supérieures concernant la reconnaissance faciale, des lignes directrices </w:t>
      </w:r>
      <w:r>
        <w:rPr>
          <w:lang w:val="fr-FR"/>
        </w:rPr>
        <w:t xml:space="preserve">vont être élaborées en la matière par </w:t>
      </w:r>
      <w:r w:rsidRPr="00DB7F82">
        <w:rPr>
          <w:lang w:val="fr-FR"/>
        </w:rPr>
        <w:t>un groupe de travail créé au sein du Conseil national de la justice</w:t>
      </w:r>
      <w:r w:rsidR="00145A28" w:rsidRPr="00145A28">
        <w:rPr>
          <w:lang w:val="fr-FR"/>
        </w:rPr>
        <w:t>.</w:t>
      </w:r>
    </w:p>
    <w:p w14:paraId="664D2F8E" w14:textId="2BB6CAE2" w:rsidR="00E12DD8" w:rsidRPr="00DB7F82" w:rsidRDefault="00E12DD8" w:rsidP="00E12DD8">
      <w:pPr>
        <w:pStyle w:val="SingleTxtG"/>
        <w:rPr>
          <w:lang w:val="fr-FR"/>
        </w:rPr>
      </w:pPr>
      <w:r w:rsidRPr="00DB7F82">
        <w:rPr>
          <w:lang w:val="fr-FR"/>
        </w:rPr>
        <w:t>111</w:t>
      </w:r>
      <w:r w:rsidR="00145A28" w:rsidRPr="00145A28">
        <w:rPr>
          <w:lang w:val="fr-FR"/>
        </w:rPr>
        <w:t>.</w:t>
      </w:r>
      <w:r w:rsidRPr="00DB7F82">
        <w:rPr>
          <w:lang w:val="fr-FR"/>
        </w:rPr>
        <w:tab/>
        <w:t>On relèvera par ailleurs qu</w:t>
      </w:r>
      <w:r>
        <w:rPr>
          <w:lang w:val="fr-FR"/>
        </w:rPr>
        <w:t>’</w:t>
      </w:r>
      <w:r w:rsidRPr="00DB7F82">
        <w:rPr>
          <w:lang w:val="fr-FR"/>
        </w:rPr>
        <w:t xml:space="preserve">en 2019, le Conseil national de la justice a publié la résolution </w:t>
      </w:r>
      <w:r w:rsidR="00211E00" w:rsidRPr="0003593C">
        <w:rPr>
          <w:rFonts w:eastAsia="MS Mincho"/>
          <w:lang w:val="fr-FR"/>
        </w:rPr>
        <w:t>n</w:t>
      </w:r>
      <w:r w:rsidR="00211E00" w:rsidRPr="0003593C">
        <w:rPr>
          <w:rFonts w:eastAsia="MS Mincho"/>
          <w:vertAlign w:val="superscript"/>
          <w:lang w:val="fr-FR"/>
        </w:rPr>
        <w:t>o</w:t>
      </w:r>
      <w:r w:rsidR="00211E00">
        <w:rPr>
          <w:lang w:val="fr-FR"/>
        </w:rPr>
        <w:t> </w:t>
      </w:r>
      <w:r w:rsidRPr="00DB7F82">
        <w:rPr>
          <w:lang w:val="fr-FR"/>
        </w:rPr>
        <w:t>287</w:t>
      </w:r>
      <w:r>
        <w:rPr>
          <w:lang w:val="fr-FR"/>
        </w:rPr>
        <w:t>,</w:t>
      </w:r>
      <w:r w:rsidRPr="00DB7F82">
        <w:rPr>
          <w:lang w:val="fr-FR"/>
        </w:rPr>
        <w:t xml:space="preserve"> assortie de directives à l</w:t>
      </w:r>
      <w:r>
        <w:rPr>
          <w:lang w:val="fr-FR"/>
        </w:rPr>
        <w:t>’</w:t>
      </w:r>
      <w:r w:rsidRPr="00DB7F82">
        <w:rPr>
          <w:lang w:val="fr-FR"/>
        </w:rPr>
        <w:t>intention du corps judiciaire dans les affaires impliquant des autochtones en conflit avec la loi, qui privilégie des mesures non privatives de liberté et impose le respect des traditions culturelles des autochtones emprisonnés</w:t>
      </w:r>
      <w:r w:rsidR="00145A28" w:rsidRPr="00145A28">
        <w:rPr>
          <w:lang w:val="fr-FR"/>
        </w:rPr>
        <w:t>.</w:t>
      </w:r>
    </w:p>
    <w:p w14:paraId="3A2646B5" w14:textId="750C2984" w:rsidR="00E12DD8" w:rsidRPr="00DB7F82" w:rsidRDefault="00E12DD8" w:rsidP="00E12DD8">
      <w:pPr>
        <w:pStyle w:val="SingleTxtG"/>
        <w:rPr>
          <w:lang w:val="fr-FR"/>
        </w:rPr>
      </w:pPr>
      <w:r w:rsidRPr="00DB7F82">
        <w:rPr>
          <w:lang w:val="fr-FR"/>
        </w:rPr>
        <w:t>112</w:t>
      </w:r>
      <w:r w:rsidR="00145A28" w:rsidRPr="00145A28">
        <w:rPr>
          <w:lang w:val="fr-FR"/>
        </w:rPr>
        <w:t>.</w:t>
      </w:r>
      <w:r w:rsidRPr="00DB7F82">
        <w:rPr>
          <w:lang w:val="fr-FR"/>
        </w:rPr>
        <w:tab/>
        <w:t xml:space="preserve">En outre, des mesures sont mises en œuvre pour améliorer les données statistiques, ce qui pourrait </w:t>
      </w:r>
      <w:r>
        <w:rPr>
          <w:lang w:val="fr-FR"/>
        </w:rPr>
        <w:t>conduire à effectuer</w:t>
      </w:r>
      <w:r w:rsidRPr="00DB7F82">
        <w:rPr>
          <w:lang w:val="fr-FR"/>
        </w:rPr>
        <w:t xml:space="preserve"> de nouvelles recherches sur la situation des Noirs au sein du système judiciaire</w:t>
      </w:r>
      <w:r w:rsidR="00145A28" w:rsidRPr="00145A28">
        <w:rPr>
          <w:lang w:val="fr-FR"/>
        </w:rPr>
        <w:t>.</w:t>
      </w:r>
      <w:r w:rsidRPr="00DB7F82">
        <w:rPr>
          <w:lang w:val="fr-FR"/>
        </w:rPr>
        <w:t xml:space="preserve"> En novembre 2020, le Conseil national de la justice a inclus de nouvelles catégories dans les</w:t>
      </w:r>
      <w:r w:rsidRPr="00DF3A58">
        <w:rPr>
          <w:lang w:val="fr-FR"/>
        </w:rPr>
        <w:t xml:space="preserve"> </w:t>
      </w:r>
      <w:r w:rsidRPr="00DB7F82">
        <w:rPr>
          <w:bCs/>
          <w:lang w:val="fr-FR"/>
        </w:rPr>
        <w:t>Tableaux de procédure unifiés</w:t>
      </w:r>
      <w:r w:rsidRPr="00DF3A58">
        <w:rPr>
          <w:lang w:val="fr-FR"/>
        </w:rPr>
        <w:t xml:space="preserve"> </w:t>
      </w:r>
      <w:r w:rsidRPr="00DB7F82">
        <w:rPr>
          <w:bCs/>
          <w:lang w:val="fr-FR"/>
        </w:rPr>
        <w:t>(</w:t>
      </w:r>
      <w:r w:rsidRPr="00DB7F82">
        <w:rPr>
          <w:bCs/>
          <w:i/>
          <w:lang w:val="fr-FR"/>
        </w:rPr>
        <w:t xml:space="preserve">Sistemas de </w:t>
      </w:r>
      <w:proofErr w:type="spellStart"/>
      <w:r w:rsidRPr="00DB7F82">
        <w:rPr>
          <w:bCs/>
          <w:i/>
          <w:lang w:val="fr-FR"/>
        </w:rPr>
        <w:t>Tabelas</w:t>
      </w:r>
      <w:proofErr w:type="spellEnd"/>
      <w:r w:rsidRPr="00DB7F82">
        <w:rPr>
          <w:bCs/>
          <w:i/>
          <w:lang w:val="fr-FR"/>
        </w:rPr>
        <w:t xml:space="preserve"> </w:t>
      </w:r>
      <w:proofErr w:type="spellStart"/>
      <w:r w:rsidRPr="00DB7F82">
        <w:rPr>
          <w:bCs/>
          <w:i/>
          <w:lang w:val="fr-FR"/>
        </w:rPr>
        <w:t>Processuais</w:t>
      </w:r>
      <w:proofErr w:type="spellEnd"/>
      <w:r w:rsidRPr="00DB7F82">
        <w:rPr>
          <w:bCs/>
          <w:i/>
          <w:lang w:val="fr-FR"/>
        </w:rPr>
        <w:t xml:space="preserve"> </w:t>
      </w:r>
      <w:proofErr w:type="spellStart"/>
      <w:r w:rsidRPr="00DB7F82">
        <w:rPr>
          <w:bCs/>
          <w:i/>
          <w:lang w:val="fr-FR"/>
        </w:rPr>
        <w:t>Unificadas</w:t>
      </w:r>
      <w:proofErr w:type="spellEnd"/>
      <w:r w:rsidRPr="00DB7F82">
        <w:rPr>
          <w:bCs/>
          <w:lang w:val="fr-FR"/>
        </w:rPr>
        <w:t xml:space="preserve"> </w:t>
      </w:r>
      <w:r w:rsidR="00DF3A58">
        <w:rPr>
          <w:bCs/>
          <w:lang w:val="fr-FR"/>
        </w:rPr>
        <w:t>− </w:t>
      </w:r>
      <w:r w:rsidRPr="00DB7F82">
        <w:rPr>
          <w:bCs/>
          <w:lang w:val="fr-FR"/>
        </w:rPr>
        <w:t>TPU</w:t>
      </w:r>
      <w:r w:rsidRPr="00DB7F82">
        <w:rPr>
          <w:lang w:val="fr-FR"/>
        </w:rPr>
        <w:t xml:space="preserve">) afin </w:t>
      </w:r>
      <w:r w:rsidRPr="00792884">
        <w:rPr>
          <w:lang w:val="fr-FR"/>
        </w:rPr>
        <w:t>de</w:t>
      </w:r>
      <w:r>
        <w:rPr>
          <w:lang w:val="fr-FR"/>
        </w:rPr>
        <w:t xml:space="preserve"> permettre de distinguer les</w:t>
      </w:r>
      <w:r w:rsidRPr="00792884">
        <w:rPr>
          <w:lang w:val="fr-FR"/>
        </w:rPr>
        <w:t xml:space="preserve"> délits de diffamation </w:t>
      </w:r>
      <w:r>
        <w:rPr>
          <w:lang w:val="fr-FR"/>
        </w:rPr>
        <w:t xml:space="preserve">fondés sur la race, la couleur, </w:t>
      </w:r>
      <w:r w:rsidRPr="00DB7F82">
        <w:rPr>
          <w:lang w:val="fr-FR"/>
        </w:rPr>
        <w:t>l</w:t>
      </w:r>
      <w:r>
        <w:rPr>
          <w:lang w:val="fr-FR"/>
        </w:rPr>
        <w:t>’</w:t>
      </w:r>
      <w:r w:rsidRPr="00DB7F82">
        <w:rPr>
          <w:lang w:val="fr-FR"/>
        </w:rPr>
        <w:t>appartenance ethniqu</w:t>
      </w:r>
      <w:r>
        <w:rPr>
          <w:lang w:val="fr-FR"/>
        </w:rPr>
        <w:t xml:space="preserve">e, l’identité de genre, </w:t>
      </w:r>
      <w:r w:rsidRPr="00DB7F82">
        <w:rPr>
          <w:lang w:val="fr-FR"/>
        </w:rPr>
        <w:t>l</w:t>
      </w:r>
      <w:r>
        <w:rPr>
          <w:lang w:val="fr-FR"/>
        </w:rPr>
        <w:t>’</w:t>
      </w:r>
      <w:r w:rsidRPr="00DB7F82">
        <w:rPr>
          <w:lang w:val="fr-FR"/>
        </w:rPr>
        <w:t>orientation sexuelle, l</w:t>
      </w:r>
      <w:r>
        <w:rPr>
          <w:lang w:val="fr-FR"/>
        </w:rPr>
        <w:t>’</w:t>
      </w:r>
      <w:r w:rsidRPr="00DB7F82">
        <w:rPr>
          <w:lang w:val="fr-FR"/>
        </w:rPr>
        <w:t>âge</w:t>
      </w:r>
      <w:r>
        <w:rPr>
          <w:lang w:val="fr-FR"/>
        </w:rPr>
        <w:t>, le handicap ou l’</w:t>
      </w:r>
      <w:r w:rsidRPr="00DB7F82">
        <w:rPr>
          <w:lang w:val="fr-FR"/>
        </w:rPr>
        <w:t>origine</w:t>
      </w:r>
      <w:r w:rsidR="00145A28" w:rsidRPr="00145A28">
        <w:rPr>
          <w:lang w:val="fr-FR"/>
        </w:rPr>
        <w:t>.</w:t>
      </w:r>
      <w:r w:rsidRPr="00DB7F82">
        <w:rPr>
          <w:lang w:val="fr-FR"/>
        </w:rPr>
        <w:t xml:space="preserve"> En mars 2021, d</w:t>
      </w:r>
      <w:r>
        <w:rPr>
          <w:lang w:val="fr-FR"/>
        </w:rPr>
        <w:t>’</w:t>
      </w:r>
      <w:r w:rsidRPr="00DB7F82">
        <w:rPr>
          <w:lang w:val="fr-FR"/>
        </w:rPr>
        <w:t>autres catégories ont encore été ajoutées afin d</w:t>
      </w:r>
      <w:r>
        <w:rPr>
          <w:lang w:val="fr-FR"/>
        </w:rPr>
        <w:t>’</w:t>
      </w:r>
      <w:r w:rsidRPr="00DB7F82">
        <w:rPr>
          <w:lang w:val="fr-FR"/>
        </w:rPr>
        <w:t>identifier les pratiques criminelles et les délits liés au racisme</w:t>
      </w:r>
      <w:r w:rsidR="00145A28" w:rsidRPr="00145A28">
        <w:rPr>
          <w:lang w:val="fr-FR"/>
        </w:rPr>
        <w:t>.</w:t>
      </w:r>
    </w:p>
    <w:p w14:paraId="69736BB6" w14:textId="3727D149" w:rsidR="00E12DD8" w:rsidRPr="00DB7F82" w:rsidRDefault="00E12DD8" w:rsidP="00E12DD8">
      <w:pPr>
        <w:pStyle w:val="SingleTxtG"/>
        <w:rPr>
          <w:lang w:val="fr-FR"/>
        </w:rPr>
      </w:pPr>
      <w:r w:rsidRPr="00DB7F82">
        <w:rPr>
          <w:lang w:val="fr-FR"/>
        </w:rPr>
        <w:t>113</w:t>
      </w:r>
      <w:r w:rsidR="00145A28" w:rsidRPr="00145A28">
        <w:rPr>
          <w:lang w:val="fr-FR"/>
        </w:rPr>
        <w:t>.</w:t>
      </w:r>
      <w:r w:rsidRPr="00DB7F82">
        <w:rPr>
          <w:lang w:val="fr-FR"/>
        </w:rPr>
        <w:tab/>
        <w:t xml:space="preserve">Le CNJ a également revu en profondeur le fonctionnement du </w:t>
      </w:r>
      <w:r w:rsidRPr="00DB7F82">
        <w:rPr>
          <w:bCs/>
          <w:lang w:val="fr-FR"/>
        </w:rPr>
        <w:t>Registre national de l</w:t>
      </w:r>
      <w:r>
        <w:rPr>
          <w:bCs/>
          <w:lang w:val="fr-FR"/>
        </w:rPr>
        <w:t>’</w:t>
      </w:r>
      <w:r w:rsidRPr="00DB7F82">
        <w:rPr>
          <w:bCs/>
          <w:lang w:val="fr-FR"/>
        </w:rPr>
        <w:t xml:space="preserve">état civil </w:t>
      </w:r>
      <w:r w:rsidRPr="00DB7F82">
        <w:rPr>
          <w:lang w:val="fr-FR"/>
        </w:rPr>
        <w:t>en y intégrant des bases de données judiciaires et non judiciaires pour pouvoir déterminer, entre autres informations, la race</w:t>
      </w:r>
      <w:r>
        <w:rPr>
          <w:lang w:val="fr-FR"/>
        </w:rPr>
        <w:t xml:space="preserve"> et la </w:t>
      </w:r>
      <w:r w:rsidRPr="00DB7F82">
        <w:rPr>
          <w:lang w:val="fr-FR"/>
        </w:rPr>
        <w:t>couleur des parties</w:t>
      </w:r>
      <w:r w:rsidR="00145A28" w:rsidRPr="00145A28">
        <w:rPr>
          <w:lang w:val="fr-FR"/>
        </w:rPr>
        <w:t>.</w:t>
      </w:r>
      <w:r w:rsidRPr="00DB7F82">
        <w:rPr>
          <w:lang w:val="fr-FR"/>
        </w:rPr>
        <w:t xml:space="preserve"> Il s</w:t>
      </w:r>
      <w:r>
        <w:rPr>
          <w:lang w:val="fr-FR"/>
        </w:rPr>
        <w:t>’</w:t>
      </w:r>
      <w:r w:rsidRPr="00DB7F82">
        <w:rPr>
          <w:lang w:val="fr-FR"/>
        </w:rPr>
        <w:t>agit d</w:t>
      </w:r>
      <w:r>
        <w:rPr>
          <w:lang w:val="fr-FR"/>
        </w:rPr>
        <w:t>’</w:t>
      </w:r>
      <w:r w:rsidRPr="00DB7F82">
        <w:rPr>
          <w:lang w:val="fr-FR"/>
        </w:rPr>
        <w:t>une mesure du « Programme Justice 4</w:t>
      </w:r>
      <w:r w:rsidR="00145A28" w:rsidRPr="00145A28">
        <w:rPr>
          <w:lang w:val="fr-FR"/>
        </w:rPr>
        <w:t>.</w:t>
      </w:r>
      <w:r w:rsidRPr="00DB7F82">
        <w:rPr>
          <w:lang w:val="fr-FR"/>
        </w:rPr>
        <w:t xml:space="preserve">0 », dans le cadre duquel a été créée la </w:t>
      </w:r>
      <w:proofErr w:type="spellStart"/>
      <w:r w:rsidRPr="00DB7F82">
        <w:rPr>
          <w:lang w:val="fr-FR"/>
        </w:rPr>
        <w:t>Plateforme</w:t>
      </w:r>
      <w:proofErr w:type="spellEnd"/>
      <w:r w:rsidRPr="00DB7F82">
        <w:rPr>
          <w:lang w:val="fr-FR"/>
        </w:rPr>
        <w:t xml:space="preserve"> numérique du pouvoir judiciaire (PDPJ)</w:t>
      </w:r>
      <w:r w:rsidR="00145A28" w:rsidRPr="00145A28">
        <w:rPr>
          <w:lang w:val="fr-FR"/>
        </w:rPr>
        <w:t>.</w:t>
      </w:r>
    </w:p>
    <w:p w14:paraId="0BF81CC8" w14:textId="77777777" w:rsidR="00E12DD8" w:rsidRPr="00DB7F82" w:rsidRDefault="00E12DD8" w:rsidP="00E12DD8">
      <w:pPr>
        <w:pStyle w:val="H23G"/>
        <w:rPr>
          <w:lang w:val="fr-FR"/>
        </w:rPr>
      </w:pPr>
      <w:bookmarkStart w:id="18" w:name="_Toc115789789"/>
      <w:r w:rsidRPr="00DB7F82">
        <w:rPr>
          <w:lang w:val="fr-FR"/>
        </w:rPr>
        <w:tab/>
      </w:r>
      <w:r w:rsidRPr="00DB7F82">
        <w:rPr>
          <w:lang w:val="fr-FR"/>
        </w:rPr>
        <w:tab/>
      </w:r>
      <w:r w:rsidRPr="00DB7F82">
        <w:rPr>
          <w:bCs/>
          <w:lang w:val="fr-FR"/>
        </w:rPr>
        <w:t>Question 21</w:t>
      </w:r>
      <w:bookmarkEnd w:id="18"/>
    </w:p>
    <w:p w14:paraId="4874DB34" w14:textId="404C518F" w:rsidR="00E12DD8" w:rsidRPr="00DB7F82" w:rsidRDefault="00E12DD8" w:rsidP="00E12DD8">
      <w:pPr>
        <w:pStyle w:val="SingleTxtG"/>
        <w:rPr>
          <w:lang w:val="fr-FR"/>
        </w:rPr>
      </w:pPr>
      <w:r w:rsidRPr="00DB7F82">
        <w:rPr>
          <w:lang w:val="fr-FR"/>
        </w:rPr>
        <w:t>114</w:t>
      </w:r>
      <w:r w:rsidR="00145A28" w:rsidRPr="00145A28">
        <w:rPr>
          <w:lang w:val="fr-FR"/>
        </w:rPr>
        <w:t>.</w:t>
      </w:r>
      <w:r w:rsidRPr="00DB7F82">
        <w:rPr>
          <w:lang w:val="fr-FR"/>
        </w:rPr>
        <w:tab/>
      </w:r>
      <w:r>
        <w:rPr>
          <w:lang w:val="fr-FR"/>
        </w:rPr>
        <w:t>Il</w:t>
      </w:r>
      <w:r w:rsidRPr="00DB7F82">
        <w:rPr>
          <w:lang w:val="fr-FR"/>
        </w:rPr>
        <w:t xml:space="preserve"> est important de souligner qu</w:t>
      </w:r>
      <w:r>
        <w:rPr>
          <w:lang w:val="fr-FR"/>
        </w:rPr>
        <w:t>’</w:t>
      </w:r>
      <w:r w:rsidRPr="00DB7F82">
        <w:rPr>
          <w:lang w:val="fr-FR"/>
        </w:rPr>
        <w:t>au Brésil, la Constitution désigne</w:t>
      </w:r>
      <w:r w:rsidRPr="00DB7F82">
        <w:t xml:space="preserve"> la </w:t>
      </w:r>
      <w:r w:rsidRPr="00DB7F82">
        <w:rPr>
          <w:lang w:val="fr-FR"/>
        </w:rPr>
        <w:t>justice électorale (</w:t>
      </w:r>
      <w:r>
        <w:rPr>
          <w:lang w:val="fr-FR"/>
        </w:rPr>
        <w:t>une branche</w:t>
      </w:r>
      <w:r w:rsidRPr="00DB7F82">
        <w:rPr>
          <w:lang w:val="fr-FR"/>
        </w:rPr>
        <w:t xml:space="preserve"> du pouvoir judiciaire) comme une institution publique qui remplit la fonction d</w:t>
      </w:r>
      <w:r>
        <w:rPr>
          <w:lang w:val="fr-FR"/>
        </w:rPr>
        <w:t>’</w:t>
      </w:r>
      <w:r w:rsidRPr="00DB7F82">
        <w:rPr>
          <w:lang w:val="fr-FR"/>
        </w:rPr>
        <w:t>autorité électorale de manière objective et indépendante, conformément aux directives internationales et constitutionnelles</w:t>
      </w:r>
      <w:r w:rsidR="00145A28" w:rsidRPr="00145A28">
        <w:rPr>
          <w:lang w:val="fr-FR"/>
        </w:rPr>
        <w:t>.</w:t>
      </w:r>
    </w:p>
    <w:p w14:paraId="460A3CB9" w14:textId="4EF2E5CA" w:rsidR="00E12DD8" w:rsidRPr="00DB7F82" w:rsidRDefault="00E12DD8" w:rsidP="00E12DD8">
      <w:pPr>
        <w:pStyle w:val="H1G"/>
        <w:rPr>
          <w:lang w:val="fr-FR"/>
        </w:rPr>
      </w:pPr>
      <w:r w:rsidRPr="00DB7F82">
        <w:rPr>
          <w:lang w:val="fr-FR"/>
        </w:rPr>
        <w:tab/>
      </w:r>
      <w:r w:rsidRPr="00DB7F82">
        <w:rPr>
          <w:lang w:val="fr-FR"/>
        </w:rPr>
        <w:tab/>
      </w:r>
      <w:r w:rsidRPr="00DB7F82">
        <w:rPr>
          <w:bCs/>
          <w:lang w:val="fr-FR"/>
        </w:rPr>
        <w:t>Droit à la vie privée (art</w:t>
      </w:r>
      <w:r w:rsidR="00145A28" w:rsidRPr="00145A28">
        <w:rPr>
          <w:bCs/>
          <w:lang w:val="fr-FR"/>
        </w:rPr>
        <w:t>.</w:t>
      </w:r>
      <w:r w:rsidRPr="00DB7F82">
        <w:rPr>
          <w:bCs/>
          <w:lang w:val="fr-FR"/>
        </w:rPr>
        <w:t xml:space="preserve"> 17)</w:t>
      </w:r>
    </w:p>
    <w:p w14:paraId="11C84F17" w14:textId="77777777" w:rsidR="00E12DD8" w:rsidRPr="00DB7F82" w:rsidRDefault="00E12DD8" w:rsidP="00E12DD8">
      <w:pPr>
        <w:pStyle w:val="H23G"/>
        <w:rPr>
          <w:lang w:val="fr-FR"/>
        </w:rPr>
      </w:pPr>
      <w:bookmarkStart w:id="19" w:name="_Toc115789790"/>
      <w:r w:rsidRPr="00DB7F82">
        <w:rPr>
          <w:lang w:val="fr-FR"/>
        </w:rPr>
        <w:tab/>
      </w:r>
      <w:r w:rsidRPr="00DB7F82">
        <w:rPr>
          <w:lang w:val="fr-FR"/>
        </w:rPr>
        <w:tab/>
      </w:r>
      <w:r w:rsidRPr="00DB7F82">
        <w:rPr>
          <w:bCs/>
          <w:lang w:val="fr-FR"/>
        </w:rPr>
        <w:t>Question 22</w:t>
      </w:r>
      <w:bookmarkEnd w:id="19"/>
    </w:p>
    <w:p w14:paraId="4C8EDC94" w14:textId="0A9392B8" w:rsidR="00E12DD8" w:rsidRPr="00DB7F82" w:rsidRDefault="00E12DD8" w:rsidP="00E12DD8">
      <w:pPr>
        <w:pStyle w:val="SingleTxtG"/>
        <w:rPr>
          <w:lang w:val="fr-FR"/>
        </w:rPr>
      </w:pPr>
      <w:r w:rsidRPr="00DB7F82">
        <w:rPr>
          <w:lang w:val="fr-FR"/>
        </w:rPr>
        <w:t>115</w:t>
      </w:r>
      <w:r w:rsidR="00145A28" w:rsidRPr="00145A28">
        <w:rPr>
          <w:lang w:val="fr-FR"/>
        </w:rPr>
        <w:t>.</w:t>
      </w:r>
      <w:r w:rsidRPr="00DB7F82">
        <w:rPr>
          <w:lang w:val="fr-FR"/>
        </w:rPr>
        <w:tab/>
        <w:t>À titre d</w:t>
      </w:r>
      <w:r>
        <w:rPr>
          <w:lang w:val="fr-FR"/>
        </w:rPr>
        <w:t>’</w:t>
      </w:r>
      <w:r w:rsidRPr="00DB7F82">
        <w:rPr>
          <w:lang w:val="fr-FR"/>
        </w:rPr>
        <w:t>exemple, voici deux affaires qui ont touché la population autochtone ces dernières années :</w:t>
      </w:r>
    </w:p>
    <w:p w14:paraId="1FB0EE96" w14:textId="0BD6355E" w:rsidR="00E12DD8" w:rsidRPr="00DB7F82" w:rsidRDefault="00E12DD8" w:rsidP="00E12DD8">
      <w:pPr>
        <w:pStyle w:val="SingleTxtG"/>
        <w:rPr>
          <w:lang w:val="fr-FR"/>
        </w:rPr>
      </w:pPr>
      <w:r w:rsidRPr="00DB7F82">
        <w:rPr>
          <w:lang w:val="fr-FR"/>
        </w:rPr>
        <w:t>116</w:t>
      </w:r>
      <w:r w:rsidR="00145A28" w:rsidRPr="00145A28">
        <w:rPr>
          <w:lang w:val="fr-FR"/>
        </w:rPr>
        <w:t>.</w:t>
      </w:r>
      <w:r w:rsidRPr="00DB7F82">
        <w:rPr>
          <w:lang w:val="fr-FR"/>
        </w:rPr>
        <w:tab/>
      </w:r>
      <w:r>
        <w:rPr>
          <w:lang w:val="fr-FR"/>
        </w:rPr>
        <w:t>Première affaire</w:t>
      </w:r>
      <w:r w:rsidRPr="00DB7F82">
        <w:rPr>
          <w:lang w:val="fr-FR"/>
        </w:rPr>
        <w:t xml:space="preserve"> </w:t>
      </w:r>
      <w:r w:rsidR="00DF3A58">
        <w:rPr>
          <w:lang w:val="fr-FR"/>
        </w:rPr>
        <w:t>− </w:t>
      </w:r>
      <w:r w:rsidRPr="00DB7F82">
        <w:rPr>
          <w:lang w:val="fr-FR"/>
        </w:rPr>
        <w:t>Peuple autochtone du Medio Xingu (milieu de la région du Xingu)</w:t>
      </w:r>
      <w:r w:rsidR="00DF3A58">
        <w:rPr>
          <w:lang w:val="fr-FR"/>
        </w:rPr>
        <w:t xml:space="preserve"> − </w:t>
      </w:r>
      <w:r w:rsidRPr="00DB7F82">
        <w:rPr>
          <w:lang w:val="fr-FR"/>
        </w:rPr>
        <w:t>Il s</w:t>
      </w:r>
      <w:r>
        <w:rPr>
          <w:lang w:val="fr-FR"/>
        </w:rPr>
        <w:t>’</w:t>
      </w:r>
      <w:r w:rsidRPr="00DB7F82">
        <w:rPr>
          <w:lang w:val="fr-FR"/>
        </w:rPr>
        <w:t>agit d</w:t>
      </w:r>
      <w:r>
        <w:rPr>
          <w:lang w:val="fr-FR"/>
        </w:rPr>
        <w:t>’</w:t>
      </w:r>
      <w:r w:rsidRPr="00DB7F82">
        <w:rPr>
          <w:lang w:val="fr-FR"/>
        </w:rPr>
        <w:t xml:space="preserve">une procédure judiciaire engagée en 2006 contre le Gouvernement fédéral </w:t>
      </w:r>
      <w:r>
        <w:rPr>
          <w:lang w:val="fr-FR"/>
        </w:rPr>
        <w:t>pour dénoncer</w:t>
      </w:r>
      <w:r w:rsidRPr="00DB7F82">
        <w:rPr>
          <w:lang w:val="fr-FR"/>
        </w:rPr>
        <w:t xml:space="preserve"> </w:t>
      </w:r>
      <w:r>
        <w:rPr>
          <w:lang w:val="fr-FR"/>
        </w:rPr>
        <w:t>les impacts du</w:t>
      </w:r>
      <w:r w:rsidRPr="00DB7F82">
        <w:rPr>
          <w:lang w:val="fr-FR"/>
        </w:rPr>
        <w:t xml:space="preserve"> barrage </w:t>
      </w:r>
      <w:proofErr w:type="spellStart"/>
      <w:r w:rsidRPr="00DB7F82">
        <w:rPr>
          <w:lang w:val="fr-FR"/>
        </w:rPr>
        <w:t>hydroélectrique</w:t>
      </w:r>
      <w:proofErr w:type="spellEnd"/>
      <w:r w:rsidRPr="00DB7F82">
        <w:rPr>
          <w:lang w:val="fr-FR"/>
        </w:rPr>
        <w:t xml:space="preserve"> de Belo Monte, construit sans consultation préalable avec les peuples autochtones et les communautés riveraines de la région</w:t>
      </w:r>
      <w:r w:rsidR="00145A28" w:rsidRPr="00145A28">
        <w:rPr>
          <w:lang w:val="fr-FR"/>
        </w:rPr>
        <w:t>.</w:t>
      </w:r>
      <w:r w:rsidRPr="00DB7F82">
        <w:rPr>
          <w:lang w:val="fr-FR"/>
        </w:rPr>
        <w:t xml:space="preserve"> Le </w:t>
      </w:r>
      <w:r>
        <w:rPr>
          <w:lang w:val="fr-FR"/>
        </w:rPr>
        <w:t>ministère p</w:t>
      </w:r>
      <w:r w:rsidRPr="00DB7F82">
        <w:rPr>
          <w:lang w:val="fr-FR"/>
        </w:rPr>
        <w:t>ublic fédéral de l</w:t>
      </w:r>
      <w:r>
        <w:rPr>
          <w:lang w:val="fr-FR"/>
        </w:rPr>
        <w:t>’</w:t>
      </w:r>
      <w:r w:rsidRPr="00DB7F82">
        <w:rPr>
          <w:lang w:val="fr-FR"/>
        </w:rPr>
        <w:t xml:space="preserve">État du Pará a affirmé que le décret législatif </w:t>
      </w:r>
      <w:r w:rsidR="00211E00" w:rsidRPr="0003593C">
        <w:rPr>
          <w:rFonts w:eastAsia="MS Mincho"/>
          <w:lang w:val="fr-FR"/>
        </w:rPr>
        <w:t>n</w:t>
      </w:r>
      <w:r w:rsidR="00211E00" w:rsidRPr="0003593C">
        <w:rPr>
          <w:rFonts w:eastAsia="MS Mincho"/>
          <w:vertAlign w:val="superscript"/>
          <w:lang w:val="fr-FR"/>
        </w:rPr>
        <w:t>o</w:t>
      </w:r>
      <w:r w:rsidR="00211E00">
        <w:rPr>
          <w:lang w:val="fr-FR"/>
        </w:rPr>
        <w:t> </w:t>
      </w:r>
      <w:r w:rsidRPr="00DB7F82">
        <w:rPr>
          <w:lang w:val="fr-FR"/>
        </w:rPr>
        <w:t>788/2005</w:t>
      </w:r>
      <w:r>
        <w:rPr>
          <w:lang w:val="fr-FR"/>
        </w:rPr>
        <w:t xml:space="preserve"> autorisan</w:t>
      </w:r>
      <w:r w:rsidRPr="00DB7F82">
        <w:rPr>
          <w:lang w:val="fr-FR"/>
        </w:rPr>
        <w:t xml:space="preserve">t </w:t>
      </w:r>
      <w:r>
        <w:rPr>
          <w:lang w:val="fr-FR"/>
        </w:rPr>
        <w:t>la construction de</w:t>
      </w:r>
      <w:r w:rsidRPr="00DB7F82">
        <w:rPr>
          <w:lang w:val="fr-FR"/>
        </w:rPr>
        <w:t xml:space="preserve"> ce barrage a été approuvé en un temps record par le Gouvernement fédéral, sans consultation préalable des peuples autochtones susceptibles d</w:t>
      </w:r>
      <w:r>
        <w:rPr>
          <w:lang w:val="fr-FR"/>
        </w:rPr>
        <w:t>’</w:t>
      </w:r>
      <w:r w:rsidRPr="00DB7F82">
        <w:rPr>
          <w:lang w:val="fr-FR"/>
        </w:rPr>
        <w:t>en subir les conséquences</w:t>
      </w:r>
      <w:r w:rsidR="00145A28" w:rsidRPr="00145A28">
        <w:rPr>
          <w:lang w:val="fr-FR"/>
        </w:rPr>
        <w:t>.</w:t>
      </w:r>
      <w:r w:rsidRPr="00DB7F82">
        <w:rPr>
          <w:lang w:val="fr-FR"/>
        </w:rPr>
        <w:t xml:space="preserve"> Dans une décision rendue le 1</w:t>
      </w:r>
      <w:r w:rsidRPr="00DB7F82">
        <w:rPr>
          <w:vertAlign w:val="superscript"/>
          <w:lang w:val="fr-FR"/>
        </w:rPr>
        <w:t>er</w:t>
      </w:r>
      <w:r w:rsidRPr="00DB7F82">
        <w:rPr>
          <w:lang w:val="fr-FR"/>
        </w:rPr>
        <w:t xml:space="preserve"> septembre dernier, le juge Alexandre de </w:t>
      </w:r>
      <w:proofErr w:type="spellStart"/>
      <w:r w:rsidRPr="00DB7F82">
        <w:rPr>
          <w:lang w:val="fr-FR"/>
        </w:rPr>
        <w:t>Moraes</w:t>
      </w:r>
      <w:proofErr w:type="spellEnd"/>
      <w:r w:rsidRPr="00DB7F82">
        <w:rPr>
          <w:lang w:val="fr-FR"/>
        </w:rPr>
        <w:t>, de la Cour suprême fédérale, a conclu à la violation du droit des autochtones du Medio Xingu d</w:t>
      </w:r>
      <w:r>
        <w:rPr>
          <w:lang w:val="fr-FR"/>
        </w:rPr>
        <w:t>’</w:t>
      </w:r>
      <w:r w:rsidRPr="00DB7F82">
        <w:rPr>
          <w:lang w:val="fr-FR"/>
        </w:rPr>
        <w:t>être consultés sur la construction du barrage de Belo Monte</w:t>
      </w:r>
      <w:r w:rsidR="00145A28" w:rsidRPr="00145A28">
        <w:rPr>
          <w:lang w:val="fr-FR"/>
        </w:rPr>
        <w:t>.</w:t>
      </w:r>
    </w:p>
    <w:p w14:paraId="61BDBBA5" w14:textId="77678CCA" w:rsidR="00E12DD8" w:rsidRPr="00DB7F82" w:rsidRDefault="00E12DD8" w:rsidP="00E12DD8">
      <w:pPr>
        <w:pStyle w:val="SingleTxtG"/>
        <w:rPr>
          <w:lang w:val="fr-FR"/>
        </w:rPr>
      </w:pPr>
      <w:r w:rsidRPr="00DB7F82">
        <w:rPr>
          <w:lang w:val="fr-FR"/>
        </w:rPr>
        <w:lastRenderedPageBreak/>
        <w:t>117</w:t>
      </w:r>
      <w:r w:rsidR="00145A28" w:rsidRPr="00145A28">
        <w:rPr>
          <w:lang w:val="fr-FR"/>
        </w:rPr>
        <w:t>.</w:t>
      </w:r>
      <w:r w:rsidRPr="00DB7F82">
        <w:rPr>
          <w:lang w:val="fr-FR"/>
        </w:rPr>
        <w:tab/>
      </w:r>
      <w:r>
        <w:rPr>
          <w:lang w:val="fr-FR"/>
        </w:rPr>
        <w:t>Deuxième affaire</w:t>
      </w:r>
      <w:r w:rsidRPr="00DB7F82">
        <w:rPr>
          <w:lang w:val="fr-FR"/>
        </w:rPr>
        <w:t xml:space="preserve"> </w:t>
      </w:r>
      <w:r w:rsidR="00DF3A58">
        <w:rPr>
          <w:lang w:val="fr-FR"/>
        </w:rPr>
        <w:t>− </w:t>
      </w:r>
      <w:r w:rsidRPr="00DB7F82">
        <w:rPr>
          <w:lang w:val="fr-FR"/>
        </w:rPr>
        <w:t>Peuple autochtone de la région du Xingu</w:t>
      </w:r>
      <w:r w:rsidR="00DF3A58">
        <w:rPr>
          <w:lang w:val="fr-FR"/>
        </w:rPr>
        <w:t> −</w:t>
      </w:r>
      <w:r w:rsidRPr="00DB7F82">
        <w:rPr>
          <w:lang w:val="fr-FR"/>
        </w:rPr>
        <w:t xml:space="preserve"> Il s</w:t>
      </w:r>
      <w:r>
        <w:rPr>
          <w:lang w:val="fr-FR"/>
        </w:rPr>
        <w:t>’</w:t>
      </w:r>
      <w:r w:rsidRPr="00DB7F82">
        <w:rPr>
          <w:lang w:val="fr-FR"/>
        </w:rPr>
        <w:t>agit du projet d</w:t>
      </w:r>
      <w:r>
        <w:rPr>
          <w:lang w:val="fr-FR"/>
        </w:rPr>
        <w:t>’</w:t>
      </w:r>
      <w:r w:rsidRPr="00DB7F82">
        <w:rPr>
          <w:lang w:val="fr-FR"/>
        </w:rPr>
        <w:t>exploitation minière Volta Grande</w:t>
      </w:r>
      <w:r>
        <w:rPr>
          <w:lang w:val="fr-FR"/>
        </w:rPr>
        <w:t>,</w:t>
      </w:r>
      <w:r w:rsidRPr="00DB7F82">
        <w:rPr>
          <w:lang w:val="fr-FR"/>
        </w:rPr>
        <w:t xml:space="preserve"> conçu par la société canadienne Belo Sun Mining Ltd qui ambitionne de devenir la plus grande entreprise d</w:t>
      </w:r>
      <w:r>
        <w:rPr>
          <w:lang w:val="fr-FR"/>
        </w:rPr>
        <w:t>’</w:t>
      </w:r>
      <w:r w:rsidRPr="00DB7F82">
        <w:rPr>
          <w:lang w:val="fr-FR"/>
        </w:rPr>
        <w:t>exploitation minière à ciel ouvert du pays</w:t>
      </w:r>
      <w:r w:rsidR="00145A28" w:rsidRPr="00145A28">
        <w:rPr>
          <w:lang w:val="fr-FR"/>
        </w:rPr>
        <w:t>.</w:t>
      </w:r>
      <w:r w:rsidRPr="00DB7F82">
        <w:rPr>
          <w:lang w:val="fr-FR"/>
        </w:rPr>
        <w:t xml:space="preserve"> Pour extraire le minerai, il est prévu d</w:t>
      </w:r>
      <w:r>
        <w:rPr>
          <w:lang w:val="fr-FR"/>
        </w:rPr>
        <w:t>’</w:t>
      </w:r>
      <w:r w:rsidRPr="00DB7F82">
        <w:rPr>
          <w:lang w:val="fr-FR"/>
        </w:rPr>
        <w:t xml:space="preserve">utiliser du cyanure </w:t>
      </w:r>
      <w:r w:rsidR="004F72D4">
        <w:rPr>
          <w:lang w:val="fr-FR"/>
        </w:rPr>
        <w:t>− </w:t>
      </w:r>
      <w:r w:rsidRPr="00DB7F82">
        <w:rPr>
          <w:lang w:val="fr-FR"/>
        </w:rPr>
        <w:t>une substance hautement toxique pour le sol et l</w:t>
      </w:r>
      <w:r>
        <w:rPr>
          <w:lang w:val="fr-FR"/>
        </w:rPr>
        <w:t>’</w:t>
      </w:r>
      <w:r w:rsidRPr="00DB7F82">
        <w:rPr>
          <w:lang w:val="fr-FR"/>
        </w:rPr>
        <w:t>eau</w:t>
      </w:r>
      <w:r w:rsidR="00145A28" w:rsidRPr="00145A28">
        <w:rPr>
          <w:lang w:val="fr-FR"/>
        </w:rPr>
        <w:t>.</w:t>
      </w:r>
      <w:r w:rsidRPr="00DB7F82">
        <w:rPr>
          <w:lang w:val="fr-FR"/>
        </w:rPr>
        <w:t xml:space="preserve"> Entre autres répercussions, </w:t>
      </w:r>
      <w:r>
        <w:rPr>
          <w:lang w:val="fr-FR"/>
        </w:rPr>
        <w:t>peuvent être mentionnés</w:t>
      </w:r>
      <w:r w:rsidRPr="00DB7F82">
        <w:rPr>
          <w:lang w:val="fr-FR"/>
        </w:rPr>
        <w:t xml:space="preserve"> des modifications du cycle de reproduction de la faune et des systèmes traditionnels d</w:t>
      </w:r>
      <w:r>
        <w:rPr>
          <w:lang w:val="fr-FR"/>
        </w:rPr>
        <w:t>’</w:t>
      </w:r>
      <w:r w:rsidRPr="00DB7F82">
        <w:rPr>
          <w:lang w:val="fr-FR"/>
        </w:rPr>
        <w:t>utilisation et d</w:t>
      </w:r>
      <w:r>
        <w:rPr>
          <w:lang w:val="fr-FR"/>
        </w:rPr>
        <w:t>’</w:t>
      </w:r>
      <w:r w:rsidRPr="00DB7F82">
        <w:rPr>
          <w:lang w:val="fr-FR"/>
        </w:rPr>
        <w:t>occupation des terres, la contamination ou l</w:t>
      </w:r>
      <w:r>
        <w:rPr>
          <w:lang w:val="fr-FR"/>
        </w:rPr>
        <w:t>’</w:t>
      </w:r>
      <w:r w:rsidRPr="00DB7F82">
        <w:rPr>
          <w:lang w:val="fr-FR"/>
        </w:rPr>
        <w:t>intoxication par des substances nocives, la déforestation et/ou le brûlage, l</w:t>
      </w:r>
      <w:r>
        <w:rPr>
          <w:lang w:val="fr-FR"/>
        </w:rPr>
        <w:t>’</w:t>
      </w:r>
      <w:r w:rsidRPr="00DB7F82">
        <w:rPr>
          <w:lang w:val="fr-FR"/>
        </w:rPr>
        <w:t>absence ou les irrégularités de la démarcation traditionnelle des territoires et la pollution des ressources en eau et des sols</w:t>
      </w:r>
      <w:r w:rsidR="00145A28" w:rsidRPr="00145A28">
        <w:rPr>
          <w:lang w:val="fr-FR"/>
        </w:rPr>
        <w:t>.</w:t>
      </w:r>
      <w:r w:rsidRPr="00DB7F82">
        <w:rPr>
          <w:lang w:val="fr-FR"/>
        </w:rPr>
        <w:t xml:space="preserve"> Cependant, le </w:t>
      </w:r>
      <w:r w:rsidRPr="00DB7F82">
        <w:rPr>
          <w:bCs/>
          <w:lang w:val="fr-FR"/>
        </w:rPr>
        <w:t>tribunal fédéral</w:t>
      </w:r>
      <w:r w:rsidRPr="00DB7F82">
        <w:rPr>
          <w:b/>
          <w:bCs/>
          <w:lang w:val="fr-FR"/>
        </w:rPr>
        <w:t xml:space="preserve"> </w:t>
      </w:r>
      <w:r w:rsidRPr="00DB7F82">
        <w:rPr>
          <w:lang w:val="fr-FR"/>
        </w:rPr>
        <w:t>chargé de l</w:t>
      </w:r>
      <w:r>
        <w:rPr>
          <w:lang w:val="fr-FR"/>
        </w:rPr>
        <w:t>’</w:t>
      </w:r>
      <w:r w:rsidRPr="00DB7F82">
        <w:rPr>
          <w:lang w:val="fr-FR"/>
        </w:rPr>
        <w:t>affaire estime que la décision rendue en 2017 par le tribunal fédéral régional de la 1</w:t>
      </w:r>
      <w:r w:rsidRPr="00DB7F82">
        <w:rPr>
          <w:vertAlign w:val="superscript"/>
          <w:lang w:val="fr-FR"/>
        </w:rPr>
        <w:t>re</w:t>
      </w:r>
      <w:r w:rsidRPr="00DB7F82">
        <w:rPr>
          <w:lang w:val="fr-FR"/>
        </w:rPr>
        <w:t xml:space="preserve"> région, à Brasília, qui suspend le permis d</w:t>
      </w:r>
      <w:r>
        <w:rPr>
          <w:lang w:val="fr-FR"/>
        </w:rPr>
        <w:t>’</w:t>
      </w:r>
      <w:r w:rsidRPr="00DB7F82">
        <w:rPr>
          <w:lang w:val="fr-FR"/>
        </w:rPr>
        <w:t>installation minière jusqu</w:t>
      </w:r>
      <w:r>
        <w:rPr>
          <w:lang w:val="fr-FR"/>
        </w:rPr>
        <w:t>’</w:t>
      </w:r>
      <w:r w:rsidRPr="00DB7F82">
        <w:rPr>
          <w:lang w:val="fr-FR"/>
        </w:rPr>
        <w:t>à l</w:t>
      </w:r>
      <w:r>
        <w:rPr>
          <w:lang w:val="fr-FR"/>
        </w:rPr>
        <w:t>’</w:t>
      </w:r>
      <w:r w:rsidRPr="00DB7F82">
        <w:rPr>
          <w:lang w:val="fr-FR"/>
        </w:rPr>
        <w:t>application de toutes les mesures nécessaires à une appréciation correcte des retombées sur les communautés concernées, reste valable</w:t>
      </w:r>
      <w:r w:rsidR="00145A28" w:rsidRPr="00145A28">
        <w:rPr>
          <w:lang w:val="fr-FR"/>
        </w:rPr>
        <w:t>.</w:t>
      </w:r>
    </w:p>
    <w:p w14:paraId="46D489E6" w14:textId="77777777" w:rsidR="00E12DD8" w:rsidRPr="00DB7F82" w:rsidRDefault="00E12DD8" w:rsidP="00E12DD8">
      <w:pPr>
        <w:pStyle w:val="H23G"/>
        <w:rPr>
          <w:lang w:val="fr-FR"/>
        </w:rPr>
      </w:pPr>
      <w:bookmarkStart w:id="20" w:name="_Toc115789791"/>
      <w:r w:rsidRPr="00DB7F82">
        <w:rPr>
          <w:lang w:val="fr-FR"/>
        </w:rPr>
        <w:tab/>
      </w:r>
      <w:r w:rsidRPr="00DB7F82">
        <w:rPr>
          <w:lang w:val="fr-FR"/>
        </w:rPr>
        <w:tab/>
        <w:t>Question 23</w:t>
      </w:r>
      <w:bookmarkEnd w:id="20"/>
    </w:p>
    <w:p w14:paraId="62BB180A" w14:textId="23F595BD" w:rsidR="00E12DD8" w:rsidRPr="00DB7F82" w:rsidRDefault="00E12DD8" w:rsidP="00E12DD8">
      <w:pPr>
        <w:pStyle w:val="SingleTxtG"/>
        <w:rPr>
          <w:lang w:val="fr-FR"/>
        </w:rPr>
      </w:pPr>
      <w:r w:rsidRPr="00DB7F82">
        <w:rPr>
          <w:lang w:val="fr-FR"/>
        </w:rPr>
        <w:t>118</w:t>
      </w:r>
      <w:r w:rsidR="00145A28" w:rsidRPr="00145A28">
        <w:rPr>
          <w:lang w:val="fr-FR"/>
        </w:rPr>
        <w:t>.</w:t>
      </w:r>
      <w:r w:rsidRPr="00DB7F82">
        <w:rPr>
          <w:lang w:val="fr-FR"/>
        </w:rPr>
        <w:tab/>
        <w:t xml:space="preserve">La loi </w:t>
      </w:r>
      <w:r w:rsidR="00211E00" w:rsidRPr="0003593C">
        <w:rPr>
          <w:rFonts w:eastAsia="MS Mincho"/>
          <w:lang w:val="fr-FR"/>
        </w:rPr>
        <w:t>n</w:t>
      </w:r>
      <w:r w:rsidR="00211E00" w:rsidRPr="0003593C">
        <w:rPr>
          <w:rFonts w:eastAsia="MS Mincho"/>
          <w:vertAlign w:val="superscript"/>
          <w:lang w:val="fr-FR"/>
        </w:rPr>
        <w:t>o</w:t>
      </w:r>
      <w:r w:rsidR="00211E00">
        <w:rPr>
          <w:lang w:val="fr-FR"/>
        </w:rPr>
        <w:t> </w:t>
      </w:r>
      <w:r w:rsidRPr="00DB7F82">
        <w:rPr>
          <w:lang w:val="fr-FR"/>
        </w:rPr>
        <w:t>13709 du 14 août 2018 réglemente la protection des données personnelles, y compris médicales, génétiques et biométriques (dites sensibles) et la gestion des données personnelles de base</w:t>
      </w:r>
      <w:r w:rsidR="00145A28" w:rsidRPr="00145A28">
        <w:rPr>
          <w:lang w:val="fr-FR"/>
        </w:rPr>
        <w:t>.</w:t>
      </w:r>
      <w:r w:rsidRPr="00DB7F82">
        <w:rPr>
          <w:lang w:val="fr-FR"/>
        </w:rPr>
        <w:t xml:space="preserve"> Les prescriptions de la loi sont conformes aux normes internationales relatives aux droits de l</w:t>
      </w:r>
      <w:r>
        <w:rPr>
          <w:lang w:val="fr-FR"/>
        </w:rPr>
        <w:t>’</w:t>
      </w:r>
      <w:r w:rsidRPr="00DB7F82">
        <w:rPr>
          <w:lang w:val="fr-FR"/>
        </w:rPr>
        <w:t>homme en ce qui concerne la collecte, le traitement, l</w:t>
      </w:r>
      <w:r>
        <w:rPr>
          <w:lang w:val="fr-FR"/>
        </w:rPr>
        <w:t>’</w:t>
      </w:r>
      <w:r w:rsidRPr="00DB7F82">
        <w:rPr>
          <w:lang w:val="fr-FR"/>
        </w:rPr>
        <w:t>utilisation, l</w:t>
      </w:r>
      <w:r>
        <w:rPr>
          <w:lang w:val="fr-FR"/>
        </w:rPr>
        <w:t>’</w:t>
      </w:r>
      <w:r w:rsidRPr="00DB7F82">
        <w:rPr>
          <w:lang w:val="fr-FR"/>
        </w:rPr>
        <w:t>élimination et le stockage éventuel des données personnelles, ainsi qu</w:t>
      </w:r>
      <w:r>
        <w:rPr>
          <w:lang w:val="fr-FR"/>
        </w:rPr>
        <w:t>’</w:t>
      </w:r>
      <w:r w:rsidRPr="00DB7F82">
        <w:rPr>
          <w:lang w:val="fr-FR"/>
        </w:rPr>
        <w:t>à la Déclaration universelle sur le génome humain et les droits de l</w:t>
      </w:r>
      <w:r>
        <w:rPr>
          <w:lang w:val="fr-FR"/>
        </w:rPr>
        <w:t>’</w:t>
      </w:r>
      <w:r w:rsidRPr="00DB7F82">
        <w:rPr>
          <w:lang w:val="fr-FR"/>
        </w:rPr>
        <w:t>homme de 1997</w:t>
      </w:r>
      <w:r w:rsidR="00145A28" w:rsidRPr="00145A28">
        <w:rPr>
          <w:lang w:val="fr-FR"/>
        </w:rPr>
        <w:t>.</w:t>
      </w:r>
    </w:p>
    <w:p w14:paraId="3E962F85" w14:textId="236DFAF0" w:rsidR="00E12DD8" w:rsidRPr="00DB7F82" w:rsidRDefault="00E12DD8" w:rsidP="00E12DD8">
      <w:pPr>
        <w:pStyle w:val="SingleTxtG"/>
        <w:rPr>
          <w:lang w:val="fr-FR"/>
        </w:rPr>
      </w:pPr>
      <w:r w:rsidRPr="00DB7F82">
        <w:rPr>
          <w:lang w:val="fr-FR"/>
        </w:rPr>
        <w:t>119</w:t>
      </w:r>
      <w:r w:rsidR="00145A28" w:rsidRPr="00145A28">
        <w:rPr>
          <w:lang w:val="fr-FR"/>
        </w:rPr>
        <w:t>.</w:t>
      </w:r>
      <w:r w:rsidRPr="00DB7F82">
        <w:rPr>
          <w:lang w:val="fr-FR"/>
        </w:rPr>
        <w:tab/>
        <w:t>Selon la loi, les principes relatifs à la protection des données personnelles et sensibles sont : le respect de la vie privée, l</w:t>
      </w:r>
      <w:r>
        <w:rPr>
          <w:lang w:val="fr-FR"/>
        </w:rPr>
        <w:t>’</w:t>
      </w:r>
      <w:proofErr w:type="spellStart"/>
      <w:r w:rsidRPr="00DB7F82">
        <w:rPr>
          <w:lang w:val="fr-FR"/>
        </w:rPr>
        <w:t>autodétermination</w:t>
      </w:r>
      <w:proofErr w:type="spellEnd"/>
      <w:r w:rsidRPr="00DB7F82">
        <w:rPr>
          <w:lang w:val="fr-FR"/>
        </w:rPr>
        <w:t xml:space="preserve"> informationnelle, la liberté d</w:t>
      </w:r>
      <w:r>
        <w:rPr>
          <w:lang w:val="fr-FR"/>
        </w:rPr>
        <w:t>’</w:t>
      </w:r>
      <w:r w:rsidRPr="00DB7F82">
        <w:rPr>
          <w:lang w:val="fr-FR"/>
        </w:rPr>
        <w:t>expression, d</w:t>
      </w:r>
      <w:r>
        <w:rPr>
          <w:lang w:val="fr-FR"/>
        </w:rPr>
        <w:t>’</w:t>
      </w:r>
      <w:r w:rsidRPr="00DB7F82">
        <w:rPr>
          <w:lang w:val="fr-FR"/>
        </w:rPr>
        <w:t>information, de communication et d</w:t>
      </w:r>
      <w:r>
        <w:rPr>
          <w:lang w:val="fr-FR"/>
        </w:rPr>
        <w:t>’</w:t>
      </w:r>
      <w:r w:rsidRPr="00DB7F82">
        <w:rPr>
          <w:lang w:val="fr-FR"/>
        </w:rPr>
        <w:t>opinion, l</w:t>
      </w:r>
      <w:r>
        <w:rPr>
          <w:lang w:val="fr-FR"/>
        </w:rPr>
        <w:t>’</w:t>
      </w:r>
      <w:r w:rsidRPr="00DB7F82">
        <w:rPr>
          <w:lang w:val="fr-FR"/>
        </w:rPr>
        <w:t>inviolabilité de l</w:t>
      </w:r>
      <w:r>
        <w:rPr>
          <w:lang w:val="fr-FR"/>
        </w:rPr>
        <w:t>’</w:t>
      </w:r>
      <w:r w:rsidRPr="00DB7F82">
        <w:rPr>
          <w:lang w:val="fr-FR"/>
        </w:rPr>
        <w:t>intimité, de l</w:t>
      </w:r>
      <w:r>
        <w:rPr>
          <w:lang w:val="fr-FR"/>
        </w:rPr>
        <w:t>’</w:t>
      </w:r>
      <w:r w:rsidRPr="00DB7F82">
        <w:rPr>
          <w:lang w:val="fr-FR"/>
        </w:rPr>
        <w:t>honneur et de l</w:t>
      </w:r>
      <w:r>
        <w:rPr>
          <w:lang w:val="fr-FR"/>
        </w:rPr>
        <w:t>’</w:t>
      </w:r>
      <w:r w:rsidRPr="00DB7F82">
        <w:rPr>
          <w:lang w:val="fr-FR"/>
        </w:rPr>
        <w:t>image, les droits de l</w:t>
      </w:r>
      <w:r>
        <w:rPr>
          <w:lang w:val="fr-FR"/>
        </w:rPr>
        <w:t>’</w:t>
      </w:r>
      <w:r w:rsidRPr="00DB7F82">
        <w:rPr>
          <w:lang w:val="fr-FR"/>
        </w:rPr>
        <w:t>homme, le libre épanouissement de la personne, la dignité et l</w:t>
      </w:r>
      <w:r>
        <w:rPr>
          <w:lang w:val="fr-FR"/>
        </w:rPr>
        <w:t>’</w:t>
      </w:r>
      <w:r w:rsidRPr="00DB7F82">
        <w:rPr>
          <w:lang w:val="fr-FR"/>
        </w:rPr>
        <w:t>exercice par les personnes physiques de leurs droits citoyens</w:t>
      </w:r>
      <w:r w:rsidR="00145A28" w:rsidRPr="00145A28">
        <w:rPr>
          <w:lang w:val="fr-FR"/>
        </w:rPr>
        <w:t>.</w:t>
      </w:r>
    </w:p>
    <w:p w14:paraId="22A9CCC5" w14:textId="3DDE98B9" w:rsidR="00E12DD8" w:rsidRPr="00DB7F82" w:rsidRDefault="00E12DD8" w:rsidP="00E12DD8">
      <w:pPr>
        <w:pStyle w:val="SingleTxtG"/>
        <w:rPr>
          <w:lang w:val="fr-FR"/>
        </w:rPr>
      </w:pPr>
      <w:r w:rsidRPr="00DB7F82">
        <w:rPr>
          <w:lang w:val="fr-FR"/>
        </w:rPr>
        <w:t>120</w:t>
      </w:r>
      <w:r w:rsidR="00145A28" w:rsidRPr="00145A28">
        <w:rPr>
          <w:lang w:val="fr-FR"/>
        </w:rPr>
        <w:t>.</w:t>
      </w:r>
      <w:r w:rsidRPr="00DB7F82">
        <w:rPr>
          <w:lang w:val="fr-FR"/>
        </w:rPr>
        <w:tab/>
        <w:t>Toujours selon l</w:t>
      </w:r>
      <w:r>
        <w:rPr>
          <w:lang w:val="fr-FR"/>
        </w:rPr>
        <w:t>’</w:t>
      </w:r>
      <w:r w:rsidRPr="00DB7F82">
        <w:rPr>
          <w:lang w:val="fr-FR"/>
        </w:rPr>
        <w:t>article 18 de la loi, le propriétaire de données personnelles a le droit d</w:t>
      </w:r>
      <w:r>
        <w:rPr>
          <w:lang w:val="fr-FR"/>
        </w:rPr>
        <w:t>’</w:t>
      </w:r>
      <w:r w:rsidRPr="00DB7F82">
        <w:rPr>
          <w:lang w:val="fr-FR"/>
        </w:rPr>
        <w:t>obtenir de la personne chargée du traitement de ses données, à tout moment et sur demande :</w:t>
      </w:r>
    </w:p>
    <w:p w14:paraId="67217808" w14:textId="145DFE91"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 xml:space="preserve">I </w:t>
      </w:r>
      <w:r w:rsidR="00211E00">
        <w:rPr>
          <w:lang w:val="fr-FR"/>
        </w:rPr>
        <w:t>−</w:t>
      </w:r>
      <w:r w:rsidRPr="00DB7F82">
        <w:rPr>
          <w:lang w:val="fr-FR"/>
        </w:rPr>
        <w:t xml:space="preserve"> La confirmation du traitement de ses données ;</w:t>
      </w:r>
    </w:p>
    <w:p w14:paraId="0A06BC47" w14:textId="797FB3B6"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 xml:space="preserve">II </w:t>
      </w:r>
      <w:r w:rsidR="00211E00">
        <w:rPr>
          <w:lang w:val="fr-FR"/>
        </w:rPr>
        <w:t>−</w:t>
      </w:r>
      <w:r w:rsidRPr="00DB7F82">
        <w:rPr>
          <w:lang w:val="fr-FR"/>
        </w:rPr>
        <w:t xml:space="preserve"> L</w:t>
      </w:r>
      <w:r>
        <w:rPr>
          <w:lang w:val="fr-FR"/>
        </w:rPr>
        <w:t>’</w:t>
      </w:r>
      <w:r w:rsidRPr="00DB7F82">
        <w:rPr>
          <w:lang w:val="fr-FR"/>
        </w:rPr>
        <w:t>accès à ces données ;</w:t>
      </w:r>
    </w:p>
    <w:p w14:paraId="3F719C73" w14:textId="2E328166"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 xml:space="preserve">III </w:t>
      </w:r>
      <w:r w:rsidR="00211E00">
        <w:rPr>
          <w:lang w:val="fr-FR"/>
        </w:rPr>
        <w:t>−</w:t>
      </w:r>
      <w:r w:rsidRPr="00DB7F82">
        <w:rPr>
          <w:lang w:val="fr-FR"/>
        </w:rPr>
        <w:t xml:space="preserve"> La rectification des données incomplètes, inexactes ou obsolètes ;</w:t>
      </w:r>
    </w:p>
    <w:p w14:paraId="048BCB83" w14:textId="32AD4771"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 xml:space="preserve">IV </w:t>
      </w:r>
      <w:r w:rsidR="00211E00">
        <w:rPr>
          <w:lang w:val="fr-FR"/>
        </w:rPr>
        <w:t>−</w:t>
      </w:r>
      <w:r w:rsidRPr="00DB7F82">
        <w:rPr>
          <w:lang w:val="fr-FR"/>
        </w:rPr>
        <w:t xml:space="preserve"> L</w:t>
      </w:r>
      <w:r>
        <w:rPr>
          <w:lang w:val="fr-FR"/>
        </w:rPr>
        <w:t>’</w:t>
      </w:r>
      <w:r w:rsidRPr="00DB7F82">
        <w:rPr>
          <w:lang w:val="fr-FR"/>
        </w:rPr>
        <w:t>anonymisation, le blocage ou la suppression des données superflues, excessives ou traitées de manière non conforme aux dispositions de ladite loi ;</w:t>
      </w:r>
    </w:p>
    <w:p w14:paraId="020B0B01" w14:textId="0747E1E1"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 xml:space="preserve">V </w:t>
      </w:r>
      <w:r w:rsidR="00211E00">
        <w:rPr>
          <w:lang w:val="fr-FR"/>
        </w:rPr>
        <w:t>−</w:t>
      </w:r>
      <w:r w:rsidRPr="00DB7F82">
        <w:rPr>
          <w:lang w:val="fr-FR"/>
        </w:rPr>
        <w:t xml:space="preserve"> La portabilité des données à un autre fournisseur de services ou de produits, sur demande expresse, conformément à la réglementation de l</w:t>
      </w:r>
      <w:r>
        <w:rPr>
          <w:lang w:val="fr-FR"/>
        </w:rPr>
        <w:t>’</w:t>
      </w:r>
      <w:r w:rsidRPr="00DB7F82">
        <w:rPr>
          <w:lang w:val="fr-FR"/>
        </w:rPr>
        <w:t>autorité nationale, et sous réserve de respecter le secret commercial et industriel ;</w:t>
      </w:r>
    </w:p>
    <w:p w14:paraId="7CB1D17E" w14:textId="0413522B" w:rsidR="00E12DD8" w:rsidRPr="00DB7F82" w:rsidRDefault="00E12DD8" w:rsidP="00E12DD8">
      <w:pPr>
        <w:pStyle w:val="Bullet1G"/>
        <w:numPr>
          <w:ilvl w:val="0"/>
          <w:numId w:val="0"/>
        </w:numPr>
        <w:tabs>
          <w:tab w:val="left" w:pos="1701"/>
        </w:tabs>
        <w:ind w:left="1701" w:hanging="170"/>
        <w:rPr>
          <w:lang w:val="fr-FR"/>
        </w:rPr>
      </w:pPr>
      <w:r>
        <w:rPr>
          <w:lang w:val="fr-FR"/>
        </w:rPr>
        <w:t>•</w:t>
      </w:r>
      <w:r>
        <w:rPr>
          <w:lang w:val="fr-FR"/>
        </w:rPr>
        <w:tab/>
        <w:t xml:space="preserve">VI </w:t>
      </w:r>
      <w:r w:rsidR="00211E00">
        <w:rPr>
          <w:lang w:val="fr-FR"/>
        </w:rPr>
        <w:t>−</w:t>
      </w:r>
      <w:r>
        <w:rPr>
          <w:lang w:val="fr-FR"/>
        </w:rPr>
        <w:t xml:space="preserve"> La suppression de</w:t>
      </w:r>
      <w:r w:rsidRPr="00DB7F82">
        <w:rPr>
          <w:lang w:val="fr-FR"/>
        </w:rPr>
        <w:t xml:space="preserve"> données personnelles traitées avec le consentement de l</w:t>
      </w:r>
      <w:r>
        <w:rPr>
          <w:lang w:val="fr-FR"/>
        </w:rPr>
        <w:t>’</w:t>
      </w:r>
      <w:r w:rsidRPr="00DB7F82">
        <w:rPr>
          <w:lang w:val="fr-FR"/>
        </w:rPr>
        <w:t>intéressé, sauf dans les cas prévus à l</w:t>
      </w:r>
      <w:r>
        <w:rPr>
          <w:lang w:val="fr-FR"/>
        </w:rPr>
        <w:t>’</w:t>
      </w:r>
      <w:r w:rsidRPr="00DB7F82">
        <w:rPr>
          <w:lang w:val="fr-FR"/>
        </w:rPr>
        <w:t>article 16 de ladite loi ;</w:t>
      </w:r>
    </w:p>
    <w:p w14:paraId="4CBECE74" w14:textId="6D49A2FA"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 xml:space="preserve">VII </w:t>
      </w:r>
      <w:r w:rsidR="00211E00">
        <w:rPr>
          <w:lang w:val="fr-FR"/>
        </w:rPr>
        <w:t>−</w:t>
      </w:r>
      <w:r w:rsidRPr="00DB7F82">
        <w:rPr>
          <w:lang w:val="fr-FR"/>
        </w:rPr>
        <w:t xml:space="preserve"> Des informations sur les organismes publics et privés avec lesquels le gestionnaire a partagé ces données ;</w:t>
      </w:r>
    </w:p>
    <w:p w14:paraId="4F03167A" w14:textId="7FB15060"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 xml:space="preserve">VIII </w:t>
      </w:r>
      <w:r w:rsidR="00211E00">
        <w:rPr>
          <w:lang w:val="fr-FR"/>
        </w:rPr>
        <w:t>−</w:t>
      </w:r>
      <w:r w:rsidRPr="00DB7F82">
        <w:rPr>
          <w:lang w:val="fr-FR"/>
        </w:rPr>
        <w:t xml:space="preserve"> Des renseignements sur la possibilité de refuser son consentement et sur les conséquences de ce refus ;</w:t>
      </w:r>
    </w:p>
    <w:p w14:paraId="44821419" w14:textId="50F758E4"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 xml:space="preserve">IX </w:t>
      </w:r>
      <w:r w:rsidR="00211E00">
        <w:rPr>
          <w:lang w:val="fr-FR"/>
        </w:rPr>
        <w:t>−</w:t>
      </w:r>
      <w:r w:rsidRPr="00DB7F82">
        <w:rPr>
          <w:lang w:val="fr-FR"/>
        </w:rPr>
        <w:t xml:space="preserve"> La révocation du consentement</w:t>
      </w:r>
      <w:r w:rsidR="00145A28" w:rsidRPr="00145A28">
        <w:rPr>
          <w:lang w:val="fr-FR"/>
        </w:rPr>
        <w:t>.</w:t>
      </w:r>
    </w:p>
    <w:p w14:paraId="4D49CB63" w14:textId="4F299953" w:rsidR="00E12DD8" w:rsidRPr="00DB7F82" w:rsidRDefault="00E12DD8" w:rsidP="00E12DD8">
      <w:pPr>
        <w:pStyle w:val="H1G"/>
        <w:rPr>
          <w:lang w:val="fr-FR"/>
        </w:rPr>
      </w:pPr>
      <w:r w:rsidRPr="00DB7F82">
        <w:rPr>
          <w:lang w:val="fr-FR"/>
        </w:rPr>
        <w:tab/>
      </w:r>
      <w:r w:rsidRPr="00DB7F82">
        <w:rPr>
          <w:lang w:val="fr-FR"/>
        </w:rPr>
        <w:tab/>
      </w:r>
      <w:r w:rsidRPr="00DB7F82">
        <w:rPr>
          <w:bCs/>
          <w:lang w:val="fr-FR"/>
        </w:rPr>
        <w:t>Liberté de conscience et de religion (art</w:t>
      </w:r>
      <w:r w:rsidR="00145A28" w:rsidRPr="00145A28">
        <w:rPr>
          <w:bCs/>
          <w:lang w:val="fr-FR"/>
        </w:rPr>
        <w:t>.</w:t>
      </w:r>
      <w:r w:rsidRPr="00DB7F82">
        <w:rPr>
          <w:bCs/>
          <w:lang w:val="fr-FR"/>
        </w:rPr>
        <w:t xml:space="preserve"> 2, 18 et 26)</w:t>
      </w:r>
    </w:p>
    <w:p w14:paraId="230C79AC" w14:textId="77777777" w:rsidR="00E12DD8" w:rsidRPr="00DB7F82" w:rsidRDefault="00E12DD8" w:rsidP="00E12DD8">
      <w:pPr>
        <w:pStyle w:val="H23G"/>
        <w:rPr>
          <w:lang w:val="fr-FR"/>
        </w:rPr>
      </w:pPr>
      <w:bookmarkStart w:id="21" w:name="_Toc115789792"/>
      <w:r w:rsidRPr="00DB7F82">
        <w:rPr>
          <w:lang w:val="fr-FR"/>
        </w:rPr>
        <w:tab/>
      </w:r>
      <w:r w:rsidRPr="00DB7F82">
        <w:rPr>
          <w:lang w:val="fr-FR"/>
        </w:rPr>
        <w:tab/>
      </w:r>
      <w:r w:rsidRPr="00DB7F82">
        <w:rPr>
          <w:bCs/>
          <w:lang w:val="fr-FR"/>
        </w:rPr>
        <w:t>Question 24</w:t>
      </w:r>
      <w:bookmarkEnd w:id="21"/>
    </w:p>
    <w:p w14:paraId="30A473C2" w14:textId="34CF28D3" w:rsidR="00E12DD8" w:rsidRPr="00DB7F82" w:rsidRDefault="00E12DD8" w:rsidP="00E12DD8">
      <w:pPr>
        <w:pStyle w:val="SingleTxtG"/>
        <w:rPr>
          <w:lang w:val="fr-FR"/>
        </w:rPr>
      </w:pPr>
      <w:r w:rsidRPr="00DB7F82">
        <w:rPr>
          <w:lang w:val="fr-FR"/>
        </w:rPr>
        <w:t>121</w:t>
      </w:r>
      <w:r w:rsidR="00145A28" w:rsidRPr="00145A28">
        <w:rPr>
          <w:lang w:val="fr-FR"/>
        </w:rPr>
        <w:t>.</w:t>
      </w:r>
      <w:r w:rsidRPr="00DB7F82">
        <w:rPr>
          <w:lang w:val="fr-FR"/>
        </w:rPr>
        <w:tab/>
        <w:t xml:space="preserve">La Constitution de 1988 de la République fédérative du Brésil dispose, dans son article 5, </w:t>
      </w:r>
      <w:proofErr w:type="spellStart"/>
      <w:r w:rsidRPr="00DB7F82">
        <w:rPr>
          <w:lang w:val="fr-FR"/>
        </w:rPr>
        <w:t>inciso</w:t>
      </w:r>
      <w:proofErr w:type="spellEnd"/>
      <w:r w:rsidRPr="00DB7F82">
        <w:rPr>
          <w:lang w:val="fr-FR"/>
        </w:rPr>
        <w:t> VIII, que nul ne peut être privé de ses droits en raison de son adhésion à une croyance religieuse ou de son attachement à une conviction philosophique ou politique</w:t>
      </w:r>
      <w:r w:rsidR="00145A28" w:rsidRPr="00145A28">
        <w:rPr>
          <w:lang w:val="fr-FR"/>
        </w:rPr>
        <w:t>.</w:t>
      </w:r>
      <w:r w:rsidRPr="00DB7F82">
        <w:rPr>
          <w:lang w:val="fr-FR"/>
        </w:rPr>
        <w:t xml:space="preserve"> À cet égard, il est à noter qu</w:t>
      </w:r>
      <w:r>
        <w:rPr>
          <w:lang w:val="fr-FR"/>
        </w:rPr>
        <w:t>’</w:t>
      </w:r>
      <w:r w:rsidRPr="00DB7F82">
        <w:rPr>
          <w:lang w:val="fr-FR"/>
        </w:rPr>
        <w:t>en matière constitutionnelle, l</w:t>
      </w:r>
      <w:r>
        <w:rPr>
          <w:lang w:val="fr-FR"/>
        </w:rPr>
        <w:t>’</w:t>
      </w:r>
      <w:r w:rsidRPr="00DB7F82">
        <w:rPr>
          <w:lang w:val="fr-FR"/>
        </w:rPr>
        <w:t xml:space="preserve">État brésilien permet aux jeunes </w:t>
      </w:r>
      <w:r w:rsidRPr="00DB7F82">
        <w:rPr>
          <w:lang w:val="fr-FR"/>
        </w:rPr>
        <w:lastRenderedPageBreak/>
        <w:t>gens, lors de leur enrôlement pour le service militaire, d</w:t>
      </w:r>
      <w:r>
        <w:rPr>
          <w:lang w:val="fr-FR"/>
        </w:rPr>
        <w:t>’</w:t>
      </w:r>
      <w:r w:rsidRPr="00DB7F82">
        <w:rPr>
          <w:lang w:val="fr-FR"/>
        </w:rPr>
        <w:t>invoquer l</w:t>
      </w:r>
      <w:r>
        <w:rPr>
          <w:lang w:val="fr-FR"/>
        </w:rPr>
        <w:t>’</w:t>
      </w:r>
      <w:r w:rsidRPr="00DB7F82">
        <w:rPr>
          <w:lang w:val="fr-FR"/>
        </w:rPr>
        <w:t>objection de conscience et de ne pas être privés de leurs droits constitutionnels, à condition que les prescriptions de la loi soient respectées</w:t>
      </w:r>
      <w:r w:rsidR="00145A28" w:rsidRPr="00145A28">
        <w:rPr>
          <w:lang w:val="fr-FR"/>
        </w:rPr>
        <w:t>.</w:t>
      </w:r>
    </w:p>
    <w:p w14:paraId="2FF99CC3" w14:textId="20CB43E8" w:rsidR="00E12DD8" w:rsidRPr="00DB7F82" w:rsidRDefault="00E12DD8" w:rsidP="00E12DD8">
      <w:pPr>
        <w:pStyle w:val="SingleTxtG"/>
        <w:rPr>
          <w:lang w:val="fr-FR"/>
        </w:rPr>
      </w:pPr>
      <w:r w:rsidRPr="00DB7F82">
        <w:rPr>
          <w:lang w:val="fr-FR"/>
        </w:rPr>
        <w:t>122</w:t>
      </w:r>
      <w:r w:rsidR="00145A28" w:rsidRPr="00145A28">
        <w:rPr>
          <w:lang w:val="fr-FR"/>
        </w:rPr>
        <w:t>.</w:t>
      </w:r>
      <w:r w:rsidRPr="00DB7F82">
        <w:rPr>
          <w:lang w:val="fr-FR"/>
        </w:rPr>
        <w:tab/>
        <w:t>Dans la pratique, le service civil de remplacement n</w:t>
      </w:r>
      <w:r>
        <w:rPr>
          <w:lang w:val="fr-FR"/>
        </w:rPr>
        <w:t>’</w:t>
      </w:r>
      <w:r w:rsidRPr="00DB7F82">
        <w:rPr>
          <w:lang w:val="fr-FR"/>
        </w:rPr>
        <w:t>a jamais été réellement mis en œuvre et, par décision de la Cour suprême fédérale, les personnes qui, après avoir été enrôlées, ont refusé d</w:t>
      </w:r>
      <w:r>
        <w:rPr>
          <w:lang w:val="fr-FR"/>
        </w:rPr>
        <w:t>’</w:t>
      </w:r>
      <w:r w:rsidRPr="00DB7F82">
        <w:rPr>
          <w:lang w:val="fr-FR"/>
        </w:rPr>
        <w:t>effectuer le service militaire obligatoire et opté pour le service civil de remplacement, que ce soit pour des raisons philosophiques, religieuses ou politiques, sont automatiquement libérées</w:t>
      </w:r>
      <w:r w:rsidR="00145A28" w:rsidRPr="00145A28">
        <w:rPr>
          <w:lang w:val="fr-FR"/>
        </w:rPr>
        <w:t>.</w:t>
      </w:r>
    </w:p>
    <w:p w14:paraId="15FFC307" w14:textId="6E7758DE" w:rsidR="00E12DD8" w:rsidRPr="00DB7F82" w:rsidRDefault="00E12DD8" w:rsidP="00E12DD8">
      <w:pPr>
        <w:pStyle w:val="SingleTxtG"/>
        <w:rPr>
          <w:lang w:val="fr-FR"/>
        </w:rPr>
      </w:pPr>
      <w:r w:rsidRPr="00DB7F82">
        <w:rPr>
          <w:lang w:val="fr-FR"/>
        </w:rPr>
        <w:t>123</w:t>
      </w:r>
      <w:r w:rsidR="00145A28" w:rsidRPr="00145A28">
        <w:rPr>
          <w:lang w:val="fr-FR"/>
        </w:rPr>
        <w:t>.</w:t>
      </w:r>
      <w:r w:rsidRPr="00DB7F82">
        <w:rPr>
          <w:lang w:val="fr-FR"/>
        </w:rPr>
        <w:tab/>
        <w:t>La discrimination ou le harcèlement de minorités religieuses par de hautes autorités de l</w:t>
      </w:r>
      <w:r>
        <w:rPr>
          <w:lang w:val="fr-FR"/>
        </w:rPr>
        <w:t>’</w:t>
      </w:r>
      <w:r w:rsidRPr="00DB7F82">
        <w:rPr>
          <w:lang w:val="fr-FR"/>
        </w:rPr>
        <w:t>administration publique implique théoriquement une conduite éthique déviante de ces dernières</w:t>
      </w:r>
      <w:r w:rsidR="00145A28" w:rsidRPr="00145A28">
        <w:rPr>
          <w:lang w:val="fr-FR"/>
        </w:rPr>
        <w:t>.</w:t>
      </w:r>
      <w:r w:rsidRPr="00DB7F82">
        <w:rPr>
          <w:lang w:val="fr-FR"/>
        </w:rPr>
        <w:t xml:space="preserve"> Certaines des autorités </w:t>
      </w:r>
      <w:r>
        <w:rPr>
          <w:lang w:val="fr-FR"/>
        </w:rPr>
        <w:t>cit</w:t>
      </w:r>
      <w:r w:rsidRPr="00DB7F82">
        <w:rPr>
          <w:lang w:val="fr-FR"/>
        </w:rPr>
        <w:t>ées à l</w:t>
      </w:r>
      <w:r>
        <w:rPr>
          <w:lang w:val="fr-FR"/>
        </w:rPr>
        <w:t>’</w:t>
      </w:r>
      <w:r w:rsidRPr="00DB7F82">
        <w:rPr>
          <w:lang w:val="fr-FR"/>
        </w:rPr>
        <w:t xml:space="preserve">article 2 du </w:t>
      </w:r>
      <w:r w:rsidRPr="00DB7F82">
        <w:rPr>
          <w:bCs/>
          <w:lang w:val="fr-FR"/>
        </w:rPr>
        <w:t>Code de conduite de la haute administration fédéral</w:t>
      </w:r>
      <w:r w:rsidRPr="00DB5B06">
        <w:rPr>
          <w:lang w:val="fr-FR"/>
        </w:rPr>
        <w:t xml:space="preserve">e </w:t>
      </w:r>
      <w:r w:rsidRPr="00DB7F82">
        <w:rPr>
          <w:lang w:val="fr-FR"/>
        </w:rPr>
        <w:t>peuvent également faire l</w:t>
      </w:r>
      <w:r>
        <w:rPr>
          <w:lang w:val="fr-FR"/>
        </w:rPr>
        <w:t>’</w:t>
      </w:r>
      <w:r w:rsidRPr="00DB7F82">
        <w:rPr>
          <w:lang w:val="fr-FR"/>
        </w:rPr>
        <w:t>objet de procédures disciplinaires</w:t>
      </w:r>
      <w:r w:rsidR="00145A28" w:rsidRPr="00145A28">
        <w:rPr>
          <w:lang w:val="fr-FR"/>
        </w:rPr>
        <w:t>.</w:t>
      </w:r>
    </w:p>
    <w:p w14:paraId="0FE9A363" w14:textId="01DA70CD" w:rsidR="00E12DD8" w:rsidRPr="00DB7F82" w:rsidRDefault="00E12DD8" w:rsidP="00E12DD8">
      <w:pPr>
        <w:pStyle w:val="SingleTxtG"/>
        <w:rPr>
          <w:lang w:val="fr-FR"/>
        </w:rPr>
      </w:pPr>
      <w:r w:rsidRPr="00DB7F82">
        <w:rPr>
          <w:lang w:val="fr-FR"/>
        </w:rPr>
        <w:t>124</w:t>
      </w:r>
      <w:r w:rsidR="00145A28" w:rsidRPr="00145A28">
        <w:rPr>
          <w:lang w:val="fr-FR"/>
        </w:rPr>
        <w:t>.</w:t>
      </w:r>
      <w:r w:rsidRPr="00DB7F82">
        <w:rPr>
          <w:lang w:val="fr-FR"/>
        </w:rPr>
        <w:tab/>
        <w:t>Par conséquent, hypothétiquement, ce type de faits peut également constituer une infraction disciplinaire pouvant en fonction du cas d</w:t>
      </w:r>
      <w:r>
        <w:rPr>
          <w:lang w:val="fr-FR"/>
        </w:rPr>
        <w:t>’</w:t>
      </w:r>
      <w:r w:rsidRPr="00DB7F82">
        <w:rPr>
          <w:lang w:val="fr-FR"/>
        </w:rPr>
        <w:t>espèce être qualifiée de délit, de non</w:t>
      </w:r>
      <w:r w:rsidR="00DB5B06">
        <w:rPr>
          <w:lang w:val="fr-FR"/>
        </w:rPr>
        <w:noBreakHyphen/>
      </w:r>
      <w:r w:rsidRPr="00DB7F82">
        <w:rPr>
          <w:lang w:val="fr-FR"/>
        </w:rPr>
        <w:t>respect du devoir de moralité de l</w:t>
      </w:r>
      <w:r>
        <w:rPr>
          <w:lang w:val="fr-FR"/>
        </w:rPr>
        <w:t>’</w:t>
      </w:r>
      <w:r w:rsidRPr="00DB7F82">
        <w:rPr>
          <w:lang w:val="fr-FR"/>
        </w:rPr>
        <w:t>administration, de manque de courtoisie, de témoignage d</w:t>
      </w:r>
      <w:r>
        <w:rPr>
          <w:lang w:val="fr-FR"/>
        </w:rPr>
        <w:t>’</w:t>
      </w:r>
      <w:r w:rsidRPr="00DB7F82">
        <w:rPr>
          <w:lang w:val="fr-FR"/>
        </w:rPr>
        <w:t>appréciation ou de réprobation, de faute administrative, etc</w:t>
      </w:r>
      <w:r w:rsidR="00145A28" w:rsidRPr="00145A28">
        <w:rPr>
          <w:lang w:val="fr-FR"/>
        </w:rPr>
        <w:t>.</w:t>
      </w:r>
    </w:p>
    <w:p w14:paraId="112DB727" w14:textId="365E3BB1" w:rsidR="00E12DD8" w:rsidRPr="00DB7F82" w:rsidRDefault="00E12DD8" w:rsidP="00E12DD8">
      <w:pPr>
        <w:pStyle w:val="H1G"/>
        <w:rPr>
          <w:lang w:val="fr-FR"/>
        </w:rPr>
      </w:pPr>
      <w:r w:rsidRPr="00DB7F82">
        <w:rPr>
          <w:lang w:val="fr-FR"/>
        </w:rPr>
        <w:tab/>
      </w:r>
      <w:r w:rsidRPr="00DB7F82">
        <w:rPr>
          <w:lang w:val="fr-FR"/>
        </w:rPr>
        <w:tab/>
      </w:r>
      <w:r w:rsidRPr="00DB7F82">
        <w:rPr>
          <w:bCs/>
          <w:lang w:val="fr-FR"/>
        </w:rPr>
        <w:t>Liberté d</w:t>
      </w:r>
      <w:r>
        <w:rPr>
          <w:bCs/>
          <w:lang w:val="fr-FR"/>
        </w:rPr>
        <w:t>’</w:t>
      </w:r>
      <w:r w:rsidRPr="00DB7F82">
        <w:rPr>
          <w:bCs/>
          <w:lang w:val="fr-FR"/>
        </w:rPr>
        <w:t>expression (art</w:t>
      </w:r>
      <w:r w:rsidR="00145A28" w:rsidRPr="00145A28">
        <w:rPr>
          <w:bCs/>
          <w:lang w:val="fr-FR"/>
        </w:rPr>
        <w:t>.</w:t>
      </w:r>
      <w:r w:rsidRPr="00DB7F82">
        <w:rPr>
          <w:bCs/>
          <w:lang w:val="fr-FR"/>
        </w:rPr>
        <w:t xml:space="preserve"> 19 et 20)</w:t>
      </w:r>
    </w:p>
    <w:p w14:paraId="21D810C3" w14:textId="77777777" w:rsidR="00E12DD8" w:rsidRPr="00DB7F82" w:rsidRDefault="00E12DD8" w:rsidP="00E12DD8">
      <w:pPr>
        <w:pStyle w:val="H23G"/>
        <w:rPr>
          <w:lang w:val="fr-FR"/>
        </w:rPr>
      </w:pPr>
      <w:bookmarkStart w:id="22" w:name="_Toc115789793"/>
      <w:r w:rsidRPr="00DB7F82">
        <w:rPr>
          <w:lang w:val="fr-FR"/>
        </w:rPr>
        <w:tab/>
      </w:r>
      <w:r w:rsidRPr="00DB7F82">
        <w:rPr>
          <w:lang w:val="fr-FR"/>
        </w:rPr>
        <w:tab/>
      </w:r>
      <w:r w:rsidRPr="00DB7F82">
        <w:rPr>
          <w:bCs/>
          <w:lang w:val="fr-FR"/>
        </w:rPr>
        <w:t>Question 25</w:t>
      </w:r>
      <w:bookmarkStart w:id="23" w:name="_Hlk110862077"/>
      <w:bookmarkEnd w:id="22"/>
    </w:p>
    <w:p w14:paraId="7907C827" w14:textId="0AFDE7DD" w:rsidR="00E12DD8" w:rsidRPr="00DB7F82" w:rsidRDefault="00E12DD8" w:rsidP="00E12DD8">
      <w:pPr>
        <w:pStyle w:val="SingleTxtG"/>
        <w:rPr>
          <w:lang w:val="fr-FR"/>
        </w:rPr>
      </w:pPr>
      <w:r w:rsidRPr="00DB7F82">
        <w:rPr>
          <w:lang w:val="fr-FR"/>
        </w:rPr>
        <w:t>125</w:t>
      </w:r>
      <w:r w:rsidR="00145A28" w:rsidRPr="00145A28">
        <w:rPr>
          <w:lang w:val="fr-FR"/>
        </w:rPr>
        <w:t>.</w:t>
      </w:r>
      <w:r w:rsidRPr="00DB7F82">
        <w:rPr>
          <w:lang w:val="fr-FR"/>
        </w:rPr>
        <w:tab/>
        <w:t>S</w:t>
      </w:r>
      <w:r>
        <w:rPr>
          <w:lang w:val="fr-FR"/>
        </w:rPr>
        <w:t>’</w:t>
      </w:r>
      <w:r w:rsidRPr="00DB7F82">
        <w:rPr>
          <w:lang w:val="fr-FR"/>
        </w:rPr>
        <w:t>agissant de l</w:t>
      </w:r>
      <w:r>
        <w:rPr>
          <w:lang w:val="fr-FR"/>
        </w:rPr>
        <w:t>’</w:t>
      </w:r>
      <w:r w:rsidRPr="00DB7F82">
        <w:rPr>
          <w:lang w:val="fr-FR"/>
        </w:rPr>
        <w:t>état d</w:t>
      </w:r>
      <w:r>
        <w:rPr>
          <w:lang w:val="fr-FR"/>
        </w:rPr>
        <w:t>’</w:t>
      </w:r>
      <w:r w:rsidRPr="00DB7F82">
        <w:rPr>
          <w:lang w:val="fr-FR"/>
        </w:rPr>
        <w:t>avancement du projet de loi 2630/2020</w:t>
      </w:r>
      <w:r w:rsidR="00DB5B06">
        <w:rPr>
          <w:lang w:val="fr-FR"/>
        </w:rPr>
        <w:t> −</w:t>
      </w:r>
      <w:r w:rsidRPr="00DB7F82">
        <w:rPr>
          <w:lang w:val="fr-FR"/>
        </w:rPr>
        <w:t xml:space="preserve"> le projet de loi sur les fausses nouvelles</w:t>
      </w:r>
      <w:r w:rsidR="00DB5B06">
        <w:rPr>
          <w:lang w:val="fr-FR"/>
        </w:rPr>
        <w:t> −</w:t>
      </w:r>
      <w:r w:rsidRPr="00DB7F82">
        <w:rPr>
          <w:lang w:val="fr-FR"/>
        </w:rPr>
        <w:t xml:space="preserve"> une proposition de substitution a été </w:t>
      </w:r>
      <w:r w:rsidRPr="000D44A0">
        <w:rPr>
          <w:lang w:val="fr-FR"/>
        </w:rPr>
        <w:t>approuvée le 12 août 2021 par le groupe de travail concerné</w:t>
      </w:r>
      <w:r w:rsidR="00145A28" w:rsidRPr="000D44A0">
        <w:rPr>
          <w:lang w:val="fr-FR"/>
        </w:rPr>
        <w:t>.</w:t>
      </w:r>
      <w:r w:rsidRPr="000D44A0">
        <w:rPr>
          <w:lang w:val="fr-FR"/>
        </w:rPr>
        <w:t xml:space="preserve"> Toutefois, la demande en urgence qui devait permettre de soumettre le texte pour examen en séance plénière a été rejetée le 4 juin 2022</w:t>
      </w:r>
      <w:r w:rsidR="00145A28" w:rsidRPr="000D44A0">
        <w:rPr>
          <w:lang w:val="fr-FR"/>
        </w:rPr>
        <w:t>.</w:t>
      </w:r>
      <w:r w:rsidRPr="000D44A0">
        <w:rPr>
          <w:lang w:val="fr-FR"/>
        </w:rPr>
        <w:t xml:space="preserve"> Par conséquent</w:t>
      </w:r>
      <w:r w:rsidRPr="00DB7F82">
        <w:rPr>
          <w:lang w:val="fr-FR"/>
        </w:rPr>
        <w:t>, soit une nouvelle demande d</w:t>
      </w:r>
      <w:r>
        <w:rPr>
          <w:lang w:val="fr-FR"/>
        </w:rPr>
        <w:t>’</w:t>
      </w:r>
      <w:r w:rsidRPr="00DB7F82">
        <w:rPr>
          <w:lang w:val="fr-FR"/>
        </w:rPr>
        <w:t>urgence est approuvée, soit le projet de loi sera examiné par une commission spéciale qui doit encore être constituée</w:t>
      </w:r>
      <w:r w:rsidR="00145A28" w:rsidRPr="00145A28">
        <w:rPr>
          <w:lang w:val="fr-FR"/>
        </w:rPr>
        <w:t>.</w:t>
      </w:r>
      <w:r w:rsidRPr="00DB7F82">
        <w:rPr>
          <w:lang w:val="fr-FR"/>
        </w:rPr>
        <w:t xml:space="preserve"> En ce qui concerne la portée dudit projet de loi, l</w:t>
      </w:r>
      <w:r>
        <w:rPr>
          <w:lang w:val="fr-FR"/>
        </w:rPr>
        <w:t>’</w:t>
      </w:r>
      <w:r w:rsidRPr="00DB7F82">
        <w:rPr>
          <w:lang w:val="fr-FR"/>
        </w:rPr>
        <w:t>annexe I présente les points essen</w:t>
      </w:r>
      <w:r>
        <w:rPr>
          <w:lang w:val="fr-FR"/>
        </w:rPr>
        <w:t>tiels du texte approuvé par le g</w:t>
      </w:r>
      <w:r w:rsidRPr="00DB7F82">
        <w:rPr>
          <w:lang w:val="fr-FR"/>
        </w:rPr>
        <w:t>roupe de travail</w:t>
      </w:r>
      <w:r w:rsidR="00145A28" w:rsidRPr="00145A28">
        <w:rPr>
          <w:lang w:val="fr-FR"/>
        </w:rPr>
        <w:t>.</w:t>
      </w:r>
    </w:p>
    <w:bookmarkEnd w:id="23"/>
    <w:p w14:paraId="3A966CAA" w14:textId="71EE7E86" w:rsidR="00E12DD8" w:rsidRPr="00DB7F82" w:rsidRDefault="00E12DD8" w:rsidP="00E12DD8">
      <w:pPr>
        <w:pStyle w:val="H1G"/>
        <w:rPr>
          <w:lang w:val="fr-FR"/>
        </w:rPr>
      </w:pPr>
      <w:r w:rsidRPr="00DB7F82">
        <w:rPr>
          <w:lang w:val="fr-FR"/>
        </w:rPr>
        <w:tab/>
      </w:r>
      <w:r w:rsidRPr="00DB7F82">
        <w:rPr>
          <w:lang w:val="fr-FR"/>
        </w:rPr>
        <w:tab/>
      </w:r>
      <w:r w:rsidRPr="00DB7F82">
        <w:rPr>
          <w:bCs/>
          <w:lang w:val="fr-FR"/>
        </w:rPr>
        <w:t>Liberté d</w:t>
      </w:r>
      <w:r>
        <w:rPr>
          <w:bCs/>
          <w:lang w:val="fr-FR"/>
        </w:rPr>
        <w:t>’</w:t>
      </w:r>
      <w:r w:rsidRPr="00DB7F82">
        <w:rPr>
          <w:bCs/>
          <w:lang w:val="fr-FR"/>
        </w:rPr>
        <w:t>association et de réunion (art</w:t>
      </w:r>
      <w:r w:rsidR="00145A28" w:rsidRPr="00145A28">
        <w:rPr>
          <w:bCs/>
          <w:lang w:val="fr-FR"/>
        </w:rPr>
        <w:t>.</w:t>
      </w:r>
      <w:r w:rsidRPr="00DB7F82">
        <w:rPr>
          <w:bCs/>
          <w:lang w:val="fr-FR"/>
        </w:rPr>
        <w:t xml:space="preserve"> 21 et 22)</w:t>
      </w:r>
    </w:p>
    <w:p w14:paraId="37D39032" w14:textId="77777777" w:rsidR="00E12DD8" w:rsidRPr="00DB7F82" w:rsidRDefault="00E12DD8" w:rsidP="00E12DD8">
      <w:pPr>
        <w:pStyle w:val="H23G"/>
        <w:rPr>
          <w:lang w:val="fr-FR"/>
        </w:rPr>
      </w:pPr>
      <w:bookmarkStart w:id="24" w:name="_Toc115789794"/>
      <w:r w:rsidRPr="00DB7F82">
        <w:rPr>
          <w:lang w:val="fr-FR"/>
        </w:rPr>
        <w:tab/>
      </w:r>
      <w:r w:rsidRPr="00DB7F82">
        <w:rPr>
          <w:lang w:val="fr-FR"/>
        </w:rPr>
        <w:tab/>
      </w:r>
      <w:r w:rsidRPr="00DB7F82">
        <w:rPr>
          <w:bCs/>
          <w:lang w:val="fr-FR"/>
        </w:rPr>
        <w:t>Question 26</w:t>
      </w:r>
      <w:bookmarkEnd w:id="24"/>
    </w:p>
    <w:p w14:paraId="4A4FB138" w14:textId="77AC7738" w:rsidR="00E12DD8" w:rsidRPr="00DB7F82" w:rsidRDefault="00E12DD8" w:rsidP="00E12DD8">
      <w:pPr>
        <w:pStyle w:val="SingleTxtG"/>
        <w:rPr>
          <w:lang w:val="fr-FR"/>
        </w:rPr>
      </w:pPr>
      <w:r w:rsidRPr="00DB7F82">
        <w:rPr>
          <w:lang w:val="fr-FR"/>
        </w:rPr>
        <w:t>126</w:t>
      </w:r>
      <w:r w:rsidR="00145A28" w:rsidRPr="00145A28">
        <w:rPr>
          <w:lang w:val="fr-FR"/>
        </w:rPr>
        <w:t>.</w:t>
      </w:r>
      <w:r w:rsidRPr="00DB7F82">
        <w:rPr>
          <w:lang w:val="fr-FR"/>
        </w:rPr>
        <w:tab/>
        <w:t>Dans le but d</w:t>
      </w:r>
      <w:r>
        <w:rPr>
          <w:lang w:val="fr-FR"/>
        </w:rPr>
        <w:t>’</w:t>
      </w:r>
      <w:r w:rsidRPr="00DB7F82">
        <w:rPr>
          <w:lang w:val="fr-FR"/>
        </w:rPr>
        <w:t>éliminer la torture et de réduire le recours à la force meurtrière par la police, le troisième Programme national relatif aux droits de l</w:t>
      </w:r>
      <w:r>
        <w:rPr>
          <w:lang w:val="fr-FR"/>
        </w:rPr>
        <w:t>’</w:t>
      </w:r>
      <w:r w:rsidRPr="00DB7F82">
        <w:rPr>
          <w:lang w:val="fr-FR"/>
        </w:rPr>
        <w:t>homme (PNDH-3) a réaffirmé la nécessité de créer des bureaux du médiateur de la police indépendants</w:t>
      </w:r>
      <w:r w:rsidR="00145A28" w:rsidRPr="00145A28">
        <w:rPr>
          <w:lang w:val="fr-FR"/>
        </w:rPr>
        <w:t>.</w:t>
      </w:r>
      <w:r w:rsidRPr="00DB7F82">
        <w:rPr>
          <w:lang w:val="fr-FR"/>
        </w:rPr>
        <w:t xml:space="preserve"> La question est formulée en ces termes dans la directive relative à la démocratisation et à la modernisation du système de sécurité publique : « proposer la création obligatoire de bureaux du médiateur de la police indépendants dans les États et le District fédéral, dont les médiateurs seraient protégés par leur mandat et choisis avec la participation de la société »</w:t>
      </w:r>
      <w:r w:rsidR="00145A28" w:rsidRPr="00145A28">
        <w:rPr>
          <w:lang w:val="fr-FR"/>
        </w:rPr>
        <w:t>.</w:t>
      </w:r>
      <w:r w:rsidRPr="00DB7F82">
        <w:rPr>
          <w:lang w:val="fr-FR"/>
        </w:rPr>
        <w:t xml:space="preserve"> La question est également évoquée dans la directive relative à la lutte contre la violence institutionnelle, qui invite à éliminer la torture et à réduire le nombre des décès en milieu carcéral ou suite à une intervention de la police « en subordonnant le transfert volontaire de ressources fédérales aux États et au District fédéral à l</w:t>
      </w:r>
      <w:r>
        <w:rPr>
          <w:lang w:val="fr-FR"/>
        </w:rPr>
        <w:t>’</w:t>
      </w:r>
      <w:r w:rsidRPr="00DB7F82">
        <w:rPr>
          <w:lang w:val="fr-FR"/>
        </w:rPr>
        <w:t>existence de bureaux du médiateur de la police et du système pénitentiaire ou d</w:t>
      </w:r>
      <w:r>
        <w:rPr>
          <w:lang w:val="fr-FR"/>
        </w:rPr>
        <w:t>’</w:t>
      </w:r>
      <w:r w:rsidRPr="00DB7F82">
        <w:rPr>
          <w:lang w:val="fr-FR"/>
        </w:rPr>
        <w:t>un plan visant à ouvrir de tels bureaux, étant entendu que ces bureaux doivent être coordonnés par un médiateur indépendant, doté d</w:t>
      </w:r>
      <w:r>
        <w:rPr>
          <w:lang w:val="fr-FR"/>
        </w:rPr>
        <w:t>’</w:t>
      </w:r>
      <w:r w:rsidRPr="00DB7F82">
        <w:rPr>
          <w:lang w:val="fr-FR"/>
        </w:rPr>
        <w:t>un mandat et choisi avec la participation de la société civile »</w:t>
      </w:r>
      <w:r w:rsidR="00145A28" w:rsidRPr="00145A28">
        <w:rPr>
          <w:lang w:val="fr-FR"/>
        </w:rPr>
        <w:t>.</w:t>
      </w:r>
    </w:p>
    <w:p w14:paraId="6E4E9020" w14:textId="32B5C797" w:rsidR="00E12DD8" w:rsidRPr="00DB7F82" w:rsidRDefault="00E12DD8" w:rsidP="00E12DD8">
      <w:pPr>
        <w:pStyle w:val="H1G"/>
        <w:rPr>
          <w:lang w:val="fr-FR"/>
        </w:rPr>
      </w:pPr>
      <w:r w:rsidRPr="00DB7F82">
        <w:rPr>
          <w:lang w:val="fr-FR"/>
        </w:rPr>
        <w:tab/>
      </w:r>
      <w:r w:rsidRPr="00DB7F82">
        <w:rPr>
          <w:lang w:val="fr-FR"/>
        </w:rPr>
        <w:tab/>
      </w:r>
      <w:r w:rsidRPr="00DB7F82">
        <w:rPr>
          <w:bCs/>
          <w:lang w:val="fr-FR"/>
        </w:rPr>
        <w:t>Défenseurs des droits de l</w:t>
      </w:r>
      <w:r>
        <w:rPr>
          <w:bCs/>
          <w:lang w:val="fr-FR"/>
        </w:rPr>
        <w:t>’</w:t>
      </w:r>
      <w:r w:rsidRPr="00DB7F82">
        <w:rPr>
          <w:bCs/>
          <w:lang w:val="fr-FR"/>
        </w:rPr>
        <w:t>homme (art</w:t>
      </w:r>
      <w:r w:rsidR="00145A28" w:rsidRPr="00145A28">
        <w:rPr>
          <w:bCs/>
          <w:lang w:val="fr-FR"/>
        </w:rPr>
        <w:t>.</w:t>
      </w:r>
      <w:r w:rsidRPr="00DB7F82">
        <w:rPr>
          <w:bCs/>
          <w:lang w:val="fr-FR"/>
        </w:rPr>
        <w:t xml:space="preserve"> 6, 17, 19, 20, 21, 22 et 26)</w:t>
      </w:r>
    </w:p>
    <w:p w14:paraId="56FC1336" w14:textId="77777777" w:rsidR="00E12DD8" w:rsidRPr="00DB7F82" w:rsidRDefault="00E12DD8" w:rsidP="00E12DD8">
      <w:pPr>
        <w:pStyle w:val="H23G"/>
        <w:rPr>
          <w:lang w:val="fr-FR"/>
        </w:rPr>
      </w:pPr>
      <w:bookmarkStart w:id="25" w:name="_Toc115789795"/>
      <w:r w:rsidRPr="00DB7F82">
        <w:rPr>
          <w:lang w:val="fr-FR"/>
        </w:rPr>
        <w:tab/>
      </w:r>
      <w:r w:rsidRPr="00DB7F82">
        <w:rPr>
          <w:lang w:val="fr-FR"/>
        </w:rPr>
        <w:tab/>
      </w:r>
      <w:r w:rsidRPr="00DB7F82">
        <w:rPr>
          <w:bCs/>
          <w:lang w:val="fr-FR"/>
        </w:rPr>
        <w:t>Question 27</w:t>
      </w:r>
      <w:bookmarkEnd w:id="25"/>
    </w:p>
    <w:p w14:paraId="1F79D490" w14:textId="3C159C30" w:rsidR="00E12DD8" w:rsidRPr="00DB7F82" w:rsidRDefault="00E12DD8" w:rsidP="00E12DD8">
      <w:pPr>
        <w:pStyle w:val="SingleTxtG"/>
        <w:rPr>
          <w:lang w:val="fr-FR"/>
        </w:rPr>
      </w:pPr>
      <w:r w:rsidRPr="00DB7F82">
        <w:rPr>
          <w:lang w:val="fr-FR"/>
        </w:rPr>
        <w:t>127</w:t>
      </w:r>
      <w:r w:rsidR="00145A28" w:rsidRPr="00145A28">
        <w:rPr>
          <w:lang w:val="fr-FR"/>
        </w:rPr>
        <w:t>.</w:t>
      </w:r>
      <w:r w:rsidRPr="00DB7F82">
        <w:rPr>
          <w:lang w:val="fr-FR"/>
        </w:rPr>
        <w:tab/>
        <w:t>Le Programme de protection des défenseurs des droits de l</w:t>
      </w:r>
      <w:r>
        <w:rPr>
          <w:lang w:val="fr-FR"/>
        </w:rPr>
        <w:t>’</w:t>
      </w:r>
      <w:r w:rsidRPr="00DB7F82">
        <w:rPr>
          <w:lang w:val="fr-FR"/>
        </w:rPr>
        <w:t>homme, des communicateurs et des défenseurs de l</w:t>
      </w:r>
      <w:r>
        <w:rPr>
          <w:lang w:val="fr-FR"/>
        </w:rPr>
        <w:t>’</w:t>
      </w:r>
      <w:r w:rsidRPr="00DB7F82">
        <w:rPr>
          <w:lang w:val="fr-FR"/>
        </w:rPr>
        <w:t>environnement (PPDDH) du Ministère de la femme, de la famille et des droits de l</w:t>
      </w:r>
      <w:r>
        <w:rPr>
          <w:lang w:val="fr-FR"/>
        </w:rPr>
        <w:t>’</w:t>
      </w:r>
      <w:r w:rsidRPr="00DB7F82">
        <w:rPr>
          <w:lang w:val="fr-FR"/>
        </w:rPr>
        <w:t>homme a été mis en place sur l</w:t>
      </w:r>
      <w:r>
        <w:rPr>
          <w:lang w:val="fr-FR"/>
        </w:rPr>
        <w:t>’</w:t>
      </w:r>
      <w:r w:rsidRPr="00DB7F82">
        <w:rPr>
          <w:lang w:val="fr-FR"/>
        </w:rPr>
        <w:t xml:space="preserve">ensemble du territoire national </w:t>
      </w:r>
      <w:r>
        <w:rPr>
          <w:lang w:val="fr-FR"/>
        </w:rPr>
        <w:t>et est fondé</w:t>
      </w:r>
      <w:r w:rsidRPr="00DB7F82">
        <w:rPr>
          <w:lang w:val="fr-FR"/>
        </w:rPr>
        <w:t xml:space="preserve"> sur la politique nationale de protection des défenseurs des droits de l</w:t>
      </w:r>
      <w:r>
        <w:rPr>
          <w:lang w:val="fr-FR"/>
        </w:rPr>
        <w:t>’</w:t>
      </w:r>
      <w:r w:rsidRPr="00DB7F82">
        <w:rPr>
          <w:lang w:val="fr-FR"/>
        </w:rPr>
        <w:t>homme (PNPDDH) qui définit les principes et lignes directrices de l</w:t>
      </w:r>
      <w:r>
        <w:rPr>
          <w:lang w:val="fr-FR"/>
        </w:rPr>
        <w:t>’</w:t>
      </w:r>
      <w:r w:rsidRPr="00DB7F82">
        <w:rPr>
          <w:lang w:val="fr-FR"/>
        </w:rPr>
        <w:t xml:space="preserve">assistance aux personnes </w:t>
      </w:r>
      <w:r w:rsidRPr="00DB7F82">
        <w:rPr>
          <w:lang w:val="fr-FR"/>
        </w:rPr>
        <w:lastRenderedPageBreak/>
        <w:t>physiques ou morales, groupes, institutions, organisations ou mouvements sociaux engagés dans la promotion et la défense des droits de l</w:t>
      </w:r>
      <w:r>
        <w:rPr>
          <w:lang w:val="fr-FR"/>
        </w:rPr>
        <w:t>’</w:t>
      </w:r>
      <w:r w:rsidRPr="00DB7F82">
        <w:rPr>
          <w:lang w:val="fr-FR"/>
        </w:rPr>
        <w:t>homme et qui, en raison de leurs activités dans ce domaine, se trouvent en situation de risque ou de vulnérabilité</w:t>
      </w:r>
      <w:r w:rsidR="00145A28" w:rsidRPr="00145A28">
        <w:rPr>
          <w:lang w:val="fr-FR"/>
        </w:rPr>
        <w:t>.</w:t>
      </w:r>
    </w:p>
    <w:p w14:paraId="1FDC58E7" w14:textId="2F740DAB" w:rsidR="00E12DD8" w:rsidRPr="00DB7F82" w:rsidRDefault="00E12DD8" w:rsidP="00E12DD8">
      <w:pPr>
        <w:pStyle w:val="SingleTxtG"/>
        <w:rPr>
          <w:lang w:val="fr-FR"/>
        </w:rPr>
      </w:pPr>
      <w:r>
        <w:rPr>
          <w:lang w:val="fr-FR"/>
        </w:rPr>
        <w:t>128</w:t>
      </w:r>
      <w:r w:rsidR="00145A28" w:rsidRPr="00145A28">
        <w:rPr>
          <w:lang w:val="fr-FR"/>
        </w:rPr>
        <w:t>.</w:t>
      </w:r>
      <w:r>
        <w:rPr>
          <w:lang w:val="fr-FR"/>
        </w:rPr>
        <w:tab/>
        <w:t>C</w:t>
      </w:r>
      <w:r w:rsidRPr="00DB7F82">
        <w:rPr>
          <w:lang w:val="fr-FR"/>
        </w:rPr>
        <w:t xml:space="preserve">e </w:t>
      </w:r>
      <w:r>
        <w:rPr>
          <w:lang w:val="fr-FR"/>
        </w:rPr>
        <w:t>programme</w:t>
      </w:r>
      <w:r w:rsidRPr="00DB7F82">
        <w:rPr>
          <w:lang w:val="fr-FR"/>
        </w:rPr>
        <w:t xml:space="preserve"> vise à définir des mesures de protection des défenseurs des droits de l</w:t>
      </w:r>
      <w:r>
        <w:rPr>
          <w:lang w:val="fr-FR"/>
        </w:rPr>
        <w:t>’</w:t>
      </w:r>
      <w:r w:rsidRPr="00DB7F82">
        <w:rPr>
          <w:lang w:val="fr-FR"/>
        </w:rPr>
        <w:t>homme, des communicateurs et des défenseurs de l</w:t>
      </w:r>
      <w:r>
        <w:rPr>
          <w:lang w:val="fr-FR"/>
        </w:rPr>
        <w:t>’</w:t>
      </w:r>
      <w:r w:rsidRPr="00DB7F82">
        <w:rPr>
          <w:lang w:val="fr-FR"/>
        </w:rPr>
        <w:t xml:space="preserve">environnement dont les droits sont violés ou menacés et qui, en raison de leur </w:t>
      </w:r>
      <w:r>
        <w:rPr>
          <w:lang w:val="fr-FR"/>
        </w:rPr>
        <w:t>action</w:t>
      </w:r>
      <w:r w:rsidRPr="00DB7F82">
        <w:rPr>
          <w:lang w:val="fr-FR"/>
        </w:rPr>
        <w:t xml:space="preserve"> et de leurs activités reconnu</w:t>
      </w:r>
      <w:r>
        <w:rPr>
          <w:lang w:val="fr-FR"/>
        </w:rPr>
        <w:t>e</w:t>
      </w:r>
      <w:r w:rsidRPr="00DB7F82">
        <w:rPr>
          <w:lang w:val="fr-FR"/>
        </w:rPr>
        <w:t>s en la matière, se trouvent en situation de vulnérabilité, afin de veiller à leur intégrité personnelle et à la préservation de leur travail</w:t>
      </w:r>
      <w:r w:rsidR="00145A28" w:rsidRPr="00145A28">
        <w:rPr>
          <w:lang w:val="fr-FR"/>
        </w:rPr>
        <w:t>.</w:t>
      </w:r>
    </w:p>
    <w:p w14:paraId="634B5F6C" w14:textId="503B9030" w:rsidR="00E12DD8" w:rsidRPr="00DB7F82" w:rsidRDefault="00E12DD8" w:rsidP="00E12DD8">
      <w:pPr>
        <w:pStyle w:val="SingleTxtG"/>
        <w:rPr>
          <w:lang w:val="fr-FR"/>
        </w:rPr>
      </w:pPr>
      <w:r w:rsidRPr="00DB7F82">
        <w:rPr>
          <w:lang w:val="fr-FR"/>
        </w:rPr>
        <w:t>129</w:t>
      </w:r>
      <w:r w:rsidR="00145A28" w:rsidRPr="00145A28">
        <w:rPr>
          <w:lang w:val="fr-FR"/>
        </w:rPr>
        <w:t>.</w:t>
      </w:r>
      <w:r w:rsidRPr="00DB7F82">
        <w:rPr>
          <w:lang w:val="fr-FR"/>
        </w:rPr>
        <w:tab/>
        <w:t>Ce programme, en cours dans l</w:t>
      </w:r>
      <w:r>
        <w:rPr>
          <w:lang w:val="fr-FR"/>
        </w:rPr>
        <w:t>’</w:t>
      </w:r>
      <w:r w:rsidRPr="00DB7F82">
        <w:rPr>
          <w:lang w:val="fr-FR"/>
        </w:rPr>
        <w:t xml:space="preserve">ensemble du territoire national, est mis en œuvre </w:t>
      </w:r>
      <w:r>
        <w:rPr>
          <w:lang w:val="fr-FR"/>
        </w:rPr>
        <w:t xml:space="preserve">dans le cadre </w:t>
      </w:r>
      <w:r w:rsidRPr="00DB7F82">
        <w:rPr>
          <w:lang w:val="fr-FR"/>
        </w:rPr>
        <w:t>d</w:t>
      </w:r>
      <w:r>
        <w:rPr>
          <w:lang w:val="fr-FR"/>
        </w:rPr>
        <w:t>’</w:t>
      </w:r>
      <w:r w:rsidRPr="00DB7F82">
        <w:rPr>
          <w:lang w:val="fr-FR"/>
        </w:rPr>
        <w:t>accords financiers volonta</w:t>
      </w:r>
      <w:r>
        <w:rPr>
          <w:lang w:val="fr-FR"/>
        </w:rPr>
        <w:t>i</w:t>
      </w:r>
      <w:r w:rsidRPr="00DB7F82">
        <w:rPr>
          <w:lang w:val="fr-FR"/>
        </w:rPr>
        <w:t>r</w:t>
      </w:r>
      <w:r>
        <w:rPr>
          <w:lang w:val="fr-FR"/>
        </w:rPr>
        <w:t>emen</w:t>
      </w:r>
      <w:r w:rsidRPr="00DB7F82">
        <w:rPr>
          <w:lang w:val="fr-FR"/>
        </w:rPr>
        <w:t xml:space="preserve">t </w:t>
      </w:r>
      <w:r>
        <w:rPr>
          <w:lang w:val="fr-FR"/>
        </w:rPr>
        <w:t xml:space="preserve">conclus </w:t>
      </w:r>
      <w:r w:rsidRPr="00DB7F82">
        <w:rPr>
          <w:lang w:val="fr-FR"/>
        </w:rPr>
        <w:t>entre le Gouvernement fédéral et les États qui gèrent leurs propres programmes</w:t>
      </w:r>
      <w:r w:rsidR="00145A28" w:rsidRPr="00145A28">
        <w:rPr>
          <w:lang w:val="fr-FR"/>
        </w:rPr>
        <w:t>.</w:t>
      </w:r>
      <w:r w:rsidRPr="00DB7F82">
        <w:rPr>
          <w:lang w:val="fr-FR"/>
        </w:rPr>
        <w:t xml:space="preserve"> Le Gouvernement fédéral intervient via son programme de protection des défenseurs des droits de l</w:t>
      </w:r>
      <w:r>
        <w:rPr>
          <w:lang w:val="fr-FR"/>
        </w:rPr>
        <w:t>’</w:t>
      </w:r>
      <w:r w:rsidRPr="00DB7F82">
        <w:rPr>
          <w:lang w:val="fr-FR"/>
        </w:rPr>
        <w:t>homme dans les États qui n</w:t>
      </w:r>
      <w:r>
        <w:rPr>
          <w:lang w:val="fr-FR"/>
        </w:rPr>
        <w:t>’</w:t>
      </w:r>
      <w:r w:rsidRPr="00DB7F82">
        <w:rPr>
          <w:lang w:val="fr-FR"/>
        </w:rPr>
        <w:t>en ont pas</w:t>
      </w:r>
      <w:r w:rsidR="00145A28" w:rsidRPr="00145A28">
        <w:rPr>
          <w:lang w:val="fr-FR"/>
        </w:rPr>
        <w:t>.</w:t>
      </w:r>
      <w:r w:rsidRPr="00DB7F82">
        <w:rPr>
          <w:lang w:val="fr-FR"/>
        </w:rPr>
        <w:t xml:space="preserve"> Les États suivants </w:t>
      </w:r>
      <w:r>
        <w:rPr>
          <w:lang w:val="fr-FR"/>
        </w:rPr>
        <w:t>−</w:t>
      </w:r>
      <w:r w:rsidRPr="00DB7F82">
        <w:rPr>
          <w:lang w:val="fr-FR"/>
        </w:rPr>
        <w:t xml:space="preserve"> Rio de Janeiro, Maranhão, Paraíba, Pará, Mato Grosso, Minas Gerais, Bahia, Pernambuco, Ceará et Rio Grande do Sul </w:t>
      </w:r>
      <w:r>
        <w:rPr>
          <w:lang w:val="fr-FR"/>
        </w:rPr>
        <w:t>−</w:t>
      </w:r>
      <w:r w:rsidRPr="00DB7F82">
        <w:rPr>
          <w:lang w:val="fr-FR"/>
        </w:rPr>
        <w:t xml:space="preserve"> ont mis en place leur propre programme</w:t>
      </w:r>
      <w:r w:rsidR="00145A28" w:rsidRPr="00145A28">
        <w:rPr>
          <w:lang w:val="fr-FR"/>
        </w:rPr>
        <w:t>.</w:t>
      </w:r>
    </w:p>
    <w:p w14:paraId="5D989357" w14:textId="6ABD5921" w:rsidR="00E12DD8" w:rsidRPr="00DB7F82" w:rsidRDefault="00E12DD8" w:rsidP="00E12DD8">
      <w:pPr>
        <w:pStyle w:val="SingleTxtG"/>
        <w:rPr>
          <w:lang w:val="fr-FR"/>
        </w:rPr>
      </w:pPr>
      <w:r w:rsidRPr="00DB7F82">
        <w:rPr>
          <w:lang w:val="fr-FR"/>
        </w:rPr>
        <w:t>130</w:t>
      </w:r>
      <w:r w:rsidR="00145A28" w:rsidRPr="00145A28">
        <w:rPr>
          <w:lang w:val="fr-FR"/>
        </w:rPr>
        <w:t>.</w:t>
      </w:r>
      <w:r w:rsidRPr="00DB7F82">
        <w:rPr>
          <w:lang w:val="fr-FR"/>
        </w:rPr>
        <w:tab/>
      </w:r>
      <w:r>
        <w:rPr>
          <w:lang w:val="fr-FR"/>
        </w:rPr>
        <w:t>L’</w:t>
      </w:r>
      <w:r w:rsidRPr="00DB7F82">
        <w:rPr>
          <w:lang w:val="fr-FR"/>
        </w:rPr>
        <w:t xml:space="preserve">annexe I </w:t>
      </w:r>
      <w:r>
        <w:rPr>
          <w:lang w:val="fr-FR"/>
        </w:rPr>
        <w:t xml:space="preserve">comprend </w:t>
      </w:r>
      <w:r w:rsidRPr="00DB7F82">
        <w:rPr>
          <w:lang w:val="fr-FR"/>
        </w:rPr>
        <w:t xml:space="preserve">un tableau contenant des informations sur le nombre de personnes protégées par </w:t>
      </w:r>
      <w:r>
        <w:rPr>
          <w:lang w:val="fr-FR"/>
        </w:rPr>
        <w:t xml:space="preserve">un </w:t>
      </w:r>
      <w:r w:rsidRPr="00DB7F82">
        <w:rPr>
          <w:lang w:val="fr-FR"/>
        </w:rPr>
        <w:t>programme (fédéral ou d</w:t>
      </w:r>
      <w:r>
        <w:rPr>
          <w:lang w:val="fr-FR"/>
        </w:rPr>
        <w:t>’</w:t>
      </w:r>
      <w:r w:rsidRPr="00DB7F82">
        <w:rPr>
          <w:lang w:val="fr-FR"/>
        </w:rPr>
        <w:t>État), e</w:t>
      </w:r>
      <w:r>
        <w:rPr>
          <w:lang w:val="fr-FR"/>
        </w:rPr>
        <w:t>t</w:t>
      </w:r>
      <w:r w:rsidRPr="00DB7F82">
        <w:rPr>
          <w:lang w:val="fr-FR"/>
        </w:rPr>
        <w:t xml:space="preserve"> pren</w:t>
      </w:r>
      <w:r>
        <w:rPr>
          <w:lang w:val="fr-FR"/>
        </w:rPr>
        <w:t>d</w:t>
      </w:r>
      <w:r w:rsidRPr="00DB7F82">
        <w:rPr>
          <w:lang w:val="fr-FR"/>
        </w:rPr>
        <w:t xml:space="preserve"> pour référence le mois de mars 2022</w:t>
      </w:r>
      <w:r w:rsidR="00145A28" w:rsidRPr="00145A28">
        <w:rPr>
          <w:lang w:val="fr-FR"/>
        </w:rPr>
        <w:t>.</w:t>
      </w:r>
    </w:p>
    <w:p w14:paraId="41595A08" w14:textId="482AA971" w:rsidR="00E12DD8" w:rsidRPr="00DB7F82" w:rsidRDefault="00E12DD8" w:rsidP="00E12DD8">
      <w:pPr>
        <w:pStyle w:val="SingleTxtG"/>
        <w:rPr>
          <w:lang w:val="fr-FR"/>
        </w:rPr>
      </w:pPr>
      <w:r w:rsidRPr="00DB7F82">
        <w:rPr>
          <w:lang w:val="fr-FR"/>
        </w:rPr>
        <w:t>131</w:t>
      </w:r>
      <w:r w:rsidR="00145A28" w:rsidRPr="00145A28">
        <w:rPr>
          <w:lang w:val="fr-FR"/>
        </w:rPr>
        <w:t>.</w:t>
      </w:r>
      <w:r w:rsidRPr="00DB7F82">
        <w:rPr>
          <w:lang w:val="fr-FR"/>
        </w:rPr>
        <w:tab/>
        <w:t xml:space="preserve">En réponse à la question sur le budget alloué au programme, un tableau </w:t>
      </w:r>
      <w:r>
        <w:rPr>
          <w:lang w:val="fr-FR"/>
        </w:rPr>
        <w:t>joint au présent rapport présente</w:t>
      </w:r>
      <w:r w:rsidRPr="00DB7F82">
        <w:rPr>
          <w:lang w:val="fr-FR"/>
        </w:rPr>
        <w:t xml:space="preserve"> les séries chronologiques des opérations menées de 2014 à 2021</w:t>
      </w:r>
      <w:r w:rsidR="00145A28" w:rsidRPr="00145A28">
        <w:rPr>
          <w:lang w:val="fr-FR"/>
        </w:rPr>
        <w:t>.</w:t>
      </w:r>
      <w:r w:rsidRPr="00DB7F82">
        <w:rPr>
          <w:lang w:val="fr-FR"/>
        </w:rPr>
        <w:t xml:space="preserve"> Il importe de souligner que les montants </w:t>
      </w:r>
      <w:r>
        <w:rPr>
          <w:lang w:val="fr-FR"/>
        </w:rPr>
        <w:t xml:space="preserve">qui y </w:t>
      </w:r>
      <w:r w:rsidRPr="00DB7F82">
        <w:rPr>
          <w:lang w:val="fr-FR"/>
        </w:rPr>
        <w:t>figur</w:t>
      </w:r>
      <w:r>
        <w:rPr>
          <w:lang w:val="fr-FR"/>
        </w:rPr>
        <w:t>e</w:t>
      </w:r>
      <w:r w:rsidRPr="00DB7F82">
        <w:rPr>
          <w:lang w:val="fr-FR"/>
        </w:rPr>
        <w:t>nt ne tiennent pas compte de la contrepartie financière versée par les États ayant leur propre programme et se rapportent uniquement au budget du Gouvernement fédéral</w:t>
      </w:r>
      <w:r w:rsidR="00145A28" w:rsidRPr="00145A28">
        <w:rPr>
          <w:lang w:val="fr-FR"/>
        </w:rPr>
        <w:t>.</w:t>
      </w:r>
    </w:p>
    <w:p w14:paraId="1BDFAE30" w14:textId="6E1AF96B" w:rsidR="00E12DD8" w:rsidRPr="00DB7F82" w:rsidRDefault="00E12DD8" w:rsidP="00E12DD8">
      <w:pPr>
        <w:pStyle w:val="SingleTxtG"/>
        <w:rPr>
          <w:lang w:val="fr-FR"/>
        </w:rPr>
      </w:pPr>
      <w:r w:rsidRPr="00DB7F82">
        <w:rPr>
          <w:lang w:val="fr-FR"/>
        </w:rPr>
        <w:t>132</w:t>
      </w:r>
      <w:r w:rsidR="00145A28" w:rsidRPr="00145A28">
        <w:rPr>
          <w:lang w:val="fr-FR"/>
        </w:rPr>
        <w:t>.</w:t>
      </w:r>
      <w:r w:rsidRPr="00DB7F82">
        <w:rPr>
          <w:lang w:val="fr-FR"/>
        </w:rPr>
        <w:tab/>
        <w:t>Bien que la question ne permette pas d</w:t>
      </w:r>
      <w:r>
        <w:rPr>
          <w:lang w:val="fr-FR"/>
        </w:rPr>
        <w:t>’</w:t>
      </w:r>
      <w:r w:rsidRPr="00DB7F82">
        <w:rPr>
          <w:lang w:val="fr-FR"/>
        </w:rPr>
        <w:t>établir quelle comparaison permet d</w:t>
      </w:r>
      <w:r>
        <w:rPr>
          <w:lang w:val="fr-FR"/>
        </w:rPr>
        <w:t>’</w:t>
      </w:r>
      <w:r w:rsidRPr="00DB7F82">
        <w:rPr>
          <w:lang w:val="fr-FR"/>
        </w:rPr>
        <w:t>affirmer que « le budget consacré au programme a diminué en 2015, 2016 et 2017 », nous précisons que les composantes budgétaires dépendent de la mise en œuvre de chaque programme d</w:t>
      </w:r>
      <w:r>
        <w:rPr>
          <w:lang w:val="fr-FR"/>
        </w:rPr>
        <w:t>’</w:t>
      </w:r>
      <w:r w:rsidRPr="00DB7F82">
        <w:rPr>
          <w:lang w:val="fr-FR"/>
        </w:rPr>
        <w:t>État et des contreparties financières offertes par les programmes existants</w:t>
      </w:r>
      <w:r w:rsidR="00145A28" w:rsidRPr="00145A28">
        <w:rPr>
          <w:lang w:val="fr-FR"/>
        </w:rPr>
        <w:t>.</w:t>
      </w:r>
      <w:r w:rsidRPr="00DB7F82">
        <w:rPr>
          <w:lang w:val="fr-FR"/>
        </w:rPr>
        <w:t xml:space="preserve"> Cette situation peut se répercuter sur le budget fédéral annuel dévolu au programme</w:t>
      </w:r>
      <w:r w:rsidR="00145A28" w:rsidRPr="00145A28">
        <w:rPr>
          <w:lang w:val="fr-FR"/>
        </w:rPr>
        <w:t>.</w:t>
      </w:r>
      <w:r w:rsidRPr="00DB7F82">
        <w:rPr>
          <w:lang w:val="fr-FR"/>
        </w:rPr>
        <w:t xml:space="preserve"> Toutefois, le tableau susmentionné montre que ce budget s</w:t>
      </w:r>
      <w:r>
        <w:rPr>
          <w:lang w:val="fr-FR"/>
        </w:rPr>
        <w:t>’</w:t>
      </w:r>
      <w:r w:rsidRPr="00DB7F82">
        <w:rPr>
          <w:lang w:val="fr-FR"/>
        </w:rPr>
        <w:t>est stabilisé au cours des dernières années</w:t>
      </w:r>
      <w:r w:rsidR="00145A28" w:rsidRPr="00145A28">
        <w:rPr>
          <w:lang w:val="fr-FR"/>
        </w:rPr>
        <w:t>.</w:t>
      </w:r>
    </w:p>
    <w:p w14:paraId="6F2A33A3" w14:textId="66288557" w:rsidR="00E12DD8" w:rsidRPr="00DB7F82" w:rsidRDefault="00E12DD8" w:rsidP="00E12DD8">
      <w:pPr>
        <w:pStyle w:val="H1G"/>
        <w:rPr>
          <w:lang w:val="fr-FR"/>
        </w:rPr>
      </w:pPr>
      <w:r w:rsidRPr="00DB7F82">
        <w:rPr>
          <w:lang w:val="fr-FR"/>
        </w:rPr>
        <w:tab/>
      </w:r>
      <w:r w:rsidRPr="00DB7F82">
        <w:rPr>
          <w:lang w:val="fr-FR"/>
        </w:rPr>
        <w:tab/>
      </w:r>
      <w:r w:rsidRPr="00DB7F82">
        <w:rPr>
          <w:bCs/>
          <w:lang w:val="fr-FR"/>
        </w:rPr>
        <w:t>Participation à la conduite des affaires publiques (art</w:t>
      </w:r>
      <w:r w:rsidR="00145A28" w:rsidRPr="00145A28">
        <w:rPr>
          <w:bCs/>
          <w:lang w:val="fr-FR"/>
        </w:rPr>
        <w:t>.</w:t>
      </w:r>
      <w:r w:rsidRPr="00DB7F82">
        <w:rPr>
          <w:bCs/>
          <w:lang w:val="fr-FR"/>
        </w:rPr>
        <w:t xml:space="preserve"> 25 et 26)</w:t>
      </w:r>
    </w:p>
    <w:p w14:paraId="410BEA01" w14:textId="77777777" w:rsidR="00E12DD8" w:rsidRPr="00DB7F82" w:rsidRDefault="00E12DD8" w:rsidP="00E12DD8">
      <w:pPr>
        <w:pStyle w:val="H23G"/>
        <w:rPr>
          <w:lang w:val="fr-FR"/>
        </w:rPr>
      </w:pPr>
      <w:bookmarkStart w:id="26" w:name="_Toc115789796"/>
      <w:r w:rsidRPr="00DB7F82">
        <w:rPr>
          <w:lang w:val="fr-FR"/>
        </w:rPr>
        <w:tab/>
      </w:r>
      <w:r w:rsidRPr="00DB7F82">
        <w:rPr>
          <w:lang w:val="fr-FR"/>
        </w:rPr>
        <w:tab/>
      </w:r>
      <w:r w:rsidRPr="00DB7F82">
        <w:rPr>
          <w:bCs/>
          <w:lang w:val="fr-FR"/>
        </w:rPr>
        <w:t>Question 28</w:t>
      </w:r>
      <w:bookmarkEnd w:id="26"/>
    </w:p>
    <w:p w14:paraId="011CF086" w14:textId="40F60E6C" w:rsidR="00E12DD8" w:rsidRPr="00DB7F82" w:rsidRDefault="00E12DD8" w:rsidP="00E12DD8">
      <w:pPr>
        <w:pStyle w:val="SingleTxtG"/>
        <w:rPr>
          <w:lang w:val="fr-FR"/>
        </w:rPr>
      </w:pPr>
      <w:r w:rsidRPr="00DB7F82">
        <w:rPr>
          <w:lang w:val="fr-FR"/>
        </w:rPr>
        <w:t>133</w:t>
      </w:r>
      <w:r w:rsidR="00145A28" w:rsidRPr="00145A28">
        <w:rPr>
          <w:lang w:val="fr-FR"/>
        </w:rPr>
        <w:t>.</w:t>
      </w:r>
      <w:r w:rsidRPr="00DB7F82">
        <w:rPr>
          <w:lang w:val="fr-FR"/>
        </w:rPr>
        <w:tab/>
        <w:t>Concernant les dernières informations relatives à l</w:t>
      </w:r>
      <w:r>
        <w:rPr>
          <w:lang w:val="fr-FR"/>
        </w:rPr>
        <w:t>’</w:t>
      </w:r>
      <w:r w:rsidRPr="00DB7F82">
        <w:rPr>
          <w:lang w:val="fr-FR"/>
        </w:rPr>
        <w:t>affaire Marielle Franco et Anderson Gomes, le Groupe d</w:t>
      </w:r>
      <w:r>
        <w:rPr>
          <w:lang w:val="fr-FR"/>
        </w:rPr>
        <w:t>’</w:t>
      </w:r>
      <w:r w:rsidRPr="00DB7F82">
        <w:rPr>
          <w:lang w:val="fr-FR"/>
        </w:rPr>
        <w:t xml:space="preserve">action spécial de lutte contre la criminalité organisée du </w:t>
      </w:r>
      <w:r>
        <w:rPr>
          <w:lang w:val="fr-FR"/>
        </w:rPr>
        <w:t>ministère p</w:t>
      </w:r>
      <w:r w:rsidRPr="00DB7F82">
        <w:rPr>
          <w:lang w:val="fr-FR"/>
        </w:rPr>
        <w:t>ublic de Rio de Janeiro a souligné que, sur la base de l</w:t>
      </w:r>
      <w:r>
        <w:rPr>
          <w:lang w:val="fr-FR"/>
        </w:rPr>
        <w:t>’</w:t>
      </w:r>
      <w:r w:rsidRPr="00DB7F82">
        <w:rPr>
          <w:lang w:val="fr-FR"/>
        </w:rPr>
        <w:t xml:space="preserve">enquête de police </w:t>
      </w:r>
      <w:r w:rsidR="00211E00" w:rsidRPr="0003593C">
        <w:rPr>
          <w:rFonts w:eastAsia="MS Mincho"/>
          <w:lang w:val="fr-FR"/>
        </w:rPr>
        <w:t>n</w:t>
      </w:r>
      <w:r w:rsidR="00211E00" w:rsidRPr="0003593C">
        <w:rPr>
          <w:rFonts w:eastAsia="MS Mincho"/>
          <w:vertAlign w:val="superscript"/>
          <w:lang w:val="fr-FR"/>
        </w:rPr>
        <w:t>o</w:t>
      </w:r>
      <w:r w:rsidR="00211E00">
        <w:rPr>
          <w:lang w:val="fr-FR"/>
        </w:rPr>
        <w:t> </w:t>
      </w:r>
      <w:r w:rsidRPr="00DB7F82">
        <w:rPr>
          <w:lang w:val="fr-FR"/>
        </w:rPr>
        <w:t>901</w:t>
      </w:r>
      <w:r w:rsidR="00211E00">
        <w:rPr>
          <w:lang w:val="fr-FR"/>
        </w:rPr>
        <w:noBreakHyphen/>
      </w:r>
      <w:r w:rsidRPr="00DB7F82">
        <w:rPr>
          <w:lang w:val="fr-FR"/>
        </w:rPr>
        <w:t>00385/2018, des poursuites pour assassinat et pour tentative d</w:t>
      </w:r>
      <w:r>
        <w:rPr>
          <w:lang w:val="fr-FR"/>
        </w:rPr>
        <w:t>’</w:t>
      </w:r>
      <w:r w:rsidRPr="00DB7F82">
        <w:rPr>
          <w:lang w:val="fr-FR"/>
        </w:rPr>
        <w:t xml:space="preserve">assassinat sur la victime survivante, </w:t>
      </w:r>
      <w:proofErr w:type="spellStart"/>
      <w:r w:rsidRPr="00DB7F82">
        <w:rPr>
          <w:lang w:val="fr-FR"/>
        </w:rPr>
        <w:t>Fernanda</w:t>
      </w:r>
      <w:proofErr w:type="spellEnd"/>
      <w:r w:rsidRPr="00DB7F82">
        <w:rPr>
          <w:lang w:val="fr-FR"/>
        </w:rPr>
        <w:t xml:space="preserve"> Gonçalves, avaient été engagées contre deux policiers, Ronnie </w:t>
      </w:r>
      <w:proofErr w:type="spellStart"/>
      <w:r w:rsidRPr="00DB7F82">
        <w:rPr>
          <w:lang w:val="fr-FR"/>
        </w:rPr>
        <w:t>Lessa</w:t>
      </w:r>
      <w:proofErr w:type="spellEnd"/>
      <w:r w:rsidRPr="00DB7F82">
        <w:rPr>
          <w:lang w:val="fr-FR"/>
        </w:rPr>
        <w:t xml:space="preserve"> et </w:t>
      </w:r>
      <w:proofErr w:type="spellStart"/>
      <w:r w:rsidRPr="00DB7F82">
        <w:rPr>
          <w:lang w:val="fr-FR"/>
        </w:rPr>
        <w:t>Élcio</w:t>
      </w:r>
      <w:proofErr w:type="spellEnd"/>
      <w:r w:rsidRPr="00DB7F82">
        <w:rPr>
          <w:lang w:val="fr-FR"/>
        </w:rPr>
        <w:t xml:space="preserve"> de </w:t>
      </w:r>
      <w:proofErr w:type="spellStart"/>
      <w:r w:rsidRPr="00DB7F82">
        <w:rPr>
          <w:lang w:val="fr-FR"/>
        </w:rPr>
        <w:t>Queiroz</w:t>
      </w:r>
      <w:proofErr w:type="spellEnd"/>
      <w:r w:rsidR="00145A28" w:rsidRPr="00145A28">
        <w:rPr>
          <w:lang w:val="fr-FR"/>
        </w:rPr>
        <w:t>.</w:t>
      </w:r>
      <w:r w:rsidRPr="00DB7F82">
        <w:rPr>
          <w:lang w:val="fr-FR"/>
        </w:rPr>
        <w:t xml:space="preserve"> Les deux défendeurs étaient sous le coup d</w:t>
      </w:r>
      <w:r>
        <w:rPr>
          <w:lang w:val="fr-FR"/>
        </w:rPr>
        <w:t>’</w:t>
      </w:r>
      <w:r w:rsidRPr="00DB7F82">
        <w:rPr>
          <w:lang w:val="fr-FR"/>
        </w:rPr>
        <w:t>une accusation et sur le point d</w:t>
      </w:r>
      <w:r>
        <w:rPr>
          <w:lang w:val="fr-FR"/>
        </w:rPr>
        <w:t>’</w:t>
      </w:r>
      <w:r w:rsidRPr="00DB7F82">
        <w:rPr>
          <w:lang w:val="fr-FR"/>
        </w:rPr>
        <w:t>être jugés par un jury populaire</w:t>
      </w:r>
      <w:r w:rsidR="00145A28" w:rsidRPr="00145A28">
        <w:rPr>
          <w:lang w:val="fr-FR"/>
        </w:rPr>
        <w:t>.</w:t>
      </w:r>
    </w:p>
    <w:p w14:paraId="4E43F515" w14:textId="007D1B8C" w:rsidR="00E12DD8" w:rsidRPr="00DB7F82" w:rsidRDefault="00E12DD8" w:rsidP="00E12DD8">
      <w:pPr>
        <w:pStyle w:val="SingleTxtG"/>
        <w:rPr>
          <w:lang w:val="fr-FR"/>
        </w:rPr>
      </w:pPr>
      <w:r w:rsidRPr="00DB7F82">
        <w:rPr>
          <w:lang w:val="fr-FR"/>
        </w:rPr>
        <w:t>134</w:t>
      </w:r>
      <w:r w:rsidR="00145A28" w:rsidRPr="00145A28">
        <w:rPr>
          <w:lang w:val="fr-FR"/>
        </w:rPr>
        <w:t>.</w:t>
      </w:r>
      <w:r w:rsidRPr="00DB7F82">
        <w:rPr>
          <w:lang w:val="fr-FR"/>
        </w:rPr>
        <w:tab/>
        <w:t>Par ailleurs, les recherches se poursuivent dans le cadre d</w:t>
      </w:r>
      <w:r>
        <w:rPr>
          <w:lang w:val="fr-FR"/>
        </w:rPr>
        <w:t>’</w:t>
      </w:r>
      <w:r w:rsidRPr="00DB7F82">
        <w:rPr>
          <w:lang w:val="fr-FR"/>
        </w:rPr>
        <w:t>une enquête policière cloisonnée et protégée par le secret judiciaire afin d</w:t>
      </w:r>
      <w:r>
        <w:rPr>
          <w:lang w:val="fr-FR"/>
        </w:rPr>
        <w:t>’</w:t>
      </w:r>
      <w:r w:rsidRPr="00DB7F82">
        <w:rPr>
          <w:lang w:val="fr-FR"/>
        </w:rPr>
        <w:t>identifier le cerveau de l</w:t>
      </w:r>
      <w:r>
        <w:rPr>
          <w:lang w:val="fr-FR"/>
        </w:rPr>
        <w:t>’</w:t>
      </w:r>
      <w:r w:rsidRPr="00DB7F82">
        <w:rPr>
          <w:lang w:val="fr-FR"/>
        </w:rPr>
        <w:t>opération et d</w:t>
      </w:r>
      <w:r>
        <w:rPr>
          <w:lang w:val="fr-FR"/>
        </w:rPr>
        <w:t>’</w:t>
      </w:r>
      <w:r w:rsidRPr="00DB7F82">
        <w:rPr>
          <w:lang w:val="fr-FR"/>
        </w:rPr>
        <w:t>établir l</w:t>
      </w:r>
      <w:r>
        <w:rPr>
          <w:lang w:val="fr-FR"/>
        </w:rPr>
        <w:t>’</w:t>
      </w:r>
      <w:r w:rsidRPr="00DB7F82">
        <w:rPr>
          <w:lang w:val="fr-FR"/>
        </w:rPr>
        <w:t>implication d</w:t>
      </w:r>
      <w:r>
        <w:rPr>
          <w:lang w:val="fr-FR"/>
        </w:rPr>
        <w:t>’</w:t>
      </w:r>
      <w:r w:rsidRPr="00DB7F82">
        <w:rPr>
          <w:lang w:val="fr-FR"/>
        </w:rPr>
        <w:t>une organisation criminelle et d</w:t>
      </w:r>
      <w:r>
        <w:rPr>
          <w:lang w:val="fr-FR"/>
        </w:rPr>
        <w:t>’</w:t>
      </w:r>
      <w:r w:rsidRPr="00DB7F82">
        <w:rPr>
          <w:lang w:val="fr-FR"/>
        </w:rPr>
        <w:t>autres parties</w:t>
      </w:r>
      <w:r w:rsidR="00145A28" w:rsidRPr="00145A28">
        <w:rPr>
          <w:lang w:val="fr-FR"/>
        </w:rPr>
        <w:t>.</w:t>
      </w:r>
    </w:p>
    <w:p w14:paraId="201E0D82" w14:textId="2849E4D1" w:rsidR="00E12DD8" w:rsidRPr="00DB7F82" w:rsidRDefault="00E12DD8" w:rsidP="00E12DD8">
      <w:pPr>
        <w:pStyle w:val="SingleTxtG"/>
        <w:rPr>
          <w:lang w:val="fr-FR"/>
        </w:rPr>
      </w:pPr>
      <w:r w:rsidRPr="00DB7F82">
        <w:rPr>
          <w:lang w:val="fr-FR"/>
        </w:rPr>
        <w:t>135</w:t>
      </w:r>
      <w:r w:rsidR="00145A28" w:rsidRPr="00145A28">
        <w:rPr>
          <w:lang w:val="fr-FR"/>
        </w:rPr>
        <w:t>.</w:t>
      </w:r>
      <w:r w:rsidRPr="00DB7F82">
        <w:rPr>
          <w:lang w:val="fr-FR"/>
        </w:rPr>
        <w:tab/>
        <w:t>Il convient en outre de signaler que jusqu</w:t>
      </w:r>
      <w:r>
        <w:rPr>
          <w:lang w:val="fr-FR"/>
        </w:rPr>
        <w:t>’</w:t>
      </w:r>
      <w:r w:rsidRPr="00DB7F82">
        <w:rPr>
          <w:lang w:val="fr-FR"/>
        </w:rPr>
        <w:t>en 2020, il n</w:t>
      </w:r>
      <w:r>
        <w:rPr>
          <w:lang w:val="fr-FR"/>
        </w:rPr>
        <w:t>’</w:t>
      </w:r>
      <w:r w:rsidRPr="00DB7F82">
        <w:rPr>
          <w:lang w:val="fr-FR"/>
        </w:rPr>
        <w:t>existait pas de codification des crimes liés à des actes de violence perpétrés contre des candidats et des responsables politiques, raison pour laquelle les enquêtes menées en la matière s</w:t>
      </w:r>
      <w:r>
        <w:rPr>
          <w:lang w:val="fr-FR"/>
        </w:rPr>
        <w:t>’</w:t>
      </w:r>
      <w:r w:rsidRPr="00DB7F82">
        <w:rPr>
          <w:lang w:val="fr-FR"/>
        </w:rPr>
        <w:t>appuyaient sur d</w:t>
      </w:r>
      <w:r>
        <w:rPr>
          <w:lang w:val="fr-FR"/>
        </w:rPr>
        <w:t>’</w:t>
      </w:r>
      <w:r w:rsidRPr="00DB7F82">
        <w:rPr>
          <w:lang w:val="fr-FR"/>
        </w:rPr>
        <w:t>autres lois, comme dans le cas de l</w:t>
      </w:r>
      <w:r>
        <w:rPr>
          <w:lang w:val="fr-FR"/>
        </w:rPr>
        <w:t>’</w:t>
      </w:r>
      <w:r w:rsidRPr="00DB7F82">
        <w:rPr>
          <w:lang w:val="fr-FR"/>
        </w:rPr>
        <w:t>assassinat de la conseillère municipale Marielle Franco, ou de la tentative d</w:t>
      </w:r>
      <w:r>
        <w:rPr>
          <w:lang w:val="fr-FR"/>
        </w:rPr>
        <w:t>’</w:t>
      </w:r>
      <w:r w:rsidRPr="00DB7F82">
        <w:rPr>
          <w:lang w:val="fr-FR"/>
        </w:rPr>
        <w:t>assassinat visant le candidat à la présidence de l</w:t>
      </w:r>
      <w:r>
        <w:rPr>
          <w:lang w:val="fr-FR"/>
        </w:rPr>
        <w:t>’</w:t>
      </w:r>
      <w:r w:rsidRPr="00DB7F82">
        <w:rPr>
          <w:lang w:val="fr-FR"/>
        </w:rPr>
        <w:t xml:space="preserve">époque, </w:t>
      </w:r>
      <w:proofErr w:type="spellStart"/>
      <w:r w:rsidRPr="00DB7F82">
        <w:rPr>
          <w:lang w:val="fr-FR"/>
        </w:rPr>
        <w:t>Jair</w:t>
      </w:r>
      <w:proofErr w:type="spellEnd"/>
      <w:r w:rsidRPr="00DB7F82">
        <w:rPr>
          <w:lang w:val="fr-FR"/>
        </w:rPr>
        <w:t xml:space="preserve"> </w:t>
      </w:r>
      <w:proofErr w:type="spellStart"/>
      <w:r w:rsidRPr="00DB7F82">
        <w:rPr>
          <w:lang w:val="fr-FR"/>
        </w:rPr>
        <w:t>Messias</w:t>
      </w:r>
      <w:proofErr w:type="spellEnd"/>
      <w:r w:rsidRPr="00DB7F82">
        <w:rPr>
          <w:lang w:val="fr-FR"/>
        </w:rPr>
        <w:t xml:space="preserve"> </w:t>
      </w:r>
      <w:proofErr w:type="spellStart"/>
      <w:r w:rsidRPr="00DB7F82">
        <w:rPr>
          <w:lang w:val="fr-FR"/>
        </w:rPr>
        <w:t>Bolsonaro</w:t>
      </w:r>
      <w:proofErr w:type="spellEnd"/>
      <w:r w:rsidRPr="00DB7F82">
        <w:rPr>
          <w:lang w:val="fr-FR"/>
        </w:rPr>
        <w:t>, ainsi que d</w:t>
      </w:r>
      <w:r>
        <w:rPr>
          <w:lang w:val="fr-FR"/>
        </w:rPr>
        <w:t>’</w:t>
      </w:r>
      <w:r w:rsidRPr="00DB7F82">
        <w:rPr>
          <w:lang w:val="fr-FR"/>
        </w:rPr>
        <w:t>autres personnages politiques</w:t>
      </w:r>
      <w:r w:rsidR="00145A28" w:rsidRPr="00145A28">
        <w:rPr>
          <w:lang w:val="fr-FR"/>
        </w:rPr>
        <w:t>.</w:t>
      </w:r>
    </w:p>
    <w:p w14:paraId="3BF9023A" w14:textId="3D8D7376" w:rsidR="00E12DD8" w:rsidRPr="00DB7F82" w:rsidRDefault="00E12DD8" w:rsidP="00E12DD8">
      <w:pPr>
        <w:pStyle w:val="SingleTxtG"/>
        <w:rPr>
          <w:lang w:val="fr-FR"/>
        </w:rPr>
      </w:pPr>
      <w:r w:rsidRPr="00DB7F82">
        <w:rPr>
          <w:lang w:val="fr-FR"/>
        </w:rPr>
        <w:t>136</w:t>
      </w:r>
      <w:r w:rsidR="00145A28" w:rsidRPr="00145A28">
        <w:rPr>
          <w:lang w:val="fr-FR"/>
        </w:rPr>
        <w:t>.</w:t>
      </w:r>
      <w:r w:rsidRPr="00DB7F82">
        <w:rPr>
          <w:lang w:val="fr-FR"/>
        </w:rPr>
        <w:tab/>
        <w:t xml:space="preserve">En 2021, la promulgation de la loi </w:t>
      </w:r>
      <w:r w:rsidR="00211E00" w:rsidRPr="0003593C">
        <w:rPr>
          <w:rFonts w:eastAsia="MS Mincho"/>
          <w:lang w:val="fr-FR"/>
        </w:rPr>
        <w:t>n</w:t>
      </w:r>
      <w:r w:rsidR="00211E00" w:rsidRPr="0003593C">
        <w:rPr>
          <w:rFonts w:eastAsia="MS Mincho"/>
          <w:vertAlign w:val="superscript"/>
          <w:lang w:val="fr-FR"/>
        </w:rPr>
        <w:t>o</w:t>
      </w:r>
      <w:r w:rsidR="00211E00">
        <w:rPr>
          <w:lang w:val="fr-FR"/>
        </w:rPr>
        <w:t> </w:t>
      </w:r>
      <w:r>
        <w:rPr>
          <w:lang w:val="fr-FR"/>
        </w:rPr>
        <w:t>14</w:t>
      </w:r>
      <w:r w:rsidRPr="00DB7F82">
        <w:rPr>
          <w:lang w:val="fr-FR"/>
        </w:rPr>
        <w:t>192/2021 a permis d</w:t>
      </w:r>
      <w:r>
        <w:rPr>
          <w:lang w:val="fr-FR"/>
        </w:rPr>
        <w:t>’</w:t>
      </w:r>
      <w:r w:rsidRPr="00DB7F82">
        <w:rPr>
          <w:lang w:val="fr-FR"/>
        </w:rPr>
        <w:t>inclure dans le Code électoral l</w:t>
      </w:r>
      <w:r>
        <w:rPr>
          <w:lang w:val="fr-FR"/>
        </w:rPr>
        <w:t>’</w:t>
      </w:r>
      <w:r w:rsidRPr="00DB7F82">
        <w:rPr>
          <w:lang w:val="fr-FR"/>
        </w:rPr>
        <w:t>article 326-B</w:t>
      </w:r>
      <w:r>
        <w:rPr>
          <w:lang w:val="fr-FR"/>
        </w:rPr>
        <w:t>, lequel</w:t>
      </w:r>
      <w:r w:rsidRPr="00DB7F82">
        <w:rPr>
          <w:lang w:val="fr-FR"/>
        </w:rPr>
        <w:t xml:space="preserve"> qualifie de délit électoral la violence politique à caractère sexiste</w:t>
      </w:r>
      <w:r w:rsidR="00145A28" w:rsidRPr="00145A28">
        <w:rPr>
          <w:lang w:val="fr-FR"/>
        </w:rPr>
        <w:t>.</w:t>
      </w:r>
      <w:r w:rsidRPr="00DB7F82">
        <w:rPr>
          <w:lang w:val="fr-FR"/>
        </w:rPr>
        <w:t xml:space="preserve"> Ce délit peut consister à harceler, embarrasser, humilier, persécuter ou menacer, par quelque moyen que ce soit, une femme candidate à un poste électif ou titulaire d</w:t>
      </w:r>
      <w:r>
        <w:rPr>
          <w:lang w:val="fr-FR"/>
        </w:rPr>
        <w:t>’</w:t>
      </w:r>
      <w:r w:rsidRPr="00DB7F82">
        <w:rPr>
          <w:lang w:val="fr-FR"/>
        </w:rPr>
        <w:t xml:space="preserve">un mandat électif, en la discriminant en raison de sa condition de femme ou de sa couleur, de sa race ou </w:t>
      </w:r>
      <w:r w:rsidRPr="00DB7F82">
        <w:rPr>
          <w:lang w:val="fr-FR"/>
        </w:rPr>
        <w:lastRenderedPageBreak/>
        <w:t>de son appartenance ethnique, dans le but d</w:t>
      </w:r>
      <w:r>
        <w:rPr>
          <w:lang w:val="fr-FR"/>
        </w:rPr>
        <w:t>’</w:t>
      </w:r>
      <w:r w:rsidRPr="00DB7F82">
        <w:rPr>
          <w:lang w:val="fr-FR"/>
        </w:rPr>
        <w:t>empêcher ou d</w:t>
      </w:r>
      <w:r>
        <w:rPr>
          <w:lang w:val="fr-FR"/>
        </w:rPr>
        <w:t>’</w:t>
      </w:r>
      <w:r w:rsidRPr="00DB7F82">
        <w:rPr>
          <w:lang w:val="fr-FR"/>
        </w:rPr>
        <w:t>entraver sa campagne électorale ou l</w:t>
      </w:r>
      <w:r>
        <w:rPr>
          <w:lang w:val="fr-FR"/>
        </w:rPr>
        <w:t>’</w:t>
      </w:r>
      <w:r w:rsidRPr="00DB7F82">
        <w:rPr>
          <w:lang w:val="fr-FR"/>
        </w:rPr>
        <w:t>exercice de son mandat électif</w:t>
      </w:r>
      <w:r w:rsidR="00145A28" w:rsidRPr="00145A28">
        <w:rPr>
          <w:lang w:val="fr-FR"/>
        </w:rPr>
        <w:t>.</w:t>
      </w:r>
    </w:p>
    <w:p w14:paraId="5AD74848" w14:textId="0DEC92D7" w:rsidR="00E12DD8" w:rsidRPr="00DB7F82" w:rsidRDefault="00E12DD8" w:rsidP="00E12DD8">
      <w:pPr>
        <w:pStyle w:val="H1G"/>
        <w:rPr>
          <w:lang w:val="fr-FR"/>
        </w:rPr>
      </w:pPr>
      <w:r w:rsidRPr="00DB7F82">
        <w:rPr>
          <w:lang w:val="fr-FR"/>
        </w:rPr>
        <w:tab/>
      </w:r>
      <w:r w:rsidRPr="00DB7F82">
        <w:rPr>
          <w:lang w:val="fr-FR"/>
        </w:rPr>
        <w:tab/>
      </w:r>
      <w:r w:rsidRPr="00DB7F82">
        <w:rPr>
          <w:bCs/>
          <w:lang w:val="fr-FR"/>
        </w:rPr>
        <w:t>Droits des minorités (art</w:t>
      </w:r>
      <w:r w:rsidR="00145A28" w:rsidRPr="00145A28">
        <w:rPr>
          <w:bCs/>
          <w:lang w:val="fr-FR"/>
        </w:rPr>
        <w:t>.</w:t>
      </w:r>
      <w:r w:rsidRPr="00DB7F82">
        <w:rPr>
          <w:bCs/>
          <w:lang w:val="fr-FR"/>
        </w:rPr>
        <w:t xml:space="preserve"> 1 et 27)</w:t>
      </w:r>
    </w:p>
    <w:p w14:paraId="0FFCCA80" w14:textId="77777777" w:rsidR="00E12DD8" w:rsidRPr="00DB7F82" w:rsidRDefault="00E12DD8" w:rsidP="00E12DD8">
      <w:pPr>
        <w:pStyle w:val="H23G"/>
        <w:rPr>
          <w:lang w:val="fr-FR"/>
        </w:rPr>
      </w:pPr>
      <w:bookmarkStart w:id="27" w:name="_Toc115789797"/>
      <w:r w:rsidRPr="00DB7F82">
        <w:rPr>
          <w:lang w:val="fr-FR"/>
        </w:rPr>
        <w:tab/>
      </w:r>
      <w:r w:rsidRPr="00DB7F82">
        <w:rPr>
          <w:lang w:val="fr-FR"/>
        </w:rPr>
        <w:tab/>
      </w:r>
      <w:r w:rsidRPr="00DB7F82">
        <w:rPr>
          <w:bCs/>
          <w:lang w:val="fr-FR"/>
        </w:rPr>
        <w:t>Question 29</w:t>
      </w:r>
      <w:bookmarkEnd w:id="27"/>
    </w:p>
    <w:p w14:paraId="6FF149E4" w14:textId="0A9C1AFC" w:rsidR="00E12DD8" w:rsidRPr="00DB7F82" w:rsidRDefault="00E12DD8" w:rsidP="00E12DD8">
      <w:pPr>
        <w:pStyle w:val="SingleTxtG"/>
        <w:rPr>
          <w:lang w:val="fr-FR"/>
        </w:rPr>
      </w:pPr>
      <w:r w:rsidRPr="00DB7F82">
        <w:rPr>
          <w:lang w:val="fr-FR"/>
        </w:rPr>
        <w:t>137</w:t>
      </w:r>
      <w:r w:rsidR="00145A28" w:rsidRPr="00145A28">
        <w:rPr>
          <w:lang w:val="fr-FR"/>
        </w:rPr>
        <w:t>.</w:t>
      </w:r>
      <w:r w:rsidRPr="00DB7F82">
        <w:rPr>
          <w:lang w:val="fr-FR"/>
        </w:rPr>
        <w:tab/>
        <w:t>La Fondation nationale de l</w:t>
      </w:r>
      <w:r>
        <w:rPr>
          <w:lang w:val="fr-FR"/>
        </w:rPr>
        <w:t>’</w:t>
      </w:r>
      <w:r w:rsidRPr="00DB7F82">
        <w:rPr>
          <w:lang w:val="fr-FR"/>
        </w:rPr>
        <w:t>Indien (F</w:t>
      </w:r>
      <w:r>
        <w:rPr>
          <w:lang w:val="fr-FR"/>
        </w:rPr>
        <w:t>UNAI</w:t>
      </w:r>
      <w:r w:rsidRPr="00DB7F82">
        <w:rPr>
          <w:lang w:val="fr-FR"/>
        </w:rPr>
        <w:t>)</w:t>
      </w:r>
      <w:r>
        <w:rPr>
          <w:lang w:val="fr-FR"/>
        </w:rPr>
        <w:t xml:space="preserve"> indique sur son site officiel</w:t>
      </w:r>
      <w:r w:rsidRPr="00DB7F82">
        <w:rPr>
          <w:lang w:val="fr-FR"/>
        </w:rPr>
        <w:t xml:space="preserve"> que le processus de démarcation, réglementé par le décret </w:t>
      </w:r>
      <w:r w:rsidR="00211E00" w:rsidRPr="0003593C">
        <w:rPr>
          <w:rFonts w:eastAsia="MS Mincho"/>
          <w:lang w:val="fr-FR"/>
        </w:rPr>
        <w:t>n</w:t>
      </w:r>
      <w:r w:rsidR="00211E00" w:rsidRPr="0003593C">
        <w:rPr>
          <w:rFonts w:eastAsia="MS Mincho"/>
          <w:vertAlign w:val="superscript"/>
          <w:lang w:val="fr-FR"/>
        </w:rPr>
        <w:t>o</w:t>
      </w:r>
      <w:r w:rsidR="00211E00">
        <w:rPr>
          <w:lang w:val="fr-FR"/>
        </w:rPr>
        <w:t> </w:t>
      </w:r>
      <w:r w:rsidRPr="00DB7F82">
        <w:rPr>
          <w:lang w:val="fr-FR"/>
        </w:rPr>
        <w:t>1775/96, est l</w:t>
      </w:r>
      <w:r>
        <w:rPr>
          <w:lang w:val="fr-FR"/>
        </w:rPr>
        <w:t>’</w:t>
      </w:r>
      <w:r w:rsidRPr="00DB7F82">
        <w:rPr>
          <w:lang w:val="fr-FR"/>
        </w:rPr>
        <w:t>outil administratif permettant d</w:t>
      </w:r>
      <w:r>
        <w:rPr>
          <w:lang w:val="fr-FR"/>
        </w:rPr>
        <w:t>’</w:t>
      </w:r>
      <w:r w:rsidRPr="00DB7F82">
        <w:rPr>
          <w:lang w:val="fr-FR"/>
        </w:rPr>
        <w:t>identifier et de signaler les frontières des terres traditionnellement occupées par les peuples autochtones</w:t>
      </w:r>
      <w:r w:rsidR="00145A28" w:rsidRPr="00145A28">
        <w:rPr>
          <w:lang w:val="fr-FR"/>
        </w:rPr>
        <w:t>.</w:t>
      </w:r>
      <w:r w:rsidRPr="00DB7F82">
        <w:rPr>
          <w:lang w:val="fr-FR"/>
        </w:rPr>
        <w:t xml:space="preserve"> Selon la Constitution fédérale, la démarcation relève de la compétence exclusive du pouvoir exécutif, car il s</w:t>
      </w:r>
      <w:r>
        <w:rPr>
          <w:lang w:val="fr-FR"/>
        </w:rPr>
        <w:t>’</w:t>
      </w:r>
      <w:r w:rsidRPr="00DB7F82">
        <w:rPr>
          <w:lang w:val="fr-FR"/>
        </w:rPr>
        <w:t>agit d</w:t>
      </w:r>
      <w:r>
        <w:rPr>
          <w:lang w:val="fr-FR"/>
        </w:rPr>
        <w:t>’</w:t>
      </w:r>
      <w:r w:rsidRPr="00DB7F82">
        <w:rPr>
          <w:lang w:val="fr-FR"/>
        </w:rPr>
        <w:t>une procédure purement administrative</w:t>
      </w:r>
      <w:r w:rsidR="00145A28" w:rsidRPr="00145A28">
        <w:rPr>
          <w:lang w:val="fr-FR"/>
        </w:rPr>
        <w:t>.</w:t>
      </w:r>
      <w:r w:rsidRPr="00DB7F82">
        <w:rPr>
          <w:lang w:val="fr-FR"/>
        </w:rPr>
        <w:t xml:space="preserve"> Le droit à la terre est un droit originel des peuples autochtones parce qu</w:t>
      </w:r>
      <w:r>
        <w:rPr>
          <w:lang w:val="fr-FR"/>
        </w:rPr>
        <w:t>’</w:t>
      </w:r>
      <w:r w:rsidRPr="00DB7F82">
        <w:rPr>
          <w:lang w:val="fr-FR"/>
        </w:rPr>
        <w:t>ils vivaient sur ces territoires avant la formation de l</w:t>
      </w:r>
      <w:r>
        <w:rPr>
          <w:lang w:val="fr-FR"/>
        </w:rPr>
        <w:t>’</w:t>
      </w:r>
      <w:r w:rsidRPr="00DB7F82">
        <w:rPr>
          <w:lang w:val="fr-FR"/>
        </w:rPr>
        <w:t>État national</w:t>
      </w:r>
      <w:r w:rsidR="00145A28" w:rsidRPr="00145A28">
        <w:rPr>
          <w:lang w:val="fr-FR"/>
        </w:rPr>
        <w:t>.</w:t>
      </w:r>
      <w:r w:rsidRPr="00DB7F82">
        <w:rPr>
          <w:lang w:val="fr-FR"/>
        </w:rPr>
        <w:t xml:space="preserve"> Il est cependant intéressant de constater que le processus de démarcation comprend plusieurs étapes et présente un certain degré de complexité, ce qui peut entraîner des fluctuations du nombre de légalisations d</w:t>
      </w:r>
      <w:r>
        <w:rPr>
          <w:lang w:val="fr-FR"/>
        </w:rPr>
        <w:t>’</w:t>
      </w:r>
      <w:r w:rsidRPr="00DB7F82">
        <w:rPr>
          <w:lang w:val="fr-FR"/>
        </w:rPr>
        <w:t>une année à l</w:t>
      </w:r>
      <w:r>
        <w:rPr>
          <w:lang w:val="fr-FR"/>
        </w:rPr>
        <w:t>’</w:t>
      </w:r>
      <w:r w:rsidRPr="00DB7F82">
        <w:rPr>
          <w:lang w:val="fr-FR"/>
        </w:rPr>
        <w:t>autre</w:t>
      </w:r>
      <w:r w:rsidR="00145A28" w:rsidRPr="00145A28">
        <w:rPr>
          <w:lang w:val="fr-FR"/>
        </w:rPr>
        <w:t>.</w:t>
      </w:r>
    </w:p>
    <w:p w14:paraId="16ACB547" w14:textId="49738386" w:rsidR="00E12DD8" w:rsidRPr="00DB7F82" w:rsidRDefault="00E12DD8" w:rsidP="00E12DD8">
      <w:pPr>
        <w:pStyle w:val="SingleTxtG"/>
        <w:rPr>
          <w:lang w:val="fr-FR"/>
        </w:rPr>
      </w:pPr>
      <w:r w:rsidRPr="00DB7F82">
        <w:rPr>
          <w:lang w:val="fr-FR"/>
        </w:rPr>
        <w:t>138</w:t>
      </w:r>
      <w:r w:rsidR="00145A28" w:rsidRPr="00145A28">
        <w:rPr>
          <w:lang w:val="fr-FR"/>
        </w:rPr>
        <w:t>.</w:t>
      </w:r>
      <w:r w:rsidRPr="00DB7F82">
        <w:rPr>
          <w:lang w:val="fr-FR"/>
        </w:rPr>
        <w:tab/>
        <w:t>Il est précisé dans la proposition de modifications de la Constitution (PEC) que les communautés autochtones peuvent, directement et dans le respect de la législation applicable, exercer des activités agricoles et forestières sur leurs territoires, et gérer et vendre leur production comme elles l</w:t>
      </w:r>
      <w:r>
        <w:rPr>
          <w:lang w:val="fr-FR"/>
        </w:rPr>
        <w:t>’</w:t>
      </w:r>
      <w:r w:rsidRPr="00DB7F82">
        <w:rPr>
          <w:lang w:val="fr-FR"/>
        </w:rPr>
        <w:t>entendent</w:t>
      </w:r>
      <w:r w:rsidR="00145A28" w:rsidRPr="00145A28">
        <w:rPr>
          <w:lang w:val="fr-FR"/>
        </w:rPr>
        <w:t>.</w:t>
      </w:r>
      <w:r w:rsidRPr="00DB7F82">
        <w:rPr>
          <w:lang w:val="fr-FR"/>
        </w:rPr>
        <w:t xml:space="preserve"> Cette proposition a été approuvée par le </w:t>
      </w:r>
      <w:r w:rsidRPr="00DB7F82">
        <w:rPr>
          <w:bCs/>
          <w:lang w:val="fr-FR"/>
        </w:rPr>
        <w:t>Comité sur la Constitution, la justice et la citoyenneté</w:t>
      </w:r>
      <w:r w:rsidRPr="005E1810">
        <w:rPr>
          <w:lang w:val="fr-FR"/>
        </w:rPr>
        <w:t xml:space="preserve"> </w:t>
      </w:r>
      <w:r w:rsidRPr="00DB7F82">
        <w:rPr>
          <w:lang w:val="fr-FR"/>
        </w:rPr>
        <w:t>de la Chambre des députés et est en attente de vote en séance plénière</w:t>
      </w:r>
      <w:r w:rsidR="00145A28" w:rsidRPr="00145A28">
        <w:rPr>
          <w:lang w:val="fr-FR"/>
        </w:rPr>
        <w:t>.</w:t>
      </w:r>
      <w:r w:rsidRPr="00DB7F82">
        <w:rPr>
          <w:lang w:val="fr-FR"/>
        </w:rPr>
        <w:t xml:space="preserve"> </w:t>
      </w:r>
      <w:r w:rsidR="00DB3AB9" w:rsidRPr="00DB3AB9">
        <w:t>Elle ne permet aucunement l’exploitation commerciale des territoires car seuls les populations autochtones peuvent se livrer aux activités susmentionnées, et le font déjà. En ce sens, la proposition ne fait qu’entériner une réalité déjà effective sur les terres autochtones.</w:t>
      </w:r>
      <w:r w:rsidRPr="00DB7F82">
        <w:rPr>
          <w:lang w:val="fr-FR"/>
        </w:rPr>
        <w:t xml:space="preserve"> De plus amples informations sur la proposition, son contenu et ses modalités sont disponibles sur : </w:t>
      </w:r>
      <w:hyperlink r:id="rId16" w:history="1">
        <w:r w:rsidR="00DB3AB9" w:rsidRPr="003F11FF">
          <w:rPr>
            <w:rStyle w:val="Lienhypertexte"/>
            <w:lang w:val="fr-FR"/>
          </w:rPr>
          <w:t xml:space="preserve">https://www.camara.leg.br/proposicoesWeb/fichadetramitacao?id </w:t>
        </w:r>
        <w:proofErr w:type="spellStart"/>
        <w:r w:rsidR="00DB3AB9" w:rsidRPr="003F11FF">
          <w:rPr>
            <w:rStyle w:val="Lienhypertexte"/>
            <w:lang w:val="fr-FR"/>
          </w:rPr>
          <w:t>Proposicao</w:t>
        </w:r>
        <w:proofErr w:type="spellEnd"/>
        <w:r w:rsidR="00DB3AB9" w:rsidRPr="003F11FF">
          <w:rPr>
            <w:rStyle w:val="Lienhypertexte"/>
            <w:lang w:val="fr-FR"/>
          </w:rPr>
          <w:t>=2077621</w:t>
        </w:r>
      </w:hyperlink>
      <w:r w:rsidR="00145A28" w:rsidRPr="00145A28">
        <w:rPr>
          <w:lang w:val="fr-FR"/>
        </w:rPr>
        <w:t>.</w:t>
      </w:r>
    </w:p>
    <w:p w14:paraId="7AB32B99" w14:textId="77777777" w:rsidR="00E12DD8" w:rsidRPr="00DB7F82" w:rsidRDefault="00E12DD8" w:rsidP="00E12DD8">
      <w:pPr>
        <w:pStyle w:val="H23G"/>
        <w:rPr>
          <w:lang w:val="fr-FR"/>
        </w:rPr>
      </w:pPr>
      <w:bookmarkStart w:id="28" w:name="_Toc115789798"/>
      <w:r w:rsidRPr="00DB7F82">
        <w:rPr>
          <w:lang w:val="fr-FR"/>
        </w:rPr>
        <w:tab/>
      </w:r>
      <w:r w:rsidRPr="00DB7F82">
        <w:rPr>
          <w:lang w:val="fr-FR"/>
        </w:rPr>
        <w:tab/>
      </w:r>
      <w:r w:rsidRPr="00DB7F82">
        <w:rPr>
          <w:bCs/>
          <w:lang w:val="fr-FR"/>
        </w:rPr>
        <w:t>Question 30</w:t>
      </w:r>
      <w:bookmarkEnd w:id="28"/>
    </w:p>
    <w:p w14:paraId="469C7F5F" w14:textId="21D399BA" w:rsidR="00E12DD8" w:rsidRPr="00DB7F82" w:rsidRDefault="00E12DD8" w:rsidP="00E12DD8">
      <w:pPr>
        <w:pStyle w:val="SingleTxtG"/>
        <w:rPr>
          <w:lang w:val="fr-FR"/>
        </w:rPr>
      </w:pPr>
      <w:r w:rsidRPr="00DB7F82">
        <w:rPr>
          <w:lang w:val="fr-FR"/>
        </w:rPr>
        <w:t>139</w:t>
      </w:r>
      <w:r w:rsidR="00145A28" w:rsidRPr="00145A28">
        <w:rPr>
          <w:lang w:val="fr-FR"/>
        </w:rPr>
        <w:t>.</w:t>
      </w:r>
      <w:r w:rsidRPr="00DB7F82">
        <w:rPr>
          <w:lang w:val="fr-FR"/>
        </w:rPr>
        <w:tab/>
        <w:t>On peut observer dans l</w:t>
      </w:r>
      <w:r>
        <w:rPr>
          <w:lang w:val="fr-FR"/>
        </w:rPr>
        <w:t>’</w:t>
      </w:r>
      <w:r w:rsidRPr="00DB7F82">
        <w:rPr>
          <w:lang w:val="fr-FR"/>
        </w:rPr>
        <w:t>un des tableaux de l</w:t>
      </w:r>
      <w:r>
        <w:rPr>
          <w:lang w:val="fr-FR"/>
        </w:rPr>
        <w:t>’</w:t>
      </w:r>
      <w:r w:rsidRPr="00DB7F82">
        <w:rPr>
          <w:lang w:val="fr-FR"/>
        </w:rPr>
        <w:t>annexe I l</w:t>
      </w:r>
      <w:r>
        <w:rPr>
          <w:lang w:val="fr-FR"/>
        </w:rPr>
        <w:t>’</w:t>
      </w:r>
      <w:r w:rsidRPr="00DB7F82">
        <w:rPr>
          <w:lang w:val="fr-FR"/>
        </w:rPr>
        <w:t>évolution des montants dépensés par la Fondation nationale de l</w:t>
      </w:r>
      <w:r>
        <w:rPr>
          <w:lang w:val="fr-FR"/>
        </w:rPr>
        <w:t>’</w:t>
      </w:r>
      <w:r w:rsidRPr="00DB7F82">
        <w:rPr>
          <w:lang w:val="fr-FR"/>
        </w:rPr>
        <w:t>Indien au cours des dix dernières années, l</w:t>
      </w:r>
      <w:r>
        <w:rPr>
          <w:lang w:val="fr-FR"/>
        </w:rPr>
        <w:t>’</w:t>
      </w:r>
      <w:r w:rsidRPr="00DB7F82">
        <w:rPr>
          <w:lang w:val="fr-FR"/>
        </w:rPr>
        <w:t>allocation budgétaire la plus élevée étant celle affectée en 2021 (suivie de manière dégressive par les allocations versées en</w:t>
      </w:r>
      <w:r w:rsidR="005E1810">
        <w:rPr>
          <w:lang w:val="fr-FR"/>
        </w:rPr>
        <w:t xml:space="preserve"> </w:t>
      </w:r>
      <w:r w:rsidRPr="00DB7F82">
        <w:rPr>
          <w:lang w:val="fr-FR"/>
        </w:rPr>
        <w:t>2018,</w:t>
      </w:r>
      <w:r w:rsidR="005E1810">
        <w:rPr>
          <w:lang w:val="fr-FR"/>
        </w:rPr>
        <w:t xml:space="preserve"> </w:t>
      </w:r>
      <w:r w:rsidRPr="00DB7F82">
        <w:rPr>
          <w:lang w:val="fr-FR"/>
        </w:rPr>
        <w:t>2020 et</w:t>
      </w:r>
      <w:r w:rsidR="005E1810">
        <w:rPr>
          <w:lang w:val="fr-FR"/>
        </w:rPr>
        <w:t xml:space="preserve"> </w:t>
      </w:r>
      <w:r w:rsidRPr="00DB7F82">
        <w:rPr>
          <w:lang w:val="fr-FR"/>
        </w:rPr>
        <w:t>2019)</w:t>
      </w:r>
      <w:r w:rsidR="00145A28" w:rsidRPr="00145A28">
        <w:rPr>
          <w:lang w:val="fr-FR"/>
        </w:rPr>
        <w:t>.</w:t>
      </w:r>
      <w:r w:rsidRPr="00DB7F82">
        <w:rPr>
          <w:lang w:val="fr-FR"/>
        </w:rPr>
        <w:t xml:space="preserve"> Il n</w:t>
      </w:r>
      <w:r>
        <w:rPr>
          <w:lang w:val="fr-FR"/>
        </w:rPr>
        <w:t>’</w:t>
      </w:r>
      <w:r w:rsidRPr="00DB7F82">
        <w:rPr>
          <w:lang w:val="fr-FR"/>
        </w:rPr>
        <w:t xml:space="preserve">y a donc pas eu de réductions, mais au contraire une augmentation du budget, comme le démontrent les données </w:t>
      </w:r>
      <w:r>
        <w:rPr>
          <w:lang w:val="fr-FR"/>
        </w:rPr>
        <w:t>figurant</w:t>
      </w:r>
      <w:r w:rsidRPr="00DB7F82">
        <w:rPr>
          <w:lang w:val="fr-FR"/>
        </w:rPr>
        <w:t xml:space="preserve"> dans le Tableau de bord du budget fédéral à partir du 2 septembre 2022</w:t>
      </w:r>
      <w:r w:rsidR="00145A28" w:rsidRPr="00145A28">
        <w:rPr>
          <w:lang w:val="fr-FR"/>
        </w:rPr>
        <w:t>.</w:t>
      </w:r>
    </w:p>
    <w:p w14:paraId="7CCF43D6" w14:textId="6E3D1471" w:rsidR="00E12DD8" w:rsidRPr="00DB7F82" w:rsidRDefault="00E12DD8" w:rsidP="00E12DD8">
      <w:pPr>
        <w:pStyle w:val="SingleTxtG"/>
        <w:rPr>
          <w:lang w:val="fr-FR"/>
        </w:rPr>
      </w:pPr>
      <w:r w:rsidRPr="00DB7F82">
        <w:rPr>
          <w:lang w:val="fr-FR"/>
        </w:rPr>
        <w:t>140</w:t>
      </w:r>
      <w:r w:rsidR="00145A28" w:rsidRPr="00145A28">
        <w:rPr>
          <w:lang w:val="fr-FR"/>
        </w:rPr>
        <w:t>.</w:t>
      </w:r>
      <w:r w:rsidRPr="00DB7F82">
        <w:rPr>
          <w:lang w:val="fr-FR"/>
        </w:rPr>
        <w:tab/>
        <w:t>Il est possible de suivre l</w:t>
      </w:r>
      <w:r>
        <w:rPr>
          <w:lang w:val="fr-FR"/>
        </w:rPr>
        <w:t>’</w:t>
      </w:r>
      <w:r w:rsidRPr="00DB7F82">
        <w:rPr>
          <w:lang w:val="fr-FR"/>
        </w:rPr>
        <w:t>évolution des allocations budgétaires de la FUNAI dans le Tableau de bord du budget fédéral et sur le Portail transparence du Gouvernement fédéral, à partir de leur lien respectif suivant :</w:t>
      </w:r>
    </w:p>
    <w:p w14:paraId="366A7143" w14:textId="1E18536A" w:rsidR="00E12DD8" w:rsidRPr="00DB7F82" w:rsidRDefault="00F16F09" w:rsidP="00E12DD8">
      <w:pPr>
        <w:pStyle w:val="SingleTxtG"/>
        <w:rPr>
          <w:lang w:val="fr-FR"/>
        </w:rPr>
      </w:pPr>
      <w:hyperlink r:id="rId17" w:history="1">
        <w:r w:rsidR="00E12DD8" w:rsidRPr="00B10DEF">
          <w:rPr>
            <w:rStyle w:val="Lienhypertexte"/>
            <w:lang w:val="fr-FR"/>
          </w:rPr>
          <w:t>https://www1</w:t>
        </w:r>
        <w:r w:rsidR="00145A28" w:rsidRPr="00145A28">
          <w:rPr>
            <w:rStyle w:val="Lienhypertexte"/>
            <w:lang w:val="fr-FR"/>
          </w:rPr>
          <w:t>.</w:t>
        </w:r>
        <w:r w:rsidR="00E12DD8" w:rsidRPr="00B10DEF">
          <w:rPr>
            <w:rStyle w:val="Lienhypertexte"/>
            <w:lang w:val="fr-FR"/>
          </w:rPr>
          <w:t>siop</w:t>
        </w:r>
        <w:r w:rsidR="00145A28" w:rsidRPr="00145A28">
          <w:rPr>
            <w:rStyle w:val="Lienhypertexte"/>
            <w:lang w:val="fr-FR"/>
          </w:rPr>
          <w:t>.</w:t>
        </w:r>
        <w:r w:rsidR="00E12DD8" w:rsidRPr="00B10DEF">
          <w:rPr>
            <w:rStyle w:val="Lienhypertexte"/>
            <w:lang w:val="fr-FR"/>
          </w:rPr>
          <w:t>planejamento</w:t>
        </w:r>
        <w:r w:rsidR="00145A28" w:rsidRPr="00145A28">
          <w:rPr>
            <w:rStyle w:val="Lienhypertexte"/>
            <w:lang w:val="fr-FR"/>
          </w:rPr>
          <w:t>.</w:t>
        </w:r>
        <w:r w:rsidR="00E12DD8" w:rsidRPr="00B10DEF">
          <w:rPr>
            <w:rStyle w:val="Lienhypertexte"/>
            <w:lang w:val="fr-FR"/>
          </w:rPr>
          <w:t>gov</w:t>
        </w:r>
        <w:r w:rsidR="00145A28" w:rsidRPr="00145A28">
          <w:rPr>
            <w:rStyle w:val="Lienhypertexte"/>
            <w:lang w:val="fr-FR"/>
          </w:rPr>
          <w:t>.</w:t>
        </w:r>
        <w:r w:rsidR="00E12DD8" w:rsidRPr="00B10DEF">
          <w:rPr>
            <w:rStyle w:val="Lienhypertexte"/>
            <w:lang w:val="fr-FR"/>
          </w:rPr>
          <w:t>br/QvAJAXZfc/opendoc</w:t>
        </w:r>
        <w:r w:rsidR="00145A28" w:rsidRPr="00145A28">
          <w:rPr>
            <w:rStyle w:val="Lienhypertexte"/>
            <w:lang w:val="fr-FR"/>
          </w:rPr>
          <w:t>.</w:t>
        </w:r>
        <w:r w:rsidR="00E12DD8" w:rsidRPr="00B10DEF">
          <w:rPr>
            <w:rStyle w:val="Lienhypertexte"/>
            <w:lang w:val="fr-FR"/>
          </w:rPr>
          <w:t>htm?document=IAS %2FExecucao_Orcamentaria</w:t>
        </w:r>
        <w:r w:rsidR="00145A28" w:rsidRPr="00145A28">
          <w:rPr>
            <w:rStyle w:val="Lienhypertexte"/>
            <w:lang w:val="fr-FR"/>
          </w:rPr>
          <w:t>.</w:t>
        </w:r>
        <w:r w:rsidR="00E12DD8" w:rsidRPr="00B10DEF">
          <w:rPr>
            <w:rStyle w:val="Lienhypertexte"/>
            <w:lang w:val="fr-FR"/>
          </w:rPr>
          <w:t>qvw&amp;host=QVS %40pqlk04&amp;anonymous=true&amp;sheet=SH06</w:t>
        </w:r>
      </w:hyperlink>
      <w:r w:rsidR="00E12DD8" w:rsidRPr="00DB7F82">
        <w:rPr>
          <w:lang w:val="fr-FR"/>
        </w:rPr>
        <w:t xml:space="preserve"> et </w:t>
      </w:r>
      <w:hyperlink r:id="rId18" w:history="1">
        <w:r w:rsidR="00E12DD8" w:rsidRPr="00B10DEF">
          <w:rPr>
            <w:rStyle w:val="Lienhypertexte"/>
            <w:lang w:val="fr-FR"/>
          </w:rPr>
          <w:t>https://www</w:t>
        </w:r>
        <w:r w:rsidR="00145A28" w:rsidRPr="00145A28">
          <w:rPr>
            <w:rStyle w:val="Lienhypertexte"/>
            <w:lang w:val="fr-FR"/>
          </w:rPr>
          <w:t>.</w:t>
        </w:r>
        <w:r w:rsidR="00E12DD8" w:rsidRPr="00B10DEF">
          <w:rPr>
            <w:rStyle w:val="Lienhypertexte"/>
            <w:lang w:val="fr-FR"/>
          </w:rPr>
          <w:t>portaltransparencia</w:t>
        </w:r>
        <w:r w:rsidR="00145A28" w:rsidRPr="00145A28">
          <w:rPr>
            <w:rStyle w:val="Lienhypertexte"/>
            <w:lang w:val="fr-FR"/>
          </w:rPr>
          <w:t>.</w:t>
        </w:r>
        <w:r w:rsidR="00E12DD8" w:rsidRPr="00B10DEF">
          <w:rPr>
            <w:rStyle w:val="Lienhypertexte"/>
            <w:lang w:val="fr-FR"/>
          </w:rPr>
          <w:t>gov</w:t>
        </w:r>
        <w:r w:rsidR="00145A28" w:rsidRPr="00145A28">
          <w:rPr>
            <w:rStyle w:val="Lienhypertexte"/>
            <w:lang w:val="fr-FR"/>
          </w:rPr>
          <w:t>.</w:t>
        </w:r>
        <w:r w:rsidR="00E12DD8" w:rsidRPr="00B10DEF">
          <w:rPr>
            <w:rStyle w:val="Lienhypertexte"/>
            <w:lang w:val="fr-FR"/>
          </w:rPr>
          <w:t>br/orcamento</w:t>
        </w:r>
      </w:hyperlink>
      <w:r w:rsidR="00145A28" w:rsidRPr="00145A28">
        <w:rPr>
          <w:lang w:val="fr-FR"/>
        </w:rPr>
        <w:t>.</w:t>
      </w:r>
    </w:p>
    <w:p w14:paraId="2C87EF62" w14:textId="7789E415" w:rsidR="00E12DD8" w:rsidRPr="00DB7F82" w:rsidRDefault="00E12DD8" w:rsidP="00E12DD8">
      <w:pPr>
        <w:pStyle w:val="SingleTxtG"/>
        <w:rPr>
          <w:lang w:val="fr-FR"/>
        </w:rPr>
      </w:pPr>
      <w:r w:rsidRPr="00DB7F82">
        <w:rPr>
          <w:lang w:val="fr-FR"/>
        </w:rPr>
        <w:t>141</w:t>
      </w:r>
      <w:r w:rsidR="00145A28" w:rsidRPr="00145A28">
        <w:rPr>
          <w:lang w:val="fr-FR"/>
        </w:rPr>
        <w:t>.</w:t>
      </w:r>
      <w:r w:rsidRPr="00DB7F82">
        <w:rPr>
          <w:lang w:val="fr-FR"/>
        </w:rPr>
        <w:tab/>
        <w:t xml:space="preserve">En outre, il convient de noter que </w:t>
      </w:r>
      <w:r>
        <w:rPr>
          <w:lang w:val="fr-FR"/>
        </w:rPr>
        <w:t>ni</w:t>
      </w:r>
      <w:r w:rsidRPr="00DB7F82">
        <w:rPr>
          <w:lang w:val="fr-FR"/>
        </w:rPr>
        <w:t xml:space="preserve"> les statuts </w:t>
      </w:r>
      <w:r>
        <w:rPr>
          <w:lang w:val="fr-FR"/>
        </w:rPr>
        <w:t>ni</w:t>
      </w:r>
      <w:r w:rsidRPr="00DB7F82">
        <w:rPr>
          <w:lang w:val="fr-FR"/>
        </w:rPr>
        <w:t xml:space="preserve"> le règlement intérieur de la FUNAI </w:t>
      </w:r>
      <w:r>
        <w:rPr>
          <w:lang w:val="fr-FR"/>
        </w:rPr>
        <w:t>n’ont</w:t>
      </w:r>
      <w:r w:rsidRPr="00DB7F82">
        <w:rPr>
          <w:lang w:val="fr-FR"/>
        </w:rPr>
        <w:t xml:space="preserve"> changé depuis 2017, ce qui montre bien que les responsabilités de la fondation sont elles aussi restées les mêmes au cours des cinq dernières années</w:t>
      </w:r>
      <w:r w:rsidR="00145A28" w:rsidRPr="00145A28">
        <w:rPr>
          <w:lang w:val="fr-FR"/>
        </w:rPr>
        <w:t>.</w:t>
      </w:r>
      <w:r w:rsidRPr="00DB7F82">
        <w:rPr>
          <w:lang w:val="fr-FR"/>
        </w:rPr>
        <w:t xml:space="preserve"> Ces informations sont consultables à l</w:t>
      </w:r>
      <w:r>
        <w:rPr>
          <w:lang w:val="fr-FR"/>
        </w:rPr>
        <w:t>’</w:t>
      </w:r>
      <w:r w:rsidRPr="00DB7F82">
        <w:rPr>
          <w:lang w:val="fr-FR"/>
        </w:rPr>
        <w:t xml:space="preserve">adresse suivante : </w:t>
      </w:r>
      <w:hyperlink r:id="rId19" w:history="1">
        <w:r w:rsidR="00B10DEF" w:rsidRPr="00457E86">
          <w:rPr>
            <w:rStyle w:val="Lienhypertexte"/>
            <w:lang w:val="fr-FR"/>
          </w:rPr>
          <w:t>https://www</w:t>
        </w:r>
        <w:r w:rsidR="00145A28" w:rsidRPr="00145A28">
          <w:rPr>
            <w:rStyle w:val="Lienhypertexte"/>
            <w:lang w:val="fr-FR"/>
          </w:rPr>
          <w:t>.</w:t>
        </w:r>
        <w:r w:rsidR="00B10DEF" w:rsidRPr="00457E86">
          <w:rPr>
            <w:rStyle w:val="Lienhypertexte"/>
            <w:lang w:val="fr-FR"/>
          </w:rPr>
          <w:t>gov</w:t>
        </w:r>
        <w:r w:rsidR="00145A28" w:rsidRPr="00145A28">
          <w:rPr>
            <w:rStyle w:val="Lienhypertexte"/>
            <w:lang w:val="fr-FR"/>
          </w:rPr>
          <w:t>.</w:t>
        </w:r>
        <w:r w:rsidR="00B10DEF" w:rsidRPr="00457E86">
          <w:rPr>
            <w:rStyle w:val="Lienhypertexte"/>
            <w:lang w:val="fr-FR"/>
          </w:rPr>
          <w:t xml:space="preserve">br/funai/pt-br/acesso-a-informacao/ </w:t>
        </w:r>
        <w:proofErr w:type="spellStart"/>
        <w:r w:rsidR="00B10DEF" w:rsidRPr="00457E86">
          <w:rPr>
            <w:rStyle w:val="Lienhypertexte"/>
            <w:lang w:val="fr-FR"/>
          </w:rPr>
          <w:t>institucional</w:t>
        </w:r>
        <w:proofErr w:type="spellEnd"/>
        <w:r w:rsidR="00B10DEF" w:rsidRPr="00457E86">
          <w:rPr>
            <w:rStyle w:val="Lienhypertexte"/>
            <w:lang w:val="fr-FR"/>
          </w:rPr>
          <w:t>/</w:t>
        </w:r>
        <w:proofErr w:type="spellStart"/>
        <w:r w:rsidR="00B10DEF" w:rsidRPr="00457E86">
          <w:rPr>
            <w:rStyle w:val="Lienhypertexte"/>
            <w:lang w:val="fr-FR"/>
          </w:rPr>
          <w:t>Institucional</w:t>
        </w:r>
        <w:proofErr w:type="spellEnd"/>
      </w:hyperlink>
      <w:r w:rsidR="00145A28" w:rsidRPr="00145A28">
        <w:rPr>
          <w:lang w:val="fr-FR"/>
        </w:rPr>
        <w:t>.</w:t>
      </w:r>
    </w:p>
    <w:p w14:paraId="75F7467C" w14:textId="4F6B428C" w:rsidR="00E12DD8" w:rsidRPr="00DB7F82" w:rsidRDefault="00E12DD8" w:rsidP="00E12DD8">
      <w:pPr>
        <w:pStyle w:val="SingleTxtG"/>
        <w:rPr>
          <w:lang w:val="fr-FR"/>
        </w:rPr>
      </w:pPr>
      <w:r w:rsidRPr="00DB7F82">
        <w:rPr>
          <w:lang w:val="fr-FR"/>
        </w:rPr>
        <w:t>142</w:t>
      </w:r>
      <w:r w:rsidR="00145A28" w:rsidRPr="00145A28">
        <w:rPr>
          <w:lang w:val="fr-FR"/>
        </w:rPr>
        <w:t>.</w:t>
      </w:r>
      <w:r w:rsidRPr="00DB7F82">
        <w:rPr>
          <w:lang w:val="fr-FR"/>
        </w:rPr>
        <w:tab/>
        <w:t>Il convient tout d</w:t>
      </w:r>
      <w:r>
        <w:rPr>
          <w:lang w:val="fr-FR"/>
        </w:rPr>
        <w:t>’</w:t>
      </w:r>
      <w:r w:rsidRPr="00DB7F82">
        <w:rPr>
          <w:lang w:val="fr-FR"/>
        </w:rPr>
        <w:t>abord de noter que si les autorités fédérales jouissent d</w:t>
      </w:r>
      <w:r>
        <w:rPr>
          <w:lang w:val="fr-FR"/>
        </w:rPr>
        <w:t>’</w:t>
      </w:r>
      <w:r w:rsidRPr="00DB7F82">
        <w:rPr>
          <w:lang w:val="fr-FR"/>
        </w:rPr>
        <w:t>une autonomie constitutionnelle, c</w:t>
      </w:r>
      <w:r>
        <w:rPr>
          <w:lang w:val="fr-FR"/>
        </w:rPr>
        <w:t>’</w:t>
      </w:r>
      <w:r w:rsidRPr="00DB7F82">
        <w:rPr>
          <w:lang w:val="fr-FR"/>
        </w:rPr>
        <w:t>est au pouvoir législatif qu</w:t>
      </w:r>
      <w:r>
        <w:rPr>
          <w:lang w:val="fr-FR"/>
        </w:rPr>
        <w:t>’</w:t>
      </w:r>
      <w:r w:rsidRPr="00DB7F82">
        <w:rPr>
          <w:lang w:val="fr-FR"/>
        </w:rPr>
        <w:t>il revient de proposer des projets de loi, lesquels seront examinés par le Congrès</w:t>
      </w:r>
      <w:r w:rsidR="00145A28" w:rsidRPr="00145A28">
        <w:rPr>
          <w:lang w:val="fr-FR"/>
        </w:rPr>
        <w:t>.</w:t>
      </w:r>
      <w:r w:rsidRPr="00DB7F82">
        <w:rPr>
          <w:lang w:val="fr-FR"/>
        </w:rPr>
        <w:t xml:space="preserve"> C</w:t>
      </w:r>
      <w:r>
        <w:rPr>
          <w:lang w:val="fr-FR"/>
        </w:rPr>
        <w:t>’</w:t>
      </w:r>
      <w:r w:rsidRPr="00DB7F82">
        <w:rPr>
          <w:lang w:val="fr-FR"/>
        </w:rPr>
        <w:t xml:space="preserve">est dans ce cadre que le projet de décret législatif (PDL) </w:t>
      </w:r>
      <w:r w:rsidR="00B10DEF" w:rsidRPr="00B10DEF">
        <w:rPr>
          <w:rFonts w:eastAsia="MS Mincho"/>
          <w:lang w:val="fr-FR"/>
        </w:rPr>
        <w:t>n</w:t>
      </w:r>
      <w:r w:rsidR="00B10DEF" w:rsidRPr="00B10DEF">
        <w:rPr>
          <w:rFonts w:eastAsia="MS Mincho"/>
          <w:vertAlign w:val="superscript"/>
          <w:lang w:val="fr-FR"/>
        </w:rPr>
        <w:t>o</w:t>
      </w:r>
      <w:r w:rsidR="00B10DEF">
        <w:rPr>
          <w:lang w:val="fr-FR"/>
        </w:rPr>
        <w:t> </w:t>
      </w:r>
      <w:r w:rsidRPr="00DB7F82">
        <w:rPr>
          <w:lang w:val="fr-FR"/>
        </w:rPr>
        <w:t>177/2021 a été présenté</w:t>
      </w:r>
      <w:r w:rsidR="00145A28" w:rsidRPr="00145A28">
        <w:rPr>
          <w:lang w:val="fr-FR"/>
        </w:rPr>
        <w:t>.</w:t>
      </w:r>
      <w:r w:rsidRPr="00DB7F82">
        <w:rPr>
          <w:lang w:val="fr-FR"/>
        </w:rPr>
        <w:t xml:space="preserve"> Il </w:t>
      </w:r>
      <w:r>
        <w:rPr>
          <w:lang w:val="fr-FR"/>
        </w:rPr>
        <w:t>importe</w:t>
      </w:r>
      <w:r w:rsidRPr="00DB7F82">
        <w:rPr>
          <w:lang w:val="fr-FR"/>
        </w:rPr>
        <w:t xml:space="preserve"> toutefois de préciser qu</w:t>
      </w:r>
      <w:r>
        <w:rPr>
          <w:lang w:val="fr-FR"/>
        </w:rPr>
        <w:t>’</w:t>
      </w:r>
      <w:r w:rsidRPr="00DB7F82">
        <w:rPr>
          <w:lang w:val="fr-FR"/>
        </w:rPr>
        <w:t>il sera examiné par plusieurs commissions législatives internes avant d</w:t>
      </w:r>
      <w:r>
        <w:rPr>
          <w:lang w:val="fr-FR"/>
        </w:rPr>
        <w:t>’</w:t>
      </w:r>
      <w:r w:rsidRPr="00DB7F82">
        <w:rPr>
          <w:lang w:val="fr-FR"/>
        </w:rPr>
        <w:t>être soumis à l</w:t>
      </w:r>
      <w:r>
        <w:rPr>
          <w:lang w:val="fr-FR"/>
        </w:rPr>
        <w:t>’</w:t>
      </w:r>
      <w:r w:rsidRPr="00DB7F82">
        <w:rPr>
          <w:lang w:val="fr-FR"/>
        </w:rPr>
        <w:t>appréciation du Congrès national en séance plénière</w:t>
      </w:r>
      <w:r w:rsidR="00145A28" w:rsidRPr="00145A28">
        <w:rPr>
          <w:lang w:val="fr-FR"/>
        </w:rPr>
        <w:t>.</w:t>
      </w:r>
    </w:p>
    <w:p w14:paraId="2A57F29E" w14:textId="09BE1F67" w:rsidR="00E12DD8" w:rsidRPr="00DB7F82" w:rsidRDefault="00E12DD8" w:rsidP="00E12DD8">
      <w:pPr>
        <w:pStyle w:val="SingleTxtG"/>
        <w:rPr>
          <w:lang w:val="fr-FR"/>
        </w:rPr>
      </w:pPr>
      <w:r w:rsidRPr="00DB7F82">
        <w:rPr>
          <w:lang w:val="fr-FR"/>
        </w:rPr>
        <w:t>143</w:t>
      </w:r>
      <w:r w:rsidR="00145A28" w:rsidRPr="00145A28">
        <w:rPr>
          <w:lang w:val="fr-FR"/>
        </w:rPr>
        <w:t>.</w:t>
      </w:r>
      <w:r w:rsidRPr="00DB7F82">
        <w:rPr>
          <w:lang w:val="fr-FR"/>
        </w:rPr>
        <w:tab/>
        <w:t>Présenter une proposition de projet ne signifie pas qu</w:t>
      </w:r>
      <w:r>
        <w:rPr>
          <w:lang w:val="fr-FR"/>
        </w:rPr>
        <w:t>’</w:t>
      </w:r>
      <w:r w:rsidRPr="00DB7F82">
        <w:rPr>
          <w:lang w:val="fr-FR"/>
        </w:rPr>
        <w:t>elle sera approuvée par le Congrès</w:t>
      </w:r>
      <w:r w:rsidR="00145A28" w:rsidRPr="00145A28">
        <w:rPr>
          <w:lang w:val="fr-FR"/>
        </w:rPr>
        <w:t>.</w:t>
      </w:r>
      <w:r w:rsidRPr="00DB7F82">
        <w:rPr>
          <w:lang w:val="fr-FR"/>
        </w:rPr>
        <w:t xml:space="preserve"> Et même si elle est approuvée, la seule latitude laissée par le Congrès au pouvoir </w:t>
      </w:r>
      <w:r w:rsidRPr="00DB7F82">
        <w:rPr>
          <w:lang w:val="fr-FR"/>
        </w:rPr>
        <w:lastRenderedPageBreak/>
        <w:t>exécutif est de décider de poursuivre ou non le retrait d</w:t>
      </w:r>
      <w:r>
        <w:rPr>
          <w:lang w:val="fr-FR"/>
        </w:rPr>
        <w:t>u projet</w:t>
      </w:r>
      <w:r w:rsidR="00145A28" w:rsidRPr="00145A28">
        <w:rPr>
          <w:lang w:val="fr-FR"/>
        </w:rPr>
        <w:t>.</w:t>
      </w:r>
      <w:r w:rsidRPr="00DB7F82">
        <w:rPr>
          <w:lang w:val="fr-FR"/>
        </w:rPr>
        <w:t xml:space="preserve"> </w:t>
      </w:r>
      <w:r w:rsidR="006D2B3A" w:rsidRPr="006D2B3A">
        <w:t>La décision sur le sujet incombe au pouvoir exécutif.</w:t>
      </w:r>
      <w:r w:rsidR="006D2B3A">
        <w:t xml:space="preserve"> </w:t>
      </w:r>
      <w:r w:rsidRPr="00DB7F82">
        <w:rPr>
          <w:lang w:val="fr-FR"/>
        </w:rPr>
        <w:t>La procédure de présentation se poursuit devant le Congrès national, le projet pouvant être adopté, rejeté ou archivé par la chambre concernée</w:t>
      </w:r>
      <w:r w:rsidR="00145A28" w:rsidRPr="00145A28">
        <w:rPr>
          <w:lang w:val="fr-FR"/>
        </w:rPr>
        <w:t>.</w:t>
      </w:r>
    </w:p>
    <w:p w14:paraId="0B035CB6" w14:textId="67FB6B26" w:rsidR="00E12DD8" w:rsidRPr="00DB7F82" w:rsidRDefault="00E12DD8" w:rsidP="00E12DD8">
      <w:pPr>
        <w:pStyle w:val="SingleTxtG"/>
        <w:rPr>
          <w:lang w:val="fr-FR"/>
        </w:rPr>
      </w:pPr>
      <w:r w:rsidRPr="00DB7F82">
        <w:rPr>
          <w:lang w:val="fr-FR"/>
        </w:rPr>
        <w:t>144</w:t>
      </w:r>
      <w:r w:rsidR="00145A28" w:rsidRPr="00145A28">
        <w:rPr>
          <w:lang w:val="fr-FR"/>
        </w:rPr>
        <w:t>.</w:t>
      </w:r>
      <w:r w:rsidRPr="00DB7F82">
        <w:rPr>
          <w:lang w:val="fr-FR"/>
        </w:rPr>
        <w:tab/>
        <w:t>En outre, comme le prévoit la Convention 169 de l</w:t>
      </w:r>
      <w:r>
        <w:rPr>
          <w:lang w:val="fr-FR"/>
        </w:rPr>
        <w:t>’</w:t>
      </w:r>
      <w:r w:rsidRPr="00DB7F82">
        <w:rPr>
          <w:lang w:val="fr-FR"/>
        </w:rPr>
        <w:t>OIT, il convient de consulter les peuples autochtones chaque fois que l</w:t>
      </w:r>
      <w:r>
        <w:rPr>
          <w:lang w:val="fr-FR"/>
        </w:rPr>
        <w:t>’</w:t>
      </w:r>
      <w:r w:rsidRPr="00DB7F82">
        <w:rPr>
          <w:lang w:val="fr-FR"/>
        </w:rPr>
        <w:t>on envisage des mesures législatives ou administratives susceptibles de les toucher directement</w:t>
      </w:r>
      <w:r w:rsidR="00145A28" w:rsidRPr="00145A28">
        <w:rPr>
          <w:lang w:val="fr-FR"/>
        </w:rPr>
        <w:t>.</w:t>
      </w:r>
    </w:p>
    <w:p w14:paraId="1B086645" w14:textId="0DBB9006" w:rsidR="00E12DD8" w:rsidRPr="00DB7F82" w:rsidRDefault="00E12DD8" w:rsidP="00E12DD8">
      <w:pPr>
        <w:pStyle w:val="SingleTxtG"/>
        <w:rPr>
          <w:lang w:val="fr-FR"/>
        </w:rPr>
      </w:pPr>
      <w:r w:rsidRPr="00DB7F82">
        <w:rPr>
          <w:lang w:val="fr-FR"/>
        </w:rPr>
        <w:t>145</w:t>
      </w:r>
      <w:r w:rsidR="00145A28" w:rsidRPr="00145A28">
        <w:rPr>
          <w:lang w:val="fr-FR"/>
        </w:rPr>
        <w:t>.</w:t>
      </w:r>
      <w:r w:rsidRPr="00DB7F82">
        <w:rPr>
          <w:lang w:val="fr-FR"/>
        </w:rPr>
        <w:tab/>
        <w:t xml:space="preserve">Lorsque le pouvoir législatif le lui demande, le pouvoir exécutif </w:t>
      </w:r>
      <w:r>
        <w:rPr>
          <w:lang w:val="fr-FR"/>
        </w:rPr>
        <w:t>est tenu de rappel</w:t>
      </w:r>
      <w:r w:rsidRPr="00DB7F82">
        <w:rPr>
          <w:lang w:val="fr-FR"/>
        </w:rPr>
        <w:t>e</w:t>
      </w:r>
      <w:r>
        <w:rPr>
          <w:lang w:val="fr-FR"/>
        </w:rPr>
        <w:t>r</w:t>
      </w:r>
      <w:r w:rsidRPr="00DB7F82">
        <w:rPr>
          <w:lang w:val="fr-FR"/>
        </w:rPr>
        <w:t xml:space="preserve"> </w:t>
      </w:r>
      <w:r>
        <w:rPr>
          <w:lang w:val="fr-FR"/>
        </w:rPr>
        <w:t>qu’il est important</w:t>
      </w:r>
      <w:r w:rsidRPr="00DB7F82">
        <w:rPr>
          <w:lang w:val="fr-FR"/>
        </w:rPr>
        <w:t xml:space="preserve"> de mener des consultations, y compris, s</w:t>
      </w:r>
      <w:r>
        <w:rPr>
          <w:lang w:val="fr-FR"/>
        </w:rPr>
        <w:t>’</w:t>
      </w:r>
      <w:r w:rsidRPr="00DB7F82">
        <w:rPr>
          <w:lang w:val="fr-FR"/>
        </w:rPr>
        <w:t>il y a lieu, dans les termes prévus par la Convention 169 de l</w:t>
      </w:r>
      <w:r>
        <w:rPr>
          <w:lang w:val="fr-FR"/>
        </w:rPr>
        <w:t>’</w:t>
      </w:r>
      <w:r w:rsidRPr="00DB7F82">
        <w:rPr>
          <w:lang w:val="fr-FR"/>
        </w:rPr>
        <w:t>OIT</w:t>
      </w:r>
      <w:r w:rsidR="00145A28" w:rsidRPr="00145A28">
        <w:rPr>
          <w:lang w:val="fr-FR"/>
        </w:rPr>
        <w:t>.</w:t>
      </w:r>
    </w:p>
    <w:p w14:paraId="2C4828BA" w14:textId="136E5115" w:rsidR="00E12DD8" w:rsidRPr="00DB7F82" w:rsidRDefault="00E12DD8" w:rsidP="00E12DD8">
      <w:pPr>
        <w:pStyle w:val="SingleTxtG"/>
        <w:rPr>
          <w:lang w:val="fr-FR"/>
        </w:rPr>
      </w:pPr>
      <w:r w:rsidRPr="00DB7F82">
        <w:rPr>
          <w:lang w:val="fr-FR"/>
        </w:rPr>
        <w:t>146</w:t>
      </w:r>
      <w:r w:rsidR="00145A28" w:rsidRPr="00145A28">
        <w:rPr>
          <w:lang w:val="fr-FR"/>
        </w:rPr>
        <w:t>.</w:t>
      </w:r>
      <w:r w:rsidRPr="00DB7F82">
        <w:rPr>
          <w:lang w:val="fr-FR"/>
        </w:rPr>
        <w:tab/>
        <w:t>En ce qui concerne l</w:t>
      </w:r>
      <w:r>
        <w:rPr>
          <w:lang w:val="fr-FR"/>
        </w:rPr>
        <w:t>’</w:t>
      </w:r>
      <w:r w:rsidRPr="00DB7F82">
        <w:rPr>
          <w:lang w:val="fr-FR"/>
        </w:rPr>
        <w:t>action de l</w:t>
      </w:r>
      <w:r>
        <w:rPr>
          <w:lang w:val="fr-FR"/>
        </w:rPr>
        <w:t>’</w:t>
      </w:r>
      <w:r w:rsidRPr="00DB7F82">
        <w:rPr>
          <w:lang w:val="fr-FR"/>
        </w:rPr>
        <w:t xml:space="preserve">État brésilien en faveur des peuples autochtones pendant la pandémie de COVID-19, il </w:t>
      </w:r>
      <w:r>
        <w:rPr>
          <w:lang w:val="fr-FR"/>
        </w:rPr>
        <w:t>faut</w:t>
      </w:r>
      <w:r w:rsidRPr="00DB7F82">
        <w:rPr>
          <w:lang w:val="fr-FR"/>
        </w:rPr>
        <w:t xml:space="preserve"> souligner que, depuis le mois de février 2020, avant même que soit confirmé le début de la propagation du nouveau coronavirus </w:t>
      </w:r>
      <w:r>
        <w:rPr>
          <w:lang w:val="fr-FR"/>
        </w:rPr>
        <w:t>dans le pays</w:t>
      </w:r>
      <w:r w:rsidRPr="00DB7F82">
        <w:rPr>
          <w:lang w:val="fr-FR"/>
        </w:rPr>
        <w:t xml:space="preserve">, le Secrétariat spécial de la santé autochtone formulait déjà des recommandations visant à prévenir la contamination chez les peuples autochtones, et </w:t>
      </w:r>
      <w:r>
        <w:rPr>
          <w:lang w:val="fr-FR"/>
        </w:rPr>
        <w:t>qu’</w:t>
      </w:r>
      <w:r w:rsidRPr="00DB7F82">
        <w:rPr>
          <w:lang w:val="fr-FR"/>
        </w:rPr>
        <w:t>au mois d</w:t>
      </w:r>
      <w:r>
        <w:rPr>
          <w:lang w:val="fr-FR"/>
        </w:rPr>
        <w:t>’</w:t>
      </w:r>
      <w:r w:rsidRPr="00DB7F82">
        <w:rPr>
          <w:lang w:val="fr-FR"/>
        </w:rPr>
        <w:t>avril 2021, son comité de crise planifiait et exécutait déjà des actions pour combattre la COVID-19</w:t>
      </w:r>
      <w:r w:rsidR="00145A28" w:rsidRPr="00145A28">
        <w:rPr>
          <w:lang w:val="fr-FR"/>
        </w:rPr>
        <w:t>.</w:t>
      </w:r>
    </w:p>
    <w:p w14:paraId="674F423B" w14:textId="5A6F19F1" w:rsidR="00E12DD8" w:rsidRPr="00DB7F82" w:rsidRDefault="00E12DD8" w:rsidP="00E12DD8">
      <w:pPr>
        <w:pStyle w:val="SingleTxtG"/>
        <w:rPr>
          <w:lang w:val="fr-FR"/>
        </w:rPr>
      </w:pPr>
      <w:r w:rsidRPr="00DB7F82">
        <w:rPr>
          <w:lang w:val="fr-FR"/>
        </w:rPr>
        <w:t>147</w:t>
      </w:r>
      <w:r w:rsidR="00145A28" w:rsidRPr="00145A28">
        <w:rPr>
          <w:lang w:val="fr-FR"/>
        </w:rPr>
        <w:t>.</w:t>
      </w:r>
      <w:r w:rsidRPr="00DB7F82">
        <w:rPr>
          <w:lang w:val="fr-FR"/>
        </w:rPr>
        <w:tab/>
        <w:t>Entre les mois de mars et d</w:t>
      </w:r>
      <w:r>
        <w:rPr>
          <w:lang w:val="fr-FR"/>
        </w:rPr>
        <w:t>’</w:t>
      </w:r>
      <w:r w:rsidRPr="00DB7F82">
        <w:rPr>
          <w:lang w:val="fr-FR"/>
        </w:rPr>
        <w:t xml:space="preserve">avril 2020, les districts sanitaires spéciaux destinés aux autochtones </w:t>
      </w:r>
      <w:r w:rsidR="005E1810">
        <w:rPr>
          <w:lang w:val="fr-FR"/>
        </w:rPr>
        <w:t>− </w:t>
      </w:r>
      <w:r w:rsidRPr="00DB7F82">
        <w:rPr>
          <w:lang w:val="fr-FR"/>
        </w:rPr>
        <w:t>des unités opérationnelles du Secrétariat spécial de la santé autochtone</w:t>
      </w:r>
      <w:r w:rsidR="005E1810">
        <w:rPr>
          <w:lang w:val="fr-FR"/>
        </w:rPr>
        <w:t> −</w:t>
      </w:r>
      <w:r w:rsidRPr="00DB7F82">
        <w:rPr>
          <w:lang w:val="fr-FR"/>
        </w:rPr>
        <w:t xml:space="preserve"> ont entrepris d</w:t>
      </w:r>
      <w:r>
        <w:rPr>
          <w:lang w:val="fr-FR"/>
        </w:rPr>
        <w:t>’</w:t>
      </w:r>
      <w:r w:rsidRPr="00DB7F82">
        <w:rPr>
          <w:lang w:val="fr-FR"/>
        </w:rPr>
        <w:t>élaborer des plans de limitation de la propagation du virus adaptés aux particularités de chaque district sanitaire, en se basant sur le plan d</w:t>
      </w:r>
      <w:r>
        <w:rPr>
          <w:lang w:val="fr-FR"/>
        </w:rPr>
        <w:t>’</w:t>
      </w:r>
      <w:r w:rsidRPr="00DB7F82">
        <w:rPr>
          <w:lang w:val="fr-FR"/>
        </w:rPr>
        <w:t>urgence national conçu en mars 2020 par le Secrétariat</w:t>
      </w:r>
      <w:r w:rsidR="00145A28" w:rsidRPr="00145A28">
        <w:rPr>
          <w:lang w:val="fr-FR"/>
        </w:rPr>
        <w:t>.</w:t>
      </w:r>
    </w:p>
    <w:p w14:paraId="66ACC964" w14:textId="213E9F4A" w:rsidR="00E12DD8" w:rsidRPr="00DB7F82" w:rsidRDefault="00E12DD8" w:rsidP="00E12DD8">
      <w:pPr>
        <w:pStyle w:val="SingleTxtG"/>
        <w:rPr>
          <w:lang w:val="fr-FR"/>
        </w:rPr>
      </w:pPr>
      <w:r w:rsidRPr="00DB7F82">
        <w:rPr>
          <w:lang w:val="fr-FR"/>
        </w:rPr>
        <w:t>148</w:t>
      </w:r>
      <w:r w:rsidR="00145A28" w:rsidRPr="00145A28">
        <w:rPr>
          <w:lang w:val="fr-FR"/>
        </w:rPr>
        <w:t>.</w:t>
      </w:r>
      <w:r w:rsidRPr="00DB7F82">
        <w:rPr>
          <w:lang w:val="fr-FR"/>
        </w:rPr>
        <w:tab/>
        <w:t xml:space="preserve">Malgré les efforts déployés pour empêcher la propagation </w:t>
      </w:r>
      <w:r>
        <w:rPr>
          <w:lang w:val="fr-FR"/>
        </w:rPr>
        <w:t>du virus</w:t>
      </w:r>
      <w:r w:rsidRPr="00DB7F82">
        <w:rPr>
          <w:lang w:val="fr-FR"/>
        </w:rPr>
        <w:t xml:space="preserve"> parmi les populations autochtones, les collectivités rurales </w:t>
      </w:r>
      <w:r>
        <w:rPr>
          <w:lang w:val="fr-FR"/>
        </w:rPr>
        <w:t>ont également été touchées</w:t>
      </w:r>
      <w:r w:rsidR="00145A28" w:rsidRPr="00145A28">
        <w:rPr>
          <w:lang w:val="fr-FR"/>
        </w:rPr>
        <w:t>.</w:t>
      </w:r>
      <w:r>
        <w:rPr>
          <w:lang w:val="fr-FR"/>
        </w:rPr>
        <w:t xml:space="preserve"> </w:t>
      </w:r>
      <w:r w:rsidRPr="00DB7F82">
        <w:rPr>
          <w:lang w:val="fr-FR"/>
        </w:rPr>
        <w:t xml:space="preserve">Le Secrétariat spécial de la santé autochtone et ses districts sanitaires spéciaux ont donc été amenés non seulement à </w:t>
      </w:r>
      <w:r>
        <w:rPr>
          <w:lang w:val="fr-FR"/>
        </w:rPr>
        <w:t xml:space="preserve">tenter de </w:t>
      </w:r>
      <w:r w:rsidRPr="00DB7F82">
        <w:rPr>
          <w:lang w:val="fr-FR"/>
        </w:rPr>
        <w:t>prévenir la pandémie, mais aussi à la combattre</w:t>
      </w:r>
      <w:r w:rsidR="00145A28" w:rsidRPr="00145A28">
        <w:rPr>
          <w:lang w:val="fr-FR"/>
        </w:rPr>
        <w:t>.</w:t>
      </w:r>
      <w:r w:rsidRPr="00DB7F82">
        <w:rPr>
          <w:lang w:val="fr-FR"/>
        </w:rPr>
        <w:t xml:space="preserve"> Ainsi, en juillet 2020, le Secrétariat rapportait déjà dans un communiqué de presse les mesures adoptées, parmi lesquelles :</w:t>
      </w:r>
    </w:p>
    <w:p w14:paraId="0DB6FA1E" w14:textId="62B887C2"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La formation des populations autochtones et des professionnels de la santé à la lutte contre la pandémie</w:t>
      </w:r>
      <w:r w:rsidR="00016BF1">
        <w:rPr>
          <w:lang w:val="fr-FR"/>
        </w:rPr>
        <w:t> ;</w:t>
      </w:r>
    </w:p>
    <w:p w14:paraId="3FA5FCE2" w14:textId="38E203C3"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La publication sur le site Web du Ministère de la santé d</w:t>
      </w:r>
      <w:r>
        <w:rPr>
          <w:lang w:val="fr-FR"/>
        </w:rPr>
        <w:t>’</w:t>
      </w:r>
      <w:r w:rsidRPr="00DB7F82">
        <w:rPr>
          <w:lang w:val="fr-FR"/>
        </w:rPr>
        <w:t>une série de vidéos éducatives sur la lutte contre la COVID-19 destinées à la population et aux agents de santé et d</w:t>
      </w:r>
      <w:r>
        <w:rPr>
          <w:lang w:val="fr-FR"/>
        </w:rPr>
        <w:t>’</w:t>
      </w:r>
      <w:r w:rsidRPr="00DB7F82">
        <w:rPr>
          <w:lang w:val="fr-FR"/>
        </w:rPr>
        <w:t>hygiène autochtones ou autres</w:t>
      </w:r>
      <w:r w:rsidR="00016BF1">
        <w:rPr>
          <w:lang w:val="fr-FR"/>
        </w:rPr>
        <w:t> ;</w:t>
      </w:r>
    </w:p>
    <w:p w14:paraId="5DE3357A" w14:textId="1BC177DA"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Une formation en ligne pour les professionnels de la santé autochtones en matière de prophylaxie</w:t>
      </w:r>
      <w:r w:rsidR="00016BF1">
        <w:rPr>
          <w:lang w:val="fr-FR"/>
        </w:rPr>
        <w:t> ;</w:t>
      </w:r>
    </w:p>
    <w:p w14:paraId="70877F2E" w14:textId="2D3A84AD"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La création d</w:t>
      </w:r>
      <w:r>
        <w:rPr>
          <w:lang w:val="fr-FR"/>
        </w:rPr>
        <w:t>’</w:t>
      </w:r>
      <w:r w:rsidRPr="00DB7F82">
        <w:rPr>
          <w:lang w:val="fr-FR"/>
        </w:rPr>
        <w:t xml:space="preserve">une </w:t>
      </w:r>
      <w:r w:rsidRPr="00DB7F82">
        <w:rPr>
          <w:bCs/>
          <w:lang w:val="fr-FR"/>
        </w:rPr>
        <w:t>unité de soins de santé primaires autochtones (UAPI)</w:t>
      </w:r>
      <w:r w:rsidRPr="00DB7F82">
        <w:rPr>
          <w:lang w:val="fr-FR"/>
        </w:rPr>
        <w:t xml:space="preserve"> venant en renfort des services de soins de santé primaires offerts à la population autochtone en fournissant un hébergement aux personnes présentant un syndrome pseudo-grippal ou des symptômes de la COVID-19</w:t>
      </w:r>
      <w:r w:rsidR="00016BF1">
        <w:rPr>
          <w:lang w:val="fr-FR"/>
        </w:rPr>
        <w:t> ;</w:t>
      </w:r>
    </w:p>
    <w:p w14:paraId="1926FD34" w14:textId="431CCEC3"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La mise en place d</w:t>
      </w:r>
      <w:r>
        <w:rPr>
          <w:lang w:val="fr-FR"/>
        </w:rPr>
        <w:t>’</w:t>
      </w:r>
      <w:r w:rsidRPr="00DB7F82">
        <w:rPr>
          <w:lang w:val="fr-FR"/>
        </w:rPr>
        <w:t>unités de soins pour les autochtones dans les hôpitaux de tout le pays, en plus des lits d</w:t>
      </w:r>
      <w:r>
        <w:rPr>
          <w:lang w:val="fr-FR"/>
        </w:rPr>
        <w:t>’</w:t>
      </w:r>
      <w:r w:rsidRPr="00DB7F82">
        <w:rPr>
          <w:lang w:val="fr-FR"/>
        </w:rPr>
        <w:t>hôpitaux leur étant réservés dans les États d</w:t>
      </w:r>
      <w:r>
        <w:rPr>
          <w:lang w:val="fr-FR"/>
        </w:rPr>
        <w:t>’</w:t>
      </w:r>
      <w:r w:rsidRPr="00DB7F82">
        <w:rPr>
          <w:lang w:val="fr-FR"/>
        </w:rPr>
        <w:t xml:space="preserve">Amazonas (Manaus, </w:t>
      </w:r>
      <w:proofErr w:type="spellStart"/>
      <w:r w:rsidRPr="00DB7F82">
        <w:rPr>
          <w:lang w:val="fr-FR"/>
        </w:rPr>
        <w:t>Atalaia</w:t>
      </w:r>
      <w:proofErr w:type="spellEnd"/>
      <w:r w:rsidRPr="00DB7F82">
        <w:rPr>
          <w:lang w:val="fr-FR"/>
        </w:rPr>
        <w:t xml:space="preserve"> do Norte, Benjamin Constant), d</w:t>
      </w:r>
      <w:r>
        <w:rPr>
          <w:lang w:val="fr-FR"/>
        </w:rPr>
        <w:t>’</w:t>
      </w:r>
      <w:r w:rsidRPr="00DB7F82">
        <w:rPr>
          <w:lang w:val="fr-FR"/>
        </w:rPr>
        <w:t>Amapá (Macapá), du Pará (Belém, Marabá, Santarém) et du Roraima (Boa Vista)</w:t>
      </w:r>
      <w:r w:rsidR="00016BF1">
        <w:rPr>
          <w:lang w:val="fr-FR"/>
        </w:rPr>
        <w:t> ;</w:t>
      </w:r>
    </w:p>
    <w:p w14:paraId="07CC602D" w14:textId="75118882" w:rsidR="00E12DD8" w:rsidRPr="00DB7F82" w:rsidRDefault="00E12DD8" w:rsidP="00E12DD8">
      <w:pPr>
        <w:pStyle w:val="Bullet1G"/>
        <w:numPr>
          <w:ilvl w:val="0"/>
          <w:numId w:val="0"/>
        </w:numPr>
        <w:tabs>
          <w:tab w:val="left" w:pos="1701"/>
        </w:tabs>
        <w:ind w:left="1701" w:hanging="170"/>
        <w:rPr>
          <w:lang w:val="fr-FR"/>
        </w:rPr>
      </w:pPr>
      <w:r w:rsidRPr="00DB7F82">
        <w:rPr>
          <w:lang w:val="fr-FR"/>
        </w:rPr>
        <w:t>•</w:t>
      </w:r>
      <w:r w:rsidRPr="00DB7F82">
        <w:rPr>
          <w:lang w:val="fr-FR"/>
        </w:rPr>
        <w:tab/>
        <w:t>Le lancement de missions conjointes avec le Ministère de la défense pour l</w:t>
      </w:r>
      <w:r>
        <w:rPr>
          <w:lang w:val="fr-FR"/>
        </w:rPr>
        <w:t>’</w:t>
      </w:r>
      <w:r w:rsidRPr="00DB7F82">
        <w:rPr>
          <w:lang w:val="fr-FR"/>
        </w:rPr>
        <w:t>apport d</w:t>
      </w:r>
      <w:r>
        <w:rPr>
          <w:lang w:val="fr-FR"/>
        </w:rPr>
        <w:t>’</w:t>
      </w:r>
      <w:r w:rsidRPr="00DB7F82">
        <w:rPr>
          <w:lang w:val="fr-FR"/>
        </w:rPr>
        <w:t xml:space="preserve">équipements, de moyens et de soutien en personnel </w:t>
      </w:r>
      <w:r>
        <w:rPr>
          <w:lang w:val="fr-FR"/>
        </w:rPr>
        <w:t>destinés à</w:t>
      </w:r>
      <w:r w:rsidRPr="00DB7F82">
        <w:rPr>
          <w:lang w:val="fr-FR"/>
        </w:rPr>
        <w:t xml:space="preserve"> aider la population autochtone, entre autres</w:t>
      </w:r>
      <w:r w:rsidR="00145A28" w:rsidRPr="00145A28">
        <w:rPr>
          <w:lang w:val="fr-FR"/>
        </w:rPr>
        <w:t>.</w:t>
      </w:r>
    </w:p>
    <w:p w14:paraId="46925F3C" w14:textId="7889E750" w:rsidR="00E12DD8" w:rsidRPr="00DB7F82" w:rsidRDefault="00E12DD8" w:rsidP="00E12DD8">
      <w:pPr>
        <w:pStyle w:val="SingleTxtG"/>
        <w:rPr>
          <w:lang w:val="fr-FR"/>
        </w:rPr>
      </w:pPr>
      <w:r w:rsidRPr="00DB7F82">
        <w:rPr>
          <w:lang w:val="fr-FR"/>
        </w:rPr>
        <w:t>149</w:t>
      </w:r>
      <w:r w:rsidR="00145A28" w:rsidRPr="00145A28">
        <w:rPr>
          <w:lang w:val="fr-FR"/>
        </w:rPr>
        <w:t>.</w:t>
      </w:r>
      <w:r w:rsidRPr="00DB7F82">
        <w:rPr>
          <w:lang w:val="fr-FR"/>
        </w:rPr>
        <w:tab/>
        <w:t>L</w:t>
      </w:r>
      <w:r>
        <w:rPr>
          <w:lang w:val="fr-FR"/>
        </w:rPr>
        <w:t>’</w:t>
      </w:r>
      <w:r w:rsidRPr="00DB7F82">
        <w:rPr>
          <w:lang w:val="fr-FR"/>
        </w:rPr>
        <w:t xml:space="preserve">objectif de ce plan était de soutenir les peuples traditionnels par des mesures </w:t>
      </w:r>
      <w:r>
        <w:rPr>
          <w:lang w:val="fr-FR"/>
        </w:rPr>
        <w:t>touchant aux</w:t>
      </w:r>
      <w:r w:rsidRPr="00DB7F82">
        <w:rPr>
          <w:lang w:val="fr-FR"/>
        </w:rPr>
        <w:t xml:space="preserve"> domaines de la santé, de la sécurité alimentaire et de la sécurité financière, telles que le versement d</w:t>
      </w:r>
      <w:r>
        <w:rPr>
          <w:lang w:val="fr-FR"/>
        </w:rPr>
        <w:t>’</w:t>
      </w:r>
      <w:r w:rsidRPr="00DB7F82">
        <w:rPr>
          <w:lang w:val="fr-FR"/>
        </w:rPr>
        <w:t>une aide d</w:t>
      </w:r>
      <w:r>
        <w:rPr>
          <w:lang w:val="fr-FR"/>
        </w:rPr>
        <w:t>’</w:t>
      </w:r>
      <w:r w:rsidRPr="00DB7F82">
        <w:rPr>
          <w:lang w:val="fr-FR"/>
        </w:rPr>
        <w:t xml:space="preserve">urgence à la population autochtone et quilombola et le financement </w:t>
      </w:r>
      <w:r>
        <w:rPr>
          <w:lang w:val="fr-FR"/>
        </w:rPr>
        <w:t xml:space="preserve">consenti aux États et </w:t>
      </w:r>
      <w:r w:rsidRPr="00DB7F82">
        <w:rPr>
          <w:lang w:val="fr-FR"/>
        </w:rPr>
        <w:t>municipalités pour leur permettre d</w:t>
      </w:r>
      <w:r>
        <w:rPr>
          <w:lang w:val="fr-FR"/>
        </w:rPr>
        <w:t>’</w:t>
      </w:r>
      <w:r w:rsidRPr="00DB7F82">
        <w:rPr>
          <w:lang w:val="fr-FR"/>
        </w:rPr>
        <w:t>assurer des repas scolaires à près de 274 000 autochtones</w:t>
      </w:r>
      <w:r w:rsidR="00145A28" w:rsidRPr="00145A28">
        <w:rPr>
          <w:lang w:val="fr-FR"/>
        </w:rPr>
        <w:t>.</w:t>
      </w:r>
      <w:r w:rsidRPr="00DB7F82">
        <w:rPr>
          <w:lang w:val="fr-FR"/>
        </w:rPr>
        <w:t xml:space="preserve"> En outre, de</w:t>
      </w:r>
      <w:r w:rsidR="005E1810">
        <w:rPr>
          <w:lang w:val="fr-FR"/>
        </w:rPr>
        <w:t>s</w:t>
      </w:r>
      <w:r w:rsidRPr="00DB7F82">
        <w:rPr>
          <w:lang w:val="fr-FR"/>
        </w:rPr>
        <w:t xml:space="preserve"> paniers alimentaires </w:t>
      </w:r>
      <w:r>
        <w:rPr>
          <w:lang w:val="fr-FR"/>
        </w:rPr>
        <w:t xml:space="preserve">ont été distribués à </w:t>
      </w:r>
      <w:r w:rsidRPr="00DB7F82">
        <w:rPr>
          <w:lang w:val="fr-FR"/>
        </w:rPr>
        <w:t>environ 20</w:t>
      </w:r>
      <w:r>
        <w:rPr>
          <w:lang w:val="fr-FR"/>
        </w:rPr>
        <w:t>0 000 familles autochtones</w:t>
      </w:r>
      <w:r w:rsidR="00145A28" w:rsidRPr="00145A28">
        <w:rPr>
          <w:lang w:val="fr-FR"/>
        </w:rPr>
        <w:t>.</w:t>
      </w:r>
    </w:p>
    <w:p w14:paraId="785C662C" w14:textId="2B708983" w:rsidR="00E12DD8" w:rsidRPr="00DB7F82" w:rsidRDefault="00E12DD8" w:rsidP="00E12DD8">
      <w:pPr>
        <w:pStyle w:val="SingleTxtG"/>
        <w:rPr>
          <w:lang w:val="fr-FR"/>
        </w:rPr>
      </w:pPr>
      <w:r w:rsidRPr="00DB7F82">
        <w:rPr>
          <w:lang w:val="fr-FR"/>
        </w:rPr>
        <w:t>150</w:t>
      </w:r>
      <w:r w:rsidR="00145A28" w:rsidRPr="00145A28">
        <w:rPr>
          <w:lang w:val="fr-FR"/>
        </w:rPr>
        <w:t>.</w:t>
      </w:r>
      <w:r w:rsidRPr="00DB7F82">
        <w:rPr>
          <w:lang w:val="fr-FR"/>
        </w:rPr>
        <w:tab/>
        <w:t xml:space="preserve">Le Secrétariat spécial de la santé autochtone a estimé </w:t>
      </w:r>
      <w:r>
        <w:rPr>
          <w:lang w:val="fr-FR"/>
        </w:rPr>
        <w:t>qu’en plus de bénéficier d</w:t>
      </w:r>
      <w:r w:rsidRPr="00DB7F82">
        <w:rPr>
          <w:lang w:val="fr-FR"/>
        </w:rPr>
        <w:t xml:space="preserve">es mesures préventives susmentionnées, et conformément au </w:t>
      </w:r>
      <w:r>
        <w:rPr>
          <w:lang w:val="fr-FR"/>
        </w:rPr>
        <w:t>P</w:t>
      </w:r>
      <w:r w:rsidRPr="00DB7F82">
        <w:rPr>
          <w:lang w:val="fr-FR"/>
        </w:rPr>
        <w:t xml:space="preserve">rogramme national de coordination de la vaccination contre la COVID-19, la population autochtone devait être </w:t>
      </w:r>
      <w:r w:rsidRPr="00DB7F82">
        <w:rPr>
          <w:lang w:val="fr-FR"/>
        </w:rPr>
        <w:lastRenderedPageBreak/>
        <w:t>vaccinée en priorité</w:t>
      </w:r>
      <w:r w:rsidR="00145A28" w:rsidRPr="00145A28">
        <w:rPr>
          <w:lang w:val="fr-FR"/>
        </w:rPr>
        <w:t>.</w:t>
      </w:r>
      <w:r w:rsidRPr="00DB7F82">
        <w:rPr>
          <w:lang w:val="fr-FR"/>
        </w:rPr>
        <w:t xml:space="preserve"> Les agents de santé des districts sanitaires spéciaux </w:t>
      </w:r>
      <w:r>
        <w:rPr>
          <w:lang w:val="fr-FR"/>
        </w:rPr>
        <w:t>travaillant auprès des</w:t>
      </w:r>
      <w:r w:rsidRPr="00DB7F82">
        <w:rPr>
          <w:lang w:val="fr-FR"/>
        </w:rPr>
        <w:t xml:space="preserve"> autochtones ont également été considérés comme prioritaires</w:t>
      </w:r>
      <w:r w:rsidR="00145A28" w:rsidRPr="00145A28">
        <w:rPr>
          <w:lang w:val="fr-FR"/>
        </w:rPr>
        <w:t>.</w:t>
      </w:r>
    </w:p>
    <w:p w14:paraId="0BC89CF9" w14:textId="06F9F2E3" w:rsidR="00E12DD8" w:rsidRPr="00DB7F82" w:rsidRDefault="00E12DD8" w:rsidP="00E12DD8">
      <w:pPr>
        <w:pStyle w:val="SingleTxtG"/>
        <w:rPr>
          <w:lang w:val="fr-FR"/>
        </w:rPr>
      </w:pPr>
      <w:r w:rsidRPr="00DB7F82">
        <w:rPr>
          <w:lang w:val="fr-FR"/>
        </w:rPr>
        <w:t>151</w:t>
      </w:r>
      <w:r w:rsidR="00145A28" w:rsidRPr="00145A28">
        <w:rPr>
          <w:lang w:val="fr-FR"/>
        </w:rPr>
        <w:t>.</w:t>
      </w:r>
      <w:r w:rsidRPr="00DB7F82">
        <w:rPr>
          <w:lang w:val="fr-FR"/>
        </w:rPr>
        <w:tab/>
        <w:t xml:space="preserve">Lorsque le Brésil a réceptionné les trois premiers millions de doses vaccinales, 907 200 unités (première et deuxième dose du vaccin) </w:t>
      </w:r>
      <w:r w:rsidR="002F7579">
        <w:rPr>
          <w:lang w:val="fr-FR"/>
        </w:rPr>
        <w:t>− </w:t>
      </w:r>
      <w:r w:rsidRPr="00DB7F82">
        <w:rPr>
          <w:lang w:val="fr-FR"/>
        </w:rPr>
        <w:t>soit environ 30 % des premières doses livrées au pays</w:t>
      </w:r>
      <w:r w:rsidR="002F7579">
        <w:rPr>
          <w:lang w:val="fr-FR"/>
        </w:rPr>
        <w:t> −</w:t>
      </w:r>
      <w:r w:rsidRPr="00DB7F82">
        <w:rPr>
          <w:lang w:val="fr-FR"/>
        </w:rPr>
        <w:t xml:space="preserve"> ont été envoyées aux districts sanitaires spéciaux</w:t>
      </w:r>
      <w:r w:rsidR="00145A28" w:rsidRPr="00145A28">
        <w:rPr>
          <w:lang w:val="fr-FR"/>
        </w:rPr>
        <w:t>.</w:t>
      </w:r>
      <w:r w:rsidRPr="00DB7F82">
        <w:rPr>
          <w:lang w:val="fr-FR"/>
        </w:rPr>
        <w:t xml:space="preserve"> Voici qui démontre que la population autochtone </w:t>
      </w:r>
      <w:r>
        <w:rPr>
          <w:lang w:val="fr-FR"/>
        </w:rPr>
        <w:t>représent</w:t>
      </w:r>
      <w:r w:rsidRPr="00DB7F82">
        <w:rPr>
          <w:lang w:val="fr-FR"/>
        </w:rPr>
        <w:t>ait une priorité absolue pour le Gouvernement fédéral</w:t>
      </w:r>
      <w:r w:rsidR="00145A28" w:rsidRPr="00145A28">
        <w:rPr>
          <w:lang w:val="fr-FR"/>
        </w:rPr>
        <w:t>.</w:t>
      </w:r>
      <w:r w:rsidRPr="00DB7F82">
        <w:rPr>
          <w:lang w:val="fr-FR"/>
        </w:rPr>
        <w:t xml:space="preserve"> La campagne de vaccination contre la COVID-19 a été lancée le 19 janvier 2021</w:t>
      </w:r>
      <w:r w:rsidR="00145A28" w:rsidRPr="00145A28">
        <w:rPr>
          <w:lang w:val="fr-FR"/>
        </w:rPr>
        <w:t>.</w:t>
      </w:r>
    </w:p>
    <w:p w14:paraId="0BD9BADC" w14:textId="53000DE1" w:rsidR="00E85C42" w:rsidRDefault="00E12DD8" w:rsidP="00E12DD8">
      <w:pPr>
        <w:pStyle w:val="SingleTxtG"/>
        <w:rPr>
          <w:lang w:val="fr-FR"/>
        </w:rPr>
      </w:pPr>
      <w:r w:rsidRPr="00DB7F82">
        <w:rPr>
          <w:lang w:val="fr-FR"/>
        </w:rPr>
        <w:t>152</w:t>
      </w:r>
      <w:r w:rsidR="00145A28" w:rsidRPr="00145A28">
        <w:rPr>
          <w:lang w:val="fr-FR"/>
        </w:rPr>
        <w:t>.</w:t>
      </w:r>
      <w:r w:rsidRPr="00DB7F82">
        <w:rPr>
          <w:lang w:val="fr-FR"/>
        </w:rPr>
        <w:tab/>
        <w:t>Une note technique intitulée « Traitement des personnes autochtones privées de liberté » a été rédigée pour guider les établissements pénitentiaires dans leur mode de gestion, répondre aux besoins particuliers des peuples autochtones et fournir aux États des lignes directrices en matière de détention de</w:t>
      </w:r>
      <w:r>
        <w:rPr>
          <w:lang w:val="fr-FR"/>
        </w:rPr>
        <w:t>s</w:t>
      </w:r>
      <w:r w:rsidRPr="00DB7F82">
        <w:rPr>
          <w:lang w:val="fr-FR"/>
        </w:rPr>
        <w:t xml:space="preserve"> personnes autochtones qui, en raison de leurs particularités, sont plus susceptibles de subir des violations de leurs droits</w:t>
      </w:r>
      <w:r w:rsidR="00016BF1">
        <w:rPr>
          <w:lang w:val="fr-FR"/>
        </w:rPr>
        <w:t>.</w:t>
      </w:r>
      <w:r w:rsidRPr="00DB7F82">
        <w:rPr>
          <w:lang w:val="fr-FR"/>
        </w:rPr>
        <w:t xml:space="preserve"> Le document est conforme aux réglementations nationales et internationales en la matière, y compris aux directives portant sur la manière de procéder en cas de contamination par la COVID-19 dans les prisons, et disponible sur le site Web du Département pénitentiaire national</w:t>
      </w:r>
      <w:r w:rsidR="00145A28" w:rsidRPr="00145A28">
        <w:rPr>
          <w:lang w:val="fr-FR"/>
        </w:rPr>
        <w:t>.</w:t>
      </w:r>
    </w:p>
    <w:p w14:paraId="5260DB47" w14:textId="68C924AF" w:rsidR="00E12DD8" w:rsidRPr="00E12DD8" w:rsidRDefault="00E12DD8" w:rsidP="00E12DD8">
      <w:pPr>
        <w:pStyle w:val="SingleTxtG"/>
        <w:spacing w:before="240" w:after="0"/>
        <w:jc w:val="center"/>
        <w:rPr>
          <w:u w:val="single"/>
        </w:rPr>
      </w:pPr>
      <w:r>
        <w:rPr>
          <w:u w:val="single"/>
        </w:rPr>
        <w:tab/>
      </w:r>
      <w:r>
        <w:rPr>
          <w:u w:val="single"/>
        </w:rPr>
        <w:tab/>
      </w:r>
      <w:r>
        <w:rPr>
          <w:u w:val="single"/>
        </w:rPr>
        <w:tab/>
      </w:r>
    </w:p>
    <w:sectPr w:rsidR="00E12DD8" w:rsidRPr="00E12DD8" w:rsidSect="001F7805">
      <w:headerReference w:type="even" r:id="rId20"/>
      <w:headerReference w:type="default" r:id="rId21"/>
      <w:footerReference w:type="even" r:id="rId22"/>
      <w:footerReference w:type="default" r:id="rId23"/>
      <w:footerReference w:type="first" r:id="rId2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75F73" w14:textId="77777777" w:rsidR="006F62FF" w:rsidRDefault="006F62FF" w:rsidP="00F95C08">
      <w:pPr>
        <w:spacing w:line="240" w:lineRule="auto"/>
      </w:pPr>
    </w:p>
  </w:endnote>
  <w:endnote w:type="continuationSeparator" w:id="0">
    <w:p w14:paraId="2BE34A36" w14:textId="77777777" w:rsidR="006F62FF" w:rsidRPr="00AC3823" w:rsidRDefault="006F62FF" w:rsidP="00AC3823">
      <w:pPr>
        <w:pStyle w:val="Pieddepage"/>
      </w:pPr>
    </w:p>
  </w:endnote>
  <w:endnote w:type="continuationNotice" w:id="1">
    <w:p w14:paraId="05F048AE" w14:textId="77777777" w:rsidR="006F62FF" w:rsidRDefault="006F62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A1885" w14:textId="5B41D47A" w:rsidR="001F7805" w:rsidRPr="001F7805" w:rsidRDefault="001F7805" w:rsidP="001F7805">
    <w:pPr>
      <w:pStyle w:val="Pieddepage"/>
      <w:tabs>
        <w:tab w:val="right" w:pos="9638"/>
      </w:tabs>
    </w:pPr>
    <w:r w:rsidRPr="001F7805">
      <w:rPr>
        <w:b/>
        <w:sz w:val="18"/>
      </w:rPr>
      <w:fldChar w:fldCharType="begin"/>
    </w:r>
    <w:r w:rsidRPr="001F7805">
      <w:rPr>
        <w:b/>
        <w:sz w:val="18"/>
      </w:rPr>
      <w:instrText xml:space="preserve"> PAGE  \* MERGEFORMAT </w:instrText>
    </w:r>
    <w:r w:rsidRPr="001F7805">
      <w:rPr>
        <w:b/>
        <w:sz w:val="18"/>
      </w:rPr>
      <w:fldChar w:fldCharType="separate"/>
    </w:r>
    <w:r w:rsidRPr="001F7805">
      <w:rPr>
        <w:b/>
        <w:noProof/>
        <w:sz w:val="18"/>
      </w:rPr>
      <w:t>2</w:t>
    </w:r>
    <w:r w:rsidRPr="001F7805">
      <w:rPr>
        <w:b/>
        <w:sz w:val="18"/>
      </w:rPr>
      <w:fldChar w:fldCharType="end"/>
    </w:r>
    <w:r>
      <w:rPr>
        <w:b/>
        <w:sz w:val="18"/>
      </w:rPr>
      <w:tab/>
    </w:r>
    <w:r>
      <w:t>GE</w:t>
    </w:r>
    <w:r w:rsidR="00145A28" w:rsidRPr="00145A28">
      <w:t>.</w:t>
    </w:r>
    <w:r>
      <w:t>23-00574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81B1E" w14:textId="016DDB63" w:rsidR="001F7805" w:rsidRPr="001F7805" w:rsidRDefault="001F7805" w:rsidP="001F7805">
    <w:pPr>
      <w:pStyle w:val="Pieddepage"/>
      <w:tabs>
        <w:tab w:val="right" w:pos="9638"/>
      </w:tabs>
      <w:rPr>
        <w:b/>
        <w:sz w:val="18"/>
      </w:rPr>
    </w:pPr>
    <w:r>
      <w:t>GE</w:t>
    </w:r>
    <w:r w:rsidR="00145A28" w:rsidRPr="00145A28">
      <w:t>.</w:t>
    </w:r>
    <w:r>
      <w:t>23-00574</w:t>
    </w:r>
    <w:r>
      <w:tab/>
    </w:r>
    <w:r w:rsidRPr="001F7805">
      <w:rPr>
        <w:b/>
        <w:sz w:val="18"/>
      </w:rPr>
      <w:fldChar w:fldCharType="begin"/>
    </w:r>
    <w:r w:rsidRPr="001F7805">
      <w:rPr>
        <w:b/>
        <w:sz w:val="18"/>
      </w:rPr>
      <w:instrText xml:space="preserve"> PAGE  \* MERGEFORMAT </w:instrText>
    </w:r>
    <w:r w:rsidRPr="001F7805">
      <w:rPr>
        <w:b/>
        <w:sz w:val="18"/>
      </w:rPr>
      <w:fldChar w:fldCharType="separate"/>
    </w:r>
    <w:r w:rsidRPr="001F7805">
      <w:rPr>
        <w:b/>
        <w:noProof/>
        <w:sz w:val="18"/>
      </w:rPr>
      <w:t>3</w:t>
    </w:r>
    <w:r w:rsidRPr="001F78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39921" w14:textId="2B7840CD" w:rsidR="001B379B" w:rsidRPr="001F7805" w:rsidRDefault="001F7805" w:rsidP="001F7805">
    <w:pPr>
      <w:pStyle w:val="Pieddepage"/>
      <w:spacing w:before="120"/>
      <w:rPr>
        <w:sz w:val="20"/>
      </w:rPr>
    </w:pPr>
    <w:r>
      <w:rPr>
        <w:sz w:val="20"/>
      </w:rPr>
      <w:t>GE</w:t>
    </w:r>
    <w:r w:rsidR="00145A28" w:rsidRPr="00145A28">
      <w:rPr>
        <w:sz w:val="20"/>
      </w:rPr>
      <w:t>.</w:t>
    </w:r>
    <w:r w:rsidR="001B379B">
      <w:rPr>
        <w:noProof/>
        <w:lang w:eastAsia="fr-CH"/>
      </w:rPr>
      <w:drawing>
        <wp:anchor distT="0" distB="0" distL="114300" distR="114300" simplePos="0" relativeHeight="251659264" behindDoc="0" locked="0" layoutInCell="1" allowOverlap="0" wp14:anchorId="3A2B207F" wp14:editId="1F47497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23-00574  (F)</w:t>
    </w:r>
    <w:r>
      <w:rPr>
        <w:noProof/>
        <w:sz w:val="20"/>
      </w:rPr>
      <w:drawing>
        <wp:anchor distT="0" distB="0" distL="114300" distR="114300" simplePos="0" relativeHeight="251660288" behindDoc="0" locked="0" layoutInCell="1" allowOverlap="1" wp14:anchorId="794A8854" wp14:editId="0053421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200323    220323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94696" w14:textId="77777777" w:rsidR="006F62FF" w:rsidRPr="00AC3823" w:rsidRDefault="006F62FF" w:rsidP="00AC3823">
      <w:pPr>
        <w:pStyle w:val="Pieddepage"/>
        <w:tabs>
          <w:tab w:val="right" w:pos="2155"/>
        </w:tabs>
        <w:spacing w:after="80" w:line="240" w:lineRule="atLeast"/>
        <w:ind w:left="680"/>
        <w:rPr>
          <w:u w:val="single"/>
        </w:rPr>
      </w:pPr>
      <w:r>
        <w:rPr>
          <w:u w:val="single"/>
        </w:rPr>
        <w:tab/>
      </w:r>
    </w:p>
  </w:footnote>
  <w:footnote w:type="continuationSeparator" w:id="0">
    <w:p w14:paraId="24F224A8" w14:textId="77777777" w:rsidR="006F62FF" w:rsidRPr="00AC3823" w:rsidRDefault="006F62FF" w:rsidP="00AC3823">
      <w:pPr>
        <w:pStyle w:val="Pieddepage"/>
        <w:tabs>
          <w:tab w:val="right" w:pos="2155"/>
        </w:tabs>
        <w:spacing w:after="80" w:line="240" w:lineRule="atLeast"/>
        <w:ind w:left="680"/>
        <w:rPr>
          <w:u w:val="single"/>
        </w:rPr>
      </w:pPr>
      <w:r>
        <w:rPr>
          <w:u w:val="single"/>
        </w:rPr>
        <w:tab/>
      </w:r>
    </w:p>
  </w:footnote>
  <w:footnote w:type="continuationNotice" w:id="1">
    <w:p w14:paraId="3D3BE9B7" w14:textId="77777777" w:rsidR="006F62FF" w:rsidRPr="00AC3823" w:rsidRDefault="006F62FF">
      <w:pPr>
        <w:spacing w:line="240" w:lineRule="auto"/>
        <w:rPr>
          <w:sz w:val="2"/>
          <w:szCs w:val="2"/>
        </w:rPr>
      </w:pPr>
    </w:p>
  </w:footnote>
  <w:footnote w:id="2">
    <w:p w14:paraId="2B0B9803" w14:textId="4F6FDC52" w:rsidR="00E12DD8" w:rsidRPr="00D712B8" w:rsidRDefault="00E12DD8" w:rsidP="00E12DD8">
      <w:pPr>
        <w:pStyle w:val="Notedebasdepage"/>
        <w:rPr>
          <w:lang w:val="fr-FR"/>
        </w:rPr>
      </w:pPr>
      <w:r w:rsidRPr="00D46764">
        <w:rPr>
          <w:sz w:val="20"/>
          <w:lang w:val="fr-FR"/>
        </w:rPr>
        <w:tab/>
        <w:t>*</w:t>
      </w:r>
      <w:r w:rsidRPr="00D46764">
        <w:rPr>
          <w:sz w:val="20"/>
          <w:lang w:val="fr-FR"/>
        </w:rPr>
        <w:tab/>
      </w:r>
      <w:r>
        <w:rPr>
          <w:lang w:val="fr-FR"/>
        </w:rPr>
        <w:t>La version originale du présent document n’a pas été revue par les services d’édition</w:t>
      </w:r>
      <w:r w:rsidR="00145A28" w:rsidRPr="00145A28">
        <w:rPr>
          <w:lang w:val="fr-FR"/>
        </w:rPr>
        <w:t>.</w:t>
      </w:r>
    </w:p>
  </w:footnote>
  <w:footnote w:id="3">
    <w:p w14:paraId="76D37198" w14:textId="47A13AAF" w:rsidR="00E12DD8" w:rsidRDefault="00E12DD8" w:rsidP="00E12DD8">
      <w:pPr>
        <w:pStyle w:val="Notedebasdepage"/>
        <w:rPr>
          <w:lang w:val="fr-FR"/>
        </w:rPr>
      </w:pPr>
      <w:r w:rsidRPr="00D46764">
        <w:rPr>
          <w:sz w:val="20"/>
          <w:lang w:val="fr-FR"/>
        </w:rPr>
        <w:tab/>
        <w:t>**</w:t>
      </w:r>
      <w:r w:rsidRPr="00D46764">
        <w:rPr>
          <w:sz w:val="20"/>
          <w:lang w:val="fr-FR"/>
        </w:rPr>
        <w:tab/>
      </w:r>
      <w:r w:rsidRPr="00D35F36">
        <w:rPr>
          <w:lang w:val="fr-FR"/>
        </w:rPr>
        <w:t>Les annexes au présent document peuvent être consultées</w:t>
      </w:r>
      <w:r>
        <w:rPr>
          <w:lang w:val="fr-FR"/>
        </w:rPr>
        <w:t xml:space="preserve"> sur la page Web du Comité</w:t>
      </w:r>
      <w:r w:rsidR="00145A28" w:rsidRPr="00145A28">
        <w:rPr>
          <w:lang w:val="fr-FR"/>
        </w:rPr>
        <w:t>.</w:t>
      </w:r>
    </w:p>
    <w:p w14:paraId="7937C769" w14:textId="77777777" w:rsidR="002F7579" w:rsidRPr="00D712B8" w:rsidRDefault="002F7579" w:rsidP="00E12DD8">
      <w:pPr>
        <w:pStyle w:val="Notedebasdepage"/>
        <w:rPr>
          <w:lang w:val="fr-FR"/>
        </w:rPr>
      </w:pPr>
    </w:p>
  </w:footnote>
  <w:footnote w:id="4">
    <w:p w14:paraId="28B9D180" w14:textId="522FB22B" w:rsidR="00E12DD8" w:rsidRDefault="00E12DD8" w:rsidP="00E12DD8">
      <w:pPr>
        <w:pStyle w:val="Notedebasdepage"/>
      </w:pPr>
      <w:r>
        <w:rPr>
          <w:lang w:val="fr-FR"/>
        </w:rPr>
        <w:tab/>
      </w:r>
      <w:r w:rsidRPr="002E4691">
        <w:rPr>
          <w:rStyle w:val="Appelnotedebasdep"/>
        </w:rPr>
        <w:footnoteRef/>
      </w:r>
      <w:r>
        <w:rPr>
          <w:lang w:val="fr-FR"/>
        </w:rPr>
        <w:tab/>
        <w:t>Mortalité = [décès x 100]/population</w:t>
      </w:r>
      <w:r w:rsidR="00145A28" w:rsidRPr="00145A28">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F8637" w14:textId="49D892AB" w:rsidR="001F7805" w:rsidRPr="001F7805" w:rsidRDefault="007B7D22">
    <w:pPr>
      <w:pStyle w:val="En-tte"/>
    </w:pPr>
    <w:fldSimple w:instr=" TITLE  \* MERGEFORMAT ">
      <w:r>
        <w:t>CCPR/C/BRA/RQ/3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33A5D" w14:textId="7A2FEEF6" w:rsidR="001F7805" w:rsidRPr="001F7805" w:rsidRDefault="007B7D22" w:rsidP="001F7805">
    <w:pPr>
      <w:pStyle w:val="En-tte"/>
      <w:jc w:val="right"/>
    </w:pPr>
    <w:fldSimple w:instr=" TITLE  \* MERGEFORMAT ">
      <w:r>
        <w:t>CCPR/C/BRA/RQ/3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15196478">
    <w:abstractNumId w:val="18"/>
  </w:num>
  <w:num w:numId="2" w16cid:durableId="1968778633">
    <w:abstractNumId w:val="15"/>
  </w:num>
  <w:num w:numId="3" w16cid:durableId="1603417932">
    <w:abstractNumId w:val="11"/>
  </w:num>
  <w:num w:numId="4" w16cid:durableId="965894100">
    <w:abstractNumId w:val="8"/>
  </w:num>
  <w:num w:numId="5" w16cid:durableId="1984192721">
    <w:abstractNumId w:val="3"/>
  </w:num>
  <w:num w:numId="6" w16cid:durableId="1005330345">
    <w:abstractNumId w:val="2"/>
  </w:num>
  <w:num w:numId="7" w16cid:durableId="439296312">
    <w:abstractNumId w:val="1"/>
  </w:num>
  <w:num w:numId="8" w16cid:durableId="1931353048">
    <w:abstractNumId w:val="0"/>
  </w:num>
  <w:num w:numId="9" w16cid:durableId="497813295">
    <w:abstractNumId w:val="9"/>
  </w:num>
  <w:num w:numId="10" w16cid:durableId="1165897098">
    <w:abstractNumId w:val="7"/>
  </w:num>
  <w:num w:numId="11" w16cid:durableId="1582331357">
    <w:abstractNumId w:val="6"/>
  </w:num>
  <w:num w:numId="12" w16cid:durableId="1522628533">
    <w:abstractNumId w:val="5"/>
  </w:num>
  <w:num w:numId="13" w16cid:durableId="648827654">
    <w:abstractNumId w:val="4"/>
  </w:num>
  <w:num w:numId="14" w16cid:durableId="2057393900">
    <w:abstractNumId w:val="18"/>
  </w:num>
  <w:num w:numId="15" w16cid:durableId="1124420545">
    <w:abstractNumId w:val="15"/>
  </w:num>
  <w:num w:numId="16" w16cid:durableId="1674916188">
    <w:abstractNumId w:val="11"/>
  </w:num>
  <w:num w:numId="17" w16cid:durableId="335499032">
    <w:abstractNumId w:val="18"/>
  </w:num>
  <w:num w:numId="18" w16cid:durableId="205146839">
    <w:abstractNumId w:val="15"/>
  </w:num>
  <w:num w:numId="19" w16cid:durableId="1690177713">
    <w:abstractNumId w:val="11"/>
  </w:num>
  <w:num w:numId="20" w16cid:durableId="737829169">
    <w:abstractNumId w:val="14"/>
  </w:num>
  <w:num w:numId="21" w16cid:durableId="1445929109">
    <w:abstractNumId w:val="13"/>
  </w:num>
  <w:num w:numId="22" w16cid:durableId="625232819">
    <w:abstractNumId w:val="10"/>
  </w:num>
  <w:num w:numId="23" w16cid:durableId="1263300929">
    <w:abstractNumId w:val="16"/>
  </w:num>
  <w:num w:numId="24" w16cid:durableId="437722726">
    <w:abstractNumId w:val="17"/>
  </w:num>
  <w:num w:numId="25" w16cid:durableId="1732922622">
    <w:abstractNumId w:val="19"/>
  </w:num>
  <w:num w:numId="26" w16cid:durableId="19460365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2FF"/>
    <w:rsid w:val="000115DD"/>
    <w:rsid w:val="00016BF1"/>
    <w:rsid w:val="00017F94"/>
    <w:rsid w:val="00023842"/>
    <w:rsid w:val="000334F9"/>
    <w:rsid w:val="0003593C"/>
    <w:rsid w:val="0007796D"/>
    <w:rsid w:val="000919AD"/>
    <w:rsid w:val="000B7790"/>
    <w:rsid w:val="000C2225"/>
    <w:rsid w:val="000D1D1A"/>
    <w:rsid w:val="000D44A0"/>
    <w:rsid w:val="00111F2F"/>
    <w:rsid w:val="0014365E"/>
    <w:rsid w:val="00145A28"/>
    <w:rsid w:val="00176178"/>
    <w:rsid w:val="001B329F"/>
    <w:rsid w:val="001B379B"/>
    <w:rsid w:val="001F525A"/>
    <w:rsid w:val="001F7805"/>
    <w:rsid w:val="00211E00"/>
    <w:rsid w:val="0021485B"/>
    <w:rsid w:val="00223272"/>
    <w:rsid w:val="00240CBC"/>
    <w:rsid w:val="0024779E"/>
    <w:rsid w:val="00254159"/>
    <w:rsid w:val="0029740C"/>
    <w:rsid w:val="002B7BC7"/>
    <w:rsid w:val="002D681C"/>
    <w:rsid w:val="002E2D46"/>
    <w:rsid w:val="002F7579"/>
    <w:rsid w:val="0032225A"/>
    <w:rsid w:val="003265B7"/>
    <w:rsid w:val="003402F1"/>
    <w:rsid w:val="00351332"/>
    <w:rsid w:val="003A6E96"/>
    <w:rsid w:val="00446FE5"/>
    <w:rsid w:val="00452396"/>
    <w:rsid w:val="00484C07"/>
    <w:rsid w:val="004F72D4"/>
    <w:rsid w:val="005505B7"/>
    <w:rsid w:val="00573BE5"/>
    <w:rsid w:val="00586ED3"/>
    <w:rsid w:val="00596AA9"/>
    <w:rsid w:val="005E1810"/>
    <w:rsid w:val="00617A4F"/>
    <w:rsid w:val="006C10E4"/>
    <w:rsid w:val="006D1448"/>
    <w:rsid w:val="006D2B3A"/>
    <w:rsid w:val="006F62FF"/>
    <w:rsid w:val="006F7144"/>
    <w:rsid w:val="006F71EA"/>
    <w:rsid w:val="00712098"/>
    <w:rsid w:val="00713C06"/>
    <w:rsid w:val="0071601D"/>
    <w:rsid w:val="007931E6"/>
    <w:rsid w:val="00793E85"/>
    <w:rsid w:val="00795E44"/>
    <w:rsid w:val="007A611C"/>
    <w:rsid w:val="007A62E6"/>
    <w:rsid w:val="007B7D22"/>
    <w:rsid w:val="007E2032"/>
    <w:rsid w:val="0080684C"/>
    <w:rsid w:val="008560DB"/>
    <w:rsid w:val="00871C75"/>
    <w:rsid w:val="008776DC"/>
    <w:rsid w:val="00906023"/>
    <w:rsid w:val="009678C9"/>
    <w:rsid w:val="009705C8"/>
    <w:rsid w:val="00991787"/>
    <w:rsid w:val="009B1E6C"/>
    <w:rsid w:val="009E2C6A"/>
    <w:rsid w:val="00A57411"/>
    <w:rsid w:val="00A9151D"/>
    <w:rsid w:val="00A92823"/>
    <w:rsid w:val="00AA6A35"/>
    <w:rsid w:val="00AC3823"/>
    <w:rsid w:val="00AC5682"/>
    <w:rsid w:val="00AE323C"/>
    <w:rsid w:val="00B00181"/>
    <w:rsid w:val="00B03241"/>
    <w:rsid w:val="00B10DEF"/>
    <w:rsid w:val="00B765F7"/>
    <w:rsid w:val="00B770D2"/>
    <w:rsid w:val="00BA0CA9"/>
    <w:rsid w:val="00BE681C"/>
    <w:rsid w:val="00C01ACF"/>
    <w:rsid w:val="00C02897"/>
    <w:rsid w:val="00C36B29"/>
    <w:rsid w:val="00C77CAB"/>
    <w:rsid w:val="00CA7BC4"/>
    <w:rsid w:val="00D05667"/>
    <w:rsid w:val="00D22C9C"/>
    <w:rsid w:val="00D3439C"/>
    <w:rsid w:val="00D46764"/>
    <w:rsid w:val="00D70EF3"/>
    <w:rsid w:val="00D744E5"/>
    <w:rsid w:val="00D83177"/>
    <w:rsid w:val="00DB1831"/>
    <w:rsid w:val="00DB3AB9"/>
    <w:rsid w:val="00DB5B06"/>
    <w:rsid w:val="00DD3BFD"/>
    <w:rsid w:val="00DF3A58"/>
    <w:rsid w:val="00DF6678"/>
    <w:rsid w:val="00E12DD8"/>
    <w:rsid w:val="00E54016"/>
    <w:rsid w:val="00E85C42"/>
    <w:rsid w:val="00EB10D5"/>
    <w:rsid w:val="00EB6D95"/>
    <w:rsid w:val="00EC30D5"/>
    <w:rsid w:val="00EE1BD4"/>
    <w:rsid w:val="00EE3885"/>
    <w:rsid w:val="00F12152"/>
    <w:rsid w:val="00F16F09"/>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786D4A"/>
  <w15:docId w15:val="{1238D0CE-79EF-4581-B94B-CB93AF48C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E12DD8"/>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E12DD8"/>
    <w:pPr>
      <w:numPr>
        <w:numId w:val="24"/>
      </w:numPr>
    </w:pPr>
  </w:style>
  <w:style w:type="numbering" w:styleId="1ai">
    <w:name w:val="Outline List 1"/>
    <w:basedOn w:val="Aucuneliste"/>
    <w:semiHidden/>
    <w:rsid w:val="00E12DD8"/>
    <w:pPr>
      <w:numPr>
        <w:numId w:val="25"/>
      </w:numPr>
    </w:pPr>
  </w:style>
  <w:style w:type="character" w:styleId="Titredulivre">
    <w:name w:val="Book Title"/>
    <w:basedOn w:val="Policepardfaut"/>
    <w:uiPriority w:val="33"/>
    <w:semiHidden/>
    <w:rsid w:val="00E12DD8"/>
    <w:rPr>
      <w:b/>
      <w:bCs/>
      <w:smallCaps/>
      <w:spacing w:val="5"/>
    </w:rPr>
  </w:style>
  <w:style w:type="character" w:customStyle="1" w:styleId="Mentionnonrsolue1">
    <w:name w:val="Mention non résolue1"/>
    <w:basedOn w:val="Policepardfaut"/>
    <w:uiPriority w:val="99"/>
    <w:semiHidden/>
    <w:unhideWhenUsed/>
    <w:rsid w:val="00E12DD8"/>
    <w:rPr>
      <w:color w:val="605E5C"/>
      <w:shd w:val="clear" w:color="auto" w:fill="E1DFDD"/>
    </w:rPr>
  </w:style>
  <w:style w:type="paragraph" w:styleId="Commentaire">
    <w:name w:val="annotation text"/>
    <w:basedOn w:val="Normal"/>
    <w:link w:val="CommentaireCar"/>
    <w:uiPriority w:val="99"/>
    <w:semiHidden/>
    <w:unhideWhenUsed/>
    <w:rsid w:val="00E12DD8"/>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E12DD8"/>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E12DD8"/>
    <w:rPr>
      <w:sz w:val="16"/>
      <w:szCs w:val="16"/>
    </w:rPr>
  </w:style>
  <w:style w:type="paragraph" w:styleId="Objetducommentaire">
    <w:name w:val="annotation subject"/>
    <w:basedOn w:val="Commentaire"/>
    <w:next w:val="Commentaire"/>
    <w:link w:val="ObjetducommentaireCar"/>
    <w:uiPriority w:val="99"/>
    <w:semiHidden/>
    <w:unhideWhenUsed/>
    <w:rsid w:val="00E12DD8"/>
    <w:rPr>
      <w:b/>
      <w:bCs/>
    </w:rPr>
  </w:style>
  <w:style w:type="character" w:customStyle="1" w:styleId="ObjetducommentaireCar">
    <w:name w:val="Objet du commentaire Car"/>
    <w:basedOn w:val="CommentaireCar"/>
    <w:link w:val="Objetducommentaire"/>
    <w:uiPriority w:val="99"/>
    <w:semiHidden/>
    <w:rsid w:val="00E12DD8"/>
    <w:rPr>
      <w:rFonts w:ascii="Times New Roman" w:hAnsi="Times New Roman" w:cs="Times New Roman"/>
      <w:b/>
      <w:bCs/>
      <w:sz w:val="20"/>
      <w:szCs w:val="20"/>
      <w:lang w:val="en-GB" w:eastAsia="en-US"/>
    </w:rPr>
  </w:style>
  <w:style w:type="character" w:customStyle="1" w:styleId="inline-validation1">
    <w:name w:val="inline-validation1"/>
    <w:basedOn w:val="Policepardfaut"/>
    <w:rsid w:val="00E12DD8"/>
  </w:style>
  <w:style w:type="character" w:customStyle="1" w:styleId="bitextlink">
    <w:name w:val="bitextlink"/>
    <w:basedOn w:val="Policepardfaut"/>
    <w:rsid w:val="00E12DD8"/>
  </w:style>
  <w:style w:type="paragraph" w:styleId="Rvision">
    <w:name w:val="Revision"/>
    <w:hidden/>
    <w:uiPriority w:val="99"/>
    <w:semiHidden/>
    <w:rsid w:val="00E12DD8"/>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0359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colavirtual.gov.br/curso/417" TargetMode="External"/><Relationship Id="rId13" Type="http://schemas.openxmlformats.org/officeDocument/2006/relationships/hyperlink" Target="http://www.trabalho.gov.br" TargetMode="External"/><Relationship Id="rId18" Type="http://schemas.openxmlformats.org/officeDocument/2006/relationships/hyperlink" Target="https://www.portaltransparencia.gov.br/orcamento"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s://www.cnj.jus.br/wp-content/uploads/%202021/06/Relato&#160;%25CC&#160;%2581rio_ECI_1406.pdf" TargetMode="External"/><Relationship Id="rId17" Type="http://schemas.openxmlformats.org/officeDocument/2006/relationships/hyperlink" Target="https://www1.siop.planejamento.gov.br/QvAJAXZfc/opendoc.htm?document=IAS&#160;%2FExecucao_Orcamentaria.qvw&amp;host=QVS&#160;%40pqlk04&amp;anonymous=true&amp;sheet=SH06"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amara.leg.br/proposicoesWeb/fichadetramitacao?id%20Proposicao=2077621"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pp.powerbi.com/%20view?r=eyJrIjoiM2M4MTBmYTctODRlZS00MTU3LWI2MzEtNmUwNjI4ZmVkYWRjIiwidCI6ImZiYTViMTc4LTNhZjEtNDQyMC05NjZiLWJmNTE2M2U2YjFkYSJ9"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sit.trabalho.gov.br/radar/" TargetMode="External"/><Relationship Id="rId23" Type="http://schemas.openxmlformats.org/officeDocument/2006/relationships/footer" Target="footer2.xml"/><Relationship Id="rId10" Type="http://schemas.openxmlformats.org/officeDocument/2006/relationships/hyperlink" Target="http://www.saudeindigena.net.br/coronavirus/" TargetMode="External"/><Relationship Id="rId19" Type="http://schemas.openxmlformats.org/officeDocument/2006/relationships/hyperlink" Target="https://www.gov.br/funai/pt-br/acesso-a-informacao/%20institucional/Institucional" TargetMode="External"/><Relationship Id="rId4" Type="http://schemas.openxmlformats.org/officeDocument/2006/relationships/webSettings" Target="webSettings.xml"/><Relationship Id="rId9" Type="http://schemas.openxmlformats.org/officeDocument/2006/relationships/hyperlink" Target="https://www.ipea.gov.br/%20atlasviolencia/publicacoes" TargetMode="External"/><Relationship Id="rId14" Type="http://schemas.openxmlformats.org/officeDocument/2006/relationships/hyperlink" Target="https://www.gov.br"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21</Pages>
  <Words>11953</Words>
  <Characters>64120</Characters>
  <Application>Microsoft Office Word</Application>
  <DocSecurity>0</DocSecurity>
  <Lines>1016</Lines>
  <Paragraphs>286</Paragraphs>
  <ScaleCrop>false</ScaleCrop>
  <HeadingPairs>
    <vt:vector size="2" baseType="variant">
      <vt:variant>
        <vt:lpstr>Titre</vt:lpstr>
      </vt:variant>
      <vt:variant>
        <vt:i4>1</vt:i4>
      </vt:variant>
    </vt:vector>
  </HeadingPairs>
  <TitlesOfParts>
    <vt:vector size="1" baseType="lpstr">
      <vt:lpstr>CCPR/C/BRA/RQ/3</vt:lpstr>
    </vt:vector>
  </TitlesOfParts>
  <Company>DCM</Company>
  <LinksUpToDate>false</LinksUpToDate>
  <CharactersWithSpaces>75949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CCPR/C/BRA/RQ/3</dc:title>
  <dc:subject/>
  <dc:creator>Maud DARICHE</dc:creator>
  <cp:keywords/>
  <cp:lastModifiedBy>Maud Dariche</cp:lastModifiedBy>
  <cp:revision>4</cp:revision>
  <cp:lastPrinted>2023-03-22T13:53:00Z</cp:lastPrinted>
  <dcterms:created xsi:type="dcterms:W3CDTF">2023-03-22T13:53:00Z</dcterms:created>
  <dcterms:modified xsi:type="dcterms:W3CDTF">2023-03-22T13:54:00Z</dcterms:modified>
</cp:coreProperties>
</file>