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2F01" w:rsidRDefault="00732F01" w:rsidP="00732F01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85.05pt;margin-top:722.65pt;width:198pt;height:18pt;z-index:1;mso-position-horizontal-relative:page" stroked="f">
            <v:textbox style="mso-next-textbox:#_x0000_s1026" inset="0,0,0,0">
              <w:txbxContent>
                <w:p w:rsidR="00841517" w:rsidRDefault="00841517" w:rsidP="00732F01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</w:t>
                  </w:r>
                  <w:r>
                    <w:t>1</w:t>
                  </w:r>
                  <w:r>
                    <w:rPr>
                      <w:lang w:val="en-US"/>
                    </w:rPr>
                    <w:t>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>4</w:t>
                  </w:r>
                  <w:r w:rsidR="008954AD">
                    <w:t>6</w:t>
                  </w:r>
                  <w:r w:rsidR="0019010B">
                    <w:rPr>
                      <w:lang w:val="fr-CH"/>
                    </w:rPr>
                    <w:t>2</w:t>
                  </w:r>
                  <w:r w:rsidR="00F5510A">
                    <w:rPr>
                      <w:lang w:val="fr-CH"/>
                    </w:rPr>
                    <w:t>02</w:t>
                  </w:r>
                  <w:r>
                    <w:rPr>
                      <w:lang w:val="en-US"/>
                    </w:rPr>
                    <w:t xml:space="preserve"> (EXT)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732F0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732F01" w:rsidRDefault="00732F01" w:rsidP="00E107D4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732F01" w:rsidRDefault="00732F01" w:rsidP="00E107D4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732F01" w:rsidRDefault="00732F01" w:rsidP="00E107D4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</w:t>
            </w:r>
            <w:r w:rsidR="00211197">
              <w:rPr>
                <w:b/>
                <w:i w:val="0"/>
                <w:sz w:val="72"/>
                <w:u w:val="none"/>
                <w:lang w:val="fr-FR"/>
              </w:rPr>
              <w:t>AT</w:t>
            </w:r>
          </w:p>
        </w:tc>
      </w:tr>
    </w:tbl>
    <w:p w:rsidR="00732F01" w:rsidRDefault="00732F01" w:rsidP="00732F01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732F01" w:rsidRPr="00F9329F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732F01" w:rsidRDefault="00732F01" w:rsidP="00E107D4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4953821" r:id="rId8"/>
              </w:object>
            </w:r>
          </w:p>
          <w:p w:rsidR="00732F01" w:rsidRDefault="00732F01" w:rsidP="00E107D4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6560E6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732F01" w:rsidRDefault="00732F01" w:rsidP="00E107D4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732F01" w:rsidRDefault="00732F01" w:rsidP="00E107D4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732F01" w:rsidRDefault="00712B22" w:rsidP="00E107D4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 w:rsidRPr="00712B22">
              <w:rPr>
                <w:b/>
                <w:sz w:val="28"/>
                <w:szCs w:val="28"/>
              </w:rPr>
              <w:t>Конвенция</w:t>
            </w:r>
            <w:r>
              <w:rPr>
                <w:i/>
              </w:rPr>
              <w:t xml:space="preserve"> </w:t>
            </w:r>
            <w:r w:rsidRPr="00712B22">
              <w:rPr>
                <w:b/>
                <w:sz w:val="28"/>
                <w:szCs w:val="28"/>
              </w:rPr>
              <w:t>против пыток</w:t>
            </w:r>
            <w:r w:rsidR="00732F01">
              <w:rPr>
                <w:i/>
              </w:rPr>
              <w:t xml:space="preserve"> </w:t>
            </w:r>
            <w:r w:rsidR="00732F01">
              <w:rPr>
                <w:i/>
              </w:rPr>
              <w:br/>
            </w:r>
            <w:r>
              <w:rPr>
                <w:b/>
                <w:sz w:val="28"/>
                <w:szCs w:val="28"/>
              </w:rPr>
              <w:t>и других жестоких, бесчеловечных</w:t>
            </w:r>
            <w:r w:rsidR="00732F01">
              <w:rPr>
                <w:i/>
              </w:rPr>
              <w:br/>
            </w:r>
            <w:r>
              <w:rPr>
                <w:b/>
                <w:sz w:val="28"/>
                <w:szCs w:val="28"/>
              </w:rPr>
              <w:t>или унижающих достоинство видов</w:t>
            </w:r>
            <w:r w:rsidR="00732F01">
              <w:rPr>
                <w:i/>
              </w:rPr>
              <w:t xml:space="preserve"> </w:t>
            </w:r>
            <w:r w:rsidR="00732F01">
              <w:rPr>
                <w:i/>
              </w:rPr>
              <w:br/>
            </w:r>
            <w:r>
              <w:rPr>
                <w:b/>
                <w:sz w:val="28"/>
                <w:szCs w:val="28"/>
              </w:rPr>
              <w:t>обращения и наказания</w:t>
            </w:r>
            <w:r w:rsidR="00732F01">
              <w:rPr>
                <w:i/>
              </w:rPr>
              <w:t xml:space="preserve"> </w:t>
            </w:r>
            <w:r w:rsidR="00732F01">
              <w:rPr>
                <w:i/>
              </w:rPr>
              <w:br/>
            </w:r>
          </w:p>
          <w:p w:rsidR="00732F01" w:rsidRDefault="00732F01" w:rsidP="00E107D4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732F01" w:rsidRDefault="00732F01" w:rsidP="00E107D4"/>
          <w:p w:rsidR="00732F01" w:rsidRDefault="00732F01" w:rsidP="00E107D4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732F01" w:rsidRDefault="00732F01" w:rsidP="00E107D4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732F01" w:rsidRDefault="00732F01" w:rsidP="00E107D4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732F01" w:rsidRPr="00F5510A" w:rsidRDefault="00732F01" w:rsidP="00E107D4">
            <w:pPr>
              <w:spacing w:line="216" w:lineRule="auto"/>
              <w:rPr>
                <w:sz w:val="22"/>
                <w:lang w:val="fr-CH"/>
              </w:rPr>
            </w:pPr>
            <w:r>
              <w:rPr>
                <w:sz w:val="22"/>
                <w:lang w:val="en-US"/>
              </w:rPr>
              <w:fldChar w:fldCharType="begin"/>
            </w:r>
            <w:r w:rsidRPr="00F9329F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 w:rsidRPr="00F9329F">
              <w:rPr>
                <w:sz w:val="22"/>
                <w:lang w:val="en-US"/>
              </w:rPr>
              <w:instrText xml:space="preserve">  "</w:instrText>
            </w:r>
            <w:r>
              <w:rPr>
                <w:sz w:val="22"/>
              </w:rPr>
              <w:instrText>Введите</w:instrText>
            </w:r>
            <w:r w:rsidRPr="00F9329F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 w:rsidRPr="00F9329F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F9329F">
              <w:rPr>
                <w:sz w:val="22"/>
                <w:lang w:val="en-US"/>
              </w:rPr>
              <w:instrText xml:space="preserve">" \* </w:instrText>
            </w:r>
            <w:r>
              <w:rPr>
                <w:sz w:val="22"/>
                <w:lang w:val="en-US"/>
              </w:rPr>
              <w:instrText>MERGEFORMAT</w:instrText>
            </w:r>
            <w:r w:rsidRPr="00F9329F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  <w:lang w:val="en-US"/>
              </w:rPr>
              <w:fldChar w:fldCharType="separate"/>
            </w:r>
            <w:r w:rsidR="00211197">
              <w:rPr>
                <w:sz w:val="22"/>
                <w:lang w:val="en-US"/>
              </w:rPr>
              <w:t>CAT</w:t>
            </w:r>
            <w:r>
              <w:rPr>
                <w:sz w:val="22"/>
                <w:lang w:val="en-US"/>
              </w:rPr>
              <w:t>/C/SR.</w:t>
            </w:r>
            <w:r w:rsidR="00D50FB1">
              <w:rPr>
                <w:sz w:val="22"/>
                <w:lang w:val="en-US"/>
              </w:rPr>
              <w:t>4</w:t>
            </w:r>
            <w:r w:rsidR="0019010B">
              <w:rPr>
                <w:sz w:val="22"/>
                <w:lang w:val="en-US"/>
              </w:rPr>
              <w:t>9</w:t>
            </w:r>
            <w:r>
              <w:rPr>
                <w:sz w:val="22"/>
                <w:lang w:val="en-US"/>
              </w:rPr>
              <w:fldChar w:fldCharType="end"/>
            </w:r>
            <w:r w:rsidR="00F5510A">
              <w:rPr>
                <w:sz w:val="22"/>
                <w:lang w:val="fr-CH"/>
              </w:rPr>
              <w:t>5</w:t>
            </w:r>
          </w:p>
          <w:p w:rsidR="00732F01" w:rsidRPr="00F9329F" w:rsidRDefault="007816DB" w:rsidP="00E107D4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2</w:t>
            </w:r>
            <w:r w:rsidR="009F384E">
              <w:rPr>
                <w:sz w:val="22"/>
                <w:lang w:val="en-US"/>
              </w:rPr>
              <w:t>6</w:t>
            </w:r>
            <w:r w:rsidR="00732F01">
              <w:rPr>
                <w:sz w:val="22"/>
                <w:lang w:val="en-US"/>
              </w:rPr>
              <w:t xml:space="preserve"> </w:t>
            </w:r>
            <w:r>
              <w:rPr>
                <w:sz w:val="22"/>
                <w:lang w:val="en-US"/>
              </w:rPr>
              <w:t xml:space="preserve">May </w:t>
            </w:r>
            <w:r w:rsidR="00732F01">
              <w:rPr>
                <w:sz w:val="22"/>
                <w:lang w:val="en-US"/>
              </w:rPr>
              <w:t>2009</w:t>
            </w:r>
          </w:p>
          <w:p w:rsidR="00732F01" w:rsidRPr="00F9329F" w:rsidRDefault="00732F01" w:rsidP="00E107D4">
            <w:pPr>
              <w:spacing w:line="216" w:lineRule="auto"/>
              <w:rPr>
                <w:sz w:val="22"/>
                <w:lang w:val="en-US"/>
              </w:rPr>
            </w:pPr>
          </w:p>
          <w:p w:rsidR="00732F01" w:rsidRDefault="00732F01" w:rsidP="00E107D4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732F01" w:rsidRDefault="00732F01" w:rsidP="00E107D4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Original:  FRENCH</w:t>
            </w:r>
          </w:p>
          <w:p w:rsidR="00732F01" w:rsidRDefault="00732F01" w:rsidP="00E107D4">
            <w:pPr>
              <w:spacing w:line="200" w:lineRule="exact"/>
              <w:rPr>
                <w:lang w:val="en-US"/>
              </w:rPr>
            </w:pPr>
          </w:p>
          <w:p w:rsidR="00732F01" w:rsidRPr="00F9329F" w:rsidRDefault="00732F01" w:rsidP="00E107D4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  <w:lang w:val="en-US"/>
              </w:rPr>
            </w:pPr>
          </w:p>
        </w:tc>
      </w:tr>
    </w:tbl>
    <w:p w:rsidR="00F5510A" w:rsidRPr="008777F3" w:rsidRDefault="00F5510A" w:rsidP="00F5510A">
      <w:pPr>
        <w:tabs>
          <w:tab w:val="left" w:pos="0"/>
        </w:tabs>
        <w:suppressAutoHyphens/>
        <w:jc w:val="center"/>
      </w:pPr>
      <w:r w:rsidRPr="008777F3">
        <w:t>КОМИТЕТ П</w:t>
      </w:r>
      <w:r>
        <w:t>Р</w:t>
      </w:r>
      <w:r w:rsidRPr="008777F3">
        <w:t>О</w:t>
      </w:r>
      <w:r>
        <w:t>ТИВ ПЫТОК</w:t>
      </w:r>
    </w:p>
    <w:p w:rsidR="00F5510A" w:rsidRDefault="00F5510A" w:rsidP="00F5510A">
      <w:pPr>
        <w:tabs>
          <w:tab w:val="left" w:pos="0"/>
        </w:tabs>
        <w:suppressAutoHyphens/>
        <w:jc w:val="center"/>
      </w:pPr>
    </w:p>
    <w:p w:rsidR="00F5510A" w:rsidRDefault="00F5510A" w:rsidP="00F5510A">
      <w:pPr>
        <w:tabs>
          <w:tab w:val="left" w:pos="0"/>
        </w:tabs>
        <w:suppressAutoHyphens/>
        <w:spacing w:line="240" w:lineRule="auto"/>
        <w:jc w:val="center"/>
      </w:pPr>
      <w:r>
        <w:t>Двадцать седьмая сессия</w:t>
      </w:r>
    </w:p>
    <w:p w:rsidR="00F5510A" w:rsidRDefault="00F5510A" w:rsidP="00F5510A">
      <w:pPr>
        <w:tabs>
          <w:tab w:val="left" w:pos="0"/>
        </w:tabs>
        <w:suppressAutoHyphens/>
        <w:spacing w:line="240" w:lineRule="auto"/>
        <w:jc w:val="center"/>
      </w:pPr>
    </w:p>
    <w:p w:rsidR="007816DB" w:rsidRDefault="00F5510A" w:rsidP="00F5510A">
      <w:pPr>
        <w:tabs>
          <w:tab w:val="left" w:pos="0"/>
        </w:tabs>
        <w:suppressAutoHyphens/>
        <w:spacing w:line="240" w:lineRule="auto"/>
        <w:jc w:val="center"/>
        <w:rPr>
          <w:lang w:val="fr-CH"/>
        </w:rPr>
      </w:pPr>
      <w:r>
        <w:t xml:space="preserve">КРАТКИЙ ОТЧЕТ О ПЕРВОЙ (ОТКРЫТОЙ)* ЧАСТИ </w:t>
      </w:r>
      <w:r w:rsidRPr="002F475F">
        <w:t xml:space="preserve"> </w:t>
      </w:r>
      <w:r>
        <w:t>495-го ЗАСЕДАНИЯ,</w:t>
      </w:r>
      <w:r>
        <w:br/>
        <w:t xml:space="preserve">состоявшегося во Дворце Вильсона в Женеве в понедельник, </w:t>
      </w:r>
    </w:p>
    <w:p w:rsidR="00F5510A" w:rsidRDefault="00F5510A" w:rsidP="00F5510A">
      <w:pPr>
        <w:tabs>
          <w:tab w:val="left" w:pos="0"/>
        </w:tabs>
        <w:suppressAutoHyphens/>
        <w:spacing w:line="240" w:lineRule="auto"/>
        <w:jc w:val="center"/>
      </w:pPr>
      <w:r w:rsidRPr="00A63458">
        <w:t>1</w:t>
      </w:r>
      <w:r>
        <w:t>9 ноября 2001 года, в 15 час. 00 мин</w:t>
      </w:r>
    </w:p>
    <w:p w:rsidR="00F5510A" w:rsidRDefault="00F5510A" w:rsidP="00F5510A">
      <w:pPr>
        <w:tabs>
          <w:tab w:val="left" w:pos="0"/>
        </w:tabs>
        <w:suppressAutoHyphens/>
        <w:spacing w:line="240" w:lineRule="auto"/>
        <w:jc w:val="center"/>
      </w:pPr>
    </w:p>
    <w:p w:rsidR="00F5510A" w:rsidRDefault="00F5510A" w:rsidP="00F5510A">
      <w:pPr>
        <w:tabs>
          <w:tab w:val="left" w:pos="0"/>
        </w:tabs>
        <w:suppressAutoHyphens/>
        <w:spacing w:line="240" w:lineRule="auto"/>
        <w:jc w:val="center"/>
      </w:pPr>
      <w:r>
        <w:rPr>
          <w:u w:val="single"/>
        </w:rPr>
        <w:t>Председатель</w:t>
      </w:r>
      <w:r>
        <w:t>:  г-н Б</w:t>
      </w:r>
      <w:r w:rsidR="007816DB">
        <w:t>Ё</w:t>
      </w:r>
      <w:r>
        <w:t>РНС</w:t>
      </w:r>
    </w:p>
    <w:p w:rsidR="00F5510A" w:rsidRDefault="00F5510A" w:rsidP="00F5510A">
      <w:pPr>
        <w:tabs>
          <w:tab w:val="left" w:pos="0"/>
        </w:tabs>
        <w:suppressAutoHyphens/>
        <w:spacing w:line="240" w:lineRule="auto"/>
        <w:jc w:val="center"/>
      </w:pPr>
    </w:p>
    <w:p w:rsidR="00F5510A" w:rsidRDefault="00F5510A" w:rsidP="00F5510A">
      <w:pPr>
        <w:tabs>
          <w:tab w:val="left" w:pos="0"/>
        </w:tabs>
        <w:suppressAutoHyphens/>
        <w:spacing w:line="240" w:lineRule="auto"/>
        <w:jc w:val="center"/>
      </w:pPr>
      <w:r>
        <w:t>СОДЕРЖАНИЕ</w:t>
      </w:r>
    </w:p>
    <w:p w:rsidR="00F5510A" w:rsidRPr="00640F2C" w:rsidRDefault="00F5510A" w:rsidP="00F5510A">
      <w:pPr>
        <w:tabs>
          <w:tab w:val="left" w:pos="0"/>
        </w:tabs>
        <w:suppressAutoHyphens/>
        <w:spacing w:line="240" w:lineRule="auto"/>
        <w:jc w:val="center"/>
        <w:rPr>
          <w:sz w:val="16"/>
          <w:szCs w:val="16"/>
        </w:rPr>
      </w:pPr>
    </w:p>
    <w:p w:rsidR="00F5510A" w:rsidRDefault="00F5510A" w:rsidP="00F5510A">
      <w:pPr>
        <w:tabs>
          <w:tab w:val="left" w:pos="0"/>
        </w:tabs>
        <w:suppressAutoHyphens/>
        <w:spacing w:line="240" w:lineRule="auto"/>
      </w:pPr>
      <w:r>
        <w:t>РАССМОТРЕНИЕ ДОКЛАДОВ, ПРЕДСТАВЛЕННЫХ ГОСУДАРСТВАМИ-УЧАСТНИКАМИ В СООТВЕТСТВИИ СО СТАТЬЕЙ 19 КОНВЕНЦИИ (</w:t>
      </w:r>
      <w:r>
        <w:rPr>
          <w:i/>
        </w:rPr>
        <w:t>продолжение</w:t>
      </w:r>
      <w:r>
        <w:t>)</w:t>
      </w:r>
    </w:p>
    <w:p w:rsidR="00F5510A" w:rsidRDefault="00F5510A" w:rsidP="00F5510A">
      <w:pPr>
        <w:tabs>
          <w:tab w:val="left" w:pos="0"/>
        </w:tabs>
        <w:suppressAutoHyphens/>
      </w:pPr>
    </w:p>
    <w:p w:rsidR="00F5510A" w:rsidRPr="002657DC" w:rsidRDefault="00F5510A" w:rsidP="00F5510A">
      <w:pPr>
        <w:tabs>
          <w:tab w:val="left" w:pos="0"/>
        </w:tabs>
        <w:suppressAutoHyphens/>
        <w:ind w:left="567"/>
        <w:rPr>
          <w:u w:val="single"/>
        </w:rPr>
      </w:pPr>
      <w:r>
        <w:rPr>
          <w:u w:val="single"/>
        </w:rPr>
        <w:t>Первоначальный доклад Индонезии</w:t>
      </w:r>
    </w:p>
    <w:p w:rsidR="00F5510A" w:rsidRDefault="00F5510A" w:rsidP="00F5510A">
      <w:pPr>
        <w:tabs>
          <w:tab w:val="left" w:pos="0"/>
        </w:tabs>
        <w:suppressAutoHyphens/>
      </w:pPr>
    </w:p>
    <w:p w:rsidR="00F5510A" w:rsidRPr="006C7955" w:rsidRDefault="00F5510A" w:rsidP="00F5510A">
      <w:r w:rsidRPr="006C7955">
        <w:t>_______________</w:t>
      </w:r>
    </w:p>
    <w:p w:rsidR="00F5510A" w:rsidRPr="009F384E" w:rsidRDefault="00F5510A" w:rsidP="00F5510A">
      <w:pPr>
        <w:rPr>
          <w:sz w:val="16"/>
          <w:szCs w:val="16"/>
        </w:rPr>
      </w:pPr>
    </w:p>
    <w:p w:rsidR="00F5510A" w:rsidRDefault="00F5510A" w:rsidP="00F5510A">
      <w:r>
        <w:t>*</w:t>
      </w:r>
      <w:r>
        <w:tab/>
        <w:t>Краткий отчет о второй (закрытой) части заседания опубликован под номером </w:t>
      </w:r>
      <w:r>
        <w:rPr>
          <w:lang w:val="fr-CH"/>
        </w:rPr>
        <w:t>CAT</w:t>
      </w:r>
      <w:r w:rsidRPr="00211197">
        <w:t>/</w:t>
      </w:r>
      <w:r>
        <w:rPr>
          <w:lang w:val="fr-CH"/>
        </w:rPr>
        <w:t>C</w:t>
      </w:r>
      <w:r w:rsidRPr="00211197">
        <w:t>/</w:t>
      </w:r>
      <w:r>
        <w:rPr>
          <w:lang w:val="fr-CH"/>
        </w:rPr>
        <w:t>SR</w:t>
      </w:r>
      <w:r w:rsidRPr="00211197">
        <w:t>.4</w:t>
      </w:r>
      <w:r>
        <w:t>95</w:t>
      </w:r>
      <w:r w:rsidRPr="00211197">
        <w:t>/</w:t>
      </w:r>
      <w:r>
        <w:rPr>
          <w:lang w:val="fr-CH"/>
        </w:rPr>
        <w:t>Add</w:t>
      </w:r>
      <w:r w:rsidRPr="00211197">
        <w:t>.1</w:t>
      </w:r>
      <w:r>
        <w:t>.</w:t>
      </w:r>
    </w:p>
    <w:p w:rsidR="00F5510A" w:rsidRDefault="00F5510A" w:rsidP="00F5510A">
      <w:pPr>
        <w:tabs>
          <w:tab w:val="left" w:pos="0"/>
        </w:tabs>
        <w:suppressAutoHyphens/>
      </w:pPr>
    </w:p>
    <w:p w:rsidR="00F5510A" w:rsidRPr="006C7955" w:rsidRDefault="00F5510A" w:rsidP="00F5510A">
      <w:r w:rsidRPr="006C7955">
        <w:t>_______________</w:t>
      </w:r>
    </w:p>
    <w:p w:rsidR="00F5510A" w:rsidRPr="001F4235" w:rsidRDefault="00F5510A" w:rsidP="00F5510A">
      <w:pPr>
        <w:rPr>
          <w:sz w:val="16"/>
          <w:szCs w:val="16"/>
        </w:rPr>
      </w:pPr>
    </w:p>
    <w:p w:rsidR="00F5510A" w:rsidRDefault="00F5510A" w:rsidP="00F5510A">
      <w:r>
        <w:tab/>
        <w:t>В настоящий отчет могут вноситься поправки.</w:t>
      </w:r>
    </w:p>
    <w:p w:rsidR="00F5510A" w:rsidRPr="001F4235" w:rsidRDefault="00F5510A" w:rsidP="00F5510A">
      <w:pPr>
        <w:rPr>
          <w:sz w:val="16"/>
          <w:szCs w:val="16"/>
        </w:rPr>
      </w:pPr>
    </w:p>
    <w:p w:rsidR="00F5510A" w:rsidRPr="00732F01" w:rsidRDefault="00F5510A" w:rsidP="00F5510A">
      <w:r>
        <w:tab/>
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должны направляться </w:t>
      </w:r>
      <w:r>
        <w:rPr>
          <w:u w:val="single"/>
        </w:rPr>
        <w:t>в течение одной недели с момента выпуска настоящего документа</w:t>
      </w:r>
      <w:r>
        <w:t xml:space="preserve"> в Секцию редактирования официальных отчетов, комната Е.4108, Дворец Наций, Женева.</w:t>
      </w:r>
    </w:p>
    <w:p w:rsidR="00F5510A" w:rsidRPr="00732F01" w:rsidRDefault="00F5510A" w:rsidP="00F5510A"/>
    <w:p w:rsidR="00F5510A" w:rsidRPr="00511786" w:rsidRDefault="00F5510A" w:rsidP="00F5510A">
      <w:r>
        <w:tab/>
        <w:t>Любые поправки к отчетам об открытых заседаниях Комитета на этой сессии будут сведены в единое исправление, которое будет издано вскоре после окончания сессии.</w:t>
      </w:r>
    </w:p>
    <w:p w:rsidR="00F5510A" w:rsidRPr="00640F2C" w:rsidRDefault="00F5510A" w:rsidP="00F5510A">
      <w:pPr>
        <w:tabs>
          <w:tab w:val="left" w:pos="0"/>
        </w:tabs>
        <w:suppressAutoHyphens/>
        <w:jc w:val="center"/>
        <w:rPr>
          <w:i/>
        </w:rPr>
      </w:pPr>
      <w:r>
        <w:rPr>
          <w:i/>
        </w:rPr>
        <w:br w:type="page"/>
      </w:r>
      <w:r w:rsidRPr="00640F2C">
        <w:rPr>
          <w:i/>
        </w:rPr>
        <w:t>Заседание открывается в 1</w:t>
      </w:r>
      <w:r>
        <w:rPr>
          <w:i/>
        </w:rPr>
        <w:t>5</w:t>
      </w:r>
      <w:r w:rsidRPr="00640F2C">
        <w:rPr>
          <w:i/>
        </w:rPr>
        <w:t xml:space="preserve"> час. 0</w:t>
      </w:r>
      <w:r>
        <w:rPr>
          <w:i/>
        </w:rPr>
        <w:t>5</w:t>
      </w:r>
      <w:r w:rsidRPr="00640F2C">
        <w:rPr>
          <w:i/>
        </w:rPr>
        <w:t xml:space="preserve"> мин.</w:t>
      </w:r>
    </w:p>
    <w:p w:rsidR="00F5510A" w:rsidRDefault="00F5510A" w:rsidP="00F5510A">
      <w:pPr>
        <w:tabs>
          <w:tab w:val="left" w:pos="0"/>
        </w:tabs>
        <w:suppressAutoHyphens/>
        <w:jc w:val="center"/>
      </w:pPr>
    </w:p>
    <w:p w:rsidR="00F5510A" w:rsidRDefault="00F5510A" w:rsidP="00F5510A">
      <w:pPr>
        <w:tabs>
          <w:tab w:val="left" w:pos="0"/>
        </w:tabs>
        <w:suppressAutoHyphens/>
      </w:pPr>
      <w:r>
        <w:t>РАССМОТРЕНИЕ ДОКЛАДОВ, ПРЕДСТАВЛЕННЫХ ГОСУДАРСТВАМИ-УЧАСТНИКАМИ В СООТВЕТСТВИИ СО СТАТЬЕЙ 19 КОНВЕНЦИИ (пункт 4 повестки дня) (</w:t>
      </w:r>
      <w:r>
        <w:rPr>
          <w:i/>
        </w:rPr>
        <w:t>продолжение</w:t>
      </w:r>
      <w:r>
        <w:t xml:space="preserve">) </w:t>
      </w:r>
    </w:p>
    <w:p w:rsidR="00F5510A" w:rsidRDefault="00F5510A" w:rsidP="00F5510A">
      <w:pPr>
        <w:tabs>
          <w:tab w:val="left" w:pos="0"/>
        </w:tabs>
        <w:suppressAutoHyphens/>
      </w:pPr>
    </w:p>
    <w:p w:rsidR="00F5510A" w:rsidRPr="008354D1" w:rsidRDefault="00F5510A" w:rsidP="00F5510A">
      <w:pPr>
        <w:tabs>
          <w:tab w:val="left" w:pos="0"/>
        </w:tabs>
        <w:suppressAutoHyphens/>
        <w:ind w:left="567"/>
      </w:pPr>
      <w:r>
        <w:rPr>
          <w:u w:val="single"/>
        </w:rPr>
        <w:t>Первоначальный доклад Индонезии</w:t>
      </w:r>
      <w:r>
        <w:t xml:space="preserve"> (</w:t>
      </w:r>
      <w:r>
        <w:rPr>
          <w:lang w:val="fr-CH"/>
        </w:rPr>
        <w:t>CAT</w:t>
      </w:r>
      <w:r w:rsidRPr="002657DC">
        <w:t>/</w:t>
      </w:r>
      <w:r>
        <w:rPr>
          <w:lang w:val="fr-CH"/>
        </w:rPr>
        <w:t>C</w:t>
      </w:r>
      <w:r w:rsidRPr="002657DC">
        <w:t>/</w:t>
      </w:r>
      <w:r>
        <w:t>47</w:t>
      </w:r>
      <w:r w:rsidRPr="002657DC">
        <w:t>/</w:t>
      </w:r>
      <w:r>
        <w:rPr>
          <w:lang w:val="fr-CH"/>
        </w:rPr>
        <w:t>Add</w:t>
      </w:r>
      <w:r w:rsidRPr="002657DC">
        <w:t>.</w:t>
      </w:r>
      <w:r>
        <w:t>3)</w:t>
      </w:r>
    </w:p>
    <w:p w:rsidR="00F5510A" w:rsidRDefault="00F5510A" w:rsidP="00F5510A">
      <w:pPr>
        <w:tabs>
          <w:tab w:val="left" w:pos="0"/>
        </w:tabs>
        <w:suppressAutoHyphens/>
      </w:pPr>
    </w:p>
    <w:p w:rsidR="00F5510A" w:rsidRPr="002657DC" w:rsidRDefault="00F5510A" w:rsidP="00F5510A">
      <w:pPr>
        <w:tabs>
          <w:tab w:val="left" w:pos="0"/>
        </w:tabs>
        <w:suppressAutoHyphens/>
        <w:rPr>
          <w:i/>
        </w:rPr>
      </w:pPr>
      <w:r w:rsidRPr="00E07CB5">
        <w:t>1</w:t>
      </w:r>
      <w:r w:rsidRPr="00E07CB5">
        <w:tab/>
      </w:r>
      <w:r>
        <w:rPr>
          <w:i/>
        </w:rPr>
        <w:t>По приглашению Председателя г-н Виснумурти, г-н Аббас, г-жа Рустам и г</w:t>
      </w:r>
      <w:r>
        <w:rPr>
          <w:i/>
        </w:rPr>
        <w:noBreakHyphen/>
        <w:t>н Аншо</w:t>
      </w:r>
      <w:r w:rsidR="007816DB">
        <w:rPr>
          <w:i/>
        </w:rPr>
        <w:t>р</w:t>
      </w:r>
      <w:r>
        <w:rPr>
          <w:i/>
        </w:rPr>
        <w:t xml:space="preserve"> (Индонезия) занимают места за столом Комитета.</w:t>
      </w:r>
    </w:p>
    <w:p w:rsidR="00F5510A" w:rsidRDefault="00F5510A" w:rsidP="00F5510A">
      <w:pPr>
        <w:tabs>
          <w:tab w:val="left" w:pos="0"/>
        </w:tabs>
        <w:suppressAutoHyphens/>
      </w:pPr>
    </w:p>
    <w:p w:rsidR="00F5510A" w:rsidRPr="002657DC" w:rsidRDefault="00F5510A" w:rsidP="00F5510A">
      <w:pPr>
        <w:tabs>
          <w:tab w:val="left" w:pos="0"/>
        </w:tabs>
        <w:suppressAutoHyphens/>
      </w:pPr>
      <w:r w:rsidRPr="00184640">
        <w:t>2.</w:t>
      </w:r>
      <w:r w:rsidRPr="00184640">
        <w:tab/>
      </w:r>
      <w:r w:rsidRPr="00946976">
        <w:rPr>
          <w:u w:val="single"/>
        </w:rPr>
        <w:t>Г</w:t>
      </w:r>
      <w:r>
        <w:rPr>
          <w:u w:val="single"/>
        </w:rPr>
        <w:noBreakHyphen/>
        <w:t>н ВИСНУМУРТИ</w:t>
      </w:r>
      <w:r>
        <w:t xml:space="preserve"> (Индонезия) говорит, что решение Индонезии ратифицировать Конвенцию против пыток вписывается в процесс социально</w:t>
      </w:r>
      <w:r w:rsidR="007816DB">
        <w:t>-</w:t>
      </w:r>
      <w:r>
        <w:t>политических и правовых реформ, предпринят</w:t>
      </w:r>
      <w:r w:rsidR="007816DB">
        <w:t>ы</w:t>
      </w:r>
      <w:r>
        <w:t xml:space="preserve">й </w:t>
      </w:r>
      <w:r w:rsidR="007816DB">
        <w:t xml:space="preserve">в </w:t>
      </w:r>
      <w:r>
        <w:t>его стран</w:t>
      </w:r>
      <w:r w:rsidR="007816DB">
        <w:t>е</w:t>
      </w:r>
      <w:r>
        <w:t xml:space="preserve"> сра</w:t>
      </w:r>
      <w:r w:rsidR="007816DB">
        <w:t>з</w:t>
      </w:r>
      <w:r>
        <w:t>у же после изменения режима в мае 1998 года.  Полностью сознавая серьезные проблемы, связанные с практикой пыток и других жестоких видов обращения и наказания, индонезийское правительство приняло конкретные меры</w:t>
      </w:r>
      <w:r w:rsidR="007816DB">
        <w:t xml:space="preserve">, чтобы </w:t>
      </w:r>
      <w:r>
        <w:t>обеспечи</w:t>
      </w:r>
      <w:r w:rsidR="007816DB">
        <w:t>ть</w:t>
      </w:r>
      <w:r>
        <w:t xml:space="preserve"> осуществлени</w:t>
      </w:r>
      <w:r w:rsidR="007816DB">
        <w:t>е</w:t>
      </w:r>
      <w:r>
        <w:t xml:space="preserve"> различных положений Конвенции.  В</w:t>
      </w:r>
      <w:r w:rsidR="007816DB">
        <w:t> </w:t>
      </w:r>
      <w:r>
        <w:t xml:space="preserve">числе правовых и институциональных реформ следует особо </w:t>
      </w:r>
      <w:r w:rsidR="007816DB">
        <w:t xml:space="preserve">отметить </w:t>
      </w:r>
      <w:r>
        <w:t>инкорпорацию положений Конвенции в национальное законодательство, создание судов по правам челов</w:t>
      </w:r>
      <w:r w:rsidR="007816DB">
        <w:t xml:space="preserve">ека, подготовку законопроектов </w:t>
      </w:r>
      <w:r>
        <w:t>о защите свидетелей и жертв</w:t>
      </w:r>
      <w:r w:rsidR="007816DB">
        <w:t>,</w:t>
      </w:r>
      <w:r>
        <w:t xml:space="preserve"> об экстрадиции, а также пересмотр Уголовного кодекса.  Кроме того, в стране приняты меры, направленные на обеспечение более </w:t>
      </w:r>
      <w:r w:rsidR="007816DB">
        <w:t xml:space="preserve">глубокой </w:t>
      </w:r>
      <w:r>
        <w:t>подготовки лиц</w:t>
      </w:r>
      <w:r w:rsidR="007816DB">
        <w:t xml:space="preserve"> правоприменительных </w:t>
      </w:r>
      <w:r w:rsidR="000C1131">
        <w:t>органов</w:t>
      </w:r>
      <w:r>
        <w:t xml:space="preserve">, а также судей и адвокатов по вопросам, относящимся к осуществлению Конвенции, </w:t>
      </w:r>
      <w:r w:rsidR="007816DB">
        <w:t xml:space="preserve">равно как и </w:t>
      </w:r>
      <w:r>
        <w:t>различные мер</w:t>
      </w:r>
      <w:r w:rsidR="007816DB">
        <w:t>ы</w:t>
      </w:r>
      <w:r>
        <w:t xml:space="preserve"> по разъяснению общественно</w:t>
      </w:r>
      <w:r w:rsidR="000C1131">
        <w:t>сти</w:t>
      </w:r>
      <w:r>
        <w:t xml:space="preserve"> положений Конвенции.  В</w:t>
      </w:r>
      <w:r w:rsidR="007816DB">
        <w:t> </w:t>
      </w:r>
      <w:r>
        <w:t xml:space="preserve">настоящее время страна переживает переходный период и из-за нехватки финансовых и людских ресурсов сталкивается с многочисленными трудностями в деле полного осуществления положений принятых правовых </w:t>
      </w:r>
      <w:r w:rsidR="007816DB">
        <w:t>актов</w:t>
      </w:r>
      <w:r>
        <w:t xml:space="preserve">.  В связи с этим г-н Виснумурти особо отмечает </w:t>
      </w:r>
      <w:r w:rsidR="007816DB">
        <w:t xml:space="preserve">то </w:t>
      </w:r>
      <w:r>
        <w:t>содействие</w:t>
      </w:r>
      <w:r w:rsidR="007816DB">
        <w:t xml:space="preserve">, которое </w:t>
      </w:r>
      <w:r>
        <w:t>НПО и други</w:t>
      </w:r>
      <w:r w:rsidR="007816DB">
        <w:t>е</w:t>
      </w:r>
      <w:r>
        <w:t xml:space="preserve"> сло</w:t>
      </w:r>
      <w:r w:rsidR="007816DB">
        <w:t>и</w:t>
      </w:r>
      <w:r>
        <w:t xml:space="preserve"> гражданского общества</w:t>
      </w:r>
      <w:r w:rsidR="007816DB">
        <w:t xml:space="preserve"> оказывают </w:t>
      </w:r>
      <w:r>
        <w:t>усилиям, прилагаемым в стране с целью развития культуры уважения прав человека и борьбы с практикой пыток в Индонезии.</w:t>
      </w:r>
    </w:p>
    <w:p w:rsidR="00F5510A" w:rsidRPr="00184640" w:rsidRDefault="00F5510A" w:rsidP="00F5510A">
      <w:pPr>
        <w:tabs>
          <w:tab w:val="left" w:pos="0"/>
        </w:tabs>
        <w:suppressAutoHyphens/>
      </w:pPr>
    </w:p>
    <w:p w:rsidR="00F5510A" w:rsidRPr="000A0C95" w:rsidRDefault="00F5510A" w:rsidP="00F5510A">
      <w:pPr>
        <w:tabs>
          <w:tab w:val="left" w:pos="0"/>
        </w:tabs>
        <w:suppressAutoHyphens/>
      </w:pPr>
      <w:r w:rsidRPr="00E07CB5">
        <w:t>3.</w:t>
      </w:r>
      <w:r w:rsidRPr="00E07CB5">
        <w:tab/>
      </w:r>
      <w:r>
        <w:t xml:space="preserve">Что касается статьи 1 Конвенции, то определение пытки и других жестоких, бесчеловечных или унижающих достоинство видов обращения и наказания, соответствующее определению, содержащемуся в Конвенции, </w:t>
      </w:r>
      <w:r w:rsidR="000C1131">
        <w:t xml:space="preserve">содержится </w:t>
      </w:r>
      <w:r>
        <w:t xml:space="preserve">в статье 25 декрета № </w:t>
      </w:r>
      <w:r>
        <w:rPr>
          <w:lang w:val="en-US"/>
        </w:rPr>
        <w:t>XVII</w:t>
      </w:r>
      <w:r w:rsidRPr="000A0C95">
        <w:t xml:space="preserve"> </w:t>
      </w:r>
      <w:r>
        <w:t>1998 года Народно</w:t>
      </w:r>
      <w:r w:rsidR="007816DB">
        <w:t>й</w:t>
      </w:r>
      <w:r>
        <w:t xml:space="preserve"> консультативно</w:t>
      </w:r>
      <w:r w:rsidR="007816DB">
        <w:t>й</w:t>
      </w:r>
      <w:r>
        <w:t xml:space="preserve"> </w:t>
      </w:r>
      <w:r w:rsidR="007816DB">
        <w:t>ассамблеи</w:t>
      </w:r>
      <w:r>
        <w:t xml:space="preserve">, в статье 4 </w:t>
      </w:r>
      <w:r w:rsidR="007816DB">
        <w:t>з</w:t>
      </w:r>
      <w:r>
        <w:t xml:space="preserve">акона № 39 </w:t>
      </w:r>
      <w:r w:rsidRPr="000E1F73">
        <w:t>1999</w:t>
      </w:r>
      <w:r>
        <w:rPr>
          <w:lang w:val="en-US"/>
        </w:rPr>
        <w:t> </w:t>
      </w:r>
      <w:r w:rsidRPr="000E1F73">
        <w:t>год</w:t>
      </w:r>
      <w:r>
        <w:t>а о прав</w:t>
      </w:r>
      <w:r w:rsidR="007816DB">
        <w:t>ах</w:t>
      </w:r>
      <w:r>
        <w:t xml:space="preserve"> человека, в статье 422 Уголовного кодекса, а также в подпункте</w:t>
      </w:r>
      <w:r w:rsidRPr="000A0C95">
        <w:t xml:space="preserve"> </w:t>
      </w:r>
      <w:r>
        <w:rPr>
          <w:i/>
          <w:lang w:val="en-US"/>
        </w:rPr>
        <w:t>f</w:t>
      </w:r>
      <w:r w:rsidRPr="000A0C95">
        <w:t xml:space="preserve"> </w:t>
      </w:r>
      <w:r>
        <w:t xml:space="preserve">статьи 9 </w:t>
      </w:r>
      <w:r w:rsidR="007816DB">
        <w:t>з</w:t>
      </w:r>
      <w:r>
        <w:t xml:space="preserve">акона № 26/2000 о судах по правам человека.  Все эти </w:t>
      </w:r>
      <w:r w:rsidR="000C1131">
        <w:t xml:space="preserve">акты </w:t>
      </w:r>
      <w:r>
        <w:t xml:space="preserve">и особенно пункт 4 статьи 1 </w:t>
      </w:r>
      <w:r w:rsidR="007816DB">
        <w:t>з</w:t>
      </w:r>
      <w:r>
        <w:t>акона № 39/1999</w:t>
      </w:r>
      <w:r w:rsidRPr="000A0C95">
        <w:t xml:space="preserve"> </w:t>
      </w:r>
      <w:r>
        <w:t xml:space="preserve">почти полностью </w:t>
      </w:r>
      <w:r w:rsidR="007816DB">
        <w:t>в</w:t>
      </w:r>
      <w:r>
        <w:t>о</w:t>
      </w:r>
      <w:r w:rsidR="007816DB">
        <w:t xml:space="preserve">спроизводят определение, содержащееся в </w:t>
      </w:r>
      <w:r>
        <w:t xml:space="preserve">Конвенции. </w:t>
      </w:r>
    </w:p>
    <w:p w:rsidR="00F5510A" w:rsidRDefault="00F5510A" w:rsidP="00F5510A">
      <w:pPr>
        <w:tabs>
          <w:tab w:val="left" w:pos="0"/>
        </w:tabs>
        <w:suppressAutoHyphens/>
      </w:pPr>
    </w:p>
    <w:p w:rsidR="00F5510A" w:rsidRPr="005956FD" w:rsidRDefault="00F5510A" w:rsidP="00F5510A">
      <w:pPr>
        <w:tabs>
          <w:tab w:val="left" w:pos="0"/>
        </w:tabs>
        <w:suppressAutoHyphens/>
      </w:pPr>
      <w:r w:rsidRPr="005956FD">
        <w:t>4.</w:t>
      </w:r>
      <w:r w:rsidRPr="005956FD">
        <w:tab/>
      </w:r>
      <w:r w:rsidR="007816DB">
        <w:t xml:space="preserve">Касаясь </w:t>
      </w:r>
      <w:r>
        <w:t>статьи 2 Конвенции</w:t>
      </w:r>
      <w:r w:rsidR="007816DB">
        <w:t>,</w:t>
      </w:r>
      <w:r>
        <w:t xml:space="preserve"> г-н Виснумурти говорит, что</w:t>
      </w:r>
      <w:r w:rsidRPr="005956FD">
        <w:t xml:space="preserve"> </w:t>
      </w:r>
      <w:r>
        <w:t>в пятилетней программе развития</w:t>
      </w:r>
      <w:r w:rsidRPr="005956FD">
        <w:t xml:space="preserve"> </w:t>
      </w:r>
      <w:r>
        <w:t>(2001-2005 годы)</w:t>
      </w:r>
      <w:r w:rsidRPr="005956FD">
        <w:t xml:space="preserve"> </w:t>
      </w:r>
      <w:r w:rsidR="000C1131">
        <w:t xml:space="preserve">как приоритетные </w:t>
      </w:r>
      <w:r w:rsidR="007816DB">
        <w:t xml:space="preserve">включены </w:t>
      </w:r>
      <w:r>
        <w:t>вопросы в области законодательства, а именно пересмотр закон</w:t>
      </w:r>
      <w:r w:rsidR="007816DB">
        <w:t>ов</w:t>
      </w:r>
      <w:r>
        <w:t xml:space="preserve"> о Генеральной прокуратуре и Верховном суде, принятие закона о независимости национальной полиции, закона</w:t>
      </w:r>
      <w:r w:rsidR="000C1131">
        <w:t xml:space="preserve"> о законных полномочиях </w:t>
      </w:r>
      <w:r>
        <w:t>судебной власти, пересмотр Уголовного кодекса и уголовно</w:t>
      </w:r>
      <w:r>
        <w:noBreakHyphen/>
        <w:t xml:space="preserve">процессуального закона, принятие закона об институте омбудсмена, кодекса </w:t>
      </w:r>
      <w:r w:rsidR="007816DB">
        <w:t xml:space="preserve">судебной </w:t>
      </w:r>
      <w:r>
        <w:t xml:space="preserve">профессиональной этики и закона о защите жертв и свидетелей, а также пересмотр закона об экстрадиции.  </w:t>
      </w:r>
      <w:r w:rsidR="007816DB">
        <w:t>В</w:t>
      </w:r>
      <w:r w:rsidR="007C2195">
        <w:t> </w:t>
      </w:r>
      <w:r w:rsidR="007816DB">
        <w:t xml:space="preserve">числе </w:t>
      </w:r>
      <w:r>
        <w:t>этих приоритетных задач</w:t>
      </w:r>
      <w:r w:rsidRPr="005956FD">
        <w:t xml:space="preserve"> </w:t>
      </w:r>
      <w:r>
        <w:t xml:space="preserve">следует также упомянуть </w:t>
      </w:r>
      <w:r w:rsidR="007C2195">
        <w:t xml:space="preserve">о </w:t>
      </w:r>
      <w:r>
        <w:t>ратификаци</w:t>
      </w:r>
      <w:r w:rsidR="007C2195">
        <w:t>и</w:t>
      </w:r>
      <w:r>
        <w:t xml:space="preserve"> многих </w:t>
      </w:r>
      <w:r w:rsidR="007C2195">
        <w:t xml:space="preserve">актов о правах </w:t>
      </w:r>
      <w:r>
        <w:t xml:space="preserve">человека.  Индонезийское законодательство содержит </w:t>
      </w:r>
      <w:r w:rsidR="007C2195">
        <w:t xml:space="preserve">немало </w:t>
      </w:r>
      <w:r>
        <w:t>положени</w:t>
      </w:r>
      <w:r w:rsidR="007C2195">
        <w:t>й</w:t>
      </w:r>
      <w:r>
        <w:t xml:space="preserve"> </w:t>
      </w:r>
      <w:r w:rsidR="007C2195">
        <w:t>о</w:t>
      </w:r>
      <w:r>
        <w:t xml:space="preserve"> задержании.  Согласно пунктам 1, 2 и 4 статьи 24 уголовно-процессуального закона </w:t>
      </w:r>
      <w:r w:rsidRPr="005956FD">
        <w:t>(</w:t>
      </w:r>
      <w:r w:rsidRPr="00270BDA">
        <w:rPr>
          <w:lang w:val="fr-FR"/>
        </w:rPr>
        <w:t>KUHAP</w:t>
      </w:r>
      <w:r w:rsidRPr="005956FD">
        <w:t xml:space="preserve">) </w:t>
      </w:r>
      <w:r>
        <w:t xml:space="preserve">1981 года </w:t>
      </w:r>
      <w:r w:rsidR="000C1131">
        <w:t xml:space="preserve">срок </w:t>
      </w:r>
      <w:r>
        <w:t>задержани</w:t>
      </w:r>
      <w:r w:rsidR="000C1131">
        <w:t>я</w:t>
      </w:r>
      <w:r>
        <w:t xml:space="preserve"> может </w:t>
      </w:r>
      <w:r w:rsidR="000C1131">
        <w:t xml:space="preserve">составлять </w:t>
      </w:r>
      <w:r>
        <w:t xml:space="preserve">20 </w:t>
      </w:r>
      <w:r w:rsidR="007C2195">
        <w:t xml:space="preserve">продлеваемых </w:t>
      </w:r>
      <w:r>
        <w:t xml:space="preserve">дней, но не свыше 60 дней.  Согласно статье 50 задержанное лицо должно быть немедленно </w:t>
      </w:r>
      <w:r w:rsidR="007C2195">
        <w:t xml:space="preserve">допрошено </w:t>
      </w:r>
      <w:r>
        <w:t xml:space="preserve">сотрудником судебной полиции и может по его требованию </w:t>
      </w:r>
      <w:r w:rsidR="007C2195">
        <w:t xml:space="preserve">быть заслушено в </w:t>
      </w:r>
      <w:r>
        <w:t>суд</w:t>
      </w:r>
      <w:r w:rsidR="007C2195">
        <w:t>е без возбуждения дела</w:t>
      </w:r>
      <w:r>
        <w:t>.</w:t>
      </w:r>
      <w:r w:rsidRPr="005956FD">
        <w:t xml:space="preserve">  </w:t>
      </w:r>
      <w:r>
        <w:t xml:space="preserve">Согласно пунктам 1,2 и 3 статьи 13 </w:t>
      </w:r>
      <w:r w:rsidR="007C2195">
        <w:t>з</w:t>
      </w:r>
      <w:r>
        <w:t xml:space="preserve">акона 26/2000 о судах по правам человека, которая касается содержания под стражей в целях следствия, такое содержание под стражей не должно превышать 90 дней, но может по требованию председателя суда по правам человека продлеваться максимально до 60 дней. </w:t>
      </w:r>
      <w:r w:rsidRPr="005956FD">
        <w:t xml:space="preserve"> </w:t>
      </w:r>
      <w:r>
        <w:t xml:space="preserve">Статья 14 </w:t>
      </w:r>
      <w:r w:rsidR="007C2195">
        <w:t>з</w:t>
      </w:r>
      <w:r>
        <w:t xml:space="preserve">акона 26/2000 гласит, что содержание под стражей до суда не может превышать 30 дней.  Следует также упомянуть важность принципа </w:t>
      </w:r>
      <w:r>
        <w:rPr>
          <w:i/>
        </w:rPr>
        <w:t>хабеас корпус</w:t>
      </w:r>
      <w:r w:rsidR="007C2195">
        <w:rPr>
          <w:i/>
        </w:rPr>
        <w:t>,</w:t>
      </w:r>
      <w:r>
        <w:rPr>
          <w:i/>
        </w:rPr>
        <w:t xml:space="preserve"> </w:t>
      </w:r>
      <w:r>
        <w:t>в силу которого законодатель ввел в уголовно</w:t>
      </w:r>
      <w:r w:rsidR="007C2195">
        <w:t>-</w:t>
      </w:r>
      <w:r>
        <w:t xml:space="preserve">процессуальный закон 1981 года понятие предварительного судебного решения </w:t>
      </w:r>
      <w:r w:rsidRPr="005956FD">
        <w:t>(</w:t>
      </w:r>
      <w:r w:rsidRPr="007C2195">
        <w:rPr>
          <w:i/>
          <w:lang w:val="fr-FR"/>
        </w:rPr>
        <w:t>pra</w:t>
      </w:r>
      <w:r w:rsidRPr="007C2195">
        <w:rPr>
          <w:i/>
        </w:rPr>
        <w:t>-</w:t>
      </w:r>
      <w:r w:rsidRPr="007C2195">
        <w:rPr>
          <w:i/>
          <w:lang w:val="fr-FR"/>
        </w:rPr>
        <w:t>preradilan</w:t>
      </w:r>
      <w:r w:rsidRPr="005956FD">
        <w:t>)</w:t>
      </w:r>
      <w:r>
        <w:t>, согласно которому</w:t>
      </w:r>
      <w:r w:rsidR="000C1131">
        <w:t xml:space="preserve"> лицо, ведущее расследование,</w:t>
      </w:r>
      <w:r>
        <w:t xml:space="preserve"> может пр</w:t>
      </w:r>
      <w:r w:rsidR="000C1131">
        <w:t xml:space="preserve">ивлекаться к </w:t>
      </w:r>
      <w:r>
        <w:t>суд</w:t>
      </w:r>
      <w:r w:rsidR="000C1131">
        <w:t xml:space="preserve">ебной ответственности, </w:t>
      </w:r>
      <w:r>
        <w:t>если он</w:t>
      </w:r>
      <w:r w:rsidR="000C1131">
        <w:t>о</w:t>
      </w:r>
      <w:r>
        <w:t xml:space="preserve"> противозаконно или неправомерно произвел</w:t>
      </w:r>
      <w:r w:rsidR="000C1131">
        <w:t>о</w:t>
      </w:r>
      <w:r>
        <w:t xml:space="preserve"> арест или </w:t>
      </w:r>
      <w:r w:rsidR="000C1131">
        <w:t xml:space="preserve">прибегло к </w:t>
      </w:r>
      <w:r>
        <w:t>заключени</w:t>
      </w:r>
      <w:r w:rsidR="000C1131">
        <w:t>ю</w:t>
      </w:r>
      <w:r>
        <w:t xml:space="preserve"> под стражу.  Правил</w:t>
      </w:r>
      <w:r w:rsidR="007C2195">
        <w:t>а</w:t>
      </w:r>
      <w:r>
        <w:t>, касающ</w:t>
      </w:r>
      <w:r w:rsidR="007C2195">
        <w:t>и</w:t>
      </w:r>
      <w:r>
        <w:t>еся регистрации подозреваемого, излага</w:t>
      </w:r>
      <w:r w:rsidR="007C2195">
        <w:t>ю</w:t>
      </w:r>
      <w:r>
        <w:t>тся в статье 75 уголовно</w:t>
      </w:r>
      <w:r w:rsidR="007C2195">
        <w:t>-</w:t>
      </w:r>
      <w:r>
        <w:t xml:space="preserve">процессуального закона, которая предусматривает обязательное </w:t>
      </w:r>
      <w:r w:rsidR="007C2195">
        <w:t xml:space="preserve">составление </w:t>
      </w:r>
      <w:r>
        <w:t xml:space="preserve">доклада, содержащего все </w:t>
      </w:r>
      <w:r w:rsidR="007C2195">
        <w:t xml:space="preserve">уместные </w:t>
      </w:r>
      <w:r>
        <w:t>сведения о подозреваемом.  В настоящее время индонезийское правительство изучает возможность создания централ</w:t>
      </w:r>
      <w:r w:rsidR="007C2195">
        <w:t xml:space="preserve">изованного </w:t>
      </w:r>
      <w:r>
        <w:t>регистра лиц, содержащихся под стражей.</w:t>
      </w:r>
    </w:p>
    <w:p w:rsidR="00F5510A" w:rsidRPr="005956FD" w:rsidRDefault="00F5510A" w:rsidP="00F5510A">
      <w:pPr>
        <w:tabs>
          <w:tab w:val="left" w:pos="0"/>
        </w:tabs>
        <w:suppressAutoHyphens/>
      </w:pPr>
    </w:p>
    <w:p w:rsidR="00F5510A" w:rsidRPr="007D2AF4" w:rsidRDefault="00F5510A" w:rsidP="00F5510A">
      <w:pPr>
        <w:tabs>
          <w:tab w:val="left" w:pos="0"/>
        </w:tabs>
        <w:suppressAutoHyphens/>
      </w:pPr>
      <w:r w:rsidRPr="005956FD">
        <w:t>5.</w:t>
      </w:r>
      <w:r w:rsidRPr="005956FD">
        <w:tab/>
      </w:r>
      <w:r w:rsidR="007C2195">
        <w:t xml:space="preserve">Касаясь </w:t>
      </w:r>
      <w:r>
        <w:t>запрещения лишать содержащееся под стражей лицо возможности поддерживать контакты с внешним миром</w:t>
      </w:r>
      <w:r w:rsidRPr="005956FD">
        <w:t xml:space="preserve"> </w:t>
      </w:r>
      <w:r>
        <w:t>и содержани</w:t>
      </w:r>
      <w:r w:rsidR="000C1131">
        <w:t>я</w:t>
      </w:r>
      <w:r>
        <w:t xml:space="preserve"> под стражей "</w:t>
      </w:r>
      <w:r>
        <w:rPr>
          <w:i/>
        </w:rPr>
        <w:t>инкоммуникадо</w:t>
      </w:r>
      <w:r>
        <w:t>", г</w:t>
      </w:r>
      <w:r>
        <w:noBreakHyphen/>
        <w:t>н Виснумурти</w:t>
      </w:r>
      <w:r w:rsidRPr="005956FD">
        <w:t xml:space="preserve"> </w:t>
      </w:r>
      <w:r>
        <w:t>цитирует, в частности, статьи 18, 21,</w:t>
      </w:r>
      <w:r w:rsidRPr="005956FD">
        <w:t xml:space="preserve"> </w:t>
      </w:r>
      <w:r w:rsidR="007C2195">
        <w:t>23, 29 и 59 у</w:t>
      </w:r>
      <w:r>
        <w:t>головно-процессуального закона</w:t>
      </w:r>
      <w:r w:rsidRPr="005956FD">
        <w:t xml:space="preserve"> (</w:t>
      </w:r>
      <w:r w:rsidRPr="00270BDA">
        <w:rPr>
          <w:lang w:val="fr-FR"/>
        </w:rPr>
        <w:t>KUHAP</w:t>
      </w:r>
      <w:r w:rsidRPr="005956FD">
        <w:t>)</w:t>
      </w:r>
      <w:r>
        <w:t xml:space="preserve">, согласно которым запрещается препятствовать содержащемуся под стражей лицу общаться со своей семьей, которой </w:t>
      </w:r>
      <w:r w:rsidR="007C2195">
        <w:t xml:space="preserve">сразу же </w:t>
      </w:r>
      <w:r>
        <w:t xml:space="preserve">направляется копия </w:t>
      </w:r>
      <w:r w:rsidR="007C2195">
        <w:t xml:space="preserve">приказа </w:t>
      </w:r>
      <w:r>
        <w:t xml:space="preserve">о </w:t>
      </w:r>
      <w:r w:rsidR="007C2195">
        <w:t xml:space="preserve">взятии под стражу </w:t>
      </w:r>
      <w:r>
        <w:t>или продлени</w:t>
      </w:r>
      <w:r w:rsidR="007C2195">
        <w:t>я</w:t>
      </w:r>
      <w:r>
        <w:t xml:space="preserve"> содержания под стражей.  Уголовно-процессуальный закон также гласит, что услуги </w:t>
      </w:r>
      <w:r w:rsidR="007C2195">
        <w:t xml:space="preserve">защитника </w:t>
      </w:r>
      <w:r w:rsidR="007C2195">
        <w:rPr>
          <w:i/>
          <w:lang w:val="fr-CH"/>
        </w:rPr>
        <w:t>ex</w:t>
      </w:r>
      <w:r w:rsidR="007C2195" w:rsidRPr="007C2195">
        <w:rPr>
          <w:i/>
        </w:rPr>
        <w:t xml:space="preserve"> </w:t>
      </w:r>
      <w:r w:rsidR="007C2195" w:rsidRPr="007C2195">
        <w:rPr>
          <w:lang w:val="fr-CH"/>
        </w:rPr>
        <w:t>officio</w:t>
      </w:r>
      <w:r w:rsidR="007C2195" w:rsidRPr="007C2195">
        <w:t xml:space="preserve"> </w:t>
      </w:r>
      <w:r w:rsidRPr="007C2195">
        <w:t>обеспечиваются</w:t>
      </w:r>
      <w:r>
        <w:t xml:space="preserve"> бесплатно.  Среди других положений следует </w:t>
      </w:r>
      <w:r w:rsidR="007C2195">
        <w:t>отметить</w:t>
      </w:r>
      <w:r>
        <w:t xml:space="preserve">, что содержащееся под стражей лицо может в любой момент с начала своего ареста пользоваться помощью адвоката по своему выбору.  Заключенное под стражу лицо, являющееся гражданином иностранного государства, может общаться с консульством своей страны.  Наконец, если подозреваемое лицо совершает преступный акт до </w:t>
      </w:r>
      <w:r w:rsidR="007C2195">
        <w:t xml:space="preserve">возбуждения </w:t>
      </w:r>
      <w:r>
        <w:t xml:space="preserve">следствия, то следователь обязан уведомить его о его праве на судебную помощь.  </w:t>
      </w:r>
      <w:r w:rsidR="007C2195">
        <w:t xml:space="preserve">В </w:t>
      </w:r>
      <w:r w:rsidR="003F2B24">
        <w:t xml:space="preserve">соответствии с уголовно-процессуальным кодексом и различными другими положениями </w:t>
      </w:r>
      <w:r w:rsidR="007C2195">
        <w:t>п</w:t>
      </w:r>
      <w:r>
        <w:t>рисутствие адвоката также требуется в том случае, если правонарушение, явившееся</w:t>
      </w:r>
      <w:r w:rsidR="000C1131">
        <w:t xml:space="preserve"> причиной ареста, наказывается тюремным </w:t>
      </w:r>
      <w:r>
        <w:t>заключением срок</w:t>
      </w:r>
      <w:r w:rsidR="000C1131">
        <w:t>ом</w:t>
      </w:r>
      <w:r>
        <w:t xml:space="preserve"> </w:t>
      </w:r>
      <w:r w:rsidR="000C1131">
        <w:t xml:space="preserve">на </w:t>
      </w:r>
      <w:r>
        <w:t>од</w:t>
      </w:r>
      <w:r w:rsidR="000C1131">
        <w:t>и</w:t>
      </w:r>
      <w:r>
        <w:t xml:space="preserve">н и более лет.  Кроме того, согласно статье 58 этого же закона содержащееся под стражей лицо имеет право на </w:t>
      </w:r>
      <w:r w:rsidR="000C1131">
        <w:t xml:space="preserve">посещение </w:t>
      </w:r>
      <w:r>
        <w:t>сво</w:t>
      </w:r>
      <w:r w:rsidR="000C1131">
        <w:t>его</w:t>
      </w:r>
      <w:r>
        <w:t xml:space="preserve"> личн</w:t>
      </w:r>
      <w:r w:rsidR="000C1131">
        <w:t>ого</w:t>
      </w:r>
      <w:r>
        <w:t xml:space="preserve"> врач</w:t>
      </w:r>
      <w:r w:rsidR="000C1131">
        <w:t>а</w:t>
      </w:r>
      <w:r>
        <w:t>.</w:t>
      </w:r>
    </w:p>
    <w:p w:rsidR="00F5510A" w:rsidRPr="005956FD" w:rsidRDefault="00F5510A" w:rsidP="00F5510A">
      <w:pPr>
        <w:tabs>
          <w:tab w:val="left" w:pos="0"/>
        </w:tabs>
        <w:suppressAutoHyphens/>
      </w:pPr>
    </w:p>
    <w:p w:rsidR="00F5510A" w:rsidRPr="005956FD" w:rsidRDefault="00F5510A" w:rsidP="00F5510A">
      <w:pPr>
        <w:tabs>
          <w:tab w:val="left" w:pos="0"/>
        </w:tabs>
        <w:suppressAutoHyphens/>
      </w:pPr>
      <w:r w:rsidRPr="005956FD">
        <w:t>6.</w:t>
      </w:r>
      <w:r w:rsidRPr="005956FD">
        <w:tab/>
      </w:r>
      <w:r>
        <w:t>Право не подвергаться пыткам во время чрезвычайного положения или при других исключительных обстоятельствах как право</w:t>
      </w:r>
      <w:r w:rsidR="003F2B24">
        <w:t>,</w:t>
      </w:r>
      <w:r>
        <w:t xml:space="preserve"> не допускающее отступлени</w:t>
      </w:r>
      <w:r w:rsidR="003F2B24">
        <w:t>й</w:t>
      </w:r>
      <w:r>
        <w:t xml:space="preserve">, закреплено в декрете № </w:t>
      </w:r>
      <w:r>
        <w:rPr>
          <w:lang w:val="en-US"/>
        </w:rPr>
        <w:t>XVII</w:t>
      </w:r>
      <w:r w:rsidRPr="00483D36">
        <w:t xml:space="preserve"> </w:t>
      </w:r>
      <w:r>
        <w:t xml:space="preserve">о правах человека </w:t>
      </w:r>
      <w:r w:rsidR="000C1131" w:rsidRPr="00483D36">
        <w:t xml:space="preserve">1998 </w:t>
      </w:r>
      <w:r w:rsidR="000C1131">
        <w:t xml:space="preserve">года </w:t>
      </w:r>
      <w:r w:rsidR="003F2B24">
        <w:t>К</w:t>
      </w:r>
      <w:r>
        <w:t>онсультативно</w:t>
      </w:r>
      <w:r w:rsidR="003F2B24">
        <w:t>й</w:t>
      </w:r>
      <w:r>
        <w:t xml:space="preserve"> </w:t>
      </w:r>
      <w:r w:rsidR="003F2B24">
        <w:t>ассамбле</w:t>
      </w:r>
      <w:r w:rsidR="000C1131">
        <w:t>и</w:t>
      </w:r>
      <w:r>
        <w:t xml:space="preserve">, в законе № 39 </w:t>
      </w:r>
      <w:r w:rsidR="000C1131">
        <w:t xml:space="preserve">о правах человека </w:t>
      </w:r>
      <w:r w:rsidRPr="00483D36">
        <w:t>1999</w:t>
      </w:r>
      <w:r>
        <w:rPr>
          <w:lang w:val="en-US"/>
        </w:rPr>
        <w:t> </w:t>
      </w:r>
      <w:r w:rsidRPr="00483D36">
        <w:t>год</w:t>
      </w:r>
      <w:r>
        <w:t xml:space="preserve">а и </w:t>
      </w:r>
      <w:r w:rsidR="003F2B24">
        <w:t xml:space="preserve">в </w:t>
      </w:r>
      <w:r>
        <w:t>закон</w:t>
      </w:r>
      <w:r w:rsidR="003F2B24">
        <w:t>е</w:t>
      </w:r>
      <w:r>
        <w:t xml:space="preserve"> № 23 о чрезвычайны</w:t>
      </w:r>
      <w:r w:rsidR="003F2B24">
        <w:t>х</w:t>
      </w:r>
      <w:r>
        <w:t xml:space="preserve"> положения</w:t>
      </w:r>
      <w:r w:rsidR="003F2B24">
        <w:t>х</w:t>
      </w:r>
      <w:r>
        <w:t xml:space="preserve">.  Запрещение возвращать или экстрадировать </w:t>
      </w:r>
      <w:r w:rsidR="003F2B24">
        <w:t xml:space="preserve">то или иное лицо </w:t>
      </w:r>
      <w:r>
        <w:t>в другое государство, где он</w:t>
      </w:r>
      <w:r w:rsidR="003F2B24">
        <w:t>о</w:t>
      </w:r>
      <w:r>
        <w:t xml:space="preserve"> может быть подвергнут пыткам (статья 3 Конвенции) гарантируется статьей 13 и статьей 15 закона №1 1979 года.</w:t>
      </w:r>
      <w:r w:rsidRPr="005956FD">
        <w:t xml:space="preserve"> </w:t>
      </w:r>
    </w:p>
    <w:p w:rsidR="00F5510A" w:rsidRPr="005956FD" w:rsidRDefault="00F5510A" w:rsidP="00F5510A">
      <w:pPr>
        <w:tabs>
          <w:tab w:val="left" w:pos="0"/>
        </w:tabs>
        <w:suppressAutoHyphens/>
      </w:pPr>
    </w:p>
    <w:p w:rsidR="00F5510A" w:rsidRPr="00270BDA" w:rsidRDefault="00F5510A" w:rsidP="00F5510A">
      <w:pPr>
        <w:tabs>
          <w:tab w:val="left" w:pos="0"/>
        </w:tabs>
        <w:suppressAutoHyphens/>
        <w:rPr>
          <w:i/>
        </w:rPr>
      </w:pPr>
      <w:r w:rsidRPr="005956FD">
        <w:t>7.</w:t>
      </w:r>
      <w:r w:rsidRPr="005956FD">
        <w:tab/>
      </w:r>
      <w:r w:rsidR="003F2B24">
        <w:t xml:space="preserve">Квалификация </w:t>
      </w:r>
      <w:r>
        <w:t xml:space="preserve">пытки или попытки пытки </w:t>
      </w:r>
      <w:r w:rsidR="000C1131">
        <w:t xml:space="preserve">как </w:t>
      </w:r>
      <w:r>
        <w:t>уголовн</w:t>
      </w:r>
      <w:r w:rsidR="000C1131">
        <w:t>ого</w:t>
      </w:r>
      <w:r>
        <w:t xml:space="preserve"> преступлени</w:t>
      </w:r>
      <w:r w:rsidR="000C1131">
        <w:t>я</w:t>
      </w:r>
      <w:r>
        <w:t xml:space="preserve"> и обязательств</w:t>
      </w:r>
      <w:r w:rsidR="003F2B24">
        <w:t>о</w:t>
      </w:r>
      <w:r>
        <w:t xml:space="preserve"> </w:t>
      </w:r>
      <w:r w:rsidR="000C1131">
        <w:t xml:space="preserve">налагать </w:t>
      </w:r>
      <w:r>
        <w:t>надлежащие наказания (статья 4 Конвенции</w:t>
      </w:r>
      <w:r w:rsidR="003F2B24">
        <w:t>)</w:t>
      </w:r>
      <w:r>
        <w:t xml:space="preserve"> </w:t>
      </w:r>
      <w:r w:rsidR="000C1131">
        <w:t xml:space="preserve">предусматриваются </w:t>
      </w:r>
      <w:r>
        <w:t>в статье 39 и статье 41 закона 26/2000.  Акт</w:t>
      </w:r>
      <w:r w:rsidR="003F2B24">
        <w:t>ы</w:t>
      </w:r>
      <w:r>
        <w:t xml:space="preserve"> пытки или подстрекательств</w:t>
      </w:r>
      <w:r w:rsidR="000C1131">
        <w:t>о</w:t>
      </w:r>
      <w:r>
        <w:t xml:space="preserve"> к пытке также наказыва</w:t>
      </w:r>
      <w:r w:rsidR="003F2B24">
        <w:t>ю</w:t>
      </w:r>
      <w:r>
        <w:t>тся в соответствии со статьей 55 Уголовного кодекса.  Эти положения подкрепляю</w:t>
      </w:r>
      <w:r w:rsidR="003F2B24">
        <w:t>тся постановлением суда Банда Ач</w:t>
      </w:r>
      <w:r>
        <w:t xml:space="preserve">ех, согласно которому все </w:t>
      </w:r>
      <w:r w:rsidR="003F2B24">
        <w:t xml:space="preserve">признаки </w:t>
      </w:r>
      <w:r>
        <w:t>акта пытки должны квалифицироваться как преступление.  В связи с этим г-н Виснумурти приводит пример 23 индонезийских солдат, которые были признаны виновными в пытках</w:t>
      </w:r>
      <w:r w:rsidR="003F2B24">
        <w:t xml:space="preserve"> пленны</w:t>
      </w:r>
      <w:r w:rsidR="000C1131">
        <w:t>х</w:t>
      </w:r>
      <w:r w:rsidR="003F2B24">
        <w:t xml:space="preserve"> в зоне </w:t>
      </w:r>
      <w:r>
        <w:t>А</w:t>
      </w:r>
      <w:r w:rsidR="003F2B24">
        <w:t>ч</w:t>
      </w:r>
      <w:r>
        <w:t xml:space="preserve">ех и приговорены к тюремному заключению сроком от одного до четырех лет в январе </w:t>
      </w:r>
      <w:r w:rsidRPr="00C36E8D">
        <w:t>1999</w:t>
      </w:r>
      <w:r>
        <w:rPr>
          <w:lang w:val="en-US"/>
        </w:rPr>
        <w:t> </w:t>
      </w:r>
      <w:r w:rsidRPr="00C36E8D">
        <w:t>год</w:t>
      </w:r>
      <w:r>
        <w:t xml:space="preserve">а.  В апреле </w:t>
      </w:r>
      <w:r w:rsidRPr="00C36E8D">
        <w:t>1999</w:t>
      </w:r>
      <w:r>
        <w:rPr>
          <w:lang w:val="en-US"/>
        </w:rPr>
        <w:t> </w:t>
      </w:r>
      <w:r w:rsidRPr="00C36E8D">
        <w:t>год</w:t>
      </w:r>
      <w:r>
        <w:t xml:space="preserve">а 11 солдат, в том числе 8 офицеров, были также признаны виновными в похищении  и приговорены к тюремному заключению сроком от одного до трех лет.  В мае 2000 года 11 военнослужащих были приговорены к тюремному заключению сроком </w:t>
      </w:r>
      <w:r w:rsidR="003F2B24">
        <w:t xml:space="preserve">на </w:t>
      </w:r>
      <w:r>
        <w:t>вос</w:t>
      </w:r>
      <w:r w:rsidR="003F2B24">
        <w:t>ем</w:t>
      </w:r>
      <w:r>
        <w:t>ь</w:t>
      </w:r>
      <w:r w:rsidR="003F2B24">
        <w:t xml:space="preserve"> с половиной лет</w:t>
      </w:r>
      <w:r>
        <w:t xml:space="preserve">, а 13 офицеров </w:t>
      </w:r>
      <w:r w:rsidR="003F2B24">
        <w:t xml:space="preserve">- </w:t>
      </w:r>
      <w:r>
        <w:t xml:space="preserve">к тюремному заключению сроком на </w:t>
      </w:r>
      <w:r w:rsidR="003F2B24">
        <w:t>девять</w:t>
      </w:r>
      <w:r>
        <w:t xml:space="preserve"> лет, а одно лицо </w:t>
      </w:r>
      <w:r w:rsidR="003F2B24">
        <w:t xml:space="preserve">- </w:t>
      </w:r>
      <w:r>
        <w:t>к лишению свободы сроком на 10 лет.</w:t>
      </w:r>
    </w:p>
    <w:p w:rsidR="00F5510A" w:rsidRPr="005956FD" w:rsidRDefault="00F5510A" w:rsidP="00F5510A">
      <w:pPr>
        <w:tabs>
          <w:tab w:val="left" w:pos="0"/>
        </w:tabs>
        <w:suppressAutoHyphens/>
        <w:rPr>
          <w:i/>
        </w:rPr>
      </w:pPr>
    </w:p>
    <w:p w:rsidR="00F5510A" w:rsidRDefault="00F5510A" w:rsidP="00F5510A">
      <w:pPr>
        <w:tabs>
          <w:tab w:val="left" w:pos="0"/>
        </w:tabs>
        <w:suppressAutoHyphens/>
      </w:pPr>
      <w:r>
        <w:t>8.</w:t>
      </w:r>
      <w:r>
        <w:tab/>
        <w:t>Что касается статьи 5 Конвенции, то индонезийск</w:t>
      </w:r>
      <w:r w:rsidR="003F2B24">
        <w:t>ое</w:t>
      </w:r>
      <w:r>
        <w:t xml:space="preserve"> уголовн</w:t>
      </w:r>
      <w:r w:rsidR="003F2B24">
        <w:t>ое</w:t>
      </w:r>
      <w:r>
        <w:t xml:space="preserve"> закон</w:t>
      </w:r>
      <w:r w:rsidR="003F2B24">
        <w:t xml:space="preserve">одательство распространяется на </w:t>
      </w:r>
      <w:r>
        <w:t>все преступления, совершенны</w:t>
      </w:r>
      <w:r w:rsidR="003F2B24">
        <w:t>е</w:t>
      </w:r>
      <w:r>
        <w:t xml:space="preserve"> на индонезийской территории (статья 2 Уголовного кодекса), а также </w:t>
      </w:r>
      <w:r w:rsidR="000C1131">
        <w:t>на</w:t>
      </w:r>
      <w:r>
        <w:t xml:space="preserve"> преступления, совершенны</w:t>
      </w:r>
      <w:r w:rsidR="000C1131">
        <w:t>е</w:t>
      </w:r>
      <w:r>
        <w:t xml:space="preserve"> за пределами Индонезии на борту морского или воздушного судна, зарегистрированного в Индонезии (статья 3 Уголовного кодекса).</w:t>
      </w:r>
    </w:p>
    <w:p w:rsidR="00F5510A" w:rsidRDefault="00F5510A" w:rsidP="00F5510A">
      <w:pPr>
        <w:tabs>
          <w:tab w:val="left" w:pos="0"/>
        </w:tabs>
        <w:suppressAutoHyphens/>
      </w:pPr>
    </w:p>
    <w:p w:rsidR="00F5510A" w:rsidRDefault="003F2B24" w:rsidP="00F5510A">
      <w:pPr>
        <w:tabs>
          <w:tab w:val="left" w:pos="0"/>
        </w:tabs>
        <w:suppressAutoHyphens/>
      </w:pPr>
      <w:r>
        <w:t>9.</w:t>
      </w:r>
      <w:r>
        <w:tab/>
        <w:t>Переходя к статьям 6, 7,</w:t>
      </w:r>
      <w:r w:rsidR="00F5510A">
        <w:t xml:space="preserve"> 8 и 9 Конвенции, г-н Виснумурти говорит, что статьи 20-31 </w:t>
      </w:r>
      <w:r>
        <w:t>у</w:t>
      </w:r>
      <w:r w:rsidR="00F5510A">
        <w:t xml:space="preserve">головно-процессуального закона устанавливают компетенцию </w:t>
      </w:r>
      <w:r>
        <w:t>следственных органов, Г</w:t>
      </w:r>
      <w:r w:rsidR="00F5510A">
        <w:t>енерально</w:t>
      </w:r>
      <w:r>
        <w:t>й</w:t>
      </w:r>
      <w:r w:rsidR="00F5510A">
        <w:t xml:space="preserve"> прокур</w:t>
      </w:r>
      <w:r w:rsidR="000C1131">
        <w:t>ату</w:t>
      </w:r>
      <w:r w:rsidR="00F5510A">
        <w:t>р</w:t>
      </w:r>
      <w:r>
        <w:t>ы</w:t>
      </w:r>
      <w:r w:rsidR="00F5510A">
        <w:t xml:space="preserve"> и суд</w:t>
      </w:r>
      <w:r>
        <w:t>ов</w:t>
      </w:r>
      <w:r w:rsidR="000C1131">
        <w:t xml:space="preserve"> в вопросах содержания под стражей</w:t>
      </w:r>
      <w:r w:rsidR="00F5510A">
        <w:t xml:space="preserve">.  Статьи 25-27 закона </w:t>
      </w:r>
      <w:r w:rsidR="000C1131">
        <w:t xml:space="preserve">№ 1 </w:t>
      </w:r>
      <w:r w:rsidR="00F5510A">
        <w:t xml:space="preserve">об экстрадиции </w:t>
      </w:r>
      <w:r w:rsidR="000C1131">
        <w:t xml:space="preserve">1979 года </w:t>
      </w:r>
      <w:r w:rsidR="00F5510A">
        <w:t xml:space="preserve">касаются задержания и содержания под стражей лица, в отношении которого </w:t>
      </w:r>
      <w:r w:rsidR="00AE3CD6">
        <w:t xml:space="preserve">подана </w:t>
      </w:r>
      <w:r w:rsidR="00F5510A">
        <w:t>просьба об экстрадиции</w:t>
      </w:r>
      <w:r w:rsidR="00AE3CD6">
        <w:t>,</w:t>
      </w:r>
      <w:r w:rsidR="00F5510A">
        <w:t xml:space="preserve"> обеспечи</w:t>
      </w:r>
      <w:r w:rsidR="00AE3CD6">
        <w:t xml:space="preserve">вая при этом </w:t>
      </w:r>
      <w:r w:rsidR="00F5510A">
        <w:t>все необходимы</w:t>
      </w:r>
      <w:r w:rsidR="00AE3CD6">
        <w:t>е</w:t>
      </w:r>
      <w:r w:rsidR="00F5510A">
        <w:t xml:space="preserve"> гаранти</w:t>
      </w:r>
      <w:r w:rsidR="00AE3CD6">
        <w:t>и</w:t>
      </w:r>
      <w:r w:rsidR="00F5510A">
        <w:t xml:space="preserve">.  Следует отметить, что до настоящего времени не было зарегистрировано ни одного случая пассивной или активной экстрадиции лиц, подозреваемых в пытках.  27 октября 1995 года  Индонезия подписала с правительством Австралии соглашение о правовой помощи, а в июле 2000 года такое же соглашение </w:t>
      </w:r>
      <w:r w:rsidR="00AE3CD6">
        <w:t xml:space="preserve">было подписано </w:t>
      </w:r>
      <w:r w:rsidR="00F5510A">
        <w:t xml:space="preserve">с правительством Республики Китай.  В настоящее время ведутся переговоры с Республикой Гвинея и </w:t>
      </w:r>
      <w:r w:rsidR="000C1131">
        <w:t xml:space="preserve">с </w:t>
      </w:r>
      <w:r w:rsidR="00F5510A">
        <w:t xml:space="preserve">Папуа-Новая Гвинея.  Она также заключила двусторонние соглашения об экстрадиции с Австралией, Малайзией, Филиппинами и Таиландом и подписало договор с Гонконгом о </w:t>
      </w:r>
      <w:r w:rsidR="00AE3CD6">
        <w:t xml:space="preserve">выдаче </w:t>
      </w:r>
      <w:r w:rsidR="00F5510A">
        <w:t xml:space="preserve">беглых преступников.  Кроме того, </w:t>
      </w:r>
      <w:r w:rsidR="00AE3CD6">
        <w:t>и</w:t>
      </w:r>
      <w:r w:rsidR="00F5510A">
        <w:t>ндонезийская полиция является членом Интерпола.</w:t>
      </w:r>
    </w:p>
    <w:p w:rsidR="00F5510A" w:rsidRDefault="00F5510A" w:rsidP="00F5510A">
      <w:pPr>
        <w:tabs>
          <w:tab w:val="left" w:pos="0"/>
        </w:tabs>
        <w:suppressAutoHyphens/>
      </w:pPr>
    </w:p>
    <w:p w:rsidR="00F5510A" w:rsidRDefault="00F5510A" w:rsidP="00F5510A">
      <w:pPr>
        <w:tabs>
          <w:tab w:val="left" w:pos="0"/>
        </w:tabs>
        <w:suppressAutoHyphens/>
      </w:pPr>
      <w:r>
        <w:t>10.</w:t>
      </w:r>
      <w:r>
        <w:tab/>
        <w:t xml:space="preserve">С целью поощрения культуры прав человека (статья 10 Конвенции) на всей территории страны проводятся семинары и </w:t>
      </w:r>
      <w:r w:rsidR="00AE3CD6">
        <w:t xml:space="preserve">учебные </w:t>
      </w:r>
      <w:r>
        <w:t xml:space="preserve">программы.  Военнослужащие и сотрудники полиции проходят специальную подготовку по правам человека.  Кроме того, сотрудники правоприменительных органов проходят особую подготовку по правам человека, которая включает </w:t>
      </w:r>
      <w:r w:rsidR="00AE3CD6">
        <w:t>вопросы</w:t>
      </w:r>
      <w:r>
        <w:t>, посвященны</w:t>
      </w:r>
      <w:r w:rsidR="00AE3CD6">
        <w:t>е</w:t>
      </w:r>
      <w:r>
        <w:t xml:space="preserve"> запрещению пыток.  Недавно в сотрудничестве с Управлением </w:t>
      </w:r>
      <w:r w:rsidR="00AE3CD6">
        <w:t>В</w:t>
      </w:r>
      <w:r>
        <w:t>ерховного комиссара Организации Объединенных Наций по делам беженцев была предпринята национальная программа подготовки, имеющая своей целью разъясн</w:t>
      </w:r>
      <w:r w:rsidR="000C1131">
        <w:t>и</w:t>
      </w:r>
      <w:r w:rsidR="00AE3CD6">
        <w:t>ть</w:t>
      </w:r>
      <w:r>
        <w:t xml:space="preserve"> сотрудникам полиции основны</w:t>
      </w:r>
      <w:r w:rsidR="00AE3CD6">
        <w:t>е</w:t>
      </w:r>
      <w:r>
        <w:t xml:space="preserve"> прав</w:t>
      </w:r>
      <w:r w:rsidR="00AE3CD6">
        <w:t>а</w:t>
      </w:r>
      <w:r>
        <w:t xml:space="preserve">, в </w:t>
      </w:r>
      <w:r w:rsidR="00AE3CD6">
        <w:t xml:space="preserve">том числе права </w:t>
      </w:r>
      <w:r>
        <w:t>беженцев.</w:t>
      </w:r>
    </w:p>
    <w:p w:rsidR="00F5510A" w:rsidRDefault="00F5510A" w:rsidP="00F5510A">
      <w:pPr>
        <w:tabs>
          <w:tab w:val="left" w:pos="0"/>
        </w:tabs>
        <w:suppressAutoHyphens/>
      </w:pPr>
    </w:p>
    <w:p w:rsidR="00F5510A" w:rsidRDefault="00F5510A" w:rsidP="00F5510A">
      <w:pPr>
        <w:tabs>
          <w:tab w:val="left" w:pos="0"/>
        </w:tabs>
        <w:suppressAutoHyphens/>
        <w:rPr>
          <w:i/>
        </w:rPr>
      </w:pPr>
      <w:r>
        <w:t>11</w:t>
      </w:r>
      <w:r w:rsidRPr="00AC7B24">
        <w:t>.</w:t>
      </w:r>
      <w:r w:rsidRPr="00AC7B24">
        <w:tab/>
      </w:r>
      <w:r>
        <w:t xml:space="preserve">Переходя к статье 11 Конвенции, г-н Виснумурти говорит, что, помимо регулярного надзора, проводимого компетентными властями, правительство может разрешать таким независимым организациям, как Национальная комиссия по правам человека и Международный Комитет </w:t>
      </w:r>
      <w:r w:rsidR="00AE3CD6">
        <w:t>К</w:t>
      </w:r>
      <w:r>
        <w:t xml:space="preserve">расного Креста посещать содержащихся под стражей лиц и </w:t>
      </w:r>
      <w:r w:rsidR="00AE3CD6">
        <w:t>пл</w:t>
      </w:r>
      <w:r>
        <w:t>енных.  Он с интересом воспринял предложени</w:t>
      </w:r>
      <w:r w:rsidR="000C1131">
        <w:t>е</w:t>
      </w:r>
      <w:r>
        <w:t xml:space="preserve"> одного члена Комитета о том, чтобы правительство сотрудничало с национальными НПО в деле надзора за тюрьмами и местами лишения свободы. </w:t>
      </w:r>
    </w:p>
    <w:p w:rsidR="00F5510A" w:rsidRPr="00AC7B24" w:rsidRDefault="00F5510A" w:rsidP="00F5510A">
      <w:pPr>
        <w:tabs>
          <w:tab w:val="left" w:pos="0"/>
        </w:tabs>
        <w:suppressAutoHyphens/>
      </w:pPr>
    </w:p>
    <w:p w:rsidR="00F5510A" w:rsidRPr="00AC7B24" w:rsidRDefault="00F5510A" w:rsidP="00F5510A">
      <w:pPr>
        <w:tabs>
          <w:tab w:val="left" w:pos="0"/>
        </w:tabs>
        <w:suppressAutoHyphens/>
      </w:pPr>
      <w:r w:rsidRPr="00AC7B24">
        <w:t>12.</w:t>
      </w:r>
      <w:r w:rsidRPr="00AC7B24">
        <w:tab/>
      </w:r>
      <w:r>
        <w:t xml:space="preserve">Правовые нормы, регулирующие расследование утверждений о пытках, </w:t>
      </w:r>
      <w:r w:rsidR="00AE3CD6">
        <w:t xml:space="preserve">излагаются </w:t>
      </w:r>
      <w:r>
        <w:t>в статье 89 закона № 39/1999 о правах человека, которая наделяет компетенцией Комиссию по правам человека в этой области.  Многие законодательные положения требуют немедленно и беспристрастно проводить расследовани</w:t>
      </w:r>
      <w:r w:rsidR="00AE3CD6">
        <w:t>я</w:t>
      </w:r>
      <w:r>
        <w:t xml:space="preserve"> жалоб на пытки. </w:t>
      </w:r>
    </w:p>
    <w:p w:rsidR="00F5510A" w:rsidRDefault="00F5510A" w:rsidP="00F5510A">
      <w:pPr>
        <w:tabs>
          <w:tab w:val="left" w:pos="0"/>
        </w:tabs>
        <w:suppressAutoHyphens/>
      </w:pPr>
    </w:p>
    <w:p w:rsidR="00F5510A" w:rsidRDefault="00F5510A" w:rsidP="00F5510A">
      <w:pPr>
        <w:tabs>
          <w:tab w:val="left" w:pos="0"/>
        </w:tabs>
        <w:suppressAutoHyphens/>
      </w:pPr>
      <w:r>
        <w:t>13.</w:t>
      </w:r>
      <w:r>
        <w:tab/>
        <w:t xml:space="preserve">Право жертвы </w:t>
      </w:r>
      <w:r w:rsidR="00AE3CD6">
        <w:t xml:space="preserve">обращаться с </w:t>
      </w:r>
      <w:r>
        <w:t>жалоб</w:t>
      </w:r>
      <w:r w:rsidR="00AE3CD6">
        <w:t>ой</w:t>
      </w:r>
      <w:r>
        <w:t xml:space="preserve"> </w:t>
      </w:r>
      <w:r w:rsidR="00AE3CD6">
        <w:t xml:space="preserve">к </w:t>
      </w:r>
      <w:r>
        <w:t xml:space="preserve">компетентным властям предусмотрено в правительственном </w:t>
      </w:r>
      <w:r w:rsidR="00AE3CD6">
        <w:t xml:space="preserve">постановлении </w:t>
      </w:r>
      <w:r>
        <w:t xml:space="preserve">№ 27 1983 года, касающемся применения уголовно-процессуального закона, а защита жертв и свидетелей обеспечивается статьей 34 </w:t>
      </w:r>
      <w:r w:rsidR="00AE3CD6">
        <w:t>з</w:t>
      </w:r>
      <w:r>
        <w:t>акона 26/2000.  В настоящее время готовится новых закон по этому вопросу.  Право на возмещение убытков (статья 14 Конвенции)</w:t>
      </w:r>
      <w:r w:rsidRPr="00483452">
        <w:t xml:space="preserve"> </w:t>
      </w:r>
      <w:r>
        <w:t>предусматривается статьями 1365</w:t>
      </w:r>
      <w:r w:rsidRPr="00483452">
        <w:t xml:space="preserve"> </w:t>
      </w:r>
      <w:r>
        <w:t xml:space="preserve">и 1367 Гражданского кодекса, а также статьей 35 закона 26/2000 о судах по правам человека.  Что касается статьи 15 Конвенции, то статья 117 уголовно-процессуального закона </w:t>
      </w:r>
      <w:r w:rsidRPr="00483452">
        <w:t>(</w:t>
      </w:r>
      <w:r w:rsidRPr="00270BDA">
        <w:rPr>
          <w:lang w:val="fr-FR"/>
        </w:rPr>
        <w:t>KUHAP</w:t>
      </w:r>
      <w:r w:rsidRPr="00483452">
        <w:t>)</w:t>
      </w:r>
      <w:r>
        <w:t xml:space="preserve"> запрещает использовать заявление, сделанное под пыткой, каков бы ни был его характер или происхождение.</w:t>
      </w:r>
    </w:p>
    <w:p w:rsidR="00F5510A" w:rsidRDefault="00F5510A" w:rsidP="00F5510A">
      <w:pPr>
        <w:tabs>
          <w:tab w:val="left" w:pos="0"/>
        </w:tabs>
        <w:suppressAutoHyphens/>
      </w:pPr>
    </w:p>
    <w:p w:rsidR="00F5510A" w:rsidRPr="00374FBA" w:rsidRDefault="00F5510A" w:rsidP="00F5510A">
      <w:pPr>
        <w:tabs>
          <w:tab w:val="left" w:pos="0"/>
        </w:tabs>
        <w:suppressAutoHyphens/>
      </w:pPr>
      <w:r>
        <w:t>14.</w:t>
      </w:r>
      <w:r>
        <w:tab/>
        <w:t xml:space="preserve">По поводу статьи 16 Конвенции г-н Виснумурти говорит, что </w:t>
      </w:r>
      <w:r w:rsidR="00AE3CD6">
        <w:t>д</w:t>
      </w:r>
      <w:r>
        <w:t xml:space="preserve">екрет № </w:t>
      </w:r>
      <w:r>
        <w:rPr>
          <w:lang w:val="en-US"/>
        </w:rPr>
        <w:t>XVII</w:t>
      </w:r>
      <w:r w:rsidRPr="00374FBA">
        <w:t xml:space="preserve"> 1998</w:t>
      </w:r>
      <w:r>
        <w:t> года, касающийся прав человека и принятый Народн</w:t>
      </w:r>
      <w:r w:rsidR="00AE3CD6">
        <w:t>ой</w:t>
      </w:r>
      <w:r>
        <w:t xml:space="preserve"> консультативн</w:t>
      </w:r>
      <w:r w:rsidR="00AE3CD6">
        <w:t>ой</w:t>
      </w:r>
      <w:r>
        <w:t xml:space="preserve"> </w:t>
      </w:r>
      <w:r w:rsidR="00AE3CD6">
        <w:t>асамблеей</w:t>
      </w:r>
      <w:r>
        <w:t>, закон № 39/1999 и статья 10 Уголовного кодекса запрещают любые акты жестокого</w:t>
      </w:r>
      <w:r w:rsidR="00AE3CD6">
        <w:t>,</w:t>
      </w:r>
      <w:r>
        <w:t xml:space="preserve"> бесчеловечного или унижающего достоинство обращения и наказания, а статья 422 запрещает другие </w:t>
      </w:r>
      <w:r w:rsidR="00AE3CD6">
        <w:t>действия</w:t>
      </w:r>
      <w:r>
        <w:t xml:space="preserve">, </w:t>
      </w:r>
      <w:r w:rsidR="000C1131">
        <w:t xml:space="preserve">представляющие собой </w:t>
      </w:r>
      <w:r>
        <w:t>жестоко</w:t>
      </w:r>
      <w:r w:rsidR="000C1131">
        <w:t>е</w:t>
      </w:r>
      <w:r>
        <w:t xml:space="preserve"> обращени</w:t>
      </w:r>
      <w:r w:rsidR="000C1131">
        <w:t>е</w:t>
      </w:r>
      <w:r>
        <w:t>.</w:t>
      </w:r>
    </w:p>
    <w:p w:rsidR="00F5510A" w:rsidRDefault="00F5510A" w:rsidP="00F5510A">
      <w:pPr>
        <w:tabs>
          <w:tab w:val="left" w:pos="0"/>
        </w:tabs>
        <w:suppressAutoHyphens/>
      </w:pPr>
    </w:p>
    <w:p w:rsidR="00F5510A" w:rsidRDefault="00F5510A" w:rsidP="00F5510A">
      <w:pPr>
        <w:tabs>
          <w:tab w:val="left" w:pos="0"/>
        </w:tabs>
        <w:suppressAutoHyphens/>
      </w:pPr>
      <w:r>
        <w:t>15.</w:t>
      </w:r>
      <w:r w:rsidRPr="00F75431">
        <w:tab/>
      </w:r>
      <w:r>
        <w:t>Заявлени</w:t>
      </w:r>
      <w:r w:rsidR="00AE3CD6">
        <w:t>е</w:t>
      </w:r>
      <w:r>
        <w:t xml:space="preserve"> </w:t>
      </w:r>
      <w:r w:rsidR="00AE3CD6">
        <w:t xml:space="preserve">по </w:t>
      </w:r>
      <w:r>
        <w:t>стать</w:t>
      </w:r>
      <w:r w:rsidR="0013533A">
        <w:t>е</w:t>
      </w:r>
      <w:r>
        <w:t xml:space="preserve"> 20 Конвенции, которое индонезийское правительство сделало в момент ее ратификации, не явля</w:t>
      </w:r>
      <w:r w:rsidR="0013533A">
        <w:t>лось</w:t>
      </w:r>
      <w:r>
        <w:t xml:space="preserve"> оговоркой </w:t>
      </w:r>
      <w:r w:rsidR="0013533A">
        <w:t xml:space="preserve">по поводу </w:t>
      </w:r>
      <w:r>
        <w:t xml:space="preserve">компетенции Комитета;  оно </w:t>
      </w:r>
      <w:r w:rsidR="0013533A">
        <w:t>утверждало</w:t>
      </w:r>
      <w:r>
        <w:t>, что положени</w:t>
      </w:r>
      <w:r w:rsidR="0013533A">
        <w:t>я</w:t>
      </w:r>
      <w:r>
        <w:t xml:space="preserve"> пунктов 1, 2 и 3 статьи 20 должны применяться при строгом соблюдении суверенитета и территориальной целостности государств-участников.  Это заявление тем более важно, что Индонезии угрожает территориальный распад и что понятие прав человека зачастую </w:t>
      </w:r>
      <w:r w:rsidR="0013533A">
        <w:t xml:space="preserve">злонамеренно </w:t>
      </w:r>
      <w:r>
        <w:t xml:space="preserve">используется в ней сепаратистскими движениями в политических целях.  Это заявление ни в коей мере не подразумевало, что укрепление прав человека наносит ущерб стабильности и территориальной целостности страны и не отрицало компетенции Комитета, установленной статьей 20 Конвенции.  </w:t>
      </w:r>
    </w:p>
    <w:p w:rsidR="00F5510A" w:rsidRDefault="00F5510A" w:rsidP="00F5510A">
      <w:pPr>
        <w:tabs>
          <w:tab w:val="left" w:pos="0"/>
        </w:tabs>
        <w:suppressAutoHyphens/>
      </w:pPr>
    </w:p>
    <w:p w:rsidR="00F5510A" w:rsidRDefault="00F5510A" w:rsidP="00F5510A">
      <w:pPr>
        <w:tabs>
          <w:tab w:val="left" w:pos="0"/>
        </w:tabs>
        <w:suppressAutoHyphens/>
      </w:pPr>
      <w:r>
        <w:t>16.</w:t>
      </w:r>
      <w:r>
        <w:tab/>
        <w:t>Что касается предполагаемых случаев пыток и внесудебных казней трех активистов движения "Реабилитационные действия в отношении жертв пыток в А</w:t>
      </w:r>
      <w:r w:rsidR="0013533A">
        <w:t>ч</w:t>
      </w:r>
      <w:r>
        <w:t>ехе"</w:t>
      </w:r>
      <w:r w:rsidRPr="00C050E1">
        <w:t xml:space="preserve"> (</w:t>
      </w:r>
      <w:r w:rsidRPr="002657DC">
        <w:rPr>
          <w:lang w:val="en-GB"/>
        </w:rPr>
        <w:t>R</w:t>
      </w:r>
      <w:r w:rsidRPr="00270BDA">
        <w:rPr>
          <w:lang w:val="fr-FR"/>
        </w:rPr>
        <w:t>A</w:t>
      </w:r>
      <w:r w:rsidRPr="002657DC">
        <w:rPr>
          <w:lang w:val="en-GB"/>
        </w:rPr>
        <w:t>T</w:t>
      </w:r>
      <w:r>
        <w:t>А</w:t>
      </w:r>
      <w:r w:rsidRPr="00C050E1">
        <w:t>)</w:t>
      </w:r>
      <w:r>
        <w:t xml:space="preserve"> в декабре 2000 года</w:t>
      </w:r>
      <w:r w:rsidR="0013533A">
        <w:t>,</w:t>
      </w:r>
      <w:r>
        <w:t xml:space="preserve"> то г-н Виснумурти указывает, что индонезийское правительство полно решимости пролить свет на эти случаи и предать суду виновных лиц.  Полицейское расследование довольно быстро позволило арестовать </w:t>
      </w:r>
      <w:r w:rsidR="0013533A">
        <w:t xml:space="preserve">восемь </w:t>
      </w:r>
      <w:r>
        <w:t xml:space="preserve">человек, в том числе </w:t>
      </w:r>
      <w:r w:rsidR="0013533A">
        <w:t xml:space="preserve">начальника </w:t>
      </w:r>
      <w:r>
        <w:t xml:space="preserve">разведывательной службы в одном из военных </w:t>
      </w:r>
      <w:r w:rsidR="0013533A">
        <w:t>секторов</w:t>
      </w:r>
      <w:r w:rsidR="000C1131">
        <w:t xml:space="preserve"> </w:t>
      </w:r>
      <w:r>
        <w:t xml:space="preserve">Лхоксеумаве.  Задержка с рассмотрением этих дел, к которой добавился побег четырех подозреваемых лиц и свидетелей, объясняется конфликтом между Национальной комиссией по правам человека, с одной стороны, которая утверждает, что в данном случае должно применяться законодательство по правам человека и что тем самым ей принадлежит право провести расследование, и, с другой стороны, прокуратурой, которая считает, что смешанный гражданский и военный суд должен заниматься этими случаями, поскольку </w:t>
      </w:r>
      <w:r w:rsidR="0013533A">
        <w:t xml:space="preserve">суды по правам человека </w:t>
      </w:r>
      <w:r>
        <w:t>еще не функционируют.  Что же касается актов пытки, которые</w:t>
      </w:r>
      <w:r w:rsidR="000C1131">
        <w:t>, как сообщается,</w:t>
      </w:r>
      <w:r>
        <w:t xml:space="preserve"> были совершены в декабре 2000 года в Абепур</w:t>
      </w:r>
      <w:r w:rsidR="0013533A">
        <w:t>е</w:t>
      </w:r>
      <w:r w:rsidR="000C1131">
        <w:t>,</w:t>
      </w:r>
      <w:r>
        <w:t xml:space="preserve"> то правительство делает все возможное в его </w:t>
      </w:r>
      <w:r w:rsidR="0013533A">
        <w:t>силах</w:t>
      </w:r>
      <w:r>
        <w:t xml:space="preserve">, чтобы наказать виновных лиц.  Национальная комиссия по правам человека, действуя в соответствии с законом 39/1999 о правах человека, поручила следственной комиссии заняться этим делом.  В мае 2001 года доклад этой комиссии был представлен Генеральному прокурору;  в нем </w:t>
      </w:r>
      <w:r w:rsidR="0013533A">
        <w:t xml:space="preserve">делался </w:t>
      </w:r>
      <w:r>
        <w:t>вывод, что нарушени</w:t>
      </w:r>
      <w:r w:rsidR="0013533A">
        <w:t>я прав человека</w:t>
      </w:r>
      <w:r>
        <w:t xml:space="preserve"> действительно имели место и что в них замешаны 15 полицейских </w:t>
      </w:r>
      <w:r w:rsidR="000C1131">
        <w:t xml:space="preserve">в Западном </w:t>
      </w:r>
      <w:r>
        <w:t>Иран</w:t>
      </w:r>
      <w:r w:rsidR="000C1131">
        <w:t>е</w:t>
      </w:r>
      <w:r>
        <w:t>, в том числе командир мобильных бригад и начальник региональной полиции.  Как это</w:t>
      </w:r>
      <w:r w:rsidR="0013533A">
        <w:t>го</w:t>
      </w:r>
      <w:r>
        <w:t xml:space="preserve"> желала следственная комиссия, эти дела будут рассмотрены не в соответствии с уголовным законодательством, </w:t>
      </w:r>
      <w:r w:rsidR="000C1131">
        <w:t xml:space="preserve">а </w:t>
      </w:r>
      <w:r w:rsidR="0013533A">
        <w:t xml:space="preserve">согласно </w:t>
      </w:r>
      <w:r>
        <w:t>законодательств</w:t>
      </w:r>
      <w:r w:rsidR="0013533A">
        <w:t>у</w:t>
      </w:r>
      <w:r>
        <w:t xml:space="preserve"> о правах человека и судах по правам человека, </w:t>
      </w:r>
      <w:r w:rsidR="0013533A">
        <w:t>т.е. Макасарским с</w:t>
      </w:r>
      <w:r>
        <w:t xml:space="preserve">удом по правам человека.  Тем не менее тщательно изучив эти дела, следственная группа, созданная Генеральной прокуратурой, </w:t>
      </w:r>
      <w:r w:rsidR="000C1131">
        <w:t xml:space="preserve">направила </w:t>
      </w:r>
      <w:r>
        <w:t xml:space="preserve">доклад Национальной </w:t>
      </w:r>
      <w:r w:rsidR="0013533A">
        <w:t>к</w:t>
      </w:r>
      <w:r>
        <w:t xml:space="preserve">омиссии по правам человека </w:t>
      </w:r>
      <w:r w:rsidR="0013533A">
        <w:t xml:space="preserve">на предмет </w:t>
      </w:r>
      <w:r>
        <w:t xml:space="preserve">дополнительной информации, а затем этот доклад был возвращен в Генеральную прокуратуру, с тем чтобы его следственная группа могла продолжить расследование.  Индонезийская делегация представит </w:t>
      </w:r>
      <w:r w:rsidR="0013533A">
        <w:t xml:space="preserve">дополнительные </w:t>
      </w:r>
      <w:r>
        <w:t>сведения Комитету</w:t>
      </w:r>
      <w:r w:rsidR="0013533A">
        <w:t>,</w:t>
      </w:r>
      <w:r>
        <w:t xml:space="preserve"> как только они будут получены.  </w:t>
      </w:r>
    </w:p>
    <w:p w:rsidR="00F5510A" w:rsidRDefault="00F5510A" w:rsidP="00F5510A">
      <w:pPr>
        <w:tabs>
          <w:tab w:val="left" w:pos="0"/>
        </w:tabs>
        <w:suppressAutoHyphens/>
      </w:pPr>
    </w:p>
    <w:p w:rsidR="00F5510A" w:rsidRPr="00600326" w:rsidRDefault="00F5510A" w:rsidP="00F5510A">
      <w:pPr>
        <w:tabs>
          <w:tab w:val="left" w:pos="0"/>
        </w:tabs>
        <w:suppressAutoHyphens/>
      </w:pPr>
      <w:r>
        <w:t>17.</w:t>
      </w:r>
      <w:r>
        <w:tab/>
      </w:r>
      <w:r w:rsidRPr="00946976">
        <w:rPr>
          <w:u w:val="single"/>
        </w:rPr>
        <w:t>Г</w:t>
      </w:r>
      <w:r>
        <w:rPr>
          <w:u w:val="single"/>
        </w:rPr>
        <w:noBreakHyphen/>
      </w:r>
      <w:r w:rsidRPr="00946976">
        <w:rPr>
          <w:u w:val="single"/>
        </w:rPr>
        <w:t>ж</w:t>
      </w:r>
      <w:r>
        <w:rPr>
          <w:u w:val="single"/>
        </w:rPr>
        <w:t>а</w:t>
      </w:r>
      <w:r w:rsidRPr="00946976">
        <w:rPr>
          <w:u w:val="single"/>
        </w:rPr>
        <w:t xml:space="preserve"> </w:t>
      </w:r>
      <w:r>
        <w:rPr>
          <w:u w:val="single"/>
        </w:rPr>
        <w:t>ГАЕР</w:t>
      </w:r>
      <w:r>
        <w:t xml:space="preserve"> (Докладчик по Индонезии) благодарит делегацию за многочисленные и полезные уточняющие ответы.  Она с удовлетворением отмечает, что делегация признает, что еще многое предстоит сделать в Индонезии и что нынешние гарантии должны быть усилены;  она также констатирует, что Индонезия сознает </w:t>
      </w:r>
      <w:r w:rsidR="0013533A">
        <w:t xml:space="preserve">весьма </w:t>
      </w:r>
      <w:r>
        <w:t>полезную роль неправительственны</w:t>
      </w:r>
      <w:r w:rsidR="000C1131">
        <w:t>х</w:t>
      </w:r>
      <w:r>
        <w:t xml:space="preserve"> организаци</w:t>
      </w:r>
      <w:r w:rsidR="000C1131">
        <w:t>й</w:t>
      </w:r>
      <w:r>
        <w:t xml:space="preserve"> в деле поощрения культуры уважения прав человека в стране.  Для </w:t>
      </w:r>
      <w:r w:rsidR="0013533A">
        <w:t xml:space="preserve">обеспечения </w:t>
      </w:r>
      <w:r>
        <w:t>защиты прав человека крайне важно создать централ</w:t>
      </w:r>
      <w:r w:rsidR="0013533A">
        <w:t xml:space="preserve">изованный регистр </w:t>
      </w:r>
      <w:r>
        <w:t xml:space="preserve">содержащихся под стражей лиц не только на местном, но также и на национальном уровнях;  г-жа Гаер </w:t>
      </w:r>
      <w:r w:rsidR="0013533A">
        <w:t>приняла к сведению</w:t>
      </w:r>
      <w:r>
        <w:t>, что в настоящее время изучается возможность создания тако</w:t>
      </w:r>
      <w:r w:rsidR="0013533A">
        <w:t>го</w:t>
      </w:r>
      <w:r>
        <w:t xml:space="preserve"> </w:t>
      </w:r>
      <w:r w:rsidR="0013533A">
        <w:t xml:space="preserve">регистра </w:t>
      </w:r>
      <w:r>
        <w:t xml:space="preserve">и хотела бы знать, будет ли </w:t>
      </w:r>
      <w:r w:rsidR="0013533A">
        <w:t xml:space="preserve">вестись </w:t>
      </w:r>
      <w:r>
        <w:t>национальн</w:t>
      </w:r>
      <w:r w:rsidR="0013533A">
        <w:t>ый</w:t>
      </w:r>
      <w:r>
        <w:t xml:space="preserve"> </w:t>
      </w:r>
      <w:r w:rsidR="0013533A">
        <w:t xml:space="preserve">регистр в дополнение к </w:t>
      </w:r>
      <w:r>
        <w:t>местны</w:t>
      </w:r>
      <w:r w:rsidR="0013533A">
        <w:t>м</w:t>
      </w:r>
      <w:r>
        <w:t xml:space="preserve"> </w:t>
      </w:r>
      <w:r w:rsidR="0013533A">
        <w:t>регистрам</w:t>
      </w:r>
      <w:r>
        <w:t>.  Кроме того, делегация упоминала о праве задержанных лиц на врачебный осмотр</w:t>
      </w:r>
      <w:r w:rsidR="0013533A">
        <w:t>;</w:t>
      </w:r>
      <w:r>
        <w:t xml:space="preserve"> но еще более важно, чтобы власти были обязаны проводить медицинский осмотр каждого заключенного под стражу лица.</w:t>
      </w:r>
    </w:p>
    <w:p w:rsidR="00F5510A" w:rsidRDefault="00F5510A" w:rsidP="00F5510A">
      <w:pPr>
        <w:tabs>
          <w:tab w:val="left" w:pos="0"/>
        </w:tabs>
        <w:suppressAutoHyphens/>
      </w:pPr>
    </w:p>
    <w:p w:rsidR="00F5510A" w:rsidRPr="006447AA" w:rsidRDefault="00F5510A" w:rsidP="00F5510A">
      <w:pPr>
        <w:tabs>
          <w:tab w:val="left" w:pos="0"/>
        </w:tabs>
        <w:suppressAutoHyphens/>
      </w:pPr>
      <w:r>
        <w:t>18.</w:t>
      </w:r>
      <w:r>
        <w:tab/>
        <w:t xml:space="preserve">Комитет с интересом выслушал </w:t>
      </w:r>
      <w:r w:rsidR="0013533A">
        <w:t xml:space="preserve">утонения </w:t>
      </w:r>
      <w:r>
        <w:t>делегаци</w:t>
      </w:r>
      <w:r w:rsidR="0013533A">
        <w:t>и,каса</w:t>
      </w:r>
      <w:r w:rsidR="000C1131">
        <w:t>ю</w:t>
      </w:r>
      <w:r w:rsidR="0013533A">
        <w:t xml:space="preserve">щиеся </w:t>
      </w:r>
      <w:r>
        <w:t>обвинений</w:t>
      </w:r>
      <w:r w:rsidR="0013533A">
        <w:t xml:space="preserve">, предъявляемых </w:t>
      </w:r>
      <w:r w:rsidR="000C1131">
        <w:t>автора</w:t>
      </w:r>
      <w:r>
        <w:t>м пыт</w:t>
      </w:r>
      <w:r w:rsidR="0013533A">
        <w:t>о</w:t>
      </w:r>
      <w:r>
        <w:t xml:space="preserve">к.  В связи с этим г-жа Гаер хотела бы также знать, были ли </w:t>
      </w:r>
      <w:r w:rsidR="0013533A">
        <w:t xml:space="preserve">предъявлены </w:t>
      </w:r>
      <w:r>
        <w:t>обвинен</w:t>
      </w:r>
      <w:r w:rsidR="0013533A">
        <w:t>ия</w:t>
      </w:r>
      <w:r>
        <w:t xml:space="preserve"> высокопоставленны</w:t>
      </w:r>
      <w:r w:rsidR="0013533A">
        <w:t>м</w:t>
      </w:r>
      <w:r>
        <w:t xml:space="preserve"> государственны</w:t>
      </w:r>
      <w:r w:rsidR="0013533A">
        <w:t>м</w:t>
      </w:r>
      <w:r>
        <w:t xml:space="preserve"> должностны</w:t>
      </w:r>
      <w:r w:rsidR="0013533A">
        <w:t>м</w:t>
      </w:r>
      <w:r>
        <w:t xml:space="preserve"> лица</w:t>
      </w:r>
      <w:r w:rsidR="0013533A">
        <w:t>м</w:t>
      </w:r>
      <w:r>
        <w:t xml:space="preserve"> и, в </w:t>
      </w:r>
      <w:r w:rsidR="0013533A">
        <w:t>частности, пытаются ли по делу</w:t>
      </w:r>
      <w:r>
        <w:t xml:space="preserve"> Бантекиаха найти человека, который занимал руководящий пост во время совершенных фактов.</w:t>
      </w:r>
    </w:p>
    <w:p w:rsidR="00F5510A" w:rsidRDefault="00F5510A" w:rsidP="00F5510A">
      <w:pPr>
        <w:tabs>
          <w:tab w:val="left" w:pos="0"/>
        </w:tabs>
        <w:suppressAutoHyphens/>
      </w:pPr>
    </w:p>
    <w:p w:rsidR="00F5510A" w:rsidRPr="009D6FFD" w:rsidRDefault="00F5510A" w:rsidP="00F5510A">
      <w:pPr>
        <w:tabs>
          <w:tab w:val="left" w:pos="0"/>
        </w:tabs>
        <w:suppressAutoHyphens/>
      </w:pPr>
      <w:r>
        <w:t>19.</w:t>
      </w:r>
      <w:r>
        <w:tab/>
      </w:r>
      <w:r w:rsidR="004D36A7">
        <w:t xml:space="preserve">Информация о </w:t>
      </w:r>
      <w:r>
        <w:t>подготовк</w:t>
      </w:r>
      <w:r w:rsidR="004D36A7">
        <w:t>е</w:t>
      </w:r>
      <w:r>
        <w:t xml:space="preserve"> сотрудников полиции и военнослужащих </w:t>
      </w:r>
      <w:r w:rsidR="004D36A7">
        <w:t xml:space="preserve">в области прав человека </w:t>
      </w:r>
      <w:r>
        <w:t>весьма интересн</w:t>
      </w:r>
      <w:r w:rsidR="004D36A7">
        <w:t>а</w:t>
      </w:r>
      <w:r>
        <w:t xml:space="preserve">.  Обнадеживает тот факт, что эта подготовка систематически </w:t>
      </w:r>
      <w:r w:rsidR="004D36A7">
        <w:t xml:space="preserve">проводится </w:t>
      </w:r>
      <w:r>
        <w:t xml:space="preserve">в каждом подразделении и что целый батальон полицейских мобильных бригад </w:t>
      </w:r>
      <w:r w:rsidRPr="00600326">
        <w:t>(</w:t>
      </w:r>
      <w:r w:rsidR="004D36A7">
        <w:t>Бримоб</w:t>
      </w:r>
      <w:r w:rsidRPr="00600326">
        <w:t>)</w:t>
      </w:r>
      <w:r>
        <w:t xml:space="preserve"> </w:t>
      </w:r>
      <w:r w:rsidR="004D36A7">
        <w:t xml:space="preserve">уже </w:t>
      </w:r>
      <w:r>
        <w:t xml:space="preserve">прошел такую подготовку.  Но выражение "права человека" является довольно расплывчатым, в связи с чем хотелось бы знать, направлена ли подготовка конкретно на предупреждение пыток и, в частности, информируются ли соответствующие лица о запрещении пыток и жестокого обращения.  Кроме того, </w:t>
      </w:r>
      <w:r w:rsidR="004D36A7">
        <w:t xml:space="preserve">у </w:t>
      </w:r>
      <w:r>
        <w:t>Комитет</w:t>
      </w:r>
      <w:r w:rsidR="004D36A7">
        <w:t>а</w:t>
      </w:r>
      <w:r>
        <w:t xml:space="preserve"> вызывает удовлетворение тот факт, что, как указала делегация, власти положительно относятся к сотрудничеству с национальными НПО в том, что касается на</w:t>
      </w:r>
      <w:r w:rsidR="004D36A7">
        <w:t xml:space="preserve">дзора </w:t>
      </w:r>
      <w:r>
        <w:t xml:space="preserve">за тюрьмами и местами лишения свободы и что эти организации также заинтересованы в создании механизма защиты жертв и свидетелей.  Наконец, что касается заявления Индонезии </w:t>
      </w:r>
      <w:r w:rsidR="004D36A7">
        <w:t xml:space="preserve">по </w:t>
      </w:r>
      <w:r>
        <w:t>стать</w:t>
      </w:r>
      <w:r w:rsidR="004D36A7">
        <w:t>е</w:t>
      </w:r>
      <w:r>
        <w:t xml:space="preserve"> 20 Конвенции, то г-жа Гаер считает необходимым напомнить, что все органы Организации Объединенных Наций строго </w:t>
      </w:r>
      <w:r w:rsidR="004D36A7">
        <w:t xml:space="preserve">соблюдают </w:t>
      </w:r>
      <w:r>
        <w:t xml:space="preserve">территориальную </w:t>
      </w:r>
      <w:r w:rsidR="004D36A7">
        <w:t xml:space="preserve">целостность </w:t>
      </w:r>
      <w:r>
        <w:t>государств и абсолютно одинаково относятся ко всем суверенным государствам.  В</w:t>
      </w:r>
      <w:r w:rsidR="004D36A7">
        <w:t> </w:t>
      </w:r>
      <w:r>
        <w:t>отношении дела активисто</w:t>
      </w:r>
      <w:r w:rsidR="004D36A7">
        <w:t>в</w:t>
      </w:r>
      <w:r>
        <w:t xml:space="preserve"> организации </w:t>
      </w:r>
      <w:r w:rsidRPr="002657DC">
        <w:rPr>
          <w:lang w:val="en-GB"/>
        </w:rPr>
        <w:t>R</w:t>
      </w:r>
      <w:r w:rsidRPr="00270BDA">
        <w:rPr>
          <w:lang w:val="fr-FR"/>
        </w:rPr>
        <w:t>A</w:t>
      </w:r>
      <w:r w:rsidRPr="002657DC">
        <w:rPr>
          <w:lang w:val="en-GB"/>
        </w:rPr>
        <w:t>T</w:t>
      </w:r>
      <w:r>
        <w:t xml:space="preserve">А делегация указала, что индонезийское правительство полно решимости предать </w:t>
      </w:r>
      <w:r w:rsidR="004D36A7">
        <w:t xml:space="preserve">виновных </w:t>
      </w:r>
      <w:r>
        <w:t>суду, но что юрисдикционный конфликт</w:t>
      </w:r>
      <w:r w:rsidRPr="009D6FFD">
        <w:t xml:space="preserve"> </w:t>
      </w:r>
      <w:r w:rsidR="004D36A7">
        <w:t xml:space="preserve">породил </w:t>
      </w:r>
      <w:r>
        <w:t>задержки</w:t>
      </w:r>
      <w:r w:rsidR="004D36A7">
        <w:t>.</w:t>
      </w:r>
      <w:r>
        <w:t xml:space="preserve">  </w:t>
      </w:r>
      <w:r w:rsidR="004D36A7">
        <w:t>Н</w:t>
      </w:r>
      <w:r>
        <w:t xml:space="preserve">е играл ли определенную роль также побег четырех подозреваемых лиц, как эти побеги оказались возможными, что делают власти </w:t>
      </w:r>
      <w:r w:rsidR="004D36A7">
        <w:t xml:space="preserve">для </w:t>
      </w:r>
      <w:r>
        <w:t xml:space="preserve"> поиска этих лиц, а также тех, кто помог им совершить побег и какие будут последствия этого дела?</w:t>
      </w:r>
      <w:r w:rsidRPr="009D6FFD">
        <w:t xml:space="preserve">  </w:t>
      </w:r>
      <w:r>
        <w:t xml:space="preserve">Кроме того, представляется, </w:t>
      </w:r>
      <w:r w:rsidR="004D36A7">
        <w:t xml:space="preserve">что </w:t>
      </w:r>
      <w:r>
        <w:t>была установлена личность авторов пыток в Абепур</w:t>
      </w:r>
      <w:r w:rsidR="004D36A7">
        <w:t>е</w:t>
      </w:r>
      <w:r>
        <w:t xml:space="preserve"> и что среди них числится командир полицейских мобильных бригад</w:t>
      </w:r>
      <w:r w:rsidRPr="009D6FFD">
        <w:t xml:space="preserve"> </w:t>
      </w:r>
      <w:r w:rsidRPr="00600326">
        <w:t>(</w:t>
      </w:r>
      <w:r w:rsidR="004D36A7">
        <w:t>Бримоб</w:t>
      </w:r>
      <w:r w:rsidRPr="00600326">
        <w:t>)</w:t>
      </w:r>
      <w:r>
        <w:t>.  Обеспокоено ли правительство поведением этих бригад, которые, по</w:t>
      </w:r>
      <w:r>
        <w:noBreakHyphen/>
        <w:t xml:space="preserve">видимому, часто замешаны в самых серьезных делах?  Был ли после прихода к власти переходного правительства реформирован этот полицейский корпус, </w:t>
      </w:r>
      <w:r w:rsidR="004D36A7">
        <w:t xml:space="preserve">прошли </w:t>
      </w:r>
      <w:r>
        <w:t>ли специальн</w:t>
      </w:r>
      <w:r w:rsidR="004D36A7">
        <w:t xml:space="preserve">ый </w:t>
      </w:r>
      <w:r>
        <w:t>отб</w:t>
      </w:r>
      <w:r w:rsidR="004D36A7">
        <w:t>о</w:t>
      </w:r>
      <w:r>
        <w:t>р члены этих бригад и прошли ли они специальную подготовку?</w:t>
      </w:r>
    </w:p>
    <w:p w:rsidR="00F5510A" w:rsidRDefault="00F5510A" w:rsidP="00F5510A">
      <w:pPr>
        <w:tabs>
          <w:tab w:val="left" w:pos="0"/>
        </w:tabs>
        <w:suppressAutoHyphens/>
      </w:pPr>
    </w:p>
    <w:p w:rsidR="00F5510A" w:rsidRDefault="00F5510A" w:rsidP="00F5510A">
      <w:pPr>
        <w:tabs>
          <w:tab w:val="left" w:pos="0"/>
        </w:tabs>
        <w:suppressAutoHyphens/>
      </w:pPr>
      <w:r>
        <w:t>20.</w:t>
      </w:r>
      <w:r>
        <w:tab/>
      </w:r>
      <w:r w:rsidRPr="00600326">
        <w:t>Г</w:t>
      </w:r>
      <w:r w:rsidRPr="00600326">
        <w:noBreakHyphen/>
        <w:t>жа Гаер</w:t>
      </w:r>
      <w:r>
        <w:t xml:space="preserve"> хотела бы знать, сотрудничает ли правительство </w:t>
      </w:r>
      <w:r w:rsidR="004D36A7">
        <w:t>с</w:t>
      </w:r>
      <w:r>
        <w:t xml:space="preserve">о Временной администрацией Организации Объединенных Наций в Восточном Тиморе в ходе проводимых этой администрацией </w:t>
      </w:r>
      <w:r w:rsidR="004D36A7">
        <w:t>расследований по фактам</w:t>
      </w:r>
      <w:r>
        <w:t xml:space="preserve"> нарушени</w:t>
      </w:r>
      <w:r w:rsidR="004D36A7">
        <w:t>я</w:t>
      </w:r>
      <w:r>
        <w:t xml:space="preserve"> прав человека, совершенных в Восточном Тиморе:  разрешено ли ее представителям приезжать в Индонезию, переданы ли им копии досье и т.д.  Кроме того, не было представлено </w:t>
      </w:r>
      <w:r w:rsidR="004D36A7">
        <w:t xml:space="preserve">никаких сведений </w:t>
      </w:r>
      <w:r>
        <w:t>в отношении возможных мер, принятых для обеспечения безопасности христианских и мусульманских общин на М</w:t>
      </w:r>
      <w:r w:rsidR="004D36A7">
        <w:t>о</w:t>
      </w:r>
      <w:r>
        <w:t>лукских островах:  что делает</w:t>
      </w:r>
      <w:r w:rsidR="004D36A7">
        <w:t>ся</w:t>
      </w:r>
      <w:r>
        <w:t>, чтобы покончить с явной безнаказанностью огромной группы лиц, которые</w:t>
      </w:r>
      <w:r w:rsidR="004D36A7">
        <w:t>,</w:t>
      </w:r>
      <w:r>
        <w:t xml:space="preserve"> прибыв на эти острова, творили бесчинства, повлекшие за собой смерть тысяч людей и перемещение сотен тысяч других, тем более, что эта группа, по</w:t>
      </w:r>
      <w:r>
        <w:noBreakHyphen/>
        <w:t>видимому, связана с международным терроризмом и</w:t>
      </w:r>
      <w:r w:rsidR="004D36A7">
        <w:t>,</w:t>
      </w:r>
      <w:r>
        <w:t xml:space="preserve"> как было установлено Государственным департаментом Соединенных Штатов, связана с сетью Аль-Каиды?</w:t>
      </w:r>
    </w:p>
    <w:p w:rsidR="00F5510A" w:rsidRDefault="00F5510A" w:rsidP="00F5510A">
      <w:pPr>
        <w:tabs>
          <w:tab w:val="left" w:pos="0"/>
        </w:tabs>
        <w:suppressAutoHyphens/>
      </w:pPr>
    </w:p>
    <w:p w:rsidR="00F5510A" w:rsidRDefault="00F5510A" w:rsidP="00F5510A">
      <w:pPr>
        <w:tabs>
          <w:tab w:val="left" w:pos="0"/>
        </w:tabs>
        <w:suppressAutoHyphens/>
      </w:pPr>
      <w:r>
        <w:t>21.</w:t>
      </w:r>
      <w:r>
        <w:tab/>
        <w:t>Было бы полезн</w:t>
      </w:r>
      <w:r w:rsidR="004D36A7">
        <w:t>о</w:t>
      </w:r>
      <w:r>
        <w:t xml:space="preserve"> </w:t>
      </w:r>
      <w:r w:rsidR="004D36A7">
        <w:t>у</w:t>
      </w:r>
      <w:r>
        <w:t xml:space="preserve">знать, может ли индонезийская Комиссия по правам человека </w:t>
      </w:r>
      <w:r w:rsidRPr="005B372E">
        <w:t>(</w:t>
      </w:r>
      <w:r>
        <w:rPr>
          <w:lang w:val="en-US"/>
        </w:rPr>
        <w:t>Komnas</w:t>
      </w:r>
      <w:r w:rsidRPr="005B372E">
        <w:t>-</w:t>
      </w:r>
      <w:r>
        <w:rPr>
          <w:lang w:val="en-US"/>
        </w:rPr>
        <w:t>HAM</w:t>
      </w:r>
      <w:r w:rsidRPr="005B372E">
        <w:t>)</w:t>
      </w:r>
      <w:r>
        <w:t xml:space="preserve"> действовать в соответствии с Принципами относительно статуса национальных институтов по поощрению и защите прав человека (Парижские принципы), учитывает ли правительство ее доклады и рекомендации и публикуются ли эти доклады, в частности, доклад, касающийся событий в А</w:t>
      </w:r>
      <w:r w:rsidR="004D36A7">
        <w:t>ч</w:t>
      </w:r>
      <w:r>
        <w:t xml:space="preserve">ехе.  Наконец, как представляется, Рабочая группа Организация Объединенных Наций по произвольным задержаниям и Специальный докладчик по вопросу о насилии в отношении женщин, прибыв в Индонезию, не смогли посетить зоны конфликтов;  </w:t>
      </w:r>
      <w:r w:rsidRPr="00600326">
        <w:t>г</w:t>
      </w:r>
      <w:r w:rsidRPr="00600326">
        <w:noBreakHyphen/>
        <w:t>жа Гаер</w:t>
      </w:r>
      <w:r>
        <w:t xml:space="preserve"> хотела бы знать, не было </w:t>
      </w:r>
      <w:r w:rsidR="004D36A7">
        <w:t xml:space="preserve">ли им отказано в посещении </w:t>
      </w:r>
      <w:r>
        <w:t>эти</w:t>
      </w:r>
      <w:r w:rsidR="004D36A7">
        <w:t>х</w:t>
      </w:r>
      <w:r>
        <w:t xml:space="preserve"> зон.  Что же касается Специального докладчика по вопросу о пытках, то он уже многие годы просит разрешения посетить Индонезию, и Комитет хотел бы знать, как можно было бы </w:t>
      </w:r>
      <w:r w:rsidR="004D36A7">
        <w:t xml:space="preserve">содействовать </w:t>
      </w:r>
      <w:r>
        <w:t>это</w:t>
      </w:r>
      <w:r w:rsidR="004D36A7">
        <w:t>му</w:t>
      </w:r>
      <w:r>
        <w:t xml:space="preserve"> визит</w:t>
      </w:r>
      <w:r w:rsidR="004D36A7">
        <w:t>у</w:t>
      </w:r>
      <w:r>
        <w:t>.</w:t>
      </w:r>
    </w:p>
    <w:p w:rsidR="00F5510A" w:rsidRDefault="00F5510A" w:rsidP="00F5510A">
      <w:pPr>
        <w:tabs>
          <w:tab w:val="left" w:pos="0"/>
        </w:tabs>
        <w:suppressAutoHyphens/>
      </w:pPr>
    </w:p>
    <w:p w:rsidR="00F5510A" w:rsidRPr="00B0710A" w:rsidRDefault="00F5510A" w:rsidP="00F5510A">
      <w:pPr>
        <w:tabs>
          <w:tab w:val="left" w:pos="0"/>
        </w:tabs>
        <w:suppressAutoHyphens/>
      </w:pPr>
      <w:r>
        <w:t>22.</w:t>
      </w:r>
      <w:r>
        <w:tab/>
      </w:r>
      <w:r>
        <w:rPr>
          <w:u w:val="single"/>
        </w:rPr>
        <w:t>Г-н ЮЙ Менцз</w:t>
      </w:r>
      <w:r w:rsidR="004D36A7">
        <w:rPr>
          <w:u w:val="single"/>
        </w:rPr>
        <w:t>я</w:t>
      </w:r>
      <w:r>
        <w:t xml:space="preserve"> (Содокладчик по Индонезии) напоминает, что, согласно докладу, были приняты меры, чтобы разделить военные и гражданские юрисдикции.  Однако, как представляется, в случае мятежей военнослужащие могут </w:t>
      </w:r>
      <w:r w:rsidR="004D36A7">
        <w:t xml:space="preserve">быть вынуждены проводить аресты:  </w:t>
      </w:r>
      <w:r>
        <w:t>какие конкретные гарантии предусмотрел</w:t>
      </w:r>
      <w:r w:rsidR="004D36A7">
        <w:t>ны</w:t>
      </w:r>
      <w:r>
        <w:t xml:space="preserve"> правительство</w:t>
      </w:r>
      <w:r w:rsidR="004D36A7">
        <w:t>м</w:t>
      </w:r>
      <w:r>
        <w:t xml:space="preserve"> </w:t>
      </w:r>
      <w:r w:rsidR="004D36A7">
        <w:t xml:space="preserve">для </w:t>
      </w:r>
      <w:r>
        <w:t xml:space="preserve"> чрезвычайных ситуаци</w:t>
      </w:r>
      <w:r w:rsidR="004D36A7">
        <w:t>й</w:t>
      </w:r>
      <w:r>
        <w:t xml:space="preserve"> подобного рода? </w:t>
      </w:r>
    </w:p>
    <w:p w:rsidR="00F5510A" w:rsidRDefault="00F5510A" w:rsidP="00F5510A">
      <w:pPr>
        <w:tabs>
          <w:tab w:val="left" w:pos="0"/>
        </w:tabs>
        <w:suppressAutoHyphens/>
      </w:pPr>
    </w:p>
    <w:p w:rsidR="00F5510A" w:rsidRPr="005A5D51" w:rsidRDefault="00F5510A" w:rsidP="00F5510A">
      <w:pPr>
        <w:tabs>
          <w:tab w:val="left" w:pos="0"/>
        </w:tabs>
        <w:suppressAutoHyphens/>
      </w:pPr>
      <w:r>
        <w:t>23.</w:t>
      </w:r>
      <w:r>
        <w:tab/>
      </w:r>
      <w:r>
        <w:rPr>
          <w:u w:val="single"/>
        </w:rPr>
        <w:t>Г-н ГОНСАЛЕС ПОБЛЕТЕ</w:t>
      </w:r>
      <w:r w:rsidR="004D36A7" w:rsidRPr="004D36A7">
        <w:t xml:space="preserve"> говорит</w:t>
      </w:r>
      <w:r>
        <w:t xml:space="preserve">, </w:t>
      </w:r>
      <w:r w:rsidR="004D36A7">
        <w:t xml:space="preserve">что, </w:t>
      </w:r>
      <w:r>
        <w:t>несмотря на весьма содержательную информацию</w:t>
      </w:r>
      <w:r w:rsidR="004D36A7">
        <w:t>,</w:t>
      </w:r>
      <w:r>
        <w:t xml:space="preserve"> </w:t>
      </w:r>
      <w:r w:rsidR="004D36A7">
        <w:t xml:space="preserve">сообщенную </w:t>
      </w:r>
      <w:r>
        <w:t>представител</w:t>
      </w:r>
      <w:r w:rsidR="004D36A7">
        <w:t>ем</w:t>
      </w:r>
      <w:r>
        <w:t xml:space="preserve"> Индонезии, </w:t>
      </w:r>
      <w:r w:rsidR="004D36A7">
        <w:t>у него по-прежнему сохраня</w:t>
      </w:r>
      <w:r w:rsidR="0046756C">
        <w:t>е</w:t>
      </w:r>
      <w:r w:rsidR="004D36A7">
        <w:t xml:space="preserve">тся </w:t>
      </w:r>
      <w:r>
        <w:t xml:space="preserve">впечатление, что в </w:t>
      </w:r>
      <w:r w:rsidR="0046756C">
        <w:t>и</w:t>
      </w:r>
      <w:r>
        <w:t xml:space="preserve">ндонезийском уголовном праве пытка не квалифицируется как </w:t>
      </w:r>
      <w:r w:rsidR="0046756C">
        <w:t xml:space="preserve">отдельный вид </w:t>
      </w:r>
      <w:r>
        <w:t>преступлени</w:t>
      </w:r>
      <w:r w:rsidR="0046756C">
        <w:t>я</w:t>
      </w:r>
      <w:r>
        <w:t xml:space="preserve">.  Совершенно справедливо, что в статье 1 закона № 39 </w:t>
      </w:r>
      <w:r w:rsidR="0046756C">
        <w:t xml:space="preserve">о </w:t>
      </w:r>
      <w:r>
        <w:t>прав</w:t>
      </w:r>
      <w:r w:rsidR="0046756C">
        <w:t xml:space="preserve">ах </w:t>
      </w:r>
      <w:r>
        <w:t xml:space="preserve">человека </w:t>
      </w:r>
      <w:r w:rsidR="000C1131" w:rsidRPr="00FD4CFC">
        <w:t>1999</w:t>
      </w:r>
      <w:r w:rsidR="000C1131">
        <w:rPr>
          <w:lang w:val="en-US"/>
        </w:rPr>
        <w:t> </w:t>
      </w:r>
      <w:r w:rsidR="000C1131" w:rsidRPr="00FD4CFC">
        <w:t>год</w:t>
      </w:r>
      <w:r w:rsidR="000C1131">
        <w:t xml:space="preserve">а </w:t>
      </w:r>
      <w:r>
        <w:t>почти буквально воспроизводится положение стать</w:t>
      </w:r>
      <w:r w:rsidR="0046756C">
        <w:t>и </w:t>
      </w:r>
      <w:r>
        <w:t>1 Конвенции, но это лишь уголовн</w:t>
      </w:r>
      <w:r w:rsidR="0046756C">
        <w:t>ая</w:t>
      </w:r>
      <w:r>
        <w:t xml:space="preserve"> </w:t>
      </w:r>
      <w:r w:rsidR="0046756C">
        <w:t>норма</w:t>
      </w:r>
      <w:r>
        <w:t>, поскольку в не</w:t>
      </w:r>
      <w:r w:rsidR="0046756C">
        <w:t>й</w:t>
      </w:r>
      <w:r>
        <w:t xml:space="preserve"> не предусматривается никаких конкретных наказаний.  Что же касается наказаний, перечисленных в пункте 76 и далее доклада, то они касаются актов, повлекших за собой телесные повреждения или смерть жертвы, тогда как пытка необязательно причиняет телесные повреждения и по этой причине она должна отдельно рассматриваться в уголовном кодексе.  </w:t>
      </w:r>
      <w:r w:rsidR="0046756C">
        <w:t>Хотя К</w:t>
      </w:r>
      <w:r>
        <w:t xml:space="preserve">онвенция была инкорпорирована в индонезийское внутреннее законодательство, речь не идет о нормах уголовного права;  </w:t>
      </w:r>
      <w:r w:rsidR="0046756C">
        <w:t>воз</w:t>
      </w:r>
      <w:r>
        <w:t>мож</w:t>
      </w:r>
      <w:r w:rsidR="0046756C">
        <w:t xml:space="preserve">но, </w:t>
      </w:r>
      <w:r>
        <w:t>другие законодатель</w:t>
      </w:r>
      <w:r w:rsidR="0046756C">
        <w:t>ные</w:t>
      </w:r>
      <w:r>
        <w:t xml:space="preserve"> </w:t>
      </w:r>
      <w:r w:rsidR="0046756C">
        <w:t xml:space="preserve">нормы </w:t>
      </w:r>
      <w:r>
        <w:t xml:space="preserve">предусматривают конкретные уголовные наказания за акты пытки.  </w:t>
      </w:r>
    </w:p>
    <w:p w:rsidR="00F5510A" w:rsidRDefault="00F5510A" w:rsidP="00F5510A">
      <w:pPr>
        <w:tabs>
          <w:tab w:val="left" w:pos="0"/>
        </w:tabs>
        <w:suppressAutoHyphens/>
      </w:pPr>
    </w:p>
    <w:p w:rsidR="00F5510A" w:rsidRPr="00F75431" w:rsidRDefault="00F5510A" w:rsidP="00F5510A">
      <w:pPr>
        <w:tabs>
          <w:tab w:val="left" w:pos="0"/>
        </w:tabs>
        <w:suppressAutoHyphens/>
      </w:pPr>
      <w:r w:rsidRPr="0043200F">
        <w:t>24.</w:t>
      </w:r>
      <w:r w:rsidRPr="0043200F">
        <w:tab/>
      </w:r>
      <w:r w:rsidRPr="00946976">
        <w:rPr>
          <w:u w:val="single"/>
        </w:rPr>
        <w:t>Г</w:t>
      </w:r>
      <w:r>
        <w:rPr>
          <w:u w:val="single"/>
        </w:rPr>
        <w:noBreakHyphen/>
        <w:t>н ВИ</w:t>
      </w:r>
      <w:r w:rsidR="0046756C">
        <w:rPr>
          <w:u w:val="single"/>
        </w:rPr>
        <w:t>С</w:t>
      </w:r>
      <w:r>
        <w:rPr>
          <w:u w:val="single"/>
        </w:rPr>
        <w:t>НУМУРТИ</w:t>
      </w:r>
      <w:r>
        <w:t xml:space="preserve"> (Индонезия) </w:t>
      </w:r>
      <w:r w:rsidR="0046756C">
        <w:t xml:space="preserve">говорит, что он </w:t>
      </w:r>
      <w:r>
        <w:t>попытается ответить на только что заданные вопросы, а его делегация впоследствии представит в письменном виде всю полезную дополнительную информацию.  Прежде всего надо знать, что централизованн</w:t>
      </w:r>
      <w:r w:rsidR="0046756C">
        <w:t>ый</w:t>
      </w:r>
      <w:r>
        <w:t xml:space="preserve"> </w:t>
      </w:r>
      <w:r w:rsidR="0046756C">
        <w:t>регистр</w:t>
      </w:r>
      <w:r>
        <w:t>, решение о создании которо</w:t>
      </w:r>
      <w:r w:rsidR="0046756C">
        <w:t>го</w:t>
      </w:r>
      <w:r>
        <w:t xml:space="preserve"> было недавно принято, еще не </w:t>
      </w:r>
      <w:r w:rsidR="0046756C">
        <w:t>действует</w:t>
      </w:r>
      <w:r>
        <w:t>;  авторы стремятся в приоритетном порядке раз</w:t>
      </w:r>
      <w:r w:rsidR="0046756C">
        <w:t xml:space="preserve">работать </w:t>
      </w:r>
      <w:r>
        <w:t>и обеспечить нормально</w:t>
      </w:r>
      <w:r w:rsidR="0046756C">
        <w:t>е</w:t>
      </w:r>
      <w:r>
        <w:t xml:space="preserve"> функционирование </w:t>
      </w:r>
      <w:r w:rsidR="0046756C">
        <w:t xml:space="preserve">регистров </w:t>
      </w:r>
      <w:r>
        <w:t>на региональном уровне.  Меры судебного порядка были действительно приняты в отношении государственных должностных лиц, замешанных в инцидентах</w:t>
      </w:r>
      <w:r w:rsidR="0046756C">
        <w:t xml:space="preserve"> в Ачехе, </w:t>
      </w:r>
      <w:r>
        <w:t>и судебное разбирательство продолжается.  Кроме того, принимаются меры к подготовке сотрудников мобильных бригад и военнослужащих индонезийских вооруженных сил, которые информируются о законодатель</w:t>
      </w:r>
      <w:r w:rsidR="0046756C">
        <w:t xml:space="preserve">ных нормах в области </w:t>
      </w:r>
      <w:r>
        <w:t xml:space="preserve">прав человека, в том числе о Конвенции против пыток;  для сотрудников полиции и военнослужащих был </w:t>
      </w:r>
      <w:r w:rsidR="0046756C">
        <w:t xml:space="preserve">даже </w:t>
      </w:r>
      <w:r>
        <w:t>подготовлен небольшой сборник правил, подлежащих соблюдению в ситуациях конфликта.  Конечно, можно несколько сомневаться в эффективности этого текста, но он свидетельствует о решимости правительства информировать лиц, которые должны участвовать в действиях в зонах конфликта.</w:t>
      </w:r>
    </w:p>
    <w:p w:rsidR="00F5510A" w:rsidRPr="0043200F" w:rsidRDefault="00F5510A" w:rsidP="00F5510A">
      <w:pPr>
        <w:tabs>
          <w:tab w:val="left" w:pos="0"/>
        </w:tabs>
        <w:suppressAutoHyphens/>
      </w:pPr>
    </w:p>
    <w:p w:rsidR="00F5510A" w:rsidRDefault="00F5510A" w:rsidP="00F5510A">
      <w:pPr>
        <w:tabs>
          <w:tab w:val="left" w:pos="0"/>
        </w:tabs>
        <w:suppressAutoHyphens/>
        <w:rPr>
          <w:i/>
        </w:rPr>
      </w:pPr>
      <w:r w:rsidRPr="00696E14">
        <w:t>25.</w:t>
      </w:r>
      <w:r w:rsidRPr="00696E14">
        <w:tab/>
      </w:r>
      <w:r>
        <w:t>Индонезийское правительство стремится по</w:t>
      </w:r>
      <w:r>
        <w:noBreakHyphen/>
        <w:t xml:space="preserve">прежнему сотрудничать с неправительственными организациями в их усилиях, направленных на защиту прав человека.  Эта решимость проявляется уже </w:t>
      </w:r>
      <w:r w:rsidR="0046756C">
        <w:t xml:space="preserve">давно </w:t>
      </w:r>
      <w:r>
        <w:t>и привела к созданию Национальной комиссии по правам человека.  Это сотрудничество оказалось весьма эффективным во многих случаях.  В</w:t>
      </w:r>
      <w:r w:rsidR="0046756C">
        <w:t xml:space="preserve"> ходе расследования случаев нарушения</w:t>
      </w:r>
      <w:r>
        <w:t xml:space="preserve"> прав человека в Восточном Тиморе </w:t>
      </w:r>
      <w:r w:rsidR="0046756C">
        <w:t xml:space="preserve">в </w:t>
      </w:r>
      <w:r>
        <w:t>1999 году Генеральная прокуратура уч</w:t>
      </w:r>
      <w:r w:rsidR="0046756C">
        <w:t>итыва</w:t>
      </w:r>
      <w:r>
        <w:t>ла заключительные замечания и доклад Национальной комиссии по правам человека</w:t>
      </w:r>
      <w:r w:rsidR="0046756C">
        <w:t xml:space="preserve"> и </w:t>
      </w:r>
      <w:r>
        <w:t xml:space="preserve"> нача</w:t>
      </w:r>
      <w:r w:rsidR="0046756C">
        <w:t>ла</w:t>
      </w:r>
      <w:r>
        <w:t xml:space="preserve"> следстви</w:t>
      </w:r>
      <w:r w:rsidR="0046756C">
        <w:t>я</w:t>
      </w:r>
      <w:r>
        <w:t xml:space="preserve"> по факт</w:t>
      </w:r>
      <w:r w:rsidR="0046756C">
        <w:t>ам</w:t>
      </w:r>
      <w:r>
        <w:t xml:space="preserve"> </w:t>
      </w:r>
      <w:r w:rsidR="0046756C">
        <w:t>пыток</w:t>
      </w:r>
      <w:r>
        <w:t xml:space="preserve">, которые якобы были совершены военнослужащими, в том числе офицерами высокого ранга;  эта начатая в начале 2001 года процедура была несколько задержана по той причине, что в то время еще не существовали </w:t>
      </w:r>
      <w:r w:rsidR="0046756C">
        <w:t xml:space="preserve">суды по </w:t>
      </w:r>
      <w:r>
        <w:t>права</w:t>
      </w:r>
      <w:r w:rsidR="0046756C">
        <w:t>м</w:t>
      </w:r>
      <w:r>
        <w:t xml:space="preserve"> человека</w:t>
      </w:r>
      <w:r w:rsidR="0046756C">
        <w:t>;</w:t>
      </w:r>
      <w:r>
        <w:t xml:space="preserve">  сейчас это сделано и во многих городах действуют постоянные суды по правам человека, а также создан специальный суд по рассмотрению фактов нарушени</w:t>
      </w:r>
      <w:r w:rsidR="0046756C">
        <w:t>й</w:t>
      </w:r>
      <w:r>
        <w:t xml:space="preserve"> прав человека, совершенных в Восточном Тиморе в 1999 году.  Как только будет закончено назначение судей в такие суды, им будут </w:t>
      </w:r>
      <w:r w:rsidR="0046756C">
        <w:t>переданы дела</w:t>
      </w:r>
      <w:r>
        <w:t xml:space="preserve">, подготовленные на основе доклада, составленного Комиссией по правам человека в сотрудничестве с неправительственными организациями.  Тем самым, благодаря этому сотрудничеству, авторы нарушений прав человека не останутся безнаказанными.  Задержки с процедурой, касающейся членов организации </w:t>
      </w:r>
      <w:r w:rsidRPr="002657DC">
        <w:rPr>
          <w:lang w:val="en-GB"/>
        </w:rPr>
        <w:t>R</w:t>
      </w:r>
      <w:r w:rsidRPr="00270BDA">
        <w:rPr>
          <w:lang w:val="fr-FR"/>
        </w:rPr>
        <w:t>A</w:t>
      </w:r>
      <w:r w:rsidRPr="002657DC">
        <w:rPr>
          <w:lang w:val="en-GB"/>
        </w:rPr>
        <w:t>T</w:t>
      </w:r>
      <w:r>
        <w:t xml:space="preserve">А, </w:t>
      </w:r>
      <w:r w:rsidR="0046756C">
        <w:t xml:space="preserve">собственно </w:t>
      </w:r>
      <w:r>
        <w:t xml:space="preserve">говоря, связаны </w:t>
      </w:r>
      <w:r w:rsidR="0046756C">
        <w:t xml:space="preserve">не </w:t>
      </w:r>
      <w:r>
        <w:t xml:space="preserve">с конфликтом компетенций, поскольку суды по правам человека и Комиссия по правам человека не обладают компетенцией в этом вопросе, а </w:t>
      </w:r>
      <w:r w:rsidR="0046756C">
        <w:t xml:space="preserve">со </w:t>
      </w:r>
      <w:r>
        <w:t>спорами о том, идет ли речь об уголовном деле или деле, требующем создания смешанного гражданского и военного суда.  Конечно, ситуация осложнилась в результате побега арестованных лиц;  полиция принимает все возможные меры, чтобы найти скрывшихся лиц, но ее задача затрудняется тем, что страна в настоящее время переживает переходной период.  Действительно, в прошлом только военнослужащие отвечали за безопасность, а полиция действовала как вспомогательная сила;  отныне полиции поручено поддерживать публичный правопорядок и внутреннюю безопасность.  Однако она еще не</w:t>
      </w:r>
      <w:r w:rsidR="000C1131">
        <w:t xml:space="preserve">полностью </w:t>
      </w:r>
      <w:r>
        <w:t xml:space="preserve">располагает </w:t>
      </w:r>
      <w:r w:rsidR="0046756C">
        <w:t xml:space="preserve">теми </w:t>
      </w:r>
      <w:r>
        <w:t xml:space="preserve">средствами, которые позволят ей выполнять эту задачу и еще не обладает достаточным опытом, в частности в области сбора необходимых сведений.  Но государственные </w:t>
      </w:r>
      <w:r w:rsidR="000C1131">
        <w:t xml:space="preserve">органы </w:t>
      </w:r>
      <w:r>
        <w:t xml:space="preserve">не страдают ни отсутствием доброй воли, ни решимостью.  Президент Республики весьма озабочен этими трудностями, с которыми </w:t>
      </w:r>
      <w:r w:rsidR="0046756C">
        <w:t xml:space="preserve">сталкиваются </w:t>
      </w:r>
      <w:r>
        <w:t>правоприменительные органы, но нет никаких сомнений в том, что они носят временный характер.</w:t>
      </w:r>
    </w:p>
    <w:p w:rsidR="00F5510A" w:rsidRDefault="00F5510A" w:rsidP="00F5510A">
      <w:pPr>
        <w:tabs>
          <w:tab w:val="left" w:pos="0"/>
        </w:tabs>
        <w:suppressAutoHyphens/>
      </w:pPr>
    </w:p>
    <w:p w:rsidR="00F5510A" w:rsidRPr="004115C0" w:rsidRDefault="00F5510A" w:rsidP="00F5510A">
      <w:pPr>
        <w:tabs>
          <w:tab w:val="left" w:pos="0"/>
        </w:tabs>
        <w:suppressAutoHyphens/>
      </w:pPr>
      <w:r>
        <w:t>26.</w:t>
      </w:r>
      <w:r>
        <w:tab/>
      </w:r>
      <w:r w:rsidR="0046756C">
        <w:t xml:space="preserve">Касаясь </w:t>
      </w:r>
      <w:r>
        <w:t>событи</w:t>
      </w:r>
      <w:r w:rsidR="0046756C">
        <w:t>й</w:t>
      </w:r>
      <w:r>
        <w:t xml:space="preserve"> в Абепуре</w:t>
      </w:r>
      <w:r w:rsidR="00DC3130">
        <w:t>,</w:t>
      </w:r>
      <w:r>
        <w:t xml:space="preserve"> г-н Виснумурти напоминает, что в течение 30 лет Индонезия жила в атмосфере насилия, которая позволяла сотрудникам мобильных бригад и военнослужащим безнаказанно совершать бесчинства.  В настоящее время власти стремятся исправить эту ситуацию не только с помощью мер законодательного порядка, но также прибегая к мерам воспитания с целью изменения менталитов, для чего, конечно, потребуется время.  Это ни в коем случае не </w:t>
      </w:r>
      <w:r w:rsidR="00DC3130">
        <w:t xml:space="preserve">служит </w:t>
      </w:r>
      <w:r>
        <w:t xml:space="preserve">оправданием, </w:t>
      </w:r>
      <w:r w:rsidR="000C1131">
        <w:t>и</w:t>
      </w:r>
      <w:r>
        <w:t xml:space="preserve"> власти не жалеют своих усилий, чтобы осуществить глубокие преобразования.</w:t>
      </w:r>
    </w:p>
    <w:p w:rsidR="00F5510A" w:rsidRDefault="00F5510A" w:rsidP="00F5510A">
      <w:pPr>
        <w:tabs>
          <w:tab w:val="left" w:pos="0"/>
        </w:tabs>
        <w:suppressAutoHyphens/>
      </w:pPr>
    </w:p>
    <w:p w:rsidR="00F5510A" w:rsidRDefault="00F5510A" w:rsidP="00F5510A">
      <w:pPr>
        <w:tabs>
          <w:tab w:val="left" w:pos="0"/>
        </w:tabs>
        <w:suppressAutoHyphens/>
      </w:pPr>
      <w:r>
        <w:t>27.</w:t>
      </w:r>
      <w:r>
        <w:tab/>
        <w:t xml:space="preserve">В настоящее время между индонезийским правительством и Временной администрацией Организации Объединенных Наций в Восточном Тиморе </w:t>
      </w:r>
      <w:r w:rsidR="00DC3130">
        <w:t xml:space="preserve">осуществляется активное сотрудничество </w:t>
      </w:r>
      <w:r>
        <w:t>с целью предания суду автор</w:t>
      </w:r>
      <w:r w:rsidR="00DC3130">
        <w:t>ов</w:t>
      </w:r>
      <w:r>
        <w:t xml:space="preserve"> нарушений прав человека.  Судьи и адвокаты Временной администрации прибыли в Индонезию, где они, работая с</w:t>
      </w:r>
      <w:r w:rsidR="00DC3130">
        <w:t xml:space="preserve">овместно с </w:t>
      </w:r>
      <w:r>
        <w:t xml:space="preserve">Генеральной прокуратурой, смогли допросить свидетелей и предполагаемых виновников.  Тем не менее </w:t>
      </w:r>
      <w:r w:rsidR="00DC3130">
        <w:t xml:space="preserve">налаживание </w:t>
      </w:r>
      <w:r>
        <w:t>этой взаимной помощи все еще сталкивается с проблемой, которая</w:t>
      </w:r>
      <w:r w:rsidR="00DC3130">
        <w:t xml:space="preserve">, возможно, </w:t>
      </w:r>
      <w:r>
        <w:t>возникнет в результате того, что прокуроры Временной администрации будут самостоятельно и непосредственно проводить расследовани</w:t>
      </w:r>
      <w:r w:rsidR="00DC3130">
        <w:t>я</w:t>
      </w:r>
      <w:r>
        <w:t xml:space="preserve"> на </w:t>
      </w:r>
      <w:r w:rsidR="00DC3130">
        <w:t>и</w:t>
      </w:r>
      <w:r>
        <w:t>ндонезийской территории;  обе стороны стремятся решить эту проблему к обоюдному удовлетворению и в интересах правосудия.</w:t>
      </w:r>
    </w:p>
    <w:p w:rsidR="00F5510A" w:rsidRDefault="00F5510A" w:rsidP="00F5510A">
      <w:pPr>
        <w:tabs>
          <w:tab w:val="left" w:pos="0"/>
        </w:tabs>
        <w:suppressAutoHyphens/>
      </w:pPr>
    </w:p>
    <w:p w:rsidR="00F5510A" w:rsidRPr="000C69D4" w:rsidRDefault="00F5510A" w:rsidP="00F5510A">
      <w:pPr>
        <w:tabs>
          <w:tab w:val="left" w:pos="0"/>
        </w:tabs>
        <w:suppressAutoHyphens/>
      </w:pPr>
      <w:r>
        <w:t>28.</w:t>
      </w:r>
      <w:r>
        <w:tab/>
        <w:t>Что касается ситуации на М</w:t>
      </w:r>
      <w:r w:rsidR="00DC3130">
        <w:t>о</w:t>
      </w:r>
      <w:r>
        <w:t>лукских островах, то правительство полно решимости наказать лиц, ответственных за нарушени</w:t>
      </w:r>
      <w:r w:rsidR="00DC3130">
        <w:t>я</w:t>
      </w:r>
      <w:r>
        <w:t xml:space="preserve"> </w:t>
      </w:r>
      <w:r w:rsidR="000C1131">
        <w:t xml:space="preserve">на острове </w:t>
      </w:r>
      <w:r>
        <w:t xml:space="preserve">Амбон и в других частях этого архипелага.  </w:t>
      </w:r>
      <w:r w:rsidR="000C1131">
        <w:t xml:space="preserve">В отношении </w:t>
      </w:r>
      <w:r>
        <w:t>руководителя вооруженных комбатантов джихада (</w:t>
      </w:r>
      <w:r>
        <w:rPr>
          <w:lang w:val="en-US"/>
        </w:rPr>
        <w:t>Laskar</w:t>
      </w:r>
      <w:r w:rsidRPr="000C69D4">
        <w:t xml:space="preserve"> </w:t>
      </w:r>
      <w:r>
        <w:rPr>
          <w:lang w:val="en-US"/>
        </w:rPr>
        <w:t>Jihad</w:t>
      </w:r>
      <w:r>
        <w:t xml:space="preserve">), которые бесчинствовали в этом районе, </w:t>
      </w:r>
      <w:r w:rsidR="00DC3130">
        <w:t xml:space="preserve">в настоящее время </w:t>
      </w:r>
      <w:r>
        <w:t>ведется след</w:t>
      </w:r>
      <w:r w:rsidR="00DC3130">
        <w:t>ствие</w:t>
      </w:r>
      <w:r>
        <w:t>, возбужденное Генеральным прокурором.  Речь идет о в</w:t>
      </w:r>
      <w:r w:rsidR="00DC3130">
        <w:t xml:space="preserve">ажной проблеме </w:t>
      </w:r>
      <w:r>
        <w:t>для правительства не только с точки зрения осуществления правосудия, но и в силу религиозной ориентации</w:t>
      </w:r>
      <w:r w:rsidRPr="000C69D4">
        <w:t xml:space="preserve"> </w:t>
      </w:r>
      <w:r>
        <w:t>этой вооруженной группы.  В настоящее время ситуация на М</w:t>
      </w:r>
      <w:r w:rsidR="00DC3130">
        <w:t>о</w:t>
      </w:r>
      <w:r>
        <w:t>лукских островах становится нормальной.</w:t>
      </w:r>
      <w:r w:rsidRPr="000C69D4">
        <w:t xml:space="preserve"> </w:t>
      </w:r>
    </w:p>
    <w:p w:rsidR="00F5510A" w:rsidRDefault="00F5510A" w:rsidP="00F5510A">
      <w:pPr>
        <w:tabs>
          <w:tab w:val="left" w:pos="0"/>
        </w:tabs>
        <w:suppressAutoHyphens/>
      </w:pPr>
    </w:p>
    <w:p w:rsidR="00F5510A" w:rsidRPr="005A5D51" w:rsidRDefault="00F5510A" w:rsidP="00F5510A">
      <w:pPr>
        <w:tabs>
          <w:tab w:val="left" w:pos="0"/>
        </w:tabs>
        <w:suppressAutoHyphens/>
      </w:pPr>
      <w:r>
        <w:t>29.</w:t>
      </w:r>
      <w:r>
        <w:tab/>
        <w:t xml:space="preserve">Что же касается независимости членов Национальной комиссии по правам человека, то тот факт, что в ее состав входят государственные должностные лица, не следует толковать как вмешательство государства в ее деятельность.  </w:t>
      </w:r>
      <w:r w:rsidR="00DC3130">
        <w:t>Деятельность э</w:t>
      </w:r>
      <w:r>
        <w:t>то</w:t>
      </w:r>
      <w:r w:rsidR="00DC3130">
        <w:t>го</w:t>
      </w:r>
      <w:r>
        <w:t xml:space="preserve"> институт</w:t>
      </w:r>
      <w:r w:rsidR="00DC3130">
        <w:t>а</w:t>
      </w:r>
      <w:r>
        <w:t xml:space="preserve"> доказал</w:t>
      </w:r>
      <w:r w:rsidR="00DC3130">
        <w:t>а</w:t>
      </w:r>
      <w:r>
        <w:t xml:space="preserve"> </w:t>
      </w:r>
      <w:r w:rsidR="00DC3130">
        <w:t xml:space="preserve">его </w:t>
      </w:r>
      <w:r>
        <w:t xml:space="preserve">беспристрастность и </w:t>
      </w:r>
      <w:r w:rsidR="00DC3130">
        <w:t xml:space="preserve">эффективность;  он </w:t>
      </w:r>
      <w:r>
        <w:t>стремится сохранить свою независимость при выборе новых членов.  Г-ну Виснумурти не известно, как обстоят дела с расследованием Национальной комисси</w:t>
      </w:r>
      <w:r w:rsidR="00DC3130">
        <w:t>ей</w:t>
      </w:r>
      <w:r>
        <w:t xml:space="preserve"> по правам человека нарушений, совершенных в А</w:t>
      </w:r>
      <w:r w:rsidR="00DC3130">
        <w:t>ч</w:t>
      </w:r>
      <w:r>
        <w:t xml:space="preserve">ехе, и он позднее представит Комитету информацию </w:t>
      </w:r>
      <w:r w:rsidR="00DC3130">
        <w:t>на этот счет</w:t>
      </w:r>
      <w:r>
        <w:t>.</w:t>
      </w:r>
    </w:p>
    <w:p w:rsidR="00F5510A" w:rsidRPr="00847895" w:rsidRDefault="00F5510A" w:rsidP="00F5510A">
      <w:pPr>
        <w:tabs>
          <w:tab w:val="left" w:pos="0"/>
        </w:tabs>
        <w:suppressAutoHyphens/>
      </w:pPr>
    </w:p>
    <w:p w:rsidR="00F5510A" w:rsidRPr="0092261A" w:rsidRDefault="00F5510A" w:rsidP="00F5510A">
      <w:pPr>
        <w:tabs>
          <w:tab w:val="left" w:pos="0"/>
        </w:tabs>
        <w:suppressAutoHyphens/>
        <w:rPr>
          <w:i/>
        </w:rPr>
      </w:pPr>
      <w:r>
        <w:t>30.</w:t>
      </w:r>
      <w:r>
        <w:tab/>
        <w:t>Что касается приглашени</w:t>
      </w:r>
      <w:r w:rsidR="00DC3130">
        <w:t>я</w:t>
      </w:r>
      <w:r>
        <w:t xml:space="preserve"> специальных докладчиков, то правительство изучает просьбы в каждом конкретном случае и иногда высказывает оговорки </w:t>
      </w:r>
      <w:r w:rsidR="00DC3130">
        <w:t xml:space="preserve">в </w:t>
      </w:r>
      <w:r>
        <w:t>отно</w:t>
      </w:r>
      <w:r w:rsidR="00DC3130">
        <w:t xml:space="preserve">шении </w:t>
      </w:r>
      <w:r>
        <w:t xml:space="preserve">подлежащих посещению зон, когда оно опасается за безопасность </w:t>
      </w:r>
      <w:r w:rsidR="00DC3130">
        <w:t xml:space="preserve">того или иного </w:t>
      </w:r>
      <w:r>
        <w:t>специального докладчика.  Уже состоял</w:t>
      </w:r>
      <w:r w:rsidR="00DC3130">
        <w:t xml:space="preserve">ось несколько </w:t>
      </w:r>
      <w:r>
        <w:t>визитов специальных докладчиков, а Специальный докладчик по вопросу о независимости судей и адвокатов должен посетить Индонезию в начале 2002 года.</w:t>
      </w:r>
    </w:p>
    <w:p w:rsidR="00F5510A" w:rsidRDefault="00F5510A" w:rsidP="00F5510A">
      <w:pPr>
        <w:tabs>
          <w:tab w:val="left" w:pos="0"/>
        </w:tabs>
        <w:suppressAutoHyphens/>
        <w:rPr>
          <w:i/>
        </w:rPr>
      </w:pPr>
    </w:p>
    <w:p w:rsidR="00F5510A" w:rsidRPr="0092261A" w:rsidRDefault="00F5510A" w:rsidP="00F5510A">
      <w:pPr>
        <w:tabs>
          <w:tab w:val="left" w:pos="0"/>
        </w:tabs>
        <w:suppressAutoHyphens/>
      </w:pPr>
      <w:r>
        <w:t>31.</w:t>
      </w:r>
      <w:r>
        <w:tab/>
        <w:t>Члены Комитета спрашивали, существует ли наказани</w:t>
      </w:r>
      <w:r w:rsidR="000C1131">
        <w:t>я</w:t>
      </w:r>
      <w:r>
        <w:t xml:space="preserve"> для лиц, признанных виновными в актах пыток.  Такие наказания предусмотрены в статье 41 закона № 26/2000 о судах по правам человека.</w:t>
      </w:r>
    </w:p>
    <w:p w:rsidR="00F5510A" w:rsidRPr="00696E14" w:rsidRDefault="00F5510A" w:rsidP="00F5510A">
      <w:pPr>
        <w:tabs>
          <w:tab w:val="left" w:pos="0"/>
        </w:tabs>
        <w:suppressAutoHyphens/>
      </w:pPr>
    </w:p>
    <w:p w:rsidR="00F5510A" w:rsidRPr="006A6BCD" w:rsidRDefault="00F5510A" w:rsidP="00F5510A">
      <w:pPr>
        <w:tabs>
          <w:tab w:val="left" w:pos="0"/>
        </w:tabs>
        <w:suppressAutoHyphens/>
      </w:pPr>
      <w:r w:rsidRPr="001D3F80">
        <w:t>3</w:t>
      </w:r>
      <w:r>
        <w:t>2</w:t>
      </w:r>
      <w:r w:rsidRPr="001D3F80">
        <w:t>.</w:t>
      </w:r>
      <w:r w:rsidRPr="001D3F80">
        <w:tab/>
      </w:r>
      <w:r w:rsidRPr="00946976">
        <w:rPr>
          <w:u w:val="single"/>
        </w:rPr>
        <w:t>Г</w:t>
      </w:r>
      <w:r>
        <w:rPr>
          <w:u w:val="single"/>
        </w:rPr>
        <w:noBreakHyphen/>
      </w:r>
      <w:r w:rsidRPr="00946976">
        <w:rPr>
          <w:u w:val="single"/>
        </w:rPr>
        <w:t>ж</w:t>
      </w:r>
      <w:r>
        <w:rPr>
          <w:u w:val="single"/>
        </w:rPr>
        <w:t>а</w:t>
      </w:r>
      <w:r w:rsidRPr="00946976">
        <w:rPr>
          <w:u w:val="single"/>
        </w:rPr>
        <w:t xml:space="preserve"> </w:t>
      </w:r>
      <w:r>
        <w:rPr>
          <w:u w:val="single"/>
        </w:rPr>
        <w:t>ГАЕР</w:t>
      </w:r>
      <w:r>
        <w:t xml:space="preserve"> (Докладчик по Индонезии) говорит, что, насколько ей известно</w:t>
      </w:r>
      <w:r w:rsidR="000C1131">
        <w:t>,</w:t>
      </w:r>
      <w:r>
        <w:t xml:space="preserve"> закон № 26/2000 огранич</w:t>
      </w:r>
      <w:r w:rsidR="00DC3130">
        <w:t xml:space="preserve">ен </w:t>
      </w:r>
      <w:r>
        <w:t xml:space="preserve">по времени и </w:t>
      </w:r>
      <w:r w:rsidR="00DC3130">
        <w:t xml:space="preserve">в </w:t>
      </w:r>
      <w:r>
        <w:t>пространств</w:t>
      </w:r>
      <w:r w:rsidR="00DC3130">
        <w:t>е</w:t>
      </w:r>
      <w:r>
        <w:t xml:space="preserve">;  надо знать, существуют ли наказания, применимые в любое время и на всей территории.  Многие случаи нарушений прав человека объясняются чрезмерным применением силы мобильными бригадами против демонстрантов в зонах конфликтов, но не только этим.  Новое правительство говорит, что </w:t>
      </w:r>
      <w:r w:rsidR="00DC3130">
        <w:t xml:space="preserve">ему надо </w:t>
      </w:r>
      <w:r>
        <w:t>врем</w:t>
      </w:r>
      <w:r w:rsidR="00DC3130">
        <w:t>я</w:t>
      </w:r>
      <w:r>
        <w:t xml:space="preserve"> и </w:t>
      </w:r>
      <w:r w:rsidR="00DC3130">
        <w:t xml:space="preserve">что оно </w:t>
      </w:r>
      <w:r>
        <w:t>стремится бороться против этих нарушений и предотвращать</w:t>
      </w:r>
      <w:r w:rsidR="00DC3130">
        <w:t xml:space="preserve"> их</w:t>
      </w:r>
      <w:r>
        <w:t xml:space="preserve">.  Г-жа Гаер хотела бы знать, какие уроки можно извлечь из опыта этих последних лет и как можно было бы контролировать поведение этих полицейских сил.  Индонезийские власти, </w:t>
      </w:r>
      <w:r w:rsidR="00DC3130">
        <w:t xml:space="preserve">которые </w:t>
      </w:r>
      <w:r>
        <w:t>желаю</w:t>
      </w:r>
      <w:r w:rsidR="00DC3130">
        <w:t>тт</w:t>
      </w:r>
      <w:r>
        <w:t xml:space="preserve"> сотрудничать с Комитетом, могли бы сообщить, в какой помощи они нуждаются, чтобы еще более энергичн</w:t>
      </w:r>
      <w:r w:rsidR="00DC3130">
        <w:t xml:space="preserve">о продолжать </w:t>
      </w:r>
      <w:r>
        <w:t>свои усилия.</w:t>
      </w:r>
    </w:p>
    <w:p w:rsidR="00F5510A" w:rsidRDefault="00F5510A" w:rsidP="00F5510A">
      <w:pPr>
        <w:tabs>
          <w:tab w:val="left" w:pos="0"/>
        </w:tabs>
        <w:suppressAutoHyphens/>
      </w:pPr>
    </w:p>
    <w:p w:rsidR="00F5510A" w:rsidRDefault="00F5510A" w:rsidP="00F5510A">
      <w:pPr>
        <w:tabs>
          <w:tab w:val="left" w:pos="0"/>
        </w:tabs>
        <w:suppressAutoHyphens/>
      </w:pPr>
      <w:r>
        <w:t>33.</w:t>
      </w:r>
      <w:r>
        <w:tab/>
      </w:r>
      <w:r w:rsidRPr="00946976">
        <w:rPr>
          <w:u w:val="single"/>
        </w:rPr>
        <w:t>Г</w:t>
      </w:r>
      <w:r>
        <w:rPr>
          <w:u w:val="single"/>
        </w:rPr>
        <w:noBreakHyphen/>
        <w:t>н ВИ</w:t>
      </w:r>
      <w:r w:rsidR="00DC3130">
        <w:rPr>
          <w:u w:val="single"/>
        </w:rPr>
        <w:t>С</w:t>
      </w:r>
      <w:r>
        <w:rPr>
          <w:u w:val="single"/>
        </w:rPr>
        <w:t>НУМУРТИ</w:t>
      </w:r>
      <w:r>
        <w:t xml:space="preserve"> (Индонезия) отвечает, что закон № 26/2000 не ограниче</w:t>
      </w:r>
      <w:r w:rsidR="00DC3130">
        <w:t>н</w:t>
      </w:r>
      <w:r>
        <w:t xml:space="preserve"> ни по времени, ни </w:t>
      </w:r>
      <w:r w:rsidR="00DC3130">
        <w:t xml:space="preserve">в </w:t>
      </w:r>
      <w:r>
        <w:t>пространств</w:t>
      </w:r>
      <w:r w:rsidR="00DC3130">
        <w:t>е</w:t>
      </w:r>
      <w:r>
        <w:t xml:space="preserve">, так как это основополагающий закон, который, в частности, предусматривает создание судов по правам человека и определенное число </w:t>
      </w:r>
      <w:r w:rsidR="00DC3130">
        <w:t xml:space="preserve">наказаний </w:t>
      </w:r>
      <w:r>
        <w:t xml:space="preserve">в случае нарушений.  Только президентский декрет о создании специального </w:t>
      </w:r>
      <w:r w:rsidR="00DC3130">
        <w:t xml:space="preserve">суда </w:t>
      </w:r>
      <w:r>
        <w:t>по расс</w:t>
      </w:r>
      <w:r w:rsidR="00DC3130">
        <w:t>м</w:t>
      </w:r>
      <w:r>
        <w:t>о</w:t>
      </w:r>
      <w:r w:rsidR="00DC3130">
        <w:t xml:space="preserve">трению случаев </w:t>
      </w:r>
      <w:r>
        <w:t>нарушений, совершенных в Восточном Тиморе</w:t>
      </w:r>
      <w:r w:rsidR="00DC3130">
        <w:t>,</w:t>
      </w:r>
      <w:r>
        <w:t xml:space="preserve"> ограничивается временем и географической зоной.  Расследования ведутся Национальной комиссией по правам человека в сотрудничестве с прокуратурой и неправительственными организациями.  Специальный суд, конечно, имеет ограниченный мандат в силу своего характера, но в трех городах действуют постоянные суды по правам человека, деятельность которых не ограничивается ни временем</w:t>
      </w:r>
      <w:r w:rsidR="00DC3130">
        <w:t>,</w:t>
      </w:r>
      <w:r>
        <w:t xml:space="preserve"> ни географическим районом.  </w:t>
      </w:r>
    </w:p>
    <w:p w:rsidR="00F5510A" w:rsidRDefault="00F5510A" w:rsidP="00F5510A">
      <w:pPr>
        <w:tabs>
          <w:tab w:val="left" w:pos="0"/>
        </w:tabs>
        <w:suppressAutoHyphens/>
      </w:pPr>
    </w:p>
    <w:p w:rsidR="00F5510A" w:rsidRPr="004F7B94" w:rsidRDefault="00F5510A" w:rsidP="00F5510A">
      <w:pPr>
        <w:tabs>
          <w:tab w:val="left" w:pos="0"/>
        </w:tabs>
        <w:suppressAutoHyphens/>
      </w:pPr>
      <w:r>
        <w:t>34.</w:t>
      </w:r>
      <w:r>
        <w:tab/>
        <w:t xml:space="preserve">Потребуется определенное время, чтобы изменить фактическое поведение мобильных полицейских бригад и военнослужащих, но правительство прилагает все </w:t>
      </w:r>
      <w:r w:rsidR="00DC3130">
        <w:t>усилия</w:t>
      </w:r>
      <w:r>
        <w:t xml:space="preserve">, чтобы посредством воспитания изменить их менталитеты.  Усилия, </w:t>
      </w:r>
      <w:r w:rsidR="00DC3130">
        <w:t xml:space="preserve">прилагаемые </w:t>
      </w:r>
      <w:r>
        <w:t xml:space="preserve">государственными властями </w:t>
      </w:r>
      <w:r w:rsidR="00DC3130">
        <w:t xml:space="preserve">для </w:t>
      </w:r>
      <w:r>
        <w:t xml:space="preserve">борьбы с чрезмерном применением насилий против демонстрантов, </w:t>
      </w:r>
      <w:r w:rsidR="00DC3130">
        <w:t xml:space="preserve">уже </w:t>
      </w:r>
      <w:r>
        <w:t xml:space="preserve">принесли </w:t>
      </w:r>
      <w:r w:rsidR="00DC3130">
        <w:t xml:space="preserve">очередные </w:t>
      </w:r>
      <w:r>
        <w:t>плоды.  Этот прогресс вытекает также из демократизации общества и свободы выражения своего мнения, которой пользуются пресса и неправительственные организации, внимательно следящие за действиями полиции.  В этом смысле было бы важно укрепить в Индонезии роль прессы как критич</w:t>
      </w:r>
      <w:r w:rsidR="00DC3130">
        <w:t>но</w:t>
      </w:r>
      <w:r>
        <w:t xml:space="preserve">го наблюдателя, которая стала в некотором роде неправительственным участником, содействующим усилиям правительства и процессу демократизации.  Другим весьма динамичным участником этого процесса является парламент, который заседает ежедневно и стремится бороться против злоупотребления властью государственными должностными лицами.  Кроме того, средства массовой информации могут легко изобличать любое нарушение прав человека, </w:t>
      </w:r>
      <w:r w:rsidR="00DC3130">
        <w:t xml:space="preserve">после чего </w:t>
      </w:r>
      <w:r>
        <w:t xml:space="preserve">следует реакция со стороны парламента.  Тот факт, что </w:t>
      </w:r>
      <w:r w:rsidR="00DC3130">
        <w:t xml:space="preserve">за </w:t>
      </w:r>
      <w:r>
        <w:t>ситуаци</w:t>
      </w:r>
      <w:r w:rsidR="00DC3130">
        <w:t>ей</w:t>
      </w:r>
      <w:r>
        <w:t xml:space="preserve"> в Индонезии </w:t>
      </w:r>
      <w:r w:rsidR="00DC3130">
        <w:t xml:space="preserve">наблюдает </w:t>
      </w:r>
      <w:r>
        <w:t>Комитет и други</w:t>
      </w:r>
      <w:r w:rsidR="00DC3130">
        <w:t>е</w:t>
      </w:r>
      <w:r>
        <w:t xml:space="preserve"> международны</w:t>
      </w:r>
      <w:r w:rsidR="00DC3130">
        <w:t>е</w:t>
      </w:r>
      <w:r>
        <w:t xml:space="preserve"> институт</w:t>
      </w:r>
      <w:r w:rsidR="00DC3130">
        <w:t>ы</w:t>
      </w:r>
      <w:r>
        <w:t>, способен вызывать озабоченность со стороны многочисленных лиц, в том числе в политической и военной сред</w:t>
      </w:r>
      <w:r w:rsidR="00DC72C2">
        <w:t>ах</w:t>
      </w:r>
      <w:r>
        <w:t>, что является признаком возможного влияния Комитета.  Исходя из этого</w:t>
      </w:r>
      <w:r w:rsidR="00DC72C2">
        <w:t>,</w:t>
      </w:r>
      <w:r>
        <w:t xml:space="preserve"> индонезийское правительство нуждается в его рекомендациях и критических высказываниях, с тем чтобы продвигаться по пути поощрения прав человека.</w:t>
      </w:r>
    </w:p>
    <w:p w:rsidR="00F5510A" w:rsidRDefault="00F5510A" w:rsidP="00F5510A">
      <w:pPr>
        <w:tabs>
          <w:tab w:val="left" w:pos="0"/>
        </w:tabs>
        <w:suppressAutoHyphens/>
      </w:pPr>
    </w:p>
    <w:p w:rsidR="00F5510A" w:rsidRDefault="00F5510A" w:rsidP="00F5510A">
      <w:pPr>
        <w:tabs>
          <w:tab w:val="left" w:pos="0"/>
        </w:tabs>
        <w:suppressAutoHyphens/>
      </w:pPr>
      <w:r>
        <w:t>35.</w:t>
      </w:r>
      <w:r>
        <w:tab/>
      </w:r>
      <w:r w:rsidRPr="00946976">
        <w:rPr>
          <w:u w:val="single"/>
        </w:rPr>
        <w:t>ПРЕДСЕДАТЕЛ</w:t>
      </w:r>
      <w:r>
        <w:rPr>
          <w:u w:val="single"/>
        </w:rPr>
        <w:t>Ь</w:t>
      </w:r>
      <w:r w:rsidRPr="00BF0AD7">
        <w:t xml:space="preserve"> благодарит</w:t>
      </w:r>
      <w:r>
        <w:t xml:space="preserve"> делегацию за дополнительные сведения и приглашает ее вернуться на </w:t>
      </w:r>
      <w:r w:rsidR="000C1131">
        <w:t xml:space="preserve">очередное </w:t>
      </w:r>
      <w:r>
        <w:t>заседани</w:t>
      </w:r>
      <w:r w:rsidR="00DC72C2">
        <w:t>е</w:t>
      </w:r>
      <w:r>
        <w:t>, чтобы выслушать заключительные замечания и рекомендации Комитета.</w:t>
      </w:r>
    </w:p>
    <w:p w:rsidR="00F5510A" w:rsidRDefault="00F5510A" w:rsidP="00F5510A">
      <w:pPr>
        <w:tabs>
          <w:tab w:val="left" w:pos="0"/>
        </w:tabs>
        <w:suppressAutoHyphens/>
      </w:pPr>
    </w:p>
    <w:p w:rsidR="00F5510A" w:rsidRPr="00BF0AD7" w:rsidRDefault="00F5510A" w:rsidP="00F5510A">
      <w:pPr>
        <w:tabs>
          <w:tab w:val="left" w:pos="0"/>
        </w:tabs>
        <w:suppressAutoHyphens/>
        <w:rPr>
          <w:i/>
        </w:rPr>
      </w:pPr>
      <w:r>
        <w:t>36.</w:t>
      </w:r>
      <w:r>
        <w:tab/>
      </w:r>
      <w:r>
        <w:rPr>
          <w:i/>
        </w:rPr>
        <w:t>Индонезийская делегация покидает зал заседаний.</w:t>
      </w:r>
    </w:p>
    <w:p w:rsidR="00F5510A" w:rsidRDefault="00F5510A" w:rsidP="00F5510A">
      <w:pPr>
        <w:tabs>
          <w:tab w:val="left" w:pos="0"/>
        </w:tabs>
        <w:suppressAutoHyphens/>
      </w:pPr>
    </w:p>
    <w:p w:rsidR="00F5510A" w:rsidRPr="00176BBF" w:rsidRDefault="00F5510A" w:rsidP="00F5510A">
      <w:pPr>
        <w:tabs>
          <w:tab w:val="left" w:pos="0"/>
        </w:tabs>
        <w:suppressAutoHyphens/>
        <w:jc w:val="center"/>
      </w:pPr>
      <w:r>
        <w:rPr>
          <w:i/>
        </w:rPr>
        <w:t xml:space="preserve">Первая (открытая) часть </w:t>
      </w:r>
      <w:r w:rsidRPr="0022301E">
        <w:rPr>
          <w:i/>
        </w:rPr>
        <w:t>заседани</w:t>
      </w:r>
      <w:r>
        <w:rPr>
          <w:i/>
        </w:rPr>
        <w:t>я</w:t>
      </w:r>
      <w:r w:rsidRPr="0022301E">
        <w:rPr>
          <w:i/>
        </w:rPr>
        <w:t xml:space="preserve"> </w:t>
      </w:r>
      <w:r>
        <w:rPr>
          <w:i/>
        </w:rPr>
        <w:t xml:space="preserve">закрывается </w:t>
      </w:r>
      <w:r w:rsidRPr="0022301E">
        <w:rPr>
          <w:i/>
        </w:rPr>
        <w:t>в 1</w:t>
      </w:r>
      <w:r>
        <w:rPr>
          <w:i/>
        </w:rPr>
        <w:t>6</w:t>
      </w:r>
      <w:r w:rsidRPr="0022301E">
        <w:rPr>
          <w:i/>
        </w:rPr>
        <w:t xml:space="preserve"> час. </w:t>
      </w:r>
      <w:r>
        <w:rPr>
          <w:i/>
        </w:rPr>
        <w:t xml:space="preserve">45 </w:t>
      </w:r>
      <w:r w:rsidRPr="0022301E">
        <w:rPr>
          <w:i/>
        </w:rPr>
        <w:t xml:space="preserve"> мин</w:t>
      </w:r>
      <w:r>
        <w:t>.</w:t>
      </w:r>
    </w:p>
    <w:p w:rsidR="00F5510A" w:rsidRPr="004E2E78" w:rsidRDefault="00F5510A" w:rsidP="00F5510A">
      <w:pPr>
        <w:tabs>
          <w:tab w:val="left" w:pos="0"/>
        </w:tabs>
        <w:suppressAutoHyphens/>
        <w:rPr>
          <w:i/>
        </w:rPr>
      </w:pPr>
    </w:p>
    <w:p w:rsidR="00F5510A" w:rsidRPr="005D2305" w:rsidRDefault="005D2305" w:rsidP="00F5510A">
      <w:pPr>
        <w:tabs>
          <w:tab w:val="left" w:pos="0"/>
        </w:tabs>
        <w:suppressAutoHyphens/>
        <w:jc w:val="center"/>
        <w:rPr>
          <w:lang w:val="fr-CH"/>
        </w:rPr>
      </w:pPr>
      <w:r>
        <w:rPr>
          <w:lang w:val="fr-CH"/>
        </w:rPr>
        <w:t>-----</w:t>
      </w:r>
    </w:p>
    <w:p w:rsidR="00E07CB5" w:rsidRPr="004E2E78" w:rsidRDefault="00E07CB5" w:rsidP="00F5510A">
      <w:pPr>
        <w:tabs>
          <w:tab w:val="left" w:pos="0"/>
        </w:tabs>
        <w:suppressAutoHyphens/>
        <w:jc w:val="center"/>
      </w:pPr>
    </w:p>
    <w:sectPr w:rsidR="00E07CB5" w:rsidRPr="004E2E78" w:rsidSect="00640F2C">
      <w:headerReference w:type="even" r:id="rId9"/>
      <w:headerReference w:type="default" r:id="rId10"/>
      <w:footerReference w:type="even" r:id="rId11"/>
      <w:pgSz w:w="11906" w:h="16838" w:code="9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30CE" w:rsidRDefault="006E30CE">
      <w:r>
        <w:separator/>
      </w:r>
    </w:p>
  </w:endnote>
  <w:endnote w:type="continuationSeparator" w:id="0">
    <w:p w:rsidR="006E30CE" w:rsidRDefault="006E30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1517" w:rsidRDefault="00841517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30CE" w:rsidRDefault="006E30CE">
      <w:r>
        <w:separator/>
      </w:r>
    </w:p>
  </w:footnote>
  <w:footnote w:type="continuationSeparator" w:id="0">
    <w:p w:rsidR="006E30CE" w:rsidRDefault="006E30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1517" w:rsidRDefault="00841517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CAT/C/SR.4</w:t>
    </w:r>
    <w:r w:rsidR="0019010B">
      <w:rPr>
        <w:lang w:val="en-US"/>
      </w:rPr>
      <w:t>9</w:t>
    </w:r>
    <w:r w:rsidR="00F5510A">
      <w:rPr>
        <w:lang w:val="en-US"/>
      </w:rPr>
      <w:t>5</w:t>
    </w:r>
  </w:p>
  <w:p w:rsidR="00841517" w:rsidRPr="00FA3F96" w:rsidRDefault="00841517">
    <w:pPr>
      <w:pStyle w:val="Header"/>
      <w:tabs>
        <w:tab w:val="left" w:pos="6237"/>
      </w:tabs>
      <w:rPr>
        <w:rStyle w:val="PageNumber"/>
        <w:lang w:val="fr-FR"/>
      </w:rPr>
    </w:pPr>
    <w:r w:rsidRPr="00FA3F96">
      <w:rPr>
        <w:lang w:val="fr-FR"/>
      </w:rPr>
      <w:t xml:space="preserve">page </w:t>
    </w:r>
    <w:r>
      <w:rPr>
        <w:rStyle w:val="PageNumber"/>
      </w:rPr>
      <w:fldChar w:fldCharType="begin"/>
    </w:r>
    <w:r w:rsidRPr="00FA3F96">
      <w:rPr>
        <w:rStyle w:val="PageNumber"/>
        <w:lang w:val="fr-FR"/>
      </w:rPr>
      <w:instrText xml:space="preserve"> PAGE </w:instrText>
    </w:r>
    <w:r>
      <w:rPr>
        <w:rStyle w:val="PageNumber"/>
      </w:rPr>
      <w:fldChar w:fldCharType="separate"/>
    </w:r>
    <w:r w:rsidR="006560E6">
      <w:rPr>
        <w:rStyle w:val="PageNumber"/>
        <w:noProof/>
        <w:lang w:val="fr-FR"/>
      </w:rPr>
      <w:t>12</w:t>
    </w:r>
    <w:r>
      <w:rPr>
        <w:rStyle w:val="PageNumber"/>
      </w:rPr>
      <w:fldChar w:fldCharType="end"/>
    </w:r>
  </w:p>
  <w:p w:rsidR="00841517" w:rsidRPr="00FA3F96" w:rsidRDefault="00841517">
    <w:pPr>
      <w:pStyle w:val="Header"/>
      <w:tabs>
        <w:tab w:val="left" w:pos="6237"/>
      </w:tabs>
      <w:rPr>
        <w:rStyle w:val="PageNumber"/>
        <w:lang w:val="fr-FR"/>
      </w:rPr>
    </w:pPr>
  </w:p>
  <w:p w:rsidR="00841517" w:rsidRPr="00FA3F96" w:rsidRDefault="00841517">
    <w:pPr>
      <w:pStyle w:val="Header"/>
      <w:tabs>
        <w:tab w:val="left" w:pos="6237"/>
      </w:tabs>
      <w:rPr>
        <w:lang w:val="fr-FR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1517" w:rsidRPr="008954AD" w:rsidRDefault="00841517">
    <w:pPr>
      <w:pStyle w:val="Header"/>
      <w:tabs>
        <w:tab w:val="left" w:pos="6237"/>
      </w:tabs>
    </w:pPr>
    <w:r>
      <w:rPr>
        <w:lang w:val="en-US"/>
      </w:rPr>
      <w:tab/>
    </w:r>
    <w:r>
      <w:rPr>
        <w:lang w:val="en-US"/>
      </w:rPr>
      <w:tab/>
      <w:t>CAT/C/SR.4</w:t>
    </w:r>
    <w:r w:rsidR="0019010B">
      <w:rPr>
        <w:lang w:val="en-US"/>
      </w:rPr>
      <w:t>9</w:t>
    </w:r>
    <w:r w:rsidR="00F5510A">
      <w:rPr>
        <w:lang w:val="en-US"/>
      </w:rPr>
      <w:t>5</w:t>
    </w:r>
  </w:p>
  <w:p w:rsidR="00841517" w:rsidRDefault="00841517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560E6">
      <w:rPr>
        <w:rStyle w:val="PageNumber"/>
        <w:noProof/>
      </w:rPr>
      <w:t>13</w:t>
    </w:r>
    <w:r>
      <w:rPr>
        <w:rStyle w:val="PageNumber"/>
      </w:rPr>
      <w:fldChar w:fldCharType="end"/>
    </w:r>
  </w:p>
  <w:p w:rsidR="00841517" w:rsidRDefault="00841517">
    <w:pPr>
      <w:pStyle w:val="Header"/>
      <w:tabs>
        <w:tab w:val="left" w:pos="6237"/>
      </w:tabs>
      <w:rPr>
        <w:rStyle w:val="PageNumber"/>
        <w:lang w:val="en-US"/>
      </w:rPr>
    </w:pPr>
  </w:p>
  <w:p w:rsidR="00841517" w:rsidRDefault="00841517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B2636"/>
    <w:multiLevelType w:val="hybridMultilevel"/>
    <w:tmpl w:val="06C2AB84"/>
    <w:lvl w:ilvl="0" w:tplc="1ADE2A1E">
      <w:start w:val="58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FD56EAF"/>
    <w:multiLevelType w:val="hybridMultilevel"/>
    <w:tmpl w:val="CA163BB6"/>
    <w:lvl w:ilvl="0" w:tplc="B928C85A">
      <w:start w:val="7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3F52F1E"/>
    <w:multiLevelType w:val="hybridMultilevel"/>
    <w:tmpl w:val="A336F3A0"/>
    <w:lvl w:ilvl="0" w:tplc="87BA80B8">
      <w:start w:val="72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4E67E67"/>
    <w:multiLevelType w:val="hybridMultilevel"/>
    <w:tmpl w:val="C12660BE"/>
    <w:lvl w:ilvl="0" w:tplc="C71CF216">
      <w:start w:val="89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67A52ED"/>
    <w:multiLevelType w:val="hybridMultilevel"/>
    <w:tmpl w:val="A068489C"/>
    <w:lvl w:ilvl="0" w:tplc="94CA94AA">
      <w:start w:val="83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68C13F5"/>
    <w:multiLevelType w:val="hybridMultilevel"/>
    <w:tmpl w:val="F3A0D3A0"/>
    <w:lvl w:ilvl="0" w:tplc="FA52DCE6">
      <w:start w:val="8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00E12"/>
    <w:rsid w:val="00003E0E"/>
    <w:rsid w:val="00023C6B"/>
    <w:rsid w:val="000304B1"/>
    <w:rsid w:val="00046C37"/>
    <w:rsid w:val="00050BDD"/>
    <w:rsid w:val="00072945"/>
    <w:rsid w:val="000A78B5"/>
    <w:rsid w:val="000C1131"/>
    <w:rsid w:val="000C27DA"/>
    <w:rsid w:val="000D2770"/>
    <w:rsid w:val="000F09E4"/>
    <w:rsid w:val="0012475B"/>
    <w:rsid w:val="001325AF"/>
    <w:rsid w:val="0013533A"/>
    <w:rsid w:val="001402DB"/>
    <w:rsid w:val="001407D7"/>
    <w:rsid w:val="00142E1E"/>
    <w:rsid w:val="001508BB"/>
    <w:rsid w:val="00166C63"/>
    <w:rsid w:val="00180B1F"/>
    <w:rsid w:val="0019010B"/>
    <w:rsid w:val="00193E3D"/>
    <w:rsid w:val="001A6D4B"/>
    <w:rsid w:val="001B3299"/>
    <w:rsid w:val="001C0438"/>
    <w:rsid w:val="001D5326"/>
    <w:rsid w:val="001F2ACD"/>
    <w:rsid w:val="001F4235"/>
    <w:rsid w:val="00211197"/>
    <w:rsid w:val="00213D71"/>
    <w:rsid w:val="00213F4F"/>
    <w:rsid w:val="0022301E"/>
    <w:rsid w:val="002356EB"/>
    <w:rsid w:val="00254AD1"/>
    <w:rsid w:val="002629D6"/>
    <w:rsid w:val="002772F0"/>
    <w:rsid w:val="00292B67"/>
    <w:rsid w:val="00296265"/>
    <w:rsid w:val="002B044E"/>
    <w:rsid w:val="002B1982"/>
    <w:rsid w:val="002B42F5"/>
    <w:rsid w:val="002B6F01"/>
    <w:rsid w:val="002C13B4"/>
    <w:rsid w:val="002C7112"/>
    <w:rsid w:val="002D2A54"/>
    <w:rsid w:val="002F733D"/>
    <w:rsid w:val="0032027A"/>
    <w:rsid w:val="003227C3"/>
    <w:rsid w:val="0032350E"/>
    <w:rsid w:val="003278E0"/>
    <w:rsid w:val="0033581F"/>
    <w:rsid w:val="00343921"/>
    <w:rsid w:val="00361C7F"/>
    <w:rsid w:val="00367EFF"/>
    <w:rsid w:val="00370E4D"/>
    <w:rsid w:val="00381DAF"/>
    <w:rsid w:val="00382E26"/>
    <w:rsid w:val="00386038"/>
    <w:rsid w:val="003A0766"/>
    <w:rsid w:val="003A4200"/>
    <w:rsid w:val="003A5A36"/>
    <w:rsid w:val="003B361F"/>
    <w:rsid w:val="003B6256"/>
    <w:rsid w:val="003C2296"/>
    <w:rsid w:val="003C3ACE"/>
    <w:rsid w:val="003C6097"/>
    <w:rsid w:val="003D2CEC"/>
    <w:rsid w:val="003F2B24"/>
    <w:rsid w:val="0041501E"/>
    <w:rsid w:val="00431EF2"/>
    <w:rsid w:val="004359EB"/>
    <w:rsid w:val="004436FB"/>
    <w:rsid w:val="00450E15"/>
    <w:rsid w:val="00460983"/>
    <w:rsid w:val="004666DE"/>
    <w:rsid w:val="0046756C"/>
    <w:rsid w:val="00473A45"/>
    <w:rsid w:val="00487E34"/>
    <w:rsid w:val="00490CFA"/>
    <w:rsid w:val="004B649C"/>
    <w:rsid w:val="004B7E86"/>
    <w:rsid w:val="004C71ED"/>
    <w:rsid w:val="004D36A7"/>
    <w:rsid w:val="005019F0"/>
    <w:rsid w:val="00510442"/>
    <w:rsid w:val="00517951"/>
    <w:rsid w:val="0052192C"/>
    <w:rsid w:val="00540816"/>
    <w:rsid w:val="00546207"/>
    <w:rsid w:val="00572BF1"/>
    <w:rsid w:val="00575ECC"/>
    <w:rsid w:val="00580740"/>
    <w:rsid w:val="00587713"/>
    <w:rsid w:val="00594C7F"/>
    <w:rsid w:val="00596EA4"/>
    <w:rsid w:val="005A2E1D"/>
    <w:rsid w:val="005B4B3C"/>
    <w:rsid w:val="005C2689"/>
    <w:rsid w:val="005D2305"/>
    <w:rsid w:val="005D2411"/>
    <w:rsid w:val="005D241E"/>
    <w:rsid w:val="005D580E"/>
    <w:rsid w:val="005E200D"/>
    <w:rsid w:val="005E7393"/>
    <w:rsid w:val="005E75A9"/>
    <w:rsid w:val="00601D24"/>
    <w:rsid w:val="00603834"/>
    <w:rsid w:val="006259CA"/>
    <w:rsid w:val="006274C9"/>
    <w:rsid w:val="00640F2C"/>
    <w:rsid w:val="00641138"/>
    <w:rsid w:val="006459E6"/>
    <w:rsid w:val="006560E6"/>
    <w:rsid w:val="006759C5"/>
    <w:rsid w:val="00683A23"/>
    <w:rsid w:val="006B12F6"/>
    <w:rsid w:val="006B74C9"/>
    <w:rsid w:val="006C0165"/>
    <w:rsid w:val="006C2D25"/>
    <w:rsid w:val="006C3A2C"/>
    <w:rsid w:val="006E2EB9"/>
    <w:rsid w:val="006E30CE"/>
    <w:rsid w:val="006E6F66"/>
    <w:rsid w:val="00712B22"/>
    <w:rsid w:val="007173B1"/>
    <w:rsid w:val="00720A1E"/>
    <w:rsid w:val="00732F01"/>
    <w:rsid w:val="0073762C"/>
    <w:rsid w:val="00773A9B"/>
    <w:rsid w:val="0077635D"/>
    <w:rsid w:val="007768C5"/>
    <w:rsid w:val="007816DB"/>
    <w:rsid w:val="007A6DDB"/>
    <w:rsid w:val="007A6F5B"/>
    <w:rsid w:val="007B2E4F"/>
    <w:rsid w:val="007B39BA"/>
    <w:rsid w:val="007B70DB"/>
    <w:rsid w:val="007C2195"/>
    <w:rsid w:val="007C35B8"/>
    <w:rsid w:val="007C383E"/>
    <w:rsid w:val="007E0C7C"/>
    <w:rsid w:val="00811E8B"/>
    <w:rsid w:val="008152D0"/>
    <w:rsid w:val="00826A1B"/>
    <w:rsid w:val="00831B11"/>
    <w:rsid w:val="00841517"/>
    <w:rsid w:val="008424E0"/>
    <w:rsid w:val="008428E3"/>
    <w:rsid w:val="00847516"/>
    <w:rsid w:val="00850330"/>
    <w:rsid w:val="00854DD3"/>
    <w:rsid w:val="00865D9F"/>
    <w:rsid w:val="008954AD"/>
    <w:rsid w:val="008C175D"/>
    <w:rsid w:val="008D50F1"/>
    <w:rsid w:val="008D648E"/>
    <w:rsid w:val="008E475A"/>
    <w:rsid w:val="00901A1F"/>
    <w:rsid w:val="0092179F"/>
    <w:rsid w:val="00930513"/>
    <w:rsid w:val="009329E9"/>
    <w:rsid w:val="00946976"/>
    <w:rsid w:val="0095577F"/>
    <w:rsid w:val="0095782E"/>
    <w:rsid w:val="00967EB7"/>
    <w:rsid w:val="00970EC4"/>
    <w:rsid w:val="009A59CC"/>
    <w:rsid w:val="009A7945"/>
    <w:rsid w:val="009C5A80"/>
    <w:rsid w:val="009C6C93"/>
    <w:rsid w:val="009E12DD"/>
    <w:rsid w:val="009F18AE"/>
    <w:rsid w:val="009F384E"/>
    <w:rsid w:val="00A100CC"/>
    <w:rsid w:val="00A1361F"/>
    <w:rsid w:val="00A145FB"/>
    <w:rsid w:val="00A46F1A"/>
    <w:rsid w:val="00A52F23"/>
    <w:rsid w:val="00A56C65"/>
    <w:rsid w:val="00A63458"/>
    <w:rsid w:val="00A6449C"/>
    <w:rsid w:val="00A80997"/>
    <w:rsid w:val="00A84667"/>
    <w:rsid w:val="00A94C1E"/>
    <w:rsid w:val="00A95793"/>
    <w:rsid w:val="00AA4D76"/>
    <w:rsid w:val="00AA5380"/>
    <w:rsid w:val="00AB606E"/>
    <w:rsid w:val="00AC3FFF"/>
    <w:rsid w:val="00AE2C88"/>
    <w:rsid w:val="00AE3CD6"/>
    <w:rsid w:val="00AF427D"/>
    <w:rsid w:val="00B02E17"/>
    <w:rsid w:val="00B1753B"/>
    <w:rsid w:val="00B25ECD"/>
    <w:rsid w:val="00B2799F"/>
    <w:rsid w:val="00B50E8D"/>
    <w:rsid w:val="00B50F0E"/>
    <w:rsid w:val="00B51813"/>
    <w:rsid w:val="00B54BF2"/>
    <w:rsid w:val="00B605A7"/>
    <w:rsid w:val="00B675A5"/>
    <w:rsid w:val="00B85857"/>
    <w:rsid w:val="00B8786C"/>
    <w:rsid w:val="00B933C3"/>
    <w:rsid w:val="00B93A59"/>
    <w:rsid w:val="00BC1B06"/>
    <w:rsid w:val="00BE2F4C"/>
    <w:rsid w:val="00BF08FC"/>
    <w:rsid w:val="00BF5F0D"/>
    <w:rsid w:val="00C00E12"/>
    <w:rsid w:val="00C41B43"/>
    <w:rsid w:val="00C463D7"/>
    <w:rsid w:val="00C5295E"/>
    <w:rsid w:val="00C53504"/>
    <w:rsid w:val="00C5538E"/>
    <w:rsid w:val="00C5550D"/>
    <w:rsid w:val="00C57E44"/>
    <w:rsid w:val="00C62B55"/>
    <w:rsid w:val="00C63D4A"/>
    <w:rsid w:val="00C753C1"/>
    <w:rsid w:val="00C81093"/>
    <w:rsid w:val="00CB6F20"/>
    <w:rsid w:val="00CC0062"/>
    <w:rsid w:val="00CC19EF"/>
    <w:rsid w:val="00CF0745"/>
    <w:rsid w:val="00D169D6"/>
    <w:rsid w:val="00D324D4"/>
    <w:rsid w:val="00D37E5E"/>
    <w:rsid w:val="00D50FB1"/>
    <w:rsid w:val="00D74180"/>
    <w:rsid w:val="00D91FCD"/>
    <w:rsid w:val="00D94402"/>
    <w:rsid w:val="00D96349"/>
    <w:rsid w:val="00DA2AAB"/>
    <w:rsid w:val="00DB0E51"/>
    <w:rsid w:val="00DB2209"/>
    <w:rsid w:val="00DC3130"/>
    <w:rsid w:val="00DC5BBD"/>
    <w:rsid w:val="00DC72C2"/>
    <w:rsid w:val="00DD1006"/>
    <w:rsid w:val="00DE1A45"/>
    <w:rsid w:val="00DF70E5"/>
    <w:rsid w:val="00E07CB5"/>
    <w:rsid w:val="00E107D4"/>
    <w:rsid w:val="00E133A2"/>
    <w:rsid w:val="00E20620"/>
    <w:rsid w:val="00E20F5B"/>
    <w:rsid w:val="00E34744"/>
    <w:rsid w:val="00E429DA"/>
    <w:rsid w:val="00E57B3E"/>
    <w:rsid w:val="00E6455B"/>
    <w:rsid w:val="00E667BA"/>
    <w:rsid w:val="00E95A08"/>
    <w:rsid w:val="00ED6124"/>
    <w:rsid w:val="00EE267F"/>
    <w:rsid w:val="00EE4CCB"/>
    <w:rsid w:val="00EF26CE"/>
    <w:rsid w:val="00EF3CCF"/>
    <w:rsid w:val="00F0054A"/>
    <w:rsid w:val="00F00BC1"/>
    <w:rsid w:val="00F21EE8"/>
    <w:rsid w:val="00F2786B"/>
    <w:rsid w:val="00F31E47"/>
    <w:rsid w:val="00F40335"/>
    <w:rsid w:val="00F5510A"/>
    <w:rsid w:val="00F72EBB"/>
    <w:rsid w:val="00F758F5"/>
    <w:rsid w:val="00F759E7"/>
    <w:rsid w:val="00FB06D6"/>
    <w:rsid w:val="00FB1116"/>
    <w:rsid w:val="00FB25B6"/>
    <w:rsid w:val="00FB3126"/>
    <w:rsid w:val="00FD3642"/>
    <w:rsid w:val="00FE06AD"/>
    <w:rsid w:val="00FF3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rsid w:val="00732F01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rFonts w:eastAsia="Times New Roman"/>
      <w:sz w:val="24"/>
      <w:lang w:val="ru-RU" w:eastAsia="en-US"/>
    </w:rPr>
  </w:style>
  <w:style w:type="paragraph" w:styleId="Heading5">
    <w:name w:val="heading 5"/>
    <w:basedOn w:val="Normal"/>
    <w:next w:val="Normal"/>
    <w:qFormat/>
    <w:rsid w:val="00732F01"/>
    <w:pPr>
      <w:keepNext/>
      <w:outlineLvl w:val="4"/>
    </w:pPr>
    <w:rPr>
      <w:i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732F01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rsid w:val="00732F01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a">
    <w:name w:val="название"/>
    <w:basedOn w:val="Normal"/>
    <w:rsid w:val="00732F01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character" w:styleId="PageNumber">
    <w:name w:val="page number"/>
    <w:basedOn w:val="DefaultParagraphFont"/>
    <w:rsid w:val="00732F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4871</Words>
  <Characters>27769</Characters>
  <Application>Microsoft Office Word</Application>
  <DocSecurity>4</DocSecurity>
  <Lines>231</Lines>
  <Paragraphs>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Dad</Company>
  <LinksUpToDate>false</LinksUpToDate>
  <CharactersWithSpaces>32575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CSD</cp:lastModifiedBy>
  <cp:revision>3</cp:revision>
  <cp:lastPrinted>2009-05-25T14:21:00Z</cp:lastPrinted>
  <dcterms:created xsi:type="dcterms:W3CDTF">2009-05-25T14:20:00Z</dcterms:created>
  <dcterms:modified xsi:type="dcterms:W3CDTF">2009-05-25T14:22:00Z</dcterms:modified>
</cp:coreProperties>
</file>