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4B49B3C" w14:textId="77777777" w:rsidTr="00213632">
        <w:trPr>
          <w:trHeight w:hRule="exact" w:val="851"/>
        </w:trPr>
        <w:tc>
          <w:tcPr>
            <w:tcW w:w="1276" w:type="dxa"/>
            <w:tcBorders>
              <w:bottom w:val="single" w:sz="4" w:space="0" w:color="auto"/>
            </w:tcBorders>
          </w:tcPr>
          <w:p w14:paraId="5871DD4D" w14:textId="77777777" w:rsidR="002D5AAC" w:rsidRDefault="002D5AAC" w:rsidP="002F6805">
            <w:pPr>
              <w:kinsoku w:val="0"/>
              <w:overflowPunct w:val="0"/>
              <w:autoSpaceDE w:val="0"/>
              <w:autoSpaceDN w:val="0"/>
              <w:adjustRightInd w:val="0"/>
              <w:snapToGrid w:val="0"/>
            </w:pPr>
          </w:p>
        </w:tc>
        <w:tc>
          <w:tcPr>
            <w:tcW w:w="2268" w:type="dxa"/>
            <w:tcBorders>
              <w:bottom w:val="single" w:sz="4" w:space="0" w:color="auto"/>
            </w:tcBorders>
            <w:vAlign w:val="bottom"/>
          </w:tcPr>
          <w:p w14:paraId="2343C624"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A150D85" w14:textId="0EEDA222" w:rsidR="002D5AAC" w:rsidRDefault="002F6805" w:rsidP="002F6805">
            <w:pPr>
              <w:jc w:val="right"/>
            </w:pPr>
            <w:r w:rsidRPr="002F6805">
              <w:rPr>
                <w:sz w:val="40"/>
              </w:rPr>
              <w:t>CERD</w:t>
            </w:r>
            <w:r>
              <w:t>/C/114/1</w:t>
            </w:r>
          </w:p>
        </w:tc>
      </w:tr>
      <w:tr w:rsidR="002D5AAC" w14:paraId="269FACB6" w14:textId="77777777" w:rsidTr="00213632">
        <w:trPr>
          <w:trHeight w:hRule="exact" w:val="2835"/>
        </w:trPr>
        <w:tc>
          <w:tcPr>
            <w:tcW w:w="1276" w:type="dxa"/>
            <w:tcBorders>
              <w:top w:val="single" w:sz="4" w:space="0" w:color="auto"/>
              <w:bottom w:val="single" w:sz="12" w:space="0" w:color="auto"/>
            </w:tcBorders>
          </w:tcPr>
          <w:p w14:paraId="6FB40045" w14:textId="77777777" w:rsidR="002D5AAC" w:rsidRDefault="00CC15A3" w:rsidP="00213632">
            <w:pPr>
              <w:spacing w:before="120"/>
              <w:jc w:val="center"/>
            </w:pPr>
            <w:r>
              <w:rPr>
                <w:noProof/>
              </w:rPr>
              <w:drawing>
                <wp:inline distT="0" distB="0" distL="0" distR="0" wp14:anchorId="736049B7" wp14:editId="4FF8D9E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7B4F19"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7F844541" w14:textId="77777777" w:rsidR="002D5AAC" w:rsidRDefault="002F6805" w:rsidP="00213632">
            <w:pPr>
              <w:spacing w:before="240"/>
            </w:pPr>
            <w:r>
              <w:t>Distr. general</w:t>
            </w:r>
          </w:p>
          <w:p w14:paraId="069D1EEC" w14:textId="77777777" w:rsidR="002F6805" w:rsidRDefault="002F6805" w:rsidP="002F6805">
            <w:pPr>
              <w:spacing w:line="240" w:lineRule="exact"/>
            </w:pPr>
            <w:r>
              <w:t>19 de septiembre de 2024</w:t>
            </w:r>
          </w:p>
          <w:p w14:paraId="28ED65FF" w14:textId="77777777" w:rsidR="002F6805" w:rsidRDefault="002F6805" w:rsidP="002F6805">
            <w:pPr>
              <w:spacing w:line="240" w:lineRule="exact"/>
            </w:pPr>
            <w:r>
              <w:t>Español</w:t>
            </w:r>
          </w:p>
          <w:p w14:paraId="009671FD" w14:textId="252DD6B4" w:rsidR="002F6805" w:rsidRDefault="002F6805" w:rsidP="002F6805">
            <w:pPr>
              <w:spacing w:line="240" w:lineRule="exact"/>
            </w:pPr>
            <w:r>
              <w:t>Original: inglés</w:t>
            </w:r>
            <w:r w:rsidR="00AF3629">
              <w:br/>
              <w:t>Español, francés e inglés únicamente</w:t>
            </w:r>
          </w:p>
        </w:tc>
      </w:tr>
    </w:tbl>
    <w:p w14:paraId="4ED74B29" w14:textId="77777777" w:rsidR="002F6805" w:rsidRPr="00AF3629" w:rsidRDefault="002F6805" w:rsidP="002F6805">
      <w:pPr>
        <w:spacing w:before="120"/>
        <w:rPr>
          <w:b/>
          <w:bCs/>
          <w:color w:val="000000" w:themeColor="text1"/>
          <w:sz w:val="32"/>
          <w:szCs w:val="32"/>
        </w:rPr>
      </w:pPr>
      <w:r w:rsidRPr="00AF3629">
        <w:rPr>
          <w:b/>
          <w:bCs/>
          <w:sz w:val="24"/>
          <w:szCs w:val="24"/>
        </w:rPr>
        <w:t>Comité para la Eliminación de la Discriminación Racial</w:t>
      </w:r>
    </w:p>
    <w:p w14:paraId="346B459A" w14:textId="77777777" w:rsidR="002F6805" w:rsidRPr="00807DE6" w:rsidRDefault="002F6805" w:rsidP="002F6805">
      <w:pPr>
        <w:rPr>
          <w:b/>
          <w:bCs/>
          <w:color w:val="000000" w:themeColor="text1"/>
        </w:rPr>
      </w:pPr>
      <w:r w:rsidRPr="00807DE6">
        <w:rPr>
          <w:b/>
          <w:bCs/>
        </w:rPr>
        <w:t>114º período de sesiones</w:t>
      </w:r>
    </w:p>
    <w:p w14:paraId="1259F965" w14:textId="77777777" w:rsidR="002F6805" w:rsidRPr="00807DE6" w:rsidRDefault="002F6805" w:rsidP="002F6805">
      <w:pPr>
        <w:rPr>
          <w:color w:val="000000" w:themeColor="text1"/>
        </w:rPr>
      </w:pPr>
      <w:r w:rsidRPr="00807DE6">
        <w:t>Ginebra, 25 de noviembre a 13 de diciembre de 2024</w:t>
      </w:r>
    </w:p>
    <w:p w14:paraId="20C14001" w14:textId="77777777" w:rsidR="002F6805" w:rsidRPr="00807DE6" w:rsidRDefault="002F6805" w:rsidP="002F6805">
      <w:pPr>
        <w:rPr>
          <w:color w:val="000000" w:themeColor="text1"/>
        </w:rPr>
      </w:pPr>
      <w:r w:rsidRPr="00807DE6">
        <w:t>Tema 1 del programa provisional</w:t>
      </w:r>
    </w:p>
    <w:p w14:paraId="30C13590" w14:textId="77777777" w:rsidR="002F6805" w:rsidRPr="00807DE6" w:rsidRDefault="002F6805" w:rsidP="002F6805">
      <w:pPr>
        <w:rPr>
          <w:b/>
          <w:bCs/>
          <w:color w:val="000000" w:themeColor="text1"/>
        </w:rPr>
      </w:pPr>
      <w:r w:rsidRPr="00807DE6">
        <w:rPr>
          <w:b/>
          <w:bCs/>
        </w:rPr>
        <w:t>Aprobación del programa</w:t>
      </w:r>
    </w:p>
    <w:p w14:paraId="7F30AEEC" w14:textId="77777777" w:rsidR="002F6805" w:rsidRPr="00807DE6" w:rsidRDefault="002F6805" w:rsidP="002F6805">
      <w:pPr>
        <w:pStyle w:val="HChG"/>
      </w:pPr>
      <w:r w:rsidRPr="00807DE6">
        <w:tab/>
      </w:r>
      <w:r w:rsidRPr="00807DE6">
        <w:tab/>
      </w:r>
      <w:r w:rsidRPr="00807DE6">
        <w:rPr>
          <w:bCs/>
        </w:rPr>
        <w:t>Programa provisional anotado</w:t>
      </w:r>
    </w:p>
    <w:p w14:paraId="09B39D3B" w14:textId="77777777" w:rsidR="002F6805" w:rsidRPr="00807DE6" w:rsidRDefault="002F6805" w:rsidP="002F6805">
      <w:pPr>
        <w:pStyle w:val="H1G"/>
      </w:pPr>
      <w:r w:rsidRPr="00807DE6">
        <w:tab/>
      </w:r>
      <w:r w:rsidRPr="00807DE6">
        <w:tab/>
      </w:r>
      <w:r w:rsidRPr="00807DE6">
        <w:rPr>
          <w:bCs/>
        </w:rPr>
        <w:t>Programa provisional</w:t>
      </w:r>
    </w:p>
    <w:p w14:paraId="4AA39FE6" w14:textId="77777777" w:rsidR="002F6805" w:rsidRPr="00807DE6" w:rsidRDefault="002F6805" w:rsidP="002F6805">
      <w:pPr>
        <w:pStyle w:val="SingleTxtG"/>
        <w:ind w:left="1701" w:hanging="567"/>
      </w:pPr>
      <w:r w:rsidRPr="00807DE6">
        <w:t>1.</w:t>
      </w:r>
      <w:r w:rsidRPr="00807DE6">
        <w:tab/>
        <w:t>Aprobación del programa.</w:t>
      </w:r>
    </w:p>
    <w:p w14:paraId="023A0EA1" w14:textId="77777777" w:rsidR="002F6805" w:rsidRPr="00807DE6" w:rsidRDefault="002F6805" w:rsidP="002F6805">
      <w:pPr>
        <w:pStyle w:val="SingleTxtG"/>
        <w:ind w:left="1701" w:hanging="567"/>
      </w:pPr>
      <w:r w:rsidRPr="00807DE6">
        <w:t>2.</w:t>
      </w:r>
      <w:r w:rsidRPr="00807DE6">
        <w:tab/>
        <w:t>Cuestiones de organización y otros asuntos.</w:t>
      </w:r>
    </w:p>
    <w:p w14:paraId="084FE253" w14:textId="77777777" w:rsidR="002F6805" w:rsidRPr="00807DE6" w:rsidRDefault="002F6805" w:rsidP="002F6805">
      <w:pPr>
        <w:pStyle w:val="SingleTxtG"/>
        <w:ind w:left="1701" w:hanging="567"/>
      </w:pPr>
      <w:r w:rsidRPr="00807DE6">
        <w:t>3.</w:t>
      </w:r>
      <w:r w:rsidRPr="00807DE6">
        <w:tab/>
        <w:t>Prevención de la discriminación racial, en particular medidas de alerta temprana y procedimientos de urgencia.</w:t>
      </w:r>
    </w:p>
    <w:p w14:paraId="7BAA4798" w14:textId="77777777" w:rsidR="002F6805" w:rsidRPr="00807DE6" w:rsidRDefault="002F6805" w:rsidP="002F6805">
      <w:pPr>
        <w:pStyle w:val="SingleTxtG"/>
        <w:ind w:left="1701" w:hanging="567"/>
      </w:pPr>
      <w:r w:rsidRPr="00807DE6">
        <w:t>4.</w:t>
      </w:r>
      <w:r w:rsidRPr="00807DE6">
        <w:tab/>
        <w:t>Examen de los informes, las observaciones y la información presentados por los Estados partes en virtud del artículo 9 de la Convención.</w:t>
      </w:r>
    </w:p>
    <w:p w14:paraId="4E8980F4" w14:textId="77777777" w:rsidR="002F6805" w:rsidRPr="00807DE6" w:rsidRDefault="002F6805" w:rsidP="002F6805">
      <w:pPr>
        <w:pStyle w:val="SingleTxtG"/>
        <w:ind w:left="1701" w:hanging="567"/>
      </w:pPr>
      <w:r w:rsidRPr="00807DE6">
        <w:t>5.</w:t>
      </w:r>
      <w:r w:rsidRPr="00807DE6">
        <w:tab/>
        <w:t>Informes presentados por los Estados partes en virtud del artículo 9, párrafo 1, de la Convención.</w:t>
      </w:r>
    </w:p>
    <w:p w14:paraId="0C24ED2E" w14:textId="77777777" w:rsidR="002F6805" w:rsidRPr="00807DE6" w:rsidRDefault="002F6805" w:rsidP="002F6805">
      <w:pPr>
        <w:pStyle w:val="SingleTxtG"/>
        <w:ind w:left="1701" w:hanging="567"/>
      </w:pPr>
      <w:r w:rsidRPr="00807DE6">
        <w:t>6.</w:t>
      </w:r>
      <w:r w:rsidRPr="00807DE6">
        <w:tab/>
        <w:t>Examen de las comunicaciones presentadas en virtud del artículo 11 de la Convención.</w:t>
      </w:r>
    </w:p>
    <w:p w14:paraId="7FABBDB2" w14:textId="77777777" w:rsidR="002F6805" w:rsidRPr="00807DE6" w:rsidRDefault="002F6805" w:rsidP="002F6805">
      <w:pPr>
        <w:pStyle w:val="SingleTxtG"/>
        <w:ind w:left="1701" w:hanging="567"/>
      </w:pPr>
      <w:r w:rsidRPr="00807DE6">
        <w:t>7.</w:t>
      </w:r>
      <w:r w:rsidRPr="00807DE6">
        <w:tab/>
        <w:t>Examen de las comunicaciones presentadas en virtud del artículo 14 de la Convención.</w:t>
      </w:r>
    </w:p>
    <w:p w14:paraId="7A995A82" w14:textId="77777777" w:rsidR="002F6805" w:rsidRPr="00807DE6" w:rsidRDefault="002F6805" w:rsidP="002F6805">
      <w:pPr>
        <w:pStyle w:val="SingleTxtG"/>
        <w:ind w:left="1701" w:hanging="567"/>
      </w:pPr>
      <w:r w:rsidRPr="00807DE6">
        <w:t>8.</w:t>
      </w:r>
      <w:r w:rsidRPr="00807DE6">
        <w:tab/>
        <w:t>Procedimiento de seguimiento.</w:t>
      </w:r>
    </w:p>
    <w:p w14:paraId="68322F60" w14:textId="77777777" w:rsidR="002F6805" w:rsidRPr="00807DE6" w:rsidRDefault="002F6805" w:rsidP="002F6805">
      <w:pPr>
        <w:pStyle w:val="SingleTxtG"/>
        <w:ind w:left="1701" w:hanging="567"/>
      </w:pPr>
      <w:r w:rsidRPr="00807DE6">
        <w:t>9.</w:t>
      </w:r>
      <w:r w:rsidRPr="00807DE6">
        <w:tab/>
        <w:t>Seguimiento de la Conferencia Mundial contra el Racismo, la Discriminación Racial, la Xenofobia y las Formas Conexas de Intolerancia y de la Conferencia de Examen de Durban.</w:t>
      </w:r>
    </w:p>
    <w:p w14:paraId="68506358" w14:textId="77777777" w:rsidR="002F6805" w:rsidRPr="00807DE6" w:rsidRDefault="002F6805" w:rsidP="002F6805">
      <w:pPr>
        <w:pStyle w:val="H1G"/>
      </w:pPr>
      <w:r w:rsidRPr="00807DE6">
        <w:tab/>
      </w:r>
      <w:r w:rsidRPr="00807DE6">
        <w:tab/>
      </w:r>
      <w:r w:rsidRPr="00807DE6">
        <w:rPr>
          <w:bCs/>
        </w:rPr>
        <w:t>Anotaciones</w:t>
      </w:r>
    </w:p>
    <w:p w14:paraId="6F000F44" w14:textId="77777777" w:rsidR="002F6805" w:rsidRPr="00807DE6" w:rsidRDefault="002F6805" w:rsidP="002F6805">
      <w:pPr>
        <w:pStyle w:val="H23G"/>
      </w:pPr>
      <w:r w:rsidRPr="00807DE6">
        <w:rPr>
          <w:bCs/>
        </w:rPr>
        <w:tab/>
        <w:t>1.</w:t>
      </w:r>
      <w:r w:rsidRPr="00807DE6">
        <w:tab/>
      </w:r>
      <w:r w:rsidRPr="00807DE6">
        <w:rPr>
          <w:bCs/>
        </w:rPr>
        <w:t>Aprobación del programa</w:t>
      </w:r>
    </w:p>
    <w:p w14:paraId="70569DE9" w14:textId="0BE04AC2" w:rsidR="002F6805" w:rsidRPr="00807DE6" w:rsidRDefault="00842421" w:rsidP="00842421">
      <w:pPr>
        <w:pStyle w:val="SingleTxtG"/>
      </w:pPr>
      <w:r>
        <w:tab/>
      </w:r>
      <w:r w:rsidR="002F6805" w:rsidRPr="00807DE6">
        <w:t>De conformidad con el artículo 6 del reglamento del Comité, el presente programa provisional ha sido preparado por el Secretario General en consulta con la Presidencia del Comité.</w:t>
      </w:r>
    </w:p>
    <w:p w14:paraId="45F4D760" w14:textId="4D82FFDD" w:rsidR="002F6805" w:rsidRPr="00807DE6" w:rsidRDefault="00842421" w:rsidP="00842421">
      <w:pPr>
        <w:pStyle w:val="SingleTxtG"/>
      </w:pPr>
      <w:r>
        <w:tab/>
      </w:r>
      <w:r w:rsidR="002F6805" w:rsidRPr="00807DE6">
        <w:t>En virtud del artículo 8 del reglamento, la aprobación del programa ha de ser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14:paraId="5CF74EB9" w14:textId="36A0AFBF" w:rsidR="002F6805" w:rsidRPr="00807DE6" w:rsidRDefault="00842421" w:rsidP="00842421">
      <w:pPr>
        <w:pStyle w:val="SingleTxtG"/>
      </w:pPr>
      <w:r>
        <w:tab/>
      </w:r>
      <w:r w:rsidR="002F6805" w:rsidRPr="00807DE6">
        <w:t>Se invitará al Comité a que examine, revise, según proceda, y apruebe el programa del período de sesiones.</w:t>
      </w:r>
    </w:p>
    <w:p w14:paraId="1693E8AD" w14:textId="3F8690A7" w:rsidR="002F6805" w:rsidRPr="00807DE6" w:rsidRDefault="002F6805" w:rsidP="002F6805">
      <w:pPr>
        <w:pStyle w:val="H23G"/>
      </w:pPr>
      <w:r w:rsidRPr="00807DE6">
        <w:rPr>
          <w:bCs/>
        </w:rPr>
        <w:lastRenderedPageBreak/>
        <w:tab/>
        <w:t>2.</w:t>
      </w:r>
      <w:r w:rsidRPr="00807DE6">
        <w:tab/>
      </w:r>
      <w:r w:rsidRPr="00807DE6">
        <w:rPr>
          <w:bCs/>
        </w:rPr>
        <w:t>Cuestiones de organización y otros asuntos</w:t>
      </w:r>
    </w:p>
    <w:p w14:paraId="4351E3AE" w14:textId="359E9415" w:rsidR="002F6805" w:rsidRPr="00807DE6" w:rsidRDefault="00842421" w:rsidP="002F6805">
      <w:pPr>
        <w:pStyle w:val="SingleTxtG"/>
      </w:pPr>
      <w:r>
        <w:tab/>
      </w:r>
      <w:r w:rsidR="002F6805" w:rsidRPr="00807DE6">
        <w:t>El 114º período de sesiones del Comité se celebrará en la Oficina de las Naciones Unidas en Ginebra del 25 de noviembre al 13 de diciembre de 2024. La primera sesión tendrá lugar el lunes 25 de noviembre de 2024 a las 10.00 horas.</w:t>
      </w:r>
    </w:p>
    <w:p w14:paraId="379851D8" w14:textId="338C7BA2" w:rsidR="002F6805" w:rsidRPr="00807DE6" w:rsidRDefault="00E82F17" w:rsidP="002F6805">
      <w:pPr>
        <w:pStyle w:val="SingleTxtG"/>
      </w:pPr>
      <w:r>
        <w:tab/>
      </w:r>
      <w:r w:rsidR="002F6805" w:rsidRPr="00807DE6">
        <w:t>El Comité tendrá ante sí el programa de trabajo de su 114º período de sesiones.</w:t>
      </w:r>
    </w:p>
    <w:p w14:paraId="698897D2" w14:textId="55DADEF7" w:rsidR="002F6805" w:rsidRPr="00807DE6" w:rsidRDefault="002F6805" w:rsidP="002F6805">
      <w:pPr>
        <w:pStyle w:val="H23G"/>
      </w:pPr>
      <w:r w:rsidRPr="00807DE6">
        <w:rPr>
          <w:bCs/>
        </w:rPr>
        <w:tab/>
        <w:t>3.</w:t>
      </w:r>
      <w:r w:rsidRPr="00807DE6">
        <w:tab/>
      </w:r>
      <w:r w:rsidRPr="00807DE6">
        <w:rPr>
          <w:bCs/>
        </w:rPr>
        <w:t>Prevención de la discriminación racial, en particular medidas de alerta temprana y</w:t>
      </w:r>
      <w:r w:rsidR="003D0DFE">
        <w:rPr>
          <w:bCs/>
        </w:rPr>
        <w:t> </w:t>
      </w:r>
      <w:r w:rsidRPr="00807DE6">
        <w:rPr>
          <w:bCs/>
        </w:rPr>
        <w:t>procedimientos de urgencia</w:t>
      </w:r>
    </w:p>
    <w:p w14:paraId="383530A7" w14:textId="1FA3B875" w:rsidR="002F6805" w:rsidRPr="00807DE6" w:rsidRDefault="00842421" w:rsidP="002F6805">
      <w:pPr>
        <w:pStyle w:val="SingleTxtG"/>
      </w:pPr>
      <w:r>
        <w:tab/>
      </w:r>
      <w:r w:rsidR="002F6805" w:rsidRPr="00807DE6">
        <w:t>En su 45º período de sesiones, el Comité decidió incluir este tema como tema permanente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14:paraId="6B983694" w14:textId="1416C995" w:rsidR="002F6805" w:rsidRPr="00807DE6" w:rsidRDefault="002F6805" w:rsidP="002F6805">
      <w:pPr>
        <w:pStyle w:val="H23G"/>
      </w:pPr>
      <w:r w:rsidRPr="00807DE6">
        <w:rPr>
          <w:bCs/>
        </w:rPr>
        <w:tab/>
        <w:t>4.</w:t>
      </w:r>
      <w:r w:rsidRPr="00807DE6">
        <w:tab/>
      </w:r>
      <w:r w:rsidRPr="00807DE6">
        <w:rPr>
          <w:bCs/>
        </w:rPr>
        <w:t>Examen de los informes, las observaciones y la información presentados por</w:t>
      </w:r>
      <w:r w:rsidR="008671AC">
        <w:rPr>
          <w:bCs/>
        </w:rPr>
        <w:t> </w:t>
      </w:r>
      <w:r w:rsidRPr="00807DE6">
        <w:rPr>
          <w:bCs/>
        </w:rPr>
        <w:t>los</w:t>
      </w:r>
      <w:r w:rsidR="008671AC">
        <w:rPr>
          <w:bCs/>
        </w:rPr>
        <w:t> </w:t>
      </w:r>
      <w:r w:rsidRPr="00807DE6">
        <w:rPr>
          <w:bCs/>
        </w:rPr>
        <w:t>Estados partes en virtud del artículo 9 de la Convención</w:t>
      </w:r>
    </w:p>
    <w:p w14:paraId="4972C9A5" w14:textId="78911583" w:rsidR="002F6805" w:rsidRPr="00807DE6" w:rsidRDefault="00842421" w:rsidP="002F6805">
      <w:pPr>
        <w:pStyle w:val="SingleTxtG"/>
      </w:pPr>
      <w:r>
        <w:tab/>
      </w:r>
      <w:r w:rsidR="002F6805" w:rsidRPr="00807DE6">
        <w:t xml:space="preserve">El Comité examinará los informes periódicos enviados por </w:t>
      </w:r>
      <w:r w:rsidR="00E82F17" w:rsidRPr="00807DE6">
        <w:t>la Arabia Saudita (</w:t>
      </w:r>
      <w:proofErr w:type="spellStart"/>
      <w:r w:rsidR="00E82F17">
        <w:fldChar w:fldCharType="begin"/>
      </w:r>
      <w:r w:rsidR="00E82F17">
        <w:instrText>HYPERLINK "http://undocs.org/sp/CERD/C/SAU/10-11"</w:instrText>
      </w:r>
      <w:r w:rsidR="00E82F17">
        <w:fldChar w:fldCharType="separate"/>
      </w:r>
      <w:r w:rsidR="00E82F17" w:rsidRPr="008671AC">
        <w:rPr>
          <w:rStyle w:val="Hipervnculo"/>
        </w:rPr>
        <w:t>CERD</w:t>
      </w:r>
      <w:proofErr w:type="spellEnd"/>
      <w:r w:rsidR="00E82F17" w:rsidRPr="008671AC">
        <w:rPr>
          <w:rStyle w:val="Hipervnculo"/>
        </w:rPr>
        <w:t>/C/SAU/10-11</w:t>
      </w:r>
      <w:r w:rsidR="00E82F17">
        <w:rPr>
          <w:rStyle w:val="Hipervnculo"/>
        </w:rPr>
        <w:fldChar w:fldCharType="end"/>
      </w:r>
      <w:r w:rsidR="00E82F17" w:rsidRPr="00807DE6">
        <w:t>)</w:t>
      </w:r>
      <w:r w:rsidR="00E82F17">
        <w:t xml:space="preserve">, </w:t>
      </w:r>
      <w:r w:rsidR="002F6805" w:rsidRPr="00807DE6">
        <w:t>Armenia (</w:t>
      </w:r>
      <w:proofErr w:type="spellStart"/>
      <w:r w:rsidR="00F62F2E">
        <w:fldChar w:fldCharType="begin"/>
      </w:r>
      <w:r w:rsidR="00F62F2E">
        <w:instrText>HYPERLINK "http://undocs.org/sp/CERD/C/ARM/12-14"</w:instrText>
      </w:r>
      <w:r w:rsidR="00F62F2E">
        <w:fldChar w:fldCharType="separate"/>
      </w:r>
      <w:r w:rsidR="002F6805" w:rsidRPr="008671AC">
        <w:rPr>
          <w:rStyle w:val="Hipervnculo"/>
        </w:rPr>
        <w:t>CERD</w:t>
      </w:r>
      <w:proofErr w:type="spellEnd"/>
      <w:r w:rsidR="002F6805" w:rsidRPr="008671AC">
        <w:rPr>
          <w:rStyle w:val="Hipervnculo"/>
        </w:rPr>
        <w:t>/C/</w:t>
      </w:r>
      <w:proofErr w:type="spellStart"/>
      <w:r w:rsidR="002F6805" w:rsidRPr="008671AC">
        <w:rPr>
          <w:rStyle w:val="Hipervnculo"/>
        </w:rPr>
        <w:t>ARM</w:t>
      </w:r>
      <w:proofErr w:type="spellEnd"/>
      <w:r w:rsidR="002F6805" w:rsidRPr="008671AC">
        <w:rPr>
          <w:rStyle w:val="Hipervnculo"/>
        </w:rPr>
        <w:t>/12-14</w:t>
      </w:r>
      <w:r w:rsidR="00F62F2E">
        <w:rPr>
          <w:rStyle w:val="Hipervnculo"/>
        </w:rPr>
        <w:fldChar w:fldCharType="end"/>
      </w:r>
      <w:r w:rsidR="002F6805" w:rsidRPr="00807DE6">
        <w:t>), el Ecuador (</w:t>
      </w:r>
      <w:proofErr w:type="spellStart"/>
      <w:r w:rsidR="00F62F2E">
        <w:fldChar w:fldCharType="begin"/>
      </w:r>
      <w:r w:rsidR="00F62F2E">
        <w:instrText>HYPERLINK "http://undocs.org/sp/CERD/C/ECU/25"</w:instrText>
      </w:r>
      <w:r w:rsidR="00F62F2E">
        <w:fldChar w:fldCharType="separate"/>
      </w:r>
      <w:r w:rsidR="002F6805" w:rsidRPr="008671AC">
        <w:rPr>
          <w:rStyle w:val="Hipervnculo"/>
        </w:rPr>
        <w:t>CERD</w:t>
      </w:r>
      <w:proofErr w:type="spellEnd"/>
      <w:r w:rsidR="002F6805" w:rsidRPr="008671AC">
        <w:rPr>
          <w:rStyle w:val="Hipervnculo"/>
        </w:rPr>
        <w:t>/C/ECU/25</w:t>
      </w:r>
      <w:r w:rsidR="00F62F2E">
        <w:rPr>
          <w:rStyle w:val="Hipervnculo"/>
        </w:rPr>
        <w:fldChar w:fldCharType="end"/>
      </w:r>
      <w:r w:rsidR="002F6805" w:rsidRPr="00807DE6">
        <w:t>), Grecia (</w:t>
      </w:r>
      <w:proofErr w:type="spellStart"/>
      <w:r w:rsidR="00F62F2E">
        <w:fldChar w:fldCharType="begin"/>
      </w:r>
      <w:r w:rsidR="00F62F2E">
        <w:instrText>HYPERLINK "http://undocs.org/sp/CERD/C/GRC/23-24"</w:instrText>
      </w:r>
      <w:r w:rsidR="00F62F2E">
        <w:fldChar w:fldCharType="separate"/>
      </w:r>
      <w:r w:rsidR="002F6805" w:rsidRPr="008671AC">
        <w:rPr>
          <w:rStyle w:val="Hipervnculo"/>
        </w:rPr>
        <w:t>CERD</w:t>
      </w:r>
      <w:proofErr w:type="spellEnd"/>
      <w:r w:rsidR="002F6805" w:rsidRPr="008671AC">
        <w:rPr>
          <w:rStyle w:val="Hipervnculo"/>
        </w:rPr>
        <w:t>/C/</w:t>
      </w:r>
      <w:proofErr w:type="spellStart"/>
      <w:r w:rsidR="002F6805" w:rsidRPr="008671AC">
        <w:rPr>
          <w:rStyle w:val="Hipervnculo"/>
        </w:rPr>
        <w:t>GRC</w:t>
      </w:r>
      <w:proofErr w:type="spellEnd"/>
      <w:r w:rsidR="002F6805" w:rsidRPr="008671AC">
        <w:rPr>
          <w:rStyle w:val="Hipervnculo"/>
        </w:rPr>
        <w:t>/23-24</w:t>
      </w:r>
      <w:r w:rsidR="00F62F2E">
        <w:rPr>
          <w:rStyle w:val="Hipervnculo"/>
        </w:rPr>
        <w:fldChar w:fldCharType="end"/>
      </w:r>
      <w:r w:rsidR="002F6805" w:rsidRPr="00807DE6">
        <w:t xml:space="preserve">), </w:t>
      </w:r>
      <w:proofErr w:type="spellStart"/>
      <w:r w:rsidR="002F6805" w:rsidRPr="00807DE6">
        <w:t>Kenya</w:t>
      </w:r>
      <w:proofErr w:type="spellEnd"/>
      <w:r w:rsidR="002F6805" w:rsidRPr="00807DE6">
        <w:t xml:space="preserve"> (</w:t>
      </w:r>
      <w:proofErr w:type="spellStart"/>
      <w:r w:rsidR="00F62F2E">
        <w:fldChar w:fldCharType="begin"/>
      </w:r>
      <w:r w:rsidR="00F62F2E">
        <w:instrText>HYPERLINK "http://undocs.org/sp/CERD/C/KEN/8-9"</w:instrText>
      </w:r>
      <w:r w:rsidR="00F62F2E">
        <w:fldChar w:fldCharType="separate"/>
      </w:r>
      <w:r w:rsidR="002F6805" w:rsidRPr="008671AC">
        <w:rPr>
          <w:rStyle w:val="Hipervnculo"/>
        </w:rPr>
        <w:t>CERD</w:t>
      </w:r>
      <w:proofErr w:type="spellEnd"/>
      <w:r w:rsidR="002F6805" w:rsidRPr="008671AC">
        <w:rPr>
          <w:rStyle w:val="Hipervnculo"/>
        </w:rPr>
        <w:t>/C/KEN/8-9</w:t>
      </w:r>
      <w:r w:rsidR="00F62F2E">
        <w:rPr>
          <w:rStyle w:val="Hipervnculo"/>
        </w:rPr>
        <w:fldChar w:fldCharType="end"/>
      </w:r>
      <w:r w:rsidR="002F6805" w:rsidRPr="00807DE6">
        <w:t>)</w:t>
      </w:r>
      <w:r w:rsidR="00E82F17">
        <w:t xml:space="preserve"> y</w:t>
      </w:r>
      <w:r w:rsidR="002F6805" w:rsidRPr="00807DE6">
        <w:t xml:space="preserve"> Mónaco (</w:t>
      </w:r>
      <w:proofErr w:type="spellStart"/>
      <w:r w:rsidR="00F62F2E">
        <w:fldChar w:fldCharType="begin"/>
      </w:r>
      <w:r w:rsidR="00F62F2E">
        <w:instrText>HYPERLINK "http://undocs.org/sp/CERD/C/MCO/7-9"</w:instrText>
      </w:r>
      <w:r w:rsidR="00F62F2E">
        <w:fldChar w:fldCharType="separate"/>
      </w:r>
      <w:r w:rsidR="002F6805" w:rsidRPr="008671AC">
        <w:rPr>
          <w:rStyle w:val="Hipervnculo"/>
        </w:rPr>
        <w:t>CERD</w:t>
      </w:r>
      <w:proofErr w:type="spellEnd"/>
      <w:r w:rsidR="002F6805" w:rsidRPr="008671AC">
        <w:rPr>
          <w:rStyle w:val="Hipervnculo"/>
        </w:rPr>
        <w:t>/C/</w:t>
      </w:r>
      <w:proofErr w:type="spellStart"/>
      <w:r w:rsidR="002F6805" w:rsidRPr="008671AC">
        <w:rPr>
          <w:rStyle w:val="Hipervnculo"/>
        </w:rPr>
        <w:t>MCO</w:t>
      </w:r>
      <w:proofErr w:type="spellEnd"/>
      <w:r w:rsidR="002F6805" w:rsidRPr="008671AC">
        <w:rPr>
          <w:rStyle w:val="Hipervnculo"/>
        </w:rPr>
        <w:t>/7-9</w:t>
      </w:r>
      <w:r w:rsidR="00F62F2E">
        <w:rPr>
          <w:rStyle w:val="Hipervnculo"/>
        </w:rPr>
        <w:fldChar w:fldCharType="end"/>
      </w:r>
      <w:r w:rsidR="002F6805" w:rsidRPr="00807DE6">
        <w:t>). Siguiendo la práctica habitual y de conformidad con el artículo 64 del reglamento del Comité, el Secretario General ha comunicado a los Estados partes interesados las fechas provisionales en que el Comité ha previsto examinar sus respectivos informes. En el anexo del presente documento figura el calendario para el examen de los informes presentados.</w:t>
      </w:r>
    </w:p>
    <w:p w14:paraId="53AE9EC6" w14:textId="617240D7" w:rsidR="002F6805" w:rsidRPr="00807DE6" w:rsidRDefault="002F6805" w:rsidP="008671AC">
      <w:pPr>
        <w:pStyle w:val="H23G"/>
      </w:pPr>
      <w:r w:rsidRPr="00807DE6">
        <w:tab/>
        <w:t>5.</w:t>
      </w:r>
      <w:r w:rsidRPr="00807DE6">
        <w:tab/>
        <w:t>Informes presentados por los Estados partes en virtud del artículo 9, párrafo 1, de</w:t>
      </w:r>
      <w:r w:rsidR="008671AC">
        <w:t> </w:t>
      </w:r>
      <w:r w:rsidRPr="00807DE6">
        <w:t>la</w:t>
      </w:r>
      <w:r w:rsidR="008671AC">
        <w:t> </w:t>
      </w:r>
      <w:r w:rsidRPr="00807DE6">
        <w:t>Convención</w:t>
      </w:r>
    </w:p>
    <w:p w14:paraId="6D0DF7FB" w14:textId="1266E009" w:rsidR="002F6805" w:rsidRPr="00807DE6" w:rsidRDefault="00842421" w:rsidP="002F6805">
      <w:pPr>
        <w:pStyle w:val="SingleTxtG"/>
      </w:pPr>
      <w:r>
        <w:tab/>
      </w:r>
      <w:r w:rsidR="002F6805" w:rsidRPr="00807DE6">
        <w:t>El Comité tendrá ante sí una nota del Secretario General relativa al estado de la presentación de informes por los Estados partes en virtud del artículo 9, párrafo 1, de la Convención (</w:t>
      </w:r>
      <w:hyperlink r:id="rId8" w:history="1">
        <w:r w:rsidR="002F6805" w:rsidRPr="008671AC">
          <w:rPr>
            <w:rStyle w:val="Hipervnculo"/>
          </w:rPr>
          <w:t>CERD/C/114/2</w:t>
        </w:r>
      </w:hyperlink>
      <w:r w:rsidR="002F6805" w:rsidRPr="00807DE6">
        <w:t>). En el cuadro 1 de ese documento figura una lista de los informes enviados por los Estados partes que están pendientes de examen por el Comité. El cuadro 2 contiene información sobre los informes pendientes de presentación.</w:t>
      </w:r>
    </w:p>
    <w:p w14:paraId="4BEF4128" w14:textId="772E5038" w:rsidR="002F6805" w:rsidRPr="00807DE6" w:rsidRDefault="002F6805" w:rsidP="002F6805">
      <w:pPr>
        <w:pStyle w:val="H23G"/>
      </w:pPr>
      <w:r w:rsidRPr="00807DE6">
        <w:rPr>
          <w:bCs/>
        </w:rPr>
        <w:tab/>
        <w:t>6.</w:t>
      </w:r>
      <w:r w:rsidRPr="00807DE6">
        <w:tab/>
      </w:r>
      <w:r w:rsidRPr="00807DE6">
        <w:rPr>
          <w:bCs/>
        </w:rPr>
        <w:t xml:space="preserve">Examen de las comunicaciones presentadas en virtud del artículo 11 </w:t>
      </w:r>
      <w:r w:rsidR="008671AC">
        <w:rPr>
          <w:bCs/>
        </w:rPr>
        <w:br/>
      </w:r>
      <w:r w:rsidRPr="00807DE6">
        <w:rPr>
          <w:bCs/>
        </w:rPr>
        <w:t>de la Convención</w:t>
      </w:r>
    </w:p>
    <w:p w14:paraId="34A387CE" w14:textId="3C2BBF23" w:rsidR="002F6805" w:rsidRPr="00807DE6" w:rsidRDefault="00842421" w:rsidP="002F6805">
      <w:pPr>
        <w:pStyle w:val="SingleTxtG"/>
      </w:pPr>
      <w:r>
        <w:tab/>
      </w:r>
      <w:r w:rsidR="002F6805" w:rsidRPr="00807DE6">
        <w:t>El Comité proseguirá con el examen de las comunicaciones presentadas en virtud del artículo 11 de la Convención.</w:t>
      </w:r>
    </w:p>
    <w:p w14:paraId="009DAF60" w14:textId="46C8658F" w:rsidR="002F6805" w:rsidRPr="00807DE6" w:rsidRDefault="002F6805" w:rsidP="002F6805">
      <w:pPr>
        <w:pStyle w:val="H23G"/>
      </w:pPr>
      <w:r w:rsidRPr="00807DE6">
        <w:rPr>
          <w:bCs/>
        </w:rPr>
        <w:tab/>
        <w:t>7.</w:t>
      </w:r>
      <w:r w:rsidRPr="00807DE6">
        <w:tab/>
      </w:r>
      <w:r w:rsidRPr="00807DE6">
        <w:rPr>
          <w:bCs/>
        </w:rPr>
        <w:t xml:space="preserve">Examen de las comunicaciones presentadas en virtud del artículo 14 </w:t>
      </w:r>
      <w:r w:rsidR="008671AC">
        <w:rPr>
          <w:bCs/>
        </w:rPr>
        <w:br/>
      </w:r>
      <w:r w:rsidRPr="00807DE6">
        <w:rPr>
          <w:bCs/>
        </w:rPr>
        <w:t>de la Convención</w:t>
      </w:r>
    </w:p>
    <w:p w14:paraId="3C5D9891" w14:textId="7550807F" w:rsidR="002F6805" w:rsidRPr="00807DE6" w:rsidRDefault="00842421" w:rsidP="002F6805">
      <w:pPr>
        <w:pStyle w:val="SingleTxtG"/>
      </w:pPr>
      <w:r>
        <w:tab/>
      </w:r>
      <w:r w:rsidR="002F6805" w:rsidRPr="00807DE6">
        <w:t>Con arreglo a lo dispuesto en el capítulo XVIII de su reglamento, el Comité examinará las comunicaciones que se le hayan presentado en virtud del artículo 14 de la Convención.</w:t>
      </w:r>
    </w:p>
    <w:p w14:paraId="6DB2D056" w14:textId="2C5E7FB9" w:rsidR="002F6805" w:rsidRPr="00807DE6" w:rsidRDefault="00842421" w:rsidP="002F6805">
      <w:pPr>
        <w:pStyle w:val="SingleTxtG"/>
      </w:pPr>
      <w:r>
        <w:tab/>
      </w:r>
      <w:r w:rsidR="002F6805" w:rsidRPr="00807DE6">
        <w:t>De conformidad con el artículo 88 del reglamento, las sesiones del Comité en las que se examinen comunicaciones presentadas en virtud del artículo 14 de la Convención se celebrarán a puerta cerrada.</w:t>
      </w:r>
    </w:p>
    <w:p w14:paraId="7FEF5A7D" w14:textId="77777777" w:rsidR="002F6805" w:rsidRPr="00807DE6" w:rsidRDefault="002F6805" w:rsidP="002F6805">
      <w:pPr>
        <w:pStyle w:val="H23G"/>
      </w:pPr>
      <w:r w:rsidRPr="00807DE6">
        <w:rPr>
          <w:bCs/>
        </w:rPr>
        <w:tab/>
        <w:t>8.</w:t>
      </w:r>
      <w:r w:rsidRPr="00807DE6">
        <w:tab/>
      </w:r>
      <w:r w:rsidRPr="00807DE6">
        <w:rPr>
          <w:bCs/>
        </w:rPr>
        <w:t>Procedimiento de seguimiento</w:t>
      </w:r>
    </w:p>
    <w:p w14:paraId="1C6F794E" w14:textId="4056B226" w:rsidR="002F6805" w:rsidRPr="00807DE6" w:rsidRDefault="00842421" w:rsidP="002F6805">
      <w:pPr>
        <w:pStyle w:val="SingleTxtG"/>
      </w:pPr>
      <w:r>
        <w:tab/>
      </w:r>
      <w:r w:rsidR="002F6805" w:rsidRPr="00807DE6">
        <w:t>De acuerdo con lo dispuesto en el artículo 65 de su reglamento, el Comité examinará la información presentada por los Estados partes sobre el seguimiento que han dado a las observaciones y recomendaciones del Comité.</w:t>
      </w:r>
    </w:p>
    <w:p w14:paraId="7B8D5D9B" w14:textId="5E03D779" w:rsidR="002F6805" w:rsidRPr="00807DE6" w:rsidRDefault="002F6805" w:rsidP="002F6805">
      <w:pPr>
        <w:pStyle w:val="H23G"/>
      </w:pPr>
      <w:r w:rsidRPr="00807DE6">
        <w:rPr>
          <w:bCs/>
        </w:rPr>
        <w:lastRenderedPageBreak/>
        <w:tab/>
        <w:t>9.</w:t>
      </w:r>
      <w:r w:rsidRPr="00807DE6">
        <w:tab/>
      </w:r>
      <w:r w:rsidRPr="00807DE6">
        <w:rPr>
          <w:bCs/>
        </w:rPr>
        <w:t>Seguimiento de la Conferencia Mundial contra el Racismo, la Discriminación Racial,</w:t>
      </w:r>
      <w:r w:rsidR="008671AC">
        <w:rPr>
          <w:bCs/>
        </w:rPr>
        <w:t> </w:t>
      </w:r>
      <w:r w:rsidRPr="00807DE6">
        <w:rPr>
          <w:bCs/>
        </w:rPr>
        <w:t>la Xenofobia y las Formas Conexas de Intolerancia y de la Conferencia de</w:t>
      </w:r>
      <w:r w:rsidR="008671AC">
        <w:rPr>
          <w:bCs/>
        </w:rPr>
        <w:t> </w:t>
      </w:r>
      <w:r w:rsidRPr="00807DE6">
        <w:rPr>
          <w:bCs/>
        </w:rPr>
        <w:t>Examen de Durban</w:t>
      </w:r>
    </w:p>
    <w:p w14:paraId="794CECF4" w14:textId="58FD42C1" w:rsidR="002F6805" w:rsidRPr="00807DE6" w:rsidRDefault="00842421" w:rsidP="002F6805">
      <w:pPr>
        <w:pStyle w:val="SingleTxtG"/>
      </w:pPr>
      <w:r>
        <w:tab/>
      </w:r>
      <w:r w:rsidR="002F6805" w:rsidRPr="00807DE6">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p>
    <w:p w14:paraId="172B5157" w14:textId="77777777" w:rsidR="002F6805" w:rsidRPr="00807DE6" w:rsidRDefault="002F6805" w:rsidP="002F6805">
      <w:pPr>
        <w:pStyle w:val="SingleTxtG"/>
      </w:pPr>
      <w:r w:rsidRPr="00807DE6">
        <w:br w:type="page"/>
      </w:r>
    </w:p>
    <w:p w14:paraId="73DC4474" w14:textId="06F6D5FC" w:rsidR="002F6805" w:rsidRPr="00807DE6" w:rsidRDefault="002F6805" w:rsidP="00842421">
      <w:pPr>
        <w:pStyle w:val="HChG"/>
      </w:pPr>
      <w:r w:rsidRPr="00807DE6">
        <w:lastRenderedPageBreak/>
        <w:t>Anexo</w:t>
      </w:r>
    </w:p>
    <w:p w14:paraId="643B0BC7" w14:textId="71641CB9" w:rsidR="002F6805" w:rsidRPr="00807DE6" w:rsidRDefault="002F6805" w:rsidP="00842421">
      <w:pPr>
        <w:pStyle w:val="HChG"/>
      </w:pPr>
      <w:r w:rsidRPr="00807DE6">
        <w:tab/>
      </w:r>
      <w:r w:rsidRPr="00807DE6">
        <w:tab/>
        <w:t>Calendario provisional para el examen de los informes, observaciones y demás información presentados por los</w:t>
      </w:r>
      <w:r w:rsidR="003D0DFE">
        <w:t> </w:t>
      </w:r>
      <w:r w:rsidRPr="00807DE6">
        <w:t>Estados partes</w:t>
      </w:r>
    </w:p>
    <w:p w14:paraId="483FB206" w14:textId="64AA7729" w:rsidR="002F6805" w:rsidRPr="00807DE6" w:rsidRDefault="003D0DFE" w:rsidP="002F6805">
      <w:pPr>
        <w:pStyle w:val="SingleTxtG"/>
        <w:spacing w:after="240"/>
      </w:pPr>
      <w:r>
        <w:tab/>
      </w:r>
      <w:r w:rsidR="002F6805" w:rsidRPr="00807DE6">
        <w:t>El calendario que figura a continuación ha sido preparado por el Secretario General en consulta con la Presidencia, teniendo en cuenta las decisiones pertinentes adoptadas por el Comité en su 113</w:t>
      </w:r>
      <w:r w:rsidR="002F6805" w:rsidRPr="003D0DFE">
        <w:rPr>
          <w:vertAlign w:val="superscript"/>
        </w:rPr>
        <w:t>er</w:t>
      </w:r>
      <w:r w:rsidR="002F6805" w:rsidRPr="00807DE6">
        <w:t xml:space="preserve"> período de sesiones.</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2745"/>
        <w:gridCol w:w="2313"/>
        <w:gridCol w:w="2312"/>
      </w:tblGrid>
      <w:tr w:rsidR="002F6805" w:rsidRPr="003D0DFE" w14:paraId="41371967" w14:textId="77777777" w:rsidTr="003D0DFE">
        <w:trPr>
          <w:trHeight w:val="240"/>
          <w:tblHeader/>
        </w:trPr>
        <w:tc>
          <w:tcPr>
            <w:tcW w:w="2745" w:type="dxa"/>
            <w:tcBorders>
              <w:top w:val="single" w:sz="4" w:space="0" w:color="auto"/>
              <w:bottom w:val="single" w:sz="12" w:space="0" w:color="auto"/>
            </w:tcBorders>
            <w:shd w:val="clear" w:color="auto" w:fill="auto"/>
            <w:vAlign w:val="bottom"/>
          </w:tcPr>
          <w:p w14:paraId="4E9D7D20" w14:textId="77777777" w:rsidR="002F6805" w:rsidRPr="003D0DFE" w:rsidRDefault="002F6805" w:rsidP="003D0DFE">
            <w:pPr>
              <w:spacing w:before="80" w:after="80" w:line="200" w:lineRule="exact"/>
              <w:rPr>
                <w:i/>
                <w:sz w:val="16"/>
              </w:rPr>
            </w:pPr>
            <w:bookmarkStart w:id="0" w:name="_Hlk128393275"/>
            <w:r w:rsidRPr="003D0DFE">
              <w:rPr>
                <w:i/>
                <w:iCs/>
                <w:sz w:val="16"/>
              </w:rPr>
              <w:t>Día</w:t>
            </w:r>
          </w:p>
        </w:tc>
        <w:tc>
          <w:tcPr>
            <w:tcW w:w="2313" w:type="dxa"/>
            <w:tcBorders>
              <w:top w:val="single" w:sz="4" w:space="0" w:color="auto"/>
              <w:bottom w:val="single" w:sz="12" w:space="0" w:color="auto"/>
            </w:tcBorders>
            <w:shd w:val="clear" w:color="auto" w:fill="auto"/>
            <w:vAlign w:val="bottom"/>
          </w:tcPr>
          <w:p w14:paraId="0AD61284" w14:textId="77777777" w:rsidR="002F6805" w:rsidRPr="003D0DFE" w:rsidRDefault="002F6805" w:rsidP="003D0DFE">
            <w:pPr>
              <w:spacing w:before="80" w:after="80" w:line="200" w:lineRule="exact"/>
              <w:rPr>
                <w:i/>
                <w:sz w:val="16"/>
              </w:rPr>
            </w:pPr>
            <w:r w:rsidRPr="003D0DFE">
              <w:rPr>
                <w:i/>
                <w:iCs/>
                <w:sz w:val="16"/>
              </w:rPr>
              <w:t>Número y hora de la sesión</w:t>
            </w:r>
          </w:p>
        </w:tc>
        <w:tc>
          <w:tcPr>
            <w:tcW w:w="2312" w:type="dxa"/>
            <w:tcBorders>
              <w:top w:val="single" w:sz="4" w:space="0" w:color="auto"/>
              <w:bottom w:val="single" w:sz="12" w:space="0" w:color="auto"/>
            </w:tcBorders>
            <w:shd w:val="clear" w:color="auto" w:fill="auto"/>
            <w:vAlign w:val="bottom"/>
          </w:tcPr>
          <w:p w14:paraId="5190F5EB" w14:textId="77777777" w:rsidR="002F6805" w:rsidRPr="003D0DFE" w:rsidRDefault="002F6805" w:rsidP="003D0DFE">
            <w:pPr>
              <w:spacing w:before="80" w:after="80" w:line="200" w:lineRule="exact"/>
              <w:rPr>
                <w:i/>
                <w:sz w:val="16"/>
              </w:rPr>
            </w:pPr>
            <w:r w:rsidRPr="003D0DFE">
              <w:rPr>
                <w:i/>
                <w:iCs/>
                <w:sz w:val="16"/>
              </w:rPr>
              <w:t>Estado parte</w:t>
            </w:r>
          </w:p>
        </w:tc>
      </w:tr>
      <w:tr w:rsidR="002F6805" w:rsidRPr="003D0DFE" w14:paraId="74B18A13" w14:textId="77777777" w:rsidTr="003D0DFE">
        <w:trPr>
          <w:trHeight w:val="240"/>
        </w:trPr>
        <w:tc>
          <w:tcPr>
            <w:tcW w:w="2745" w:type="dxa"/>
            <w:tcBorders>
              <w:top w:val="single" w:sz="12" w:space="0" w:color="auto"/>
            </w:tcBorders>
            <w:shd w:val="clear" w:color="auto" w:fill="auto"/>
          </w:tcPr>
          <w:p w14:paraId="79D666DF" w14:textId="476FC672" w:rsidR="002F6805" w:rsidRPr="003D0DFE" w:rsidRDefault="002F6805" w:rsidP="003D0DFE">
            <w:pPr>
              <w:spacing w:before="40" w:after="120"/>
            </w:pPr>
            <w:r w:rsidRPr="003D0DFE">
              <w:t>Martes</w:t>
            </w:r>
            <w:r w:rsidR="003D0DFE">
              <w:br/>
            </w:r>
            <w:r w:rsidRPr="003D0DFE">
              <w:t>26 de noviembre de 2024</w:t>
            </w:r>
          </w:p>
        </w:tc>
        <w:tc>
          <w:tcPr>
            <w:tcW w:w="2313" w:type="dxa"/>
            <w:tcBorders>
              <w:top w:val="single" w:sz="12" w:space="0" w:color="auto"/>
            </w:tcBorders>
            <w:shd w:val="clear" w:color="auto" w:fill="auto"/>
          </w:tcPr>
          <w:p w14:paraId="31356CC7" w14:textId="7CF3D0EE" w:rsidR="002F6805" w:rsidRPr="003D0DFE" w:rsidRDefault="002F6805" w:rsidP="003D0DFE">
            <w:pPr>
              <w:spacing w:before="40" w:after="120"/>
            </w:pPr>
            <w:r w:rsidRPr="003D0DFE">
              <w:t>3111ª</w:t>
            </w:r>
            <w:r w:rsidR="003D0DFE">
              <w:br/>
            </w:r>
            <w:r w:rsidRPr="003D0DFE">
              <w:t>15.00 a 18.00 horas</w:t>
            </w:r>
          </w:p>
        </w:tc>
        <w:tc>
          <w:tcPr>
            <w:tcW w:w="2312" w:type="dxa"/>
            <w:tcBorders>
              <w:top w:val="single" w:sz="12" w:space="0" w:color="auto"/>
            </w:tcBorders>
            <w:shd w:val="clear" w:color="auto" w:fill="auto"/>
          </w:tcPr>
          <w:p w14:paraId="699ADA31" w14:textId="77777777" w:rsidR="002F6805" w:rsidRPr="003D0DFE" w:rsidRDefault="002F6805" w:rsidP="003D0DFE">
            <w:pPr>
              <w:spacing w:before="40" w:after="120"/>
            </w:pPr>
            <w:r w:rsidRPr="003D0DFE">
              <w:t>Ecuador</w:t>
            </w:r>
          </w:p>
        </w:tc>
      </w:tr>
      <w:tr w:rsidR="002F6805" w:rsidRPr="003D0DFE" w14:paraId="2153A1ED" w14:textId="77777777" w:rsidTr="003D0DFE">
        <w:trPr>
          <w:trHeight w:val="240"/>
        </w:trPr>
        <w:tc>
          <w:tcPr>
            <w:tcW w:w="2745" w:type="dxa"/>
            <w:shd w:val="clear" w:color="auto" w:fill="auto"/>
          </w:tcPr>
          <w:p w14:paraId="5A0AF9E8" w14:textId="3DD96758" w:rsidR="002F6805" w:rsidRPr="003D0DFE" w:rsidRDefault="002F6805" w:rsidP="003D0DFE">
            <w:pPr>
              <w:spacing w:before="40" w:after="120"/>
            </w:pPr>
            <w:r w:rsidRPr="003D0DFE">
              <w:t>Miércoles</w:t>
            </w:r>
            <w:r w:rsidR="003D0DFE">
              <w:br/>
            </w:r>
            <w:r w:rsidRPr="003D0DFE">
              <w:t>27 de noviembre de 2024</w:t>
            </w:r>
          </w:p>
        </w:tc>
        <w:tc>
          <w:tcPr>
            <w:tcW w:w="2313" w:type="dxa"/>
            <w:shd w:val="clear" w:color="auto" w:fill="auto"/>
          </w:tcPr>
          <w:p w14:paraId="72220E9F" w14:textId="30A3283B" w:rsidR="002F6805" w:rsidRPr="003D0DFE" w:rsidRDefault="002F6805" w:rsidP="003D0DFE">
            <w:pPr>
              <w:spacing w:before="40" w:after="120"/>
            </w:pPr>
            <w:r w:rsidRPr="003D0DFE">
              <w:t>3112ª</w:t>
            </w:r>
            <w:r w:rsidR="003D0DFE">
              <w:br/>
            </w:r>
            <w:r w:rsidRPr="003D0DFE">
              <w:t>10.00 horas a 13.00 horas</w:t>
            </w:r>
          </w:p>
        </w:tc>
        <w:tc>
          <w:tcPr>
            <w:tcW w:w="2312" w:type="dxa"/>
            <w:shd w:val="clear" w:color="auto" w:fill="auto"/>
          </w:tcPr>
          <w:p w14:paraId="1F97E5B2" w14:textId="77777777" w:rsidR="002F6805" w:rsidRPr="003D0DFE" w:rsidRDefault="002F6805" w:rsidP="003D0DFE">
            <w:pPr>
              <w:spacing w:before="40" w:after="120"/>
            </w:pPr>
            <w:r w:rsidRPr="003D0DFE">
              <w:t>Arabia Saudita</w:t>
            </w:r>
          </w:p>
        </w:tc>
      </w:tr>
      <w:tr w:rsidR="002F6805" w:rsidRPr="003D0DFE" w14:paraId="582FBBBE" w14:textId="77777777" w:rsidTr="003D0DFE">
        <w:trPr>
          <w:trHeight w:val="240"/>
        </w:trPr>
        <w:tc>
          <w:tcPr>
            <w:tcW w:w="2745" w:type="dxa"/>
            <w:shd w:val="clear" w:color="auto" w:fill="auto"/>
          </w:tcPr>
          <w:p w14:paraId="2077C6C9" w14:textId="3A38606F" w:rsidR="002F6805" w:rsidRPr="003D0DFE" w:rsidRDefault="002F6805" w:rsidP="003D0DFE">
            <w:pPr>
              <w:spacing w:before="40" w:after="120"/>
            </w:pPr>
            <w:r w:rsidRPr="003D0DFE">
              <w:t>Miércoles</w:t>
            </w:r>
            <w:r w:rsidR="003D0DFE">
              <w:br/>
            </w:r>
            <w:r w:rsidRPr="003D0DFE">
              <w:t>27 de noviembre de 2024</w:t>
            </w:r>
          </w:p>
        </w:tc>
        <w:tc>
          <w:tcPr>
            <w:tcW w:w="2313" w:type="dxa"/>
            <w:shd w:val="clear" w:color="auto" w:fill="auto"/>
          </w:tcPr>
          <w:p w14:paraId="2E11BDA6" w14:textId="7E4B3D51" w:rsidR="002F6805" w:rsidRPr="003D0DFE" w:rsidRDefault="002F6805" w:rsidP="003D0DFE">
            <w:pPr>
              <w:spacing w:before="40" w:after="120"/>
            </w:pPr>
            <w:r w:rsidRPr="003D0DFE">
              <w:t>3113ª</w:t>
            </w:r>
            <w:r w:rsidR="003D0DFE">
              <w:br/>
            </w:r>
            <w:r w:rsidRPr="003D0DFE">
              <w:t>15.00 a 18.00 horas</w:t>
            </w:r>
          </w:p>
        </w:tc>
        <w:tc>
          <w:tcPr>
            <w:tcW w:w="2312" w:type="dxa"/>
            <w:shd w:val="clear" w:color="auto" w:fill="auto"/>
          </w:tcPr>
          <w:p w14:paraId="79A55EB8" w14:textId="77777777" w:rsidR="002F6805" w:rsidRPr="003D0DFE" w:rsidRDefault="002F6805" w:rsidP="003D0DFE">
            <w:pPr>
              <w:spacing w:before="40" w:after="120"/>
            </w:pPr>
            <w:r w:rsidRPr="003D0DFE">
              <w:t xml:space="preserve">Ecuador </w:t>
            </w:r>
            <w:r w:rsidRPr="003D0DFE">
              <w:rPr>
                <w:i/>
                <w:iCs/>
              </w:rPr>
              <w:t>(continuación)</w:t>
            </w:r>
            <w:r w:rsidRPr="003D0DFE">
              <w:t xml:space="preserve"> </w:t>
            </w:r>
          </w:p>
        </w:tc>
      </w:tr>
      <w:tr w:rsidR="002F6805" w:rsidRPr="003D0DFE" w14:paraId="0C28CEFC" w14:textId="77777777" w:rsidTr="003D0DFE">
        <w:trPr>
          <w:trHeight w:val="240"/>
        </w:trPr>
        <w:tc>
          <w:tcPr>
            <w:tcW w:w="2745" w:type="dxa"/>
            <w:shd w:val="clear" w:color="auto" w:fill="auto"/>
          </w:tcPr>
          <w:p w14:paraId="3A424E73" w14:textId="1FD84D1B" w:rsidR="002F6805" w:rsidRPr="003D0DFE" w:rsidRDefault="002F6805" w:rsidP="003D0DFE">
            <w:pPr>
              <w:spacing w:before="40" w:after="120"/>
            </w:pPr>
            <w:r w:rsidRPr="003D0DFE">
              <w:t xml:space="preserve">Jueves </w:t>
            </w:r>
            <w:r w:rsidR="003D0DFE">
              <w:br/>
            </w:r>
            <w:r w:rsidRPr="003D0DFE">
              <w:t>28 de noviembre de 2024</w:t>
            </w:r>
          </w:p>
        </w:tc>
        <w:tc>
          <w:tcPr>
            <w:tcW w:w="2313" w:type="dxa"/>
            <w:shd w:val="clear" w:color="auto" w:fill="auto"/>
          </w:tcPr>
          <w:p w14:paraId="1CC8773C" w14:textId="277C3D1F" w:rsidR="002F6805" w:rsidRPr="003D0DFE" w:rsidRDefault="002F6805" w:rsidP="003D0DFE">
            <w:pPr>
              <w:spacing w:before="40" w:after="120"/>
            </w:pPr>
            <w:r w:rsidRPr="003D0DFE">
              <w:t>3114ª</w:t>
            </w:r>
            <w:r w:rsidR="003D0DFE">
              <w:br/>
            </w:r>
            <w:r w:rsidRPr="003D0DFE">
              <w:t>10.00 horas a 13.00 horas</w:t>
            </w:r>
          </w:p>
        </w:tc>
        <w:tc>
          <w:tcPr>
            <w:tcW w:w="2312" w:type="dxa"/>
            <w:shd w:val="clear" w:color="auto" w:fill="auto"/>
          </w:tcPr>
          <w:p w14:paraId="5192EA06" w14:textId="77777777" w:rsidR="002F6805" w:rsidRPr="003D0DFE" w:rsidRDefault="002F6805" w:rsidP="003D0DFE">
            <w:pPr>
              <w:spacing w:before="40" w:after="120"/>
            </w:pPr>
            <w:r w:rsidRPr="003D0DFE">
              <w:t xml:space="preserve">Arabia Saudita </w:t>
            </w:r>
            <w:r w:rsidRPr="003D0DFE">
              <w:rPr>
                <w:i/>
                <w:iCs/>
              </w:rPr>
              <w:t>(continuación)</w:t>
            </w:r>
          </w:p>
        </w:tc>
      </w:tr>
      <w:tr w:rsidR="002F6805" w:rsidRPr="003D0DFE" w14:paraId="297C429E" w14:textId="77777777" w:rsidTr="003D0DFE">
        <w:trPr>
          <w:trHeight w:val="240"/>
        </w:trPr>
        <w:tc>
          <w:tcPr>
            <w:tcW w:w="2745" w:type="dxa"/>
            <w:shd w:val="clear" w:color="auto" w:fill="auto"/>
          </w:tcPr>
          <w:p w14:paraId="1499551E" w14:textId="030359D3" w:rsidR="002F6805" w:rsidRPr="003D0DFE" w:rsidRDefault="002F6805" w:rsidP="003D0DFE">
            <w:pPr>
              <w:spacing w:before="40" w:after="120"/>
            </w:pPr>
            <w:r w:rsidRPr="003D0DFE">
              <w:t xml:space="preserve">Jueves </w:t>
            </w:r>
            <w:r w:rsidR="003D0DFE">
              <w:br/>
            </w:r>
            <w:r w:rsidRPr="003D0DFE">
              <w:t>28 de noviembre de 2024</w:t>
            </w:r>
          </w:p>
        </w:tc>
        <w:tc>
          <w:tcPr>
            <w:tcW w:w="2313" w:type="dxa"/>
            <w:shd w:val="clear" w:color="auto" w:fill="auto"/>
          </w:tcPr>
          <w:p w14:paraId="596322E2" w14:textId="644188EE" w:rsidR="002F6805" w:rsidRPr="003D0DFE" w:rsidRDefault="002F6805" w:rsidP="003D0DFE">
            <w:pPr>
              <w:spacing w:before="40" w:after="120"/>
            </w:pPr>
            <w:r w:rsidRPr="003D0DFE">
              <w:t>3115ª</w:t>
            </w:r>
            <w:r w:rsidR="003D0DFE">
              <w:br/>
            </w:r>
            <w:r w:rsidRPr="003D0DFE">
              <w:t>15.00 a 18.00 horas</w:t>
            </w:r>
          </w:p>
        </w:tc>
        <w:tc>
          <w:tcPr>
            <w:tcW w:w="2312" w:type="dxa"/>
            <w:shd w:val="clear" w:color="auto" w:fill="auto"/>
          </w:tcPr>
          <w:p w14:paraId="4B3E20C7" w14:textId="77777777" w:rsidR="002F6805" w:rsidRPr="003D0DFE" w:rsidRDefault="002F6805" w:rsidP="003D0DFE">
            <w:pPr>
              <w:spacing w:before="40" w:after="120"/>
            </w:pPr>
            <w:r w:rsidRPr="003D0DFE">
              <w:t>Mónaco</w:t>
            </w:r>
          </w:p>
        </w:tc>
      </w:tr>
      <w:tr w:rsidR="002F6805" w:rsidRPr="003D0DFE" w14:paraId="7CE54CAA" w14:textId="77777777" w:rsidTr="003D0DFE">
        <w:trPr>
          <w:trHeight w:val="240"/>
        </w:trPr>
        <w:tc>
          <w:tcPr>
            <w:tcW w:w="2745" w:type="dxa"/>
            <w:shd w:val="clear" w:color="auto" w:fill="auto"/>
          </w:tcPr>
          <w:p w14:paraId="1F147673" w14:textId="329997B2" w:rsidR="002F6805" w:rsidRPr="003D0DFE" w:rsidRDefault="002F6805" w:rsidP="003D0DFE">
            <w:pPr>
              <w:spacing w:before="40" w:after="120"/>
            </w:pPr>
            <w:r w:rsidRPr="003D0DFE">
              <w:t xml:space="preserve">Viernes </w:t>
            </w:r>
            <w:r w:rsidR="003D0DFE">
              <w:br/>
            </w:r>
            <w:r w:rsidRPr="003D0DFE">
              <w:t>29 de noviembre de 2024</w:t>
            </w:r>
          </w:p>
        </w:tc>
        <w:tc>
          <w:tcPr>
            <w:tcW w:w="2313" w:type="dxa"/>
            <w:shd w:val="clear" w:color="auto" w:fill="auto"/>
          </w:tcPr>
          <w:p w14:paraId="6F10E574" w14:textId="412EF4EB" w:rsidR="002F6805" w:rsidRPr="003D0DFE" w:rsidRDefault="002F6805" w:rsidP="003D0DFE">
            <w:pPr>
              <w:spacing w:before="40" w:after="120"/>
            </w:pPr>
            <w:r w:rsidRPr="003D0DFE">
              <w:t>3116ª</w:t>
            </w:r>
            <w:r w:rsidR="003D0DFE">
              <w:br/>
            </w:r>
            <w:r w:rsidRPr="003D0DFE">
              <w:t>10.00 a 13.00 horas</w:t>
            </w:r>
          </w:p>
        </w:tc>
        <w:tc>
          <w:tcPr>
            <w:tcW w:w="2312" w:type="dxa"/>
            <w:shd w:val="clear" w:color="auto" w:fill="auto"/>
          </w:tcPr>
          <w:p w14:paraId="763F7E83" w14:textId="77777777" w:rsidR="002F6805" w:rsidRPr="003D0DFE" w:rsidRDefault="002F6805" w:rsidP="003D0DFE">
            <w:pPr>
              <w:spacing w:before="40" w:after="120"/>
            </w:pPr>
            <w:r w:rsidRPr="003D0DFE">
              <w:t xml:space="preserve">Mónaco </w:t>
            </w:r>
            <w:r w:rsidRPr="003D0DFE">
              <w:rPr>
                <w:i/>
                <w:iCs/>
              </w:rPr>
              <w:t>(continuación)</w:t>
            </w:r>
          </w:p>
        </w:tc>
      </w:tr>
      <w:tr w:rsidR="002F6805" w:rsidRPr="003D0DFE" w14:paraId="5D62E6F2" w14:textId="77777777" w:rsidTr="003D0DFE">
        <w:trPr>
          <w:trHeight w:val="240"/>
        </w:trPr>
        <w:tc>
          <w:tcPr>
            <w:tcW w:w="2745" w:type="dxa"/>
            <w:shd w:val="clear" w:color="auto" w:fill="auto"/>
          </w:tcPr>
          <w:p w14:paraId="03BB1750" w14:textId="495D494E" w:rsidR="002F6805" w:rsidRPr="003D0DFE" w:rsidRDefault="002F6805" w:rsidP="003D0DFE">
            <w:pPr>
              <w:spacing w:before="40" w:after="120"/>
            </w:pPr>
            <w:r w:rsidRPr="003D0DFE">
              <w:t xml:space="preserve">Lunes </w:t>
            </w:r>
            <w:r w:rsidR="003D0DFE">
              <w:br/>
            </w:r>
            <w:r w:rsidRPr="003D0DFE">
              <w:t>2 de diciembre de 2024</w:t>
            </w:r>
          </w:p>
        </w:tc>
        <w:tc>
          <w:tcPr>
            <w:tcW w:w="2313" w:type="dxa"/>
            <w:shd w:val="clear" w:color="auto" w:fill="auto"/>
          </w:tcPr>
          <w:p w14:paraId="3B7A0DC9" w14:textId="1B16F400" w:rsidR="002F6805" w:rsidRPr="003D0DFE" w:rsidRDefault="002F6805" w:rsidP="003D0DFE">
            <w:pPr>
              <w:spacing w:before="40" w:after="120"/>
            </w:pPr>
            <w:r w:rsidRPr="003D0DFE">
              <w:t>3119ª</w:t>
            </w:r>
            <w:r w:rsidR="003D0DFE">
              <w:br/>
            </w:r>
            <w:r w:rsidRPr="003D0DFE">
              <w:t>15.00 a 18.00 horas</w:t>
            </w:r>
          </w:p>
        </w:tc>
        <w:tc>
          <w:tcPr>
            <w:tcW w:w="2312" w:type="dxa"/>
            <w:shd w:val="clear" w:color="auto" w:fill="auto"/>
          </w:tcPr>
          <w:p w14:paraId="546FBAED" w14:textId="77777777" w:rsidR="002F6805" w:rsidRPr="003D0DFE" w:rsidRDefault="002F6805" w:rsidP="003D0DFE">
            <w:pPr>
              <w:spacing w:before="40" w:after="120"/>
            </w:pPr>
            <w:r w:rsidRPr="003D0DFE">
              <w:t>Armenia</w:t>
            </w:r>
          </w:p>
        </w:tc>
      </w:tr>
      <w:tr w:rsidR="002F6805" w:rsidRPr="003D0DFE" w14:paraId="073ECD5C" w14:textId="77777777" w:rsidTr="003D0DFE">
        <w:trPr>
          <w:trHeight w:val="240"/>
        </w:trPr>
        <w:tc>
          <w:tcPr>
            <w:tcW w:w="2745" w:type="dxa"/>
            <w:shd w:val="clear" w:color="auto" w:fill="auto"/>
          </w:tcPr>
          <w:p w14:paraId="3642AB61" w14:textId="1AD20450" w:rsidR="002F6805" w:rsidRPr="003D0DFE" w:rsidRDefault="002F6805" w:rsidP="003D0DFE">
            <w:pPr>
              <w:spacing w:before="40" w:after="120"/>
            </w:pPr>
            <w:r w:rsidRPr="003D0DFE">
              <w:t xml:space="preserve">Martes </w:t>
            </w:r>
            <w:r w:rsidR="003D0DFE">
              <w:br/>
            </w:r>
            <w:r w:rsidRPr="003D0DFE">
              <w:t>3 de diciembre de 2024</w:t>
            </w:r>
          </w:p>
        </w:tc>
        <w:tc>
          <w:tcPr>
            <w:tcW w:w="2313" w:type="dxa"/>
            <w:shd w:val="clear" w:color="auto" w:fill="auto"/>
          </w:tcPr>
          <w:p w14:paraId="36B57D6F" w14:textId="5A9B60EA" w:rsidR="002F6805" w:rsidRPr="003D0DFE" w:rsidRDefault="002F6805" w:rsidP="003D0DFE">
            <w:pPr>
              <w:spacing w:before="40" w:after="120"/>
            </w:pPr>
            <w:r w:rsidRPr="003D0DFE">
              <w:t>3120ª</w:t>
            </w:r>
            <w:r w:rsidR="003D0DFE">
              <w:br/>
            </w:r>
            <w:r w:rsidRPr="003D0DFE">
              <w:t>10.00 a 13.00 horas</w:t>
            </w:r>
          </w:p>
        </w:tc>
        <w:tc>
          <w:tcPr>
            <w:tcW w:w="2312" w:type="dxa"/>
            <w:shd w:val="clear" w:color="auto" w:fill="auto"/>
          </w:tcPr>
          <w:p w14:paraId="6B99D2F4" w14:textId="77777777" w:rsidR="002F6805" w:rsidRPr="003D0DFE" w:rsidRDefault="002F6805" w:rsidP="003D0DFE">
            <w:pPr>
              <w:spacing w:before="40" w:after="120"/>
            </w:pPr>
            <w:r w:rsidRPr="003D0DFE">
              <w:t xml:space="preserve">Armenia </w:t>
            </w:r>
            <w:r w:rsidRPr="003D0DFE">
              <w:rPr>
                <w:i/>
                <w:iCs/>
              </w:rPr>
              <w:t>(continuación)</w:t>
            </w:r>
          </w:p>
        </w:tc>
      </w:tr>
      <w:tr w:rsidR="002F6805" w:rsidRPr="003D0DFE" w14:paraId="35E6C2D3" w14:textId="77777777" w:rsidTr="003D0DFE">
        <w:trPr>
          <w:trHeight w:val="240"/>
        </w:trPr>
        <w:tc>
          <w:tcPr>
            <w:tcW w:w="2745" w:type="dxa"/>
            <w:shd w:val="clear" w:color="auto" w:fill="auto"/>
          </w:tcPr>
          <w:p w14:paraId="0F58F97F" w14:textId="05FC35C7" w:rsidR="002F6805" w:rsidRPr="003D0DFE" w:rsidRDefault="002F6805" w:rsidP="003D0DFE">
            <w:pPr>
              <w:spacing w:before="40" w:after="120"/>
            </w:pPr>
            <w:r w:rsidRPr="003D0DFE">
              <w:t xml:space="preserve">Martes </w:t>
            </w:r>
            <w:r w:rsidR="003D0DFE">
              <w:br/>
            </w:r>
            <w:r w:rsidRPr="003D0DFE">
              <w:t>3 de diciembre de 2024</w:t>
            </w:r>
          </w:p>
        </w:tc>
        <w:tc>
          <w:tcPr>
            <w:tcW w:w="2313" w:type="dxa"/>
            <w:shd w:val="clear" w:color="auto" w:fill="auto"/>
          </w:tcPr>
          <w:p w14:paraId="63684404" w14:textId="15E1E4B3" w:rsidR="002F6805" w:rsidRPr="003D0DFE" w:rsidRDefault="002F6805" w:rsidP="003D0DFE">
            <w:pPr>
              <w:spacing w:before="40" w:after="120"/>
            </w:pPr>
            <w:r w:rsidRPr="003D0DFE">
              <w:t>3121ª</w:t>
            </w:r>
            <w:r w:rsidR="003D0DFE">
              <w:br/>
            </w:r>
            <w:r w:rsidRPr="003D0DFE">
              <w:t>15.00 a 18.00 horas</w:t>
            </w:r>
          </w:p>
        </w:tc>
        <w:tc>
          <w:tcPr>
            <w:tcW w:w="2312" w:type="dxa"/>
            <w:shd w:val="clear" w:color="auto" w:fill="auto"/>
          </w:tcPr>
          <w:p w14:paraId="32064736" w14:textId="77777777" w:rsidR="002F6805" w:rsidRPr="003D0DFE" w:rsidRDefault="002F6805" w:rsidP="003D0DFE">
            <w:pPr>
              <w:spacing w:before="40" w:after="120"/>
            </w:pPr>
            <w:r w:rsidRPr="003D0DFE">
              <w:t>Grecia</w:t>
            </w:r>
          </w:p>
        </w:tc>
      </w:tr>
      <w:tr w:rsidR="002F6805" w:rsidRPr="003D0DFE" w14:paraId="6C147F53" w14:textId="77777777" w:rsidTr="003D0DFE">
        <w:trPr>
          <w:trHeight w:val="240"/>
        </w:trPr>
        <w:tc>
          <w:tcPr>
            <w:tcW w:w="2745" w:type="dxa"/>
            <w:shd w:val="clear" w:color="auto" w:fill="auto"/>
          </w:tcPr>
          <w:p w14:paraId="70CCFB2E" w14:textId="6691D1E4" w:rsidR="002F6805" w:rsidRPr="003D0DFE" w:rsidRDefault="002F6805" w:rsidP="003D0DFE">
            <w:pPr>
              <w:spacing w:before="40" w:after="120"/>
            </w:pPr>
            <w:r w:rsidRPr="003D0DFE">
              <w:t>Miércoles</w:t>
            </w:r>
            <w:r w:rsidR="002474A8">
              <w:br/>
            </w:r>
            <w:r w:rsidRPr="003D0DFE">
              <w:t>4 de diciembre de</w:t>
            </w:r>
            <w:r w:rsidR="00E82F17">
              <w:t> </w:t>
            </w:r>
            <w:r w:rsidRPr="003D0DFE">
              <w:t>2024</w:t>
            </w:r>
          </w:p>
        </w:tc>
        <w:tc>
          <w:tcPr>
            <w:tcW w:w="2313" w:type="dxa"/>
            <w:shd w:val="clear" w:color="auto" w:fill="auto"/>
          </w:tcPr>
          <w:p w14:paraId="02CD0E73" w14:textId="160F6BE4" w:rsidR="002F6805" w:rsidRPr="003D0DFE" w:rsidRDefault="002F6805" w:rsidP="003D0DFE">
            <w:pPr>
              <w:spacing w:before="40" w:after="120"/>
            </w:pPr>
            <w:r w:rsidRPr="003D0DFE">
              <w:t>3122ª</w:t>
            </w:r>
            <w:r w:rsidR="003D0DFE">
              <w:br/>
            </w:r>
            <w:r w:rsidRPr="003D0DFE">
              <w:t>10.00 a 13.00 horas</w:t>
            </w:r>
          </w:p>
        </w:tc>
        <w:tc>
          <w:tcPr>
            <w:tcW w:w="2312" w:type="dxa"/>
            <w:shd w:val="clear" w:color="auto" w:fill="auto"/>
          </w:tcPr>
          <w:p w14:paraId="0FAFF346" w14:textId="77777777" w:rsidR="002F6805" w:rsidRPr="003D0DFE" w:rsidRDefault="002F6805" w:rsidP="003D0DFE">
            <w:pPr>
              <w:spacing w:before="40" w:after="120"/>
            </w:pPr>
            <w:r w:rsidRPr="003D0DFE">
              <w:t xml:space="preserve">Grecia </w:t>
            </w:r>
            <w:r w:rsidRPr="003D0DFE">
              <w:rPr>
                <w:i/>
                <w:iCs/>
              </w:rPr>
              <w:t>(continuación)</w:t>
            </w:r>
          </w:p>
        </w:tc>
      </w:tr>
      <w:tr w:rsidR="002F6805" w:rsidRPr="003D0DFE" w14:paraId="4F000308" w14:textId="77777777" w:rsidTr="003D0DFE">
        <w:trPr>
          <w:trHeight w:val="240"/>
        </w:trPr>
        <w:tc>
          <w:tcPr>
            <w:tcW w:w="2745" w:type="dxa"/>
            <w:shd w:val="clear" w:color="auto" w:fill="auto"/>
          </w:tcPr>
          <w:p w14:paraId="69657B27" w14:textId="37A7B60F" w:rsidR="002F6805" w:rsidRPr="003D0DFE" w:rsidRDefault="002F6805" w:rsidP="003D0DFE">
            <w:pPr>
              <w:spacing w:before="40" w:after="120"/>
            </w:pPr>
            <w:r w:rsidRPr="003D0DFE">
              <w:t xml:space="preserve">Miércoles </w:t>
            </w:r>
            <w:r w:rsidR="003D0DFE">
              <w:br/>
            </w:r>
            <w:r w:rsidRPr="003D0DFE">
              <w:t>4 de diciembre de 2024</w:t>
            </w:r>
          </w:p>
        </w:tc>
        <w:tc>
          <w:tcPr>
            <w:tcW w:w="2313" w:type="dxa"/>
            <w:shd w:val="clear" w:color="auto" w:fill="auto"/>
          </w:tcPr>
          <w:p w14:paraId="75326580" w14:textId="68AABA88" w:rsidR="002F6805" w:rsidRPr="003D0DFE" w:rsidRDefault="002F6805" w:rsidP="003D0DFE">
            <w:pPr>
              <w:spacing w:before="40" w:after="120"/>
            </w:pPr>
            <w:r w:rsidRPr="003D0DFE">
              <w:t>3123ª</w:t>
            </w:r>
            <w:r w:rsidR="003D0DFE">
              <w:br/>
            </w:r>
            <w:r w:rsidRPr="003D0DFE">
              <w:t>15.00 a 18.00 horas</w:t>
            </w:r>
          </w:p>
        </w:tc>
        <w:tc>
          <w:tcPr>
            <w:tcW w:w="2312" w:type="dxa"/>
            <w:shd w:val="clear" w:color="auto" w:fill="auto"/>
          </w:tcPr>
          <w:p w14:paraId="296CD3A4" w14:textId="77777777" w:rsidR="002F6805" w:rsidRPr="003D0DFE" w:rsidRDefault="002F6805" w:rsidP="003D0DFE">
            <w:pPr>
              <w:spacing w:before="40" w:after="120"/>
            </w:pPr>
            <w:r w:rsidRPr="003D0DFE">
              <w:t>Kenya</w:t>
            </w:r>
          </w:p>
        </w:tc>
      </w:tr>
      <w:tr w:rsidR="002F6805" w:rsidRPr="003D0DFE" w14:paraId="70B8D972" w14:textId="77777777" w:rsidTr="003D0DFE">
        <w:trPr>
          <w:trHeight w:val="240"/>
        </w:trPr>
        <w:tc>
          <w:tcPr>
            <w:tcW w:w="2745" w:type="dxa"/>
            <w:tcBorders>
              <w:bottom w:val="single" w:sz="12" w:space="0" w:color="auto"/>
            </w:tcBorders>
            <w:shd w:val="clear" w:color="auto" w:fill="auto"/>
          </w:tcPr>
          <w:p w14:paraId="4E813C8C" w14:textId="38004214" w:rsidR="002F6805" w:rsidRPr="003D0DFE" w:rsidRDefault="002F6805" w:rsidP="003D0DFE">
            <w:pPr>
              <w:spacing w:before="40" w:after="120"/>
            </w:pPr>
            <w:r w:rsidRPr="003D0DFE">
              <w:t xml:space="preserve">Jueves </w:t>
            </w:r>
            <w:r w:rsidR="003D0DFE">
              <w:br/>
            </w:r>
            <w:r w:rsidRPr="003D0DFE">
              <w:t>5 de diciembre de 2024</w:t>
            </w:r>
          </w:p>
        </w:tc>
        <w:tc>
          <w:tcPr>
            <w:tcW w:w="2313" w:type="dxa"/>
            <w:tcBorders>
              <w:bottom w:val="single" w:sz="12" w:space="0" w:color="auto"/>
            </w:tcBorders>
            <w:shd w:val="clear" w:color="auto" w:fill="auto"/>
          </w:tcPr>
          <w:p w14:paraId="4EFC9D40" w14:textId="78C2CFCA" w:rsidR="002F6805" w:rsidRPr="003D0DFE" w:rsidRDefault="002F6805" w:rsidP="003D0DFE">
            <w:pPr>
              <w:spacing w:before="40" w:after="120"/>
            </w:pPr>
            <w:r w:rsidRPr="003D0DFE">
              <w:t>3124ª</w:t>
            </w:r>
            <w:r w:rsidR="003D0DFE">
              <w:br/>
            </w:r>
            <w:r w:rsidRPr="003D0DFE">
              <w:t>10.00 a 13.00 horas</w:t>
            </w:r>
          </w:p>
        </w:tc>
        <w:tc>
          <w:tcPr>
            <w:tcW w:w="2312" w:type="dxa"/>
            <w:tcBorders>
              <w:bottom w:val="single" w:sz="12" w:space="0" w:color="auto"/>
            </w:tcBorders>
            <w:shd w:val="clear" w:color="auto" w:fill="auto"/>
          </w:tcPr>
          <w:p w14:paraId="4C298AA6" w14:textId="2B7A2686" w:rsidR="002F6805" w:rsidRPr="003D0DFE" w:rsidRDefault="002F6805" w:rsidP="003D0DFE">
            <w:pPr>
              <w:spacing w:before="40" w:after="120"/>
            </w:pPr>
            <w:r w:rsidRPr="003D0DFE">
              <w:t xml:space="preserve">Kenya </w:t>
            </w:r>
            <w:r w:rsidRPr="003D0DFE">
              <w:rPr>
                <w:i/>
                <w:iCs/>
              </w:rPr>
              <w:t>(continuación)</w:t>
            </w:r>
            <w:r w:rsidR="00B83825">
              <w:rPr>
                <w:i/>
                <w:iCs/>
              </w:rPr>
              <w:t xml:space="preserve"> </w:t>
            </w:r>
          </w:p>
        </w:tc>
      </w:tr>
    </w:tbl>
    <w:bookmarkEnd w:id="0"/>
    <w:p w14:paraId="15898E9E" w14:textId="02340039" w:rsidR="00381C24" w:rsidRPr="003D0DFE" w:rsidRDefault="003D0DFE" w:rsidP="003D0DFE">
      <w:pPr>
        <w:pStyle w:val="SingleTxtG"/>
        <w:suppressAutoHyphens/>
        <w:spacing w:before="240" w:after="0"/>
        <w:jc w:val="center"/>
        <w:rPr>
          <w:u w:val="single"/>
        </w:rPr>
      </w:pPr>
      <w:r>
        <w:rPr>
          <w:u w:val="single"/>
        </w:rPr>
        <w:tab/>
      </w:r>
      <w:r>
        <w:rPr>
          <w:u w:val="single"/>
        </w:rPr>
        <w:tab/>
      </w:r>
      <w:r>
        <w:rPr>
          <w:u w:val="single"/>
        </w:rPr>
        <w:tab/>
      </w:r>
    </w:p>
    <w:sectPr w:rsidR="00381C24" w:rsidRPr="003D0DFE" w:rsidSect="002F680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30D69" w14:textId="77777777" w:rsidR="00D43786" w:rsidRPr="00D43FF0" w:rsidRDefault="00D43786" w:rsidP="00D43FF0">
      <w:pPr>
        <w:pStyle w:val="Piedepgina"/>
      </w:pPr>
    </w:p>
  </w:endnote>
  <w:endnote w:type="continuationSeparator" w:id="0">
    <w:p w14:paraId="1E316173" w14:textId="77777777" w:rsidR="00D43786" w:rsidRPr="00D43FF0" w:rsidRDefault="00D43786"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AB19B" w14:textId="653C3EC9" w:rsidR="002F6805" w:rsidRPr="002F6805" w:rsidRDefault="002F6805" w:rsidP="002F6805">
    <w:pPr>
      <w:pStyle w:val="Piedepgina"/>
      <w:tabs>
        <w:tab w:val="right" w:pos="9638"/>
      </w:tabs>
    </w:pPr>
    <w:r w:rsidRPr="002F6805">
      <w:rPr>
        <w:b/>
        <w:sz w:val="18"/>
      </w:rPr>
      <w:fldChar w:fldCharType="begin"/>
    </w:r>
    <w:r w:rsidRPr="002F6805">
      <w:rPr>
        <w:b/>
        <w:sz w:val="18"/>
      </w:rPr>
      <w:instrText xml:space="preserve"> PAGE  \* MERGEFORMAT </w:instrText>
    </w:r>
    <w:r w:rsidRPr="002F6805">
      <w:rPr>
        <w:b/>
        <w:sz w:val="18"/>
      </w:rPr>
      <w:fldChar w:fldCharType="separate"/>
    </w:r>
    <w:r w:rsidRPr="002F6805">
      <w:rPr>
        <w:b/>
        <w:noProof/>
        <w:sz w:val="18"/>
      </w:rPr>
      <w:t>2</w:t>
    </w:r>
    <w:r w:rsidRPr="002F6805">
      <w:rPr>
        <w:b/>
        <w:sz w:val="18"/>
      </w:rPr>
      <w:fldChar w:fldCharType="end"/>
    </w:r>
    <w:r>
      <w:rPr>
        <w:b/>
        <w:sz w:val="18"/>
      </w:rPr>
      <w:tab/>
    </w:r>
    <w:r>
      <w:t>GE.24-16717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8D9BE" w14:textId="4A2A8A7E" w:rsidR="002F6805" w:rsidRPr="002F6805" w:rsidRDefault="002F6805" w:rsidP="002F6805">
    <w:pPr>
      <w:pStyle w:val="Piedepgina"/>
      <w:tabs>
        <w:tab w:val="right" w:pos="9638"/>
      </w:tabs>
      <w:rPr>
        <w:b/>
        <w:sz w:val="18"/>
      </w:rPr>
    </w:pPr>
    <w:r>
      <w:t>GE.24-16717</w:t>
    </w:r>
    <w:r>
      <w:tab/>
    </w:r>
    <w:r w:rsidRPr="002F6805">
      <w:rPr>
        <w:b/>
        <w:sz w:val="18"/>
      </w:rPr>
      <w:fldChar w:fldCharType="begin"/>
    </w:r>
    <w:r w:rsidRPr="002F6805">
      <w:rPr>
        <w:b/>
        <w:sz w:val="18"/>
      </w:rPr>
      <w:instrText xml:space="preserve"> PAGE  \* MERGEFORMAT </w:instrText>
    </w:r>
    <w:r w:rsidRPr="002F6805">
      <w:rPr>
        <w:b/>
        <w:sz w:val="18"/>
      </w:rPr>
      <w:fldChar w:fldCharType="separate"/>
    </w:r>
    <w:r w:rsidRPr="002F6805">
      <w:rPr>
        <w:b/>
        <w:noProof/>
        <w:sz w:val="18"/>
      </w:rPr>
      <w:t>3</w:t>
    </w:r>
    <w:r w:rsidRPr="002F680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1B7E2" w14:textId="43CB3D99" w:rsidR="00C63C2A" w:rsidRPr="002F6805" w:rsidRDefault="002F6805" w:rsidP="002F6805">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6DBA7FB" wp14:editId="3D09CC2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24-16717  (S)</w:t>
    </w:r>
    <w:r>
      <w:rPr>
        <w:noProof/>
        <w:sz w:val="20"/>
      </w:rPr>
      <w:drawing>
        <wp:anchor distT="0" distB="0" distL="114300" distR="114300" simplePos="0" relativeHeight="251658752" behindDoc="0" locked="0" layoutInCell="1" allowOverlap="1" wp14:anchorId="73977FEB" wp14:editId="21B08A2F">
          <wp:simplePos x="0" y="0"/>
          <wp:positionH relativeFrom="margin">
            <wp:posOffset>5489575</wp:posOffset>
          </wp:positionH>
          <wp:positionV relativeFrom="margin">
            <wp:posOffset>8891905</wp:posOffset>
          </wp:positionV>
          <wp:extent cx="628650" cy="628650"/>
          <wp:effectExtent l="0" t="0" r="0" b="0"/>
          <wp:wrapNone/>
          <wp:docPr id="7819579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111024    141024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CD6165" w14:textId="77777777" w:rsidR="00D43786" w:rsidRPr="001075E9" w:rsidRDefault="00D43786" w:rsidP="001075E9">
      <w:pPr>
        <w:tabs>
          <w:tab w:val="right" w:pos="2155"/>
        </w:tabs>
        <w:spacing w:after="80" w:line="240" w:lineRule="auto"/>
        <w:ind w:left="680"/>
        <w:rPr>
          <w:u w:val="single"/>
        </w:rPr>
      </w:pPr>
      <w:r>
        <w:rPr>
          <w:u w:val="single"/>
        </w:rPr>
        <w:tab/>
      </w:r>
    </w:p>
  </w:footnote>
  <w:footnote w:type="continuationSeparator" w:id="0">
    <w:p w14:paraId="11252F87" w14:textId="77777777" w:rsidR="00D43786" w:rsidRDefault="00D43786"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3C2B1" w14:textId="32B64111" w:rsidR="002F6805" w:rsidRPr="002F6805" w:rsidRDefault="00F62F2E">
    <w:pPr>
      <w:pStyle w:val="Encabezado"/>
    </w:pPr>
    <w:r>
      <w:fldChar w:fldCharType="begin"/>
    </w:r>
    <w:r>
      <w:instrText xml:space="preserve"> TITLE  \* MERGEFORMAT </w:instrText>
    </w:r>
    <w:r>
      <w:fldChar w:fldCharType="separate"/>
    </w:r>
    <w:proofErr w:type="spellStart"/>
    <w:r w:rsidR="002474A8">
      <w:t>CERD</w:t>
    </w:r>
    <w:proofErr w:type="spellEnd"/>
    <w:r w:rsidR="002474A8">
      <w:t>/C/114/1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8799A" w14:textId="146FBE31" w:rsidR="002F6805" w:rsidRPr="002F6805" w:rsidRDefault="00F62F2E" w:rsidP="002F6805">
    <w:pPr>
      <w:pStyle w:val="Encabezado"/>
      <w:jc w:val="right"/>
    </w:pPr>
    <w:r>
      <w:fldChar w:fldCharType="begin"/>
    </w:r>
    <w:r>
      <w:instrText xml:space="preserve"> TITLE  \* MERGEFORMAT </w:instrText>
    </w:r>
    <w:r>
      <w:fldChar w:fldCharType="separate"/>
    </w:r>
    <w:proofErr w:type="spellStart"/>
    <w:r w:rsidR="002474A8">
      <w:t>CERD</w:t>
    </w:r>
    <w:proofErr w:type="spellEnd"/>
    <w:r w:rsidR="002474A8">
      <w:t>/C/114/1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341156075">
    <w:abstractNumId w:val="14"/>
  </w:num>
  <w:num w:numId="2" w16cid:durableId="1876111578">
    <w:abstractNumId w:val="11"/>
  </w:num>
  <w:num w:numId="3" w16cid:durableId="2135295641">
    <w:abstractNumId w:val="16"/>
  </w:num>
  <w:num w:numId="4" w16cid:durableId="1665664613">
    <w:abstractNumId w:val="15"/>
  </w:num>
  <w:num w:numId="5" w16cid:durableId="1019040295">
    <w:abstractNumId w:val="13"/>
  </w:num>
  <w:num w:numId="6" w16cid:durableId="1907375499">
    <w:abstractNumId w:val="8"/>
  </w:num>
  <w:num w:numId="7" w16cid:durableId="1507548317">
    <w:abstractNumId w:val="3"/>
  </w:num>
  <w:num w:numId="8" w16cid:durableId="502211373">
    <w:abstractNumId w:val="2"/>
  </w:num>
  <w:num w:numId="9" w16cid:durableId="1912346943">
    <w:abstractNumId w:val="1"/>
  </w:num>
  <w:num w:numId="10" w16cid:durableId="1256940999">
    <w:abstractNumId w:val="0"/>
  </w:num>
  <w:num w:numId="11" w16cid:durableId="1934318658">
    <w:abstractNumId w:val="9"/>
  </w:num>
  <w:num w:numId="12" w16cid:durableId="780689626">
    <w:abstractNumId w:val="7"/>
  </w:num>
  <w:num w:numId="13" w16cid:durableId="267661292">
    <w:abstractNumId w:val="6"/>
  </w:num>
  <w:num w:numId="14" w16cid:durableId="601844825">
    <w:abstractNumId w:val="5"/>
  </w:num>
  <w:num w:numId="15" w16cid:durableId="343241418">
    <w:abstractNumId w:val="4"/>
  </w:num>
  <w:num w:numId="16" w16cid:durableId="481120208">
    <w:abstractNumId w:val="10"/>
  </w:num>
  <w:num w:numId="17" w16cid:durableId="1897037630">
    <w:abstractNumId w:val="14"/>
  </w:num>
  <w:num w:numId="18" w16cid:durableId="1145127535">
    <w:abstractNumId w:val="11"/>
  </w:num>
  <w:num w:numId="19" w16cid:durableId="1259363594">
    <w:abstractNumId w:val="10"/>
  </w:num>
  <w:num w:numId="20" w16cid:durableId="705833147">
    <w:abstractNumId w:val="16"/>
  </w:num>
  <w:num w:numId="21" w16cid:durableId="779688890">
    <w:abstractNumId w:val="15"/>
  </w:num>
  <w:num w:numId="22" w16cid:durableId="1120953493">
    <w:abstractNumId w:val="12"/>
  </w:num>
  <w:num w:numId="23" w16cid:durableId="2057268948">
    <w:abstractNumId w:val="12"/>
  </w:num>
  <w:num w:numId="24" w16cid:durableId="515264763">
    <w:abstractNumId w:val="13"/>
  </w:num>
  <w:num w:numId="25" w16cid:durableId="535503762">
    <w:abstractNumId w:val="9"/>
  </w:num>
  <w:num w:numId="26" w16cid:durableId="1882860058">
    <w:abstractNumId w:val="7"/>
  </w:num>
  <w:num w:numId="27" w16cid:durableId="1617105786">
    <w:abstractNumId w:val="6"/>
  </w:num>
  <w:num w:numId="28" w16cid:durableId="1725173648">
    <w:abstractNumId w:val="5"/>
  </w:num>
  <w:num w:numId="29" w16cid:durableId="1156074672">
    <w:abstractNumId w:val="4"/>
  </w:num>
  <w:num w:numId="30" w16cid:durableId="373967028">
    <w:abstractNumId w:val="8"/>
  </w:num>
  <w:num w:numId="31" w16cid:durableId="374240683">
    <w:abstractNumId w:val="3"/>
  </w:num>
  <w:num w:numId="32" w16cid:durableId="1149634928">
    <w:abstractNumId w:val="2"/>
  </w:num>
  <w:num w:numId="33" w16cid:durableId="1103301731">
    <w:abstractNumId w:val="1"/>
  </w:num>
  <w:num w:numId="34" w16cid:durableId="101013416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3786"/>
    <w:rsid w:val="00006BB9"/>
    <w:rsid w:val="000107A1"/>
    <w:rsid w:val="000170D7"/>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474A8"/>
    <w:rsid w:val="0025226E"/>
    <w:rsid w:val="00281DDE"/>
    <w:rsid w:val="00283ED7"/>
    <w:rsid w:val="002A2EFC"/>
    <w:rsid w:val="002C0E18"/>
    <w:rsid w:val="002C33BB"/>
    <w:rsid w:val="002D5AAC"/>
    <w:rsid w:val="002F6805"/>
    <w:rsid w:val="00301299"/>
    <w:rsid w:val="00322004"/>
    <w:rsid w:val="003402C2"/>
    <w:rsid w:val="00381C24"/>
    <w:rsid w:val="003958D0"/>
    <w:rsid w:val="003C2778"/>
    <w:rsid w:val="003D0DFE"/>
    <w:rsid w:val="004031F0"/>
    <w:rsid w:val="00454E07"/>
    <w:rsid w:val="004651B6"/>
    <w:rsid w:val="00471CB3"/>
    <w:rsid w:val="004B5CEF"/>
    <w:rsid w:val="0050108D"/>
    <w:rsid w:val="0051740C"/>
    <w:rsid w:val="00572E19"/>
    <w:rsid w:val="005F0B42"/>
    <w:rsid w:val="00634841"/>
    <w:rsid w:val="00655A21"/>
    <w:rsid w:val="0067198A"/>
    <w:rsid w:val="006725B3"/>
    <w:rsid w:val="006808A9"/>
    <w:rsid w:val="006B12B8"/>
    <w:rsid w:val="006D631C"/>
    <w:rsid w:val="006F35EE"/>
    <w:rsid w:val="007021FF"/>
    <w:rsid w:val="007076CB"/>
    <w:rsid w:val="007967DF"/>
    <w:rsid w:val="007A563A"/>
    <w:rsid w:val="007F5056"/>
    <w:rsid w:val="007F6465"/>
    <w:rsid w:val="00816CC9"/>
    <w:rsid w:val="00834B71"/>
    <w:rsid w:val="00842421"/>
    <w:rsid w:val="0086445C"/>
    <w:rsid w:val="00865A80"/>
    <w:rsid w:val="00865FAC"/>
    <w:rsid w:val="008671AC"/>
    <w:rsid w:val="008728CD"/>
    <w:rsid w:val="008A08D7"/>
    <w:rsid w:val="008A13F9"/>
    <w:rsid w:val="008C0F65"/>
    <w:rsid w:val="008C29C4"/>
    <w:rsid w:val="00906890"/>
    <w:rsid w:val="00951972"/>
    <w:rsid w:val="00954E65"/>
    <w:rsid w:val="009F3E98"/>
    <w:rsid w:val="00A17DFD"/>
    <w:rsid w:val="00A414EF"/>
    <w:rsid w:val="00A4674B"/>
    <w:rsid w:val="00A917B3"/>
    <w:rsid w:val="00AB0072"/>
    <w:rsid w:val="00AB4B51"/>
    <w:rsid w:val="00AF3629"/>
    <w:rsid w:val="00B066FC"/>
    <w:rsid w:val="00B10CC7"/>
    <w:rsid w:val="00B62458"/>
    <w:rsid w:val="00B778C8"/>
    <w:rsid w:val="00B83825"/>
    <w:rsid w:val="00BA3587"/>
    <w:rsid w:val="00BB36EA"/>
    <w:rsid w:val="00BD33EE"/>
    <w:rsid w:val="00C60F0C"/>
    <w:rsid w:val="00C63C2A"/>
    <w:rsid w:val="00C805C9"/>
    <w:rsid w:val="00C907F0"/>
    <w:rsid w:val="00CA1679"/>
    <w:rsid w:val="00CC15A3"/>
    <w:rsid w:val="00D05347"/>
    <w:rsid w:val="00D43786"/>
    <w:rsid w:val="00D43FF0"/>
    <w:rsid w:val="00D90138"/>
    <w:rsid w:val="00DA26B8"/>
    <w:rsid w:val="00DD4E25"/>
    <w:rsid w:val="00E05C6B"/>
    <w:rsid w:val="00E2656E"/>
    <w:rsid w:val="00E73F76"/>
    <w:rsid w:val="00E82F17"/>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2E772"/>
  <w15:docId w15:val="{15A1CD5D-1608-4A5E-A1BA-CB4A3ECFE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867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CERD/C/114/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1170</Words>
  <Characters>6169</Characters>
  <Application>Microsoft Office Word</Application>
  <DocSecurity>0</DocSecurity>
  <Lines>186</Lines>
  <Paragraphs>109</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7230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CERD/C/114/1</dc:title>
  <dc:subject/>
  <dc:creator>Carlos Ariel BRAGUNDE LOPEZ</dc:creator>
  <cp:keywords/>
  <cp:lastModifiedBy>Carlos Bragunde Lopez</cp:lastModifiedBy>
  <cp:revision>2</cp:revision>
  <cp:lastPrinted>2024-10-14T08:36:00Z</cp:lastPrinted>
  <dcterms:created xsi:type="dcterms:W3CDTF">2024-10-14T08:36:00Z</dcterms:created>
  <dcterms:modified xsi:type="dcterms:W3CDTF">2024-10-14T08:36:00Z</dcterms:modified>
</cp:coreProperties>
</file>