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5FE7E82F" w14:textId="77777777" w:rsidTr="004C4D99">
        <w:trPr>
          <w:trHeight w:hRule="exact" w:val="851"/>
        </w:trPr>
        <w:tc>
          <w:tcPr>
            <w:tcW w:w="1276" w:type="dxa"/>
            <w:tcBorders>
              <w:bottom w:val="single" w:sz="4" w:space="0" w:color="auto"/>
            </w:tcBorders>
          </w:tcPr>
          <w:p w14:paraId="3ACABB02" w14:textId="77777777" w:rsidR="00392B1D" w:rsidRPr="00DB58B5" w:rsidRDefault="00392B1D" w:rsidP="00390A7E"/>
        </w:tc>
        <w:tc>
          <w:tcPr>
            <w:tcW w:w="2268" w:type="dxa"/>
            <w:tcBorders>
              <w:bottom w:val="single" w:sz="4" w:space="0" w:color="auto"/>
            </w:tcBorders>
            <w:vAlign w:val="bottom"/>
          </w:tcPr>
          <w:p w14:paraId="0E75083B"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AC9845E" w14:textId="0367F7D3" w:rsidR="00392B1D" w:rsidRPr="00DB58B5" w:rsidRDefault="00390A7E" w:rsidP="00390A7E">
            <w:pPr>
              <w:jc w:val="right"/>
            </w:pPr>
            <w:r w:rsidRPr="00390A7E">
              <w:rPr>
                <w:sz w:val="40"/>
              </w:rPr>
              <w:t>CED</w:t>
            </w:r>
            <w:r>
              <w:t>/C/26/2</w:t>
            </w:r>
          </w:p>
        </w:tc>
      </w:tr>
      <w:tr w:rsidR="00392B1D" w:rsidRPr="00DB58B5" w14:paraId="62AF57E9" w14:textId="77777777" w:rsidTr="004C4D99">
        <w:trPr>
          <w:trHeight w:hRule="exact" w:val="2835"/>
        </w:trPr>
        <w:tc>
          <w:tcPr>
            <w:tcW w:w="1276" w:type="dxa"/>
            <w:tcBorders>
              <w:top w:val="single" w:sz="4" w:space="0" w:color="auto"/>
              <w:bottom w:val="single" w:sz="12" w:space="0" w:color="auto"/>
            </w:tcBorders>
          </w:tcPr>
          <w:p w14:paraId="5EC32B57" w14:textId="77777777" w:rsidR="00392B1D" w:rsidRPr="00DB58B5" w:rsidRDefault="00392B1D" w:rsidP="004C4D99">
            <w:pPr>
              <w:spacing w:before="120"/>
              <w:jc w:val="center"/>
            </w:pPr>
            <w:r>
              <w:rPr>
                <w:noProof/>
                <w:lang w:eastAsia="fr-CH"/>
              </w:rPr>
              <w:drawing>
                <wp:inline distT="0" distB="0" distL="0" distR="0" wp14:anchorId="6B0E32EF" wp14:editId="1AC4EA1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628166"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6921F849" w14:textId="77777777" w:rsidR="00392B1D" w:rsidRDefault="00390A7E" w:rsidP="004C4D99">
            <w:pPr>
              <w:spacing w:before="240"/>
            </w:pPr>
            <w:proofErr w:type="spellStart"/>
            <w:r>
              <w:t>Distr</w:t>
            </w:r>
            <w:proofErr w:type="spellEnd"/>
            <w:r>
              <w:t>. générale</w:t>
            </w:r>
          </w:p>
          <w:p w14:paraId="5FFE62C9" w14:textId="77777777" w:rsidR="00390A7E" w:rsidRDefault="00390A7E" w:rsidP="00390A7E">
            <w:pPr>
              <w:spacing w:line="240" w:lineRule="exact"/>
            </w:pPr>
            <w:r>
              <w:t>27 mars 2024</w:t>
            </w:r>
          </w:p>
          <w:p w14:paraId="13AB50EC" w14:textId="77777777" w:rsidR="00390A7E" w:rsidRDefault="00390A7E" w:rsidP="00390A7E">
            <w:pPr>
              <w:spacing w:line="240" w:lineRule="exact"/>
            </w:pPr>
            <w:r>
              <w:t>Français</w:t>
            </w:r>
          </w:p>
          <w:p w14:paraId="5E0AE2E5" w14:textId="3CF89FE1" w:rsidR="00390A7E" w:rsidRPr="00DB58B5" w:rsidRDefault="00390A7E" w:rsidP="00390A7E">
            <w:pPr>
              <w:spacing w:line="240" w:lineRule="exact"/>
            </w:pPr>
            <w:r>
              <w:t>Original : anglais</w:t>
            </w:r>
          </w:p>
        </w:tc>
      </w:tr>
    </w:tbl>
    <w:p w14:paraId="7BCC835F" w14:textId="77777777" w:rsidR="00392B1D" w:rsidRPr="00D55CFF" w:rsidRDefault="00392B1D" w:rsidP="00392B1D">
      <w:pPr>
        <w:spacing w:before="120"/>
        <w:rPr>
          <w:b/>
          <w:sz w:val="24"/>
          <w:szCs w:val="24"/>
        </w:rPr>
      </w:pPr>
      <w:r w:rsidRPr="00D55CFF">
        <w:rPr>
          <w:b/>
          <w:sz w:val="24"/>
          <w:szCs w:val="24"/>
        </w:rPr>
        <w:t>Comité des disparitions forcées</w:t>
      </w:r>
    </w:p>
    <w:p w14:paraId="78BAA8C0" w14:textId="5EB475D9" w:rsidR="00390A7E" w:rsidRPr="00F820FA" w:rsidRDefault="00390A7E" w:rsidP="00390A7E">
      <w:pPr>
        <w:pStyle w:val="HChG"/>
        <w:rPr>
          <w:lang w:val="fr-FR"/>
        </w:rPr>
      </w:pPr>
      <w:r>
        <w:rPr>
          <w:lang w:val="fr-FR"/>
        </w:rPr>
        <w:tab/>
      </w:r>
      <w:r>
        <w:rPr>
          <w:lang w:val="fr-FR"/>
        </w:rPr>
        <w:tab/>
        <w:t>Rapport sur les demandes d</w:t>
      </w:r>
      <w:r>
        <w:rPr>
          <w:lang w:val="fr-FR"/>
        </w:rPr>
        <w:t>’</w:t>
      </w:r>
      <w:r>
        <w:rPr>
          <w:lang w:val="fr-FR"/>
        </w:rPr>
        <w:t xml:space="preserve">action en urgence soumises </w:t>
      </w:r>
      <w:r>
        <w:rPr>
          <w:lang w:val="fr-FR"/>
        </w:rPr>
        <w:br/>
      </w:r>
      <w:r>
        <w:rPr>
          <w:lang w:val="fr-FR"/>
        </w:rPr>
        <w:t xml:space="preserve">au titre de </w:t>
      </w:r>
      <w:r w:rsidRPr="00390A7E">
        <w:t>l</w:t>
      </w:r>
      <w:r>
        <w:t>’</w:t>
      </w:r>
      <w:r w:rsidRPr="00390A7E">
        <w:t>article</w:t>
      </w:r>
      <w:r>
        <w:rPr>
          <w:lang w:val="fr-FR"/>
        </w:rPr>
        <w:t xml:space="preserve"> 30 de la Convention</w:t>
      </w:r>
      <w:r w:rsidRPr="00390A7E">
        <w:rPr>
          <w:rStyle w:val="Appelnotedebasdep"/>
          <w:b w:val="0"/>
          <w:sz w:val="20"/>
          <w:vertAlign w:val="baseline"/>
          <w:lang w:val="fr-FR"/>
        </w:rPr>
        <w:footnoteReference w:customMarkFollows="1" w:id="2"/>
        <w:t>*</w:t>
      </w:r>
    </w:p>
    <w:p w14:paraId="68EE8C84" w14:textId="2ABAE5F5" w:rsidR="00446FE5" w:rsidRDefault="00390A7E" w:rsidP="00390A7E">
      <w:pPr>
        <w:pStyle w:val="H1G"/>
        <w:numPr>
          <w:ilvl w:val="0"/>
          <w:numId w:val="17"/>
        </w:numPr>
        <w:rPr>
          <w:lang w:val="fr-FR"/>
        </w:rPr>
      </w:pPr>
      <w:r>
        <w:rPr>
          <w:lang w:val="fr-FR"/>
        </w:rPr>
        <w:t>Introduction</w:t>
      </w:r>
    </w:p>
    <w:p w14:paraId="09CF265C" w14:textId="1413FAD6" w:rsidR="00390A7E" w:rsidRPr="00F820FA" w:rsidRDefault="00390A7E" w:rsidP="00390A7E">
      <w:pPr>
        <w:pStyle w:val="SingleTxtG"/>
        <w:rPr>
          <w:lang w:val="fr-FR"/>
        </w:rPr>
      </w:pPr>
      <w:r>
        <w:rPr>
          <w:lang w:val="fr-FR"/>
        </w:rPr>
        <w:t>1.</w:t>
      </w:r>
      <w:r>
        <w:rPr>
          <w:lang w:val="fr-FR"/>
        </w:rPr>
        <w:tab/>
        <w:t>En application des articles 57 et 58 du Règlement intérieur du Comité, sont portées à l</w:t>
      </w:r>
      <w:r>
        <w:rPr>
          <w:lang w:val="fr-FR"/>
        </w:rPr>
        <w:t>’</w:t>
      </w:r>
      <w:r>
        <w:rPr>
          <w:lang w:val="fr-FR"/>
        </w:rPr>
        <w:t>attention du Comité toutes les demandes d</w:t>
      </w:r>
      <w:r>
        <w:rPr>
          <w:lang w:val="fr-FR"/>
        </w:rPr>
        <w:t>’</w:t>
      </w:r>
      <w:r>
        <w:rPr>
          <w:lang w:val="fr-FR"/>
        </w:rPr>
        <w:t>action en urgence soumises à l</w:t>
      </w:r>
      <w:r>
        <w:rPr>
          <w:lang w:val="fr-FR"/>
        </w:rPr>
        <w:t>’</w:t>
      </w:r>
      <w:r>
        <w:rPr>
          <w:lang w:val="fr-FR"/>
        </w:rPr>
        <w:t>examen de celui</w:t>
      </w:r>
      <w:r w:rsidR="00C965C7">
        <w:rPr>
          <w:lang w:val="fr-FR"/>
        </w:rPr>
        <w:noBreakHyphen/>
      </w:r>
      <w:r>
        <w:rPr>
          <w:lang w:val="fr-FR"/>
        </w:rPr>
        <w:t>ci au titre de l</w:t>
      </w:r>
      <w:r>
        <w:rPr>
          <w:lang w:val="fr-FR"/>
        </w:rPr>
        <w:t>’</w:t>
      </w:r>
      <w:r>
        <w:rPr>
          <w:lang w:val="fr-FR"/>
        </w:rPr>
        <w:t>article 30 de la Convention. Le présent rapport résume les principales questions soulevées concernant les demandes d</w:t>
      </w:r>
      <w:r>
        <w:rPr>
          <w:lang w:val="fr-FR"/>
        </w:rPr>
        <w:t>’</w:t>
      </w:r>
      <w:r>
        <w:rPr>
          <w:lang w:val="fr-FR"/>
        </w:rPr>
        <w:t>action en urgence reçues par le Comité et dans le contexte de la suite donnée aux demandes enregistrées, pendant la période allant du 1</w:t>
      </w:r>
      <w:r w:rsidRPr="006A6243">
        <w:rPr>
          <w:vertAlign w:val="superscript"/>
          <w:lang w:val="fr-FR"/>
        </w:rPr>
        <w:t>er</w:t>
      </w:r>
      <w:r>
        <w:rPr>
          <w:lang w:val="fr-FR"/>
        </w:rPr>
        <w:t> </w:t>
      </w:r>
      <w:r>
        <w:rPr>
          <w:lang w:val="fr-FR"/>
        </w:rPr>
        <w:t>octobre 2023 au 27</w:t>
      </w:r>
      <w:r>
        <w:rPr>
          <w:lang w:val="fr-FR"/>
        </w:rPr>
        <w:t> </w:t>
      </w:r>
      <w:r>
        <w:rPr>
          <w:lang w:val="fr-FR"/>
        </w:rPr>
        <w:t>février 2024.</w:t>
      </w:r>
      <w:bookmarkStart w:id="0" w:name="_Hlk109051135"/>
      <w:bookmarkStart w:id="1" w:name="_Hlk109051126"/>
      <w:bookmarkEnd w:id="0"/>
      <w:bookmarkEnd w:id="1"/>
    </w:p>
    <w:p w14:paraId="6AFF3F35" w14:textId="7433AE32" w:rsidR="00390A7E" w:rsidRPr="00F820FA" w:rsidRDefault="00390A7E" w:rsidP="00390A7E">
      <w:pPr>
        <w:pStyle w:val="SingleTxtG"/>
        <w:rPr>
          <w:lang w:val="fr-FR"/>
        </w:rPr>
      </w:pPr>
      <w:r>
        <w:rPr>
          <w:lang w:val="fr-FR"/>
        </w:rPr>
        <w:t>2.</w:t>
      </w:r>
      <w:r>
        <w:rPr>
          <w:lang w:val="fr-FR"/>
        </w:rPr>
        <w:tab/>
      </w:r>
      <w:r w:rsidRPr="00B95E9B">
        <w:rPr>
          <w:lang w:val="fr-FR"/>
        </w:rPr>
        <w:t>Depuis le 1</w:t>
      </w:r>
      <w:r w:rsidRPr="00B95E9B">
        <w:rPr>
          <w:vertAlign w:val="superscript"/>
          <w:lang w:val="fr-FR"/>
        </w:rPr>
        <w:t>er</w:t>
      </w:r>
      <w:r w:rsidRPr="00B95E9B">
        <w:rPr>
          <w:lang w:val="fr-FR"/>
        </w:rPr>
        <w:t> </w:t>
      </w:r>
      <w:r w:rsidRPr="00B95E9B">
        <w:rPr>
          <w:lang w:val="fr-FR"/>
        </w:rPr>
        <w:t>octobre 2023, la responsabilité des demandes d</w:t>
      </w:r>
      <w:r w:rsidRPr="00B95E9B">
        <w:rPr>
          <w:lang w:val="fr-FR"/>
        </w:rPr>
        <w:t>’</w:t>
      </w:r>
      <w:r w:rsidRPr="00B95E9B">
        <w:rPr>
          <w:lang w:val="fr-FR"/>
        </w:rPr>
        <w:t>action en urgence soumises au Comité des disparitions forcées a été transférée de la Section des requêtes du Service des traités relatifs aux droits de l</w:t>
      </w:r>
      <w:r w:rsidRPr="00B95E9B">
        <w:rPr>
          <w:lang w:val="fr-FR"/>
        </w:rPr>
        <w:t>’</w:t>
      </w:r>
      <w:r w:rsidRPr="00B95E9B">
        <w:rPr>
          <w:lang w:val="fr-FR"/>
        </w:rPr>
        <w:t>homme du Haut-Commissariat des Nations Unies aux droits de l</w:t>
      </w:r>
      <w:r w:rsidRPr="00B95E9B">
        <w:rPr>
          <w:lang w:val="fr-FR"/>
        </w:rPr>
        <w:t>’</w:t>
      </w:r>
      <w:r w:rsidRPr="00B95E9B">
        <w:rPr>
          <w:lang w:val="fr-FR"/>
        </w:rPr>
        <w:t>homme (HCDH) à la Section des droits civils, politiques, économiques, sociaux et culturels du secrétariat du Comité. Ce transfert a nécessité quelques modifications de la procédure, qui sont actuellement</w:t>
      </w:r>
      <w:r w:rsidRPr="00712475">
        <w:rPr>
          <w:lang w:val="fr-FR"/>
        </w:rPr>
        <w:t xml:space="preserve"> mises en œuvre.</w:t>
      </w:r>
      <w:r>
        <w:rPr>
          <w:lang w:val="fr-FR"/>
        </w:rPr>
        <w:t xml:space="preserve"> Une nouvelle adresse électronique a été créée, à laquelle toutes les nouvelles demandes d</w:t>
      </w:r>
      <w:r>
        <w:rPr>
          <w:lang w:val="fr-FR"/>
        </w:rPr>
        <w:t>’</w:t>
      </w:r>
      <w:r>
        <w:rPr>
          <w:lang w:val="fr-FR"/>
        </w:rPr>
        <w:t xml:space="preserve">action en urgence et la correspondance relative aux demandes enregistrées doivent désormais être envoyées : </w:t>
      </w:r>
      <w:hyperlink r:id="rId8" w:history="1">
        <w:r w:rsidRPr="00D14D8C">
          <w:rPr>
            <w:rStyle w:val="Lienhypertexte"/>
            <w:lang w:val="fr-FR"/>
          </w:rPr>
          <w:t>ohchr-ce</w:t>
        </w:r>
        <w:r w:rsidRPr="00D14D8C">
          <w:rPr>
            <w:rStyle w:val="Lienhypertexte"/>
            <w:lang w:val="fr-FR"/>
          </w:rPr>
          <w:t>d</w:t>
        </w:r>
        <w:r w:rsidRPr="00D14D8C">
          <w:rPr>
            <w:rStyle w:val="Lienhypertexte"/>
            <w:lang w:val="fr-FR"/>
          </w:rPr>
          <w:t>-ua@un.org</w:t>
        </w:r>
      </w:hyperlink>
      <w:r>
        <w:rPr>
          <w:lang w:val="fr-FR"/>
        </w:rPr>
        <w:t>. Le Comité reste saisi de la question et demande qu</w:t>
      </w:r>
      <w:r>
        <w:rPr>
          <w:lang w:val="fr-FR"/>
        </w:rPr>
        <w:t>’</w:t>
      </w:r>
      <w:r>
        <w:rPr>
          <w:lang w:val="fr-FR"/>
        </w:rPr>
        <w:t>une étude d</w:t>
      </w:r>
      <w:r>
        <w:rPr>
          <w:lang w:val="fr-FR"/>
        </w:rPr>
        <w:t>’</w:t>
      </w:r>
      <w:r>
        <w:rPr>
          <w:lang w:val="fr-FR"/>
        </w:rPr>
        <w:t>impact du transfert soit inscrite à l</w:t>
      </w:r>
      <w:r>
        <w:rPr>
          <w:lang w:val="fr-FR"/>
        </w:rPr>
        <w:t>’</w:t>
      </w:r>
      <w:r>
        <w:rPr>
          <w:lang w:val="fr-FR"/>
        </w:rPr>
        <w:t>ordre du jour de sa vingt-septième session.</w:t>
      </w:r>
    </w:p>
    <w:p w14:paraId="5D28BF66" w14:textId="54F1C5D5" w:rsidR="00390A7E" w:rsidRPr="00F820FA" w:rsidRDefault="00390A7E" w:rsidP="00390A7E">
      <w:pPr>
        <w:pStyle w:val="H1G"/>
        <w:rPr>
          <w:lang w:val="fr-FR"/>
        </w:rPr>
      </w:pPr>
      <w:r>
        <w:rPr>
          <w:bCs/>
          <w:lang w:val="fr-FR"/>
        </w:rPr>
        <w:tab/>
        <w:t>B.</w:t>
      </w:r>
      <w:r>
        <w:rPr>
          <w:lang w:val="fr-FR"/>
        </w:rPr>
        <w:tab/>
      </w:r>
      <w:r>
        <w:rPr>
          <w:bCs/>
          <w:lang w:val="fr-FR"/>
        </w:rPr>
        <w:t>Demandes d</w:t>
      </w:r>
      <w:r>
        <w:rPr>
          <w:bCs/>
          <w:lang w:val="fr-FR"/>
        </w:rPr>
        <w:t>’</w:t>
      </w:r>
      <w:r>
        <w:rPr>
          <w:bCs/>
          <w:lang w:val="fr-FR"/>
        </w:rPr>
        <w:t>action en urgence reçues et enregistrées</w:t>
      </w:r>
    </w:p>
    <w:p w14:paraId="7F43A2AA" w14:textId="3733A4A9" w:rsidR="00390A7E" w:rsidRPr="00F820FA" w:rsidRDefault="00390A7E" w:rsidP="00390A7E">
      <w:pPr>
        <w:pStyle w:val="SingleTxtG"/>
        <w:rPr>
          <w:lang w:val="fr-FR"/>
        </w:rPr>
      </w:pPr>
      <w:r>
        <w:rPr>
          <w:lang w:val="fr-FR"/>
        </w:rPr>
        <w:t>3.</w:t>
      </w:r>
      <w:r>
        <w:rPr>
          <w:lang w:val="fr-FR"/>
        </w:rPr>
        <w:tab/>
        <w:t>Dans son précédent rapport sur les demandes d</w:t>
      </w:r>
      <w:r>
        <w:rPr>
          <w:lang w:val="fr-FR"/>
        </w:rPr>
        <w:t>’</w:t>
      </w:r>
      <w:r>
        <w:rPr>
          <w:lang w:val="fr-FR"/>
        </w:rPr>
        <w:t>action en urgence</w:t>
      </w:r>
      <w:r w:rsidRPr="005F4806">
        <w:rPr>
          <w:rStyle w:val="Appelnotedebasdep"/>
          <w:lang w:val="fr-FR"/>
        </w:rPr>
        <w:footnoteReference w:id="3"/>
      </w:r>
      <w:r>
        <w:rPr>
          <w:lang w:val="fr-FR"/>
        </w:rPr>
        <w:t>, le Comité a rendu compte des tendances observées au sujet des demandes enregistrées concernant les personnes disparues au 1</w:t>
      </w:r>
      <w:r w:rsidRPr="006A6243">
        <w:rPr>
          <w:vertAlign w:val="superscript"/>
          <w:lang w:val="fr-FR"/>
        </w:rPr>
        <w:t>er</w:t>
      </w:r>
      <w:r>
        <w:rPr>
          <w:lang w:val="fr-FR"/>
        </w:rPr>
        <w:t> </w:t>
      </w:r>
      <w:r>
        <w:rPr>
          <w:lang w:val="fr-FR"/>
        </w:rPr>
        <w:t>octobre 2023. Entre cette date et le 27</w:t>
      </w:r>
      <w:r>
        <w:rPr>
          <w:lang w:val="fr-FR"/>
        </w:rPr>
        <w:t> </w:t>
      </w:r>
      <w:r>
        <w:rPr>
          <w:lang w:val="fr-FR"/>
        </w:rPr>
        <w:t>février 2024, il a reçu 97 nouvelles demandes d</w:t>
      </w:r>
      <w:r>
        <w:rPr>
          <w:lang w:val="fr-FR"/>
        </w:rPr>
        <w:t>’</w:t>
      </w:r>
      <w:r>
        <w:rPr>
          <w:lang w:val="fr-FR"/>
        </w:rPr>
        <w:t>action en urgence. Il a décidé d</w:t>
      </w:r>
      <w:r>
        <w:rPr>
          <w:lang w:val="fr-FR"/>
        </w:rPr>
        <w:t>’</w:t>
      </w:r>
      <w:r>
        <w:rPr>
          <w:lang w:val="fr-FR"/>
        </w:rPr>
        <w:t xml:space="preserve">en enregistrer 88, concernant 102 personnes disparues. Sur les </w:t>
      </w:r>
      <w:r w:rsidR="00B95E9B">
        <w:rPr>
          <w:lang w:val="fr-FR"/>
        </w:rPr>
        <w:t>9</w:t>
      </w:r>
      <w:r>
        <w:rPr>
          <w:lang w:val="fr-FR"/>
        </w:rPr>
        <w:t xml:space="preserve"> demandes restantes, </w:t>
      </w:r>
      <w:r w:rsidR="00B95E9B">
        <w:rPr>
          <w:lang w:val="fr-FR"/>
        </w:rPr>
        <w:t>3</w:t>
      </w:r>
      <w:r>
        <w:rPr>
          <w:lang w:val="fr-FR"/>
        </w:rPr>
        <w:t xml:space="preserve"> n</w:t>
      </w:r>
      <w:r>
        <w:rPr>
          <w:lang w:val="fr-FR"/>
        </w:rPr>
        <w:t>’</w:t>
      </w:r>
      <w:r>
        <w:rPr>
          <w:lang w:val="fr-FR"/>
        </w:rPr>
        <w:t>ont pas été enregistrées au motif que les informations soumises ne permettaient pas d</w:t>
      </w:r>
      <w:r>
        <w:rPr>
          <w:lang w:val="fr-FR"/>
        </w:rPr>
        <w:t>’</w:t>
      </w:r>
      <w:r>
        <w:rPr>
          <w:lang w:val="fr-FR"/>
        </w:rPr>
        <w:t xml:space="preserve">établir les faits et les </w:t>
      </w:r>
      <w:r w:rsidR="00B95E9B">
        <w:rPr>
          <w:lang w:val="fr-FR"/>
        </w:rPr>
        <w:t>6</w:t>
      </w:r>
      <w:r>
        <w:rPr>
          <w:lang w:val="fr-FR"/>
        </w:rPr>
        <w:t xml:space="preserve"> autres au motif qu</w:t>
      </w:r>
      <w:r>
        <w:rPr>
          <w:lang w:val="fr-FR"/>
        </w:rPr>
        <w:t>’</w:t>
      </w:r>
      <w:r>
        <w:rPr>
          <w:lang w:val="fr-FR"/>
        </w:rPr>
        <w:t>elles concernaient un cas de disparition survenu dans un État non partie à la Convention. Conformément à la pratique établie, des renseignements supplémentaires ont été demandés aux auteurs des demandes incomplètes, et les demandes concernant des États qui ne sont pas parties à la Convention ont été transmises au Groupe de travail sur les disparitions forcées ou involontaires. Les 88 nouvelles demandes enregistrées portaient sur des cas de disparition en Argentine, au Burkina Faso, en Colombie, en Croatie, en Équateur, au Gabon, au Honduras, en Iraq, au Mexique et au Soudan. Quarante-quatre d</w:t>
      </w:r>
      <w:r>
        <w:rPr>
          <w:lang w:val="fr-FR"/>
        </w:rPr>
        <w:t>’</w:t>
      </w:r>
      <w:r>
        <w:rPr>
          <w:lang w:val="fr-FR"/>
        </w:rPr>
        <w:t>entre elles ont été enregistrées pour au moins deux États parties, le Comité ayant jugé nécessaire d</w:t>
      </w:r>
      <w:r>
        <w:rPr>
          <w:lang w:val="fr-FR"/>
        </w:rPr>
        <w:t>’</w:t>
      </w:r>
      <w:r>
        <w:rPr>
          <w:lang w:val="fr-FR"/>
        </w:rPr>
        <w:t xml:space="preserve">informer ces parties, compte tenu </w:t>
      </w:r>
      <w:r>
        <w:rPr>
          <w:lang w:val="fr-FR"/>
        </w:rPr>
        <w:lastRenderedPageBreak/>
        <w:t>de l</w:t>
      </w:r>
      <w:r>
        <w:rPr>
          <w:lang w:val="fr-FR"/>
        </w:rPr>
        <w:t>’</w:t>
      </w:r>
      <w:r>
        <w:rPr>
          <w:lang w:val="fr-FR"/>
        </w:rPr>
        <w:t>obligation que leur impose la Convention de promouvoir l</w:t>
      </w:r>
      <w:r>
        <w:rPr>
          <w:lang w:val="fr-FR"/>
        </w:rPr>
        <w:t>’</w:t>
      </w:r>
      <w:r>
        <w:rPr>
          <w:lang w:val="fr-FR"/>
        </w:rPr>
        <w:t>entraide judiciaire (voir par.</w:t>
      </w:r>
      <w:r w:rsidR="00B95E9B">
        <w:rPr>
          <w:lang w:val="fr-FR"/>
        </w:rPr>
        <w:t> </w:t>
      </w:r>
      <w:r>
        <w:rPr>
          <w:lang w:val="fr-FR"/>
        </w:rPr>
        <w:t>56 à 58 ci-après).</w:t>
      </w:r>
    </w:p>
    <w:p w14:paraId="60C44233" w14:textId="36A894A3" w:rsidR="00390A7E" w:rsidRPr="00F820FA" w:rsidRDefault="00390A7E" w:rsidP="00390A7E">
      <w:pPr>
        <w:pStyle w:val="SingleTxtG"/>
        <w:rPr>
          <w:lang w:val="fr-FR"/>
        </w:rPr>
      </w:pPr>
      <w:r>
        <w:rPr>
          <w:lang w:val="fr-FR"/>
        </w:rPr>
        <w:t>4.</w:t>
      </w:r>
      <w:r>
        <w:rPr>
          <w:lang w:val="fr-FR"/>
        </w:rPr>
        <w:tab/>
        <w:t>Au 27 février 2024, le Comité avait enregistré 1 770 demandes d</w:t>
      </w:r>
      <w:r>
        <w:rPr>
          <w:lang w:val="fr-FR"/>
        </w:rPr>
        <w:t>’</w:t>
      </w:r>
      <w:r>
        <w:rPr>
          <w:lang w:val="fr-FR"/>
        </w:rPr>
        <w:t xml:space="preserve">action en urgence, </w:t>
      </w:r>
      <w:r w:rsidRPr="00A4067F">
        <w:rPr>
          <w:lang w:val="fr-FR"/>
        </w:rPr>
        <w:t>dont 1 722 demandes initiales</w:t>
      </w:r>
      <w:r>
        <w:rPr>
          <w:lang w:val="fr-FR"/>
        </w:rPr>
        <w:t>, l</w:t>
      </w:r>
      <w:r w:rsidRPr="00A4067F">
        <w:rPr>
          <w:lang w:val="fr-FR"/>
        </w:rPr>
        <w:t xml:space="preserve">es autres </w:t>
      </w:r>
      <w:r>
        <w:rPr>
          <w:lang w:val="fr-FR"/>
        </w:rPr>
        <w:t>demandes ayant fait l</w:t>
      </w:r>
      <w:r>
        <w:rPr>
          <w:lang w:val="fr-FR"/>
        </w:rPr>
        <w:t>’</w:t>
      </w:r>
      <w:r>
        <w:rPr>
          <w:lang w:val="fr-FR"/>
        </w:rPr>
        <w:t>objet d</w:t>
      </w:r>
      <w:r>
        <w:rPr>
          <w:lang w:val="fr-FR"/>
        </w:rPr>
        <w:t>’</w:t>
      </w:r>
      <w:r>
        <w:rPr>
          <w:lang w:val="fr-FR"/>
        </w:rPr>
        <w:t xml:space="preserve">un </w:t>
      </w:r>
      <w:r w:rsidRPr="00A4067F">
        <w:rPr>
          <w:lang w:val="fr-FR"/>
        </w:rPr>
        <w:t>enregistrement parallèle, comme l</w:t>
      </w:r>
      <w:r>
        <w:rPr>
          <w:lang w:val="fr-FR"/>
        </w:rPr>
        <w:t>’</w:t>
      </w:r>
      <w:r w:rsidRPr="00A4067F">
        <w:rPr>
          <w:lang w:val="fr-FR"/>
        </w:rPr>
        <w:t>indiquent les tableaux ci-après.</w:t>
      </w:r>
    </w:p>
    <w:p w14:paraId="1D56CEAE" w14:textId="125C929A" w:rsidR="00390A7E" w:rsidRPr="00F820FA" w:rsidRDefault="00390A7E" w:rsidP="00390A7E">
      <w:pPr>
        <w:pStyle w:val="Titre1"/>
        <w:spacing w:after="120"/>
        <w:rPr>
          <w:lang w:val="fr-FR"/>
        </w:rPr>
      </w:pPr>
      <w:r w:rsidRPr="009F2B44">
        <w:rPr>
          <w:lang w:val="fr-FR"/>
        </w:rPr>
        <w:t>Tableau 1</w:t>
      </w:r>
      <w:r>
        <w:rPr>
          <w:lang w:val="fr-FR"/>
        </w:rPr>
        <w:br/>
      </w:r>
      <w:r w:rsidRPr="00390A7E">
        <w:rPr>
          <w:b/>
          <w:lang w:val="fr-FR"/>
        </w:rPr>
        <w:t>Demandes d</w:t>
      </w:r>
      <w:r w:rsidRPr="00390A7E">
        <w:rPr>
          <w:b/>
          <w:lang w:val="fr-FR"/>
        </w:rPr>
        <w:t>’</w:t>
      </w:r>
      <w:r w:rsidRPr="00390A7E">
        <w:rPr>
          <w:b/>
          <w:lang w:val="fr-FR"/>
        </w:rPr>
        <w:t>action en urgence enregistrées au 27 février 2024, par État partie et par année</w:t>
      </w:r>
    </w:p>
    <w:tbl>
      <w:tblPr>
        <w:tblW w:w="8504" w:type="dxa"/>
        <w:tblInd w:w="1134" w:type="dxa"/>
        <w:tblLayout w:type="fixed"/>
        <w:tblCellMar>
          <w:left w:w="0" w:type="dxa"/>
          <w:right w:w="0" w:type="dxa"/>
        </w:tblCellMar>
        <w:tblLook w:val="04A0" w:firstRow="1" w:lastRow="0" w:firstColumn="1" w:lastColumn="0" w:noHBand="0" w:noVBand="1"/>
      </w:tblPr>
      <w:tblGrid>
        <w:gridCol w:w="1396"/>
        <w:gridCol w:w="494"/>
        <w:gridCol w:w="493"/>
        <w:gridCol w:w="493"/>
        <w:gridCol w:w="493"/>
        <w:gridCol w:w="493"/>
        <w:gridCol w:w="493"/>
        <w:gridCol w:w="493"/>
        <w:gridCol w:w="493"/>
        <w:gridCol w:w="493"/>
        <w:gridCol w:w="493"/>
        <w:gridCol w:w="493"/>
        <w:gridCol w:w="493"/>
        <w:gridCol w:w="493"/>
        <w:gridCol w:w="698"/>
      </w:tblGrid>
      <w:tr w:rsidR="00390A7E" w:rsidRPr="00390A7E" w14:paraId="067F2D37" w14:textId="77777777" w:rsidTr="00730170">
        <w:trPr>
          <w:tblHeader/>
        </w:trPr>
        <w:tc>
          <w:tcPr>
            <w:tcW w:w="1396" w:type="dxa"/>
            <w:tcBorders>
              <w:top w:val="single" w:sz="4" w:space="0" w:color="auto"/>
              <w:bottom w:val="single" w:sz="12" w:space="0" w:color="auto"/>
            </w:tcBorders>
            <w:shd w:val="clear" w:color="auto" w:fill="auto"/>
            <w:vAlign w:val="bottom"/>
            <w:hideMark/>
          </w:tcPr>
          <w:p w14:paraId="2643A322" w14:textId="77777777" w:rsidR="00390A7E" w:rsidRPr="00390A7E" w:rsidRDefault="00390A7E" w:rsidP="00390A7E">
            <w:pPr>
              <w:suppressAutoHyphens w:val="0"/>
              <w:spacing w:before="80" w:after="80" w:line="200" w:lineRule="exact"/>
              <w:rPr>
                <w:i/>
                <w:sz w:val="16"/>
              </w:rPr>
            </w:pPr>
            <w:bookmarkStart w:id="2" w:name="_Hlk162008302"/>
            <w:r w:rsidRPr="00390A7E">
              <w:rPr>
                <w:i/>
                <w:sz w:val="16"/>
                <w:lang w:val="fr-FR"/>
              </w:rPr>
              <w:t>État partie</w:t>
            </w:r>
          </w:p>
        </w:tc>
        <w:tc>
          <w:tcPr>
            <w:tcW w:w="494" w:type="dxa"/>
            <w:tcBorders>
              <w:top w:val="single" w:sz="4" w:space="0" w:color="auto"/>
              <w:bottom w:val="single" w:sz="12" w:space="0" w:color="auto"/>
            </w:tcBorders>
            <w:shd w:val="clear" w:color="auto" w:fill="auto"/>
            <w:vAlign w:val="bottom"/>
            <w:hideMark/>
          </w:tcPr>
          <w:p w14:paraId="0BD6127E" w14:textId="77777777" w:rsidR="00390A7E" w:rsidRPr="00390A7E" w:rsidRDefault="00390A7E" w:rsidP="00390A7E">
            <w:pPr>
              <w:suppressAutoHyphens w:val="0"/>
              <w:spacing w:before="80" w:after="80" w:line="200" w:lineRule="exact"/>
              <w:jc w:val="right"/>
              <w:rPr>
                <w:i/>
                <w:sz w:val="16"/>
              </w:rPr>
            </w:pPr>
            <w:r w:rsidRPr="00390A7E">
              <w:rPr>
                <w:i/>
                <w:sz w:val="16"/>
                <w:lang w:val="fr-FR"/>
              </w:rPr>
              <w:t>2012</w:t>
            </w:r>
          </w:p>
        </w:tc>
        <w:tc>
          <w:tcPr>
            <w:tcW w:w="493" w:type="dxa"/>
            <w:tcBorders>
              <w:top w:val="single" w:sz="4" w:space="0" w:color="auto"/>
              <w:bottom w:val="single" w:sz="12" w:space="0" w:color="auto"/>
            </w:tcBorders>
            <w:shd w:val="clear" w:color="auto" w:fill="auto"/>
            <w:vAlign w:val="bottom"/>
            <w:hideMark/>
          </w:tcPr>
          <w:p w14:paraId="2E9015A9" w14:textId="77777777" w:rsidR="00390A7E" w:rsidRPr="00390A7E" w:rsidRDefault="00390A7E" w:rsidP="00390A7E">
            <w:pPr>
              <w:suppressAutoHyphens w:val="0"/>
              <w:spacing w:before="80" w:after="80" w:line="200" w:lineRule="exact"/>
              <w:jc w:val="right"/>
              <w:rPr>
                <w:i/>
                <w:sz w:val="16"/>
              </w:rPr>
            </w:pPr>
            <w:r w:rsidRPr="00390A7E">
              <w:rPr>
                <w:i/>
                <w:sz w:val="16"/>
                <w:lang w:val="fr-FR"/>
              </w:rPr>
              <w:t>2013</w:t>
            </w:r>
          </w:p>
        </w:tc>
        <w:tc>
          <w:tcPr>
            <w:tcW w:w="493" w:type="dxa"/>
            <w:tcBorders>
              <w:top w:val="single" w:sz="4" w:space="0" w:color="auto"/>
              <w:bottom w:val="single" w:sz="12" w:space="0" w:color="auto"/>
            </w:tcBorders>
            <w:shd w:val="clear" w:color="auto" w:fill="auto"/>
            <w:vAlign w:val="bottom"/>
            <w:hideMark/>
          </w:tcPr>
          <w:p w14:paraId="689BBC79" w14:textId="77777777" w:rsidR="00390A7E" w:rsidRPr="00390A7E" w:rsidRDefault="00390A7E" w:rsidP="00390A7E">
            <w:pPr>
              <w:suppressAutoHyphens w:val="0"/>
              <w:spacing w:before="80" w:after="80" w:line="200" w:lineRule="exact"/>
              <w:jc w:val="right"/>
              <w:rPr>
                <w:i/>
                <w:sz w:val="16"/>
              </w:rPr>
            </w:pPr>
            <w:r w:rsidRPr="00390A7E">
              <w:rPr>
                <w:i/>
                <w:sz w:val="16"/>
                <w:lang w:val="fr-FR"/>
              </w:rPr>
              <w:t>2014</w:t>
            </w:r>
          </w:p>
        </w:tc>
        <w:tc>
          <w:tcPr>
            <w:tcW w:w="493" w:type="dxa"/>
            <w:tcBorders>
              <w:top w:val="single" w:sz="4" w:space="0" w:color="auto"/>
              <w:bottom w:val="single" w:sz="12" w:space="0" w:color="auto"/>
            </w:tcBorders>
            <w:shd w:val="clear" w:color="auto" w:fill="auto"/>
            <w:vAlign w:val="bottom"/>
            <w:hideMark/>
          </w:tcPr>
          <w:p w14:paraId="399A641F" w14:textId="77777777" w:rsidR="00390A7E" w:rsidRPr="00390A7E" w:rsidRDefault="00390A7E" w:rsidP="00390A7E">
            <w:pPr>
              <w:suppressAutoHyphens w:val="0"/>
              <w:spacing w:before="80" w:after="80" w:line="200" w:lineRule="exact"/>
              <w:jc w:val="right"/>
              <w:rPr>
                <w:i/>
                <w:sz w:val="16"/>
              </w:rPr>
            </w:pPr>
            <w:r w:rsidRPr="00390A7E">
              <w:rPr>
                <w:i/>
                <w:sz w:val="16"/>
                <w:lang w:val="fr-FR"/>
              </w:rPr>
              <w:t>2015</w:t>
            </w:r>
          </w:p>
        </w:tc>
        <w:tc>
          <w:tcPr>
            <w:tcW w:w="493" w:type="dxa"/>
            <w:tcBorders>
              <w:top w:val="single" w:sz="4" w:space="0" w:color="auto"/>
              <w:bottom w:val="single" w:sz="12" w:space="0" w:color="auto"/>
            </w:tcBorders>
            <w:shd w:val="clear" w:color="auto" w:fill="auto"/>
            <w:vAlign w:val="bottom"/>
            <w:hideMark/>
          </w:tcPr>
          <w:p w14:paraId="72FFBDE5" w14:textId="77777777" w:rsidR="00390A7E" w:rsidRPr="00390A7E" w:rsidRDefault="00390A7E" w:rsidP="00390A7E">
            <w:pPr>
              <w:suppressAutoHyphens w:val="0"/>
              <w:spacing w:before="80" w:after="80" w:line="200" w:lineRule="exact"/>
              <w:jc w:val="right"/>
              <w:rPr>
                <w:i/>
                <w:sz w:val="16"/>
              </w:rPr>
            </w:pPr>
            <w:r w:rsidRPr="00390A7E">
              <w:rPr>
                <w:i/>
                <w:sz w:val="16"/>
                <w:lang w:val="fr-FR"/>
              </w:rPr>
              <w:t>2016</w:t>
            </w:r>
          </w:p>
        </w:tc>
        <w:tc>
          <w:tcPr>
            <w:tcW w:w="493" w:type="dxa"/>
            <w:tcBorders>
              <w:top w:val="single" w:sz="4" w:space="0" w:color="auto"/>
              <w:bottom w:val="single" w:sz="12" w:space="0" w:color="auto"/>
            </w:tcBorders>
            <w:shd w:val="clear" w:color="auto" w:fill="auto"/>
            <w:vAlign w:val="bottom"/>
            <w:hideMark/>
          </w:tcPr>
          <w:p w14:paraId="5824E2B7" w14:textId="77777777" w:rsidR="00390A7E" w:rsidRPr="00390A7E" w:rsidRDefault="00390A7E" w:rsidP="00390A7E">
            <w:pPr>
              <w:suppressAutoHyphens w:val="0"/>
              <w:spacing w:before="80" w:after="80" w:line="200" w:lineRule="exact"/>
              <w:jc w:val="right"/>
              <w:rPr>
                <w:i/>
                <w:sz w:val="16"/>
              </w:rPr>
            </w:pPr>
            <w:r w:rsidRPr="00390A7E">
              <w:rPr>
                <w:i/>
                <w:sz w:val="16"/>
                <w:lang w:val="fr-FR"/>
              </w:rPr>
              <w:t>2017</w:t>
            </w:r>
          </w:p>
        </w:tc>
        <w:tc>
          <w:tcPr>
            <w:tcW w:w="493" w:type="dxa"/>
            <w:tcBorders>
              <w:top w:val="single" w:sz="4" w:space="0" w:color="auto"/>
              <w:bottom w:val="single" w:sz="12" w:space="0" w:color="auto"/>
            </w:tcBorders>
            <w:shd w:val="clear" w:color="auto" w:fill="auto"/>
            <w:vAlign w:val="bottom"/>
            <w:hideMark/>
          </w:tcPr>
          <w:p w14:paraId="1A1A6F4F" w14:textId="77777777" w:rsidR="00390A7E" w:rsidRPr="00390A7E" w:rsidRDefault="00390A7E" w:rsidP="00390A7E">
            <w:pPr>
              <w:suppressAutoHyphens w:val="0"/>
              <w:spacing w:before="80" w:after="80" w:line="200" w:lineRule="exact"/>
              <w:jc w:val="right"/>
              <w:rPr>
                <w:i/>
                <w:sz w:val="16"/>
              </w:rPr>
            </w:pPr>
            <w:r w:rsidRPr="00390A7E">
              <w:rPr>
                <w:i/>
                <w:sz w:val="16"/>
                <w:lang w:val="fr-FR"/>
              </w:rPr>
              <w:t>2018</w:t>
            </w:r>
          </w:p>
        </w:tc>
        <w:tc>
          <w:tcPr>
            <w:tcW w:w="493" w:type="dxa"/>
            <w:tcBorders>
              <w:top w:val="single" w:sz="4" w:space="0" w:color="auto"/>
              <w:bottom w:val="single" w:sz="12" w:space="0" w:color="auto"/>
            </w:tcBorders>
            <w:shd w:val="clear" w:color="auto" w:fill="auto"/>
            <w:vAlign w:val="bottom"/>
            <w:hideMark/>
          </w:tcPr>
          <w:p w14:paraId="032CE19A" w14:textId="77777777" w:rsidR="00390A7E" w:rsidRPr="00390A7E" w:rsidRDefault="00390A7E" w:rsidP="00390A7E">
            <w:pPr>
              <w:suppressAutoHyphens w:val="0"/>
              <w:spacing w:before="80" w:after="80" w:line="200" w:lineRule="exact"/>
              <w:jc w:val="right"/>
              <w:rPr>
                <w:i/>
                <w:sz w:val="16"/>
              </w:rPr>
            </w:pPr>
            <w:r w:rsidRPr="00390A7E">
              <w:rPr>
                <w:i/>
                <w:sz w:val="16"/>
                <w:lang w:val="fr-FR"/>
              </w:rPr>
              <w:t>2019</w:t>
            </w:r>
          </w:p>
        </w:tc>
        <w:tc>
          <w:tcPr>
            <w:tcW w:w="493" w:type="dxa"/>
            <w:tcBorders>
              <w:top w:val="single" w:sz="4" w:space="0" w:color="auto"/>
              <w:bottom w:val="single" w:sz="12" w:space="0" w:color="auto"/>
            </w:tcBorders>
            <w:shd w:val="clear" w:color="auto" w:fill="auto"/>
            <w:vAlign w:val="bottom"/>
            <w:hideMark/>
          </w:tcPr>
          <w:p w14:paraId="6BD77163" w14:textId="77777777" w:rsidR="00390A7E" w:rsidRPr="00390A7E" w:rsidRDefault="00390A7E" w:rsidP="00390A7E">
            <w:pPr>
              <w:suppressAutoHyphens w:val="0"/>
              <w:spacing w:before="80" w:after="80" w:line="200" w:lineRule="exact"/>
              <w:jc w:val="right"/>
              <w:rPr>
                <w:i/>
                <w:sz w:val="16"/>
              </w:rPr>
            </w:pPr>
            <w:r w:rsidRPr="00390A7E">
              <w:rPr>
                <w:i/>
                <w:sz w:val="16"/>
                <w:lang w:val="fr-FR"/>
              </w:rPr>
              <w:t>2020</w:t>
            </w:r>
          </w:p>
        </w:tc>
        <w:tc>
          <w:tcPr>
            <w:tcW w:w="493" w:type="dxa"/>
            <w:tcBorders>
              <w:top w:val="single" w:sz="4" w:space="0" w:color="auto"/>
              <w:bottom w:val="single" w:sz="12" w:space="0" w:color="auto"/>
            </w:tcBorders>
            <w:shd w:val="clear" w:color="auto" w:fill="auto"/>
            <w:vAlign w:val="bottom"/>
            <w:hideMark/>
          </w:tcPr>
          <w:p w14:paraId="4325D5C2" w14:textId="77777777" w:rsidR="00390A7E" w:rsidRPr="00390A7E" w:rsidRDefault="00390A7E" w:rsidP="00390A7E">
            <w:pPr>
              <w:suppressAutoHyphens w:val="0"/>
              <w:spacing w:before="80" w:after="80" w:line="200" w:lineRule="exact"/>
              <w:jc w:val="right"/>
              <w:rPr>
                <w:i/>
                <w:sz w:val="16"/>
              </w:rPr>
            </w:pPr>
            <w:r w:rsidRPr="00390A7E">
              <w:rPr>
                <w:i/>
                <w:sz w:val="16"/>
                <w:lang w:val="fr-FR"/>
              </w:rPr>
              <w:t>2021</w:t>
            </w:r>
          </w:p>
        </w:tc>
        <w:tc>
          <w:tcPr>
            <w:tcW w:w="493" w:type="dxa"/>
            <w:tcBorders>
              <w:top w:val="single" w:sz="4" w:space="0" w:color="auto"/>
              <w:bottom w:val="single" w:sz="12" w:space="0" w:color="auto"/>
            </w:tcBorders>
            <w:shd w:val="clear" w:color="auto" w:fill="auto"/>
            <w:vAlign w:val="bottom"/>
            <w:hideMark/>
          </w:tcPr>
          <w:p w14:paraId="1D864886" w14:textId="77777777" w:rsidR="00390A7E" w:rsidRPr="00390A7E" w:rsidRDefault="00390A7E" w:rsidP="00390A7E">
            <w:pPr>
              <w:suppressAutoHyphens w:val="0"/>
              <w:spacing w:before="80" w:after="80" w:line="200" w:lineRule="exact"/>
              <w:jc w:val="right"/>
              <w:rPr>
                <w:i/>
                <w:sz w:val="16"/>
              </w:rPr>
            </w:pPr>
            <w:r w:rsidRPr="00390A7E">
              <w:rPr>
                <w:i/>
                <w:sz w:val="16"/>
                <w:lang w:val="fr-FR"/>
              </w:rPr>
              <w:t>2022</w:t>
            </w:r>
          </w:p>
        </w:tc>
        <w:tc>
          <w:tcPr>
            <w:tcW w:w="493" w:type="dxa"/>
            <w:tcBorders>
              <w:top w:val="single" w:sz="4" w:space="0" w:color="auto"/>
              <w:bottom w:val="single" w:sz="12" w:space="0" w:color="auto"/>
            </w:tcBorders>
            <w:shd w:val="clear" w:color="auto" w:fill="auto"/>
            <w:vAlign w:val="bottom"/>
          </w:tcPr>
          <w:p w14:paraId="4398F660" w14:textId="77777777" w:rsidR="00390A7E" w:rsidRPr="00390A7E" w:rsidRDefault="00390A7E" w:rsidP="00390A7E">
            <w:pPr>
              <w:suppressAutoHyphens w:val="0"/>
              <w:spacing w:before="80" w:after="80" w:line="200" w:lineRule="exact"/>
              <w:jc w:val="right"/>
              <w:rPr>
                <w:i/>
                <w:sz w:val="16"/>
              </w:rPr>
            </w:pPr>
            <w:r w:rsidRPr="00390A7E">
              <w:rPr>
                <w:i/>
                <w:sz w:val="16"/>
                <w:lang w:val="fr-FR"/>
              </w:rPr>
              <w:t>2023</w:t>
            </w:r>
          </w:p>
        </w:tc>
        <w:tc>
          <w:tcPr>
            <w:tcW w:w="493" w:type="dxa"/>
            <w:tcBorders>
              <w:top w:val="single" w:sz="4" w:space="0" w:color="auto"/>
              <w:bottom w:val="single" w:sz="12" w:space="0" w:color="auto"/>
            </w:tcBorders>
            <w:shd w:val="clear" w:color="auto" w:fill="auto"/>
            <w:vAlign w:val="bottom"/>
          </w:tcPr>
          <w:p w14:paraId="5E309578" w14:textId="77777777" w:rsidR="00390A7E" w:rsidRPr="00390A7E" w:rsidRDefault="00390A7E" w:rsidP="00390A7E">
            <w:pPr>
              <w:suppressAutoHyphens w:val="0"/>
              <w:spacing w:before="80" w:after="80" w:line="200" w:lineRule="exact"/>
              <w:jc w:val="right"/>
              <w:rPr>
                <w:i/>
                <w:sz w:val="16"/>
              </w:rPr>
            </w:pPr>
            <w:r w:rsidRPr="00390A7E">
              <w:rPr>
                <w:i/>
                <w:sz w:val="16"/>
                <w:lang w:val="fr-FR"/>
              </w:rPr>
              <w:t>2024</w:t>
            </w:r>
            <w:r w:rsidRPr="00390A7E">
              <w:rPr>
                <w:iCs/>
                <w:sz w:val="16"/>
                <w:vertAlign w:val="superscript"/>
                <w:lang w:val="fr-FR"/>
              </w:rPr>
              <w:t>a</w:t>
            </w:r>
          </w:p>
        </w:tc>
        <w:tc>
          <w:tcPr>
            <w:tcW w:w="698" w:type="dxa"/>
            <w:tcBorders>
              <w:top w:val="single" w:sz="4" w:space="0" w:color="auto"/>
              <w:bottom w:val="single" w:sz="12" w:space="0" w:color="auto"/>
            </w:tcBorders>
            <w:shd w:val="clear" w:color="auto" w:fill="auto"/>
            <w:vAlign w:val="bottom"/>
            <w:hideMark/>
          </w:tcPr>
          <w:p w14:paraId="08E2F935" w14:textId="77777777" w:rsidR="00390A7E" w:rsidRPr="00390A7E" w:rsidRDefault="00390A7E" w:rsidP="00390A7E">
            <w:pPr>
              <w:suppressAutoHyphens w:val="0"/>
              <w:spacing w:before="80" w:after="80" w:line="200" w:lineRule="exact"/>
              <w:jc w:val="right"/>
              <w:rPr>
                <w:i/>
                <w:sz w:val="16"/>
              </w:rPr>
            </w:pPr>
            <w:r w:rsidRPr="00390A7E">
              <w:rPr>
                <w:i/>
                <w:sz w:val="16"/>
                <w:lang w:val="fr-FR"/>
              </w:rPr>
              <w:t>Total</w:t>
            </w:r>
          </w:p>
        </w:tc>
      </w:tr>
      <w:bookmarkEnd w:id="2"/>
      <w:tr w:rsidR="00390A7E" w:rsidRPr="00390A7E" w14:paraId="644AB544" w14:textId="77777777" w:rsidTr="00730170">
        <w:tc>
          <w:tcPr>
            <w:tcW w:w="1396" w:type="dxa"/>
            <w:tcBorders>
              <w:top w:val="single" w:sz="12" w:space="0" w:color="auto"/>
            </w:tcBorders>
            <w:shd w:val="clear" w:color="auto" w:fill="auto"/>
            <w:hideMark/>
          </w:tcPr>
          <w:p w14:paraId="57F64AFB" w14:textId="77777777" w:rsidR="00390A7E" w:rsidRPr="00390A7E" w:rsidRDefault="00390A7E" w:rsidP="00390A7E">
            <w:pPr>
              <w:suppressAutoHyphens w:val="0"/>
              <w:spacing w:before="40" w:after="40" w:line="220" w:lineRule="exact"/>
              <w:rPr>
                <w:sz w:val="18"/>
                <w:szCs w:val="18"/>
              </w:rPr>
            </w:pPr>
            <w:r w:rsidRPr="00390A7E">
              <w:rPr>
                <w:sz w:val="18"/>
                <w:szCs w:val="18"/>
                <w:lang w:val="fr-FR"/>
              </w:rPr>
              <w:t>Argentine</w:t>
            </w:r>
          </w:p>
        </w:tc>
        <w:tc>
          <w:tcPr>
            <w:tcW w:w="494" w:type="dxa"/>
            <w:tcBorders>
              <w:top w:val="single" w:sz="12" w:space="0" w:color="auto"/>
            </w:tcBorders>
            <w:shd w:val="clear" w:color="auto" w:fill="auto"/>
            <w:vAlign w:val="bottom"/>
            <w:hideMark/>
          </w:tcPr>
          <w:p w14:paraId="1EA75B46"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w:t>
            </w:r>
          </w:p>
        </w:tc>
        <w:tc>
          <w:tcPr>
            <w:tcW w:w="493" w:type="dxa"/>
            <w:tcBorders>
              <w:top w:val="single" w:sz="12" w:space="0" w:color="auto"/>
            </w:tcBorders>
            <w:shd w:val="clear" w:color="auto" w:fill="auto"/>
            <w:vAlign w:val="bottom"/>
            <w:hideMark/>
          </w:tcPr>
          <w:p w14:paraId="156548FA"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w:t>
            </w:r>
          </w:p>
        </w:tc>
        <w:tc>
          <w:tcPr>
            <w:tcW w:w="493" w:type="dxa"/>
            <w:tcBorders>
              <w:top w:val="single" w:sz="12" w:space="0" w:color="auto"/>
            </w:tcBorders>
            <w:shd w:val="clear" w:color="auto" w:fill="auto"/>
            <w:vAlign w:val="bottom"/>
            <w:hideMark/>
          </w:tcPr>
          <w:p w14:paraId="69AD494D"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tcBorders>
              <w:top w:val="single" w:sz="12" w:space="0" w:color="auto"/>
            </w:tcBorders>
            <w:shd w:val="clear" w:color="auto" w:fill="auto"/>
            <w:vAlign w:val="bottom"/>
            <w:hideMark/>
          </w:tcPr>
          <w:p w14:paraId="37E20ECD"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tcBorders>
              <w:top w:val="single" w:sz="12" w:space="0" w:color="auto"/>
            </w:tcBorders>
            <w:shd w:val="clear" w:color="auto" w:fill="auto"/>
            <w:vAlign w:val="bottom"/>
            <w:hideMark/>
          </w:tcPr>
          <w:p w14:paraId="765EA3AA"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tcBorders>
              <w:top w:val="single" w:sz="12" w:space="0" w:color="auto"/>
            </w:tcBorders>
            <w:shd w:val="clear" w:color="auto" w:fill="auto"/>
            <w:vAlign w:val="bottom"/>
            <w:hideMark/>
          </w:tcPr>
          <w:p w14:paraId="27B99EC1"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2</w:t>
            </w:r>
          </w:p>
        </w:tc>
        <w:tc>
          <w:tcPr>
            <w:tcW w:w="493" w:type="dxa"/>
            <w:tcBorders>
              <w:top w:val="single" w:sz="12" w:space="0" w:color="auto"/>
            </w:tcBorders>
            <w:shd w:val="clear" w:color="auto" w:fill="auto"/>
            <w:vAlign w:val="bottom"/>
            <w:hideMark/>
          </w:tcPr>
          <w:p w14:paraId="170C1E78"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tcBorders>
              <w:top w:val="single" w:sz="12" w:space="0" w:color="auto"/>
            </w:tcBorders>
            <w:shd w:val="clear" w:color="auto" w:fill="auto"/>
            <w:vAlign w:val="bottom"/>
            <w:hideMark/>
          </w:tcPr>
          <w:p w14:paraId="46F99897"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tcBorders>
              <w:top w:val="single" w:sz="12" w:space="0" w:color="auto"/>
            </w:tcBorders>
            <w:shd w:val="clear" w:color="auto" w:fill="auto"/>
            <w:vAlign w:val="bottom"/>
            <w:hideMark/>
          </w:tcPr>
          <w:p w14:paraId="705FBF21"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w:t>
            </w:r>
          </w:p>
        </w:tc>
        <w:tc>
          <w:tcPr>
            <w:tcW w:w="493" w:type="dxa"/>
            <w:tcBorders>
              <w:top w:val="single" w:sz="12" w:space="0" w:color="auto"/>
            </w:tcBorders>
            <w:shd w:val="clear" w:color="auto" w:fill="auto"/>
            <w:vAlign w:val="bottom"/>
            <w:hideMark/>
          </w:tcPr>
          <w:p w14:paraId="243452DF"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tcBorders>
              <w:top w:val="single" w:sz="12" w:space="0" w:color="auto"/>
            </w:tcBorders>
            <w:shd w:val="clear" w:color="auto" w:fill="auto"/>
            <w:vAlign w:val="bottom"/>
            <w:hideMark/>
          </w:tcPr>
          <w:p w14:paraId="065BEE7C"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tcBorders>
              <w:top w:val="single" w:sz="12" w:space="0" w:color="auto"/>
            </w:tcBorders>
            <w:shd w:val="clear" w:color="auto" w:fill="auto"/>
            <w:vAlign w:val="bottom"/>
          </w:tcPr>
          <w:p w14:paraId="0FD8CABD"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tcBorders>
              <w:top w:val="single" w:sz="12" w:space="0" w:color="auto"/>
            </w:tcBorders>
            <w:shd w:val="clear" w:color="auto" w:fill="auto"/>
            <w:vAlign w:val="bottom"/>
          </w:tcPr>
          <w:p w14:paraId="0AE67746"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w:t>
            </w:r>
          </w:p>
        </w:tc>
        <w:tc>
          <w:tcPr>
            <w:tcW w:w="698" w:type="dxa"/>
            <w:tcBorders>
              <w:top w:val="single" w:sz="12" w:space="0" w:color="auto"/>
            </w:tcBorders>
            <w:shd w:val="clear" w:color="auto" w:fill="auto"/>
            <w:vAlign w:val="bottom"/>
            <w:hideMark/>
          </w:tcPr>
          <w:p w14:paraId="467A7E43"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4</w:t>
            </w:r>
          </w:p>
        </w:tc>
      </w:tr>
      <w:tr w:rsidR="00390A7E" w:rsidRPr="00390A7E" w14:paraId="7E5ADBE6" w14:textId="77777777" w:rsidTr="00730170">
        <w:tc>
          <w:tcPr>
            <w:tcW w:w="1396" w:type="dxa"/>
            <w:shd w:val="clear" w:color="auto" w:fill="auto"/>
            <w:hideMark/>
          </w:tcPr>
          <w:p w14:paraId="2118E53F" w14:textId="77777777" w:rsidR="00390A7E" w:rsidRPr="00390A7E" w:rsidRDefault="00390A7E" w:rsidP="00390A7E">
            <w:pPr>
              <w:suppressAutoHyphens w:val="0"/>
              <w:spacing w:before="40" w:after="40" w:line="220" w:lineRule="exact"/>
              <w:rPr>
                <w:sz w:val="18"/>
                <w:szCs w:val="18"/>
              </w:rPr>
            </w:pPr>
            <w:r w:rsidRPr="00390A7E">
              <w:rPr>
                <w:sz w:val="18"/>
                <w:szCs w:val="18"/>
                <w:lang w:val="fr-FR"/>
              </w:rPr>
              <w:t>Arménie</w:t>
            </w:r>
          </w:p>
        </w:tc>
        <w:tc>
          <w:tcPr>
            <w:tcW w:w="494" w:type="dxa"/>
            <w:shd w:val="clear" w:color="auto" w:fill="auto"/>
            <w:vAlign w:val="bottom"/>
            <w:hideMark/>
          </w:tcPr>
          <w:p w14:paraId="531F58CF"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749EDC81"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0D7E42DE"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3FD7F7D2"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5B4AFD77"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66EAB7B0"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w:t>
            </w:r>
          </w:p>
        </w:tc>
        <w:tc>
          <w:tcPr>
            <w:tcW w:w="493" w:type="dxa"/>
            <w:shd w:val="clear" w:color="auto" w:fill="auto"/>
            <w:vAlign w:val="bottom"/>
            <w:hideMark/>
          </w:tcPr>
          <w:p w14:paraId="5595C5A2"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6DCBCADD"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3E327985"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316CB943"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330BFFEE"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6E6616F7"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5D8BE2D6"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698" w:type="dxa"/>
            <w:shd w:val="clear" w:color="auto" w:fill="auto"/>
            <w:vAlign w:val="bottom"/>
            <w:hideMark/>
          </w:tcPr>
          <w:p w14:paraId="5A8A152A"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w:t>
            </w:r>
          </w:p>
        </w:tc>
      </w:tr>
      <w:tr w:rsidR="00390A7E" w:rsidRPr="00390A7E" w14:paraId="004FDF7E" w14:textId="77777777" w:rsidTr="00730170">
        <w:tc>
          <w:tcPr>
            <w:tcW w:w="1396" w:type="dxa"/>
            <w:shd w:val="clear" w:color="auto" w:fill="auto"/>
            <w:hideMark/>
          </w:tcPr>
          <w:p w14:paraId="7EB2F91E" w14:textId="77777777" w:rsidR="00390A7E" w:rsidRPr="00390A7E" w:rsidRDefault="00390A7E" w:rsidP="00390A7E">
            <w:pPr>
              <w:suppressAutoHyphens w:val="0"/>
              <w:spacing w:before="40" w:after="40" w:line="220" w:lineRule="exact"/>
              <w:rPr>
                <w:sz w:val="18"/>
                <w:szCs w:val="18"/>
              </w:rPr>
            </w:pPr>
            <w:r w:rsidRPr="00390A7E">
              <w:rPr>
                <w:sz w:val="18"/>
                <w:szCs w:val="18"/>
                <w:lang w:val="fr-FR"/>
              </w:rPr>
              <w:t>Bolivie (État plurinational de)</w:t>
            </w:r>
          </w:p>
        </w:tc>
        <w:tc>
          <w:tcPr>
            <w:tcW w:w="494" w:type="dxa"/>
            <w:shd w:val="clear" w:color="auto" w:fill="auto"/>
            <w:vAlign w:val="bottom"/>
            <w:hideMark/>
          </w:tcPr>
          <w:p w14:paraId="330BE9C3"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6B13AD09"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6CE2323F"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3CAE7E04"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0D254549"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69DFAF39"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45521644"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792D1281"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w:t>
            </w:r>
          </w:p>
        </w:tc>
        <w:tc>
          <w:tcPr>
            <w:tcW w:w="493" w:type="dxa"/>
            <w:shd w:val="clear" w:color="auto" w:fill="auto"/>
            <w:vAlign w:val="bottom"/>
            <w:hideMark/>
          </w:tcPr>
          <w:p w14:paraId="512BDCF8"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1AC8E48C"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27F48928"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6B3E8325"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583A0472"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698" w:type="dxa"/>
            <w:shd w:val="clear" w:color="auto" w:fill="auto"/>
            <w:vAlign w:val="bottom"/>
            <w:hideMark/>
          </w:tcPr>
          <w:p w14:paraId="44C979BB"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w:t>
            </w:r>
          </w:p>
        </w:tc>
      </w:tr>
      <w:tr w:rsidR="00390A7E" w:rsidRPr="00390A7E" w14:paraId="5129CD7E" w14:textId="77777777" w:rsidTr="00730170">
        <w:tc>
          <w:tcPr>
            <w:tcW w:w="1396" w:type="dxa"/>
            <w:shd w:val="clear" w:color="auto" w:fill="auto"/>
            <w:hideMark/>
          </w:tcPr>
          <w:p w14:paraId="133D8F1C" w14:textId="77777777" w:rsidR="00390A7E" w:rsidRPr="00390A7E" w:rsidRDefault="00390A7E" w:rsidP="00390A7E">
            <w:pPr>
              <w:suppressAutoHyphens w:val="0"/>
              <w:spacing w:before="40" w:after="40" w:line="220" w:lineRule="exact"/>
              <w:rPr>
                <w:sz w:val="18"/>
                <w:szCs w:val="18"/>
              </w:rPr>
            </w:pPr>
            <w:r w:rsidRPr="00390A7E">
              <w:rPr>
                <w:sz w:val="18"/>
                <w:szCs w:val="18"/>
                <w:lang w:val="fr-FR"/>
              </w:rPr>
              <w:t>Brésil</w:t>
            </w:r>
          </w:p>
        </w:tc>
        <w:tc>
          <w:tcPr>
            <w:tcW w:w="494" w:type="dxa"/>
            <w:shd w:val="clear" w:color="auto" w:fill="auto"/>
            <w:vAlign w:val="bottom"/>
            <w:hideMark/>
          </w:tcPr>
          <w:p w14:paraId="3BA7F0B4"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34C9EED5"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41DC2B55"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w:t>
            </w:r>
          </w:p>
        </w:tc>
        <w:tc>
          <w:tcPr>
            <w:tcW w:w="493" w:type="dxa"/>
            <w:shd w:val="clear" w:color="auto" w:fill="auto"/>
            <w:vAlign w:val="bottom"/>
            <w:hideMark/>
          </w:tcPr>
          <w:p w14:paraId="3677406F"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17EFB306"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61B3B8B5"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46C1D530"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151C7FB0"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015B2FF9"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224C1D4E"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5D0CF581"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553335BC"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28A1439E"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698" w:type="dxa"/>
            <w:shd w:val="clear" w:color="auto" w:fill="auto"/>
            <w:vAlign w:val="bottom"/>
            <w:hideMark/>
          </w:tcPr>
          <w:p w14:paraId="4DABC177"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w:t>
            </w:r>
          </w:p>
        </w:tc>
      </w:tr>
      <w:tr w:rsidR="00390A7E" w:rsidRPr="00390A7E" w14:paraId="39795088" w14:textId="77777777" w:rsidTr="00730170">
        <w:tc>
          <w:tcPr>
            <w:tcW w:w="1396" w:type="dxa"/>
            <w:shd w:val="clear" w:color="auto" w:fill="auto"/>
            <w:hideMark/>
          </w:tcPr>
          <w:p w14:paraId="4BBD3DC1" w14:textId="77777777" w:rsidR="00390A7E" w:rsidRPr="00390A7E" w:rsidRDefault="00390A7E" w:rsidP="00390A7E">
            <w:pPr>
              <w:suppressAutoHyphens w:val="0"/>
              <w:spacing w:before="40" w:after="40" w:line="220" w:lineRule="exact"/>
              <w:rPr>
                <w:sz w:val="18"/>
                <w:szCs w:val="18"/>
              </w:rPr>
            </w:pPr>
            <w:r w:rsidRPr="00390A7E">
              <w:rPr>
                <w:sz w:val="18"/>
                <w:szCs w:val="18"/>
                <w:lang w:val="fr-FR"/>
              </w:rPr>
              <w:t>Burkina Faso</w:t>
            </w:r>
          </w:p>
        </w:tc>
        <w:tc>
          <w:tcPr>
            <w:tcW w:w="494" w:type="dxa"/>
            <w:shd w:val="clear" w:color="auto" w:fill="auto"/>
            <w:vAlign w:val="bottom"/>
            <w:hideMark/>
          </w:tcPr>
          <w:p w14:paraId="35F6ECEE"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5CEC3BCE"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6DBF2367"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58BE10E4"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0E9AD904"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65842E4A"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1AF0C3CC"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219426B4"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4B9D86B4"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w:t>
            </w:r>
          </w:p>
        </w:tc>
        <w:tc>
          <w:tcPr>
            <w:tcW w:w="493" w:type="dxa"/>
            <w:shd w:val="clear" w:color="auto" w:fill="auto"/>
            <w:vAlign w:val="bottom"/>
            <w:hideMark/>
          </w:tcPr>
          <w:p w14:paraId="754593E2"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094745E8"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0E51920D"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w:t>
            </w:r>
          </w:p>
        </w:tc>
        <w:tc>
          <w:tcPr>
            <w:tcW w:w="493" w:type="dxa"/>
            <w:shd w:val="clear" w:color="auto" w:fill="auto"/>
            <w:vAlign w:val="bottom"/>
          </w:tcPr>
          <w:p w14:paraId="6A5CBC1C"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w:t>
            </w:r>
          </w:p>
        </w:tc>
        <w:tc>
          <w:tcPr>
            <w:tcW w:w="698" w:type="dxa"/>
            <w:shd w:val="clear" w:color="auto" w:fill="auto"/>
            <w:vAlign w:val="bottom"/>
            <w:hideMark/>
          </w:tcPr>
          <w:p w14:paraId="02A971A4"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3</w:t>
            </w:r>
          </w:p>
        </w:tc>
      </w:tr>
      <w:tr w:rsidR="00390A7E" w:rsidRPr="00390A7E" w14:paraId="43A6EEBA" w14:textId="77777777" w:rsidTr="00730170">
        <w:tc>
          <w:tcPr>
            <w:tcW w:w="1396" w:type="dxa"/>
            <w:shd w:val="clear" w:color="auto" w:fill="auto"/>
            <w:hideMark/>
          </w:tcPr>
          <w:p w14:paraId="7E1354D6" w14:textId="77777777" w:rsidR="00390A7E" w:rsidRPr="00390A7E" w:rsidRDefault="00390A7E" w:rsidP="00390A7E">
            <w:pPr>
              <w:suppressAutoHyphens w:val="0"/>
              <w:spacing w:before="40" w:after="40" w:line="220" w:lineRule="exact"/>
              <w:rPr>
                <w:sz w:val="18"/>
                <w:szCs w:val="18"/>
              </w:rPr>
            </w:pPr>
            <w:r w:rsidRPr="00390A7E">
              <w:rPr>
                <w:sz w:val="18"/>
                <w:szCs w:val="18"/>
                <w:lang w:val="fr-FR"/>
              </w:rPr>
              <w:t>Cambodge</w:t>
            </w:r>
          </w:p>
        </w:tc>
        <w:tc>
          <w:tcPr>
            <w:tcW w:w="494" w:type="dxa"/>
            <w:shd w:val="clear" w:color="auto" w:fill="auto"/>
            <w:vAlign w:val="bottom"/>
            <w:hideMark/>
          </w:tcPr>
          <w:p w14:paraId="46AA8802"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17308EB8"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3CDFE217"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w:t>
            </w:r>
          </w:p>
        </w:tc>
        <w:tc>
          <w:tcPr>
            <w:tcW w:w="493" w:type="dxa"/>
            <w:shd w:val="clear" w:color="auto" w:fill="auto"/>
            <w:vAlign w:val="bottom"/>
            <w:hideMark/>
          </w:tcPr>
          <w:p w14:paraId="73F15D80"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0D9CECD7"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5836B8F7"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4662B2CC"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5372187F"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2</w:t>
            </w:r>
          </w:p>
        </w:tc>
        <w:tc>
          <w:tcPr>
            <w:tcW w:w="493" w:type="dxa"/>
            <w:shd w:val="clear" w:color="auto" w:fill="auto"/>
            <w:vAlign w:val="bottom"/>
            <w:hideMark/>
          </w:tcPr>
          <w:p w14:paraId="5B22988D"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w:t>
            </w:r>
          </w:p>
        </w:tc>
        <w:tc>
          <w:tcPr>
            <w:tcW w:w="493" w:type="dxa"/>
            <w:shd w:val="clear" w:color="auto" w:fill="auto"/>
            <w:vAlign w:val="bottom"/>
            <w:hideMark/>
          </w:tcPr>
          <w:p w14:paraId="59433FF3"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03F9283F"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088999A2"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21D79DCA"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698" w:type="dxa"/>
            <w:shd w:val="clear" w:color="auto" w:fill="auto"/>
            <w:vAlign w:val="bottom"/>
            <w:hideMark/>
          </w:tcPr>
          <w:p w14:paraId="67CD223A"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4</w:t>
            </w:r>
          </w:p>
        </w:tc>
      </w:tr>
      <w:tr w:rsidR="00390A7E" w:rsidRPr="00390A7E" w14:paraId="120D7E81" w14:textId="77777777" w:rsidTr="00730170">
        <w:tc>
          <w:tcPr>
            <w:tcW w:w="1396" w:type="dxa"/>
            <w:shd w:val="clear" w:color="auto" w:fill="auto"/>
            <w:hideMark/>
          </w:tcPr>
          <w:p w14:paraId="76211F5F" w14:textId="77777777" w:rsidR="00390A7E" w:rsidRPr="00390A7E" w:rsidRDefault="00390A7E" w:rsidP="00390A7E">
            <w:pPr>
              <w:suppressAutoHyphens w:val="0"/>
              <w:spacing w:before="40" w:after="40" w:line="220" w:lineRule="exact"/>
              <w:rPr>
                <w:sz w:val="18"/>
                <w:szCs w:val="18"/>
              </w:rPr>
            </w:pPr>
            <w:r w:rsidRPr="00390A7E">
              <w:rPr>
                <w:sz w:val="18"/>
                <w:szCs w:val="18"/>
                <w:lang w:val="fr-FR"/>
              </w:rPr>
              <w:t>Colombie</w:t>
            </w:r>
          </w:p>
        </w:tc>
        <w:tc>
          <w:tcPr>
            <w:tcW w:w="494" w:type="dxa"/>
            <w:shd w:val="clear" w:color="auto" w:fill="auto"/>
            <w:vAlign w:val="bottom"/>
            <w:hideMark/>
          </w:tcPr>
          <w:p w14:paraId="6FBD7C7D"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535DC6B6"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w:t>
            </w:r>
          </w:p>
        </w:tc>
        <w:tc>
          <w:tcPr>
            <w:tcW w:w="493" w:type="dxa"/>
            <w:shd w:val="clear" w:color="auto" w:fill="auto"/>
            <w:vAlign w:val="bottom"/>
            <w:hideMark/>
          </w:tcPr>
          <w:p w14:paraId="4F9D2555"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w:t>
            </w:r>
          </w:p>
        </w:tc>
        <w:tc>
          <w:tcPr>
            <w:tcW w:w="493" w:type="dxa"/>
            <w:shd w:val="clear" w:color="auto" w:fill="auto"/>
            <w:vAlign w:val="bottom"/>
            <w:hideMark/>
          </w:tcPr>
          <w:p w14:paraId="5AAE1953"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3</w:t>
            </w:r>
          </w:p>
        </w:tc>
        <w:tc>
          <w:tcPr>
            <w:tcW w:w="493" w:type="dxa"/>
            <w:shd w:val="clear" w:color="auto" w:fill="auto"/>
            <w:vAlign w:val="bottom"/>
            <w:hideMark/>
          </w:tcPr>
          <w:p w14:paraId="640E711F"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4</w:t>
            </w:r>
          </w:p>
        </w:tc>
        <w:tc>
          <w:tcPr>
            <w:tcW w:w="493" w:type="dxa"/>
            <w:shd w:val="clear" w:color="auto" w:fill="auto"/>
            <w:vAlign w:val="bottom"/>
            <w:hideMark/>
          </w:tcPr>
          <w:p w14:paraId="1916A8A7"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3</w:t>
            </w:r>
          </w:p>
        </w:tc>
        <w:tc>
          <w:tcPr>
            <w:tcW w:w="493" w:type="dxa"/>
            <w:shd w:val="clear" w:color="auto" w:fill="auto"/>
            <w:vAlign w:val="bottom"/>
            <w:hideMark/>
          </w:tcPr>
          <w:p w14:paraId="1550C1D9"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9</w:t>
            </w:r>
          </w:p>
        </w:tc>
        <w:tc>
          <w:tcPr>
            <w:tcW w:w="493" w:type="dxa"/>
            <w:shd w:val="clear" w:color="auto" w:fill="auto"/>
            <w:vAlign w:val="bottom"/>
            <w:hideMark/>
          </w:tcPr>
          <w:p w14:paraId="562957A1"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3</w:t>
            </w:r>
          </w:p>
        </w:tc>
        <w:tc>
          <w:tcPr>
            <w:tcW w:w="493" w:type="dxa"/>
            <w:shd w:val="clear" w:color="auto" w:fill="auto"/>
            <w:vAlign w:val="bottom"/>
            <w:hideMark/>
          </w:tcPr>
          <w:p w14:paraId="0B13A55E"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2</w:t>
            </w:r>
          </w:p>
        </w:tc>
        <w:tc>
          <w:tcPr>
            <w:tcW w:w="493" w:type="dxa"/>
            <w:shd w:val="clear" w:color="auto" w:fill="auto"/>
            <w:vAlign w:val="bottom"/>
            <w:hideMark/>
          </w:tcPr>
          <w:p w14:paraId="0BBBAD84"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153</w:t>
            </w:r>
          </w:p>
        </w:tc>
        <w:tc>
          <w:tcPr>
            <w:tcW w:w="493" w:type="dxa"/>
            <w:shd w:val="clear" w:color="auto" w:fill="auto"/>
            <w:vAlign w:val="bottom"/>
            <w:hideMark/>
          </w:tcPr>
          <w:p w14:paraId="39FC546E"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203FD1A3"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4</w:t>
            </w:r>
          </w:p>
        </w:tc>
        <w:tc>
          <w:tcPr>
            <w:tcW w:w="493" w:type="dxa"/>
            <w:shd w:val="clear" w:color="auto" w:fill="auto"/>
            <w:vAlign w:val="bottom"/>
          </w:tcPr>
          <w:p w14:paraId="4B5A0D3E"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38</w:t>
            </w:r>
            <w:r w:rsidRPr="00390A7E">
              <w:rPr>
                <w:i/>
                <w:iCs/>
                <w:sz w:val="18"/>
                <w:szCs w:val="18"/>
                <w:vertAlign w:val="superscript"/>
              </w:rPr>
              <w:t>b</w:t>
            </w:r>
            <w:r w:rsidRPr="00390A7E">
              <w:rPr>
                <w:sz w:val="18"/>
                <w:szCs w:val="18"/>
                <w:vertAlign w:val="superscript"/>
              </w:rPr>
              <w:t xml:space="preserve"> </w:t>
            </w:r>
          </w:p>
        </w:tc>
        <w:tc>
          <w:tcPr>
            <w:tcW w:w="698" w:type="dxa"/>
            <w:shd w:val="clear" w:color="auto" w:fill="auto"/>
            <w:vAlign w:val="bottom"/>
            <w:hideMark/>
          </w:tcPr>
          <w:p w14:paraId="58BAD1BF"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221</w:t>
            </w:r>
          </w:p>
        </w:tc>
      </w:tr>
      <w:tr w:rsidR="00390A7E" w:rsidRPr="00390A7E" w14:paraId="1B9635F4" w14:textId="77777777" w:rsidTr="00730170">
        <w:tc>
          <w:tcPr>
            <w:tcW w:w="1396" w:type="dxa"/>
            <w:shd w:val="clear" w:color="auto" w:fill="auto"/>
          </w:tcPr>
          <w:p w14:paraId="2ABAE6D8" w14:textId="77777777" w:rsidR="00390A7E" w:rsidRPr="00390A7E" w:rsidRDefault="00390A7E" w:rsidP="00390A7E">
            <w:pPr>
              <w:suppressAutoHyphens w:val="0"/>
              <w:spacing w:before="40" w:after="40" w:line="220" w:lineRule="exact"/>
              <w:rPr>
                <w:sz w:val="18"/>
                <w:szCs w:val="18"/>
              </w:rPr>
            </w:pPr>
            <w:r w:rsidRPr="00390A7E">
              <w:rPr>
                <w:sz w:val="18"/>
                <w:szCs w:val="18"/>
                <w:lang w:val="fr-FR"/>
              </w:rPr>
              <w:t>Croatie</w:t>
            </w:r>
          </w:p>
        </w:tc>
        <w:tc>
          <w:tcPr>
            <w:tcW w:w="494" w:type="dxa"/>
            <w:shd w:val="clear" w:color="auto" w:fill="auto"/>
            <w:vAlign w:val="bottom"/>
          </w:tcPr>
          <w:p w14:paraId="5F36A6FC"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4EB10C6E"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7936AD9A"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41AEDE63"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6C96561A"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5E7210FD"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5902A954"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5626D92D"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2B666F23"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13C258C0"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21D378B9"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48CB02CF"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w:t>
            </w:r>
          </w:p>
        </w:tc>
        <w:tc>
          <w:tcPr>
            <w:tcW w:w="493" w:type="dxa"/>
            <w:shd w:val="clear" w:color="auto" w:fill="auto"/>
            <w:vAlign w:val="bottom"/>
          </w:tcPr>
          <w:p w14:paraId="2F37A27B"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698" w:type="dxa"/>
            <w:shd w:val="clear" w:color="auto" w:fill="auto"/>
            <w:vAlign w:val="bottom"/>
          </w:tcPr>
          <w:p w14:paraId="04611603"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w:t>
            </w:r>
          </w:p>
        </w:tc>
      </w:tr>
      <w:tr w:rsidR="00390A7E" w:rsidRPr="00390A7E" w14:paraId="5CF00687" w14:textId="77777777" w:rsidTr="00730170">
        <w:tc>
          <w:tcPr>
            <w:tcW w:w="1396" w:type="dxa"/>
            <w:shd w:val="clear" w:color="auto" w:fill="auto"/>
            <w:hideMark/>
          </w:tcPr>
          <w:p w14:paraId="6CA08257" w14:textId="77777777" w:rsidR="00390A7E" w:rsidRPr="00390A7E" w:rsidRDefault="00390A7E" w:rsidP="00390A7E">
            <w:pPr>
              <w:suppressAutoHyphens w:val="0"/>
              <w:spacing w:before="40" w:after="40" w:line="220" w:lineRule="exact"/>
              <w:rPr>
                <w:sz w:val="18"/>
                <w:szCs w:val="18"/>
              </w:rPr>
            </w:pPr>
            <w:r w:rsidRPr="00390A7E">
              <w:rPr>
                <w:sz w:val="18"/>
                <w:szCs w:val="18"/>
                <w:lang w:val="fr-FR"/>
              </w:rPr>
              <w:t>Cuba</w:t>
            </w:r>
          </w:p>
        </w:tc>
        <w:tc>
          <w:tcPr>
            <w:tcW w:w="494" w:type="dxa"/>
            <w:shd w:val="clear" w:color="auto" w:fill="auto"/>
            <w:vAlign w:val="bottom"/>
            <w:hideMark/>
          </w:tcPr>
          <w:p w14:paraId="64B5465A"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1958E98D"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03048D8F"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60B7576D"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74A1DE71"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00DF90D6"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1BC417EB"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w:t>
            </w:r>
          </w:p>
        </w:tc>
        <w:tc>
          <w:tcPr>
            <w:tcW w:w="493" w:type="dxa"/>
            <w:shd w:val="clear" w:color="auto" w:fill="auto"/>
            <w:vAlign w:val="bottom"/>
            <w:hideMark/>
          </w:tcPr>
          <w:p w14:paraId="4CD6525C"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3</w:t>
            </w:r>
          </w:p>
        </w:tc>
        <w:tc>
          <w:tcPr>
            <w:tcW w:w="493" w:type="dxa"/>
            <w:shd w:val="clear" w:color="auto" w:fill="auto"/>
            <w:vAlign w:val="bottom"/>
            <w:hideMark/>
          </w:tcPr>
          <w:p w14:paraId="55227D68"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2731E92E"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188</w:t>
            </w:r>
          </w:p>
        </w:tc>
        <w:tc>
          <w:tcPr>
            <w:tcW w:w="493" w:type="dxa"/>
            <w:shd w:val="clear" w:color="auto" w:fill="auto"/>
            <w:vAlign w:val="bottom"/>
            <w:hideMark/>
          </w:tcPr>
          <w:p w14:paraId="40CB60DA"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554F6E8D"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6350EB84"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698" w:type="dxa"/>
            <w:shd w:val="clear" w:color="auto" w:fill="auto"/>
            <w:vAlign w:val="bottom"/>
            <w:hideMark/>
          </w:tcPr>
          <w:p w14:paraId="32680E0E"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192</w:t>
            </w:r>
          </w:p>
        </w:tc>
      </w:tr>
      <w:tr w:rsidR="00390A7E" w:rsidRPr="00390A7E" w14:paraId="79EF5832" w14:textId="77777777" w:rsidTr="00730170">
        <w:tc>
          <w:tcPr>
            <w:tcW w:w="1396" w:type="dxa"/>
            <w:shd w:val="clear" w:color="auto" w:fill="auto"/>
          </w:tcPr>
          <w:p w14:paraId="7F3741E8" w14:textId="77777777" w:rsidR="00390A7E" w:rsidRPr="00390A7E" w:rsidRDefault="00390A7E" w:rsidP="00390A7E">
            <w:pPr>
              <w:suppressAutoHyphens w:val="0"/>
              <w:spacing w:before="40" w:after="40" w:line="220" w:lineRule="exact"/>
              <w:rPr>
                <w:sz w:val="18"/>
                <w:szCs w:val="18"/>
              </w:rPr>
            </w:pPr>
            <w:r w:rsidRPr="00390A7E">
              <w:rPr>
                <w:sz w:val="18"/>
                <w:szCs w:val="18"/>
                <w:lang w:val="fr-FR"/>
              </w:rPr>
              <w:t>Équateur</w:t>
            </w:r>
          </w:p>
        </w:tc>
        <w:tc>
          <w:tcPr>
            <w:tcW w:w="494" w:type="dxa"/>
            <w:shd w:val="clear" w:color="auto" w:fill="auto"/>
            <w:vAlign w:val="bottom"/>
          </w:tcPr>
          <w:p w14:paraId="05E84B75"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3BA389D1"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0BEAE741"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4DB6514D"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6659C2A6"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1C8D45AE"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72B6E2D9"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6D299956"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6FEC77D8"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5DBE8032"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7048D933"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35C16DF8"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58A4810F"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w:t>
            </w:r>
          </w:p>
        </w:tc>
        <w:tc>
          <w:tcPr>
            <w:tcW w:w="698" w:type="dxa"/>
            <w:shd w:val="clear" w:color="auto" w:fill="auto"/>
            <w:vAlign w:val="bottom"/>
          </w:tcPr>
          <w:p w14:paraId="39F7FE9B"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w:t>
            </w:r>
          </w:p>
        </w:tc>
      </w:tr>
      <w:tr w:rsidR="00390A7E" w:rsidRPr="00390A7E" w14:paraId="6A8F5505" w14:textId="77777777" w:rsidTr="00730170">
        <w:tc>
          <w:tcPr>
            <w:tcW w:w="1396" w:type="dxa"/>
            <w:shd w:val="clear" w:color="auto" w:fill="auto"/>
          </w:tcPr>
          <w:p w14:paraId="6E1778D6" w14:textId="77777777" w:rsidR="00390A7E" w:rsidRPr="00390A7E" w:rsidRDefault="00390A7E" w:rsidP="00390A7E">
            <w:pPr>
              <w:suppressAutoHyphens w:val="0"/>
              <w:spacing w:before="40" w:after="40" w:line="220" w:lineRule="exact"/>
              <w:rPr>
                <w:sz w:val="18"/>
                <w:szCs w:val="18"/>
              </w:rPr>
            </w:pPr>
            <w:r w:rsidRPr="00390A7E">
              <w:rPr>
                <w:sz w:val="18"/>
                <w:szCs w:val="18"/>
                <w:lang w:val="fr-FR"/>
              </w:rPr>
              <w:t>Gabon</w:t>
            </w:r>
          </w:p>
        </w:tc>
        <w:tc>
          <w:tcPr>
            <w:tcW w:w="494" w:type="dxa"/>
            <w:shd w:val="clear" w:color="auto" w:fill="auto"/>
            <w:vAlign w:val="bottom"/>
          </w:tcPr>
          <w:p w14:paraId="1583A18E"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75D98924"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356F3200"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05DDF0A9"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2E6641E3"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23FA67AD"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586812E4"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2BA993C4"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23967F00"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5F92F0B3"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2328EABB"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73C1CA64" w14:textId="77777777" w:rsidR="00390A7E" w:rsidRPr="00390A7E" w:rsidDel="0020703B" w:rsidRDefault="00390A7E" w:rsidP="00390A7E">
            <w:pPr>
              <w:suppressAutoHyphens w:val="0"/>
              <w:spacing w:before="40" w:after="40" w:line="220" w:lineRule="exact"/>
              <w:jc w:val="right"/>
              <w:rPr>
                <w:sz w:val="18"/>
                <w:szCs w:val="18"/>
              </w:rPr>
            </w:pPr>
            <w:r w:rsidRPr="00390A7E">
              <w:rPr>
                <w:sz w:val="18"/>
                <w:szCs w:val="18"/>
                <w:lang w:val="fr-FR"/>
              </w:rPr>
              <w:t>8</w:t>
            </w:r>
          </w:p>
        </w:tc>
        <w:tc>
          <w:tcPr>
            <w:tcW w:w="493" w:type="dxa"/>
            <w:shd w:val="clear" w:color="auto" w:fill="auto"/>
            <w:vAlign w:val="bottom"/>
          </w:tcPr>
          <w:p w14:paraId="6C7E62F3"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698" w:type="dxa"/>
            <w:shd w:val="clear" w:color="auto" w:fill="auto"/>
            <w:vAlign w:val="bottom"/>
          </w:tcPr>
          <w:p w14:paraId="47A6F199"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8</w:t>
            </w:r>
          </w:p>
        </w:tc>
      </w:tr>
      <w:tr w:rsidR="00390A7E" w:rsidRPr="00390A7E" w14:paraId="26047171" w14:textId="77777777" w:rsidTr="00730170">
        <w:tc>
          <w:tcPr>
            <w:tcW w:w="1396" w:type="dxa"/>
            <w:shd w:val="clear" w:color="auto" w:fill="auto"/>
            <w:hideMark/>
          </w:tcPr>
          <w:p w14:paraId="17BD83E0" w14:textId="77777777" w:rsidR="00390A7E" w:rsidRPr="00390A7E" w:rsidRDefault="00390A7E" w:rsidP="00390A7E">
            <w:pPr>
              <w:suppressAutoHyphens w:val="0"/>
              <w:spacing w:before="40" w:after="40" w:line="220" w:lineRule="exact"/>
              <w:rPr>
                <w:sz w:val="18"/>
                <w:szCs w:val="18"/>
              </w:rPr>
            </w:pPr>
            <w:r w:rsidRPr="00390A7E">
              <w:rPr>
                <w:sz w:val="18"/>
                <w:szCs w:val="18"/>
                <w:lang w:val="fr-FR"/>
              </w:rPr>
              <w:t>Honduras</w:t>
            </w:r>
          </w:p>
        </w:tc>
        <w:tc>
          <w:tcPr>
            <w:tcW w:w="494" w:type="dxa"/>
            <w:shd w:val="clear" w:color="auto" w:fill="auto"/>
            <w:vAlign w:val="bottom"/>
            <w:hideMark/>
          </w:tcPr>
          <w:p w14:paraId="5C78E0CB"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2454C355"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62D669D2"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56A6843D"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4D2C0807"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2D3CD5A7"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11DD2ABB"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14</w:t>
            </w:r>
          </w:p>
        </w:tc>
        <w:tc>
          <w:tcPr>
            <w:tcW w:w="493" w:type="dxa"/>
            <w:shd w:val="clear" w:color="auto" w:fill="auto"/>
            <w:vAlign w:val="bottom"/>
            <w:hideMark/>
          </w:tcPr>
          <w:p w14:paraId="6CBD1136"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2C4A372F"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9</w:t>
            </w:r>
          </w:p>
        </w:tc>
        <w:tc>
          <w:tcPr>
            <w:tcW w:w="493" w:type="dxa"/>
            <w:shd w:val="clear" w:color="auto" w:fill="auto"/>
            <w:vAlign w:val="bottom"/>
            <w:hideMark/>
          </w:tcPr>
          <w:p w14:paraId="3633D593"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2</w:t>
            </w:r>
          </w:p>
        </w:tc>
        <w:tc>
          <w:tcPr>
            <w:tcW w:w="493" w:type="dxa"/>
            <w:shd w:val="clear" w:color="auto" w:fill="auto"/>
            <w:vAlign w:val="bottom"/>
            <w:hideMark/>
          </w:tcPr>
          <w:p w14:paraId="7D953786"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608008B0"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7</w:t>
            </w:r>
          </w:p>
        </w:tc>
        <w:tc>
          <w:tcPr>
            <w:tcW w:w="493" w:type="dxa"/>
            <w:shd w:val="clear" w:color="auto" w:fill="auto"/>
            <w:vAlign w:val="bottom"/>
          </w:tcPr>
          <w:p w14:paraId="2ADA2F44"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w:t>
            </w:r>
          </w:p>
        </w:tc>
        <w:tc>
          <w:tcPr>
            <w:tcW w:w="698" w:type="dxa"/>
            <w:shd w:val="clear" w:color="auto" w:fill="auto"/>
            <w:vAlign w:val="bottom"/>
            <w:hideMark/>
          </w:tcPr>
          <w:p w14:paraId="0F5409B0"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33</w:t>
            </w:r>
          </w:p>
        </w:tc>
      </w:tr>
      <w:tr w:rsidR="00390A7E" w:rsidRPr="00390A7E" w14:paraId="1F0079AC" w14:textId="77777777" w:rsidTr="00730170">
        <w:tc>
          <w:tcPr>
            <w:tcW w:w="1396" w:type="dxa"/>
            <w:shd w:val="clear" w:color="auto" w:fill="auto"/>
            <w:hideMark/>
          </w:tcPr>
          <w:p w14:paraId="1380C0FD" w14:textId="77777777" w:rsidR="00390A7E" w:rsidRPr="00390A7E" w:rsidRDefault="00390A7E" w:rsidP="00390A7E">
            <w:pPr>
              <w:suppressAutoHyphens w:val="0"/>
              <w:spacing w:before="40" w:after="40" w:line="220" w:lineRule="exact"/>
              <w:rPr>
                <w:sz w:val="18"/>
                <w:szCs w:val="18"/>
              </w:rPr>
            </w:pPr>
            <w:r w:rsidRPr="00390A7E">
              <w:rPr>
                <w:sz w:val="18"/>
                <w:szCs w:val="18"/>
                <w:lang w:val="fr-FR"/>
              </w:rPr>
              <w:t>Iraq</w:t>
            </w:r>
          </w:p>
        </w:tc>
        <w:tc>
          <w:tcPr>
            <w:tcW w:w="494" w:type="dxa"/>
            <w:shd w:val="clear" w:color="auto" w:fill="auto"/>
            <w:vAlign w:val="bottom"/>
            <w:hideMark/>
          </w:tcPr>
          <w:p w14:paraId="4D786195"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1E446966"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418C207B"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5</w:t>
            </w:r>
          </w:p>
        </w:tc>
        <w:tc>
          <w:tcPr>
            <w:tcW w:w="493" w:type="dxa"/>
            <w:shd w:val="clear" w:color="auto" w:fill="auto"/>
            <w:vAlign w:val="bottom"/>
            <w:hideMark/>
          </w:tcPr>
          <w:p w14:paraId="37C6F1E4"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42</w:t>
            </w:r>
          </w:p>
        </w:tc>
        <w:tc>
          <w:tcPr>
            <w:tcW w:w="493" w:type="dxa"/>
            <w:shd w:val="clear" w:color="auto" w:fill="auto"/>
            <w:vAlign w:val="bottom"/>
            <w:hideMark/>
          </w:tcPr>
          <w:p w14:paraId="663A7E2F"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22</w:t>
            </w:r>
          </w:p>
        </w:tc>
        <w:tc>
          <w:tcPr>
            <w:tcW w:w="493" w:type="dxa"/>
            <w:shd w:val="clear" w:color="auto" w:fill="auto"/>
            <w:vAlign w:val="bottom"/>
            <w:hideMark/>
          </w:tcPr>
          <w:p w14:paraId="6D07C06A"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43</w:t>
            </w:r>
          </w:p>
        </w:tc>
        <w:tc>
          <w:tcPr>
            <w:tcW w:w="493" w:type="dxa"/>
            <w:shd w:val="clear" w:color="auto" w:fill="auto"/>
            <w:vAlign w:val="bottom"/>
            <w:hideMark/>
          </w:tcPr>
          <w:p w14:paraId="5D6D9F90"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55</w:t>
            </w:r>
          </w:p>
        </w:tc>
        <w:tc>
          <w:tcPr>
            <w:tcW w:w="493" w:type="dxa"/>
            <w:shd w:val="clear" w:color="auto" w:fill="auto"/>
            <w:vAlign w:val="bottom"/>
            <w:hideMark/>
          </w:tcPr>
          <w:p w14:paraId="518F374B"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226</w:t>
            </w:r>
          </w:p>
        </w:tc>
        <w:tc>
          <w:tcPr>
            <w:tcW w:w="493" w:type="dxa"/>
            <w:shd w:val="clear" w:color="auto" w:fill="auto"/>
            <w:vAlign w:val="bottom"/>
            <w:hideMark/>
          </w:tcPr>
          <w:p w14:paraId="7E492C3B"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103</w:t>
            </w:r>
          </w:p>
        </w:tc>
        <w:tc>
          <w:tcPr>
            <w:tcW w:w="493" w:type="dxa"/>
            <w:shd w:val="clear" w:color="auto" w:fill="auto"/>
            <w:vAlign w:val="bottom"/>
            <w:hideMark/>
          </w:tcPr>
          <w:p w14:paraId="5832DA87"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41</w:t>
            </w:r>
          </w:p>
        </w:tc>
        <w:tc>
          <w:tcPr>
            <w:tcW w:w="493" w:type="dxa"/>
            <w:shd w:val="clear" w:color="auto" w:fill="auto"/>
            <w:vAlign w:val="bottom"/>
            <w:hideMark/>
          </w:tcPr>
          <w:p w14:paraId="31F65A11"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42</w:t>
            </w:r>
          </w:p>
        </w:tc>
        <w:tc>
          <w:tcPr>
            <w:tcW w:w="493" w:type="dxa"/>
            <w:shd w:val="clear" w:color="auto" w:fill="auto"/>
            <w:vAlign w:val="bottom"/>
          </w:tcPr>
          <w:p w14:paraId="52E9FCAA"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8</w:t>
            </w:r>
          </w:p>
        </w:tc>
        <w:tc>
          <w:tcPr>
            <w:tcW w:w="493" w:type="dxa"/>
            <w:shd w:val="clear" w:color="auto" w:fill="auto"/>
            <w:vAlign w:val="bottom"/>
          </w:tcPr>
          <w:p w14:paraId="758EF253"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4</w:t>
            </w:r>
          </w:p>
        </w:tc>
        <w:tc>
          <w:tcPr>
            <w:tcW w:w="698" w:type="dxa"/>
            <w:shd w:val="clear" w:color="auto" w:fill="auto"/>
            <w:vAlign w:val="bottom"/>
            <w:hideMark/>
          </w:tcPr>
          <w:p w14:paraId="07F361ED"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591</w:t>
            </w:r>
          </w:p>
        </w:tc>
      </w:tr>
      <w:tr w:rsidR="00390A7E" w:rsidRPr="00390A7E" w14:paraId="57C94627" w14:textId="77777777" w:rsidTr="00730170">
        <w:tc>
          <w:tcPr>
            <w:tcW w:w="1396" w:type="dxa"/>
            <w:shd w:val="clear" w:color="auto" w:fill="auto"/>
          </w:tcPr>
          <w:p w14:paraId="70487447" w14:textId="77777777" w:rsidR="00390A7E" w:rsidRPr="00390A7E" w:rsidRDefault="00390A7E" w:rsidP="00390A7E">
            <w:pPr>
              <w:suppressAutoHyphens w:val="0"/>
              <w:spacing w:before="40" w:after="40" w:line="220" w:lineRule="exact"/>
              <w:rPr>
                <w:sz w:val="18"/>
                <w:szCs w:val="18"/>
              </w:rPr>
            </w:pPr>
            <w:r w:rsidRPr="00390A7E">
              <w:rPr>
                <w:sz w:val="18"/>
                <w:szCs w:val="18"/>
                <w:lang w:val="fr-FR"/>
              </w:rPr>
              <w:t>Japon</w:t>
            </w:r>
          </w:p>
        </w:tc>
        <w:tc>
          <w:tcPr>
            <w:tcW w:w="494" w:type="dxa"/>
            <w:shd w:val="clear" w:color="auto" w:fill="auto"/>
            <w:vAlign w:val="bottom"/>
          </w:tcPr>
          <w:p w14:paraId="26A1BBDC"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25B0A856"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0536B4AD"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1EBE04A0"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7AC4354E"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543DE09B"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64DE6A1B"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439978CE"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71BC5F5C"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62A3352B"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2A3BB06D"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4EEC1E76"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1</w:t>
            </w:r>
            <w:r w:rsidRPr="00390A7E">
              <w:rPr>
                <w:i/>
                <w:iCs/>
                <w:sz w:val="18"/>
                <w:szCs w:val="18"/>
                <w:vertAlign w:val="superscript"/>
              </w:rPr>
              <w:t>b</w:t>
            </w:r>
          </w:p>
        </w:tc>
        <w:tc>
          <w:tcPr>
            <w:tcW w:w="493" w:type="dxa"/>
            <w:shd w:val="clear" w:color="auto" w:fill="auto"/>
            <w:vAlign w:val="bottom"/>
          </w:tcPr>
          <w:p w14:paraId="53597F0A"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698" w:type="dxa"/>
            <w:shd w:val="clear" w:color="auto" w:fill="auto"/>
            <w:vAlign w:val="bottom"/>
          </w:tcPr>
          <w:p w14:paraId="2B6B8B3C"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w:t>
            </w:r>
          </w:p>
        </w:tc>
      </w:tr>
      <w:tr w:rsidR="00390A7E" w:rsidRPr="00390A7E" w14:paraId="68C23C0F" w14:textId="77777777" w:rsidTr="00730170">
        <w:tc>
          <w:tcPr>
            <w:tcW w:w="1396" w:type="dxa"/>
            <w:shd w:val="clear" w:color="auto" w:fill="auto"/>
            <w:hideMark/>
          </w:tcPr>
          <w:p w14:paraId="5F951956" w14:textId="77777777" w:rsidR="00390A7E" w:rsidRPr="00390A7E" w:rsidRDefault="00390A7E" w:rsidP="00390A7E">
            <w:pPr>
              <w:suppressAutoHyphens w:val="0"/>
              <w:spacing w:before="40" w:after="40" w:line="220" w:lineRule="exact"/>
              <w:rPr>
                <w:sz w:val="18"/>
                <w:szCs w:val="18"/>
              </w:rPr>
            </w:pPr>
            <w:r w:rsidRPr="00390A7E">
              <w:rPr>
                <w:sz w:val="18"/>
                <w:szCs w:val="18"/>
                <w:lang w:val="fr-FR"/>
              </w:rPr>
              <w:t>Kazakhstan</w:t>
            </w:r>
          </w:p>
        </w:tc>
        <w:tc>
          <w:tcPr>
            <w:tcW w:w="494" w:type="dxa"/>
            <w:shd w:val="clear" w:color="auto" w:fill="auto"/>
            <w:vAlign w:val="bottom"/>
            <w:hideMark/>
          </w:tcPr>
          <w:p w14:paraId="75F9E9E8"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0F8F582E"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09368999"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0C495E7E"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75BACC2E"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1A37FAB2"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2</w:t>
            </w:r>
          </w:p>
        </w:tc>
        <w:tc>
          <w:tcPr>
            <w:tcW w:w="493" w:type="dxa"/>
            <w:shd w:val="clear" w:color="auto" w:fill="auto"/>
            <w:vAlign w:val="bottom"/>
            <w:hideMark/>
          </w:tcPr>
          <w:p w14:paraId="70994D69"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443BB1AD"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411C0F7E"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6C8B1FD9"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3051C82F"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4C7992C2"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6EFFF497"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698" w:type="dxa"/>
            <w:shd w:val="clear" w:color="auto" w:fill="auto"/>
            <w:vAlign w:val="bottom"/>
            <w:hideMark/>
          </w:tcPr>
          <w:p w14:paraId="6C573612"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2</w:t>
            </w:r>
          </w:p>
        </w:tc>
      </w:tr>
      <w:tr w:rsidR="00390A7E" w:rsidRPr="00390A7E" w14:paraId="1ED1B940" w14:textId="77777777" w:rsidTr="00730170">
        <w:tc>
          <w:tcPr>
            <w:tcW w:w="1396" w:type="dxa"/>
            <w:shd w:val="clear" w:color="auto" w:fill="auto"/>
            <w:hideMark/>
          </w:tcPr>
          <w:p w14:paraId="7E86FE76" w14:textId="77777777" w:rsidR="00390A7E" w:rsidRPr="00390A7E" w:rsidRDefault="00390A7E" w:rsidP="00390A7E">
            <w:pPr>
              <w:suppressAutoHyphens w:val="0"/>
              <w:spacing w:before="40" w:after="40" w:line="220" w:lineRule="exact"/>
              <w:rPr>
                <w:sz w:val="18"/>
                <w:szCs w:val="18"/>
              </w:rPr>
            </w:pPr>
            <w:r w:rsidRPr="00390A7E">
              <w:rPr>
                <w:sz w:val="18"/>
                <w:szCs w:val="18"/>
                <w:lang w:val="fr-FR"/>
              </w:rPr>
              <w:t>Lituanie</w:t>
            </w:r>
          </w:p>
        </w:tc>
        <w:tc>
          <w:tcPr>
            <w:tcW w:w="494" w:type="dxa"/>
            <w:shd w:val="clear" w:color="auto" w:fill="auto"/>
            <w:vAlign w:val="bottom"/>
            <w:hideMark/>
          </w:tcPr>
          <w:p w14:paraId="1BDCEE1B"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05A73164"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7A1E89EA"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009DC5E1"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3FBD038F"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513E4EFB"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5E68C3CE"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742CA0C1"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2</w:t>
            </w:r>
          </w:p>
        </w:tc>
        <w:tc>
          <w:tcPr>
            <w:tcW w:w="493" w:type="dxa"/>
            <w:shd w:val="clear" w:color="auto" w:fill="auto"/>
            <w:vAlign w:val="bottom"/>
            <w:hideMark/>
          </w:tcPr>
          <w:p w14:paraId="6F201408"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3CAD63ED"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62DF6006"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2E73B9B8"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28A8A522"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698" w:type="dxa"/>
            <w:shd w:val="clear" w:color="auto" w:fill="auto"/>
            <w:vAlign w:val="bottom"/>
            <w:hideMark/>
          </w:tcPr>
          <w:p w14:paraId="68D3C24B"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2</w:t>
            </w:r>
          </w:p>
        </w:tc>
      </w:tr>
      <w:tr w:rsidR="00390A7E" w:rsidRPr="00390A7E" w14:paraId="4349FD27" w14:textId="77777777" w:rsidTr="00730170">
        <w:tc>
          <w:tcPr>
            <w:tcW w:w="1396" w:type="dxa"/>
            <w:shd w:val="clear" w:color="auto" w:fill="auto"/>
            <w:hideMark/>
          </w:tcPr>
          <w:p w14:paraId="6EBC8558" w14:textId="77777777" w:rsidR="00390A7E" w:rsidRPr="00390A7E" w:rsidRDefault="00390A7E" w:rsidP="00390A7E">
            <w:pPr>
              <w:suppressAutoHyphens w:val="0"/>
              <w:spacing w:before="40" w:after="40" w:line="220" w:lineRule="exact"/>
              <w:rPr>
                <w:sz w:val="18"/>
                <w:szCs w:val="18"/>
              </w:rPr>
            </w:pPr>
            <w:r w:rsidRPr="00390A7E">
              <w:rPr>
                <w:sz w:val="18"/>
                <w:szCs w:val="18"/>
                <w:lang w:val="fr-FR"/>
              </w:rPr>
              <w:t>Mali</w:t>
            </w:r>
          </w:p>
        </w:tc>
        <w:tc>
          <w:tcPr>
            <w:tcW w:w="494" w:type="dxa"/>
            <w:shd w:val="clear" w:color="auto" w:fill="auto"/>
            <w:vAlign w:val="bottom"/>
            <w:hideMark/>
          </w:tcPr>
          <w:p w14:paraId="51546A8B"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2E882DCA"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39516950"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0341EE1E"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1358B664"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4D59C45D"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07CF10CF"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2DC493B1"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6962B382"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w:t>
            </w:r>
          </w:p>
        </w:tc>
        <w:tc>
          <w:tcPr>
            <w:tcW w:w="493" w:type="dxa"/>
            <w:shd w:val="clear" w:color="auto" w:fill="auto"/>
            <w:vAlign w:val="bottom"/>
            <w:hideMark/>
          </w:tcPr>
          <w:p w14:paraId="0A8D63A3"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11</w:t>
            </w:r>
          </w:p>
        </w:tc>
        <w:tc>
          <w:tcPr>
            <w:tcW w:w="493" w:type="dxa"/>
            <w:shd w:val="clear" w:color="auto" w:fill="auto"/>
            <w:vAlign w:val="bottom"/>
            <w:hideMark/>
          </w:tcPr>
          <w:p w14:paraId="6D341CC9"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03412A2F"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75FBF48F"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698" w:type="dxa"/>
            <w:shd w:val="clear" w:color="auto" w:fill="auto"/>
            <w:vAlign w:val="bottom"/>
            <w:hideMark/>
          </w:tcPr>
          <w:p w14:paraId="5DE20796"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12</w:t>
            </w:r>
          </w:p>
        </w:tc>
      </w:tr>
      <w:tr w:rsidR="00730170" w:rsidRPr="00390A7E" w14:paraId="623E2432" w14:textId="77777777" w:rsidTr="00730170">
        <w:tc>
          <w:tcPr>
            <w:tcW w:w="1396" w:type="dxa"/>
            <w:shd w:val="clear" w:color="auto" w:fill="auto"/>
          </w:tcPr>
          <w:p w14:paraId="0054A2EA" w14:textId="0D0925EE" w:rsidR="00730170" w:rsidRPr="00390A7E" w:rsidRDefault="00730170" w:rsidP="00730170">
            <w:pPr>
              <w:suppressAutoHyphens w:val="0"/>
              <w:spacing w:before="40" w:after="40" w:line="220" w:lineRule="exact"/>
              <w:rPr>
                <w:sz w:val="18"/>
                <w:szCs w:val="18"/>
                <w:lang w:val="fr-FR"/>
              </w:rPr>
            </w:pPr>
            <w:r w:rsidRPr="00390A7E">
              <w:rPr>
                <w:sz w:val="18"/>
                <w:szCs w:val="18"/>
                <w:lang w:val="fr-FR"/>
              </w:rPr>
              <w:t>Maroc</w:t>
            </w:r>
          </w:p>
        </w:tc>
        <w:tc>
          <w:tcPr>
            <w:tcW w:w="494" w:type="dxa"/>
            <w:shd w:val="clear" w:color="auto" w:fill="auto"/>
            <w:vAlign w:val="bottom"/>
          </w:tcPr>
          <w:p w14:paraId="49FAAC45" w14:textId="3300DFB9" w:rsidR="00730170" w:rsidRPr="00390A7E" w:rsidRDefault="00730170" w:rsidP="00730170">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30AFB4ED" w14:textId="439381E4" w:rsidR="00730170" w:rsidRPr="00390A7E" w:rsidRDefault="00730170" w:rsidP="00730170">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5FBCB280" w14:textId="0CEADED3" w:rsidR="00730170" w:rsidRPr="00390A7E" w:rsidRDefault="00730170" w:rsidP="00730170">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6518C080" w14:textId="2972F3B6" w:rsidR="00730170" w:rsidRPr="00390A7E" w:rsidRDefault="00730170" w:rsidP="00730170">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019DCCD7" w14:textId="39FC434B" w:rsidR="00730170" w:rsidRPr="00390A7E" w:rsidRDefault="00730170" w:rsidP="00730170">
            <w:pPr>
              <w:suppressAutoHyphens w:val="0"/>
              <w:spacing w:before="40" w:after="40" w:line="220" w:lineRule="exact"/>
              <w:jc w:val="right"/>
              <w:rPr>
                <w:sz w:val="18"/>
                <w:szCs w:val="18"/>
              </w:rPr>
            </w:pPr>
            <w:r w:rsidRPr="00390A7E">
              <w:rPr>
                <w:sz w:val="18"/>
                <w:szCs w:val="18"/>
                <w:lang w:val="fr-FR"/>
              </w:rPr>
              <w:t>1</w:t>
            </w:r>
          </w:p>
        </w:tc>
        <w:tc>
          <w:tcPr>
            <w:tcW w:w="493" w:type="dxa"/>
            <w:shd w:val="clear" w:color="auto" w:fill="auto"/>
            <w:vAlign w:val="bottom"/>
          </w:tcPr>
          <w:p w14:paraId="1DC7FB85" w14:textId="1DAE543D" w:rsidR="00730170" w:rsidRPr="00390A7E" w:rsidRDefault="00730170" w:rsidP="00730170">
            <w:pPr>
              <w:suppressAutoHyphens w:val="0"/>
              <w:spacing w:before="40" w:after="40" w:line="220" w:lineRule="exact"/>
              <w:jc w:val="right"/>
              <w:rPr>
                <w:sz w:val="18"/>
                <w:szCs w:val="18"/>
              </w:rPr>
            </w:pPr>
            <w:r w:rsidRPr="00390A7E">
              <w:rPr>
                <w:sz w:val="18"/>
                <w:szCs w:val="18"/>
                <w:lang w:val="fr-FR"/>
              </w:rPr>
              <w:t>2</w:t>
            </w:r>
          </w:p>
        </w:tc>
        <w:tc>
          <w:tcPr>
            <w:tcW w:w="493" w:type="dxa"/>
            <w:shd w:val="clear" w:color="auto" w:fill="auto"/>
            <w:vAlign w:val="bottom"/>
          </w:tcPr>
          <w:p w14:paraId="1C08E5A0" w14:textId="43E26048" w:rsidR="00730170" w:rsidRPr="00390A7E" w:rsidRDefault="00730170" w:rsidP="00730170">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1C5DF4F8" w14:textId="5E9485DE" w:rsidR="00730170" w:rsidRPr="00390A7E" w:rsidRDefault="00730170" w:rsidP="00730170">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5B8B9503" w14:textId="02E07C14" w:rsidR="00730170" w:rsidRPr="00390A7E" w:rsidRDefault="00730170" w:rsidP="00730170">
            <w:pPr>
              <w:suppressAutoHyphens w:val="0"/>
              <w:spacing w:before="40" w:after="40" w:line="220" w:lineRule="exact"/>
              <w:jc w:val="right"/>
              <w:rPr>
                <w:sz w:val="18"/>
                <w:szCs w:val="18"/>
                <w:lang w:val="fr-FR"/>
              </w:rPr>
            </w:pPr>
            <w:r w:rsidRPr="00390A7E">
              <w:rPr>
                <w:sz w:val="18"/>
                <w:szCs w:val="18"/>
              </w:rPr>
              <w:t>–</w:t>
            </w:r>
          </w:p>
        </w:tc>
        <w:tc>
          <w:tcPr>
            <w:tcW w:w="493" w:type="dxa"/>
            <w:shd w:val="clear" w:color="auto" w:fill="auto"/>
            <w:vAlign w:val="bottom"/>
          </w:tcPr>
          <w:p w14:paraId="14E07E27" w14:textId="7904CA5A" w:rsidR="00730170" w:rsidRPr="00390A7E" w:rsidRDefault="00730170" w:rsidP="00730170">
            <w:pPr>
              <w:suppressAutoHyphens w:val="0"/>
              <w:spacing w:before="40" w:after="40" w:line="220" w:lineRule="exact"/>
              <w:jc w:val="right"/>
              <w:rPr>
                <w:sz w:val="18"/>
                <w:szCs w:val="18"/>
                <w:lang w:val="fr-FR"/>
              </w:rPr>
            </w:pPr>
            <w:r w:rsidRPr="00390A7E">
              <w:rPr>
                <w:sz w:val="18"/>
                <w:szCs w:val="18"/>
                <w:lang w:val="fr-FR"/>
              </w:rPr>
              <w:t>2</w:t>
            </w:r>
          </w:p>
        </w:tc>
        <w:tc>
          <w:tcPr>
            <w:tcW w:w="493" w:type="dxa"/>
            <w:shd w:val="clear" w:color="auto" w:fill="auto"/>
            <w:vAlign w:val="bottom"/>
          </w:tcPr>
          <w:p w14:paraId="0354691A" w14:textId="47D3DCA7" w:rsidR="00730170" w:rsidRPr="00390A7E" w:rsidRDefault="00730170" w:rsidP="00730170">
            <w:pPr>
              <w:suppressAutoHyphens w:val="0"/>
              <w:spacing w:before="40" w:after="40" w:line="220" w:lineRule="exact"/>
              <w:jc w:val="right"/>
              <w:rPr>
                <w:sz w:val="18"/>
                <w:szCs w:val="18"/>
              </w:rPr>
            </w:pPr>
            <w:r w:rsidRPr="00390A7E">
              <w:rPr>
                <w:sz w:val="18"/>
                <w:szCs w:val="18"/>
              </w:rPr>
              <w:t>2</w:t>
            </w:r>
            <w:r w:rsidRPr="00390A7E">
              <w:rPr>
                <w:i/>
                <w:iCs/>
                <w:sz w:val="18"/>
                <w:szCs w:val="18"/>
                <w:vertAlign w:val="superscript"/>
              </w:rPr>
              <w:t>b</w:t>
            </w:r>
            <w:r w:rsidRPr="00390A7E">
              <w:rPr>
                <w:sz w:val="18"/>
                <w:szCs w:val="18"/>
                <w:vertAlign w:val="superscript"/>
              </w:rPr>
              <w:t xml:space="preserve"> </w:t>
            </w:r>
          </w:p>
        </w:tc>
        <w:tc>
          <w:tcPr>
            <w:tcW w:w="493" w:type="dxa"/>
            <w:shd w:val="clear" w:color="auto" w:fill="auto"/>
            <w:vAlign w:val="bottom"/>
          </w:tcPr>
          <w:p w14:paraId="5850B022" w14:textId="25C4CA1C" w:rsidR="00730170" w:rsidRPr="00390A7E" w:rsidRDefault="00730170" w:rsidP="00730170">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2A81F035" w14:textId="098A6D0A" w:rsidR="00730170" w:rsidRPr="00390A7E" w:rsidRDefault="00730170" w:rsidP="00730170">
            <w:pPr>
              <w:suppressAutoHyphens w:val="0"/>
              <w:spacing w:before="40" w:after="40" w:line="220" w:lineRule="exact"/>
              <w:jc w:val="right"/>
              <w:rPr>
                <w:sz w:val="18"/>
                <w:szCs w:val="18"/>
              </w:rPr>
            </w:pPr>
            <w:r w:rsidRPr="00390A7E">
              <w:rPr>
                <w:sz w:val="18"/>
                <w:szCs w:val="18"/>
              </w:rPr>
              <w:t>–</w:t>
            </w:r>
          </w:p>
        </w:tc>
        <w:tc>
          <w:tcPr>
            <w:tcW w:w="698" w:type="dxa"/>
            <w:shd w:val="clear" w:color="auto" w:fill="auto"/>
            <w:vAlign w:val="bottom"/>
          </w:tcPr>
          <w:p w14:paraId="55E8E24A" w14:textId="1E85DC72" w:rsidR="00730170" w:rsidRPr="00390A7E" w:rsidRDefault="00730170" w:rsidP="00730170">
            <w:pPr>
              <w:suppressAutoHyphens w:val="0"/>
              <w:spacing w:before="40" w:after="40" w:line="220" w:lineRule="exact"/>
              <w:jc w:val="right"/>
              <w:rPr>
                <w:sz w:val="18"/>
                <w:szCs w:val="18"/>
                <w:lang w:val="fr-FR"/>
              </w:rPr>
            </w:pPr>
            <w:r w:rsidRPr="00390A7E">
              <w:rPr>
                <w:sz w:val="18"/>
                <w:szCs w:val="18"/>
                <w:lang w:val="fr-FR"/>
              </w:rPr>
              <w:t>7</w:t>
            </w:r>
          </w:p>
        </w:tc>
      </w:tr>
      <w:tr w:rsidR="00390A7E" w:rsidRPr="00390A7E" w14:paraId="2EECDBF8" w14:textId="77777777" w:rsidTr="00730170">
        <w:tc>
          <w:tcPr>
            <w:tcW w:w="1396" w:type="dxa"/>
            <w:shd w:val="clear" w:color="auto" w:fill="auto"/>
            <w:hideMark/>
          </w:tcPr>
          <w:p w14:paraId="08819E15" w14:textId="77777777" w:rsidR="00390A7E" w:rsidRPr="00390A7E" w:rsidRDefault="00390A7E" w:rsidP="00390A7E">
            <w:pPr>
              <w:suppressAutoHyphens w:val="0"/>
              <w:spacing w:before="40" w:after="40" w:line="220" w:lineRule="exact"/>
              <w:rPr>
                <w:sz w:val="18"/>
                <w:szCs w:val="18"/>
              </w:rPr>
            </w:pPr>
            <w:r w:rsidRPr="00390A7E">
              <w:rPr>
                <w:sz w:val="18"/>
                <w:szCs w:val="18"/>
                <w:lang w:val="fr-FR"/>
              </w:rPr>
              <w:t>Mauritanie</w:t>
            </w:r>
          </w:p>
        </w:tc>
        <w:tc>
          <w:tcPr>
            <w:tcW w:w="494" w:type="dxa"/>
            <w:shd w:val="clear" w:color="auto" w:fill="auto"/>
            <w:vAlign w:val="bottom"/>
            <w:hideMark/>
          </w:tcPr>
          <w:p w14:paraId="6F9A4818"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0CCCB0F7"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23ADAB1B"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5889E733"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3D7778CD"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2B62322E"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w:t>
            </w:r>
          </w:p>
        </w:tc>
        <w:tc>
          <w:tcPr>
            <w:tcW w:w="493" w:type="dxa"/>
            <w:shd w:val="clear" w:color="auto" w:fill="auto"/>
            <w:vAlign w:val="bottom"/>
            <w:hideMark/>
          </w:tcPr>
          <w:p w14:paraId="712BE327"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3BB64435"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5A63749A"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347D1F7F"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3F2E2606"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68759AAE"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02BBF1A3"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698" w:type="dxa"/>
            <w:shd w:val="clear" w:color="auto" w:fill="auto"/>
            <w:vAlign w:val="bottom"/>
            <w:hideMark/>
          </w:tcPr>
          <w:p w14:paraId="7F31A751"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w:t>
            </w:r>
          </w:p>
        </w:tc>
      </w:tr>
      <w:tr w:rsidR="00390A7E" w:rsidRPr="00390A7E" w14:paraId="341E08E0" w14:textId="77777777" w:rsidTr="00730170">
        <w:tc>
          <w:tcPr>
            <w:tcW w:w="1396" w:type="dxa"/>
            <w:shd w:val="clear" w:color="auto" w:fill="auto"/>
            <w:hideMark/>
          </w:tcPr>
          <w:p w14:paraId="4FBF8824" w14:textId="77777777" w:rsidR="00390A7E" w:rsidRPr="00390A7E" w:rsidRDefault="00390A7E" w:rsidP="00390A7E">
            <w:pPr>
              <w:suppressAutoHyphens w:val="0"/>
              <w:spacing w:before="40" w:after="40" w:line="220" w:lineRule="exact"/>
              <w:rPr>
                <w:sz w:val="18"/>
                <w:szCs w:val="18"/>
              </w:rPr>
            </w:pPr>
            <w:r w:rsidRPr="00390A7E">
              <w:rPr>
                <w:sz w:val="18"/>
                <w:szCs w:val="18"/>
                <w:lang w:val="fr-FR"/>
              </w:rPr>
              <w:t>Mexique</w:t>
            </w:r>
          </w:p>
        </w:tc>
        <w:tc>
          <w:tcPr>
            <w:tcW w:w="494" w:type="dxa"/>
            <w:shd w:val="clear" w:color="auto" w:fill="auto"/>
            <w:vAlign w:val="bottom"/>
            <w:hideMark/>
          </w:tcPr>
          <w:p w14:paraId="01D6BF20"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5</w:t>
            </w:r>
          </w:p>
        </w:tc>
        <w:tc>
          <w:tcPr>
            <w:tcW w:w="493" w:type="dxa"/>
            <w:shd w:val="clear" w:color="auto" w:fill="auto"/>
            <w:vAlign w:val="bottom"/>
            <w:hideMark/>
          </w:tcPr>
          <w:p w14:paraId="266ECD46"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4</w:t>
            </w:r>
          </w:p>
        </w:tc>
        <w:tc>
          <w:tcPr>
            <w:tcW w:w="493" w:type="dxa"/>
            <w:shd w:val="clear" w:color="auto" w:fill="auto"/>
            <w:vAlign w:val="bottom"/>
            <w:hideMark/>
          </w:tcPr>
          <w:p w14:paraId="03C5B513"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43</w:t>
            </w:r>
          </w:p>
        </w:tc>
        <w:tc>
          <w:tcPr>
            <w:tcW w:w="493" w:type="dxa"/>
            <w:shd w:val="clear" w:color="auto" w:fill="auto"/>
            <w:vAlign w:val="bottom"/>
            <w:hideMark/>
          </w:tcPr>
          <w:p w14:paraId="52C05EB0"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166</w:t>
            </w:r>
          </w:p>
        </w:tc>
        <w:tc>
          <w:tcPr>
            <w:tcW w:w="493" w:type="dxa"/>
            <w:shd w:val="clear" w:color="auto" w:fill="auto"/>
            <w:vAlign w:val="bottom"/>
            <w:hideMark/>
          </w:tcPr>
          <w:p w14:paraId="38FD5609"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58</w:t>
            </w:r>
          </w:p>
        </w:tc>
        <w:tc>
          <w:tcPr>
            <w:tcW w:w="493" w:type="dxa"/>
            <w:shd w:val="clear" w:color="auto" w:fill="auto"/>
            <w:vAlign w:val="bottom"/>
            <w:hideMark/>
          </w:tcPr>
          <w:p w14:paraId="69DA77C6"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31</w:t>
            </w:r>
          </w:p>
        </w:tc>
        <w:tc>
          <w:tcPr>
            <w:tcW w:w="493" w:type="dxa"/>
            <w:shd w:val="clear" w:color="auto" w:fill="auto"/>
            <w:vAlign w:val="bottom"/>
            <w:hideMark/>
          </w:tcPr>
          <w:p w14:paraId="7D31E555"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42</w:t>
            </w:r>
          </w:p>
        </w:tc>
        <w:tc>
          <w:tcPr>
            <w:tcW w:w="493" w:type="dxa"/>
            <w:shd w:val="clear" w:color="auto" w:fill="auto"/>
            <w:vAlign w:val="bottom"/>
            <w:hideMark/>
          </w:tcPr>
          <w:p w14:paraId="7E37D820"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10</w:t>
            </w:r>
          </w:p>
        </w:tc>
        <w:tc>
          <w:tcPr>
            <w:tcW w:w="493" w:type="dxa"/>
            <w:shd w:val="clear" w:color="auto" w:fill="auto"/>
            <w:vAlign w:val="bottom"/>
            <w:hideMark/>
          </w:tcPr>
          <w:p w14:paraId="3F6B3358"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57</w:t>
            </w:r>
          </w:p>
        </w:tc>
        <w:tc>
          <w:tcPr>
            <w:tcW w:w="493" w:type="dxa"/>
            <w:shd w:val="clear" w:color="auto" w:fill="auto"/>
            <w:vAlign w:val="bottom"/>
            <w:hideMark/>
          </w:tcPr>
          <w:p w14:paraId="0E9D8A38"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60</w:t>
            </w:r>
          </w:p>
        </w:tc>
        <w:tc>
          <w:tcPr>
            <w:tcW w:w="493" w:type="dxa"/>
            <w:shd w:val="clear" w:color="auto" w:fill="auto"/>
            <w:vAlign w:val="bottom"/>
            <w:hideMark/>
          </w:tcPr>
          <w:p w14:paraId="4CCC3240"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52</w:t>
            </w:r>
          </w:p>
        </w:tc>
        <w:tc>
          <w:tcPr>
            <w:tcW w:w="493" w:type="dxa"/>
            <w:shd w:val="clear" w:color="auto" w:fill="auto"/>
            <w:vAlign w:val="bottom"/>
          </w:tcPr>
          <w:p w14:paraId="50B0AC06"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71</w:t>
            </w:r>
            <w:r w:rsidRPr="00390A7E">
              <w:rPr>
                <w:i/>
                <w:iCs/>
                <w:sz w:val="18"/>
                <w:szCs w:val="18"/>
                <w:vertAlign w:val="superscript"/>
              </w:rPr>
              <w:t>b</w:t>
            </w:r>
          </w:p>
        </w:tc>
        <w:tc>
          <w:tcPr>
            <w:tcW w:w="493" w:type="dxa"/>
            <w:shd w:val="clear" w:color="auto" w:fill="auto"/>
            <w:vAlign w:val="bottom"/>
          </w:tcPr>
          <w:p w14:paraId="24C435CD"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9</w:t>
            </w:r>
          </w:p>
        </w:tc>
        <w:tc>
          <w:tcPr>
            <w:tcW w:w="698" w:type="dxa"/>
            <w:shd w:val="clear" w:color="auto" w:fill="auto"/>
            <w:vAlign w:val="bottom"/>
            <w:hideMark/>
          </w:tcPr>
          <w:p w14:paraId="1650C83A"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608</w:t>
            </w:r>
          </w:p>
        </w:tc>
      </w:tr>
      <w:tr w:rsidR="00390A7E" w:rsidRPr="00390A7E" w14:paraId="7BE81214" w14:textId="77777777" w:rsidTr="00730170">
        <w:tc>
          <w:tcPr>
            <w:tcW w:w="1396" w:type="dxa"/>
            <w:shd w:val="clear" w:color="auto" w:fill="auto"/>
            <w:hideMark/>
          </w:tcPr>
          <w:p w14:paraId="02CE78FB" w14:textId="77777777" w:rsidR="00390A7E" w:rsidRPr="00390A7E" w:rsidRDefault="00390A7E" w:rsidP="00390A7E">
            <w:pPr>
              <w:suppressAutoHyphens w:val="0"/>
              <w:spacing w:before="40" w:after="40" w:line="220" w:lineRule="exact"/>
              <w:rPr>
                <w:sz w:val="18"/>
                <w:szCs w:val="18"/>
              </w:rPr>
            </w:pPr>
            <w:r w:rsidRPr="00390A7E">
              <w:rPr>
                <w:sz w:val="18"/>
                <w:szCs w:val="18"/>
                <w:lang w:val="fr-FR"/>
              </w:rPr>
              <w:t>Niger</w:t>
            </w:r>
          </w:p>
        </w:tc>
        <w:tc>
          <w:tcPr>
            <w:tcW w:w="494" w:type="dxa"/>
            <w:shd w:val="clear" w:color="auto" w:fill="auto"/>
            <w:vAlign w:val="bottom"/>
            <w:hideMark/>
          </w:tcPr>
          <w:p w14:paraId="4603E5BD"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1E91521D"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4807F3D5"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74220F4A"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59B16CB6"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06A47270"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6DC6F0E0"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0413B871"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03976C4B"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w:t>
            </w:r>
          </w:p>
        </w:tc>
        <w:tc>
          <w:tcPr>
            <w:tcW w:w="493" w:type="dxa"/>
            <w:shd w:val="clear" w:color="auto" w:fill="auto"/>
            <w:vAlign w:val="bottom"/>
            <w:hideMark/>
          </w:tcPr>
          <w:p w14:paraId="63223749"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32AFD4A5"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1E7D91B7"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524BCFCD"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698" w:type="dxa"/>
            <w:shd w:val="clear" w:color="auto" w:fill="auto"/>
            <w:vAlign w:val="bottom"/>
            <w:hideMark/>
          </w:tcPr>
          <w:p w14:paraId="416FDFC3"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w:t>
            </w:r>
          </w:p>
        </w:tc>
      </w:tr>
      <w:tr w:rsidR="00390A7E" w:rsidRPr="00390A7E" w14:paraId="681E03D2" w14:textId="77777777" w:rsidTr="00730170">
        <w:tc>
          <w:tcPr>
            <w:tcW w:w="1396" w:type="dxa"/>
            <w:shd w:val="clear" w:color="auto" w:fill="auto"/>
            <w:hideMark/>
          </w:tcPr>
          <w:p w14:paraId="110A8C18" w14:textId="77777777" w:rsidR="00390A7E" w:rsidRPr="00390A7E" w:rsidRDefault="00390A7E" w:rsidP="00390A7E">
            <w:pPr>
              <w:suppressAutoHyphens w:val="0"/>
              <w:spacing w:before="40" w:after="40" w:line="220" w:lineRule="exact"/>
              <w:rPr>
                <w:sz w:val="18"/>
                <w:szCs w:val="18"/>
              </w:rPr>
            </w:pPr>
            <w:r w:rsidRPr="00390A7E">
              <w:rPr>
                <w:sz w:val="18"/>
                <w:szCs w:val="18"/>
                <w:lang w:val="fr-FR"/>
              </w:rPr>
              <w:t>Oman</w:t>
            </w:r>
          </w:p>
        </w:tc>
        <w:tc>
          <w:tcPr>
            <w:tcW w:w="494" w:type="dxa"/>
            <w:shd w:val="clear" w:color="auto" w:fill="auto"/>
            <w:vAlign w:val="bottom"/>
            <w:hideMark/>
          </w:tcPr>
          <w:p w14:paraId="5CAD2DE3"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7AC64E01"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24AB75D3"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60D3E40F"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3BE10D6F"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43CD2A13"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30D3F112"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4DD41508"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5C37B769"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60841960"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1</w:t>
            </w:r>
            <w:r w:rsidRPr="00390A7E">
              <w:rPr>
                <w:sz w:val="18"/>
                <w:szCs w:val="18"/>
                <w:vertAlign w:val="superscript"/>
              </w:rPr>
              <w:t>b</w:t>
            </w:r>
          </w:p>
        </w:tc>
        <w:tc>
          <w:tcPr>
            <w:tcW w:w="493" w:type="dxa"/>
            <w:shd w:val="clear" w:color="auto" w:fill="auto"/>
            <w:vAlign w:val="bottom"/>
            <w:hideMark/>
          </w:tcPr>
          <w:p w14:paraId="46CE56BC"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74E2427C"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271D873C"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698" w:type="dxa"/>
            <w:shd w:val="clear" w:color="auto" w:fill="auto"/>
            <w:vAlign w:val="bottom"/>
            <w:hideMark/>
          </w:tcPr>
          <w:p w14:paraId="32D9C9C3"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w:t>
            </w:r>
          </w:p>
        </w:tc>
      </w:tr>
      <w:tr w:rsidR="00390A7E" w:rsidRPr="00390A7E" w14:paraId="69990C75" w14:textId="77777777" w:rsidTr="00730170">
        <w:tc>
          <w:tcPr>
            <w:tcW w:w="1396" w:type="dxa"/>
            <w:shd w:val="clear" w:color="auto" w:fill="auto"/>
            <w:hideMark/>
          </w:tcPr>
          <w:p w14:paraId="62858227" w14:textId="77777777" w:rsidR="00390A7E" w:rsidRPr="00390A7E" w:rsidRDefault="00390A7E" w:rsidP="00390A7E">
            <w:pPr>
              <w:suppressAutoHyphens w:val="0"/>
              <w:spacing w:before="40" w:after="40" w:line="220" w:lineRule="exact"/>
              <w:rPr>
                <w:sz w:val="18"/>
                <w:szCs w:val="18"/>
              </w:rPr>
            </w:pPr>
            <w:r w:rsidRPr="00390A7E">
              <w:rPr>
                <w:sz w:val="18"/>
                <w:szCs w:val="18"/>
                <w:lang w:val="fr-FR"/>
              </w:rPr>
              <w:t>Paraguay</w:t>
            </w:r>
          </w:p>
        </w:tc>
        <w:tc>
          <w:tcPr>
            <w:tcW w:w="494" w:type="dxa"/>
            <w:shd w:val="clear" w:color="auto" w:fill="auto"/>
            <w:vAlign w:val="bottom"/>
            <w:hideMark/>
          </w:tcPr>
          <w:p w14:paraId="36DEFD77"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23AE9C44"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7CADB4F7"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2F0466E3"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56EBCF61"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2F7FAFEE"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508D0252"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4C9EDADB"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053EDFF3"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58221F54"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w:t>
            </w:r>
          </w:p>
        </w:tc>
        <w:tc>
          <w:tcPr>
            <w:tcW w:w="493" w:type="dxa"/>
            <w:shd w:val="clear" w:color="auto" w:fill="auto"/>
            <w:vAlign w:val="bottom"/>
            <w:hideMark/>
          </w:tcPr>
          <w:p w14:paraId="3018C03E"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4093E57D"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04D7B385"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698" w:type="dxa"/>
            <w:shd w:val="clear" w:color="auto" w:fill="auto"/>
            <w:vAlign w:val="bottom"/>
            <w:hideMark/>
          </w:tcPr>
          <w:p w14:paraId="620EB740"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w:t>
            </w:r>
          </w:p>
        </w:tc>
      </w:tr>
      <w:tr w:rsidR="00390A7E" w:rsidRPr="00390A7E" w14:paraId="2513705C" w14:textId="77777777" w:rsidTr="00730170">
        <w:tc>
          <w:tcPr>
            <w:tcW w:w="1396" w:type="dxa"/>
            <w:shd w:val="clear" w:color="auto" w:fill="auto"/>
            <w:hideMark/>
          </w:tcPr>
          <w:p w14:paraId="2F7FC829" w14:textId="77777777" w:rsidR="00390A7E" w:rsidRPr="00390A7E" w:rsidRDefault="00390A7E" w:rsidP="00390A7E">
            <w:pPr>
              <w:suppressAutoHyphens w:val="0"/>
              <w:spacing w:before="40" w:after="40" w:line="220" w:lineRule="exact"/>
              <w:rPr>
                <w:sz w:val="18"/>
                <w:szCs w:val="18"/>
              </w:rPr>
            </w:pPr>
            <w:r w:rsidRPr="00390A7E">
              <w:rPr>
                <w:sz w:val="18"/>
                <w:szCs w:val="18"/>
                <w:lang w:val="fr-FR"/>
              </w:rPr>
              <w:t>Pérou</w:t>
            </w:r>
          </w:p>
        </w:tc>
        <w:tc>
          <w:tcPr>
            <w:tcW w:w="494" w:type="dxa"/>
            <w:shd w:val="clear" w:color="auto" w:fill="auto"/>
            <w:vAlign w:val="bottom"/>
            <w:hideMark/>
          </w:tcPr>
          <w:p w14:paraId="542E96B3"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1A5827A6"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42F5BDE2"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688251E1"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6A8C0937"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194A7313"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582D6F8D"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621D5148"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19C427ED"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14</w:t>
            </w:r>
          </w:p>
        </w:tc>
        <w:tc>
          <w:tcPr>
            <w:tcW w:w="493" w:type="dxa"/>
            <w:shd w:val="clear" w:color="auto" w:fill="auto"/>
            <w:vAlign w:val="bottom"/>
            <w:hideMark/>
          </w:tcPr>
          <w:p w14:paraId="153C70BD"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4ABDBAA2"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w:t>
            </w:r>
          </w:p>
        </w:tc>
        <w:tc>
          <w:tcPr>
            <w:tcW w:w="493" w:type="dxa"/>
            <w:shd w:val="clear" w:color="auto" w:fill="auto"/>
            <w:vAlign w:val="bottom"/>
          </w:tcPr>
          <w:p w14:paraId="6BADA6A0"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7FDE36CA"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698" w:type="dxa"/>
            <w:shd w:val="clear" w:color="auto" w:fill="auto"/>
            <w:vAlign w:val="bottom"/>
            <w:hideMark/>
          </w:tcPr>
          <w:p w14:paraId="0AE8EE87"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15</w:t>
            </w:r>
          </w:p>
        </w:tc>
      </w:tr>
      <w:tr w:rsidR="00390A7E" w:rsidRPr="00390A7E" w14:paraId="4E714678" w14:textId="77777777" w:rsidTr="00730170">
        <w:tc>
          <w:tcPr>
            <w:tcW w:w="1396" w:type="dxa"/>
            <w:shd w:val="clear" w:color="auto" w:fill="auto"/>
            <w:hideMark/>
          </w:tcPr>
          <w:p w14:paraId="25E360EB" w14:textId="77777777" w:rsidR="00390A7E" w:rsidRPr="00390A7E" w:rsidRDefault="00390A7E" w:rsidP="00390A7E">
            <w:pPr>
              <w:suppressAutoHyphens w:val="0"/>
              <w:spacing w:before="40" w:after="40" w:line="220" w:lineRule="exact"/>
              <w:rPr>
                <w:sz w:val="18"/>
                <w:szCs w:val="18"/>
              </w:rPr>
            </w:pPr>
            <w:r w:rsidRPr="00390A7E">
              <w:rPr>
                <w:sz w:val="18"/>
                <w:szCs w:val="18"/>
                <w:lang w:val="fr-FR"/>
              </w:rPr>
              <w:t>Slovaquie</w:t>
            </w:r>
          </w:p>
        </w:tc>
        <w:tc>
          <w:tcPr>
            <w:tcW w:w="494" w:type="dxa"/>
            <w:shd w:val="clear" w:color="auto" w:fill="auto"/>
            <w:vAlign w:val="bottom"/>
            <w:hideMark/>
          </w:tcPr>
          <w:p w14:paraId="1F09EC58"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5ABC9EB2"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1120EB62"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36F2C47A"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1A6846CD"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2D70EF14"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6090AC7A"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2935B8D6"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0D00AE88"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w:t>
            </w:r>
          </w:p>
        </w:tc>
        <w:tc>
          <w:tcPr>
            <w:tcW w:w="493" w:type="dxa"/>
            <w:shd w:val="clear" w:color="auto" w:fill="auto"/>
            <w:vAlign w:val="bottom"/>
            <w:hideMark/>
          </w:tcPr>
          <w:p w14:paraId="6E344124"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65B3E295"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41086C88"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7B3887A7"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698" w:type="dxa"/>
            <w:shd w:val="clear" w:color="auto" w:fill="auto"/>
            <w:vAlign w:val="bottom"/>
            <w:hideMark/>
          </w:tcPr>
          <w:p w14:paraId="42B9013D"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w:t>
            </w:r>
          </w:p>
        </w:tc>
      </w:tr>
      <w:tr w:rsidR="00390A7E" w:rsidRPr="00390A7E" w14:paraId="16A493B6" w14:textId="77777777" w:rsidTr="00730170">
        <w:tc>
          <w:tcPr>
            <w:tcW w:w="1396" w:type="dxa"/>
            <w:shd w:val="clear" w:color="auto" w:fill="auto"/>
            <w:hideMark/>
          </w:tcPr>
          <w:p w14:paraId="6AA9441B" w14:textId="77777777" w:rsidR="00390A7E" w:rsidRPr="00390A7E" w:rsidRDefault="00390A7E" w:rsidP="00390A7E">
            <w:pPr>
              <w:suppressAutoHyphens w:val="0"/>
              <w:spacing w:before="40" w:after="40" w:line="220" w:lineRule="exact"/>
              <w:rPr>
                <w:sz w:val="18"/>
                <w:szCs w:val="18"/>
              </w:rPr>
            </w:pPr>
            <w:r w:rsidRPr="00390A7E">
              <w:rPr>
                <w:sz w:val="18"/>
                <w:szCs w:val="18"/>
                <w:lang w:val="fr-FR"/>
              </w:rPr>
              <w:t>Soudan</w:t>
            </w:r>
          </w:p>
        </w:tc>
        <w:tc>
          <w:tcPr>
            <w:tcW w:w="494" w:type="dxa"/>
            <w:shd w:val="clear" w:color="auto" w:fill="auto"/>
            <w:vAlign w:val="bottom"/>
            <w:hideMark/>
          </w:tcPr>
          <w:p w14:paraId="7AA6A9D4"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66CE2B0A"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0E5616BF"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17B35762"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562C14B4"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74232FE1"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04F0B990"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220B6F4E"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2BB9BA56"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0F2E3529"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 xml:space="preserve">– </w:t>
            </w:r>
          </w:p>
        </w:tc>
        <w:tc>
          <w:tcPr>
            <w:tcW w:w="493" w:type="dxa"/>
            <w:shd w:val="clear" w:color="auto" w:fill="auto"/>
            <w:vAlign w:val="bottom"/>
            <w:hideMark/>
          </w:tcPr>
          <w:p w14:paraId="7ABA170B"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w:t>
            </w:r>
          </w:p>
        </w:tc>
        <w:tc>
          <w:tcPr>
            <w:tcW w:w="493" w:type="dxa"/>
            <w:shd w:val="clear" w:color="auto" w:fill="auto"/>
            <w:vAlign w:val="bottom"/>
          </w:tcPr>
          <w:p w14:paraId="50130731"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w:t>
            </w:r>
          </w:p>
        </w:tc>
        <w:tc>
          <w:tcPr>
            <w:tcW w:w="493" w:type="dxa"/>
            <w:shd w:val="clear" w:color="auto" w:fill="auto"/>
            <w:vAlign w:val="bottom"/>
          </w:tcPr>
          <w:p w14:paraId="0507C8EF"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698" w:type="dxa"/>
            <w:shd w:val="clear" w:color="auto" w:fill="auto"/>
            <w:vAlign w:val="bottom"/>
            <w:hideMark/>
          </w:tcPr>
          <w:p w14:paraId="16B41C0B"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2</w:t>
            </w:r>
          </w:p>
        </w:tc>
      </w:tr>
      <w:tr w:rsidR="00730170" w:rsidRPr="00390A7E" w14:paraId="26766FE6" w14:textId="77777777" w:rsidTr="00730170">
        <w:tc>
          <w:tcPr>
            <w:tcW w:w="1396" w:type="dxa"/>
            <w:shd w:val="clear" w:color="auto" w:fill="auto"/>
          </w:tcPr>
          <w:p w14:paraId="70783EDF" w14:textId="4ACD867D" w:rsidR="00730170" w:rsidRPr="00390A7E" w:rsidRDefault="00730170" w:rsidP="00730170">
            <w:pPr>
              <w:suppressAutoHyphens w:val="0"/>
              <w:spacing w:before="40" w:after="40" w:line="220" w:lineRule="exact"/>
              <w:rPr>
                <w:sz w:val="18"/>
                <w:szCs w:val="18"/>
                <w:lang w:val="fr-FR"/>
              </w:rPr>
            </w:pPr>
            <w:r w:rsidRPr="00390A7E">
              <w:rPr>
                <w:sz w:val="18"/>
                <w:szCs w:val="18"/>
                <w:lang w:val="fr-FR"/>
              </w:rPr>
              <w:t>Sri Lanka</w:t>
            </w:r>
          </w:p>
        </w:tc>
        <w:tc>
          <w:tcPr>
            <w:tcW w:w="494" w:type="dxa"/>
            <w:shd w:val="clear" w:color="auto" w:fill="auto"/>
            <w:vAlign w:val="bottom"/>
          </w:tcPr>
          <w:p w14:paraId="5010E659" w14:textId="49AD3EC1" w:rsidR="00730170" w:rsidRPr="00390A7E" w:rsidRDefault="00730170" w:rsidP="00730170">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3361CF8E" w14:textId="164D47AF" w:rsidR="00730170" w:rsidRPr="00390A7E" w:rsidRDefault="00730170" w:rsidP="00730170">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4A6451A7" w14:textId="2DC3C8AF" w:rsidR="00730170" w:rsidRPr="00390A7E" w:rsidRDefault="00730170" w:rsidP="00730170">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059D500F" w14:textId="4AF6BFAF" w:rsidR="00730170" w:rsidRPr="00390A7E" w:rsidRDefault="00730170" w:rsidP="00730170">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7F15017F" w14:textId="77247BCE" w:rsidR="00730170" w:rsidRPr="00390A7E" w:rsidRDefault="00730170" w:rsidP="00730170">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63E7723A" w14:textId="4DAE88DE" w:rsidR="00730170" w:rsidRPr="00390A7E" w:rsidRDefault="00730170" w:rsidP="00730170">
            <w:pPr>
              <w:suppressAutoHyphens w:val="0"/>
              <w:spacing w:before="40" w:after="40" w:line="220" w:lineRule="exact"/>
              <w:jc w:val="right"/>
              <w:rPr>
                <w:sz w:val="18"/>
                <w:szCs w:val="18"/>
              </w:rPr>
            </w:pPr>
            <w:r w:rsidRPr="00390A7E">
              <w:rPr>
                <w:sz w:val="18"/>
                <w:szCs w:val="18"/>
                <w:lang w:val="fr-FR"/>
              </w:rPr>
              <w:t>1</w:t>
            </w:r>
          </w:p>
        </w:tc>
        <w:tc>
          <w:tcPr>
            <w:tcW w:w="493" w:type="dxa"/>
            <w:shd w:val="clear" w:color="auto" w:fill="auto"/>
            <w:vAlign w:val="bottom"/>
          </w:tcPr>
          <w:p w14:paraId="4115F61C" w14:textId="3BC59061" w:rsidR="00730170" w:rsidRPr="00390A7E" w:rsidRDefault="00730170" w:rsidP="00730170">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028F5E40" w14:textId="2540AA03" w:rsidR="00730170" w:rsidRPr="00390A7E" w:rsidRDefault="00730170" w:rsidP="00730170">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511F7B11" w14:textId="3CC70796" w:rsidR="00730170" w:rsidRPr="00390A7E" w:rsidRDefault="00730170" w:rsidP="00730170">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3FC10F66" w14:textId="3A7ADECF" w:rsidR="00730170" w:rsidRPr="00390A7E" w:rsidRDefault="00730170" w:rsidP="00730170">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6C788CD3" w14:textId="16C27275" w:rsidR="00730170" w:rsidRPr="00390A7E" w:rsidRDefault="00730170" w:rsidP="00730170">
            <w:pPr>
              <w:suppressAutoHyphens w:val="0"/>
              <w:spacing w:before="40" w:after="40" w:line="220" w:lineRule="exact"/>
              <w:jc w:val="right"/>
              <w:rPr>
                <w:sz w:val="18"/>
                <w:szCs w:val="18"/>
                <w:lang w:val="fr-FR"/>
              </w:rPr>
            </w:pPr>
            <w:r w:rsidRPr="00390A7E">
              <w:rPr>
                <w:sz w:val="18"/>
                <w:szCs w:val="18"/>
              </w:rPr>
              <w:t>–</w:t>
            </w:r>
          </w:p>
        </w:tc>
        <w:tc>
          <w:tcPr>
            <w:tcW w:w="493" w:type="dxa"/>
            <w:shd w:val="clear" w:color="auto" w:fill="auto"/>
            <w:vAlign w:val="bottom"/>
          </w:tcPr>
          <w:p w14:paraId="67BF7382" w14:textId="3CADC261" w:rsidR="00730170" w:rsidRPr="00390A7E" w:rsidRDefault="00730170" w:rsidP="00730170">
            <w:pPr>
              <w:suppressAutoHyphens w:val="0"/>
              <w:spacing w:before="40" w:after="40" w:line="220" w:lineRule="exact"/>
              <w:jc w:val="right"/>
              <w:rPr>
                <w:sz w:val="18"/>
                <w:szCs w:val="18"/>
                <w:lang w:val="fr-FR"/>
              </w:rPr>
            </w:pPr>
            <w:r w:rsidRPr="00390A7E">
              <w:rPr>
                <w:sz w:val="18"/>
                <w:szCs w:val="18"/>
              </w:rPr>
              <w:t>–</w:t>
            </w:r>
          </w:p>
        </w:tc>
        <w:tc>
          <w:tcPr>
            <w:tcW w:w="493" w:type="dxa"/>
            <w:shd w:val="clear" w:color="auto" w:fill="auto"/>
            <w:vAlign w:val="bottom"/>
          </w:tcPr>
          <w:p w14:paraId="36BF41FB" w14:textId="7106CED7" w:rsidR="00730170" w:rsidRPr="00390A7E" w:rsidRDefault="00730170" w:rsidP="00730170">
            <w:pPr>
              <w:suppressAutoHyphens w:val="0"/>
              <w:spacing w:before="40" w:after="40" w:line="220" w:lineRule="exact"/>
              <w:jc w:val="right"/>
              <w:rPr>
                <w:sz w:val="18"/>
                <w:szCs w:val="18"/>
              </w:rPr>
            </w:pPr>
            <w:r w:rsidRPr="00390A7E">
              <w:rPr>
                <w:sz w:val="18"/>
                <w:szCs w:val="18"/>
              </w:rPr>
              <w:t>–</w:t>
            </w:r>
          </w:p>
        </w:tc>
        <w:tc>
          <w:tcPr>
            <w:tcW w:w="698" w:type="dxa"/>
            <w:shd w:val="clear" w:color="auto" w:fill="auto"/>
            <w:vAlign w:val="bottom"/>
          </w:tcPr>
          <w:p w14:paraId="62530868" w14:textId="2D39F283" w:rsidR="00730170" w:rsidRPr="00390A7E" w:rsidRDefault="00730170" w:rsidP="00730170">
            <w:pPr>
              <w:suppressAutoHyphens w:val="0"/>
              <w:spacing w:before="40" w:after="40" w:line="220" w:lineRule="exact"/>
              <w:jc w:val="right"/>
              <w:rPr>
                <w:sz w:val="18"/>
                <w:szCs w:val="18"/>
                <w:lang w:val="fr-FR"/>
              </w:rPr>
            </w:pPr>
            <w:r w:rsidRPr="00390A7E">
              <w:rPr>
                <w:sz w:val="18"/>
                <w:szCs w:val="18"/>
                <w:lang w:val="fr-FR"/>
              </w:rPr>
              <w:t>1</w:t>
            </w:r>
          </w:p>
        </w:tc>
      </w:tr>
      <w:tr w:rsidR="00390A7E" w:rsidRPr="00390A7E" w14:paraId="62DDBCAE" w14:textId="77777777" w:rsidTr="00730170">
        <w:tc>
          <w:tcPr>
            <w:tcW w:w="1396" w:type="dxa"/>
            <w:shd w:val="clear" w:color="auto" w:fill="auto"/>
            <w:hideMark/>
          </w:tcPr>
          <w:p w14:paraId="42C36C0F" w14:textId="77777777" w:rsidR="00390A7E" w:rsidRPr="00390A7E" w:rsidRDefault="00390A7E" w:rsidP="00390A7E">
            <w:pPr>
              <w:suppressAutoHyphens w:val="0"/>
              <w:spacing w:before="40" w:after="40" w:line="220" w:lineRule="exact"/>
              <w:rPr>
                <w:sz w:val="18"/>
                <w:szCs w:val="18"/>
              </w:rPr>
            </w:pPr>
            <w:r w:rsidRPr="00390A7E">
              <w:rPr>
                <w:sz w:val="18"/>
                <w:szCs w:val="18"/>
                <w:lang w:val="fr-FR"/>
              </w:rPr>
              <w:t>Togo</w:t>
            </w:r>
          </w:p>
        </w:tc>
        <w:tc>
          <w:tcPr>
            <w:tcW w:w="494" w:type="dxa"/>
            <w:shd w:val="clear" w:color="auto" w:fill="auto"/>
            <w:vAlign w:val="bottom"/>
            <w:hideMark/>
          </w:tcPr>
          <w:p w14:paraId="5E15451A"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7108E57D"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7D58CD97"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52D40A52"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2B9CDE5B"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3C0B187C"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10B71535"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2</w:t>
            </w:r>
          </w:p>
        </w:tc>
        <w:tc>
          <w:tcPr>
            <w:tcW w:w="493" w:type="dxa"/>
            <w:shd w:val="clear" w:color="auto" w:fill="auto"/>
            <w:vAlign w:val="bottom"/>
            <w:hideMark/>
          </w:tcPr>
          <w:p w14:paraId="5AB542A8"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76CB0DE8"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w:t>
            </w:r>
          </w:p>
        </w:tc>
        <w:tc>
          <w:tcPr>
            <w:tcW w:w="493" w:type="dxa"/>
            <w:shd w:val="clear" w:color="auto" w:fill="auto"/>
            <w:vAlign w:val="bottom"/>
            <w:hideMark/>
          </w:tcPr>
          <w:p w14:paraId="66E1662E"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7019D7F0"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2A7DFB3D"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3E1C201D"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698" w:type="dxa"/>
            <w:shd w:val="clear" w:color="auto" w:fill="auto"/>
            <w:vAlign w:val="bottom"/>
            <w:hideMark/>
          </w:tcPr>
          <w:p w14:paraId="5808C0EA"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3</w:t>
            </w:r>
          </w:p>
        </w:tc>
      </w:tr>
      <w:tr w:rsidR="00390A7E" w:rsidRPr="00390A7E" w14:paraId="54061670" w14:textId="77777777" w:rsidTr="00730170">
        <w:tc>
          <w:tcPr>
            <w:tcW w:w="1396" w:type="dxa"/>
            <w:shd w:val="clear" w:color="auto" w:fill="auto"/>
            <w:hideMark/>
          </w:tcPr>
          <w:p w14:paraId="6F9C39B9" w14:textId="77777777" w:rsidR="00390A7E" w:rsidRPr="00390A7E" w:rsidRDefault="00390A7E" w:rsidP="00390A7E">
            <w:pPr>
              <w:suppressAutoHyphens w:val="0"/>
              <w:spacing w:before="40" w:after="40" w:line="220" w:lineRule="exact"/>
              <w:rPr>
                <w:sz w:val="18"/>
                <w:szCs w:val="18"/>
              </w:rPr>
            </w:pPr>
            <w:r w:rsidRPr="00390A7E">
              <w:rPr>
                <w:sz w:val="18"/>
                <w:szCs w:val="18"/>
                <w:lang w:val="fr-FR"/>
              </w:rPr>
              <w:t>Tunisie</w:t>
            </w:r>
          </w:p>
        </w:tc>
        <w:tc>
          <w:tcPr>
            <w:tcW w:w="494" w:type="dxa"/>
            <w:shd w:val="clear" w:color="auto" w:fill="auto"/>
            <w:vAlign w:val="bottom"/>
            <w:hideMark/>
          </w:tcPr>
          <w:p w14:paraId="575F583B"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7FC8AA2B"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5035328D"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23E119AD"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0DA2BC25"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3718970E"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4567D618"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3B8D20AC"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w:t>
            </w:r>
          </w:p>
        </w:tc>
        <w:tc>
          <w:tcPr>
            <w:tcW w:w="493" w:type="dxa"/>
            <w:shd w:val="clear" w:color="auto" w:fill="auto"/>
            <w:vAlign w:val="bottom"/>
            <w:hideMark/>
          </w:tcPr>
          <w:p w14:paraId="302B4B0A"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07EA8F56"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hideMark/>
          </w:tcPr>
          <w:p w14:paraId="4C897B68"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51502237"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shd w:val="clear" w:color="auto" w:fill="auto"/>
            <w:vAlign w:val="bottom"/>
          </w:tcPr>
          <w:p w14:paraId="0A3D853B"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698" w:type="dxa"/>
            <w:shd w:val="clear" w:color="auto" w:fill="auto"/>
            <w:vAlign w:val="bottom"/>
            <w:hideMark/>
          </w:tcPr>
          <w:p w14:paraId="752CD576"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1</w:t>
            </w:r>
          </w:p>
        </w:tc>
      </w:tr>
      <w:tr w:rsidR="00390A7E" w:rsidRPr="00390A7E" w14:paraId="0C688193" w14:textId="77777777" w:rsidTr="00730170">
        <w:tc>
          <w:tcPr>
            <w:tcW w:w="1396" w:type="dxa"/>
            <w:tcBorders>
              <w:bottom w:val="single" w:sz="4" w:space="0" w:color="auto"/>
            </w:tcBorders>
            <w:shd w:val="clear" w:color="auto" w:fill="auto"/>
          </w:tcPr>
          <w:p w14:paraId="0897A939" w14:textId="77777777" w:rsidR="00390A7E" w:rsidRPr="00390A7E" w:rsidRDefault="00390A7E" w:rsidP="00390A7E">
            <w:pPr>
              <w:suppressAutoHyphens w:val="0"/>
              <w:spacing w:before="40" w:after="40" w:line="220" w:lineRule="exact"/>
              <w:rPr>
                <w:sz w:val="18"/>
                <w:szCs w:val="18"/>
              </w:rPr>
            </w:pPr>
            <w:r w:rsidRPr="00390A7E">
              <w:rPr>
                <w:sz w:val="18"/>
                <w:szCs w:val="18"/>
                <w:lang w:val="fr-FR"/>
              </w:rPr>
              <w:t>Ukraine</w:t>
            </w:r>
          </w:p>
        </w:tc>
        <w:tc>
          <w:tcPr>
            <w:tcW w:w="494" w:type="dxa"/>
            <w:tcBorders>
              <w:bottom w:val="single" w:sz="4" w:space="0" w:color="auto"/>
            </w:tcBorders>
            <w:shd w:val="clear" w:color="auto" w:fill="auto"/>
            <w:vAlign w:val="bottom"/>
          </w:tcPr>
          <w:p w14:paraId="3D439DB7"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tcBorders>
              <w:bottom w:val="single" w:sz="4" w:space="0" w:color="auto"/>
            </w:tcBorders>
            <w:shd w:val="clear" w:color="auto" w:fill="auto"/>
            <w:vAlign w:val="bottom"/>
          </w:tcPr>
          <w:p w14:paraId="66063D2F"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tcBorders>
              <w:bottom w:val="single" w:sz="4" w:space="0" w:color="auto"/>
            </w:tcBorders>
            <w:shd w:val="clear" w:color="auto" w:fill="auto"/>
            <w:vAlign w:val="bottom"/>
          </w:tcPr>
          <w:p w14:paraId="18662DC3"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tcBorders>
              <w:bottom w:val="single" w:sz="4" w:space="0" w:color="auto"/>
            </w:tcBorders>
            <w:shd w:val="clear" w:color="auto" w:fill="auto"/>
            <w:vAlign w:val="bottom"/>
          </w:tcPr>
          <w:p w14:paraId="22F644B8"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tcBorders>
              <w:bottom w:val="single" w:sz="4" w:space="0" w:color="auto"/>
            </w:tcBorders>
            <w:shd w:val="clear" w:color="auto" w:fill="auto"/>
            <w:vAlign w:val="bottom"/>
          </w:tcPr>
          <w:p w14:paraId="5CB70721"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tcBorders>
              <w:bottom w:val="single" w:sz="4" w:space="0" w:color="auto"/>
            </w:tcBorders>
            <w:shd w:val="clear" w:color="auto" w:fill="auto"/>
            <w:vAlign w:val="bottom"/>
          </w:tcPr>
          <w:p w14:paraId="74997758"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tcBorders>
              <w:bottom w:val="single" w:sz="4" w:space="0" w:color="auto"/>
            </w:tcBorders>
            <w:shd w:val="clear" w:color="auto" w:fill="auto"/>
            <w:vAlign w:val="bottom"/>
          </w:tcPr>
          <w:p w14:paraId="3E845C8F"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tcBorders>
              <w:bottom w:val="single" w:sz="4" w:space="0" w:color="auto"/>
            </w:tcBorders>
            <w:shd w:val="clear" w:color="auto" w:fill="auto"/>
            <w:vAlign w:val="bottom"/>
          </w:tcPr>
          <w:p w14:paraId="76DFC1DF"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tcBorders>
              <w:bottom w:val="single" w:sz="4" w:space="0" w:color="auto"/>
            </w:tcBorders>
            <w:shd w:val="clear" w:color="auto" w:fill="auto"/>
            <w:vAlign w:val="bottom"/>
          </w:tcPr>
          <w:p w14:paraId="011D85BF"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tcBorders>
              <w:bottom w:val="single" w:sz="4" w:space="0" w:color="auto"/>
            </w:tcBorders>
            <w:shd w:val="clear" w:color="auto" w:fill="auto"/>
            <w:vAlign w:val="bottom"/>
          </w:tcPr>
          <w:p w14:paraId="64A09C11"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tcBorders>
              <w:bottom w:val="single" w:sz="4" w:space="0" w:color="auto"/>
            </w:tcBorders>
            <w:shd w:val="clear" w:color="auto" w:fill="auto"/>
            <w:vAlign w:val="bottom"/>
          </w:tcPr>
          <w:p w14:paraId="0090346A"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3</w:t>
            </w:r>
          </w:p>
        </w:tc>
        <w:tc>
          <w:tcPr>
            <w:tcW w:w="493" w:type="dxa"/>
            <w:tcBorders>
              <w:bottom w:val="single" w:sz="4" w:space="0" w:color="auto"/>
            </w:tcBorders>
            <w:shd w:val="clear" w:color="auto" w:fill="auto"/>
            <w:vAlign w:val="bottom"/>
          </w:tcPr>
          <w:p w14:paraId="3737653B"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493" w:type="dxa"/>
            <w:tcBorders>
              <w:bottom w:val="single" w:sz="4" w:space="0" w:color="auto"/>
            </w:tcBorders>
            <w:shd w:val="clear" w:color="auto" w:fill="auto"/>
            <w:vAlign w:val="bottom"/>
          </w:tcPr>
          <w:p w14:paraId="63334E0B" w14:textId="77777777" w:rsidR="00390A7E" w:rsidRPr="00390A7E" w:rsidRDefault="00390A7E" w:rsidP="00390A7E">
            <w:pPr>
              <w:suppressAutoHyphens w:val="0"/>
              <w:spacing w:before="40" w:after="40" w:line="220" w:lineRule="exact"/>
              <w:jc w:val="right"/>
              <w:rPr>
                <w:sz w:val="18"/>
                <w:szCs w:val="18"/>
              </w:rPr>
            </w:pPr>
            <w:r w:rsidRPr="00390A7E">
              <w:rPr>
                <w:sz w:val="18"/>
                <w:szCs w:val="18"/>
              </w:rPr>
              <w:t>–</w:t>
            </w:r>
          </w:p>
        </w:tc>
        <w:tc>
          <w:tcPr>
            <w:tcW w:w="698" w:type="dxa"/>
            <w:tcBorders>
              <w:bottom w:val="single" w:sz="4" w:space="0" w:color="auto"/>
            </w:tcBorders>
            <w:shd w:val="clear" w:color="auto" w:fill="auto"/>
            <w:vAlign w:val="bottom"/>
          </w:tcPr>
          <w:p w14:paraId="4245D77C" w14:textId="77777777" w:rsidR="00390A7E" w:rsidRPr="00390A7E" w:rsidRDefault="00390A7E" w:rsidP="00390A7E">
            <w:pPr>
              <w:suppressAutoHyphens w:val="0"/>
              <w:spacing w:before="40" w:after="40" w:line="220" w:lineRule="exact"/>
              <w:jc w:val="right"/>
              <w:rPr>
                <w:sz w:val="18"/>
                <w:szCs w:val="18"/>
              </w:rPr>
            </w:pPr>
            <w:r w:rsidRPr="00390A7E">
              <w:rPr>
                <w:sz w:val="18"/>
                <w:szCs w:val="18"/>
                <w:lang w:val="fr-FR"/>
              </w:rPr>
              <w:t>3</w:t>
            </w:r>
          </w:p>
        </w:tc>
      </w:tr>
      <w:tr w:rsidR="00390A7E" w:rsidRPr="00390A7E" w14:paraId="54E6632A" w14:textId="77777777" w:rsidTr="00730170">
        <w:tc>
          <w:tcPr>
            <w:tcW w:w="1396" w:type="dxa"/>
            <w:tcBorders>
              <w:top w:val="single" w:sz="4" w:space="0" w:color="auto"/>
              <w:bottom w:val="single" w:sz="12" w:space="0" w:color="auto"/>
            </w:tcBorders>
            <w:shd w:val="clear" w:color="auto" w:fill="auto"/>
          </w:tcPr>
          <w:p w14:paraId="203F897E" w14:textId="77777777" w:rsidR="00390A7E" w:rsidRPr="00390A7E" w:rsidRDefault="00390A7E" w:rsidP="00390A7E">
            <w:pPr>
              <w:suppressAutoHyphens w:val="0"/>
              <w:spacing w:before="80" w:after="80" w:line="220" w:lineRule="exact"/>
              <w:ind w:left="283"/>
              <w:rPr>
                <w:b/>
                <w:sz w:val="18"/>
                <w:szCs w:val="18"/>
              </w:rPr>
            </w:pPr>
            <w:bookmarkStart w:id="3" w:name="_Hlk162008352"/>
            <w:r w:rsidRPr="00390A7E">
              <w:rPr>
                <w:b/>
                <w:sz w:val="18"/>
                <w:szCs w:val="18"/>
              </w:rPr>
              <w:t>Total</w:t>
            </w:r>
          </w:p>
        </w:tc>
        <w:tc>
          <w:tcPr>
            <w:tcW w:w="494" w:type="dxa"/>
            <w:tcBorders>
              <w:top w:val="single" w:sz="4" w:space="0" w:color="auto"/>
              <w:bottom w:val="single" w:sz="12" w:space="0" w:color="auto"/>
            </w:tcBorders>
            <w:shd w:val="clear" w:color="auto" w:fill="auto"/>
            <w:vAlign w:val="bottom"/>
          </w:tcPr>
          <w:p w14:paraId="408A7D3E" w14:textId="77777777" w:rsidR="00390A7E" w:rsidRPr="00390A7E" w:rsidRDefault="00390A7E" w:rsidP="00390A7E">
            <w:pPr>
              <w:suppressAutoHyphens w:val="0"/>
              <w:spacing w:before="80" w:after="80" w:line="220" w:lineRule="exact"/>
              <w:jc w:val="right"/>
              <w:rPr>
                <w:b/>
                <w:sz w:val="18"/>
                <w:szCs w:val="18"/>
              </w:rPr>
            </w:pPr>
            <w:r w:rsidRPr="00390A7E">
              <w:rPr>
                <w:b/>
                <w:bCs/>
                <w:sz w:val="18"/>
                <w:szCs w:val="18"/>
                <w:lang w:val="fr-FR"/>
              </w:rPr>
              <w:t>5</w:t>
            </w:r>
          </w:p>
        </w:tc>
        <w:tc>
          <w:tcPr>
            <w:tcW w:w="493" w:type="dxa"/>
            <w:tcBorders>
              <w:top w:val="single" w:sz="4" w:space="0" w:color="auto"/>
              <w:bottom w:val="single" w:sz="12" w:space="0" w:color="auto"/>
            </w:tcBorders>
            <w:shd w:val="clear" w:color="auto" w:fill="auto"/>
            <w:vAlign w:val="bottom"/>
          </w:tcPr>
          <w:p w14:paraId="1BF37E87" w14:textId="77777777" w:rsidR="00390A7E" w:rsidRPr="00390A7E" w:rsidRDefault="00390A7E" w:rsidP="00390A7E">
            <w:pPr>
              <w:suppressAutoHyphens w:val="0"/>
              <w:spacing w:before="80" w:after="80" w:line="220" w:lineRule="exact"/>
              <w:jc w:val="right"/>
              <w:rPr>
                <w:b/>
                <w:sz w:val="18"/>
                <w:szCs w:val="18"/>
              </w:rPr>
            </w:pPr>
            <w:r w:rsidRPr="00390A7E">
              <w:rPr>
                <w:b/>
                <w:bCs/>
                <w:sz w:val="18"/>
                <w:szCs w:val="18"/>
                <w:lang w:val="fr-FR"/>
              </w:rPr>
              <w:t>5</w:t>
            </w:r>
          </w:p>
        </w:tc>
        <w:tc>
          <w:tcPr>
            <w:tcW w:w="493" w:type="dxa"/>
            <w:tcBorders>
              <w:top w:val="single" w:sz="4" w:space="0" w:color="auto"/>
              <w:bottom w:val="single" w:sz="12" w:space="0" w:color="auto"/>
            </w:tcBorders>
            <w:shd w:val="clear" w:color="auto" w:fill="auto"/>
            <w:vAlign w:val="bottom"/>
          </w:tcPr>
          <w:p w14:paraId="6749D410" w14:textId="77777777" w:rsidR="00390A7E" w:rsidRPr="00390A7E" w:rsidRDefault="00390A7E" w:rsidP="00390A7E">
            <w:pPr>
              <w:suppressAutoHyphens w:val="0"/>
              <w:spacing w:before="80" w:after="80" w:line="220" w:lineRule="exact"/>
              <w:jc w:val="right"/>
              <w:rPr>
                <w:b/>
                <w:sz w:val="18"/>
                <w:szCs w:val="18"/>
              </w:rPr>
            </w:pPr>
            <w:r w:rsidRPr="00390A7E">
              <w:rPr>
                <w:b/>
                <w:bCs/>
                <w:sz w:val="18"/>
                <w:szCs w:val="18"/>
                <w:lang w:val="fr-FR"/>
              </w:rPr>
              <w:t>51</w:t>
            </w:r>
          </w:p>
        </w:tc>
        <w:tc>
          <w:tcPr>
            <w:tcW w:w="493" w:type="dxa"/>
            <w:tcBorders>
              <w:top w:val="single" w:sz="4" w:space="0" w:color="auto"/>
              <w:bottom w:val="single" w:sz="12" w:space="0" w:color="auto"/>
            </w:tcBorders>
            <w:shd w:val="clear" w:color="auto" w:fill="auto"/>
            <w:vAlign w:val="bottom"/>
          </w:tcPr>
          <w:p w14:paraId="16594D8C" w14:textId="77777777" w:rsidR="00390A7E" w:rsidRPr="00390A7E" w:rsidRDefault="00390A7E" w:rsidP="00390A7E">
            <w:pPr>
              <w:suppressAutoHyphens w:val="0"/>
              <w:spacing w:before="80" w:after="80" w:line="220" w:lineRule="exact"/>
              <w:jc w:val="right"/>
              <w:rPr>
                <w:b/>
                <w:sz w:val="18"/>
                <w:szCs w:val="18"/>
              </w:rPr>
            </w:pPr>
            <w:r w:rsidRPr="00390A7E">
              <w:rPr>
                <w:b/>
                <w:bCs/>
                <w:sz w:val="18"/>
                <w:szCs w:val="18"/>
                <w:lang w:val="fr-FR"/>
              </w:rPr>
              <w:t>211</w:t>
            </w:r>
          </w:p>
        </w:tc>
        <w:tc>
          <w:tcPr>
            <w:tcW w:w="493" w:type="dxa"/>
            <w:tcBorders>
              <w:top w:val="single" w:sz="4" w:space="0" w:color="auto"/>
              <w:bottom w:val="single" w:sz="12" w:space="0" w:color="auto"/>
            </w:tcBorders>
            <w:shd w:val="clear" w:color="auto" w:fill="auto"/>
            <w:vAlign w:val="bottom"/>
          </w:tcPr>
          <w:p w14:paraId="7B009E44" w14:textId="77777777" w:rsidR="00390A7E" w:rsidRPr="00390A7E" w:rsidRDefault="00390A7E" w:rsidP="00390A7E">
            <w:pPr>
              <w:suppressAutoHyphens w:val="0"/>
              <w:spacing w:before="80" w:after="80" w:line="220" w:lineRule="exact"/>
              <w:jc w:val="right"/>
              <w:rPr>
                <w:b/>
                <w:sz w:val="18"/>
                <w:szCs w:val="18"/>
              </w:rPr>
            </w:pPr>
            <w:r w:rsidRPr="00390A7E">
              <w:rPr>
                <w:b/>
                <w:bCs/>
                <w:sz w:val="18"/>
                <w:szCs w:val="18"/>
                <w:lang w:val="fr-FR"/>
              </w:rPr>
              <w:t>85</w:t>
            </w:r>
          </w:p>
        </w:tc>
        <w:tc>
          <w:tcPr>
            <w:tcW w:w="493" w:type="dxa"/>
            <w:tcBorders>
              <w:top w:val="single" w:sz="4" w:space="0" w:color="auto"/>
              <w:bottom w:val="single" w:sz="12" w:space="0" w:color="auto"/>
            </w:tcBorders>
            <w:shd w:val="clear" w:color="auto" w:fill="auto"/>
            <w:vAlign w:val="bottom"/>
          </w:tcPr>
          <w:p w14:paraId="61C48F90" w14:textId="77777777" w:rsidR="00390A7E" w:rsidRPr="00390A7E" w:rsidRDefault="00390A7E" w:rsidP="00390A7E">
            <w:pPr>
              <w:suppressAutoHyphens w:val="0"/>
              <w:spacing w:before="80" w:after="80" w:line="220" w:lineRule="exact"/>
              <w:jc w:val="right"/>
              <w:rPr>
                <w:b/>
                <w:sz w:val="18"/>
                <w:szCs w:val="18"/>
              </w:rPr>
            </w:pPr>
            <w:r w:rsidRPr="00390A7E">
              <w:rPr>
                <w:b/>
                <w:bCs/>
                <w:sz w:val="18"/>
                <w:szCs w:val="18"/>
                <w:lang w:val="fr-FR"/>
              </w:rPr>
              <w:t>86</w:t>
            </w:r>
          </w:p>
        </w:tc>
        <w:tc>
          <w:tcPr>
            <w:tcW w:w="493" w:type="dxa"/>
            <w:tcBorders>
              <w:top w:val="single" w:sz="4" w:space="0" w:color="auto"/>
              <w:bottom w:val="single" w:sz="12" w:space="0" w:color="auto"/>
            </w:tcBorders>
            <w:shd w:val="clear" w:color="auto" w:fill="auto"/>
            <w:vAlign w:val="bottom"/>
          </w:tcPr>
          <w:p w14:paraId="4CC460B4" w14:textId="77777777" w:rsidR="00390A7E" w:rsidRPr="00390A7E" w:rsidRDefault="00390A7E" w:rsidP="00390A7E">
            <w:pPr>
              <w:suppressAutoHyphens w:val="0"/>
              <w:spacing w:before="80" w:after="80" w:line="220" w:lineRule="exact"/>
              <w:jc w:val="right"/>
              <w:rPr>
                <w:b/>
                <w:sz w:val="18"/>
                <w:szCs w:val="18"/>
              </w:rPr>
            </w:pPr>
            <w:r w:rsidRPr="00390A7E">
              <w:rPr>
                <w:b/>
                <w:bCs/>
                <w:sz w:val="18"/>
                <w:szCs w:val="18"/>
                <w:lang w:val="fr-FR"/>
              </w:rPr>
              <w:t>123</w:t>
            </w:r>
          </w:p>
        </w:tc>
        <w:tc>
          <w:tcPr>
            <w:tcW w:w="493" w:type="dxa"/>
            <w:tcBorders>
              <w:top w:val="single" w:sz="4" w:space="0" w:color="auto"/>
              <w:bottom w:val="single" w:sz="12" w:space="0" w:color="auto"/>
            </w:tcBorders>
            <w:shd w:val="clear" w:color="auto" w:fill="auto"/>
            <w:vAlign w:val="bottom"/>
          </w:tcPr>
          <w:p w14:paraId="24BEA79E" w14:textId="77777777" w:rsidR="00390A7E" w:rsidRPr="00390A7E" w:rsidRDefault="00390A7E" w:rsidP="00390A7E">
            <w:pPr>
              <w:suppressAutoHyphens w:val="0"/>
              <w:spacing w:before="80" w:after="80" w:line="220" w:lineRule="exact"/>
              <w:jc w:val="right"/>
              <w:rPr>
                <w:b/>
                <w:sz w:val="18"/>
                <w:szCs w:val="18"/>
              </w:rPr>
            </w:pPr>
            <w:r w:rsidRPr="00390A7E">
              <w:rPr>
                <w:b/>
                <w:bCs/>
                <w:sz w:val="18"/>
                <w:szCs w:val="18"/>
                <w:lang w:val="fr-FR"/>
              </w:rPr>
              <w:t>248</w:t>
            </w:r>
          </w:p>
        </w:tc>
        <w:tc>
          <w:tcPr>
            <w:tcW w:w="493" w:type="dxa"/>
            <w:tcBorders>
              <w:top w:val="single" w:sz="4" w:space="0" w:color="auto"/>
              <w:bottom w:val="single" w:sz="12" w:space="0" w:color="auto"/>
            </w:tcBorders>
            <w:shd w:val="clear" w:color="auto" w:fill="auto"/>
            <w:vAlign w:val="bottom"/>
          </w:tcPr>
          <w:p w14:paraId="41312427" w14:textId="77777777" w:rsidR="00390A7E" w:rsidRPr="00390A7E" w:rsidRDefault="00390A7E" w:rsidP="00390A7E">
            <w:pPr>
              <w:suppressAutoHyphens w:val="0"/>
              <w:spacing w:before="80" w:after="80" w:line="220" w:lineRule="exact"/>
              <w:jc w:val="right"/>
              <w:rPr>
                <w:b/>
                <w:sz w:val="18"/>
                <w:szCs w:val="18"/>
              </w:rPr>
            </w:pPr>
            <w:r w:rsidRPr="00390A7E">
              <w:rPr>
                <w:b/>
                <w:bCs/>
                <w:sz w:val="18"/>
                <w:szCs w:val="18"/>
                <w:lang w:val="fr-FR"/>
              </w:rPr>
              <w:t>192</w:t>
            </w:r>
          </w:p>
        </w:tc>
        <w:tc>
          <w:tcPr>
            <w:tcW w:w="493" w:type="dxa"/>
            <w:tcBorders>
              <w:top w:val="single" w:sz="4" w:space="0" w:color="auto"/>
              <w:bottom w:val="single" w:sz="12" w:space="0" w:color="auto"/>
            </w:tcBorders>
            <w:shd w:val="clear" w:color="auto" w:fill="auto"/>
            <w:vAlign w:val="bottom"/>
          </w:tcPr>
          <w:p w14:paraId="1544B826" w14:textId="77777777" w:rsidR="00390A7E" w:rsidRPr="00390A7E" w:rsidRDefault="00390A7E" w:rsidP="00390A7E">
            <w:pPr>
              <w:suppressAutoHyphens w:val="0"/>
              <w:spacing w:before="80" w:after="80" w:line="220" w:lineRule="exact"/>
              <w:jc w:val="right"/>
              <w:rPr>
                <w:b/>
                <w:sz w:val="18"/>
                <w:szCs w:val="18"/>
              </w:rPr>
            </w:pPr>
            <w:r w:rsidRPr="00390A7E">
              <w:rPr>
                <w:b/>
                <w:bCs/>
                <w:sz w:val="18"/>
                <w:szCs w:val="18"/>
                <w:lang w:val="fr-FR"/>
              </w:rPr>
              <w:t>459</w:t>
            </w:r>
          </w:p>
        </w:tc>
        <w:tc>
          <w:tcPr>
            <w:tcW w:w="493" w:type="dxa"/>
            <w:tcBorders>
              <w:top w:val="single" w:sz="4" w:space="0" w:color="auto"/>
              <w:bottom w:val="single" w:sz="12" w:space="0" w:color="auto"/>
            </w:tcBorders>
            <w:shd w:val="clear" w:color="auto" w:fill="auto"/>
            <w:vAlign w:val="bottom"/>
          </w:tcPr>
          <w:p w14:paraId="08594454" w14:textId="77777777" w:rsidR="00390A7E" w:rsidRPr="00390A7E" w:rsidRDefault="00390A7E" w:rsidP="00390A7E">
            <w:pPr>
              <w:suppressAutoHyphens w:val="0"/>
              <w:spacing w:before="80" w:after="80" w:line="220" w:lineRule="exact"/>
              <w:jc w:val="right"/>
              <w:rPr>
                <w:b/>
                <w:sz w:val="18"/>
                <w:szCs w:val="18"/>
              </w:rPr>
            </w:pPr>
            <w:r w:rsidRPr="00390A7E">
              <w:rPr>
                <w:b/>
                <w:bCs/>
                <w:sz w:val="18"/>
                <w:szCs w:val="18"/>
                <w:lang w:val="fr-FR"/>
              </w:rPr>
              <w:t>101</w:t>
            </w:r>
          </w:p>
        </w:tc>
        <w:tc>
          <w:tcPr>
            <w:tcW w:w="493" w:type="dxa"/>
            <w:tcBorders>
              <w:top w:val="single" w:sz="4" w:space="0" w:color="auto"/>
              <w:bottom w:val="single" w:sz="12" w:space="0" w:color="auto"/>
            </w:tcBorders>
            <w:shd w:val="clear" w:color="auto" w:fill="auto"/>
            <w:vAlign w:val="bottom"/>
          </w:tcPr>
          <w:p w14:paraId="639EF8AB" w14:textId="77777777" w:rsidR="00390A7E" w:rsidRPr="00390A7E" w:rsidRDefault="00390A7E" w:rsidP="00390A7E">
            <w:pPr>
              <w:suppressAutoHyphens w:val="0"/>
              <w:spacing w:before="80" w:after="80" w:line="220" w:lineRule="exact"/>
              <w:jc w:val="right"/>
              <w:rPr>
                <w:b/>
                <w:sz w:val="18"/>
                <w:szCs w:val="18"/>
              </w:rPr>
            </w:pPr>
            <w:r w:rsidRPr="00390A7E">
              <w:rPr>
                <w:b/>
                <w:bCs/>
                <w:sz w:val="18"/>
                <w:szCs w:val="18"/>
                <w:lang w:val="fr-FR"/>
              </w:rPr>
              <w:t>101</w:t>
            </w:r>
          </w:p>
        </w:tc>
        <w:tc>
          <w:tcPr>
            <w:tcW w:w="493" w:type="dxa"/>
            <w:tcBorders>
              <w:top w:val="single" w:sz="4" w:space="0" w:color="auto"/>
              <w:bottom w:val="single" w:sz="12" w:space="0" w:color="auto"/>
            </w:tcBorders>
            <w:shd w:val="clear" w:color="auto" w:fill="auto"/>
            <w:vAlign w:val="bottom"/>
          </w:tcPr>
          <w:p w14:paraId="64B6B420" w14:textId="77777777" w:rsidR="00390A7E" w:rsidRPr="00390A7E" w:rsidRDefault="00390A7E" w:rsidP="00390A7E">
            <w:pPr>
              <w:suppressAutoHyphens w:val="0"/>
              <w:spacing w:before="80" w:after="80" w:line="220" w:lineRule="exact"/>
              <w:jc w:val="right"/>
              <w:rPr>
                <w:b/>
                <w:sz w:val="18"/>
                <w:szCs w:val="18"/>
              </w:rPr>
            </w:pPr>
            <w:r w:rsidRPr="00390A7E">
              <w:rPr>
                <w:b/>
                <w:bCs/>
                <w:sz w:val="18"/>
                <w:szCs w:val="18"/>
                <w:lang w:val="fr-FR"/>
              </w:rPr>
              <w:t>55</w:t>
            </w:r>
          </w:p>
        </w:tc>
        <w:tc>
          <w:tcPr>
            <w:tcW w:w="698" w:type="dxa"/>
            <w:tcBorders>
              <w:top w:val="single" w:sz="4" w:space="0" w:color="auto"/>
              <w:bottom w:val="single" w:sz="12" w:space="0" w:color="auto"/>
            </w:tcBorders>
            <w:shd w:val="clear" w:color="auto" w:fill="auto"/>
            <w:vAlign w:val="bottom"/>
          </w:tcPr>
          <w:p w14:paraId="50292111" w14:textId="77777777" w:rsidR="00390A7E" w:rsidRPr="00390A7E" w:rsidRDefault="00390A7E" w:rsidP="00390A7E">
            <w:pPr>
              <w:suppressAutoHyphens w:val="0"/>
              <w:spacing w:before="80" w:after="80" w:line="220" w:lineRule="exact"/>
              <w:jc w:val="right"/>
              <w:rPr>
                <w:b/>
                <w:sz w:val="18"/>
                <w:szCs w:val="18"/>
              </w:rPr>
            </w:pPr>
            <w:r w:rsidRPr="00390A7E">
              <w:rPr>
                <w:b/>
                <w:bCs/>
                <w:sz w:val="18"/>
                <w:szCs w:val="18"/>
                <w:lang w:val="fr-FR"/>
              </w:rPr>
              <w:t>1 722</w:t>
            </w:r>
          </w:p>
        </w:tc>
      </w:tr>
    </w:tbl>
    <w:p w14:paraId="257721DE" w14:textId="58803068" w:rsidR="00390A7E" w:rsidRPr="00F820FA" w:rsidRDefault="00390A7E" w:rsidP="00730170">
      <w:pPr>
        <w:spacing w:before="120"/>
        <w:ind w:left="1134" w:firstLine="170"/>
        <w:rPr>
          <w:sz w:val="18"/>
          <w:szCs w:val="18"/>
        </w:rPr>
      </w:pPr>
      <w:r w:rsidRPr="00F820FA">
        <w:rPr>
          <w:i/>
          <w:iCs/>
          <w:sz w:val="18"/>
          <w:szCs w:val="18"/>
          <w:vertAlign w:val="superscript"/>
          <w:lang w:val="fr-FR"/>
        </w:rPr>
        <w:t>a</w:t>
      </w:r>
      <w:r w:rsidRPr="00F820FA">
        <w:rPr>
          <w:sz w:val="18"/>
          <w:szCs w:val="18"/>
          <w:lang w:val="fr-FR"/>
        </w:rPr>
        <w:t xml:space="preserve"> </w:t>
      </w:r>
      <w:r w:rsidR="00730170">
        <w:rPr>
          <w:sz w:val="18"/>
          <w:szCs w:val="18"/>
          <w:lang w:val="fr-FR"/>
        </w:rPr>
        <w:t xml:space="preserve"> </w:t>
      </w:r>
      <w:r w:rsidRPr="00F820FA">
        <w:rPr>
          <w:sz w:val="18"/>
          <w:szCs w:val="18"/>
          <w:lang w:val="fr-FR"/>
        </w:rPr>
        <w:t>Au 27 février 2024.</w:t>
      </w:r>
    </w:p>
    <w:p w14:paraId="665B12CB" w14:textId="5E3542F0" w:rsidR="00390A7E" w:rsidRPr="00F820FA" w:rsidRDefault="00390A7E" w:rsidP="00730170">
      <w:pPr>
        <w:spacing w:after="240"/>
        <w:ind w:left="1134" w:firstLine="170"/>
        <w:rPr>
          <w:sz w:val="18"/>
          <w:szCs w:val="18"/>
          <w:lang w:val="fr-FR"/>
        </w:rPr>
      </w:pPr>
      <w:r w:rsidRPr="00F820FA">
        <w:rPr>
          <w:i/>
          <w:iCs/>
          <w:sz w:val="18"/>
          <w:szCs w:val="18"/>
          <w:vertAlign w:val="superscript"/>
          <w:lang w:val="fr-FR"/>
        </w:rPr>
        <w:t>b</w:t>
      </w:r>
      <w:r w:rsidRPr="00F820FA">
        <w:rPr>
          <w:sz w:val="18"/>
          <w:szCs w:val="18"/>
          <w:lang w:val="fr-FR"/>
        </w:rPr>
        <w:t xml:space="preserve"> </w:t>
      </w:r>
      <w:r w:rsidR="00730170">
        <w:rPr>
          <w:sz w:val="18"/>
          <w:szCs w:val="18"/>
          <w:lang w:val="fr-FR"/>
        </w:rPr>
        <w:t xml:space="preserve"> </w:t>
      </w:r>
      <w:r w:rsidRPr="00F820FA">
        <w:rPr>
          <w:sz w:val="18"/>
          <w:szCs w:val="18"/>
          <w:lang w:val="fr-FR"/>
        </w:rPr>
        <w:t>Demandes d</w:t>
      </w:r>
      <w:r>
        <w:rPr>
          <w:sz w:val="18"/>
          <w:szCs w:val="18"/>
          <w:lang w:val="fr-FR"/>
        </w:rPr>
        <w:t>’</w:t>
      </w:r>
      <w:r w:rsidRPr="00F820FA">
        <w:rPr>
          <w:sz w:val="18"/>
          <w:szCs w:val="18"/>
          <w:lang w:val="fr-FR"/>
        </w:rPr>
        <w:t>action en urgence faisant l</w:t>
      </w:r>
      <w:r>
        <w:rPr>
          <w:sz w:val="18"/>
          <w:szCs w:val="18"/>
          <w:lang w:val="fr-FR"/>
        </w:rPr>
        <w:t>’</w:t>
      </w:r>
      <w:r w:rsidRPr="00F820FA">
        <w:rPr>
          <w:sz w:val="18"/>
          <w:szCs w:val="18"/>
          <w:lang w:val="fr-FR"/>
        </w:rPr>
        <w:t>objet d</w:t>
      </w:r>
      <w:r>
        <w:rPr>
          <w:sz w:val="18"/>
          <w:szCs w:val="18"/>
          <w:lang w:val="fr-FR"/>
        </w:rPr>
        <w:t>’</w:t>
      </w:r>
      <w:r w:rsidRPr="00F820FA">
        <w:rPr>
          <w:sz w:val="18"/>
          <w:szCs w:val="18"/>
          <w:lang w:val="fr-FR"/>
        </w:rPr>
        <w:t>un enregistrement parallèle en vertu du principe d</w:t>
      </w:r>
      <w:r>
        <w:rPr>
          <w:sz w:val="18"/>
          <w:szCs w:val="18"/>
          <w:lang w:val="fr-FR"/>
        </w:rPr>
        <w:t>’</w:t>
      </w:r>
      <w:r w:rsidRPr="00F820FA">
        <w:rPr>
          <w:sz w:val="18"/>
          <w:szCs w:val="18"/>
          <w:lang w:val="fr-FR"/>
        </w:rPr>
        <w:t>entraide judiciaire.</w:t>
      </w:r>
    </w:p>
    <w:p w14:paraId="4EECEB15" w14:textId="56DC79A2" w:rsidR="00390A7E" w:rsidRPr="009F2B44" w:rsidRDefault="00390A7E" w:rsidP="00730170">
      <w:pPr>
        <w:pStyle w:val="Titre1"/>
        <w:rPr>
          <w:b/>
          <w:w w:val="103"/>
          <w:lang w:val="fr-FR"/>
        </w:rPr>
      </w:pPr>
      <w:r w:rsidRPr="009F2B44">
        <w:rPr>
          <w:lang w:val="fr-FR"/>
        </w:rPr>
        <w:lastRenderedPageBreak/>
        <w:t>Tableau 2</w:t>
      </w:r>
    </w:p>
    <w:p w14:paraId="72036FB3" w14:textId="1433E89E" w:rsidR="00390A7E" w:rsidRPr="00730170" w:rsidRDefault="00390A7E" w:rsidP="00730170">
      <w:pPr>
        <w:pStyle w:val="Titre1"/>
        <w:spacing w:after="120"/>
        <w:rPr>
          <w:b/>
          <w:w w:val="103"/>
          <w:lang w:val="fr-FR"/>
        </w:rPr>
      </w:pPr>
      <w:r w:rsidRPr="00730170">
        <w:rPr>
          <w:b/>
          <w:lang w:val="fr-FR"/>
        </w:rPr>
        <w:t>Enregistrements parallèles effectués en vertu du principe d</w:t>
      </w:r>
      <w:r w:rsidRPr="00730170">
        <w:rPr>
          <w:b/>
          <w:lang w:val="fr-FR"/>
        </w:rPr>
        <w:t>’</w:t>
      </w:r>
      <w:r w:rsidRPr="00730170">
        <w:rPr>
          <w:b/>
          <w:lang w:val="fr-FR"/>
        </w:rPr>
        <w:t xml:space="preserve">entraide judiciaire </w:t>
      </w:r>
      <w:r w:rsidR="00730170">
        <w:rPr>
          <w:b/>
          <w:lang w:val="fr-FR"/>
        </w:rPr>
        <w:br/>
      </w:r>
      <w:r w:rsidRPr="00730170">
        <w:rPr>
          <w:b/>
          <w:lang w:val="fr-FR"/>
        </w:rPr>
        <w:t>(art</w:t>
      </w:r>
      <w:r w:rsidR="00730170">
        <w:rPr>
          <w:b/>
          <w:lang w:val="fr-FR"/>
        </w:rPr>
        <w:t>. </w:t>
      </w:r>
      <w:r w:rsidRPr="00730170">
        <w:rPr>
          <w:b/>
          <w:lang w:val="fr-FR"/>
        </w:rPr>
        <w:t>14 et 15 de la Convention), par État partie et par année</w:t>
      </w:r>
    </w:p>
    <w:tbl>
      <w:tblPr>
        <w:tblW w:w="8504" w:type="dxa"/>
        <w:tblInd w:w="1134" w:type="dxa"/>
        <w:tblLayout w:type="fixed"/>
        <w:tblCellMar>
          <w:left w:w="0" w:type="dxa"/>
          <w:right w:w="0" w:type="dxa"/>
        </w:tblCellMar>
        <w:tblLook w:val="04A0" w:firstRow="1" w:lastRow="0" w:firstColumn="1" w:lastColumn="0" w:noHBand="0" w:noVBand="1"/>
      </w:tblPr>
      <w:tblGrid>
        <w:gridCol w:w="1400"/>
        <w:gridCol w:w="490"/>
        <w:gridCol w:w="504"/>
        <w:gridCol w:w="490"/>
        <w:gridCol w:w="476"/>
        <w:gridCol w:w="504"/>
        <w:gridCol w:w="490"/>
        <w:gridCol w:w="475"/>
        <w:gridCol w:w="504"/>
        <w:gridCol w:w="504"/>
        <w:gridCol w:w="490"/>
        <w:gridCol w:w="490"/>
        <w:gridCol w:w="490"/>
        <w:gridCol w:w="504"/>
        <w:gridCol w:w="693"/>
      </w:tblGrid>
      <w:tr w:rsidR="00730170" w:rsidRPr="00730170" w14:paraId="10CF8DEB" w14:textId="77777777" w:rsidTr="00730170">
        <w:trPr>
          <w:tblHeader/>
        </w:trPr>
        <w:tc>
          <w:tcPr>
            <w:tcW w:w="1400" w:type="dxa"/>
            <w:tcBorders>
              <w:top w:val="single" w:sz="4" w:space="0" w:color="auto"/>
              <w:bottom w:val="single" w:sz="12" w:space="0" w:color="auto"/>
            </w:tcBorders>
            <w:shd w:val="clear" w:color="auto" w:fill="auto"/>
            <w:vAlign w:val="bottom"/>
            <w:hideMark/>
          </w:tcPr>
          <w:bookmarkEnd w:id="3"/>
          <w:p w14:paraId="08E11586" w14:textId="77777777" w:rsidR="00390A7E" w:rsidRPr="00730170" w:rsidRDefault="00390A7E" w:rsidP="00730170">
            <w:pPr>
              <w:suppressAutoHyphens w:val="0"/>
              <w:spacing w:before="80" w:after="80" w:line="200" w:lineRule="exact"/>
              <w:rPr>
                <w:i/>
                <w:sz w:val="16"/>
              </w:rPr>
            </w:pPr>
            <w:r w:rsidRPr="00730170">
              <w:rPr>
                <w:i/>
                <w:sz w:val="16"/>
                <w:lang w:val="fr-FR"/>
              </w:rPr>
              <w:t>État partie</w:t>
            </w:r>
          </w:p>
        </w:tc>
        <w:tc>
          <w:tcPr>
            <w:tcW w:w="490" w:type="dxa"/>
            <w:tcBorders>
              <w:top w:val="single" w:sz="4" w:space="0" w:color="auto"/>
              <w:bottom w:val="single" w:sz="12" w:space="0" w:color="auto"/>
            </w:tcBorders>
            <w:shd w:val="clear" w:color="auto" w:fill="auto"/>
            <w:vAlign w:val="bottom"/>
            <w:hideMark/>
          </w:tcPr>
          <w:p w14:paraId="3E0373F2" w14:textId="77777777" w:rsidR="00390A7E" w:rsidRPr="00730170" w:rsidRDefault="00390A7E" w:rsidP="00730170">
            <w:pPr>
              <w:suppressAutoHyphens w:val="0"/>
              <w:spacing w:before="80" w:after="80" w:line="200" w:lineRule="exact"/>
              <w:jc w:val="right"/>
              <w:rPr>
                <w:i/>
                <w:sz w:val="16"/>
              </w:rPr>
            </w:pPr>
            <w:r w:rsidRPr="00730170">
              <w:rPr>
                <w:i/>
                <w:sz w:val="16"/>
                <w:lang w:val="fr-FR"/>
              </w:rPr>
              <w:t>2012</w:t>
            </w:r>
          </w:p>
        </w:tc>
        <w:tc>
          <w:tcPr>
            <w:tcW w:w="504" w:type="dxa"/>
            <w:tcBorders>
              <w:top w:val="single" w:sz="4" w:space="0" w:color="auto"/>
              <w:bottom w:val="single" w:sz="12" w:space="0" w:color="auto"/>
            </w:tcBorders>
            <w:shd w:val="clear" w:color="auto" w:fill="auto"/>
            <w:vAlign w:val="bottom"/>
            <w:hideMark/>
          </w:tcPr>
          <w:p w14:paraId="2583E295" w14:textId="77777777" w:rsidR="00390A7E" w:rsidRPr="00730170" w:rsidRDefault="00390A7E" w:rsidP="00730170">
            <w:pPr>
              <w:suppressAutoHyphens w:val="0"/>
              <w:spacing w:before="80" w:after="80" w:line="200" w:lineRule="exact"/>
              <w:jc w:val="right"/>
              <w:rPr>
                <w:i/>
                <w:sz w:val="16"/>
              </w:rPr>
            </w:pPr>
            <w:r w:rsidRPr="00730170">
              <w:rPr>
                <w:i/>
                <w:sz w:val="16"/>
                <w:lang w:val="fr-FR"/>
              </w:rPr>
              <w:t>2013</w:t>
            </w:r>
          </w:p>
        </w:tc>
        <w:tc>
          <w:tcPr>
            <w:tcW w:w="490" w:type="dxa"/>
            <w:tcBorders>
              <w:top w:val="single" w:sz="4" w:space="0" w:color="auto"/>
              <w:bottom w:val="single" w:sz="12" w:space="0" w:color="auto"/>
            </w:tcBorders>
            <w:shd w:val="clear" w:color="auto" w:fill="auto"/>
            <w:vAlign w:val="bottom"/>
            <w:hideMark/>
          </w:tcPr>
          <w:p w14:paraId="4F983589" w14:textId="77777777" w:rsidR="00390A7E" w:rsidRPr="00730170" w:rsidRDefault="00390A7E" w:rsidP="00730170">
            <w:pPr>
              <w:suppressAutoHyphens w:val="0"/>
              <w:spacing w:before="80" w:after="80" w:line="200" w:lineRule="exact"/>
              <w:jc w:val="right"/>
              <w:rPr>
                <w:i/>
                <w:sz w:val="16"/>
              </w:rPr>
            </w:pPr>
            <w:r w:rsidRPr="00730170">
              <w:rPr>
                <w:i/>
                <w:sz w:val="16"/>
                <w:lang w:val="fr-FR"/>
              </w:rPr>
              <w:t>2014</w:t>
            </w:r>
          </w:p>
        </w:tc>
        <w:tc>
          <w:tcPr>
            <w:tcW w:w="476" w:type="dxa"/>
            <w:tcBorders>
              <w:top w:val="single" w:sz="4" w:space="0" w:color="auto"/>
              <w:bottom w:val="single" w:sz="12" w:space="0" w:color="auto"/>
            </w:tcBorders>
            <w:shd w:val="clear" w:color="auto" w:fill="auto"/>
            <w:vAlign w:val="bottom"/>
            <w:hideMark/>
          </w:tcPr>
          <w:p w14:paraId="1D4AA695" w14:textId="77777777" w:rsidR="00390A7E" w:rsidRPr="00730170" w:rsidRDefault="00390A7E" w:rsidP="00730170">
            <w:pPr>
              <w:suppressAutoHyphens w:val="0"/>
              <w:spacing w:before="80" w:after="80" w:line="200" w:lineRule="exact"/>
              <w:jc w:val="right"/>
              <w:rPr>
                <w:i/>
                <w:sz w:val="16"/>
              </w:rPr>
            </w:pPr>
            <w:r w:rsidRPr="00730170">
              <w:rPr>
                <w:i/>
                <w:sz w:val="16"/>
                <w:lang w:val="fr-FR"/>
              </w:rPr>
              <w:t>2015</w:t>
            </w:r>
          </w:p>
        </w:tc>
        <w:tc>
          <w:tcPr>
            <w:tcW w:w="504" w:type="dxa"/>
            <w:tcBorders>
              <w:top w:val="single" w:sz="4" w:space="0" w:color="auto"/>
              <w:bottom w:val="single" w:sz="12" w:space="0" w:color="auto"/>
            </w:tcBorders>
            <w:shd w:val="clear" w:color="auto" w:fill="auto"/>
            <w:vAlign w:val="bottom"/>
            <w:hideMark/>
          </w:tcPr>
          <w:p w14:paraId="53E5657D" w14:textId="77777777" w:rsidR="00390A7E" w:rsidRPr="00730170" w:rsidRDefault="00390A7E" w:rsidP="00730170">
            <w:pPr>
              <w:suppressAutoHyphens w:val="0"/>
              <w:spacing w:before="80" w:after="80" w:line="200" w:lineRule="exact"/>
              <w:jc w:val="right"/>
              <w:rPr>
                <w:i/>
                <w:sz w:val="16"/>
              </w:rPr>
            </w:pPr>
            <w:r w:rsidRPr="00730170">
              <w:rPr>
                <w:i/>
                <w:sz w:val="16"/>
                <w:lang w:val="fr-FR"/>
              </w:rPr>
              <w:t>2016</w:t>
            </w:r>
          </w:p>
        </w:tc>
        <w:tc>
          <w:tcPr>
            <w:tcW w:w="490" w:type="dxa"/>
            <w:tcBorders>
              <w:top w:val="single" w:sz="4" w:space="0" w:color="auto"/>
              <w:bottom w:val="single" w:sz="12" w:space="0" w:color="auto"/>
            </w:tcBorders>
            <w:shd w:val="clear" w:color="auto" w:fill="auto"/>
            <w:vAlign w:val="bottom"/>
            <w:hideMark/>
          </w:tcPr>
          <w:p w14:paraId="22735191" w14:textId="77777777" w:rsidR="00390A7E" w:rsidRPr="00730170" w:rsidRDefault="00390A7E" w:rsidP="00730170">
            <w:pPr>
              <w:suppressAutoHyphens w:val="0"/>
              <w:spacing w:before="80" w:after="80" w:line="200" w:lineRule="exact"/>
              <w:jc w:val="right"/>
              <w:rPr>
                <w:i/>
                <w:sz w:val="16"/>
              </w:rPr>
            </w:pPr>
            <w:r w:rsidRPr="00730170">
              <w:rPr>
                <w:i/>
                <w:sz w:val="16"/>
                <w:lang w:val="fr-FR"/>
              </w:rPr>
              <w:t>2017</w:t>
            </w:r>
          </w:p>
        </w:tc>
        <w:tc>
          <w:tcPr>
            <w:tcW w:w="475" w:type="dxa"/>
            <w:tcBorders>
              <w:top w:val="single" w:sz="4" w:space="0" w:color="auto"/>
              <w:bottom w:val="single" w:sz="12" w:space="0" w:color="auto"/>
            </w:tcBorders>
            <w:shd w:val="clear" w:color="auto" w:fill="auto"/>
            <w:vAlign w:val="bottom"/>
            <w:hideMark/>
          </w:tcPr>
          <w:p w14:paraId="3D0CE365" w14:textId="77777777" w:rsidR="00390A7E" w:rsidRPr="00730170" w:rsidRDefault="00390A7E" w:rsidP="00730170">
            <w:pPr>
              <w:suppressAutoHyphens w:val="0"/>
              <w:spacing w:before="80" w:after="80" w:line="200" w:lineRule="exact"/>
              <w:jc w:val="right"/>
              <w:rPr>
                <w:i/>
                <w:sz w:val="16"/>
              </w:rPr>
            </w:pPr>
            <w:r w:rsidRPr="00730170">
              <w:rPr>
                <w:i/>
                <w:sz w:val="16"/>
                <w:lang w:val="fr-FR"/>
              </w:rPr>
              <w:t>2018</w:t>
            </w:r>
          </w:p>
        </w:tc>
        <w:tc>
          <w:tcPr>
            <w:tcW w:w="504" w:type="dxa"/>
            <w:tcBorders>
              <w:top w:val="single" w:sz="4" w:space="0" w:color="auto"/>
              <w:bottom w:val="single" w:sz="12" w:space="0" w:color="auto"/>
            </w:tcBorders>
            <w:shd w:val="clear" w:color="auto" w:fill="auto"/>
            <w:vAlign w:val="bottom"/>
            <w:hideMark/>
          </w:tcPr>
          <w:p w14:paraId="327C6A9D" w14:textId="77777777" w:rsidR="00390A7E" w:rsidRPr="00730170" w:rsidRDefault="00390A7E" w:rsidP="00730170">
            <w:pPr>
              <w:suppressAutoHyphens w:val="0"/>
              <w:spacing w:before="80" w:after="80" w:line="200" w:lineRule="exact"/>
              <w:jc w:val="right"/>
              <w:rPr>
                <w:i/>
                <w:sz w:val="16"/>
              </w:rPr>
            </w:pPr>
            <w:r w:rsidRPr="00730170">
              <w:rPr>
                <w:i/>
                <w:sz w:val="16"/>
                <w:lang w:val="fr-FR"/>
              </w:rPr>
              <w:t>2019</w:t>
            </w:r>
          </w:p>
        </w:tc>
        <w:tc>
          <w:tcPr>
            <w:tcW w:w="504" w:type="dxa"/>
            <w:tcBorders>
              <w:top w:val="single" w:sz="4" w:space="0" w:color="auto"/>
              <w:bottom w:val="single" w:sz="12" w:space="0" w:color="auto"/>
            </w:tcBorders>
            <w:shd w:val="clear" w:color="auto" w:fill="auto"/>
            <w:vAlign w:val="bottom"/>
            <w:hideMark/>
          </w:tcPr>
          <w:p w14:paraId="6A12E977" w14:textId="77777777" w:rsidR="00390A7E" w:rsidRPr="00730170" w:rsidRDefault="00390A7E" w:rsidP="00730170">
            <w:pPr>
              <w:suppressAutoHyphens w:val="0"/>
              <w:spacing w:before="80" w:after="80" w:line="200" w:lineRule="exact"/>
              <w:jc w:val="right"/>
              <w:rPr>
                <w:i/>
                <w:sz w:val="16"/>
              </w:rPr>
            </w:pPr>
            <w:r w:rsidRPr="00730170">
              <w:rPr>
                <w:i/>
                <w:sz w:val="16"/>
                <w:lang w:val="fr-FR"/>
              </w:rPr>
              <w:t>2020</w:t>
            </w:r>
          </w:p>
        </w:tc>
        <w:tc>
          <w:tcPr>
            <w:tcW w:w="490" w:type="dxa"/>
            <w:tcBorders>
              <w:top w:val="single" w:sz="4" w:space="0" w:color="auto"/>
              <w:bottom w:val="single" w:sz="12" w:space="0" w:color="auto"/>
            </w:tcBorders>
            <w:shd w:val="clear" w:color="auto" w:fill="auto"/>
            <w:vAlign w:val="bottom"/>
            <w:hideMark/>
          </w:tcPr>
          <w:p w14:paraId="729371AA" w14:textId="77777777" w:rsidR="00390A7E" w:rsidRPr="00730170" w:rsidRDefault="00390A7E" w:rsidP="00730170">
            <w:pPr>
              <w:suppressAutoHyphens w:val="0"/>
              <w:spacing w:before="80" w:after="80" w:line="200" w:lineRule="exact"/>
              <w:jc w:val="right"/>
              <w:rPr>
                <w:i/>
                <w:sz w:val="16"/>
              </w:rPr>
            </w:pPr>
            <w:r w:rsidRPr="00730170">
              <w:rPr>
                <w:i/>
                <w:sz w:val="16"/>
                <w:lang w:val="fr-FR"/>
              </w:rPr>
              <w:t>2021</w:t>
            </w:r>
          </w:p>
        </w:tc>
        <w:tc>
          <w:tcPr>
            <w:tcW w:w="490" w:type="dxa"/>
            <w:tcBorders>
              <w:top w:val="single" w:sz="4" w:space="0" w:color="auto"/>
              <w:bottom w:val="single" w:sz="12" w:space="0" w:color="auto"/>
            </w:tcBorders>
            <w:shd w:val="clear" w:color="auto" w:fill="auto"/>
            <w:vAlign w:val="bottom"/>
            <w:hideMark/>
          </w:tcPr>
          <w:p w14:paraId="1D7C7521" w14:textId="77777777" w:rsidR="00390A7E" w:rsidRPr="00730170" w:rsidRDefault="00390A7E" w:rsidP="00730170">
            <w:pPr>
              <w:suppressAutoHyphens w:val="0"/>
              <w:spacing w:before="80" w:after="80" w:line="200" w:lineRule="exact"/>
              <w:jc w:val="right"/>
              <w:rPr>
                <w:i/>
                <w:sz w:val="16"/>
              </w:rPr>
            </w:pPr>
            <w:r w:rsidRPr="00730170">
              <w:rPr>
                <w:i/>
                <w:sz w:val="16"/>
                <w:lang w:val="fr-FR"/>
              </w:rPr>
              <w:t>2022</w:t>
            </w:r>
          </w:p>
        </w:tc>
        <w:tc>
          <w:tcPr>
            <w:tcW w:w="490" w:type="dxa"/>
            <w:tcBorders>
              <w:top w:val="single" w:sz="4" w:space="0" w:color="auto"/>
              <w:bottom w:val="single" w:sz="12" w:space="0" w:color="auto"/>
            </w:tcBorders>
            <w:shd w:val="clear" w:color="auto" w:fill="auto"/>
            <w:vAlign w:val="bottom"/>
          </w:tcPr>
          <w:p w14:paraId="4AA63BE5" w14:textId="77777777" w:rsidR="00390A7E" w:rsidRPr="00730170" w:rsidRDefault="00390A7E" w:rsidP="00730170">
            <w:pPr>
              <w:suppressAutoHyphens w:val="0"/>
              <w:spacing w:before="80" w:after="80" w:line="200" w:lineRule="exact"/>
              <w:jc w:val="right"/>
              <w:rPr>
                <w:i/>
                <w:sz w:val="16"/>
              </w:rPr>
            </w:pPr>
            <w:r w:rsidRPr="00730170">
              <w:rPr>
                <w:i/>
                <w:sz w:val="16"/>
                <w:lang w:val="fr-FR"/>
              </w:rPr>
              <w:t>2023</w:t>
            </w:r>
          </w:p>
        </w:tc>
        <w:tc>
          <w:tcPr>
            <w:tcW w:w="504" w:type="dxa"/>
            <w:tcBorders>
              <w:top w:val="single" w:sz="4" w:space="0" w:color="auto"/>
              <w:bottom w:val="single" w:sz="12" w:space="0" w:color="auto"/>
            </w:tcBorders>
            <w:shd w:val="clear" w:color="auto" w:fill="auto"/>
            <w:vAlign w:val="bottom"/>
          </w:tcPr>
          <w:p w14:paraId="66548FEA" w14:textId="77777777" w:rsidR="00390A7E" w:rsidRPr="00730170" w:rsidRDefault="00390A7E" w:rsidP="00730170">
            <w:pPr>
              <w:suppressAutoHyphens w:val="0"/>
              <w:spacing w:before="80" w:after="80" w:line="200" w:lineRule="exact"/>
              <w:jc w:val="right"/>
              <w:rPr>
                <w:i/>
                <w:sz w:val="16"/>
              </w:rPr>
            </w:pPr>
            <w:r w:rsidRPr="00730170">
              <w:rPr>
                <w:i/>
                <w:sz w:val="16"/>
              </w:rPr>
              <w:t>2024</w:t>
            </w:r>
            <w:r w:rsidRPr="00730170">
              <w:rPr>
                <w:iCs/>
                <w:sz w:val="16"/>
                <w:vertAlign w:val="superscript"/>
              </w:rPr>
              <w:t>a</w:t>
            </w:r>
          </w:p>
        </w:tc>
        <w:tc>
          <w:tcPr>
            <w:tcW w:w="693" w:type="dxa"/>
            <w:tcBorders>
              <w:top w:val="single" w:sz="4" w:space="0" w:color="auto"/>
              <w:bottom w:val="single" w:sz="12" w:space="0" w:color="auto"/>
            </w:tcBorders>
            <w:shd w:val="clear" w:color="auto" w:fill="auto"/>
            <w:vAlign w:val="bottom"/>
            <w:hideMark/>
          </w:tcPr>
          <w:p w14:paraId="5521E809" w14:textId="77777777" w:rsidR="00390A7E" w:rsidRPr="00730170" w:rsidRDefault="00390A7E" w:rsidP="00730170">
            <w:pPr>
              <w:suppressAutoHyphens w:val="0"/>
              <w:spacing w:before="80" w:after="80" w:line="200" w:lineRule="exact"/>
              <w:jc w:val="right"/>
              <w:rPr>
                <w:i/>
                <w:sz w:val="16"/>
              </w:rPr>
            </w:pPr>
            <w:r w:rsidRPr="00730170">
              <w:rPr>
                <w:i/>
                <w:sz w:val="16"/>
              </w:rPr>
              <w:t>Total</w:t>
            </w:r>
          </w:p>
        </w:tc>
      </w:tr>
      <w:tr w:rsidR="00730170" w:rsidRPr="00730170" w14:paraId="60ADA9BB" w14:textId="77777777" w:rsidTr="00730170">
        <w:tc>
          <w:tcPr>
            <w:tcW w:w="1400" w:type="dxa"/>
            <w:tcBorders>
              <w:top w:val="single" w:sz="12" w:space="0" w:color="auto"/>
            </w:tcBorders>
            <w:shd w:val="clear" w:color="auto" w:fill="auto"/>
          </w:tcPr>
          <w:p w14:paraId="05843263" w14:textId="77777777" w:rsidR="00390A7E" w:rsidRPr="00730170" w:rsidRDefault="00390A7E" w:rsidP="00730170">
            <w:pPr>
              <w:suppressAutoHyphens w:val="0"/>
              <w:spacing w:before="40" w:after="40" w:line="220" w:lineRule="exact"/>
              <w:rPr>
                <w:sz w:val="18"/>
                <w:szCs w:val="18"/>
              </w:rPr>
            </w:pPr>
            <w:r w:rsidRPr="00730170">
              <w:rPr>
                <w:sz w:val="18"/>
                <w:szCs w:val="18"/>
                <w:lang w:val="fr-FR"/>
              </w:rPr>
              <w:t>Costa Rica</w:t>
            </w:r>
          </w:p>
        </w:tc>
        <w:tc>
          <w:tcPr>
            <w:tcW w:w="490" w:type="dxa"/>
            <w:tcBorders>
              <w:top w:val="single" w:sz="12" w:space="0" w:color="auto"/>
            </w:tcBorders>
            <w:shd w:val="clear" w:color="auto" w:fill="auto"/>
            <w:vAlign w:val="bottom"/>
          </w:tcPr>
          <w:p w14:paraId="3B8DB46A"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504" w:type="dxa"/>
            <w:tcBorders>
              <w:top w:val="single" w:sz="12" w:space="0" w:color="auto"/>
            </w:tcBorders>
            <w:shd w:val="clear" w:color="auto" w:fill="auto"/>
            <w:vAlign w:val="bottom"/>
          </w:tcPr>
          <w:p w14:paraId="464F260B"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490" w:type="dxa"/>
            <w:tcBorders>
              <w:top w:val="single" w:sz="12" w:space="0" w:color="auto"/>
            </w:tcBorders>
            <w:shd w:val="clear" w:color="auto" w:fill="auto"/>
            <w:vAlign w:val="bottom"/>
          </w:tcPr>
          <w:p w14:paraId="65733E2C"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476" w:type="dxa"/>
            <w:tcBorders>
              <w:top w:val="single" w:sz="12" w:space="0" w:color="auto"/>
            </w:tcBorders>
            <w:shd w:val="clear" w:color="auto" w:fill="auto"/>
            <w:vAlign w:val="bottom"/>
          </w:tcPr>
          <w:p w14:paraId="11251772"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504" w:type="dxa"/>
            <w:tcBorders>
              <w:top w:val="single" w:sz="12" w:space="0" w:color="auto"/>
            </w:tcBorders>
            <w:shd w:val="clear" w:color="auto" w:fill="auto"/>
            <w:vAlign w:val="bottom"/>
          </w:tcPr>
          <w:p w14:paraId="570134BF"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490" w:type="dxa"/>
            <w:tcBorders>
              <w:top w:val="single" w:sz="12" w:space="0" w:color="auto"/>
            </w:tcBorders>
            <w:shd w:val="clear" w:color="auto" w:fill="auto"/>
            <w:vAlign w:val="bottom"/>
          </w:tcPr>
          <w:p w14:paraId="64517666"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475" w:type="dxa"/>
            <w:tcBorders>
              <w:top w:val="single" w:sz="12" w:space="0" w:color="auto"/>
            </w:tcBorders>
            <w:shd w:val="clear" w:color="auto" w:fill="auto"/>
            <w:vAlign w:val="bottom"/>
          </w:tcPr>
          <w:p w14:paraId="2438204A"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504" w:type="dxa"/>
            <w:tcBorders>
              <w:top w:val="single" w:sz="12" w:space="0" w:color="auto"/>
            </w:tcBorders>
            <w:shd w:val="clear" w:color="auto" w:fill="auto"/>
            <w:vAlign w:val="bottom"/>
          </w:tcPr>
          <w:p w14:paraId="183B8CAE"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504" w:type="dxa"/>
            <w:tcBorders>
              <w:top w:val="single" w:sz="12" w:space="0" w:color="auto"/>
            </w:tcBorders>
            <w:shd w:val="clear" w:color="auto" w:fill="auto"/>
            <w:vAlign w:val="bottom"/>
          </w:tcPr>
          <w:p w14:paraId="3F90A1DD"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490" w:type="dxa"/>
            <w:tcBorders>
              <w:top w:val="single" w:sz="12" w:space="0" w:color="auto"/>
            </w:tcBorders>
            <w:shd w:val="clear" w:color="auto" w:fill="auto"/>
            <w:vAlign w:val="bottom"/>
          </w:tcPr>
          <w:p w14:paraId="2A9E6D09"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490" w:type="dxa"/>
            <w:tcBorders>
              <w:top w:val="single" w:sz="12" w:space="0" w:color="auto"/>
            </w:tcBorders>
            <w:shd w:val="clear" w:color="auto" w:fill="auto"/>
            <w:vAlign w:val="bottom"/>
          </w:tcPr>
          <w:p w14:paraId="1AC9AC44"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490" w:type="dxa"/>
            <w:tcBorders>
              <w:top w:val="single" w:sz="12" w:space="0" w:color="auto"/>
            </w:tcBorders>
            <w:shd w:val="clear" w:color="auto" w:fill="auto"/>
            <w:vAlign w:val="bottom"/>
          </w:tcPr>
          <w:p w14:paraId="45E276CF"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504" w:type="dxa"/>
            <w:tcBorders>
              <w:top w:val="single" w:sz="12" w:space="0" w:color="auto"/>
            </w:tcBorders>
            <w:shd w:val="clear" w:color="auto" w:fill="auto"/>
            <w:vAlign w:val="bottom"/>
          </w:tcPr>
          <w:p w14:paraId="1BF4AF54" w14:textId="77777777" w:rsidR="00390A7E" w:rsidRPr="00730170" w:rsidRDefault="00390A7E" w:rsidP="00730170">
            <w:pPr>
              <w:suppressAutoHyphens w:val="0"/>
              <w:spacing w:before="40" w:after="40" w:line="220" w:lineRule="exact"/>
              <w:jc w:val="right"/>
              <w:rPr>
                <w:sz w:val="18"/>
                <w:szCs w:val="18"/>
                <w:vertAlign w:val="superscript"/>
              </w:rPr>
            </w:pPr>
            <w:r w:rsidRPr="00730170">
              <w:rPr>
                <w:sz w:val="18"/>
                <w:szCs w:val="18"/>
                <w:lang w:val="fr-FR"/>
              </w:rPr>
              <w:t>38</w:t>
            </w:r>
          </w:p>
        </w:tc>
        <w:tc>
          <w:tcPr>
            <w:tcW w:w="693" w:type="dxa"/>
            <w:tcBorders>
              <w:top w:val="single" w:sz="12" w:space="0" w:color="auto"/>
            </w:tcBorders>
            <w:shd w:val="clear" w:color="auto" w:fill="auto"/>
            <w:vAlign w:val="bottom"/>
          </w:tcPr>
          <w:p w14:paraId="14F6F1F9" w14:textId="77777777" w:rsidR="00390A7E" w:rsidRPr="00730170" w:rsidRDefault="00390A7E" w:rsidP="00730170">
            <w:pPr>
              <w:suppressAutoHyphens w:val="0"/>
              <w:spacing w:before="40" w:after="40" w:line="220" w:lineRule="exact"/>
              <w:jc w:val="right"/>
              <w:rPr>
                <w:sz w:val="18"/>
                <w:szCs w:val="18"/>
              </w:rPr>
            </w:pPr>
            <w:r w:rsidRPr="00730170">
              <w:rPr>
                <w:sz w:val="18"/>
                <w:szCs w:val="18"/>
                <w:lang w:val="fr-FR"/>
              </w:rPr>
              <w:t>38</w:t>
            </w:r>
          </w:p>
        </w:tc>
      </w:tr>
      <w:tr w:rsidR="00730170" w:rsidRPr="00730170" w14:paraId="1F211848" w14:textId="77777777" w:rsidTr="00730170">
        <w:tc>
          <w:tcPr>
            <w:tcW w:w="1400" w:type="dxa"/>
            <w:shd w:val="clear" w:color="auto" w:fill="auto"/>
          </w:tcPr>
          <w:p w14:paraId="015567B1" w14:textId="77777777" w:rsidR="00390A7E" w:rsidRPr="00730170" w:rsidRDefault="00390A7E" w:rsidP="00730170">
            <w:pPr>
              <w:suppressAutoHyphens w:val="0"/>
              <w:spacing w:before="40" w:after="40" w:line="220" w:lineRule="exact"/>
              <w:rPr>
                <w:sz w:val="18"/>
                <w:szCs w:val="18"/>
              </w:rPr>
            </w:pPr>
            <w:r w:rsidRPr="00730170">
              <w:rPr>
                <w:sz w:val="18"/>
                <w:szCs w:val="18"/>
                <w:lang w:val="fr-FR"/>
              </w:rPr>
              <w:t>Équateur</w:t>
            </w:r>
          </w:p>
        </w:tc>
        <w:tc>
          <w:tcPr>
            <w:tcW w:w="490" w:type="dxa"/>
            <w:shd w:val="clear" w:color="auto" w:fill="auto"/>
            <w:vAlign w:val="bottom"/>
          </w:tcPr>
          <w:p w14:paraId="4477B556"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504" w:type="dxa"/>
            <w:shd w:val="clear" w:color="auto" w:fill="auto"/>
            <w:vAlign w:val="bottom"/>
          </w:tcPr>
          <w:p w14:paraId="3F747B63"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490" w:type="dxa"/>
            <w:shd w:val="clear" w:color="auto" w:fill="auto"/>
            <w:vAlign w:val="bottom"/>
          </w:tcPr>
          <w:p w14:paraId="72AE4D6B"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476" w:type="dxa"/>
            <w:shd w:val="clear" w:color="auto" w:fill="auto"/>
            <w:vAlign w:val="bottom"/>
          </w:tcPr>
          <w:p w14:paraId="23DCF483"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504" w:type="dxa"/>
            <w:shd w:val="clear" w:color="auto" w:fill="auto"/>
            <w:vAlign w:val="bottom"/>
          </w:tcPr>
          <w:p w14:paraId="6E9D1C21"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490" w:type="dxa"/>
            <w:shd w:val="clear" w:color="auto" w:fill="auto"/>
            <w:vAlign w:val="bottom"/>
          </w:tcPr>
          <w:p w14:paraId="1C4D1653"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475" w:type="dxa"/>
            <w:shd w:val="clear" w:color="auto" w:fill="auto"/>
            <w:vAlign w:val="bottom"/>
          </w:tcPr>
          <w:p w14:paraId="545E3D33"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504" w:type="dxa"/>
            <w:shd w:val="clear" w:color="auto" w:fill="auto"/>
            <w:vAlign w:val="bottom"/>
          </w:tcPr>
          <w:p w14:paraId="3E5EBF92"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504" w:type="dxa"/>
            <w:shd w:val="clear" w:color="auto" w:fill="auto"/>
            <w:vAlign w:val="bottom"/>
          </w:tcPr>
          <w:p w14:paraId="53E8090C"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490" w:type="dxa"/>
            <w:shd w:val="clear" w:color="auto" w:fill="auto"/>
            <w:vAlign w:val="bottom"/>
          </w:tcPr>
          <w:p w14:paraId="07AFF65E"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490" w:type="dxa"/>
            <w:shd w:val="clear" w:color="auto" w:fill="auto"/>
            <w:vAlign w:val="bottom"/>
          </w:tcPr>
          <w:p w14:paraId="048B21EF"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490" w:type="dxa"/>
            <w:shd w:val="clear" w:color="auto" w:fill="auto"/>
            <w:vAlign w:val="bottom"/>
          </w:tcPr>
          <w:p w14:paraId="68A180A0"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504" w:type="dxa"/>
            <w:shd w:val="clear" w:color="auto" w:fill="auto"/>
            <w:vAlign w:val="bottom"/>
          </w:tcPr>
          <w:p w14:paraId="16D059D0" w14:textId="77777777" w:rsidR="00390A7E" w:rsidRPr="00730170" w:rsidRDefault="00390A7E" w:rsidP="00730170">
            <w:pPr>
              <w:suppressAutoHyphens w:val="0"/>
              <w:spacing w:before="40" w:after="40" w:line="220" w:lineRule="exact"/>
              <w:jc w:val="right"/>
              <w:rPr>
                <w:sz w:val="18"/>
                <w:szCs w:val="18"/>
              </w:rPr>
            </w:pPr>
            <w:r w:rsidRPr="00730170">
              <w:rPr>
                <w:sz w:val="18"/>
                <w:szCs w:val="18"/>
                <w:lang w:val="fr-FR"/>
              </w:rPr>
              <w:t xml:space="preserve">3 </w:t>
            </w:r>
          </w:p>
        </w:tc>
        <w:tc>
          <w:tcPr>
            <w:tcW w:w="693" w:type="dxa"/>
            <w:shd w:val="clear" w:color="auto" w:fill="auto"/>
            <w:vAlign w:val="bottom"/>
          </w:tcPr>
          <w:p w14:paraId="52123250" w14:textId="77777777" w:rsidR="00390A7E" w:rsidRPr="00730170" w:rsidRDefault="00390A7E" w:rsidP="00730170">
            <w:pPr>
              <w:suppressAutoHyphens w:val="0"/>
              <w:spacing w:before="40" w:after="40" w:line="220" w:lineRule="exact"/>
              <w:jc w:val="right"/>
              <w:rPr>
                <w:sz w:val="18"/>
                <w:szCs w:val="18"/>
              </w:rPr>
            </w:pPr>
            <w:r w:rsidRPr="00730170">
              <w:rPr>
                <w:sz w:val="18"/>
                <w:szCs w:val="18"/>
                <w:lang w:val="fr-FR"/>
              </w:rPr>
              <w:t>3</w:t>
            </w:r>
          </w:p>
        </w:tc>
      </w:tr>
      <w:tr w:rsidR="00730170" w:rsidRPr="00730170" w14:paraId="36937EC5" w14:textId="77777777" w:rsidTr="00730170">
        <w:tc>
          <w:tcPr>
            <w:tcW w:w="1400" w:type="dxa"/>
            <w:shd w:val="clear" w:color="auto" w:fill="auto"/>
          </w:tcPr>
          <w:p w14:paraId="322B9FDA" w14:textId="029AFA87" w:rsidR="00730170" w:rsidRPr="00730170" w:rsidRDefault="00730170" w:rsidP="00730170">
            <w:pPr>
              <w:suppressAutoHyphens w:val="0"/>
              <w:spacing w:before="40" w:after="40" w:line="220" w:lineRule="exact"/>
              <w:rPr>
                <w:sz w:val="18"/>
                <w:szCs w:val="18"/>
                <w:lang w:val="fr-FR"/>
              </w:rPr>
            </w:pPr>
            <w:r w:rsidRPr="00730170">
              <w:rPr>
                <w:sz w:val="18"/>
                <w:szCs w:val="18"/>
                <w:lang w:val="fr-FR"/>
              </w:rPr>
              <w:t>Espagne</w:t>
            </w:r>
          </w:p>
        </w:tc>
        <w:tc>
          <w:tcPr>
            <w:tcW w:w="490" w:type="dxa"/>
            <w:shd w:val="clear" w:color="auto" w:fill="auto"/>
            <w:vAlign w:val="bottom"/>
          </w:tcPr>
          <w:p w14:paraId="4EA02C63" w14:textId="0E89B49C" w:rsidR="00730170" w:rsidRPr="00730170" w:rsidRDefault="00730170" w:rsidP="00730170">
            <w:pPr>
              <w:suppressAutoHyphens w:val="0"/>
              <w:spacing w:before="40" w:after="40" w:line="220" w:lineRule="exact"/>
              <w:jc w:val="right"/>
              <w:rPr>
                <w:sz w:val="18"/>
                <w:szCs w:val="18"/>
              </w:rPr>
            </w:pPr>
            <w:r w:rsidRPr="00730170">
              <w:rPr>
                <w:sz w:val="18"/>
                <w:szCs w:val="18"/>
              </w:rPr>
              <w:t>–</w:t>
            </w:r>
          </w:p>
        </w:tc>
        <w:tc>
          <w:tcPr>
            <w:tcW w:w="504" w:type="dxa"/>
            <w:shd w:val="clear" w:color="auto" w:fill="auto"/>
            <w:vAlign w:val="bottom"/>
          </w:tcPr>
          <w:p w14:paraId="71D3A2A9" w14:textId="53E2748D" w:rsidR="00730170" w:rsidRPr="00730170" w:rsidRDefault="00730170" w:rsidP="00730170">
            <w:pPr>
              <w:suppressAutoHyphens w:val="0"/>
              <w:spacing w:before="40" w:after="40" w:line="220" w:lineRule="exact"/>
              <w:jc w:val="right"/>
              <w:rPr>
                <w:sz w:val="18"/>
                <w:szCs w:val="18"/>
              </w:rPr>
            </w:pPr>
            <w:r w:rsidRPr="00730170">
              <w:rPr>
                <w:sz w:val="18"/>
                <w:szCs w:val="18"/>
              </w:rPr>
              <w:t>–</w:t>
            </w:r>
          </w:p>
        </w:tc>
        <w:tc>
          <w:tcPr>
            <w:tcW w:w="490" w:type="dxa"/>
            <w:shd w:val="clear" w:color="auto" w:fill="auto"/>
            <w:vAlign w:val="bottom"/>
          </w:tcPr>
          <w:p w14:paraId="5F141F49" w14:textId="319E38B0" w:rsidR="00730170" w:rsidRPr="00730170" w:rsidRDefault="00730170" w:rsidP="00730170">
            <w:pPr>
              <w:suppressAutoHyphens w:val="0"/>
              <w:spacing w:before="40" w:after="40" w:line="220" w:lineRule="exact"/>
              <w:jc w:val="right"/>
              <w:rPr>
                <w:sz w:val="18"/>
                <w:szCs w:val="18"/>
              </w:rPr>
            </w:pPr>
            <w:r w:rsidRPr="00730170">
              <w:rPr>
                <w:sz w:val="18"/>
                <w:szCs w:val="18"/>
              </w:rPr>
              <w:t>–</w:t>
            </w:r>
          </w:p>
        </w:tc>
        <w:tc>
          <w:tcPr>
            <w:tcW w:w="476" w:type="dxa"/>
            <w:shd w:val="clear" w:color="auto" w:fill="auto"/>
            <w:vAlign w:val="bottom"/>
          </w:tcPr>
          <w:p w14:paraId="220110F5" w14:textId="1DF18E42" w:rsidR="00730170" w:rsidRPr="00730170" w:rsidRDefault="00730170" w:rsidP="00730170">
            <w:pPr>
              <w:suppressAutoHyphens w:val="0"/>
              <w:spacing w:before="40" w:after="40" w:line="220" w:lineRule="exact"/>
              <w:jc w:val="right"/>
              <w:rPr>
                <w:sz w:val="18"/>
                <w:szCs w:val="18"/>
              </w:rPr>
            </w:pPr>
            <w:r w:rsidRPr="00730170">
              <w:rPr>
                <w:sz w:val="18"/>
                <w:szCs w:val="18"/>
              </w:rPr>
              <w:t>–</w:t>
            </w:r>
          </w:p>
        </w:tc>
        <w:tc>
          <w:tcPr>
            <w:tcW w:w="504" w:type="dxa"/>
            <w:shd w:val="clear" w:color="auto" w:fill="auto"/>
            <w:vAlign w:val="bottom"/>
          </w:tcPr>
          <w:p w14:paraId="1DF44DE3" w14:textId="56EB370B" w:rsidR="00730170" w:rsidRPr="00730170" w:rsidRDefault="00730170" w:rsidP="00730170">
            <w:pPr>
              <w:suppressAutoHyphens w:val="0"/>
              <w:spacing w:before="40" w:after="40" w:line="220" w:lineRule="exact"/>
              <w:jc w:val="right"/>
              <w:rPr>
                <w:sz w:val="18"/>
                <w:szCs w:val="18"/>
              </w:rPr>
            </w:pPr>
            <w:r w:rsidRPr="00730170">
              <w:rPr>
                <w:sz w:val="18"/>
                <w:szCs w:val="18"/>
              </w:rPr>
              <w:t>–</w:t>
            </w:r>
          </w:p>
        </w:tc>
        <w:tc>
          <w:tcPr>
            <w:tcW w:w="490" w:type="dxa"/>
            <w:shd w:val="clear" w:color="auto" w:fill="auto"/>
            <w:vAlign w:val="bottom"/>
          </w:tcPr>
          <w:p w14:paraId="405CD0DC" w14:textId="18AB7C43" w:rsidR="00730170" w:rsidRPr="00730170" w:rsidRDefault="00730170" w:rsidP="00730170">
            <w:pPr>
              <w:suppressAutoHyphens w:val="0"/>
              <w:spacing w:before="40" w:after="40" w:line="220" w:lineRule="exact"/>
              <w:jc w:val="right"/>
              <w:rPr>
                <w:sz w:val="18"/>
                <w:szCs w:val="18"/>
              </w:rPr>
            </w:pPr>
            <w:r w:rsidRPr="00730170">
              <w:rPr>
                <w:sz w:val="18"/>
                <w:szCs w:val="18"/>
              </w:rPr>
              <w:t>–</w:t>
            </w:r>
          </w:p>
        </w:tc>
        <w:tc>
          <w:tcPr>
            <w:tcW w:w="475" w:type="dxa"/>
            <w:shd w:val="clear" w:color="auto" w:fill="auto"/>
            <w:vAlign w:val="bottom"/>
          </w:tcPr>
          <w:p w14:paraId="43C56821" w14:textId="05CAD2F6" w:rsidR="00730170" w:rsidRPr="00730170" w:rsidRDefault="00730170" w:rsidP="00730170">
            <w:pPr>
              <w:suppressAutoHyphens w:val="0"/>
              <w:spacing w:before="40" w:after="40" w:line="220" w:lineRule="exact"/>
              <w:jc w:val="right"/>
              <w:rPr>
                <w:sz w:val="18"/>
                <w:szCs w:val="18"/>
              </w:rPr>
            </w:pPr>
            <w:r w:rsidRPr="00730170">
              <w:rPr>
                <w:sz w:val="18"/>
                <w:szCs w:val="18"/>
              </w:rPr>
              <w:t>–</w:t>
            </w:r>
          </w:p>
        </w:tc>
        <w:tc>
          <w:tcPr>
            <w:tcW w:w="504" w:type="dxa"/>
            <w:shd w:val="clear" w:color="auto" w:fill="auto"/>
            <w:vAlign w:val="bottom"/>
          </w:tcPr>
          <w:p w14:paraId="07389C86" w14:textId="510BD8D2" w:rsidR="00730170" w:rsidRPr="00730170" w:rsidRDefault="00730170" w:rsidP="00730170">
            <w:pPr>
              <w:suppressAutoHyphens w:val="0"/>
              <w:spacing w:before="40" w:after="40" w:line="220" w:lineRule="exact"/>
              <w:jc w:val="right"/>
              <w:rPr>
                <w:sz w:val="18"/>
                <w:szCs w:val="18"/>
              </w:rPr>
            </w:pPr>
            <w:r w:rsidRPr="00730170">
              <w:rPr>
                <w:sz w:val="18"/>
                <w:szCs w:val="18"/>
              </w:rPr>
              <w:t>–</w:t>
            </w:r>
          </w:p>
        </w:tc>
        <w:tc>
          <w:tcPr>
            <w:tcW w:w="504" w:type="dxa"/>
            <w:shd w:val="clear" w:color="auto" w:fill="auto"/>
            <w:vAlign w:val="bottom"/>
          </w:tcPr>
          <w:p w14:paraId="21D96EB0" w14:textId="4E89C5A2" w:rsidR="00730170" w:rsidRPr="00730170" w:rsidRDefault="00730170" w:rsidP="00730170">
            <w:pPr>
              <w:suppressAutoHyphens w:val="0"/>
              <w:spacing w:before="40" w:after="40" w:line="220" w:lineRule="exact"/>
              <w:jc w:val="right"/>
              <w:rPr>
                <w:sz w:val="18"/>
                <w:szCs w:val="18"/>
              </w:rPr>
            </w:pPr>
            <w:r w:rsidRPr="00730170">
              <w:rPr>
                <w:sz w:val="18"/>
                <w:szCs w:val="18"/>
              </w:rPr>
              <w:t>–</w:t>
            </w:r>
          </w:p>
        </w:tc>
        <w:tc>
          <w:tcPr>
            <w:tcW w:w="490" w:type="dxa"/>
            <w:shd w:val="clear" w:color="auto" w:fill="auto"/>
            <w:vAlign w:val="bottom"/>
          </w:tcPr>
          <w:p w14:paraId="2D781DA5" w14:textId="166FAD6C" w:rsidR="00730170" w:rsidRPr="00730170" w:rsidRDefault="00730170" w:rsidP="00730170">
            <w:pPr>
              <w:suppressAutoHyphens w:val="0"/>
              <w:spacing w:before="40" w:after="40" w:line="220" w:lineRule="exact"/>
              <w:jc w:val="right"/>
              <w:rPr>
                <w:sz w:val="18"/>
                <w:szCs w:val="18"/>
              </w:rPr>
            </w:pPr>
            <w:r w:rsidRPr="00730170">
              <w:rPr>
                <w:sz w:val="18"/>
                <w:szCs w:val="18"/>
              </w:rPr>
              <w:t>–</w:t>
            </w:r>
          </w:p>
        </w:tc>
        <w:tc>
          <w:tcPr>
            <w:tcW w:w="490" w:type="dxa"/>
            <w:shd w:val="clear" w:color="auto" w:fill="auto"/>
            <w:vAlign w:val="bottom"/>
          </w:tcPr>
          <w:p w14:paraId="74161642" w14:textId="555CCC58" w:rsidR="00730170" w:rsidRPr="00730170" w:rsidRDefault="00730170" w:rsidP="00730170">
            <w:pPr>
              <w:suppressAutoHyphens w:val="0"/>
              <w:spacing w:before="40" w:after="40" w:line="220" w:lineRule="exact"/>
              <w:jc w:val="right"/>
              <w:rPr>
                <w:sz w:val="18"/>
                <w:szCs w:val="18"/>
              </w:rPr>
            </w:pPr>
            <w:r w:rsidRPr="00730170">
              <w:rPr>
                <w:sz w:val="18"/>
                <w:szCs w:val="18"/>
                <w:lang w:val="fr-FR"/>
              </w:rPr>
              <w:t>2</w:t>
            </w:r>
          </w:p>
        </w:tc>
        <w:tc>
          <w:tcPr>
            <w:tcW w:w="490" w:type="dxa"/>
            <w:shd w:val="clear" w:color="auto" w:fill="auto"/>
            <w:vAlign w:val="bottom"/>
          </w:tcPr>
          <w:p w14:paraId="0E60E195" w14:textId="64182A14" w:rsidR="00730170" w:rsidRPr="00730170" w:rsidRDefault="00730170" w:rsidP="00730170">
            <w:pPr>
              <w:suppressAutoHyphens w:val="0"/>
              <w:spacing w:before="40" w:after="40" w:line="220" w:lineRule="exact"/>
              <w:jc w:val="right"/>
              <w:rPr>
                <w:sz w:val="18"/>
                <w:szCs w:val="18"/>
              </w:rPr>
            </w:pPr>
            <w:r w:rsidRPr="00730170">
              <w:rPr>
                <w:sz w:val="18"/>
                <w:szCs w:val="18"/>
              </w:rPr>
              <w:t>–</w:t>
            </w:r>
          </w:p>
        </w:tc>
        <w:tc>
          <w:tcPr>
            <w:tcW w:w="504" w:type="dxa"/>
            <w:shd w:val="clear" w:color="auto" w:fill="auto"/>
            <w:vAlign w:val="bottom"/>
          </w:tcPr>
          <w:p w14:paraId="35BAD17E" w14:textId="0E132081" w:rsidR="00730170" w:rsidRPr="00730170" w:rsidRDefault="00730170" w:rsidP="00730170">
            <w:pPr>
              <w:suppressAutoHyphens w:val="0"/>
              <w:spacing w:before="40" w:after="40" w:line="220" w:lineRule="exact"/>
              <w:jc w:val="right"/>
              <w:rPr>
                <w:sz w:val="18"/>
                <w:szCs w:val="18"/>
                <w:lang w:val="fr-FR"/>
              </w:rPr>
            </w:pPr>
            <w:r w:rsidRPr="00730170">
              <w:rPr>
                <w:sz w:val="18"/>
                <w:szCs w:val="18"/>
                <w:lang w:val="fr-FR"/>
              </w:rPr>
              <w:t>1</w:t>
            </w:r>
          </w:p>
        </w:tc>
        <w:tc>
          <w:tcPr>
            <w:tcW w:w="693" w:type="dxa"/>
            <w:shd w:val="clear" w:color="auto" w:fill="auto"/>
            <w:vAlign w:val="bottom"/>
          </w:tcPr>
          <w:p w14:paraId="5B03A9BC" w14:textId="0ED2A32C" w:rsidR="00730170" w:rsidRPr="00730170" w:rsidRDefault="00730170" w:rsidP="00730170">
            <w:pPr>
              <w:suppressAutoHyphens w:val="0"/>
              <w:spacing w:before="40" w:after="40" w:line="220" w:lineRule="exact"/>
              <w:jc w:val="right"/>
              <w:rPr>
                <w:sz w:val="18"/>
                <w:szCs w:val="18"/>
                <w:lang w:val="fr-FR"/>
              </w:rPr>
            </w:pPr>
            <w:r w:rsidRPr="00730170">
              <w:rPr>
                <w:sz w:val="18"/>
                <w:szCs w:val="18"/>
                <w:lang w:val="fr-FR"/>
              </w:rPr>
              <w:t>3</w:t>
            </w:r>
          </w:p>
        </w:tc>
      </w:tr>
      <w:tr w:rsidR="00730170" w:rsidRPr="00730170" w14:paraId="0B2B6D6B" w14:textId="77777777" w:rsidTr="00730170">
        <w:tc>
          <w:tcPr>
            <w:tcW w:w="1400" w:type="dxa"/>
            <w:shd w:val="clear" w:color="auto" w:fill="auto"/>
          </w:tcPr>
          <w:p w14:paraId="53AD473D" w14:textId="77777777" w:rsidR="00390A7E" w:rsidRPr="00730170" w:rsidRDefault="00390A7E" w:rsidP="00730170">
            <w:pPr>
              <w:suppressAutoHyphens w:val="0"/>
              <w:spacing w:before="40" w:after="40" w:line="220" w:lineRule="exact"/>
              <w:rPr>
                <w:sz w:val="18"/>
                <w:szCs w:val="18"/>
              </w:rPr>
            </w:pPr>
            <w:r w:rsidRPr="00730170">
              <w:rPr>
                <w:sz w:val="18"/>
                <w:szCs w:val="18"/>
                <w:lang w:val="fr-FR"/>
              </w:rPr>
              <w:t>France</w:t>
            </w:r>
          </w:p>
        </w:tc>
        <w:tc>
          <w:tcPr>
            <w:tcW w:w="490" w:type="dxa"/>
            <w:shd w:val="clear" w:color="auto" w:fill="auto"/>
            <w:vAlign w:val="bottom"/>
          </w:tcPr>
          <w:p w14:paraId="3992DB22"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504" w:type="dxa"/>
            <w:shd w:val="clear" w:color="auto" w:fill="auto"/>
            <w:vAlign w:val="bottom"/>
          </w:tcPr>
          <w:p w14:paraId="51ED7760"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490" w:type="dxa"/>
            <w:shd w:val="clear" w:color="auto" w:fill="auto"/>
            <w:vAlign w:val="bottom"/>
          </w:tcPr>
          <w:p w14:paraId="1E09776B"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476" w:type="dxa"/>
            <w:shd w:val="clear" w:color="auto" w:fill="auto"/>
            <w:vAlign w:val="bottom"/>
          </w:tcPr>
          <w:p w14:paraId="6C36F9AB"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504" w:type="dxa"/>
            <w:shd w:val="clear" w:color="auto" w:fill="auto"/>
            <w:vAlign w:val="bottom"/>
          </w:tcPr>
          <w:p w14:paraId="1414FEFF"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490" w:type="dxa"/>
            <w:shd w:val="clear" w:color="auto" w:fill="auto"/>
            <w:vAlign w:val="bottom"/>
          </w:tcPr>
          <w:p w14:paraId="04874971"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475" w:type="dxa"/>
            <w:shd w:val="clear" w:color="auto" w:fill="auto"/>
            <w:vAlign w:val="bottom"/>
          </w:tcPr>
          <w:p w14:paraId="55192E7E"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504" w:type="dxa"/>
            <w:shd w:val="clear" w:color="auto" w:fill="auto"/>
            <w:vAlign w:val="bottom"/>
          </w:tcPr>
          <w:p w14:paraId="42198BB0"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504" w:type="dxa"/>
            <w:shd w:val="clear" w:color="auto" w:fill="auto"/>
            <w:vAlign w:val="bottom"/>
          </w:tcPr>
          <w:p w14:paraId="6910B8B3"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490" w:type="dxa"/>
            <w:shd w:val="clear" w:color="auto" w:fill="auto"/>
            <w:vAlign w:val="bottom"/>
          </w:tcPr>
          <w:p w14:paraId="418A9C18"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490" w:type="dxa"/>
            <w:shd w:val="clear" w:color="auto" w:fill="auto"/>
            <w:vAlign w:val="bottom"/>
          </w:tcPr>
          <w:p w14:paraId="7D93223A"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490" w:type="dxa"/>
            <w:shd w:val="clear" w:color="auto" w:fill="auto"/>
            <w:vAlign w:val="bottom"/>
          </w:tcPr>
          <w:p w14:paraId="1094FF4A" w14:textId="77777777" w:rsidR="00390A7E" w:rsidRPr="00730170" w:rsidRDefault="00390A7E" w:rsidP="00730170">
            <w:pPr>
              <w:suppressAutoHyphens w:val="0"/>
              <w:spacing w:before="40" w:after="40" w:line="220" w:lineRule="exact"/>
              <w:jc w:val="right"/>
              <w:rPr>
                <w:sz w:val="18"/>
                <w:szCs w:val="18"/>
              </w:rPr>
            </w:pPr>
            <w:r w:rsidRPr="00730170">
              <w:rPr>
                <w:sz w:val="18"/>
                <w:szCs w:val="18"/>
                <w:lang w:val="fr-FR"/>
              </w:rPr>
              <w:t>1</w:t>
            </w:r>
          </w:p>
        </w:tc>
        <w:tc>
          <w:tcPr>
            <w:tcW w:w="504" w:type="dxa"/>
            <w:shd w:val="clear" w:color="auto" w:fill="auto"/>
            <w:vAlign w:val="bottom"/>
          </w:tcPr>
          <w:p w14:paraId="3F1262DE"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693" w:type="dxa"/>
            <w:shd w:val="clear" w:color="auto" w:fill="auto"/>
            <w:vAlign w:val="bottom"/>
          </w:tcPr>
          <w:p w14:paraId="3F67C633" w14:textId="77777777" w:rsidR="00390A7E" w:rsidRPr="00730170" w:rsidRDefault="00390A7E" w:rsidP="00730170">
            <w:pPr>
              <w:suppressAutoHyphens w:val="0"/>
              <w:spacing w:before="40" w:after="40" w:line="220" w:lineRule="exact"/>
              <w:jc w:val="right"/>
              <w:rPr>
                <w:sz w:val="18"/>
                <w:szCs w:val="18"/>
              </w:rPr>
            </w:pPr>
            <w:r w:rsidRPr="00730170">
              <w:rPr>
                <w:sz w:val="18"/>
                <w:szCs w:val="18"/>
                <w:lang w:val="fr-FR"/>
              </w:rPr>
              <w:t>1</w:t>
            </w:r>
          </w:p>
        </w:tc>
      </w:tr>
      <w:tr w:rsidR="00730170" w:rsidRPr="00730170" w14:paraId="025E2A5E" w14:textId="77777777" w:rsidTr="00730170">
        <w:tc>
          <w:tcPr>
            <w:tcW w:w="1400" w:type="dxa"/>
            <w:shd w:val="clear" w:color="auto" w:fill="auto"/>
            <w:hideMark/>
          </w:tcPr>
          <w:p w14:paraId="1C116203" w14:textId="77777777" w:rsidR="00390A7E" w:rsidRPr="00730170" w:rsidRDefault="00390A7E" w:rsidP="00730170">
            <w:pPr>
              <w:suppressAutoHyphens w:val="0"/>
              <w:spacing w:before="40" w:after="40" w:line="220" w:lineRule="exact"/>
              <w:rPr>
                <w:sz w:val="18"/>
                <w:szCs w:val="18"/>
              </w:rPr>
            </w:pPr>
            <w:r w:rsidRPr="00730170">
              <w:rPr>
                <w:sz w:val="18"/>
                <w:szCs w:val="18"/>
                <w:lang w:val="fr-FR"/>
              </w:rPr>
              <w:t>Pérou</w:t>
            </w:r>
          </w:p>
        </w:tc>
        <w:tc>
          <w:tcPr>
            <w:tcW w:w="490" w:type="dxa"/>
            <w:shd w:val="clear" w:color="auto" w:fill="auto"/>
            <w:vAlign w:val="bottom"/>
            <w:hideMark/>
          </w:tcPr>
          <w:p w14:paraId="61E9D325"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504" w:type="dxa"/>
            <w:shd w:val="clear" w:color="auto" w:fill="auto"/>
            <w:vAlign w:val="bottom"/>
            <w:hideMark/>
          </w:tcPr>
          <w:p w14:paraId="62562C46"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490" w:type="dxa"/>
            <w:shd w:val="clear" w:color="auto" w:fill="auto"/>
            <w:vAlign w:val="bottom"/>
            <w:hideMark/>
          </w:tcPr>
          <w:p w14:paraId="1EED609C"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476" w:type="dxa"/>
            <w:shd w:val="clear" w:color="auto" w:fill="auto"/>
            <w:vAlign w:val="bottom"/>
            <w:hideMark/>
          </w:tcPr>
          <w:p w14:paraId="139FF8B9"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504" w:type="dxa"/>
            <w:shd w:val="clear" w:color="auto" w:fill="auto"/>
            <w:vAlign w:val="bottom"/>
            <w:hideMark/>
          </w:tcPr>
          <w:p w14:paraId="7B157F96"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490" w:type="dxa"/>
            <w:shd w:val="clear" w:color="auto" w:fill="auto"/>
            <w:vAlign w:val="bottom"/>
            <w:hideMark/>
          </w:tcPr>
          <w:p w14:paraId="02CC880B"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475" w:type="dxa"/>
            <w:shd w:val="clear" w:color="auto" w:fill="auto"/>
            <w:vAlign w:val="bottom"/>
            <w:hideMark/>
          </w:tcPr>
          <w:p w14:paraId="7B8BCCDC"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504" w:type="dxa"/>
            <w:shd w:val="clear" w:color="auto" w:fill="auto"/>
            <w:vAlign w:val="bottom"/>
            <w:hideMark/>
          </w:tcPr>
          <w:p w14:paraId="3D3EFCF9"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504" w:type="dxa"/>
            <w:shd w:val="clear" w:color="auto" w:fill="auto"/>
            <w:vAlign w:val="bottom"/>
            <w:hideMark/>
          </w:tcPr>
          <w:p w14:paraId="347BC056"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490" w:type="dxa"/>
            <w:shd w:val="clear" w:color="auto" w:fill="auto"/>
            <w:vAlign w:val="bottom"/>
            <w:hideMark/>
          </w:tcPr>
          <w:p w14:paraId="0A8E81F5"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490" w:type="dxa"/>
            <w:shd w:val="clear" w:color="auto" w:fill="auto"/>
            <w:vAlign w:val="bottom"/>
            <w:hideMark/>
          </w:tcPr>
          <w:p w14:paraId="181C37E6"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490" w:type="dxa"/>
            <w:shd w:val="clear" w:color="auto" w:fill="auto"/>
            <w:vAlign w:val="bottom"/>
          </w:tcPr>
          <w:p w14:paraId="0D992642"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504" w:type="dxa"/>
            <w:shd w:val="clear" w:color="auto" w:fill="auto"/>
            <w:vAlign w:val="bottom"/>
          </w:tcPr>
          <w:p w14:paraId="475D7231" w14:textId="77777777" w:rsidR="00390A7E" w:rsidRPr="00730170" w:rsidRDefault="00390A7E" w:rsidP="00730170">
            <w:pPr>
              <w:suppressAutoHyphens w:val="0"/>
              <w:spacing w:before="40" w:after="40" w:line="220" w:lineRule="exact"/>
              <w:jc w:val="right"/>
              <w:rPr>
                <w:sz w:val="18"/>
                <w:szCs w:val="18"/>
              </w:rPr>
            </w:pPr>
            <w:r w:rsidRPr="00730170">
              <w:rPr>
                <w:sz w:val="18"/>
                <w:szCs w:val="18"/>
                <w:lang w:val="fr-FR"/>
              </w:rPr>
              <w:t>2</w:t>
            </w:r>
          </w:p>
        </w:tc>
        <w:tc>
          <w:tcPr>
            <w:tcW w:w="693" w:type="dxa"/>
            <w:shd w:val="clear" w:color="auto" w:fill="auto"/>
            <w:vAlign w:val="bottom"/>
            <w:hideMark/>
          </w:tcPr>
          <w:p w14:paraId="66F28ED3" w14:textId="77777777" w:rsidR="00390A7E" w:rsidRPr="00730170" w:rsidRDefault="00390A7E" w:rsidP="00730170">
            <w:pPr>
              <w:suppressAutoHyphens w:val="0"/>
              <w:spacing w:before="40" w:after="40" w:line="220" w:lineRule="exact"/>
              <w:jc w:val="right"/>
              <w:rPr>
                <w:sz w:val="18"/>
                <w:szCs w:val="18"/>
              </w:rPr>
            </w:pPr>
            <w:r w:rsidRPr="00730170">
              <w:rPr>
                <w:sz w:val="18"/>
                <w:szCs w:val="18"/>
                <w:lang w:val="fr-FR"/>
              </w:rPr>
              <w:t>2</w:t>
            </w:r>
          </w:p>
        </w:tc>
      </w:tr>
      <w:tr w:rsidR="00730170" w:rsidRPr="00730170" w14:paraId="6875B4CA" w14:textId="77777777" w:rsidTr="00730170">
        <w:tc>
          <w:tcPr>
            <w:tcW w:w="1400" w:type="dxa"/>
            <w:tcBorders>
              <w:bottom w:val="single" w:sz="4" w:space="0" w:color="auto"/>
            </w:tcBorders>
            <w:shd w:val="clear" w:color="auto" w:fill="auto"/>
          </w:tcPr>
          <w:p w14:paraId="4D4267C5" w14:textId="77777777" w:rsidR="00390A7E" w:rsidRPr="00730170" w:rsidRDefault="00390A7E" w:rsidP="00730170">
            <w:pPr>
              <w:suppressAutoHyphens w:val="0"/>
              <w:spacing w:before="40" w:after="40" w:line="220" w:lineRule="exact"/>
              <w:rPr>
                <w:sz w:val="18"/>
                <w:szCs w:val="18"/>
              </w:rPr>
            </w:pPr>
            <w:r w:rsidRPr="00730170">
              <w:rPr>
                <w:sz w:val="18"/>
                <w:szCs w:val="18"/>
                <w:lang w:val="fr-FR"/>
              </w:rPr>
              <w:t>Sri Lanka</w:t>
            </w:r>
          </w:p>
        </w:tc>
        <w:tc>
          <w:tcPr>
            <w:tcW w:w="490" w:type="dxa"/>
            <w:tcBorders>
              <w:bottom w:val="single" w:sz="4" w:space="0" w:color="auto"/>
            </w:tcBorders>
            <w:shd w:val="clear" w:color="auto" w:fill="auto"/>
            <w:vAlign w:val="bottom"/>
          </w:tcPr>
          <w:p w14:paraId="0793D0C7"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504" w:type="dxa"/>
            <w:tcBorders>
              <w:bottom w:val="single" w:sz="4" w:space="0" w:color="auto"/>
            </w:tcBorders>
            <w:shd w:val="clear" w:color="auto" w:fill="auto"/>
            <w:vAlign w:val="bottom"/>
          </w:tcPr>
          <w:p w14:paraId="4CBD1E76"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490" w:type="dxa"/>
            <w:tcBorders>
              <w:bottom w:val="single" w:sz="4" w:space="0" w:color="auto"/>
            </w:tcBorders>
            <w:shd w:val="clear" w:color="auto" w:fill="auto"/>
            <w:vAlign w:val="bottom"/>
          </w:tcPr>
          <w:p w14:paraId="0E46693D"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476" w:type="dxa"/>
            <w:tcBorders>
              <w:bottom w:val="single" w:sz="4" w:space="0" w:color="auto"/>
            </w:tcBorders>
            <w:shd w:val="clear" w:color="auto" w:fill="auto"/>
            <w:vAlign w:val="bottom"/>
          </w:tcPr>
          <w:p w14:paraId="3E4010DE"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504" w:type="dxa"/>
            <w:tcBorders>
              <w:bottom w:val="single" w:sz="4" w:space="0" w:color="auto"/>
            </w:tcBorders>
            <w:shd w:val="clear" w:color="auto" w:fill="auto"/>
            <w:vAlign w:val="bottom"/>
          </w:tcPr>
          <w:p w14:paraId="3AD3E7F8"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490" w:type="dxa"/>
            <w:tcBorders>
              <w:bottom w:val="single" w:sz="4" w:space="0" w:color="auto"/>
            </w:tcBorders>
            <w:shd w:val="clear" w:color="auto" w:fill="auto"/>
            <w:vAlign w:val="bottom"/>
          </w:tcPr>
          <w:p w14:paraId="6E76EE55"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475" w:type="dxa"/>
            <w:tcBorders>
              <w:bottom w:val="single" w:sz="4" w:space="0" w:color="auto"/>
            </w:tcBorders>
            <w:shd w:val="clear" w:color="auto" w:fill="auto"/>
            <w:vAlign w:val="bottom"/>
          </w:tcPr>
          <w:p w14:paraId="63A21987"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504" w:type="dxa"/>
            <w:tcBorders>
              <w:bottom w:val="single" w:sz="4" w:space="0" w:color="auto"/>
            </w:tcBorders>
            <w:shd w:val="clear" w:color="auto" w:fill="auto"/>
            <w:vAlign w:val="bottom"/>
          </w:tcPr>
          <w:p w14:paraId="5CBA4A8D"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504" w:type="dxa"/>
            <w:tcBorders>
              <w:bottom w:val="single" w:sz="4" w:space="0" w:color="auto"/>
            </w:tcBorders>
            <w:shd w:val="clear" w:color="auto" w:fill="auto"/>
            <w:vAlign w:val="bottom"/>
          </w:tcPr>
          <w:p w14:paraId="71CADC62"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490" w:type="dxa"/>
            <w:tcBorders>
              <w:bottom w:val="single" w:sz="4" w:space="0" w:color="auto"/>
            </w:tcBorders>
            <w:shd w:val="clear" w:color="auto" w:fill="auto"/>
            <w:vAlign w:val="bottom"/>
          </w:tcPr>
          <w:p w14:paraId="0E75A1A7" w14:textId="77777777" w:rsidR="00390A7E" w:rsidRPr="00730170" w:rsidRDefault="00390A7E" w:rsidP="00730170">
            <w:pPr>
              <w:suppressAutoHyphens w:val="0"/>
              <w:spacing w:before="40" w:after="40" w:line="220" w:lineRule="exact"/>
              <w:jc w:val="right"/>
              <w:rPr>
                <w:sz w:val="18"/>
                <w:szCs w:val="18"/>
              </w:rPr>
            </w:pPr>
            <w:r w:rsidRPr="00730170">
              <w:rPr>
                <w:sz w:val="18"/>
                <w:szCs w:val="18"/>
                <w:lang w:val="fr-FR"/>
              </w:rPr>
              <w:t>1</w:t>
            </w:r>
          </w:p>
        </w:tc>
        <w:tc>
          <w:tcPr>
            <w:tcW w:w="490" w:type="dxa"/>
            <w:tcBorders>
              <w:bottom w:val="single" w:sz="4" w:space="0" w:color="auto"/>
            </w:tcBorders>
            <w:shd w:val="clear" w:color="auto" w:fill="auto"/>
            <w:vAlign w:val="bottom"/>
          </w:tcPr>
          <w:p w14:paraId="51C7357F"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490" w:type="dxa"/>
            <w:tcBorders>
              <w:bottom w:val="single" w:sz="4" w:space="0" w:color="auto"/>
            </w:tcBorders>
            <w:shd w:val="clear" w:color="auto" w:fill="auto"/>
            <w:vAlign w:val="bottom"/>
          </w:tcPr>
          <w:p w14:paraId="625C1AF5"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504" w:type="dxa"/>
            <w:tcBorders>
              <w:bottom w:val="single" w:sz="4" w:space="0" w:color="auto"/>
            </w:tcBorders>
            <w:shd w:val="clear" w:color="auto" w:fill="auto"/>
            <w:vAlign w:val="bottom"/>
          </w:tcPr>
          <w:p w14:paraId="02831056"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693" w:type="dxa"/>
            <w:tcBorders>
              <w:bottom w:val="single" w:sz="4" w:space="0" w:color="auto"/>
            </w:tcBorders>
            <w:shd w:val="clear" w:color="auto" w:fill="auto"/>
            <w:vAlign w:val="bottom"/>
          </w:tcPr>
          <w:p w14:paraId="791652DC" w14:textId="77777777" w:rsidR="00390A7E" w:rsidRPr="00730170" w:rsidRDefault="00390A7E" w:rsidP="00730170">
            <w:pPr>
              <w:suppressAutoHyphens w:val="0"/>
              <w:spacing w:before="40" w:after="40" w:line="220" w:lineRule="exact"/>
              <w:jc w:val="right"/>
              <w:rPr>
                <w:sz w:val="18"/>
                <w:szCs w:val="18"/>
              </w:rPr>
            </w:pPr>
            <w:r w:rsidRPr="00730170">
              <w:rPr>
                <w:sz w:val="18"/>
                <w:szCs w:val="18"/>
                <w:lang w:val="fr-FR"/>
              </w:rPr>
              <w:t>1</w:t>
            </w:r>
          </w:p>
        </w:tc>
      </w:tr>
      <w:tr w:rsidR="00730170" w:rsidRPr="00730170" w14:paraId="00A221EE" w14:textId="77777777" w:rsidTr="00730170">
        <w:tc>
          <w:tcPr>
            <w:tcW w:w="1400" w:type="dxa"/>
            <w:tcBorders>
              <w:top w:val="single" w:sz="4" w:space="0" w:color="auto"/>
              <w:bottom w:val="single" w:sz="12" w:space="0" w:color="auto"/>
            </w:tcBorders>
            <w:shd w:val="clear" w:color="auto" w:fill="auto"/>
          </w:tcPr>
          <w:p w14:paraId="06A58553" w14:textId="77777777" w:rsidR="00390A7E" w:rsidRPr="00730170" w:rsidRDefault="00390A7E" w:rsidP="00730170">
            <w:pPr>
              <w:suppressAutoHyphens w:val="0"/>
              <w:spacing w:before="80" w:after="80" w:line="220" w:lineRule="exact"/>
              <w:ind w:left="283"/>
              <w:rPr>
                <w:b/>
                <w:sz w:val="18"/>
                <w:szCs w:val="18"/>
              </w:rPr>
            </w:pPr>
            <w:r w:rsidRPr="00730170">
              <w:rPr>
                <w:b/>
                <w:sz w:val="18"/>
                <w:szCs w:val="18"/>
              </w:rPr>
              <w:t>Total</w:t>
            </w:r>
          </w:p>
        </w:tc>
        <w:tc>
          <w:tcPr>
            <w:tcW w:w="490" w:type="dxa"/>
            <w:tcBorders>
              <w:top w:val="single" w:sz="4" w:space="0" w:color="auto"/>
              <w:bottom w:val="single" w:sz="12" w:space="0" w:color="auto"/>
            </w:tcBorders>
            <w:shd w:val="clear" w:color="auto" w:fill="auto"/>
            <w:vAlign w:val="bottom"/>
          </w:tcPr>
          <w:p w14:paraId="16F86FC3" w14:textId="77777777" w:rsidR="00390A7E" w:rsidRPr="00730170" w:rsidRDefault="00390A7E" w:rsidP="00730170">
            <w:pPr>
              <w:suppressAutoHyphens w:val="0"/>
              <w:spacing w:before="80" w:after="80" w:line="220" w:lineRule="exact"/>
              <w:jc w:val="right"/>
              <w:rPr>
                <w:b/>
                <w:sz w:val="18"/>
                <w:szCs w:val="18"/>
              </w:rPr>
            </w:pPr>
            <w:r w:rsidRPr="00730170">
              <w:rPr>
                <w:b/>
                <w:sz w:val="18"/>
                <w:szCs w:val="18"/>
              </w:rPr>
              <w:t>–</w:t>
            </w:r>
          </w:p>
        </w:tc>
        <w:tc>
          <w:tcPr>
            <w:tcW w:w="504" w:type="dxa"/>
            <w:tcBorders>
              <w:top w:val="single" w:sz="4" w:space="0" w:color="auto"/>
              <w:bottom w:val="single" w:sz="12" w:space="0" w:color="auto"/>
            </w:tcBorders>
            <w:shd w:val="clear" w:color="auto" w:fill="auto"/>
            <w:vAlign w:val="bottom"/>
          </w:tcPr>
          <w:p w14:paraId="53E43E91" w14:textId="77777777" w:rsidR="00390A7E" w:rsidRPr="00730170" w:rsidRDefault="00390A7E" w:rsidP="00730170">
            <w:pPr>
              <w:suppressAutoHyphens w:val="0"/>
              <w:spacing w:before="80" w:after="80" w:line="220" w:lineRule="exact"/>
              <w:jc w:val="right"/>
              <w:rPr>
                <w:b/>
                <w:sz w:val="18"/>
                <w:szCs w:val="18"/>
              </w:rPr>
            </w:pPr>
            <w:r w:rsidRPr="00730170">
              <w:rPr>
                <w:b/>
                <w:sz w:val="18"/>
                <w:szCs w:val="18"/>
              </w:rPr>
              <w:t>–</w:t>
            </w:r>
          </w:p>
        </w:tc>
        <w:tc>
          <w:tcPr>
            <w:tcW w:w="490" w:type="dxa"/>
            <w:tcBorders>
              <w:top w:val="single" w:sz="4" w:space="0" w:color="auto"/>
              <w:bottom w:val="single" w:sz="12" w:space="0" w:color="auto"/>
            </w:tcBorders>
            <w:shd w:val="clear" w:color="auto" w:fill="auto"/>
            <w:vAlign w:val="bottom"/>
          </w:tcPr>
          <w:p w14:paraId="76411963" w14:textId="77777777" w:rsidR="00390A7E" w:rsidRPr="00730170" w:rsidRDefault="00390A7E" w:rsidP="00730170">
            <w:pPr>
              <w:suppressAutoHyphens w:val="0"/>
              <w:spacing w:before="80" w:after="80" w:line="220" w:lineRule="exact"/>
              <w:jc w:val="right"/>
              <w:rPr>
                <w:b/>
                <w:sz w:val="18"/>
                <w:szCs w:val="18"/>
              </w:rPr>
            </w:pPr>
            <w:r w:rsidRPr="00730170">
              <w:rPr>
                <w:b/>
                <w:sz w:val="18"/>
                <w:szCs w:val="18"/>
              </w:rPr>
              <w:t>–</w:t>
            </w:r>
          </w:p>
        </w:tc>
        <w:tc>
          <w:tcPr>
            <w:tcW w:w="476" w:type="dxa"/>
            <w:tcBorders>
              <w:top w:val="single" w:sz="4" w:space="0" w:color="auto"/>
              <w:bottom w:val="single" w:sz="12" w:space="0" w:color="auto"/>
            </w:tcBorders>
            <w:shd w:val="clear" w:color="auto" w:fill="auto"/>
            <w:vAlign w:val="bottom"/>
          </w:tcPr>
          <w:p w14:paraId="3A77ED91" w14:textId="77777777" w:rsidR="00390A7E" w:rsidRPr="00730170" w:rsidRDefault="00390A7E" w:rsidP="00730170">
            <w:pPr>
              <w:suppressAutoHyphens w:val="0"/>
              <w:spacing w:before="80" w:after="80" w:line="220" w:lineRule="exact"/>
              <w:jc w:val="right"/>
              <w:rPr>
                <w:b/>
                <w:sz w:val="18"/>
                <w:szCs w:val="18"/>
              </w:rPr>
            </w:pPr>
            <w:r w:rsidRPr="00730170">
              <w:rPr>
                <w:b/>
                <w:sz w:val="18"/>
                <w:szCs w:val="18"/>
              </w:rPr>
              <w:t>–</w:t>
            </w:r>
          </w:p>
        </w:tc>
        <w:tc>
          <w:tcPr>
            <w:tcW w:w="504" w:type="dxa"/>
            <w:tcBorders>
              <w:top w:val="single" w:sz="4" w:space="0" w:color="auto"/>
              <w:bottom w:val="single" w:sz="12" w:space="0" w:color="auto"/>
            </w:tcBorders>
            <w:shd w:val="clear" w:color="auto" w:fill="auto"/>
            <w:vAlign w:val="bottom"/>
          </w:tcPr>
          <w:p w14:paraId="25E19E3B" w14:textId="77777777" w:rsidR="00390A7E" w:rsidRPr="00730170" w:rsidRDefault="00390A7E" w:rsidP="00730170">
            <w:pPr>
              <w:suppressAutoHyphens w:val="0"/>
              <w:spacing w:before="80" w:after="80" w:line="220" w:lineRule="exact"/>
              <w:jc w:val="right"/>
              <w:rPr>
                <w:b/>
                <w:sz w:val="18"/>
                <w:szCs w:val="18"/>
              </w:rPr>
            </w:pPr>
            <w:r w:rsidRPr="00730170">
              <w:rPr>
                <w:b/>
                <w:sz w:val="18"/>
                <w:szCs w:val="18"/>
              </w:rPr>
              <w:t>–</w:t>
            </w:r>
          </w:p>
        </w:tc>
        <w:tc>
          <w:tcPr>
            <w:tcW w:w="490" w:type="dxa"/>
            <w:tcBorders>
              <w:top w:val="single" w:sz="4" w:space="0" w:color="auto"/>
              <w:bottom w:val="single" w:sz="12" w:space="0" w:color="auto"/>
            </w:tcBorders>
            <w:shd w:val="clear" w:color="auto" w:fill="auto"/>
            <w:vAlign w:val="bottom"/>
          </w:tcPr>
          <w:p w14:paraId="5B800D02" w14:textId="77777777" w:rsidR="00390A7E" w:rsidRPr="00730170" w:rsidRDefault="00390A7E" w:rsidP="00730170">
            <w:pPr>
              <w:suppressAutoHyphens w:val="0"/>
              <w:spacing w:before="80" w:after="80" w:line="220" w:lineRule="exact"/>
              <w:jc w:val="right"/>
              <w:rPr>
                <w:b/>
                <w:sz w:val="18"/>
                <w:szCs w:val="18"/>
              </w:rPr>
            </w:pPr>
            <w:r w:rsidRPr="00730170">
              <w:rPr>
                <w:b/>
                <w:sz w:val="18"/>
                <w:szCs w:val="18"/>
              </w:rPr>
              <w:t>–</w:t>
            </w:r>
          </w:p>
        </w:tc>
        <w:tc>
          <w:tcPr>
            <w:tcW w:w="475" w:type="dxa"/>
            <w:tcBorders>
              <w:top w:val="single" w:sz="4" w:space="0" w:color="auto"/>
              <w:bottom w:val="single" w:sz="12" w:space="0" w:color="auto"/>
            </w:tcBorders>
            <w:shd w:val="clear" w:color="auto" w:fill="auto"/>
            <w:vAlign w:val="bottom"/>
          </w:tcPr>
          <w:p w14:paraId="5A7FDBD1" w14:textId="77777777" w:rsidR="00390A7E" w:rsidRPr="00730170" w:rsidRDefault="00390A7E" w:rsidP="00730170">
            <w:pPr>
              <w:suppressAutoHyphens w:val="0"/>
              <w:spacing w:before="80" w:after="80" w:line="220" w:lineRule="exact"/>
              <w:jc w:val="right"/>
              <w:rPr>
                <w:b/>
                <w:sz w:val="18"/>
                <w:szCs w:val="18"/>
              </w:rPr>
            </w:pPr>
            <w:r w:rsidRPr="00730170">
              <w:rPr>
                <w:b/>
                <w:sz w:val="18"/>
                <w:szCs w:val="18"/>
              </w:rPr>
              <w:t>–</w:t>
            </w:r>
          </w:p>
        </w:tc>
        <w:tc>
          <w:tcPr>
            <w:tcW w:w="504" w:type="dxa"/>
            <w:tcBorders>
              <w:top w:val="single" w:sz="4" w:space="0" w:color="auto"/>
              <w:bottom w:val="single" w:sz="12" w:space="0" w:color="auto"/>
            </w:tcBorders>
            <w:shd w:val="clear" w:color="auto" w:fill="auto"/>
            <w:vAlign w:val="bottom"/>
          </w:tcPr>
          <w:p w14:paraId="7620D5D0" w14:textId="77777777" w:rsidR="00390A7E" w:rsidRPr="00730170" w:rsidRDefault="00390A7E" w:rsidP="00730170">
            <w:pPr>
              <w:suppressAutoHyphens w:val="0"/>
              <w:spacing w:before="80" w:after="80" w:line="220" w:lineRule="exact"/>
              <w:jc w:val="right"/>
              <w:rPr>
                <w:b/>
                <w:sz w:val="18"/>
                <w:szCs w:val="18"/>
              </w:rPr>
            </w:pPr>
            <w:r w:rsidRPr="00730170">
              <w:rPr>
                <w:b/>
                <w:sz w:val="18"/>
                <w:szCs w:val="18"/>
              </w:rPr>
              <w:t>–</w:t>
            </w:r>
          </w:p>
        </w:tc>
        <w:tc>
          <w:tcPr>
            <w:tcW w:w="504" w:type="dxa"/>
            <w:tcBorders>
              <w:top w:val="single" w:sz="4" w:space="0" w:color="auto"/>
              <w:bottom w:val="single" w:sz="12" w:space="0" w:color="auto"/>
            </w:tcBorders>
            <w:shd w:val="clear" w:color="auto" w:fill="auto"/>
            <w:vAlign w:val="bottom"/>
          </w:tcPr>
          <w:p w14:paraId="64B77430" w14:textId="77777777" w:rsidR="00390A7E" w:rsidRPr="00730170" w:rsidRDefault="00390A7E" w:rsidP="00730170">
            <w:pPr>
              <w:suppressAutoHyphens w:val="0"/>
              <w:spacing w:before="80" w:after="80" w:line="220" w:lineRule="exact"/>
              <w:jc w:val="right"/>
              <w:rPr>
                <w:b/>
                <w:sz w:val="18"/>
                <w:szCs w:val="18"/>
              </w:rPr>
            </w:pPr>
            <w:r w:rsidRPr="00730170">
              <w:rPr>
                <w:b/>
                <w:sz w:val="18"/>
                <w:szCs w:val="18"/>
              </w:rPr>
              <w:t>–</w:t>
            </w:r>
          </w:p>
        </w:tc>
        <w:tc>
          <w:tcPr>
            <w:tcW w:w="490" w:type="dxa"/>
            <w:tcBorders>
              <w:top w:val="single" w:sz="4" w:space="0" w:color="auto"/>
              <w:bottom w:val="single" w:sz="12" w:space="0" w:color="auto"/>
            </w:tcBorders>
            <w:shd w:val="clear" w:color="auto" w:fill="auto"/>
            <w:vAlign w:val="bottom"/>
          </w:tcPr>
          <w:p w14:paraId="6CF1375E" w14:textId="77777777" w:rsidR="00390A7E" w:rsidRPr="00730170" w:rsidRDefault="00390A7E" w:rsidP="00730170">
            <w:pPr>
              <w:suppressAutoHyphens w:val="0"/>
              <w:spacing w:before="80" w:after="80" w:line="220" w:lineRule="exact"/>
              <w:jc w:val="right"/>
              <w:rPr>
                <w:b/>
                <w:sz w:val="18"/>
                <w:szCs w:val="18"/>
              </w:rPr>
            </w:pPr>
            <w:r w:rsidRPr="00730170">
              <w:rPr>
                <w:b/>
                <w:bCs/>
                <w:sz w:val="18"/>
                <w:szCs w:val="18"/>
                <w:lang w:val="fr-FR"/>
              </w:rPr>
              <w:t>1</w:t>
            </w:r>
          </w:p>
        </w:tc>
        <w:tc>
          <w:tcPr>
            <w:tcW w:w="490" w:type="dxa"/>
            <w:tcBorders>
              <w:top w:val="single" w:sz="4" w:space="0" w:color="auto"/>
              <w:bottom w:val="single" w:sz="12" w:space="0" w:color="auto"/>
            </w:tcBorders>
            <w:shd w:val="clear" w:color="auto" w:fill="auto"/>
            <w:vAlign w:val="bottom"/>
          </w:tcPr>
          <w:p w14:paraId="7CE5FA7F" w14:textId="77777777" w:rsidR="00390A7E" w:rsidRPr="00730170" w:rsidRDefault="00390A7E" w:rsidP="00730170">
            <w:pPr>
              <w:suppressAutoHyphens w:val="0"/>
              <w:spacing w:before="80" w:after="80" w:line="220" w:lineRule="exact"/>
              <w:jc w:val="right"/>
              <w:rPr>
                <w:b/>
                <w:sz w:val="18"/>
                <w:szCs w:val="18"/>
              </w:rPr>
            </w:pPr>
            <w:r w:rsidRPr="00730170">
              <w:rPr>
                <w:b/>
                <w:bCs/>
                <w:sz w:val="18"/>
                <w:szCs w:val="18"/>
                <w:lang w:val="fr-FR"/>
              </w:rPr>
              <w:t>2</w:t>
            </w:r>
          </w:p>
        </w:tc>
        <w:tc>
          <w:tcPr>
            <w:tcW w:w="490" w:type="dxa"/>
            <w:tcBorders>
              <w:top w:val="single" w:sz="4" w:space="0" w:color="auto"/>
              <w:bottom w:val="single" w:sz="12" w:space="0" w:color="auto"/>
            </w:tcBorders>
            <w:shd w:val="clear" w:color="auto" w:fill="auto"/>
            <w:vAlign w:val="bottom"/>
          </w:tcPr>
          <w:p w14:paraId="1DC7C2F7" w14:textId="77777777" w:rsidR="00390A7E" w:rsidRPr="00730170" w:rsidRDefault="00390A7E" w:rsidP="00730170">
            <w:pPr>
              <w:suppressAutoHyphens w:val="0"/>
              <w:spacing w:before="80" w:after="80" w:line="220" w:lineRule="exact"/>
              <w:jc w:val="right"/>
              <w:rPr>
                <w:b/>
                <w:sz w:val="18"/>
                <w:szCs w:val="18"/>
              </w:rPr>
            </w:pPr>
            <w:r w:rsidRPr="00730170">
              <w:rPr>
                <w:b/>
                <w:bCs/>
                <w:sz w:val="18"/>
                <w:szCs w:val="18"/>
                <w:lang w:val="fr-FR"/>
              </w:rPr>
              <w:t>1</w:t>
            </w:r>
          </w:p>
        </w:tc>
        <w:tc>
          <w:tcPr>
            <w:tcW w:w="504" w:type="dxa"/>
            <w:tcBorders>
              <w:top w:val="single" w:sz="4" w:space="0" w:color="auto"/>
              <w:bottom w:val="single" w:sz="12" w:space="0" w:color="auto"/>
            </w:tcBorders>
            <w:shd w:val="clear" w:color="auto" w:fill="auto"/>
            <w:vAlign w:val="bottom"/>
          </w:tcPr>
          <w:p w14:paraId="138F35B4" w14:textId="77777777" w:rsidR="00390A7E" w:rsidRPr="00730170" w:rsidRDefault="00390A7E" w:rsidP="00730170">
            <w:pPr>
              <w:suppressAutoHyphens w:val="0"/>
              <w:spacing w:before="80" w:after="80" w:line="220" w:lineRule="exact"/>
              <w:jc w:val="right"/>
              <w:rPr>
                <w:b/>
                <w:sz w:val="18"/>
                <w:szCs w:val="18"/>
              </w:rPr>
            </w:pPr>
            <w:r w:rsidRPr="00730170">
              <w:rPr>
                <w:b/>
                <w:bCs/>
                <w:sz w:val="18"/>
                <w:szCs w:val="18"/>
                <w:lang w:val="fr-FR"/>
              </w:rPr>
              <w:t>44</w:t>
            </w:r>
          </w:p>
        </w:tc>
        <w:tc>
          <w:tcPr>
            <w:tcW w:w="693" w:type="dxa"/>
            <w:tcBorders>
              <w:top w:val="single" w:sz="4" w:space="0" w:color="auto"/>
              <w:bottom w:val="single" w:sz="12" w:space="0" w:color="auto"/>
            </w:tcBorders>
            <w:shd w:val="clear" w:color="auto" w:fill="auto"/>
            <w:vAlign w:val="bottom"/>
          </w:tcPr>
          <w:p w14:paraId="780C082A" w14:textId="77777777" w:rsidR="00390A7E" w:rsidRPr="00730170" w:rsidRDefault="00390A7E" w:rsidP="00730170">
            <w:pPr>
              <w:suppressAutoHyphens w:val="0"/>
              <w:spacing w:before="80" w:after="80" w:line="220" w:lineRule="exact"/>
              <w:jc w:val="right"/>
              <w:rPr>
                <w:b/>
                <w:sz w:val="18"/>
                <w:szCs w:val="18"/>
              </w:rPr>
            </w:pPr>
            <w:r w:rsidRPr="00730170">
              <w:rPr>
                <w:b/>
                <w:bCs/>
                <w:sz w:val="18"/>
                <w:szCs w:val="18"/>
                <w:lang w:val="fr-FR"/>
              </w:rPr>
              <w:t>48</w:t>
            </w:r>
          </w:p>
        </w:tc>
      </w:tr>
    </w:tbl>
    <w:p w14:paraId="66FC65E0" w14:textId="7944C41A" w:rsidR="00390A7E" w:rsidRPr="00F820FA" w:rsidDel="00346B06" w:rsidRDefault="00390A7E" w:rsidP="00730170">
      <w:pPr>
        <w:spacing w:before="120" w:after="240"/>
        <w:ind w:left="1134" w:firstLine="170"/>
        <w:rPr>
          <w:sz w:val="18"/>
          <w:szCs w:val="18"/>
        </w:rPr>
      </w:pPr>
      <w:r w:rsidRPr="00F820FA">
        <w:rPr>
          <w:i/>
          <w:iCs/>
          <w:sz w:val="18"/>
          <w:szCs w:val="18"/>
          <w:vertAlign w:val="superscript"/>
          <w:lang w:val="fr-FR"/>
        </w:rPr>
        <w:t>a</w:t>
      </w:r>
      <w:r w:rsidRPr="00F820FA">
        <w:rPr>
          <w:sz w:val="18"/>
          <w:szCs w:val="18"/>
          <w:lang w:val="fr-FR"/>
        </w:rPr>
        <w:t xml:space="preserve"> </w:t>
      </w:r>
      <w:r w:rsidR="00730170">
        <w:rPr>
          <w:sz w:val="18"/>
          <w:szCs w:val="18"/>
          <w:lang w:val="fr-FR"/>
        </w:rPr>
        <w:t xml:space="preserve"> </w:t>
      </w:r>
      <w:r w:rsidRPr="00F820FA">
        <w:rPr>
          <w:sz w:val="18"/>
          <w:szCs w:val="18"/>
          <w:lang w:val="fr-FR"/>
        </w:rPr>
        <w:t>Au 27 février 2024.</w:t>
      </w:r>
    </w:p>
    <w:p w14:paraId="6E5392CF" w14:textId="09FA4D3F" w:rsidR="00390A7E" w:rsidRPr="00F820FA" w:rsidRDefault="00390A7E" w:rsidP="00730170">
      <w:pPr>
        <w:pStyle w:val="Titre1"/>
        <w:spacing w:after="120"/>
        <w:rPr>
          <w:lang w:val="fr-FR"/>
        </w:rPr>
      </w:pPr>
      <w:r w:rsidRPr="009F2B44">
        <w:rPr>
          <w:lang w:val="fr-FR"/>
        </w:rPr>
        <w:t>Tableau 3</w:t>
      </w:r>
      <w:r w:rsidR="00730170">
        <w:rPr>
          <w:lang w:val="fr-FR"/>
        </w:rPr>
        <w:br/>
      </w:r>
      <w:r w:rsidRPr="00730170">
        <w:rPr>
          <w:b/>
          <w:lang w:val="fr-FR"/>
        </w:rPr>
        <w:t>Demandes d</w:t>
      </w:r>
      <w:r w:rsidRPr="00730170">
        <w:rPr>
          <w:b/>
          <w:lang w:val="fr-FR"/>
        </w:rPr>
        <w:t>’</w:t>
      </w:r>
      <w:r w:rsidRPr="00730170">
        <w:rPr>
          <w:b/>
          <w:lang w:val="fr-FR"/>
        </w:rPr>
        <w:t xml:space="preserve">action en urgence enregistrées et enregistrements parallèles, au 27 février 2024, </w:t>
      </w:r>
      <w:r w:rsidR="00730170">
        <w:rPr>
          <w:b/>
          <w:lang w:val="fr-FR"/>
        </w:rPr>
        <w:br/>
      </w:r>
      <w:r w:rsidRPr="00730170">
        <w:rPr>
          <w:b/>
          <w:lang w:val="fr-FR"/>
        </w:rPr>
        <w:t>par année</w:t>
      </w:r>
    </w:p>
    <w:tbl>
      <w:tblPr>
        <w:tblW w:w="8504" w:type="dxa"/>
        <w:tblInd w:w="1134" w:type="dxa"/>
        <w:tblLayout w:type="fixed"/>
        <w:tblCellMar>
          <w:left w:w="0" w:type="dxa"/>
          <w:right w:w="0" w:type="dxa"/>
        </w:tblCellMar>
        <w:tblLook w:val="04A0" w:firstRow="1" w:lastRow="0" w:firstColumn="1" w:lastColumn="0" w:noHBand="0" w:noVBand="1"/>
      </w:tblPr>
      <w:tblGrid>
        <w:gridCol w:w="1400"/>
        <w:gridCol w:w="490"/>
        <w:gridCol w:w="504"/>
        <w:gridCol w:w="490"/>
        <w:gridCol w:w="476"/>
        <w:gridCol w:w="504"/>
        <w:gridCol w:w="490"/>
        <w:gridCol w:w="475"/>
        <w:gridCol w:w="504"/>
        <w:gridCol w:w="504"/>
        <w:gridCol w:w="490"/>
        <w:gridCol w:w="490"/>
        <w:gridCol w:w="490"/>
        <w:gridCol w:w="504"/>
        <w:gridCol w:w="693"/>
      </w:tblGrid>
      <w:tr w:rsidR="00730170" w:rsidRPr="00730170" w14:paraId="6AAA4EA4" w14:textId="77777777" w:rsidTr="00730170">
        <w:trPr>
          <w:tblHeader/>
        </w:trPr>
        <w:tc>
          <w:tcPr>
            <w:tcW w:w="1400" w:type="dxa"/>
            <w:tcBorders>
              <w:top w:val="single" w:sz="4" w:space="0" w:color="auto"/>
              <w:bottom w:val="single" w:sz="12" w:space="0" w:color="auto"/>
            </w:tcBorders>
            <w:shd w:val="clear" w:color="auto" w:fill="auto"/>
            <w:vAlign w:val="bottom"/>
            <w:hideMark/>
          </w:tcPr>
          <w:p w14:paraId="17340C1C" w14:textId="77777777" w:rsidR="00390A7E" w:rsidRPr="00730170" w:rsidRDefault="00390A7E" w:rsidP="00730170">
            <w:pPr>
              <w:suppressAutoHyphens w:val="0"/>
              <w:spacing w:before="80" w:after="80" w:line="200" w:lineRule="exact"/>
              <w:rPr>
                <w:i/>
                <w:sz w:val="16"/>
              </w:rPr>
            </w:pPr>
            <w:r w:rsidRPr="00730170">
              <w:rPr>
                <w:i/>
                <w:sz w:val="16"/>
                <w:lang w:val="fr-FR"/>
              </w:rPr>
              <w:t>Type de demande</w:t>
            </w:r>
          </w:p>
        </w:tc>
        <w:tc>
          <w:tcPr>
            <w:tcW w:w="490" w:type="dxa"/>
            <w:tcBorders>
              <w:top w:val="single" w:sz="4" w:space="0" w:color="auto"/>
              <w:bottom w:val="single" w:sz="12" w:space="0" w:color="auto"/>
            </w:tcBorders>
            <w:shd w:val="clear" w:color="auto" w:fill="auto"/>
            <w:vAlign w:val="bottom"/>
            <w:hideMark/>
          </w:tcPr>
          <w:p w14:paraId="42C139DB" w14:textId="77777777" w:rsidR="00390A7E" w:rsidRPr="00730170" w:rsidRDefault="00390A7E" w:rsidP="00730170">
            <w:pPr>
              <w:suppressAutoHyphens w:val="0"/>
              <w:spacing w:before="80" w:after="80" w:line="200" w:lineRule="exact"/>
              <w:jc w:val="right"/>
              <w:rPr>
                <w:i/>
                <w:sz w:val="16"/>
              </w:rPr>
            </w:pPr>
            <w:r w:rsidRPr="00730170">
              <w:rPr>
                <w:i/>
                <w:sz w:val="16"/>
                <w:lang w:val="fr-FR"/>
              </w:rPr>
              <w:t>2012</w:t>
            </w:r>
          </w:p>
        </w:tc>
        <w:tc>
          <w:tcPr>
            <w:tcW w:w="504" w:type="dxa"/>
            <w:tcBorders>
              <w:top w:val="single" w:sz="4" w:space="0" w:color="auto"/>
              <w:bottom w:val="single" w:sz="12" w:space="0" w:color="auto"/>
            </w:tcBorders>
            <w:shd w:val="clear" w:color="auto" w:fill="auto"/>
            <w:vAlign w:val="bottom"/>
            <w:hideMark/>
          </w:tcPr>
          <w:p w14:paraId="09D55C6E" w14:textId="77777777" w:rsidR="00390A7E" w:rsidRPr="00730170" w:rsidRDefault="00390A7E" w:rsidP="00730170">
            <w:pPr>
              <w:suppressAutoHyphens w:val="0"/>
              <w:spacing w:before="80" w:after="80" w:line="200" w:lineRule="exact"/>
              <w:jc w:val="right"/>
              <w:rPr>
                <w:i/>
                <w:sz w:val="16"/>
              </w:rPr>
            </w:pPr>
            <w:r w:rsidRPr="00730170">
              <w:rPr>
                <w:i/>
                <w:sz w:val="16"/>
                <w:lang w:val="fr-FR"/>
              </w:rPr>
              <w:t>2013</w:t>
            </w:r>
          </w:p>
        </w:tc>
        <w:tc>
          <w:tcPr>
            <w:tcW w:w="490" w:type="dxa"/>
            <w:tcBorders>
              <w:top w:val="single" w:sz="4" w:space="0" w:color="auto"/>
              <w:bottom w:val="single" w:sz="12" w:space="0" w:color="auto"/>
            </w:tcBorders>
            <w:shd w:val="clear" w:color="auto" w:fill="auto"/>
            <w:vAlign w:val="bottom"/>
            <w:hideMark/>
          </w:tcPr>
          <w:p w14:paraId="5947A194" w14:textId="77777777" w:rsidR="00390A7E" w:rsidRPr="00730170" w:rsidRDefault="00390A7E" w:rsidP="00730170">
            <w:pPr>
              <w:suppressAutoHyphens w:val="0"/>
              <w:spacing w:before="80" w:after="80" w:line="200" w:lineRule="exact"/>
              <w:jc w:val="right"/>
              <w:rPr>
                <w:i/>
                <w:sz w:val="16"/>
              </w:rPr>
            </w:pPr>
            <w:r w:rsidRPr="00730170">
              <w:rPr>
                <w:i/>
                <w:sz w:val="16"/>
                <w:lang w:val="fr-FR"/>
              </w:rPr>
              <w:t>2014</w:t>
            </w:r>
          </w:p>
        </w:tc>
        <w:tc>
          <w:tcPr>
            <w:tcW w:w="476" w:type="dxa"/>
            <w:tcBorders>
              <w:top w:val="single" w:sz="4" w:space="0" w:color="auto"/>
              <w:bottom w:val="single" w:sz="12" w:space="0" w:color="auto"/>
            </w:tcBorders>
            <w:shd w:val="clear" w:color="auto" w:fill="auto"/>
            <w:vAlign w:val="bottom"/>
            <w:hideMark/>
          </w:tcPr>
          <w:p w14:paraId="2C0E9EC2" w14:textId="77777777" w:rsidR="00390A7E" w:rsidRPr="00730170" w:rsidRDefault="00390A7E" w:rsidP="00730170">
            <w:pPr>
              <w:suppressAutoHyphens w:val="0"/>
              <w:spacing w:before="80" w:after="80" w:line="200" w:lineRule="exact"/>
              <w:jc w:val="right"/>
              <w:rPr>
                <w:i/>
                <w:sz w:val="16"/>
              </w:rPr>
            </w:pPr>
            <w:r w:rsidRPr="00730170">
              <w:rPr>
                <w:i/>
                <w:sz w:val="16"/>
                <w:lang w:val="fr-FR"/>
              </w:rPr>
              <w:t>2015</w:t>
            </w:r>
          </w:p>
        </w:tc>
        <w:tc>
          <w:tcPr>
            <w:tcW w:w="504" w:type="dxa"/>
            <w:tcBorders>
              <w:top w:val="single" w:sz="4" w:space="0" w:color="auto"/>
              <w:bottom w:val="single" w:sz="12" w:space="0" w:color="auto"/>
            </w:tcBorders>
            <w:shd w:val="clear" w:color="auto" w:fill="auto"/>
            <w:vAlign w:val="bottom"/>
            <w:hideMark/>
          </w:tcPr>
          <w:p w14:paraId="47ED32D8" w14:textId="77777777" w:rsidR="00390A7E" w:rsidRPr="00730170" w:rsidRDefault="00390A7E" w:rsidP="00730170">
            <w:pPr>
              <w:suppressAutoHyphens w:val="0"/>
              <w:spacing w:before="80" w:after="80" w:line="200" w:lineRule="exact"/>
              <w:jc w:val="right"/>
              <w:rPr>
                <w:i/>
                <w:sz w:val="16"/>
              </w:rPr>
            </w:pPr>
            <w:r w:rsidRPr="00730170">
              <w:rPr>
                <w:i/>
                <w:sz w:val="16"/>
                <w:lang w:val="fr-FR"/>
              </w:rPr>
              <w:t>2016</w:t>
            </w:r>
          </w:p>
        </w:tc>
        <w:tc>
          <w:tcPr>
            <w:tcW w:w="490" w:type="dxa"/>
            <w:tcBorders>
              <w:top w:val="single" w:sz="4" w:space="0" w:color="auto"/>
              <w:bottom w:val="single" w:sz="12" w:space="0" w:color="auto"/>
            </w:tcBorders>
            <w:shd w:val="clear" w:color="auto" w:fill="auto"/>
            <w:vAlign w:val="bottom"/>
            <w:hideMark/>
          </w:tcPr>
          <w:p w14:paraId="71C47569" w14:textId="77777777" w:rsidR="00390A7E" w:rsidRPr="00730170" w:rsidRDefault="00390A7E" w:rsidP="00730170">
            <w:pPr>
              <w:suppressAutoHyphens w:val="0"/>
              <w:spacing w:before="80" w:after="80" w:line="200" w:lineRule="exact"/>
              <w:jc w:val="right"/>
              <w:rPr>
                <w:i/>
                <w:sz w:val="16"/>
              </w:rPr>
            </w:pPr>
            <w:r w:rsidRPr="00730170">
              <w:rPr>
                <w:i/>
                <w:sz w:val="16"/>
                <w:lang w:val="fr-FR"/>
              </w:rPr>
              <w:t>2017</w:t>
            </w:r>
          </w:p>
        </w:tc>
        <w:tc>
          <w:tcPr>
            <w:tcW w:w="475" w:type="dxa"/>
            <w:tcBorders>
              <w:top w:val="single" w:sz="4" w:space="0" w:color="auto"/>
              <w:bottom w:val="single" w:sz="12" w:space="0" w:color="auto"/>
            </w:tcBorders>
            <w:shd w:val="clear" w:color="auto" w:fill="auto"/>
            <w:vAlign w:val="bottom"/>
            <w:hideMark/>
          </w:tcPr>
          <w:p w14:paraId="18D94165" w14:textId="77777777" w:rsidR="00390A7E" w:rsidRPr="00730170" w:rsidRDefault="00390A7E" w:rsidP="00730170">
            <w:pPr>
              <w:suppressAutoHyphens w:val="0"/>
              <w:spacing w:before="80" w:after="80" w:line="200" w:lineRule="exact"/>
              <w:jc w:val="right"/>
              <w:rPr>
                <w:i/>
                <w:sz w:val="16"/>
              </w:rPr>
            </w:pPr>
            <w:r w:rsidRPr="00730170">
              <w:rPr>
                <w:i/>
                <w:sz w:val="16"/>
                <w:lang w:val="fr-FR"/>
              </w:rPr>
              <w:t>2018</w:t>
            </w:r>
          </w:p>
        </w:tc>
        <w:tc>
          <w:tcPr>
            <w:tcW w:w="504" w:type="dxa"/>
            <w:tcBorders>
              <w:top w:val="single" w:sz="4" w:space="0" w:color="auto"/>
              <w:bottom w:val="single" w:sz="12" w:space="0" w:color="auto"/>
            </w:tcBorders>
            <w:shd w:val="clear" w:color="auto" w:fill="auto"/>
            <w:vAlign w:val="bottom"/>
            <w:hideMark/>
          </w:tcPr>
          <w:p w14:paraId="61AE8A18" w14:textId="77777777" w:rsidR="00390A7E" w:rsidRPr="00730170" w:rsidRDefault="00390A7E" w:rsidP="00730170">
            <w:pPr>
              <w:suppressAutoHyphens w:val="0"/>
              <w:spacing w:before="80" w:after="80" w:line="200" w:lineRule="exact"/>
              <w:jc w:val="right"/>
              <w:rPr>
                <w:i/>
                <w:sz w:val="16"/>
              </w:rPr>
            </w:pPr>
            <w:r w:rsidRPr="00730170">
              <w:rPr>
                <w:i/>
                <w:sz w:val="16"/>
                <w:lang w:val="fr-FR"/>
              </w:rPr>
              <w:t>2019</w:t>
            </w:r>
          </w:p>
        </w:tc>
        <w:tc>
          <w:tcPr>
            <w:tcW w:w="504" w:type="dxa"/>
            <w:tcBorders>
              <w:top w:val="single" w:sz="4" w:space="0" w:color="auto"/>
              <w:bottom w:val="single" w:sz="12" w:space="0" w:color="auto"/>
            </w:tcBorders>
            <w:shd w:val="clear" w:color="auto" w:fill="auto"/>
            <w:vAlign w:val="bottom"/>
            <w:hideMark/>
          </w:tcPr>
          <w:p w14:paraId="7FF4A2B7" w14:textId="77777777" w:rsidR="00390A7E" w:rsidRPr="00730170" w:rsidRDefault="00390A7E" w:rsidP="00730170">
            <w:pPr>
              <w:suppressAutoHyphens w:val="0"/>
              <w:spacing w:before="80" w:after="80" w:line="200" w:lineRule="exact"/>
              <w:jc w:val="right"/>
              <w:rPr>
                <w:i/>
                <w:sz w:val="16"/>
              </w:rPr>
            </w:pPr>
            <w:r w:rsidRPr="00730170">
              <w:rPr>
                <w:i/>
                <w:sz w:val="16"/>
                <w:lang w:val="fr-FR"/>
              </w:rPr>
              <w:t>2020</w:t>
            </w:r>
          </w:p>
        </w:tc>
        <w:tc>
          <w:tcPr>
            <w:tcW w:w="490" w:type="dxa"/>
            <w:tcBorders>
              <w:top w:val="single" w:sz="4" w:space="0" w:color="auto"/>
              <w:bottom w:val="single" w:sz="12" w:space="0" w:color="auto"/>
            </w:tcBorders>
            <w:shd w:val="clear" w:color="auto" w:fill="auto"/>
            <w:vAlign w:val="bottom"/>
            <w:hideMark/>
          </w:tcPr>
          <w:p w14:paraId="67134B2D" w14:textId="77777777" w:rsidR="00390A7E" w:rsidRPr="00730170" w:rsidRDefault="00390A7E" w:rsidP="00730170">
            <w:pPr>
              <w:suppressAutoHyphens w:val="0"/>
              <w:spacing w:before="80" w:after="80" w:line="200" w:lineRule="exact"/>
              <w:jc w:val="right"/>
              <w:rPr>
                <w:i/>
                <w:sz w:val="16"/>
              </w:rPr>
            </w:pPr>
            <w:r w:rsidRPr="00730170">
              <w:rPr>
                <w:i/>
                <w:sz w:val="16"/>
                <w:lang w:val="fr-FR"/>
              </w:rPr>
              <w:t>2021</w:t>
            </w:r>
          </w:p>
        </w:tc>
        <w:tc>
          <w:tcPr>
            <w:tcW w:w="490" w:type="dxa"/>
            <w:tcBorders>
              <w:top w:val="single" w:sz="4" w:space="0" w:color="auto"/>
              <w:bottom w:val="single" w:sz="12" w:space="0" w:color="auto"/>
            </w:tcBorders>
            <w:shd w:val="clear" w:color="auto" w:fill="auto"/>
            <w:vAlign w:val="bottom"/>
            <w:hideMark/>
          </w:tcPr>
          <w:p w14:paraId="6A37F18F" w14:textId="77777777" w:rsidR="00390A7E" w:rsidRPr="00730170" w:rsidRDefault="00390A7E" w:rsidP="00730170">
            <w:pPr>
              <w:suppressAutoHyphens w:val="0"/>
              <w:spacing w:before="80" w:after="80" w:line="200" w:lineRule="exact"/>
              <w:jc w:val="right"/>
              <w:rPr>
                <w:i/>
                <w:sz w:val="16"/>
              </w:rPr>
            </w:pPr>
            <w:r w:rsidRPr="00730170">
              <w:rPr>
                <w:i/>
                <w:sz w:val="16"/>
                <w:lang w:val="fr-FR"/>
              </w:rPr>
              <w:t>2022</w:t>
            </w:r>
          </w:p>
        </w:tc>
        <w:tc>
          <w:tcPr>
            <w:tcW w:w="490" w:type="dxa"/>
            <w:tcBorders>
              <w:top w:val="single" w:sz="4" w:space="0" w:color="auto"/>
              <w:bottom w:val="single" w:sz="12" w:space="0" w:color="auto"/>
            </w:tcBorders>
            <w:shd w:val="clear" w:color="auto" w:fill="auto"/>
            <w:vAlign w:val="bottom"/>
          </w:tcPr>
          <w:p w14:paraId="7F3AF095" w14:textId="77777777" w:rsidR="00390A7E" w:rsidRPr="00730170" w:rsidRDefault="00390A7E" w:rsidP="00730170">
            <w:pPr>
              <w:suppressAutoHyphens w:val="0"/>
              <w:spacing w:before="80" w:after="80" w:line="200" w:lineRule="exact"/>
              <w:jc w:val="right"/>
              <w:rPr>
                <w:i/>
                <w:sz w:val="16"/>
              </w:rPr>
            </w:pPr>
            <w:r w:rsidRPr="00730170">
              <w:rPr>
                <w:i/>
                <w:sz w:val="16"/>
                <w:lang w:val="fr-FR"/>
              </w:rPr>
              <w:t>2023</w:t>
            </w:r>
          </w:p>
        </w:tc>
        <w:tc>
          <w:tcPr>
            <w:tcW w:w="504" w:type="dxa"/>
            <w:tcBorders>
              <w:top w:val="single" w:sz="4" w:space="0" w:color="auto"/>
              <w:bottom w:val="single" w:sz="12" w:space="0" w:color="auto"/>
            </w:tcBorders>
            <w:shd w:val="clear" w:color="auto" w:fill="auto"/>
            <w:vAlign w:val="bottom"/>
          </w:tcPr>
          <w:p w14:paraId="132C8B14" w14:textId="77777777" w:rsidR="00390A7E" w:rsidRPr="00730170" w:rsidRDefault="00390A7E" w:rsidP="00730170">
            <w:pPr>
              <w:suppressAutoHyphens w:val="0"/>
              <w:spacing w:before="80" w:after="80" w:line="200" w:lineRule="exact"/>
              <w:jc w:val="right"/>
              <w:rPr>
                <w:i/>
                <w:sz w:val="16"/>
              </w:rPr>
            </w:pPr>
            <w:r w:rsidRPr="00730170">
              <w:rPr>
                <w:i/>
                <w:sz w:val="16"/>
              </w:rPr>
              <w:t>2024</w:t>
            </w:r>
            <w:r w:rsidRPr="00730170">
              <w:rPr>
                <w:iCs/>
                <w:sz w:val="16"/>
                <w:vertAlign w:val="superscript"/>
              </w:rPr>
              <w:t>a</w:t>
            </w:r>
          </w:p>
        </w:tc>
        <w:tc>
          <w:tcPr>
            <w:tcW w:w="693" w:type="dxa"/>
            <w:tcBorders>
              <w:top w:val="single" w:sz="4" w:space="0" w:color="auto"/>
              <w:bottom w:val="single" w:sz="12" w:space="0" w:color="auto"/>
            </w:tcBorders>
            <w:shd w:val="clear" w:color="auto" w:fill="auto"/>
            <w:vAlign w:val="bottom"/>
            <w:hideMark/>
          </w:tcPr>
          <w:p w14:paraId="2EE036FD" w14:textId="77777777" w:rsidR="00390A7E" w:rsidRPr="00730170" w:rsidRDefault="00390A7E" w:rsidP="00730170">
            <w:pPr>
              <w:suppressAutoHyphens w:val="0"/>
              <w:spacing w:before="80" w:after="80" w:line="200" w:lineRule="exact"/>
              <w:jc w:val="right"/>
              <w:rPr>
                <w:i/>
                <w:sz w:val="16"/>
              </w:rPr>
            </w:pPr>
            <w:r w:rsidRPr="00730170">
              <w:rPr>
                <w:i/>
                <w:sz w:val="16"/>
              </w:rPr>
              <w:t>Total</w:t>
            </w:r>
          </w:p>
        </w:tc>
      </w:tr>
      <w:tr w:rsidR="00730170" w:rsidRPr="00730170" w14:paraId="0A7150B0" w14:textId="77777777" w:rsidTr="00730170">
        <w:tc>
          <w:tcPr>
            <w:tcW w:w="1400" w:type="dxa"/>
            <w:tcBorders>
              <w:top w:val="single" w:sz="12" w:space="0" w:color="auto"/>
            </w:tcBorders>
            <w:shd w:val="clear" w:color="auto" w:fill="auto"/>
          </w:tcPr>
          <w:p w14:paraId="2297D567" w14:textId="77777777" w:rsidR="00390A7E" w:rsidRPr="00730170" w:rsidRDefault="00390A7E" w:rsidP="00730170">
            <w:pPr>
              <w:suppressAutoHyphens w:val="0"/>
              <w:spacing w:before="40" w:after="40" w:line="220" w:lineRule="exact"/>
              <w:rPr>
                <w:sz w:val="18"/>
                <w:szCs w:val="18"/>
              </w:rPr>
            </w:pPr>
            <w:r w:rsidRPr="00730170">
              <w:rPr>
                <w:sz w:val="18"/>
                <w:szCs w:val="18"/>
                <w:lang w:val="fr-FR"/>
              </w:rPr>
              <w:t>Action en urgence</w:t>
            </w:r>
          </w:p>
        </w:tc>
        <w:tc>
          <w:tcPr>
            <w:tcW w:w="490" w:type="dxa"/>
            <w:tcBorders>
              <w:top w:val="single" w:sz="12" w:space="0" w:color="auto"/>
            </w:tcBorders>
            <w:shd w:val="clear" w:color="auto" w:fill="auto"/>
            <w:vAlign w:val="bottom"/>
          </w:tcPr>
          <w:p w14:paraId="35E29281" w14:textId="77777777" w:rsidR="00390A7E" w:rsidRPr="00730170" w:rsidRDefault="00390A7E" w:rsidP="00730170">
            <w:pPr>
              <w:suppressAutoHyphens w:val="0"/>
              <w:spacing w:before="40" w:after="40" w:line="220" w:lineRule="exact"/>
              <w:jc w:val="right"/>
              <w:rPr>
                <w:sz w:val="18"/>
                <w:szCs w:val="18"/>
              </w:rPr>
            </w:pPr>
            <w:r w:rsidRPr="00730170">
              <w:rPr>
                <w:sz w:val="18"/>
                <w:szCs w:val="18"/>
                <w:lang w:val="fr-FR"/>
              </w:rPr>
              <w:t>5</w:t>
            </w:r>
          </w:p>
        </w:tc>
        <w:tc>
          <w:tcPr>
            <w:tcW w:w="504" w:type="dxa"/>
            <w:tcBorders>
              <w:top w:val="single" w:sz="12" w:space="0" w:color="auto"/>
            </w:tcBorders>
            <w:shd w:val="clear" w:color="auto" w:fill="auto"/>
            <w:vAlign w:val="bottom"/>
          </w:tcPr>
          <w:p w14:paraId="501B40A5" w14:textId="77777777" w:rsidR="00390A7E" w:rsidRPr="00730170" w:rsidRDefault="00390A7E" w:rsidP="00730170">
            <w:pPr>
              <w:suppressAutoHyphens w:val="0"/>
              <w:spacing w:before="40" w:after="40" w:line="220" w:lineRule="exact"/>
              <w:jc w:val="right"/>
              <w:rPr>
                <w:sz w:val="18"/>
                <w:szCs w:val="18"/>
              </w:rPr>
            </w:pPr>
            <w:r w:rsidRPr="00730170">
              <w:rPr>
                <w:sz w:val="18"/>
                <w:szCs w:val="18"/>
                <w:lang w:val="fr-FR"/>
              </w:rPr>
              <w:t>5</w:t>
            </w:r>
          </w:p>
        </w:tc>
        <w:tc>
          <w:tcPr>
            <w:tcW w:w="490" w:type="dxa"/>
            <w:tcBorders>
              <w:top w:val="single" w:sz="12" w:space="0" w:color="auto"/>
            </w:tcBorders>
            <w:shd w:val="clear" w:color="auto" w:fill="auto"/>
            <w:vAlign w:val="bottom"/>
          </w:tcPr>
          <w:p w14:paraId="408BD55B" w14:textId="77777777" w:rsidR="00390A7E" w:rsidRPr="00730170" w:rsidRDefault="00390A7E" w:rsidP="00730170">
            <w:pPr>
              <w:suppressAutoHyphens w:val="0"/>
              <w:spacing w:before="40" w:after="40" w:line="220" w:lineRule="exact"/>
              <w:jc w:val="right"/>
              <w:rPr>
                <w:sz w:val="18"/>
                <w:szCs w:val="18"/>
              </w:rPr>
            </w:pPr>
            <w:r w:rsidRPr="00730170">
              <w:rPr>
                <w:sz w:val="18"/>
                <w:szCs w:val="18"/>
                <w:lang w:val="fr-FR"/>
              </w:rPr>
              <w:t>51</w:t>
            </w:r>
          </w:p>
        </w:tc>
        <w:tc>
          <w:tcPr>
            <w:tcW w:w="476" w:type="dxa"/>
            <w:tcBorders>
              <w:top w:val="single" w:sz="12" w:space="0" w:color="auto"/>
            </w:tcBorders>
            <w:shd w:val="clear" w:color="auto" w:fill="auto"/>
            <w:vAlign w:val="bottom"/>
          </w:tcPr>
          <w:p w14:paraId="4F84CE9D" w14:textId="77777777" w:rsidR="00390A7E" w:rsidRPr="00730170" w:rsidRDefault="00390A7E" w:rsidP="00730170">
            <w:pPr>
              <w:suppressAutoHyphens w:val="0"/>
              <w:spacing w:before="40" w:after="40" w:line="220" w:lineRule="exact"/>
              <w:jc w:val="right"/>
              <w:rPr>
                <w:sz w:val="18"/>
                <w:szCs w:val="18"/>
              </w:rPr>
            </w:pPr>
            <w:r w:rsidRPr="00730170">
              <w:rPr>
                <w:sz w:val="18"/>
                <w:szCs w:val="18"/>
                <w:lang w:val="fr-FR"/>
              </w:rPr>
              <w:t>211</w:t>
            </w:r>
          </w:p>
        </w:tc>
        <w:tc>
          <w:tcPr>
            <w:tcW w:w="504" w:type="dxa"/>
            <w:tcBorders>
              <w:top w:val="single" w:sz="12" w:space="0" w:color="auto"/>
            </w:tcBorders>
            <w:shd w:val="clear" w:color="auto" w:fill="auto"/>
            <w:vAlign w:val="bottom"/>
          </w:tcPr>
          <w:p w14:paraId="34F72C9C" w14:textId="77777777" w:rsidR="00390A7E" w:rsidRPr="00730170" w:rsidRDefault="00390A7E" w:rsidP="00730170">
            <w:pPr>
              <w:suppressAutoHyphens w:val="0"/>
              <w:spacing w:before="40" w:after="40" w:line="220" w:lineRule="exact"/>
              <w:jc w:val="right"/>
              <w:rPr>
                <w:sz w:val="18"/>
                <w:szCs w:val="18"/>
              </w:rPr>
            </w:pPr>
            <w:r w:rsidRPr="00730170">
              <w:rPr>
                <w:sz w:val="18"/>
                <w:szCs w:val="18"/>
                <w:lang w:val="fr-FR"/>
              </w:rPr>
              <w:t>85</w:t>
            </w:r>
          </w:p>
        </w:tc>
        <w:tc>
          <w:tcPr>
            <w:tcW w:w="490" w:type="dxa"/>
            <w:tcBorders>
              <w:top w:val="single" w:sz="12" w:space="0" w:color="auto"/>
            </w:tcBorders>
            <w:shd w:val="clear" w:color="auto" w:fill="auto"/>
            <w:vAlign w:val="bottom"/>
          </w:tcPr>
          <w:p w14:paraId="097732C5" w14:textId="77777777" w:rsidR="00390A7E" w:rsidRPr="00730170" w:rsidRDefault="00390A7E" w:rsidP="00730170">
            <w:pPr>
              <w:suppressAutoHyphens w:val="0"/>
              <w:spacing w:before="40" w:after="40" w:line="220" w:lineRule="exact"/>
              <w:jc w:val="right"/>
              <w:rPr>
                <w:sz w:val="18"/>
                <w:szCs w:val="18"/>
              </w:rPr>
            </w:pPr>
            <w:r w:rsidRPr="00730170">
              <w:rPr>
                <w:sz w:val="18"/>
                <w:szCs w:val="18"/>
                <w:lang w:val="fr-FR"/>
              </w:rPr>
              <w:t>86</w:t>
            </w:r>
          </w:p>
        </w:tc>
        <w:tc>
          <w:tcPr>
            <w:tcW w:w="475" w:type="dxa"/>
            <w:tcBorders>
              <w:top w:val="single" w:sz="12" w:space="0" w:color="auto"/>
            </w:tcBorders>
            <w:shd w:val="clear" w:color="auto" w:fill="auto"/>
            <w:vAlign w:val="bottom"/>
          </w:tcPr>
          <w:p w14:paraId="3CE357BA" w14:textId="77777777" w:rsidR="00390A7E" w:rsidRPr="00730170" w:rsidRDefault="00390A7E" w:rsidP="00730170">
            <w:pPr>
              <w:suppressAutoHyphens w:val="0"/>
              <w:spacing w:before="40" w:after="40" w:line="220" w:lineRule="exact"/>
              <w:jc w:val="right"/>
              <w:rPr>
                <w:sz w:val="18"/>
                <w:szCs w:val="18"/>
              </w:rPr>
            </w:pPr>
            <w:r w:rsidRPr="00730170">
              <w:rPr>
                <w:sz w:val="18"/>
                <w:szCs w:val="18"/>
                <w:lang w:val="fr-FR"/>
              </w:rPr>
              <w:t>123</w:t>
            </w:r>
          </w:p>
        </w:tc>
        <w:tc>
          <w:tcPr>
            <w:tcW w:w="504" w:type="dxa"/>
            <w:tcBorders>
              <w:top w:val="single" w:sz="12" w:space="0" w:color="auto"/>
            </w:tcBorders>
            <w:shd w:val="clear" w:color="auto" w:fill="auto"/>
            <w:vAlign w:val="bottom"/>
          </w:tcPr>
          <w:p w14:paraId="78A96231" w14:textId="77777777" w:rsidR="00390A7E" w:rsidRPr="00730170" w:rsidRDefault="00390A7E" w:rsidP="00730170">
            <w:pPr>
              <w:suppressAutoHyphens w:val="0"/>
              <w:spacing w:before="40" w:after="40" w:line="220" w:lineRule="exact"/>
              <w:jc w:val="right"/>
              <w:rPr>
                <w:sz w:val="18"/>
                <w:szCs w:val="18"/>
              </w:rPr>
            </w:pPr>
            <w:r w:rsidRPr="00730170">
              <w:rPr>
                <w:sz w:val="18"/>
                <w:szCs w:val="18"/>
                <w:lang w:val="fr-FR"/>
              </w:rPr>
              <w:t>248</w:t>
            </w:r>
          </w:p>
        </w:tc>
        <w:tc>
          <w:tcPr>
            <w:tcW w:w="504" w:type="dxa"/>
            <w:tcBorders>
              <w:top w:val="single" w:sz="12" w:space="0" w:color="auto"/>
            </w:tcBorders>
            <w:shd w:val="clear" w:color="auto" w:fill="auto"/>
            <w:vAlign w:val="bottom"/>
          </w:tcPr>
          <w:p w14:paraId="1528FA06" w14:textId="77777777" w:rsidR="00390A7E" w:rsidRPr="00730170" w:rsidRDefault="00390A7E" w:rsidP="00730170">
            <w:pPr>
              <w:suppressAutoHyphens w:val="0"/>
              <w:spacing w:before="40" w:after="40" w:line="220" w:lineRule="exact"/>
              <w:jc w:val="right"/>
              <w:rPr>
                <w:sz w:val="18"/>
                <w:szCs w:val="18"/>
              </w:rPr>
            </w:pPr>
            <w:r w:rsidRPr="00730170">
              <w:rPr>
                <w:sz w:val="18"/>
                <w:szCs w:val="18"/>
                <w:lang w:val="fr-FR"/>
              </w:rPr>
              <w:t>192</w:t>
            </w:r>
          </w:p>
        </w:tc>
        <w:tc>
          <w:tcPr>
            <w:tcW w:w="490" w:type="dxa"/>
            <w:tcBorders>
              <w:top w:val="single" w:sz="12" w:space="0" w:color="auto"/>
            </w:tcBorders>
            <w:shd w:val="clear" w:color="auto" w:fill="auto"/>
            <w:vAlign w:val="bottom"/>
          </w:tcPr>
          <w:p w14:paraId="600C7458" w14:textId="77777777" w:rsidR="00390A7E" w:rsidRPr="00730170" w:rsidRDefault="00390A7E" w:rsidP="00730170">
            <w:pPr>
              <w:suppressAutoHyphens w:val="0"/>
              <w:spacing w:before="40" w:after="40" w:line="220" w:lineRule="exact"/>
              <w:jc w:val="right"/>
              <w:rPr>
                <w:sz w:val="18"/>
                <w:szCs w:val="18"/>
              </w:rPr>
            </w:pPr>
            <w:r w:rsidRPr="00730170">
              <w:rPr>
                <w:sz w:val="18"/>
                <w:szCs w:val="18"/>
                <w:lang w:val="fr-FR"/>
              </w:rPr>
              <w:t>459</w:t>
            </w:r>
          </w:p>
        </w:tc>
        <w:tc>
          <w:tcPr>
            <w:tcW w:w="490" w:type="dxa"/>
            <w:tcBorders>
              <w:top w:val="single" w:sz="12" w:space="0" w:color="auto"/>
            </w:tcBorders>
            <w:shd w:val="clear" w:color="auto" w:fill="auto"/>
            <w:vAlign w:val="bottom"/>
          </w:tcPr>
          <w:p w14:paraId="58D84EB3" w14:textId="77777777" w:rsidR="00390A7E" w:rsidRPr="00730170" w:rsidRDefault="00390A7E" w:rsidP="00730170">
            <w:pPr>
              <w:suppressAutoHyphens w:val="0"/>
              <w:spacing w:before="40" w:after="40" w:line="220" w:lineRule="exact"/>
              <w:jc w:val="right"/>
              <w:rPr>
                <w:sz w:val="18"/>
                <w:szCs w:val="18"/>
              </w:rPr>
            </w:pPr>
            <w:r w:rsidRPr="00730170">
              <w:rPr>
                <w:sz w:val="18"/>
                <w:szCs w:val="18"/>
                <w:lang w:val="fr-FR"/>
              </w:rPr>
              <w:t>101</w:t>
            </w:r>
          </w:p>
        </w:tc>
        <w:tc>
          <w:tcPr>
            <w:tcW w:w="490" w:type="dxa"/>
            <w:tcBorders>
              <w:top w:val="single" w:sz="12" w:space="0" w:color="auto"/>
            </w:tcBorders>
            <w:shd w:val="clear" w:color="auto" w:fill="auto"/>
            <w:vAlign w:val="bottom"/>
          </w:tcPr>
          <w:p w14:paraId="7D501718" w14:textId="77777777" w:rsidR="00390A7E" w:rsidRPr="00730170" w:rsidRDefault="00390A7E" w:rsidP="00730170">
            <w:pPr>
              <w:suppressAutoHyphens w:val="0"/>
              <w:spacing w:before="40" w:after="40" w:line="220" w:lineRule="exact"/>
              <w:jc w:val="right"/>
              <w:rPr>
                <w:sz w:val="18"/>
                <w:szCs w:val="18"/>
              </w:rPr>
            </w:pPr>
            <w:r w:rsidRPr="00730170">
              <w:rPr>
                <w:sz w:val="18"/>
                <w:szCs w:val="18"/>
                <w:lang w:val="fr-FR"/>
              </w:rPr>
              <w:t>101</w:t>
            </w:r>
          </w:p>
        </w:tc>
        <w:tc>
          <w:tcPr>
            <w:tcW w:w="504" w:type="dxa"/>
            <w:tcBorders>
              <w:top w:val="single" w:sz="12" w:space="0" w:color="auto"/>
            </w:tcBorders>
            <w:shd w:val="clear" w:color="auto" w:fill="auto"/>
            <w:vAlign w:val="bottom"/>
          </w:tcPr>
          <w:p w14:paraId="0492ED68" w14:textId="77777777" w:rsidR="00390A7E" w:rsidRPr="00730170" w:rsidRDefault="00390A7E" w:rsidP="00730170">
            <w:pPr>
              <w:suppressAutoHyphens w:val="0"/>
              <w:spacing w:before="40" w:after="40" w:line="220" w:lineRule="exact"/>
              <w:jc w:val="right"/>
              <w:rPr>
                <w:sz w:val="18"/>
                <w:szCs w:val="18"/>
              </w:rPr>
            </w:pPr>
            <w:r w:rsidRPr="00730170">
              <w:rPr>
                <w:sz w:val="18"/>
                <w:szCs w:val="18"/>
                <w:lang w:val="fr-FR"/>
              </w:rPr>
              <w:t>55</w:t>
            </w:r>
          </w:p>
        </w:tc>
        <w:tc>
          <w:tcPr>
            <w:tcW w:w="693" w:type="dxa"/>
            <w:tcBorders>
              <w:top w:val="single" w:sz="12" w:space="0" w:color="auto"/>
            </w:tcBorders>
            <w:shd w:val="clear" w:color="auto" w:fill="auto"/>
            <w:vAlign w:val="bottom"/>
          </w:tcPr>
          <w:p w14:paraId="13AA61A9" w14:textId="77777777" w:rsidR="00390A7E" w:rsidRPr="00730170" w:rsidRDefault="00390A7E" w:rsidP="00730170">
            <w:pPr>
              <w:suppressAutoHyphens w:val="0"/>
              <w:spacing w:before="40" w:after="40" w:line="220" w:lineRule="exact"/>
              <w:jc w:val="right"/>
              <w:rPr>
                <w:sz w:val="18"/>
                <w:szCs w:val="18"/>
              </w:rPr>
            </w:pPr>
            <w:r w:rsidRPr="00730170">
              <w:rPr>
                <w:sz w:val="18"/>
                <w:szCs w:val="18"/>
                <w:lang w:val="fr-FR"/>
              </w:rPr>
              <w:t>1 722</w:t>
            </w:r>
          </w:p>
        </w:tc>
      </w:tr>
      <w:tr w:rsidR="00730170" w:rsidRPr="00730170" w14:paraId="2548B735" w14:textId="77777777" w:rsidTr="00730170">
        <w:tc>
          <w:tcPr>
            <w:tcW w:w="1400" w:type="dxa"/>
            <w:tcBorders>
              <w:bottom w:val="single" w:sz="4" w:space="0" w:color="auto"/>
            </w:tcBorders>
            <w:shd w:val="clear" w:color="auto" w:fill="auto"/>
          </w:tcPr>
          <w:p w14:paraId="38311D92" w14:textId="77777777" w:rsidR="00390A7E" w:rsidRPr="00730170" w:rsidRDefault="00390A7E" w:rsidP="00730170">
            <w:pPr>
              <w:suppressAutoHyphens w:val="0"/>
              <w:spacing w:before="40" w:after="40" w:line="220" w:lineRule="exact"/>
              <w:rPr>
                <w:sz w:val="18"/>
                <w:szCs w:val="18"/>
              </w:rPr>
            </w:pPr>
            <w:r w:rsidRPr="00730170">
              <w:rPr>
                <w:sz w:val="18"/>
                <w:szCs w:val="18"/>
                <w:lang w:val="fr-FR"/>
              </w:rPr>
              <w:t>Enregistrement parallèle</w:t>
            </w:r>
          </w:p>
        </w:tc>
        <w:tc>
          <w:tcPr>
            <w:tcW w:w="490" w:type="dxa"/>
            <w:tcBorders>
              <w:bottom w:val="single" w:sz="4" w:space="0" w:color="auto"/>
            </w:tcBorders>
            <w:shd w:val="clear" w:color="auto" w:fill="auto"/>
            <w:vAlign w:val="bottom"/>
          </w:tcPr>
          <w:p w14:paraId="4F483544"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504" w:type="dxa"/>
            <w:tcBorders>
              <w:bottom w:val="single" w:sz="4" w:space="0" w:color="auto"/>
            </w:tcBorders>
            <w:shd w:val="clear" w:color="auto" w:fill="auto"/>
            <w:vAlign w:val="bottom"/>
          </w:tcPr>
          <w:p w14:paraId="203059A2"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490" w:type="dxa"/>
            <w:tcBorders>
              <w:bottom w:val="single" w:sz="4" w:space="0" w:color="auto"/>
            </w:tcBorders>
            <w:shd w:val="clear" w:color="auto" w:fill="auto"/>
            <w:vAlign w:val="bottom"/>
          </w:tcPr>
          <w:p w14:paraId="79EB4CDA"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476" w:type="dxa"/>
            <w:tcBorders>
              <w:bottom w:val="single" w:sz="4" w:space="0" w:color="auto"/>
            </w:tcBorders>
            <w:shd w:val="clear" w:color="auto" w:fill="auto"/>
            <w:vAlign w:val="bottom"/>
          </w:tcPr>
          <w:p w14:paraId="52F03F74"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504" w:type="dxa"/>
            <w:tcBorders>
              <w:bottom w:val="single" w:sz="4" w:space="0" w:color="auto"/>
            </w:tcBorders>
            <w:shd w:val="clear" w:color="auto" w:fill="auto"/>
            <w:vAlign w:val="bottom"/>
          </w:tcPr>
          <w:p w14:paraId="65BF3382"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490" w:type="dxa"/>
            <w:tcBorders>
              <w:bottom w:val="single" w:sz="4" w:space="0" w:color="auto"/>
            </w:tcBorders>
            <w:shd w:val="clear" w:color="auto" w:fill="auto"/>
            <w:vAlign w:val="bottom"/>
          </w:tcPr>
          <w:p w14:paraId="7327F16B"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475" w:type="dxa"/>
            <w:tcBorders>
              <w:bottom w:val="single" w:sz="4" w:space="0" w:color="auto"/>
            </w:tcBorders>
            <w:shd w:val="clear" w:color="auto" w:fill="auto"/>
            <w:vAlign w:val="bottom"/>
          </w:tcPr>
          <w:p w14:paraId="5E6584FD"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504" w:type="dxa"/>
            <w:tcBorders>
              <w:bottom w:val="single" w:sz="4" w:space="0" w:color="auto"/>
            </w:tcBorders>
            <w:shd w:val="clear" w:color="auto" w:fill="auto"/>
            <w:vAlign w:val="bottom"/>
          </w:tcPr>
          <w:p w14:paraId="77ABC622"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504" w:type="dxa"/>
            <w:tcBorders>
              <w:bottom w:val="single" w:sz="4" w:space="0" w:color="auto"/>
            </w:tcBorders>
            <w:shd w:val="clear" w:color="auto" w:fill="auto"/>
            <w:vAlign w:val="bottom"/>
          </w:tcPr>
          <w:p w14:paraId="13DCF998" w14:textId="77777777" w:rsidR="00390A7E" w:rsidRPr="00730170" w:rsidRDefault="00390A7E" w:rsidP="00730170">
            <w:pPr>
              <w:suppressAutoHyphens w:val="0"/>
              <w:spacing w:before="40" w:after="40" w:line="220" w:lineRule="exact"/>
              <w:jc w:val="right"/>
              <w:rPr>
                <w:sz w:val="18"/>
                <w:szCs w:val="18"/>
              </w:rPr>
            </w:pPr>
            <w:r w:rsidRPr="00730170">
              <w:rPr>
                <w:sz w:val="18"/>
                <w:szCs w:val="18"/>
              </w:rPr>
              <w:t>–</w:t>
            </w:r>
          </w:p>
        </w:tc>
        <w:tc>
          <w:tcPr>
            <w:tcW w:w="490" w:type="dxa"/>
            <w:tcBorders>
              <w:bottom w:val="single" w:sz="4" w:space="0" w:color="auto"/>
            </w:tcBorders>
            <w:shd w:val="clear" w:color="auto" w:fill="auto"/>
            <w:vAlign w:val="bottom"/>
          </w:tcPr>
          <w:p w14:paraId="1F5FFDC9" w14:textId="77777777" w:rsidR="00390A7E" w:rsidRPr="00730170" w:rsidRDefault="00390A7E" w:rsidP="00730170">
            <w:pPr>
              <w:suppressAutoHyphens w:val="0"/>
              <w:spacing w:before="40" w:after="40" w:line="220" w:lineRule="exact"/>
              <w:jc w:val="right"/>
              <w:rPr>
                <w:sz w:val="18"/>
                <w:szCs w:val="18"/>
              </w:rPr>
            </w:pPr>
            <w:r w:rsidRPr="00730170">
              <w:rPr>
                <w:sz w:val="18"/>
                <w:szCs w:val="18"/>
                <w:lang w:val="fr-FR"/>
              </w:rPr>
              <w:t>1</w:t>
            </w:r>
          </w:p>
        </w:tc>
        <w:tc>
          <w:tcPr>
            <w:tcW w:w="490" w:type="dxa"/>
            <w:tcBorders>
              <w:bottom w:val="single" w:sz="4" w:space="0" w:color="auto"/>
            </w:tcBorders>
            <w:shd w:val="clear" w:color="auto" w:fill="auto"/>
            <w:vAlign w:val="bottom"/>
          </w:tcPr>
          <w:p w14:paraId="4097B906" w14:textId="77777777" w:rsidR="00390A7E" w:rsidRPr="00730170" w:rsidRDefault="00390A7E" w:rsidP="00730170">
            <w:pPr>
              <w:suppressAutoHyphens w:val="0"/>
              <w:spacing w:before="40" w:after="40" w:line="220" w:lineRule="exact"/>
              <w:jc w:val="right"/>
              <w:rPr>
                <w:sz w:val="18"/>
                <w:szCs w:val="18"/>
              </w:rPr>
            </w:pPr>
            <w:r w:rsidRPr="00730170">
              <w:rPr>
                <w:sz w:val="18"/>
                <w:szCs w:val="18"/>
                <w:lang w:val="fr-FR"/>
              </w:rPr>
              <w:t>2</w:t>
            </w:r>
          </w:p>
        </w:tc>
        <w:tc>
          <w:tcPr>
            <w:tcW w:w="490" w:type="dxa"/>
            <w:tcBorders>
              <w:bottom w:val="single" w:sz="4" w:space="0" w:color="auto"/>
            </w:tcBorders>
            <w:shd w:val="clear" w:color="auto" w:fill="auto"/>
            <w:vAlign w:val="bottom"/>
          </w:tcPr>
          <w:p w14:paraId="17A1ED14" w14:textId="77777777" w:rsidR="00390A7E" w:rsidRPr="00730170" w:rsidRDefault="00390A7E" w:rsidP="00730170">
            <w:pPr>
              <w:suppressAutoHyphens w:val="0"/>
              <w:spacing w:before="40" w:after="40" w:line="220" w:lineRule="exact"/>
              <w:jc w:val="right"/>
              <w:rPr>
                <w:sz w:val="18"/>
                <w:szCs w:val="18"/>
              </w:rPr>
            </w:pPr>
            <w:r w:rsidRPr="00730170">
              <w:rPr>
                <w:sz w:val="18"/>
                <w:szCs w:val="18"/>
                <w:lang w:val="fr-FR"/>
              </w:rPr>
              <w:t>1</w:t>
            </w:r>
          </w:p>
        </w:tc>
        <w:tc>
          <w:tcPr>
            <w:tcW w:w="504" w:type="dxa"/>
            <w:tcBorders>
              <w:bottom w:val="single" w:sz="4" w:space="0" w:color="auto"/>
            </w:tcBorders>
            <w:shd w:val="clear" w:color="auto" w:fill="auto"/>
            <w:vAlign w:val="bottom"/>
          </w:tcPr>
          <w:p w14:paraId="3A10E033" w14:textId="77777777" w:rsidR="00390A7E" w:rsidRPr="00730170" w:rsidRDefault="00390A7E" w:rsidP="00730170">
            <w:pPr>
              <w:suppressAutoHyphens w:val="0"/>
              <w:spacing w:before="40" w:after="40" w:line="220" w:lineRule="exact"/>
              <w:jc w:val="right"/>
              <w:rPr>
                <w:sz w:val="18"/>
                <w:szCs w:val="18"/>
              </w:rPr>
            </w:pPr>
            <w:r w:rsidRPr="00730170">
              <w:rPr>
                <w:sz w:val="18"/>
                <w:szCs w:val="18"/>
                <w:lang w:val="fr-FR"/>
              </w:rPr>
              <w:t>44</w:t>
            </w:r>
          </w:p>
        </w:tc>
        <w:tc>
          <w:tcPr>
            <w:tcW w:w="693" w:type="dxa"/>
            <w:tcBorders>
              <w:bottom w:val="single" w:sz="4" w:space="0" w:color="auto"/>
            </w:tcBorders>
            <w:shd w:val="clear" w:color="auto" w:fill="auto"/>
            <w:vAlign w:val="bottom"/>
          </w:tcPr>
          <w:p w14:paraId="3475C664" w14:textId="77777777" w:rsidR="00390A7E" w:rsidRPr="00730170" w:rsidRDefault="00390A7E" w:rsidP="00730170">
            <w:pPr>
              <w:suppressAutoHyphens w:val="0"/>
              <w:spacing w:before="40" w:after="40" w:line="220" w:lineRule="exact"/>
              <w:jc w:val="right"/>
              <w:rPr>
                <w:sz w:val="18"/>
                <w:szCs w:val="18"/>
              </w:rPr>
            </w:pPr>
            <w:r w:rsidRPr="00730170">
              <w:rPr>
                <w:sz w:val="18"/>
                <w:szCs w:val="18"/>
                <w:lang w:val="fr-FR"/>
              </w:rPr>
              <w:t>48</w:t>
            </w:r>
          </w:p>
        </w:tc>
      </w:tr>
      <w:tr w:rsidR="00730170" w:rsidRPr="00730170" w14:paraId="64688218" w14:textId="77777777" w:rsidTr="00730170">
        <w:tc>
          <w:tcPr>
            <w:tcW w:w="1400" w:type="dxa"/>
            <w:tcBorders>
              <w:top w:val="single" w:sz="4" w:space="0" w:color="auto"/>
              <w:bottom w:val="single" w:sz="12" w:space="0" w:color="auto"/>
            </w:tcBorders>
            <w:shd w:val="clear" w:color="auto" w:fill="auto"/>
            <w:hideMark/>
          </w:tcPr>
          <w:p w14:paraId="71A92DAA" w14:textId="77777777" w:rsidR="00390A7E" w:rsidRPr="00730170" w:rsidRDefault="00390A7E" w:rsidP="00730170">
            <w:pPr>
              <w:suppressAutoHyphens w:val="0"/>
              <w:spacing w:before="80" w:after="80" w:line="220" w:lineRule="exact"/>
              <w:ind w:left="283"/>
              <w:rPr>
                <w:b/>
                <w:bCs/>
                <w:sz w:val="18"/>
                <w:szCs w:val="18"/>
              </w:rPr>
            </w:pPr>
            <w:r w:rsidRPr="00730170">
              <w:rPr>
                <w:b/>
                <w:bCs/>
                <w:sz w:val="18"/>
                <w:szCs w:val="18"/>
              </w:rPr>
              <w:t>Total</w:t>
            </w:r>
          </w:p>
        </w:tc>
        <w:tc>
          <w:tcPr>
            <w:tcW w:w="490" w:type="dxa"/>
            <w:tcBorders>
              <w:top w:val="single" w:sz="4" w:space="0" w:color="auto"/>
              <w:bottom w:val="single" w:sz="12" w:space="0" w:color="auto"/>
            </w:tcBorders>
            <w:shd w:val="clear" w:color="auto" w:fill="auto"/>
            <w:vAlign w:val="bottom"/>
            <w:hideMark/>
          </w:tcPr>
          <w:p w14:paraId="0249C28E" w14:textId="77777777" w:rsidR="00390A7E" w:rsidRPr="00730170" w:rsidRDefault="00390A7E" w:rsidP="00730170">
            <w:pPr>
              <w:suppressAutoHyphens w:val="0"/>
              <w:spacing w:before="80" w:after="80" w:line="220" w:lineRule="exact"/>
              <w:jc w:val="right"/>
              <w:rPr>
                <w:b/>
                <w:bCs/>
                <w:sz w:val="18"/>
                <w:szCs w:val="18"/>
              </w:rPr>
            </w:pPr>
            <w:r w:rsidRPr="00730170">
              <w:rPr>
                <w:b/>
                <w:bCs/>
                <w:sz w:val="18"/>
                <w:szCs w:val="18"/>
                <w:lang w:val="fr-FR"/>
              </w:rPr>
              <w:t>5</w:t>
            </w:r>
          </w:p>
        </w:tc>
        <w:tc>
          <w:tcPr>
            <w:tcW w:w="504" w:type="dxa"/>
            <w:tcBorders>
              <w:top w:val="single" w:sz="4" w:space="0" w:color="auto"/>
              <w:bottom w:val="single" w:sz="12" w:space="0" w:color="auto"/>
            </w:tcBorders>
            <w:shd w:val="clear" w:color="auto" w:fill="auto"/>
            <w:vAlign w:val="bottom"/>
            <w:hideMark/>
          </w:tcPr>
          <w:p w14:paraId="62B9755C" w14:textId="77777777" w:rsidR="00390A7E" w:rsidRPr="00730170" w:rsidRDefault="00390A7E" w:rsidP="00730170">
            <w:pPr>
              <w:suppressAutoHyphens w:val="0"/>
              <w:spacing w:before="80" w:after="80" w:line="220" w:lineRule="exact"/>
              <w:jc w:val="right"/>
              <w:rPr>
                <w:b/>
                <w:bCs/>
                <w:sz w:val="18"/>
                <w:szCs w:val="18"/>
              </w:rPr>
            </w:pPr>
            <w:r w:rsidRPr="00730170">
              <w:rPr>
                <w:b/>
                <w:bCs/>
                <w:sz w:val="18"/>
                <w:szCs w:val="18"/>
                <w:lang w:val="fr-FR"/>
              </w:rPr>
              <w:t>5</w:t>
            </w:r>
          </w:p>
        </w:tc>
        <w:tc>
          <w:tcPr>
            <w:tcW w:w="490" w:type="dxa"/>
            <w:tcBorders>
              <w:top w:val="single" w:sz="4" w:space="0" w:color="auto"/>
              <w:bottom w:val="single" w:sz="12" w:space="0" w:color="auto"/>
            </w:tcBorders>
            <w:shd w:val="clear" w:color="auto" w:fill="auto"/>
            <w:vAlign w:val="bottom"/>
            <w:hideMark/>
          </w:tcPr>
          <w:p w14:paraId="7FD837F7" w14:textId="77777777" w:rsidR="00390A7E" w:rsidRPr="00730170" w:rsidRDefault="00390A7E" w:rsidP="00730170">
            <w:pPr>
              <w:suppressAutoHyphens w:val="0"/>
              <w:spacing w:before="80" w:after="80" w:line="220" w:lineRule="exact"/>
              <w:jc w:val="right"/>
              <w:rPr>
                <w:b/>
                <w:bCs/>
                <w:sz w:val="18"/>
                <w:szCs w:val="18"/>
              </w:rPr>
            </w:pPr>
            <w:r w:rsidRPr="00730170">
              <w:rPr>
                <w:b/>
                <w:bCs/>
                <w:sz w:val="18"/>
                <w:szCs w:val="18"/>
                <w:lang w:val="fr-FR"/>
              </w:rPr>
              <w:t>51</w:t>
            </w:r>
          </w:p>
        </w:tc>
        <w:tc>
          <w:tcPr>
            <w:tcW w:w="476" w:type="dxa"/>
            <w:tcBorders>
              <w:top w:val="single" w:sz="4" w:space="0" w:color="auto"/>
              <w:bottom w:val="single" w:sz="12" w:space="0" w:color="auto"/>
            </w:tcBorders>
            <w:shd w:val="clear" w:color="auto" w:fill="auto"/>
            <w:vAlign w:val="bottom"/>
            <w:hideMark/>
          </w:tcPr>
          <w:p w14:paraId="24E80501" w14:textId="77777777" w:rsidR="00390A7E" w:rsidRPr="00730170" w:rsidRDefault="00390A7E" w:rsidP="00730170">
            <w:pPr>
              <w:suppressAutoHyphens w:val="0"/>
              <w:spacing w:before="80" w:after="80" w:line="220" w:lineRule="exact"/>
              <w:jc w:val="right"/>
              <w:rPr>
                <w:b/>
                <w:bCs/>
                <w:sz w:val="18"/>
                <w:szCs w:val="18"/>
              </w:rPr>
            </w:pPr>
            <w:r w:rsidRPr="00730170">
              <w:rPr>
                <w:b/>
                <w:bCs/>
                <w:sz w:val="18"/>
                <w:szCs w:val="18"/>
                <w:lang w:val="fr-FR"/>
              </w:rPr>
              <w:t>211</w:t>
            </w:r>
          </w:p>
        </w:tc>
        <w:tc>
          <w:tcPr>
            <w:tcW w:w="504" w:type="dxa"/>
            <w:tcBorders>
              <w:top w:val="single" w:sz="4" w:space="0" w:color="auto"/>
              <w:bottom w:val="single" w:sz="12" w:space="0" w:color="auto"/>
            </w:tcBorders>
            <w:shd w:val="clear" w:color="auto" w:fill="auto"/>
            <w:vAlign w:val="bottom"/>
            <w:hideMark/>
          </w:tcPr>
          <w:p w14:paraId="7414BE05" w14:textId="77777777" w:rsidR="00390A7E" w:rsidRPr="00730170" w:rsidRDefault="00390A7E" w:rsidP="00730170">
            <w:pPr>
              <w:suppressAutoHyphens w:val="0"/>
              <w:spacing w:before="80" w:after="80" w:line="220" w:lineRule="exact"/>
              <w:jc w:val="right"/>
              <w:rPr>
                <w:b/>
                <w:bCs/>
                <w:sz w:val="18"/>
                <w:szCs w:val="18"/>
              </w:rPr>
            </w:pPr>
            <w:r w:rsidRPr="00730170">
              <w:rPr>
                <w:b/>
                <w:bCs/>
                <w:sz w:val="18"/>
                <w:szCs w:val="18"/>
                <w:lang w:val="fr-FR"/>
              </w:rPr>
              <w:t>85</w:t>
            </w:r>
          </w:p>
        </w:tc>
        <w:tc>
          <w:tcPr>
            <w:tcW w:w="490" w:type="dxa"/>
            <w:tcBorders>
              <w:top w:val="single" w:sz="4" w:space="0" w:color="auto"/>
              <w:bottom w:val="single" w:sz="12" w:space="0" w:color="auto"/>
            </w:tcBorders>
            <w:shd w:val="clear" w:color="auto" w:fill="auto"/>
            <w:vAlign w:val="bottom"/>
            <w:hideMark/>
          </w:tcPr>
          <w:p w14:paraId="5ACAAAAB" w14:textId="77777777" w:rsidR="00390A7E" w:rsidRPr="00730170" w:rsidRDefault="00390A7E" w:rsidP="00730170">
            <w:pPr>
              <w:suppressAutoHyphens w:val="0"/>
              <w:spacing w:before="80" w:after="80" w:line="220" w:lineRule="exact"/>
              <w:jc w:val="right"/>
              <w:rPr>
                <w:b/>
                <w:bCs/>
                <w:sz w:val="18"/>
                <w:szCs w:val="18"/>
              </w:rPr>
            </w:pPr>
            <w:r w:rsidRPr="00730170">
              <w:rPr>
                <w:b/>
                <w:bCs/>
                <w:sz w:val="18"/>
                <w:szCs w:val="18"/>
                <w:lang w:val="fr-FR"/>
              </w:rPr>
              <w:t>86</w:t>
            </w:r>
          </w:p>
        </w:tc>
        <w:tc>
          <w:tcPr>
            <w:tcW w:w="475" w:type="dxa"/>
            <w:tcBorders>
              <w:top w:val="single" w:sz="4" w:space="0" w:color="auto"/>
              <w:bottom w:val="single" w:sz="12" w:space="0" w:color="auto"/>
            </w:tcBorders>
            <w:shd w:val="clear" w:color="auto" w:fill="auto"/>
            <w:vAlign w:val="bottom"/>
            <w:hideMark/>
          </w:tcPr>
          <w:p w14:paraId="2C024ED8" w14:textId="77777777" w:rsidR="00390A7E" w:rsidRPr="00730170" w:rsidRDefault="00390A7E" w:rsidP="00730170">
            <w:pPr>
              <w:suppressAutoHyphens w:val="0"/>
              <w:spacing w:before="80" w:after="80" w:line="220" w:lineRule="exact"/>
              <w:jc w:val="right"/>
              <w:rPr>
                <w:b/>
                <w:bCs/>
                <w:sz w:val="18"/>
                <w:szCs w:val="18"/>
              </w:rPr>
            </w:pPr>
            <w:r w:rsidRPr="00730170">
              <w:rPr>
                <w:b/>
                <w:bCs/>
                <w:sz w:val="18"/>
                <w:szCs w:val="18"/>
                <w:lang w:val="fr-FR"/>
              </w:rPr>
              <w:t>123</w:t>
            </w:r>
          </w:p>
        </w:tc>
        <w:tc>
          <w:tcPr>
            <w:tcW w:w="504" w:type="dxa"/>
            <w:tcBorders>
              <w:top w:val="single" w:sz="4" w:space="0" w:color="auto"/>
              <w:bottom w:val="single" w:sz="12" w:space="0" w:color="auto"/>
            </w:tcBorders>
            <w:shd w:val="clear" w:color="auto" w:fill="auto"/>
            <w:vAlign w:val="bottom"/>
            <w:hideMark/>
          </w:tcPr>
          <w:p w14:paraId="6F977D72" w14:textId="77777777" w:rsidR="00390A7E" w:rsidRPr="00730170" w:rsidRDefault="00390A7E" w:rsidP="00730170">
            <w:pPr>
              <w:suppressAutoHyphens w:val="0"/>
              <w:spacing w:before="80" w:after="80" w:line="220" w:lineRule="exact"/>
              <w:jc w:val="right"/>
              <w:rPr>
                <w:b/>
                <w:bCs/>
                <w:sz w:val="18"/>
                <w:szCs w:val="18"/>
              </w:rPr>
            </w:pPr>
            <w:r w:rsidRPr="00730170">
              <w:rPr>
                <w:b/>
                <w:bCs/>
                <w:sz w:val="18"/>
                <w:szCs w:val="18"/>
                <w:lang w:val="fr-FR"/>
              </w:rPr>
              <w:t>248</w:t>
            </w:r>
          </w:p>
        </w:tc>
        <w:tc>
          <w:tcPr>
            <w:tcW w:w="504" w:type="dxa"/>
            <w:tcBorders>
              <w:top w:val="single" w:sz="4" w:space="0" w:color="auto"/>
              <w:bottom w:val="single" w:sz="12" w:space="0" w:color="auto"/>
            </w:tcBorders>
            <w:shd w:val="clear" w:color="auto" w:fill="auto"/>
            <w:vAlign w:val="bottom"/>
            <w:hideMark/>
          </w:tcPr>
          <w:p w14:paraId="21B47B79" w14:textId="77777777" w:rsidR="00390A7E" w:rsidRPr="00730170" w:rsidRDefault="00390A7E" w:rsidP="00730170">
            <w:pPr>
              <w:suppressAutoHyphens w:val="0"/>
              <w:spacing w:before="80" w:after="80" w:line="220" w:lineRule="exact"/>
              <w:jc w:val="right"/>
              <w:rPr>
                <w:b/>
                <w:bCs/>
                <w:sz w:val="18"/>
                <w:szCs w:val="18"/>
              </w:rPr>
            </w:pPr>
            <w:r w:rsidRPr="00730170">
              <w:rPr>
                <w:b/>
                <w:bCs/>
                <w:sz w:val="18"/>
                <w:szCs w:val="18"/>
                <w:lang w:val="fr-FR"/>
              </w:rPr>
              <w:t>192</w:t>
            </w:r>
          </w:p>
        </w:tc>
        <w:tc>
          <w:tcPr>
            <w:tcW w:w="490" w:type="dxa"/>
            <w:tcBorders>
              <w:top w:val="single" w:sz="4" w:space="0" w:color="auto"/>
              <w:bottom w:val="single" w:sz="12" w:space="0" w:color="auto"/>
            </w:tcBorders>
            <w:shd w:val="clear" w:color="auto" w:fill="auto"/>
            <w:vAlign w:val="bottom"/>
            <w:hideMark/>
          </w:tcPr>
          <w:p w14:paraId="23F18A94" w14:textId="77777777" w:rsidR="00390A7E" w:rsidRPr="00730170" w:rsidRDefault="00390A7E" w:rsidP="00730170">
            <w:pPr>
              <w:suppressAutoHyphens w:val="0"/>
              <w:spacing w:before="80" w:after="80" w:line="220" w:lineRule="exact"/>
              <w:jc w:val="right"/>
              <w:rPr>
                <w:b/>
                <w:bCs/>
                <w:sz w:val="18"/>
                <w:szCs w:val="18"/>
              </w:rPr>
            </w:pPr>
            <w:r w:rsidRPr="00730170">
              <w:rPr>
                <w:b/>
                <w:bCs/>
                <w:sz w:val="18"/>
                <w:szCs w:val="18"/>
                <w:lang w:val="fr-FR"/>
              </w:rPr>
              <w:t>460</w:t>
            </w:r>
          </w:p>
        </w:tc>
        <w:tc>
          <w:tcPr>
            <w:tcW w:w="490" w:type="dxa"/>
            <w:tcBorders>
              <w:top w:val="single" w:sz="4" w:space="0" w:color="auto"/>
              <w:bottom w:val="single" w:sz="12" w:space="0" w:color="auto"/>
            </w:tcBorders>
            <w:shd w:val="clear" w:color="auto" w:fill="auto"/>
            <w:vAlign w:val="bottom"/>
            <w:hideMark/>
          </w:tcPr>
          <w:p w14:paraId="045E1D65" w14:textId="77777777" w:rsidR="00390A7E" w:rsidRPr="00730170" w:rsidRDefault="00390A7E" w:rsidP="00730170">
            <w:pPr>
              <w:suppressAutoHyphens w:val="0"/>
              <w:spacing w:before="80" w:after="80" w:line="220" w:lineRule="exact"/>
              <w:jc w:val="right"/>
              <w:rPr>
                <w:b/>
                <w:bCs/>
                <w:sz w:val="18"/>
                <w:szCs w:val="18"/>
              </w:rPr>
            </w:pPr>
            <w:r w:rsidRPr="00730170">
              <w:rPr>
                <w:b/>
                <w:bCs/>
                <w:sz w:val="18"/>
                <w:szCs w:val="18"/>
                <w:lang w:val="fr-FR"/>
              </w:rPr>
              <w:t>103</w:t>
            </w:r>
          </w:p>
        </w:tc>
        <w:tc>
          <w:tcPr>
            <w:tcW w:w="490" w:type="dxa"/>
            <w:tcBorders>
              <w:top w:val="single" w:sz="4" w:space="0" w:color="auto"/>
              <w:bottom w:val="single" w:sz="12" w:space="0" w:color="auto"/>
            </w:tcBorders>
            <w:shd w:val="clear" w:color="auto" w:fill="auto"/>
            <w:vAlign w:val="bottom"/>
          </w:tcPr>
          <w:p w14:paraId="299A6610" w14:textId="77777777" w:rsidR="00390A7E" w:rsidRPr="00730170" w:rsidRDefault="00390A7E" w:rsidP="00730170">
            <w:pPr>
              <w:suppressAutoHyphens w:val="0"/>
              <w:spacing w:before="80" w:after="80" w:line="220" w:lineRule="exact"/>
              <w:jc w:val="right"/>
              <w:rPr>
                <w:b/>
                <w:bCs/>
                <w:sz w:val="18"/>
                <w:szCs w:val="18"/>
              </w:rPr>
            </w:pPr>
            <w:r w:rsidRPr="00730170">
              <w:rPr>
                <w:b/>
                <w:bCs/>
                <w:sz w:val="18"/>
                <w:szCs w:val="18"/>
                <w:lang w:val="fr-FR"/>
              </w:rPr>
              <w:t>102</w:t>
            </w:r>
          </w:p>
        </w:tc>
        <w:tc>
          <w:tcPr>
            <w:tcW w:w="504" w:type="dxa"/>
            <w:tcBorders>
              <w:top w:val="single" w:sz="4" w:space="0" w:color="auto"/>
              <w:bottom w:val="single" w:sz="12" w:space="0" w:color="auto"/>
            </w:tcBorders>
            <w:shd w:val="clear" w:color="auto" w:fill="auto"/>
            <w:vAlign w:val="bottom"/>
          </w:tcPr>
          <w:p w14:paraId="234A3A66" w14:textId="77777777" w:rsidR="00390A7E" w:rsidRPr="00730170" w:rsidRDefault="00390A7E" w:rsidP="00730170">
            <w:pPr>
              <w:suppressAutoHyphens w:val="0"/>
              <w:spacing w:before="80" w:after="80" w:line="220" w:lineRule="exact"/>
              <w:jc w:val="right"/>
              <w:rPr>
                <w:b/>
                <w:bCs/>
                <w:sz w:val="18"/>
                <w:szCs w:val="18"/>
              </w:rPr>
            </w:pPr>
            <w:r w:rsidRPr="00730170">
              <w:rPr>
                <w:b/>
                <w:bCs/>
                <w:sz w:val="18"/>
                <w:szCs w:val="18"/>
                <w:lang w:val="fr-FR"/>
              </w:rPr>
              <w:t>99</w:t>
            </w:r>
          </w:p>
        </w:tc>
        <w:tc>
          <w:tcPr>
            <w:tcW w:w="693" w:type="dxa"/>
            <w:tcBorders>
              <w:top w:val="single" w:sz="4" w:space="0" w:color="auto"/>
              <w:bottom w:val="single" w:sz="12" w:space="0" w:color="auto"/>
            </w:tcBorders>
            <w:shd w:val="clear" w:color="auto" w:fill="auto"/>
            <w:vAlign w:val="bottom"/>
            <w:hideMark/>
          </w:tcPr>
          <w:p w14:paraId="71AF1293" w14:textId="77777777" w:rsidR="00390A7E" w:rsidRPr="00730170" w:rsidRDefault="00390A7E" w:rsidP="00730170">
            <w:pPr>
              <w:suppressAutoHyphens w:val="0"/>
              <w:spacing w:before="80" w:after="80" w:line="220" w:lineRule="exact"/>
              <w:jc w:val="right"/>
              <w:rPr>
                <w:b/>
                <w:bCs/>
                <w:sz w:val="18"/>
                <w:szCs w:val="18"/>
              </w:rPr>
            </w:pPr>
            <w:r w:rsidRPr="00730170">
              <w:rPr>
                <w:b/>
                <w:bCs/>
                <w:sz w:val="18"/>
                <w:szCs w:val="18"/>
                <w:lang w:val="fr-FR"/>
              </w:rPr>
              <w:t>1 770</w:t>
            </w:r>
          </w:p>
        </w:tc>
      </w:tr>
    </w:tbl>
    <w:p w14:paraId="1853B3C1" w14:textId="75A687C4" w:rsidR="00390A7E" w:rsidRPr="00F820FA" w:rsidRDefault="00390A7E" w:rsidP="00730170">
      <w:pPr>
        <w:spacing w:before="120" w:after="240"/>
        <w:ind w:left="1134" w:firstLine="170"/>
        <w:rPr>
          <w:sz w:val="18"/>
          <w:szCs w:val="18"/>
        </w:rPr>
      </w:pPr>
      <w:r w:rsidRPr="00F820FA">
        <w:rPr>
          <w:i/>
          <w:iCs/>
          <w:sz w:val="18"/>
          <w:szCs w:val="18"/>
          <w:vertAlign w:val="superscript"/>
          <w:lang w:val="fr-FR"/>
        </w:rPr>
        <w:t>a</w:t>
      </w:r>
      <w:r w:rsidRPr="00F820FA">
        <w:rPr>
          <w:sz w:val="18"/>
          <w:szCs w:val="18"/>
          <w:lang w:val="fr-FR"/>
        </w:rPr>
        <w:t xml:space="preserve"> </w:t>
      </w:r>
      <w:r w:rsidR="00730170">
        <w:rPr>
          <w:sz w:val="18"/>
          <w:szCs w:val="18"/>
          <w:lang w:val="fr-FR"/>
        </w:rPr>
        <w:t xml:space="preserve"> </w:t>
      </w:r>
      <w:r w:rsidRPr="00F820FA">
        <w:rPr>
          <w:sz w:val="18"/>
          <w:szCs w:val="18"/>
          <w:lang w:val="fr-FR"/>
        </w:rPr>
        <w:t>Au 27 février 2024.</w:t>
      </w:r>
    </w:p>
    <w:p w14:paraId="5E23AF34" w14:textId="5B63D4EA" w:rsidR="00390A7E" w:rsidRPr="00F820FA" w:rsidRDefault="00390A7E" w:rsidP="00730170">
      <w:pPr>
        <w:pStyle w:val="SingleTxtG"/>
        <w:rPr>
          <w:lang w:val="fr-FR"/>
        </w:rPr>
      </w:pPr>
      <w:r>
        <w:rPr>
          <w:lang w:val="fr-FR"/>
        </w:rPr>
        <w:t>5.</w:t>
      </w:r>
      <w:r>
        <w:rPr>
          <w:lang w:val="fr-FR"/>
        </w:rPr>
        <w:tab/>
        <w:t>Entre le 1</w:t>
      </w:r>
      <w:r w:rsidRPr="0095441D">
        <w:rPr>
          <w:vertAlign w:val="superscript"/>
          <w:lang w:val="fr-FR"/>
        </w:rPr>
        <w:t>er</w:t>
      </w:r>
      <w:r>
        <w:rPr>
          <w:lang w:val="fr-FR"/>
        </w:rPr>
        <w:t xml:space="preserve"> octobre 2023 et le 27 février 2024, le Comité a envoyé 45 </w:t>
      </w:r>
      <w:r w:rsidRPr="003043F4">
        <w:rPr>
          <w:lang w:val="fr-FR"/>
        </w:rPr>
        <w:t>notes</w:t>
      </w:r>
      <w:r>
        <w:rPr>
          <w:lang w:val="fr-FR"/>
        </w:rPr>
        <w:t xml:space="preserve"> relatives à des demandes d</w:t>
      </w:r>
      <w:r>
        <w:rPr>
          <w:lang w:val="fr-FR"/>
        </w:rPr>
        <w:t>’</w:t>
      </w:r>
      <w:r>
        <w:rPr>
          <w:lang w:val="fr-FR"/>
        </w:rPr>
        <w:t>action en urgence enregistrées, afin de suivre l</w:t>
      </w:r>
      <w:r>
        <w:rPr>
          <w:lang w:val="fr-FR"/>
        </w:rPr>
        <w:t>’</w:t>
      </w:r>
      <w:r>
        <w:rPr>
          <w:lang w:val="fr-FR"/>
        </w:rPr>
        <w:t>application de ses recommandations et de faire de nouvelles recommandations aux États parties concernés</w:t>
      </w:r>
      <w:r w:rsidRPr="0047200C">
        <w:rPr>
          <w:lang w:val="fr-FR"/>
        </w:rPr>
        <w:t>, sur la base</w:t>
      </w:r>
      <w:r>
        <w:rPr>
          <w:lang w:val="fr-FR"/>
        </w:rPr>
        <w:t xml:space="preserve"> des informations disponibles. Au 27 février 2024, le Comité avait un arriéré de 362</w:t>
      </w:r>
      <w:r w:rsidR="007E61FA">
        <w:rPr>
          <w:lang w:val="fr-FR"/>
        </w:rPr>
        <w:t> </w:t>
      </w:r>
      <w:r>
        <w:rPr>
          <w:lang w:val="fr-FR"/>
        </w:rPr>
        <w:t>demandes d</w:t>
      </w:r>
      <w:r>
        <w:rPr>
          <w:lang w:val="fr-FR"/>
        </w:rPr>
        <w:t>’</w:t>
      </w:r>
      <w:r>
        <w:rPr>
          <w:lang w:val="fr-FR"/>
        </w:rPr>
        <w:t>action en urgence pour lesquelles des notes de suivi devaient être établies et adressées à l</w:t>
      </w:r>
      <w:r>
        <w:rPr>
          <w:lang w:val="fr-FR"/>
        </w:rPr>
        <w:t>’</w:t>
      </w:r>
      <w:r>
        <w:rPr>
          <w:lang w:val="fr-FR"/>
        </w:rPr>
        <w:t>État partie et aux auteurs.</w:t>
      </w:r>
    </w:p>
    <w:p w14:paraId="1A0551A8" w14:textId="1CAC604F" w:rsidR="00390A7E" w:rsidRPr="00F820FA" w:rsidRDefault="00390A7E" w:rsidP="00390A7E">
      <w:pPr>
        <w:pStyle w:val="H1G"/>
        <w:rPr>
          <w:lang w:val="fr-FR"/>
        </w:rPr>
      </w:pPr>
      <w:r>
        <w:rPr>
          <w:bCs/>
          <w:lang w:val="fr-FR"/>
        </w:rPr>
        <w:tab/>
        <w:t>C.</w:t>
      </w:r>
      <w:r>
        <w:rPr>
          <w:lang w:val="fr-FR"/>
        </w:rPr>
        <w:tab/>
      </w:r>
      <w:r>
        <w:rPr>
          <w:bCs/>
          <w:lang w:val="fr-FR"/>
        </w:rPr>
        <w:t>Demandes d</w:t>
      </w:r>
      <w:r>
        <w:rPr>
          <w:bCs/>
          <w:lang w:val="fr-FR"/>
        </w:rPr>
        <w:t>’</w:t>
      </w:r>
      <w:r>
        <w:rPr>
          <w:bCs/>
          <w:lang w:val="fr-FR"/>
        </w:rPr>
        <w:t>action en urgence classées, clôturées ou suspendues</w:t>
      </w:r>
      <w:bookmarkStart w:id="4" w:name="_Hlk157455625"/>
      <w:bookmarkEnd w:id="4"/>
    </w:p>
    <w:p w14:paraId="591A65DC" w14:textId="25B8AD03" w:rsidR="00390A7E" w:rsidRPr="00F820FA" w:rsidRDefault="00390A7E" w:rsidP="00390A7E">
      <w:pPr>
        <w:pStyle w:val="SingleTxtG"/>
        <w:rPr>
          <w:lang w:val="fr-FR"/>
        </w:rPr>
      </w:pPr>
      <w:r>
        <w:rPr>
          <w:lang w:val="fr-FR"/>
        </w:rPr>
        <w:t>6.</w:t>
      </w:r>
      <w:r>
        <w:rPr>
          <w:lang w:val="fr-FR"/>
        </w:rPr>
        <w:tab/>
        <w:t>En application des critères adoptés par le Comité à ses huitième, vingtième, vingt</w:t>
      </w:r>
      <w:r w:rsidR="00C3379E">
        <w:rPr>
          <w:lang w:val="fr-FR"/>
        </w:rPr>
        <w:noBreakHyphen/>
      </w:r>
      <w:r>
        <w:rPr>
          <w:lang w:val="fr-FR"/>
        </w:rPr>
        <w:t>troisième et vingt-quatrième sessions :</w:t>
      </w:r>
    </w:p>
    <w:p w14:paraId="64C27BDE" w14:textId="0CC24ACC" w:rsidR="00390A7E" w:rsidRPr="00F820FA" w:rsidRDefault="00390A7E" w:rsidP="007E61FA">
      <w:pPr>
        <w:pStyle w:val="SingleTxtG"/>
        <w:ind w:firstLine="567"/>
        <w:rPr>
          <w:lang w:val="fr-FR"/>
        </w:rPr>
      </w:pPr>
      <w:r>
        <w:rPr>
          <w:lang w:val="fr-FR"/>
        </w:rPr>
        <w:t>a)</w:t>
      </w:r>
      <w:r>
        <w:rPr>
          <w:lang w:val="fr-FR"/>
        </w:rPr>
        <w:tab/>
        <w:t>Une demande d</w:t>
      </w:r>
      <w:r>
        <w:rPr>
          <w:lang w:val="fr-FR"/>
        </w:rPr>
        <w:t>’</w:t>
      </w:r>
      <w:r>
        <w:rPr>
          <w:lang w:val="fr-FR"/>
        </w:rPr>
        <w:t>action en urgence est classée lorsque la personne disparue a été retrouvée, mais est toujours en détention ; en effet, en pareil cas, elle est particulièrement exposée au risque de disparaître à nouveau et d</w:t>
      </w:r>
      <w:r>
        <w:rPr>
          <w:lang w:val="fr-FR"/>
        </w:rPr>
        <w:t>’</w:t>
      </w:r>
      <w:r>
        <w:rPr>
          <w:lang w:val="fr-FR"/>
        </w:rPr>
        <w:t>être soustraite à la protection de la loi ;</w:t>
      </w:r>
    </w:p>
    <w:p w14:paraId="1416D06A" w14:textId="12138DFC" w:rsidR="00390A7E" w:rsidRPr="00F820FA" w:rsidRDefault="00390A7E" w:rsidP="007E61FA">
      <w:pPr>
        <w:pStyle w:val="SingleTxtG"/>
        <w:ind w:firstLine="567"/>
        <w:rPr>
          <w:lang w:val="fr-FR"/>
        </w:rPr>
      </w:pPr>
      <w:r>
        <w:rPr>
          <w:lang w:val="fr-FR"/>
        </w:rPr>
        <w:t>b)</w:t>
      </w:r>
      <w:r>
        <w:rPr>
          <w:lang w:val="fr-FR"/>
        </w:rPr>
        <w:tab/>
        <w:t>Une demande d</w:t>
      </w:r>
      <w:r>
        <w:rPr>
          <w:lang w:val="fr-FR"/>
        </w:rPr>
        <w:t>’</w:t>
      </w:r>
      <w:r>
        <w:rPr>
          <w:lang w:val="fr-FR"/>
        </w:rPr>
        <w:t>action en urgence est clôturée lorsque la personne disparue a été retrouvée libre, quand elle a été retrouvée puis libérée ou quand elle a été retrouvée morte, à condition que les membres de la famille ou les auteurs ne contestent pas ces faits ;</w:t>
      </w:r>
    </w:p>
    <w:p w14:paraId="4A46210A" w14:textId="3EE29B8F" w:rsidR="00390A7E" w:rsidRPr="00F820FA" w:rsidRDefault="00390A7E" w:rsidP="007E61FA">
      <w:pPr>
        <w:pStyle w:val="SingleTxtG"/>
        <w:ind w:firstLine="567"/>
        <w:rPr>
          <w:lang w:val="fr-FR"/>
        </w:rPr>
      </w:pPr>
      <w:r>
        <w:rPr>
          <w:lang w:val="fr-FR"/>
        </w:rPr>
        <w:t>c)</w:t>
      </w:r>
      <w:r>
        <w:rPr>
          <w:lang w:val="fr-FR"/>
        </w:rPr>
        <w:tab/>
        <w:t>Une demande d</w:t>
      </w:r>
      <w:r>
        <w:rPr>
          <w:lang w:val="fr-FR"/>
        </w:rPr>
        <w:t>’</w:t>
      </w:r>
      <w:r>
        <w:rPr>
          <w:lang w:val="fr-FR"/>
        </w:rPr>
        <w:t>action en urgence et son suivi par le Comité sont suspendus lorsque l</w:t>
      </w:r>
      <w:r>
        <w:rPr>
          <w:lang w:val="fr-FR"/>
        </w:rPr>
        <w:t>’</w:t>
      </w:r>
      <w:r>
        <w:rPr>
          <w:lang w:val="fr-FR"/>
        </w:rPr>
        <w:t xml:space="preserve">auteur(e) de la </w:t>
      </w:r>
      <w:r w:rsidRPr="00621CA7">
        <w:rPr>
          <w:lang w:val="fr-FR"/>
        </w:rPr>
        <w:t>demande ne fournit pas d</w:t>
      </w:r>
      <w:r>
        <w:rPr>
          <w:lang w:val="fr-FR"/>
        </w:rPr>
        <w:t>’</w:t>
      </w:r>
      <w:r w:rsidRPr="00621CA7">
        <w:rPr>
          <w:lang w:val="fr-FR"/>
        </w:rPr>
        <w:t>informations de suivi, même après</w:t>
      </w:r>
      <w:r>
        <w:rPr>
          <w:lang w:val="fr-FR"/>
        </w:rPr>
        <w:t xml:space="preserve"> trois rappels. Une demande d</w:t>
      </w:r>
      <w:r>
        <w:rPr>
          <w:lang w:val="fr-FR"/>
        </w:rPr>
        <w:t>’</w:t>
      </w:r>
      <w:r>
        <w:rPr>
          <w:lang w:val="fr-FR"/>
        </w:rPr>
        <w:t>action en urgence suspendue peut être rouverte si l</w:t>
      </w:r>
      <w:r>
        <w:rPr>
          <w:lang w:val="fr-FR"/>
        </w:rPr>
        <w:t>’</w:t>
      </w:r>
      <w:r>
        <w:rPr>
          <w:lang w:val="fr-FR"/>
        </w:rPr>
        <w:t>auteur(e) fournit de nouvelles informations.</w:t>
      </w:r>
    </w:p>
    <w:p w14:paraId="7F6E4EC0" w14:textId="36E3A9B2" w:rsidR="00390A7E" w:rsidRPr="00F820FA" w:rsidRDefault="00390A7E" w:rsidP="00390A7E">
      <w:pPr>
        <w:pStyle w:val="SingleTxtG"/>
        <w:rPr>
          <w:lang w:val="fr-FR"/>
        </w:rPr>
      </w:pPr>
      <w:r>
        <w:rPr>
          <w:lang w:val="fr-FR"/>
        </w:rPr>
        <w:t>7.</w:t>
      </w:r>
      <w:r>
        <w:rPr>
          <w:lang w:val="fr-FR"/>
        </w:rPr>
        <w:tab/>
        <w:t>Au 27 février 2024, le Comité avait clôturé, classé et suspendu des actions en urgence concernant respectivement 484, 41 et 207 personnes.</w:t>
      </w:r>
      <w:bookmarkStart w:id="5" w:name="_Hlk159190752"/>
      <w:bookmarkEnd w:id="5"/>
    </w:p>
    <w:p w14:paraId="5C402C37" w14:textId="6C94B4DC" w:rsidR="00390A7E" w:rsidRPr="007E61FA" w:rsidRDefault="00390A7E" w:rsidP="007E61FA">
      <w:pPr>
        <w:pStyle w:val="Titre1"/>
        <w:spacing w:after="120"/>
        <w:rPr>
          <w:b/>
          <w:lang w:val="fr-FR"/>
        </w:rPr>
      </w:pPr>
      <w:r w:rsidRPr="009F2B44">
        <w:rPr>
          <w:lang w:val="fr-FR"/>
        </w:rPr>
        <w:lastRenderedPageBreak/>
        <w:t>Tableau 4</w:t>
      </w:r>
      <w:r w:rsidR="007E61FA">
        <w:rPr>
          <w:lang w:val="fr-FR"/>
        </w:rPr>
        <w:br/>
      </w:r>
      <w:r w:rsidRPr="007E61FA">
        <w:rPr>
          <w:b/>
          <w:lang w:val="fr-FR"/>
        </w:rPr>
        <w:t>Statut des demandes d</w:t>
      </w:r>
      <w:r w:rsidRPr="007E61FA">
        <w:rPr>
          <w:b/>
          <w:lang w:val="fr-FR"/>
        </w:rPr>
        <w:t>’</w:t>
      </w:r>
      <w:r w:rsidRPr="007E61FA">
        <w:rPr>
          <w:b/>
          <w:lang w:val="fr-FR"/>
        </w:rPr>
        <w:t>action en urgence qui ne sont plus ouvertes, au 27 février 2024</w:t>
      </w:r>
    </w:p>
    <w:tbl>
      <w:tblPr>
        <w:tblW w:w="8504" w:type="dxa"/>
        <w:tblInd w:w="1134" w:type="dxa"/>
        <w:tblLayout w:type="fixed"/>
        <w:tblCellMar>
          <w:left w:w="0" w:type="dxa"/>
          <w:right w:w="0" w:type="dxa"/>
        </w:tblCellMar>
        <w:tblLook w:val="04A0" w:firstRow="1" w:lastRow="0" w:firstColumn="1" w:lastColumn="0" w:noHBand="0" w:noVBand="1"/>
      </w:tblPr>
      <w:tblGrid>
        <w:gridCol w:w="2268"/>
        <w:gridCol w:w="1656"/>
        <w:gridCol w:w="1546"/>
        <w:gridCol w:w="1727"/>
        <w:gridCol w:w="1307"/>
      </w:tblGrid>
      <w:tr w:rsidR="007E61FA" w:rsidRPr="007E61FA" w14:paraId="102A8981" w14:textId="77777777" w:rsidTr="0076783D">
        <w:trPr>
          <w:tblHeader/>
        </w:trPr>
        <w:tc>
          <w:tcPr>
            <w:tcW w:w="2268" w:type="dxa"/>
            <w:tcBorders>
              <w:top w:val="single" w:sz="4" w:space="0" w:color="auto"/>
              <w:bottom w:val="single" w:sz="12" w:space="0" w:color="auto"/>
            </w:tcBorders>
            <w:shd w:val="clear" w:color="auto" w:fill="auto"/>
            <w:vAlign w:val="bottom"/>
          </w:tcPr>
          <w:p w14:paraId="24ED0EF3" w14:textId="77777777" w:rsidR="00390A7E" w:rsidRPr="007E61FA" w:rsidRDefault="00390A7E" w:rsidP="007E61FA">
            <w:pPr>
              <w:suppressAutoHyphens w:val="0"/>
              <w:spacing w:before="80" w:after="80" w:line="200" w:lineRule="exact"/>
              <w:rPr>
                <w:i/>
                <w:sz w:val="16"/>
                <w:lang w:val="fr-FR"/>
              </w:rPr>
            </w:pPr>
          </w:p>
        </w:tc>
        <w:tc>
          <w:tcPr>
            <w:tcW w:w="1656" w:type="dxa"/>
            <w:tcBorders>
              <w:top w:val="single" w:sz="4" w:space="0" w:color="auto"/>
              <w:bottom w:val="single" w:sz="12" w:space="0" w:color="auto"/>
            </w:tcBorders>
            <w:shd w:val="clear" w:color="auto" w:fill="auto"/>
            <w:vAlign w:val="bottom"/>
          </w:tcPr>
          <w:p w14:paraId="3563595E" w14:textId="77777777" w:rsidR="00390A7E" w:rsidRPr="007E61FA" w:rsidRDefault="00390A7E" w:rsidP="007E61FA">
            <w:pPr>
              <w:suppressAutoHyphens w:val="0"/>
              <w:spacing w:before="80" w:after="80" w:line="200" w:lineRule="exact"/>
              <w:jc w:val="right"/>
              <w:rPr>
                <w:i/>
                <w:sz w:val="16"/>
              </w:rPr>
            </w:pPr>
            <w:r w:rsidRPr="007E61FA">
              <w:rPr>
                <w:i/>
                <w:iCs/>
                <w:sz w:val="16"/>
                <w:lang w:val="fr-FR"/>
              </w:rPr>
              <w:t>Clôturé</w:t>
            </w:r>
          </w:p>
        </w:tc>
        <w:tc>
          <w:tcPr>
            <w:tcW w:w="1546" w:type="dxa"/>
            <w:tcBorders>
              <w:top w:val="single" w:sz="4" w:space="0" w:color="auto"/>
              <w:bottom w:val="single" w:sz="12" w:space="0" w:color="auto"/>
            </w:tcBorders>
            <w:shd w:val="clear" w:color="auto" w:fill="auto"/>
            <w:vAlign w:val="bottom"/>
          </w:tcPr>
          <w:p w14:paraId="3F6843DD" w14:textId="77777777" w:rsidR="00390A7E" w:rsidRPr="007E61FA" w:rsidRDefault="00390A7E" w:rsidP="007E61FA">
            <w:pPr>
              <w:suppressAutoHyphens w:val="0"/>
              <w:spacing w:before="80" w:after="80" w:line="200" w:lineRule="exact"/>
              <w:jc w:val="right"/>
              <w:rPr>
                <w:i/>
                <w:sz w:val="16"/>
              </w:rPr>
            </w:pPr>
            <w:r w:rsidRPr="007E61FA">
              <w:rPr>
                <w:i/>
                <w:iCs/>
                <w:sz w:val="16"/>
                <w:lang w:val="fr-FR"/>
              </w:rPr>
              <w:t>Classé</w:t>
            </w:r>
          </w:p>
        </w:tc>
        <w:tc>
          <w:tcPr>
            <w:tcW w:w="1727" w:type="dxa"/>
            <w:tcBorders>
              <w:top w:val="single" w:sz="4" w:space="0" w:color="auto"/>
              <w:bottom w:val="single" w:sz="12" w:space="0" w:color="auto"/>
            </w:tcBorders>
            <w:shd w:val="clear" w:color="auto" w:fill="auto"/>
            <w:vAlign w:val="bottom"/>
          </w:tcPr>
          <w:p w14:paraId="1E005186" w14:textId="77777777" w:rsidR="00390A7E" w:rsidRPr="007E61FA" w:rsidRDefault="00390A7E" w:rsidP="007E61FA">
            <w:pPr>
              <w:suppressAutoHyphens w:val="0"/>
              <w:spacing w:before="80" w:after="80" w:line="200" w:lineRule="exact"/>
              <w:jc w:val="right"/>
              <w:rPr>
                <w:i/>
                <w:sz w:val="16"/>
              </w:rPr>
            </w:pPr>
            <w:r w:rsidRPr="007E61FA">
              <w:rPr>
                <w:i/>
                <w:iCs/>
                <w:sz w:val="16"/>
                <w:lang w:val="fr-FR"/>
              </w:rPr>
              <w:t>Suspendu*</w:t>
            </w:r>
          </w:p>
        </w:tc>
        <w:tc>
          <w:tcPr>
            <w:tcW w:w="1307" w:type="dxa"/>
            <w:tcBorders>
              <w:top w:val="single" w:sz="4" w:space="0" w:color="auto"/>
              <w:bottom w:val="single" w:sz="12" w:space="0" w:color="auto"/>
            </w:tcBorders>
            <w:shd w:val="clear" w:color="auto" w:fill="auto"/>
            <w:vAlign w:val="bottom"/>
          </w:tcPr>
          <w:p w14:paraId="0D444C29" w14:textId="77777777" w:rsidR="00390A7E" w:rsidRPr="007E61FA" w:rsidRDefault="00390A7E" w:rsidP="007E61FA">
            <w:pPr>
              <w:suppressAutoHyphens w:val="0"/>
              <w:spacing w:before="80" w:after="80" w:line="200" w:lineRule="exact"/>
              <w:jc w:val="right"/>
              <w:rPr>
                <w:i/>
                <w:sz w:val="16"/>
              </w:rPr>
            </w:pPr>
            <w:r w:rsidRPr="007E61FA">
              <w:rPr>
                <w:i/>
                <w:iCs/>
                <w:sz w:val="16"/>
                <w:lang w:val="fr-FR"/>
              </w:rPr>
              <w:t>Total</w:t>
            </w:r>
          </w:p>
        </w:tc>
      </w:tr>
      <w:tr w:rsidR="007E61FA" w:rsidRPr="007E61FA" w14:paraId="7CBC4114" w14:textId="77777777" w:rsidTr="0076783D">
        <w:tc>
          <w:tcPr>
            <w:tcW w:w="2268" w:type="dxa"/>
            <w:tcBorders>
              <w:top w:val="single" w:sz="12" w:space="0" w:color="auto"/>
            </w:tcBorders>
            <w:shd w:val="clear" w:color="auto" w:fill="auto"/>
          </w:tcPr>
          <w:p w14:paraId="4AE9CDB7" w14:textId="77777777" w:rsidR="00390A7E" w:rsidRPr="007E61FA" w:rsidRDefault="00390A7E" w:rsidP="007E61FA">
            <w:pPr>
              <w:suppressAutoHyphens w:val="0"/>
              <w:spacing w:before="40" w:after="40" w:line="220" w:lineRule="exact"/>
              <w:rPr>
                <w:sz w:val="18"/>
                <w:szCs w:val="18"/>
              </w:rPr>
            </w:pPr>
            <w:r w:rsidRPr="007E61FA">
              <w:rPr>
                <w:sz w:val="18"/>
                <w:szCs w:val="18"/>
                <w:lang w:val="fr-FR"/>
              </w:rPr>
              <w:t>Argentine</w:t>
            </w:r>
          </w:p>
        </w:tc>
        <w:tc>
          <w:tcPr>
            <w:tcW w:w="1656" w:type="dxa"/>
            <w:tcBorders>
              <w:top w:val="single" w:sz="12" w:space="0" w:color="auto"/>
            </w:tcBorders>
            <w:shd w:val="clear" w:color="auto" w:fill="auto"/>
            <w:vAlign w:val="bottom"/>
          </w:tcPr>
          <w:p w14:paraId="0685B3A2" w14:textId="77777777" w:rsidR="00390A7E" w:rsidRPr="007E61FA" w:rsidRDefault="00390A7E" w:rsidP="007E61FA">
            <w:pPr>
              <w:suppressAutoHyphens w:val="0"/>
              <w:spacing w:before="40" w:after="40" w:line="220" w:lineRule="exact"/>
              <w:jc w:val="right"/>
              <w:rPr>
                <w:sz w:val="18"/>
                <w:szCs w:val="18"/>
              </w:rPr>
            </w:pPr>
            <w:r w:rsidRPr="007E61FA">
              <w:rPr>
                <w:sz w:val="18"/>
                <w:szCs w:val="18"/>
                <w:lang w:val="fr-FR"/>
              </w:rPr>
              <w:t>2</w:t>
            </w:r>
          </w:p>
        </w:tc>
        <w:tc>
          <w:tcPr>
            <w:tcW w:w="1546" w:type="dxa"/>
            <w:tcBorders>
              <w:top w:val="single" w:sz="12" w:space="0" w:color="auto"/>
            </w:tcBorders>
            <w:shd w:val="clear" w:color="auto" w:fill="auto"/>
            <w:vAlign w:val="bottom"/>
          </w:tcPr>
          <w:p w14:paraId="524912A3" w14:textId="77777777" w:rsidR="00390A7E" w:rsidRPr="007E61FA" w:rsidRDefault="00390A7E" w:rsidP="007E61FA">
            <w:pPr>
              <w:suppressAutoHyphens w:val="0"/>
              <w:spacing w:before="40" w:after="40" w:line="220" w:lineRule="exact"/>
              <w:jc w:val="right"/>
              <w:rPr>
                <w:sz w:val="18"/>
                <w:szCs w:val="18"/>
              </w:rPr>
            </w:pPr>
            <w:r w:rsidRPr="007E61FA">
              <w:rPr>
                <w:sz w:val="18"/>
                <w:szCs w:val="18"/>
              </w:rPr>
              <w:t>–</w:t>
            </w:r>
          </w:p>
        </w:tc>
        <w:tc>
          <w:tcPr>
            <w:tcW w:w="1727" w:type="dxa"/>
            <w:tcBorders>
              <w:top w:val="single" w:sz="12" w:space="0" w:color="auto"/>
            </w:tcBorders>
            <w:shd w:val="clear" w:color="auto" w:fill="auto"/>
            <w:vAlign w:val="bottom"/>
          </w:tcPr>
          <w:p w14:paraId="585CC750" w14:textId="77777777" w:rsidR="00390A7E" w:rsidRPr="007E61FA" w:rsidRDefault="00390A7E" w:rsidP="007E61FA">
            <w:pPr>
              <w:suppressAutoHyphens w:val="0"/>
              <w:spacing w:before="40" w:after="40" w:line="220" w:lineRule="exact"/>
              <w:jc w:val="right"/>
              <w:rPr>
                <w:sz w:val="18"/>
                <w:szCs w:val="18"/>
              </w:rPr>
            </w:pPr>
            <w:r w:rsidRPr="007E61FA">
              <w:rPr>
                <w:sz w:val="18"/>
                <w:szCs w:val="18"/>
              </w:rPr>
              <w:t>–</w:t>
            </w:r>
          </w:p>
        </w:tc>
        <w:tc>
          <w:tcPr>
            <w:tcW w:w="1307" w:type="dxa"/>
            <w:tcBorders>
              <w:top w:val="single" w:sz="12" w:space="0" w:color="auto"/>
            </w:tcBorders>
            <w:shd w:val="clear" w:color="auto" w:fill="auto"/>
            <w:vAlign w:val="bottom"/>
          </w:tcPr>
          <w:p w14:paraId="7A572891" w14:textId="77777777" w:rsidR="00390A7E" w:rsidRPr="007E61FA" w:rsidRDefault="00390A7E" w:rsidP="007E61FA">
            <w:pPr>
              <w:suppressAutoHyphens w:val="0"/>
              <w:spacing w:before="40" w:after="40" w:line="220" w:lineRule="exact"/>
              <w:jc w:val="right"/>
              <w:rPr>
                <w:sz w:val="18"/>
                <w:szCs w:val="18"/>
              </w:rPr>
            </w:pPr>
            <w:r w:rsidRPr="007E61FA">
              <w:rPr>
                <w:sz w:val="18"/>
                <w:szCs w:val="18"/>
                <w:lang w:val="fr-FR"/>
              </w:rPr>
              <w:t>2</w:t>
            </w:r>
          </w:p>
        </w:tc>
      </w:tr>
      <w:tr w:rsidR="0076783D" w:rsidRPr="007E61FA" w14:paraId="208676CA" w14:textId="77777777" w:rsidTr="0076783D">
        <w:tc>
          <w:tcPr>
            <w:tcW w:w="2268" w:type="dxa"/>
            <w:shd w:val="clear" w:color="auto" w:fill="auto"/>
          </w:tcPr>
          <w:p w14:paraId="5D198696" w14:textId="77777777" w:rsidR="00390A7E" w:rsidRPr="007E61FA" w:rsidRDefault="00390A7E" w:rsidP="007E61FA">
            <w:pPr>
              <w:suppressAutoHyphens w:val="0"/>
              <w:spacing w:before="40" w:after="40" w:line="220" w:lineRule="exact"/>
              <w:rPr>
                <w:sz w:val="18"/>
                <w:szCs w:val="18"/>
              </w:rPr>
            </w:pPr>
            <w:r w:rsidRPr="007E61FA">
              <w:rPr>
                <w:sz w:val="18"/>
                <w:szCs w:val="18"/>
                <w:lang w:val="fr-FR"/>
              </w:rPr>
              <w:t>Bolivie (État plurinational de)</w:t>
            </w:r>
          </w:p>
        </w:tc>
        <w:tc>
          <w:tcPr>
            <w:tcW w:w="1656" w:type="dxa"/>
            <w:shd w:val="clear" w:color="auto" w:fill="auto"/>
            <w:vAlign w:val="bottom"/>
          </w:tcPr>
          <w:p w14:paraId="374D1F1B" w14:textId="77777777" w:rsidR="00390A7E" w:rsidRPr="007E61FA" w:rsidRDefault="00390A7E" w:rsidP="007E61FA">
            <w:pPr>
              <w:suppressAutoHyphens w:val="0"/>
              <w:spacing w:before="40" w:after="40" w:line="220" w:lineRule="exact"/>
              <w:jc w:val="right"/>
              <w:rPr>
                <w:sz w:val="18"/>
                <w:szCs w:val="18"/>
              </w:rPr>
            </w:pPr>
            <w:r w:rsidRPr="007E61FA">
              <w:rPr>
                <w:sz w:val="18"/>
                <w:szCs w:val="18"/>
                <w:lang w:val="fr-FR"/>
              </w:rPr>
              <w:t>1</w:t>
            </w:r>
          </w:p>
        </w:tc>
        <w:tc>
          <w:tcPr>
            <w:tcW w:w="1546" w:type="dxa"/>
            <w:shd w:val="clear" w:color="auto" w:fill="auto"/>
            <w:vAlign w:val="bottom"/>
          </w:tcPr>
          <w:p w14:paraId="24AF16E4" w14:textId="77777777" w:rsidR="00390A7E" w:rsidRPr="007E61FA" w:rsidRDefault="00390A7E" w:rsidP="007E61FA">
            <w:pPr>
              <w:suppressAutoHyphens w:val="0"/>
              <w:spacing w:before="40" w:after="40" w:line="220" w:lineRule="exact"/>
              <w:jc w:val="right"/>
              <w:rPr>
                <w:sz w:val="18"/>
                <w:szCs w:val="18"/>
              </w:rPr>
            </w:pPr>
            <w:r w:rsidRPr="007E61FA">
              <w:rPr>
                <w:sz w:val="18"/>
                <w:szCs w:val="18"/>
              </w:rPr>
              <w:t>–</w:t>
            </w:r>
          </w:p>
        </w:tc>
        <w:tc>
          <w:tcPr>
            <w:tcW w:w="1727" w:type="dxa"/>
            <w:shd w:val="clear" w:color="auto" w:fill="auto"/>
            <w:vAlign w:val="bottom"/>
          </w:tcPr>
          <w:p w14:paraId="6C0DF8A0" w14:textId="77777777" w:rsidR="00390A7E" w:rsidRPr="007E61FA" w:rsidRDefault="00390A7E" w:rsidP="007E61FA">
            <w:pPr>
              <w:suppressAutoHyphens w:val="0"/>
              <w:spacing w:before="40" w:after="40" w:line="220" w:lineRule="exact"/>
              <w:jc w:val="right"/>
              <w:rPr>
                <w:sz w:val="18"/>
                <w:szCs w:val="18"/>
              </w:rPr>
            </w:pPr>
            <w:r w:rsidRPr="007E61FA">
              <w:rPr>
                <w:sz w:val="18"/>
                <w:szCs w:val="18"/>
              </w:rPr>
              <w:t>–</w:t>
            </w:r>
          </w:p>
        </w:tc>
        <w:tc>
          <w:tcPr>
            <w:tcW w:w="1307" w:type="dxa"/>
            <w:shd w:val="clear" w:color="auto" w:fill="auto"/>
            <w:vAlign w:val="bottom"/>
          </w:tcPr>
          <w:p w14:paraId="6F07FD1F" w14:textId="77777777" w:rsidR="00390A7E" w:rsidRPr="007E61FA" w:rsidRDefault="00390A7E" w:rsidP="007E61FA">
            <w:pPr>
              <w:suppressAutoHyphens w:val="0"/>
              <w:spacing w:before="40" w:after="40" w:line="220" w:lineRule="exact"/>
              <w:jc w:val="right"/>
              <w:rPr>
                <w:sz w:val="18"/>
                <w:szCs w:val="18"/>
              </w:rPr>
            </w:pPr>
            <w:r w:rsidRPr="007E61FA">
              <w:rPr>
                <w:sz w:val="18"/>
                <w:szCs w:val="18"/>
                <w:lang w:val="fr-FR"/>
              </w:rPr>
              <w:t>1</w:t>
            </w:r>
          </w:p>
        </w:tc>
      </w:tr>
      <w:tr w:rsidR="0076783D" w:rsidRPr="007E61FA" w14:paraId="5F53B3F7" w14:textId="77777777" w:rsidTr="0076783D">
        <w:tc>
          <w:tcPr>
            <w:tcW w:w="2268" w:type="dxa"/>
            <w:shd w:val="clear" w:color="auto" w:fill="auto"/>
          </w:tcPr>
          <w:p w14:paraId="6187E5D8" w14:textId="77777777" w:rsidR="00390A7E" w:rsidRPr="007E61FA" w:rsidRDefault="00390A7E" w:rsidP="007E61FA">
            <w:pPr>
              <w:suppressAutoHyphens w:val="0"/>
              <w:spacing w:before="40" w:after="40" w:line="220" w:lineRule="exact"/>
              <w:rPr>
                <w:sz w:val="18"/>
                <w:szCs w:val="18"/>
              </w:rPr>
            </w:pPr>
            <w:r w:rsidRPr="007E61FA">
              <w:rPr>
                <w:sz w:val="18"/>
                <w:szCs w:val="18"/>
                <w:lang w:val="fr-FR"/>
              </w:rPr>
              <w:t>Burkina Faso</w:t>
            </w:r>
          </w:p>
        </w:tc>
        <w:tc>
          <w:tcPr>
            <w:tcW w:w="1656" w:type="dxa"/>
            <w:shd w:val="clear" w:color="auto" w:fill="auto"/>
            <w:vAlign w:val="bottom"/>
          </w:tcPr>
          <w:p w14:paraId="35896DBB" w14:textId="77777777" w:rsidR="00390A7E" w:rsidRPr="007E61FA" w:rsidRDefault="00390A7E" w:rsidP="007E61FA">
            <w:pPr>
              <w:suppressAutoHyphens w:val="0"/>
              <w:spacing w:before="40" w:after="40" w:line="220" w:lineRule="exact"/>
              <w:jc w:val="right"/>
              <w:rPr>
                <w:sz w:val="18"/>
                <w:szCs w:val="18"/>
              </w:rPr>
            </w:pPr>
            <w:r w:rsidRPr="007E61FA">
              <w:rPr>
                <w:sz w:val="18"/>
                <w:szCs w:val="18"/>
                <w:lang w:val="fr-FR"/>
              </w:rPr>
              <w:t>1</w:t>
            </w:r>
          </w:p>
        </w:tc>
        <w:tc>
          <w:tcPr>
            <w:tcW w:w="1546" w:type="dxa"/>
            <w:shd w:val="clear" w:color="auto" w:fill="auto"/>
            <w:vAlign w:val="bottom"/>
          </w:tcPr>
          <w:p w14:paraId="744365BD" w14:textId="77777777" w:rsidR="00390A7E" w:rsidRPr="007E61FA" w:rsidRDefault="00390A7E" w:rsidP="007E61FA">
            <w:pPr>
              <w:suppressAutoHyphens w:val="0"/>
              <w:spacing w:before="40" w:after="40" w:line="220" w:lineRule="exact"/>
              <w:jc w:val="right"/>
              <w:rPr>
                <w:sz w:val="18"/>
                <w:szCs w:val="18"/>
              </w:rPr>
            </w:pPr>
            <w:r w:rsidRPr="007E61FA">
              <w:rPr>
                <w:sz w:val="18"/>
                <w:szCs w:val="18"/>
              </w:rPr>
              <w:t>–</w:t>
            </w:r>
          </w:p>
        </w:tc>
        <w:tc>
          <w:tcPr>
            <w:tcW w:w="1727" w:type="dxa"/>
            <w:shd w:val="clear" w:color="auto" w:fill="auto"/>
            <w:vAlign w:val="bottom"/>
          </w:tcPr>
          <w:p w14:paraId="58A2F673" w14:textId="77777777" w:rsidR="00390A7E" w:rsidRPr="007E61FA" w:rsidRDefault="00390A7E" w:rsidP="007E61FA">
            <w:pPr>
              <w:suppressAutoHyphens w:val="0"/>
              <w:spacing w:before="40" w:after="40" w:line="220" w:lineRule="exact"/>
              <w:jc w:val="right"/>
              <w:rPr>
                <w:sz w:val="18"/>
                <w:szCs w:val="18"/>
              </w:rPr>
            </w:pPr>
            <w:r w:rsidRPr="007E61FA">
              <w:rPr>
                <w:sz w:val="18"/>
                <w:szCs w:val="18"/>
              </w:rPr>
              <w:t>–</w:t>
            </w:r>
          </w:p>
        </w:tc>
        <w:tc>
          <w:tcPr>
            <w:tcW w:w="1307" w:type="dxa"/>
            <w:shd w:val="clear" w:color="auto" w:fill="auto"/>
            <w:vAlign w:val="bottom"/>
          </w:tcPr>
          <w:p w14:paraId="7ED57E1A" w14:textId="77777777" w:rsidR="00390A7E" w:rsidRPr="007E61FA" w:rsidRDefault="00390A7E" w:rsidP="007E61FA">
            <w:pPr>
              <w:suppressAutoHyphens w:val="0"/>
              <w:spacing w:before="40" w:after="40" w:line="220" w:lineRule="exact"/>
              <w:jc w:val="right"/>
              <w:rPr>
                <w:sz w:val="18"/>
                <w:szCs w:val="18"/>
              </w:rPr>
            </w:pPr>
            <w:r w:rsidRPr="007E61FA">
              <w:rPr>
                <w:sz w:val="18"/>
                <w:szCs w:val="18"/>
                <w:lang w:val="fr-FR"/>
              </w:rPr>
              <w:t>1</w:t>
            </w:r>
          </w:p>
        </w:tc>
      </w:tr>
      <w:tr w:rsidR="0076783D" w:rsidRPr="007E61FA" w14:paraId="5A7F826A" w14:textId="77777777" w:rsidTr="0076783D">
        <w:tc>
          <w:tcPr>
            <w:tcW w:w="2268" w:type="dxa"/>
            <w:shd w:val="clear" w:color="auto" w:fill="auto"/>
          </w:tcPr>
          <w:p w14:paraId="292BE2C6" w14:textId="77777777" w:rsidR="00390A7E" w:rsidRPr="007E61FA" w:rsidRDefault="00390A7E" w:rsidP="007E61FA">
            <w:pPr>
              <w:suppressAutoHyphens w:val="0"/>
              <w:spacing w:before="40" w:after="40" w:line="220" w:lineRule="exact"/>
              <w:rPr>
                <w:sz w:val="18"/>
                <w:szCs w:val="18"/>
              </w:rPr>
            </w:pPr>
            <w:r w:rsidRPr="007E61FA">
              <w:rPr>
                <w:sz w:val="18"/>
                <w:szCs w:val="18"/>
                <w:lang w:val="fr-FR"/>
              </w:rPr>
              <w:t>Cambodge</w:t>
            </w:r>
          </w:p>
        </w:tc>
        <w:tc>
          <w:tcPr>
            <w:tcW w:w="1656" w:type="dxa"/>
            <w:shd w:val="clear" w:color="auto" w:fill="auto"/>
            <w:vAlign w:val="bottom"/>
          </w:tcPr>
          <w:p w14:paraId="13A789D1" w14:textId="77777777" w:rsidR="00390A7E" w:rsidRPr="007E61FA" w:rsidRDefault="00390A7E" w:rsidP="007E61FA">
            <w:pPr>
              <w:suppressAutoHyphens w:val="0"/>
              <w:spacing w:before="40" w:after="40" w:line="220" w:lineRule="exact"/>
              <w:jc w:val="right"/>
              <w:rPr>
                <w:sz w:val="18"/>
                <w:szCs w:val="18"/>
              </w:rPr>
            </w:pPr>
            <w:r w:rsidRPr="007E61FA">
              <w:rPr>
                <w:sz w:val="18"/>
                <w:szCs w:val="18"/>
                <w:lang w:val="fr-FR"/>
              </w:rPr>
              <w:t>2</w:t>
            </w:r>
          </w:p>
        </w:tc>
        <w:tc>
          <w:tcPr>
            <w:tcW w:w="1546" w:type="dxa"/>
            <w:shd w:val="clear" w:color="auto" w:fill="auto"/>
            <w:vAlign w:val="bottom"/>
          </w:tcPr>
          <w:p w14:paraId="1D5EE022" w14:textId="77777777" w:rsidR="00390A7E" w:rsidRPr="007E61FA" w:rsidRDefault="00390A7E" w:rsidP="007E61FA">
            <w:pPr>
              <w:suppressAutoHyphens w:val="0"/>
              <w:spacing w:before="40" w:after="40" w:line="220" w:lineRule="exact"/>
              <w:jc w:val="right"/>
              <w:rPr>
                <w:sz w:val="18"/>
                <w:szCs w:val="18"/>
              </w:rPr>
            </w:pPr>
            <w:r w:rsidRPr="007E61FA">
              <w:rPr>
                <w:sz w:val="18"/>
                <w:szCs w:val="18"/>
              </w:rPr>
              <w:t>–</w:t>
            </w:r>
          </w:p>
        </w:tc>
        <w:tc>
          <w:tcPr>
            <w:tcW w:w="1727" w:type="dxa"/>
            <w:shd w:val="clear" w:color="auto" w:fill="auto"/>
            <w:vAlign w:val="bottom"/>
          </w:tcPr>
          <w:p w14:paraId="5BC93D95" w14:textId="77777777" w:rsidR="00390A7E" w:rsidRPr="007E61FA" w:rsidRDefault="00390A7E" w:rsidP="007E61FA">
            <w:pPr>
              <w:suppressAutoHyphens w:val="0"/>
              <w:spacing w:before="40" w:after="40" w:line="220" w:lineRule="exact"/>
              <w:jc w:val="right"/>
              <w:rPr>
                <w:sz w:val="18"/>
                <w:szCs w:val="18"/>
              </w:rPr>
            </w:pPr>
            <w:r w:rsidRPr="007E61FA">
              <w:rPr>
                <w:sz w:val="18"/>
                <w:szCs w:val="18"/>
              </w:rPr>
              <w:t>–</w:t>
            </w:r>
          </w:p>
        </w:tc>
        <w:tc>
          <w:tcPr>
            <w:tcW w:w="1307" w:type="dxa"/>
            <w:shd w:val="clear" w:color="auto" w:fill="auto"/>
            <w:vAlign w:val="bottom"/>
          </w:tcPr>
          <w:p w14:paraId="524C7709" w14:textId="77777777" w:rsidR="00390A7E" w:rsidRPr="007E61FA" w:rsidRDefault="00390A7E" w:rsidP="007E61FA">
            <w:pPr>
              <w:suppressAutoHyphens w:val="0"/>
              <w:spacing w:before="40" w:after="40" w:line="220" w:lineRule="exact"/>
              <w:jc w:val="right"/>
              <w:rPr>
                <w:sz w:val="18"/>
                <w:szCs w:val="18"/>
              </w:rPr>
            </w:pPr>
            <w:r w:rsidRPr="007E61FA">
              <w:rPr>
                <w:sz w:val="18"/>
                <w:szCs w:val="18"/>
                <w:lang w:val="fr-FR"/>
              </w:rPr>
              <w:t>2</w:t>
            </w:r>
          </w:p>
        </w:tc>
      </w:tr>
      <w:tr w:rsidR="0076783D" w:rsidRPr="007E61FA" w14:paraId="5B3EF2D6" w14:textId="77777777" w:rsidTr="0076783D">
        <w:tc>
          <w:tcPr>
            <w:tcW w:w="2268" w:type="dxa"/>
            <w:shd w:val="clear" w:color="auto" w:fill="auto"/>
          </w:tcPr>
          <w:p w14:paraId="68BAF6CB" w14:textId="77777777" w:rsidR="00390A7E" w:rsidRPr="007E61FA" w:rsidRDefault="00390A7E" w:rsidP="007E61FA">
            <w:pPr>
              <w:suppressAutoHyphens w:val="0"/>
              <w:spacing w:before="40" w:after="40" w:line="220" w:lineRule="exact"/>
              <w:rPr>
                <w:sz w:val="18"/>
                <w:szCs w:val="18"/>
              </w:rPr>
            </w:pPr>
            <w:r w:rsidRPr="007E61FA">
              <w:rPr>
                <w:sz w:val="18"/>
                <w:szCs w:val="18"/>
                <w:lang w:val="fr-FR"/>
              </w:rPr>
              <w:t>Colombie</w:t>
            </w:r>
          </w:p>
        </w:tc>
        <w:tc>
          <w:tcPr>
            <w:tcW w:w="1656" w:type="dxa"/>
            <w:shd w:val="clear" w:color="auto" w:fill="auto"/>
            <w:vAlign w:val="bottom"/>
          </w:tcPr>
          <w:p w14:paraId="679AC53A" w14:textId="77777777" w:rsidR="00390A7E" w:rsidRPr="007E61FA" w:rsidRDefault="00390A7E" w:rsidP="007E61FA">
            <w:pPr>
              <w:suppressAutoHyphens w:val="0"/>
              <w:spacing w:before="40" w:after="40" w:line="220" w:lineRule="exact"/>
              <w:jc w:val="right"/>
              <w:rPr>
                <w:sz w:val="18"/>
                <w:szCs w:val="18"/>
              </w:rPr>
            </w:pPr>
            <w:r w:rsidRPr="007E61FA">
              <w:rPr>
                <w:sz w:val="18"/>
                <w:szCs w:val="18"/>
                <w:lang w:val="fr-FR"/>
              </w:rPr>
              <w:t>158</w:t>
            </w:r>
          </w:p>
        </w:tc>
        <w:tc>
          <w:tcPr>
            <w:tcW w:w="1546" w:type="dxa"/>
            <w:shd w:val="clear" w:color="auto" w:fill="auto"/>
            <w:vAlign w:val="bottom"/>
          </w:tcPr>
          <w:p w14:paraId="378D2919" w14:textId="77777777" w:rsidR="00390A7E" w:rsidRPr="007E61FA" w:rsidRDefault="00390A7E" w:rsidP="007E61FA">
            <w:pPr>
              <w:suppressAutoHyphens w:val="0"/>
              <w:spacing w:before="40" w:after="40" w:line="220" w:lineRule="exact"/>
              <w:jc w:val="right"/>
              <w:rPr>
                <w:sz w:val="18"/>
                <w:szCs w:val="18"/>
              </w:rPr>
            </w:pPr>
            <w:r w:rsidRPr="007E61FA">
              <w:rPr>
                <w:sz w:val="18"/>
                <w:szCs w:val="18"/>
              </w:rPr>
              <w:t>–</w:t>
            </w:r>
          </w:p>
        </w:tc>
        <w:tc>
          <w:tcPr>
            <w:tcW w:w="1727" w:type="dxa"/>
            <w:shd w:val="clear" w:color="auto" w:fill="auto"/>
            <w:vAlign w:val="bottom"/>
          </w:tcPr>
          <w:p w14:paraId="3D6E748E" w14:textId="77777777" w:rsidR="00390A7E" w:rsidRPr="007E61FA" w:rsidRDefault="00390A7E" w:rsidP="007E61FA">
            <w:pPr>
              <w:suppressAutoHyphens w:val="0"/>
              <w:spacing w:before="40" w:after="40" w:line="220" w:lineRule="exact"/>
              <w:jc w:val="right"/>
              <w:rPr>
                <w:sz w:val="18"/>
                <w:szCs w:val="18"/>
              </w:rPr>
            </w:pPr>
            <w:r w:rsidRPr="007E61FA">
              <w:rPr>
                <w:sz w:val="18"/>
                <w:szCs w:val="18"/>
                <w:lang w:val="fr-FR"/>
              </w:rPr>
              <w:t>11</w:t>
            </w:r>
          </w:p>
        </w:tc>
        <w:tc>
          <w:tcPr>
            <w:tcW w:w="1307" w:type="dxa"/>
            <w:shd w:val="clear" w:color="auto" w:fill="auto"/>
            <w:vAlign w:val="bottom"/>
          </w:tcPr>
          <w:p w14:paraId="517A4892" w14:textId="77777777" w:rsidR="00390A7E" w:rsidRPr="007E61FA" w:rsidRDefault="00390A7E" w:rsidP="007E61FA">
            <w:pPr>
              <w:suppressAutoHyphens w:val="0"/>
              <w:spacing w:before="40" w:after="40" w:line="220" w:lineRule="exact"/>
              <w:jc w:val="right"/>
              <w:rPr>
                <w:sz w:val="18"/>
                <w:szCs w:val="18"/>
              </w:rPr>
            </w:pPr>
            <w:r w:rsidRPr="007E61FA">
              <w:rPr>
                <w:sz w:val="18"/>
                <w:szCs w:val="18"/>
                <w:lang w:val="fr-FR"/>
              </w:rPr>
              <w:t>169</w:t>
            </w:r>
          </w:p>
        </w:tc>
      </w:tr>
      <w:tr w:rsidR="0076783D" w:rsidRPr="007E61FA" w14:paraId="4076E11E" w14:textId="77777777" w:rsidTr="0076783D">
        <w:tc>
          <w:tcPr>
            <w:tcW w:w="2268" w:type="dxa"/>
            <w:shd w:val="clear" w:color="auto" w:fill="auto"/>
          </w:tcPr>
          <w:p w14:paraId="18F6E7DE" w14:textId="77777777" w:rsidR="00390A7E" w:rsidRPr="007E61FA" w:rsidRDefault="00390A7E" w:rsidP="007E61FA">
            <w:pPr>
              <w:suppressAutoHyphens w:val="0"/>
              <w:spacing w:before="40" w:after="40" w:line="220" w:lineRule="exact"/>
              <w:rPr>
                <w:sz w:val="18"/>
                <w:szCs w:val="18"/>
              </w:rPr>
            </w:pPr>
            <w:r w:rsidRPr="007E61FA">
              <w:rPr>
                <w:sz w:val="18"/>
                <w:szCs w:val="18"/>
                <w:lang w:val="fr-FR"/>
              </w:rPr>
              <w:t>Cuba</w:t>
            </w:r>
          </w:p>
        </w:tc>
        <w:tc>
          <w:tcPr>
            <w:tcW w:w="1656" w:type="dxa"/>
            <w:shd w:val="clear" w:color="auto" w:fill="auto"/>
            <w:vAlign w:val="bottom"/>
          </w:tcPr>
          <w:p w14:paraId="5329E73F" w14:textId="77777777" w:rsidR="00390A7E" w:rsidRPr="007E61FA" w:rsidRDefault="00390A7E" w:rsidP="007E61FA">
            <w:pPr>
              <w:suppressAutoHyphens w:val="0"/>
              <w:spacing w:before="40" w:after="40" w:line="220" w:lineRule="exact"/>
              <w:jc w:val="right"/>
              <w:rPr>
                <w:sz w:val="18"/>
                <w:szCs w:val="18"/>
              </w:rPr>
            </w:pPr>
            <w:r w:rsidRPr="007E61FA">
              <w:rPr>
                <w:sz w:val="18"/>
                <w:szCs w:val="18"/>
                <w:lang w:val="fr-FR"/>
              </w:rPr>
              <w:t>167</w:t>
            </w:r>
          </w:p>
        </w:tc>
        <w:tc>
          <w:tcPr>
            <w:tcW w:w="1546" w:type="dxa"/>
            <w:shd w:val="clear" w:color="auto" w:fill="auto"/>
            <w:vAlign w:val="bottom"/>
          </w:tcPr>
          <w:p w14:paraId="09992D30" w14:textId="77777777" w:rsidR="00390A7E" w:rsidRPr="007E61FA" w:rsidRDefault="00390A7E" w:rsidP="007E61FA">
            <w:pPr>
              <w:suppressAutoHyphens w:val="0"/>
              <w:spacing w:before="40" w:after="40" w:line="220" w:lineRule="exact"/>
              <w:jc w:val="right"/>
              <w:rPr>
                <w:sz w:val="18"/>
                <w:szCs w:val="18"/>
              </w:rPr>
            </w:pPr>
            <w:r w:rsidRPr="007E61FA">
              <w:rPr>
                <w:sz w:val="18"/>
                <w:szCs w:val="18"/>
                <w:lang w:val="fr-FR"/>
              </w:rPr>
              <w:t>25</w:t>
            </w:r>
          </w:p>
        </w:tc>
        <w:tc>
          <w:tcPr>
            <w:tcW w:w="1727" w:type="dxa"/>
            <w:shd w:val="clear" w:color="auto" w:fill="auto"/>
            <w:vAlign w:val="bottom"/>
          </w:tcPr>
          <w:p w14:paraId="546740FC" w14:textId="77777777" w:rsidR="00390A7E" w:rsidRPr="007E61FA" w:rsidRDefault="00390A7E" w:rsidP="007E61FA">
            <w:pPr>
              <w:suppressAutoHyphens w:val="0"/>
              <w:spacing w:before="40" w:after="40" w:line="220" w:lineRule="exact"/>
              <w:jc w:val="right"/>
              <w:rPr>
                <w:sz w:val="18"/>
                <w:szCs w:val="18"/>
              </w:rPr>
            </w:pPr>
            <w:r w:rsidRPr="007E61FA">
              <w:rPr>
                <w:sz w:val="18"/>
                <w:szCs w:val="18"/>
              </w:rPr>
              <w:t>–</w:t>
            </w:r>
          </w:p>
        </w:tc>
        <w:tc>
          <w:tcPr>
            <w:tcW w:w="1307" w:type="dxa"/>
            <w:shd w:val="clear" w:color="auto" w:fill="auto"/>
            <w:vAlign w:val="bottom"/>
          </w:tcPr>
          <w:p w14:paraId="1834E661" w14:textId="77777777" w:rsidR="00390A7E" w:rsidRPr="007E61FA" w:rsidRDefault="00390A7E" w:rsidP="007E61FA">
            <w:pPr>
              <w:suppressAutoHyphens w:val="0"/>
              <w:spacing w:before="40" w:after="40" w:line="220" w:lineRule="exact"/>
              <w:jc w:val="right"/>
              <w:rPr>
                <w:sz w:val="18"/>
                <w:szCs w:val="18"/>
              </w:rPr>
            </w:pPr>
            <w:r w:rsidRPr="007E61FA">
              <w:rPr>
                <w:sz w:val="18"/>
                <w:szCs w:val="18"/>
                <w:lang w:val="fr-FR"/>
              </w:rPr>
              <w:t>192</w:t>
            </w:r>
          </w:p>
        </w:tc>
      </w:tr>
      <w:tr w:rsidR="0076783D" w:rsidRPr="007E61FA" w14:paraId="6270F24C" w14:textId="77777777" w:rsidTr="0076783D">
        <w:tc>
          <w:tcPr>
            <w:tcW w:w="2268" w:type="dxa"/>
            <w:shd w:val="clear" w:color="auto" w:fill="auto"/>
          </w:tcPr>
          <w:p w14:paraId="2BA7197C" w14:textId="77777777" w:rsidR="00390A7E" w:rsidRPr="007E61FA" w:rsidRDefault="00390A7E" w:rsidP="007E61FA">
            <w:pPr>
              <w:suppressAutoHyphens w:val="0"/>
              <w:spacing w:before="40" w:after="40" w:line="220" w:lineRule="exact"/>
              <w:rPr>
                <w:sz w:val="18"/>
                <w:szCs w:val="18"/>
              </w:rPr>
            </w:pPr>
            <w:r w:rsidRPr="007E61FA">
              <w:rPr>
                <w:sz w:val="18"/>
                <w:szCs w:val="18"/>
                <w:lang w:val="fr-FR"/>
              </w:rPr>
              <w:t>Honduras</w:t>
            </w:r>
          </w:p>
        </w:tc>
        <w:tc>
          <w:tcPr>
            <w:tcW w:w="1656" w:type="dxa"/>
            <w:shd w:val="clear" w:color="auto" w:fill="auto"/>
            <w:vAlign w:val="bottom"/>
          </w:tcPr>
          <w:p w14:paraId="44897EDE" w14:textId="77777777" w:rsidR="00390A7E" w:rsidRPr="007E61FA" w:rsidRDefault="00390A7E" w:rsidP="007E61FA">
            <w:pPr>
              <w:suppressAutoHyphens w:val="0"/>
              <w:spacing w:before="40" w:after="40" w:line="220" w:lineRule="exact"/>
              <w:jc w:val="right"/>
              <w:rPr>
                <w:sz w:val="18"/>
                <w:szCs w:val="18"/>
              </w:rPr>
            </w:pPr>
            <w:r w:rsidRPr="007E61FA">
              <w:rPr>
                <w:sz w:val="18"/>
                <w:szCs w:val="18"/>
                <w:lang w:val="fr-FR"/>
              </w:rPr>
              <w:t>13</w:t>
            </w:r>
          </w:p>
        </w:tc>
        <w:tc>
          <w:tcPr>
            <w:tcW w:w="1546" w:type="dxa"/>
            <w:shd w:val="clear" w:color="auto" w:fill="auto"/>
            <w:vAlign w:val="bottom"/>
          </w:tcPr>
          <w:p w14:paraId="69D4D5CD" w14:textId="77777777" w:rsidR="00390A7E" w:rsidRPr="007E61FA" w:rsidRDefault="00390A7E" w:rsidP="007E61FA">
            <w:pPr>
              <w:suppressAutoHyphens w:val="0"/>
              <w:spacing w:before="40" w:after="40" w:line="220" w:lineRule="exact"/>
              <w:jc w:val="right"/>
              <w:rPr>
                <w:sz w:val="18"/>
                <w:szCs w:val="18"/>
              </w:rPr>
            </w:pPr>
            <w:r w:rsidRPr="007E61FA">
              <w:rPr>
                <w:sz w:val="18"/>
                <w:szCs w:val="18"/>
              </w:rPr>
              <w:t>–</w:t>
            </w:r>
          </w:p>
        </w:tc>
        <w:tc>
          <w:tcPr>
            <w:tcW w:w="1727" w:type="dxa"/>
            <w:shd w:val="clear" w:color="auto" w:fill="auto"/>
            <w:vAlign w:val="bottom"/>
          </w:tcPr>
          <w:p w14:paraId="251AFA6F" w14:textId="77777777" w:rsidR="00390A7E" w:rsidRPr="007E61FA" w:rsidRDefault="00390A7E" w:rsidP="007E61FA">
            <w:pPr>
              <w:suppressAutoHyphens w:val="0"/>
              <w:spacing w:before="40" w:after="40" w:line="220" w:lineRule="exact"/>
              <w:jc w:val="right"/>
              <w:rPr>
                <w:sz w:val="18"/>
                <w:szCs w:val="18"/>
              </w:rPr>
            </w:pPr>
            <w:r w:rsidRPr="007E61FA">
              <w:rPr>
                <w:sz w:val="18"/>
                <w:szCs w:val="18"/>
                <w:lang w:val="fr-FR"/>
              </w:rPr>
              <w:t>1</w:t>
            </w:r>
          </w:p>
        </w:tc>
        <w:tc>
          <w:tcPr>
            <w:tcW w:w="1307" w:type="dxa"/>
            <w:shd w:val="clear" w:color="auto" w:fill="auto"/>
            <w:vAlign w:val="bottom"/>
          </w:tcPr>
          <w:p w14:paraId="17062974" w14:textId="77777777" w:rsidR="00390A7E" w:rsidRPr="007E61FA" w:rsidRDefault="00390A7E" w:rsidP="007E61FA">
            <w:pPr>
              <w:suppressAutoHyphens w:val="0"/>
              <w:spacing w:before="40" w:after="40" w:line="220" w:lineRule="exact"/>
              <w:jc w:val="right"/>
              <w:rPr>
                <w:sz w:val="18"/>
                <w:szCs w:val="18"/>
              </w:rPr>
            </w:pPr>
            <w:r w:rsidRPr="007E61FA">
              <w:rPr>
                <w:sz w:val="18"/>
                <w:szCs w:val="18"/>
                <w:lang w:val="fr-FR"/>
              </w:rPr>
              <w:t>14</w:t>
            </w:r>
          </w:p>
        </w:tc>
      </w:tr>
      <w:tr w:rsidR="0076783D" w:rsidRPr="007E61FA" w14:paraId="52929088" w14:textId="77777777" w:rsidTr="0076783D">
        <w:tc>
          <w:tcPr>
            <w:tcW w:w="2268" w:type="dxa"/>
            <w:shd w:val="clear" w:color="auto" w:fill="auto"/>
          </w:tcPr>
          <w:p w14:paraId="220C3F6D" w14:textId="77777777" w:rsidR="00390A7E" w:rsidRPr="007E61FA" w:rsidRDefault="00390A7E" w:rsidP="007E61FA">
            <w:pPr>
              <w:suppressAutoHyphens w:val="0"/>
              <w:spacing w:before="40" w:after="40" w:line="220" w:lineRule="exact"/>
              <w:rPr>
                <w:sz w:val="18"/>
                <w:szCs w:val="18"/>
              </w:rPr>
            </w:pPr>
            <w:r w:rsidRPr="007E61FA">
              <w:rPr>
                <w:sz w:val="18"/>
                <w:szCs w:val="18"/>
                <w:lang w:val="fr-FR"/>
              </w:rPr>
              <w:t>Iraq</w:t>
            </w:r>
          </w:p>
        </w:tc>
        <w:tc>
          <w:tcPr>
            <w:tcW w:w="1656" w:type="dxa"/>
            <w:shd w:val="clear" w:color="auto" w:fill="auto"/>
            <w:vAlign w:val="bottom"/>
          </w:tcPr>
          <w:p w14:paraId="4AEA0F11" w14:textId="77777777" w:rsidR="00390A7E" w:rsidRPr="007E61FA" w:rsidRDefault="00390A7E" w:rsidP="007E61FA">
            <w:pPr>
              <w:suppressAutoHyphens w:val="0"/>
              <w:spacing w:before="40" w:after="40" w:line="220" w:lineRule="exact"/>
              <w:jc w:val="right"/>
              <w:rPr>
                <w:sz w:val="18"/>
                <w:szCs w:val="18"/>
              </w:rPr>
            </w:pPr>
            <w:r w:rsidRPr="007E61FA">
              <w:rPr>
                <w:sz w:val="18"/>
                <w:szCs w:val="18"/>
                <w:lang w:val="fr-FR"/>
              </w:rPr>
              <w:t>29</w:t>
            </w:r>
          </w:p>
        </w:tc>
        <w:tc>
          <w:tcPr>
            <w:tcW w:w="1546" w:type="dxa"/>
            <w:shd w:val="clear" w:color="auto" w:fill="auto"/>
            <w:vAlign w:val="bottom"/>
          </w:tcPr>
          <w:p w14:paraId="1050CA2F" w14:textId="77777777" w:rsidR="00390A7E" w:rsidRPr="007E61FA" w:rsidRDefault="00390A7E" w:rsidP="007E61FA">
            <w:pPr>
              <w:suppressAutoHyphens w:val="0"/>
              <w:spacing w:before="40" w:after="40" w:line="220" w:lineRule="exact"/>
              <w:jc w:val="right"/>
              <w:rPr>
                <w:sz w:val="18"/>
                <w:szCs w:val="18"/>
              </w:rPr>
            </w:pPr>
            <w:r w:rsidRPr="007E61FA">
              <w:rPr>
                <w:sz w:val="18"/>
                <w:szCs w:val="18"/>
                <w:lang w:val="fr-FR"/>
              </w:rPr>
              <w:t>11</w:t>
            </w:r>
          </w:p>
        </w:tc>
        <w:tc>
          <w:tcPr>
            <w:tcW w:w="1727" w:type="dxa"/>
            <w:shd w:val="clear" w:color="auto" w:fill="auto"/>
            <w:vAlign w:val="bottom"/>
          </w:tcPr>
          <w:p w14:paraId="066919BC" w14:textId="77777777" w:rsidR="00390A7E" w:rsidRPr="007E61FA" w:rsidRDefault="00390A7E" w:rsidP="007E61FA">
            <w:pPr>
              <w:suppressAutoHyphens w:val="0"/>
              <w:spacing w:before="40" w:after="40" w:line="220" w:lineRule="exact"/>
              <w:jc w:val="right"/>
              <w:rPr>
                <w:sz w:val="18"/>
                <w:szCs w:val="18"/>
              </w:rPr>
            </w:pPr>
            <w:r w:rsidRPr="007E61FA">
              <w:rPr>
                <w:sz w:val="18"/>
                <w:szCs w:val="18"/>
                <w:lang w:val="fr-FR"/>
              </w:rPr>
              <w:t>5</w:t>
            </w:r>
          </w:p>
        </w:tc>
        <w:tc>
          <w:tcPr>
            <w:tcW w:w="1307" w:type="dxa"/>
            <w:shd w:val="clear" w:color="auto" w:fill="auto"/>
            <w:vAlign w:val="bottom"/>
          </w:tcPr>
          <w:p w14:paraId="090CFEAB" w14:textId="77777777" w:rsidR="00390A7E" w:rsidRPr="007E61FA" w:rsidRDefault="00390A7E" w:rsidP="007E61FA">
            <w:pPr>
              <w:suppressAutoHyphens w:val="0"/>
              <w:spacing w:before="40" w:after="40" w:line="220" w:lineRule="exact"/>
              <w:jc w:val="right"/>
              <w:rPr>
                <w:sz w:val="18"/>
                <w:szCs w:val="18"/>
              </w:rPr>
            </w:pPr>
            <w:r w:rsidRPr="007E61FA">
              <w:rPr>
                <w:sz w:val="18"/>
                <w:szCs w:val="18"/>
                <w:lang w:val="fr-FR"/>
              </w:rPr>
              <w:t>45</w:t>
            </w:r>
          </w:p>
        </w:tc>
      </w:tr>
      <w:tr w:rsidR="0076783D" w:rsidRPr="007E61FA" w14:paraId="649E857F" w14:textId="77777777" w:rsidTr="0076783D">
        <w:tc>
          <w:tcPr>
            <w:tcW w:w="2268" w:type="dxa"/>
            <w:shd w:val="clear" w:color="auto" w:fill="auto"/>
          </w:tcPr>
          <w:p w14:paraId="5BBF83E7" w14:textId="77777777" w:rsidR="00390A7E" w:rsidRPr="007E61FA" w:rsidRDefault="00390A7E" w:rsidP="007E61FA">
            <w:pPr>
              <w:suppressAutoHyphens w:val="0"/>
              <w:spacing w:before="40" w:after="40" w:line="220" w:lineRule="exact"/>
              <w:rPr>
                <w:sz w:val="18"/>
                <w:szCs w:val="18"/>
              </w:rPr>
            </w:pPr>
            <w:r w:rsidRPr="007E61FA">
              <w:rPr>
                <w:sz w:val="18"/>
                <w:szCs w:val="18"/>
                <w:lang w:val="fr-FR"/>
              </w:rPr>
              <w:t>Kazakhstan</w:t>
            </w:r>
          </w:p>
        </w:tc>
        <w:tc>
          <w:tcPr>
            <w:tcW w:w="1656" w:type="dxa"/>
            <w:shd w:val="clear" w:color="auto" w:fill="auto"/>
            <w:vAlign w:val="bottom"/>
          </w:tcPr>
          <w:p w14:paraId="5D340E3B" w14:textId="77777777" w:rsidR="00390A7E" w:rsidRPr="007E61FA" w:rsidRDefault="00390A7E" w:rsidP="007E61FA">
            <w:pPr>
              <w:suppressAutoHyphens w:val="0"/>
              <w:spacing w:before="40" w:after="40" w:line="220" w:lineRule="exact"/>
              <w:jc w:val="right"/>
              <w:rPr>
                <w:sz w:val="18"/>
                <w:szCs w:val="18"/>
              </w:rPr>
            </w:pPr>
            <w:r w:rsidRPr="007E61FA">
              <w:rPr>
                <w:sz w:val="18"/>
                <w:szCs w:val="18"/>
                <w:lang w:val="fr-FR"/>
              </w:rPr>
              <w:t>2</w:t>
            </w:r>
          </w:p>
        </w:tc>
        <w:tc>
          <w:tcPr>
            <w:tcW w:w="1546" w:type="dxa"/>
            <w:shd w:val="clear" w:color="auto" w:fill="auto"/>
            <w:vAlign w:val="bottom"/>
          </w:tcPr>
          <w:p w14:paraId="3112DB0E" w14:textId="77777777" w:rsidR="00390A7E" w:rsidRPr="007E61FA" w:rsidRDefault="00390A7E" w:rsidP="007E61FA">
            <w:pPr>
              <w:suppressAutoHyphens w:val="0"/>
              <w:spacing w:before="40" w:after="40" w:line="220" w:lineRule="exact"/>
              <w:jc w:val="right"/>
              <w:rPr>
                <w:sz w:val="18"/>
                <w:szCs w:val="18"/>
              </w:rPr>
            </w:pPr>
            <w:r w:rsidRPr="007E61FA">
              <w:rPr>
                <w:sz w:val="18"/>
                <w:szCs w:val="18"/>
              </w:rPr>
              <w:t>–</w:t>
            </w:r>
          </w:p>
        </w:tc>
        <w:tc>
          <w:tcPr>
            <w:tcW w:w="1727" w:type="dxa"/>
            <w:shd w:val="clear" w:color="auto" w:fill="auto"/>
            <w:vAlign w:val="bottom"/>
          </w:tcPr>
          <w:p w14:paraId="3B6A77F6" w14:textId="77777777" w:rsidR="00390A7E" w:rsidRPr="007E61FA" w:rsidRDefault="00390A7E" w:rsidP="007E61FA">
            <w:pPr>
              <w:suppressAutoHyphens w:val="0"/>
              <w:spacing w:before="40" w:after="40" w:line="220" w:lineRule="exact"/>
              <w:jc w:val="right"/>
              <w:rPr>
                <w:sz w:val="18"/>
                <w:szCs w:val="18"/>
              </w:rPr>
            </w:pPr>
            <w:r w:rsidRPr="007E61FA">
              <w:rPr>
                <w:sz w:val="18"/>
                <w:szCs w:val="18"/>
              </w:rPr>
              <w:t>–</w:t>
            </w:r>
          </w:p>
        </w:tc>
        <w:tc>
          <w:tcPr>
            <w:tcW w:w="1307" w:type="dxa"/>
            <w:shd w:val="clear" w:color="auto" w:fill="auto"/>
            <w:vAlign w:val="bottom"/>
          </w:tcPr>
          <w:p w14:paraId="7E88E3F7" w14:textId="77777777" w:rsidR="00390A7E" w:rsidRPr="007E61FA" w:rsidRDefault="00390A7E" w:rsidP="007E61FA">
            <w:pPr>
              <w:suppressAutoHyphens w:val="0"/>
              <w:spacing w:before="40" w:after="40" w:line="220" w:lineRule="exact"/>
              <w:jc w:val="right"/>
              <w:rPr>
                <w:sz w:val="18"/>
                <w:szCs w:val="18"/>
              </w:rPr>
            </w:pPr>
            <w:r w:rsidRPr="007E61FA">
              <w:rPr>
                <w:sz w:val="18"/>
                <w:szCs w:val="18"/>
                <w:lang w:val="fr-FR"/>
              </w:rPr>
              <w:t>2</w:t>
            </w:r>
          </w:p>
        </w:tc>
      </w:tr>
      <w:tr w:rsidR="0076783D" w:rsidRPr="007E61FA" w14:paraId="4E115933" w14:textId="77777777" w:rsidTr="0076783D">
        <w:tc>
          <w:tcPr>
            <w:tcW w:w="2268" w:type="dxa"/>
            <w:shd w:val="clear" w:color="auto" w:fill="auto"/>
          </w:tcPr>
          <w:p w14:paraId="30744243" w14:textId="77777777" w:rsidR="00390A7E" w:rsidRPr="007E61FA" w:rsidRDefault="00390A7E" w:rsidP="007E61FA">
            <w:pPr>
              <w:suppressAutoHyphens w:val="0"/>
              <w:spacing w:before="40" w:after="40" w:line="220" w:lineRule="exact"/>
              <w:rPr>
                <w:sz w:val="18"/>
                <w:szCs w:val="18"/>
              </w:rPr>
            </w:pPr>
            <w:r w:rsidRPr="007E61FA">
              <w:rPr>
                <w:sz w:val="18"/>
                <w:szCs w:val="18"/>
                <w:lang w:val="fr-FR"/>
              </w:rPr>
              <w:t>Lituanie</w:t>
            </w:r>
          </w:p>
        </w:tc>
        <w:tc>
          <w:tcPr>
            <w:tcW w:w="1656" w:type="dxa"/>
            <w:shd w:val="clear" w:color="auto" w:fill="auto"/>
            <w:vAlign w:val="bottom"/>
          </w:tcPr>
          <w:p w14:paraId="771ED81B" w14:textId="77777777" w:rsidR="00390A7E" w:rsidRPr="007E61FA" w:rsidRDefault="00390A7E" w:rsidP="007E61FA">
            <w:pPr>
              <w:suppressAutoHyphens w:val="0"/>
              <w:spacing w:before="40" w:after="40" w:line="220" w:lineRule="exact"/>
              <w:jc w:val="right"/>
              <w:rPr>
                <w:sz w:val="18"/>
                <w:szCs w:val="18"/>
              </w:rPr>
            </w:pPr>
            <w:r w:rsidRPr="007E61FA">
              <w:rPr>
                <w:sz w:val="18"/>
                <w:szCs w:val="18"/>
                <w:lang w:val="fr-FR"/>
              </w:rPr>
              <w:t>2</w:t>
            </w:r>
          </w:p>
        </w:tc>
        <w:tc>
          <w:tcPr>
            <w:tcW w:w="1546" w:type="dxa"/>
            <w:shd w:val="clear" w:color="auto" w:fill="auto"/>
            <w:vAlign w:val="bottom"/>
          </w:tcPr>
          <w:p w14:paraId="755586DB" w14:textId="77777777" w:rsidR="00390A7E" w:rsidRPr="007E61FA" w:rsidRDefault="00390A7E" w:rsidP="007E61FA">
            <w:pPr>
              <w:suppressAutoHyphens w:val="0"/>
              <w:spacing w:before="40" w:after="40" w:line="220" w:lineRule="exact"/>
              <w:jc w:val="right"/>
              <w:rPr>
                <w:sz w:val="18"/>
                <w:szCs w:val="18"/>
              </w:rPr>
            </w:pPr>
            <w:r w:rsidRPr="007E61FA">
              <w:rPr>
                <w:sz w:val="18"/>
                <w:szCs w:val="18"/>
              </w:rPr>
              <w:t>–</w:t>
            </w:r>
          </w:p>
        </w:tc>
        <w:tc>
          <w:tcPr>
            <w:tcW w:w="1727" w:type="dxa"/>
            <w:shd w:val="clear" w:color="auto" w:fill="auto"/>
            <w:vAlign w:val="bottom"/>
          </w:tcPr>
          <w:p w14:paraId="6D2373EB" w14:textId="77777777" w:rsidR="00390A7E" w:rsidRPr="007E61FA" w:rsidRDefault="00390A7E" w:rsidP="007E61FA">
            <w:pPr>
              <w:suppressAutoHyphens w:val="0"/>
              <w:spacing w:before="40" w:after="40" w:line="220" w:lineRule="exact"/>
              <w:jc w:val="right"/>
              <w:rPr>
                <w:sz w:val="18"/>
                <w:szCs w:val="18"/>
              </w:rPr>
            </w:pPr>
            <w:r w:rsidRPr="007E61FA">
              <w:rPr>
                <w:sz w:val="18"/>
                <w:szCs w:val="18"/>
              </w:rPr>
              <w:t>–</w:t>
            </w:r>
          </w:p>
        </w:tc>
        <w:tc>
          <w:tcPr>
            <w:tcW w:w="1307" w:type="dxa"/>
            <w:shd w:val="clear" w:color="auto" w:fill="auto"/>
            <w:vAlign w:val="bottom"/>
          </w:tcPr>
          <w:p w14:paraId="04230206" w14:textId="77777777" w:rsidR="00390A7E" w:rsidRPr="007E61FA" w:rsidRDefault="00390A7E" w:rsidP="007E61FA">
            <w:pPr>
              <w:suppressAutoHyphens w:val="0"/>
              <w:spacing w:before="40" w:after="40" w:line="220" w:lineRule="exact"/>
              <w:jc w:val="right"/>
              <w:rPr>
                <w:sz w:val="18"/>
                <w:szCs w:val="18"/>
              </w:rPr>
            </w:pPr>
            <w:r w:rsidRPr="007E61FA">
              <w:rPr>
                <w:sz w:val="18"/>
                <w:szCs w:val="18"/>
                <w:lang w:val="fr-FR"/>
              </w:rPr>
              <w:t>2</w:t>
            </w:r>
          </w:p>
        </w:tc>
      </w:tr>
      <w:tr w:rsidR="0076783D" w:rsidRPr="007E61FA" w14:paraId="3F30F07A" w14:textId="77777777" w:rsidTr="0076783D">
        <w:tc>
          <w:tcPr>
            <w:tcW w:w="2268" w:type="dxa"/>
            <w:shd w:val="clear" w:color="auto" w:fill="auto"/>
          </w:tcPr>
          <w:p w14:paraId="2470CBB5" w14:textId="639A532C" w:rsidR="0076783D" w:rsidRPr="007E61FA" w:rsidRDefault="0076783D" w:rsidP="0076783D">
            <w:pPr>
              <w:suppressAutoHyphens w:val="0"/>
              <w:spacing w:before="40" w:after="40" w:line="220" w:lineRule="exact"/>
              <w:rPr>
                <w:sz w:val="18"/>
                <w:szCs w:val="18"/>
                <w:lang w:val="fr-FR"/>
              </w:rPr>
            </w:pPr>
            <w:r w:rsidRPr="007E61FA">
              <w:rPr>
                <w:sz w:val="18"/>
                <w:szCs w:val="18"/>
                <w:lang w:val="fr-FR"/>
              </w:rPr>
              <w:t>Maroc</w:t>
            </w:r>
          </w:p>
        </w:tc>
        <w:tc>
          <w:tcPr>
            <w:tcW w:w="1656" w:type="dxa"/>
            <w:shd w:val="clear" w:color="auto" w:fill="auto"/>
            <w:vAlign w:val="bottom"/>
          </w:tcPr>
          <w:p w14:paraId="16439D52" w14:textId="3275A6E9" w:rsidR="0076783D" w:rsidRPr="007E61FA" w:rsidRDefault="0076783D" w:rsidP="0076783D">
            <w:pPr>
              <w:suppressAutoHyphens w:val="0"/>
              <w:spacing w:before="40" w:after="40" w:line="220" w:lineRule="exact"/>
              <w:jc w:val="right"/>
              <w:rPr>
                <w:sz w:val="18"/>
                <w:szCs w:val="18"/>
                <w:lang w:val="fr-FR"/>
              </w:rPr>
            </w:pPr>
            <w:r w:rsidRPr="007E61FA">
              <w:rPr>
                <w:sz w:val="18"/>
                <w:szCs w:val="18"/>
                <w:lang w:val="fr-FR"/>
              </w:rPr>
              <w:t>1</w:t>
            </w:r>
          </w:p>
        </w:tc>
        <w:tc>
          <w:tcPr>
            <w:tcW w:w="1546" w:type="dxa"/>
            <w:shd w:val="clear" w:color="auto" w:fill="auto"/>
            <w:vAlign w:val="bottom"/>
          </w:tcPr>
          <w:p w14:paraId="3AF71FF7" w14:textId="66911002" w:rsidR="0076783D" w:rsidRPr="007E61FA" w:rsidRDefault="0076783D" w:rsidP="0076783D">
            <w:pPr>
              <w:suppressAutoHyphens w:val="0"/>
              <w:spacing w:before="40" w:after="40" w:line="220" w:lineRule="exact"/>
              <w:jc w:val="right"/>
              <w:rPr>
                <w:sz w:val="18"/>
                <w:szCs w:val="18"/>
              </w:rPr>
            </w:pPr>
            <w:r w:rsidRPr="007E61FA">
              <w:rPr>
                <w:sz w:val="18"/>
                <w:szCs w:val="18"/>
                <w:lang w:val="fr-FR"/>
              </w:rPr>
              <w:t>3</w:t>
            </w:r>
          </w:p>
        </w:tc>
        <w:tc>
          <w:tcPr>
            <w:tcW w:w="1727" w:type="dxa"/>
            <w:shd w:val="clear" w:color="auto" w:fill="auto"/>
            <w:vAlign w:val="bottom"/>
          </w:tcPr>
          <w:p w14:paraId="35922404" w14:textId="662014FC" w:rsidR="0076783D" w:rsidRPr="007E61FA" w:rsidRDefault="0076783D" w:rsidP="0076783D">
            <w:pPr>
              <w:suppressAutoHyphens w:val="0"/>
              <w:spacing w:before="40" w:after="40" w:line="220" w:lineRule="exact"/>
              <w:jc w:val="right"/>
              <w:rPr>
                <w:sz w:val="18"/>
                <w:szCs w:val="18"/>
              </w:rPr>
            </w:pPr>
            <w:r w:rsidRPr="007E61FA">
              <w:rPr>
                <w:sz w:val="18"/>
                <w:szCs w:val="18"/>
              </w:rPr>
              <w:t>–</w:t>
            </w:r>
          </w:p>
        </w:tc>
        <w:tc>
          <w:tcPr>
            <w:tcW w:w="1307" w:type="dxa"/>
            <w:shd w:val="clear" w:color="auto" w:fill="auto"/>
            <w:vAlign w:val="bottom"/>
          </w:tcPr>
          <w:p w14:paraId="427C8CC3" w14:textId="77D1F5D7" w:rsidR="0076783D" w:rsidRPr="007E61FA" w:rsidRDefault="0076783D" w:rsidP="0076783D">
            <w:pPr>
              <w:suppressAutoHyphens w:val="0"/>
              <w:spacing w:before="40" w:after="40" w:line="220" w:lineRule="exact"/>
              <w:jc w:val="right"/>
              <w:rPr>
                <w:sz w:val="18"/>
                <w:szCs w:val="18"/>
                <w:lang w:val="fr-FR"/>
              </w:rPr>
            </w:pPr>
            <w:r w:rsidRPr="007E61FA">
              <w:rPr>
                <w:sz w:val="18"/>
                <w:szCs w:val="18"/>
                <w:lang w:val="fr-FR"/>
              </w:rPr>
              <w:t>4</w:t>
            </w:r>
          </w:p>
        </w:tc>
      </w:tr>
      <w:tr w:rsidR="0076783D" w:rsidRPr="007E61FA" w14:paraId="265112DD" w14:textId="77777777" w:rsidTr="0076783D">
        <w:tc>
          <w:tcPr>
            <w:tcW w:w="2268" w:type="dxa"/>
            <w:shd w:val="clear" w:color="auto" w:fill="auto"/>
          </w:tcPr>
          <w:p w14:paraId="0A97DC23" w14:textId="77777777" w:rsidR="00390A7E" w:rsidRPr="007E61FA" w:rsidRDefault="00390A7E" w:rsidP="007E61FA">
            <w:pPr>
              <w:suppressAutoHyphens w:val="0"/>
              <w:spacing w:before="40" w:after="40" w:line="220" w:lineRule="exact"/>
              <w:rPr>
                <w:sz w:val="18"/>
                <w:szCs w:val="18"/>
              </w:rPr>
            </w:pPr>
            <w:r w:rsidRPr="007E61FA">
              <w:rPr>
                <w:sz w:val="18"/>
                <w:szCs w:val="18"/>
                <w:lang w:val="fr-FR"/>
              </w:rPr>
              <w:t>Mauritanie</w:t>
            </w:r>
          </w:p>
        </w:tc>
        <w:tc>
          <w:tcPr>
            <w:tcW w:w="1656" w:type="dxa"/>
            <w:shd w:val="clear" w:color="auto" w:fill="auto"/>
            <w:vAlign w:val="bottom"/>
          </w:tcPr>
          <w:p w14:paraId="7EE4DFB0" w14:textId="77777777" w:rsidR="00390A7E" w:rsidRPr="007E61FA" w:rsidRDefault="00390A7E" w:rsidP="007E61FA">
            <w:pPr>
              <w:suppressAutoHyphens w:val="0"/>
              <w:spacing w:before="40" w:after="40" w:line="220" w:lineRule="exact"/>
              <w:jc w:val="right"/>
              <w:rPr>
                <w:sz w:val="18"/>
                <w:szCs w:val="18"/>
              </w:rPr>
            </w:pPr>
            <w:r w:rsidRPr="007E61FA">
              <w:rPr>
                <w:sz w:val="18"/>
                <w:szCs w:val="18"/>
              </w:rPr>
              <w:t>–</w:t>
            </w:r>
          </w:p>
        </w:tc>
        <w:tc>
          <w:tcPr>
            <w:tcW w:w="1546" w:type="dxa"/>
            <w:shd w:val="clear" w:color="auto" w:fill="auto"/>
            <w:vAlign w:val="bottom"/>
          </w:tcPr>
          <w:p w14:paraId="2D664CE3" w14:textId="77777777" w:rsidR="00390A7E" w:rsidRPr="007E61FA" w:rsidRDefault="00390A7E" w:rsidP="007E61FA">
            <w:pPr>
              <w:suppressAutoHyphens w:val="0"/>
              <w:spacing w:before="40" w:after="40" w:line="220" w:lineRule="exact"/>
              <w:jc w:val="right"/>
              <w:rPr>
                <w:sz w:val="18"/>
                <w:szCs w:val="18"/>
              </w:rPr>
            </w:pPr>
            <w:r w:rsidRPr="007E61FA">
              <w:rPr>
                <w:sz w:val="18"/>
                <w:szCs w:val="18"/>
                <w:lang w:val="fr-FR"/>
              </w:rPr>
              <w:t>1</w:t>
            </w:r>
          </w:p>
        </w:tc>
        <w:tc>
          <w:tcPr>
            <w:tcW w:w="1727" w:type="dxa"/>
            <w:shd w:val="clear" w:color="auto" w:fill="auto"/>
            <w:vAlign w:val="bottom"/>
          </w:tcPr>
          <w:p w14:paraId="48A0744F" w14:textId="77777777" w:rsidR="00390A7E" w:rsidRPr="007E61FA" w:rsidRDefault="00390A7E" w:rsidP="007E61FA">
            <w:pPr>
              <w:suppressAutoHyphens w:val="0"/>
              <w:spacing w:before="40" w:after="40" w:line="220" w:lineRule="exact"/>
              <w:jc w:val="right"/>
              <w:rPr>
                <w:sz w:val="18"/>
                <w:szCs w:val="18"/>
              </w:rPr>
            </w:pPr>
            <w:r w:rsidRPr="007E61FA">
              <w:rPr>
                <w:sz w:val="18"/>
                <w:szCs w:val="18"/>
              </w:rPr>
              <w:t>–</w:t>
            </w:r>
          </w:p>
        </w:tc>
        <w:tc>
          <w:tcPr>
            <w:tcW w:w="1307" w:type="dxa"/>
            <w:shd w:val="clear" w:color="auto" w:fill="auto"/>
            <w:vAlign w:val="bottom"/>
          </w:tcPr>
          <w:p w14:paraId="4E9ADE5A" w14:textId="77777777" w:rsidR="00390A7E" w:rsidRPr="007E61FA" w:rsidRDefault="00390A7E" w:rsidP="007E61FA">
            <w:pPr>
              <w:suppressAutoHyphens w:val="0"/>
              <w:spacing w:before="40" w:after="40" w:line="220" w:lineRule="exact"/>
              <w:jc w:val="right"/>
              <w:rPr>
                <w:sz w:val="18"/>
                <w:szCs w:val="18"/>
              </w:rPr>
            </w:pPr>
            <w:r w:rsidRPr="007E61FA">
              <w:rPr>
                <w:sz w:val="18"/>
                <w:szCs w:val="18"/>
                <w:lang w:val="fr-FR"/>
              </w:rPr>
              <w:t>1</w:t>
            </w:r>
          </w:p>
        </w:tc>
      </w:tr>
      <w:tr w:rsidR="0076783D" w:rsidRPr="007E61FA" w14:paraId="5C3FAFA7" w14:textId="77777777" w:rsidTr="0076783D">
        <w:tc>
          <w:tcPr>
            <w:tcW w:w="2268" w:type="dxa"/>
            <w:shd w:val="clear" w:color="auto" w:fill="auto"/>
          </w:tcPr>
          <w:p w14:paraId="0F4D7EE8" w14:textId="77777777" w:rsidR="00390A7E" w:rsidRPr="007E61FA" w:rsidRDefault="00390A7E" w:rsidP="007E61FA">
            <w:pPr>
              <w:suppressAutoHyphens w:val="0"/>
              <w:spacing w:before="40" w:after="40" w:line="220" w:lineRule="exact"/>
              <w:rPr>
                <w:sz w:val="18"/>
                <w:szCs w:val="18"/>
              </w:rPr>
            </w:pPr>
            <w:r w:rsidRPr="007E61FA">
              <w:rPr>
                <w:sz w:val="18"/>
                <w:szCs w:val="18"/>
                <w:lang w:val="fr-FR"/>
              </w:rPr>
              <w:t>Mexique</w:t>
            </w:r>
          </w:p>
        </w:tc>
        <w:tc>
          <w:tcPr>
            <w:tcW w:w="1656" w:type="dxa"/>
            <w:shd w:val="clear" w:color="auto" w:fill="auto"/>
            <w:vAlign w:val="bottom"/>
          </w:tcPr>
          <w:p w14:paraId="2B0A3CDC" w14:textId="77777777" w:rsidR="00390A7E" w:rsidRPr="007E61FA" w:rsidRDefault="00390A7E" w:rsidP="007E61FA">
            <w:pPr>
              <w:suppressAutoHyphens w:val="0"/>
              <w:spacing w:before="40" w:after="40" w:line="220" w:lineRule="exact"/>
              <w:jc w:val="right"/>
              <w:rPr>
                <w:sz w:val="18"/>
                <w:szCs w:val="18"/>
              </w:rPr>
            </w:pPr>
            <w:r w:rsidRPr="007E61FA">
              <w:rPr>
                <w:sz w:val="18"/>
                <w:szCs w:val="18"/>
                <w:lang w:val="fr-FR"/>
              </w:rPr>
              <w:t>88</w:t>
            </w:r>
          </w:p>
        </w:tc>
        <w:tc>
          <w:tcPr>
            <w:tcW w:w="1546" w:type="dxa"/>
            <w:shd w:val="clear" w:color="auto" w:fill="auto"/>
            <w:vAlign w:val="bottom"/>
          </w:tcPr>
          <w:p w14:paraId="42CD8EB3" w14:textId="77777777" w:rsidR="00390A7E" w:rsidRPr="007E61FA" w:rsidRDefault="00390A7E" w:rsidP="007E61FA">
            <w:pPr>
              <w:suppressAutoHyphens w:val="0"/>
              <w:spacing w:before="40" w:after="40" w:line="220" w:lineRule="exact"/>
              <w:jc w:val="right"/>
              <w:rPr>
                <w:sz w:val="18"/>
                <w:szCs w:val="18"/>
              </w:rPr>
            </w:pPr>
            <w:r w:rsidRPr="007E61FA">
              <w:rPr>
                <w:sz w:val="18"/>
                <w:szCs w:val="18"/>
                <w:lang w:val="fr-FR"/>
              </w:rPr>
              <w:t>1</w:t>
            </w:r>
          </w:p>
        </w:tc>
        <w:tc>
          <w:tcPr>
            <w:tcW w:w="1727" w:type="dxa"/>
            <w:shd w:val="clear" w:color="auto" w:fill="auto"/>
            <w:vAlign w:val="bottom"/>
          </w:tcPr>
          <w:p w14:paraId="62E84D81" w14:textId="77777777" w:rsidR="00390A7E" w:rsidRPr="007E61FA" w:rsidRDefault="00390A7E" w:rsidP="007E61FA">
            <w:pPr>
              <w:suppressAutoHyphens w:val="0"/>
              <w:spacing w:before="40" w:after="40" w:line="220" w:lineRule="exact"/>
              <w:jc w:val="right"/>
              <w:rPr>
                <w:sz w:val="18"/>
                <w:szCs w:val="18"/>
              </w:rPr>
            </w:pPr>
            <w:r w:rsidRPr="007E61FA">
              <w:rPr>
                <w:sz w:val="18"/>
                <w:szCs w:val="18"/>
                <w:lang w:val="fr-FR"/>
              </w:rPr>
              <w:t>188</w:t>
            </w:r>
          </w:p>
        </w:tc>
        <w:tc>
          <w:tcPr>
            <w:tcW w:w="1307" w:type="dxa"/>
            <w:shd w:val="clear" w:color="auto" w:fill="auto"/>
            <w:vAlign w:val="bottom"/>
          </w:tcPr>
          <w:p w14:paraId="04F23DF6" w14:textId="77777777" w:rsidR="00390A7E" w:rsidRPr="007E61FA" w:rsidRDefault="00390A7E" w:rsidP="007E61FA">
            <w:pPr>
              <w:suppressAutoHyphens w:val="0"/>
              <w:spacing w:before="40" w:after="40" w:line="220" w:lineRule="exact"/>
              <w:jc w:val="right"/>
              <w:rPr>
                <w:sz w:val="18"/>
                <w:szCs w:val="18"/>
              </w:rPr>
            </w:pPr>
            <w:r w:rsidRPr="007E61FA">
              <w:rPr>
                <w:sz w:val="18"/>
                <w:szCs w:val="18"/>
                <w:lang w:val="fr-FR"/>
              </w:rPr>
              <w:t>277</w:t>
            </w:r>
          </w:p>
        </w:tc>
      </w:tr>
      <w:tr w:rsidR="0076783D" w:rsidRPr="007E61FA" w14:paraId="662FF7F0" w14:textId="77777777" w:rsidTr="0076783D">
        <w:tc>
          <w:tcPr>
            <w:tcW w:w="2268" w:type="dxa"/>
            <w:shd w:val="clear" w:color="auto" w:fill="auto"/>
          </w:tcPr>
          <w:p w14:paraId="27798058" w14:textId="77777777" w:rsidR="00390A7E" w:rsidRPr="007E61FA" w:rsidRDefault="00390A7E" w:rsidP="007E61FA">
            <w:pPr>
              <w:suppressAutoHyphens w:val="0"/>
              <w:spacing w:before="40" w:after="40" w:line="220" w:lineRule="exact"/>
              <w:rPr>
                <w:sz w:val="18"/>
                <w:szCs w:val="18"/>
              </w:rPr>
            </w:pPr>
            <w:r w:rsidRPr="007E61FA">
              <w:rPr>
                <w:sz w:val="18"/>
                <w:szCs w:val="18"/>
                <w:lang w:val="fr-FR"/>
              </w:rPr>
              <w:t>Pérou</w:t>
            </w:r>
          </w:p>
        </w:tc>
        <w:tc>
          <w:tcPr>
            <w:tcW w:w="1656" w:type="dxa"/>
            <w:shd w:val="clear" w:color="auto" w:fill="auto"/>
            <w:vAlign w:val="bottom"/>
          </w:tcPr>
          <w:p w14:paraId="7B3D8ADA" w14:textId="77777777" w:rsidR="00390A7E" w:rsidRPr="007E61FA" w:rsidRDefault="00390A7E" w:rsidP="007E61FA">
            <w:pPr>
              <w:suppressAutoHyphens w:val="0"/>
              <w:spacing w:before="40" w:after="40" w:line="220" w:lineRule="exact"/>
              <w:jc w:val="right"/>
              <w:rPr>
                <w:sz w:val="18"/>
                <w:szCs w:val="18"/>
              </w:rPr>
            </w:pPr>
            <w:r w:rsidRPr="007E61FA">
              <w:rPr>
                <w:sz w:val="18"/>
                <w:szCs w:val="18"/>
                <w:lang w:val="fr-FR"/>
              </w:rPr>
              <w:t>14</w:t>
            </w:r>
          </w:p>
        </w:tc>
        <w:tc>
          <w:tcPr>
            <w:tcW w:w="1546" w:type="dxa"/>
            <w:shd w:val="clear" w:color="auto" w:fill="auto"/>
            <w:vAlign w:val="bottom"/>
          </w:tcPr>
          <w:p w14:paraId="0304DA11" w14:textId="77777777" w:rsidR="00390A7E" w:rsidRPr="007E61FA" w:rsidRDefault="00390A7E" w:rsidP="007E61FA">
            <w:pPr>
              <w:suppressAutoHyphens w:val="0"/>
              <w:spacing w:before="40" w:after="40" w:line="220" w:lineRule="exact"/>
              <w:jc w:val="right"/>
              <w:rPr>
                <w:sz w:val="18"/>
                <w:szCs w:val="18"/>
              </w:rPr>
            </w:pPr>
            <w:r w:rsidRPr="007E61FA">
              <w:rPr>
                <w:sz w:val="18"/>
                <w:szCs w:val="18"/>
              </w:rPr>
              <w:t>–</w:t>
            </w:r>
          </w:p>
        </w:tc>
        <w:tc>
          <w:tcPr>
            <w:tcW w:w="1727" w:type="dxa"/>
            <w:shd w:val="clear" w:color="auto" w:fill="auto"/>
            <w:vAlign w:val="bottom"/>
          </w:tcPr>
          <w:p w14:paraId="6C2E5DDE" w14:textId="77777777" w:rsidR="00390A7E" w:rsidRPr="007E61FA" w:rsidRDefault="00390A7E" w:rsidP="007E61FA">
            <w:pPr>
              <w:suppressAutoHyphens w:val="0"/>
              <w:spacing w:before="40" w:after="40" w:line="220" w:lineRule="exact"/>
              <w:jc w:val="right"/>
              <w:rPr>
                <w:sz w:val="18"/>
                <w:szCs w:val="18"/>
              </w:rPr>
            </w:pPr>
            <w:r w:rsidRPr="007E61FA">
              <w:rPr>
                <w:sz w:val="18"/>
                <w:szCs w:val="18"/>
              </w:rPr>
              <w:t>–</w:t>
            </w:r>
          </w:p>
        </w:tc>
        <w:tc>
          <w:tcPr>
            <w:tcW w:w="1307" w:type="dxa"/>
            <w:shd w:val="clear" w:color="auto" w:fill="auto"/>
            <w:vAlign w:val="bottom"/>
          </w:tcPr>
          <w:p w14:paraId="49D4077C" w14:textId="77777777" w:rsidR="00390A7E" w:rsidRPr="007E61FA" w:rsidRDefault="00390A7E" w:rsidP="007E61FA">
            <w:pPr>
              <w:suppressAutoHyphens w:val="0"/>
              <w:spacing w:before="40" w:after="40" w:line="220" w:lineRule="exact"/>
              <w:jc w:val="right"/>
              <w:rPr>
                <w:sz w:val="18"/>
                <w:szCs w:val="18"/>
              </w:rPr>
            </w:pPr>
            <w:r w:rsidRPr="007E61FA">
              <w:rPr>
                <w:sz w:val="18"/>
                <w:szCs w:val="18"/>
                <w:lang w:val="fr-FR"/>
              </w:rPr>
              <w:t>14</w:t>
            </w:r>
          </w:p>
        </w:tc>
      </w:tr>
      <w:tr w:rsidR="0076783D" w:rsidRPr="007E61FA" w14:paraId="585E5B66" w14:textId="77777777" w:rsidTr="0076783D">
        <w:tc>
          <w:tcPr>
            <w:tcW w:w="2268" w:type="dxa"/>
            <w:shd w:val="clear" w:color="auto" w:fill="auto"/>
          </w:tcPr>
          <w:p w14:paraId="59478E7F" w14:textId="77777777" w:rsidR="00390A7E" w:rsidRPr="007E61FA" w:rsidRDefault="00390A7E" w:rsidP="007E61FA">
            <w:pPr>
              <w:suppressAutoHyphens w:val="0"/>
              <w:spacing w:before="40" w:after="40" w:line="220" w:lineRule="exact"/>
              <w:rPr>
                <w:sz w:val="18"/>
                <w:szCs w:val="18"/>
              </w:rPr>
            </w:pPr>
            <w:r w:rsidRPr="007E61FA">
              <w:rPr>
                <w:sz w:val="18"/>
                <w:szCs w:val="18"/>
                <w:lang w:val="fr-FR"/>
              </w:rPr>
              <w:t>Slovaquie</w:t>
            </w:r>
          </w:p>
        </w:tc>
        <w:tc>
          <w:tcPr>
            <w:tcW w:w="1656" w:type="dxa"/>
            <w:shd w:val="clear" w:color="auto" w:fill="auto"/>
            <w:vAlign w:val="bottom"/>
          </w:tcPr>
          <w:p w14:paraId="293295F3" w14:textId="77777777" w:rsidR="00390A7E" w:rsidRPr="007E61FA" w:rsidRDefault="00390A7E" w:rsidP="007E61FA">
            <w:pPr>
              <w:suppressAutoHyphens w:val="0"/>
              <w:spacing w:before="40" w:after="40" w:line="220" w:lineRule="exact"/>
              <w:jc w:val="right"/>
              <w:rPr>
                <w:sz w:val="18"/>
                <w:szCs w:val="18"/>
              </w:rPr>
            </w:pPr>
            <w:r w:rsidRPr="007E61FA">
              <w:rPr>
                <w:sz w:val="18"/>
                <w:szCs w:val="18"/>
              </w:rPr>
              <w:t>–</w:t>
            </w:r>
          </w:p>
        </w:tc>
        <w:tc>
          <w:tcPr>
            <w:tcW w:w="1546" w:type="dxa"/>
            <w:shd w:val="clear" w:color="auto" w:fill="auto"/>
            <w:vAlign w:val="bottom"/>
          </w:tcPr>
          <w:p w14:paraId="14AF4FC4" w14:textId="77777777" w:rsidR="00390A7E" w:rsidRPr="007E61FA" w:rsidRDefault="00390A7E" w:rsidP="007E61FA">
            <w:pPr>
              <w:suppressAutoHyphens w:val="0"/>
              <w:spacing w:before="40" w:after="40" w:line="220" w:lineRule="exact"/>
              <w:jc w:val="right"/>
              <w:rPr>
                <w:sz w:val="18"/>
                <w:szCs w:val="18"/>
              </w:rPr>
            </w:pPr>
            <w:r w:rsidRPr="007E61FA">
              <w:rPr>
                <w:sz w:val="18"/>
                <w:szCs w:val="18"/>
              </w:rPr>
              <w:t>–</w:t>
            </w:r>
          </w:p>
        </w:tc>
        <w:tc>
          <w:tcPr>
            <w:tcW w:w="1727" w:type="dxa"/>
            <w:shd w:val="clear" w:color="auto" w:fill="auto"/>
            <w:vAlign w:val="bottom"/>
          </w:tcPr>
          <w:p w14:paraId="2493C66E" w14:textId="77777777" w:rsidR="00390A7E" w:rsidRPr="007E61FA" w:rsidRDefault="00390A7E" w:rsidP="007E61FA">
            <w:pPr>
              <w:suppressAutoHyphens w:val="0"/>
              <w:spacing w:before="40" w:after="40" w:line="220" w:lineRule="exact"/>
              <w:jc w:val="right"/>
              <w:rPr>
                <w:sz w:val="18"/>
                <w:szCs w:val="18"/>
              </w:rPr>
            </w:pPr>
            <w:r w:rsidRPr="007E61FA">
              <w:rPr>
                <w:sz w:val="18"/>
                <w:szCs w:val="18"/>
                <w:lang w:val="fr-FR"/>
              </w:rPr>
              <w:t>1</w:t>
            </w:r>
          </w:p>
        </w:tc>
        <w:tc>
          <w:tcPr>
            <w:tcW w:w="1307" w:type="dxa"/>
            <w:shd w:val="clear" w:color="auto" w:fill="auto"/>
            <w:vAlign w:val="bottom"/>
          </w:tcPr>
          <w:p w14:paraId="54303497" w14:textId="77777777" w:rsidR="00390A7E" w:rsidRPr="007E61FA" w:rsidRDefault="00390A7E" w:rsidP="007E61FA">
            <w:pPr>
              <w:suppressAutoHyphens w:val="0"/>
              <w:spacing w:before="40" w:after="40" w:line="220" w:lineRule="exact"/>
              <w:jc w:val="right"/>
              <w:rPr>
                <w:sz w:val="18"/>
                <w:szCs w:val="18"/>
              </w:rPr>
            </w:pPr>
            <w:r w:rsidRPr="007E61FA">
              <w:rPr>
                <w:sz w:val="18"/>
                <w:szCs w:val="18"/>
                <w:lang w:val="fr-FR"/>
              </w:rPr>
              <w:t>1</w:t>
            </w:r>
          </w:p>
        </w:tc>
      </w:tr>
      <w:tr w:rsidR="0076783D" w:rsidRPr="007E61FA" w14:paraId="220F2B1F" w14:textId="77777777" w:rsidTr="0076783D">
        <w:tc>
          <w:tcPr>
            <w:tcW w:w="2268" w:type="dxa"/>
            <w:shd w:val="clear" w:color="auto" w:fill="auto"/>
          </w:tcPr>
          <w:p w14:paraId="2AA33C73" w14:textId="3EA7C229" w:rsidR="0076783D" w:rsidRPr="007E61FA" w:rsidRDefault="0076783D" w:rsidP="0076783D">
            <w:pPr>
              <w:suppressAutoHyphens w:val="0"/>
              <w:spacing w:before="40" w:after="40" w:line="220" w:lineRule="exact"/>
              <w:rPr>
                <w:sz w:val="18"/>
                <w:szCs w:val="18"/>
                <w:lang w:val="fr-FR"/>
              </w:rPr>
            </w:pPr>
            <w:r w:rsidRPr="007E61FA">
              <w:rPr>
                <w:sz w:val="18"/>
                <w:szCs w:val="18"/>
                <w:lang w:val="fr-FR"/>
              </w:rPr>
              <w:t>Soudan</w:t>
            </w:r>
          </w:p>
        </w:tc>
        <w:tc>
          <w:tcPr>
            <w:tcW w:w="1656" w:type="dxa"/>
            <w:shd w:val="clear" w:color="auto" w:fill="auto"/>
            <w:vAlign w:val="bottom"/>
          </w:tcPr>
          <w:p w14:paraId="5352E284" w14:textId="44D08552" w:rsidR="0076783D" w:rsidRPr="007E61FA" w:rsidRDefault="0076783D" w:rsidP="0076783D">
            <w:pPr>
              <w:suppressAutoHyphens w:val="0"/>
              <w:spacing w:before="40" w:after="40" w:line="220" w:lineRule="exact"/>
              <w:jc w:val="right"/>
              <w:rPr>
                <w:sz w:val="18"/>
                <w:szCs w:val="18"/>
              </w:rPr>
            </w:pPr>
            <w:r w:rsidRPr="007E61FA">
              <w:rPr>
                <w:sz w:val="18"/>
                <w:szCs w:val="18"/>
                <w:lang w:val="fr-FR"/>
              </w:rPr>
              <w:t>1</w:t>
            </w:r>
          </w:p>
        </w:tc>
        <w:tc>
          <w:tcPr>
            <w:tcW w:w="1546" w:type="dxa"/>
            <w:shd w:val="clear" w:color="auto" w:fill="auto"/>
            <w:vAlign w:val="bottom"/>
          </w:tcPr>
          <w:p w14:paraId="2DC8BA85" w14:textId="0E97803F" w:rsidR="0076783D" w:rsidRPr="007E61FA" w:rsidRDefault="0076783D" w:rsidP="0076783D">
            <w:pPr>
              <w:suppressAutoHyphens w:val="0"/>
              <w:spacing w:before="40" w:after="40" w:line="220" w:lineRule="exact"/>
              <w:jc w:val="right"/>
              <w:rPr>
                <w:sz w:val="18"/>
                <w:szCs w:val="18"/>
              </w:rPr>
            </w:pPr>
            <w:r w:rsidRPr="007E61FA">
              <w:rPr>
                <w:sz w:val="18"/>
                <w:szCs w:val="18"/>
              </w:rPr>
              <w:t>–</w:t>
            </w:r>
          </w:p>
        </w:tc>
        <w:tc>
          <w:tcPr>
            <w:tcW w:w="1727" w:type="dxa"/>
            <w:shd w:val="clear" w:color="auto" w:fill="auto"/>
            <w:vAlign w:val="bottom"/>
          </w:tcPr>
          <w:p w14:paraId="08A84E9F" w14:textId="651FA21D" w:rsidR="0076783D" w:rsidRPr="007E61FA" w:rsidRDefault="0076783D" w:rsidP="0076783D">
            <w:pPr>
              <w:suppressAutoHyphens w:val="0"/>
              <w:spacing w:before="40" w:after="40" w:line="220" w:lineRule="exact"/>
              <w:jc w:val="right"/>
              <w:rPr>
                <w:sz w:val="18"/>
                <w:szCs w:val="18"/>
                <w:lang w:val="fr-FR"/>
              </w:rPr>
            </w:pPr>
            <w:r w:rsidRPr="007E61FA">
              <w:rPr>
                <w:sz w:val="18"/>
                <w:szCs w:val="18"/>
              </w:rPr>
              <w:t>–</w:t>
            </w:r>
          </w:p>
        </w:tc>
        <w:tc>
          <w:tcPr>
            <w:tcW w:w="1307" w:type="dxa"/>
            <w:shd w:val="clear" w:color="auto" w:fill="auto"/>
            <w:vAlign w:val="bottom"/>
          </w:tcPr>
          <w:p w14:paraId="3BDCD61F" w14:textId="099B1957" w:rsidR="0076783D" w:rsidRPr="007E61FA" w:rsidRDefault="0076783D" w:rsidP="0076783D">
            <w:pPr>
              <w:suppressAutoHyphens w:val="0"/>
              <w:spacing w:before="40" w:after="40" w:line="220" w:lineRule="exact"/>
              <w:jc w:val="right"/>
              <w:rPr>
                <w:sz w:val="18"/>
                <w:szCs w:val="18"/>
                <w:lang w:val="fr-FR"/>
              </w:rPr>
            </w:pPr>
            <w:r w:rsidRPr="007E61FA">
              <w:rPr>
                <w:sz w:val="18"/>
                <w:szCs w:val="18"/>
                <w:lang w:val="fr-FR"/>
              </w:rPr>
              <w:t>1</w:t>
            </w:r>
          </w:p>
        </w:tc>
      </w:tr>
      <w:tr w:rsidR="0076783D" w:rsidRPr="007E61FA" w14:paraId="5CE3E0FB" w14:textId="77777777" w:rsidTr="0076783D">
        <w:tc>
          <w:tcPr>
            <w:tcW w:w="2268" w:type="dxa"/>
            <w:shd w:val="clear" w:color="auto" w:fill="auto"/>
          </w:tcPr>
          <w:p w14:paraId="36E52A07" w14:textId="77777777" w:rsidR="00390A7E" w:rsidRPr="007E61FA" w:rsidRDefault="00390A7E" w:rsidP="007E61FA">
            <w:pPr>
              <w:suppressAutoHyphens w:val="0"/>
              <w:spacing w:before="40" w:after="40" w:line="220" w:lineRule="exact"/>
              <w:rPr>
                <w:sz w:val="18"/>
                <w:szCs w:val="18"/>
              </w:rPr>
            </w:pPr>
            <w:r w:rsidRPr="007E61FA">
              <w:rPr>
                <w:sz w:val="18"/>
                <w:szCs w:val="18"/>
                <w:lang w:val="fr-FR"/>
              </w:rPr>
              <w:t>Sri Lanka</w:t>
            </w:r>
          </w:p>
        </w:tc>
        <w:tc>
          <w:tcPr>
            <w:tcW w:w="1656" w:type="dxa"/>
            <w:shd w:val="clear" w:color="auto" w:fill="auto"/>
            <w:vAlign w:val="bottom"/>
          </w:tcPr>
          <w:p w14:paraId="108A1D72" w14:textId="77777777" w:rsidR="00390A7E" w:rsidRPr="007E61FA" w:rsidRDefault="00390A7E" w:rsidP="007E61FA">
            <w:pPr>
              <w:suppressAutoHyphens w:val="0"/>
              <w:spacing w:before="40" w:after="40" w:line="220" w:lineRule="exact"/>
              <w:jc w:val="right"/>
              <w:rPr>
                <w:sz w:val="18"/>
                <w:szCs w:val="18"/>
              </w:rPr>
            </w:pPr>
            <w:r w:rsidRPr="007E61FA">
              <w:rPr>
                <w:sz w:val="18"/>
                <w:szCs w:val="18"/>
                <w:lang w:val="fr-FR"/>
              </w:rPr>
              <w:t>1</w:t>
            </w:r>
          </w:p>
        </w:tc>
        <w:tc>
          <w:tcPr>
            <w:tcW w:w="1546" w:type="dxa"/>
            <w:shd w:val="clear" w:color="auto" w:fill="auto"/>
            <w:vAlign w:val="bottom"/>
          </w:tcPr>
          <w:p w14:paraId="1D985C28" w14:textId="77777777" w:rsidR="00390A7E" w:rsidRPr="007E61FA" w:rsidRDefault="00390A7E" w:rsidP="007E61FA">
            <w:pPr>
              <w:suppressAutoHyphens w:val="0"/>
              <w:spacing w:before="40" w:after="40" w:line="220" w:lineRule="exact"/>
              <w:jc w:val="right"/>
              <w:rPr>
                <w:sz w:val="18"/>
                <w:szCs w:val="18"/>
              </w:rPr>
            </w:pPr>
            <w:r w:rsidRPr="007E61FA">
              <w:rPr>
                <w:sz w:val="18"/>
                <w:szCs w:val="18"/>
              </w:rPr>
              <w:t>–</w:t>
            </w:r>
          </w:p>
        </w:tc>
        <w:tc>
          <w:tcPr>
            <w:tcW w:w="1727" w:type="dxa"/>
            <w:shd w:val="clear" w:color="auto" w:fill="auto"/>
            <w:vAlign w:val="bottom"/>
          </w:tcPr>
          <w:p w14:paraId="791437C7" w14:textId="77777777" w:rsidR="00390A7E" w:rsidRPr="007E61FA" w:rsidRDefault="00390A7E" w:rsidP="007E61FA">
            <w:pPr>
              <w:suppressAutoHyphens w:val="0"/>
              <w:spacing w:before="40" w:after="40" w:line="220" w:lineRule="exact"/>
              <w:jc w:val="right"/>
              <w:rPr>
                <w:sz w:val="18"/>
                <w:szCs w:val="18"/>
              </w:rPr>
            </w:pPr>
            <w:r w:rsidRPr="007E61FA">
              <w:rPr>
                <w:sz w:val="18"/>
                <w:szCs w:val="18"/>
              </w:rPr>
              <w:t>–</w:t>
            </w:r>
          </w:p>
        </w:tc>
        <w:tc>
          <w:tcPr>
            <w:tcW w:w="1307" w:type="dxa"/>
            <w:shd w:val="clear" w:color="auto" w:fill="auto"/>
            <w:vAlign w:val="bottom"/>
          </w:tcPr>
          <w:p w14:paraId="17ACD7EA" w14:textId="77777777" w:rsidR="00390A7E" w:rsidRPr="007E61FA" w:rsidRDefault="00390A7E" w:rsidP="007E61FA">
            <w:pPr>
              <w:suppressAutoHyphens w:val="0"/>
              <w:spacing w:before="40" w:after="40" w:line="220" w:lineRule="exact"/>
              <w:jc w:val="right"/>
              <w:rPr>
                <w:sz w:val="18"/>
                <w:szCs w:val="18"/>
              </w:rPr>
            </w:pPr>
            <w:r w:rsidRPr="007E61FA">
              <w:rPr>
                <w:sz w:val="18"/>
                <w:szCs w:val="18"/>
                <w:lang w:val="fr-FR"/>
              </w:rPr>
              <w:t>1</w:t>
            </w:r>
          </w:p>
        </w:tc>
      </w:tr>
      <w:tr w:rsidR="0076783D" w:rsidRPr="007E61FA" w14:paraId="71282BB5" w14:textId="77777777" w:rsidTr="0076783D">
        <w:tc>
          <w:tcPr>
            <w:tcW w:w="2268" w:type="dxa"/>
            <w:shd w:val="clear" w:color="auto" w:fill="auto"/>
          </w:tcPr>
          <w:p w14:paraId="301B92CD" w14:textId="77777777" w:rsidR="00390A7E" w:rsidRPr="007E61FA" w:rsidRDefault="00390A7E" w:rsidP="007E61FA">
            <w:pPr>
              <w:suppressAutoHyphens w:val="0"/>
              <w:spacing w:before="40" w:after="40" w:line="220" w:lineRule="exact"/>
              <w:rPr>
                <w:sz w:val="18"/>
                <w:szCs w:val="18"/>
              </w:rPr>
            </w:pPr>
            <w:r w:rsidRPr="007E61FA">
              <w:rPr>
                <w:sz w:val="18"/>
                <w:szCs w:val="18"/>
                <w:lang w:val="fr-FR"/>
              </w:rPr>
              <w:t>Togo</w:t>
            </w:r>
          </w:p>
        </w:tc>
        <w:tc>
          <w:tcPr>
            <w:tcW w:w="1656" w:type="dxa"/>
            <w:shd w:val="clear" w:color="auto" w:fill="auto"/>
            <w:vAlign w:val="bottom"/>
          </w:tcPr>
          <w:p w14:paraId="2CDB9F9C" w14:textId="77777777" w:rsidR="00390A7E" w:rsidRPr="007E61FA" w:rsidRDefault="00390A7E" w:rsidP="007E61FA">
            <w:pPr>
              <w:suppressAutoHyphens w:val="0"/>
              <w:spacing w:before="40" w:after="40" w:line="220" w:lineRule="exact"/>
              <w:jc w:val="right"/>
              <w:rPr>
                <w:sz w:val="18"/>
                <w:szCs w:val="18"/>
              </w:rPr>
            </w:pPr>
            <w:r w:rsidRPr="007E61FA">
              <w:rPr>
                <w:sz w:val="18"/>
                <w:szCs w:val="18"/>
                <w:lang w:val="fr-FR"/>
              </w:rPr>
              <w:t>2</w:t>
            </w:r>
          </w:p>
        </w:tc>
        <w:tc>
          <w:tcPr>
            <w:tcW w:w="1546" w:type="dxa"/>
            <w:shd w:val="clear" w:color="auto" w:fill="auto"/>
            <w:vAlign w:val="bottom"/>
          </w:tcPr>
          <w:p w14:paraId="0086F50C" w14:textId="77777777" w:rsidR="00390A7E" w:rsidRPr="007E61FA" w:rsidRDefault="00390A7E" w:rsidP="007E61FA">
            <w:pPr>
              <w:suppressAutoHyphens w:val="0"/>
              <w:spacing w:before="40" w:after="40" w:line="220" w:lineRule="exact"/>
              <w:jc w:val="right"/>
              <w:rPr>
                <w:sz w:val="18"/>
                <w:szCs w:val="18"/>
              </w:rPr>
            </w:pPr>
            <w:r w:rsidRPr="007E61FA">
              <w:rPr>
                <w:sz w:val="18"/>
                <w:szCs w:val="18"/>
              </w:rPr>
              <w:t>–</w:t>
            </w:r>
          </w:p>
        </w:tc>
        <w:tc>
          <w:tcPr>
            <w:tcW w:w="1727" w:type="dxa"/>
            <w:shd w:val="clear" w:color="auto" w:fill="auto"/>
            <w:vAlign w:val="bottom"/>
          </w:tcPr>
          <w:p w14:paraId="54738AE0" w14:textId="77777777" w:rsidR="00390A7E" w:rsidRPr="007E61FA" w:rsidRDefault="00390A7E" w:rsidP="007E61FA">
            <w:pPr>
              <w:suppressAutoHyphens w:val="0"/>
              <w:spacing w:before="40" w:after="40" w:line="220" w:lineRule="exact"/>
              <w:jc w:val="right"/>
              <w:rPr>
                <w:sz w:val="18"/>
                <w:szCs w:val="18"/>
              </w:rPr>
            </w:pPr>
            <w:r w:rsidRPr="007E61FA">
              <w:rPr>
                <w:sz w:val="18"/>
                <w:szCs w:val="18"/>
              </w:rPr>
              <w:t>–</w:t>
            </w:r>
          </w:p>
        </w:tc>
        <w:tc>
          <w:tcPr>
            <w:tcW w:w="1307" w:type="dxa"/>
            <w:shd w:val="clear" w:color="auto" w:fill="auto"/>
            <w:vAlign w:val="bottom"/>
          </w:tcPr>
          <w:p w14:paraId="6FA39215" w14:textId="77777777" w:rsidR="00390A7E" w:rsidRPr="007E61FA" w:rsidRDefault="00390A7E" w:rsidP="007E61FA">
            <w:pPr>
              <w:suppressAutoHyphens w:val="0"/>
              <w:spacing w:before="40" w:after="40" w:line="220" w:lineRule="exact"/>
              <w:jc w:val="right"/>
              <w:rPr>
                <w:sz w:val="18"/>
                <w:szCs w:val="18"/>
              </w:rPr>
            </w:pPr>
            <w:r w:rsidRPr="007E61FA">
              <w:rPr>
                <w:sz w:val="18"/>
                <w:szCs w:val="18"/>
                <w:lang w:val="fr-FR"/>
              </w:rPr>
              <w:t>2</w:t>
            </w:r>
          </w:p>
        </w:tc>
      </w:tr>
      <w:tr w:rsidR="0076783D" w:rsidRPr="007E61FA" w14:paraId="0C2A8F12" w14:textId="77777777" w:rsidTr="0076783D">
        <w:tc>
          <w:tcPr>
            <w:tcW w:w="2268" w:type="dxa"/>
            <w:tcBorders>
              <w:bottom w:val="single" w:sz="4" w:space="0" w:color="auto"/>
            </w:tcBorders>
            <w:shd w:val="clear" w:color="auto" w:fill="auto"/>
          </w:tcPr>
          <w:p w14:paraId="2D21B72A" w14:textId="77777777" w:rsidR="00390A7E" w:rsidRPr="007E61FA" w:rsidRDefault="00390A7E" w:rsidP="007E61FA">
            <w:pPr>
              <w:suppressAutoHyphens w:val="0"/>
              <w:spacing w:before="40" w:after="40" w:line="220" w:lineRule="exact"/>
              <w:rPr>
                <w:sz w:val="18"/>
                <w:szCs w:val="18"/>
              </w:rPr>
            </w:pPr>
            <w:r w:rsidRPr="007E61FA">
              <w:rPr>
                <w:sz w:val="18"/>
                <w:szCs w:val="18"/>
                <w:lang w:val="fr-FR"/>
              </w:rPr>
              <w:t>Ukraine</w:t>
            </w:r>
          </w:p>
        </w:tc>
        <w:tc>
          <w:tcPr>
            <w:tcW w:w="1656" w:type="dxa"/>
            <w:tcBorders>
              <w:bottom w:val="single" w:sz="4" w:space="0" w:color="auto"/>
            </w:tcBorders>
            <w:shd w:val="clear" w:color="auto" w:fill="auto"/>
            <w:vAlign w:val="bottom"/>
          </w:tcPr>
          <w:p w14:paraId="017C9C34" w14:textId="77777777" w:rsidR="00390A7E" w:rsidRPr="007E61FA" w:rsidRDefault="00390A7E" w:rsidP="007E61FA">
            <w:pPr>
              <w:suppressAutoHyphens w:val="0"/>
              <w:spacing w:before="40" w:after="40" w:line="220" w:lineRule="exact"/>
              <w:jc w:val="right"/>
              <w:rPr>
                <w:sz w:val="18"/>
                <w:szCs w:val="18"/>
              </w:rPr>
            </w:pPr>
            <w:r w:rsidRPr="007E61FA">
              <w:rPr>
                <w:sz w:val="18"/>
                <w:szCs w:val="18"/>
              </w:rPr>
              <w:t>–</w:t>
            </w:r>
          </w:p>
        </w:tc>
        <w:tc>
          <w:tcPr>
            <w:tcW w:w="1546" w:type="dxa"/>
            <w:tcBorders>
              <w:bottom w:val="single" w:sz="4" w:space="0" w:color="auto"/>
            </w:tcBorders>
            <w:shd w:val="clear" w:color="auto" w:fill="auto"/>
            <w:vAlign w:val="bottom"/>
          </w:tcPr>
          <w:p w14:paraId="2481377B" w14:textId="77777777" w:rsidR="00390A7E" w:rsidRPr="007E61FA" w:rsidRDefault="00390A7E" w:rsidP="007E61FA">
            <w:pPr>
              <w:suppressAutoHyphens w:val="0"/>
              <w:spacing w:before="40" w:after="40" w:line="220" w:lineRule="exact"/>
              <w:jc w:val="right"/>
              <w:rPr>
                <w:sz w:val="18"/>
                <w:szCs w:val="18"/>
              </w:rPr>
            </w:pPr>
            <w:r w:rsidRPr="007E61FA">
              <w:rPr>
                <w:sz w:val="18"/>
                <w:szCs w:val="18"/>
              </w:rPr>
              <w:t>–</w:t>
            </w:r>
          </w:p>
        </w:tc>
        <w:tc>
          <w:tcPr>
            <w:tcW w:w="1727" w:type="dxa"/>
            <w:tcBorders>
              <w:bottom w:val="single" w:sz="4" w:space="0" w:color="auto"/>
            </w:tcBorders>
            <w:shd w:val="clear" w:color="auto" w:fill="auto"/>
            <w:vAlign w:val="bottom"/>
          </w:tcPr>
          <w:p w14:paraId="0C3A3331" w14:textId="77777777" w:rsidR="00390A7E" w:rsidRPr="007E61FA" w:rsidRDefault="00390A7E" w:rsidP="007E61FA">
            <w:pPr>
              <w:suppressAutoHyphens w:val="0"/>
              <w:spacing w:before="40" w:after="40" w:line="220" w:lineRule="exact"/>
              <w:jc w:val="right"/>
              <w:rPr>
                <w:sz w:val="18"/>
                <w:szCs w:val="18"/>
              </w:rPr>
            </w:pPr>
            <w:r w:rsidRPr="007E61FA">
              <w:rPr>
                <w:sz w:val="18"/>
                <w:szCs w:val="18"/>
                <w:lang w:val="fr-FR"/>
              </w:rPr>
              <w:t>1</w:t>
            </w:r>
          </w:p>
        </w:tc>
        <w:tc>
          <w:tcPr>
            <w:tcW w:w="1307" w:type="dxa"/>
            <w:tcBorders>
              <w:bottom w:val="single" w:sz="4" w:space="0" w:color="auto"/>
            </w:tcBorders>
            <w:shd w:val="clear" w:color="auto" w:fill="auto"/>
            <w:vAlign w:val="bottom"/>
          </w:tcPr>
          <w:p w14:paraId="2FCAA50C" w14:textId="77777777" w:rsidR="00390A7E" w:rsidRPr="007E61FA" w:rsidRDefault="00390A7E" w:rsidP="007E61FA">
            <w:pPr>
              <w:suppressAutoHyphens w:val="0"/>
              <w:spacing w:before="40" w:after="40" w:line="220" w:lineRule="exact"/>
              <w:jc w:val="right"/>
              <w:rPr>
                <w:sz w:val="18"/>
                <w:szCs w:val="18"/>
              </w:rPr>
            </w:pPr>
            <w:r w:rsidRPr="007E61FA">
              <w:rPr>
                <w:sz w:val="18"/>
                <w:szCs w:val="18"/>
                <w:lang w:val="fr-FR"/>
              </w:rPr>
              <w:t>1</w:t>
            </w:r>
          </w:p>
        </w:tc>
      </w:tr>
      <w:tr w:rsidR="007E61FA" w:rsidRPr="0076783D" w14:paraId="3FAEF392" w14:textId="77777777" w:rsidTr="0076783D">
        <w:tc>
          <w:tcPr>
            <w:tcW w:w="2268" w:type="dxa"/>
            <w:tcBorders>
              <w:top w:val="single" w:sz="4" w:space="0" w:color="auto"/>
              <w:bottom w:val="single" w:sz="12" w:space="0" w:color="auto"/>
            </w:tcBorders>
            <w:shd w:val="clear" w:color="auto" w:fill="auto"/>
          </w:tcPr>
          <w:p w14:paraId="57BF6F3B" w14:textId="77777777" w:rsidR="00390A7E" w:rsidRPr="0076783D" w:rsidRDefault="00390A7E" w:rsidP="0076783D">
            <w:pPr>
              <w:suppressAutoHyphens w:val="0"/>
              <w:spacing w:before="80" w:after="80" w:line="220" w:lineRule="exact"/>
              <w:ind w:left="283"/>
              <w:rPr>
                <w:b/>
                <w:sz w:val="18"/>
                <w:szCs w:val="18"/>
              </w:rPr>
            </w:pPr>
            <w:r w:rsidRPr="0076783D">
              <w:rPr>
                <w:b/>
                <w:sz w:val="18"/>
                <w:szCs w:val="18"/>
              </w:rPr>
              <w:t>Total</w:t>
            </w:r>
          </w:p>
        </w:tc>
        <w:tc>
          <w:tcPr>
            <w:tcW w:w="1656" w:type="dxa"/>
            <w:tcBorders>
              <w:top w:val="single" w:sz="4" w:space="0" w:color="auto"/>
              <w:bottom w:val="single" w:sz="12" w:space="0" w:color="auto"/>
            </w:tcBorders>
            <w:shd w:val="clear" w:color="auto" w:fill="auto"/>
            <w:vAlign w:val="bottom"/>
          </w:tcPr>
          <w:p w14:paraId="661B09C7" w14:textId="77777777" w:rsidR="00390A7E" w:rsidRPr="0076783D" w:rsidRDefault="00390A7E" w:rsidP="0076783D">
            <w:pPr>
              <w:suppressAutoHyphens w:val="0"/>
              <w:spacing w:before="80" w:after="80" w:line="220" w:lineRule="exact"/>
              <w:jc w:val="right"/>
              <w:rPr>
                <w:b/>
                <w:bCs/>
                <w:sz w:val="18"/>
                <w:szCs w:val="18"/>
              </w:rPr>
            </w:pPr>
            <w:r w:rsidRPr="0076783D">
              <w:rPr>
                <w:b/>
                <w:bCs/>
                <w:sz w:val="18"/>
                <w:szCs w:val="18"/>
                <w:lang w:val="fr-FR"/>
              </w:rPr>
              <w:t>484</w:t>
            </w:r>
          </w:p>
        </w:tc>
        <w:tc>
          <w:tcPr>
            <w:tcW w:w="1546" w:type="dxa"/>
            <w:tcBorders>
              <w:top w:val="single" w:sz="4" w:space="0" w:color="auto"/>
              <w:bottom w:val="single" w:sz="12" w:space="0" w:color="auto"/>
            </w:tcBorders>
            <w:shd w:val="clear" w:color="auto" w:fill="auto"/>
            <w:vAlign w:val="bottom"/>
          </w:tcPr>
          <w:p w14:paraId="365309A2" w14:textId="77777777" w:rsidR="00390A7E" w:rsidRPr="0076783D" w:rsidRDefault="00390A7E" w:rsidP="0076783D">
            <w:pPr>
              <w:suppressAutoHyphens w:val="0"/>
              <w:spacing w:before="80" w:after="80" w:line="220" w:lineRule="exact"/>
              <w:jc w:val="right"/>
              <w:rPr>
                <w:b/>
                <w:bCs/>
                <w:sz w:val="18"/>
                <w:szCs w:val="18"/>
              </w:rPr>
            </w:pPr>
            <w:r w:rsidRPr="0076783D">
              <w:rPr>
                <w:b/>
                <w:bCs/>
                <w:sz w:val="18"/>
                <w:szCs w:val="18"/>
                <w:lang w:val="fr-FR"/>
              </w:rPr>
              <w:t>41</w:t>
            </w:r>
          </w:p>
        </w:tc>
        <w:tc>
          <w:tcPr>
            <w:tcW w:w="1727" w:type="dxa"/>
            <w:tcBorders>
              <w:top w:val="single" w:sz="4" w:space="0" w:color="auto"/>
              <w:bottom w:val="single" w:sz="12" w:space="0" w:color="auto"/>
            </w:tcBorders>
            <w:shd w:val="clear" w:color="auto" w:fill="auto"/>
            <w:vAlign w:val="bottom"/>
          </w:tcPr>
          <w:p w14:paraId="2AA56CBC" w14:textId="77777777" w:rsidR="00390A7E" w:rsidRPr="0076783D" w:rsidRDefault="00390A7E" w:rsidP="0076783D">
            <w:pPr>
              <w:suppressAutoHyphens w:val="0"/>
              <w:spacing w:before="80" w:after="80" w:line="220" w:lineRule="exact"/>
              <w:jc w:val="right"/>
              <w:rPr>
                <w:b/>
                <w:bCs/>
                <w:sz w:val="18"/>
                <w:szCs w:val="18"/>
              </w:rPr>
            </w:pPr>
            <w:r w:rsidRPr="0076783D">
              <w:rPr>
                <w:b/>
                <w:bCs/>
                <w:sz w:val="18"/>
                <w:szCs w:val="18"/>
                <w:lang w:val="fr-FR"/>
              </w:rPr>
              <w:t>207</w:t>
            </w:r>
          </w:p>
        </w:tc>
        <w:tc>
          <w:tcPr>
            <w:tcW w:w="1307" w:type="dxa"/>
            <w:tcBorders>
              <w:top w:val="single" w:sz="4" w:space="0" w:color="auto"/>
              <w:bottom w:val="single" w:sz="12" w:space="0" w:color="auto"/>
            </w:tcBorders>
            <w:shd w:val="clear" w:color="auto" w:fill="auto"/>
            <w:vAlign w:val="bottom"/>
          </w:tcPr>
          <w:p w14:paraId="27493CD1" w14:textId="77777777" w:rsidR="00390A7E" w:rsidRPr="0076783D" w:rsidRDefault="00390A7E" w:rsidP="0076783D">
            <w:pPr>
              <w:suppressAutoHyphens w:val="0"/>
              <w:spacing w:before="80" w:after="80" w:line="220" w:lineRule="exact"/>
              <w:jc w:val="right"/>
              <w:rPr>
                <w:b/>
                <w:bCs/>
                <w:sz w:val="18"/>
                <w:szCs w:val="18"/>
              </w:rPr>
            </w:pPr>
            <w:r w:rsidRPr="0076783D">
              <w:rPr>
                <w:b/>
                <w:bCs/>
                <w:sz w:val="18"/>
                <w:szCs w:val="18"/>
                <w:lang w:val="fr-FR"/>
              </w:rPr>
              <w:t>732</w:t>
            </w:r>
          </w:p>
        </w:tc>
      </w:tr>
    </w:tbl>
    <w:p w14:paraId="35C2F31E" w14:textId="22ABDC36" w:rsidR="00390A7E" w:rsidRPr="00F820FA" w:rsidRDefault="00390A7E" w:rsidP="00160E44">
      <w:pPr>
        <w:suppressAutoHyphens w:val="0"/>
        <w:spacing w:before="120"/>
        <w:ind w:left="1134" w:firstLine="170"/>
        <w:rPr>
          <w:i/>
          <w:iCs/>
          <w:sz w:val="18"/>
          <w:szCs w:val="18"/>
          <w:lang w:val="fr-FR"/>
        </w:rPr>
      </w:pPr>
      <w:r w:rsidRPr="00F820FA">
        <w:rPr>
          <w:i/>
          <w:iCs/>
          <w:sz w:val="18"/>
          <w:szCs w:val="18"/>
          <w:lang w:val="fr-FR"/>
        </w:rPr>
        <w:t xml:space="preserve">* </w:t>
      </w:r>
      <w:r w:rsidR="0076783D">
        <w:rPr>
          <w:i/>
          <w:iCs/>
          <w:sz w:val="18"/>
          <w:szCs w:val="18"/>
          <w:lang w:val="fr-FR"/>
        </w:rPr>
        <w:t xml:space="preserve"> </w:t>
      </w:r>
      <w:r w:rsidRPr="00F820FA">
        <w:rPr>
          <w:i/>
          <w:iCs/>
          <w:sz w:val="18"/>
          <w:szCs w:val="18"/>
          <w:lang w:val="fr-FR"/>
        </w:rPr>
        <w:t>Les demandes suspendues peuvent être réactivées immédiatement après réception des informations attendues des auteurs de ces demandes.</w:t>
      </w:r>
    </w:p>
    <w:p w14:paraId="12F59FE4" w14:textId="6D5569AD" w:rsidR="00390A7E" w:rsidRPr="00F820FA" w:rsidRDefault="00390A7E" w:rsidP="00390A7E">
      <w:pPr>
        <w:pStyle w:val="SingleTxtG"/>
        <w:spacing w:before="240"/>
        <w:rPr>
          <w:lang w:val="fr-FR"/>
        </w:rPr>
      </w:pPr>
      <w:r>
        <w:rPr>
          <w:lang w:val="fr-FR"/>
        </w:rPr>
        <w:t>8.</w:t>
      </w:r>
      <w:r>
        <w:rPr>
          <w:lang w:val="fr-FR"/>
        </w:rPr>
        <w:tab/>
        <w:t>Le Comité se félicite que 494 personnes disparues au nom desquelles une demande d</w:t>
      </w:r>
      <w:r>
        <w:rPr>
          <w:lang w:val="fr-FR"/>
        </w:rPr>
        <w:t>’</w:t>
      </w:r>
      <w:r>
        <w:rPr>
          <w:lang w:val="fr-FR"/>
        </w:rPr>
        <w:t>action en urgence avait été soumise aient été retrouvées à ce jour, dont 61 depuis le 1</w:t>
      </w:r>
      <w:r w:rsidRPr="0095441D">
        <w:rPr>
          <w:vertAlign w:val="superscript"/>
          <w:lang w:val="fr-FR"/>
        </w:rPr>
        <w:t>er</w:t>
      </w:r>
      <w:r w:rsidRPr="0076783D">
        <w:rPr>
          <w:lang w:val="fr-FR"/>
        </w:rPr>
        <w:t> </w:t>
      </w:r>
      <w:r>
        <w:rPr>
          <w:lang w:val="fr-FR"/>
        </w:rPr>
        <w:t>janvier 2023. Il se félicite en particulier que 438 d</w:t>
      </w:r>
      <w:r>
        <w:rPr>
          <w:lang w:val="fr-FR"/>
        </w:rPr>
        <w:t>’</w:t>
      </w:r>
      <w:r>
        <w:rPr>
          <w:lang w:val="fr-FR"/>
        </w:rPr>
        <w:t>entre elles aient été retrouvées vivantes, dont 37 depuis le 1</w:t>
      </w:r>
      <w:r w:rsidRPr="0095441D">
        <w:rPr>
          <w:vertAlign w:val="superscript"/>
          <w:lang w:val="fr-FR"/>
        </w:rPr>
        <w:t>er</w:t>
      </w:r>
      <w:r>
        <w:rPr>
          <w:lang w:val="fr-FR"/>
        </w:rPr>
        <w:t xml:space="preserve"> janvier 2023.</w:t>
      </w:r>
      <w:bookmarkStart w:id="6" w:name="_Hlk127358588"/>
      <w:bookmarkEnd w:id="6"/>
    </w:p>
    <w:p w14:paraId="7403A712" w14:textId="77777777" w:rsidR="00390A7E" w:rsidRPr="00F820FA" w:rsidRDefault="00390A7E" w:rsidP="0076783D">
      <w:pPr>
        <w:pStyle w:val="H1G"/>
        <w:rPr>
          <w:lang w:val="fr-FR"/>
        </w:rPr>
      </w:pPr>
      <w:r>
        <w:rPr>
          <w:lang w:val="fr-FR"/>
        </w:rPr>
        <w:tab/>
        <w:t>D.</w:t>
      </w:r>
      <w:r>
        <w:rPr>
          <w:lang w:val="fr-FR"/>
        </w:rPr>
        <w:tab/>
        <w:t xml:space="preserve">Point sur la situation </w:t>
      </w:r>
      <w:r w:rsidRPr="0076783D">
        <w:t>depuis</w:t>
      </w:r>
      <w:r>
        <w:rPr>
          <w:lang w:val="fr-FR"/>
        </w:rPr>
        <w:t xml:space="preserve"> la fin de la vingt-cinquième session</w:t>
      </w:r>
    </w:p>
    <w:p w14:paraId="4B2D550D" w14:textId="1D8446AD" w:rsidR="00390A7E" w:rsidRPr="00F820FA" w:rsidRDefault="00390A7E" w:rsidP="00390A7E">
      <w:pPr>
        <w:pStyle w:val="SingleTxtG"/>
        <w:rPr>
          <w:lang w:val="fr-FR"/>
        </w:rPr>
      </w:pPr>
      <w:r>
        <w:rPr>
          <w:lang w:val="fr-FR"/>
        </w:rPr>
        <w:t>9.</w:t>
      </w:r>
      <w:r>
        <w:rPr>
          <w:lang w:val="fr-FR"/>
        </w:rPr>
        <w:tab/>
        <w:t>Comme lors des périodes précédentes, le Comité a entretenu des contacts permanents avec les États parties, par l</w:t>
      </w:r>
      <w:r>
        <w:rPr>
          <w:lang w:val="fr-FR"/>
        </w:rPr>
        <w:t>’</w:t>
      </w:r>
      <w:r>
        <w:rPr>
          <w:lang w:val="fr-FR"/>
        </w:rPr>
        <w:t>intermédiaire de leur mission permanente, et avec les auteurs des demandes d</w:t>
      </w:r>
      <w:r>
        <w:rPr>
          <w:lang w:val="fr-FR"/>
        </w:rPr>
        <w:t>’</w:t>
      </w:r>
      <w:r>
        <w:rPr>
          <w:lang w:val="fr-FR"/>
        </w:rPr>
        <w:t>action en urgence. Il a collaboré avec divers partenaires, notamment le HCDH et les présences des Nations Unies sur le terrain, afin de clarifier certaines situations, vérifier certaines informations qui lui avaient été communiquées et solliciter des renseignements complémentaires utiles pour les dossiers en cours.</w:t>
      </w:r>
    </w:p>
    <w:p w14:paraId="2524A2C6" w14:textId="47134227" w:rsidR="00390A7E" w:rsidRPr="00F820FA" w:rsidRDefault="00390A7E" w:rsidP="00390A7E">
      <w:pPr>
        <w:pStyle w:val="SingleTxtG"/>
        <w:rPr>
          <w:lang w:val="fr-FR"/>
        </w:rPr>
      </w:pPr>
      <w:r>
        <w:rPr>
          <w:lang w:val="fr-FR"/>
        </w:rPr>
        <w:t>10.</w:t>
      </w:r>
      <w:r>
        <w:rPr>
          <w:lang w:val="fr-FR"/>
        </w:rPr>
        <w:tab/>
        <w:t>Les paragraphes ci-après ne constituent certes pas une analyse exhaustive de toutes les informations reçues au titre de la procédure d</w:t>
      </w:r>
      <w:r>
        <w:rPr>
          <w:lang w:val="fr-FR"/>
        </w:rPr>
        <w:t>’</w:t>
      </w:r>
      <w:r>
        <w:rPr>
          <w:lang w:val="fr-FR"/>
        </w:rPr>
        <w:t>action en urgence, mais ils décrivent les problèmes généraux et particuliers constatés, les tendances observées et les faits nouveaux survenus concernant la procédure au cours de la période considérée.</w:t>
      </w:r>
    </w:p>
    <w:p w14:paraId="0985519C" w14:textId="7D783F3D" w:rsidR="00390A7E" w:rsidRPr="00F820FA" w:rsidRDefault="00390A7E" w:rsidP="00390A7E">
      <w:pPr>
        <w:pStyle w:val="SingleTxtG"/>
        <w:rPr>
          <w:lang w:val="fr-FR"/>
        </w:rPr>
      </w:pPr>
      <w:r>
        <w:rPr>
          <w:lang w:val="fr-FR"/>
        </w:rPr>
        <w:t>11.</w:t>
      </w:r>
      <w:r>
        <w:rPr>
          <w:lang w:val="fr-FR"/>
        </w:rPr>
        <w:tab/>
        <w:t>Si les informations reçues dans le cadre de la procédure d</w:t>
      </w:r>
      <w:r>
        <w:rPr>
          <w:lang w:val="fr-FR"/>
        </w:rPr>
        <w:t>’</w:t>
      </w:r>
      <w:r>
        <w:rPr>
          <w:lang w:val="fr-FR"/>
        </w:rPr>
        <w:t>action en urgence confirment des tendances déjà décrites dans les rapports que le Comité a adoptés à ses onzième à vingt-cinquième sessions</w:t>
      </w:r>
      <w:r w:rsidRPr="005F4806">
        <w:rPr>
          <w:rStyle w:val="Appelnotedebasdep"/>
          <w:lang w:val="fr-FR"/>
        </w:rPr>
        <w:footnoteReference w:id="4"/>
      </w:r>
      <w:r>
        <w:rPr>
          <w:lang w:val="fr-FR"/>
        </w:rPr>
        <w:t>, elles font également ressortir des tendances nouvelles.</w:t>
      </w:r>
    </w:p>
    <w:p w14:paraId="5A9892AE" w14:textId="0322F24D" w:rsidR="00390A7E" w:rsidRPr="00410FF7" w:rsidRDefault="00390A7E" w:rsidP="0076783D">
      <w:pPr>
        <w:pStyle w:val="H23G"/>
      </w:pPr>
      <w:r>
        <w:rPr>
          <w:lang w:val="fr-FR"/>
        </w:rPr>
        <w:lastRenderedPageBreak/>
        <w:tab/>
      </w:r>
      <w:r w:rsidRPr="00410FF7">
        <w:rPr>
          <w:lang w:val="fr-FR"/>
        </w:rPr>
        <w:t>1.</w:t>
      </w:r>
      <w:r w:rsidRPr="00410FF7">
        <w:rPr>
          <w:lang w:val="fr-FR"/>
        </w:rPr>
        <w:tab/>
        <w:t>Coopération des auteurs de demandes d</w:t>
      </w:r>
      <w:r w:rsidRPr="00410FF7">
        <w:rPr>
          <w:lang w:val="fr-FR"/>
        </w:rPr>
        <w:t>’</w:t>
      </w:r>
      <w:r w:rsidRPr="00410FF7">
        <w:rPr>
          <w:lang w:val="fr-FR"/>
        </w:rPr>
        <w:t>action en urgence avec le Comité</w:t>
      </w:r>
    </w:p>
    <w:p w14:paraId="2A400237" w14:textId="27F7EC23" w:rsidR="00390A7E" w:rsidRPr="00F820FA" w:rsidRDefault="00390A7E" w:rsidP="00390A7E">
      <w:pPr>
        <w:pStyle w:val="SingleTxtG"/>
        <w:rPr>
          <w:lang w:val="fr-FR"/>
        </w:rPr>
      </w:pPr>
      <w:r w:rsidRPr="00410FF7">
        <w:rPr>
          <w:lang w:val="fr-FR"/>
        </w:rPr>
        <w:t>12.</w:t>
      </w:r>
      <w:r w:rsidRPr="00410FF7">
        <w:rPr>
          <w:lang w:val="fr-FR"/>
        </w:rPr>
        <w:tab/>
        <w:t>Le Comité note qu</w:t>
      </w:r>
      <w:r w:rsidRPr="00410FF7">
        <w:rPr>
          <w:lang w:val="fr-FR"/>
        </w:rPr>
        <w:t>’</w:t>
      </w:r>
      <w:r w:rsidRPr="00410FF7">
        <w:rPr>
          <w:lang w:val="fr-FR"/>
        </w:rPr>
        <w:t>il est important que les auteurs, lorsqu</w:t>
      </w:r>
      <w:r w:rsidRPr="00410FF7">
        <w:rPr>
          <w:lang w:val="fr-FR"/>
        </w:rPr>
        <w:t>’</w:t>
      </w:r>
      <w:r w:rsidRPr="00410FF7">
        <w:rPr>
          <w:lang w:val="fr-FR"/>
        </w:rPr>
        <w:t>ils soumettent une demande d</w:t>
      </w:r>
      <w:r w:rsidRPr="00410FF7">
        <w:rPr>
          <w:lang w:val="fr-FR"/>
        </w:rPr>
        <w:t>’</w:t>
      </w:r>
      <w:r w:rsidRPr="00410FF7">
        <w:rPr>
          <w:lang w:val="fr-FR"/>
        </w:rPr>
        <w:t>action en urgence, donnent autant de détails que possible, en veillant à indiquer le nom complet de la personne disparue, d</w:t>
      </w:r>
      <w:r w:rsidRPr="00410FF7">
        <w:rPr>
          <w:lang w:val="fr-FR"/>
        </w:rPr>
        <w:t>’</w:t>
      </w:r>
      <w:r w:rsidRPr="00410FF7">
        <w:rPr>
          <w:lang w:val="fr-FR"/>
        </w:rPr>
        <w:t>autres informations facilitant son identification et les circonstances dans lesquelles la disparition a eu lieu. À cet égard, il précise que lorsque le nom n</w:t>
      </w:r>
      <w:r w:rsidRPr="00410FF7">
        <w:rPr>
          <w:lang w:val="fr-FR"/>
        </w:rPr>
        <w:t>’</w:t>
      </w:r>
      <w:r w:rsidRPr="00410FF7">
        <w:rPr>
          <w:lang w:val="fr-FR"/>
        </w:rPr>
        <w:t>est pas initialement indiqué en caractères latins, il devrait figurer dans la langue nationale et</w:t>
      </w:r>
      <w:r>
        <w:rPr>
          <w:lang w:val="fr-FR"/>
        </w:rPr>
        <w:t xml:space="preserve"> sous sa forme translitérée. Au cours de la période considérée, le Comité a dû contacter les auteurs pour leur demander des éclaircissements et des informations supplémentaires dans plus de </w:t>
      </w:r>
      <w:r w:rsidR="00410FF7">
        <w:rPr>
          <w:lang w:val="fr-FR"/>
        </w:rPr>
        <w:t>15</w:t>
      </w:r>
      <w:r>
        <w:rPr>
          <w:lang w:val="fr-FR"/>
        </w:rPr>
        <w:t xml:space="preserve"> cas, ce qui a retardé le traitement des demandes. Il a également fait appel, lorsque cela était nécessaire, à d</w:t>
      </w:r>
      <w:r>
        <w:rPr>
          <w:lang w:val="fr-FR"/>
        </w:rPr>
        <w:t>’</w:t>
      </w:r>
      <w:r>
        <w:rPr>
          <w:lang w:val="fr-FR"/>
        </w:rPr>
        <w:t>autres sources d</w:t>
      </w:r>
      <w:r>
        <w:rPr>
          <w:lang w:val="fr-FR"/>
        </w:rPr>
        <w:t>’</w:t>
      </w:r>
      <w:r>
        <w:rPr>
          <w:lang w:val="fr-FR"/>
        </w:rPr>
        <w:t>information confidentielles pour vérifier les renseignements fournis.</w:t>
      </w:r>
    </w:p>
    <w:p w14:paraId="74A1CC1F" w14:textId="54C90BF5" w:rsidR="00390A7E" w:rsidRPr="00F820FA" w:rsidRDefault="00390A7E" w:rsidP="00390A7E">
      <w:pPr>
        <w:pStyle w:val="SingleTxtG"/>
        <w:rPr>
          <w:lang w:val="fr-FR"/>
        </w:rPr>
      </w:pPr>
      <w:r>
        <w:rPr>
          <w:lang w:val="fr-FR"/>
        </w:rPr>
        <w:t>13.</w:t>
      </w:r>
      <w:r>
        <w:rPr>
          <w:lang w:val="fr-FR"/>
        </w:rPr>
        <w:tab/>
        <w:t>Le Comité souligne en outre le rôle primordial joué par les auteurs de demandes d</w:t>
      </w:r>
      <w:r>
        <w:rPr>
          <w:lang w:val="fr-FR"/>
        </w:rPr>
        <w:t>’</w:t>
      </w:r>
      <w:r>
        <w:rPr>
          <w:lang w:val="fr-FR"/>
        </w:rPr>
        <w:t>action en urgence pour ce qui est d</w:t>
      </w:r>
      <w:r>
        <w:rPr>
          <w:lang w:val="fr-FR"/>
        </w:rPr>
        <w:t>’</w:t>
      </w:r>
      <w:r>
        <w:rPr>
          <w:lang w:val="fr-FR"/>
        </w:rPr>
        <w:t>assurer l</w:t>
      </w:r>
      <w:r>
        <w:rPr>
          <w:lang w:val="fr-FR"/>
        </w:rPr>
        <w:t>’</w:t>
      </w:r>
      <w:r>
        <w:rPr>
          <w:lang w:val="fr-FR"/>
        </w:rPr>
        <w:t>efficacité de la procédure. Il analyse toutes les informations fournies par les auteurs et en tient dûment compte, afin de formuler des recommandations détaillées à l</w:t>
      </w:r>
      <w:r>
        <w:rPr>
          <w:lang w:val="fr-FR"/>
        </w:rPr>
        <w:t>’</w:t>
      </w:r>
      <w:r>
        <w:rPr>
          <w:lang w:val="fr-FR"/>
        </w:rPr>
        <w:t>État partie. Il rappelle à tous les auteurs de demandes d</w:t>
      </w:r>
      <w:r>
        <w:rPr>
          <w:lang w:val="fr-FR"/>
        </w:rPr>
        <w:t>’</w:t>
      </w:r>
      <w:r>
        <w:rPr>
          <w:lang w:val="fr-FR"/>
        </w:rPr>
        <w:t>action en urgence qu</w:t>
      </w:r>
      <w:r>
        <w:rPr>
          <w:lang w:val="fr-FR"/>
        </w:rPr>
        <w:t>’</w:t>
      </w:r>
      <w:r>
        <w:rPr>
          <w:lang w:val="fr-FR"/>
        </w:rPr>
        <w:t>ils ne doivent pas hésiter à lui communiquer toute nouvelle information qu</w:t>
      </w:r>
      <w:r>
        <w:rPr>
          <w:lang w:val="fr-FR"/>
        </w:rPr>
        <w:t>’</w:t>
      </w:r>
      <w:r>
        <w:rPr>
          <w:lang w:val="fr-FR"/>
        </w:rPr>
        <w:t>ils jugent utile concernant les procédures de recherche et d</w:t>
      </w:r>
      <w:r>
        <w:rPr>
          <w:lang w:val="fr-FR"/>
        </w:rPr>
        <w:t>’</w:t>
      </w:r>
      <w:r>
        <w:rPr>
          <w:lang w:val="fr-FR"/>
        </w:rPr>
        <w:t>enquête, la protection et le traitement des éléments de preuve, et la situation des proches et des représentants des personnes disparues au nom desquelles la demande a été enregistrée.</w:t>
      </w:r>
    </w:p>
    <w:p w14:paraId="7E20C0C9" w14:textId="5FE0757A" w:rsidR="00390A7E" w:rsidRPr="00F820FA" w:rsidRDefault="00390A7E" w:rsidP="00390A7E">
      <w:pPr>
        <w:pStyle w:val="SingleTxtG"/>
        <w:rPr>
          <w:lang w:val="fr-FR"/>
        </w:rPr>
      </w:pPr>
      <w:r>
        <w:rPr>
          <w:lang w:val="fr-FR"/>
        </w:rPr>
        <w:t>14.</w:t>
      </w:r>
      <w:r>
        <w:rPr>
          <w:lang w:val="fr-FR"/>
        </w:rPr>
        <w:tab/>
      </w:r>
      <w:r w:rsidRPr="0078295B">
        <w:rPr>
          <w:lang w:val="fr-FR"/>
        </w:rPr>
        <w:t>Si, à un quelconque moment,</w:t>
      </w:r>
      <w:r>
        <w:rPr>
          <w:lang w:val="fr-FR"/>
        </w:rPr>
        <w:t xml:space="preserve"> les auteurs de la demande d</w:t>
      </w:r>
      <w:r>
        <w:rPr>
          <w:lang w:val="fr-FR"/>
        </w:rPr>
        <w:t>’</w:t>
      </w:r>
      <w:r>
        <w:rPr>
          <w:lang w:val="fr-FR"/>
        </w:rPr>
        <w:t>action en urgence ne sont plus en mesure de répondre, ils devraient en informer le Comité, afin que différentes solutions puissent être envisagées concernant la suite à donner à leur demande. Lorsqu</w:t>
      </w:r>
      <w:r>
        <w:rPr>
          <w:lang w:val="fr-FR"/>
        </w:rPr>
        <w:t>’</w:t>
      </w:r>
      <w:r>
        <w:rPr>
          <w:lang w:val="fr-FR"/>
        </w:rPr>
        <w:t>ils ne répondent pas malgré trois rappels, la demande d</w:t>
      </w:r>
      <w:r>
        <w:rPr>
          <w:lang w:val="fr-FR"/>
        </w:rPr>
        <w:t>’</w:t>
      </w:r>
      <w:r>
        <w:rPr>
          <w:lang w:val="fr-FR"/>
        </w:rPr>
        <w:t>action en urgence est suspendue (voir par. 5 et 6 ci</w:t>
      </w:r>
      <w:r w:rsidR="0076783D">
        <w:rPr>
          <w:lang w:val="fr-FR"/>
        </w:rPr>
        <w:noBreakHyphen/>
      </w:r>
      <w:r>
        <w:rPr>
          <w:lang w:val="fr-FR"/>
        </w:rPr>
        <w:t>avant). Au cours de la période considérée, trois des demandes d</w:t>
      </w:r>
      <w:r>
        <w:rPr>
          <w:lang w:val="fr-FR"/>
        </w:rPr>
        <w:t>’</w:t>
      </w:r>
      <w:r>
        <w:rPr>
          <w:lang w:val="fr-FR"/>
        </w:rPr>
        <w:t>action en urgence qui avaient été suspendues faute de réponse des auteurs ont été réactivées après que ces derniers ont fourni les informations manquantes, et des notes de suivi ont été adressées aux États concernés.</w:t>
      </w:r>
    </w:p>
    <w:p w14:paraId="4990E537" w14:textId="77777777" w:rsidR="00390A7E" w:rsidRPr="00F820FA" w:rsidRDefault="00390A7E" w:rsidP="00390A7E">
      <w:pPr>
        <w:pStyle w:val="H23G"/>
        <w:rPr>
          <w:lang w:val="fr-FR"/>
        </w:rPr>
      </w:pPr>
      <w:r>
        <w:rPr>
          <w:bCs/>
          <w:lang w:val="fr-FR"/>
        </w:rPr>
        <w:tab/>
        <w:t>2.</w:t>
      </w:r>
      <w:r>
        <w:rPr>
          <w:lang w:val="fr-FR"/>
        </w:rPr>
        <w:tab/>
      </w:r>
      <w:r>
        <w:rPr>
          <w:bCs/>
          <w:lang w:val="fr-FR"/>
        </w:rPr>
        <w:t>Coopération des États parties avec le Comité</w:t>
      </w:r>
    </w:p>
    <w:p w14:paraId="56B6551B" w14:textId="3FFE05E4" w:rsidR="00390A7E" w:rsidRPr="00F820FA" w:rsidRDefault="00390A7E" w:rsidP="00390A7E">
      <w:pPr>
        <w:pStyle w:val="SingleTxtG"/>
        <w:rPr>
          <w:lang w:val="fr-FR"/>
        </w:rPr>
      </w:pPr>
      <w:r>
        <w:rPr>
          <w:lang w:val="fr-FR"/>
        </w:rPr>
        <w:t>15.</w:t>
      </w:r>
      <w:r>
        <w:rPr>
          <w:lang w:val="fr-FR"/>
        </w:rPr>
        <w:tab/>
        <w:t>L</w:t>
      </w:r>
      <w:r>
        <w:rPr>
          <w:lang w:val="fr-FR"/>
        </w:rPr>
        <w:t>’</w:t>
      </w:r>
      <w:r>
        <w:rPr>
          <w:lang w:val="fr-FR"/>
        </w:rPr>
        <w:t>article 30 (par. 3) de la Convention fait obligation aux États parties d</w:t>
      </w:r>
      <w:r>
        <w:rPr>
          <w:lang w:val="fr-FR"/>
        </w:rPr>
        <w:t>’</w:t>
      </w:r>
      <w:r>
        <w:rPr>
          <w:lang w:val="fr-FR"/>
        </w:rPr>
        <w:t>informer le Comité, dans un délai déterminé, des mesures prises pour localiser et protéger la personne au nom de laquelle une demande d</w:t>
      </w:r>
      <w:r>
        <w:rPr>
          <w:lang w:val="fr-FR"/>
        </w:rPr>
        <w:t>’</w:t>
      </w:r>
      <w:r>
        <w:rPr>
          <w:lang w:val="fr-FR"/>
        </w:rPr>
        <w:t>action en urgence a été enregistrée. L</w:t>
      </w:r>
      <w:r>
        <w:rPr>
          <w:lang w:val="fr-FR"/>
        </w:rPr>
        <w:t>’</w:t>
      </w:r>
      <w:r>
        <w:rPr>
          <w:lang w:val="fr-FR"/>
        </w:rPr>
        <w:t>article 26 (par. 9) leur fait obligation de coopérer avec le Comité et d</w:t>
      </w:r>
      <w:r>
        <w:rPr>
          <w:lang w:val="fr-FR"/>
        </w:rPr>
        <w:t>’</w:t>
      </w:r>
      <w:r>
        <w:rPr>
          <w:lang w:val="fr-FR"/>
        </w:rPr>
        <w:t>assister ses membres. Le Comité note qu</w:t>
      </w:r>
      <w:r>
        <w:rPr>
          <w:lang w:val="fr-FR"/>
        </w:rPr>
        <w:t>’</w:t>
      </w:r>
      <w:r>
        <w:rPr>
          <w:lang w:val="fr-FR"/>
        </w:rPr>
        <w:t>au cours de la période considérée, la plupart des États parties ont répondu à ses demandes d</w:t>
      </w:r>
      <w:r>
        <w:rPr>
          <w:lang w:val="fr-FR"/>
        </w:rPr>
        <w:t>’</w:t>
      </w:r>
      <w:r>
        <w:rPr>
          <w:lang w:val="fr-FR"/>
        </w:rPr>
        <w:t>action en urgence, mais qu</w:t>
      </w:r>
      <w:r>
        <w:rPr>
          <w:lang w:val="fr-FR"/>
        </w:rPr>
        <w:t>’</w:t>
      </w:r>
      <w:r>
        <w:rPr>
          <w:lang w:val="fr-FR"/>
        </w:rPr>
        <w:t>il doit généralement leur adresser des rappels avant de recevoir des réponses, et que la qualité et la pertinence des informations reçues sont extrêmement variables.</w:t>
      </w:r>
    </w:p>
    <w:p w14:paraId="2BEBDCC1" w14:textId="64F3918E" w:rsidR="00390A7E" w:rsidRPr="00F820FA" w:rsidRDefault="00390A7E" w:rsidP="00390A7E">
      <w:pPr>
        <w:pStyle w:val="SingleTxtG"/>
        <w:rPr>
          <w:lang w:val="fr-FR"/>
        </w:rPr>
      </w:pPr>
      <w:r>
        <w:rPr>
          <w:lang w:val="fr-FR"/>
        </w:rPr>
        <w:t>16.</w:t>
      </w:r>
      <w:r>
        <w:rPr>
          <w:lang w:val="fr-FR"/>
        </w:rPr>
        <w:tab/>
        <w:t>Chaque fois que l</w:t>
      </w:r>
      <w:r>
        <w:rPr>
          <w:lang w:val="fr-FR"/>
        </w:rPr>
        <w:t>’</w:t>
      </w:r>
      <w:r>
        <w:rPr>
          <w:lang w:val="fr-FR"/>
        </w:rPr>
        <w:t>État partie concerné ne fournit pas d</w:t>
      </w:r>
      <w:r>
        <w:rPr>
          <w:lang w:val="fr-FR"/>
        </w:rPr>
        <w:t>’</w:t>
      </w:r>
      <w:r>
        <w:rPr>
          <w:lang w:val="fr-FR"/>
        </w:rPr>
        <w:t>informations de suivi dans le délai fixé par le Comité, celui-ci lui adresse jusqu</w:t>
      </w:r>
      <w:r>
        <w:rPr>
          <w:lang w:val="fr-FR"/>
        </w:rPr>
        <w:t>’</w:t>
      </w:r>
      <w:r>
        <w:rPr>
          <w:lang w:val="fr-FR"/>
        </w:rPr>
        <w:t>à quatre rappels. Lorsqu</w:t>
      </w:r>
      <w:r>
        <w:rPr>
          <w:lang w:val="fr-FR"/>
        </w:rPr>
        <w:t>’</w:t>
      </w:r>
      <w:r>
        <w:rPr>
          <w:lang w:val="fr-FR"/>
        </w:rPr>
        <w:t>il en vient à adresser un quatrième et dernier rappel, il fait savoir qu</w:t>
      </w:r>
      <w:r>
        <w:rPr>
          <w:lang w:val="fr-FR"/>
        </w:rPr>
        <w:t>’</w:t>
      </w:r>
      <w:r>
        <w:rPr>
          <w:lang w:val="fr-FR"/>
        </w:rPr>
        <w:t>il pourrait décider de rendre public le manque de coopération de l</w:t>
      </w:r>
      <w:r>
        <w:rPr>
          <w:lang w:val="fr-FR"/>
        </w:rPr>
        <w:t>’</w:t>
      </w:r>
      <w:r>
        <w:rPr>
          <w:lang w:val="fr-FR"/>
        </w:rPr>
        <w:t>État partie dans son rapport suivant sur les demandes d</w:t>
      </w:r>
      <w:r>
        <w:rPr>
          <w:lang w:val="fr-FR"/>
        </w:rPr>
        <w:t>’</w:t>
      </w:r>
      <w:r>
        <w:rPr>
          <w:lang w:val="fr-FR"/>
        </w:rPr>
        <w:t>action en urgence, puis dans son rapport annuel suivant à l</w:t>
      </w:r>
      <w:r>
        <w:rPr>
          <w:lang w:val="fr-FR"/>
        </w:rPr>
        <w:t>’</w:t>
      </w:r>
      <w:r>
        <w:rPr>
          <w:lang w:val="fr-FR"/>
        </w:rPr>
        <w:t>Assemblée générale.</w:t>
      </w:r>
    </w:p>
    <w:p w14:paraId="128099D4" w14:textId="20D59166" w:rsidR="00390A7E" w:rsidRPr="00F820FA" w:rsidRDefault="00390A7E" w:rsidP="00390A7E">
      <w:pPr>
        <w:pStyle w:val="SingleTxtG"/>
        <w:rPr>
          <w:lang w:val="fr-FR"/>
        </w:rPr>
      </w:pPr>
      <w:r>
        <w:rPr>
          <w:lang w:val="fr-FR"/>
        </w:rPr>
        <w:t>17.</w:t>
      </w:r>
      <w:r>
        <w:rPr>
          <w:lang w:val="fr-FR"/>
        </w:rPr>
        <w:tab/>
        <w:t>Le Comité se félicite du fait qu</w:t>
      </w:r>
      <w:r>
        <w:rPr>
          <w:lang w:val="fr-FR"/>
        </w:rPr>
        <w:t>’</w:t>
      </w:r>
      <w:r>
        <w:rPr>
          <w:lang w:val="fr-FR"/>
        </w:rPr>
        <w:t>au 15 février 2024, les États parties avaient soumis des réponses concernant 170 des demandes d</w:t>
      </w:r>
      <w:r>
        <w:rPr>
          <w:lang w:val="fr-FR"/>
        </w:rPr>
        <w:t>’</w:t>
      </w:r>
      <w:r>
        <w:rPr>
          <w:lang w:val="fr-FR"/>
        </w:rPr>
        <w:t>action en urgence pour lesquelles un dernier rappel leur avait été adressé. Néanmoins, il attendait toujours une réponse de l</w:t>
      </w:r>
      <w:r>
        <w:rPr>
          <w:lang w:val="fr-FR"/>
        </w:rPr>
        <w:t>’</w:t>
      </w:r>
      <w:r>
        <w:rPr>
          <w:lang w:val="fr-FR"/>
        </w:rPr>
        <w:t xml:space="preserve">État partie concerné </w:t>
      </w:r>
      <w:r w:rsidRPr="00B0431E">
        <w:rPr>
          <w:lang w:val="fr-FR"/>
        </w:rPr>
        <w:t>au sujet de 218 demandes</w:t>
      </w:r>
      <w:r>
        <w:rPr>
          <w:lang w:val="fr-FR"/>
        </w:rPr>
        <w:t xml:space="preserve"> d</w:t>
      </w:r>
      <w:r>
        <w:rPr>
          <w:lang w:val="fr-FR"/>
        </w:rPr>
        <w:t>’</w:t>
      </w:r>
      <w:r>
        <w:rPr>
          <w:lang w:val="fr-FR"/>
        </w:rPr>
        <w:t>action en urgence, dont 198 avaient trait à l</w:t>
      </w:r>
      <w:r>
        <w:rPr>
          <w:lang w:val="fr-FR"/>
        </w:rPr>
        <w:t>’</w:t>
      </w:r>
      <w:r>
        <w:rPr>
          <w:lang w:val="fr-FR"/>
        </w:rPr>
        <w:t>Iraq.</w:t>
      </w:r>
      <w:bookmarkStart w:id="7" w:name="_Hlk127360819"/>
      <w:bookmarkEnd w:id="7"/>
    </w:p>
    <w:p w14:paraId="6A9A18F4" w14:textId="2D871431" w:rsidR="00390A7E" w:rsidRPr="009F2B44" w:rsidRDefault="00390A7E" w:rsidP="0076783D">
      <w:pPr>
        <w:pStyle w:val="Titre1"/>
        <w:rPr>
          <w:b/>
          <w:lang w:val="fr-FR"/>
        </w:rPr>
      </w:pPr>
      <w:r w:rsidRPr="009F2B44">
        <w:rPr>
          <w:lang w:val="fr-FR"/>
        </w:rPr>
        <w:t>Tableau 5</w:t>
      </w:r>
    </w:p>
    <w:p w14:paraId="34BC38A9" w14:textId="5568C830" w:rsidR="00390A7E" w:rsidRPr="0076783D" w:rsidRDefault="00390A7E" w:rsidP="0076783D">
      <w:pPr>
        <w:pStyle w:val="Titre1"/>
        <w:spacing w:after="120"/>
        <w:rPr>
          <w:b/>
          <w:lang w:val="fr-FR"/>
        </w:rPr>
      </w:pPr>
      <w:r w:rsidRPr="0076783D">
        <w:rPr>
          <w:b/>
          <w:lang w:val="fr-FR"/>
        </w:rPr>
        <w:t>Nombre de demandes d</w:t>
      </w:r>
      <w:r w:rsidRPr="0076783D">
        <w:rPr>
          <w:b/>
          <w:lang w:val="fr-FR"/>
        </w:rPr>
        <w:t>’</w:t>
      </w:r>
      <w:r w:rsidRPr="0076783D">
        <w:rPr>
          <w:b/>
          <w:lang w:val="fr-FR"/>
        </w:rPr>
        <w:t>action en urgence pour lesquelles le dernier rappel adressé à l</w:t>
      </w:r>
      <w:r w:rsidRPr="0076783D">
        <w:rPr>
          <w:b/>
          <w:lang w:val="fr-FR"/>
        </w:rPr>
        <w:t>’</w:t>
      </w:r>
      <w:r w:rsidRPr="0076783D">
        <w:rPr>
          <w:b/>
          <w:lang w:val="fr-FR"/>
        </w:rPr>
        <w:t>État partie concerné a expiré, au 15 février 2024</w:t>
      </w:r>
    </w:p>
    <w:tbl>
      <w:tblPr>
        <w:tblW w:w="8504" w:type="dxa"/>
        <w:tblInd w:w="1134" w:type="dxa"/>
        <w:tblLayout w:type="fixed"/>
        <w:tblCellMar>
          <w:left w:w="0" w:type="dxa"/>
          <w:right w:w="0" w:type="dxa"/>
        </w:tblCellMar>
        <w:tblLook w:val="04A0" w:firstRow="1" w:lastRow="0" w:firstColumn="1" w:lastColumn="0" w:noHBand="0" w:noVBand="1"/>
      </w:tblPr>
      <w:tblGrid>
        <w:gridCol w:w="4012"/>
        <w:gridCol w:w="4492"/>
      </w:tblGrid>
      <w:tr w:rsidR="0076783D" w:rsidRPr="0076783D" w14:paraId="5867BC05" w14:textId="77777777" w:rsidTr="0076783D">
        <w:trPr>
          <w:tblHeader/>
        </w:trPr>
        <w:tc>
          <w:tcPr>
            <w:tcW w:w="3477" w:type="dxa"/>
            <w:tcBorders>
              <w:top w:val="single" w:sz="4" w:space="0" w:color="auto"/>
              <w:bottom w:val="single" w:sz="12" w:space="0" w:color="auto"/>
            </w:tcBorders>
            <w:shd w:val="clear" w:color="auto" w:fill="auto"/>
            <w:vAlign w:val="bottom"/>
          </w:tcPr>
          <w:p w14:paraId="33D67413" w14:textId="77777777" w:rsidR="00390A7E" w:rsidRPr="0076783D" w:rsidRDefault="00390A7E" w:rsidP="0076783D">
            <w:pPr>
              <w:keepNext/>
              <w:suppressAutoHyphens w:val="0"/>
              <w:spacing w:before="80" w:after="80" w:line="200" w:lineRule="exact"/>
              <w:rPr>
                <w:i/>
                <w:sz w:val="16"/>
              </w:rPr>
            </w:pPr>
            <w:r w:rsidRPr="0076783D">
              <w:rPr>
                <w:i/>
                <w:sz w:val="16"/>
                <w:lang w:val="fr-FR"/>
              </w:rPr>
              <w:t>État partie</w:t>
            </w:r>
          </w:p>
        </w:tc>
        <w:tc>
          <w:tcPr>
            <w:tcW w:w="3893" w:type="dxa"/>
            <w:tcBorders>
              <w:top w:val="single" w:sz="4" w:space="0" w:color="auto"/>
              <w:bottom w:val="single" w:sz="12" w:space="0" w:color="auto"/>
            </w:tcBorders>
            <w:shd w:val="clear" w:color="auto" w:fill="auto"/>
            <w:vAlign w:val="bottom"/>
          </w:tcPr>
          <w:p w14:paraId="452FDE16" w14:textId="77777777" w:rsidR="00390A7E" w:rsidRPr="0076783D" w:rsidRDefault="00390A7E" w:rsidP="0076783D">
            <w:pPr>
              <w:keepNext/>
              <w:suppressAutoHyphens w:val="0"/>
              <w:spacing w:before="80" w:after="80" w:line="200" w:lineRule="exact"/>
              <w:jc w:val="right"/>
              <w:rPr>
                <w:i/>
                <w:sz w:val="16"/>
              </w:rPr>
            </w:pPr>
            <w:r w:rsidRPr="0076783D">
              <w:rPr>
                <w:i/>
                <w:sz w:val="16"/>
                <w:lang w:val="fr-FR"/>
              </w:rPr>
              <w:t>Nombre</w:t>
            </w:r>
          </w:p>
        </w:tc>
      </w:tr>
      <w:tr w:rsidR="00390A7E" w:rsidRPr="0076783D" w14:paraId="6C1B83F9" w14:textId="77777777" w:rsidTr="0076783D">
        <w:tc>
          <w:tcPr>
            <w:tcW w:w="3477" w:type="dxa"/>
            <w:tcBorders>
              <w:top w:val="single" w:sz="12" w:space="0" w:color="auto"/>
            </w:tcBorders>
            <w:shd w:val="clear" w:color="auto" w:fill="auto"/>
          </w:tcPr>
          <w:p w14:paraId="1EA4F757" w14:textId="77777777" w:rsidR="00390A7E" w:rsidRPr="0076783D" w:rsidRDefault="00390A7E" w:rsidP="0076783D">
            <w:pPr>
              <w:keepNext/>
              <w:suppressAutoHyphens w:val="0"/>
              <w:spacing w:before="40" w:after="40" w:line="220" w:lineRule="exact"/>
              <w:rPr>
                <w:sz w:val="18"/>
                <w:szCs w:val="18"/>
              </w:rPr>
            </w:pPr>
            <w:r w:rsidRPr="0076783D">
              <w:rPr>
                <w:sz w:val="18"/>
                <w:szCs w:val="18"/>
                <w:lang w:val="fr-FR"/>
              </w:rPr>
              <w:t>Cambodge</w:t>
            </w:r>
          </w:p>
        </w:tc>
        <w:tc>
          <w:tcPr>
            <w:tcW w:w="3893" w:type="dxa"/>
            <w:tcBorders>
              <w:top w:val="single" w:sz="12" w:space="0" w:color="auto"/>
            </w:tcBorders>
            <w:shd w:val="clear" w:color="auto" w:fill="auto"/>
            <w:vAlign w:val="bottom"/>
          </w:tcPr>
          <w:p w14:paraId="39B1912F" w14:textId="77777777" w:rsidR="00390A7E" w:rsidRPr="0076783D" w:rsidRDefault="00390A7E" w:rsidP="0076783D">
            <w:pPr>
              <w:keepNext/>
              <w:suppressAutoHyphens w:val="0"/>
              <w:spacing w:before="40" w:after="40" w:line="220" w:lineRule="exact"/>
              <w:jc w:val="right"/>
              <w:rPr>
                <w:sz w:val="18"/>
                <w:szCs w:val="18"/>
              </w:rPr>
            </w:pPr>
            <w:r w:rsidRPr="0076783D">
              <w:rPr>
                <w:sz w:val="18"/>
                <w:szCs w:val="18"/>
                <w:lang w:val="fr-FR"/>
              </w:rPr>
              <w:t>1</w:t>
            </w:r>
          </w:p>
        </w:tc>
      </w:tr>
      <w:tr w:rsidR="00390A7E" w:rsidRPr="0076783D" w14:paraId="53219F88" w14:textId="77777777" w:rsidTr="0076783D">
        <w:tc>
          <w:tcPr>
            <w:tcW w:w="3477" w:type="dxa"/>
            <w:shd w:val="clear" w:color="auto" w:fill="auto"/>
          </w:tcPr>
          <w:p w14:paraId="76A2E7BB" w14:textId="77777777" w:rsidR="00390A7E" w:rsidRPr="0076783D" w:rsidRDefault="00390A7E" w:rsidP="0076783D">
            <w:pPr>
              <w:keepNext/>
              <w:suppressAutoHyphens w:val="0"/>
              <w:spacing w:before="40" w:after="40" w:line="220" w:lineRule="exact"/>
              <w:rPr>
                <w:sz w:val="18"/>
                <w:szCs w:val="18"/>
              </w:rPr>
            </w:pPr>
            <w:r w:rsidRPr="0076783D">
              <w:rPr>
                <w:sz w:val="18"/>
                <w:szCs w:val="18"/>
                <w:lang w:val="fr-FR"/>
              </w:rPr>
              <w:t>Iraq</w:t>
            </w:r>
          </w:p>
        </w:tc>
        <w:tc>
          <w:tcPr>
            <w:tcW w:w="3893" w:type="dxa"/>
            <w:shd w:val="clear" w:color="auto" w:fill="auto"/>
            <w:vAlign w:val="bottom"/>
          </w:tcPr>
          <w:p w14:paraId="62A0EFEF" w14:textId="77777777" w:rsidR="00390A7E" w:rsidRPr="0076783D" w:rsidRDefault="00390A7E" w:rsidP="0076783D">
            <w:pPr>
              <w:keepNext/>
              <w:suppressAutoHyphens w:val="0"/>
              <w:spacing w:before="40" w:after="40" w:line="220" w:lineRule="exact"/>
              <w:jc w:val="right"/>
              <w:rPr>
                <w:sz w:val="18"/>
                <w:szCs w:val="18"/>
              </w:rPr>
            </w:pPr>
            <w:r w:rsidRPr="0076783D">
              <w:rPr>
                <w:sz w:val="18"/>
                <w:szCs w:val="18"/>
                <w:lang w:val="fr-FR"/>
              </w:rPr>
              <w:t>198</w:t>
            </w:r>
          </w:p>
        </w:tc>
      </w:tr>
      <w:tr w:rsidR="00390A7E" w:rsidRPr="0076783D" w14:paraId="7DDD1B91" w14:textId="77777777" w:rsidTr="0076783D">
        <w:tc>
          <w:tcPr>
            <w:tcW w:w="3477" w:type="dxa"/>
            <w:shd w:val="clear" w:color="auto" w:fill="auto"/>
          </w:tcPr>
          <w:p w14:paraId="4BF1F9F9" w14:textId="77777777" w:rsidR="00390A7E" w:rsidRPr="0076783D" w:rsidRDefault="00390A7E" w:rsidP="0076783D">
            <w:pPr>
              <w:keepNext/>
              <w:suppressAutoHyphens w:val="0"/>
              <w:spacing w:before="40" w:after="40" w:line="220" w:lineRule="exact"/>
              <w:rPr>
                <w:sz w:val="18"/>
                <w:szCs w:val="18"/>
              </w:rPr>
            </w:pPr>
            <w:r w:rsidRPr="0076783D">
              <w:rPr>
                <w:sz w:val="18"/>
                <w:szCs w:val="18"/>
                <w:lang w:val="fr-FR"/>
              </w:rPr>
              <w:t>Mexique</w:t>
            </w:r>
          </w:p>
        </w:tc>
        <w:tc>
          <w:tcPr>
            <w:tcW w:w="3893" w:type="dxa"/>
            <w:shd w:val="clear" w:color="auto" w:fill="auto"/>
            <w:vAlign w:val="bottom"/>
          </w:tcPr>
          <w:p w14:paraId="1D0FAFEF" w14:textId="77777777" w:rsidR="00390A7E" w:rsidRPr="0076783D" w:rsidRDefault="00390A7E" w:rsidP="0076783D">
            <w:pPr>
              <w:keepNext/>
              <w:suppressAutoHyphens w:val="0"/>
              <w:spacing w:before="40" w:after="40" w:line="220" w:lineRule="exact"/>
              <w:jc w:val="right"/>
              <w:rPr>
                <w:sz w:val="18"/>
                <w:szCs w:val="18"/>
              </w:rPr>
            </w:pPr>
            <w:r w:rsidRPr="0076783D">
              <w:rPr>
                <w:sz w:val="18"/>
                <w:szCs w:val="18"/>
                <w:lang w:val="fr-FR"/>
              </w:rPr>
              <w:t>18</w:t>
            </w:r>
          </w:p>
        </w:tc>
      </w:tr>
      <w:tr w:rsidR="0076783D" w:rsidRPr="0076783D" w14:paraId="122A9389" w14:textId="77777777" w:rsidTr="0076783D">
        <w:tc>
          <w:tcPr>
            <w:tcW w:w="3477" w:type="dxa"/>
            <w:tcBorders>
              <w:bottom w:val="single" w:sz="4" w:space="0" w:color="auto"/>
            </w:tcBorders>
            <w:shd w:val="clear" w:color="auto" w:fill="auto"/>
          </w:tcPr>
          <w:p w14:paraId="26778F46" w14:textId="77777777" w:rsidR="00390A7E" w:rsidRPr="0076783D" w:rsidRDefault="00390A7E" w:rsidP="0076783D">
            <w:pPr>
              <w:suppressAutoHyphens w:val="0"/>
              <w:spacing w:before="40" w:after="40" w:line="220" w:lineRule="exact"/>
              <w:rPr>
                <w:sz w:val="18"/>
                <w:szCs w:val="18"/>
              </w:rPr>
            </w:pPr>
            <w:r w:rsidRPr="0076783D">
              <w:rPr>
                <w:sz w:val="18"/>
                <w:szCs w:val="18"/>
                <w:lang w:val="fr-FR"/>
              </w:rPr>
              <w:lastRenderedPageBreak/>
              <w:t>Soudan</w:t>
            </w:r>
          </w:p>
        </w:tc>
        <w:tc>
          <w:tcPr>
            <w:tcW w:w="3893" w:type="dxa"/>
            <w:tcBorders>
              <w:bottom w:val="single" w:sz="4" w:space="0" w:color="auto"/>
            </w:tcBorders>
            <w:shd w:val="clear" w:color="auto" w:fill="auto"/>
            <w:vAlign w:val="bottom"/>
          </w:tcPr>
          <w:p w14:paraId="53C0452C" w14:textId="77777777" w:rsidR="00390A7E" w:rsidRPr="0076783D" w:rsidRDefault="00390A7E" w:rsidP="0076783D">
            <w:pPr>
              <w:suppressAutoHyphens w:val="0"/>
              <w:spacing w:before="40" w:after="40" w:line="220" w:lineRule="exact"/>
              <w:jc w:val="right"/>
              <w:rPr>
                <w:sz w:val="18"/>
                <w:szCs w:val="18"/>
              </w:rPr>
            </w:pPr>
            <w:r w:rsidRPr="0076783D">
              <w:rPr>
                <w:sz w:val="18"/>
                <w:szCs w:val="18"/>
                <w:lang w:val="fr-FR"/>
              </w:rPr>
              <w:t>1</w:t>
            </w:r>
          </w:p>
        </w:tc>
      </w:tr>
      <w:tr w:rsidR="0076783D" w:rsidRPr="0076783D" w14:paraId="7E997EEF" w14:textId="77777777" w:rsidTr="0076783D">
        <w:tc>
          <w:tcPr>
            <w:tcW w:w="3477" w:type="dxa"/>
            <w:tcBorders>
              <w:top w:val="single" w:sz="4" w:space="0" w:color="auto"/>
              <w:bottom w:val="single" w:sz="12" w:space="0" w:color="auto"/>
            </w:tcBorders>
            <w:shd w:val="clear" w:color="auto" w:fill="auto"/>
          </w:tcPr>
          <w:p w14:paraId="066AAD7D" w14:textId="77777777" w:rsidR="00390A7E" w:rsidRPr="0076783D" w:rsidRDefault="00390A7E" w:rsidP="0076783D">
            <w:pPr>
              <w:suppressAutoHyphens w:val="0"/>
              <w:spacing w:before="80" w:after="80" w:line="220" w:lineRule="exact"/>
              <w:ind w:left="283"/>
              <w:rPr>
                <w:b/>
                <w:sz w:val="18"/>
                <w:szCs w:val="18"/>
              </w:rPr>
            </w:pPr>
            <w:r w:rsidRPr="0076783D">
              <w:rPr>
                <w:b/>
                <w:bCs/>
                <w:sz w:val="18"/>
                <w:szCs w:val="18"/>
                <w:lang w:val="fr-FR"/>
              </w:rPr>
              <w:t>Total</w:t>
            </w:r>
          </w:p>
        </w:tc>
        <w:tc>
          <w:tcPr>
            <w:tcW w:w="3893" w:type="dxa"/>
            <w:tcBorders>
              <w:top w:val="single" w:sz="4" w:space="0" w:color="auto"/>
              <w:bottom w:val="single" w:sz="12" w:space="0" w:color="auto"/>
            </w:tcBorders>
            <w:shd w:val="clear" w:color="auto" w:fill="auto"/>
            <w:vAlign w:val="bottom"/>
          </w:tcPr>
          <w:p w14:paraId="458E4929" w14:textId="77777777" w:rsidR="00390A7E" w:rsidRPr="0076783D" w:rsidRDefault="00390A7E" w:rsidP="0076783D">
            <w:pPr>
              <w:suppressAutoHyphens w:val="0"/>
              <w:spacing w:before="80" w:after="80" w:line="220" w:lineRule="exact"/>
              <w:jc w:val="right"/>
              <w:rPr>
                <w:b/>
                <w:bCs/>
                <w:sz w:val="18"/>
                <w:szCs w:val="18"/>
              </w:rPr>
            </w:pPr>
            <w:r w:rsidRPr="0076783D">
              <w:rPr>
                <w:b/>
                <w:bCs/>
                <w:sz w:val="18"/>
                <w:szCs w:val="18"/>
                <w:lang w:val="fr-FR"/>
              </w:rPr>
              <w:t>218</w:t>
            </w:r>
          </w:p>
        </w:tc>
      </w:tr>
    </w:tbl>
    <w:p w14:paraId="61A79D3E" w14:textId="69D46647" w:rsidR="00390A7E" w:rsidRPr="00F820FA" w:rsidRDefault="00390A7E" w:rsidP="0076783D">
      <w:pPr>
        <w:pStyle w:val="SingleTxtG"/>
        <w:spacing w:before="120"/>
        <w:rPr>
          <w:lang w:val="fr-FR"/>
        </w:rPr>
      </w:pPr>
      <w:r>
        <w:rPr>
          <w:lang w:val="fr-FR"/>
        </w:rPr>
        <w:t>18.</w:t>
      </w:r>
      <w:r>
        <w:rPr>
          <w:lang w:val="fr-FR"/>
        </w:rPr>
        <w:tab/>
        <w:t>En ce qui concerne les demandes d</w:t>
      </w:r>
      <w:r>
        <w:rPr>
          <w:lang w:val="fr-FR"/>
        </w:rPr>
        <w:t>’</w:t>
      </w:r>
      <w:r>
        <w:rPr>
          <w:lang w:val="fr-FR"/>
        </w:rPr>
        <w:t>action en urgence auxquelles les États parties n</w:t>
      </w:r>
      <w:r>
        <w:rPr>
          <w:lang w:val="fr-FR"/>
        </w:rPr>
        <w:t>’</w:t>
      </w:r>
      <w:r>
        <w:rPr>
          <w:lang w:val="fr-FR"/>
        </w:rPr>
        <w:t>ont toujours pas répondu, le Comité est d</w:t>
      </w:r>
      <w:r>
        <w:rPr>
          <w:lang w:val="fr-FR"/>
        </w:rPr>
        <w:t>’</w:t>
      </w:r>
      <w:r>
        <w:rPr>
          <w:lang w:val="fr-FR"/>
        </w:rPr>
        <w:t>autant plus inquiet lorsque cette pratique concerne les cas dans lesquels l</w:t>
      </w:r>
      <w:r>
        <w:rPr>
          <w:lang w:val="fr-FR"/>
        </w:rPr>
        <w:t>’</w:t>
      </w:r>
      <w:r>
        <w:rPr>
          <w:lang w:val="fr-FR"/>
        </w:rPr>
        <w:t>État n</w:t>
      </w:r>
      <w:r>
        <w:rPr>
          <w:lang w:val="fr-FR"/>
        </w:rPr>
        <w:t>’</w:t>
      </w:r>
      <w:r>
        <w:rPr>
          <w:lang w:val="fr-FR"/>
        </w:rPr>
        <w:t>a fourni aucune information depuis l</w:t>
      </w:r>
      <w:r>
        <w:rPr>
          <w:lang w:val="fr-FR"/>
        </w:rPr>
        <w:t>’</w:t>
      </w:r>
      <w:r>
        <w:rPr>
          <w:lang w:val="fr-FR"/>
        </w:rPr>
        <w:t>enregistrement de la demande en question. Non seulement cette pratique nuit considérablement à l</w:t>
      </w:r>
      <w:r>
        <w:rPr>
          <w:lang w:val="fr-FR"/>
        </w:rPr>
        <w:t>’</w:t>
      </w:r>
      <w:r>
        <w:rPr>
          <w:lang w:val="fr-FR"/>
        </w:rPr>
        <w:t xml:space="preserve">efficacité de la procédure, </w:t>
      </w:r>
      <w:r w:rsidRPr="00B14285">
        <w:rPr>
          <w:lang w:val="fr-FR"/>
        </w:rPr>
        <w:t xml:space="preserve">mais elle constitue aussi une violation des obligations </w:t>
      </w:r>
      <w:r>
        <w:rPr>
          <w:lang w:val="fr-FR"/>
        </w:rPr>
        <w:t>que l</w:t>
      </w:r>
      <w:r>
        <w:rPr>
          <w:lang w:val="fr-FR"/>
        </w:rPr>
        <w:t>’</w:t>
      </w:r>
      <w:r>
        <w:rPr>
          <w:lang w:val="fr-FR"/>
        </w:rPr>
        <w:t>article 30 de la Convention fait peser sur les États parties.</w:t>
      </w:r>
    </w:p>
    <w:p w14:paraId="76484EA1" w14:textId="5F13466E" w:rsidR="00390A7E" w:rsidRPr="00F820FA" w:rsidRDefault="00390A7E" w:rsidP="00390A7E">
      <w:pPr>
        <w:pStyle w:val="SingleTxtG"/>
        <w:rPr>
          <w:lang w:val="fr-FR"/>
        </w:rPr>
      </w:pPr>
      <w:r>
        <w:rPr>
          <w:lang w:val="fr-FR"/>
        </w:rPr>
        <w:t>19.</w:t>
      </w:r>
      <w:r>
        <w:rPr>
          <w:lang w:val="fr-FR"/>
        </w:rPr>
        <w:tab/>
        <w:t>À cet égard, le Comité note avec préoccupation qu</w:t>
      </w:r>
      <w:r>
        <w:rPr>
          <w:lang w:val="fr-FR"/>
        </w:rPr>
        <w:t>’</w:t>
      </w:r>
      <w:r>
        <w:rPr>
          <w:lang w:val="fr-FR"/>
        </w:rPr>
        <w:t>au cours de la période considérée, le Soudan n</w:t>
      </w:r>
      <w:r>
        <w:rPr>
          <w:lang w:val="fr-FR"/>
        </w:rPr>
        <w:t>’</w:t>
      </w:r>
      <w:r>
        <w:rPr>
          <w:lang w:val="fr-FR"/>
        </w:rPr>
        <w:t>a pas répondu à la demande d</w:t>
      </w:r>
      <w:r>
        <w:rPr>
          <w:lang w:val="fr-FR"/>
        </w:rPr>
        <w:t>’</w:t>
      </w:r>
      <w:r>
        <w:rPr>
          <w:lang w:val="fr-FR"/>
        </w:rPr>
        <w:t xml:space="preserve">action en urgence enregistrée au nom de Mohamed Ali </w:t>
      </w:r>
      <w:proofErr w:type="spellStart"/>
      <w:r>
        <w:rPr>
          <w:lang w:val="fr-FR"/>
        </w:rPr>
        <w:t>Abdalla</w:t>
      </w:r>
      <w:proofErr w:type="spellEnd"/>
      <w:r>
        <w:rPr>
          <w:lang w:val="fr-FR"/>
        </w:rPr>
        <w:t xml:space="preserve"> </w:t>
      </w:r>
      <w:proofErr w:type="spellStart"/>
      <w:r>
        <w:rPr>
          <w:lang w:val="fr-FR"/>
        </w:rPr>
        <w:t>Elgozuli</w:t>
      </w:r>
      <w:proofErr w:type="spellEnd"/>
      <w:r>
        <w:rPr>
          <w:lang w:val="fr-FR"/>
        </w:rPr>
        <w:t xml:space="preserve"> (demande </w:t>
      </w:r>
      <w:r w:rsidR="00F12DA4" w:rsidRPr="00F12DA4">
        <w:rPr>
          <w:rFonts w:eastAsia="MS Mincho"/>
          <w:szCs w:val="22"/>
          <w:lang w:val="fr-FR"/>
        </w:rPr>
        <w:t>n</w:t>
      </w:r>
      <w:r w:rsidR="00F12DA4" w:rsidRPr="00F12DA4">
        <w:rPr>
          <w:rFonts w:eastAsia="MS Mincho"/>
          <w:szCs w:val="22"/>
          <w:vertAlign w:val="superscript"/>
          <w:lang w:val="fr-FR"/>
        </w:rPr>
        <w:t>o</w:t>
      </w:r>
      <w:r w:rsidR="00F12DA4">
        <w:rPr>
          <w:lang w:val="fr-FR"/>
        </w:rPr>
        <w:t> </w:t>
      </w:r>
      <w:r>
        <w:rPr>
          <w:lang w:val="fr-FR"/>
        </w:rPr>
        <w:t>1604/2023), que des membres des Forces d</w:t>
      </w:r>
      <w:r>
        <w:rPr>
          <w:lang w:val="fr-FR"/>
        </w:rPr>
        <w:t>’</w:t>
      </w:r>
      <w:r>
        <w:rPr>
          <w:lang w:val="fr-FR"/>
        </w:rPr>
        <w:t>appui rapide auraient enlevé à son domicile en mai 2023. Les auteurs de la demande ont indiqué qu</w:t>
      </w:r>
      <w:r>
        <w:rPr>
          <w:lang w:val="fr-FR"/>
        </w:rPr>
        <w:t>’</w:t>
      </w:r>
      <w:r>
        <w:rPr>
          <w:lang w:val="fr-FR"/>
        </w:rPr>
        <w:t>en raison du conflit en cours, aucun organisme chargé de l</w:t>
      </w:r>
      <w:r>
        <w:rPr>
          <w:lang w:val="fr-FR"/>
        </w:rPr>
        <w:t>’</w:t>
      </w:r>
      <w:r>
        <w:rPr>
          <w:lang w:val="fr-FR"/>
        </w:rPr>
        <w:t>application de la loi n</w:t>
      </w:r>
      <w:r>
        <w:rPr>
          <w:lang w:val="fr-FR"/>
        </w:rPr>
        <w:t>’</w:t>
      </w:r>
      <w:r>
        <w:rPr>
          <w:lang w:val="fr-FR"/>
        </w:rPr>
        <w:t>était en mesure d</w:t>
      </w:r>
      <w:r>
        <w:rPr>
          <w:lang w:val="fr-FR"/>
        </w:rPr>
        <w:t>’</w:t>
      </w:r>
      <w:r>
        <w:rPr>
          <w:lang w:val="fr-FR"/>
        </w:rPr>
        <w:t>enquêter sur les disparitions. Dans son quatrième rappel à l</w:t>
      </w:r>
      <w:r>
        <w:rPr>
          <w:lang w:val="fr-FR"/>
        </w:rPr>
        <w:t>’</w:t>
      </w:r>
      <w:r>
        <w:rPr>
          <w:lang w:val="fr-FR"/>
        </w:rPr>
        <w:t>État partie, le Comité a fixé la date limite de réponse au 19 février 2024, soit le premier jour de sa vingt-sixième session. Il a également informé les auteurs de la demande d</w:t>
      </w:r>
      <w:r>
        <w:rPr>
          <w:lang w:val="fr-FR"/>
        </w:rPr>
        <w:t>’</w:t>
      </w:r>
      <w:r>
        <w:rPr>
          <w:lang w:val="fr-FR"/>
        </w:rPr>
        <w:t>action en urgence de la situation et leur a indiqué que s</w:t>
      </w:r>
      <w:r>
        <w:rPr>
          <w:lang w:val="fr-FR"/>
        </w:rPr>
        <w:t>’</w:t>
      </w:r>
      <w:r>
        <w:rPr>
          <w:lang w:val="fr-FR"/>
        </w:rPr>
        <w:t>il ne recevait aucune réponse de l</w:t>
      </w:r>
      <w:r>
        <w:rPr>
          <w:lang w:val="fr-FR"/>
        </w:rPr>
        <w:t>’</w:t>
      </w:r>
      <w:r>
        <w:rPr>
          <w:lang w:val="fr-FR"/>
        </w:rPr>
        <w:t>État partie dans le délai imparti, ils seraient invités à lui fournir des informations actualisées, sur la base desquelles il remplirait son mandat consistant à travailler avec l</w:t>
      </w:r>
      <w:r>
        <w:rPr>
          <w:lang w:val="fr-FR"/>
        </w:rPr>
        <w:t>’</w:t>
      </w:r>
      <w:r>
        <w:rPr>
          <w:lang w:val="fr-FR"/>
        </w:rPr>
        <w:t>État partie concerné tant que le sort de la personne recherchée ne serait pas élucidé (art</w:t>
      </w:r>
      <w:r w:rsidR="0076783D">
        <w:rPr>
          <w:lang w:val="fr-FR"/>
        </w:rPr>
        <w:t>.</w:t>
      </w:r>
      <w:r>
        <w:rPr>
          <w:lang w:val="fr-FR"/>
        </w:rPr>
        <w:t xml:space="preserve"> 30, par. 4, de la Convention).</w:t>
      </w:r>
    </w:p>
    <w:p w14:paraId="4EFD6109" w14:textId="77777777" w:rsidR="00390A7E" w:rsidRPr="00B0276A" w:rsidRDefault="00390A7E" w:rsidP="00390A7E">
      <w:pPr>
        <w:pStyle w:val="H23G"/>
        <w:rPr>
          <w:lang w:val="fr-FR"/>
        </w:rPr>
      </w:pPr>
      <w:r>
        <w:rPr>
          <w:bCs/>
          <w:lang w:val="fr-FR"/>
        </w:rPr>
        <w:tab/>
      </w:r>
      <w:r w:rsidRPr="00B0276A">
        <w:rPr>
          <w:bCs/>
          <w:lang w:val="fr-FR"/>
        </w:rPr>
        <w:t>3.</w:t>
      </w:r>
      <w:r w:rsidRPr="00B0276A">
        <w:rPr>
          <w:lang w:val="fr-FR"/>
        </w:rPr>
        <w:tab/>
      </w:r>
      <w:r w:rsidRPr="00B0276A">
        <w:rPr>
          <w:bCs/>
          <w:lang w:val="fr-FR"/>
        </w:rPr>
        <w:t>Enseignements retenus et jurisprudence établie au cours de la période considérée</w:t>
      </w:r>
    </w:p>
    <w:p w14:paraId="69807B7F" w14:textId="4E7BE1D3" w:rsidR="00390A7E" w:rsidRPr="00B0276A" w:rsidRDefault="00390A7E" w:rsidP="00390A7E">
      <w:pPr>
        <w:pStyle w:val="SingleTxtG"/>
        <w:rPr>
          <w:lang w:val="fr-FR"/>
        </w:rPr>
      </w:pPr>
      <w:r w:rsidRPr="00B0276A">
        <w:rPr>
          <w:lang w:val="fr-FR"/>
        </w:rPr>
        <w:t>20.</w:t>
      </w:r>
      <w:r w:rsidRPr="00B0276A">
        <w:rPr>
          <w:lang w:val="fr-FR"/>
        </w:rPr>
        <w:tab/>
        <w:t>L</w:t>
      </w:r>
      <w:r w:rsidRPr="00B0276A">
        <w:rPr>
          <w:lang w:val="fr-FR"/>
        </w:rPr>
        <w:t>’</w:t>
      </w:r>
      <w:r w:rsidRPr="00B0276A">
        <w:rPr>
          <w:lang w:val="fr-FR"/>
        </w:rPr>
        <w:t>analyse des réponses reçues des États parties au cours de la période considérée fait ressortir certaines tendances qui se sont maintenues au fil des ans. Le Comité souhaite faire part des enseignements qu</w:t>
      </w:r>
      <w:r w:rsidRPr="00B0276A">
        <w:rPr>
          <w:lang w:val="fr-FR"/>
        </w:rPr>
        <w:t>’</w:t>
      </w:r>
      <w:r w:rsidRPr="00B0276A">
        <w:rPr>
          <w:lang w:val="fr-FR"/>
        </w:rPr>
        <w:t>il a retenus et des recommandations qu</w:t>
      </w:r>
      <w:r w:rsidRPr="00B0276A">
        <w:rPr>
          <w:lang w:val="fr-FR"/>
        </w:rPr>
        <w:t>’</w:t>
      </w:r>
      <w:r w:rsidRPr="00B0276A">
        <w:rPr>
          <w:lang w:val="fr-FR"/>
        </w:rPr>
        <w:t>il a soumises aux États parties, aux acteurs de la société civile et aux autres parties prenantes, afin d</w:t>
      </w:r>
      <w:r w:rsidRPr="00B0276A">
        <w:rPr>
          <w:lang w:val="fr-FR"/>
        </w:rPr>
        <w:t>’</w:t>
      </w:r>
      <w:r w:rsidRPr="00B0276A">
        <w:rPr>
          <w:lang w:val="fr-FR"/>
        </w:rPr>
        <w:t>améliorer l</w:t>
      </w:r>
      <w:r w:rsidRPr="00B0276A">
        <w:rPr>
          <w:lang w:val="fr-FR"/>
        </w:rPr>
        <w:t>’</w:t>
      </w:r>
      <w:r w:rsidRPr="00B0276A">
        <w:rPr>
          <w:lang w:val="fr-FR"/>
        </w:rPr>
        <w:t>efficacité, l</w:t>
      </w:r>
      <w:r w:rsidRPr="00B0276A">
        <w:rPr>
          <w:lang w:val="fr-FR"/>
        </w:rPr>
        <w:t>’</w:t>
      </w:r>
      <w:r w:rsidRPr="00B0276A">
        <w:rPr>
          <w:lang w:val="fr-FR"/>
        </w:rPr>
        <w:t>efficience et la pertinence de la procédure d</w:t>
      </w:r>
      <w:r w:rsidRPr="00B0276A">
        <w:rPr>
          <w:lang w:val="fr-FR"/>
        </w:rPr>
        <w:t>’</w:t>
      </w:r>
      <w:r w:rsidRPr="00B0276A">
        <w:rPr>
          <w:lang w:val="fr-FR"/>
        </w:rPr>
        <w:t>action en urgence.</w:t>
      </w:r>
    </w:p>
    <w:p w14:paraId="010EA031" w14:textId="08D3C4CD" w:rsidR="00390A7E" w:rsidRPr="00B0276A" w:rsidRDefault="00390A7E" w:rsidP="0076783D">
      <w:pPr>
        <w:pStyle w:val="H23G"/>
        <w:rPr>
          <w:i/>
          <w:lang w:val="fr-FR"/>
        </w:rPr>
      </w:pPr>
      <w:r w:rsidRPr="00B0276A">
        <w:rPr>
          <w:lang w:val="fr-FR"/>
        </w:rPr>
        <w:tab/>
        <w:t>a)</w:t>
      </w:r>
      <w:r w:rsidRPr="00B0276A">
        <w:rPr>
          <w:lang w:val="fr-FR"/>
        </w:rPr>
        <w:tab/>
        <w:t>Nécessité d</w:t>
      </w:r>
      <w:r w:rsidRPr="00B0276A">
        <w:rPr>
          <w:i/>
          <w:lang w:val="fr-FR"/>
        </w:rPr>
        <w:t>’</w:t>
      </w:r>
      <w:r w:rsidRPr="00B0276A">
        <w:rPr>
          <w:lang w:val="fr-FR"/>
        </w:rPr>
        <w:t>obtenir des États parties des informations détaillées sur les mesures prises</w:t>
      </w:r>
    </w:p>
    <w:p w14:paraId="29241E3E" w14:textId="3EF63840" w:rsidR="00390A7E" w:rsidRPr="00F820FA" w:rsidRDefault="00390A7E" w:rsidP="00390A7E">
      <w:pPr>
        <w:pStyle w:val="SingleTxtG"/>
        <w:rPr>
          <w:lang w:val="fr-FR"/>
        </w:rPr>
      </w:pPr>
      <w:r w:rsidRPr="00B0276A">
        <w:rPr>
          <w:lang w:val="fr-FR"/>
        </w:rPr>
        <w:t>21.</w:t>
      </w:r>
      <w:r w:rsidRPr="00B0276A">
        <w:rPr>
          <w:lang w:val="fr-FR"/>
        </w:rPr>
        <w:tab/>
        <w:t>En ce qui concerne la teneur des réponses reçues des États parties, le Comité rappelle aux autorités qu</w:t>
      </w:r>
      <w:r w:rsidRPr="00B0276A">
        <w:rPr>
          <w:lang w:val="fr-FR"/>
        </w:rPr>
        <w:t>’</w:t>
      </w:r>
      <w:r w:rsidRPr="00B0276A">
        <w:rPr>
          <w:lang w:val="fr-FR"/>
        </w:rPr>
        <w:t>il importe de fournir des informations détaillées sur chacun des points soulevés dans les</w:t>
      </w:r>
      <w:r>
        <w:rPr>
          <w:lang w:val="fr-FR"/>
        </w:rPr>
        <w:t xml:space="preserve"> notes d</w:t>
      </w:r>
      <w:r>
        <w:rPr>
          <w:lang w:val="fr-FR"/>
        </w:rPr>
        <w:t>’</w:t>
      </w:r>
      <w:r>
        <w:rPr>
          <w:lang w:val="fr-FR"/>
        </w:rPr>
        <w:t xml:space="preserve">enregistrement et de suivi. Les préoccupations et recommandations </w:t>
      </w:r>
      <w:r w:rsidRPr="00E71283">
        <w:rPr>
          <w:lang w:val="fr-FR"/>
        </w:rPr>
        <w:t>formulées</w:t>
      </w:r>
      <w:r>
        <w:rPr>
          <w:lang w:val="fr-FR"/>
        </w:rPr>
        <w:t xml:space="preserve"> par le Comité s</w:t>
      </w:r>
      <w:r>
        <w:rPr>
          <w:lang w:val="fr-FR"/>
        </w:rPr>
        <w:t>’</w:t>
      </w:r>
      <w:r>
        <w:rPr>
          <w:lang w:val="fr-FR"/>
        </w:rPr>
        <w:t>appuient sur un large éventail de sources confidentielles et ont pour but d</w:t>
      </w:r>
      <w:r>
        <w:rPr>
          <w:lang w:val="fr-FR"/>
        </w:rPr>
        <w:t>’</w:t>
      </w:r>
      <w:r>
        <w:rPr>
          <w:lang w:val="fr-FR"/>
        </w:rPr>
        <w:t xml:space="preserve">obtenir des informations visant à appuyer les États parties concernés dans leurs activités </w:t>
      </w:r>
      <w:r w:rsidRPr="00E71283">
        <w:rPr>
          <w:lang w:val="fr-FR"/>
        </w:rPr>
        <w:t>de recherche de personnes disparues, d</w:t>
      </w:r>
      <w:r>
        <w:rPr>
          <w:lang w:val="fr-FR"/>
        </w:rPr>
        <w:t>’</w:t>
      </w:r>
      <w:r w:rsidRPr="00E71283">
        <w:rPr>
          <w:lang w:val="fr-FR"/>
        </w:rPr>
        <w:t>enquête sur la disparition présumée de ces personnes, ainsi que de faciliter la participation des proches, en les tenant informés et en les protégeant des menaces et des représailles.</w:t>
      </w:r>
    </w:p>
    <w:p w14:paraId="69A8EAF7" w14:textId="45AD08C5" w:rsidR="00390A7E" w:rsidRPr="00F820FA" w:rsidRDefault="00390A7E" w:rsidP="00390A7E">
      <w:pPr>
        <w:pStyle w:val="SingleTxtG"/>
        <w:rPr>
          <w:lang w:val="fr-FR"/>
        </w:rPr>
      </w:pPr>
      <w:r>
        <w:rPr>
          <w:lang w:val="fr-FR"/>
        </w:rPr>
        <w:t>22.</w:t>
      </w:r>
      <w:r>
        <w:rPr>
          <w:lang w:val="fr-FR"/>
        </w:rPr>
        <w:tab/>
        <w:t>Lorsque les États parties ne fournissent aucune information dans leur réponse, cela conduit le Comité à mettre en doute leur volonté de contribuer à la procédure et de s</w:t>
      </w:r>
      <w:r>
        <w:rPr>
          <w:lang w:val="fr-FR"/>
        </w:rPr>
        <w:t>’</w:t>
      </w:r>
      <w:r>
        <w:rPr>
          <w:lang w:val="fr-FR"/>
        </w:rPr>
        <w:t xml:space="preserve">associer véritablement aux recherches et aux enquêtes. </w:t>
      </w:r>
    </w:p>
    <w:p w14:paraId="104B0526" w14:textId="7D29891B" w:rsidR="00390A7E" w:rsidRPr="00F820FA" w:rsidRDefault="00390A7E" w:rsidP="00390A7E">
      <w:pPr>
        <w:pStyle w:val="SingleTxtG"/>
        <w:rPr>
          <w:lang w:val="fr-FR"/>
        </w:rPr>
      </w:pPr>
      <w:r>
        <w:rPr>
          <w:lang w:val="fr-FR"/>
        </w:rPr>
        <w:t>23.</w:t>
      </w:r>
      <w:r>
        <w:rPr>
          <w:lang w:val="fr-FR"/>
        </w:rPr>
        <w:tab/>
        <w:t>À cet égard, le Comité reste particulièrement préoccupé par les réponses reçues de l</w:t>
      </w:r>
      <w:r>
        <w:rPr>
          <w:lang w:val="fr-FR"/>
        </w:rPr>
        <w:t>’</w:t>
      </w:r>
      <w:r>
        <w:rPr>
          <w:lang w:val="fr-FR"/>
        </w:rPr>
        <w:t>Iraq, qui toutes reprennent un ou plusieurs des points suivants, sans donner d</w:t>
      </w:r>
      <w:r>
        <w:rPr>
          <w:lang w:val="fr-FR"/>
        </w:rPr>
        <w:t>’</w:t>
      </w:r>
      <w:r>
        <w:rPr>
          <w:lang w:val="fr-FR"/>
        </w:rPr>
        <w:t>informations sur les mesures prises pour rechercher la personne disparue et enquêter sur la disparition présumée :</w:t>
      </w:r>
    </w:p>
    <w:p w14:paraId="291144E5" w14:textId="692844BB" w:rsidR="00390A7E" w:rsidRPr="00F820FA" w:rsidRDefault="00390A7E" w:rsidP="0076783D">
      <w:pPr>
        <w:pStyle w:val="SingleTxtG"/>
        <w:ind w:firstLine="567"/>
        <w:rPr>
          <w:lang w:val="fr-FR"/>
        </w:rPr>
      </w:pPr>
      <w:r>
        <w:rPr>
          <w:lang w:val="fr-FR"/>
        </w:rPr>
        <w:t>a)</w:t>
      </w:r>
      <w:r>
        <w:rPr>
          <w:lang w:val="fr-FR"/>
        </w:rPr>
        <w:tab/>
        <w:t>Demande d</w:t>
      </w:r>
      <w:r>
        <w:rPr>
          <w:lang w:val="fr-FR"/>
        </w:rPr>
        <w:t>’</w:t>
      </w:r>
      <w:r>
        <w:rPr>
          <w:lang w:val="fr-FR"/>
        </w:rPr>
        <w:t>éclaircissements concernant le nom de la personne disparue, lorsque, par exemple, seuls trois des cinq noms indiqués dans la demande d</w:t>
      </w:r>
      <w:r>
        <w:rPr>
          <w:lang w:val="fr-FR"/>
        </w:rPr>
        <w:t>’</w:t>
      </w:r>
      <w:r>
        <w:rPr>
          <w:lang w:val="fr-FR"/>
        </w:rPr>
        <w:t>action en urgence figurent sur un document d</w:t>
      </w:r>
      <w:r>
        <w:rPr>
          <w:lang w:val="fr-FR"/>
        </w:rPr>
        <w:t>’</w:t>
      </w:r>
      <w:r>
        <w:rPr>
          <w:lang w:val="fr-FR"/>
        </w:rPr>
        <w:t>identité (lorsque, par exemple, le nom du père ou du grand-père n</w:t>
      </w:r>
      <w:r>
        <w:rPr>
          <w:lang w:val="fr-FR"/>
        </w:rPr>
        <w:t>’</w:t>
      </w:r>
      <w:r>
        <w:rPr>
          <w:lang w:val="fr-FR"/>
        </w:rPr>
        <w:t>est pas précisé) ;</w:t>
      </w:r>
    </w:p>
    <w:p w14:paraId="168CC09D" w14:textId="4608287A" w:rsidR="00390A7E" w:rsidRPr="00F820FA" w:rsidRDefault="00390A7E" w:rsidP="0076783D">
      <w:pPr>
        <w:pStyle w:val="SingleTxtG"/>
        <w:ind w:firstLine="567"/>
        <w:rPr>
          <w:lang w:val="fr-FR"/>
        </w:rPr>
      </w:pPr>
      <w:r>
        <w:rPr>
          <w:lang w:val="fr-FR"/>
        </w:rPr>
        <w:t>b)</w:t>
      </w:r>
      <w:r>
        <w:rPr>
          <w:lang w:val="fr-FR"/>
        </w:rPr>
        <w:tab/>
        <w:t>Demande d</w:t>
      </w:r>
      <w:r>
        <w:rPr>
          <w:lang w:val="fr-FR"/>
        </w:rPr>
        <w:t>’</w:t>
      </w:r>
      <w:r>
        <w:rPr>
          <w:lang w:val="fr-FR"/>
        </w:rPr>
        <w:t>un document d</w:t>
      </w:r>
      <w:r>
        <w:rPr>
          <w:lang w:val="fr-FR"/>
        </w:rPr>
        <w:t>’</w:t>
      </w:r>
      <w:r>
        <w:rPr>
          <w:lang w:val="fr-FR"/>
        </w:rPr>
        <w:t>identité « de meilleure qualité » que celui fourni par le Comité ;</w:t>
      </w:r>
    </w:p>
    <w:p w14:paraId="30C5FC16" w14:textId="6F1B7007" w:rsidR="00390A7E" w:rsidRPr="00F820FA" w:rsidRDefault="00390A7E" w:rsidP="0076783D">
      <w:pPr>
        <w:pStyle w:val="SingleTxtG"/>
        <w:ind w:firstLine="567"/>
        <w:rPr>
          <w:lang w:val="fr-FR"/>
        </w:rPr>
      </w:pPr>
      <w:r>
        <w:rPr>
          <w:lang w:val="fr-FR"/>
        </w:rPr>
        <w:lastRenderedPageBreak/>
        <w:t>c)</w:t>
      </w:r>
      <w:r>
        <w:rPr>
          <w:lang w:val="fr-FR"/>
        </w:rPr>
        <w:tab/>
        <w:t>Indication selon laquelle un mandat d</w:t>
      </w:r>
      <w:r>
        <w:rPr>
          <w:lang w:val="fr-FR"/>
        </w:rPr>
        <w:t>’</w:t>
      </w:r>
      <w:r>
        <w:rPr>
          <w:lang w:val="fr-FR"/>
        </w:rPr>
        <w:t>arrêt a été délivré contre la personne disparue en application de la loi antiterroriste, sans plus de précisions ;</w:t>
      </w:r>
    </w:p>
    <w:p w14:paraId="3664A28C" w14:textId="77777777" w:rsidR="00390A7E" w:rsidRPr="00F820FA" w:rsidRDefault="00390A7E" w:rsidP="0076783D">
      <w:pPr>
        <w:pStyle w:val="SingleTxtG"/>
        <w:ind w:firstLine="567"/>
        <w:rPr>
          <w:lang w:val="fr-FR"/>
        </w:rPr>
      </w:pPr>
      <w:r>
        <w:rPr>
          <w:lang w:val="fr-FR"/>
        </w:rPr>
        <w:t>d)</w:t>
      </w:r>
      <w:r>
        <w:rPr>
          <w:lang w:val="fr-FR"/>
        </w:rPr>
        <w:tab/>
        <w:t>Déclaration selon laquelle la personne disparue est reconnue comme étant une personne déplacée ;</w:t>
      </w:r>
    </w:p>
    <w:p w14:paraId="4DBCA46F" w14:textId="4F1242AD" w:rsidR="00390A7E" w:rsidRPr="00F820FA" w:rsidRDefault="00390A7E" w:rsidP="0076783D">
      <w:pPr>
        <w:pStyle w:val="SingleTxtG"/>
        <w:ind w:firstLine="567"/>
        <w:rPr>
          <w:lang w:val="fr-FR"/>
        </w:rPr>
      </w:pPr>
      <w:r>
        <w:rPr>
          <w:lang w:val="fr-FR"/>
        </w:rPr>
        <w:t>e)</w:t>
      </w:r>
      <w:r>
        <w:rPr>
          <w:lang w:val="fr-FR"/>
        </w:rPr>
        <w:tab/>
        <w:t>Affirmation selon laquelle la victime n</w:t>
      </w:r>
      <w:r>
        <w:rPr>
          <w:lang w:val="fr-FR"/>
        </w:rPr>
        <w:t>’</w:t>
      </w:r>
      <w:r>
        <w:rPr>
          <w:lang w:val="fr-FR"/>
        </w:rPr>
        <w:t>a pas apporté la preuve qu</w:t>
      </w:r>
      <w:r>
        <w:rPr>
          <w:lang w:val="fr-FR"/>
        </w:rPr>
        <w:t>’</w:t>
      </w:r>
      <w:r>
        <w:rPr>
          <w:lang w:val="fr-FR"/>
        </w:rPr>
        <w:t>elle avait signalé la disparition aux autorités nationales compétentes.</w:t>
      </w:r>
    </w:p>
    <w:p w14:paraId="58FD0C6A" w14:textId="5CE396F7" w:rsidR="00390A7E" w:rsidRPr="00F820FA" w:rsidRDefault="00390A7E" w:rsidP="00390A7E">
      <w:pPr>
        <w:pStyle w:val="SingleTxtG"/>
        <w:rPr>
          <w:lang w:val="fr-FR"/>
        </w:rPr>
      </w:pPr>
      <w:r>
        <w:rPr>
          <w:lang w:val="fr-FR"/>
        </w:rPr>
        <w:t>24.</w:t>
      </w:r>
      <w:r>
        <w:rPr>
          <w:lang w:val="fr-FR"/>
        </w:rPr>
        <w:tab/>
        <w:t>En pareil cas, le Comité a rappelé à l</w:t>
      </w:r>
      <w:r>
        <w:rPr>
          <w:lang w:val="fr-FR"/>
        </w:rPr>
        <w:t>’</w:t>
      </w:r>
      <w:r>
        <w:rPr>
          <w:lang w:val="fr-FR"/>
        </w:rPr>
        <w:t>État partie qu</w:t>
      </w:r>
      <w:r>
        <w:rPr>
          <w:lang w:val="fr-FR"/>
        </w:rPr>
        <w:t>’</w:t>
      </w:r>
      <w:r>
        <w:rPr>
          <w:lang w:val="fr-FR"/>
        </w:rPr>
        <w:t xml:space="preserve">en ne prenant aucune mesure et en ne donnant aucune information précise, il ne respectait pas les dispositions des articles 12 et 30 (par. 2 et 3) de la Convention, </w:t>
      </w:r>
      <w:r w:rsidRPr="003D1A5B">
        <w:rPr>
          <w:lang w:val="fr-FR"/>
        </w:rPr>
        <w:t>en application</w:t>
      </w:r>
      <w:r>
        <w:rPr>
          <w:lang w:val="fr-FR"/>
        </w:rPr>
        <w:t xml:space="preserve"> desquels les États parties étaient tenus d</w:t>
      </w:r>
      <w:r>
        <w:rPr>
          <w:lang w:val="fr-FR"/>
        </w:rPr>
        <w:t>’</w:t>
      </w:r>
      <w:r>
        <w:rPr>
          <w:lang w:val="fr-FR"/>
        </w:rPr>
        <w:t>examiner rapidement et impartialement l</w:t>
      </w:r>
      <w:r>
        <w:rPr>
          <w:lang w:val="fr-FR"/>
        </w:rPr>
        <w:t>’</w:t>
      </w:r>
      <w:r>
        <w:rPr>
          <w:lang w:val="fr-FR"/>
        </w:rPr>
        <w:t>allégation, de procéder sans délai à une enquête approfondie et impartiale, de prendre les mesures nécessaires pour prévenir et sanctionner les actes qui entravaient le déroulement de l</w:t>
      </w:r>
      <w:r>
        <w:rPr>
          <w:lang w:val="fr-FR"/>
        </w:rPr>
        <w:t>’</w:t>
      </w:r>
      <w:r>
        <w:rPr>
          <w:lang w:val="fr-FR"/>
        </w:rPr>
        <w:t>enquête, et de fournir des informations sur les mesures précises prises à cet égard par les autorités compétentes. Le Comité a également demandé à l</w:t>
      </w:r>
      <w:r>
        <w:rPr>
          <w:lang w:val="fr-FR"/>
        </w:rPr>
        <w:t>’</w:t>
      </w:r>
      <w:r>
        <w:rPr>
          <w:lang w:val="fr-FR"/>
        </w:rPr>
        <w:t>État partie de lui communiquer des informations sur des points particuliers ayant trait à chaque demande d</w:t>
      </w:r>
      <w:r>
        <w:rPr>
          <w:lang w:val="fr-FR"/>
        </w:rPr>
        <w:t>’</w:t>
      </w:r>
      <w:r>
        <w:rPr>
          <w:lang w:val="fr-FR"/>
        </w:rPr>
        <w:t>action en urgence enregistrée. En ce qui concerne les demandes de l</w:t>
      </w:r>
      <w:r>
        <w:rPr>
          <w:lang w:val="fr-FR"/>
        </w:rPr>
        <w:t>’</w:t>
      </w:r>
      <w:r>
        <w:rPr>
          <w:lang w:val="fr-FR"/>
        </w:rPr>
        <w:t>État partie, le Comité a pris les mesures suivantes, dont il a, en fonction de chaque cas, informé l</w:t>
      </w:r>
      <w:r>
        <w:rPr>
          <w:lang w:val="fr-FR"/>
        </w:rPr>
        <w:t>’</w:t>
      </w:r>
      <w:r>
        <w:rPr>
          <w:lang w:val="fr-FR"/>
        </w:rPr>
        <w:t>État concerné :</w:t>
      </w:r>
    </w:p>
    <w:p w14:paraId="7ED23364" w14:textId="629D52E4" w:rsidR="00390A7E" w:rsidRPr="00F820FA" w:rsidRDefault="00390A7E" w:rsidP="0076783D">
      <w:pPr>
        <w:pStyle w:val="SingleTxtG"/>
        <w:ind w:firstLine="567"/>
        <w:rPr>
          <w:lang w:val="fr-FR"/>
        </w:rPr>
      </w:pPr>
      <w:r>
        <w:rPr>
          <w:lang w:val="fr-FR"/>
        </w:rPr>
        <w:t>a)</w:t>
      </w:r>
      <w:r>
        <w:rPr>
          <w:lang w:val="fr-FR"/>
        </w:rPr>
        <w:tab/>
        <w:t>Il a vérifié et confirmé que la demande d</w:t>
      </w:r>
      <w:r>
        <w:rPr>
          <w:lang w:val="fr-FR"/>
        </w:rPr>
        <w:t>’</w:t>
      </w:r>
      <w:r>
        <w:rPr>
          <w:lang w:val="fr-FR"/>
        </w:rPr>
        <w:t>action en urgence était enregistrée au nom officiel ou complet de la victime ;</w:t>
      </w:r>
    </w:p>
    <w:p w14:paraId="610A9151" w14:textId="4881ECB7" w:rsidR="00390A7E" w:rsidRPr="00F820FA" w:rsidRDefault="00390A7E" w:rsidP="0076783D">
      <w:pPr>
        <w:pStyle w:val="SingleTxtG"/>
        <w:ind w:firstLine="567"/>
        <w:rPr>
          <w:lang w:val="fr-FR"/>
        </w:rPr>
      </w:pPr>
      <w:r>
        <w:rPr>
          <w:lang w:val="fr-FR"/>
        </w:rPr>
        <w:t>b)</w:t>
      </w:r>
      <w:r>
        <w:rPr>
          <w:lang w:val="fr-FR"/>
        </w:rPr>
        <w:tab/>
        <w:t>Il a éliminé les ambiguïtés relevées dans le document d</w:t>
      </w:r>
      <w:r>
        <w:rPr>
          <w:lang w:val="fr-FR"/>
        </w:rPr>
        <w:t>’</w:t>
      </w:r>
      <w:r>
        <w:rPr>
          <w:lang w:val="fr-FR"/>
        </w:rPr>
        <w:t>identification communiqué à l</w:t>
      </w:r>
      <w:r>
        <w:rPr>
          <w:lang w:val="fr-FR"/>
        </w:rPr>
        <w:t>’</w:t>
      </w:r>
      <w:r>
        <w:rPr>
          <w:lang w:val="fr-FR"/>
        </w:rPr>
        <w:t>État et, le cas échéant, a confirmé le nom en arabe ;</w:t>
      </w:r>
    </w:p>
    <w:p w14:paraId="6D75B25B" w14:textId="1CB6AACC" w:rsidR="00390A7E" w:rsidRPr="00F820FA" w:rsidRDefault="00390A7E" w:rsidP="0076783D">
      <w:pPr>
        <w:pStyle w:val="SingleTxtG"/>
        <w:ind w:firstLine="567"/>
        <w:rPr>
          <w:lang w:val="fr-FR"/>
        </w:rPr>
      </w:pPr>
      <w:r>
        <w:rPr>
          <w:lang w:val="fr-FR"/>
        </w:rPr>
        <w:t>c)</w:t>
      </w:r>
      <w:r>
        <w:rPr>
          <w:lang w:val="fr-FR"/>
        </w:rPr>
        <w:tab/>
        <w:t>Il a confirmé, dans la mesure du possible et après avoir effectué toutes les vérifications nécessaires, que le nom figurant sur le document d</w:t>
      </w:r>
      <w:r>
        <w:rPr>
          <w:lang w:val="fr-FR"/>
        </w:rPr>
        <w:t>’</w:t>
      </w:r>
      <w:r>
        <w:rPr>
          <w:lang w:val="fr-FR"/>
        </w:rPr>
        <w:t>identité joint à la demande d</w:t>
      </w:r>
      <w:r>
        <w:rPr>
          <w:lang w:val="fr-FR"/>
        </w:rPr>
        <w:t>’</w:t>
      </w:r>
      <w:r>
        <w:rPr>
          <w:lang w:val="fr-FR"/>
        </w:rPr>
        <w:t>action en urgence était suffisant pour permettre l</w:t>
      </w:r>
      <w:r>
        <w:rPr>
          <w:lang w:val="fr-FR"/>
        </w:rPr>
        <w:t>’</w:t>
      </w:r>
      <w:r>
        <w:rPr>
          <w:lang w:val="fr-FR"/>
        </w:rPr>
        <w:t>identification de la victime en Iraq, ou, dans le cas contraire, a précisé ce nom.</w:t>
      </w:r>
    </w:p>
    <w:p w14:paraId="57483668" w14:textId="74716AF8" w:rsidR="00390A7E" w:rsidRPr="00F820FA" w:rsidRDefault="00390A7E" w:rsidP="00390A7E">
      <w:pPr>
        <w:pStyle w:val="SingleTxtG"/>
        <w:rPr>
          <w:lang w:val="fr-FR"/>
        </w:rPr>
      </w:pPr>
      <w:r>
        <w:rPr>
          <w:lang w:val="fr-FR"/>
        </w:rPr>
        <w:t>25.</w:t>
      </w:r>
      <w:r>
        <w:rPr>
          <w:lang w:val="fr-FR"/>
        </w:rPr>
        <w:tab/>
        <w:t>En ce qui concerne la demande de l</w:t>
      </w:r>
      <w:r>
        <w:rPr>
          <w:lang w:val="fr-FR"/>
        </w:rPr>
        <w:t>’</w:t>
      </w:r>
      <w:r>
        <w:rPr>
          <w:lang w:val="fr-FR"/>
        </w:rPr>
        <w:t>État partie visant à obtenir des copies plus claires des documents officiels des personnes disparues, le Comité contacte à cet effet les proches ou représentants de ces personnes. Lorsqu</w:t>
      </w:r>
      <w:r>
        <w:rPr>
          <w:lang w:val="fr-FR"/>
        </w:rPr>
        <w:t>’</w:t>
      </w:r>
      <w:r>
        <w:rPr>
          <w:lang w:val="fr-FR"/>
        </w:rPr>
        <w:t>une copie des documents existe, elle est transmise à l</w:t>
      </w:r>
      <w:r>
        <w:rPr>
          <w:lang w:val="fr-FR"/>
        </w:rPr>
        <w:t>’</w:t>
      </w:r>
      <w:r>
        <w:rPr>
          <w:lang w:val="fr-FR"/>
        </w:rPr>
        <w:t>État partie. Lorsque la famille, les proches ou les représentants de la personne disparue ne disposent pas d</w:t>
      </w:r>
      <w:r>
        <w:rPr>
          <w:lang w:val="fr-FR"/>
        </w:rPr>
        <w:t>’</w:t>
      </w:r>
      <w:r>
        <w:rPr>
          <w:lang w:val="fr-FR"/>
        </w:rPr>
        <w:t>une telle copie, le Comité rappelle à l</w:t>
      </w:r>
      <w:r>
        <w:rPr>
          <w:lang w:val="fr-FR"/>
        </w:rPr>
        <w:t>’</w:t>
      </w:r>
      <w:r>
        <w:rPr>
          <w:lang w:val="fr-FR"/>
        </w:rPr>
        <w:t>État partie qu</w:t>
      </w:r>
      <w:r>
        <w:rPr>
          <w:lang w:val="fr-FR"/>
        </w:rPr>
        <w:t>’</w:t>
      </w:r>
      <w:r>
        <w:rPr>
          <w:lang w:val="fr-FR"/>
        </w:rPr>
        <w:t>il est fréquent que les victimes disparaissent avec leurs documents d</w:t>
      </w:r>
      <w:r>
        <w:rPr>
          <w:lang w:val="fr-FR"/>
        </w:rPr>
        <w:t>’</w:t>
      </w:r>
      <w:r>
        <w:rPr>
          <w:lang w:val="fr-FR"/>
        </w:rPr>
        <w:t>identité, qui ne peuvent par conséquent être communiqués, et que la Convention oblige l</w:t>
      </w:r>
      <w:r>
        <w:rPr>
          <w:lang w:val="fr-FR"/>
        </w:rPr>
        <w:t>’</w:t>
      </w:r>
      <w:r>
        <w:rPr>
          <w:lang w:val="fr-FR"/>
        </w:rPr>
        <w:t>État partie à rechercher la personne disparue et à enquêter sans délai sur la disparition présumée sur la base des informations dont il dispose.</w:t>
      </w:r>
    </w:p>
    <w:p w14:paraId="085C1C9C" w14:textId="2B60426E" w:rsidR="00390A7E" w:rsidRPr="004F4545" w:rsidRDefault="00390A7E" w:rsidP="0076783D">
      <w:pPr>
        <w:pStyle w:val="H23G"/>
        <w:rPr>
          <w:i/>
          <w:lang w:val="fr-FR"/>
        </w:rPr>
      </w:pPr>
      <w:r w:rsidRPr="00B035E6">
        <w:rPr>
          <w:lang w:val="fr-FR"/>
        </w:rPr>
        <w:tab/>
        <w:t>b)</w:t>
      </w:r>
      <w:r w:rsidRPr="00B035E6">
        <w:rPr>
          <w:lang w:val="fr-FR"/>
        </w:rPr>
        <w:tab/>
      </w:r>
      <w:r w:rsidRPr="004F4545">
        <w:rPr>
          <w:lang w:val="fr-FR"/>
        </w:rPr>
        <w:t>Nécessité d</w:t>
      </w:r>
      <w:r w:rsidRPr="004F4545">
        <w:rPr>
          <w:i/>
          <w:lang w:val="fr-FR"/>
        </w:rPr>
        <w:t>’</w:t>
      </w:r>
      <w:r w:rsidRPr="004F4545">
        <w:rPr>
          <w:lang w:val="fr-FR"/>
        </w:rPr>
        <w:t>adopter des stratégies au cas par cas et de promouvoir une coordination systématique entre les institutions chargées des recherches et des enquêtes</w:t>
      </w:r>
    </w:p>
    <w:p w14:paraId="50C24491" w14:textId="3E3980A6" w:rsidR="00390A7E" w:rsidRPr="00F820FA" w:rsidRDefault="00390A7E" w:rsidP="00390A7E">
      <w:pPr>
        <w:pStyle w:val="SingleTxtG"/>
        <w:rPr>
          <w:lang w:val="fr-FR"/>
        </w:rPr>
      </w:pPr>
      <w:r w:rsidRPr="004F4545">
        <w:rPr>
          <w:lang w:val="fr-FR"/>
        </w:rPr>
        <w:t>26.</w:t>
      </w:r>
      <w:r w:rsidRPr="004F4545">
        <w:rPr>
          <w:lang w:val="fr-FR"/>
        </w:rPr>
        <w:tab/>
        <w:t>Dans toutes les notes relatives à l</w:t>
      </w:r>
      <w:r w:rsidRPr="004F4545">
        <w:rPr>
          <w:lang w:val="fr-FR"/>
        </w:rPr>
        <w:t>’</w:t>
      </w:r>
      <w:r w:rsidRPr="004F4545">
        <w:rPr>
          <w:lang w:val="fr-FR"/>
        </w:rPr>
        <w:t>enregistrement, le Comité invite les États parties concernés à établir sans délai une stratégie globale de recherche immédiate des personnes disparues et d</w:t>
      </w:r>
      <w:r w:rsidRPr="004F4545">
        <w:rPr>
          <w:lang w:val="fr-FR"/>
        </w:rPr>
        <w:t>’</w:t>
      </w:r>
      <w:r w:rsidRPr="004F4545">
        <w:rPr>
          <w:lang w:val="fr-FR"/>
        </w:rPr>
        <w:t>enquête exhaustive et impartiale sur leur disparition présumée. Cette stratégie, assortie d</w:t>
      </w:r>
      <w:r w:rsidRPr="004F4545">
        <w:rPr>
          <w:lang w:val="fr-FR"/>
        </w:rPr>
        <w:t>’</w:t>
      </w:r>
      <w:r w:rsidRPr="004F4545">
        <w:rPr>
          <w:lang w:val="fr-FR"/>
        </w:rPr>
        <w:t>un plan d</w:t>
      </w:r>
      <w:r w:rsidRPr="004F4545">
        <w:rPr>
          <w:lang w:val="fr-FR"/>
        </w:rPr>
        <w:t>’</w:t>
      </w:r>
      <w:r w:rsidRPr="004F4545">
        <w:rPr>
          <w:lang w:val="fr-FR"/>
        </w:rPr>
        <w:t>action et d</w:t>
      </w:r>
      <w:r w:rsidRPr="004F4545">
        <w:rPr>
          <w:lang w:val="fr-FR"/>
        </w:rPr>
        <w:t>’</w:t>
      </w:r>
      <w:r w:rsidRPr="004F4545">
        <w:rPr>
          <w:lang w:val="fr-FR"/>
        </w:rPr>
        <w:t>un calendrier, doit prendre en compte toutes les informations disponibles, y compris le contexte dans lequel la disparition a eu lieu, et être définie par les autorités compétentes de l</w:t>
      </w:r>
      <w:r w:rsidRPr="004F4545">
        <w:rPr>
          <w:lang w:val="fr-FR"/>
        </w:rPr>
        <w:t>’</w:t>
      </w:r>
      <w:r w:rsidRPr="004F4545">
        <w:rPr>
          <w:lang w:val="fr-FR"/>
        </w:rPr>
        <w:t>État dans le plein respect des obligations qui leur incombent en vertu de la Convention (notamment les articles 11, 12 et 24), et compte tenu des Principes directeurs concernant la recherche de personnes disparues. Le Comité formule ensuite des recommandations précises sur</w:t>
      </w:r>
      <w:r>
        <w:rPr>
          <w:lang w:val="fr-FR"/>
        </w:rPr>
        <w:t xml:space="preserve"> les caractéristiques de ces stratégies et plans d</w:t>
      </w:r>
      <w:r>
        <w:rPr>
          <w:lang w:val="fr-FR"/>
        </w:rPr>
        <w:t>’</w:t>
      </w:r>
      <w:r>
        <w:rPr>
          <w:lang w:val="fr-FR"/>
        </w:rPr>
        <w:t>action. Il reste toutefois préoccupé par le fait que des États parties n</w:t>
      </w:r>
      <w:r>
        <w:rPr>
          <w:lang w:val="fr-FR"/>
        </w:rPr>
        <w:t>’</w:t>
      </w:r>
      <w:r>
        <w:rPr>
          <w:lang w:val="fr-FR"/>
        </w:rPr>
        <w:t>ont pas pris de mesures à cet égard.</w:t>
      </w:r>
      <w:bookmarkStart w:id="8" w:name="_Hlk154596825"/>
      <w:bookmarkEnd w:id="8"/>
    </w:p>
    <w:p w14:paraId="47CD5BD9" w14:textId="77777777" w:rsidR="00390A7E" w:rsidRPr="00F820FA" w:rsidRDefault="00390A7E" w:rsidP="0076783D">
      <w:pPr>
        <w:pStyle w:val="SingleTxtG"/>
        <w:keepNext/>
        <w:rPr>
          <w:lang w:val="fr-FR"/>
        </w:rPr>
      </w:pPr>
      <w:r>
        <w:rPr>
          <w:lang w:val="fr-FR"/>
        </w:rPr>
        <w:t>27.</w:t>
      </w:r>
      <w:r>
        <w:rPr>
          <w:lang w:val="fr-FR"/>
        </w:rPr>
        <w:tab/>
        <w:t xml:space="preserve">Deux caractéristiques communes à la plupart des réponses fournies par les États parties illustrent </w:t>
      </w:r>
      <w:r w:rsidRPr="0005119A">
        <w:rPr>
          <w:lang w:val="fr-FR"/>
        </w:rPr>
        <w:t>cette</w:t>
      </w:r>
      <w:r>
        <w:rPr>
          <w:lang w:val="fr-FR"/>
        </w:rPr>
        <w:t xml:space="preserve"> tendance :</w:t>
      </w:r>
    </w:p>
    <w:p w14:paraId="2C496043" w14:textId="57C6106B" w:rsidR="00390A7E" w:rsidRPr="00F820FA" w:rsidRDefault="00390A7E" w:rsidP="0076783D">
      <w:pPr>
        <w:pStyle w:val="SingleTxtG"/>
        <w:ind w:firstLine="567"/>
        <w:rPr>
          <w:lang w:val="fr-FR"/>
        </w:rPr>
      </w:pPr>
      <w:r>
        <w:rPr>
          <w:lang w:val="fr-FR"/>
        </w:rPr>
        <w:t>a)</w:t>
      </w:r>
      <w:r>
        <w:rPr>
          <w:lang w:val="fr-FR"/>
        </w:rPr>
        <w:tab/>
        <w:t>Les autorités compétentes rendent généralement compte d</w:t>
      </w:r>
      <w:r>
        <w:rPr>
          <w:lang w:val="fr-FR"/>
        </w:rPr>
        <w:t>’</w:t>
      </w:r>
      <w:r>
        <w:rPr>
          <w:lang w:val="fr-FR"/>
        </w:rPr>
        <w:t>activités de recherche et d</w:t>
      </w:r>
      <w:r>
        <w:rPr>
          <w:lang w:val="fr-FR"/>
        </w:rPr>
        <w:t>’</w:t>
      </w:r>
      <w:r>
        <w:rPr>
          <w:lang w:val="fr-FR"/>
        </w:rPr>
        <w:t>enquête isolées et non coordonnées, sans faire état d</w:t>
      </w:r>
      <w:r>
        <w:rPr>
          <w:lang w:val="fr-FR"/>
        </w:rPr>
        <w:t>’</w:t>
      </w:r>
      <w:r>
        <w:rPr>
          <w:lang w:val="fr-FR"/>
        </w:rPr>
        <w:t>une quelconque mesure visant à promouvoir la coopération interinstitutionnelle et l</w:t>
      </w:r>
      <w:r>
        <w:rPr>
          <w:lang w:val="fr-FR"/>
        </w:rPr>
        <w:t>’</w:t>
      </w:r>
      <w:r>
        <w:rPr>
          <w:lang w:val="fr-FR"/>
        </w:rPr>
        <w:t>échange d</w:t>
      </w:r>
      <w:r>
        <w:rPr>
          <w:lang w:val="fr-FR"/>
        </w:rPr>
        <w:t>’</w:t>
      </w:r>
      <w:r>
        <w:rPr>
          <w:lang w:val="fr-FR"/>
        </w:rPr>
        <w:t>informations ;</w:t>
      </w:r>
    </w:p>
    <w:p w14:paraId="15FEA84F" w14:textId="6470C85D" w:rsidR="00390A7E" w:rsidRPr="00F820FA" w:rsidRDefault="00390A7E" w:rsidP="0076783D">
      <w:pPr>
        <w:pStyle w:val="SingleTxtG"/>
        <w:ind w:firstLine="567"/>
        <w:rPr>
          <w:lang w:val="fr-FR"/>
        </w:rPr>
      </w:pPr>
      <w:r>
        <w:rPr>
          <w:lang w:val="fr-FR"/>
        </w:rPr>
        <w:t>b)</w:t>
      </w:r>
      <w:r>
        <w:rPr>
          <w:lang w:val="fr-FR"/>
        </w:rPr>
        <w:tab/>
        <w:t>D</w:t>
      </w:r>
      <w:r>
        <w:rPr>
          <w:lang w:val="fr-FR"/>
        </w:rPr>
        <w:t>’</w:t>
      </w:r>
      <w:r>
        <w:rPr>
          <w:lang w:val="fr-FR"/>
        </w:rPr>
        <w:t>après les informations disponibles, il est fréquent que ces mêmes autorités ne partagent pas les informations et les éléments qu</w:t>
      </w:r>
      <w:r>
        <w:rPr>
          <w:lang w:val="fr-FR"/>
        </w:rPr>
        <w:t>’</w:t>
      </w:r>
      <w:r>
        <w:rPr>
          <w:lang w:val="fr-FR"/>
        </w:rPr>
        <w:t>elles ont recueillis dans le cadre de leurs mandats respectifs.</w:t>
      </w:r>
    </w:p>
    <w:p w14:paraId="658B9A7D" w14:textId="4B00853F" w:rsidR="00390A7E" w:rsidRPr="00F820FA" w:rsidRDefault="00390A7E" w:rsidP="00390A7E">
      <w:pPr>
        <w:pStyle w:val="SingleTxtG"/>
        <w:rPr>
          <w:lang w:val="fr-FR"/>
        </w:rPr>
      </w:pPr>
      <w:r>
        <w:rPr>
          <w:lang w:val="fr-FR"/>
        </w:rPr>
        <w:lastRenderedPageBreak/>
        <w:t>28.</w:t>
      </w:r>
      <w:r>
        <w:rPr>
          <w:lang w:val="fr-FR"/>
        </w:rPr>
        <w:tab/>
        <w:t>Les pratiques susmentionnées entraînent dans certains cas un chevauchement des activités et des lacunes dans l</w:t>
      </w:r>
      <w:r>
        <w:rPr>
          <w:lang w:val="fr-FR"/>
        </w:rPr>
        <w:t>’</w:t>
      </w:r>
      <w:r>
        <w:rPr>
          <w:lang w:val="fr-FR"/>
        </w:rPr>
        <w:t>information, de sorte que les procédures de recherche et d</w:t>
      </w:r>
      <w:r>
        <w:rPr>
          <w:lang w:val="fr-FR"/>
        </w:rPr>
        <w:t>’</w:t>
      </w:r>
      <w:r>
        <w:rPr>
          <w:lang w:val="fr-FR"/>
        </w:rPr>
        <w:t>enquête continuent de stagner et que la localisation des personnes disparues et l</w:t>
      </w:r>
      <w:r>
        <w:rPr>
          <w:lang w:val="fr-FR"/>
        </w:rPr>
        <w:t>’</w:t>
      </w:r>
      <w:r>
        <w:rPr>
          <w:lang w:val="fr-FR"/>
        </w:rPr>
        <w:t>identification des auteurs des faits souffrent de retards inutiles.</w:t>
      </w:r>
    </w:p>
    <w:p w14:paraId="37B2ABAA" w14:textId="2B691D46" w:rsidR="00390A7E" w:rsidRPr="00F820FA" w:rsidRDefault="00390A7E" w:rsidP="00390A7E">
      <w:pPr>
        <w:pStyle w:val="SingleTxtG"/>
        <w:rPr>
          <w:lang w:val="fr-FR"/>
        </w:rPr>
      </w:pPr>
      <w:r>
        <w:rPr>
          <w:lang w:val="fr-FR"/>
        </w:rPr>
        <w:t>29.</w:t>
      </w:r>
      <w:r>
        <w:rPr>
          <w:lang w:val="fr-FR"/>
        </w:rPr>
        <w:tab/>
        <w:t>En pareil cas, le Comité rappelle systématiquement aux États concernés qu</w:t>
      </w:r>
      <w:r>
        <w:rPr>
          <w:lang w:val="fr-FR"/>
        </w:rPr>
        <w:t>’</w:t>
      </w:r>
      <w:r>
        <w:rPr>
          <w:lang w:val="fr-FR"/>
        </w:rPr>
        <w:t>ils sont tenus de promouvoir la coordination interinstitutionnelle, pour satisfaire à l</w:t>
      </w:r>
      <w:r>
        <w:rPr>
          <w:lang w:val="fr-FR"/>
        </w:rPr>
        <w:t>’</w:t>
      </w:r>
      <w:r>
        <w:rPr>
          <w:lang w:val="fr-FR"/>
        </w:rPr>
        <w:t>obligation qui leur incombe de rechercher les personnes disparues et d</w:t>
      </w:r>
      <w:r>
        <w:rPr>
          <w:lang w:val="fr-FR"/>
        </w:rPr>
        <w:t>’</w:t>
      </w:r>
      <w:r>
        <w:rPr>
          <w:lang w:val="fr-FR"/>
        </w:rPr>
        <w:t>enquêter sur leur disparition, en application des articles 12 et 24 de la Convention, et compte tenu des Principes directeurs concernant la recherche de personnes disparues (en particulier, les principes 10 à 13).</w:t>
      </w:r>
    </w:p>
    <w:p w14:paraId="5C707511" w14:textId="798B363E" w:rsidR="00390A7E" w:rsidRPr="00F820FA" w:rsidRDefault="00390A7E" w:rsidP="00390A7E">
      <w:pPr>
        <w:pStyle w:val="SingleTxtG"/>
        <w:rPr>
          <w:lang w:val="fr-FR"/>
        </w:rPr>
      </w:pPr>
      <w:r>
        <w:rPr>
          <w:lang w:val="fr-FR"/>
        </w:rPr>
        <w:t>30.</w:t>
      </w:r>
      <w:r>
        <w:rPr>
          <w:lang w:val="fr-FR"/>
        </w:rPr>
        <w:tab/>
      </w:r>
      <w:r w:rsidRPr="00F805C8">
        <w:rPr>
          <w:lang w:val="fr-FR"/>
        </w:rPr>
        <w:t>Le Comité doit aussi souvent réaffirmer la préoccupation que lui inspire l</w:t>
      </w:r>
      <w:r>
        <w:rPr>
          <w:lang w:val="fr-FR"/>
        </w:rPr>
        <w:t>’</w:t>
      </w:r>
      <w:r w:rsidRPr="00F805C8">
        <w:rPr>
          <w:lang w:val="fr-FR"/>
        </w:rPr>
        <w:t xml:space="preserve">absence de stratégies de recherche et </w:t>
      </w:r>
      <w:r w:rsidRPr="00F125BC">
        <w:rPr>
          <w:lang w:val="fr-FR"/>
        </w:rPr>
        <w:t>d</w:t>
      </w:r>
      <w:r>
        <w:rPr>
          <w:lang w:val="fr-FR"/>
        </w:rPr>
        <w:t>’</w:t>
      </w:r>
      <w:r w:rsidRPr="00F125BC">
        <w:rPr>
          <w:lang w:val="fr-FR"/>
        </w:rPr>
        <w:t>enquête</w:t>
      </w:r>
      <w:r>
        <w:rPr>
          <w:lang w:val="fr-FR"/>
        </w:rPr>
        <w:t>. Il a donc demandé aux autorités de tous les États concernés par la procédure d</w:t>
      </w:r>
      <w:r>
        <w:rPr>
          <w:lang w:val="fr-FR"/>
        </w:rPr>
        <w:t>’</w:t>
      </w:r>
      <w:r>
        <w:rPr>
          <w:lang w:val="fr-FR"/>
        </w:rPr>
        <w:t>action en urgence d</w:t>
      </w:r>
      <w:r>
        <w:rPr>
          <w:lang w:val="fr-FR"/>
        </w:rPr>
        <w:t>’</w:t>
      </w:r>
      <w:r>
        <w:rPr>
          <w:lang w:val="fr-FR"/>
        </w:rPr>
        <w:t>établir et d</w:t>
      </w:r>
      <w:r>
        <w:rPr>
          <w:lang w:val="fr-FR"/>
        </w:rPr>
        <w:t>’</w:t>
      </w:r>
      <w:r>
        <w:rPr>
          <w:lang w:val="fr-FR"/>
        </w:rPr>
        <w:t>appliquer une stratégie interinstitutionnelle globale de recherche des personnes disparues, assortie d</w:t>
      </w:r>
      <w:r>
        <w:rPr>
          <w:lang w:val="fr-FR"/>
        </w:rPr>
        <w:t>’</w:t>
      </w:r>
      <w:r>
        <w:rPr>
          <w:lang w:val="fr-FR"/>
        </w:rPr>
        <w:t>un plan d</w:t>
      </w:r>
      <w:r>
        <w:rPr>
          <w:lang w:val="fr-FR"/>
        </w:rPr>
        <w:t>’</w:t>
      </w:r>
      <w:r>
        <w:rPr>
          <w:lang w:val="fr-FR"/>
        </w:rPr>
        <w:t>action et d</w:t>
      </w:r>
      <w:r>
        <w:rPr>
          <w:lang w:val="fr-FR"/>
        </w:rPr>
        <w:t>’</w:t>
      </w:r>
      <w:r>
        <w:rPr>
          <w:lang w:val="fr-FR"/>
        </w:rPr>
        <w:t>un calendrier, conformément aux articles 3, 12 et 24 de la Convention. En ce qui concerne le Mexique, le Comité a également rappelé les recommandations qu</w:t>
      </w:r>
      <w:r>
        <w:rPr>
          <w:lang w:val="fr-FR"/>
        </w:rPr>
        <w:t>’</w:t>
      </w:r>
      <w:r>
        <w:rPr>
          <w:lang w:val="fr-FR"/>
        </w:rPr>
        <w:t>il avait formulées dans le rapport sur sa visite dans ce pays</w:t>
      </w:r>
      <w:r>
        <w:rPr>
          <w:rStyle w:val="Appelnotedebasdep"/>
          <w:lang w:val="fr-FR"/>
        </w:rPr>
        <w:footnoteReference w:id="5"/>
      </w:r>
      <w:r>
        <w:rPr>
          <w:lang w:val="fr-FR"/>
        </w:rPr>
        <w:t>, à savoir que la stratégie établie devait, s</w:t>
      </w:r>
      <w:r>
        <w:rPr>
          <w:lang w:val="fr-FR"/>
        </w:rPr>
        <w:t>’</w:t>
      </w:r>
      <w:r>
        <w:rPr>
          <w:lang w:val="fr-FR"/>
        </w:rPr>
        <w:t>agissant de la coordination intra et interinstitutionnelle, permettre l</w:t>
      </w:r>
      <w:r>
        <w:rPr>
          <w:lang w:val="fr-FR"/>
        </w:rPr>
        <w:t>’</w:t>
      </w:r>
      <w:r>
        <w:rPr>
          <w:lang w:val="fr-FR"/>
        </w:rPr>
        <w:t>application effective des principes énoncés dans les protocoles de recherche et d</w:t>
      </w:r>
      <w:r>
        <w:rPr>
          <w:lang w:val="fr-FR"/>
        </w:rPr>
        <w:t>’</w:t>
      </w:r>
      <w:r>
        <w:rPr>
          <w:lang w:val="fr-FR"/>
        </w:rPr>
        <w:t>enquête homologués au niveau national. Pour cela, il fallait établir des mécanismes et des canaux de communication intra et interinstitutionnels, qui permettent d</w:t>
      </w:r>
      <w:r>
        <w:rPr>
          <w:lang w:val="fr-FR"/>
        </w:rPr>
        <w:t>’</w:t>
      </w:r>
      <w:r>
        <w:rPr>
          <w:lang w:val="fr-FR"/>
        </w:rPr>
        <w:t>échanger des informations de manière systématique, instantanée et souple, selon les besoins, rendre les informations accessibles et les gérer de manière appropriée, et veiller à ce que tous les services de secours et institutions de transmission, d</w:t>
      </w:r>
      <w:r>
        <w:rPr>
          <w:lang w:val="fr-FR"/>
        </w:rPr>
        <w:t>’</w:t>
      </w:r>
      <w:r>
        <w:rPr>
          <w:lang w:val="fr-FR"/>
        </w:rPr>
        <w:t>information et de diffusion désignés dans les protocoles soient associés aux actions entreprises.</w:t>
      </w:r>
    </w:p>
    <w:p w14:paraId="614804FC" w14:textId="7A0FD1F6" w:rsidR="00390A7E" w:rsidRPr="00F820FA" w:rsidRDefault="00390A7E" w:rsidP="00390A7E">
      <w:pPr>
        <w:pStyle w:val="SingleTxtG"/>
        <w:rPr>
          <w:lang w:val="fr-FR"/>
        </w:rPr>
      </w:pPr>
      <w:r>
        <w:rPr>
          <w:lang w:val="fr-FR"/>
        </w:rPr>
        <w:t>31.</w:t>
      </w:r>
      <w:r>
        <w:rPr>
          <w:lang w:val="fr-FR"/>
        </w:rPr>
        <w:tab/>
        <w:t>Le Comité ne s</w:t>
      </w:r>
      <w:r>
        <w:rPr>
          <w:lang w:val="fr-FR"/>
        </w:rPr>
        <w:t>’</w:t>
      </w:r>
      <w:r>
        <w:rPr>
          <w:lang w:val="fr-FR"/>
        </w:rPr>
        <w:t>attend pas à avoir accès à une description détaillée des stratégies de recherche et d</w:t>
      </w:r>
      <w:r>
        <w:rPr>
          <w:lang w:val="fr-FR"/>
        </w:rPr>
        <w:t>’</w:t>
      </w:r>
      <w:r>
        <w:rPr>
          <w:lang w:val="fr-FR"/>
        </w:rPr>
        <w:t>enquête, mais s</w:t>
      </w:r>
      <w:r>
        <w:rPr>
          <w:lang w:val="fr-FR"/>
        </w:rPr>
        <w:t>’</w:t>
      </w:r>
      <w:r>
        <w:rPr>
          <w:lang w:val="fr-FR"/>
        </w:rPr>
        <w:t>attend au moins à avoir confirmation que des mesures ont été prises pour établir et appliquer lesdites stratégies, et à obtenir des informations claires sur les mécanismes de coordination qui ont été mis en place à cet égard entre les autorités chargées des recherches et des enquêtes.</w:t>
      </w:r>
    </w:p>
    <w:p w14:paraId="22F42266" w14:textId="53CF0B58" w:rsidR="00390A7E" w:rsidRPr="00B035E6" w:rsidRDefault="00390A7E" w:rsidP="0076783D">
      <w:pPr>
        <w:pStyle w:val="H23G"/>
        <w:rPr>
          <w:i/>
          <w:lang w:val="fr-FR"/>
        </w:rPr>
      </w:pPr>
      <w:r w:rsidRPr="00B035E6">
        <w:rPr>
          <w:lang w:val="fr-FR"/>
        </w:rPr>
        <w:tab/>
        <w:t>c)</w:t>
      </w:r>
      <w:r w:rsidRPr="00B035E6">
        <w:rPr>
          <w:lang w:val="fr-FR"/>
        </w:rPr>
        <w:tab/>
        <w:t>Nécessité de prendre en compte toutes les hypothèses d</w:t>
      </w:r>
      <w:r>
        <w:rPr>
          <w:i/>
          <w:lang w:val="fr-FR"/>
        </w:rPr>
        <w:t>’</w:t>
      </w:r>
      <w:r w:rsidRPr="00B035E6">
        <w:rPr>
          <w:lang w:val="fr-FR"/>
        </w:rPr>
        <w:t>enquête</w:t>
      </w:r>
    </w:p>
    <w:p w14:paraId="0AD85749" w14:textId="4E407053" w:rsidR="00390A7E" w:rsidRPr="00F820FA" w:rsidRDefault="00390A7E" w:rsidP="00390A7E">
      <w:pPr>
        <w:pStyle w:val="SingleTxtG"/>
        <w:rPr>
          <w:lang w:val="fr-FR"/>
        </w:rPr>
      </w:pPr>
      <w:r>
        <w:rPr>
          <w:lang w:val="fr-FR"/>
        </w:rPr>
        <w:t>32.</w:t>
      </w:r>
      <w:r>
        <w:rPr>
          <w:lang w:val="fr-FR"/>
        </w:rPr>
        <w:tab/>
        <w:t>Le Comité s</w:t>
      </w:r>
      <w:r>
        <w:rPr>
          <w:lang w:val="fr-FR"/>
        </w:rPr>
        <w:t>’</w:t>
      </w:r>
      <w:r>
        <w:rPr>
          <w:lang w:val="fr-FR"/>
        </w:rPr>
        <w:t>est également inquiété du fait que certaines des disparitions portées à son attention ne faisaient pas l</w:t>
      </w:r>
      <w:r>
        <w:rPr>
          <w:lang w:val="fr-FR"/>
        </w:rPr>
        <w:t>’</w:t>
      </w:r>
      <w:r>
        <w:rPr>
          <w:lang w:val="fr-FR"/>
        </w:rPr>
        <w:t>objet d</w:t>
      </w:r>
      <w:r>
        <w:rPr>
          <w:lang w:val="fr-FR"/>
        </w:rPr>
        <w:t>’</w:t>
      </w:r>
      <w:r>
        <w:rPr>
          <w:lang w:val="fr-FR"/>
        </w:rPr>
        <w:t>une enquête pour disparition forcée. Dans la plupart des demandes d</w:t>
      </w:r>
      <w:r>
        <w:rPr>
          <w:lang w:val="fr-FR"/>
        </w:rPr>
        <w:t>’</w:t>
      </w:r>
      <w:r>
        <w:rPr>
          <w:lang w:val="fr-FR"/>
        </w:rPr>
        <w:t>action en urgence, les renseignements fournis ne permettent pas d</w:t>
      </w:r>
      <w:r>
        <w:rPr>
          <w:lang w:val="fr-FR"/>
        </w:rPr>
        <w:t>’</w:t>
      </w:r>
      <w:r>
        <w:rPr>
          <w:lang w:val="fr-FR"/>
        </w:rPr>
        <w:t>établir que toutes les hypothèses ont été prises en compte dans l</w:t>
      </w:r>
      <w:r>
        <w:rPr>
          <w:lang w:val="fr-FR"/>
        </w:rPr>
        <w:t>’</w:t>
      </w:r>
      <w:r>
        <w:rPr>
          <w:lang w:val="fr-FR"/>
        </w:rPr>
        <w:t>élaboration de la stratégie de recherche et d</w:t>
      </w:r>
      <w:r>
        <w:rPr>
          <w:lang w:val="fr-FR"/>
        </w:rPr>
        <w:t>’</w:t>
      </w:r>
      <w:r>
        <w:rPr>
          <w:lang w:val="fr-FR"/>
        </w:rPr>
        <w:t>enquête.</w:t>
      </w:r>
    </w:p>
    <w:p w14:paraId="28992FC9" w14:textId="23CC2FA4" w:rsidR="00390A7E" w:rsidRPr="003968A6" w:rsidRDefault="00390A7E" w:rsidP="00390A7E">
      <w:pPr>
        <w:pStyle w:val="SingleTxtG"/>
        <w:rPr>
          <w:lang w:val="fr-FR"/>
        </w:rPr>
      </w:pPr>
      <w:r>
        <w:rPr>
          <w:lang w:val="fr-FR"/>
        </w:rPr>
        <w:t>33.</w:t>
      </w:r>
      <w:r>
        <w:rPr>
          <w:lang w:val="fr-FR"/>
        </w:rPr>
        <w:tab/>
        <w:t>À cet égard, chaque fois que le Comité enregistre une nouvelle demande d</w:t>
      </w:r>
      <w:r>
        <w:rPr>
          <w:lang w:val="fr-FR"/>
        </w:rPr>
        <w:t>’</w:t>
      </w:r>
      <w:r>
        <w:rPr>
          <w:lang w:val="fr-FR"/>
        </w:rPr>
        <w:t>action en urgence, il précise la nature des responsabilités de l</w:t>
      </w:r>
      <w:r>
        <w:rPr>
          <w:lang w:val="fr-FR"/>
        </w:rPr>
        <w:t>’</w:t>
      </w:r>
      <w:r>
        <w:rPr>
          <w:lang w:val="fr-FR"/>
        </w:rPr>
        <w:t>État, en fonction des faits examinés. Toutefois, la nature de l</w:t>
      </w:r>
      <w:r>
        <w:rPr>
          <w:lang w:val="fr-FR"/>
        </w:rPr>
        <w:t>’</w:t>
      </w:r>
      <w:r>
        <w:rPr>
          <w:lang w:val="fr-FR"/>
        </w:rPr>
        <w:t>infraction renseigne rarement sur les auteurs et sur les liens qu</w:t>
      </w:r>
      <w:r>
        <w:rPr>
          <w:lang w:val="fr-FR"/>
        </w:rPr>
        <w:t>’</w:t>
      </w:r>
      <w:r>
        <w:rPr>
          <w:lang w:val="fr-FR"/>
        </w:rPr>
        <w:t>ils peuvent avoir avec des agents de l</w:t>
      </w:r>
      <w:r>
        <w:rPr>
          <w:lang w:val="fr-FR"/>
        </w:rPr>
        <w:t>’</w:t>
      </w:r>
      <w:r>
        <w:rPr>
          <w:lang w:val="fr-FR"/>
        </w:rPr>
        <w:t>État. Les autorités chargées des recherches et des enquêtes</w:t>
      </w:r>
      <w:r w:rsidRPr="002203ED">
        <w:rPr>
          <w:lang w:val="fr-FR"/>
        </w:rPr>
        <w:t xml:space="preserve"> </w:t>
      </w:r>
      <w:r>
        <w:rPr>
          <w:lang w:val="fr-FR"/>
        </w:rPr>
        <w:t>doivent considérer toutes les informations fournies</w:t>
      </w:r>
      <w:r w:rsidRPr="00280291">
        <w:rPr>
          <w:lang w:val="fr-FR"/>
        </w:rPr>
        <w:t xml:space="preserve"> </w:t>
      </w:r>
      <w:r>
        <w:rPr>
          <w:lang w:val="fr-FR"/>
        </w:rPr>
        <w:t>comme des hypothèses et les analyser de manière approfondie, dans le cadre d</w:t>
      </w:r>
      <w:r>
        <w:rPr>
          <w:lang w:val="fr-FR"/>
        </w:rPr>
        <w:t>’</w:t>
      </w:r>
      <w:r>
        <w:rPr>
          <w:lang w:val="fr-FR"/>
        </w:rPr>
        <w:t>actes d</w:t>
      </w:r>
      <w:r>
        <w:rPr>
          <w:lang w:val="fr-FR"/>
        </w:rPr>
        <w:t>’</w:t>
      </w:r>
      <w:r>
        <w:rPr>
          <w:lang w:val="fr-FR"/>
        </w:rPr>
        <w:t>enquête particuliers.</w:t>
      </w:r>
    </w:p>
    <w:p w14:paraId="17CB0891" w14:textId="7BBCE5DF" w:rsidR="00390A7E" w:rsidRPr="00F820FA" w:rsidRDefault="00390A7E" w:rsidP="00390A7E">
      <w:pPr>
        <w:pStyle w:val="SingleTxtG"/>
        <w:rPr>
          <w:lang w:val="fr-FR"/>
        </w:rPr>
      </w:pPr>
      <w:r>
        <w:rPr>
          <w:lang w:val="fr-FR"/>
        </w:rPr>
        <w:t>34.</w:t>
      </w:r>
      <w:r>
        <w:rPr>
          <w:lang w:val="fr-FR"/>
        </w:rPr>
        <w:tab/>
        <w:t>Le Comité se déclare donc préoccupé par les allégations reçues selon lesquelles, dans de nombreux cas, l</w:t>
      </w:r>
      <w:r>
        <w:rPr>
          <w:lang w:val="fr-FR"/>
        </w:rPr>
        <w:t>’</w:t>
      </w:r>
      <w:r>
        <w:rPr>
          <w:lang w:val="fr-FR"/>
        </w:rPr>
        <w:t>hypothèse de la disparition forcée est écartée, même lorsque les proches des victimes demandent que cette qualification soit retenue dans le cadre des poursuites engagées, au motif que les autorités lui préfèrent une autre qualification pénale. Une autre tendance observée consiste à ne pas confier les enquêtes sur les disparitions aux autorités compétentes, ce qui limite la capacité de celles-ci de mener des activités de recherche et d</w:t>
      </w:r>
      <w:r>
        <w:rPr>
          <w:lang w:val="fr-FR"/>
        </w:rPr>
        <w:t>’</w:t>
      </w:r>
      <w:r>
        <w:rPr>
          <w:lang w:val="fr-FR"/>
        </w:rPr>
        <w:t>enquête conformes aux normes nationales et internationales.</w:t>
      </w:r>
    </w:p>
    <w:p w14:paraId="63144E48" w14:textId="3C5919F1" w:rsidR="00390A7E" w:rsidRPr="00F820FA" w:rsidRDefault="00390A7E" w:rsidP="00390A7E">
      <w:pPr>
        <w:pStyle w:val="SingleTxtG"/>
        <w:rPr>
          <w:lang w:val="fr-FR"/>
        </w:rPr>
      </w:pPr>
      <w:r w:rsidRPr="003968A6">
        <w:rPr>
          <w:lang w:val="fr-FR"/>
        </w:rPr>
        <w:t>35.</w:t>
      </w:r>
      <w:r w:rsidRPr="003968A6">
        <w:rPr>
          <w:lang w:val="fr-FR"/>
        </w:rPr>
        <w:tab/>
        <w:t>Au cours de la période considérée, les tendances susmentionnées ont été constatées en Colombie, en Iraq, au Japon et au Mexique. Dans ces cas précis, le Comité a recommandé à l</w:t>
      </w:r>
      <w:r w:rsidRPr="003968A6">
        <w:rPr>
          <w:lang w:val="fr-FR"/>
        </w:rPr>
        <w:t>’</w:t>
      </w:r>
      <w:r w:rsidRPr="003968A6">
        <w:rPr>
          <w:lang w:val="fr-FR"/>
        </w:rPr>
        <w:t>État partie concerné de veiller à ce que les stratégies et les plans d</w:t>
      </w:r>
      <w:r w:rsidRPr="003968A6">
        <w:rPr>
          <w:lang w:val="fr-FR"/>
        </w:rPr>
        <w:t>’</w:t>
      </w:r>
      <w:r w:rsidRPr="003968A6">
        <w:rPr>
          <w:lang w:val="fr-FR"/>
        </w:rPr>
        <w:t xml:space="preserve">action établis tiennent compte de toutes les informations et hypothèses disponibles, notamment la participation </w:t>
      </w:r>
      <w:r w:rsidRPr="003968A6">
        <w:rPr>
          <w:lang w:val="fr-FR"/>
        </w:rPr>
        <w:lastRenderedPageBreak/>
        <w:t>présumée d</w:t>
      </w:r>
      <w:r w:rsidRPr="003968A6">
        <w:rPr>
          <w:lang w:val="fr-FR"/>
        </w:rPr>
        <w:t>’</w:t>
      </w:r>
      <w:r w:rsidRPr="003968A6">
        <w:rPr>
          <w:lang w:val="fr-FR"/>
        </w:rPr>
        <w:t>agents de l</w:t>
      </w:r>
      <w:r w:rsidRPr="003968A6">
        <w:rPr>
          <w:lang w:val="fr-FR"/>
        </w:rPr>
        <w:t>’</w:t>
      </w:r>
      <w:r w:rsidRPr="003968A6">
        <w:rPr>
          <w:lang w:val="fr-FR"/>
        </w:rPr>
        <w:t>État identifiés dans le cadre de la procédure d</w:t>
      </w:r>
      <w:r w:rsidRPr="003968A6">
        <w:rPr>
          <w:lang w:val="fr-FR"/>
        </w:rPr>
        <w:t>’</w:t>
      </w:r>
      <w:r w:rsidRPr="003968A6">
        <w:rPr>
          <w:lang w:val="fr-FR"/>
        </w:rPr>
        <w:t>action en urgence. Dans le contexte de la procédure d</w:t>
      </w:r>
      <w:r w:rsidRPr="003968A6">
        <w:rPr>
          <w:lang w:val="fr-FR"/>
        </w:rPr>
        <w:t>’</w:t>
      </w:r>
      <w:r w:rsidRPr="003968A6">
        <w:rPr>
          <w:lang w:val="fr-FR"/>
        </w:rPr>
        <w:t xml:space="preserve">action en urgence </w:t>
      </w:r>
      <w:r w:rsidR="0014308B" w:rsidRPr="0014308B">
        <w:rPr>
          <w:rFonts w:eastAsia="MS Mincho"/>
          <w:szCs w:val="22"/>
          <w:lang w:val="fr-FR"/>
        </w:rPr>
        <w:t>n</w:t>
      </w:r>
      <w:r w:rsidR="0014308B" w:rsidRPr="0014308B">
        <w:rPr>
          <w:rFonts w:eastAsia="MS Mincho"/>
          <w:szCs w:val="22"/>
          <w:vertAlign w:val="superscript"/>
          <w:lang w:val="fr-FR"/>
        </w:rPr>
        <w:t>o</w:t>
      </w:r>
      <w:r w:rsidR="0014308B">
        <w:rPr>
          <w:lang w:val="fr-FR"/>
        </w:rPr>
        <w:t> </w:t>
      </w:r>
      <w:r w:rsidRPr="003968A6">
        <w:rPr>
          <w:lang w:val="fr-FR"/>
        </w:rPr>
        <w:t>1576/2023, enregistrée comme suite à la disparition de Tiphaine Veron au Japon, le Comité a pris note de la déclaration de l</w:t>
      </w:r>
      <w:r w:rsidRPr="003968A6">
        <w:rPr>
          <w:lang w:val="fr-FR"/>
        </w:rPr>
        <w:t>’</w:t>
      </w:r>
      <w:r w:rsidRPr="003968A6">
        <w:rPr>
          <w:lang w:val="fr-FR"/>
        </w:rPr>
        <w:t>État partie selon laquelle il ne s</w:t>
      </w:r>
      <w:r w:rsidRPr="003968A6">
        <w:rPr>
          <w:lang w:val="fr-FR"/>
        </w:rPr>
        <w:t>’</w:t>
      </w:r>
      <w:r w:rsidRPr="003968A6">
        <w:rPr>
          <w:lang w:val="fr-FR"/>
        </w:rPr>
        <w:t>agissait pas d</w:t>
      </w:r>
      <w:r w:rsidRPr="003968A6">
        <w:rPr>
          <w:lang w:val="fr-FR"/>
        </w:rPr>
        <w:t>’</w:t>
      </w:r>
      <w:r w:rsidRPr="003968A6">
        <w:rPr>
          <w:lang w:val="fr-FR"/>
        </w:rPr>
        <w:t>une disparition forcée au sens de l</w:t>
      </w:r>
      <w:r w:rsidRPr="003968A6">
        <w:rPr>
          <w:lang w:val="fr-FR"/>
        </w:rPr>
        <w:t>’</w:t>
      </w:r>
      <w:r w:rsidRPr="003968A6">
        <w:rPr>
          <w:lang w:val="fr-FR"/>
        </w:rPr>
        <w:t>article 2 de la Convention. Il a de nouveau</w:t>
      </w:r>
      <w:r>
        <w:rPr>
          <w:lang w:val="fr-FR"/>
        </w:rPr>
        <w:t xml:space="preserve"> recommandé à l</w:t>
      </w:r>
      <w:r>
        <w:rPr>
          <w:lang w:val="fr-FR"/>
        </w:rPr>
        <w:t>’</w:t>
      </w:r>
      <w:r>
        <w:rPr>
          <w:lang w:val="fr-FR"/>
        </w:rPr>
        <w:t xml:space="preserve">État partie de </w:t>
      </w:r>
      <w:r w:rsidRPr="007F4D84">
        <w:rPr>
          <w:lang w:val="fr-FR"/>
        </w:rPr>
        <w:t>considérer l</w:t>
      </w:r>
      <w:r>
        <w:rPr>
          <w:lang w:val="fr-FR"/>
        </w:rPr>
        <w:t>’</w:t>
      </w:r>
      <w:r w:rsidRPr="007F4D84">
        <w:rPr>
          <w:lang w:val="fr-FR"/>
        </w:rPr>
        <w:t>allégation de disparition forcée</w:t>
      </w:r>
      <w:r>
        <w:rPr>
          <w:lang w:val="fr-FR"/>
        </w:rPr>
        <w:t xml:space="preserve"> comme une hypothèse d</w:t>
      </w:r>
      <w:r>
        <w:rPr>
          <w:lang w:val="fr-FR"/>
        </w:rPr>
        <w:t>’</w:t>
      </w:r>
      <w:r>
        <w:rPr>
          <w:lang w:val="fr-FR"/>
        </w:rPr>
        <w:t>enquête, compte tenu de l</w:t>
      </w:r>
      <w:r>
        <w:rPr>
          <w:lang w:val="fr-FR"/>
        </w:rPr>
        <w:t>’</w:t>
      </w:r>
      <w:r>
        <w:rPr>
          <w:lang w:val="fr-FR"/>
        </w:rPr>
        <w:t>ensemble des circonstances entourant les faits, jusqu</w:t>
      </w:r>
      <w:r>
        <w:rPr>
          <w:lang w:val="fr-FR"/>
        </w:rPr>
        <w:t>’</w:t>
      </w:r>
      <w:r>
        <w:rPr>
          <w:lang w:val="fr-FR"/>
        </w:rPr>
        <w:t>à ce que cette hypothèse soit écartée à l</w:t>
      </w:r>
      <w:r>
        <w:rPr>
          <w:lang w:val="fr-FR"/>
        </w:rPr>
        <w:t>’</w:t>
      </w:r>
      <w:r>
        <w:rPr>
          <w:lang w:val="fr-FR"/>
        </w:rPr>
        <w:t>issue d</w:t>
      </w:r>
      <w:r>
        <w:rPr>
          <w:lang w:val="fr-FR"/>
        </w:rPr>
        <w:t>’</w:t>
      </w:r>
      <w:r>
        <w:rPr>
          <w:lang w:val="fr-FR"/>
        </w:rPr>
        <w:t>une enquête complète, impartiale et indépendante sur la disparition de la victime.</w:t>
      </w:r>
    </w:p>
    <w:p w14:paraId="1D0C156C" w14:textId="51314399" w:rsidR="00390A7E" w:rsidRPr="00B035E6" w:rsidRDefault="00390A7E" w:rsidP="0076783D">
      <w:pPr>
        <w:pStyle w:val="H23G"/>
        <w:rPr>
          <w:i/>
          <w:lang w:val="fr-FR"/>
        </w:rPr>
      </w:pPr>
      <w:r w:rsidRPr="00B035E6">
        <w:rPr>
          <w:lang w:val="fr-FR"/>
        </w:rPr>
        <w:tab/>
        <w:t>d)</w:t>
      </w:r>
      <w:r w:rsidRPr="00B035E6">
        <w:rPr>
          <w:lang w:val="fr-FR"/>
        </w:rPr>
        <w:tab/>
        <w:t xml:space="preserve">Demande visant à </w:t>
      </w:r>
      <w:r>
        <w:rPr>
          <w:lang w:val="fr-FR"/>
        </w:rPr>
        <w:t>ce que des activités</w:t>
      </w:r>
      <w:r w:rsidRPr="00B035E6">
        <w:rPr>
          <w:lang w:val="fr-FR"/>
        </w:rPr>
        <w:t xml:space="preserve"> de recherche et d</w:t>
      </w:r>
      <w:r>
        <w:rPr>
          <w:i/>
          <w:lang w:val="fr-FR"/>
        </w:rPr>
        <w:t>’</w:t>
      </w:r>
      <w:r w:rsidRPr="00B035E6">
        <w:rPr>
          <w:lang w:val="fr-FR"/>
        </w:rPr>
        <w:t>enquête</w:t>
      </w:r>
      <w:r>
        <w:rPr>
          <w:lang w:val="fr-FR"/>
        </w:rPr>
        <w:t xml:space="preserve"> particulières </w:t>
      </w:r>
      <w:r w:rsidR="0076783D">
        <w:rPr>
          <w:lang w:val="fr-FR"/>
        </w:rPr>
        <w:br/>
      </w:r>
      <w:r>
        <w:rPr>
          <w:lang w:val="fr-FR"/>
        </w:rPr>
        <w:t>sont menées</w:t>
      </w:r>
      <w:r w:rsidRPr="00B035E6">
        <w:rPr>
          <w:lang w:val="fr-FR"/>
        </w:rPr>
        <w:t>, notamment la collecte et l</w:t>
      </w:r>
      <w:r>
        <w:rPr>
          <w:i/>
          <w:lang w:val="fr-FR"/>
        </w:rPr>
        <w:t>’</w:t>
      </w:r>
      <w:r w:rsidRPr="00B035E6">
        <w:rPr>
          <w:lang w:val="fr-FR"/>
        </w:rPr>
        <w:t>analyse d</w:t>
      </w:r>
      <w:r>
        <w:rPr>
          <w:i/>
          <w:lang w:val="fr-FR"/>
        </w:rPr>
        <w:t>’</w:t>
      </w:r>
      <w:r w:rsidRPr="00B035E6">
        <w:rPr>
          <w:lang w:val="fr-FR"/>
        </w:rPr>
        <w:t>échantillons génétiques</w:t>
      </w:r>
    </w:p>
    <w:p w14:paraId="739E8DF9" w14:textId="1BC56183" w:rsidR="00390A7E" w:rsidRPr="00F820FA" w:rsidRDefault="00390A7E" w:rsidP="00390A7E">
      <w:pPr>
        <w:pStyle w:val="SingleTxtG"/>
        <w:rPr>
          <w:lang w:val="fr-FR"/>
        </w:rPr>
      </w:pPr>
      <w:r>
        <w:rPr>
          <w:lang w:val="fr-FR"/>
        </w:rPr>
        <w:t>36.</w:t>
      </w:r>
      <w:r>
        <w:rPr>
          <w:lang w:val="fr-FR"/>
        </w:rPr>
        <w:tab/>
        <w:t>Chaque fois que le Comité a reçu des informations fiables utiles aux activités de recherche et d</w:t>
      </w:r>
      <w:r>
        <w:rPr>
          <w:lang w:val="fr-FR"/>
        </w:rPr>
        <w:t>’</w:t>
      </w:r>
      <w:r>
        <w:rPr>
          <w:lang w:val="fr-FR"/>
        </w:rPr>
        <w:t>enquête, il les a transmises aux États parties concernés en invitant ceux-ci à assortir la stratégie de recherche et d</w:t>
      </w:r>
      <w:r>
        <w:rPr>
          <w:lang w:val="fr-FR"/>
        </w:rPr>
        <w:t>’</w:t>
      </w:r>
      <w:r>
        <w:rPr>
          <w:lang w:val="fr-FR"/>
        </w:rPr>
        <w:t>enquête et le plan d</w:t>
      </w:r>
      <w:r>
        <w:rPr>
          <w:lang w:val="fr-FR"/>
        </w:rPr>
        <w:t>’</w:t>
      </w:r>
      <w:r>
        <w:rPr>
          <w:lang w:val="fr-FR"/>
        </w:rPr>
        <w:t>action y relatif de certains actes d</w:t>
      </w:r>
      <w:r>
        <w:rPr>
          <w:lang w:val="fr-FR"/>
        </w:rPr>
        <w:t>’</w:t>
      </w:r>
      <w:r>
        <w:rPr>
          <w:lang w:val="fr-FR"/>
        </w:rPr>
        <w:t>enquête, tels que :</w:t>
      </w:r>
    </w:p>
    <w:p w14:paraId="24B97D13" w14:textId="46ADC9EF" w:rsidR="00390A7E" w:rsidRPr="00F820FA" w:rsidRDefault="00390A7E" w:rsidP="0076783D">
      <w:pPr>
        <w:pStyle w:val="SingleTxtG"/>
        <w:ind w:firstLine="567"/>
        <w:rPr>
          <w:lang w:val="fr-FR"/>
        </w:rPr>
      </w:pPr>
      <w:r>
        <w:rPr>
          <w:lang w:val="fr-FR"/>
        </w:rPr>
        <w:t>a)</w:t>
      </w:r>
      <w:r>
        <w:rPr>
          <w:lang w:val="fr-FR"/>
        </w:rPr>
        <w:tab/>
        <w:t>La visite de certains lieux de privation de liberté ;</w:t>
      </w:r>
    </w:p>
    <w:p w14:paraId="7AFFFFDD" w14:textId="1428A5ED" w:rsidR="00390A7E" w:rsidRPr="00F820FA" w:rsidRDefault="00390A7E" w:rsidP="0076783D">
      <w:pPr>
        <w:pStyle w:val="SingleTxtG"/>
        <w:ind w:firstLine="567"/>
        <w:rPr>
          <w:lang w:val="fr-FR"/>
        </w:rPr>
      </w:pPr>
      <w:r>
        <w:rPr>
          <w:lang w:val="fr-FR"/>
        </w:rPr>
        <w:t>b)</w:t>
      </w:r>
      <w:r>
        <w:rPr>
          <w:lang w:val="fr-FR"/>
        </w:rPr>
        <w:tab/>
        <w:t>La protection et l</w:t>
      </w:r>
      <w:r>
        <w:rPr>
          <w:lang w:val="fr-FR"/>
        </w:rPr>
        <w:t>’</w:t>
      </w:r>
      <w:r>
        <w:rPr>
          <w:lang w:val="fr-FR"/>
        </w:rPr>
        <w:t>analyse des éléments de preuve ;</w:t>
      </w:r>
    </w:p>
    <w:p w14:paraId="4A07C9CE" w14:textId="76722F3D" w:rsidR="00390A7E" w:rsidRPr="00F820FA" w:rsidRDefault="00390A7E" w:rsidP="0076783D">
      <w:pPr>
        <w:pStyle w:val="SingleTxtG"/>
        <w:ind w:firstLine="567"/>
        <w:rPr>
          <w:lang w:val="fr-FR"/>
        </w:rPr>
      </w:pPr>
      <w:r>
        <w:rPr>
          <w:lang w:val="fr-FR"/>
        </w:rPr>
        <w:t>c)</w:t>
      </w:r>
      <w:r>
        <w:rPr>
          <w:lang w:val="fr-FR"/>
        </w:rPr>
        <w:tab/>
        <w:t>L</w:t>
      </w:r>
      <w:r>
        <w:rPr>
          <w:lang w:val="fr-FR"/>
        </w:rPr>
        <w:t>’</w:t>
      </w:r>
      <w:r>
        <w:rPr>
          <w:lang w:val="fr-FR"/>
        </w:rPr>
        <w:t>audition des témoins et des potentiels responsables des infractions alléguées.</w:t>
      </w:r>
    </w:p>
    <w:p w14:paraId="27D5BBE1" w14:textId="005EB52C" w:rsidR="00390A7E" w:rsidRPr="00F820FA" w:rsidRDefault="00390A7E" w:rsidP="00390A7E">
      <w:pPr>
        <w:pStyle w:val="SingleTxtG"/>
        <w:rPr>
          <w:lang w:val="fr-FR"/>
        </w:rPr>
      </w:pPr>
      <w:r>
        <w:rPr>
          <w:lang w:val="fr-FR"/>
        </w:rPr>
        <w:t>37.</w:t>
      </w:r>
      <w:r>
        <w:rPr>
          <w:lang w:val="fr-FR"/>
        </w:rPr>
        <w:tab/>
        <w:t>Dans leurs réponses, les États parties ne donnent pratiquement jamais d</w:t>
      </w:r>
      <w:r>
        <w:rPr>
          <w:lang w:val="fr-FR"/>
        </w:rPr>
        <w:t>’</w:t>
      </w:r>
      <w:r>
        <w:rPr>
          <w:lang w:val="fr-FR"/>
        </w:rPr>
        <w:t>informations sur le travail effectué par les services d</w:t>
      </w:r>
      <w:r>
        <w:rPr>
          <w:lang w:val="fr-FR"/>
        </w:rPr>
        <w:t>’</w:t>
      </w:r>
      <w:r>
        <w:rPr>
          <w:lang w:val="fr-FR"/>
        </w:rPr>
        <w:t>expertise médico-légale. Conscient que les États parties ne consultent pas toujours ces services, il les engage à les associer systématiquement à la collecte des informations nécessaires pour répondre à ses questions.</w:t>
      </w:r>
    </w:p>
    <w:p w14:paraId="4D956A9F" w14:textId="769266EB" w:rsidR="00390A7E" w:rsidRPr="00F820FA" w:rsidRDefault="00390A7E" w:rsidP="00390A7E">
      <w:pPr>
        <w:pStyle w:val="SingleTxtG"/>
        <w:rPr>
          <w:lang w:val="fr-FR"/>
        </w:rPr>
      </w:pPr>
      <w:r>
        <w:rPr>
          <w:lang w:val="fr-FR"/>
        </w:rPr>
        <w:t>38.</w:t>
      </w:r>
      <w:r>
        <w:rPr>
          <w:lang w:val="fr-FR"/>
        </w:rPr>
        <w:tab/>
        <w:t>Le Comité reçoit aussi fréquemment des allégations d</w:t>
      </w:r>
      <w:r>
        <w:rPr>
          <w:lang w:val="fr-FR"/>
        </w:rPr>
        <w:t>’</w:t>
      </w:r>
      <w:r>
        <w:rPr>
          <w:lang w:val="fr-FR"/>
        </w:rPr>
        <w:t>auteurs de demandes d</w:t>
      </w:r>
      <w:r>
        <w:rPr>
          <w:lang w:val="fr-FR"/>
        </w:rPr>
        <w:t>’</w:t>
      </w:r>
      <w:r>
        <w:rPr>
          <w:lang w:val="fr-FR"/>
        </w:rPr>
        <w:t>action en urgence selon lesquelles les autorités nationales compétentes n</w:t>
      </w:r>
      <w:r>
        <w:rPr>
          <w:lang w:val="fr-FR"/>
        </w:rPr>
        <w:t>’</w:t>
      </w:r>
      <w:r>
        <w:rPr>
          <w:lang w:val="fr-FR"/>
        </w:rPr>
        <w:t>ont pas procédé aux analyses médico-légales des échantillons génétiques disponibles et n</w:t>
      </w:r>
      <w:r>
        <w:rPr>
          <w:lang w:val="fr-FR"/>
        </w:rPr>
        <w:t>’</w:t>
      </w:r>
      <w:r>
        <w:rPr>
          <w:lang w:val="fr-FR"/>
        </w:rPr>
        <w:t>ont pas prélevé les échantillons d</w:t>
      </w:r>
      <w:r>
        <w:rPr>
          <w:lang w:val="fr-FR"/>
        </w:rPr>
        <w:t>’</w:t>
      </w:r>
      <w:r>
        <w:rPr>
          <w:lang w:val="fr-FR"/>
        </w:rPr>
        <w:t>ADN qui pourraient contribuer à identifier la personne disparue. En pareil cas, il invite les États concernés à protéger les échantillons génétiques disponibles, à effectuer les prélèvements ADN correspondants et à les recouper avec les informations contenues dans les bases de données pertinentes des autorités nationales, notamment des lieux de privation de liberté, des hôpitaux et des services médico-légaux, y compris lorsque la famille de la personne disparue se trouve à l</w:t>
      </w:r>
      <w:r>
        <w:rPr>
          <w:lang w:val="fr-FR"/>
        </w:rPr>
        <w:t>’</w:t>
      </w:r>
      <w:r>
        <w:rPr>
          <w:lang w:val="fr-FR"/>
        </w:rPr>
        <w:t>étranger. De telles recommandations ont été adressées à l</w:t>
      </w:r>
      <w:r>
        <w:rPr>
          <w:lang w:val="fr-FR"/>
        </w:rPr>
        <w:t>’</w:t>
      </w:r>
      <w:r>
        <w:rPr>
          <w:lang w:val="fr-FR"/>
        </w:rPr>
        <w:t>Argentine, au Brésil, au Cambodge, à la Colombie, au Honduras, au Japon, au Maroc, au Mexique et au Pérou.</w:t>
      </w:r>
    </w:p>
    <w:p w14:paraId="78284554" w14:textId="3DEBEEDF" w:rsidR="00390A7E" w:rsidRPr="00F820FA" w:rsidRDefault="00390A7E" w:rsidP="00390A7E">
      <w:pPr>
        <w:pStyle w:val="SingleTxtG"/>
        <w:rPr>
          <w:lang w:val="fr-FR"/>
        </w:rPr>
      </w:pPr>
      <w:r>
        <w:rPr>
          <w:lang w:val="fr-FR"/>
        </w:rPr>
        <w:t>39.</w:t>
      </w:r>
      <w:r>
        <w:rPr>
          <w:lang w:val="fr-FR"/>
        </w:rPr>
        <w:tab/>
        <w:t>Ce problème est particulièrement fréquent pour les demandes adressées au Mexique. À cet égard, le Comité s</w:t>
      </w:r>
      <w:r>
        <w:rPr>
          <w:lang w:val="fr-FR"/>
        </w:rPr>
        <w:t>’</w:t>
      </w:r>
      <w:r>
        <w:rPr>
          <w:lang w:val="fr-FR"/>
        </w:rPr>
        <w:t>est à nouveau déclaré préoccupé par la crise médico-légale que connaissait le pays, rappelant à l</w:t>
      </w:r>
      <w:r>
        <w:rPr>
          <w:lang w:val="fr-FR"/>
        </w:rPr>
        <w:t>’</w:t>
      </w:r>
      <w:r>
        <w:rPr>
          <w:lang w:val="fr-FR"/>
        </w:rPr>
        <w:t>État partie les recommandations formulées dans son rapport de visite et ses dernières observations finales, dans lesquels il lui demandait de renforcer d</w:t>
      </w:r>
      <w:r>
        <w:rPr>
          <w:lang w:val="fr-FR"/>
        </w:rPr>
        <w:t>’</w:t>
      </w:r>
      <w:r>
        <w:rPr>
          <w:lang w:val="fr-FR"/>
        </w:rPr>
        <w:t>urgence les capacités des services médico-légaux en matière d</w:t>
      </w:r>
      <w:r>
        <w:rPr>
          <w:lang w:val="fr-FR"/>
        </w:rPr>
        <w:t>’</w:t>
      </w:r>
      <w:r>
        <w:rPr>
          <w:lang w:val="fr-FR"/>
        </w:rPr>
        <w:t>identification et de préservation d</w:t>
      </w:r>
      <w:r>
        <w:rPr>
          <w:lang w:val="fr-FR"/>
        </w:rPr>
        <w:t>’</w:t>
      </w:r>
      <w:r>
        <w:rPr>
          <w:lang w:val="fr-FR"/>
        </w:rPr>
        <w:t>échantillons humains, notamment du centre national d</w:t>
      </w:r>
      <w:r>
        <w:rPr>
          <w:lang w:val="fr-FR"/>
        </w:rPr>
        <w:t>’</w:t>
      </w:r>
      <w:r>
        <w:rPr>
          <w:lang w:val="fr-FR"/>
        </w:rPr>
        <w:t>identification médico</w:t>
      </w:r>
      <w:r w:rsidR="00F876AD">
        <w:rPr>
          <w:lang w:val="fr-FR"/>
        </w:rPr>
        <w:noBreakHyphen/>
      </w:r>
      <w:r>
        <w:rPr>
          <w:lang w:val="fr-FR"/>
        </w:rPr>
        <w:t>légale</w:t>
      </w:r>
      <w:r w:rsidRPr="005F4806">
        <w:rPr>
          <w:rStyle w:val="Appelnotedebasdep"/>
          <w:lang w:val="fr-FR"/>
        </w:rPr>
        <w:footnoteReference w:id="6"/>
      </w:r>
      <w:r>
        <w:rPr>
          <w:lang w:val="fr-FR"/>
        </w:rPr>
        <w:t>.</w:t>
      </w:r>
    </w:p>
    <w:p w14:paraId="3BF8931D" w14:textId="5257844D" w:rsidR="00390A7E" w:rsidRPr="00EA084B" w:rsidRDefault="00390A7E" w:rsidP="0076783D">
      <w:pPr>
        <w:pStyle w:val="H23G"/>
        <w:rPr>
          <w:i/>
          <w:lang w:val="fr-FR"/>
        </w:rPr>
      </w:pPr>
      <w:r w:rsidRPr="00B035E6">
        <w:rPr>
          <w:lang w:val="fr-FR"/>
        </w:rPr>
        <w:tab/>
      </w:r>
      <w:r w:rsidRPr="00EA084B">
        <w:rPr>
          <w:lang w:val="fr-FR"/>
        </w:rPr>
        <w:t>e)</w:t>
      </w:r>
      <w:r w:rsidRPr="00EA084B">
        <w:rPr>
          <w:lang w:val="fr-FR"/>
        </w:rPr>
        <w:tab/>
        <w:t xml:space="preserve">Nécessité de mener des recherches et des enquêtes, quels que soient la situation </w:t>
      </w:r>
      <w:r w:rsidR="0076783D" w:rsidRPr="00EA084B">
        <w:rPr>
          <w:lang w:val="fr-FR"/>
        </w:rPr>
        <w:br/>
      </w:r>
      <w:r w:rsidRPr="00EA084B">
        <w:rPr>
          <w:lang w:val="fr-FR"/>
        </w:rPr>
        <w:t>et le profil de la victime</w:t>
      </w:r>
    </w:p>
    <w:p w14:paraId="4A309314" w14:textId="1EDAC303" w:rsidR="00390A7E" w:rsidRPr="00EA084B" w:rsidRDefault="00390A7E" w:rsidP="00390A7E">
      <w:pPr>
        <w:pStyle w:val="SingleTxtG"/>
        <w:rPr>
          <w:lang w:val="fr-FR"/>
        </w:rPr>
      </w:pPr>
      <w:r w:rsidRPr="00EA084B">
        <w:rPr>
          <w:lang w:val="fr-FR"/>
        </w:rPr>
        <w:t>40.</w:t>
      </w:r>
      <w:r w:rsidRPr="00EA084B">
        <w:rPr>
          <w:lang w:val="fr-FR"/>
        </w:rPr>
        <w:tab/>
        <w:t>Comme le prévoit l</w:t>
      </w:r>
      <w:r w:rsidRPr="00EA084B">
        <w:rPr>
          <w:lang w:val="fr-FR"/>
        </w:rPr>
        <w:t>’</w:t>
      </w:r>
      <w:r w:rsidRPr="00EA084B">
        <w:rPr>
          <w:lang w:val="fr-FR"/>
        </w:rPr>
        <w:t>article premier de la Convention, aucune circonstance exceptionnelle, quelle qu</w:t>
      </w:r>
      <w:r w:rsidRPr="00EA084B">
        <w:rPr>
          <w:lang w:val="fr-FR"/>
        </w:rPr>
        <w:t>’</w:t>
      </w:r>
      <w:r w:rsidRPr="00EA084B">
        <w:rPr>
          <w:lang w:val="fr-FR"/>
        </w:rPr>
        <w:t>elle soit, qu</w:t>
      </w:r>
      <w:r w:rsidRPr="00EA084B">
        <w:rPr>
          <w:lang w:val="fr-FR"/>
        </w:rPr>
        <w:t>’</w:t>
      </w:r>
      <w:r w:rsidRPr="00EA084B">
        <w:rPr>
          <w:lang w:val="fr-FR"/>
        </w:rPr>
        <w:t>il s</w:t>
      </w:r>
      <w:r w:rsidRPr="00EA084B">
        <w:rPr>
          <w:lang w:val="fr-FR"/>
        </w:rPr>
        <w:t>’</w:t>
      </w:r>
      <w:r w:rsidRPr="00EA084B">
        <w:rPr>
          <w:lang w:val="fr-FR"/>
        </w:rPr>
        <w:t>agisse de l</w:t>
      </w:r>
      <w:r w:rsidRPr="00EA084B">
        <w:rPr>
          <w:lang w:val="fr-FR"/>
        </w:rPr>
        <w:t>’</w:t>
      </w:r>
      <w:r w:rsidRPr="00EA084B">
        <w:rPr>
          <w:lang w:val="fr-FR"/>
        </w:rPr>
        <w:t>état de guerre ou de menace de guerre, d</w:t>
      </w:r>
      <w:r w:rsidRPr="00EA084B">
        <w:rPr>
          <w:lang w:val="fr-FR"/>
        </w:rPr>
        <w:t>’</w:t>
      </w:r>
      <w:r w:rsidRPr="00EA084B">
        <w:rPr>
          <w:lang w:val="fr-FR"/>
        </w:rPr>
        <w:t>instabilité politique intérieure ou de tout autre état d</w:t>
      </w:r>
      <w:r w:rsidRPr="00EA084B">
        <w:rPr>
          <w:lang w:val="fr-FR"/>
        </w:rPr>
        <w:t>’</w:t>
      </w:r>
      <w:r w:rsidRPr="00EA084B">
        <w:rPr>
          <w:lang w:val="fr-FR"/>
        </w:rPr>
        <w:t>exception, ne peut être invoquée pour justifier la disparition forcée. Fort de ce principe, le Comité a rappelé l</w:t>
      </w:r>
      <w:r w:rsidRPr="00EA084B">
        <w:rPr>
          <w:lang w:val="fr-FR"/>
        </w:rPr>
        <w:t>’</w:t>
      </w:r>
      <w:r w:rsidRPr="00EA084B">
        <w:rPr>
          <w:lang w:val="fr-FR"/>
        </w:rPr>
        <w:t>obligation qui incombe aux États parties de rechercher la personne disparue et d</w:t>
      </w:r>
      <w:r w:rsidRPr="00EA084B">
        <w:rPr>
          <w:lang w:val="fr-FR"/>
        </w:rPr>
        <w:t>’</w:t>
      </w:r>
      <w:r w:rsidRPr="00EA084B">
        <w:rPr>
          <w:lang w:val="fr-FR"/>
        </w:rPr>
        <w:t>enquêter sur sa disparition, quels que soient son origine ethnique, religieuse ou nationale, le profil et l</w:t>
      </w:r>
      <w:r w:rsidRPr="00EA084B">
        <w:rPr>
          <w:lang w:val="fr-FR"/>
        </w:rPr>
        <w:t>’</w:t>
      </w:r>
      <w:r w:rsidRPr="00EA084B">
        <w:rPr>
          <w:lang w:val="fr-FR"/>
        </w:rPr>
        <w:t>origine nationale des auteurs présumés, et le lieu et les circonstances de la disparition.</w:t>
      </w:r>
      <w:bookmarkStart w:id="9" w:name="_Hlk126925793"/>
      <w:bookmarkEnd w:id="9"/>
    </w:p>
    <w:p w14:paraId="44875469" w14:textId="3F7EA409" w:rsidR="00390A7E" w:rsidRPr="00F820FA" w:rsidRDefault="00390A7E" w:rsidP="00390A7E">
      <w:pPr>
        <w:pStyle w:val="SingleTxtG"/>
        <w:rPr>
          <w:lang w:val="fr-FR"/>
        </w:rPr>
      </w:pPr>
      <w:r w:rsidRPr="00EA084B">
        <w:rPr>
          <w:lang w:val="fr-FR"/>
        </w:rPr>
        <w:lastRenderedPageBreak/>
        <w:t>41.</w:t>
      </w:r>
      <w:r w:rsidRPr="00EA084B">
        <w:rPr>
          <w:lang w:val="fr-FR"/>
        </w:rPr>
        <w:tab/>
        <w:t>À ce propos, le Comité rappelle aux États parties les obligations qui leur incombent en matière de disparitions, notamment</w:t>
      </w:r>
      <w:r>
        <w:rPr>
          <w:lang w:val="fr-FR"/>
        </w:rPr>
        <w:t xml:space="preserve"> de disparitions forcées, énoncées aux articles 2, 3 et 30 de la Convention. Conscient que les autorités de pays en état de guerre ou en proie à un conflit interne, tels que le Burkina Faso ou l</w:t>
      </w:r>
      <w:r>
        <w:rPr>
          <w:lang w:val="fr-FR"/>
        </w:rPr>
        <w:t>’</w:t>
      </w:r>
      <w:r>
        <w:rPr>
          <w:lang w:val="fr-FR"/>
        </w:rPr>
        <w:t>Ukraine, sont dans une situation difficile, il rappelle néanmoins que les États parties concernés ont l</w:t>
      </w:r>
      <w:r>
        <w:rPr>
          <w:lang w:val="fr-FR"/>
        </w:rPr>
        <w:t>’</w:t>
      </w:r>
      <w:r>
        <w:rPr>
          <w:lang w:val="fr-FR"/>
        </w:rPr>
        <w:t>obligation de rechercher les personnes disparues, d</w:t>
      </w:r>
      <w:r>
        <w:rPr>
          <w:lang w:val="fr-FR"/>
        </w:rPr>
        <w:t>’</w:t>
      </w:r>
      <w:r>
        <w:rPr>
          <w:lang w:val="fr-FR"/>
        </w:rPr>
        <w:t>enquêter sur leur disparition et de traduire les auteurs en justice.</w:t>
      </w:r>
    </w:p>
    <w:p w14:paraId="16BE1A70" w14:textId="0CA31E38" w:rsidR="00390A7E" w:rsidRPr="00F820FA" w:rsidRDefault="00390A7E" w:rsidP="00390A7E">
      <w:pPr>
        <w:pStyle w:val="SingleTxtG"/>
        <w:rPr>
          <w:lang w:val="fr-FR"/>
        </w:rPr>
      </w:pPr>
      <w:r>
        <w:rPr>
          <w:lang w:val="fr-FR"/>
        </w:rPr>
        <w:t>42.</w:t>
      </w:r>
      <w:r>
        <w:rPr>
          <w:lang w:val="fr-FR"/>
        </w:rPr>
        <w:tab/>
        <w:t xml:space="preserve">Le Comité est particulièrement préoccupé </w:t>
      </w:r>
      <w:r w:rsidRPr="00317FC2">
        <w:rPr>
          <w:lang w:val="fr-FR"/>
        </w:rPr>
        <w:t>par plusieurs tendances observées au sujet des demandes d</w:t>
      </w:r>
      <w:r>
        <w:rPr>
          <w:lang w:val="fr-FR"/>
        </w:rPr>
        <w:t>’</w:t>
      </w:r>
      <w:r w:rsidRPr="00317FC2">
        <w:rPr>
          <w:lang w:val="fr-FR"/>
        </w:rPr>
        <w:t>action en urgence co</w:t>
      </w:r>
      <w:r>
        <w:rPr>
          <w:lang w:val="fr-FR"/>
        </w:rPr>
        <w:t>ncernant l</w:t>
      </w:r>
      <w:r>
        <w:rPr>
          <w:lang w:val="fr-FR"/>
        </w:rPr>
        <w:t>’</w:t>
      </w:r>
      <w:r>
        <w:rPr>
          <w:lang w:val="fr-FR"/>
        </w:rPr>
        <w:t>Iraq, tendances qui semblent justifier le refus de mener des activités de recherche et d</w:t>
      </w:r>
      <w:r>
        <w:rPr>
          <w:lang w:val="fr-FR"/>
        </w:rPr>
        <w:t>’</w:t>
      </w:r>
      <w:r>
        <w:rPr>
          <w:lang w:val="fr-FR"/>
        </w:rPr>
        <w:t>enquête au motif qu</w:t>
      </w:r>
      <w:r>
        <w:rPr>
          <w:lang w:val="fr-FR"/>
        </w:rPr>
        <w:t>’</w:t>
      </w:r>
      <w:r>
        <w:rPr>
          <w:lang w:val="fr-FR"/>
        </w:rPr>
        <w:t>un mandat d</w:t>
      </w:r>
      <w:r>
        <w:rPr>
          <w:lang w:val="fr-FR"/>
        </w:rPr>
        <w:t>’</w:t>
      </w:r>
      <w:r>
        <w:rPr>
          <w:lang w:val="fr-FR"/>
        </w:rPr>
        <w:t>arrêt a été délivré en application de la loi antiterroriste, que l</w:t>
      </w:r>
      <w:r>
        <w:rPr>
          <w:lang w:val="fr-FR"/>
        </w:rPr>
        <w:t>’</w:t>
      </w:r>
      <w:r>
        <w:rPr>
          <w:lang w:val="fr-FR"/>
        </w:rPr>
        <w:t>intéressé est condamné à la peine de mort, que les proches de la personne disparue n</w:t>
      </w:r>
      <w:r>
        <w:rPr>
          <w:lang w:val="fr-FR"/>
        </w:rPr>
        <w:t>’</w:t>
      </w:r>
      <w:r>
        <w:rPr>
          <w:lang w:val="fr-FR"/>
        </w:rPr>
        <w:t>ont pas signalé sa disparition à toutes les autorités de l</w:t>
      </w:r>
      <w:r>
        <w:rPr>
          <w:lang w:val="fr-FR"/>
        </w:rPr>
        <w:t>’</w:t>
      </w:r>
      <w:r>
        <w:rPr>
          <w:lang w:val="fr-FR"/>
        </w:rPr>
        <w:t>État partie ou que le document d</w:t>
      </w:r>
      <w:r>
        <w:rPr>
          <w:lang w:val="fr-FR"/>
        </w:rPr>
        <w:t>’</w:t>
      </w:r>
      <w:r>
        <w:rPr>
          <w:lang w:val="fr-FR"/>
        </w:rPr>
        <w:t>identité fourni n</w:t>
      </w:r>
      <w:r>
        <w:rPr>
          <w:lang w:val="fr-FR"/>
        </w:rPr>
        <w:t>’</w:t>
      </w:r>
      <w:r>
        <w:rPr>
          <w:lang w:val="fr-FR"/>
        </w:rPr>
        <w:t>est pas de qualité suffisante.</w:t>
      </w:r>
    </w:p>
    <w:p w14:paraId="1608E972" w14:textId="1031D9C4" w:rsidR="00390A7E" w:rsidRPr="00F820FA" w:rsidRDefault="00390A7E" w:rsidP="00390A7E">
      <w:pPr>
        <w:pStyle w:val="SingleTxtG"/>
        <w:rPr>
          <w:lang w:val="fr-FR"/>
        </w:rPr>
      </w:pPr>
      <w:r>
        <w:rPr>
          <w:lang w:val="fr-FR"/>
        </w:rPr>
        <w:t>43.</w:t>
      </w:r>
      <w:r>
        <w:rPr>
          <w:lang w:val="fr-FR"/>
        </w:rPr>
        <w:tab/>
        <w:t>Dans la plupart des cas où l</w:t>
      </w:r>
      <w:r>
        <w:rPr>
          <w:lang w:val="fr-FR"/>
        </w:rPr>
        <w:t>’</w:t>
      </w:r>
      <w:r>
        <w:rPr>
          <w:lang w:val="fr-FR"/>
        </w:rPr>
        <w:t>État partie a répondu qu</w:t>
      </w:r>
      <w:r>
        <w:rPr>
          <w:lang w:val="fr-FR"/>
        </w:rPr>
        <w:t>’</w:t>
      </w:r>
      <w:r>
        <w:rPr>
          <w:lang w:val="fr-FR"/>
        </w:rPr>
        <w:t>un mandat d</w:t>
      </w:r>
      <w:r>
        <w:rPr>
          <w:lang w:val="fr-FR"/>
        </w:rPr>
        <w:t>’</w:t>
      </w:r>
      <w:r>
        <w:rPr>
          <w:lang w:val="fr-FR"/>
        </w:rPr>
        <w:t>arrêt avait été délivré contre la personne disparue, la tendance observée au cours des périodes précédentes s</w:t>
      </w:r>
      <w:r>
        <w:rPr>
          <w:lang w:val="fr-FR"/>
        </w:rPr>
        <w:t>’</w:t>
      </w:r>
      <w:r>
        <w:rPr>
          <w:lang w:val="fr-FR"/>
        </w:rPr>
        <w:t>est maintenue : le mandat était postérieur à la disparition de la personne et ne comportait pas d</w:t>
      </w:r>
      <w:r>
        <w:rPr>
          <w:lang w:val="fr-FR"/>
        </w:rPr>
        <w:t>’</w:t>
      </w:r>
      <w:r>
        <w:rPr>
          <w:lang w:val="fr-FR"/>
        </w:rPr>
        <w:t>accusation précise. En pareil cas, le Comité a demandé à l</w:t>
      </w:r>
      <w:r>
        <w:rPr>
          <w:lang w:val="fr-FR"/>
        </w:rPr>
        <w:t>’</w:t>
      </w:r>
      <w:r>
        <w:rPr>
          <w:lang w:val="fr-FR"/>
        </w:rPr>
        <w:t>État partie :</w:t>
      </w:r>
    </w:p>
    <w:p w14:paraId="6EF07B13" w14:textId="42C0B2D4" w:rsidR="00390A7E" w:rsidRPr="00F820FA" w:rsidRDefault="00390A7E" w:rsidP="00390A7E">
      <w:pPr>
        <w:pStyle w:val="Bullet1G"/>
        <w:kinsoku/>
        <w:overflowPunct/>
        <w:autoSpaceDE/>
        <w:autoSpaceDN/>
        <w:adjustRightInd/>
        <w:snapToGrid/>
        <w:rPr>
          <w:lang w:val="fr-FR"/>
        </w:rPr>
      </w:pPr>
      <w:r>
        <w:rPr>
          <w:lang w:val="fr-FR"/>
        </w:rPr>
        <w:t>De préciser les accusations et les poursuites pénales dont faisait l</w:t>
      </w:r>
      <w:r>
        <w:rPr>
          <w:lang w:val="fr-FR"/>
        </w:rPr>
        <w:t>’</w:t>
      </w:r>
      <w:r>
        <w:rPr>
          <w:lang w:val="fr-FR"/>
        </w:rPr>
        <w:t>objet la personne disparue, ainsi que les résultats de cette action, et de l</w:t>
      </w:r>
      <w:r>
        <w:rPr>
          <w:lang w:val="fr-FR"/>
        </w:rPr>
        <w:t>’</w:t>
      </w:r>
      <w:r>
        <w:rPr>
          <w:lang w:val="fr-FR"/>
        </w:rPr>
        <w:t>informer sans délai de la situation juridique de la personne disparue ;</w:t>
      </w:r>
    </w:p>
    <w:p w14:paraId="1AAE7EBE" w14:textId="77777777" w:rsidR="00390A7E" w:rsidRPr="00F820FA" w:rsidRDefault="00390A7E" w:rsidP="00390A7E">
      <w:pPr>
        <w:pStyle w:val="Bullet1G"/>
        <w:kinsoku/>
        <w:overflowPunct/>
        <w:autoSpaceDE/>
        <w:autoSpaceDN/>
        <w:adjustRightInd/>
        <w:snapToGrid/>
        <w:rPr>
          <w:lang w:val="fr-FR"/>
        </w:rPr>
      </w:pPr>
      <w:r>
        <w:rPr>
          <w:lang w:val="fr-FR"/>
        </w:rPr>
        <w:t>Dans les cas où les personnes disparues étaient privées de liberté et où aucune infraction pénale ne leur était reprochée, de réexaminer leur cas dans les meilleurs délais et de les placer sous la protection de la loi ;</w:t>
      </w:r>
    </w:p>
    <w:p w14:paraId="3340F5CC" w14:textId="77777777" w:rsidR="00390A7E" w:rsidRPr="00F820FA" w:rsidRDefault="00390A7E" w:rsidP="00390A7E">
      <w:pPr>
        <w:pStyle w:val="Bullet1G"/>
        <w:kinsoku/>
        <w:overflowPunct/>
        <w:autoSpaceDE/>
        <w:autoSpaceDN/>
        <w:adjustRightInd/>
        <w:snapToGrid/>
        <w:rPr>
          <w:lang w:val="fr-FR"/>
        </w:rPr>
      </w:pPr>
      <w:r>
        <w:rPr>
          <w:lang w:val="fr-FR"/>
        </w:rPr>
        <w:t>De confirmer si les victimes seraient ou auraient été, à un moment donné, détenues dans un lieu officiel ou non officiel de privation de liberté ;</w:t>
      </w:r>
    </w:p>
    <w:p w14:paraId="5E22647B" w14:textId="77777777" w:rsidR="00390A7E" w:rsidRPr="00F820FA" w:rsidRDefault="00390A7E" w:rsidP="00390A7E">
      <w:pPr>
        <w:pStyle w:val="Bullet1G"/>
        <w:kinsoku/>
        <w:overflowPunct/>
        <w:autoSpaceDE/>
        <w:autoSpaceDN/>
        <w:adjustRightInd/>
        <w:snapToGrid/>
        <w:rPr>
          <w:lang w:val="fr-FR"/>
        </w:rPr>
      </w:pPr>
      <w:r>
        <w:rPr>
          <w:lang w:val="fr-FR"/>
        </w:rPr>
        <w:t>De vérifier si les personnes disparues étaient en détention, en mettant en place immédiatement une équipe spéciale indépendante chargée de contrôler les registres de tous les lieux de privation de liberté (voir par. 54 ci-après) ;</w:t>
      </w:r>
    </w:p>
    <w:p w14:paraId="6875A690" w14:textId="49F58EE5" w:rsidR="00390A7E" w:rsidRPr="00F820FA" w:rsidRDefault="00390A7E" w:rsidP="00390A7E">
      <w:pPr>
        <w:pStyle w:val="Bullet1G"/>
        <w:kinsoku/>
        <w:overflowPunct/>
        <w:autoSpaceDE/>
        <w:autoSpaceDN/>
        <w:adjustRightInd/>
        <w:snapToGrid/>
        <w:rPr>
          <w:lang w:val="fr-FR"/>
        </w:rPr>
      </w:pPr>
      <w:r>
        <w:rPr>
          <w:lang w:val="fr-FR"/>
        </w:rPr>
        <w:t>Dans les cas où une telle détention est confirmée, de veiller à ce que les familles des personnes disparues en soient immédiatement informées et à ce que les personnes disparues soient autorisées à communiquer avec leur famille, leur conseil ou toute autre personne de leur choix et à recevoir leur visite, conformément à l</w:t>
      </w:r>
      <w:r>
        <w:rPr>
          <w:lang w:val="fr-FR"/>
        </w:rPr>
        <w:t>’</w:t>
      </w:r>
      <w:r>
        <w:rPr>
          <w:lang w:val="fr-FR"/>
        </w:rPr>
        <w:t>article 17 (par.</w:t>
      </w:r>
      <w:r w:rsidR="00EA084B">
        <w:rPr>
          <w:lang w:val="fr-FR"/>
        </w:rPr>
        <w:t> </w:t>
      </w:r>
      <w:r>
        <w:rPr>
          <w:lang w:val="fr-FR"/>
        </w:rPr>
        <w:t>2 d)) de la Convention.</w:t>
      </w:r>
    </w:p>
    <w:p w14:paraId="0483C107" w14:textId="4E00013E" w:rsidR="00390A7E" w:rsidRPr="00F820FA" w:rsidRDefault="00390A7E" w:rsidP="00390A7E">
      <w:pPr>
        <w:pStyle w:val="SingleTxtG"/>
        <w:rPr>
          <w:lang w:val="fr-FR"/>
        </w:rPr>
      </w:pPr>
      <w:r>
        <w:rPr>
          <w:lang w:val="fr-FR"/>
        </w:rPr>
        <w:t>44.</w:t>
      </w:r>
      <w:r>
        <w:rPr>
          <w:lang w:val="fr-FR"/>
        </w:rPr>
        <w:tab/>
        <w:t>Des recommandations similaires ont été formulées dans les cas où l</w:t>
      </w:r>
      <w:r>
        <w:rPr>
          <w:lang w:val="fr-FR"/>
        </w:rPr>
        <w:t>’</w:t>
      </w:r>
      <w:r>
        <w:rPr>
          <w:lang w:val="fr-FR"/>
        </w:rPr>
        <w:t>État a informé le Comité que la personne disparue avait été condamnée à mort.</w:t>
      </w:r>
    </w:p>
    <w:p w14:paraId="4D90CD6F" w14:textId="36C8A992" w:rsidR="00390A7E" w:rsidRPr="00F820FA" w:rsidRDefault="00390A7E" w:rsidP="00390A7E">
      <w:pPr>
        <w:pStyle w:val="SingleTxtG"/>
        <w:rPr>
          <w:lang w:val="fr-FR"/>
        </w:rPr>
      </w:pPr>
      <w:r>
        <w:rPr>
          <w:lang w:val="fr-FR"/>
        </w:rPr>
        <w:t>45.</w:t>
      </w:r>
      <w:r>
        <w:rPr>
          <w:lang w:val="fr-FR"/>
        </w:rPr>
        <w:tab/>
        <w:t>Dans ces cas précis, le Comité a également rappelé que la Convention ne prévoyait aucune exception à l</w:t>
      </w:r>
      <w:r>
        <w:rPr>
          <w:lang w:val="fr-FR"/>
        </w:rPr>
        <w:t>’</w:t>
      </w:r>
      <w:r>
        <w:rPr>
          <w:lang w:val="fr-FR"/>
        </w:rPr>
        <w:t>obligation incombant à tout État de rechercher les personnes disparues et d</w:t>
      </w:r>
      <w:r>
        <w:rPr>
          <w:lang w:val="fr-FR"/>
        </w:rPr>
        <w:t>’</w:t>
      </w:r>
      <w:r>
        <w:rPr>
          <w:lang w:val="fr-FR"/>
        </w:rPr>
        <w:t>enquêter sur les disparitions forcées, quel que soit le profil de cette personne et les soupçons qui pourraient peser sur elle. À cet égard, il a souligné que chacun devait avoir accès à la justice et à des recours, y compris les personnes touchées par des régimes de sanctions antiterroristes</w:t>
      </w:r>
      <w:r>
        <w:rPr>
          <w:rStyle w:val="Appelnotedebasdep"/>
          <w:lang w:val="fr-FR"/>
        </w:rPr>
        <w:footnoteReference w:id="7"/>
      </w:r>
      <w:r>
        <w:rPr>
          <w:lang w:val="fr-FR"/>
        </w:rPr>
        <w:t>.</w:t>
      </w:r>
    </w:p>
    <w:p w14:paraId="4725F563" w14:textId="661292F1" w:rsidR="00390A7E" w:rsidRPr="00F820FA" w:rsidRDefault="00390A7E" w:rsidP="00390A7E">
      <w:pPr>
        <w:pStyle w:val="SingleTxtG"/>
        <w:rPr>
          <w:lang w:val="fr-FR"/>
        </w:rPr>
      </w:pPr>
      <w:r>
        <w:rPr>
          <w:lang w:val="fr-FR"/>
        </w:rPr>
        <w:t>46.</w:t>
      </w:r>
      <w:r>
        <w:rPr>
          <w:lang w:val="fr-FR"/>
        </w:rPr>
        <w:tab/>
        <w:t>Lorsque l</w:t>
      </w:r>
      <w:r>
        <w:rPr>
          <w:lang w:val="fr-FR"/>
        </w:rPr>
        <w:t>’</w:t>
      </w:r>
      <w:r>
        <w:rPr>
          <w:lang w:val="fr-FR"/>
        </w:rPr>
        <w:t>État remet en cause la légitimité de la demande d</w:t>
      </w:r>
      <w:r>
        <w:rPr>
          <w:lang w:val="fr-FR"/>
        </w:rPr>
        <w:t>’</w:t>
      </w:r>
      <w:r>
        <w:rPr>
          <w:lang w:val="fr-FR"/>
        </w:rPr>
        <w:t>action en urgence en affirmant que les victimes n</w:t>
      </w:r>
      <w:r>
        <w:rPr>
          <w:lang w:val="fr-FR"/>
        </w:rPr>
        <w:t>’</w:t>
      </w:r>
      <w:r>
        <w:rPr>
          <w:lang w:val="fr-FR"/>
        </w:rPr>
        <w:t>ont pas apporté la preuve qu</w:t>
      </w:r>
      <w:r>
        <w:rPr>
          <w:lang w:val="fr-FR"/>
        </w:rPr>
        <w:t>’</w:t>
      </w:r>
      <w:r>
        <w:rPr>
          <w:lang w:val="fr-FR"/>
        </w:rPr>
        <w:t>elles avaient signalé la disparition aux autorités nationales compétentes, le Comité rappelle que la Convention n</w:t>
      </w:r>
      <w:r>
        <w:rPr>
          <w:lang w:val="fr-FR"/>
        </w:rPr>
        <w:t>’</w:t>
      </w:r>
      <w:r>
        <w:rPr>
          <w:lang w:val="fr-FR"/>
        </w:rPr>
        <w:t>impose aucune condition particulière en ce qui concerne l</w:t>
      </w:r>
      <w:r>
        <w:rPr>
          <w:lang w:val="fr-FR"/>
        </w:rPr>
        <w:t>’</w:t>
      </w:r>
      <w:r>
        <w:rPr>
          <w:lang w:val="fr-FR"/>
        </w:rPr>
        <w:t>autorité habilitée à recevoir une plainte pour disparition forcée. Au contraire, elle dispose en son article 12 que, lorsqu</w:t>
      </w:r>
      <w:r>
        <w:rPr>
          <w:lang w:val="fr-FR"/>
        </w:rPr>
        <w:t>’</w:t>
      </w:r>
      <w:r>
        <w:rPr>
          <w:lang w:val="fr-FR"/>
        </w:rPr>
        <w:t>il existe des motifs raisonnables de croire qu</w:t>
      </w:r>
      <w:r>
        <w:rPr>
          <w:lang w:val="fr-FR"/>
        </w:rPr>
        <w:t>’</w:t>
      </w:r>
      <w:r>
        <w:rPr>
          <w:lang w:val="fr-FR"/>
        </w:rPr>
        <w:t>une personne a été victime d</w:t>
      </w:r>
      <w:r>
        <w:rPr>
          <w:lang w:val="fr-FR"/>
        </w:rPr>
        <w:t>’</w:t>
      </w:r>
      <w:r>
        <w:rPr>
          <w:lang w:val="fr-FR"/>
        </w:rPr>
        <w:t>une disparition forcée, les autorités compétentes de l</w:t>
      </w:r>
      <w:r>
        <w:rPr>
          <w:lang w:val="fr-FR"/>
        </w:rPr>
        <w:t>’</w:t>
      </w:r>
      <w:r>
        <w:rPr>
          <w:lang w:val="fr-FR"/>
        </w:rPr>
        <w:t>État partie devraient ouvrir une enquête, même si aucune plainte n</w:t>
      </w:r>
      <w:r>
        <w:rPr>
          <w:lang w:val="fr-FR"/>
        </w:rPr>
        <w:t>’</w:t>
      </w:r>
      <w:r>
        <w:rPr>
          <w:lang w:val="fr-FR"/>
        </w:rPr>
        <w:t>a été officiellement déposée. Le Comité fait également observer que la charge de la preuve, quelle que soit la plainte déposée, n</w:t>
      </w:r>
      <w:r>
        <w:rPr>
          <w:lang w:val="fr-FR"/>
        </w:rPr>
        <w:t>’</w:t>
      </w:r>
      <w:r>
        <w:rPr>
          <w:lang w:val="fr-FR"/>
        </w:rPr>
        <w:t>incombe pas aux victimes, qui devraient encore moins être tenues de fournir des copies certifiées des documents susmentionnés, étant donné que les autorités de l</w:t>
      </w:r>
      <w:r>
        <w:rPr>
          <w:lang w:val="fr-FR"/>
        </w:rPr>
        <w:t>’</w:t>
      </w:r>
      <w:r>
        <w:rPr>
          <w:lang w:val="fr-FR"/>
        </w:rPr>
        <w:t>État sont souvent les seules à détenir ces éléments.</w:t>
      </w:r>
    </w:p>
    <w:p w14:paraId="1643BD8B" w14:textId="20822D54" w:rsidR="00390A7E" w:rsidRPr="005C495D" w:rsidRDefault="00390A7E" w:rsidP="0076783D">
      <w:pPr>
        <w:pStyle w:val="H23G"/>
        <w:rPr>
          <w:i/>
          <w:lang w:val="fr-FR"/>
        </w:rPr>
      </w:pPr>
      <w:r w:rsidRPr="00E63397">
        <w:rPr>
          <w:lang w:val="fr-FR"/>
        </w:rPr>
        <w:lastRenderedPageBreak/>
        <w:tab/>
      </w:r>
      <w:r w:rsidRPr="005C495D">
        <w:rPr>
          <w:lang w:val="fr-FR"/>
        </w:rPr>
        <w:t>f)</w:t>
      </w:r>
      <w:r w:rsidRPr="005C495D">
        <w:rPr>
          <w:lang w:val="fr-FR"/>
        </w:rPr>
        <w:tab/>
        <w:t xml:space="preserve">Nécessité de promouvoir une approche différenciée dans toutes les procédures </w:t>
      </w:r>
      <w:r w:rsidR="0076783D" w:rsidRPr="005C495D">
        <w:rPr>
          <w:lang w:val="fr-FR"/>
        </w:rPr>
        <w:br/>
      </w:r>
      <w:r w:rsidRPr="005C495D">
        <w:rPr>
          <w:lang w:val="fr-FR"/>
        </w:rPr>
        <w:t>de recherche et d</w:t>
      </w:r>
      <w:r w:rsidRPr="005C495D">
        <w:rPr>
          <w:i/>
          <w:lang w:val="fr-FR"/>
        </w:rPr>
        <w:t>’</w:t>
      </w:r>
      <w:r w:rsidRPr="005C495D">
        <w:rPr>
          <w:lang w:val="fr-FR"/>
        </w:rPr>
        <w:t>enquête et de prendre en compte l</w:t>
      </w:r>
      <w:r w:rsidRPr="005C495D">
        <w:rPr>
          <w:i/>
          <w:lang w:val="fr-FR"/>
        </w:rPr>
        <w:t>’</w:t>
      </w:r>
      <w:r w:rsidRPr="005C495D">
        <w:rPr>
          <w:lang w:val="fr-FR"/>
        </w:rPr>
        <w:t xml:space="preserve">action des défenseurs </w:t>
      </w:r>
      <w:r w:rsidR="0076783D" w:rsidRPr="005C495D">
        <w:rPr>
          <w:lang w:val="fr-FR"/>
        </w:rPr>
        <w:br/>
      </w:r>
      <w:r w:rsidRPr="005C495D">
        <w:rPr>
          <w:lang w:val="fr-FR"/>
        </w:rPr>
        <w:t>des droits de l</w:t>
      </w:r>
      <w:r w:rsidRPr="005C495D">
        <w:rPr>
          <w:i/>
          <w:lang w:val="fr-FR"/>
        </w:rPr>
        <w:t>’</w:t>
      </w:r>
      <w:r w:rsidRPr="005C495D">
        <w:rPr>
          <w:lang w:val="fr-FR"/>
        </w:rPr>
        <w:t xml:space="preserve">homme et des militants politiques dans les analyses </w:t>
      </w:r>
      <w:r w:rsidR="0076783D" w:rsidRPr="005C495D">
        <w:rPr>
          <w:lang w:val="fr-FR"/>
        </w:rPr>
        <w:br/>
      </w:r>
      <w:r w:rsidRPr="005C495D">
        <w:rPr>
          <w:lang w:val="fr-FR"/>
        </w:rPr>
        <w:t>contextuelles et l</w:t>
      </w:r>
      <w:r w:rsidRPr="005C495D">
        <w:rPr>
          <w:i/>
          <w:lang w:val="fr-FR"/>
        </w:rPr>
        <w:t>’</w:t>
      </w:r>
      <w:r w:rsidRPr="005C495D">
        <w:rPr>
          <w:lang w:val="fr-FR"/>
        </w:rPr>
        <w:t>élaboration des stratégies de recherche</w:t>
      </w:r>
    </w:p>
    <w:p w14:paraId="3FCB4A86" w14:textId="7DD8E627" w:rsidR="00390A7E" w:rsidRPr="005C495D" w:rsidRDefault="00390A7E" w:rsidP="00390A7E">
      <w:pPr>
        <w:pStyle w:val="SingleTxtG"/>
        <w:rPr>
          <w:lang w:val="fr-FR"/>
        </w:rPr>
      </w:pPr>
      <w:r w:rsidRPr="005C495D">
        <w:rPr>
          <w:lang w:val="fr-FR"/>
        </w:rPr>
        <w:t>47.</w:t>
      </w:r>
      <w:r w:rsidRPr="005C495D">
        <w:rPr>
          <w:lang w:val="fr-FR"/>
        </w:rPr>
        <w:tab/>
        <w:t>Dans tous les cas où des femmes, des enfants, des personnes handicapées, des membres de peuples autochtones ou d</w:t>
      </w:r>
      <w:r w:rsidRPr="005C495D">
        <w:rPr>
          <w:lang w:val="fr-FR"/>
        </w:rPr>
        <w:t>’</w:t>
      </w:r>
      <w:r w:rsidRPr="005C495D">
        <w:rPr>
          <w:lang w:val="fr-FR"/>
        </w:rPr>
        <w:t>autres groupes ethniques ou culturels et des personnes LGBTIQ+ sont concernés, le Comité rappelle qu</w:t>
      </w:r>
      <w:r w:rsidRPr="005C495D">
        <w:rPr>
          <w:lang w:val="fr-FR"/>
        </w:rPr>
        <w:t>’</w:t>
      </w:r>
      <w:r w:rsidRPr="005C495D">
        <w:rPr>
          <w:lang w:val="fr-FR"/>
        </w:rPr>
        <w:t>il est important que les autorités des États parties adoptent une approche différenciée lorsqu</w:t>
      </w:r>
      <w:r w:rsidRPr="005C495D">
        <w:rPr>
          <w:lang w:val="fr-FR"/>
        </w:rPr>
        <w:t>’</w:t>
      </w:r>
      <w:r w:rsidRPr="005C495D">
        <w:rPr>
          <w:lang w:val="fr-FR"/>
        </w:rPr>
        <w:t>elles mènent des activités de recherche et d</w:t>
      </w:r>
      <w:r w:rsidRPr="005C495D">
        <w:rPr>
          <w:lang w:val="fr-FR"/>
        </w:rPr>
        <w:t>’</w:t>
      </w:r>
      <w:r w:rsidRPr="005C495D">
        <w:rPr>
          <w:lang w:val="fr-FR"/>
        </w:rPr>
        <w:t>enquête et prennent en charge les victimes, conformément au principe 4 des Principes directeurs concernant la recherche de personnes disparues.</w:t>
      </w:r>
    </w:p>
    <w:p w14:paraId="74F6C607" w14:textId="47690455" w:rsidR="00390A7E" w:rsidRPr="005C495D" w:rsidRDefault="00390A7E" w:rsidP="00390A7E">
      <w:pPr>
        <w:pStyle w:val="SingleTxtG"/>
        <w:rPr>
          <w:lang w:val="fr-FR"/>
        </w:rPr>
      </w:pPr>
      <w:r w:rsidRPr="005C495D">
        <w:rPr>
          <w:lang w:val="fr-FR"/>
        </w:rPr>
        <w:t>48.</w:t>
      </w:r>
      <w:r w:rsidRPr="005C495D">
        <w:rPr>
          <w:lang w:val="fr-FR"/>
        </w:rPr>
        <w:tab/>
        <w:t>Au cours de la période considérée, des demandes d</w:t>
      </w:r>
      <w:r w:rsidRPr="005C495D">
        <w:rPr>
          <w:lang w:val="fr-FR"/>
        </w:rPr>
        <w:t>’</w:t>
      </w:r>
      <w:r w:rsidRPr="005C495D">
        <w:rPr>
          <w:lang w:val="fr-FR"/>
        </w:rPr>
        <w:t>action en urgence ont été enregistrées au nom de 35 femmes et de 13 enfants ou adolescents.</w:t>
      </w:r>
    </w:p>
    <w:p w14:paraId="3A17E218" w14:textId="09BE01B4" w:rsidR="00390A7E" w:rsidRPr="00F820FA" w:rsidRDefault="00390A7E" w:rsidP="00390A7E">
      <w:pPr>
        <w:pStyle w:val="SingleTxtG"/>
        <w:rPr>
          <w:rFonts w:eastAsia="Times New Roman"/>
          <w:lang w:val="fr-FR"/>
        </w:rPr>
      </w:pPr>
      <w:r w:rsidRPr="005C495D">
        <w:rPr>
          <w:lang w:val="fr-FR"/>
        </w:rPr>
        <w:t>49.</w:t>
      </w:r>
      <w:r w:rsidRPr="005C495D">
        <w:rPr>
          <w:lang w:val="fr-FR"/>
        </w:rPr>
        <w:tab/>
        <w:t>Une demande d</w:t>
      </w:r>
      <w:r w:rsidRPr="005C495D">
        <w:rPr>
          <w:lang w:val="fr-FR"/>
        </w:rPr>
        <w:t>’</w:t>
      </w:r>
      <w:r w:rsidRPr="005C495D">
        <w:rPr>
          <w:lang w:val="fr-FR"/>
        </w:rPr>
        <w:t xml:space="preserve">action en urgence a été enregistrée au nom de Cristina Portillo, née </w:t>
      </w:r>
      <w:proofErr w:type="spellStart"/>
      <w:r w:rsidRPr="005C495D">
        <w:rPr>
          <w:lang w:val="fr-FR"/>
        </w:rPr>
        <w:t>Jairo</w:t>
      </w:r>
      <w:proofErr w:type="spellEnd"/>
      <w:r w:rsidRPr="005C495D">
        <w:rPr>
          <w:lang w:val="fr-FR"/>
        </w:rPr>
        <w:t xml:space="preserve"> Portillo Castro (Honduras, demande </w:t>
      </w:r>
      <w:r w:rsidR="0076783D" w:rsidRPr="005C495D">
        <w:rPr>
          <w:rFonts w:eastAsia="MS Mincho"/>
          <w:szCs w:val="22"/>
          <w:lang w:val="fr-FR"/>
        </w:rPr>
        <w:t>n</w:t>
      </w:r>
      <w:r w:rsidR="0076783D" w:rsidRPr="005C495D">
        <w:rPr>
          <w:rFonts w:eastAsia="MS Mincho"/>
          <w:szCs w:val="22"/>
          <w:vertAlign w:val="superscript"/>
          <w:lang w:val="fr-FR"/>
        </w:rPr>
        <w:t>o</w:t>
      </w:r>
      <w:r w:rsidR="0076783D" w:rsidRPr="005C495D">
        <w:rPr>
          <w:lang w:val="fr-FR"/>
        </w:rPr>
        <w:t> </w:t>
      </w:r>
      <w:r w:rsidRPr="005C495D">
        <w:rPr>
          <w:lang w:val="fr-FR"/>
        </w:rPr>
        <w:t>1666/2023)</w:t>
      </w:r>
      <w:r w:rsidR="005C495D">
        <w:rPr>
          <w:lang w:val="fr-FR"/>
        </w:rPr>
        <w:t>,</w:t>
      </w:r>
      <w:r w:rsidRPr="005C495D">
        <w:rPr>
          <w:lang w:val="fr-FR"/>
        </w:rPr>
        <w:t xml:space="preserve"> qui a disparu depuis le 24 novembre 2023 après son arrestation par des agents des forces de police (direction de la police antigang et de lutte contre la criminalité organisée). Selon les informations dont dispose le Comité, sa disparition serait liée à son activité militante en tant que membre de la communauté LGBTIQ+ et du Parti national du Honduras. Dans ce cas précis, le Comité a rappelé à l</w:t>
      </w:r>
      <w:r w:rsidRPr="005C495D">
        <w:rPr>
          <w:lang w:val="fr-FR"/>
        </w:rPr>
        <w:t>’</w:t>
      </w:r>
      <w:r w:rsidRPr="005C495D">
        <w:rPr>
          <w:lang w:val="fr-FR"/>
        </w:rPr>
        <w:t>État partie qu</w:t>
      </w:r>
      <w:r w:rsidRPr="005C495D">
        <w:rPr>
          <w:lang w:val="fr-FR"/>
        </w:rPr>
        <w:t>’</w:t>
      </w:r>
      <w:r w:rsidRPr="005C495D">
        <w:rPr>
          <w:lang w:val="fr-FR"/>
        </w:rPr>
        <w:t>il importait de con</w:t>
      </w:r>
      <w:r>
        <w:rPr>
          <w:lang w:val="fr-FR"/>
        </w:rPr>
        <w:t>sidérer cette activité comme motif possible de cette disparition, afin de renforcer les hypothèses procédurales et l</w:t>
      </w:r>
      <w:r>
        <w:rPr>
          <w:lang w:val="fr-FR"/>
        </w:rPr>
        <w:t>’</w:t>
      </w:r>
      <w:r>
        <w:rPr>
          <w:lang w:val="fr-FR"/>
        </w:rPr>
        <w:t>efficacité des activités de recherche.</w:t>
      </w:r>
    </w:p>
    <w:p w14:paraId="41498DC2" w14:textId="0DAB3995" w:rsidR="00390A7E" w:rsidRPr="00F820FA" w:rsidRDefault="00390A7E" w:rsidP="00390A7E">
      <w:pPr>
        <w:pStyle w:val="SingleTxtG"/>
        <w:rPr>
          <w:lang w:val="fr-FR"/>
        </w:rPr>
      </w:pPr>
      <w:r>
        <w:rPr>
          <w:lang w:val="fr-FR"/>
        </w:rPr>
        <w:t>50.</w:t>
      </w:r>
      <w:r>
        <w:rPr>
          <w:lang w:val="fr-FR"/>
        </w:rPr>
        <w:tab/>
        <w:t>La nécessité d</w:t>
      </w:r>
      <w:r>
        <w:rPr>
          <w:lang w:val="fr-FR"/>
        </w:rPr>
        <w:t>’</w:t>
      </w:r>
      <w:r>
        <w:rPr>
          <w:lang w:val="fr-FR"/>
        </w:rPr>
        <w:t xml:space="preserve">adopter une approche différenciée a également été soulignée dans le cas de Daouda Diallo du Burkina Faso (demande </w:t>
      </w:r>
      <w:r w:rsidR="005C495D" w:rsidRPr="005C495D">
        <w:rPr>
          <w:rFonts w:eastAsia="MS Mincho"/>
          <w:szCs w:val="22"/>
          <w:lang w:val="fr-FR"/>
        </w:rPr>
        <w:t>n</w:t>
      </w:r>
      <w:r w:rsidR="005C495D" w:rsidRPr="005C495D">
        <w:rPr>
          <w:rFonts w:eastAsia="MS Mincho"/>
          <w:szCs w:val="22"/>
          <w:vertAlign w:val="superscript"/>
          <w:lang w:val="fr-FR"/>
        </w:rPr>
        <w:t>o</w:t>
      </w:r>
      <w:r w:rsidR="005C495D">
        <w:rPr>
          <w:lang w:val="fr-FR"/>
        </w:rPr>
        <w:t> </w:t>
      </w:r>
      <w:r>
        <w:rPr>
          <w:lang w:val="fr-FR"/>
        </w:rPr>
        <w:t>1659/2023), fondateur et secrétaire général du Collectif contre l</w:t>
      </w:r>
      <w:r>
        <w:rPr>
          <w:lang w:val="fr-FR"/>
        </w:rPr>
        <w:t>’</w:t>
      </w:r>
      <w:r>
        <w:rPr>
          <w:lang w:val="fr-FR"/>
        </w:rPr>
        <w:t>impunité et la stigmatisation des communautés, membre du collectif syndical de la Confédération générale du travail du Burkina et lauréat de l</w:t>
      </w:r>
      <w:r>
        <w:rPr>
          <w:lang w:val="fr-FR"/>
        </w:rPr>
        <w:t>’</w:t>
      </w:r>
      <w:r>
        <w:rPr>
          <w:lang w:val="fr-FR"/>
        </w:rPr>
        <w:t xml:space="preserve">édition 2022 du </w:t>
      </w:r>
      <w:r w:rsidR="005C495D">
        <w:rPr>
          <w:lang w:val="fr-FR"/>
        </w:rPr>
        <w:t>p</w:t>
      </w:r>
      <w:r>
        <w:rPr>
          <w:lang w:val="fr-FR"/>
        </w:rPr>
        <w:t xml:space="preserve">rix Martin </w:t>
      </w:r>
      <w:proofErr w:type="spellStart"/>
      <w:r>
        <w:rPr>
          <w:lang w:val="fr-FR"/>
        </w:rPr>
        <w:t>Ennals</w:t>
      </w:r>
      <w:proofErr w:type="spellEnd"/>
      <w:r>
        <w:rPr>
          <w:lang w:val="fr-FR"/>
        </w:rPr>
        <w:t xml:space="preserve"> pour les défenseurs et défenseuses des droits humains. Des militaires auraient fait disparaître M. Diallo le 1</w:t>
      </w:r>
      <w:r w:rsidRPr="0092637D">
        <w:rPr>
          <w:vertAlign w:val="superscript"/>
          <w:lang w:val="fr-FR"/>
        </w:rPr>
        <w:t>er</w:t>
      </w:r>
      <w:r w:rsidR="005C495D">
        <w:rPr>
          <w:lang w:val="fr-FR"/>
        </w:rPr>
        <w:t> d</w:t>
      </w:r>
      <w:r>
        <w:rPr>
          <w:lang w:val="fr-FR"/>
        </w:rPr>
        <w:t>écembre 2023. Le Comité a prié les autorités de l</w:t>
      </w:r>
      <w:r>
        <w:rPr>
          <w:lang w:val="fr-FR"/>
        </w:rPr>
        <w:t>’</w:t>
      </w:r>
      <w:r>
        <w:rPr>
          <w:lang w:val="fr-FR"/>
        </w:rPr>
        <w:t>État partie chargées des recherches et des enquêtes de tenir compte, lorsqu</w:t>
      </w:r>
      <w:r>
        <w:rPr>
          <w:lang w:val="fr-FR"/>
        </w:rPr>
        <w:t>’</w:t>
      </w:r>
      <w:r>
        <w:rPr>
          <w:lang w:val="fr-FR"/>
        </w:rPr>
        <w:t>elles élaborent leurs stratégies de recherche et d</w:t>
      </w:r>
      <w:r>
        <w:rPr>
          <w:lang w:val="fr-FR"/>
        </w:rPr>
        <w:t>’</w:t>
      </w:r>
      <w:r>
        <w:rPr>
          <w:lang w:val="fr-FR"/>
        </w:rPr>
        <w:t>enquête, des activités menées par M. Diallo en tant que défenseur des droits de l</w:t>
      </w:r>
      <w:r>
        <w:rPr>
          <w:lang w:val="fr-FR"/>
        </w:rPr>
        <w:t>’</w:t>
      </w:r>
      <w:r>
        <w:rPr>
          <w:lang w:val="fr-FR"/>
        </w:rPr>
        <w:t>homme et de fournir, au plus tard le 20 décembre, des informations sur les mesures prises pour le retrouver. N</w:t>
      </w:r>
      <w:r>
        <w:rPr>
          <w:lang w:val="fr-FR"/>
        </w:rPr>
        <w:t>’</w:t>
      </w:r>
      <w:r>
        <w:rPr>
          <w:lang w:val="fr-FR"/>
        </w:rPr>
        <w:t>ayant reçu aucune réponse de l</w:t>
      </w:r>
      <w:r>
        <w:rPr>
          <w:lang w:val="fr-FR"/>
        </w:rPr>
        <w:t>’</w:t>
      </w:r>
      <w:r>
        <w:rPr>
          <w:lang w:val="fr-FR"/>
        </w:rPr>
        <w:t>État partie, le Comité lui a adressé un premier rappel, en prorogeant le délai de réponse jusqu</w:t>
      </w:r>
      <w:r>
        <w:rPr>
          <w:lang w:val="fr-FR"/>
        </w:rPr>
        <w:t>’</w:t>
      </w:r>
      <w:r>
        <w:rPr>
          <w:lang w:val="fr-FR"/>
        </w:rPr>
        <w:t>au 14 février 2024. Lors du dialogue tenu avec l</w:t>
      </w:r>
      <w:r>
        <w:rPr>
          <w:lang w:val="fr-FR"/>
        </w:rPr>
        <w:t>’</w:t>
      </w:r>
      <w:r>
        <w:rPr>
          <w:lang w:val="fr-FR"/>
        </w:rPr>
        <w:t>État partie les 20 et 21 février 2024 dans le cadre de l</w:t>
      </w:r>
      <w:r>
        <w:rPr>
          <w:lang w:val="fr-FR"/>
        </w:rPr>
        <w:t>’</w:t>
      </w:r>
      <w:r>
        <w:rPr>
          <w:lang w:val="fr-FR"/>
        </w:rPr>
        <w:t>examen des informations complémentaires que ce dernier a communiquées en application de l</w:t>
      </w:r>
      <w:r>
        <w:rPr>
          <w:lang w:val="fr-FR"/>
        </w:rPr>
        <w:t>’</w:t>
      </w:r>
      <w:r>
        <w:rPr>
          <w:lang w:val="fr-FR"/>
        </w:rPr>
        <w:t>article 29 (par. 4) de la Convention, la délégation burkinabé a informé le Comité que M. Diallo devait être libéré le 7 mars 2024. Le Comité attend la confirmation officielle de cette remise en liberté.</w:t>
      </w:r>
      <w:bookmarkStart w:id="10" w:name="_Hlk158974189"/>
      <w:bookmarkEnd w:id="10"/>
    </w:p>
    <w:p w14:paraId="3DD0198D" w14:textId="0582D71E" w:rsidR="00390A7E" w:rsidRPr="00F820FA" w:rsidRDefault="00390A7E" w:rsidP="00390A7E">
      <w:pPr>
        <w:pStyle w:val="SingleTxtG"/>
        <w:rPr>
          <w:lang w:val="fr-FR"/>
        </w:rPr>
      </w:pPr>
      <w:r>
        <w:rPr>
          <w:lang w:val="fr-FR"/>
        </w:rPr>
        <w:t>51.</w:t>
      </w:r>
      <w:r>
        <w:rPr>
          <w:lang w:val="fr-FR"/>
        </w:rPr>
        <w:tab/>
        <w:t>Le Comité a également rappelé aux États parties la nécessité de prendre en compte les activités politiques de la personne disparue lorsqu</w:t>
      </w:r>
      <w:r>
        <w:rPr>
          <w:lang w:val="fr-FR"/>
        </w:rPr>
        <w:t>’</w:t>
      </w:r>
      <w:r>
        <w:rPr>
          <w:lang w:val="fr-FR"/>
        </w:rPr>
        <w:t>elles sont pertinentes, ce qui a été le cas pour les demandes d</w:t>
      </w:r>
      <w:r>
        <w:rPr>
          <w:lang w:val="fr-FR"/>
        </w:rPr>
        <w:t>’</w:t>
      </w:r>
      <w:r>
        <w:rPr>
          <w:lang w:val="fr-FR"/>
        </w:rPr>
        <w:t>action en urgence qu</w:t>
      </w:r>
      <w:r>
        <w:rPr>
          <w:lang w:val="fr-FR"/>
        </w:rPr>
        <w:t>’</w:t>
      </w:r>
      <w:r>
        <w:rPr>
          <w:lang w:val="fr-FR"/>
        </w:rPr>
        <w:t>il a enregistrées concernant la disparition au Gabon, le 1</w:t>
      </w:r>
      <w:r w:rsidRPr="0092637D">
        <w:rPr>
          <w:vertAlign w:val="superscript"/>
          <w:lang w:val="fr-FR"/>
        </w:rPr>
        <w:t>er</w:t>
      </w:r>
      <w:r>
        <w:rPr>
          <w:lang w:val="fr-FR"/>
        </w:rPr>
        <w:t xml:space="preserve"> septembre 2023, de huit membres de la famille Bongo, dans le contexte du coup d</w:t>
      </w:r>
      <w:r>
        <w:rPr>
          <w:lang w:val="fr-FR"/>
        </w:rPr>
        <w:t>’</w:t>
      </w:r>
      <w:r>
        <w:rPr>
          <w:lang w:val="fr-FR"/>
        </w:rPr>
        <w:t>État contre l</w:t>
      </w:r>
      <w:r>
        <w:rPr>
          <w:lang w:val="fr-FR"/>
        </w:rPr>
        <w:t>’</w:t>
      </w:r>
      <w:r>
        <w:rPr>
          <w:lang w:val="fr-FR"/>
        </w:rPr>
        <w:t xml:space="preserve">ancien Président, Ali Bongo </w:t>
      </w:r>
      <w:proofErr w:type="spellStart"/>
      <w:r>
        <w:rPr>
          <w:lang w:val="fr-FR"/>
        </w:rPr>
        <w:t>Ondimba</w:t>
      </w:r>
      <w:proofErr w:type="spellEnd"/>
      <w:r>
        <w:rPr>
          <w:lang w:val="fr-FR"/>
        </w:rPr>
        <w:t>.</w:t>
      </w:r>
    </w:p>
    <w:p w14:paraId="73711A66" w14:textId="7D4448FF" w:rsidR="00390A7E" w:rsidRPr="00F820FA" w:rsidRDefault="00390A7E" w:rsidP="00390A7E">
      <w:pPr>
        <w:pStyle w:val="SingleTxtG"/>
        <w:rPr>
          <w:lang w:val="fr-FR"/>
        </w:rPr>
      </w:pPr>
      <w:r>
        <w:rPr>
          <w:lang w:val="fr-FR"/>
        </w:rPr>
        <w:t>52.</w:t>
      </w:r>
      <w:r>
        <w:rPr>
          <w:lang w:val="fr-FR"/>
        </w:rPr>
        <w:tab/>
        <w:t>Lorsque des défenseurs des droits de l</w:t>
      </w:r>
      <w:r>
        <w:rPr>
          <w:lang w:val="fr-FR"/>
        </w:rPr>
        <w:t>’</w:t>
      </w:r>
      <w:r>
        <w:rPr>
          <w:lang w:val="fr-FR"/>
        </w:rPr>
        <w:t>homme, leurs représentants ou les conseils des victimes ont demandé des mesures de protection, le Comité a prié les États parties concernés de veiller à ce que les activités que menaient les personnes concernées soient prises en compte dans l</w:t>
      </w:r>
      <w:r>
        <w:rPr>
          <w:lang w:val="fr-FR"/>
        </w:rPr>
        <w:t>’</w:t>
      </w:r>
      <w:r>
        <w:rPr>
          <w:lang w:val="fr-FR"/>
        </w:rPr>
        <w:t>appréciation des risques et la recherche des mesures de protection appropriées.</w:t>
      </w:r>
    </w:p>
    <w:p w14:paraId="550EB5A3" w14:textId="31B4EC28" w:rsidR="00390A7E" w:rsidRPr="00E63397" w:rsidRDefault="00390A7E" w:rsidP="0076783D">
      <w:pPr>
        <w:pStyle w:val="H23G"/>
        <w:rPr>
          <w:i/>
          <w:lang w:val="fr-FR"/>
        </w:rPr>
      </w:pPr>
      <w:r w:rsidRPr="00E63397">
        <w:rPr>
          <w:lang w:val="fr-FR"/>
        </w:rPr>
        <w:tab/>
        <w:t>g)</w:t>
      </w:r>
      <w:r w:rsidRPr="00E63397">
        <w:rPr>
          <w:lang w:val="fr-FR"/>
        </w:rPr>
        <w:tab/>
        <w:t>Nécessité d</w:t>
      </w:r>
      <w:r>
        <w:rPr>
          <w:i/>
          <w:lang w:val="fr-FR"/>
        </w:rPr>
        <w:t>’</w:t>
      </w:r>
      <w:r w:rsidRPr="00E63397">
        <w:rPr>
          <w:lang w:val="fr-FR"/>
        </w:rPr>
        <w:t xml:space="preserve">effectuer sans délai une visite dans les lieux de privation de liberté </w:t>
      </w:r>
      <w:r w:rsidR="0076783D">
        <w:rPr>
          <w:lang w:val="fr-FR"/>
        </w:rPr>
        <w:br/>
      </w:r>
      <w:r w:rsidRPr="00E63397">
        <w:rPr>
          <w:lang w:val="fr-FR"/>
        </w:rPr>
        <w:t>et de vérifier les bases de données pertinentes</w:t>
      </w:r>
    </w:p>
    <w:p w14:paraId="305B0E59" w14:textId="2776E9C2" w:rsidR="00390A7E" w:rsidRPr="00F820FA" w:rsidRDefault="00390A7E" w:rsidP="00390A7E">
      <w:pPr>
        <w:pStyle w:val="SingleTxtG"/>
        <w:rPr>
          <w:lang w:val="fr-FR"/>
        </w:rPr>
      </w:pPr>
      <w:r>
        <w:rPr>
          <w:lang w:val="fr-FR"/>
        </w:rPr>
        <w:t>53.</w:t>
      </w:r>
      <w:r>
        <w:rPr>
          <w:lang w:val="fr-FR"/>
        </w:rPr>
        <w:tab/>
        <w:t>Les auteurs de demandes d</w:t>
      </w:r>
      <w:r>
        <w:rPr>
          <w:lang w:val="fr-FR"/>
        </w:rPr>
        <w:t>’</w:t>
      </w:r>
      <w:r>
        <w:rPr>
          <w:lang w:val="fr-FR"/>
        </w:rPr>
        <w:t>action en urgence font souvent état d</w:t>
      </w:r>
      <w:r>
        <w:rPr>
          <w:lang w:val="fr-FR"/>
        </w:rPr>
        <w:t>’</w:t>
      </w:r>
      <w:r>
        <w:rPr>
          <w:lang w:val="fr-FR"/>
        </w:rPr>
        <w:t>allégations selon lesquelles la personne disparue pourrait être détenue dans tel ou tel lieu de privation de liberté. En pareil cas, le Comité communique toutes les informations disponibles à l</w:t>
      </w:r>
      <w:r>
        <w:rPr>
          <w:lang w:val="fr-FR"/>
        </w:rPr>
        <w:t>’</w:t>
      </w:r>
      <w:r>
        <w:rPr>
          <w:lang w:val="fr-FR"/>
        </w:rPr>
        <w:t>État partie, en le priant de charger l</w:t>
      </w:r>
      <w:r>
        <w:rPr>
          <w:lang w:val="fr-FR"/>
        </w:rPr>
        <w:t>’</w:t>
      </w:r>
      <w:r>
        <w:rPr>
          <w:lang w:val="fr-FR"/>
        </w:rPr>
        <w:t>un de ses représentant de visiter le lieu de privation de liberté en question (voir par. 35 ci-avant).</w:t>
      </w:r>
    </w:p>
    <w:p w14:paraId="304247E5" w14:textId="497B8420" w:rsidR="00390A7E" w:rsidRPr="00F820FA" w:rsidRDefault="00390A7E" w:rsidP="00390A7E">
      <w:pPr>
        <w:pStyle w:val="SingleTxtG"/>
        <w:rPr>
          <w:lang w:val="fr-FR"/>
        </w:rPr>
      </w:pPr>
      <w:r>
        <w:rPr>
          <w:lang w:val="fr-FR"/>
        </w:rPr>
        <w:t>54.</w:t>
      </w:r>
      <w:r>
        <w:rPr>
          <w:lang w:val="fr-FR"/>
        </w:rPr>
        <w:tab/>
        <w:t>Lorsque le nom du lieu de privation de liberté n</w:t>
      </w:r>
      <w:r>
        <w:rPr>
          <w:lang w:val="fr-FR"/>
        </w:rPr>
        <w:t>’</w:t>
      </w:r>
      <w:r>
        <w:rPr>
          <w:lang w:val="fr-FR"/>
        </w:rPr>
        <w:t>est pas indiqué, le Comité recommande à l</w:t>
      </w:r>
      <w:r>
        <w:rPr>
          <w:lang w:val="fr-FR"/>
        </w:rPr>
        <w:t>’</w:t>
      </w:r>
      <w:r>
        <w:rPr>
          <w:lang w:val="fr-FR"/>
        </w:rPr>
        <w:t>État de vérifier si la personne disparue se trouve dans l</w:t>
      </w:r>
      <w:r>
        <w:rPr>
          <w:lang w:val="fr-FR"/>
        </w:rPr>
        <w:t>’</w:t>
      </w:r>
      <w:r>
        <w:rPr>
          <w:lang w:val="fr-FR"/>
        </w:rPr>
        <w:t xml:space="preserve">un des lieux de </w:t>
      </w:r>
      <w:r>
        <w:rPr>
          <w:lang w:val="fr-FR"/>
        </w:rPr>
        <w:lastRenderedPageBreak/>
        <w:t>privation de liberté où, compte tenu des circonstances, elle pourrait se trouver. À cet égard, une attention particulière est accordée aux disparitions survenues dans le contexte des migrations. Ainsi, dans le cadre de la demande d</w:t>
      </w:r>
      <w:r>
        <w:rPr>
          <w:lang w:val="fr-FR"/>
        </w:rPr>
        <w:t>’</w:t>
      </w:r>
      <w:r>
        <w:rPr>
          <w:lang w:val="fr-FR"/>
        </w:rPr>
        <w:t xml:space="preserve">action en urgence </w:t>
      </w:r>
      <w:r w:rsidR="005C495D" w:rsidRPr="005C495D">
        <w:rPr>
          <w:rFonts w:eastAsia="MS Mincho"/>
          <w:szCs w:val="22"/>
          <w:lang w:val="fr-FR"/>
        </w:rPr>
        <w:t>n</w:t>
      </w:r>
      <w:r w:rsidR="005C495D" w:rsidRPr="005C495D">
        <w:rPr>
          <w:rFonts w:eastAsia="MS Mincho"/>
          <w:szCs w:val="22"/>
          <w:vertAlign w:val="superscript"/>
          <w:lang w:val="fr-FR"/>
        </w:rPr>
        <w:t>o</w:t>
      </w:r>
      <w:r w:rsidR="005C495D">
        <w:rPr>
          <w:lang w:val="fr-FR"/>
        </w:rPr>
        <w:t> </w:t>
      </w:r>
      <w:r>
        <w:rPr>
          <w:lang w:val="fr-FR"/>
        </w:rPr>
        <w:t>1664/2023 enregistrée au nom d</w:t>
      </w:r>
      <w:r>
        <w:rPr>
          <w:lang w:val="fr-FR"/>
        </w:rPr>
        <w:t>’</w:t>
      </w:r>
      <w:r>
        <w:rPr>
          <w:lang w:val="fr-FR"/>
        </w:rPr>
        <w:t>Adnan Nazir, ressortissant pakistanais disparu le 23 octobre 2023 en Croatie, le Comité a demandé à l</w:t>
      </w:r>
      <w:r>
        <w:rPr>
          <w:lang w:val="fr-FR"/>
        </w:rPr>
        <w:t>’</w:t>
      </w:r>
      <w:r>
        <w:rPr>
          <w:lang w:val="fr-FR"/>
        </w:rPr>
        <w:t>État partie :</w:t>
      </w:r>
    </w:p>
    <w:p w14:paraId="79CCF4AE" w14:textId="6A254EBE" w:rsidR="00390A7E" w:rsidRPr="00F820FA" w:rsidRDefault="00390A7E" w:rsidP="0076783D">
      <w:pPr>
        <w:pStyle w:val="SingleTxtG"/>
        <w:ind w:firstLine="567"/>
        <w:rPr>
          <w:lang w:val="fr-FR"/>
        </w:rPr>
      </w:pPr>
      <w:r>
        <w:rPr>
          <w:lang w:val="fr-FR"/>
        </w:rPr>
        <w:t>a)</w:t>
      </w:r>
      <w:r>
        <w:rPr>
          <w:lang w:val="fr-FR"/>
        </w:rPr>
        <w:tab/>
        <w:t>De donner des informations sur toutes les mesures prises pour vérifier si M. Nazir avait été détenu dans des lieux de privation de liberté, notamment des centres de détention temporaire pour migrants, des cellules de garde à vue ou de prison, ou s</w:t>
      </w:r>
      <w:r>
        <w:rPr>
          <w:lang w:val="fr-FR"/>
        </w:rPr>
        <w:t>’</w:t>
      </w:r>
      <w:r>
        <w:rPr>
          <w:lang w:val="fr-FR"/>
        </w:rPr>
        <w:t>il avait été soigné ou admis dans un hôpital ou un service d</w:t>
      </w:r>
      <w:r>
        <w:rPr>
          <w:lang w:val="fr-FR"/>
        </w:rPr>
        <w:t>’</w:t>
      </w:r>
      <w:r>
        <w:rPr>
          <w:lang w:val="fr-FR"/>
        </w:rPr>
        <w:t>urgence se trouvant sur son territoire ;</w:t>
      </w:r>
    </w:p>
    <w:p w14:paraId="46D3A4E8" w14:textId="344AAD0F" w:rsidR="00390A7E" w:rsidRPr="00F820FA" w:rsidRDefault="00390A7E" w:rsidP="0076783D">
      <w:pPr>
        <w:pStyle w:val="SingleTxtG"/>
        <w:ind w:firstLine="567"/>
        <w:rPr>
          <w:lang w:val="fr-FR"/>
        </w:rPr>
      </w:pPr>
      <w:r>
        <w:rPr>
          <w:lang w:val="fr-FR"/>
        </w:rPr>
        <w:t>b)</w:t>
      </w:r>
      <w:r>
        <w:rPr>
          <w:lang w:val="fr-FR"/>
        </w:rPr>
        <w:tab/>
        <w:t>De l</w:t>
      </w:r>
      <w:r>
        <w:rPr>
          <w:lang w:val="fr-FR"/>
        </w:rPr>
        <w:t>’</w:t>
      </w:r>
      <w:r>
        <w:rPr>
          <w:lang w:val="fr-FR"/>
        </w:rPr>
        <w:t>informer des mesures prises par les autorités nationales pour vérifier la base de données nationale sur les migrants, y compris les dossiers des demandeurs d</w:t>
      </w:r>
      <w:r>
        <w:rPr>
          <w:lang w:val="fr-FR"/>
        </w:rPr>
        <w:t>’</w:t>
      </w:r>
      <w:r>
        <w:rPr>
          <w:lang w:val="fr-FR"/>
        </w:rPr>
        <w:t>asile et des personnes qui franchissent les frontières nationales sans disposer de l</w:t>
      </w:r>
      <w:r>
        <w:rPr>
          <w:lang w:val="fr-FR"/>
        </w:rPr>
        <w:t>’</w:t>
      </w:r>
      <w:r>
        <w:rPr>
          <w:lang w:val="fr-FR"/>
        </w:rPr>
        <w:t>autorisation nécessaire, ainsi qu</w:t>
      </w:r>
      <w:r>
        <w:rPr>
          <w:lang w:val="fr-FR"/>
        </w:rPr>
        <w:t>’</w:t>
      </w:r>
      <w:proofErr w:type="spellStart"/>
      <w:r>
        <w:rPr>
          <w:lang w:val="fr-FR"/>
        </w:rPr>
        <w:t>Eurodac</w:t>
      </w:r>
      <w:proofErr w:type="spellEnd"/>
      <w:r>
        <w:rPr>
          <w:lang w:val="fr-FR"/>
        </w:rPr>
        <w:t>, base de données de l</w:t>
      </w:r>
      <w:r>
        <w:rPr>
          <w:lang w:val="fr-FR"/>
        </w:rPr>
        <w:t>’</w:t>
      </w:r>
      <w:r>
        <w:rPr>
          <w:lang w:val="fr-FR"/>
        </w:rPr>
        <w:t>Union européenne contenant les empreintes digitales des demandeurs de protection internationale ou des personnes ayant franchi illégalement une frontière ;</w:t>
      </w:r>
    </w:p>
    <w:p w14:paraId="406A2F20" w14:textId="2FDDF0B7" w:rsidR="00390A7E" w:rsidRPr="00F820FA" w:rsidRDefault="00390A7E" w:rsidP="0076783D">
      <w:pPr>
        <w:pStyle w:val="SingleTxtG"/>
        <w:ind w:firstLine="567"/>
        <w:rPr>
          <w:lang w:val="fr-FR"/>
        </w:rPr>
      </w:pPr>
      <w:r>
        <w:rPr>
          <w:lang w:val="fr-FR"/>
        </w:rPr>
        <w:t>c)</w:t>
      </w:r>
      <w:r>
        <w:rPr>
          <w:lang w:val="fr-FR"/>
        </w:rPr>
        <w:tab/>
        <w:t>De préciser si des mesures avaient été prises par les autorités de l</w:t>
      </w:r>
      <w:r>
        <w:rPr>
          <w:lang w:val="fr-FR"/>
        </w:rPr>
        <w:t>’</w:t>
      </w:r>
      <w:r>
        <w:rPr>
          <w:lang w:val="fr-FR"/>
        </w:rPr>
        <w:t>État pour contacter leurs homologues, notamment la police des frontières et les services des migrations dans les pays voisins, d</w:t>
      </w:r>
      <w:r>
        <w:rPr>
          <w:lang w:val="fr-FR"/>
        </w:rPr>
        <w:t>’</w:t>
      </w:r>
      <w:r>
        <w:rPr>
          <w:lang w:val="fr-FR"/>
        </w:rPr>
        <w:t>où M. Nazir aurait pu partir ou par lesquels il aurait pu transiter avant d</w:t>
      </w:r>
      <w:r>
        <w:rPr>
          <w:lang w:val="fr-FR"/>
        </w:rPr>
        <w:t>’</w:t>
      </w:r>
      <w:r>
        <w:rPr>
          <w:lang w:val="fr-FR"/>
        </w:rPr>
        <w:t>entrer dans l</w:t>
      </w:r>
      <w:r>
        <w:rPr>
          <w:lang w:val="fr-FR"/>
        </w:rPr>
        <w:t>’</w:t>
      </w:r>
      <w:r>
        <w:rPr>
          <w:lang w:val="fr-FR"/>
        </w:rPr>
        <w:t>État partie ;</w:t>
      </w:r>
    </w:p>
    <w:p w14:paraId="449EA61B" w14:textId="379EAC43" w:rsidR="00390A7E" w:rsidRPr="00F820FA" w:rsidRDefault="00390A7E" w:rsidP="0076783D">
      <w:pPr>
        <w:pStyle w:val="SingleTxtG"/>
        <w:ind w:firstLine="567"/>
        <w:rPr>
          <w:lang w:val="fr-FR"/>
        </w:rPr>
      </w:pPr>
      <w:r>
        <w:rPr>
          <w:lang w:val="fr-FR"/>
        </w:rPr>
        <w:t>d)</w:t>
      </w:r>
      <w:r>
        <w:rPr>
          <w:lang w:val="fr-FR"/>
        </w:rPr>
        <w:tab/>
        <w:t>De tenir compte, à titre indicatif, de l</w:t>
      </w:r>
      <w:r>
        <w:rPr>
          <w:lang w:val="fr-FR"/>
        </w:rPr>
        <w:t>’</w:t>
      </w:r>
      <w:r>
        <w:rPr>
          <w:lang w:val="fr-FR"/>
        </w:rPr>
        <w:t xml:space="preserve">observation générale </w:t>
      </w:r>
      <w:r w:rsidR="0076783D" w:rsidRPr="0076783D">
        <w:rPr>
          <w:rFonts w:eastAsia="MS Mincho"/>
          <w:szCs w:val="22"/>
          <w:lang w:val="fr-FR"/>
        </w:rPr>
        <w:t>n</w:t>
      </w:r>
      <w:r w:rsidR="0076783D" w:rsidRPr="0076783D">
        <w:rPr>
          <w:rFonts w:eastAsia="MS Mincho"/>
          <w:szCs w:val="22"/>
          <w:vertAlign w:val="superscript"/>
          <w:lang w:val="fr-FR"/>
        </w:rPr>
        <w:t>o</w:t>
      </w:r>
      <w:r w:rsidR="0076783D">
        <w:rPr>
          <w:lang w:val="fr-FR"/>
        </w:rPr>
        <w:t> </w:t>
      </w:r>
      <w:r>
        <w:rPr>
          <w:lang w:val="fr-FR"/>
        </w:rPr>
        <w:t>1 (2023) du Comité sur les disparitions forcées dans le contexte des migrations, notamment le chapitre IV concernant l</w:t>
      </w:r>
      <w:r>
        <w:rPr>
          <w:lang w:val="fr-FR"/>
        </w:rPr>
        <w:t>’</w:t>
      </w:r>
      <w:r>
        <w:rPr>
          <w:lang w:val="fr-FR"/>
        </w:rPr>
        <w:t>obligation de mener des activités de recherche et d</w:t>
      </w:r>
      <w:r>
        <w:rPr>
          <w:lang w:val="fr-FR"/>
        </w:rPr>
        <w:t>’</w:t>
      </w:r>
      <w:r>
        <w:rPr>
          <w:lang w:val="fr-FR"/>
        </w:rPr>
        <w:t>enquête sur les disparitions présumées.</w:t>
      </w:r>
    </w:p>
    <w:p w14:paraId="15573E97" w14:textId="22888AC8" w:rsidR="00390A7E" w:rsidRPr="00F820FA" w:rsidRDefault="00390A7E" w:rsidP="00390A7E">
      <w:pPr>
        <w:pStyle w:val="SingleTxtG"/>
        <w:rPr>
          <w:lang w:val="fr-FR"/>
        </w:rPr>
      </w:pPr>
      <w:r>
        <w:rPr>
          <w:lang w:val="fr-FR"/>
        </w:rPr>
        <w:t>55.</w:t>
      </w:r>
      <w:r>
        <w:rPr>
          <w:lang w:val="fr-FR"/>
        </w:rPr>
        <w:tab/>
        <w:t>Dans les cas concernant l</w:t>
      </w:r>
      <w:r>
        <w:rPr>
          <w:lang w:val="fr-FR"/>
        </w:rPr>
        <w:t>’</w:t>
      </w:r>
      <w:r>
        <w:rPr>
          <w:lang w:val="fr-FR"/>
        </w:rPr>
        <w:t>Iraq, le Comité a renouvelé la recommandation, qu</w:t>
      </w:r>
      <w:r>
        <w:rPr>
          <w:lang w:val="fr-FR"/>
        </w:rPr>
        <w:t>’</w:t>
      </w:r>
      <w:r>
        <w:rPr>
          <w:lang w:val="fr-FR"/>
        </w:rPr>
        <w:t>il avait formulée à l</w:t>
      </w:r>
      <w:r>
        <w:rPr>
          <w:lang w:val="fr-FR"/>
        </w:rPr>
        <w:t>’</w:t>
      </w:r>
      <w:r>
        <w:rPr>
          <w:lang w:val="fr-FR"/>
        </w:rPr>
        <w:t>État partie dans son rapport de visite, visant à vérifier si l</w:t>
      </w:r>
      <w:r>
        <w:rPr>
          <w:lang w:val="fr-FR"/>
        </w:rPr>
        <w:t>’</w:t>
      </w:r>
      <w:r>
        <w:rPr>
          <w:lang w:val="fr-FR"/>
        </w:rPr>
        <w:t>intéressé n</w:t>
      </w:r>
      <w:r>
        <w:rPr>
          <w:lang w:val="fr-FR"/>
        </w:rPr>
        <w:t>’</w:t>
      </w:r>
      <w:r>
        <w:rPr>
          <w:lang w:val="fr-FR"/>
        </w:rPr>
        <w:t>était pas en détention, en mettant en place immédiatement une équipe spéciale indépendante chargée de contrôler systématiquement, pour tous les lieux de privation de liberté, quelle que soit l</w:t>
      </w:r>
      <w:r>
        <w:rPr>
          <w:lang w:val="fr-FR"/>
        </w:rPr>
        <w:t>’</w:t>
      </w:r>
      <w:r>
        <w:rPr>
          <w:lang w:val="fr-FR"/>
        </w:rPr>
        <w:t>institution à laquelle ils sont rattachés, si les noms de toutes les personnes détenues</w:t>
      </w:r>
      <w:r w:rsidRPr="005F4806">
        <w:rPr>
          <w:vertAlign w:val="superscript"/>
          <w:lang w:val="fr-FR"/>
        </w:rPr>
        <w:footnoteReference w:id="8"/>
      </w:r>
      <w:r>
        <w:rPr>
          <w:lang w:val="fr-FR"/>
        </w:rPr>
        <w:t xml:space="preserve"> et des personnes disparues, y compris celui de la personne disparue au nom de laquelle la demande d</w:t>
      </w:r>
      <w:r>
        <w:rPr>
          <w:lang w:val="fr-FR"/>
        </w:rPr>
        <w:t>’</w:t>
      </w:r>
      <w:r>
        <w:rPr>
          <w:lang w:val="fr-FR"/>
        </w:rPr>
        <w:t>action en urgence avait été enregistrée, figuraient sur les registres.</w:t>
      </w:r>
    </w:p>
    <w:p w14:paraId="4F08E618" w14:textId="64AB81A1" w:rsidR="00390A7E" w:rsidRPr="00E63397" w:rsidRDefault="00390A7E" w:rsidP="005C495D">
      <w:pPr>
        <w:pStyle w:val="H23G"/>
        <w:rPr>
          <w:i/>
          <w:lang w:val="fr-FR"/>
        </w:rPr>
      </w:pPr>
      <w:r w:rsidRPr="00E63397">
        <w:rPr>
          <w:lang w:val="fr-FR"/>
        </w:rPr>
        <w:tab/>
        <w:t>h)</w:t>
      </w:r>
      <w:r w:rsidRPr="00E63397">
        <w:rPr>
          <w:lang w:val="fr-FR"/>
        </w:rPr>
        <w:tab/>
        <w:t>Nécessité de promouvoir l</w:t>
      </w:r>
      <w:r>
        <w:rPr>
          <w:i/>
          <w:lang w:val="fr-FR"/>
        </w:rPr>
        <w:t>’</w:t>
      </w:r>
      <w:r w:rsidRPr="00E63397">
        <w:rPr>
          <w:lang w:val="fr-FR"/>
        </w:rPr>
        <w:t>entraide judiciaire</w:t>
      </w:r>
    </w:p>
    <w:p w14:paraId="23700C40" w14:textId="606383A1" w:rsidR="00390A7E" w:rsidRPr="00F820FA" w:rsidRDefault="00390A7E" w:rsidP="00390A7E">
      <w:pPr>
        <w:pStyle w:val="SingleTxtG"/>
        <w:rPr>
          <w:lang w:val="fr-FR"/>
        </w:rPr>
      </w:pPr>
      <w:r>
        <w:rPr>
          <w:lang w:val="fr-FR"/>
        </w:rPr>
        <w:t>56.</w:t>
      </w:r>
      <w:r>
        <w:rPr>
          <w:lang w:val="fr-FR"/>
        </w:rPr>
        <w:tab/>
        <w:t>Le Comité a souligné à plusieurs reprises qu</w:t>
      </w:r>
      <w:r>
        <w:rPr>
          <w:lang w:val="fr-FR"/>
        </w:rPr>
        <w:t>’</w:t>
      </w:r>
      <w:r>
        <w:rPr>
          <w:lang w:val="fr-FR"/>
        </w:rPr>
        <w:t>il était nécessaire de promouvoir l</w:t>
      </w:r>
      <w:r>
        <w:rPr>
          <w:lang w:val="fr-FR"/>
        </w:rPr>
        <w:t>’</w:t>
      </w:r>
      <w:r>
        <w:rPr>
          <w:lang w:val="fr-FR"/>
        </w:rPr>
        <w:t>entraide judiciaire entre les États concernés par une disparition. À cet égard, depuis 2012, 48 des demandes d</w:t>
      </w:r>
      <w:r>
        <w:rPr>
          <w:lang w:val="fr-FR"/>
        </w:rPr>
        <w:t>’</w:t>
      </w:r>
      <w:r>
        <w:rPr>
          <w:lang w:val="fr-FR"/>
        </w:rPr>
        <w:t>action en urgence reçues ont été enregistrées pour plus d</w:t>
      </w:r>
      <w:r>
        <w:rPr>
          <w:lang w:val="fr-FR"/>
        </w:rPr>
        <w:t>’</w:t>
      </w:r>
      <w:r>
        <w:rPr>
          <w:lang w:val="fr-FR"/>
        </w:rPr>
        <w:t>un État partie chaque fois que le Comité a considéré qu</w:t>
      </w:r>
      <w:r>
        <w:rPr>
          <w:lang w:val="fr-FR"/>
        </w:rPr>
        <w:t>’</w:t>
      </w:r>
      <w:r>
        <w:rPr>
          <w:lang w:val="fr-FR"/>
        </w:rPr>
        <w:t>un État partie à la Convention pouvait être soutenu par les autorités compétentes d</w:t>
      </w:r>
      <w:r>
        <w:rPr>
          <w:lang w:val="fr-FR"/>
        </w:rPr>
        <w:t>’</w:t>
      </w:r>
      <w:r>
        <w:rPr>
          <w:lang w:val="fr-FR"/>
        </w:rPr>
        <w:t>autres États dans le cadre de la recherche et de la localisation des personnes disparues au nom desquelles une demande d</w:t>
      </w:r>
      <w:r>
        <w:rPr>
          <w:lang w:val="fr-FR"/>
        </w:rPr>
        <w:t>’</w:t>
      </w:r>
      <w:r>
        <w:rPr>
          <w:lang w:val="fr-FR"/>
        </w:rPr>
        <w:t>action en urgence avait été enregistrée, que ce soit sur la base de la nationalité de ces personnes, du lieu où la disparition présumée était survenue ou parce que des éléments de preuve liés à cette disparition avaient été localisés sur le territoire de l</w:t>
      </w:r>
      <w:r>
        <w:rPr>
          <w:lang w:val="fr-FR"/>
        </w:rPr>
        <w:t>’</w:t>
      </w:r>
      <w:r>
        <w:rPr>
          <w:lang w:val="fr-FR"/>
        </w:rPr>
        <w:t>État partie.</w:t>
      </w:r>
    </w:p>
    <w:p w14:paraId="1C92AB73" w14:textId="6A524CEC" w:rsidR="00390A7E" w:rsidRPr="00F820FA" w:rsidRDefault="00390A7E" w:rsidP="00390A7E">
      <w:pPr>
        <w:pStyle w:val="SingleTxtG"/>
        <w:rPr>
          <w:lang w:val="fr-FR"/>
        </w:rPr>
      </w:pPr>
      <w:r>
        <w:rPr>
          <w:lang w:val="fr-FR"/>
        </w:rPr>
        <w:t>57.</w:t>
      </w:r>
      <w:r>
        <w:rPr>
          <w:lang w:val="fr-FR"/>
        </w:rPr>
        <w:tab/>
        <w:t xml:space="preserve">Au total, 44 demandes de ce type ont été enregistrées au cours de la période considérée, dont deux concernent la disparition de ressortissants espagnols et péruviens au Mexique. </w:t>
      </w:r>
      <w:r w:rsidRPr="005C495D">
        <w:rPr>
          <w:lang w:val="fr-FR"/>
        </w:rPr>
        <w:t>Trente-huit demandes concernent des ressortissants équatoriens (3 cas) et vénézuéliens (35 cas) qui ont disparu en 2022 et 2023 après avoir quitté Santa Marta (Colombie) à bord de bateaux, dans le but d</w:t>
      </w:r>
      <w:r w:rsidRPr="005C495D">
        <w:rPr>
          <w:lang w:val="fr-FR"/>
        </w:rPr>
        <w:t>’</w:t>
      </w:r>
      <w:r w:rsidRPr="005C495D">
        <w:rPr>
          <w:lang w:val="fr-FR"/>
        </w:rPr>
        <w:t>atteindre le Nicaragua et les États-Unis d</w:t>
      </w:r>
      <w:r w:rsidRPr="005C495D">
        <w:rPr>
          <w:lang w:val="fr-FR"/>
        </w:rPr>
        <w:t>’</w:t>
      </w:r>
      <w:r w:rsidRPr="005C495D">
        <w:rPr>
          <w:lang w:val="fr-FR"/>
        </w:rPr>
        <w:t>Amérique. Selon les informations reçues, l</w:t>
      </w:r>
      <w:r w:rsidRPr="005C495D">
        <w:rPr>
          <w:lang w:val="fr-FR"/>
        </w:rPr>
        <w:t>’</w:t>
      </w:r>
      <w:r w:rsidRPr="005C495D">
        <w:rPr>
          <w:lang w:val="fr-FR"/>
        </w:rPr>
        <w:t>existence d</w:t>
      </w:r>
      <w:r w:rsidRPr="005C495D">
        <w:rPr>
          <w:lang w:val="fr-FR"/>
        </w:rPr>
        <w:t>’</w:t>
      </w:r>
      <w:r w:rsidRPr="005C495D">
        <w:rPr>
          <w:lang w:val="fr-FR"/>
        </w:rPr>
        <w:t>un lien direct serait établie avec plusieurs militaires colombiens faisant partie du réseau de passeurs, et des éléments de preuve, tels que les passeports et les effets personnels des victimes, ont été localisés sur le territoire costaricien. Le Comité a donc enregistré des demandes d</w:t>
      </w:r>
      <w:r w:rsidRPr="005C495D">
        <w:rPr>
          <w:lang w:val="fr-FR"/>
        </w:rPr>
        <w:t>’</w:t>
      </w:r>
      <w:r w:rsidRPr="005C495D">
        <w:rPr>
          <w:lang w:val="fr-FR"/>
        </w:rPr>
        <w:t>action en urgence visant les pays concernés qui sont parties à la Convention (Colombie, Costa Rica et Équateur), soulignant l</w:t>
      </w:r>
      <w:r w:rsidRPr="005C495D">
        <w:rPr>
          <w:lang w:val="fr-FR"/>
        </w:rPr>
        <w:t>’</w:t>
      </w:r>
      <w:r w:rsidRPr="005C495D">
        <w:rPr>
          <w:lang w:val="fr-FR"/>
        </w:rPr>
        <w:t>obligation qui leur incombait de promouvoir la mise en place de tous les mécanismes possibles d</w:t>
      </w:r>
      <w:r w:rsidRPr="005C495D">
        <w:rPr>
          <w:lang w:val="fr-FR"/>
        </w:rPr>
        <w:t>’</w:t>
      </w:r>
      <w:r w:rsidRPr="005C495D">
        <w:rPr>
          <w:lang w:val="fr-FR"/>
        </w:rPr>
        <w:t xml:space="preserve">entraide judiciaire prévus par les articles 14 et 15 de la Convention, </w:t>
      </w:r>
      <w:r w:rsidRPr="005C495D">
        <w:rPr>
          <w:lang w:val="fr-FR"/>
        </w:rPr>
        <w:lastRenderedPageBreak/>
        <w:t>de sorte que les autorités chargées des recherches et des enquêtes multiplient les possibilités de faire la lumière sur le sort</w:t>
      </w:r>
      <w:r>
        <w:rPr>
          <w:lang w:val="fr-FR"/>
        </w:rPr>
        <w:t xml:space="preserve"> des personnes disparues et de déterminer le lieu où elles se trouvent. La même note relative à l</w:t>
      </w:r>
      <w:r>
        <w:rPr>
          <w:lang w:val="fr-FR"/>
        </w:rPr>
        <w:t>’</w:t>
      </w:r>
      <w:r>
        <w:rPr>
          <w:lang w:val="fr-FR"/>
        </w:rPr>
        <w:t>enregistrement a été communiquée à tous les États parties concernés, assortie de recommandations particulières pour chaque pays, compte tenu des obligations que lui impose la Convention, en fonction des circonstances entourant chaque cas et sur la base des éléments indiqués dans le tableau ci-après.</w:t>
      </w:r>
    </w:p>
    <w:p w14:paraId="41C81718" w14:textId="716D4A57" w:rsidR="00390A7E" w:rsidRPr="00E63397" w:rsidRDefault="00390A7E" w:rsidP="0076783D">
      <w:pPr>
        <w:pStyle w:val="Titre1"/>
        <w:rPr>
          <w:b/>
          <w:lang w:val="fr-FR"/>
        </w:rPr>
      </w:pPr>
      <w:r w:rsidRPr="00E63397">
        <w:rPr>
          <w:lang w:val="fr-FR"/>
        </w:rPr>
        <w:t>Tableau 6</w:t>
      </w:r>
    </w:p>
    <w:p w14:paraId="342AD607" w14:textId="45E3DBD9" w:rsidR="00390A7E" w:rsidRPr="0076783D" w:rsidRDefault="00390A7E" w:rsidP="0076783D">
      <w:pPr>
        <w:pStyle w:val="Titre1"/>
        <w:spacing w:after="120"/>
        <w:rPr>
          <w:b/>
          <w:lang w:val="fr-FR"/>
        </w:rPr>
      </w:pPr>
      <w:r w:rsidRPr="0076783D">
        <w:rPr>
          <w:b/>
          <w:lang w:val="fr-FR"/>
        </w:rPr>
        <w:t>Enregistrements parallèles effectués pendant la période considérée</w:t>
      </w:r>
    </w:p>
    <w:tbl>
      <w:tblPr>
        <w:tblW w:w="8504" w:type="dxa"/>
        <w:tblInd w:w="1134" w:type="dxa"/>
        <w:tblLayout w:type="fixed"/>
        <w:tblCellMar>
          <w:left w:w="0" w:type="dxa"/>
          <w:right w:w="0" w:type="dxa"/>
        </w:tblCellMar>
        <w:tblLook w:val="04A0" w:firstRow="1" w:lastRow="0" w:firstColumn="1" w:lastColumn="0" w:noHBand="0" w:noVBand="1"/>
      </w:tblPr>
      <w:tblGrid>
        <w:gridCol w:w="2366"/>
        <w:gridCol w:w="1876"/>
        <w:gridCol w:w="4262"/>
      </w:tblGrid>
      <w:tr w:rsidR="0076783D" w:rsidRPr="0076783D" w14:paraId="3E59BA24" w14:textId="77777777" w:rsidTr="0076783D">
        <w:trPr>
          <w:tblHeader/>
        </w:trPr>
        <w:tc>
          <w:tcPr>
            <w:tcW w:w="2366" w:type="dxa"/>
            <w:tcBorders>
              <w:top w:val="single" w:sz="4" w:space="0" w:color="auto"/>
              <w:bottom w:val="single" w:sz="12" w:space="0" w:color="auto"/>
            </w:tcBorders>
            <w:shd w:val="clear" w:color="auto" w:fill="auto"/>
            <w:vAlign w:val="bottom"/>
          </w:tcPr>
          <w:p w14:paraId="6A618A01" w14:textId="277CBE88" w:rsidR="00390A7E" w:rsidRPr="0076783D" w:rsidRDefault="00390A7E" w:rsidP="0076783D">
            <w:pPr>
              <w:spacing w:before="80" w:after="80" w:line="200" w:lineRule="exact"/>
              <w:ind w:right="113"/>
              <w:rPr>
                <w:i/>
                <w:sz w:val="16"/>
                <w:lang w:val="fr-FR"/>
              </w:rPr>
            </w:pPr>
            <w:r w:rsidRPr="0076783D">
              <w:rPr>
                <w:i/>
                <w:sz w:val="16"/>
                <w:lang w:val="fr-FR"/>
              </w:rPr>
              <w:t>Numéro(s) de référence de la demande d</w:t>
            </w:r>
            <w:r w:rsidRPr="0076783D">
              <w:rPr>
                <w:i/>
                <w:sz w:val="16"/>
                <w:lang w:val="fr-FR"/>
              </w:rPr>
              <w:t>’</w:t>
            </w:r>
            <w:r w:rsidRPr="0076783D">
              <w:rPr>
                <w:i/>
                <w:sz w:val="16"/>
                <w:lang w:val="fr-FR"/>
              </w:rPr>
              <w:t>action en urgence</w:t>
            </w:r>
          </w:p>
        </w:tc>
        <w:tc>
          <w:tcPr>
            <w:tcW w:w="1876" w:type="dxa"/>
            <w:tcBorders>
              <w:top w:val="single" w:sz="4" w:space="0" w:color="auto"/>
              <w:bottom w:val="single" w:sz="12" w:space="0" w:color="auto"/>
            </w:tcBorders>
            <w:shd w:val="clear" w:color="auto" w:fill="auto"/>
            <w:vAlign w:val="bottom"/>
          </w:tcPr>
          <w:p w14:paraId="3AF842CC" w14:textId="77777777" w:rsidR="00390A7E" w:rsidRPr="0076783D" w:rsidRDefault="00390A7E" w:rsidP="0076783D">
            <w:pPr>
              <w:spacing w:before="80" w:after="80" w:line="200" w:lineRule="exact"/>
              <w:ind w:right="113"/>
              <w:rPr>
                <w:i/>
                <w:sz w:val="16"/>
              </w:rPr>
            </w:pPr>
            <w:r w:rsidRPr="0076783D">
              <w:rPr>
                <w:i/>
                <w:sz w:val="16"/>
                <w:lang w:val="fr-FR"/>
              </w:rPr>
              <w:t>État partie concerné</w:t>
            </w:r>
          </w:p>
        </w:tc>
        <w:tc>
          <w:tcPr>
            <w:tcW w:w="4262" w:type="dxa"/>
            <w:tcBorders>
              <w:top w:val="single" w:sz="4" w:space="0" w:color="auto"/>
              <w:bottom w:val="single" w:sz="12" w:space="0" w:color="auto"/>
            </w:tcBorders>
            <w:shd w:val="clear" w:color="auto" w:fill="auto"/>
            <w:vAlign w:val="bottom"/>
          </w:tcPr>
          <w:p w14:paraId="61275E4E" w14:textId="79CAB243" w:rsidR="00390A7E" w:rsidRPr="0076783D" w:rsidRDefault="00390A7E" w:rsidP="0076783D">
            <w:pPr>
              <w:spacing w:before="80" w:after="80" w:line="200" w:lineRule="exact"/>
              <w:rPr>
                <w:i/>
                <w:sz w:val="16"/>
                <w:lang w:val="fr-FR"/>
              </w:rPr>
            </w:pPr>
            <w:r w:rsidRPr="0076783D">
              <w:rPr>
                <w:i/>
                <w:sz w:val="16"/>
                <w:lang w:val="fr-FR"/>
              </w:rPr>
              <w:t>Critères déclenchant l</w:t>
            </w:r>
            <w:r w:rsidRPr="0076783D">
              <w:rPr>
                <w:i/>
                <w:sz w:val="16"/>
                <w:lang w:val="fr-FR"/>
              </w:rPr>
              <w:t>’</w:t>
            </w:r>
            <w:r w:rsidRPr="0076783D">
              <w:rPr>
                <w:i/>
                <w:sz w:val="16"/>
                <w:lang w:val="fr-FR"/>
              </w:rPr>
              <w:t>enregistrement parallèle</w:t>
            </w:r>
          </w:p>
        </w:tc>
      </w:tr>
      <w:tr w:rsidR="0076783D" w:rsidRPr="0076783D" w14:paraId="164B0FF6" w14:textId="77777777" w:rsidTr="0076783D">
        <w:trPr>
          <w:trHeight w:hRule="exact" w:val="113"/>
          <w:tblHeader/>
        </w:trPr>
        <w:tc>
          <w:tcPr>
            <w:tcW w:w="2366" w:type="dxa"/>
            <w:tcBorders>
              <w:top w:val="single" w:sz="12" w:space="0" w:color="auto"/>
            </w:tcBorders>
            <w:shd w:val="clear" w:color="auto" w:fill="auto"/>
          </w:tcPr>
          <w:p w14:paraId="1884CA4F" w14:textId="77777777" w:rsidR="0076783D" w:rsidRPr="0076783D" w:rsidRDefault="0076783D" w:rsidP="0076783D">
            <w:pPr>
              <w:spacing w:before="40" w:after="120"/>
              <w:ind w:right="113"/>
              <w:rPr>
                <w:lang w:val="fr-FR"/>
              </w:rPr>
            </w:pPr>
          </w:p>
        </w:tc>
        <w:tc>
          <w:tcPr>
            <w:tcW w:w="1876" w:type="dxa"/>
            <w:tcBorders>
              <w:top w:val="single" w:sz="12" w:space="0" w:color="auto"/>
            </w:tcBorders>
            <w:shd w:val="clear" w:color="auto" w:fill="auto"/>
          </w:tcPr>
          <w:p w14:paraId="3951EFC6" w14:textId="77777777" w:rsidR="0076783D" w:rsidRPr="0076783D" w:rsidRDefault="0076783D" w:rsidP="0076783D">
            <w:pPr>
              <w:spacing w:before="40" w:after="120"/>
              <w:ind w:right="113"/>
              <w:rPr>
                <w:lang w:val="fr-FR"/>
              </w:rPr>
            </w:pPr>
          </w:p>
        </w:tc>
        <w:tc>
          <w:tcPr>
            <w:tcW w:w="4262" w:type="dxa"/>
            <w:tcBorders>
              <w:top w:val="single" w:sz="12" w:space="0" w:color="auto"/>
            </w:tcBorders>
            <w:shd w:val="clear" w:color="auto" w:fill="auto"/>
          </w:tcPr>
          <w:p w14:paraId="176845D1" w14:textId="77777777" w:rsidR="0076783D" w:rsidRPr="0076783D" w:rsidRDefault="0076783D" w:rsidP="0076783D">
            <w:pPr>
              <w:spacing w:before="40" w:after="120"/>
              <w:rPr>
                <w:lang w:val="fr-FR"/>
              </w:rPr>
            </w:pPr>
          </w:p>
        </w:tc>
      </w:tr>
      <w:tr w:rsidR="0076783D" w:rsidRPr="0076783D" w14:paraId="2C00EBEA" w14:textId="77777777" w:rsidTr="0076783D">
        <w:tc>
          <w:tcPr>
            <w:tcW w:w="2366" w:type="dxa"/>
            <w:vMerge w:val="restart"/>
            <w:shd w:val="clear" w:color="auto" w:fill="auto"/>
          </w:tcPr>
          <w:p w14:paraId="3C7BDD39" w14:textId="77777777" w:rsidR="00390A7E" w:rsidRPr="000C1A92" w:rsidRDefault="00390A7E" w:rsidP="0076783D">
            <w:pPr>
              <w:spacing w:before="40" w:after="120"/>
              <w:ind w:right="113"/>
              <w:rPr>
                <w:b/>
                <w:bCs/>
                <w:szCs w:val="18"/>
              </w:rPr>
            </w:pPr>
            <w:r w:rsidRPr="000C1A92">
              <w:rPr>
                <w:szCs w:val="18"/>
                <w:lang w:val="fr-FR"/>
              </w:rPr>
              <w:t>1651/2023</w:t>
            </w:r>
          </w:p>
        </w:tc>
        <w:tc>
          <w:tcPr>
            <w:tcW w:w="1876" w:type="dxa"/>
            <w:shd w:val="clear" w:color="auto" w:fill="auto"/>
          </w:tcPr>
          <w:p w14:paraId="76E2A12E" w14:textId="77777777" w:rsidR="00390A7E" w:rsidRPr="000C1A92" w:rsidRDefault="00390A7E" w:rsidP="0076783D">
            <w:pPr>
              <w:spacing w:before="40" w:after="120"/>
              <w:ind w:right="113"/>
              <w:rPr>
                <w:szCs w:val="18"/>
              </w:rPr>
            </w:pPr>
            <w:r w:rsidRPr="000C1A92">
              <w:rPr>
                <w:szCs w:val="18"/>
                <w:lang w:val="fr-FR"/>
              </w:rPr>
              <w:t>Mexique</w:t>
            </w:r>
          </w:p>
        </w:tc>
        <w:tc>
          <w:tcPr>
            <w:tcW w:w="4262" w:type="dxa"/>
            <w:shd w:val="clear" w:color="auto" w:fill="auto"/>
          </w:tcPr>
          <w:p w14:paraId="6F4E5ADE" w14:textId="77777777" w:rsidR="00390A7E" w:rsidRPr="0076783D" w:rsidRDefault="00390A7E" w:rsidP="0076783D">
            <w:pPr>
              <w:spacing w:before="40" w:after="120"/>
              <w:rPr>
                <w:szCs w:val="18"/>
              </w:rPr>
            </w:pPr>
            <w:r w:rsidRPr="0076783D">
              <w:rPr>
                <w:szCs w:val="18"/>
                <w:lang w:val="fr-FR"/>
              </w:rPr>
              <w:t>Lieu de la disparition</w:t>
            </w:r>
          </w:p>
        </w:tc>
      </w:tr>
      <w:tr w:rsidR="0076783D" w:rsidRPr="0076783D" w14:paraId="64410900" w14:textId="77777777" w:rsidTr="0076783D">
        <w:tc>
          <w:tcPr>
            <w:tcW w:w="2366" w:type="dxa"/>
            <w:vMerge/>
            <w:shd w:val="clear" w:color="auto" w:fill="auto"/>
          </w:tcPr>
          <w:p w14:paraId="3A672DD3" w14:textId="77777777" w:rsidR="00390A7E" w:rsidRPr="000C1A92" w:rsidRDefault="00390A7E" w:rsidP="0076783D">
            <w:pPr>
              <w:spacing w:before="40" w:after="120"/>
              <w:ind w:right="113"/>
              <w:rPr>
                <w:b/>
                <w:bCs/>
                <w:szCs w:val="18"/>
              </w:rPr>
            </w:pPr>
          </w:p>
        </w:tc>
        <w:tc>
          <w:tcPr>
            <w:tcW w:w="1876" w:type="dxa"/>
            <w:shd w:val="clear" w:color="auto" w:fill="auto"/>
          </w:tcPr>
          <w:p w14:paraId="2355CBE0" w14:textId="77777777" w:rsidR="00390A7E" w:rsidRPr="000C1A92" w:rsidRDefault="00390A7E" w:rsidP="0076783D">
            <w:pPr>
              <w:spacing w:before="40" w:after="120"/>
              <w:ind w:right="113"/>
              <w:rPr>
                <w:szCs w:val="18"/>
              </w:rPr>
            </w:pPr>
            <w:r w:rsidRPr="000C1A92">
              <w:rPr>
                <w:szCs w:val="18"/>
                <w:lang w:val="fr-FR"/>
              </w:rPr>
              <w:t>Pérou</w:t>
            </w:r>
          </w:p>
        </w:tc>
        <w:tc>
          <w:tcPr>
            <w:tcW w:w="4262" w:type="dxa"/>
            <w:shd w:val="clear" w:color="auto" w:fill="auto"/>
          </w:tcPr>
          <w:p w14:paraId="2D7B0A25" w14:textId="77777777" w:rsidR="00390A7E" w:rsidRPr="0076783D" w:rsidRDefault="00390A7E" w:rsidP="0076783D">
            <w:pPr>
              <w:spacing w:before="40" w:after="120"/>
              <w:rPr>
                <w:szCs w:val="18"/>
                <w:lang w:val="fr-FR"/>
              </w:rPr>
            </w:pPr>
            <w:r w:rsidRPr="0076783D">
              <w:rPr>
                <w:szCs w:val="18"/>
                <w:lang w:val="fr-FR"/>
              </w:rPr>
              <w:t>Nationalité de la personne disparue</w:t>
            </w:r>
          </w:p>
        </w:tc>
      </w:tr>
      <w:tr w:rsidR="0076783D" w:rsidRPr="0076783D" w14:paraId="08CC91F8" w14:textId="77777777" w:rsidTr="0076783D">
        <w:tc>
          <w:tcPr>
            <w:tcW w:w="2366" w:type="dxa"/>
            <w:vMerge w:val="restart"/>
            <w:shd w:val="clear" w:color="auto" w:fill="auto"/>
          </w:tcPr>
          <w:p w14:paraId="2E0343DB" w14:textId="77777777" w:rsidR="00390A7E" w:rsidRPr="0076783D" w:rsidRDefault="00390A7E" w:rsidP="0076783D">
            <w:pPr>
              <w:spacing w:before="40" w:after="120"/>
              <w:ind w:right="113"/>
              <w:rPr>
                <w:b/>
                <w:bCs/>
                <w:szCs w:val="18"/>
              </w:rPr>
            </w:pPr>
            <w:r w:rsidRPr="0076783D">
              <w:rPr>
                <w:szCs w:val="18"/>
                <w:lang w:val="fr-FR"/>
              </w:rPr>
              <w:t>1692/2024</w:t>
            </w:r>
          </w:p>
        </w:tc>
        <w:tc>
          <w:tcPr>
            <w:tcW w:w="1876" w:type="dxa"/>
            <w:shd w:val="clear" w:color="auto" w:fill="auto"/>
          </w:tcPr>
          <w:p w14:paraId="4E4EEFE4" w14:textId="77777777" w:rsidR="00390A7E" w:rsidRPr="0076783D" w:rsidRDefault="00390A7E" w:rsidP="0076783D">
            <w:pPr>
              <w:spacing w:before="40" w:after="120"/>
              <w:ind w:right="113"/>
              <w:rPr>
                <w:szCs w:val="18"/>
              </w:rPr>
            </w:pPr>
            <w:r w:rsidRPr="0076783D">
              <w:rPr>
                <w:szCs w:val="18"/>
                <w:lang w:val="fr-FR"/>
              </w:rPr>
              <w:t>Mexique</w:t>
            </w:r>
          </w:p>
        </w:tc>
        <w:tc>
          <w:tcPr>
            <w:tcW w:w="4262" w:type="dxa"/>
            <w:shd w:val="clear" w:color="auto" w:fill="auto"/>
          </w:tcPr>
          <w:p w14:paraId="4555D4AC" w14:textId="77777777" w:rsidR="00390A7E" w:rsidRPr="0076783D" w:rsidRDefault="00390A7E" w:rsidP="0076783D">
            <w:pPr>
              <w:spacing w:before="40" w:after="120"/>
              <w:rPr>
                <w:szCs w:val="18"/>
              </w:rPr>
            </w:pPr>
            <w:r w:rsidRPr="0076783D">
              <w:rPr>
                <w:szCs w:val="18"/>
                <w:lang w:val="fr-FR"/>
              </w:rPr>
              <w:t>Lieu de la disparition</w:t>
            </w:r>
          </w:p>
        </w:tc>
      </w:tr>
      <w:tr w:rsidR="0076783D" w:rsidRPr="0076783D" w14:paraId="4975BE0E" w14:textId="77777777" w:rsidTr="0076783D">
        <w:tc>
          <w:tcPr>
            <w:tcW w:w="2366" w:type="dxa"/>
            <w:vMerge/>
            <w:shd w:val="clear" w:color="auto" w:fill="auto"/>
          </w:tcPr>
          <w:p w14:paraId="2B089583" w14:textId="77777777" w:rsidR="00390A7E" w:rsidRPr="0076783D" w:rsidRDefault="00390A7E" w:rsidP="0076783D">
            <w:pPr>
              <w:spacing w:before="40" w:after="120"/>
              <w:ind w:right="113"/>
              <w:rPr>
                <w:b/>
                <w:bCs/>
                <w:szCs w:val="18"/>
              </w:rPr>
            </w:pPr>
          </w:p>
        </w:tc>
        <w:tc>
          <w:tcPr>
            <w:tcW w:w="1876" w:type="dxa"/>
            <w:shd w:val="clear" w:color="auto" w:fill="auto"/>
          </w:tcPr>
          <w:p w14:paraId="035C81D5" w14:textId="77777777" w:rsidR="00390A7E" w:rsidRPr="0076783D" w:rsidRDefault="00390A7E" w:rsidP="0076783D">
            <w:pPr>
              <w:spacing w:before="40" w:after="120"/>
              <w:ind w:right="113"/>
              <w:rPr>
                <w:szCs w:val="18"/>
              </w:rPr>
            </w:pPr>
            <w:r w:rsidRPr="0076783D">
              <w:rPr>
                <w:szCs w:val="18"/>
                <w:lang w:val="fr-FR"/>
              </w:rPr>
              <w:t>Espagne</w:t>
            </w:r>
          </w:p>
        </w:tc>
        <w:tc>
          <w:tcPr>
            <w:tcW w:w="4262" w:type="dxa"/>
            <w:shd w:val="clear" w:color="auto" w:fill="auto"/>
          </w:tcPr>
          <w:p w14:paraId="0EED878C" w14:textId="77777777" w:rsidR="00390A7E" w:rsidRPr="0076783D" w:rsidRDefault="00390A7E" w:rsidP="0076783D">
            <w:pPr>
              <w:spacing w:before="40" w:after="120"/>
              <w:rPr>
                <w:szCs w:val="18"/>
                <w:lang w:val="fr-FR"/>
              </w:rPr>
            </w:pPr>
            <w:r w:rsidRPr="0076783D">
              <w:rPr>
                <w:szCs w:val="18"/>
                <w:lang w:val="fr-FR"/>
              </w:rPr>
              <w:t>Nationalité de la personne disparue</w:t>
            </w:r>
          </w:p>
        </w:tc>
      </w:tr>
      <w:tr w:rsidR="0076783D" w:rsidRPr="0076783D" w14:paraId="731228BA" w14:textId="77777777" w:rsidTr="0076783D">
        <w:tc>
          <w:tcPr>
            <w:tcW w:w="2366" w:type="dxa"/>
            <w:vMerge w:val="restart"/>
            <w:shd w:val="clear" w:color="auto" w:fill="auto"/>
          </w:tcPr>
          <w:p w14:paraId="450901C4" w14:textId="77777777" w:rsidR="00390A7E" w:rsidRPr="0076783D" w:rsidRDefault="00390A7E" w:rsidP="0076783D">
            <w:pPr>
              <w:spacing w:before="40" w:after="120"/>
              <w:ind w:right="113"/>
              <w:rPr>
                <w:b/>
                <w:bCs/>
                <w:szCs w:val="18"/>
              </w:rPr>
            </w:pPr>
            <w:r w:rsidRPr="0076783D">
              <w:rPr>
                <w:szCs w:val="18"/>
                <w:lang w:val="fr-FR"/>
              </w:rPr>
              <w:t>1695-1699/2024</w:t>
            </w:r>
          </w:p>
          <w:p w14:paraId="05959E83" w14:textId="77777777" w:rsidR="00390A7E" w:rsidRPr="0076783D" w:rsidRDefault="00390A7E" w:rsidP="0076783D">
            <w:pPr>
              <w:spacing w:before="40" w:after="120"/>
              <w:ind w:right="113"/>
              <w:rPr>
                <w:b/>
                <w:bCs/>
                <w:szCs w:val="18"/>
              </w:rPr>
            </w:pPr>
            <w:r w:rsidRPr="0076783D">
              <w:rPr>
                <w:szCs w:val="18"/>
                <w:lang w:val="fr-FR"/>
              </w:rPr>
              <w:t>1701-1714/2024</w:t>
            </w:r>
          </w:p>
        </w:tc>
        <w:tc>
          <w:tcPr>
            <w:tcW w:w="1876" w:type="dxa"/>
            <w:shd w:val="clear" w:color="auto" w:fill="auto"/>
          </w:tcPr>
          <w:p w14:paraId="57EEC70E" w14:textId="77777777" w:rsidR="00390A7E" w:rsidRPr="0076783D" w:rsidRDefault="00390A7E" w:rsidP="0076783D">
            <w:pPr>
              <w:spacing w:before="40" w:after="120"/>
              <w:ind w:right="113"/>
              <w:rPr>
                <w:szCs w:val="18"/>
              </w:rPr>
            </w:pPr>
            <w:r w:rsidRPr="0076783D">
              <w:rPr>
                <w:szCs w:val="18"/>
                <w:lang w:val="fr-FR"/>
              </w:rPr>
              <w:t>Colombie</w:t>
            </w:r>
          </w:p>
        </w:tc>
        <w:tc>
          <w:tcPr>
            <w:tcW w:w="4262" w:type="dxa"/>
            <w:shd w:val="clear" w:color="auto" w:fill="auto"/>
          </w:tcPr>
          <w:p w14:paraId="7E573827" w14:textId="15681A62" w:rsidR="00390A7E" w:rsidRPr="0076783D" w:rsidRDefault="00390A7E" w:rsidP="0076783D">
            <w:pPr>
              <w:spacing w:before="40" w:after="120"/>
              <w:rPr>
                <w:szCs w:val="18"/>
                <w:lang w:val="fr-FR"/>
              </w:rPr>
            </w:pPr>
            <w:r w:rsidRPr="0076783D">
              <w:rPr>
                <w:szCs w:val="18"/>
                <w:lang w:val="fr-FR"/>
              </w:rPr>
              <w:t>Lieu de départ du bateau et allégations d</w:t>
            </w:r>
            <w:r w:rsidRPr="0076783D">
              <w:rPr>
                <w:szCs w:val="18"/>
                <w:lang w:val="fr-FR"/>
              </w:rPr>
              <w:t>’</w:t>
            </w:r>
            <w:r w:rsidRPr="0076783D">
              <w:rPr>
                <w:szCs w:val="18"/>
                <w:lang w:val="fr-FR"/>
              </w:rPr>
              <w:t>implication d</w:t>
            </w:r>
            <w:r w:rsidRPr="0076783D">
              <w:rPr>
                <w:szCs w:val="18"/>
                <w:lang w:val="fr-FR"/>
              </w:rPr>
              <w:t>’</w:t>
            </w:r>
            <w:r w:rsidRPr="0076783D">
              <w:rPr>
                <w:szCs w:val="18"/>
                <w:lang w:val="fr-FR"/>
              </w:rPr>
              <w:t>un réseau comprenant des militaires colombiens</w:t>
            </w:r>
          </w:p>
        </w:tc>
      </w:tr>
      <w:tr w:rsidR="0076783D" w:rsidRPr="0076783D" w14:paraId="5480EFB6" w14:textId="77777777" w:rsidTr="0076783D">
        <w:tc>
          <w:tcPr>
            <w:tcW w:w="2366" w:type="dxa"/>
            <w:vMerge/>
            <w:shd w:val="clear" w:color="auto" w:fill="auto"/>
          </w:tcPr>
          <w:p w14:paraId="1AB14B74" w14:textId="77777777" w:rsidR="00390A7E" w:rsidRPr="0076783D" w:rsidRDefault="00390A7E" w:rsidP="0076783D">
            <w:pPr>
              <w:spacing w:before="40" w:after="120"/>
              <w:ind w:right="113"/>
              <w:rPr>
                <w:b/>
                <w:bCs/>
                <w:szCs w:val="18"/>
                <w:lang w:val="fr-FR"/>
              </w:rPr>
            </w:pPr>
          </w:p>
        </w:tc>
        <w:tc>
          <w:tcPr>
            <w:tcW w:w="1876" w:type="dxa"/>
            <w:shd w:val="clear" w:color="auto" w:fill="auto"/>
          </w:tcPr>
          <w:p w14:paraId="1EA85990" w14:textId="77777777" w:rsidR="00390A7E" w:rsidRPr="0076783D" w:rsidRDefault="00390A7E" w:rsidP="0076783D">
            <w:pPr>
              <w:spacing w:before="40" w:after="120"/>
              <w:ind w:right="113"/>
              <w:rPr>
                <w:szCs w:val="18"/>
              </w:rPr>
            </w:pPr>
            <w:r w:rsidRPr="0076783D">
              <w:rPr>
                <w:szCs w:val="18"/>
                <w:lang w:val="fr-FR"/>
              </w:rPr>
              <w:t>Costa Rica</w:t>
            </w:r>
          </w:p>
        </w:tc>
        <w:tc>
          <w:tcPr>
            <w:tcW w:w="4262" w:type="dxa"/>
            <w:shd w:val="clear" w:color="auto" w:fill="auto"/>
          </w:tcPr>
          <w:p w14:paraId="3B80BA89" w14:textId="77777777" w:rsidR="00390A7E" w:rsidRPr="0076783D" w:rsidRDefault="00390A7E" w:rsidP="0076783D">
            <w:pPr>
              <w:spacing w:before="40" w:after="120"/>
              <w:rPr>
                <w:szCs w:val="18"/>
                <w:lang w:val="fr-FR"/>
              </w:rPr>
            </w:pPr>
            <w:r w:rsidRPr="0076783D">
              <w:rPr>
                <w:szCs w:val="18"/>
                <w:lang w:val="fr-FR"/>
              </w:rPr>
              <w:t>Localisation de certains effets personnels des personnes disparues, notamment de passeports</w:t>
            </w:r>
          </w:p>
        </w:tc>
      </w:tr>
      <w:tr w:rsidR="0076783D" w:rsidRPr="0076783D" w14:paraId="087615BE" w14:textId="77777777" w:rsidTr="0076783D">
        <w:tc>
          <w:tcPr>
            <w:tcW w:w="2366" w:type="dxa"/>
            <w:vMerge w:val="restart"/>
            <w:shd w:val="clear" w:color="auto" w:fill="auto"/>
          </w:tcPr>
          <w:p w14:paraId="71790011" w14:textId="77777777" w:rsidR="00390A7E" w:rsidRPr="0076783D" w:rsidRDefault="00390A7E" w:rsidP="0076783D">
            <w:pPr>
              <w:spacing w:before="40" w:after="120"/>
              <w:ind w:right="113"/>
              <w:rPr>
                <w:b/>
                <w:bCs/>
                <w:szCs w:val="18"/>
              </w:rPr>
            </w:pPr>
            <w:r w:rsidRPr="0076783D">
              <w:rPr>
                <w:szCs w:val="18"/>
                <w:lang w:val="fr-FR"/>
              </w:rPr>
              <w:t>1718-1732/2024</w:t>
            </w:r>
          </w:p>
        </w:tc>
        <w:tc>
          <w:tcPr>
            <w:tcW w:w="1876" w:type="dxa"/>
            <w:shd w:val="clear" w:color="auto" w:fill="auto"/>
          </w:tcPr>
          <w:p w14:paraId="4A047C0B" w14:textId="77777777" w:rsidR="00390A7E" w:rsidRPr="0076783D" w:rsidRDefault="00390A7E" w:rsidP="0076783D">
            <w:pPr>
              <w:spacing w:before="40" w:after="120"/>
              <w:ind w:right="113"/>
              <w:rPr>
                <w:szCs w:val="18"/>
              </w:rPr>
            </w:pPr>
            <w:r w:rsidRPr="0076783D">
              <w:rPr>
                <w:szCs w:val="18"/>
                <w:lang w:val="fr-FR"/>
              </w:rPr>
              <w:t>Colombie</w:t>
            </w:r>
          </w:p>
        </w:tc>
        <w:tc>
          <w:tcPr>
            <w:tcW w:w="4262" w:type="dxa"/>
            <w:shd w:val="clear" w:color="auto" w:fill="auto"/>
          </w:tcPr>
          <w:p w14:paraId="2917932E" w14:textId="1BBD9615" w:rsidR="00390A7E" w:rsidRPr="0076783D" w:rsidRDefault="00390A7E" w:rsidP="0076783D">
            <w:pPr>
              <w:spacing w:before="40" w:after="120"/>
              <w:rPr>
                <w:szCs w:val="18"/>
                <w:lang w:val="fr-FR"/>
              </w:rPr>
            </w:pPr>
            <w:r w:rsidRPr="0076783D">
              <w:rPr>
                <w:szCs w:val="18"/>
                <w:lang w:val="fr-FR"/>
              </w:rPr>
              <w:t>Lieu de départ du bateau et allégations d</w:t>
            </w:r>
            <w:r w:rsidRPr="0076783D">
              <w:rPr>
                <w:szCs w:val="18"/>
                <w:lang w:val="fr-FR"/>
              </w:rPr>
              <w:t>’</w:t>
            </w:r>
            <w:r w:rsidRPr="0076783D">
              <w:rPr>
                <w:szCs w:val="18"/>
                <w:lang w:val="fr-FR"/>
              </w:rPr>
              <w:t>implication d</w:t>
            </w:r>
            <w:r w:rsidRPr="0076783D">
              <w:rPr>
                <w:szCs w:val="18"/>
                <w:lang w:val="fr-FR"/>
              </w:rPr>
              <w:t>’</w:t>
            </w:r>
            <w:r w:rsidRPr="0076783D">
              <w:rPr>
                <w:szCs w:val="18"/>
                <w:lang w:val="fr-FR"/>
              </w:rPr>
              <w:t>un réseau comprenant des militaires colombiens</w:t>
            </w:r>
          </w:p>
        </w:tc>
      </w:tr>
      <w:tr w:rsidR="0076783D" w:rsidRPr="0076783D" w14:paraId="4B732EF4" w14:textId="77777777" w:rsidTr="0076783D">
        <w:tc>
          <w:tcPr>
            <w:tcW w:w="2366" w:type="dxa"/>
            <w:vMerge/>
            <w:shd w:val="clear" w:color="auto" w:fill="auto"/>
          </w:tcPr>
          <w:p w14:paraId="352CDF2F" w14:textId="77777777" w:rsidR="00390A7E" w:rsidRPr="0076783D" w:rsidRDefault="00390A7E" w:rsidP="0076783D">
            <w:pPr>
              <w:spacing w:before="40" w:after="120"/>
              <w:ind w:right="113"/>
              <w:rPr>
                <w:szCs w:val="18"/>
                <w:lang w:val="fr-FR"/>
              </w:rPr>
            </w:pPr>
          </w:p>
        </w:tc>
        <w:tc>
          <w:tcPr>
            <w:tcW w:w="1876" w:type="dxa"/>
            <w:shd w:val="clear" w:color="auto" w:fill="auto"/>
          </w:tcPr>
          <w:p w14:paraId="157ADAA7" w14:textId="77777777" w:rsidR="00390A7E" w:rsidRPr="0076783D" w:rsidRDefault="00390A7E" w:rsidP="0076783D">
            <w:pPr>
              <w:spacing w:before="40" w:after="120"/>
              <w:ind w:right="113"/>
              <w:rPr>
                <w:szCs w:val="18"/>
              </w:rPr>
            </w:pPr>
            <w:r w:rsidRPr="0076783D">
              <w:rPr>
                <w:szCs w:val="18"/>
                <w:lang w:val="fr-FR"/>
              </w:rPr>
              <w:t>Costa Rica</w:t>
            </w:r>
          </w:p>
        </w:tc>
        <w:tc>
          <w:tcPr>
            <w:tcW w:w="4262" w:type="dxa"/>
            <w:shd w:val="clear" w:color="auto" w:fill="auto"/>
          </w:tcPr>
          <w:p w14:paraId="25230493" w14:textId="77777777" w:rsidR="00390A7E" w:rsidRPr="0076783D" w:rsidRDefault="00390A7E" w:rsidP="0076783D">
            <w:pPr>
              <w:spacing w:before="40" w:after="120"/>
              <w:rPr>
                <w:szCs w:val="18"/>
                <w:lang w:val="fr-FR"/>
              </w:rPr>
            </w:pPr>
            <w:r w:rsidRPr="0076783D">
              <w:rPr>
                <w:szCs w:val="18"/>
                <w:lang w:val="fr-FR"/>
              </w:rPr>
              <w:t>Localisation de certains effets personnels des personnes disparues, notamment de passeports</w:t>
            </w:r>
          </w:p>
        </w:tc>
      </w:tr>
      <w:tr w:rsidR="0076783D" w:rsidRPr="0076783D" w14:paraId="7C7AF2C1" w14:textId="77777777" w:rsidTr="0076783D">
        <w:tc>
          <w:tcPr>
            <w:tcW w:w="2366" w:type="dxa"/>
            <w:vMerge/>
            <w:tcBorders>
              <w:bottom w:val="single" w:sz="12" w:space="0" w:color="auto"/>
            </w:tcBorders>
            <w:shd w:val="clear" w:color="auto" w:fill="auto"/>
          </w:tcPr>
          <w:p w14:paraId="1CDD1F49" w14:textId="77777777" w:rsidR="00390A7E" w:rsidRPr="0076783D" w:rsidRDefault="00390A7E" w:rsidP="0076783D">
            <w:pPr>
              <w:spacing w:before="40" w:after="120"/>
              <w:ind w:right="113"/>
              <w:rPr>
                <w:b/>
                <w:bCs/>
                <w:szCs w:val="18"/>
                <w:lang w:val="fr-FR"/>
              </w:rPr>
            </w:pPr>
          </w:p>
        </w:tc>
        <w:tc>
          <w:tcPr>
            <w:tcW w:w="1876" w:type="dxa"/>
            <w:tcBorders>
              <w:bottom w:val="single" w:sz="12" w:space="0" w:color="auto"/>
            </w:tcBorders>
            <w:shd w:val="clear" w:color="auto" w:fill="auto"/>
          </w:tcPr>
          <w:p w14:paraId="6A05E26C" w14:textId="77777777" w:rsidR="00390A7E" w:rsidRPr="0076783D" w:rsidRDefault="00390A7E" w:rsidP="0076783D">
            <w:pPr>
              <w:spacing w:before="40" w:after="120"/>
              <w:ind w:right="113"/>
              <w:rPr>
                <w:szCs w:val="18"/>
              </w:rPr>
            </w:pPr>
            <w:r w:rsidRPr="0076783D">
              <w:rPr>
                <w:szCs w:val="18"/>
                <w:lang w:val="fr-FR"/>
              </w:rPr>
              <w:t>Équateur</w:t>
            </w:r>
          </w:p>
        </w:tc>
        <w:tc>
          <w:tcPr>
            <w:tcW w:w="4262" w:type="dxa"/>
            <w:tcBorders>
              <w:bottom w:val="single" w:sz="12" w:space="0" w:color="auto"/>
            </w:tcBorders>
            <w:shd w:val="clear" w:color="auto" w:fill="auto"/>
          </w:tcPr>
          <w:p w14:paraId="7ECC3E32" w14:textId="77777777" w:rsidR="00390A7E" w:rsidRPr="0076783D" w:rsidRDefault="00390A7E" w:rsidP="0076783D">
            <w:pPr>
              <w:spacing w:before="40" w:after="120"/>
              <w:rPr>
                <w:szCs w:val="18"/>
                <w:lang w:val="fr-FR"/>
              </w:rPr>
            </w:pPr>
            <w:r w:rsidRPr="0076783D">
              <w:rPr>
                <w:szCs w:val="18"/>
                <w:lang w:val="fr-FR"/>
              </w:rPr>
              <w:t>Nationalité de trois des personnes disparues</w:t>
            </w:r>
          </w:p>
        </w:tc>
      </w:tr>
    </w:tbl>
    <w:p w14:paraId="13BFDA37" w14:textId="78FCC6D0" w:rsidR="00390A7E" w:rsidRPr="00F820FA" w:rsidRDefault="00390A7E" w:rsidP="0076783D">
      <w:pPr>
        <w:pStyle w:val="SingleTxtG"/>
        <w:spacing w:before="120"/>
        <w:rPr>
          <w:lang w:val="fr-FR"/>
        </w:rPr>
      </w:pPr>
      <w:r>
        <w:rPr>
          <w:lang w:val="fr-FR"/>
        </w:rPr>
        <w:t>58.</w:t>
      </w:r>
      <w:r>
        <w:rPr>
          <w:lang w:val="fr-FR"/>
        </w:rPr>
        <w:tab/>
        <w:t>Lorsqu</w:t>
      </w:r>
      <w:r>
        <w:rPr>
          <w:lang w:val="fr-FR"/>
        </w:rPr>
        <w:t>’</w:t>
      </w:r>
      <w:r>
        <w:rPr>
          <w:lang w:val="fr-FR"/>
        </w:rPr>
        <w:t>une demande d</w:t>
      </w:r>
      <w:r>
        <w:rPr>
          <w:lang w:val="fr-FR"/>
        </w:rPr>
        <w:t>’</w:t>
      </w:r>
      <w:r>
        <w:rPr>
          <w:lang w:val="fr-FR"/>
        </w:rPr>
        <w:t>action en urgence vise plusieurs pays, dont certains ne sont pas parties à la Convention, le Comité a invité les États parties concernés à envisager la possibilité d</w:t>
      </w:r>
      <w:r>
        <w:rPr>
          <w:lang w:val="fr-FR"/>
        </w:rPr>
        <w:t>’</w:t>
      </w:r>
      <w:r>
        <w:rPr>
          <w:lang w:val="fr-FR"/>
        </w:rPr>
        <w:t>élaborer des mécanismes d</w:t>
      </w:r>
      <w:r>
        <w:rPr>
          <w:lang w:val="fr-FR"/>
        </w:rPr>
        <w:t>’</w:t>
      </w:r>
      <w:r>
        <w:rPr>
          <w:lang w:val="fr-FR"/>
        </w:rPr>
        <w:t>entraide avec ces pays. À cet égard, dans le cadre des demandes d</w:t>
      </w:r>
      <w:r>
        <w:rPr>
          <w:lang w:val="fr-FR"/>
        </w:rPr>
        <w:t>’</w:t>
      </w:r>
      <w:r>
        <w:rPr>
          <w:lang w:val="fr-FR"/>
        </w:rPr>
        <w:t>action en urgence relatives à la disparition de 38 migrants, le Comité a invité la Colombie, le Costa Rica et l</w:t>
      </w:r>
      <w:r>
        <w:rPr>
          <w:lang w:val="fr-FR"/>
        </w:rPr>
        <w:t>’</w:t>
      </w:r>
      <w:r>
        <w:rPr>
          <w:lang w:val="fr-FR"/>
        </w:rPr>
        <w:t>Équateur à mettre en place de tels mécanismes avec le Nicaragua et la République bolivarienne du Venezuela.</w:t>
      </w:r>
    </w:p>
    <w:p w14:paraId="42232C73" w14:textId="5F5CE49A" w:rsidR="00390A7E" w:rsidRPr="00E63397" w:rsidRDefault="00390A7E" w:rsidP="0076783D">
      <w:pPr>
        <w:pStyle w:val="H23G"/>
        <w:rPr>
          <w:i/>
          <w:lang w:val="fr-FR"/>
        </w:rPr>
      </w:pPr>
      <w:r w:rsidRPr="00E63397">
        <w:rPr>
          <w:lang w:val="fr-FR"/>
        </w:rPr>
        <w:tab/>
        <w:t>i)</w:t>
      </w:r>
      <w:r w:rsidRPr="00E63397">
        <w:rPr>
          <w:lang w:val="fr-FR"/>
        </w:rPr>
        <w:tab/>
        <w:t>Participation des proches des personnes disparues et accès à l</w:t>
      </w:r>
      <w:r>
        <w:rPr>
          <w:i/>
          <w:lang w:val="fr-FR"/>
        </w:rPr>
        <w:t>’</w:t>
      </w:r>
      <w:r w:rsidRPr="00E63397">
        <w:rPr>
          <w:lang w:val="fr-FR"/>
        </w:rPr>
        <w:t>information</w:t>
      </w:r>
    </w:p>
    <w:p w14:paraId="5A6D01A8" w14:textId="5FEFB4F2" w:rsidR="00390A7E" w:rsidRPr="00F820FA" w:rsidRDefault="00390A7E" w:rsidP="00390A7E">
      <w:pPr>
        <w:pStyle w:val="SingleTxtG"/>
        <w:rPr>
          <w:lang w:val="fr-FR"/>
        </w:rPr>
      </w:pPr>
      <w:r>
        <w:rPr>
          <w:lang w:val="fr-FR"/>
        </w:rPr>
        <w:t>59.</w:t>
      </w:r>
      <w:r>
        <w:rPr>
          <w:lang w:val="fr-FR"/>
        </w:rPr>
        <w:tab/>
        <w:t>Dans toutes les notes relatives à l</w:t>
      </w:r>
      <w:r>
        <w:rPr>
          <w:lang w:val="fr-FR"/>
        </w:rPr>
        <w:t>’</w:t>
      </w:r>
      <w:r>
        <w:rPr>
          <w:lang w:val="fr-FR"/>
        </w:rPr>
        <w:t>enregistrement de demandes d</w:t>
      </w:r>
      <w:r>
        <w:rPr>
          <w:lang w:val="fr-FR"/>
        </w:rPr>
        <w:t>’</w:t>
      </w:r>
      <w:r>
        <w:rPr>
          <w:lang w:val="fr-FR"/>
        </w:rPr>
        <w:t>action en urgence, le Comité prie l</w:t>
      </w:r>
      <w:r>
        <w:rPr>
          <w:lang w:val="fr-FR"/>
        </w:rPr>
        <w:t>’</w:t>
      </w:r>
      <w:r>
        <w:rPr>
          <w:lang w:val="fr-FR"/>
        </w:rPr>
        <w:t>État partie concerné :</w:t>
      </w:r>
    </w:p>
    <w:p w14:paraId="22E5679E" w14:textId="3547AE84" w:rsidR="00390A7E" w:rsidRPr="00F820FA" w:rsidRDefault="00390A7E" w:rsidP="0076783D">
      <w:pPr>
        <w:pStyle w:val="SingleTxtG"/>
        <w:ind w:firstLine="567"/>
        <w:rPr>
          <w:lang w:val="fr-FR"/>
        </w:rPr>
      </w:pPr>
      <w:r>
        <w:rPr>
          <w:lang w:val="fr-FR"/>
        </w:rPr>
        <w:t>a)</w:t>
      </w:r>
      <w:r>
        <w:rPr>
          <w:lang w:val="fr-FR"/>
        </w:rPr>
        <w:tab/>
        <w:t>De créer et de mettre en place un mécanisme clair et officiel visant à informer les proches et les représentants des personnes disparues des mesures prises pour les rechercher et enquêter sur leur disparition présumée, ainsi que des progrès accomplis et des difficultés rencontrées ;</w:t>
      </w:r>
    </w:p>
    <w:p w14:paraId="55C4ED37" w14:textId="19FEC031" w:rsidR="00390A7E" w:rsidRPr="00F820FA" w:rsidRDefault="00390A7E" w:rsidP="0076783D">
      <w:pPr>
        <w:pStyle w:val="SingleTxtG"/>
        <w:ind w:firstLine="567"/>
        <w:rPr>
          <w:lang w:val="fr-FR"/>
        </w:rPr>
      </w:pPr>
      <w:r>
        <w:rPr>
          <w:lang w:val="fr-FR"/>
        </w:rPr>
        <w:t>b)</w:t>
      </w:r>
      <w:r>
        <w:rPr>
          <w:lang w:val="fr-FR"/>
        </w:rPr>
        <w:tab/>
        <w:t>De permettre aux proches et aux représentants des personnes disparues de participer pleinement aux procédures de recherche et aux enquêtes sur les disparitions présumées, et leur donner un accès direct aux informations disponibles sur l</w:t>
      </w:r>
      <w:r>
        <w:rPr>
          <w:lang w:val="fr-FR"/>
        </w:rPr>
        <w:t>’</w:t>
      </w:r>
      <w:r>
        <w:rPr>
          <w:lang w:val="fr-FR"/>
        </w:rPr>
        <w:t>état d</w:t>
      </w:r>
      <w:r>
        <w:rPr>
          <w:lang w:val="fr-FR"/>
        </w:rPr>
        <w:t>’</w:t>
      </w:r>
      <w:r>
        <w:rPr>
          <w:lang w:val="fr-FR"/>
        </w:rPr>
        <w:t>avancement et les résultats de l</w:t>
      </w:r>
      <w:r>
        <w:rPr>
          <w:lang w:val="fr-FR"/>
        </w:rPr>
        <w:t>’</w:t>
      </w:r>
      <w:r>
        <w:rPr>
          <w:lang w:val="fr-FR"/>
        </w:rPr>
        <w:t>enquête ;</w:t>
      </w:r>
    </w:p>
    <w:p w14:paraId="7ECD487E" w14:textId="12DF094D" w:rsidR="00390A7E" w:rsidRPr="00F820FA" w:rsidRDefault="00390A7E" w:rsidP="0076783D">
      <w:pPr>
        <w:pStyle w:val="SingleTxtG"/>
        <w:ind w:firstLine="567"/>
        <w:rPr>
          <w:lang w:val="fr-FR"/>
        </w:rPr>
      </w:pPr>
      <w:r>
        <w:rPr>
          <w:lang w:val="fr-FR"/>
        </w:rPr>
        <w:t>c)</w:t>
      </w:r>
      <w:r>
        <w:rPr>
          <w:lang w:val="fr-FR"/>
        </w:rPr>
        <w:tab/>
        <w:t>De lui fournir des informations actualisées sur les mesures prises pour donner suite à chacune des recommandations susmentionnées et sur les résultats obtenus.</w:t>
      </w:r>
    </w:p>
    <w:p w14:paraId="24631119" w14:textId="3624C00F" w:rsidR="00390A7E" w:rsidRPr="00F820FA" w:rsidRDefault="00390A7E" w:rsidP="00390A7E">
      <w:pPr>
        <w:pStyle w:val="SingleTxtG"/>
        <w:rPr>
          <w:lang w:val="fr-FR"/>
        </w:rPr>
      </w:pPr>
      <w:r>
        <w:rPr>
          <w:lang w:val="fr-FR"/>
        </w:rPr>
        <w:lastRenderedPageBreak/>
        <w:t>60.</w:t>
      </w:r>
      <w:r>
        <w:rPr>
          <w:lang w:val="fr-FR"/>
        </w:rPr>
        <w:tab/>
        <w:t>Lorsque les proches des personnes disparues vivent dans un pays autre que celui où la disparition aurait eu lieu, le Comité a demandé à l</w:t>
      </w:r>
      <w:r>
        <w:rPr>
          <w:lang w:val="fr-FR"/>
        </w:rPr>
        <w:t>’</w:t>
      </w:r>
      <w:r>
        <w:rPr>
          <w:lang w:val="fr-FR"/>
        </w:rPr>
        <w:t>État partie concerné de veiller à ce que ces proches aient également accès à ces mécanismes.</w:t>
      </w:r>
    </w:p>
    <w:p w14:paraId="0793A15C" w14:textId="77777777" w:rsidR="00390A7E" w:rsidRPr="00E63397" w:rsidRDefault="00390A7E" w:rsidP="0076783D">
      <w:pPr>
        <w:pStyle w:val="H23G"/>
        <w:rPr>
          <w:i/>
          <w:lang w:val="fr-FR"/>
        </w:rPr>
      </w:pPr>
      <w:r w:rsidRPr="00E63397">
        <w:rPr>
          <w:lang w:val="fr-FR"/>
        </w:rPr>
        <w:tab/>
        <w:t>j)</w:t>
      </w:r>
      <w:r w:rsidRPr="00E63397">
        <w:rPr>
          <w:lang w:val="fr-FR"/>
        </w:rPr>
        <w:tab/>
        <w:t>Représailles et mesures provisoires</w:t>
      </w:r>
    </w:p>
    <w:p w14:paraId="45A1FF84" w14:textId="4A0D7B08" w:rsidR="00390A7E" w:rsidRPr="00F820FA" w:rsidRDefault="00390A7E" w:rsidP="00390A7E">
      <w:pPr>
        <w:pStyle w:val="SingleTxtG"/>
        <w:rPr>
          <w:lang w:val="fr-FR"/>
        </w:rPr>
      </w:pPr>
      <w:r>
        <w:rPr>
          <w:lang w:val="fr-FR"/>
        </w:rPr>
        <w:t>61.</w:t>
      </w:r>
      <w:r>
        <w:rPr>
          <w:lang w:val="fr-FR"/>
        </w:rPr>
        <w:tab/>
        <w:t>Le Comité est préoccupé par des informations reçues d</w:t>
      </w:r>
      <w:r>
        <w:rPr>
          <w:lang w:val="fr-FR"/>
        </w:rPr>
        <w:t>’</w:t>
      </w:r>
      <w:r>
        <w:rPr>
          <w:lang w:val="fr-FR"/>
        </w:rPr>
        <w:t>auteurs de demandes d</w:t>
      </w:r>
      <w:r>
        <w:rPr>
          <w:lang w:val="fr-FR"/>
        </w:rPr>
        <w:t>’</w:t>
      </w:r>
      <w:r>
        <w:rPr>
          <w:lang w:val="fr-FR"/>
        </w:rPr>
        <w:t>action en urgence selon lesquelles des représailles seraient exercées, le plus souvent sous la forme de menaces et de réactions hostiles, contre les proches des personnes disparues ou leurs représentants pour les dissuader de participer aux procédures de recherche et d</w:t>
      </w:r>
      <w:r>
        <w:rPr>
          <w:lang w:val="fr-FR"/>
        </w:rPr>
        <w:t>’</w:t>
      </w:r>
      <w:r>
        <w:rPr>
          <w:lang w:val="fr-FR"/>
        </w:rPr>
        <w:t>enquête ou de les faciliter. Dans le cadre des demandes d</w:t>
      </w:r>
      <w:r>
        <w:rPr>
          <w:lang w:val="fr-FR"/>
        </w:rPr>
        <w:t>’</w:t>
      </w:r>
      <w:r>
        <w:rPr>
          <w:lang w:val="fr-FR"/>
        </w:rPr>
        <w:t>action actuellement ouvertes concernant 268</w:t>
      </w:r>
      <w:r w:rsidR="0076783D">
        <w:rPr>
          <w:lang w:val="fr-FR"/>
        </w:rPr>
        <w:t> </w:t>
      </w:r>
      <w:r>
        <w:rPr>
          <w:lang w:val="fr-FR"/>
        </w:rPr>
        <w:t>personnes disparues (soit 27</w:t>
      </w:r>
      <w:r w:rsidR="0076783D">
        <w:rPr>
          <w:lang w:val="fr-FR"/>
        </w:rPr>
        <w:t> </w:t>
      </w:r>
      <w:r>
        <w:rPr>
          <w:lang w:val="fr-FR"/>
        </w:rPr>
        <w:t>% de l</w:t>
      </w:r>
      <w:r>
        <w:rPr>
          <w:lang w:val="fr-FR"/>
        </w:rPr>
        <w:t>’</w:t>
      </w:r>
      <w:r>
        <w:rPr>
          <w:lang w:val="fr-FR"/>
        </w:rPr>
        <w:t>ensemble des personnes disparues concernées par des demandes d</w:t>
      </w:r>
      <w:r>
        <w:rPr>
          <w:lang w:val="fr-FR"/>
        </w:rPr>
        <w:t>’</w:t>
      </w:r>
      <w:r>
        <w:rPr>
          <w:lang w:val="fr-FR"/>
        </w:rPr>
        <w:t>action ouvertes), il a demandé aux États parties concernés de prendre des mesures de protection afin de préserver la vie et l</w:t>
      </w:r>
      <w:r>
        <w:rPr>
          <w:lang w:val="fr-FR"/>
        </w:rPr>
        <w:t>’</w:t>
      </w:r>
      <w:r>
        <w:rPr>
          <w:lang w:val="fr-FR"/>
        </w:rPr>
        <w:t>intégrité des personnes concernées et de leur permettre de poursuivre leurs activités de recherche sans subir de violences, de manœuvres d</w:t>
      </w:r>
      <w:r>
        <w:rPr>
          <w:lang w:val="fr-FR"/>
        </w:rPr>
        <w:t>’</w:t>
      </w:r>
      <w:r>
        <w:rPr>
          <w:lang w:val="fr-FR"/>
        </w:rPr>
        <w:t>intimidations ou d</w:t>
      </w:r>
      <w:r>
        <w:rPr>
          <w:lang w:val="fr-FR"/>
        </w:rPr>
        <w:t>’</w:t>
      </w:r>
      <w:r>
        <w:rPr>
          <w:lang w:val="fr-FR"/>
        </w:rPr>
        <w:t>actes de harcèlement, conformément aux obligations que font peser sur les États parties l</w:t>
      </w:r>
      <w:r>
        <w:rPr>
          <w:lang w:val="fr-FR"/>
        </w:rPr>
        <w:t>’</w:t>
      </w:r>
      <w:r>
        <w:rPr>
          <w:lang w:val="fr-FR"/>
        </w:rPr>
        <w:t>article 24 de la Convention et le principe 14 des Principes directeurs concernant la recherche de personnes disparues. Il a également demandé aux États parties concernés de veiller à ce que ces mesures soient prises en consultation avec les personnes ayant besoin d</w:t>
      </w:r>
      <w:r>
        <w:rPr>
          <w:lang w:val="fr-FR"/>
        </w:rPr>
        <w:t>’</w:t>
      </w:r>
      <w:r>
        <w:rPr>
          <w:lang w:val="fr-FR"/>
        </w:rPr>
        <w:t>une protection et fassent l</w:t>
      </w:r>
      <w:r>
        <w:rPr>
          <w:lang w:val="fr-FR"/>
        </w:rPr>
        <w:t>’</w:t>
      </w:r>
      <w:r>
        <w:rPr>
          <w:lang w:val="fr-FR"/>
        </w:rPr>
        <w:t>objet d</w:t>
      </w:r>
      <w:r>
        <w:rPr>
          <w:lang w:val="fr-FR"/>
        </w:rPr>
        <w:t>’</w:t>
      </w:r>
      <w:r>
        <w:rPr>
          <w:lang w:val="fr-FR"/>
        </w:rPr>
        <w:t>un examen à la demande de ces personnes. Il a en outre demandé que des mesures de protection soient prises pour préserver les éléments de preuve.</w:t>
      </w:r>
      <w:bookmarkStart w:id="11" w:name="_Hlk127361252"/>
      <w:bookmarkStart w:id="12" w:name="_Hlk127361855"/>
      <w:bookmarkStart w:id="13" w:name="_Hlk125036548"/>
      <w:bookmarkEnd w:id="11"/>
    </w:p>
    <w:p w14:paraId="72D45486" w14:textId="168EDD3C" w:rsidR="00390A7E" w:rsidRPr="00F820FA" w:rsidRDefault="00390A7E" w:rsidP="00390A7E">
      <w:pPr>
        <w:pStyle w:val="SingleTxtG"/>
        <w:rPr>
          <w:lang w:val="fr-FR"/>
        </w:rPr>
      </w:pPr>
      <w:r>
        <w:rPr>
          <w:lang w:val="fr-FR"/>
        </w:rPr>
        <w:t>62.</w:t>
      </w:r>
      <w:r>
        <w:rPr>
          <w:lang w:val="fr-FR"/>
        </w:rPr>
        <w:tab/>
        <w:t>Sur les 268 personnes disparues concernées par des demandes d</w:t>
      </w:r>
      <w:r>
        <w:rPr>
          <w:lang w:val="fr-FR"/>
        </w:rPr>
        <w:t>’</w:t>
      </w:r>
      <w:r>
        <w:rPr>
          <w:lang w:val="fr-FR"/>
        </w:rPr>
        <w:t>action en urgence dans le cadre desquelles le Comité a demandé des mesures de protection, 222 ont disparu au Mexique, 20 en Iraq, 13 au Honduras, 8 au Gabon, 6 en Colombie, 1 en Argentine, 1 en Arménie, 1 au Brésil, 1 au Burkina Faso, 1 au Cambodge, 1 en Croatie, 1 au Maroc, 1 au Paraguay et 1 en Espagne.</w:t>
      </w:r>
      <w:bookmarkEnd w:id="12"/>
      <w:bookmarkEnd w:id="13"/>
    </w:p>
    <w:p w14:paraId="56BB9642" w14:textId="129FD809" w:rsidR="00390A7E" w:rsidRPr="00E63397" w:rsidRDefault="00390A7E" w:rsidP="0076783D">
      <w:pPr>
        <w:pStyle w:val="H23G"/>
        <w:rPr>
          <w:i/>
          <w:lang w:val="fr-FR"/>
        </w:rPr>
      </w:pPr>
      <w:r w:rsidRPr="00E63397">
        <w:rPr>
          <w:lang w:val="fr-FR"/>
        </w:rPr>
        <w:tab/>
        <w:t>k)</w:t>
      </w:r>
      <w:r w:rsidRPr="00E63397">
        <w:rPr>
          <w:lang w:val="fr-FR"/>
        </w:rPr>
        <w:tab/>
        <w:t>Demandes particulières d</w:t>
      </w:r>
      <w:r>
        <w:rPr>
          <w:i/>
          <w:lang w:val="fr-FR"/>
        </w:rPr>
        <w:t>’</w:t>
      </w:r>
      <w:r w:rsidRPr="00E63397">
        <w:rPr>
          <w:lang w:val="fr-FR"/>
        </w:rPr>
        <w:t>États parties concernant la clôture d</w:t>
      </w:r>
      <w:r>
        <w:rPr>
          <w:i/>
          <w:lang w:val="fr-FR"/>
        </w:rPr>
        <w:t>’</w:t>
      </w:r>
      <w:r w:rsidRPr="00E63397">
        <w:rPr>
          <w:lang w:val="fr-FR"/>
        </w:rPr>
        <w:t>une action en urgence</w:t>
      </w:r>
    </w:p>
    <w:p w14:paraId="1F2B4FA6" w14:textId="672F05DE" w:rsidR="00390A7E" w:rsidRDefault="00390A7E" w:rsidP="00390A7E">
      <w:pPr>
        <w:pStyle w:val="SingleTxtG"/>
        <w:rPr>
          <w:lang w:val="fr-FR"/>
        </w:rPr>
      </w:pPr>
      <w:r>
        <w:rPr>
          <w:lang w:val="fr-FR"/>
        </w:rPr>
        <w:t>63.</w:t>
      </w:r>
      <w:r>
        <w:rPr>
          <w:lang w:val="fr-FR"/>
        </w:rPr>
        <w:tab/>
        <w:t>Au cours de la période considérée, le Comité a reçu une demande du Mexique visant à clôturer la demande d</w:t>
      </w:r>
      <w:r>
        <w:rPr>
          <w:lang w:val="fr-FR"/>
        </w:rPr>
        <w:t>’</w:t>
      </w:r>
      <w:r>
        <w:rPr>
          <w:lang w:val="fr-FR"/>
        </w:rPr>
        <w:t xml:space="preserve">action en urgence </w:t>
      </w:r>
      <w:r w:rsidR="0076783D" w:rsidRPr="0076783D">
        <w:rPr>
          <w:rFonts w:eastAsia="MS Mincho"/>
          <w:szCs w:val="22"/>
          <w:lang w:val="fr-FR"/>
        </w:rPr>
        <w:t>n</w:t>
      </w:r>
      <w:r w:rsidR="0076783D" w:rsidRPr="0076783D">
        <w:rPr>
          <w:rFonts w:eastAsia="MS Mincho"/>
          <w:szCs w:val="22"/>
          <w:vertAlign w:val="superscript"/>
          <w:lang w:val="fr-FR"/>
        </w:rPr>
        <w:t>o</w:t>
      </w:r>
      <w:r w:rsidR="0076783D">
        <w:rPr>
          <w:lang w:val="fr-FR"/>
        </w:rPr>
        <w:t> </w:t>
      </w:r>
      <w:r>
        <w:rPr>
          <w:lang w:val="fr-FR"/>
        </w:rPr>
        <w:t>225/2015, le cas d</w:t>
      </w:r>
      <w:r>
        <w:rPr>
          <w:lang w:val="fr-FR"/>
        </w:rPr>
        <w:t>’</w:t>
      </w:r>
      <w:r>
        <w:rPr>
          <w:lang w:val="fr-FR"/>
        </w:rPr>
        <w:t xml:space="preserve">Ivette Melissa Flores </w:t>
      </w:r>
      <w:proofErr w:type="spellStart"/>
      <w:r>
        <w:rPr>
          <w:lang w:val="fr-FR"/>
        </w:rPr>
        <w:t>Román</w:t>
      </w:r>
      <w:proofErr w:type="spellEnd"/>
      <w:r>
        <w:rPr>
          <w:lang w:val="fr-FR"/>
        </w:rPr>
        <w:t xml:space="preserve"> ayant également été examiné par le Comité pour l</w:t>
      </w:r>
      <w:r>
        <w:rPr>
          <w:lang w:val="fr-FR"/>
        </w:rPr>
        <w:t>’</w:t>
      </w:r>
      <w:r>
        <w:rPr>
          <w:lang w:val="fr-FR"/>
        </w:rPr>
        <w:t>élimination de la discrimination à l</w:t>
      </w:r>
      <w:r>
        <w:rPr>
          <w:lang w:val="fr-FR"/>
        </w:rPr>
        <w:t>’</w:t>
      </w:r>
      <w:r>
        <w:rPr>
          <w:lang w:val="fr-FR"/>
        </w:rPr>
        <w:t>égard des femmes</w:t>
      </w:r>
      <w:r>
        <w:rPr>
          <w:rStyle w:val="Appelnotedebasdep"/>
          <w:lang w:val="fr-FR"/>
        </w:rPr>
        <w:footnoteReference w:id="9"/>
      </w:r>
      <w:r>
        <w:rPr>
          <w:lang w:val="fr-FR"/>
        </w:rPr>
        <w:t>. Le Comité a rappelé à l</w:t>
      </w:r>
      <w:r>
        <w:rPr>
          <w:lang w:val="fr-FR"/>
        </w:rPr>
        <w:t>’</w:t>
      </w:r>
      <w:r>
        <w:rPr>
          <w:lang w:val="fr-FR"/>
        </w:rPr>
        <w:t>État partie que les communications émanant de particuliers et les actions en urgence n</w:t>
      </w:r>
      <w:r>
        <w:rPr>
          <w:lang w:val="fr-FR"/>
        </w:rPr>
        <w:t>’</w:t>
      </w:r>
      <w:r>
        <w:rPr>
          <w:lang w:val="fr-FR"/>
        </w:rPr>
        <w:t>étaient pas des procédures d</w:t>
      </w:r>
      <w:r>
        <w:rPr>
          <w:lang w:val="fr-FR"/>
        </w:rPr>
        <w:t>’</w:t>
      </w:r>
      <w:r>
        <w:rPr>
          <w:lang w:val="fr-FR"/>
        </w:rPr>
        <w:t>enquête ou de règlement international de même nature, et que, partant, l</w:t>
      </w:r>
      <w:r>
        <w:rPr>
          <w:lang w:val="fr-FR"/>
        </w:rPr>
        <w:t>’</w:t>
      </w:r>
      <w:r>
        <w:rPr>
          <w:lang w:val="fr-FR"/>
        </w:rPr>
        <w:t>adoption d</w:t>
      </w:r>
      <w:r>
        <w:rPr>
          <w:lang w:val="fr-FR"/>
        </w:rPr>
        <w:t>’</w:t>
      </w:r>
      <w:r>
        <w:rPr>
          <w:lang w:val="fr-FR"/>
        </w:rPr>
        <w:t>une décision par le Comité pour l</w:t>
      </w:r>
      <w:r>
        <w:rPr>
          <w:lang w:val="fr-FR"/>
        </w:rPr>
        <w:t>’</w:t>
      </w:r>
      <w:r>
        <w:rPr>
          <w:lang w:val="fr-FR"/>
        </w:rPr>
        <w:t>élimination de la discrimination à l</w:t>
      </w:r>
      <w:r>
        <w:rPr>
          <w:lang w:val="fr-FR"/>
        </w:rPr>
        <w:t>’</w:t>
      </w:r>
      <w:r>
        <w:rPr>
          <w:lang w:val="fr-FR"/>
        </w:rPr>
        <w:t>égard des femmes n</w:t>
      </w:r>
      <w:r>
        <w:rPr>
          <w:lang w:val="fr-FR"/>
        </w:rPr>
        <w:t>’</w:t>
      </w:r>
      <w:r>
        <w:rPr>
          <w:lang w:val="fr-FR"/>
        </w:rPr>
        <w:t>était pas un critère de clôture ou de suspension d</w:t>
      </w:r>
      <w:r>
        <w:rPr>
          <w:lang w:val="fr-FR"/>
        </w:rPr>
        <w:t>’</w:t>
      </w:r>
      <w:r>
        <w:rPr>
          <w:lang w:val="fr-FR"/>
        </w:rPr>
        <w:t>une demande d</w:t>
      </w:r>
      <w:r>
        <w:rPr>
          <w:lang w:val="fr-FR"/>
        </w:rPr>
        <w:t>’</w:t>
      </w:r>
      <w:r>
        <w:rPr>
          <w:lang w:val="fr-FR"/>
        </w:rPr>
        <w:t>action en urgence. Il a également rappelé qu</w:t>
      </w:r>
      <w:r>
        <w:rPr>
          <w:lang w:val="fr-FR"/>
        </w:rPr>
        <w:t>’</w:t>
      </w:r>
      <w:r>
        <w:rPr>
          <w:lang w:val="fr-FR"/>
        </w:rPr>
        <w:t>en application de l</w:t>
      </w:r>
      <w:r>
        <w:rPr>
          <w:lang w:val="fr-FR"/>
        </w:rPr>
        <w:t>’</w:t>
      </w:r>
      <w:r>
        <w:rPr>
          <w:lang w:val="fr-FR"/>
        </w:rPr>
        <w:t>article 30 (par. 4) de la Convention internationale pour la protection de toutes les personnes contre les disparitions forcées, il devait poursuivre ses efforts pour travailler avec l</w:t>
      </w:r>
      <w:r>
        <w:rPr>
          <w:lang w:val="fr-FR"/>
        </w:rPr>
        <w:t>’</w:t>
      </w:r>
      <w:r>
        <w:rPr>
          <w:lang w:val="fr-FR"/>
        </w:rPr>
        <w:t>État partie concerné tant que le sort de la personne recherchée n</w:t>
      </w:r>
      <w:r>
        <w:rPr>
          <w:lang w:val="fr-FR"/>
        </w:rPr>
        <w:t>’</w:t>
      </w:r>
      <w:r>
        <w:rPr>
          <w:lang w:val="fr-FR"/>
        </w:rPr>
        <w:t>était pas élucidé.</w:t>
      </w:r>
    </w:p>
    <w:p w14:paraId="2C85F954" w14:textId="48F2A185" w:rsidR="00390A7E" w:rsidRPr="00390A7E" w:rsidRDefault="00390A7E" w:rsidP="00390A7E">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390A7E" w:rsidRPr="00390A7E" w:rsidSect="00390A7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1564E3" w14:textId="77777777" w:rsidR="00E71F48" w:rsidRDefault="00E71F48" w:rsidP="00F95C08">
      <w:pPr>
        <w:spacing w:line="240" w:lineRule="auto"/>
      </w:pPr>
    </w:p>
  </w:endnote>
  <w:endnote w:type="continuationSeparator" w:id="0">
    <w:p w14:paraId="5B5F4FC2" w14:textId="77777777" w:rsidR="00E71F48" w:rsidRPr="00AC3823" w:rsidRDefault="00E71F48" w:rsidP="00AC3823">
      <w:pPr>
        <w:pStyle w:val="Pieddepage"/>
      </w:pPr>
    </w:p>
  </w:endnote>
  <w:endnote w:type="continuationNotice" w:id="1">
    <w:p w14:paraId="3F1C113E" w14:textId="77777777" w:rsidR="00E71F48" w:rsidRDefault="00E71F4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Noto Sans Symbols">
    <w:altName w:val="Calibri"/>
    <w:charset w:val="01"/>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4CE005" w14:textId="49E306DD" w:rsidR="00390A7E" w:rsidRPr="00390A7E" w:rsidRDefault="00390A7E" w:rsidP="00390A7E">
    <w:pPr>
      <w:pStyle w:val="Pieddepage"/>
      <w:tabs>
        <w:tab w:val="right" w:pos="9638"/>
      </w:tabs>
    </w:pPr>
    <w:r w:rsidRPr="00390A7E">
      <w:rPr>
        <w:b/>
        <w:sz w:val="18"/>
      </w:rPr>
      <w:fldChar w:fldCharType="begin"/>
    </w:r>
    <w:r w:rsidRPr="00390A7E">
      <w:rPr>
        <w:b/>
        <w:sz w:val="18"/>
      </w:rPr>
      <w:instrText xml:space="preserve"> PAGE  \* MERGEFORMAT </w:instrText>
    </w:r>
    <w:r w:rsidRPr="00390A7E">
      <w:rPr>
        <w:b/>
        <w:sz w:val="18"/>
      </w:rPr>
      <w:fldChar w:fldCharType="separate"/>
    </w:r>
    <w:r w:rsidRPr="00390A7E">
      <w:rPr>
        <w:b/>
        <w:noProof/>
        <w:sz w:val="18"/>
      </w:rPr>
      <w:t>2</w:t>
    </w:r>
    <w:r w:rsidRPr="00390A7E">
      <w:rPr>
        <w:b/>
        <w:sz w:val="18"/>
      </w:rPr>
      <w:fldChar w:fldCharType="end"/>
    </w:r>
    <w:r>
      <w:rPr>
        <w:b/>
        <w:sz w:val="18"/>
      </w:rPr>
      <w:tab/>
    </w:r>
    <w:r>
      <w:t>GE.24-04235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5CDA" w14:textId="13BFC7DF" w:rsidR="00390A7E" w:rsidRPr="00390A7E" w:rsidRDefault="00390A7E" w:rsidP="00390A7E">
    <w:pPr>
      <w:pStyle w:val="Pieddepage"/>
      <w:tabs>
        <w:tab w:val="right" w:pos="9638"/>
      </w:tabs>
      <w:rPr>
        <w:b/>
        <w:sz w:val="18"/>
      </w:rPr>
    </w:pPr>
    <w:r>
      <w:t>GE.24-04235</w:t>
    </w:r>
    <w:r>
      <w:tab/>
    </w:r>
    <w:r w:rsidRPr="00390A7E">
      <w:rPr>
        <w:b/>
        <w:sz w:val="18"/>
      </w:rPr>
      <w:fldChar w:fldCharType="begin"/>
    </w:r>
    <w:r w:rsidRPr="00390A7E">
      <w:rPr>
        <w:b/>
        <w:sz w:val="18"/>
      </w:rPr>
      <w:instrText xml:space="preserve"> PAGE  \* MERGEFORMAT </w:instrText>
    </w:r>
    <w:r w:rsidRPr="00390A7E">
      <w:rPr>
        <w:b/>
        <w:sz w:val="18"/>
      </w:rPr>
      <w:fldChar w:fldCharType="separate"/>
    </w:r>
    <w:r w:rsidRPr="00390A7E">
      <w:rPr>
        <w:b/>
        <w:noProof/>
        <w:sz w:val="18"/>
      </w:rPr>
      <w:t>3</w:t>
    </w:r>
    <w:r w:rsidRPr="00390A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C91ACD" w14:textId="236E6239" w:rsidR="00133EDE" w:rsidRPr="00390A7E" w:rsidRDefault="00390A7E" w:rsidP="00390A7E">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1F2106B7" wp14:editId="1DACE19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24-04235  (F)</w:t>
    </w:r>
    <w:r>
      <w:rPr>
        <w:noProof/>
        <w:sz w:val="20"/>
      </w:rPr>
      <w:drawing>
        <wp:anchor distT="0" distB="0" distL="114300" distR="114300" simplePos="0" relativeHeight="251660288" behindDoc="0" locked="0" layoutInCell="1" allowOverlap="1" wp14:anchorId="2C749BFB" wp14:editId="453A7252">
          <wp:simplePos x="0" y="0"/>
          <wp:positionH relativeFrom="margin">
            <wp:posOffset>5489575</wp:posOffset>
          </wp:positionH>
          <wp:positionV relativeFrom="margin">
            <wp:posOffset>8891905</wp:posOffset>
          </wp:positionV>
          <wp:extent cx="628650" cy="628650"/>
          <wp:effectExtent l="0" t="0" r="0" b="0"/>
          <wp:wrapNone/>
          <wp:docPr id="29333640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EC0FA2">
      <w:rPr>
        <w:sz w:val="20"/>
      </w:rPr>
      <w:t xml:space="preserve">    100524    140524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E434F3" w14:textId="77777777" w:rsidR="00E71F48" w:rsidRPr="00AC3823" w:rsidRDefault="00E71F48" w:rsidP="00AC3823">
      <w:pPr>
        <w:pStyle w:val="Pieddepage"/>
        <w:tabs>
          <w:tab w:val="right" w:pos="2155"/>
        </w:tabs>
        <w:spacing w:after="80" w:line="240" w:lineRule="atLeast"/>
        <w:ind w:left="680"/>
        <w:rPr>
          <w:u w:val="single"/>
        </w:rPr>
      </w:pPr>
      <w:r>
        <w:rPr>
          <w:u w:val="single"/>
        </w:rPr>
        <w:tab/>
      </w:r>
    </w:p>
  </w:footnote>
  <w:footnote w:type="continuationSeparator" w:id="0">
    <w:p w14:paraId="71D33F38" w14:textId="77777777" w:rsidR="00E71F48" w:rsidRPr="00AC3823" w:rsidRDefault="00E71F48" w:rsidP="00AC3823">
      <w:pPr>
        <w:pStyle w:val="Pieddepage"/>
        <w:tabs>
          <w:tab w:val="right" w:pos="2155"/>
        </w:tabs>
        <w:spacing w:after="80" w:line="240" w:lineRule="atLeast"/>
        <w:ind w:left="680"/>
        <w:rPr>
          <w:u w:val="single"/>
        </w:rPr>
      </w:pPr>
      <w:r>
        <w:rPr>
          <w:u w:val="single"/>
        </w:rPr>
        <w:tab/>
      </w:r>
    </w:p>
  </w:footnote>
  <w:footnote w:type="continuationNotice" w:id="1">
    <w:p w14:paraId="73C29BBE" w14:textId="77777777" w:rsidR="00E71F48" w:rsidRPr="00AC3823" w:rsidRDefault="00E71F48">
      <w:pPr>
        <w:spacing w:line="240" w:lineRule="auto"/>
        <w:rPr>
          <w:sz w:val="2"/>
          <w:szCs w:val="2"/>
        </w:rPr>
      </w:pPr>
    </w:p>
  </w:footnote>
  <w:footnote w:id="2">
    <w:p w14:paraId="1A54DC4B" w14:textId="77777777" w:rsidR="00390A7E" w:rsidRPr="00F820FA" w:rsidRDefault="00390A7E" w:rsidP="00390A7E">
      <w:pPr>
        <w:pStyle w:val="Notedebasdepage"/>
        <w:rPr>
          <w:lang w:val="fr-FR"/>
        </w:rPr>
      </w:pPr>
      <w:r>
        <w:rPr>
          <w:lang w:val="fr-FR"/>
        </w:rPr>
        <w:tab/>
      </w:r>
      <w:r w:rsidRPr="00B95E9B">
        <w:rPr>
          <w:sz w:val="20"/>
          <w:lang w:val="fr-FR"/>
        </w:rPr>
        <w:t>*</w:t>
      </w:r>
      <w:r>
        <w:rPr>
          <w:lang w:val="fr-FR"/>
        </w:rPr>
        <w:tab/>
        <w:t>Adopté par le Comité à sa vingt-sixième session (19 février-1</w:t>
      </w:r>
      <w:r w:rsidRPr="006A6243">
        <w:rPr>
          <w:vertAlign w:val="superscript"/>
          <w:lang w:val="fr-FR"/>
        </w:rPr>
        <w:t>er</w:t>
      </w:r>
      <w:r>
        <w:rPr>
          <w:lang w:val="fr-FR"/>
        </w:rPr>
        <w:t xml:space="preserve"> mars 2024).</w:t>
      </w:r>
    </w:p>
  </w:footnote>
  <w:footnote w:id="3">
    <w:p w14:paraId="55FBF625" w14:textId="2B0559EC" w:rsidR="00390A7E" w:rsidRPr="00390A7E" w:rsidRDefault="00390A7E" w:rsidP="00390A7E">
      <w:pPr>
        <w:pStyle w:val="Notedebasdepage"/>
        <w:rPr>
          <w:lang w:val="en-US"/>
        </w:rPr>
      </w:pPr>
      <w:r w:rsidRPr="008F7D50">
        <w:rPr>
          <w:lang w:val="fr-FR"/>
        </w:rPr>
        <w:tab/>
      </w:r>
      <w:r w:rsidRPr="008F7D50">
        <w:rPr>
          <w:rStyle w:val="Appelnotedebasdep"/>
          <w:lang w:val="fr-FR"/>
        </w:rPr>
        <w:footnoteRef/>
      </w:r>
      <w:r w:rsidRPr="00F820FA">
        <w:rPr>
          <w:lang w:val="en-US"/>
        </w:rPr>
        <w:tab/>
      </w:r>
      <w:hyperlink r:id="rId1" w:history="1">
        <w:r w:rsidRPr="00410FF7">
          <w:rPr>
            <w:rStyle w:val="Lienhypertexte"/>
            <w:lang w:val="en-US"/>
          </w:rPr>
          <w:t>CED/C/25/2</w:t>
        </w:r>
      </w:hyperlink>
      <w:r w:rsidRPr="00F820FA">
        <w:rPr>
          <w:lang w:val="en-US"/>
        </w:rPr>
        <w:t>.</w:t>
      </w:r>
    </w:p>
  </w:footnote>
  <w:footnote w:id="4">
    <w:p w14:paraId="3E1ED111" w14:textId="440BEC00" w:rsidR="00390A7E" w:rsidRPr="00390A7E" w:rsidRDefault="00390A7E" w:rsidP="00390A7E">
      <w:pPr>
        <w:pStyle w:val="Notedebasdepage"/>
        <w:rPr>
          <w:lang w:val="en-US"/>
        </w:rPr>
      </w:pPr>
      <w:r w:rsidRPr="00F820FA">
        <w:rPr>
          <w:lang w:val="en-US"/>
        </w:rPr>
        <w:tab/>
      </w:r>
      <w:r w:rsidRPr="008F7D50">
        <w:rPr>
          <w:rStyle w:val="Appelnotedebasdep"/>
          <w:lang w:val="fr-FR"/>
        </w:rPr>
        <w:footnoteRef/>
      </w:r>
      <w:r w:rsidRPr="00F820FA">
        <w:rPr>
          <w:lang w:val="en-US"/>
        </w:rPr>
        <w:tab/>
      </w:r>
      <w:hyperlink r:id="rId2" w:history="1">
        <w:r w:rsidRPr="00410FF7">
          <w:rPr>
            <w:rStyle w:val="Lienhypertexte"/>
            <w:lang w:val="en-US"/>
          </w:rPr>
          <w:t>CED/C/11/3</w:t>
        </w:r>
      </w:hyperlink>
      <w:r w:rsidRPr="00F820FA">
        <w:rPr>
          <w:lang w:val="en-US"/>
        </w:rPr>
        <w:t xml:space="preserve">, </w:t>
      </w:r>
      <w:hyperlink r:id="rId3" w:history="1">
        <w:r w:rsidRPr="00410FF7">
          <w:rPr>
            <w:rStyle w:val="Lienhypertexte"/>
            <w:lang w:val="en-US"/>
          </w:rPr>
          <w:t>CED/C/12/2</w:t>
        </w:r>
      </w:hyperlink>
      <w:r w:rsidRPr="00F820FA">
        <w:rPr>
          <w:lang w:val="en-US"/>
        </w:rPr>
        <w:t xml:space="preserve">, </w:t>
      </w:r>
      <w:hyperlink r:id="rId4" w:history="1">
        <w:r w:rsidRPr="00410FF7">
          <w:rPr>
            <w:rStyle w:val="Lienhypertexte"/>
            <w:lang w:val="en-US"/>
          </w:rPr>
          <w:t>CED/C/13/3</w:t>
        </w:r>
      </w:hyperlink>
      <w:r w:rsidRPr="00F820FA">
        <w:rPr>
          <w:lang w:val="en-US"/>
        </w:rPr>
        <w:t xml:space="preserve">, </w:t>
      </w:r>
      <w:hyperlink r:id="rId5" w:history="1">
        <w:r w:rsidRPr="00410FF7">
          <w:rPr>
            <w:rStyle w:val="Lienhypertexte"/>
            <w:lang w:val="en-US"/>
          </w:rPr>
          <w:t>CED/C/14/2</w:t>
        </w:r>
      </w:hyperlink>
      <w:r w:rsidRPr="00F820FA">
        <w:rPr>
          <w:lang w:val="en-US"/>
        </w:rPr>
        <w:t xml:space="preserve">, </w:t>
      </w:r>
      <w:hyperlink r:id="rId6" w:history="1">
        <w:r w:rsidRPr="00410FF7">
          <w:rPr>
            <w:rStyle w:val="Lienhypertexte"/>
            <w:lang w:val="en-US"/>
          </w:rPr>
          <w:t>CED/C/15/3</w:t>
        </w:r>
      </w:hyperlink>
      <w:r w:rsidRPr="00F820FA">
        <w:rPr>
          <w:lang w:val="en-US"/>
        </w:rPr>
        <w:t xml:space="preserve">, </w:t>
      </w:r>
      <w:hyperlink r:id="rId7" w:history="1">
        <w:r w:rsidRPr="00410FF7">
          <w:rPr>
            <w:rStyle w:val="Lienhypertexte"/>
            <w:lang w:val="en-US"/>
          </w:rPr>
          <w:t>CED/C/16/2</w:t>
        </w:r>
      </w:hyperlink>
      <w:r w:rsidRPr="00F820FA">
        <w:rPr>
          <w:lang w:val="en-US"/>
        </w:rPr>
        <w:t xml:space="preserve">, </w:t>
      </w:r>
      <w:hyperlink r:id="rId8" w:history="1">
        <w:r w:rsidRPr="00410FF7">
          <w:rPr>
            <w:rStyle w:val="Lienhypertexte"/>
            <w:lang w:val="en-US"/>
          </w:rPr>
          <w:t>CED/C/17/2</w:t>
        </w:r>
      </w:hyperlink>
      <w:r w:rsidRPr="00F820FA">
        <w:rPr>
          <w:lang w:val="en-US"/>
        </w:rPr>
        <w:t xml:space="preserve">, </w:t>
      </w:r>
      <w:hyperlink r:id="rId9" w:history="1">
        <w:r w:rsidRPr="00410FF7">
          <w:rPr>
            <w:rStyle w:val="Lienhypertexte"/>
            <w:lang w:val="en-US"/>
          </w:rPr>
          <w:t>CED/C/19/2</w:t>
        </w:r>
      </w:hyperlink>
      <w:r w:rsidRPr="00F820FA">
        <w:rPr>
          <w:lang w:val="en-US"/>
        </w:rPr>
        <w:t xml:space="preserve">, </w:t>
      </w:r>
      <w:hyperlink r:id="rId10" w:history="1">
        <w:r w:rsidRPr="00410FF7">
          <w:rPr>
            <w:rStyle w:val="Lienhypertexte"/>
            <w:lang w:val="en-US"/>
          </w:rPr>
          <w:t>CED/C/20/2</w:t>
        </w:r>
      </w:hyperlink>
      <w:r w:rsidRPr="00F820FA">
        <w:rPr>
          <w:lang w:val="en-US"/>
        </w:rPr>
        <w:t xml:space="preserve">, </w:t>
      </w:r>
      <w:hyperlink r:id="rId11" w:history="1">
        <w:r w:rsidRPr="00410FF7">
          <w:rPr>
            <w:rStyle w:val="Lienhypertexte"/>
            <w:lang w:val="en-US"/>
          </w:rPr>
          <w:t>CED/C/21/2</w:t>
        </w:r>
      </w:hyperlink>
      <w:r w:rsidRPr="00F820FA">
        <w:rPr>
          <w:lang w:val="en-US"/>
        </w:rPr>
        <w:t xml:space="preserve">, </w:t>
      </w:r>
      <w:hyperlink r:id="rId12" w:history="1">
        <w:r w:rsidRPr="00410FF7">
          <w:rPr>
            <w:rStyle w:val="Lienhypertexte"/>
            <w:lang w:val="en-US"/>
          </w:rPr>
          <w:t>CED/C/22/2</w:t>
        </w:r>
      </w:hyperlink>
      <w:r w:rsidRPr="00F820FA">
        <w:rPr>
          <w:lang w:val="en-US"/>
        </w:rPr>
        <w:t xml:space="preserve">, </w:t>
      </w:r>
      <w:hyperlink r:id="rId13" w:history="1">
        <w:r w:rsidRPr="00410FF7">
          <w:rPr>
            <w:rStyle w:val="Lienhypertexte"/>
            <w:lang w:val="en-US"/>
          </w:rPr>
          <w:t>CED/C/23/2</w:t>
        </w:r>
      </w:hyperlink>
      <w:r w:rsidRPr="00F820FA">
        <w:rPr>
          <w:lang w:val="en-US"/>
        </w:rPr>
        <w:t xml:space="preserve">, </w:t>
      </w:r>
      <w:hyperlink r:id="rId14" w:history="1">
        <w:r w:rsidRPr="00410FF7">
          <w:rPr>
            <w:rStyle w:val="Lienhypertexte"/>
            <w:lang w:val="en-US"/>
          </w:rPr>
          <w:t>CED/C/24/3</w:t>
        </w:r>
      </w:hyperlink>
      <w:r w:rsidRPr="00F820FA">
        <w:rPr>
          <w:lang w:val="en-US"/>
        </w:rPr>
        <w:t xml:space="preserve"> et </w:t>
      </w:r>
      <w:hyperlink r:id="rId15" w:history="1">
        <w:r w:rsidRPr="00410FF7">
          <w:rPr>
            <w:rStyle w:val="Lienhypertexte"/>
            <w:lang w:val="en-US"/>
          </w:rPr>
          <w:t>CED/C/25/2</w:t>
        </w:r>
      </w:hyperlink>
      <w:r w:rsidRPr="00F820FA">
        <w:rPr>
          <w:lang w:val="en-US"/>
        </w:rPr>
        <w:t>.</w:t>
      </w:r>
    </w:p>
  </w:footnote>
  <w:footnote w:id="5">
    <w:p w14:paraId="3F475B08" w14:textId="6F2E6277" w:rsidR="00390A7E" w:rsidRPr="00F820FA" w:rsidRDefault="00390A7E" w:rsidP="00390A7E">
      <w:pPr>
        <w:pStyle w:val="Notedebasdepage"/>
        <w:rPr>
          <w:lang w:val="fr-FR"/>
        </w:rPr>
      </w:pPr>
      <w:r w:rsidRPr="00F820FA">
        <w:rPr>
          <w:lang w:val="en-US"/>
        </w:rPr>
        <w:tab/>
      </w:r>
      <w:r>
        <w:rPr>
          <w:rStyle w:val="Appelnotedebasdep"/>
          <w:lang w:val="fr-FR"/>
        </w:rPr>
        <w:footnoteRef/>
      </w:r>
      <w:r>
        <w:rPr>
          <w:lang w:val="fr-FR"/>
        </w:rPr>
        <w:tab/>
      </w:r>
      <w:hyperlink r:id="rId16" w:history="1">
        <w:r w:rsidRPr="003968A6">
          <w:rPr>
            <w:rStyle w:val="Lienhypertexte"/>
            <w:lang w:val="fr-FR"/>
          </w:rPr>
          <w:t>CED/C/MEX</w:t>
        </w:r>
        <w:r w:rsidRPr="003968A6">
          <w:rPr>
            <w:rStyle w:val="Lienhypertexte"/>
            <w:lang w:val="fr-FR"/>
          </w:rPr>
          <w:t>/</w:t>
        </w:r>
        <w:r w:rsidRPr="003968A6">
          <w:rPr>
            <w:rStyle w:val="Lienhypertexte"/>
            <w:lang w:val="fr-FR"/>
          </w:rPr>
          <w:t>VR/1</w:t>
        </w:r>
      </w:hyperlink>
      <w:r>
        <w:rPr>
          <w:lang w:val="fr-FR"/>
        </w:rPr>
        <w:t xml:space="preserve"> (</w:t>
      </w:r>
      <w:proofErr w:type="spellStart"/>
      <w:r>
        <w:rPr>
          <w:lang w:val="fr-FR"/>
        </w:rPr>
        <w:t>Recommendations</w:t>
      </w:r>
      <w:proofErr w:type="spellEnd"/>
      <w:r>
        <w:rPr>
          <w:lang w:val="fr-FR"/>
        </w:rPr>
        <w:t>).</w:t>
      </w:r>
    </w:p>
  </w:footnote>
  <w:footnote w:id="6">
    <w:p w14:paraId="2F7C244A" w14:textId="32094A41" w:rsidR="00390A7E" w:rsidRPr="00F820FA" w:rsidRDefault="00390A7E" w:rsidP="00390A7E">
      <w:pPr>
        <w:pStyle w:val="Notedebasdepage"/>
        <w:rPr>
          <w:lang w:val="fr-FR"/>
        </w:rPr>
      </w:pPr>
      <w:r>
        <w:rPr>
          <w:lang w:val="fr-FR"/>
        </w:rPr>
        <w:tab/>
      </w:r>
      <w:r>
        <w:rPr>
          <w:rStyle w:val="Appelnotedebasdep"/>
          <w:lang w:val="fr-FR"/>
        </w:rPr>
        <w:footnoteRef/>
      </w:r>
      <w:r>
        <w:rPr>
          <w:lang w:val="fr-FR"/>
        </w:rPr>
        <w:tab/>
      </w:r>
      <w:hyperlink r:id="rId17" w:history="1">
        <w:r w:rsidRPr="00F876AD">
          <w:rPr>
            <w:rStyle w:val="Lienhypertexte"/>
            <w:lang w:val="fr-FR"/>
          </w:rPr>
          <w:t>CED/C/MEX/VR/1</w:t>
        </w:r>
      </w:hyperlink>
      <w:r>
        <w:rPr>
          <w:lang w:val="fr-FR"/>
        </w:rPr>
        <w:t xml:space="preserve"> (</w:t>
      </w:r>
      <w:proofErr w:type="spellStart"/>
      <w:r>
        <w:rPr>
          <w:lang w:val="fr-FR"/>
        </w:rPr>
        <w:t>Findings</w:t>
      </w:r>
      <w:proofErr w:type="spellEnd"/>
      <w:r>
        <w:rPr>
          <w:lang w:val="fr-FR"/>
        </w:rPr>
        <w:t xml:space="preserve">), par. 28 et 29 ; </w:t>
      </w:r>
      <w:hyperlink r:id="rId18" w:history="1">
        <w:r w:rsidRPr="00F876AD">
          <w:rPr>
            <w:rStyle w:val="Lienhypertexte"/>
            <w:lang w:val="fr-FR"/>
          </w:rPr>
          <w:t>CED/C/MEX/VR/1</w:t>
        </w:r>
      </w:hyperlink>
      <w:r>
        <w:rPr>
          <w:lang w:val="fr-FR"/>
        </w:rPr>
        <w:t xml:space="preserve"> (</w:t>
      </w:r>
      <w:proofErr w:type="spellStart"/>
      <w:r>
        <w:rPr>
          <w:lang w:val="fr-FR"/>
        </w:rPr>
        <w:t>Recommendations</w:t>
      </w:r>
      <w:proofErr w:type="spellEnd"/>
      <w:r>
        <w:rPr>
          <w:lang w:val="fr-FR"/>
        </w:rPr>
        <w:t xml:space="preserve">), par. 57 à 71 ; </w:t>
      </w:r>
      <w:hyperlink r:id="rId19" w:history="1">
        <w:r w:rsidRPr="00410FF7">
          <w:rPr>
            <w:rStyle w:val="Lienhypertexte"/>
            <w:lang w:val="fr-FR"/>
          </w:rPr>
          <w:t>CED/C/MEX/OAI/2</w:t>
        </w:r>
      </w:hyperlink>
      <w:r>
        <w:rPr>
          <w:lang w:val="fr-FR"/>
        </w:rPr>
        <w:t>, par. 47 et 48.</w:t>
      </w:r>
    </w:p>
  </w:footnote>
  <w:footnote w:id="7">
    <w:p w14:paraId="4888F151" w14:textId="4071CC3F" w:rsidR="00390A7E" w:rsidRPr="00F820FA" w:rsidRDefault="00390A7E" w:rsidP="00390A7E">
      <w:pPr>
        <w:pStyle w:val="Notedebasdepage"/>
        <w:rPr>
          <w:lang w:val="es-ES"/>
        </w:rPr>
      </w:pPr>
      <w:r>
        <w:rPr>
          <w:lang w:val="fr-FR"/>
        </w:rPr>
        <w:tab/>
      </w:r>
      <w:r>
        <w:rPr>
          <w:rStyle w:val="Appelnotedebasdep"/>
          <w:lang w:val="fr-FR"/>
        </w:rPr>
        <w:footnoteRef/>
      </w:r>
      <w:r w:rsidRPr="00F820FA">
        <w:rPr>
          <w:lang w:val="es-ES"/>
        </w:rPr>
        <w:tab/>
      </w:r>
      <w:hyperlink r:id="rId20" w:history="1">
        <w:r w:rsidRPr="00410FF7">
          <w:rPr>
            <w:rStyle w:val="Lienhypertexte"/>
            <w:lang w:val="es-ES"/>
          </w:rPr>
          <w:t>A/HRC/40/52</w:t>
        </w:r>
      </w:hyperlink>
      <w:r w:rsidRPr="00F820FA">
        <w:rPr>
          <w:lang w:val="es-ES"/>
        </w:rPr>
        <w:t>, par. 75 (al. g).</w:t>
      </w:r>
    </w:p>
  </w:footnote>
  <w:footnote w:id="8">
    <w:p w14:paraId="489E8060" w14:textId="1A243B8D" w:rsidR="00390A7E" w:rsidRPr="00F820FA" w:rsidRDefault="00390A7E" w:rsidP="00390A7E">
      <w:pPr>
        <w:pStyle w:val="Notedebasdepage"/>
        <w:rPr>
          <w:lang w:val="fr-FR"/>
        </w:rPr>
      </w:pPr>
      <w:r w:rsidRPr="00F820FA">
        <w:rPr>
          <w:szCs w:val="18"/>
          <w:lang w:val="es-ES"/>
        </w:rPr>
        <w:tab/>
      </w:r>
      <w:r w:rsidRPr="00665A10">
        <w:rPr>
          <w:rStyle w:val="Appelnotedebasdep"/>
          <w:lang w:val="fr-FR"/>
        </w:rPr>
        <w:footnoteRef/>
      </w:r>
      <w:r>
        <w:rPr>
          <w:lang w:val="fr-FR"/>
        </w:rPr>
        <w:tab/>
      </w:r>
      <w:hyperlink r:id="rId21" w:history="1">
        <w:r w:rsidRPr="005C495D">
          <w:rPr>
            <w:rStyle w:val="Lienhypertexte"/>
            <w:lang w:val="fr-FR"/>
          </w:rPr>
          <w:t>CED/C/IRQ/VR/1</w:t>
        </w:r>
      </w:hyperlink>
      <w:r>
        <w:rPr>
          <w:lang w:val="fr-FR"/>
        </w:rPr>
        <w:t xml:space="preserve"> (</w:t>
      </w:r>
      <w:proofErr w:type="spellStart"/>
      <w:r>
        <w:rPr>
          <w:lang w:val="fr-FR"/>
        </w:rPr>
        <w:t>Recommendations</w:t>
      </w:r>
      <w:proofErr w:type="spellEnd"/>
      <w:r>
        <w:rPr>
          <w:lang w:val="fr-FR"/>
        </w:rPr>
        <w:t>), par. 67.</w:t>
      </w:r>
    </w:p>
  </w:footnote>
  <w:footnote w:id="9">
    <w:p w14:paraId="03AFB573" w14:textId="3F46FB58" w:rsidR="00390A7E" w:rsidRDefault="00390A7E" w:rsidP="00390A7E">
      <w:pPr>
        <w:pStyle w:val="Notedebasdepage"/>
      </w:pPr>
      <w:r>
        <w:rPr>
          <w:lang w:val="fr-FR"/>
        </w:rPr>
        <w:tab/>
      </w:r>
      <w:r>
        <w:rPr>
          <w:rStyle w:val="Appelnotedebasdep"/>
          <w:lang w:val="fr-FR"/>
        </w:rPr>
        <w:footnoteRef/>
      </w:r>
      <w:r>
        <w:rPr>
          <w:lang w:val="fr-FR"/>
        </w:rPr>
        <w:tab/>
      </w:r>
      <w:hyperlink r:id="rId22" w:history="1">
        <w:r w:rsidRPr="00410FF7">
          <w:rPr>
            <w:rStyle w:val="Lienhypertexte"/>
            <w:lang w:val="fr-FR"/>
          </w:rPr>
          <w:t>CEDAW/C/83/D/153/2020</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EB6EA4" w14:textId="273B669C" w:rsidR="00390A7E" w:rsidRPr="00390A7E" w:rsidRDefault="00390A7E">
    <w:pPr>
      <w:pStyle w:val="En-tte"/>
    </w:pPr>
    <w:fldSimple w:instr=" TITLE  \* MERGEFORMAT ">
      <w:r w:rsidR="00730170">
        <w:t>CED/C/26/2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008A7C" w14:textId="16476443" w:rsidR="00390A7E" w:rsidRPr="00390A7E" w:rsidRDefault="00390A7E" w:rsidP="00390A7E">
    <w:pPr>
      <w:pStyle w:val="En-tte"/>
      <w:jc w:val="right"/>
    </w:pPr>
    <w:fldSimple w:instr=" TITLE  \* MERGEFORMAT ">
      <w:r w:rsidR="00730170">
        <w:t>CED/C/26/2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EB6949"/>
    <w:multiLevelType w:val="hybridMultilevel"/>
    <w:tmpl w:val="08563652"/>
    <w:lvl w:ilvl="0" w:tplc="7F0210A6">
      <w:start w:val="4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1F24086"/>
    <w:multiLevelType w:val="hybridMultilevel"/>
    <w:tmpl w:val="E94A6AC2"/>
    <w:lvl w:ilvl="0" w:tplc="F25EACA6">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088800F7"/>
    <w:multiLevelType w:val="hybridMultilevel"/>
    <w:tmpl w:val="23329A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1103ACF"/>
    <w:multiLevelType w:val="hybridMultilevel"/>
    <w:tmpl w:val="9DA098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5E534F5"/>
    <w:multiLevelType w:val="hybridMultilevel"/>
    <w:tmpl w:val="600E895A"/>
    <w:lvl w:ilvl="0" w:tplc="08090011">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8" w15:restartNumberingAfterBreak="0">
    <w:nsid w:val="1BE14EBE"/>
    <w:multiLevelType w:val="hybridMultilevel"/>
    <w:tmpl w:val="CDDE3CA6"/>
    <w:lvl w:ilvl="0" w:tplc="0809000B">
      <w:start w:val="1"/>
      <w:numFmt w:val="bullet"/>
      <w:lvlText w:val=""/>
      <w:lvlJc w:val="left"/>
      <w:pPr>
        <w:ind w:left="720" w:hanging="360"/>
      </w:pPr>
      <w:rPr>
        <w:rFonts w:ascii="Wingdings" w:hAnsi="Wingdings" w:hint="default"/>
      </w:rPr>
    </w:lvl>
    <w:lvl w:ilvl="1" w:tplc="9FC262E2">
      <w:start w:val="1"/>
      <w:numFmt w:val="lowerRoman"/>
      <w:lvlText w:val="(%2)"/>
      <w:lvlJc w:val="left"/>
      <w:pPr>
        <w:ind w:left="1440" w:hanging="360"/>
      </w:pPr>
      <w:rPr>
        <w:rFonts w:hint="default"/>
      </w:rPr>
    </w:lvl>
    <w:lvl w:ilvl="2" w:tplc="9FC262E2">
      <w:start w:val="1"/>
      <w:numFmt w:val="lowerRoman"/>
      <w:lvlText w:val="(%3)"/>
      <w:lvlJc w:val="left"/>
      <w:pPr>
        <w:ind w:left="2160" w:hanging="360"/>
      </w:pPr>
      <w:rPr>
        <w:rFont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D07452B"/>
    <w:multiLevelType w:val="hybridMultilevel"/>
    <w:tmpl w:val="95B82470"/>
    <w:lvl w:ilvl="0" w:tplc="417224D6">
      <w:start w:val="1"/>
      <w:numFmt w:val="decimal"/>
      <w:lvlText w:val="%1."/>
      <w:lvlJc w:val="left"/>
      <w:pPr>
        <w:ind w:left="1020" w:hanging="360"/>
      </w:pPr>
    </w:lvl>
    <w:lvl w:ilvl="1" w:tplc="A78C28AC">
      <w:start w:val="1"/>
      <w:numFmt w:val="decimal"/>
      <w:lvlText w:val="%2."/>
      <w:lvlJc w:val="left"/>
      <w:pPr>
        <w:ind w:left="1020" w:hanging="360"/>
      </w:pPr>
    </w:lvl>
    <w:lvl w:ilvl="2" w:tplc="DA50CF82">
      <w:start w:val="1"/>
      <w:numFmt w:val="decimal"/>
      <w:lvlText w:val="%3."/>
      <w:lvlJc w:val="left"/>
      <w:pPr>
        <w:ind w:left="1020" w:hanging="360"/>
      </w:pPr>
    </w:lvl>
    <w:lvl w:ilvl="3" w:tplc="6A7E0132">
      <w:start w:val="1"/>
      <w:numFmt w:val="decimal"/>
      <w:lvlText w:val="%4."/>
      <w:lvlJc w:val="left"/>
      <w:pPr>
        <w:ind w:left="1020" w:hanging="360"/>
      </w:pPr>
    </w:lvl>
    <w:lvl w:ilvl="4" w:tplc="260E6886">
      <w:start w:val="1"/>
      <w:numFmt w:val="decimal"/>
      <w:lvlText w:val="%5."/>
      <w:lvlJc w:val="left"/>
      <w:pPr>
        <w:ind w:left="1020" w:hanging="360"/>
      </w:pPr>
    </w:lvl>
    <w:lvl w:ilvl="5" w:tplc="7618D528">
      <w:start w:val="1"/>
      <w:numFmt w:val="decimal"/>
      <w:lvlText w:val="%6."/>
      <w:lvlJc w:val="left"/>
      <w:pPr>
        <w:ind w:left="1020" w:hanging="360"/>
      </w:pPr>
    </w:lvl>
    <w:lvl w:ilvl="6" w:tplc="EF0AD388">
      <w:start w:val="1"/>
      <w:numFmt w:val="decimal"/>
      <w:lvlText w:val="%7."/>
      <w:lvlJc w:val="left"/>
      <w:pPr>
        <w:ind w:left="1020" w:hanging="360"/>
      </w:pPr>
    </w:lvl>
    <w:lvl w:ilvl="7" w:tplc="C5E44944">
      <w:start w:val="1"/>
      <w:numFmt w:val="decimal"/>
      <w:lvlText w:val="%8."/>
      <w:lvlJc w:val="left"/>
      <w:pPr>
        <w:ind w:left="1020" w:hanging="360"/>
      </w:pPr>
    </w:lvl>
    <w:lvl w:ilvl="8" w:tplc="1BC6FE48">
      <w:start w:val="1"/>
      <w:numFmt w:val="decimal"/>
      <w:lvlText w:val="%9."/>
      <w:lvlJc w:val="left"/>
      <w:pPr>
        <w:ind w:left="1020" w:hanging="360"/>
      </w:pPr>
    </w:lvl>
  </w:abstractNum>
  <w:abstractNum w:abstractNumId="20" w15:restartNumberingAfterBreak="0">
    <w:nsid w:val="23802A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E704442"/>
    <w:multiLevelType w:val="multilevel"/>
    <w:tmpl w:val="A9F48226"/>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1B22B55"/>
    <w:multiLevelType w:val="hybridMultilevel"/>
    <w:tmpl w:val="8E48EE30"/>
    <w:lvl w:ilvl="0" w:tplc="E23CB31A">
      <w:start w:val="5"/>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0B597F"/>
    <w:multiLevelType w:val="multilevel"/>
    <w:tmpl w:val="6C149BAA"/>
    <w:lvl w:ilvl="0">
      <w:start w:val="4"/>
      <w:numFmt w:val="bullet"/>
      <w:lvlText w:val="-"/>
      <w:lvlJc w:val="left"/>
      <w:pPr>
        <w:ind w:left="1080" w:hanging="360"/>
      </w:pPr>
      <w:rPr>
        <w:rFonts w:ascii="Times New Roman" w:hAnsi="Times New Roman" w:cs="Times New Roman"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Noto Sans Symbols" w:hAnsi="Noto Sans Symbols" w:cs="Noto Sans Symbols" w:hint="default"/>
      </w:rPr>
    </w:lvl>
    <w:lvl w:ilvl="3">
      <w:start w:val="1"/>
      <w:numFmt w:val="bullet"/>
      <w:lvlText w:val="●"/>
      <w:lvlJc w:val="left"/>
      <w:pPr>
        <w:ind w:left="3240" w:hanging="360"/>
      </w:pPr>
      <w:rPr>
        <w:rFonts w:ascii="Noto Sans Symbols" w:hAnsi="Noto Sans Symbols" w:cs="Noto Sans Symbols"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Noto Sans Symbols" w:hAnsi="Noto Sans Symbols" w:cs="Noto Sans Symbols" w:hint="default"/>
      </w:rPr>
    </w:lvl>
    <w:lvl w:ilvl="6">
      <w:start w:val="1"/>
      <w:numFmt w:val="bullet"/>
      <w:lvlText w:val="●"/>
      <w:lvlJc w:val="left"/>
      <w:pPr>
        <w:ind w:left="5400" w:hanging="360"/>
      </w:pPr>
      <w:rPr>
        <w:rFonts w:ascii="Noto Sans Symbols" w:hAnsi="Noto Sans Symbols" w:cs="Noto Sans Symbols"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Noto Sans Symbols" w:hAnsi="Noto Sans Symbols" w:cs="Noto Sans Symbols" w:hint="default"/>
      </w:rPr>
    </w:lvl>
  </w:abstractNum>
  <w:abstractNum w:abstractNumId="24"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BB709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E395657"/>
    <w:multiLevelType w:val="hybridMultilevel"/>
    <w:tmpl w:val="026072DC"/>
    <w:lvl w:ilvl="0" w:tplc="DE5AB7F0">
      <w:start w:val="5"/>
      <w:numFmt w:val="bullet"/>
      <w:lvlText w:val=""/>
      <w:lvlJc w:val="left"/>
      <w:pPr>
        <w:ind w:left="1494" w:hanging="360"/>
      </w:pPr>
      <w:rPr>
        <w:rFonts w:ascii="Symbol" w:eastAsia="SimSun" w:hAnsi="Symbol"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7" w15:restartNumberingAfterBreak="0">
    <w:nsid w:val="420E627B"/>
    <w:multiLevelType w:val="hybridMultilevel"/>
    <w:tmpl w:val="315044BC"/>
    <w:lvl w:ilvl="0" w:tplc="C1B4A706">
      <w:start w:val="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2284886"/>
    <w:multiLevelType w:val="hybridMultilevel"/>
    <w:tmpl w:val="28967B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5641653"/>
    <w:multiLevelType w:val="hybridMultilevel"/>
    <w:tmpl w:val="507610BA"/>
    <w:lvl w:ilvl="0" w:tplc="0809000B">
      <w:start w:val="1"/>
      <w:numFmt w:val="bullet"/>
      <w:lvlText w:val=""/>
      <w:lvlJc w:val="left"/>
      <w:pPr>
        <w:ind w:left="770" w:hanging="360"/>
      </w:pPr>
      <w:rPr>
        <w:rFonts w:ascii="Wingdings" w:hAnsi="Wingdings"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1" w15:restartNumberingAfterBreak="0">
    <w:nsid w:val="5D374B84"/>
    <w:multiLevelType w:val="hybridMultilevel"/>
    <w:tmpl w:val="21FAE284"/>
    <w:lvl w:ilvl="0" w:tplc="EC6CAEB6">
      <w:start w:val="17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3760C2"/>
    <w:multiLevelType w:val="hybridMultilevel"/>
    <w:tmpl w:val="41F003A4"/>
    <w:lvl w:ilvl="0" w:tplc="B6207D24">
      <w:start w:val="4"/>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F80090A"/>
    <w:multiLevelType w:val="hybridMultilevel"/>
    <w:tmpl w:val="8EB088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15:restartNumberingAfterBreak="0">
    <w:nsid w:val="61B516DD"/>
    <w:multiLevelType w:val="hybridMultilevel"/>
    <w:tmpl w:val="0C685AE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806751F"/>
    <w:multiLevelType w:val="hybridMultilevel"/>
    <w:tmpl w:val="1FCACB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68B65457"/>
    <w:multiLevelType w:val="hybridMultilevel"/>
    <w:tmpl w:val="A43ACC92"/>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0" w15:restartNumberingAfterBreak="0">
    <w:nsid w:val="75F21F90"/>
    <w:multiLevelType w:val="hybridMultilevel"/>
    <w:tmpl w:val="FBAED8C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8F6593B"/>
    <w:multiLevelType w:val="hybridMultilevel"/>
    <w:tmpl w:val="870C480C"/>
    <w:lvl w:ilvl="0" w:tplc="3CD08B1E">
      <w:start w:val="1"/>
      <w:numFmt w:val="upperLetter"/>
      <w:lvlText w:val="%1."/>
      <w:lvlJc w:val="left"/>
      <w:pPr>
        <w:ind w:left="1134" w:hanging="516"/>
      </w:pPr>
      <w:rPr>
        <w:rFonts w:hint="default"/>
      </w:rPr>
    </w:lvl>
    <w:lvl w:ilvl="1" w:tplc="100C0019" w:tentative="1">
      <w:start w:val="1"/>
      <w:numFmt w:val="lowerLetter"/>
      <w:lvlText w:val="%2."/>
      <w:lvlJc w:val="left"/>
      <w:pPr>
        <w:ind w:left="1698" w:hanging="360"/>
      </w:pPr>
    </w:lvl>
    <w:lvl w:ilvl="2" w:tplc="100C001B" w:tentative="1">
      <w:start w:val="1"/>
      <w:numFmt w:val="lowerRoman"/>
      <w:lvlText w:val="%3."/>
      <w:lvlJc w:val="right"/>
      <w:pPr>
        <w:ind w:left="2418" w:hanging="180"/>
      </w:pPr>
    </w:lvl>
    <w:lvl w:ilvl="3" w:tplc="100C000F" w:tentative="1">
      <w:start w:val="1"/>
      <w:numFmt w:val="decimal"/>
      <w:lvlText w:val="%4."/>
      <w:lvlJc w:val="left"/>
      <w:pPr>
        <w:ind w:left="3138" w:hanging="360"/>
      </w:pPr>
    </w:lvl>
    <w:lvl w:ilvl="4" w:tplc="100C0019" w:tentative="1">
      <w:start w:val="1"/>
      <w:numFmt w:val="lowerLetter"/>
      <w:lvlText w:val="%5."/>
      <w:lvlJc w:val="left"/>
      <w:pPr>
        <w:ind w:left="3858" w:hanging="360"/>
      </w:pPr>
    </w:lvl>
    <w:lvl w:ilvl="5" w:tplc="100C001B" w:tentative="1">
      <w:start w:val="1"/>
      <w:numFmt w:val="lowerRoman"/>
      <w:lvlText w:val="%6."/>
      <w:lvlJc w:val="right"/>
      <w:pPr>
        <w:ind w:left="4578" w:hanging="180"/>
      </w:pPr>
    </w:lvl>
    <w:lvl w:ilvl="6" w:tplc="100C000F" w:tentative="1">
      <w:start w:val="1"/>
      <w:numFmt w:val="decimal"/>
      <w:lvlText w:val="%7."/>
      <w:lvlJc w:val="left"/>
      <w:pPr>
        <w:ind w:left="5298" w:hanging="360"/>
      </w:pPr>
    </w:lvl>
    <w:lvl w:ilvl="7" w:tplc="100C0019" w:tentative="1">
      <w:start w:val="1"/>
      <w:numFmt w:val="lowerLetter"/>
      <w:lvlText w:val="%8."/>
      <w:lvlJc w:val="left"/>
      <w:pPr>
        <w:ind w:left="6018" w:hanging="360"/>
      </w:pPr>
    </w:lvl>
    <w:lvl w:ilvl="8" w:tplc="100C001B" w:tentative="1">
      <w:start w:val="1"/>
      <w:numFmt w:val="lowerRoman"/>
      <w:lvlText w:val="%9."/>
      <w:lvlJc w:val="right"/>
      <w:pPr>
        <w:ind w:left="6738" w:hanging="180"/>
      </w:pPr>
    </w:lvl>
  </w:abstractNum>
  <w:num w:numId="1" w16cid:durableId="2000421924">
    <w:abstractNumId w:val="38"/>
  </w:num>
  <w:num w:numId="2" w16cid:durableId="488054584">
    <w:abstractNumId w:val="24"/>
  </w:num>
  <w:num w:numId="3" w16cid:durableId="868494279">
    <w:abstractNumId w:val="14"/>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38"/>
  </w:num>
  <w:num w:numId="15" w16cid:durableId="2010711140">
    <w:abstractNumId w:val="24"/>
  </w:num>
  <w:num w:numId="16" w16cid:durableId="273025671">
    <w:abstractNumId w:val="14"/>
  </w:num>
  <w:num w:numId="17" w16cid:durableId="1621034051">
    <w:abstractNumId w:val="42"/>
  </w:num>
  <w:num w:numId="18" w16cid:durableId="1062102126">
    <w:abstractNumId w:val="11"/>
  </w:num>
  <w:num w:numId="19" w16cid:durableId="617221629">
    <w:abstractNumId w:val="33"/>
  </w:num>
  <w:num w:numId="20" w16cid:durableId="1246459032">
    <w:abstractNumId w:val="35"/>
  </w:num>
  <w:num w:numId="21" w16cid:durableId="1913731474">
    <w:abstractNumId w:val="41"/>
  </w:num>
  <w:num w:numId="22" w16cid:durableId="904022689">
    <w:abstractNumId w:val="16"/>
  </w:num>
  <w:num w:numId="23" w16cid:durableId="1745683939">
    <w:abstractNumId w:val="20"/>
  </w:num>
  <w:num w:numId="24" w16cid:durableId="7371084">
    <w:abstractNumId w:val="29"/>
  </w:num>
  <w:num w:numId="25" w16cid:durableId="990524711">
    <w:abstractNumId w:val="25"/>
  </w:num>
  <w:num w:numId="26" w16cid:durableId="15611385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82656785">
    <w:abstractNumId w:val="27"/>
  </w:num>
  <w:num w:numId="28" w16cid:durableId="760377705">
    <w:abstractNumId w:val="23"/>
  </w:num>
  <w:num w:numId="29" w16cid:durableId="233861720">
    <w:abstractNumId w:val="18"/>
  </w:num>
  <w:num w:numId="30" w16cid:durableId="2091392744">
    <w:abstractNumId w:val="21"/>
  </w:num>
  <w:num w:numId="31" w16cid:durableId="1384452084">
    <w:abstractNumId w:val="13"/>
  </w:num>
  <w:num w:numId="32" w16cid:durableId="789590805">
    <w:abstractNumId w:val="10"/>
  </w:num>
  <w:num w:numId="33" w16cid:durableId="1725056280">
    <w:abstractNumId w:val="37"/>
  </w:num>
  <w:num w:numId="34" w16cid:durableId="2035038775">
    <w:abstractNumId w:val="40"/>
  </w:num>
  <w:num w:numId="35" w16cid:durableId="117651426">
    <w:abstractNumId w:val="15"/>
  </w:num>
  <w:num w:numId="36" w16cid:durableId="718434304">
    <w:abstractNumId w:val="36"/>
  </w:num>
  <w:num w:numId="37" w16cid:durableId="13313516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42383185">
    <w:abstractNumId w:val="22"/>
  </w:num>
  <w:num w:numId="39" w16cid:durableId="1397973443">
    <w:abstractNumId w:val="32"/>
  </w:num>
  <w:num w:numId="40" w16cid:durableId="961962078">
    <w:abstractNumId w:val="26"/>
  </w:num>
  <w:num w:numId="41" w16cid:durableId="1015376294">
    <w:abstractNumId w:val="31"/>
  </w:num>
  <w:num w:numId="42" w16cid:durableId="1612514200">
    <w:abstractNumId w:val="34"/>
  </w:num>
  <w:num w:numId="43" w16cid:durableId="374502409">
    <w:abstractNumId w:val="17"/>
  </w:num>
  <w:num w:numId="44" w16cid:durableId="1284532807">
    <w:abstractNumId w:val="12"/>
  </w:num>
  <w:num w:numId="45" w16cid:durableId="1899314229">
    <w:abstractNumId w:val="30"/>
  </w:num>
  <w:num w:numId="46" w16cid:durableId="54475870">
    <w:abstractNumId w:val="28"/>
  </w:num>
  <w:num w:numId="47" w16cid:durableId="50143404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F48"/>
    <w:rsid w:val="0000615B"/>
    <w:rsid w:val="00017F94"/>
    <w:rsid w:val="00022D2E"/>
    <w:rsid w:val="00023842"/>
    <w:rsid w:val="000334F9"/>
    <w:rsid w:val="0007796D"/>
    <w:rsid w:val="000B7790"/>
    <w:rsid w:val="000C1A92"/>
    <w:rsid w:val="00111F2F"/>
    <w:rsid w:val="00133EDE"/>
    <w:rsid w:val="0014308B"/>
    <w:rsid w:val="0014365E"/>
    <w:rsid w:val="00144385"/>
    <w:rsid w:val="00160E44"/>
    <w:rsid w:val="00176178"/>
    <w:rsid w:val="001F525A"/>
    <w:rsid w:val="00223272"/>
    <w:rsid w:val="0024779E"/>
    <w:rsid w:val="002B67D6"/>
    <w:rsid w:val="003529A0"/>
    <w:rsid w:val="00390A7E"/>
    <w:rsid w:val="00392B1D"/>
    <w:rsid w:val="003968A6"/>
    <w:rsid w:val="00396E20"/>
    <w:rsid w:val="00410FF7"/>
    <w:rsid w:val="00446FE5"/>
    <w:rsid w:val="00452396"/>
    <w:rsid w:val="004C4D99"/>
    <w:rsid w:val="004F4545"/>
    <w:rsid w:val="005505B7"/>
    <w:rsid w:val="00573BE5"/>
    <w:rsid w:val="00586ED3"/>
    <w:rsid w:val="00596AA9"/>
    <w:rsid w:val="005C495D"/>
    <w:rsid w:val="00630AB0"/>
    <w:rsid w:val="00670E38"/>
    <w:rsid w:val="00674E82"/>
    <w:rsid w:val="0068530F"/>
    <w:rsid w:val="0071601D"/>
    <w:rsid w:val="00730170"/>
    <w:rsid w:val="0076783D"/>
    <w:rsid w:val="0077586E"/>
    <w:rsid w:val="0079184C"/>
    <w:rsid w:val="007A62E6"/>
    <w:rsid w:val="007E042C"/>
    <w:rsid w:val="007E61FA"/>
    <w:rsid w:val="0080684C"/>
    <w:rsid w:val="00850FAA"/>
    <w:rsid w:val="00870427"/>
    <w:rsid w:val="00871C75"/>
    <w:rsid w:val="008776DC"/>
    <w:rsid w:val="0088171A"/>
    <w:rsid w:val="009507F3"/>
    <w:rsid w:val="009705C8"/>
    <w:rsid w:val="00A10191"/>
    <w:rsid w:val="00A30353"/>
    <w:rsid w:val="00AC3823"/>
    <w:rsid w:val="00AE323C"/>
    <w:rsid w:val="00B00181"/>
    <w:rsid w:val="00B0276A"/>
    <w:rsid w:val="00B765F7"/>
    <w:rsid w:val="00B9212A"/>
    <w:rsid w:val="00B95E9B"/>
    <w:rsid w:val="00BA0CA9"/>
    <w:rsid w:val="00C02897"/>
    <w:rsid w:val="00C3379E"/>
    <w:rsid w:val="00C965C7"/>
    <w:rsid w:val="00CE2527"/>
    <w:rsid w:val="00CF2BDE"/>
    <w:rsid w:val="00D3439C"/>
    <w:rsid w:val="00DB1831"/>
    <w:rsid w:val="00DD3BFD"/>
    <w:rsid w:val="00DF6678"/>
    <w:rsid w:val="00E71F48"/>
    <w:rsid w:val="00EA084B"/>
    <w:rsid w:val="00EC0FA2"/>
    <w:rsid w:val="00F12DA4"/>
    <w:rsid w:val="00F20806"/>
    <w:rsid w:val="00F31003"/>
    <w:rsid w:val="00F660DF"/>
    <w:rsid w:val="00F876AD"/>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C73958"/>
  <w15:docId w15:val="{D53C370B-A603-4CE3-8DFD-383F4CEA5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iPriority w:val="99"/>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customStyle="1" w:styleId="ParaNoG">
    <w:name w:val="_ParaNo._G"/>
    <w:basedOn w:val="SingleTxtG"/>
    <w:rsid w:val="00390A7E"/>
    <w:pPr>
      <w:numPr>
        <w:numId w:val="18"/>
      </w:numPr>
      <w:tabs>
        <w:tab w:val="clear" w:pos="0"/>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390A7E"/>
    <w:pPr>
      <w:numPr>
        <w:numId w:val="20"/>
      </w:numPr>
    </w:pPr>
  </w:style>
  <w:style w:type="numbering" w:styleId="1ai">
    <w:name w:val="Outline List 1"/>
    <w:basedOn w:val="Aucuneliste"/>
    <w:semiHidden/>
    <w:rsid w:val="00390A7E"/>
    <w:pPr>
      <w:numPr>
        <w:numId w:val="21"/>
      </w:numPr>
    </w:pPr>
  </w:style>
  <w:style w:type="character" w:styleId="Mentionnonrsolue">
    <w:name w:val="Unresolved Mention"/>
    <w:basedOn w:val="Policepardfaut"/>
    <w:uiPriority w:val="99"/>
    <w:semiHidden/>
    <w:unhideWhenUsed/>
    <w:rsid w:val="00390A7E"/>
    <w:rPr>
      <w:color w:val="605E5C"/>
      <w:shd w:val="clear" w:color="auto" w:fill="E1DFDD"/>
    </w:rPr>
  </w:style>
  <w:style w:type="character" w:styleId="Marquedecommentaire">
    <w:name w:val="annotation reference"/>
    <w:basedOn w:val="Policepardfaut"/>
    <w:uiPriority w:val="99"/>
    <w:semiHidden/>
    <w:unhideWhenUsed/>
    <w:rsid w:val="00390A7E"/>
    <w:rPr>
      <w:sz w:val="16"/>
      <w:szCs w:val="16"/>
    </w:rPr>
  </w:style>
  <w:style w:type="paragraph" w:styleId="Rvision">
    <w:name w:val="Revision"/>
    <w:hidden/>
    <w:uiPriority w:val="99"/>
    <w:semiHidden/>
    <w:rsid w:val="00390A7E"/>
    <w:pPr>
      <w:spacing w:after="0" w:line="240" w:lineRule="auto"/>
    </w:pPr>
    <w:rPr>
      <w:rFonts w:ascii="Times New Roman" w:hAnsi="Times New Roman" w:cs="Times New Roman"/>
      <w:sz w:val="20"/>
      <w:szCs w:val="20"/>
      <w:lang w:val="en-GB" w:eastAsia="en-US"/>
    </w:rPr>
  </w:style>
  <w:style w:type="paragraph" w:styleId="Commentaire">
    <w:name w:val="annotation text"/>
    <w:basedOn w:val="Normal"/>
    <w:link w:val="CommentaireCar"/>
    <w:uiPriority w:val="99"/>
    <w:unhideWhenUsed/>
    <w:rsid w:val="00390A7E"/>
    <w:pPr>
      <w:kinsoku/>
      <w:overflowPunct/>
      <w:autoSpaceDE/>
      <w:autoSpaceDN/>
      <w:adjustRightInd/>
      <w:snapToGrid/>
      <w:spacing w:line="240" w:lineRule="auto"/>
    </w:pPr>
    <w:rPr>
      <w:rFonts w:eastAsia="SimSun"/>
      <w:lang w:val="en-GB" w:eastAsia="zh-CN"/>
    </w:rPr>
  </w:style>
  <w:style w:type="character" w:customStyle="1" w:styleId="CommentaireCar">
    <w:name w:val="Commentaire Car"/>
    <w:basedOn w:val="Policepardfaut"/>
    <w:link w:val="Commentaire"/>
    <w:uiPriority w:val="99"/>
    <w:rsid w:val="00390A7E"/>
    <w:rPr>
      <w:rFonts w:ascii="Times New Roman" w:eastAsia="SimSun" w:hAnsi="Times New Roman" w:cs="Times New Roman"/>
      <w:sz w:val="20"/>
      <w:szCs w:val="20"/>
      <w:lang w:val="en-GB"/>
    </w:rPr>
  </w:style>
  <w:style w:type="paragraph" w:styleId="Objetducommentaire">
    <w:name w:val="annotation subject"/>
    <w:basedOn w:val="Commentaire"/>
    <w:next w:val="Commentaire"/>
    <w:link w:val="ObjetducommentaireCar"/>
    <w:uiPriority w:val="99"/>
    <w:semiHidden/>
    <w:unhideWhenUsed/>
    <w:rsid w:val="00390A7E"/>
    <w:rPr>
      <w:b/>
      <w:bCs/>
    </w:rPr>
  </w:style>
  <w:style w:type="character" w:customStyle="1" w:styleId="ObjetducommentaireCar">
    <w:name w:val="Objet du commentaire Car"/>
    <w:basedOn w:val="CommentaireCar"/>
    <w:link w:val="Objetducommentaire"/>
    <w:uiPriority w:val="99"/>
    <w:semiHidden/>
    <w:rsid w:val="00390A7E"/>
    <w:rPr>
      <w:rFonts w:ascii="Times New Roman" w:eastAsia="SimSun" w:hAnsi="Times New Roman" w:cs="Times New Roman"/>
      <w:b/>
      <w:bCs/>
      <w:sz w:val="20"/>
      <w:szCs w:val="20"/>
      <w:lang w:val="en-GB"/>
    </w:rPr>
  </w:style>
  <w:style w:type="paragraph" w:customStyle="1" w:styleId="Default">
    <w:name w:val="Default"/>
    <w:rsid w:val="00390A7E"/>
    <w:pPr>
      <w:autoSpaceDE w:val="0"/>
      <w:autoSpaceDN w:val="0"/>
      <w:adjustRightInd w:val="0"/>
      <w:spacing w:after="0" w:line="240" w:lineRule="auto"/>
    </w:pPr>
    <w:rPr>
      <w:rFonts w:ascii="Times New Roman" w:eastAsia="SimSun" w:hAnsi="Times New Roman" w:cs="Times New Roman"/>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hchr-ced-ua@un.org"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D/C/17/2" TargetMode="External"/><Relationship Id="rId13" Type="http://schemas.openxmlformats.org/officeDocument/2006/relationships/hyperlink" Target="http://undocs.org/fr/CED/C/23/2" TargetMode="External"/><Relationship Id="rId18" Type="http://schemas.openxmlformats.org/officeDocument/2006/relationships/hyperlink" Target="http://undocs.org/fr/CED/C/MEX/VR/1" TargetMode="External"/><Relationship Id="rId3" Type="http://schemas.openxmlformats.org/officeDocument/2006/relationships/hyperlink" Target="http://undocs.org/fr/CED/C/12/2" TargetMode="External"/><Relationship Id="rId21" Type="http://schemas.openxmlformats.org/officeDocument/2006/relationships/hyperlink" Target="http://undocs.org/fr/CED/C/IRQ/VR/1" TargetMode="External"/><Relationship Id="rId7" Type="http://schemas.openxmlformats.org/officeDocument/2006/relationships/hyperlink" Target="http://undocs.org/fr/CED/C/16/2" TargetMode="External"/><Relationship Id="rId12" Type="http://schemas.openxmlformats.org/officeDocument/2006/relationships/hyperlink" Target="http://undocs.org/fr/CED/C/22/2" TargetMode="External"/><Relationship Id="rId17" Type="http://schemas.openxmlformats.org/officeDocument/2006/relationships/hyperlink" Target="http://undocs.org/fr/CED/C/MEX/VR/1" TargetMode="External"/><Relationship Id="rId2" Type="http://schemas.openxmlformats.org/officeDocument/2006/relationships/hyperlink" Target="http://undocs.org/fr/CED/C/11/3" TargetMode="External"/><Relationship Id="rId16" Type="http://schemas.openxmlformats.org/officeDocument/2006/relationships/hyperlink" Target="http://undocs.org/fr/CED/C/MEX/VR/1" TargetMode="External"/><Relationship Id="rId20" Type="http://schemas.openxmlformats.org/officeDocument/2006/relationships/hyperlink" Target="http://undocs.org/fr/A/HRC/40/52" TargetMode="External"/><Relationship Id="rId1" Type="http://schemas.openxmlformats.org/officeDocument/2006/relationships/hyperlink" Target="http://undocs.org/fr/CED/C/25/2" TargetMode="External"/><Relationship Id="rId6" Type="http://schemas.openxmlformats.org/officeDocument/2006/relationships/hyperlink" Target="http://undocs.org/fr/CED/C/15/3" TargetMode="External"/><Relationship Id="rId11" Type="http://schemas.openxmlformats.org/officeDocument/2006/relationships/hyperlink" Target="http://undocs.org/fr/CED/C/21/2" TargetMode="External"/><Relationship Id="rId5" Type="http://schemas.openxmlformats.org/officeDocument/2006/relationships/hyperlink" Target="http://undocs.org/fr/CED/C/14/2" TargetMode="External"/><Relationship Id="rId15" Type="http://schemas.openxmlformats.org/officeDocument/2006/relationships/hyperlink" Target="http://undocs.org/fr/CED/C/25/2" TargetMode="External"/><Relationship Id="rId10" Type="http://schemas.openxmlformats.org/officeDocument/2006/relationships/hyperlink" Target="http://undocs.org/fr/CED/C/20/2" TargetMode="External"/><Relationship Id="rId19" Type="http://schemas.openxmlformats.org/officeDocument/2006/relationships/hyperlink" Target="http://undocs.org/fr/CED/C/MEX/OAI/2" TargetMode="External"/><Relationship Id="rId4" Type="http://schemas.openxmlformats.org/officeDocument/2006/relationships/hyperlink" Target="http://undocs.org/fr/CED/C/13/3" TargetMode="External"/><Relationship Id="rId9" Type="http://schemas.openxmlformats.org/officeDocument/2006/relationships/hyperlink" Target="http://undocs.org/fr/CED/C/19/2" TargetMode="External"/><Relationship Id="rId14" Type="http://schemas.openxmlformats.org/officeDocument/2006/relationships/hyperlink" Target="http://undocs.org/fr/CED/C/24/3" TargetMode="External"/><Relationship Id="rId22" Type="http://schemas.openxmlformats.org/officeDocument/2006/relationships/hyperlink" Target="http://undocs.org/fr/CEDAW/C/83/D/153/20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14</TotalTime>
  <Pages>14</Pages>
  <Words>7749</Words>
  <Characters>41538</Characters>
  <Application>Microsoft Office Word</Application>
  <DocSecurity>0</DocSecurity>
  <Lines>1432</Lines>
  <Paragraphs>601</Paragraphs>
  <ScaleCrop>false</ScaleCrop>
  <HeadingPairs>
    <vt:vector size="2" baseType="variant">
      <vt:variant>
        <vt:lpstr>Titre</vt:lpstr>
      </vt:variant>
      <vt:variant>
        <vt:i4>1</vt:i4>
      </vt:variant>
    </vt:vector>
  </HeadingPairs>
  <TitlesOfParts>
    <vt:vector size="1" baseType="lpstr">
      <vt:lpstr>CED/C/26/2</vt:lpstr>
    </vt:vector>
  </TitlesOfParts>
  <Company>DCM</Company>
  <LinksUpToDate>false</LinksUpToDate>
  <CharactersWithSpaces>48686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CED/C/26/2</dc:title>
  <dc:subject/>
  <dc:creator>Corinne ROBERT</dc:creator>
  <cp:keywords/>
  <cp:lastModifiedBy>Corinne ROBERT</cp:lastModifiedBy>
  <cp:revision>2</cp:revision>
  <cp:lastPrinted>2014-05-14T10:59:00Z</cp:lastPrinted>
  <dcterms:created xsi:type="dcterms:W3CDTF">2024-05-14T13:43:00Z</dcterms:created>
  <dcterms:modified xsi:type="dcterms:W3CDTF">2024-05-14T13:43:00Z</dcterms:modified>
</cp:coreProperties>
</file>