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D74C6" w:rsidP="001D74C6">
            <w:pPr>
              <w:bidi w:val="0"/>
              <w:spacing w:after="20"/>
              <w:jc w:val="left"/>
              <w:rPr>
                <w:szCs w:val="20"/>
              </w:rPr>
            </w:pPr>
            <w:r w:rsidRPr="001D74C6">
              <w:rPr>
                <w:sz w:val="40"/>
                <w:szCs w:val="20"/>
              </w:rPr>
              <w:t>CEDAW</w:t>
            </w:r>
            <w:r>
              <w:rPr>
                <w:szCs w:val="20"/>
              </w:rPr>
              <w:t>/C/PAR/6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1D74C6" w:rsidRDefault="001D74C6" w:rsidP="001D74C6">
            <w:pPr>
              <w:bidi w:val="0"/>
              <w:spacing w:before="240"/>
              <w:jc w:val="left"/>
            </w:pPr>
            <w:r>
              <w:t>Distr.: General</w:t>
            </w:r>
          </w:p>
          <w:p w:rsidR="001D74C6" w:rsidRDefault="001D74C6" w:rsidP="001D74C6">
            <w:pPr>
              <w:bidi w:val="0"/>
              <w:jc w:val="left"/>
            </w:pPr>
            <w:r>
              <w:t>12 August 2010</w:t>
            </w:r>
          </w:p>
          <w:p w:rsidR="001D74C6" w:rsidRDefault="001D74C6" w:rsidP="001D74C6">
            <w:pPr>
              <w:bidi w:val="0"/>
              <w:jc w:val="left"/>
            </w:pPr>
            <w:r>
              <w:t>Arabic</w:t>
            </w:r>
          </w:p>
          <w:p w:rsidR="00257225" w:rsidRPr="008B4BC6" w:rsidRDefault="001D74C6" w:rsidP="001D74C6">
            <w:pPr>
              <w:bidi w:val="0"/>
              <w:jc w:val="left"/>
            </w:pPr>
            <w:r>
              <w:t>Original: Spanish</w:t>
            </w:r>
          </w:p>
        </w:tc>
      </w:tr>
    </w:tbl>
    <w:p w:rsidR="001D74C6" w:rsidRPr="001D74C6" w:rsidRDefault="001D74C6" w:rsidP="000E4A9E">
      <w:pPr>
        <w:spacing w:before="120" w:after="360" w:line="380" w:lineRule="exact"/>
        <w:rPr>
          <w:rFonts w:hint="cs"/>
          <w:b/>
          <w:bCs/>
          <w:spacing w:val="6"/>
          <w:kern w:val="16"/>
          <w:sz w:val="28"/>
          <w:szCs w:val="36"/>
          <w:rtl/>
        </w:rPr>
      </w:pPr>
      <w:r w:rsidRPr="001D74C6">
        <w:rPr>
          <w:rFonts w:hint="cs"/>
          <w:b/>
          <w:bCs/>
          <w:spacing w:val="6"/>
          <w:kern w:val="16"/>
          <w:sz w:val="28"/>
          <w:szCs w:val="36"/>
          <w:rtl/>
        </w:rPr>
        <w:t>اللجنة المعنية بالقضاء على التمييز ضد المرأة</w:t>
      </w:r>
    </w:p>
    <w:p w:rsidR="001D74C6" w:rsidRPr="00EB464D" w:rsidRDefault="001D74C6" w:rsidP="001D74C6">
      <w:pPr>
        <w:pStyle w:val="HMGA"/>
        <w:rPr>
          <w:rFonts w:hint="cs"/>
          <w:kern w:val="16"/>
          <w:rtl/>
        </w:rPr>
      </w:pPr>
      <w:r>
        <w:rPr>
          <w:rFonts w:hint="cs"/>
          <w:kern w:val="16"/>
          <w:rtl/>
        </w:rPr>
        <w:tab/>
      </w:r>
      <w:r>
        <w:rPr>
          <w:rFonts w:hint="cs"/>
          <w:kern w:val="16"/>
          <w:rtl/>
        </w:rPr>
        <w:tab/>
      </w:r>
      <w:r w:rsidRPr="001D74C6">
        <w:rPr>
          <w:rFonts w:hint="cs"/>
          <w:spacing w:val="-6"/>
          <w:kern w:val="16"/>
          <w:rtl/>
        </w:rPr>
        <w:t xml:space="preserve">النظر في التقارير المقدمة من الدول الأطراف </w:t>
      </w:r>
      <w:r>
        <w:rPr>
          <w:rFonts w:hint="cs"/>
          <w:spacing w:val="-6"/>
          <w:kern w:val="16"/>
          <w:rtl/>
        </w:rPr>
        <w:t>بموجب ا</w:t>
      </w:r>
      <w:r w:rsidRPr="001D74C6">
        <w:rPr>
          <w:rFonts w:hint="cs"/>
          <w:spacing w:val="-6"/>
          <w:kern w:val="16"/>
          <w:rtl/>
        </w:rPr>
        <w:t>لمادة 18</w:t>
      </w:r>
      <w:r w:rsidRPr="00EB464D">
        <w:rPr>
          <w:rFonts w:hint="cs"/>
          <w:kern w:val="16"/>
          <w:rtl/>
        </w:rPr>
        <w:t xml:space="preserve"> من اتفاقية القضاء على جميع أشكال التمييز ضد المرأة</w:t>
      </w:r>
    </w:p>
    <w:p w:rsidR="001D74C6" w:rsidRPr="00EB464D" w:rsidRDefault="001D74C6" w:rsidP="001D74C6">
      <w:pPr>
        <w:pStyle w:val="HChGA"/>
        <w:rPr>
          <w:rFonts w:hint="cs"/>
          <w:kern w:val="16"/>
          <w:rtl/>
        </w:rPr>
      </w:pPr>
      <w:r>
        <w:rPr>
          <w:rFonts w:hint="cs"/>
          <w:kern w:val="16"/>
          <w:rtl/>
        </w:rPr>
        <w:tab/>
      </w:r>
      <w:r>
        <w:rPr>
          <w:rFonts w:hint="cs"/>
          <w:kern w:val="16"/>
          <w:rtl/>
        </w:rPr>
        <w:tab/>
      </w:r>
      <w:r w:rsidRPr="00EB464D">
        <w:rPr>
          <w:rFonts w:hint="cs"/>
          <w:kern w:val="16"/>
          <w:rtl/>
        </w:rPr>
        <w:t>التقرير الدوري السادس المقدم من الدول الأطراف</w:t>
      </w:r>
    </w:p>
    <w:p w:rsidR="001D74C6" w:rsidRPr="00EB464D" w:rsidRDefault="001D74C6" w:rsidP="001D74C6">
      <w:pPr>
        <w:pStyle w:val="HMGA"/>
        <w:rPr>
          <w:rFonts w:hint="cs"/>
          <w:kern w:val="16"/>
          <w:rtl/>
        </w:rPr>
      </w:pPr>
      <w:r>
        <w:rPr>
          <w:rFonts w:hint="cs"/>
          <w:kern w:val="16"/>
          <w:rtl/>
        </w:rPr>
        <w:tab/>
      </w:r>
      <w:r>
        <w:rPr>
          <w:rFonts w:hint="cs"/>
          <w:kern w:val="16"/>
          <w:rtl/>
        </w:rPr>
        <w:tab/>
      </w:r>
      <w:r w:rsidRPr="00EB464D">
        <w:rPr>
          <w:rFonts w:hint="cs"/>
          <w:kern w:val="16"/>
          <w:rtl/>
        </w:rPr>
        <w:t>باراغواي</w:t>
      </w:r>
    </w:p>
    <w:p w:rsidR="00163F71" w:rsidRPr="00982D8B" w:rsidRDefault="001D74C6">
      <w:pPr>
        <w:spacing w:line="360" w:lineRule="exact"/>
        <w:rPr>
          <w:rFonts w:hint="cs"/>
          <w:sz w:val="36"/>
          <w:szCs w:val="36"/>
          <w:rtl/>
        </w:rPr>
      </w:pPr>
      <w:r>
        <w:rPr>
          <w:b/>
          <w:bCs/>
          <w:spacing w:val="6"/>
          <w:kern w:val="16"/>
          <w:sz w:val="36"/>
          <w:szCs w:val="36"/>
          <w:rtl/>
        </w:rPr>
        <w:br w:type="page"/>
      </w:r>
      <w:r w:rsidR="00163F71">
        <w:rPr>
          <w:rFonts w:hint="cs"/>
          <w:sz w:val="36"/>
          <w:szCs w:val="36"/>
          <w:rtl/>
        </w:rPr>
        <w:t>المحتويات</w:t>
      </w:r>
    </w:p>
    <w:p w:rsidR="00163F71" w:rsidRPr="00E64ED3" w:rsidRDefault="00163F71">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163F71" w:rsidRPr="00E64ED3" w:rsidRDefault="00163F71" w:rsidP="00163F71">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Pr>
          <w:rFonts w:hint="cs"/>
          <w:szCs w:val="28"/>
          <w:rtl/>
          <w:lang w:val="fr-CH"/>
        </w:rPr>
        <w:t>مقدمة</w:t>
      </w:r>
      <w:r w:rsidRPr="00E64ED3">
        <w:rPr>
          <w:rFonts w:hint="cs"/>
          <w:szCs w:val="28"/>
          <w:rtl/>
          <w:lang w:val="fr-CH"/>
        </w:rPr>
        <w:tab/>
      </w:r>
      <w:r w:rsidRPr="00E64ED3">
        <w:rPr>
          <w:rFonts w:hint="cs"/>
          <w:szCs w:val="28"/>
          <w:rtl/>
          <w:lang w:val="fr-CH"/>
        </w:rPr>
        <w:tab/>
        <w:t>1-</w:t>
      </w:r>
      <w:r>
        <w:rPr>
          <w:rFonts w:hint="cs"/>
          <w:szCs w:val="28"/>
          <w:rtl/>
          <w:lang w:val="fr-CH"/>
        </w:rPr>
        <w:t>11</w:t>
      </w:r>
      <w:r w:rsidRPr="00E64ED3">
        <w:rPr>
          <w:rFonts w:hint="cs"/>
          <w:szCs w:val="28"/>
          <w:rtl/>
          <w:lang w:val="fr-CH"/>
        </w:rPr>
        <w:tab/>
      </w:r>
      <w:r>
        <w:rPr>
          <w:rFonts w:hint="cs"/>
          <w:szCs w:val="28"/>
          <w:rtl/>
          <w:lang w:val="fr-CH"/>
        </w:rPr>
        <w:t>3</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sidRPr="00163F71">
        <w:rPr>
          <w:rFonts w:hint="cs"/>
          <w:szCs w:val="28"/>
          <w:rtl/>
          <w:lang w:val="fr-CH"/>
        </w:rPr>
        <w:tab/>
        <w:t>ثانياً</w:t>
      </w:r>
      <w:r>
        <w:rPr>
          <w:rFonts w:hint="cs"/>
          <w:szCs w:val="28"/>
          <w:rtl/>
          <w:lang w:val="fr-CH"/>
        </w:rPr>
        <w:tab/>
      </w:r>
      <w:r w:rsidRPr="00163F71">
        <w:rPr>
          <w:rFonts w:hint="cs"/>
          <w:szCs w:val="28"/>
          <w:rtl/>
          <w:lang w:val="fr-CH"/>
        </w:rPr>
        <w:t>-</w:t>
      </w:r>
      <w:r w:rsidRPr="00163F71">
        <w:rPr>
          <w:rFonts w:hint="cs"/>
          <w:szCs w:val="28"/>
          <w:rtl/>
          <w:lang w:val="fr-CH"/>
        </w:rPr>
        <w:tab/>
        <w:t>متابعة الملاحظات الختامية للجنة لعام 2005</w:t>
      </w:r>
      <w:r>
        <w:rPr>
          <w:rFonts w:hint="cs"/>
          <w:szCs w:val="28"/>
          <w:rtl/>
          <w:lang w:val="fr-CH"/>
        </w:rPr>
        <w:tab/>
      </w:r>
      <w:r>
        <w:rPr>
          <w:rFonts w:hint="cs"/>
          <w:szCs w:val="28"/>
          <w:rtl/>
          <w:lang w:val="fr-CH"/>
        </w:rPr>
        <w:tab/>
        <w:t>12-127</w:t>
      </w:r>
      <w:r>
        <w:rPr>
          <w:rFonts w:hint="cs"/>
          <w:szCs w:val="28"/>
          <w:rtl/>
          <w:lang w:val="fr-CH"/>
        </w:rPr>
        <w:tab/>
        <w:t>6</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ألف</w:t>
      </w:r>
      <w:r>
        <w:rPr>
          <w:rFonts w:hint="cs"/>
          <w:szCs w:val="28"/>
          <w:rtl/>
          <w:lang w:val="fr-CH"/>
        </w:rPr>
        <w:tab/>
      </w:r>
      <w:r w:rsidRPr="00163F71">
        <w:rPr>
          <w:rFonts w:hint="cs"/>
          <w:szCs w:val="28"/>
          <w:rtl/>
          <w:lang w:val="fr-CH"/>
        </w:rPr>
        <w:t>-</w:t>
      </w:r>
      <w:r w:rsidRPr="00163F71">
        <w:rPr>
          <w:rFonts w:hint="cs"/>
          <w:szCs w:val="28"/>
          <w:rtl/>
          <w:lang w:val="fr-CH"/>
        </w:rPr>
        <w:tab/>
        <w:t>الفقرة 17 من الملاحظات الختامية</w:t>
      </w:r>
      <w:r>
        <w:rPr>
          <w:rFonts w:hint="cs"/>
          <w:szCs w:val="28"/>
          <w:rtl/>
          <w:lang w:val="fr-CH"/>
        </w:rPr>
        <w:tab/>
      </w:r>
      <w:r>
        <w:rPr>
          <w:rFonts w:hint="cs"/>
          <w:szCs w:val="28"/>
          <w:rtl/>
          <w:lang w:val="fr-CH"/>
        </w:rPr>
        <w:tab/>
        <w:t>12-18</w:t>
      </w:r>
      <w:r>
        <w:rPr>
          <w:rFonts w:hint="cs"/>
          <w:szCs w:val="28"/>
          <w:rtl/>
          <w:lang w:val="fr-CH"/>
        </w:rPr>
        <w:tab/>
        <w:t>6</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باء</w:t>
      </w:r>
      <w:r>
        <w:rPr>
          <w:rFonts w:hint="cs"/>
          <w:szCs w:val="28"/>
          <w:rtl/>
          <w:lang w:val="fr-CH"/>
        </w:rPr>
        <w:tab/>
      </w:r>
      <w:r w:rsidRPr="00163F71">
        <w:rPr>
          <w:rFonts w:hint="cs"/>
          <w:szCs w:val="28"/>
          <w:rtl/>
          <w:lang w:val="fr-CH"/>
        </w:rPr>
        <w:t>-</w:t>
      </w:r>
      <w:r w:rsidRPr="00163F71">
        <w:rPr>
          <w:rFonts w:hint="cs"/>
          <w:szCs w:val="28"/>
          <w:rtl/>
          <w:lang w:val="fr-CH"/>
        </w:rPr>
        <w:tab/>
        <w:t>الفقرة 18</w:t>
      </w:r>
      <w:r>
        <w:rPr>
          <w:rFonts w:hint="cs"/>
          <w:szCs w:val="28"/>
          <w:rtl/>
          <w:lang w:val="fr-CH"/>
        </w:rPr>
        <w:tab/>
      </w:r>
      <w:r>
        <w:rPr>
          <w:rFonts w:hint="cs"/>
          <w:szCs w:val="28"/>
          <w:rtl/>
          <w:lang w:val="fr-CH"/>
        </w:rPr>
        <w:tab/>
        <w:t>19-26</w:t>
      </w:r>
      <w:r>
        <w:rPr>
          <w:rFonts w:hint="cs"/>
          <w:szCs w:val="28"/>
          <w:rtl/>
          <w:lang w:val="fr-CH"/>
        </w:rPr>
        <w:tab/>
        <w:t>8</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جيم</w:t>
      </w:r>
      <w:r>
        <w:rPr>
          <w:rFonts w:hint="cs"/>
          <w:szCs w:val="28"/>
          <w:rtl/>
          <w:lang w:val="fr-CH"/>
        </w:rPr>
        <w:tab/>
      </w:r>
      <w:r w:rsidRPr="00163F71">
        <w:rPr>
          <w:rFonts w:hint="cs"/>
          <w:szCs w:val="28"/>
          <w:rtl/>
          <w:lang w:val="fr-CH"/>
        </w:rPr>
        <w:t>-</w:t>
      </w:r>
      <w:r w:rsidRPr="00163F71">
        <w:rPr>
          <w:rFonts w:hint="cs"/>
          <w:szCs w:val="28"/>
          <w:rtl/>
          <w:lang w:val="fr-CH"/>
        </w:rPr>
        <w:tab/>
        <w:t>الفقرة 19</w:t>
      </w:r>
      <w:r>
        <w:rPr>
          <w:rFonts w:hint="cs"/>
          <w:szCs w:val="28"/>
          <w:rtl/>
          <w:lang w:val="fr-CH"/>
        </w:rPr>
        <w:tab/>
      </w:r>
      <w:r>
        <w:rPr>
          <w:rFonts w:hint="cs"/>
          <w:szCs w:val="28"/>
          <w:rtl/>
          <w:lang w:val="fr-CH"/>
        </w:rPr>
        <w:tab/>
        <w:t>27</w:t>
      </w:r>
      <w:r>
        <w:rPr>
          <w:rFonts w:hint="cs"/>
          <w:szCs w:val="28"/>
          <w:rtl/>
          <w:lang w:val="fr-CH"/>
        </w:rPr>
        <w:tab/>
        <w:t>11</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دال</w:t>
      </w:r>
      <w:r>
        <w:rPr>
          <w:rFonts w:hint="cs"/>
          <w:szCs w:val="28"/>
          <w:rtl/>
          <w:lang w:val="fr-CH"/>
        </w:rPr>
        <w:tab/>
      </w:r>
      <w:r w:rsidRPr="00163F71">
        <w:rPr>
          <w:rFonts w:hint="cs"/>
          <w:szCs w:val="28"/>
          <w:rtl/>
          <w:lang w:val="fr-CH"/>
        </w:rPr>
        <w:t>-</w:t>
      </w:r>
      <w:r w:rsidRPr="00163F71">
        <w:rPr>
          <w:rFonts w:hint="cs"/>
          <w:szCs w:val="28"/>
          <w:rtl/>
          <w:lang w:val="fr-CH"/>
        </w:rPr>
        <w:tab/>
      </w:r>
      <w:r>
        <w:rPr>
          <w:rFonts w:hint="cs"/>
          <w:szCs w:val="28"/>
          <w:rtl/>
          <w:lang w:val="fr-CH"/>
        </w:rPr>
        <w:t>الفقرتان 20 و21</w:t>
      </w:r>
      <w:r>
        <w:rPr>
          <w:rFonts w:hint="cs"/>
          <w:szCs w:val="28"/>
          <w:rtl/>
          <w:lang w:val="fr-CH"/>
        </w:rPr>
        <w:tab/>
      </w:r>
      <w:r>
        <w:rPr>
          <w:rFonts w:hint="cs"/>
          <w:szCs w:val="28"/>
          <w:rtl/>
          <w:lang w:val="fr-CH"/>
        </w:rPr>
        <w:tab/>
        <w:t>28-35</w:t>
      </w:r>
      <w:r>
        <w:rPr>
          <w:rFonts w:hint="cs"/>
          <w:szCs w:val="28"/>
          <w:rtl/>
          <w:lang w:val="fr-CH"/>
        </w:rPr>
        <w:tab/>
        <w:t>11</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هاء</w:t>
      </w:r>
      <w:r>
        <w:rPr>
          <w:rFonts w:hint="cs"/>
          <w:szCs w:val="28"/>
          <w:rtl/>
          <w:lang w:val="fr-CH"/>
        </w:rPr>
        <w:tab/>
      </w:r>
      <w:r w:rsidRPr="00163F71">
        <w:rPr>
          <w:rFonts w:hint="cs"/>
          <w:szCs w:val="28"/>
          <w:rtl/>
          <w:lang w:val="fr-CH"/>
        </w:rPr>
        <w:t>-</w:t>
      </w:r>
      <w:r w:rsidRPr="00163F71">
        <w:rPr>
          <w:rFonts w:hint="cs"/>
          <w:szCs w:val="28"/>
          <w:rtl/>
          <w:lang w:val="fr-CH"/>
        </w:rPr>
        <w:tab/>
      </w:r>
      <w:r>
        <w:rPr>
          <w:rFonts w:hint="cs"/>
          <w:szCs w:val="28"/>
          <w:rtl/>
          <w:lang w:val="fr-CH"/>
        </w:rPr>
        <w:t>الفقرتان 22 و23</w:t>
      </w:r>
      <w:r>
        <w:rPr>
          <w:rFonts w:hint="cs"/>
          <w:szCs w:val="28"/>
          <w:rtl/>
          <w:lang w:val="fr-CH"/>
        </w:rPr>
        <w:tab/>
      </w:r>
      <w:r>
        <w:rPr>
          <w:rFonts w:hint="cs"/>
          <w:szCs w:val="28"/>
          <w:rtl/>
          <w:lang w:val="fr-CH"/>
        </w:rPr>
        <w:tab/>
        <w:t>36-38</w:t>
      </w:r>
      <w:r>
        <w:rPr>
          <w:rFonts w:hint="cs"/>
          <w:szCs w:val="28"/>
          <w:rtl/>
          <w:lang w:val="fr-CH"/>
        </w:rPr>
        <w:tab/>
        <w:t>13</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واو</w:t>
      </w:r>
      <w:r>
        <w:rPr>
          <w:rFonts w:hint="cs"/>
          <w:szCs w:val="28"/>
          <w:rtl/>
          <w:lang w:val="fr-CH"/>
        </w:rPr>
        <w:tab/>
      </w:r>
      <w:r w:rsidRPr="00163F71">
        <w:rPr>
          <w:rFonts w:hint="cs"/>
          <w:szCs w:val="28"/>
          <w:rtl/>
          <w:lang w:val="fr-CH"/>
        </w:rPr>
        <w:t>-</w:t>
      </w:r>
      <w:r w:rsidRPr="00163F71">
        <w:rPr>
          <w:rFonts w:hint="cs"/>
          <w:szCs w:val="28"/>
          <w:rtl/>
          <w:lang w:val="fr-CH"/>
        </w:rPr>
        <w:tab/>
        <w:t>الفقرة 24</w:t>
      </w:r>
      <w:r>
        <w:rPr>
          <w:rFonts w:hint="cs"/>
          <w:szCs w:val="28"/>
          <w:rtl/>
          <w:lang w:val="fr-CH"/>
        </w:rPr>
        <w:tab/>
      </w:r>
      <w:r>
        <w:rPr>
          <w:rFonts w:hint="cs"/>
          <w:szCs w:val="28"/>
          <w:rtl/>
          <w:lang w:val="fr-CH"/>
        </w:rPr>
        <w:tab/>
        <w:t>39-42</w:t>
      </w:r>
      <w:r>
        <w:rPr>
          <w:rFonts w:hint="cs"/>
          <w:szCs w:val="28"/>
          <w:rtl/>
          <w:lang w:val="fr-CH"/>
        </w:rPr>
        <w:tab/>
        <w:t>14</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زاي</w:t>
      </w:r>
      <w:r>
        <w:rPr>
          <w:rFonts w:hint="cs"/>
          <w:szCs w:val="28"/>
          <w:rtl/>
          <w:lang w:val="fr-CH"/>
        </w:rPr>
        <w:tab/>
      </w:r>
      <w:r w:rsidRPr="00163F71">
        <w:rPr>
          <w:rFonts w:hint="cs"/>
          <w:szCs w:val="28"/>
          <w:rtl/>
          <w:lang w:val="fr-CH"/>
        </w:rPr>
        <w:t>-</w:t>
      </w:r>
      <w:r>
        <w:rPr>
          <w:rFonts w:hint="cs"/>
          <w:szCs w:val="28"/>
          <w:rtl/>
          <w:lang w:val="fr-CH"/>
        </w:rPr>
        <w:tab/>
        <w:t>الفقرة 25</w:t>
      </w:r>
      <w:r>
        <w:rPr>
          <w:rFonts w:hint="cs"/>
          <w:szCs w:val="28"/>
          <w:rtl/>
          <w:lang w:val="fr-CH"/>
        </w:rPr>
        <w:tab/>
      </w:r>
      <w:r>
        <w:rPr>
          <w:rFonts w:hint="cs"/>
          <w:szCs w:val="28"/>
          <w:rtl/>
          <w:lang w:val="fr-CH"/>
        </w:rPr>
        <w:tab/>
        <w:t>43-56</w:t>
      </w:r>
      <w:r>
        <w:rPr>
          <w:rFonts w:hint="cs"/>
          <w:szCs w:val="28"/>
          <w:rtl/>
          <w:lang w:val="fr-CH"/>
        </w:rPr>
        <w:tab/>
        <w:t>15</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حاء</w:t>
      </w:r>
      <w:r>
        <w:rPr>
          <w:rFonts w:hint="cs"/>
          <w:szCs w:val="28"/>
          <w:rtl/>
          <w:lang w:val="fr-CH"/>
        </w:rPr>
        <w:tab/>
      </w:r>
      <w:r w:rsidRPr="00163F71">
        <w:rPr>
          <w:rFonts w:hint="cs"/>
          <w:szCs w:val="28"/>
          <w:rtl/>
          <w:lang w:val="fr-CH"/>
        </w:rPr>
        <w:t>-</w:t>
      </w:r>
      <w:r w:rsidRPr="00163F71">
        <w:rPr>
          <w:rFonts w:hint="cs"/>
          <w:szCs w:val="28"/>
          <w:rtl/>
          <w:lang w:val="fr-CH"/>
        </w:rPr>
        <w:tab/>
        <w:t>الفقرتان 26 و27</w:t>
      </w:r>
      <w:r>
        <w:rPr>
          <w:rFonts w:hint="cs"/>
          <w:szCs w:val="28"/>
          <w:rtl/>
          <w:lang w:val="fr-CH"/>
        </w:rPr>
        <w:tab/>
      </w:r>
      <w:r>
        <w:rPr>
          <w:rFonts w:hint="cs"/>
          <w:szCs w:val="28"/>
          <w:rtl/>
          <w:lang w:val="fr-CH"/>
        </w:rPr>
        <w:tab/>
        <w:t>57</w:t>
      </w:r>
      <w:r>
        <w:rPr>
          <w:rFonts w:hint="cs"/>
          <w:szCs w:val="28"/>
          <w:rtl/>
          <w:lang w:val="fr-CH"/>
        </w:rPr>
        <w:tab/>
        <w:t>19</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طاء</w:t>
      </w:r>
      <w:r>
        <w:rPr>
          <w:rFonts w:hint="cs"/>
          <w:szCs w:val="28"/>
          <w:rtl/>
          <w:lang w:val="fr-CH"/>
        </w:rPr>
        <w:tab/>
      </w:r>
      <w:r w:rsidRPr="00163F71">
        <w:rPr>
          <w:rFonts w:hint="cs"/>
          <w:szCs w:val="28"/>
          <w:rtl/>
          <w:lang w:val="fr-CH"/>
        </w:rPr>
        <w:t>-</w:t>
      </w:r>
      <w:r w:rsidRPr="00163F71">
        <w:rPr>
          <w:rFonts w:hint="cs"/>
          <w:szCs w:val="28"/>
          <w:rtl/>
          <w:lang w:val="fr-CH"/>
        </w:rPr>
        <w:tab/>
        <w:t>الفقرة 28</w:t>
      </w:r>
      <w:r>
        <w:rPr>
          <w:rFonts w:hint="cs"/>
          <w:szCs w:val="28"/>
          <w:rtl/>
          <w:lang w:val="fr-CH"/>
        </w:rPr>
        <w:tab/>
      </w:r>
      <w:r>
        <w:rPr>
          <w:rFonts w:hint="cs"/>
          <w:szCs w:val="28"/>
          <w:rtl/>
          <w:lang w:val="fr-CH"/>
        </w:rPr>
        <w:tab/>
        <w:t>58-62</w:t>
      </w:r>
      <w:r>
        <w:rPr>
          <w:rFonts w:hint="cs"/>
          <w:szCs w:val="28"/>
          <w:rtl/>
          <w:lang w:val="fr-CH"/>
        </w:rPr>
        <w:tab/>
        <w:t>19</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ياء</w:t>
      </w:r>
      <w:r>
        <w:rPr>
          <w:rFonts w:hint="cs"/>
          <w:szCs w:val="28"/>
          <w:rtl/>
          <w:lang w:val="fr-CH"/>
        </w:rPr>
        <w:tab/>
      </w:r>
      <w:r w:rsidRPr="00163F71">
        <w:rPr>
          <w:rFonts w:hint="cs"/>
          <w:szCs w:val="28"/>
          <w:rtl/>
          <w:lang w:val="fr-CH"/>
        </w:rPr>
        <w:t>-</w:t>
      </w:r>
      <w:r w:rsidRPr="00163F71">
        <w:rPr>
          <w:rFonts w:hint="cs"/>
          <w:szCs w:val="28"/>
          <w:rtl/>
          <w:lang w:val="fr-CH"/>
        </w:rPr>
        <w:tab/>
        <w:t>الفقرة 29</w:t>
      </w:r>
      <w:r>
        <w:rPr>
          <w:rFonts w:hint="cs"/>
          <w:szCs w:val="28"/>
          <w:rtl/>
          <w:lang w:val="fr-CH"/>
        </w:rPr>
        <w:tab/>
      </w:r>
      <w:r>
        <w:rPr>
          <w:rFonts w:hint="cs"/>
          <w:szCs w:val="28"/>
          <w:rtl/>
          <w:lang w:val="fr-CH"/>
        </w:rPr>
        <w:tab/>
        <w:t>63-69</w:t>
      </w:r>
      <w:r>
        <w:rPr>
          <w:rFonts w:hint="cs"/>
          <w:szCs w:val="28"/>
          <w:rtl/>
          <w:lang w:val="fr-CH"/>
        </w:rPr>
        <w:tab/>
        <w:t>20</w:t>
      </w:r>
    </w:p>
    <w:p w:rsidR="00163F71" w:rsidRPr="00163F71" w:rsidRDefault="00163F71" w:rsidP="00781253">
      <w:pPr>
        <w:tabs>
          <w:tab w:val="right" w:pos="1021"/>
          <w:tab w:val="left" w:pos="1077"/>
          <w:tab w:val="left" w:pos="1525"/>
          <w:tab w:val="left" w:pos="1981"/>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كاف</w:t>
      </w:r>
      <w:r>
        <w:rPr>
          <w:rFonts w:hint="cs"/>
          <w:szCs w:val="28"/>
          <w:rtl/>
          <w:lang w:val="fr-CH"/>
        </w:rPr>
        <w:tab/>
      </w:r>
      <w:r w:rsidRPr="00163F71">
        <w:rPr>
          <w:rFonts w:hint="cs"/>
          <w:szCs w:val="28"/>
          <w:rtl/>
          <w:lang w:val="fr-CH"/>
        </w:rPr>
        <w:t>-</w:t>
      </w:r>
      <w:r w:rsidRPr="00163F71">
        <w:rPr>
          <w:rFonts w:hint="cs"/>
          <w:szCs w:val="28"/>
          <w:rtl/>
          <w:lang w:val="fr-CH"/>
        </w:rPr>
        <w:tab/>
        <w:t>الفقرة 30</w:t>
      </w:r>
      <w:r>
        <w:rPr>
          <w:rFonts w:hint="cs"/>
          <w:szCs w:val="28"/>
          <w:rtl/>
          <w:lang w:val="fr-CH"/>
        </w:rPr>
        <w:tab/>
      </w:r>
      <w:r>
        <w:rPr>
          <w:rFonts w:hint="cs"/>
          <w:szCs w:val="28"/>
          <w:rtl/>
          <w:lang w:val="fr-CH"/>
        </w:rPr>
        <w:tab/>
        <w:t>70-80</w:t>
      </w:r>
      <w:r>
        <w:rPr>
          <w:rFonts w:hint="cs"/>
          <w:szCs w:val="28"/>
          <w:rtl/>
          <w:lang w:val="fr-CH"/>
        </w:rPr>
        <w:tab/>
        <w:t>21</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لام</w:t>
      </w:r>
      <w:r>
        <w:rPr>
          <w:rFonts w:hint="cs"/>
          <w:szCs w:val="28"/>
          <w:rtl/>
          <w:lang w:val="fr-CH"/>
        </w:rPr>
        <w:tab/>
      </w:r>
      <w:r w:rsidRPr="00163F71">
        <w:rPr>
          <w:rFonts w:hint="cs"/>
          <w:szCs w:val="28"/>
          <w:rtl/>
          <w:lang w:val="fr-CH"/>
        </w:rPr>
        <w:t>-</w:t>
      </w:r>
      <w:r w:rsidRPr="00163F71">
        <w:rPr>
          <w:rFonts w:hint="cs"/>
          <w:szCs w:val="28"/>
          <w:rtl/>
          <w:lang w:val="fr-CH"/>
        </w:rPr>
        <w:tab/>
        <w:t>الفقرة 31</w:t>
      </w:r>
      <w:r>
        <w:rPr>
          <w:rFonts w:hint="cs"/>
          <w:szCs w:val="28"/>
          <w:rtl/>
          <w:lang w:val="fr-CH"/>
        </w:rPr>
        <w:tab/>
      </w:r>
      <w:r>
        <w:rPr>
          <w:rFonts w:hint="cs"/>
          <w:szCs w:val="28"/>
          <w:rtl/>
          <w:lang w:val="fr-CH"/>
        </w:rPr>
        <w:tab/>
        <w:t>81-82</w:t>
      </w:r>
      <w:r>
        <w:rPr>
          <w:rFonts w:hint="cs"/>
          <w:szCs w:val="28"/>
          <w:rtl/>
          <w:lang w:val="fr-CH"/>
        </w:rPr>
        <w:tab/>
        <w:t>23</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ميم</w:t>
      </w:r>
      <w:r>
        <w:rPr>
          <w:rFonts w:hint="cs"/>
          <w:szCs w:val="28"/>
          <w:rtl/>
          <w:lang w:val="fr-CH"/>
        </w:rPr>
        <w:tab/>
      </w:r>
      <w:r w:rsidRPr="00163F71">
        <w:rPr>
          <w:rFonts w:hint="cs"/>
          <w:szCs w:val="28"/>
          <w:rtl/>
          <w:lang w:val="fr-CH"/>
        </w:rPr>
        <w:t>-</w:t>
      </w:r>
      <w:r w:rsidRPr="00163F71">
        <w:rPr>
          <w:rFonts w:hint="cs"/>
          <w:szCs w:val="28"/>
          <w:rtl/>
          <w:lang w:val="fr-CH"/>
        </w:rPr>
        <w:tab/>
        <w:t>الفقرة 32</w:t>
      </w:r>
      <w:r>
        <w:rPr>
          <w:rFonts w:hint="cs"/>
          <w:szCs w:val="28"/>
          <w:rtl/>
          <w:lang w:val="fr-CH"/>
        </w:rPr>
        <w:tab/>
      </w:r>
      <w:r>
        <w:rPr>
          <w:rFonts w:hint="cs"/>
          <w:szCs w:val="28"/>
          <w:rtl/>
          <w:lang w:val="fr-CH"/>
        </w:rPr>
        <w:tab/>
        <w:t>93-91</w:t>
      </w:r>
      <w:r>
        <w:rPr>
          <w:rFonts w:hint="cs"/>
          <w:szCs w:val="28"/>
          <w:rtl/>
          <w:lang w:val="fr-CH"/>
        </w:rPr>
        <w:tab/>
        <w:t>24</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نون</w:t>
      </w:r>
      <w:r>
        <w:rPr>
          <w:rFonts w:hint="cs"/>
          <w:szCs w:val="28"/>
          <w:rtl/>
          <w:lang w:val="fr-CH"/>
        </w:rPr>
        <w:tab/>
      </w:r>
      <w:r w:rsidRPr="00163F71">
        <w:rPr>
          <w:rFonts w:hint="cs"/>
          <w:szCs w:val="28"/>
          <w:rtl/>
          <w:lang w:val="fr-CH"/>
        </w:rPr>
        <w:t>-</w:t>
      </w:r>
      <w:r w:rsidRPr="00163F71">
        <w:rPr>
          <w:rFonts w:hint="cs"/>
          <w:szCs w:val="28"/>
          <w:rtl/>
          <w:lang w:val="fr-CH"/>
        </w:rPr>
        <w:tab/>
        <w:t>الفقرة 33</w:t>
      </w:r>
      <w:r>
        <w:rPr>
          <w:rFonts w:hint="cs"/>
          <w:szCs w:val="28"/>
          <w:rtl/>
          <w:lang w:val="fr-CH"/>
        </w:rPr>
        <w:tab/>
      </w:r>
      <w:r>
        <w:rPr>
          <w:rFonts w:hint="cs"/>
          <w:szCs w:val="28"/>
          <w:rtl/>
          <w:lang w:val="fr-CH"/>
        </w:rPr>
        <w:tab/>
        <w:t>92-98</w:t>
      </w:r>
      <w:r>
        <w:rPr>
          <w:rFonts w:hint="cs"/>
          <w:szCs w:val="28"/>
          <w:rtl/>
          <w:lang w:val="fr-CH"/>
        </w:rPr>
        <w:tab/>
        <w:t>26</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سين</w:t>
      </w:r>
      <w:r>
        <w:rPr>
          <w:rFonts w:hint="cs"/>
          <w:szCs w:val="28"/>
          <w:rtl/>
          <w:lang w:val="fr-CH"/>
        </w:rPr>
        <w:tab/>
      </w:r>
      <w:r w:rsidRPr="00163F71">
        <w:rPr>
          <w:rFonts w:hint="cs"/>
          <w:szCs w:val="28"/>
          <w:rtl/>
          <w:lang w:val="fr-CH"/>
        </w:rPr>
        <w:t>-</w:t>
      </w:r>
      <w:r w:rsidRPr="00163F71">
        <w:rPr>
          <w:rFonts w:hint="cs"/>
          <w:szCs w:val="28"/>
          <w:rtl/>
          <w:lang w:val="fr-CH"/>
        </w:rPr>
        <w:tab/>
        <w:t>الفقرة 34</w:t>
      </w:r>
      <w:r>
        <w:rPr>
          <w:rFonts w:hint="cs"/>
          <w:szCs w:val="28"/>
          <w:rtl/>
          <w:lang w:val="fr-CH"/>
        </w:rPr>
        <w:tab/>
      </w:r>
      <w:r>
        <w:rPr>
          <w:rFonts w:hint="cs"/>
          <w:szCs w:val="28"/>
          <w:rtl/>
          <w:lang w:val="fr-CH"/>
        </w:rPr>
        <w:tab/>
        <w:t>99-103</w:t>
      </w:r>
      <w:r>
        <w:rPr>
          <w:rFonts w:hint="cs"/>
          <w:szCs w:val="28"/>
          <w:rtl/>
          <w:lang w:val="fr-CH"/>
        </w:rPr>
        <w:tab/>
        <w:t>28</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عين</w:t>
      </w:r>
      <w:r>
        <w:rPr>
          <w:rFonts w:hint="cs"/>
          <w:szCs w:val="28"/>
          <w:rtl/>
          <w:lang w:val="fr-CH"/>
        </w:rPr>
        <w:tab/>
      </w:r>
      <w:r w:rsidRPr="00163F71">
        <w:rPr>
          <w:rFonts w:hint="cs"/>
          <w:szCs w:val="28"/>
          <w:rtl/>
          <w:lang w:val="fr-CH"/>
        </w:rPr>
        <w:t>-</w:t>
      </w:r>
      <w:r w:rsidRPr="00163F71">
        <w:rPr>
          <w:rFonts w:hint="cs"/>
          <w:szCs w:val="28"/>
          <w:rtl/>
          <w:lang w:val="fr-CH"/>
        </w:rPr>
        <w:tab/>
        <w:t>الفقرة 35</w:t>
      </w:r>
      <w:r>
        <w:rPr>
          <w:rFonts w:hint="cs"/>
          <w:szCs w:val="28"/>
          <w:rtl/>
          <w:lang w:val="fr-CH"/>
        </w:rPr>
        <w:tab/>
      </w:r>
      <w:r>
        <w:rPr>
          <w:rFonts w:hint="cs"/>
          <w:szCs w:val="28"/>
          <w:rtl/>
          <w:lang w:val="fr-CH"/>
        </w:rPr>
        <w:tab/>
        <w:t>104-108</w:t>
      </w:r>
      <w:r>
        <w:rPr>
          <w:rFonts w:hint="cs"/>
          <w:szCs w:val="28"/>
          <w:rtl/>
          <w:lang w:val="fr-CH"/>
        </w:rPr>
        <w:tab/>
        <w:t>28</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فاء</w:t>
      </w:r>
      <w:r>
        <w:rPr>
          <w:rFonts w:hint="cs"/>
          <w:szCs w:val="28"/>
          <w:rtl/>
          <w:lang w:val="fr-CH"/>
        </w:rPr>
        <w:tab/>
      </w:r>
      <w:r w:rsidRPr="00163F71">
        <w:rPr>
          <w:rFonts w:hint="cs"/>
          <w:szCs w:val="28"/>
          <w:rtl/>
          <w:lang w:val="fr-CH"/>
        </w:rPr>
        <w:t>-</w:t>
      </w:r>
      <w:r w:rsidRPr="00163F71">
        <w:rPr>
          <w:rFonts w:hint="cs"/>
          <w:szCs w:val="28"/>
          <w:rtl/>
          <w:lang w:val="fr-CH"/>
        </w:rPr>
        <w:tab/>
        <w:t>الفقرة 36</w:t>
      </w:r>
      <w:r>
        <w:rPr>
          <w:rFonts w:hint="cs"/>
          <w:szCs w:val="28"/>
          <w:rtl/>
          <w:lang w:val="fr-CH"/>
        </w:rPr>
        <w:tab/>
      </w:r>
      <w:r>
        <w:rPr>
          <w:rFonts w:hint="cs"/>
          <w:szCs w:val="28"/>
          <w:rtl/>
          <w:lang w:val="fr-CH"/>
        </w:rPr>
        <w:tab/>
        <w:t>109-117</w:t>
      </w:r>
      <w:r>
        <w:rPr>
          <w:rFonts w:hint="cs"/>
          <w:szCs w:val="28"/>
          <w:rtl/>
          <w:lang w:val="fr-CH"/>
        </w:rPr>
        <w:tab/>
        <w:t>30</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صاد</w:t>
      </w:r>
      <w:r>
        <w:rPr>
          <w:rFonts w:hint="cs"/>
          <w:szCs w:val="28"/>
          <w:rtl/>
          <w:lang w:val="fr-CH"/>
        </w:rPr>
        <w:tab/>
      </w:r>
      <w:r w:rsidRPr="00163F71">
        <w:rPr>
          <w:rFonts w:hint="cs"/>
          <w:szCs w:val="28"/>
          <w:rtl/>
          <w:lang w:val="fr-CH"/>
        </w:rPr>
        <w:t>-</w:t>
      </w:r>
      <w:r w:rsidRPr="00163F71">
        <w:rPr>
          <w:rFonts w:hint="cs"/>
          <w:szCs w:val="28"/>
          <w:rtl/>
          <w:lang w:val="fr-CH"/>
        </w:rPr>
        <w:tab/>
        <w:t>الفقرة 38</w:t>
      </w:r>
      <w:r>
        <w:rPr>
          <w:rFonts w:hint="cs"/>
          <w:szCs w:val="28"/>
          <w:rtl/>
          <w:lang w:val="fr-CH"/>
        </w:rPr>
        <w:tab/>
      </w:r>
      <w:r>
        <w:rPr>
          <w:rFonts w:hint="cs"/>
          <w:szCs w:val="28"/>
          <w:rtl/>
          <w:lang w:val="fr-CH"/>
        </w:rPr>
        <w:tab/>
        <w:t>118-123</w:t>
      </w:r>
      <w:r>
        <w:rPr>
          <w:rFonts w:hint="cs"/>
          <w:szCs w:val="28"/>
          <w:rtl/>
          <w:lang w:val="fr-CH"/>
        </w:rPr>
        <w:tab/>
        <w:t>32</w:t>
      </w:r>
    </w:p>
    <w:p w:rsidR="00163F71" w:rsidRPr="00163F71" w:rsidRDefault="00163F71" w:rsidP="00163F71">
      <w:pPr>
        <w:tabs>
          <w:tab w:val="right" w:pos="1021"/>
          <w:tab w:val="left" w:pos="1077"/>
          <w:tab w:val="left" w:pos="1525"/>
          <w:tab w:val="left" w:pos="1897"/>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قاف</w:t>
      </w:r>
      <w:r>
        <w:rPr>
          <w:rFonts w:hint="cs"/>
          <w:szCs w:val="28"/>
          <w:rtl/>
          <w:lang w:val="fr-CH"/>
        </w:rPr>
        <w:tab/>
      </w:r>
      <w:r w:rsidRPr="00163F71">
        <w:rPr>
          <w:rFonts w:hint="cs"/>
          <w:szCs w:val="28"/>
          <w:rtl/>
          <w:lang w:val="fr-CH"/>
        </w:rPr>
        <w:t>-</w:t>
      </w:r>
      <w:r w:rsidRPr="00163F71">
        <w:rPr>
          <w:rFonts w:hint="cs"/>
          <w:szCs w:val="28"/>
          <w:rtl/>
          <w:lang w:val="fr-CH"/>
        </w:rPr>
        <w:tab/>
        <w:t>الفقرة 39</w:t>
      </w:r>
      <w:r>
        <w:rPr>
          <w:rFonts w:hint="cs"/>
          <w:szCs w:val="28"/>
          <w:rtl/>
          <w:lang w:val="fr-CH"/>
        </w:rPr>
        <w:tab/>
      </w:r>
      <w:r>
        <w:rPr>
          <w:rFonts w:hint="cs"/>
          <w:szCs w:val="28"/>
          <w:rtl/>
          <w:lang w:val="fr-CH"/>
        </w:rPr>
        <w:tab/>
        <w:t>124-125</w:t>
      </w:r>
      <w:r>
        <w:rPr>
          <w:rFonts w:hint="cs"/>
          <w:szCs w:val="28"/>
          <w:rtl/>
          <w:lang w:val="fr-CH"/>
        </w:rPr>
        <w:tab/>
        <w:t>33</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راء</w:t>
      </w:r>
      <w:r>
        <w:rPr>
          <w:rFonts w:hint="cs"/>
          <w:szCs w:val="28"/>
          <w:rtl/>
          <w:lang w:val="fr-CH"/>
        </w:rPr>
        <w:tab/>
      </w:r>
      <w:r w:rsidRPr="00163F71">
        <w:rPr>
          <w:rFonts w:hint="cs"/>
          <w:szCs w:val="28"/>
          <w:rtl/>
          <w:lang w:val="fr-CH"/>
        </w:rPr>
        <w:t>-</w:t>
      </w:r>
      <w:r w:rsidRPr="00163F71">
        <w:rPr>
          <w:rFonts w:hint="cs"/>
          <w:szCs w:val="28"/>
          <w:rtl/>
          <w:lang w:val="fr-CH"/>
        </w:rPr>
        <w:tab/>
        <w:t>الفقرة 40</w:t>
      </w:r>
      <w:r>
        <w:rPr>
          <w:rFonts w:hint="cs"/>
          <w:szCs w:val="28"/>
          <w:rtl/>
          <w:lang w:val="fr-CH"/>
        </w:rPr>
        <w:tab/>
      </w:r>
      <w:r>
        <w:rPr>
          <w:rFonts w:hint="cs"/>
          <w:szCs w:val="28"/>
          <w:rtl/>
          <w:lang w:val="fr-CH"/>
        </w:rPr>
        <w:tab/>
        <w:t>126</w:t>
      </w:r>
      <w:r>
        <w:rPr>
          <w:rFonts w:hint="cs"/>
          <w:szCs w:val="28"/>
          <w:rtl/>
          <w:lang w:val="fr-CH"/>
        </w:rPr>
        <w:tab/>
        <w:t>34</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شين</w:t>
      </w:r>
      <w:r>
        <w:rPr>
          <w:rFonts w:hint="cs"/>
          <w:szCs w:val="28"/>
          <w:rtl/>
          <w:lang w:val="fr-CH"/>
        </w:rPr>
        <w:tab/>
      </w:r>
      <w:r w:rsidRPr="00163F71">
        <w:rPr>
          <w:rFonts w:hint="cs"/>
          <w:szCs w:val="28"/>
          <w:rtl/>
          <w:lang w:val="fr-CH"/>
        </w:rPr>
        <w:t>-</w:t>
      </w:r>
      <w:r w:rsidRPr="00163F71">
        <w:rPr>
          <w:rFonts w:hint="cs"/>
          <w:szCs w:val="28"/>
          <w:rtl/>
          <w:lang w:val="fr-CH"/>
        </w:rPr>
        <w:tab/>
        <w:t>الفقرة 42</w:t>
      </w:r>
      <w:r>
        <w:rPr>
          <w:rFonts w:hint="cs"/>
          <w:szCs w:val="28"/>
          <w:rtl/>
          <w:lang w:val="fr-CH"/>
        </w:rPr>
        <w:tab/>
      </w:r>
      <w:r>
        <w:rPr>
          <w:rFonts w:hint="cs"/>
          <w:szCs w:val="28"/>
          <w:rtl/>
          <w:lang w:val="fr-CH"/>
        </w:rPr>
        <w:tab/>
        <w:t>127</w:t>
      </w:r>
      <w:r>
        <w:rPr>
          <w:rFonts w:hint="cs"/>
          <w:szCs w:val="28"/>
          <w:rtl/>
          <w:lang w:val="fr-CH"/>
        </w:rPr>
        <w:tab/>
        <w:t>35</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sidRPr="00163F71">
        <w:rPr>
          <w:rFonts w:hint="cs"/>
          <w:szCs w:val="28"/>
          <w:rtl/>
          <w:lang w:val="fr-CH"/>
        </w:rPr>
        <w:tab/>
        <w:t>ثالثاً</w:t>
      </w:r>
      <w:r>
        <w:rPr>
          <w:rFonts w:hint="cs"/>
          <w:szCs w:val="28"/>
          <w:rtl/>
          <w:lang w:val="fr-CH"/>
        </w:rPr>
        <w:tab/>
      </w:r>
      <w:r w:rsidRPr="00163F71">
        <w:rPr>
          <w:rFonts w:hint="cs"/>
          <w:szCs w:val="28"/>
          <w:rtl/>
          <w:lang w:val="fr-CH"/>
        </w:rPr>
        <w:t>-</w:t>
      </w:r>
      <w:r w:rsidRPr="00163F71">
        <w:rPr>
          <w:rFonts w:hint="cs"/>
          <w:szCs w:val="28"/>
          <w:rtl/>
          <w:lang w:val="fr-CH"/>
        </w:rPr>
        <w:tab/>
        <w:t>تقرير محدد بشأن تنفيذ الاتفاقية</w:t>
      </w:r>
      <w:r>
        <w:rPr>
          <w:rFonts w:hint="cs"/>
          <w:szCs w:val="28"/>
          <w:rtl/>
          <w:lang w:val="fr-CH"/>
        </w:rPr>
        <w:tab/>
      </w:r>
      <w:r>
        <w:rPr>
          <w:rFonts w:hint="cs"/>
          <w:szCs w:val="28"/>
          <w:rtl/>
          <w:lang w:val="fr-CH"/>
        </w:rPr>
        <w:tab/>
        <w:t>128-153</w:t>
      </w:r>
      <w:r>
        <w:rPr>
          <w:rFonts w:hint="cs"/>
          <w:szCs w:val="28"/>
          <w:rtl/>
          <w:lang w:val="fr-CH"/>
        </w:rPr>
        <w:tab/>
        <w:t>35</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ألف</w:t>
      </w:r>
      <w:r>
        <w:rPr>
          <w:rFonts w:hint="cs"/>
          <w:szCs w:val="28"/>
          <w:rtl/>
          <w:lang w:val="fr-CH"/>
        </w:rPr>
        <w:tab/>
      </w:r>
      <w:r w:rsidRPr="00163F71">
        <w:rPr>
          <w:rFonts w:hint="cs"/>
          <w:szCs w:val="28"/>
          <w:rtl/>
          <w:lang w:val="fr-CH"/>
        </w:rPr>
        <w:t>-</w:t>
      </w:r>
      <w:r w:rsidRPr="00163F71">
        <w:rPr>
          <w:rFonts w:hint="cs"/>
          <w:szCs w:val="28"/>
          <w:rtl/>
          <w:lang w:val="fr-CH"/>
        </w:rPr>
        <w:tab/>
        <w:t>الجزء الأول من الاتفاقية</w:t>
      </w:r>
      <w:r>
        <w:rPr>
          <w:rFonts w:hint="cs"/>
          <w:szCs w:val="28"/>
          <w:rtl/>
          <w:lang w:val="fr-CH"/>
        </w:rPr>
        <w:tab/>
      </w:r>
      <w:r>
        <w:rPr>
          <w:rFonts w:hint="cs"/>
          <w:szCs w:val="28"/>
          <w:rtl/>
          <w:lang w:val="fr-CH"/>
        </w:rPr>
        <w:tab/>
        <w:t>129-133</w:t>
      </w:r>
      <w:r>
        <w:rPr>
          <w:rFonts w:hint="cs"/>
          <w:szCs w:val="28"/>
          <w:rtl/>
          <w:lang w:val="fr-CH"/>
        </w:rPr>
        <w:tab/>
        <w:t>35</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باء</w:t>
      </w:r>
      <w:r>
        <w:rPr>
          <w:rFonts w:hint="cs"/>
          <w:szCs w:val="28"/>
          <w:rtl/>
          <w:lang w:val="fr-CH"/>
        </w:rPr>
        <w:tab/>
      </w:r>
      <w:r w:rsidRPr="00163F71">
        <w:rPr>
          <w:rFonts w:hint="cs"/>
          <w:szCs w:val="28"/>
          <w:rtl/>
          <w:lang w:val="fr-CH"/>
        </w:rPr>
        <w:t>-</w:t>
      </w:r>
      <w:r w:rsidRPr="00163F71">
        <w:rPr>
          <w:rFonts w:hint="cs"/>
          <w:szCs w:val="28"/>
          <w:rtl/>
          <w:lang w:val="fr-CH"/>
        </w:rPr>
        <w:tab/>
        <w:t>الجزء الثاني من الاتفاقية</w:t>
      </w:r>
      <w:r>
        <w:rPr>
          <w:rFonts w:hint="cs"/>
          <w:szCs w:val="28"/>
          <w:rtl/>
          <w:lang w:val="fr-CH"/>
        </w:rPr>
        <w:tab/>
      </w:r>
      <w:r>
        <w:rPr>
          <w:rFonts w:hint="cs"/>
          <w:szCs w:val="28"/>
          <w:rtl/>
          <w:lang w:val="fr-CH"/>
        </w:rPr>
        <w:tab/>
        <w:t>134-146</w:t>
      </w:r>
      <w:r>
        <w:rPr>
          <w:rFonts w:hint="cs"/>
          <w:szCs w:val="28"/>
          <w:rtl/>
          <w:lang w:val="fr-CH"/>
        </w:rPr>
        <w:tab/>
        <w:t>37</w:t>
      </w:r>
    </w:p>
    <w:p w:rsidR="00163F71"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163F71">
        <w:rPr>
          <w:rFonts w:hint="cs"/>
          <w:szCs w:val="28"/>
          <w:rtl/>
          <w:lang w:val="fr-CH"/>
        </w:rPr>
        <w:tab/>
        <w:t>جيم</w:t>
      </w:r>
      <w:r>
        <w:rPr>
          <w:rFonts w:hint="cs"/>
          <w:szCs w:val="28"/>
          <w:rtl/>
          <w:lang w:val="fr-CH"/>
        </w:rPr>
        <w:tab/>
      </w:r>
      <w:r w:rsidRPr="00163F71">
        <w:rPr>
          <w:rFonts w:hint="cs"/>
          <w:szCs w:val="28"/>
          <w:rtl/>
          <w:lang w:val="fr-CH"/>
        </w:rPr>
        <w:t>-</w:t>
      </w:r>
      <w:r w:rsidRPr="00163F71">
        <w:rPr>
          <w:rFonts w:hint="cs"/>
          <w:szCs w:val="28"/>
          <w:rtl/>
          <w:lang w:val="fr-CH"/>
        </w:rPr>
        <w:tab/>
        <w:t>الجزء الثالث من الاتفاقية</w:t>
      </w:r>
      <w:r>
        <w:rPr>
          <w:rFonts w:hint="cs"/>
          <w:szCs w:val="28"/>
          <w:rtl/>
          <w:lang w:val="fr-CH"/>
        </w:rPr>
        <w:tab/>
      </w:r>
      <w:r>
        <w:rPr>
          <w:rFonts w:hint="cs"/>
          <w:szCs w:val="28"/>
          <w:rtl/>
          <w:lang w:val="fr-CH"/>
        </w:rPr>
        <w:tab/>
        <w:t>147-151</w:t>
      </w:r>
      <w:r>
        <w:rPr>
          <w:rFonts w:hint="cs"/>
          <w:szCs w:val="28"/>
          <w:rtl/>
          <w:lang w:val="fr-CH"/>
        </w:rPr>
        <w:tab/>
        <w:t>42</w:t>
      </w:r>
    </w:p>
    <w:p w:rsidR="001D74C6" w:rsidRPr="00163F71" w:rsidRDefault="00163F71" w:rsidP="00163F7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lang w:val="fr-CH"/>
        </w:rPr>
      </w:pPr>
      <w:r>
        <w:rPr>
          <w:rFonts w:hint="cs"/>
          <w:szCs w:val="28"/>
          <w:rtl/>
          <w:lang w:val="fr-CH"/>
        </w:rPr>
        <w:tab/>
      </w:r>
      <w:r>
        <w:rPr>
          <w:rFonts w:hint="cs"/>
          <w:szCs w:val="28"/>
          <w:rtl/>
          <w:lang w:val="fr-CH"/>
        </w:rPr>
        <w:tab/>
      </w:r>
      <w:r w:rsidRPr="00163F71">
        <w:rPr>
          <w:rFonts w:hint="cs"/>
          <w:szCs w:val="28"/>
          <w:rtl/>
          <w:lang w:val="fr-CH"/>
        </w:rPr>
        <w:tab/>
        <w:t>دال</w:t>
      </w:r>
      <w:r>
        <w:rPr>
          <w:rFonts w:hint="cs"/>
          <w:szCs w:val="28"/>
          <w:rtl/>
          <w:lang w:val="fr-CH"/>
        </w:rPr>
        <w:tab/>
      </w:r>
      <w:r w:rsidRPr="00163F71">
        <w:rPr>
          <w:rFonts w:hint="cs"/>
          <w:szCs w:val="28"/>
          <w:rtl/>
          <w:lang w:val="fr-CH"/>
        </w:rPr>
        <w:t>-</w:t>
      </w:r>
      <w:r w:rsidRPr="00163F71">
        <w:rPr>
          <w:rFonts w:hint="cs"/>
          <w:szCs w:val="28"/>
          <w:rtl/>
          <w:lang w:val="fr-CH"/>
        </w:rPr>
        <w:tab/>
        <w:t>الجزء الرابع من الاتفاقية</w:t>
      </w:r>
      <w:r>
        <w:rPr>
          <w:rFonts w:hint="cs"/>
          <w:szCs w:val="28"/>
          <w:rtl/>
          <w:lang w:val="fr-CH"/>
        </w:rPr>
        <w:tab/>
      </w:r>
      <w:r>
        <w:rPr>
          <w:rFonts w:hint="cs"/>
          <w:szCs w:val="28"/>
          <w:rtl/>
          <w:lang w:val="fr-CH"/>
        </w:rPr>
        <w:tab/>
        <w:t>152-153</w:t>
      </w:r>
      <w:r>
        <w:rPr>
          <w:rFonts w:hint="cs"/>
          <w:szCs w:val="28"/>
          <w:rtl/>
          <w:lang w:val="fr-CH"/>
        </w:rPr>
        <w:tab/>
        <w:t>43</w:t>
      </w:r>
    </w:p>
    <w:p w:rsidR="000E4A9E" w:rsidRDefault="001D74C6" w:rsidP="00DE5FF5">
      <w:pPr>
        <w:pStyle w:val="HChGA"/>
        <w:spacing w:before="120"/>
        <w:rPr>
          <w:rFonts w:hint="cs"/>
          <w:kern w:val="16"/>
          <w:rtl/>
        </w:rPr>
      </w:pPr>
      <w:r>
        <w:rPr>
          <w:kern w:val="16"/>
          <w:rtl/>
        </w:rPr>
        <w:br w:type="page"/>
      </w:r>
      <w:r w:rsidR="000E4A9E">
        <w:rPr>
          <w:rFonts w:hint="cs"/>
          <w:kern w:val="16"/>
          <w:rtl/>
        </w:rPr>
        <w:tab/>
        <w:t>أولاً -</w:t>
      </w:r>
      <w:r w:rsidR="000E4A9E">
        <w:rPr>
          <w:rFonts w:hint="cs"/>
          <w:kern w:val="16"/>
          <w:rtl/>
        </w:rPr>
        <w:tab/>
        <w:t>مقدمة</w:t>
      </w:r>
    </w:p>
    <w:p w:rsidR="001D74C6" w:rsidRPr="00EB464D" w:rsidRDefault="001D74C6" w:rsidP="0020163A">
      <w:pPr>
        <w:pStyle w:val="SingleTxtGA"/>
        <w:spacing w:line="376" w:lineRule="exact"/>
        <w:rPr>
          <w:rFonts w:hint="cs"/>
          <w:rtl/>
        </w:rPr>
      </w:pPr>
      <w:r w:rsidRPr="00EB464D">
        <w:rPr>
          <w:rFonts w:hint="cs"/>
          <w:spacing w:val="6"/>
          <w:kern w:val="16"/>
          <w:rtl/>
        </w:rPr>
        <w:t>1-</w:t>
      </w:r>
      <w:r w:rsidR="001C2944">
        <w:rPr>
          <w:rFonts w:hint="cs"/>
          <w:spacing w:val="6"/>
          <w:kern w:val="16"/>
          <w:rtl/>
        </w:rPr>
        <w:tab/>
      </w:r>
      <w:r w:rsidR="001C2944">
        <w:rPr>
          <w:rFonts w:hint="cs"/>
          <w:rtl/>
        </w:rPr>
        <w:t xml:space="preserve">صدّقت </w:t>
      </w:r>
      <w:r w:rsidRPr="00EB464D">
        <w:rPr>
          <w:rFonts w:hint="cs"/>
          <w:rtl/>
        </w:rPr>
        <w:t>باراغواي على الصكوك الدولية الأساسية لحقوق الإنسان، و</w:t>
      </w:r>
      <w:r w:rsidR="001C2944">
        <w:rPr>
          <w:rFonts w:hint="cs"/>
          <w:rtl/>
        </w:rPr>
        <w:t>و</w:t>
      </w:r>
      <w:r w:rsidRPr="00EB464D">
        <w:rPr>
          <w:rFonts w:hint="cs"/>
          <w:rtl/>
        </w:rPr>
        <w:t>ضع</w:t>
      </w:r>
      <w:r w:rsidR="001C2944">
        <w:rPr>
          <w:rFonts w:hint="cs"/>
          <w:rtl/>
        </w:rPr>
        <w:t>ت</w:t>
      </w:r>
      <w:r w:rsidRPr="00EB464D">
        <w:rPr>
          <w:rFonts w:hint="cs"/>
          <w:rtl/>
        </w:rPr>
        <w:t xml:space="preserve">ها </w:t>
      </w:r>
      <w:r w:rsidR="001C2944">
        <w:rPr>
          <w:rFonts w:hint="cs"/>
          <w:rtl/>
        </w:rPr>
        <w:t xml:space="preserve">بموجب </w:t>
      </w:r>
      <w:r w:rsidRPr="00EB464D">
        <w:rPr>
          <w:rFonts w:hint="cs"/>
          <w:rtl/>
        </w:rPr>
        <w:t>الدستور الوطني النافذ في مرتبة أعلى من مرتبة القوانين الصادرة عن السلطة التشريعية والقواعد الأخرى الأقل مرتبةً. وفي العام الماضي</w:t>
      </w:r>
      <w:r w:rsidR="001C2944">
        <w:rPr>
          <w:rFonts w:hint="cs"/>
          <w:rtl/>
        </w:rPr>
        <w:t>،</w:t>
      </w:r>
      <w:r w:rsidRPr="00EB464D">
        <w:rPr>
          <w:rFonts w:hint="cs"/>
          <w:rtl/>
        </w:rPr>
        <w:t xml:space="preserve"> صد</w:t>
      </w:r>
      <w:r w:rsidR="001C2944">
        <w:rPr>
          <w:rFonts w:hint="cs"/>
          <w:rtl/>
        </w:rPr>
        <w:t>ّ</w:t>
      </w:r>
      <w:r w:rsidRPr="00EB464D">
        <w:rPr>
          <w:rFonts w:hint="cs"/>
          <w:rtl/>
        </w:rPr>
        <w:t xml:space="preserve">قت باراغواي على البروتوكول الاختياري الملحق بالعهد الدولي الخاص بالحقوق الاقتصادية والاجتماعية والثقافية. وتتفق التقارير الوطنية المقدمة إلى آليات متابعة تطبيق المعاهدات مع الملاحظات الختامية الموجّهة إلى </w:t>
      </w:r>
      <w:r w:rsidR="001C2944">
        <w:rPr>
          <w:rFonts w:hint="cs"/>
          <w:rtl/>
        </w:rPr>
        <w:t xml:space="preserve">هذا </w:t>
      </w:r>
      <w:r w:rsidRPr="00EB464D">
        <w:rPr>
          <w:rFonts w:hint="cs"/>
          <w:rtl/>
        </w:rPr>
        <w:t>البلد في مجال ممارسة حقوق المرأة. وفي كانون الثاني/يناير</w:t>
      </w:r>
      <w:r w:rsidR="000E4A9E">
        <w:rPr>
          <w:rFonts w:hint="cs"/>
          <w:rtl/>
        </w:rPr>
        <w:t xml:space="preserve"> </w:t>
      </w:r>
      <w:r w:rsidRPr="00EB464D">
        <w:rPr>
          <w:rFonts w:hint="cs"/>
          <w:rtl/>
        </w:rPr>
        <w:t>2010</w:t>
      </w:r>
      <w:r w:rsidR="000E4A9E">
        <w:rPr>
          <w:rFonts w:hint="cs"/>
          <w:rtl/>
        </w:rPr>
        <w:t>،</w:t>
      </w:r>
      <w:r w:rsidRPr="00EB464D">
        <w:rPr>
          <w:rFonts w:hint="cs"/>
          <w:rtl/>
        </w:rPr>
        <w:t xml:space="preserve"> قدمت باراغواي تقريرها المتعلق بتنفيذ اتفاقية حقوق الطفل. </w:t>
      </w:r>
    </w:p>
    <w:p w:rsidR="001D74C6" w:rsidRPr="00EB464D" w:rsidRDefault="001D74C6" w:rsidP="0020163A">
      <w:pPr>
        <w:pStyle w:val="SingleTxtGA"/>
        <w:spacing w:line="376" w:lineRule="exact"/>
        <w:rPr>
          <w:rFonts w:hint="cs"/>
          <w:rtl/>
        </w:rPr>
      </w:pPr>
      <w:r w:rsidRPr="00EB464D">
        <w:rPr>
          <w:rFonts w:hint="cs"/>
          <w:rtl/>
        </w:rPr>
        <w:t>2-</w:t>
      </w:r>
      <w:r w:rsidR="001C2944">
        <w:rPr>
          <w:rFonts w:hint="cs"/>
          <w:rtl/>
        </w:rPr>
        <w:tab/>
      </w:r>
      <w:r w:rsidRPr="00EB464D">
        <w:rPr>
          <w:rFonts w:hint="cs"/>
          <w:rtl/>
        </w:rPr>
        <w:t>وعملاً بأحكام ا</w:t>
      </w:r>
      <w:r w:rsidRPr="00EB464D">
        <w:rPr>
          <w:rFonts w:hint="cs"/>
          <w:spacing w:val="6"/>
          <w:kern w:val="16"/>
          <w:rtl/>
        </w:rPr>
        <w:t>تفاقية القضاء على جميع أشكال التمييز ضد المرأة</w:t>
      </w:r>
      <w:r w:rsidRPr="00EB464D">
        <w:rPr>
          <w:rFonts w:hint="cs"/>
          <w:rtl/>
        </w:rPr>
        <w:t>، أعدت دولة باراغواي في عام 2005 ثلاثة تقارير دورية (التقريران الثالث والرابع</w:t>
      </w:r>
      <w:r w:rsidR="001C2944">
        <w:rPr>
          <w:rFonts w:hint="cs"/>
          <w:rtl/>
        </w:rPr>
        <w:t xml:space="preserve"> المقدمان في وثيقة واحدة </w:t>
      </w:r>
      <w:r w:rsidR="001C2944">
        <w:t>CEDAW/C/PAR/3-4</w:t>
      </w:r>
      <w:r w:rsidR="000E4A9E">
        <w:rPr>
          <w:rFonts w:hint="cs"/>
          <w:rtl/>
        </w:rPr>
        <w:t>؛</w:t>
      </w:r>
      <w:r w:rsidR="001C2944">
        <w:rPr>
          <w:rFonts w:hint="cs"/>
          <w:rtl/>
        </w:rPr>
        <w:t xml:space="preserve"> وا</w:t>
      </w:r>
      <w:r w:rsidRPr="00EB464D">
        <w:rPr>
          <w:rFonts w:hint="cs"/>
          <w:rtl/>
        </w:rPr>
        <w:t xml:space="preserve">لتقرير الخامس </w:t>
      </w:r>
      <w:r w:rsidRPr="00EB464D">
        <w:t>EDAW/C/PAR/5</w:t>
      </w:r>
      <w:r w:rsidRPr="00EB464D">
        <w:rPr>
          <w:rFonts w:hint="cs"/>
          <w:rtl/>
        </w:rPr>
        <w:t xml:space="preserve"> </w:t>
      </w:r>
      <w:r w:rsidR="001C2944">
        <w:rPr>
          <w:rFonts w:hint="cs"/>
          <w:rtl/>
        </w:rPr>
        <w:t>و</w:t>
      </w:r>
      <w:r w:rsidR="001C2944">
        <w:t>Corr.1</w:t>
      </w:r>
      <w:r w:rsidR="001C2944">
        <w:rPr>
          <w:rFonts w:hint="cs"/>
          <w:rtl/>
        </w:rPr>
        <w:t xml:space="preserve">) </w:t>
      </w:r>
      <w:r w:rsidRPr="00EB464D">
        <w:rPr>
          <w:rFonts w:hint="cs"/>
          <w:rtl/>
        </w:rPr>
        <w:t>وقدمتها إلى لجنة الخبراء التي طلبت إلى الدولة أن تشير في تقريرها المقبل إلى الملاحظات الختامية. وقد تلقّت أمانة شؤون المرأة التابعة ل</w:t>
      </w:r>
      <w:r w:rsidR="001C2944">
        <w:rPr>
          <w:rFonts w:hint="cs"/>
          <w:rtl/>
        </w:rPr>
        <w:t xml:space="preserve">ديوان </w:t>
      </w:r>
      <w:r w:rsidRPr="00EB464D">
        <w:rPr>
          <w:rFonts w:hint="cs"/>
          <w:rtl/>
        </w:rPr>
        <w:t>رئاسة الجمهورية</w:t>
      </w:r>
      <w:r w:rsidR="001C2944">
        <w:rPr>
          <w:rFonts w:hint="cs"/>
          <w:rtl/>
        </w:rPr>
        <w:t>،</w:t>
      </w:r>
      <w:r w:rsidRPr="00EB464D">
        <w:rPr>
          <w:rFonts w:hint="cs"/>
          <w:rtl/>
        </w:rPr>
        <w:t xml:space="preserve"> عن طريق وزارة الخارجية</w:t>
      </w:r>
      <w:r w:rsidR="001C2944">
        <w:rPr>
          <w:rFonts w:hint="cs"/>
          <w:rtl/>
        </w:rPr>
        <w:t>،</w:t>
      </w:r>
      <w:r w:rsidRPr="00EB464D">
        <w:rPr>
          <w:rFonts w:hint="cs"/>
          <w:rtl/>
        </w:rPr>
        <w:t xml:space="preserve"> </w:t>
      </w:r>
      <w:r w:rsidR="001C2944">
        <w:rPr>
          <w:rFonts w:hint="cs"/>
          <w:rtl/>
        </w:rPr>
        <w:t xml:space="preserve">المبادئ </w:t>
      </w:r>
      <w:r w:rsidRPr="00EB464D">
        <w:rPr>
          <w:rFonts w:hint="cs"/>
          <w:rtl/>
        </w:rPr>
        <w:t>التوجيه</w:t>
      </w:r>
      <w:r w:rsidR="001C2944">
        <w:rPr>
          <w:rFonts w:hint="cs"/>
          <w:rtl/>
        </w:rPr>
        <w:t>ية</w:t>
      </w:r>
      <w:r w:rsidRPr="00EB464D">
        <w:rPr>
          <w:rFonts w:hint="cs"/>
          <w:rtl/>
        </w:rPr>
        <w:t xml:space="preserve"> التي حُدثت في عام 2009 </w:t>
      </w:r>
      <w:r w:rsidR="001C2944">
        <w:rPr>
          <w:rFonts w:hint="cs"/>
          <w:rtl/>
        </w:rPr>
        <w:t>فيما يتعلق ب</w:t>
      </w:r>
      <w:r w:rsidRPr="00EB464D">
        <w:rPr>
          <w:rFonts w:hint="cs"/>
          <w:rtl/>
        </w:rPr>
        <w:t>إعداد التقرير الأولي والتقارير الدورية.</w:t>
      </w:r>
    </w:p>
    <w:p w:rsidR="001D74C6" w:rsidRPr="00EB464D" w:rsidRDefault="001D74C6" w:rsidP="0020163A">
      <w:pPr>
        <w:pStyle w:val="SingleTxtGA"/>
        <w:spacing w:line="376" w:lineRule="exact"/>
        <w:rPr>
          <w:rFonts w:hint="cs"/>
          <w:rtl/>
        </w:rPr>
      </w:pPr>
      <w:r w:rsidRPr="00EB464D">
        <w:rPr>
          <w:rFonts w:hint="cs"/>
          <w:rtl/>
        </w:rPr>
        <w:t>3-</w:t>
      </w:r>
      <w:r w:rsidR="001C2944">
        <w:rPr>
          <w:rFonts w:hint="cs"/>
          <w:rtl/>
        </w:rPr>
        <w:tab/>
      </w:r>
      <w:r w:rsidRPr="00EB464D">
        <w:rPr>
          <w:rFonts w:hint="cs"/>
          <w:rtl/>
        </w:rPr>
        <w:t>ويُقدَّم التقرير الدوري السادس المتعلق بتنفيذ دولة باراغواي للاتفاقية إلى اللجنة المعنية بالقضاء على التمييز ضد المرأة بموجب المادة 18منها. وقد تولّى تنسيق صياغة التقرير كل من أمانة شؤون المرأة التابعة ل</w:t>
      </w:r>
      <w:r w:rsidR="001C2944">
        <w:rPr>
          <w:rFonts w:hint="cs"/>
          <w:rtl/>
        </w:rPr>
        <w:t xml:space="preserve">ديوان </w:t>
      </w:r>
      <w:r w:rsidRPr="00EB464D">
        <w:rPr>
          <w:rFonts w:hint="cs"/>
          <w:rtl/>
        </w:rPr>
        <w:t xml:space="preserve">رئاسة الجمهورية وموظفين ممثلين للمؤسسات العامة </w:t>
      </w:r>
      <w:r w:rsidR="001C2944">
        <w:rPr>
          <w:rFonts w:hint="cs"/>
          <w:rtl/>
        </w:rPr>
        <w:t>التي تشكل جزءاً من ا</w:t>
      </w:r>
      <w:r w:rsidRPr="00EB464D">
        <w:rPr>
          <w:rFonts w:hint="cs"/>
          <w:rtl/>
        </w:rPr>
        <w:t>للجنة المشتركة بين المؤسسات المعنية بمتابعة تطبيق الاتفاقية. ويتألف التقرير من مقدمة وجزأين: يتعلق الجزء الأول بردود الدولة على الملاحظات الختامية التي أبدتها اللجنة والتوصيات التي قدمتها في عام 2005، وتتضمن ردود الدولة على بعض الملاحظات توضيح</w:t>
      </w:r>
      <w:r w:rsidR="001C2944">
        <w:rPr>
          <w:rFonts w:hint="cs"/>
          <w:rtl/>
        </w:rPr>
        <w:t>ات</w:t>
      </w:r>
      <w:r w:rsidRPr="00EB464D">
        <w:rPr>
          <w:rFonts w:hint="cs"/>
          <w:rtl/>
        </w:rPr>
        <w:t xml:space="preserve"> تعتبرها الدولة مهمة من أجل تحسين فهم السياق القانوني للبلد وسياق الأوضاع فيه؛ أما الجزء الثاني فيتضمن معلومات إضافية بشأن تنفيذ الاتفاقية في الفترة من عام 2005 إلى أوائل عام 2010. </w:t>
      </w:r>
    </w:p>
    <w:p w:rsidR="001D74C6" w:rsidRPr="00EB464D" w:rsidRDefault="001D74C6" w:rsidP="0020163A">
      <w:pPr>
        <w:pStyle w:val="SingleTxtGA"/>
        <w:spacing w:line="376" w:lineRule="exact"/>
        <w:rPr>
          <w:rFonts w:hint="cs"/>
          <w:rtl/>
        </w:rPr>
      </w:pPr>
      <w:r w:rsidRPr="00EB464D">
        <w:rPr>
          <w:rFonts w:hint="cs"/>
          <w:rtl/>
        </w:rPr>
        <w:t>4-</w:t>
      </w:r>
      <w:r w:rsidR="001C2944">
        <w:rPr>
          <w:rFonts w:hint="cs"/>
          <w:rtl/>
        </w:rPr>
        <w:tab/>
      </w:r>
      <w:r w:rsidRPr="00EB464D">
        <w:rPr>
          <w:rFonts w:hint="cs"/>
          <w:rtl/>
        </w:rPr>
        <w:t>وفي الفترة من عام 2005 إلى عام 2010</w:t>
      </w:r>
      <w:r w:rsidR="003532E8">
        <w:rPr>
          <w:rFonts w:hint="cs"/>
          <w:rtl/>
        </w:rPr>
        <w:t xml:space="preserve">، </w:t>
      </w:r>
      <w:r w:rsidRPr="00EB464D">
        <w:rPr>
          <w:rFonts w:hint="cs"/>
          <w:rtl/>
        </w:rPr>
        <w:t>ت</w:t>
      </w:r>
      <w:r w:rsidR="003532E8">
        <w:rPr>
          <w:rFonts w:hint="cs"/>
          <w:rtl/>
        </w:rPr>
        <w:t xml:space="preserve">مثلت الإنجازات الهامة </w:t>
      </w:r>
      <w:r w:rsidRPr="00EB464D">
        <w:rPr>
          <w:rFonts w:hint="cs"/>
          <w:rtl/>
        </w:rPr>
        <w:t xml:space="preserve">بصورة رئيسية </w:t>
      </w:r>
      <w:r w:rsidR="003532E8">
        <w:rPr>
          <w:rFonts w:hint="cs"/>
          <w:rtl/>
        </w:rPr>
        <w:t>في</w:t>
      </w:r>
      <w:r w:rsidRPr="00EB464D">
        <w:rPr>
          <w:rFonts w:hint="cs"/>
          <w:rtl/>
        </w:rPr>
        <w:t xml:space="preserve"> الإدماج المؤسسي للمنظور الجنساني في أجهزة الدولة، وهو أمر ضروري من أجل صوغ وتطبيق سياسات عامة في إطار المعاهدات الدولية والقوانين الوطنية. وقد اعتمدت الدولة مفهوماً جنسانياً معمَّماً </w:t>
      </w:r>
      <w:r w:rsidR="003532E8">
        <w:rPr>
          <w:rFonts w:hint="cs"/>
          <w:rtl/>
        </w:rPr>
        <w:t xml:space="preserve">بدرجة عالية </w:t>
      </w:r>
      <w:r w:rsidRPr="00EB464D">
        <w:rPr>
          <w:rFonts w:hint="cs"/>
          <w:rtl/>
        </w:rPr>
        <w:t xml:space="preserve">في جميع قطاعات المجتمع. وتُعزّز حقوق الإنسان الخاصة بالمرأة بطرق متعددة في العاصمة وفي المناطق الداخلية من البلد، وقد استُحدثت مجالات جديدة </w:t>
      </w:r>
      <w:r w:rsidR="003532E8">
        <w:rPr>
          <w:rFonts w:hint="cs"/>
          <w:rtl/>
        </w:rPr>
        <w:t xml:space="preserve">يُهتم فيها </w:t>
      </w:r>
      <w:r w:rsidRPr="00EB464D">
        <w:rPr>
          <w:rFonts w:hint="cs"/>
          <w:rtl/>
        </w:rPr>
        <w:t xml:space="preserve">بالمسائل الجنسانية وعُزز </w:t>
      </w:r>
      <w:r w:rsidR="003532E8">
        <w:rPr>
          <w:rFonts w:hint="cs"/>
          <w:rtl/>
        </w:rPr>
        <w:t>ال</w:t>
      </w:r>
      <w:r w:rsidRPr="00EB464D">
        <w:rPr>
          <w:rFonts w:hint="cs"/>
          <w:rtl/>
        </w:rPr>
        <w:t>كثير من المجالات القائمة، و</w:t>
      </w:r>
      <w:r w:rsidR="003532E8">
        <w:rPr>
          <w:rFonts w:hint="cs"/>
          <w:rtl/>
        </w:rPr>
        <w:t xml:space="preserve">خُصصّت لهذه الغاية موارد من الميزانية، كما أن التصريحات السياسية تعكس </w:t>
      </w:r>
      <w:r w:rsidRPr="00EB464D">
        <w:rPr>
          <w:rFonts w:hint="cs"/>
          <w:rtl/>
        </w:rPr>
        <w:t>ضرورة إدراج مصالح المرأة وتوقعاتها</w:t>
      </w:r>
      <w:r w:rsidR="00217D02">
        <w:rPr>
          <w:rFonts w:hint="cs"/>
          <w:rtl/>
        </w:rPr>
        <w:t>.</w:t>
      </w:r>
      <w:r w:rsidRPr="00EB464D">
        <w:rPr>
          <w:rFonts w:hint="cs"/>
          <w:rtl/>
        </w:rPr>
        <w:t xml:space="preserve"> وتُستغل التواريخ الرئيسية في برنامج العمل المتعلق بالمسائل الجنسانية </w:t>
      </w:r>
      <w:r w:rsidR="00BF3C44">
        <w:rPr>
          <w:rFonts w:hint="cs"/>
          <w:rtl/>
        </w:rPr>
        <w:t xml:space="preserve">من أجل تقييم </w:t>
      </w:r>
      <w:r w:rsidRPr="00EB464D">
        <w:rPr>
          <w:rFonts w:hint="cs"/>
          <w:rtl/>
        </w:rPr>
        <w:t xml:space="preserve">التقدم المحرز في هذا المجال والتحديات القائمة فيه. </w:t>
      </w:r>
    </w:p>
    <w:p w:rsidR="001D74C6" w:rsidRPr="00EB464D" w:rsidRDefault="001D74C6" w:rsidP="00BF3C44">
      <w:pPr>
        <w:pStyle w:val="SingleTxtGA"/>
        <w:rPr>
          <w:rFonts w:hint="cs"/>
          <w:rtl/>
        </w:rPr>
      </w:pPr>
      <w:r w:rsidRPr="00EB464D">
        <w:rPr>
          <w:rFonts w:hint="cs"/>
          <w:rtl/>
        </w:rPr>
        <w:t>5-</w:t>
      </w:r>
      <w:r w:rsidR="00217D02">
        <w:rPr>
          <w:rFonts w:hint="cs"/>
          <w:rtl/>
        </w:rPr>
        <w:tab/>
      </w:r>
      <w:r w:rsidRPr="00EB464D">
        <w:rPr>
          <w:rFonts w:hint="cs"/>
          <w:rtl/>
        </w:rPr>
        <w:t>ويدعم برنامج العمل الوطني</w:t>
      </w:r>
      <w:r w:rsidR="00217D02">
        <w:rPr>
          <w:rFonts w:hint="cs"/>
          <w:rtl/>
        </w:rPr>
        <w:t>،</w:t>
      </w:r>
      <w:r w:rsidRPr="00EB464D">
        <w:rPr>
          <w:rFonts w:hint="cs"/>
          <w:rtl/>
        </w:rPr>
        <w:t xml:space="preserve"> كسياسة </w:t>
      </w:r>
      <w:r w:rsidR="00217D02">
        <w:rPr>
          <w:rFonts w:hint="cs"/>
          <w:rtl/>
        </w:rPr>
        <w:t>تنتهجها ال</w:t>
      </w:r>
      <w:r w:rsidRPr="00EB464D">
        <w:rPr>
          <w:rFonts w:hint="cs"/>
          <w:rtl/>
        </w:rPr>
        <w:t>دولة</w:t>
      </w:r>
      <w:r w:rsidR="00217D02">
        <w:rPr>
          <w:rFonts w:hint="cs"/>
          <w:rtl/>
        </w:rPr>
        <w:t>،</w:t>
      </w:r>
      <w:r w:rsidRPr="00EB464D">
        <w:rPr>
          <w:rFonts w:hint="cs"/>
          <w:rtl/>
        </w:rPr>
        <w:t xml:space="preserve"> </w:t>
      </w:r>
      <w:r w:rsidR="00217D02">
        <w:rPr>
          <w:rFonts w:hint="cs"/>
          <w:rtl/>
        </w:rPr>
        <w:t>العمل المتعلق ب</w:t>
      </w:r>
      <w:r w:rsidRPr="00EB464D">
        <w:rPr>
          <w:rFonts w:hint="cs"/>
          <w:rtl/>
        </w:rPr>
        <w:t xml:space="preserve">التصدي للعنف المنزلي </w:t>
      </w:r>
      <w:r w:rsidR="00217D02">
        <w:rPr>
          <w:rFonts w:hint="cs"/>
          <w:rtl/>
        </w:rPr>
        <w:t xml:space="preserve">الذي </w:t>
      </w:r>
      <w:r w:rsidRPr="00EB464D">
        <w:rPr>
          <w:rFonts w:hint="cs"/>
          <w:rtl/>
        </w:rPr>
        <w:t>بدأت</w:t>
      </w:r>
      <w:r w:rsidR="00217D02">
        <w:rPr>
          <w:rFonts w:hint="cs"/>
          <w:rtl/>
        </w:rPr>
        <w:t>ه</w:t>
      </w:r>
      <w:r w:rsidRPr="00EB464D">
        <w:rPr>
          <w:rFonts w:hint="cs"/>
          <w:rtl/>
        </w:rPr>
        <w:t xml:space="preserve"> </w:t>
      </w:r>
      <w:r w:rsidR="00217D02">
        <w:rPr>
          <w:rFonts w:hint="cs"/>
          <w:rtl/>
        </w:rPr>
        <w:t xml:space="preserve">أولاً </w:t>
      </w:r>
      <w:r w:rsidRPr="00EB464D">
        <w:rPr>
          <w:rFonts w:hint="cs"/>
          <w:rtl/>
        </w:rPr>
        <w:t>الحركات النسائية وأمانة شؤون المرأة</w:t>
      </w:r>
      <w:r w:rsidR="00217D02">
        <w:rPr>
          <w:rFonts w:hint="cs"/>
          <w:rtl/>
        </w:rPr>
        <w:t xml:space="preserve"> </w:t>
      </w:r>
      <w:r w:rsidRPr="00EB464D">
        <w:rPr>
          <w:rFonts w:hint="cs"/>
          <w:rtl/>
        </w:rPr>
        <w:t>- بوصفها آلية ناظمة للسياسات الجنسانية</w:t>
      </w:r>
      <w:r w:rsidR="00217D02">
        <w:rPr>
          <w:rFonts w:hint="cs"/>
          <w:rtl/>
        </w:rPr>
        <w:t xml:space="preserve"> </w:t>
      </w:r>
      <w:r w:rsidRPr="00EB464D">
        <w:rPr>
          <w:rFonts w:hint="cs"/>
          <w:rtl/>
        </w:rPr>
        <w:t xml:space="preserve">-، </w:t>
      </w:r>
      <w:r w:rsidR="00217D02">
        <w:rPr>
          <w:rFonts w:hint="cs"/>
          <w:rtl/>
        </w:rPr>
        <w:t>حيث</w:t>
      </w:r>
      <w:r w:rsidRPr="00EB464D">
        <w:rPr>
          <w:rFonts w:hint="cs"/>
          <w:rtl/>
        </w:rPr>
        <w:t xml:space="preserve"> أخذت الدولة </w:t>
      </w:r>
      <w:r w:rsidR="00217D02">
        <w:rPr>
          <w:rFonts w:hint="cs"/>
          <w:rtl/>
        </w:rPr>
        <w:t xml:space="preserve">تتولى </w:t>
      </w:r>
      <w:r w:rsidRPr="00EB464D">
        <w:rPr>
          <w:rFonts w:hint="cs"/>
          <w:rtl/>
        </w:rPr>
        <w:t>تدريجياً مسؤوليات و</w:t>
      </w:r>
      <w:r w:rsidR="00217D02">
        <w:rPr>
          <w:rFonts w:hint="cs"/>
          <w:rtl/>
        </w:rPr>
        <w:t>ت</w:t>
      </w:r>
      <w:r w:rsidRPr="00EB464D">
        <w:rPr>
          <w:rFonts w:hint="cs"/>
          <w:rtl/>
        </w:rPr>
        <w:t>عتمد برامج عمل في هذا الصدد بدءاً بوزارة الصحة العامة والرفاه الاجتماعي، ووزارة الداخلية، والشرطة الوطنية، وانتهاءً بالنيابة العامة. وتشير البيانات الإحصائية للنيابة العامة في تقرير</w:t>
      </w:r>
      <w:r w:rsidR="00217D02">
        <w:rPr>
          <w:rFonts w:hint="cs"/>
          <w:rtl/>
        </w:rPr>
        <w:t>ها</w:t>
      </w:r>
      <w:r w:rsidRPr="00EB464D">
        <w:rPr>
          <w:rFonts w:hint="cs"/>
          <w:rtl/>
        </w:rPr>
        <w:t xml:space="preserve"> المتعلق بالإدارة لعام 2009 </w:t>
      </w:r>
      <w:r w:rsidR="00217D02">
        <w:rPr>
          <w:rFonts w:hint="cs"/>
          <w:rtl/>
        </w:rPr>
        <w:t xml:space="preserve">إلى </w:t>
      </w:r>
      <w:r w:rsidRPr="00EB464D">
        <w:rPr>
          <w:rFonts w:hint="cs"/>
          <w:rtl/>
        </w:rPr>
        <w:t xml:space="preserve">أن العنف الأسري يحتل المرتبة الثالثة من بين الأفعال الأكثر شيوعاً التي يعاقب عليها القانون بعد </w:t>
      </w:r>
      <w:r w:rsidR="00217D02">
        <w:rPr>
          <w:rFonts w:hint="cs"/>
          <w:rtl/>
        </w:rPr>
        <w:t xml:space="preserve">جريمتي </w:t>
      </w:r>
      <w:r w:rsidRPr="00EB464D">
        <w:rPr>
          <w:rFonts w:hint="cs"/>
          <w:rtl/>
        </w:rPr>
        <w:t>سرقة الماشية والسرقة</w:t>
      </w:r>
      <w:r w:rsidR="00217D02">
        <w:rPr>
          <w:rFonts w:hint="cs"/>
          <w:rtl/>
        </w:rPr>
        <w:t xml:space="preserve"> عموماً</w:t>
      </w:r>
      <w:r w:rsidRPr="00EB464D">
        <w:rPr>
          <w:rFonts w:hint="cs"/>
          <w:rtl/>
        </w:rPr>
        <w:t xml:space="preserve">؛ ففي مركز رعاية الضحايا تشكل النساء نسبة 72 في المائة من الضحايا المباشرين ومعظم القضايا المرفوعة تتعلق بالاعتداء الجنسي على الأطفال. كما أنشئت مؤسسات عامة تعنى بمكافحة الاتجار بالأشخاص، عن طريق إنشاء شبكات لتحديد عمليات الاتجار، وتوفير الحماية، ومعاقبة </w:t>
      </w:r>
      <w:r w:rsidR="00217D02">
        <w:rPr>
          <w:rFonts w:hint="cs"/>
          <w:rtl/>
        </w:rPr>
        <w:t>المذنبين</w:t>
      </w:r>
      <w:r w:rsidRPr="00EB464D">
        <w:rPr>
          <w:rFonts w:hint="cs"/>
          <w:rtl/>
        </w:rPr>
        <w:t>، وإعادة إدماج الضحايا في المجتمع.</w:t>
      </w:r>
    </w:p>
    <w:p w:rsidR="001D74C6" w:rsidRPr="00EB464D" w:rsidRDefault="001D74C6" w:rsidP="00BF3C44">
      <w:pPr>
        <w:pStyle w:val="SingleTxtGA"/>
        <w:rPr>
          <w:rFonts w:hint="cs"/>
          <w:rtl/>
        </w:rPr>
      </w:pPr>
      <w:r w:rsidRPr="00EB464D">
        <w:rPr>
          <w:rFonts w:hint="cs"/>
          <w:rtl/>
        </w:rPr>
        <w:t>6-</w:t>
      </w:r>
      <w:r w:rsidR="00217D02">
        <w:rPr>
          <w:rFonts w:hint="cs"/>
          <w:rtl/>
        </w:rPr>
        <w:tab/>
      </w:r>
      <w:r w:rsidRPr="00EB464D">
        <w:rPr>
          <w:rFonts w:hint="cs"/>
          <w:rtl/>
        </w:rPr>
        <w:t>أما عن الصحة الجنسية الإنجابية للمرأة، فقد شهد هذا المجال تحسناً، و</w:t>
      </w:r>
      <w:r w:rsidR="00217D02">
        <w:rPr>
          <w:rFonts w:hint="cs"/>
          <w:rtl/>
        </w:rPr>
        <w:t>لكن</w:t>
      </w:r>
      <w:r w:rsidRPr="00EB464D">
        <w:rPr>
          <w:rFonts w:hint="cs"/>
          <w:rtl/>
        </w:rPr>
        <w:t xml:space="preserve"> البلد</w:t>
      </w:r>
      <w:r w:rsidR="00217D02">
        <w:rPr>
          <w:rFonts w:hint="cs"/>
          <w:rtl/>
        </w:rPr>
        <w:t xml:space="preserve"> يتصدى</w:t>
      </w:r>
      <w:r w:rsidRPr="00EB464D">
        <w:rPr>
          <w:rFonts w:hint="cs"/>
          <w:rtl/>
        </w:rPr>
        <w:t xml:space="preserve"> لآفات جديدة مثل انتشار الإصابة بفيروس نقص المناعة البشرية/الإيدز بين الإناث. وقد انخفض معدل وفيات الأمهات من 128 حالة في عام 2005 إلى 118 حالة في عام 2008 (بيانات أولية) لكل</w:t>
      </w:r>
      <w:r w:rsidR="00217D02">
        <w:rPr>
          <w:rFonts w:hint="cs"/>
          <w:rtl/>
        </w:rPr>
        <w:t xml:space="preserve"> </w:t>
      </w:r>
      <w:r w:rsidRPr="00EB464D">
        <w:rPr>
          <w:rFonts w:hint="cs"/>
          <w:rtl/>
        </w:rPr>
        <w:t xml:space="preserve">000 </w:t>
      </w:r>
      <w:r w:rsidR="00217D02">
        <w:rPr>
          <w:rFonts w:hint="cs"/>
          <w:rtl/>
        </w:rPr>
        <w:t xml:space="preserve">100 </w:t>
      </w:r>
      <w:r w:rsidRPr="00EB464D">
        <w:rPr>
          <w:rFonts w:hint="cs"/>
          <w:rtl/>
        </w:rPr>
        <w:t>م</w:t>
      </w:r>
      <w:r w:rsidR="00217D02">
        <w:rPr>
          <w:rFonts w:hint="cs"/>
          <w:rtl/>
        </w:rPr>
        <w:t>ن المواليد الأحياء</w:t>
      </w:r>
      <w:r w:rsidR="00BF3C44">
        <w:rPr>
          <w:rFonts w:hint="cs"/>
          <w:rtl/>
        </w:rPr>
        <w:t>.</w:t>
      </w:r>
      <w:r w:rsidRPr="00EB464D">
        <w:rPr>
          <w:rFonts w:hint="cs"/>
          <w:rtl/>
        </w:rPr>
        <w:t xml:space="preserve"> وعلى الرغم من أن هذا الرقم لا يزال مرتفعاً، </w:t>
      </w:r>
      <w:r w:rsidR="00217D02">
        <w:rPr>
          <w:rFonts w:hint="cs"/>
          <w:rtl/>
        </w:rPr>
        <w:t>فإ</w:t>
      </w:r>
      <w:r w:rsidRPr="00EB464D">
        <w:rPr>
          <w:rFonts w:hint="cs"/>
          <w:rtl/>
        </w:rPr>
        <w:t>نه ي</w:t>
      </w:r>
      <w:r w:rsidR="00217D02">
        <w:rPr>
          <w:rFonts w:hint="cs"/>
          <w:rtl/>
        </w:rPr>
        <w:t xml:space="preserve">قارب </w:t>
      </w:r>
      <w:r w:rsidRPr="00EB464D">
        <w:rPr>
          <w:rFonts w:hint="cs"/>
          <w:rtl/>
        </w:rPr>
        <w:t xml:space="preserve">المعدل </w:t>
      </w:r>
      <w:r w:rsidR="00217D02">
        <w:rPr>
          <w:rFonts w:hint="cs"/>
          <w:rtl/>
        </w:rPr>
        <w:t xml:space="preserve">المتوسط </w:t>
      </w:r>
      <w:r w:rsidRPr="00EB464D">
        <w:rPr>
          <w:rFonts w:hint="cs"/>
          <w:rtl/>
        </w:rPr>
        <w:t xml:space="preserve">ويُبرز </w:t>
      </w:r>
      <w:r w:rsidR="00217D02">
        <w:rPr>
          <w:rFonts w:hint="cs"/>
          <w:rtl/>
        </w:rPr>
        <w:t>ال</w:t>
      </w:r>
      <w:r w:rsidRPr="00EB464D">
        <w:rPr>
          <w:rFonts w:hint="cs"/>
          <w:rtl/>
        </w:rPr>
        <w:t>تقدم</w:t>
      </w:r>
      <w:r w:rsidR="00217D02">
        <w:rPr>
          <w:rFonts w:hint="cs"/>
          <w:rtl/>
        </w:rPr>
        <w:t xml:space="preserve"> الذي أحرزه البلد</w:t>
      </w:r>
      <w:r w:rsidRPr="00EB464D">
        <w:rPr>
          <w:rFonts w:hint="cs"/>
          <w:rtl/>
        </w:rPr>
        <w:t xml:space="preserve">. بيْد أنه، إذا استُعرضت البيانات بحسب المناطق، </w:t>
      </w:r>
      <w:r w:rsidR="00217D02">
        <w:rPr>
          <w:rFonts w:hint="cs"/>
          <w:rtl/>
        </w:rPr>
        <w:t xml:space="preserve">يتبين أن معدل الوفيات النفاسية </w:t>
      </w:r>
      <w:r w:rsidRPr="00EB464D">
        <w:rPr>
          <w:rFonts w:hint="cs"/>
          <w:rtl/>
        </w:rPr>
        <w:t xml:space="preserve">في عام 2007 </w:t>
      </w:r>
      <w:r w:rsidR="00217D02">
        <w:rPr>
          <w:rFonts w:hint="cs"/>
          <w:rtl/>
        </w:rPr>
        <w:t xml:space="preserve">بلغ 103 </w:t>
      </w:r>
      <w:r w:rsidRPr="00EB464D">
        <w:rPr>
          <w:rFonts w:hint="cs"/>
          <w:rtl/>
        </w:rPr>
        <w:t>حا</w:t>
      </w:r>
      <w:r w:rsidR="00217D02">
        <w:rPr>
          <w:rFonts w:hint="cs"/>
          <w:rtl/>
        </w:rPr>
        <w:t>لات</w:t>
      </w:r>
      <w:r w:rsidRPr="00EB464D">
        <w:rPr>
          <w:rFonts w:hint="cs"/>
          <w:rtl/>
        </w:rPr>
        <w:t xml:space="preserve"> في المناطق الحضرية و179 حالة في المناطق الريفية لكل </w:t>
      </w:r>
      <w:r w:rsidR="00217D02">
        <w:rPr>
          <w:rFonts w:hint="cs"/>
          <w:rtl/>
        </w:rPr>
        <w:t>000 100 من المواليد الأحياء</w:t>
      </w:r>
      <w:r w:rsidRPr="00EB464D">
        <w:rPr>
          <w:rFonts w:hint="cs"/>
          <w:rtl/>
        </w:rPr>
        <w:t xml:space="preserve">. وترتفع المؤشرات </w:t>
      </w:r>
      <w:r w:rsidR="00217D02">
        <w:rPr>
          <w:rFonts w:hint="cs"/>
          <w:rtl/>
        </w:rPr>
        <w:t xml:space="preserve">مع تزايد </w:t>
      </w:r>
      <w:r w:rsidRPr="00EB464D">
        <w:rPr>
          <w:rFonts w:hint="cs"/>
          <w:rtl/>
        </w:rPr>
        <w:t>الاتجاه نحو الولادة في المستشفيات وانتشار استخدام ال</w:t>
      </w:r>
      <w:r w:rsidR="00217D02">
        <w:rPr>
          <w:rFonts w:hint="cs"/>
          <w:rtl/>
        </w:rPr>
        <w:t>وسائل</w:t>
      </w:r>
      <w:r w:rsidRPr="00EB464D">
        <w:rPr>
          <w:rFonts w:hint="cs"/>
          <w:rtl/>
        </w:rPr>
        <w:t xml:space="preserve"> الحديثة لمنع الحمل. وقد زادت ظاهرة انتشار الإصابة بفيروس نقص المناعة البشرية/</w:t>
      </w:r>
      <w:r w:rsidR="001E3EAE">
        <w:rPr>
          <w:rFonts w:hint="cs"/>
          <w:rtl/>
        </w:rPr>
        <w:t xml:space="preserve"> </w:t>
      </w:r>
      <w:r w:rsidRPr="00EB464D">
        <w:rPr>
          <w:rFonts w:hint="cs"/>
          <w:rtl/>
        </w:rPr>
        <w:t xml:space="preserve">الإيدز بين </w:t>
      </w:r>
      <w:r w:rsidR="001E3EAE">
        <w:rPr>
          <w:rFonts w:hint="cs"/>
          <w:rtl/>
        </w:rPr>
        <w:t xml:space="preserve">النساء </w:t>
      </w:r>
      <w:r w:rsidRPr="00EB464D">
        <w:rPr>
          <w:rFonts w:hint="cs"/>
          <w:rtl/>
        </w:rPr>
        <w:t>زيادةً خطيرة</w:t>
      </w:r>
      <w:r w:rsidR="001E3EAE">
        <w:rPr>
          <w:rFonts w:hint="cs"/>
          <w:rtl/>
        </w:rPr>
        <w:t>،</w:t>
      </w:r>
      <w:r w:rsidRPr="00EB464D">
        <w:rPr>
          <w:rFonts w:hint="cs"/>
          <w:rtl/>
        </w:rPr>
        <w:t xml:space="preserve"> والبيانات ال</w:t>
      </w:r>
      <w:r w:rsidR="001E3EAE">
        <w:rPr>
          <w:rFonts w:hint="cs"/>
          <w:rtl/>
        </w:rPr>
        <w:t xml:space="preserve">مسجلة في هذا الصدد تدفع </w:t>
      </w:r>
      <w:r w:rsidRPr="00EB464D">
        <w:rPr>
          <w:rFonts w:hint="cs"/>
          <w:rtl/>
        </w:rPr>
        <w:t xml:space="preserve">أمانة شؤون المرأة إلى </w:t>
      </w:r>
      <w:r w:rsidR="001E3EAE">
        <w:rPr>
          <w:rFonts w:hint="cs"/>
          <w:rtl/>
        </w:rPr>
        <w:t xml:space="preserve">دراسة </w:t>
      </w:r>
      <w:r w:rsidRPr="00EB464D">
        <w:rPr>
          <w:rFonts w:hint="cs"/>
          <w:rtl/>
        </w:rPr>
        <w:t xml:space="preserve">هذه الظاهرة، وبذل جهود في مجالي الإعلام والوقاية، وفي إعداد برنامج عمل بالتنسيق مع وزارة الصحة العامة والرفاه الاجتماعي وبرامج رعاية المصابين بفيروس نقص المناعة البشرية/الإيدز. </w:t>
      </w:r>
    </w:p>
    <w:p w:rsidR="001D74C6" w:rsidRPr="00EB464D" w:rsidRDefault="001D74C6" w:rsidP="001E3EAE">
      <w:pPr>
        <w:pStyle w:val="SingleTxtGA"/>
        <w:rPr>
          <w:rFonts w:hint="cs"/>
          <w:rtl/>
        </w:rPr>
      </w:pPr>
      <w:r w:rsidRPr="00EB464D">
        <w:rPr>
          <w:rFonts w:hint="cs"/>
          <w:rtl/>
        </w:rPr>
        <w:t>7-</w:t>
      </w:r>
      <w:r w:rsidR="001E3EAE">
        <w:rPr>
          <w:rFonts w:hint="cs"/>
          <w:rtl/>
        </w:rPr>
        <w:tab/>
      </w:r>
      <w:r w:rsidRPr="00EB464D">
        <w:rPr>
          <w:rFonts w:hint="cs"/>
          <w:rtl/>
        </w:rPr>
        <w:t>و</w:t>
      </w:r>
      <w:r w:rsidR="001E3EAE">
        <w:rPr>
          <w:rFonts w:hint="cs"/>
          <w:rtl/>
        </w:rPr>
        <w:t xml:space="preserve">قد </w:t>
      </w:r>
      <w:r w:rsidRPr="00EB464D">
        <w:rPr>
          <w:rFonts w:hint="cs"/>
          <w:rtl/>
        </w:rPr>
        <w:t xml:space="preserve">ارتفع مستوى مشاركة المرأة في عالم العمل. فوفقاً للدراسة الاستقصائية </w:t>
      </w:r>
      <w:r w:rsidR="001E3EAE">
        <w:rPr>
          <w:rFonts w:hint="cs"/>
          <w:rtl/>
        </w:rPr>
        <w:t xml:space="preserve">للأسر المعيشية </w:t>
      </w:r>
      <w:r w:rsidRPr="00EB464D">
        <w:rPr>
          <w:rFonts w:hint="cs"/>
          <w:rtl/>
        </w:rPr>
        <w:t xml:space="preserve">التي أُجريت في عام 2008، بلغت نسبة هذه المشاركة 48.3 في المائة مقارنةً بنسبة مشاركة الرجل </w:t>
      </w:r>
      <w:r w:rsidR="001E3EAE">
        <w:rPr>
          <w:rFonts w:hint="cs"/>
          <w:rtl/>
        </w:rPr>
        <w:t>البالغة</w:t>
      </w:r>
      <w:r w:rsidRPr="00EB464D">
        <w:rPr>
          <w:rFonts w:hint="cs"/>
          <w:rtl/>
        </w:rPr>
        <w:t xml:space="preserve"> 75.9 في المائة. وتتركز نسبة 71.7 في المائة من النساء </w:t>
      </w:r>
      <w:r w:rsidR="001E3EAE">
        <w:rPr>
          <w:rFonts w:hint="cs"/>
          <w:rtl/>
        </w:rPr>
        <w:t xml:space="preserve">العاملات </w:t>
      </w:r>
      <w:r w:rsidRPr="00EB464D">
        <w:rPr>
          <w:rFonts w:hint="cs"/>
          <w:rtl/>
        </w:rPr>
        <w:t xml:space="preserve">في قطاع الخدمات. وعلى الرغم من أن نسبة 52 في المائة من </w:t>
      </w:r>
      <w:r w:rsidR="001E3EAE">
        <w:rPr>
          <w:rFonts w:hint="cs"/>
          <w:rtl/>
        </w:rPr>
        <w:t xml:space="preserve">هؤلاء </w:t>
      </w:r>
      <w:r w:rsidRPr="00EB464D">
        <w:rPr>
          <w:rFonts w:hint="cs"/>
          <w:rtl/>
        </w:rPr>
        <w:t xml:space="preserve">النساء </w:t>
      </w:r>
      <w:r w:rsidR="001E3EAE">
        <w:rPr>
          <w:rFonts w:hint="cs"/>
          <w:rtl/>
        </w:rPr>
        <w:t xml:space="preserve">يحصلن علـى تغطية تأمينية فإن </w:t>
      </w:r>
      <w:r w:rsidRPr="00EB464D">
        <w:rPr>
          <w:rFonts w:hint="cs"/>
          <w:rtl/>
        </w:rPr>
        <w:t>ظروف عمل</w:t>
      </w:r>
      <w:r w:rsidR="001E3EAE">
        <w:rPr>
          <w:rFonts w:hint="cs"/>
          <w:rtl/>
        </w:rPr>
        <w:t>هن</w:t>
      </w:r>
      <w:r w:rsidRPr="00EB464D">
        <w:rPr>
          <w:rFonts w:hint="cs"/>
          <w:rtl/>
        </w:rPr>
        <w:t xml:space="preserve"> </w:t>
      </w:r>
      <w:r w:rsidR="001E3EAE">
        <w:rPr>
          <w:rFonts w:hint="cs"/>
          <w:rtl/>
        </w:rPr>
        <w:t xml:space="preserve">لم تتحسن، كما أن مشاركتهن </w:t>
      </w:r>
      <w:r w:rsidRPr="00EB464D">
        <w:rPr>
          <w:rFonts w:hint="cs"/>
          <w:rtl/>
        </w:rPr>
        <w:t xml:space="preserve">في شتى قطاعات </w:t>
      </w:r>
      <w:r w:rsidR="001E3EAE">
        <w:rPr>
          <w:rFonts w:hint="cs"/>
          <w:rtl/>
        </w:rPr>
        <w:t xml:space="preserve">أخرى لم تشهد سوى </w:t>
      </w:r>
      <w:r w:rsidRPr="00EB464D">
        <w:rPr>
          <w:rFonts w:hint="cs"/>
          <w:rtl/>
        </w:rPr>
        <w:t xml:space="preserve">زيادةً طفيفة، </w:t>
      </w:r>
      <w:r w:rsidR="001E3EAE">
        <w:rPr>
          <w:rFonts w:hint="cs"/>
          <w:rtl/>
        </w:rPr>
        <w:t xml:space="preserve">حيث تظل </w:t>
      </w:r>
      <w:r w:rsidRPr="00EB464D">
        <w:rPr>
          <w:rFonts w:hint="cs"/>
          <w:rtl/>
        </w:rPr>
        <w:t xml:space="preserve">الاتجاهات </w:t>
      </w:r>
      <w:r w:rsidR="001E3EAE">
        <w:rPr>
          <w:rFonts w:hint="cs"/>
          <w:rtl/>
        </w:rPr>
        <w:t xml:space="preserve">هي </w:t>
      </w:r>
      <w:r w:rsidRPr="00EB464D">
        <w:rPr>
          <w:rFonts w:hint="cs"/>
          <w:rtl/>
        </w:rPr>
        <w:t>ذاتها وتبقى الفجوات بين المرأة والرج</w:t>
      </w:r>
      <w:r w:rsidR="001E3EAE">
        <w:rPr>
          <w:rFonts w:hint="cs"/>
          <w:rtl/>
        </w:rPr>
        <w:t>ـ</w:t>
      </w:r>
      <w:r w:rsidRPr="00EB464D">
        <w:rPr>
          <w:rFonts w:hint="cs"/>
          <w:rtl/>
        </w:rPr>
        <w:t xml:space="preserve">ل قائمة. ولا تزال توجد قطاعات تنعدم فيها مشاركة المرأة، مثل </w:t>
      </w:r>
      <w:r w:rsidR="001E3EAE">
        <w:rPr>
          <w:rFonts w:hint="cs"/>
          <w:rtl/>
        </w:rPr>
        <w:t xml:space="preserve">قطاعي البناء </w:t>
      </w:r>
      <w:r w:rsidRPr="00EB464D">
        <w:rPr>
          <w:rFonts w:hint="cs"/>
          <w:rtl/>
        </w:rPr>
        <w:t>و</w:t>
      </w:r>
      <w:r w:rsidR="001E3EAE">
        <w:rPr>
          <w:rFonts w:hint="cs"/>
          <w:rtl/>
        </w:rPr>
        <w:t xml:space="preserve">خدمات </w:t>
      </w:r>
      <w:r w:rsidRPr="00EB464D">
        <w:rPr>
          <w:rFonts w:hint="cs"/>
          <w:rtl/>
        </w:rPr>
        <w:t>الأمن الخاص</w:t>
      </w:r>
      <w:r w:rsidR="001E3EAE">
        <w:rPr>
          <w:rFonts w:hint="cs"/>
          <w:rtl/>
        </w:rPr>
        <w:t>ة</w:t>
      </w:r>
      <w:r w:rsidRPr="00EB464D">
        <w:rPr>
          <w:rFonts w:hint="cs"/>
          <w:rtl/>
        </w:rPr>
        <w:t>.</w:t>
      </w:r>
    </w:p>
    <w:p w:rsidR="001D74C6" w:rsidRPr="00EB464D" w:rsidRDefault="001D74C6" w:rsidP="00BF3C44">
      <w:pPr>
        <w:pStyle w:val="SingleTxtGA"/>
        <w:rPr>
          <w:rFonts w:hint="cs"/>
          <w:rtl/>
        </w:rPr>
      </w:pPr>
      <w:r w:rsidRPr="00EB464D">
        <w:rPr>
          <w:rFonts w:hint="cs"/>
          <w:rtl/>
        </w:rPr>
        <w:t>8-</w:t>
      </w:r>
      <w:r w:rsidR="001E3EAE">
        <w:rPr>
          <w:rFonts w:hint="cs"/>
          <w:rtl/>
        </w:rPr>
        <w:tab/>
      </w:r>
      <w:r w:rsidRPr="00EB464D">
        <w:rPr>
          <w:rFonts w:hint="cs"/>
          <w:rtl/>
        </w:rPr>
        <w:t>وانخفضت معدلات البطالة في البلد، على الرغم من أنها ت</w:t>
      </w:r>
      <w:r w:rsidR="001E3EAE">
        <w:rPr>
          <w:rFonts w:hint="cs"/>
          <w:rtl/>
        </w:rPr>
        <w:t xml:space="preserve">ظل أعلى في صفوف </w:t>
      </w:r>
      <w:r w:rsidRPr="00EB464D">
        <w:rPr>
          <w:rFonts w:hint="cs"/>
          <w:rtl/>
        </w:rPr>
        <w:t>النساء. ويبي</w:t>
      </w:r>
      <w:r w:rsidR="001E3EAE">
        <w:rPr>
          <w:rFonts w:hint="cs"/>
          <w:rtl/>
        </w:rPr>
        <w:t>ّ</w:t>
      </w:r>
      <w:r w:rsidRPr="00EB464D">
        <w:rPr>
          <w:rFonts w:hint="cs"/>
          <w:rtl/>
        </w:rPr>
        <w:t>ن تحليل معدل البطالة المكشوفة بحسب نوع الجنس أن نسبة النساء تفوق نسبة الرجال</w:t>
      </w:r>
      <w:r w:rsidR="001E3EAE">
        <w:rPr>
          <w:rFonts w:hint="cs"/>
          <w:rtl/>
        </w:rPr>
        <w:t>:</w:t>
      </w:r>
      <w:r w:rsidRPr="00EB464D">
        <w:rPr>
          <w:rFonts w:hint="cs"/>
          <w:rtl/>
        </w:rPr>
        <w:t xml:space="preserve"> 7.3 في المائة </w:t>
      </w:r>
      <w:r w:rsidR="001E3EAE">
        <w:rPr>
          <w:rFonts w:hint="cs"/>
          <w:rtl/>
        </w:rPr>
        <w:t xml:space="preserve">مقابل </w:t>
      </w:r>
      <w:r w:rsidRPr="00EB464D">
        <w:rPr>
          <w:rFonts w:hint="cs"/>
          <w:rtl/>
        </w:rPr>
        <w:t>4.7 في المائة. وتمس البطالة المكشوفة بدرجةٍ أكبر فئة الشباب من السكان (15-24 عاماً)، ولا</w:t>
      </w:r>
      <w:r w:rsidR="001E3EAE">
        <w:rPr>
          <w:rFonts w:hint="cs"/>
          <w:rtl/>
        </w:rPr>
        <w:t xml:space="preserve"> </w:t>
      </w:r>
      <w:r w:rsidRPr="00EB464D">
        <w:rPr>
          <w:rFonts w:hint="cs"/>
          <w:rtl/>
        </w:rPr>
        <w:t xml:space="preserve">سيما النساء. فنسبة الشباب </w:t>
      </w:r>
      <w:r w:rsidR="001E3EAE">
        <w:rPr>
          <w:rFonts w:hint="cs"/>
          <w:rtl/>
        </w:rPr>
        <w:t xml:space="preserve">الذين </w:t>
      </w:r>
      <w:r w:rsidRPr="00EB464D">
        <w:rPr>
          <w:rFonts w:hint="cs"/>
          <w:rtl/>
        </w:rPr>
        <w:t xml:space="preserve">يبحثون عن </w:t>
      </w:r>
      <w:r w:rsidR="001E3EAE">
        <w:rPr>
          <w:rFonts w:hint="cs"/>
          <w:rtl/>
        </w:rPr>
        <w:t>عمل تبلغ 8.9 في المائة بينما تبلغ نسبة الشابات 16.6 في المائة.</w:t>
      </w:r>
      <w:r w:rsidRPr="00EB464D">
        <w:rPr>
          <w:rFonts w:hint="cs"/>
          <w:rtl/>
        </w:rPr>
        <w:t xml:space="preserve"> </w:t>
      </w:r>
      <w:r w:rsidR="001E3EAE">
        <w:rPr>
          <w:rFonts w:hint="cs"/>
          <w:rtl/>
        </w:rPr>
        <w:t>و</w:t>
      </w:r>
      <w:r w:rsidRPr="00EB464D">
        <w:rPr>
          <w:rFonts w:hint="cs"/>
          <w:rtl/>
        </w:rPr>
        <w:t xml:space="preserve">معدلات العمالة </w:t>
      </w:r>
      <w:r w:rsidR="001E3EAE">
        <w:rPr>
          <w:rFonts w:hint="cs"/>
          <w:rtl/>
        </w:rPr>
        <w:t xml:space="preserve">الناقصة في صفوف </w:t>
      </w:r>
      <w:r w:rsidRPr="00EB464D">
        <w:rPr>
          <w:rFonts w:hint="cs"/>
          <w:rtl/>
        </w:rPr>
        <w:t xml:space="preserve">النساء </w:t>
      </w:r>
      <w:r w:rsidR="001E3EAE">
        <w:rPr>
          <w:rFonts w:hint="cs"/>
          <w:rtl/>
        </w:rPr>
        <w:t xml:space="preserve">تفوق </w:t>
      </w:r>
      <w:r w:rsidRPr="00EB464D">
        <w:rPr>
          <w:rFonts w:hint="cs"/>
          <w:rtl/>
        </w:rPr>
        <w:t>دوماً م</w:t>
      </w:r>
      <w:r w:rsidR="001E3EAE">
        <w:rPr>
          <w:rFonts w:hint="cs"/>
          <w:rtl/>
        </w:rPr>
        <w:t xml:space="preserve">ثيلاتها في صفوف </w:t>
      </w:r>
      <w:r w:rsidRPr="00EB464D">
        <w:rPr>
          <w:rFonts w:hint="cs"/>
          <w:rtl/>
        </w:rPr>
        <w:t>الرجال</w:t>
      </w:r>
      <w:r w:rsidR="001E3EAE">
        <w:rPr>
          <w:rFonts w:hint="cs"/>
          <w:rtl/>
        </w:rPr>
        <w:t>:</w:t>
      </w:r>
      <w:r w:rsidRPr="00EB464D">
        <w:rPr>
          <w:rFonts w:hint="cs"/>
          <w:rtl/>
        </w:rPr>
        <w:t xml:space="preserve"> 26.4 في المائة </w:t>
      </w:r>
      <w:r w:rsidR="001E3EAE">
        <w:rPr>
          <w:rFonts w:hint="cs"/>
          <w:rtl/>
        </w:rPr>
        <w:t xml:space="preserve">مقابل </w:t>
      </w:r>
      <w:r w:rsidRPr="00EB464D">
        <w:rPr>
          <w:rFonts w:hint="cs"/>
          <w:rtl/>
        </w:rPr>
        <w:t>21.7 في المائة. ووفقاً للإحصائيات، كي تتمكن المرأة في باراغواي من الحصول على وظيفة</w:t>
      </w:r>
      <w:r w:rsidR="001E3EAE">
        <w:rPr>
          <w:rFonts w:hint="cs"/>
          <w:rtl/>
        </w:rPr>
        <w:t>،</w:t>
      </w:r>
      <w:r w:rsidRPr="00EB464D">
        <w:rPr>
          <w:rFonts w:hint="cs"/>
          <w:rtl/>
        </w:rPr>
        <w:t xml:space="preserve"> ينبغي أن تكون دون الثلاثين من العمر ولديها أولاد</w:t>
      </w:r>
      <w:r w:rsidR="001E3EAE">
        <w:rPr>
          <w:rFonts w:hint="cs"/>
          <w:rtl/>
        </w:rPr>
        <w:t xml:space="preserve">. لكن </w:t>
      </w:r>
      <w:r w:rsidRPr="00EB464D">
        <w:rPr>
          <w:rFonts w:hint="cs"/>
          <w:rtl/>
        </w:rPr>
        <w:t xml:space="preserve">تكفّلها برعاية </w:t>
      </w:r>
      <w:r w:rsidR="001E3EAE">
        <w:rPr>
          <w:rFonts w:hint="cs"/>
          <w:rtl/>
        </w:rPr>
        <w:t>غيرها ي</w:t>
      </w:r>
      <w:r w:rsidRPr="00EB464D">
        <w:rPr>
          <w:rFonts w:hint="cs"/>
          <w:rtl/>
        </w:rPr>
        <w:t>شكل عائقاً في هذا السياق. وقد كان العمل المنزلي المدفوع الأجر موضوع نقاشات عديدة في إطار قانوني غير ملائم لتحقيق مساواة موضوعية بين الجنسين. وفي عام 2009، وسّع معهد خدمات الضمان الاجتماعي نطاق تغطية التأمين الصحي ليشمل العاملين في قطاع العمل المنزلي. وفي الفترة من أيلول/سبتمبر 2009 (شهر بدء نفاذ القرار) إلى شباط/فبراير 2010</w:t>
      </w:r>
      <w:r w:rsidR="001E3EAE">
        <w:rPr>
          <w:rFonts w:hint="cs"/>
          <w:rtl/>
        </w:rPr>
        <w:t>،</w:t>
      </w:r>
      <w:r w:rsidRPr="00EB464D">
        <w:rPr>
          <w:rFonts w:hint="cs"/>
          <w:rtl/>
        </w:rPr>
        <w:t xml:space="preserve"> </w:t>
      </w:r>
      <w:r w:rsidR="001E3EAE">
        <w:rPr>
          <w:rFonts w:hint="cs"/>
          <w:rtl/>
        </w:rPr>
        <w:t>بلغ</w:t>
      </w:r>
      <w:r w:rsidRPr="00EB464D">
        <w:rPr>
          <w:rFonts w:hint="cs"/>
          <w:rtl/>
        </w:rPr>
        <w:t xml:space="preserve"> عدد النساء الجديدات المؤمّّن عليهن 500 </w:t>
      </w:r>
      <w:r w:rsidR="00F47E1C" w:rsidRPr="00EB464D">
        <w:rPr>
          <w:rFonts w:hint="cs"/>
          <w:rtl/>
        </w:rPr>
        <w:t>2</w:t>
      </w:r>
      <w:r w:rsidR="00F47E1C">
        <w:rPr>
          <w:rFonts w:hint="cs"/>
          <w:rtl/>
        </w:rPr>
        <w:t xml:space="preserve"> </w:t>
      </w:r>
      <w:r w:rsidRPr="00EB464D">
        <w:rPr>
          <w:rFonts w:hint="cs"/>
          <w:rtl/>
        </w:rPr>
        <w:t xml:space="preserve">امرأة. ومن المقدّر في عام 2010 أن يتسع نطاق التغطية </w:t>
      </w:r>
      <w:r w:rsidR="00F47E1C">
        <w:rPr>
          <w:rFonts w:hint="cs"/>
          <w:rtl/>
        </w:rPr>
        <w:t xml:space="preserve">التأمينية </w:t>
      </w:r>
      <w:r w:rsidRPr="00EB464D">
        <w:rPr>
          <w:rFonts w:hint="cs"/>
          <w:rtl/>
        </w:rPr>
        <w:t xml:space="preserve">ليشمل </w:t>
      </w:r>
      <w:r w:rsidR="00F47E1C">
        <w:rPr>
          <w:rFonts w:hint="cs"/>
          <w:rtl/>
        </w:rPr>
        <w:t>000 3</w:t>
      </w:r>
      <w:r w:rsidRPr="00EB464D">
        <w:rPr>
          <w:rFonts w:hint="cs"/>
          <w:rtl/>
        </w:rPr>
        <w:t xml:space="preserve">0 شخص، معظمهم من النساء. </w:t>
      </w:r>
      <w:r w:rsidR="00F47E1C">
        <w:rPr>
          <w:rFonts w:hint="cs"/>
          <w:rtl/>
        </w:rPr>
        <w:t>وفي</w:t>
      </w:r>
      <w:r w:rsidRPr="00EB464D">
        <w:rPr>
          <w:rFonts w:hint="cs"/>
          <w:rtl/>
        </w:rPr>
        <w:t xml:space="preserve">ما </w:t>
      </w:r>
      <w:r w:rsidR="00F47E1C">
        <w:rPr>
          <w:rFonts w:hint="cs"/>
          <w:rtl/>
        </w:rPr>
        <w:t>يتعلق ب</w:t>
      </w:r>
      <w:r w:rsidRPr="00EB464D">
        <w:rPr>
          <w:rFonts w:hint="cs"/>
          <w:rtl/>
        </w:rPr>
        <w:t>الهجرة، ف</w:t>
      </w:r>
      <w:r w:rsidR="00F47E1C">
        <w:rPr>
          <w:rFonts w:hint="cs"/>
          <w:rtl/>
        </w:rPr>
        <w:t xml:space="preserve">هي </w:t>
      </w:r>
      <w:r w:rsidRPr="00EB464D">
        <w:rPr>
          <w:rFonts w:hint="cs"/>
          <w:rtl/>
        </w:rPr>
        <w:t>تحدث بصورة رئيسية لأسباب تتعلق بال</w:t>
      </w:r>
      <w:r w:rsidR="00F47E1C">
        <w:rPr>
          <w:rFonts w:hint="cs"/>
          <w:rtl/>
        </w:rPr>
        <w:t>بحث عن ال</w:t>
      </w:r>
      <w:r w:rsidRPr="00EB464D">
        <w:rPr>
          <w:rFonts w:hint="cs"/>
          <w:rtl/>
        </w:rPr>
        <w:t>عمل وت</w:t>
      </w:r>
      <w:r w:rsidR="00F47E1C">
        <w:rPr>
          <w:rFonts w:hint="cs"/>
          <w:rtl/>
        </w:rPr>
        <w:t xml:space="preserve">تركز أكبر أعداد المهاجرين في </w:t>
      </w:r>
      <w:r w:rsidRPr="00EB464D">
        <w:rPr>
          <w:rFonts w:hint="cs"/>
          <w:rtl/>
        </w:rPr>
        <w:t xml:space="preserve">المقاطعات الأكثر </w:t>
      </w:r>
      <w:r w:rsidR="00F47E1C">
        <w:rPr>
          <w:rFonts w:hint="cs"/>
          <w:rtl/>
        </w:rPr>
        <w:t>تحضراً.</w:t>
      </w:r>
      <w:r w:rsidRPr="00EB464D">
        <w:rPr>
          <w:rFonts w:hint="cs"/>
          <w:rtl/>
        </w:rPr>
        <w:t xml:space="preserve"> </w:t>
      </w:r>
    </w:p>
    <w:p w:rsidR="001D74C6" w:rsidRPr="00EB464D" w:rsidRDefault="001D74C6" w:rsidP="00F47E1C">
      <w:pPr>
        <w:pStyle w:val="SingleTxtGA"/>
        <w:rPr>
          <w:rFonts w:hint="cs"/>
          <w:rtl/>
        </w:rPr>
      </w:pPr>
      <w:r w:rsidRPr="00EB464D">
        <w:rPr>
          <w:rFonts w:hint="cs"/>
          <w:rtl/>
        </w:rPr>
        <w:t>9-</w:t>
      </w:r>
      <w:r w:rsidR="00F47E1C">
        <w:rPr>
          <w:rFonts w:hint="cs"/>
          <w:rtl/>
        </w:rPr>
        <w:tab/>
      </w:r>
      <w:r w:rsidRPr="00EB464D">
        <w:rPr>
          <w:rFonts w:hint="cs"/>
          <w:rtl/>
        </w:rPr>
        <w:t xml:space="preserve">وتشير بيانات </w:t>
      </w:r>
      <w:r w:rsidR="00F47E1C">
        <w:rPr>
          <w:rFonts w:hint="cs"/>
          <w:rtl/>
        </w:rPr>
        <w:t xml:space="preserve">حديثة </w:t>
      </w:r>
      <w:r w:rsidRPr="00EB464D">
        <w:rPr>
          <w:rFonts w:hint="cs"/>
          <w:rtl/>
        </w:rPr>
        <w:t>صادرة عن الإدارة العامة للدراسات الاستق</w:t>
      </w:r>
      <w:r w:rsidR="004F615C">
        <w:rPr>
          <w:rFonts w:hint="cs"/>
          <w:rtl/>
        </w:rPr>
        <w:t>صائية والإحصاء وتعداد السكان في</w:t>
      </w:r>
      <w:r w:rsidRPr="00EB464D">
        <w:rPr>
          <w:rFonts w:hint="cs"/>
          <w:rtl/>
        </w:rPr>
        <w:t xml:space="preserve">ما يتعلق بقياس نسبة الفقر إلى أن هذه النسبة </w:t>
      </w:r>
      <w:r w:rsidR="00F47E1C">
        <w:rPr>
          <w:rFonts w:hint="cs"/>
          <w:rtl/>
        </w:rPr>
        <w:t>و</w:t>
      </w:r>
      <w:r w:rsidRPr="00EB464D">
        <w:rPr>
          <w:rFonts w:hint="cs"/>
          <w:rtl/>
        </w:rPr>
        <w:t>صل</w:t>
      </w:r>
      <w:r w:rsidR="00F47E1C">
        <w:rPr>
          <w:rFonts w:hint="cs"/>
          <w:rtl/>
        </w:rPr>
        <w:t>ت</w:t>
      </w:r>
      <w:r w:rsidRPr="00EB464D">
        <w:rPr>
          <w:rFonts w:hint="cs"/>
          <w:rtl/>
        </w:rPr>
        <w:t xml:space="preserve"> في عام 2005 إلى 41.3 في المائة، </w:t>
      </w:r>
      <w:r w:rsidR="00F47E1C">
        <w:rPr>
          <w:rFonts w:hint="cs"/>
          <w:rtl/>
        </w:rPr>
        <w:t>و</w:t>
      </w:r>
      <w:r w:rsidRPr="00EB464D">
        <w:rPr>
          <w:rFonts w:hint="cs"/>
          <w:rtl/>
        </w:rPr>
        <w:t>بلغت 37.9 في المائة</w:t>
      </w:r>
      <w:r w:rsidR="00F47E1C">
        <w:rPr>
          <w:rFonts w:hint="cs"/>
          <w:rtl/>
        </w:rPr>
        <w:t xml:space="preserve"> في عام 2008</w:t>
      </w:r>
      <w:r w:rsidRPr="00EB464D">
        <w:rPr>
          <w:rFonts w:hint="cs"/>
          <w:rtl/>
        </w:rPr>
        <w:t>. وتعيش نسبة 50 في المائة من النساء في حالة فقر</w:t>
      </w:r>
      <w:r w:rsidR="00F47E1C">
        <w:rPr>
          <w:rFonts w:hint="cs"/>
          <w:rtl/>
        </w:rPr>
        <w:t xml:space="preserve"> منهن</w:t>
      </w:r>
      <w:r w:rsidRPr="00EB464D">
        <w:rPr>
          <w:rFonts w:hint="cs"/>
          <w:rtl/>
        </w:rPr>
        <w:t xml:space="preserve">، 19.6 في المائة </w:t>
      </w:r>
      <w:proofErr w:type="spellStart"/>
      <w:r w:rsidR="00F47E1C">
        <w:rPr>
          <w:rFonts w:hint="cs"/>
          <w:rtl/>
        </w:rPr>
        <w:t>يعانين</w:t>
      </w:r>
      <w:proofErr w:type="spellEnd"/>
      <w:r w:rsidR="00F47E1C">
        <w:rPr>
          <w:rFonts w:hint="cs"/>
          <w:rtl/>
        </w:rPr>
        <w:t xml:space="preserve"> من </w:t>
      </w:r>
      <w:r w:rsidRPr="00EB464D">
        <w:rPr>
          <w:rFonts w:hint="cs"/>
          <w:rtl/>
        </w:rPr>
        <w:t xml:space="preserve">فقر مدقع ومعظمهن ربّات أسر ريفيات لديهن </w:t>
      </w:r>
      <w:r w:rsidR="00F47E1C">
        <w:rPr>
          <w:rFonts w:hint="cs"/>
          <w:rtl/>
        </w:rPr>
        <w:t>عدد كبير من الأطفال</w:t>
      </w:r>
      <w:r w:rsidRPr="00EB464D">
        <w:rPr>
          <w:rFonts w:hint="cs"/>
          <w:rtl/>
        </w:rPr>
        <w:t>.</w:t>
      </w:r>
    </w:p>
    <w:p w:rsidR="001D74C6" w:rsidRPr="00EB464D" w:rsidRDefault="001D74C6" w:rsidP="00F47E1C">
      <w:pPr>
        <w:pStyle w:val="SingleTxtGA"/>
        <w:rPr>
          <w:rFonts w:hint="cs"/>
          <w:rtl/>
        </w:rPr>
      </w:pPr>
      <w:r w:rsidRPr="00EB464D">
        <w:rPr>
          <w:rFonts w:hint="cs"/>
          <w:rtl/>
        </w:rPr>
        <w:t>10-</w:t>
      </w:r>
      <w:r w:rsidR="00F47E1C">
        <w:rPr>
          <w:rFonts w:hint="cs"/>
          <w:rtl/>
        </w:rPr>
        <w:tab/>
      </w:r>
      <w:r w:rsidRPr="00EB464D">
        <w:rPr>
          <w:rFonts w:hint="cs"/>
          <w:rtl/>
        </w:rPr>
        <w:t xml:space="preserve">وتعكس مشاركة المرأة في الحياة العامة مظاهر تقدم، بينما لا يزال مستوى مشاركتها في الحياة السياسية عند أدنى </w:t>
      </w:r>
      <w:r w:rsidR="00F47E1C">
        <w:rPr>
          <w:rFonts w:hint="cs"/>
          <w:rtl/>
        </w:rPr>
        <w:t>حدّ،</w:t>
      </w:r>
      <w:r w:rsidRPr="00EB464D">
        <w:rPr>
          <w:rFonts w:hint="cs"/>
          <w:rtl/>
        </w:rPr>
        <w:t xml:space="preserve"> وكل ما بُذل من جهود في هذا الصدد لم يكن كافياً. وتبلغ نسبة تمثيل المرأة في البرلمان 14 في المائة على الصعيد الوطني ولا </w:t>
      </w:r>
      <w:r w:rsidR="00F47E1C">
        <w:rPr>
          <w:rFonts w:hint="cs"/>
          <w:rtl/>
        </w:rPr>
        <w:t>ي</w:t>
      </w:r>
      <w:r w:rsidRPr="00EB464D">
        <w:rPr>
          <w:rFonts w:hint="cs"/>
          <w:rtl/>
        </w:rPr>
        <w:t xml:space="preserve">صل </w:t>
      </w:r>
      <w:r w:rsidR="00F47E1C">
        <w:rPr>
          <w:rFonts w:hint="cs"/>
          <w:rtl/>
        </w:rPr>
        <w:t xml:space="preserve">تمثيلهن في مجالس المقاطعات </w:t>
      </w:r>
      <w:r w:rsidRPr="00EB464D">
        <w:rPr>
          <w:rFonts w:hint="cs"/>
          <w:rtl/>
        </w:rPr>
        <w:t>إلى</w:t>
      </w:r>
      <w:r w:rsidR="00F47E1C">
        <w:rPr>
          <w:rFonts w:hint="cs"/>
          <w:rtl/>
        </w:rPr>
        <w:t xml:space="preserve"> نسبة</w:t>
      </w:r>
      <w:r w:rsidRPr="00EB464D">
        <w:rPr>
          <w:rFonts w:hint="cs"/>
          <w:rtl/>
        </w:rPr>
        <w:t xml:space="preserve"> </w:t>
      </w:r>
      <w:r w:rsidR="00F47E1C">
        <w:rPr>
          <w:rFonts w:hint="cs"/>
          <w:rtl/>
        </w:rPr>
        <w:t xml:space="preserve">العشرين </w:t>
      </w:r>
      <w:r w:rsidRPr="00EB464D">
        <w:rPr>
          <w:rFonts w:hint="cs"/>
          <w:rtl/>
        </w:rPr>
        <w:t xml:space="preserve">في المائة </w:t>
      </w:r>
      <w:r w:rsidR="00F47E1C">
        <w:rPr>
          <w:rFonts w:hint="cs"/>
          <w:rtl/>
        </w:rPr>
        <w:t xml:space="preserve">المنصوص عليها </w:t>
      </w:r>
      <w:r w:rsidRPr="00EB464D">
        <w:rPr>
          <w:rFonts w:hint="cs"/>
          <w:rtl/>
        </w:rPr>
        <w:t>في قانون الانتخابات. و</w:t>
      </w:r>
      <w:r w:rsidR="00F47E1C">
        <w:rPr>
          <w:rFonts w:hint="cs"/>
          <w:rtl/>
        </w:rPr>
        <w:t>قد</w:t>
      </w:r>
      <w:r w:rsidRPr="00EB464D">
        <w:rPr>
          <w:rFonts w:hint="cs"/>
          <w:rtl/>
        </w:rPr>
        <w:t xml:space="preserve"> </w:t>
      </w:r>
      <w:r w:rsidR="00F47E1C">
        <w:rPr>
          <w:rFonts w:hint="cs"/>
          <w:rtl/>
        </w:rPr>
        <w:t xml:space="preserve">أصبحت </w:t>
      </w:r>
      <w:r w:rsidRPr="00EB464D">
        <w:rPr>
          <w:rFonts w:hint="cs"/>
          <w:rtl/>
        </w:rPr>
        <w:t>النساء في المناطق الداخلية من البلد</w:t>
      </w:r>
      <w:r w:rsidR="00F47E1C">
        <w:rPr>
          <w:rFonts w:hint="cs"/>
          <w:rtl/>
        </w:rPr>
        <w:t>،</w:t>
      </w:r>
      <w:r w:rsidRPr="00EB464D">
        <w:rPr>
          <w:rFonts w:hint="cs"/>
          <w:rtl/>
        </w:rPr>
        <w:t xml:space="preserve"> </w:t>
      </w:r>
      <w:r w:rsidR="00F47E1C">
        <w:rPr>
          <w:rFonts w:hint="cs"/>
          <w:rtl/>
        </w:rPr>
        <w:t>والنساء الريفيات، وال</w:t>
      </w:r>
      <w:r w:rsidRPr="00EB464D">
        <w:rPr>
          <w:rFonts w:hint="cs"/>
          <w:rtl/>
        </w:rPr>
        <w:t xml:space="preserve">نساء </w:t>
      </w:r>
      <w:r w:rsidR="00F47E1C">
        <w:rPr>
          <w:rFonts w:hint="cs"/>
          <w:rtl/>
        </w:rPr>
        <w:t xml:space="preserve">من السكان الأصليين، والشابات ونساء المناطق الحضرية، أكثر تنظيماً بكثير </w:t>
      </w:r>
      <w:r w:rsidRPr="00EB464D">
        <w:rPr>
          <w:rFonts w:hint="cs"/>
          <w:rtl/>
        </w:rPr>
        <w:t xml:space="preserve">ويشاركن مشاركةً فعالة في الأنشطة العامة، ما يسمح لهن بإدراج مصالحهن في برامج </w:t>
      </w:r>
      <w:r w:rsidR="00F47E1C">
        <w:rPr>
          <w:rFonts w:hint="cs"/>
          <w:rtl/>
        </w:rPr>
        <w:t>ال</w:t>
      </w:r>
      <w:r w:rsidRPr="00EB464D">
        <w:rPr>
          <w:rFonts w:hint="cs"/>
          <w:rtl/>
        </w:rPr>
        <w:t>عمل.</w:t>
      </w:r>
    </w:p>
    <w:p w:rsidR="001D74C6" w:rsidRPr="00EB464D" w:rsidRDefault="001D74C6" w:rsidP="00BF3C44">
      <w:pPr>
        <w:pStyle w:val="SingleTxtGA"/>
        <w:rPr>
          <w:rFonts w:hint="cs"/>
          <w:rtl/>
        </w:rPr>
      </w:pPr>
      <w:r w:rsidRPr="00EB464D">
        <w:rPr>
          <w:rFonts w:hint="cs"/>
          <w:rtl/>
        </w:rPr>
        <w:t>11-</w:t>
      </w:r>
      <w:r w:rsidR="00F47E1C">
        <w:rPr>
          <w:rFonts w:hint="cs"/>
          <w:rtl/>
        </w:rPr>
        <w:tab/>
      </w:r>
      <w:r w:rsidRPr="00EB464D">
        <w:rPr>
          <w:rFonts w:hint="cs"/>
          <w:rtl/>
        </w:rPr>
        <w:t xml:space="preserve">وفي هذا السياق، يجب أن يُؤخذ في الحسبان أن الفترة التي يشملها التقرير </w:t>
      </w:r>
      <w:r w:rsidR="00F47E1C">
        <w:rPr>
          <w:rFonts w:hint="cs"/>
          <w:rtl/>
        </w:rPr>
        <w:t>قد شهد</w:t>
      </w:r>
      <w:r w:rsidR="00BF3C44">
        <w:rPr>
          <w:rFonts w:hint="cs"/>
          <w:rtl/>
        </w:rPr>
        <w:t>ت</w:t>
      </w:r>
      <w:r w:rsidR="00F47E1C">
        <w:rPr>
          <w:rFonts w:hint="cs"/>
          <w:rtl/>
        </w:rPr>
        <w:t xml:space="preserve"> </w:t>
      </w:r>
      <w:r w:rsidRPr="00EB464D">
        <w:rPr>
          <w:rFonts w:hint="cs"/>
          <w:rtl/>
        </w:rPr>
        <w:t xml:space="preserve">تغيراً بالغ الأهمية في تاريخ باراغواي السياسي؛ فقد أسفرت الانتخابات الأخيرة </w:t>
      </w:r>
      <w:r w:rsidR="00F47E1C">
        <w:rPr>
          <w:rFonts w:hint="cs"/>
          <w:rtl/>
        </w:rPr>
        <w:t xml:space="preserve">التي جرت في </w:t>
      </w:r>
      <w:r w:rsidRPr="00EB464D">
        <w:rPr>
          <w:rFonts w:hint="cs"/>
          <w:rtl/>
        </w:rPr>
        <w:t xml:space="preserve">عام 2008 عن سقوط الحزب </w:t>
      </w:r>
      <w:r w:rsidR="00F47E1C">
        <w:rPr>
          <w:rFonts w:hint="cs"/>
          <w:rtl/>
        </w:rPr>
        <w:t xml:space="preserve">الحاكم </w:t>
      </w:r>
      <w:r w:rsidRPr="00EB464D">
        <w:rPr>
          <w:rFonts w:hint="cs"/>
          <w:rtl/>
        </w:rPr>
        <w:t xml:space="preserve">الذي </w:t>
      </w:r>
      <w:r w:rsidR="00F47E1C">
        <w:rPr>
          <w:rFonts w:hint="cs"/>
          <w:rtl/>
        </w:rPr>
        <w:t>يتولى مقاليد السلطة لفترات ممتدة</w:t>
      </w:r>
      <w:r w:rsidRPr="00EB464D">
        <w:rPr>
          <w:rFonts w:hint="cs"/>
          <w:rtl/>
        </w:rPr>
        <w:t>، ومن ثمَّ فقد</w:t>
      </w:r>
      <w:r w:rsidR="004F615C">
        <w:rPr>
          <w:rFonts w:hint="cs"/>
          <w:rtl/>
        </w:rPr>
        <w:t xml:space="preserve"> تعزَّزت العملية الديمقراطية في</w:t>
      </w:r>
      <w:r w:rsidRPr="00EB464D">
        <w:rPr>
          <w:rFonts w:hint="cs"/>
          <w:rtl/>
        </w:rPr>
        <w:t xml:space="preserve">ما يتعلق </w:t>
      </w:r>
      <w:r w:rsidR="00F47E1C">
        <w:rPr>
          <w:rFonts w:hint="cs"/>
          <w:rtl/>
        </w:rPr>
        <w:t xml:space="preserve">بتداول </w:t>
      </w:r>
      <w:r w:rsidRPr="00EB464D">
        <w:rPr>
          <w:rFonts w:hint="cs"/>
          <w:rtl/>
        </w:rPr>
        <w:t>السلطة. وهذ</w:t>
      </w:r>
      <w:r w:rsidR="00F47E1C">
        <w:rPr>
          <w:rFonts w:hint="cs"/>
          <w:rtl/>
        </w:rPr>
        <w:t xml:space="preserve">ا الوضع يهيئ </w:t>
      </w:r>
      <w:r w:rsidR="00BF3C44">
        <w:rPr>
          <w:rFonts w:hint="cs"/>
          <w:rtl/>
        </w:rPr>
        <w:t>ا</w:t>
      </w:r>
      <w:r w:rsidR="00F47E1C">
        <w:rPr>
          <w:rFonts w:hint="cs"/>
          <w:rtl/>
        </w:rPr>
        <w:t>لبلد للأخذ بنهج جديد</w:t>
      </w:r>
      <w:r w:rsidRPr="00EB464D">
        <w:rPr>
          <w:rFonts w:hint="cs"/>
          <w:rtl/>
        </w:rPr>
        <w:t xml:space="preserve"> قائم على </w:t>
      </w:r>
      <w:r w:rsidR="00F47E1C">
        <w:rPr>
          <w:rFonts w:hint="cs"/>
          <w:rtl/>
        </w:rPr>
        <w:t xml:space="preserve">الحقوق، ويمثل خروجاً عما كان </w:t>
      </w:r>
      <w:r w:rsidRPr="00EB464D">
        <w:rPr>
          <w:rFonts w:hint="cs"/>
          <w:rtl/>
        </w:rPr>
        <w:t xml:space="preserve">سائداً من </w:t>
      </w:r>
      <w:r w:rsidR="00F47E1C">
        <w:rPr>
          <w:rFonts w:hint="cs"/>
          <w:rtl/>
        </w:rPr>
        <w:t xml:space="preserve">أنماط </w:t>
      </w:r>
      <w:r w:rsidR="004F615C">
        <w:rPr>
          <w:rFonts w:hint="cs"/>
          <w:rtl/>
        </w:rPr>
        <w:t>في</w:t>
      </w:r>
      <w:r w:rsidRPr="00EB464D">
        <w:rPr>
          <w:rFonts w:hint="cs"/>
          <w:rtl/>
        </w:rPr>
        <w:t xml:space="preserve">ما يتعلق بعمل المؤسسات والحركات الاجتماعية. ويشير هذا التقرير إلى فترة الحكم السابق </w:t>
      </w:r>
      <w:r w:rsidR="00F47E1C">
        <w:rPr>
          <w:rFonts w:hint="cs"/>
          <w:rtl/>
        </w:rPr>
        <w:t xml:space="preserve">فيما يتعلق بما حدث بين </w:t>
      </w:r>
      <w:r w:rsidRPr="00EB464D">
        <w:rPr>
          <w:rFonts w:hint="cs"/>
          <w:rtl/>
        </w:rPr>
        <w:t xml:space="preserve">عام 2005 </w:t>
      </w:r>
      <w:r w:rsidR="00F47E1C">
        <w:rPr>
          <w:rFonts w:hint="cs"/>
          <w:rtl/>
        </w:rPr>
        <w:t>و</w:t>
      </w:r>
      <w:r w:rsidRPr="00EB464D">
        <w:rPr>
          <w:rFonts w:hint="cs"/>
          <w:rtl/>
        </w:rPr>
        <w:t>عام 2008 و</w:t>
      </w:r>
      <w:r w:rsidR="00F47E1C">
        <w:rPr>
          <w:rFonts w:hint="cs"/>
          <w:rtl/>
        </w:rPr>
        <w:t xml:space="preserve">إلى فترة الحكم الحالي فيما يتعلق بما حدث منذ </w:t>
      </w:r>
      <w:r w:rsidRPr="00EB464D">
        <w:rPr>
          <w:rFonts w:hint="cs"/>
          <w:rtl/>
        </w:rPr>
        <w:t>15 آب/أغسطس 2008</w:t>
      </w:r>
      <w:r w:rsidR="00F47E1C">
        <w:rPr>
          <w:rFonts w:hint="cs"/>
          <w:rtl/>
        </w:rPr>
        <w:t>.</w:t>
      </w:r>
      <w:r w:rsidRPr="00EB464D">
        <w:rPr>
          <w:rFonts w:hint="cs"/>
          <w:rtl/>
        </w:rPr>
        <w:t xml:space="preserve"> </w:t>
      </w:r>
    </w:p>
    <w:p w:rsidR="001D74C6" w:rsidRPr="00EB464D" w:rsidRDefault="002C072A" w:rsidP="00BF3C44">
      <w:pPr>
        <w:pStyle w:val="HChGA"/>
        <w:rPr>
          <w:rFonts w:hint="cs"/>
          <w:rtl/>
        </w:rPr>
      </w:pPr>
      <w:r>
        <w:rPr>
          <w:rFonts w:hint="cs"/>
          <w:rtl/>
        </w:rPr>
        <w:tab/>
      </w:r>
      <w:r w:rsidR="001D74C6" w:rsidRPr="00EB464D">
        <w:rPr>
          <w:rFonts w:hint="cs"/>
          <w:rtl/>
        </w:rPr>
        <w:t>ثانياً</w:t>
      </w:r>
      <w:r>
        <w:rPr>
          <w:rFonts w:hint="cs"/>
          <w:rtl/>
        </w:rPr>
        <w:t xml:space="preserve"> </w:t>
      </w:r>
      <w:r w:rsidR="001D74C6" w:rsidRPr="00EB464D">
        <w:rPr>
          <w:rFonts w:hint="cs"/>
          <w:rtl/>
        </w:rPr>
        <w:t>-</w:t>
      </w:r>
      <w:r w:rsidR="001D74C6" w:rsidRPr="00EB464D">
        <w:rPr>
          <w:rFonts w:hint="cs"/>
          <w:rtl/>
        </w:rPr>
        <w:tab/>
        <w:t>متابعة الملاحظات الختامية للجنة لعام 2005</w:t>
      </w:r>
    </w:p>
    <w:p w:rsidR="001D74C6" w:rsidRPr="00EB464D" w:rsidRDefault="002C072A" w:rsidP="002C072A">
      <w:pPr>
        <w:pStyle w:val="H1GA"/>
        <w:rPr>
          <w:rFonts w:hint="cs"/>
          <w:rtl/>
        </w:rPr>
      </w:pPr>
      <w:r>
        <w:rPr>
          <w:rFonts w:hint="cs"/>
          <w:rtl/>
        </w:rPr>
        <w:tab/>
      </w:r>
      <w:r w:rsidR="001D74C6" w:rsidRPr="00EB464D">
        <w:rPr>
          <w:rFonts w:hint="cs"/>
          <w:rtl/>
        </w:rPr>
        <w:t>ألف</w:t>
      </w:r>
      <w:r>
        <w:rPr>
          <w:rFonts w:hint="cs"/>
          <w:rtl/>
        </w:rPr>
        <w:t xml:space="preserve"> </w:t>
      </w:r>
      <w:r w:rsidR="001D74C6" w:rsidRPr="00EB464D">
        <w:rPr>
          <w:rFonts w:hint="cs"/>
          <w:rtl/>
        </w:rPr>
        <w:t>-</w:t>
      </w:r>
      <w:r w:rsidR="001D74C6" w:rsidRPr="00EB464D">
        <w:rPr>
          <w:rFonts w:hint="cs"/>
          <w:rtl/>
        </w:rPr>
        <w:tab/>
        <w:t>الفقرة 17 من الملاحظات الختامية</w:t>
      </w:r>
    </w:p>
    <w:p w:rsidR="001D74C6" w:rsidRPr="00EB464D" w:rsidRDefault="002C072A" w:rsidP="002C072A">
      <w:pPr>
        <w:pStyle w:val="H23GA"/>
        <w:rPr>
          <w:rFonts w:hint="cs"/>
          <w:rtl/>
        </w:rPr>
      </w:pPr>
      <w:r>
        <w:rPr>
          <w:rFonts w:hint="cs"/>
          <w:rtl/>
        </w:rPr>
        <w:tab/>
        <w:t>1-</w:t>
      </w:r>
      <w:r>
        <w:rPr>
          <w:rFonts w:hint="cs"/>
          <w:rtl/>
        </w:rPr>
        <w:tab/>
      </w:r>
      <w:r w:rsidR="001D74C6" w:rsidRPr="00EB464D">
        <w:rPr>
          <w:rFonts w:hint="cs"/>
          <w:rtl/>
        </w:rPr>
        <w:t>ا</w:t>
      </w:r>
      <w:r>
        <w:rPr>
          <w:rFonts w:hint="cs"/>
          <w:rtl/>
        </w:rPr>
        <w:t xml:space="preserve">لتدابير </w:t>
      </w:r>
      <w:r w:rsidR="001D74C6" w:rsidRPr="00EB464D">
        <w:rPr>
          <w:rFonts w:hint="cs"/>
          <w:rtl/>
        </w:rPr>
        <w:t>المتّخذة</w:t>
      </w:r>
    </w:p>
    <w:p w:rsidR="001D74C6" w:rsidRPr="00EB464D" w:rsidRDefault="001D74C6" w:rsidP="00AB4BCF">
      <w:pPr>
        <w:pStyle w:val="SingleTxtGA"/>
        <w:rPr>
          <w:rFonts w:hint="cs"/>
          <w:rtl/>
        </w:rPr>
      </w:pPr>
      <w:r w:rsidRPr="00EB464D">
        <w:rPr>
          <w:rFonts w:hint="cs"/>
          <w:rtl/>
        </w:rPr>
        <w:t>12-</w:t>
      </w:r>
      <w:r w:rsidR="002C072A">
        <w:rPr>
          <w:rFonts w:hint="cs"/>
          <w:rtl/>
        </w:rPr>
        <w:tab/>
      </w:r>
      <w:r w:rsidRPr="00EB464D">
        <w:rPr>
          <w:rFonts w:hint="cs"/>
          <w:rtl/>
        </w:rPr>
        <w:t xml:space="preserve">تَمثّل الإجراء السريع الذي اتخذته </w:t>
      </w:r>
      <w:r w:rsidR="00AB4BCF">
        <w:rPr>
          <w:rFonts w:hint="cs"/>
          <w:rtl/>
        </w:rPr>
        <w:t xml:space="preserve">باراغواي </w:t>
      </w:r>
      <w:r w:rsidR="004F615C">
        <w:rPr>
          <w:rFonts w:hint="cs"/>
          <w:rtl/>
        </w:rPr>
        <w:t>في</w:t>
      </w:r>
      <w:r w:rsidRPr="00EB464D">
        <w:rPr>
          <w:rFonts w:hint="cs"/>
          <w:rtl/>
        </w:rPr>
        <w:t xml:space="preserve">ما يتعلق بمتابعة الملاحظات الختامية للجنة المعنية بالقضاء على التمييز ضد المرأة في </w:t>
      </w:r>
      <w:r w:rsidR="00AB4BCF">
        <w:rPr>
          <w:rFonts w:hint="cs"/>
          <w:rtl/>
        </w:rPr>
        <w:t xml:space="preserve">الإعلان </w:t>
      </w:r>
      <w:r w:rsidRPr="00EB464D">
        <w:rPr>
          <w:rFonts w:hint="cs"/>
          <w:rtl/>
        </w:rPr>
        <w:t xml:space="preserve">على نطاق واسع عبر وسائط الإعلام، </w:t>
      </w:r>
      <w:r w:rsidR="00AB4BCF">
        <w:rPr>
          <w:rFonts w:hint="cs"/>
          <w:rtl/>
        </w:rPr>
        <w:t xml:space="preserve">بأن </w:t>
      </w:r>
      <w:r w:rsidRPr="00EB464D">
        <w:rPr>
          <w:rFonts w:hint="cs"/>
          <w:rtl/>
        </w:rPr>
        <w:t xml:space="preserve">باراغواي، بعد مضي تسعة أعوام وتأخرها في تقديم ثلاثة تقارير، قد </w:t>
      </w:r>
      <w:r w:rsidR="00AB4BCF">
        <w:rPr>
          <w:rFonts w:hint="cs"/>
          <w:rtl/>
        </w:rPr>
        <w:t xml:space="preserve">مثلت </w:t>
      </w:r>
      <w:r w:rsidRPr="00EB464D">
        <w:rPr>
          <w:rFonts w:hint="cs"/>
          <w:rtl/>
        </w:rPr>
        <w:t xml:space="preserve">مجدداً </w:t>
      </w:r>
      <w:r w:rsidR="00AB4BCF">
        <w:rPr>
          <w:rFonts w:hint="cs"/>
          <w:rtl/>
        </w:rPr>
        <w:t xml:space="preserve">أمام </w:t>
      </w:r>
      <w:r w:rsidRPr="00EB464D">
        <w:rPr>
          <w:rFonts w:hint="cs"/>
          <w:rtl/>
        </w:rPr>
        <w:t>اللجنة في كانون الثاني/يناير 2005، و</w:t>
      </w:r>
      <w:r w:rsidR="00AB4BCF">
        <w:rPr>
          <w:rFonts w:hint="cs"/>
          <w:rtl/>
        </w:rPr>
        <w:t>أن</w:t>
      </w:r>
      <w:r w:rsidRPr="00EB464D">
        <w:rPr>
          <w:rFonts w:hint="cs"/>
          <w:rtl/>
        </w:rPr>
        <w:t xml:space="preserve"> اللجنة </w:t>
      </w:r>
      <w:r w:rsidR="00AB4BCF">
        <w:rPr>
          <w:rFonts w:hint="cs"/>
          <w:rtl/>
        </w:rPr>
        <w:t xml:space="preserve">قد أبرزت، بعد </w:t>
      </w:r>
      <w:r w:rsidRPr="00EB464D">
        <w:rPr>
          <w:rFonts w:hint="cs"/>
          <w:rtl/>
        </w:rPr>
        <w:t xml:space="preserve">إجراء حوار بنّاء </w:t>
      </w:r>
      <w:r w:rsidR="00AB4BCF">
        <w:rPr>
          <w:rFonts w:hint="cs"/>
          <w:rtl/>
        </w:rPr>
        <w:t>مع وفد باراغواي</w:t>
      </w:r>
      <w:r w:rsidRPr="00EB464D">
        <w:rPr>
          <w:rFonts w:hint="cs"/>
          <w:rtl/>
        </w:rPr>
        <w:t xml:space="preserve">، الجوانب الإيجابية التي حققها </w:t>
      </w:r>
      <w:r w:rsidR="00AB4BCF">
        <w:rPr>
          <w:rFonts w:hint="cs"/>
          <w:rtl/>
        </w:rPr>
        <w:t xml:space="preserve">هذا </w:t>
      </w:r>
      <w:r w:rsidRPr="00EB464D">
        <w:rPr>
          <w:rFonts w:hint="cs"/>
          <w:rtl/>
        </w:rPr>
        <w:t xml:space="preserve">البلد، </w:t>
      </w:r>
      <w:r w:rsidR="00AB4BCF">
        <w:rPr>
          <w:rFonts w:hint="cs"/>
          <w:rtl/>
        </w:rPr>
        <w:t xml:space="preserve">فضلاً عن </w:t>
      </w:r>
      <w:r w:rsidRPr="00EB464D">
        <w:rPr>
          <w:rFonts w:hint="cs"/>
          <w:rtl/>
        </w:rPr>
        <w:t>دواعي قلق اللجنة وملاحظاتها وتوصياتها من أجل تنفيذ الاتفاقية تنفيذاً كاملاً.</w:t>
      </w:r>
    </w:p>
    <w:p w:rsidR="001D74C6" w:rsidRPr="00EB464D" w:rsidRDefault="001D74C6" w:rsidP="00AB4BCF">
      <w:pPr>
        <w:pStyle w:val="SingleTxtGA"/>
        <w:rPr>
          <w:rFonts w:hint="cs"/>
          <w:rtl/>
        </w:rPr>
      </w:pPr>
      <w:r w:rsidRPr="00EB464D">
        <w:rPr>
          <w:rFonts w:hint="cs"/>
          <w:rtl/>
        </w:rPr>
        <w:t>13-</w:t>
      </w:r>
      <w:r w:rsidR="00AB4BCF">
        <w:rPr>
          <w:rFonts w:hint="cs"/>
          <w:rtl/>
        </w:rPr>
        <w:tab/>
      </w:r>
      <w:r w:rsidRPr="00EB464D">
        <w:rPr>
          <w:rFonts w:hint="cs"/>
          <w:rtl/>
        </w:rPr>
        <w:t>و</w:t>
      </w:r>
      <w:r w:rsidR="00AB4BCF">
        <w:rPr>
          <w:rFonts w:hint="cs"/>
          <w:rtl/>
        </w:rPr>
        <w:t xml:space="preserve">قد </w:t>
      </w:r>
      <w:r w:rsidRPr="00EB464D">
        <w:rPr>
          <w:rFonts w:hint="cs"/>
          <w:rtl/>
        </w:rPr>
        <w:t xml:space="preserve">أُجريت في العام نفسه </w:t>
      </w:r>
      <w:r w:rsidR="00AB4BCF">
        <w:rPr>
          <w:rFonts w:hint="cs"/>
          <w:rtl/>
        </w:rPr>
        <w:t xml:space="preserve">مناقشات </w:t>
      </w:r>
      <w:r w:rsidRPr="00EB464D">
        <w:rPr>
          <w:rFonts w:hint="cs"/>
          <w:rtl/>
        </w:rPr>
        <w:t xml:space="preserve">مع المؤسسات العامة بهدف وضع </w:t>
      </w:r>
      <w:r w:rsidRPr="00EB464D">
        <w:rPr>
          <w:rFonts w:hint="cs"/>
          <w:rtl/>
          <w:lang w:bidi="ar-EG"/>
        </w:rPr>
        <w:t xml:space="preserve">الخطة الوطنية الثانية لتكافؤ الفرص بين الرجل والمرأة للفترة 2003-2008 </w:t>
      </w:r>
      <w:r w:rsidRPr="00AB4BCF">
        <w:rPr>
          <w:szCs w:val="20"/>
          <w:lang w:bidi="ar-EG"/>
        </w:rPr>
        <w:t>(II PNIO)</w:t>
      </w:r>
      <w:r w:rsidRPr="00EB464D">
        <w:rPr>
          <w:rFonts w:hint="cs"/>
          <w:rtl/>
          <w:lang w:bidi="ar-EG"/>
        </w:rPr>
        <w:t xml:space="preserve"> موضع التنفيذ</w:t>
      </w:r>
      <w:r w:rsidRPr="00EB464D">
        <w:rPr>
          <w:rFonts w:hint="cs"/>
          <w:rtl/>
        </w:rPr>
        <w:t xml:space="preserve"> وحفز تطبيق اتفاقية القضاء على جميع أشكال التمييز ضد المرأة، ومنهاج عمل بيجين، والأهداف الإنمائية للألفية، ومناهج عمل أخرى منبثقة عن برنامج العمل الدولي المتعلق بالمسائل الجنسانية. ووُزّع كل من الاتفاقية وبروتوكولها الاختياري، والملاحظات الختامية للجنة، ومنهاجي عمل بيجين والقاهرة، والوثائق المنبثقة عن توافق آراء بلدان أمريكا اللاتينية ومنطقة البحر الكاريبي في </w:t>
      </w:r>
      <w:r w:rsidR="00AB4BCF">
        <w:rPr>
          <w:rFonts w:hint="cs"/>
          <w:rtl/>
        </w:rPr>
        <w:t xml:space="preserve">إطار </w:t>
      </w:r>
      <w:r w:rsidRPr="00EB464D">
        <w:rPr>
          <w:rFonts w:hint="cs"/>
          <w:rtl/>
        </w:rPr>
        <w:t>اللجنة الاقتصادية لأمريكا اللاتينية ومنطقة البحر الكاريبي</w:t>
      </w:r>
      <w:r w:rsidR="00AB4BCF">
        <w:rPr>
          <w:rFonts w:hint="cs"/>
          <w:rtl/>
        </w:rPr>
        <w:t>،</w:t>
      </w:r>
      <w:r w:rsidRPr="00EB464D">
        <w:rPr>
          <w:rFonts w:hint="cs"/>
          <w:rtl/>
        </w:rPr>
        <w:t xml:space="preserve"> على جميع المؤسسات العامة التابعة لدولة باراغواي، بما في ذلك جميع اللجان الاستشارية الدائمة التابعة للكونغرس، وجميع المنظمات النسائية، والمنظمات المناصرة للمرأة، ومنظمات حقوق الإنسان. </w:t>
      </w:r>
    </w:p>
    <w:p w:rsidR="001D74C6" w:rsidRPr="00EB464D" w:rsidRDefault="001D74C6" w:rsidP="00AB4BCF">
      <w:pPr>
        <w:pStyle w:val="SingleTxtGA"/>
        <w:rPr>
          <w:rFonts w:hint="cs"/>
          <w:rtl/>
        </w:rPr>
      </w:pPr>
      <w:r w:rsidRPr="00EB464D">
        <w:rPr>
          <w:rFonts w:hint="cs"/>
          <w:rtl/>
        </w:rPr>
        <w:t>14-</w:t>
      </w:r>
      <w:r w:rsidR="00AB4BCF">
        <w:rPr>
          <w:rFonts w:hint="cs"/>
          <w:rtl/>
        </w:rPr>
        <w:tab/>
      </w:r>
      <w:r w:rsidRPr="00AB4BCF">
        <w:rPr>
          <w:rFonts w:hint="cs"/>
          <w:spacing w:val="6"/>
          <w:rtl/>
        </w:rPr>
        <w:t xml:space="preserve">كما شُكّلت اللجنة المشتركة بين المؤسسات المعنية بمتابعة تطبيق الاتفاقية </w:t>
      </w:r>
      <w:r w:rsidRPr="00AB4BCF">
        <w:rPr>
          <w:spacing w:val="-6"/>
          <w:sz w:val="30"/>
          <w:rtl/>
        </w:rPr>
        <w:t>(</w:t>
      </w:r>
      <w:r w:rsidRPr="00AB4BCF">
        <w:rPr>
          <w:spacing w:val="-6"/>
          <w:szCs w:val="20"/>
        </w:rPr>
        <w:t>Mesa CEDAW</w:t>
      </w:r>
      <w:r w:rsidR="00AB4BCF" w:rsidRPr="00AB4BCF">
        <w:rPr>
          <w:rFonts w:hint="cs"/>
          <w:spacing w:val="-6"/>
          <w:rtl/>
        </w:rPr>
        <w:t xml:space="preserve">) </w:t>
      </w:r>
      <w:r w:rsidRPr="00AB4BCF">
        <w:rPr>
          <w:rFonts w:hint="cs"/>
          <w:spacing w:val="-6"/>
          <w:rtl/>
        </w:rPr>
        <w:t>من مؤسسات عامة تابعة لسلطات الدولة الثلاث. وقد دُعيت منظمات المجتمع</w:t>
      </w:r>
      <w:r w:rsidRPr="00EB464D">
        <w:rPr>
          <w:rFonts w:hint="cs"/>
          <w:rtl/>
        </w:rPr>
        <w:t xml:space="preserve"> المدني الرئيسية المعنية بمناصرة </w:t>
      </w:r>
      <w:r w:rsidR="00AB4BCF">
        <w:rPr>
          <w:rFonts w:hint="cs"/>
          <w:rtl/>
        </w:rPr>
        <w:t xml:space="preserve">حقوق </w:t>
      </w:r>
      <w:r w:rsidRPr="00EB464D">
        <w:rPr>
          <w:rFonts w:hint="cs"/>
          <w:rtl/>
        </w:rPr>
        <w:t>المرأة (</w:t>
      </w:r>
      <w:r w:rsidRPr="00EB464D">
        <w:rPr>
          <w:rFonts w:hint="cs"/>
          <w:rtl/>
          <w:lang w:bidi="ar-EG"/>
        </w:rPr>
        <w:t xml:space="preserve">فرع باراغواي </w:t>
      </w:r>
      <w:r w:rsidR="00AB4BCF">
        <w:rPr>
          <w:rFonts w:hint="cs"/>
          <w:rtl/>
        </w:rPr>
        <w:t>ل</w:t>
      </w:r>
      <w:r w:rsidRPr="00EB464D">
        <w:rPr>
          <w:rFonts w:hint="cs"/>
          <w:rtl/>
        </w:rPr>
        <w:t>لجنة أمريكا اللاتينية ومنطقة البحر الكاريبي للدفاع عن حقوق المرأة</w:t>
      </w:r>
      <w:r w:rsidR="00AB4BCF">
        <w:rPr>
          <w:rFonts w:hint="cs"/>
          <w:rtl/>
        </w:rPr>
        <w:t>،</w:t>
      </w:r>
      <w:r w:rsidRPr="00EB464D">
        <w:rPr>
          <w:rFonts w:hint="cs"/>
          <w:rtl/>
        </w:rPr>
        <w:t xml:space="preserve"> وهيئة تنسيق شؤون نساء باراغواي</w:t>
      </w:r>
      <w:r w:rsidRPr="00EB464D">
        <w:rPr>
          <w:rFonts w:hint="cs"/>
          <w:rtl/>
          <w:lang w:bidi="ar-EG"/>
        </w:rPr>
        <w:t xml:space="preserve"> </w:t>
      </w:r>
      <w:r w:rsidRPr="00AB4BCF">
        <w:rPr>
          <w:szCs w:val="20"/>
          <w:lang w:bidi="ar-EG"/>
        </w:rPr>
        <w:t>(CMP)</w:t>
      </w:r>
      <w:r w:rsidRPr="00AB4BCF">
        <w:rPr>
          <w:rFonts w:hint="cs"/>
          <w:sz w:val="30"/>
          <w:rtl/>
        </w:rPr>
        <w:t>)</w:t>
      </w:r>
      <w:r w:rsidRPr="00AB4BCF">
        <w:rPr>
          <w:rFonts w:hint="cs"/>
          <w:sz w:val="22"/>
          <w:szCs w:val="32"/>
          <w:rtl/>
        </w:rPr>
        <w:t xml:space="preserve"> </w:t>
      </w:r>
      <w:r w:rsidRPr="00EB464D">
        <w:rPr>
          <w:rFonts w:hint="cs"/>
          <w:rtl/>
        </w:rPr>
        <w:t xml:space="preserve">وحقوق </w:t>
      </w:r>
      <w:r w:rsidRPr="00EB464D">
        <w:rPr>
          <w:rFonts w:ascii="Traditional Arabic" w:hAnsi="Traditional Arabic"/>
          <w:rtl/>
        </w:rPr>
        <w:t>الإنسان (</w:t>
      </w:r>
      <w:r w:rsidRPr="00EB464D">
        <w:rPr>
          <w:rFonts w:ascii="Traditional Arabic" w:hAnsi="Traditional Arabic"/>
          <w:rtl/>
          <w:lang w:bidi="ar-EG"/>
        </w:rPr>
        <w:t>هيئة تنسيق حقوق الإنسان في باراغواي</w:t>
      </w:r>
      <w:r w:rsidRPr="00EB464D">
        <w:rPr>
          <w:rFonts w:ascii="Traditional Arabic" w:hAnsi="Traditional Arabic" w:hint="cs"/>
          <w:rtl/>
          <w:lang w:bidi="ar-EG"/>
        </w:rPr>
        <w:t xml:space="preserve"> </w:t>
      </w:r>
      <w:r w:rsidRPr="00AB4BCF">
        <w:rPr>
          <w:rFonts w:ascii="Traditional Arabic" w:hAnsi="Traditional Arabic"/>
          <w:sz w:val="30"/>
          <w:lang w:bidi="ar-EG"/>
        </w:rPr>
        <w:t>(</w:t>
      </w:r>
      <w:r w:rsidRPr="00AB4BCF">
        <w:rPr>
          <w:rFonts w:ascii="Traditional Arabic" w:hAnsi="Traditional Arabic"/>
          <w:szCs w:val="20"/>
          <w:lang w:bidi="ar-EG"/>
        </w:rPr>
        <w:t>CODEHUPY</w:t>
      </w:r>
      <w:r w:rsidRPr="00AB4BCF">
        <w:rPr>
          <w:rFonts w:ascii="Traditional Arabic" w:hAnsi="Traditional Arabic"/>
          <w:sz w:val="30"/>
          <w:lang w:bidi="ar-EG"/>
        </w:rPr>
        <w:t>)</w:t>
      </w:r>
      <w:r w:rsidRPr="00AB4BCF">
        <w:rPr>
          <w:rFonts w:ascii="Traditional Arabic" w:hAnsi="Traditional Arabic" w:hint="cs"/>
          <w:sz w:val="30"/>
          <w:rtl/>
          <w:lang w:bidi="ar-EG"/>
        </w:rPr>
        <w:t>)</w:t>
      </w:r>
      <w:r w:rsidRPr="00AB4BCF">
        <w:rPr>
          <w:rFonts w:ascii="Traditional Arabic" w:hAnsi="Traditional Arabic" w:hint="cs"/>
          <w:sz w:val="22"/>
          <w:szCs w:val="32"/>
          <w:rtl/>
        </w:rPr>
        <w:t xml:space="preserve"> </w:t>
      </w:r>
      <w:r w:rsidRPr="00EB464D">
        <w:rPr>
          <w:rFonts w:ascii="Traditional Arabic" w:hAnsi="Traditional Arabic"/>
          <w:rtl/>
        </w:rPr>
        <w:t>للمشاركة في تشكيل اللجنة المشتركة بين المؤسسات المعنية بمتابعة</w:t>
      </w:r>
      <w:r w:rsidRPr="00EB464D">
        <w:rPr>
          <w:rFonts w:hint="cs"/>
          <w:rtl/>
        </w:rPr>
        <w:t xml:space="preserve"> تطبيق الاتفاقية. إلا أن هذه المنظمات قررت ألا تشكل جزءاً من اللجنة </w:t>
      </w:r>
      <w:r w:rsidR="00AB4BCF">
        <w:rPr>
          <w:rFonts w:hint="cs"/>
          <w:rtl/>
        </w:rPr>
        <w:t xml:space="preserve">معتبرةً </w:t>
      </w:r>
      <w:r w:rsidRPr="00EB464D">
        <w:rPr>
          <w:rFonts w:hint="cs"/>
          <w:rtl/>
        </w:rPr>
        <w:t>أن الاتفاقية تُحمّل دولة باراغواي مسؤولية تنفيذها</w:t>
      </w:r>
      <w:r w:rsidR="00AB4BCF">
        <w:rPr>
          <w:rFonts w:hint="cs"/>
          <w:rtl/>
        </w:rPr>
        <w:t>،</w:t>
      </w:r>
      <w:r w:rsidRPr="00EB464D">
        <w:rPr>
          <w:rFonts w:hint="cs"/>
          <w:rtl/>
        </w:rPr>
        <w:t xml:space="preserve"> </w:t>
      </w:r>
      <w:r w:rsidR="00AB4BCF">
        <w:rPr>
          <w:rFonts w:hint="cs"/>
          <w:rtl/>
        </w:rPr>
        <w:t xml:space="preserve">أما </w:t>
      </w:r>
      <w:r w:rsidRPr="00EB464D">
        <w:rPr>
          <w:rFonts w:hint="cs"/>
          <w:rtl/>
        </w:rPr>
        <w:t xml:space="preserve">منظمات المجتمع المدني </w:t>
      </w:r>
      <w:r w:rsidR="00BF3C44">
        <w:rPr>
          <w:rFonts w:hint="cs"/>
          <w:rtl/>
        </w:rPr>
        <w:t>ف</w:t>
      </w:r>
      <w:r w:rsidRPr="00EB464D">
        <w:rPr>
          <w:rFonts w:hint="cs"/>
          <w:rtl/>
        </w:rPr>
        <w:t xml:space="preserve">تؤدي دوراً رقابياً مستقلاً في هذا الصدد. </w:t>
      </w:r>
    </w:p>
    <w:p w:rsidR="001D74C6" w:rsidRPr="00EB464D" w:rsidRDefault="001D74C6" w:rsidP="00AB4BCF">
      <w:pPr>
        <w:pStyle w:val="SingleTxtGA"/>
        <w:rPr>
          <w:rFonts w:hint="cs"/>
          <w:rtl/>
        </w:rPr>
      </w:pPr>
      <w:r w:rsidRPr="00EB464D">
        <w:rPr>
          <w:rFonts w:hint="cs"/>
          <w:rtl/>
        </w:rPr>
        <w:t>15-</w:t>
      </w:r>
      <w:r w:rsidR="00AB4BCF">
        <w:rPr>
          <w:rFonts w:hint="cs"/>
          <w:rtl/>
        </w:rPr>
        <w:tab/>
      </w:r>
      <w:r w:rsidRPr="00AB4BCF">
        <w:rPr>
          <w:rFonts w:hint="cs"/>
          <w:spacing w:val="-6"/>
          <w:rtl/>
        </w:rPr>
        <w:t>وقُدم إلى أمانة شؤون المرأة التابعة ل</w:t>
      </w:r>
      <w:r w:rsidR="00AB4BCF" w:rsidRPr="00AB4BCF">
        <w:rPr>
          <w:rFonts w:hint="cs"/>
          <w:spacing w:val="-6"/>
          <w:rtl/>
        </w:rPr>
        <w:t xml:space="preserve">ديوان </w:t>
      </w:r>
      <w:r w:rsidRPr="00AB4BCF">
        <w:rPr>
          <w:rFonts w:hint="cs"/>
          <w:spacing w:val="-6"/>
          <w:rtl/>
        </w:rPr>
        <w:t xml:space="preserve">رئاسة الجمهورية </w:t>
      </w:r>
      <w:r w:rsidR="00AB4BCF" w:rsidRPr="00AB4BCF">
        <w:rPr>
          <w:rFonts w:hint="cs"/>
          <w:spacing w:val="-6"/>
          <w:rtl/>
        </w:rPr>
        <w:t xml:space="preserve">أول </w:t>
      </w:r>
      <w:r w:rsidRPr="00AB4BCF">
        <w:rPr>
          <w:rFonts w:hint="cs"/>
          <w:spacing w:val="-6"/>
          <w:rtl/>
        </w:rPr>
        <w:t xml:space="preserve">تقرير </w:t>
      </w:r>
      <w:r w:rsidR="00AB4BCF" w:rsidRPr="00AB4BCF">
        <w:rPr>
          <w:rFonts w:hint="cs"/>
          <w:spacing w:val="-6"/>
          <w:rtl/>
        </w:rPr>
        <w:t xml:space="preserve">موازٍ </w:t>
      </w:r>
      <w:r w:rsidRPr="00AB4BCF">
        <w:rPr>
          <w:rFonts w:hint="cs"/>
          <w:spacing w:val="-6"/>
          <w:rtl/>
        </w:rPr>
        <w:t>(2005)،</w:t>
      </w:r>
      <w:r w:rsidRPr="00EB464D">
        <w:rPr>
          <w:rFonts w:hint="cs"/>
          <w:rtl/>
        </w:rPr>
        <w:t xml:space="preserve"> أعدّته منظمات المجتمع المدني ونسقه </w:t>
      </w:r>
      <w:r w:rsidRPr="00EB464D">
        <w:rPr>
          <w:rFonts w:hint="cs"/>
          <w:rtl/>
          <w:lang w:bidi="ar-EG"/>
        </w:rPr>
        <w:t xml:space="preserve">فرع باراغواي </w:t>
      </w:r>
      <w:r w:rsidR="00AB4BCF">
        <w:rPr>
          <w:rFonts w:hint="cs"/>
          <w:rtl/>
        </w:rPr>
        <w:t>ل</w:t>
      </w:r>
      <w:r w:rsidRPr="00EB464D">
        <w:rPr>
          <w:rFonts w:hint="cs"/>
          <w:rtl/>
        </w:rPr>
        <w:t>لجنة أمريكا اللاتينية ومنطقة البحر الكاريبي للدفاع عن حقوق المرأة، بغية تقاسم وجهات النظر بشأن الاتفاقية. كما شارك كل من أمانة شؤون المرأة التابعة ل</w:t>
      </w:r>
      <w:r w:rsidR="00AB4BCF">
        <w:rPr>
          <w:rFonts w:hint="cs"/>
          <w:rtl/>
        </w:rPr>
        <w:t xml:space="preserve">ديوان </w:t>
      </w:r>
      <w:r w:rsidRPr="00EB464D">
        <w:rPr>
          <w:rFonts w:hint="cs"/>
          <w:rtl/>
        </w:rPr>
        <w:t>رئاسة الجمهورية وممثلين لآليات معنية بالمسائل الج</w:t>
      </w:r>
      <w:r w:rsidRPr="00EB464D">
        <w:rPr>
          <w:rFonts w:ascii="Traditional Arabic" w:hAnsi="Traditional Arabic"/>
          <w:rtl/>
        </w:rPr>
        <w:t>نسان</w:t>
      </w:r>
      <w:r w:rsidRPr="00EB464D">
        <w:rPr>
          <w:rFonts w:ascii="Traditional Arabic" w:hAnsi="Traditional Arabic" w:hint="cs"/>
          <w:rtl/>
        </w:rPr>
        <w:t>ية في اللقاءات المتعلقة بمناصرة المرأة التي نظمها المجتمع المدني. وفي اللقاء الرابع لمناصرة المرأة الذي جر</w:t>
      </w:r>
      <w:r w:rsidR="00AB4BCF">
        <w:rPr>
          <w:rFonts w:ascii="Traditional Arabic" w:hAnsi="Traditional Arabic" w:hint="cs"/>
          <w:rtl/>
        </w:rPr>
        <w:t>ى</w:t>
      </w:r>
      <w:r w:rsidRPr="00EB464D">
        <w:rPr>
          <w:rFonts w:ascii="Traditional Arabic" w:hAnsi="Traditional Arabic" w:hint="cs"/>
          <w:rtl/>
        </w:rPr>
        <w:t xml:space="preserve"> في عام 2009 في مدينة سان </w:t>
      </w:r>
      <w:proofErr w:type="spellStart"/>
      <w:r w:rsidRPr="00EB464D">
        <w:rPr>
          <w:rFonts w:ascii="Traditional Arabic" w:hAnsi="Traditional Arabic" w:hint="cs"/>
          <w:rtl/>
        </w:rPr>
        <w:t>بيرناردينو</w:t>
      </w:r>
      <w:proofErr w:type="spellEnd"/>
      <w:r w:rsidRPr="00EB464D">
        <w:rPr>
          <w:rFonts w:ascii="Traditional Arabic" w:hAnsi="Traditional Arabic" w:hint="cs"/>
          <w:rtl/>
        </w:rPr>
        <w:t xml:space="preserve">، في مقاطعة </w:t>
      </w:r>
      <w:proofErr w:type="spellStart"/>
      <w:r w:rsidRPr="00EB464D">
        <w:rPr>
          <w:rFonts w:ascii="Traditional Arabic" w:hAnsi="Traditional Arabic" w:hint="cs"/>
          <w:rtl/>
        </w:rPr>
        <w:t>كورديّيرا</w:t>
      </w:r>
      <w:proofErr w:type="spellEnd"/>
      <w:r w:rsidRPr="00EB464D">
        <w:rPr>
          <w:rFonts w:ascii="Traditional Arabic" w:hAnsi="Traditional Arabic" w:hint="cs"/>
          <w:rtl/>
        </w:rPr>
        <w:t xml:space="preserve">، </w:t>
      </w:r>
      <w:r w:rsidR="00AB4BCF">
        <w:rPr>
          <w:rFonts w:ascii="Traditional Arabic" w:hAnsi="Traditional Arabic" w:hint="cs"/>
          <w:rtl/>
        </w:rPr>
        <w:t xml:space="preserve">انخرط </w:t>
      </w:r>
      <w:r w:rsidRPr="00EB464D">
        <w:rPr>
          <w:rFonts w:ascii="Traditional Arabic" w:hAnsi="Traditional Arabic" w:hint="cs"/>
          <w:rtl/>
        </w:rPr>
        <w:t xml:space="preserve">المشاركون </w:t>
      </w:r>
      <w:r w:rsidR="00AB4BCF">
        <w:rPr>
          <w:rFonts w:ascii="Traditional Arabic" w:hAnsi="Traditional Arabic" w:hint="cs"/>
          <w:rtl/>
        </w:rPr>
        <w:t xml:space="preserve">في حوار مثري أتاح </w:t>
      </w:r>
      <w:r w:rsidRPr="00EB464D">
        <w:rPr>
          <w:rFonts w:ascii="Traditional Arabic" w:hAnsi="Traditional Arabic" w:hint="cs"/>
          <w:rtl/>
        </w:rPr>
        <w:t>تبادل المعلومات عم</w:t>
      </w:r>
      <w:r w:rsidR="00AB4BCF">
        <w:rPr>
          <w:rFonts w:ascii="Traditional Arabic" w:hAnsi="Traditional Arabic" w:hint="cs"/>
          <w:rtl/>
        </w:rPr>
        <w:t>ّ</w:t>
      </w:r>
      <w:r w:rsidRPr="00EB464D">
        <w:rPr>
          <w:rFonts w:ascii="Traditional Arabic" w:hAnsi="Traditional Arabic" w:hint="cs"/>
          <w:rtl/>
        </w:rPr>
        <w:t>ا استُحدث من أنشطة من جانب الدولة والمجتمع المدني خلال الثلاثين عاماً الماضية منذ توقيع الاتفاقية ودعم الترشيح الرسمي لابنة باراغواي</w:t>
      </w:r>
      <w:r w:rsidR="00AB4BCF">
        <w:rPr>
          <w:rFonts w:ascii="Traditional Arabic" w:hAnsi="Traditional Arabic" w:hint="cs"/>
          <w:rtl/>
        </w:rPr>
        <w:t>،</w:t>
      </w:r>
      <w:r w:rsidRPr="00EB464D">
        <w:rPr>
          <w:rFonts w:ascii="Traditional Arabic" w:hAnsi="Traditional Arabic" w:hint="cs"/>
          <w:rtl/>
        </w:rPr>
        <w:t xml:space="preserve"> ليني </w:t>
      </w:r>
      <w:proofErr w:type="spellStart"/>
      <w:r w:rsidRPr="00EB464D">
        <w:rPr>
          <w:rFonts w:ascii="Traditional Arabic" w:hAnsi="Traditional Arabic" w:hint="cs"/>
          <w:rtl/>
        </w:rPr>
        <w:t>بارِيْرو</w:t>
      </w:r>
      <w:proofErr w:type="spellEnd"/>
      <w:r w:rsidR="00AB4BCF">
        <w:rPr>
          <w:rFonts w:ascii="Traditional Arabic" w:hAnsi="Traditional Arabic" w:hint="cs"/>
          <w:rtl/>
        </w:rPr>
        <w:t>،</w:t>
      </w:r>
      <w:r w:rsidRPr="00EB464D">
        <w:rPr>
          <w:rFonts w:ascii="Traditional Arabic" w:hAnsi="Traditional Arabic" w:hint="cs"/>
          <w:rtl/>
        </w:rPr>
        <w:t xml:space="preserve"> لعضوية </w:t>
      </w:r>
      <w:r w:rsidR="00AB4BCF">
        <w:rPr>
          <w:rFonts w:ascii="Traditional Arabic" w:hAnsi="Traditional Arabic" w:hint="cs"/>
          <w:rtl/>
        </w:rPr>
        <w:t xml:space="preserve">لجنة </w:t>
      </w:r>
      <w:r w:rsidRPr="00EB464D">
        <w:rPr>
          <w:rFonts w:ascii="Traditional Arabic" w:hAnsi="Traditional Arabic" w:hint="cs"/>
          <w:rtl/>
        </w:rPr>
        <w:t>الخبرا</w:t>
      </w:r>
      <w:r w:rsidR="00AB4BCF">
        <w:rPr>
          <w:rFonts w:ascii="Traditional Arabic" w:hAnsi="Traditional Arabic" w:hint="cs"/>
          <w:rtl/>
        </w:rPr>
        <w:t>ء</w:t>
      </w:r>
      <w:r w:rsidRPr="00EB464D">
        <w:rPr>
          <w:rFonts w:ascii="Traditional Arabic" w:hAnsi="Traditional Arabic" w:hint="cs"/>
          <w:rtl/>
        </w:rPr>
        <w:t xml:space="preserve">. </w:t>
      </w:r>
    </w:p>
    <w:p w:rsidR="001D74C6" w:rsidRPr="00EB464D" w:rsidRDefault="001D74C6" w:rsidP="00623F12">
      <w:pPr>
        <w:pStyle w:val="SingleTxtGA"/>
        <w:rPr>
          <w:rFonts w:hint="cs"/>
          <w:rtl/>
        </w:rPr>
      </w:pPr>
      <w:r w:rsidRPr="00EB464D">
        <w:rPr>
          <w:rFonts w:hint="cs"/>
          <w:rtl/>
        </w:rPr>
        <w:t>16-</w:t>
      </w:r>
      <w:r w:rsidR="00AB4BCF">
        <w:rPr>
          <w:rFonts w:hint="cs"/>
          <w:rtl/>
        </w:rPr>
        <w:tab/>
      </w:r>
      <w:r w:rsidRPr="00EB464D">
        <w:rPr>
          <w:rFonts w:hint="cs"/>
          <w:rtl/>
        </w:rPr>
        <w:t xml:space="preserve">وفي أوائل عام 2008، </w:t>
      </w:r>
      <w:r w:rsidR="00623F12">
        <w:rPr>
          <w:rFonts w:hint="cs"/>
          <w:rtl/>
        </w:rPr>
        <w:t xml:space="preserve">عُقدت اجتماعات </w:t>
      </w:r>
      <w:r w:rsidRPr="00EB464D">
        <w:rPr>
          <w:rFonts w:hint="cs"/>
          <w:rtl/>
          <w:lang w:bidi="ar-EG"/>
        </w:rPr>
        <w:t xml:space="preserve">لتقييم </w:t>
      </w:r>
      <w:r w:rsidR="00623F12">
        <w:rPr>
          <w:rFonts w:hint="cs"/>
          <w:rtl/>
          <w:lang w:bidi="ar-EG"/>
        </w:rPr>
        <w:t xml:space="preserve">سير </w:t>
      </w:r>
      <w:r w:rsidRPr="00EB464D">
        <w:rPr>
          <w:rFonts w:hint="cs"/>
          <w:rtl/>
          <w:lang w:bidi="ar-EG"/>
        </w:rPr>
        <w:t xml:space="preserve">تنفيذ الخطة الوطنية الثانية </w:t>
      </w:r>
      <w:r w:rsidRPr="00623F12">
        <w:rPr>
          <w:rFonts w:hint="cs"/>
          <w:spacing w:val="-6"/>
          <w:rtl/>
          <w:lang w:bidi="ar-EG"/>
        </w:rPr>
        <w:t>لتكافؤ الفرص بين الرجل والم</w:t>
      </w:r>
      <w:r w:rsidR="00623F12" w:rsidRPr="00623F12">
        <w:rPr>
          <w:rFonts w:hint="cs"/>
          <w:spacing w:val="-6"/>
          <w:rtl/>
        </w:rPr>
        <w:t>ـ</w:t>
      </w:r>
      <w:r w:rsidRPr="00623F12">
        <w:rPr>
          <w:rFonts w:hint="cs"/>
          <w:spacing w:val="-6"/>
          <w:rtl/>
          <w:lang w:bidi="ar-EG"/>
        </w:rPr>
        <w:t xml:space="preserve">رأة </w:t>
      </w:r>
      <w:r w:rsidRPr="00623F12">
        <w:rPr>
          <w:spacing w:val="-6"/>
          <w:szCs w:val="20"/>
          <w:lang w:bidi="ar-EG"/>
        </w:rPr>
        <w:t>(II PNIO)</w:t>
      </w:r>
      <w:r w:rsidRPr="00623F12">
        <w:rPr>
          <w:rFonts w:hint="cs"/>
          <w:spacing w:val="-6"/>
          <w:szCs w:val="20"/>
          <w:rtl/>
          <w:lang w:bidi="ar-EG"/>
        </w:rPr>
        <w:t>،</w:t>
      </w:r>
      <w:r w:rsidRPr="00623F12">
        <w:rPr>
          <w:rFonts w:hint="cs"/>
          <w:spacing w:val="-6"/>
          <w:rtl/>
          <w:lang w:bidi="ar-EG"/>
        </w:rPr>
        <w:t xml:space="preserve"> وفي منتصف العام</w:t>
      </w:r>
      <w:r w:rsidR="00623F12">
        <w:rPr>
          <w:rFonts w:hint="cs"/>
          <w:spacing w:val="-6"/>
          <w:rtl/>
          <w:lang w:bidi="ar-EG"/>
        </w:rPr>
        <w:t>،</w:t>
      </w:r>
      <w:r w:rsidRPr="00623F12">
        <w:rPr>
          <w:rFonts w:hint="cs"/>
          <w:spacing w:val="-6"/>
          <w:rtl/>
          <w:lang w:bidi="ar-EG"/>
        </w:rPr>
        <w:t xml:space="preserve"> أُعلن عن إطلاق الخطة الوطنية</w:t>
      </w:r>
      <w:r w:rsidRPr="00EB464D">
        <w:rPr>
          <w:rFonts w:hint="cs"/>
          <w:rtl/>
          <w:lang w:bidi="ar-EG"/>
        </w:rPr>
        <w:t xml:space="preserve"> الثالثة لتكافؤ الفرص بين الرجل والمرأة للفترة 2008-2017. </w:t>
      </w:r>
      <w:r w:rsidR="00623F12">
        <w:rPr>
          <w:rFonts w:hint="cs"/>
          <w:rtl/>
          <w:lang w:bidi="ar-EG"/>
        </w:rPr>
        <w:t>و</w:t>
      </w:r>
      <w:r w:rsidR="00623F12" w:rsidRPr="00EB464D">
        <w:rPr>
          <w:rFonts w:hint="cs"/>
          <w:rtl/>
          <w:lang w:bidi="ar-EG"/>
        </w:rPr>
        <w:t xml:space="preserve">في آب/أغسطس 2008 </w:t>
      </w:r>
      <w:r w:rsidR="00623F12">
        <w:rPr>
          <w:rFonts w:hint="cs"/>
          <w:rtl/>
          <w:lang w:bidi="ar-EG"/>
        </w:rPr>
        <w:t xml:space="preserve">قامت السيدة </w:t>
      </w:r>
      <w:proofErr w:type="spellStart"/>
      <w:r w:rsidR="00623F12">
        <w:rPr>
          <w:rFonts w:hint="cs"/>
          <w:rtl/>
          <w:lang w:bidi="ar-EG"/>
        </w:rPr>
        <w:t>غلوريا</w:t>
      </w:r>
      <w:proofErr w:type="spellEnd"/>
      <w:r w:rsidR="00623F12">
        <w:rPr>
          <w:rFonts w:hint="cs"/>
          <w:rtl/>
          <w:lang w:bidi="ar-EG"/>
        </w:rPr>
        <w:t xml:space="preserve"> </w:t>
      </w:r>
      <w:proofErr w:type="spellStart"/>
      <w:r w:rsidR="00623F12">
        <w:rPr>
          <w:rFonts w:hint="cs"/>
          <w:rtl/>
          <w:lang w:bidi="ar-EG"/>
        </w:rPr>
        <w:t>روبن</w:t>
      </w:r>
      <w:proofErr w:type="spellEnd"/>
      <w:r w:rsidR="00623F12">
        <w:rPr>
          <w:rFonts w:hint="cs"/>
          <w:rtl/>
          <w:lang w:bidi="ar-EG"/>
        </w:rPr>
        <w:t xml:space="preserve">، الوزيرة ورئيسة </w:t>
      </w:r>
      <w:r w:rsidRPr="00EB464D">
        <w:rPr>
          <w:rFonts w:hint="cs"/>
          <w:rtl/>
          <w:lang w:bidi="ar-EG"/>
        </w:rPr>
        <w:t>أم</w:t>
      </w:r>
      <w:r w:rsidR="00623F12">
        <w:rPr>
          <w:rFonts w:hint="cs"/>
          <w:rtl/>
          <w:lang w:bidi="ar-EG"/>
        </w:rPr>
        <w:t>ا</w:t>
      </w:r>
      <w:r w:rsidRPr="00EB464D">
        <w:rPr>
          <w:rFonts w:hint="cs"/>
          <w:rtl/>
          <w:lang w:bidi="ar-EG"/>
        </w:rPr>
        <w:t>نة شؤون المرأة التابعة ل</w:t>
      </w:r>
      <w:r w:rsidR="00623F12">
        <w:rPr>
          <w:rFonts w:hint="cs"/>
          <w:rtl/>
          <w:lang w:bidi="ar-EG"/>
        </w:rPr>
        <w:t xml:space="preserve">ديوان </w:t>
      </w:r>
      <w:r w:rsidRPr="00EB464D">
        <w:rPr>
          <w:rFonts w:hint="cs"/>
          <w:rtl/>
          <w:lang w:bidi="ar-EG"/>
        </w:rPr>
        <w:t xml:space="preserve">رئاسة الجمهورية، </w:t>
      </w:r>
      <w:r w:rsidR="00623F12">
        <w:rPr>
          <w:rFonts w:hint="cs"/>
          <w:rtl/>
          <w:lang w:bidi="ar-EG"/>
        </w:rPr>
        <w:t xml:space="preserve">وهي أيضاً ناشطة معروفة في مجال الدفاع عن حقوق المرأة، </w:t>
      </w:r>
      <w:r w:rsidRPr="00EB464D">
        <w:rPr>
          <w:rFonts w:hint="cs"/>
          <w:rtl/>
          <w:lang w:bidi="ar-EG"/>
        </w:rPr>
        <w:t>مستشارات فني</w:t>
      </w:r>
      <w:r w:rsidR="00623F12">
        <w:rPr>
          <w:rFonts w:hint="cs"/>
          <w:rtl/>
          <w:lang w:bidi="ar-EG"/>
        </w:rPr>
        <w:t>ّ</w:t>
      </w:r>
      <w:r w:rsidRPr="00EB464D">
        <w:rPr>
          <w:rFonts w:hint="cs"/>
          <w:rtl/>
          <w:lang w:bidi="ar-EG"/>
        </w:rPr>
        <w:t>ات باستعراض تقارير الاستشاريين، والتقارير المتعلقة بتنفيذ الخطة الوطنية الثانية لتكافؤ الفرص بين الرجل والمرأة، وإعادة النظر في الإطار القانوني المتعلق بتعريف الخطوط الاستراتيجية الأولى والإجراءات ذات الأولوية في هذا السياق بغية تعزيز المؤسسات ودعم برنامج العمل المتعلق بالمسائل الجنسانية في دولة باراغواي. وتت</w:t>
      </w:r>
      <w:r w:rsidR="00623F12">
        <w:rPr>
          <w:rFonts w:hint="cs"/>
          <w:rtl/>
          <w:lang w:bidi="ar-EG"/>
        </w:rPr>
        <w:t>مثـل</w:t>
      </w:r>
      <w:r w:rsidRPr="00EB464D">
        <w:rPr>
          <w:rFonts w:hint="cs"/>
          <w:rtl/>
          <w:lang w:bidi="ar-EG"/>
        </w:rPr>
        <w:t xml:space="preserve"> الإج</w:t>
      </w:r>
      <w:r w:rsidR="00623F12">
        <w:rPr>
          <w:rFonts w:hint="cs"/>
          <w:rtl/>
          <w:lang w:bidi="ar-EG"/>
        </w:rPr>
        <w:t>ـ</w:t>
      </w:r>
      <w:r w:rsidRPr="00EB464D">
        <w:rPr>
          <w:rFonts w:hint="cs"/>
          <w:rtl/>
          <w:lang w:bidi="ar-EG"/>
        </w:rPr>
        <w:t>راءات التي تحظى بالأو</w:t>
      </w:r>
      <w:r w:rsidR="004F615C">
        <w:rPr>
          <w:rFonts w:hint="cs"/>
          <w:rtl/>
          <w:lang w:bidi="ar-EG"/>
        </w:rPr>
        <w:t>لوية    في</w:t>
      </w:r>
      <w:r w:rsidRPr="00EB464D">
        <w:rPr>
          <w:rFonts w:hint="cs"/>
          <w:rtl/>
          <w:lang w:bidi="ar-EG"/>
        </w:rPr>
        <w:t xml:space="preserve">ما يلي: </w:t>
      </w:r>
      <w:r w:rsidR="00623F12">
        <w:rPr>
          <w:rFonts w:hint="cs"/>
          <w:rtl/>
          <w:lang w:bidi="ar-EG"/>
        </w:rPr>
        <w:t xml:space="preserve">ترسيخ دور الأمانة بوصفها الهيئة الرئيسية لوضع المعايير في </w:t>
      </w:r>
      <w:r w:rsidRPr="00EB464D">
        <w:rPr>
          <w:rFonts w:hint="cs"/>
          <w:rtl/>
          <w:lang w:bidi="ar-EG"/>
        </w:rPr>
        <w:t>الهيئات الحكومية لصنع القرار</w:t>
      </w:r>
      <w:r w:rsidR="00623F12">
        <w:rPr>
          <w:rFonts w:hint="cs"/>
          <w:rtl/>
          <w:lang w:bidi="ar-EG"/>
        </w:rPr>
        <w:t>،</w:t>
      </w:r>
      <w:r w:rsidRPr="00EB464D">
        <w:rPr>
          <w:rFonts w:hint="cs"/>
          <w:rtl/>
          <w:lang w:bidi="ar-EG"/>
        </w:rPr>
        <w:t xml:space="preserve"> والتشديد على مسألة المساواة بين الجنسين </w:t>
      </w:r>
      <w:r w:rsidR="00623F12">
        <w:rPr>
          <w:rFonts w:hint="cs"/>
          <w:rtl/>
          <w:lang w:bidi="ar-EG"/>
        </w:rPr>
        <w:t>على</w:t>
      </w:r>
      <w:r w:rsidRPr="00EB464D">
        <w:rPr>
          <w:rFonts w:hint="cs"/>
          <w:rtl/>
          <w:lang w:bidi="ar-EG"/>
        </w:rPr>
        <w:t xml:space="preserve"> أعلى المستويات في الدولة، وإيلاء اهتمام شامل لمسألة العنف ضد المرأة، وتنظيم المبادئ المكرّسة في الدستور الوطني بصياغة قانون وطني بشأن تكافؤ الفرص وقانون شامل لم</w:t>
      </w:r>
      <w:r w:rsidR="00623F12">
        <w:rPr>
          <w:rFonts w:hint="cs"/>
          <w:rtl/>
          <w:lang w:bidi="ar-EG"/>
        </w:rPr>
        <w:t>كافحة</w:t>
      </w:r>
      <w:r w:rsidRPr="00EB464D">
        <w:rPr>
          <w:rFonts w:hint="cs"/>
          <w:rtl/>
          <w:lang w:bidi="ar-EG"/>
        </w:rPr>
        <w:t xml:space="preserve"> العنف ضد المرأة، وتطبيق إجراء</w:t>
      </w:r>
      <w:r w:rsidR="00623F12">
        <w:rPr>
          <w:rFonts w:hint="cs"/>
          <w:rtl/>
          <w:lang w:bidi="ar-EG"/>
        </w:rPr>
        <w:t>ات</w:t>
      </w:r>
      <w:r w:rsidRPr="00EB464D">
        <w:rPr>
          <w:rFonts w:hint="cs"/>
          <w:rtl/>
          <w:lang w:bidi="ar-EG"/>
        </w:rPr>
        <w:t xml:space="preserve"> لا</w:t>
      </w:r>
      <w:r w:rsidR="00623F12">
        <w:rPr>
          <w:rFonts w:hint="cs"/>
          <w:rtl/>
          <w:lang w:bidi="ar-EG"/>
        </w:rPr>
        <w:t xml:space="preserve"> </w:t>
      </w:r>
      <w:r w:rsidRPr="00EB464D">
        <w:rPr>
          <w:rFonts w:hint="cs"/>
          <w:rtl/>
          <w:lang w:bidi="ar-EG"/>
        </w:rPr>
        <w:t>مركزي</w:t>
      </w:r>
      <w:r w:rsidR="00623F12">
        <w:rPr>
          <w:rFonts w:hint="cs"/>
          <w:rtl/>
          <w:lang w:bidi="ar-EG"/>
        </w:rPr>
        <w:t>ة</w:t>
      </w:r>
      <w:r w:rsidR="004F615C">
        <w:rPr>
          <w:rFonts w:hint="cs"/>
          <w:rtl/>
          <w:lang w:bidi="ar-EG"/>
        </w:rPr>
        <w:t xml:space="preserve"> في</w:t>
      </w:r>
      <w:r w:rsidRPr="00EB464D">
        <w:rPr>
          <w:rFonts w:hint="cs"/>
          <w:rtl/>
          <w:lang w:bidi="ar-EG"/>
        </w:rPr>
        <w:t xml:space="preserve">ما يتعلق بالجهات المعنية بالمسائل الجنسانية </w:t>
      </w:r>
      <w:r w:rsidR="00623F12">
        <w:rPr>
          <w:rFonts w:hint="cs"/>
          <w:rtl/>
          <w:lang w:bidi="ar-EG"/>
        </w:rPr>
        <w:t xml:space="preserve">عن طريق </w:t>
      </w:r>
      <w:r w:rsidRPr="00EB464D">
        <w:rPr>
          <w:rFonts w:hint="cs"/>
          <w:rtl/>
          <w:lang w:bidi="ar-EG"/>
        </w:rPr>
        <w:t xml:space="preserve">تعزيز هيئات التعاون المؤسسي، وإنشاء آليات لمشاركة المرأة والمجتمع المدني. </w:t>
      </w:r>
    </w:p>
    <w:p w:rsidR="001D74C6" w:rsidRPr="00EB464D" w:rsidRDefault="00623F12" w:rsidP="00623F12">
      <w:pPr>
        <w:pStyle w:val="H23GA"/>
        <w:rPr>
          <w:rFonts w:hint="cs"/>
          <w:rtl/>
        </w:rPr>
      </w:pPr>
      <w:r>
        <w:rPr>
          <w:rFonts w:hint="cs"/>
          <w:rtl/>
        </w:rPr>
        <w:tab/>
        <w:t>2-</w:t>
      </w:r>
      <w:r>
        <w:rPr>
          <w:rFonts w:hint="cs"/>
          <w:rtl/>
        </w:rPr>
        <w:tab/>
      </w:r>
      <w:r w:rsidR="001D74C6" w:rsidRPr="00EB464D">
        <w:rPr>
          <w:rFonts w:hint="cs"/>
          <w:rtl/>
        </w:rPr>
        <w:t>النتائج المُحرزة</w:t>
      </w:r>
    </w:p>
    <w:p w:rsidR="001D74C6" w:rsidRPr="00EB464D" w:rsidRDefault="001D74C6" w:rsidP="006454E7">
      <w:pPr>
        <w:pStyle w:val="SingleTxtGA"/>
        <w:rPr>
          <w:rFonts w:ascii="Traditional Arabic" w:hAnsi="Traditional Arabic" w:hint="cs"/>
          <w:rtl/>
          <w:lang w:bidi="ar"/>
        </w:rPr>
      </w:pPr>
      <w:r w:rsidRPr="00EB464D">
        <w:rPr>
          <w:rFonts w:hint="cs"/>
          <w:rtl/>
        </w:rPr>
        <w:t>17</w:t>
      </w:r>
      <w:r w:rsidRPr="00EB464D">
        <w:rPr>
          <w:rFonts w:ascii="Traditional Arabic" w:hAnsi="Traditional Arabic"/>
          <w:rtl/>
        </w:rPr>
        <w:t>-</w:t>
      </w:r>
      <w:r w:rsidR="00623F12">
        <w:rPr>
          <w:rFonts w:ascii="Traditional Arabic" w:hAnsi="Traditional Arabic" w:hint="cs"/>
          <w:rtl/>
        </w:rPr>
        <w:tab/>
      </w:r>
      <w:r w:rsidRPr="00EB464D">
        <w:rPr>
          <w:rFonts w:ascii="Traditional Arabic" w:hAnsi="Traditional Arabic"/>
          <w:rtl/>
        </w:rPr>
        <w:t>ز</w:t>
      </w:r>
      <w:r w:rsidR="00623F12">
        <w:rPr>
          <w:rFonts w:ascii="Traditional Arabic" w:hAnsi="Traditional Arabic" w:hint="cs"/>
          <w:rtl/>
        </w:rPr>
        <w:t>يادة</w:t>
      </w:r>
      <w:r w:rsidRPr="00EB464D">
        <w:rPr>
          <w:rFonts w:ascii="Traditional Arabic" w:hAnsi="Traditional Arabic"/>
          <w:rtl/>
        </w:rPr>
        <w:t xml:space="preserve"> معرفة الموظفين العموميين والسلطات الوطنية بالاتفاقية</w:t>
      </w:r>
      <w:r w:rsidR="00623F12">
        <w:rPr>
          <w:rFonts w:ascii="Traditional Arabic" w:hAnsi="Traditional Arabic" w:hint="cs"/>
          <w:rtl/>
        </w:rPr>
        <w:t>؛</w:t>
      </w:r>
      <w:r w:rsidRPr="00EB464D">
        <w:rPr>
          <w:rFonts w:ascii="Traditional Arabic" w:hAnsi="Traditional Arabic"/>
          <w:rtl/>
        </w:rPr>
        <w:t xml:space="preserve"> و</w:t>
      </w:r>
      <w:r w:rsidR="00623F12">
        <w:rPr>
          <w:rFonts w:ascii="Traditional Arabic" w:hAnsi="Traditional Arabic" w:hint="cs"/>
          <w:rtl/>
        </w:rPr>
        <w:t>صياغة</w:t>
      </w:r>
      <w:r w:rsidRPr="00EB464D">
        <w:rPr>
          <w:rFonts w:ascii="Traditional Arabic" w:hAnsi="Traditional Arabic"/>
          <w:rtl/>
        </w:rPr>
        <w:t xml:space="preserve"> مقترح </w:t>
      </w:r>
      <w:r w:rsidR="00623F12">
        <w:rPr>
          <w:rFonts w:ascii="Traditional Arabic" w:hAnsi="Traditional Arabic" w:hint="cs"/>
          <w:rtl/>
        </w:rPr>
        <w:t>ل</w:t>
      </w:r>
      <w:r w:rsidRPr="00EB464D">
        <w:rPr>
          <w:rFonts w:ascii="Traditional Arabic" w:hAnsi="Traditional Arabic"/>
          <w:rtl/>
        </w:rPr>
        <w:t xml:space="preserve">وضع خطة </w:t>
      </w:r>
      <w:r w:rsidRPr="00EB464D">
        <w:rPr>
          <w:rFonts w:ascii="Traditional Arabic" w:hAnsi="Traditional Arabic" w:hint="cs"/>
          <w:rtl/>
        </w:rPr>
        <w:t>تنفيذية</w:t>
      </w:r>
      <w:r w:rsidRPr="00EB464D">
        <w:rPr>
          <w:rFonts w:ascii="Traditional Arabic" w:hAnsi="Traditional Arabic"/>
          <w:rtl/>
        </w:rPr>
        <w:t xml:space="preserve"> شاملة على أساس الملاحظات الختامية للجنة</w:t>
      </w:r>
      <w:r w:rsidR="00623F12">
        <w:rPr>
          <w:rFonts w:ascii="Traditional Arabic" w:hAnsi="Traditional Arabic" w:hint="cs"/>
          <w:rtl/>
        </w:rPr>
        <w:t>،</w:t>
      </w:r>
      <w:r w:rsidRPr="00EB464D">
        <w:rPr>
          <w:rFonts w:ascii="Traditional Arabic" w:hAnsi="Traditional Arabic"/>
          <w:rtl/>
        </w:rPr>
        <w:t xml:space="preserve"> و</w:t>
      </w:r>
      <w:r w:rsidR="00623F12">
        <w:rPr>
          <w:rFonts w:ascii="Traditional Arabic" w:hAnsi="Traditional Arabic" w:hint="cs"/>
          <w:rtl/>
        </w:rPr>
        <w:t xml:space="preserve">عقد اجتماعات مائدة مستديرة بشأن مواضيع </w:t>
      </w:r>
      <w:r w:rsidRPr="00EB464D">
        <w:rPr>
          <w:rFonts w:ascii="Traditional Arabic" w:hAnsi="Traditional Arabic"/>
          <w:rtl/>
        </w:rPr>
        <w:t>"الأبوّة المسؤولة" و"</w:t>
      </w:r>
      <w:r w:rsidRPr="00EB464D">
        <w:rPr>
          <w:rFonts w:ascii="Traditional Arabic" w:hAnsi="Traditional Arabic" w:hint="cs"/>
          <w:rtl/>
        </w:rPr>
        <w:t>الحد من</w:t>
      </w:r>
      <w:r w:rsidRPr="00EB464D">
        <w:rPr>
          <w:rFonts w:ascii="Traditional Arabic" w:hAnsi="Traditional Arabic"/>
          <w:rtl/>
        </w:rPr>
        <w:t xml:space="preserve"> وفيات الأمهات" "انتشار الإصابة بفيروس نقص المناعة البشرية/الإيدز بين الإناث"، و"حقوق الإنسان الخاصة بنساء الشعوب الأصلية"</w:t>
      </w:r>
      <w:r w:rsidR="00623F12">
        <w:rPr>
          <w:rFonts w:ascii="Traditional Arabic" w:hAnsi="Traditional Arabic" w:hint="cs"/>
          <w:rtl/>
        </w:rPr>
        <w:t>؛</w:t>
      </w:r>
      <w:r w:rsidRPr="00EB464D">
        <w:rPr>
          <w:rFonts w:ascii="Traditional Arabic" w:hAnsi="Traditional Arabic"/>
          <w:rtl/>
        </w:rPr>
        <w:t xml:space="preserve"> </w:t>
      </w:r>
      <w:r w:rsidR="00623F12">
        <w:rPr>
          <w:rFonts w:ascii="Traditional Arabic" w:hAnsi="Traditional Arabic" w:hint="cs"/>
          <w:rtl/>
        </w:rPr>
        <w:t xml:space="preserve">وإعداد وتطوير </w:t>
      </w:r>
      <w:r w:rsidRPr="00EB464D">
        <w:rPr>
          <w:rFonts w:ascii="Traditional Arabic" w:hAnsi="Traditional Arabic"/>
          <w:rtl/>
        </w:rPr>
        <w:t>مشروع "تعزيز اتفاقية القضاء على جميع أشكال التمييز ضد المرأة و</w:t>
      </w:r>
      <w:r w:rsidRPr="00EB464D">
        <w:rPr>
          <w:rFonts w:ascii="Traditional Arabic" w:hAnsi="Traditional Arabic" w:hint="cs"/>
          <w:rtl/>
        </w:rPr>
        <w:t>التدريب</w:t>
      </w:r>
      <w:r w:rsidRPr="00EB464D">
        <w:rPr>
          <w:rFonts w:ascii="Traditional Arabic" w:hAnsi="Traditional Arabic"/>
          <w:rtl/>
        </w:rPr>
        <w:t xml:space="preserve"> الاستراتيجي</w:t>
      </w:r>
      <w:r w:rsidRPr="00EB464D">
        <w:rPr>
          <w:rFonts w:ascii="Traditional Arabic" w:hAnsi="Traditional Arabic" w:hint="cs"/>
          <w:rtl/>
        </w:rPr>
        <w:t xml:space="preserve"> على تنفيذها</w:t>
      </w:r>
      <w:r w:rsidRPr="00EB464D">
        <w:rPr>
          <w:rFonts w:ascii="Traditional Arabic" w:hAnsi="Traditional Arabic"/>
          <w:rtl/>
        </w:rPr>
        <w:t xml:space="preserve">" بدعمٍ من </w:t>
      </w:r>
      <w:r w:rsidRPr="00EB464D">
        <w:rPr>
          <w:rFonts w:ascii="Traditional Arabic" w:hAnsi="Traditional Arabic"/>
          <w:rtl/>
          <w:lang w:bidi="ar"/>
        </w:rPr>
        <w:t>صندوق الأمم المتحدة الإنمائي للمرأة.</w:t>
      </w:r>
    </w:p>
    <w:p w:rsidR="001D74C6" w:rsidRPr="00EB464D" w:rsidRDefault="001D74C6" w:rsidP="00623F12">
      <w:pPr>
        <w:pStyle w:val="SingleTxtGA"/>
        <w:rPr>
          <w:rFonts w:ascii="Traditional Arabic" w:hAnsi="Traditional Arabic" w:hint="cs"/>
          <w:rtl/>
          <w:lang w:bidi="ar"/>
        </w:rPr>
      </w:pPr>
      <w:r w:rsidRPr="00EB464D">
        <w:rPr>
          <w:rFonts w:ascii="Traditional Arabic" w:hAnsi="Traditional Arabic" w:hint="cs"/>
          <w:rtl/>
          <w:lang w:bidi="ar"/>
        </w:rPr>
        <w:t>18-</w:t>
      </w:r>
      <w:r w:rsidR="00623F12">
        <w:rPr>
          <w:rFonts w:ascii="Traditional Arabic" w:hAnsi="Traditional Arabic" w:hint="cs"/>
          <w:rtl/>
          <w:lang w:bidi="ar"/>
        </w:rPr>
        <w:tab/>
      </w:r>
      <w:r w:rsidRPr="00EB464D">
        <w:rPr>
          <w:rFonts w:ascii="Traditional Arabic" w:hAnsi="Traditional Arabic" w:hint="cs"/>
          <w:rtl/>
          <w:lang w:bidi="ar"/>
        </w:rPr>
        <w:t>ومنذ عام 2009، تتوفر الاتفاقية باللغ</w:t>
      </w:r>
      <w:r w:rsidR="00623F12">
        <w:rPr>
          <w:rFonts w:ascii="Traditional Arabic" w:hAnsi="Traditional Arabic" w:hint="cs"/>
          <w:rtl/>
          <w:lang w:bidi="ar"/>
        </w:rPr>
        <w:t>ة</w:t>
      </w:r>
      <w:r w:rsidRPr="00EB464D">
        <w:rPr>
          <w:rFonts w:ascii="Traditional Arabic" w:hAnsi="Traditional Arabic" w:hint="cs"/>
          <w:rtl/>
          <w:lang w:bidi="ar"/>
        </w:rPr>
        <w:t xml:space="preserve"> </w:t>
      </w:r>
      <w:proofErr w:type="spellStart"/>
      <w:r w:rsidRPr="00EB464D">
        <w:rPr>
          <w:rFonts w:ascii="Traditional Arabic" w:hAnsi="Traditional Arabic" w:hint="cs"/>
          <w:rtl/>
          <w:lang w:bidi="ar"/>
        </w:rPr>
        <w:t>الغوارانية</w:t>
      </w:r>
      <w:proofErr w:type="spellEnd"/>
      <w:r w:rsidRPr="00EB464D">
        <w:rPr>
          <w:rFonts w:ascii="Traditional Arabic" w:hAnsi="Traditional Arabic" w:hint="cs"/>
          <w:rtl/>
          <w:lang w:bidi="ar"/>
        </w:rPr>
        <w:t xml:space="preserve"> و</w:t>
      </w:r>
      <w:r w:rsidR="00623F12">
        <w:rPr>
          <w:rFonts w:ascii="Traditional Arabic" w:hAnsi="Traditional Arabic" w:hint="cs"/>
          <w:rtl/>
          <w:lang w:bidi="ar"/>
        </w:rPr>
        <w:t xml:space="preserve">لغة </w:t>
      </w:r>
      <w:proofErr w:type="spellStart"/>
      <w:r w:rsidRPr="00EB464D">
        <w:rPr>
          <w:rFonts w:ascii="Traditional Arabic" w:hAnsi="Traditional Arabic" w:hint="cs"/>
          <w:rtl/>
          <w:lang w:bidi="ar"/>
        </w:rPr>
        <w:t>البراي</w:t>
      </w:r>
      <w:r w:rsidR="00623F12">
        <w:rPr>
          <w:rFonts w:ascii="Traditional Arabic" w:hAnsi="Traditional Arabic" w:hint="cs"/>
          <w:rtl/>
          <w:lang w:bidi="ar"/>
        </w:rPr>
        <w:t>ل</w:t>
      </w:r>
      <w:proofErr w:type="spellEnd"/>
      <w:r w:rsidRPr="00EB464D">
        <w:rPr>
          <w:rFonts w:ascii="Traditional Arabic" w:hAnsi="Traditional Arabic" w:hint="cs"/>
          <w:rtl/>
          <w:lang w:bidi="ar"/>
        </w:rPr>
        <w:t>. ولم تُنجز بعد مهم</w:t>
      </w:r>
      <w:r w:rsidR="00623F12">
        <w:rPr>
          <w:rFonts w:ascii="Traditional Arabic" w:hAnsi="Traditional Arabic" w:hint="cs"/>
          <w:rtl/>
          <w:lang w:bidi="ar"/>
        </w:rPr>
        <w:t>ة</w:t>
      </w:r>
      <w:r w:rsidRPr="00EB464D">
        <w:rPr>
          <w:rFonts w:ascii="Traditional Arabic" w:hAnsi="Traditional Arabic" w:hint="cs"/>
          <w:rtl/>
          <w:lang w:bidi="ar"/>
        </w:rPr>
        <w:t xml:space="preserve"> </w:t>
      </w:r>
      <w:r w:rsidR="00623F12">
        <w:rPr>
          <w:rFonts w:ascii="Traditional Arabic" w:hAnsi="Traditional Arabic" w:hint="cs"/>
          <w:rtl/>
          <w:lang w:bidi="ar"/>
        </w:rPr>
        <w:t xml:space="preserve">طباعة الاتفاقية </w:t>
      </w:r>
      <w:r w:rsidR="00A9778E">
        <w:rPr>
          <w:rFonts w:ascii="Traditional Arabic" w:hAnsi="Traditional Arabic" w:hint="cs"/>
          <w:rtl/>
          <w:lang w:bidi="ar"/>
        </w:rPr>
        <w:t>وتوزيعها بعد ذلك.</w:t>
      </w:r>
    </w:p>
    <w:p w:rsidR="001D74C6" w:rsidRPr="00EB464D" w:rsidRDefault="00623F12" w:rsidP="00623F12">
      <w:pPr>
        <w:pStyle w:val="H1GA"/>
        <w:rPr>
          <w:rFonts w:hint="cs"/>
          <w:rtl/>
          <w:lang w:bidi="ar"/>
        </w:rPr>
      </w:pPr>
      <w:r>
        <w:rPr>
          <w:rFonts w:hint="cs"/>
          <w:rtl/>
          <w:lang w:bidi="ar"/>
        </w:rPr>
        <w:tab/>
      </w:r>
      <w:r w:rsidR="001D74C6" w:rsidRPr="00EB464D">
        <w:rPr>
          <w:rFonts w:hint="cs"/>
          <w:rtl/>
          <w:lang w:bidi="ar"/>
        </w:rPr>
        <w:t>باء</w:t>
      </w:r>
      <w:r>
        <w:rPr>
          <w:rFonts w:hint="cs"/>
          <w:rtl/>
          <w:lang w:bidi="ar"/>
        </w:rPr>
        <w:t xml:space="preserve"> </w:t>
      </w:r>
      <w:r w:rsidR="001D74C6" w:rsidRPr="00EB464D">
        <w:rPr>
          <w:rFonts w:hint="cs"/>
          <w:rtl/>
          <w:lang w:bidi="ar"/>
        </w:rPr>
        <w:t>-</w:t>
      </w:r>
      <w:r w:rsidR="001D74C6" w:rsidRPr="00EB464D">
        <w:rPr>
          <w:rFonts w:hint="cs"/>
          <w:rtl/>
          <w:lang w:bidi="ar"/>
        </w:rPr>
        <w:tab/>
        <w:t>الفقرة 18</w:t>
      </w:r>
    </w:p>
    <w:p w:rsidR="001D74C6" w:rsidRPr="00EB464D" w:rsidRDefault="00623F12" w:rsidP="00623F12">
      <w:pPr>
        <w:pStyle w:val="H23GA"/>
        <w:rPr>
          <w:rFonts w:hint="cs"/>
          <w:rtl/>
          <w:lang w:bidi="ar"/>
        </w:rPr>
      </w:pPr>
      <w:r>
        <w:rPr>
          <w:rFonts w:hint="cs"/>
          <w:rtl/>
          <w:lang w:bidi="ar"/>
        </w:rPr>
        <w:tab/>
      </w:r>
      <w:r w:rsidR="001D74C6" w:rsidRPr="00EB464D">
        <w:rPr>
          <w:rFonts w:hint="cs"/>
          <w:rtl/>
          <w:lang w:bidi="ar"/>
        </w:rPr>
        <w:t>1-</w:t>
      </w:r>
      <w:r w:rsidR="001D74C6" w:rsidRPr="00EB464D">
        <w:rPr>
          <w:rFonts w:hint="cs"/>
          <w:rtl/>
          <w:lang w:bidi="ar"/>
        </w:rPr>
        <w:tab/>
        <w:t>ا</w:t>
      </w:r>
      <w:r>
        <w:rPr>
          <w:rFonts w:hint="cs"/>
          <w:rtl/>
          <w:lang w:bidi="ar"/>
        </w:rPr>
        <w:t xml:space="preserve">لتدابير </w:t>
      </w:r>
      <w:r w:rsidR="001D74C6" w:rsidRPr="00EB464D">
        <w:rPr>
          <w:rFonts w:hint="cs"/>
          <w:rtl/>
          <w:lang w:bidi="ar"/>
        </w:rPr>
        <w:t>المتخذة</w:t>
      </w:r>
    </w:p>
    <w:p w:rsidR="001D74C6" w:rsidRPr="00EB464D" w:rsidRDefault="001D74C6" w:rsidP="00C60B2F">
      <w:pPr>
        <w:pStyle w:val="SingleTxtGA"/>
        <w:rPr>
          <w:rFonts w:hint="cs"/>
          <w:rtl/>
        </w:rPr>
      </w:pPr>
      <w:r w:rsidRPr="00EB464D">
        <w:rPr>
          <w:rFonts w:hint="cs"/>
          <w:rtl/>
        </w:rPr>
        <w:t>19-</w:t>
      </w:r>
      <w:r w:rsidR="00623F12">
        <w:rPr>
          <w:rFonts w:hint="cs"/>
          <w:rtl/>
        </w:rPr>
        <w:tab/>
      </w:r>
      <w:r w:rsidRPr="00EB464D">
        <w:rPr>
          <w:rFonts w:hint="cs"/>
          <w:b/>
          <w:bCs/>
          <w:rtl/>
        </w:rPr>
        <w:t xml:space="preserve">الحياة السياسية والعامة: </w:t>
      </w:r>
      <w:r w:rsidR="00623F12">
        <w:rPr>
          <w:rFonts w:hint="cs"/>
          <w:rtl/>
        </w:rPr>
        <w:t>إن</w:t>
      </w:r>
      <w:r w:rsidRPr="00EB464D">
        <w:rPr>
          <w:rFonts w:hint="cs"/>
          <w:rtl/>
        </w:rPr>
        <w:t xml:space="preserve"> العقبات الرئيسية المحددة في باراغو</w:t>
      </w:r>
      <w:r w:rsidR="00623F12">
        <w:rPr>
          <w:rFonts w:hint="cs"/>
          <w:rtl/>
        </w:rPr>
        <w:t>ا</w:t>
      </w:r>
      <w:r w:rsidR="004F615C">
        <w:rPr>
          <w:rFonts w:hint="cs"/>
          <w:rtl/>
        </w:rPr>
        <w:t>ي في</w:t>
      </w:r>
      <w:r w:rsidRPr="00EB464D">
        <w:rPr>
          <w:rFonts w:hint="cs"/>
          <w:rtl/>
        </w:rPr>
        <w:t xml:space="preserve">ما يتعلق بإمكانية تقلّد المرأة مناصب السلطة </w:t>
      </w:r>
      <w:r w:rsidR="00623F12">
        <w:rPr>
          <w:rFonts w:hint="cs"/>
          <w:rtl/>
        </w:rPr>
        <w:t xml:space="preserve">تتمثل </w:t>
      </w:r>
      <w:r w:rsidRPr="00EB464D">
        <w:rPr>
          <w:rFonts w:hint="cs"/>
          <w:rtl/>
        </w:rPr>
        <w:t>في العوامل الثقافية التي يضاعف من أثرها قانون انتخابات يحدد نسبة منخفضة لحصة المشاركة النسائية، دون أن ينص على أي ضوابط في حالة عدم الامتثال. و</w:t>
      </w:r>
      <w:r w:rsidR="00623F12">
        <w:rPr>
          <w:rFonts w:hint="cs"/>
          <w:rtl/>
        </w:rPr>
        <w:t xml:space="preserve">في </w:t>
      </w:r>
      <w:r w:rsidRPr="00EB464D">
        <w:rPr>
          <w:rFonts w:hint="cs"/>
          <w:rtl/>
        </w:rPr>
        <w:t>هذا ا</w:t>
      </w:r>
      <w:r w:rsidR="00623F12">
        <w:rPr>
          <w:rFonts w:hint="cs"/>
          <w:rtl/>
        </w:rPr>
        <w:t>لصدد</w:t>
      </w:r>
      <w:r w:rsidRPr="00EB464D">
        <w:rPr>
          <w:rFonts w:hint="cs"/>
          <w:rtl/>
        </w:rPr>
        <w:t xml:space="preserve">، ومع إدراك أن برنامج العمل المتعلق بالمسائل الجنسانية سيُعزّز </w:t>
      </w:r>
      <w:r w:rsidR="00623F12">
        <w:rPr>
          <w:rFonts w:hint="cs"/>
          <w:rtl/>
        </w:rPr>
        <w:t xml:space="preserve">عن طريق </w:t>
      </w:r>
      <w:r w:rsidRPr="00EB464D">
        <w:rPr>
          <w:rFonts w:hint="cs"/>
          <w:rtl/>
        </w:rPr>
        <w:t>تمكين المرأة وإتاحة إمكانية تقلّدها مناصب السلطة، قد</w:t>
      </w:r>
      <w:r w:rsidR="00623F12">
        <w:rPr>
          <w:rFonts w:hint="cs"/>
          <w:rtl/>
        </w:rPr>
        <w:t>ّ</w:t>
      </w:r>
      <w:r w:rsidRPr="00EB464D">
        <w:rPr>
          <w:rFonts w:hint="cs"/>
          <w:rtl/>
        </w:rPr>
        <w:t xml:space="preserve">م مكتب أمين المظالم وبعض التجمعات النسائية في عام 2005 مقترحات لتعديل قانون الانتخابات. وقد استغرقت الجهود المبذولة من أجل تحقيق توافق في الآراء بين الجماعات النسائية وجماعات الضغط في البرلمان سنوات عديدة، وقُدم في جلسة عامة لمجلس النواب المشروع المقترح بتوافق الآراء، الذي كان يهدف إلى زيادة نسبة حصة المشاركة النسائية وتناوب الرجل والمرأة في إعداد القوائم الأصلية للأحزاب السياسية، ولم يُعتمد المشروع بفارق صوتين. وهذا </w:t>
      </w:r>
      <w:r w:rsidR="00C60B2F">
        <w:rPr>
          <w:rFonts w:hint="cs"/>
          <w:rtl/>
        </w:rPr>
        <w:t xml:space="preserve">الوضع </w:t>
      </w:r>
      <w:r w:rsidRPr="00EB464D">
        <w:rPr>
          <w:rFonts w:hint="cs"/>
          <w:rtl/>
        </w:rPr>
        <w:t>إنما هو تعبير واضح عن الثقافة وا</w:t>
      </w:r>
      <w:r w:rsidR="004F615C">
        <w:rPr>
          <w:rFonts w:hint="cs"/>
          <w:rtl/>
        </w:rPr>
        <w:t xml:space="preserve">لإرادة السياسية </w:t>
      </w:r>
      <w:proofErr w:type="spellStart"/>
      <w:r w:rsidR="004F615C">
        <w:rPr>
          <w:rFonts w:hint="cs"/>
          <w:rtl/>
        </w:rPr>
        <w:t>الباراغويتين</w:t>
      </w:r>
      <w:proofErr w:type="spellEnd"/>
      <w:r w:rsidR="004F615C">
        <w:rPr>
          <w:rFonts w:hint="cs"/>
          <w:rtl/>
        </w:rPr>
        <w:t xml:space="preserve"> في</w:t>
      </w:r>
      <w:r w:rsidRPr="00EB464D">
        <w:rPr>
          <w:rFonts w:hint="cs"/>
          <w:rtl/>
        </w:rPr>
        <w:t xml:space="preserve">ما يتعلق بالحفاظ على نسب منخفضة </w:t>
      </w:r>
      <w:r w:rsidR="00C60B2F">
        <w:rPr>
          <w:rFonts w:hint="cs"/>
          <w:rtl/>
        </w:rPr>
        <w:t>ل</w:t>
      </w:r>
      <w:r w:rsidRPr="00EB464D">
        <w:rPr>
          <w:rFonts w:hint="cs"/>
          <w:rtl/>
        </w:rPr>
        <w:t>لمشاركة النسائية في المجالات العامة و</w:t>
      </w:r>
      <w:r w:rsidR="00C60B2F">
        <w:rPr>
          <w:rFonts w:hint="cs"/>
          <w:rtl/>
        </w:rPr>
        <w:t xml:space="preserve">تقلد مناصب </w:t>
      </w:r>
      <w:r w:rsidRPr="00EB464D">
        <w:rPr>
          <w:rFonts w:hint="cs"/>
          <w:rtl/>
        </w:rPr>
        <w:t xml:space="preserve">السلطة. </w:t>
      </w:r>
    </w:p>
    <w:p w:rsidR="001D74C6" w:rsidRPr="00EB464D" w:rsidRDefault="001D74C6" w:rsidP="00C60B2F">
      <w:pPr>
        <w:pStyle w:val="SingleTxtGA"/>
        <w:rPr>
          <w:rFonts w:hint="cs"/>
          <w:rtl/>
        </w:rPr>
      </w:pPr>
      <w:r w:rsidRPr="00EB464D">
        <w:rPr>
          <w:rFonts w:hint="cs"/>
          <w:rtl/>
        </w:rPr>
        <w:t>20-</w:t>
      </w:r>
      <w:r w:rsidR="00C60B2F">
        <w:rPr>
          <w:rFonts w:hint="cs"/>
          <w:rtl/>
        </w:rPr>
        <w:tab/>
      </w:r>
      <w:r w:rsidRPr="00C60B2F">
        <w:rPr>
          <w:rFonts w:hint="cs"/>
          <w:spacing w:val="-6"/>
          <w:rtl/>
        </w:rPr>
        <w:t>و</w:t>
      </w:r>
      <w:r w:rsidR="00C60B2F" w:rsidRPr="00C60B2F">
        <w:rPr>
          <w:rFonts w:hint="cs"/>
          <w:spacing w:val="-6"/>
          <w:rtl/>
        </w:rPr>
        <w:t xml:space="preserve">قد تولى </w:t>
      </w:r>
      <w:r w:rsidRPr="00C60B2F">
        <w:rPr>
          <w:rFonts w:hint="cs"/>
          <w:spacing w:val="-6"/>
          <w:rtl/>
        </w:rPr>
        <w:t>مركز القيادة النسائية</w:t>
      </w:r>
      <w:r w:rsidR="00C60B2F" w:rsidRPr="00C60B2F">
        <w:rPr>
          <w:rFonts w:hint="cs"/>
          <w:spacing w:val="-6"/>
          <w:rtl/>
        </w:rPr>
        <w:t xml:space="preserve"> الذي أُنشئ في عام 2005 تدريب </w:t>
      </w:r>
      <w:r w:rsidRPr="00C60B2F">
        <w:rPr>
          <w:rFonts w:hint="cs"/>
          <w:spacing w:val="-6"/>
          <w:rtl/>
        </w:rPr>
        <w:t xml:space="preserve">ما يربو على 000 </w:t>
      </w:r>
      <w:r w:rsidR="00C60B2F" w:rsidRPr="00C60B2F">
        <w:rPr>
          <w:rFonts w:hint="cs"/>
          <w:spacing w:val="-6"/>
          <w:rtl/>
        </w:rPr>
        <w:t>1</w:t>
      </w:r>
      <w:r w:rsidR="00C60B2F">
        <w:rPr>
          <w:rFonts w:hint="cs"/>
          <w:rtl/>
        </w:rPr>
        <w:t xml:space="preserve"> امرأة في مجال السياسية</w:t>
      </w:r>
      <w:r w:rsidRPr="00EB464D">
        <w:rPr>
          <w:rFonts w:hint="cs"/>
          <w:rtl/>
        </w:rPr>
        <w:t xml:space="preserve"> و</w:t>
      </w:r>
      <w:r w:rsidR="00C60B2F">
        <w:rPr>
          <w:rFonts w:hint="cs"/>
          <w:rtl/>
        </w:rPr>
        <w:t xml:space="preserve">يسّر </w:t>
      </w:r>
      <w:r w:rsidRPr="00EB464D">
        <w:rPr>
          <w:rFonts w:hint="cs"/>
          <w:rtl/>
        </w:rPr>
        <w:t xml:space="preserve">الحوار مع </w:t>
      </w:r>
      <w:r w:rsidR="00C60B2F">
        <w:rPr>
          <w:rFonts w:hint="cs"/>
          <w:rtl/>
        </w:rPr>
        <w:t>ال</w:t>
      </w:r>
      <w:r w:rsidRPr="00EB464D">
        <w:rPr>
          <w:rFonts w:hint="cs"/>
          <w:rtl/>
        </w:rPr>
        <w:t xml:space="preserve">سلطات </w:t>
      </w:r>
      <w:r w:rsidR="00C60B2F">
        <w:rPr>
          <w:rFonts w:hint="cs"/>
          <w:rtl/>
        </w:rPr>
        <w:t>ال</w:t>
      </w:r>
      <w:r w:rsidRPr="00EB464D">
        <w:rPr>
          <w:rFonts w:hint="cs"/>
          <w:rtl/>
        </w:rPr>
        <w:t>و</w:t>
      </w:r>
      <w:r w:rsidR="00C60B2F">
        <w:rPr>
          <w:rFonts w:hint="cs"/>
          <w:rtl/>
        </w:rPr>
        <w:t>ط</w:t>
      </w:r>
      <w:r w:rsidRPr="00EB464D">
        <w:rPr>
          <w:rFonts w:hint="cs"/>
          <w:rtl/>
        </w:rPr>
        <w:t>نية و</w:t>
      </w:r>
      <w:r w:rsidR="00C60B2F">
        <w:rPr>
          <w:rFonts w:hint="cs"/>
          <w:rtl/>
        </w:rPr>
        <w:t>ال</w:t>
      </w:r>
      <w:r w:rsidRPr="00EB464D">
        <w:rPr>
          <w:rFonts w:hint="cs"/>
          <w:rtl/>
        </w:rPr>
        <w:t>دولية. و</w:t>
      </w:r>
      <w:r w:rsidR="00C60B2F">
        <w:rPr>
          <w:rFonts w:hint="cs"/>
          <w:rtl/>
        </w:rPr>
        <w:t xml:space="preserve">في السنة التالية، حظيت هذه </w:t>
      </w:r>
      <w:r w:rsidRPr="00EB464D">
        <w:rPr>
          <w:rFonts w:hint="cs"/>
          <w:rtl/>
        </w:rPr>
        <w:t xml:space="preserve">المبادرة التي اتخذتها أمانة شؤون المرأة، </w:t>
      </w:r>
      <w:r w:rsidR="00C60B2F">
        <w:rPr>
          <w:rFonts w:hint="cs"/>
          <w:rtl/>
        </w:rPr>
        <w:t xml:space="preserve">بدعم </w:t>
      </w:r>
      <w:r w:rsidRPr="00EB464D">
        <w:rPr>
          <w:rFonts w:hint="cs"/>
          <w:rtl/>
        </w:rPr>
        <w:t xml:space="preserve">من </w:t>
      </w:r>
      <w:r w:rsidRPr="00EB464D">
        <w:rPr>
          <w:rFonts w:ascii="Traditional Arabic" w:hAnsi="Traditional Arabic"/>
          <w:rtl/>
          <w:lang w:bidi="ar"/>
        </w:rPr>
        <w:t>صندوق الأمم المتحدة الإنمائي للمرأة</w:t>
      </w:r>
      <w:r w:rsidRPr="00EB464D">
        <w:rPr>
          <w:rFonts w:ascii="Traditional Arabic" w:hAnsi="Traditional Arabic" w:hint="cs"/>
          <w:rtl/>
          <w:lang w:bidi="ar"/>
        </w:rPr>
        <w:t xml:space="preserve"> ومحكمة العدالة الانتخابية لباراغواي واعتُبرت مبادرة ناجحة لمجانيتها واعتمادها معايير منفتحة ومشجّعة على التعددية.</w:t>
      </w:r>
      <w:r w:rsidRPr="00EB464D">
        <w:rPr>
          <w:rFonts w:hint="cs"/>
          <w:rtl/>
        </w:rPr>
        <w:t xml:space="preserve"> </w:t>
      </w:r>
    </w:p>
    <w:p w:rsidR="001D74C6" w:rsidRDefault="001D74C6" w:rsidP="00C60B2F">
      <w:pPr>
        <w:pStyle w:val="SingleTxtGA"/>
        <w:rPr>
          <w:rFonts w:ascii="Traditional Arabic" w:hAnsi="Traditional Arabic" w:hint="cs"/>
          <w:rtl/>
          <w:lang w:bidi="ar"/>
        </w:rPr>
      </w:pPr>
      <w:r w:rsidRPr="00EB464D">
        <w:rPr>
          <w:rFonts w:hint="cs"/>
          <w:rtl/>
        </w:rPr>
        <w:t>21-</w:t>
      </w:r>
      <w:r w:rsidR="00C60B2F">
        <w:rPr>
          <w:rFonts w:hint="cs"/>
          <w:rtl/>
        </w:rPr>
        <w:tab/>
      </w:r>
      <w:r w:rsidRPr="00EB464D">
        <w:rPr>
          <w:rFonts w:hint="cs"/>
          <w:rtl/>
        </w:rPr>
        <w:t xml:space="preserve">ويُستنتج من عملية تقييم تنفيذ </w:t>
      </w:r>
      <w:r w:rsidRPr="00EB464D">
        <w:rPr>
          <w:rFonts w:hint="cs"/>
          <w:rtl/>
          <w:lang w:bidi="ar-EG"/>
        </w:rPr>
        <w:t>الخطة الوطنية الثانية لتكافؤ الفرص بين الرج</w:t>
      </w:r>
      <w:r w:rsidR="00C60B2F">
        <w:rPr>
          <w:rFonts w:hint="cs"/>
          <w:rtl/>
          <w:lang w:bidi="ar-EG"/>
        </w:rPr>
        <w:t>ـ</w:t>
      </w:r>
      <w:r w:rsidRPr="00EB464D">
        <w:rPr>
          <w:rFonts w:hint="cs"/>
          <w:rtl/>
          <w:lang w:bidi="ar-EG"/>
        </w:rPr>
        <w:t>ل والمرأة (2008)</w:t>
      </w:r>
      <w:r w:rsidRPr="00EB464D">
        <w:rPr>
          <w:rFonts w:hint="cs"/>
          <w:rtl/>
        </w:rPr>
        <w:t xml:space="preserve"> أن المشاركة الاجتماعية والسياسية </w:t>
      </w:r>
      <w:r w:rsidR="00C60B2F">
        <w:rPr>
          <w:rFonts w:hint="cs"/>
          <w:rtl/>
        </w:rPr>
        <w:t xml:space="preserve">كانت </w:t>
      </w:r>
      <w:r w:rsidRPr="00EB464D">
        <w:rPr>
          <w:rFonts w:hint="cs"/>
          <w:rtl/>
        </w:rPr>
        <w:t xml:space="preserve">أحد المجالات التي لم تحظ </w:t>
      </w:r>
      <w:r w:rsidR="00C60B2F">
        <w:rPr>
          <w:rFonts w:hint="cs"/>
          <w:rtl/>
        </w:rPr>
        <w:t xml:space="preserve">إلا بأقل </w:t>
      </w:r>
      <w:r w:rsidRPr="00EB464D">
        <w:rPr>
          <w:rFonts w:hint="cs"/>
          <w:rtl/>
        </w:rPr>
        <w:t xml:space="preserve">قدر كافٍ من الاهتمام، </w:t>
      </w:r>
      <w:r w:rsidR="00C60B2F">
        <w:rPr>
          <w:rFonts w:hint="cs"/>
          <w:rtl/>
        </w:rPr>
        <w:t>م</w:t>
      </w:r>
      <w:r w:rsidRPr="00EB464D">
        <w:rPr>
          <w:rFonts w:hint="cs"/>
          <w:rtl/>
        </w:rPr>
        <w:t xml:space="preserve">ما </w:t>
      </w:r>
      <w:r w:rsidR="00C60B2F">
        <w:rPr>
          <w:rFonts w:hint="cs"/>
          <w:rtl/>
        </w:rPr>
        <w:t xml:space="preserve">وضع </w:t>
      </w:r>
      <w:r w:rsidRPr="00EB464D">
        <w:rPr>
          <w:rFonts w:hint="cs"/>
          <w:rtl/>
        </w:rPr>
        <w:t xml:space="preserve">أمانة شؤون المرأة </w:t>
      </w:r>
      <w:r w:rsidR="00C60B2F">
        <w:rPr>
          <w:rFonts w:hint="cs"/>
          <w:rtl/>
        </w:rPr>
        <w:t>إ</w:t>
      </w:r>
      <w:r w:rsidRPr="00EB464D">
        <w:rPr>
          <w:rFonts w:hint="cs"/>
          <w:rtl/>
        </w:rPr>
        <w:t xml:space="preserve">لى التوقيع على مذكرة تفاهم مع </w:t>
      </w:r>
      <w:r w:rsidRPr="00EB464D">
        <w:rPr>
          <w:rFonts w:ascii="Traditional Arabic" w:hAnsi="Traditional Arabic"/>
          <w:rtl/>
          <w:lang w:bidi="ar"/>
        </w:rPr>
        <w:t>صندوق الأمم المتحدة الإنمائي للمرأة</w:t>
      </w:r>
      <w:r w:rsidRPr="00EB464D">
        <w:rPr>
          <w:rFonts w:ascii="Traditional Arabic" w:hAnsi="Traditional Arabic" w:hint="cs"/>
          <w:rtl/>
          <w:lang w:bidi="ar"/>
        </w:rPr>
        <w:t xml:space="preserve"> وبرنامج الأمم المتحدة الإنمائي </w:t>
      </w:r>
      <w:r w:rsidRPr="00EB464D">
        <w:rPr>
          <w:rFonts w:hint="cs"/>
          <w:rtl/>
        </w:rPr>
        <w:t xml:space="preserve">في آذار/مارس 2009 </w:t>
      </w:r>
      <w:r w:rsidRPr="00EB464D">
        <w:rPr>
          <w:rFonts w:ascii="Traditional Arabic" w:hAnsi="Traditional Arabic" w:hint="cs"/>
          <w:rtl/>
          <w:lang w:bidi="ar"/>
        </w:rPr>
        <w:t>بهدف تنفيذ البرنامج المشترك المعنون "المشاركة السياسية من أجل تحقيق المساواة بين الجنسين"، الذي يهدف إلى زيادة تآزر الجهود من أجل استحداث بيانات و</w:t>
      </w:r>
      <w:r w:rsidR="00C60B2F">
        <w:rPr>
          <w:rFonts w:ascii="Traditional Arabic" w:hAnsi="Traditional Arabic" w:hint="cs"/>
          <w:rtl/>
          <w:lang w:bidi="ar"/>
        </w:rPr>
        <w:t xml:space="preserve">إجراء </w:t>
      </w:r>
      <w:r w:rsidRPr="00EB464D">
        <w:rPr>
          <w:rFonts w:ascii="Traditional Arabic" w:hAnsi="Traditional Arabic" w:hint="cs"/>
          <w:rtl/>
          <w:lang w:bidi="ar"/>
        </w:rPr>
        <w:t xml:space="preserve">تحليلات بشأن نظام الانتخابات في جمهورية باراغواي، وآثار آليات العمل الإيجابي، والعوائق التي تحول دون المشاركة السياسية للمرأة، وزيادة قدرات الجهات الفاعلة السياسية والاجتماعية. وتشمل خطة عمل عام 2010 تصميم نماذج تحليلية وتشخيصية لعملية التمثيل السياسي، وتدريب النساء المنتخبات </w:t>
      </w:r>
      <w:r w:rsidR="00C60B2F">
        <w:rPr>
          <w:rFonts w:ascii="Traditional Arabic" w:hAnsi="Traditional Arabic" w:hint="cs"/>
          <w:rtl/>
          <w:lang w:bidi="ar"/>
        </w:rPr>
        <w:t xml:space="preserve">في انتخابات </w:t>
      </w:r>
      <w:r w:rsidRPr="00EB464D">
        <w:rPr>
          <w:rFonts w:ascii="Traditional Arabic" w:hAnsi="Traditional Arabic" w:hint="cs"/>
          <w:rtl/>
          <w:lang w:bidi="ar"/>
        </w:rPr>
        <w:t>الأحزاب، و</w:t>
      </w:r>
      <w:r w:rsidR="00C60B2F">
        <w:rPr>
          <w:rFonts w:ascii="Traditional Arabic" w:hAnsi="Traditional Arabic" w:hint="cs"/>
          <w:rtl/>
          <w:lang w:bidi="ar"/>
        </w:rPr>
        <w:t>تنظيم اجتماعات</w:t>
      </w:r>
      <w:r w:rsidRPr="00EB464D">
        <w:rPr>
          <w:rFonts w:ascii="Traditional Arabic" w:hAnsi="Traditional Arabic" w:hint="cs"/>
          <w:rtl/>
          <w:lang w:bidi="ar"/>
        </w:rPr>
        <w:t xml:space="preserve"> حوار مفتوح</w:t>
      </w:r>
      <w:r w:rsidR="006454E7">
        <w:rPr>
          <w:rFonts w:ascii="Traditional Arabic" w:hAnsi="Traditional Arabic" w:hint="cs"/>
          <w:rtl/>
          <w:lang w:bidi="ar"/>
        </w:rPr>
        <w:t>ة</w:t>
      </w:r>
      <w:r w:rsidRPr="00EB464D">
        <w:rPr>
          <w:rFonts w:ascii="Traditional Arabic" w:hAnsi="Traditional Arabic" w:hint="cs"/>
          <w:rtl/>
          <w:lang w:bidi="ar"/>
        </w:rPr>
        <w:t xml:space="preserve"> و</w:t>
      </w:r>
      <w:r w:rsidR="00C60B2F">
        <w:rPr>
          <w:rFonts w:ascii="Traditional Arabic" w:hAnsi="Traditional Arabic" w:hint="cs"/>
          <w:rtl/>
          <w:lang w:bidi="ar"/>
        </w:rPr>
        <w:t>اجتماعات</w:t>
      </w:r>
      <w:r w:rsidRPr="00EB464D">
        <w:rPr>
          <w:rFonts w:ascii="Traditional Arabic" w:hAnsi="Traditional Arabic" w:hint="cs"/>
          <w:rtl/>
          <w:lang w:bidi="ar"/>
        </w:rPr>
        <w:t xml:space="preserve"> </w:t>
      </w:r>
      <w:r w:rsidR="00C60B2F">
        <w:rPr>
          <w:rFonts w:ascii="Traditional Arabic" w:hAnsi="Traditional Arabic" w:hint="cs"/>
          <w:rtl/>
          <w:lang w:bidi="ar"/>
        </w:rPr>
        <w:t xml:space="preserve">للحوار </w:t>
      </w:r>
      <w:r w:rsidRPr="00EB464D">
        <w:rPr>
          <w:rFonts w:ascii="Traditional Arabic" w:hAnsi="Traditional Arabic" w:hint="cs"/>
          <w:rtl/>
          <w:lang w:bidi="ar"/>
        </w:rPr>
        <w:t xml:space="preserve">مع الآليات المعنية بالمسائل الجنسانية </w:t>
      </w:r>
      <w:r w:rsidR="00C60B2F">
        <w:rPr>
          <w:rFonts w:ascii="Traditional Arabic" w:hAnsi="Traditional Arabic" w:hint="cs"/>
          <w:rtl/>
          <w:lang w:bidi="ar"/>
        </w:rPr>
        <w:t xml:space="preserve">ضمن </w:t>
      </w:r>
      <w:r w:rsidRPr="00EB464D">
        <w:rPr>
          <w:rFonts w:ascii="Traditional Arabic" w:hAnsi="Traditional Arabic" w:hint="cs"/>
          <w:rtl/>
          <w:lang w:bidi="ar"/>
        </w:rPr>
        <w:t>الأحزاب السياسية.</w:t>
      </w:r>
    </w:p>
    <w:p w:rsidR="001D74C6" w:rsidRPr="006454E7" w:rsidRDefault="001D74C6" w:rsidP="009E2429">
      <w:pPr>
        <w:pStyle w:val="SingleTxtGA"/>
        <w:rPr>
          <w:rFonts w:ascii="Traditional Arabic" w:hAnsi="Traditional Arabic" w:hint="cs"/>
          <w:spacing w:val="-2"/>
          <w:rtl/>
          <w:lang w:bidi="ar"/>
        </w:rPr>
      </w:pPr>
      <w:r w:rsidRPr="00C60B2F">
        <w:rPr>
          <w:rFonts w:ascii="Traditional Arabic" w:hAnsi="Traditional Arabic" w:hint="cs"/>
          <w:rtl/>
          <w:lang w:bidi="ar"/>
        </w:rPr>
        <w:t>22-</w:t>
      </w:r>
      <w:r w:rsidR="00C60B2F">
        <w:rPr>
          <w:rFonts w:ascii="Traditional Arabic" w:hAnsi="Traditional Arabic" w:hint="cs"/>
          <w:b/>
          <w:bCs/>
          <w:rtl/>
          <w:lang w:bidi="ar"/>
        </w:rPr>
        <w:tab/>
      </w:r>
      <w:r w:rsidRPr="00EB464D">
        <w:rPr>
          <w:rFonts w:ascii="Traditional Arabic" w:hAnsi="Traditional Arabic" w:hint="cs"/>
          <w:b/>
          <w:bCs/>
          <w:rtl/>
          <w:lang w:bidi="ar"/>
        </w:rPr>
        <w:t xml:space="preserve">محو الأمية: </w:t>
      </w:r>
      <w:r w:rsidR="00C60B2F" w:rsidRPr="00C60B2F">
        <w:rPr>
          <w:rFonts w:ascii="Traditional Arabic" w:hAnsi="Traditional Arabic" w:hint="cs"/>
          <w:rtl/>
          <w:lang w:bidi="ar"/>
        </w:rPr>
        <w:t>استجابةً للملاحظات</w:t>
      </w:r>
      <w:r w:rsidR="00C60B2F">
        <w:rPr>
          <w:rFonts w:ascii="Traditional Arabic" w:hAnsi="Traditional Arabic" w:hint="cs"/>
          <w:b/>
          <w:bCs/>
          <w:rtl/>
          <w:lang w:bidi="ar"/>
        </w:rPr>
        <w:t xml:space="preserve"> </w:t>
      </w:r>
      <w:r w:rsidRPr="00EB464D">
        <w:rPr>
          <w:rFonts w:ascii="Traditional Arabic" w:hAnsi="Traditional Arabic" w:hint="cs"/>
          <w:rtl/>
          <w:lang w:bidi="ar"/>
        </w:rPr>
        <w:t>الختامية للجنة</w:t>
      </w:r>
      <w:r w:rsidR="00C60B2F">
        <w:rPr>
          <w:rFonts w:ascii="Traditional Arabic" w:hAnsi="Traditional Arabic" w:hint="cs"/>
          <w:rtl/>
          <w:lang w:bidi="ar"/>
        </w:rPr>
        <w:t xml:space="preserve"> المعنية بالقضاء على التمييز ضد المرأة واللجنة المعنية بحقوق الإنسان</w:t>
      </w:r>
      <w:r w:rsidRPr="00EB464D">
        <w:rPr>
          <w:rFonts w:ascii="Traditional Arabic" w:hAnsi="Traditional Arabic" w:hint="cs"/>
          <w:rtl/>
          <w:lang w:bidi="ar"/>
        </w:rPr>
        <w:t xml:space="preserve">، وفي </w:t>
      </w:r>
      <w:r w:rsidR="00C60B2F">
        <w:rPr>
          <w:rFonts w:ascii="Traditional Arabic" w:hAnsi="Traditional Arabic" w:hint="cs"/>
          <w:rtl/>
          <w:lang w:bidi="ar"/>
        </w:rPr>
        <w:t xml:space="preserve">سياق عنصر </w:t>
      </w:r>
      <w:r w:rsidRPr="00EB464D">
        <w:rPr>
          <w:rFonts w:ascii="Traditional Arabic" w:hAnsi="Traditional Arabic" w:hint="cs"/>
          <w:rtl/>
          <w:lang w:bidi="ar"/>
        </w:rPr>
        <w:t xml:space="preserve">"تعليم المرأة وتدريبها" </w:t>
      </w:r>
      <w:r w:rsidR="00C60B2F">
        <w:rPr>
          <w:rFonts w:ascii="Traditional Arabic" w:hAnsi="Traditional Arabic" w:hint="cs"/>
          <w:rtl/>
          <w:lang w:bidi="ar"/>
        </w:rPr>
        <w:t xml:space="preserve">ضمن عناصر منهاج </w:t>
      </w:r>
      <w:r w:rsidRPr="00EB464D">
        <w:rPr>
          <w:rFonts w:ascii="Traditional Arabic" w:hAnsi="Traditional Arabic" w:hint="cs"/>
          <w:rtl/>
          <w:lang w:bidi="ar"/>
        </w:rPr>
        <w:t>عمل بيجين، نفذت وزارة التعليم والثقافة برامج ومشاريع لمحو الأمية و</w:t>
      </w:r>
      <w:r w:rsidR="00C60B2F">
        <w:rPr>
          <w:rFonts w:ascii="Traditional Arabic" w:hAnsi="Traditional Arabic" w:hint="cs"/>
          <w:rtl/>
          <w:lang w:bidi="ar"/>
        </w:rPr>
        <w:t xml:space="preserve">توفير </w:t>
      </w:r>
      <w:r w:rsidRPr="00EB464D">
        <w:rPr>
          <w:rFonts w:ascii="Traditional Arabic" w:hAnsi="Traditional Arabic" w:hint="cs"/>
          <w:rtl/>
          <w:lang w:bidi="ar"/>
        </w:rPr>
        <w:t xml:space="preserve">التعليم </w:t>
      </w:r>
      <w:r w:rsidRPr="00C60B2F">
        <w:rPr>
          <w:rFonts w:ascii="Traditional Arabic" w:hAnsi="Traditional Arabic" w:hint="cs"/>
          <w:spacing w:val="-6"/>
          <w:rtl/>
          <w:lang w:bidi="ar"/>
        </w:rPr>
        <w:t xml:space="preserve">الأساسي </w:t>
      </w:r>
      <w:r w:rsidR="00C60B2F" w:rsidRPr="00C60B2F">
        <w:rPr>
          <w:rFonts w:ascii="Traditional Arabic" w:hAnsi="Traditional Arabic" w:hint="cs"/>
          <w:spacing w:val="-6"/>
          <w:rtl/>
          <w:lang w:bidi="ar"/>
        </w:rPr>
        <w:t xml:space="preserve">موجهة نحو التنمية </w:t>
      </w:r>
      <w:r w:rsidRPr="00C60B2F">
        <w:rPr>
          <w:rFonts w:ascii="Traditional Arabic" w:hAnsi="Traditional Arabic" w:hint="cs"/>
          <w:spacing w:val="-6"/>
          <w:rtl/>
          <w:lang w:bidi="ar"/>
        </w:rPr>
        <w:t>المجتمعية، وتخريج كوادر مهنية، والإعداد المهني عن طري</w:t>
      </w:r>
      <w:r w:rsidR="00C60B2F">
        <w:rPr>
          <w:rFonts w:ascii="Traditional Arabic" w:hAnsi="Traditional Arabic" w:hint="cs"/>
          <w:spacing w:val="-6"/>
          <w:rtl/>
          <w:lang w:bidi="ar"/>
        </w:rPr>
        <w:t>ـ</w:t>
      </w:r>
      <w:r w:rsidRPr="00C60B2F">
        <w:rPr>
          <w:rFonts w:ascii="Traditional Arabic" w:hAnsi="Traditional Arabic" w:hint="cs"/>
          <w:spacing w:val="-6"/>
          <w:rtl/>
          <w:lang w:bidi="ar"/>
        </w:rPr>
        <w:t>ق م</w:t>
      </w:r>
      <w:r w:rsidR="00C60B2F">
        <w:rPr>
          <w:rFonts w:ascii="Traditional Arabic" w:hAnsi="Traditional Arabic" w:hint="cs"/>
          <w:spacing w:val="-6"/>
          <w:rtl/>
          <w:lang w:bidi="ar"/>
        </w:rPr>
        <w:t>ـ</w:t>
      </w:r>
      <w:r w:rsidRPr="00C60B2F">
        <w:rPr>
          <w:rFonts w:ascii="Traditional Arabic" w:hAnsi="Traditional Arabic" w:hint="cs"/>
          <w:spacing w:val="-6"/>
          <w:rtl/>
          <w:lang w:bidi="ar"/>
        </w:rPr>
        <w:t>ا يلي</w:t>
      </w:r>
      <w:r w:rsidRPr="00EB464D">
        <w:rPr>
          <w:rFonts w:ascii="Traditional Arabic" w:hAnsi="Traditional Arabic" w:hint="cs"/>
          <w:rtl/>
          <w:lang w:bidi="ar"/>
        </w:rPr>
        <w:t xml:space="preserve">: (أ) </w:t>
      </w:r>
      <w:r w:rsidR="00C60B2F">
        <w:rPr>
          <w:rFonts w:ascii="Traditional Arabic" w:hAnsi="Traditional Arabic" w:hint="cs"/>
          <w:rtl/>
          <w:lang w:bidi="ar"/>
        </w:rPr>
        <w:t>التدريب ل</w:t>
      </w:r>
      <w:r w:rsidRPr="00EB464D">
        <w:rPr>
          <w:rFonts w:ascii="Traditional Arabic" w:hAnsi="Traditional Arabic" w:hint="cs"/>
          <w:rtl/>
          <w:lang w:bidi="ar"/>
        </w:rPr>
        <w:t xml:space="preserve">محو الأمية </w:t>
      </w:r>
      <w:r w:rsidR="00C60B2F">
        <w:rPr>
          <w:rFonts w:ascii="Traditional Arabic" w:hAnsi="Traditional Arabic" w:hint="cs"/>
          <w:rtl/>
          <w:lang w:bidi="ar"/>
        </w:rPr>
        <w:t xml:space="preserve">باللغتين </w:t>
      </w:r>
      <w:proofErr w:type="spellStart"/>
      <w:r w:rsidRPr="00EB464D">
        <w:rPr>
          <w:rFonts w:ascii="Traditional Arabic" w:hAnsi="Traditional Arabic" w:hint="cs"/>
          <w:rtl/>
          <w:lang w:bidi="ar"/>
        </w:rPr>
        <w:t>الغوارانية</w:t>
      </w:r>
      <w:proofErr w:type="spellEnd"/>
      <w:r w:rsidR="00C60B2F">
        <w:rPr>
          <w:rFonts w:ascii="Traditional Arabic" w:hAnsi="Traditional Arabic" w:hint="cs"/>
          <w:rtl/>
          <w:lang w:bidi="ar"/>
        </w:rPr>
        <w:t xml:space="preserve"> والإسبانية</w:t>
      </w:r>
      <w:r w:rsidRPr="00EB464D">
        <w:rPr>
          <w:rFonts w:ascii="Traditional Arabic" w:hAnsi="Traditional Arabic" w:hint="cs"/>
          <w:rtl/>
          <w:lang w:bidi="ar"/>
        </w:rPr>
        <w:t xml:space="preserve"> في مجال </w:t>
      </w:r>
      <w:r w:rsidR="00C60B2F">
        <w:rPr>
          <w:rFonts w:ascii="Traditional Arabic" w:hAnsi="Traditional Arabic" w:hint="cs"/>
          <w:rtl/>
          <w:lang w:bidi="ar"/>
        </w:rPr>
        <w:t xml:space="preserve">القضايا </w:t>
      </w:r>
      <w:r w:rsidRPr="00EB464D">
        <w:rPr>
          <w:rFonts w:ascii="Traditional Arabic" w:hAnsi="Traditional Arabic" w:hint="cs"/>
          <w:rtl/>
          <w:lang w:bidi="ar"/>
        </w:rPr>
        <w:t>الجنساني</w:t>
      </w:r>
      <w:r w:rsidR="00C60B2F">
        <w:rPr>
          <w:rFonts w:ascii="Traditional Arabic" w:hAnsi="Traditional Arabic" w:hint="cs"/>
          <w:rtl/>
          <w:lang w:bidi="ar"/>
        </w:rPr>
        <w:t>ة</w:t>
      </w:r>
      <w:r w:rsidRPr="00EB464D">
        <w:rPr>
          <w:rFonts w:ascii="Traditional Arabic" w:hAnsi="Traditional Arabic" w:hint="cs"/>
          <w:rtl/>
          <w:lang w:bidi="ar"/>
        </w:rPr>
        <w:t xml:space="preserve"> ومجال الصحة الإنجابية (وزارة التعليم والثقافة/غرفة التجارة </w:t>
      </w:r>
      <w:proofErr w:type="spellStart"/>
      <w:r w:rsidRPr="00EB464D">
        <w:rPr>
          <w:rFonts w:ascii="Traditional Arabic" w:hAnsi="Traditional Arabic" w:hint="cs"/>
          <w:rtl/>
          <w:lang w:bidi="ar"/>
        </w:rPr>
        <w:t>الباراغوية</w:t>
      </w:r>
      <w:proofErr w:type="spellEnd"/>
      <w:r w:rsidRPr="00EB464D">
        <w:rPr>
          <w:rFonts w:ascii="Traditional Arabic" w:hAnsi="Traditional Arabic" w:hint="cs"/>
          <w:rtl/>
          <w:lang w:bidi="ar"/>
        </w:rPr>
        <w:t xml:space="preserve"> الأمريكية/مكتب التعاون الإيطالي)، و</w:t>
      </w:r>
      <w:r w:rsidR="00C60B2F">
        <w:rPr>
          <w:rFonts w:ascii="Traditional Arabic" w:hAnsi="Traditional Arabic" w:hint="cs"/>
          <w:rtl/>
          <w:lang w:bidi="ar"/>
        </w:rPr>
        <w:t xml:space="preserve">تنطوي </w:t>
      </w:r>
      <w:r w:rsidRPr="00EB464D">
        <w:rPr>
          <w:rFonts w:ascii="Traditional Arabic" w:hAnsi="Traditional Arabic" w:hint="cs"/>
          <w:rtl/>
          <w:lang w:bidi="ar"/>
        </w:rPr>
        <w:t xml:space="preserve">هذه العملية </w:t>
      </w:r>
      <w:r w:rsidR="00C60B2F">
        <w:rPr>
          <w:rFonts w:ascii="Traditional Arabic" w:hAnsi="Traditional Arabic" w:hint="cs"/>
          <w:rtl/>
          <w:lang w:bidi="ar"/>
        </w:rPr>
        <w:t xml:space="preserve">على توفير </w:t>
      </w:r>
      <w:r w:rsidRPr="00EB464D">
        <w:rPr>
          <w:rFonts w:ascii="Traditional Arabic" w:hAnsi="Traditional Arabic" w:hint="cs"/>
          <w:rtl/>
          <w:lang w:bidi="ar"/>
        </w:rPr>
        <w:t>رعاية خاصة للرجال والنساء</w:t>
      </w:r>
      <w:r w:rsidRPr="00EB464D">
        <w:rPr>
          <w:rFonts w:hint="cs"/>
          <w:rtl/>
        </w:rPr>
        <w:t xml:space="preserve"> في كلٍّ من المقاطعات التي ستشهد هذا التدخل. وفي الفترة 2004-2008</w:t>
      </w:r>
      <w:r w:rsidR="00C60B2F">
        <w:rPr>
          <w:rFonts w:hint="cs"/>
          <w:rtl/>
        </w:rPr>
        <w:t>،</w:t>
      </w:r>
      <w:r w:rsidRPr="00EB464D">
        <w:rPr>
          <w:rFonts w:hint="cs"/>
          <w:rtl/>
        </w:rPr>
        <w:t xml:space="preserve"> نُفذت هذه البرامج والمشاريع في مقاطعات: </w:t>
      </w:r>
      <w:proofErr w:type="spellStart"/>
      <w:r w:rsidRPr="00EB464D">
        <w:rPr>
          <w:rFonts w:hint="cs"/>
          <w:rtl/>
        </w:rPr>
        <w:t>إتابُوَا</w:t>
      </w:r>
      <w:proofErr w:type="spellEnd"/>
      <w:r w:rsidRPr="00EB464D">
        <w:rPr>
          <w:rFonts w:hint="cs"/>
          <w:rtl/>
        </w:rPr>
        <w:t xml:space="preserve">، </w:t>
      </w:r>
      <w:proofErr w:type="spellStart"/>
      <w:r w:rsidRPr="00EB464D">
        <w:rPr>
          <w:rFonts w:hint="cs"/>
          <w:rtl/>
        </w:rPr>
        <w:t>وكاغواثو</w:t>
      </w:r>
      <w:proofErr w:type="spellEnd"/>
      <w:r w:rsidRPr="00EB464D">
        <w:rPr>
          <w:rFonts w:hint="cs"/>
          <w:rtl/>
        </w:rPr>
        <w:t xml:space="preserve">، وسان </w:t>
      </w:r>
      <w:proofErr w:type="spellStart"/>
      <w:r w:rsidRPr="00EB464D">
        <w:rPr>
          <w:rFonts w:hint="cs"/>
          <w:rtl/>
        </w:rPr>
        <w:t>بيدرو</w:t>
      </w:r>
      <w:proofErr w:type="spellEnd"/>
      <w:r w:rsidRPr="00EB464D">
        <w:rPr>
          <w:rFonts w:hint="cs"/>
          <w:rtl/>
        </w:rPr>
        <w:t xml:space="preserve">، </w:t>
      </w:r>
      <w:proofErr w:type="spellStart"/>
      <w:r w:rsidRPr="00EB464D">
        <w:rPr>
          <w:rFonts w:hint="cs"/>
          <w:rtl/>
        </w:rPr>
        <w:t>وغواييرا</w:t>
      </w:r>
      <w:proofErr w:type="spellEnd"/>
      <w:r w:rsidRPr="00EB464D">
        <w:rPr>
          <w:rFonts w:hint="cs"/>
          <w:rtl/>
        </w:rPr>
        <w:t xml:space="preserve">، </w:t>
      </w:r>
      <w:proofErr w:type="spellStart"/>
      <w:r w:rsidRPr="00EB464D">
        <w:rPr>
          <w:rFonts w:hint="cs"/>
          <w:rtl/>
        </w:rPr>
        <w:t>وباراغواري</w:t>
      </w:r>
      <w:proofErr w:type="spellEnd"/>
      <w:r w:rsidRPr="00EB464D">
        <w:rPr>
          <w:rFonts w:hint="cs"/>
          <w:rtl/>
        </w:rPr>
        <w:t xml:space="preserve">، </w:t>
      </w:r>
      <w:proofErr w:type="spellStart"/>
      <w:r w:rsidRPr="00EB464D">
        <w:rPr>
          <w:rFonts w:hint="cs"/>
          <w:rtl/>
        </w:rPr>
        <w:t>وكاثابا</w:t>
      </w:r>
      <w:proofErr w:type="spellEnd"/>
      <w:r w:rsidRPr="00EB464D">
        <w:rPr>
          <w:rFonts w:hint="cs"/>
          <w:rtl/>
        </w:rPr>
        <w:t xml:space="preserve">، </w:t>
      </w:r>
      <w:proofErr w:type="spellStart"/>
      <w:r w:rsidRPr="00EB464D">
        <w:rPr>
          <w:rFonts w:hint="cs"/>
          <w:rtl/>
        </w:rPr>
        <w:t>وكونثيبثيون</w:t>
      </w:r>
      <w:proofErr w:type="spellEnd"/>
      <w:r w:rsidRPr="00EB464D">
        <w:rPr>
          <w:rFonts w:hint="cs"/>
          <w:rtl/>
        </w:rPr>
        <w:t xml:space="preserve">، </w:t>
      </w:r>
      <w:proofErr w:type="spellStart"/>
      <w:r w:rsidRPr="00EB464D">
        <w:rPr>
          <w:rFonts w:hint="cs"/>
          <w:rtl/>
        </w:rPr>
        <w:t>وأمامباي</w:t>
      </w:r>
      <w:proofErr w:type="spellEnd"/>
      <w:r w:rsidRPr="00EB464D">
        <w:rPr>
          <w:rFonts w:hint="cs"/>
          <w:rtl/>
        </w:rPr>
        <w:t xml:space="preserve">، </w:t>
      </w:r>
      <w:proofErr w:type="spellStart"/>
      <w:r w:rsidRPr="00EB464D">
        <w:rPr>
          <w:rFonts w:hint="cs"/>
          <w:rtl/>
        </w:rPr>
        <w:t>وكانينديو</w:t>
      </w:r>
      <w:proofErr w:type="spellEnd"/>
      <w:r w:rsidRPr="00EB464D">
        <w:rPr>
          <w:rFonts w:hint="cs"/>
          <w:rtl/>
        </w:rPr>
        <w:t xml:space="preserve"> (تسع </w:t>
      </w:r>
      <w:r w:rsidR="00C60B2F">
        <w:rPr>
          <w:rFonts w:hint="cs"/>
          <w:rtl/>
        </w:rPr>
        <w:t xml:space="preserve">مقاطعات من بين </w:t>
      </w:r>
      <w:r w:rsidRPr="00EB464D">
        <w:rPr>
          <w:rFonts w:hint="cs"/>
          <w:rtl/>
        </w:rPr>
        <w:t xml:space="preserve">سبع عشرة مقاطعة في البلد)؛ و(ب) </w:t>
      </w:r>
      <w:r w:rsidRPr="00EB464D">
        <w:rPr>
          <w:rFonts w:ascii="Traditional Arabic" w:hAnsi="Traditional Arabic"/>
          <w:rtl/>
          <w:lang w:bidi="ar"/>
        </w:rPr>
        <w:t xml:space="preserve">مشروع </w:t>
      </w:r>
      <w:r w:rsidRPr="00EB464D">
        <w:rPr>
          <w:rFonts w:ascii="Traditional Arabic" w:hAnsi="Traditional Arabic" w:hint="cs"/>
          <w:rtl/>
          <w:lang w:bidi="ar"/>
        </w:rPr>
        <w:t>محو الأمية/</w:t>
      </w:r>
      <w:r w:rsidRPr="00EB464D">
        <w:rPr>
          <w:rFonts w:ascii="Traditional Arabic" w:hAnsi="Traditional Arabic"/>
          <w:rtl/>
          <w:lang w:bidi="ar"/>
        </w:rPr>
        <w:t>التعليم الأساسي الثنائي اللغة للشباب وال</w:t>
      </w:r>
      <w:r w:rsidRPr="00EB464D">
        <w:rPr>
          <w:rFonts w:ascii="Traditional Arabic" w:hAnsi="Traditional Arabic" w:hint="cs"/>
          <w:rtl/>
          <w:lang w:bidi="ar"/>
        </w:rPr>
        <w:t>كبار</w:t>
      </w:r>
      <w:r w:rsidRPr="00EB464D">
        <w:rPr>
          <w:rFonts w:ascii="Traditional Arabic" w:hAnsi="Traditional Arabic"/>
          <w:rtl/>
          <w:lang w:bidi="ar"/>
        </w:rPr>
        <w:t xml:space="preserve"> في باراغواي</w:t>
      </w:r>
      <w:r w:rsidRPr="00EB464D">
        <w:rPr>
          <w:rFonts w:ascii="Traditional Arabic" w:hAnsi="Traditional Arabic" w:hint="cs"/>
          <w:rtl/>
          <w:lang w:bidi="ar"/>
        </w:rPr>
        <w:t>/برنامج التعليم الثنائي اللغة المشترك بين الثقافات</w:t>
      </w:r>
      <w:r w:rsidRPr="00EB464D">
        <w:rPr>
          <w:rFonts w:ascii="Traditional Arabic" w:hAnsi="Traditional Arabic"/>
          <w:rtl/>
          <w:lang w:bidi="ar"/>
        </w:rPr>
        <w:t xml:space="preserve"> </w:t>
      </w:r>
      <w:r w:rsidR="009E2429">
        <w:rPr>
          <w:lang w:bidi="ar"/>
        </w:rPr>
        <w:t>"</w:t>
      </w:r>
      <w:r w:rsidRPr="00EB464D">
        <w:rPr>
          <w:lang w:bidi="ar"/>
        </w:rPr>
        <w:t xml:space="preserve">Alfa PRODEPA </w:t>
      </w:r>
      <w:proofErr w:type="spellStart"/>
      <w:r w:rsidRPr="00EB464D">
        <w:rPr>
          <w:lang w:bidi="ar"/>
        </w:rPr>
        <w:t>Prepara</w:t>
      </w:r>
      <w:proofErr w:type="spellEnd"/>
      <w:r w:rsidR="009E2429">
        <w:rPr>
          <w:rFonts w:ascii="Traditional Arabic" w:hAnsi="Traditional Arabic"/>
          <w:lang w:bidi="ar"/>
        </w:rPr>
        <w:t>"</w:t>
      </w:r>
      <w:r w:rsidR="009E2429">
        <w:rPr>
          <w:rFonts w:ascii="Traditional Arabic" w:hAnsi="Traditional Arabic" w:hint="cs"/>
          <w:rtl/>
          <w:lang w:bidi="ar"/>
        </w:rPr>
        <w:t xml:space="preserve">: </w:t>
      </w:r>
      <w:r w:rsidRPr="00EB464D">
        <w:rPr>
          <w:rFonts w:ascii="Traditional Arabic" w:hAnsi="Traditional Arabic"/>
          <w:rtl/>
          <w:lang w:bidi="ar"/>
        </w:rPr>
        <w:t>بعقد دورات تعليمية في مراكز التعليم الدائم، والمؤسسات العامة، والكنائس، والجمعيات التعاونية، وال</w:t>
      </w:r>
      <w:r w:rsidRPr="00EB464D">
        <w:rPr>
          <w:rFonts w:ascii="Traditional Arabic" w:hAnsi="Traditional Arabic" w:hint="cs"/>
          <w:rtl/>
          <w:lang w:bidi="ar"/>
        </w:rPr>
        <w:t>رابطات</w:t>
      </w:r>
      <w:r w:rsidRPr="00EB464D">
        <w:rPr>
          <w:rFonts w:ascii="Traditional Arabic" w:hAnsi="Traditional Arabic"/>
          <w:rtl/>
          <w:lang w:bidi="ar"/>
        </w:rPr>
        <w:t xml:space="preserve"> في مقاطعات البلد السبع عشرة؛</w:t>
      </w:r>
      <w:r w:rsidRPr="00EB464D">
        <w:rPr>
          <w:rFonts w:ascii="Traditional Arabic" w:hAnsi="Traditional Arabic" w:hint="cs"/>
          <w:rtl/>
          <w:lang w:bidi="ar"/>
        </w:rPr>
        <w:t xml:space="preserve"> و(</w:t>
      </w:r>
      <w:r w:rsidRPr="00EB464D">
        <w:rPr>
          <w:rFonts w:ascii="Traditional Arabic" w:hAnsi="Traditional Arabic"/>
          <w:rtl/>
          <w:lang w:bidi="ar"/>
        </w:rPr>
        <w:t>ج)</w:t>
      </w:r>
      <w:r w:rsidRPr="00EB464D">
        <w:rPr>
          <w:rFonts w:ascii="Traditional Arabic" w:hAnsi="Traditional Arabic" w:hint="cs"/>
          <w:rtl/>
          <w:lang w:bidi="ar"/>
        </w:rPr>
        <w:t xml:space="preserve"> برنامج ال</w:t>
      </w:r>
      <w:r w:rsidR="009E2429">
        <w:rPr>
          <w:rFonts w:ascii="Traditional Arabic" w:hAnsi="Traditional Arabic" w:hint="cs"/>
          <w:rtl/>
          <w:lang w:bidi="ar"/>
        </w:rPr>
        <w:t xml:space="preserve">دروس </w:t>
      </w:r>
      <w:proofErr w:type="spellStart"/>
      <w:r w:rsidRPr="00EB464D">
        <w:rPr>
          <w:rFonts w:ascii="Traditional Arabic" w:hAnsi="Traditional Arabic" w:hint="cs"/>
          <w:rtl/>
          <w:lang w:bidi="ar"/>
        </w:rPr>
        <w:t>المتلفَز</w:t>
      </w:r>
      <w:r w:rsidR="009E2429">
        <w:rPr>
          <w:rFonts w:ascii="Traditional Arabic" w:hAnsi="Traditional Arabic" w:hint="cs"/>
          <w:rtl/>
          <w:lang w:bidi="ar"/>
        </w:rPr>
        <w:t>ة</w:t>
      </w:r>
      <w:proofErr w:type="spellEnd"/>
      <w:r w:rsidRPr="00EB464D">
        <w:rPr>
          <w:rFonts w:ascii="Traditional Arabic" w:hAnsi="Traditional Arabic" w:hint="cs"/>
          <w:rtl/>
          <w:lang w:bidi="ar"/>
        </w:rPr>
        <w:t xml:space="preserve"> </w:t>
      </w:r>
      <w:r w:rsidRPr="00EB464D">
        <w:rPr>
          <w:sz w:val="26"/>
          <w:szCs w:val="26"/>
          <w:rtl/>
          <w:lang w:bidi="ar"/>
        </w:rPr>
        <w:t>(</w:t>
      </w:r>
      <w:proofErr w:type="spellStart"/>
      <w:r w:rsidRPr="009E2429">
        <w:rPr>
          <w:szCs w:val="20"/>
          <w:lang w:val="es-ES_tradnl" w:bidi="ar"/>
        </w:rPr>
        <w:t>Teleclase</w:t>
      </w:r>
      <w:proofErr w:type="spellEnd"/>
      <w:r w:rsidRPr="00EB464D">
        <w:rPr>
          <w:sz w:val="26"/>
          <w:szCs w:val="26"/>
          <w:rtl/>
          <w:lang w:bidi="ar"/>
        </w:rPr>
        <w:t>)</w:t>
      </w:r>
      <w:r w:rsidRPr="00EB464D">
        <w:rPr>
          <w:sz w:val="26"/>
          <w:szCs w:val="26"/>
          <w:rtl/>
          <w:lang w:bidi="ar-EG"/>
        </w:rPr>
        <w:t>:</w:t>
      </w:r>
      <w:r w:rsidRPr="00EB464D">
        <w:rPr>
          <w:rFonts w:ascii="Traditional Arabic" w:hAnsi="Traditional Arabic" w:hint="cs"/>
          <w:rtl/>
          <w:lang w:bidi="ar-EG"/>
        </w:rPr>
        <w:t xml:space="preserve"> وهو برنامج سمعي بصري لمحو </w:t>
      </w:r>
      <w:r w:rsidRPr="006454E7">
        <w:rPr>
          <w:rFonts w:ascii="Traditional Arabic" w:hAnsi="Traditional Arabic" w:hint="cs"/>
          <w:spacing w:val="-2"/>
          <w:rtl/>
          <w:lang w:bidi="ar-EG"/>
        </w:rPr>
        <w:t xml:space="preserve">الأمية نُفذ في مقاطعات </w:t>
      </w:r>
      <w:proofErr w:type="spellStart"/>
      <w:r w:rsidRPr="006454E7">
        <w:rPr>
          <w:rFonts w:hint="cs"/>
          <w:spacing w:val="-2"/>
          <w:rtl/>
        </w:rPr>
        <w:t>كاثابا</w:t>
      </w:r>
      <w:proofErr w:type="spellEnd"/>
      <w:r w:rsidRPr="006454E7">
        <w:rPr>
          <w:rFonts w:hint="cs"/>
          <w:spacing w:val="-2"/>
          <w:rtl/>
        </w:rPr>
        <w:t xml:space="preserve">، </w:t>
      </w:r>
      <w:proofErr w:type="spellStart"/>
      <w:r w:rsidRPr="006454E7">
        <w:rPr>
          <w:rFonts w:hint="cs"/>
          <w:spacing w:val="-2"/>
          <w:rtl/>
        </w:rPr>
        <w:t>وكونثيبثيون</w:t>
      </w:r>
      <w:proofErr w:type="spellEnd"/>
      <w:r w:rsidRPr="006454E7">
        <w:rPr>
          <w:rFonts w:hint="cs"/>
          <w:spacing w:val="-2"/>
          <w:rtl/>
        </w:rPr>
        <w:t xml:space="preserve">، وسان </w:t>
      </w:r>
      <w:proofErr w:type="spellStart"/>
      <w:r w:rsidRPr="006454E7">
        <w:rPr>
          <w:rFonts w:hint="cs"/>
          <w:spacing w:val="-2"/>
          <w:rtl/>
        </w:rPr>
        <w:t>بيدرو</w:t>
      </w:r>
      <w:proofErr w:type="spellEnd"/>
      <w:r w:rsidRPr="006454E7">
        <w:rPr>
          <w:rFonts w:hint="cs"/>
          <w:spacing w:val="-2"/>
          <w:rtl/>
        </w:rPr>
        <w:t xml:space="preserve">، وألتو بارانا، </w:t>
      </w:r>
      <w:proofErr w:type="spellStart"/>
      <w:r w:rsidRPr="006454E7">
        <w:rPr>
          <w:rFonts w:hint="cs"/>
          <w:spacing w:val="-2"/>
          <w:rtl/>
        </w:rPr>
        <w:t>وأمامباي</w:t>
      </w:r>
      <w:proofErr w:type="spellEnd"/>
      <w:r w:rsidRPr="006454E7">
        <w:rPr>
          <w:rFonts w:hint="cs"/>
          <w:spacing w:val="-2"/>
          <w:rtl/>
        </w:rPr>
        <w:t xml:space="preserve">، </w:t>
      </w:r>
      <w:proofErr w:type="spellStart"/>
      <w:r w:rsidRPr="006454E7">
        <w:rPr>
          <w:rFonts w:hint="cs"/>
          <w:spacing w:val="-2"/>
          <w:rtl/>
        </w:rPr>
        <w:t>وثينترال</w:t>
      </w:r>
      <w:proofErr w:type="spellEnd"/>
      <w:r w:rsidRPr="006454E7">
        <w:rPr>
          <w:rFonts w:hint="cs"/>
          <w:spacing w:val="-2"/>
          <w:rtl/>
        </w:rPr>
        <w:t>، وألتو باراغواي (في الفترة 2004-2007 في سبع مقاطعات في البلد)؛ و(د) التعليم الأساسي والمتوسط عن بعد للشباب والكبار</w:t>
      </w:r>
      <w:r w:rsidR="006454E7" w:rsidRPr="006454E7">
        <w:rPr>
          <w:rFonts w:hint="cs"/>
          <w:spacing w:val="-2"/>
          <w:rtl/>
        </w:rPr>
        <w:t xml:space="preserve"> </w:t>
      </w:r>
      <w:r w:rsidRPr="006454E7">
        <w:rPr>
          <w:rFonts w:hint="cs"/>
          <w:spacing w:val="-2"/>
          <w:rtl/>
        </w:rPr>
        <w:t xml:space="preserve">- </w:t>
      </w:r>
      <w:r w:rsidRPr="006454E7">
        <w:rPr>
          <w:rFonts w:ascii="Traditional Arabic" w:hAnsi="Traditional Arabic"/>
          <w:spacing w:val="-2"/>
          <w:rtl/>
          <w:lang w:bidi="ar"/>
        </w:rPr>
        <w:t>مشروع التعليم الأساسي الثنائي اللغة للشباب وال</w:t>
      </w:r>
      <w:r w:rsidRPr="006454E7">
        <w:rPr>
          <w:rFonts w:ascii="Traditional Arabic" w:hAnsi="Traditional Arabic" w:hint="cs"/>
          <w:spacing w:val="-2"/>
          <w:rtl/>
          <w:lang w:bidi="ar"/>
        </w:rPr>
        <w:t xml:space="preserve">كبار </w:t>
      </w:r>
      <w:r w:rsidRPr="006454E7">
        <w:rPr>
          <w:rFonts w:ascii="Traditional Arabic" w:hAnsi="Traditional Arabic"/>
          <w:spacing w:val="-2"/>
          <w:rtl/>
          <w:lang w:bidi="ar"/>
        </w:rPr>
        <w:t>في باراغواي</w:t>
      </w:r>
      <w:r w:rsidRPr="006454E7">
        <w:rPr>
          <w:rFonts w:ascii="Traditional Arabic" w:hAnsi="Traditional Arabic" w:hint="cs"/>
          <w:spacing w:val="-2"/>
          <w:rtl/>
          <w:lang w:bidi="ar"/>
        </w:rPr>
        <w:t xml:space="preserve"> </w:t>
      </w:r>
      <w:r w:rsidRPr="006454E7">
        <w:rPr>
          <w:spacing w:val="-2"/>
          <w:szCs w:val="20"/>
          <w:lang w:val="es-ES_tradnl" w:bidi="ar"/>
        </w:rPr>
        <w:t>(PRODEPA)</w:t>
      </w:r>
      <w:r w:rsidRPr="006454E7">
        <w:rPr>
          <w:rFonts w:hint="cs"/>
          <w:spacing w:val="-2"/>
          <w:sz w:val="14"/>
          <w:szCs w:val="24"/>
          <w:rtl/>
        </w:rPr>
        <w:t xml:space="preserve"> </w:t>
      </w:r>
      <w:r w:rsidRPr="006454E7">
        <w:rPr>
          <w:rFonts w:hint="cs"/>
          <w:spacing w:val="-2"/>
          <w:rtl/>
          <w:lang w:bidi="ar-EG"/>
        </w:rPr>
        <w:t>(وزارة التعليم والثقافة/ الوكالة الإسبانية للتعاون الدولي من أجل التنمية)، وهو برنامج رسمي نُفذ في مراكز تعليم الكبار</w:t>
      </w:r>
      <w:r w:rsidRPr="006454E7">
        <w:rPr>
          <w:rFonts w:hint="cs"/>
          <w:spacing w:val="-2"/>
          <w:rtl/>
        </w:rPr>
        <w:t xml:space="preserve"> في المقاطعات الجغرافية السبع العشرة في البلد. وقد استُحدثت هذه البرامج كلها باللغتين </w:t>
      </w:r>
      <w:proofErr w:type="spellStart"/>
      <w:r w:rsidRPr="006454E7">
        <w:rPr>
          <w:rFonts w:hint="cs"/>
          <w:spacing w:val="-2"/>
          <w:rtl/>
        </w:rPr>
        <w:t>الغوارانية</w:t>
      </w:r>
      <w:proofErr w:type="spellEnd"/>
      <w:r w:rsidR="009E2429" w:rsidRPr="006454E7">
        <w:rPr>
          <w:rFonts w:hint="cs"/>
          <w:spacing w:val="-2"/>
          <w:rtl/>
        </w:rPr>
        <w:t xml:space="preserve"> والإسبانية</w:t>
      </w:r>
      <w:r w:rsidRPr="006454E7">
        <w:rPr>
          <w:rFonts w:hint="cs"/>
          <w:spacing w:val="-2"/>
          <w:rtl/>
        </w:rPr>
        <w:t>.</w:t>
      </w:r>
      <w:r w:rsidRPr="006454E7">
        <w:rPr>
          <w:rFonts w:ascii="Traditional Arabic" w:hAnsi="Traditional Arabic" w:hint="cs"/>
          <w:spacing w:val="-2"/>
          <w:rtl/>
          <w:lang w:bidi="ar"/>
        </w:rPr>
        <w:t xml:space="preserve"> </w:t>
      </w:r>
    </w:p>
    <w:p w:rsidR="001D74C6" w:rsidRPr="00EB464D" w:rsidRDefault="001D74C6" w:rsidP="006454E7">
      <w:pPr>
        <w:pStyle w:val="SingleTxtGA"/>
        <w:rPr>
          <w:rFonts w:ascii="Traditional Arabic" w:hAnsi="Traditional Arabic" w:hint="cs"/>
          <w:rtl/>
          <w:lang w:bidi="ar"/>
        </w:rPr>
      </w:pPr>
      <w:r w:rsidRPr="00EB464D">
        <w:rPr>
          <w:rFonts w:ascii="Traditional Arabic" w:hAnsi="Traditional Arabic" w:hint="cs"/>
          <w:rtl/>
          <w:lang w:bidi="ar"/>
        </w:rPr>
        <w:t>23-</w:t>
      </w:r>
      <w:r w:rsidR="009E2429">
        <w:rPr>
          <w:rFonts w:ascii="Traditional Arabic" w:hAnsi="Traditional Arabic" w:hint="cs"/>
          <w:rtl/>
          <w:lang w:bidi="ar"/>
        </w:rPr>
        <w:tab/>
      </w:r>
      <w:r w:rsidRPr="00EB464D">
        <w:rPr>
          <w:rFonts w:ascii="Traditional Arabic" w:hAnsi="Traditional Arabic" w:hint="cs"/>
          <w:b/>
          <w:bCs/>
          <w:rtl/>
          <w:lang w:bidi="ar"/>
        </w:rPr>
        <w:t>ا</w:t>
      </w:r>
      <w:r w:rsidR="009E2429">
        <w:rPr>
          <w:rFonts w:ascii="Traditional Arabic" w:hAnsi="Traditional Arabic" w:hint="cs"/>
          <w:b/>
          <w:bCs/>
          <w:rtl/>
          <w:lang w:bidi="ar"/>
        </w:rPr>
        <w:t>لانقطاع عن الدراسة</w:t>
      </w:r>
      <w:r w:rsidRPr="00EB464D">
        <w:rPr>
          <w:rFonts w:ascii="Traditional Arabic" w:hAnsi="Traditional Arabic" w:hint="cs"/>
          <w:b/>
          <w:bCs/>
          <w:rtl/>
          <w:lang w:bidi="ar"/>
        </w:rPr>
        <w:t>:</w:t>
      </w:r>
      <w:r w:rsidRPr="00EB464D">
        <w:rPr>
          <w:rFonts w:ascii="Traditional Arabic" w:hAnsi="Traditional Arabic" w:hint="cs"/>
          <w:rtl/>
          <w:lang w:bidi="ar"/>
        </w:rPr>
        <w:t xml:space="preserve"> وس</w:t>
      </w:r>
      <w:r w:rsidR="009E2429">
        <w:rPr>
          <w:rFonts w:ascii="Traditional Arabic" w:hAnsi="Traditional Arabic" w:hint="cs"/>
          <w:rtl/>
          <w:lang w:bidi="ar"/>
        </w:rPr>
        <w:t>ّ</w:t>
      </w:r>
      <w:r w:rsidRPr="00EB464D">
        <w:rPr>
          <w:rFonts w:ascii="Traditional Arabic" w:hAnsi="Traditional Arabic" w:hint="cs"/>
          <w:rtl/>
          <w:lang w:bidi="ar"/>
        </w:rPr>
        <w:t>عت وزارة التعليم والثقافة في الفترة التي يشملها التقرير تغطيتها الوطنية (بزيادة عدد المدارس والتعاقد مع مزيد من المدرسين في نظام التعليم العام). ولا</w:t>
      </w:r>
      <w:r w:rsidR="009E2429">
        <w:rPr>
          <w:rFonts w:ascii="Traditional Arabic" w:hAnsi="Traditional Arabic" w:hint="cs"/>
          <w:rtl/>
          <w:lang w:bidi="ar"/>
        </w:rPr>
        <w:t xml:space="preserve"> </w:t>
      </w:r>
      <w:r w:rsidRPr="00EB464D">
        <w:rPr>
          <w:rFonts w:ascii="Traditional Arabic" w:hAnsi="Traditional Arabic" w:hint="cs"/>
          <w:rtl/>
          <w:lang w:bidi="ar"/>
        </w:rPr>
        <w:t xml:space="preserve">يزال معدل التسرب من المدرسة مرتفعاً. </w:t>
      </w:r>
      <w:r w:rsidR="006454E7">
        <w:rPr>
          <w:rFonts w:ascii="Traditional Arabic" w:hAnsi="Traditional Arabic" w:hint="cs"/>
          <w:rtl/>
          <w:lang w:bidi="ar"/>
        </w:rPr>
        <w:t>فنسبة</w:t>
      </w:r>
      <w:r w:rsidRPr="00EB464D">
        <w:rPr>
          <w:rFonts w:ascii="Traditional Arabic" w:hAnsi="Traditional Arabic" w:hint="cs"/>
          <w:rtl/>
          <w:lang w:bidi="ar"/>
        </w:rPr>
        <w:t xml:space="preserve"> التلاميذ في الصف الثالث من مرحلة التعليم المدرسي الأساسي </w:t>
      </w:r>
      <w:r w:rsidR="009E2429">
        <w:rPr>
          <w:rFonts w:ascii="Traditional Arabic" w:hAnsi="Traditional Arabic" w:hint="cs"/>
          <w:rtl/>
          <w:lang w:bidi="ar"/>
        </w:rPr>
        <w:t xml:space="preserve">الذين انقطعوا عن الدراسة تبلغ 5.4 في المائة </w:t>
      </w:r>
      <w:r w:rsidRPr="00EB464D">
        <w:rPr>
          <w:rFonts w:ascii="Traditional Arabic" w:hAnsi="Traditional Arabic" w:hint="cs"/>
          <w:rtl/>
          <w:lang w:bidi="ar"/>
        </w:rPr>
        <w:t>(تشير أكثر الأرقام ارتفاعاً إلى المناطق الريفية والقطاع العام). و</w:t>
      </w:r>
      <w:r w:rsidR="00A9778E">
        <w:rPr>
          <w:rFonts w:ascii="Traditional Arabic" w:hAnsi="Traditional Arabic" w:hint="cs"/>
          <w:rtl/>
          <w:lang w:bidi="ar"/>
        </w:rPr>
        <w:t>في الفترة من</w:t>
      </w:r>
      <w:r w:rsidRPr="00EB464D">
        <w:rPr>
          <w:rFonts w:ascii="Traditional Arabic" w:hAnsi="Traditional Arabic" w:hint="cs"/>
          <w:rtl/>
          <w:lang w:bidi="ar"/>
        </w:rPr>
        <w:t xml:space="preserve"> عام 2004 </w:t>
      </w:r>
      <w:r w:rsidR="009E2429">
        <w:rPr>
          <w:rFonts w:ascii="Traditional Arabic" w:hAnsi="Traditional Arabic" w:hint="cs"/>
          <w:rtl/>
          <w:lang w:bidi="ar"/>
        </w:rPr>
        <w:t xml:space="preserve">إلى </w:t>
      </w:r>
      <w:r w:rsidRPr="00EB464D">
        <w:rPr>
          <w:rFonts w:ascii="Traditional Arabic" w:hAnsi="Traditional Arabic" w:hint="cs"/>
          <w:rtl/>
          <w:lang w:bidi="ar"/>
        </w:rPr>
        <w:t>عام 2009 ب</w:t>
      </w:r>
      <w:r w:rsidR="009E2429">
        <w:rPr>
          <w:rFonts w:ascii="Traditional Arabic" w:hAnsi="Traditional Arabic" w:hint="cs"/>
          <w:rtl/>
          <w:lang w:bidi="ar"/>
        </w:rPr>
        <w:t xml:space="preserve">دأ تنفيذ </w:t>
      </w:r>
      <w:r w:rsidRPr="00EB464D">
        <w:rPr>
          <w:rFonts w:ascii="Traditional Arabic" w:hAnsi="Traditional Arabic" w:hint="cs"/>
          <w:rtl/>
          <w:lang w:bidi="ar"/>
        </w:rPr>
        <w:t>برنامج الدعم الفني والمالي، وهو برنامج موجه إلى الشباب محدودي الموارد في</w:t>
      </w:r>
      <w:r w:rsidR="006454E7">
        <w:rPr>
          <w:rFonts w:ascii="Traditional Arabic" w:hAnsi="Traditional Arabic" w:hint="cs"/>
          <w:rtl/>
          <w:lang w:bidi="ar"/>
        </w:rPr>
        <w:t xml:space="preserve">    </w:t>
      </w:r>
      <w:r w:rsidRPr="00EB464D">
        <w:rPr>
          <w:rFonts w:ascii="Traditional Arabic" w:hAnsi="Traditional Arabic" w:hint="cs"/>
          <w:rtl/>
          <w:lang w:bidi="ar"/>
        </w:rPr>
        <w:t xml:space="preserve"> المناطق ال</w:t>
      </w:r>
      <w:r w:rsidR="00323D42">
        <w:rPr>
          <w:rFonts w:ascii="Traditional Arabic" w:hAnsi="Traditional Arabic" w:hint="cs"/>
          <w:rtl/>
          <w:lang w:bidi="ar"/>
        </w:rPr>
        <w:t>داخلية من البلاد (كتائب السلام/</w:t>
      </w:r>
      <w:r w:rsidRPr="00EB464D">
        <w:rPr>
          <w:rFonts w:ascii="Traditional Arabic" w:hAnsi="Traditional Arabic" w:hint="cs"/>
          <w:rtl/>
          <w:lang w:bidi="ar"/>
        </w:rPr>
        <w:t>اتحاد المهنيين وأصحاب المشاريع الشبان/أمانة شؤون المرأة التابعة ل</w:t>
      </w:r>
      <w:r w:rsidR="009E2429">
        <w:rPr>
          <w:rFonts w:ascii="Traditional Arabic" w:hAnsi="Traditional Arabic" w:hint="cs"/>
          <w:rtl/>
          <w:lang w:bidi="ar"/>
        </w:rPr>
        <w:t xml:space="preserve">ديوان </w:t>
      </w:r>
      <w:r w:rsidRPr="00EB464D">
        <w:rPr>
          <w:rFonts w:ascii="Traditional Arabic" w:hAnsi="Traditional Arabic" w:hint="cs"/>
          <w:rtl/>
          <w:lang w:bidi="ar"/>
        </w:rPr>
        <w:t xml:space="preserve">رئاسة الجمهورية). وقد ساهم هذا البرنامج في بقاء ما </w:t>
      </w:r>
      <w:r w:rsidR="009E2429">
        <w:rPr>
          <w:rFonts w:ascii="Traditional Arabic" w:hAnsi="Traditional Arabic" w:hint="cs"/>
          <w:rtl/>
          <w:lang w:bidi="ar"/>
        </w:rPr>
        <w:t>يزيد</w:t>
      </w:r>
      <w:r w:rsidRPr="00EB464D">
        <w:rPr>
          <w:rFonts w:ascii="Traditional Arabic" w:hAnsi="Traditional Arabic" w:hint="cs"/>
          <w:rtl/>
          <w:lang w:bidi="ar"/>
        </w:rPr>
        <w:t xml:space="preserve"> عن 160 شاباً في نظام التعليم وحفّز على العمل المجتمعي والقيادة الشبابية. وقدمت أمانة شؤون المرأة التابعة ل</w:t>
      </w:r>
      <w:r w:rsidR="009E2429">
        <w:rPr>
          <w:rFonts w:ascii="Traditional Arabic" w:hAnsi="Traditional Arabic" w:hint="cs"/>
          <w:rtl/>
          <w:lang w:bidi="ar"/>
        </w:rPr>
        <w:t xml:space="preserve">ديوان </w:t>
      </w:r>
      <w:r w:rsidRPr="00EB464D">
        <w:rPr>
          <w:rFonts w:ascii="Traditional Arabic" w:hAnsi="Traditional Arabic" w:hint="cs"/>
          <w:rtl/>
          <w:lang w:bidi="ar"/>
        </w:rPr>
        <w:t xml:space="preserve">رئاسة الجمهورية مقترحاً فنياً </w:t>
      </w:r>
      <w:r w:rsidR="009E2429">
        <w:rPr>
          <w:rFonts w:ascii="Traditional Arabic" w:hAnsi="Traditional Arabic" w:hint="cs"/>
          <w:rtl/>
          <w:lang w:bidi="ar"/>
        </w:rPr>
        <w:t xml:space="preserve">إلى </w:t>
      </w:r>
      <w:r w:rsidRPr="00EB464D">
        <w:rPr>
          <w:rFonts w:ascii="Traditional Arabic" w:hAnsi="Traditional Arabic" w:hint="cs"/>
          <w:rtl/>
          <w:lang w:bidi="ar"/>
        </w:rPr>
        <w:t xml:space="preserve">كتائب السلام </w:t>
      </w:r>
      <w:r w:rsidR="009E2429">
        <w:rPr>
          <w:rFonts w:ascii="Traditional Arabic" w:hAnsi="Traditional Arabic" w:hint="cs"/>
          <w:rtl/>
          <w:lang w:bidi="ar"/>
        </w:rPr>
        <w:t xml:space="preserve">للتعاون </w:t>
      </w:r>
      <w:r w:rsidRPr="00EB464D">
        <w:rPr>
          <w:rFonts w:ascii="Traditional Arabic" w:hAnsi="Traditional Arabic" w:hint="cs"/>
          <w:rtl/>
          <w:lang w:bidi="ar"/>
        </w:rPr>
        <w:t xml:space="preserve">في تنفيذ البرنامج من أجل إتاحة الفرصة للشابات محدودات الموارد اللاتي انقطعن عن الدراسة بسب الحمل </w:t>
      </w:r>
      <w:r w:rsidR="009E2429">
        <w:rPr>
          <w:rFonts w:ascii="Traditional Arabic" w:hAnsi="Traditional Arabic" w:hint="cs"/>
          <w:rtl/>
          <w:lang w:bidi="ar"/>
        </w:rPr>
        <w:t xml:space="preserve">لتمكينهن من إتمام </w:t>
      </w:r>
      <w:r w:rsidRPr="00EB464D">
        <w:rPr>
          <w:rFonts w:ascii="Traditional Arabic" w:hAnsi="Traditional Arabic" w:hint="cs"/>
          <w:rtl/>
          <w:lang w:bidi="ar"/>
        </w:rPr>
        <w:t xml:space="preserve">تعليمهن. </w:t>
      </w:r>
    </w:p>
    <w:p w:rsidR="001D74C6" w:rsidRPr="00EB464D" w:rsidRDefault="009E2429" w:rsidP="009E2429">
      <w:pPr>
        <w:pStyle w:val="H23GA"/>
        <w:rPr>
          <w:rFonts w:hint="cs"/>
          <w:rtl/>
          <w:lang w:bidi="ar"/>
        </w:rPr>
      </w:pPr>
      <w:r>
        <w:rPr>
          <w:rFonts w:hint="cs"/>
          <w:rtl/>
          <w:lang w:bidi="ar"/>
        </w:rPr>
        <w:tab/>
      </w:r>
      <w:r w:rsidR="001D74C6" w:rsidRPr="00EB464D">
        <w:rPr>
          <w:rFonts w:hint="cs"/>
          <w:rtl/>
          <w:lang w:bidi="ar"/>
        </w:rPr>
        <w:t>2-</w:t>
      </w:r>
      <w:r w:rsidR="001D74C6" w:rsidRPr="00EB464D">
        <w:rPr>
          <w:rFonts w:hint="cs"/>
          <w:rtl/>
          <w:lang w:bidi="ar"/>
        </w:rPr>
        <w:tab/>
        <w:t>النتائج المحرزة</w:t>
      </w:r>
    </w:p>
    <w:p w:rsidR="001D74C6" w:rsidRPr="00EB464D" w:rsidRDefault="001D74C6" w:rsidP="009E2429">
      <w:pPr>
        <w:pStyle w:val="SingleTxtGA"/>
        <w:rPr>
          <w:rFonts w:ascii="Traditional Arabic" w:hAnsi="Traditional Arabic" w:hint="cs"/>
          <w:rtl/>
          <w:lang w:bidi="ar"/>
        </w:rPr>
      </w:pPr>
      <w:r w:rsidRPr="00EB464D">
        <w:rPr>
          <w:rFonts w:ascii="Traditional Arabic" w:hAnsi="Traditional Arabic" w:hint="cs"/>
          <w:rtl/>
          <w:lang w:bidi="ar"/>
        </w:rPr>
        <w:t>24-</w:t>
      </w:r>
      <w:r w:rsidR="009E2429">
        <w:rPr>
          <w:rFonts w:ascii="Traditional Arabic" w:hAnsi="Traditional Arabic" w:hint="cs"/>
          <w:rtl/>
          <w:lang w:bidi="ar"/>
        </w:rPr>
        <w:tab/>
      </w:r>
      <w:r w:rsidRPr="00EB464D">
        <w:rPr>
          <w:rFonts w:ascii="Traditional Arabic" w:hAnsi="Traditional Arabic" w:hint="cs"/>
          <w:rtl/>
          <w:lang w:bidi="ar"/>
        </w:rPr>
        <w:t>ا</w:t>
      </w:r>
      <w:r w:rsidRPr="00EB464D">
        <w:rPr>
          <w:rFonts w:ascii="Traditional Arabic" w:hAnsi="Traditional Arabic" w:hint="cs"/>
          <w:b/>
          <w:bCs/>
          <w:rtl/>
          <w:lang w:bidi="ar"/>
        </w:rPr>
        <w:t>لحياة السياسية والعامة:</w:t>
      </w:r>
      <w:r w:rsidRPr="00EB464D">
        <w:rPr>
          <w:rFonts w:ascii="Traditional Arabic" w:hAnsi="Traditional Arabic" w:hint="cs"/>
          <w:rtl/>
          <w:lang w:bidi="ar"/>
        </w:rPr>
        <w:t xml:space="preserve"> أُجريت حوارات سياسية مع سياسيات، ومنظمات غير حكومي</w:t>
      </w:r>
      <w:r w:rsidR="009E2429">
        <w:rPr>
          <w:rFonts w:ascii="Traditional Arabic" w:hAnsi="Traditional Arabic" w:hint="cs"/>
          <w:rtl/>
          <w:lang w:bidi="ar"/>
        </w:rPr>
        <w:t>ـ</w:t>
      </w:r>
      <w:r w:rsidRPr="00EB464D">
        <w:rPr>
          <w:rFonts w:ascii="Traditional Arabic" w:hAnsi="Traditional Arabic" w:hint="cs"/>
          <w:rtl/>
          <w:lang w:bidi="ar"/>
        </w:rPr>
        <w:t>ة، ورؤساء أحزاب سياسية. وزيدت حصة المشاركة النسائية في الأحزاب السياسية بما يفوق الحصة المنصوص عليها في قانون الانتخابات</w:t>
      </w:r>
      <w:r w:rsidR="009E2429">
        <w:rPr>
          <w:rFonts w:ascii="Traditional Arabic" w:hAnsi="Traditional Arabic" w:hint="cs"/>
          <w:rtl/>
          <w:lang w:bidi="ar"/>
        </w:rPr>
        <w:t>؛</w:t>
      </w:r>
      <w:r w:rsidRPr="00EB464D">
        <w:rPr>
          <w:rFonts w:ascii="Traditional Arabic" w:hAnsi="Traditional Arabic" w:hint="cs"/>
          <w:rtl/>
          <w:lang w:bidi="ar"/>
        </w:rPr>
        <w:t xml:space="preserve"> فعلى سبيل المثال يمكن ذكر حزب بلد التضامن الذي يحدد حصة المشاركة النسائية فيه بنسبة 50 في المائة، والاتحاد الوطني للمواطنين أنصار الأخلاق الذي يحدد هذه الحصة بنسبة 50 في المائة أيضاً، فضلاً عن أنه يضع نظاماً محدداً فيما يتعلق بتفسير هذه الحصة، </w:t>
      </w:r>
      <w:r w:rsidRPr="00EB464D">
        <w:rPr>
          <w:rFonts w:ascii="Traditional Arabic" w:hAnsi="Traditional Arabic" w:hint="cs"/>
          <w:rtl/>
          <w:lang w:bidi="ar-EG"/>
        </w:rPr>
        <w:t xml:space="preserve">والرابطة الوطنية الجمهورية </w:t>
      </w:r>
      <w:r w:rsidRPr="00EB464D">
        <w:rPr>
          <w:rFonts w:ascii="Traditional Arabic" w:hAnsi="Traditional Arabic" w:hint="cs"/>
          <w:rtl/>
          <w:lang w:bidi="ar"/>
        </w:rPr>
        <w:t xml:space="preserve">(حزب </w:t>
      </w:r>
      <w:proofErr w:type="spellStart"/>
      <w:r w:rsidRPr="00EB464D">
        <w:rPr>
          <w:rFonts w:ascii="Traditional Arabic" w:hAnsi="Traditional Arabic" w:hint="cs"/>
          <w:rtl/>
          <w:lang w:bidi="ar-EG"/>
        </w:rPr>
        <w:t>كولورادو</w:t>
      </w:r>
      <w:proofErr w:type="spellEnd"/>
      <w:r w:rsidRPr="00EB464D">
        <w:rPr>
          <w:rFonts w:ascii="Traditional Arabic" w:hAnsi="Traditional Arabic" w:hint="cs"/>
          <w:rtl/>
          <w:lang w:bidi="ar"/>
        </w:rPr>
        <w:t xml:space="preserve">)، </w:t>
      </w:r>
      <w:r w:rsidR="009E2429">
        <w:rPr>
          <w:rFonts w:ascii="Traditional Arabic" w:hAnsi="Traditional Arabic" w:hint="cs"/>
          <w:rtl/>
          <w:lang w:bidi="ar"/>
        </w:rPr>
        <w:t xml:space="preserve">التي </w:t>
      </w:r>
      <w:r w:rsidRPr="00EB464D">
        <w:rPr>
          <w:rFonts w:ascii="Traditional Arabic" w:hAnsi="Traditional Arabic" w:hint="cs"/>
          <w:rtl/>
          <w:lang w:bidi="ar"/>
        </w:rPr>
        <w:t xml:space="preserve">تحدد نسبة 33.3 في المائة للمشاركة النسائية فيها. كما استُحدثت أنشطة بالاشتراك مع المحكمة العليا للعدالة الانتخابية وأُنشئت مؤخراً في </w:t>
      </w:r>
      <w:r w:rsidR="009E2429">
        <w:rPr>
          <w:rFonts w:ascii="Traditional Arabic" w:hAnsi="Traditional Arabic" w:hint="cs"/>
          <w:rtl/>
          <w:lang w:bidi="ar"/>
        </w:rPr>
        <w:t xml:space="preserve">إطار </w:t>
      </w:r>
      <w:r w:rsidRPr="00EB464D">
        <w:rPr>
          <w:rFonts w:ascii="Traditional Arabic" w:hAnsi="Traditional Arabic" w:hint="cs"/>
          <w:rtl/>
          <w:lang w:bidi="ar"/>
        </w:rPr>
        <w:t>الهيكل التنظيمي للمحكمة إدارة الشؤون الجنسانية. وعلى الرغم من أن نسب المشاركة النسائية قد حُددت، إلا أنه لا يُعمل بها فعلياً في الممارسة العملية ولا ت</w:t>
      </w:r>
      <w:r w:rsidR="009E2429">
        <w:rPr>
          <w:rFonts w:ascii="Traditional Arabic" w:hAnsi="Traditional Arabic" w:hint="cs"/>
          <w:rtl/>
          <w:lang w:bidi="ar"/>
        </w:rPr>
        <w:t>نعكس</w:t>
      </w:r>
      <w:r w:rsidRPr="00EB464D">
        <w:rPr>
          <w:rFonts w:ascii="Traditional Arabic" w:hAnsi="Traditional Arabic" w:hint="cs"/>
          <w:rtl/>
          <w:lang w:bidi="ar"/>
        </w:rPr>
        <w:t xml:space="preserve"> آثارها في عدد النساء المنتخبات.</w:t>
      </w:r>
    </w:p>
    <w:p w:rsidR="001D74C6" w:rsidRPr="00EB464D" w:rsidRDefault="001D74C6" w:rsidP="006454E7">
      <w:pPr>
        <w:pStyle w:val="SingleTxtGA"/>
        <w:rPr>
          <w:rFonts w:ascii="Traditional Arabic" w:hAnsi="Traditional Arabic" w:hint="cs"/>
          <w:rtl/>
          <w:lang w:bidi="ar"/>
        </w:rPr>
      </w:pPr>
      <w:r w:rsidRPr="00EB464D">
        <w:rPr>
          <w:rFonts w:ascii="Traditional Arabic" w:hAnsi="Traditional Arabic" w:hint="cs"/>
          <w:rtl/>
          <w:lang w:bidi="ar"/>
        </w:rPr>
        <w:t>25-</w:t>
      </w:r>
      <w:r w:rsidR="009E2429">
        <w:rPr>
          <w:rFonts w:ascii="Traditional Arabic" w:hAnsi="Traditional Arabic" w:hint="cs"/>
          <w:rtl/>
          <w:lang w:bidi="ar"/>
        </w:rPr>
        <w:tab/>
      </w:r>
      <w:r w:rsidRPr="00EB464D">
        <w:rPr>
          <w:rFonts w:ascii="Traditional Arabic" w:hAnsi="Traditional Arabic" w:hint="cs"/>
          <w:b/>
          <w:bCs/>
          <w:rtl/>
          <w:lang w:bidi="ar"/>
        </w:rPr>
        <w:t>محو الأمية:</w:t>
      </w:r>
      <w:r w:rsidRPr="00EB464D">
        <w:rPr>
          <w:rFonts w:ascii="Traditional Arabic" w:hAnsi="Traditional Arabic" w:hint="cs"/>
          <w:rtl/>
          <w:lang w:bidi="ar"/>
        </w:rPr>
        <w:t xml:space="preserve"> يبلغ معدل الأمية</w:t>
      </w:r>
      <w:r w:rsidR="009E2429">
        <w:rPr>
          <w:rFonts w:ascii="Traditional Arabic" w:hAnsi="Traditional Arabic" w:hint="cs"/>
          <w:rtl/>
          <w:lang w:bidi="ar"/>
        </w:rPr>
        <w:t xml:space="preserve"> </w:t>
      </w:r>
      <w:r w:rsidRPr="00EB464D">
        <w:rPr>
          <w:rFonts w:ascii="Traditional Arabic" w:hAnsi="Traditional Arabic" w:hint="cs"/>
          <w:rtl/>
          <w:lang w:bidi="ar"/>
        </w:rPr>
        <w:t xml:space="preserve">- وفقاً لتقارير رسمية صادرة </w:t>
      </w:r>
      <w:r w:rsidR="009E2429">
        <w:rPr>
          <w:rFonts w:ascii="Traditional Arabic" w:hAnsi="Traditional Arabic" w:hint="cs"/>
          <w:rtl/>
          <w:lang w:bidi="ar"/>
        </w:rPr>
        <w:t xml:space="preserve">في </w:t>
      </w:r>
      <w:r w:rsidRPr="00EB464D">
        <w:rPr>
          <w:rFonts w:ascii="Traditional Arabic" w:hAnsi="Traditional Arabic" w:hint="cs"/>
          <w:rtl/>
          <w:lang w:bidi="ar"/>
        </w:rPr>
        <w:t>ع</w:t>
      </w:r>
      <w:r w:rsidR="009E2429">
        <w:rPr>
          <w:rFonts w:ascii="Traditional Arabic" w:hAnsi="Traditional Arabic" w:hint="cs"/>
          <w:rtl/>
          <w:lang w:bidi="ar"/>
        </w:rPr>
        <w:t>ـ</w:t>
      </w:r>
      <w:r w:rsidRPr="00EB464D">
        <w:rPr>
          <w:rFonts w:ascii="Traditional Arabic" w:hAnsi="Traditional Arabic" w:hint="cs"/>
          <w:rtl/>
          <w:lang w:bidi="ar"/>
        </w:rPr>
        <w:t>ام 2005</w:t>
      </w:r>
      <w:r w:rsidR="009E2429">
        <w:rPr>
          <w:rFonts w:ascii="Traditional Arabic" w:hAnsi="Traditional Arabic" w:hint="cs"/>
          <w:rtl/>
          <w:lang w:bidi="ar"/>
        </w:rPr>
        <w:t xml:space="preserve"> </w:t>
      </w:r>
      <w:r w:rsidRPr="00EB464D">
        <w:rPr>
          <w:rFonts w:ascii="Traditional Arabic" w:hAnsi="Traditional Arabic" w:hint="cs"/>
          <w:rtl/>
          <w:lang w:bidi="ar"/>
        </w:rPr>
        <w:t xml:space="preserve">- 8.2 في المائة، وترتفع هذه النسبة </w:t>
      </w:r>
      <w:r w:rsidR="009E2429">
        <w:rPr>
          <w:rFonts w:ascii="Traditional Arabic" w:hAnsi="Traditional Arabic" w:hint="cs"/>
          <w:rtl/>
          <w:lang w:bidi="ar"/>
        </w:rPr>
        <w:t xml:space="preserve">في صفوف </w:t>
      </w:r>
      <w:r w:rsidRPr="00EB464D">
        <w:rPr>
          <w:rFonts w:ascii="Traditional Arabic" w:hAnsi="Traditional Arabic" w:hint="cs"/>
          <w:rtl/>
          <w:lang w:bidi="ar"/>
        </w:rPr>
        <w:t>النساء لتبلع 9.9 في المائة (</w:t>
      </w:r>
      <w:r w:rsidR="009E2429">
        <w:rPr>
          <w:rFonts w:ascii="Traditional Arabic" w:hAnsi="Traditional Arabic" w:hint="cs"/>
          <w:rtl/>
          <w:lang w:bidi="ar"/>
        </w:rPr>
        <w:t>نساء</w:t>
      </w:r>
      <w:r w:rsidRPr="00EB464D">
        <w:rPr>
          <w:rFonts w:ascii="Traditional Arabic" w:hAnsi="Traditional Arabic" w:hint="cs"/>
          <w:rtl/>
          <w:lang w:bidi="ar"/>
        </w:rPr>
        <w:t xml:space="preserve"> المناطق الريفية، ونساء الشعوب الأصلية، والفلاحات) مقابل 6.4 في المائة للرجال. ويبي</w:t>
      </w:r>
      <w:r w:rsidR="009E2429">
        <w:rPr>
          <w:rFonts w:ascii="Traditional Arabic" w:hAnsi="Traditional Arabic" w:hint="cs"/>
          <w:rtl/>
          <w:lang w:bidi="ar"/>
        </w:rPr>
        <w:t>ّ</w:t>
      </w:r>
      <w:r w:rsidRPr="00EB464D">
        <w:rPr>
          <w:rFonts w:ascii="Traditional Arabic" w:hAnsi="Traditional Arabic" w:hint="cs"/>
          <w:rtl/>
          <w:lang w:bidi="ar"/>
        </w:rPr>
        <w:t xml:space="preserve">ن صافي معدل الالتحاق بالمدرسة بحسب نوع الجنس أنه لصالح </w:t>
      </w:r>
      <w:r w:rsidR="009E2429">
        <w:rPr>
          <w:rFonts w:ascii="Traditional Arabic" w:hAnsi="Traditional Arabic" w:hint="cs"/>
          <w:rtl/>
          <w:lang w:bidi="ar"/>
        </w:rPr>
        <w:t xml:space="preserve">الإناث </w:t>
      </w:r>
      <w:r w:rsidRPr="00EB464D">
        <w:rPr>
          <w:rFonts w:ascii="Traditional Arabic" w:hAnsi="Traditional Arabic" w:hint="cs"/>
          <w:rtl/>
          <w:lang w:bidi="ar"/>
        </w:rPr>
        <w:t>في جميع مراحل التعليم، ويُبرز مرحلة التعليم المتوسط التي يزيد معدل التحاق النساء فيها على الرجال ب</w:t>
      </w:r>
      <w:r w:rsidR="009E2429">
        <w:rPr>
          <w:rFonts w:ascii="Traditional Arabic" w:hAnsi="Traditional Arabic" w:hint="cs"/>
          <w:rtl/>
          <w:lang w:bidi="ar"/>
        </w:rPr>
        <w:t xml:space="preserve">ما يزيد قليلاً عن </w:t>
      </w:r>
      <w:r w:rsidRPr="00EB464D">
        <w:rPr>
          <w:rFonts w:ascii="Traditional Arabic" w:hAnsi="Traditional Arabic" w:hint="cs"/>
          <w:rtl/>
          <w:lang w:bidi="ar"/>
        </w:rPr>
        <w:t xml:space="preserve">خمس نقاط (43.3 في المائة للنساء و38.1 في المائة للرجال). ويُبرز التقرير الحكومي المتعلق بالإدارة لعام 2009 أن </w:t>
      </w:r>
      <w:r w:rsidR="009E2429">
        <w:rPr>
          <w:rFonts w:ascii="Traditional Arabic" w:hAnsi="Traditional Arabic" w:hint="cs"/>
          <w:rtl/>
          <w:lang w:bidi="ar"/>
        </w:rPr>
        <w:t xml:space="preserve">برامج التدريب لمحو الأمية شملت 400 2 </w:t>
      </w:r>
      <w:r w:rsidRPr="00EB464D">
        <w:rPr>
          <w:rFonts w:ascii="Traditional Arabic" w:hAnsi="Traditional Arabic" w:hint="cs"/>
          <w:rtl/>
          <w:lang w:bidi="ar"/>
        </w:rPr>
        <w:t>شخص في المستوطنات والمجتمعات المحلية للشعوب الأصلية</w:t>
      </w:r>
      <w:r w:rsidRPr="00EB464D">
        <w:rPr>
          <w:rFonts w:ascii="Traditional Arabic" w:hAnsi="Traditional Arabic" w:hint="cs"/>
          <w:rtl/>
          <w:lang w:bidi="ar-EG"/>
        </w:rPr>
        <w:t xml:space="preserve"> في</w:t>
      </w:r>
      <w:r w:rsidRPr="00EB464D">
        <w:rPr>
          <w:rFonts w:ascii="Traditional Arabic" w:hAnsi="Traditional Arabic" w:hint="cs"/>
          <w:rtl/>
          <w:lang w:bidi="ar"/>
        </w:rPr>
        <w:t xml:space="preserve"> المناطق الحدودية ومنطقة </w:t>
      </w:r>
      <w:proofErr w:type="spellStart"/>
      <w:r w:rsidRPr="00EB464D">
        <w:rPr>
          <w:rFonts w:ascii="Traditional Arabic" w:hAnsi="Traditional Arabic" w:hint="cs"/>
          <w:rtl/>
          <w:lang w:bidi="ar"/>
        </w:rPr>
        <w:t>شاكو</w:t>
      </w:r>
      <w:proofErr w:type="spellEnd"/>
      <w:r w:rsidRPr="00EB464D">
        <w:rPr>
          <w:rFonts w:ascii="Traditional Arabic" w:hAnsi="Traditional Arabic" w:hint="cs"/>
          <w:rtl/>
          <w:lang w:bidi="ar"/>
        </w:rPr>
        <w:t>، و</w:t>
      </w:r>
      <w:r w:rsidR="009E2429">
        <w:rPr>
          <w:rFonts w:ascii="Traditional Arabic" w:hAnsi="Traditional Arabic" w:hint="cs"/>
          <w:rtl/>
          <w:lang w:bidi="ar"/>
        </w:rPr>
        <w:t xml:space="preserve">أن </w:t>
      </w:r>
      <w:r w:rsidRPr="00EB464D">
        <w:rPr>
          <w:rFonts w:ascii="Traditional Arabic" w:hAnsi="Traditional Arabic" w:hint="cs"/>
          <w:rtl/>
          <w:lang w:bidi="ar"/>
        </w:rPr>
        <w:t xml:space="preserve">562 38 شخصاً </w:t>
      </w:r>
      <w:r w:rsidR="009E2429">
        <w:rPr>
          <w:rFonts w:ascii="Traditional Arabic" w:hAnsi="Traditional Arabic" w:hint="cs"/>
          <w:rtl/>
          <w:lang w:bidi="ar"/>
        </w:rPr>
        <w:t xml:space="preserve">كانوا ملتحقين بمدارس </w:t>
      </w:r>
      <w:r w:rsidRPr="00EB464D">
        <w:rPr>
          <w:rFonts w:ascii="Traditional Arabic" w:hAnsi="Traditional Arabic" w:hint="cs"/>
          <w:rtl/>
          <w:lang w:bidi="ar"/>
        </w:rPr>
        <w:t>التعليم الأساسي، وأنه لدى 209 12 أشخاص من الشباب والكبار الفرصة</w:t>
      </w:r>
      <w:r w:rsidR="00A9778E">
        <w:rPr>
          <w:rFonts w:ascii="Traditional Arabic" w:hAnsi="Traditional Arabic" w:hint="cs"/>
          <w:rtl/>
          <w:lang w:bidi="ar"/>
        </w:rPr>
        <w:t xml:space="preserve"> لإتمام مرحلة التعليم المتوسط.</w:t>
      </w:r>
    </w:p>
    <w:p w:rsidR="001D74C6" w:rsidRPr="00EB464D" w:rsidRDefault="001D74C6" w:rsidP="006454E7">
      <w:pPr>
        <w:pStyle w:val="SingleTxtGA"/>
        <w:rPr>
          <w:rFonts w:ascii="Traditional Arabic" w:hAnsi="Traditional Arabic" w:hint="cs"/>
          <w:rtl/>
          <w:lang w:bidi="ar"/>
        </w:rPr>
      </w:pPr>
      <w:r w:rsidRPr="00EB464D">
        <w:rPr>
          <w:rFonts w:ascii="Traditional Arabic" w:hAnsi="Traditional Arabic" w:hint="cs"/>
          <w:rtl/>
          <w:lang w:bidi="ar"/>
        </w:rPr>
        <w:t>26-</w:t>
      </w:r>
      <w:r w:rsidR="009E2429">
        <w:rPr>
          <w:rFonts w:ascii="Traditional Arabic" w:hAnsi="Traditional Arabic" w:hint="cs"/>
          <w:rtl/>
          <w:lang w:bidi="ar"/>
        </w:rPr>
        <w:tab/>
      </w:r>
      <w:r w:rsidRPr="00EB464D">
        <w:rPr>
          <w:rFonts w:ascii="Traditional Arabic" w:hAnsi="Traditional Arabic" w:hint="cs"/>
          <w:b/>
          <w:bCs/>
          <w:rtl/>
          <w:lang w:bidi="ar"/>
        </w:rPr>
        <w:t>ا</w:t>
      </w:r>
      <w:r w:rsidR="009E2429">
        <w:rPr>
          <w:rFonts w:ascii="Traditional Arabic" w:hAnsi="Traditional Arabic" w:hint="cs"/>
          <w:b/>
          <w:bCs/>
          <w:rtl/>
          <w:lang w:bidi="ar"/>
        </w:rPr>
        <w:t>لانقطاع عن الدراسة</w:t>
      </w:r>
      <w:r w:rsidRPr="00EB464D">
        <w:rPr>
          <w:rFonts w:ascii="Traditional Arabic" w:hAnsi="Traditional Arabic" w:hint="cs"/>
          <w:b/>
          <w:bCs/>
          <w:rtl/>
          <w:lang w:bidi="ar"/>
        </w:rPr>
        <w:t xml:space="preserve">: </w:t>
      </w:r>
      <w:r w:rsidRPr="00EB464D">
        <w:rPr>
          <w:rFonts w:ascii="Traditional Arabic" w:hAnsi="Traditional Arabic" w:hint="cs"/>
          <w:rtl/>
          <w:lang w:bidi="ar"/>
        </w:rPr>
        <w:t xml:space="preserve">في عام 2007 بلغ إجمالي معدل الالتحاق بالمدرسة </w:t>
      </w:r>
      <w:r w:rsidR="009E2429">
        <w:rPr>
          <w:rFonts w:ascii="Traditional Arabic" w:hAnsi="Traditional Arabic" w:hint="cs"/>
          <w:rtl/>
          <w:lang w:bidi="ar"/>
        </w:rPr>
        <w:t xml:space="preserve">بالنسبة </w:t>
      </w:r>
      <w:r w:rsidRPr="00EB464D">
        <w:rPr>
          <w:rFonts w:ascii="Traditional Arabic" w:hAnsi="Traditional Arabic" w:hint="cs"/>
          <w:rtl/>
          <w:lang w:bidi="ar"/>
        </w:rPr>
        <w:t xml:space="preserve">لجميع </w:t>
      </w:r>
      <w:r w:rsidR="009E2429">
        <w:rPr>
          <w:rFonts w:ascii="Traditional Arabic" w:hAnsi="Traditional Arabic" w:hint="cs"/>
          <w:rtl/>
          <w:lang w:bidi="ar"/>
        </w:rPr>
        <w:t xml:space="preserve">الفئات العمرية الذين يلتحقون </w:t>
      </w:r>
      <w:r w:rsidRPr="00EB464D">
        <w:rPr>
          <w:rFonts w:ascii="Traditional Arabic" w:hAnsi="Traditional Arabic" w:hint="cs"/>
          <w:rtl/>
          <w:lang w:bidi="ar"/>
        </w:rPr>
        <w:t>لأول مرة</w:t>
      </w:r>
      <w:r w:rsidR="009E2429">
        <w:rPr>
          <w:rFonts w:ascii="Traditional Arabic" w:hAnsi="Traditional Arabic" w:hint="cs"/>
          <w:rtl/>
          <w:lang w:bidi="ar"/>
        </w:rPr>
        <w:t xml:space="preserve"> بمدارس التعليم الابتدائي</w:t>
      </w:r>
      <w:r w:rsidRPr="00EB464D">
        <w:rPr>
          <w:rFonts w:ascii="Traditional Arabic" w:hAnsi="Traditional Arabic" w:hint="cs"/>
          <w:rtl/>
          <w:lang w:bidi="ar"/>
        </w:rPr>
        <w:t xml:space="preserve"> 100.2 في المائة. وتشير هذه النسبة إلى أن نظام التعليم في البلد هو في وضع يسمح له بتلبية الطلب الفعلي للأطفال من البنين والبنات في السن الرسمية للالتحاق بالمدرسة (ست سنوات). وي</w:t>
      </w:r>
      <w:r w:rsidR="009E2429">
        <w:rPr>
          <w:rFonts w:ascii="Traditional Arabic" w:hAnsi="Traditional Arabic" w:hint="cs"/>
          <w:rtl/>
          <w:lang w:bidi="ar"/>
        </w:rPr>
        <w:t>لتحق</w:t>
      </w:r>
      <w:r w:rsidRPr="00EB464D">
        <w:rPr>
          <w:rFonts w:ascii="Traditional Arabic" w:hAnsi="Traditional Arabic" w:hint="cs"/>
          <w:rtl/>
          <w:lang w:bidi="ar"/>
        </w:rPr>
        <w:t xml:space="preserve"> 91 في المائة من السكان </w:t>
      </w:r>
      <w:r w:rsidR="009E2429">
        <w:rPr>
          <w:rFonts w:ascii="Traditional Arabic" w:hAnsi="Traditional Arabic" w:hint="cs"/>
          <w:rtl/>
          <w:lang w:bidi="ar"/>
        </w:rPr>
        <w:t xml:space="preserve">الذين تتراوح أعمارهم بين </w:t>
      </w:r>
      <w:r w:rsidRPr="00EB464D">
        <w:rPr>
          <w:rFonts w:ascii="Traditional Arabic" w:hAnsi="Traditional Arabic" w:hint="cs"/>
          <w:rtl/>
          <w:lang w:bidi="ar"/>
        </w:rPr>
        <w:t xml:space="preserve">السادسة والرابعة عشرة وهو سن </w:t>
      </w:r>
      <w:r w:rsidR="009E2429">
        <w:rPr>
          <w:rFonts w:ascii="Traditional Arabic" w:hAnsi="Traditional Arabic" w:hint="cs"/>
          <w:rtl/>
          <w:lang w:bidi="ar"/>
        </w:rPr>
        <w:t xml:space="preserve">التعليم الإلزامي في مرحلة </w:t>
      </w:r>
      <w:r w:rsidRPr="00EB464D">
        <w:rPr>
          <w:rFonts w:ascii="Traditional Arabic" w:hAnsi="Traditional Arabic" w:hint="cs"/>
          <w:rtl/>
          <w:lang w:bidi="ar"/>
        </w:rPr>
        <w:t>التعليم المدرسي الأساسي</w:t>
      </w:r>
      <w:r w:rsidR="009E2429">
        <w:rPr>
          <w:rFonts w:ascii="Traditional Arabic" w:hAnsi="Traditional Arabic" w:hint="cs"/>
          <w:rtl/>
          <w:lang w:bidi="ar"/>
        </w:rPr>
        <w:t>)</w:t>
      </w:r>
      <w:r w:rsidRPr="00EB464D">
        <w:rPr>
          <w:rFonts w:ascii="Traditional Arabic" w:hAnsi="Traditional Arabic" w:hint="cs"/>
          <w:rtl/>
          <w:lang w:bidi="ar"/>
        </w:rPr>
        <w:t xml:space="preserve"> </w:t>
      </w:r>
      <w:r w:rsidR="009E2429">
        <w:rPr>
          <w:rFonts w:ascii="Traditional Arabic" w:hAnsi="Traditional Arabic" w:hint="cs"/>
          <w:rtl/>
          <w:lang w:bidi="ar"/>
        </w:rPr>
        <w:t xml:space="preserve">بإحدى </w:t>
      </w:r>
      <w:r w:rsidRPr="00EB464D">
        <w:rPr>
          <w:rFonts w:ascii="Traditional Arabic" w:hAnsi="Traditional Arabic" w:hint="cs"/>
          <w:rtl/>
          <w:lang w:bidi="ar"/>
        </w:rPr>
        <w:t>المؤسسات التعليمية في البلد.</w:t>
      </w:r>
    </w:p>
    <w:p w:rsidR="001D74C6" w:rsidRPr="00EB464D" w:rsidRDefault="009E2429" w:rsidP="006454E7">
      <w:pPr>
        <w:pStyle w:val="H1GA"/>
        <w:spacing w:before="120"/>
        <w:rPr>
          <w:rFonts w:hint="cs"/>
          <w:rtl/>
          <w:lang w:bidi="ar"/>
        </w:rPr>
      </w:pPr>
      <w:r>
        <w:rPr>
          <w:rFonts w:hint="cs"/>
          <w:rtl/>
          <w:lang w:bidi="ar"/>
        </w:rPr>
        <w:tab/>
      </w:r>
      <w:r w:rsidR="001D74C6" w:rsidRPr="00EB464D">
        <w:rPr>
          <w:rFonts w:hint="cs"/>
          <w:rtl/>
          <w:lang w:bidi="ar"/>
        </w:rPr>
        <w:t>جيم</w:t>
      </w:r>
      <w:r>
        <w:rPr>
          <w:rFonts w:hint="cs"/>
          <w:rtl/>
          <w:lang w:bidi="ar"/>
        </w:rPr>
        <w:t xml:space="preserve"> </w:t>
      </w:r>
      <w:r w:rsidR="001D74C6" w:rsidRPr="00EB464D">
        <w:rPr>
          <w:rFonts w:hint="cs"/>
          <w:rtl/>
          <w:lang w:bidi="ar"/>
        </w:rPr>
        <w:t>-</w:t>
      </w:r>
      <w:r w:rsidR="001D74C6" w:rsidRPr="00EB464D">
        <w:rPr>
          <w:rFonts w:hint="cs"/>
          <w:rtl/>
          <w:lang w:bidi="ar"/>
        </w:rPr>
        <w:tab/>
        <w:t>الفقرة 19</w:t>
      </w:r>
    </w:p>
    <w:p w:rsidR="001D74C6" w:rsidRPr="00EB464D" w:rsidRDefault="009E2429" w:rsidP="009E2429">
      <w:pPr>
        <w:pStyle w:val="H23GA"/>
        <w:rPr>
          <w:rtl/>
          <w:lang w:bidi="ar-EG"/>
        </w:rPr>
      </w:pPr>
      <w:r>
        <w:rPr>
          <w:rFonts w:hint="cs"/>
          <w:rtl/>
          <w:lang w:bidi="ar"/>
        </w:rPr>
        <w:tab/>
      </w:r>
      <w:r w:rsidR="001D74C6" w:rsidRPr="00EB464D">
        <w:rPr>
          <w:rFonts w:hint="cs"/>
          <w:rtl/>
          <w:lang w:bidi="ar"/>
        </w:rPr>
        <w:t>1-</w:t>
      </w:r>
      <w:r w:rsidR="001D74C6" w:rsidRPr="00EB464D">
        <w:rPr>
          <w:rFonts w:hint="cs"/>
          <w:rtl/>
          <w:lang w:bidi="ar"/>
        </w:rPr>
        <w:tab/>
        <w:t>ا</w:t>
      </w:r>
      <w:r>
        <w:rPr>
          <w:rFonts w:hint="cs"/>
          <w:rtl/>
          <w:lang w:bidi="ar"/>
        </w:rPr>
        <w:t xml:space="preserve">لتدابير </w:t>
      </w:r>
      <w:r w:rsidR="001D74C6" w:rsidRPr="00EB464D">
        <w:rPr>
          <w:rFonts w:hint="cs"/>
          <w:rtl/>
          <w:lang w:bidi="ar"/>
        </w:rPr>
        <w:t>المتخذة</w:t>
      </w:r>
    </w:p>
    <w:p w:rsidR="001D74C6" w:rsidRPr="00EB464D" w:rsidRDefault="001D74C6" w:rsidP="006454E7">
      <w:pPr>
        <w:pStyle w:val="SingleTxtGA"/>
        <w:rPr>
          <w:rFonts w:hint="cs"/>
          <w:rtl/>
        </w:rPr>
      </w:pPr>
      <w:r w:rsidRPr="00EB464D">
        <w:rPr>
          <w:rFonts w:hint="cs"/>
          <w:rtl/>
        </w:rPr>
        <w:t>27-</w:t>
      </w:r>
      <w:r w:rsidR="009E2429">
        <w:rPr>
          <w:rFonts w:hint="cs"/>
          <w:rtl/>
        </w:rPr>
        <w:tab/>
      </w:r>
      <w:r w:rsidRPr="00EB464D">
        <w:rPr>
          <w:rFonts w:hint="cs"/>
          <w:rtl/>
        </w:rPr>
        <w:t>في ضوء التوصية رقم</w:t>
      </w:r>
      <w:r w:rsidR="004F615C">
        <w:rPr>
          <w:rFonts w:hint="cs"/>
          <w:rtl/>
        </w:rPr>
        <w:t xml:space="preserve"> 23 من التوصيات العامة للجنة في</w:t>
      </w:r>
      <w:r w:rsidRPr="00EB464D">
        <w:rPr>
          <w:rFonts w:hint="cs"/>
          <w:rtl/>
        </w:rPr>
        <w:t xml:space="preserve">ما يتعلق بالحياة السياسية والعامة، بُذلت جهود من أجل </w:t>
      </w:r>
      <w:r w:rsidR="008B4B1B">
        <w:rPr>
          <w:rFonts w:hint="cs"/>
          <w:rtl/>
        </w:rPr>
        <w:t>استحداث</w:t>
      </w:r>
      <w:r w:rsidRPr="00EB464D">
        <w:rPr>
          <w:rFonts w:hint="cs"/>
          <w:rtl/>
        </w:rPr>
        <w:t xml:space="preserve"> مجالات و</w:t>
      </w:r>
      <w:r w:rsidR="008B4B1B">
        <w:rPr>
          <w:rFonts w:hint="cs"/>
          <w:rtl/>
        </w:rPr>
        <w:t xml:space="preserve">إنشاء </w:t>
      </w:r>
      <w:r w:rsidRPr="00EB464D">
        <w:rPr>
          <w:rFonts w:hint="cs"/>
          <w:rtl/>
        </w:rPr>
        <w:t xml:space="preserve">لجان، وإدارات معنية بالمسائل الجنسانية في المؤسسات، وأمانات شؤون المرأة في المحافظات والبلديات </w:t>
      </w:r>
      <w:r w:rsidR="008B4B1B">
        <w:rPr>
          <w:rFonts w:hint="cs"/>
          <w:rtl/>
        </w:rPr>
        <w:t xml:space="preserve">وذلك </w:t>
      </w:r>
      <w:r w:rsidRPr="00EB464D">
        <w:rPr>
          <w:rFonts w:hint="cs"/>
          <w:rtl/>
        </w:rPr>
        <w:t xml:space="preserve">بإبرام اتفاقيات مع </w:t>
      </w:r>
      <w:r w:rsidR="008B4B1B">
        <w:rPr>
          <w:rFonts w:hint="cs"/>
          <w:rtl/>
        </w:rPr>
        <w:t>ال</w:t>
      </w:r>
      <w:r w:rsidRPr="00EB464D">
        <w:rPr>
          <w:rFonts w:hint="cs"/>
          <w:rtl/>
        </w:rPr>
        <w:t>وزارات وحكومات المقاطعات والبلديات. ففي الفترة من</w:t>
      </w:r>
      <w:r w:rsidR="008B4B1B">
        <w:rPr>
          <w:rFonts w:hint="cs"/>
          <w:rtl/>
        </w:rPr>
        <w:t xml:space="preserve"> عام</w:t>
      </w:r>
      <w:r w:rsidRPr="00EB464D">
        <w:rPr>
          <w:rFonts w:hint="cs"/>
          <w:rtl/>
        </w:rPr>
        <w:t xml:space="preserve"> 2005 إلى أوائل عام 2010، حُددت 16 أمانة لشؤون المرأة في المحافظات في 17 مقاطعة في البلد، رُصدت ميزانيات </w:t>
      </w:r>
      <w:r w:rsidR="008B4B1B">
        <w:rPr>
          <w:rFonts w:hint="cs"/>
          <w:rtl/>
        </w:rPr>
        <w:t xml:space="preserve">ﻟ </w:t>
      </w:r>
      <w:r w:rsidRPr="00EB464D">
        <w:rPr>
          <w:rFonts w:hint="cs"/>
          <w:rtl/>
        </w:rPr>
        <w:t xml:space="preserve">12 منها، وأمكن تحديد 130 أمانة لشؤون المرأة في 237 بلدية. ومن مظاهر التقدم الملموس في عام 2009 نجاح إحدى البلديات </w:t>
      </w:r>
      <w:r w:rsidR="008B4B1B">
        <w:rPr>
          <w:rFonts w:hint="cs"/>
          <w:rtl/>
        </w:rPr>
        <w:t xml:space="preserve">في تخصيص </w:t>
      </w:r>
      <w:r w:rsidRPr="00EB464D">
        <w:rPr>
          <w:rFonts w:hint="cs"/>
          <w:rtl/>
        </w:rPr>
        <w:t xml:space="preserve">موارد </w:t>
      </w:r>
      <w:r w:rsidR="008B4B1B">
        <w:rPr>
          <w:rFonts w:hint="cs"/>
          <w:rtl/>
        </w:rPr>
        <w:t xml:space="preserve">من </w:t>
      </w:r>
      <w:r w:rsidRPr="00EB464D">
        <w:rPr>
          <w:rFonts w:hint="cs"/>
          <w:rtl/>
        </w:rPr>
        <w:t xml:space="preserve">الميزانية لأمانة شؤون المرأة فيها، وهكذا تكون بلدية </w:t>
      </w:r>
      <w:proofErr w:type="spellStart"/>
      <w:r w:rsidRPr="00EB464D">
        <w:rPr>
          <w:rFonts w:hint="cs"/>
          <w:rtl/>
        </w:rPr>
        <w:t>أيولاس</w:t>
      </w:r>
      <w:proofErr w:type="spellEnd"/>
      <w:r w:rsidRPr="00EB464D">
        <w:rPr>
          <w:rFonts w:hint="cs"/>
          <w:rtl/>
        </w:rPr>
        <w:t xml:space="preserve">، التابعة لمقاطعة </w:t>
      </w:r>
      <w:proofErr w:type="spellStart"/>
      <w:r w:rsidRPr="00EB464D">
        <w:rPr>
          <w:rFonts w:hint="cs"/>
          <w:rtl/>
        </w:rPr>
        <w:t>ميسيونيس</w:t>
      </w:r>
      <w:proofErr w:type="spellEnd"/>
      <w:r w:rsidRPr="00EB464D">
        <w:rPr>
          <w:rFonts w:hint="cs"/>
          <w:rtl/>
        </w:rPr>
        <w:t xml:space="preserve">، هي الأولى في البلد </w:t>
      </w:r>
      <w:r w:rsidR="006454E7">
        <w:rPr>
          <w:rFonts w:hint="cs"/>
          <w:rtl/>
        </w:rPr>
        <w:t xml:space="preserve">التي </w:t>
      </w:r>
      <w:r w:rsidR="008B4B1B">
        <w:rPr>
          <w:rFonts w:hint="cs"/>
          <w:rtl/>
        </w:rPr>
        <w:t>ت</w:t>
      </w:r>
      <w:r w:rsidRPr="00EB464D">
        <w:rPr>
          <w:rFonts w:hint="cs"/>
          <w:rtl/>
        </w:rPr>
        <w:t xml:space="preserve">تخذ هذا التدبير الإداري. وتتمثل الصعوبات القائمة في هذا السياق في تنفيذ الميزانيات واتخاذ القرارات، ومعظمها في مجالات تشمل إلى جانب النهوض بالمرأة مجالات أخرى </w:t>
      </w:r>
      <w:r w:rsidR="008B4B1B">
        <w:rPr>
          <w:rFonts w:hint="cs"/>
          <w:rtl/>
        </w:rPr>
        <w:t xml:space="preserve">تتعلق </w:t>
      </w:r>
      <w:r w:rsidRPr="00EB464D">
        <w:rPr>
          <w:rFonts w:hint="cs"/>
          <w:rtl/>
        </w:rPr>
        <w:t>بمسائل اجتماعية ك</w:t>
      </w:r>
      <w:r w:rsidR="008B4B1B">
        <w:rPr>
          <w:rFonts w:hint="cs"/>
          <w:rtl/>
        </w:rPr>
        <w:t xml:space="preserve">شؤون الأطفال والمراهقين والمسنين والشعوب </w:t>
      </w:r>
      <w:r w:rsidRPr="00EB464D">
        <w:rPr>
          <w:rFonts w:hint="cs"/>
          <w:rtl/>
        </w:rPr>
        <w:t xml:space="preserve">الأصلية. ويعكف البرلمان الوطني حالياً على دراسة مشروع قانون اللامركزية، الذي يهدف إلى تقوية القدرات السياسية والإدارية </w:t>
      </w:r>
      <w:r w:rsidR="008B4B1B">
        <w:rPr>
          <w:rFonts w:hint="cs"/>
          <w:rtl/>
        </w:rPr>
        <w:t xml:space="preserve">اللازمة لهذه </w:t>
      </w:r>
      <w:r w:rsidRPr="00EB464D">
        <w:rPr>
          <w:rFonts w:hint="cs"/>
          <w:rtl/>
        </w:rPr>
        <w:t>العملية</w:t>
      </w:r>
      <w:r w:rsidR="008B4B1B">
        <w:rPr>
          <w:rFonts w:hint="cs"/>
          <w:rtl/>
        </w:rPr>
        <w:t>.</w:t>
      </w:r>
      <w:r w:rsidRPr="00EB464D">
        <w:rPr>
          <w:rFonts w:hint="cs"/>
          <w:rtl/>
        </w:rPr>
        <w:t xml:space="preserve"> ويشمل المشروع الأولي للقانون موضوع المرأة، بيْد أنه لا </w:t>
      </w:r>
      <w:r w:rsidR="008B4B1B">
        <w:rPr>
          <w:rFonts w:hint="cs"/>
          <w:rtl/>
        </w:rPr>
        <w:t xml:space="preserve">يتضمن </w:t>
      </w:r>
      <w:r w:rsidRPr="00EB464D">
        <w:rPr>
          <w:rFonts w:hint="cs"/>
          <w:rtl/>
        </w:rPr>
        <w:t xml:space="preserve">أي لوائح بهذا الشأن. وسيُدرس هذا المشروع الأولي في </w:t>
      </w:r>
      <w:r w:rsidR="008B4B1B">
        <w:rPr>
          <w:rFonts w:hint="cs"/>
          <w:rtl/>
        </w:rPr>
        <w:t xml:space="preserve">إطار </w:t>
      </w:r>
      <w:r w:rsidRPr="00EB464D">
        <w:rPr>
          <w:rFonts w:hint="cs"/>
          <w:rtl/>
        </w:rPr>
        <w:t xml:space="preserve">لجنة خاصة ستنشأ لهذا الغرض، وقد قدمت أمانة شؤون المرأة توصياتها في هذا الصدد. </w:t>
      </w:r>
    </w:p>
    <w:p w:rsidR="001D74C6" w:rsidRPr="00EB464D" w:rsidRDefault="008B4B1B" w:rsidP="008B4B1B">
      <w:pPr>
        <w:pStyle w:val="H1GA"/>
        <w:rPr>
          <w:rFonts w:hint="cs"/>
          <w:rtl/>
        </w:rPr>
      </w:pPr>
      <w:r>
        <w:rPr>
          <w:rFonts w:hint="cs"/>
          <w:rtl/>
        </w:rPr>
        <w:tab/>
      </w:r>
      <w:r w:rsidR="001D74C6" w:rsidRPr="00EB464D">
        <w:rPr>
          <w:rFonts w:hint="cs"/>
          <w:rtl/>
        </w:rPr>
        <w:t>دال</w:t>
      </w:r>
      <w:r>
        <w:rPr>
          <w:rFonts w:hint="cs"/>
          <w:rtl/>
        </w:rPr>
        <w:t xml:space="preserve"> </w:t>
      </w:r>
      <w:r w:rsidR="001D74C6" w:rsidRPr="00EB464D">
        <w:rPr>
          <w:rFonts w:hint="cs"/>
          <w:rtl/>
        </w:rPr>
        <w:t>-</w:t>
      </w:r>
      <w:r>
        <w:rPr>
          <w:rFonts w:hint="cs"/>
          <w:rtl/>
        </w:rPr>
        <w:tab/>
      </w:r>
      <w:r w:rsidR="001D74C6" w:rsidRPr="00EB464D">
        <w:rPr>
          <w:rFonts w:hint="cs"/>
          <w:rtl/>
        </w:rPr>
        <w:t xml:space="preserve">الفقرتان 20 و21 </w:t>
      </w:r>
    </w:p>
    <w:p w:rsidR="001D74C6" w:rsidRPr="00EB464D" w:rsidRDefault="001D74C6" w:rsidP="006454E7">
      <w:pPr>
        <w:pStyle w:val="SingleTxtGA"/>
        <w:rPr>
          <w:rFonts w:hint="cs"/>
          <w:rtl/>
        </w:rPr>
      </w:pPr>
      <w:r w:rsidRPr="00EB464D">
        <w:rPr>
          <w:rFonts w:hint="cs"/>
          <w:rtl/>
        </w:rPr>
        <w:t>28-</w:t>
      </w:r>
      <w:r w:rsidR="008B4B1B">
        <w:rPr>
          <w:rFonts w:hint="cs"/>
          <w:rtl/>
        </w:rPr>
        <w:tab/>
      </w:r>
      <w:r w:rsidRPr="00EB464D">
        <w:rPr>
          <w:rFonts w:hint="cs"/>
          <w:rtl/>
        </w:rPr>
        <w:t xml:space="preserve">يحظر الدستور الوطني بموجب المادة 46 </w:t>
      </w:r>
      <w:r w:rsidR="006454E7">
        <w:rPr>
          <w:rFonts w:hint="cs"/>
          <w:rtl/>
        </w:rPr>
        <w:t xml:space="preserve">لعام 1992 </w:t>
      </w:r>
      <w:r w:rsidRPr="00EB464D">
        <w:rPr>
          <w:rFonts w:hint="cs"/>
          <w:rtl/>
        </w:rPr>
        <w:t xml:space="preserve">ممارسة أي شكل من أشكال التمييز، إذ تنص </w:t>
      </w:r>
      <w:r w:rsidR="008B4B1B">
        <w:rPr>
          <w:rFonts w:hint="cs"/>
          <w:rtl/>
        </w:rPr>
        <w:t xml:space="preserve">تلك المادة </w:t>
      </w:r>
      <w:r w:rsidRPr="00EB464D">
        <w:rPr>
          <w:rFonts w:hint="cs"/>
          <w:rtl/>
        </w:rPr>
        <w:t>على أن "جميع سكان الجمهورية متساوون في الكرامة والحقوق. ولا يجوز ممارسة أي شكل من أشكال التمييز"</w:t>
      </w:r>
      <w:r w:rsidR="008B4B1B">
        <w:rPr>
          <w:rFonts w:hint="cs"/>
          <w:rtl/>
        </w:rPr>
        <w:t>؛</w:t>
      </w:r>
      <w:r w:rsidRPr="00EB464D">
        <w:rPr>
          <w:rFonts w:hint="cs"/>
          <w:rtl/>
        </w:rPr>
        <w:t xml:space="preserve"> ويُ</w:t>
      </w:r>
      <w:r w:rsidR="008B4B1B">
        <w:rPr>
          <w:rFonts w:hint="cs"/>
          <w:rtl/>
        </w:rPr>
        <w:t>لزم</w:t>
      </w:r>
      <w:r w:rsidRPr="00EB464D">
        <w:rPr>
          <w:rFonts w:hint="cs"/>
          <w:rtl/>
        </w:rPr>
        <w:t xml:space="preserve"> الدستور الدولة </w:t>
      </w:r>
      <w:r w:rsidR="008B4B1B">
        <w:rPr>
          <w:rFonts w:hint="cs"/>
          <w:rtl/>
        </w:rPr>
        <w:t>ب</w:t>
      </w:r>
      <w:r w:rsidRPr="00EB464D">
        <w:rPr>
          <w:rFonts w:hint="cs"/>
          <w:rtl/>
        </w:rPr>
        <w:t xml:space="preserve">إزالة </w:t>
      </w:r>
      <w:r w:rsidR="008B4B1B">
        <w:rPr>
          <w:rFonts w:hint="cs"/>
          <w:rtl/>
        </w:rPr>
        <w:t>العقبات التي تُب</w:t>
      </w:r>
      <w:r w:rsidR="006454E7">
        <w:rPr>
          <w:rFonts w:hint="cs"/>
          <w:rtl/>
        </w:rPr>
        <w:t>قي</w:t>
      </w:r>
      <w:r w:rsidR="008B4B1B">
        <w:rPr>
          <w:rFonts w:hint="cs"/>
          <w:rtl/>
        </w:rPr>
        <w:t xml:space="preserve"> على التمييز أو تعززه.</w:t>
      </w:r>
      <w:r w:rsidRPr="00EB464D">
        <w:rPr>
          <w:rFonts w:hint="cs"/>
          <w:rtl/>
        </w:rPr>
        <w:t xml:space="preserve"> وتكفل الدولة لمواطنيها المساواة أمام القانون في الاحتكام إلى ال</w:t>
      </w:r>
      <w:r w:rsidR="008B4B1B">
        <w:rPr>
          <w:rFonts w:hint="cs"/>
          <w:rtl/>
        </w:rPr>
        <w:t>قضاء</w:t>
      </w:r>
      <w:r w:rsidRPr="00EB464D">
        <w:rPr>
          <w:rFonts w:hint="cs"/>
          <w:rtl/>
        </w:rPr>
        <w:t>، و</w:t>
      </w:r>
      <w:r w:rsidR="008B4B1B">
        <w:rPr>
          <w:rFonts w:hint="cs"/>
          <w:rtl/>
        </w:rPr>
        <w:t xml:space="preserve">شغل </w:t>
      </w:r>
      <w:r w:rsidRPr="00EB464D">
        <w:rPr>
          <w:rFonts w:hint="cs"/>
          <w:rtl/>
        </w:rPr>
        <w:t xml:space="preserve">الوظائف العامة دون أي شروط سوى </w:t>
      </w:r>
      <w:r w:rsidR="008B4B1B">
        <w:rPr>
          <w:rFonts w:hint="cs"/>
          <w:rtl/>
        </w:rPr>
        <w:t xml:space="preserve">الجدارة </w:t>
      </w:r>
      <w:r w:rsidRPr="00EB464D">
        <w:rPr>
          <w:rFonts w:hint="cs"/>
          <w:rtl/>
        </w:rPr>
        <w:t xml:space="preserve">وتكافؤ الفرص. </w:t>
      </w:r>
    </w:p>
    <w:p w:rsidR="001D74C6" w:rsidRPr="00EB464D" w:rsidRDefault="001D74C6" w:rsidP="008B4B1B">
      <w:pPr>
        <w:pStyle w:val="SingleTxtGA"/>
        <w:rPr>
          <w:rFonts w:hint="cs"/>
          <w:rtl/>
        </w:rPr>
      </w:pPr>
      <w:r w:rsidRPr="00EB464D">
        <w:rPr>
          <w:rFonts w:hint="cs"/>
          <w:rtl/>
        </w:rPr>
        <w:t>29-</w:t>
      </w:r>
      <w:r w:rsidR="008B4B1B">
        <w:rPr>
          <w:rFonts w:hint="cs"/>
          <w:rtl/>
        </w:rPr>
        <w:tab/>
      </w:r>
      <w:r w:rsidRPr="00EB464D">
        <w:rPr>
          <w:rFonts w:hint="cs"/>
          <w:rtl/>
        </w:rPr>
        <w:t>وتنص المادة 40 على تساوي الرجل والمرأة في التمتع بالحقوق على النحو التالي: "الرجل والمرأة متساو</w:t>
      </w:r>
      <w:r w:rsidR="008B4B1B">
        <w:rPr>
          <w:rFonts w:hint="cs"/>
          <w:rtl/>
        </w:rPr>
        <w:t>يا</w:t>
      </w:r>
      <w:r w:rsidRPr="00EB464D">
        <w:rPr>
          <w:rFonts w:hint="cs"/>
          <w:rtl/>
        </w:rPr>
        <w:t>ن في التمتع بالحقوق المدنية والسياسية والاجتماعية والاقتصادية والثقافية. وتُهيئ الدولة من الظروف وتُ</w:t>
      </w:r>
      <w:r w:rsidR="008B4B1B">
        <w:rPr>
          <w:rFonts w:hint="cs"/>
          <w:rtl/>
        </w:rPr>
        <w:t>ن</w:t>
      </w:r>
      <w:r w:rsidRPr="00EB464D">
        <w:rPr>
          <w:rFonts w:hint="cs"/>
          <w:rtl/>
        </w:rPr>
        <w:t xml:space="preserve">شئ من الآليات ما </w:t>
      </w:r>
      <w:r w:rsidR="008B4B1B">
        <w:rPr>
          <w:rFonts w:hint="cs"/>
          <w:rtl/>
        </w:rPr>
        <w:t>هو م</w:t>
      </w:r>
      <w:r w:rsidRPr="00EB464D">
        <w:rPr>
          <w:rFonts w:hint="cs"/>
          <w:rtl/>
        </w:rPr>
        <w:t>ناسب لجعل المساواة بينهما حقيقية وفعلية، بتذليل العقبات التي تعوق ممارسة الحقوق أو تعسّره</w:t>
      </w:r>
      <w:r w:rsidR="008B4B1B">
        <w:rPr>
          <w:rFonts w:hint="cs"/>
          <w:rtl/>
        </w:rPr>
        <w:t>ا،</w:t>
      </w:r>
      <w:r w:rsidRPr="00EB464D">
        <w:rPr>
          <w:rFonts w:hint="cs"/>
          <w:rtl/>
        </w:rPr>
        <w:t xml:space="preserve"> وتيسير مشارك</w:t>
      </w:r>
      <w:r w:rsidR="008B4B1B">
        <w:rPr>
          <w:rFonts w:hint="cs"/>
          <w:rtl/>
        </w:rPr>
        <w:t>ـ</w:t>
      </w:r>
      <w:r w:rsidRPr="00EB464D">
        <w:rPr>
          <w:rFonts w:hint="cs"/>
          <w:rtl/>
        </w:rPr>
        <w:t>ة المرأة في مجالات الحياة الوطنية كافة".</w:t>
      </w:r>
    </w:p>
    <w:p w:rsidR="001D74C6" w:rsidRPr="00EB464D" w:rsidRDefault="001D74C6" w:rsidP="0020163A">
      <w:pPr>
        <w:pStyle w:val="SingleTxtGA"/>
        <w:spacing w:line="376" w:lineRule="exact"/>
        <w:rPr>
          <w:rFonts w:hint="cs"/>
          <w:rtl/>
        </w:rPr>
      </w:pPr>
      <w:r w:rsidRPr="00EB464D">
        <w:rPr>
          <w:rFonts w:hint="cs"/>
          <w:rtl/>
        </w:rPr>
        <w:t>30-</w:t>
      </w:r>
      <w:r w:rsidR="008B4B1B">
        <w:rPr>
          <w:rFonts w:hint="cs"/>
          <w:rtl/>
        </w:rPr>
        <w:tab/>
      </w:r>
      <w:r w:rsidRPr="00EB464D">
        <w:rPr>
          <w:rFonts w:hint="cs"/>
          <w:rtl/>
        </w:rPr>
        <w:t>وقد قُدمت، بمناسبة إعداد هذا التقرير الدوري السادس، نسخ من قرارات صادرة عن محكمة العدل العليا كأدلة على أنه قد استُ</w:t>
      </w:r>
      <w:r w:rsidR="008B4B1B">
        <w:rPr>
          <w:rFonts w:hint="cs"/>
          <w:rtl/>
        </w:rPr>
        <w:t>ند</w:t>
      </w:r>
      <w:r w:rsidRPr="00EB464D">
        <w:rPr>
          <w:rFonts w:hint="cs"/>
          <w:rtl/>
        </w:rPr>
        <w:t xml:space="preserve"> </w:t>
      </w:r>
      <w:r w:rsidR="008B4B1B">
        <w:rPr>
          <w:rFonts w:hint="cs"/>
          <w:rtl/>
        </w:rPr>
        <w:t xml:space="preserve">إلى </w:t>
      </w:r>
      <w:r w:rsidRPr="00EB464D">
        <w:rPr>
          <w:rFonts w:hint="cs"/>
          <w:rtl/>
        </w:rPr>
        <w:t xml:space="preserve">اتفاقية القضاء على جميع </w:t>
      </w:r>
      <w:r w:rsidRPr="00EB464D">
        <w:rPr>
          <w:rFonts w:ascii="Traditional Arabic" w:hAnsi="Traditional Arabic"/>
          <w:rtl/>
        </w:rPr>
        <w:t>أشكال التمييز ضد المرأة و</w:t>
      </w:r>
      <w:r w:rsidRPr="00EB464D">
        <w:rPr>
          <w:rFonts w:ascii="Traditional Arabic" w:hAnsi="Traditional Arabic"/>
          <w:rtl/>
          <w:lang w:bidi="ar"/>
        </w:rPr>
        <w:t xml:space="preserve">اتفاقية البلدان الأمريكية لمنع العنف ضد المرأة والمعاقبة عليه واستئصاله (اتفاقية </w:t>
      </w:r>
      <w:proofErr w:type="spellStart"/>
      <w:r w:rsidRPr="00EB464D">
        <w:rPr>
          <w:rFonts w:ascii="Traditional Arabic" w:hAnsi="Traditional Arabic"/>
          <w:rtl/>
          <w:lang w:bidi="ar"/>
        </w:rPr>
        <w:t>بيليم</w:t>
      </w:r>
      <w:proofErr w:type="spellEnd"/>
      <w:r w:rsidRPr="00EB464D">
        <w:rPr>
          <w:rFonts w:ascii="Traditional Arabic" w:hAnsi="Traditional Arabic"/>
          <w:rtl/>
          <w:lang w:bidi="ar"/>
        </w:rPr>
        <w:t xml:space="preserve"> دو بارا)</w:t>
      </w:r>
      <w:r w:rsidRPr="00EB464D">
        <w:rPr>
          <w:rFonts w:ascii="Traditional Arabic" w:hAnsi="Traditional Arabic"/>
          <w:rtl/>
        </w:rPr>
        <w:t xml:space="preserve"> في دعاوى</w:t>
      </w:r>
      <w:r w:rsidRPr="00EB464D">
        <w:rPr>
          <w:rFonts w:hint="cs"/>
          <w:rtl/>
        </w:rPr>
        <w:t xml:space="preserve"> قضائية في إطار القانون الوضعي </w:t>
      </w:r>
      <w:r w:rsidR="006454E7">
        <w:rPr>
          <w:rFonts w:hint="cs"/>
          <w:rtl/>
        </w:rPr>
        <w:t>ل</w:t>
      </w:r>
      <w:r w:rsidRPr="00EB464D">
        <w:rPr>
          <w:rFonts w:hint="cs"/>
          <w:rtl/>
        </w:rPr>
        <w:t>باراغو</w:t>
      </w:r>
      <w:r w:rsidR="008B4B1B">
        <w:rPr>
          <w:rFonts w:hint="cs"/>
          <w:rtl/>
        </w:rPr>
        <w:t>ا</w:t>
      </w:r>
      <w:r w:rsidRPr="00EB464D">
        <w:rPr>
          <w:rFonts w:hint="cs"/>
          <w:rtl/>
        </w:rPr>
        <w:t>ي. ولا يمكن حتى الآن</w:t>
      </w:r>
      <w:r w:rsidR="008B4B1B">
        <w:rPr>
          <w:rFonts w:hint="cs"/>
          <w:rtl/>
        </w:rPr>
        <w:t xml:space="preserve"> اعتبار أن الاحتجاج بهذه الاتفاقيات قد أصبح يشكل جزءاً من بنية النظام القانـوني</w:t>
      </w:r>
      <w:r w:rsidRPr="00EB464D">
        <w:rPr>
          <w:rFonts w:hint="cs"/>
          <w:rtl/>
        </w:rPr>
        <w:t>، إلا أنه قد أُنشئت تحالفات مهمة في هذا الصدد من أجل تحسين إمكانية الاحتكام إلى ال</w:t>
      </w:r>
      <w:r w:rsidR="008B4B1B">
        <w:rPr>
          <w:rFonts w:hint="cs"/>
          <w:rtl/>
        </w:rPr>
        <w:t>قضاء</w:t>
      </w:r>
      <w:r w:rsidRPr="00EB464D">
        <w:rPr>
          <w:rFonts w:hint="cs"/>
          <w:rtl/>
        </w:rPr>
        <w:t xml:space="preserve"> عن طريق </w:t>
      </w:r>
      <w:r w:rsidR="00A9778E">
        <w:rPr>
          <w:rFonts w:hint="cs"/>
          <w:rtl/>
        </w:rPr>
        <w:t>استحداث مجموعة من نظم التدريب و</w:t>
      </w:r>
      <w:r w:rsidRPr="00EB464D">
        <w:rPr>
          <w:rFonts w:hint="cs"/>
          <w:rtl/>
        </w:rPr>
        <w:t xml:space="preserve">الرصد لا تزال في </w:t>
      </w:r>
      <w:r w:rsidR="008B4B1B">
        <w:rPr>
          <w:rFonts w:hint="cs"/>
          <w:rtl/>
        </w:rPr>
        <w:t>بداياتها</w:t>
      </w:r>
      <w:r w:rsidRPr="00EB464D">
        <w:rPr>
          <w:rFonts w:hint="cs"/>
          <w:rtl/>
        </w:rPr>
        <w:t xml:space="preserve">. </w:t>
      </w:r>
    </w:p>
    <w:p w:rsidR="001D74C6" w:rsidRPr="0020163A" w:rsidRDefault="001D74C6" w:rsidP="0020163A">
      <w:pPr>
        <w:pStyle w:val="SingleTxtGA"/>
        <w:spacing w:line="376" w:lineRule="exact"/>
        <w:rPr>
          <w:rFonts w:hint="cs"/>
          <w:spacing w:val="-2"/>
          <w:rtl/>
        </w:rPr>
      </w:pPr>
      <w:r w:rsidRPr="00EB464D">
        <w:rPr>
          <w:rFonts w:hint="cs"/>
          <w:rtl/>
        </w:rPr>
        <w:t>31-</w:t>
      </w:r>
      <w:r w:rsidR="008B4B1B">
        <w:rPr>
          <w:rFonts w:hint="cs"/>
          <w:rtl/>
        </w:rPr>
        <w:tab/>
      </w:r>
      <w:r w:rsidRPr="00EB464D">
        <w:rPr>
          <w:rFonts w:hint="cs"/>
          <w:rtl/>
        </w:rPr>
        <w:t xml:space="preserve">وفي إطار اتفاقية عدم التمييز (2006) المبرمة بين كل من: لجنة الإنصاف والتنمية الاجتماعية التابعة لمجلس النواب، ولجنة الإنصاف والمسائل الجنسانية والتنمية الاجتماعية التابعة لمجلس الشيوخ، والمنظمة غير الحكومية </w:t>
      </w:r>
      <w:r w:rsidRPr="00EB464D">
        <w:rPr>
          <w:rFonts w:ascii="Traditional Arabic" w:hAnsi="Traditional Arabic"/>
          <w:rtl/>
          <w:lang w:bidi="ar-EG"/>
        </w:rPr>
        <w:t>مركز الوثائق والدراسات</w:t>
      </w:r>
      <w:r w:rsidRPr="00EB464D">
        <w:rPr>
          <w:rFonts w:ascii="Traditional Arabic" w:hAnsi="Traditional Arabic" w:hint="cs"/>
          <w:rtl/>
          <w:lang w:bidi="ar-EG"/>
        </w:rPr>
        <w:t>، و</w:t>
      </w:r>
      <w:r w:rsidRPr="00EB464D">
        <w:rPr>
          <w:rFonts w:ascii="Traditional Arabic" w:hAnsi="Traditional Arabic"/>
          <w:rtl/>
          <w:lang w:bidi="ar-EG"/>
        </w:rPr>
        <w:t>صندوق الأمم المتحدة للسكان</w:t>
      </w:r>
      <w:r w:rsidRPr="00EB464D">
        <w:rPr>
          <w:rFonts w:ascii="Traditional Arabic" w:hAnsi="Traditional Arabic" w:hint="cs"/>
          <w:rtl/>
          <w:lang w:bidi="ar-EG"/>
        </w:rPr>
        <w:t>، استُحدثت خمسة محافل إقليمية، ومحفل مواضيعي، ونُظمت</w:t>
      </w:r>
      <w:r w:rsidRPr="00EB464D">
        <w:rPr>
          <w:rFonts w:ascii="Traditional Arabic" w:hAnsi="Traditional Arabic"/>
          <w:rtl/>
        </w:rPr>
        <w:t xml:space="preserve"> </w:t>
      </w:r>
      <w:r w:rsidRPr="00EB464D">
        <w:rPr>
          <w:rFonts w:ascii="Traditional Arabic" w:hAnsi="Traditional Arabic" w:hint="cs"/>
          <w:rtl/>
        </w:rPr>
        <w:t xml:space="preserve">ست مشاورات على مستوى القطاعات، ومشاورتان مع أخصائيين بشأن وضع الوثيقة الأساسية للمشروع الأولي لقانون مناهضة كل أشكال التمييز، وتحديداً بشأن أشكال التمييز في باراغواي والآلية اللازمة لمعاقبة ممارسيه. وفي 16 أيار/مايو 2007، سُلّمت الوثيقة الأساسية إلى رئيس </w:t>
      </w:r>
      <w:r w:rsidRPr="00EB464D">
        <w:rPr>
          <w:rFonts w:hint="cs"/>
          <w:rtl/>
        </w:rPr>
        <w:t xml:space="preserve">لجنة الإنصاف والمسائل الجنسانية والتنمية الاجتماعية التابعة لمجلس الشيوخ. والوثيقة معروضة </w:t>
      </w:r>
      <w:r w:rsidRPr="0020163A">
        <w:rPr>
          <w:rFonts w:hint="cs"/>
          <w:spacing w:val="-2"/>
          <w:rtl/>
        </w:rPr>
        <w:t>حالياً على كل من لجنة التشريع، ولجنة الشؤون الدستورية، ولجنة حقوق الإنسان، ولجنة الإنصاف والتنمية الاجتماعية من أجل دراستها و</w:t>
      </w:r>
      <w:r w:rsidR="00DD3E18" w:rsidRPr="0020163A">
        <w:rPr>
          <w:rFonts w:hint="cs"/>
          <w:spacing w:val="-2"/>
          <w:rtl/>
        </w:rPr>
        <w:t xml:space="preserve">إبداء الرأي </w:t>
      </w:r>
      <w:r w:rsidRPr="0020163A">
        <w:rPr>
          <w:rFonts w:hint="cs"/>
          <w:spacing w:val="-2"/>
          <w:rtl/>
        </w:rPr>
        <w:t xml:space="preserve">فيها. وفي عام 2007 أيضاً، تشكّلت شبكة مناهضة كل أشكال التمييز تحت شعار "كلنا سواسية"، وتتألف من 21 منظمة من منظمات المجتمع المدني وثلاث وكالات تابعة للأمم المتحدة. ومنذ عام 2007 حتى تاريخه، </w:t>
      </w:r>
      <w:r w:rsidR="00DD3E18" w:rsidRPr="0020163A">
        <w:rPr>
          <w:rFonts w:hint="cs"/>
          <w:spacing w:val="-2"/>
          <w:rtl/>
        </w:rPr>
        <w:t>عُقدت</w:t>
      </w:r>
      <w:r w:rsidRPr="0020163A">
        <w:rPr>
          <w:rFonts w:hint="cs"/>
          <w:spacing w:val="-2"/>
          <w:rtl/>
        </w:rPr>
        <w:t xml:space="preserve"> جلسات استماع عامة، ونُظمت منتديات للنقاش، وأنشطة لممارسة الضغط في البرلمان من أجل إنجاز اعتماد هذا المشروع الأولي</w:t>
      </w:r>
      <w:r w:rsidR="00DD3E18" w:rsidRPr="0020163A">
        <w:rPr>
          <w:rFonts w:hint="cs"/>
          <w:spacing w:val="-2"/>
          <w:rtl/>
        </w:rPr>
        <w:t xml:space="preserve"> الذي</w:t>
      </w:r>
      <w:r w:rsidRPr="0020163A">
        <w:rPr>
          <w:rFonts w:hint="cs"/>
          <w:spacing w:val="-2"/>
          <w:rtl/>
        </w:rPr>
        <w:t xml:space="preserve"> لم يصدر بشأنه أي قرار حتى </w:t>
      </w:r>
      <w:r w:rsidR="00DD3E18" w:rsidRPr="0020163A">
        <w:rPr>
          <w:rFonts w:hint="cs"/>
          <w:spacing w:val="-2"/>
          <w:rtl/>
        </w:rPr>
        <w:t>الآن</w:t>
      </w:r>
      <w:r w:rsidRPr="0020163A">
        <w:rPr>
          <w:rFonts w:hint="cs"/>
          <w:spacing w:val="-2"/>
          <w:rtl/>
        </w:rPr>
        <w:t>. وبس</w:t>
      </w:r>
      <w:r w:rsidR="00DD3E18" w:rsidRPr="0020163A">
        <w:rPr>
          <w:rFonts w:hint="cs"/>
          <w:spacing w:val="-2"/>
          <w:rtl/>
        </w:rPr>
        <w:t>ب</w:t>
      </w:r>
      <w:r w:rsidRPr="0020163A">
        <w:rPr>
          <w:rFonts w:hint="cs"/>
          <w:spacing w:val="-2"/>
          <w:rtl/>
        </w:rPr>
        <w:t>ب حركات المجتمع المدني المعارضة لهذا المشروع علناً وعدم إصدار اللجان المكلّفة بالنظر والبت فيه أي قرارات بشأنه، يُخلص إلى أن ثمة قوالب نمطية قائمة على نوع الجنس وأخرى ثقافية ودينية لا تزال متأصلةً، تعوق فهم مدى أهمية هذا المقترح للقضاء على جميع أشكال التمييز.</w:t>
      </w:r>
    </w:p>
    <w:p w:rsidR="001D74C6" w:rsidRPr="00EB464D" w:rsidRDefault="001D74C6" w:rsidP="0020163A">
      <w:pPr>
        <w:pStyle w:val="SingleTxtGA"/>
        <w:spacing w:line="376" w:lineRule="exact"/>
        <w:rPr>
          <w:rFonts w:hint="cs"/>
          <w:rtl/>
          <w:lang w:bidi="ar-EG"/>
        </w:rPr>
      </w:pPr>
      <w:r w:rsidRPr="00EB464D">
        <w:rPr>
          <w:rFonts w:hint="cs"/>
          <w:rtl/>
        </w:rPr>
        <w:t>32-</w:t>
      </w:r>
      <w:r w:rsidR="00DD3E18">
        <w:rPr>
          <w:rFonts w:hint="cs"/>
          <w:rtl/>
        </w:rPr>
        <w:tab/>
      </w:r>
      <w:r w:rsidRPr="00DD3E18">
        <w:rPr>
          <w:rFonts w:hint="cs"/>
          <w:rtl/>
        </w:rPr>
        <w:t>و</w:t>
      </w:r>
      <w:r w:rsidR="00DD3E18" w:rsidRPr="00DD3E18">
        <w:rPr>
          <w:rFonts w:hint="cs"/>
          <w:rtl/>
        </w:rPr>
        <w:t xml:space="preserve">في أواخر عام 2009 </w:t>
      </w:r>
      <w:r w:rsidRPr="00DD3E18">
        <w:rPr>
          <w:rFonts w:hint="cs"/>
          <w:rtl/>
        </w:rPr>
        <w:t xml:space="preserve">نشرت </w:t>
      </w:r>
      <w:r w:rsidR="00DD3E18" w:rsidRPr="00DD3E18">
        <w:rPr>
          <w:rFonts w:hint="cs"/>
          <w:rtl/>
        </w:rPr>
        <w:t xml:space="preserve">وزارة </w:t>
      </w:r>
      <w:r w:rsidRPr="00DD3E18">
        <w:rPr>
          <w:rFonts w:hint="cs"/>
          <w:rtl/>
        </w:rPr>
        <w:t xml:space="preserve">الخدمة المدنية، بموجب قانون </w:t>
      </w:r>
      <w:r w:rsidR="00DD3E18" w:rsidRPr="00DD3E18">
        <w:rPr>
          <w:rFonts w:hint="cs"/>
          <w:rtl/>
        </w:rPr>
        <w:t xml:space="preserve">الخدمة العامـة </w:t>
      </w:r>
      <w:r w:rsidRPr="00DD3E18">
        <w:rPr>
          <w:rFonts w:hint="cs"/>
          <w:rtl/>
        </w:rPr>
        <w:t>رقم</w:t>
      </w:r>
      <w:r w:rsidRPr="00DD3E18">
        <w:rPr>
          <w:rFonts w:hint="cs"/>
          <w:spacing w:val="-6"/>
          <w:rtl/>
        </w:rPr>
        <w:t xml:space="preserve"> 1626/</w:t>
      </w:r>
      <w:r w:rsidRPr="00EB464D">
        <w:rPr>
          <w:rFonts w:hint="cs"/>
          <w:rtl/>
        </w:rPr>
        <w:t>2000 دليل الممارسات الإدماجية وغير التمييزية في الخدمة المدنية.</w:t>
      </w:r>
      <w:r w:rsidRPr="00EB464D">
        <w:rPr>
          <w:rFonts w:hint="cs"/>
          <w:rtl/>
          <w:lang w:bidi="ar-EG"/>
        </w:rPr>
        <w:t xml:space="preserve"> و</w:t>
      </w:r>
      <w:r w:rsidR="00DD3E18">
        <w:rPr>
          <w:rFonts w:hint="cs"/>
          <w:rtl/>
          <w:lang w:bidi="ar-EG"/>
        </w:rPr>
        <w:t>ي</w:t>
      </w:r>
      <w:r w:rsidRPr="00EB464D">
        <w:rPr>
          <w:rFonts w:hint="cs"/>
          <w:rtl/>
          <w:lang w:bidi="ar-EG"/>
        </w:rPr>
        <w:t>وج</w:t>
      </w:r>
      <w:r w:rsidR="00DD3E18">
        <w:rPr>
          <w:rFonts w:hint="cs"/>
          <w:rtl/>
          <w:lang w:bidi="ar-EG"/>
        </w:rPr>
        <w:t>ّ</w:t>
      </w:r>
      <w:r w:rsidRPr="00EB464D">
        <w:rPr>
          <w:rFonts w:hint="cs"/>
          <w:rtl/>
          <w:lang w:bidi="ar-EG"/>
        </w:rPr>
        <w:t>ه هذ</w:t>
      </w:r>
      <w:r w:rsidR="00DD3E18">
        <w:rPr>
          <w:rFonts w:hint="cs"/>
          <w:rtl/>
          <w:lang w:bidi="ar-EG"/>
        </w:rPr>
        <w:t>ا</w:t>
      </w:r>
      <w:r w:rsidRPr="00EB464D">
        <w:rPr>
          <w:rFonts w:hint="cs"/>
          <w:rtl/>
          <w:lang w:bidi="ar-EG"/>
        </w:rPr>
        <w:t xml:space="preserve"> </w:t>
      </w:r>
      <w:r w:rsidR="00DD3E18">
        <w:rPr>
          <w:rFonts w:hint="cs"/>
          <w:rtl/>
          <w:lang w:bidi="ar-EG"/>
        </w:rPr>
        <w:t xml:space="preserve">الدليل الوزارة </w:t>
      </w:r>
      <w:r w:rsidR="004F615C">
        <w:rPr>
          <w:rFonts w:hint="cs"/>
          <w:rtl/>
          <w:lang w:bidi="ar-EG"/>
        </w:rPr>
        <w:t>في</w:t>
      </w:r>
      <w:r w:rsidRPr="00EB464D">
        <w:rPr>
          <w:rFonts w:hint="cs"/>
          <w:rtl/>
          <w:lang w:bidi="ar-EG"/>
        </w:rPr>
        <w:t>ما ينبغي أن تعتمده من مفاهيم، وأُطر معيارية، وممارسات محددة غير</w:t>
      </w:r>
      <w:r w:rsidR="004F615C">
        <w:rPr>
          <w:rFonts w:hint="cs"/>
          <w:rtl/>
          <w:lang w:bidi="ar-EG"/>
        </w:rPr>
        <w:t xml:space="preserve">    </w:t>
      </w:r>
      <w:r w:rsidRPr="00EB464D">
        <w:rPr>
          <w:rFonts w:hint="cs"/>
          <w:rtl/>
          <w:lang w:bidi="ar-EG"/>
        </w:rPr>
        <w:t xml:space="preserve"> تمييزية، ونحو سياسة الإدماج. و</w:t>
      </w:r>
      <w:r w:rsidR="00DD3E18">
        <w:rPr>
          <w:rFonts w:hint="cs"/>
          <w:rtl/>
          <w:lang w:bidi="ar-EG"/>
        </w:rPr>
        <w:t xml:space="preserve">يعتبر هذا الدليل </w:t>
      </w:r>
      <w:r w:rsidRPr="00EB464D">
        <w:rPr>
          <w:rFonts w:hint="cs"/>
          <w:rtl/>
          <w:lang w:bidi="ar-EG"/>
        </w:rPr>
        <w:t>تطبيق اتفاقية القضاء على جميع أشكال التمييز ضد المرأة الأداة الأكثر فعالية لإدراج منظور الحقوق والمساواة بين الجنسين في جميع مناحي المجتمع.</w:t>
      </w:r>
    </w:p>
    <w:p w:rsidR="001D74C6" w:rsidRPr="00EB464D" w:rsidRDefault="001D74C6" w:rsidP="0020163A">
      <w:pPr>
        <w:pStyle w:val="SingleTxtGA"/>
        <w:spacing w:line="376" w:lineRule="exact"/>
        <w:rPr>
          <w:rFonts w:hint="cs"/>
          <w:rtl/>
          <w:lang w:bidi="ar-EG"/>
        </w:rPr>
      </w:pPr>
      <w:r w:rsidRPr="00EB464D">
        <w:rPr>
          <w:rFonts w:hint="cs"/>
          <w:rtl/>
          <w:lang w:bidi="ar-EG"/>
        </w:rPr>
        <w:t>33-</w:t>
      </w:r>
      <w:r w:rsidR="00DD3E18">
        <w:rPr>
          <w:rFonts w:hint="cs"/>
          <w:rtl/>
          <w:lang w:bidi="ar-EG"/>
        </w:rPr>
        <w:tab/>
      </w:r>
      <w:r w:rsidRPr="00EB464D">
        <w:rPr>
          <w:rFonts w:hint="cs"/>
          <w:rtl/>
          <w:lang w:bidi="ar-EG"/>
        </w:rPr>
        <w:t xml:space="preserve">ومن أجل نشر الحقوق الأساسية للمرأة، نُظمت بصورة رئيسية حملة </w:t>
      </w:r>
      <w:r w:rsidR="00DD3E18">
        <w:rPr>
          <w:rFonts w:hint="cs"/>
          <w:rtl/>
          <w:lang w:bidi="ar-EG"/>
        </w:rPr>
        <w:t xml:space="preserve">بعنوان </w:t>
      </w:r>
      <w:r w:rsidRPr="00EB464D">
        <w:rPr>
          <w:rFonts w:hint="cs"/>
          <w:rtl/>
          <w:lang w:bidi="ar-EG"/>
        </w:rPr>
        <w:t xml:space="preserve">"سواسية في كل شيء" في الفترة من عام 2004 إلى عام 2007، وقد حققت نجاحاً كبيراً وحظيت بقبول واسع، إذ روّجت لتمكين المرأة، ومنع العنف المنزلي والمعاقبة عليه، ومكافحة الاتجار بالأشخاص، والوقاية من الأمراض المعدية المنقولة بالاتصال الجنسي ومرض </w:t>
      </w:r>
      <w:r w:rsidR="00DD3E18">
        <w:rPr>
          <w:rFonts w:hint="cs"/>
          <w:rtl/>
          <w:lang w:bidi="ar-EG"/>
        </w:rPr>
        <w:t xml:space="preserve">فيروس </w:t>
      </w:r>
      <w:r w:rsidRPr="00EB464D">
        <w:rPr>
          <w:rFonts w:hint="cs"/>
          <w:rtl/>
          <w:lang w:bidi="ar-EG"/>
        </w:rPr>
        <w:t>نقص المناعة البشرية/الإيدز، والمساواة في الأجور بين الرجل والمرأة.</w:t>
      </w:r>
    </w:p>
    <w:p w:rsidR="001D74C6" w:rsidRPr="00EB464D" w:rsidRDefault="001D74C6" w:rsidP="00DD3E18">
      <w:pPr>
        <w:pStyle w:val="SingleTxtGA"/>
        <w:rPr>
          <w:rFonts w:hint="cs"/>
          <w:rtl/>
          <w:lang w:bidi="ar-EG"/>
        </w:rPr>
      </w:pPr>
      <w:r w:rsidRPr="00EB464D">
        <w:rPr>
          <w:rFonts w:hint="cs"/>
          <w:rtl/>
          <w:lang w:bidi="ar-EG"/>
        </w:rPr>
        <w:t>34-</w:t>
      </w:r>
      <w:r w:rsidR="00DD3E18">
        <w:rPr>
          <w:rFonts w:hint="cs"/>
          <w:rtl/>
          <w:lang w:bidi="ar-EG"/>
        </w:rPr>
        <w:tab/>
      </w:r>
      <w:r w:rsidRPr="00EB464D">
        <w:rPr>
          <w:rFonts w:hint="cs"/>
          <w:rtl/>
          <w:lang w:bidi="ar-EG"/>
        </w:rPr>
        <w:t xml:space="preserve">وفي عام 2005، حاز أحد الإعلانات التلفزيونية </w:t>
      </w:r>
      <w:r w:rsidR="00DD3E18">
        <w:rPr>
          <w:rFonts w:hint="cs"/>
          <w:rtl/>
          <w:lang w:bidi="ar-EG"/>
        </w:rPr>
        <w:t xml:space="preserve">بعنوان </w:t>
      </w:r>
      <w:r w:rsidRPr="00EB464D">
        <w:rPr>
          <w:rFonts w:hint="cs"/>
          <w:rtl/>
          <w:lang w:bidi="ar-EG"/>
        </w:rPr>
        <w:t>"اليوم تلقيّت زهوراً"، على جائزة المهرجان الأيبيري الأمريكي للإعلان، وقد كان هذا الإعلان جزءاً مهماً من حملة</w:t>
      </w:r>
      <w:r w:rsidR="00DD3E18">
        <w:rPr>
          <w:rFonts w:hint="cs"/>
          <w:rtl/>
          <w:lang w:bidi="ar-EG"/>
        </w:rPr>
        <w:t xml:space="preserve"> "نحن جميعاً سواسية"</w:t>
      </w:r>
      <w:r w:rsidRPr="00EB464D">
        <w:rPr>
          <w:rFonts w:hint="cs"/>
          <w:rtl/>
          <w:lang w:bidi="ar-EG"/>
        </w:rPr>
        <w:t xml:space="preserve">. وللمرة الثانية حاز الإعلان التلفزيوني "حكاية" عن الاتجار بالأشخاص على جائزة، وهو جزء من حملة "سواسية في كل شيء" التابعة لأمانة شؤون المرأة. وكانت الجائزة هذه المرة هي الجائزة البرونزية في الفئة "أحسنت يا جمهور"، في </w:t>
      </w:r>
      <w:proofErr w:type="spellStart"/>
      <w:r w:rsidRPr="00EB464D">
        <w:rPr>
          <w:rFonts w:hint="cs"/>
          <w:rtl/>
          <w:lang w:bidi="ar-EG"/>
        </w:rPr>
        <w:t>تاتاكوا</w:t>
      </w:r>
      <w:proofErr w:type="spellEnd"/>
      <w:r w:rsidRPr="00EB464D">
        <w:rPr>
          <w:rFonts w:hint="cs"/>
          <w:rtl/>
          <w:lang w:bidi="ar-EG"/>
        </w:rPr>
        <w:t>، عام 2007، في مهرجان الأفكار الذي تنظمه دائرة مبدعي باراغواي. ويقوم الإعلان التلفزيوني "حكاية" على فكرة "لا تنخدع"، ويندد بالاتجار بالأشخاص ويهدف في الوقت نفسه إلى تعريف الجمهور بهذه المشكلة التي تمس النساء بصورة رئيسية.</w:t>
      </w:r>
    </w:p>
    <w:p w:rsidR="001D74C6" w:rsidRPr="00EB464D" w:rsidRDefault="001D74C6" w:rsidP="006454E7">
      <w:pPr>
        <w:pStyle w:val="SingleTxtGA"/>
        <w:rPr>
          <w:rFonts w:hint="cs"/>
          <w:rtl/>
          <w:lang w:bidi="ar-EG"/>
        </w:rPr>
      </w:pPr>
      <w:r w:rsidRPr="00EB464D">
        <w:rPr>
          <w:rFonts w:hint="cs"/>
          <w:rtl/>
          <w:lang w:bidi="ar-EG"/>
        </w:rPr>
        <w:t>35-</w:t>
      </w:r>
      <w:r w:rsidR="00DD3E18">
        <w:rPr>
          <w:rFonts w:hint="cs"/>
          <w:rtl/>
          <w:lang w:bidi="ar-EG"/>
        </w:rPr>
        <w:tab/>
      </w:r>
      <w:r w:rsidRPr="00EB464D">
        <w:rPr>
          <w:rFonts w:hint="cs"/>
          <w:rtl/>
          <w:lang w:bidi="ar-EG"/>
        </w:rPr>
        <w:t xml:space="preserve">وأخيراً، يزود مجتمع المرأة الرقمي أكثر من </w:t>
      </w:r>
      <w:r w:rsidR="006454E7">
        <w:rPr>
          <w:rFonts w:hint="cs"/>
          <w:rtl/>
          <w:lang w:bidi="ar-EG"/>
        </w:rPr>
        <w:t>000 1</w:t>
      </w:r>
      <w:r w:rsidRPr="00EB464D">
        <w:rPr>
          <w:rFonts w:hint="cs"/>
          <w:rtl/>
          <w:lang w:bidi="ar-EG"/>
        </w:rPr>
        <w:t xml:space="preserve"> منظمة وشخص مباشرةً </w:t>
      </w:r>
      <w:r w:rsidR="00DD3E18">
        <w:rPr>
          <w:rFonts w:hint="cs"/>
          <w:rtl/>
          <w:lang w:bidi="ar-EG"/>
        </w:rPr>
        <w:t xml:space="preserve">بنشرة إعلامية </w:t>
      </w:r>
      <w:r w:rsidRPr="00EB464D">
        <w:rPr>
          <w:rFonts w:hint="cs"/>
          <w:rtl/>
          <w:lang w:bidi="ar-EG"/>
        </w:rPr>
        <w:t xml:space="preserve">أسبوعية. يُتاح الاطلاع عليها </w:t>
      </w:r>
      <w:r w:rsidR="00DD3E18">
        <w:rPr>
          <w:rFonts w:hint="cs"/>
          <w:rtl/>
          <w:lang w:bidi="ar-EG"/>
        </w:rPr>
        <w:t>على مدار الساعة</w:t>
      </w:r>
      <w:r w:rsidRPr="00EB464D">
        <w:rPr>
          <w:rFonts w:hint="cs"/>
          <w:rtl/>
          <w:lang w:bidi="ar-EG"/>
        </w:rPr>
        <w:t xml:space="preserve">، وهي مزودة بشبابيك تُتيح إمكانية الإبلاغ عن حالات العنف، والاطلاع على معلومات ومواد سمعية وبصرية تهدف إلى التوعية </w:t>
      </w:r>
      <w:r w:rsidRPr="00DD3E18">
        <w:rPr>
          <w:rFonts w:hint="cs"/>
          <w:spacing w:val="-6"/>
          <w:rtl/>
          <w:lang w:bidi="ar-EG"/>
        </w:rPr>
        <w:t>والتثقيف بشأن المسائل الجنسانية. وفي عام 2009، وبدعم من صندوق الأمم المتحدة للسكان،</w:t>
      </w:r>
      <w:r w:rsidRPr="00EB464D">
        <w:rPr>
          <w:rFonts w:hint="cs"/>
          <w:rtl/>
          <w:lang w:bidi="ar-EG"/>
        </w:rPr>
        <w:t xml:space="preserve"> استُحدثت المادة المعنونة "عدسات </w:t>
      </w:r>
      <w:proofErr w:type="spellStart"/>
      <w:r w:rsidRPr="00EB464D">
        <w:rPr>
          <w:rFonts w:hint="cs"/>
          <w:rtl/>
          <w:lang w:bidi="ar-EG"/>
        </w:rPr>
        <w:t>ليلاس</w:t>
      </w:r>
      <w:proofErr w:type="spellEnd"/>
      <w:r w:rsidRPr="00EB464D">
        <w:rPr>
          <w:rFonts w:hint="cs"/>
          <w:rtl/>
          <w:lang w:bidi="ar-EG"/>
        </w:rPr>
        <w:t xml:space="preserve">" وهي أداة أساسية لتغيير لغة خطاب وسائط الإعلام بمشاركة 180 إعلامياً بهدف </w:t>
      </w:r>
      <w:r w:rsidR="00DD3E18">
        <w:rPr>
          <w:rFonts w:hint="cs"/>
          <w:rtl/>
          <w:lang w:bidi="ar-EG"/>
        </w:rPr>
        <w:t xml:space="preserve">دراسة </w:t>
      </w:r>
      <w:r w:rsidRPr="00EB464D">
        <w:rPr>
          <w:rFonts w:hint="cs"/>
          <w:rtl/>
          <w:lang w:bidi="ar-EG"/>
        </w:rPr>
        <w:t>آثار التحيّز لنوع الجنس في</w:t>
      </w:r>
      <w:r w:rsidR="00DD3E18">
        <w:rPr>
          <w:rFonts w:hint="cs"/>
          <w:rtl/>
          <w:lang w:bidi="ar-EG"/>
        </w:rPr>
        <w:t xml:space="preserve"> وسائط الإعلام</w:t>
      </w:r>
      <w:r w:rsidRPr="00EB464D">
        <w:rPr>
          <w:rFonts w:hint="cs"/>
          <w:rtl/>
          <w:lang w:bidi="ar-EG"/>
        </w:rPr>
        <w:t xml:space="preserve">. </w:t>
      </w:r>
    </w:p>
    <w:p w:rsidR="001D74C6" w:rsidRPr="00EB464D" w:rsidRDefault="00DD3E18" w:rsidP="00DD3E18">
      <w:pPr>
        <w:pStyle w:val="H1GA"/>
        <w:rPr>
          <w:rFonts w:hint="cs"/>
          <w:rtl/>
          <w:lang w:bidi="ar-EG"/>
        </w:rPr>
      </w:pPr>
      <w:r>
        <w:rPr>
          <w:rFonts w:hint="cs"/>
          <w:rtl/>
          <w:lang w:bidi="ar-EG"/>
        </w:rPr>
        <w:tab/>
      </w:r>
      <w:r w:rsidR="001D74C6" w:rsidRPr="00EB464D">
        <w:rPr>
          <w:rFonts w:hint="cs"/>
          <w:rtl/>
          <w:lang w:bidi="ar-EG"/>
        </w:rPr>
        <w:t>هاء</w:t>
      </w:r>
      <w:r>
        <w:rPr>
          <w:rFonts w:hint="cs"/>
          <w:rtl/>
          <w:lang w:bidi="ar-EG"/>
        </w:rPr>
        <w:t xml:space="preserve"> -</w:t>
      </w:r>
      <w:r>
        <w:rPr>
          <w:rFonts w:hint="cs"/>
          <w:rtl/>
          <w:lang w:bidi="ar-EG"/>
        </w:rPr>
        <w:tab/>
      </w:r>
      <w:r w:rsidR="001D74C6" w:rsidRPr="00EB464D">
        <w:rPr>
          <w:rFonts w:hint="cs"/>
          <w:rtl/>
          <w:lang w:bidi="ar-EG"/>
        </w:rPr>
        <w:t xml:space="preserve">الفقرتان 22 و23 </w:t>
      </w:r>
    </w:p>
    <w:p w:rsidR="001D74C6" w:rsidRPr="00EB464D" w:rsidRDefault="001D74C6" w:rsidP="00DD3E18">
      <w:pPr>
        <w:pStyle w:val="SingleTxtGA"/>
        <w:rPr>
          <w:rFonts w:hint="cs"/>
          <w:rtl/>
          <w:lang w:bidi="ar-EG"/>
        </w:rPr>
      </w:pPr>
      <w:r w:rsidRPr="00EB464D">
        <w:rPr>
          <w:rFonts w:hint="cs"/>
          <w:rtl/>
          <w:lang w:bidi="ar-EG"/>
        </w:rPr>
        <w:t>36-</w:t>
      </w:r>
      <w:r w:rsidR="00DD3E18">
        <w:rPr>
          <w:rFonts w:hint="cs"/>
          <w:rtl/>
          <w:lang w:bidi="ar-EG"/>
        </w:rPr>
        <w:tab/>
      </w:r>
      <w:r w:rsidRPr="00EB464D">
        <w:rPr>
          <w:rFonts w:hint="cs"/>
          <w:rtl/>
          <w:lang w:bidi="ar-EG"/>
        </w:rPr>
        <w:t>تعكف أمانة شؤون المرأة التابعة ل</w:t>
      </w:r>
      <w:r w:rsidR="00DD3E18">
        <w:rPr>
          <w:rFonts w:hint="cs"/>
          <w:rtl/>
          <w:lang w:bidi="ar-EG"/>
        </w:rPr>
        <w:t xml:space="preserve">ديوان </w:t>
      </w:r>
      <w:r w:rsidRPr="00EB464D">
        <w:rPr>
          <w:rFonts w:hint="cs"/>
          <w:rtl/>
          <w:lang w:bidi="ar-EG"/>
        </w:rPr>
        <w:t>رئاسة الجمهورية على تنسيق تنفيذ الخطط الوطنية لتكافؤ الفرص بين الرجل والمرأة، و</w:t>
      </w:r>
      <w:r w:rsidR="00DD3E18">
        <w:rPr>
          <w:rFonts w:hint="cs"/>
          <w:rtl/>
          <w:lang w:bidi="ar-EG"/>
        </w:rPr>
        <w:t>منها</w:t>
      </w:r>
      <w:r w:rsidRPr="00EB464D">
        <w:rPr>
          <w:rFonts w:hint="cs"/>
          <w:rtl/>
          <w:lang w:bidi="ar-EG"/>
        </w:rPr>
        <w:t xml:space="preserve"> الخطة الثانية (المعتمدة بمرسوم صادر عن السلطة التنفيذية) في الفترة من عام 2004 إلى عام 2008. وقد ساهم اعتماد هذه الخطة في مهمة نشرها وإدراج أدوات تقنية في الخطط التنفيذية للوزارات والمؤسسات، التابعة للسلطة التنفيذية بصفة رئيسية، فضلاً عن أنه ساهم في منحها مركزاً قانونياً أتاح الشروع في عمليات تعزيز للإدماج المؤسسي للآليات </w:t>
      </w:r>
      <w:r w:rsidR="00DD3E18">
        <w:rPr>
          <w:rFonts w:hint="cs"/>
          <w:rtl/>
          <w:lang w:bidi="ar-EG"/>
        </w:rPr>
        <w:t xml:space="preserve">المعنية بالشؤون </w:t>
      </w:r>
      <w:r w:rsidRPr="00EB464D">
        <w:rPr>
          <w:rFonts w:hint="cs"/>
          <w:rtl/>
          <w:lang w:bidi="ar-EG"/>
        </w:rPr>
        <w:t>الجنسانية وخاصةً في المناطق الداخلية من البلد.</w:t>
      </w:r>
    </w:p>
    <w:p w:rsidR="001D74C6" w:rsidRPr="00EB464D" w:rsidRDefault="001D74C6" w:rsidP="00DD3E18">
      <w:pPr>
        <w:pStyle w:val="SingleTxtGA"/>
        <w:rPr>
          <w:rFonts w:hint="cs"/>
          <w:rtl/>
          <w:lang w:bidi="ar-EG"/>
        </w:rPr>
      </w:pPr>
      <w:r w:rsidRPr="00EB464D">
        <w:rPr>
          <w:rFonts w:hint="cs"/>
          <w:rtl/>
          <w:lang w:bidi="ar-EG"/>
        </w:rPr>
        <w:t>37-</w:t>
      </w:r>
      <w:r w:rsidR="00DD3E18">
        <w:rPr>
          <w:rFonts w:hint="cs"/>
          <w:rtl/>
          <w:lang w:bidi="ar-EG"/>
        </w:rPr>
        <w:tab/>
      </w:r>
      <w:r w:rsidRPr="00EB464D">
        <w:rPr>
          <w:rFonts w:hint="cs"/>
          <w:rtl/>
          <w:lang w:bidi="ar-EG"/>
        </w:rPr>
        <w:t xml:space="preserve">وتتضمن الخطة الثالثة لتكافؤ الفرص بين الرجل والمرأة، كمحاور شاملة ذات أولوية، منظور </w:t>
      </w:r>
      <w:r w:rsidR="00DD3E18">
        <w:rPr>
          <w:rFonts w:hint="cs"/>
          <w:rtl/>
          <w:lang w:bidi="ar-EG"/>
        </w:rPr>
        <w:t xml:space="preserve">النهج القائم على </w:t>
      </w:r>
      <w:r w:rsidRPr="00EB464D">
        <w:rPr>
          <w:rFonts w:hint="cs"/>
          <w:rtl/>
          <w:lang w:bidi="ar-EG"/>
        </w:rPr>
        <w:t>الحقوق، والحد من الفقر، ودورة الحياة، وخصائص المناطق الريفية و</w:t>
      </w:r>
      <w:r w:rsidR="00DD3E18">
        <w:rPr>
          <w:rFonts w:hint="cs"/>
          <w:rtl/>
          <w:lang w:bidi="ar-EG"/>
        </w:rPr>
        <w:t>مسألة الإثنية</w:t>
      </w:r>
      <w:r w:rsidRPr="00EB464D">
        <w:rPr>
          <w:rFonts w:hint="cs"/>
          <w:rtl/>
          <w:lang w:bidi="ar-EG"/>
        </w:rPr>
        <w:t>، وضرورة اعتماد تدابير خاصة تسهم في تحقيق المساواة</w:t>
      </w:r>
      <w:r w:rsidR="00DD3E18">
        <w:rPr>
          <w:rFonts w:hint="cs"/>
          <w:rtl/>
          <w:lang w:bidi="ar-EG"/>
        </w:rPr>
        <w:t xml:space="preserve"> بين الجنسين</w:t>
      </w:r>
      <w:r w:rsidRPr="00EB464D">
        <w:rPr>
          <w:rFonts w:hint="cs"/>
          <w:rtl/>
          <w:lang w:bidi="ar-EG"/>
        </w:rPr>
        <w:t xml:space="preserve">. وقد شدد منهاج عمل بيجين على كيفية تقسيم خطط تكافؤ الفرص وذلك بحسب المجالات وخطوط العمل. </w:t>
      </w:r>
    </w:p>
    <w:p w:rsidR="001D74C6" w:rsidRPr="00EB464D" w:rsidRDefault="001D74C6" w:rsidP="006454E7">
      <w:pPr>
        <w:pStyle w:val="SingleTxtGA"/>
        <w:rPr>
          <w:rFonts w:hint="cs"/>
          <w:rtl/>
          <w:lang w:bidi="ar-EG"/>
        </w:rPr>
      </w:pPr>
      <w:r w:rsidRPr="00EB464D">
        <w:rPr>
          <w:rFonts w:hint="cs"/>
          <w:rtl/>
          <w:lang w:bidi="ar-EG"/>
        </w:rPr>
        <w:t>38-</w:t>
      </w:r>
      <w:r w:rsidR="00DD3E18">
        <w:rPr>
          <w:rFonts w:hint="cs"/>
          <w:rtl/>
          <w:lang w:bidi="ar-EG"/>
        </w:rPr>
        <w:tab/>
      </w:r>
      <w:r w:rsidRPr="00EB464D">
        <w:rPr>
          <w:rFonts w:hint="cs"/>
          <w:rtl/>
          <w:lang w:bidi="ar-EG"/>
        </w:rPr>
        <w:t>وقد أُدرج مبدأ المساواة</w:t>
      </w:r>
      <w:r w:rsidR="00DD3E18">
        <w:rPr>
          <w:rFonts w:hint="cs"/>
          <w:rtl/>
          <w:lang w:bidi="ar-EG"/>
        </w:rPr>
        <w:t>،</w:t>
      </w:r>
      <w:r w:rsidRPr="00EB464D">
        <w:rPr>
          <w:rFonts w:hint="cs"/>
          <w:rtl/>
          <w:lang w:bidi="ar-EG"/>
        </w:rPr>
        <w:t xml:space="preserve"> الذي يدعمه كل من الدستور الوطني والاتفاقية</w:t>
      </w:r>
      <w:r w:rsidR="00DD3E18">
        <w:rPr>
          <w:rFonts w:hint="cs"/>
          <w:rtl/>
          <w:lang w:bidi="ar-EG"/>
        </w:rPr>
        <w:t>،</w:t>
      </w:r>
      <w:r w:rsidRPr="00EB464D">
        <w:rPr>
          <w:rFonts w:hint="cs"/>
          <w:rtl/>
          <w:lang w:bidi="ar-EG"/>
        </w:rPr>
        <w:t xml:space="preserve"> في الوثيقة الحالية لمشروع الخطة الوطنية للتنمية الاجتماعية</w:t>
      </w:r>
      <w:r w:rsidR="00DD3E18">
        <w:rPr>
          <w:rFonts w:hint="cs"/>
          <w:rtl/>
          <w:lang w:bidi="ar-EG"/>
        </w:rPr>
        <w:t xml:space="preserve"> </w:t>
      </w:r>
      <w:r w:rsidRPr="00EB464D">
        <w:rPr>
          <w:rFonts w:hint="cs"/>
          <w:rtl/>
          <w:lang w:bidi="ar-EG"/>
        </w:rPr>
        <w:t xml:space="preserve">التي </w:t>
      </w:r>
      <w:r w:rsidR="006454E7">
        <w:rPr>
          <w:rFonts w:hint="cs"/>
          <w:rtl/>
          <w:lang w:bidi="ar-EG"/>
        </w:rPr>
        <w:t>ي</w:t>
      </w:r>
      <w:r w:rsidRPr="00EB464D">
        <w:rPr>
          <w:rFonts w:hint="cs"/>
          <w:rtl/>
          <w:lang w:bidi="ar-EG"/>
        </w:rPr>
        <w:t xml:space="preserve">تولى تنسيق صياغتها المجلس الاجتماعي للسلطة التنفيذية. ومن جهة أخرى، تبين الخطة الاستراتيجية الاقتصادية والاجتماعية للحكومة ضرورة أن تكون الإجراءات الرامية إلى تعزيز </w:t>
      </w:r>
      <w:r w:rsidR="00DD3E18">
        <w:rPr>
          <w:rFonts w:hint="cs"/>
          <w:rtl/>
          <w:lang w:bidi="ar-EG"/>
        </w:rPr>
        <w:t xml:space="preserve">العمالة </w:t>
      </w:r>
      <w:r w:rsidRPr="00EB464D">
        <w:rPr>
          <w:rFonts w:hint="cs"/>
          <w:rtl/>
          <w:lang w:bidi="ar-EG"/>
        </w:rPr>
        <w:t xml:space="preserve">موجهة نحو التغلب على ثلاث مشاكل تترتب عليها آثار مهمة في مجال مكافحة الفقر. </w:t>
      </w:r>
      <w:r w:rsidR="00DD3E18">
        <w:rPr>
          <w:rFonts w:hint="cs"/>
          <w:rtl/>
          <w:lang w:bidi="ar-EG"/>
        </w:rPr>
        <w:t>و</w:t>
      </w:r>
      <w:r w:rsidRPr="00EB464D">
        <w:rPr>
          <w:rFonts w:hint="cs"/>
          <w:rtl/>
          <w:lang w:bidi="ar-EG"/>
        </w:rPr>
        <w:t xml:space="preserve">تتعلق </w:t>
      </w:r>
      <w:r w:rsidR="00DD3E18">
        <w:rPr>
          <w:rFonts w:hint="cs"/>
          <w:rtl/>
          <w:lang w:bidi="ar-EG"/>
        </w:rPr>
        <w:t xml:space="preserve">المشكلة </w:t>
      </w:r>
      <w:r w:rsidRPr="00EB464D">
        <w:rPr>
          <w:rFonts w:hint="cs"/>
          <w:rtl/>
          <w:lang w:bidi="ar-EG"/>
        </w:rPr>
        <w:t xml:space="preserve">الأولى بأشكال عدم المساواة </w:t>
      </w:r>
      <w:r w:rsidRPr="00DD3E18">
        <w:rPr>
          <w:rFonts w:hint="cs"/>
          <w:rtl/>
          <w:lang w:bidi="ar-EG"/>
        </w:rPr>
        <w:t>بين الجنسين</w:t>
      </w:r>
      <w:r w:rsidRPr="00EB464D">
        <w:rPr>
          <w:rFonts w:hint="cs"/>
          <w:rtl/>
          <w:lang w:bidi="ar-EG"/>
        </w:rPr>
        <w:t>. "وتتمثل كيفية التصدي لهذه المشاكل في اتخاذ إجراءات تعزز تكافؤ الفرص بين الرجل والمرأة و</w:t>
      </w:r>
      <w:r w:rsidR="00DD3E18">
        <w:rPr>
          <w:rFonts w:hint="cs"/>
          <w:rtl/>
          <w:lang w:bidi="ar-EG"/>
        </w:rPr>
        <w:t xml:space="preserve">استئصال التمييز الذي تعانيه </w:t>
      </w:r>
      <w:r w:rsidRPr="00EB464D">
        <w:rPr>
          <w:rFonts w:hint="cs"/>
          <w:rtl/>
          <w:lang w:bidi="ar-EG"/>
        </w:rPr>
        <w:t>المرأة في مجتمع باراغو</w:t>
      </w:r>
      <w:r w:rsidR="00DD3E18">
        <w:rPr>
          <w:rFonts w:hint="cs"/>
          <w:rtl/>
          <w:lang w:bidi="ar-EG"/>
        </w:rPr>
        <w:t>ا</w:t>
      </w:r>
      <w:r w:rsidRPr="00EB464D">
        <w:rPr>
          <w:rFonts w:hint="cs"/>
          <w:rtl/>
          <w:lang w:bidi="ar-EG"/>
        </w:rPr>
        <w:t>ي من جذورها. وتتصل المشكلة الثانية بالصعوبات التي يواجهها اقتصاد باراغو</w:t>
      </w:r>
      <w:r w:rsidR="00FA5123">
        <w:rPr>
          <w:rFonts w:hint="cs"/>
          <w:rtl/>
          <w:lang w:bidi="ar-EG"/>
        </w:rPr>
        <w:t>ا</w:t>
      </w:r>
      <w:r w:rsidRPr="00EB464D">
        <w:rPr>
          <w:rFonts w:hint="cs"/>
          <w:rtl/>
          <w:lang w:bidi="ar-EG"/>
        </w:rPr>
        <w:t>ي في توفير فرص عمل للفئات العمرية الأ</w:t>
      </w:r>
      <w:r w:rsidR="00FA5123">
        <w:rPr>
          <w:rFonts w:hint="cs"/>
          <w:rtl/>
          <w:lang w:bidi="ar-EG"/>
        </w:rPr>
        <w:t>صغر</w:t>
      </w:r>
      <w:r w:rsidRPr="00EB464D">
        <w:rPr>
          <w:rFonts w:hint="cs"/>
          <w:rtl/>
          <w:lang w:bidi="ar-EG"/>
        </w:rPr>
        <w:t xml:space="preserve">. وأخيراً، وهي مشكلة طويلة الأجل، </w:t>
      </w:r>
      <w:r w:rsidR="00FA5123">
        <w:rPr>
          <w:rFonts w:hint="cs"/>
          <w:rtl/>
          <w:lang w:bidi="ar-EG"/>
        </w:rPr>
        <w:t>ت</w:t>
      </w:r>
      <w:r w:rsidRPr="00EB464D">
        <w:rPr>
          <w:rFonts w:hint="cs"/>
          <w:rtl/>
          <w:lang w:bidi="ar-EG"/>
        </w:rPr>
        <w:t xml:space="preserve">عتمد </w:t>
      </w:r>
      <w:r w:rsidR="00FA5123">
        <w:rPr>
          <w:rFonts w:hint="cs"/>
          <w:rtl/>
          <w:lang w:bidi="ar-EG"/>
        </w:rPr>
        <w:t xml:space="preserve">مساهمة </w:t>
      </w:r>
      <w:r w:rsidRPr="00EB464D">
        <w:rPr>
          <w:rFonts w:hint="cs"/>
          <w:rtl/>
          <w:lang w:bidi="ar-EG"/>
        </w:rPr>
        <w:t xml:space="preserve">إدماج </w:t>
      </w:r>
      <w:r w:rsidR="00FA5123">
        <w:rPr>
          <w:rFonts w:hint="cs"/>
          <w:rtl/>
          <w:lang w:bidi="ar-EG"/>
        </w:rPr>
        <w:t xml:space="preserve">المرأة في سوق العمل في جهود </w:t>
      </w:r>
      <w:r w:rsidRPr="00EB464D">
        <w:rPr>
          <w:rFonts w:hint="cs"/>
          <w:rtl/>
          <w:lang w:bidi="ar-EG"/>
        </w:rPr>
        <w:t xml:space="preserve">الحد من الفقر على </w:t>
      </w:r>
      <w:r w:rsidR="00FA5123">
        <w:rPr>
          <w:rFonts w:hint="cs"/>
          <w:rtl/>
          <w:lang w:bidi="ar-EG"/>
        </w:rPr>
        <w:t xml:space="preserve">مدى </w:t>
      </w:r>
      <w:r w:rsidRPr="00EB464D">
        <w:rPr>
          <w:rFonts w:hint="cs"/>
          <w:rtl/>
          <w:lang w:bidi="ar-EG"/>
        </w:rPr>
        <w:t xml:space="preserve">قدرة السكان على رفع مستواهم التعليمي والتدريبي". </w:t>
      </w:r>
    </w:p>
    <w:p w:rsidR="001D74C6" w:rsidRPr="00EB464D" w:rsidRDefault="00FA5123" w:rsidP="00FA5123">
      <w:pPr>
        <w:pStyle w:val="H1GA"/>
        <w:rPr>
          <w:rFonts w:hint="cs"/>
          <w:rtl/>
          <w:lang w:bidi="ar-EG"/>
        </w:rPr>
      </w:pPr>
      <w:r>
        <w:rPr>
          <w:rFonts w:hint="cs"/>
          <w:rtl/>
          <w:lang w:bidi="ar-EG"/>
        </w:rPr>
        <w:tab/>
      </w:r>
      <w:r w:rsidR="001D74C6" w:rsidRPr="00EB464D">
        <w:rPr>
          <w:rFonts w:hint="cs"/>
          <w:rtl/>
          <w:lang w:bidi="ar-EG"/>
        </w:rPr>
        <w:t>واو</w:t>
      </w:r>
      <w:r>
        <w:rPr>
          <w:rFonts w:hint="cs"/>
          <w:rtl/>
          <w:lang w:bidi="ar-EG"/>
        </w:rPr>
        <w:t xml:space="preserve"> </w:t>
      </w:r>
      <w:r w:rsidR="001D74C6" w:rsidRPr="00EB464D">
        <w:rPr>
          <w:rFonts w:hint="cs"/>
          <w:rtl/>
          <w:lang w:bidi="ar-EG"/>
        </w:rPr>
        <w:t>-</w:t>
      </w:r>
      <w:r w:rsidR="001D74C6" w:rsidRPr="00EB464D">
        <w:rPr>
          <w:rFonts w:hint="cs"/>
          <w:rtl/>
          <w:lang w:bidi="ar-EG"/>
        </w:rPr>
        <w:tab/>
        <w:t>الفقرة 24</w:t>
      </w:r>
    </w:p>
    <w:p w:rsidR="001D74C6" w:rsidRPr="00EB464D" w:rsidRDefault="00FA5123" w:rsidP="00FA5123">
      <w:pPr>
        <w:pStyle w:val="H23GA"/>
        <w:rPr>
          <w:rFonts w:hint="cs"/>
          <w:rtl/>
          <w:lang w:bidi="ar-EG"/>
        </w:rPr>
      </w:pPr>
      <w:r>
        <w:rPr>
          <w:rFonts w:hint="cs"/>
          <w:rtl/>
          <w:lang w:bidi="ar-EG"/>
        </w:rPr>
        <w:tab/>
      </w:r>
      <w:r w:rsidR="001D74C6" w:rsidRPr="00EB464D">
        <w:rPr>
          <w:rFonts w:hint="cs"/>
          <w:rtl/>
          <w:lang w:bidi="ar-EG"/>
        </w:rPr>
        <w:t>1-</w:t>
      </w:r>
      <w:r w:rsidR="001D74C6" w:rsidRPr="00EB464D">
        <w:rPr>
          <w:rFonts w:hint="cs"/>
          <w:rtl/>
          <w:lang w:bidi="ar-EG"/>
        </w:rPr>
        <w:tab/>
        <w:t>ملاحظة توضيحية</w:t>
      </w:r>
    </w:p>
    <w:p w:rsidR="001D74C6" w:rsidRPr="00EB464D" w:rsidRDefault="001D74C6" w:rsidP="00FA5123">
      <w:pPr>
        <w:pStyle w:val="SingleTxtGA"/>
        <w:rPr>
          <w:rFonts w:hint="cs"/>
          <w:rtl/>
          <w:lang w:bidi="ar-EG"/>
        </w:rPr>
      </w:pPr>
      <w:r w:rsidRPr="00EB464D">
        <w:rPr>
          <w:rFonts w:hint="cs"/>
          <w:rtl/>
          <w:lang w:bidi="ar-EG"/>
        </w:rPr>
        <w:t>39-</w:t>
      </w:r>
      <w:r w:rsidR="00FA5123">
        <w:rPr>
          <w:rFonts w:hint="cs"/>
          <w:rtl/>
          <w:lang w:bidi="ar-EG"/>
        </w:rPr>
        <w:tab/>
      </w:r>
      <w:r w:rsidRPr="00EB464D">
        <w:rPr>
          <w:rFonts w:hint="cs"/>
          <w:rtl/>
          <w:lang w:bidi="ar-EG"/>
        </w:rPr>
        <w:t xml:space="preserve">يشكل القانون رقم 1600/00 </w:t>
      </w:r>
      <w:r w:rsidR="00FA5123">
        <w:rPr>
          <w:rFonts w:hint="cs"/>
          <w:rtl/>
          <w:lang w:bidi="ar-EG"/>
        </w:rPr>
        <w:t xml:space="preserve">بشأن مكافحة </w:t>
      </w:r>
      <w:r w:rsidRPr="00EB464D">
        <w:rPr>
          <w:rFonts w:hint="cs"/>
          <w:rtl/>
          <w:lang w:bidi="ar-EG"/>
        </w:rPr>
        <w:t>العنف المنزلي سبيل انتصاف مدني يقر تدابير حماية عاجلة لأي شخص يعاني من أذى أو سوء معاملة جسدية أو نفسية أو جنسية. وتتخذ محاكم الصلح، المكلفة بإقرار تدابير الحماية، تدابير تتمثل في إبعاد المعتدي عن المنزل، ومنع اقترابه من الضحية/الضحايا، ومنح الضحية الحق في أخذ متعلقاته إذا كان هو من سيغادر المنزل، وإعادة الضحية إلى المنزل في حالة وجود أبناء صغار، وتدابير أخرى مشابهة. ولا ي</w:t>
      </w:r>
      <w:r w:rsidR="00FA5123">
        <w:rPr>
          <w:rFonts w:hint="cs"/>
          <w:rtl/>
          <w:lang w:bidi="ar-EG"/>
        </w:rPr>
        <w:t>نص</w:t>
      </w:r>
      <w:r w:rsidRPr="00EB464D">
        <w:rPr>
          <w:rFonts w:hint="cs"/>
          <w:rtl/>
          <w:lang w:bidi="ar-EG"/>
        </w:rPr>
        <w:t xml:space="preserve"> القانون رقم 1600 </w:t>
      </w:r>
      <w:r w:rsidR="00FA5123">
        <w:rPr>
          <w:rFonts w:hint="cs"/>
          <w:rtl/>
          <w:lang w:bidi="ar-EG"/>
        </w:rPr>
        <w:t xml:space="preserve">على </w:t>
      </w:r>
      <w:r w:rsidRPr="00EB464D">
        <w:rPr>
          <w:rFonts w:hint="cs"/>
          <w:rtl/>
          <w:lang w:bidi="ar-EG"/>
        </w:rPr>
        <w:t>أ</w:t>
      </w:r>
      <w:r w:rsidR="00FA5123">
        <w:rPr>
          <w:rFonts w:hint="cs"/>
          <w:rtl/>
          <w:lang w:bidi="ar-EG"/>
        </w:rPr>
        <w:t>ي</w:t>
      </w:r>
      <w:r w:rsidRPr="00EB464D">
        <w:rPr>
          <w:rFonts w:hint="cs"/>
          <w:rtl/>
          <w:lang w:bidi="ar-EG"/>
        </w:rPr>
        <w:t xml:space="preserve"> غرامات. ولا يُستبعد من هذه التدابير إمكانية اللجوء إلى المحاكم الجنائية. </w:t>
      </w:r>
    </w:p>
    <w:p w:rsidR="001D74C6" w:rsidRPr="00EB464D" w:rsidRDefault="00FA5123" w:rsidP="00FA5123">
      <w:pPr>
        <w:pStyle w:val="H23GA"/>
        <w:rPr>
          <w:rFonts w:hint="cs"/>
          <w:rtl/>
          <w:lang w:bidi="ar-EG"/>
        </w:rPr>
      </w:pPr>
      <w:r>
        <w:rPr>
          <w:rFonts w:hint="cs"/>
          <w:rtl/>
          <w:lang w:bidi="ar-EG"/>
        </w:rPr>
        <w:tab/>
        <w:t>2-</w:t>
      </w:r>
      <w:r>
        <w:rPr>
          <w:rFonts w:hint="cs"/>
          <w:rtl/>
          <w:lang w:bidi="ar-EG"/>
        </w:rPr>
        <w:tab/>
        <w:t xml:space="preserve">التدابير </w:t>
      </w:r>
      <w:r w:rsidR="001D74C6" w:rsidRPr="00EB464D">
        <w:rPr>
          <w:rFonts w:hint="cs"/>
          <w:rtl/>
          <w:lang w:bidi="ar-EG"/>
        </w:rPr>
        <w:t xml:space="preserve">المتخذة </w:t>
      </w:r>
    </w:p>
    <w:p w:rsidR="001D74C6" w:rsidRPr="00EB464D" w:rsidRDefault="001D74C6" w:rsidP="00FA5123">
      <w:pPr>
        <w:pStyle w:val="SingleTxtGA"/>
        <w:rPr>
          <w:rFonts w:hint="cs"/>
          <w:rtl/>
        </w:rPr>
      </w:pPr>
      <w:r w:rsidRPr="00EB464D">
        <w:rPr>
          <w:rFonts w:hint="cs"/>
          <w:rtl/>
          <w:lang w:bidi="ar-EG"/>
        </w:rPr>
        <w:t>40-</w:t>
      </w:r>
      <w:r w:rsidR="00FA5123">
        <w:rPr>
          <w:rFonts w:hint="cs"/>
          <w:rtl/>
          <w:lang w:bidi="ar-EG"/>
        </w:rPr>
        <w:tab/>
      </w:r>
      <w:r w:rsidRPr="00EB464D">
        <w:rPr>
          <w:rFonts w:hint="cs"/>
          <w:rtl/>
          <w:lang w:bidi="ar-EG"/>
        </w:rPr>
        <w:t>قُدمت إلى اللجنة الوطنية لإصلاح النظام الجنائي ونظام العقوبات</w:t>
      </w:r>
      <w:r w:rsidR="00FA5123" w:rsidRPr="00FA5123">
        <w:rPr>
          <w:rFonts w:hint="cs"/>
          <w:rtl/>
          <w:lang w:bidi="ar-EG"/>
        </w:rPr>
        <w:t xml:space="preserve"> </w:t>
      </w:r>
      <w:r w:rsidR="00FA5123" w:rsidRPr="00EB464D">
        <w:rPr>
          <w:rFonts w:hint="cs"/>
          <w:rtl/>
          <w:lang w:bidi="ar-EG"/>
        </w:rPr>
        <w:t xml:space="preserve">مقترحات </w:t>
      </w:r>
      <w:r w:rsidR="00FA5123">
        <w:rPr>
          <w:rFonts w:hint="cs"/>
          <w:rtl/>
          <w:lang w:bidi="ar-EG"/>
        </w:rPr>
        <w:t>لإ</w:t>
      </w:r>
      <w:r w:rsidR="00FA5123" w:rsidRPr="00EB464D">
        <w:rPr>
          <w:rFonts w:hint="cs"/>
          <w:rtl/>
          <w:lang w:bidi="ar-EG"/>
        </w:rPr>
        <w:t>دخال تعديلات على القانون الجنائي وقانون الإجراءات الجنائية</w:t>
      </w:r>
      <w:r w:rsidRPr="00EB464D">
        <w:rPr>
          <w:rFonts w:hint="cs"/>
          <w:rtl/>
          <w:lang w:bidi="ar-EG"/>
        </w:rPr>
        <w:t>. وقد التزمت أمانة شؤون المرأة التابعة ل</w:t>
      </w:r>
      <w:r w:rsidR="00FA5123">
        <w:rPr>
          <w:rFonts w:hint="cs"/>
          <w:rtl/>
          <w:lang w:bidi="ar-EG"/>
        </w:rPr>
        <w:t xml:space="preserve">ديوان </w:t>
      </w:r>
      <w:r w:rsidRPr="00EB464D">
        <w:rPr>
          <w:rFonts w:hint="cs"/>
          <w:rtl/>
          <w:lang w:bidi="ar-EG"/>
        </w:rPr>
        <w:t xml:space="preserve">رئاسة الجمهورية بصياغات مقدمة من </w:t>
      </w:r>
      <w:r w:rsidRPr="00EB464D">
        <w:rPr>
          <w:rFonts w:hint="cs"/>
          <w:rtl/>
        </w:rPr>
        <w:t>هيئة تنسيق شؤون نساء باراغواي وسع</w:t>
      </w:r>
      <w:r w:rsidR="00FA5123">
        <w:rPr>
          <w:rFonts w:hint="cs"/>
          <w:rtl/>
        </w:rPr>
        <w:t>ت</w:t>
      </w:r>
      <w:r w:rsidRPr="00EB464D">
        <w:rPr>
          <w:rFonts w:hint="cs"/>
          <w:rtl/>
        </w:rPr>
        <w:t xml:space="preserve"> </w:t>
      </w:r>
      <w:r w:rsidR="00FA5123">
        <w:rPr>
          <w:rFonts w:hint="cs"/>
          <w:rtl/>
        </w:rPr>
        <w:t xml:space="preserve">وزيرة </w:t>
      </w:r>
      <w:r w:rsidRPr="00EB464D">
        <w:rPr>
          <w:rFonts w:hint="cs"/>
          <w:rtl/>
        </w:rPr>
        <w:t>شؤون المرأة والفريق الفني إلى كسب تأييد الرئيس وأعضاء اللجنة لإدراج هذه الصياغات في المقترحات المقدمة. كما قُدمت في عام 2005 إلى لجنة الإنصاف والتنمية الاجتماعية التابعة لمجلس الشيوخ</w:t>
      </w:r>
      <w:r w:rsidR="00FA5123" w:rsidRPr="00FA5123">
        <w:rPr>
          <w:rFonts w:hint="cs"/>
          <w:rtl/>
        </w:rPr>
        <w:t xml:space="preserve"> </w:t>
      </w:r>
      <w:r w:rsidR="00FA5123" w:rsidRPr="00EB464D">
        <w:rPr>
          <w:rFonts w:hint="cs"/>
          <w:rtl/>
        </w:rPr>
        <w:t xml:space="preserve">مقترحات </w:t>
      </w:r>
      <w:r w:rsidR="00FA5123">
        <w:rPr>
          <w:rFonts w:hint="cs"/>
          <w:rtl/>
        </w:rPr>
        <w:t>لإ</w:t>
      </w:r>
      <w:r w:rsidR="00FA5123" w:rsidRPr="00EB464D">
        <w:rPr>
          <w:rFonts w:hint="cs"/>
          <w:rtl/>
        </w:rPr>
        <w:t>دخال تعديلات على القانون رقم 1600/00</w:t>
      </w:r>
      <w:r w:rsidRPr="00EB464D">
        <w:rPr>
          <w:rFonts w:hint="cs"/>
          <w:rtl/>
        </w:rPr>
        <w:t>.</w:t>
      </w:r>
    </w:p>
    <w:p w:rsidR="001D74C6" w:rsidRPr="00EB464D" w:rsidRDefault="001D74C6" w:rsidP="006454E7">
      <w:pPr>
        <w:pStyle w:val="SingleTxtGA"/>
        <w:rPr>
          <w:rFonts w:hint="cs"/>
          <w:rtl/>
        </w:rPr>
      </w:pPr>
      <w:r w:rsidRPr="00EB464D">
        <w:rPr>
          <w:rFonts w:hint="cs"/>
          <w:rtl/>
        </w:rPr>
        <w:t>41-</w:t>
      </w:r>
      <w:r w:rsidR="00FA5123">
        <w:rPr>
          <w:rFonts w:hint="cs"/>
          <w:rtl/>
        </w:rPr>
        <w:tab/>
      </w:r>
      <w:r w:rsidRPr="00EB464D">
        <w:rPr>
          <w:rFonts w:hint="cs"/>
          <w:rtl/>
        </w:rPr>
        <w:t>ومنذ أواخر عام 2009، تشترك لجنة الإنصاف والمسائل الجنسانية والتنمية الاجتماعية التابعة لمجلس الشيوخ، وأمانة شؤون المرأة، وصندوق الأمم المتحدة الإنمائي للمرأة</w:t>
      </w:r>
      <w:r w:rsidR="00FA5123">
        <w:rPr>
          <w:rFonts w:hint="cs"/>
          <w:rtl/>
        </w:rPr>
        <w:t>،</w:t>
      </w:r>
      <w:r w:rsidRPr="00EB464D">
        <w:rPr>
          <w:rFonts w:hint="cs"/>
          <w:rtl/>
        </w:rPr>
        <w:t xml:space="preserve"> في تنظيم عملية صياغة مشروع قانون شامل لم</w:t>
      </w:r>
      <w:r w:rsidR="00FA5123">
        <w:rPr>
          <w:rFonts w:hint="cs"/>
          <w:rtl/>
        </w:rPr>
        <w:t>كافحة</w:t>
      </w:r>
      <w:r w:rsidRPr="00EB464D">
        <w:rPr>
          <w:rFonts w:hint="cs"/>
          <w:rtl/>
        </w:rPr>
        <w:t xml:space="preserve"> العنف ضد المرأة. وتشكل صياغة هذا المشروع نقطة انطلاق نحو الشروع في عملية مناقشة </w:t>
      </w:r>
      <w:r w:rsidR="00FA5123">
        <w:rPr>
          <w:rFonts w:hint="cs"/>
          <w:rtl/>
        </w:rPr>
        <w:t xml:space="preserve">وصياغة </w:t>
      </w:r>
      <w:r w:rsidRPr="00EB464D">
        <w:rPr>
          <w:rFonts w:hint="cs"/>
          <w:rtl/>
        </w:rPr>
        <w:t>مقت</w:t>
      </w:r>
      <w:r w:rsidR="00FA5123">
        <w:rPr>
          <w:rFonts w:hint="cs"/>
          <w:rtl/>
        </w:rPr>
        <w:t>ـ</w:t>
      </w:r>
      <w:r w:rsidRPr="00EB464D">
        <w:rPr>
          <w:rFonts w:hint="cs"/>
          <w:rtl/>
        </w:rPr>
        <w:t>رح جدي</w:t>
      </w:r>
      <w:r w:rsidR="00FA5123">
        <w:rPr>
          <w:rFonts w:hint="cs"/>
          <w:rtl/>
        </w:rPr>
        <w:t>ـ</w:t>
      </w:r>
      <w:r w:rsidRPr="00EB464D">
        <w:rPr>
          <w:rFonts w:hint="cs"/>
          <w:rtl/>
        </w:rPr>
        <w:t xml:space="preserve">د (لا </w:t>
      </w:r>
      <w:r w:rsidR="00FA5123">
        <w:rPr>
          <w:rFonts w:hint="cs"/>
          <w:rtl/>
        </w:rPr>
        <w:t>مراجعة</w:t>
      </w:r>
      <w:r w:rsidRPr="00EB464D">
        <w:rPr>
          <w:rFonts w:hint="cs"/>
          <w:rtl/>
        </w:rPr>
        <w:t>) لقانون شامل لم</w:t>
      </w:r>
      <w:r w:rsidR="00FA5123">
        <w:rPr>
          <w:rFonts w:hint="cs"/>
          <w:rtl/>
        </w:rPr>
        <w:t>كافحة</w:t>
      </w:r>
      <w:r w:rsidRPr="00EB464D">
        <w:rPr>
          <w:rFonts w:hint="cs"/>
          <w:rtl/>
        </w:rPr>
        <w:t xml:space="preserve"> العنف ضد المرأة. وتتمثل الأهد</w:t>
      </w:r>
      <w:r w:rsidR="004F615C">
        <w:rPr>
          <w:rFonts w:hint="cs"/>
          <w:rtl/>
        </w:rPr>
        <w:t>اف المحددة لإنجاز هذه المهمة في</w:t>
      </w:r>
      <w:r w:rsidRPr="00EB464D">
        <w:rPr>
          <w:rFonts w:hint="cs"/>
          <w:rtl/>
        </w:rPr>
        <w:t>ما يلي: إنشاء أفرقة عمل محددة تُعنى بتنفيذ عملية إعداد قانون شامل لم</w:t>
      </w:r>
      <w:r w:rsidR="00FA5123">
        <w:rPr>
          <w:rFonts w:hint="cs"/>
          <w:rtl/>
        </w:rPr>
        <w:t>كافحة</w:t>
      </w:r>
      <w:r w:rsidRPr="00EB464D">
        <w:rPr>
          <w:rFonts w:hint="cs"/>
          <w:rtl/>
        </w:rPr>
        <w:t xml:space="preserve"> العنف ضد المرأة وتعزيز المشاركة النقدية والنشطة لمنظمات و</w:t>
      </w:r>
      <w:r w:rsidR="00FA5123">
        <w:rPr>
          <w:rFonts w:hint="cs"/>
          <w:rtl/>
        </w:rPr>
        <w:t>أفرد من ا</w:t>
      </w:r>
      <w:r w:rsidRPr="00EB464D">
        <w:rPr>
          <w:rFonts w:hint="cs"/>
          <w:rtl/>
        </w:rPr>
        <w:t xml:space="preserve">لحركة النسائية في عملية النقاش. ومن الأهداف المنشودة أيضاً جمع اقتراحات </w:t>
      </w:r>
      <w:r w:rsidR="00FA5123">
        <w:rPr>
          <w:rFonts w:hint="cs"/>
          <w:rtl/>
        </w:rPr>
        <w:t>للتحض</w:t>
      </w:r>
      <w:r w:rsidR="006454E7">
        <w:rPr>
          <w:rFonts w:hint="cs"/>
          <w:rtl/>
        </w:rPr>
        <w:t>ي</w:t>
      </w:r>
      <w:r w:rsidR="00FA5123">
        <w:rPr>
          <w:rFonts w:hint="cs"/>
          <w:rtl/>
        </w:rPr>
        <w:t>ر ل</w:t>
      </w:r>
      <w:r w:rsidRPr="00EB464D">
        <w:rPr>
          <w:rFonts w:hint="cs"/>
          <w:rtl/>
        </w:rPr>
        <w:t xml:space="preserve">عملية </w:t>
      </w:r>
      <w:r w:rsidR="00FA5123">
        <w:rPr>
          <w:rFonts w:hint="cs"/>
          <w:rtl/>
        </w:rPr>
        <w:t>م</w:t>
      </w:r>
      <w:r w:rsidRPr="00EB464D">
        <w:rPr>
          <w:rFonts w:hint="cs"/>
          <w:rtl/>
        </w:rPr>
        <w:t>ن</w:t>
      </w:r>
      <w:r w:rsidR="00FA5123">
        <w:rPr>
          <w:rFonts w:hint="cs"/>
          <w:rtl/>
        </w:rPr>
        <w:t>ا</w:t>
      </w:r>
      <w:r w:rsidRPr="00EB464D">
        <w:rPr>
          <w:rFonts w:hint="cs"/>
          <w:rtl/>
        </w:rPr>
        <w:t>قش</w:t>
      </w:r>
      <w:r w:rsidR="00FA5123">
        <w:rPr>
          <w:rFonts w:hint="cs"/>
          <w:rtl/>
        </w:rPr>
        <w:t>ات</w:t>
      </w:r>
      <w:r w:rsidRPr="00EB464D">
        <w:rPr>
          <w:rFonts w:hint="cs"/>
          <w:rtl/>
        </w:rPr>
        <w:t xml:space="preserve"> شاملة بشأن إشكالية العنف </w:t>
      </w:r>
      <w:proofErr w:type="spellStart"/>
      <w:r w:rsidRPr="00EB464D">
        <w:rPr>
          <w:rFonts w:hint="cs"/>
          <w:rtl/>
        </w:rPr>
        <w:t>الذك</w:t>
      </w:r>
      <w:r w:rsidR="00FA5123">
        <w:rPr>
          <w:rFonts w:hint="cs"/>
          <w:rtl/>
        </w:rPr>
        <w:t>و</w:t>
      </w:r>
      <w:r w:rsidRPr="00EB464D">
        <w:rPr>
          <w:rFonts w:hint="cs"/>
          <w:rtl/>
        </w:rPr>
        <w:t>ري</w:t>
      </w:r>
      <w:proofErr w:type="spellEnd"/>
      <w:r w:rsidRPr="00EB464D">
        <w:rPr>
          <w:rFonts w:hint="cs"/>
          <w:rtl/>
        </w:rPr>
        <w:t>، التي تُعد تعبيراً عن عدم ت</w:t>
      </w:r>
      <w:r w:rsidR="00FA5123">
        <w:rPr>
          <w:rFonts w:hint="cs"/>
          <w:rtl/>
        </w:rPr>
        <w:t xml:space="preserve">كافؤ </w:t>
      </w:r>
      <w:r w:rsidRPr="00EB464D">
        <w:rPr>
          <w:rFonts w:hint="cs"/>
          <w:rtl/>
        </w:rPr>
        <w:t>علاقات السلطة الذي يحد من تمتع المرأة بحقوقها وفرص تنميتها الكاملة.</w:t>
      </w:r>
    </w:p>
    <w:p w:rsidR="001D74C6" w:rsidRPr="00EB464D" w:rsidRDefault="00FA5123" w:rsidP="00A9778E">
      <w:pPr>
        <w:pStyle w:val="H23GA"/>
        <w:rPr>
          <w:rFonts w:hint="cs"/>
          <w:rtl/>
        </w:rPr>
      </w:pPr>
      <w:r>
        <w:rPr>
          <w:rFonts w:hint="cs"/>
          <w:rtl/>
        </w:rPr>
        <w:tab/>
        <w:t>3-</w:t>
      </w:r>
      <w:r>
        <w:rPr>
          <w:rFonts w:hint="cs"/>
          <w:rtl/>
        </w:rPr>
        <w:tab/>
      </w:r>
      <w:r w:rsidR="001D74C6" w:rsidRPr="00EB464D">
        <w:rPr>
          <w:rFonts w:hint="cs"/>
          <w:rtl/>
        </w:rPr>
        <w:t>النتائج المحرزة</w:t>
      </w:r>
    </w:p>
    <w:p w:rsidR="001D74C6" w:rsidRPr="00EB464D" w:rsidRDefault="001D74C6" w:rsidP="006454E7">
      <w:pPr>
        <w:pStyle w:val="SingleTxtGA"/>
        <w:rPr>
          <w:rFonts w:hint="cs"/>
          <w:rtl/>
        </w:rPr>
      </w:pPr>
      <w:r w:rsidRPr="00EB464D">
        <w:rPr>
          <w:rFonts w:hint="cs"/>
          <w:rtl/>
        </w:rPr>
        <w:t>42-</w:t>
      </w:r>
      <w:r w:rsidR="00FA5123">
        <w:rPr>
          <w:rFonts w:hint="cs"/>
          <w:rtl/>
        </w:rPr>
        <w:tab/>
      </w:r>
      <w:r w:rsidRPr="00EB464D">
        <w:rPr>
          <w:rFonts w:hint="cs"/>
          <w:rtl/>
        </w:rPr>
        <w:t xml:space="preserve">صدر القانون رقم 3440، </w:t>
      </w:r>
      <w:r w:rsidR="00FA5123">
        <w:rPr>
          <w:rFonts w:hint="cs"/>
          <w:rtl/>
        </w:rPr>
        <w:t>(</w:t>
      </w:r>
      <w:r w:rsidRPr="00EB464D">
        <w:rPr>
          <w:rFonts w:hint="cs"/>
          <w:rtl/>
        </w:rPr>
        <w:t>القانون الجنائي</w:t>
      </w:r>
      <w:r w:rsidR="00FA5123">
        <w:rPr>
          <w:rFonts w:hint="cs"/>
          <w:rtl/>
        </w:rPr>
        <w:t>)</w:t>
      </w:r>
      <w:r w:rsidRPr="00EB464D">
        <w:rPr>
          <w:rFonts w:hint="cs"/>
          <w:rtl/>
        </w:rPr>
        <w:t xml:space="preserve">، في 16 تموز/يوليه 2008، </w:t>
      </w:r>
      <w:r w:rsidR="00FA5123">
        <w:rPr>
          <w:rFonts w:hint="cs"/>
          <w:rtl/>
        </w:rPr>
        <w:t>و</w:t>
      </w:r>
      <w:r w:rsidRPr="00EB464D">
        <w:rPr>
          <w:rFonts w:hint="cs"/>
          <w:rtl/>
        </w:rPr>
        <w:t xml:space="preserve">تنص المادة 229 منه، المتعلقة بالعنف الأسري، على ما يلي: "يُعاقب بالحرمان من الحرية لمدة تصل إلى عامين أو بدفع غرامة كل من يمارس عادةً، في نطاق الأسرة، عنفاً جسدياً أو </w:t>
      </w:r>
      <w:r w:rsidR="00FA5123">
        <w:rPr>
          <w:rFonts w:hint="cs"/>
          <w:rtl/>
        </w:rPr>
        <w:t xml:space="preserve">يُلحق </w:t>
      </w:r>
      <w:r w:rsidRPr="00EB464D">
        <w:rPr>
          <w:rFonts w:hint="cs"/>
          <w:rtl/>
        </w:rPr>
        <w:t xml:space="preserve">أذى نفسياً جسيماً بحق شخص آخر يعيش معه، أو يُخضعه لهما". وبالتالي، يُعتبر العنف الأسري فعلاً يُعاقب عليه القانون بالسجن </w:t>
      </w:r>
      <w:r w:rsidR="00FA5123">
        <w:rPr>
          <w:rFonts w:hint="cs"/>
          <w:rtl/>
        </w:rPr>
        <w:t>وب</w:t>
      </w:r>
      <w:r w:rsidRPr="00EB464D">
        <w:rPr>
          <w:rFonts w:hint="cs"/>
          <w:rtl/>
        </w:rPr>
        <w:t>دفع غرامة. ومن مظاهر التقدم الأخرى البارزة إدماج</w:t>
      </w:r>
      <w:r w:rsidR="00FA5123">
        <w:rPr>
          <w:rFonts w:hint="cs"/>
          <w:rtl/>
        </w:rPr>
        <w:t xml:space="preserve"> فعل</w:t>
      </w:r>
      <w:r w:rsidRPr="00EB464D">
        <w:rPr>
          <w:rFonts w:hint="cs"/>
          <w:rtl/>
        </w:rPr>
        <w:t xml:space="preserve"> الأذى النفسي </w:t>
      </w:r>
      <w:r w:rsidR="00FA5123">
        <w:rPr>
          <w:rFonts w:hint="cs"/>
          <w:rtl/>
        </w:rPr>
        <w:t>باعتباره شكلاً من أشكال العنف</w:t>
      </w:r>
      <w:r w:rsidRPr="00EB464D">
        <w:rPr>
          <w:rFonts w:hint="cs"/>
          <w:rtl/>
        </w:rPr>
        <w:t>. وما</w:t>
      </w:r>
      <w:r w:rsidR="00FA5123">
        <w:rPr>
          <w:rFonts w:hint="cs"/>
          <w:rtl/>
        </w:rPr>
        <w:t xml:space="preserve"> </w:t>
      </w:r>
      <w:r w:rsidRPr="00EB464D">
        <w:rPr>
          <w:rFonts w:hint="cs"/>
          <w:rtl/>
        </w:rPr>
        <w:t xml:space="preserve">زال </w:t>
      </w:r>
      <w:r w:rsidR="00FA5123">
        <w:rPr>
          <w:rFonts w:hint="cs"/>
          <w:rtl/>
        </w:rPr>
        <w:t xml:space="preserve">توصيف هذا </w:t>
      </w:r>
      <w:r w:rsidRPr="00EB464D">
        <w:rPr>
          <w:rFonts w:hint="cs"/>
          <w:rtl/>
        </w:rPr>
        <w:t>الفعل الذي يستوجب العقاب ي</w:t>
      </w:r>
      <w:r w:rsidR="00FA5123">
        <w:rPr>
          <w:rFonts w:hint="cs"/>
          <w:rtl/>
        </w:rPr>
        <w:t>ُ</w:t>
      </w:r>
      <w:r w:rsidRPr="00EB464D">
        <w:rPr>
          <w:rFonts w:hint="cs"/>
          <w:rtl/>
        </w:rPr>
        <w:t>عتبر</w:t>
      </w:r>
      <w:r w:rsidR="00FA5123">
        <w:rPr>
          <w:rFonts w:hint="cs"/>
          <w:rtl/>
        </w:rPr>
        <w:t xml:space="preserve"> عائقاً من حيث </w:t>
      </w:r>
      <w:r w:rsidR="006454E7">
        <w:rPr>
          <w:rFonts w:hint="cs"/>
          <w:rtl/>
        </w:rPr>
        <w:t>إ</w:t>
      </w:r>
      <w:r w:rsidR="00FA5123">
        <w:rPr>
          <w:rFonts w:hint="cs"/>
          <w:rtl/>
        </w:rPr>
        <w:t xml:space="preserve">ن </w:t>
      </w:r>
      <w:r w:rsidRPr="00EB464D">
        <w:rPr>
          <w:rFonts w:hint="cs"/>
          <w:rtl/>
        </w:rPr>
        <w:t xml:space="preserve">ممارسته </w:t>
      </w:r>
      <w:r w:rsidR="00FA5123">
        <w:rPr>
          <w:rFonts w:hint="cs"/>
          <w:rtl/>
        </w:rPr>
        <w:t xml:space="preserve">يجب أن تكون اعتيادية فضلاً عن </w:t>
      </w:r>
      <w:r w:rsidRPr="00EB464D">
        <w:rPr>
          <w:rFonts w:hint="cs"/>
          <w:rtl/>
        </w:rPr>
        <w:t xml:space="preserve">استخدام صيغة المذكر في صياغة الحكم. كما عُدلت المادة 128 </w:t>
      </w:r>
      <w:r w:rsidR="00FA5123">
        <w:rPr>
          <w:rFonts w:hint="cs"/>
          <w:rtl/>
        </w:rPr>
        <w:t xml:space="preserve">بحيث </w:t>
      </w:r>
      <w:r w:rsidRPr="00EB464D">
        <w:rPr>
          <w:rFonts w:hint="cs"/>
          <w:rtl/>
        </w:rPr>
        <w:t xml:space="preserve">أصبحت </w:t>
      </w:r>
      <w:r w:rsidR="00FA5123">
        <w:rPr>
          <w:rFonts w:hint="cs"/>
          <w:rtl/>
        </w:rPr>
        <w:t xml:space="preserve">تشير إلى </w:t>
      </w:r>
      <w:r w:rsidRPr="00EB464D">
        <w:rPr>
          <w:rFonts w:hint="cs"/>
          <w:rtl/>
        </w:rPr>
        <w:t xml:space="preserve">الإكراه الجنسي والاغتصاب، </w:t>
      </w:r>
      <w:r w:rsidR="00FA5123">
        <w:rPr>
          <w:rFonts w:hint="cs"/>
          <w:rtl/>
        </w:rPr>
        <w:t>في جملة أفعال</w:t>
      </w:r>
      <w:r w:rsidRPr="00EB464D">
        <w:rPr>
          <w:rFonts w:hint="cs"/>
          <w:rtl/>
        </w:rPr>
        <w:t xml:space="preserve"> أخرى. وتوخياً ل</w:t>
      </w:r>
      <w:r w:rsidR="00FA5123">
        <w:rPr>
          <w:rFonts w:hint="cs"/>
          <w:rtl/>
        </w:rPr>
        <w:t xml:space="preserve">لأخذ بنهج شامل </w:t>
      </w:r>
      <w:r w:rsidRPr="00EB464D">
        <w:rPr>
          <w:rFonts w:hint="cs"/>
          <w:rtl/>
        </w:rPr>
        <w:t xml:space="preserve">في تناول مسألة العنف ضد المرأة، </w:t>
      </w:r>
      <w:r w:rsidR="00FA5123">
        <w:rPr>
          <w:rFonts w:hint="cs"/>
          <w:rtl/>
        </w:rPr>
        <w:t xml:space="preserve">أُنشئت فرقة عمل لدعم عملية مشروع </w:t>
      </w:r>
      <w:r w:rsidRPr="00EB464D">
        <w:rPr>
          <w:rFonts w:hint="cs"/>
          <w:rtl/>
        </w:rPr>
        <w:t>للقانون الشامل لم</w:t>
      </w:r>
      <w:r w:rsidR="004E68AC">
        <w:rPr>
          <w:rFonts w:hint="cs"/>
          <w:rtl/>
        </w:rPr>
        <w:t>كافحة</w:t>
      </w:r>
      <w:r w:rsidRPr="00EB464D">
        <w:rPr>
          <w:rFonts w:hint="cs"/>
          <w:rtl/>
        </w:rPr>
        <w:t xml:space="preserve"> العنف ضد المرأة.</w:t>
      </w:r>
    </w:p>
    <w:p w:rsidR="001D74C6" w:rsidRPr="00EB464D" w:rsidRDefault="004E68AC" w:rsidP="004E68AC">
      <w:pPr>
        <w:pStyle w:val="H1GA"/>
        <w:rPr>
          <w:rFonts w:hint="cs"/>
          <w:rtl/>
        </w:rPr>
      </w:pPr>
      <w:r>
        <w:rPr>
          <w:rFonts w:hint="cs"/>
          <w:rtl/>
        </w:rPr>
        <w:tab/>
      </w:r>
      <w:r w:rsidR="001D74C6" w:rsidRPr="00EB464D">
        <w:rPr>
          <w:rFonts w:hint="cs"/>
          <w:rtl/>
        </w:rPr>
        <w:t>ز</w:t>
      </w:r>
      <w:r>
        <w:rPr>
          <w:rFonts w:hint="cs"/>
          <w:rtl/>
        </w:rPr>
        <w:t>اي -</w:t>
      </w:r>
      <w:r w:rsidR="001D74C6" w:rsidRPr="00EB464D">
        <w:rPr>
          <w:rFonts w:hint="cs"/>
          <w:rtl/>
        </w:rPr>
        <w:tab/>
        <w:t xml:space="preserve">الفقرة 25 </w:t>
      </w:r>
    </w:p>
    <w:p w:rsidR="001D74C6" w:rsidRPr="00EB464D" w:rsidRDefault="004E68AC" w:rsidP="004E68AC">
      <w:pPr>
        <w:pStyle w:val="H23GA"/>
        <w:rPr>
          <w:rFonts w:hint="cs"/>
          <w:rtl/>
        </w:rPr>
      </w:pPr>
      <w:r>
        <w:rPr>
          <w:rFonts w:hint="cs"/>
          <w:rtl/>
        </w:rPr>
        <w:tab/>
        <w:t>1-</w:t>
      </w:r>
      <w:r>
        <w:rPr>
          <w:rFonts w:hint="cs"/>
          <w:rtl/>
        </w:rPr>
        <w:tab/>
        <w:t>التدابير</w:t>
      </w:r>
      <w:r w:rsidR="001D74C6" w:rsidRPr="00EB464D">
        <w:rPr>
          <w:rFonts w:hint="cs"/>
          <w:rtl/>
        </w:rPr>
        <w:t xml:space="preserve"> المتخذة</w:t>
      </w:r>
    </w:p>
    <w:p w:rsidR="001D74C6" w:rsidRPr="00EB464D" w:rsidRDefault="001D74C6" w:rsidP="004E68AC">
      <w:pPr>
        <w:pStyle w:val="SingleTxtGA"/>
        <w:rPr>
          <w:rFonts w:hint="cs"/>
          <w:rtl/>
        </w:rPr>
      </w:pPr>
      <w:r w:rsidRPr="00EB464D">
        <w:rPr>
          <w:rFonts w:hint="cs"/>
          <w:rtl/>
        </w:rPr>
        <w:t>43-</w:t>
      </w:r>
      <w:r w:rsidR="004E68AC">
        <w:rPr>
          <w:rFonts w:hint="cs"/>
          <w:rtl/>
        </w:rPr>
        <w:tab/>
      </w:r>
      <w:r w:rsidRPr="00EB464D">
        <w:rPr>
          <w:rFonts w:hint="cs"/>
          <w:b/>
          <w:bCs/>
          <w:rtl/>
        </w:rPr>
        <w:t xml:space="preserve">نهج شامل في التصدي للعنف: </w:t>
      </w:r>
      <w:r w:rsidR="004E68AC">
        <w:rPr>
          <w:rFonts w:hint="cs"/>
          <w:rtl/>
        </w:rPr>
        <w:t xml:space="preserve">في عام 2006، تولت </w:t>
      </w:r>
      <w:r w:rsidRPr="00EB464D">
        <w:rPr>
          <w:rFonts w:hint="cs"/>
          <w:rtl/>
        </w:rPr>
        <w:t xml:space="preserve">اللجنة المشتركة بين المؤسسات المعنية بخطة منع العنف ضد المرأة والمعاقبة عليه </w:t>
      </w:r>
      <w:r w:rsidR="004E68AC">
        <w:rPr>
          <w:rFonts w:hint="cs"/>
          <w:rtl/>
        </w:rPr>
        <w:t xml:space="preserve">تيسير عقد اتفاق </w:t>
      </w:r>
      <w:r w:rsidRPr="00EB464D">
        <w:rPr>
          <w:rFonts w:hint="cs"/>
          <w:rtl/>
        </w:rPr>
        <w:t xml:space="preserve">بين محكمة العدل العليا وأمانة شؤون المرأة من أجل </w:t>
      </w:r>
      <w:r w:rsidR="004E68AC">
        <w:rPr>
          <w:rFonts w:hint="cs"/>
          <w:rtl/>
        </w:rPr>
        <w:t xml:space="preserve">اعتماد استمارة </w:t>
      </w:r>
      <w:r w:rsidRPr="00EB464D">
        <w:rPr>
          <w:rFonts w:hint="cs"/>
          <w:rtl/>
        </w:rPr>
        <w:t>لتسجيل حوادث العنف من جانب محاكم الصلح على الصعيد الوطني وتبادل المعلومات المتصلة بمسألة العنف الأسر</w:t>
      </w:r>
      <w:r w:rsidR="004E68AC">
        <w:rPr>
          <w:rFonts w:hint="cs"/>
          <w:rtl/>
        </w:rPr>
        <w:t>ي</w:t>
      </w:r>
      <w:r w:rsidRPr="00EB464D">
        <w:rPr>
          <w:rFonts w:hint="cs"/>
          <w:rtl/>
        </w:rPr>
        <w:t xml:space="preserve">. ووُزعت مواد </w:t>
      </w:r>
      <w:r w:rsidR="004E68AC">
        <w:rPr>
          <w:rFonts w:hint="cs"/>
          <w:rtl/>
        </w:rPr>
        <w:t xml:space="preserve">تتعلق بعملية التسجيل على </w:t>
      </w:r>
      <w:r w:rsidRPr="00EB464D">
        <w:rPr>
          <w:rFonts w:hint="cs"/>
          <w:rtl/>
        </w:rPr>
        <w:t xml:space="preserve">قسم معالجة البيانات الإحصائية وعلى مسؤولين عن التخطيط في السلطة القضائية. كما </w:t>
      </w:r>
      <w:r w:rsidR="004E68AC">
        <w:rPr>
          <w:rFonts w:hint="cs"/>
          <w:rtl/>
        </w:rPr>
        <w:t>عُ</w:t>
      </w:r>
      <w:r w:rsidRPr="00EB464D">
        <w:rPr>
          <w:rFonts w:hint="cs"/>
          <w:rtl/>
        </w:rPr>
        <w:t>ق</w:t>
      </w:r>
      <w:r w:rsidR="004E68AC">
        <w:rPr>
          <w:rFonts w:hint="cs"/>
          <w:rtl/>
        </w:rPr>
        <w:t>د</w:t>
      </w:r>
      <w:r w:rsidRPr="00EB464D">
        <w:rPr>
          <w:rFonts w:hint="cs"/>
          <w:rtl/>
        </w:rPr>
        <w:t xml:space="preserve"> اتفاق بين وزارة الداخلية، والشرطة الوطنية، ووزارة الصحة العامة من أجل تحسين اللوائح </w:t>
      </w:r>
      <w:r w:rsidR="004E68AC">
        <w:rPr>
          <w:rFonts w:hint="cs"/>
          <w:rtl/>
        </w:rPr>
        <w:t xml:space="preserve">والإجراءات المعمول بها </w:t>
      </w:r>
      <w:r w:rsidRPr="00EB464D">
        <w:rPr>
          <w:rFonts w:hint="cs"/>
          <w:rtl/>
        </w:rPr>
        <w:t>في كل منها بشأن التعامل مع ظاهرة العنف المنزلي. وفي عام 2009، شُكل</w:t>
      </w:r>
      <w:r w:rsidR="004E68AC">
        <w:rPr>
          <w:rFonts w:hint="cs"/>
          <w:rtl/>
        </w:rPr>
        <w:t>ّ</w:t>
      </w:r>
      <w:r w:rsidRPr="00EB464D">
        <w:rPr>
          <w:rFonts w:hint="cs"/>
          <w:rtl/>
        </w:rPr>
        <w:t>ت اللجنة المشتركة بين المؤسسات لم</w:t>
      </w:r>
      <w:r w:rsidR="004E68AC">
        <w:rPr>
          <w:rFonts w:hint="cs"/>
          <w:rtl/>
        </w:rPr>
        <w:t>كافحة</w:t>
      </w:r>
      <w:r w:rsidRPr="00EB464D">
        <w:rPr>
          <w:rFonts w:hint="cs"/>
          <w:rtl/>
        </w:rPr>
        <w:t xml:space="preserve"> العنف ضد </w:t>
      </w:r>
      <w:r w:rsidR="004E68AC">
        <w:rPr>
          <w:rFonts w:hint="cs"/>
          <w:rtl/>
        </w:rPr>
        <w:t>النساء</w:t>
      </w:r>
      <w:r w:rsidRPr="00EB464D">
        <w:rPr>
          <w:rFonts w:hint="cs"/>
          <w:rtl/>
        </w:rPr>
        <w:t xml:space="preserve"> والأطفال والمراهقين بهدف ت</w:t>
      </w:r>
      <w:r w:rsidR="004E68AC">
        <w:rPr>
          <w:rFonts w:hint="cs"/>
          <w:rtl/>
        </w:rPr>
        <w:t>وفير</w:t>
      </w:r>
      <w:r w:rsidRPr="00EB464D">
        <w:rPr>
          <w:rFonts w:hint="cs"/>
          <w:rtl/>
        </w:rPr>
        <w:t xml:space="preserve"> رعاية جيدة ومتابعة كل </w:t>
      </w:r>
      <w:r w:rsidR="004E68AC">
        <w:rPr>
          <w:rFonts w:hint="cs"/>
          <w:rtl/>
        </w:rPr>
        <w:t>حالة</w:t>
      </w:r>
      <w:r w:rsidRPr="00EB464D">
        <w:rPr>
          <w:rFonts w:hint="cs"/>
          <w:rtl/>
        </w:rPr>
        <w:t xml:space="preserve"> بصورة فردية (وزارة الداخلية/الشرطة الوطنية/أمانة شؤون المرأة/أمانة شؤون الطفولة والمراهقة/وزارة الصحة العامة والر</w:t>
      </w:r>
      <w:r w:rsidR="004E68AC">
        <w:rPr>
          <w:rFonts w:hint="cs"/>
          <w:rtl/>
        </w:rPr>
        <w:t>عاية</w:t>
      </w:r>
      <w:r w:rsidRPr="00EB464D">
        <w:rPr>
          <w:rFonts w:hint="cs"/>
          <w:rtl/>
        </w:rPr>
        <w:t xml:space="preserve"> الاجتماعي</w:t>
      </w:r>
      <w:r w:rsidR="004E68AC">
        <w:rPr>
          <w:rFonts w:hint="cs"/>
          <w:rtl/>
        </w:rPr>
        <w:t>ة</w:t>
      </w:r>
      <w:r w:rsidRPr="00EB464D">
        <w:rPr>
          <w:rFonts w:hint="cs"/>
          <w:rtl/>
        </w:rPr>
        <w:t>).</w:t>
      </w:r>
    </w:p>
    <w:p w:rsidR="001D74C6" w:rsidRPr="00EB464D" w:rsidRDefault="001D74C6" w:rsidP="004E68AC">
      <w:pPr>
        <w:pStyle w:val="SingleTxtGA"/>
        <w:rPr>
          <w:rFonts w:hint="cs"/>
          <w:rtl/>
        </w:rPr>
      </w:pPr>
      <w:r w:rsidRPr="00EB464D">
        <w:rPr>
          <w:rFonts w:hint="cs"/>
          <w:rtl/>
        </w:rPr>
        <w:t>44-</w:t>
      </w:r>
      <w:r w:rsidR="004E68AC">
        <w:rPr>
          <w:rFonts w:hint="cs"/>
          <w:rtl/>
        </w:rPr>
        <w:tab/>
      </w:r>
      <w:r w:rsidRPr="00EB464D">
        <w:rPr>
          <w:rFonts w:hint="cs"/>
          <w:rtl/>
        </w:rPr>
        <w:t xml:space="preserve">وفي إعلان </w:t>
      </w:r>
      <w:proofErr w:type="spellStart"/>
      <w:r w:rsidRPr="00EB464D">
        <w:rPr>
          <w:rFonts w:hint="cs"/>
          <w:rtl/>
        </w:rPr>
        <w:t>أسونثيون</w:t>
      </w:r>
      <w:proofErr w:type="spellEnd"/>
      <w:r w:rsidRPr="00EB464D">
        <w:rPr>
          <w:rFonts w:hint="cs"/>
          <w:rtl/>
        </w:rPr>
        <w:t xml:space="preserve">، الذي وُقع في </w:t>
      </w:r>
      <w:r w:rsidR="004E68AC">
        <w:rPr>
          <w:rFonts w:hint="cs"/>
          <w:rtl/>
        </w:rPr>
        <w:t xml:space="preserve">اجتماع </w:t>
      </w:r>
      <w:r w:rsidRPr="00EB464D">
        <w:rPr>
          <w:rFonts w:hint="cs"/>
          <w:rtl/>
        </w:rPr>
        <w:t>ق</w:t>
      </w:r>
      <w:r w:rsidR="004E68AC">
        <w:rPr>
          <w:rFonts w:hint="cs"/>
          <w:rtl/>
        </w:rPr>
        <w:t>ـ</w:t>
      </w:r>
      <w:r w:rsidRPr="00EB464D">
        <w:rPr>
          <w:rFonts w:hint="cs"/>
          <w:rtl/>
        </w:rPr>
        <w:t xml:space="preserve">اضيات البلدان الأيبيرية الأمريكية لعام 2007، </w:t>
      </w:r>
      <w:r w:rsidR="004E68AC">
        <w:rPr>
          <w:rFonts w:hint="cs"/>
          <w:rtl/>
        </w:rPr>
        <w:t xml:space="preserve">تم التعهد </w:t>
      </w:r>
      <w:r w:rsidRPr="00EB464D">
        <w:rPr>
          <w:rFonts w:hint="cs"/>
          <w:rtl/>
        </w:rPr>
        <w:t xml:space="preserve">بإنشاء مرصد للعدالة والشؤون الجنسانية على ضوء ما هو متوخى في </w:t>
      </w:r>
      <w:r w:rsidRPr="00EB464D">
        <w:rPr>
          <w:rFonts w:ascii="Traditional Arabic" w:hAnsi="Traditional Arabic"/>
          <w:rtl/>
          <w:lang w:bidi="ar"/>
        </w:rPr>
        <w:t xml:space="preserve">اتفاقية البلدان الأمريكية لمنع العنف ضد المرأة والمعاقبة عليه واستئصاله (اتفاقية </w:t>
      </w:r>
      <w:proofErr w:type="spellStart"/>
      <w:r w:rsidRPr="00EB464D">
        <w:rPr>
          <w:rFonts w:ascii="Traditional Arabic" w:hAnsi="Traditional Arabic"/>
          <w:rtl/>
          <w:lang w:bidi="ar"/>
        </w:rPr>
        <w:t>بيليم</w:t>
      </w:r>
      <w:proofErr w:type="spellEnd"/>
      <w:r w:rsidRPr="00EB464D">
        <w:rPr>
          <w:rFonts w:ascii="Traditional Arabic" w:hAnsi="Traditional Arabic"/>
          <w:rtl/>
          <w:lang w:bidi="ar"/>
        </w:rPr>
        <w:t xml:space="preserve"> دو بارا)</w:t>
      </w:r>
      <w:r w:rsidRPr="00EB464D">
        <w:rPr>
          <w:rFonts w:ascii="Traditional Arabic" w:hAnsi="Traditional Arabic" w:hint="cs"/>
          <w:rtl/>
          <w:lang w:bidi="ar"/>
        </w:rPr>
        <w:t>. وفي عام 2009، أُنشئ مكتب شؤون المرأة بوصفه هيئة تابعة للسلطة القضائية و"مرصد العدالة والشؤون الجنسانية". و</w:t>
      </w:r>
      <w:r w:rsidR="004E68AC">
        <w:rPr>
          <w:rFonts w:ascii="Traditional Arabic" w:hAnsi="Traditional Arabic" w:hint="cs"/>
          <w:rtl/>
          <w:lang w:bidi="ar"/>
        </w:rPr>
        <w:t>تجدر الإشارة في هذا</w:t>
      </w:r>
      <w:r w:rsidRPr="00EB464D">
        <w:rPr>
          <w:rFonts w:ascii="Traditional Arabic" w:hAnsi="Traditional Arabic" w:hint="cs"/>
          <w:rtl/>
          <w:lang w:bidi="ar"/>
        </w:rPr>
        <w:t xml:space="preserve"> السياق </w:t>
      </w:r>
      <w:r w:rsidR="004E68AC">
        <w:rPr>
          <w:rFonts w:ascii="Traditional Arabic" w:hAnsi="Traditional Arabic" w:hint="cs"/>
          <w:rtl/>
          <w:lang w:bidi="ar"/>
        </w:rPr>
        <w:t xml:space="preserve">إلى </w:t>
      </w:r>
      <w:r w:rsidRPr="00EB464D">
        <w:rPr>
          <w:rFonts w:ascii="Traditional Arabic" w:hAnsi="Traditional Arabic" w:hint="cs"/>
          <w:rtl/>
          <w:lang w:bidi="ar"/>
        </w:rPr>
        <w:t>التنسيق القائم بين جهات التعاون الدولي (صندوق الأمم المتحدة للسكان/صندوق الأمم المتحدة الإنمائي للمرأة/برنامج الأمم المتحدة الإنمائي)، والمجتمع الدولي (</w:t>
      </w:r>
      <w:r w:rsidRPr="00EB464D">
        <w:rPr>
          <w:rFonts w:hint="cs"/>
          <w:rtl/>
        </w:rPr>
        <w:t>لجنة أمريكا اللاتينية ومنطقة البحر الكاريبي للدفاع عن حقوق المرأة</w:t>
      </w:r>
      <w:r w:rsidRPr="00EB464D">
        <w:rPr>
          <w:rFonts w:ascii="Traditional Arabic" w:hAnsi="Traditional Arabic" w:hint="cs"/>
          <w:rtl/>
          <w:lang w:bidi="ar"/>
        </w:rPr>
        <w:t>)، و</w:t>
      </w:r>
      <w:r w:rsidRPr="00EB464D">
        <w:rPr>
          <w:rFonts w:ascii="Traditional Arabic" w:hAnsi="Traditional Arabic" w:hint="cs"/>
          <w:rtl/>
        </w:rPr>
        <w:t>الدولة (السلطة القضائية) في إطار مشروع "الرصد والتدريب من أجل تحسين إمكانية احتكام النساء ضحايا العنف إلى العدالة". وقد أ</w:t>
      </w:r>
      <w:r w:rsidR="004E68AC">
        <w:rPr>
          <w:rFonts w:ascii="Traditional Arabic" w:hAnsi="Traditional Arabic" w:hint="cs"/>
          <w:rtl/>
        </w:rPr>
        <w:t>قام</w:t>
      </w:r>
      <w:r w:rsidRPr="00EB464D">
        <w:rPr>
          <w:rFonts w:ascii="Traditional Arabic" w:hAnsi="Traditional Arabic" w:hint="cs"/>
          <w:rtl/>
        </w:rPr>
        <w:t xml:space="preserve"> هذا المشروع تحالفات مهمة في مجال القضاء، ووسع نطاق عمليات التدريب</w:t>
      </w:r>
      <w:r w:rsidRPr="00EB464D">
        <w:rPr>
          <w:rFonts w:hint="cs"/>
          <w:rtl/>
        </w:rPr>
        <w:t xml:space="preserve"> </w:t>
      </w:r>
      <w:r w:rsidR="004E68AC">
        <w:rPr>
          <w:rFonts w:hint="cs"/>
          <w:rtl/>
        </w:rPr>
        <w:t xml:space="preserve">لتشمل </w:t>
      </w:r>
      <w:r w:rsidRPr="00EB464D">
        <w:rPr>
          <w:rFonts w:hint="cs"/>
          <w:rtl/>
        </w:rPr>
        <w:t>المناطق الداخلية من البل</w:t>
      </w:r>
      <w:r w:rsidR="004E68AC">
        <w:rPr>
          <w:rFonts w:hint="cs"/>
          <w:rtl/>
        </w:rPr>
        <w:t>ـ</w:t>
      </w:r>
      <w:r w:rsidRPr="00EB464D">
        <w:rPr>
          <w:rFonts w:hint="cs"/>
          <w:rtl/>
        </w:rPr>
        <w:t xml:space="preserve">د، كما </w:t>
      </w:r>
      <w:r w:rsidR="004E68AC">
        <w:rPr>
          <w:rFonts w:hint="cs"/>
          <w:rtl/>
        </w:rPr>
        <w:t xml:space="preserve">أن </w:t>
      </w:r>
      <w:r w:rsidRPr="00EB464D">
        <w:rPr>
          <w:rFonts w:hint="cs"/>
          <w:rtl/>
        </w:rPr>
        <w:t xml:space="preserve">جميع أنشطته </w:t>
      </w:r>
      <w:r w:rsidR="004E68AC">
        <w:rPr>
          <w:rFonts w:hint="cs"/>
          <w:rtl/>
        </w:rPr>
        <w:t xml:space="preserve">تسهم </w:t>
      </w:r>
      <w:r w:rsidRPr="00EB464D">
        <w:rPr>
          <w:rFonts w:hint="cs"/>
          <w:rtl/>
        </w:rPr>
        <w:t xml:space="preserve">في تنفيذ اتفاقية القضاء على جميع أشكال التمييز ضد المرأة، والتوصية رقم 19 للجنة المعنية </w:t>
      </w:r>
      <w:r w:rsidR="004E68AC">
        <w:rPr>
          <w:rFonts w:hint="cs"/>
          <w:rtl/>
        </w:rPr>
        <w:t>بالقضاء على التمييز ضد المرأة</w:t>
      </w:r>
      <w:r w:rsidRPr="00EB464D">
        <w:rPr>
          <w:rFonts w:hint="cs"/>
          <w:rtl/>
        </w:rPr>
        <w:t>، و</w:t>
      </w:r>
      <w:r w:rsidRPr="00EB464D">
        <w:rPr>
          <w:rFonts w:ascii="Traditional Arabic" w:hAnsi="Traditional Arabic"/>
          <w:rtl/>
          <w:lang w:bidi="ar"/>
        </w:rPr>
        <w:t xml:space="preserve">اتفاقية </w:t>
      </w:r>
      <w:proofErr w:type="spellStart"/>
      <w:r w:rsidRPr="00EB464D">
        <w:rPr>
          <w:rFonts w:ascii="Traditional Arabic" w:hAnsi="Traditional Arabic"/>
          <w:rtl/>
          <w:lang w:bidi="ar"/>
        </w:rPr>
        <w:t>بيليم</w:t>
      </w:r>
      <w:proofErr w:type="spellEnd"/>
      <w:r w:rsidRPr="00EB464D">
        <w:rPr>
          <w:rFonts w:ascii="Traditional Arabic" w:hAnsi="Traditional Arabic"/>
          <w:rtl/>
          <w:lang w:bidi="ar"/>
        </w:rPr>
        <w:t xml:space="preserve"> دو بارا</w:t>
      </w:r>
      <w:r w:rsidRPr="00EB464D">
        <w:rPr>
          <w:rFonts w:ascii="Traditional Arabic" w:hAnsi="Traditional Arabic" w:hint="cs"/>
          <w:rtl/>
          <w:lang w:bidi="ar"/>
        </w:rPr>
        <w:t xml:space="preserve">. </w:t>
      </w:r>
    </w:p>
    <w:p w:rsidR="001D74C6" w:rsidRPr="00EB464D" w:rsidRDefault="001D74C6" w:rsidP="004E68AC">
      <w:pPr>
        <w:pStyle w:val="SingleTxtGA"/>
        <w:rPr>
          <w:rFonts w:hint="cs"/>
          <w:rtl/>
        </w:rPr>
      </w:pPr>
      <w:r w:rsidRPr="00EB464D">
        <w:rPr>
          <w:rFonts w:hint="cs"/>
          <w:rtl/>
        </w:rPr>
        <w:t>45-</w:t>
      </w:r>
      <w:r w:rsidR="004E68AC">
        <w:rPr>
          <w:rFonts w:hint="cs"/>
          <w:rtl/>
        </w:rPr>
        <w:tab/>
      </w:r>
      <w:r w:rsidRPr="00EB464D">
        <w:rPr>
          <w:rFonts w:hint="cs"/>
          <w:rtl/>
        </w:rPr>
        <w:t xml:space="preserve">وفي إطار حملة القضاء على العنف ضد المرأة، </w:t>
      </w:r>
      <w:r w:rsidR="004E68AC">
        <w:rPr>
          <w:rFonts w:hint="cs"/>
          <w:rtl/>
        </w:rPr>
        <w:t xml:space="preserve">اتفقت </w:t>
      </w:r>
      <w:r w:rsidRPr="00EB464D">
        <w:rPr>
          <w:rFonts w:hint="cs"/>
          <w:rtl/>
        </w:rPr>
        <w:t xml:space="preserve">الهيئة الوطنية الثنائية </w:t>
      </w:r>
      <w:proofErr w:type="spellStart"/>
      <w:r w:rsidRPr="00EB464D">
        <w:rPr>
          <w:rFonts w:hint="cs"/>
          <w:rtl/>
        </w:rPr>
        <w:t>إتايبو</w:t>
      </w:r>
      <w:proofErr w:type="spellEnd"/>
      <w:r w:rsidRPr="00EB464D">
        <w:rPr>
          <w:rFonts w:hint="cs"/>
          <w:rtl/>
        </w:rPr>
        <w:t xml:space="preserve"> </w:t>
      </w:r>
      <w:r w:rsidR="004E68AC">
        <w:rPr>
          <w:rFonts w:hint="cs"/>
          <w:rtl/>
        </w:rPr>
        <w:t xml:space="preserve">على </w:t>
      </w:r>
      <w:r w:rsidRPr="00EB464D">
        <w:rPr>
          <w:rFonts w:hint="cs"/>
          <w:rtl/>
        </w:rPr>
        <w:t xml:space="preserve">مساعدة ضحايا العنف المنزلي والاتجار بالأشخاص </w:t>
      </w:r>
      <w:r w:rsidR="004E68AC">
        <w:rPr>
          <w:rFonts w:hint="cs"/>
          <w:rtl/>
        </w:rPr>
        <w:t xml:space="preserve">بمقتضى </w:t>
      </w:r>
      <w:r w:rsidRPr="00EB464D">
        <w:rPr>
          <w:rFonts w:hint="cs"/>
          <w:rtl/>
        </w:rPr>
        <w:t>خطة عمل عام 2010. و</w:t>
      </w:r>
      <w:r w:rsidR="004E68AC">
        <w:rPr>
          <w:rFonts w:hint="cs"/>
          <w:rtl/>
        </w:rPr>
        <w:t xml:space="preserve">إضافة إلى ذلك، </w:t>
      </w:r>
      <w:r w:rsidRPr="00EB464D">
        <w:rPr>
          <w:rFonts w:hint="cs"/>
          <w:rtl/>
        </w:rPr>
        <w:t xml:space="preserve">قُدم إلى الوكالة الإسبانية للتعاون الدولي مشروع لإنشاء مراكز مرجعية في المقاطعات الحدودية للبلد. وتدعم الوكالة الإسبانية للتعاون </w:t>
      </w:r>
      <w:r w:rsidR="004E68AC">
        <w:rPr>
          <w:rFonts w:hint="cs"/>
          <w:rtl/>
        </w:rPr>
        <w:t xml:space="preserve">الدولي </w:t>
      </w:r>
      <w:r w:rsidRPr="00EB464D">
        <w:rPr>
          <w:rFonts w:hint="cs"/>
          <w:rtl/>
        </w:rPr>
        <w:t>عمليات التعزيز المؤسسي لأمانة شؤو</w:t>
      </w:r>
      <w:r w:rsidR="004F615C">
        <w:rPr>
          <w:rFonts w:hint="cs"/>
          <w:rtl/>
        </w:rPr>
        <w:t>ن المرأة، في</w:t>
      </w:r>
      <w:r w:rsidRPr="00EB464D">
        <w:rPr>
          <w:rFonts w:hint="cs"/>
          <w:rtl/>
        </w:rPr>
        <w:t>ما يتعلق بم</w:t>
      </w:r>
      <w:r w:rsidR="004E68AC">
        <w:rPr>
          <w:rFonts w:hint="cs"/>
          <w:rtl/>
        </w:rPr>
        <w:t>كافحة</w:t>
      </w:r>
      <w:r w:rsidRPr="00EB464D">
        <w:rPr>
          <w:rFonts w:hint="cs"/>
          <w:rtl/>
        </w:rPr>
        <w:t xml:space="preserve"> العنف المنزلي بصورة رئيسية، ومشاريع وطنية ومحلية مع </w:t>
      </w:r>
      <w:r w:rsidR="004E68AC">
        <w:rPr>
          <w:rFonts w:hint="cs"/>
          <w:rtl/>
        </w:rPr>
        <w:t xml:space="preserve">النساء </w:t>
      </w:r>
      <w:r w:rsidRPr="00EB464D">
        <w:rPr>
          <w:rFonts w:hint="cs"/>
          <w:rtl/>
        </w:rPr>
        <w:t xml:space="preserve">الريفيات ونساء الشعوب الأصلية. </w:t>
      </w:r>
    </w:p>
    <w:p w:rsidR="001D74C6" w:rsidRPr="0020163A" w:rsidRDefault="001D74C6" w:rsidP="004E68AC">
      <w:pPr>
        <w:pStyle w:val="SingleTxtGA"/>
        <w:rPr>
          <w:rFonts w:hint="cs"/>
          <w:spacing w:val="-2"/>
          <w:rtl/>
        </w:rPr>
      </w:pPr>
      <w:r w:rsidRPr="0020163A">
        <w:rPr>
          <w:rFonts w:hint="cs"/>
          <w:spacing w:val="-2"/>
          <w:rtl/>
        </w:rPr>
        <w:t>46-</w:t>
      </w:r>
      <w:r w:rsidR="004E68AC" w:rsidRPr="0020163A">
        <w:rPr>
          <w:rFonts w:hint="cs"/>
          <w:spacing w:val="-2"/>
          <w:rtl/>
        </w:rPr>
        <w:tab/>
      </w:r>
      <w:r w:rsidRPr="0020163A">
        <w:rPr>
          <w:rFonts w:hint="cs"/>
          <w:spacing w:val="-2"/>
          <w:rtl/>
        </w:rPr>
        <w:t xml:space="preserve">كما نُشرت مواد ومعلومات وعُمّمت على نطاق واسع في الفترة المشمولة بالتقرير، </w:t>
      </w:r>
      <w:r w:rsidR="004E68AC" w:rsidRPr="0020163A">
        <w:rPr>
          <w:rFonts w:hint="cs"/>
          <w:spacing w:val="-2"/>
          <w:rtl/>
        </w:rPr>
        <w:t>و</w:t>
      </w:r>
      <w:r w:rsidRPr="0020163A">
        <w:rPr>
          <w:rFonts w:hint="cs"/>
          <w:spacing w:val="-2"/>
          <w:rtl/>
        </w:rPr>
        <w:t>يُذكر منها: "تصميم نموذج بديل لمنع العنف الأسر</w:t>
      </w:r>
      <w:r w:rsidR="004E68AC" w:rsidRPr="0020163A">
        <w:rPr>
          <w:rFonts w:hint="cs"/>
          <w:spacing w:val="-2"/>
          <w:rtl/>
        </w:rPr>
        <w:t>ي</w:t>
      </w:r>
      <w:r w:rsidRPr="0020163A">
        <w:rPr>
          <w:rFonts w:hint="cs"/>
          <w:spacing w:val="-2"/>
          <w:rtl/>
        </w:rPr>
        <w:t xml:space="preserve"> وت</w:t>
      </w:r>
      <w:r w:rsidR="004E68AC" w:rsidRPr="0020163A">
        <w:rPr>
          <w:rFonts w:hint="cs"/>
          <w:spacing w:val="-2"/>
          <w:rtl/>
        </w:rPr>
        <w:t>وفير</w:t>
      </w:r>
      <w:r w:rsidRPr="0020163A">
        <w:rPr>
          <w:rFonts w:hint="cs"/>
          <w:spacing w:val="-2"/>
          <w:rtl/>
        </w:rPr>
        <w:t xml:space="preserve"> الرعاية الشاملة لضحاياه"، الصادر عن أمانة شؤون المرأة التابعة ل</w:t>
      </w:r>
      <w:r w:rsidR="004E68AC" w:rsidRPr="0020163A">
        <w:rPr>
          <w:rFonts w:hint="cs"/>
          <w:spacing w:val="-2"/>
          <w:rtl/>
        </w:rPr>
        <w:t xml:space="preserve">ديوان </w:t>
      </w:r>
      <w:r w:rsidRPr="0020163A">
        <w:rPr>
          <w:rFonts w:hint="cs"/>
          <w:spacing w:val="-2"/>
          <w:rtl/>
        </w:rPr>
        <w:t>رئاسة الجمهورية ومصرف التنمية للبلدان الأمريكية، و</w:t>
      </w:r>
      <w:r w:rsidR="004E68AC" w:rsidRPr="0020163A">
        <w:rPr>
          <w:rFonts w:hint="cs"/>
          <w:spacing w:val="-2"/>
          <w:rtl/>
        </w:rPr>
        <w:t xml:space="preserve">هو </w:t>
      </w:r>
      <w:r w:rsidRPr="0020163A">
        <w:rPr>
          <w:rFonts w:hint="cs"/>
          <w:spacing w:val="-2"/>
          <w:rtl/>
        </w:rPr>
        <w:t xml:space="preserve">يتضمن مقترحاً </w:t>
      </w:r>
      <w:r w:rsidR="004E68AC" w:rsidRPr="0020163A">
        <w:rPr>
          <w:rFonts w:hint="cs"/>
          <w:spacing w:val="-2"/>
          <w:rtl/>
        </w:rPr>
        <w:t xml:space="preserve">يتعلق </w:t>
      </w:r>
      <w:r w:rsidRPr="0020163A">
        <w:rPr>
          <w:rFonts w:hint="cs"/>
          <w:spacing w:val="-2"/>
          <w:rtl/>
        </w:rPr>
        <w:t>باتخاذ إجراءات بشأن ظاهرة العنف الأسر</w:t>
      </w:r>
      <w:r w:rsidR="004E68AC" w:rsidRPr="0020163A">
        <w:rPr>
          <w:rFonts w:hint="cs"/>
          <w:spacing w:val="-2"/>
          <w:rtl/>
        </w:rPr>
        <w:t>ي</w:t>
      </w:r>
      <w:r w:rsidRPr="0020163A">
        <w:rPr>
          <w:rFonts w:hint="cs"/>
          <w:spacing w:val="-2"/>
          <w:rtl/>
        </w:rPr>
        <w:t xml:space="preserve">، ومنع حدوثها وعلاجها </w:t>
      </w:r>
      <w:r w:rsidR="004E68AC" w:rsidRPr="0020163A">
        <w:rPr>
          <w:rFonts w:hint="cs"/>
          <w:spacing w:val="-2"/>
          <w:rtl/>
        </w:rPr>
        <w:t xml:space="preserve">بالاستناد إلى </w:t>
      </w:r>
      <w:r w:rsidRPr="0020163A">
        <w:rPr>
          <w:rFonts w:hint="cs"/>
          <w:spacing w:val="-2"/>
          <w:rtl/>
        </w:rPr>
        <w:t>شبكات اجتماعية. ومن هذه المواد أيضا</w:t>
      </w:r>
      <w:r w:rsidR="004E68AC" w:rsidRPr="0020163A">
        <w:rPr>
          <w:rFonts w:hint="cs"/>
          <w:spacing w:val="-2"/>
          <w:rtl/>
        </w:rPr>
        <w:t>ً</w:t>
      </w:r>
      <w:r w:rsidRPr="0020163A">
        <w:rPr>
          <w:rFonts w:hint="cs"/>
          <w:spacing w:val="-2"/>
          <w:rtl/>
        </w:rPr>
        <w:t xml:space="preserve"> "دليل التعامل مع حالات العنف المنزلي" الذي اعتُمد بموجب أحكام القانون رقم 1600 لم</w:t>
      </w:r>
      <w:r w:rsidR="004E68AC" w:rsidRPr="0020163A">
        <w:rPr>
          <w:rFonts w:hint="cs"/>
          <w:spacing w:val="-2"/>
          <w:rtl/>
        </w:rPr>
        <w:t xml:space="preserve">كافحة </w:t>
      </w:r>
      <w:r w:rsidRPr="0020163A">
        <w:rPr>
          <w:rFonts w:hint="cs"/>
          <w:spacing w:val="-2"/>
          <w:rtl/>
        </w:rPr>
        <w:t>العنف المنزلي بالاشتراك مع اللجنة الثلاثية لمتابعة تنفيذ منهاج عمل بيجين (الأمم المتحدة</w:t>
      </w:r>
      <w:r w:rsidR="006454E7" w:rsidRPr="0020163A">
        <w:rPr>
          <w:rFonts w:hint="cs"/>
          <w:spacing w:val="-2"/>
          <w:rtl/>
        </w:rPr>
        <w:t>/هيئة تنسيق شؤون نساء باراغواي/</w:t>
      </w:r>
      <w:r w:rsidRPr="0020163A">
        <w:rPr>
          <w:rFonts w:hint="cs"/>
          <w:spacing w:val="-2"/>
          <w:rtl/>
        </w:rPr>
        <w:t>أمانة شؤون المرأة التابعة ل</w:t>
      </w:r>
      <w:r w:rsidR="004E68AC" w:rsidRPr="0020163A">
        <w:rPr>
          <w:rFonts w:hint="cs"/>
          <w:spacing w:val="-2"/>
          <w:rtl/>
        </w:rPr>
        <w:t xml:space="preserve">ديوان </w:t>
      </w:r>
      <w:r w:rsidRPr="0020163A">
        <w:rPr>
          <w:rFonts w:hint="cs"/>
          <w:spacing w:val="-2"/>
          <w:rtl/>
        </w:rPr>
        <w:t xml:space="preserve">رئاسة الجمهورية)، وكتيّب عن القانون </w:t>
      </w:r>
      <w:r w:rsidR="0020163A">
        <w:rPr>
          <w:rFonts w:hint="cs"/>
          <w:spacing w:val="-2"/>
          <w:rtl/>
        </w:rPr>
        <w:t xml:space="preserve">      </w:t>
      </w:r>
      <w:r w:rsidRPr="0020163A">
        <w:rPr>
          <w:rFonts w:hint="cs"/>
          <w:spacing w:val="-2"/>
          <w:rtl/>
        </w:rPr>
        <w:t xml:space="preserve">رقم 1600. وقد وُزعت هذه المواد على جهات أساسية </w:t>
      </w:r>
      <w:r w:rsidR="004E68AC" w:rsidRPr="0020163A">
        <w:rPr>
          <w:rFonts w:hint="cs"/>
          <w:spacing w:val="-2"/>
          <w:rtl/>
        </w:rPr>
        <w:t xml:space="preserve">فاعلة </w:t>
      </w:r>
      <w:r w:rsidRPr="0020163A">
        <w:rPr>
          <w:rFonts w:hint="cs"/>
          <w:spacing w:val="-2"/>
          <w:rtl/>
        </w:rPr>
        <w:t>في تطبيق اللوائح، ومؤسسات فنية، وأمانات شؤون المرأة في محافظات البلد. وفي عام 2009، نُشر الدليل الإجرائي لفح</w:t>
      </w:r>
      <w:r w:rsidR="004E68AC" w:rsidRPr="0020163A">
        <w:rPr>
          <w:rFonts w:hint="cs"/>
          <w:spacing w:val="-2"/>
          <w:rtl/>
        </w:rPr>
        <w:t>و</w:t>
      </w:r>
      <w:r w:rsidRPr="0020163A">
        <w:rPr>
          <w:rFonts w:hint="cs"/>
          <w:spacing w:val="-2"/>
          <w:rtl/>
        </w:rPr>
        <w:t>ص الطب الشرعي للضحايا، وأخذ العينات، وإحالة الحالات؛ والدليل الخاص بنظام عمل مركز الإيواء التجريبي؛ ودليل الرعاية الشاملة للنساء ضحايا العنف الأس</w:t>
      </w:r>
      <w:r w:rsidR="004E68AC" w:rsidRPr="0020163A">
        <w:rPr>
          <w:rFonts w:hint="cs"/>
          <w:spacing w:val="-2"/>
          <w:rtl/>
        </w:rPr>
        <w:t>ـ</w:t>
      </w:r>
      <w:r w:rsidRPr="0020163A">
        <w:rPr>
          <w:rFonts w:hint="cs"/>
          <w:spacing w:val="-2"/>
          <w:rtl/>
        </w:rPr>
        <w:t>ر</w:t>
      </w:r>
      <w:r w:rsidR="004E68AC" w:rsidRPr="0020163A">
        <w:rPr>
          <w:rFonts w:hint="cs"/>
          <w:spacing w:val="-2"/>
          <w:rtl/>
        </w:rPr>
        <w:t>ي</w:t>
      </w:r>
      <w:r w:rsidRPr="0020163A">
        <w:rPr>
          <w:rFonts w:hint="cs"/>
          <w:spacing w:val="-2"/>
          <w:rtl/>
        </w:rPr>
        <w:t xml:space="preserve"> ومن يَعُلن.</w:t>
      </w:r>
    </w:p>
    <w:p w:rsidR="001D74C6" w:rsidRPr="00EB464D" w:rsidRDefault="001D74C6" w:rsidP="0020163A">
      <w:pPr>
        <w:pStyle w:val="SingleTxtGA"/>
        <w:spacing w:line="374" w:lineRule="exact"/>
        <w:rPr>
          <w:rFonts w:hint="cs"/>
          <w:rtl/>
        </w:rPr>
      </w:pPr>
      <w:r w:rsidRPr="00EB464D">
        <w:rPr>
          <w:rFonts w:hint="cs"/>
          <w:rtl/>
        </w:rPr>
        <w:t>47-</w:t>
      </w:r>
      <w:r w:rsidR="004E68AC">
        <w:rPr>
          <w:rFonts w:hint="cs"/>
          <w:rtl/>
        </w:rPr>
        <w:tab/>
      </w:r>
      <w:r w:rsidRPr="00EB464D">
        <w:rPr>
          <w:rFonts w:hint="cs"/>
          <w:b/>
          <w:bCs/>
          <w:rtl/>
        </w:rPr>
        <w:t xml:space="preserve">العنف الجنسي: </w:t>
      </w:r>
      <w:r w:rsidRPr="00EB464D">
        <w:rPr>
          <w:rFonts w:hint="cs"/>
          <w:rtl/>
        </w:rPr>
        <w:t>عملت أمانة شؤون المرأة التابعة ل</w:t>
      </w:r>
      <w:r w:rsidR="004E68AC">
        <w:rPr>
          <w:rFonts w:hint="cs"/>
          <w:rtl/>
        </w:rPr>
        <w:t xml:space="preserve">ديوان </w:t>
      </w:r>
      <w:r w:rsidRPr="00EB464D">
        <w:rPr>
          <w:rFonts w:hint="cs"/>
          <w:rtl/>
        </w:rPr>
        <w:t>رئاسة الجمهورية مع النيابة العامة جنباً إلى جنب في إطار مشروع التلاحم الاجتماعي مع أوروبا</w:t>
      </w:r>
      <w:r w:rsidR="004E68AC">
        <w:rPr>
          <w:rFonts w:hint="cs"/>
          <w:rtl/>
        </w:rPr>
        <w:t xml:space="preserve"> </w:t>
      </w:r>
      <w:r w:rsidRPr="00EB464D">
        <w:rPr>
          <w:rFonts w:hint="cs"/>
          <w:rtl/>
        </w:rPr>
        <w:t xml:space="preserve">- نظام القضاء في إسبانيا، الذي </w:t>
      </w:r>
      <w:r w:rsidR="004E68AC">
        <w:rPr>
          <w:rFonts w:hint="cs"/>
          <w:rtl/>
        </w:rPr>
        <w:t xml:space="preserve">نُظمت </w:t>
      </w:r>
      <w:r w:rsidRPr="00EB464D">
        <w:rPr>
          <w:rFonts w:hint="cs"/>
          <w:rtl/>
        </w:rPr>
        <w:t xml:space="preserve">في إطاره حلقات عمل بشأن ظاهرة العنف والمسائل الجنسانية، </w:t>
      </w:r>
      <w:r w:rsidR="004E68AC">
        <w:rPr>
          <w:rFonts w:hint="cs"/>
          <w:rtl/>
        </w:rPr>
        <w:t>و</w:t>
      </w:r>
      <w:r w:rsidRPr="00EB464D">
        <w:rPr>
          <w:rFonts w:hint="cs"/>
          <w:rtl/>
        </w:rPr>
        <w:t>ا</w:t>
      </w:r>
      <w:r w:rsidR="004E68AC">
        <w:rPr>
          <w:rFonts w:hint="cs"/>
          <w:rtl/>
        </w:rPr>
        <w:t>لا</w:t>
      </w:r>
      <w:r w:rsidRPr="00EB464D">
        <w:rPr>
          <w:rFonts w:hint="cs"/>
          <w:rtl/>
        </w:rPr>
        <w:t xml:space="preserve">عتداءات </w:t>
      </w:r>
      <w:r w:rsidR="004E68AC">
        <w:rPr>
          <w:rFonts w:hint="cs"/>
          <w:rtl/>
        </w:rPr>
        <w:t>ال</w:t>
      </w:r>
      <w:r w:rsidRPr="00EB464D">
        <w:rPr>
          <w:rFonts w:hint="cs"/>
          <w:rtl/>
        </w:rPr>
        <w:t xml:space="preserve">جنسية </w:t>
      </w:r>
      <w:r w:rsidR="004E68AC">
        <w:rPr>
          <w:rFonts w:hint="cs"/>
          <w:rtl/>
        </w:rPr>
        <w:t xml:space="preserve">موجهة نحو من يتدخلون للتصدي لهذه الحالات، كما نُظمت </w:t>
      </w:r>
      <w:r w:rsidRPr="00EB464D">
        <w:rPr>
          <w:rFonts w:hint="cs"/>
          <w:rtl/>
        </w:rPr>
        <w:t xml:space="preserve">حلقات عمل مع خبراء الطب الشرعي بشأن استخدام </w:t>
      </w:r>
      <w:r w:rsidR="004E68AC">
        <w:rPr>
          <w:rFonts w:hint="cs"/>
          <w:rtl/>
        </w:rPr>
        <w:t>مجموعة مواد إرشادية تتعلق بأخذ ال</w:t>
      </w:r>
      <w:r w:rsidRPr="00EB464D">
        <w:rPr>
          <w:rFonts w:hint="cs"/>
          <w:rtl/>
        </w:rPr>
        <w:t xml:space="preserve">عينات في حالات العنف الجنسي. </w:t>
      </w:r>
      <w:r w:rsidR="004E68AC">
        <w:rPr>
          <w:rFonts w:hint="cs"/>
          <w:rtl/>
        </w:rPr>
        <w:t xml:space="preserve">ووضعت ترتيبات تتيح لمكتب الشكاوى </w:t>
      </w:r>
      <w:r w:rsidRPr="00EB464D">
        <w:rPr>
          <w:rFonts w:hint="cs"/>
          <w:rtl/>
        </w:rPr>
        <w:t xml:space="preserve">التابع للنيابة العامة </w:t>
      </w:r>
      <w:r w:rsidR="004E68AC">
        <w:rPr>
          <w:rFonts w:hint="cs"/>
          <w:rtl/>
        </w:rPr>
        <w:t xml:space="preserve">أن يكون حاضراً </w:t>
      </w:r>
      <w:r w:rsidRPr="00EB464D">
        <w:rPr>
          <w:rFonts w:hint="cs"/>
          <w:rtl/>
        </w:rPr>
        <w:t>في</w:t>
      </w:r>
      <w:r w:rsidR="00A9778E">
        <w:rPr>
          <w:rFonts w:hint="cs"/>
          <w:rtl/>
        </w:rPr>
        <w:t xml:space="preserve"> مركز الطوارئ الطبية بهدف تمكين</w:t>
      </w:r>
      <w:r w:rsidRPr="00EB464D">
        <w:rPr>
          <w:rFonts w:hint="cs"/>
          <w:rtl/>
        </w:rPr>
        <w:t xml:space="preserve"> الأشخاص ضحايا الاعتداء الجنسي </w:t>
      </w:r>
      <w:r w:rsidRPr="0053096E">
        <w:rPr>
          <w:rFonts w:hint="cs"/>
          <w:spacing w:val="-6"/>
          <w:rtl/>
        </w:rPr>
        <w:t xml:space="preserve">والإكراه الجنسي والعنف المنزلي من </w:t>
      </w:r>
      <w:r w:rsidR="004E68AC" w:rsidRPr="0053096E">
        <w:rPr>
          <w:rFonts w:hint="cs"/>
          <w:spacing w:val="-6"/>
          <w:rtl/>
        </w:rPr>
        <w:t xml:space="preserve">الخضوع </w:t>
      </w:r>
      <w:r w:rsidRPr="0053096E">
        <w:rPr>
          <w:rFonts w:hint="cs"/>
          <w:spacing w:val="-6"/>
          <w:rtl/>
        </w:rPr>
        <w:t xml:space="preserve">لفحوصات طبية وتقديم </w:t>
      </w:r>
      <w:r w:rsidR="004E68AC" w:rsidRPr="0053096E">
        <w:rPr>
          <w:rFonts w:hint="cs"/>
          <w:spacing w:val="-6"/>
          <w:rtl/>
        </w:rPr>
        <w:t>الشكاوى</w:t>
      </w:r>
      <w:r w:rsidRPr="0053096E">
        <w:rPr>
          <w:rFonts w:hint="cs"/>
          <w:spacing w:val="-6"/>
          <w:rtl/>
        </w:rPr>
        <w:t xml:space="preserve"> في ال</w:t>
      </w:r>
      <w:r w:rsidR="004E68AC" w:rsidRPr="0053096E">
        <w:rPr>
          <w:rFonts w:hint="cs"/>
          <w:spacing w:val="-6"/>
          <w:rtl/>
        </w:rPr>
        <w:t>مكان</w:t>
      </w:r>
      <w:r w:rsidRPr="0053096E">
        <w:rPr>
          <w:rFonts w:hint="cs"/>
          <w:spacing w:val="-6"/>
          <w:rtl/>
        </w:rPr>
        <w:t xml:space="preserve"> نفسه.</w:t>
      </w:r>
      <w:r w:rsidRPr="00EB464D">
        <w:rPr>
          <w:rFonts w:hint="cs"/>
          <w:rtl/>
        </w:rPr>
        <w:t xml:space="preserve"> </w:t>
      </w:r>
    </w:p>
    <w:p w:rsidR="001D74C6" w:rsidRPr="00EB464D" w:rsidRDefault="001D74C6" w:rsidP="0020163A">
      <w:pPr>
        <w:pStyle w:val="SingleTxtGA"/>
        <w:spacing w:line="374" w:lineRule="exact"/>
        <w:rPr>
          <w:rFonts w:hint="cs"/>
          <w:rtl/>
        </w:rPr>
      </w:pPr>
      <w:r w:rsidRPr="00EB464D">
        <w:rPr>
          <w:rFonts w:hint="cs"/>
          <w:rtl/>
        </w:rPr>
        <w:t>48-</w:t>
      </w:r>
      <w:r w:rsidR="0053096E">
        <w:rPr>
          <w:rFonts w:hint="cs"/>
          <w:rtl/>
        </w:rPr>
        <w:tab/>
      </w:r>
      <w:r w:rsidRPr="00EB464D">
        <w:rPr>
          <w:rFonts w:hint="cs"/>
          <w:b/>
          <w:bCs/>
          <w:rtl/>
        </w:rPr>
        <w:t>التحرش الجنسي:</w:t>
      </w:r>
      <w:r w:rsidRPr="00EB464D">
        <w:rPr>
          <w:rFonts w:hint="cs"/>
          <w:rtl/>
        </w:rPr>
        <w:t xml:space="preserve"> نُظمت الحملة المسماة "تحرّش وسأتّهمك" (في عام 2006)، إلى جانب حلقات عمل للتدريب والتوعية موجهة إلى الموظفين العموميين، وطلاب المدارس الثانوية، والنقابات. كما وُزعت مواد إعلامية وعُرّف الجمهور بأهدافها عبر وسائط الإعلام.</w:t>
      </w:r>
    </w:p>
    <w:p w:rsidR="001D74C6" w:rsidRPr="00EB464D" w:rsidRDefault="001D74C6" w:rsidP="0020163A">
      <w:pPr>
        <w:pStyle w:val="SingleTxtGA"/>
        <w:spacing w:line="374" w:lineRule="exact"/>
        <w:rPr>
          <w:rFonts w:hint="cs"/>
          <w:rtl/>
        </w:rPr>
      </w:pPr>
      <w:r w:rsidRPr="00EB464D">
        <w:rPr>
          <w:rFonts w:hint="cs"/>
          <w:rtl/>
        </w:rPr>
        <w:t>49-</w:t>
      </w:r>
      <w:r w:rsidR="0053096E">
        <w:rPr>
          <w:rFonts w:hint="cs"/>
          <w:rtl/>
        </w:rPr>
        <w:tab/>
      </w:r>
      <w:r w:rsidRPr="00EB464D">
        <w:rPr>
          <w:rFonts w:hint="cs"/>
          <w:b/>
          <w:bCs/>
          <w:rtl/>
        </w:rPr>
        <w:t>الإيواء:</w:t>
      </w:r>
      <w:r w:rsidRPr="00EB464D">
        <w:rPr>
          <w:rFonts w:hint="cs"/>
          <w:rtl/>
        </w:rPr>
        <w:t xml:space="preserve"> تعكف أمانة شؤون المرأة التابعة ل</w:t>
      </w:r>
      <w:r w:rsidR="0053096E">
        <w:rPr>
          <w:rFonts w:hint="cs"/>
          <w:rtl/>
        </w:rPr>
        <w:t xml:space="preserve">ديوان </w:t>
      </w:r>
      <w:r w:rsidRPr="00EB464D">
        <w:rPr>
          <w:rFonts w:hint="cs"/>
          <w:rtl/>
        </w:rPr>
        <w:t xml:space="preserve">رئاسة الجمهورية، بدعم </w:t>
      </w:r>
      <w:r w:rsidR="0053096E">
        <w:rPr>
          <w:rFonts w:hint="cs"/>
          <w:rtl/>
        </w:rPr>
        <w:t xml:space="preserve">من </w:t>
      </w:r>
      <w:r w:rsidRPr="00EB464D">
        <w:rPr>
          <w:rFonts w:hint="cs"/>
          <w:rtl/>
        </w:rPr>
        <w:t>الوكالة الإسبانية للتعاون الدولي من أجل التنمية، على تنفيذ مشروع إنشاء دار إيواء للنساء ضحايا العنف الأسر</w:t>
      </w:r>
      <w:r w:rsidR="0053096E">
        <w:rPr>
          <w:rFonts w:hint="cs"/>
          <w:rtl/>
        </w:rPr>
        <w:t>ي</w:t>
      </w:r>
      <w:r w:rsidRPr="00EB464D">
        <w:rPr>
          <w:rFonts w:hint="cs"/>
          <w:rtl/>
        </w:rPr>
        <w:t xml:space="preserve"> ومشروع لتدريب الموظفين المعنيين بتطبيق القانون رقم 1600 </w:t>
      </w:r>
      <w:r w:rsidR="0053096E">
        <w:rPr>
          <w:rFonts w:hint="cs"/>
          <w:rtl/>
        </w:rPr>
        <w:t xml:space="preserve">بشأن مكافحة </w:t>
      </w:r>
      <w:r w:rsidRPr="00EB464D">
        <w:rPr>
          <w:rFonts w:hint="cs"/>
          <w:rtl/>
        </w:rPr>
        <w:t>العنف المنزلي. و</w:t>
      </w:r>
      <w:r w:rsidR="0053096E">
        <w:rPr>
          <w:rFonts w:hint="cs"/>
          <w:rtl/>
        </w:rPr>
        <w:t xml:space="preserve">قد </w:t>
      </w:r>
      <w:r w:rsidRPr="00EB464D">
        <w:rPr>
          <w:rFonts w:hint="cs"/>
          <w:rtl/>
        </w:rPr>
        <w:t xml:space="preserve">تنازلت بلدية </w:t>
      </w:r>
      <w:proofErr w:type="spellStart"/>
      <w:r w:rsidRPr="00EB464D">
        <w:rPr>
          <w:rFonts w:hint="cs"/>
          <w:rtl/>
        </w:rPr>
        <w:t>ثيوداد</w:t>
      </w:r>
      <w:proofErr w:type="spellEnd"/>
      <w:r w:rsidRPr="00EB464D">
        <w:rPr>
          <w:rFonts w:hint="cs"/>
          <w:rtl/>
        </w:rPr>
        <w:t xml:space="preserve"> </w:t>
      </w:r>
      <w:proofErr w:type="spellStart"/>
      <w:r w:rsidRPr="00EB464D">
        <w:rPr>
          <w:rFonts w:hint="cs"/>
          <w:rtl/>
        </w:rPr>
        <w:t>ديل</w:t>
      </w:r>
      <w:proofErr w:type="spellEnd"/>
      <w:r w:rsidRPr="00EB464D">
        <w:rPr>
          <w:rFonts w:hint="cs"/>
          <w:rtl/>
        </w:rPr>
        <w:t xml:space="preserve"> </w:t>
      </w:r>
      <w:proofErr w:type="spellStart"/>
      <w:r w:rsidRPr="00EB464D">
        <w:rPr>
          <w:rFonts w:hint="cs"/>
          <w:rtl/>
        </w:rPr>
        <w:t>إيستي</w:t>
      </w:r>
      <w:proofErr w:type="spellEnd"/>
      <w:r w:rsidRPr="00EB464D">
        <w:rPr>
          <w:rFonts w:hint="cs"/>
          <w:rtl/>
        </w:rPr>
        <w:t xml:space="preserve"> التابعة لمقاطعة ألتو بارانا (منطقة ثلاثية الحدود) عن أحد مبانيها لإنشاء دار إيواء لضحايا العنف المنزلي. ولم يُتّفق بعد على تنفيذه. وقد افتتحت البرازيل </w:t>
      </w:r>
      <w:r w:rsidR="0053096E">
        <w:rPr>
          <w:rFonts w:hint="cs"/>
          <w:rtl/>
        </w:rPr>
        <w:t>مؤخراً</w:t>
      </w:r>
      <w:r w:rsidRPr="00EB464D">
        <w:rPr>
          <w:rFonts w:hint="cs"/>
          <w:rtl/>
        </w:rPr>
        <w:t xml:space="preserve"> في المنطقة الثلاثية الحدود نفسها، في مدينة </w:t>
      </w:r>
      <w:proofErr w:type="spellStart"/>
      <w:r w:rsidRPr="00EB464D">
        <w:rPr>
          <w:rFonts w:hint="cs"/>
          <w:rtl/>
        </w:rPr>
        <w:t>فوس</w:t>
      </w:r>
      <w:proofErr w:type="spellEnd"/>
      <w:r w:rsidRPr="00EB464D">
        <w:rPr>
          <w:rFonts w:hint="cs"/>
          <w:rtl/>
        </w:rPr>
        <w:t xml:space="preserve"> </w:t>
      </w:r>
      <w:proofErr w:type="spellStart"/>
      <w:r w:rsidRPr="00EB464D">
        <w:rPr>
          <w:rFonts w:hint="cs"/>
          <w:rtl/>
        </w:rPr>
        <w:t>دي</w:t>
      </w:r>
      <w:proofErr w:type="spellEnd"/>
      <w:r w:rsidRPr="00EB464D">
        <w:rPr>
          <w:rFonts w:hint="cs"/>
          <w:rtl/>
        </w:rPr>
        <w:t xml:space="preserve"> </w:t>
      </w:r>
      <w:proofErr w:type="spellStart"/>
      <w:r w:rsidRPr="00EB464D">
        <w:rPr>
          <w:rFonts w:hint="cs"/>
          <w:rtl/>
        </w:rPr>
        <w:t>يغواتسو</w:t>
      </w:r>
      <w:proofErr w:type="spellEnd"/>
      <w:r w:rsidRPr="00EB464D">
        <w:rPr>
          <w:rFonts w:hint="cs"/>
          <w:rtl/>
        </w:rPr>
        <w:t xml:space="preserve">، بيت المهاجر، وهي خدمة مقدمة إلى النساء ضحايا العنف والاتجار بالأشخاص، حيث تُقدم خدمات إلى النساء من جميع الجنسيات، وبصورة رئيسية </w:t>
      </w:r>
      <w:proofErr w:type="spellStart"/>
      <w:r w:rsidRPr="00EB464D">
        <w:rPr>
          <w:rFonts w:hint="cs"/>
          <w:rtl/>
        </w:rPr>
        <w:t>الباراغويات</w:t>
      </w:r>
      <w:proofErr w:type="spellEnd"/>
      <w:r w:rsidRPr="00EB464D">
        <w:rPr>
          <w:rFonts w:hint="cs"/>
          <w:rtl/>
        </w:rPr>
        <w:t xml:space="preserve"> والأرجنتينيات والبرازيليات القاطنات في هذه المنطقة أو العابرات بها. </w:t>
      </w:r>
    </w:p>
    <w:p w:rsidR="001D74C6" w:rsidRPr="00EB464D" w:rsidRDefault="001D74C6" w:rsidP="0020163A">
      <w:pPr>
        <w:pStyle w:val="SingleTxtGA"/>
        <w:spacing w:line="374" w:lineRule="exact"/>
        <w:rPr>
          <w:rFonts w:hint="cs"/>
          <w:rtl/>
        </w:rPr>
      </w:pPr>
      <w:r w:rsidRPr="00EB464D">
        <w:rPr>
          <w:rFonts w:hint="cs"/>
          <w:rtl/>
        </w:rPr>
        <w:t>50-</w:t>
      </w:r>
      <w:r w:rsidR="0053096E">
        <w:rPr>
          <w:rFonts w:hint="cs"/>
          <w:rtl/>
        </w:rPr>
        <w:tab/>
      </w:r>
      <w:r w:rsidRPr="00EB464D">
        <w:rPr>
          <w:rFonts w:hint="cs"/>
          <w:b/>
          <w:bCs/>
          <w:rtl/>
        </w:rPr>
        <w:t xml:space="preserve">توعية الموظفين العموميين: </w:t>
      </w:r>
      <w:r w:rsidRPr="00EB464D">
        <w:rPr>
          <w:rFonts w:hint="cs"/>
          <w:rtl/>
        </w:rPr>
        <w:t xml:space="preserve">خصص نظام الشرطة الوطنية 911 للرد على </w:t>
      </w:r>
      <w:r w:rsidR="0053096E">
        <w:rPr>
          <w:rFonts w:hint="cs"/>
          <w:rtl/>
        </w:rPr>
        <w:t>ال</w:t>
      </w:r>
      <w:r w:rsidRPr="00EB464D">
        <w:rPr>
          <w:rFonts w:hint="cs"/>
          <w:rtl/>
        </w:rPr>
        <w:t xml:space="preserve">مكالمات </w:t>
      </w:r>
      <w:r w:rsidR="0053096E">
        <w:rPr>
          <w:rFonts w:hint="cs"/>
          <w:rtl/>
        </w:rPr>
        <w:t xml:space="preserve">في </w:t>
      </w:r>
      <w:r w:rsidRPr="00EB464D">
        <w:rPr>
          <w:rFonts w:hint="cs"/>
          <w:rtl/>
        </w:rPr>
        <w:t xml:space="preserve">حالات الطوارئ الرقم 1600 للتعامل مع حالات العنف المنزلي، ويسجل النظام هذه الحوادث </w:t>
      </w:r>
      <w:r w:rsidR="0053096E">
        <w:rPr>
          <w:rFonts w:hint="cs"/>
          <w:rtl/>
        </w:rPr>
        <w:t>تسجيلاً يميزها عن بعضها البعض</w:t>
      </w:r>
      <w:r w:rsidRPr="00EB464D">
        <w:rPr>
          <w:rFonts w:hint="cs"/>
          <w:rtl/>
        </w:rPr>
        <w:t xml:space="preserve">. واستُحدثت </w:t>
      </w:r>
      <w:r w:rsidR="0053096E">
        <w:rPr>
          <w:rFonts w:hint="cs"/>
          <w:rtl/>
        </w:rPr>
        <w:t xml:space="preserve">منابر للحوار بشأن </w:t>
      </w:r>
      <w:r w:rsidRPr="00EB464D">
        <w:rPr>
          <w:rFonts w:hint="cs"/>
          <w:rtl/>
        </w:rPr>
        <w:t xml:space="preserve">استخدام </w:t>
      </w:r>
      <w:r w:rsidR="0053096E">
        <w:rPr>
          <w:rFonts w:hint="cs"/>
          <w:rtl/>
        </w:rPr>
        <w:t xml:space="preserve">استمارات تسجيل </w:t>
      </w:r>
      <w:r w:rsidRPr="00EB464D">
        <w:rPr>
          <w:rFonts w:hint="cs"/>
          <w:rtl/>
        </w:rPr>
        <w:t xml:space="preserve">حالات العنف المنزلي </w:t>
      </w:r>
      <w:r w:rsidR="0053096E">
        <w:rPr>
          <w:rFonts w:hint="cs"/>
          <w:rtl/>
        </w:rPr>
        <w:t xml:space="preserve">في </w:t>
      </w:r>
      <w:r w:rsidRPr="00EB464D">
        <w:rPr>
          <w:rFonts w:hint="cs"/>
          <w:rtl/>
        </w:rPr>
        <w:t>محاكم الصلح و</w:t>
      </w:r>
      <w:r w:rsidR="00A9778E">
        <w:rPr>
          <w:rFonts w:hint="cs"/>
          <w:rtl/>
        </w:rPr>
        <w:t>إنشاء</w:t>
      </w:r>
      <w:r w:rsidRPr="00EB464D">
        <w:rPr>
          <w:rFonts w:hint="cs"/>
          <w:rtl/>
        </w:rPr>
        <w:t xml:space="preserve"> شبكات محلية للت</w:t>
      </w:r>
      <w:r w:rsidR="0053096E">
        <w:rPr>
          <w:rFonts w:hint="cs"/>
          <w:rtl/>
        </w:rPr>
        <w:t>صدي</w:t>
      </w:r>
      <w:r w:rsidRPr="00EB464D">
        <w:rPr>
          <w:rFonts w:hint="cs"/>
          <w:rtl/>
        </w:rPr>
        <w:t xml:space="preserve"> </w:t>
      </w:r>
      <w:r w:rsidR="0053096E">
        <w:rPr>
          <w:rFonts w:hint="cs"/>
          <w:rtl/>
        </w:rPr>
        <w:t>ل</w:t>
      </w:r>
      <w:r w:rsidRPr="00EB464D">
        <w:rPr>
          <w:rFonts w:hint="cs"/>
          <w:rtl/>
        </w:rPr>
        <w:t xml:space="preserve">مشكلة العنف ضد المرأة في مقاطعات </w:t>
      </w:r>
      <w:proofErr w:type="spellStart"/>
      <w:r w:rsidRPr="00EB464D">
        <w:rPr>
          <w:rFonts w:hint="cs"/>
          <w:rtl/>
        </w:rPr>
        <w:t>غوايرا</w:t>
      </w:r>
      <w:proofErr w:type="spellEnd"/>
      <w:r w:rsidRPr="00EB464D">
        <w:rPr>
          <w:rFonts w:hint="cs"/>
          <w:rtl/>
        </w:rPr>
        <w:t xml:space="preserve">، </w:t>
      </w:r>
      <w:proofErr w:type="spellStart"/>
      <w:r w:rsidRPr="00EB464D">
        <w:rPr>
          <w:rFonts w:hint="cs"/>
          <w:rtl/>
        </w:rPr>
        <w:t>وإتابُوَا</w:t>
      </w:r>
      <w:proofErr w:type="spellEnd"/>
      <w:r w:rsidRPr="00EB464D">
        <w:rPr>
          <w:rFonts w:hint="cs"/>
          <w:rtl/>
        </w:rPr>
        <w:t xml:space="preserve">، </w:t>
      </w:r>
      <w:proofErr w:type="spellStart"/>
      <w:r w:rsidRPr="00EB464D">
        <w:rPr>
          <w:rFonts w:hint="cs"/>
          <w:rtl/>
        </w:rPr>
        <w:t>وثينترال</w:t>
      </w:r>
      <w:proofErr w:type="spellEnd"/>
      <w:r w:rsidRPr="00EB464D">
        <w:rPr>
          <w:rFonts w:hint="cs"/>
          <w:rtl/>
        </w:rPr>
        <w:t>.</w:t>
      </w:r>
    </w:p>
    <w:p w:rsidR="001D74C6" w:rsidRPr="00EB464D" w:rsidRDefault="001D74C6" w:rsidP="0020163A">
      <w:pPr>
        <w:pStyle w:val="SingleTxtGA"/>
        <w:spacing w:line="374" w:lineRule="exact"/>
        <w:rPr>
          <w:rFonts w:hint="cs"/>
          <w:rtl/>
        </w:rPr>
      </w:pPr>
      <w:r w:rsidRPr="00EB464D">
        <w:rPr>
          <w:rFonts w:hint="cs"/>
          <w:rtl/>
        </w:rPr>
        <w:t>51-</w:t>
      </w:r>
      <w:r w:rsidR="0053096E">
        <w:rPr>
          <w:rFonts w:hint="cs"/>
          <w:rtl/>
        </w:rPr>
        <w:tab/>
      </w:r>
      <w:r w:rsidRPr="00EB464D">
        <w:rPr>
          <w:rFonts w:hint="cs"/>
          <w:rtl/>
        </w:rPr>
        <w:t xml:space="preserve">كما دُرب 885 موظفاً من </w:t>
      </w:r>
      <w:r w:rsidR="0053096E">
        <w:rPr>
          <w:rFonts w:hint="cs"/>
          <w:rtl/>
        </w:rPr>
        <w:t>المعنيين ب</w:t>
      </w:r>
      <w:r w:rsidRPr="00EB464D">
        <w:rPr>
          <w:rFonts w:hint="cs"/>
          <w:rtl/>
        </w:rPr>
        <w:t>تطبيق القانون رقم 1600/00 (قضاة ال</w:t>
      </w:r>
      <w:r w:rsidR="0053096E">
        <w:rPr>
          <w:rFonts w:hint="cs"/>
          <w:rtl/>
        </w:rPr>
        <w:t>صلح</w:t>
      </w:r>
      <w:r w:rsidRPr="00EB464D">
        <w:rPr>
          <w:rFonts w:hint="cs"/>
          <w:rtl/>
        </w:rPr>
        <w:t xml:space="preserve"> وموظف</w:t>
      </w:r>
      <w:r w:rsidR="0053096E">
        <w:rPr>
          <w:rFonts w:hint="cs"/>
          <w:rtl/>
        </w:rPr>
        <w:t>و</w:t>
      </w:r>
      <w:r w:rsidRPr="00EB464D">
        <w:rPr>
          <w:rFonts w:hint="cs"/>
          <w:rtl/>
        </w:rPr>
        <w:t xml:space="preserve"> قطاع الصحة في مدن </w:t>
      </w:r>
      <w:proofErr w:type="spellStart"/>
      <w:r w:rsidRPr="00EB464D">
        <w:rPr>
          <w:rFonts w:hint="cs"/>
          <w:rtl/>
        </w:rPr>
        <w:t>غوايرا</w:t>
      </w:r>
      <w:proofErr w:type="spellEnd"/>
      <w:r w:rsidRPr="00EB464D">
        <w:rPr>
          <w:rFonts w:hint="cs"/>
          <w:rtl/>
        </w:rPr>
        <w:t xml:space="preserve">، </w:t>
      </w:r>
      <w:proofErr w:type="spellStart"/>
      <w:r w:rsidRPr="00EB464D">
        <w:rPr>
          <w:rFonts w:hint="cs"/>
          <w:rtl/>
        </w:rPr>
        <w:t>وكاغواثو</w:t>
      </w:r>
      <w:proofErr w:type="spellEnd"/>
      <w:r w:rsidRPr="00EB464D">
        <w:rPr>
          <w:rFonts w:hint="cs"/>
          <w:rtl/>
        </w:rPr>
        <w:t xml:space="preserve">، وألتو بارانا، </w:t>
      </w:r>
      <w:proofErr w:type="spellStart"/>
      <w:r w:rsidRPr="00EB464D">
        <w:rPr>
          <w:rFonts w:hint="cs"/>
          <w:rtl/>
        </w:rPr>
        <w:t>وإتابوا</w:t>
      </w:r>
      <w:proofErr w:type="spellEnd"/>
      <w:r w:rsidRPr="00EB464D">
        <w:rPr>
          <w:rFonts w:hint="cs"/>
          <w:rtl/>
        </w:rPr>
        <w:t xml:space="preserve">، </w:t>
      </w:r>
      <w:proofErr w:type="spellStart"/>
      <w:r w:rsidRPr="00EB464D">
        <w:rPr>
          <w:rFonts w:hint="cs"/>
          <w:rtl/>
        </w:rPr>
        <w:t>وكونثيبثيون</w:t>
      </w:r>
      <w:proofErr w:type="spellEnd"/>
      <w:r w:rsidRPr="00EB464D">
        <w:rPr>
          <w:rFonts w:hint="cs"/>
          <w:rtl/>
        </w:rPr>
        <w:t xml:space="preserve">، </w:t>
      </w:r>
      <w:proofErr w:type="spellStart"/>
      <w:r w:rsidRPr="00EB464D">
        <w:rPr>
          <w:rFonts w:hint="cs"/>
          <w:rtl/>
        </w:rPr>
        <w:t>ونييمبوكو</w:t>
      </w:r>
      <w:proofErr w:type="spellEnd"/>
      <w:r w:rsidRPr="00EB464D">
        <w:rPr>
          <w:rFonts w:hint="cs"/>
          <w:rtl/>
        </w:rPr>
        <w:t xml:space="preserve">؛ وأفراد الشرطة في منطقة </w:t>
      </w:r>
      <w:proofErr w:type="spellStart"/>
      <w:r w:rsidRPr="00EB464D">
        <w:rPr>
          <w:rFonts w:hint="cs"/>
          <w:rtl/>
        </w:rPr>
        <w:t>ثينترال</w:t>
      </w:r>
      <w:proofErr w:type="spellEnd"/>
      <w:r w:rsidRPr="00EB464D">
        <w:rPr>
          <w:rFonts w:hint="cs"/>
          <w:rtl/>
        </w:rPr>
        <w:t xml:space="preserve"> والمنطقة الحضرية؛ وطلبة معهد تعليم الشرطة؛ وأمانات شؤون المرأة في المحافظات الداخلية </w:t>
      </w:r>
      <w:r w:rsidR="006454E7">
        <w:rPr>
          <w:rFonts w:hint="cs"/>
          <w:rtl/>
        </w:rPr>
        <w:t xml:space="preserve">من </w:t>
      </w:r>
      <w:r w:rsidRPr="00EB464D">
        <w:rPr>
          <w:rFonts w:hint="cs"/>
          <w:rtl/>
        </w:rPr>
        <w:t xml:space="preserve">البلد)؛ فضلاً عن 545 شخصاً (آباء وأمهات من قادة المجتمعات المحلية في </w:t>
      </w:r>
      <w:proofErr w:type="spellStart"/>
      <w:r w:rsidRPr="00EB464D">
        <w:rPr>
          <w:rFonts w:hint="cs"/>
          <w:rtl/>
        </w:rPr>
        <w:t>أسونثيون</w:t>
      </w:r>
      <w:proofErr w:type="spellEnd"/>
      <w:r w:rsidRPr="00EB464D">
        <w:rPr>
          <w:rFonts w:hint="cs"/>
          <w:rtl/>
        </w:rPr>
        <w:t xml:space="preserve">، وسان </w:t>
      </w:r>
      <w:proofErr w:type="spellStart"/>
      <w:r w:rsidRPr="00EB464D">
        <w:rPr>
          <w:rFonts w:hint="cs"/>
          <w:rtl/>
        </w:rPr>
        <w:t>لورينثو</w:t>
      </w:r>
      <w:proofErr w:type="spellEnd"/>
      <w:r w:rsidRPr="00EB464D">
        <w:rPr>
          <w:rFonts w:hint="cs"/>
          <w:rtl/>
        </w:rPr>
        <w:t xml:space="preserve">، ومنطقة </w:t>
      </w:r>
      <w:proofErr w:type="spellStart"/>
      <w:r w:rsidRPr="00EB464D">
        <w:rPr>
          <w:rFonts w:hint="cs"/>
          <w:rtl/>
        </w:rPr>
        <w:t>ريفوخيو</w:t>
      </w:r>
      <w:proofErr w:type="spellEnd"/>
      <w:r w:rsidRPr="00EB464D">
        <w:rPr>
          <w:rFonts w:hint="cs"/>
          <w:rtl/>
        </w:rPr>
        <w:t xml:space="preserve">، وفيّا </w:t>
      </w:r>
      <w:proofErr w:type="spellStart"/>
      <w:r w:rsidRPr="00EB464D">
        <w:rPr>
          <w:rFonts w:hint="cs"/>
          <w:rtl/>
        </w:rPr>
        <w:t>اسبيرانثا</w:t>
      </w:r>
      <w:proofErr w:type="spellEnd"/>
      <w:r w:rsidRPr="00EB464D">
        <w:rPr>
          <w:rFonts w:hint="cs"/>
          <w:rtl/>
        </w:rPr>
        <w:t xml:space="preserve">، </w:t>
      </w:r>
      <w:proofErr w:type="spellStart"/>
      <w:r w:rsidRPr="00EB464D">
        <w:rPr>
          <w:rFonts w:hint="cs"/>
          <w:rtl/>
        </w:rPr>
        <w:t>ونويبو</w:t>
      </w:r>
      <w:proofErr w:type="spellEnd"/>
      <w:r w:rsidRPr="00EB464D">
        <w:rPr>
          <w:rFonts w:hint="cs"/>
          <w:rtl/>
        </w:rPr>
        <w:t xml:space="preserve"> </w:t>
      </w:r>
      <w:proofErr w:type="spellStart"/>
      <w:r w:rsidRPr="00EB464D">
        <w:rPr>
          <w:rFonts w:hint="cs"/>
          <w:rtl/>
        </w:rPr>
        <w:t>أوغار</w:t>
      </w:r>
      <w:proofErr w:type="spellEnd"/>
      <w:r w:rsidRPr="00EB464D">
        <w:rPr>
          <w:rFonts w:hint="cs"/>
          <w:rtl/>
        </w:rPr>
        <w:t xml:space="preserve">، </w:t>
      </w:r>
      <w:proofErr w:type="spellStart"/>
      <w:r w:rsidRPr="00EB464D">
        <w:rPr>
          <w:rFonts w:hint="cs"/>
          <w:rtl/>
        </w:rPr>
        <w:t>وكورونيل</w:t>
      </w:r>
      <w:proofErr w:type="spellEnd"/>
      <w:r w:rsidRPr="00EB464D">
        <w:rPr>
          <w:rFonts w:hint="cs"/>
          <w:rtl/>
        </w:rPr>
        <w:t xml:space="preserve"> </w:t>
      </w:r>
      <w:proofErr w:type="spellStart"/>
      <w:r w:rsidRPr="00EB464D">
        <w:rPr>
          <w:rFonts w:hint="cs"/>
          <w:rtl/>
        </w:rPr>
        <w:t>أوبييدو</w:t>
      </w:r>
      <w:proofErr w:type="spellEnd"/>
      <w:r w:rsidRPr="00EB464D">
        <w:rPr>
          <w:rFonts w:hint="cs"/>
          <w:rtl/>
        </w:rPr>
        <w:t>؛ وموظف</w:t>
      </w:r>
      <w:r w:rsidR="0053096E">
        <w:rPr>
          <w:rFonts w:hint="cs"/>
          <w:rtl/>
        </w:rPr>
        <w:t>و</w:t>
      </w:r>
      <w:r w:rsidRPr="00EB464D">
        <w:rPr>
          <w:rFonts w:hint="cs"/>
          <w:rtl/>
        </w:rPr>
        <w:t>ن عمومي</w:t>
      </w:r>
      <w:r w:rsidR="0053096E">
        <w:rPr>
          <w:rFonts w:hint="cs"/>
          <w:rtl/>
        </w:rPr>
        <w:t>و</w:t>
      </w:r>
      <w:r w:rsidRPr="00EB464D">
        <w:rPr>
          <w:rFonts w:hint="cs"/>
          <w:rtl/>
        </w:rPr>
        <w:t xml:space="preserve">ن في </w:t>
      </w:r>
      <w:proofErr w:type="spellStart"/>
      <w:r w:rsidRPr="00EB464D">
        <w:rPr>
          <w:rFonts w:hint="cs"/>
          <w:rtl/>
        </w:rPr>
        <w:t>أسونثيون</w:t>
      </w:r>
      <w:proofErr w:type="spellEnd"/>
      <w:r w:rsidRPr="00EB464D">
        <w:rPr>
          <w:rFonts w:hint="cs"/>
          <w:rtl/>
        </w:rPr>
        <w:t>، و</w:t>
      </w:r>
      <w:r w:rsidR="0053096E">
        <w:rPr>
          <w:rFonts w:hint="cs"/>
          <w:rtl/>
        </w:rPr>
        <w:t xml:space="preserve">أعضاء </w:t>
      </w:r>
      <w:r w:rsidRPr="00EB464D">
        <w:rPr>
          <w:rFonts w:hint="cs"/>
          <w:rtl/>
        </w:rPr>
        <w:t xml:space="preserve">نقابات في </w:t>
      </w:r>
      <w:proofErr w:type="spellStart"/>
      <w:r w:rsidRPr="00EB464D">
        <w:rPr>
          <w:rFonts w:hint="cs"/>
          <w:rtl/>
        </w:rPr>
        <w:t>أسونثيون</w:t>
      </w:r>
      <w:proofErr w:type="spellEnd"/>
      <w:r w:rsidRPr="00EB464D">
        <w:rPr>
          <w:rFonts w:hint="cs"/>
          <w:rtl/>
        </w:rPr>
        <w:t xml:space="preserve">، وطلاب مدارس وجامعات في </w:t>
      </w:r>
      <w:proofErr w:type="spellStart"/>
      <w:r w:rsidRPr="00EB464D">
        <w:rPr>
          <w:rFonts w:hint="cs"/>
          <w:rtl/>
        </w:rPr>
        <w:t>أسونثيون</w:t>
      </w:r>
      <w:proofErr w:type="spellEnd"/>
      <w:r w:rsidRPr="00EB464D">
        <w:rPr>
          <w:rFonts w:hint="cs"/>
          <w:rtl/>
        </w:rPr>
        <w:t xml:space="preserve">، </w:t>
      </w:r>
      <w:proofErr w:type="spellStart"/>
      <w:r w:rsidRPr="00EB464D">
        <w:rPr>
          <w:rFonts w:hint="cs"/>
          <w:rtl/>
        </w:rPr>
        <w:t>وشاكو</w:t>
      </w:r>
      <w:proofErr w:type="spellEnd"/>
      <w:r w:rsidRPr="00EB464D">
        <w:rPr>
          <w:rFonts w:hint="cs"/>
          <w:rtl/>
        </w:rPr>
        <w:t>، ومعلم</w:t>
      </w:r>
      <w:r w:rsidR="0053096E">
        <w:rPr>
          <w:rFonts w:hint="cs"/>
          <w:rtl/>
        </w:rPr>
        <w:t>و</w:t>
      </w:r>
      <w:r w:rsidRPr="00EB464D">
        <w:rPr>
          <w:rFonts w:hint="cs"/>
          <w:rtl/>
        </w:rPr>
        <w:t xml:space="preserve">ن في </w:t>
      </w:r>
      <w:proofErr w:type="spellStart"/>
      <w:r w:rsidRPr="00EB464D">
        <w:rPr>
          <w:rFonts w:hint="cs"/>
          <w:rtl/>
        </w:rPr>
        <w:t>ياغوارون</w:t>
      </w:r>
      <w:proofErr w:type="spellEnd"/>
      <w:r w:rsidRPr="00EB464D">
        <w:rPr>
          <w:rFonts w:hint="cs"/>
          <w:rtl/>
        </w:rPr>
        <w:t xml:space="preserve"> </w:t>
      </w:r>
      <w:proofErr w:type="spellStart"/>
      <w:r w:rsidRPr="00EB464D">
        <w:rPr>
          <w:rFonts w:hint="cs"/>
          <w:rtl/>
        </w:rPr>
        <w:t>وأسونثيون</w:t>
      </w:r>
      <w:proofErr w:type="spellEnd"/>
      <w:r w:rsidRPr="00EB464D">
        <w:rPr>
          <w:rFonts w:hint="cs"/>
          <w:rtl/>
        </w:rPr>
        <w:t>)؛ كما دُرب 190 فرداً من أفراد الشرطة، و40 موظفاً من مستقبلي المكالمات الهاتفية على خط الطوارئ رقم 911، و253 مرشحاً في شرطة المدينة، و30 فنياً من مقدمي خدمات الرعاية، و538 شخصاً من الطلبة والآباء والأمهات من مختلف المجتمعات المحلية. وفي عام 2009</w:t>
      </w:r>
      <w:r w:rsidR="0053096E">
        <w:rPr>
          <w:rFonts w:hint="cs"/>
          <w:rtl/>
        </w:rPr>
        <w:t>،</w:t>
      </w:r>
      <w:r w:rsidRPr="00EB464D">
        <w:rPr>
          <w:rFonts w:hint="cs"/>
          <w:rtl/>
        </w:rPr>
        <w:t xml:space="preserve"> دُرب 356 موظفاً من المعنيين بتنفيذ القانون و445 شخصاً من مختلف مقاطعات البلد.</w:t>
      </w:r>
    </w:p>
    <w:p w:rsidR="001D74C6" w:rsidRPr="00EB464D" w:rsidRDefault="001D74C6" w:rsidP="0053096E">
      <w:pPr>
        <w:pStyle w:val="SingleTxtGA"/>
        <w:rPr>
          <w:rFonts w:hint="cs"/>
          <w:rtl/>
        </w:rPr>
      </w:pPr>
      <w:r w:rsidRPr="00EB464D">
        <w:rPr>
          <w:rFonts w:hint="cs"/>
          <w:rtl/>
        </w:rPr>
        <w:t>52-</w:t>
      </w:r>
      <w:r w:rsidR="0053096E">
        <w:rPr>
          <w:rFonts w:hint="cs"/>
          <w:rtl/>
        </w:rPr>
        <w:tab/>
      </w:r>
      <w:r w:rsidRPr="00EB464D">
        <w:rPr>
          <w:rFonts w:hint="cs"/>
          <w:rtl/>
        </w:rPr>
        <w:t>وتتمثل إحدى أبرز العقبات الإجرائية التي تعرقل الجهود المبذولة في مجال حماية الضحايا في اللجوء إلى التوفيق كسبيل لتسوية النزاعات بين الأطراف. وتشدد أمانة شؤون المرأة التابعة ل</w:t>
      </w:r>
      <w:r w:rsidR="0053096E">
        <w:rPr>
          <w:rFonts w:hint="cs"/>
          <w:rtl/>
        </w:rPr>
        <w:t xml:space="preserve">ديوان </w:t>
      </w:r>
      <w:r w:rsidRPr="00EB464D">
        <w:rPr>
          <w:rFonts w:hint="cs"/>
          <w:rtl/>
        </w:rPr>
        <w:t xml:space="preserve">رئاسة الجمهورية على الموقف الذي ينبغي أن تتخذه المؤسسات المعنية بالتعامل مع حالات العنف ضد المرأة وهو ألا يُستخدم في هذه الحالات أي نوع من أنواع الوساطة أو التوفيق. ومن العقبات الأخرى في هذا السياق استمرار تنقل الموظفين المعنيين بتنفيذ القانون وما يترتب على ذلك من ضرورة إعادة تدريب العاملين في جهاز الشرطة وقطاع الصحة بصورة رئيسية. </w:t>
      </w:r>
    </w:p>
    <w:p w:rsidR="001D74C6" w:rsidRPr="00EB464D" w:rsidRDefault="001D74C6" w:rsidP="0053096E">
      <w:pPr>
        <w:pStyle w:val="SingleTxtGA"/>
        <w:rPr>
          <w:rFonts w:hint="cs"/>
          <w:rtl/>
        </w:rPr>
      </w:pPr>
      <w:r w:rsidRPr="00EB464D">
        <w:rPr>
          <w:rFonts w:hint="cs"/>
          <w:rtl/>
        </w:rPr>
        <w:t>53-</w:t>
      </w:r>
      <w:r w:rsidR="0053096E">
        <w:rPr>
          <w:rFonts w:hint="cs"/>
          <w:rtl/>
        </w:rPr>
        <w:tab/>
      </w:r>
      <w:r w:rsidRPr="00EB464D">
        <w:rPr>
          <w:rFonts w:hint="cs"/>
          <w:b/>
          <w:bCs/>
          <w:rtl/>
        </w:rPr>
        <w:t>التعاون مع المجتمع المدني:</w:t>
      </w:r>
      <w:r w:rsidRPr="00EB464D">
        <w:rPr>
          <w:rFonts w:hint="cs"/>
          <w:rtl/>
        </w:rPr>
        <w:t xml:space="preserve"> استُحدثت عمليات تدريب مشتركة لجهات فاعلة في تنفيذ القانون مع </w:t>
      </w:r>
      <w:proofErr w:type="spellStart"/>
      <w:r w:rsidRPr="00EB464D">
        <w:rPr>
          <w:rFonts w:hint="cs"/>
          <w:rtl/>
        </w:rPr>
        <w:t>مؤسسةكونيا</w:t>
      </w:r>
      <w:proofErr w:type="spellEnd"/>
      <w:r w:rsidRPr="00EB464D">
        <w:rPr>
          <w:rFonts w:hint="cs"/>
          <w:rtl/>
        </w:rPr>
        <w:t xml:space="preserve"> آتي في أربع مقاطعات في البلد هي </w:t>
      </w:r>
      <w:proofErr w:type="spellStart"/>
      <w:r w:rsidRPr="00EB464D">
        <w:rPr>
          <w:rFonts w:hint="cs"/>
          <w:rtl/>
        </w:rPr>
        <w:t>سينترال</w:t>
      </w:r>
      <w:proofErr w:type="spellEnd"/>
      <w:r w:rsidRPr="00EB464D">
        <w:rPr>
          <w:rFonts w:hint="cs"/>
          <w:rtl/>
        </w:rPr>
        <w:t xml:space="preserve">، </w:t>
      </w:r>
      <w:proofErr w:type="spellStart"/>
      <w:r w:rsidRPr="00EB464D">
        <w:rPr>
          <w:rFonts w:hint="cs"/>
          <w:rtl/>
        </w:rPr>
        <w:t>وميسيونيس</w:t>
      </w:r>
      <w:proofErr w:type="spellEnd"/>
      <w:r w:rsidRPr="00EB464D">
        <w:rPr>
          <w:rFonts w:hint="cs"/>
          <w:rtl/>
        </w:rPr>
        <w:t xml:space="preserve">، </w:t>
      </w:r>
      <w:proofErr w:type="spellStart"/>
      <w:r w:rsidRPr="00EB464D">
        <w:rPr>
          <w:rFonts w:hint="cs"/>
          <w:rtl/>
        </w:rPr>
        <w:t>وباراغواري</w:t>
      </w:r>
      <w:proofErr w:type="spellEnd"/>
      <w:r w:rsidRPr="00EB464D">
        <w:rPr>
          <w:rFonts w:hint="cs"/>
          <w:rtl/>
        </w:rPr>
        <w:t xml:space="preserve">، وفيّا </w:t>
      </w:r>
      <w:proofErr w:type="spellStart"/>
      <w:r w:rsidRPr="00EB464D">
        <w:rPr>
          <w:rFonts w:hint="cs"/>
          <w:rtl/>
        </w:rPr>
        <w:t>آياس</w:t>
      </w:r>
      <w:proofErr w:type="spellEnd"/>
      <w:r w:rsidRPr="00EB464D">
        <w:rPr>
          <w:rFonts w:hint="cs"/>
          <w:rtl/>
        </w:rPr>
        <w:t>، وأُعدت مادة بعنوان "نموذج خدمات الرعاية لضحايا العنف"، موجهة إلى جهات فاعلة في المناطق الداخلية من البلاد. وتُجرى حالياً مشاورات مع موظفين فنيين مستقلين معروفين بخبرتهم في هذا الم</w:t>
      </w:r>
      <w:r w:rsidR="0053096E">
        <w:rPr>
          <w:rFonts w:hint="cs"/>
          <w:rtl/>
        </w:rPr>
        <w:t>جال</w:t>
      </w:r>
      <w:r w:rsidRPr="00EB464D">
        <w:rPr>
          <w:rFonts w:hint="cs"/>
          <w:rtl/>
        </w:rPr>
        <w:t xml:space="preserve"> من أجل تعزيز اللجنة المشتركة بين المؤسسات المعنية بخطة منع العنف ضد المرأة والمعاقبة عليه.</w:t>
      </w:r>
    </w:p>
    <w:p w:rsidR="001D74C6" w:rsidRPr="004F615C" w:rsidRDefault="001D74C6" w:rsidP="0053096E">
      <w:pPr>
        <w:pStyle w:val="SingleTxtGA"/>
        <w:rPr>
          <w:rFonts w:hint="cs"/>
          <w:spacing w:val="-2"/>
          <w:rtl/>
        </w:rPr>
      </w:pPr>
      <w:r w:rsidRPr="00EB464D">
        <w:rPr>
          <w:rFonts w:hint="cs"/>
          <w:rtl/>
        </w:rPr>
        <w:t>54-</w:t>
      </w:r>
      <w:r w:rsidR="0053096E">
        <w:rPr>
          <w:rFonts w:hint="cs"/>
          <w:rtl/>
        </w:rPr>
        <w:tab/>
      </w:r>
      <w:r w:rsidRPr="00EB464D">
        <w:rPr>
          <w:rFonts w:hint="cs"/>
          <w:b/>
          <w:bCs/>
          <w:rtl/>
        </w:rPr>
        <w:t>البنات:</w:t>
      </w:r>
      <w:r w:rsidRPr="00EB464D">
        <w:rPr>
          <w:rFonts w:hint="cs"/>
          <w:rtl/>
        </w:rPr>
        <w:t xml:space="preserve"> في عام 2009</w:t>
      </w:r>
      <w:r w:rsidR="0053096E">
        <w:rPr>
          <w:rFonts w:hint="cs"/>
          <w:rtl/>
        </w:rPr>
        <w:t>، حصلت</w:t>
      </w:r>
      <w:r w:rsidRPr="00EB464D">
        <w:rPr>
          <w:rFonts w:hint="cs"/>
          <w:rtl/>
        </w:rPr>
        <w:t xml:space="preserve"> أمانة شؤون الطفولة والمراهقة </w:t>
      </w:r>
      <w:r w:rsidR="0053096E">
        <w:rPr>
          <w:rFonts w:hint="cs"/>
          <w:rtl/>
        </w:rPr>
        <w:t xml:space="preserve">على </w:t>
      </w:r>
      <w:r w:rsidRPr="00EB464D">
        <w:rPr>
          <w:rFonts w:hint="cs"/>
          <w:rtl/>
        </w:rPr>
        <w:t xml:space="preserve">زيادة </w:t>
      </w:r>
      <w:r w:rsidR="0053096E">
        <w:rPr>
          <w:rFonts w:hint="cs"/>
          <w:rtl/>
        </w:rPr>
        <w:t>كبيرة</w:t>
      </w:r>
      <w:r w:rsidRPr="00EB464D">
        <w:rPr>
          <w:rFonts w:hint="cs"/>
          <w:rtl/>
        </w:rPr>
        <w:t xml:space="preserve"> في ميزانيتها، ما أتاح لها تنفيذ أنشطة </w:t>
      </w:r>
      <w:r w:rsidR="0053096E">
        <w:rPr>
          <w:rFonts w:hint="cs"/>
          <w:rtl/>
        </w:rPr>
        <w:t>ت</w:t>
      </w:r>
      <w:r w:rsidRPr="00EB464D">
        <w:rPr>
          <w:rFonts w:hint="cs"/>
          <w:rtl/>
        </w:rPr>
        <w:t xml:space="preserve">رمي إلى حماية حقوق الأطفال من البنين والبنات، وبصورة رئيسية أطفال الشوارع، والتعاون مع برامج أخرى مثل </w:t>
      </w:r>
      <w:r w:rsidR="0053096E">
        <w:rPr>
          <w:rFonts w:hint="cs"/>
          <w:rtl/>
        </w:rPr>
        <w:t xml:space="preserve">برنامج </w:t>
      </w:r>
      <w:proofErr w:type="spellStart"/>
      <w:r w:rsidRPr="00EB464D">
        <w:rPr>
          <w:rFonts w:hint="cs"/>
          <w:rtl/>
        </w:rPr>
        <w:t>ساسو</w:t>
      </w:r>
      <w:proofErr w:type="spellEnd"/>
      <w:r w:rsidRPr="00EB464D">
        <w:rPr>
          <w:rFonts w:hint="cs"/>
          <w:rtl/>
        </w:rPr>
        <w:t xml:space="preserve"> </w:t>
      </w:r>
      <w:proofErr w:type="spellStart"/>
      <w:r w:rsidRPr="00EB464D">
        <w:rPr>
          <w:rFonts w:hint="cs"/>
          <w:rtl/>
        </w:rPr>
        <w:t>بواؤو</w:t>
      </w:r>
      <w:proofErr w:type="spellEnd"/>
      <w:r w:rsidRPr="00EB464D">
        <w:rPr>
          <w:rFonts w:hint="cs"/>
          <w:rtl/>
        </w:rPr>
        <w:t xml:space="preserve">، الذي تنسقه أمانة العمل الاجتماعي. ويتألف برنامج </w:t>
      </w:r>
      <w:proofErr w:type="spellStart"/>
      <w:r w:rsidRPr="00EB464D">
        <w:rPr>
          <w:rFonts w:hint="cs"/>
          <w:rtl/>
        </w:rPr>
        <w:t>ساسو</w:t>
      </w:r>
      <w:proofErr w:type="spellEnd"/>
      <w:r w:rsidRPr="00EB464D">
        <w:rPr>
          <w:rFonts w:hint="cs"/>
          <w:rtl/>
        </w:rPr>
        <w:t xml:space="preserve"> </w:t>
      </w:r>
      <w:proofErr w:type="spellStart"/>
      <w:r w:rsidRPr="00EB464D">
        <w:rPr>
          <w:rFonts w:hint="cs"/>
          <w:rtl/>
        </w:rPr>
        <w:t>بواؤو</w:t>
      </w:r>
      <w:proofErr w:type="spellEnd"/>
      <w:r w:rsidRPr="00EB464D">
        <w:rPr>
          <w:rFonts w:hint="cs"/>
          <w:rtl/>
        </w:rPr>
        <w:t xml:space="preserve"> من مجموعة مبادرات ارتأى المجلس الاجتماعي الأخذ بزمامها من أجل تحسين الأوضاع المعيشية للأسر التي تعيش في حالة فقر </w:t>
      </w:r>
      <w:r w:rsidR="0053096E">
        <w:rPr>
          <w:rFonts w:hint="cs"/>
          <w:rtl/>
        </w:rPr>
        <w:t>أ</w:t>
      </w:r>
      <w:r w:rsidRPr="00EB464D">
        <w:rPr>
          <w:rFonts w:hint="cs"/>
          <w:rtl/>
        </w:rPr>
        <w:t>و</w:t>
      </w:r>
      <w:r w:rsidR="0053096E">
        <w:rPr>
          <w:rFonts w:hint="cs"/>
          <w:rtl/>
        </w:rPr>
        <w:t xml:space="preserve"> </w:t>
      </w:r>
      <w:r w:rsidR="004F615C">
        <w:rPr>
          <w:rFonts w:hint="cs"/>
          <w:rtl/>
        </w:rPr>
        <w:t>فقر مدقع. وفي</w:t>
      </w:r>
      <w:r w:rsidRPr="00EB464D">
        <w:rPr>
          <w:rFonts w:hint="cs"/>
          <w:rtl/>
        </w:rPr>
        <w:t xml:space="preserve">ما يتصل بشؤون الطفولة والمراهقة، تتعلق المشاكل التي يطرحها برنامج </w:t>
      </w:r>
      <w:r w:rsidRPr="004F615C">
        <w:rPr>
          <w:rFonts w:hint="cs"/>
          <w:spacing w:val="-2"/>
          <w:rtl/>
        </w:rPr>
        <w:t xml:space="preserve">"أيام للحكومة" </w:t>
      </w:r>
      <w:r w:rsidRPr="004F615C">
        <w:rPr>
          <w:spacing w:val="-2"/>
          <w:szCs w:val="20"/>
        </w:rPr>
        <w:t>(</w:t>
      </w:r>
      <w:r w:rsidRPr="004F615C">
        <w:rPr>
          <w:spacing w:val="-2"/>
          <w:szCs w:val="20"/>
          <w:lang w:val="es-ES"/>
        </w:rPr>
        <w:t>Días de Gobierno</w:t>
      </w:r>
      <w:r w:rsidRPr="004F615C">
        <w:rPr>
          <w:spacing w:val="-2"/>
          <w:szCs w:val="20"/>
        </w:rPr>
        <w:t>)</w:t>
      </w:r>
      <w:r w:rsidRPr="004F615C">
        <w:rPr>
          <w:rFonts w:hint="cs"/>
          <w:spacing w:val="-2"/>
          <w:sz w:val="14"/>
          <w:szCs w:val="24"/>
          <w:rtl/>
        </w:rPr>
        <w:t xml:space="preserve"> </w:t>
      </w:r>
      <w:r w:rsidRPr="004F615C">
        <w:rPr>
          <w:rFonts w:hint="cs"/>
          <w:spacing w:val="-2"/>
          <w:rtl/>
        </w:rPr>
        <w:t>بص</w:t>
      </w:r>
      <w:r w:rsidR="0053096E" w:rsidRPr="004F615C">
        <w:rPr>
          <w:rFonts w:hint="cs"/>
          <w:spacing w:val="-2"/>
          <w:rtl/>
        </w:rPr>
        <w:t>ـ</w:t>
      </w:r>
      <w:r w:rsidRPr="004F615C">
        <w:rPr>
          <w:rFonts w:hint="cs"/>
          <w:spacing w:val="-2"/>
          <w:rtl/>
        </w:rPr>
        <w:t>ورة رئيسية بالحاجة إلى تعزيز المؤسسات، وتدريب العاملين في جهاز الشرطة، وتسجيل الأشخاص، والتصدي لظاهرتي العنف المنزلي والاعتداء الجنسي</w:t>
      </w:r>
      <w:r w:rsidR="0053096E" w:rsidRPr="004F615C">
        <w:rPr>
          <w:rFonts w:hint="cs"/>
          <w:spacing w:val="-2"/>
          <w:rtl/>
        </w:rPr>
        <w:t>.</w:t>
      </w:r>
      <w:r w:rsidRPr="004F615C">
        <w:rPr>
          <w:rFonts w:hint="cs"/>
          <w:spacing w:val="-2"/>
          <w:rtl/>
        </w:rPr>
        <w:t xml:space="preserve"> وتتولى الحكومة تنفيذ البرنامج في المناطق الداخلية من البلاد وأحياء العاصمة. </w:t>
      </w:r>
    </w:p>
    <w:p w:rsidR="001D74C6" w:rsidRPr="00EB464D" w:rsidRDefault="0053096E" w:rsidP="0053096E">
      <w:pPr>
        <w:pStyle w:val="H23GA"/>
        <w:rPr>
          <w:rFonts w:hint="cs"/>
          <w:rtl/>
        </w:rPr>
      </w:pPr>
      <w:r>
        <w:rPr>
          <w:rFonts w:hint="cs"/>
          <w:rtl/>
        </w:rPr>
        <w:tab/>
      </w:r>
      <w:r w:rsidR="001D74C6" w:rsidRPr="00EB464D">
        <w:rPr>
          <w:rFonts w:hint="cs"/>
          <w:rtl/>
        </w:rPr>
        <w:t>2-</w:t>
      </w:r>
      <w:r>
        <w:rPr>
          <w:rFonts w:hint="cs"/>
          <w:rtl/>
        </w:rPr>
        <w:tab/>
      </w:r>
      <w:r w:rsidR="001D74C6" w:rsidRPr="00EB464D">
        <w:rPr>
          <w:rFonts w:hint="cs"/>
          <w:rtl/>
        </w:rPr>
        <w:t>النتائج المحرزة</w:t>
      </w:r>
    </w:p>
    <w:p w:rsidR="001D74C6" w:rsidRPr="00EB464D" w:rsidRDefault="001D74C6" w:rsidP="00F15FC9">
      <w:pPr>
        <w:pStyle w:val="SingleTxtGA"/>
        <w:rPr>
          <w:rFonts w:hint="cs"/>
          <w:rtl/>
        </w:rPr>
      </w:pPr>
      <w:r w:rsidRPr="00EB464D">
        <w:rPr>
          <w:rFonts w:hint="cs"/>
          <w:rtl/>
        </w:rPr>
        <w:t>55-</w:t>
      </w:r>
      <w:r w:rsidR="0053096E">
        <w:rPr>
          <w:rFonts w:hint="cs"/>
          <w:rtl/>
        </w:rPr>
        <w:tab/>
      </w:r>
      <w:r w:rsidRPr="00EB464D">
        <w:rPr>
          <w:rFonts w:hint="cs"/>
          <w:rtl/>
        </w:rPr>
        <w:t>أتاح التنسيق الدولي تدريب موظفين تابعين لجهاز الشرطة الوطنية ومحاكم الصلح، وموظفين طبيين، وتشخيص حالات الضحايا و</w:t>
      </w:r>
      <w:r w:rsidR="0053096E">
        <w:rPr>
          <w:rFonts w:hint="cs"/>
          <w:rtl/>
        </w:rPr>
        <w:t xml:space="preserve">إبلاغهم </w:t>
      </w:r>
      <w:r w:rsidR="00F15FC9">
        <w:rPr>
          <w:rFonts w:hint="cs"/>
          <w:rtl/>
        </w:rPr>
        <w:t>ب</w:t>
      </w:r>
      <w:r w:rsidRPr="00EB464D">
        <w:rPr>
          <w:rFonts w:hint="cs"/>
          <w:rtl/>
        </w:rPr>
        <w:t xml:space="preserve">النتائج بالمجان، كما أتاح اقتراح بروتوكول طبي ينبغي </w:t>
      </w:r>
      <w:proofErr w:type="spellStart"/>
      <w:r w:rsidRPr="00EB464D">
        <w:rPr>
          <w:rFonts w:hint="cs"/>
          <w:rtl/>
        </w:rPr>
        <w:t>اتباعه</w:t>
      </w:r>
      <w:proofErr w:type="spellEnd"/>
      <w:r w:rsidRPr="00EB464D">
        <w:rPr>
          <w:rFonts w:hint="cs"/>
          <w:rtl/>
        </w:rPr>
        <w:t xml:space="preserve"> في التعامل مع حالات العنف المنزلي، وإدماج سياسات </w:t>
      </w:r>
      <w:r w:rsidR="00F15FC9">
        <w:rPr>
          <w:rFonts w:hint="cs"/>
          <w:rtl/>
        </w:rPr>
        <w:t>ترمي</w:t>
      </w:r>
      <w:r w:rsidRPr="00EB464D">
        <w:rPr>
          <w:rFonts w:hint="cs"/>
          <w:rtl/>
        </w:rPr>
        <w:t xml:space="preserve"> إلى منع ممارسة العنف ضد المرأة في البرامج المتعلقة بأمن المواطنين. ومن النتائج المحرزة أيضاً اعتماد قيادة الشرطة الوطنية القرار رقم 309 الذي أنشئ بموجبه مركز الرعاية الأولية لمساعدة ضحايا العنف الأسر</w:t>
      </w:r>
      <w:r w:rsidR="00F15FC9">
        <w:rPr>
          <w:rFonts w:hint="cs"/>
          <w:rtl/>
        </w:rPr>
        <w:t>ي</w:t>
      </w:r>
      <w:r w:rsidRPr="00EB464D">
        <w:rPr>
          <w:rFonts w:hint="cs"/>
          <w:rtl/>
        </w:rPr>
        <w:t xml:space="preserve"> في ستة مخافر للشرطة في المنطقة الحضرية والمنطقة المركزية، وفي مدن </w:t>
      </w:r>
      <w:proofErr w:type="spellStart"/>
      <w:r w:rsidRPr="00EB464D">
        <w:rPr>
          <w:rFonts w:hint="cs"/>
          <w:rtl/>
        </w:rPr>
        <w:t>إنكارناثيون</w:t>
      </w:r>
      <w:proofErr w:type="spellEnd"/>
      <w:r w:rsidRPr="00EB464D">
        <w:rPr>
          <w:rFonts w:hint="cs"/>
          <w:rtl/>
        </w:rPr>
        <w:t xml:space="preserve">، </w:t>
      </w:r>
      <w:proofErr w:type="spellStart"/>
      <w:r w:rsidRPr="00EB464D">
        <w:rPr>
          <w:rFonts w:hint="cs"/>
          <w:rtl/>
        </w:rPr>
        <w:t>وفيّاريكا</w:t>
      </w:r>
      <w:proofErr w:type="spellEnd"/>
      <w:r w:rsidRPr="00EB464D">
        <w:rPr>
          <w:rFonts w:hint="cs"/>
          <w:rtl/>
        </w:rPr>
        <w:t xml:space="preserve">، </w:t>
      </w:r>
      <w:proofErr w:type="spellStart"/>
      <w:r w:rsidRPr="00EB464D">
        <w:rPr>
          <w:rFonts w:hint="cs"/>
          <w:rtl/>
        </w:rPr>
        <w:t>وثيوداد</w:t>
      </w:r>
      <w:proofErr w:type="spellEnd"/>
      <w:r w:rsidRPr="00EB464D">
        <w:rPr>
          <w:rFonts w:hint="cs"/>
          <w:rtl/>
        </w:rPr>
        <w:t xml:space="preserve"> </w:t>
      </w:r>
      <w:proofErr w:type="spellStart"/>
      <w:r w:rsidRPr="00EB464D">
        <w:rPr>
          <w:rFonts w:hint="cs"/>
          <w:rtl/>
        </w:rPr>
        <w:t>ديل</w:t>
      </w:r>
      <w:proofErr w:type="spellEnd"/>
      <w:r w:rsidRPr="00EB464D">
        <w:rPr>
          <w:rFonts w:hint="cs"/>
          <w:rtl/>
        </w:rPr>
        <w:t xml:space="preserve"> إستي. كما اعتُمد قرار المحكمة رقم 454 الذي ينص على إلزامية استخدام "نموذج تسجيل حالات العنف". وثمة ثلاثة مراكز لتقديم خدمات الرعاية قد باشرت أعمالها بالفعل في المخافر السادسة والسابعة والحادية عشرة لشرطة العاصمة </w:t>
      </w:r>
      <w:proofErr w:type="spellStart"/>
      <w:r w:rsidRPr="00EB464D">
        <w:rPr>
          <w:rFonts w:hint="cs"/>
          <w:rtl/>
        </w:rPr>
        <w:t>أسونثيون</w:t>
      </w:r>
      <w:proofErr w:type="spellEnd"/>
      <w:r w:rsidRPr="00EB464D">
        <w:rPr>
          <w:rFonts w:hint="cs"/>
          <w:rtl/>
        </w:rPr>
        <w:t>.</w:t>
      </w:r>
    </w:p>
    <w:p w:rsidR="001D74C6" w:rsidRPr="00EB464D" w:rsidRDefault="001D74C6" w:rsidP="00F15FC9">
      <w:pPr>
        <w:pStyle w:val="SingleTxtGA"/>
        <w:rPr>
          <w:rFonts w:hint="cs"/>
          <w:rtl/>
        </w:rPr>
      </w:pPr>
      <w:r w:rsidRPr="00EB464D">
        <w:rPr>
          <w:rFonts w:hint="cs"/>
          <w:rtl/>
        </w:rPr>
        <w:t>56-</w:t>
      </w:r>
      <w:r w:rsidR="00F15FC9">
        <w:rPr>
          <w:rFonts w:hint="cs"/>
          <w:rtl/>
        </w:rPr>
        <w:tab/>
      </w:r>
      <w:r w:rsidRPr="00EB464D">
        <w:rPr>
          <w:rFonts w:hint="cs"/>
          <w:rtl/>
        </w:rPr>
        <w:t>وس</w:t>
      </w:r>
      <w:r w:rsidR="006454E7">
        <w:rPr>
          <w:rFonts w:hint="cs"/>
          <w:rtl/>
        </w:rPr>
        <w:t>تُ</w:t>
      </w:r>
      <w:r w:rsidRPr="00EB464D">
        <w:rPr>
          <w:rFonts w:hint="cs"/>
          <w:rtl/>
        </w:rPr>
        <w:t>فتتح قريباً أول دار إيواء في باراغواي للنساء ضحايا العنف المنزلي. وأخيراً، في الفترة من عام 2003 إلى عام 2008</w:t>
      </w:r>
      <w:r w:rsidR="00F15FC9">
        <w:rPr>
          <w:rFonts w:hint="cs"/>
          <w:rtl/>
        </w:rPr>
        <w:t>،</w:t>
      </w:r>
      <w:r w:rsidRPr="00EB464D">
        <w:rPr>
          <w:rFonts w:hint="cs"/>
          <w:rtl/>
        </w:rPr>
        <w:t xml:space="preserve"> </w:t>
      </w:r>
      <w:r w:rsidR="00F15FC9">
        <w:rPr>
          <w:rFonts w:hint="cs"/>
          <w:rtl/>
        </w:rPr>
        <w:t>عالجت</w:t>
      </w:r>
      <w:r w:rsidRPr="00EB464D">
        <w:rPr>
          <w:rFonts w:hint="cs"/>
          <w:rtl/>
        </w:rPr>
        <w:t xml:space="preserve"> دائرة دعم المرأة التابعة لأمانة شؤون المرأة خدمات الرعاية</w:t>
      </w:r>
      <w:r w:rsidR="00F15FC9">
        <w:rPr>
          <w:rFonts w:hint="cs"/>
          <w:rtl/>
        </w:rPr>
        <w:t xml:space="preserve"> ما متوسطه 500 2 </w:t>
      </w:r>
      <w:r w:rsidRPr="00EB464D">
        <w:rPr>
          <w:rFonts w:hint="cs"/>
          <w:rtl/>
        </w:rPr>
        <w:t xml:space="preserve">حالة في </w:t>
      </w:r>
      <w:r w:rsidR="00F15FC9">
        <w:rPr>
          <w:rFonts w:hint="cs"/>
          <w:rtl/>
        </w:rPr>
        <w:t>السنة</w:t>
      </w:r>
      <w:r w:rsidRPr="00EB464D">
        <w:rPr>
          <w:rFonts w:hint="cs"/>
          <w:rtl/>
        </w:rPr>
        <w:t xml:space="preserve">. </w:t>
      </w:r>
    </w:p>
    <w:p w:rsidR="001D74C6" w:rsidRPr="00EB464D" w:rsidRDefault="00F15FC9" w:rsidP="006454E7">
      <w:pPr>
        <w:pStyle w:val="H1GA"/>
        <w:rPr>
          <w:rFonts w:hint="cs"/>
          <w:rtl/>
        </w:rPr>
      </w:pPr>
      <w:r>
        <w:rPr>
          <w:rFonts w:hint="cs"/>
          <w:rtl/>
        </w:rPr>
        <w:tab/>
      </w:r>
      <w:r w:rsidR="001D74C6" w:rsidRPr="00EB464D">
        <w:rPr>
          <w:rFonts w:hint="cs"/>
          <w:rtl/>
        </w:rPr>
        <w:t>حاء</w:t>
      </w:r>
      <w:r>
        <w:rPr>
          <w:rFonts w:hint="cs"/>
          <w:rtl/>
        </w:rPr>
        <w:t xml:space="preserve"> </w:t>
      </w:r>
      <w:r w:rsidR="001D74C6" w:rsidRPr="00EB464D">
        <w:rPr>
          <w:rFonts w:hint="cs"/>
          <w:rtl/>
        </w:rPr>
        <w:t>-</w:t>
      </w:r>
      <w:r w:rsidR="001D74C6" w:rsidRPr="00EB464D">
        <w:rPr>
          <w:rFonts w:hint="cs"/>
          <w:rtl/>
        </w:rPr>
        <w:tab/>
        <w:t>الفقرتان 26 و27</w:t>
      </w:r>
    </w:p>
    <w:p w:rsidR="001D74C6" w:rsidRPr="00EB464D" w:rsidRDefault="001D74C6" w:rsidP="000C202C">
      <w:pPr>
        <w:pStyle w:val="SingleTxtGA"/>
        <w:rPr>
          <w:rFonts w:hint="cs"/>
          <w:rtl/>
        </w:rPr>
      </w:pPr>
      <w:r w:rsidRPr="00EB464D">
        <w:rPr>
          <w:rFonts w:hint="cs"/>
          <w:rtl/>
        </w:rPr>
        <w:t>57-</w:t>
      </w:r>
      <w:r w:rsidR="00F15FC9">
        <w:rPr>
          <w:rFonts w:hint="cs"/>
          <w:rtl/>
        </w:rPr>
        <w:tab/>
      </w:r>
      <w:r w:rsidRPr="00EB464D">
        <w:rPr>
          <w:rFonts w:hint="cs"/>
          <w:rtl/>
        </w:rPr>
        <w:t xml:space="preserve">لم تتخذ أي </w:t>
      </w:r>
      <w:r w:rsidR="003F0722">
        <w:rPr>
          <w:rFonts w:hint="cs"/>
          <w:rtl/>
        </w:rPr>
        <w:t>مؤسسة من ال</w:t>
      </w:r>
      <w:r w:rsidRPr="00EB464D">
        <w:rPr>
          <w:rFonts w:hint="cs"/>
          <w:rtl/>
        </w:rPr>
        <w:t xml:space="preserve">مؤسسات تدابير </w:t>
      </w:r>
      <w:r w:rsidR="003F0722">
        <w:rPr>
          <w:rFonts w:hint="cs"/>
          <w:rtl/>
        </w:rPr>
        <w:t xml:space="preserve">في </w:t>
      </w:r>
      <w:r w:rsidRPr="00EB464D">
        <w:rPr>
          <w:rFonts w:hint="cs"/>
          <w:rtl/>
        </w:rPr>
        <w:t xml:space="preserve">هذا الشأن، </w:t>
      </w:r>
      <w:r w:rsidR="003F0722">
        <w:rPr>
          <w:rFonts w:hint="cs"/>
          <w:rtl/>
        </w:rPr>
        <w:t>حيث إن</w:t>
      </w:r>
      <w:r w:rsidRPr="00EB464D">
        <w:rPr>
          <w:rFonts w:hint="cs"/>
          <w:rtl/>
        </w:rPr>
        <w:t xml:space="preserve"> الإجراءات التي يحظى تنفيذها بالأولوية </w:t>
      </w:r>
      <w:r w:rsidR="003F0722">
        <w:rPr>
          <w:rFonts w:hint="cs"/>
          <w:rtl/>
        </w:rPr>
        <w:t xml:space="preserve">تركز </w:t>
      </w:r>
      <w:r w:rsidRPr="00EB464D">
        <w:rPr>
          <w:rFonts w:hint="cs"/>
          <w:rtl/>
        </w:rPr>
        <w:t xml:space="preserve">على </w:t>
      </w:r>
      <w:r w:rsidR="003F0722">
        <w:rPr>
          <w:rFonts w:hint="cs"/>
          <w:rtl/>
        </w:rPr>
        <w:t xml:space="preserve">مكافحة </w:t>
      </w:r>
      <w:r w:rsidRPr="00EB464D">
        <w:rPr>
          <w:rFonts w:hint="cs"/>
          <w:rtl/>
        </w:rPr>
        <w:t xml:space="preserve">العنف المنزلي والاتجار بالأشخاص، وضرورة </w:t>
      </w:r>
      <w:r w:rsidR="003F0722">
        <w:rPr>
          <w:rFonts w:hint="cs"/>
          <w:rtl/>
        </w:rPr>
        <w:t xml:space="preserve">تقديم </w:t>
      </w:r>
      <w:r w:rsidRPr="00EB464D">
        <w:rPr>
          <w:rFonts w:hint="cs"/>
          <w:rtl/>
        </w:rPr>
        <w:t xml:space="preserve">دعم مؤسسي للخطة الوطنية الثالثة </w:t>
      </w:r>
      <w:r w:rsidR="000C202C">
        <w:rPr>
          <w:rFonts w:hint="cs"/>
          <w:rtl/>
        </w:rPr>
        <w:t xml:space="preserve">لتحقيق </w:t>
      </w:r>
      <w:r w:rsidR="00A9778E">
        <w:rPr>
          <w:rFonts w:hint="cs"/>
          <w:rtl/>
        </w:rPr>
        <w:t>تكافؤ الفرص بين الرجل والمرأة.</w:t>
      </w:r>
    </w:p>
    <w:p w:rsidR="001D74C6" w:rsidRPr="00EB464D" w:rsidRDefault="003F0722" w:rsidP="003F0722">
      <w:pPr>
        <w:pStyle w:val="H1GA"/>
        <w:rPr>
          <w:rFonts w:hint="cs"/>
          <w:rtl/>
        </w:rPr>
      </w:pPr>
      <w:r>
        <w:rPr>
          <w:rFonts w:hint="cs"/>
          <w:rtl/>
        </w:rPr>
        <w:tab/>
      </w:r>
      <w:r w:rsidR="001D74C6">
        <w:rPr>
          <w:rFonts w:hint="cs"/>
          <w:rtl/>
        </w:rPr>
        <w:t>طاء</w:t>
      </w:r>
      <w:r>
        <w:rPr>
          <w:rFonts w:hint="cs"/>
          <w:rtl/>
        </w:rPr>
        <w:t xml:space="preserve"> </w:t>
      </w:r>
      <w:r w:rsidR="001D74C6" w:rsidRPr="00EB464D">
        <w:rPr>
          <w:rFonts w:hint="cs"/>
          <w:rtl/>
        </w:rPr>
        <w:t>-</w:t>
      </w:r>
      <w:r w:rsidR="001D74C6" w:rsidRPr="00EB464D">
        <w:rPr>
          <w:rFonts w:hint="cs"/>
          <w:rtl/>
        </w:rPr>
        <w:tab/>
        <w:t>الفقرة 28</w:t>
      </w:r>
    </w:p>
    <w:p w:rsidR="001D74C6" w:rsidRPr="00EB464D" w:rsidRDefault="003F0722" w:rsidP="003F0722">
      <w:pPr>
        <w:pStyle w:val="H23GA"/>
        <w:rPr>
          <w:rFonts w:hint="cs"/>
        </w:rPr>
      </w:pPr>
      <w:r>
        <w:rPr>
          <w:rFonts w:hint="cs"/>
          <w:rtl/>
        </w:rPr>
        <w:tab/>
        <w:t>1-</w:t>
      </w:r>
      <w:r>
        <w:rPr>
          <w:rFonts w:hint="cs"/>
          <w:rtl/>
        </w:rPr>
        <w:tab/>
        <w:t>التدابير</w:t>
      </w:r>
      <w:r w:rsidR="00A9778E">
        <w:rPr>
          <w:rFonts w:hint="cs"/>
          <w:rtl/>
        </w:rPr>
        <w:t xml:space="preserve"> المتخذة</w:t>
      </w:r>
    </w:p>
    <w:p w:rsidR="001D74C6" w:rsidRPr="0020163A" w:rsidRDefault="001D74C6" w:rsidP="0020163A">
      <w:pPr>
        <w:pStyle w:val="SingleTxtGA"/>
        <w:rPr>
          <w:rFonts w:hint="cs"/>
          <w:spacing w:val="-2"/>
          <w:rtl/>
        </w:rPr>
      </w:pPr>
      <w:r w:rsidRPr="0020163A">
        <w:rPr>
          <w:rFonts w:hint="cs"/>
          <w:spacing w:val="-2"/>
          <w:rtl/>
        </w:rPr>
        <w:t>58-</w:t>
      </w:r>
      <w:r w:rsidR="003F0722" w:rsidRPr="0020163A">
        <w:rPr>
          <w:rFonts w:hint="cs"/>
          <w:spacing w:val="-2"/>
          <w:rtl/>
        </w:rPr>
        <w:tab/>
      </w:r>
      <w:proofErr w:type="spellStart"/>
      <w:r w:rsidRPr="0020163A">
        <w:rPr>
          <w:rFonts w:hint="cs"/>
          <w:spacing w:val="-2"/>
          <w:rtl/>
        </w:rPr>
        <w:t>يجدر</w:t>
      </w:r>
      <w:proofErr w:type="spellEnd"/>
      <w:r w:rsidRPr="0020163A">
        <w:rPr>
          <w:rFonts w:hint="cs"/>
          <w:spacing w:val="-2"/>
          <w:rtl/>
        </w:rPr>
        <w:t xml:space="preserve"> ذكر المرسوم رقم 2005/5093 الصادر عن السلطة التنفيذية، عملاً بالقانون رقم 2396 الصادر في 28 أيار/مايو 2004، الذي اعتمدت جمهورية باراغواي بموجبه ب</w:t>
      </w:r>
      <w:r w:rsidRPr="0020163A">
        <w:rPr>
          <w:spacing w:val="-2"/>
          <w:rtl/>
        </w:rPr>
        <w:t>روتوكول منع وقمع الاتجار بالأشخا</w:t>
      </w:r>
      <w:r w:rsidRPr="0020163A">
        <w:rPr>
          <w:rFonts w:hint="cs"/>
          <w:spacing w:val="-2"/>
          <w:rtl/>
        </w:rPr>
        <w:t>ص،</w:t>
      </w:r>
      <w:r w:rsidR="003F0722" w:rsidRPr="0020163A">
        <w:rPr>
          <w:rFonts w:hint="cs"/>
          <w:spacing w:val="-2"/>
          <w:rtl/>
        </w:rPr>
        <w:t xml:space="preserve"> </w:t>
      </w:r>
      <w:r w:rsidRPr="0020163A">
        <w:rPr>
          <w:spacing w:val="-2"/>
          <w:rtl/>
        </w:rPr>
        <w:t>وبخاصة النساء والأطفال</w:t>
      </w:r>
      <w:r w:rsidR="003F0722" w:rsidRPr="0020163A">
        <w:rPr>
          <w:rFonts w:hint="cs"/>
          <w:spacing w:val="-2"/>
          <w:rtl/>
        </w:rPr>
        <w:t xml:space="preserve"> والمعاقبة عليه</w:t>
      </w:r>
      <w:r w:rsidRPr="0020163A">
        <w:rPr>
          <w:rFonts w:hint="cs"/>
          <w:spacing w:val="-2"/>
          <w:rtl/>
        </w:rPr>
        <w:t>،</w:t>
      </w:r>
      <w:r w:rsidRPr="0020163A">
        <w:rPr>
          <w:spacing w:val="-2"/>
          <w:rtl/>
        </w:rPr>
        <w:t xml:space="preserve"> المكمل لاتفاقية الأمم المتحدة لمكافحة الجريمة المنظمة</w:t>
      </w:r>
      <w:r w:rsidR="003F0722" w:rsidRPr="0020163A">
        <w:rPr>
          <w:rFonts w:hint="cs"/>
          <w:spacing w:val="-2"/>
          <w:rtl/>
        </w:rPr>
        <w:t xml:space="preserve"> </w:t>
      </w:r>
      <w:r w:rsidRPr="0020163A">
        <w:rPr>
          <w:spacing w:val="-2"/>
          <w:rtl/>
        </w:rPr>
        <w:t>عبر الوطنية</w:t>
      </w:r>
      <w:r w:rsidRPr="0020163A">
        <w:rPr>
          <w:rFonts w:hint="cs"/>
          <w:spacing w:val="-2"/>
          <w:rtl/>
        </w:rPr>
        <w:t xml:space="preserve">، والقانون رقم 2134 الصادر في 22 تموز/يوليه 2003، الذي صدقت </w:t>
      </w:r>
      <w:r w:rsidR="003F0722" w:rsidRPr="0020163A">
        <w:rPr>
          <w:rFonts w:hint="cs"/>
          <w:spacing w:val="-2"/>
          <w:rtl/>
        </w:rPr>
        <w:t xml:space="preserve">باراغواي </w:t>
      </w:r>
      <w:r w:rsidRPr="0020163A">
        <w:rPr>
          <w:rFonts w:hint="cs"/>
          <w:spacing w:val="-2"/>
          <w:rtl/>
        </w:rPr>
        <w:t xml:space="preserve">بموجبه على البروتوكول الاختياري </w:t>
      </w:r>
      <w:r w:rsidR="003F0722" w:rsidRPr="0020163A">
        <w:rPr>
          <w:rFonts w:hint="cs"/>
          <w:spacing w:val="-2"/>
          <w:rtl/>
        </w:rPr>
        <w:t>لا</w:t>
      </w:r>
      <w:r w:rsidRPr="0020163A">
        <w:rPr>
          <w:rFonts w:hint="cs"/>
          <w:spacing w:val="-2"/>
          <w:rtl/>
        </w:rPr>
        <w:t xml:space="preserve">تفاقية حقوق الطفل </w:t>
      </w:r>
      <w:r w:rsidR="003F0722" w:rsidRPr="0020163A">
        <w:rPr>
          <w:rFonts w:hint="cs"/>
          <w:spacing w:val="-2"/>
          <w:rtl/>
        </w:rPr>
        <w:t>المتعلق ب</w:t>
      </w:r>
      <w:r w:rsidRPr="0020163A">
        <w:rPr>
          <w:spacing w:val="-2"/>
          <w:rtl/>
        </w:rPr>
        <w:t>بيع الأطفال و</w:t>
      </w:r>
      <w:r w:rsidR="003F0722" w:rsidRPr="0020163A">
        <w:rPr>
          <w:rFonts w:hint="cs"/>
          <w:spacing w:val="-2"/>
          <w:rtl/>
        </w:rPr>
        <w:t xml:space="preserve">بغاء </w:t>
      </w:r>
      <w:r w:rsidRPr="0020163A">
        <w:rPr>
          <w:spacing w:val="-2"/>
          <w:rtl/>
        </w:rPr>
        <w:t xml:space="preserve">الأطفال </w:t>
      </w:r>
      <w:r w:rsidR="003F0722" w:rsidRPr="0020163A">
        <w:rPr>
          <w:rFonts w:hint="cs"/>
          <w:spacing w:val="-2"/>
          <w:rtl/>
        </w:rPr>
        <w:t xml:space="preserve">واستغلال الأطفال </w:t>
      </w:r>
      <w:r w:rsidRPr="0020163A">
        <w:rPr>
          <w:spacing w:val="-2"/>
          <w:rtl/>
        </w:rPr>
        <w:t>في المواد الإباحية</w:t>
      </w:r>
      <w:r w:rsidRPr="0020163A">
        <w:rPr>
          <w:rFonts w:hint="cs"/>
          <w:spacing w:val="-2"/>
          <w:rtl/>
        </w:rPr>
        <w:t xml:space="preserve">. فقد أُنشئت بموجب هذا </w:t>
      </w:r>
      <w:r w:rsidR="003F0722" w:rsidRPr="0020163A">
        <w:rPr>
          <w:rFonts w:hint="cs"/>
          <w:spacing w:val="-2"/>
          <w:rtl/>
        </w:rPr>
        <w:t xml:space="preserve">القانون </w:t>
      </w:r>
      <w:r w:rsidRPr="0020163A">
        <w:rPr>
          <w:rFonts w:hint="cs"/>
          <w:spacing w:val="-2"/>
          <w:rtl/>
        </w:rPr>
        <w:t xml:space="preserve">اللجنة المشتركة بين المؤسسات لمنع الاتجار بالأشخاص ومكافحته في جمهورية باراغواي بهدف توجيه السياسات العامة والمبادئ التوجيهية المتعلقة بإجراءات منع الاتجار بالأشخاص والمعاقبة عليه ومكافحته (13 مؤسسة). وقد أوصت اللجنة بإعداد دراسة استطلاعية عن ظاهرة الاتجار بالأشخاص لأغراض الاستغلال الجنسي في باراغواي. وأجرت المنظمة غير الحكومية "القمر الجديد" </w:t>
      </w:r>
      <w:r w:rsidRPr="0020163A">
        <w:rPr>
          <w:spacing w:val="-2"/>
          <w:szCs w:val="20"/>
        </w:rPr>
        <w:t>(Luna Nueva)</w:t>
      </w:r>
      <w:r w:rsidRPr="0020163A">
        <w:rPr>
          <w:rFonts w:hint="cs"/>
          <w:spacing w:val="-2"/>
          <w:rtl/>
        </w:rPr>
        <w:t xml:space="preserve"> مش</w:t>
      </w:r>
      <w:r w:rsidR="003F0722" w:rsidRPr="0020163A">
        <w:rPr>
          <w:rFonts w:hint="cs"/>
          <w:spacing w:val="-2"/>
          <w:rtl/>
        </w:rPr>
        <w:t>ـ</w:t>
      </w:r>
      <w:r w:rsidRPr="0020163A">
        <w:rPr>
          <w:rFonts w:hint="cs"/>
          <w:spacing w:val="-2"/>
          <w:rtl/>
        </w:rPr>
        <w:t xml:space="preserve">اورات </w:t>
      </w:r>
      <w:r w:rsidR="003F0722" w:rsidRPr="0020163A">
        <w:rPr>
          <w:rFonts w:hint="cs"/>
          <w:spacing w:val="-2"/>
          <w:rtl/>
        </w:rPr>
        <w:t xml:space="preserve">في </w:t>
      </w:r>
      <w:r w:rsidRPr="0020163A">
        <w:rPr>
          <w:rFonts w:hint="cs"/>
          <w:spacing w:val="-2"/>
          <w:rtl/>
        </w:rPr>
        <w:t>هذا الشأن في الفترة بين آب/أغسطس 2004 وكانون الثاني/يناير 2005، ونُشرت النت</w:t>
      </w:r>
      <w:r w:rsidR="003F0722" w:rsidRPr="0020163A">
        <w:rPr>
          <w:rFonts w:hint="cs"/>
          <w:spacing w:val="-2"/>
          <w:rtl/>
        </w:rPr>
        <w:t>ائج</w:t>
      </w:r>
      <w:r w:rsidRPr="0020163A">
        <w:rPr>
          <w:rFonts w:hint="cs"/>
          <w:spacing w:val="-2"/>
          <w:rtl/>
        </w:rPr>
        <w:t xml:space="preserve"> في </w:t>
      </w:r>
      <w:r w:rsidR="000C202C" w:rsidRPr="0020163A">
        <w:rPr>
          <w:rFonts w:hint="cs"/>
          <w:spacing w:val="-2"/>
          <w:rtl/>
        </w:rPr>
        <w:t>حزيران</w:t>
      </w:r>
      <w:r w:rsidRPr="0020163A">
        <w:rPr>
          <w:rFonts w:hint="cs"/>
          <w:spacing w:val="-2"/>
          <w:rtl/>
        </w:rPr>
        <w:t>/</w:t>
      </w:r>
      <w:r w:rsidR="000C202C" w:rsidRPr="0020163A">
        <w:rPr>
          <w:rFonts w:hint="cs"/>
          <w:spacing w:val="-2"/>
          <w:rtl/>
        </w:rPr>
        <w:t>يوني</w:t>
      </w:r>
      <w:r w:rsidR="0020163A">
        <w:rPr>
          <w:rFonts w:hint="cs"/>
          <w:spacing w:val="-2"/>
          <w:rtl/>
        </w:rPr>
        <w:t>ه</w:t>
      </w:r>
      <w:r w:rsidRPr="0020163A">
        <w:rPr>
          <w:rFonts w:hint="cs"/>
          <w:spacing w:val="-2"/>
          <w:rtl/>
        </w:rPr>
        <w:t xml:space="preserve"> 2005. </w:t>
      </w:r>
    </w:p>
    <w:p w:rsidR="001D74C6" w:rsidRPr="00EB464D" w:rsidRDefault="001D74C6" w:rsidP="003F0722">
      <w:pPr>
        <w:pStyle w:val="SingleTxtGA"/>
        <w:rPr>
          <w:rFonts w:hint="cs"/>
          <w:rtl/>
        </w:rPr>
      </w:pPr>
      <w:r w:rsidRPr="00EB464D">
        <w:rPr>
          <w:rFonts w:hint="cs"/>
          <w:rtl/>
        </w:rPr>
        <w:t>59-</w:t>
      </w:r>
      <w:r w:rsidR="003F0722">
        <w:rPr>
          <w:rFonts w:hint="cs"/>
          <w:rtl/>
        </w:rPr>
        <w:tab/>
      </w:r>
      <w:r w:rsidRPr="00EB464D">
        <w:rPr>
          <w:rFonts w:hint="cs"/>
          <w:b/>
          <w:bCs/>
          <w:rtl/>
        </w:rPr>
        <w:t>النتائج المحرزة:</w:t>
      </w:r>
      <w:r w:rsidRPr="00EB464D">
        <w:rPr>
          <w:rFonts w:hint="cs"/>
          <w:rtl/>
        </w:rPr>
        <w:t xml:space="preserve"> أُدرجت مسألة الاتجار بالأشخاص في جدول الأعمال الوطني وباشرت الآليات المشتركة بين المؤسسات وتلك المشتركة بين القطاعات أعمالها بالفعل. وفي تشرين الأول/أكتوبر 2008</w:t>
      </w:r>
      <w:r w:rsidR="003F0722">
        <w:rPr>
          <w:rFonts w:hint="cs"/>
          <w:rtl/>
        </w:rPr>
        <w:t>،</w:t>
      </w:r>
      <w:r w:rsidRPr="00EB464D">
        <w:rPr>
          <w:rFonts w:hint="cs"/>
          <w:rtl/>
        </w:rPr>
        <w:t xml:space="preserve"> افتتحت رسمياً الوحدة المتخصصة في الاتجار بالأشخاص والاستغلال الجنسي للأطفال التابعة للنيابة العامة. ومنذ افتتاح الوحدة، </w:t>
      </w:r>
      <w:r w:rsidR="003F0722">
        <w:rPr>
          <w:rFonts w:hint="cs"/>
          <w:rtl/>
        </w:rPr>
        <w:t>تم تلقي</w:t>
      </w:r>
      <w:r w:rsidRPr="00EB464D">
        <w:rPr>
          <w:rFonts w:hint="cs"/>
          <w:rtl/>
        </w:rPr>
        <w:t xml:space="preserve"> 93 </w:t>
      </w:r>
      <w:r w:rsidR="003F0722">
        <w:rPr>
          <w:rFonts w:hint="cs"/>
          <w:rtl/>
        </w:rPr>
        <w:t>شكوى</w:t>
      </w:r>
      <w:r w:rsidRPr="00EB464D">
        <w:rPr>
          <w:rFonts w:hint="cs"/>
          <w:rtl/>
        </w:rPr>
        <w:t xml:space="preserve">، ونُفذت 18 عملية دولية، وأُنقذت 63 ضحية من شبكات الاستغلال الجنسي، وصدر 18 حكم </w:t>
      </w:r>
      <w:r w:rsidR="003F0722">
        <w:rPr>
          <w:rFonts w:hint="cs"/>
          <w:rtl/>
        </w:rPr>
        <w:t>إدانة</w:t>
      </w:r>
      <w:r w:rsidRPr="00EB464D">
        <w:rPr>
          <w:rFonts w:hint="cs"/>
          <w:rtl/>
        </w:rPr>
        <w:t>.</w:t>
      </w:r>
    </w:p>
    <w:p w:rsidR="001D74C6" w:rsidRPr="00EB464D" w:rsidRDefault="003F0722" w:rsidP="003F0722">
      <w:pPr>
        <w:pStyle w:val="H23GA"/>
        <w:rPr>
          <w:rFonts w:hint="cs"/>
          <w:rtl/>
        </w:rPr>
      </w:pPr>
      <w:r>
        <w:rPr>
          <w:rFonts w:hint="cs"/>
          <w:rtl/>
        </w:rPr>
        <w:tab/>
        <w:t>2-</w:t>
      </w:r>
      <w:r>
        <w:rPr>
          <w:rFonts w:hint="cs"/>
          <w:rtl/>
        </w:rPr>
        <w:tab/>
      </w:r>
      <w:r w:rsidR="001D74C6" w:rsidRPr="00EB464D">
        <w:rPr>
          <w:rFonts w:hint="cs"/>
          <w:rtl/>
        </w:rPr>
        <w:t>النتائج المحرزة</w:t>
      </w:r>
    </w:p>
    <w:p w:rsidR="001D74C6" w:rsidRPr="00EB464D" w:rsidRDefault="001D74C6" w:rsidP="000C202C">
      <w:pPr>
        <w:pStyle w:val="SingleTxtGA"/>
        <w:rPr>
          <w:rFonts w:hint="cs"/>
          <w:rtl/>
        </w:rPr>
      </w:pPr>
      <w:r w:rsidRPr="00EB464D">
        <w:rPr>
          <w:rFonts w:hint="cs"/>
          <w:rtl/>
        </w:rPr>
        <w:t>60-</w:t>
      </w:r>
      <w:r w:rsidR="003F0722">
        <w:rPr>
          <w:rFonts w:hint="cs"/>
          <w:rtl/>
        </w:rPr>
        <w:tab/>
      </w:r>
      <w:r w:rsidRPr="00EB464D">
        <w:rPr>
          <w:rFonts w:hint="cs"/>
          <w:rtl/>
        </w:rPr>
        <w:t xml:space="preserve">أُعيدت نساء </w:t>
      </w:r>
      <w:r w:rsidR="000C202C">
        <w:rPr>
          <w:rFonts w:hint="cs"/>
          <w:rtl/>
        </w:rPr>
        <w:t xml:space="preserve">من </w:t>
      </w:r>
      <w:r w:rsidRPr="00EB464D">
        <w:rPr>
          <w:rFonts w:hint="cs"/>
          <w:rtl/>
        </w:rPr>
        <w:t>ضحايا حوادث ا</w:t>
      </w:r>
      <w:r w:rsidR="003F0722">
        <w:rPr>
          <w:rFonts w:hint="cs"/>
          <w:rtl/>
        </w:rPr>
        <w:t>لا</w:t>
      </w:r>
      <w:r w:rsidRPr="00EB464D">
        <w:rPr>
          <w:rFonts w:hint="cs"/>
          <w:rtl/>
        </w:rPr>
        <w:t xml:space="preserve">تجار بالأشخاص لأغراض الاستغلال الجنسي إلى أوطانهن </w:t>
      </w:r>
      <w:r w:rsidR="003F0722">
        <w:rPr>
          <w:rFonts w:hint="cs"/>
          <w:rtl/>
        </w:rPr>
        <w:t xml:space="preserve">في </w:t>
      </w:r>
      <w:r w:rsidRPr="00EB464D">
        <w:rPr>
          <w:rFonts w:hint="cs"/>
          <w:rtl/>
        </w:rPr>
        <w:t xml:space="preserve">32 </w:t>
      </w:r>
      <w:r w:rsidR="003F0722">
        <w:rPr>
          <w:rFonts w:hint="cs"/>
          <w:rtl/>
        </w:rPr>
        <w:t>حالة</w:t>
      </w:r>
      <w:r w:rsidRPr="00EB464D">
        <w:rPr>
          <w:rFonts w:hint="cs"/>
          <w:rtl/>
        </w:rPr>
        <w:t xml:space="preserve"> </w:t>
      </w:r>
      <w:r w:rsidR="003F0722">
        <w:rPr>
          <w:rFonts w:hint="cs"/>
          <w:rtl/>
        </w:rPr>
        <w:t>شملت</w:t>
      </w:r>
      <w:r w:rsidRPr="00EB464D">
        <w:rPr>
          <w:rFonts w:hint="cs"/>
          <w:rtl/>
        </w:rPr>
        <w:t xml:space="preserve"> 95 امرأة، وستة مراهقين، وولد</w:t>
      </w:r>
      <w:r w:rsidR="003F0722">
        <w:rPr>
          <w:rFonts w:hint="cs"/>
          <w:rtl/>
        </w:rPr>
        <w:t>اً</w:t>
      </w:r>
      <w:r w:rsidRPr="00EB464D">
        <w:rPr>
          <w:rFonts w:hint="cs"/>
          <w:rtl/>
        </w:rPr>
        <w:t xml:space="preserve"> قاصر</w:t>
      </w:r>
      <w:r w:rsidR="003F0722">
        <w:rPr>
          <w:rFonts w:hint="cs"/>
          <w:rtl/>
        </w:rPr>
        <w:t>اً</w:t>
      </w:r>
      <w:r w:rsidRPr="00EB464D">
        <w:rPr>
          <w:rFonts w:hint="cs"/>
          <w:rtl/>
        </w:rPr>
        <w:t xml:space="preserve">. وتنشأ نسبة 58 في المائة من الحالات في الأرجنتين، ونسبة 23 في المائة في بوليفيا، و15 في المائة في إسبانيا، و4 في المائة في بلدان أخرى (قبرص، وفرنسا، وكوريا، وسويسرا، وإيطاليا). </w:t>
      </w:r>
    </w:p>
    <w:p w:rsidR="001D74C6" w:rsidRPr="00EB464D" w:rsidRDefault="001D74C6" w:rsidP="003F0722">
      <w:pPr>
        <w:pStyle w:val="SingleTxtGA"/>
      </w:pPr>
      <w:r w:rsidRPr="00EB464D">
        <w:rPr>
          <w:rFonts w:hint="cs"/>
          <w:rtl/>
        </w:rPr>
        <w:t>61-</w:t>
      </w:r>
      <w:r w:rsidR="003F0722">
        <w:rPr>
          <w:rFonts w:hint="cs"/>
          <w:rtl/>
        </w:rPr>
        <w:tab/>
      </w:r>
      <w:r w:rsidRPr="00EB464D">
        <w:rPr>
          <w:rFonts w:hint="cs"/>
          <w:rtl/>
        </w:rPr>
        <w:t>و</w:t>
      </w:r>
      <w:r w:rsidR="003F0722">
        <w:rPr>
          <w:rFonts w:hint="cs"/>
          <w:rtl/>
        </w:rPr>
        <w:t xml:space="preserve">قد </w:t>
      </w:r>
      <w:r w:rsidRPr="00EB464D">
        <w:rPr>
          <w:rFonts w:hint="cs"/>
          <w:rtl/>
        </w:rPr>
        <w:t xml:space="preserve">أُنشئ مركز إحالة الضحايا والأسر في إدارة </w:t>
      </w:r>
      <w:r w:rsidR="003F0722">
        <w:rPr>
          <w:rFonts w:hint="cs"/>
          <w:rtl/>
        </w:rPr>
        <w:t>خدمات</w:t>
      </w:r>
      <w:r w:rsidRPr="00EB464D">
        <w:rPr>
          <w:rFonts w:hint="cs"/>
          <w:rtl/>
        </w:rPr>
        <w:t xml:space="preserve"> دعم المرأة. ويقدم المركز المساعدة القانونية والنفسية والطبية للضحايا ويتولى متابعة إعادة إدماجهم في المجتمع. وفي الفترة من تشرين الثاني/نوفمبر 2007 إلى أيلول/سبتمبر 2008</w:t>
      </w:r>
      <w:r w:rsidR="003F0722">
        <w:rPr>
          <w:rFonts w:hint="cs"/>
          <w:rtl/>
        </w:rPr>
        <w:t>،</w:t>
      </w:r>
      <w:r w:rsidRPr="00EB464D">
        <w:rPr>
          <w:rFonts w:hint="cs"/>
          <w:rtl/>
        </w:rPr>
        <w:t xml:space="preserve"> قدم المركز خدماته </w:t>
      </w:r>
      <w:r w:rsidR="003F0722">
        <w:rPr>
          <w:rFonts w:hint="cs"/>
          <w:rtl/>
        </w:rPr>
        <w:t>في</w:t>
      </w:r>
      <w:r w:rsidRPr="00EB464D">
        <w:rPr>
          <w:rFonts w:hint="cs"/>
          <w:rtl/>
        </w:rPr>
        <w:t xml:space="preserve"> 16 حالة اتجار بالأشخاص، </w:t>
      </w:r>
      <w:r w:rsidR="003F0722">
        <w:rPr>
          <w:rFonts w:hint="cs"/>
          <w:rtl/>
        </w:rPr>
        <w:t xml:space="preserve">شملت </w:t>
      </w:r>
      <w:r w:rsidRPr="00EB464D">
        <w:rPr>
          <w:rFonts w:hint="cs"/>
          <w:rtl/>
        </w:rPr>
        <w:t xml:space="preserve">24 امرأة، 16 منهن بالغات تتراوح أعمارهن بين 18 و37 عاماً. وتنشأ نسبة 90 في المائة من الحالات في الأرجنتين، وترد من غران </w:t>
      </w:r>
      <w:proofErr w:type="spellStart"/>
      <w:r w:rsidRPr="00EB464D">
        <w:rPr>
          <w:rFonts w:hint="cs"/>
          <w:rtl/>
        </w:rPr>
        <w:t>أسونثيون</w:t>
      </w:r>
      <w:proofErr w:type="spellEnd"/>
      <w:r w:rsidRPr="00EB464D">
        <w:rPr>
          <w:rFonts w:hint="cs"/>
          <w:rtl/>
        </w:rPr>
        <w:t xml:space="preserve"> ومدن المناطق الداخلية في البلاد وهي: </w:t>
      </w:r>
      <w:proofErr w:type="spellStart"/>
      <w:r w:rsidRPr="00EB464D">
        <w:rPr>
          <w:rFonts w:hint="cs"/>
          <w:rtl/>
        </w:rPr>
        <w:t>نييمبوكو</w:t>
      </w:r>
      <w:proofErr w:type="spellEnd"/>
      <w:r w:rsidRPr="00EB464D">
        <w:rPr>
          <w:rFonts w:hint="cs"/>
          <w:rtl/>
        </w:rPr>
        <w:t xml:space="preserve">، وألتو بارانا، </w:t>
      </w:r>
      <w:proofErr w:type="spellStart"/>
      <w:r w:rsidRPr="00EB464D">
        <w:rPr>
          <w:rFonts w:hint="cs"/>
          <w:rtl/>
        </w:rPr>
        <w:t>وكاغواثو</w:t>
      </w:r>
      <w:proofErr w:type="spellEnd"/>
      <w:r w:rsidRPr="00EB464D">
        <w:rPr>
          <w:rFonts w:hint="cs"/>
          <w:rtl/>
        </w:rPr>
        <w:t xml:space="preserve">، </w:t>
      </w:r>
      <w:proofErr w:type="spellStart"/>
      <w:r w:rsidRPr="00EB464D">
        <w:rPr>
          <w:rFonts w:hint="cs"/>
          <w:rtl/>
        </w:rPr>
        <w:t>وكاثابا</w:t>
      </w:r>
      <w:proofErr w:type="spellEnd"/>
      <w:r w:rsidRPr="00EB464D">
        <w:rPr>
          <w:rFonts w:hint="cs"/>
          <w:rtl/>
        </w:rPr>
        <w:t xml:space="preserve">، </w:t>
      </w:r>
      <w:proofErr w:type="spellStart"/>
      <w:r w:rsidRPr="00EB464D">
        <w:rPr>
          <w:rFonts w:hint="cs"/>
          <w:rtl/>
        </w:rPr>
        <w:t>وكورونيل</w:t>
      </w:r>
      <w:proofErr w:type="spellEnd"/>
      <w:r w:rsidRPr="00EB464D">
        <w:rPr>
          <w:rFonts w:hint="cs"/>
          <w:rtl/>
        </w:rPr>
        <w:t xml:space="preserve"> </w:t>
      </w:r>
      <w:proofErr w:type="spellStart"/>
      <w:r w:rsidRPr="00EB464D">
        <w:rPr>
          <w:rFonts w:hint="cs"/>
          <w:rtl/>
        </w:rPr>
        <w:t>أوبيدو</w:t>
      </w:r>
      <w:proofErr w:type="spellEnd"/>
      <w:r w:rsidRPr="00EB464D">
        <w:rPr>
          <w:rFonts w:hint="cs"/>
          <w:rtl/>
        </w:rPr>
        <w:t xml:space="preserve">، </w:t>
      </w:r>
      <w:proofErr w:type="spellStart"/>
      <w:r w:rsidRPr="00EB464D">
        <w:rPr>
          <w:rFonts w:hint="cs"/>
          <w:rtl/>
        </w:rPr>
        <w:t>وإنكرناثيون</w:t>
      </w:r>
      <w:proofErr w:type="spellEnd"/>
      <w:r w:rsidRPr="00EB464D">
        <w:rPr>
          <w:rFonts w:hint="cs"/>
          <w:rtl/>
        </w:rPr>
        <w:t xml:space="preserve">، </w:t>
      </w:r>
      <w:proofErr w:type="spellStart"/>
      <w:r w:rsidRPr="00EB464D">
        <w:rPr>
          <w:rFonts w:hint="cs"/>
          <w:rtl/>
        </w:rPr>
        <w:t>وكوردييرا</w:t>
      </w:r>
      <w:proofErr w:type="spellEnd"/>
      <w:r w:rsidRPr="00EB464D">
        <w:rPr>
          <w:rFonts w:hint="cs"/>
          <w:rtl/>
        </w:rPr>
        <w:t xml:space="preserve">. </w:t>
      </w:r>
    </w:p>
    <w:p w:rsidR="001D74C6" w:rsidRPr="00EB464D" w:rsidRDefault="001D74C6" w:rsidP="003F0722">
      <w:pPr>
        <w:pStyle w:val="SingleTxtGA"/>
        <w:rPr>
          <w:rFonts w:ascii="Traditional Arabic" w:hAnsi="Traditional Arabic" w:hint="cs"/>
          <w:rtl/>
          <w:lang w:bidi="ar-EG"/>
        </w:rPr>
      </w:pPr>
      <w:r w:rsidRPr="00EB464D">
        <w:rPr>
          <w:rFonts w:ascii="Traditional Arabic" w:hAnsi="Traditional Arabic" w:hint="cs"/>
          <w:rtl/>
          <w:lang w:bidi="ar-EG"/>
        </w:rPr>
        <w:t>62-</w:t>
      </w:r>
      <w:r w:rsidR="003F0722">
        <w:rPr>
          <w:rFonts w:ascii="Traditional Arabic" w:hAnsi="Traditional Arabic" w:hint="cs"/>
          <w:rtl/>
          <w:lang w:bidi="ar-EG"/>
        </w:rPr>
        <w:tab/>
      </w:r>
      <w:r w:rsidRPr="00EB464D">
        <w:rPr>
          <w:rFonts w:ascii="Traditional Arabic" w:hAnsi="Traditional Arabic" w:hint="cs"/>
          <w:rtl/>
          <w:lang w:bidi="ar-EG"/>
        </w:rPr>
        <w:t xml:space="preserve">وفي إطار البرنامج الذي دعمته حكومة الولايات المتحدة الأمريكية، أُجريت دراسة استطلاعية بشأن مسألة الأمن ومراقبة حركة الأشخاص في المناطق الحدودية في باراغواي مثل </w:t>
      </w:r>
      <w:proofErr w:type="spellStart"/>
      <w:r w:rsidRPr="00EB464D">
        <w:rPr>
          <w:rFonts w:ascii="Traditional Arabic" w:hAnsi="Traditional Arabic" w:hint="cs"/>
          <w:rtl/>
          <w:lang w:bidi="ar-EG"/>
        </w:rPr>
        <w:t>بيدرو</w:t>
      </w:r>
      <w:proofErr w:type="spellEnd"/>
      <w:r w:rsidRPr="00EB464D">
        <w:rPr>
          <w:rFonts w:ascii="Traditional Arabic" w:hAnsi="Traditional Arabic" w:hint="cs"/>
          <w:rtl/>
          <w:lang w:bidi="ar-EG"/>
        </w:rPr>
        <w:t xml:space="preserve"> خوان </w:t>
      </w:r>
      <w:proofErr w:type="spellStart"/>
      <w:r w:rsidRPr="00EB464D">
        <w:rPr>
          <w:rFonts w:ascii="Traditional Arabic" w:hAnsi="Traditional Arabic" w:hint="cs"/>
          <w:rtl/>
          <w:lang w:bidi="ar-EG"/>
        </w:rPr>
        <w:t>كاباييرو</w:t>
      </w:r>
      <w:proofErr w:type="spellEnd"/>
      <w:r w:rsidRPr="00EB464D">
        <w:rPr>
          <w:rFonts w:ascii="Traditional Arabic" w:hAnsi="Traditional Arabic" w:hint="cs"/>
          <w:rtl/>
          <w:lang w:bidi="ar-EG"/>
        </w:rPr>
        <w:t xml:space="preserve">، </w:t>
      </w:r>
      <w:proofErr w:type="spellStart"/>
      <w:r w:rsidRPr="00EB464D">
        <w:rPr>
          <w:rFonts w:ascii="Traditional Arabic" w:hAnsi="Traditional Arabic" w:hint="cs"/>
          <w:rtl/>
          <w:lang w:bidi="ar-EG"/>
        </w:rPr>
        <w:t>وثيوداد</w:t>
      </w:r>
      <w:proofErr w:type="spellEnd"/>
      <w:r w:rsidRPr="00EB464D">
        <w:rPr>
          <w:rFonts w:ascii="Traditional Arabic" w:hAnsi="Traditional Arabic" w:hint="cs"/>
          <w:rtl/>
          <w:lang w:bidi="ar-EG"/>
        </w:rPr>
        <w:t xml:space="preserve"> </w:t>
      </w:r>
      <w:proofErr w:type="spellStart"/>
      <w:r w:rsidRPr="00EB464D">
        <w:rPr>
          <w:rFonts w:ascii="Traditional Arabic" w:hAnsi="Traditional Arabic" w:hint="cs"/>
          <w:rtl/>
          <w:lang w:bidi="ar-EG"/>
        </w:rPr>
        <w:t>ديل</w:t>
      </w:r>
      <w:proofErr w:type="spellEnd"/>
      <w:r w:rsidRPr="00EB464D">
        <w:rPr>
          <w:rFonts w:ascii="Traditional Arabic" w:hAnsi="Traditional Arabic" w:hint="cs"/>
          <w:rtl/>
          <w:lang w:bidi="ar-EG"/>
        </w:rPr>
        <w:t xml:space="preserve"> </w:t>
      </w:r>
      <w:proofErr w:type="spellStart"/>
      <w:r w:rsidRPr="00EB464D">
        <w:rPr>
          <w:rFonts w:ascii="Traditional Arabic" w:hAnsi="Traditional Arabic" w:hint="cs"/>
          <w:rtl/>
          <w:lang w:bidi="ar-EG"/>
        </w:rPr>
        <w:t>استي</w:t>
      </w:r>
      <w:proofErr w:type="spellEnd"/>
      <w:r w:rsidRPr="00EB464D">
        <w:rPr>
          <w:rFonts w:ascii="Traditional Arabic" w:hAnsi="Traditional Arabic" w:hint="cs"/>
          <w:rtl/>
          <w:lang w:bidi="ar-EG"/>
        </w:rPr>
        <w:t xml:space="preserve">، </w:t>
      </w:r>
      <w:proofErr w:type="spellStart"/>
      <w:r w:rsidRPr="00EB464D">
        <w:rPr>
          <w:rFonts w:ascii="Traditional Arabic" w:hAnsi="Traditional Arabic" w:hint="cs"/>
          <w:rtl/>
          <w:lang w:bidi="ar-EG"/>
        </w:rPr>
        <w:t>وبويرتو</w:t>
      </w:r>
      <w:proofErr w:type="spellEnd"/>
      <w:r w:rsidRPr="00EB464D">
        <w:rPr>
          <w:rFonts w:ascii="Traditional Arabic" w:hAnsi="Traditional Arabic" w:hint="cs"/>
          <w:rtl/>
          <w:lang w:bidi="ar-EG"/>
        </w:rPr>
        <w:t xml:space="preserve"> فالكون. وتبقى نتائج البحث سرية بين البلدين، فهي ليست للنشر. ويُستعان في هذا السياق بأداة داعمة لتقييم ما ينبغي اتخاذه من تدابير والتوصية بها من أجل تحسين الأنشطة الجارية في تلك المناطق. و</w:t>
      </w:r>
      <w:r w:rsidR="003F0722">
        <w:rPr>
          <w:rFonts w:ascii="Traditional Arabic" w:hAnsi="Traditional Arabic" w:hint="cs"/>
          <w:rtl/>
          <w:lang w:bidi="ar-EG"/>
        </w:rPr>
        <w:t xml:space="preserve">قد </w:t>
      </w:r>
      <w:r w:rsidRPr="00EB464D">
        <w:rPr>
          <w:rFonts w:ascii="Traditional Arabic" w:hAnsi="Traditional Arabic" w:hint="cs"/>
          <w:rtl/>
          <w:lang w:bidi="ar-EG"/>
        </w:rPr>
        <w:t xml:space="preserve">أُعدت المادة المعنونة "دليل الإجراءات الخاصة بالاتجار بالأشخاص" والطريق الحاسم للعمل المحدد. </w:t>
      </w:r>
    </w:p>
    <w:p w:rsidR="001D74C6" w:rsidRPr="00EB464D" w:rsidRDefault="000C202C" w:rsidP="0020163A">
      <w:pPr>
        <w:pStyle w:val="H1GA"/>
        <w:spacing w:before="120"/>
        <w:rPr>
          <w:rFonts w:hint="cs"/>
          <w:rtl/>
          <w:lang w:bidi="ar-EG"/>
        </w:rPr>
      </w:pPr>
      <w:r>
        <w:rPr>
          <w:rFonts w:hint="cs"/>
          <w:rtl/>
          <w:lang w:bidi="ar-EG"/>
        </w:rPr>
        <w:tab/>
        <w:t>ي</w:t>
      </w:r>
      <w:r w:rsidR="001D74C6" w:rsidRPr="00EB464D">
        <w:rPr>
          <w:rFonts w:hint="cs"/>
          <w:rtl/>
          <w:lang w:bidi="ar-EG"/>
        </w:rPr>
        <w:t>اء</w:t>
      </w:r>
      <w:r w:rsidR="003F0722">
        <w:rPr>
          <w:rFonts w:hint="cs"/>
          <w:rtl/>
          <w:lang w:bidi="ar-EG"/>
        </w:rPr>
        <w:t xml:space="preserve"> </w:t>
      </w:r>
      <w:r w:rsidR="001D74C6" w:rsidRPr="00EB464D">
        <w:rPr>
          <w:rFonts w:hint="cs"/>
          <w:rtl/>
          <w:lang w:bidi="ar-EG"/>
        </w:rPr>
        <w:t>-</w:t>
      </w:r>
      <w:r w:rsidR="001D74C6" w:rsidRPr="00EB464D">
        <w:rPr>
          <w:rFonts w:hint="cs"/>
          <w:rtl/>
          <w:lang w:bidi="ar-EG"/>
        </w:rPr>
        <w:tab/>
        <w:t>الفقرة 29</w:t>
      </w:r>
    </w:p>
    <w:p w:rsidR="001D74C6" w:rsidRPr="00EB464D" w:rsidRDefault="003F0722" w:rsidP="003F0722">
      <w:pPr>
        <w:pStyle w:val="H23GA"/>
        <w:rPr>
          <w:rFonts w:hint="cs"/>
          <w:rtl/>
          <w:lang w:bidi="ar-EG"/>
        </w:rPr>
      </w:pPr>
      <w:r>
        <w:rPr>
          <w:rFonts w:hint="cs"/>
          <w:rtl/>
          <w:lang w:bidi="ar-EG"/>
        </w:rPr>
        <w:tab/>
      </w:r>
      <w:r w:rsidR="001D74C6" w:rsidRPr="00EB464D">
        <w:rPr>
          <w:rFonts w:hint="cs"/>
          <w:rtl/>
          <w:lang w:bidi="ar-EG"/>
        </w:rPr>
        <w:t>1-</w:t>
      </w:r>
      <w:r w:rsidR="001D74C6" w:rsidRPr="00EB464D">
        <w:rPr>
          <w:rFonts w:hint="cs"/>
          <w:rtl/>
          <w:lang w:bidi="ar-EG"/>
        </w:rPr>
        <w:tab/>
        <w:t>ا</w:t>
      </w:r>
      <w:r>
        <w:rPr>
          <w:rFonts w:hint="cs"/>
          <w:rtl/>
          <w:lang w:bidi="ar-EG"/>
        </w:rPr>
        <w:t>لتدابير</w:t>
      </w:r>
      <w:r w:rsidR="001D74C6" w:rsidRPr="00EB464D">
        <w:rPr>
          <w:rFonts w:hint="cs"/>
          <w:rtl/>
          <w:lang w:bidi="ar-EG"/>
        </w:rPr>
        <w:t xml:space="preserve"> المتخذة</w:t>
      </w:r>
    </w:p>
    <w:p w:rsidR="001D74C6" w:rsidRPr="00EB464D" w:rsidRDefault="001D74C6" w:rsidP="003F0722">
      <w:pPr>
        <w:pStyle w:val="SingleTxtGA"/>
        <w:rPr>
          <w:rFonts w:ascii="Traditional Arabic" w:hAnsi="Traditional Arabic" w:hint="cs"/>
          <w:rtl/>
          <w:lang w:bidi="ar-EG"/>
        </w:rPr>
      </w:pPr>
      <w:r w:rsidRPr="00EB464D">
        <w:rPr>
          <w:rFonts w:ascii="Traditional Arabic" w:hAnsi="Traditional Arabic"/>
          <w:rtl/>
          <w:lang w:bidi="ar-EG"/>
        </w:rPr>
        <w:t>63-</w:t>
      </w:r>
      <w:r w:rsidR="003F0722">
        <w:rPr>
          <w:rFonts w:ascii="Traditional Arabic" w:hAnsi="Traditional Arabic" w:hint="cs"/>
          <w:rtl/>
          <w:lang w:bidi="ar-EG"/>
        </w:rPr>
        <w:tab/>
      </w:r>
      <w:r w:rsidRPr="00EB464D">
        <w:rPr>
          <w:rFonts w:ascii="Traditional Arabic" w:hAnsi="Traditional Arabic"/>
          <w:rtl/>
          <w:lang w:bidi="ar-EG"/>
        </w:rPr>
        <w:t>استُحدث المشروع الم</w:t>
      </w:r>
      <w:r w:rsidR="003F0722">
        <w:rPr>
          <w:rFonts w:ascii="Traditional Arabic" w:hAnsi="Traditional Arabic" w:hint="cs"/>
          <w:rtl/>
          <w:lang w:bidi="ar-EG"/>
        </w:rPr>
        <w:t>عنون</w:t>
      </w:r>
      <w:r w:rsidRPr="00EB464D">
        <w:rPr>
          <w:rFonts w:ascii="Traditional Arabic" w:hAnsi="Traditional Arabic"/>
          <w:rtl/>
          <w:lang w:bidi="ar-EG"/>
        </w:rPr>
        <w:t xml:space="preserve"> "برنامج دعم </w:t>
      </w:r>
      <w:r w:rsidR="003F0722">
        <w:rPr>
          <w:rFonts w:ascii="Traditional Arabic" w:hAnsi="Traditional Arabic" w:hint="cs"/>
          <w:rtl/>
          <w:lang w:bidi="ar-EG"/>
        </w:rPr>
        <w:t>مكافحة</w:t>
      </w:r>
      <w:r w:rsidRPr="00EB464D">
        <w:rPr>
          <w:rFonts w:ascii="Traditional Arabic" w:hAnsi="Traditional Arabic"/>
          <w:rtl/>
          <w:lang w:bidi="ar-EG"/>
        </w:rPr>
        <w:t xml:space="preserve"> الاتجار بالأشخاص، وخاصة النساء والأطفال من البنين والبنات"، بتموي</w:t>
      </w:r>
      <w:r w:rsidRPr="00EB464D">
        <w:rPr>
          <w:rFonts w:ascii="Traditional Arabic" w:hAnsi="Traditional Arabic" w:hint="cs"/>
          <w:rtl/>
          <w:lang w:bidi="ar-EG"/>
        </w:rPr>
        <w:t xml:space="preserve">ل </w:t>
      </w:r>
      <w:r w:rsidR="003F0722">
        <w:rPr>
          <w:rFonts w:ascii="Traditional Arabic" w:hAnsi="Traditional Arabic" w:hint="cs"/>
          <w:rtl/>
          <w:lang w:bidi="ar-EG"/>
        </w:rPr>
        <w:t xml:space="preserve">من </w:t>
      </w:r>
      <w:r w:rsidRPr="00EB464D">
        <w:rPr>
          <w:rFonts w:ascii="Traditional Arabic" w:hAnsi="Traditional Arabic" w:hint="cs"/>
          <w:rtl/>
          <w:lang w:bidi="ar-EG"/>
        </w:rPr>
        <w:t xml:space="preserve">صندوق </w:t>
      </w:r>
      <w:r w:rsidR="003F0722">
        <w:rPr>
          <w:rFonts w:ascii="Traditional Arabic" w:hAnsi="Traditional Arabic" w:hint="cs"/>
          <w:rtl/>
          <w:lang w:bidi="ar-EG"/>
        </w:rPr>
        <w:t xml:space="preserve">العمليات </w:t>
      </w:r>
      <w:r w:rsidRPr="00EB464D">
        <w:rPr>
          <w:rFonts w:ascii="Traditional Arabic" w:hAnsi="Traditional Arabic" w:hint="cs"/>
          <w:rtl/>
          <w:lang w:bidi="ar-EG"/>
        </w:rPr>
        <w:t xml:space="preserve">الخاصة التابع لمصرف التنمية للبلدان الأمريكية، </w:t>
      </w:r>
      <w:r w:rsidR="003F0722">
        <w:rPr>
          <w:rFonts w:ascii="Traditional Arabic" w:hAnsi="Traditional Arabic" w:hint="cs"/>
          <w:rtl/>
          <w:lang w:bidi="ar-EG"/>
        </w:rPr>
        <w:t>وهو</w:t>
      </w:r>
      <w:r w:rsidRPr="00EB464D">
        <w:rPr>
          <w:rFonts w:ascii="Traditional Arabic" w:hAnsi="Traditional Arabic" w:hint="cs"/>
          <w:rtl/>
          <w:lang w:bidi="ar-EG"/>
        </w:rPr>
        <w:t xml:space="preserve"> يهدف بصورة عامة إلى "توسيع النقاش الوطني بشأن </w:t>
      </w:r>
      <w:r w:rsidRPr="00EB464D">
        <w:rPr>
          <w:rFonts w:ascii="Traditional Arabic" w:hAnsi="Traditional Arabic"/>
          <w:rtl/>
          <w:lang w:bidi="ar-EG"/>
        </w:rPr>
        <w:t>الاتجار بالأشخاص، و</w:t>
      </w:r>
      <w:r w:rsidRPr="00EB464D">
        <w:rPr>
          <w:rFonts w:ascii="Traditional Arabic" w:hAnsi="Traditional Arabic" w:hint="cs"/>
          <w:rtl/>
          <w:lang w:bidi="ar-EG"/>
        </w:rPr>
        <w:t>لا سيما</w:t>
      </w:r>
      <w:r w:rsidRPr="00EB464D">
        <w:rPr>
          <w:rFonts w:ascii="Traditional Arabic" w:hAnsi="Traditional Arabic"/>
          <w:rtl/>
          <w:lang w:bidi="ar-EG"/>
        </w:rPr>
        <w:t xml:space="preserve"> النساء والأطفال من البنين والبنات</w:t>
      </w:r>
      <w:r w:rsidRPr="00EB464D">
        <w:rPr>
          <w:rFonts w:ascii="Traditional Arabic" w:hAnsi="Traditional Arabic" w:hint="cs"/>
          <w:rtl/>
          <w:lang w:bidi="ar-EG"/>
        </w:rPr>
        <w:t xml:space="preserve">، بإدراجه في جدول الأعمال المتعلق بحماية حقوق الإنسان، وتحقيق الأمن، وإقامة العدل، </w:t>
      </w:r>
      <w:r w:rsidR="003F0722">
        <w:rPr>
          <w:rFonts w:ascii="Traditional Arabic" w:hAnsi="Traditional Arabic" w:hint="cs"/>
          <w:rtl/>
          <w:lang w:bidi="ar-EG"/>
        </w:rPr>
        <w:t xml:space="preserve">من أجل تأكيد </w:t>
      </w:r>
      <w:r w:rsidRPr="00EB464D">
        <w:rPr>
          <w:rFonts w:ascii="Traditional Arabic" w:hAnsi="Traditional Arabic" w:hint="cs"/>
          <w:rtl/>
          <w:lang w:bidi="ar-EG"/>
        </w:rPr>
        <w:t>ضرورة اعتماد سياسات ملائمة لمكافحة هذ</w:t>
      </w:r>
      <w:r w:rsidR="003F0722">
        <w:rPr>
          <w:rFonts w:ascii="Traditional Arabic" w:hAnsi="Traditional Arabic" w:hint="cs"/>
          <w:rtl/>
          <w:lang w:bidi="ar-EG"/>
        </w:rPr>
        <w:t>ه الجريمة</w:t>
      </w:r>
      <w:r w:rsidRPr="00EB464D">
        <w:rPr>
          <w:rFonts w:ascii="Traditional Arabic" w:hAnsi="Traditional Arabic" w:hint="cs"/>
          <w:rtl/>
          <w:lang w:bidi="ar-EG"/>
        </w:rPr>
        <w:t xml:space="preserve"> ويتمكن المجتمع </w:t>
      </w:r>
      <w:proofErr w:type="spellStart"/>
      <w:r w:rsidRPr="00EB464D">
        <w:rPr>
          <w:rFonts w:ascii="Traditional Arabic" w:hAnsi="Traditional Arabic" w:hint="cs"/>
          <w:rtl/>
          <w:lang w:bidi="ar-EG"/>
        </w:rPr>
        <w:t>الباراغو</w:t>
      </w:r>
      <w:r w:rsidR="003F0722">
        <w:rPr>
          <w:rFonts w:ascii="Traditional Arabic" w:hAnsi="Traditional Arabic" w:hint="cs"/>
          <w:rtl/>
          <w:lang w:bidi="ar-EG"/>
        </w:rPr>
        <w:t>ا</w:t>
      </w:r>
      <w:r w:rsidRPr="00EB464D">
        <w:rPr>
          <w:rFonts w:ascii="Traditional Arabic" w:hAnsi="Traditional Arabic" w:hint="cs"/>
          <w:rtl/>
          <w:lang w:bidi="ar-EG"/>
        </w:rPr>
        <w:t>ي</w:t>
      </w:r>
      <w:proofErr w:type="spellEnd"/>
      <w:r w:rsidRPr="00EB464D">
        <w:rPr>
          <w:rFonts w:ascii="Traditional Arabic" w:hAnsi="Traditional Arabic" w:hint="cs"/>
          <w:rtl/>
          <w:lang w:bidi="ar-EG"/>
        </w:rPr>
        <w:t xml:space="preserve"> من إ</w:t>
      </w:r>
      <w:r w:rsidR="003F0722">
        <w:rPr>
          <w:rFonts w:ascii="Traditional Arabic" w:hAnsi="Traditional Arabic" w:hint="cs"/>
          <w:rtl/>
          <w:lang w:bidi="ar-EG"/>
        </w:rPr>
        <w:t>يجاد حلول</w:t>
      </w:r>
      <w:r w:rsidRPr="00EB464D">
        <w:rPr>
          <w:rFonts w:ascii="Traditional Arabic" w:hAnsi="Traditional Arabic" w:hint="cs"/>
          <w:rtl/>
          <w:lang w:bidi="ar-EG"/>
        </w:rPr>
        <w:t xml:space="preserve"> لهذه الآفة".</w:t>
      </w:r>
    </w:p>
    <w:p w:rsidR="001D74C6" w:rsidRPr="00EB464D" w:rsidRDefault="001D74C6" w:rsidP="003F0722">
      <w:pPr>
        <w:pStyle w:val="SingleTxtGA"/>
        <w:rPr>
          <w:rFonts w:ascii="Traditional Arabic" w:hAnsi="Traditional Arabic" w:hint="cs"/>
          <w:rtl/>
          <w:lang w:bidi="ar-EG"/>
        </w:rPr>
      </w:pPr>
      <w:r w:rsidRPr="00EB464D">
        <w:rPr>
          <w:rFonts w:ascii="Traditional Arabic" w:hAnsi="Traditional Arabic" w:hint="cs"/>
          <w:rtl/>
          <w:lang w:bidi="ar-EG"/>
        </w:rPr>
        <w:t>64-</w:t>
      </w:r>
      <w:r w:rsidR="003F0722">
        <w:rPr>
          <w:rFonts w:ascii="Traditional Arabic" w:hAnsi="Traditional Arabic" w:hint="cs"/>
          <w:rtl/>
          <w:lang w:bidi="ar-EG"/>
        </w:rPr>
        <w:tab/>
      </w:r>
      <w:r w:rsidRPr="00EB464D">
        <w:rPr>
          <w:rFonts w:ascii="Traditional Arabic" w:hAnsi="Traditional Arabic" w:hint="cs"/>
          <w:rtl/>
          <w:lang w:bidi="ar-EG"/>
        </w:rPr>
        <w:t>وي</w:t>
      </w:r>
      <w:r w:rsidR="003F0722">
        <w:rPr>
          <w:rFonts w:ascii="Traditional Arabic" w:hAnsi="Traditional Arabic" w:hint="cs"/>
          <w:rtl/>
          <w:lang w:bidi="ar-EG"/>
        </w:rPr>
        <w:t>شتمل</w:t>
      </w:r>
      <w:r w:rsidRPr="00EB464D">
        <w:rPr>
          <w:rFonts w:ascii="Traditional Arabic" w:hAnsi="Traditional Arabic" w:hint="cs"/>
          <w:rtl/>
          <w:lang w:bidi="ar-EG"/>
        </w:rPr>
        <w:t xml:space="preserve"> البرنامج على تشكيل لجان مشتركة بين المؤسسات في المقاطعات المحددة بوصفها واقعة في طرق الاتجار بالأشخاص في البلد، </w:t>
      </w:r>
      <w:r w:rsidR="003F0722">
        <w:rPr>
          <w:rFonts w:ascii="Traditional Arabic" w:hAnsi="Traditional Arabic" w:hint="cs"/>
          <w:rtl/>
          <w:lang w:bidi="ar-EG"/>
        </w:rPr>
        <w:t xml:space="preserve">على أن تباشر هذه اللجان </w:t>
      </w:r>
      <w:r w:rsidRPr="00EB464D">
        <w:rPr>
          <w:rFonts w:ascii="Traditional Arabic" w:hAnsi="Traditional Arabic" w:hint="cs"/>
          <w:rtl/>
          <w:lang w:bidi="ar-EG"/>
        </w:rPr>
        <w:t>مهامها بالتنسيق مع البلدان الم</w:t>
      </w:r>
      <w:r w:rsidR="003F0722">
        <w:rPr>
          <w:rFonts w:ascii="Traditional Arabic" w:hAnsi="Traditional Arabic" w:hint="cs"/>
          <w:rtl/>
          <w:lang w:bidi="ar-EG"/>
        </w:rPr>
        <w:t>جاورة</w:t>
      </w:r>
      <w:r w:rsidRPr="00EB464D">
        <w:rPr>
          <w:rFonts w:ascii="Traditional Arabic" w:hAnsi="Traditional Arabic" w:hint="cs"/>
          <w:rtl/>
          <w:lang w:bidi="ar-EG"/>
        </w:rPr>
        <w:t>، كما ي</w:t>
      </w:r>
      <w:r w:rsidR="003F0722">
        <w:rPr>
          <w:rFonts w:ascii="Traditional Arabic" w:hAnsi="Traditional Arabic" w:hint="cs"/>
          <w:rtl/>
          <w:lang w:bidi="ar-EG"/>
        </w:rPr>
        <w:t xml:space="preserve">شتمل </w:t>
      </w:r>
      <w:r w:rsidRPr="00EB464D">
        <w:rPr>
          <w:rFonts w:ascii="Traditional Arabic" w:hAnsi="Traditional Arabic" w:hint="cs"/>
          <w:rtl/>
          <w:lang w:bidi="ar-EG"/>
        </w:rPr>
        <w:t>على إجراء مشاور</w:t>
      </w:r>
      <w:r w:rsidR="003F0722">
        <w:rPr>
          <w:rFonts w:ascii="Traditional Arabic" w:hAnsi="Traditional Arabic" w:hint="cs"/>
          <w:rtl/>
          <w:lang w:bidi="ar-EG"/>
        </w:rPr>
        <w:t>ات</w:t>
      </w:r>
      <w:r w:rsidRPr="00EB464D">
        <w:rPr>
          <w:rFonts w:ascii="Traditional Arabic" w:hAnsi="Traditional Arabic" w:hint="cs"/>
          <w:rtl/>
          <w:lang w:bidi="ar-EG"/>
        </w:rPr>
        <w:t xml:space="preserve"> قانونية من أجل صياغة مشروع قانون لمكافحة الاتجار بالأشخاص.</w:t>
      </w:r>
    </w:p>
    <w:p w:rsidR="001D74C6" w:rsidRPr="00EB464D" w:rsidRDefault="003F0722" w:rsidP="003F0722">
      <w:pPr>
        <w:pStyle w:val="H23GA"/>
        <w:rPr>
          <w:rFonts w:hint="cs"/>
          <w:rtl/>
          <w:lang w:bidi="ar-EG"/>
        </w:rPr>
      </w:pPr>
      <w:r>
        <w:rPr>
          <w:rFonts w:hint="cs"/>
          <w:rtl/>
          <w:lang w:bidi="ar-EG"/>
        </w:rPr>
        <w:tab/>
      </w:r>
      <w:r w:rsidR="001D74C6" w:rsidRPr="00EB464D">
        <w:rPr>
          <w:rFonts w:hint="cs"/>
          <w:rtl/>
          <w:lang w:bidi="ar-EG"/>
        </w:rPr>
        <w:t>2-</w:t>
      </w:r>
      <w:r w:rsidR="001D74C6" w:rsidRPr="00EB464D">
        <w:rPr>
          <w:rFonts w:hint="cs"/>
          <w:rtl/>
          <w:lang w:bidi="ar-EG"/>
        </w:rPr>
        <w:tab/>
        <w:t>النتائج المحرزة</w:t>
      </w:r>
    </w:p>
    <w:p w:rsidR="001D74C6" w:rsidRPr="00EB464D" w:rsidRDefault="001D74C6" w:rsidP="000C202C">
      <w:pPr>
        <w:pStyle w:val="SingleTxtGA"/>
        <w:rPr>
          <w:rFonts w:ascii="Traditional Arabic" w:hAnsi="Traditional Arabic" w:hint="cs"/>
          <w:rtl/>
          <w:lang w:bidi="ar-EG"/>
        </w:rPr>
      </w:pPr>
      <w:r w:rsidRPr="00EB464D">
        <w:rPr>
          <w:rFonts w:ascii="Traditional Arabic" w:hAnsi="Traditional Arabic" w:hint="cs"/>
          <w:rtl/>
          <w:lang w:bidi="ar-EG"/>
        </w:rPr>
        <w:t>65-</w:t>
      </w:r>
      <w:r w:rsidR="003F0722">
        <w:rPr>
          <w:rFonts w:ascii="Traditional Arabic" w:hAnsi="Traditional Arabic" w:hint="cs"/>
          <w:rtl/>
          <w:lang w:bidi="ar-EG"/>
        </w:rPr>
        <w:tab/>
      </w:r>
      <w:r w:rsidRPr="00EB464D">
        <w:rPr>
          <w:rFonts w:ascii="Traditional Arabic" w:hAnsi="Traditional Arabic" w:hint="cs"/>
          <w:rtl/>
          <w:lang w:bidi="ar-EG"/>
        </w:rPr>
        <w:t xml:space="preserve">عُرضت أهداف البرنامج في 12 مقاطعة في البلد وأُنشئت لجان مشتركة بين المؤسسات على مستوى المقاطعات في أربع منها. وفي إطار الاجتماع الحادي والعشرين المتخصص في شؤون المرأة </w:t>
      </w:r>
      <w:r w:rsidR="003F0722">
        <w:rPr>
          <w:rFonts w:ascii="Traditional Arabic" w:hAnsi="Traditional Arabic" w:hint="cs"/>
          <w:rtl/>
          <w:lang w:bidi="ar-EG"/>
        </w:rPr>
        <w:t xml:space="preserve">والذي يعقد في إطار </w:t>
      </w:r>
      <w:r w:rsidR="000C202C">
        <w:rPr>
          <w:rFonts w:ascii="Traditional Arabic" w:hAnsi="Traditional Arabic" w:hint="cs"/>
          <w:rtl/>
          <w:lang w:bidi="ar-EG"/>
        </w:rPr>
        <w:t>ا</w:t>
      </w:r>
      <w:r w:rsidRPr="00EB464D">
        <w:rPr>
          <w:rFonts w:ascii="Traditional Arabic" w:hAnsi="Traditional Arabic" w:hint="cs"/>
          <w:rtl/>
          <w:lang w:bidi="ar-EG"/>
        </w:rPr>
        <w:t xml:space="preserve">لسوق المشتركة </w:t>
      </w:r>
      <w:r w:rsidR="003F0722">
        <w:rPr>
          <w:rFonts w:ascii="Traditional Arabic" w:hAnsi="Traditional Arabic" w:hint="cs"/>
          <w:rtl/>
          <w:lang w:bidi="ar-EG"/>
        </w:rPr>
        <w:t>للمخروط ا</w:t>
      </w:r>
      <w:r w:rsidRPr="00EB464D">
        <w:rPr>
          <w:rFonts w:ascii="Traditional Arabic" w:hAnsi="Traditional Arabic" w:hint="cs"/>
          <w:rtl/>
          <w:lang w:bidi="ar-EG"/>
        </w:rPr>
        <w:t>لجنوب</w:t>
      </w:r>
      <w:r w:rsidR="003F0722">
        <w:rPr>
          <w:rFonts w:ascii="Traditional Arabic" w:hAnsi="Traditional Arabic" w:hint="cs"/>
          <w:rtl/>
          <w:lang w:bidi="ar-EG"/>
        </w:rPr>
        <w:t>ي</w:t>
      </w:r>
      <w:r w:rsidRPr="00EB464D">
        <w:rPr>
          <w:rFonts w:ascii="Traditional Arabic" w:hAnsi="Traditional Arabic" w:hint="cs"/>
          <w:rtl/>
          <w:lang w:bidi="ar-EG"/>
        </w:rPr>
        <w:t xml:space="preserve">، نُظمت الحلقة الدراسية الإقليمية الأولى في مجال الاتجار بالأشخاص في المقاطعات الواقعة في المناطق الثلاثية الحدود. </w:t>
      </w:r>
    </w:p>
    <w:p w:rsidR="001D74C6" w:rsidRPr="00EB464D" w:rsidRDefault="001D74C6" w:rsidP="005C528A">
      <w:pPr>
        <w:pStyle w:val="SingleTxtGA"/>
        <w:rPr>
          <w:rFonts w:hint="cs"/>
          <w:rtl/>
          <w:lang w:bidi="ar-EG"/>
        </w:rPr>
      </w:pPr>
      <w:r w:rsidRPr="00EB464D">
        <w:rPr>
          <w:rFonts w:ascii="Traditional Arabic" w:hAnsi="Traditional Arabic" w:hint="cs"/>
          <w:rtl/>
          <w:lang w:bidi="ar-EG"/>
        </w:rPr>
        <w:t>66-</w:t>
      </w:r>
      <w:r w:rsidR="003F0722">
        <w:rPr>
          <w:rFonts w:ascii="Traditional Arabic" w:hAnsi="Traditional Arabic" w:hint="cs"/>
          <w:rtl/>
          <w:lang w:bidi="ar-EG"/>
        </w:rPr>
        <w:tab/>
      </w:r>
      <w:r w:rsidRPr="00EB464D">
        <w:rPr>
          <w:rFonts w:ascii="Traditional Arabic" w:hAnsi="Traditional Arabic" w:hint="cs"/>
          <w:rtl/>
          <w:lang w:bidi="ar-EG"/>
        </w:rPr>
        <w:t>وأُنشئ مركز إيواء</w:t>
      </w:r>
      <w:r w:rsidR="003F0722">
        <w:rPr>
          <w:rFonts w:ascii="Traditional Arabic" w:hAnsi="Traditional Arabic" w:hint="cs"/>
          <w:rtl/>
          <w:lang w:bidi="ar-EG"/>
        </w:rPr>
        <w:t xml:space="preserve"> مؤقت أخذ </w:t>
      </w:r>
      <w:r w:rsidRPr="00EB464D">
        <w:rPr>
          <w:rFonts w:ascii="Traditional Arabic" w:hAnsi="Traditional Arabic" w:hint="cs"/>
          <w:rtl/>
          <w:lang w:bidi="ar-EG"/>
        </w:rPr>
        <w:t xml:space="preserve">يباشر أعماله بالفعل، وأُدمج المركز والإدارة المسؤولة عن البرنامج في </w:t>
      </w:r>
      <w:r w:rsidR="003F0722">
        <w:rPr>
          <w:rFonts w:ascii="Traditional Arabic" w:hAnsi="Traditional Arabic" w:hint="cs"/>
          <w:rtl/>
          <w:lang w:bidi="ar-EG"/>
        </w:rPr>
        <w:t xml:space="preserve">إطار </w:t>
      </w:r>
      <w:r w:rsidRPr="00EB464D">
        <w:rPr>
          <w:rFonts w:ascii="Traditional Arabic" w:hAnsi="Traditional Arabic" w:hint="cs"/>
          <w:rtl/>
          <w:lang w:bidi="ar-EG"/>
        </w:rPr>
        <w:t>الهيكل التنظيمي لأمانة شؤون المرأة التابعة ل</w:t>
      </w:r>
      <w:r w:rsidR="003F0722">
        <w:rPr>
          <w:rFonts w:ascii="Traditional Arabic" w:hAnsi="Traditional Arabic" w:hint="cs"/>
          <w:rtl/>
          <w:lang w:bidi="ar-EG"/>
        </w:rPr>
        <w:t xml:space="preserve">ديوان </w:t>
      </w:r>
      <w:r w:rsidRPr="00EB464D">
        <w:rPr>
          <w:rFonts w:ascii="Traditional Arabic" w:hAnsi="Traditional Arabic" w:hint="cs"/>
          <w:rtl/>
          <w:lang w:bidi="ar-EG"/>
        </w:rPr>
        <w:t>رئاسة الجمهورية وفي ميزانيتها. وفي الفترة من عام 2009 إلى أوائل عام 2010 آوى المركز أكثر من 60 ضحية.</w:t>
      </w:r>
      <w:r w:rsidRPr="00EB464D">
        <w:rPr>
          <w:rFonts w:hint="cs"/>
          <w:rtl/>
          <w:lang w:bidi="ar-EG"/>
        </w:rPr>
        <w:t xml:space="preserve"> </w:t>
      </w:r>
    </w:p>
    <w:p w:rsidR="001D74C6" w:rsidRPr="00EB464D" w:rsidRDefault="001D74C6" w:rsidP="005C528A">
      <w:pPr>
        <w:pStyle w:val="SingleTxtGA"/>
        <w:rPr>
          <w:rFonts w:hint="cs"/>
          <w:rtl/>
          <w:lang w:bidi="ar-EG"/>
        </w:rPr>
      </w:pPr>
      <w:r w:rsidRPr="00EB464D">
        <w:rPr>
          <w:rFonts w:hint="cs"/>
          <w:rtl/>
          <w:lang w:bidi="ar-EG"/>
        </w:rPr>
        <w:t>67-</w:t>
      </w:r>
      <w:r w:rsidR="005C528A">
        <w:rPr>
          <w:rFonts w:hint="cs"/>
          <w:rtl/>
          <w:lang w:bidi="ar-EG"/>
        </w:rPr>
        <w:tab/>
      </w:r>
      <w:r w:rsidRPr="00EB464D">
        <w:rPr>
          <w:rFonts w:hint="cs"/>
          <w:rtl/>
          <w:lang w:bidi="ar-EG"/>
        </w:rPr>
        <w:t xml:space="preserve">كما أُنشئت شبكة معلوماتية مشتركة بين المؤسسات تتألف من نظام لإدارة الحالات، </w:t>
      </w:r>
      <w:r w:rsidR="005C528A">
        <w:rPr>
          <w:rFonts w:hint="cs"/>
          <w:rtl/>
          <w:lang w:bidi="ar-EG"/>
        </w:rPr>
        <w:t xml:space="preserve">ويوجد </w:t>
      </w:r>
      <w:r w:rsidRPr="00EB464D">
        <w:rPr>
          <w:rFonts w:hint="cs"/>
          <w:rtl/>
          <w:lang w:bidi="ar-EG"/>
        </w:rPr>
        <w:t>مو</w:t>
      </w:r>
      <w:r w:rsidR="005C528A">
        <w:rPr>
          <w:rFonts w:hint="cs"/>
          <w:rtl/>
          <w:lang w:bidi="ar-EG"/>
        </w:rPr>
        <w:t>ّ</w:t>
      </w:r>
      <w:r w:rsidRPr="00EB464D">
        <w:rPr>
          <w:rFonts w:hint="cs"/>
          <w:rtl/>
          <w:lang w:bidi="ar-EG"/>
        </w:rPr>
        <w:t xml:space="preserve">رد خدماتها الشبكي الرئيسي في مقر النيابة العامة. </w:t>
      </w:r>
    </w:p>
    <w:p w:rsidR="001D74C6" w:rsidRPr="00EB464D" w:rsidRDefault="001D74C6" w:rsidP="005C528A">
      <w:pPr>
        <w:pStyle w:val="SingleTxtGA"/>
        <w:rPr>
          <w:rFonts w:hint="cs"/>
          <w:rtl/>
          <w:lang w:bidi="ar-EG"/>
        </w:rPr>
      </w:pPr>
      <w:r w:rsidRPr="00EB464D">
        <w:rPr>
          <w:rFonts w:hint="cs"/>
          <w:rtl/>
          <w:lang w:bidi="ar-EG"/>
        </w:rPr>
        <w:t>68-</w:t>
      </w:r>
      <w:r w:rsidR="005C528A">
        <w:rPr>
          <w:rFonts w:hint="cs"/>
          <w:rtl/>
          <w:lang w:bidi="ar-EG"/>
        </w:rPr>
        <w:tab/>
      </w:r>
      <w:r w:rsidRPr="00EB464D">
        <w:rPr>
          <w:rFonts w:hint="cs"/>
          <w:rtl/>
          <w:lang w:bidi="ar-EG"/>
        </w:rPr>
        <w:t xml:space="preserve">وأُجريت دراسة استقصائية وطنية بشأن </w:t>
      </w:r>
      <w:r w:rsidR="005C528A">
        <w:rPr>
          <w:rFonts w:hint="cs"/>
          <w:rtl/>
          <w:lang w:bidi="ar-EG"/>
        </w:rPr>
        <w:t xml:space="preserve">حالات </w:t>
      </w:r>
      <w:r w:rsidRPr="00EB464D">
        <w:rPr>
          <w:rFonts w:hint="cs"/>
          <w:rtl/>
          <w:lang w:bidi="ar-EG"/>
        </w:rPr>
        <w:t xml:space="preserve">الإيذاء (اتفاق التعاون بين المؤسسات </w:t>
      </w:r>
      <w:r w:rsidR="005C528A">
        <w:rPr>
          <w:rFonts w:hint="cs"/>
          <w:rtl/>
          <w:lang w:bidi="ar-EG"/>
        </w:rPr>
        <w:t xml:space="preserve">المعقود </w:t>
      </w:r>
      <w:r w:rsidRPr="00EB464D">
        <w:rPr>
          <w:rFonts w:hint="cs"/>
          <w:rtl/>
          <w:lang w:bidi="ar-EG"/>
        </w:rPr>
        <w:t>بين كل من وزارة الداخلية، وأمانة شؤون المرأة التابعة ل</w:t>
      </w:r>
      <w:r w:rsidR="005C528A">
        <w:rPr>
          <w:rFonts w:hint="cs"/>
          <w:rtl/>
          <w:lang w:bidi="ar-EG"/>
        </w:rPr>
        <w:t xml:space="preserve">ديوان </w:t>
      </w:r>
      <w:r w:rsidRPr="00EB464D">
        <w:rPr>
          <w:rFonts w:hint="cs"/>
          <w:rtl/>
          <w:lang w:bidi="ar-EG"/>
        </w:rPr>
        <w:t xml:space="preserve">رئاسة الجمهورية، والإدارة العامة للإحصاء والدراسات الاستقصائية وتعداد السكان، وبرنامج الأمم المتحدة الإنمائي، وصندوق الأمم المتحدة الإنمائي للمرأة، والوكالة الإسبانية للتعاون الدولي من أجل التنمية). وتستهدف الدراسة السكان المقيمين بصورة اعتيادية أو دائمة في مساكن خاصة طوال العام أو معظمه. ويبلغ حجم العينة 500 </w:t>
      </w:r>
      <w:r w:rsidR="005C528A">
        <w:rPr>
          <w:rFonts w:hint="cs"/>
          <w:rtl/>
          <w:lang w:bidi="ar-EG"/>
        </w:rPr>
        <w:t xml:space="preserve">5 </w:t>
      </w:r>
      <w:r w:rsidRPr="00EB464D">
        <w:rPr>
          <w:rFonts w:hint="cs"/>
          <w:rtl/>
          <w:lang w:bidi="ar-EG"/>
        </w:rPr>
        <w:t xml:space="preserve">مسكن، وهو ما يضمن تمثيلها </w:t>
      </w:r>
      <w:r w:rsidR="005C528A">
        <w:rPr>
          <w:rFonts w:hint="cs"/>
          <w:rtl/>
          <w:lang w:bidi="ar-EG"/>
        </w:rPr>
        <w:t xml:space="preserve">لكل </w:t>
      </w:r>
      <w:r w:rsidRPr="00EB464D">
        <w:rPr>
          <w:rFonts w:hint="cs"/>
          <w:rtl/>
          <w:lang w:bidi="ar-EG"/>
        </w:rPr>
        <w:t xml:space="preserve">مقاطعات البلد السبع عشرة، والمناطق الحضرية والريفية، وعاصمة البلد </w:t>
      </w:r>
      <w:proofErr w:type="spellStart"/>
      <w:r w:rsidRPr="00EB464D">
        <w:rPr>
          <w:rFonts w:hint="cs"/>
          <w:rtl/>
          <w:lang w:bidi="ar-EG"/>
        </w:rPr>
        <w:t>أسونثيون</w:t>
      </w:r>
      <w:proofErr w:type="spellEnd"/>
      <w:r w:rsidRPr="00EB464D">
        <w:rPr>
          <w:rFonts w:hint="cs"/>
          <w:rtl/>
          <w:lang w:bidi="ar-EG"/>
        </w:rPr>
        <w:t>. ومن بين المتغيرات التي تناولتها الدراسة بالبحث العنف الجنسي والإكراه الجنسي والاتجار بالأشخاص. وقد استُكملت مؤخراً قاعدة البي</w:t>
      </w:r>
      <w:r w:rsidR="00A9778E">
        <w:rPr>
          <w:rFonts w:hint="cs"/>
          <w:rtl/>
          <w:lang w:bidi="ar-EG"/>
        </w:rPr>
        <w:t>انات ويجري الآن تحليل النتائج.</w:t>
      </w:r>
    </w:p>
    <w:p w:rsidR="001D74C6" w:rsidRPr="005C528A" w:rsidRDefault="001D74C6" w:rsidP="005C528A">
      <w:pPr>
        <w:pStyle w:val="SingleTxtGA"/>
        <w:rPr>
          <w:spacing w:val="-6"/>
          <w:lang w:val="es-ES" w:bidi="ar-EG"/>
        </w:rPr>
      </w:pPr>
      <w:r w:rsidRPr="00EB464D">
        <w:rPr>
          <w:rFonts w:hint="cs"/>
          <w:rtl/>
          <w:lang w:bidi="ar-EG"/>
        </w:rPr>
        <w:t>69-</w:t>
      </w:r>
      <w:r w:rsidR="005C528A">
        <w:rPr>
          <w:rFonts w:hint="cs"/>
          <w:rtl/>
          <w:lang w:bidi="ar-EG"/>
        </w:rPr>
        <w:tab/>
      </w:r>
      <w:r w:rsidRPr="00EB464D">
        <w:rPr>
          <w:rFonts w:hint="cs"/>
          <w:rtl/>
          <w:lang w:bidi="ar-EG"/>
        </w:rPr>
        <w:t>و</w:t>
      </w:r>
      <w:r w:rsidR="005C528A">
        <w:rPr>
          <w:rFonts w:hint="cs"/>
          <w:rtl/>
          <w:lang w:bidi="ar-EG"/>
        </w:rPr>
        <w:t xml:space="preserve">فيما يتعلق بعملية </w:t>
      </w:r>
      <w:proofErr w:type="spellStart"/>
      <w:r w:rsidR="005C528A">
        <w:rPr>
          <w:rFonts w:hint="cs"/>
          <w:rtl/>
          <w:lang w:bidi="ar-EG"/>
        </w:rPr>
        <w:t>مَنْهجة</w:t>
      </w:r>
      <w:proofErr w:type="spellEnd"/>
      <w:r w:rsidR="005C528A">
        <w:rPr>
          <w:rFonts w:hint="cs"/>
          <w:rtl/>
          <w:lang w:bidi="ar-EG"/>
        </w:rPr>
        <w:t xml:space="preserve"> وتحليل </w:t>
      </w:r>
      <w:r w:rsidRPr="00EB464D">
        <w:rPr>
          <w:rFonts w:hint="cs"/>
          <w:rtl/>
          <w:lang w:bidi="ar-EG"/>
        </w:rPr>
        <w:t>المعلومات المتعلقة بالجوانب الكمية لظاهرة الاتجار بالأشخاص في باراغواي</w:t>
      </w:r>
      <w:r w:rsidR="005C528A">
        <w:rPr>
          <w:rFonts w:hint="cs"/>
          <w:rtl/>
          <w:lang w:bidi="ar-EG"/>
        </w:rPr>
        <w:t>،</w:t>
      </w:r>
      <w:r w:rsidRPr="00EB464D">
        <w:rPr>
          <w:rFonts w:hint="cs"/>
          <w:rtl/>
          <w:lang w:bidi="ar-EG"/>
        </w:rPr>
        <w:t xml:space="preserve"> تتأثر هذه العملية بكم ونوعية المعلومات المتاحة في المؤسسات المختصة بالتعامل مع ظاهرة الاتجار بالأشخاص، فضلاً عن عدم وجود سجل موحّد بين </w:t>
      </w:r>
      <w:r w:rsidRPr="005C528A">
        <w:rPr>
          <w:rFonts w:hint="cs"/>
          <w:spacing w:val="-6"/>
          <w:rtl/>
          <w:lang w:bidi="ar-EG"/>
        </w:rPr>
        <w:t>جميع المؤسسات، و</w:t>
      </w:r>
      <w:r w:rsidR="005C528A" w:rsidRPr="005C528A">
        <w:rPr>
          <w:rFonts w:hint="cs"/>
          <w:spacing w:val="-6"/>
          <w:rtl/>
          <w:lang w:bidi="ar-EG"/>
        </w:rPr>
        <w:t xml:space="preserve">قلة عدد الموظفين المكلفين بالعمل </w:t>
      </w:r>
      <w:r w:rsidRPr="005C528A">
        <w:rPr>
          <w:rFonts w:hint="cs"/>
          <w:spacing w:val="-6"/>
          <w:rtl/>
          <w:lang w:bidi="ar-EG"/>
        </w:rPr>
        <w:t xml:space="preserve">في هذا المجال، </w:t>
      </w:r>
      <w:r w:rsidR="005C528A" w:rsidRPr="005C528A">
        <w:rPr>
          <w:rFonts w:hint="cs"/>
          <w:spacing w:val="-6"/>
          <w:rtl/>
          <w:lang w:bidi="ar-EG"/>
        </w:rPr>
        <w:t>م</w:t>
      </w:r>
      <w:r w:rsidRPr="005C528A">
        <w:rPr>
          <w:rFonts w:hint="cs"/>
          <w:spacing w:val="-6"/>
          <w:rtl/>
          <w:lang w:bidi="ar-EG"/>
        </w:rPr>
        <w:t>ما يُصعب مهمة التسجيل</w:t>
      </w:r>
      <w:r w:rsidR="005C528A" w:rsidRPr="005C528A">
        <w:rPr>
          <w:rFonts w:hint="cs"/>
          <w:spacing w:val="-6"/>
          <w:rtl/>
          <w:lang w:bidi="ar-EG"/>
        </w:rPr>
        <w:t>.</w:t>
      </w:r>
      <w:r w:rsidRPr="005C528A">
        <w:rPr>
          <w:rFonts w:hint="cs"/>
          <w:spacing w:val="-6"/>
          <w:rtl/>
          <w:lang w:bidi="ar-EG"/>
        </w:rPr>
        <w:t xml:space="preserve"> </w:t>
      </w:r>
    </w:p>
    <w:p w:rsidR="0046028E" w:rsidRPr="0046028E" w:rsidRDefault="0046028E" w:rsidP="0020163A">
      <w:pPr>
        <w:pStyle w:val="H1GA"/>
        <w:spacing w:before="120"/>
        <w:rPr>
          <w:rFonts w:hint="cs"/>
          <w:rtl/>
          <w:lang w:val="es-ES"/>
        </w:rPr>
      </w:pPr>
      <w:r>
        <w:rPr>
          <w:rFonts w:hint="cs"/>
          <w:rtl/>
          <w:lang w:val="es-ES"/>
        </w:rPr>
        <w:tab/>
        <w:t>كاف -</w:t>
      </w:r>
      <w:r>
        <w:rPr>
          <w:rFonts w:hint="cs"/>
          <w:rtl/>
          <w:lang w:val="es-ES"/>
        </w:rPr>
        <w:tab/>
        <w:t>الفقرة 30</w:t>
      </w:r>
    </w:p>
    <w:p w:rsidR="0046028E" w:rsidRPr="0046028E" w:rsidRDefault="0046028E" w:rsidP="0046028E">
      <w:pPr>
        <w:pStyle w:val="H23GA"/>
        <w:rPr>
          <w:rFonts w:hint="cs"/>
          <w:rtl/>
          <w:lang w:val="es-ES"/>
        </w:rPr>
      </w:pPr>
      <w:r>
        <w:rPr>
          <w:rFonts w:hint="cs"/>
          <w:rtl/>
          <w:lang w:val="es-ES"/>
        </w:rPr>
        <w:tab/>
        <w:t>1-</w:t>
      </w:r>
      <w:r w:rsidRPr="0046028E">
        <w:rPr>
          <w:rFonts w:hint="cs"/>
          <w:rtl/>
          <w:lang w:val="es-ES"/>
        </w:rPr>
        <w:tab/>
        <w:t>التدابير المتخذة</w:t>
      </w:r>
    </w:p>
    <w:p w:rsidR="0046028E" w:rsidRPr="0046028E" w:rsidRDefault="0046028E" w:rsidP="006E1290">
      <w:pPr>
        <w:pStyle w:val="SingleTxtGA"/>
        <w:rPr>
          <w:rFonts w:hint="cs"/>
          <w:rtl/>
          <w:lang w:val="es-ES"/>
        </w:rPr>
      </w:pPr>
      <w:r w:rsidRPr="0046028E">
        <w:rPr>
          <w:rFonts w:hint="cs"/>
          <w:rtl/>
          <w:lang w:val="es-ES"/>
        </w:rPr>
        <w:t>70-</w:t>
      </w:r>
      <w:r>
        <w:rPr>
          <w:rFonts w:hint="cs"/>
          <w:rtl/>
          <w:lang w:val="es-ES"/>
        </w:rPr>
        <w:tab/>
      </w:r>
      <w:r w:rsidRPr="0046028E">
        <w:rPr>
          <w:rFonts w:hint="cs"/>
          <w:b/>
          <w:bCs/>
          <w:rtl/>
          <w:lang w:val="es-ES"/>
        </w:rPr>
        <w:t>العمل المنزلي:</w:t>
      </w:r>
      <w:r w:rsidRPr="0046028E">
        <w:rPr>
          <w:rFonts w:hint="cs"/>
          <w:rtl/>
          <w:lang w:val="es-ES"/>
        </w:rPr>
        <w:t xml:space="preserve"> انصب التركيز الرئيسي </w:t>
      </w:r>
      <w:r>
        <w:rPr>
          <w:rFonts w:hint="cs"/>
          <w:rtl/>
          <w:lang w:val="es-ES"/>
        </w:rPr>
        <w:t xml:space="preserve">لما قامت به </w:t>
      </w:r>
      <w:r w:rsidRPr="0046028E">
        <w:rPr>
          <w:rFonts w:hint="cs"/>
          <w:rtl/>
          <w:lang w:val="es-ES"/>
        </w:rPr>
        <w:t xml:space="preserve">المنظمات غير الحكومية مؤخراً من أنشطة، بالاشتراك مع مؤسسات الدولة، على تعزيز إدراج مسألة "العمل المنزلي </w:t>
      </w:r>
      <w:r w:rsidR="00D70D53">
        <w:rPr>
          <w:rFonts w:hint="cs"/>
          <w:rtl/>
          <w:lang w:val="es-ES"/>
        </w:rPr>
        <w:t xml:space="preserve">لقاء أجر" </w:t>
      </w:r>
      <w:r w:rsidRPr="0046028E">
        <w:rPr>
          <w:rFonts w:hint="cs"/>
          <w:rtl/>
          <w:lang w:val="es-ES"/>
        </w:rPr>
        <w:t xml:space="preserve">في جدول الأعمال الوطني. وعُقدت </w:t>
      </w:r>
      <w:r w:rsidR="00D70D53">
        <w:rPr>
          <w:rFonts w:hint="cs"/>
          <w:rtl/>
          <w:lang w:val="es-ES"/>
        </w:rPr>
        <w:t xml:space="preserve">في هذا الشأن </w:t>
      </w:r>
      <w:r w:rsidRPr="0046028E">
        <w:rPr>
          <w:rFonts w:hint="cs"/>
          <w:rtl/>
          <w:lang w:val="es-ES"/>
        </w:rPr>
        <w:t xml:space="preserve">اجتماعات مائدة مستديرة مواضيعية </w:t>
      </w:r>
      <w:r w:rsidR="006E1290">
        <w:rPr>
          <w:rFonts w:hint="cs"/>
          <w:rtl/>
          <w:lang w:val="es-ES"/>
        </w:rPr>
        <w:t xml:space="preserve">مثل اجتماع </w:t>
      </w:r>
      <w:r w:rsidRPr="0046028E">
        <w:rPr>
          <w:rFonts w:hint="cs"/>
          <w:rtl/>
          <w:lang w:val="es-ES"/>
        </w:rPr>
        <w:t>المائدة المستديرة الوطنية بشأن توفير فرص العمل للشباب، وشُكلت فرقة عمل لدفع هذه العملية. وقد شاركت اللجنة الوطنية الثلاثية المعنية بتعزيز تكافؤ فرص العمل للمرأة وبحث هذه المسألة في مبادرات عديدة اتخذتها الدولة ومؤسسات المجتمع المدني، داعمةً بذلك المناقشات والأنشطة ذات الصلة دعماً ثلاثي الأطراف.</w:t>
      </w:r>
    </w:p>
    <w:p w:rsidR="0046028E" w:rsidRPr="0046028E" w:rsidRDefault="0046028E" w:rsidP="006E1290">
      <w:pPr>
        <w:pStyle w:val="SingleTxtGA"/>
        <w:rPr>
          <w:rFonts w:hint="cs"/>
          <w:rtl/>
          <w:lang w:val="es-ES"/>
        </w:rPr>
      </w:pPr>
      <w:r w:rsidRPr="0046028E">
        <w:rPr>
          <w:rFonts w:hint="cs"/>
          <w:rtl/>
          <w:lang w:val="es-ES"/>
        </w:rPr>
        <w:t>71-</w:t>
      </w:r>
      <w:r>
        <w:rPr>
          <w:rFonts w:hint="cs"/>
          <w:rtl/>
          <w:lang w:val="es-ES"/>
        </w:rPr>
        <w:tab/>
      </w:r>
      <w:r w:rsidRPr="0046028E">
        <w:rPr>
          <w:rFonts w:hint="cs"/>
          <w:rtl/>
          <w:lang w:val="es-ES"/>
        </w:rPr>
        <w:t xml:space="preserve">وعقد مكتب </w:t>
      </w:r>
      <w:r w:rsidR="006E1290">
        <w:rPr>
          <w:rFonts w:hint="cs"/>
          <w:rtl/>
          <w:lang w:val="es-ES"/>
        </w:rPr>
        <w:t xml:space="preserve">نائب وزير </w:t>
      </w:r>
      <w:r w:rsidRPr="0046028E">
        <w:rPr>
          <w:rFonts w:hint="cs"/>
          <w:rtl/>
          <w:lang w:val="es-ES"/>
        </w:rPr>
        <w:t xml:space="preserve">العمل والضمان الاجتماعي، عن طريق إدارة المرأة العاملة، مشاورات مع عاملات منزليات في بعض الأحياء التي لها الأولوية في العاصمة وفي </w:t>
      </w:r>
      <w:r w:rsidR="006E1290">
        <w:rPr>
          <w:rFonts w:hint="cs"/>
          <w:rtl/>
          <w:lang w:val="es-ES"/>
        </w:rPr>
        <w:t xml:space="preserve">المتاجر </w:t>
      </w:r>
      <w:r w:rsidRPr="0046028E">
        <w:rPr>
          <w:rFonts w:hint="cs"/>
          <w:rtl/>
          <w:lang w:val="es-ES"/>
        </w:rPr>
        <w:t xml:space="preserve">الكبرى، ووزع كتيبات توضيحية بشأن حقوقهن في مجال العمل ومكان </w:t>
      </w:r>
      <w:r w:rsidR="006E1290">
        <w:rPr>
          <w:rFonts w:hint="cs"/>
          <w:rtl/>
          <w:lang w:val="es-ES"/>
        </w:rPr>
        <w:t xml:space="preserve">وكيفية </w:t>
      </w:r>
      <w:r w:rsidRPr="0046028E">
        <w:rPr>
          <w:rFonts w:hint="cs"/>
          <w:rtl/>
          <w:lang w:val="es-ES"/>
        </w:rPr>
        <w:t>تقديم الشكاوى في إطار حملة "المساواة بين الجنسين في صميم العمل اللائق</w:t>
      </w:r>
      <w:r>
        <w:rPr>
          <w:rFonts w:hint="cs"/>
          <w:rtl/>
          <w:lang w:val="es-ES"/>
        </w:rPr>
        <w:t>".</w:t>
      </w:r>
    </w:p>
    <w:p w:rsidR="0046028E" w:rsidRPr="0046028E" w:rsidRDefault="0046028E" w:rsidP="006E1290">
      <w:pPr>
        <w:pStyle w:val="SingleTxtGA"/>
        <w:rPr>
          <w:rFonts w:hint="cs"/>
          <w:rtl/>
          <w:lang w:val="es-ES"/>
        </w:rPr>
      </w:pPr>
      <w:r w:rsidRPr="0046028E">
        <w:rPr>
          <w:rFonts w:hint="cs"/>
          <w:rtl/>
          <w:lang w:val="es-ES"/>
        </w:rPr>
        <w:t>72-</w:t>
      </w:r>
      <w:r>
        <w:rPr>
          <w:rFonts w:hint="cs"/>
          <w:rtl/>
          <w:lang w:val="es-ES"/>
        </w:rPr>
        <w:tab/>
      </w:r>
      <w:r w:rsidRPr="0046028E">
        <w:rPr>
          <w:rFonts w:hint="cs"/>
          <w:b/>
          <w:bCs/>
          <w:rtl/>
          <w:lang w:val="es-ES"/>
        </w:rPr>
        <w:t>العمل مع المجتمع المدني:</w:t>
      </w:r>
      <w:r w:rsidRPr="0046028E">
        <w:rPr>
          <w:rFonts w:hint="cs"/>
          <w:rtl/>
          <w:lang w:val="es-ES"/>
        </w:rPr>
        <w:t xml:space="preserve"> </w:t>
      </w:r>
      <w:r w:rsidR="006E1290">
        <w:rPr>
          <w:rFonts w:hint="cs"/>
          <w:rtl/>
          <w:lang w:val="es-ES"/>
        </w:rPr>
        <w:t>نفَّذ</w:t>
      </w:r>
      <w:r w:rsidRPr="0046028E">
        <w:rPr>
          <w:rFonts w:hint="cs"/>
          <w:rtl/>
          <w:lang w:val="es-ES"/>
        </w:rPr>
        <w:t xml:space="preserve"> مركز الوثائق والدراسات، بالاشتراك مع مكتب </w:t>
      </w:r>
      <w:r w:rsidR="006E1290">
        <w:rPr>
          <w:rFonts w:hint="cs"/>
          <w:rtl/>
          <w:lang w:val="es-ES"/>
        </w:rPr>
        <w:t xml:space="preserve">نائب وزير </w:t>
      </w:r>
      <w:r w:rsidRPr="0046028E">
        <w:rPr>
          <w:rFonts w:hint="cs"/>
          <w:rtl/>
          <w:lang w:val="es-ES"/>
        </w:rPr>
        <w:t xml:space="preserve">العدل والعمل، سلسلة من أنشطة التوعية </w:t>
      </w:r>
      <w:r w:rsidR="006E1290">
        <w:rPr>
          <w:rFonts w:hint="cs"/>
          <w:rtl/>
          <w:lang w:val="es-ES"/>
        </w:rPr>
        <w:t xml:space="preserve">ضمن المكتب، </w:t>
      </w:r>
      <w:r w:rsidRPr="0046028E">
        <w:rPr>
          <w:rFonts w:hint="cs"/>
          <w:rtl/>
          <w:lang w:val="es-ES"/>
        </w:rPr>
        <w:t xml:space="preserve">كما عقد حلقات عمل </w:t>
      </w:r>
      <w:r w:rsidR="006E1290">
        <w:rPr>
          <w:rFonts w:hint="cs"/>
          <w:rtl/>
          <w:lang w:val="es-ES"/>
        </w:rPr>
        <w:t xml:space="preserve">لصالح </w:t>
      </w:r>
      <w:r w:rsidRPr="0046028E">
        <w:rPr>
          <w:rFonts w:hint="cs"/>
          <w:rtl/>
          <w:lang w:val="es-ES"/>
        </w:rPr>
        <w:t xml:space="preserve">الموظفين والمفتشين والوسطاء في مجال العمل. </w:t>
      </w:r>
    </w:p>
    <w:p w:rsidR="0046028E" w:rsidRPr="0046028E" w:rsidRDefault="0046028E" w:rsidP="006E1290">
      <w:pPr>
        <w:pStyle w:val="SingleTxtGA"/>
        <w:rPr>
          <w:rFonts w:hint="cs"/>
          <w:rtl/>
          <w:lang w:val="es-ES"/>
        </w:rPr>
      </w:pPr>
      <w:r w:rsidRPr="0046028E">
        <w:rPr>
          <w:rFonts w:hint="cs"/>
          <w:rtl/>
          <w:lang w:val="es-ES"/>
        </w:rPr>
        <w:t>73-</w:t>
      </w:r>
      <w:r w:rsidR="006E1290">
        <w:rPr>
          <w:rFonts w:hint="cs"/>
          <w:rtl/>
          <w:lang w:val="es-ES"/>
        </w:rPr>
        <w:tab/>
      </w:r>
      <w:r w:rsidRPr="0046028E">
        <w:rPr>
          <w:rFonts w:hint="cs"/>
          <w:rtl/>
          <w:lang w:val="es-ES"/>
        </w:rPr>
        <w:t xml:space="preserve">وجعل المشروع المعنون "كلنا متساوون" </w:t>
      </w:r>
      <w:r w:rsidRPr="0046028E">
        <w:t>(</w:t>
      </w:r>
      <w:r w:rsidR="00C10C47" w:rsidRPr="0046028E">
        <w:t>PARES</w:t>
      </w:r>
      <w:r w:rsidRPr="0046028E">
        <w:t>)</w:t>
      </w:r>
      <w:r w:rsidR="00A9778E">
        <w:rPr>
          <w:rFonts w:hint="cs"/>
          <w:rtl/>
          <w:lang w:val="es-ES"/>
        </w:rPr>
        <w:t xml:space="preserve"> </w:t>
      </w:r>
      <w:r w:rsidRPr="0046028E">
        <w:rPr>
          <w:rFonts w:hint="cs"/>
          <w:rtl/>
          <w:lang w:val="es-ES"/>
        </w:rPr>
        <w:t xml:space="preserve">(برعاية المنظمة غير الحكومية </w:t>
      </w:r>
      <w:proofErr w:type="spellStart"/>
      <w:r w:rsidRPr="0046028E">
        <w:rPr>
          <w:rFonts w:hint="cs"/>
          <w:rtl/>
          <w:lang w:val="es-ES"/>
        </w:rPr>
        <w:t>ألتير</w:t>
      </w:r>
      <w:proofErr w:type="spellEnd"/>
      <w:r w:rsidRPr="0046028E">
        <w:rPr>
          <w:rFonts w:hint="cs"/>
          <w:rtl/>
          <w:lang w:val="es-ES"/>
        </w:rPr>
        <w:t xml:space="preserve"> بيدا) العمل المنزلي إحدى أولويات جدول الأعمال الوطني والإقليمي. وأُعد في هذا السياق، كجزء من أنشطة النشر والتوعية، فيلم قصير عن العمال المنزليين وما يخضعون له من أوضاع وتمييز يُجيزه القانون. وقد أسفر المشروع عن إنشاء آليات مشتركة في المناطق الداخلية من البلاد وعزّز الممارسات الجيدة في مجال العمل على مستوى البلديات. </w:t>
      </w:r>
    </w:p>
    <w:p w:rsidR="0046028E" w:rsidRPr="0046028E" w:rsidRDefault="0046028E" w:rsidP="006E1290">
      <w:pPr>
        <w:pStyle w:val="SingleTxtGA"/>
        <w:rPr>
          <w:rFonts w:hint="cs"/>
          <w:rtl/>
          <w:lang w:val="es-ES"/>
        </w:rPr>
      </w:pPr>
      <w:r w:rsidRPr="0046028E">
        <w:rPr>
          <w:rFonts w:hint="cs"/>
          <w:rtl/>
          <w:lang w:val="es-ES"/>
        </w:rPr>
        <w:t>74-</w:t>
      </w:r>
      <w:r w:rsidR="006E1290">
        <w:rPr>
          <w:rFonts w:hint="cs"/>
          <w:rtl/>
          <w:lang w:val="es-ES"/>
        </w:rPr>
        <w:tab/>
      </w:r>
      <w:r w:rsidRPr="0046028E">
        <w:rPr>
          <w:rFonts w:hint="cs"/>
          <w:b/>
          <w:bCs/>
          <w:rtl/>
          <w:lang w:val="es-ES"/>
        </w:rPr>
        <w:t>المرأة في القطاع غير الرسمي:</w:t>
      </w:r>
      <w:r w:rsidRPr="0046028E">
        <w:rPr>
          <w:rFonts w:hint="cs"/>
          <w:rtl/>
          <w:lang w:val="es-ES"/>
        </w:rPr>
        <w:t xml:space="preserve"> تولت حلقات دراسية ثلاثية مشتركة، منذ إنشاء مشروع "كلنا متساوون"، تحليل المشاكل التي تواجهها المرأة في هذا القطاع </w:t>
      </w:r>
      <w:r w:rsidR="006E1290">
        <w:rPr>
          <w:rFonts w:hint="cs"/>
          <w:rtl/>
          <w:lang w:val="es-ES"/>
        </w:rPr>
        <w:t xml:space="preserve">وذلك </w:t>
      </w:r>
      <w:r w:rsidRPr="0046028E">
        <w:rPr>
          <w:rFonts w:hint="cs"/>
          <w:rtl/>
          <w:lang w:val="es-ES"/>
        </w:rPr>
        <w:t xml:space="preserve">بالاشتراك مع وزارة العدل والعمل. </w:t>
      </w:r>
    </w:p>
    <w:p w:rsidR="0046028E" w:rsidRPr="0046028E" w:rsidRDefault="0046028E" w:rsidP="00C10C47">
      <w:pPr>
        <w:pStyle w:val="SingleTxtGA"/>
        <w:rPr>
          <w:rFonts w:hint="cs"/>
          <w:rtl/>
          <w:lang w:val="es-ES"/>
        </w:rPr>
      </w:pPr>
      <w:r w:rsidRPr="0046028E">
        <w:rPr>
          <w:rFonts w:hint="cs"/>
          <w:rtl/>
          <w:lang w:val="es-ES"/>
        </w:rPr>
        <w:t>75-</w:t>
      </w:r>
      <w:r w:rsidR="006E1290">
        <w:rPr>
          <w:rFonts w:hint="cs"/>
          <w:b/>
          <w:bCs/>
          <w:rtl/>
          <w:lang w:val="es-ES"/>
        </w:rPr>
        <w:tab/>
      </w:r>
      <w:r w:rsidRPr="0046028E">
        <w:rPr>
          <w:rFonts w:hint="cs"/>
          <w:b/>
          <w:bCs/>
          <w:rtl/>
          <w:lang w:val="es-ES"/>
        </w:rPr>
        <w:t>مشاركة المرأة في سوق العمل الرسمي واستمرار تفاوت الأجور بين الرجل والمرأة:</w:t>
      </w:r>
      <w:r w:rsidRPr="0046028E">
        <w:rPr>
          <w:rFonts w:hint="cs"/>
          <w:rtl/>
          <w:lang w:val="es-ES"/>
        </w:rPr>
        <w:t xml:space="preserve"> عُقدت مناقشات مع </w:t>
      </w:r>
      <w:r w:rsidR="006E1290">
        <w:rPr>
          <w:rFonts w:hint="cs"/>
          <w:rtl/>
          <w:lang w:val="es-ES"/>
        </w:rPr>
        <w:t xml:space="preserve">منظمي </w:t>
      </w:r>
      <w:r w:rsidRPr="0046028E">
        <w:rPr>
          <w:rFonts w:hint="cs"/>
          <w:rtl/>
          <w:lang w:val="es-ES"/>
        </w:rPr>
        <w:t xml:space="preserve">المشاريع والنقابات ومؤسسات المجتمع المدني بشأن عملية التصديق على اتفاقية منظمة العمل الدولية </w:t>
      </w:r>
      <w:r w:rsidR="006E1290">
        <w:rPr>
          <w:rFonts w:hint="cs"/>
          <w:rtl/>
          <w:lang w:val="es-ES"/>
        </w:rPr>
        <w:t xml:space="preserve">(رقم 156) </w:t>
      </w:r>
      <w:r w:rsidRPr="0046028E">
        <w:rPr>
          <w:rFonts w:hint="cs"/>
          <w:rtl/>
          <w:lang w:val="es-ES"/>
        </w:rPr>
        <w:t xml:space="preserve">المتعلقة بالعمال ذوي المسؤوليات العائلية. ومنذ عام 2009، تدأب حكومة مقاطعة </w:t>
      </w:r>
      <w:proofErr w:type="spellStart"/>
      <w:r w:rsidRPr="0046028E">
        <w:rPr>
          <w:rFonts w:hint="cs"/>
          <w:rtl/>
          <w:lang w:val="es-ES"/>
        </w:rPr>
        <w:t>ثينترال</w:t>
      </w:r>
      <w:proofErr w:type="spellEnd"/>
      <w:r w:rsidRPr="0046028E">
        <w:rPr>
          <w:rFonts w:hint="cs"/>
          <w:rtl/>
          <w:lang w:val="es-ES"/>
        </w:rPr>
        <w:t>، عن طريق وحدة تنسيق شؤون المرأة، على تنفيذ مشروع "ميثاق تدريب المرأة وتوظيفها" (</w:t>
      </w:r>
      <w:r w:rsidRPr="0046028E">
        <w:t>PACEF</w:t>
      </w:r>
      <w:r w:rsidRPr="0046028E">
        <w:rPr>
          <w:rFonts w:hint="cs"/>
          <w:rtl/>
          <w:lang w:val="es-ES"/>
        </w:rPr>
        <w:t xml:space="preserve">). وقد </w:t>
      </w:r>
      <w:r w:rsidR="006E1290">
        <w:rPr>
          <w:rFonts w:hint="cs"/>
          <w:rtl/>
          <w:lang w:val="es-ES"/>
        </w:rPr>
        <w:t xml:space="preserve">وافقت </w:t>
      </w:r>
      <w:r w:rsidRPr="0046028E">
        <w:rPr>
          <w:rFonts w:hint="cs"/>
          <w:rtl/>
          <w:lang w:val="es-ES"/>
        </w:rPr>
        <w:t xml:space="preserve">أمانة شؤون المرأة التابعة </w:t>
      </w:r>
      <w:r w:rsidR="006E1290">
        <w:rPr>
          <w:rFonts w:hint="cs"/>
          <w:rtl/>
          <w:lang w:val="es-ES"/>
        </w:rPr>
        <w:t xml:space="preserve">لديوان </w:t>
      </w:r>
      <w:r w:rsidRPr="0046028E">
        <w:rPr>
          <w:rFonts w:hint="cs"/>
          <w:rtl/>
          <w:lang w:val="es-ES"/>
        </w:rPr>
        <w:t xml:space="preserve">رئاسة الجمهورية واتحاد الصناعة </w:t>
      </w:r>
      <w:proofErr w:type="spellStart"/>
      <w:r w:rsidRPr="0046028E">
        <w:rPr>
          <w:rFonts w:hint="cs"/>
          <w:rtl/>
          <w:lang w:val="es-ES"/>
        </w:rPr>
        <w:t>الباراغوي</w:t>
      </w:r>
      <w:proofErr w:type="spellEnd"/>
      <w:r w:rsidRPr="0046028E">
        <w:rPr>
          <w:rFonts w:hint="cs"/>
          <w:rtl/>
          <w:lang w:val="es-ES"/>
        </w:rPr>
        <w:t xml:space="preserve"> على المشاركة في هذا المشروع الذي يهدف إلى إبرام اتفاقات بشأن تدريب المرأة وإنشاء آليات تُعنى بإدماج المرأة في سوق العمل وفي مجالات التوظيف (بتمويل </w:t>
      </w:r>
      <w:r w:rsidR="006E1290">
        <w:rPr>
          <w:rFonts w:hint="cs"/>
          <w:rtl/>
          <w:lang w:val="es-ES"/>
        </w:rPr>
        <w:t xml:space="preserve">من </w:t>
      </w:r>
      <w:r w:rsidRPr="0046028E">
        <w:rPr>
          <w:rFonts w:hint="cs"/>
          <w:rtl/>
          <w:lang w:val="es-ES"/>
        </w:rPr>
        <w:t xml:space="preserve">الاتحاد الأوروبي في إطار برنامج </w:t>
      </w:r>
      <w:proofErr w:type="spellStart"/>
      <w:r w:rsidRPr="0046028E">
        <w:rPr>
          <w:rFonts w:hint="cs"/>
          <w:rtl/>
          <w:lang w:val="es-ES"/>
        </w:rPr>
        <w:t>أوربال</w:t>
      </w:r>
      <w:proofErr w:type="spellEnd"/>
      <w:r w:rsidRPr="0046028E">
        <w:rPr>
          <w:rFonts w:hint="cs"/>
          <w:rtl/>
          <w:lang w:val="es-ES"/>
        </w:rPr>
        <w:t xml:space="preserve"> الثالث (</w:t>
      </w:r>
      <w:proofErr w:type="spellStart"/>
      <w:r w:rsidRPr="0046028E">
        <w:t>Urbal</w:t>
      </w:r>
      <w:proofErr w:type="spellEnd"/>
      <w:r w:rsidRPr="0046028E">
        <w:t xml:space="preserve"> III</w:t>
      </w:r>
      <w:r w:rsidRPr="0046028E">
        <w:rPr>
          <w:rFonts w:hint="cs"/>
          <w:rtl/>
          <w:lang w:val="es-ES"/>
        </w:rPr>
        <w:t>)).</w:t>
      </w:r>
    </w:p>
    <w:p w:rsidR="0046028E" w:rsidRPr="0046028E" w:rsidRDefault="0046028E" w:rsidP="00A01DD0">
      <w:pPr>
        <w:pStyle w:val="SingleTxtGA"/>
        <w:rPr>
          <w:rFonts w:hint="cs"/>
          <w:rtl/>
          <w:lang w:val="es-ES"/>
        </w:rPr>
      </w:pPr>
      <w:r w:rsidRPr="0046028E">
        <w:rPr>
          <w:rFonts w:hint="cs"/>
          <w:rtl/>
          <w:lang w:val="es-ES"/>
        </w:rPr>
        <w:t>76-</w:t>
      </w:r>
      <w:r w:rsidR="006E1290">
        <w:rPr>
          <w:rFonts w:hint="cs"/>
          <w:rtl/>
          <w:lang w:val="es-ES"/>
        </w:rPr>
        <w:tab/>
      </w:r>
      <w:r w:rsidRPr="0046028E">
        <w:rPr>
          <w:rFonts w:hint="cs"/>
          <w:rtl/>
          <w:lang w:val="es-ES"/>
        </w:rPr>
        <w:t xml:space="preserve">وتعكف اللجنة الثلاثية المعنية بتعزيز تكافؤ فرص العمل للمرأة على إعادة النظر في اللوائح </w:t>
      </w:r>
      <w:r w:rsidR="00A01DD0">
        <w:rPr>
          <w:rFonts w:hint="cs"/>
          <w:rtl/>
          <w:lang w:val="es-ES"/>
        </w:rPr>
        <w:t xml:space="preserve">التنظيمية </w:t>
      </w:r>
      <w:r w:rsidRPr="0046028E">
        <w:rPr>
          <w:rFonts w:hint="cs"/>
          <w:rtl/>
          <w:lang w:val="es-ES"/>
        </w:rPr>
        <w:t>المتعلقة بأحوال مراكز الرعاية النهارية وعملها بغية ضمان موافقة الشركات على إنشائها، ومن ثمَّ، تحسين إ</w:t>
      </w:r>
      <w:r w:rsidR="00A01DD0">
        <w:rPr>
          <w:rFonts w:hint="cs"/>
          <w:rtl/>
          <w:lang w:val="es-ES"/>
        </w:rPr>
        <w:t>مكانية انتفاع الأسر بخدماتها.</w:t>
      </w:r>
    </w:p>
    <w:p w:rsidR="0046028E" w:rsidRPr="0046028E" w:rsidRDefault="00E143A9" w:rsidP="00017711">
      <w:pPr>
        <w:pStyle w:val="H23GA"/>
        <w:rPr>
          <w:rFonts w:hint="cs"/>
          <w:rtl/>
          <w:lang w:val="es-ES"/>
        </w:rPr>
      </w:pPr>
      <w:r>
        <w:rPr>
          <w:rtl/>
          <w:lang w:val="es-ES"/>
        </w:rPr>
        <w:br w:type="page"/>
      </w:r>
      <w:r w:rsidR="00017711">
        <w:rPr>
          <w:rFonts w:hint="cs"/>
          <w:rtl/>
          <w:lang w:val="es-ES"/>
        </w:rPr>
        <w:tab/>
        <w:t>2-</w:t>
      </w:r>
      <w:r w:rsidR="00017711">
        <w:rPr>
          <w:rFonts w:hint="cs"/>
          <w:rtl/>
          <w:lang w:val="es-ES"/>
        </w:rPr>
        <w:tab/>
        <w:t>النتائج المحرزة</w:t>
      </w:r>
    </w:p>
    <w:p w:rsidR="0046028E" w:rsidRPr="0046028E" w:rsidRDefault="0046028E" w:rsidP="00902CC1">
      <w:pPr>
        <w:pStyle w:val="SingleTxtGA"/>
        <w:rPr>
          <w:rFonts w:hint="cs"/>
          <w:rtl/>
          <w:lang w:val="es-ES"/>
        </w:rPr>
      </w:pPr>
      <w:r w:rsidRPr="0046028E">
        <w:rPr>
          <w:rFonts w:hint="cs"/>
          <w:rtl/>
          <w:lang w:val="es-ES"/>
        </w:rPr>
        <w:t>77-</w:t>
      </w:r>
      <w:r w:rsidR="00A01DD0">
        <w:rPr>
          <w:rFonts w:hint="cs"/>
          <w:rtl/>
          <w:lang w:val="es-ES"/>
        </w:rPr>
        <w:tab/>
      </w:r>
      <w:r w:rsidRPr="0046028E">
        <w:rPr>
          <w:rFonts w:hint="cs"/>
          <w:b/>
          <w:bCs/>
          <w:rtl/>
          <w:lang w:val="es-ES"/>
        </w:rPr>
        <w:t xml:space="preserve">العمل المنزلي: </w:t>
      </w:r>
      <w:r w:rsidRPr="0046028E">
        <w:rPr>
          <w:rFonts w:hint="cs"/>
          <w:rtl/>
          <w:lang w:val="es-ES"/>
        </w:rPr>
        <w:t xml:space="preserve">أُدرج العمل المنزلي في جدول الأعمال الوطني بوصفه أولوية </w:t>
      </w:r>
      <w:r w:rsidR="00A01DD0">
        <w:rPr>
          <w:rFonts w:hint="cs"/>
          <w:rtl/>
          <w:lang w:val="es-ES"/>
        </w:rPr>
        <w:t xml:space="preserve">من أولويات </w:t>
      </w:r>
      <w:r w:rsidRPr="0046028E">
        <w:rPr>
          <w:rFonts w:hint="cs"/>
          <w:rtl/>
          <w:lang w:val="es-ES"/>
        </w:rPr>
        <w:t>الخطط والبرامج والمشاريع. ونُشرت المادة المعنونة "ما يجب أن يتغير</w:t>
      </w:r>
      <w:r w:rsidR="00A01DD0">
        <w:rPr>
          <w:rFonts w:hint="cs"/>
          <w:rtl/>
          <w:lang w:val="es-ES"/>
        </w:rPr>
        <w:t xml:space="preserve"> </w:t>
      </w:r>
      <w:r w:rsidRPr="0046028E">
        <w:rPr>
          <w:rFonts w:hint="cs"/>
          <w:rtl/>
          <w:lang w:val="es-ES"/>
        </w:rPr>
        <w:t>- من أجل تحقيق المساواة القانو</w:t>
      </w:r>
      <w:r w:rsidR="00A01DD0">
        <w:rPr>
          <w:rFonts w:hint="cs"/>
          <w:rtl/>
          <w:lang w:val="es-ES"/>
        </w:rPr>
        <w:t>نية للعاملات في الخدمة المنزلية</w:t>
      </w:r>
      <w:r w:rsidR="007E24E1">
        <w:rPr>
          <w:rFonts w:hint="cs"/>
          <w:rtl/>
          <w:lang w:val="es-ES"/>
        </w:rPr>
        <w:t>" (مركز الوثائق والدراسات/</w:t>
      </w:r>
      <w:r w:rsidRPr="0046028E">
        <w:rPr>
          <w:rFonts w:hint="cs"/>
          <w:rtl/>
          <w:lang w:val="es-ES"/>
        </w:rPr>
        <w:t xml:space="preserve">مشروع "كلنا متساوون"/منظمة </w:t>
      </w:r>
      <w:proofErr w:type="spellStart"/>
      <w:r w:rsidRPr="0046028E">
        <w:rPr>
          <w:rFonts w:hint="cs"/>
          <w:rtl/>
          <w:lang w:val="es-ES"/>
        </w:rPr>
        <w:t>ألتير</w:t>
      </w:r>
      <w:proofErr w:type="spellEnd"/>
      <w:r w:rsidRPr="0046028E">
        <w:rPr>
          <w:rFonts w:hint="cs"/>
          <w:rtl/>
          <w:lang w:val="es-ES"/>
        </w:rPr>
        <w:t xml:space="preserve"> بيدا/الاتحاد الأوروبي</w:t>
      </w:r>
      <w:r w:rsidR="00A01DD0">
        <w:rPr>
          <w:rtl/>
          <w:lang w:val="es-ES"/>
        </w:rPr>
        <w:t>/</w:t>
      </w:r>
      <w:r w:rsidRPr="0046028E">
        <w:rPr>
          <w:rtl/>
          <w:lang w:val="es-ES"/>
        </w:rPr>
        <w:t>المنظمة المشتركة بين الكنائس للتعاون</w:t>
      </w:r>
      <w:r w:rsidR="00A01DD0">
        <w:rPr>
          <w:rFonts w:hint="cs"/>
          <w:rtl/>
        </w:rPr>
        <w:t xml:space="preserve"> </w:t>
      </w:r>
      <w:r w:rsidRPr="0046028E">
        <w:rPr>
          <w:rtl/>
          <w:lang w:val="es-ES"/>
        </w:rPr>
        <w:t xml:space="preserve">الإنمائي). </w:t>
      </w:r>
      <w:r w:rsidRPr="0046028E">
        <w:rPr>
          <w:rFonts w:hint="cs"/>
          <w:rtl/>
          <w:lang w:val="es-ES"/>
        </w:rPr>
        <w:t xml:space="preserve">وتعهّدت </w:t>
      </w:r>
      <w:r w:rsidR="00902CC1">
        <w:rPr>
          <w:rFonts w:hint="cs"/>
          <w:rtl/>
          <w:lang w:val="es-ES"/>
        </w:rPr>
        <w:t>ال</w:t>
      </w:r>
      <w:r w:rsidRPr="0046028E">
        <w:rPr>
          <w:rFonts w:hint="cs"/>
          <w:rtl/>
          <w:lang w:val="es-ES"/>
        </w:rPr>
        <w:t xml:space="preserve">سلطات </w:t>
      </w:r>
      <w:r w:rsidR="00902CC1">
        <w:rPr>
          <w:rFonts w:hint="cs"/>
          <w:rtl/>
          <w:lang w:val="es-ES"/>
        </w:rPr>
        <w:t>ال</w:t>
      </w:r>
      <w:r w:rsidRPr="0046028E">
        <w:rPr>
          <w:rFonts w:hint="cs"/>
          <w:rtl/>
          <w:lang w:val="es-ES"/>
        </w:rPr>
        <w:t>وطنية، ولا</w:t>
      </w:r>
      <w:r w:rsidR="00902CC1">
        <w:rPr>
          <w:rFonts w:hint="cs"/>
          <w:rtl/>
          <w:lang w:val="es-ES"/>
        </w:rPr>
        <w:t xml:space="preserve"> </w:t>
      </w:r>
      <w:r w:rsidRPr="0046028E">
        <w:rPr>
          <w:rFonts w:hint="cs"/>
          <w:rtl/>
          <w:lang w:val="es-ES"/>
        </w:rPr>
        <w:t>سيما مؤسسة الضمان الاجتماعي، بتحليل المطالب المطرو</w:t>
      </w:r>
      <w:r w:rsidR="004F615C">
        <w:rPr>
          <w:rFonts w:hint="cs"/>
          <w:rtl/>
          <w:lang w:val="es-ES"/>
        </w:rPr>
        <w:t>حة التي عُبر عنها في</w:t>
      </w:r>
      <w:r w:rsidRPr="0046028E">
        <w:rPr>
          <w:rFonts w:hint="cs"/>
          <w:rtl/>
          <w:lang w:val="es-ES"/>
        </w:rPr>
        <w:t>ما بعد في قرار أصدرته المؤسسة من أجل توفير تغطية صحية وطنية للعاملات بأجر</w:t>
      </w:r>
      <w:r w:rsidR="00902CC1">
        <w:rPr>
          <w:rFonts w:hint="cs"/>
          <w:rtl/>
          <w:lang w:val="es-ES"/>
        </w:rPr>
        <w:t xml:space="preserve"> في الخدمة المنزلية</w:t>
      </w:r>
      <w:r w:rsidRPr="0046028E">
        <w:rPr>
          <w:rFonts w:hint="cs"/>
          <w:rtl/>
          <w:lang w:val="es-ES"/>
        </w:rPr>
        <w:t>. ونُشرت المادة المعنونة "ضروريات، حاضرات غائبات، خاضعات للتمييز</w:t>
      </w:r>
      <w:r w:rsidR="00902CC1">
        <w:rPr>
          <w:rFonts w:hint="cs"/>
          <w:rtl/>
          <w:lang w:val="es-ES"/>
        </w:rPr>
        <w:t xml:space="preserve"> </w:t>
      </w:r>
      <w:r w:rsidRPr="0046028E">
        <w:rPr>
          <w:rFonts w:hint="cs"/>
          <w:rtl/>
          <w:lang w:val="es-ES"/>
        </w:rPr>
        <w:t xml:space="preserve">- العاملات المنزليات في باراغواي" (مركز الوثائق والدراسات/منظمة العمل الدولية). </w:t>
      </w:r>
    </w:p>
    <w:p w:rsidR="0046028E" w:rsidRPr="0046028E" w:rsidRDefault="0046028E" w:rsidP="00902CC1">
      <w:pPr>
        <w:pStyle w:val="SingleTxtGA"/>
        <w:rPr>
          <w:rFonts w:hint="cs"/>
          <w:rtl/>
          <w:lang w:val="es-ES"/>
        </w:rPr>
      </w:pPr>
      <w:r w:rsidRPr="0046028E">
        <w:rPr>
          <w:rFonts w:hint="cs"/>
          <w:rtl/>
          <w:lang w:val="es-ES"/>
        </w:rPr>
        <w:t>78-</w:t>
      </w:r>
      <w:r w:rsidR="00902CC1">
        <w:rPr>
          <w:rFonts w:hint="cs"/>
          <w:rtl/>
          <w:lang w:val="es-ES"/>
        </w:rPr>
        <w:tab/>
      </w:r>
      <w:r w:rsidRPr="0046028E">
        <w:rPr>
          <w:rFonts w:hint="cs"/>
          <w:b/>
          <w:bCs/>
          <w:rtl/>
          <w:lang w:val="es-ES"/>
        </w:rPr>
        <w:t xml:space="preserve">المرأة في القطاع غير الرسمي: </w:t>
      </w:r>
      <w:r w:rsidRPr="0046028E">
        <w:rPr>
          <w:rFonts w:hint="cs"/>
          <w:rtl/>
          <w:lang w:val="es-ES"/>
        </w:rPr>
        <w:t xml:space="preserve">أُعد جدول الأعمال الوطني المتعلق بالمرأة والعمل، الذي </w:t>
      </w:r>
      <w:r w:rsidR="00902CC1">
        <w:rPr>
          <w:rFonts w:hint="cs"/>
          <w:rtl/>
          <w:lang w:val="es-ES"/>
        </w:rPr>
        <w:t xml:space="preserve">يطرح المشاكل ويتضمن </w:t>
      </w:r>
      <w:r w:rsidRPr="0046028E">
        <w:rPr>
          <w:rFonts w:hint="cs"/>
          <w:rtl/>
          <w:lang w:val="es-ES"/>
        </w:rPr>
        <w:t xml:space="preserve">مقترحات في هذا الصدد. </w:t>
      </w:r>
    </w:p>
    <w:p w:rsidR="0046028E" w:rsidRPr="0046028E" w:rsidRDefault="0046028E" w:rsidP="00902CC1">
      <w:pPr>
        <w:pStyle w:val="SingleTxtGA"/>
        <w:rPr>
          <w:rFonts w:hint="cs"/>
          <w:rtl/>
          <w:lang w:val="es-ES"/>
        </w:rPr>
      </w:pPr>
      <w:r w:rsidRPr="0046028E">
        <w:rPr>
          <w:rFonts w:hint="cs"/>
          <w:rtl/>
          <w:lang w:val="es-ES"/>
        </w:rPr>
        <w:t>79-</w:t>
      </w:r>
      <w:r w:rsidR="00902CC1">
        <w:rPr>
          <w:rFonts w:hint="cs"/>
          <w:rtl/>
          <w:lang w:val="es-ES"/>
        </w:rPr>
        <w:tab/>
      </w:r>
      <w:r w:rsidRPr="0046028E">
        <w:rPr>
          <w:rFonts w:hint="cs"/>
          <w:rtl/>
          <w:lang w:val="es-ES"/>
        </w:rPr>
        <w:t xml:space="preserve">صدقت جمهورية باراغواي على </w:t>
      </w:r>
      <w:r w:rsidRPr="0046028E">
        <w:rPr>
          <w:rFonts w:hint="cs"/>
          <w:b/>
          <w:bCs/>
          <w:rtl/>
          <w:lang w:val="es-ES"/>
        </w:rPr>
        <w:t>اتفاقية منظمة العمل الدولية رقم 156،</w:t>
      </w:r>
      <w:r w:rsidRPr="0046028E">
        <w:rPr>
          <w:rFonts w:hint="cs"/>
          <w:rtl/>
          <w:lang w:val="es-ES"/>
        </w:rPr>
        <w:t xml:space="preserve"> بموجب القانون رقم 3338/07. وأخطر مكتب العمل الدولي جمهورية </w:t>
      </w:r>
      <w:r w:rsidR="00902CC1">
        <w:rPr>
          <w:rFonts w:hint="cs"/>
          <w:rtl/>
          <w:lang w:val="es-ES"/>
        </w:rPr>
        <w:t>أوروغواي في كانون الأول</w:t>
      </w:r>
      <w:r w:rsidRPr="0046028E">
        <w:rPr>
          <w:rFonts w:hint="cs"/>
          <w:rtl/>
          <w:lang w:val="es-ES"/>
        </w:rPr>
        <w:t xml:space="preserve">/ديسمبر 2008 بأنها دولة موقِّعة على الاتفاقية. </w:t>
      </w:r>
    </w:p>
    <w:p w:rsidR="0046028E" w:rsidRPr="0046028E" w:rsidRDefault="0046028E" w:rsidP="00902CC1">
      <w:pPr>
        <w:pStyle w:val="SingleTxtGA"/>
        <w:rPr>
          <w:rFonts w:hint="cs"/>
          <w:rtl/>
          <w:lang w:val="es-ES"/>
        </w:rPr>
      </w:pPr>
      <w:r w:rsidRPr="0046028E">
        <w:rPr>
          <w:rFonts w:hint="cs"/>
          <w:rtl/>
          <w:lang w:val="es-ES"/>
        </w:rPr>
        <w:t>80-</w:t>
      </w:r>
      <w:r w:rsidR="00902CC1">
        <w:rPr>
          <w:rFonts w:hint="cs"/>
          <w:rtl/>
          <w:lang w:val="es-ES"/>
        </w:rPr>
        <w:tab/>
      </w:r>
      <w:r w:rsidRPr="0046028E">
        <w:rPr>
          <w:rFonts w:hint="cs"/>
          <w:b/>
          <w:bCs/>
          <w:rtl/>
          <w:lang w:val="es-ES"/>
        </w:rPr>
        <w:t>برنامج الشباب:</w:t>
      </w:r>
      <w:r w:rsidRPr="0046028E">
        <w:rPr>
          <w:rFonts w:hint="cs"/>
          <w:rtl/>
          <w:lang w:val="es-ES"/>
        </w:rPr>
        <w:t xml:space="preserve"> في مجال بناء القدرات وتوفير الفرص الاقتصادية من أجل الإدماج الاجتماعي: استُحدث برنامج "فرص" على أساس مشترك بين الهيئات </w:t>
      </w:r>
      <w:r w:rsidR="00902CC1">
        <w:rPr>
          <w:rFonts w:hint="cs"/>
          <w:rtl/>
          <w:lang w:val="es-ES"/>
        </w:rPr>
        <w:t>و</w:t>
      </w:r>
      <w:r w:rsidRPr="0046028E">
        <w:rPr>
          <w:rFonts w:hint="cs"/>
          <w:rtl/>
          <w:lang w:val="es-ES"/>
        </w:rPr>
        <w:t>بالتنسيق مع مؤسسات المجتمع المدني والتعاون الخارجي، ويتناول البرنامج جميع الموضوعات الرئيسية المذكورة آنفاً. وتُجمع حالياً آراء مؤسسات القطاع الحكومي، ومؤسسات المجتمع المدني، والن</w:t>
      </w:r>
      <w:r w:rsidR="004F615C">
        <w:rPr>
          <w:rFonts w:hint="cs"/>
          <w:rtl/>
          <w:lang w:val="es-ES"/>
        </w:rPr>
        <w:t>قابات بغية تعديل قانون العمل في</w:t>
      </w:r>
      <w:r w:rsidRPr="0046028E">
        <w:rPr>
          <w:rFonts w:hint="cs"/>
          <w:rtl/>
          <w:lang w:val="es-ES"/>
        </w:rPr>
        <w:t>ما يتصل بالعمل المنزلي.</w:t>
      </w:r>
    </w:p>
    <w:p w:rsidR="0046028E" w:rsidRPr="0046028E" w:rsidRDefault="00017711" w:rsidP="00C10C47">
      <w:pPr>
        <w:pStyle w:val="H1GA"/>
        <w:rPr>
          <w:rFonts w:hint="cs"/>
          <w:rtl/>
          <w:lang w:val="es-ES"/>
        </w:rPr>
      </w:pPr>
      <w:r>
        <w:rPr>
          <w:rFonts w:hint="cs"/>
          <w:rtl/>
          <w:lang w:val="es-ES"/>
        </w:rPr>
        <w:tab/>
      </w:r>
      <w:r w:rsidR="0046028E" w:rsidRPr="0046028E">
        <w:rPr>
          <w:rFonts w:hint="cs"/>
          <w:rtl/>
          <w:lang w:val="es-ES"/>
        </w:rPr>
        <w:t>لام</w:t>
      </w:r>
      <w:r w:rsidR="00C10C47">
        <w:rPr>
          <w:rFonts w:hint="cs"/>
          <w:rtl/>
          <w:lang w:val="es-ES"/>
        </w:rPr>
        <w:t xml:space="preserve"> -</w:t>
      </w:r>
      <w:r w:rsidR="0046028E" w:rsidRPr="0046028E">
        <w:rPr>
          <w:rFonts w:hint="cs"/>
          <w:rtl/>
          <w:lang w:val="es-ES"/>
        </w:rPr>
        <w:tab/>
        <w:t>الفقرة 31</w:t>
      </w:r>
    </w:p>
    <w:p w:rsidR="0046028E" w:rsidRPr="0046028E" w:rsidRDefault="00017711" w:rsidP="00017711">
      <w:pPr>
        <w:pStyle w:val="H23GA"/>
        <w:rPr>
          <w:rFonts w:hint="cs"/>
          <w:rtl/>
          <w:lang w:val="es-ES"/>
        </w:rPr>
      </w:pPr>
      <w:r>
        <w:rPr>
          <w:rFonts w:hint="cs"/>
          <w:rtl/>
          <w:lang w:val="es-ES"/>
        </w:rPr>
        <w:tab/>
        <w:t>1-</w:t>
      </w:r>
      <w:r>
        <w:rPr>
          <w:rFonts w:hint="cs"/>
          <w:rtl/>
          <w:lang w:val="es-ES"/>
        </w:rPr>
        <w:tab/>
      </w:r>
      <w:r w:rsidR="0046028E" w:rsidRPr="0046028E">
        <w:rPr>
          <w:rFonts w:hint="cs"/>
          <w:rtl/>
          <w:lang w:val="es-ES"/>
        </w:rPr>
        <w:t>التدابير المتخذة</w:t>
      </w:r>
    </w:p>
    <w:p w:rsidR="0046028E" w:rsidRPr="0046028E" w:rsidRDefault="00902CC1" w:rsidP="00902CC1">
      <w:pPr>
        <w:pStyle w:val="SingleTxtGA"/>
        <w:rPr>
          <w:rFonts w:hint="cs"/>
          <w:rtl/>
          <w:lang w:val="es-ES"/>
        </w:rPr>
      </w:pPr>
      <w:r>
        <w:rPr>
          <w:rFonts w:hint="cs"/>
          <w:rtl/>
          <w:lang w:val="es-ES"/>
        </w:rPr>
        <w:t>81-</w:t>
      </w:r>
      <w:r>
        <w:rPr>
          <w:rFonts w:hint="cs"/>
          <w:rtl/>
          <w:lang w:val="es-ES"/>
        </w:rPr>
        <w:tab/>
      </w:r>
      <w:r w:rsidR="0046028E" w:rsidRPr="0046028E">
        <w:rPr>
          <w:rFonts w:hint="cs"/>
          <w:rtl/>
          <w:lang w:val="es-ES"/>
        </w:rPr>
        <w:t>بخصوص</w:t>
      </w:r>
      <w:r>
        <w:rPr>
          <w:rFonts w:hint="cs"/>
          <w:rtl/>
          <w:lang w:val="es-ES"/>
        </w:rPr>
        <w:t xml:space="preserve"> الفقرة 31</w:t>
      </w:r>
      <w:r w:rsidR="0046028E" w:rsidRPr="0046028E">
        <w:rPr>
          <w:rFonts w:hint="cs"/>
          <w:rtl/>
          <w:lang w:val="es-ES"/>
        </w:rPr>
        <w:t xml:space="preserve">، دُرب المفتشون والوسطاء والمشرفون في مجال العمل على تطبيق اللوائح </w:t>
      </w:r>
      <w:r>
        <w:rPr>
          <w:rFonts w:hint="cs"/>
          <w:rtl/>
          <w:lang w:val="es-ES"/>
        </w:rPr>
        <w:t xml:space="preserve">التنظيمية </w:t>
      </w:r>
      <w:r w:rsidR="0046028E" w:rsidRPr="0046028E">
        <w:rPr>
          <w:rFonts w:hint="cs"/>
          <w:rtl/>
          <w:lang w:val="es-ES"/>
        </w:rPr>
        <w:t>المتعلقة بالعاملات المنزليات وأشكال عمل الأطفال الخطرة.</w:t>
      </w:r>
    </w:p>
    <w:p w:rsidR="0046028E" w:rsidRPr="0046028E" w:rsidRDefault="0046028E" w:rsidP="00902CC1">
      <w:pPr>
        <w:pStyle w:val="SingleTxtGA"/>
        <w:rPr>
          <w:rFonts w:hint="cs"/>
          <w:rtl/>
          <w:lang w:val="es-ES"/>
        </w:rPr>
      </w:pPr>
      <w:r w:rsidRPr="0046028E">
        <w:rPr>
          <w:rFonts w:hint="cs"/>
          <w:rtl/>
          <w:lang w:val="es-ES"/>
        </w:rPr>
        <w:t>82-</w:t>
      </w:r>
      <w:r w:rsidR="00902CC1">
        <w:rPr>
          <w:rFonts w:hint="cs"/>
          <w:rtl/>
          <w:lang w:val="es-ES"/>
        </w:rPr>
        <w:tab/>
      </w:r>
      <w:r w:rsidRPr="0046028E">
        <w:rPr>
          <w:rFonts w:hint="cs"/>
          <w:rtl/>
          <w:lang w:val="es-ES"/>
        </w:rPr>
        <w:t xml:space="preserve">واضُُطلع بالعديد من أنشطة التوعية، في اتحاد الصناعة </w:t>
      </w:r>
      <w:proofErr w:type="spellStart"/>
      <w:r w:rsidRPr="0046028E">
        <w:rPr>
          <w:rFonts w:hint="cs"/>
          <w:rtl/>
          <w:lang w:val="es-ES"/>
        </w:rPr>
        <w:t>الباراغوي</w:t>
      </w:r>
      <w:proofErr w:type="spellEnd"/>
      <w:r w:rsidRPr="0046028E">
        <w:rPr>
          <w:rFonts w:hint="cs"/>
          <w:rtl/>
          <w:lang w:val="es-ES"/>
        </w:rPr>
        <w:t xml:space="preserve"> على سبيل </w:t>
      </w:r>
      <w:r w:rsidR="00902CC1">
        <w:rPr>
          <w:rFonts w:hint="cs"/>
          <w:rtl/>
          <w:lang w:val="es-ES"/>
        </w:rPr>
        <w:t xml:space="preserve">المثال </w:t>
      </w:r>
      <w:r w:rsidRPr="0046028E">
        <w:rPr>
          <w:rFonts w:hint="cs"/>
          <w:rtl/>
          <w:lang w:val="es-ES"/>
        </w:rPr>
        <w:t xml:space="preserve">وفي غيره، بشأن موضوع أشكال عمل الأطفال الخطرة، </w:t>
      </w:r>
      <w:r w:rsidR="00902CC1">
        <w:rPr>
          <w:rFonts w:hint="cs"/>
          <w:rtl/>
          <w:lang w:val="es-ES"/>
        </w:rPr>
        <w:t xml:space="preserve">ويعدّد </w:t>
      </w:r>
      <w:r w:rsidRPr="0046028E">
        <w:rPr>
          <w:rFonts w:hint="cs"/>
          <w:rtl/>
          <w:lang w:val="es-ES"/>
        </w:rPr>
        <w:t>القانون رقم 1657/01 أشكال عمل الأطفال الخطرة المحظورة وفقاً لاتفاقيت</w:t>
      </w:r>
      <w:r w:rsidR="00902CC1">
        <w:rPr>
          <w:rFonts w:hint="cs"/>
          <w:rtl/>
          <w:lang w:val="es-ES"/>
        </w:rPr>
        <w:t>ي منظمة العمل الدولية رقم 138</w:t>
      </w:r>
      <w:r w:rsidR="00CC01AB">
        <w:rPr>
          <w:rFonts w:hint="cs"/>
          <w:rtl/>
          <w:lang w:val="es-ES"/>
        </w:rPr>
        <w:t xml:space="preserve">     </w:t>
      </w:r>
      <w:r w:rsidR="00902CC1">
        <w:rPr>
          <w:rFonts w:hint="cs"/>
          <w:rtl/>
          <w:lang w:val="es-ES"/>
        </w:rPr>
        <w:t xml:space="preserve"> ورقم </w:t>
      </w:r>
      <w:r w:rsidRPr="0046028E">
        <w:rPr>
          <w:rFonts w:hint="cs"/>
          <w:rtl/>
          <w:lang w:val="es-ES"/>
        </w:rPr>
        <w:t xml:space="preserve">182، مع التشديد على محاجر </w:t>
      </w:r>
      <w:proofErr w:type="spellStart"/>
      <w:r w:rsidRPr="0046028E">
        <w:rPr>
          <w:rFonts w:hint="cs"/>
          <w:rtl/>
          <w:lang w:val="es-ES"/>
        </w:rPr>
        <w:t>الكِلس</w:t>
      </w:r>
      <w:proofErr w:type="spellEnd"/>
      <w:r w:rsidRPr="0046028E">
        <w:rPr>
          <w:rFonts w:hint="cs"/>
          <w:rtl/>
          <w:lang w:val="es-ES"/>
        </w:rPr>
        <w:t xml:space="preserve"> في </w:t>
      </w:r>
      <w:proofErr w:type="spellStart"/>
      <w:r w:rsidRPr="0046028E">
        <w:rPr>
          <w:rFonts w:hint="cs"/>
          <w:rtl/>
          <w:lang w:val="es-ES"/>
        </w:rPr>
        <w:t>باييمي</w:t>
      </w:r>
      <w:proofErr w:type="spellEnd"/>
      <w:r w:rsidRPr="0046028E">
        <w:rPr>
          <w:rFonts w:hint="cs"/>
          <w:rtl/>
          <w:lang w:val="es-ES"/>
        </w:rPr>
        <w:t xml:space="preserve">، ومصانع الطوب في </w:t>
      </w:r>
      <w:proofErr w:type="spellStart"/>
      <w:r w:rsidRPr="0046028E">
        <w:rPr>
          <w:rFonts w:hint="cs"/>
          <w:rtl/>
          <w:lang w:val="es-ES"/>
        </w:rPr>
        <w:t>توباتي</w:t>
      </w:r>
      <w:proofErr w:type="spellEnd"/>
      <w:r w:rsidRPr="0046028E">
        <w:rPr>
          <w:rFonts w:hint="cs"/>
          <w:rtl/>
          <w:lang w:val="es-ES"/>
        </w:rPr>
        <w:t>، التي شهدت ت</w:t>
      </w:r>
      <w:r w:rsidR="00902CC1">
        <w:rPr>
          <w:rFonts w:hint="cs"/>
          <w:rtl/>
          <w:lang w:val="es-ES"/>
        </w:rPr>
        <w:t>دخل السلطات، ومزارع قصب السكر.</w:t>
      </w:r>
    </w:p>
    <w:p w:rsidR="0046028E" w:rsidRPr="0046028E" w:rsidRDefault="00017711" w:rsidP="00E143A9">
      <w:pPr>
        <w:pStyle w:val="H1GA"/>
        <w:spacing w:before="120"/>
        <w:rPr>
          <w:rFonts w:hint="cs"/>
          <w:rtl/>
          <w:lang w:val="es-ES"/>
        </w:rPr>
      </w:pPr>
      <w:r>
        <w:rPr>
          <w:rFonts w:hint="cs"/>
          <w:rtl/>
          <w:lang w:val="es-ES"/>
        </w:rPr>
        <w:tab/>
      </w:r>
      <w:r w:rsidR="0046028E" w:rsidRPr="0046028E">
        <w:rPr>
          <w:rFonts w:hint="cs"/>
          <w:rtl/>
          <w:lang w:val="es-ES"/>
        </w:rPr>
        <w:t>ميم</w:t>
      </w:r>
      <w:r w:rsidR="00C10C47">
        <w:rPr>
          <w:rFonts w:hint="cs"/>
          <w:rtl/>
          <w:lang w:val="es-ES"/>
        </w:rPr>
        <w:t xml:space="preserve"> </w:t>
      </w:r>
      <w:r w:rsidR="0046028E" w:rsidRPr="0046028E">
        <w:rPr>
          <w:rFonts w:hint="cs"/>
          <w:rtl/>
          <w:lang w:val="es-ES"/>
        </w:rPr>
        <w:t>-</w:t>
      </w:r>
      <w:r w:rsidR="0046028E" w:rsidRPr="0046028E">
        <w:rPr>
          <w:rFonts w:hint="cs"/>
          <w:rtl/>
          <w:lang w:val="es-ES"/>
        </w:rPr>
        <w:tab/>
        <w:t>الفقرة 32</w:t>
      </w:r>
    </w:p>
    <w:p w:rsidR="0046028E" w:rsidRPr="0046028E" w:rsidRDefault="00017711" w:rsidP="00017711">
      <w:pPr>
        <w:pStyle w:val="H23GA"/>
        <w:rPr>
          <w:rFonts w:hint="cs"/>
          <w:rtl/>
          <w:lang w:val="es-ES"/>
        </w:rPr>
      </w:pPr>
      <w:r>
        <w:rPr>
          <w:rFonts w:hint="cs"/>
          <w:rtl/>
          <w:lang w:val="es-ES"/>
        </w:rPr>
        <w:tab/>
      </w:r>
      <w:r w:rsidR="0046028E" w:rsidRPr="0046028E">
        <w:rPr>
          <w:rFonts w:hint="cs"/>
          <w:rtl/>
          <w:lang w:val="es-ES"/>
        </w:rPr>
        <w:t>1-</w:t>
      </w:r>
      <w:r w:rsidR="0046028E" w:rsidRPr="0046028E">
        <w:rPr>
          <w:rFonts w:hint="cs"/>
          <w:rtl/>
          <w:lang w:val="es-ES"/>
        </w:rPr>
        <w:tab/>
        <w:t xml:space="preserve">التدابير المتخذة </w:t>
      </w:r>
    </w:p>
    <w:p w:rsidR="0046028E" w:rsidRPr="0046028E" w:rsidRDefault="0046028E" w:rsidP="00C10C47">
      <w:pPr>
        <w:pStyle w:val="SingleTxtGA"/>
        <w:rPr>
          <w:rFonts w:hint="cs"/>
          <w:rtl/>
          <w:lang w:val="es-ES"/>
        </w:rPr>
      </w:pPr>
      <w:r w:rsidRPr="0046028E">
        <w:rPr>
          <w:rFonts w:hint="cs"/>
          <w:rtl/>
          <w:lang w:val="es-ES"/>
        </w:rPr>
        <w:t>83-</w:t>
      </w:r>
      <w:r w:rsidR="00902CC1">
        <w:rPr>
          <w:rFonts w:hint="cs"/>
          <w:rtl/>
          <w:lang w:val="es-ES"/>
        </w:rPr>
        <w:tab/>
      </w:r>
      <w:r w:rsidRPr="0046028E">
        <w:rPr>
          <w:rFonts w:hint="cs"/>
          <w:rtl/>
          <w:lang w:val="es-ES"/>
        </w:rPr>
        <w:t xml:space="preserve">شاركت وزارة الصحة العامة </w:t>
      </w:r>
      <w:r w:rsidR="00902CC1">
        <w:rPr>
          <w:rFonts w:hint="cs"/>
          <w:rtl/>
          <w:lang w:val="es-ES"/>
        </w:rPr>
        <w:t xml:space="preserve">والرعاية الاجتماعية، </w:t>
      </w:r>
      <w:r w:rsidRPr="0046028E">
        <w:rPr>
          <w:rFonts w:hint="cs"/>
          <w:rtl/>
          <w:lang w:val="es-ES"/>
        </w:rPr>
        <w:t xml:space="preserve">على أساس التنسيق المشترك بين الهيئات، في صياغة الخطة الوطنية الثانية </w:t>
      </w:r>
      <w:r w:rsidR="00902CC1">
        <w:rPr>
          <w:rFonts w:hint="cs"/>
          <w:rtl/>
          <w:lang w:val="es-ES"/>
        </w:rPr>
        <w:t xml:space="preserve">لتحقيق </w:t>
      </w:r>
      <w:r w:rsidRPr="0046028E">
        <w:rPr>
          <w:rFonts w:hint="cs"/>
          <w:rtl/>
          <w:lang w:val="es-ES"/>
        </w:rPr>
        <w:t xml:space="preserve">تكافؤ الفرص بين الرجل والمرأة للفترة 2003-2008 والخطة الوطنية الثانية للصحة الجنسية والإنجابية وفي تنفيذهما وتقييمهما. وتتألف </w:t>
      </w:r>
      <w:r w:rsidR="00902CC1">
        <w:rPr>
          <w:rFonts w:hint="cs"/>
          <w:rtl/>
          <w:lang w:val="es-ES"/>
        </w:rPr>
        <w:t xml:space="preserve">الخطة </w:t>
      </w:r>
      <w:r w:rsidRPr="0046028E">
        <w:rPr>
          <w:rFonts w:hint="cs"/>
          <w:rtl/>
          <w:lang w:val="es-ES"/>
        </w:rPr>
        <w:t xml:space="preserve">الأخيرة من ثمانية مجالات وظيفية وتعتمد أسلوباً منهجياً. وتشكل الأمومة الآمنة المجال الأول، وتشمل تولي موظفين مؤهلين إجراء عمليات الولادة في بيئة ملائمة والتعامل المناسب مع حالات التوليد </w:t>
      </w:r>
      <w:r w:rsidR="00902CC1">
        <w:rPr>
          <w:rFonts w:hint="cs"/>
          <w:rtl/>
          <w:lang w:val="es-ES"/>
        </w:rPr>
        <w:t xml:space="preserve">والولادات </w:t>
      </w:r>
      <w:r w:rsidRPr="0046028E">
        <w:rPr>
          <w:rFonts w:hint="cs"/>
          <w:rtl/>
          <w:lang w:val="es-ES"/>
        </w:rPr>
        <w:t xml:space="preserve">الطارئة على أساس الملاحظة الواقعية. وتحقيقاً لهذا الغرض، تشمل الخطوات المتخذة إزالة العوائق التي تحول دون إمكانية حصول المرأة على خدمات ما قبل الولادة، وإجراء التحاليل الأساسية، </w:t>
      </w:r>
      <w:r w:rsidR="00902CC1">
        <w:rPr>
          <w:rFonts w:hint="cs"/>
          <w:rtl/>
          <w:lang w:val="es-ES"/>
        </w:rPr>
        <w:t xml:space="preserve">والفحوص المتعلقة بفيروس </w:t>
      </w:r>
      <w:r w:rsidRPr="0046028E">
        <w:rPr>
          <w:rFonts w:hint="cs"/>
          <w:rtl/>
          <w:lang w:val="es-ES"/>
        </w:rPr>
        <w:t>نقص المناعة البشرية</w:t>
      </w:r>
      <w:r w:rsidR="00902CC1">
        <w:rPr>
          <w:rFonts w:hint="cs"/>
          <w:rtl/>
          <w:lang w:val="es-ES"/>
        </w:rPr>
        <w:t>/الإيدز</w:t>
      </w:r>
      <w:r w:rsidRPr="0046028E">
        <w:rPr>
          <w:rFonts w:hint="cs"/>
          <w:rtl/>
          <w:lang w:val="es-ES"/>
        </w:rPr>
        <w:t xml:space="preserve">، وتوفير مكمّلات الحديد وحمض </w:t>
      </w:r>
      <w:proofErr w:type="spellStart"/>
      <w:r w:rsidRPr="0046028E">
        <w:rPr>
          <w:rFonts w:hint="cs"/>
          <w:rtl/>
          <w:lang w:val="es-ES"/>
        </w:rPr>
        <w:t>الفوليك</w:t>
      </w:r>
      <w:proofErr w:type="spellEnd"/>
      <w:r w:rsidRPr="0046028E">
        <w:rPr>
          <w:rFonts w:hint="cs"/>
          <w:rtl/>
          <w:lang w:val="es-ES"/>
        </w:rPr>
        <w:t xml:space="preserve">، والفحص بالموجات الصوتية، وفحوصات عنق الرحم، وفحوصات الأسنان بالمجان، فضلاً عن تقديم الرعاية أثناء الولادة، والولادات القيصرية، وفحوصات ما بعد الولادة، والتعامل مع حالات الإجهاض غير الكامل وحالات التوليد </w:t>
      </w:r>
      <w:r w:rsidR="00902CC1">
        <w:rPr>
          <w:rFonts w:hint="cs"/>
          <w:rtl/>
          <w:lang w:val="es-ES"/>
        </w:rPr>
        <w:t xml:space="preserve">والولادات </w:t>
      </w:r>
      <w:r w:rsidRPr="0046028E">
        <w:rPr>
          <w:rFonts w:hint="cs"/>
          <w:rtl/>
          <w:lang w:val="es-ES"/>
        </w:rPr>
        <w:t xml:space="preserve">الطارئة، والإدخال في المستشفى، والحصول على الأدوية </w:t>
      </w:r>
      <w:r w:rsidR="00902CC1">
        <w:rPr>
          <w:rFonts w:hint="cs"/>
          <w:rtl/>
          <w:lang w:val="es-ES"/>
        </w:rPr>
        <w:t xml:space="preserve">واللوازم </w:t>
      </w:r>
      <w:r w:rsidRPr="0046028E">
        <w:rPr>
          <w:rFonts w:hint="cs"/>
          <w:rtl/>
          <w:lang w:val="es-ES"/>
        </w:rPr>
        <w:t xml:space="preserve">بالمجان. وتستند هذه الإجراءات إلى المرسوم الرئاسي رقم </w:t>
      </w:r>
      <w:r w:rsidR="00C10C47">
        <w:rPr>
          <w:rFonts w:hint="cs"/>
          <w:rtl/>
          <w:lang w:val="es-ES"/>
        </w:rPr>
        <w:t>10-540</w:t>
      </w:r>
      <w:r w:rsidRPr="0046028E">
        <w:rPr>
          <w:rFonts w:hint="cs"/>
          <w:rtl/>
          <w:lang w:val="es-ES"/>
        </w:rPr>
        <w:t xml:space="preserve">/2007 الذي ينص على مجانية الخدمات المقدمة إلى المرأة الحامل والمولود في كل المرافق التابعة لوزارة الصحة العامة </w:t>
      </w:r>
      <w:r w:rsidR="00902CC1">
        <w:rPr>
          <w:rFonts w:hint="cs"/>
          <w:rtl/>
          <w:lang w:val="es-ES"/>
        </w:rPr>
        <w:t xml:space="preserve">والرعاية الاجتماعية. </w:t>
      </w:r>
      <w:r w:rsidRPr="0046028E">
        <w:rPr>
          <w:rFonts w:hint="cs"/>
          <w:rtl/>
          <w:lang w:val="es-ES"/>
        </w:rPr>
        <w:t xml:space="preserve">وتوخياً </w:t>
      </w:r>
      <w:r w:rsidR="00902CC1">
        <w:rPr>
          <w:rFonts w:hint="cs"/>
          <w:rtl/>
          <w:lang w:val="es-ES"/>
        </w:rPr>
        <w:t xml:space="preserve">لترسيخ </w:t>
      </w:r>
      <w:r w:rsidRPr="0046028E">
        <w:rPr>
          <w:rFonts w:hint="cs"/>
          <w:rtl/>
          <w:lang w:val="es-ES"/>
        </w:rPr>
        <w:t xml:space="preserve">مبدأ الرعاية الشاملة بالمجان تدريجياً، ينص القرار رقم 1074/2009 على توسيع نطاق الإعفاء من الرسوم ليشمل جميع خدمات الرعاية الطبية وطب الأسنان، والأدوية، </w:t>
      </w:r>
      <w:r w:rsidR="00902CC1">
        <w:rPr>
          <w:rFonts w:hint="cs"/>
          <w:rtl/>
          <w:lang w:val="es-ES"/>
        </w:rPr>
        <w:t>واللوازم</w:t>
      </w:r>
      <w:r w:rsidRPr="0046028E">
        <w:rPr>
          <w:rFonts w:hint="cs"/>
          <w:rtl/>
          <w:lang w:val="es-ES"/>
        </w:rPr>
        <w:t xml:space="preserve">، والمنتجات البيولوجية، وخدمات الإسعاف في جميع المستشفيات، </w:t>
      </w:r>
      <w:r w:rsidR="00902CC1">
        <w:rPr>
          <w:rFonts w:hint="cs"/>
          <w:rtl/>
          <w:lang w:val="es-ES"/>
        </w:rPr>
        <w:t>والمراكز الصحية، والمستوصفات.</w:t>
      </w:r>
    </w:p>
    <w:p w:rsidR="0046028E" w:rsidRPr="0046028E" w:rsidRDefault="0046028E" w:rsidP="00DD6110">
      <w:pPr>
        <w:pStyle w:val="SingleTxtGA"/>
      </w:pPr>
      <w:r w:rsidRPr="0046028E">
        <w:rPr>
          <w:rFonts w:hint="cs"/>
          <w:rtl/>
          <w:lang w:val="es-ES" w:bidi="ar-EG"/>
        </w:rPr>
        <w:t>84-</w:t>
      </w:r>
      <w:r w:rsidR="00902CC1">
        <w:rPr>
          <w:rFonts w:hint="cs"/>
          <w:rtl/>
          <w:lang w:val="es-ES" w:bidi="ar-EG"/>
        </w:rPr>
        <w:tab/>
      </w:r>
      <w:r w:rsidR="00CC01AB">
        <w:rPr>
          <w:rFonts w:hint="cs"/>
          <w:rtl/>
          <w:lang w:val="es-ES" w:bidi="ar-EG"/>
        </w:rPr>
        <w:t>وفي</w:t>
      </w:r>
      <w:r w:rsidRPr="0046028E">
        <w:rPr>
          <w:rFonts w:hint="cs"/>
          <w:rtl/>
          <w:lang w:val="es-ES" w:bidi="ar-EG"/>
        </w:rPr>
        <w:t xml:space="preserve">ما يتعلق بتنظيم الأسرة، نجح القانون رقم 2907 (قانون الميزانية المضمونة) في خفض مستوى نقص الإمدادات في جميع </w:t>
      </w:r>
      <w:r w:rsidR="00902CC1">
        <w:rPr>
          <w:rFonts w:hint="cs"/>
          <w:rtl/>
          <w:lang w:val="es-ES" w:bidi="ar-EG"/>
        </w:rPr>
        <w:t xml:space="preserve">دوائر </w:t>
      </w:r>
      <w:r w:rsidRPr="0046028E">
        <w:rPr>
          <w:rFonts w:hint="cs"/>
          <w:rtl/>
          <w:lang w:val="es-ES" w:bidi="ar-EG"/>
        </w:rPr>
        <w:t xml:space="preserve">خدمات وزارة الصحة </w:t>
      </w:r>
      <w:r w:rsidR="00902CC1">
        <w:rPr>
          <w:rFonts w:hint="cs"/>
          <w:rtl/>
          <w:lang w:val="es-ES" w:bidi="ar-EG"/>
        </w:rPr>
        <w:t xml:space="preserve">بنسبة تقل عن 2 </w:t>
      </w:r>
      <w:r w:rsidRPr="0046028E">
        <w:rPr>
          <w:rFonts w:hint="cs"/>
          <w:rtl/>
          <w:lang w:val="es-ES" w:bidi="ar-EG"/>
        </w:rPr>
        <w:t xml:space="preserve">في المائة، </w:t>
      </w:r>
      <w:r w:rsidR="00DD6110">
        <w:rPr>
          <w:rFonts w:hint="cs"/>
          <w:rtl/>
          <w:lang w:val="es-ES" w:bidi="ar-EG"/>
        </w:rPr>
        <w:t xml:space="preserve">بإضافة وسائل </w:t>
      </w:r>
      <w:r w:rsidRPr="0046028E">
        <w:rPr>
          <w:rFonts w:hint="cs"/>
          <w:rtl/>
          <w:lang w:val="es-ES" w:bidi="ar-EG"/>
        </w:rPr>
        <w:t>منع الحمل على النحو وفي الوقت المناسبين</w:t>
      </w:r>
      <w:r w:rsidR="00DD6110">
        <w:rPr>
          <w:rFonts w:hint="cs"/>
          <w:rtl/>
          <w:lang w:val="es-ES" w:bidi="ar-EG"/>
        </w:rPr>
        <w:t xml:space="preserve"> إلى السلة الأساسية لجميع الخدمات</w:t>
      </w:r>
      <w:r w:rsidRPr="0046028E">
        <w:rPr>
          <w:rFonts w:hint="cs"/>
          <w:rtl/>
          <w:lang w:val="es-ES" w:bidi="ar-EG"/>
        </w:rPr>
        <w:t xml:space="preserve">، فضلاً عن تزويد المناطق الأشد حاجةً </w:t>
      </w:r>
      <w:r w:rsidR="00DD6110">
        <w:rPr>
          <w:rFonts w:hint="cs"/>
          <w:rtl/>
          <w:lang w:val="es-ES" w:bidi="ar-EG"/>
        </w:rPr>
        <w:t>بالمعدات وأطقم العاملين.</w:t>
      </w:r>
    </w:p>
    <w:p w:rsidR="0046028E" w:rsidRPr="0046028E" w:rsidRDefault="0046028E" w:rsidP="00DD6110">
      <w:pPr>
        <w:pStyle w:val="SingleTxtGA"/>
        <w:rPr>
          <w:rFonts w:hint="cs"/>
          <w:rtl/>
          <w:lang w:val="es-ES" w:bidi="ar-EG"/>
        </w:rPr>
      </w:pPr>
      <w:r w:rsidRPr="0046028E">
        <w:rPr>
          <w:rFonts w:hint="cs"/>
          <w:rtl/>
          <w:lang w:val="es-ES" w:bidi="ar-EG"/>
        </w:rPr>
        <w:t>85-</w:t>
      </w:r>
      <w:r w:rsidR="00DD6110">
        <w:rPr>
          <w:rFonts w:hint="cs"/>
          <w:rtl/>
          <w:lang w:val="es-ES" w:bidi="ar-EG"/>
        </w:rPr>
        <w:tab/>
      </w:r>
      <w:r w:rsidRPr="0046028E">
        <w:rPr>
          <w:rFonts w:hint="cs"/>
          <w:rtl/>
          <w:lang w:val="es-ES" w:bidi="ar-EG"/>
        </w:rPr>
        <w:t xml:space="preserve">أما </w:t>
      </w:r>
      <w:r w:rsidR="00DD6110">
        <w:rPr>
          <w:rFonts w:hint="cs"/>
          <w:rtl/>
          <w:lang w:val="es-ES" w:bidi="ar-EG"/>
        </w:rPr>
        <w:t xml:space="preserve">فيما يخص </w:t>
      </w:r>
      <w:r w:rsidRPr="0046028E">
        <w:rPr>
          <w:rFonts w:hint="cs"/>
          <w:rtl/>
          <w:lang w:val="es-ES" w:bidi="ar-EG"/>
        </w:rPr>
        <w:t xml:space="preserve">البحث العملي المنحى، فقد استُخدم أسلوب </w:t>
      </w:r>
      <w:proofErr w:type="spellStart"/>
      <w:r w:rsidRPr="0046028E">
        <w:rPr>
          <w:rFonts w:hint="cs"/>
          <w:rtl/>
          <w:lang w:val="es-ES" w:bidi="ar-EG"/>
        </w:rPr>
        <w:t>راموس</w:t>
      </w:r>
      <w:proofErr w:type="spellEnd"/>
      <w:r w:rsidRPr="0046028E">
        <w:rPr>
          <w:rFonts w:hint="cs"/>
          <w:rtl/>
          <w:lang w:val="es-ES" w:bidi="ar-EG"/>
        </w:rPr>
        <w:t xml:space="preserve"> </w:t>
      </w:r>
      <w:r w:rsidRPr="0046028E">
        <w:rPr>
          <w:lang w:val="es-ES_tradnl"/>
        </w:rPr>
        <w:t>(RAMOS)</w:t>
      </w:r>
      <w:r w:rsidR="00DD6110">
        <w:rPr>
          <w:rFonts w:hint="cs"/>
          <w:rtl/>
          <w:lang w:val="es-ES" w:bidi="ar-EG"/>
        </w:rPr>
        <w:t xml:space="preserve"> </w:t>
      </w:r>
      <w:r w:rsidRPr="0046028E">
        <w:rPr>
          <w:rFonts w:hint="cs"/>
          <w:rtl/>
          <w:lang w:val="es-ES" w:bidi="ar-EG"/>
        </w:rPr>
        <w:t xml:space="preserve">لإجراء دراسة تهدف إلى </w:t>
      </w:r>
      <w:r w:rsidR="00DD6110">
        <w:rPr>
          <w:rFonts w:hint="cs"/>
          <w:rtl/>
          <w:lang w:val="es-ES" w:bidi="ar-EG"/>
        </w:rPr>
        <w:t xml:space="preserve">التعرف على </w:t>
      </w:r>
      <w:r w:rsidRPr="0046028E">
        <w:rPr>
          <w:rFonts w:hint="cs"/>
          <w:rtl/>
          <w:lang w:val="es-ES" w:bidi="ar-EG"/>
        </w:rPr>
        <w:t xml:space="preserve">مسببات الوفاة </w:t>
      </w:r>
      <w:r w:rsidR="00DD6110">
        <w:rPr>
          <w:rFonts w:hint="cs"/>
          <w:rtl/>
          <w:lang w:val="es-ES" w:bidi="ar-EG"/>
        </w:rPr>
        <w:t xml:space="preserve">في صفوف </w:t>
      </w:r>
      <w:r w:rsidRPr="0046028E">
        <w:rPr>
          <w:rFonts w:hint="cs"/>
          <w:rtl/>
          <w:lang w:val="es-ES" w:bidi="ar-EG"/>
        </w:rPr>
        <w:t xml:space="preserve">النساء في سن الإنجاب وجمع المعلومات </w:t>
      </w:r>
      <w:r w:rsidR="00DD6110">
        <w:rPr>
          <w:rFonts w:hint="cs"/>
          <w:rtl/>
          <w:lang w:val="es-ES" w:bidi="ar-EG"/>
        </w:rPr>
        <w:t xml:space="preserve">في هذا الصدد </w:t>
      </w:r>
      <w:r w:rsidRPr="0046028E">
        <w:rPr>
          <w:rFonts w:hint="cs"/>
          <w:rtl/>
          <w:lang w:val="es-ES" w:bidi="ar-EG"/>
        </w:rPr>
        <w:t xml:space="preserve">ونشرها من أجل تيسير اتخاذ التدابير الوقائية اللازمة. </w:t>
      </w:r>
      <w:r w:rsidR="00CC01AB">
        <w:rPr>
          <w:rFonts w:hint="cs"/>
          <w:rtl/>
          <w:lang w:val="es-ES" w:bidi="ar-EG"/>
        </w:rPr>
        <w:t xml:space="preserve">   </w:t>
      </w:r>
      <w:r w:rsidRPr="0046028E">
        <w:rPr>
          <w:rFonts w:hint="cs"/>
          <w:rtl/>
          <w:lang w:val="es-ES" w:bidi="ar-EG"/>
        </w:rPr>
        <w:t xml:space="preserve">ويُضاف إلى ذلك الجهود المبذولة في إطار الخطة الوطنية للصحة الجنسية والإنجابية للفترة </w:t>
      </w:r>
      <w:r w:rsidR="00DD6110">
        <w:rPr>
          <w:rFonts w:hint="cs"/>
          <w:rtl/>
          <w:lang w:val="es-ES" w:bidi="ar-EG"/>
        </w:rPr>
        <w:t xml:space="preserve">       </w:t>
      </w:r>
      <w:r w:rsidRPr="0046028E">
        <w:rPr>
          <w:rFonts w:hint="cs"/>
          <w:rtl/>
          <w:lang w:val="es-ES" w:bidi="ar-EG"/>
        </w:rPr>
        <w:t xml:space="preserve">2009-2013 </w:t>
      </w:r>
      <w:r w:rsidR="00DD6110">
        <w:rPr>
          <w:rFonts w:hint="cs"/>
          <w:rtl/>
          <w:lang w:val="es-ES" w:bidi="ar-EG"/>
        </w:rPr>
        <w:t xml:space="preserve">وفاءً بالالتزامات التي قطعتها </w:t>
      </w:r>
      <w:r w:rsidRPr="0046028E">
        <w:rPr>
          <w:rFonts w:hint="cs"/>
          <w:rtl/>
          <w:lang w:val="es-ES" w:bidi="ar-EG"/>
        </w:rPr>
        <w:t xml:space="preserve">باراغواي </w:t>
      </w:r>
      <w:r w:rsidR="00DD6110">
        <w:rPr>
          <w:rFonts w:hint="cs"/>
          <w:rtl/>
          <w:lang w:val="es-ES" w:bidi="ar-EG"/>
        </w:rPr>
        <w:t xml:space="preserve">على نفسها </w:t>
      </w:r>
      <w:r w:rsidRPr="0046028E">
        <w:rPr>
          <w:rFonts w:hint="cs"/>
          <w:rtl/>
          <w:lang w:val="es-ES" w:bidi="ar-EG"/>
        </w:rPr>
        <w:t xml:space="preserve">باتخاذ تدابير للحد من وفيات الأمهات </w:t>
      </w:r>
      <w:r w:rsidR="00DD6110">
        <w:rPr>
          <w:rFonts w:hint="cs"/>
          <w:rtl/>
          <w:lang w:val="es-ES" w:bidi="ar-EG"/>
        </w:rPr>
        <w:t xml:space="preserve">في إطار تحقيق الهدفين </w:t>
      </w:r>
      <w:r w:rsidRPr="0046028E">
        <w:rPr>
          <w:rFonts w:hint="cs"/>
          <w:rtl/>
          <w:lang w:val="es-ES" w:bidi="ar-EG"/>
        </w:rPr>
        <w:t>4 و</w:t>
      </w:r>
      <w:r w:rsidR="00DD6110">
        <w:rPr>
          <w:rFonts w:hint="cs"/>
          <w:rtl/>
          <w:lang w:val="es-ES" w:bidi="ar-EG"/>
        </w:rPr>
        <w:t>5 من الأهداف الإنمائية للألفية.</w:t>
      </w:r>
    </w:p>
    <w:p w:rsidR="0046028E" w:rsidRPr="0046028E" w:rsidRDefault="0046028E" w:rsidP="008A4F94">
      <w:pPr>
        <w:pStyle w:val="SingleTxtGA"/>
        <w:rPr>
          <w:rFonts w:hint="cs"/>
          <w:rtl/>
          <w:lang w:val="es-ES" w:bidi="ar-EG"/>
        </w:rPr>
      </w:pPr>
      <w:r w:rsidRPr="0046028E">
        <w:rPr>
          <w:rFonts w:hint="cs"/>
          <w:rtl/>
          <w:lang w:val="es-ES" w:bidi="ar-EG"/>
        </w:rPr>
        <w:t>86-</w:t>
      </w:r>
      <w:r w:rsidR="008A4F94">
        <w:rPr>
          <w:rFonts w:hint="cs"/>
          <w:rtl/>
          <w:lang w:val="es-ES" w:bidi="ar-EG"/>
        </w:rPr>
        <w:tab/>
      </w:r>
      <w:r w:rsidRPr="0046028E">
        <w:rPr>
          <w:rFonts w:hint="cs"/>
          <w:rtl/>
          <w:lang w:val="es-ES" w:bidi="ar-EG"/>
        </w:rPr>
        <w:t>وتغطي هذه الدراسة مدة عامٍ واحد (1 تشرين الأول/أكتوبر 2007</w:t>
      </w:r>
      <w:r w:rsidR="008A4F94">
        <w:rPr>
          <w:rFonts w:hint="cs"/>
          <w:rtl/>
          <w:lang w:val="es-ES" w:bidi="ar-EG"/>
        </w:rPr>
        <w:t xml:space="preserve"> </w:t>
      </w:r>
      <w:r w:rsidRPr="0046028E">
        <w:rPr>
          <w:rFonts w:hint="cs"/>
          <w:rtl/>
          <w:lang w:val="es-ES" w:bidi="ar-EG"/>
        </w:rPr>
        <w:t xml:space="preserve">- 30 أيلول/سبتمبر 2008). وقد وردت تقارير تفيد بحدوث حالات وفاة في </w:t>
      </w:r>
      <w:r w:rsidR="008A4F94">
        <w:rPr>
          <w:rFonts w:hint="cs"/>
          <w:rtl/>
          <w:lang w:val="es-ES" w:bidi="ar-EG"/>
        </w:rPr>
        <w:t xml:space="preserve">صفوف </w:t>
      </w:r>
      <w:r w:rsidRPr="0046028E">
        <w:rPr>
          <w:rFonts w:hint="cs"/>
          <w:rtl/>
          <w:lang w:val="es-ES" w:bidi="ar-EG"/>
        </w:rPr>
        <w:t>النساء</w:t>
      </w:r>
      <w:r w:rsidR="008A4F94">
        <w:rPr>
          <w:rFonts w:hint="cs"/>
          <w:rtl/>
          <w:lang w:val="es-ES" w:bidi="ar-EG"/>
        </w:rPr>
        <w:t xml:space="preserve">      </w:t>
      </w:r>
      <w:r w:rsidRPr="0046028E">
        <w:rPr>
          <w:rFonts w:hint="cs"/>
          <w:rtl/>
          <w:lang w:val="es-ES" w:bidi="ar-EG"/>
        </w:rPr>
        <w:t xml:space="preserve"> في سن الإنجاب</w:t>
      </w:r>
      <w:r w:rsidR="008A4F94">
        <w:rPr>
          <w:rFonts w:hint="cs"/>
          <w:rtl/>
          <w:lang w:val="es-ES" w:bidi="ar-EG"/>
        </w:rPr>
        <w:t xml:space="preserve"> ممن تتراوح أعمارهن </w:t>
      </w:r>
      <w:r w:rsidRPr="0046028E">
        <w:rPr>
          <w:rFonts w:hint="cs"/>
          <w:rtl/>
          <w:lang w:val="es-ES" w:bidi="ar-EG"/>
        </w:rPr>
        <w:t xml:space="preserve">بين عشر </w:t>
      </w:r>
      <w:r w:rsidR="008A4F94">
        <w:rPr>
          <w:rFonts w:hint="cs"/>
          <w:rtl/>
          <w:lang w:val="es-ES" w:bidi="ar-EG"/>
        </w:rPr>
        <w:t xml:space="preserve">سنوات </w:t>
      </w:r>
      <w:r w:rsidRPr="0046028E">
        <w:rPr>
          <w:rFonts w:hint="cs"/>
          <w:rtl/>
          <w:lang w:val="es-ES" w:bidi="ar-EG"/>
        </w:rPr>
        <w:t>و54 سنةً، في مناطق الخدمات الصحي</w:t>
      </w:r>
      <w:r w:rsidR="004F615C">
        <w:rPr>
          <w:rFonts w:hint="cs"/>
          <w:rtl/>
          <w:lang w:val="es-ES" w:bidi="ar-EG"/>
        </w:rPr>
        <w:t>ة الثلاث الأعلى كثافة سكانية في</w:t>
      </w:r>
      <w:r w:rsidRPr="0046028E">
        <w:rPr>
          <w:rFonts w:hint="cs"/>
          <w:rtl/>
          <w:lang w:val="es-ES" w:bidi="ar-EG"/>
        </w:rPr>
        <w:t xml:space="preserve">ما يتصل بهذه الفئة العمرية وهي </w:t>
      </w:r>
      <w:proofErr w:type="spellStart"/>
      <w:r w:rsidR="008A4F94">
        <w:rPr>
          <w:rFonts w:hint="cs"/>
          <w:rtl/>
          <w:lang w:val="es-ES" w:bidi="ar-EG"/>
        </w:rPr>
        <w:t>أسونثيون</w:t>
      </w:r>
      <w:proofErr w:type="spellEnd"/>
      <w:r w:rsidR="008A4F94">
        <w:rPr>
          <w:rFonts w:hint="cs"/>
          <w:rtl/>
          <w:lang w:val="es-ES" w:bidi="ar-EG"/>
        </w:rPr>
        <w:t xml:space="preserve"> </w:t>
      </w:r>
      <w:proofErr w:type="spellStart"/>
      <w:r w:rsidR="008A4F94">
        <w:rPr>
          <w:rFonts w:hint="cs"/>
          <w:rtl/>
          <w:lang w:val="es-ES" w:bidi="ar-EG"/>
        </w:rPr>
        <w:t>وثينترال</w:t>
      </w:r>
      <w:proofErr w:type="spellEnd"/>
      <w:r w:rsidR="008A4F94">
        <w:rPr>
          <w:rFonts w:hint="cs"/>
          <w:rtl/>
          <w:lang w:val="es-ES" w:bidi="ar-EG"/>
        </w:rPr>
        <w:t xml:space="preserve"> وألتو بارانا.</w:t>
      </w:r>
    </w:p>
    <w:p w:rsidR="0046028E" w:rsidRPr="0046028E" w:rsidRDefault="0046028E" w:rsidP="008A4F94">
      <w:pPr>
        <w:pStyle w:val="SingleTxtGA"/>
        <w:rPr>
          <w:rFonts w:hint="cs"/>
          <w:rtl/>
          <w:lang w:val="es-ES" w:bidi="ar-EG"/>
        </w:rPr>
      </w:pPr>
      <w:r w:rsidRPr="0046028E">
        <w:rPr>
          <w:rFonts w:hint="cs"/>
          <w:rtl/>
          <w:lang w:val="es-ES" w:bidi="ar-EG"/>
        </w:rPr>
        <w:t>87-</w:t>
      </w:r>
      <w:r w:rsidR="008A4F94">
        <w:rPr>
          <w:rFonts w:hint="cs"/>
          <w:rtl/>
          <w:lang w:val="es-ES" w:bidi="ar-EG"/>
        </w:rPr>
        <w:tab/>
      </w:r>
      <w:r w:rsidRPr="0046028E">
        <w:rPr>
          <w:rFonts w:hint="cs"/>
          <w:rtl/>
          <w:lang w:val="es-ES" w:bidi="ar-EG"/>
        </w:rPr>
        <w:t xml:space="preserve">وخلصت الدراسة إلى أن معدل </w:t>
      </w:r>
      <w:r w:rsidR="008A4F94">
        <w:rPr>
          <w:rFonts w:hint="cs"/>
          <w:rtl/>
          <w:lang w:val="es-ES" w:bidi="ar-EG"/>
        </w:rPr>
        <w:t>ال</w:t>
      </w:r>
      <w:r w:rsidRPr="0046028E">
        <w:rPr>
          <w:rFonts w:hint="cs"/>
          <w:rtl/>
          <w:lang w:val="es-ES" w:bidi="ar-EG"/>
        </w:rPr>
        <w:t xml:space="preserve">وفيات </w:t>
      </w:r>
      <w:r w:rsidR="008A4F94">
        <w:rPr>
          <w:rFonts w:hint="cs"/>
          <w:rtl/>
          <w:lang w:val="es-ES" w:bidi="ar-EG"/>
        </w:rPr>
        <w:t xml:space="preserve">النفاسية </w:t>
      </w:r>
      <w:r w:rsidRPr="0046028E">
        <w:rPr>
          <w:rFonts w:hint="cs"/>
          <w:rtl/>
          <w:lang w:val="es-ES" w:bidi="ar-EG"/>
        </w:rPr>
        <w:t xml:space="preserve">في المناطق الثلاث التي شملتها الدراسة الاستقصائية خلال الفترة المذكورة كان 98 حالة وفاة لكل 000 100 مولود حي. وقد تبين أن السبب الرئيسي </w:t>
      </w:r>
      <w:r w:rsidR="008A4F94">
        <w:rPr>
          <w:rFonts w:hint="cs"/>
          <w:rtl/>
          <w:lang w:val="es-ES" w:bidi="ar-EG"/>
        </w:rPr>
        <w:t xml:space="preserve">المباشر للوفيات النفاسية </w:t>
      </w:r>
      <w:r w:rsidRPr="0046028E">
        <w:rPr>
          <w:rFonts w:hint="cs"/>
          <w:rtl/>
          <w:lang w:val="es-ES" w:bidi="ar-EG"/>
        </w:rPr>
        <w:t xml:space="preserve">هو اضطرابات ارتفاع ضغط الدم في فترة الحمل (بنسبة </w:t>
      </w:r>
      <w:r w:rsidR="008A4F94">
        <w:rPr>
          <w:rFonts w:hint="cs"/>
          <w:rtl/>
          <w:lang w:val="es-ES" w:bidi="ar-EG"/>
        </w:rPr>
        <w:t>33.3</w:t>
      </w:r>
      <w:r w:rsidRPr="0046028E">
        <w:rPr>
          <w:rFonts w:hint="cs"/>
          <w:rtl/>
          <w:lang w:val="es-ES" w:bidi="ar-EG"/>
        </w:rPr>
        <w:t xml:space="preserve"> في المائة)، يليه الإجهاض (بنسبة 23.3 في المائة)، </w:t>
      </w:r>
      <w:r w:rsidR="008A4F94">
        <w:rPr>
          <w:rFonts w:hint="cs"/>
          <w:rtl/>
          <w:lang w:val="es-ES" w:bidi="ar-EG"/>
        </w:rPr>
        <w:t xml:space="preserve">ثم </w:t>
      </w:r>
      <w:r w:rsidRPr="0046028E">
        <w:rPr>
          <w:rFonts w:hint="cs"/>
          <w:rtl/>
          <w:lang w:val="es-ES" w:bidi="ar-EG"/>
        </w:rPr>
        <w:t xml:space="preserve">النزيف. وتشكل </w:t>
      </w:r>
      <w:r w:rsidR="008A4F94">
        <w:rPr>
          <w:rFonts w:hint="cs"/>
          <w:rtl/>
          <w:lang w:val="es-ES" w:bidi="ar-EG"/>
        </w:rPr>
        <w:t>ال</w:t>
      </w:r>
      <w:r w:rsidRPr="0046028E">
        <w:rPr>
          <w:rFonts w:hint="cs"/>
          <w:rtl/>
          <w:lang w:val="es-ES" w:bidi="ar-EG"/>
        </w:rPr>
        <w:t xml:space="preserve">وفيات </w:t>
      </w:r>
      <w:r w:rsidR="008A4F94">
        <w:rPr>
          <w:rFonts w:hint="cs"/>
          <w:rtl/>
          <w:lang w:val="es-ES" w:bidi="ar-EG"/>
        </w:rPr>
        <w:t xml:space="preserve">النفاسية </w:t>
      </w:r>
      <w:r w:rsidRPr="0046028E">
        <w:rPr>
          <w:rFonts w:hint="cs"/>
          <w:rtl/>
          <w:lang w:val="es-ES" w:bidi="ar-EG"/>
        </w:rPr>
        <w:t xml:space="preserve">التي تحدث لأسباب غير مباشرة نسبة </w:t>
      </w:r>
      <w:r w:rsidR="008A4F94">
        <w:rPr>
          <w:rFonts w:hint="cs"/>
          <w:rtl/>
          <w:lang w:val="es-ES" w:bidi="ar-EG"/>
        </w:rPr>
        <w:t>21.4</w:t>
      </w:r>
      <w:r w:rsidRPr="0046028E">
        <w:rPr>
          <w:rFonts w:hint="cs"/>
          <w:rtl/>
          <w:lang w:val="es-ES" w:bidi="ar-EG"/>
        </w:rPr>
        <w:t xml:space="preserve"> في المائة من الحالات، والسبب الرئيسي غير المباشر هو اضطرابات القلب والدورة الدموية. ومن بين </w:t>
      </w:r>
      <w:r w:rsidR="008A4F94">
        <w:rPr>
          <w:rFonts w:hint="cs"/>
          <w:rtl/>
          <w:lang w:val="es-ES" w:bidi="ar-EG"/>
        </w:rPr>
        <w:t>ال</w:t>
      </w:r>
      <w:r w:rsidRPr="0046028E">
        <w:rPr>
          <w:rFonts w:hint="cs"/>
          <w:rtl/>
          <w:lang w:val="es-ES" w:bidi="ar-EG"/>
        </w:rPr>
        <w:t xml:space="preserve">وفيات </w:t>
      </w:r>
      <w:r w:rsidR="008A4F94">
        <w:rPr>
          <w:rFonts w:hint="cs"/>
          <w:rtl/>
          <w:lang w:val="es-ES" w:bidi="ar-EG"/>
        </w:rPr>
        <w:t xml:space="preserve">النفاسية </w:t>
      </w:r>
      <w:r w:rsidRPr="0046028E">
        <w:rPr>
          <w:rFonts w:hint="cs"/>
          <w:rtl/>
          <w:lang w:val="es-ES" w:bidi="ar-EG"/>
        </w:rPr>
        <w:t xml:space="preserve">البالغ عددها 43 حالة، </w:t>
      </w:r>
      <w:r w:rsidR="008A4F94">
        <w:rPr>
          <w:rFonts w:hint="cs"/>
          <w:rtl/>
          <w:lang w:val="es-ES" w:bidi="ar-EG"/>
        </w:rPr>
        <w:t xml:space="preserve">كانت </w:t>
      </w:r>
      <w:r w:rsidRPr="0046028E">
        <w:rPr>
          <w:rFonts w:hint="cs"/>
          <w:rtl/>
          <w:lang w:val="es-ES" w:bidi="ar-EG"/>
        </w:rPr>
        <w:t>إمكانية الحصول على الرعاية في فترة ما قبل الولادة</w:t>
      </w:r>
      <w:r w:rsidR="008A4F94">
        <w:rPr>
          <w:rFonts w:hint="cs"/>
          <w:rtl/>
          <w:lang w:val="es-ES" w:bidi="ar-EG"/>
        </w:rPr>
        <w:t xml:space="preserve"> متاحة لما نسبته 74.4 في المائة من النساء المعنيات</w:t>
      </w:r>
      <w:r w:rsidRPr="0046028E">
        <w:rPr>
          <w:rFonts w:hint="cs"/>
          <w:rtl/>
          <w:lang w:val="es-ES" w:bidi="ar-EG"/>
        </w:rPr>
        <w:t xml:space="preserve">، بينما تراوح عدد مرات الرعاية التي تلقتها نسبة 50 في المائة </w:t>
      </w:r>
      <w:r w:rsidR="008A4F94">
        <w:rPr>
          <w:rFonts w:hint="cs"/>
          <w:rtl/>
          <w:lang w:val="es-ES" w:bidi="ar-EG"/>
        </w:rPr>
        <w:t xml:space="preserve">من هؤلاء النساء </w:t>
      </w:r>
      <w:r w:rsidRPr="0046028E">
        <w:rPr>
          <w:rFonts w:hint="cs"/>
          <w:rtl/>
          <w:lang w:val="es-ES" w:bidi="ar-EG"/>
        </w:rPr>
        <w:t xml:space="preserve">اللاتي أمكن الحصول على معلومات عنهن، ما بين مرة </w:t>
      </w:r>
      <w:r w:rsidR="008A4F94">
        <w:rPr>
          <w:rFonts w:hint="cs"/>
          <w:rtl/>
          <w:lang w:val="es-ES" w:bidi="ar-EG"/>
        </w:rPr>
        <w:t>واحدة و</w:t>
      </w:r>
      <w:r w:rsidRPr="0046028E">
        <w:rPr>
          <w:rFonts w:hint="cs"/>
          <w:rtl/>
          <w:lang w:val="es-ES" w:bidi="ar-EG"/>
        </w:rPr>
        <w:t>خمس مرات.</w:t>
      </w:r>
    </w:p>
    <w:p w:rsidR="0046028E" w:rsidRPr="0046028E" w:rsidRDefault="0046028E" w:rsidP="008A4F94">
      <w:pPr>
        <w:pStyle w:val="SingleTxtGA"/>
        <w:rPr>
          <w:rFonts w:hint="cs"/>
          <w:rtl/>
          <w:lang w:val="es-ES" w:bidi="ar-EG"/>
        </w:rPr>
      </w:pPr>
      <w:r w:rsidRPr="0046028E">
        <w:rPr>
          <w:rFonts w:hint="cs"/>
          <w:rtl/>
          <w:lang w:val="es-ES" w:bidi="ar-EG"/>
        </w:rPr>
        <w:t>88-</w:t>
      </w:r>
      <w:r w:rsidR="008A4F94">
        <w:rPr>
          <w:rFonts w:hint="cs"/>
          <w:rtl/>
          <w:lang w:val="es-ES" w:bidi="ar-EG"/>
        </w:rPr>
        <w:tab/>
      </w:r>
      <w:r w:rsidRPr="0046028E">
        <w:rPr>
          <w:rFonts w:hint="cs"/>
          <w:rtl/>
          <w:lang w:val="es-ES" w:bidi="ar-EG"/>
        </w:rPr>
        <w:t xml:space="preserve">و أُنشئت بموجب القرار الوزاري رقم 44 المؤرخ 24 كانون الثاني/يناير 2009 وحدة معنية بحوادث العنف والمسائل الجنسانية </w:t>
      </w:r>
      <w:r w:rsidR="008A4F94">
        <w:rPr>
          <w:rFonts w:hint="cs"/>
          <w:rtl/>
          <w:lang w:val="es-ES" w:bidi="ar-EG"/>
        </w:rPr>
        <w:t>تابعة ل</w:t>
      </w:r>
      <w:r w:rsidRPr="0046028E">
        <w:rPr>
          <w:rFonts w:hint="cs"/>
          <w:rtl/>
          <w:lang w:val="es-ES" w:bidi="ar-EG"/>
        </w:rPr>
        <w:t xml:space="preserve">وزارة الصحة العامة </w:t>
      </w:r>
      <w:r w:rsidR="008A4F94">
        <w:rPr>
          <w:rFonts w:hint="cs"/>
          <w:rtl/>
          <w:lang w:val="es-ES" w:bidi="ar-EG"/>
        </w:rPr>
        <w:t xml:space="preserve">والرعاية </w:t>
      </w:r>
      <w:r w:rsidRPr="0046028E">
        <w:rPr>
          <w:rFonts w:hint="cs"/>
          <w:rtl/>
          <w:lang w:val="es-ES" w:bidi="ar-EG"/>
        </w:rPr>
        <w:t>الاجتماعي</w:t>
      </w:r>
      <w:r w:rsidR="008A4F94">
        <w:rPr>
          <w:rFonts w:hint="cs"/>
          <w:rtl/>
          <w:lang w:val="es-ES" w:bidi="ar-EG"/>
        </w:rPr>
        <w:t>ة</w:t>
      </w:r>
      <w:r w:rsidRPr="0046028E">
        <w:rPr>
          <w:rFonts w:hint="cs"/>
          <w:rtl/>
          <w:lang w:val="es-ES" w:bidi="ar-EG"/>
        </w:rPr>
        <w:t xml:space="preserve">. </w:t>
      </w:r>
      <w:r w:rsidR="008A4F94">
        <w:rPr>
          <w:rFonts w:hint="cs"/>
          <w:rtl/>
          <w:lang w:val="es-ES" w:bidi="ar-EG"/>
        </w:rPr>
        <w:t>و</w:t>
      </w:r>
      <w:r w:rsidRPr="0046028E">
        <w:rPr>
          <w:rFonts w:hint="cs"/>
          <w:rtl/>
          <w:lang w:val="es-ES" w:bidi="ar-EG"/>
        </w:rPr>
        <w:t xml:space="preserve">هذه الوحدة </w:t>
      </w:r>
      <w:r w:rsidR="008A4F94">
        <w:rPr>
          <w:rFonts w:hint="cs"/>
          <w:rtl/>
          <w:lang w:val="es-ES" w:bidi="ar-EG"/>
        </w:rPr>
        <w:t xml:space="preserve">هي </w:t>
      </w:r>
      <w:r w:rsidRPr="0046028E">
        <w:rPr>
          <w:rFonts w:hint="cs"/>
          <w:rtl/>
          <w:lang w:val="es-ES" w:bidi="ar-EG"/>
        </w:rPr>
        <w:t xml:space="preserve">الجهة </w:t>
      </w:r>
      <w:r w:rsidR="008A4F94">
        <w:rPr>
          <w:rFonts w:hint="cs"/>
          <w:rtl/>
          <w:lang w:val="es-ES" w:bidi="ar-EG"/>
        </w:rPr>
        <w:t xml:space="preserve">التي تتولى تنسيق عملية صياغة </w:t>
      </w:r>
      <w:r w:rsidRPr="0046028E">
        <w:rPr>
          <w:rFonts w:hint="cs"/>
          <w:rtl/>
          <w:lang w:val="es-ES" w:bidi="ar-EG"/>
        </w:rPr>
        <w:t xml:space="preserve">بروتوكول بشأن تقديم المساعدة إلى ضحايا العنف، يُعتزم تطبيقه في جميع مرافق الخدمات الصحية؛ ويشارك في هذا العمل كل من وزارة الصحة، ومكتب المدعي العام، ووزارة الداخلية، والشرطة الوطنية، وأمانة شؤون المرأة، وأمانة شؤون الطفولة. </w:t>
      </w:r>
      <w:r w:rsidR="008A4F94">
        <w:rPr>
          <w:rFonts w:hint="cs"/>
          <w:rtl/>
          <w:lang w:val="es-ES" w:bidi="ar-EG"/>
        </w:rPr>
        <w:t>و</w:t>
      </w:r>
      <w:r w:rsidRPr="0046028E">
        <w:rPr>
          <w:rFonts w:hint="cs"/>
          <w:rtl/>
          <w:lang w:val="es-ES" w:bidi="ar-EG"/>
        </w:rPr>
        <w:t xml:space="preserve">علاوةً على ذلك، أُدمج المنظور الجنساني في خطط وزارة الصحة وبرامجها ومشاريعها. </w:t>
      </w:r>
    </w:p>
    <w:p w:rsidR="0046028E" w:rsidRPr="0046028E" w:rsidRDefault="00017711" w:rsidP="00017711">
      <w:pPr>
        <w:pStyle w:val="H23GA"/>
        <w:rPr>
          <w:rFonts w:hint="cs"/>
          <w:rtl/>
          <w:lang w:val="es-ES" w:bidi="ar-EG"/>
        </w:rPr>
      </w:pPr>
      <w:r>
        <w:rPr>
          <w:rFonts w:hint="cs"/>
          <w:rtl/>
          <w:lang w:val="es-ES" w:bidi="ar-EG"/>
        </w:rPr>
        <w:tab/>
        <w:t>2-</w:t>
      </w:r>
      <w:r>
        <w:rPr>
          <w:rFonts w:hint="cs"/>
          <w:rtl/>
          <w:lang w:val="es-ES" w:bidi="ar-EG"/>
        </w:rPr>
        <w:tab/>
        <w:t>النتائج المحرزة</w:t>
      </w:r>
    </w:p>
    <w:p w:rsidR="0046028E" w:rsidRPr="0046028E" w:rsidRDefault="0046028E" w:rsidP="00C10C47">
      <w:pPr>
        <w:pStyle w:val="SingleTxtGA"/>
        <w:rPr>
          <w:rFonts w:hint="cs"/>
          <w:rtl/>
          <w:lang w:val="es-ES" w:bidi="ar-EG"/>
        </w:rPr>
      </w:pPr>
      <w:r w:rsidRPr="0046028E">
        <w:rPr>
          <w:rFonts w:hint="cs"/>
          <w:rtl/>
          <w:lang w:val="es-ES" w:bidi="ar-EG"/>
        </w:rPr>
        <w:t>89-</w:t>
      </w:r>
      <w:r w:rsidR="008A4F94">
        <w:rPr>
          <w:rFonts w:hint="cs"/>
          <w:rtl/>
          <w:lang w:val="es-ES" w:bidi="ar-EG"/>
        </w:rPr>
        <w:tab/>
      </w:r>
      <w:r w:rsidRPr="0046028E">
        <w:rPr>
          <w:rFonts w:hint="cs"/>
          <w:rtl/>
          <w:lang w:val="es-ES" w:bidi="ar-EG"/>
        </w:rPr>
        <w:t xml:space="preserve">ارتفع معدل الكشف في فترة ما قبل الولادة بنسبة 90.5 في المائة (عام 2008)، </w:t>
      </w:r>
      <w:r w:rsidR="008A4F94">
        <w:rPr>
          <w:rFonts w:hint="cs"/>
          <w:rtl/>
          <w:lang w:val="es-ES" w:bidi="ar-EG"/>
        </w:rPr>
        <w:t xml:space="preserve">وهو ما يدل على تلقي </w:t>
      </w:r>
      <w:r w:rsidRPr="0046028E">
        <w:rPr>
          <w:rFonts w:hint="cs"/>
          <w:rtl/>
          <w:lang w:val="es-ES" w:bidi="ar-EG"/>
        </w:rPr>
        <w:t xml:space="preserve">النساء الحوامل الرعاية </w:t>
      </w:r>
      <w:r w:rsidR="008A4F94">
        <w:rPr>
          <w:rFonts w:hint="cs"/>
          <w:rtl/>
          <w:lang w:val="es-ES" w:bidi="ar-EG"/>
        </w:rPr>
        <w:t xml:space="preserve">الطبية </w:t>
      </w:r>
      <w:r w:rsidRPr="0046028E">
        <w:rPr>
          <w:rFonts w:hint="cs"/>
          <w:rtl/>
          <w:lang w:val="es-ES" w:bidi="ar-EG"/>
        </w:rPr>
        <w:t xml:space="preserve">أربع مرات في فترة ما قبل الولادة على مستوى </w:t>
      </w:r>
      <w:r w:rsidR="008A4F94">
        <w:rPr>
          <w:rFonts w:hint="cs"/>
          <w:rtl/>
          <w:lang w:val="es-ES" w:bidi="ar-EG"/>
        </w:rPr>
        <w:t xml:space="preserve">البلد كله وفقاً للمعايير </w:t>
      </w:r>
      <w:r w:rsidRPr="0046028E">
        <w:rPr>
          <w:rFonts w:hint="cs"/>
          <w:rtl/>
          <w:lang w:val="es-ES" w:bidi="ar-EG"/>
        </w:rPr>
        <w:t xml:space="preserve">التي أقرتها وزارة الصحة العامة </w:t>
      </w:r>
      <w:r w:rsidR="008A4F94">
        <w:rPr>
          <w:rFonts w:hint="cs"/>
          <w:rtl/>
          <w:lang w:val="es-ES" w:bidi="ar-EG"/>
        </w:rPr>
        <w:t xml:space="preserve">والرعاية الاجتماعية. </w:t>
      </w:r>
      <w:r w:rsidRPr="0046028E">
        <w:rPr>
          <w:rFonts w:hint="cs"/>
          <w:rtl/>
          <w:lang w:val="es-ES" w:bidi="ar-EG"/>
        </w:rPr>
        <w:t xml:space="preserve">وفي عام 2004، خضعت نسبة 71.3 في المائة من النساء الحوامل لاختبار واحد على الأقل في فترة ما قبل الولادة. كما ارتفعت </w:t>
      </w:r>
      <w:r w:rsidR="008A4F94">
        <w:rPr>
          <w:rFonts w:hint="cs"/>
          <w:rtl/>
          <w:lang w:val="es-ES" w:bidi="ar-EG"/>
        </w:rPr>
        <w:t xml:space="preserve">نسبة </w:t>
      </w:r>
      <w:r w:rsidRPr="0046028E">
        <w:rPr>
          <w:rFonts w:hint="cs"/>
          <w:rtl/>
          <w:lang w:val="es-ES" w:bidi="ar-EG"/>
        </w:rPr>
        <w:t xml:space="preserve">حالات الولادة في المستشفيات من </w:t>
      </w:r>
      <w:r w:rsidR="00C10C47">
        <w:rPr>
          <w:rFonts w:hint="cs"/>
          <w:rtl/>
          <w:lang w:val="es-ES" w:bidi="ar-EG"/>
        </w:rPr>
        <w:t>74.1</w:t>
      </w:r>
      <w:r w:rsidRPr="0046028E">
        <w:rPr>
          <w:rFonts w:hint="cs"/>
          <w:rtl/>
          <w:lang w:val="es-ES" w:bidi="ar-EG"/>
        </w:rPr>
        <w:t xml:space="preserve"> في المائة في عام 2004 إلى 84.6 في المائة في عام 2008 (المصدر: الدراسة الاستقصائية الوطنية عن الديمغرافيا والصحة الجنسية والإنجابية لعام 2008 (المركز </w:t>
      </w:r>
      <w:proofErr w:type="spellStart"/>
      <w:r w:rsidR="008A4F94">
        <w:rPr>
          <w:rFonts w:hint="cs"/>
          <w:rtl/>
          <w:lang w:val="es-ES" w:bidi="ar-EG"/>
        </w:rPr>
        <w:t>الباراغوي</w:t>
      </w:r>
      <w:proofErr w:type="spellEnd"/>
      <w:r w:rsidR="008A4F94">
        <w:rPr>
          <w:rFonts w:hint="cs"/>
          <w:rtl/>
          <w:lang w:val="es-ES" w:bidi="ar-EG"/>
        </w:rPr>
        <w:t xml:space="preserve"> للدراسات السكانية)).</w:t>
      </w:r>
    </w:p>
    <w:p w:rsidR="0046028E" w:rsidRPr="0046028E" w:rsidRDefault="005C099C" w:rsidP="005C099C">
      <w:pPr>
        <w:pStyle w:val="SingleTxtGA"/>
        <w:rPr>
          <w:rFonts w:hint="cs"/>
          <w:rtl/>
          <w:lang w:val="es-ES" w:bidi="ar-EG"/>
        </w:rPr>
      </w:pPr>
      <w:r>
        <w:rPr>
          <w:rFonts w:hint="cs"/>
          <w:rtl/>
          <w:lang w:val="es-ES" w:bidi="ar-EG"/>
        </w:rPr>
        <w:t>90</w:t>
      </w:r>
      <w:r w:rsidR="0046028E" w:rsidRPr="0046028E">
        <w:rPr>
          <w:rFonts w:hint="cs"/>
          <w:rtl/>
          <w:lang w:val="es-ES" w:bidi="ar-EG"/>
        </w:rPr>
        <w:t>-</w:t>
      </w:r>
      <w:r w:rsidR="008A4F94">
        <w:rPr>
          <w:rFonts w:hint="cs"/>
          <w:rtl/>
          <w:lang w:val="es-ES" w:bidi="ar-EG"/>
        </w:rPr>
        <w:tab/>
      </w:r>
      <w:r w:rsidR="0046028E" w:rsidRPr="0046028E">
        <w:rPr>
          <w:rFonts w:hint="cs"/>
          <w:rtl/>
          <w:lang w:val="es-ES" w:bidi="ar-EG"/>
        </w:rPr>
        <w:t xml:space="preserve">وانخفض معدل </w:t>
      </w:r>
      <w:r w:rsidR="008A4F94">
        <w:rPr>
          <w:rFonts w:hint="cs"/>
          <w:rtl/>
          <w:lang w:val="es-ES" w:bidi="ar-EG"/>
        </w:rPr>
        <w:t xml:space="preserve">الوفيات النفاسية </w:t>
      </w:r>
      <w:r w:rsidR="0046028E" w:rsidRPr="0046028E">
        <w:rPr>
          <w:rFonts w:hint="cs"/>
          <w:rtl/>
          <w:lang w:val="es-ES" w:bidi="ar-EG"/>
        </w:rPr>
        <w:t xml:space="preserve">لكل 000 100 مولود حي من 128.6 حالة (عام 2005) إلى 118.5 حالة (عام 2008) (المصدر: إدارة المراقبة الوبائية والإحصاءات البيولوجية لحالات اعتلال ووفيات الأمهات والمواليد التابعة لوزارة الصحة العامة </w:t>
      </w:r>
      <w:r>
        <w:rPr>
          <w:rFonts w:hint="cs"/>
          <w:rtl/>
          <w:lang w:val="es-ES" w:bidi="ar-EG"/>
        </w:rPr>
        <w:t xml:space="preserve">والرعاية الاجتماعية). </w:t>
      </w:r>
      <w:r w:rsidR="0046028E" w:rsidRPr="0046028E">
        <w:rPr>
          <w:rFonts w:hint="cs"/>
          <w:rtl/>
          <w:lang w:val="es-ES" w:bidi="ar-EG"/>
        </w:rPr>
        <w:t xml:space="preserve">وارتفعت نسبة استخدام </w:t>
      </w:r>
      <w:r>
        <w:rPr>
          <w:rFonts w:hint="cs"/>
          <w:rtl/>
          <w:lang w:val="es-ES" w:bidi="ar-EG"/>
        </w:rPr>
        <w:t xml:space="preserve">وسائل </w:t>
      </w:r>
      <w:r w:rsidR="0046028E" w:rsidRPr="0046028E">
        <w:rPr>
          <w:rFonts w:hint="cs"/>
          <w:rtl/>
          <w:lang w:val="es-ES" w:bidi="ar-EG"/>
        </w:rPr>
        <w:t xml:space="preserve">منع الحمل الحديثة من جانب النساء المتزوجات أو </w:t>
      </w:r>
      <w:r>
        <w:rPr>
          <w:rFonts w:hint="cs"/>
          <w:rtl/>
          <w:lang w:val="es-ES" w:bidi="ar-EG"/>
        </w:rPr>
        <w:t xml:space="preserve">المعاشرات </w:t>
      </w:r>
      <w:r w:rsidR="00C10C47">
        <w:rPr>
          <w:rFonts w:hint="cs"/>
          <w:rtl/>
          <w:lang w:val="es-ES" w:bidi="ar-EG"/>
        </w:rPr>
        <w:t>م</w:t>
      </w:r>
      <w:r>
        <w:rPr>
          <w:rFonts w:hint="cs"/>
          <w:rtl/>
          <w:lang w:val="es-ES" w:bidi="ar-EG"/>
        </w:rPr>
        <w:t xml:space="preserve">من تتراوح أعمارهن بين </w:t>
      </w:r>
      <w:r w:rsidR="0046028E" w:rsidRPr="0046028E">
        <w:rPr>
          <w:rFonts w:hint="cs"/>
          <w:rtl/>
          <w:lang w:val="es-ES" w:bidi="ar-EG"/>
        </w:rPr>
        <w:t xml:space="preserve">15 و44 </w:t>
      </w:r>
      <w:r>
        <w:rPr>
          <w:rFonts w:hint="cs"/>
          <w:rtl/>
          <w:lang w:val="es-ES" w:bidi="ar-EG"/>
        </w:rPr>
        <w:t>سنة</w:t>
      </w:r>
      <w:r w:rsidR="0046028E" w:rsidRPr="0046028E">
        <w:rPr>
          <w:rFonts w:hint="cs"/>
          <w:rtl/>
          <w:lang w:val="es-ES" w:bidi="ar-EG"/>
        </w:rPr>
        <w:t xml:space="preserve"> من 74.1 في المائة في عام 2004 إلى 84.6 في المائة في عام 2008. وتُستخدم هذه </w:t>
      </w:r>
      <w:r>
        <w:rPr>
          <w:rFonts w:hint="cs"/>
          <w:rtl/>
          <w:lang w:val="es-ES" w:bidi="ar-EG"/>
        </w:rPr>
        <w:t xml:space="preserve">الوسائل </w:t>
      </w:r>
      <w:r w:rsidR="0046028E" w:rsidRPr="0046028E">
        <w:rPr>
          <w:rFonts w:hint="cs"/>
          <w:rtl/>
          <w:lang w:val="es-ES" w:bidi="ar-EG"/>
        </w:rPr>
        <w:t xml:space="preserve">في المناطق الحضرية والريفية بنسبة 92.2 في المائة و74 في المائة على التوالي، بينما ارتفعت نسبة استخدامها في مرافق الخدمات الصحية التابعة للقطاع العام من 31.7 في المائة إلى 42.3 في المائة (الدراسة الاستقصائية الوطنية عن الديمغرافيا والصحة الجنسية والإنجابية لعام 2008). وقد انخفضت مبيعات وسائل منع الحمل في الصيدليات (16.9 في المائة) وحافظت على </w:t>
      </w:r>
      <w:r>
        <w:rPr>
          <w:rFonts w:hint="cs"/>
          <w:rtl/>
          <w:lang w:val="es-ES" w:bidi="ar-EG"/>
        </w:rPr>
        <w:t xml:space="preserve">مستواها </w:t>
      </w:r>
      <w:r w:rsidR="0046028E" w:rsidRPr="0046028E">
        <w:rPr>
          <w:rFonts w:hint="cs"/>
          <w:rtl/>
          <w:lang w:val="es-ES" w:bidi="ar-EG"/>
        </w:rPr>
        <w:t xml:space="preserve">في القطاع الخاص (11 في المائة). وتتوفر </w:t>
      </w:r>
      <w:r>
        <w:rPr>
          <w:rFonts w:hint="cs"/>
          <w:rtl/>
          <w:lang w:val="es-ES" w:bidi="ar-EG"/>
        </w:rPr>
        <w:t xml:space="preserve">وسائل </w:t>
      </w:r>
      <w:r w:rsidR="0046028E" w:rsidRPr="0046028E">
        <w:rPr>
          <w:rFonts w:hint="cs"/>
          <w:rtl/>
          <w:lang w:val="es-ES" w:bidi="ar-EG"/>
        </w:rPr>
        <w:t>منع الحمل الحديثة بالمجان وتُتاح بيسر في جميع مرافق الصحة التابعة لوزارة ال</w:t>
      </w:r>
      <w:r>
        <w:rPr>
          <w:rFonts w:hint="cs"/>
          <w:rtl/>
          <w:lang w:val="es-ES" w:bidi="ar-EG"/>
        </w:rPr>
        <w:t>صحة العامة والرعاية الاجتماعية.</w:t>
      </w:r>
    </w:p>
    <w:p w:rsidR="0046028E" w:rsidRPr="0046028E" w:rsidRDefault="005C099C" w:rsidP="005C099C">
      <w:pPr>
        <w:pStyle w:val="SingleTxtGA"/>
        <w:rPr>
          <w:rFonts w:hint="cs"/>
          <w:rtl/>
          <w:lang w:val="es-ES" w:bidi="ar-EG"/>
        </w:rPr>
      </w:pPr>
      <w:r>
        <w:rPr>
          <w:rFonts w:hint="cs"/>
          <w:rtl/>
          <w:lang w:val="es-ES" w:bidi="ar-EG"/>
        </w:rPr>
        <w:t>91</w:t>
      </w:r>
      <w:r w:rsidR="0046028E" w:rsidRPr="0046028E">
        <w:rPr>
          <w:rFonts w:hint="cs"/>
          <w:rtl/>
          <w:lang w:val="es-ES" w:bidi="ar-EG"/>
        </w:rPr>
        <w:t>-</w:t>
      </w:r>
      <w:r>
        <w:rPr>
          <w:rFonts w:hint="cs"/>
          <w:rtl/>
          <w:lang w:val="es-ES" w:bidi="ar-EG"/>
        </w:rPr>
        <w:tab/>
      </w:r>
      <w:r w:rsidR="0046028E" w:rsidRPr="0046028E">
        <w:rPr>
          <w:rFonts w:hint="cs"/>
          <w:rtl/>
          <w:lang w:val="es-ES" w:bidi="ar-EG"/>
        </w:rPr>
        <w:t>ويشكل انخفاض معدل الخصوبة أحد أكثر جوانب السلوك الإنجابي لفتاً للنظر</w:t>
      </w:r>
      <w:r>
        <w:rPr>
          <w:rFonts w:hint="cs"/>
          <w:rtl/>
          <w:lang w:val="es-ES" w:bidi="ar-EG"/>
        </w:rPr>
        <w:t>. فوفقاً</w:t>
      </w:r>
      <w:r w:rsidR="0046028E" w:rsidRPr="0046028E">
        <w:rPr>
          <w:rFonts w:hint="cs"/>
          <w:rtl/>
          <w:lang w:val="es-ES" w:bidi="ar-EG"/>
        </w:rPr>
        <w:t xml:space="preserve"> للدراسة الاستقصائية الوطنية عن الديمغرافيا والصحة الجنسية والإنجابية لعام 2008، انخفض </w:t>
      </w:r>
      <w:r>
        <w:rPr>
          <w:rFonts w:hint="cs"/>
          <w:rtl/>
          <w:lang w:val="es-ES" w:bidi="ar-EG"/>
        </w:rPr>
        <w:t xml:space="preserve">هذا المعدل </w:t>
      </w:r>
      <w:r w:rsidR="0046028E" w:rsidRPr="0046028E">
        <w:rPr>
          <w:rFonts w:hint="cs"/>
          <w:rtl/>
          <w:lang w:val="es-ES" w:bidi="ar-EG"/>
        </w:rPr>
        <w:t xml:space="preserve">من 4.6 مواليد لكل امرأة في عام 1990 إلى </w:t>
      </w:r>
      <w:r>
        <w:rPr>
          <w:rFonts w:hint="cs"/>
          <w:rtl/>
          <w:lang w:val="es-ES" w:bidi="ar-EG"/>
        </w:rPr>
        <w:t xml:space="preserve">2.5 </w:t>
      </w:r>
      <w:r w:rsidR="0046028E" w:rsidRPr="0046028E">
        <w:rPr>
          <w:rFonts w:hint="cs"/>
          <w:rtl/>
          <w:lang w:val="es-ES" w:bidi="ar-EG"/>
        </w:rPr>
        <w:t>بعد ذلك بحوالي 20 عاماً</w:t>
      </w:r>
      <w:r>
        <w:rPr>
          <w:rFonts w:hint="cs"/>
          <w:rtl/>
          <w:lang w:val="es-ES" w:bidi="ar-EG"/>
        </w:rPr>
        <w:t xml:space="preserve"> </w:t>
      </w:r>
      <w:r w:rsidR="0046028E" w:rsidRPr="0046028E">
        <w:rPr>
          <w:rFonts w:hint="cs"/>
          <w:rtl/>
          <w:lang w:val="es-ES" w:bidi="ar-EG"/>
        </w:rPr>
        <w:t xml:space="preserve">- </w:t>
      </w:r>
      <w:r>
        <w:rPr>
          <w:rFonts w:hint="cs"/>
          <w:rtl/>
          <w:lang w:val="es-ES" w:bidi="ar-EG"/>
        </w:rPr>
        <w:t xml:space="preserve">أي </w:t>
      </w:r>
      <w:r w:rsidR="0046028E" w:rsidRPr="0046028E">
        <w:rPr>
          <w:rFonts w:hint="cs"/>
          <w:rtl/>
          <w:lang w:val="es-ES" w:bidi="ar-EG"/>
        </w:rPr>
        <w:t>ما يمثل انخفاض</w:t>
      </w:r>
      <w:r w:rsidR="00CC01AB">
        <w:rPr>
          <w:rFonts w:hint="cs"/>
          <w:rtl/>
          <w:lang w:val="es-ES" w:bidi="ar-EG"/>
        </w:rPr>
        <w:t>اً بنسبة 50 في المائة تقريباً.</w:t>
      </w:r>
    </w:p>
    <w:p w:rsidR="0046028E" w:rsidRPr="0046028E" w:rsidRDefault="00017711" w:rsidP="00CC01AB">
      <w:pPr>
        <w:pStyle w:val="H1GA"/>
        <w:spacing w:before="120"/>
        <w:rPr>
          <w:rFonts w:hint="cs"/>
          <w:rtl/>
          <w:lang w:val="es-ES" w:bidi="ar-EG"/>
        </w:rPr>
      </w:pPr>
      <w:r>
        <w:rPr>
          <w:rFonts w:hint="cs"/>
          <w:rtl/>
          <w:lang w:val="es-ES" w:bidi="ar-EG"/>
        </w:rPr>
        <w:tab/>
      </w:r>
      <w:r w:rsidR="0046028E" w:rsidRPr="0046028E">
        <w:rPr>
          <w:rFonts w:hint="cs"/>
          <w:rtl/>
          <w:lang w:val="es-ES" w:bidi="ar-EG"/>
        </w:rPr>
        <w:t>نون</w:t>
      </w:r>
      <w:r>
        <w:rPr>
          <w:rFonts w:hint="cs"/>
          <w:rtl/>
          <w:lang w:val="es-ES" w:bidi="ar-EG"/>
        </w:rPr>
        <w:t xml:space="preserve"> -</w:t>
      </w:r>
      <w:r w:rsidR="0046028E" w:rsidRPr="0046028E">
        <w:rPr>
          <w:rFonts w:hint="cs"/>
          <w:rtl/>
          <w:lang w:val="es-ES" w:bidi="ar-EG"/>
        </w:rPr>
        <w:tab/>
        <w:t>الفقرة 33</w:t>
      </w:r>
    </w:p>
    <w:p w:rsidR="0046028E" w:rsidRPr="0046028E" w:rsidRDefault="00017711" w:rsidP="00017711">
      <w:pPr>
        <w:pStyle w:val="H23GA"/>
        <w:rPr>
          <w:rFonts w:hint="cs"/>
          <w:rtl/>
          <w:lang w:val="es-ES" w:bidi="ar-EG"/>
        </w:rPr>
      </w:pPr>
      <w:r>
        <w:rPr>
          <w:rFonts w:hint="cs"/>
          <w:rtl/>
          <w:lang w:val="es-ES" w:bidi="ar-EG"/>
        </w:rPr>
        <w:tab/>
        <w:t>1-</w:t>
      </w:r>
      <w:r>
        <w:rPr>
          <w:rFonts w:hint="cs"/>
          <w:rtl/>
          <w:lang w:val="es-ES" w:bidi="ar-EG"/>
        </w:rPr>
        <w:tab/>
      </w:r>
      <w:r w:rsidR="0046028E" w:rsidRPr="0046028E">
        <w:rPr>
          <w:rFonts w:hint="cs"/>
          <w:rtl/>
          <w:lang w:val="es-ES" w:bidi="ar-EG"/>
        </w:rPr>
        <w:t>التدابير المتخذة</w:t>
      </w:r>
    </w:p>
    <w:p w:rsidR="0046028E" w:rsidRPr="0046028E" w:rsidRDefault="0046028E" w:rsidP="005C099C">
      <w:pPr>
        <w:pStyle w:val="SingleTxtGA"/>
        <w:rPr>
          <w:rFonts w:hint="cs"/>
          <w:rtl/>
          <w:lang w:val="es-ES" w:bidi="ar-EG"/>
        </w:rPr>
      </w:pPr>
      <w:r w:rsidRPr="0046028E">
        <w:rPr>
          <w:rFonts w:hint="cs"/>
          <w:rtl/>
          <w:lang w:val="es-ES" w:bidi="ar-EG"/>
        </w:rPr>
        <w:t>92-</w:t>
      </w:r>
      <w:r w:rsidR="005C099C">
        <w:rPr>
          <w:rFonts w:hint="cs"/>
          <w:rtl/>
          <w:lang w:val="es-ES" w:bidi="ar-EG"/>
        </w:rPr>
        <w:tab/>
      </w:r>
      <w:r w:rsidRPr="0046028E">
        <w:rPr>
          <w:rFonts w:hint="cs"/>
          <w:rtl/>
          <w:lang w:val="es-ES" w:bidi="ar-EG"/>
        </w:rPr>
        <w:t xml:space="preserve">تعكف وزارة الصحة العامة </w:t>
      </w:r>
      <w:r w:rsidR="005C099C">
        <w:rPr>
          <w:rFonts w:hint="cs"/>
          <w:rtl/>
          <w:lang w:val="es-ES" w:bidi="ar-EG"/>
        </w:rPr>
        <w:t xml:space="preserve">والرعاية </w:t>
      </w:r>
      <w:r w:rsidRPr="0046028E">
        <w:rPr>
          <w:rFonts w:hint="cs"/>
          <w:rtl/>
          <w:lang w:val="es-ES" w:bidi="ar-EG"/>
        </w:rPr>
        <w:t>الاجتماعي</w:t>
      </w:r>
      <w:r w:rsidR="005C099C">
        <w:rPr>
          <w:rFonts w:hint="cs"/>
          <w:rtl/>
          <w:lang w:val="es-ES" w:bidi="ar-EG"/>
        </w:rPr>
        <w:t>ة</w:t>
      </w:r>
      <w:r w:rsidRPr="0046028E">
        <w:rPr>
          <w:rFonts w:hint="cs"/>
          <w:rtl/>
          <w:lang w:val="es-ES" w:bidi="ar-EG"/>
        </w:rPr>
        <w:t xml:space="preserve"> على تحليل قرار وزاري مقترح يمكّن النساء من تلقي </w:t>
      </w:r>
      <w:r w:rsidR="005C099C">
        <w:rPr>
          <w:rFonts w:hint="cs"/>
          <w:rtl/>
          <w:lang w:val="es-ES" w:bidi="ar-EG"/>
        </w:rPr>
        <w:t>ال</w:t>
      </w:r>
      <w:r w:rsidRPr="0046028E">
        <w:rPr>
          <w:rFonts w:hint="cs"/>
          <w:rtl/>
          <w:lang w:val="es-ES" w:bidi="ar-EG"/>
        </w:rPr>
        <w:t xml:space="preserve">مساعدة </w:t>
      </w:r>
      <w:r w:rsidR="005C099C">
        <w:rPr>
          <w:rFonts w:hint="cs"/>
          <w:rtl/>
          <w:lang w:val="es-ES" w:bidi="ar-EG"/>
        </w:rPr>
        <w:t xml:space="preserve">من </w:t>
      </w:r>
      <w:r w:rsidRPr="0046028E">
        <w:rPr>
          <w:rFonts w:hint="cs"/>
          <w:rtl/>
          <w:lang w:val="es-ES" w:bidi="ar-EG"/>
        </w:rPr>
        <w:t xml:space="preserve">مرافق الخدمات الصحية في حالات الإجهاض غير الكامل، </w:t>
      </w:r>
      <w:r w:rsidR="005C099C">
        <w:rPr>
          <w:rFonts w:hint="cs"/>
          <w:rtl/>
          <w:lang w:val="es-ES" w:bidi="ar-EG"/>
        </w:rPr>
        <w:t>مع ضمان الحفاظ على السرية.</w:t>
      </w:r>
    </w:p>
    <w:p w:rsidR="0046028E" w:rsidRPr="0046028E" w:rsidRDefault="0046028E" w:rsidP="005C099C">
      <w:pPr>
        <w:pStyle w:val="SingleTxtGA"/>
        <w:rPr>
          <w:rFonts w:hint="cs"/>
          <w:rtl/>
          <w:lang w:val="es-ES" w:bidi="ar-EG"/>
        </w:rPr>
      </w:pPr>
      <w:r w:rsidRPr="0046028E">
        <w:rPr>
          <w:rFonts w:hint="cs"/>
          <w:rtl/>
          <w:lang w:val="es-ES" w:bidi="ar-EG"/>
        </w:rPr>
        <w:t>93-</w:t>
      </w:r>
      <w:r w:rsidR="005C099C">
        <w:rPr>
          <w:rFonts w:hint="cs"/>
          <w:rtl/>
          <w:lang w:val="es-ES" w:bidi="ar-EG"/>
        </w:rPr>
        <w:tab/>
      </w:r>
      <w:r w:rsidRPr="0046028E">
        <w:rPr>
          <w:rFonts w:hint="cs"/>
          <w:rtl/>
          <w:lang w:val="es-ES" w:bidi="ar-EG"/>
        </w:rPr>
        <w:t xml:space="preserve">ولا يزال المشروع الأولي لقانون بشأن الصحة الجنسية والإنجابية وصحة الأمهات في فترة ما قبل الولادة وأثناءها وما بعدها في انتظار صدور </w:t>
      </w:r>
      <w:r w:rsidR="005C099C">
        <w:rPr>
          <w:rFonts w:hint="cs"/>
          <w:rtl/>
          <w:lang w:val="es-ES" w:bidi="ar-EG"/>
        </w:rPr>
        <w:t xml:space="preserve">تقارير </w:t>
      </w:r>
      <w:r w:rsidRPr="0046028E">
        <w:rPr>
          <w:rFonts w:hint="cs"/>
          <w:rtl/>
          <w:lang w:val="es-ES" w:bidi="ar-EG"/>
        </w:rPr>
        <w:t xml:space="preserve">من اللجان الدائمة في مجلس الشيوخ، على الرغم من انعقاد جلسات استماع علنية </w:t>
      </w:r>
      <w:r w:rsidR="005C099C">
        <w:rPr>
          <w:rFonts w:hint="cs"/>
          <w:rtl/>
          <w:lang w:val="es-ES" w:bidi="ar-EG"/>
        </w:rPr>
        <w:t xml:space="preserve">في هذا </w:t>
      </w:r>
      <w:r w:rsidRPr="0046028E">
        <w:rPr>
          <w:rFonts w:hint="cs"/>
          <w:rtl/>
          <w:lang w:val="es-ES" w:bidi="ar-EG"/>
        </w:rPr>
        <w:t xml:space="preserve">الشأن والحصول على مساهمات مشتركة على مستوى الهيئات والقطاعات من أجل دراسة المشروع واعتماده. وتنص المادة 1 منه على "الإسهام في تنمية الأفراد تنمية كاملة </w:t>
      </w:r>
      <w:r w:rsidR="005C099C">
        <w:rPr>
          <w:rFonts w:hint="cs"/>
          <w:rtl/>
          <w:lang w:val="es-ES" w:bidi="ar-EG"/>
        </w:rPr>
        <w:t xml:space="preserve">باحترام </w:t>
      </w:r>
      <w:r w:rsidRPr="0046028E">
        <w:rPr>
          <w:rFonts w:hint="cs"/>
          <w:rtl/>
          <w:lang w:val="es-ES" w:bidi="ar-EG"/>
        </w:rPr>
        <w:t>حقوقهم الجنسية والإنجابية، والاعتراف بها، وحمايتها، على قد</w:t>
      </w:r>
      <w:r w:rsidR="005C099C">
        <w:rPr>
          <w:rFonts w:hint="cs"/>
          <w:rtl/>
          <w:lang w:val="es-ES" w:bidi="ar-EG"/>
        </w:rPr>
        <w:t>م المساواة بين الرجل والمرأة".</w:t>
      </w:r>
    </w:p>
    <w:p w:rsidR="0046028E" w:rsidRPr="0046028E" w:rsidRDefault="0046028E" w:rsidP="005C099C">
      <w:pPr>
        <w:pStyle w:val="SingleTxtGA"/>
        <w:rPr>
          <w:rFonts w:hint="cs"/>
          <w:rtl/>
          <w:lang w:val="es-ES" w:bidi="ar-EG"/>
        </w:rPr>
      </w:pPr>
      <w:r w:rsidRPr="0046028E">
        <w:rPr>
          <w:rFonts w:hint="cs"/>
          <w:rtl/>
          <w:lang w:val="es-ES" w:bidi="ar-EG"/>
        </w:rPr>
        <w:t>94-</w:t>
      </w:r>
      <w:r w:rsidR="005C099C">
        <w:rPr>
          <w:rFonts w:hint="cs"/>
          <w:rtl/>
          <w:lang w:val="es-ES" w:bidi="ar-EG"/>
        </w:rPr>
        <w:tab/>
      </w:r>
      <w:r w:rsidRPr="0046028E">
        <w:rPr>
          <w:rFonts w:hint="cs"/>
          <w:rtl/>
          <w:lang w:val="es-ES" w:bidi="ar-EG"/>
        </w:rPr>
        <w:t>و</w:t>
      </w:r>
      <w:r w:rsidR="005C099C">
        <w:rPr>
          <w:rFonts w:hint="cs"/>
          <w:rtl/>
          <w:lang w:val="es-ES" w:bidi="ar-EG"/>
        </w:rPr>
        <w:t xml:space="preserve">قد </w:t>
      </w:r>
      <w:r w:rsidRPr="0046028E">
        <w:rPr>
          <w:rFonts w:hint="cs"/>
          <w:rtl/>
          <w:lang w:val="es-ES" w:bidi="ar-EG"/>
        </w:rPr>
        <w:t xml:space="preserve">عُقدت اجتماعات مائدة مستديرة مواضيعية بشأن الصحة والمسائل الجنسانية شارك فيها العديد من مؤسسات الدولة لمناقشة نقاط أساسية </w:t>
      </w:r>
      <w:r w:rsidR="005C099C">
        <w:rPr>
          <w:rFonts w:hint="cs"/>
          <w:rtl/>
          <w:lang w:val="es-ES" w:bidi="ar-EG"/>
        </w:rPr>
        <w:t xml:space="preserve">تتصل </w:t>
      </w:r>
      <w:r w:rsidRPr="0046028E">
        <w:rPr>
          <w:rFonts w:hint="cs"/>
          <w:rtl/>
          <w:lang w:val="es-ES" w:bidi="ar-EG"/>
        </w:rPr>
        <w:t xml:space="preserve">بالصحة العامة للرجال والنساء من منظور جنساني. وتناولت </w:t>
      </w:r>
      <w:r w:rsidR="005C099C">
        <w:rPr>
          <w:rFonts w:hint="cs"/>
          <w:rtl/>
          <w:lang w:val="es-ES" w:bidi="ar-EG"/>
        </w:rPr>
        <w:t xml:space="preserve">اجتماعات المائدة </w:t>
      </w:r>
      <w:r w:rsidRPr="0046028E">
        <w:rPr>
          <w:rFonts w:hint="cs"/>
          <w:rtl/>
          <w:lang w:val="es-ES" w:bidi="ar-EG"/>
        </w:rPr>
        <w:t>المستديرة المواضيع التالية:</w:t>
      </w:r>
    </w:p>
    <w:p w:rsidR="0046028E" w:rsidRPr="0046028E" w:rsidRDefault="0046028E" w:rsidP="002464AD">
      <w:pPr>
        <w:pStyle w:val="SingleTxtGA"/>
        <w:spacing w:after="80"/>
        <w:rPr>
          <w:rFonts w:hint="cs"/>
          <w:rtl/>
          <w:lang w:val="es-ES" w:bidi="ar-EG"/>
        </w:rPr>
      </w:pPr>
      <w:r>
        <w:rPr>
          <w:rFonts w:hint="cs"/>
          <w:rtl/>
          <w:lang w:val="es-ES" w:bidi="ar-EG"/>
        </w:rPr>
        <w:tab/>
        <w:t>(أ)</w:t>
      </w:r>
      <w:r>
        <w:rPr>
          <w:rFonts w:hint="cs"/>
          <w:rtl/>
          <w:lang w:val="es-ES" w:bidi="ar-EG"/>
        </w:rPr>
        <w:tab/>
      </w:r>
      <w:r w:rsidR="005C099C">
        <w:rPr>
          <w:rFonts w:hint="cs"/>
          <w:rtl/>
          <w:lang w:val="es-ES" w:bidi="ar-EG"/>
        </w:rPr>
        <w:t xml:space="preserve">إتاحة إجراء </w:t>
      </w:r>
      <w:r w:rsidRPr="0046028E">
        <w:rPr>
          <w:rFonts w:hint="cs"/>
          <w:rtl/>
          <w:lang w:val="es-ES" w:bidi="ar-EG"/>
        </w:rPr>
        <w:t>فحوصات مرض الزهري وفيروس نقص المناعة البشرية/الإيدز بالمجان للنساء الحوامل؛</w:t>
      </w:r>
    </w:p>
    <w:p w:rsidR="0046028E" w:rsidRPr="0046028E" w:rsidRDefault="0046028E" w:rsidP="002464AD">
      <w:pPr>
        <w:pStyle w:val="SingleTxtGA"/>
        <w:spacing w:after="80"/>
        <w:rPr>
          <w:rFonts w:hint="cs"/>
          <w:rtl/>
          <w:lang w:val="es-ES" w:bidi="ar-EG"/>
        </w:rPr>
      </w:pPr>
      <w:r>
        <w:rPr>
          <w:rFonts w:hint="cs"/>
          <w:rtl/>
          <w:lang w:val="es-ES" w:bidi="ar-EG"/>
        </w:rPr>
        <w:tab/>
        <w:t>(ب)</w:t>
      </w:r>
      <w:r>
        <w:rPr>
          <w:rFonts w:hint="cs"/>
          <w:rtl/>
          <w:lang w:val="es-ES" w:bidi="ar-EG"/>
        </w:rPr>
        <w:tab/>
      </w:r>
      <w:r w:rsidRPr="0046028E">
        <w:rPr>
          <w:rFonts w:hint="cs"/>
          <w:rtl/>
          <w:lang w:val="es-ES" w:bidi="ar-EG"/>
        </w:rPr>
        <w:t>توفير بدائل للبن الأم بالمجان للنساء المصابات بفيروس نقص المناعة البشرية/الإيدز؛</w:t>
      </w:r>
    </w:p>
    <w:p w:rsidR="0046028E" w:rsidRPr="0046028E" w:rsidRDefault="0046028E" w:rsidP="002464AD">
      <w:pPr>
        <w:pStyle w:val="SingleTxtGA"/>
        <w:spacing w:after="80"/>
        <w:rPr>
          <w:rFonts w:hint="cs"/>
          <w:rtl/>
          <w:lang w:val="es-ES" w:bidi="ar-EG"/>
        </w:rPr>
      </w:pPr>
      <w:r>
        <w:rPr>
          <w:rFonts w:hint="cs"/>
          <w:rtl/>
          <w:lang w:val="es-ES" w:bidi="ar-EG"/>
        </w:rPr>
        <w:tab/>
        <w:t>(ج)</w:t>
      </w:r>
      <w:r>
        <w:rPr>
          <w:rFonts w:hint="cs"/>
          <w:rtl/>
          <w:lang w:val="es-ES" w:bidi="ar-EG"/>
        </w:rPr>
        <w:tab/>
      </w:r>
      <w:r w:rsidR="005C099C">
        <w:rPr>
          <w:rFonts w:hint="cs"/>
          <w:rtl/>
          <w:lang w:val="es-ES" w:bidi="ar-EG"/>
        </w:rPr>
        <w:t>تعميم المنظور ال</w:t>
      </w:r>
      <w:r w:rsidRPr="0046028E">
        <w:rPr>
          <w:rFonts w:hint="cs"/>
          <w:rtl/>
          <w:lang w:val="es-ES" w:bidi="ar-EG"/>
        </w:rPr>
        <w:t>جنساني في البرامج المتعلقة بمرض السل؛</w:t>
      </w:r>
    </w:p>
    <w:p w:rsidR="0046028E" w:rsidRPr="0046028E" w:rsidRDefault="0046028E" w:rsidP="002464AD">
      <w:pPr>
        <w:pStyle w:val="SingleTxtGA"/>
        <w:spacing w:after="80"/>
        <w:rPr>
          <w:rFonts w:hint="cs"/>
          <w:lang w:val="es-ES" w:bidi="ar-EG"/>
        </w:rPr>
      </w:pPr>
      <w:r>
        <w:rPr>
          <w:rFonts w:hint="cs"/>
          <w:rtl/>
          <w:lang w:val="es-ES" w:bidi="ar-EG"/>
        </w:rPr>
        <w:tab/>
        <w:t>(د)</w:t>
      </w:r>
      <w:r>
        <w:rPr>
          <w:rFonts w:hint="cs"/>
          <w:rtl/>
          <w:lang w:val="es-ES" w:bidi="ar-EG"/>
        </w:rPr>
        <w:tab/>
      </w:r>
      <w:r w:rsidR="005C099C">
        <w:rPr>
          <w:rFonts w:hint="cs"/>
          <w:rtl/>
          <w:lang w:val="es-ES" w:bidi="ar-EG"/>
        </w:rPr>
        <w:t xml:space="preserve">تعميم المنظور الجنساني </w:t>
      </w:r>
      <w:r w:rsidRPr="0046028E">
        <w:rPr>
          <w:rFonts w:hint="cs"/>
          <w:rtl/>
          <w:lang w:val="es-ES" w:bidi="ar-EG"/>
        </w:rPr>
        <w:t xml:space="preserve">أيضاً في برامج وزارة الصحة العامة </w:t>
      </w:r>
      <w:r w:rsidR="005C099C">
        <w:rPr>
          <w:rFonts w:hint="cs"/>
          <w:rtl/>
          <w:lang w:val="es-ES" w:bidi="ar-EG"/>
        </w:rPr>
        <w:t xml:space="preserve">والرعاية الاجتماعية بغية تنفيذ </w:t>
      </w:r>
      <w:r w:rsidRPr="0046028E">
        <w:rPr>
          <w:rFonts w:hint="cs"/>
          <w:rtl/>
          <w:lang w:val="es-ES" w:bidi="ar-EG"/>
        </w:rPr>
        <w:t>برنامج الصحة الشاملة للرجل والمرأة الذي أعدته أمانة شؤون المرأة؛</w:t>
      </w:r>
    </w:p>
    <w:p w:rsidR="0046028E" w:rsidRPr="0046028E" w:rsidRDefault="0046028E" w:rsidP="002464AD">
      <w:pPr>
        <w:pStyle w:val="SingleTxtGA"/>
        <w:spacing w:after="80"/>
        <w:rPr>
          <w:rFonts w:hint="cs"/>
          <w:rtl/>
          <w:lang w:val="es-ES" w:bidi="ar-EG"/>
        </w:rPr>
      </w:pPr>
      <w:r>
        <w:rPr>
          <w:rFonts w:hint="cs"/>
          <w:rtl/>
          <w:lang w:val="es-ES" w:bidi="ar-EG"/>
        </w:rPr>
        <w:tab/>
        <w:t>(</w:t>
      </w:r>
      <w:r w:rsidRPr="0046028E">
        <w:rPr>
          <w:rFonts w:hint="cs"/>
          <w:sz w:val="30"/>
          <w:rtl/>
          <w:lang w:val="es-ES" w:bidi="ar-EG"/>
        </w:rPr>
        <w:t>ﻫ</w:t>
      </w:r>
      <w:r>
        <w:rPr>
          <w:rFonts w:hint="cs"/>
          <w:rtl/>
          <w:lang w:val="es-ES" w:bidi="ar-EG"/>
        </w:rPr>
        <w:t>)</w:t>
      </w:r>
      <w:r w:rsidRPr="0046028E">
        <w:rPr>
          <w:rFonts w:hint="cs"/>
          <w:rtl/>
          <w:lang w:val="es-ES" w:bidi="ar-EG"/>
        </w:rPr>
        <w:tab/>
      </w:r>
      <w:r w:rsidR="005C099C">
        <w:rPr>
          <w:rFonts w:hint="cs"/>
          <w:rtl/>
          <w:lang w:val="es-ES" w:bidi="ar-EG"/>
        </w:rPr>
        <w:t xml:space="preserve">تمتع الأداء الجيد للبلديات من حيث تعميم المنظور الجنساني، مع التشديد على مشكلة </w:t>
      </w:r>
      <w:r w:rsidRPr="0046028E">
        <w:rPr>
          <w:rFonts w:hint="cs"/>
          <w:rtl/>
          <w:lang w:val="es-ES" w:bidi="ar-EG"/>
        </w:rPr>
        <w:t xml:space="preserve">الإصابة بفيروس نقص المناعة البشرية/الإيدز وغيره من </w:t>
      </w:r>
      <w:r w:rsidR="005C099C">
        <w:rPr>
          <w:rFonts w:hint="cs"/>
          <w:rtl/>
          <w:lang w:val="es-ES" w:bidi="ar-EG"/>
        </w:rPr>
        <w:t xml:space="preserve">الأمراض </w:t>
      </w:r>
      <w:r w:rsidRPr="0046028E">
        <w:rPr>
          <w:rFonts w:hint="cs"/>
          <w:rtl/>
          <w:lang w:val="es-ES" w:bidi="ar-EG"/>
        </w:rPr>
        <w:t xml:space="preserve">المنقولة بالاتصال الجنسي، بغية إدراج هذا الموضوع في خطط وبرامج البلديات في مقاطعات </w:t>
      </w:r>
      <w:proofErr w:type="spellStart"/>
      <w:r w:rsidRPr="0046028E">
        <w:rPr>
          <w:rFonts w:hint="cs"/>
          <w:rtl/>
          <w:lang w:val="es-ES" w:bidi="ar-EG"/>
        </w:rPr>
        <w:t>ثينترال</w:t>
      </w:r>
      <w:proofErr w:type="spellEnd"/>
      <w:r w:rsidRPr="0046028E">
        <w:rPr>
          <w:rFonts w:hint="cs"/>
          <w:rtl/>
          <w:lang w:val="es-ES" w:bidi="ar-EG"/>
        </w:rPr>
        <w:t xml:space="preserve"> وألتو بارانا </w:t>
      </w:r>
      <w:proofErr w:type="spellStart"/>
      <w:r w:rsidRPr="0046028E">
        <w:rPr>
          <w:rFonts w:hint="cs"/>
          <w:rtl/>
          <w:lang w:val="es-ES" w:bidi="ar-EG"/>
        </w:rPr>
        <w:t>وإنكارناثيون</w:t>
      </w:r>
      <w:proofErr w:type="spellEnd"/>
      <w:r w:rsidRPr="0046028E">
        <w:rPr>
          <w:rFonts w:hint="cs"/>
          <w:rtl/>
          <w:lang w:val="es-ES" w:bidi="ar-EG"/>
        </w:rPr>
        <w:t xml:space="preserve">؛ </w:t>
      </w:r>
    </w:p>
    <w:p w:rsidR="0046028E" w:rsidRPr="0046028E" w:rsidRDefault="0046028E" w:rsidP="005C099C">
      <w:pPr>
        <w:pStyle w:val="SingleTxtGA"/>
        <w:rPr>
          <w:rFonts w:hint="cs"/>
          <w:rtl/>
          <w:lang w:val="es-ES" w:bidi="ar-EG"/>
        </w:rPr>
      </w:pPr>
      <w:r>
        <w:rPr>
          <w:rFonts w:hint="cs"/>
          <w:rtl/>
          <w:lang w:val="es-ES" w:bidi="ar-EG"/>
        </w:rPr>
        <w:tab/>
      </w:r>
      <w:r w:rsidRPr="0046028E">
        <w:rPr>
          <w:rFonts w:hint="cs"/>
          <w:rtl/>
          <w:lang w:val="es-ES" w:bidi="ar-EG"/>
        </w:rPr>
        <w:t>(و)</w:t>
      </w:r>
      <w:r w:rsidRPr="0046028E">
        <w:rPr>
          <w:rFonts w:hint="cs"/>
          <w:rtl/>
          <w:lang w:val="es-ES" w:bidi="ar-EG"/>
        </w:rPr>
        <w:tab/>
        <w:t>رصد ميزانيات لقطاع الصحة</w:t>
      </w:r>
      <w:r w:rsidR="005C099C">
        <w:rPr>
          <w:rFonts w:hint="cs"/>
          <w:rtl/>
          <w:lang w:val="es-ES" w:bidi="ar-EG"/>
        </w:rPr>
        <w:t xml:space="preserve"> تراعى فيها الاعتبارات الجنسانية</w:t>
      </w:r>
      <w:r w:rsidRPr="0046028E">
        <w:rPr>
          <w:rFonts w:hint="cs"/>
          <w:rtl/>
          <w:lang w:val="es-ES" w:bidi="ar-EG"/>
        </w:rPr>
        <w:t>.</w:t>
      </w:r>
    </w:p>
    <w:p w:rsidR="0046028E" w:rsidRPr="0046028E" w:rsidRDefault="0046028E" w:rsidP="005C099C">
      <w:pPr>
        <w:pStyle w:val="SingleTxtGA"/>
        <w:rPr>
          <w:rFonts w:hint="cs"/>
          <w:rtl/>
          <w:lang w:val="es-ES"/>
        </w:rPr>
      </w:pPr>
      <w:r w:rsidRPr="0046028E">
        <w:rPr>
          <w:rFonts w:hint="cs"/>
          <w:rtl/>
          <w:lang w:val="es-ES" w:bidi="ar-EG"/>
        </w:rPr>
        <w:t>95-</w:t>
      </w:r>
      <w:r w:rsidR="005C099C">
        <w:rPr>
          <w:rFonts w:hint="cs"/>
          <w:rtl/>
          <w:lang w:val="es-ES" w:bidi="ar-EG"/>
        </w:rPr>
        <w:tab/>
      </w:r>
      <w:r w:rsidRPr="0046028E">
        <w:rPr>
          <w:rFonts w:hint="cs"/>
          <w:rtl/>
          <w:lang w:val="es-ES" w:bidi="ar-EG"/>
        </w:rPr>
        <w:t xml:space="preserve">وأُعدت ووُزعت مواد </w:t>
      </w:r>
      <w:r w:rsidR="005C099C">
        <w:rPr>
          <w:rFonts w:hint="cs"/>
          <w:rtl/>
          <w:lang w:val="es-ES" w:bidi="ar-EG"/>
        </w:rPr>
        <w:t xml:space="preserve">تثقيفية مثل </w:t>
      </w:r>
      <w:r w:rsidRPr="0046028E">
        <w:rPr>
          <w:rFonts w:hint="cs"/>
          <w:rtl/>
          <w:lang w:val="es-ES" w:bidi="ar-EG"/>
        </w:rPr>
        <w:t xml:space="preserve">الشارات والمنشورات والكتيبات في إطار حملة الوقاية من الإصابة بفيروس نقص المناعة البشرية/الإيدز وغيره من </w:t>
      </w:r>
      <w:r w:rsidR="005C099C">
        <w:rPr>
          <w:rFonts w:hint="cs"/>
          <w:rtl/>
          <w:lang w:val="es-ES" w:bidi="ar-EG"/>
        </w:rPr>
        <w:t xml:space="preserve">الأمراض </w:t>
      </w:r>
      <w:r w:rsidRPr="0046028E">
        <w:rPr>
          <w:rFonts w:hint="cs"/>
          <w:rtl/>
          <w:lang w:val="es-ES" w:bidi="ar-EG"/>
        </w:rPr>
        <w:t xml:space="preserve">المنقولة بالاتصال الجنسي، </w:t>
      </w:r>
      <w:r w:rsidR="005C099C">
        <w:rPr>
          <w:rFonts w:hint="cs"/>
          <w:rtl/>
          <w:lang w:val="es-ES" w:bidi="ar-EG"/>
        </w:rPr>
        <w:t xml:space="preserve">وهي الحملة </w:t>
      </w:r>
      <w:r w:rsidRPr="0046028E">
        <w:rPr>
          <w:rFonts w:hint="cs"/>
          <w:rtl/>
          <w:lang w:val="es-ES" w:bidi="ar-EG"/>
        </w:rPr>
        <w:t xml:space="preserve">التي نظمتها أمانة شؤون المرأة التابعة </w:t>
      </w:r>
      <w:r w:rsidR="005C099C">
        <w:rPr>
          <w:rFonts w:hint="cs"/>
          <w:rtl/>
          <w:lang w:val="es-ES" w:bidi="ar-EG"/>
        </w:rPr>
        <w:t xml:space="preserve">لديوان </w:t>
      </w:r>
      <w:r w:rsidRPr="0046028E">
        <w:rPr>
          <w:rFonts w:hint="cs"/>
          <w:rtl/>
          <w:lang w:val="es-ES" w:bidi="ar-EG"/>
        </w:rPr>
        <w:t xml:space="preserve">رئاسة الجمهورية بدعم من </w:t>
      </w:r>
      <w:r w:rsidRPr="0046028E">
        <w:rPr>
          <w:rFonts w:hint="cs"/>
          <w:rtl/>
          <w:lang w:val="es-ES"/>
        </w:rPr>
        <w:t>منظمة الصحة للبلدان الأمريكية.</w:t>
      </w:r>
    </w:p>
    <w:p w:rsidR="0046028E" w:rsidRPr="0046028E" w:rsidRDefault="005C099C" w:rsidP="005C099C">
      <w:pPr>
        <w:pStyle w:val="H23GA"/>
        <w:rPr>
          <w:rFonts w:hint="cs"/>
          <w:rtl/>
          <w:lang w:val="es-ES"/>
        </w:rPr>
      </w:pPr>
      <w:r>
        <w:rPr>
          <w:rFonts w:hint="cs"/>
          <w:rtl/>
          <w:lang w:val="es-ES"/>
        </w:rPr>
        <w:tab/>
        <w:t>2-</w:t>
      </w:r>
      <w:r>
        <w:rPr>
          <w:rFonts w:hint="cs"/>
          <w:rtl/>
          <w:lang w:val="es-ES"/>
        </w:rPr>
        <w:tab/>
      </w:r>
      <w:r w:rsidR="0046028E" w:rsidRPr="0046028E">
        <w:rPr>
          <w:rFonts w:hint="cs"/>
          <w:rtl/>
          <w:lang w:val="es-ES"/>
        </w:rPr>
        <w:t>النتائج المحرزة</w:t>
      </w:r>
    </w:p>
    <w:p w:rsidR="0046028E" w:rsidRPr="0046028E" w:rsidRDefault="0046028E" w:rsidP="005C099C">
      <w:pPr>
        <w:pStyle w:val="SingleTxtGA"/>
        <w:rPr>
          <w:rFonts w:hint="cs"/>
          <w:rtl/>
          <w:lang w:val="es-ES" w:bidi="ar-EG"/>
        </w:rPr>
      </w:pPr>
      <w:r w:rsidRPr="0046028E">
        <w:rPr>
          <w:rFonts w:hint="cs"/>
          <w:rtl/>
          <w:lang w:val="es-ES"/>
        </w:rPr>
        <w:t>96-</w:t>
      </w:r>
      <w:r w:rsidR="005C099C">
        <w:rPr>
          <w:rFonts w:hint="cs"/>
          <w:rtl/>
          <w:lang w:val="es-ES"/>
        </w:rPr>
        <w:tab/>
      </w:r>
      <w:r w:rsidRPr="0046028E">
        <w:rPr>
          <w:rFonts w:hint="cs"/>
          <w:rtl/>
          <w:lang w:val="es-ES"/>
        </w:rPr>
        <w:t>وفقاً لل</w:t>
      </w:r>
      <w:r w:rsidRPr="0046028E">
        <w:rPr>
          <w:rFonts w:hint="cs"/>
          <w:rtl/>
          <w:lang w:val="es-ES" w:bidi="ar-EG"/>
        </w:rPr>
        <w:t xml:space="preserve">دراسة الاستقصائية الوطنية عن الديمغرافيا والصحة الجنسية والإنجابية </w:t>
      </w:r>
      <w:r w:rsidR="005C099C">
        <w:rPr>
          <w:rFonts w:hint="cs"/>
          <w:rtl/>
          <w:lang w:val="es-ES" w:bidi="ar-EG"/>
        </w:rPr>
        <w:t xml:space="preserve">         </w:t>
      </w:r>
      <w:r w:rsidRPr="0046028E">
        <w:rPr>
          <w:rFonts w:hint="cs"/>
          <w:rtl/>
          <w:lang w:val="es-ES" w:bidi="ar-EG"/>
        </w:rPr>
        <w:t xml:space="preserve">لعام 2008، زادت خدمات الرعاية المقدمة في فترة ما قبل الولادة بنسبة 90.5 في المائة على مستوى </w:t>
      </w:r>
      <w:r w:rsidR="005C099C">
        <w:rPr>
          <w:rFonts w:hint="cs"/>
          <w:rtl/>
          <w:lang w:val="es-ES" w:bidi="ar-EG"/>
        </w:rPr>
        <w:t xml:space="preserve">البلد </w:t>
      </w:r>
      <w:r w:rsidRPr="0046028E">
        <w:rPr>
          <w:rFonts w:hint="cs"/>
          <w:rtl/>
          <w:lang w:val="es-ES" w:bidi="ar-EG"/>
        </w:rPr>
        <w:t>(94.4</w:t>
      </w:r>
      <w:r w:rsidR="00A9778E">
        <w:rPr>
          <w:rFonts w:hint="cs"/>
          <w:rtl/>
          <w:lang w:val="es-ES" w:bidi="ar-EG"/>
        </w:rPr>
        <w:t xml:space="preserve"> في المائة في المناطق الحضرية و</w:t>
      </w:r>
      <w:r w:rsidRPr="0046028E">
        <w:rPr>
          <w:rFonts w:hint="cs"/>
          <w:rtl/>
          <w:lang w:val="es-ES" w:bidi="ar-EG"/>
        </w:rPr>
        <w:t xml:space="preserve">85.4 في المائة في المناطق الريفية)، </w:t>
      </w:r>
      <w:r w:rsidR="005C099C">
        <w:rPr>
          <w:rFonts w:hint="cs"/>
          <w:rtl/>
          <w:lang w:val="es-ES" w:bidi="ar-EG"/>
        </w:rPr>
        <w:t xml:space="preserve">وهو ما </w:t>
      </w:r>
      <w:r w:rsidRPr="0046028E">
        <w:rPr>
          <w:rFonts w:hint="cs"/>
          <w:rtl/>
          <w:lang w:val="es-ES" w:bidi="ar-EG"/>
        </w:rPr>
        <w:t>يمثل أربعة فحوصات لكل حالة وفقاً لمعايير وزارة الصحة العامة</w:t>
      </w:r>
      <w:r w:rsidR="005C099C">
        <w:rPr>
          <w:rFonts w:hint="cs"/>
          <w:rtl/>
          <w:lang w:val="es-ES" w:bidi="ar-EG"/>
        </w:rPr>
        <w:t xml:space="preserve"> والرعاية الاجتماعية</w:t>
      </w:r>
      <w:r w:rsidRPr="0046028E">
        <w:rPr>
          <w:rFonts w:hint="cs"/>
          <w:rtl/>
          <w:lang w:val="es-ES" w:bidi="ar-EG"/>
        </w:rPr>
        <w:t xml:space="preserve">. </w:t>
      </w:r>
    </w:p>
    <w:p w:rsidR="0046028E" w:rsidRPr="0046028E" w:rsidRDefault="0046028E" w:rsidP="005C099C">
      <w:pPr>
        <w:pStyle w:val="SingleTxtGA"/>
        <w:rPr>
          <w:rFonts w:hint="cs"/>
          <w:rtl/>
          <w:lang w:val="es-ES" w:bidi="ar-EG"/>
        </w:rPr>
      </w:pPr>
      <w:r w:rsidRPr="0046028E">
        <w:rPr>
          <w:rFonts w:hint="cs"/>
          <w:rtl/>
          <w:lang w:val="es-ES" w:bidi="ar-EG"/>
        </w:rPr>
        <w:t>97-</w:t>
      </w:r>
      <w:r w:rsidR="005C099C">
        <w:rPr>
          <w:rFonts w:hint="cs"/>
          <w:rtl/>
          <w:lang w:val="es-ES" w:bidi="ar-EG"/>
        </w:rPr>
        <w:tab/>
      </w:r>
      <w:r w:rsidRPr="0046028E">
        <w:rPr>
          <w:rFonts w:hint="cs"/>
          <w:rtl/>
          <w:lang w:val="es-ES" w:bidi="ar-EG"/>
        </w:rPr>
        <w:t xml:space="preserve">ويبلغ الطلب على فحوصات ما قبل الولادة أعلى مستوياته في المناطق الحضرية </w:t>
      </w:r>
      <w:r w:rsidR="00B648D1">
        <w:rPr>
          <w:rFonts w:hint="cs"/>
          <w:rtl/>
          <w:lang w:val="es-ES" w:bidi="ar-EG"/>
        </w:rPr>
        <w:t xml:space="preserve">     </w:t>
      </w:r>
      <w:r w:rsidR="005C099C">
        <w:rPr>
          <w:rFonts w:hint="cs"/>
          <w:rtl/>
          <w:lang w:val="es-ES" w:bidi="ar-EG"/>
        </w:rPr>
        <w:t xml:space="preserve">لدى </w:t>
      </w:r>
      <w:r w:rsidRPr="0046028E">
        <w:rPr>
          <w:rFonts w:hint="cs"/>
          <w:rtl/>
          <w:lang w:val="es-ES" w:bidi="ar-EG"/>
        </w:rPr>
        <w:t xml:space="preserve">الأمهات اللاتي </w:t>
      </w:r>
      <w:r w:rsidR="005C099C">
        <w:rPr>
          <w:rFonts w:hint="cs"/>
          <w:rtl/>
          <w:lang w:val="es-ES" w:bidi="ar-EG"/>
        </w:rPr>
        <w:t xml:space="preserve">أكملن </w:t>
      </w:r>
      <w:r w:rsidRPr="0046028E">
        <w:rPr>
          <w:rFonts w:hint="cs"/>
          <w:rtl/>
          <w:lang w:val="es-ES" w:bidi="ar-EG"/>
        </w:rPr>
        <w:t>12 عاماً أو أكثر من التعليم المدرسي ويتمتعن بمستوى</w:t>
      </w:r>
      <w:r w:rsidR="00B648D1">
        <w:rPr>
          <w:rFonts w:hint="cs"/>
          <w:rtl/>
          <w:lang w:val="es-ES" w:bidi="ar-EG"/>
        </w:rPr>
        <w:t xml:space="preserve">     </w:t>
      </w:r>
      <w:r w:rsidRPr="0046028E">
        <w:rPr>
          <w:rFonts w:hint="cs"/>
          <w:rtl/>
          <w:lang w:val="es-ES" w:bidi="ar-EG"/>
        </w:rPr>
        <w:t xml:space="preserve"> اجتماعي </w:t>
      </w:r>
      <w:r w:rsidR="005C099C">
        <w:rPr>
          <w:rFonts w:hint="cs"/>
          <w:rtl/>
          <w:lang w:val="es-ES" w:bidi="ar-EG"/>
        </w:rPr>
        <w:t xml:space="preserve">- </w:t>
      </w:r>
      <w:r w:rsidRPr="0046028E">
        <w:rPr>
          <w:rFonts w:hint="cs"/>
          <w:rtl/>
          <w:lang w:val="es-ES" w:bidi="ar-EG"/>
        </w:rPr>
        <w:t>اقتصادي مرتفع. كما ارتفعت نسبة حالات الولادة في المستشفيات من</w:t>
      </w:r>
      <w:r w:rsidR="005C099C">
        <w:rPr>
          <w:rFonts w:hint="cs"/>
          <w:rtl/>
          <w:lang w:val="es-ES" w:bidi="ar-EG"/>
        </w:rPr>
        <w:t xml:space="preserve"> </w:t>
      </w:r>
      <w:r w:rsidRPr="0046028E">
        <w:rPr>
          <w:rFonts w:hint="cs"/>
          <w:rtl/>
          <w:lang w:val="es-ES" w:bidi="ar-EG"/>
        </w:rPr>
        <w:t xml:space="preserve">74.1 في المائة في عام 2004 إلى 84.6 في المائة في عام 2008 (المصدر: المرجع ذاته، 2008). وارتفعت أيضاً في السنوات الأخيرة نسبة استخدام النساء </w:t>
      </w:r>
      <w:r w:rsidR="005C099C">
        <w:rPr>
          <w:rFonts w:hint="cs"/>
          <w:rtl/>
          <w:lang w:val="es-ES" w:bidi="ar-EG"/>
        </w:rPr>
        <w:t xml:space="preserve">اللواتي تتراوح أعمارهن بين 15 و44 سنة لوسائل منع الحمل </w:t>
      </w:r>
      <w:r w:rsidRPr="0046028E">
        <w:rPr>
          <w:rFonts w:hint="cs"/>
          <w:rtl/>
          <w:lang w:val="es-ES" w:bidi="ar-EG"/>
        </w:rPr>
        <w:t>من 50.7 في المائة في عام 1995 إلى 79,4 في المائة في</w:t>
      </w:r>
      <w:r w:rsidR="00B648D1">
        <w:rPr>
          <w:rFonts w:hint="cs"/>
          <w:rtl/>
          <w:lang w:val="es-ES" w:bidi="ar-EG"/>
        </w:rPr>
        <w:t xml:space="preserve">     </w:t>
      </w:r>
      <w:r w:rsidRPr="0046028E">
        <w:rPr>
          <w:rFonts w:hint="cs"/>
          <w:rtl/>
          <w:lang w:val="es-ES" w:bidi="ar-EG"/>
        </w:rPr>
        <w:t xml:space="preserve"> </w:t>
      </w:r>
      <w:r w:rsidR="005C099C">
        <w:rPr>
          <w:rFonts w:hint="cs"/>
          <w:rtl/>
          <w:lang w:val="es-ES" w:bidi="ar-EG"/>
        </w:rPr>
        <w:t>عام 2008 (المرجع ذاته، 2008).</w:t>
      </w:r>
    </w:p>
    <w:p w:rsidR="0046028E" w:rsidRPr="0046028E" w:rsidRDefault="0046028E" w:rsidP="00C10C47">
      <w:pPr>
        <w:pStyle w:val="SingleTxtGA"/>
        <w:rPr>
          <w:rFonts w:hint="cs"/>
          <w:rtl/>
          <w:lang w:val="es-ES"/>
        </w:rPr>
      </w:pPr>
      <w:r w:rsidRPr="0046028E">
        <w:rPr>
          <w:rFonts w:hint="cs"/>
          <w:rtl/>
          <w:lang w:val="es-ES"/>
        </w:rPr>
        <w:t>98-</w:t>
      </w:r>
      <w:r w:rsidR="00B648D1">
        <w:rPr>
          <w:rFonts w:hint="cs"/>
          <w:rtl/>
          <w:lang w:val="es-ES"/>
        </w:rPr>
        <w:tab/>
      </w:r>
      <w:r w:rsidRPr="0046028E">
        <w:rPr>
          <w:rFonts w:hint="cs"/>
          <w:rtl/>
          <w:lang w:val="es-ES"/>
        </w:rPr>
        <w:t xml:space="preserve">وبموجب القانون </w:t>
      </w:r>
      <w:r w:rsidR="006370DE">
        <w:rPr>
          <w:rFonts w:hint="cs"/>
          <w:rtl/>
          <w:lang w:val="es-ES"/>
        </w:rPr>
        <w:t xml:space="preserve">بمرسوم </w:t>
      </w:r>
      <w:r w:rsidRPr="0046028E">
        <w:rPr>
          <w:rFonts w:hint="cs"/>
          <w:rtl/>
          <w:lang w:val="es-ES"/>
        </w:rPr>
        <w:t>رقم 3440/08، الذي اعتُمد بموجبه القانون الجنائي الجديد، ما</w:t>
      </w:r>
      <w:r w:rsidR="006370DE">
        <w:rPr>
          <w:rFonts w:hint="cs"/>
          <w:rtl/>
          <w:lang w:val="es-ES"/>
        </w:rPr>
        <w:t xml:space="preserve"> </w:t>
      </w:r>
      <w:r w:rsidRPr="0046028E">
        <w:rPr>
          <w:rFonts w:hint="cs"/>
          <w:rtl/>
          <w:lang w:val="es-ES"/>
        </w:rPr>
        <w:t xml:space="preserve">زال الإجهاض </w:t>
      </w:r>
      <w:r w:rsidR="006370DE">
        <w:rPr>
          <w:rFonts w:hint="cs"/>
          <w:rtl/>
          <w:lang w:val="es-ES"/>
        </w:rPr>
        <w:t xml:space="preserve">يشكل </w:t>
      </w:r>
      <w:r w:rsidRPr="0046028E">
        <w:rPr>
          <w:rFonts w:hint="cs"/>
          <w:rtl/>
          <w:lang w:val="es-ES"/>
        </w:rPr>
        <w:t xml:space="preserve">فعلاً جرمياً يعاقب عليه القانون بالسجن لمدة تصل إلى عامين. ويشير المرسوم رقم </w:t>
      </w:r>
      <w:r w:rsidR="00C10C47">
        <w:rPr>
          <w:rFonts w:hint="cs"/>
          <w:rtl/>
          <w:lang w:val="es-ES"/>
        </w:rPr>
        <w:t>10-540</w:t>
      </w:r>
      <w:r w:rsidRPr="0046028E">
        <w:rPr>
          <w:rFonts w:hint="cs"/>
          <w:rtl/>
          <w:lang w:val="es-ES"/>
        </w:rPr>
        <w:t xml:space="preserve">/2007 إلى الرعاية الواجب تقديمها للنساء الحوامل والمواليد، بينما يتعلق المرسوم رقم 1074/2009 بالإقرار التدريجي للرعاية المجانية الشاملة. </w:t>
      </w:r>
    </w:p>
    <w:p w:rsidR="0046028E" w:rsidRPr="0046028E" w:rsidRDefault="006370DE" w:rsidP="00BF3287">
      <w:pPr>
        <w:pStyle w:val="H1GA"/>
        <w:rPr>
          <w:rFonts w:hint="cs"/>
          <w:rtl/>
          <w:lang w:val="es-ES"/>
        </w:rPr>
      </w:pPr>
      <w:r>
        <w:rPr>
          <w:rFonts w:hint="cs"/>
          <w:rtl/>
          <w:lang w:val="es-ES"/>
        </w:rPr>
        <w:tab/>
      </w:r>
      <w:r w:rsidR="0046028E" w:rsidRPr="0046028E">
        <w:rPr>
          <w:rFonts w:hint="cs"/>
          <w:rtl/>
          <w:lang w:val="es-ES"/>
        </w:rPr>
        <w:t>سين</w:t>
      </w:r>
      <w:r>
        <w:rPr>
          <w:rFonts w:hint="cs"/>
          <w:rtl/>
          <w:lang w:val="es-ES"/>
        </w:rPr>
        <w:t xml:space="preserve"> -</w:t>
      </w:r>
      <w:r w:rsidR="0046028E" w:rsidRPr="0046028E">
        <w:rPr>
          <w:rFonts w:hint="cs"/>
          <w:rtl/>
          <w:lang w:val="es-ES"/>
        </w:rPr>
        <w:tab/>
        <w:t>الفقرة 34</w:t>
      </w:r>
    </w:p>
    <w:p w:rsidR="0046028E" w:rsidRPr="0046028E" w:rsidRDefault="00BF3287" w:rsidP="00BF3287">
      <w:pPr>
        <w:pStyle w:val="H23GA"/>
        <w:rPr>
          <w:rFonts w:hint="cs"/>
          <w:rtl/>
          <w:lang w:val="es-ES"/>
        </w:rPr>
      </w:pPr>
      <w:r>
        <w:rPr>
          <w:rFonts w:hint="cs"/>
          <w:rtl/>
          <w:lang w:val="es-ES"/>
        </w:rPr>
        <w:tab/>
        <w:t>1-</w:t>
      </w:r>
      <w:r>
        <w:rPr>
          <w:rFonts w:hint="cs"/>
          <w:rtl/>
          <w:lang w:val="es-ES"/>
        </w:rPr>
        <w:tab/>
      </w:r>
      <w:r w:rsidR="0046028E" w:rsidRPr="0046028E">
        <w:rPr>
          <w:rFonts w:hint="cs"/>
          <w:rtl/>
          <w:lang w:val="es-ES"/>
        </w:rPr>
        <w:t>التدابير المتخذة</w:t>
      </w:r>
    </w:p>
    <w:p w:rsidR="0046028E" w:rsidRPr="0044619B" w:rsidRDefault="0046028E" w:rsidP="00BF3287">
      <w:pPr>
        <w:pStyle w:val="SingleTxtGA"/>
        <w:rPr>
          <w:rFonts w:hint="cs"/>
          <w:spacing w:val="-2"/>
          <w:rtl/>
          <w:lang w:val="es-ES"/>
        </w:rPr>
      </w:pPr>
      <w:r w:rsidRPr="0044619B">
        <w:rPr>
          <w:rFonts w:hint="cs"/>
          <w:spacing w:val="-2"/>
          <w:rtl/>
          <w:lang w:val="es-ES"/>
        </w:rPr>
        <w:t>99-</w:t>
      </w:r>
      <w:r w:rsidR="00BF3287" w:rsidRPr="0044619B">
        <w:rPr>
          <w:rFonts w:hint="cs"/>
          <w:spacing w:val="-2"/>
          <w:rtl/>
          <w:lang w:val="es-ES"/>
        </w:rPr>
        <w:tab/>
        <w:t xml:space="preserve">قام </w:t>
      </w:r>
      <w:r w:rsidRPr="0044619B">
        <w:rPr>
          <w:rFonts w:hint="cs"/>
          <w:spacing w:val="-2"/>
          <w:rtl/>
          <w:lang w:val="es-ES"/>
        </w:rPr>
        <w:t xml:space="preserve">معهد التنمية الريفية وتنمية الأراضي، كجزء من عملية التحديث المؤسسي، </w:t>
      </w:r>
      <w:r w:rsidR="00BF3287" w:rsidRPr="0044619B">
        <w:rPr>
          <w:rFonts w:hint="cs"/>
          <w:spacing w:val="-2"/>
          <w:rtl/>
          <w:lang w:val="es-ES"/>
        </w:rPr>
        <w:t xml:space="preserve">بحوسبة </w:t>
      </w:r>
      <w:r w:rsidRPr="0044619B">
        <w:rPr>
          <w:rFonts w:hint="cs"/>
          <w:spacing w:val="-2"/>
          <w:rtl/>
          <w:lang w:val="es-ES"/>
        </w:rPr>
        <w:t>عملية تسجيل حصول المرأة وال</w:t>
      </w:r>
      <w:r w:rsidR="00BF3287" w:rsidRPr="0044619B">
        <w:rPr>
          <w:rFonts w:hint="cs"/>
          <w:spacing w:val="-2"/>
          <w:rtl/>
          <w:lang w:val="es-ES"/>
        </w:rPr>
        <w:t>رجل على الأراضي و</w:t>
      </w:r>
      <w:r w:rsidRPr="0044619B">
        <w:rPr>
          <w:rFonts w:hint="cs"/>
          <w:spacing w:val="-2"/>
          <w:rtl/>
          <w:lang w:val="es-ES"/>
        </w:rPr>
        <w:t xml:space="preserve">حيازتها </w:t>
      </w:r>
      <w:r w:rsidR="00BF3287" w:rsidRPr="0044619B">
        <w:rPr>
          <w:rFonts w:hint="cs"/>
          <w:spacing w:val="-2"/>
          <w:rtl/>
          <w:lang w:val="es-ES"/>
        </w:rPr>
        <w:t xml:space="preserve">باستخدام استمارات خاصة تسمح بمراعاة حالات </w:t>
      </w:r>
      <w:r w:rsidRPr="0044619B">
        <w:rPr>
          <w:rFonts w:hint="cs"/>
          <w:spacing w:val="-2"/>
          <w:rtl/>
          <w:lang w:val="es-ES"/>
        </w:rPr>
        <w:t xml:space="preserve">الاقتران بحكم </w:t>
      </w:r>
      <w:r w:rsidR="00BF3287" w:rsidRPr="0044619B">
        <w:rPr>
          <w:rFonts w:hint="cs"/>
          <w:spacing w:val="-2"/>
          <w:rtl/>
          <w:lang w:val="es-ES"/>
        </w:rPr>
        <w:t>الأمر الواقع</w:t>
      </w:r>
      <w:r w:rsidRPr="0044619B">
        <w:rPr>
          <w:rFonts w:hint="cs"/>
          <w:spacing w:val="-2"/>
          <w:rtl/>
          <w:lang w:val="es-ES"/>
        </w:rPr>
        <w:t>؛ وفي حالة الشك، تُمنح الملكية للمرأة.</w:t>
      </w:r>
    </w:p>
    <w:p w:rsidR="0046028E" w:rsidRPr="0046028E" w:rsidRDefault="0046028E" w:rsidP="00BF3287">
      <w:pPr>
        <w:pStyle w:val="SingleTxtGA"/>
        <w:rPr>
          <w:rFonts w:hint="cs"/>
          <w:rtl/>
          <w:lang w:val="es-ES" w:bidi="ar-EG"/>
        </w:rPr>
      </w:pPr>
      <w:r w:rsidRPr="0046028E">
        <w:rPr>
          <w:rFonts w:hint="cs"/>
          <w:rtl/>
          <w:lang w:val="es-ES"/>
        </w:rPr>
        <w:t>100-</w:t>
      </w:r>
      <w:r w:rsidR="00BF3287">
        <w:rPr>
          <w:rFonts w:hint="cs"/>
          <w:rtl/>
          <w:lang w:val="es-ES"/>
        </w:rPr>
        <w:tab/>
        <w:t xml:space="preserve">ويجب أن تكون المجموعات </w:t>
      </w:r>
      <w:r w:rsidRPr="0046028E">
        <w:rPr>
          <w:rFonts w:hint="cs"/>
          <w:rtl/>
          <w:lang w:val="es-ES" w:bidi="ar-EG"/>
        </w:rPr>
        <w:t xml:space="preserve">المتقدمة بطلبات للحصول على </w:t>
      </w:r>
      <w:r w:rsidR="00BF3287">
        <w:rPr>
          <w:rFonts w:hint="cs"/>
          <w:rtl/>
          <w:lang w:val="es-ES" w:bidi="ar-EG"/>
        </w:rPr>
        <w:t xml:space="preserve">أراضٍ مؤلفة </w:t>
      </w:r>
      <w:r w:rsidRPr="0046028E">
        <w:rPr>
          <w:rFonts w:hint="cs"/>
          <w:rtl/>
          <w:lang w:val="es-ES" w:bidi="ar-EG"/>
        </w:rPr>
        <w:t xml:space="preserve">من نساء بنسبة لا تقل عن 30 في المائة. وعلى الرغم من أن هذا التدبير الإيجابي غير مُدرج في اللوائح، </w:t>
      </w:r>
      <w:r w:rsidR="00BF3287">
        <w:rPr>
          <w:rFonts w:hint="cs"/>
          <w:rtl/>
          <w:lang w:val="es-ES" w:bidi="ar-EG"/>
        </w:rPr>
        <w:t xml:space="preserve">فإنه </w:t>
      </w:r>
      <w:r w:rsidRPr="0046028E">
        <w:rPr>
          <w:rFonts w:hint="cs"/>
          <w:rtl/>
          <w:lang w:val="es-ES" w:bidi="ar-EG"/>
        </w:rPr>
        <w:t xml:space="preserve">نافذ في الممارسة العملية </w:t>
      </w:r>
      <w:r w:rsidR="00BF3287">
        <w:rPr>
          <w:rFonts w:hint="cs"/>
          <w:rtl/>
          <w:lang w:val="es-ES" w:bidi="ar-EG"/>
        </w:rPr>
        <w:t xml:space="preserve">بطلب من </w:t>
      </w:r>
      <w:r w:rsidRPr="0046028E">
        <w:rPr>
          <w:rFonts w:hint="cs"/>
          <w:rtl/>
          <w:lang w:val="es-ES" w:bidi="ar-EG"/>
        </w:rPr>
        <w:t xml:space="preserve">معهد التنمية الريفية وتنمية الأراضي، في انتظار </w:t>
      </w:r>
      <w:r w:rsidR="00BF3287">
        <w:rPr>
          <w:rFonts w:hint="cs"/>
          <w:rtl/>
          <w:lang w:val="es-ES" w:bidi="ar-EG"/>
        </w:rPr>
        <w:t>إصدار</w:t>
      </w:r>
      <w:r w:rsidRPr="0046028E">
        <w:rPr>
          <w:rFonts w:hint="cs"/>
          <w:rtl/>
          <w:lang w:val="es-ES" w:bidi="ar-EG"/>
        </w:rPr>
        <w:t xml:space="preserve"> السلطة الحاكمة قراراً سريعاً بشأنه. </w:t>
      </w:r>
    </w:p>
    <w:p w:rsidR="0046028E" w:rsidRPr="0046028E" w:rsidRDefault="0046028E" w:rsidP="00BF3287">
      <w:pPr>
        <w:pStyle w:val="SingleTxtGA"/>
        <w:rPr>
          <w:rFonts w:hint="cs"/>
          <w:rtl/>
          <w:lang w:val="es-ES" w:bidi="ar-EG"/>
        </w:rPr>
      </w:pPr>
      <w:r w:rsidRPr="0046028E">
        <w:rPr>
          <w:rFonts w:hint="cs"/>
          <w:rtl/>
          <w:lang w:val="es-ES" w:bidi="ar-EG"/>
        </w:rPr>
        <w:t>101-</w:t>
      </w:r>
      <w:r w:rsidR="00BF3287">
        <w:rPr>
          <w:rFonts w:hint="cs"/>
          <w:rtl/>
          <w:lang w:val="es-ES" w:bidi="ar-EG"/>
        </w:rPr>
        <w:tab/>
      </w:r>
      <w:r w:rsidRPr="0046028E">
        <w:rPr>
          <w:rFonts w:hint="cs"/>
          <w:rtl/>
          <w:lang w:val="es-ES" w:bidi="ar-EG"/>
        </w:rPr>
        <w:t xml:space="preserve">أما </w:t>
      </w:r>
      <w:r w:rsidR="00BF3287">
        <w:rPr>
          <w:rFonts w:hint="cs"/>
          <w:rtl/>
          <w:lang w:val="es-ES" w:bidi="ar-EG"/>
        </w:rPr>
        <w:t xml:space="preserve">فيما يخص </w:t>
      </w:r>
      <w:r w:rsidRPr="0046028E">
        <w:rPr>
          <w:rFonts w:hint="cs"/>
          <w:rtl/>
          <w:lang w:val="es-ES" w:bidi="ar-EG"/>
        </w:rPr>
        <w:t>الشراء بالتقسيط، فللمشترين مهلة سداد تصل إلى عشرة أعوام بصفة ع</w:t>
      </w:r>
      <w:r w:rsidR="00BF3287">
        <w:rPr>
          <w:rFonts w:hint="cs"/>
          <w:rtl/>
          <w:lang w:val="es-ES" w:bidi="ar-EG"/>
        </w:rPr>
        <w:t>امة. وإذا كان المشتري ربة أسرة</w:t>
      </w:r>
      <w:r w:rsidRPr="0046028E">
        <w:rPr>
          <w:rFonts w:hint="cs"/>
          <w:rtl/>
          <w:lang w:val="es-ES" w:bidi="ar-EG"/>
        </w:rPr>
        <w:t>، تُمدد المهلة إلى 15 عاماً.</w:t>
      </w:r>
    </w:p>
    <w:p w:rsidR="0046028E" w:rsidRPr="0046028E" w:rsidRDefault="0046028E" w:rsidP="002638E0">
      <w:pPr>
        <w:pStyle w:val="SingleTxtGA"/>
        <w:rPr>
          <w:rFonts w:hint="cs"/>
          <w:rtl/>
          <w:lang w:val="es-ES" w:bidi="ar-EG"/>
        </w:rPr>
      </w:pPr>
      <w:r w:rsidRPr="0046028E">
        <w:rPr>
          <w:rFonts w:hint="cs"/>
          <w:rtl/>
          <w:lang w:val="es-ES" w:bidi="ar-EG"/>
        </w:rPr>
        <w:t>102-</w:t>
      </w:r>
      <w:r w:rsidR="00BF3287">
        <w:rPr>
          <w:rFonts w:hint="cs"/>
          <w:rtl/>
          <w:lang w:val="es-ES" w:bidi="ar-EG"/>
        </w:rPr>
        <w:tab/>
      </w:r>
      <w:r w:rsidR="004F615C">
        <w:rPr>
          <w:rFonts w:hint="cs"/>
          <w:rtl/>
          <w:lang w:val="es-ES" w:bidi="ar-EG"/>
        </w:rPr>
        <w:t>وفي</w:t>
      </w:r>
      <w:r w:rsidRPr="0046028E">
        <w:rPr>
          <w:rFonts w:hint="cs"/>
          <w:rtl/>
          <w:lang w:val="es-ES" w:bidi="ar-EG"/>
        </w:rPr>
        <w:t>ما يتعلق بسوء استخدام الكيماويات الزرا</w:t>
      </w:r>
      <w:r w:rsidR="00BF3287">
        <w:rPr>
          <w:rFonts w:hint="cs"/>
          <w:rtl/>
          <w:lang w:val="es-ES" w:bidi="ar-EG"/>
        </w:rPr>
        <w:t>عية السامة، ومبيدات الآفات، إلخ</w:t>
      </w:r>
      <w:r w:rsidR="002638E0">
        <w:rPr>
          <w:rFonts w:hint="cs"/>
          <w:rtl/>
          <w:lang w:val="es-ES" w:bidi="ar-EG"/>
        </w:rPr>
        <w:t>،</w:t>
      </w:r>
      <w:r w:rsidRPr="0046028E">
        <w:rPr>
          <w:rFonts w:hint="cs"/>
          <w:rtl/>
          <w:lang w:val="es-ES" w:bidi="ar-EG"/>
        </w:rPr>
        <w:t xml:space="preserve"> يبادر معهد التنمية الريفية وتنمية الأراضي، بعد تسجيل الوقائع، إلى دعم الشكوى المقدمة إلى أمانة شؤون البيئة أو دائرة الادعاء البيئي أو </w:t>
      </w:r>
      <w:r w:rsidR="00BF3287">
        <w:rPr>
          <w:rFonts w:hint="cs"/>
          <w:rtl/>
          <w:lang w:val="es-ES" w:bidi="ar-EG"/>
        </w:rPr>
        <w:t xml:space="preserve">أنه يقدم الشكوى بنفسه. </w:t>
      </w:r>
      <w:r w:rsidRPr="0046028E">
        <w:rPr>
          <w:rFonts w:hint="cs"/>
          <w:rtl/>
          <w:lang w:val="es-ES" w:bidi="ar-EG"/>
        </w:rPr>
        <w:t xml:space="preserve">ويشتري المعهد الأراضي </w:t>
      </w:r>
      <w:r w:rsidR="002638E0">
        <w:rPr>
          <w:rFonts w:hint="cs"/>
          <w:rtl/>
          <w:lang w:val="es-ES" w:bidi="ar-EG"/>
        </w:rPr>
        <w:t xml:space="preserve">من منظور يتوخى حماية البيئة. وهو يعمل مع </w:t>
      </w:r>
      <w:r w:rsidRPr="0046028E">
        <w:rPr>
          <w:rFonts w:hint="cs"/>
          <w:rtl/>
          <w:lang w:val="es-ES" w:bidi="ar-EG"/>
        </w:rPr>
        <w:t xml:space="preserve">تنظيمات اجتماعية مختلفة </w:t>
      </w:r>
      <w:r w:rsidR="002638E0">
        <w:rPr>
          <w:rFonts w:hint="cs"/>
          <w:rtl/>
          <w:lang w:val="es-ES" w:bidi="ar-EG"/>
        </w:rPr>
        <w:t>ل</w:t>
      </w:r>
      <w:r w:rsidRPr="0046028E">
        <w:rPr>
          <w:rFonts w:hint="cs"/>
          <w:rtl/>
          <w:lang w:val="es-ES" w:bidi="ar-EG"/>
        </w:rPr>
        <w:t>لنساء الريفيات بهدف إشراكهن في عملية إصلاح الأراضي.</w:t>
      </w:r>
    </w:p>
    <w:p w:rsidR="0046028E" w:rsidRPr="0046028E" w:rsidRDefault="0046028E" w:rsidP="002638E0">
      <w:pPr>
        <w:pStyle w:val="SingleTxtGA"/>
        <w:rPr>
          <w:rFonts w:hint="cs"/>
          <w:rtl/>
          <w:lang w:val="es-ES" w:bidi="ar-EG"/>
        </w:rPr>
      </w:pPr>
      <w:r w:rsidRPr="0046028E">
        <w:rPr>
          <w:rFonts w:hint="cs"/>
          <w:rtl/>
          <w:lang w:val="es-ES" w:bidi="ar-EG"/>
        </w:rPr>
        <w:t>103-</w:t>
      </w:r>
      <w:r w:rsidR="002638E0">
        <w:rPr>
          <w:rFonts w:hint="cs"/>
          <w:rtl/>
          <w:lang w:val="es-ES" w:bidi="ar-EG"/>
        </w:rPr>
        <w:tab/>
      </w:r>
      <w:r w:rsidRPr="0046028E">
        <w:rPr>
          <w:rFonts w:hint="cs"/>
          <w:rtl/>
          <w:lang w:val="es-ES" w:bidi="ar-EG"/>
        </w:rPr>
        <w:t>و</w:t>
      </w:r>
      <w:r w:rsidR="002638E0">
        <w:rPr>
          <w:rFonts w:hint="cs"/>
          <w:rtl/>
          <w:lang w:val="es-ES" w:bidi="ar-EG"/>
        </w:rPr>
        <w:t>قد</w:t>
      </w:r>
      <w:r w:rsidRPr="0046028E">
        <w:rPr>
          <w:rFonts w:hint="cs"/>
          <w:rtl/>
          <w:lang w:val="es-ES" w:bidi="ar-EG"/>
        </w:rPr>
        <w:t xml:space="preserve"> نُفذ، في إطار برنامج التنمية المجتمعية، 500 مشروع مُنتج لصالح الجماعات الضعيفة في ثلاث مقاطعات في البلد، تتركز نسبة 75 في المائة منها في المناطق الريفية. وقد </w:t>
      </w:r>
      <w:r w:rsidR="002638E0">
        <w:rPr>
          <w:rFonts w:hint="cs"/>
          <w:rtl/>
          <w:lang w:val="es-ES" w:bidi="ar-EG"/>
        </w:rPr>
        <w:t xml:space="preserve">استفاد </w:t>
      </w:r>
      <w:r w:rsidRPr="0046028E">
        <w:rPr>
          <w:rFonts w:hint="cs"/>
          <w:rtl/>
          <w:lang w:val="es-ES" w:bidi="ar-EG"/>
        </w:rPr>
        <w:t xml:space="preserve">من هذه المشاريع ما مجموعه </w:t>
      </w:r>
      <w:r w:rsidR="002638E0">
        <w:rPr>
          <w:rFonts w:hint="cs"/>
          <w:rtl/>
          <w:lang w:val="es-ES" w:bidi="ar-EG"/>
        </w:rPr>
        <w:t>106 5</w:t>
      </w:r>
      <w:r w:rsidRPr="0046028E">
        <w:rPr>
          <w:rFonts w:hint="cs"/>
          <w:rtl/>
          <w:lang w:val="es-ES" w:bidi="ar-EG"/>
        </w:rPr>
        <w:t xml:space="preserve"> أسر تعول المرأة نسبة 43 في المائة منها. </w:t>
      </w:r>
    </w:p>
    <w:p w:rsidR="0046028E" w:rsidRPr="0046028E" w:rsidRDefault="002638E0" w:rsidP="002638E0">
      <w:pPr>
        <w:pStyle w:val="H1GA"/>
        <w:rPr>
          <w:rFonts w:hint="cs"/>
          <w:rtl/>
          <w:lang w:val="es-ES" w:bidi="ar-EG"/>
        </w:rPr>
      </w:pPr>
      <w:r>
        <w:rPr>
          <w:rFonts w:hint="cs"/>
          <w:rtl/>
          <w:lang w:val="es-ES" w:bidi="ar-EG"/>
        </w:rPr>
        <w:tab/>
      </w:r>
      <w:r w:rsidR="0046028E" w:rsidRPr="0046028E">
        <w:rPr>
          <w:rFonts w:hint="cs"/>
          <w:rtl/>
          <w:lang w:val="es-ES" w:bidi="ar-EG"/>
        </w:rPr>
        <w:t>عين</w:t>
      </w:r>
      <w:r>
        <w:rPr>
          <w:rFonts w:hint="cs"/>
          <w:rtl/>
          <w:lang w:val="es-ES" w:bidi="ar-EG"/>
        </w:rPr>
        <w:t xml:space="preserve"> -</w:t>
      </w:r>
      <w:r w:rsidR="0046028E" w:rsidRPr="0046028E">
        <w:rPr>
          <w:rFonts w:hint="cs"/>
          <w:rtl/>
          <w:lang w:val="es-ES" w:bidi="ar-EG"/>
        </w:rPr>
        <w:tab/>
        <w:t>الفقرة 35</w:t>
      </w:r>
    </w:p>
    <w:p w:rsidR="0046028E" w:rsidRPr="0046028E" w:rsidRDefault="002638E0" w:rsidP="002638E0">
      <w:pPr>
        <w:pStyle w:val="H23GA"/>
        <w:rPr>
          <w:rFonts w:hint="cs"/>
          <w:rtl/>
          <w:lang w:val="es-ES" w:bidi="ar-EG"/>
        </w:rPr>
      </w:pPr>
      <w:r>
        <w:rPr>
          <w:rFonts w:hint="cs"/>
          <w:rtl/>
          <w:lang w:val="es-ES" w:bidi="ar-EG"/>
        </w:rPr>
        <w:tab/>
      </w:r>
      <w:r w:rsidR="0046028E" w:rsidRPr="0046028E">
        <w:rPr>
          <w:rFonts w:hint="cs"/>
          <w:rtl/>
          <w:lang w:val="es-ES" w:bidi="ar-EG"/>
        </w:rPr>
        <w:t>1-</w:t>
      </w:r>
      <w:r w:rsidR="0046028E" w:rsidRPr="0046028E">
        <w:rPr>
          <w:rFonts w:hint="cs"/>
          <w:rtl/>
          <w:lang w:val="es-ES" w:bidi="ar-EG"/>
        </w:rPr>
        <w:tab/>
        <w:t>التدابير المتخذة</w:t>
      </w:r>
    </w:p>
    <w:p w:rsidR="0046028E" w:rsidRPr="0046028E" w:rsidRDefault="0046028E" w:rsidP="00C10C47">
      <w:pPr>
        <w:pStyle w:val="SingleTxtGA"/>
        <w:rPr>
          <w:rFonts w:hint="cs"/>
          <w:rtl/>
          <w:lang w:val="es-ES" w:bidi="ar-EG"/>
        </w:rPr>
      </w:pPr>
      <w:r w:rsidRPr="0046028E">
        <w:rPr>
          <w:rFonts w:hint="cs"/>
          <w:rtl/>
          <w:lang w:val="es-ES" w:bidi="ar-EG"/>
        </w:rPr>
        <w:t>104-</w:t>
      </w:r>
      <w:r w:rsidR="0044619B">
        <w:rPr>
          <w:rFonts w:hint="cs"/>
          <w:rtl/>
          <w:lang w:val="es-ES" w:bidi="ar-EG"/>
        </w:rPr>
        <w:tab/>
      </w:r>
      <w:r w:rsidRPr="0046028E">
        <w:rPr>
          <w:rFonts w:hint="cs"/>
          <w:rtl/>
          <w:lang w:val="es-ES" w:bidi="ar-EG"/>
        </w:rPr>
        <w:t>منذ عام 2006</w:t>
      </w:r>
      <w:r w:rsidR="002638E0">
        <w:rPr>
          <w:rFonts w:hint="cs"/>
          <w:rtl/>
          <w:lang w:val="es-ES" w:bidi="ar-EG"/>
        </w:rPr>
        <w:t>، ما فتئت</w:t>
      </w:r>
      <w:r w:rsidRPr="0046028E">
        <w:rPr>
          <w:rFonts w:hint="cs"/>
          <w:rtl/>
          <w:lang w:val="es-ES" w:bidi="ar-EG"/>
        </w:rPr>
        <w:t xml:space="preserve"> الإدارة المعنية بالمسائل الجنسانية والشباب الريفي، وهي هيئة فرعية تابعة للإدارة العامة للتخطيط في وزارة الزراعة والثروة الحيوانية، </w:t>
      </w:r>
      <w:r w:rsidR="002638E0">
        <w:rPr>
          <w:rFonts w:hint="cs"/>
          <w:rtl/>
          <w:lang w:val="es-ES" w:bidi="ar-EG"/>
        </w:rPr>
        <w:t>تضطلع ب</w:t>
      </w:r>
      <w:r w:rsidRPr="0046028E">
        <w:rPr>
          <w:rFonts w:hint="cs"/>
          <w:rtl/>
          <w:lang w:val="es-ES" w:bidi="ar-EG"/>
        </w:rPr>
        <w:t xml:space="preserve">أعمالها على أساس </w:t>
      </w:r>
      <w:r w:rsidR="002638E0">
        <w:rPr>
          <w:rFonts w:hint="cs"/>
          <w:rtl/>
          <w:lang w:val="es-ES" w:bidi="ar-EG"/>
        </w:rPr>
        <w:t xml:space="preserve">إجراء </w:t>
      </w:r>
      <w:r w:rsidRPr="0046028E">
        <w:rPr>
          <w:rFonts w:hint="cs"/>
          <w:rtl/>
          <w:lang w:val="es-ES" w:bidi="ar-EG"/>
        </w:rPr>
        <w:t xml:space="preserve">تقييمات </w:t>
      </w:r>
      <w:r w:rsidR="002638E0">
        <w:rPr>
          <w:rFonts w:hint="cs"/>
          <w:rtl/>
          <w:lang w:val="es-ES" w:bidi="ar-EG"/>
        </w:rPr>
        <w:t xml:space="preserve">لمدى إمكانية </w:t>
      </w:r>
      <w:r w:rsidRPr="0046028E">
        <w:rPr>
          <w:rFonts w:hint="cs"/>
          <w:rtl/>
          <w:lang w:val="es-ES" w:bidi="ar-EG"/>
        </w:rPr>
        <w:t xml:space="preserve">حصول المرأة الريفية على الأراضي (في المقاطعات التي يوجد </w:t>
      </w:r>
      <w:r w:rsidR="002638E0">
        <w:rPr>
          <w:rFonts w:hint="cs"/>
          <w:rtl/>
          <w:lang w:val="es-ES" w:bidi="ar-EG"/>
        </w:rPr>
        <w:t xml:space="preserve">فيها </w:t>
      </w:r>
      <w:r w:rsidRPr="0046028E">
        <w:rPr>
          <w:rFonts w:hint="cs"/>
          <w:rtl/>
          <w:lang w:val="es-ES" w:bidi="ar-EG"/>
        </w:rPr>
        <w:t xml:space="preserve">مكتب تابع لإدارة التوسع الزراعي). وتعكس </w:t>
      </w:r>
      <w:r w:rsidR="002638E0">
        <w:rPr>
          <w:rFonts w:hint="cs"/>
          <w:rtl/>
          <w:lang w:val="es-ES" w:bidi="ar-EG"/>
        </w:rPr>
        <w:t xml:space="preserve">هذه </w:t>
      </w:r>
      <w:r w:rsidRPr="0046028E">
        <w:rPr>
          <w:rFonts w:hint="cs"/>
          <w:rtl/>
          <w:lang w:val="es-ES" w:bidi="ar-EG"/>
        </w:rPr>
        <w:t xml:space="preserve">التقييمات تدني معدل مشاركة المرأة في جميع مجالات الحياة المنتجة وتدني مستوى المساعدة المقدمة من الجهات العامة (البلديات، والمقاطعات، إلخ.). وعلى أساس هذه التقييمات، أُعدت خطة عمل عام 2009 وصُنفت على أنها برنامج فرعي </w:t>
      </w:r>
      <w:r w:rsidR="002638E0">
        <w:rPr>
          <w:rFonts w:hint="cs"/>
          <w:rtl/>
          <w:lang w:val="es-ES" w:bidi="ar-EG"/>
        </w:rPr>
        <w:t xml:space="preserve">من برامج </w:t>
      </w:r>
      <w:r w:rsidRPr="0046028E">
        <w:rPr>
          <w:rFonts w:hint="cs"/>
          <w:rtl/>
          <w:lang w:val="es-ES" w:bidi="ar-EG"/>
        </w:rPr>
        <w:t>الميزانية تابع للوزارة. وقُدمت هذه الخطة بوصفها المساهمة الوطنية في صياغة وتنفيذ البرنامج الإقليمي المتعلق بالمسائل الجنسانية في إطار الاجتماع المتخصص ب</w:t>
      </w:r>
      <w:r w:rsidR="002638E0">
        <w:rPr>
          <w:rFonts w:hint="cs"/>
          <w:rtl/>
          <w:lang w:val="es-ES" w:bidi="ar-EG"/>
        </w:rPr>
        <w:t xml:space="preserve">شأن </w:t>
      </w:r>
      <w:r w:rsidRPr="0046028E">
        <w:rPr>
          <w:rFonts w:hint="cs"/>
          <w:rtl/>
          <w:lang w:val="es-ES" w:bidi="ar-EG"/>
        </w:rPr>
        <w:t xml:space="preserve">الزراعة الأسرية. </w:t>
      </w:r>
    </w:p>
    <w:p w:rsidR="0046028E" w:rsidRPr="0046028E" w:rsidRDefault="0046028E" w:rsidP="002638E0">
      <w:pPr>
        <w:pStyle w:val="SingleTxtGA"/>
        <w:rPr>
          <w:rFonts w:hint="cs"/>
          <w:rtl/>
          <w:lang w:val="es-ES" w:bidi="ar-EG"/>
        </w:rPr>
      </w:pPr>
      <w:r w:rsidRPr="0046028E">
        <w:rPr>
          <w:rFonts w:hint="cs"/>
          <w:rtl/>
          <w:lang w:val="es-ES" w:bidi="ar-EG"/>
        </w:rPr>
        <w:t>105-</w:t>
      </w:r>
      <w:r w:rsidR="002638E0">
        <w:rPr>
          <w:rFonts w:hint="cs"/>
          <w:rtl/>
          <w:lang w:val="es-ES" w:bidi="ar-EG"/>
        </w:rPr>
        <w:tab/>
      </w:r>
      <w:r w:rsidRPr="0046028E">
        <w:rPr>
          <w:rFonts w:hint="cs"/>
          <w:rtl/>
          <w:lang w:val="es-ES" w:bidi="ar-EG"/>
        </w:rPr>
        <w:t>ويسعى البرنامج الإقليمي المتعلق بالمسائل الجنسانية إلى دفع عمليتي التنسيق والتخطيط الإقليميتين وضمان إدماج المنظور الجنساني إدماجاً فعالاً في قطاع الزراعة الأسرية في البلدان الأعضاء في السوق المشتركة لبلدان المخروط الجنوبي. ويُقترح تعزيز عملية تعميم المنظور الجنساني والسياسات الجنسانية في مجال الزراعة الأسرية داخل السوق المشتركة لبلدان المخروط الجنوبي والمؤسسات المختصة بهذ</w:t>
      </w:r>
      <w:r w:rsidR="002638E0">
        <w:rPr>
          <w:rFonts w:hint="cs"/>
          <w:rtl/>
          <w:lang w:val="es-ES" w:bidi="ar-EG"/>
        </w:rPr>
        <w:t>ا المجال.</w:t>
      </w:r>
    </w:p>
    <w:p w:rsidR="0046028E" w:rsidRPr="0046028E" w:rsidRDefault="0046028E" w:rsidP="002638E0">
      <w:pPr>
        <w:pStyle w:val="SingleTxtGA"/>
        <w:rPr>
          <w:rFonts w:hint="cs"/>
          <w:rtl/>
          <w:lang w:val="es-ES" w:bidi="ar-EG"/>
        </w:rPr>
      </w:pPr>
      <w:r w:rsidRPr="0046028E">
        <w:rPr>
          <w:rFonts w:hint="cs"/>
          <w:rtl/>
          <w:lang w:val="es-ES" w:bidi="ar-EG"/>
        </w:rPr>
        <w:t>106-</w:t>
      </w:r>
      <w:r w:rsidR="002638E0">
        <w:rPr>
          <w:rFonts w:hint="cs"/>
          <w:rtl/>
          <w:lang w:val="es-ES" w:bidi="ar-EG"/>
        </w:rPr>
        <w:tab/>
      </w:r>
      <w:r w:rsidRPr="0046028E">
        <w:rPr>
          <w:rFonts w:hint="cs"/>
          <w:rtl/>
          <w:lang w:val="es-ES" w:bidi="ar-EG"/>
        </w:rPr>
        <w:t xml:space="preserve">وقد أجرت فرقة العمل المعنية </w:t>
      </w:r>
      <w:r w:rsidR="002638E0">
        <w:rPr>
          <w:rFonts w:hint="cs"/>
          <w:rtl/>
          <w:lang w:val="es-ES" w:bidi="ar-EG"/>
        </w:rPr>
        <w:t xml:space="preserve">بتعميم </w:t>
      </w:r>
      <w:r w:rsidRPr="0046028E">
        <w:rPr>
          <w:rFonts w:hint="cs"/>
          <w:rtl/>
          <w:lang w:val="es-ES" w:bidi="ar-EG"/>
        </w:rPr>
        <w:t xml:space="preserve">المنظور الجنساني التابعة لوزارة الزراعة والثروة الحيوانية دراسة حالة في عام 2007 بشأن </w:t>
      </w:r>
      <w:r w:rsidR="002638E0">
        <w:rPr>
          <w:rFonts w:hint="cs"/>
          <w:rtl/>
          <w:lang w:val="es-ES" w:bidi="ar-EG"/>
        </w:rPr>
        <w:t xml:space="preserve">مدى </w:t>
      </w:r>
      <w:r w:rsidRPr="0046028E">
        <w:rPr>
          <w:rFonts w:hint="cs"/>
          <w:rtl/>
          <w:lang w:val="es-ES" w:bidi="ar-EG"/>
        </w:rPr>
        <w:t xml:space="preserve">إمكانية حصول النساء على الأراضي في مقاطعة </w:t>
      </w:r>
      <w:proofErr w:type="spellStart"/>
      <w:r w:rsidRPr="0046028E">
        <w:rPr>
          <w:rFonts w:hint="cs"/>
          <w:rtl/>
          <w:lang w:val="es-ES" w:bidi="ar-EG"/>
        </w:rPr>
        <w:t>كاغواثو</w:t>
      </w:r>
      <w:proofErr w:type="spellEnd"/>
      <w:r w:rsidR="002638E0">
        <w:rPr>
          <w:rFonts w:hint="cs"/>
          <w:rtl/>
          <w:lang w:val="es-ES" w:bidi="ar-EG"/>
        </w:rPr>
        <w:t xml:space="preserve">، وهي </w:t>
      </w:r>
      <w:r w:rsidRPr="0046028E">
        <w:rPr>
          <w:rFonts w:hint="cs"/>
          <w:rtl/>
          <w:lang w:val="es-ES" w:bidi="ar-EG"/>
        </w:rPr>
        <w:t xml:space="preserve">تشارك حالياً في خطط عمل مع الإدارة المعنية بالمسائل الجنسانية والفروع الوطنية التابعة للاجتماع المتخصص </w:t>
      </w:r>
      <w:r w:rsidR="002638E0">
        <w:rPr>
          <w:rFonts w:hint="cs"/>
          <w:rtl/>
          <w:lang w:val="es-ES" w:bidi="ar-EG"/>
        </w:rPr>
        <w:t xml:space="preserve">بشأن </w:t>
      </w:r>
      <w:r w:rsidRPr="0046028E">
        <w:rPr>
          <w:rFonts w:hint="cs"/>
          <w:rtl/>
          <w:lang w:val="es-ES" w:bidi="ar-EG"/>
        </w:rPr>
        <w:t xml:space="preserve">الزراعة الأسرية، وكذلك في دراسة إمكانية استحداث سلاسل إنتاج مزودة بمؤشرات لنوع الجنس </w:t>
      </w:r>
      <w:r w:rsidR="002638E0">
        <w:rPr>
          <w:rFonts w:hint="cs"/>
          <w:rtl/>
          <w:lang w:val="es-ES" w:bidi="ar-EG"/>
        </w:rPr>
        <w:t xml:space="preserve">تُستخدم </w:t>
      </w:r>
      <w:r w:rsidRPr="0046028E">
        <w:rPr>
          <w:rFonts w:hint="cs"/>
          <w:rtl/>
          <w:lang w:val="es-ES" w:bidi="ar-EG"/>
        </w:rPr>
        <w:t>لأغراض التحليل.</w:t>
      </w:r>
    </w:p>
    <w:p w:rsidR="0046028E" w:rsidRPr="0044619B" w:rsidRDefault="0046028E" w:rsidP="006B00B7">
      <w:pPr>
        <w:pStyle w:val="SingleTxtGA"/>
        <w:rPr>
          <w:rFonts w:hint="cs"/>
          <w:spacing w:val="-2"/>
          <w:rtl/>
          <w:lang w:val="es-ES" w:bidi="ar-EG"/>
        </w:rPr>
      </w:pPr>
      <w:r w:rsidRPr="0044619B">
        <w:rPr>
          <w:rFonts w:hint="cs"/>
          <w:spacing w:val="-2"/>
          <w:rtl/>
          <w:lang w:val="es-ES" w:bidi="ar-EG"/>
        </w:rPr>
        <w:t>107-</w:t>
      </w:r>
      <w:r w:rsidR="002638E0" w:rsidRPr="0044619B">
        <w:rPr>
          <w:rFonts w:hint="cs"/>
          <w:spacing w:val="-2"/>
          <w:rtl/>
          <w:lang w:val="es-ES" w:bidi="ar-EG"/>
        </w:rPr>
        <w:tab/>
      </w:r>
      <w:r w:rsidRPr="0044619B">
        <w:rPr>
          <w:rFonts w:hint="cs"/>
          <w:spacing w:val="-2"/>
          <w:rtl/>
          <w:lang w:val="es-ES" w:bidi="ar-EG"/>
        </w:rPr>
        <w:t xml:space="preserve">كما </w:t>
      </w:r>
      <w:r w:rsidR="002638E0" w:rsidRPr="0044619B">
        <w:rPr>
          <w:rFonts w:hint="cs"/>
          <w:spacing w:val="-2"/>
          <w:rtl/>
          <w:lang w:val="es-ES" w:bidi="ar-EG"/>
        </w:rPr>
        <w:t>استفاد</w:t>
      </w:r>
      <w:r w:rsidR="00C10C47">
        <w:rPr>
          <w:rFonts w:hint="cs"/>
          <w:spacing w:val="-2"/>
          <w:rtl/>
          <w:lang w:val="es-ES" w:bidi="ar-EG"/>
        </w:rPr>
        <w:t>ت</w:t>
      </w:r>
      <w:r w:rsidR="002638E0" w:rsidRPr="0044619B">
        <w:rPr>
          <w:rFonts w:hint="cs"/>
          <w:spacing w:val="-2"/>
          <w:rtl/>
          <w:lang w:val="es-ES" w:bidi="ar-EG"/>
        </w:rPr>
        <w:t xml:space="preserve"> </w:t>
      </w:r>
      <w:r w:rsidRPr="0044619B">
        <w:rPr>
          <w:rFonts w:hint="cs"/>
          <w:spacing w:val="-2"/>
          <w:rtl/>
          <w:lang w:val="es-ES" w:bidi="ar-EG"/>
        </w:rPr>
        <w:t xml:space="preserve">015 19 أسرة معيشية من برنامج </w:t>
      </w:r>
      <w:proofErr w:type="spellStart"/>
      <w:r w:rsidRPr="0044619B">
        <w:rPr>
          <w:rFonts w:hint="cs"/>
          <w:spacing w:val="-2"/>
          <w:rtl/>
          <w:lang w:val="es-ES" w:bidi="ar-EG"/>
        </w:rPr>
        <w:t>تيكوبورا</w:t>
      </w:r>
      <w:proofErr w:type="spellEnd"/>
      <w:r w:rsidRPr="0044619B">
        <w:rPr>
          <w:rFonts w:hint="cs"/>
          <w:spacing w:val="-2"/>
          <w:rtl/>
          <w:lang w:val="es-ES" w:bidi="ar-EG"/>
        </w:rPr>
        <w:t xml:space="preserve"> (</w:t>
      </w:r>
      <w:proofErr w:type="spellStart"/>
      <w:r w:rsidRPr="0044619B">
        <w:rPr>
          <w:spacing w:val="-2"/>
          <w:lang w:val="es-ES_tradnl"/>
        </w:rPr>
        <w:t>Tekoporá</w:t>
      </w:r>
      <w:proofErr w:type="spellEnd"/>
      <w:r w:rsidRPr="0044619B">
        <w:rPr>
          <w:rFonts w:hint="cs"/>
          <w:spacing w:val="-2"/>
          <w:rtl/>
          <w:lang w:val="es-ES" w:bidi="ar-EG"/>
        </w:rPr>
        <w:t>)</w:t>
      </w:r>
      <w:r w:rsidR="002638E0" w:rsidRPr="0044619B">
        <w:rPr>
          <w:rFonts w:hint="cs"/>
          <w:spacing w:val="-2"/>
          <w:rtl/>
        </w:rPr>
        <w:t xml:space="preserve"> </w:t>
      </w:r>
      <w:r w:rsidRPr="0044619B">
        <w:rPr>
          <w:rFonts w:hint="cs"/>
          <w:spacing w:val="-2"/>
          <w:rtl/>
          <w:lang w:val="es-ES" w:bidi="ar-EG"/>
        </w:rPr>
        <w:t xml:space="preserve">(العيش الكريم) الذي أعدته أمانة العمل الاجتماعي التابعة لرئاسة الجمهورية. وتشير النتائج إلى أن نسبة 83 في المائة من الأطفال مسجلون وأن لدى 76 في المائة من الأطفال دون سن الخامسة بطاقات تطعيم. ويقوم البرنامج على أساس حوالات نقدية تُمنح للأشخاص وفقاً لمسؤولياتهم. إذ تُخصص الأموال لربات الأسر التي </w:t>
      </w:r>
      <w:r w:rsidR="006B00B7" w:rsidRPr="0044619B">
        <w:rPr>
          <w:rFonts w:hint="cs"/>
          <w:spacing w:val="-2"/>
          <w:rtl/>
          <w:lang w:val="es-ES" w:bidi="ar-EG"/>
        </w:rPr>
        <w:t xml:space="preserve">تضم أطفالاً في سن المدرسة ومسنين ومعاقين. </w:t>
      </w:r>
    </w:p>
    <w:p w:rsidR="0046028E" w:rsidRPr="0046028E" w:rsidRDefault="0046028E" w:rsidP="008D6F4B">
      <w:pPr>
        <w:pStyle w:val="SingleTxtGA"/>
        <w:rPr>
          <w:rFonts w:hint="cs"/>
          <w:rtl/>
          <w:lang w:val="es-ES" w:bidi="ar-EG"/>
        </w:rPr>
      </w:pPr>
      <w:r w:rsidRPr="0046028E">
        <w:rPr>
          <w:rFonts w:hint="cs"/>
          <w:rtl/>
          <w:lang w:val="es-ES" w:bidi="ar-EG"/>
        </w:rPr>
        <w:t>108-</w:t>
      </w:r>
      <w:r w:rsidR="008D6F4B">
        <w:rPr>
          <w:rFonts w:hint="cs"/>
          <w:rtl/>
          <w:lang w:val="es-ES" w:bidi="ar-EG"/>
        </w:rPr>
        <w:tab/>
      </w:r>
      <w:r w:rsidRPr="0046028E">
        <w:rPr>
          <w:rFonts w:hint="cs"/>
          <w:rtl/>
          <w:lang w:val="es-ES" w:bidi="ar-EG"/>
        </w:rPr>
        <w:t xml:space="preserve">ويجري حالياً </w:t>
      </w:r>
      <w:r w:rsidR="008D6F4B">
        <w:rPr>
          <w:rFonts w:hint="cs"/>
          <w:rtl/>
          <w:lang w:val="es-ES" w:bidi="ar-EG"/>
        </w:rPr>
        <w:t xml:space="preserve">إنشاء مشروع يتعلق بتقديم المساعدة في وضع سياسات تحفز مشاركة المرأة في </w:t>
      </w:r>
      <w:r w:rsidRPr="0046028E">
        <w:rPr>
          <w:rFonts w:hint="cs"/>
          <w:rtl/>
          <w:lang w:val="es-ES" w:bidi="ar-EG"/>
        </w:rPr>
        <w:t xml:space="preserve">التنمية الريفية وتعزيز الأمن الغذائي في باراغواي، </w:t>
      </w:r>
      <w:r w:rsidR="008D6F4B">
        <w:rPr>
          <w:rFonts w:hint="cs"/>
          <w:rtl/>
          <w:lang w:val="es-ES" w:bidi="ar-EG"/>
        </w:rPr>
        <w:t xml:space="preserve">وهو مشروع </w:t>
      </w:r>
      <w:r w:rsidRPr="0046028E">
        <w:rPr>
          <w:rFonts w:hint="cs"/>
          <w:rtl/>
          <w:lang w:val="es-ES" w:bidi="ar-EG"/>
        </w:rPr>
        <w:t xml:space="preserve">وافقت عليه منظمة </w:t>
      </w:r>
      <w:r w:rsidR="008D6F4B">
        <w:rPr>
          <w:rFonts w:hint="cs"/>
          <w:rtl/>
          <w:lang w:val="es-ES" w:bidi="ar-EG"/>
        </w:rPr>
        <w:t xml:space="preserve">الأمم المتحدة للأغذية والزراعة </w:t>
      </w:r>
      <w:r w:rsidRPr="0046028E">
        <w:rPr>
          <w:rFonts w:hint="cs"/>
          <w:rtl/>
          <w:lang w:val="es-ES" w:bidi="ar-EG"/>
        </w:rPr>
        <w:t>في عام 2009</w:t>
      </w:r>
      <w:r w:rsidR="008D6F4B">
        <w:rPr>
          <w:rFonts w:hint="cs"/>
          <w:rtl/>
          <w:lang w:val="es-ES" w:bidi="ar-EG"/>
        </w:rPr>
        <w:t>.</w:t>
      </w:r>
      <w:r w:rsidRPr="0046028E">
        <w:rPr>
          <w:rFonts w:hint="cs"/>
          <w:rtl/>
          <w:lang w:val="es-ES" w:bidi="ar-EG"/>
        </w:rPr>
        <w:t xml:space="preserve"> ويهدف </w:t>
      </w:r>
      <w:r w:rsidR="008D6F4B">
        <w:rPr>
          <w:rFonts w:hint="cs"/>
          <w:rtl/>
          <w:lang w:val="es-ES" w:bidi="ar-EG"/>
        </w:rPr>
        <w:t xml:space="preserve">المشروع </w:t>
      </w:r>
      <w:r w:rsidRPr="0046028E">
        <w:rPr>
          <w:rFonts w:hint="cs"/>
          <w:rtl/>
          <w:lang w:val="es-ES" w:bidi="ar-EG"/>
        </w:rPr>
        <w:t xml:space="preserve">إلى الإسهام في صوغ وتنفيذ سياسة محددة خاصة بالمرأة الريفية على أساس المشاركة في إطار الخطة الوطنية الثالثة </w:t>
      </w:r>
      <w:r w:rsidR="008D6F4B">
        <w:rPr>
          <w:rFonts w:hint="cs"/>
          <w:rtl/>
          <w:lang w:val="es-ES" w:bidi="ar-EG"/>
        </w:rPr>
        <w:t xml:space="preserve">لتحقيق </w:t>
      </w:r>
      <w:r w:rsidRPr="0046028E">
        <w:rPr>
          <w:rFonts w:hint="cs"/>
          <w:rtl/>
          <w:lang w:val="es-ES" w:bidi="ar-EG"/>
        </w:rPr>
        <w:t xml:space="preserve">تكافؤ الفرص بين الرجل والمرأة، </w:t>
      </w:r>
      <w:r w:rsidR="008D6F4B">
        <w:rPr>
          <w:rFonts w:hint="cs"/>
          <w:rtl/>
          <w:lang w:val="es-ES" w:bidi="ar-EG"/>
        </w:rPr>
        <w:t xml:space="preserve">على أن تراعي هذه السياسة </w:t>
      </w:r>
      <w:r w:rsidRPr="0046028E">
        <w:rPr>
          <w:rFonts w:hint="cs"/>
          <w:rtl/>
          <w:lang w:val="es-ES" w:bidi="ar-EG"/>
        </w:rPr>
        <w:t xml:space="preserve">المنظور الجنساني وحقوق </w:t>
      </w:r>
      <w:r w:rsidR="008D6F4B">
        <w:rPr>
          <w:rFonts w:hint="cs"/>
          <w:rtl/>
          <w:lang w:val="es-ES" w:bidi="ar-EG"/>
        </w:rPr>
        <w:t xml:space="preserve">نساء الأرياف، </w:t>
      </w:r>
      <w:r w:rsidRPr="0046028E">
        <w:rPr>
          <w:rFonts w:hint="cs"/>
          <w:rtl/>
          <w:lang w:val="es-ES" w:bidi="ar-EG"/>
        </w:rPr>
        <w:t xml:space="preserve">الفردية والجماعية. ويجري </w:t>
      </w:r>
      <w:r w:rsidR="008D6F4B">
        <w:rPr>
          <w:rFonts w:hint="cs"/>
          <w:rtl/>
          <w:lang w:val="es-ES" w:bidi="ar-EG"/>
        </w:rPr>
        <w:t xml:space="preserve">الآن </w:t>
      </w:r>
      <w:r w:rsidRPr="0046028E">
        <w:rPr>
          <w:rFonts w:hint="cs"/>
          <w:rtl/>
          <w:lang w:val="es-ES" w:bidi="ar-EG"/>
        </w:rPr>
        <w:t xml:space="preserve">تنفيذ هذا المشروع </w:t>
      </w:r>
      <w:r w:rsidR="008D6F4B">
        <w:rPr>
          <w:rFonts w:hint="cs"/>
          <w:rtl/>
          <w:lang w:val="es-ES" w:bidi="ar-EG"/>
        </w:rPr>
        <w:t xml:space="preserve">بالاقتران </w:t>
      </w:r>
      <w:r w:rsidRPr="0046028E">
        <w:rPr>
          <w:rFonts w:hint="cs"/>
          <w:rtl/>
          <w:lang w:val="es-ES" w:bidi="ar-EG"/>
        </w:rPr>
        <w:t xml:space="preserve">مع الخطة الوطنية للسيادة والأمن الغذائيين على المستوى المحلي. ويتولى تنسيق هذه الخطة وحدة الشؤون الاجتماعية، بتمويل رئيسي من الوكالة الإسبانية للتعاون الدولي من أجل التنمية. وقد نُفذت بالفعل أنشطة التخطيط </w:t>
      </w:r>
      <w:r w:rsidR="008D6F4B">
        <w:rPr>
          <w:rFonts w:hint="cs"/>
          <w:rtl/>
          <w:lang w:val="es-ES" w:bidi="ar-EG"/>
        </w:rPr>
        <w:t xml:space="preserve">بالاشتراك </w:t>
      </w:r>
      <w:r w:rsidRPr="0046028E">
        <w:rPr>
          <w:rFonts w:hint="cs"/>
          <w:rtl/>
          <w:lang w:val="es-ES" w:bidi="ar-EG"/>
        </w:rPr>
        <w:t xml:space="preserve">مع الإدارة المعنية بالمسائل الجنسانية والشباب الريفي التابعة لوزارة الزراعة والثروة الحيوانية </w:t>
      </w:r>
      <w:r w:rsidR="008D6F4B">
        <w:rPr>
          <w:rFonts w:hint="cs"/>
          <w:rtl/>
          <w:lang w:val="es-ES" w:bidi="ar-EG"/>
        </w:rPr>
        <w:t>وباستخدام تقنيات ريفية.</w:t>
      </w:r>
    </w:p>
    <w:p w:rsidR="0046028E" w:rsidRPr="0046028E" w:rsidRDefault="008D6F4B" w:rsidP="00E143A9">
      <w:pPr>
        <w:pStyle w:val="H1GA"/>
        <w:spacing w:before="120"/>
        <w:rPr>
          <w:rFonts w:hint="cs"/>
          <w:rtl/>
          <w:lang w:val="es-ES" w:bidi="ar-EG"/>
        </w:rPr>
      </w:pPr>
      <w:r>
        <w:rPr>
          <w:rFonts w:hint="cs"/>
          <w:rtl/>
          <w:lang w:val="es-ES" w:bidi="ar-EG"/>
        </w:rPr>
        <w:tab/>
      </w:r>
      <w:r w:rsidR="0046028E" w:rsidRPr="0046028E">
        <w:rPr>
          <w:rFonts w:hint="cs"/>
          <w:rtl/>
          <w:lang w:val="es-ES" w:bidi="ar-EG"/>
        </w:rPr>
        <w:t>فاء</w:t>
      </w:r>
      <w:r w:rsidR="00C10C47">
        <w:rPr>
          <w:rFonts w:hint="cs"/>
          <w:rtl/>
          <w:lang w:val="es-ES" w:bidi="ar-EG"/>
        </w:rPr>
        <w:t xml:space="preserve"> </w:t>
      </w:r>
      <w:r w:rsidR="0046028E" w:rsidRPr="0046028E">
        <w:rPr>
          <w:rFonts w:hint="cs"/>
          <w:rtl/>
          <w:lang w:val="es-ES" w:bidi="ar-EG"/>
        </w:rPr>
        <w:t>-</w:t>
      </w:r>
      <w:r w:rsidR="0046028E" w:rsidRPr="0046028E">
        <w:rPr>
          <w:rFonts w:hint="cs"/>
          <w:rtl/>
          <w:lang w:val="es-ES" w:bidi="ar-EG"/>
        </w:rPr>
        <w:tab/>
        <w:t>الفقرة 36</w:t>
      </w:r>
    </w:p>
    <w:p w:rsidR="0046028E" w:rsidRPr="0046028E" w:rsidRDefault="008D6F4B" w:rsidP="008D6F4B">
      <w:pPr>
        <w:pStyle w:val="H23GA"/>
        <w:rPr>
          <w:rFonts w:hint="cs"/>
          <w:rtl/>
          <w:lang w:val="es-ES" w:bidi="ar-EG"/>
        </w:rPr>
      </w:pPr>
      <w:r>
        <w:rPr>
          <w:rFonts w:hint="cs"/>
          <w:rtl/>
          <w:lang w:val="es-ES" w:bidi="ar-EG"/>
        </w:rPr>
        <w:tab/>
      </w:r>
      <w:r w:rsidR="0046028E" w:rsidRPr="0046028E">
        <w:rPr>
          <w:rFonts w:hint="cs"/>
          <w:rtl/>
          <w:lang w:val="es-ES" w:bidi="ar-EG"/>
        </w:rPr>
        <w:t>1-</w:t>
      </w:r>
      <w:r w:rsidR="0046028E" w:rsidRPr="0046028E">
        <w:rPr>
          <w:rFonts w:hint="cs"/>
          <w:rtl/>
          <w:lang w:val="es-ES" w:bidi="ar-EG"/>
        </w:rPr>
        <w:tab/>
        <w:t>ملاحظة توضيحية</w:t>
      </w:r>
    </w:p>
    <w:p w:rsidR="0046028E" w:rsidRPr="0046028E" w:rsidRDefault="0046028E" w:rsidP="008D6F4B">
      <w:pPr>
        <w:pStyle w:val="SingleTxtGA"/>
        <w:rPr>
          <w:rFonts w:hint="cs"/>
          <w:rtl/>
          <w:lang w:val="es-ES" w:bidi="ar-EG"/>
        </w:rPr>
      </w:pPr>
      <w:r w:rsidRPr="0046028E">
        <w:rPr>
          <w:rFonts w:hint="cs"/>
          <w:rtl/>
          <w:lang w:val="es-ES" w:bidi="ar-EG"/>
        </w:rPr>
        <w:t>109-</w:t>
      </w:r>
      <w:r w:rsidR="008D6F4B">
        <w:rPr>
          <w:rFonts w:hint="cs"/>
          <w:rtl/>
          <w:lang w:val="es-ES" w:bidi="ar-EG"/>
        </w:rPr>
        <w:tab/>
      </w:r>
      <w:proofErr w:type="spellStart"/>
      <w:r w:rsidRPr="0046028E">
        <w:rPr>
          <w:rFonts w:hint="cs"/>
          <w:rtl/>
          <w:lang w:val="es-ES" w:bidi="ar-EG"/>
        </w:rPr>
        <w:t>الغوارانية</w:t>
      </w:r>
      <w:proofErr w:type="spellEnd"/>
      <w:r w:rsidRPr="0046028E">
        <w:rPr>
          <w:rFonts w:hint="cs"/>
          <w:rtl/>
          <w:lang w:val="es-ES" w:bidi="ar-EG"/>
        </w:rPr>
        <w:t xml:space="preserve"> هي لغة أغلبية السكان </w:t>
      </w:r>
      <w:proofErr w:type="spellStart"/>
      <w:r w:rsidRPr="0046028E">
        <w:rPr>
          <w:rFonts w:hint="cs"/>
          <w:rtl/>
          <w:lang w:val="es-ES" w:bidi="ar-EG"/>
        </w:rPr>
        <w:t>الباراغويين</w:t>
      </w:r>
      <w:proofErr w:type="spellEnd"/>
      <w:r w:rsidRPr="0046028E">
        <w:rPr>
          <w:rFonts w:hint="cs"/>
          <w:rtl/>
          <w:lang w:val="es-ES" w:bidi="ar-EG"/>
        </w:rPr>
        <w:t xml:space="preserve"> (تتحدثها نسبة 86 في المائة من السكان، وفقاً لتعداد السكان والمساكن لعام 2002). بيْد أن نسبة 27 في المائة من السكان (</w:t>
      </w:r>
      <w:r w:rsidR="008D6F4B">
        <w:rPr>
          <w:rFonts w:hint="cs"/>
          <w:rtl/>
          <w:lang w:val="es-ES" w:bidi="ar-EG"/>
        </w:rPr>
        <w:t>ما يُسمّى</w:t>
      </w:r>
      <w:r w:rsidRPr="0046028E">
        <w:rPr>
          <w:rFonts w:hint="cs"/>
          <w:rtl/>
          <w:lang w:val="es-ES" w:bidi="ar-EG"/>
        </w:rPr>
        <w:t xml:space="preserve"> "الجماعة </w:t>
      </w:r>
      <w:proofErr w:type="spellStart"/>
      <w:r w:rsidRPr="0046028E">
        <w:rPr>
          <w:rFonts w:hint="cs"/>
          <w:rtl/>
          <w:lang w:val="es-ES" w:bidi="ar-EG"/>
        </w:rPr>
        <w:t>الغوارانية</w:t>
      </w:r>
      <w:proofErr w:type="spellEnd"/>
      <w:r w:rsidRPr="0046028E">
        <w:rPr>
          <w:rFonts w:hint="cs"/>
          <w:rtl/>
          <w:lang w:val="es-ES" w:bidi="ar-EG"/>
        </w:rPr>
        <w:t xml:space="preserve"> الأُحادية اللغة") لا يتحدثون إلا </w:t>
      </w:r>
      <w:proofErr w:type="spellStart"/>
      <w:r w:rsidRPr="0046028E">
        <w:rPr>
          <w:rFonts w:hint="cs"/>
          <w:rtl/>
          <w:lang w:val="es-ES" w:bidi="ar-EG"/>
        </w:rPr>
        <w:t>الغوارانية</w:t>
      </w:r>
      <w:proofErr w:type="spellEnd"/>
      <w:r w:rsidRPr="0046028E">
        <w:rPr>
          <w:rFonts w:hint="cs"/>
          <w:rtl/>
          <w:lang w:val="es-ES" w:bidi="ar-EG"/>
        </w:rPr>
        <w:t>، في حين بلغت نسبتهم 36.4 في المائة</w:t>
      </w:r>
      <w:r w:rsidR="008D6F4B">
        <w:rPr>
          <w:rFonts w:hint="cs"/>
          <w:rtl/>
          <w:lang w:val="es-ES" w:bidi="ar-EG"/>
        </w:rPr>
        <w:t xml:space="preserve"> في عام 2008</w:t>
      </w:r>
      <w:r w:rsidRPr="0046028E">
        <w:rPr>
          <w:rFonts w:hint="cs"/>
          <w:rtl/>
          <w:lang w:val="es-ES" w:bidi="ar-EG"/>
        </w:rPr>
        <w:t xml:space="preserve">، وفقاً للدراسة الاستقصائية الدائمة عن الأسر المعيشية. كما أن أكثر من نصف متحدثي اللغة </w:t>
      </w:r>
      <w:proofErr w:type="spellStart"/>
      <w:r w:rsidRPr="0046028E">
        <w:rPr>
          <w:rFonts w:hint="cs"/>
          <w:rtl/>
          <w:lang w:val="es-ES" w:bidi="ar-EG"/>
        </w:rPr>
        <w:t>الغوارانية</w:t>
      </w:r>
      <w:proofErr w:type="spellEnd"/>
      <w:r w:rsidRPr="0046028E">
        <w:rPr>
          <w:rFonts w:hint="cs"/>
          <w:rtl/>
          <w:lang w:val="es-ES" w:bidi="ar-EG"/>
        </w:rPr>
        <w:t xml:space="preserve"> فقراء، ويعاني اثنان من كل عشرة منهم من فقر مدقع.</w:t>
      </w:r>
    </w:p>
    <w:p w:rsidR="0046028E" w:rsidRPr="0046028E" w:rsidRDefault="008D6F4B" w:rsidP="008D6F4B">
      <w:pPr>
        <w:pStyle w:val="H23GA"/>
        <w:rPr>
          <w:rFonts w:hint="cs"/>
          <w:rtl/>
          <w:lang w:val="es-ES" w:bidi="ar-EG"/>
        </w:rPr>
      </w:pPr>
      <w:r>
        <w:rPr>
          <w:rFonts w:hint="cs"/>
          <w:rtl/>
          <w:lang w:val="es-ES" w:bidi="ar-EG"/>
        </w:rPr>
        <w:tab/>
      </w:r>
      <w:r w:rsidR="0046028E" w:rsidRPr="0046028E">
        <w:rPr>
          <w:rFonts w:hint="cs"/>
          <w:rtl/>
          <w:lang w:val="es-ES" w:bidi="ar-EG"/>
        </w:rPr>
        <w:t>2-</w:t>
      </w:r>
      <w:r>
        <w:rPr>
          <w:rFonts w:hint="cs"/>
          <w:rtl/>
          <w:lang w:val="es-ES" w:bidi="ar-EG"/>
        </w:rPr>
        <w:tab/>
      </w:r>
      <w:r w:rsidR="0046028E" w:rsidRPr="0046028E">
        <w:rPr>
          <w:rFonts w:hint="cs"/>
          <w:rtl/>
          <w:lang w:val="es-ES" w:bidi="ar-EG"/>
        </w:rPr>
        <w:t>التدابير المتخذة</w:t>
      </w:r>
    </w:p>
    <w:p w:rsidR="0046028E" w:rsidRPr="0046028E" w:rsidRDefault="0046028E" w:rsidP="009F20F0">
      <w:pPr>
        <w:pStyle w:val="SingleTxtGA"/>
        <w:rPr>
          <w:rFonts w:hint="cs"/>
          <w:rtl/>
          <w:lang w:val="es-ES" w:bidi="ar-EG"/>
        </w:rPr>
      </w:pPr>
      <w:r w:rsidRPr="0046028E">
        <w:rPr>
          <w:rFonts w:hint="cs"/>
          <w:rtl/>
          <w:lang w:val="es-ES" w:bidi="ar-EG"/>
        </w:rPr>
        <w:t>110-</w:t>
      </w:r>
      <w:r w:rsidR="008D6F4B">
        <w:rPr>
          <w:rFonts w:hint="cs"/>
          <w:rtl/>
          <w:lang w:val="es-ES" w:bidi="ar-EG"/>
        </w:rPr>
        <w:tab/>
      </w:r>
      <w:r w:rsidR="009F20F0">
        <w:rPr>
          <w:rFonts w:hint="cs"/>
          <w:rtl/>
          <w:lang w:val="es-ES" w:bidi="ar-EG"/>
        </w:rPr>
        <w:t xml:space="preserve">تقوم </w:t>
      </w:r>
      <w:r w:rsidRPr="0046028E">
        <w:rPr>
          <w:rFonts w:hint="cs"/>
          <w:rtl/>
          <w:lang w:val="es-ES" w:bidi="ar-EG"/>
        </w:rPr>
        <w:t xml:space="preserve">وزارة التعليم والثقافة </w:t>
      </w:r>
      <w:r w:rsidR="009F20F0">
        <w:rPr>
          <w:rFonts w:hint="cs"/>
          <w:rtl/>
          <w:lang w:val="es-ES" w:bidi="ar-EG"/>
        </w:rPr>
        <w:t xml:space="preserve">منذ عام 2008 بإعداد </w:t>
      </w:r>
      <w:r w:rsidRPr="0046028E">
        <w:rPr>
          <w:rFonts w:hint="cs"/>
          <w:rtl/>
          <w:lang w:val="es-ES" w:bidi="ar-EG"/>
        </w:rPr>
        <w:t xml:space="preserve">مواد تعليمية في جميع مجالات التعليم المدرسي الأساسي باللغتين </w:t>
      </w:r>
      <w:proofErr w:type="spellStart"/>
      <w:r w:rsidRPr="0046028E">
        <w:rPr>
          <w:rFonts w:hint="cs"/>
          <w:rtl/>
          <w:lang w:val="es-ES" w:bidi="ar-EG"/>
        </w:rPr>
        <w:t>الغوارانية</w:t>
      </w:r>
      <w:proofErr w:type="spellEnd"/>
      <w:r w:rsidRPr="0046028E">
        <w:rPr>
          <w:rFonts w:hint="cs"/>
          <w:rtl/>
          <w:lang w:val="es-ES" w:bidi="ar-EG"/>
        </w:rPr>
        <w:t xml:space="preserve"> والإسبانية لاستخدامها على أساس اللغة الأم للطفل. ويعكف القائمون على برنامج </w:t>
      </w:r>
      <w:r w:rsidR="009F20F0">
        <w:rPr>
          <w:rFonts w:hint="cs"/>
          <w:rtl/>
          <w:lang w:val="es-ES" w:bidi="ar-EG"/>
        </w:rPr>
        <w:t xml:space="preserve">تحقيق </w:t>
      </w:r>
      <w:r w:rsidRPr="0046028E">
        <w:rPr>
          <w:rFonts w:hint="cs"/>
          <w:rtl/>
          <w:lang w:val="es-ES" w:bidi="ar-EG"/>
        </w:rPr>
        <w:t xml:space="preserve">تكافؤ فرص التعليم للمرأة، التابع لوزارة التعليم والثقافة وأمانة شؤون المرأة، على مراجعة محتويات المواد والأرقام انطلاقاً من منظور جنساني. وخلال هذه الفترة، عُززت برامج </w:t>
      </w:r>
      <w:r w:rsidR="009F20F0">
        <w:rPr>
          <w:rFonts w:hint="cs"/>
          <w:rtl/>
          <w:lang w:val="es-ES" w:bidi="ar-EG"/>
        </w:rPr>
        <w:t xml:space="preserve">لمحو </w:t>
      </w:r>
      <w:r w:rsidRPr="0046028E">
        <w:rPr>
          <w:rFonts w:hint="cs"/>
          <w:rtl/>
          <w:lang w:val="es-ES" w:bidi="ar-EG"/>
        </w:rPr>
        <w:t>الأمية، والتعليم الأساسي، والتنمي</w:t>
      </w:r>
      <w:r w:rsidR="009F20F0">
        <w:rPr>
          <w:rFonts w:hint="cs"/>
          <w:rtl/>
          <w:lang w:val="es-ES" w:bidi="ar-EG"/>
        </w:rPr>
        <w:t xml:space="preserve">ة المجتمعية، والمسائل الجنسانية، موجهة لصالح </w:t>
      </w:r>
      <w:r w:rsidRPr="0046028E">
        <w:rPr>
          <w:rFonts w:hint="cs"/>
          <w:rtl/>
          <w:lang w:val="es-ES" w:bidi="ar-EG"/>
        </w:rPr>
        <w:t xml:space="preserve">نساء الشعوب الأصلية </w:t>
      </w:r>
      <w:r w:rsidR="009F20F0">
        <w:rPr>
          <w:rFonts w:hint="cs"/>
          <w:rtl/>
          <w:lang w:val="es-ES" w:bidi="ar-EG"/>
        </w:rPr>
        <w:t>المنتميات ل</w:t>
      </w:r>
      <w:r w:rsidRPr="0046028E">
        <w:rPr>
          <w:rFonts w:hint="cs"/>
          <w:rtl/>
          <w:lang w:val="es-ES" w:bidi="ar-EG"/>
        </w:rPr>
        <w:t xml:space="preserve">خمس جماعات </w:t>
      </w:r>
      <w:r w:rsidR="009F20F0">
        <w:rPr>
          <w:rFonts w:hint="cs"/>
          <w:rtl/>
          <w:lang w:val="es-ES" w:bidi="ar-EG"/>
        </w:rPr>
        <w:t xml:space="preserve">إثنية </w:t>
      </w:r>
      <w:r w:rsidRPr="0046028E">
        <w:rPr>
          <w:rFonts w:hint="cs"/>
          <w:rtl/>
          <w:lang w:val="es-ES" w:bidi="ar-EG"/>
        </w:rPr>
        <w:t xml:space="preserve">في أربع مقاطعات في باراغواي (وزارة التعليم </w:t>
      </w:r>
      <w:r w:rsidR="009F20F0">
        <w:rPr>
          <w:rFonts w:hint="cs"/>
          <w:rtl/>
          <w:lang w:val="es-ES" w:bidi="ar-EG"/>
        </w:rPr>
        <w:t xml:space="preserve">والثقافة/اتفاقية </w:t>
      </w:r>
      <w:proofErr w:type="spellStart"/>
      <w:r w:rsidR="009F20F0">
        <w:rPr>
          <w:rFonts w:hint="cs"/>
          <w:rtl/>
          <w:lang w:val="es-ES" w:bidi="ar-EG"/>
        </w:rPr>
        <w:t>أندريس</w:t>
      </w:r>
      <w:proofErr w:type="spellEnd"/>
      <w:r w:rsidR="009F20F0">
        <w:rPr>
          <w:rFonts w:hint="cs"/>
          <w:rtl/>
          <w:lang w:val="es-ES" w:bidi="ar-EG"/>
        </w:rPr>
        <w:t xml:space="preserve"> </w:t>
      </w:r>
      <w:proofErr w:type="spellStart"/>
      <w:r w:rsidR="009F20F0">
        <w:rPr>
          <w:rFonts w:hint="cs"/>
          <w:rtl/>
          <w:lang w:val="es-ES" w:bidi="ar-EG"/>
        </w:rPr>
        <w:t>بييّو</w:t>
      </w:r>
      <w:proofErr w:type="spellEnd"/>
      <w:r w:rsidR="009F20F0">
        <w:rPr>
          <w:rFonts w:hint="cs"/>
          <w:rtl/>
          <w:lang w:val="es-ES" w:bidi="ar-EG"/>
        </w:rPr>
        <w:t>).</w:t>
      </w:r>
    </w:p>
    <w:p w:rsidR="0046028E" w:rsidRPr="0046028E" w:rsidRDefault="0046028E" w:rsidP="00CC01AB">
      <w:pPr>
        <w:pStyle w:val="SingleTxtGA"/>
        <w:rPr>
          <w:rFonts w:hint="cs"/>
          <w:rtl/>
          <w:lang w:val="es-ES"/>
        </w:rPr>
      </w:pPr>
      <w:r w:rsidRPr="0046028E">
        <w:rPr>
          <w:rFonts w:hint="cs"/>
          <w:rtl/>
          <w:lang w:val="es-ES" w:bidi="ar-EG"/>
        </w:rPr>
        <w:t>111-</w:t>
      </w:r>
      <w:r w:rsidR="009F20F0">
        <w:rPr>
          <w:rFonts w:hint="cs"/>
          <w:rtl/>
          <w:lang w:val="es-ES" w:bidi="ar-EG"/>
        </w:rPr>
        <w:tab/>
      </w:r>
      <w:r w:rsidRPr="0046028E">
        <w:rPr>
          <w:rFonts w:hint="cs"/>
          <w:rtl/>
          <w:lang w:val="es-ES" w:bidi="ar-EG"/>
        </w:rPr>
        <w:t xml:space="preserve">ويعمل قسم محو </w:t>
      </w:r>
      <w:r w:rsidR="009F20F0">
        <w:rPr>
          <w:rFonts w:hint="cs"/>
          <w:rtl/>
          <w:lang w:val="es-ES" w:bidi="ar-EG"/>
        </w:rPr>
        <w:t xml:space="preserve">أميّة </w:t>
      </w:r>
      <w:r w:rsidRPr="0046028E">
        <w:rPr>
          <w:rFonts w:hint="cs"/>
          <w:rtl/>
          <w:lang w:val="es-ES" w:bidi="ar-EG"/>
        </w:rPr>
        <w:t>للكبار التابع للإدارة العامة</w:t>
      </w:r>
      <w:r w:rsidR="009F20F0">
        <w:rPr>
          <w:rFonts w:hint="cs"/>
          <w:rtl/>
          <w:lang w:val="es-ES" w:bidi="ar-EG"/>
        </w:rPr>
        <w:t xml:space="preserve"> للتعليم المدرسي للشعوب الأصلية، </w:t>
      </w:r>
      <w:r w:rsidRPr="0046028E">
        <w:rPr>
          <w:rFonts w:hint="cs"/>
          <w:rtl/>
          <w:lang w:val="es-ES" w:bidi="ar-EG"/>
        </w:rPr>
        <w:t xml:space="preserve">جنباً إلى جنب </w:t>
      </w:r>
      <w:r w:rsidR="009F20F0">
        <w:rPr>
          <w:rFonts w:hint="cs"/>
          <w:rtl/>
          <w:lang w:val="es-ES" w:bidi="ar-EG"/>
        </w:rPr>
        <w:t xml:space="preserve">مع </w:t>
      </w:r>
      <w:r w:rsidRPr="0046028E">
        <w:rPr>
          <w:rFonts w:hint="cs"/>
          <w:rtl/>
          <w:lang w:val="es-ES" w:bidi="ar-EG"/>
        </w:rPr>
        <w:t xml:space="preserve">الإدارة العامة للتعليم المستمر، التي تنظم برامج </w:t>
      </w:r>
      <w:r w:rsidR="009F20F0">
        <w:rPr>
          <w:rFonts w:hint="cs"/>
          <w:rtl/>
          <w:lang w:val="es-ES" w:bidi="ar-EG"/>
        </w:rPr>
        <w:t xml:space="preserve">لمحو أمية الشباب </w:t>
      </w:r>
      <w:r w:rsidRPr="0046028E">
        <w:rPr>
          <w:rFonts w:hint="cs"/>
          <w:rtl/>
          <w:lang w:val="es-ES" w:bidi="ar-EG"/>
        </w:rPr>
        <w:t xml:space="preserve">والكبار، وبرامج للتعليم الأساسي الثنائي اللغة، وبرامج للتعليم الثانوي عن بعد. وتشكل مراكز تعليم الشباب والكبار التي افتُتحت في المجتمعات المحلية للشعوب الأصلية وسيلةً مهمة لضمان التحاق </w:t>
      </w:r>
      <w:r w:rsidR="009F20F0">
        <w:rPr>
          <w:rFonts w:hint="cs"/>
          <w:rtl/>
          <w:lang w:val="es-ES" w:bidi="ar-EG"/>
        </w:rPr>
        <w:t xml:space="preserve">الإناث </w:t>
      </w:r>
      <w:r w:rsidRPr="0046028E">
        <w:rPr>
          <w:rFonts w:hint="cs"/>
          <w:rtl/>
          <w:lang w:val="es-ES" w:bidi="ar-EG"/>
        </w:rPr>
        <w:t>بالمؤسسات التعليمية. ومن الجدير بالذكر أن الإدارة العامة للتعليم المدرسي للشعوب الأصلية</w:t>
      </w:r>
      <w:r w:rsidR="00CC01AB">
        <w:rPr>
          <w:rFonts w:hint="cs"/>
          <w:rtl/>
        </w:rPr>
        <w:t xml:space="preserve"> </w:t>
      </w:r>
      <w:r w:rsidRPr="0046028E">
        <w:rPr>
          <w:rFonts w:hint="cs"/>
          <w:rtl/>
          <w:lang w:val="es-ES" w:bidi="ar-EG"/>
        </w:rPr>
        <w:t xml:space="preserve">تعمل الآن على تعزيز وتقوية مرجعية </w:t>
      </w:r>
      <w:r w:rsidR="009F20F0">
        <w:rPr>
          <w:rFonts w:hint="cs"/>
          <w:rtl/>
          <w:lang w:val="es-ES" w:bidi="ar-EG"/>
        </w:rPr>
        <w:t>نساء الشعوب الأصلية المسن</w:t>
      </w:r>
      <w:r w:rsidR="00C10C47">
        <w:rPr>
          <w:rFonts w:hint="cs"/>
          <w:rtl/>
          <w:lang w:val="es-ES" w:bidi="ar-EG"/>
        </w:rPr>
        <w:t>ّ</w:t>
      </w:r>
      <w:r w:rsidR="009F20F0">
        <w:rPr>
          <w:rFonts w:hint="cs"/>
          <w:rtl/>
          <w:lang w:val="es-ES" w:bidi="ar-EG"/>
        </w:rPr>
        <w:t>ات</w:t>
      </w:r>
      <w:r w:rsidR="002464AD">
        <w:rPr>
          <w:rFonts w:hint="cs"/>
          <w:rtl/>
          <w:lang w:val="es-ES" w:bidi="ar-EG"/>
        </w:rPr>
        <w:t xml:space="preserve">    </w:t>
      </w:r>
      <w:r w:rsidR="009F20F0">
        <w:rPr>
          <w:rFonts w:hint="cs"/>
          <w:rtl/>
          <w:lang w:val="es-ES" w:bidi="ar-EG"/>
        </w:rPr>
        <w:t xml:space="preserve"> و/أو الحكيمات </w:t>
      </w:r>
      <w:r w:rsidRPr="0046028E">
        <w:rPr>
          <w:rFonts w:hint="cs"/>
          <w:rtl/>
          <w:lang w:val="es-ES" w:bidi="ar-EG"/>
        </w:rPr>
        <w:t xml:space="preserve">في المجتمعات المحلية، </w:t>
      </w:r>
      <w:r w:rsidR="009F20F0">
        <w:rPr>
          <w:rFonts w:hint="cs"/>
          <w:rtl/>
          <w:lang w:val="es-ES" w:bidi="ar-EG"/>
        </w:rPr>
        <w:t xml:space="preserve">بالنظر إلى </w:t>
      </w:r>
      <w:r w:rsidRPr="0046028E">
        <w:rPr>
          <w:rFonts w:hint="cs"/>
          <w:rtl/>
          <w:lang w:val="es-ES" w:bidi="ar-EG"/>
        </w:rPr>
        <w:t xml:space="preserve">أهميتها في تدريب الأطفال على الحفاظ على ثقافة أسلافهم. ويُطرح الموضوع عن طريق برنامج المدرسة النشطة الأول </w:t>
      </w:r>
      <w:r w:rsidRPr="0046028E">
        <w:t>(</w:t>
      </w:r>
      <w:proofErr w:type="spellStart"/>
      <w:r w:rsidRPr="0046028E">
        <w:t>Escuela</w:t>
      </w:r>
      <w:proofErr w:type="spellEnd"/>
      <w:r w:rsidRPr="0046028E">
        <w:t xml:space="preserve"> Viva I)</w:t>
      </w:r>
      <w:r w:rsidRPr="0046028E">
        <w:rPr>
          <w:rFonts w:hint="cs"/>
          <w:rtl/>
          <w:lang w:val="es-ES" w:bidi="ar-EG"/>
        </w:rPr>
        <w:t xml:space="preserve">، ويُستكمل ببرنامج المدرسة النشطة الثاني </w:t>
      </w:r>
      <w:r w:rsidRPr="0046028E">
        <w:t>(</w:t>
      </w:r>
      <w:proofErr w:type="spellStart"/>
      <w:r w:rsidRPr="0046028E">
        <w:t>Escuela</w:t>
      </w:r>
      <w:proofErr w:type="spellEnd"/>
      <w:r w:rsidRPr="0046028E">
        <w:t xml:space="preserve"> Viva II)</w:t>
      </w:r>
      <w:r w:rsidRPr="0046028E">
        <w:rPr>
          <w:rFonts w:hint="cs"/>
          <w:rtl/>
          <w:lang w:val="es-ES" w:bidi="ar-EG"/>
        </w:rPr>
        <w:t>.</w:t>
      </w:r>
    </w:p>
    <w:p w:rsidR="0046028E" w:rsidRPr="0046028E" w:rsidRDefault="0046028E" w:rsidP="009F20F0">
      <w:pPr>
        <w:pStyle w:val="SingleTxtGA"/>
        <w:rPr>
          <w:rFonts w:hint="cs"/>
          <w:rtl/>
          <w:lang w:val="es-ES" w:bidi="ar-EG"/>
        </w:rPr>
      </w:pPr>
      <w:r w:rsidRPr="0046028E">
        <w:rPr>
          <w:rFonts w:hint="cs"/>
          <w:rtl/>
          <w:lang w:val="es-ES" w:bidi="ar-EG"/>
        </w:rPr>
        <w:t>112-</w:t>
      </w:r>
      <w:r w:rsidR="009F20F0">
        <w:rPr>
          <w:rFonts w:hint="cs"/>
          <w:rtl/>
          <w:lang w:val="es-ES" w:bidi="ar-EG"/>
        </w:rPr>
        <w:tab/>
      </w:r>
      <w:r w:rsidRPr="0046028E">
        <w:rPr>
          <w:rFonts w:hint="cs"/>
          <w:rtl/>
          <w:lang w:val="es-ES" w:bidi="ar-EG"/>
        </w:rPr>
        <w:t>و</w:t>
      </w:r>
      <w:r w:rsidR="009F20F0">
        <w:rPr>
          <w:rFonts w:hint="cs"/>
          <w:rtl/>
          <w:lang w:val="es-ES" w:bidi="ar-EG"/>
        </w:rPr>
        <w:t xml:space="preserve">قد </w:t>
      </w:r>
      <w:r w:rsidRPr="0046028E">
        <w:rPr>
          <w:rFonts w:hint="cs"/>
          <w:rtl/>
          <w:lang w:val="es-ES" w:bidi="ar-EG"/>
        </w:rPr>
        <w:t xml:space="preserve">أُنشئ في عام 2009 البرنامج الوطني للشعوب الأصلية، الذي يضم هيئات تابعة للسلطة التنفيذية وينسق العمل معها لصالح الشعوب الأصلية. وعلى الرغم من أن </w:t>
      </w:r>
      <w:r w:rsidR="009F20F0">
        <w:rPr>
          <w:rFonts w:hint="cs"/>
          <w:rtl/>
          <w:lang w:val="es-ES" w:bidi="ar-EG"/>
        </w:rPr>
        <w:t xml:space="preserve">التدابير الأولى قد ركزت </w:t>
      </w:r>
      <w:r w:rsidRPr="0046028E">
        <w:rPr>
          <w:rFonts w:hint="cs"/>
          <w:rtl/>
          <w:lang w:val="es-ES" w:bidi="ar-EG"/>
        </w:rPr>
        <w:t xml:space="preserve">على مسألة الإغاثة، وخاصةً بسبب حالات الطوارئ التي أُعلنت في مقاطعات منطقة </w:t>
      </w:r>
      <w:proofErr w:type="spellStart"/>
      <w:r w:rsidRPr="0046028E">
        <w:rPr>
          <w:rFonts w:hint="cs"/>
          <w:rtl/>
          <w:lang w:val="es-ES" w:bidi="ar-EG"/>
        </w:rPr>
        <w:t>شاكو</w:t>
      </w:r>
      <w:proofErr w:type="spellEnd"/>
      <w:r w:rsidRPr="0046028E">
        <w:rPr>
          <w:rFonts w:hint="cs"/>
          <w:rtl/>
          <w:lang w:val="es-ES" w:bidi="ar-EG"/>
        </w:rPr>
        <w:t xml:space="preserve"> </w:t>
      </w:r>
      <w:proofErr w:type="spellStart"/>
      <w:r w:rsidRPr="0046028E">
        <w:rPr>
          <w:rFonts w:hint="cs"/>
          <w:rtl/>
          <w:lang w:val="es-ES" w:bidi="ar-EG"/>
        </w:rPr>
        <w:t>الباراغوية</w:t>
      </w:r>
      <w:proofErr w:type="spellEnd"/>
      <w:r w:rsidRPr="0046028E">
        <w:rPr>
          <w:rFonts w:hint="cs"/>
          <w:rtl/>
          <w:lang w:val="es-ES" w:bidi="ar-EG"/>
        </w:rPr>
        <w:t xml:space="preserve">، فمن </w:t>
      </w:r>
      <w:r w:rsidR="009F20F0">
        <w:rPr>
          <w:rFonts w:hint="cs"/>
          <w:rtl/>
          <w:lang w:val="es-ES" w:bidi="ar-EG"/>
        </w:rPr>
        <w:t xml:space="preserve">المتوخى </w:t>
      </w:r>
      <w:r w:rsidRPr="0046028E">
        <w:rPr>
          <w:rFonts w:hint="cs"/>
          <w:rtl/>
          <w:lang w:val="es-ES" w:bidi="ar-EG"/>
        </w:rPr>
        <w:t xml:space="preserve">أن يوفر البرنامج تدريجياً رعايةً شاملة. </w:t>
      </w:r>
    </w:p>
    <w:p w:rsidR="0046028E" w:rsidRPr="0046028E" w:rsidRDefault="0046028E" w:rsidP="00933470">
      <w:pPr>
        <w:pStyle w:val="SingleTxtGA"/>
        <w:rPr>
          <w:rFonts w:hint="cs"/>
          <w:rtl/>
          <w:lang w:val="es-ES" w:bidi="ar-EG"/>
        </w:rPr>
      </w:pPr>
      <w:r w:rsidRPr="0046028E">
        <w:rPr>
          <w:rFonts w:hint="cs"/>
          <w:rtl/>
          <w:lang w:val="es-ES" w:bidi="ar-EG"/>
        </w:rPr>
        <w:t>113-</w:t>
      </w:r>
      <w:r w:rsidR="009F20F0">
        <w:rPr>
          <w:rFonts w:hint="cs"/>
          <w:rtl/>
          <w:lang w:val="es-ES" w:bidi="ar-EG"/>
        </w:rPr>
        <w:tab/>
      </w:r>
      <w:r w:rsidRPr="0046028E">
        <w:rPr>
          <w:rFonts w:hint="cs"/>
          <w:rtl/>
          <w:lang w:val="es-ES" w:bidi="ar-EG"/>
        </w:rPr>
        <w:t xml:space="preserve">ويعمل المعهد </w:t>
      </w:r>
      <w:proofErr w:type="spellStart"/>
      <w:r w:rsidRPr="0046028E">
        <w:rPr>
          <w:rFonts w:hint="cs"/>
          <w:rtl/>
          <w:lang w:val="es-ES" w:bidi="ar-EG"/>
        </w:rPr>
        <w:t>الباراغوي</w:t>
      </w:r>
      <w:proofErr w:type="spellEnd"/>
      <w:r w:rsidRPr="0046028E">
        <w:rPr>
          <w:rFonts w:hint="cs"/>
          <w:rtl/>
          <w:lang w:val="es-ES" w:bidi="ar-EG"/>
        </w:rPr>
        <w:t xml:space="preserve"> للشعوب الأصلية مع هذه الشعوب في إطار الدستور الوطني، وإعلان الأمم المتحدة بشأن حقوق الشعوب الأصلية، واتفاقية منظمة العمل الدولية </w:t>
      </w:r>
      <w:r w:rsidRPr="0046028E">
        <w:rPr>
          <w:rFonts w:hint="cs"/>
          <w:rtl/>
          <w:lang w:val="es-ES"/>
        </w:rPr>
        <w:t>المتعلقة بالشعوب الأصلية والقبلية في البلدان المستقلة (</w:t>
      </w:r>
      <w:r w:rsidR="009F20F0">
        <w:rPr>
          <w:rFonts w:hint="cs"/>
          <w:rtl/>
          <w:lang w:val="es-ES"/>
        </w:rPr>
        <w:t xml:space="preserve">الاتفاقية </w:t>
      </w:r>
      <w:r w:rsidRPr="0046028E">
        <w:rPr>
          <w:rFonts w:hint="cs"/>
          <w:rtl/>
          <w:lang w:val="es-ES"/>
        </w:rPr>
        <w:t xml:space="preserve">رقم 169)، والأهم من ذلك أنه يعمل على تنفيذ القانون رقم 904 </w:t>
      </w:r>
      <w:r w:rsidR="009F20F0">
        <w:rPr>
          <w:rFonts w:hint="cs"/>
          <w:rtl/>
          <w:lang w:val="es-ES"/>
        </w:rPr>
        <w:t>ل</w:t>
      </w:r>
      <w:r w:rsidRPr="0046028E">
        <w:rPr>
          <w:rFonts w:hint="cs"/>
          <w:rtl/>
          <w:lang w:val="es-ES"/>
        </w:rPr>
        <w:t xml:space="preserve">عام 1981 </w:t>
      </w:r>
      <w:r w:rsidR="009F20F0">
        <w:rPr>
          <w:rFonts w:hint="cs"/>
          <w:rtl/>
          <w:lang w:val="es-ES"/>
        </w:rPr>
        <w:t xml:space="preserve">بشأن </w:t>
      </w:r>
      <w:r w:rsidRPr="0046028E">
        <w:rPr>
          <w:rFonts w:hint="cs"/>
          <w:rtl/>
          <w:lang w:val="es-ES"/>
        </w:rPr>
        <w:t xml:space="preserve">قوانين المجتمعات المحلية للشعوب الأصلية. وقد </w:t>
      </w:r>
      <w:r w:rsidR="00933470">
        <w:rPr>
          <w:rFonts w:hint="cs"/>
          <w:rtl/>
          <w:lang w:val="es-ES"/>
        </w:rPr>
        <w:t xml:space="preserve">استُكمل </w:t>
      </w:r>
      <w:r w:rsidRPr="0046028E">
        <w:rPr>
          <w:rFonts w:hint="cs"/>
          <w:rtl/>
          <w:lang w:val="es-ES"/>
        </w:rPr>
        <w:t>هذا التشريع الأساسي في السنوات الأخ</w:t>
      </w:r>
      <w:r w:rsidR="004F615C">
        <w:rPr>
          <w:rFonts w:hint="cs"/>
          <w:rtl/>
          <w:lang w:val="es-ES"/>
        </w:rPr>
        <w:t>يرة بصكوك قانونية قيّمة جداً في</w:t>
      </w:r>
      <w:r w:rsidRPr="0046028E">
        <w:rPr>
          <w:rFonts w:hint="cs"/>
          <w:rtl/>
          <w:lang w:val="es-ES"/>
        </w:rPr>
        <w:t xml:space="preserve">ما يتعلق بكفالة حقوق الشعوب الأصلية، </w:t>
      </w:r>
      <w:r w:rsidR="00933470">
        <w:rPr>
          <w:rFonts w:hint="cs"/>
          <w:rtl/>
          <w:lang w:val="es-ES"/>
        </w:rPr>
        <w:t xml:space="preserve">مثل </w:t>
      </w:r>
      <w:r w:rsidRPr="0046028E">
        <w:rPr>
          <w:rFonts w:hint="cs"/>
          <w:rtl/>
          <w:lang w:val="es-ES"/>
        </w:rPr>
        <w:t xml:space="preserve">القانون المؤسس للإدارة العامة للتعليم المدرسي للشعوب الأصلية، والمرسوم الرئاسي المؤسس </w:t>
      </w:r>
      <w:r w:rsidRPr="0046028E">
        <w:rPr>
          <w:rFonts w:hint="cs"/>
          <w:rtl/>
          <w:lang w:val="es-ES" w:bidi="ar-EG"/>
        </w:rPr>
        <w:t xml:space="preserve">للبرنامج الوطني للشعوب الأصلية، والمرسوم التنفيذي المؤسس للشبكة الوطنية لحقوق الإنسان. </w:t>
      </w:r>
    </w:p>
    <w:p w:rsidR="0046028E" w:rsidRPr="0046028E" w:rsidRDefault="0046028E" w:rsidP="00933470">
      <w:pPr>
        <w:pStyle w:val="SingleTxtGA"/>
        <w:rPr>
          <w:rFonts w:hint="cs"/>
          <w:rtl/>
          <w:lang w:val="es-ES"/>
        </w:rPr>
      </w:pPr>
      <w:r w:rsidRPr="0046028E">
        <w:rPr>
          <w:rFonts w:hint="cs"/>
          <w:rtl/>
          <w:lang w:val="es-ES" w:bidi="ar-EG"/>
        </w:rPr>
        <w:t>114-</w:t>
      </w:r>
      <w:r w:rsidR="00933470">
        <w:rPr>
          <w:rFonts w:hint="cs"/>
          <w:rtl/>
          <w:lang w:val="es-ES" w:bidi="ar-EG"/>
        </w:rPr>
        <w:tab/>
      </w:r>
      <w:r w:rsidRPr="0046028E">
        <w:rPr>
          <w:rFonts w:hint="cs"/>
          <w:rtl/>
          <w:lang w:val="es-ES"/>
        </w:rPr>
        <w:t xml:space="preserve">وتشارك نساء الشعوب الأصلية مشاركةً كاملة في مجتمعاتهن المحلية، وفقاً لتقاليدهن وثقافتهن. وتطالب الشعوب الأصلية حالياً بمشاركة الدولة في تنميتها، ويعكف البلد على </w:t>
      </w:r>
      <w:r w:rsidR="00933470">
        <w:rPr>
          <w:rFonts w:hint="cs"/>
          <w:rtl/>
          <w:lang w:val="es-ES"/>
        </w:rPr>
        <w:t xml:space="preserve">تلبية </w:t>
      </w:r>
      <w:r w:rsidRPr="0046028E">
        <w:rPr>
          <w:rFonts w:hint="cs"/>
          <w:rtl/>
          <w:lang w:val="es-ES"/>
        </w:rPr>
        <w:t xml:space="preserve">هذه المطالب بإنشاء هيكل تمثيلي لجميع الشعوب الأصلية على تنوعها </w:t>
      </w:r>
      <w:r w:rsidR="00933470">
        <w:rPr>
          <w:rFonts w:hint="cs"/>
          <w:rtl/>
          <w:lang w:val="es-ES"/>
        </w:rPr>
        <w:t xml:space="preserve">في إطار </w:t>
      </w:r>
      <w:r w:rsidRPr="0046028E">
        <w:rPr>
          <w:rFonts w:hint="cs"/>
          <w:rtl/>
          <w:lang w:val="es-ES"/>
        </w:rPr>
        <w:t xml:space="preserve">المعهد </w:t>
      </w:r>
      <w:proofErr w:type="spellStart"/>
      <w:r w:rsidRPr="0046028E">
        <w:rPr>
          <w:rFonts w:hint="cs"/>
          <w:rtl/>
          <w:lang w:val="es-ES"/>
        </w:rPr>
        <w:t>الباراغوي</w:t>
      </w:r>
      <w:proofErr w:type="spellEnd"/>
      <w:r w:rsidRPr="0046028E">
        <w:rPr>
          <w:rFonts w:hint="cs"/>
          <w:rtl/>
          <w:lang w:val="es-ES"/>
        </w:rPr>
        <w:t xml:space="preserve"> للشعوب الأصلية. </w:t>
      </w:r>
    </w:p>
    <w:p w:rsidR="0046028E" w:rsidRPr="0046028E" w:rsidRDefault="0046028E" w:rsidP="00523CF6">
      <w:pPr>
        <w:pStyle w:val="SingleTxtGA"/>
        <w:rPr>
          <w:rFonts w:hint="cs"/>
          <w:rtl/>
          <w:lang w:val="es-ES"/>
        </w:rPr>
      </w:pPr>
      <w:r w:rsidRPr="0046028E">
        <w:rPr>
          <w:rFonts w:hint="cs"/>
          <w:rtl/>
          <w:lang w:val="es-ES"/>
        </w:rPr>
        <w:t>115-</w:t>
      </w:r>
      <w:r w:rsidR="00933470">
        <w:rPr>
          <w:rFonts w:hint="cs"/>
          <w:rtl/>
          <w:lang w:val="es-ES"/>
        </w:rPr>
        <w:tab/>
      </w:r>
      <w:r w:rsidRPr="0046028E">
        <w:rPr>
          <w:rFonts w:hint="cs"/>
          <w:rtl/>
          <w:lang w:val="es-ES"/>
        </w:rPr>
        <w:t>وتقترح الخطة الوطني</w:t>
      </w:r>
      <w:r w:rsidR="00933470">
        <w:rPr>
          <w:rFonts w:hint="cs"/>
          <w:rtl/>
          <w:lang w:val="es-ES"/>
        </w:rPr>
        <w:t>ـ</w:t>
      </w:r>
      <w:r w:rsidRPr="0046028E">
        <w:rPr>
          <w:rFonts w:hint="cs"/>
          <w:rtl/>
          <w:lang w:val="es-ES"/>
        </w:rPr>
        <w:t xml:space="preserve">ة الثالثة </w:t>
      </w:r>
      <w:r w:rsidR="00933470">
        <w:rPr>
          <w:rFonts w:hint="cs"/>
          <w:rtl/>
          <w:lang w:val="es-ES"/>
        </w:rPr>
        <w:t xml:space="preserve">لتحقيق </w:t>
      </w:r>
      <w:r w:rsidRPr="0046028E">
        <w:rPr>
          <w:rFonts w:hint="cs"/>
          <w:rtl/>
          <w:lang w:val="es-ES"/>
        </w:rPr>
        <w:t>تكاف</w:t>
      </w:r>
      <w:r w:rsidR="00933470">
        <w:rPr>
          <w:rFonts w:hint="cs"/>
          <w:rtl/>
          <w:lang w:val="es-ES"/>
        </w:rPr>
        <w:t>ـ</w:t>
      </w:r>
      <w:r w:rsidRPr="0046028E">
        <w:rPr>
          <w:rFonts w:hint="cs"/>
          <w:rtl/>
          <w:lang w:val="es-ES"/>
        </w:rPr>
        <w:t xml:space="preserve">ؤ الفرص بين </w:t>
      </w:r>
      <w:r w:rsidRPr="0046028E">
        <w:rPr>
          <w:rFonts w:hint="cs"/>
          <w:rtl/>
          <w:lang w:val="es-ES" w:bidi="ar-EG"/>
        </w:rPr>
        <w:t>الرجل والمرأة</w:t>
      </w:r>
      <w:r w:rsidR="00933470">
        <w:rPr>
          <w:rFonts w:hint="cs"/>
          <w:rtl/>
          <w:lang w:val="es-ES" w:bidi="ar-EG"/>
        </w:rPr>
        <w:t xml:space="preserve">            </w:t>
      </w:r>
      <w:r w:rsidRPr="0046028E">
        <w:rPr>
          <w:rFonts w:hint="cs"/>
          <w:rtl/>
          <w:lang w:val="es-ES" w:bidi="ar-EG"/>
        </w:rPr>
        <w:t xml:space="preserve"> </w:t>
      </w:r>
      <w:r w:rsidRPr="0046028E">
        <w:rPr>
          <w:rFonts w:hint="cs"/>
          <w:rtl/>
          <w:lang w:val="es-ES"/>
        </w:rPr>
        <w:t xml:space="preserve">للفترة 2008-2017، كوسيلة لطرح سياسات وبرامج لصالح </w:t>
      </w:r>
      <w:r w:rsidR="00933470">
        <w:rPr>
          <w:rFonts w:hint="cs"/>
          <w:rtl/>
          <w:lang w:val="es-ES"/>
        </w:rPr>
        <w:t xml:space="preserve">الجماعات الإثنية، </w:t>
      </w:r>
      <w:r w:rsidRPr="0046028E">
        <w:rPr>
          <w:rFonts w:hint="cs"/>
          <w:rtl/>
          <w:lang w:val="es-ES"/>
        </w:rPr>
        <w:t xml:space="preserve">نهجاً شاملاً يتيح اعتماد تدابير ملائمة لصالح نساء الشعوب الأصلية في كلٍّ من مجالات </w:t>
      </w:r>
      <w:r w:rsidR="00523CF6">
        <w:rPr>
          <w:rFonts w:hint="cs"/>
          <w:rtl/>
          <w:lang w:val="es-ES"/>
        </w:rPr>
        <w:t>ال</w:t>
      </w:r>
      <w:r w:rsidRPr="0046028E">
        <w:rPr>
          <w:rFonts w:hint="cs"/>
          <w:rtl/>
          <w:lang w:val="es-ES"/>
        </w:rPr>
        <w:t xml:space="preserve">نشاط </w:t>
      </w:r>
      <w:r w:rsidR="00523CF6">
        <w:rPr>
          <w:rFonts w:hint="cs"/>
          <w:rtl/>
          <w:lang w:val="es-ES"/>
        </w:rPr>
        <w:t xml:space="preserve">التي تشملها </w:t>
      </w:r>
      <w:r w:rsidRPr="0046028E">
        <w:rPr>
          <w:rFonts w:hint="cs"/>
          <w:rtl/>
          <w:lang w:val="es-ES"/>
        </w:rPr>
        <w:t xml:space="preserve">الخطة، في سياق التنوع الثقافي </w:t>
      </w:r>
      <w:r w:rsidR="00523CF6">
        <w:rPr>
          <w:rFonts w:hint="cs"/>
          <w:rtl/>
          <w:lang w:val="es-ES"/>
        </w:rPr>
        <w:t>و</w:t>
      </w:r>
      <w:r w:rsidRPr="0046028E">
        <w:rPr>
          <w:rFonts w:hint="cs"/>
          <w:rtl/>
          <w:lang w:val="es-ES"/>
        </w:rPr>
        <w:t xml:space="preserve">بما </w:t>
      </w:r>
      <w:r w:rsidR="00523CF6">
        <w:rPr>
          <w:rFonts w:hint="cs"/>
          <w:rtl/>
          <w:lang w:val="es-ES"/>
        </w:rPr>
        <w:t xml:space="preserve">يتوافق مع </w:t>
      </w:r>
      <w:r w:rsidRPr="0046028E">
        <w:rPr>
          <w:rFonts w:hint="cs"/>
          <w:rtl/>
          <w:lang w:val="es-ES"/>
        </w:rPr>
        <w:t xml:space="preserve">إعلان الأمم المتحدة بشأن حقوق الشعوب الأصلية. </w:t>
      </w:r>
    </w:p>
    <w:p w:rsidR="0046028E" w:rsidRPr="0046028E" w:rsidRDefault="0046028E" w:rsidP="00523CF6">
      <w:pPr>
        <w:pStyle w:val="SingleTxtGA"/>
        <w:rPr>
          <w:rFonts w:hint="cs"/>
          <w:rtl/>
          <w:lang w:val="es-ES"/>
        </w:rPr>
      </w:pPr>
      <w:r w:rsidRPr="0046028E">
        <w:rPr>
          <w:rFonts w:hint="cs"/>
          <w:rtl/>
          <w:lang w:val="es-ES"/>
        </w:rPr>
        <w:t>116-</w:t>
      </w:r>
      <w:r w:rsidR="00523CF6">
        <w:rPr>
          <w:rFonts w:hint="cs"/>
          <w:rtl/>
          <w:lang w:val="es-ES"/>
        </w:rPr>
        <w:tab/>
        <w:t>و</w:t>
      </w:r>
      <w:r w:rsidRPr="0046028E">
        <w:rPr>
          <w:rFonts w:hint="cs"/>
          <w:rtl/>
          <w:lang w:val="es-ES"/>
        </w:rPr>
        <w:t xml:space="preserve">في عام 2009، نفذت الإدارة العامة للإحصاء والدراسات الاستقصائية وتعداد السكان المشروع المعنون "جلاء مظاهر عدم المساواة في </w:t>
      </w:r>
      <w:r w:rsidR="00523CF6">
        <w:rPr>
          <w:rFonts w:hint="cs"/>
          <w:rtl/>
          <w:lang w:val="es-ES"/>
        </w:rPr>
        <w:t xml:space="preserve">صفوف </w:t>
      </w:r>
      <w:r w:rsidRPr="0046028E">
        <w:rPr>
          <w:rFonts w:hint="cs"/>
          <w:rtl/>
          <w:lang w:val="es-ES"/>
        </w:rPr>
        <w:t xml:space="preserve">نساء الشعوب الأصلية ومتحدثي </w:t>
      </w:r>
      <w:r w:rsidR="00523CF6">
        <w:rPr>
          <w:rFonts w:hint="cs"/>
          <w:rtl/>
          <w:lang w:val="es-ES"/>
        </w:rPr>
        <w:t xml:space="preserve">اللغة </w:t>
      </w:r>
      <w:proofErr w:type="spellStart"/>
      <w:r w:rsidRPr="0046028E">
        <w:rPr>
          <w:rFonts w:hint="cs"/>
          <w:rtl/>
          <w:lang w:val="es-ES"/>
        </w:rPr>
        <w:t>الغوارانية</w:t>
      </w:r>
      <w:proofErr w:type="spellEnd"/>
      <w:r w:rsidRPr="0046028E">
        <w:rPr>
          <w:rFonts w:hint="cs"/>
          <w:rtl/>
          <w:lang w:val="es-ES"/>
        </w:rPr>
        <w:t xml:space="preserve"> والمنحدرين من أصل أفريقي" (في إطار اتفاق بين هيئة التنسيق الوطنية للنساء الريفيات ونساء الشعوب الأصلية، والإدارة العامة للتعليم المدرسي للشعوب الأصلية، وصندوق الأمم المتحدة الإنمائي للمرأة)، كما أجرت الإدارة في أيار/مايو 2008 دراسة استقصائية </w:t>
      </w:r>
      <w:r w:rsidR="00523CF6">
        <w:rPr>
          <w:rFonts w:hint="cs"/>
          <w:rtl/>
          <w:lang w:val="es-ES"/>
        </w:rPr>
        <w:t xml:space="preserve">بشأن الأسر </w:t>
      </w:r>
      <w:r w:rsidRPr="0046028E">
        <w:rPr>
          <w:rFonts w:hint="cs"/>
          <w:rtl/>
          <w:lang w:val="es-ES"/>
        </w:rPr>
        <w:t xml:space="preserve">المعيشية </w:t>
      </w:r>
      <w:r w:rsidR="00523CF6">
        <w:rPr>
          <w:rFonts w:hint="cs"/>
          <w:rtl/>
          <w:lang w:val="es-ES"/>
        </w:rPr>
        <w:t>ل</w:t>
      </w:r>
      <w:r w:rsidRPr="0046028E">
        <w:rPr>
          <w:rFonts w:hint="cs"/>
          <w:rtl/>
          <w:lang w:val="es-ES"/>
        </w:rPr>
        <w:t xml:space="preserve">لشعوب الأصلية من أجل الحصول على أرقام </w:t>
      </w:r>
      <w:r w:rsidR="00523CF6">
        <w:rPr>
          <w:rFonts w:hint="cs"/>
          <w:rtl/>
          <w:lang w:val="es-ES"/>
        </w:rPr>
        <w:t xml:space="preserve">عن </w:t>
      </w:r>
      <w:r w:rsidRPr="0046028E">
        <w:rPr>
          <w:rFonts w:hint="cs"/>
          <w:rtl/>
          <w:lang w:val="es-ES"/>
        </w:rPr>
        <w:t xml:space="preserve">سوق العمل في المجتمعات المحلية للشعوب الأصلية </w:t>
      </w:r>
      <w:r w:rsidR="00523CF6">
        <w:rPr>
          <w:rFonts w:hint="cs"/>
          <w:rtl/>
          <w:lang w:val="es-ES"/>
        </w:rPr>
        <w:t xml:space="preserve">ومستويات دخل </w:t>
      </w:r>
      <w:r w:rsidRPr="0046028E">
        <w:rPr>
          <w:rFonts w:hint="cs"/>
          <w:rtl/>
          <w:lang w:val="es-ES"/>
        </w:rPr>
        <w:t xml:space="preserve">السكان الأصليين. وكانت هذه أول دراسة استقصائية من نوعها تُطبق باستخدام هذه المتغيرات، وتتعامل مع الأسر المتحدثة باللغات الرئيسية التي </w:t>
      </w:r>
      <w:r w:rsidR="00523CF6">
        <w:rPr>
          <w:rFonts w:hint="cs"/>
          <w:rtl/>
          <w:lang w:val="es-ES"/>
        </w:rPr>
        <w:t xml:space="preserve">يعيش </w:t>
      </w:r>
      <w:r w:rsidRPr="0046028E">
        <w:rPr>
          <w:rFonts w:hint="cs"/>
          <w:rtl/>
          <w:lang w:val="es-ES"/>
        </w:rPr>
        <w:t xml:space="preserve">معظمها </w:t>
      </w:r>
      <w:r w:rsidR="00523CF6">
        <w:rPr>
          <w:rFonts w:hint="cs"/>
          <w:rtl/>
          <w:lang w:val="es-ES"/>
        </w:rPr>
        <w:t xml:space="preserve">في </w:t>
      </w:r>
      <w:r w:rsidRPr="0046028E">
        <w:rPr>
          <w:rFonts w:hint="cs"/>
          <w:rtl/>
          <w:lang w:val="es-ES"/>
        </w:rPr>
        <w:t xml:space="preserve">المناطق الريفية. </w:t>
      </w:r>
    </w:p>
    <w:p w:rsidR="0046028E" w:rsidRPr="0046028E" w:rsidRDefault="0046028E" w:rsidP="00523CF6">
      <w:pPr>
        <w:pStyle w:val="SingleTxtGA"/>
        <w:rPr>
          <w:rFonts w:hint="cs"/>
          <w:rtl/>
          <w:lang w:val="es-ES"/>
        </w:rPr>
      </w:pPr>
      <w:r w:rsidRPr="0046028E">
        <w:rPr>
          <w:rFonts w:hint="cs"/>
          <w:rtl/>
          <w:lang w:val="es-ES"/>
        </w:rPr>
        <w:t>117-</w:t>
      </w:r>
      <w:r w:rsidR="00523CF6">
        <w:rPr>
          <w:rFonts w:hint="cs"/>
          <w:rtl/>
          <w:lang w:val="es-ES"/>
        </w:rPr>
        <w:tab/>
      </w:r>
      <w:r w:rsidRPr="0046028E">
        <w:rPr>
          <w:rFonts w:hint="cs"/>
          <w:rtl/>
          <w:lang w:val="es-ES"/>
        </w:rPr>
        <w:t xml:space="preserve">أما </w:t>
      </w:r>
      <w:r w:rsidR="00523CF6">
        <w:rPr>
          <w:rFonts w:hint="cs"/>
          <w:rtl/>
          <w:lang w:val="es-ES"/>
        </w:rPr>
        <w:t xml:space="preserve">فيما يخص </w:t>
      </w:r>
      <w:r w:rsidRPr="0046028E">
        <w:rPr>
          <w:rFonts w:hint="cs"/>
          <w:rtl/>
          <w:lang w:val="es-ES"/>
        </w:rPr>
        <w:t xml:space="preserve">صحة الطفل، </w:t>
      </w:r>
      <w:r w:rsidR="00523CF6">
        <w:rPr>
          <w:rFonts w:hint="cs"/>
          <w:rtl/>
          <w:lang w:val="es-ES"/>
        </w:rPr>
        <w:t xml:space="preserve">فإن </w:t>
      </w:r>
      <w:r w:rsidRPr="0046028E">
        <w:rPr>
          <w:rFonts w:hint="cs"/>
          <w:rtl/>
          <w:lang w:val="es-ES"/>
        </w:rPr>
        <w:t xml:space="preserve">مسألة الاستخدام غير المسؤول للكيماويات الزراعية من جانب أصحاب الأراضي </w:t>
      </w:r>
      <w:r w:rsidR="00523CF6">
        <w:rPr>
          <w:rFonts w:hint="cs"/>
          <w:rtl/>
          <w:lang w:val="es-ES"/>
        </w:rPr>
        <w:t xml:space="preserve">تبعث على القلق. وقد عانت </w:t>
      </w:r>
      <w:r w:rsidRPr="0046028E">
        <w:rPr>
          <w:rFonts w:hint="cs"/>
          <w:rtl/>
          <w:lang w:val="es-ES"/>
        </w:rPr>
        <w:t xml:space="preserve">مجتمعات الشعوب الأصلية </w:t>
      </w:r>
      <w:proofErr w:type="spellStart"/>
      <w:r w:rsidRPr="0046028E">
        <w:rPr>
          <w:rFonts w:hint="cs"/>
          <w:rtl/>
          <w:lang w:val="es-ES"/>
        </w:rPr>
        <w:t>يبيتي</w:t>
      </w:r>
      <w:proofErr w:type="spellEnd"/>
      <w:r w:rsidRPr="0046028E">
        <w:rPr>
          <w:rFonts w:hint="cs"/>
          <w:rtl/>
          <w:lang w:val="es-ES"/>
        </w:rPr>
        <w:t xml:space="preserve"> </w:t>
      </w:r>
      <w:proofErr w:type="spellStart"/>
      <w:r w:rsidRPr="0046028E">
        <w:rPr>
          <w:rFonts w:hint="cs"/>
          <w:rtl/>
          <w:lang w:val="es-ES"/>
        </w:rPr>
        <w:t>وثيرّيتو</w:t>
      </w:r>
      <w:proofErr w:type="spellEnd"/>
      <w:r w:rsidRPr="0046028E">
        <w:rPr>
          <w:rFonts w:hint="cs"/>
          <w:rtl/>
          <w:lang w:val="es-ES"/>
        </w:rPr>
        <w:t xml:space="preserve"> </w:t>
      </w:r>
      <w:proofErr w:type="spellStart"/>
      <w:r w:rsidRPr="0046028E">
        <w:rPr>
          <w:rFonts w:hint="cs"/>
          <w:rtl/>
          <w:lang w:val="es-ES"/>
        </w:rPr>
        <w:t>وتاكواروثو</w:t>
      </w:r>
      <w:proofErr w:type="spellEnd"/>
      <w:r w:rsidRPr="0046028E">
        <w:rPr>
          <w:rFonts w:hint="cs"/>
          <w:rtl/>
          <w:lang w:val="es-ES"/>
        </w:rPr>
        <w:t xml:space="preserve">، في مقاطعة </w:t>
      </w:r>
      <w:proofErr w:type="spellStart"/>
      <w:r w:rsidRPr="0046028E">
        <w:rPr>
          <w:rFonts w:hint="cs"/>
          <w:rtl/>
          <w:lang w:val="es-ES"/>
        </w:rPr>
        <w:t>كاثابا</w:t>
      </w:r>
      <w:proofErr w:type="spellEnd"/>
      <w:r w:rsidRPr="0046028E">
        <w:rPr>
          <w:rFonts w:hint="cs"/>
          <w:rtl/>
          <w:lang w:val="es-ES"/>
        </w:rPr>
        <w:t xml:space="preserve">، </w:t>
      </w:r>
      <w:r w:rsidR="00523CF6">
        <w:rPr>
          <w:rFonts w:hint="cs"/>
          <w:rtl/>
          <w:lang w:val="es-ES"/>
        </w:rPr>
        <w:t xml:space="preserve">أوضاعاً صعبة </w:t>
      </w:r>
      <w:r w:rsidRPr="0046028E">
        <w:rPr>
          <w:rFonts w:hint="cs"/>
          <w:rtl/>
          <w:lang w:val="es-ES"/>
        </w:rPr>
        <w:t xml:space="preserve">في الآونة الأخيرة انطوت على وفاة أطفال. وأعد المعهد </w:t>
      </w:r>
      <w:proofErr w:type="spellStart"/>
      <w:r w:rsidRPr="0046028E">
        <w:rPr>
          <w:rFonts w:hint="cs"/>
          <w:rtl/>
          <w:lang w:val="es-ES"/>
        </w:rPr>
        <w:t>الباراغوي</w:t>
      </w:r>
      <w:proofErr w:type="spellEnd"/>
      <w:r w:rsidRPr="0046028E">
        <w:rPr>
          <w:rFonts w:hint="cs"/>
          <w:rtl/>
          <w:lang w:val="es-ES"/>
        </w:rPr>
        <w:t xml:space="preserve"> للشعوب الأصلية تقريراً بشأن هذه الحالات وقدم </w:t>
      </w:r>
      <w:r w:rsidR="00523CF6">
        <w:rPr>
          <w:rFonts w:hint="cs"/>
          <w:rtl/>
          <w:lang w:val="es-ES"/>
        </w:rPr>
        <w:t xml:space="preserve">إلى النيابة العامة </w:t>
      </w:r>
      <w:r w:rsidRPr="0046028E">
        <w:rPr>
          <w:rFonts w:hint="cs"/>
          <w:rtl/>
          <w:lang w:val="es-ES"/>
        </w:rPr>
        <w:t xml:space="preserve">شكوى ضد أشخاص مجهولين. وحَددت نتائج فحص أجرته أمانة شؤون البيئة أن منتجي القمح وفول </w:t>
      </w:r>
      <w:proofErr w:type="spellStart"/>
      <w:r w:rsidRPr="0046028E">
        <w:rPr>
          <w:rFonts w:hint="cs"/>
          <w:rtl/>
          <w:lang w:val="es-ES"/>
        </w:rPr>
        <w:t>الصويا</w:t>
      </w:r>
      <w:proofErr w:type="spellEnd"/>
      <w:r w:rsidRPr="0046028E">
        <w:rPr>
          <w:rFonts w:hint="cs"/>
          <w:rtl/>
          <w:lang w:val="es-ES"/>
        </w:rPr>
        <w:t xml:space="preserve"> في المناطق المتاخمة لتلك المجتمعات المحلية لم يحصلوا على ترخيص بيئي. وانتهى تقرير المعهد </w:t>
      </w:r>
      <w:proofErr w:type="spellStart"/>
      <w:r w:rsidRPr="0046028E">
        <w:rPr>
          <w:rFonts w:hint="cs"/>
          <w:rtl/>
          <w:lang w:val="es-ES"/>
        </w:rPr>
        <w:t>الباراغوي</w:t>
      </w:r>
      <w:proofErr w:type="spellEnd"/>
      <w:r w:rsidRPr="0046028E">
        <w:rPr>
          <w:rFonts w:hint="cs"/>
          <w:rtl/>
          <w:lang w:val="es-ES"/>
        </w:rPr>
        <w:t xml:space="preserve"> للشعوب الأصلية إلى أن امتداد </w:t>
      </w:r>
      <w:r w:rsidR="00523CF6">
        <w:rPr>
          <w:rFonts w:hint="cs"/>
          <w:rtl/>
          <w:lang w:val="es-ES"/>
        </w:rPr>
        <w:t xml:space="preserve">مساحات </w:t>
      </w:r>
      <w:r w:rsidRPr="0046028E">
        <w:rPr>
          <w:rFonts w:hint="cs"/>
          <w:rtl/>
          <w:lang w:val="es-ES"/>
        </w:rPr>
        <w:t xml:space="preserve">المحاصيل المزروعة في المناطق المتاخمة يصل إلى حافة أراضي المجتمعات المحلية للشعوب الأصلية وأن المنتجين لم يحترموا الشريط الأمني الفاصل </w:t>
      </w:r>
      <w:r w:rsidR="00523CF6">
        <w:rPr>
          <w:rFonts w:hint="cs"/>
          <w:rtl/>
          <w:lang w:val="es-ES"/>
        </w:rPr>
        <w:t xml:space="preserve">المحدّد بموجب القانون بعمق </w:t>
      </w:r>
      <w:r w:rsidRPr="0046028E">
        <w:rPr>
          <w:rFonts w:hint="cs"/>
          <w:rtl/>
          <w:lang w:val="es-ES"/>
        </w:rPr>
        <w:t>100 متر</w:t>
      </w:r>
      <w:r w:rsidR="00523CF6">
        <w:rPr>
          <w:rFonts w:hint="cs"/>
          <w:rtl/>
          <w:lang w:val="es-ES"/>
        </w:rPr>
        <w:t>.</w:t>
      </w:r>
    </w:p>
    <w:p w:rsidR="0046028E" w:rsidRPr="0046028E" w:rsidRDefault="00523CF6" w:rsidP="00523CF6">
      <w:pPr>
        <w:pStyle w:val="H1GA"/>
        <w:rPr>
          <w:rFonts w:hint="cs"/>
          <w:rtl/>
          <w:lang w:val="es-ES"/>
        </w:rPr>
      </w:pPr>
      <w:r>
        <w:rPr>
          <w:rFonts w:hint="cs"/>
          <w:rtl/>
          <w:lang w:val="es-ES"/>
        </w:rPr>
        <w:tab/>
      </w:r>
      <w:r w:rsidR="0046028E" w:rsidRPr="0046028E">
        <w:rPr>
          <w:rFonts w:hint="cs"/>
          <w:rtl/>
          <w:lang w:val="es-ES"/>
        </w:rPr>
        <w:t>صاد</w:t>
      </w:r>
      <w:r>
        <w:rPr>
          <w:rFonts w:hint="cs"/>
          <w:rtl/>
          <w:lang w:val="es-ES"/>
        </w:rPr>
        <w:t xml:space="preserve"> -</w:t>
      </w:r>
      <w:r w:rsidR="0046028E" w:rsidRPr="0046028E">
        <w:rPr>
          <w:rFonts w:hint="cs"/>
          <w:rtl/>
          <w:lang w:val="es-ES"/>
        </w:rPr>
        <w:tab/>
        <w:t>الفقرة 38</w:t>
      </w:r>
    </w:p>
    <w:p w:rsidR="0046028E" w:rsidRPr="0046028E" w:rsidRDefault="00523CF6" w:rsidP="00523CF6">
      <w:pPr>
        <w:pStyle w:val="H23GA"/>
        <w:rPr>
          <w:rFonts w:hint="cs"/>
          <w:rtl/>
          <w:lang w:val="es-ES"/>
        </w:rPr>
      </w:pPr>
      <w:r>
        <w:rPr>
          <w:rFonts w:hint="cs"/>
          <w:rtl/>
          <w:lang w:val="es-ES"/>
        </w:rPr>
        <w:tab/>
      </w:r>
      <w:r w:rsidR="0046028E" w:rsidRPr="0046028E">
        <w:rPr>
          <w:rFonts w:hint="cs"/>
          <w:rtl/>
          <w:lang w:val="es-ES"/>
        </w:rPr>
        <w:t>1-</w:t>
      </w:r>
      <w:r w:rsidR="0046028E" w:rsidRPr="0046028E">
        <w:rPr>
          <w:rFonts w:hint="cs"/>
          <w:rtl/>
          <w:lang w:val="es-ES"/>
        </w:rPr>
        <w:tab/>
        <w:t>الإجراءات المتخذة</w:t>
      </w:r>
    </w:p>
    <w:p w:rsidR="0046028E" w:rsidRPr="0046028E" w:rsidRDefault="0046028E" w:rsidP="00523CF6">
      <w:pPr>
        <w:pStyle w:val="SingleTxtGA"/>
        <w:rPr>
          <w:rFonts w:hint="cs"/>
          <w:rtl/>
          <w:lang w:val="es-ES"/>
        </w:rPr>
      </w:pPr>
      <w:r w:rsidRPr="0046028E">
        <w:rPr>
          <w:rFonts w:hint="cs"/>
          <w:rtl/>
          <w:lang w:val="es-ES"/>
        </w:rPr>
        <w:t>118-</w:t>
      </w:r>
      <w:r w:rsidR="00523CF6">
        <w:rPr>
          <w:rFonts w:hint="cs"/>
          <w:rtl/>
          <w:lang w:val="es-ES"/>
        </w:rPr>
        <w:tab/>
      </w:r>
      <w:r w:rsidRPr="0046028E">
        <w:rPr>
          <w:rFonts w:hint="cs"/>
          <w:rtl/>
          <w:lang w:val="es-ES"/>
        </w:rPr>
        <w:t xml:space="preserve">مع اقتراب نهاية فترة تنفيذ الخطة الوطنية الثانية </w:t>
      </w:r>
      <w:r w:rsidR="00523CF6">
        <w:rPr>
          <w:rFonts w:hint="cs"/>
          <w:rtl/>
          <w:lang w:val="es-ES"/>
        </w:rPr>
        <w:t xml:space="preserve">لتحقيق </w:t>
      </w:r>
      <w:r w:rsidRPr="0046028E">
        <w:rPr>
          <w:rFonts w:hint="cs"/>
          <w:rtl/>
          <w:lang w:val="es-ES"/>
        </w:rPr>
        <w:t xml:space="preserve">تكافؤ الفرص بين الرجل والمرأة، دعت أمانة شؤون المرأة إلى عقد مشاورة وطنية من أجل تقييم الخطة وصياغة توصيات للخطة الوطنية الثالثة </w:t>
      </w:r>
      <w:r w:rsidR="00523CF6">
        <w:rPr>
          <w:rFonts w:hint="cs"/>
          <w:rtl/>
          <w:lang w:val="es-ES"/>
        </w:rPr>
        <w:t xml:space="preserve">لتحقيق </w:t>
      </w:r>
      <w:r w:rsidRPr="0046028E">
        <w:rPr>
          <w:rFonts w:hint="cs"/>
          <w:rtl/>
          <w:lang w:val="es-ES"/>
        </w:rPr>
        <w:t>تكافؤ الفرص.</w:t>
      </w:r>
    </w:p>
    <w:p w:rsidR="0046028E" w:rsidRPr="0046028E" w:rsidRDefault="00523CF6" w:rsidP="00523CF6">
      <w:pPr>
        <w:pStyle w:val="H23GA"/>
        <w:rPr>
          <w:rFonts w:hint="cs"/>
          <w:rtl/>
          <w:lang w:val="es-ES"/>
        </w:rPr>
      </w:pPr>
      <w:r>
        <w:rPr>
          <w:rFonts w:hint="cs"/>
          <w:rtl/>
          <w:lang w:val="es-ES"/>
        </w:rPr>
        <w:tab/>
      </w:r>
      <w:r w:rsidR="0046028E" w:rsidRPr="0046028E">
        <w:rPr>
          <w:rFonts w:hint="cs"/>
          <w:rtl/>
          <w:lang w:val="es-ES"/>
        </w:rPr>
        <w:t>2-</w:t>
      </w:r>
      <w:r w:rsidR="0046028E" w:rsidRPr="0046028E">
        <w:rPr>
          <w:rFonts w:hint="cs"/>
          <w:rtl/>
          <w:lang w:val="es-ES"/>
        </w:rPr>
        <w:tab/>
        <w:t>النتائج المحرزة</w:t>
      </w:r>
    </w:p>
    <w:p w:rsidR="0046028E" w:rsidRPr="0046028E" w:rsidRDefault="0046028E" w:rsidP="00523CF6">
      <w:pPr>
        <w:pStyle w:val="SingleTxtGA"/>
        <w:rPr>
          <w:rFonts w:hint="cs"/>
          <w:rtl/>
          <w:lang w:val="es-ES"/>
        </w:rPr>
      </w:pPr>
      <w:r w:rsidRPr="0046028E">
        <w:rPr>
          <w:rFonts w:hint="cs"/>
          <w:rtl/>
          <w:lang w:val="es-ES"/>
        </w:rPr>
        <w:t>119-</w:t>
      </w:r>
      <w:r w:rsidR="00523CF6">
        <w:rPr>
          <w:rFonts w:hint="cs"/>
          <w:rtl/>
          <w:lang w:val="es-ES"/>
        </w:rPr>
        <w:tab/>
      </w:r>
      <w:r w:rsidRPr="0046028E">
        <w:rPr>
          <w:rFonts w:hint="cs"/>
          <w:rtl/>
          <w:lang w:val="es-ES"/>
        </w:rPr>
        <w:t xml:space="preserve">حُلل مستوى مشاركة الأطراف المعنية في الخطة الوطنية الثانية </w:t>
      </w:r>
      <w:r w:rsidR="00523CF6">
        <w:rPr>
          <w:rFonts w:hint="cs"/>
          <w:rtl/>
          <w:lang w:val="es-ES"/>
        </w:rPr>
        <w:t xml:space="preserve">لتحقيق </w:t>
      </w:r>
      <w:r w:rsidRPr="0046028E">
        <w:rPr>
          <w:rFonts w:hint="cs"/>
          <w:rtl/>
          <w:lang w:val="es-ES"/>
        </w:rPr>
        <w:t xml:space="preserve">تكافؤ الفرص بين الرجال والنساء تحليلاً اجتماعياً ومؤسسياً، </w:t>
      </w:r>
      <w:r w:rsidR="00523CF6">
        <w:rPr>
          <w:rFonts w:hint="cs"/>
          <w:rtl/>
          <w:lang w:val="es-ES"/>
        </w:rPr>
        <w:t xml:space="preserve">شمل </w:t>
      </w:r>
      <w:r w:rsidRPr="0046028E">
        <w:rPr>
          <w:rFonts w:hint="cs"/>
          <w:rtl/>
          <w:lang w:val="es-ES"/>
        </w:rPr>
        <w:t xml:space="preserve">عملية تنفيذها. </w:t>
      </w:r>
      <w:r w:rsidR="00523CF6">
        <w:rPr>
          <w:rFonts w:hint="cs"/>
          <w:rtl/>
          <w:lang w:val="es-ES"/>
        </w:rPr>
        <w:t xml:space="preserve">ورغم </w:t>
      </w:r>
      <w:r w:rsidRPr="0046028E">
        <w:rPr>
          <w:rFonts w:hint="cs"/>
          <w:rtl/>
          <w:lang w:val="es-ES"/>
        </w:rPr>
        <w:t xml:space="preserve">أنه يمكن ذكر نتائج تحليل الخطة بحسب مجال العمل، </w:t>
      </w:r>
      <w:r w:rsidR="00523CF6">
        <w:rPr>
          <w:rFonts w:hint="cs"/>
          <w:rtl/>
          <w:lang w:val="es-ES"/>
        </w:rPr>
        <w:t xml:space="preserve">فإن </w:t>
      </w:r>
      <w:r w:rsidRPr="0046028E">
        <w:rPr>
          <w:rFonts w:hint="cs"/>
          <w:rtl/>
          <w:lang w:val="es-ES"/>
        </w:rPr>
        <w:t>مواط</w:t>
      </w:r>
      <w:r w:rsidR="00523CF6">
        <w:rPr>
          <w:rFonts w:hint="cs"/>
          <w:rtl/>
          <w:lang w:val="es-ES"/>
        </w:rPr>
        <w:t>ِ</w:t>
      </w:r>
      <w:r w:rsidRPr="0046028E">
        <w:rPr>
          <w:rFonts w:hint="cs"/>
          <w:rtl/>
          <w:lang w:val="es-ES"/>
        </w:rPr>
        <w:t xml:space="preserve">ن القوة والضعف في أداء أمانة شؤون المرأة </w:t>
      </w:r>
      <w:r w:rsidR="00523CF6">
        <w:rPr>
          <w:rFonts w:hint="cs"/>
          <w:rtl/>
          <w:lang w:val="es-ES"/>
        </w:rPr>
        <w:t xml:space="preserve">تُستعرض بصورة </w:t>
      </w:r>
      <w:r w:rsidRPr="0046028E">
        <w:rPr>
          <w:rFonts w:hint="cs"/>
          <w:rtl/>
          <w:lang w:val="es-ES"/>
        </w:rPr>
        <w:t>عامة في الفقرات أدناه.</w:t>
      </w:r>
    </w:p>
    <w:p w:rsidR="0046028E" w:rsidRPr="0046028E" w:rsidRDefault="0046028E" w:rsidP="00523CF6">
      <w:pPr>
        <w:pStyle w:val="SingleTxtGA"/>
        <w:rPr>
          <w:rFonts w:hint="cs"/>
          <w:rtl/>
          <w:lang w:val="es-ES"/>
        </w:rPr>
      </w:pPr>
      <w:r w:rsidRPr="0046028E">
        <w:rPr>
          <w:rFonts w:hint="cs"/>
          <w:rtl/>
          <w:lang w:val="es-ES"/>
        </w:rPr>
        <w:t>120-</w:t>
      </w:r>
      <w:r w:rsidR="00523CF6">
        <w:rPr>
          <w:rFonts w:hint="cs"/>
          <w:rtl/>
          <w:lang w:val="es-ES"/>
        </w:rPr>
        <w:tab/>
      </w:r>
      <w:r w:rsidRPr="0046028E">
        <w:rPr>
          <w:rFonts w:hint="cs"/>
          <w:rtl/>
          <w:lang w:val="es-ES"/>
        </w:rPr>
        <w:t xml:space="preserve">فقد نجحت أمانة شؤون المرأة في </w:t>
      </w:r>
      <w:r w:rsidR="00523CF6">
        <w:rPr>
          <w:rFonts w:hint="cs"/>
          <w:rtl/>
          <w:lang w:val="es-ES"/>
        </w:rPr>
        <w:t xml:space="preserve">ترسيخ مكانتها بوصفها </w:t>
      </w:r>
      <w:r w:rsidRPr="0046028E">
        <w:rPr>
          <w:rFonts w:hint="cs"/>
          <w:rtl/>
          <w:lang w:val="es-ES"/>
        </w:rPr>
        <w:t xml:space="preserve">المؤسسة المشروعة التابعة للدولة المسؤولة عن </w:t>
      </w:r>
      <w:r w:rsidR="00523CF6">
        <w:rPr>
          <w:rFonts w:hint="cs"/>
          <w:rtl/>
          <w:lang w:val="es-ES"/>
        </w:rPr>
        <w:t xml:space="preserve">معالجة </w:t>
      </w:r>
      <w:r w:rsidRPr="0046028E">
        <w:rPr>
          <w:rFonts w:hint="cs"/>
          <w:rtl/>
          <w:lang w:val="es-ES"/>
        </w:rPr>
        <w:t xml:space="preserve">المسائل الجنسانية، كما نجحت في فتح قنوات جديدة للنقاش في </w:t>
      </w:r>
      <w:r w:rsidR="00523CF6">
        <w:rPr>
          <w:rFonts w:hint="cs"/>
          <w:rtl/>
          <w:lang w:val="es-ES"/>
        </w:rPr>
        <w:t xml:space="preserve">إطار أجهزة </w:t>
      </w:r>
      <w:r w:rsidRPr="0046028E">
        <w:rPr>
          <w:rFonts w:hint="cs"/>
          <w:rtl/>
          <w:lang w:val="es-ES"/>
        </w:rPr>
        <w:t xml:space="preserve">الدولة. </w:t>
      </w:r>
      <w:r w:rsidR="00523CF6">
        <w:rPr>
          <w:rFonts w:hint="cs"/>
          <w:rtl/>
          <w:lang w:val="es-ES"/>
        </w:rPr>
        <w:t xml:space="preserve">وأثبتت </w:t>
      </w:r>
      <w:r w:rsidRPr="0046028E">
        <w:rPr>
          <w:rFonts w:hint="cs"/>
          <w:rtl/>
          <w:lang w:val="es-ES"/>
        </w:rPr>
        <w:t xml:space="preserve">الأمانة </w:t>
      </w:r>
      <w:r w:rsidR="00523CF6">
        <w:rPr>
          <w:rFonts w:hint="cs"/>
          <w:rtl/>
          <w:lang w:val="es-ES"/>
        </w:rPr>
        <w:t xml:space="preserve">قدرتها الكبيرة على </w:t>
      </w:r>
      <w:r w:rsidRPr="0046028E">
        <w:rPr>
          <w:rFonts w:hint="cs"/>
          <w:rtl/>
          <w:lang w:val="es-ES"/>
        </w:rPr>
        <w:t>إدارة الموارد المالية والتقنية في مواج</w:t>
      </w:r>
      <w:r w:rsidR="00523CF6">
        <w:rPr>
          <w:rFonts w:hint="cs"/>
          <w:rtl/>
          <w:lang w:val="es-ES"/>
        </w:rPr>
        <w:t>هة</w:t>
      </w:r>
      <w:r w:rsidRPr="0046028E">
        <w:rPr>
          <w:rFonts w:hint="cs"/>
          <w:rtl/>
          <w:lang w:val="es-ES"/>
        </w:rPr>
        <w:t xml:space="preserve"> تخفيضات الميزانية وتمكنت من كسب ثقة وكالات التعاون الخارجي. </w:t>
      </w:r>
    </w:p>
    <w:p w:rsidR="0046028E" w:rsidRPr="0046028E" w:rsidRDefault="0046028E" w:rsidP="00A608E3">
      <w:pPr>
        <w:pStyle w:val="SingleTxtGA"/>
        <w:rPr>
          <w:rFonts w:hint="cs"/>
          <w:rtl/>
          <w:lang w:val="es-ES"/>
        </w:rPr>
      </w:pPr>
      <w:r w:rsidRPr="0046028E">
        <w:rPr>
          <w:rFonts w:hint="cs"/>
          <w:rtl/>
          <w:lang w:val="es-ES"/>
        </w:rPr>
        <w:t>121-</w:t>
      </w:r>
      <w:r w:rsidR="00523CF6">
        <w:rPr>
          <w:rFonts w:hint="cs"/>
          <w:rtl/>
          <w:lang w:val="es-ES"/>
        </w:rPr>
        <w:tab/>
      </w:r>
      <w:r w:rsidRPr="0046028E">
        <w:rPr>
          <w:rFonts w:hint="cs"/>
          <w:rtl/>
          <w:lang w:val="es-ES"/>
        </w:rPr>
        <w:t xml:space="preserve">ومنذ عام 2004، حافظت الأمانة على </w:t>
      </w:r>
      <w:r w:rsidR="00523CF6">
        <w:rPr>
          <w:rFonts w:hint="cs"/>
          <w:rtl/>
          <w:lang w:val="es-ES"/>
        </w:rPr>
        <w:t xml:space="preserve">ملاك </w:t>
      </w:r>
      <w:r w:rsidRPr="0046028E">
        <w:rPr>
          <w:rFonts w:hint="cs"/>
          <w:rtl/>
          <w:lang w:val="es-ES"/>
        </w:rPr>
        <w:t xml:space="preserve">موظفيها الدائمين وبذلت جهوداً من أجل تدريب مواردها البشرية. وقد مكّن برنامج التحديث المؤسسي أمانة شؤون المرأة من تعزيز </w:t>
      </w:r>
      <w:r w:rsidR="00A608E3">
        <w:rPr>
          <w:rFonts w:hint="cs"/>
          <w:rtl/>
          <w:lang w:val="es-ES"/>
        </w:rPr>
        <w:t xml:space="preserve">وضعها المؤسسي عن طريق تحديد </w:t>
      </w:r>
      <w:r w:rsidRPr="0046028E">
        <w:rPr>
          <w:rFonts w:hint="cs"/>
          <w:rtl/>
          <w:lang w:val="es-ES"/>
        </w:rPr>
        <w:t xml:space="preserve">الاستراتيجيات والإجراءات والأنشطة التي ينبغي لها تنفيذها في </w:t>
      </w:r>
      <w:r w:rsidR="00A608E3">
        <w:rPr>
          <w:rFonts w:hint="cs"/>
          <w:rtl/>
          <w:lang w:val="es-ES"/>
        </w:rPr>
        <w:t xml:space="preserve">إطار </w:t>
      </w:r>
      <w:r w:rsidRPr="0046028E">
        <w:rPr>
          <w:rFonts w:hint="cs"/>
          <w:rtl/>
          <w:lang w:val="es-ES"/>
        </w:rPr>
        <w:t>أداء ولايتها.</w:t>
      </w:r>
    </w:p>
    <w:p w:rsidR="0046028E" w:rsidRPr="0046028E" w:rsidRDefault="0046028E" w:rsidP="00A608E3">
      <w:pPr>
        <w:pStyle w:val="SingleTxtGA"/>
        <w:rPr>
          <w:rFonts w:hint="cs"/>
          <w:rtl/>
          <w:lang w:val="es-ES"/>
        </w:rPr>
      </w:pPr>
      <w:r w:rsidRPr="0046028E">
        <w:rPr>
          <w:rFonts w:hint="cs"/>
          <w:rtl/>
          <w:lang w:val="es-ES"/>
        </w:rPr>
        <w:t>122-</w:t>
      </w:r>
      <w:r w:rsidR="00A608E3">
        <w:rPr>
          <w:rFonts w:hint="cs"/>
          <w:rtl/>
          <w:lang w:val="es-ES"/>
        </w:rPr>
        <w:tab/>
      </w:r>
      <w:r w:rsidRPr="0046028E">
        <w:rPr>
          <w:rFonts w:hint="cs"/>
          <w:rtl/>
          <w:lang w:val="es-ES"/>
        </w:rPr>
        <w:t xml:space="preserve">وبالرغم من الاعتراف بأمانة شؤون المرأة باعتبارها الجهاز المسؤول عن </w:t>
      </w:r>
      <w:r w:rsidR="00A608E3">
        <w:rPr>
          <w:rFonts w:hint="cs"/>
          <w:rtl/>
          <w:lang w:val="es-ES"/>
        </w:rPr>
        <w:t xml:space="preserve">معالجة </w:t>
      </w:r>
      <w:r w:rsidRPr="0046028E">
        <w:rPr>
          <w:rFonts w:hint="cs"/>
          <w:rtl/>
          <w:lang w:val="es-ES"/>
        </w:rPr>
        <w:t>المسائل الجنسانية، لا</w:t>
      </w:r>
      <w:r w:rsidR="00A608E3">
        <w:rPr>
          <w:rFonts w:hint="cs"/>
          <w:rtl/>
          <w:lang w:val="es-ES"/>
        </w:rPr>
        <w:t xml:space="preserve"> </w:t>
      </w:r>
      <w:r w:rsidRPr="0046028E">
        <w:rPr>
          <w:rFonts w:hint="cs"/>
          <w:rtl/>
          <w:lang w:val="es-ES"/>
        </w:rPr>
        <w:t>يزال يصعب التعاون والتنسيق مع المؤسسات الأخرى. إذ لم تتمكن الأمانة من التأثير على مؤسسات تتخذ قرارات تمس صميم عملها</w:t>
      </w:r>
      <w:r w:rsidR="00A608E3">
        <w:rPr>
          <w:rFonts w:hint="cs"/>
          <w:rtl/>
          <w:lang w:val="es-ES"/>
        </w:rPr>
        <w:t xml:space="preserve">، مثل </w:t>
      </w:r>
      <w:r w:rsidRPr="0046028E">
        <w:rPr>
          <w:rFonts w:hint="cs"/>
          <w:rtl/>
          <w:lang w:val="es-ES"/>
        </w:rPr>
        <w:t>تلك المعنية</w:t>
      </w:r>
      <w:r w:rsidR="00A608E3">
        <w:rPr>
          <w:rFonts w:hint="cs"/>
          <w:rtl/>
          <w:lang w:val="es-ES"/>
        </w:rPr>
        <w:t xml:space="preserve"> بالميزانية الوطنية العامة.</w:t>
      </w:r>
    </w:p>
    <w:p w:rsidR="0046028E" w:rsidRPr="0046028E" w:rsidRDefault="0046028E" w:rsidP="00A608E3">
      <w:pPr>
        <w:pStyle w:val="SingleTxtGA"/>
        <w:rPr>
          <w:rFonts w:hint="cs"/>
          <w:rtl/>
          <w:lang w:val="es-ES"/>
        </w:rPr>
      </w:pPr>
      <w:r w:rsidRPr="0046028E">
        <w:rPr>
          <w:rFonts w:hint="cs"/>
          <w:rtl/>
          <w:lang w:val="es-ES"/>
        </w:rPr>
        <w:t>123-</w:t>
      </w:r>
      <w:r w:rsidR="00A608E3">
        <w:rPr>
          <w:rFonts w:hint="cs"/>
          <w:rtl/>
          <w:lang w:val="es-ES"/>
        </w:rPr>
        <w:tab/>
      </w:r>
      <w:r w:rsidRPr="0046028E">
        <w:rPr>
          <w:rFonts w:hint="cs"/>
          <w:rtl/>
          <w:lang w:val="es-ES"/>
        </w:rPr>
        <w:t xml:space="preserve">وفي إطار عملية التعزيز المؤسسي، تُعقد حالياً مشاورات بغية إرساء الأساس الإحصائي للخطة الوطنية الثالثة </w:t>
      </w:r>
      <w:r w:rsidR="00A608E3">
        <w:rPr>
          <w:rFonts w:hint="cs"/>
          <w:rtl/>
          <w:lang w:val="es-ES"/>
        </w:rPr>
        <w:t xml:space="preserve">لتحقيق </w:t>
      </w:r>
      <w:r w:rsidRPr="0046028E">
        <w:rPr>
          <w:rFonts w:hint="cs"/>
          <w:rtl/>
          <w:lang w:val="es-ES"/>
        </w:rPr>
        <w:t xml:space="preserve">تكافؤ الفرص، وصوغ خطة عمل شاملة </w:t>
      </w:r>
      <w:r w:rsidR="00A608E3">
        <w:rPr>
          <w:rFonts w:hint="cs"/>
          <w:rtl/>
          <w:lang w:val="es-ES"/>
        </w:rPr>
        <w:t xml:space="preserve">في إطار </w:t>
      </w:r>
      <w:r w:rsidRPr="0046028E">
        <w:rPr>
          <w:rFonts w:hint="cs"/>
          <w:rtl/>
          <w:lang w:val="es-ES"/>
        </w:rPr>
        <w:t xml:space="preserve">الخطة الوطنية الثالثة، </w:t>
      </w:r>
      <w:r w:rsidR="00A608E3">
        <w:rPr>
          <w:rFonts w:hint="cs"/>
          <w:rtl/>
          <w:lang w:val="es-ES"/>
        </w:rPr>
        <w:t xml:space="preserve">وتنفيذ </w:t>
      </w:r>
      <w:r w:rsidRPr="0046028E">
        <w:rPr>
          <w:rFonts w:hint="cs"/>
          <w:rtl/>
          <w:lang w:val="es-ES"/>
        </w:rPr>
        <w:t>سلسلة من أنشطة التدريب موجهة إلى الموظفين العموميين بشأن السياسات العامة والجنسانية، وتح</w:t>
      </w:r>
      <w:r w:rsidR="00A608E3">
        <w:rPr>
          <w:rFonts w:hint="cs"/>
          <w:rtl/>
          <w:lang w:val="es-ES"/>
        </w:rPr>
        <w:t>سين التعاون مع المجتمع المدني.</w:t>
      </w:r>
    </w:p>
    <w:p w:rsidR="0046028E" w:rsidRPr="0046028E" w:rsidRDefault="00A608E3" w:rsidP="00E143A9">
      <w:pPr>
        <w:pStyle w:val="H1GA"/>
        <w:spacing w:before="120"/>
        <w:rPr>
          <w:rFonts w:hint="cs"/>
          <w:rtl/>
          <w:lang w:val="es-ES"/>
        </w:rPr>
      </w:pPr>
      <w:r>
        <w:rPr>
          <w:rFonts w:hint="cs"/>
          <w:rtl/>
          <w:lang w:val="es-ES"/>
        </w:rPr>
        <w:tab/>
      </w:r>
      <w:r w:rsidR="0046028E" w:rsidRPr="0046028E">
        <w:rPr>
          <w:rFonts w:hint="cs"/>
          <w:rtl/>
          <w:lang w:val="es-ES"/>
        </w:rPr>
        <w:t>قاف</w:t>
      </w:r>
      <w:r>
        <w:rPr>
          <w:rFonts w:hint="cs"/>
          <w:rtl/>
          <w:lang w:val="es-ES"/>
        </w:rPr>
        <w:t xml:space="preserve"> -</w:t>
      </w:r>
      <w:r w:rsidR="0046028E" w:rsidRPr="0046028E">
        <w:rPr>
          <w:rFonts w:hint="cs"/>
          <w:rtl/>
          <w:lang w:val="es-ES"/>
        </w:rPr>
        <w:tab/>
        <w:t>الفقرة 39</w:t>
      </w:r>
    </w:p>
    <w:p w:rsidR="0046028E" w:rsidRPr="0046028E" w:rsidRDefault="0046028E" w:rsidP="00A608E3">
      <w:pPr>
        <w:pStyle w:val="SingleTxtGA"/>
        <w:rPr>
          <w:rFonts w:hint="cs"/>
          <w:rtl/>
          <w:lang w:val="es-ES"/>
        </w:rPr>
      </w:pPr>
      <w:r w:rsidRPr="0046028E">
        <w:rPr>
          <w:rFonts w:hint="cs"/>
          <w:rtl/>
          <w:lang w:val="es-ES"/>
        </w:rPr>
        <w:t>124-</w:t>
      </w:r>
      <w:r w:rsidR="00A608E3">
        <w:rPr>
          <w:rFonts w:hint="cs"/>
          <w:rtl/>
          <w:lang w:val="es-ES"/>
        </w:rPr>
        <w:tab/>
      </w:r>
      <w:r w:rsidRPr="0046028E">
        <w:rPr>
          <w:rFonts w:hint="cs"/>
          <w:rtl/>
          <w:lang w:val="es-ES"/>
        </w:rPr>
        <w:t>رداً على هذه الملاحظة، ووفقاً للمبادئ التوجيهية الجديدة لإعداد التقارير القطرية التي أقرتها اللجنة، قد</w:t>
      </w:r>
      <w:r w:rsidR="00A608E3">
        <w:rPr>
          <w:rFonts w:hint="cs"/>
          <w:rtl/>
          <w:lang w:val="es-ES"/>
        </w:rPr>
        <w:t>ّ</w:t>
      </w:r>
      <w:r w:rsidRPr="0046028E">
        <w:rPr>
          <w:rFonts w:hint="cs"/>
          <w:rtl/>
          <w:lang w:val="es-ES"/>
        </w:rPr>
        <w:t xml:space="preserve">مت باراغواي </w:t>
      </w:r>
      <w:r w:rsidR="00A608E3">
        <w:rPr>
          <w:rFonts w:hint="cs"/>
          <w:rtl/>
          <w:lang w:val="es-ES"/>
        </w:rPr>
        <w:t xml:space="preserve">في بداية تقريرها الدوري السادس </w:t>
      </w:r>
      <w:r w:rsidRPr="0046028E">
        <w:rPr>
          <w:rFonts w:hint="cs"/>
          <w:rtl/>
          <w:lang w:val="es-ES"/>
        </w:rPr>
        <w:t xml:space="preserve">ردودها على الملاحظات الختامية التي أبدتها اللجنة في عام 2005 </w:t>
      </w:r>
      <w:r w:rsidR="00A608E3">
        <w:rPr>
          <w:rFonts w:hint="cs"/>
          <w:rtl/>
          <w:lang w:val="es-ES"/>
        </w:rPr>
        <w:t xml:space="preserve">وذلك </w:t>
      </w:r>
      <w:r w:rsidRPr="0046028E">
        <w:rPr>
          <w:rFonts w:hint="cs"/>
          <w:rtl/>
          <w:lang w:val="es-ES"/>
        </w:rPr>
        <w:t xml:space="preserve">كي تبرهن على ما توليه </w:t>
      </w:r>
      <w:r w:rsidR="00A608E3">
        <w:rPr>
          <w:rFonts w:hint="cs"/>
          <w:rtl/>
          <w:lang w:val="es-ES"/>
        </w:rPr>
        <w:t>لتلك الملاحظات</w:t>
      </w:r>
      <w:r w:rsidRPr="0046028E">
        <w:rPr>
          <w:rFonts w:hint="cs"/>
          <w:rtl/>
          <w:lang w:val="es-ES"/>
        </w:rPr>
        <w:t xml:space="preserve"> من أولوية. </w:t>
      </w:r>
      <w:r w:rsidR="00A608E3">
        <w:rPr>
          <w:rFonts w:hint="cs"/>
          <w:rtl/>
          <w:lang w:val="es-ES"/>
        </w:rPr>
        <w:t xml:space="preserve">ويتضمن </w:t>
      </w:r>
      <w:r w:rsidRPr="0046028E">
        <w:rPr>
          <w:rFonts w:hint="cs"/>
          <w:rtl/>
          <w:lang w:val="es-ES"/>
        </w:rPr>
        <w:t>الجزء الثاني من التقرير مزيداً من المعلومات عن تنفيذ الاتفاقية، مُجمّعة</w:t>
      </w:r>
      <w:r w:rsidR="00A608E3">
        <w:rPr>
          <w:rFonts w:hint="cs"/>
          <w:rtl/>
          <w:lang w:val="es-ES"/>
        </w:rPr>
        <w:t xml:space="preserve"> وفقاً لمختلف أجزاء الاتفاقية.</w:t>
      </w:r>
    </w:p>
    <w:p w:rsidR="0046028E" w:rsidRPr="00A608E3" w:rsidRDefault="0046028E" w:rsidP="00A608E3">
      <w:pPr>
        <w:pStyle w:val="SingleTxtGA"/>
        <w:rPr>
          <w:rFonts w:hint="cs"/>
          <w:spacing w:val="-2"/>
          <w:rtl/>
          <w:lang w:val="es-ES"/>
        </w:rPr>
      </w:pPr>
      <w:r w:rsidRPr="00A608E3">
        <w:rPr>
          <w:rFonts w:hint="cs"/>
          <w:spacing w:val="-2"/>
          <w:rtl/>
          <w:lang w:val="es-ES"/>
        </w:rPr>
        <w:t>125-</w:t>
      </w:r>
      <w:r w:rsidR="00A608E3" w:rsidRPr="00A608E3">
        <w:rPr>
          <w:rFonts w:hint="cs"/>
          <w:spacing w:val="-2"/>
          <w:rtl/>
          <w:lang w:val="es-ES"/>
        </w:rPr>
        <w:tab/>
        <w:t>و</w:t>
      </w:r>
      <w:r w:rsidRPr="00A608E3">
        <w:rPr>
          <w:rFonts w:hint="cs"/>
          <w:spacing w:val="-2"/>
          <w:rtl/>
          <w:lang w:val="es-ES"/>
        </w:rPr>
        <w:t xml:space="preserve">علاوةً على ذلك، تضمنت </w:t>
      </w:r>
      <w:r w:rsidR="00A608E3" w:rsidRPr="00A608E3">
        <w:rPr>
          <w:rFonts w:hint="cs"/>
          <w:spacing w:val="-2"/>
          <w:rtl/>
          <w:lang w:val="es-ES"/>
        </w:rPr>
        <w:t>ال</w:t>
      </w:r>
      <w:r w:rsidRPr="00A608E3">
        <w:rPr>
          <w:rFonts w:hint="cs"/>
          <w:spacing w:val="-2"/>
          <w:rtl/>
          <w:lang w:val="es-ES"/>
        </w:rPr>
        <w:t>صفحة 54 من التقرير المعنون "ظلال" (لعام 2005)، الذي أعدته مؤسسات المجتمع المدني، تعليقات على التقرير الدوري الخامس لباراغواي نعتبر أن من المهم الرد عليها وبصورة أفضل في هذا التقرير الدوري السادس. وهي كالتالي:</w:t>
      </w:r>
    </w:p>
    <w:p w:rsidR="0046028E" w:rsidRPr="00A608E3" w:rsidRDefault="0046028E" w:rsidP="00A608E3">
      <w:pPr>
        <w:pStyle w:val="SingleTxtGA"/>
        <w:rPr>
          <w:rFonts w:hint="cs"/>
          <w:spacing w:val="-2"/>
          <w:rtl/>
          <w:lang w:val="es-ES"/>
        </w:rPr>
      </w:pPr>
      <w:r w:rsidRPr="00A608E3">
        <w:rPr>
          <w:rFonts w:hint="cs"/>
          <w:spacing w:val="-2"/>
          <w:rtl/>
          <w:lang w:val="es-ES"/>
        </w:rPr>
        <w:tab/>
        <w:t>(أ)</w:t>
      </w:r>
      <w:r w:rsidRPr="00A608E3">
        <w:rPr>
          <w:rFonts w:hint="cs"/>
          <w:spacing w:val="-2"/>
          <w:rtl/>
          <w:lang w:val="es-ES"/>
        </w:rPr>
        <w:tab/>
        <w:t xml:space="preserve">الجهة المقدمة للتقرير: تقدم وزارة الخارجية التقرير الدوري السادس لدولة باراغواي. وكانت أمانة شؤون المرأة التابعة </w:t>
      </w:r>
      <w:r w:rsidR="00A608E3" w:rsidRPr="00A608E3">
        <w:rPr>
          <w:rFonts w:hint="cs"/>
          <w:spacing w:val="-2"/>
          <w:rtl/>
          <w:lang w:val="es-ES"/>
        </w:rPr>
        <w:t xml:space="preserve">لديوان </w:t>
      </w:r>
      <w:r w:rsidRPr="00A608E3">
        <w:rPr>
          <w:rFonts w:hint="cs"/>
          <w:spacing w:val="-2"/>
          <w:rtl/>
          <w:lang w:val="es-ES"/>
        </w:rPr>
        <w:t xml:space="preserve">رئاسة الجمهورية الجهة المسؤولة عن تنسيق عملية إعداد التقرير في إطار اللجنة المشتركة بين المؤسسات المعنية بمتابعة تنفيذ الاتفاقية. </w:t>
      </w:r>
      <w:r w:rsidR="00A608E3" w:rsidRPr="00A608E3">
        <w:rPr>
          <w:rFonts w:hint="cs"/>
          <w:spacing w:val="-2"/>
          <w:rtl/>
          <w:lang w:val="es-ES"/>
        </w:rPr>
        <w:t xml:space="preserve">ويتضمن </w:t>
      </w:r>
      <w:r w:rsidRPr="00A608E3">
        <w:rPr>
          <w:rFonts w:hint="cs"/>
          <w:spacing w:val="-2"/>
          <w:rtl/>
          <w:lang w:val="es-ES"/>
        </w:rPr>
        <w:t xml:space="preserve">التقرير معلومات عن أنشطة مؤسسات الدولة وتعليقات على بعض آليات التعاون مع المجتمع المدني وعلى آليات أخرى نجح المجتمع المدني في إنشائها </w:t>
      </w:r>
      <w:r w:rsidR="00A608E3" w:rsidRPr="00A608E3">
        <w:rPr>
          <w:rFonts w:hint="cs"/>
          <w:spacing w:val="-2"/>
          <w:rtl/>
          <w:lang w:val="es-ES"/>
        </w:rPr>
        <w:t>ضمن</w:t>
      </w:r>
      <w:r w:rsidRPr="00A608E3">
        <w:rPr>
          <w:rFonts w:hint="cs"/>
          <w:spacing w:val="-2"/>
          <w:rtl/>
          <w:lang w:val="es-ES"/>
        </w:rPr>
        <w:t xml:space="preserve"> هيكل الدولة؛</w:t>
      </w:r>
    </w:p>
    <w:p w:rsidR="0046028E" w:rsidRPr="0046028E" w:rsidRDefault="0046028E" w:rsidP="0046028E">
      <w:pPr>
        <w:pStyle w:val="SingleTxtGA"/>
        <w:rPr>
          <w:rFonts w:hint="cs"/>
          <w:rtl/>
          <w:lang w:val="es-ES"/>
        </w:rPr>
      </w:pPr>
      <w:r w:rsidRPr="0046028E">
        <w:rPr>
          <w:rFonts w:hint="cs"/>
          <w:rtl/>
          <w:lang w:val="es-ES"/>
        </w:rPr>
        <w:tab/>
        <w:t>(ب)</w:t>
      </w:r>
      <w:r w:rsidRPr="0046028E">
        <w:rPr>
          <w:rFonts w:hint="cs"/>
          <w:rtl/>
          <w:lang w:val="es-ES"/>
        </w:rPr>
        <w:tab/>
        <w:t>تحديد هدف التقرير والإجراء المعتمد في إعداده: يهدف التقرير إلى إعلام اللجنة بتنفيذ دولة باراغو</w:t>
      </w:r>
      <w:r w:rsidR="00CC01AB">
        <w:rPr>
          <w:rFonts w:hint="cs"/>
          <w:rtl/>
          <w:lang w:val="es-ES"/>
        </w:rPr>
        <w:t>ا</w:t>
      </w:r>
      <w:r w:rsidRPr="0046028E">
        <w:rPr>
          <w:rFonts w:hint="cs"/>
          <w:rtl/>
          <w:lang w:val="es-ES"/>
        </w:rPr>
        <w:t xml:space="preserve">ي للاتفاقية، مع التشديد على ردود الدولة على الملاحظات الختامية للجنة والمادة المقدمة لتيسير تحليل ما أحرزته الدولة من تقدم بشأن تنفيذ الاتفاقية وما لا يزال يواجهها من عقبات </w:t>
      </w:r>
      <w:r w:rsidR="00A608E3">
        <w:rPr>
          <w:rFonts w:hint="cs"/>
          <w:rtl/>
          <w:lang w:val="es-ES"/>
        </w:rPr>
        <w:t>تعوق تنفيذها تنفيذاً كاملاً؛</w:t>
      </w:r>
    </w:p>
    <w:p w:rsidR="0046028E" w:rsidRPr="0046028E" w:rsidRDefault="0046028E" w:rsidP="0046028E">
      <w:pPr>
        <w:pStyle w:val="SingleTxtGA"/>
        <w:rPr>
          <w:rFonts w:hint="cs"/>
          <w:rtl/>
          <w:lang w:val="es-ES"/>
        </w:rPr>
      </w:pPr>
      <w:r w:rsidRPr="0046028E">
        <w:rPr>
          <w:rFonts w:hint="cs"/>
          <w:rtl/>
          <w:lang w:val="es-ES"/>
        </w:rPr>
        <w:tab/>
        <w:t>(ج)</w:t>
      </w:r>
      <w:r w:rsidRPr="0046028E">
        <w:rPr>
          <w:rFonts w:hint="cs"/>
          <w:rtl/>
          <w:lang w:val="es-ES"/>
        </w:rPr>
        <w:tab/>
        <w:t>المعلومات المتعلقة بما اتُخذ من إجراءات وما أُحرز من تقدم استجابةً لتوصيات اللجنة: يذكر التقرير مجالات جديدة تتعلق بالمسائل الجنسانية ويحدد المجالات التي رُصدت لها ميزانيات؛</w:t>
      </w:r>
    </w:p>
    <w:p w:rsidR="0046028E" w:rsidRPr="0046028E" w:rsidRDefault="0046028E" w:rsidP="00A608E3">
      <w:pPr>
        <w:pStyle w:val="SingleTxtGA"/>
        <w:rPr>
          <w:rFonts w:hint="cs"/>
          <w:rtl/>
          <w:lang w:val="es-ES"/>
        </w:rPr>
      </w:pPr>
      <w:r w:rsidRPr="0046028E">
        <w:rPr>
          <w:rFonts w:hint="cs"/>
          <w:rtl/>
          <w:lang w:val="es-ES"/>
        </w:rPr>
        <w:tab/>
        <w:t>(د)</w:t>
      </w:r>
      <w:r w:rsidRPr="0046028E">
        <w:rPr>
          <w:rFonts w:hint="cs"/>
          <w:rtl/>
          <w:lang w:val="es-ES"/>
        </w:rPr>
        <w:tab/>
        <w:t xml:space="preserve">تنظيم المعلومات: نُظمت المعلومات التي يتضمنها التقرير </w:t>
      </w:r>
      <w:r w:rsidR="00A608E3">
        <w:rPr>
          <w:rFonts w:hint="cs"/>
          <w:rtl/>
          <w:lang w:val="es-ES"/>
        </w:rPr>
        <w:t xml:space="preserve">على نحو </w:t>
      </w:r>
      <w:r w:rsidRPr="0046028E">
        <w:rPr>
          <w:rFonts w:hint="cs"/>
          <w:rtl/>
          <w:lang w:val="es-ES"/>
        </w:rPr>
        <w:t xml:space="preserve">يتيح </w:t>
      </w:r>
      <w:r w:rsidR="00A608E3">
        <w:rPr>
          <w:rFonts w:hint="cs"/>
          <w:rtl/>
          <w:lang w:val="es-ES"/>
        </w:rPr>
        <w:t xml:space="preserve">التوصل إلى فهم </w:t>
      </w:r>
      <w:r w:rsidR="00C10C47">
        <w:rPr>
          <w:rFonts w:hint="cs"/>
          <w:rtl/>
          <w:lang w:val="es-ES"/>
        </w:rPr>
        <w:t xml:space="preserve">أفضل </w:t>
      </w:r>
      <w:r w:rsidR="00A608E3">
        <w:rPr>
          <w:rFonts w:hint="cs"/>
          <w:rtl/>
          <w:lang w:val="es-ES"/>
        </w:rPr>
        <w:t xml:space="preserve">للحالة وتقييم </w:t>
      </w:r>
      <w:r w:rsidRPr="0046028E">
        <w:rPr>
          <w:rFonts w:hint="cs"/>
          <w:rtl/>
          <w:lang w:val="es-ES"/>
        </w:rPr>
        <w:t>الحقائق تقييماً دقيقاً؛</w:t>
      </w:r>
    </w:p>
    <w:p w:rsidR="0046028E" w:rsidRPr="0046028E" w:rsidRDefault="0046028E" w:rsidP="00A608E3">
      <w:pPr>
        <w:pStyle w:val="SingleTxtGA"/>
        <w:rPr>
          <w:rFonts w:hint="cs"/>
          <w:rtl/>
          <w:lang w:val="es-ES"/>
        </w:rPr>
      </w:pPr>
      <w:r w:rsidRPr="0046028E">
        <w:rPr>
          <w:rFonts w:hint="cs"/>
          <w:rtl/>
          <w:lang w:val="es-ES"/>
        </w:rPr>
        <w:tab/>
        <w:t>(</w:t>
      </w:r>
      <w:r w:rsidRPr="0046028E">
        <w:rPr>
          <w:rFonts w:hint="cs"/>
          <w:sz w:val="30"/>
          <w:rtl/>
          <w:lang w:val="es-ES"/>
        </w:rPr>
        <w:t>ﻫ</w:t>
      </w:r>
      <w:r>
        <w:rPr>
          <w:rFonts w:hint="cs"/>
          <w:rtl/>
          <w:lang w:val="es-ES"/>
        </w:rPr>
        <w:t>)</w:t>
      </w:r>
      <w:r w:rsidRPr="0046028E">
        <w:rPr>
          <w:rFonts w:hint="cs"/>
          <w:rtl/>
          <w:lang w:val="es-ES"/>
        </w:rPr>
        <w:tab/>
        <w:t xml:space="preserve">الدقة في </w:t>
      </w:r>
      <w:r w:rsidR="00A608E3">
        <w:rPr>
          <w:rFonts w:hint="cs"/>
          <w:rtl/>
          <w:lang w:val="es-ES"/>
        </w:rPr>
        <w:t xml:space="preserve">تبويب </w:t>
      </w:r>
      <w:r w:rsidRPr="0046028E">
        <w:rPr>
          <w:rFonts w:hint="cs"/>
          <w:rtl/>
          <w:lang w:val="es-ES"/>
        </w:rPr>
        <w:t>التقرير وفي</w:t>
      </w:r>
      <w:r w:rsidR="00A608E3">
        <w:rPr>
          <w:rFonts w:hint="cs"/>
          <w:rtl/>
          <w:lang w:val="es-ES"/>
        </w:rPr>
        <w:t xml:space="preserve"> عرض محتوياته</w:t>
      </w:r>
      <w:r w:rsidRPr="0046028E">
        <w:rPr>
          <w:rFonts w:hint="cs"/>
          <w:rtl/>
          <w:lang w:val="es-ES"/>
        </w:rPr>
        <w:t xml:space="preserve">: يختلف شكل التقرير عن </w:t>
      </w:r>
      <w:r w:rsidR="00A608E3">
        <w:rPr>
          <w:rFonts w:hint="cs"/>
          <w:rtl/>
          <w:lang w:val="es-ES"/>
        </w:rPr>
        <w:t xml:space="preserve">شكل </w:t>
      </w:r>
      <w:r w:rsidRPr="0046028E">
        <w:rPr>
          <w:rFonts w:hint="cs"/>
          <w:rtl/>
          <w:lang w:val="es-ES"/>
        </w:rPr>
        <w:t xml:space="preserve">التقارير السابقة </w:t>
      </w:r>
      <w:r w:rsidR="00A608E3">
        <w:rPr>
          <w:rFonts w:hint="cs"/>
          <w:rtl/>
          <w:lang w:val="es-ES"/>
        </w:rPr>
        <w:t xml:space="preserve">من حيث </w:t>
      </w:r>
      <w:r w:rsidRPr="0046028E">
        <w:rPr>
          <w:rFonts w:hint="cs"/>
          <w:rtl/>
          <w:lang w:val="es-ES"/>
        </w:rPr>
        <w:t xml:space="preserve">ترتيب المعلومات الواردة فيه. إذ يتضمن الجزء الأول ردوداً على الملاحظات الختامية التي أبدتها اللجنة في عام 2005، بينما يقدم الجزء الثاني مزيداً من المعلومات عن تنفيذ الاتفاقية على أساس أجزائها المختلفة. وتُعرض الردود مرتبةً تحت عنواني "التدابير المتخذة" و"النتائج المحرزة". وينبغي، في هذا السياق، التشديد على أن عملية تنسيق هذا التقرير قد يسّرت الجهود الرامية إلى تحديث الوثيقة الأساسية المتعلقة بتنفيذ المعاهدات الدولية، وهي مهمة مناطة بوزارة العدل والعمل. وقد </w:t>
      </w:r>
      <w:r w:rsidR="00A608E3">
        <w:rPr>
          <w:rFonts w:hint="cs"/>
          <w:rtl/>
          <w:lang w:val="es-ES"/>
        </w:rPr>
        <w:t xml:space="preserve">استفاد </w:t>
      </w:r>
      <w:r w:rsidRPr="0046028E">
        <w:rPr>
          <w:rFonts w:hint="cs"/>
          <w:rtl/>
          <w:lang w:val="es-ES"/>
        </w:rPr>
        <w:t>التقريران كلاهما من</w:t>
      </w:r>
      <w:r>
        <w:rPr>
          <w:rFonts w:hint="cs"/>
          <w:rtl/>
          <w:lang w:val="es-ES"/>
        </w:rPr>
        <w:t xml:space="preserve"> تعاون وزارة الخارجية الوثيق. </w:t>
      </w:r>
    </w:p>
    <w:p w:rsidR="0046028E" w:rsidRPr="0046028E" w:rsidRDefault="00A608E3" w:rsidP="00E143A9">
      <w:pPr>
        <w:pStyle w:val="H1GA"/>
        <w:spacing w:before="120"/>
        <w:rPr>
          <w:rFonts w:hint="cs"/>
          <w:rtl/>
          <w:lang w:val="es-ES"/>
        </w:rPr>
      </w:pPr>
      <w:r>
        <w:rPr>
          <w:rFonts w:hint="cs"/>
          <w:rtl/>
          <w:lang w:val="es-ES"/>
        </w:rPr>
        <w:tab/>
      </w:r>
      <w:r w:rsidR="0046028E" w:rsidRPr="0046028E">
        <w:rPr>
          <w:rFonts w:hint="cs"/>
          <w:rtl/>
          <w:lang w:val="es-ES"/>
        </w:rPr>
        <w:t>راء</w:t>
      </w:r>
      <w:r>
        <w:rPr>
          <w:rFonts w:hint="cs"/>
          <w:rtl/>
          <w:lang w:val="es-ES"/>
        </w:rPr>
        <w:t xml:space="preserve"> -</w:t>
      </w:r>
      <w:r w:rsidR="0046028E" w:rsidRPr="0046028E">
        <w:rPr>
          <w:rFonts w:hint="cs"/>
          <w:rtl/>
          <w:lang w:val="es-ES"/>
        </w:rPr>
        <w:tab/>
        <w:t>الفقرة 40</w:t>
      </w:r>
    </w:p>
    <w:p w:rsidR="0046028E" w:rsidRPr="0046028E" w:rsidRDefault="0046028E" w:rsidP="00A608E3">
      <w:pPr>
        <w:pStyle w:val="SingleTxtGA"/>
        <w:rPr>
          <w:rFonts w:hint="cs"/>
          <w:rtl/>
          <w:lang w:val="es-ES"/>
        </w:rPr>
      </w:pPr>
      <w:r w:rsidRPr="0046028E">
        <w:rPr>
          <w:rFonts w:hint="cs"/>
          <w:rtl/>
          <w:lang w:val="es-ES"/>
        </w:rPr>
        <w:t>126-</w:t>
      </w:r>
      <w:r w:rsidRPr="0046028E">
        <w:rPr>
          <w:rFonts w:hint="cs"/>
          <w:rtl/>
          <w:lang w:val="es-ES"/>
        </w:rPr>
        <w:tab/>
      </w:r>
      <w:r w:rsidR="00A608E3">
        <w:rPr>
          <w:rFonts w:hint="cs"/>
          <w:rtl/>
          <w:lang w:val="es-ES"/>
        </w:rPr>
        <w:t>يرد في</w:t>
      </w:r>
      <w:r w:rsidRPr="0046028E">
        <w:rPr>
          <w:rFonts w:hint="cs"/>
          <w:rtl/>
          <w:lang w:val="es-ES"/>
        </w:rPr>
        <w:t>ما يلي سرد للمشاكل الرئيسية التي ما</w:t>
      </w:r>
      <w:r w:rsidR="00A608E3">
        <w:rPr>
          <w:rFonts w:hint="cs"/>
          <w:rtl/>
          <w:lang w:val="es-ES"/>
        </w:rPr>
        <w:t xml:space="preserve"> </w:t>
      </w:r>
      <w:r w:rsidRPr="0046028E">
        <w:rPr>
          <w:rFonts w:hint="cs"/>
          <w:rtl/>
          <w:lang w:val="es-ES"/>
        </w:rPr>
        <w:t xml:space="preserve">زالت قائمة </w:t>
      </w:r>
      <w:r w:rsidR="00A608E3">
        <w:rPr>
          <w:rFonts w:hint="cs"/>
          <w:rtl/>
          <w:lang w:val="es-ES"/>
        </w:rPr>
        <w:t>في</w:t>
      </w:r>
      <w:r w:rsidRPr="0046028E">
        <w:rPr>
          <w:rFonts w:hint="cs"/>
          <w:rtl/>
          <w:lang w:val="es-ES"/>
        </w:rPr>
        <w:t>ما يتعلق بتنفيذ إعلان ومنهاج عمل بيجين وتلك المتصلة مباشرةً بتنفيذ الاتفاقية (تقرير باراغواي لعام 2009):</w:t>
      </w:r>
    </w:p>
    <w:p w:rsidR="0046028E" w:rsidRPr="0046028E" w:rsidRDefault="0046028E" w:rsidP="00A608E3">
      <w:pPr>
        <w:pStyle w:val="SingleTxtGA"/>
        <w:rPr>
          <w:rFonts w:hint="cs"/>
          <w:rtl/>
          <w:lang w:val="es-ES"/>
        </w:rPr>
      </w:pPr>
      <w:r w:rsidRPr="0046028E">
        <w:rPr>
          <w:rFonts w:hint="cs"/>
          <w:rtl/>
          <w:lang w:val="es-ES"/>
        </w:rPr>
        <w:tab/>
        <w:t>(أ)</w:t>
      </w:r>
      <w:r w:rsidRPr="0046028E">
        <w:rPr>
          <w:rFonts w:hint="cs"/>
          <w:rtl/>
          <w:lang w:val="es-ES"/>
        </w:rPr>
        <w:tab/>
        <w:t xml:space="preserve">على الرغم من أن ذكر الاتفاقية ومنهاج عمل بيجين يتخلل البيانات والسياقات القانونية، </w:t>
      </w:r>
      <w:r w:rsidR="00A608E3">
        <w:rPr>
          <w:rFonts w:hint="cs"/>
          <w:rtl/>
          <w:lang w:val="es-ES"/>
        </w:rPr>
        <w:t xml:space="preserve">فإنهما لم يدخلا في صلب </w:t>
      </w:r>
      <w:r w:rsidRPr="0046028E">
        <w:rPr>
          <w:rFonts w:hint="cs"/>
          <w:rtl/>
          <w:lang w:val="es-ES"/>
        </w:rPr>
        <w:t xml:space="preserve">البرامج والاستراتيجيات الفنية التي </w:t>
      </w:r>
      <w:r w:rsidR="00A608E3">
        <w:rPr>
          <w:rFonts w:hint="cs"/>
          <w:rtl/>
          <w:lang w:val="es-ES"/>
        </w:rPr>
        <w:t xml:space="preserve">نفّذتها </w:t>
      </w:r>
      <w:r w:rsidRPr="0046028E">
        <w:rPr>
          <w:rFonts w:hint="cs"/>
          <w:rtl/>
          <w:lang w:val="es-ES"/>
        </w:rPr>
        <w:t>مؤسسات الدولة. كما أنهما غير محددين بوضوح في مؤشرات العمليات وفي عرض الميزانيات والآثار والنتائج؛</w:t>
      </w:r>
    </w:p>
    <w:p w:rsidR="0046028E" w:rsidRPr="0046028E" w:rsidRDefault="0046028E" w:rsidP="00A608E3">
      <w:pPr>
        <w:pStyle w:val="SingleTxtGA"/>
        <w:rPr>
          <w:rFonts w:hint="cs"/>
          <w:rtl/>
          <w:lang w:val="es-ES"/>
        </w:rPr>
      </w:pPr>
      <w:r w:rsidRPr="0046028E">
        <w:rPr>
          <w:rFonts w:hint="cs"/>
          <w:rtl/>
          <w:lang w:val="es-ES"/>
        </w:rPr>
        <w:tab/>
        <w:t>(ب)</w:t>
      </w:r>
      <w:r w:rsidRPr="0046028E">
        <w:rPr>
          <w:rFonts w:hint="cs"/>
          <w:rtl/>
          <w:lang w:val="es-ES"/>
        </w:rPr>
        <w:tab/>
        <w:t>لا</w:t>
      </w:r>
      <w:r w:rsidR="00A608E3">
        <w:rPr>
          <w:rFonts w:hint="cs"/>
          <w:rtl/>
          <w:lang w:val="es-ES"/>
        </w:rPr>
        <w:t xml:space="preserve"> </w:t>
      </w:r>
      <w:r w:rsidRPr="0046028E">
        <w:rPr>
          <w:rFonts w:hint="cs"/>
          <w:rtl/>
          <w:lang w:val="es-ES"/>
        </w:rPr>
        <w:t xml:space="preserve">يزال الإنصاف والمساواة </w:t>
      </w:r>
      <w:r w:rsidR="00A608E3">
        <w:rPr>
          <w:rFonts w:hint="cs"/>
          <w:rtl/>
          <w:lang w:val="es-ES"/>
        </w:rPr>
        <w:t xml:space="preserve">مصطلحين </w:t>
      </w:r>
      <w:r w:rsidRPr="0046028E">
        <w:rPr>
          <w:rFonts w:hint="cs"/>
          <w:rtl/>
          <w:lang w:val="es-ES"/>
        </w:rPr>
        <w:t xml:space="preserve">يُستخدمان </w:t>
      </w:r>
      <w:r w:rsidR="00A608E3">
        <w:rPr>
          <w:rFonts w:hint="cs"/>
          <w:rtl/>
          <w:lang w:val="es-ES"/>
        </w:rPr>
        <w:t>ك</w:t>
      </w:r>
      <w:r w:rsidR="00C10C47">
        <w:rPr>
          <w:rFonts w:hint="cs"/>
          <w:rtl/>
          <w:lang w:val="es-ES"/>
        </w:rPr>
        <w:t>م</w:t>
      </w:r>
      <w:r w:rsidR="00A608E3">
        <w:rPr>
          <w:rFonts w:hint="cs"/>
          <w:rtl/>
          <w:lang w:val="es-ES"/>
        </w:rPr>
        <w:t>ترادفين</w:t>
      </w:r>
      <w:r w:rsidR="00A608E3" w:rsidRPr="0046028E">
        <w:rPr>
          <w:rFonts w:hint="cs"/>
          <w:rtl/>
          <w:lang w:val="es-ES"/>
        </w:rPr>
        <w:t xml:space="preserve"> </w:t>
      </w:r>
      <w:r w:rsidRPr="0046028E">
        <w:rPr>
          <w:rFonts w:hint="cs"/>
          <w:rtl/>
          <w:lang w:val="es-ES"/>
        </w:rPr>
        <w:t>؛</w:t>
      </w:r>
    </w:p>
    <w:p w:rsidR="0046028E" w:rsidRPr="0046028E" w:rsidRDefault="0046028E" w:rsidP="00A608E3">
      <w:pPr>
        <w:pStyle w:val="SingleTxtGA"/>
        <w:rPr>
          <w:rFonts w:hint="cs"/>
          <w:rtl/>
          <w:lang w:val="es-ES"/>
        </w:rPr>
      </w:pPr>
      <w:r w:rsidRPr="0046028E">
        <w:rPr>
          <w:rFonts w:hint="cs"/>
          <w:rtl/>
          <w:lang w:val="es-ES"/>
        </w:rPr>
        <w:tab/>
        <w:t>(ج)</w:t>
      </w:r>
      <w:r w:rsidRPr="0046028E">
        <w:rPr>
          <w:rFonts w:hint="cs"/>
          <w:rtl/>
          <w:lang w:val="es-ES"/>
        </w:rPr>
        <w:tab/>
        <w:t>تواجه الآليات المعنية بالمسائل الجنسانية مظاهر ضعف مؤسسي تنعكس في انعدام المشاركة في أعلى أجهزة سلطة الدولة وانخفاض الميزانية المخصصة لتعزيز سياسات جنسانية شاملة ولا مركزية؛</w:t>
      </w:r>
    </w:p>
    <w:p w:rsidR="0046028E" w:rsidRPr="0046028E" w:rsidRDefault="0046028E" w:rsidP="00A608E3">
      <w:pPr>
        <w:pStyle w:val="SingleTxtGA"/>
        <w:rPr>
          <w:rFonts w:hint="cs"/>
          <w:rtl/>
          <w:lang w:val="es-ES"/>
        </w:rPr>
      </w:pPr>
      <w:r w:rsidRPr="0046028E">
        <w:rPr>
          <w:rFonts w:hint="cs"/>
          <w:rtl/>
          <w:lang w:val="es-ES"/>
        </w:rPr>
        <w:tab/>
        <w:t>(د)</w:t>
      </w:r>
      <w:r w:rsidRPr="0046028E">
        <w:rPr>
          <w:rFonts w:hint="cs"/>
          <w:rtl/>
          <w:lang w:val="es-ES"/>
        </w:rPr>
        <w:tab/>
        <w:t>ما</w:t>
      </w:r>
      <w:r w:rsidR="00A608E3">
        <w:rPr>
          <w:rFonts w:hint="cs"/>
          <w:rtl/>
          <w:lang w:val="es-ES"/>
        </w:rPr>
        <w:t xml:space="preserve"> </w:t>
      </w:r>
      <w:r w:rsidRPr="0046028E">
        <w:rPr>
          <w:rFonts w:hint="cs"/>
          <w:rtl/>
          <w:lang w:val="es-ES"/>
        </w:rPr>
        <w:t>زالت مشاركة المرأة في الحياة العامة، ومناصب صنع القرار، والمناصب التي ت</w:t>
      </w:r>
      <w:r w:rsidR="00A608E3">
        <w:rPr>
          <w:rFonts w:hint="cs"/>
          <w:rtl/>
          <w:lang w:val="es-ES"/>
        </w:rPr>
        <w:t>ُشغل بالانتخاب، محدودة للغاية؛</w:t>
      </w:r>
    </w:p>
    <w:p w:rsidR="0046028E" w:rsidRPr="0046028E" w:rsidRDefault="0046028E" w:rsidP="00A608E3">
      <w:pPr>
        <w:pStyle w:val="SingleTxtGA"/>
        <w:rPr>
          <w:rFonts w:hint="cs"/>
          <w:rtl/>
          <w:lang w:val="es-ES"/>
        </w:rPr>
      </w:pPr>
      <w:r w:rsidRPr="0046028E">
        <w:rPr>
          <w:rFonts w:hint="cs"/>
          <w:rtl/>
          <w:lang w:val="es-ES"/>
        </w:rPr>
        <w:tab/>
        <w:t>(</w:t>
      </w:r>
      <w:r w:rsidRPr="0046028E">
        <w:rPr>
          <w:rFonts w:hint="cs"/>
          <w:sz w:val="30"/>
          <w:rtl/>
          <w:lang w:val="es-ES"/>
        </w:rPr>
        <w:t>ﻫ</w:t>
      </w:r>
      <w:r>
        <w:rPr>
          <w:rFonts w:hint="cs"/>
          <w:rtl/>
          <w:lang w:val="es-ES"/>
        </w:rPr>
        <w:t>)</w:t>
      </w:r>
      <w:r w:rsidRPr="0046028E">
        <w:rPr>
          <w:rFonts w:hint="cs"/>
          <w:rtl/>
          <w:lang w:val="es-ES"/>
        </w:rPr>
        <w:tab/>
        <w:t xml:space="preserve">على الرغم من أن البيانات الإحصائية توضح وضع المرأة على نحو أفضل، </w:t>
      </w:r>
      <w:r w:rsidR="00A608E3">
        <w:rPr>
          <w:rFonts w:hint="cs"/>
          <w:rtl/>
          <w:lang w:val="es-ES"/>
        </w:rPr>
        <w:t xml:space="preserve">فإنها لا تزال </w:t>
      </w:r>
      <w:r w:rsidRPr="0046028E">
        <w:rPr>
          <w:rFonts w:hint="cs"/>
          <w:rtl/>
          <w:lang w:val="es-ES"/>
        </w:rPr>
        <w:t xml:space="preserve">غير كافية و/أو ضئيلة الاستخدام </w:t>
      </w:r>
      <w:r w:rsidR="00A608E3">
        <w:rPr>
          <w:rFonts w:hint="cs"/>
          <w:rtl/>
          <w:lang w:val="es-ES"/>
        </w:rPr>
        <w:t>للتعبير عن واقع النساء، وخاصةً ربات الأسر</w:t>
      </w:r>
      <w:r w:rsidRPr="0046028E">
        <w:rPr>
          <w:rFonts w:hint="cs"/>
          <w:rtl/>
          <w:lang w:val="es-ES"/>
        </w:rPr>
        <w:t>، ونساء الشعوب الأصلية، والنساء اللاتي يعشن في حالة فقر؛</w:t>
      </w:r>
    </w:p>
    <w:p w:rsidR="0046028E" w:rsidRPr="0046028E" w:rsidRDefault="0046028E" w:rsidP="00A608E3">
      <w:pPr>
        <w:pStyle w:val="SingleTxtGA"/>
        <w:rPr>
          <w:rFonts w:hint="cs"/>
          <w:rtl/>
          <w:lang w:val="es-ES"/>
        </w:rPr>
      </w:pPr>
      <w:r w:rsidRPr="0046028E">
        <w:rPr>
          <w:rFonts w:hint="cs"/>
          <w:rtl/>
          <w:lang w:val="es-ES"/>
        </w:rPr>
        <w:tab/>
        <w:t>(و)</w:t>
      </w:r>
      <w:r w:rsidRPr="0046028E">
        <w:rPr>
          <w:rFonts w:hint="cs"/>
          <w:rtl/>
          <w:lang w:val="es-ES"/>
        </w:rPr>
        <w:tab/>
        <w:t>ما</w:t>
      </w:r>
      <w:r w:rsidR="00A608E3">
        <w:rPr>
          <w:rFonts w:hint="cs"/>
          <w:rtl/>
          <w:lang w:val="es-ES"/>
        </w:rPr>
        <w:t xml:space="preserve"> </w:t>
      </w:r>
      <w:r w:rsidRPr="0046028E">
        <w:rPr>
          <w:rFonts w:hint="cs"/>
          <w:rtl/>
          <w:lang w:val="es-ES"/>
        </w:rPr>
        <w:t>زالت حالات العنف المنزلي، وإساءة معاملة المرأة، والاتجار بالأشخاص</w:t>
      </w:r>
      <w:r w:rsidR="00A608E3">
        <w:rPr>
          <w:rFonts w:hint="cs"/>
          <w:rtl/>
          <w:lang w:val="es-ES"/>
        </w:rPr>
        <w:t>،</w:t>
      </w:r>
      <w:r w:rsidRPr="0046028E">
        <w:rPr>
          <w:rFonts w:hint="cs"/>
          <w:rtl/>
          <w:lang w:val="es-ES"/>
        </w:rPr>
        <w:t xml:space="preserve"> مستمرة حتى الآن وأصبحت أوضح من ذي قبل. وهذه الآفات تقيّد م</w:t>
      </w:r>
      <w:r w:rsidR="00A9778E">
        <w:rPr>
          <w:rFonts w:hint="cs"/>
          <w:rtl/>
          <w:lang w:val="es-ES"/>
        </w:rPr>
        <w:t>شاركة المرأة في عملية التنمية و</w:t>
      </w:r>
      <w:r w:rsidRPr="0046028E">
        <w:rPr>
          <w:rFonts w:hint="cs"/>
          <w:rtl/>
          <w:lang w:val="es-ES"/>
        </w:rPr>
        <w:t xml:space="preserve">تُخل بها؛ </w:t>
      </w:r>
    </w:p>
    <w:p w:rsidR="0046028E" w:rsidRPr="0046028E" w:rsidRDefault="0046028E" w:rsidP="00A608E3">
      <w:pPr>
        <w:pStyle w:val="SingleTxtGA"/>
        <w:rPr>
          <w:rFonts w:hint="cs"/>
          <w:rtl/>
          <w:lang w:val="es-ES"/>
        </w:rPr>
      </w:pPr>
      <w:r>
        <w:rPr>
          <w:rFonts w:hint="cs"/>
          <w:rtl/>
          <w:lang w:val="es-ES"/>
        </w:rPr>
        <w:tab/>
      </w:r>
      <w:r w:rsidRPr="0046028E">
        <w:rPr>
          <w:rFonts w:hint="cs"/>
          <w:rtl/>
          <w:lang w:val="es-ES"/>
        </w:rPr>
        <w:t>(ز)</w:t>
      </w:r>
      <w:r w:rsidRPr="0046028E">
        <w:rPr>
          <w:rFonts w:hint="cs"/>
          <w:rtl/>
          <w:lang w:val="es-ES"/>
        </w:rPr>
        <w:tab/>
        <w:t xml:space="preserve">تبُدي المؤسسات العامة انفتاحاً سياسياً متنامياً نحو إدماج المنظور الجنساني في خططها وبرامجها، لكن التحديات الناشئة </w:t>
      </w:r>
      <w:r w:rsidR="004F615C">
        <w:rPr>
          <w:rFonts w:hint="cs"/>
          <w:rtl/>
          <w:lang w:val="es-ES"/>
        </w:rPr>
        <w:t xml:space="preserve">تظهر في </w:t>
      </w:r>
      <w:r w:rsidRPr="0046028E">
        <w:rPr>
          <w:rFonts w:hint="cs"/>
          <w:rtl/>
          <w:lang w:val="es-ES"/>
        </w:rPr>
        <w:t xml:space="preserve">ما يُنفذ من برامج وميزانيات ويُبذل من جهود تنسيق في أعلى مستويات الدولة؛ </w:t>
      </w:r>
    </w:p>
    <w:p w:rsidR="0046028E" w:rsidRPr="0046028E" w:rsidRDefault="0046028E" w:rsidP="00A608E3">
      <w:pPr>
        <w:pStyle w:val="SingleTxtGA"/>
        <w:rPr>
          <w:rFonts w:hint="cs"/>
          <w:rtl/>
          <w:lang w:val="es-ES"/>
        </w:rPr>
      </w:pPr>
      <w:r w:rsidRPr="0046028E">
        <w:rPr>
          <w:rFonts w:hint="cs"/>
          <w:rtl/>
          <w:lang w:val="es-ES"/>
        </w:rPr>
        <w:tab/>
        <w:t>(ح)</w:t>
      </w:r>
      <w:r w:rsidRPr="0046028E">
        <w:rPr>
          <w:rFonts w:hint="cs"/>
          <w:rtl/>
          <w:lang w:val="es-ES"/>
        </w:rPr>
        <w:tab/>
      </w:r>
      <w:r w:rsidR="00A608E3">
        <w:rPr>
          <w:rFonts w:hint="cs"/>
          <w:rtl/>
          <w:lang w:val="es-ES"/>
        </w:rPr>
        <w:t xml:space="preserve">لكي </w:t>
      </w:r>
      <w:r w:rsidRPr="0046028E">
        <w:rPr>
          <w:rFonts w:hint="cs"/>
          <w:rtl/>
          <w:lang w:val="es-ES"/>
        </w:rPr>
        <w:t>تصبح الأجهزة المعنية بالمسائل الجنسانية أقوى، تلزمها موارد مادية</w:t>
      </w:r>
      <w:r w:rsidR="00A608E3">
        <w:rPr>
          <w:rFonts w:hint="cs"/>
          <w:rtl/>
          <w:lang w:val="es-ES"/>
        </w:rPr>
        <w:t xml:space="preserve"> وموارد من الميزانية</w:t>
      </w:r>
      <w:r w:rsidRPr="0046028E">
        <w:rPr>
          <w:rFonts w:hint="cs"/>
          <w:rtl/>
          <w:lang w:val="es-ES"/>
        </w:rPr>
        <w:t>، فضلاً عن السلطة والتنسيق؛</w:t>
      </w:r>
    </w:p>
    <w:p w:rsidR="0046028E" w:rsidRPr="000D3F9D" w:rsidRDefault="00CE382E" w:rsidP="00A608E3">
      <w:pPr>
        <w:pStyle w:val="SingleTxtGA"/>
      </w:pPr>
      <w:r>
        <w:rPr>
          <w:rFonts w:hint="cs"/>
          <w:rtl/>
          <w:lang w:val="es-ES"/>
        </w:rPr>
        <w:tab/>
        <w:t>(ط)</w:t>
      </w:r>
      <w:r>
        <w:rPr>
          <w:rFonts w:hint="cs"/>
          <w:rtl/>
          <w:lang w:val="es-ES"/>
        </w:rPr>
        <w:tab/>
      </w:r>
      <w:r w:rsidR="0046028E" w:rsidRPr="0046028E">
        <w:rPr>
          <w:rFonts w:hint="cs"/>
          <w:rtl/>
          <w:lang w:val="es-ES"/>
        </w:rPr>
        <w:t>لا تزا</w:t>
      </w:r>
      <w:r w:rsidR="0046028E" w:rsidRPr="0046028E">
        <w:rPr>
          <w:rFonts w:hint="eastAsia"/>
          <w:rtl/>
          <w:lang w:val="es-ES"/>
        </w:rPr>
        <w:t>ل</w:t>
      </w:r>
      <w:r w:rsidR="0046028E" w:rsidRPr="0046028E">
        <w:rPr>
          <w:rFonts w:hint="cs"/>
          <w:rtl/>
          <w:lang w:val="es-ES"/>
        </w:rPr>
        <w:t xml:space="preserve"> عملية التوفيق بين أنشطة الحياة العامة والأنشطة المنزلية في مراحلها الأولى، ومن ثمَّ يتعين على المرأة أن تضاعف جهودها كي تُطور نفسها في عالم العمل وفي الحياة المجتمعية والعامة؛</w:t>
      </w:r>
    </w:p>
    <w:p w:rsidR="0046028E" w:rsidRPr="0046028E" w:rsidRDefault="0046028E" w:rsidP="00A608E3">
      <w:pPr>
        <w:pStyle w:val="SingleTxtGA"/>
        <w:rPr>
          <w:rFonts w:hint="cs"/>
          <w:rtl/>
          <w:lang w:val="es-ES"/>
        </w:rPr>
      </w:pPr>
      <w:r w:rsidRPr="0046028E">
        <w:rPr>
          <w:rFonts w:hint="cs"/>
          <w:rtl/>
          <w:lang w:val="es-ES"/>
        </w:rPr>
        <w:tab/>
        <w:t>(ي)</w:t>
      </w:r>
      <w:r w:rsidRPr="0046028E">
        <w:rPr>
          <w:rFonts w:hint="cs"/>
          <w:rtl/>
          <w:lang w:val="es-ES"/>
        </w:rPr>
        <w:tab/>
        <w:t xml:space="preserve">لم تحظ التدابير الخاصة الرامية إلى تضييق الفجوة بين الرجل </w:t>
      </w:r>
      <w:r w:rsidR="00A608E3">
        <w:rPr>
          <w:rFonts w:hint="cs"/>
          <w:rtl/>
          <w:lang w:val="es-ES"/>
        </w:rPr>
        <w:t>و</w:t>
      </w:r>
      <w:r w:rsidRPr="0046028E">
        <w:rPr>
          <w:rFonts w:hint="cs"/>
          <w:rtl/>
          <w:lang w:val="es-ES"/>
        </w:rPr>
        <w:t>المرأة، و</w:t>
      </w:r>
      <w:r w:rsidR="00A608E3">
        <w:rPr>
          <w:rFonts w:hint="cs"/>
          <w:rtl/>
          <w:lang w:val="es-ES"/>
        </w:rPr>
        <w:t xml:space="preserve">بين </w:t>
      </w:r>
      <w:r w:rsidRPr="0046028E">
        <w:rPr>
          <w:rFonts w:hint="cs"/>
          <w:rtl/>
          <w:lang w:val="es-ES"/>
        </w:rPr>
        <w:t>المرأة الحضرية و</w:t>
      </w:r>
      <w:r w:rsidR="00A608E3">
        <w:rPr>
          <w:rFonts w:hint="cs"/>
          <w:rtl/>
          <w:lang w:val="es-ES"/>
        </w:rPr>
        <w:t xml:space="preserve">المرأة </w:t>
      </w:r>
      <w:r w:rsidRPr="0046028E">
        <w:rPr>
          <w:rFonts w:hint="cs"/>
          <w:rtl/>
          <w:lang w:val="es-ES"/>
        </w:rPr>
        <w:t>الريفية، والنساء من مختلف الجماعات الإثنية والعرقية</w:t>
      </w:r>
      <w:r w:rsidR="00A608E3">
        <w:rPr>
          <w:rFonts w:hint="cs"/>
          <w:rtl/>
          <w:lang w:val="es-ES"/>
        </w:rPr>
        <w:t>،</w:t>
      </w:r>
      <w:r w:rsidRPr="0046028E">
        <w:rPr>
          <w:rFonts w:hint="cs"/>
          <w:rtl/>
          <w:lang w:val="es-ES"/>
        </w:rPr>
        <w:t xml:space="preserve"> بقبول واسع ولم </w:t>
      </w:r>
      <w:r w:rsidR="00A608E3">
        <w:rPr>
          <w:rFonts w:hint="cs"/>
          <w:rtl/>
          <w:lang w:val="es-ES"/>
        </w:rPr>
        <w:t xml:space="preserve">تتّبع </w:t>
      </w:r>
      <w:r w:rsidRPr="0046028E">
        <w:rPr>
          <w:rFonts w:hint="cs"/>
          <w:rtl/>
          <w:lang w:val="es-ES"/>
        </w:rPr>
        <w:t>استراتيجية محددة؛</w:t>
      </w:r>
    </w:p>
    <w:p w:rsidR="0046028E" w:rsidRPr="0046028E" w:rsidRDefault="0046028E" w:rsidP="00A608E3">
      <w:pPr>
        <w:pStyle w:val="SingleTxtGA"/>
        <w:rPr>
          <w:rFonts w:hint="cs"/>
          <w:rtl/>
          <w:lang w:val="es-ES"/>
        </w:rPr>
      </w:pPr>
      <w:r w:rsidRPr="0046028E">
        <w:rPr>
          <w:rFonts w:hint="cs"/>
          <w:rtl/>
          <w:lang w:val="es-ES"/>
        </w:rPr>
        <w:tab/>
        <w:t>(ك)</w:t>
      </w:r>
      <w:r w:rsidRPr="0046028E">
        <w:rPr>
          <w:rFonts w:hint="cs"/>
          <w:rtl/>
          <w:lang w:val="es-ES"/>
        </w:rPr>
        <w:tab/>
        <w:t xml:space="preserve">يجب تعزيز ما تتخذه الحكومة من إجراءات في إطار سياسات مكافحة العنف المنزلي والاتجار بالأشخاص. والتحدي الرئيسي في هذا الصدد هو ضرورة الربط بين المجال القانوني والجنائي ومجالي إعادة إدماج الضحايا في المجتمع وإجراءات المنع؛ </w:t>
      </w:r>
    </w:p>
    <w:p w:rsidR="0046028E" w:rsidRPr="0046028E" w:rsidRDefault="0046028E" w:rsidP="00A608E3">
      <w:pPr>
        <w:pStyle w:val="SingleTxtGA"/>
        <w:rPr>
          <w:rFonts w:hint="cs"/>
          <w:rtl/>
          <w:lang w:val="es-ES"/>
        </w:rPr>
      </w:pPr>
      <w:r>
        <w:rPr>
          <w:rFonts w:hint="cs"/>
          <w:rtl/>
          <w:lang w:val="es-ES"/>
        </w:rPr>
        <w:tab/>
      </w:r>
      <w:r w:rsidRPr="0046028E">
        <w:rPr>
          <w:rFonts w:hint="cs"/>
          <w:rtl/>
          <w:lang w:val="es-ES"/>
        </w:rPr>
        <w:t>(ل)</w:t>
      </w:r>
      <w:r w:rsidRPr="0046028E">
        <w:rPr>
          <w:rFonts w:hint="cs"/>
          <w:rtl/>
          <w:lang w:val="es-ES"/>
        </w:rPr>
        <w:tab/>
        <w:t xml:space="preserve">يلزم </w:t>
      </w:r>
      <w:r w:rsidR="00A608E3">
        <w:rPr>
          <w:rFonts w:hint="cs"/>
          <w:rtl/>
          <w:lang w:val="es-ES"/>
        </w:rPr>
        <w:t xml:space="preserve">أيضاً </w:t>
      </w:r>
      <w:r w:rsidRPr="0046028E">
        <w:rPr>
          <w:rFonts w:hint="cs"/>
          <w:rtl/>
          <w:lang w:val="es-ES"/>
        </w:rPr>
        <w:t xml:space="preserve">اعتماد تدابير ترمي إلى تيسير إمكانية </w:t>
      </w:r>
      <w:r w:rsidR="00A608E3">
        <w:rPr>
          <w:rFonts w:hint="cs"/>
          <w:rtl/>
          <w:lang w:val="es-ES"/>
        </w:rPr>
        <w:t xml:space="preserve">استفادة </w:t>
      </w:r>
      <w:r w:rsidRPr="0046028E">
        <w:rPr>
          <w:rFonts w:hint="cs"/>
          <w:rtl/>
          <w:lang w:val="es-ES"/>
        </w:rPr>
        <w:t>المرأة من مجالات العلم والتكنولوجيا؛</w:t>
      </w:r>
    </w:p>
    <w:p w:rsidR="0046028E" w:rsidRPr="0046028E" w:rsidRDefault="00CE382E" w:rsidP="00A608E3">
      <w:pPr>
        <w:pStyle w:val="SingleTxtGA"/>
        <w:rPr>
          <w:rFonts w:hint="cs"/>
          <w:rtl/>
          <w:lang w:val="es-ES"/>
        </w:rPr>
      </w:pPr>
      <w:r>
        <w:rPr>
          <w:rFonts w:hint="cs"/>
          <w:rtl/>
          <w:lang w:val="es-ES"/>
        </w:rPr>
        <w:tab/>
      </w:r>
      <w:r w:rsidR="0046028E" w:rsidRPr="0046028E">
        <w:rPr>
          <w:rFonts w:hint="cs"/>
          <w:rtl/>
          <w:lang w:val="es-ES"/>
        </w:rPr>
        <w:t>(م)</w:t>
      </w:r>
      <w:r w:rsidR="0046028E" w:rsidRPr="0046028E">
        <w:rPr>
          <w:rFonts w:hint="cs"/>
          <w:rtl/>
          <w:lang w:val="es-ES"/>
        </w:rPr>
        <w:tab/>
        <w:t>تتصف القدرة المؤسسية لدولة باراغواي على مواصلة العمل من أجل</w:t>
      </w:r>
      <w:r w:rsidR="004F615C">
        <w:rPr>
          <w:rFonts w:hint="cs"/>
          <w:rtl/>
          <w:lang w:val="es-ES"/>
        </w:rPr>
        <w:t xml:space="preserve">   </w:t>
      </w:r>
      <w:r w:rsidR="0046028E" w:rsidRPr="0046028E">
        <w:rPr>
          <w:rFonts w:hint="cs"/>
          <w:rtl/>
          <w:lang w:val="es-ES"/>
        </w:rPr>
        <w:t xml:space="preserve"> تحقيق أوجه التقدم المتعهّد بإحرازها </w:t>
      </w:r>
      <w:r w:rsidR="00A608E3">
        <w:rPr>
          <w:rFonts w:hint="cs"/>
          <w:rtl/>
          <w:lang w:val="es-ES"/>
        </w:rPr>
        <w:t xml:space="preserve">بمقتضى </w:t>
      </w:r>
      <w:r w:rsidR="0046028E" w:rsidRPr="0046028E">
        <w:rPr>
          <w:rFonts w:hint="cs"/>
          <w:rtl/>
          <w:lang w:val="es-ES"/>
        </w:rPr>
        <w:t>الالتزامات الدولية بأنها أولية للغاية، ولا</w:t>
      </w:r>
      <w:r w:rsidR="00A608E3">
        <w:rPr>
          <w:rFonts w:hint="cs"/>
          <w:rtl/>
          <w:lang w:val="es-ES"/>
        </w:rPr>
        <w:t xml:space="preserve"> </w:t>
      </w:r>
      <w:r w:rsidR="00B709DB">
        <w:rPr>
          <w:rFonts w:hint="cs"/>
          <w:rtl/>
          <w:lang w:val="es-ES"/>
        </w:rPr>
        <w:t>سيما        في</w:t>
      </w:r>
      <w:r w:rsidR="0046028E" w:rsidRPr="0046028E">
        <w:rPr>
          <w:rFonts w:hint="cs"/>
          <w:rtl/>
          <w:lang w:val="es-ES"/>
        </w:rPr>
        <w:t>ما يتصل بمسألة تعميم المنظور الجنساني.</w:t>
      </w:r>
    </w:p>
    <w:p w:rsidR="0046028E" w:rsidRPr="0046028E" w:rsidRDefault="00A608E3" w:rsidP="00A608E3">
      <w:pPr>
        <w:pStyle w:val="H1GA"/>
        <w:rPr>
          <w:rFonts w:hint="cs"/>
          <w:rtl/>
          <w:lang w:val="es-ES"/>
        </w:rPr>
      </w:pPr>
      <w:r>
        <w:rPr>
          <w:rFonts w:hint="cs"/>
          <w:rtl/>
          <w:lang w:val="es-ES"/>
        </w:rPr>
        <w:tab/>
      </w:r>
      <w:r w:rsidR="0046028E" w:rsidRPr="0046028E">
        <w:rPr>
          <w:rFonts w:hint="cs"/>
          <w:rtl/>
          <w:lang w:val="es-ES"/>
        </w:rPr>
        <w:t>شين</w:t>
      </w:r>
      <w:r>
        <w:rPr>
          <w:rFonts w:hint="cs"/>
          <w:rtl/>
          <w:lang w:val="es-ES"/>
        </w:rPr>
        <w:t xml:space="preserve"> -</w:t>
      </w:r>
      <w:r w:rsidR="0046028E" w:rsidRPr="0046028E">
        <w:rPr>
          <w:rFonts w:hint="cs"/>
          <w:rtl/>
          <w:lang w:val="es-ES"/>
        </w:rPr>
        <w:tab/>
        <w:t>الفقرة 42</w:t>
      </w:r>
    </w:p>
    <w:p w:rsidR="0046028E" w:rsidRPr="0046028E" w:rsidRDefault="0046028E" w:rsidP="00A608E3">
      <w:pPr>
        <w:pStyle w:val="SingleTxtGA"/>
        <w:rPr>
          <w:rFonts w:hint="cs"/>
          <w:rtl/>
          <w:lang w:val="es-ES"/>
        </w:rPr>
      </w:pPr>
      <w:r w:rsidRPr="0046028E">
        <w:rPr>
          <w:rFonts w:hint="cs"/>
          <w:rtl/>
          <w:lang w:val="es-ES"/>
        </w:rPr>
        <w:t>127-</w:t>
      </w:r>
      <w:r w:rsidR="00A608E3">
        <w:rPr>
          <w:rFonts w:hint="cs"/>
          <w:rtl/>
          <w:lang w:val="es-ES"/>
        </w:rPr>
        <w:tab/>
      </w:r>
      <w:r w:rsidRPr="0046028E">
        <w:rPr>
          <w:rFonts w:hint="cs"/>
          <w:rtl/>
          <w:lang w:val="es-ES"/>
        </w:rPr>
        <w:t xml:space="preserve">يجري حالياً، علاوة على </w:t>
      </w:r>
      <w:r w:rsidR="00A608E3">
        <w:rPr>
          <w:rFonts w:hint="cs"/>
          <w:rtl/>
          <w:lang w:val="es-ES"/>
        </w:rPr>
        <w:t xml:space="preserve">أنشطة النشر </w:t>
      </w:r>
      <w:r w:rsidRPr="0046028E">
        <w:rPr>
          <w:rFonts w:hint="cs"/>
          <w:rtl/>
          <w:lang w:val="es-ES"/>
        </w:rPr>
        <w:t xml:space="preserve">السالفة الذكر، تنفيذ المشروع المتعلق بتعزيز تطبيق اتفاقية القضاء على جميع أشكال التمييز ضد المرأة والتدريب الاستراتيجي عليه. وقد استُكملت حلقات العمل التي عُقدت في المناطق الداخلية من البلد بالاشتراك مع اللجنة المعنية بالاتفاقية ويجري الآن وضع الصيغة النهائية للمواد المقرر نشرها. وتعتزم شبكة حقوق الإنسان توفير التدريب على تنفيذ الاتفاقية وبروتوكولها الاختياري في عام 2010، وتوجيهه خصيصاً </w:t>
      </w:r>
      <w:r w:rsidR="00A608E3">
        <w:rPr>
          <w:rFonts w:hint="cs"/>
          <w:rtl/>
          <w:lang w:val="es-ES"/>
        </w:rPr>
        <w:t>لصالح ا</w:t>
      </w:r>
      <w:r w:rsidRPr="0046028E">
        <w:rPr>
          <w:rFonts w:hint="cs"/>
          <w:rtl/>
          <w:lang w:val="es-ES"/>
        </w:rPr>
        <w:t xml:space="preserve">لموظفين العموميين. </w:t>
      </w:r>
    </w:p>
    <w:p w:rsidR="0046028E" w:rsidRPr="00C10C47" w:rsidRDefault="00A608E3" w:rsidP="00CC01AB">
      <w:pPr>
        <w:pStyle w:val="HChGA"/>
        <w:spacing w:before="120"/>
        <w:rPr>
          <w:rFonts w:hint="cs"/>
          <w:sz w:val="38"/>
          <w:rtl/>
          <w:lang w:val="es-ES"/>
        </w:rPr>
      </w:pPr>
      <w:r w:rsidRPr="00C10C47">
        <w:rPr>
          <w:rFonts w:hint="cs"/>
          <w:sz w:val="38"/>
          <w:rtl/>
          <w:lang w:val="es-ES"/>
        </w:rPr>
        <w:tab/>
      </w:r>
      <w:r w:rsidR="0046028E" w:rsidRPr="00C10C47">
        <w:rPr>
          <w:rFonts w:hint="cs"/>
          <w:sz w:val="38"/>
          <w:rtl/>
          <w:lang w:val="es-ES"/>
        </w:rPr>
        <w:t>ثالثاً</w:t>
      </w:r>
      <w:r w:rsidRPr="00C10C47">
        <w:rPr>
          <w:rFonts w:hint="cs"/>
          <w:sz w:val="38"/>
          <w:rtl/>
          <w:lang w:val="es-ES"/>
        </w:rPr>
        <w:t xml:space="preserve"> -</w:t>
      </w:r>
      <w:r w:rsidR="0046028E" w:rsidRPr="00C10C47">
        <w:rPr>
          <w:rFonts w:hint="cs"/>
          <w:sz w:val="38"/>
          <w:rtl/>
          <w:lang w:val="es-ES"/>
        </w:rPr>
        <w:tab/>
        <w:t xml:space="preserve">تقرير محدد بشأن </w:t>
      </w:r>
      <w:r w:rsidR="0046028E" w:rsidRPr="00C10C47">
        <w:rPr>
          <w:rFonts w:hint="cs"/>
          <w:sz w:val="38"/>
          <w:rtl/>
        </w:rPr>
        <w:t>تنفيذ</w:t>
      </w:r>
      <w:r w:rsidR="0046028E" w:rsidRPr="00C10C47">
        <w:rPr>
          <w:rFonts w:hint="cs"/>
          <w:sz w:val="38"/>
          <w:rtl/>
          <w:lang w:val="es-ES"/>
        </w:rPr>
        <w:t xml:space="preserve"> الاتفاقية</w:t>
      </w:r>
    </w:p>
    <w:p w:rsidR="0046028E" w:rsidRPr="0046028E" w:rsidRDefault="0046028E" w:rsidP="00A608E3">
      <w:pPr>
        <w:pStyle w:val="SingleTxtGA"/>
        <w:rPr>
          <w:rFonts w:hint="cs"/>
          <w:rtl/>
          <w:lang w:val="es-ES"/>
        </w:rPr>
      </w:pPr>
      <w:r w:rsidRPr="0046028E">
        <w:rPr>
          <w:rFonts w:hint="cs"/>
          <w:rtl/>
          <w:lang w:val="es-ES"/>
        </w:rPr>
        <w:t>128-</w:t>
      </w:r>
      <w:r w:rsidR="00A608E3">
        <w:rPr>
          <w:rFonts w:hint="cs"/>
          <w:rtl/>
          <w:lang w:val="es-ES"/>
        </w:rPr>
        <w:tab/>
        <w:t xml:space="preserve">يتضمن </w:t>
      </w:r>
      <w:r w:rsidRPr="0046028E">
        <w:rPr>
          <w:rFonts w:hint="cs"/>
          <w:rtl/>
          <w:lang w:val="es-ES"/>
        </w:rPr>
        <w:t>هذا الفرع الثاني من التقرير الدوري السادس معلومات إضافية بشأن تنفيذ الاتفاقية، مرتبةً في إطار كل جزء من أجزاء الاتفاقية.</w:t>
      </w:r>
    </w:p>
    <w:p w:rsidR="0046028E" w:rsidRPr="0046028E" w:rsidRDefault="00A608E3" w:rsidP="00A608E3">
      <w:pPr>
        <w:pStyle w:val="H1GA"/>
        <w:rPr>
          <w:rFonts w:hint="cs"/>
          <w:rtl/>
          <w:lang w:val="es-ES"/>
        </w:rPr>
      </w:pPr>
      <w:r>
        <w:rPr>
          <w:rFonts w:hint="cs"/>
          <w:rtl/>
          <w:lang w:val="es-ES"/>
        </w:rPr>
        <w:tab/>
      </w:r>
      <w:r w:rsidR="0046028E" w:rsidRPr="0046028E">
        <w:rPr>
          <w:rFonts w:hint="cs"/>
          <w:rtl/>
          <w:lang w:val="es-ES"/>
        </w:rPr>
        <w:t>ألف</w:t>
      </w:r>
      <w:r>
        <w:rPr>
          <w:rFonts w:hint="cs"/>
          <w:rtl/>
          <w:lang w:val="es-ES"/>
        </w:rPr>
        <w:t xml:space="preserve"> -</w:t>
      </w:r>
      <w:r w:rsidR="0046028E" w:rsidRPr="0046028E">
        <w:rPr>
          <w:rFonts w:hint="cs"/>
          <w:rtl/>
          <w:lang w:val="es-ES"/>
        </w:rPr>
        <w:tab/>
        <w:t>الجزء الأول من الاتفاقية</w:t>
      </w:r>
    </w:p>
    <w:p w:rsidR="0046028E" w:rsidRPr="0046028E" w:rsidRDefault="0046028E" w:rsidP="00A608E3">
      <w:pPr>
        <w:pStyle w:val="SingleTxtGA"/>
        <w:rPr>
          <w:rFonts w:hint="cs"/>
          <w:rtl/>
          <w:lang w:val="es-ES"/>
        </w:rPr>
      </w:pPr>
      <w:r w:rsidRPr="0046028E">
        <w:rPr>
          <w:rFonts w:hint="cs"/>
          <w:rtl/>
          <w:lang w:val="es-ES"/>
        </w:rPr>
        <w:t>129-</w:t>
      </w:r>
      <w:r w:rsidR="00A608E3">
        <w:rPr>
          <w:rFonts w:hint="cs"/>
          <w:rtl/>
          <w:lang w:val="es-ES"/>
        </w:rPr>
        <w:tab/>
      </w:r>
      <w:r w:rsidRPr="0046028E">
        <w:rPr>
          <w:rFonts w:hint="cs"/>
          <w:rtl/>
          <w:lang w:val="es-ES"/>
        </w:rPr>
        <w:t xml:space="preserve">تتطلب الجهود الرامية إلى ضمان </w:t>
      </w:r>
      <w:r w:rsidR="00A608E3">
        <w:rPr>
          <w:rFonts w:hint="cs"/>
          <w:rtl/>
          <w:lang w:val="es-ES"/>
        </w:rPr>
        <w:t xml:space="preserve">أن تُعمل </w:t>
      </w:r>
      <w:r w:rsidRPr="0046028E">
        <w:rPr>
          <w:rFonts w:hint="cs"/>
          <w:rtl/>
          <w:lang w:val="es-ES"/>
        </w:rPr>
        <w:t>التشريعات الوطنية مبدأ المساواة وعدم التمييز على النحو المبين في الاتفاقية مزي</w:t>
      </w:r>
      <w:r w:rsidR="004F615C">
        <w:rPr>
          <w:rFonts w:hint="cs"/>
          <w:rtl/>
          <w:lang w:val="es-ES"/>
        </w:rPr>
        <w:t>داً من الاهتمام، وكذلك الحال في</w:t>
      </w:r>
      <w:r w:rsidRPr="0046028E">
        <w:rPr>
          <w:rFonts w:hint="cs"/>
          <w:rtl/>
          <w:lang w:val="es-ES"/>
        </w:rPr>
        <w:t xml:space="preserve">ما يتعلق بالجهود المبذولة من أجل تعزيز تمكين المرأة في الحياة السياسية. وتعكف أمانة شؤون المرأة التابعة </w:t>
      </w:r>
      <w:r w:rsidR="00A608E3">
        <w:rPr>
          <w:rFonts w:hint="cs"/>
          <w:rtl/>
          <w:lang w:val="es-ES"/>
        </w:rPr>
        <w:t xml:space="preserve">لديوان </w:t>
      </w:r>
      <w:r w:rsidRPr="0046028E">
        <w:rPr>
          <w:rFonts w:hint="cs"/>
          <w:rtl/>
          <w:lang w:val="es-ES"/>
        </w:rPr>
        <w:t xml:space="preserve">رئاسة الجمهورية على إجراء تغييرات تشريعية مهمة في إطار الاتفاقية وغيرها من الصكوك الدولية لحقوق الإنسان تشمل صياغة مشروع أولي لقانون وطني بشأن المساواة بين الرجل والمرأة، ومشروع أولي لقانون شامل </w:t>
      </w:r>
      <w:r w:rsidR="00A608E3">
        <w:rPr>
          <w:rFonts w:hint="cs"/>
          <w:rtl/>
          <w:lang w:val="es-ES"/>
        </w:rPr>
        <w:t xml:space="preserve">لمكافحة </w:t>
      </w:r>
      <w:r w:rsidRPr="0046028E">
        <w:rPr>
          <w:rFonts w:hint="cs"/>
          <w:rtl/>
          <w:lang w:val="es-ES"/>
        </w:rPr>
        <w:t>العنف ضد المرأة، ومشروع أولي لقانون خاص بمكافحة الاتجار بالأشخاص والمعاقبة عليه، فضلاً عن إ</w:t>
      </w:r>
      <w:r w:rsidR="004F615C">
        <w:rPr>
          <w:rFonts w:hint="cs"/>
          <w:rtl/>
          <w:lang w:val="es-ES"/>
        </w:rPr>
        <w:t>دخال تعديلات على قانون العمل في</w:t>
      </w:r>
      <w:r w:rsidRPr="0046028E">
        <w:rPr>
          <w:rFonts w:hint="cs"/>
          <w:rtl/>
          <w:lang w:val="es-ES"/>
        </w:rPr>
        <w:t xml:space="preserve">ما يتصل بالعمل المنزلي. </w:t>
      </w:r>
    </w:p>
    <w:p w:rsidR="0046028E" w:rsidRPr="0046028E" w:rsidRDefault="0046028E" w:rsidP="00A608E3">
      <w:pPr>
        <w:pStyle w:val="SingleTxtGA"/>
        <w:rPr>
          <w:rFonts w:hint="cs"/>
          <w:rtl/>
        </w:rPr>
      </w:pPr>
      <w:r>
        <w:rPr>
          <w:rFonts w:hint="cs"/>
          <w:rtl/>
          <w:lang w:val="es-ES"/>
        </w:rPr>
        <w:t>130-</w:t>
      </w:r>
      <w:r>
        <w:rPr>
          <w:rFonts w:hint="cs"/>
          <w:rtl/>
          <w:lang w:val="es-ES"/>
        </w:rPr>
        <w:tab/>
      </w:r>
      <w:r w:rsidRPr="0046028E">
        <w:rPr>
          <w:rFonts w:hint="cs"/>
          <w:rtl/>
          <w:lang w:val="es-ES"/>
        </w:rPr>
        <w:t>وينبغي</w:t>
      </w:r>
      <w:r w:rsidR="00A608E3">
        <w:rPr>
          <w:rFonts w:hint="cs"/>
          <w:rtl/>
          <w:lang w:val="es-ES"/>
        </w:rPr>
        <w:t>،</w:t>
      </w:r>
      <w:r w:rsidRPr="0046028E">
        <w:rPr>
          <w:rFonts w:hint="cs"/>
          <w:rtl/>
          <w:lang w:val="es-ES"/>
        </w:rPr>
        <w:t xml:space="preserve"> في </w:t>
      </w:r>
      <w:r w:rsidR="00A608E3">
        <w:rPr>
          <w:rFonts w:hint="cs"/>
          <w:rtl/>
          <w:lang w:val="es-ES"/>
        </w:rPr>
        <w:t xml:space="preserve">سياق </w:t>
      </w:r>
      <w:r w:rsidRPr="0046028E">
        <w:rPr>
          <w:rFonts w:hint="cs"/>
          <w:rtl/>
          <w:lang w:val="es-ES"/>
        </w:rPr>
        <w:t>هذه العملية</w:t>
      </w:r>
      <w:r w:rsidR="00A608E3">
        <w:rPr>
          <w:rFonts w:hint="cs"/>
          <w:rtl/>
          <w:lang w:val="es-ES"/>
        </w:rPr>
        <w:t>، أن تؤخذ في الاعتبار</w:t>
      </w:r>
      <w:r w:rsidRPr="0046028E">
        <w:rPr>
          <w:rFonts w:hint="cs"/>
          <w:rtl/>
          <w:lang w:val="es-ES"/>
        </w:rPr>
        <w:t xml:space="preserve"> </w:t>
      </w:r>
      <w:r w:rsidR="00A608E3">
        <w:rPr>
          <w:rFonts w:hint="cs"/>
          <w:rtl/>
          <w:lang w:val="es-ES"/>
        </w:rPr>
        <w:t>ثلاثة عناصر على الأقل</w:t>
      </w:r>
      <w:r w:rsidRPr="0046028E">
        <w:rPr>
          <w:rFonts w:hint="cs"/>
          <w:rtl/>
          <w:lang w:val="es-ES"/>
        </w:rPr>
        <w:t xml:space="preserve">، انبثقت عن عملية تقييم الخطة الوطنية الثانية </w:t>
      </w:r>
      <w:r w:rsidR="00A608E3">
        <w:rPr>
          <w:rFonts w:hint="cs"/>
          <w:rtl/>
          <w:lang w:val="es-ES"/>
        </w:rPr>
        <w:t xml:space="preserve">لتحقيق </w:t>
      </w:r>
      <w:r w:rsidRPr="0046028E">
        <w:rPr>
          <w:rFonts w:hint="cs"/>
          <w:rtl/>
          <w:lang w:val="es-ES"/>
        </w:rPr>
        <w:t xml:space="preserve">تكافؤ الفرص بين الرجل والمرأة في </w:t>
      </w:r>
      <w:r w:rsidR="00A608E3">
        <w:rPr>
          <w:rFonts w:hint="cs"/>
          <w:rtl/>
          <w:lang w:val="es-ES"/>
        </w:rPr>
        <w:t xml:space="preserve">إطار </w:t>
      </w:r>
      <w:r w:rsidRPr="0046028E">
        <w:rPr>
          <w:rFonts w:hint="cs"/>
          <w:rtl/>
          <w:lang w:val="es-ES"/>
        </w:rPr>
        <w:t xml:space="preserve">"المساواة في الحقوق"، وهي: (أ) الميزانية: فقد شهدت ميزانية أمانة شؤون المرأة في الفترة من عام 2005 إلى عام 2008 تخفيضات </w:t>
      </w:r>
      <w:r w:rsidR="00A608E3">
        <w:rPr>
          <w:rFonts w:hint="cs"/>
          <w:rtl/>
          <w:lang w:val="es-ES"/>
        </w:rPr>
        <w:t>كبيرة</w:t>
      </w:r>
      <w:r w:rsidRPr="0046028E">
        <w:rPr>
          <w:rFonts w:hint="cs"/>
          <w:rtl/>
          <w:lang w:val="es-ES"/>
        </w:rPr>
        <w:t xml:space="preserve">، وبالتالي يلزم بذل جهود من أجل كسب تأييد السلطتين التنفيذية والتشريعية؛ (ب) تعزيز الاتفاقيات الدولية ونشرها، وهو ما يتطلب إعداد نسخ أبسط منها؛ (ج) تدني مستوى الحماية والإنفاذ. </w:t>
      </w:r>
      <w:r w:rsidR="00A608E3">
        <w:rPr>
          <w:rFonts w:hint="cs"/>
          <w:rtl/>
          <w:lang w:val="es-ES"/>
        </w:rPr>
        <w:t xml:space="preserve">إذ </w:t>
      </w:r>
      <w:r w:rsidRPr="0046028E">
        <w:rPr>
          <w:rFonts w:hint="cs"/>
          <w:rtl/>
          <w:lang w:val="es-ES"/>
        </w:rPr>
        <w:t xml:space="preserve">لا يتعين فقط تعزيز آليات الإبلاغ عن حالات العنف ضد المرأة، بل </w:t>
      </w:r>
      <w:r w:rsidR="00A608E3">
        <w:rPr>
          <w:rFonts w:hint="cs"/>
          <w:rtl/>
          <w:lang w:val="es-ES"/>
        </w:rPr>
        <w:t>على الدولة أيضاً أن تهيئ الظروف الاقتصادية والاجتماعية التي تتيح استمرار العمل.</w:t>
      </w:r>
    </w:p>
    <w:p w:rsidR="0046028E" w:rsidRPr="0046028E" w:rsidRDefault="0046028E" w:rsidP="00A608E3">
      <w:pPr>
        <w:pStyle w:val="SingleTxtGA"/>
        <w:rPr>
          <w:rFonts w:hint="cs"/>
          <w:rtl/>
          <w:lang w:val="es-ES"/>
        </w:rPr>
      </w:pPr>
      <w:r w:rsidRPr="0046028E">
        <w:rPr>
          <w:rFonts w:hint="cs"/>
          <w:rtl/>
          <w:lang w:val="es-ES"/>
        </w:rPr>
        <w:t>131-</w:t>
      </w:r>
      <w:r w:rsidR="00A608E3">
        <w:rPr>
          <w:rFonts w:hint="cs"/>
          <w:rtl/>
          <w:lang w:val="es-ES"/>
        </w:rPr>
        <w:tab/>
        <w:t xml:space="preserve">وتعمل </w:t>
      </w:r>
      <w:r w:rsidRPr="0046028E">
        <w:rPr>
          <w:rFonts w:hint="cs"/>
          <w:rtl/>
          <w:lang w:val="es-ES"/>
        </w:rPr>
        <w:t xml:space="preserve">أمانة شؤون المرأة التابعة </w:t>
      </w:r>
      <w:r w:rsidR="00A608E3">
        <w:rPr>
          <w:rFonts w:hint="cs"/>
          <w:rtl/>
          <w:lang w:val="es-ES"/>
        </w:rPr>
        <w:t xml:space="preserve">لديوان </w:t>
      </w:r>
      <w:r w:rsidRPr="0046028E">
        <w:rPr>
          <w:rFonts w:hint="cs"/>
          <w:rtl/>
          <w:lang w:val="es-ES"/>
        </w:rPr>
        <w:t xml:space="preserve">رئاسة الجمهورية، منتهجةً نهجاً قائماً على تعزيز الحقوق وحمايتها، </w:t>
      </w:r>
      <w:r w:rsidR="00A608E3">
        <w:rPr>
          <w:rFonts w:hint="cs"/>
          <w:rtl/>
          <w:lang w:val="es-ES"/>
        </w:rPr>
        <w:t xml:space="preserve">على </w:t>
      </w:r>
      <w:r w:rsidRPr="0046028E">
        <w:rPr>
          <w:rFonts w:hint="cs"/>
          <w:rtl/>
          <w:lang w:val="es-ES"/>
        </w:rPr>
        <w:t>التعريف بحقوق المرأة، وتشجيع مشاركتها في جميع المجالات العامة والخاصة وفي القطاعين العام والخاص، وتعزيز ممارسة حقوق المواطنة. وفي عام 2009، نجحت أمانة شؤون المرأة في تحقيق زيادة في ميزانيتها لعام 2010، وقدمت مشاريع إلى وكالات التعاون الخارجي حظيت بموافقتها، ووضعت خطط</w:t>
      </w:r>
      <w:r w:rsidR="00A608E3">
        <w:rPr>
          <w:rFonts w:hint="cs"/>
          <w:rtl/>
          <w:lang w:val="es-ES"/>
        </w:rPr>
        <w:t>اً</w:t>
      </w:r>
      <w:r w:rsidRPr="0046028E">
        <w:rPr>
          <w:rFonts w:hint="cs"/>
          <w:rtl/>
          <w:lang w:val="es-ES"/>
        </w:rPr>
        <w:t xml:space="preserve"> مشتركة مع هيئة </w:t>
      </w:r>
      <w:proofErr w:type="spellStart"/>
      <w:r w:rsidRPr="0046028E">
        <w:rPr>
          <w:rFonts w:hint="cs"/>
          <w:rtl/>
          <w:lang w:val="es-ES"/>
        </w:rPr>
        <w:t>إتايبو</w:t>
      </w:r>
      <w:proofErr w:type="spellEnd"/>
      <w:r w:rsidRPr="0046028E">
        <w:rPr>
          <w:rFonts w:hint="cs"/>
          <w:rtl/>
          <w:lang w:val="es-ES"/>
        </w:rPr>
        <w:t xml:space="preserve"> الوطنية الثنائية. وقد انضمت الهيئة الأخيرة إلى عضوية اللجنة المعنية بالإنصاف الجنساني في مقاطعات باراغواي الواقعة في الضفة اليمنى من نهر بارانا، وتدأب الهيئة على تعزيز تنفيذ مشاريع منتجة لصالح المرأة واعتماد إجراءات </w:t>
      </w:r>
      <w:r w:rsidR="00A608E3">
        <w:rPr>
          <w:rFonts w:hint="cs"/>
          <w:rtl/>
          <w:lang w:val="es-ES"/>
        </w:rPr>
        <w:t xml:space="preserve">تهدف </w:t>
      </w:r>
      <w:r w:rsidRPr="0046028E">
        <w:rPr>
          <w:rFonts w:hint="cs"/>
          <w:rtl/>
          <w:lang w:val="es-ES"/>
        </w:rPr>
        <w:t>إلى الترويج لحياة خالية من العنف و</w:t>
      </w:r>
      <w:r w:rsidR="00A608E3">
        <w:rPr>
          <w:rFonts w:hint="cs"/>
          <w:rtl/>
          <w:lang w:val="es-ES"/>
        </w:rPr>
        <w:t xml:space="preserve">إلى </w:t>
      </w:r>
      <w:r w:rsidRPr="0046028E">
        <w:rPr>
          <w:rFonts w:hint="cs"/>
          <w:rtl/>
          <w:lang w:val="es-ES"/>
        </w:rPr>
        <w:t>مكافحة الاتجار بالأشخاص.</w:t>
      </w:r>
    </w:p>
    <w:p w:rsidR="0046028E" w:rsidRPr="0046028E" w:rsidRDefault="0046028E" w:rsidP="00A608E3">
      <w:pPr>
        <w:pStyle w:val="SingleTxtGA"/>
        <w:rPr>
          <w:rFonts w:hint="cs"/>
          <w:rtl/>
          <w:lang w:val="es-ES"/>
        </w:rPr>
      </w:pPr>
      <w:r w:rsidRPr="0046028E">
        <w:rPr>
          <w:rFonts w:hint="cs"/>
          <w:rtl/>
          <w:lang w:val="es-ES"/>
        </w:rPr>
        <w:t>132-</w:t>
      </w:r>
      <w:r w:rsidR="00A608E3">
        <w:rPr>
          <w:rFonts w:hint="cs"/>
          <w:rtl/>
          <w:lang w:val="es-ES"/>
        </w:rPr>
        <w:tab/>
      </w:r>
      <w:r w:rsidRPr="0046028E">
        <w:rPr>
          <w:rFonts w:hint="cs"/>
          <w:rtl/>
          <w:lang w:val="es-ES"/>
        </w:rPr>
        <w:t xml:space="preserve">وقد تابعت أمانة شؤون المرأة حالات اعتبرتها رمزاً لانتهاك الحقوق لما انطوت عليه من انتهاكات خطيرة لحقوق الإنسان (اعتداءات جنسية، وعمليات اختطاف نساء، وحوادث عنف منزلي، واتجار بالأشخاص، وتحرش جنسي)، </w:t>
      </w:r>
      <w:r w:rsidR="00A608E3">
        <w:rPr>
          <w:rFonts w:hint="cs"/>
          <w:rtl/>
          <w:lang w:val="es-ES"/>
        </w:rPr>
        <w:t xml:space="preserve">وهي حالات </w:t>
      </w:r>
      <w:r w:rsidRPr="0046028E">
        <w:rPr>
          <w:rFonts w:hint="cs"/>
          <w:rtl/>
          <w:lang w:val="es-ES"/>
        </w:rPr>
        <w:t xml:space="preserve">نمت إلى علم آليات تقديم الشكاوى، وتطلبت من الأمانة جهداً جهيداً لضمان ممارسة الضحايا حقوقهم ممارسةً كاملة. </w:t>
      </w:r>
      <w:r w:rsidR="00A608E3">
        <w:rPr>
          <w:rFonts w:hint="cs"/>
          <w:rtl/>
          <w:lang w:val="es-ES"/>
        </w:rPr>
        <w:t>و</w:t>
      </w:r>
      <w:r w:rsidRPr="0046028E">
        <w:rPr>
          <w:rFonts w:hint="cs"/>
          <w:rtl/>
          <w:lang w:val="es-ES"/>
        </w:rPr>
        <w:t xml:space="preserve">شهدت مكاتب أمانة شؤون المرأة في </w:t>
      </w:r>
      <w:r w:rsidR="00A608E3">
        <w:rPr>
          <w:rFonts w:hint="cs"/>
          <w:rtl/>
          <w:lang w:val="es-ES"/>
        </w:rPr>
        <w:t xml:space="preserve">مقاطعات </w:t>
      </w:r>
      <w:r w:rsidRPr="0046028E">
        <w:rPr>
          <w:rFonts w:hint="cs"/>
          <w:rtl/>
          <w:lang w:val="es-ES"/>
        </w:rPr>
        <w:t xml:space="preserve">البلد التجربة ذاتها واضطرت لإنشاء شبكات </w:t>
      </w:r>
      <w:r w:rsidR="00A608E3">
        <w:rPr>
          <w:rFonts w:hint="cs"/>
          <w:rtl/>
          <w:lang w:val="es-ES"/>
        </w:rPr>
        <w:t>محلية وإقليمية لحماية الضحايا.</w:t>
      </w:r>
    </w:p>
    <w:p w:rsidR="0046028E" w:rsidRPr="0046028E" w:rsidRDefault="0046028E" w:rsidP="00A608E3">
      <w:pPr>
        <w:pStyle w:val="SingleTxtGA"/>
        <w:rPr>
          <w:rFonts w:hint="cs"/>
          <w:rtl/>
          <w:lang w:val="es-ES"/>
        </w:rPr>
      </w:pPr>
      <w:r w:rsidRPr="0046028E">
        <w:rPr>
          <w:rFonts w:hint="cs"/>
          <w:rtl/>
          <w:lang w:val="es-ES"/>
        </w:rPr>
        <w:t>133-</w:t>
      </w:r>
      <w:r w:rsidR="00A608E3">
        <w:rPr>
          <w:rFonts w:hint="cs"/>
          <w:rtl/>
          <w:lang w:val="es-ES"/>
        </w:rPr>
        <w:tab/>
      </w:r>
      <w:r w:rsidRPr="0046028E">
        <w:rPr>
          <w:rFonts w:hint="cs"/>
          <w:rtl/>
          <w:lang w:val="es-ES"/>
        </w:rPr>
        <w:t xml:space="preserve">وبموجب المرسوم الرئاسي رقم 2290 المؤرخ 19 حزيران/يونيه 2009، أُنشئت شبكة حقوق الإنسان التابعة </w:t>
      </w:r>
      <w:r w:rsidR="00A608E3">
        <w:rPr>
          <w:rFonts w:hint="cs"/>
          <w:rtl/>
          <w:lang w:val="es-ES"/>
        </w:rPr>
        <w:t>ل</w:t>
      </w:r>
      <w:r w:rsidRPr="0046028E">
        <w:rPr>
          <w:rFonts w:hint="cs"/>
          <w:rtl/>
          <w:lang w:val="es-ES"/>
        </w:rPr>
        <w:t xml:space="preserve">لسلطة التنفيذية وأُسندت مهمة تنسيق أعمالها إلى </w:t>
      </w:r>
      <w:r w:rsidR="00A608E3">
        <w:rPr>
          <w:rFonts w:hint="cs"/>
          <w:rtl/>
          <w:lang w:val="es-ES"/>
        </w:rPr>
        <w:t xml:space="preserve">نائب وزير </w:t>
      </w:r>
      <w:r w:rsidRPr="0046028E">
        <w:rPr>
          <w:rFonts w:hint="cs"/>
          <w:rtl/>
          <w:lang w:val="es-ES"/>
        </w:rPr>
        <w:t>العدل وحقوق الإنسان. والهدف العام المنشود من هذه الشبكة هو تنسيق وتنفيذ سياسات وخطط وبرامج في إطار السلطة التنفيذية من أجل تحسين آليات تعزيز حقوق الإنسان وحمايتها. كما صيغت وقُدمت خطة العمل الوطنية للفترة 2010-2011 بمساعد</w:t>
      </w:r>
      <w:r w:rsidR="00A608E3">
        <w:rPr>
          <w:rFonts w:hint="cs"/>
          <w:rtl/>
          <w:lang w:val="es-ES"/>
        </w:rPr>
        <w:t>ة</w:t>
      </w:r>
      <w:r w:rsidRPr="0046028E">
        <w:rPr>
          <w:rFonts w:hint="cs"/>
          <w:rtl/>
          <w:lang w:val="es-ES"/>
        </w:rPr>
        <w:t xml:space="preserve"> تقنية من الأمم المتحدة ومفوضية الأمم المتحدة السامية لحقوق الإنسان. ويتمثل الهدف الاستراتيجي رقم 3 من أهداف الخطة في تقوية الآليات العامة المعنية بتعزيز المساواة بين الجنسين، ويُقترح تحديداً إنشاء آلية عمل واستعراض دوري تمكّن من إدماج المسائل الجنسانية في عمليات صوغ السياسات ال</w:t>
      </w:r>
      <w:r w:rsidR="00B54DD0">
        <w:rPr>
          <w:rFonts w:hint="cs"/>
          <w:rtl/>
          <w:lang w:val="es-ES"/>
        </w:rPr>
        <w:t>عامة وتنفيذها ورصدها وتقييمها.</w:t>
      </w:r>
    </w:p>
    <w:p w:rsidR="0046028E" w:rsidRPr="0046028E" w:rsidRDefault="00B54DD0" w:rsidP="00E143A9">
      <w:pPr>
        <w:pStyle w:val="H1GA"/>
        <w:spacing w:before="120"/>
        <w:rPr>
          <w:rFonts w:hint="cs"/>
          <w:rtl/>
          <w:lang w:val="es-ES"/>
        </w:rPr>
      </w:pPr>
      <w:r>
        <w:rPr>
          <w:rFonts w:hint="cs"/>
          <w:rtl/>
          <w:lang w:val="es-ES"/>
        </w:rPr>
        <w:tab/>
      </w:r>
      <w:r w:rsidR="0046028E" w:rsidRPr="0046028E">
        <w:rPr>
          <w:rFonts w:hint="cs"/>
          <w:rtl/>
          <w:lang w:val="es-ES"/>
        </w:rPr>
        <w:t>باء</w:t>
      </w:r>
      <w:r>
        <w:rPr>
          <w:rFonts w:hint="cs"/>
          <w:rtl/>
          <w:lang w:val="es-ES"/>
        </w:rPr>
        <w:t xml:space="preserve"> -</w:t>
      </w:r>
      <w:r>
        <w:rPr>
          <w:rFonts w:hint="cs"/>
          <w:rtl/>
          <w:lang w:val="es-ES"/>
        </w:rPr>
        <w:tab/>
        <w:t>الجزء الثاني من الاتفاقية</w:t>
      </w:r>
    </w:p>
    <w:p w:rsidR="0046028E" w:rsidRPr="0046028E" w:rsidRDefault="0046028E" w:rsidP="00B54DD0">
      <w:pPr>
        <w:pStyle w:val="SingleTxtGA"/>
        <w:rPr>
          <w:rFonts w:hint="cs"/>
          <w:rtl/>
          <w:lang w:val="es-ES"/>
        </w:rPr>
      </w:pPr>
      <w:r w:rsidRPr="0046028E">
        <w:rPr>
          <w:rFonts w:hint="cs"/>
          <w:rtl/>
          <w:lang w:val="es-ES"/>
        </w:rPr>
        <w:t>134-</w:t>
      </w:r>
      <w:r w:rsidR="00B54DD0">
        <w:rPr>
          <w:rFonts w:hint="cs"/>
          <w:rtl/>
          <w:lang w:val="es-ES"/>
        </w:rPr>
        <w:tab/>
        <w:t xml:space="preserve">يتضمن </w:t>
      </w:r>
      <w:r w:rsidRPr="0046028E">
        <w:rPr>
          <w:rFonts w:hint="cs"/>
          <w:rtl/>
          <w:lang w:val="es-ES"/>
        </w:rPr>
        <w:t xml:space="preserve">التقرير مزيداً من المعلومات عن برنامج "المشاركة السياسية من أجل المساواة بين الجنسين" الذي يحظى بدعم صندوق الأمم المتحدة الإنمائي للمرأة وبرنامج الأمم المتحدة الإنمائي، وقد أُنشئت في إطار هذا البرنامج الوحدة المعنية بالمسائل الجنسانية التابعة للمحكمة العليا للعدالة الانتخابية بموجب </w:t>
      </w:r>
      <w:r w:rsidR="00B54DD0">
        <w:rPr>
          <w:rFonts w:hint="cs"/>
          <w:rtl/>
          <w:lang w:val="es-ES"/>
        </w:rPr>
        <w:t>ال</w:t>
      </w:r>
      <w:r w:rsidRPr="0046028E">
        <w:rPr>
          <w:rFonts w:hint="cs"/>
          <w:rtl/>
          <w:lang w:val="es-ES"/>
        </w:rPr>
        <w:t xml:space="preserve">قرار </w:t>
      </w:r>
      <w:r w:rsidR="00B54DD0" w:rsidRPr="0046028E">
        <w:rPr>
          <w:rFonts w:hint="cs"/>
          <w:rtl/>
          <w:lang w:val="es-ES"/>
        </w:rPr>
        <w:t>رقم 130/2009</w:t>
      </w:r>
      <w:r w:rsidR="00B54DD0">
        <w:rPr>
          <w:rFonts w:hint="cs"/>
          <w:rtl/>
          <w:lang w:val="es-ES"/>
        </w:rPr>
        <w:t xml:space="preserve"> الصادر في 5 آذار/مارس 2009 عن </w:t>
      </w:r>
      <w:r w:rsidRPr="0046028E">
        <w:rPr>
          <w:rFonts w:hint="cs"/>
          <w:rtl/>
          <w:lang w:val="es-ES"/>
        </w:rPr>
        <w:t>شعبة الموارد البشرية التابعة لديوان رئيس الجمهورية</w:t>
      </w:r>
      <w:r w:rsidR="00B54DD0">
        <w:rPr>
          <w:rFonts w:hint="cs"/>
          <w:rtl/>
          <w:lang w:val="es-ES"/>
        </w:rPr>
        <w:t xml:space="preserve">، </w:t>
      </w:r>
      <w:r w:rsidRPr="0046028E">
        <w:rPr>
          <w:rFonts w:hint="cs"/>
          <w:rtl/>
          <w:lang w:val="es-ES"/>
        </w:rPr>
        <w:t xml:space="preserve">وعُقدت مباحثات بين قادة الأحزاب السياسية. </w:t>
      </w:r>
    </w:p>
    <w:p w:rsidR="0046028E" w:rsidRPr="0046028E" w:rsidRDefault="0046028E" w:rsidP="00B54DD0">
      <w:pPr>
        <w:pStyle w:val="SingleTxtGA"/>
        <w:rPr>
          <w:rFonts w:hint="cs"/>
          <w:rtl/>
          <w:lang w:val="es-ES"/>
        </w:rPr>
      </w:pPr>
      <w:r w:rsidRPr="0046028E">
        <w:rPr>
          <w:rFonts w:hint="cs"/>
          <w:rtl/>
          <w:lang w:val="es-ES"/>
        </w:rPr>
        <w:t>135-</w:t>
      </w:r>
      <w:r w:rsidR="00B54DD0">
        <w:rPr>
          <w:rFonts w:hint="cs"/>
          <w:rtl/>
          <w:lang w:val="es-ES"/>
        </w:rPr>
        <w:tab/>
      </w:r>
      <w:r w:rsidRPr="0046028E">
        <w:rPr>
          <w:rFonts w:hint="cs"/>
          <w:rtl/>
          <w:lang w:val="es-ES"/>
        </w:rPr>
        <w:t>وقد حُددت في هذا السياق الاستنتاجات والاحتياجات التالي</w:t>
      </w:r>
      <w:r w:rsidRPr="0046028E">
        <w:rPr>
          <w:rFonts w:hint="eastAsia"/>
          <w:rtl/>
          <w:lang w:val="es-ES"/>
        </w:rPr>
        <w:t>ة</w:t>
      </w:r>
      <w:r w:rsidRPr="0046028E">
        <w:rPr>
          <w:rFonts w:hint="cs"/>
          <w:rtl/>
          <w:lang w:val="es-ES"/>
        </w:rPr>
        <w:t>:</w:t>
      </w:r>
      <w:r w:rsidRPr="0046028E">
        <w:rPr>
          <w:rFonts w:hint="cs"/>
          <w:rtl/>
          <w:lang w:val="es-ES"/>
        </w:rPr>
        <w:tab/>
      </w:r>
    </w:p>
    <w:p w:rsidR="0046028E" w:rsidRPr="0046028E" w:rsidRDefault="0046028E" w:rsidP="00B54DD0">
      <w:pPr>
        <w:pStyle w:val="SingleTxtGA"/>
        <w:rPr>
          <w:rFonts w:hint="cs"/>
          <w:rtl/>
          <w:lang w:val="es-ES"/>
        </w:rPr>
      </w:pPr>
      <w:r w:rsidRPr="0046028E">
        <w:rPr>
          <w:rFonts w:hint="cs"/>
          <w:rtl/>
          <w:lang w:val="es-ES"/>
        </w:rPr>
        <w:tab/>
        <w:t>(أ)</w:t>
      </w:r>
      <w:r w:rsidRPr="0046028E">
        <w:rPr>
          <w:rFonts w:hint="cs"/>
          <w:rtl/>
          <w:lang w:val="es-ES"/>
        </w:rPr>
        <w:tab/>
        <w:t xml:space="preserve">تشريعات البلديات: نظراً للمشهد السياسي المرتقب </w:t>
      </w:r>
      <w:r w:rsidR="00B54DD0">
        <w:rPr>
          <w:rFonts w:hint="cs"/>
          <w:rtl/>
          <w:lang w:val="es-ES"/>
        </w:rPr>
        <w:t xml:space="preserve">المتمثل في إجراء </w:t>
      </w:r>
      <w:r w:rsidRPr="0046028E">
        <w:rPr>
          <w:rFonts w:hint="cs"/>
          <w:rtl/>
          <w:lang w:val="es-ES"/>
        </w:rPr>
        <w:t xml:space="preserve">انتخابات في عام 2010، يتعين على النساء المرشحات لمناصب على مستوى البلديات أن </w:t>
      </w:r>
      <w:r w:rsidR="00B54DD0">
        <w:rPr>
          <w:rFonts w:hint="cs"/>
          <w:rtl/>
          <w:lang w:val="es-ES"/>
        </w:rPr>
        <w:t xml:space="preserve">يكن على معرفة تامة بمعايير تعميم </w:t>
      </w:r>
      <w:r w:rsidRPr="0046028E">
        <w:rPr>
          <w:rFonts w:hint="cs"/>
          <w:rtl/>
          <w:lang w:val="es-ES"/>
        </w:rPr>
        <w:t>المنظور الجنساني؛</w:t>
      </w:r>
    </w:p>
    <w:p w:rsidR="0046028E" w:rsidRPr="0046028E" w:rsidRDefault="00B54DD0" w:rsidP="0046028E">
      <w:pPr>
        <w:pStyle w:val="SingleTxtGA"/>
        <w:rPr>
          <w:rFonts w:hint="cs"/>
          <w:rtl/>
          <w:lang w:val="es-ES"/>
        </w:rPr>
      </w:pPr>
      <w:r>
        <w:rPr>
          <w:rFonts w:hint="cs"/>
          <w:rtl/>
          <w:lang w:val="es-ES"/>
        </w:rPr>
        <w:tab/>
        <w:t>(ب)</w:t>
      </w:r>
      <w:r>
        <w:rPr>
          <w:rFonts w:hint="cs"/>
          <w:rtl/>
          <w:lang w:val="es-ES"/>
        </w:rPr>
        <w:tab/>
      </w:r>
      <w:r w:rsidR="0046028E" w:rsidRPr="0046028E">
        <w:rPr>
          <w:rFonts w:hint="cs"/>
          <w:rtl/>
          <w:lang w:val="es-ES"/>
        </w:rPr>
        <w:t>النظام الانتخابي والتشريعات الانتخابي</w:t>
      </w:r>
      <w:r w:rsidR="00CC01AB">
        <w:rPr>
          <w:rFonts w:hint="cs"/>
          <w:rtl/>
          <w:lang w:val="es-ES"/>
        </w:rPr>
        <w:t>ة: يلزم إحراز مزيد من التقدم      في</w:t>
      </w:r>
      <w:r w:rsidR="0046028E" w:rsidRPr="0046028E">
        <w:rPr>
          <w:rFonts w:hint="cs"/>
          <w:rtl/>
          <w:lang w:val="es-ES"/>
        </w:rPr>
        <w:t>ما يتعلق بالنظم والتشريعات الانتخابية، وحقوق المرأة، والنظم الحزبية، والتشريعات الناظمة لحصص المشاركة، إلخ. كما يلزم تنفيذ حصة المرأة في المشاركة السياسية وزيادتها بموجب قانون الانتخابات؛</w:t>
      </w:r>
    </w:p>
    <w:p w:rsidR="0046028E" w:rsidRPr="002464AD" w:rsidRDefault="0046028E" w:rsidP="0046028E">
      <w:pPr>
        <w:pStyle w:val="SingleTxtGA"/>
        <w:rPr>
          <w:rFonts w:hint="cs"/>
          <w:rtl/>
          <w:lang w:val="es-ES"/>
        </w:rPr>
      </w:pPr>
      <w:r w:rsidRPr="002464AD">
        <w:rPr>
          <w:rFonts w:hint="cs"/>
          <w:rtl/>
          <w:lang w:val="es-ES"/>
        </w:rPr>
        <w:tab/>
        <w:t>(ج)</w:t>
      </w:r>
      <w:r w:rsidRPr="002464AD">
        <w:rPr>
          <w:rFonts w:hint="cs"/>
          <w:rtl/>
          <w:lang w:val="es-ES"/>
        </w:rPr>
        <w:tab/>
        <w:t xml:space="preserve">القيادة والتفاوض: يلزم تعزيز المهارات السياسية للمرأة في </w:t>
      </w:r>
      <w:r w:rsidR="00B54DD0" w:rsidRPr="002464AD">
        <w:rPr>
          <w:rFonts w:hint="cs"/>
          <w:rtl/>
          <w:lang w:val="es-ES"/>
        </w:rPr>
        <w:t xml:space="preserve">مجالي </w:t>
      </w:r>
      <w:r w:rsidRPr="002464AD">
        <w:rPr>
          <w:rFonts w:hint="cs"/>
          <w:rtl/>
          <w:lang w:val="es-ES"/>
        </w:rPr>
        <w:t>القيادة والتفاوض؛</w:t>
      </w:r>
    </w:p>
    <w:p w:rsidR="0046028E" w:rsidRPr="002464AD" w:rsidRDefault="0046028E" w:rsidP="00B54DD0">
      <w:pPr>
        <w:pStyle w:val="SingleTxtGA"/>
        <w:rPr>
          <w:rFonts w:hint="cs"/>
          <w:rtl/>
          <w:lang w:val="es-ES"/>
        </w:rPr>
      </w:pPr>
      <w:r w:rsidRPr="002464AD">
        <w:rPr>
          <w:rFonts w:hint="cs"/>
          <w:rtl/>
          <w:lang w:val="es-ES"/>
        </w:rPr>
        <w:tab/>
        <w:t>(د)</w:t>
      </w:r>
      <w:r w:rsidRPr="002464AD">
        <w:rPr>
          <w:rFonts w:hint="cs"/>
          <w:rtl/>
          <w:lang w:val="es-ES"/>
        </w:rPr>
        <w:tab/>
        <w:t xml:space="preserve">التعريف بعمل أمانة شؤون المرأة التابعة </w:t>
      </w:r>
      <w:r w:rsidR="00B54DD0" w:rsidRPr="002464AD">
        <w:rPr>
          <w:rFonts w:hint="cs"/>
          <w:rtl/>
          <w:lang w:val="es-ES"/>
        </w:rPr>
        <w:t xml:space="preserve">لديوان </w:t>
      </w:r>
      <w:r w:rsidRPr="002464AD">
        <w:rPr>
          <w:rFonts w:hint="cs"/>
          <w:rtl/>
          <w:lang w:val="es-ES"/>
        </w:rPr>
        <w:t xml:space="preserve">رئاسة الجمهورية: ينبغي نشر معلومات عن دور الأمانة وأنشطتها، وعن تأثيرها وعملها على مستويي المقاطعات والبلديات؛ </w:t>
      </w:r>
    </w:p>
    <w:p w:rsidR="0046028E" w:rsidRPr="0046028E" w:rsidRDefault="0046028E" w:rsidP="0046028E">
      <w:pPr>
        <w:pStyle w:val="SingleTxtGA"/>
        <w:rPr>
          <w:rFonts w:hint="cs"/>
          <w:rtl/>
          <w:lang w:val="es-ES"/>
        </w:rPr>
      </w:pPr>
      <w:r w:rsidRPr="0046028E">
        <w:rPr>
          <w:rFonts w:hint="cs"/>
          <w:rtl/>
          <w:lang w:val="es-ES"/>
        </w:rPr>
        <w:tab/>
        <w:t>(</w:t>
      </w:r>
      <w:r w:rsidRPr="0046028E">
        <w:rPr>
          <w:rFonts w:hint="cs"/>
          <w:sz w:val="30"/>
          <w:rtl/>
          <w:lang w:val="es-ES"/>
        </w:rPr>
        <w:t>ﻫ</w:t>
      </w:r>
      <w:r>
        <w:rPr>
          <w:rFonts w:hint="cs"/>
          <w:rtl/>
          <w:lang w:val="es-ES"/>
        </w:rPr>
        <w:t>)</w:t>
      </w:r>
      <w:r>
        <w:rPr>
          <w:rFonts w:hint="cs"/>
          <w:rtl/>
          <w:lang w:val="es-ES"/>
        </w:rPr>
        <w:tab/>
      </w:r>
      <w:r w:rsidRPr="0046028E">
        <w:rPr>
          <w:rFonts w:hint="cs"/>
          <w:rtl/>
          <w:lang w:val="es-ES"/>
        </w:rPr>
        <w:t>المنظور الجنساني: ينبغي تدريب السياسيات على اعتماد المنظور الجنساني كي يدافعن، عند تقلدهن مناصب السلطة، عن حقوق النساء ويراعينها ويناضلن من أجل تلبي</w:t>
      </w:r>
      <w:r w:rsidR="00B54DD0">
        <w:rPr>
          <w:rFonts w:hint="cs"/>
          <w:rtl/>
          <w:lang w:val="es-ES"/>
        </w:rPr>
        <w:t>ة احتياجاتهن على نحو فعال؛</w:t>
      </w:r>
    </w:p>
    <w:p w:rsidR="0046028E" w:rsidRPr="0046028E" w:rsidRDefault="0046028E" w:rsidP="0046028E">
      <w:pPr>
        <w:pStyle w:val="SingleTxtGA"/>
        <w:rPr>
          <w:rFonts w:hint="cs"/>
          <w:rtl/>
          <w:lang w:val="es-ES"/>
        </w:rPr>
      </w:pPr>
      <w:r w:rsidRPr="0046028E">
        <w:rPr>
          <w:rFonts w:hint="cs"/>
          <w:rtl/>
          <w:lang w:val="es-ES"/>
        </w:rPr>
        <w:tab/>
        <w:t>(و)</w:t>
      </w:r>
      <w:r w:rsidRPr="0046028E">
        <w:rPr>
          <w:rFonts w:hint="cs"/>
          <w:rtl/>
          <w:lang w:val="es-ES"/>
        </w:rPr>
        <w:tab/>
        <w:t>نظم المشاركة السياسية والديمقراطية: ينبغي تحليل ممارسات المشاركة السياسية في البلد والعوامل الهيكلية المعوِّقة لمشار</w:t>
      </w:r>
      <w:r w:rsidR="00B54DD0">
        <w:rPr>
          <w:rFonts w:hint="cs"/>
          <w:rtl/>
          <w:lang w:val="es-ES"/>
        </w:rPr>
        <w:t>كة المرأة تحليلاً أكثر تعمقاً؛</w:t>
      </w:r>
    </w:p>
    <w:p w:rsidR="0046028E" w:rsidRPr="0046028E" w:rsidRDefault="0046028E" w:rsidP="0046028E">
      <w:pPr>
        <w:pStyle w:val="SingleTxtGA"/>
        <w:rPr>
          <w:rFonts w:hint="cs"/>
          <w:rtl/>
          <w:lang w:val="es-ES"/>
        </w:rPr>
      </w:pPr>
      <w:r w:rsidRPr="0046028E">
        <w:rPr>
          <w:rFonts w:hint="cs"/>
          <w:rtl/>
          <w:lang w:val="es-ES"/>
        </w:rPr>
        <w:tab/>
        <w:t>(ز)</w:t>
      </w:r>
      <w:r w:rsidRPr="0046028E">
        <w:rPr>
          <w:rFonts w:hint="cs"/>
          <w:rtl/>
          <w:lang w:val="es-ES"/>
        </w:rPr>
        <w:tab/>
        <w:t>النظم الداخلية للأحزاب: يلزم مواصلة دراسة النظم الداخلية للأحزاب وحقوق المرأة وحصص مشاركتها في الأحزاب كي يتسنى تعزيز السياسات الجنسانية ا</w:t>
      </w:r>
      <w:r w:rsidR="00B54DD0">
        <w:rPr>
          <w:rFonts w:hint="cs"/>
          <w:rtl/>
          <w:lang w:val="es-ES"/>
        </w:rPr>
        <w:t>نطلاقاً من الحزب السياسي نفسه.</w:t>
      </w:r>
    </w:p>
    <w:p w:rsidR="0046028E" w:rsidRDefault="0046028E" w:rsidP="0046028E">
      <w:pPr>
        <w:pStyle w:val="SingleTxtGA"/>
        <w:rPr>
          <w:rFonts w:hint="cs"/>
          <w:rtl/>
          <w:lang w:val="es-ES"/>
        </w:rPr>
      </w:pPr>
      <w:r w:rsidRPr="0046028E">
        <w:rPr>
          <w:rFonts w:hint="cs"/>
          <w:rtl/>
          <w:lang w:val="es-ES"/>
        </w:rPr>
        <w:t>136-</w:t>
      </w:r>
      <w:r w:rsidRPr="0046028E">
        <w:rPr>
          <w:rFonts w:hint="cs"/>
          <w:rtl/>
          <w:lang w:val="es-ES"/>
        </w:rPr>
        <w:tab/>
        <w:t>وتُضاف الجداول الإحصائية التالية إلى التقرير:</w:t>
      </w:r>
    </w:p>
    <w:p w:rsidR="00B54DD0" w:rsidRDefault="00B54DD0" w:rsidP="00CC01AB">
      <w:pPr>
        <w:pStyle w:val="SingleTxtGA"/>
        <w:spacing w:before="120"/>
        <w:rPr>
          <w:rFonts w:hint="cs"/>
          <w:b/>
          <w:bCs/>
          <w:rtl/>
          <w:lang w:val="es-ES"/>
        </w:rPr>
      </w:pPr>
      <w:r w:rsidRPr="0046028E">
        <w:rPr>
          <w:rFonts w:hint="cs"/>
          <w:b/>
          <w:bCs/>
          <w:rtl/>
          <w:lang w:val="es-ES"/>
        </w:rPr>
        <w:t>النسبة المئوية للمرشحين والمرشحات في آخر دورتين</w:t>
      </w:r>
      <w:r w:rsidR="00CC01AB">
        <w:rPr>
          <w:rFonts w:hint="cs"/>
          <w:b/>
          <w:bCs/>
          <w:rtl/>
          <w:lang w:val="es-ES"/>
        </w:rPr>
        <w:t xml:space="preserve"> انتخابيتين وطنيتين، بحسب العام </w:t>
      </w:r>
      <w:r w:rsidRPr="0046028E">
        <w:rPr>
          <w:rFonts w:hint="cs"/>
          <w:b/>
          <w:bCs/>
          <w:rtl/>
          <w:lang w:val="es-ES"/>
        </w:rPr>
        <w:t>والمنصب ونوع الدورة الانتخابية</w:t>
      </w:r>
    </w:p>
    <w:tbl>
      <w:tblPr>
        <w:tblStyle w:val="TableGrid"/>
        <w:bidiVisual/>
        <w:tblW w:w="7143" w:type="dxa"/>
        <w:tblInd w:w="1361"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792"/>
        <w:gridCol w:w="1701"/>
        <w:gridCol w:w="238"/>
        <w:gridCol w:w="1181"/>
        <w:gridCol w:w="1231"/>
      </w:tblGrid>
      <w:tr w:rsidR="00C10C47" w:rsidRPr="001D7E89" w:rsidTr="000C202C">
        <w:trPr>
          <w:cantSplit/>
          <w:trHeight w:val="263"/>
        </w:trPr>
        <w:tc>
          <w:tcPr>
            <w:tcW w:w="4493" w:type="dxa"/>
            <w:gridSpan w:val="2"/>
            <w:tcBorders>
              <w:top w:val="single" w:sz="4" w:space="0" w:color="auto"/>
              <w:bottom w:val="single" w:sz="4" w:space="0" w:color="auto"/>
            </w:tcBorders>
            <w:shd w:val="clear" w:color="auto" w:fill="auto"/>
          </w:tcPr>
          <w:p w:rsidR="00C10C47" w:rsidRPr="00B54DD0" w:rsidRDefault="00C10C47" w:rsidP="00E143A9">
            <w:pPr>
              <w:spacing w:before="40" w:after="40" w:line="280" w:lineRule="exact"/>
              <w:jc w:val="center"/>
              <w:rPr>
                <w:rFonts w:hint="cs"/>
                <w:b/>
                <w:i/>
                <w:iCs/>
                <w:sz w:val="18"/>
                <w:szCs w:val="26"/>
              </w:rPr>
            </w:pPr>
            <w:r w:rsidRPr="0044619B">
              <w:rPr>
                <w:rFonts w:hint="cs"/>
                <w:b/>
                <w:i/>
                <w:iCs/>
                <w:sz w:val="18"/>
                <w:szCs w:val="26"/>
                <w:rtl/>
              </w:rPr>
              <w:t>الانتخابات الوطنية</w:t>
            </w:r>
          </w:p>
        </w:tc>
        <w:tc>
          <w:tcPr>
            <w:tcW w:w="238" w:type="dxa"/>
            <w:tcBorders>
              <w:top w:val="single" w:sz="4" w:space="0" w:color="auto"/>
              <w:bottom w:val="nil"/>
            </w:tcBorders>
            <w:shd w:val="clear" w:color="auto" w:fill="auto"/>
          </w:tcPr>
          <w:p w:rsidR="00C10C47" w:rsidRPr="00B54DD0" w:rsidRDefault="00C10C47" w:rsidP="00E143A9">
            <w:pPr>
              <w:spacing w:before="40" w:after="40" w:line="280" w:lineRule="exact"/>
              <w:jc w:val="center"/>
              <w:rPr>
                <w:rFonts w:hint="cs"/>
                <w:b/>
                <w:i/>
                <w:iCs/>
                <w:sz w:val="18"/>
                <w:szCs w:val="26"/>
              </w:rPr>
            </w:pPr>
          </w:p>
        </w:tc>
        <w:tc>
          <w:tcPr>
            <w:tcW w:w="2412" w:type="dxa"/>
            <w:gridSpan w:val="2"/>
            <w:tcBorders>
              <w:top w:val="single" w:sz="4" w:space="0" w:color="auto"/>
              <w:bottom w:val="single" w:sz="4" w:space="0" w:color="auto"/>
            </w:tcBorders>
            <w:shd w:val="clear" w:color="auto" w:fill="auto"/>
            <w:vAlign w:val="bottom"/>
          </w:tcPr>
          <w:p w:rsidR="00C10C47" w:rsidRPr="00B54DD0" w:rsidRDefault="00C10C47" w:rsidP="00E143A9">
            <w:pPr>
              <w:spacing w:before="40" w:after="40" w:line="280" w:lineRule="exact"/>
              <w:jc w:val="center"/>
              <w:rPr>
                <w:rFonts w:hint="cs"/>
                <w:b/>
                <w:i/>
                <w:iCs/>
                <w:sz w:val="18"/>
                <w:szCs w:val="26"/>
                <w:rtl/>
              </w:rPr>
            </w:pPr>
            <w:r w:rsidRPr="00B54DD0">
              <w:rPr>
                <w:rFonts w:hint="cs"/>
                <w:b/>
                <w:i/>
                <w:iCs/>
                <w:sz w:val="18"/>
                <w:szCs w:val="26"/>
                <w:rtl/>
              </w:rPr>
              <w:t>العام</w:t>
            </w:r>
          </w:p>
        </w:tc>
      </w:tr>
      <w:tr w:rsidR="00B54DD0" w:rsidRPr="001D7E89" w:rsidTr="000C202C">
        <w:trPr>
          <w:cantSplit/>
          <w:trHeight w:val="263"/>
        </w:trPr>
        <w:tc>
          <w:tcPr>
            <w:tcW w:w="2792" w:type="dxa"/>
            <w:tcBorders>
              <w:top w:val="nil"/>
              <w:bottom w:val="single" w:sz="12" w:space="0" w:color="auto"/>
            </w:tcBorders>
            <w:shd w:val="clear" w:color="auto" w:fill="auto"/>
          </w:tcPr>
          <w:p w:rsidR="00B54DD0" w:rsidRPr="0044619B" w:rsidRDefault="00B54DD0" w:rsidP="00E143A9">
            <w:pPr>
              <w:spacing w:before="40" w:after="40" w:line="280" w:lineRule="exact"/>
              <w:ind w:left="57"/>
              <w:rPr>
                <w:rFonts w:hint="cs"/>
                <w:b/>
                <w:i/>
                <w:iCs/>
                <w:sz w:val="18"/>
                <w:szCs w:val="26"/>
              </w:rPr>
            </w:pPr>
            <w:r w:rsidRPr="0044619B">
              <w:rPr>
                <w:rFonts w:hint="cs"/>
                <w:b/>
                <w:i/>
                <w:iCs/>
                <w:sz w:val="18"/>
                <w:szCs w:val="26"/>
                <w:rtl/>
              </w:rPr>
              <w:t>المنصب</w:t>
            </w:r>
          </w:p>
        </w:tc>
        <w:tc>
          <w:tcPr>
            <w:tcW w:w="1939" w:type="dxa"/>
            <w:gridSpan w:val="2"/>
            <w:tcBorders>
              <w:top w:val="nil"/>
              <w:bottom w:val="single" w:sz="12" w:space="0" w:color="auto"/>
            </w:tcBorders>
            <w:shd w:val="clear" w:color="auto" w:fill="auto"/>
            <w:vAlign w:val="bottom"/>
          </w:tcPr>
          <w:p w:rsidR="00B54DD0" w:rsidRPr="00B54DD0" w:rsidRDefault="00B54DD0" w:rsidP="00E143A9">
            <w:pPr>
              <w:spacing w:before="40" w:after="40" w:line="280" w:lineRule="exact"/>
              <w:ind w:left="113"/>
              <w:rPr>
                <w:rFonts w:hint="cs"/>
                <w:b/>
                <w:i/>
                <w:iCs/>
                <w:sz w:val="18"/>
                <w:szCs w:val="26"/>
              </w:rPr>
            </w:pPr>
            <w:r w:rsidRPr="00B54DD0">
              <w:rPr>
                <w:rFonts w:hint="cs"/>
                <w:b/>
                <w:i/>
                <w:iCs/>
                <w:sz w:val="18"/>
                <w:szCs w:val="26"/>
                <w:rtl/>
              </w:rPr>
              <w:t>نوع الجنس</w:t>
            </w:r>
          </w:p>
        </w:tc>
        <w:tc>
          <w:tcPr>
            <w:tcW w:w="1181" w:type="dxa"/>
            <w:tcBorders>
              <w:top w:val="single" w:sz="4" w:space="0" w:color="auto"/>
              <w:bottom w:val="single" w:sz="12" w:space="0" w:color="auto"/>
            </w:tcBorders>
            <w:shd w:val="clear" w:color="auto" w:fill="auto"/>
            <w:vAlign w:val="bottom"/>
          </w:tcPr>
          <w:p w:rsidR="00B54DD0" w:rsidRPr="00B54DD0" w:rsidRDefault="00B54DD0" w:rsidP="00E143A9">
            <w:pPr>
              <w:spacing w:before="40" w:after="40" w:line="280" w:lineRule="exact"/>
              <w:ind w:left="140"/>
              <w:rPr>
                <w:rFonts w:hint="cs"/>
                <w:b/>
                <w:i/>
                <w:iCs/>
                <w:sz w:val="18"/>
                <w:szCs w:val="26"/>
                <w:rtl/>
              </w:rPr>
            </w:pPr>
            <w:r w:rsidRPr="00B54DD0">
              <w:rPr>
                <w:rFonts w:hint="cs"/>
                <w:b/>
                <w:i/>
                <w:iCs/>
                <w:sz w:val="18"/>
                <w:szCs w:val="26"/>
                <w:rtl/>
              </w:rPr>
              <w:t>2003</w:t>
            </w:r>
          </w:p>
        </w:tc>
        <w:tc>
          <w:tcPr>
            <w:tcW w:w="1231" w:type="dxa"/>
            <w:tcBorders>
              <w:top w:val="single" w:sz="4" w:space="0" w:color="auto"/>
              <w:bottom w:val="single" w:sz="12" w:space="0" w:color="auto"/>
            </w:tcBorders>
            <w:shd w:val="clear" w:color="auto" w:fill="auto"/>
            <w:vAlign w:val="bottom"/>
          </w:tcPr>
          <w:p w:rsidR="00B54DD0" w:rsidRPr="00B54DD0" w:rsidRDefault="00B54DD0" w:rsidP="00E143A9">
            <w:pPr>
              <w:spacing w:before="40" w:after="40" w:line="280" w:lineRule="exact"/>
              <w:ind w:left="195"/>
              <w:rPr>
                <w:rFonts w:hint="cs"/>
                <w:b/>
                <w:i/>
                <w:iCs/>
                <w:sz w:val="18"/>
                <w:szCs w:val="26"/>
                <w:rtl/>
              </w:rPr>
            </w:pPr>
            <w:r w:rsidRPr="00B54DD0">
              <w:rPr>
                <w:rFonts w:hint="cs"/>
                <w:b/>
                <w:i/>
                <w:iCs/>
                <w:sz w:val="18"/>
                <w:szCs w:val="26"/>
                <w:rtl/>
              </w:rPr>
              <w:t>2008</w:t>
            </w:r>
          </w:p>
        </w:tc>
      </w:tr>
      <w:tr w:rsidR="00B54DD0" w:rsidRPr="001D7E89" w:rsidTr="000C202C">
        <w:trPr>
          <w:cantSplit/>
          <w:trHeight w:val="263"/>
        </w:trPr>
        <w:tc>
          <w:tcPr>
            <w:tcW w:w="2792" w:type="dxa"/>
            <w:vMerge w:val="restart"/>
            <w:tcBorders>
              <w:top w:val="single" w:sz="12" w:space="0" w:color="auto"/>
            </w:tcBorders>
            <w:shd w:val="clear" w:color="auto" w:fill="auto"/>
          </w:tcPr>
          <w:p w:rsidR="00B54DD0" w:rsidRPr="0044619B" w:rsidRDefault="0044619B" w:rsidP="00E143A9">
            <w:pPr>
              <w:spacing w:before="40" w:after="40" w:line="280" w:lineRule="exact"/>
              <w:ind w:left="57"/>
              <w:jc w:val="left"/>
              <w:rPr>
                <w:rFonts w:hint="cs"/>
                <w:b/>
                <w:sz w:val="18"/>
                <w:szCs w:val="26"/>
              </w:rPr>
            </w:pPr>
            <w:r w:rsidRPr="0044619B">
              <w:rPr>
                <w:rFonts w:hint="cs"/>
                <w:b/>
                <w:sz w:val="18"/>
                <w:szCs w:val="26"/>
                <w:rtl/>
              </w:rPr>
              <w:t>الرئاسة ونيابة الرئاسة</w:t>
            </w:r>
          </w:p>
        </w:tc>
        <w:tc>
          <w:tcPr>
            <w:tcW w:w="1939" w:type="dxa"/>
            <w:gridSpan w:val="2"/>
            <w:tcBorders>
              <w:top w:val="single" w:sz="12" w:space="0" w:color="auto"/>
            </w:tcBorders>
            <w:shd w:val="clear" w:color="auto" w:fill="auto"/>
          </w:tcPr>
          <w:p w:rsidR="00B54DD0" w:rsidRPr="0044619B" w:rsidRDefault="0044619B" w:rsidP="00E143A9">
            <w:pPr>
              <w:spacing w:before="40" w:after="40" w:line="280" w:lineRule="exact"/>
              <w:ind w:left="113"/>
              <w:jc w:val="left"/>
              <w:rPr>
                <w:rFonts w:hint="cs"/>
                <w:b/>
                <w:sz w:val="18"/>
                <w:szCs w:val="26"/>
              </w:rPr>
            </w:pPr>
            <w:r w:rsidRPr="0044619B">
              <w:rPr>
                <w:rFonts w:hint="cs"/>
                <w:b/>
                <w:sz w:val="18"/>
                <w:szCs w:val="26"/>
                <w:rtl/>
              </w:rPr>
              <w:t xml:space="preserve">نساء </w:t>
            </w:r>
          </w:p>
        </w:tc>
        <w:tc>
          <w:tcPr>
            <w:tcW w:w="1181" w:type="dxa"/>
            <w:tcBorders>
              <w:top w:val="single" w:sz="12" w:space="0" w:color="auto"/>
            </w:tcBorders>
            <w:shd w:val="clear" w:color="auto" w:fill="auto"/>
          </w:tcPr>
          <w:p w:rsidR="00B54DD0" w:rsidRPr="0044619B" w:rsidRDefault="00B54DD0" w:rsidP="00E143A9">
            <w:pPr>
              <w:spacing w:before="40" w:after="40" w:line="280" w:lineRule="exact"/>
              <w:ind w:left="140"/>
              <w:jc w:val="left"/>
              <w:rPr>
                <w:b/>
                <w:sz w:val="18"/>
                <w:szCs w:val="26"/>
              </w:rPr>
            </w:pPr>
            <w:r w:rsidRPr="0044619B">
              <w:rPr>
                <w:b/>
                <w:sz w:val="18"/>
                <w:szCs w:val="26"/>
                <w:rtl/>
              </w:rPr>
              <w:t>٢٢٪</w:t>
            </w:r>
          </w:p>
        </w:tc>
        <w:tc>
          <w:tcPr>
            <w:tcW w:w="1231" w:type="dxa"/>
            <w:tcBorders>
              <w:top w:val="single" w:sz="12" w:space="0" w:color="auto"/>
            </w:tcBorders>
            <w:shd w:val="clear" w:color="auto" w:fill="auto"/>
          </w:tcPr>
          <w:p w:rsidR="00B54DD0" w:rsidRPr="0044619B" w:rsidRDefault="00B54DD0" w:rsidP="00E143A9">
            <w:pPr>
              <w:spacing w:before="40" w:after="40" w:line="280" w:lineRule="exact"/>
              <w:ind w:left="195"/>
              <w:jc w:val="left"/>
              <w:rPr>
                <w:b/>
                <w:sz w:val="18"/>
                <w:szCs w:val="26"/>
              </w:rPr>
            </w:pPr>
            <w:r w:rsidRPr="0044619B">
              <w:rPr>
                <w:b/>
                <w:sz w:val="18"/>
                <w:szCs w:val="26"/>
                <w:rtl/>
              </w:rPr>
              <w:t>٢١٪</w:t>
            </w:r>
          </w:p>
        </w:tc>
      </w:tr>
      <w:tr w:rsidR="00B54DD0" w:rsidRPr="001D7E89" w:rsidTr="000C202C">
        <w:trPr>
          <w:cantSplit/>
          <w:trHeight w:val="263"/>
        </w:trPr>
        <w:tc>
          <w:tcPr>
            <w:tcW w:w="2792" w:type="dxa"/>
            <w:vMerge/>
            <w:shd w:val="clear" w:color="auto" w:fill="auto"/>
          </w:tcPr>
          <w:p w:rsidR="00B54DD0" w:rsidRPr="0044619B" w:rsidRDefault="00B54DD0" w:rsidP="00E143A9">
            <w:pPr>
              <w:spacing w:before="40" w:after="40" w:line="280" w:lineRule="exact"/>
              <w:ind w:left="57"/>
              <w:jc w:val="left"/>
              <w:rPr>
                <w:b/>
                <w:sz w:val="18"/>
                <w:szCs w:val="26"/>
              </w:rPr>
            </w:pPr>
          </w:p>
        </w:tc>
        <w:tc>
          <w:tcPr>
            <w:tcW w:w="1939" w:type="dxa"/>
            <w:gridSpan w:val="2"/>
            <w:shd w:val="clear" w:color="auto" w:fill="auto"/>
          </w:tcPr>
          <w:p w:rsidR="00B54DD0" w:rsidRPr="0044619B" w:rsidRDefault="0044619B" w:rsidP="00E143A9">
            <w:pPr>
              <w:spacing w:before="40" w:after="40" w:line="280" w:lineRule="exact"/>
              <w:ind w:left="113"/>
              <w:jc w:val="left"/>
              <w:rPr>
                <w:rFonts w:hint="cs"/>
                <w:b/>
                <w:sz w:val="18"/>
                <w:szCs w:val="26"/>
              </w:rPr>
            </w:pPr>
            <w:r w:rsidRPr="0044619B">
              <w:rPr>
                <w:rFonts w:hint="cs"/>
                <w:b/>
                <w:sz w:val="18"/>
                <w:szCs w:val="26"/>
                <w:rtl/>
              </w:rPr>
              <w:t>رجال</w:t>
            </w:r>
          </w:p>
        </w:tc>
        <w:tc>
          <w:tcPr>
            <w:tcW w:w="1181" w:type="dxa"/>
            <w:shd w:val="clear" w:color="auto" w:fill="auto"/>
          </w:tcPr>
          <w:p w:rsidR="00B54DD0" w:rsidRPr="0044619B" w:rsidRDefault="00B54DD0" w:rsidP="00E143A9">
            <w:pPr>
              <w:spacing w:before="40" w:after="40" w:line="280" w:lineRule="exact"/>
              <w:ind w:left="140"/>
              <w:jc w:val="left"/>
              <w:rPr>
                <w:b/>
                <w:sz w:val="18"/>
                <w:szCs w:val="26"/>
              </w:rPr>
            </w:pPr>
            <w:r w:rsidRPr="0044619B">
              <w:rPr>
                <w:b/>
                <w:sz w:val="18"/>
                <w:szCs w:val="26"/>
                <w:rtl/>
              </w:rPr>
              <w:t>٨٨٪</w:t>
            </w:r>
          </w:p>
        </w:tc>
        <w:tc>
          <w:tcPr>
            <w:tcW w:w="1231" w:type="dxa"/>
            <w:shd w:val="clear" w:color="auto" w:fill="auto"/>
          </w:tcPr>
          <w:p w:rsidR="00B54DD0" w:rsidRPr="0044619B" w:rsidRDefault="00B54DD0" w:rsidP="00E143A9">
            <w:pPr>
              <w:spacing w:before="40" w:after="40" w:line="280" w:lineRule="exact"/>
              <w:ind w:left="195"/>
              <w:jc w:val="left"/>
              <w:rPr>
                <w:b/>
                <w:sz w:val="18"/>
                <w:szCs w:val="26"/>
              </w:rPr>
            </w:pPr>
            <w:r w:rsidRPr="0044619B">
              <w:rPr>
                <w:b/>
                <w:sz w:val="18"/>
                <w:szCs w:val="26"/>
                <w:rtl/>
              </w:rPr>
              <w:t>٧٩٪</w:t>
            </w:r>
          </w:p>
        </w:tc>
      </w:tr>
      <w:tr w:rsidR="0044619B" w:rsidRPr="001D7E89" w:rsidTr="000C202C">
        <w:trPr>
          <w:cantSplit/>
          <w:trHeight w:val="151"/>
        </w:trPr>
        <w:tc>
          <w:tcPr>
            <w:tcW w:w="2792" w:type="dxa"/>
            <w:vMerge w:val="restart"/>
            <w:shd w:val="clear" w:color="auto" w:fill="auto"/>
          </w:tcPr>
          <w:p w:rsidR="0044619B" w:rsidRPr="0044619B" w:rsidRDefault="0044619B" w:rsidP="00E143A9">
            <w:pPr>
              <w:spacing w:before="40" w:after="40" w:line="280" w:lineRule="exact"/>
              <w:ind w:left="57"/>
              <w:jc w:val="left"/>
              <w:rPr>
                <w:rFonts w:hint="cs"/>
                <w:b/>
                <w:sz w:val="18"/>
                <w:szCs w:val="26"/>
              </w:rPr>
            </w:pPr>
            <w:r w:rsidRPr="0044619B">
              <w:rPr>
                <w:rFonts w:hint="cs"/>
                <w:b/>
                <w:sz w:val="18"/>
                <w:szCs w:val="26"/>
                <w:rtl/>
              </w:rPr>
              <w:t>عضوية مجلس الشيوخ</w:t>
            </w:r>
          </w:p>
        </w:tc>
        <w:tc>
          <w:tcPr>
            <w:tcW w:w="1939" w:type="dxa"/>
            <w:gridSpan w:val="2"/>
            <w:shd w:val="clear" w:color="auto" w:fill="auto"/>
          </w:tcPr>
          <w:p w:rsidR="0044619B" w:rsidRPr="0044619B" w:rsidRDefault="0044619B" w:rsidP="00E143A9">
            <w:pPr>
              <w:spacing w:before="40" w:after="40" w:line="280" w:lineRule="exact"/>
              <w:ind w:left="113"/>
              <w:jc w:val="left"/>
              <w:rPr>
                <w:rFonts w:hint="cs"/>
                <w:b/>
                <w:sz w:val="18"/>
                <w:szCs w:val="26"/>
              </w:rPr>
            </w:pPr>
            <w:r w:rsidRPr="0044619B">
              <w:rPr>
                <w:rFonts w:hint="cs"/>
                <w:b/>
                <w:sz w:val="18"/>
                <w:szCs w:val="26"/>
                <w:rtl/>
              </w:rPr>
              <w:t xml:space="preserve">نساء </w:t>
            </w:r>
          </w:p>
        </w:tc>
        <w:tc>
          <w:tcPr>
            <w:tcW w:w="1181" w:type="dxa"/>
            <w:shd w:val="clear" w:color="auto" w:fill="auto"/>
          </w:tcPr>
          <w:p w:rsidR="0044619B" w:rsidRPr="0044619B" w:rsidRDefault="0044619B" w:rsidP="00E143A9">
            <w:pPr>
              <w:spacing w:before="40" w:after="40" w:line="280" w:lineRule="exact"/>
              <w:ind w:left="140"/>
              <w:jc w:val="left"/>
              <w:rPr>
                <w:b/>
                <w:sz w:val="18"/>
                <w:szCs w:val="26"/>
              </w:rPr>
            </w:pPr>
            <w:r w:rsidRPr="0044619B">
              <w:rPr>
                <w:b/>
                <w:sz w:val="18"/>
                <w:szCs w:val="26"/>
                <w:rtl/>
              </w:rPr>
              <w:t>٣٦٪</w:t>
            </w:r>
          </w:p>
        </w:tc>
        <w:tc>
          <w:tcPr>
            <w:tcW w:w="1231" w:type="dxa"/>
            <w:shd w:val="clear" w:color="auto" w:fill="auto"/>
          </w:tcPr>
          <w:p w:rsidR="0044619B" w:rsidRPr="0044619B" w:rsidRDefault="0044619B" w:rsidP="00E143A9">
            <w:pPr>
              <w:spacing w:before="40" w:after="40" w:line="280" w:lineRule="exact"/>
              <w:ind w:left="195"/>
              <w:jc w:val="left"/>
              <w:rPr>
                <w:b/>
                <w:sz w:val="18"/>
                <w:szCs w:val="26"/>
              </w:rPr>
            </w:pPr>
            <w:r w:rsidRPr="0044619B">
              <w:rPr>
                <w:b/>
                <w:sz w:val="18"/>
                <w:szCs w:val="26"/>
                <w:rtl/>
              </w:rPr>
              <w:t>٣٦٪</w:t>
            </w:r>
          </w:p>
        </w:tc>
      </w:tr>
      <w:tr w:rsidR="0044619B" w:rsidRPr="001D7E89" w:rsidTr="000C202C">
        <w:trPr>
          <w:cantSplit/>
          <w:trHeight w:val="150"/>
        </w:trPr>
        <w:tc>
          <w:tcPr>
            <w:tcW w:w="2792" w:type="dxa"/>
            <w:vMerge/>
            <w:shd w:val="clear" w:color="auto" w:fill="auto"/>
          </w:tcPr>
          <w:p w:rsidR="0044619B" w:rsidRPr="0044619B" w:rsidRDefault="0044619B" w:rsidP="00E143A9">
            <w:pPr>
              <w:spacing w:before="40" w:after="40" w:line="280" w:lineRule="exact"/>
              <w:ind w:left="57"/>
              <w:jc w:val="left"/>
              <w:rPr>
                <w:b/>
                <w:sz w:val="18"/>
                <w:szCs w:val="26"/>
              </w:rPr>
            </w:pPr>
          </w:p>
        </w:tc>
        <w:tc>
          <w:tcPr>
            <w:tcW w:w="1939" w:type="dxa"/>
            <w:gridSpan w:val="2"/>
            <w:shd w:val="clear" w:color="auto" w:fill="auto"/>
          </w:tcPr>
          <w:p w:rsidR="0044619B" w:rsidRPr="0044619B" w:rsidRDefault="0044619B" w:rsidP="00E143A9">
            <w:pPr>
              <w:spacing w:before="40" w:after="40" w:line="280" w:lineRule="exact"/>
              <w:ind w:left="113"/>
              <w:jc w:val="left"/>
              <w:rPr>
                <w:rFonts w:hint="cs"/>
                <w:b/>
                <w:sz w:val="18"/>
                <w:szCs w:val="26"/>
              </w:rPr>
            </w:pPr>
            <w:r w:rsidRPr="0044619B">
              <w:rPr>
                <w:rFonts w:hint="cs"/>
                <w:b/>
                <w:sz w:val="18"/>
                <w:szCs w:val="26"/>
                <w:rtl/>
              </w:rPr>
              <w:t>رجال</w:t>
            </w:r>
          </w:p>
        </w:tc>
        <w:tc>
          <w:tcPr>
            <w:tcW w:w="1181" w:type="dxa"/>
            <w:shd w:val="clear" w:color="auto" w:fill="auto"/>
          </w:tcPr>
          <w:p w:rsidR="0044619B" w:rsidRPr="0044619B" w:rsidRDefault="0044619B" w:rsidP="00E143A9">
            <w:pPr>
              <w:spacing w:before="40" w:after="40" w:line="280" w:lineRule="exact"/>
              <w:ind w:left="140"/>
              <w:jc w:val="left"/>
              <w:rPr>
                <w:b/>
                <w:sz w:val="18"/>
                <w:szCs w:val="26"/>
              </w:rPr>
            </w:pPr>
            <w:r w:rsidRPr="0044619B">
              <w:rPr>
                <w:b/>
                <w:sz w:val="18"/>
                <w:szCs w:val="26"/>
                <w:rtl/>
              </w:rPr>
              <w:t>٦٤٪</w:t>
            </w:r>
          </w:p>
        </w:tc>
        <w:tc>
          <w:tcPr>
            <w:tcW w:w="1231" w:type="dxa"/>
            <w:shd w:val="clear" w:color="auto" w:fill="auto"/>
          </w:tcPr>
          <w:p w:rsidR="0044619B" w:rsidRPr="0044619B" w:rsidRDefault="0044619B" w:rsidP="00E143A9">
            <w:pPr>
              <w:spacing w:before="40" w:after="40" w:line="280" w:lineRule="exact"/>
              <w:ind w:left="195"/>
              <w:jc w:val="left"/>
              <w:rPr>
                <w:b/>
                <w:sz w:val="18"/>
                <w:szCs w:val="26"/>
              </w:rPr>
            </w:pPr>
            <w:r w:rsidRPr="0044619B">
              <w:rPr>
                <w:b/>
                <w:sz w:val="18"/>
                <w:szCs w:val="26"/>
                <w:rtl/>
              </w:rPr>
              <w:t>٦٤٪</w:t>
            </w:r>
          </w:p>
        </w:tc>
      </w:tr>
      <w:tr w:rsidR="0044619B" w:rsidRPr="001D7E89" w:rsidTr="000C202C">
        <w:trPr>
          <w:cantSplit/>
          <w:trHeight w:val="151"/>
        </w:trPr>
        <w:tc>
          <w:tcPr>
            <w:tcW w:w="2792" w:type="dxa"/>
            <w:vMerge w:val="restart"/>
            <w:shd w:val="clear" w:color="auto" w:fill="auto"/>
          </w:tcPr>
          <w:p w:rsidR="0044619B" w:rsidRPr="0044619B" w:rsidRDefault="0044619B" w:rsidP="00E143A9">
            <w:pPr>
              <w:spacing w:before="40" w:after="40" w:line="280" w:lineRule="exact"/>
              <w:ind w:left="57"/>
              <w:jc w:val="left"/>
              <w:rPr>
                <w:rFonts w:hint="cs"/>
                <w:b/>
                <w:sz w:val="18"/>
                <w:szCs w:val="26"/>
              </w:rPr>
            </w:pPr>
            <w:r w:rsidRPr="0044619B">
              <w:rPr>
                <w:rFonts w:hint="cs"/>
                <w:b/>
                <w:sz w:val="18"/>
                <w:szCs w:val="26"/>
                <w:rtl/>
              </w:rPr>
              <w:t>عضوية مجلس النواب</w:t>
            </w:r>
          </w:p>
        </w:tc>
        <w:tc>
          <w:tcPr>
            <w:tcW w:w="1939" w:type="dxa"/>
            <w:gridSpan w:val="2"/>
            <w:shd w:val="clear" w:color="auto" w:fill="auto"/>
          </w:tcPr>
          <w:p w:rsidR="0044619B" w:rsidRPr="0044619B" w:rsidRDefault="0044619B" w:rsidP="00E143A9">
            <w:pPr>
              <w:spacing w:before="40" w:after="40" w:line="280" w:lineRule="exact"/>
              <w:ind w:left="113"/>
              <w:jc w:val="left"/>
              <w:rPr>
                <w:rFonts w:hint="cs"/>
                <w:b/>
                <w:sz w:val="18"/>
                <w:szCs w:val="26"/>
              </w:rPr>
            </w:pPr>
            <w:r w:rsidRPr="0044619B">
              <w:rPr>
                <w:rFonts w:hint="cs"/>
                <w:b/>
                <w:sz w:val="18"/>
                <w:szCs w:val="26"/>
                <w:rtl/>
              </w:rPr>
              <w:t xml:space="preserve">نساء </w:t>
            </w:r>
          </w:p>
        </w:tc>
        <w:tc>
          <w:tcPr>
            <w:tcW w:w="1181" w:type="dxa"/>
            <w:shd w:val="clear" w:color="auto" w:fill="auto"/>
          </w:tcPr>
          <w:p w:rsidR="0044619B" w:rsidRPr="0044619B" w:rsidRDefault="0044619B" w:rsidP="00E143A9">
            <w:pPr>
              <w:spacing w:before="40" w:after="40" w:line="280" w:lineRule="exact"/>
              <w:ind w:left="140"/>
              <w:jc w:val="left"/>
              <w:rPr>
                <w:b/>
                <w:sz w:val="18"/>
                <w:szCs w:val="26"/>
              </w:rPr>
            </w:pPr>
            <w:r w:rsidRPr="0044619B">
              <w:rPr>
                <w:b/>
                <w:sz w:val="18"/>
                <w:szCs w:val="26"/>
                <w:rtl/>
              </w:rPr>
              <w:t>٣٠٪</w:t>
            </w:r>
          </w:p>
        </w:tc>
        <w:tc>
          <w:tcPr>
            <w:tcW w:w="1231" w:type="dxa"/>
            <w:shd w:val="clear" w:color="auto" w:fill="auto"/>
          </w:tcPr>
          <w:p w:rsidR="0044619B" w:rsidRPr="0044619B" w:rsidRDefault="0044619B" w:rsidP="00E143A9">
            <w:pPr>
              <w:spacing w:before="40" w:after="40" w:line="280" w:lineRule="exact"/>
              <w:ind w:left="195"/>
              <w:jc w:val="left"/>
              <w:rPr>
                <w:b/>
                <w:sz w:val="18"/>
                <w:szCs w:val="26"/>
              </w:rPr>
            </w:pPr>
            <w:r w:rsidRPr="0044619B">
              <w:rPr>
                <w:b/>
                <w:sz w:val="18"/>
                <w:szCs w:val="26"/>
                <w:rtl/>
              </w:rPr>
              <w:t>٣٢٪</w:t>
            </w:r>
          </w:p>
        </w:tc>
      </w:tr>
      <w:tr w:rsidR="0044619B" w:rsidRPr="001D7E89" w:rsidTr="000C202C">
        <w:trPr>
          <w:cantSplit/>
          <w:trHeight w:val="150"/>
        </w:trPr>
        <w:tc>
          <w:tcPr>
            <w:tcW w:w="2792" w:type="dxa"/>
            <w:vMerge/>
            <w:shd w:val="clear" w:color="auto" w:fill="auto"/>
          </w:tcPr>
          <w:p w:rsidR="0044619B" w:rsidRPr="0044619B" w:rsidRDefault="0044619B" w:rsidP="00E143A9">
            <w:pPr>
              <w:spacing w:before="40" w:after="40" w:line="280" w:lineRule="exact"/>
              <w:ind w:left="57"/>
              <w:jc w:val="left"/>
              <w:rPr>
                <w:b/>
                <w:sz w:val="18"/>
                <w:szCs w:val="26"/>
              </w:rPr>
            </w:pPr>
          </w:p>
        </w:tc>
        <w:tc>
          <w:tcPr>
            <w:tcW w:w="1939" w:type="dxa"/>
            <w:gridSpan w:val="2"/>
            <w:shd w:val="clear" w:color="auto" w:fill="auto"/>
          </w:tcPr>
          <w:p w:rsidR="0044619B" w:rsidRPr="0044619B" w:rsidRDefault="0044619B" w:rsidP="00E143A9">
            <w:pPr>
              <w:spacing w:before="40" w:after="40" w:line="280" w:lineRule="exact"/>
              <w:ind w:left="113"/>
              <w:jc w:val="left"/>
              <w:rPr>
                <w:rFonts w:hint="cs"/>
                <w:b/>
                <w:sz w:val="18"/>
                <w:szCs w:val="26"/>
              </w:rPr>
            </w:pPr>
            <w:r w:rsidRPr="0044619B">
              <w:rPr>
                <w:rFonts w:hint="cs"/>
                <w:b/>
                <w:sz w:val="18"/>
                <w:szCs w:val="26"/>
                <w:rtl/>
              </w:rPr>
              <w:t>رجال</w:t>
            </w:r>
          </w:p>
        </w:tc>
        <w:tc>
          <w:tcPr>
            <w:tcW w:w="1181" w:type="dxa"/>
            <w:shd w:val="clear" w:color="auto" w:fill="auto"/>
          </w:tcPr>
          <w:p w:rsidR="0044619B" w:rsidRPr="0044619B" w:rsidRDefault="0044619B" w:rsidP="00E143A9">
            <w:pPr>
              <w:spacing w:before="40" w:after="40" w:line="280" w:lineRule="exact"/>
              <w:ind w:left="140"/>
              <w:jc w:val="left"/>
              <w:rPr>
                <w:b/>
                <w:sz w:val="18"/>
                <w:szCs w:val="26"/>
              </w:rPr>
            </w:pPr>
            <w:r w:rsidRPr="0044619B">
              <w:rPr>
                <w:b/>
                <w:sz w:val="18"/>
                <w:szCs w:val="26"/>
                <w:rtl/>
              </w:rPr>
              <w:t>٧٠٪</w:t>
            </w:r>
          </w:p>
        </w:tc>
        <w:tc>
          <w:tcPr>
            <w:tcW w:w="1231" w:type="dxa"/>
            <w:shd w:val="clear" w:color="auto" w:fill="auto"/>
          </w:tcPr>
          <w:p w:rsidR="0044619B" w:rsidRPr="0044619B" w:rsidRDefault="0044619B" w:rsidP="00E143A9">
            <w:pPr>
              <w:spacing w:before="40" w:after="40" w:line="280" w:lineRule="exact"/>
              <w:ind w:left="195"/>
              <w:jc w:val="left"/>
              <w:rPr>
                <w:b/>
                <w:sz w:val="18"/>
                <w:szCs w:val="26"/>
              </w:rPr>
            </w:pPr>
            <w:r w:rsidRPr="0044619B">
              <w:rPr>
                <w:b/>
                <w:sz w:val="18"/>
                <w:szCs w:val="26"/>
                <w:rtl/>
              </w:rPr>
              <w:t>٦٨٪</w:t>
            </w:r>
          </w:p>
        </w:tc>
      </w:tr>
      <w:tr w:rsidR="0044619B" w:rsidRPr="001D7E89" w:rsidTr="000C202C">
        <w:trPr>
          <w:cantSplit/>
          <w:trHeight w:val="151"/>
        </w:trPr>
        <w:tc>
          <w:tcPr>
            <w:tcW w:w="2792" w:type="dxa"/>
            <w:vMerge w:val="restart"/>
            <w:shd w:val="clear" w:color="auto" w:fill="auto"/>
          </w:tcPr>
          <w:p w:rsidR="0044619B" w:rsidRPr="0044619B" w:rsidRDefault="0044619B" w:rsidP="00E143A9">
            <w:pPr>
              <w:spacing w:before="40" w:after="40" w:line="280" w:lineRule="exact"/>
              <w:ind w:left="57"/>
              <w:jc w:val="left"/>
              <w:rPr>
                <w:rFonts w:hint="cs"/>
                <w:b/>
                <w:sz w:val="18"/>
                <w:szCs w:val="26"/>
              </w:rPr>
            </w:pPr>
            <w:r w:rsidRPr="0044619B">
              <w:rPr>
                <w:rFonts w:hint="cs"/>
                <w:b/>
                <w:sz w:val="18"/>
                <w:szCs w:val="26"/>
                <w:rtl/>
              </w:rPr>
              <w:t>المحافظ</w:t>
            </w:r>
          </w:p>
        </w:tc>
        <w:tc>
          <w:tcPr>
            <w:tcW w:w="1939" w:type="dxa"/>
            <w:gridSpan w:val="2"/>
            <w:shd w:val="clear" w:color="auto" w:fill="auto"/>
          </w:tcPr>
          <w:p w:rsidR="0044619B" w:rsidRPr="0044619B" w:rsidRDefault="0044619B" w:rsidP="00E143A9">
            <w:pPr>
              <w:spacing w:before="40" w:after="40" w:line="280" w:lineRule="exact"/>
              <w:ind w:left="113"/>
              <w:jc w:val="left"/>
              <w:rPr>
                <w:rFonts w:hint="cs"/>
                <w:b/>
                <w:sz w:val="18"/>
                <w:szCs w:val="26"/>
              </w:rPr>
            </w:pPr>
            <w:r w:rsidRPr="0044619B">
              <w:rPr>
                <w:rFonts w:hint="cs"/>
                <w:b/>
                <w:sz w:val="18"/>
                <w:szCs w:val="26"/>
                <w:rtl/>
              </w:rPr>
              <w:t xml:space="preserve">نساء </w:t>
            </w:r>
          </w:p>
        </w:tc>
        <w:tc>
          <w:tcPr>
            <w:tcW w:w="1181" w:type="dxa"/>
            <w:shd w:val="clear" w:color="auto" w:fill="auto"/>
          </w:tcPr>
          <w:p w:rsidR="0044619B" w:rsidRPr="0044619B" w:rsidRDefault="0044619B" w:rsidP="00E143A9">
            <w:pPr>
              <w:spacing w:before="40" w:after="40" w:line="280" w:lineRule="exact"/>
              <w:ind w:left="140"/>
              <w:jc w:val="left"/>
              <w:rPr>
                <w:b/>
                <w:sz w:val="18"/>
                <w:szCs w:val="26"/>
              </w:rPr>
            </w:pPr>
            <w:r w:rsidRPr="0044619B">
              <w:rPr>
                <w:b/>
                <w:sz w:val="18"/>
                <w:szCs w:val="26"/>
                <w:rtl/>
              </w:rPr>
              <w:t>٩٪</w:t>
            </w:r>
          </w:p>
        </w:tc>
        <w:tc>
          <w:tcPr>
            <w:tcW w:w="1231" w:type="dxa"/>
            <w:shd w:val="clear" w:color="auto" w:fill="auto"/>
          </w:tcPr>
          <w:p w:rsidR="0044619B" w:rsidRPr="0044619B" w:rsidRDefault="0044619B" w:rsidP="00E143A9">
            <w:pPr>
              <w:spacing w:before="40" w:after="40" w:line="280" w:lineRule="exact"/>
              <w:ind w:left="195"/>
              <w:jc w:val="left"/>
              <w:rPr>
                <w:b/>
                <w:sz w:val="18"/>
                <w:szCs w:val="26"/>
              </w:rPr>
            </w:pPr>
            <w:r w:rsidRPr="0044619B">
              <w:rPr>
                <w:b/>
                <w:sz w:val="18"/>
                <w:szCs w:val="26"/>
                <w:rtl/>
              </w:rPr>
              <w:t>١٢٪</w:t>
            </w:r>
          </w:p>
        </w:tc>
      </w:tr>
      <w:tr w:rsidR="0044619B" w:rsidRPr="001D7E89" w:rsidTr="000C202C">
        <w:trPr>
          <w:cantSplit/>
          <w:trHeight w:val="150"/>
        </w:trPr>
        <w:tc>
          <w:tcPr>
            <w:tcW w:w="2792" w:type="dxa"/>
            <w:vMerge/>
            <w:shd w:val="clear" w:color="auto" w:fill="auto"/>
          </w:tcPr>
          <w:p w:rsidR="0044619B" w:rsidRPr="0044619B" w:rsidRDefault="0044619B" w:rsidP="00E143A9">
            <w:pPr>
              <w:spacing w:before="40" w:after="40" w:line="280" w:lineRule="exact"/>
              <w:ind w:left="57"/>
              <w:jc w:val="left"/>
              <w:rPr>
                <w:b/>
                <w:sz w:val="18"/>
                <w:szCs w:val="26"/>
              </w:rPr>
            </w:pPr>
          </w:p>
        </w:tc>
        <w:tc>
          <w:tcPr>
            <w:tcW w:w="1939" w:type="dxa"/>
            <w:gridSpan w:val="2"/>
            <w:shd w:val="clear" w:color="auto" w:fill="auto"/>
          </w:tcPr>
          <w:p w:rsidR="0044619B" w:rsidRPr="0044619B" w:rsidRDefault="0044619B" w:rsidP="00E143A9">
            <w:pPr>
              <w:spacing w:before="40" w:after="40" w:line="280" w:lineRule="exact"/>
              <w:ind w:left="113"/>
              <w:jc w:val="left"/>
              <w:rPr>
                <w:rFonts w:hint="cs"/>
                <w:b/>
                <w:sz w:val="18"/>
                <w:szCs w:val="26"/>
              </w:rPr>
            </w:pPr>
            <w:r w:rsidRPr="0044619B">
              <w:rPr>
                <w:rFonts w:hint="cs"/>
                <w:b/>
                <w:sz w:val="18"/>
                <w:szCs w:val="26"/>
                <w:rtl/>
              </w:rPr>
              <w:t>رجال</w:t>
            </w:r>
          </w:p>
        </w:tc>
        <w:tc>
          <w:tcPr>
            <w:tcW w:w="1181" w:type="dxa"/>
            <w:shd w:val="clear" w:color="auto" w:fill="auto"/>
          </w:tcPr>
          <w:p w:rsidR="0044619B" w:rsidRPr="0044619B" w:rsidRDefault="0044619B" w:rsidP="00E143A9">
            <w:pPr>
              <w:spacing w:before="40" w:after="40" w:line="280" w:lineRule="exact"/>
              <w:ind w:left="140"/>
              <w:jc w:val="left"/>
              <w:rPr>
                <w:b/>
                <w:sz w:val="18"/>
                <w:szCs w:val="26"/>
              </w:rPr>
            </w:pPr>
            <w:r w:rsidRPr="0044619B">
              <w:rPr>
                <w:b/>
                <w:sz w:val="18"/>
                <w:szCs w:val="26"/>
                <w:rtl/>
              </w:rPr>
              <w:t>٩١٪</w:t>
            </w:r>
          </w:p>
        </w:tc>
        <w:tc>
          <w:tcPr>
            <w:tcW w:w="1231" w:type="dxa"/>
            <w:shd w:val="clear" w:color="auto" w:fill="auto"/>
          </w:tcPr>
          <w:p w:rsidR="0044619B" w:rsidRPr="0044619B" w:rsidRDefault="0044619B" w:rsidP="00E143A9">
            <w:pPr>
              <w:spacing w:before="40" w:after="40" w:line="280" w:lineRule="exact"/>
              <w:ind w:left="195"/>
              <w:jc w:val="left"/>
              <w:rPr>
                <w:b/>
                <w:sz w:val="18"/>
                <w:szCs w:val="26"/>
              </w:rPr>
            </w:pPr>
            <w:r w:rsidRPr="0044619B">
              <w:rPr>
                <w:b/>
                <w:sz w:val="18"/>
                <w:szCs w:val="26"/>
                <w:rtl/>
              </w:rPr>
              <w:t>٨٨٪</w:t>
            </w:r>
          </w:p>
        </w:tc>
      </w:tr>
      <w:tr w:rsidR="0044619B" w:rsidRPr="001D7E89" w:rsidTr="000C202C">
        <w:trPr>
          <w:cantSplit/>
          <w:trHeight w:val="151"/>
        </w:trPr>
        <w:tc>
          <w:tcPr>
            <w:tcW w:w="2792" w:type="dxa"/>
            <w:vMerge w:val="restart"/>
            <w:shd w:val="clear" w:color="auto" w:fill="auto"/>
          </w:tcPr>
          <w:p w:rsidR="0044619B" w:rsidRPr="0044619B" w:rsidRDefault="0044619B" w:rsidP="00E143A9">
            <w:pPr>
              <w:spacing w:before="40" w:after="40" w:line="280" w:lineRule="exact"/>
              <w:ind w:left="57"/>
              <w:jc w:val="left"/>
              <w:rPr>
                <w:rFonts w:hint="cs"/>
                <w:b/>
                <w:sz w:val="18"/>
                <w:szCs w:val="26"/>
              </w:rPr>
            </w:pPr>
            <w:r w:rsidRPr="0044619B">
              <w:rPr>
                <w:rFonts w:hint="cs"/>
                <w:b/>
                <w:sz w:val="18"/>
                <w:szCs w:val="26"/>
                <w:rtl/>
              </w:rPr>
              <w:t>مجالس عضوية المقاطعات</w:t>
            </w:r>
          </w:p>
        </w:tc>
        <w:tc>
          <w:tcPr>
            <w:tcW w:w="1939" w:type="dxa"/>
            <w:gridSpan w:val="2"/>
            <w:shd w:val="clear" w:color="auto" w:fill="auto"/>
          </w:tcPr>
          <w:p w:rsidR="0044619B" w:rsidRPr="0044619B" w:rsidRDefault="0044619B" w:rsidP="00E143A9">
            <w:pPr>
              <w:spacing w:before="40" w:after="40" w:line="280" w:lineRule="exact"/>
              <w:ind w:left="113"/>
              <w:jc w:val="left"/>
              <w:rPr>
                <w:rFonts w:hint="cs"/>
                <w:b/>
                <w:sz w:val="18"/>
                <w:szCs w:val="26"/>
              </w:rPr>
            </w:pPr>
            <w:r w:rsidRPr="0044619B">
              <w:rPr>
                <w:rFonts w:hint="cs"/>
                <w:b/>
                <w:sz w:val="18"/>
                <w:szCs w:val="26"/>
                <w:rtl/>
              </w:rPr>
              <w:t xml:space="preserve">نساء </w:t>
            </w:r>
          </w:p>
        </w:tc>
        <w:tc>
          <w:tcPr>
            <w:tcW w:w="1181" w:type="dxa"/>
            <w:shd w:val="clear" w:color="auto" w:fill="auto"/>
          </w:tcPr>
          <w:p w:rsidR="0044619B" w:rsidRPr="0044619B" w:rsidRDefault="0044619B" w:rsidP="00E143A9">
            <w:pPr>
              <w:spacing w:before="40" w:after="40" w:line="280" w:lineRule="exact"/>
              <w:ind w:left="140"/>
              <w:jc w:val="left"/>
              <w:rPr>
                <w:b/>
                <w:sz w:val="18"/>
                <w:szCs w:val="26"/>
              </w:rPr>
            </w:pPr>
            <w:r w:rsidRPr="0044619B">
              <w:rPr>
                <w:b/>
                <w:sz w:val="18"/>
                <w:szCs w:val="26"/>
                <w:rtl/>
              </w:rPr>
              <w:t>٢٩٪</w:t>
            </w:r>
          </w:p>
        </w:tc>
        <w:tc>
          <w:tcPr>
            <w:tcW w:w="1231" w:type="dxa"/>
            <w:shd w:val="clear" w:color="auto" w:fill="auto"/>
          </w:tcPr>
          <w:p w:rsidR="0044619B" w:rsidRPr="0044619B" w:rsidRDefault="0044619B" w:rsidP="00E143A9">
            <w:pPr>
              <w:spacing w:before="40" w:after="40" w:line="280" w:lineRule="exact"/>
              <w:ind w:left="195"/>
              <w:jc w:val="left"/>
              <w:rPr>
                <w:b/>
                <w:sz w:val="18"/>
                <w:szCs w:val="26"/>
              </w:rPr>
            </w:pPr>
            <w:r w:rsidRPr="0044619B">
              <w:rPr>
                <w:b/>
                <w:sz w:val="18"/>
                <w:szCs w:val="26"/>
                <w:rtl/>
              </w:rPr>
              <w:t>٣٣٪</w:t>
            </w:r>
          </w:p>
        </w:tc>
      </w:tr>
      <w:tr w:rsidR="0044619B" w:rsidRPr="001D7E89" w:rsidTr="000C202C">
        <w:trPr>
          <w:cantSplit/>
          <w:trHeight w:val="150"/>
        </w:trPr>
        <w:tc>
          <w:tcPr>
            <w:tcW w:w="2792" w:type="dxa"/>
            <w:vMerge/>
            <w:shd w:val="clear" w:color="auto" w:fill="auto"/>
          </w:tcPr>
          <w:p w:rsidR="0044619B" w:rsidRPr="0044619B" w:rsidRDefault="0044619B" w:rsidP="00E143A9">
            <w:pPr>
              <w:spacing w:before="40" w:after="40" w:line="280" w:lineRule="exact"/>
              <w:ind w:left="57"/>
              <w:jc w:val="left"/>
              <w:rPr>
                <w:b/>
                <w:sz w:val="18"/>
                <w:szCs w:val="26"/>
              </w:rPr>
            </w:pPr>
          </w:p>
        </w:tc>
        <w:tc>
          <w:tcPr>
            <w:tcW w:w="1939" w:type="dxa"/>
            <w:gridSpan w:val="2"/>
            <w:shd w:val="clear" w:color="auto" w:fill="auto"/>
          </w:tcPr>
          <w:p w:rsidR="0044619B" w:rsidRPr="0044619B" w:rsidRDefault="0044619B" w:rsidP="00E143A9">
            <w:pPr>
              <w:spacing w:before="40" w:after="40" w:line="280" w:lineRule="exact"/>
              <w:ind w:left="113"/>
              <w:jc w:val="left"/>
              <w:rPr>
                <w:rFonts w:hint="cs"/>
                <w:b/>
                <w:sz w:val="18"/>
                <w:szCs w:val="26"/>
              </w:rPr>
            </w:pPr>
            <w:r w:rsidRPr="0044619B">
              <w:rPr>
                <w:rFonts w:hint="cs"/>
                <w:b/>
                <w:sz w:val="18"/>
                <w:szCs w:val="26"/>
                <w:rtl/>
              </w:rPr>
              <w:t>رجال</w:t>
            </w:r>
          </w:p>
        </w:tc>
        <w:tc>
          <w:tcPr>
            <w:tcW w:w="1181" w:type="dxa"/>
            <w:shd w:val="clear" w:color="auto" w:fill="auto"/>
          </w:tcPr>
          <w:p w:rsidR="0044619B" w:rsidRPr="0044619B" w:rsidRDefault="0044619B" w:rsidP="00E143A9">
            <w:pPr>
              <w:spacing w:before="40" w:after="40" w:line="280" w:lineRule="exact"/>
              <w:ind w:left="140"/>
              <w:jc w:val="left"/>
              <w:rPr>
                <w:b/>
                <w:sz w:val="18"/>
                <w:szCs w:val="26"/>
              </w:rPr>
            </w:pPr>
            <w:r w:rsidRPr="0044619B">
              <w:rPr>
                <w:b/>
                <w:sz w:val="18"/>
                <w:szCs w:val="26"/>
                <w:rtl/>
              </w:rPr>
              <w:t>٨١٪</w:t>
            </w:r>
          </w:p>
        </w:tc>
        <w:tc>
          <w:tcPr>
            <w:tcW w:w="1231" w:type="dxa"/>
            <w:shd w:val="clear" w:color="auto" w:fill="auto"/>
          </w:tcPr>
          <w:p w:rsidR="0044619B" w:rsidRPr="0044619B" w:rsidRDefault="0044619B" w:rsidP="00E143A9">
            <w:pPr>
              <w:spacing w:before="40" w:after="40" w:line="280" w:lineRule="exact"/>
              <w:ind w:left="195"/>
              <w:jc w:val="left"/>
              <w:rPr>
                <w:b/>
                <w:sz w:val="18"/>
                <w:szCs w:val="26"/>
              </w:rPr>
            </w:pPr>
            <w:r w:rsidRPr="0044619B">
              <w:rPr>
                <w:b/>
                <w:sz w:val="18"/>
                <w:szCs w:val="26"/>
                <w:rtl/>
              </w:rPr>
              <w:t>٦٧٪</w:t>
            </w:r>
          </w:p>
        </w:tc>
      </w:tr>
      <w:tr w:rsidR="0044619B" w:rsidRPr="001D7E89" w:rsidTr="000C202C">
        <w:trPr>
          <w:cantSplit/>
          <w:trHeight w:val="80"/>
        </w:trPr>
        <w:tc>
          <w:tcPr>
            <w:tcW w:w="2792" w:type="dxa"/>
            <w:vMerge w:val="restart"/>
            <w:shd w:val="clear" w:color="auto" w:fill="auto"/>
          </w:tcPr>
          <w:p w:rsidR="0044619B" w:rsidRPr="0044619B" w:rsidRDefault="0044619B" w:rsidP="00E143A9">
            <w:pPr>
              <w:spacing w:before="40" w:after="40" w:line="280" w:lineRule="exact"/>
              <w:ind w:left="57"/>
              <w:rPr>
                <w:rFonts w:hint="cs"/>
                <w:b/>
                <w:sz w:val="18"/>
                <w:szCs w:val="26"/>
              </w:rPr>
            </w:pPr>
            <w:r w:rsidRPr="0044619B">
              <w:rPr>
                <w:rFonts w:hint="cs"/>
                <w:b/>
                <w:sz w:val="18"/>
                <w:szCs w:val="26"/>
                <w:rtl/>
              </w:rPr>
              <w:t>عضوية برلمان السوق المشتركة لبلدان المخروط الجنوبي</w:t>
            </w:r>
          </w:p>
        </w:tc>
        <w:tc>
          <w:tcPr>
            <w:tcW w:w="1939" w:type="dxa"/>
            <w:gridSpan w:val="2"/>
            <w:shd w:val="clear" w:color="auto" w:fill="auto"/>
          </w:tcPr>
          <w:p w:rsidR="0044619B" w:rsidRPr="0044619B" w:rsidRDefault="0044619B" w:rsidP="00E143A9">
            <w:pPr>
              <w:spacing w:before="40" w:after="40" w:line="280" w:lineRule="exact"/>
              <w:ind w:left="113"/>
              <w:jc w:val="left"/>
              <w:rPr>
                <w:rFonts w:hint="cs"/>
                <w:b/>
                <w:sz w:val="18"/>
                <w:szCs w:val="26"/>
              </w:rPr>
            </w:pPr>
            <w:r w:rsidRPr="0044619B">
              <w:rPr>
                <w:rFonts w:hint="cs"/>
                <w:b/>
                <w:sz w:val="18"/>
                <w:szCs w:val="26"/>
                <w:rtl/>
              </w:rPr>
              <w:t xml:space="preserve">نساء </w:t>
            </w:r>
          </w:p>
        </w:tc>
        <w:tc>
          <w:tcPr>
            <w:tcW w:w="1181" w:type="dxa"/>
            <w:shd w:val="clear" w:color="auto" w:fill="auto"/>
          </w:tcPr>
          <w:p w:rsidR="0044619B" w:rsidRPr="0044619B" w:rsidRDefault="0044619B" w:rsidP="00E143A9">
            <w:pPr>
              <w:spacing w:before="40" w:after="40" w:line="280" w:lineRule="exact"/>
              <w:ind w:left="140"/>
              <w:jc w:val="left"/>
              <w:rPr>
                <w:b/>
                <w:sz w:val="18"/>
                <w:szCs w:val="26"/>
              </w:rPr>
            </w:pPr>
          </w:p>
        </w:tc>
        <w:tc>
          <w:tcPr>
            <w:tcW w:w="1231" w:type="dxa"/>
            <w:shd w:val="clear" w:color="auto" w:fill="auto"/>
          </w:tcPr>
          <w:p w:rsidR="0044619B" w:rsidRPr="0044619B" w:rsidRDefault="0044619B" w:rsidP="00E143A9">
            <w:pPr>
              <w:spacing w:before="40" w:after="40" w:line="280" w:lineRule="exact"/>
              <w:ind w:left="195"/>
              <w:jc w:val="left"/>
              <w:rPr>
                <w:b/>
                <w:sz w:val="18"/>
                <w:szCs w:val="26"/>
              </w:rPr>
            </w:pPr>
            <w:r w:rsidRPr="0044619B">
              <w:rPr>
                <w:b/>
                <w:sz w:val="18"/>
                <w:szCs w:val="26"/>
                <w:rtl/>
              </w:rPr>
              <w:t>٣٩٪</w:t>
            </w:r>
          </w:p>
        </w:tc>
      </w:tr>
      <w:tr w:rsidR="0044619B" w:rsidRPr="001D7E89" w:rsidTr="000C202C">
        <w:trPr>
          <w:cantSplit/>
          <w:trHeight w:val="150"/>
        </w:trPr>
        <w:tc>
          <w:tcPr>
            <w:tcW w:w="2792" w:type="dxa"/>
            <w:vMerge/>
            <w:shd w:val="clear" w:color="auto" w:fill="auto"/>
          </w:tcPr>
          <w:p w:rsidR="0044619B" w:rsidRPr="0044619B" w:rsidRDefault="0044619B" w:rsidP="00E143A9">
            <w:pPr>
              <w:spacing w:before="40" w:after="40" w:line="280" w:lineRule="exact"/>
              <w:ind w:right="113"/>
              <w:jc w:val="left"/>
              <w:rPr>
                <w:b/>
                <w:sz w:val="18"/>
                <w:szCs w:val="26"/>
              </w:rPr>
            </w:pPr>
          </w:p>
        </w:tc>
        <w:tc>
          <w:tcPr>
            <w:tcW w:w="1939" w:type="dxa"/>
            <w:gridSpan w:val="2"/>
            <w:shd w:val="clear" w:color="auto" w:fill="auto"/>
          </w:tcPr>
          <w:p w:rsidR="0044619B" w:rsidRPr="0044619B" w:rsidRDefault="0044619B" w:rsidP="00E143A9">
            <w:pPr>
              <w:spacing w:before="40" w:after="40" w:line="280" w:lineRule="exact"/>
              <w:ind w:left="113"/>
              <w:jc w:val="left"/>
              <w:rPr>
                <w:rFonts w:hint="cs"/>
                <w:b/>
                <w:sz w:val="18"/>
                <w:szCs w:val="26"/>
              </w:rPr>
            </w:pPr>
            <w:r w:rsidRPr="0044619B">
              <w:rPr>
                <w:rFonts w:hint="cs"/>
                <w:b/>
                <w:sz w:val="18"/>
                <w:szCs w:val="26"/>
                <w:rtl/>
              </w:rPr>
              <w:t>رجال</w:t>
            </w:r>
          </w:p>
        </w:tc>
        <w:tc>
          <w:tcPr>
            <w:tcW w:w="1181" w:type="dxa"/>
            <w:shd w:val="clear" w:color="auto" w:fill="auto"/>
          </w:tcPr>
          <w:p w:rsidR="0044619B" w:rsidRPr="0044619B" w:rsidRDefault="0044619B" w:rsidP="00E143A9">
            <w:pPr>
              <w:spacing w:before="40" w:after="40" w:line="280" w:lineRule="exact"/>
              <w:ind w:left="140"/>
              <w:jc w:val="left"/>
              <w:rPr>
                <w:b/>
                <w:sz w:val="18"/>
                <w:szCs w:val="26"/>
              </w:rPr>
            </w:pPr>
          </w:p>
        </w:tc>
        <w:tc>
          <w:tcPr>
            <w:tcW w:w="1231" w:type="dxa"/>
            <w:shd w:val="clear" w:color="auto" w:fill="auto"/>
          </w:tcPr>
          <w:p w:rsidR="0044619B" w:rsidRPr="0044619B" w:rsidRDefault="0044619B" w:rsidP="00E143A9">
            <w:pPr>
              <w:spacing w:before="40" w:after="40" w:line="280" w:lineRule="exact"/>
              <w:ind w:left="195"/>
              <w:jc w:val="left"/>
              <w:rPr>
                <w:b/>
                <w:sz w:val="18"/>
                <w:szCs w:val="26"/>
              </w:rPr>
            </w:pPr>
            <w:r w:rsidRPr="0044619B">
              <w:rPr>
                <w:b/>
                <w:sz w:val="18"/>
                <w:szCs w:val="26"/>
                <w:rtl/>
              </w:rPr>
              <w:t>٦١٪</w:t>
            </w:r>
          </w:p>
        </w:tc>
      </w:tr>
    </w:tbl>
    <w:p w:rsidR="002464AD" w:rsidRPr="002464AD" w:rsidRDefault="002464AD" w:rsidP="00E143A9">
      <w:pPr>
        <w:pStyle w:val="SingleTxtGA"/>
        <w:spacing w:before="120"/>
        <w:rPr>
          <w:rFonts w:hint="cs"/>
          <w:b/>
          <w:bCs/>
          <w:rtl/>
          <w:lang w:val="es-ES"/>
        </w:rPr>
      </w:pPr>
      <w:r w:rsidRPr="002464AD">
        <w:rPr>
          <w:rFonts w:hint="cs"/>
          <w:b/>
          <w:bCs/>
          <w:rtl/>
          <w:lang w:val="es-ES"/>
        </w:rPr>
        <w:t xml:space="preserve">النسبة المئوية </w:t>
      </w:r>
      <w:r>
        <w:rPr>
          <w:rFonts w:hint="cs"/>
          <w:b/>
          <w:bCs/>
          <w:rtl/>
          <w:lang w:val="es-ES"/>
        </w:rPr>
        <w:t>للمرشحين والمرشحات في آخر دورتين انتخابيتين على مستوى البلديات</w:t>
      </w:r>
    </w:p>
    <w:tbl>
      <w:tblPr>
        <w:tblStyle w:val="TableGrid"/>
        <w:bidiVisual/>
        <w:tblW w:w="7129" w:type="dxa"/>
        <w:tblInd w:w="1375" w:type="dxa"/>
        <w:tblBorders>
          <w:top w:val="single" w:sz="4" w:space="0" w:color="FFFFFF"/>
          <w:left w:val="none" w:sz="0" w:space="0" w:color="auto"/>
          <w:bottom w:val="single" w:sz="12" w:space="0" w:color="FFFFFF"/>
          <w:right w:val="none" w:sz="0" w:space="0" w:color="auto"/>
          <w:insideH w:val="none" w:sz="0" w:space="0" w:color="auto"/>
          <w:insideV w:val="none" w:sz="0" w:space="0" w:color="auto"/>
        </w:tblBorders>
        <w:tblLayout w:type="fixed"/>
        <w:tblLook w:val="01E0" w:firstRow="1" w:lastRow="1" w:firstColumn="1" w:lastColumn="1" w:noHBand="0" w:noVBand="0"/>
      </w:tblPr>
      <w:tblGrid>
        <w:gridCol w:w="1918"/>
        <w:gridCol w:w="1526"/>
        <w:gridCol w:w="1843"/>
        <w:gridCol w:w="1842"/>
      </w:tblGrid>
      <w:tr w:rsidR="002464AD" w:rsidRPr="0000179D" w:rsidTr="00DC1457">
        <w:trPr>
          <w:trHeight w:val="121"/>
          <w:tblHeader/>
        </w:trPr>
        <w:tc>
          <w:tcPr>
            <w:tcW w:w="1918" w:type="dxa"/>
            <w:vMerge w:val="restart"/>
            <w:tcBorders>
              <w:top w:val="single" w:sz="4" w:space="0" w:color="auto"/>
              <w:right w:val="nil"/>
            </w:tcBorders>
            <w:shd w:val="clear" w:color="auto" w:fill="auto"/>
            <w:vAlign w:val="bottom"/>
          </w:tcPr>
          <w:p w:rsidR="002464AD" w:rsidRPr="00DC1457" w:rsidRDefault="002464AD" w:rsidP="00E143A9">
            <w:pPr>
              <w:spacing w:before="40" w:after="40" w:line="280" w:lineRule="exact"/>
              <w:ind w:left="57"/>
              <w:rPr>
                <w:rFonts w:hint="cs"/>
                <w:iCs/>
                <w:sz w:val="18"/>
                <w:szCs w:val="26"/>
              </w:rPr>
            </w:pPr>
            <w:r w:rsidRPr="00DC1457">
              <w:rPr>
                <w:rFonts w:hint="cs"/>
                <w:iCs/>
                <w:sz w:val="18"/>
                <w:szCs w:val="26"/>
                <w:rtl/>
              </w:rPr>
              <w:t>المنصب</w:t>
            </w:r>
          </w:p>
        </w:tc>
        <w:tc>
          <w:tcPr>
            <w:tcW w:w="1526" w:type="dxa"/>
            <w:vMerge w:val="restart"/>
            <w:tcBorders>
              <w:top w:val="single" w:sz="4" w:space="0" w:color="auto"/>
              <w:left w:val="nil"/>
              <w:right w:val="single" w:sz="24" w:space="0" w:color="FFFFFF"/>
            </w:tcBorders>
            <w:shd w:val="clear" w:color="auto" w:fill="auto"/>
            <w:vAlign w:val="bottom"/>
          </w:tcPr>
          <w:p w:rsidR="002464AD" w:rsidRPr="00DC1457" w:rsidRDefault="002464AD" w:rsidP="00E143A9">
            <w:pPr>
              <w:spacing w:before="40" w:after="40" w:line="280" w:lineRule="exact"/>
              <w:ind w:left="113"/>
              <w:rPr>
                <w:rFonts w:hint="cs"/>
                <w:iCs/>
                <w:sz w:val="18"/>
                <w:szCs w:val="26"/>
                <w:rtl/>
              </w:rPr>
            </w:pPr>
            <w:r w:rsidRPr="00DC1457">
              <w:rPr>
                <w:rFonts w:hint="cs"/>
                <w:iCs/>
                <w:sz w:val="18"/>
                <w:szCs w:val="26"/>
                <w:rtl/>
              </w:rPr>
              <w:t>نوع الجنس</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2464AD" w:rsidRPr="00DC1457" w:rsidRDefault="002464AD" w:rsidP="00E143A9">
            <w:pPr>
              <w:spacing w:before="40" w:after="40" w:line="280" w:lineRule="exact"/>
              <w:jc w:val="center"/>
              <w:rPr>
                <w:rFonts w:hint="cs"/>
                <w:iCs/>
                <w:sz w:val="18"/>
                <w:szCs w:val="26"/>
              </w:rPr>
            </w:pPr>
            <w:r w:rsidRPr="00DC1457">
              <w:rPr>
                <w:rFonts w:hint="cs"/>
                <w:iCs/>
                <w:sz w:val="18"/>
                <w:szCs w:val="26"/>
                <w:rtl/>
              </w:rPr>
              <w:t>العام</w:t>
            </w:r>
          </w:p>
        </w:tc>
      </w:tr>
      <w:tr w:rsidR="002464AD" w:rsidRPr="0000179D" w:rsidTr="00DC1457">
        <w:trPr>
          <w:trHeight w:val="121"/>
          <w:tblHeader/>
        </w:trPr>
        <w:tc>
          <w:tcPr>
            <w:tcW w:w="1918" w:type="dxa"/>
            <w:vMerge/>
            <w:tcBorders>
              <w:bottom w:val="single" w:sz="12" w:space="0" w:color="auto"/>
            </w:tcBorders>
            <w:shd w:val="clear" w:color="auto" w:fill="auto"/>
            <w:vAlign w:val="bottom"/>
          </w:tcPr>
          <w:p w:rsidR="002464AD" w:rsidRPr="00DC1457" w:rsidRDefault="002464AD" w:rsidP="00E143A9">
            <w:pPr>
              <w:spacing w:before="40" w:after="40" w:line="280" w:lineRule="exact"/>
              <w:ind w:left="57"/>
              <w:rPr>
                <w:iCs/>
                <w:sz w:val="18"/>
                <w:szCs w:val="26"/>
              </w:rPr>
            </w:pPr>
          </w:p>
        </w:tc>
        <w:tc>
          <w:tcPr>
            <w:tcW w:w="1526" w:type="dxa"/>
            <w:vMerge/>
            <w:tcBorders>
              <w:bottom w:val="single" w:sz="12" w:space="0" w:color="auto"/>
              <w:right w:val="single" w:sz="24" w:space="0" w:color="FFFFFF"/>
            </w:tcBorders>
            <w:shd w:val="clear" w:color="auto" w:fill="auto"/>
            <w:vAlign w:val="bottom"/>
          </w:tcPr>
          <w:p w:rsidR="002464AD" w:rsidRPr="00DC1457" w:rsidRDefault="002464AD" w:rsidP="00E143A9">
            <w:pPr>
              <w:spacing w:before="40" w:after="40" w:line="280" w:lineRule="exact"/>
              <w:ind w:left="113"/>
              <w:rPr>
                <w:iCs/>
                <w:sz w:val="18"/>
                <w:szCs w:val="26"/>
              </w:rPr>
            </w:pPr>
          </w:p>
        </w:tc>
        <w:tc>
          <w:tcPr>
            <w:tcW w:w="1843" w:type="dxa"/>
            <w:tcBorders>
              <w:top w:val="single" w:sz="4" w:space="0" w:color="auto"/>
              <w:left w:val="single" w:sz="24" w:space="0" w:color="FFFFFF"/>
              <w:bottom w:val="single" w:sz="12" w:space="0" w:color="auto"/>
            </w:tcBorders>
            <w:shd w:val="clear" w:color="auto" w:fill="auto"/>
            <w:vAlign w:val="bottom"/>
          </w:tcPr>
          <w:p w:rsidR="002464AD" w:rsidRPr="00DC1457" w:rsidRDefault="002464AD" w:rsidP="00E143A9">
            <w:pPr>
              <w:spacing w:before="40" w:after="40" w:line="280" w:lineRule="exact"/>
              <w:ind w:left="113"/>
              <w:rPr>
                <w:iCs/>
                <w:sz w:val="18"/>
                <w:szCs w:val="26"/>
              </w:rPr>
            </w:pPr>
            <w:r w:rsidRPr="00DC1457">
              <w:rPr>
                <w:iCs/>
                <w:sz w:val="18"/>
                <w:szCs w:val="26"/>
                <w:rtl/>
              </w:rPr>
              <w:t>٢٠٠١</w:t>
            </w:r>
          </w:p>
        </w:tc>
        <w:tc>
          <w:tcPr>
            <w:tcW w:w="1842" w:type="dxa"/>
            <w:tcBorders>
              <w:top w:val="single" w:sz="4" w:space="0" w:color="auto"/>
            </w:tcBorders>
            <w:shd w:val="clear" w:color="auto" w:fill="auto"/>
            <w:vAlign w:val="bottom"/>
          </w:tcPr>
          <w:p w:rsidR="002464AD" w:rsidRPr="00DC1457" w:rsidRDefault="002464AD" w:rsidP="00E143A9">
            <w:pPr>
              <w:spacing w:before="40" w:after="40" w:line="280" w:lineRule="exact"/>
              <w:ind w:left="113"/>
              <w:rPr>
                <w:iCs/>
                <w:sz w:val="18"/>
                <w:szCs w:val="26"/>
              </w:rPr>
            </w:pPr>
            <w:r w:rsidRPr="00DC1457">
              <w:rPr>
                <w:iCs/>
                <w:sz w:val="18"/>
                <w:szCs w:val="26"/>
                <w:rtl/>
              </w:rPr>
              <w:t>٢٠٠٦</w:t>
            </w:r>
          </w:p>
        </w:tc>
      </w:tr>
      <w:tr w:rsidR="002464AD" w:rsidRPr="00DC1457" w:rsidTr="00DC1457">
        <w:trPr>
          <w:trHeight w:val="151"/>
        </w:trPr>
        <w:tc>
          <w:tcPr>
            <w:tcW w:w="1918" w:type="dxa"/>
            <w:vMerge w:val="restart"/>
            <w:tcBorders>
              <w:top w:val="single" w:sz="12" w:space="0" w:color="auto"/>
            </w:tcBorders>
            <w:shd w:val="clear" w:color="auto" w:fill="auto"/>
          </w:tcPr>
          <w:p w:rsidR="002464AD" w:rsidRPr="00DC1457" w:rsidRDefault="00DC1457" w:rsidP="00E143A9">
            <w:pPr>
              <w:spacing w:before="40" w:after="40" w:line="280" w:lineRule="exact"/>
              <w:ind w:left="57"/>
              <w:rPr>
                <w:rFonts w:hint="cs"/>
                <w:b/>
                <w:sz w:val="18"/>
                <w:szCs w:val="26"/>
              </w:rPr>
            </w:pPr>
            <w:r w:rsidRPr="00DC1457">
              <w:rPr>
                <w:rFonts w:hint="cs"/>
                <w:b/>
                <w:sz w:val="18"/>
                <w:szCs w:val="26"/>
                <w:rtl/>
              </w:rPr>
              <w:t>رئاسة البلدية</w:t>
            </w:r>
          </w:p>
        </w:tc>
        <w:tc>
          <w:tcPr>
            <w:tcW w:w="1526" w:type="dxa"/>
            <w:tcBorders>
              <w:top w:val="single" w:sz="12" w:space="0" w:color="auto"/>
            </w:tcBorders>
            <w:shd w:val="clear" w:color="auto" w:fill="auto"/>
            <w:vAlign w:val="bottom"/>
          </w:tcPr>
          <w:p w:rsidR="002464AD" w:rsidRPr="00DC1457" w:rsidRDefault="00DC1457" w:rsidP="00E143A9">
            <w:pPr>
              <w:spacing w:before="40" w:after="40" w:line="280" w:lineRule="exact"/>
              <w:ind w:left="113"/>
              <w:rPr>
                <w:rFonts w:hint="cs"/>
                <w:b/>
                <w:sz w:val="18"/>
                <w:szCs w:val="26"/>
              </w:rPr>
            </w:pPr>
            <w:r w:rsidRPr="00DC1457">
              <w:rPr>
                <w:rFonts w:hint="cs"/>
                <w:b/>
                <w:sz w:val="18"/>
                <w:szCs w:val="26"/>
                <w:rtl/>
              </w:rPr>
              <w:t>نساء</w:t>
            </w:r>
          </w:p>
        </w:tc>
        <w:tc>
          <w:tcPr>
            <w:tcW w:w="1843" w:type="dxa"/>
            <w:tcBorders>
              <w:top w:val="single" w:sz="12" w:space="0" w:color="auto"/>
            </w:tcBorders>
            <w:shd w:val="clear" w:color="auto" w:fill="auto"/>
            <w:vAlign w:val="bottom"/>
          </w:tcPr>
          <w:p w:rsidR="002464AD" w:rsidRPr="00DC1457" w:rsidRDefault="002464AD" w:rsidP="00E143A9">
            <w:pPr>
              <w:spacing w:before="40" w:after="40" w:line="280" w:lineRule="exact"/>
              <w:ind w:left="113"/>
              <w:rPr>
                <w:b/>
                <w:sz w:val="18"/>
                <w:szCs w:val="26"/>
              </w:rPr>
            </w:pPr>
            <w:r w:rsidRPr="00DC1457">
              <w:rPr>
                <w:b/>
                <w:sz w:val="18"/>
                <w:szCs w:val="26"/>
                <w:rtl/>
              </w:rPr>
              <w:t>٩٪</w:t>
            </w:r>
          </w:p>
        </w:tc>
        <w:tc>
          <w:tcPr>
            <w:tcW w:w="1842" w:type="dxa"/>
            <w:tcBorders>
              <w:top w:val="single" w:sz="12" w:space="0" w:color="auto"/>
            </w:tcBorders>
            <w:shd w:val="clear" w:color="auto" w:fill="auto"/>
            <w:vAlign w:val="bottom"/>
          </w:tcPr>
          <w:p w:rsidR="002464AD" w:rsidRPr="00DC1457" w:rsidRDefault="002464AD" w:rsidP="00E143A9">
            <w:pPr>
              <w:spacing w:before="40" w:after="40" w:line="280" w:lineRule="exact"/>
              <w:ind w:left="113"/>
              <w:rPr>
                <w:b/>
                <w:sz w:val="18"/>
                <w:szCs w:val="26"/>
              </w:rPr>
            </w:pPr>
            <w:r w:rsidRPr="00DC1457">
              <w:rPr>
                <w:b/>
                <w:sz w:val="18"/>
                <w:szCs w:val="26"/>
                <w:rtl/>
              </w:rPr>
              <w:t>٩٪</w:t>
            </w:r>
          </w:p>
        </w:tc>
      </w:tr>
      <w:tr w:rsidR="002464AD" w:rsidRPr="00DC1457" w:rsidTr="00DC1457">
        <w:trPr>
          <w:trHeight w:val="150"/>
        </w:trPr>
        <w:tc>
          <w:tcPr>
            <w:tcW w:w="1918" w:type="dxa"/>
            <w:vMerge/>
            <w:shd w:val="clear" w:color="auto" w:fill="auto"/>
          </w:tcPr>
          <w:p w:rsidR="002464AD" w:rsidRPr="00DC1457" w:rsidRDefault="002464AD" w:rsidP="00E143A9">
            <w:pPr>
              <w:spacing w:before="40" w:after="40" w:line="280" w:lineRule="exact"/>
              <w:ind w:left="57"/>
              <w:rPr>
                <w:b/>
                <w:sz w:val="18"/>
                <w:szCs w:val="26"/>
              </w:rPr>
            </w:pPr>
          </w:p>
        </w:tc>
        <w:tc>
          <w:tcPr>
            <w:tcW w:w="1526" w:type="dxa"/>
            <w:shd w:val="clear" w:color="auto" w:fill="auto"/>
            <w:vAlign w:val="bottom"/>
          </w:tcPr>
          <w:p w:rsidR="002464AD" w:rsidRPr="00DC1457" w:rsidRDefault="00DC1457" w:rsidP="00E143A9">
            <w:pPr>
              <w:spacing w:before="40" w:after="40" w:line="280" w:lineRule="exact"/>
              <w:ind w:left="113"/>
              <w:rPr>
                <w:rFonts w:hint="cs"/>
                <w:b/>
                <w:sz w:val="18"/>
                <w:szCs w:val="26"/>
                <w:rtl/>
              </w:rPr>
            </w:pPr>
            <w:r w:rsidRPr="00DC1457">
              <w:rPr>
                <w:rFonts w:hint="cs"/>
                <w:b/>
                <w:sz w:val="18"/>
                <w:szCs w:val="26"/>
                <w:rtl/>
              </w:rPr>
              <w:t>رجال</w:t>
            </w:r>
          </w:p>
        </w:tc>
        <w:tc>
          <w:tcPr>
            <w:tcW w:w="1843" w:type="dxa"/>
            <w:shd w:val="clear" w:color="auto" w:fill="auto"/>
            <w:vAlign w:val="bottom"/>
          </w:tcPr>
          <w:p w:rsidR="002464AD" w:rsidRPr="00DC1457" w:rsidRDefault="002464AD" w:rsidP="00E143A9">
            <w:pPr>
              <w:spacing w:before="40" w:after="40" w:line="280" w:lineRule="exact"/>
              <w:ind w:left="113"/>
              <w:rPr>
                <w:b/>
                <w:sz w:val="18"/>
                <w:szCs w:val="26"/>
              </w:rPr>
            </w:pPr>
            <w:r w:rsidRPr="00DC1457">
              <w:rPr>
                <w:b/>
                <w:sz w:val="18"/>
                <w:szCs w:val="26"/>
                <w:rtl/>
              </w:rPr>
              <w:t>٩١٪</w:t>
            </w:r>
          </w:p>
        </w:tc>
        <w:tc>
          <w:tcPr>
            <w:tcW w:w="1842" w:type="dxa"/>
            <w:shd w:val="clear" w:color="auto" w:fill="auto"/>
            <w:vAlign w:val="bottom"/>
          </w:tcPr>
          <w:p w:rsidR="002464AD" w:rsidRPr="00DC1457" w:rsidRDefault="002464AD" w:rsidP="00E143A9">
            <w:pPr>
              <w:spacing w:before="40" w:after="40" w:line="280" w:lineRule="exact"/>
              <w:ind w:left="113"/>
              <w:rPr>
                <w:b/>
                <w:sz w:val="18"/>
                <w:szCs w:val="26"/>
              </w:rPr>
            </w:pPr>
            <w:r w:rsidRPr="00DC1457">
              <w:rPr>
                <w:b/>
                <w:sz w:val="18"/>
                <w:szCs w:val="26"/>
                <w:rtl/>
              </w:rPr>
              <w:t>٩١٪</w:t>
            </w:r>
          </w:p>
        </w:tc>
      </w:tr>
      <w:tr w:rsidR="002464AD" w:rsidRPr="00DC1457" w:rsidTr="00DC1457">
        <w:trPr>
          <w:trHeight w:val="151"/>
        </w:trPr>
        <w:tc>
          <w:tcPr>
            <w:tcW w:w="1918" w:type="dxa"/>
            <w:vMerge w:val="restart"/>
            <w:shd w:val="clear" w:color="auto" w:fill="auto"/>
          </w:tcPr>
          <w:p w:rsidR="002464AD" w:rsidRPr="00DC1457" w:rsidRDefault="00DC1457" w:rsidP="00E143A9">
            <w:pPr>
              <w:spacing w:before="40" w:after="40" w:line="280" w:lineRule="exact"/>
              <w:ind w:left="57"/>
              <w:rPr>
                <w:rFonts w:hint="cs"/>
                <w:b/>
                <w:sz w:val="18"/>
                <w:szCs w:val="26"/>
              </w:rPr>
            </w:pPr>
            <w:r w:rsidRPr="00DC1457">
              <w:rPr>
                <w:rFonts w:hint="cs"/>
                <w:b/>
                <w:sz w:val="18"/>
                <w:szCs w:val="26"/>
                <w:rtl/>
              </w:rPr>
              <w:t>عضوية المجالس البلدية</w:t>
            </w:r>
          </w:p>
        </w:tc>
        <w:tc>
          <w:tcPr>
            <w:tcW w:w="1526" w:type="dxa"/>
            <w:shd w:val="clear" w:color="auto" w:fill="auto"/>
            <w:vAlign w:val="bottom"/>
          </w:tcPr>
          <w:p w:rsidR="002464AD" w:rsidRPr="00DC1457" w:rsidRDefault="00DC1457" w:rsidP="00E143A9">
            <w:pPr>
              <w:spacing w:before="40" w:after="40" w:line="280" w:lineRule="exact"/>
              <w:ind w:left="113"/>
              <w:rPr>
                <w:rFonts w:hint="cs"/>
                <w:b/>
                <w:sz w:val="18"/>
                <w:szCs w:val="26"/>
              </w:rPr>
            </w:pPr>
            <w:r w:rsidRPr="00DC1457">
              <w:rPr>
                <w:rFonts w:hint="cs"/>
                <w:b/>
                <w:sz w:val="18"/>
                <w:szCs w:val="26"/>
                <w:rtl/>
              </w:rPr>
              <w:t>نساء</w:t>
            </w:r>
          </w:p>
        </w:tc>
        <w:tc>
          <w:tcPr>
            <w:tcW w:w="1843" w:type="dxa"/>
            <w:shd w:val="clear" w:color="auto" w:fill="auto"/>
            <w:vAlign w:val="bottom"/>
          </w:tcPr>
          <w:p w:rsidR="002464AD" w:rsidRPr="00DC1457" w:rsidRDefault="002464AD" w:rsidP="00E143A9">
            <w:pPr>
              <w:spacing w:before="40" w:after="40" w:line="280" w:lineRule="exact"/>
              <w:ind w:left="113"/>
              <w:rPr>
                <w:b/>
                <w:sz w:val="18"/>
                <w:szCs w:val="26"/>
              </w:rPr>
            </w:pPr>
            <w:r w:rsidRPr="00DC1457">
              <w:rPr>
                <w:b/>
                <w:sz w:val="18"/>
                <w:szCs w:val="26"/>
                <w:rtl/>
              </w:rPr>
              <w:t>٢٦٪</w:t>
            </w:r>
          </w:p>
        </w:tc>
        <w:tc>
          <w:tcPr>
            <w:tcW w:w="1842" w:type="dxa"/>
            <w:shd w:val="clear" w:color="auto" w:fill="auto"/>
            <w:vAlign w:val="bottom"/>
          </w:tcPr>
          <w:p w:rsidR="002464AD" w:rsidRPr="00DC1457" w:rsidRDefault="002464AD" w:rsidP="00E143A9">
            <w:pPr>
              <w:spacing w:before="40" w:after="40" w:line="280" w:lineRule="exact"/>
              <w:ind w:left="113"/>
              <w:rPr>
                <w:b/>
                <w:sz w:val="18"/>
                <w:szCs w:val="26"/>
              </w:rPr>
            </w:pPr>
            <w:r w:rsidRPr="00DC1457">
              <w:rPr>
                <w:b/>
                <w:sz w:val="18"/>
                <w:szCs w:val="26"/>
                <w:rtl/>
              </w:rPr>
              <w:t>٢٨٪</w:t>
            </w:r>
          </w:p>
        </w:tc>
      </w:tr>
      <w:tr w:rsidR="002464AD" w:rsidRPr="00DC1457" w:rsidTr="00DC1457">
        <w:trPr>
          <w:trHeight w:val="150"/>
        </w:trPr>
        <w:tc>
          <w:tcPr>
            <w:tcW w:w="1918" w:type="dxa"/>
            <w:vMerge/>
            <w:tcBorders>
              <w:bottom w:val="single" w:sz="12" w:space="0" w:color="auto"/>
            </w:tcBorders>
            <w:shd w:val="clear" w:color="auto" w:fill="auto"/>
            <w:vAlign w:val="bottom"/>
          </w:tcPr>
          <w:p w:rsidR="002464AD" w:rsidRPr="00DC1457" w:rsidRDefault="002464AD" w:rsidP="00E143A9">
            <w:pPr>
              <w:spacing w:before="40" w:after="40" w:line="280" w:lineRule="exact"/>
              <w:ind w:left="57"/>
              <w:rPr>
                <w:bCs/>
                <w:sz w:val="18"/>
                <w:szCs w:val="26"/>
              </w:rPr>
            </w:pPr>
          </w:p>
        </w:tc>
        <w:tc>
          <w:tcPr>
            <w:tcW w:w="1526" w:type="dxa"/>
            <w:tcBorders>
              <w:bottom w:val="single" w:sz="12" w:space="0" w:color="auto"/>
            </w:tcBorders>
            <w:shd w:val="clear" w:color="auto" w:fill="auto"/>
            <w:vAlign w:val="bottom"/>
          </w:tcPr>
          <w:p w:rsidR="002464AD" w:rsidRPr="00DC1457" w:rsidRDefault="00DC1457" w:rsidP="00E143A9">
            <w:pPr>
              <w:spacing w:before="40" w:after="40" w:line="280" w:lineRule="exact"/>
              <w:ind w:left="113"/>
              <w:rPr>
                <w:rFonts w:hint="cs"/>
                <w:b/>
                <w:sz w:val="18"/>
                <w:szCs w:val="26"/>
              </w:rPr>
            </w:pPr>
            <w:r w:rsidRPr="00DC1457">
              <w:rPr>
                <w:rFonts w:hint="cs"/>
                <w:b/>
                <w:sz w:val="18"/>
                <w:szCs w:val="26"/>
                <w:rtl/>
              </w:rPr>
              <w:t>رجال</w:t>
            </w:r>
          </w:p>
        </w:tc>
        <w:tc>
          <w:tcPr>
            <w:tcW w:w="1843" w:type="dxa"/>
            <w:tcBorders>
              <w:bottom w:val="single" w:sz="12" w:space="0" w:color="auto"/>
            </w:tcBorders>
            <w:shd w:val="clear" w:color="auto" w:fill="auto"/>
            <w:vAlign w:val="bottom"/>
          </w:tcPr>
          <w:p w:rsidR="002464AD" w:rsidRPr="00DC1457" w:rsidRDefault="002464AD" w:rsidP="00E143A9">
            <w:pPr>
              <w:spacing w:before="40" w:after="40" w:line="280" w:lineRule="exact"/>
              <w:ind w:left="113"/>
              <w:rPr>
                <w:b/>
                <w:sz w:val="18"/>
                <w:szCs w:val="26"/>
              </w:rPr>
            </w:pPr>
            <w:r w:rsidRPr="00DC1457">
              <w:rPr>
                <w:b/>
                <w:sz w:val="18"/>
                <w:szCs w:val="26"/>
                <w:rtl/>
              </w:rPr>
              <w:t>٧٤٪</w:t>
            </w:r>
          </w:p>
        </w:tc>
        <w:tc>
          <w:tcPr>
            <w:tcW w:w="1842" w:type="dxa"/>
            <w:tcBorders>
              <w:bottom w:val="single" w:sz="12" w:space="0" w:color="auto"/>
            </w:tcBorders>
            <w:shd w:val="clear" w:color="auto" w:fill="auto"/>
            <w:vAlign w:val="bottom"/>
          </w:tcPr>
          <w:p w:rsidR="002464AD" w:rsidRPr="00DC1457" w:rsidRDefault="002464AD" w:rsidP="00E143A9">
            <w:pPr>
              <w:spacing w:before="40" w:after="40" w:line="280" w:lineRule="exact"/>
              <w:ind w:left="113"/>
              <w:rPr>
                <w:b/>
                <w:sz w:val="18"/>
                <w:szCs w:val="26"/>
              </w:rPr>
            </w:pPr>
            <w:r w:rsidRPr="00DC1457">
              <w:rPr>
                <w:b/>
                <w:sz w:val="18"/>
                <w:szCs w:val="26"/>
                <w:rtl/>
              </w:rPr>
              <w:t>٧٢٪</w:t>
            </w:r>
          </w:p>
        </w:tc>
      </w:tr>
    </w:tbl>
    <w:p w:rsidR="00B54DD0" w:rsidRPr="008D47A5" w:rsidRDefault="008D47A5" w:rsidP="008D47A5">
      <w:pPr>
        <w:pStyle w:val="SingleTxtGA"/>
        <w:spacing w:before="240"/>
        <w:rPr>
          <w:rFonts w:hint="cs"/>
          <w:b/>
          <w:bCs/>
          <w:rtl/>
          <w:lang w:val="es-ES"/>
        </w:rPr>
      </w:pPr>
      <w:r w:rsidRPr="008D47A5">
        <w:rPr>
          <w:rFonts w:hint="cs"/>
          <w:b/>
          <w:bCs/>
          <w:rtl/>
          <w:lang w:val="es-ES"/>
        </w:rPr>
        <w:t>النسبة المئوية للنساء المنتخبات - الانتخابات الوطنية</w:t>
      </w:r>
    </w:p>
    <w:tbl>
      <w:tblPr>
        <w:tblStyle w:val="TableGrid"/>
        <w:bidiVisual/>
        <w:tblW w:w="7143" w:type="dxa"/>
        <w:tblInd w:w="1361"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771"/>
        <w:gridCol w:w="1232"/>
        <w:gridCol w:w="1036"/>
        <w:gridCol w:w="1036"/>
        <w:gridCol w:w="1068"/>
      </w:tblGrid>
      <w:tr w:rsidR="00DA327B" w:rsidRPr="00A2073A" w:rsidTr="00592824">
        <w:trPr>
          <w:trHeight w:val="375"/>
          <w:tblHeader/>
        </w:trPr>
        <w:tc>
          <w:tcPr>
            <w:tcW w:w="2771" w:type="dxa"/>
            <w:vMerge w:val="restart"/>
            <w:tcBorders>
              <w:top w:val="single" w:sz="4" w:space="0" w:color="auto"/>
              <w:right w:val="single" w:sz="24" w:space="0" w:color="FFFFFF"/>
            </w:tcBorders>
            <w:shd w:val="clear" w:color="auto" w:fill="auto"/>
            <w:vAlign w:val="bottom"/>
          </w:tcPr>
          <w:p w:rsidR="00DA327B" w:rsidRPr="00DA327B" w:rsidRDefault="00DA327B" w:rsidP="00E143A9">
            <w:pPr>
              <w:spacing w:before="40" w:after="40" w:line="280" w:lineRule="exact"/>
              <w:ind w:left="57"/>
              <w:rPr>
                <w:rFonts w:hint="cs"/>
                <w:iCs/>
                <w:sz w:val="18"/>
                <w:szCs w:val="26"/>
                <w:rtl/>
              </w:rPr>
            </w:pPr>
            <w:r w:rsidRPr="00DA327B">
              <w:rPr>
                <w:rFonts w:hint="cs"/>
                <w:iCs/>
                <w:sz w:val="18"/>
                <w:szCs w:val="26"/>
                <w:rtl/>
              </w:rPr>
              <w:t>المنصب</w:t>
            </w:r>
          </w:p>
        </w:tc>
        <w:tc>
          <w:tcPr>
            <w:tcW w:w="4372" w:type="dxa"/>
            <w:gridSpan w:val="4"/>
            <w:tcBorders>
              <w:top w:val="single" w:sz="4" w:space="0" w:color="auto"/>
              <w:left w:val="single" w:sz="24" w:space="0" w:color="FFFFFF"/>
              <w:bottom w:val="single" w:sz="4" w:space="0" w:color="auto"/>
            </w:tcBorders>
            <w:shd w:val="clear" w:color="auto" w:fill="auto"/>
            <w:vAlign w:val="bottom"/>
          </w:tcPr>
          <w:p w:rsidR="00DA327B" w:rsidRPr="00DA327B" w:rsidRDefault="00DA327B" w:rsidP="00E143A9">
            <w:pPr>
              <w:spacing w:before="40" w:after="40" w:line="280" w:lineRule="exact"/>
              <w:jc w:val="center"/>
              <w:rPr>
                <w:rFonts w:hint="cs"/>
                <w:iCs/>
                <w:sz w:val="18"/>
                <w:szCs w:val="26"/>
                <w:rtl/>
              </w:rPr>
            </w:pPr>
            <w:r w:rsidRPr="00DA327B">
              <w:rPr>
                <w:rFonts w:hint="cs"/>
                <w:iCs/>
                <w:sz w:val="18"/>
                <w:szCs w:val="26"/>
                <w:rtl/>
              </w:rPr>
              <w:t>العام</w:t>
            </w:r>
          </w:p>
        </w:tc>
      </w:tr>
      <w:tr w:rsidR="00DA327B" w:rsidRPr="00EC749C" w:rsidTr="00592824">
        <w:trPr>
          <w:trHeight w:val="90"/>
        </w:trPr>
        <w:tc>
          <w:tcPr>
            <w:tcW w:w="2771" w:type="dxa"/>
            <w:vMerge/>
            <w:tcBorders>
              <w:bottom w:val="single" w:sz="12" w:space="0" w:color="auto"/>
              <w:right w:val="single" w:sz="24" w:space="0" w:color="FFFFFF"/>
            </w:tcBorders>
            <w:shd w:val="clear" w:color="auto" w:fill="auto"/>
            <w:vAlign w:val="bottom"/>
          </w:tcPr>
          <w:p w:rsidR="00DA327B" w:rsidRPr="00DA327B" w:rsidRDefault="00DA327B" w:rsidP="00E143A9">
            <w:pPr>
              <w:spacing w:before="40" w:after="40" w:line="280" w:lineRule="exact"/>
              <w:ind w:left="57"/>
              <w:rPr>
                <w:iCs/>
                <w:sz w:val="18"/>
                <w:szCs w:val="26"/>
              </w:rPr>
            </w:pPr>
          </w:p>
        </w:tc>
        <w:tc>
          <w:tcPr>
            <w:tcW w:w="1232" w:type="dxa"/>
            <w:tcBorders>
              <w:top w:val="single" w:sz="4" w:space="0" w:color="auto"/>
              <w:left w:val="single" w:sz="24" w:space="0" w:color="FFFFFF"/>
              <w:bottom w:val="single" w:sz="12" w:space="0" w:color="auto"/>
            </w:tcBorders>
            <w:shd w:val="clear" w:color="auto" w:fill="auto"/>
            <w:vAlign w:val="bottom"/>
          </w:tcPr>
          <w:p w:rsidR="00DA327B" w:rsidRPr="00DA327B" w:rsidRDefault="00DA327B" w:rsidP="00E143A9">
            <w:pPr>
              <w:spacing w:before="40" w:after="40" w:line="280" w:lineRule="exact"/>
              <w:ind w:left="113"/>
              <w:rPr>
                <w:iCs/>
                <w:sz w:val="18"/>
                <w:szCs w:val="26"/>
              </w:rPr>
            </w:pPr>
            <w:r w:rsidRPr="00DA327B">
              <w:rPr>
                <w:iCs/>
                <w:sz w:val="18"/>
                <w:szCs w:val="26"/>
                <w:rtl/>
              </w:rPr>
              <w:t>١٩٩٣</w:t>
            </w:r>
          </w:p>
        </w:tc>
        <w:tc>
          <w:tcPr>
            <w:tcW w:w="1036" w:type="dxa"/>
            <w:tcBorders>
              <w:top w:val="single" w:sz="4" w:space="0" w:color="auto"/>
              <w:bottom w:val="single" w:sz="12" w:space="0" w:color="auto"/>
            </w:tcBorders>
            <w:shd w:val="clear" w:color="auto" w:fill="auto"/>
            <w:vAlign w:val="bottom"/>
          </w:tcPr>
          <w:p w:rsidR="00DA327B" w:rsidRPr="00DA327B" w:rsidRDefault="00DA327B" w:rsidP="00E143A9">
            <w:pPr>
              <w:spacing w:before="40" w:after="40" w:line="280" w:lineRule="exact"/>
              <w:ind w:left="113"/>
              <w:rPr>
                <w:iCs/>
                <w:sz w:val="18"/>
                <w:szCs w:val="26"/>
              </w:rPr>
            </w:pPr>
            <w:r w:rsidRPr="00DA327B">
              <w:rPr>
                <w:iCs/>
                <w:sz w:val="18"/>
                <w:szCs w:val="26"/>
                <w:rtl/>
              </w:rPr>
              <w:t>١٩٩٨</w:t>
            </w:r>
          </w:p>
        </w:tc>
        <w:tc>
          <w:tcPr>
            <w:tcW w:w="1036" w:type="dxa"/>
            <w:tcBorders>
              <w:top w:val="single" w:sz="4" w:space="0" w:color="auto"/>
              <w:bottom w:val="single" w:sz="12" w:space="0" w:color="auto"/>
            </w:tcBorders>
            <w:shd w:val="clear" w:color="auto" w:fill="auto"/>
            <w:vAlign w:val="bottom"/>
          </w:tcPr>
          <w:p w:rsidR="00DA327B" w:rsidRPr="00DA327B" w:rsidRDefault="00DA327B" w:rsidP="00E143A9">
            <w:pPr>
              <w:spacing w:before="40" w:after="40" w:line="280" w:lineRule="exact"/>
              <w:ind w:left="113"/>
              <w:rPr>
                <w:iCs/>
                <w:sz w:val="18"/>
                <w:szCs w:val="26"/>
              </w:rPr>
            </w:pPr>
            <w:r w:rsidRPr="00DA327B">
              <w:rPr>
                <w:iCs/>
                <w:sz w:val="18"/>
                <w:szCs w:val="26"/>
                <w:rtl/>
              </w:rPr>
              <w:t>٢٠٠٣</w:t>
            </w:r>
          </w:p>
        </w:tc>
        <w:tc>
          <w:tcPr>
            <w:tcW w:w="1068" w:type="dxa"/>
            <w:tcBorders>
              <w:top w:val="single" w:sz="4" w:space="0" w:color="auto"/>
              <w:bottom w:val="single" w:sz="12" w:space="0" w:color="auto"/>
            </w:tcBorders>
            <w:shd w:val="clear" w:color="auto" w:fill="auto"/>
            <w:vAlign w:val="bottom"/>
          </w:tcPr>
          <w:p w:rsidR="00DA327B" w:rsidRPr="00DA327B" w:rsidRDefault="00DA327B" w:rsidP="00E143A9">
            <w:pPr>
              <w:spacing w:before="40" w:after="40" w:line="280" w:lineRule="exact"/>
              <w:ind w:left="113"/>
              <w:rPr>
                <w:iCs/>
                <w:sz w:val="18"/>
                <w:szCs w:val="26"/>
              </w:rPr>
            </w:pPr>
            <w:r w:rsidRPr="00DA327B">
              <w:rPr>
                <w:iCs/>
                <w:sz w:val="18"/>
                <w:szCs w:val="26"/>
                <w:rtl/>
              </w:rPr>
              <w:t>٢٠٠٨</w:t>
            </w:r>
          </w:p>
        </w:tc>
      </w:tr>
      <w:tr w:rsidR="00DA327B" w:rsidRPr="00A2073A" w:rsidTr="00592824">
        <w:tc>
          <w:tcPr>
            <w:tcW w:w="2771" w:type="dxa"/>
            <w:tcBorders>
              <w:top w:val="single" w:sz="12" w:space="0" w:color="auto"/>
            </w:tcBorders>
            <w:shd w:val="clear" w:color="auto" w:fill="auto"/>
            <w:vAlign w:val="bottom"/>
          </w:tcPr>
          <w:p w:rsidR="00DA327B" w:rsidRPr="00DA327B" w:rsidRDefault="00DA327B" w:rsidP="00E143A9">
            <w:pPr>
              <w:spacing w:before="40" w:after="40" w:line="280" w:lineRule="exact"/>
              <w:ind w:left="57"/>
              <w:rPr>
                <w:rFonts w:hint="cs"/>
                <w:b/>
                <w:sz w:val="18"/>
                <w:szCs w:val="26"/>
              </w:rPr>
            </w:pPr>
            <w:r w:rsidRPr="00DA327B">
              <w:rPr>
                <w:rFonts w:hint="cs"/>
                <w:b/>
                <w:sz w:val="18"/>
                <w:szCs w:val="26"/>
                <w:rtl/>
              </w:rPr>
              <w:t>عضوية مجلس الشيوخ</w:t>
            </w:r>
          </w:p>
        </w:tc>
        <w:tc>
          <w:tcPr>
            <w:tcW w:w="1232" w:type="dxa"/>
            <w:tcBorders>
              <w:top w:val="single" w:sz="12" w:space="0" w:color="auto"/>
            </w:tcBorders>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١١٪</w:t>
            </w:r>
          </w:p>
        </w:tc>
        <w:tc>
          <w:tcPr>
            <w:tcW w:w="1036" w:type="dxa"/>
            <w:tcBorders>
              <w:top w:val="single" w:sz="12" w:space="0" w:color="auto"/>
            </w:tcBorders>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١٨٪</w:t>
            </w:r>
          </w:p>
        </w:tc>
        <w:tc>
          <w:tcPr>
            <w:tcW w:w="1036" w:type="dxa"/>
            <w:tcBorders>
              <w:top w:val="single" w:sz="12" w:space="0" w:color="auto"/>
            </w:tcBorders>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١١٪</w:t>
            </w:r>
          </w:p>
        </w:tc>
        <w:tc>
          <w:tcPr>
            <w:tcW w:w="1068" w:type="dxa"/>
            <w:tcBorders>
              <w:top w:val="single" w:sz="12" w:space="0" w:color="auto"/>
            </w:tcBorders>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١٦٪</w:t>
            </w:r>
          </w:p>
        </w:tc>
      </w:tr>
      <w:tr w:rsidR="00DA327B" w:rsidRPr="00A2073A" w:rsidTr="00592824">
        <w:tc>
          <w:tcPr>
            <w:tcW w:w="2771" w:type="dxa"/>
            <w:shd w:val="clear" w:color="auto" w:fill="auto"/>
            <w:vAlign w:val="bottom"/>
          </w:tcPr>
          <w:p w:rsidR="00DA327B" w:rsidRPr="00DA327B" w:rsidRDefault="00DA327B" w:rsidP="00E143A9">
            <w:pPr>
              <w:spacing w:before="40" w:after="40" w:line="280" w:lineRule="exact"/>
              <w:ind w:left="57"/>
              <w:rPr>
                <w:rFonts w:hint="cs"/>
                <w:b/>
                <w:sz w:val="18"/>
                <w:szCs w:val="26"/>
              </w:rPr>
            </w:pPr>
            <w:r w:rsidRPr="00DA327B">
              <w:rPr>
                <w:rFonts w:hint="cs"/>
                <w:b/>
                <w:sz w:val="18"/>
                <w:szCs w:val="26"/>
                <w:rtl/>
              </w:rPr>
              <w:t>عضوية مجلس النواب</w:t>
            </w:r>
          </w:p>
        </w:tc>
        <w:tc>
          <w:tcPr>
            <w:tcW w:w="1232" w:type="dxa"/>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٢</w:t>
            </w:r>
            <w:r w:rsidRPr="00DA327B">
              <w:rPr>
                <w:rFonts w:cs="Times New Roman"/>
                <w:b/>
                <w:sz w:val="18"/>
                <w:szCs w:val="26"/>
                <w:rtl/>
              </w:rPr>
              <w:t>٫</w:t>
            </w:r>
            <w:r w:rsidRPr="00DA327B">
              <w:rPr>
                <w:b/>
                <w:sz w:val="18"/>
                <w:szCs w:val="26"/>
                <w:rtl/>
              </w:rPr>
              <w:t>٥٪</w:t>
            </w:r>
          </w:p>
        </w:tc>
        <w:tc>
          <w:tcPr>
            <w:tcW w:w="1036" w:type="dxa"/>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٢</w:t>
            </w:r>
            <w:r w:rsidRPr="00DA327B">
              <w:rPr>
                <w:rFonts w:cs="Times New Roman"/>
                <w:b/>
                <w:sz w:val="18"/>
                <w:szCs w:val="26"/>
                <w:rtl/>
              </w:rPr>
              <w:t>٫</w:t>
            </w:r>
            <w:r w:rsidRPr="00DA327B">
              <w:rPr>
                <w:b/>
                <w:sz w:val="18"/>
                <w:szCs w:val="26"/>
                <w:rtl/>
              </w:rPr>
              <w:t>٥٪</w:t>
            </w:r>
          </w:p>
        </w:tc>
        <w:tc>
          <w:tcPr>
            <w:tcW w:w="1036" w:type="dxa"/>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٨٪</w:t>
            </w:r>
          </w:p>
        </w:tc>
        <w:tc>
          <w:tcPr>
            <w:tcW w:w="1068" w:type="dxa"/>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١٢</w:t>
            </w:r>
            <w:r w:rsidRPr="00DA327B">
              <w:rPr>
                <w:rFonts w:cs="Times New Roman"/>
                <w:b/>
                <w:sz w:val="18"/>
                <w:szCs w:val="26"/>
                <w:rtl/>
              </w:rPr>
              <w:t>٫</w:t>
            </w:r>
            <w:r w:rsidRPr="00DA327B">
              <w:rPr>
                <w:b/>
                <w:sz w:val="18"/>
                <w:szCs w:val="26"/>
                <w:rtl/>
              </w:rPr>
              <w:t>٥٪</w:t>
            </w:r>
          </w:p>
        </w:tc>
      </w:tr>
      <w:tr w:rsidR="00DA327B" w:rsidRPr="00A2073A" w:rsidTr="00592824">
        <w:tc>
          <w:tcPr>
            <w:tcW w:w="2771" w:type="dxa"/>
            <w:shd w:val="clear" w:color="auto" w:fill="auto"/>
            <w:vAlign w:val="bottom"/>
          </w:tcPr>
          <w:p w:rsidR="00DA327B" w:rsidRPr="00DA327B" w:rsidRDefault="00DA327B" w:rsidP="00E143A9">
            <w:pPr>
              <w:spacing w:before="40" w:after="40" w:line="280" w:lineRule="exact"/>
              <w:ind w:left="57"/>
              <w:rPr>
                <w:rFonts w:hint="cs"/>
                <w:b/>
                <w:sz w:val="18"/>
                <w:szCs w:val="26"/>
              </w:rPr>
            </w:pPr>
            <w:r w:rsidRPr="00DA327B">
              <w:rPr>
                <w:rFonts w:hint="cs"/>
                <w:b/>
                <w:sz w:val="18"/>
                <w:szCs w:val="26"/>
                <w:rtl/>
              </w:rPr>
              <w:t>محافِظات</w:t>
            </w:r>
          </w:p>
        </w:tc>
        <w:tc>
          <w:tcPr>
            <w:tcW w:w="1232" w:type="dxa"/>
            <w:shd w:val="clear" w:color="auto" w:fill="auto"/>
          </w:tcPr>
          <w:p w:rsidR="00DA327B" w:rsidRPr="00DA327B" w:rsidRDefault="00DA327B" w:rsidP="00E143A9">
            <w:pPr>
              <w:spacing w:before="40" w:after="40" w:line="280" w:lineRule="exact"/>
              <w:ind w:left="113"/>
              <w:rPr>
                <w:b/>
                <w:sz w:val="18"/>
                <w:szCs w:val="26"/>
              </w:rPr>
            </w:pPr>
            <w:r>
              <w:rPr>
                <w:rFonts w:hint="cs"/>
                <w:b/>
                <w:sz w:val="18"/>
                <w:szCs w:val="26"/>
                <w:rtl/>
              </w:rPr>
              <w:t>صفر</w:t>
            </w:r>
            <w:r w:rsidRPr="00DA327B">
              <w:rPr>
                <w:b/>
                <w:sz w:val="18"/>
                <w:szCs w:val="26"/>
                <w:rtl/>
              </w:rPr>
              <w:t>٪</w:t>
            </w:r>
          </w:p>
        </w:tc>
        <w:tc>
          <w:tcPr>
            <w:tcW w:w="1036" w:type="dxa"/>
            <w:shd w:val="clear" w:color="auto" w:fill="auto"/>
          </w:tcPr>
          <w:p w:rsidR="00DA327B" w:rsidRPr="00DA327B" w:rsidRDefault="00DA327B" w:rsidP="00E143A9">
            <w:pPr>
              <w:spacing w:before="40" w:after="40" w:line="280" w:lineRule="exact"/>
              <w:ind w:left="113"/>
              <w:rPr>
                <w:b/>
                <w:sz w:val="18"/>
                <w:szCs w:val="26"/>
              </w:rPr>
            </w:pPr>
            <w:r>
              <w:rPr>
                <w:rFonts w:hint="cs"/>
                <w:b/>
                <w:sz w:val="18"/>
                <w:szCs w:val="26"/>
                <w:rtl/>
              </w:rPr>
              <w:t>صفر</w:t>
            </w:r>
            <w:r w:rsidRPr="00DA327B">
              <w:rPr>
                <w:b/>
                <w:sz w:val="18"/>
                <w:szCs w:val="26"/>
                <w:rtl/>
              </w:rPr>
              <w:t>٪</w:t>
            </w:r>
          </w:p>
        </w:tc>
        <w:tc>
          <w:tcPr>
            <w:tcW w:w="1036" w:type="dxa"/>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٠</w:t>
            </w:r>
            <w:r w:rsidRPr="00DA327B">
              <w:rPr>
                <w:rFonts w:cs="Times New Roman"/>
                <w:b/>
                <w:sz w:val="18"/>
                <w:szCs w:val="26"/>
                <w:rtl/>
              </w:rPr>
              <w:t>٫</w:t>
            </w:r>
            <w:r w:rsidRPr="00DA327B">
              <w:rPr>
                <w:b/>
                <w:sz w:val="18"/>
                <w:szCs w:val="26"/>
                <w:rtl/>
              </w:rPr>
              <w:t>١٧٪</w:t>
            </w:r>
          </w:p>
        </w:tc>
        <w:tc>
          <w:tcPr>
            <w:tcW w:w="1068" w:type="dxa"/>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٠</w:t>
            </w:r>
            <w:r w:rsidRPr="00DA327B">
              <w:rPr>
                <w:rFonts w:cs="Times New Roman"/>
                <w:b/>
                <w:sz w:val="18"/>
                <w:szCs w:val="26"/>
                <w:rtl/>
              </w:rPr>
              <w:t>٫</w:t>
            </w:r>
            <w:r w:rsidRPr="00DA327B">
              <w:rPr>
                <w:b/>
                <w:sz w:val="18"/>
                <w:szCs w:val="26"/>
                <w:rtl/>
              </w:rPr>
              <w:t>١٧٪</w:t>
            </w:r>
          </w:p>
        </w:tc>
      </w:tr>
      <w:tr w:rsidR="00DA327B" w:rsidRPr="00A2073A" w:rsidTr="00592824">
        <w:tc>
          <w:tcPr>
            <w:tcW w:w="2771" w:type="dxa"/>
            <w:shd w:val="clear" w:color="auto" w:fill="auto"/>
            <w:vAlign w:val="bottom"/>
          </w:tcPr>
          <w:p w:rsidR="00DA327B" w:rsidRPr="00DA327B" w:rsidRDefault="00DA327B" w:rsidP="00E143A9">
            <w:pPr>
              <w:spacing w:before="40" w:after="40" w:line="280" w:lineRule="exact"/>
              <w:ind w:left="57"/>
              <w:rPr>
                <w:rFonts w:hint="cs"/>
                <w:b/>
                <w:sz w:val="18"/>
                <w:szCs w:val="26"/>
              </w:rPr>
            </w:pPr>
            <w:r w:rsidRPr="00DA327B">
              <w:rPr>
                <w:rFonts w:hint="cs"/>
                <w:b/>
                <w:sz w:val="18"/>
                <w:szCs w:val="26"/>
                <w:rtl/>
              </w:rPr>
              <w:t>عضوية مجالس المقاطعات</w:t>
            </w:r>
          </w:p>
        </w:tc>
        <w:tc>
          <w:tcPr>
            <w:tcW w:w="1232" w:type="dxa"/>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٤</w:t>
            </w:r>
            <w:r w:rsidRPr="00DA327B">
              <w:rPr>
                <w:rFonts w:cs="Times New Roman"/>
                <w:b/>
                <w:sz w:val="18"/>
                <w:szCs w:val="26"/>
                <w:rtl/>
              </w:rPr>
              <w:t>٫</w:t>
            </w:r>
            <w:r w:rsidRPr="00DA327B">
              <w:rPr>
                <w:b/>
                <w:sz w:val="18"/>
                <w:szCs w:val="26"/>
                <w:rtl/>
              </w:rPr>
              <w:t>٥٪</w:t>
            </w:r>
          </w:p>
        </w:tc>
        <w:tc>
          <w:tcPr>
            <w:tcW w:w="1036" w:type="dxa"/>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٧٪</w:t>
            </w:r>
          </w:p>
        </w:tc>
        <w:tc>
          <w:tcPr>
            <w:tcW w:w="1036" w:type="dxa"/>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١٣٪</w:t>
            </w:r>
          </w:p>
        </w:tc>
        <w:tc>
          <w:tcPr>
            <w:tcW w:w="1068" w:type="dxa"/>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١٨</w:t>
            </w:r>
            <w:r w:rsidRPr="00DA327B">
              <w:rPr>
                <w:rFonts w:cs="Times New Roman"/>
                <w:b/>
                <w:sz w:val="18"/>
                <w:szCs w:val="26"/>
                <w:rtl/>
              </w:rPr>
              <w:t>٫</w:t>
            </w:r>
            <w:r w:rsidRPr="00DA327B">
              <w:rPr>
                <w:b/>
                <w:sz w:val="18"/>
                <w:szCs w:val="26"/>
                <w:rtl/>
              </w:rPr>
              <w:t>٢٪</w:t>
            </w:r>
          </w:p>
        </w:tc>
      </w:tr>
      <w:tr w:rsidR="00DA327B" w:rsidRPr="00A2073A" w:rsidTr="00592824">
        <w:tc>
          <w:tcPr>
            <w:tcW w:w="2771" w:type="dxa"/>
            <w:shd w:val="clear" w:color="auto" w:fill="auto"/>
            <w:vAlign w:val="bottom"/>
          </w:tcPr>
          <w:p w:rsidR="00DA327B" w:rsidRPr="00DA327B" w:rsidRDefault="00DA327B" w:rsidP="00E143A9">
            <w:pPr>
              <w:spacing w:before="40" w:after="40" w:line="280" w:lineRule="exact"/>
              <w:ind w:left="57"/>
              <w:rPr>
                <w:rFonts w:hint="cs"/>
                <w:b/>
                <w:sz w:val="18"/>
                <w:szCs w:val="26"/>
              </w:rPr>
            </w:pPr>
            <w:r w:rsidRPr="00DA327B">
              <w:rPr>
                <w:rFonts w:hint="cs"/>
                <w:b/>
                <w:sz w:val="18"/>
                <w:szCs w:val="26"/>
                <w:rtl/>
              </w:rPr>
              <w:t>عضوية برلمان السوق المشتركة لبلدن المخروط الجنوبي</w:t>
            </w:r>
          </w:p>
        </w:tc>
        <w:tc>
          <w:tcPr>
            <w:tcW w:w="1232" w:type="dxa"/>
            <w:shd w:val="clear" w:color="auto" w:fill="auto"/>
          </w:tcPr>
          <w:p w:rsidR="00DA327B" w:rsidRPr="00DA327B" w:rsidRDefault="00DA327B" w:rsidP="00E143A9">
            <w:pPr>
              <w:spacing w:before="40" w:after="40" w:line="280" w:lineRule="exact"/>
              <w:ind w:left="113"/>
              <w:rPr>
                <w:b/>
                <w:sz w:val="18"/>
                <w:szCs w:val="26"/>
              </w:rPr>
            </w:pPr>
          </w:p>
        </w:tc>
        <w:tc>
          <w:tcPr>
            <w:tcW w:w="1036" w:type="dxa"/>
            <w:shd w:val="clear" w:color="auto" w:fill="auto"/>
          </w:tcPr>
          <w:p w:rsidR="00DA327B" w:rsidRPr="00DA327B" w:rsidRDefault="00DA327B" w:rsidP="00E143A9">
            <w:pPr>
              <w:spacing w:before="40" w:after="40" w:line="280" w:lineRule="exact"/>
              <w:ind w:left="113"/>
              <w:rPr>
                <w:b/>
                <w:sz w:val="18"/>
                <w:szCs w:val="26"/>
              </w:rPr>
            </w:pPr>
          </w:p>
        </w:tc>
        <w:tc>
          <w:tcPr>
            <w:tcW w:w="1036" w:type="dxa"/>
            <w:shd w:val="clear" w:color="auto" w:fill="auto"/>
          </w:tcPr>
          <w:p w:rsidR="00DA327B" w:rsidRPr="00DA327B" w:rsidRDefault="00DA327B" w:rsidP="00E143A9">
            <w:pPr>
              <w:spacing w:before="40" w:after="40" w:line="280" w:lineRule="exact"/>
              <w:ind w:left="113"/>
              <w:rPr>
                <w:b/>
                <w:sz w:val="18"/>
                <w:szCs w:val="26"/>
              </w:rPr>
            </w:pPr>
          </w:p>
        </w:tc>
        <w:tc>
          <w:tcPr>
            <w:tcW w:w="1068" w:type="dxa"/>
            <w:shd w:val="clear" w:color="auto" w:fill="auto"/>
          </w:tcPr>
          <w:p w:rsidR="00DA327B" w:rsidRPr="00DA327B" w:rsidRDefault="00DA327B" w:rsidP="00E143A9">
            <w:pPr>
              <w:spacing w:before="40" w:after="40" w:line="280" w:lineRule="exact"/>
              <w:ind w:left="113"/>
              <w:rPr>
                <w:b/>
                <w:sz w:val="18"/>
                <w:szCs w:val="26"/>
              </w:rPr>
            </w:pPr>
            <w:r w:rsidRPr="00DA327B">
              <w:rPr>
                <w:b/>
                <w:sz w:val="18"/>
                <w:szCs w:val="26"/>
                <w:rtl/>
              </w:rPr>
              <w:t>١٦</w:t>
            </w:r>
            <w:r w:rsidRPr="00DA327B">
              <w:rPr>
                <w:rFonts w:cs="Times New Roman"/>
                <w:b/>
                <w:sz w:val="18"/>
                <w:szCs w:val="26"/>
                <w:rtl/>
              </w:rPr>
              <w:t>٫</w:t>
            </w:r>
            <w:r w:rsidRPr="00DA327B">
              <w:rPr>
                <w:b/>
                <w:sz w:val="18"/>
                <w:szCs w:val="26"/>
                <w:rtl/>
              </w:rPr>
              <w:t>٧٪</w:t>
            </w:r>
          </w:p>
        </w:tc>
      </w:tr>
    </w:tbl>
    <w:p w:rsidR="00B54DD0" w:rsidRPr="00BD00A7" w:rsidRDefault="00592824" w:rsidP="00E143A9">
      <w:pPr>
        <w:pStyle w:val="SingleTxtGA"/>
        <w:spacing w:before="120"/>
        <w:rPr>
          <w:rFonts w:hint="cs"/>
          <w:b/>
          <w:bCs/>
          <w:rtl/>
          <w:lang w:val="es-ES"/>
        </w:rPr>
      </w:pPr>
      <w:r w:rsidRPr="00BD00A7">
        <w:rPr>
          <w:rFonts w:hint="cs"/>
          <w:b/>
          <w:bCs/>
          <w:rtl/>
          <w:lang w:val="es-ES"/>
        </w:rPr>
        <w:t>النسبة المئوية للنساء المنتخبات - انتخاب</w:t>
      </w:r>
      <w:r w:rsidR="00C10C47">
        <w:rPr>
          <w:rFonts w:hint="cs"/>
          <w:b/>
          <w:bCs/>
          <w:rtl/>
          <w:lang w:val="es-ES"/>
        </w:rPr>
        <w:t>ات</w:t>
      </w:r>
      <w:r w:rsidRPr="00BD00A7">
        <w:rPr>
          <w:rFonts w:hint="cs"/>
          <w:b/>
          <w:bCs/>
          <w:rtl/>
          <w:lang w:val="es-ES"/>
        </w:rPr>
        <w:t xml:space="preserve"> البلديات</w:t>
      </w:r>
    </w:p>
    <w:tbl>
      <w:tblPr>
        <w:tblStyle w:val="TableGrid"/>
        <w:bidiVisual/>
        <w:tblW w:w="7171" w:type="dxa"/>
        <w:tblInd w:w="1333"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46"/>
        <w:gridCol w:w="1539"/>
        <w:gridCol w:w="1843"/>
        <w:gridCol w:w="1843"/>
      </w:tblGrid>
      <w:tr w:rsidR="00BF25B4" w:rsidRPr="00F148F7" w:rsidTr="00F148F7">
        <w:trPr>
          <w:trHeight w:val="90"/>
          <w:tblHeader/>
        </w:trPr>
        <w:tc>
          <w:tcPr>
            <w:tcW w:w="1946" w:type="dxa"/>
            <w:vMerge w:val="restart"/>
            <w:tcBorders>
              <w:top w:val="single" w:sz="4" w:space="0" w:color="auto"/>
              <w:right w:val="single" w:sz="24" w:space="0" w:color="FFFFFF"/>
            </w:tcBorders>
            <w:shd w:val="clear" w:color="auto" w:fill="auto"/>
            <w:vAlign w:val="bottom"/>
          </w:tcPr>
          <w:p w:rsidR="00BF25B4" w:rsidRPr="00F148F7" w:rsidRDefault="00F148F7" w:rsidP="00163F71">
            <w:pPr>
              <w:keepNext/>
              <w:keepLines/>
              <w:spacing w:before="40" w:after="40" w:line="280" w:lineRule="exact"/>
              <w:ind w:left="57"/>
              <w:rPr>
                <w:rFonts w:hint="cs"/>
                <w:iCs/>
                <w:sz w:val="18"/>
                <w:szCs w:val="26"/>
                <w:rtl/>
              </w:rPr>
            </w:pPr>
            <w:r w:rsidRPr="00F148F7">
              <w:rPr>
                <w:rFonts w:hint="cs"/>
                <w:iCs/>
                <w:sz w:val="18"/>
                <w:szCs w:val="26"/>
                <w:rtl/>
              </w:rPr>
              <w:t>المنصب</w:t>
            </w:r>
          </w:p>
        </w:tc>
        <w:tc>
          <w:tcPr>
            <w:tcW w:w="5225" w:type="dxa"/>
            <w:gridSpan w:val="3"/>
            <w:tcBorders>
              <w:top w:val="single" w:sz="4" w:space="0" w:color="auto"/>
              <w:left w:val="single" w:sz="24" w:space="0" w:color="FFFFFF"/>
              <w:bottom w:val="single" w:sz="4" w:space="0" w:color="auto"/>
            </w:tcBorders>
            <w:shd w:val="clear" w:color="auto" w:fill="auto"/>
            <w:vAlign w:val="bottom"/>
          </w:tcPr>
          <w:p w:rsidR="00BF25B4" w:rsidRPr="00F148F7" w:rsidRDefault="00BD00A7" w:rsidP="00163F71">
            <w:pPr>
              <w:keepNext/>
              <w:keepLines/>
              <w:spacing w:before="40" w:after="40" w:line="280" w:lineRule="exact"/>
              <w:jc w:val="center"/>
              <w:rPr>
                <w:rFonts w:hint="cs"/>
                <w:iCs/>
                <w:sz w:val="18"/>
                <w:szCs w:val="26"/>
              </w:rPr>
            </w:pPr>
            <w:r w:rsidRPr="00F148F7">
              <w:rPr>
                <w:rFonts w:hint="cs"/>
                <w:iCs/>
                <w:sz w:val="18"/>
                <w:szCs w:val="26"/>
                <w:rtl/>
              </w:rPr>
              <w:t>العام</w:t>
            </w:r>
          </w:p>
        </w:tc>
      </w:tr>
      <w:tr w:rsidR="00BF25B4" w:rsidRPr="00F148F7" w:rsidTr="00F148F7">
        <w:trPr>
          <w:trHeight w:val="90"/>
          <w:tblHeader/>
        </w:trPr>
        <w:tc>
          <w:tcPr>
            <w:tcW w:w="1946" w:type="dxa"/>
            <w:vMerge/>
            <w:tcBorders>
              <w:bottom w:val="single" w:sz="12" w:space="0" w:color="auto"/>
              <w:right w:val="single" w:sz="24" w:space="0" w:color="FFFFFF"/>
            </w:tcBorders>
            <w:shd w:val="clear" w:color="auto" w:fill="auto"/>
            <w:vAlign w:val="bottom"/>
          </w:tcPr>
          <w:p w:rsidR="00BF25B4" w:rsidRPr="00F148F7" w:rsidRDefault="00BF25B4" w:rsidP="00163F71">
            <w:pPr>
              <w:keepNext/>
              <w:keepLines/>
              <w:spacing w:before="40" w:after="40" w:line="280" w:lineRule="exact"/>
              <w:ind w:left="57"/>
              <w:rPr>
                <w:iCs/>
                <w:sz w:val="18"/>
                <w:szCs w:val="26"/>
              </w:rPr>
            </w:pPr>
          </w:p>
        </w:tc>
        <w:tc>
          <w:tcPr>
            <w:tcW w:w="1539" w:type="dxa"/>
            <w:tcBorders>
              <w:top w:val="single" w:sz="4" w:space="0" w:color="auto"/>
              <w:left w:val="single" w:sz="24" w:space="0" w:color="FFFFFF"/>
              <w:bottom w:val="single" w:sz="12" w:space="0" w:color="auto"/>
            </w:tcBorders>
            <w:shd w:val="clear" w:color="auto" w:fill="auto"/>
            <w:vAlign w:val="bottom"/>
          </w:tcPr>
          <w:p w:rsidR="00BF25B4" w:rsidRPr="00F148F7" w:rsidRDefault="00BF25B4" w:rsidP="00163F71">
            <w:pPr>
              <w:keepNext/>
              <w:keepLines/>
              <w:spacing w:before="40" w:after="40" w:line="280" w:lineRule="exact"/>
              <w:ind w:left="113"/>
              <w:rPr>
                <w:iCs/>
                <w:sz w:val="18"/>
                <w:szCs w:val="26"/>
              </w:rPr>
            </w:pPr>
            <w:r w:rsidRPr="00F148F7">
              <w:rPr>
                <w:iCs/>
                <w:sz w:val="18"/>
                <w:szCs w:val="26"/>
                <w:rtl/>
              </w:rPr>
              <w:t>١٩٩٦</w:t>
            </w:r>
          </w:p>
        </w:tc>
        <w:tc>
          <w:tcPr>
            <w:tcW w:w="1843" w:type="dxa"/>
            <w:tcBorders>
              <w:top w:val="single" w:sz="4" w:space="0" w:color="auto"/>
              <w:bottom w:val="single" w:sz="12" w:space="0" w:color="auto"/>
            </w:tcBorders>
            <w:shd w:val="clear" w:color="auto" w:fill="auto"/>
            <w:vAlign w:val="bottom"/>
          </w:tcPr>
          <w:p w:rsidR="00BF25B4" w:rsidRPr="00F148F7" w:rsidRDefault="00BF25B4" w:rsidP="00163F71">
            <w:pPr>
              <w:keepNext/>
              <w:keepLines/>
              <w:spacing w:before="40" w:after="40" w:line="280" w:lineRule="exact"/>
              <w:ind w:left="113"/>
              <w:rPr>
                <w:iCs/>
                <w:sz w:val="18"/>
                <w:szCs w:val="26"/>
              </w:rPr>
            </w:pPr>
            <w:r w:rsidRPr="00F148F7">
              <w:rPr>
                <w:iCs/>
                <w:sz w:val="18"/>
                <w:szCs w:val="26"/>
                <w:rtl/>
              </w:rPr>
              <w:t>٢٠٠١</w:t>
            </w:r>
          </w:p>
        </w:tc>
        <w:tc>
          <w:tcPr>
            <w:tcW w:w="1843" w:type="dxa"/>
            <w:tcBorders>
              <w:top w:val="single" w:sz="4" w:space="0" w:color="auto"/>
              <w:bottom w:val="single" w:sz="12" w:space="0" w:color="auto"/>
            </w:tcBorders>
            <w:shd w:val="clear" w:color="auto" w:fill="auto"/>
            <w:vAlign w:val="bottom"/>
          </w:tcPr>
          <w:p w:rsidR="00BF25B4" w:rsidRPr="00F148F7" w:rsidRDefault="00BF25B4" w:rsidP="00163F71">
            <w:pPr>
              <w:keepNext/>
              <w:keepLines/>
              <w:spacing w:before="40" w:after="40" w:line="280" w:lineRule="exact"/>
              <w:ind w:left="113"/>
              <w:rPr>
                <w:iCs/>
                <w:sz w:val="18"/>
                <w:szCs w:val="26"/>
              </w:rPr>
            </w:pPr>
            <w:r w:rsidRPr="00F148F7">
              <w:rPr>
                <w:iCs/>
                <w:sz w:val="18"/>
                <w:szCs w:val="26"/>
                <w:rtl/>
              </w:rPr>
              <w:t>٢٠٠٦</w:t>
            </w:r>
          </w:p>
        </w:tc>
      </w:tr>
      <w:tr w:rsidR="00BF25B4" w:rsidRPr="00F148F7" w:rsidTr="00F148F7">
        <w:tc>
          <w:tcPr>
            <w:tcW w:w="1946" w:type="dxa"/>
            <w:tcBorders>
              <w:top w:val="single" w:sz="12" w:space="0" w:color="auto"/>
            </w:tcBorders>
            <w:shd w:val="clear" w:color="auto" w:fill="auto"/>
            <w:vAlign w:val="bottom"/>
          </w:tcPr>
          <w:p w:rsidR="00BF25B4" w:rsidRPr="00F148F7" w:rsidRDefault="00F148F7" w:rsidP="00163F71">
            <w:pPr>
              <w:spacing w:before="40" w:after="40" w:line="280" w:lineRule="exact"/>
              <w:ind w:left="57"/>
              <w:rPr>
                <w:rFonts w:hint="cs"/>
                <w:b/>
                <w:sz w:val="18"/>
                <w:szCs w:val="26"/>
                <w:rtl/>
              </w:rPr>
            </w:pPr>
            <w:r>
              <w:rPr>
                <w:rFonts w:hint="cs"/>
                <w:b/>
                <w:sz w:val="18"/>
                <w:szCs w:val="26"/>
                <w:rtl/>
              </w:rPr>
              <w:t>رئيسات بلديات</w:t>
            </w:r>
          </w:p>
        </w:tc>
        <w:tc>
          <w:tcPr>
            <w:tcW w:w="1539" w:type="dxa"/>
            <w:tcBorders>
              <w:top w:val="single" w:sz="12" w:space="0" w:color="auto"/>
            </w:tcBorders>
            <w:shd w:val="clear" w:color="auto" w:fill="auto"/>
            <w:vAlign w:val="bottom"/>
          </w:tcPr>
          <w:p w:rsidR="00BF25B4" w:rsidRPr="00F148F7" w:rsidRDefault="00BF25B4" w:rsidP="00163F71">
            <w:pPr>
              <w:spacing w:before="40" w:after="40" w:line="280" w:lineRule="exact"/>
              <w:ind w:left="113"/>
              <w:rPr>
                <w:b/>
                <w:sz w:val="18"/>
                <w:szCs w:val="26"/>
              </w:rPr>
            </w:pPr>
            <w:r w:rsidRPr="00F148F7">
              <w:rPr>
                <w:b/>
                <w:sz w:val="18"/>
                <w:szCs w:val="26"/>
                <w:rtl/>
              </w:rPr>
              <w:t>٤٪</w:t>
            </w:r>
          </w:p>
        </w:tc>
        <w:tc>
          <w:tcPr>
            <w:tcW w:w="1843" w:type="dxa"/>
            <w:tcBorders>
              <w:top w:val="single" w:sz="12" w:space="0" w:color="auto"/>
            </w:tcBorders>
            <w:shd w:val="clear" w:color="auto" w:fill="auto"/>
            <w:vAlign w:val="bottom"/>
          </w:tcPr>
          <w:p w:rsidR="00BF25B4" w:rsidRPr="00F148F7" w:rsidRDefault="00BF25B4" w:rsidP="00163F71">
            <w:pPr>
              <w:spacing w:before="40" w:after="40" w:line="280" w:lineRule="exact"/>
              <w:ind w:left="113"/>
              <w:rPr>
                <w:b/>
                <w:sz w:val="18"/>
                <w:szCs w:val="26"/>
              </w:rPr>
            </w:pPr>
            <w:r w:rsidRPr="00F148F7">
              <w:rPr>
                <w:b/>
                <w:sz w:val="18"/>
                <w:szCs w:val="26"/>
                <w:rtl/>
              </w:rPr>
              <w:t>٥٪</w:t>
            </w:r>
          </w:p>
        </w:tc>
        <w:tc>
          <w:tcPr>
            <w:tcW w:w="1843" w:type="dxa"/>
            <w:tcBorders>
              <w:top w:val="single" w:sz="12" w:space="0" w:color="auto"/>
            </w:tcBorders>
            <w:shd w:val="clear" w:color="auto" w:fill="auto"/>
            <w:vAlign w:val="bottom"/>
          </w:tcPr>
          <w:p w:rsidR="00BF25B4" w:rsidRPr="00F148F7" w:rsidRDefault="00BF25B4" w:rsidP="00163F71">
            <w:pPr>
              <w:spacing w:before="40" w:after="40" w:line="280" w:lineRule="exact"/>
              <w:ind w:left="113"/>
              <w:rPr>
                <w:b/>
                <w:sz w:val="18"/>
                <w:szCs w:val="26"/>
              </w:rPr>
            </w:pPr>
            <w:r w:rsidRPr="00F148F7">
              <w:rPr>
                <w:b/>
                <w:sz w:val="18"/>
                <w:szCs w:val="26"/>
                <w:rtl/>
              </w:rPr>
              <w:t>٥٪</w:t>
            </w:r>
          </w:p>
        </w:tc>
      </w:tr>
      <w:tr w:rsidR="00F148F7" w:rsidRPr="00F148F7" w:rsidTr="00F148F7">
        <w:tc>
          <w:tcPr>
            <w:tcW w:w="1946" w:type="dxa"/>
            <w:shd w:val="clear" w:color="auto" w:fill="auto"/>
            <w:vAlign w:val="bottom"/>
          </w:tcPr>
          <w:p w:rsidR="00F148F7" w:rsidRPr="00F148F7" w:rsidRDefault="00F148F7" w:rsidP="00163F71">
            <w:pPr>
              <w:spacing w:before="40" w:after="40" w:line="280" w:lineRule="exact"/>
              <w:ind w:left="57"/>
              <w:rPr>
                <w:rFonts w:hint="cs"/>
                <w:b/>
                <w:sz w:val="18"/>
                <w:szCs w:val="26"/>
                <w:rtl/>
              </w:rPr>
            </w:pPr>
            <w:r w:rsidRPr="00F148F7">
              <w:rPr>
                <w:rFonts w:hint="cs"/>
                <w:b/>
                <w:sz w:val="18"/>
                <w:szCs w:val="26"/>
                <w:rtl/>
              </w:rPr>
              <w:t>عضوية المجالس البلدية</w:t>
            </w:r>
          </w:p>
        </w:tc>
        <w:tc>
          <w:tcPr>
            <w:tcW w:w="1539" w:type="dxa"/>
            <w:shd w:val="clear" w:color="auto" w:fill="auto"/>
            <w:vAlign w:val="bottom"/>
          </w:tcPr>
          <w:p w:rsidR="00F148F7" w:rsidRPr="00F148F7" w:rsidRDefault="00F148F7" w:rsidP="00163F71">
            <w:pPr>
              <w:spacing w:before="40" w:after="40" w:line="280" w:lineRule="exact"/>
              <w:ind w:left="113"/>
              <w:rPr>
                <w:b/>
                <w:sz w:val="18"/>
                <w:szCs w:val="26"/>
              </w:rPr>
            </w:pPr>
            <w:r w:rsidRPr="00F148F7">
              <w:rPr>
                <w:b/>
                <w:sz w:val="18"/>
                <w:szCs w:val="26"/>
                <w:rtl/>
              </w:rPr>
              <w:t>١٤٪</w:t>
            </w:r>
          </w:p>
        </w:tc>
        <w:tc>
          <w:tcPr>
            <w:tcW w:w="1843" w:type="dxa"/>
            <w:shd w:val="clear" w:color="auto" w:fill="auto"/>
            <w:vAlign w:val="bottom"/>
          </w:tcPr>
          <w:p w:rsidR="00F148F7" w:rsidRPr="00F148F7" w:rsidRDefault="00F148F7" w:rsidP="00163F71">
            <w:pPr>
              <w:spacing w:before="40" w:after="40" w:line="280" w:lineRule="exact"/>
              <w:ind w:left="113"/>
              <w:rPr>
                <w:b/>
                <w:sz w:val="18"/>
                <w:szCs w:val="26"/>
              </w:rPr>
            </w:pPr>
            <w:r w:rsidRPr="00F148F7">
              <w:rPr>
                <w:b/>
                <w:sz w:val="18"/>
                <w:szCs w:val="26"/>
                <w:rtl/>
              </w:rPr>
              <w:t>١٨٪</w:t>
            </w:r>
          </w:p>
        </w:tc>
        <w:tc>
          <w:tcPr>
            <w:tcW w:w="1843" w:type="dxa"/>
            <w:shd w:val="clear" w:color="auto" w:fill="auto"/>
            <w:vAlign w:val="bottom"/>
          </w:tcPr>
          <w:p w:rsidR="00F148F7" w:rsidRPr="00F148F7" w:rsidRDefault="00F148F7" w:rsidP="00163F71">
            <w:pPr>
              <w:spacing w:before="40" w:after="40" w:line="280" w:lineRule="exact"/>
              <w:ind w:left="113"/>
              <w:rPr>
                <w:b/>
                <w:sz w:val="18"/>
                <w:szCs w:val="26"/>
              </w:rPr>
            </w:pPr>
            <w:r w:rsidRPr="00F148F7">
              <w:rPr>
                <w:b/>
                <w:sz w:val="18"/>
                <w:szCs w:val="26"/>
                <w:rtl/>
              </w:rPr>
              <w:t>٢٠٪</w:t>
            </w:r>
          </w:p>
        </w:tc>
      </w:tr>
    </w:tbl>
    <w:p w:rsidR="0046028E" w:rsidRDefault="0046028E" w:rsidP="00F148F7">
      <w:pPr>
        <w:pStyle w:val="SingleTxtGA"/>
        <w:spacing w:before="240"/>
        <w:rPr>
          <w:rFonts w:hint="cs"/>
          <w:rtl/>
          <w:lang w:val="es-ES"/>
        </w:rPr>
      </w:pPr>
      <w:r w:rsidRPr="0046028E">
        <w:rPr>
          <w:rFonts w:hint="cs"/>
          <w:rtl/>
          <w:lang w:val="es-ES"/>
        </w:rPr>
        <w:t>137-</w:t>
      </w:r>
      <w:r w:rsidR="00BF25B4">
        <w:rPr>
          <w:rFonts w:hint="cs"/>
          <w:rtl/>
          <w:lang w:val="es-ES"/>
        </w:rPr>
        <w:tab/>
      </w:r>
      <w:r w:rsidRPr="0046028E">
        <w:rPr>
          <w:rFonts w:hint="cs"/>
          <w:rtl/>
          <w:lang w:val="es-ES"/>
        </w:rPr>
        <w:t xml:space="preserve">ويبين الجدول التالي عدد النساء والرجال </w:t>
      </w:r>
      <w:r w:rsidRPr="0046028E">
        <w:rPr>
          <w:rFonts w:hint="cs"/>
          <w:rtl/>
          <w:lang w:val="es-ES" w:bidi="ar-EG"/>
        </w:rPr>
        <w:t xml:space="preserve">الذين شغلوا </w:t>
      </w:r>
      <w:r w:rsidR="00BF25B4">
        <w:rPr>
          <w:rFonts w:hint="cs"/>
          <w:rtl/>
          <w:lang w:val="es-ES"/>
        </w:rPr>
        <w:t>مناصب عامة وسياسية بعد انعقاد</w:t>
      </w:r>
      <w:r w:rsidRPr="0046028E">
        <w:rPr>
          <w:rFonts w:hint="cs"/>
          <w:rtl/>
          <w:lang w:val="es-ES"/>
        </w:rPr>
        <w:t xml:space="preserve"> آخر دورتين انتخابيتين: </w:t>
      </w:r>
    </w:p>
    <w:p w:rsidR="00F148F7" w:rsidRPr="00F148F7" w:rsidRDefault="00F148F7" w:rsidP="00F148F7">
      <w:pPr>
        <w:pStyle w:val="SingleTxtGA"/>
        <w:rPr>
          <w:rFonts w:hint="cs"/>
          <w:b/>
          <w:bCs/>
          <w:rtl/>
          <w:lang w:val="es-ES"/>
        </w:rPr>
      </w:pPr>
      <w:r>
        <w:rPr>
          <w:rFonts w:hint="cs"/>
          <w:b/>
          <w:bCs/>
          <w:rtl/>
          <w:lang w:val="es-ES"/>
        </w:rPr>
        <w:t>الانتخابات الوطنية</w:t>
      </w:r>
    </w:p>
    <w:tbl>
      <w:tblPr>
        <w:tblStyle w:val="TableGrid"/>
        <w:bidiVisual/>
        <w:tblW w:w="7157" w:type="dxa"/>
        <w:tblInd w:w="1347"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31"/>
        <w:gridCol w:w="1330"/>
        <w:gridCol w:w="1400"/>
        <w:gridCol w:w="1096"/>
      </w:tblGrid>
      <w:tr w:rsidR="00F148F7" w:rsidRPr="00E348D5" w:rsidTr="00511A26">
        <w:trPr>
          <w:trHeight w:val="121"/>
          <w:tblHeader/>
        </w:trPr>
        <w:tc>
          <w:tcPr>
            <w:tcW w:w="4661" w:type="dxa"/>
            <w:gridSpan w:val="2"/>
            <w:tcBorders>
              <w:top w:val="single" w:sz="4" w:space="0" w:color="auto"/>
              <w:bottom w:val="single" w:sz="4" w:space="0" w:color="auto"/>
              <w:right w:val="single" w:sz="24" w:space="0" w:color="FFFFFF"/>
            </w:tcBorders>
            <w:shd w:val="clear" w:color="auto" w:fill="auto"/>
            <w:vAlign w:val="bottom"/>
          </w:tcPr>
          <w:p w:rsidR="00F148F7" w:rsidRPr="00F148F7" w:rsidRDefault="00F148F7" w:rsidP="00163F71">
            <w:pPr>
              <w:spacing w:before="40" w:after="40" w:line="280" w:lineRule="exact"/>
              <w:ind w:left="57"/>
              <w:jc w:val="center"/>
              <w:rPr>
                <w:rFonts w:hint="cs"/>
                <w:iCs/>
                <w:sz w:val="18"/>
                <w:szCs w:val="26"/>
                <w:rtl/>
              </w:rPr>
            </w:pPr>
            <w:r w:rsidRPr="00F148F7">
              <w:rPr>
                <w:rFonts w:hint="cs"/>
                <w:iCs/>
                <w:sz w:val="18"/>
                <w:szCs w:val="26"/>
                <w:rtl/>
              </w:rPr>
              <w:t>عدد النساء والرجال المنتخبين</w:t>
            </w:r>
          </w:p>
        </w:tc>
        <w:tc>
          <w:tcPr>
            <w:tcW w:w="2496" w:type="dxa"/>
            <w:gridSpan w:val="2"/>
            <w:tcBorders>
              <w:top w:val="single" w:sz="4" w:space="0" w:color="auto"/>
              <w:left w:val="single" w:sz="24" w:space="0" w:color="FFFFFF"/>
              <w:bottom w:val="single" w:sz="4" w:space="0" w:color="auto"/>
            </w:tcBorders>
            <w:shd w:val="clear" w:color="auto" w:fill="auto"/>
            <w:vAlign w:val="bottom"/>
          </w:tcPr>
          <w:p w:rsidR="00F148F7" w:rsidRPr="00F148F7" w:rsidRDefault="00F148F7" w:rsidP="00163F71">
            <w:pPr>
              <w:spacing w:before="40" w:after="40" w:line="280" w:lineRule="exact"/>
              <w:jc w:val="center"/>
              <w:rPr>
                <w:rFonts w:hint="cs"/>
                <w:iCs/>
                <w:sz w:val="18"/>
                <w:szCs w:val="26"/>
              </w:rPr>
            </w:pPr>
            <w:r w:rsidRPr="00F148F7">
              <w:rPr>
                <w:rFonts w:hint="cs"/>
                <w:iCs/>
                <w:sz w:val="18"/>
                <w:szCs w:val="26"/>
                <w:rtl/>
              </w:rPr>
              <w:t>العام</w:t>
            </w:r>
          </w:p>
        </w:tc>
      </w:tr>
      <w:tr w:rsidR="00F148F7" w:rsidRPr="00E348D5" w:rsidTr="00511A26">
        <w:trPr>
          <w:trHeight w:val="121"/>
          <w:tblHeader/>
        </w:trPr>
        <w:tc>
          <w:tcPr>
            <w:tcW w:w="3331" w:type="dxa"/>
            <w:tcBorders>
              <w:top w:val="single" w:sz="4" w:space="0" w:color="auto"/>
              <w:bottom w:val="single" w:sz="12" w:space="0" w:color="auto"/>
            </w:tcBorders>
            <w:shd w:val="clear" w:color="auto" w:fill="auto"/>
            <w:vAlign w:val="bottom"/>
          </w:tcPr>
          <w:p w:rsidR="00F148F7" w:rsidRPr="00F148F7" w:rsidRDefault="00F148F7" w:rsidP="00163F71">
            <w:pPr>
              <w:spacing w:before="40" w:after="40" w:line="280" w:lineRule="exact"/>
              <w:ind w:left="57"/>
              <w:rPr>
                <w:rFonts w:hint="cs"/>
                <w:iCs/>
                <w:sz w:val="18"/>
                <w:szCs w:val="26"/>
                <w:rtl/>
              </w:rPr>
            </w:pPr>
            <w:r w:rsidRPr="00F148F7">
              <w:rPr>
                <w:rFonts w:hint="cs"/>
                <w:iCs/>
                <w:sz w:val="18"/>
                <w:szCs w:val="26"/>
                <w:rtl/>
              </w:rPr>
              <w:t>المنصب</w:t>
            </w:r>
          </w:p>
        </w:tc>
        <w:tc>
          <w:tcPr>
            <w:tcW w:w="1330" w:type="dxa"/>
            <w:tcBorders>
              <w:top w:val="single" w:sz="4" w:space="0" w:color="auto"/>
              <w:bottom w:val="single" w:sz="12" w:space="0" w:color="auto"/>
              <w:right w:val="single" w:sz="24" w:space="0" w:color="FFFFFF"/>
            </w:tcBorders>
            <w:shd w:val="clear" w:color="auto" w:fill="auto"/>
            <w:vAlign w:val="bottom"/>
          </w:tcPr>
          <w:p w:rsidR="00F148F7" w:rsidRPr="00F148F7" w:rsidRDefault="00F148F7" w:rsidP="00163F71">
            <w:pPr>
              <w:spacing w:before="40" w:after="40" w:line="280" w:lineRule="exact"/>
              <w:ind w:left="113"/>
              <w:rPr>
                <w:rFonts w:hint="cs"/>
                <w:iCs/>
                <w:sz w:val="18"/>
                <w:szCs w:val="26"/>
              </w:rPr>
            </w:pPr>
            <w:r w:rsidRPr="00F148F7">
              <w:rPr>
                <w:rFonts w:hint="cs"/>
                <w:iCs/>
                <w:sz w:val="18"/>
                <w:szCs w:val="26"/>
                <w:rtl/>
              </w:rPr>
              <w:t>نوع الجنس</w:t>
            </w:r>
          </w:p>
        </w:tc>
        <w:tc>
          <w:tcPr>
            <w:tcW w:w="1400" w:type="dxa"/>
            <w:tcBorders>
              <w:top w:val="single" w:sz="4" w:space="0" w:color="auto"/>
              <w:left w:val="single" w:sz="24" w:space="0" w:color="FFFFFF"/>
              <w:bottom w:val="single" w:sz="12" w:space="0" w:color="auto"/>
            </w:tcBorders>
            <w:shd w:val="clear" w:color="auto" w:fill="auto"/>
            <w:vAlign w:val="bottom"/>
          </w:tcPr>
          <w:p w:rsidR="00F148F7" w:rsidRPr="00F148F7" w:rsidRDefault="00F148F7" w:rsidP="00163F71">
            <w:pPr>
              <w:spacing w:before="40" w:after="40" w:line="280" w:lineRule="exact"/>
              <w:ind w:left="113"/>
              <w:rPr>
                <w:iCs/>
                <w:sz w:val="18"/>
                <w:szCs w:val="26"/>
              </w:rPr>
            </w:pPr>
            <w:r w:rsidRPr="00F148F7">
              <w:rPr>
                <w:iCs/>
                <w:sz w:val="18"/>
                <w:szCs w:val="26"/>
                <w:rtl/>
              </w:rPr>
              <w:t>٢٠٠٣</w:t>
            </w:r>
          </w:p>
        </w:tc>
        <w:tc>
          <w:tcPr>
            <w:tcW w:w="1096" w:type="dxa"/>
            <w:tcBorders>
              <w:top w:val="single" w:sz="4" w:space="0" w:color="auto"/>
              <w:bottom w:val="single" w:sz="12" w:space="0" w:color="auto"/>
            </w:tcBorders>
            <w:shd w:val="clear" w:color="auto" w:fill="auto"/>
            <w:vAlign w:val="bottom"/>
          </w:tcPr>
          <w:p w:rsidR="00F148F7" w:rsidRPr="00F148F7" w:rsidRDefault="00F148F7" w:rsidP="00163F71">
            <w:pPr>
              <w:spacing w:before="40" w:after="40" w:line="280" w:lineRule="exact"/>
              <w:ind w:left="113"/>
              <w:rPr>
                <w:iCs/>
                <w:sz w:val="18"/>
                <w:szCs w:val="26"/>
              </w:rPr>
            </w:pPr>
            <w:r w:rsidRPr="00F148F7">
              <w:rPr>
                <w:iCs/>
                <w:sz w:val="18"/>
                <w:szCs w:val="26"/>
                <w:rtl/>
              </w:rPr>
              <w:t>٢٠٠٨</w:t>
            </w:r>
          </w:p>
        </w:tc>
      </w:tr>
      <w:tr w:rsidR="00F148F7" w:rsidRPr="00E348D5" w:rsidTr="00511A26">
        <w:tc>
          <w:tcPr>
            <w:tcW w:w="3331" w:type="dxa"/>
            <w:vMerge w:val="restart"/>
            <w:tcBorders>
              <w:top w:val="single" w:sz="12" w:space="0" w:color="auto"/>
            </w:tcBorders>
            <w:shd w:val="clear" w:color="auto" w:fill="auto"/>
          </w:tcPr>
          <w:p w:rsidR="00F148F7" w:rsidRPr="00F148F7" w:rsidRDefault="00F148F7" w:rsidP="00163F71">
            <w:pPr>
              <w:spacing w:before="40" w:after="40" w:line="280" w:lineRule="exact"/>
              <w:ind w:left="57"/>
              <w:rPr>
                <w:rFonts w:hint="cs"/>
                <w:b/>
                <w:sz w:val="18"/>
                <w:szCs w:val="26"/>
              </w:rPr>
            </w:pPr>
            <w:r w:rsidRPr="00F148F7">
              <w:rPr>
                <w:rFonts w:hint="cs"/>
                <w:b/>
                <w:sz w:val="18"/>
                <w:szCs w:val="26"/>
                <w:rtl/>
              </w:rPr>
              <w:t>الرئاسة ونيابة الرئاسة</w:t>
            </w:r>
          </w:p>
        </w:tc>
        <w:tc>
          <w:tcPr>
            <w:tcW w:w="1330" w:type="dxa"/>
            <w:tcBorders>
              <w:top w:val="single" w:sz="12" w:space="0" w:color="auto"/>
            </w:tcBorders>
            <w:shd w:val="clear" w:color="auto" w:fill="auto"/>
            <w:vAlign w:val="bottom"/>
          </w:tcPr>
          <w:p w:rsidR="00F148F7" w:rsidRPr="00F148F7" w:rsidRDefault="00F148F7" w:rsidP="00163F71">
            <w:pPr>
              <w:spacing w:before="40" w:after="40" w:line="280" w:lineRule="exact"/>
              <w:ind w:left="113"/>
              <w:rPr>
                <w:rFonts w:hint="cs"/>
                <w:b/>
                <w:sz w:val="18"/>
                <w:szCs w:val="26"/>
              </w:rPr>
            </w:pPr>
            <w:r w:rsidRPr="00F148F7">
              <w:rPr>
                <w:rFonts w:hint="cs"/>
                <w:b/>
                <w:sz w:val="18"/>
                <w:szCs w:val="26"/>
                <w:rtl/>
              </w:rPr>
              <w:t>نساء</w:t>
            </w:r>
          </w:p>
        </w:tc>
        <w:tc>
          <w:tcPr>
            <w:tcW w:w="1400" w:type="dxa"/>
            <w:tcBorders>
              <w:top w:val="single" w:sz="12" w:space="0" w:color="auto"/>
            </w:tcBorders>
            <w:shd w:val="clear" w:color="auto" w:fill="auto"/>
            <w:vAlign w:val="bottom"/>
          </w:tcPr>
          <w:p w:rsidR="00F148F7" w:rsidRPr="00F148F7" w:rsidRDefault="00F148F7" w:rsidP="00163F71">
            <w:pPr>
              <w:spacing w:before="40" w:after="40" w:line="280" w:lineRule="exact"/>
              <w:ind w:left="113"/>
              <w:jc w:val="left"/>
              <w:rPr>
                <w:rFonts w:hint="cs"/>
                <w:b/>
                <w:sz w:val="18"/>
                <w:szCs w:val="26"/>
              </w:rPr>
            </w:pPr>
            <w:r>
              <w:rPr>
                <w:rFonts w:hint="cs"/>
                <w:b/>
                <w:sz w:val="18"/>
                <w:szCs w:val="26"/>
                <w:rtl/>
              </w:rPr>
              <w:t>صفر</w:t>
            </w:r>
          </w:p>
        </w:tc>
        <w:tc>
          <w:tcPr>
            <w:tcW w:w="1096" w:type="dxa"/>
            <w:tcBorders>
              <w:top w:val="single" w:sz="12" w:space="0" w:color="auto"/>
            </w:tcBorders>
            <w:shd w:val="clear" w:color="auto" w:fill="auto"/>
            <w:vAlign w:val="bottom"/>
          </w:tcPr>
          <w:p w:rsidR="00F148F7" w:rsidRPr="00F148F7" w:rsidRDefault="00F148F7" w:rsidP="00163F71">
            <w:pPr>
              <w:spacing w:before="40" w:after="40" w:line="280" w:lineRule="exact"/>
              <w:ind w:left="113"/>
              <w:jc w:val="left"/>
              <w:rPr>
                <w:rFonts w:hint="cs"/>
                <w:b/>
                <w:sz w:val="18"/>
                <w:szCs w:val="26"/>
              </w:rPr>
            </w:pPr>
            <w:r>
              <w:rPr>
                <w:rFonts w:hint="cs"/>
                <w:b/>
                <w:sz w:val="18"/>
                <w:szCs w:val="26"/>
                <w:rtl/>
              </w:rPr>
              <w:t>صفر</w:t>
            </w:r>
          </w:p>
        </w:tc>
      </w:tr>
      <w:tr w:rsidR="00F148F7" w:rsidRPr="00E348D5" w:rsidTr="00511A26">
        <w:tc>
          <w:tcPr>
            <w:tcW w:w="3331" w:type="dxa"/>
            <w:vMerge/>
            <w:shd w:val="clear" w:color="auto" w:fill="auto"/>
          </w:tcPr>
          <w:p w:rsidR="00F148F7" w:rsidRPr="00F148F7" w:rsidRDefault="00F148F7" w:rsidP="00163F71">
            <w:pPr>
              <w:spacing w:before="40" w:after="40" w:line="280" w:lineRule="exact"/>
              <w:ind w:left="57"/>
              <w:rPr>
                <w:b/>
                <w:sz w:val="18"/>
                <w:szCs w:val="26"/>
              </w:rPr>
            </w:pPr>
          </w:p>
        </w:tc>
        <w:tc>
          <w:tcPr>
            <w:tcW w:w="1330" w:type="dxa"/>
            <w:shd w:val="clear" w:color="auto" w:fill="auto"/>
            <w:vAlign w:val="bottom"/>
          </w:tcPr>
          <w:p w:rsidR="00F148F7" w:rsidRPr="00F148F7" w:rsidRDefault="00F148F7" w:rsidP="00163F71">
            <w:pPr>
              <w:spacing w:before="40" w:after="40" w:line="280" w:lineRule="exact"/>
              <w:ind w:left="113"/>
              <w:rPr>
                <w:rFonts w:hint="cs"/>
                <w:b/>
                <w:sz w:val="18"/>
                <w:szCs w:val="26"/>
              </w:rPr>
            </w:pPr>
            <w:r w:rsidRPr="00F148F7">
              <w:rPr>
                <w:rFonts w:hint="cs"/>
                <w:b/>
                <w:sz w:val="18"/>
                <w:szCs w:val="26"/>
                <w:rtl/>
              </w:rPr>
              <w:t>رجال</w:t>
            </w:r>
          </w:p>
        </w:tc>
        <w:tc>
          <w:tcPr>
            <w:tcW w:w="1400" w:type="dxa"/>
            <w:shd w:val="clear" w:color="auto" w:fill="auto"/>
            <w:vAlign w:val="bottom"/>
          </w:tcPr>
          <w:p w:rsidR="00F148F7" w:rsidRPr="00F148F7" w:rsidRDefault="00F148F7" w:rsidP="00163F71">
            <w:pPr>
              <w:spacing w:before="40" w:after="40" w:line="280" w:lineRule="exact"/>
              <w:ind w:left="113"/>
              <w:jc w:val="left"/>
              <w:rPr>
                <w:b/>
                <w:sz w:val="18"/>
                <w:szCs w:val="26"/>
              </w:rPr>
            </w:pPr>
            <w:r w:rsidRPr="00F148F7">
              <w:rPr>
                <w:b/>
                <w:sz w:val="18"/>
                <w:szCs w:val="26"/>
                <w:rtl/>
              </w:rPr>
              <w:t>٢</w:t>
            </w:r>
          </w:p>
        </w:tc>
        <w:tc>
          <w:tcPr>
            <w:tcW w:w="1096" w:type="dxa"/>
            <w:shd w:val="clear" w:color="auto" w:fill="auto"/>
            <w:vAlign w:val="bottom"/>
          </w:tcPr>
          <w:p w:rsidR="00F148F7" w:rsidRPr="00F148F7" w:rsidRDefault="00F148F7" w:rsidP="00163F71">
            <w:pPr>
              <w:spacing w:before="40" w:after="40" w:line="280" w:lineRule="exact"/>
              <w:ind w:left="113"/>
              <w:jc w:val="left"/>
              <w:rPr>
                <w:b/>
                <w:sz w:val="18"/>
                <w:szCs w:val="26"/>
              </w:rPr>
            </w:pPr>
            <w:r w:rsidRPr="00F148F7">
              <w:rPr>
                <w:b/>
                <w:sz w:val="18"/>
                <w:szCs w:val="26"/>
                <w:rtl/>
              </w:rPr>
              <w:t>٢</w:t>
            </w:r>
          </w:p>
        </w:tc>
      </w:tr>
      <w:tr w:rsidR="00A9778E" w:rsidRPr="00E348D5" w:rsidTr="00511A26">
        <w:tc>
          <w:tcPr>
            <w:tcW w:w="3331" w:type="dxa"/>
            <w:vMerge w:val="restart"/>
            <w:shd w:val="clear" w:color="auto" w:fill="auto"/>
          </w:tcPr>
          <w:p w:rsidR="00A9778E" w:rsidRPr="00F148F7" w:rsidRDefault="00A9778E" w:rsidP="00163F71">
            <w:pPr>
              <w:spacing w:before="40" w:after="40" w:line="280" w:lineRule="exact"/>
              <w:ind w:left="57"/>
              <w:rPr>
                <w:rFonts w:hint="cs"/>
                <w:b/>
                <w:sz w:val="18"/>
                <w:szCs w:val="26"/>
              </w:rPr>
            </w:pPr>
            <w:r w:rsidRPr="00F148F7">
              <w:rPr>
                <w:rFonts w:hint="cs"/>
                <w:b/>
                <w:sz w:val="18"/>
                <w:szCs w:val="26"/>
                <w:rtl/>
              </w:rPr>
              <w:t>عضوية مجلس الشيوخ</w:t>
            </w:r>
          </w:p>
        </w:tc>
        <w:tc>
          <w:tcPr>
            <w:tcW w:w="1330" w:type="dxa"/>
            <w:shd w:val="clear" w:color="auto" w:fill="auto"/>
            <w:vAlign w:val="bottom"/>
          </w:tcPr>
          <w:p w:rsidR="00A9778E" w:rsidRPr="00F148F7" w:rsidRDefault="00A9778E" w:rsidP="00163F71">
            <w:pPr>
              <w:spacing w:before="40" w:after="40" w:line="280" w:lineRule="exact"/>
              <w:ind w:left="113"/>
              <w:rPr>
                <w:rFonts w:hint="cs"/>
                <w:b/>
                <w:sz w:val="18"/>
                <w:szCs w:val="26"/>
              </w:rPr>
            </w:pPr>
            <w:r w:rsidRPr="00F148F7">
              <w:rPr>
                <w:rFonts w:hint="cs"/>
                <w:b/>
                <w:sz w:val="18"/>
                <w:szCs w:val="26"/>
                <w:rtl/>
              </w:rPr>
              <w:t>نساء</w:t>
            </w:r>
          </w:p>
        </w:tc>
        <w:tc>
          <w:tcPr>
            <w:tcW w:w="1400"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٤</w:t>
            </w:r>
          </w:p>
        </w:tc>
        <w:tc>
          <w:tcPr>
            <w:tcW w:w="1096"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٧</w:t>
            </w:r>
          </w:p>
        </w:tc>
      </w:tr>
      <w:tr w:rsidR="00A9778E" w:rsidRPr="00E348D5" w:rsidTr="00511A26">
        <w:tc>
          <w:tcPr>
            <w:tcW w:w="3331" w:type="dxa"/>
            <w:vMerge/>
            <w:shd w:val="clear" w:color="auto" w:fill="auto"/>
          </w:tcPr>
          <w:p w:rsidR="00A9778E" w:rsidRPr="00F148F7" w:rsidRDefault="00A9778E" w:rsidP="00163F71">
            <w:pPr>
              <w:spacing w:before="40" w:after="40" w:line="280" w:lineRule="exact"/>
              <w:ind w:left="57"/>
              <w:rPr>
                <w:b/>
                <w:sz w:val="18"/>
                <w:szCs w:val="26"/>
              </w:rPr>
            </w:pPr>
          </w:p>
        </w:tc>
        <w:tc>
          <w:tcPr>
            <w:tcW w:w="1330" w:type="dxa"/>
            <w:shd w:val="clear" w:color="auto" w:fill="auto"/>
            <w:vAlign w:val="bottom"/>
          </w:tcPr>
          <w:p w:rsidR="00A9778E" w:rsidRPr="00F148F7" w:rsidRDefault="00A9778E" w:rsidP="00163F71">
            <w:pPr>
              <w:spacing w:before="40" w:after="40" w:line="280" w:lineRule="exact"/>
              <w:ind w:left="113"/>
              <w:rPr>
                <w:rFonts w:hint="cs"/>
                <w:b/>
                <w:sz w:val="18"/>
                <w:szCs w:val="26"/>
              </w:rPr>
            </w:pPr>
            <w:r w:rsidRPr="00F148F7">
              <w:rPr>
                <w:rFonts w:hint="cs"/>
                <w:b/>
                <w:sz w:val="18"/>
                <w:szCs w:val="26"/>
                <w:rtl/>
              </w:rPr>
              <w:t>رجال</w:t>
            </w:r>
          </w:p>
        </w:tc>
        <w:tc>
          <w:tcPr>
            <w:tcW w:w="1400"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٤١</w:t>
            </w:r>
          </w:p>
        </w:tc>
        <w:tc>
          <w:tcPr>
            <w:tcW w:w="1096"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٣٨</w:t>
            </w:r>
          </w:p>
        </w:tc>
      </w:tr>
      <w:tr w:rsidR="00A9778E" w:rsidRPr="00E348D5" w:rsidTr="00511A26">
        <w:tc>
          <w:tcPr>
            <w:tcW w:w="3331" w:type="dxa"/>
            <w:vMerge w:val="restart"/>
            <w:shd w:val="clear" w:color="auto" w:fill="auto"/>
          </w:tcPr>
          <w:p w:rsidR="00A9778E" w:rsidRPr="00F148F7" w:rsidRDefault="00A9778E" w:rsidP="00163F71">
            <w:pPr>
              <w:spacing w:before="40" w:after="40" w:line="280" w:lineRule="exact"/>
              <w:ind w:left="57"/>
              <w:rPr>
                <w:rFonts w:hint="cs"/>
                <w:b/>
                <w:sz w:val="18"/>
                <w:szCs w:val="26"/>
              </w:rPr>
            </w:pPr>
            <w:r w:rsidRPr="00F148F7">
              <w:rPr>
                <w:rFonts w:hint="cs"/>
                <w:b/>
                <w:sz w:val="18"/>
                <w:szCs w:val="26"/>
                <w:rtl/>
              </w:rPr>
              <w:t>عضوية مجلس النواب</w:t>
            </w:r>
          </w:p>
        </w:tc>
        <w:tc>
          <w:tcPr>
            <w:tcW w:w="1330" w:type="dxa"/>
            <w:shd w:val="clear" w:color="auto" w:fill="auto"/>
            <w:vAlign w:val="bottom"/>
          </w:tcPr>
          <w:p w:rsidR="00A9778E" w:rsidRPr="00F148F7" w:rsidRDefault="00A9778E" w:rsidP="00163F71">
            <w:pPr>
              <w:spacing w:before="40" w:after="40" w:line="280" w:lineRule="exact"/>
              <w:ind w:left="113"/>
              <w:rPr>
                <w:rFonts w:hint="cs"/>
                <w:b/>
                <w:sz w:val="18"/>
                <w:szCs w:val="26"/>
              </w:rPr>
            </w:pPr>
            <w:r w:rsidRPr="00F148F7">
              <w:rPr>
                <w:rFonts w:hint="cs"/>
                <w:b/>
                <w:sz w:val="18"/>
                <w:szCs w:val="26"/>
                <w:rtl/>
              </w:rPr>
              <w:t>نساء</w:t>
            </w:r>
          </w:p>
        </w:tc>
        <w:tc>
          <w:tcPr>
            <w:tcW w:w="1400"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٨</w:t>
            </w:r>
          </w:p>
        </w:tc>
        <w:tc>
          <w:tcPr>
            <w:tcW w:w="1096"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١٠</w:t>
            </w:r>
          </w:p>
        </w:tc>
      </w:tr>
      <w:tr w:rsidR="00A9778E" w:rsidRPr="00E348D5" w:rsidTr="00511A26">
        <w:tc>
          <w:tcPr>
            <w:tcW w:w="3331" w:type="dxa"/>
            <w:vMerge/>
            <w:shd w:val="clear" w:color="auto" w:fill="auto"/>
          </w:tcPr>
          <w:p w:rsidR="00A9778E" w:rsidRPr="00F148F7" w:rsidRDefault="00A9778E" w:rsidP="00163F71">
            <w:pPr>
              <w:spacing w:before="40" w:after="40" w:line="280" w:lineRule="exact"/>
              <w:ind w:left="57"/>
              <w:rPr>
                <w:b/>
                <w:sz w:val="18"/>
                <w:szCs w:val="26"/>
              </w:rPr>
            </w:pPr>
          </w:p>
        </w:tc>
        <w:tc>
          <w:tcPr>
            <w:tcW w:w="1330" w:type="dxa"/>
            <w:shd w:val="clear" w:color="auto" w:fill="auto"/>
            <w:vAlign w:val="bottom"/>
          </w:tcPr>
          <w:p w:rsidR="00A9778E" w:rsidRPr="00F148F7" w:rsidRDefault="00A9778E" w:rsidP="00163F71">
            <w:pPr>
              <w:spacing w:before="40" w:after="40" w:line="280" w:lineRule="exact"/>
              <w:ind w:left="113"/>
              <w:rPr>
                <w:rFonts w:hint="cs"/>
                <w:b/>
                <w:sz w:val="18"/>
                <w:szCs w:val="26"/>
              </w:rPr>
            </w:pPr>
            <w:r w:rsidRPr="00F148F7">
              <w:rPr>
                <w:rFonts w:hint="cs"/>
                <w:b/>
                <w:sz w:val="18"/>
                <w:szCs w:val="26"/>
                <w:rtl/>
              </w:rPr>
              <w:t>رجال</w:t>
            </w:r>
          </w:p>
        </w:tc>
        <w:tc>
          <w:tcPr>
            <w:tcW w:w="1400"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٧٢</w:t>
            </w:r>
          </w:p>
        </w:tc>
        <w:tc>
          <w:tcPr>
            <w:tcW w:w="1096"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٧٠</w:t>
            </w:r>
          </w:p>
        </w:tc>
      </w:tr>
      <w:tr w:rsidR="00A9778E" w:rsidRPr="00E348D5" w:rsidTr="00511A26">
        <w:tc>
          <w:tcPr>
            <w:tcW w:w="3331" w:type="dxa"/>
            <w:vMerge w:val="restart"/>
            <w:shd w:val="clear" w:color="auto" w:fill="auto"/>
          </w:tcPr>
          <w:p w:rsidR="00A9778E" w:rsidRPr="00F148F7" w:rsidRDefault="00A9778E" w:rsidP="00163F71">
            <w:pPr>
              <w:spacing w:before="40" w:after="40" w:line="280" w:lineRule="exact"/>
              <w:ind w:left="57"/>
              <w:rPr>
                <w:rFonts w:hint="cs"/>
                <w:b/>
                <w:sz w:val="18"/>
                <w:szCs w:val="26"/>
              </w:rPr>
            </w:pPr>
            <w:r w:rsidRPr="00F148F7">
              <w:rPr>
                <w:rFonts w:hint="cs"/>
                <w:b/>
                <w:sz w:val="18"/>
                <w:szCs w:val="26"/>
                <w:rtl/>
              </w:rPr>
              <w:t>المحافظ</w:t>
            </w:r>
          </w:p>
        </w:tc>
        <w:tc>
          <w:tcPr>
            <w:tcW w:w="1330" w:type="dxa"/>
            <w:shd w:val="clear" w:color="auto" w:fill="auto"/>
            <w:vAlign w:val="bottom"/>
          </w:tcPr>
          <w:p w:rsidR="00A9778E" w:rsidRPr="00F148F7" w:rsidRDefault="00A9778E" w:rsidP="00163F71">
            <w:pPr>
              <w:spacing w:before="40" w:after="40" w:line="280" w:lineRule="exact"/>
              <w:ind w:left="113"/>
              <w:rPr>
                <w:rFonts w:hint="cs"/>
                <w:b/>
                <w:sz w:val="18"/>
                <w:szCs w:val="26"/>
              </w:rPr>
            </w:pPr>
            <w:r w:rsidRPr="00F148F7">
              <w:rPr>
                <w:rFonts w:hint="cs"/>
                <w:b/>
                <w:sz w:val="18"/>
                <w:szCs w:val="26"/>
                <w:rtl/>
              </w:rPr>
              <w:t>نساء</w:t>
            </w:r>
          </w:p>
        </w:tc>
        <w:tc>
          <w:tcPr>
            <w:tcW w:w="1400"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١</w:t>
            </w:r>
          </w:p>
        </w:tc>
        <w:tc>
          <w:tcPr>
            <w:tcW w:w="1096"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١</w:t>
            </w:r>
          </w:p>
        </w:tc>
      </w:tr>
      <w:tr w:rsidR="00A9778E" w:rsidRPr="00E348D5" w:rsidTr="00511A26">
        <w:tc>
          <w:tcPr>
            <w:tcW w:w="3331" w:type="dxa"/>
            <w:vMerge/>
            <w:shd w:val="clear" w:color="auto" w:fill="auto"/>
          </w:tcPr>
          <w:p w:rsidR="00A9778E" w:rsidRPr="00F148F7" w:rsidRDefault="00A9778E" w:rsidP="00163F71">
            <w:pPr>
              <w:spacing w:before="40" w:after="40" w:line="280" w:lineRule="exact"/>
              <w:ind w:left="57"/>
              <w:rPr>
                <w:b/>
                <w:sz w:val="18"/>
                <w:szCs w:val="26"/>
              </w:rPr>
            </w:pPr>
          </w:p>
        </w:tc>
        <w:tc>
          <w:tcPr>
            <w:tcW w:w="1330" w:type="dxa"/>
            <w:shd w:val="clear" w:color="auto" w:fill="auto"/>
            <w:vAlign w:val="bottom"/>
          </w:tcPr>
          <w:p w:rsidR="00A9778E" w:rsidRPr="00F148F7" w:rsidRDefault="00A9778E" w:rsidP="00163F71">
            <w:pPr>
              <w:spacing w:before="40" w:after="40" w:line="280" w:lineRule="exact"/>
              <w:ind w:left="113"/>
              <w:rPr>
                <w:rFonts w:hint="cs"/>
                <w:b/>
                <w:sz w:val="18"/>
                <w:szCs w:val="26"/>
              </w:rPr>
            </w:pPr>
            <w:r w:rsidRPr="00F148F7">
              <w:rPr>
                <w:rFonts w:hint="cs"/>
                <w:b/>
                <w:sz w:val="18"/>
                <w:szCs w:val="26"/>
                <w:rtl/>
              </w:rPr>
              <w:t>رجال</w:t>
            </w:r>
          </w:p>
        </w:tc>
        <w:tc>
          <w:tcPr>
            <w:tcW w:w="1400"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١٦</w:t>
            </w:r>
          </w:p>
        </w:tc>
        <w:tc>
          <w:tcPr>
            <w:tcW w:w="1096"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١٦</w:t>
            </w:r>
          </w:p>
        </w:tc>
      </w:tr>
      <w:tr w:rsidR="00A9778E" w:rsidRPr="00E348D5" w:rsidTr="00511A26">
        <w:tc>
          <w:tcPr>
            <w:tcW w:w="3331" w:type="dxa"/>
            <w:vMerge w:val="restart"/>
            <w:shd w:val="clear" w:color="auto" w:fill="auto"/>
          </w:tcPr>
          <w:p w:rsidR="00A9778E" w:rsidRPr="00F148F7" w:rsidRDefault="00A9778E" w:rsidP="00163F71">
            <w:pPr>
              <w:spacing w:before="40" w:after="40" w:line="280" w:lineRule="exact"/>
              <w:ind w:left="57"/>
              <w:rPr>
                <w:rFonts w:hint="cs"/>
                <w:b/>
                <w:sz w:val="18"/>
                <w:szCs w:val="26"/>
              </w:rPr>
            </w:pPr>
            <w:r w:rsidRPr="00F148F7">
              <w:rPr>
                <w:rFonts w:hint="cs"/>
                <w:b/>
                <w:sz w:val="18"/>
                <w:szCs w:val="26"/>
                <w:rtl/>
              </w:rPr>
              <w:t>عضوية مجالس المقاطعات</w:t>
            </w:r>
          </w:p>
        </w:tc>
        <w:tc>
          <w:tcPr>
            <w:tcW w:w="1330" w:type="dxa"/>
            <w:shd w:val="clear" w:color="auto" w:fill="auto"/>
            <w:vAlign w:val="bottom"/>
          </w:tcPr>
          <w:p w:rsidR="00A9778E" w:rsidRPr="00F148F7" w:rsidRDefault="00A9778E" w:rsidP="00163F71">
            <w:pPr>
              <w:spacing w:before="40" w:after="40" w:line="280" w:lineRule="exact"/>
              <w:ind w:left="113"/>
              <w:rPr>
                <w:rFonts w:hint="cs"/>
                <w:b/>
                <w:sz w:val="18"/>
                <w:szCs w:val="26"/>
              </w:rPr>
            </w:pPr>
            <w:r w:rsidRPr="00F148F7">
              <w:rPr>
                <w:rFonts w:hint="cs"/>
                <w:b/>
                <w:sz w:val="18"/>
                <w:szCs w:val="26"/>
                <w:rtl/>
              </w:rPr>
              <w:t>نساء</w:t>
            </w:r>
          </w:p>
        </w:tc>
        <w:tc>
          <w:tcPr>
            <w:tcW w:w="1400"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٢٧</w:t>
            </w:r>
          </w:p>
        </w:tc>
        <w:tc>
          <w:tcPr>
            <w:tcW w:w="1096"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٤٠</w:t>
            </w:r>
          </w:p>
        </w:tc>
      </w:tr>
      <w:tr w:rsidR="00A9778E" w:rsidRPr="00E348D5" w:rsidTr="00511A26">
        <w:tc>
          <w:tcPr>
            <w:tcW w:w="3331" w:type="dxa"/>
            <w:vMerge/>
            <w:shd w:val="clear" w:color="auto" w:fill="auto"/>
          </w:tcPr>
          <w:p w:rsidR="00A9778E" w:rsidRPr="00F148F7" w:rsidRDefault="00A9778E" w:rsidP="00163F71">
            <w:pPr>
              <w:spacing w:before="40" w:after="40" w:line="280" w:lineRule="exact"/>
              <w:ind w:left="57"/>
              <w:rPr>
                <w:b/>
                <w:sz w:val="18"/>
                <w:szCs w:val="26"/>
              </w:rPr>
            </w:pPr>
          </w:p>
        </w:tc>
        <w:tc>
          <w:tcPr>
            <w:tcW w:w="1330" w:type="dxa"/>
            <w:shd w:val="clear" w:color="auto" w:fill="auto"/>
            <w:vAlign w:val="bottom"/>
          </w:tcPr>
          <w:p w:rsidR="00A9778E" w:rsidRPr="00F148F7" w:rsidRDefault="00A9778E" w:rsidP="00163F71">
            <w:pPr>
              <w:spacing w:before="40" w:after="40" w:line="280" w:lineRule="exact"/>
              <w:ind w:left="113"/>
              <w:rPr>
                <w:rFonts w:hint="cs"/>
                <w:b/>
                <w:sz w:val="18"/>
                <w:szCs w:val="26"/>
              </w:rPr>
            </w:pPr>
            <w:r w:rsidRPr="00F148F7">
              <w:rPr>
                <w:rFonts w:hint="cs"/>
                <w:b/>
                <w:sz w:val="18"/>
                <w:szCs w:val="26"/>
                <w:rtl/>
              </w:rPr>
              <w:t>رجال</w:t>
            </w:r>
          </w:p>
        </w:tc>
        <w:tc>
          <w:tcPr>
            <w:tcW w:w="1400"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١٦٤</w:t>
            </w:r>
          </w:p>
        </w:tc>
        <w:tc>
          <w:tcPr>
            <w:tcW w:w="1096"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١٧٤</w:t>
            </w:r>
          </w:p>
        </w:tc>
      </w:tr>
      <w:tr w:rsidR="00A9778E" w:rsidRPr="00E348D5" w:rsidTr="00511A26">
        <w:tc>
          <w:tcPr>
            <w:tcW w:w="3331" w:type="dxa"/>
            <w:vMerge w:val="restart"/>
            <w:shd w:val="clear" w:color="auto" w:fill="auto"/>
          </w:tcPr>
          <w:p w:rsidR="00A9778E" w:rsidRPr="00F148F7" w:rsidRDefault="00A9778E" w:rsidP="00163F71">
            <w:pPr>
              <w:spacing w:before="40" w:after="40" w:line="280" w:lineRule="exact"/>
              <w:ind w:left="57"/>
              <w:jc w:val="left"/>
              <w:rPr>
                <w:rFonts w:hint="cs"/>
                <w:b/>
                <w:sz w:val="18"/>
                <w:szCs w:val="26"/>
              </w:rPr>
            </w:pPr>
            <w:r w:rsidRPr="00F148F7">
              <w:rPr>
                <w:rFonts w:hint="cs"/>
                <w:b/>
                <w:sz w:val="18"/>
                <w:szCs w:val="26"/>
                <w:rtl/>
              </w:rPr>
              <w:t>عضوية برلمان السوق المشتركة لبلدان المخروط الجنوبي</w:t>
            </w:r>
          </w:p>
        </w:tc>
        <w:tc>
          <w:tcPr>
            <w:tcW w:w="1330" w:type="dxa"/>
            <w:shd w:val="clear" w:color="auto" w:fill="auto"/>
            <w:vAlign w:val="bottom"/>
          </w:tcPr>
          <w:p w:rsidR="00A9778E" w:rsidRPr="00F148F7" w:rsidRDefault="00A9778E" w:rsidP="00163F71">
            <w:pPr>
              <w:spacing w:before="40" w:after="40" w:line="280" w:lineRule="exact"/>
              <w:ind w:left="113"/>
              <w:rPr>
                <w:rFonts w:hint="cs"/>
                <w:b/>
                <w:sz w:val="18"/>
                <w:szCs w:val="26"/>
              </w:rPr>
            </w:pPr>
            <w:r w:rsidRPr="00F148F7">
              <w:rPr>
                <w:rFonts w:hint="cs"/>
                <w:b/>
                <w:sz w:val="18"/>
                <w:szCs w:val="26"/>
                <w:rtl/>
              </w:rPr>
              <w:t>نساء</w:t>
            </w:r>
          </w:p>
        </w:tc>
        <w:tc>
          <w:tcPr>
            <w:tcW w:w="1400" w:type="dxa"/>
            <w:shd w:val="clear" w:color="auto" w:fill="auto"/>
            <w:vAlign w:val="bottom"/>
          </w:tcPr>
          <w:p w:rsidR="00A9778E" w:rsidRPr="00F148F7" w:rsidRDefault="00A9778E" w:rsidP="00163F71">
            <w:pPr>
              <w:spacing w:before="40" w:after="40" w:line="280" w:lineRule="exact"/>
              <w:ind w:left="113"/>
              <w:jc w:val="left"/>
              <w:rPr>
                <w:b/>
                <w:sz w:val="18"/>
                <w:szCs w:val="26"/>
              </w:rPr>
            </w:pPr>
          </w:p>
        </w:tc>
        <w:tc>
          <w:tcPr>
            <w:tcW w:w="1096"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٣</w:t>
            </w:r>
          </w:p>
        </w:tc>
      </w:tr>
      <w:tr w:rsidR="00A9778E" w:rsidRPr="00E348D5" w:rsidTr="00511A26">
        <w:tc>
          <w:tcPr>
            <w:tcW w:w="3331" w:type="dxa"/>
            <w:vMerge/>
            <w:shd w:val="clear" w:color="auto" w:fill="auto"/>
            <w:vAlign w:val="bottom"/>
          </w:tcPr>
          <w:p w:rsidR="00A9778E" w:rsidRPr="00F148F7" w:rsidRDefault="00A9778E" w:rsidP="00163F71">
            <w:pPr>
              <w:spacing w:before="40" w:after="40" w:line="280" w:lineRule="exact"/>
              <w:ind w:left="113"/>
              <w:rPr>
                <w:bCs/>
                <w:sz w:val="18"/>
                <w:szCs w:val="26"/>
              </w:rPr>
            </w:pPr>
          </w:p>
        </w:tc>
        <w:tc>
          <w:tcPr>
            <w:tcW w:w="1330" w:type="dxa"/>
            <w:shd w:val="clear" w:color="auto" w:fill="auto"/>
            <w:vAlign w:val="bottom"/>
          </w:tcPr>
          <w:p w:rsidR="00A9778E" w:rsidRPr="00F148F7" w:rsidRDefault="00A9778E" w:rsidP="00163F71">
            <w:pPr>
              <w:spacing w:before="40" w:after="40" w:line="280" w:lineRule="exact"/>
              <w:ind w:left="113"/>
              <w:rPr>
                <w:rFonts w:hint="cs"/>
                <w:b/>
                <w:sz w:val="18"/>
                <w:szCs w:val="26"/>
              </w:rPr>
            </w:pPr>
            <w:r w:rsidRPr="00F148F7">
              <w:rPr>
                <w:rFonts w:hint="cs"/>
                <w:b/>
                <w:sz w:val="18"/>
                <w:szCs w:val="26"/>
                <w:rtl/>
              </w:rPr>
              <w:t>رجال</w:t>
            </w:r>
          </w:p>
        </w:tc>
        <w:tc>
          <w:tcPr>
            <w:tcW w:w="1400" w:type="dxa"/>
            <w:shd w:val="clear" w:color="auto" w:fill="auto"/>
            <w:vAlign w:val="bottom"/>
          </w:tcPr>
          <w:p w:rsidR="00A9778E" w:rsidRPr="00F148F7" w:rsidRDefault="00A9778E" w:rsidP="00163F71">
            <w:pPr>
              <w:spacing w:before="40" w:after="40" w:line="280" w:lineRule="exact"/>
              <w:ind w:left="113"/>
              <w:jc w:val="left"/>
              <w:rPr>
                <w:b/>
                <w:sz w:val="18"/>
                <w:szCs w:val="26"/>
              </w:rPr>
            </w:pPr>
          </w:p>
        </w:tc>
        <w:tc>
          <w:tcPr>
            <w:tcW w:w="1096" w:type="dxa"/>
            <w:shd w:val="clear" w:color="auto" w:fill="auto"/>
            <w:vAlign w:val="bottom"/>
          </w:tcPr>
          <w:p w:rsidR="00A9778E" w:rsidRPr="00F148F7" w:rsidRDefault="00A9778E" w:rsidP="00163F71">
            <w:pPr>
              <w:spacing w:before="40" w:after="40" w:line="280" w:lineRule="exact"/>
              <w:ind w:left="113"/>
              <w:jc w:val="left"/>
              <w:rPr>
                <w:b/>
                <w:sz w:val="18"/>
                <w:szCs w:val="26"/>
              </w:rPr>
            </w:pPr>
            <w:r w:rsidRPr="00F148F7">
              <w:rPr>
                <w:b/>
                <w:sz w:val="18"/>
                <w:szCs w:val="26"/>
                <w:rtl/>
              </w:rPr>
              <w:t>١٥</w:t>
            </w:r>
          </w:p>
        </w:tc>
      </w:tr>
    </w:tbl>
    <w:p w:rsidR="00F148F7" w:rsidRPr="00511A26" w:rsidRDefault="00511A26" w:rsidP="00511A26">
      <w:pPr>
        <w:pStyle w:val="SingleTxtGA"/>
        <w:spacing w:before="240"/>
        <w:rPr>
          <w:rFonts w:hint="cs"/>
          <w:b/>
          <w:bCs/>
          <w:rtl/>
          <w:lang w:val="es-ES"/>
        </w:rPr>
      </w:pPr>
      <w:r w:rsidRPr="00511A26">
        <w:rPr>
          <w:rFonts w:hint="cs"/>
          <w:b/>
          <w:bCs/>
          <w:rtl/>
          <w:lang w:val="es-ES"/>
        </w:rPr>
        <w:t>انتخابات البلديات</w:t>
      </w:r>
    </w:p>
    <w:tbl>
      <w:tblPr>
        <w:tblStyle w:val="TableGrid"/>
        <w:bidiVisual/>
        <w:tblW w:w="7185" w:type="dxa"/>
        <w:tblInd w:w="1319"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50"/>
        <w:gridCol w:w="1203"/>
        <w:gridCol w:w="1036"/>
        <w:gridCol w:w="952"/>
        <w:gridCol w:w="1218"/>
        <w:gridCol w:w="1026"/>
      </w:tblGrid>
      <w:tr w:rsidR="00511A26" w:rsidRPr="00A85830" w:rsidTr="00511A26">
        <w:trPr>
          <w:trHeight w:val="121"/>
          <w:tblHeader/>
        </w:trPr>
        <w:tc>
          <w:tcPr>
            <w:tcW w:w="1750" w:type="dxa"/>
            <w:tcBorders>
              <w:top w:val="single" w:sz="4" w:space="0" w:color="auto"/>
              <w:bottom w:val="nil"/>
              <w:right w:val="nil"/>
            </w:tcBorders>
            <w:shd w:val="clear" w:color="auto" w:fill="auto"/>
            <w:vAlign w:val="bottom"/>
          </w:tcPr>
          <w:p w:rsidR="00511A26" w:rsidRPr="00511A26" w:rsidRDefault="00511A26" w:rsidP="00163F71">
            <w:pPr>
              <w:spacing w:before="40" w:after="40" w:line="280" w:lineRule="exact"/>
              <w:ind w:left="113"/>
              <w:rPr>
                <w:iCs/>
                <w:sz w:val="18"/>
                <w:szCs w:val="26"/>
              </w:rPr>
            </w:pPr>
          </w:p>
        </w:tc>
        <w:tc>
          <w:tcPr>
            <w:tcW w:w="1203" w:type="dxa"/>
            <w:tcBorders>
              <w:top w:val="single" w:sz="4" w:space="0" w:color="auto"/>
              <w:left w:val="nil"/>
              <w:bottom w:val="nil"/>
              <w:right w:val="single" w:sz="24" w:space="0" w:color="FFFFFF"/>
            </w:tcBorders>
            <w:shd w:val="clear" w:color="auto" w:fill="auto"/>
            <w:vAlign w:val="bottom"/>
          </w:tcPr>
          <w:p w:rsidR="00511A26" w:rsidRPr="00511A26" w:rsidRDefault="00511A26" w:rsidP="00163F71">
            <w:pPr>
              <w:spacing w:before="40" w:after="40" w:line="280" w:lineRule="exact"/>
              <w:ind w:left="113"/>
              <w:rPr>
                <w:iCs/>
                <w:sz w:val="18"/>
                <w:szCs w:val="26"/>
              </w:rPr>
            </w:pPr>
          </w:p>
        </w:tc>
        <w:tc>
          <w:tcPr>
            <w:tcW w:w="4232" w:type="dxa"/>
            <w:gridSpan w:val="4"/>
            <w:tcBorders>
              <w:top w:val="single" w:sz="4" w:space="0" w:color="auto"/>
              <w:left w:val="single" w:sz="24" w:space="0" w:color="FFFFFF"/>
              <w:bottom w:val="single" w:sz="4" w:space="0" w:color="auto"/>
            </w:tcBorders>
            <w:shd w:val="clear" w:color="auto" w:fill="auto"/>
            <w:vAlign w:val="bottom"/>
          </w:tcPr>
          <w:p w:rsidR="00511A26" w:rsidRPr="00511A26" w:rsidRDefault="00511A26" w:rsidP="00163F71">
            <w:pPr>
              <w:spacing w:before="40" w:after="40" w:line="280" w:lineRule="exact"/>
              <w:jc w:val="center"/>
              <w:rPr>
                <w:rFonts w:hint="cs"/>
                <w:iCs/>
                <w:sz w:val="18"/>
                <w:szCs w:val="26"/>
              </w:rPr>
            </w:pPr>
            <w:r w:rsidRPr="00511A26">
              <w:rPr>
                <w:rFonts w:hint="cs"/>
                <w:iCs/>
                <w:sz w:val="18"/>
                <w:szCs w:val="26"/>
                <w:rtl/>
              </w:rPr>
              <w:t>العام</w:t>
            </w:r>
          </w:p>
        </w:tc>
      </w:tr>
      <w:tr w:rsidR="00511A26" w:rsidRPr="00A85830" w:rsidTr="00511A26">
        <w:trPr>
          <w:trHeight w:val="121"/>
          <w:tblHeader/>
        </w:trPr>
        <w:tc>
          <w:tcPr>
            <w:tcW w:w="1750" w:type="dxa"/>
            <w:vMerge w:val="restart"/>
            <w:tcBorders>
              <w:top w:val="nil"/>
              <w:right w:val="nil"/>
            </w:tcBorders>
            <w:shd w:val="clear" w:color="auto" w:fill="auto"/>
            <w:vAlign w:val="bottom"/>
          </w:tcPr>
          <w:p w:rsidR="00511A26" w:rsidRPr="00511A26" w:rsidRDefault="00511A26" w:rsidP="00163F71">
            <w:pPr>
              <w:spacing w:before="40" w:after="40" w:line="280" w:lineRule="exact"/>
              <w:ind w:left="57"/>
              <w:rPr>
                <w:rFonts w:hint="cs"/>
                <w:iCs/>
                <w:sz w:val="18"/>
                <w:szCs w:val="26"/>
              </w:rPr>
            </w:pPr>
            <w:r w:rsidRPr="00511A26">
              <w:rPr>
                <w:rFonts w:hint="cs"/>
                <w:iCs/>
                <w:sz w:val="18"/>
                <w:szCs w:val="26"/>
                <w:rtl/>
              </w:rPr>
              <w:t>المنصب</w:t>
            </w:r>
          </w:p>
        </w:tc>
        <w:tc>
          <w:tcPr>
            <w:tcW w:w="1203" w:type="dxa"/>
            <w:vMerge w:val="restart"/>
            <w:tcBorders>
              <w:top w:val="nil"/>
              <w:left w:val="nil"/>
              <w:right w:val="single" w:sz="24" w:space="0" w:color="FFFFFF"/>
            </w:tcBorders>
            <w:shd w:val="clear" w:color="auto" w:fill="auto"/>
            <w:vAlign w:val="bottom"/>
          </w:tcPr>
          <w:p w:rsidR="00511A26" w:rsidRPr="00511A26" w:rsidRDefault="00511A26" w:rsidP="00163F71">
            <w:pPr>
              <w:spacing w:before="40" w:after="40" w:line="280" w:lineRule="exact"/>
              <w:ind w:left="113"/>
              <w:rPr>
                <w:rFonts w:hint="cs"/>
                <w:iCs/>
                <w:sz w:val="18"/>
                <w:szCs w:val="26"/>
              </w:rPr>
            </w:pPr>
            <w:r w:rsidRPr="00511A26">
              <w:rPr>
                <w:rFonts w:hint="cs"/>
                <w:iCs/>
                <w:sz w:val="18"/>
                <w:szCs w:val="26"/>
                <w:rtl/>
              </w:rPr>
              <w:t>نوع الجنس</w:t>
            </w:r>
          </w:p>
        </w:tc>
        <w:tc>
          <w:tcPr>
            <w:tcW w:w="19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11A26" w:rsidRPr="00511A26" w:rsidRDefault="00511A26" w:rsidP="00163F71">
            <w:pPr>
              <w:spacing w:before="40" w:after="40" w:line="280" w:lineRule="exact"/>
              <w:ind w:left="113"/>
              <w:jc w:val="center"/>
              <w:rPr>
                <w:iCs/>
                <w:sz w:val="18"/>
                <w:szCs w:val="26"/>
              </w:rPr>
            </w:pPr>
            <w:r w:rsidRPr="00511A26">
              <w:rPr>
                <w:iCs/>
                <w:sz w:val="18"/>
                <w:szCs w:val="26"/>
                <w:rtl/>
              </w:rPr>
              <w:t>٢٠٠١</w:t>
            </w:r>
          </w:p>
        </w:tc>
        <w:tc>
          <w:tcPr>
            <w:tcW w:w="2244" w:type="dxa"/>
            <w:gridSpan w:val="2"/>
            <w:tcBorders>
              <w:top w:val="single" w:sz="4" w:space="0" w:color="auto"/>
              <w:left w:val="single" w:sz="24" w:space="0" w:color="FFFFFF"/>
              <w:bottom w:val="single" w:sz="4" w:space="0" w:color="auto"/>
            </w:tcBorders>
            <w:shd w:val="clear" w:color="auto" w:fill="auto"/>
            <w:vAlign w:val="bottom"/>
          </w:tcPr>
          <w:p w:rsidR="00511A26" w:rsidRPr="00511A26" w:rsidRDefault="00511A26" w:rsidP="00163F71">
            <w:pPr>
              <w:spacing w:before="40" w:after="40" w:line="280" w:lineRule="exact"/>
              <w:ind w:left="113"/>
              <w:jc w:val="center"/>
              <w:rPr>
                <w:iCs/>
                <w:sz w:val="18"/>
                <w:szCs w:val="26"/>
              </w:rPr>
            </w:pPr>
            <w:r w:rsidRPr="00511A26">
              <w:rPr>
                <w:iCs/>
                <w:sz w:val="18"/>
                <w:szCs w:val="26"/>
                <w:rtl/>
              </w:rPr>
              <w:t>٢٠٠٦</w:t>
            </w:r>
          </w:p>
        </w:tc>
      </w:tr>
      <w:tr w:rsidR="00511A26" w:rsidRPr="00A85830" w:rsidTr="00511A26">
        <w:trPr>
          <w:trHeight w:val="121"/>
          <w:tblHeader/>
        </w:trPr>
        <w:tc>
          <w:tcPr>
            <w:tcW w:w="1750" w:type="dxa"/>
            <w:vMerge/>
            <w:tcBorders>
              <w:bottom w:val="single" w:sz="12" w:space="0" w:color="auto"/>
            </w:tcBorders>
            <w:shd w:val="clear" w:color="auto" w:fill="auto"/>
            <w:vAlign w:val="bottom"/>
          </w:tcPr>
          <w:p w:rsidR="00511A26" w:rsidRPr="00511A26" w:rsidRDefault="00511A26" w:rsidP="00163F71">
            <w:pPr>
              <w:spacing w:before="40" w:after="40" w:line="280" w:lineRule="exact"/>
              <w:ind w:left="57"/>
              <w:rPr>
                <w:iCs/>
                <w:sz w:val="18"/>
                <w:szCs w:val="26"/>
              </w:rPr>
            </w:pPr>
          </w:p>
        </w:tc>
        <w:tc>
          <w:tcPr>
            <w:tcW w:w="1203" w:type="dxa"/>
            <w:vMerge/>
            <w:tcBorders>
              <w:bottom w:val="single" w:sz="12" w:space="0" w:color="auto"/>
              <w:right w:val="single" w:sz="24" w:space="0" w:color="FFFFFF"/>
            </w:tcBorders>
            <w:shd w:val="clear" w:color="auto" w:fill="auto"/>
            <w:vAlign w:val="bottom"/>
          </w:tcPr>
          <w:p w:rsidR="00511A26" w:rsidRPr="00511A26" w:rsidRDefault="00511A26" w:rsidP="00163F71">
            <w:pPr>
              <w:spacing w:before="40" w:after="40" w:line="280" w:lineRule="exact"/>
              <w:ind w:left="113"/>
              <w:rPr>
                <w:iCs/>
                <w:sz w:val="18"/>
                <w:szCs w:val="26"/>
              </w:rPr>
            </w:pPr>
          </w:p>
        </w:tc>
        <w:tc>
          <w:tcPr>
            <w:tcW w:w="1036" w:type="dxa"/>
            <w:tcBorders>
              <w:top w:val="single" w:sz="4" w:space="0" w:color="auto"/>
              <w:left w:val="single" w:sz="24" w:space="0" w:color="FFFFFF"/>
              <w:bottom w:val="single" w:sz="12" w:space="0" w:color="auto"/>
            </w:tcBorders>
            <w:shd w:val="clear" w:color="auto" w:fill="auto"/>
            <w:vAlign w:val="bottom"/>
          </w:tcPr>
          <w:p w:rsidR="00511A26" w:rsidRPr="00511A26" w:rsidRDefault="00511A26" w:rsidP="00163F71">
            <w:pPr>
              <w:spacing w:before="40" w:after="40" w:line="280" w:lineRule="exact"/>
              <w:ind w:left="113"/>
              <w:rPr>
                <w:rFonts w:hint="cs"/>
                <w:iCs/>
                <w:sz w:val="18"/>
                <w:szCs w:val="26"/>
              </w:rPr>
            </w:pPr>
            <w:r w:rsidRPr="00511A26">
              <w:rPr>
                <w:rFonts w:hint="cs"/>
                <w:iCs/>
                <w:sz w:val="18"/>
                <w:szCs w:val="26"/>
                <w:rtl/>
              </w:rPr>
              <w:t>المرشحون</w:t>
            </w:r>
          </w:p>
        </w:tc>
        <w:tc>
          <w:tcPr>
            <w:tcW w:w="952" w:type="dxa"/>
            <w:tcBorders>
              <w:top w:val="single" w:sz="4" w:space="0" w:color="auto"/>
              <w:bottom w:val="single" w:sz="12" w:space="0" w:color="auto"/>
              <w:right w:val="single" w:sz="24" w:space="0" w:color="FFFFFF"/>
            </w:tcBorders>
            <w:shd w:val="clear" w:color="auto" w:fill="auto"/>
            <w:vAlign w:val="bottom"/>
          </w:tcPr>
          <w:p w:rsidR="00511A26" w:rsidRPr="00511A26" w:rsidRDefault="00511A26" w:rsidP="00163F71">
            <w:pPr>
              <w:spacing w:before="40" w:after="40" w:line="280" w:lineRule="exact"/>
              <w:ind w:left="113"/>
              <w:rPr>
                <w:rFonts w:hint="cs"/>
                <w:iCs/>
                <w:sz w:val="18"/>
                <w:szCs w:val="26"/>
              </w:rPr>
            </w:pPr>
            <w:r w:rsidRPr="00511A26">
              <w:rPr>
                <w:rFonts w:hint="cs"/>
                <w:iCs/>
                <w:sz w:val="18"/>
                <w:szCs w:val="26"/>
                <w:rtl/>
              </w:rPr>
              <w:t>المنتخبون</w:t>
            </w:r>
          </w:p>
        </w:tc>
        <w:tc>
          <w:tcPr>
            <w:tcW w:w="1218" w:type="dxa"/>
            <w:tcBorders>
              <w:top w:val="single" w:sz="4" w:space="0" w:color="auto"/>
              <w:left w:val="single" w:sz="24" w:space="0" w:color="FFFFFF"/>
              <w:bottom w:val="single" w:sz="12" w:space="0" w:color="auto"/>
            </w:tcBorders>
            <w:shd w:val="clear" w:color="auto" w:fill="auto"/>
            <w:vAlign w:val="bottom"/>
          </w:tcPr>
          <w:p w:rsidR="00511A26" w:rsidRPr="00511A26" w:rsidRDefault="00511A26" w:rsidP="00163F71">
            <w:pPr>
              <w:spacing w:before="40" w:after="40" w:line="280" w:lineRule="exact"/>
              <w:ind w:left="113"/>
              <w:rPr>
                <w:rFonts w:hint="cs"/>
                <w:iCs/>
                <w:sz w:val="18"/>
                <w:szCs w:val="26"/>
              </w:rPr>
            </w:pPr>
            <w:r w:rsidRPr="00511A26">
              <w:rPr>
                <w:rFonts w:hint="cs"/>
                <w:iCs/>
                <w:sz w:val="18"/>
                <w:szCs w:val="26"/>
                <w:rtl/>
              </w:rPr>
              <w:t>المرشحون</w:t>
            </w:r>
          </w:p>
        </w:tc>
        <w:tc>
          <w:tcPr>
            <w:tcW w:w="1026" w:type="dxa"/>
            <w:tcBorders>
              <w:top w:val="single" w:sz="4" w:space="0" w:color="auto"/>
              <w:bottom w:val="single" w:sz="12" w:space="0" w:color="auto"/>
            </w:tcBorders>
            <w:shd w:val="clear" w:color="auto" w:fill="auto"/>
            <w:vAlign w:val="bottom"/>
          </w:tcPr>
          <w:p w:rsidR="00511A26" w:rsidRPr="00511A26" w:rsidRDefault="00511A26" w:rsidP="00163F71">
            <w:pPr>
              <w:spacing w:before="40" w:after="40" w:line="280" w:lineRule="exact"/>
              <w:ind w:left="113"/>
              <w:rPr>
                <w:rFonts w:hint="cs"/>
                <w:iCs/>
                <w:sz w:val="18"/>
                <w:szCs w:val="26"/>
              </w:rPr>
            </w:pPr>
            <w:r w:rsidRPr="00511A26">
              <w:rPr>
                <w:rFonts w:hint="cs"/>
                <w:iCs/>
                <w:sz w:val="18"/>
                <w:szCs w:val="26"/>
                <w:rtl/>
              </w:rPr>
              <w:t>المنتخبون</w:t>
            </w:r>
          </w:p>
        </w:tc>
      </w:tr>
      <w:tr w:rsidR="00511A26" w:rsidRPr="00A85830" w:rsidTr="00511A26">
        <w:tc>
          <w:tcPr>
            <w:tcW w:w="1750" w:type="dxa"/>
            <w:vMerge w:val="restart"/>
            <w:tcBorders>
              <w:top w:val="single" w:sz="12" w:space="0" w:color="auto"/>
            </w:tcBorders>
            <w:shd w:val="clear" w:color="auto" w:fill="auto"/>
          </w:tcPr>
          <w:p w:rsidR="00511A26" w:rsidRPr="00511A26" w:rsidRDefault="00511A26" w:rsidP="00163F71">
            <w:pPr>
              <w:spacing w:before="40" w:after="40" w:line="280" w:lineRule="exact"/>
              <w:ind w:left="57"/>
              <w:rPr>
                <w:rFonts w:hint="cs"/>
                <w:b/>
                <w:sz w:val="18"/>
                <w:szCs w:val="26"/>
              </w:rPr>
            </w:pPr>
            <w:r w:rsidRPr="00511A26">
              <w:rPr>
                <w:rFonts w:hint="cs"/>
                <w:b/>
                <w:sz w:val="18"/>
                <w:szCs w:val="26"/>
                <w:rtl/>
              </w:rPr>
              <w:t>رئاسة البلدية</w:t>
            </w:r>
          </w:p>
        </w:tc>
        <w:tc>
          <w:tcPr>
            <w:tcW w:w="1203" w:type="dxa"/>
            <w:tcBorders>
              <w:top w:val="single" w:sz="12" w:space="0" w:color="auto"/>
            </w:tcBorders>
            <w:shd w:val="clear" w:color="auto" w:fill="auto"/>
            <w:vAlign w:val="bottom"/>
          </w:tcPr>
          <w:p w:rsidR="00511A26" w:rsidRPr="00511A26" w:rsidRDefault="00511A26" w:rsidP="00163F71">
            <w:pPr>
              <w:spacing w:before="40" w:after="40" w:line="280" w:lineRule="exact"/>
              <w:ind w:left="113"/>
              <w:rPr>
                <w:rFonts w:hint="cs"/>
                <w:b/>
                <w:sz w:val="18"/>
                <w:szCs w:val="26"/>
              </w:rPr>
            </w:pPr>
            <w:r w:rsidRPr="00511A26">
              <w:rPr>
                <w:rFonts w:hint="cs"/>
                <w:b/>
                <w:sz w:val="18"/>
                <w:szCs w:val="26"/>
                <w:rtl/>
              </w:rPr>
              <w:t>نساء</w:t>
            </w:r>
          </w:p>
        </w:tc>
        <w:tc>
          <w:tcPr>
            <w:tcW w:w="1036" w:type="dxa"/>
            <w:tcBorders>
              <w:top w:val="single" w:sz="12" w:space="0" w:color="auto"/>
            </w:tcBorders>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٤٨</w:t>
            </w:r>
          </w:p>
        </w:tc>
        <w:tc>
          <w:tcPr>
            <w:tcW w:w="952" w:type="dxa"/>
            <w:tcBorders>
              <w:top w:val="single" w:sz="12" w:space="0" w:color="auto"/>
            </w:tcBorders>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١١</w:t>
            </w:r>
          </w:p>
        </w:tc>
        <w:tc>
          <w:tcPr>
            <w:tcW w:w="1218" w:type="dxa"/>
            <w:tcBorders>
              <w:top w:val="single" w:sz="12" w:space="0" w:color="auto"/>
            </w:tcBorders>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٦٢</w:t>
            </w:r>
          </w:p>
        </w:tc>
        <w:tc>
          <w:tcPr>
            <w:tcW w:w="1026" w:type="dxa"/>
            <w:tcBorders>
              <w:top w:val="single" w:sz="12" w:space="0" w:color="auto"/>
            </w:tcBorders>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١٣</w:t>
            </w:r>
          </w:p>
        </w:tc>
      </w:tr>
      <w:tr w:rsidR="00511A26" w:rsidRPr="00A85830" w:rsidTr="00511A26">
        <w:tc>
          <w:tcPr>
            <w:tcW w:w="1750" w:type="dxa"/>
            <w:vMerge/>
            <w:shd w:val="clear" w:color="auto" w:fill="auto"/>
            <w:vAlign w:val="bottom"/>
          </w:tcPr>
          <w:p w:rsidR="00511A26" w:rsidRPr="00511A26" w:rsidRDefault="00511A26" w:rsidP="00163F71">
            <w:pPr>
              <w:spacing w:before="40" w:after="40" w:line="280" w:lineRule="exact"/>
              <w:ind w:left="57"/>
              <w:rPr>
                <w:b/>
                <w:sz w:val="18"/>
                <w:szCs w:val="26"/>
              </w:rPr>
            </w:pPr>
          </w:p>
        </w:tc>
        <w:tc>
          <w:tcPr>
            <w:tcW w:w="1203" w:type="dxa"/>
            <w:shd w:val="clear" w:color="auto" w:fill="auto"/>
            <w:vAlign w:val="bottom"/>
          </w:tcPr>
          <w:p w:rsidR="00511A26" w:rsidRPr="00511A26" w:rsidRDefault="00511A26" w:rsidP="00163F71">
            <w:pPr>
              <w:spacing w:before="40" w:after="40" w:line="280" w:lineRule="exact"/>
              <w:ind w:left="113"/>
              <w:rPr>
                <w:rFonts w:hint="cs"/>
                <w:b/>
                <w:sz w:val="18"/>
                <w:szCs w:val="26"/>
              </w:rPr>
            </w:pPr>
            <w:r w:rsidRPr="00511A26">
              <w:rPr>
                <w:rFonts w:hint="cs"/>
                <w:b/>
                <w:sz w:val="18"/>
                <w:szCs w:val="26"/>
                <w:rtl/>
              </w:rPr>
              <w:t>رجال</w:t>
            </w:r>
          </w:p>
        </w:tc>
        <w:tc>
          <w:tcPr>
            <w:tcW w:w="1036"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٥١١</w:t>
            </w:r>
          </w:p>
        </w:tc>
        <w:tc>
          <w:tcPr>
            <w:tcW w:w="952"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٢٠٨</w:t>
            </w:r>
          </w:p>
        </w:tc>
        <w:tc>
          <w:tcPr>
            <w:tcW w:w="1218"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٦٢١</w:t>
            </w:r>
          </w:p>
        </w:tc>
        <w:tc>
          <w:tcPr>
            <w:tcW w:w="1026"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٢١٧</w:t>
            </w:r>
          </w:p>
        </w:tc>
      </w:tr>
      <w:tr w:rsidR="00511A26" w:rsidRPr="00A85830" w:rsidTr="00511A26">
        <w:tc>
          <w:tcPr>
            <w:tcW w:w="1750" w:type="dxa"/>
            <w:vMerge w:val="restart"/>
            <w:shd w:val="clear" w:color="auto" w:fill="auto"/>
          </w:tcPr>
          <w:p w:rsidR="00511A26" w:rsidRPr="00511A26" w:rsidRDefault="00511A26" w:rsidP="00163F71">
            <w:pPr>
              <w:spacing w:before="40" w:after="40" w:line="280" w:lineRule="exact"/>
              <w:ind w:left="57"/>
              <w:rPr>
                <w:rFonts w:hint="cs"/>
                <w:b/>
                <w:sz w:val="18"/>
                <w:szCs w:val="26"/>
              </w:rPr>
            </w:pPr>
            <w:r w:rsidRPr="00511A26">
              <w:rPr>
                <w:rFonts w:hint="cs"/>
                <w:b/>
                <w:sz w:val="18"/>
                <w:szCs w:val="26"/>
                <w:rtl/>
              </w:rPr>
              <w:t>عضوية المجالس البلدية</w:t>
            </w:r>
          </w:p>
        </w:tc>
        <w:tc>
          <w:tcPr>
            <w:tcW w:w="1203" w:type="dxa"/>
            <w:shd w:val="clear" w:color="auto" w:fill="auto"/>
            <w:vAlign w:val="bottom"/>
          </w:tcPr>
          <w:p w:rsidR="00511A26" w:rsidRPr="00511A26" w:rsidRDefault="00511A26" w:rsidP="00163F71">
            <w:pPr>
              <w:spacing w:before="40" w:after="40" w:line="280" w:lineRule="exact"/>
              <w:ind w:left="113"/>
              <w:rPr>
                <w:rFonts w:hint="cs"/>
                <w:b/>
                <w:sz w:val="18"/>
                <w:szCs w:val="26"/>
              </w:rPr>
            </w:pPr>
            <w:r w:rsidRPr="00511A26">
              <w:rPr>
                <w:rFonts w:hint="cs"/>
                <w:b/>
                <w:sz w:val="18"/>
                <w:szCs w:val="26"/>
                <w:rtl/>
              </w:rPr>
              <w:t>نساء</w:t>
            </w:r>
          </w:p>
        </w:tc>
        <w:tc>
          <w:tcPr>
            <w:tcW w:w="1036"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١</w:t>
            </w:r>
            <w:r w:rsidRPr="00511A26">
              <w:rPr>
                <w:b/>
                <w:sz w:val="18"/>
                <w:szCs w:val="26"/>
              </w:rPr>
              <w:t xml:space="preserve"> </w:t>
            </w:r>
            <w:r w:rsidRPr="00511A26">
              <w:rPr>
                <w:b/>
                <w:sz w:val="18"/>
                <w:szCs w:val="26"/>
                <w:rtl/>
              </w:rPr>
              <w:t>٧٥٦</w:t>
            </w:r>
          </w:p>
        </w:tc>
        <w:tc>
          <w:tcPr>
            <w:tcW w:w="952"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٤٠١</w:t>
            </w:r>
          </w:p>
        </w:tc>
        <w:tc>
          <w:tcPr>
            <w:tcW w:w="1218"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٢</w:t>
            </w:r>
            <w:r w:rsidRPr="00511A26">
              <w:rPr>
                <w:b/>
                <w:sz w:val="18"/>
                <w:szCs w:val="26"/>
              </w:rPr>
              <w:t xml:space="preserve"> </w:t>
            </w:r>
            <w:r w:rsidRPr="00511A26">
              <w:rPr>
                <w:b/>
                <w:sz w:val="18"/>
                <w:szCs w:val="26"/>
                <w:rtl/>
              </w:rPr>
              <w:t>٩٠٤</w:t>
            </w:r>
          </w:p>
        </w:tc>
        <w:tc>
          <w:tcPr>
            <w:tcW w:w="1026"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٥١٣</w:t>
            </w:r>
          </w:p>
        </w:tc>
      </w:tr>
      <w:tr w:rsidR="00511A26" w:rsidRPr="00A85830" w:rsidTr="00511A26">
        <w:tc>
          <w:tcPr>
            <w:tcW w:w="1750" w:type="dxa"/>
            <w:vMerge/>
            <w:shd w:val="clear" w:color="auto" w:fill="auto"/>
            <w:vAlign w:val="bottom"/>
          </w:tcPr>
          <w:p w:rsidR="00511A26" w:rsidRPr="00511A26" w:rsidRDefault="00511A26" w:rsidP="00163F71">
            <w:pPr>
              <w:spacing w:before="40" w:after="40" w:line="280" w:lineRule="exact"/>
              <w:ind w:left="113"/>
              <w:rPr>
                <w:b/>
                <w:sz w:val="18"/>
                <w:szCs w:val="26"/>
              </w:rPr>
            </w:pPr>
          </w:p>
        </w:tc>
        <w:tc>
          <w:tcPr>
            <w:tcW w:w="1203" w:type="dxa"/>
            <w:shd w:val="clear" w:color="auto" w:fill="auto"/>
            <w:vAlign w:val="bottom"/>
          </w:tcPr>
          <w:p w:rsidR="00511A26" w:rsidRPr="00511A26" w:rsidRDefault="00511A26" w:rsidP="00163F71">
            <w:pPr>
              <w:spacing w:before="40" w:after="40" w:line="280" w:lineRule="exact"/>
              <w:ind w:left="113"/>
              <w:rPr>
                <w:rFonts w:hint="cs"/>
                <w:b/>
                <w:sz w:val="18"/>
                <w:szCs w:val="26"/>
              </w:rPr>
            </w:pPr>
            <w:r w:rsidRPr="00511A26">
              <w:rPr>
                <w:rFonts w:hint="cs"/>
                <w:b/>
                <w:sz w:val="18"/>
                <w:szCs w:val="26"/>
                <w:rtl/>
              </w:rPr>
              <w:t>رجال</w:t>
            </w:r>
          </w:p>
        </w:tc>
        <w:tc>
          <w:tcPr>
            <w:tcW w:w="1036"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٤</w:t>
            </w:r>
            <w:r w:rsidRPr="00511A26">
              <w:rPr>
                <w:b/>
                <w:sz w:val="18"/>
                <w:szCs w:val="26"/>
              </w:rPr>
              <w:t xml:space="preserve"> </w:t>
            </w:r>
            <w:r w:rsidRPr="00511A26">
              <w:rPr>
                <w:b/>
                <w:sz w:val="18"/>
                <w:szCs w:val="26"/>
                <w:rtl/>
              </w:rPr>
              <w:t>٨٧٩</w:t>
            </w:r>
          </w:p>
        </w:tc>
        <w:tc>
          <w:tcPr>
            <w:tcW w:w="952"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١</w:t>
            </w:r>
            <w:r w:rsidRPr="00511A26">
              <w:rPr>
                <w:b/>
                <w:sz w:val="18"/>
                <w:szCs w:val="26"/>
              </w:rPr>
              <w:t xml:space="preserve"> </w:t>
            </w:r>
            <w:r w:rsidRPr="00511A26">
              <w:rPr>
                <w:b/>
                <w:sz w:val="18"/>
                <w:szCs w:val="26"/>
                <w:rtl/>
              </w:rPr>
              <w:t>٨٣٧</w:t>
            </w:r>
          </w:p>
        </w:tc>
        <w:tc>
          <w:tcPr>
            <w:tcW w:w="1218"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٧</w:t>
            </w:r>
            <w:r w:rsidRPr="00511A26">
              <w:rPr>
                <w:b/>
                <w:sz w:val="18"/>
                <w:szCs w:val="26"/>
              </w:rPr>
              <w:t xml:space="preserve"> </w:t>
            </w:r>
            <w:r w:rsidRPr="00511A26">
              <w:rPr>
                <w:b/>
                <w:sz w:val="18"/>
                <w:szCs w:val="26"/>
                <w:rtl/>
              </w:rPr>
              <w:t>٣٣١</w:t>
            </w:r>
          </w:p>
        </w:tc>
        <w:tc>
          <w:tcPr>
            <w:tcW w:w="1026" w:type="dxa"/>
            <w:shd w:val="clear" w:color="auto" w:fill="auto"/>
            <w:vAlign w:val="bottom"/>
          </w:tcPr>
          <w:p w:rsidR="00511A26" w:rsidRPr="00511A26" w:rsidRDefault="00511A26" w:rsidP="00163F71">
            <w:pPr>
              <w:bidi w:val="0"/>
              <w:spacing w:before="40" w:after="40" w:line="280" w:lineRule="exact"/>
              <w:ind w:right="113"/>
              <w:jc w:val="right"/>
              <w:rPr>
                <w:b/>
                <w:sz w:val="18"/>
                <w:szCs w:val="26"/>
              </w:rPr>
            </w:pPr>
            <w:r w:rsidRPr="00511A26">
              <w:rPr>
                <w:b/>
                <w:sz w:val="18"/>
                <w:szCs w:val="26"/>
                <w:rtl/>
              </w:rPr>
              <w:t>١</w:t>
            </w:r>
            <w:r w:rsidRPr="00511A26">
              <w:rPr>
                <w:b/>
                <w:sz w:val="18"/>
                <w:szCs w:val="26"/>
              </w:rPr>
              <w:t xml:space="preserve"> </w:t>
            </w:r>
            <w:r w:rsidRPr="00511A26">
              <w:rPr>
                <w:b/>
                <w:sz w:val="18"/>
                <w:szCs w:val="26"/>
                <w:rtl/>
              </w:rPr>
              <w:t>٩٦٢</w:t>
            </w:r>
          </w:p>
        </w:tc>
      </w:tr>
    </w:tbl>
    <w:p w:rsidR="0046028E" w:rsidRPr="0046028E" w:rsidRDefault="0046028E" w:rsidP="00163F71">
      <w:pPr>
        <w:pStyle w:val="SingleTxtGA"/>
        <w:rPr>
          <w:rFonts w:hint="cs"/>
          <w:rtl/>
          <w:lang w:val="es-ES"/>
        </w:rPr>
      </w:pPr>
      <w:r w:rsidRPr="0046028E">
        <w:rPr>
          <w:rFonts w:hint="cs"/>
          <w:rtl/>
          <w:lang w:val="es-ES"/>
        </w:rPr>
        <w:t>138-</w:t>
      </w:r>
      <w:r w:rsidR="00511A26">
        <w:rPr>
          <w:rFonts w:hint="cs"/>
          <w:rtl/>
          <w:lang w:val="es-ES"/>
        </w:rPr>
        <w:tab/>
      </w:r>
      <w:r w:rsidRPr="0046028E">
        <w:rPr>
          <w:rFonts w:hint="cs"/>
          <w:rtl/>
          <w:lang w:val="es-ES"/>
        </w:rPr>
        <w:t>وتشغل المرأة الوظائف التالية في وزارات الحكومة الحالية: وزير</w:t>
      </w:r>
      <w:r w:rsidR="00E20687">
        <w:rPr>
          <w:rFonts w:hint="cs"/>
          <w:rtl/>
          <w:lang w:val="es-ES"/>
        </w:rPr>
        <w:t>ة</w:t>
      </w:r>
      <w:r w:rsidRPr="0046028E">
        <w:rPr>
          <w:rFonts w:hint="cs"/>
          <w:rtl/>
          <w:lang w:val="es-ES"/>
        </w:rPr>
        <w:t xml:space="preserve"> الصحة العامة </w:t>
      </w:r>
      <w:r w:rsidR="00E20687">
        <w:rPr>
          <w:rFonts w:hint="cs"/>
          <w:rtl/>
          <w:lang w:val="es-ES"/>
        </w:rPr>
        <w:t xml:space="preserve">والرعاية الاجتماعية، </w:t>
      </w:r>
      <w:r w:rsidRPr="0046028E">
        <w:rPr>
          <w:rFonts w:hint="cs"/>
          <w:rtl/>
          <w:lang w:val="es-ES"/>
        </w:rPr>
        <w:t>وأمين</w:t>
      </w:r>
      <w:r w:rsidR="008D2547">
        <w:rPr>
          <w:rFonts w:hint="cs"/>
          <w:rtl/>
          <w:lang w:val="es-ES"/>
        </w:rPr>
        <w:t>ة</w:t>
      </w:r>
      <w:r w:rsidRPr="0046028E">
        <w:rPr>
          <w:rFonts w:hint="cs"/>
          <w:rtl/>
          <w:lang w:val="es-ES"/>
        </w:rPr>
        <w:t xml:space="preserve"> شؤون الطفولة والمراهقة، </w:t>
      </w:r>
      <w:r w:rsidR="008D2547">
        <w:rPr>
          <w:rFonts w:hint="cs"/>
          <w:rtl/>
          <w:lang w:val="es-ES"/>
        </w:rPr>
        <w:t xml:space="preserve">وأمينة </w:t>
      </w:r>
      <w:r w:rsidRPr="0046028E">
        <w:rPr>
          <w:rFonts w:hint="cs"/>
          <w:rtl/>
          <w:lang w:val="es-ES"/>
        </w:rPr>
        <w:t xml:space="preserve">شؤون المرأة، </w:t>
      </w:r>
      <w:r w:rsidR="006B1EA5">
        <w:rPr>
          <w:rFonts w:hint="cs"/>
          <w:rtl/>
          <w:lang w:val="es-ES"/>
        </w:rPr>
        <w:t xml:space="preserve">وأمينة السياحة، </w:t>
      </w:r>
      <w:r w:rsidRPr="0046028E">
        <w:rPr>
          <w:rFonts w:hint="cs"/>
          <w:rtl/>
          <w:lang w:val="es-ES"/>
        </w:rPr>
        <w:t>وأمين</w:t>
      </w:r>
      <w:r w:rsidR="006B1EA5">
        <w:rPr>
          <w:rFonts w:hint="cs"/>
          <w:rtl/>
          <w:lang w:val="es-ES"/>
        </w:rPr>
        <w:t>ة</w:t>
      </w:r>
      <w:r w:rsidRPr="0046028E">
        <w:rPr>
          <w:rFonts w:hint="cs"/>
          <w:rtl/>
          <w:lang w:val="es-ES"/>
        </w:rPr>
        <w:t xml:space="preserve"> الخدمة المدنية، </w:t>
      </w:r>
      <w:r w:rsidR="006B1EA5">
        <w:rPr>
          <w:rFonts w:hint="cs"/>
          <w:rtl/>
          <w:lang w:val="es-ES"/>
        </w:rPr>
        <w:t xml:space="preserve">ونائبة وزير </w:t>
      </w:r>
      <w:r w:rsidRPr="0046028E">
        <w:rPr>
          <w:rFonts w:hint="cs"/>
          <w:rtl/>
          <w:lang w:val="es-ES"/>
        </w:rPr>
        <w:t>الشباب، ورئيس</w:t>
      </w:r>
      <w:r w:rsidR="006B1EA5">
        <w:rPr>
          <w:rFonts w:hint="cs"/>
          <w:rtl/>
          <w:lang w:val="es-ES"/>
        </w:rPr>
        <w:t>ة</w:t>
      </w:r>
      <w:r w:rsidRPr="0046028E">
        <w:rPr>
          <w:rFonts w:hint="cs"/>
          <w:rtl/>
          <w:lang w:val="es-ES"/>
        </w:rPr>
        <w:t xml:space="preserve"> المعهد الوطني للشعوب الأصلية. والنساء المعنيات مشهود لهن </w:t>
      </w:r>
      <w:r w:rsidR="006B1EA5">
        <w:rPr>
          <w:rFonts w:hint="cs"/>
          <w:rtl/>
          <w:lang w:val="es-ES"/>
        </w:rPr>
        <w:t xml:space="preserve">بكفاءتهن </w:t>
      </w:r>
      <w:r w:rsidRPr="0046028E">
        <w:rPr>
          <w:rFonts w:hint="cs"/>
          <w:rtl/>
          <w:lang w:val="es-ES"/>
        </w:rPr>
        <w:t>في مجال الشؤون الاجتماعية وكل منهن خبيرة في مجال اختصاصها.</w:t>
      </w:r>
    </w:p>
    <w:p w:rsidR="0046028E" w:rsidRPr="0046028E" w:rsidRDefault="0046028E" w:rsidP="006B1EA5">
      <w:pPr>
        <w:pStyle w:val="SingleTxtGA"/>
        <w:rPr>
          <w:rFonts w:hint="cs"/>
          <w:rtl/>
          <w:lang w:val="es-ES"/>
        </w:rPr>
      </w:pPr>
      <w:r w:rsidRPr="0046028E">
        <w:rPr>
          <w:rFonts w:hint="cs"/>
          <w:rtl/>
          <w:lang w:val="es-ES"/>
        </w:rPr>
        <w:t>139-</w:t>
      </w:r>
      <w:r w:rsidR="006B1EA5">
        <w:rPr>
          <w:rFonts w:hint="cs"/>
          <w:rtl/>
          <w:lang w:val="es-ES"/>
        </w:rPr>
        <w:tab/>
      </w:r>
      <w:r w:rsidRPr="0046028E">
        <w:rPr>
          <w:rFonts w:hint="cs"/>
          <w:rtl/>
          <w:lang w:val="es-ES"/>
        </w:rPr>
        <w:t xml:space="preserve">أما </w:t>
      </w:r>
      <w:r w:rsidR="006B1EA5">
        <w:rPr>
          <w:rFonts w:hint="cs"/>
          <w:rtl/>
          <w:lang w:val="es-ES"/>
        </w:rPr>
        <w:t xml:space="preserve">فيما يخص </w:t>
      </w:r>
      <w:r w:rsidRPr="0046028E">
        <w:rPr>
          <w:rFonts w:hint="cs"/>
          <w:rtl/>
          <w:lang w:val="es-ES"/>
        </w:rPr>
        <w:t xml:space="preserve">السلطة القضائية، </w:t>
      </w:r>
      <w:r w:rsidR="006B1EA5">
        <w:rPr>
          <w:rFonts w:hint="cs"/>
          <w:rtl/>
          <w:lang w:val="es-ES"/>
        </w:rPr>
        <w:t xml:space="preserve">هناك </w:t>
      </w:r>
      <w:r w:rsidRPr="0046028E">
        <w:rPr>
          <w:rFonts w:hint="cs"/>
          <w:rtl/>
          <w:lang w:val="es-ES"/>
        </w:rPr>
        <w:t xml:space="preserve">امرأة واحدة </w:t>
      </w:r>
      <w:r w:rsidR="006B1EA5">
        <w:rPr>
          <w:rFonts w:hint="cs"/>
          <w:rtl/>
          <w:lang w:val="es-ES"/>
        </w:rPr>
        <w:t xml:space="preserve">فقط شغلت حتى الآن منصب قاضٍ في </w:t>
      </w:r>
      <w:r w:rsidRPr="0046028E">
        <w:rPr>
          <w:rFonts w:hint="cs"/>
          <w:rtl/>
          <w:lang w:val="es-ES"/>
        </w:rPr>
        <w:t xml:space="preserve">المحكمة العليا. وفي عام 2007، انضمت امرأة </w:t>
      </w:r>
      <w:r w:rsidR="006B1EA5">
        <w:rPr>
          <w:rFonts w:hint="cs"/>
          <w:rtl/>
          <w:lang w:val="es-ES"/>
        </w:rPr>
        <w:t xml:space="preserve">واحدة </w:t>
      </w:r>
      <w:r w:rsidRPr="0046028E">
        <w:rPr>
          <w:rFonts w:hint="cs"/>
          <w:rtl/>
          <w:lang w:val="es-ES"/>
        </w:rPr>
        <w:t xml:space="preserve">إلى عضوية مجلس القضاء. وتتألف محكمة مقاضاة القضاة من الرجال حصرياً. </w:t>
      </w:r>
    </w:p>
    <w:p w:rsidR="0046028E" w:rsidRPr="0046028E" w:rsidRDefault="0046028E" w:rsidP="006B1EA5">
      <w:pPr>
        <w:pStyle w:val="SingleTxtGA"/>
        <w:rPr>
          <w:rFonts w:hint="cs"/>
          <w:rtl/>
          <w:lang w:val="es-ES"/>
        </w:rPr>
      </w:pPr>
      <w:r w:rsidRPr="0046028E">
        <w:rPr>
          <w:rFonts w:hint="cs"/>
          <w:rtl/>
          <w:lang w:val="es-ES"/>
        </w:rPr>
        <w:t>140-</w:t>
      </w:r>
      <w:r w:rsidR="006B1EA5">
        <w:rPr>
          <w:rFonts w:hint="cs"/>
          <w:rtl/>
          <w:lang w:val="es-ES"/>
        </w:rPr>
        <w:tab/>
      </w:r>
      <w:r w:rsidRPr="0046028E">
        <w:rPr>
          <w:rFonts w:hint="cs"/>
          <w:rtl/>
          <w:lang w:val="es-ES"/>
        </w:rPr>
        <w:t xml:space="preserve">وفي سنوات سابقة، </w:t>
      </w:r>
      <w:r w:rsidR="006B1EA5">
        <w:rPr>
          <w:rFonts w:hint="cs"/>
          <w:rtl/>
          <w:lang w:val="es-ES"/>
        </w:rPr>
        <w:t xml:space="preserve">عمل </w:t>
      </w:r>
      <w:r w:rsidRPr="0046028E">
        <w:rPr>
          <w:rFonts w:hint="cs"/>
          <w:rtl/>
          <w:lang w:val="es-ES"/>
        </w:rPr>
        <w:t xml:space="preserve">كل من الكونغرس الوطني وأمانة شؤون المرأة التابعة </w:t>
      </w:r>
      <w:r w:rsidR="006B1EA5">
        <w:rPr>
          <w:rFonts w:hint="cs"/>
          <w:rtl/>
          <w:lang w:val="es-ES"/>
        </w:rPr>
        <w:t xml:space="preserve">لديوان </w:t>
      </w:r>
      <w:r w:rsidRPr="0046028E">
        <w:rPr>
          <w:rFonts w:hint="cs"/>
          <w:rtl/>
          <w:lang w:val="es-ES"/>
        </w:rPr>
        <w:t xml:space="preserve">رئاسة الجمهورية </w:t>
      </w:r>
      <w:r w:rsidR="006B1EA5">
        <w:rPr>
          <w:rFonts w:hint="cs"/>
          <w:rtl/>
          <w:lang w:val="es-ES"/>
        </w:rPr>
        <w:t xml:space="preserve">على الترويج لمشروع </w:t>
      </w:r>
      <w:r w:rsidRPr="0046028E">
        <w:rPr>
          <w:rFonts w:hint="cs"/>
          <w:rtl/>
          <w:lang w:val="es-ES"/>
        </w:rPr>
        <w:t xml:space="preserve">برلمان المرأة الذي أعدته ونفذته منظمة غير حكومية تًدعى "العصر الجديد" </w:t>
      </w:r>
      <w:r w:rsidRPr="0046028E">
        <w:t>(</w:t>
      </w:r>
      <w:proofErr w:type="spellStart"/>
      <w:r w:rsidRPr="0046028E">
        <w:t>Tiempo</w:t>
      </w:r>
      <w:proofErr w:type="spellEnd"/>
      <w:r w:rsidRPr="0046028E">
        <w:t xml:space="preserve"> Nuevo)</w:t>
      </w:r>
      <w:r w:rsidRPr="0046028E">
        <w:rPr>
          <w:rFonts w:hint="cs"/>
          <w:rtl/>
          <w:lang w:val="es-ES"/>
        </w:rPr>
        <w:t xml:space="preserve">. وقد مكّن برلمان المرأة النساء من جميع الأحزاب والحركات السياسية من </w:t>
      </w:r>
      <w:r w:rsidR="006B1EA5">
        <w:rPr>
          <w:rFonts w:hint="cs"/>
          <w:rtl/>
          <w:lang w:val="es-ES"/>
        </w:rPr>
        <w:t xml:space="preserve">ممارسة </w:t>
      </w:r>
      <w:r w:rsidRPr="0046028E">
        <w:rPr>
          <w:rFonts w:hint="cs"/>
          <w:rtl/>
          <w:lang w:val="es-ES"/>
        </w:rPr>
        <w:t xml:space="preserve">مهام في برلمان افتراضي، </w:t>
      </w:r>
      <w:r w:rsidR="006B1EA5">
        <w:rPr>
          <w:rFonts w:hint="cs"/>
          <w:rtl/>
          <w:lang w:val="es-ES"/>
        </w:rPr>
        <w:t xml:space="preserve">والعمل كعضوات </w:t>
      </w:r>
      <w:r w:rsidRPr="0046028E">
        <w:rPr>
          <w:rFonts w:hint="cs"/>
          <w:rtl/>
          <w:lang w:val="es-ES"/>
        </w:rPr>
        <w:t>لجان، و</w:t>
      </w:r>
      <w:r w:rsidR="006B1EA5">
        <w:rPr>
          <w:rFonts w:hint="cs"/>
          <w:rtl/>
          <w:lang w:val="es-ES"/>
        </w:rPr>
        <w:t xml:space="preserve">المشاركة في </w:t>
      </w:r>
      <w:r w:rsidRPr="0046028E">
        <w:rPr>
          <w:rFonts w:hint="cs"/>
          <w:rtl/>
          <w:lang w:val="es-ES"/>
        </w:rPr>
        <w:t>تحليل مشاريع قوانين، وتقديم مقترحات، و</w:t>
      </w:r>
      <w:r w:rsidR="006B1EA5">
        <w:rPr>
          <w:rFonts w:hint="cs"/>
          <w:rtl/>
          <w:lang w:val="es-ES"/>
        </w:rPr>
        <w:t>ممارسة مهارات سياسية.</w:t>
      </w:r>
    </w:p>
    <w:p w:rsidR="0046028E" w:rsidRPr="0046028E" w:rsidRDefault="0046028E" w:rsidP="006B1EA5">
      <w:pPr>
        <w:pStyle w:val="SingleTxtGA"/>
        <w:rPr>
          <w:rFonts w:hint="cs"/>
          <w:rtl/>
          <w:lang w:val="es-ES" w:bidi="ar-EG"/>
        </w:rPr>
      </w:pPr>
      <w:r w:rsidRPr="0046028E">
        <w:rPr>
          <w:rFonts w:hint="cs"/>
          <w:rtl/>
          <w:lang w:val="es-ES"/>
        </w:rPr>
        <w:t>141-</w:t>
      </w:r>
      <w:r w:rsidR="006B1EA5">
        <w:rPr>
          <w:rFonts w:hint="cs"/>
          <w:rtl/>
          <w:lang w:val="es-ES"/>
        </w:rPr>
        <w:tab/>
      </w:r>
      <w:r w:rsidRPr="0046028E">
        <w:rPr>
          <w:rFonts w:hint="cs"/>
          <w:rtl/>
          <w:lang w:val="es-ES"/>
        </w:rPr>
        <w:t xml:space="preserve">وقد شاركت دولة باراغواي في عدد من الآليات والأجهزة الدولية </w:t>
      </w:r>
      <w:r w:rsidR="006B1EA5">
        <w:rPr>
          <w:rFonts w:hint="cs"/>
          <w:rtl/>
          <w:lang w:val="es-ES"/>
        </w:rPr>
        <w:t>مثل</w:t>
      </w:r>
      <w:r w:rsidRPr="0046028E">
        <w:rPr>
          <w:rFonts w:hint="cs"/>
          <w:rtl/>
          <w:lang w:val="es-ES"/>
        </w:rPr>
        <w:t xml:space="preserve">: الدورة 21 للجنة الفرعية المعنية بالمرأة والصحة </w:t>
      </w:r>
      <w:r w:rsidR="006B1EA5">
        <w:rPr>
          <w:rFonts w:hint="cs"/>
          <w:rtl/>
          <w:lang w:val="es-ES"/>
        </w:rPr>
        <w:t xml:space="preserve">والتنمية، </w:t>
      </w:r>
      <w:r w:rsidRPr="0046028E">
        <w:rPr>
          <w:rFonts w:hint="cs"/>
          <w:rtl/>
          <w:lang w:val="es-ES"/>
        </w:rPr>
        <w:t>التابعة لمنظمة الصحة للبلدان الأمريكية</w:t>
      </w:r>
      <w:r w:rsidR="006B1EA5">
        <w:rPr>
          <w:rFonts w:hint="cs"/>
          <w:rtl/>
          <w:lang w:val="es-ES"/>
        </w:rPr>
        <w:t>؛</w:t>
      </w:r>
      <w:r w:rsidRPr="0046028E">
        <w:rPr>
          <w:rFonts w:hint="cs"/>
          <w:rtl/>
          <w:lang w:val="es-ES"/>
        </w:rPr>
        <w:t xml:space="preserve"> والدورات العادية للجنة التنفيذية التابعة للجنة البلدان الأمريكية</w:t>
      </w:r>
      <w:r w:rsidR="006B1EA5">
        <w:rPr>
          <w:rFonts w:hint="cs"/>
          <w:rtl/>
          <w:lang w:val="es-ES"/>
        </w:rPr>
        <w:t xml:space="preserve"> للمرأة (منظمة الدول الأمريكية/</w:t>
      </w:r>
      <w:r w:rsidRPr="0046028E">
        <w:rPr>
          <w:rFonts w:hint="cs"/>
          <w:rtl/>
          <w:lang w:val="es-ES"/>
        </w:rPr>
        <w:t>لجنة البلدان الأمريكية للمرأة)</w:t>
      </w:r>
      <w:r w:rsidR="006B1EA5">
        <w:rPr>
          <w:rFonts w:hint="cs"/>
          <w:rtl/>
          <w:lang w:val="es-ES"/>
        </w:rPr>
        <w:t>؛</w:t>
      </w:r>
      <w:r w:rsidRPr="0046028E">
        <w:rPr>
          <w:rFonts w:hint="cs"/>
          <w:rtl/>
          <w:lang w:val="es-ES"/>
        </w:rPr>
        <w:t xml:space="preserve"> والاجتماعات المتخصصة المتعلقة بالمرأة والزراعة الأسرية المعقودة في إطار</w:t>
      </w:r>
      <w:r w:rsidRPr="0046028E">
        <w:rPr>
          <w:rFonts w:hint="cs"/>
          <w:rtl/>
          <w:lang w:val="es-ES" w:bidi="ar-EG"/>
        </w:rPr>
        <w:t xml:space="preserve"> السوق المشتركة لبلدان المخروط الجنوبي</w:t>
      </w:r>
      <w:r w:rsidR="006B1EA5">
        <w:rPr>
          <w:rFonts w:hint="cs"/>
          <w:rtl/>
          <w:lang w:val="es-ES" w:bidi="ar-EG"/>
        </w:rPr>
        <w:t>؛</w:t>
      </w:r>
      <w:r w:rsidRPr="0046028E">
        <w:rPr>
          <w:rFonts w:hint="cs"/>
          <w:rtl/>
          <w:lang w:val="es-ES" w:bidi="ar-EG"/>
        </w:rPr>
        <w:t xml:space="preserve"> ومؤتمر القمة العالمي للمرأة </w:t>
      </w:r>
      <w:r w:rsidR="006B1EA5">
        <w:rPr>
          <w:rFonts w:hint="cs"/>
          <w:rtl/>
          <w:lang w:val="es-ES" w:bidi="ar-EG"/>
        </w:rPr>
        <w:t>بشأن "</w:t>
      </w:r>
      <w:r w:rsidRPr="0046028E">
        <w:rPr>
          <w:rFonts w:hint="cs"/>
          <w:rtl/>
          <w:lang w:val="es-ES" w:bidi="ar-EG"/>
        </w:rPr>
        <w:t>قيادة اقتصاد القرن الحادي والعشرين"</w:t>
      </w:r>
      <w:r w:rsidR="006B1EA5">
        <w:rPr>
          <w:rFonts w:hint="cs"/>
          <w:rtl/>
          <w:lang w:val="es-ES" w:bidi="ar-EG"/>
        </w:rPr>
        <w:t>؛</w:t>
      </w:r>
      <w:r w:rsidRPr="0046028E">
        <w:rPr>
          <w:rFonts w:hint="cs"/>
          <w:rtl/>
          <w:lang w:val="es-ES" w:bidi="ar-EG"/>
        </w:rPr>
        <w:t xml:space="preserve"> واجتماعات </w:t>
      </w:r>
      <w:r w:rsidR="006B1EA5">
        <w:rPr>
          <w:rFonts w:hint="cs"/>
          <w:rtl/>
          <w:lang w:val="es-ES" w:bidi="ar-EG"/>
        </w:rPr>
        <w:t xml:space="preserve">رؤساء دورات المؤتمر الإقليمي المعني بالمرأة، المعقود </w:t>
      </w:r>
      <w:r w:rsidRPr="0046028E">
        <w:rPr>
          <w:rFonts w:hint="cs"/>
          <w:rtl/>
          <w:lang w:val="es-ES" w:bidi="ar-EG"/>
        </w:rPr>
        <w:t xml:space="preserve">في إطار اللجنة الاقتصادية لأمريكا اللاتينية ومنطقة البحر الكاريبي، فضلاً عن اجتماع مائدة مستديرة بشأن "المساواة بين الجنسين وإمكانية الحصول على عوامل الإنتاج"، ودورات تدريبية لخبيرات في </w:t>
      </w:r>
      <w:r w:rsidR="006B1EA5">
        <w:rPr>
          <w:rFonts w:hint="cs"/>
          <w:rtl/>
          <w:lang w:val="es-ES" w:bidi="ar-EG"/>
        </w:rPr>
        <w:t xml:space="preserve">موضوع </w:t>
      </w:r>
      <w:r w:rsidRPr="0046028E">
        <w:rPr>
          <w:rFonts w:hint="cs"/>
          <w:rtl/>
          <w:lang w:val="es-ES" w:bidi="ar-EG"/>
        </w:rPr>
        <w:t>الاتجار بالأشخاص</w:t>
      </w:r>
      <w:r w:rsidR="006B1EA5">
        <w:rPr>
          <w:rFonts w:hint="cs"/>
          <w:rtl/>
          <w:lang w:val="es-ES" w:bidi="ar-EG"/>
        </w:rPr>
        <w:t>.</w:t>
      </w:r>
      <w:r w:rsidRPr="0046028E">
        <w:rPr>
          <w:rFonts w:hint="cs"/>
          <w:rtl/>
          <w:lang w:val="es-ES" w:bidi="ar-EG"/>
        </w:rPr>
        <w:t xml:space="preserve"> كما شاركت في دورات اللجنة المعنية بالوضع القانوني والاجتماعي للمرأة.</w:t>
      </w:r>
    </w:p>
    <w:p w:rsidR="0046028E" w:rsidRPr="0046028E" w:rsidRDefault="0046028E" w:rsidP="006B1EA5">
      <w:pPr>
        <w:pStyle w:val="SingleTxtGA"/>
        <w:rPr>
          <w:rFonts w:hint="cs"/>
          <w:rtl/>
          <w:lang w:val="es-ES"/>
        </w:rPr>
      </w:pPr>
      <w:r w:rsidRPr="0046028E">
        <w:rPr>
          <w:rFonts w:hint="cs"/>
          <w:rtl/>
          <w:lang w:val="es-ES" w:bidi="ar-EG"/>
        </w:rPr>
        <w:t>142-</w:t>
      </w:r>
      <w:r w:rsidR="006B1EA5">
        <w:rPr>
          <w:rFonts w:hint="cs"/>
          <w:rtl/>
          <w:lang w:val="es-ES" w:bidi="ar-EG"/>
        </w:rPr>
        <w:tab/>
      </w:r>
      <w:r w:rsidRPr="0046028E">
        <w:rPr>
          <w:rFonts w:hint="cs"/>
          <w:rtl/>
          <w:lang w:val="es-ES" w:bidi="ar-EG"/>
        </w:rPr>
        <w:t>وقد اقترحت دولة باراغو</w:t>
      </w:r>
      <w:r w:rsidR="006B1EA5">
        <w:rPr>
          <w:rFonts w:hint="cs"/>
          <w:rtl/>
          <w:lang w:val="es-ES" w:bidi="ar-EG"/>
        </w:rPr>
        <w:t>ا</w:t>
      </w:r>
      <w:r w:rsidRPr="0046028E">
        <w:rPr>
          <w:rFonts w:hint="cs"/>
          <w:rtl/>
          <w:lang w:val="es-ES" w:bidi="ar-EG"/>
        </w:rPr>
        <w:t xml:space="preserve">ي ودعمت تمثيل المجتمع المدني في اجتماعات الخبيرات </w:t>
      </w:r>
      <w:r w:rsidR="006B1EA5">
        <w:rPr>
          <w:rFonts w:hint="cs"/>
          <w:rtl/>
          <w:lang w:val="es-ES" w:bidi="ar-EG"/>
        </w:rPr>
        <w:t xml:space="preserve">بشأن </w:t>
      </w:r>
      <w:r w:rsidRPr="0046028E">
        <w:rPr>
          <w:rFonts w:hint="cs"/>
          <w:rtl/>
          <w:lang w:val="es-ES" w:bidi="ar-EG"/>
        </w:rPr>
        <w:t xml:space="preserve">"آلية رصد تنفيذ </w:t>
      </w:r>
      <w:r w:rsidRPr="0046028E">
        <w:rPr>
          <w:rtl/>
          <w:lang w:val="es-ES" w:bidi="ar"/>
        </w:rPr>
        <w:t xml:space="preserve">اتفاقية البلدان الأمريكية لمنع العنف ضد المرأة والمعاقبة عليه </w:t>
      </w:r>
      <w:r w:rsidR="006B1EA5">
        <w:rPr>
          <w:rFonts w:hint="cs"/>
          <w:rtl/>
          <w:lang w:val="es-ES" w:bidi="ar"/>
        </w:rPr>
        <w:t xml:space="preserve">   </w:t>
      </w:r>
      <w:r w:rsidRPr="0046028E">
        <w:rPr>
          <w:rtl/>
          <w:lang w:val="es-ES" w:bidi="ar"/>
        </w:rPr>
        <w:t>واستئصاله</w:t>
      </w:r>
      <w:r w:rsidR="006B1EA5">
        <w:rPr>
          <w:rFonts w:hint="cs"/>
          <w:rtl/>
          <w:lang w:val="es-ES" w:bidi="ar"/>
        </w:rPr>
        <w:t xml:space="preserve"> </w:t>
      </w:r>
      <w:r w:rsidRPr="0046028E">
        <w:rPr>
          <w:rFonts w:hint="cs"/>
          <w:rtl/>
          <w:lang w:val="es-ES" w:bidi="ar"/>
        </w:rPr>
        <w:t xml:space="preserve">- </w:t>
      </w:r>
      <w:r w:rsidRPr="0046028E">
        <w:rPr>
          <w:rtl/>
          <w:lang w:val="es-ES" w:bidi="ar"/>
        </w:rPr>
        <w:t xml:space="preserve">اتفاقية </w:t>
      </w:r>
      <w:proofErr w:type="spellStart"/>
      <w:r w:rsidRPr="0046028E">
        <w:rPr>
          <w:rtl/>
          <w:lang w:val="es-ES" w:bidi="ar"/>
        </w:rPr>
        <w:t>بيليم</w:t>
      </w:r>
      <w:proofErr w:type="spellEnd"/>
      <w:r w:rsidRPr="0046028E">
        <w:rPr>
          <w:rtl/>
          <w:lang w:val="es-ES" w:bidi="ar"/>
        </w:rPr>
        <w:t xml:space="preserve"> دو بارا</w:t>
      </w:r>
      <w:r w:rsidRPr="0046028E">
        <w:rPr>
          <w:rFonts w:hint="cs"/>
          <w:rtl/>
          <w:lang w:val="es-ES" w:bidi="ar"/>
        </w:rPr>
        <w:t xml:space="preserve">". وكما ذُكر </w:t>
      </w:r>
      <w:r w:rsidR="006B1EA5">
        <w:rPr>
          <w:rFonts w:hint="cs"/>
          <w:rtl/>
          <w:lang w:val="es-ES" w:bidi="ar"/>
        </w:rPr>
        <w:t>آنفاً</w:t>
      </w:r>
      <w:r w:rsidRPr="0046028E">
        <w:rPr>
          <w:rFonts w:hint="cs"/>
          <w:rtl/>
          <w:lang w:val="es-ES" w:bidi="ar"/>
        </w:rPr>
        <w:t>، تدعم الدولة</w:t>
      </w:r>
      <w:r w:rsidRPr="0046028E">
        <w:rPr>
          <w:rFonts w:hint="cs"/>
          <w:rtl/>
          <w:lang w:val="es-ES"/>
        </w:rPr>
        <w:t xml:space="preserve"> الترشيح الرسمي لليني </w:t>
      </w:r>
      <w:proofErr w:type="spellStart"/>
      <w:r w:rsidRPr="0046028E">
        <w:rPr>
          <w:rFonts w:hint="cs"/>
          <w:rtl/>
          <w:lang w:val="es-ES"/>
        </w:rPr>
        <w:t>بارِيْرو</w:t>
      </w:r>
      <w:proofErr w:type="spellEnd"/>
      <w:r w:rsidRPr="0046028E">
        <w:rPr>
          <w:rFonts w:hint="cs"/>
          <w:rtl/>
          <w:lang w:val="es-ES"/>
        </w:rPr>
        <w:t xml:space="preserve"> لعضوية لجنة الخبيرات في إطار اتفاقية القضاء على جميع أشكال التمييز ضد المرأة</w:t>
      </w:r>
      <w:r w:rsidR="006B1EA5">
        <w:rPr>
          <w:rFonts w:hint="cs"/>
          <w:rtl/>
          <w:lang w:val="es-ES"/>
        </w:rPr>
        <w:t xml:space="preserve">. وقد </w:t>
      </w:r>
      <w:r w:rsidRPr="0046028E">
        <w:rPr>
          <w:rFonts w:hint="cs"/>
          <w:rtl/>
          <w:lang w:val="es-ES"/>
        </w:rPr>
        <w:t>وق</w:t>
      </w:r>
      <w:r w:rsidR="006B1EA5">
        <w:rPr>
          <w:rFonts w:hint="cs"/>
          <w:rtl/>
          <w:lang w:val="es-ES"/>
        </w:rPr>
        <w:t>َّ</w:t>
      </w:r>
      <w:r w:rsidRPr="0046028E">
        <w:rPr>
          <w:rFonts w:hint="cs"/>
          <w:rtl/>
          <w:lang w:val="es-ES"/>
        </w:rPr>
        <w:t xml:space="preserve">عت باراغواي على اتفاقيات دولية مع الدائرة الوطنية لشؤون المرأة الشيلية والوكالة الكندية للتنمية الدولية من أجل تنفيذ المشروع المتعلق بدراسة التجارب السابقة في مجال لامركزية السياسات الجنسانية بغية تعزيز الإدارة المؤسسية، كما ساهمت في إعداد تقارير تتعلق بتنفيذ اتفاقيات ومناهج عمل دولية مثل: العهد الدولي </w:t>
      </w:r>
      <w:r w:rsidR="006B1EA5">
        <w:rPr>
          <w:rFonts w:hint="cs"/>
          <w:rtl/>
          <w:lang w:val="es-ES"/>
        </w:rPr>
        <w:t xml:space="preserve">الخاص بالحقوق </w:t>
      </w:r>
      <w:r w:rsidRPr="0046028E">
        <w:rPr>
          <w:rFonts w:hint="cs"/>
          <w:rtl/>
          <w:lang w:val="es-ES"/>
        </w:rPr>
        <w:t xml:space="preserve">الاقتصادية والاجتماعية والثقافية، ومنهاج عمل بيجين، وخطة عمل لجنة البلدان الأمريكية للمرأة. </w:t>
      </w:r>
    </w:p>
    <w:p w:rsidR="0046028E" w:rsidRPr="0046028E" w:rsidRDefault="0046028E" w:rsidP="0046028E">
      <w:pPr>
        <w:pStyle w:val="SingleTxtGA"/>
        <w:rPr>
          <w:rFonts w:hint="cs"/>
          <w:rtl/>
          <w:lang w:val="es-ES" w:bidi="ar-EG"/>
        </w:rPr>
      </w:pPr>
      <w:r w:rsidRPr="0046028E">
        <w:rPr>
          <w:rFonts w:hint="cs"/>
          <w:rtl/>
          <w:lang w:val="es-ES"/>
        </w:rPr>
        <w:t>143-</w:t>
      </w:r>
      <w:r w:rsidRPr="0046028E">
        <w:rPr>
          <w:rFonts w:hint="cs"/>
          <w:rtl/>
          <w:lang w:val="es-ES"/>
        </w:rPr>
        <w:tab/>
        <w:t xml:space="preserve">وعلى الصعيد الوطني، </w:t>
      </w:r>
      <w:r w:rsidRPr="0046028E">
        <w:rPr>
          <w:rFonts w:hint="cs"/>
          <w:rtl/>
          <w:lang w:val="es-ES" w:bidi="ar-EG"/>
        </w:rPr>
        <w:t xml:space="preserve">يمكن ذكر </w:t>
      </w:r>
      <w:r w:rsidRPr="0046028E">
        <w:rPr>
          <w:rFonts w:hint="cs"/>
          <w:rtl/>
          <w:lang w:val="es-ES"/>
        </w:rPr>
        <w:t>الآلية المعنية بالمسائل الجنسانية</w:t>
      </w:r>
      <w:r w:rsidRPr="0046028E">
        <w:rPr>
          <w:rFonts w:hint="cs"/>
          <w:rtl/>
          <w:lang w:val="es-ES" w:bidi="ar-EG"/>
        </w:rPr>
        <w:t xml:space="preserve"> التي أنشئت في وزارة الزراعة والثروة الحيوانية، وهي الإدارة المعنية بالمسائل الجنسانية والشباب الريفي، و</w:t>
      </w:r>
      <w:r w:rsidR="00591498">
        <w:rPr>
          <w:rFonts w:hint="cs"/>
          <w:rtl/>
          <w:lang w:val="es-ES" w:bidi="ar-EG"/>
        </w:rPr>
        <w:t xml:space="preserve">قد </w:t>
      </w:r>
      <w:r w:rsidRPr="0046028E">
        <w:rPr>
          <w:rFonts w:hint="cs"/>
          <w:rtl/>
          <w:lang w:val="es-ES" w:bidi="ar-EG"/>
        </w:rPr>
        <w:t>رُصدت لها ميزانية منذ عام 2009. ومن الآليات الأخرى المعنية بالمسائل الجنسانية التي لم ترصد لها ميزانيات محددة ش</w:t>
      </w:r>
      <w:r w:rsidR="00591498">
        <w:rPr>
          <w:rFonts w:hint="cs"/>
          <w:rtl/>
          <w:lang w:val="es-ES" w:bidi="ar-EG"/>
        </w:rPr>
        <w:t>ُ</w:t>
      </w:r>
      <w:r w:rsidRPr="0046028E">
        <w:rPr>
          <w:rFonts w:hint="cs"/>
          <w:rtl/>
          <w:lang w:val="es-ES" w:bidi="ar-EG"/>
        </w:rPr>
        <w:t xml:space="preserve">عبة المسائل الجنسانية والشباب الريفي التابعة لإدارة التوسع الزراعي، والإدارة المعنية بالنهوض الاجتماعي بالمرأة العاملة، التابعة لوزارة العدل والعمل، والإدارة المعنية بسياسات المساواة والإدماج التابعة لأمانة الخدمة المدنية، والإدارة المعنية بالتدريب الريفي الجنساني النهج التابعة لمعهد التنمية الريفية وتنمية الأراضي، والوحدة المعنية بالمسائل الجنسانية التابعة للمحكمة العليا للعدالة الانتخابية، والإدارة المعنية بالمسائل الجنسانية التابعة لوزارة الخارجية. </w:t>
      </w:r>
    </w:p>
    <w:p w:rsidR="0046028E" w:rsidRPr="0046028E" w:rsidRDefault="0046028E" w:rsidP="00591498">
      <w:pPr>
        <w:pStyle w:val="SingleTxtGA"/>
        <w:rPr>
          <w:rFonts w:hint="cs"/>
          <w:rtl/>
          <w:lang w:val="es-ES" w:bidi="ar-EG"/>
        </w:rPr>
      </w:pPr>
      <w:r w:rsidRPr="0046028E">
        <w:rPr>
          <w:rFonts w:hint="cs"/>
          <w:rtl/>
          <w:lang w:val="es-ES" w:bidi="ar-EG"/>
        </w:rPr>
        <w:t>144-</w:t>
      </w:r>
      <w:r w:rsidRPr="0046028E">
        <w:rPr>
          <w:rFonts w:hint="cs"/>
          <w:rtl/>
          <w:lang w:val="es-ES" w:bidi="ar-EG"/>
        </w:rPr>
        <w:tab/>
      </w:r>
      <w:r w:rsidR="00591498">
        <w:rPr>
          <w:rFonts w:hint="cs"/>
          <w:rtl/>
          <w:lang w:val="es-ES" w:bidi="ar-EG"/>
        </w:rPr>
        <w:t xml:space="preserve">وقد قامت </w:t>
      </w:r>
      <w:r w:rsidRPr="0046028E">
        <w:rPr>
          <w:rFonts w:hint="cs"/>
          <w:rtl/>
          <w:lang w:val="es-ES" w:bidi="ar-EG"/>
        </w:rPr>
        <w:t xml:space="preserve">وزارة الأشغال العامة والاتصالات </w:t>
      </w:r>
      <w:r w:rsidR="00591498">
        <w:rPr>
          <w:rFonts w:hint="cs"/>
          <w:rtl/>
          <w:lang w:val="es-ES" w:bidi="ar-EG"/>
        </w:rPr>
        <w:t>ب</w:t>
      </w:r>
      <w:r w:rsidRPr="0046028E">
        <w:rPr>
          <w:rFonts w:hint="cs"/>
          <w:rtl/>
          <w:lang w:val="es-ES" w:bidi="ar-EG"/>
        </w:rPr>
        <w:t xml:space="preserve">إدماج عناصر من الخطة الوطنية </w:t>
      </w:r>
      <w:r w:rsidR="00591498">
        <w:rPr>
          <w:rFonts w:hint="cs"/>
          <w:rtl/>
          <w:lang w:val="es-ES" w:bidi="ar-EG"/>
        </w:rPr>
        <w:t xml:space="preserve">لتحقيق </w:t>
      </w:r>
      <w:r w:rsidRPr="0046028E">
        <w:rPr>
          <w:rFonts w:hint="cs"/>
          <w:rtl/>
          <w:lang w:val="es-ES" w:bidi="ar-EG"/>
        </w:rPr>
        <w:t xml:space="preserve">تكافؤ الفرص بين الرجل والمرأة في أعمالها، </w:t>
      </w:r>
      <w:r w:rsidR="00591498">
        <w:rPr>
          <w:rFonts w:hint="cs"/>
          <w:rtl/>
          <w:lang w:val="es-ES" w:bidi="ar-EG"/>
        </w:rPr>
        <w:t xml:space="preserve">واستخدمت </w:t>
      </w:r>
      <w:r w:rsidRPr="0046028E">
        <w:rPr>
          <w:rFonts w:hint="cs"/>
          <w:rtl/>
          <w:lang w:val="es-ES" w:bidi="ar-EG"/>
        </w:rPr>
        <w:t xml:space="preserve">هذه العناصر </w:t>
      </w:r>
      <w:r w:rsidR="00591498">
        <w:rPr>
          <w:rFonts w:hint="cs"/>
          <w:rtl/>
          <w:lang w:val="es-ES" w:bidi="ar-EG"/>
        </w:rPr>
        <w:t xml:space="preserve">لترويج </w:t>
      </w:r>
      <w:r w:rsidRPr="0046028E">
        <w:rPr>
          <w:rFonts w:hint="cs"/>
          <w:rtl/>
          <w:lang w:val="es-ES" w:bidi="ar-EG"/>
        </w:rPr>
        <w:t xml:space="preserve">برامج تهدف إلى وضع ترتيبات شراكة مع المرأة لضمان مشاركتها في مشاريع الطرق </w:t>
      </w:r>
      <w:r w:rsidR="00591498">
        <w:rPr>
          <w:rFonts w:hint="cs"/>
          <w:rtl/>
          <w:lang w:val="es-ES" w:bidi="ar-EG"/>
        </w:rPr>
        <w:t xml:space="preserve">في </w:t>
      </w:r>
      <w:r w:rsidRPr="0046028E">
        <w:rPr>
          <w:rFonts w:hint="cs"/>
          <w:rtl/>
          <w:lang w:val="es-ES" w:bidi="ar-EG"/>
        </w:rPr>
        <w:t xml:space="preserve">المناطق. كما </w:t>
      </w:r>
      <w:r w:rsidR="00591498">
        <w:rPr>
          <w:rFonts w:hint="cs"/>
          <w:rtl/>
          <w:lang w:val="es-ES" w:bidi="ar-EG"/>
        </w:rPr>
        <w:t xml:space="preserve">وضعت </w:t>
      </w:r>
      <w:r w:rsidRPr="0046028E">
        <w:rPr>
          <w:rFonts w:hint="cs"/>
          <w:rtl/>
          <w:lang w:val="es-ES" w:bidi="ar-EG"/>
        </w:rPr>
        <w:t>وزارة الصناعة والتجارة خطة عمل</w:t>
      </w:r>
      <w:r w:rsidR="00591498">
        <w:rPr>
          <w:rFonts w:hint="cs"/>
          <w:rtl/>
          <w:lang w:val="es-ES" w:bidi="ar-EG"/>
        </w:rPr>
        <w:t xml:space="preserve"> ترمي إلى تقديم الدعم التقني في</w:t>
      </w:r>
      <w:r w:rsidRPr="0046028E">
        <w:rPr>
          <w:rFonts w:hint="cs"/>
          <w:rtl/>
          <w:lang w:val="es-ES" w:bidi="ar-EG"/>
        </w:rPr>
        <w:t>ما يتعلق بتشغيل المشاريع الصغيرة والمتناهية الصغر التي تديرها نساء في مختلف مقاطعات البلد</w:t>
      </w:r>
      <w:r w:rsidR="00591498">
        <w:rPr>
          <w:rFonts w:hint="cs"/>
          <w:rtl/>
          <w:lang w:val="es-ES" w:bidi="ar-EG"/>
        </w:rPr>
        <w:t>،</w:t>
      </w:r>
      <w:r w:rsidRPr="0046028E">
        <w:rPr>
          <w:rFonts w:hint="cs"/>
          <w:rtl/>
          <w:lang w:val="es-ES" w:bidi="ar-EG"/>
        </w:rPr>
        <w:t xml:space="preserve"> ونفذت أنشطة تدريب في سجن النساء </w:t>
      </w:r>
      <w:r w:rsidR="00591498">
        <w:rPr>
          <w:rFonts w:hint="cs"/>
          <w:rtl/>
          <w:lang w:val="es-ES" w:bidi="ar-EG"/>
        </w:rPr>
        <w:t xml:space="preserve">المسمّى </w:t>
      </w:r>
      <w:r w:rsidRPr="0046028E">
        <w:rPr>
          <w:rFonts w:hint="cs"/>
          <w:rtl/>
          <w:lang w:val="es-ES" w:bidi="ar-EG"/>
        </w:rPr>
        <w:t xml:space="preserve">"الراعي </w:t>
      </w:r>
      <w:r w:rsidR="00591498">
        <w:rPr>
          <w:rFonts w:hint="cs"/>
          <w:rtl/>
          <w:lang w:val="es-ES" w:bidi="ar-EG"/>
        </w:rPr>
        <w:t>الصالح</w:t>
      </w:r>
      <w:r w:rsidRPr="0046028E">
        <w:rPr>
          <w:rFonts w:hint="cs"/>
          <w:rtl/>
          <w:lang w:val="es-ES" w:bidi="ar-EG"/>
        </w:rPr>
        <w:t xml:space="preserve">". </w:t>
      </w:r>
      <w:r w:rsidR="00591498">
        <w:rPr>
          <w:rFonts w:hint="cs"/>
          <w:rtl/>
          <w:lang w:val="es-ES" w:bidi="ar-EG"/>
        </w:rPr>
        <w:t>و</w:t>
      </w:r>
      <w:r w:rsidRPr="0046028E">
        <w:rPr>
          <w:rFonts w:hint="cs"/>
          <w:rtl/>
          <w:lang w:val="es-ES" w:bidi="ar-EG"/>
        </w:rPr>
        <w:t>تعاونت هذه الوزارة أيضاً في إطلاق الحملة المعنونة "اشترِ باراغواي، فلنستعد اليد العاملة النسائية"، التي تهدف إلى ترويج مبيعات منتجات الحرف اليدوية النسائية الصنع وشرائها من جانب مؤ</w:t>
      </w:r>
      <w:r w:rsidR="00591498">
        <w:rPr>
          <w:rFonts w:hint="cs"/>
          <w:rtl/>
          <w:lang w:val="es-ES" w:bidi="ar-EG"/>
        </w:rPr>
        <w:t>سسات الدولة والشركات الخاصة.</w:t>
      </w:r>
    </w:p>
    <w:p w:rsidR="0046028E" w:rsidRPr="0046028E" w:rsidRDefault="0046028E" w:rsidP="00591498">
      <w:pPr>
        <w:pStyle w:val="SingleTxtGA"/>
        <w:rPr>
          <w:rFonts w:hint="cs"/>
          <w:rtl/>
          <w:lang w:val="es-ES" w:bidi="ar-EG"/>
        </w:rPr>
      </w:pPr>
      <w:r w:rsidRPr="0046028E">
        <w:rPr>
          <w:rFonts w:hint="cs"/>
          <w:rtl/>
          <w:lang w:val="es-ES" w:bidi="ar-EG"/>
        </w:rPr>
        <w:t>145-</w:t>
      </w:r>
      <w:r w:rsidR="00591498">
        <w:rPr>
          <w:rFonts w:hint="cs"/>
          <w:rtl/>
          <w:lang w:val="es-ES" w:bidi="ar-EG"/>
        </w:rPr>
        <w:tab/>
      </w:r>
      <w:r w:rsidRPr="0046028E">
        <w:rPr>
          <w:rFonts w:hint="cs"/>
          <w:rtl/>
          <w:lang w:val="es-ES" w:bidi="ar-EG"/>
        </w:rPr>
        <w:t xml:space="preserve">وفي أواخر عام 2009، أُنشئت وحدة معنية بالمسائل الجنسانية في الإدارة العامة للإحصاء والدراسات الاستقصائية وتعداد السكان مكلفة بتحقيق الأهداف الرئيسية التالية: إسداء المشورة بشأن </w:t>
      </w:r>
      <w:r w:rsidR="00591498">
        <w:rPr>
          <w:rFonts w:hint="cs"/>
          <w:rtl/>
          <w:lang w:val="es-ES" w:bidi="ar-EG"/>
        </w:rPr>
        <w:t xml:space="preserve">تعميم المنظور الجنساني </w:t>
      </w:r>
      <w:r w:rsidRPr="0046028E">
        <w:rPr>
          <w:rFonts w:hint="cs"/>
          <w:rtl/>
          <w:lang w:val="es-ES" w:bidi="ar-EG"/>
        </w:rPr>
        <w:t xml:space="preserve">في مختلف عمليات جمع البيانات وفي </w:t>
      </w:r>
      <w:r w:rsidR="00591498">
        <w:rPr>
          <w:rFonts w:hint="cs"/>
          <w:rtl/>
          <w:lang w:val="es-ES" w:bidi="ar-EG"/>
        </w:rPr>
        <w:t xml:space="preserve">المشورة </w:t>
      </w:r>
      <w:r w:rsidRPr="0046028E">
        <w:rPr>
          <w:rFonts w:hint="cs"/>
          <w:rtl/>
          <w:lang w:val="es-ES" w:bidi="ar-EG"/>
        </w:rPr>
        <w:t>الفنية المقدمة إلى مؤسسات أخرى وتنسيق هذه العملية؛ وتقديم مسا</w:t>
      </w:r>
      <w:r w:rsidR="00591498">
        <w:rPr>
          <w:rFonts w:hint="cs"/>
          <w:rtl/>
          <w:lang w:val="es-ES" w:bidi="ar-EG"/>
        </w:rPr>
        <w:t>عدة تقنية ومنهجية     في</w:t>
      </w:r>
      <w:r w:rsidRPr="0046028E">
        <w:rPr>
          <w:rFonts w:hint="cs"/>
          <w:rtl/>
          <w:lang w:val="es-ES" w:bidi="ar-EG"/>
        </w:rPr>
        <w:t xml:space="preserve">ما يتعلق بتطبيق نهج المساواة بين الجنسين في عمليات جمع البيانات؛ واستعراض وتعديل الأساليب المعتمدة من أجل إنشاء </w:t>
      </w:r>
      <w:r w:rsidR="00591498">
        <w:rPr>
          <w:rFonts w:hint="cs"/>
          <w:rtl/>
          <w:lang w:val="es-ES" w:bidi="ar-EG"/>
        </w:rPr>
        <w:t xml:space="preserve">وتدعيم </w:t>
      </w:r>
      <w:r w:rsidRPr="0046028E">
        <w:rPr>
          <w:rFonts w:hint="cs"/>
          <w:rtl/>
          <w:lang w:val="es-ES" w:bidi="ar-EG"/>
        </w:rPr>
        <w:t xml:space="preserve">نظام معلومات إحصائية </w:t>
      </w:r>
      <w:r w:rsidR="00591498">
        <w:rPr>
          <w:rFonts w:hint="cs"/>
          <w:rtl/>
          <w:lang w:val="es-ES" w:bidi="ar-EG"/>
        </w:rPr>
        <w:t>مصنَّفة بحسب نوع الجنس</w:t>
      </w:r>
      <w:r w:rsidRPr="0046028E">
        <w:rPr>
          <w:rFonts w:hint="cs"/>
          <w:rtl/>
          <w:lang w:val="es-ES" w:bidi="ar-EG"/>
        </w:rPr>
        <w:t xml:space="preserve">، من شأنه أن ييسّر عملية صنع القرار، </w:t>
      </w:r>
      <w:r w:rsidR="00591498">
        <w:rPr>
          <w:rFonts w:hint="cs"/>
          <w:rtl/>
          <w:lang w:val="es-ES" w:bidi="ar-EG"/>
        </w:rPr>
        <w:t xml:space="preserve">بغية </w:t>
      </w:r>
      <w:r w:rsidRPr="0046028E">
        <w:rPr>
          <w:rFonts w:hint="cs"/>
          <w:rtl/>
          <w:lang w:val="es-ES" w:bidi="ar-EG"/>
        </w:rPr>
        <w:t xml:space="preserve">استخدامه في إعداد مؤشرات وأدوات لرصد </w:t>
      </w:r>
      <w:r w:rsidR="00591498">
        <w:rPr>
          <w:rFonts w:hint="cs"/>
          <w:rtl/>
          <w:lang w:val="es-ES" w:bidi="ar-EG"/>
        </w:rPr>
        <w:t xml:space="preserve">وتقييم </w:t>
      </w:r>
      <w:r w:rsidRPr="0046028E">
        <w:rPr>
          <w:rFonts w:hint="cs"/>
          <w:rtl/>
          <w:lang w:val="es-ES" w:bidi="ar-EG"/>
        </w:rPr>
        <w:t xml:space="preserve">البرامج القائمة على نهج الإنصاف بين الجنسين. </w:t>
      </w:r>
    </w:p>
    <w:p w:rsidR="0046028E" w:rsidRPr="0046028E" w:rsidRDefault="0046028E" w:rsidP="003A0690">
      <w:pPr>
        <w:pStyle w:val="SingleTxtGA"/>
        <w:rPr>
          <w:rFonts w:hint="cs"/>
          <w:rtl/>
          <w:lang w:val="es-ES" w:bidi="ar-EG"/>
        </w:rPr>
      </w:pPr>
      <w:r w:rsidRPr="0046028E">
        <w:rPr>
          <w:rFonts w:hint="cs"/>
          <w:rtl/>
          <w:lang w:val="es-ES" w:bidi="ar-EG"/>
        </w:rPr>
        <w:t>146-</w:t>
      </w:r>
      <w:r w:rsidR="003A0690">
        <w:rPr>
          <w:rFonts w:hint="cs"/>
          <w:rtl/>
          <w:lang w:val="es-ES" w:bidi="ar-EG"/>
        </w:rPr>
        <w:tab/>
      </w:r>
      <w:r w:rsidRPr="0046028E">
        <w:rPr>
          <w:rFonts w:hint="cs"/>
          <w:rtl/>
          <w:lang w:val="es-ES" w:bidi="ar-EG"/>
        </w:rPr>
        <w:t xml:space="preserve">ويعرض نظام البيانات المتكامل </w:t>
      </w:r>
      <w:r w:rsidR="003A0690">
        <w:rPr>
          <w:rFonts w:hint="cs"/>
          <w:rtl/>
          <w:lang w:val="es-ES" w:bidi="ar-EG"/>
        </w:rPr>
        <w:t>‘</w:t>
      </w:r>
      <w:proofErr w:type="spellStart"/>
      <w:r w:rsidRPr="0046028E">
        <w:rPr>
          <w:rFonts w:hint="cs"/>
          <w:rtl/>
          <w:lang w:val="es-ES" w:bidi="ar-EG"/>
        </w:rPr>
        <w:t>بارينفو</w:t>
      </w:r>
      <w:proofErr w:type="spellEnd"/>
      <w:r w:rsidRPr="0046028E">
        <w:rPr>
          <w:rFonts w:hint="cs"/>
          <w:rtl/>
          <w:lang w:val="es-ES" w:bidi="ar-EG"/>
        </w:rPr>
        <w:t xml:space="preserve">‘ </w:t>
      </w:r>
      <w:r w:rsidRPr="0046028E">
        <w:t>(PARINFO)</w:t>
      </w:r>
      <w:r w:rsidRPr="0046028E">
        <w:rPr>
          <w:rFonts w:hint="cs"/>
          <w:rtl/>
          <w:lang w:val="es-ES" w:bidi="ar-EG"/>
        </w:rPr>
        <w:t xml:space="preserve"> (</w:t>
      </w:r>
      <w:r w:rsidR="003A0690">
        <w:rPr>
          <w:rFonts w:hint="cs"/>
          <w:rtl/>
          <w:lang w:val="es-ES" w:bidi="ar-EG"/>
        </w:rPr>
        <w:t xml:space="preserve">المنشأ في </w:t>
      </w:r>
      <w:r w:rsidRPr="0046028E">
        <w:rPr>
          <w:rFonts w:hint="cs"/>
          <w:rtl/>
          <w:lang w:val="es-ES" w:bidi="ar-EG"/>
        </w:rPr>
        <w:t xml:space="preserve">إطار اتفاق بين الإدارة العامة للإحصاء والدراسات الاستقصائية وتعداد السكان، والأمم المتحدة)، عن طريق </w:t>
      </w:r>
      <w:r w:rsidR="003A0690">
        <w:rPr>
          <w:rFonts w:hint="cs"/>
          <w:rtl/>
          <w:lang w:val="es-ES" w:bidi="ar-EG"/>
        </w:rPr>
        <w:t xml:space="preserve">وصلة </w:t>
      </w:r>
      <w:r w:rsidRPr="0046028E">
        <w:rPr>
          <w:rFonts w:hint="cs"/>
          <w:rtl/>
          <w:lang w:val="es-ES" w:bidi="ar-EG"/>
        </w:rPr>
        <w:t xml:space="preserve">التفاعل مع المستخدِم، مؤشرات اجتماعية واقتصادية مبنية على أساس سجلات إدارية وتقديرات لتعداد السكان ودراسات استقصائية </w:t>
      </w:r>
      <w:proofErr w:type="spellStart"/>
      <w:r w:rsidRPr="0046028E">
        <w:rPr>
          <w:rFonts w:hint="cs"/>
          <w:rtl/>
          <w:lang w:val="es-ES" w:bidi="ar-EG"/>
        </w:rPr>
        <w:t>ديمغرافية</w:t>
      </w:r>
      <w:proofErr w:type="spellEnd"/>
      <w:r w:rsidRPr="0046028E">
        <w:rPr>
          <w:rFonts w:hint="cs"/>
          <w:rtl/>
          <w:lang w:val="es-ES" w:bidi="ar-EG"/>
        </w:rPr>
        <w:t xml:space="preserve"> عن الأسر المعيشية. ويقدم النظام خرائط </w:t>
      </w:r>
      <w:r w:rsidR="003A0690">
        <w:rPr>
          <w:rFonts w:hint="cs"/>
          <w:rtl/>
          <w:lang w:val="es-ES" w:bidi="ar-EG"/>
        </w:rPr>
        <w:t xml:space="preserve">ورسوماً </w:t>
      </w:r>
      <w:r w:rsidRPr="0046028E">
        <w:rPr>
          <w:rFonts w:hint="cs"/>
          <w:rtl/>
          <w:lang w:val="es-ES" w:bidi="ar-EG"/>
        </w:rPr>
        <w:t xml:space="preserve">بيانية وجداول يسهل نقلها ويوفر معلومات </w:t>
      </w:r>
      <w:r w:rsidR="003A0690">
        <w:rPr>
          <w:rFonts w:hint="cs"/>
          <w:rtl/>
          <w:lang w:val="es-ES" w:bidi="ar-EG"/>
        </w:rPr>
        <w:t xml:space="preserve">مصنّفة </w:t>
      </w:r>
      <w:r w:rsidRPr="0046028E">
        <w:rPr>
          <w:rFonts w:hint="cs"/>
          <w:rtl/>
          <w:lang w:val="es-ES" w:bidi="ar-EG"/>
        </w:rPr>
        <w:t>بحسب نوع الجنس (رجل/امرأة)، والمناطق (حضرية/ريفية)، ومستوى الفقر، والجماعات</w:t>
      </w:r>
      <w:r w:rsidR="003A0690">
        <w:rPr>
          <w:rFonts w:hint="cs"/>
          <w:rtl/>
          <w:lang w:val="es-ES" w:bidi="ar-EG"/>
        </w:rPr>
        <w:t xml:space="preserve"> الإثنية</w:t>
      </w:r>
      <w:r w:rsidRPr="0046028E">
        <w:rPr>
          <w:rFonts w:hint="cs"/>
          <w:rtl/>
          <w:lang w:val="es-ES" w:bidi="ar-EG"/>
        </w:rPr>
        <w:t xml:space="preserve">. </w:t>
      </w:r>
    </w:p>
    <w:p w:rsidR="0046028E" w:rsidRPr="003A0690" w:rsidRDefault="003A0690" w:rsidP="00163F71">
      <w:pPr>
        <w:pStyle w:val="H1GA"/>
        <w:spacing w:before="120"/>
        <w:rPr>
          <w:rFonts w:hint="cs"/>
          <w:szCs w:val="24"/>
          <w:rtl/>
        </w:rPr>
      </w:pPr>
      <w:r>
        <w:rPr>
          <w:rFonts w:hint="cs"/>
          <w:rtl/>
          <w:lang w:val="es-ES" w:bidi="ar-EG"/>
        </w:rPr>
        <w:tab/>
      </w:r>
      <w:r w:rsidR="0046028E" w:rsidRPr="0046028E">
        <w:rPr>
          <w:rFonts w:hint="cs"/>
          <w:rtl/>
          <w:lang w:val="es-ES" w:bidi="ar-EG"/>
        </w:rPr>
        <w:t>جيم</w:t>
      </w:r>
      <w:r>
        <w:rPr>
          <w:rFonts w:hint="cs"/>
          <w:rtl/>
          <w:lang w:val="es-ES" w:bidi="ar-EG"/>
        </w:rPr>
        <w:t xml:space="preserve"> -</w:t>
      </w:r>
      <w:r w:rsidR="0046028E" w:rsidRPr="0046028E">
        <w:rPr>
          <w:rFonts w:hint="cs"/>
          <w:rtl/>
          <w:lang w:val="es-ES" w:bidi="ar-EG"/>
        </w:rPr>
        <w:tab/>
        <w:t>الجزء الثالث من الاتفاقية</w:t>
      </w:r>
    </w:p>
    <w:p w:rsidR="0046028E" w:rsidRPr="0046028E" w:rsidRDefault="0046028E" w:rsidP="003A0690">
      <w:pPr>
        <w:pStyle w:val="SingleTxtGA"/>
        <w:rPr>
          <w:rFonts w:hint="cs"/>
          <w:rtl/>
          <w:lang w:val="es-ES"/>
        </w:rPr>
      </w:pPr>
      <w:r w:rsidRPr="0046028E">
        <w:rPr>
          <w:rFonts w:hint="cs"/>
          <w:rtl/>
          <w:lang w:val="es-ES" w:bidi="ar-EG"/>
        </w:rPr>
        <w:t>147-</w:t>
      </w:r>
      <w:r w:rsidR="003A0690">
        <w:rPr>
          <w:rFonts w:hint="cs"/>
          <w:rtl/>
          <w:lang w:val="es-ES" w:bidi="ar-EG"/>
        </w:rPr>
        <w:tab/>
      </w:r>
      <w:r w:rsidRPr="0046028E">
        <w:rPr>
          <w:rFonts w:hint="cs"/>
          <w:rtl/>
          <w:lang w:val="es-ES"/>
        </w:rPr>
        <w:t>في الفترة من نيسان/ أبريل إلى تموز/يوليه 2006</w:t>
      </w:r>
      <w:r w:rsidR="003A0690">
        <w:rPr>
          <w:rFonts w:hint="cs"/>
          <w:rtl/>
          <w:lang w:val="es-ES" w:bidi="ar-EG"/>
        </w:rPr>
        <w:t>، تم تعديل وتكييف</w:t>
      </w:r>
      <w:r w:rsidRPr="0046028E">
        <w:rPr>
          <w:rFonts w:hint="cs"/>
          <w:rtl/>
          <w:lang w:val="es-ES" w:bidi="ar-EG"/>
        </w:rPr>
        <w:t xml:space="preserve"> الخطة الوطنية للتعليم من أجل الجميع </w:t>
      </w:r>
      <w:r w:rsidRPr="0046028E">
        <w:rPr>
          <w:rFonts w:hint="cs"/>
          <w:rtl/>
          <w:lang w:val="es-ES"/>
        </w:rPr>
        <w:t>للفترة 2003</w:t>
      </w:r>
      <w:r w:rsidR="003A0690">
        <w:rPr>
          <w:rFonts w:hint="cs"/>
          <w:rtl/>
          <w:lang w:val="es-ES"/>
        </w:rPr>
        <w:t>-</w:t>
      </w:r>
      <w:r w:rsidRPr="0046028E">
        <w:rPr>
          <w:rFonts w:hint="cs"/>
          <w:rtl/>
          <w:lang w:val="es-ES"/>
        </w:rPr>
        <w:t>2015</w:t>
      </w:r>
      <w:r w:rsidRPr="0046028E">
        <w:rPr>
          <w:rFonts w:hint="cs"/>
          <w:rtl/>
          <w:lang w:val="es-ES" w:bidi="ar-EG"/>
        </w:rPr>
        <w:t>، ولا</w:t>
      </w:r>
      <w:r w:rsidR="003A0690">
        <w:rPr>
          <w:rFonts w:hint="cs"/>
          <w:rtl/>
          <w:lang w:val="es-ES" w:bidi="ar-EG"/>
        </w:rPr>
        <w:t xml:space="preserve"> </w:t>
      </w:r>
      <w:r w:rsidR="004F615C">
        <w:rPr>
          <w:rFonts w:hint="cs"/>
          <w:rtl/>
          <w:lang w:val="es-ES" w:bidi="ar-EG"/>
        </w:rPr>
        <w:t>سيما في</w:t>
      </w:r>
      <w:r w:rsidRPr="0046028E">
        <w:rPr>
          <w:rFonts w:hint="cs"/>
          <w:rtl/>
          <w:lang w:val="es-ES" w:bidi="ar-EG"/>
        </w:rPr>
        <w:t>ما يتعلق بالهدف الوطني رقم 5 ("</w:t>
      </w:r>
      <w:r w:rsidR="003A0690">
        <w:rPr>
          <w:rFonts w:hint="cs"/>
          <w:rtl/>
          <w:lang w:val="es-ES"/>
        </w:rPr>
        <w:t xml:space="preserve">تقليص </w:t>
      </w:r>
      <w:r w:rsidRPr="0046028E">
        <w:rPr>
          <w:rFonts w:hint="cs"/>
          <w:rtl/>
          <w:lang w:val="es-ES"/>
        </w:rPr>
        <w:t>الفوارق بين التعليم المدرسي الأساسي والتعليم المتوسط، مع ضمان تحقيق الإنصاف بين الجنسين في خدمات التعليم من حيث إمكانية الحصول عليها وكفاءتها ونوعيتها، وإيلاء الأولوية للأطفال الذين يواجهون معوقات استثنائية ويقيمون في مناطق ريفية ويعيشون في حالة فقر"</w:t>
      </w:r>
      <w:r w:rsidRPr="0046028E">
        <w:rPr>
          <w:rFonts w:hint="cs"/>
          <w:rtl/>
          <w:lang w:val="es-ES" w:bidi="ar-EG"/>
        </w:rPr>
        <w:t>)، من أجل إدماج الاستراتيجية رقم 5-1 فيها، وهي: "</w:t>
      </w:r>
      <w:r w:rsidRPr="0046028E">
        <w:rPr>
          <w:rFonts w:hint="cs"/>
          <w:rtl/>
          <w:lang w:val="es-ES"/>
        </w:rPr>
        <w:t xml:space="preserve">تنفيذ سياسات </w:t>
      </w:r>
      <w:r w:rsidR="003A0690">
        <w:rPr>
          <w:rFonts w:hint="cs"/>
          <w:rtl/>
          <w:lang w:val="es-ES"/>
        </w:rPr>
        <w:t xml:space="preserve">     </w:t>
      </w:r>
      <w:r w:rsidRPr="0046028E">
        <w:rPr>
          <w:rFonts w:hint="cs"/>
          <w:rtl/>
          <w:lang w:val="es-ES"/>
        </w:rPr>
        <w:t xml:space="preserve">اجتماعية </w:t>
      </w:r>
      <w:r w:rsidR="003A0690">
        <w:rPr>
          <w:rFonts w:hint="cs"/>
          <w:rtl/>
          <w:lang w:val="es-ES"/>
        </w:rPr>
        <w:t xml:space="preserve">- </w:t>
      </w:r>
      <w:r w:rsidRPr="0046028E">
        <w:rPr>
          <w:rFonts w:hint="cs"/>
          <w:rtl/>
          <w:lang w:val="es-ES"/>
        </w:rPr>
        <w:t xml:space="preserve">اقتصادية وتعليمية وصحية تحد من التمييز بين الجنسين". وتعكف الحكومة حالياً على دراسة الخطة الوطنية للتعليم حتى عام 2024، </w:t>
      </w:r>
      <w:r w:rsidR="003A0690">
        <w:rPr>
          <w:rFonts w:hint="cs"/>
          <w:rtl/>
          <w:lang w:val="es-ES"/>
        </w:rPr>
        <w:t xml:space="preserve">وهي الخطة </w:t>
      </w:r>
      <w:r w:rsidRPr="0046028E">
        <w:rPr>
          <w:rFonts w:hint="cs"/>
          <w:rtl/>
          <w:lang w:val="es-ES"/>
        </w:rPr>
        <w:t xml:space="preserve">التي أُعدت في إطار عملية فُتح باب المشاركة فيها </w:t>
      </w:r>
      <w:r w:rsidR="003A0690">
        <w:rPr>
          <w:rFonts w:hint="cs"/>
          <w:rtl/>
          <w:lang w:val="es-ES"/>
        </w:rPr>
        <w:t xml:space="preserve">أمام </w:t>
      </w:r>
      <w:r w:rsidRPr="0046028E">
        <w:rPr>
          <w:rFonts w:hint="cs"/>
          <w:rtl/>
          <w:lang w:val="es-ES"/>
        </w:rPr>
        <w:t>مؤسسات الدولة والمجتمع المدني</w:t>
      </w:r>
      <w:r w:rsidR="003A0690">
        <w:rPr>
          <w:rFonts w:hint="cs"/>
          <w:rtl/>
          <w:lang w:val="es-ES"/>
        </w:rPr>
        <w:t>.</w:t>
      </w:r>
      <w:r w:rsidRPr="0046028E">
        <w:rPr>
          <w:rFonts w:hint="cs"/>
          <w:rtl/>
          <w:lang w:val="es-ES"/>
        </w:rPr>
        <w:t xml:space="preserve"> وتشمل </w:t>
      </w:r>
      <w:r w:rsidR="003A0690">
        <w:rPr>
          <w:rFonts w:hint="cs"/>
          <w:rtl/>
          <w:lang w:val="es-ES"/>
        </w:rPr>
        <w:t xml:space="preserve">هذه </w:t>
      </w:r>
      <w:r w:rsidRPr="0046028E">
        <w:rPr>
          <w:rFonts w:hint="cs"/>
          <w:rtl/>
          <w:lang w:val="es-ES"/>
        </w:rPr>
        <w:t>الخطة مبدأ المساواة بين الرجل والمرأة.</w:t>
      </w:r>
    </w:p>
    <w:p w:rsidR="0046028E" w:rsidRPr="0046028E" w:rsidRDefault="0046028E" w:rsidP="003A0690">
      <w:pPr>
        <w:pStyle w:val="SingleTxtGA"/>
        <w:rPr>
          <w:rFonts w:hint="cs"/>
          <w:rtl/>
          <w:lang w:val="es-ES"/>
        </w:rPr>
      </w:pPr>
      <w:r w:rsidRPr="0046028E">
        <w:rPr>
          <w:rFonts w:hint="cs"/>
          <w:rtl/>
          <w:lang w:val="es-ES"/>
        </w:rPr>
        <w:t>148-</w:t>
      </w:r>
      <w:r w:rsidR="003A0690">
        <w:rPr>
          <w:rFonts w:hint="cs"/>
          <w:rtl/>
          <w:lang w:val="es-ES"/>
        </w:rPr>
        <w:tab/>
      </w:r>
      <w:r w:rsidRPr="0046028E">
        <w:rPr>
          <w:rFonts w:hint="cs"/>
          <w:rtl/>
          <w:lang w:val="es-ES"/>
        </w:rPr>
        <w:t xml:space="preserve">ويحظى برنامج </w:t>
      </w:r>
      <w:r w:rsidR="003A0690">
        <w:rPr>
          <w:rFonts w:hint="cs"/>
          <w:rtl/>
          <w:lang w:val="es-ES"/>
        </w:rPr>
        <w:t xml:space="preserve">تحقيق </w:t>
      </w:r>
      <w:r w:rsidRPr="0046028E">
        <w:rPr>
          <w:rFonts w:hint="cs"/>
          <w:rtl/>
          <w:lang w:val="es-ES"/>
        </w:rPr>
        <w:t>تكافؤ فرص التعليم للمرأة بدعم هيكلي من وزارة التعليم والثقافة ويؤثر في جميع البرامج والمناهج الدراسية لنظام التعليم. وقد أُحرز تقدم جوهري في هذا السياق عن طريق المعهد العالي للتدريب، الذي وفر التدريب لأكثر من</w:t>
      </w:r>
      <w:r w:rsidR="003A0690">
        <w:rPr>
          <w:rFonts w:hint="cs"/>
          <w:rtl/>
          <w:lang w:val="es-ES"/>
        </w:rPr>
        <w:t xml:space="preserve"> 400 1 </w:t>
      </w:r>
      <w:r w:rsidRPr="0046028E">
        <w:rPr>
          <w:rFonts w:hint="cs"/>
          <w:rtl/>
          <w:lang w:val="es-ES"/>
        </w:rPr>
        <w:t xml:space="preserve">معلم، وقُدمت مقترحات </w:t>
      </w:r>
      <w:r w:rsidR="003A0690">
        <w:rPr>
          <w:rFonts w:hint="cs"/>
          <w:rtl/>
          <w:lang w:val="es-ES"/>
        </w:rPr>
        <w:t xml:space="preserve">تتعلق </w:t>
      </w:r>
      <w:r w:rsidRPr="0046028E">
        <w:rPr>
          <w:rFonts w:hint="cs"/>
          <w:rtl/>
          <w:lang w:val="es-ES"/>
        </w:rPr>
        <w:t>بتعميم المنظور الجنساني في مناهج الإعداد الأولي للمعلّمين لدى المعهد العالي للتعليم. ويجري حالياً تحليل هذه الم</w:t>
      </w:r>
      <w:r w:rsidR="003A0690">
        <w:rPr>
          <w:rFonts w:hint="cs"/>
          <w:rtl/>
          <w:lang w:val="es-ES"/>
        </w:rPr>
        <w:t>قترحات من أجل الموافقة عليها.</w:t>
      </w:r>
    </w:p>
    <w:p w:rsidR="0046028E" w:rsidRPr="0046028E" w:rsidRDefault="0046028E" w:rsidP="003A0690">
      <w:pPr>
        <w:pStyle w:val="SingleTxtGA"/>
        <w:rPr>
          <w:rFonts w:hint="cs"/>
          <w:rtl/>
          <w:lang w:val="es-ES"/>
        </w:rPr>
      </w:pPr>
      <w:r w:rsidRPr="0046028E">
        <w:rPr>
          <w:rFonts w:hint="cs"/>
          <w:rtl/>
          <w:lang w:val="es-ES"/>
        </w:rPr>
        <w:t>149-</w:t>
      </w:r>
      <w:r w:rsidR="003A0690">
        <w:rPr>
          <w:rFonts w:hint="cs"/>
          <w:rtl/>
          <w:lang w:val="es-ES"/>
        </w:rPr>
        <w:tab/>
      </w:r>
      <w:r w:rsidRPr="0046028E">
        <w:rPr>
          <w:rFonts w:hint="cs"/>
          <w:rtl/>
          <w:lang w:val="es-ES"/>
        </w:rPr>
        <w:t xml:space="preserve">أما </w:t>
      </w:r>
      <w:r w:rsidR="003A0690">
        <w:rPr>
          <w:rFonts w:hint="cs"/>
          <w:rtl/>
          <w:lang w:val="es-ES"/>
        </w:rPr>
        <w:t xml:space="preserve">فيما يخص إتاحة </w:t>
      </w:r>
      <w:r w:rsidRPr="0046028E">
        <w:rPr>
          <w:rFonts w:hint="cs"/>
          <w:rtl/>
          <w:lang w:val="es-ES"/>
        </w:rPr>
        <w:t>إمكانية الحصول على الموارد الاقتصادية وفرص العمل</w:t>
      </w:r>
      <w:r w:rsidRPr="0046028E">
        <w:rPr>
          <w:rFonts w:hint="cs"/>
          <w:rtl/>
          <w:lang w:val="es-ES" w:bidi="ar-EG"/>
        </w:rPr>
        <w:t xml:space="preserve">، فمنذ عام 2009 تدأب أمانة شؤون المرأة التابعة </w:t>
      </w:r>
      <w:r w:rsidR="003A0690">
        <w:rPr>
          <w:rFonts w:hint="cs"/>
          <w:rtl/>
          <w:lang w:val="es-ES" w:bidi="ar-EG"/>
        </w:rPr>
        <w:t xml:space="preserve">لديوان </w:t>
      </w:r>
      <w:r w:rsidRPr="0046028E">
        <w:rPr>
          <w:rFonts w:hint="cs"/>
          <w:rtl/>
          <w:lang w:val="es-ES" w:bidi="ar-EG"/>
        </w:rPr>
        <w:t xml:space="preserve">رئاسة الجمهورية على تنفيذ برنامج </w:t>
      </w:r>
      <w:r w:rsidRPr="0046028E">
        <w:rPr>
          <w:rFonts w:hint="cs"/>
          <w:rtl/>
          <w:lang w:val="es-ES"/>
        </w:rPr>
        <w:t>"القروض الفردية والجماعية من أجل المرأة"</w:t>
      </w:r>
      <w:r w:rsidRPr="0046028E">
        <w:rPr>
          <w:rFonts w:hint="cs"/>
          <w:rtl/>
          <w:lang w:val="es-ES" w:bidi="ar-EG"/>
        </w:rPr>
        <w:t xml:space="preserve">، بالتعاون مع </w:t>
      </w:r>
      <w:r w:rsidRPr="0046028E">
        <w:rPr>
          <w:rFonts w:hint="cs"/>
          <w:rtl/>
          <w:lang w:val="es-ES"/>
        </w:rPr>
        <w:t xml:space="preserve">مؤسسة </w:t>
      </w:r>
      <w:r w:rsidR="003A0690">
        <w:rPr>
          <w:rFonts w:hint="cs"/>
          <w:rtl/>
          <w:lang w:val="es-ES"/>
        </w:rPr>
        <w:t>‘</w:t>
      </w:r>
      <w:proofErr w:type="spellStart"/>
      <w:r w:rsidRPr="0046028E">
        <w:rPr>
          <w:rFonts w:hint="cs"/>
          <w:rtl/>
          <w:lang w:val="es-ES"/>
        </w:rPr>
        <w:t>ميكروسول</w:t>
      </w:r>
      <w:proofErr w:type="spellEnd"/>
      <w:r w:rsidRPr="0046028E">
        <w:rPr>
          <w:rFonts w:hint="cs"/>
          <w:rtl/>
          <w:lang w:val="es-ES"/>
        </w:rPr>
        <w:t xml:space="preserve">‘ ومركز </w:t>
      </w:r>
      <w:r w:rsidR="003A0690">
        <w:rPr>
          <w:rFonts w:hint="cs"/>
          <w:rtl/>
          <w:lang w:val="es-ES"/>
        </w:rPr>
        <w:t xml:space="preserve">المساعدة المتبادلة </w:t>
      </w:r>
      <w:r w:rsidRPr="0046028E">
        <w:rPr>
          <w:rFonts w:hint="cs"/>
          <w:rtl/>
          <w:lang w:val="es-ES"/>
        </w:rPr>
        <w:t>من أجل تحقيق الصحة للجميع (</w:t>
      </w:r>
      <w:r w:rsidRPr="0046028E">
        <w:rPr>
          <w:lang w:val="es-ES"/>
        </w:rPr>
        <w:t>CAMSAT</w:t>
      </w:r>
      <w:r w:rsidRPr="0046028E">
        <w:rPr>
          <w:rFonts w:hint="cs"/>
          <w:rtl/>
          <w:lang w:val="es-ES"/>
        </w:rPr>
        <w:t>).</w:t>
      </w:r>
      <w:r w:rsidRPr="0046028E">
        <w:rPr>
          <w:rFonts w:hint="cs"/>
          <w:rtl/>
          <w:lang w:val="es-ES" w:bidi="ar-EG"/>
        </w:rPr>
        <w:t xml:space="preserve"> </w:t>
      </w:r>
      <w:r w:rsidRPr="0046028E">
        <w:rPr>
          <w:rFonts w:hint="cs"/>
          <w:rtl/>
          <w:lang w:val="es-ES"/>
        </w:rPr>
        <w:t xml:space="preserve">وقد </w:t>
      </w:r>
      <w:r w:rsidR="003A0690">
        <w:rPr>
          <w:rFonts w:hint="cs"/>
          <w:rtl/>
          <w:lang w:val="es-ES"/>
        </w:rPr>
        <w:t xml:space="preserve">استفادت </w:t>
      </w:r>
      <w:r w:rsidRPr="0046028E">
        <w:rPr>
          <w:rFonts w:hint="cs"/>
          <w:rtl/>
          <w:lang w:val="es-ES"/>
        </w:rPr>
        <w:t xml:space="preserve">من المشروع، في عامه الأول، 158 امرأة في منطقة </w:t>
      </w:r>
      <w:proofErr w:type="spellStart"/>
      <w:r w:rsidRPr="0046028E">
        <w:rPr>
          <w:rFonts w:hint="cs"/>
          <w:rtl/>
          <w:lang w:val="es-ES"/>
        </w:rPr>
        <w:t>بانيادو</w:t>
      </w:r>
      <w:proofErr w:type="spellEnd"/>
      <w:r w:rsidRPr="0046028E">
        <w:rPr>
          <w:rFonts w:hint="cs"/>
          <w:rtl/>
          <w:lang w:val="es-ES"/>
        </w:rPr>
        <w:t xml:space="preserve"> سور، في </w:t>
      </w:r>
      <w:proofErr w:type="spellStart"/>
      <w:r w:rsidRPr="0046028E">
        <w:rPr>
          <w:rFonts w:hint="cs"/>
          <w:rtl/>
          <w:lang w:val="es-ES"/>
        </w:rPr>
        <w:t>أسونثيون</w:t>
      </w:r>
      <w:proofErr w:type="spellEnd"/>
      <w:r w:rsidRPr="0046028E">
        <w:rPr>
          <w:rFonts w:hint="cs"/>
          <w:rtl/>
          <w:lang w:val="es-ES"/>
        </w:rPr>
        <w:t xml:space="preserve">، و893 امرأة في </w:t>
      </w:r>
      <w:r w:rsidR="003A0690">
        <w:rPr>
          <w:rFonts w:hint="cs"/>
          <w:rtl/>
          <w:lang w:val="es-ES"/>
        </w:rPr>
        <w:t xml:space="preserve">     </w:t>
      </w:r>
      <w:r w:rsidRPr="0046028E">
        <w:rPr>
          <w:rFonts w:hint="cs"/>
          <w:rtl/>
          <w:lang w:val="es-ES"/>
        </w:rPr>
        <w:t xml:space="preserve">مقاطعة </w:t>
      </w:r>
      <w:proofErr w:type="spellStart"/>
      <w:r w:rsidRPr="0046028E">
        <w:rPr>
          <w:rFonts w:hint="cs"/>
          <w:rtl/>
          <w:lang w:val="es-ES"/>
        </w:rPr>
        <w:t>ثينترال</w:t>
      </w:r>
      <w:proofErr w:type="spellEnd"/>
      <w:r w:rsidRPr="0046028E">
        <w:rPr>
          <w:rFonts w:hint="cs"/>
          <w:rtl/>
          <w:lang w:val="es-ES"/>
        </w:rPr>
        <w:t xml:space="preserve">. وتُكمّل هذه الأنشطة خطط </w:t>
      </w:r>
      <w:r w:rsidRPr="0046028E">
        <w:rPr>
          <w:rFonts w:hint="cs"/>
          <w:rtl/>
          <w:lang w:val="es-ES" w:bidi="ar-EG"/>
        </w:rPr>
        <w:t xml:space="preserve">العمل مع </w:t>
      </w:r>
      <w:r w:rsidRPr="0046028E">
        <w:rPr>
          <w:rFonts w:hint="cs"/>
          <w:rtl/>
          <w:lang w:val="es-ES"/>
        </w:rPr>
        <w:t>إدارة الرعاية والمساعدة الاجتماعية ومشاريع أخرى.</w:t>
      </w:r>
    </w:p>
    <w:p w:rsidR="0046028E" w:rsidRPr="003A0690" w:rsidRDefault="0046028E" w:rsidP="003A0690">
      <w:pPr>
        <w:pStyle w:val="SingleTxtGA"/>
        <w:rPr>
          <w:rFonts w:hint="cs"/>
          <w:spacing w:val="-2"/>
          <w:rtl/>
          <w:lang w:val="es-ES"/>
        </w:rPr>
      </w:pPr>
      <w:r w:rsidRPr="003A0690">
        <w:rPr>
          <w:rFonts w:hint="cs"/>
          <w:spacing w:val="-2"/>
          <w:rtl/>
          <w:lang w:val="es-ES"/>
        </w:rPr>
        <w:t>150-</w:t>
      </w:r>
      <w:r w:rsidR="003A0690" w:rsidRPr="003A0690">
        <w:rPr>
          <w:rFonts w:hint="cs"/>
          <w:spacing w:val="-2"/>
          <w:rtl/>
          <w:lang w:val="es-ES"/>
        </w:rPr>
        <w:tab/>
      </w:r>
      <w:r w:rsidRPr="003A0690">
        <w:rPr>
          <w:rFonts w:hint="cs"/>
          <w:spacing w:val="-2"/>
          <w:rtl/>
          <w:lang w:val="es-ES"/>
        </w:rPr>
        <w:t xml:space="preserve">ويجري حالياً عقد مشاورات موضوعها الوثيقة المعنونة "تحليل مشاركة المرأة في الاقتصاد </w:t>
      </w:r>
      <w:proofErr w:type="spellStart"/>
      <w:r w:rsidRPr="003A0690">
        <w:rPr>
          <w:rFonts w:hint="cs"/>
          <w:spacing w:val="-2"/>
          <w:rtl/>
          <w:lang w:val="es-ES"/>
        </w:rPr>
        <w:t>الباراغوي</w:t>
      </w:r>
      <w:proofErr w:type="spellEnd"/>
      <w:r w:rsidRPr="003A0690">
        <w:rPr>
          <w:rFonts w:hint="cs"/>
          <w:spacing w:val="-2"/>
          <w:rtl/>
          <w:lang w:val="es-ES"/>
        </w:rPr>
        <w:t xml:space="preserve">" (في إطار اتفاق بين الإدارة العامة للإحصاء والدراسات الاستقصائية وتعداد السكان، والبنك الدولي) مع جهات التنسيق المؤسسية التابعة للدولة، ومنظمات المجتمع المدني، ووكالات التعاون الدولي. والهدف العام المتوخى من هذه الوثيقة هو تحليل خصائص </w:t>
      </w:r>
      <w:r w:rsidR="003A0690" w:rsidRPr="003A0690">
        <w:rPr>
          <w:rFonts w:hint="cs"/>
          <w:spacing w:val="-2"/>
          <w:rtl/>
          <w:lang w:val="es-ES"/>
        </w:rPr>
        <w:t xml:space="preserve">ومُحدّدات </w:t>
      </w:r>
      <w:r w:rsidRPr="003A0690">
        <w:rPr>
          <w:rFonts w:hint="cs"/>
          <w:spacing w:val="-2"/>
          <w:rtl/>
          <w:lang w:val="es-ES"/>
        </w:rPr>
        <w:t>مشاركة النساء في سوق العمل، ولا</w:t>
      </w:r>
      <w:r w:rsidR="003A0690" w:rsidRPr="003A0690">
        <w:rPr>
          <w:rFonts w:hint="cs"/>
          <w:spacing w:val="-2"/>
          <w:rtl/>
          <w:lang w:val="es-ES"/>
        </w:rPr>
        <w:t xml:space="preserve"> </w:t>
      </w:r>
      <w:r w:rsidRPr="003A0690">
        <w:rPr>
          <w:rFonts w:hint="cs"/>
          <w:spacing w:val="-2"/>
          <w:rtl/>
          <w:lang w:val="es-ES"/>
        </w:rPr>
        <w:t xml:space="preserve">سيما النساء اللاتي يعشن في حالة فقر، في فترة تمتد إلى عشر سنوات على الأقل، والتوصية باعتماد تدابير </w:t>
      </w:r>
      <w:r w:rsidR="003A0690" w:rsidRPr="003A0690">
        <w:rPr>
          <w:rFonts w:hint="cs"/>
          <w:spacing w:val="-2"/>
          <w:rtl/>
          <w:lang w:val="es-ES"/>
        </w:rPr>
        <w:t xml:space="preserve">تهدف </w:t>
      </w:r>
      <w:r w:rsidRPr="003A0690">
        <w:rPr>
          <w:rFonts w:hint="cs"/>
          <w:spacing w:val="-2"/>
          <w:rtl/>
          <w:lang w:val="es-ES"/>
        </w:rPr>
        <w:t>إلى تمكين المرأة اقتصادياً</w:t>
      </w:r>
      <w:r w:rsidR="003A0690" w:rsidRPr="003A0690">
        <w:rPr>
          <w:rFonts w:hint="cs"/>
          <w:spacing w:val="-2"/>
          <w:rtl/>
          <w:lang w:val="es-ES"/>
        </w:rPr>
        <w:t xml:space="preserve"> و</w:t>
      </w:r>
      <w:r w:rsidRPr="003A0690">
        <w:rPr>
          <w:rFonts w:hint="cs"/>
          <w:spacing w:val="-2"/>
          <w:rtl/>
          <w:lang w:val="es-ES"/>
        </w:rPr>
        <w:t xml:space="preserve">تضمن لها الإنصاف في إمكانية </w:t>
      </w:r>
      <w:r w:rsidR="003A0690" w:rsidRPr="003A0690">
        <w:rPr>
          <w:rFonts w:hint="cs"/>
          <w:spacing w:val="-2"/>
          <w:rtl/>
          <w:lang w:val="es-ES"/>
        </w:rPr>
        <w:t xml:space="preserve">انضمامها </w:t>
      </w:r>
      <w:r w:rsidRPr="003A0690">
        <w:rPr>
          <w:rFonts w:hint="cs"/>
          <w:spacing w:val="-2"/>
          <w:rtl/>
          <w:lang w:val="es-ES"/>
        </w:rPr>
        <w:t xml:space="preserve">إلى سوق العمل وتعزز إدماجها في المجتمع. </w:t>
      </w:r>
    </w:p>
    <w:p w:rsidR="0046028E" w:rsidRPr="0046028E" w:rsidRDefault="003A0690" w:rsidP="003A0690">
      <w:pPr>
        <w:pStyle w:val="SingleTxtGA"/>
        <w:rPr>
          <w:rFonts w:hint="cs"/>
          <w:rtl/>
          <w:lang w:val="es-ES"/>
        </w:rPr>
      </w:pPr>
      <w:r>
        <w:rPr>
          <w:rFonts w:hint="cs"/>
          <w:rtl/>
          <w:lang w:val="es-ES"/>
        </w:rPr>
        <w:t>151-</w:t>
      </w:r>
      <w:r w:rsidR="0046028E" w:rsidRPr="0046028E">
        <w:rPr>
          <w:rFonts w:hint="cs"/>
          <w:rtl/>
          <w:lang w:val="es-ES" w:bidi="ar"/>
        </w:rPr>
        <w:tab/>
        <w:t xml:space="preserve">ومنذ انعقاد الاجتماع المتخصص </w:t>
      </w:r>
      <w:r>
        <w:rPr>
          <w:rFonts w:hint="cs"/>
          <w:rtl/>
          <w:lang w:val="es-ES" w:bidi="ar"/>
        </w:rPr>
        <w:t xml:space="preserve">المعني بشؤون </w:t>
      </w:r>
      <w:r w:rsidR="0046028E" w:rsidRPr="0046028E">
        <w:rPr>
          <w:rFonts w:hint="cs"/>
          <w:rtl/>
          <w:lang w:val="es-ES" w:bidi="ar"/>
        </w:rPr>
        <w:t xml:space="preserve">المرأة في إطار السوق المشتركة لبلدان المخروط الجنوبي، عُقدت اجتماعات أفرقة مواضيعية بشأن النساء المهاجرات السجينات، والاتجار بالأشخاص، والعنف ضد المرأة. وتركز هذه الاجتماعات اهتمامها على النساء المحرومات من الحرية، اللاتي تلقين دورات </w:t>
      </w:r>
      <w:r>
        <w:rPr>
          <w:rFonts w:hint="cs"/>
          <w:rtl/>
          <w:lang w:val="es-ES" w:bidi="ar"/>
        </w:rPr>
        <w:t xml:space="preserve">في مجال </w:t>
      </w:r>
      <w:r w:rsidR="0046028E" w:rsidRPr="0046028E">
        <w:rPr>
          <w:rFonts w:hint="cs"/>
          <w:rtl/>
          <w:lang w:val="es-ES" w:bidi="ar"/>
        </w:rPr>
        <w:t xml:space="preserve">الوقاية من الأمراض وبدائل توليد الدخل. وفي أواخر عام 2009، اكتُشف وجود "زنزانة عقابية" في سجن النساء </w:t>
      </w:r>
      <w:r>
        <w:rPr>
          <w:rFonts w:hint="cs"/>
          <w:rtl/>
          <w:lang w:val="es-ES" w:bidi="ar"/>
        </w:rPr>
        <w:t xml:space="preserve">المُسمّى </w:t>
      </w:r>
      <w:r w:rsidR="0046028E" w:rsidRPr="0046028E">
        <w:rPr>
          <w:rFonts w:hint="cs"/>
          <w:rtl/>
          <w:lang w:val="es-ES" w:bidi="ar"/>
        </w:rPr>
        <w:t xml:space="preserve">"الراعي </w:t>
      </w:r>
      <w:r>
        <w:rPr>
          <w:rFonts w:hint="cs"/>
          <w:rtl/>
          <w:lang w:val="es-ES" w:bidi="ar"/>
        </w:rPr>
        <w:t>الصالح</w:t>
      </w:r>
      <w:r w:rsidR="0046028E" w:rsidRPr="0046028E">
        <w:rPr>
          <w:rFonts w:hint="cs"/>
          <w:rtl/>
          <w:lang w:val="es-ES" w:bidi="ar"/>
        </w:rPr>
        <w:t xml:space="preserve">" في عاصمة البلد، وهُدمت الزنزانة </w:t>
      </w:r>
      <w:r>
        <w:rPr>
          <w:rFonts w:hint="cs"/>
          <w:rtl/>
          <w:lang w:val="es-ES" w:bidi="ar"/>
        </w:rPr>
        <w:t xml:space="preserve">بطلب </w:t>
      </w:r>
      <w:r w:rsidR="0046028E" w:rsidRPr="0046028E">
        <w:rPr>
          <w:rFonts w:hint="cs"/>
          <w:rtl/>
          <w:lang w:val="es-ES" w:bidi="ar"/>
        </w:rPr>
        <w:t xml:space="preserve">من أمانة شؤون المرأة. وتوجَّه الجهود حالياً نحو إنشاء عيادة طبية تشمل طب الأسنان، نظراً </w:t>
      </w:r>
      <w:r>
        <w:rPr>
          <w:rFonts w:hint="cs"/>
          <w:rtl/>
          <w:lang w:val="es-ES" w:bidi="ar"/>
        </w:rPr>
        <w:t xml:space="preserve">لعدم توفر </w:t>
      </w:r>
      <w:r w:rsidR="0046028E" w:rsidRPr="0046028E">
        <w:rPr>
          <w:rFonts w:hint="cs"/>
          <w:rtl/>
          <w:lang w:val="es-ES" w:bidi="ar"/>
        </w:rPr>
        <w:t>خدمات الصحة والت</w:t>
      </w:r>
      <w:r>
        <w:rPr>
          <w:rFonts w:hint="cs"/>
          <w:rtl/>
          <w:lang w:val="es-ES" w:bidi="ar"/>
        </w:rPr>
        <w:t>عليم الأساسية بصفة خاصة.</w:t>
      </w:r>
    </w:p>
    <w:p w:rsidR="0046028E" w:rsidRPr="0046028E" w:rsidRDefault="003A0690" w:rsidP="003A0690">
      <w:pPr>
        <w:pStyle w:val="H1GA"/>
        <w:rPr>
          <w:rFonts w:hint="cs"/>
          <w:rtl/>
          <w:lang w:val="es-ES" w:bidi="ar"/>
        </w:rPr>
      </w:pPr>
      <w:r>
        <w:rPr>
          <w:rFonts w:hint="cs"/>
          <w:rtl/>
          <w:lang w:val="es-ES" w:bidi="ar"/>
        </w:rPr>
        <w:tab/>
      </w:r>
      <w:r w:rsidR="0046028E" w:rsidRPr="0046028E">
        <w:rPr>
          <w:rFonts w:hint="cs"/>
          <w:rtl/>
          <w:lang w:val="es-ES" w:bidi="ar"/>
        </w:rPr>
        <w:t>دال</w:t>
      </w:r>
      <w:r>
        <w:rPr>
          <w:rFonts w:hint="cs"/>
          <w:rtl/>
          <w:lang w:val="es-ES" w:bidi="ar"/>
        </w:rPr>
        <w:t xml:space="preserve"> -</w:t>
      </w:r>
      <w:r w:rsidR="0046028E" w:rsidRPr="0046028E">
        <w:rPr>
          <w:rFonts w:hint="cs"/>
          <w:rtl/>
          <w:lang w:val="es-ES" w:bidi="ar"/>
        </w:rPr>
        <w:tab/>
        <w:t>الجزء الرابع من الاتفاقية</w:t>
      </w:r>
    </w:p>
    <w:p w:rsidR="0046028E" w:rsidRPr="0046028E" w:rsidRDefault="0046028E" w:rsidP="003A0690">
      <w:pPr>
        <w:pStyle w:val="SingleTxtGA"/>
        <w:rPr>
          <w:rFonts w:hint="cs"/>
          <w:rtl/>
          <w:lang w:val="es-ES"/>
        </w:rPr>
      </w:pPr>
      <w:r w:rsidRPr="0046028E">
        <w:rPr>
          <w:rFonts w:hint="cs"/>
          <w:rtl/>
          <w:lang w:val="es-ES" w:bidi="ar"/>
        </w:rPr>
        <w:t>152-</w:t>
      </w:r>
      <w:r w:rsidR="003A0690">
        <w:rPr>
          <w:rFonts w:hint="cs"/>
          <w:rtl/>
          <w:lang w:val="es-ES" w:bidi="ar"/>
        </w:rPr>
        <w:tab/>
        <w:t>و</w:t>
      </w:r>
      <w:r w:rsidRPr="0046028E">
        <w:rPr>
          <w:rFonts w:hint="cs"/>
          <w:rtl/>
          <w:lang w:val="es-ES" w:bidi="ar"/>
        </w:rPr>
        <w:t xml:space="preserve">فيما يتصل بتطبيق المادتين 15 و16 من الاتفاقية، </w:t>
      </w:r>
      <w:r w:rsidR="003A0690">
        <w:rPr>
          <w:rFonts w:hint="cs"/>
          <w:rtl/>
          <w:lang w:val="es-ES" w:bidi="ar"/>
        </w:rPr>
        <w:t xml:space="preserve">أولت </w:t>
      </w:r>
      <w:r w:rsidRPr="0046028E">
        <w:rPr>
          <w:rFonts w:hint="cs"/>
          <w:rtl/>
          <w:lang w:val="es-ES" w:bidi="ar"/>
        </w:rPr>
        <w:t xml:space="preserve">أمانة شؤون المرأة التابعة </w:t>
      </w:r>
      <w:r w:rsidR="003A0690">
        <w:rPr>
          <w:rFonts w:hint="cs"/>
          <w:rtl/>
          <w:lang w:val="es-ES" w:bidi="ar"/>
        </w:rPr>
        <w:t xml:space="preserve">لديوان </w:t>
      </w:r>
      <w:r w:rsidRPr="0046028E">
        <w:rPr>
          <w:rFonts w:hint="cs"/>
          <w:rtl/>
          <w:lang w:val="es-ES" w:bidi="ar"/>
        </w:rPr>
        <w:t>رئاسة الجمهورية الأولوية لنشر المعرفة بالحقوق المنصوص عليها في الدستور الوطني والنظام القانوني حتى يتسنى الاحتجاج بها أمام المؤسسات العامة والقضائ</w:t>
      </w:r>
      <w:r w:rsidR="003A0690">
        <w:rPr>
          <w:rFonts w:hint="cs"/>
          <w:rtl/>
          <w:lang w:val="es-ES" w:bidi="ar"/>
        </w:rPr>
        <w:t xml:space="preserve">ية، حسب مقتضى الحال. </w:t>
      </w:r>
      <w:r w:rsidRPr="0046028E">
        <w:rPr>
          <w:rFonts w:hint="cs"/>
          <w:rtl/>
          <w:lang w:val="es-ES" w:bidi="ar"/>
        </w:rPr>
        <w:t xml:space="preserve">وقد ساهم في بلوغ هذا الهدف إنشاء المجتمع الرقمي، واستحداث صفحة شبكية في هذا الشأن، وإعداد مواد ذات صلة وطباعتها وتوزيعها. وقد </w:t>
      </w:r>
      <w:r w:rsidR="003A0690">
        <w:rPr>
          <w:rFonts w:hint="cs"/>
          <w:rtl/>
          <w:lang w:val="es-ES"/>
        </w:rPr>
        <w:t xml:space="preserve">كان </w:t>
      </w:r>
      <w:r w:rsidRPr="0046028E">
        <w:rPr>
          <w:rFonts w:hint="cs"/>
          <w:rtl/>
          <w:lang w:val="es-ES"/>
        </w:rPr>
        <w:t xml:space="preserve">التدريب المقدم إلى المرأة وإلى المؤسسات المرجعية في العاصمة وفي المناطق الداخلية من البلد </w:t>
      </w:r>
      <w:r w:rsidR="003A0690">
        <w:rPr>
          <w:rFonts w:hint="cs"/>
          <w:rtl/>
          <w:lang w:val="es-ES"/>
        </w:rPr>
        <w:t xml:space="preserve">أداةً مفيدة في زيادة الوعي بأهمية </w:t>
      </w:r>
      <w:r w:rsidRPr="0046028E">
        <w:rPr>
          <w:rFonts w:hint="cs"/>
          <w:rtl/>
          <w:lang w:val="es-ES"/>
        </w:rPr>
        <w:t>المساواة بين المرأة والرجل في المجتمع وفي مؤسسات دولة باراغواي.</w:t>
      </w:r>
    </w:p>
    <w:p w:rsidR="008B4BC6" w:rsidRDefault="0046028E" w:rsidP="003A0690">
      <w:pPr>
        <w:pStyle w:val="SingleTxtGA"/>
        <w:rPr>
          <w:rFonts w:hint="cs"/>
          <w:rtl/>
          <w:lang w:val="es-ES"/>
        </w:rPr>
      </w:pPr>
      <w:r w:rsidRPr="0046028E">
        <w:rPr>
          <w:rFonts w:hint="cs"/>
          <w:rtl/>
          <w:lang w:val="es-ES"/>
        </w:rPr>
        <w:t>153-</w:t>
      </w:r>
      <w:r w:rsidR="003A0690">
        <w:rPr>
          <w:rFonts w:hint="cs"/>
          <w:rtl/>
          <w:lang w:val="es-ES"/>
        </w:rPr>
        <w:tab/>
      </w:r>
      <w:r w:rsidRPr="0046028E">
        <w:rPr>
          <w:rFonts w:hint="cs"/>
          <w:rtl/>
          <w:lang w:val="es-ES"/>
        </w:rPr>
        <w:t xml:space="preserve">وتتعامل دائرة دعم المرأة مع حالات تتعلق بحقوق الأسرة، وتقدم المساعدة القانونية والنفسية والدعم المؤسسي. وقد وافقت المحكمة العليا على رصد ميزانية محددة لإجراء اختبارات الحمض النووي التي تطلبها نساء محدودات الموارد. </w:t>
      </w:r>
    </w:p>
    <w:p w:rsidR="0046028E" w:rsidRPr="00AF5C63" w:rsidRDefault="00AF5C63" w:rsidP="00AF5C63">
      <w:pPr>
        <w:spacing w:before="120"/>
        <w:jc w:val="center"/>
        <w:rPr>
          <w:rFonts w:hint="cs"/>
          <w:u w:val="single"/>
          <w:rtl/>
          <w:lang w:val="es-ES"/>
        </w:rPr>
      </w:pPr>
      <w:r>
        <w:rPr>
          <w:u w:val="single"/>
          <w:rtl/>
          <w:lang w:val="es-ES"/>
        </w:rPr>
        <w:tab/>
      </w:r>
      <w:r>
        <w:rPr>
          <w:u w:val="single"/>
          <w:rtl/>
          <w:lang w:val="es-ES"/>
        </w:rPr>
        <w:tab/>
      </w:r>
      <w:r>
        <w:rPr>
          <w:u w:val="single"/>
          <w:rtl/>
          <w:lang w:val="es-ES"/>
        </w:rPr>
        <w:tab/>
      </w:r>
    </w:p>
    <w:sectPr w:rsidR="0046028E" w:rsidRPr="00AF5C6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4BD" w:rsidRPr="00FE6865" w:rsidRDefault="002B54BD" w:rsidP="00FE6865">
      <w:pPr>
        <w:pStyle w:val="Footer"/>
      </w:pPr>
    </w:p>
  </w:endnote>
  <w:endnote w:type="continuationSeparator" w:id="0">
    <w:p w:rsidR="002B54BD" w:rsidRDefault="002B5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8E3" w:rsidRPr="001D74C6" w:rsidRDefault="00A608E3" w:rsidP="001D74C6">
    <w:pPr>
      <w:pStyle w:val="Footer"/>
      <w:tabs>
        <w:tab w:val="right" w:pos="9598"/>
      </w:tabs>
    </w:pPr>
    <w:r>
      <w:t>GE.10-44272</w:t>
    </w:r>
    <w:r>
      <w:tab/>
    </w:r>
    <w:r w:rsidRPr="001D74C6">
      <w:rPr>
        <w:b/>
        <w:sz w:val="18"/>
      </w:rPr>
      <w:fldChar w:fldCharType="begin"/>
    </w:r>
    <w:r w:rsidRPr="001D74C6">
      <w:rPr>
        <w:b/>
        <w:sz w:val="18"/>
      </w:rPr>
      <w:instrText xml:space="preserve"> PAGE  \* MERGEFORMAT </w:instrText>
    </w:r>
    <w:r w:rsidRPr="001D74C6">
      <w:rPr>
        <w:b/>
        <w:sz w:val="18"/>
      </w:rPr>
      <w:fldChar w:fldCharType="separate"/>
    </w:r>
    <w:r w:rsidR="004F615C">
      <w:rPr>
        <w:b/>
        <w:noProof/>
        <w:sz w:val="18"/>
      </w:rPr>
      <w:t>34</w:t>
    </w:r>
    <w:r w:rsidRPr="001D74C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8E3" w:rsidRPr="001D74C6" w:rsidRDefault="00A608E3" w:rsidP="001D74C6">
    <w:pPr>
      <w:pStyle w:val="Footer"/>
      <w:tabs>
        <w:tab w:val="right" w:pos="9598"/>
      </w:tabs>
      <w:rPr>
        <w:b/>
        <w:sz w:val="18"/>
      </w:rPr>
    </w:pPr>
    <w:r w:rsidRPr="001D74C6">
      <w:rPr>
        <w:b/>
        <w:sz w:val="18"/>
      </w:rPr>
      <w:fldChar w:fldCharType="begin"/>
    </w:r>
    <w:r w:rsidRPr="001D74C6">
      <w:rPr>
        <w:b/>
        <w:sz w:val="18"/>
      </w:rPr>
      <w:instrText xml:space="preserve"> PAGE  \* MERGEFORMAT </w:instrText>
    </w:r>
    <w:r w:rsidRPr="001D74C6">
      <w:rPr>
        <w:b/>
        <w:sz w:val="18"/>
      </w:rPr>
      <w:fldChar w:fldCharType="separate"/>
    </w:r>
    <w:r w:rsidR="004F615C">
      <w:rPr>
        <w:b/>
        <w:noProof/>
        <w:sz w:val="18"/>
      </w:rPr>
      <w:t>35</w:t>
    </w:r>
    <w:r w:rsidRPr="001D74C6">
      <w:rPr>
        <w:b/>
        <w:sz w:val="18"/>
      </w:rPr>
      <w:fldChar w:fldCharType="end"/>
    </w:r>
    <w:r>
      <w:rPr>
        <w:b/>
        <w:sz w:val="18"/>
      </w:rPr>
      <w:tab/>
    </w:r>
    <w:r>
      <w:t>GE.10-44272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8E3" w:rsidRDefault="00A608E3" w:rsidP="000E4A9E">
    <w:pPr>
      <w:pStyle w:val="Footer"/>
      <w:jc w:val="right"/>
    </w:pPr>
    <w:r>
      <w:rPr>
        <w:sz w:val="20"/>
      </w:rPr>
      <w:t>(A)   GE.10-44272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071210    </w:t>
    </w:r>
    <w:r w:rsidR="000E4A9E">
      <w:rPr>
        <w:sz w:val="20"/>
      </w:rPr>
      <w:t>17</w:t>
    </w:r>
    <w:r>
      <w:rPr>
        <w:sz w:val="20"/>
      </w:rPr>
      <w:t>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4BD" w:rsidRDefault="002B54BD" w:rsidP="00834FF4">
      <w:pPr>
        <w:pStyle w:val="Footer"/>
        <w:bidi/>
        <w:spacing w:after="80" w:line="200" w:lineRule="exact"/>
        <w:ind w:left="680"/>
      </w:pPr>
      <w:r>
        <w:rPr>
          <w:rFonts w:hint="cs"/>
          <w:rtl/>
        </w:rPr>
        <w:t>__________</w:t>
      </w:r>
    </w:p>
  </w:footnote>
  <w:footnote w:type="continuationSeparator" w:id="0">
    <w:p w:rsidR="002B54BD" w:rsidRDefault="002B54BD"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8E3" w:rsidRPr="001D74C6" w:rsidRDefault="00A608E3" w:rsidP="001D74C6">
    <w:pPr>
      <w:pStyle w:val="Header"/>
      <w:jc w:val="right"/>
    </w:pPr>
    <w:r w:rsidRPr="001D74C6">
      <w:t>CEDAW/C/PAR/6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8E3" w:rsidRPr="001D74C6" w:rsidRDefault="00A608E3" w:rsidP="001D74C6">
    <w:pPr>
      <w:pStyle w:val="Header"/>
      <w:jc w:val="left"/>
    </w:pPr>
    <w:r w:rsidRPr="001D74C6">
      <w:t>CEDAW/C/PAR/6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8E3" w:rsidRDefault="00A608E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A608E3" w:rsidRPr="00460CB7" w:rsidRDefault="00A608E3"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3F56ADE"/>
    <w:multiLevelType w:val="hybridMultilevel"/>
    <w:tmpl w:val="D7BAA460"/>
    <w:lvl w:ilvl="0" w:tplc="85521E9A">
      <w:start w:val="2"/>
      <w:numFmt w:val="decimal"/>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nsid w:val="061F01CE"/>
    <w:multiLevelType w:val="hybridMultilevel"/>
    <w:tmpl w:val="7B4210BE"/>
    <w:lvl w:ilvl="0" w:tplc="BD46A59A">
      <w:start w:val="2"/>
      <w:numFmt w:val="decimal"/>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0B851AF4"/>
    <w:multiLevelType w:val="hybridMultilevel"/>
    <w:tmpl w:val="DAE891C4"/>
    <w:lvl w:ilvl="0" w:tplc="D8DC2E54">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nsid w:val="0C12508D"/>
    <w:multiLevelType w:val="hybridMultilevel"/>
    <w:tmpl w:val="A68E29A8"/>
    <w:lvl w:ilvl="0" w:tplc="ABC2A61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CC80FB8"/>
    <w:multiLevelType w:val="hybridMultilevel"/>
    <w:tmpl w:val="B3EE3DA4"/>
    <w:lvl w:ilvl="0" w:tplc="03F08062">
      <w:start w:val="81"/>
      <w:numFmt w:val="decimal"/>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DE36387"/>
    <w:multiLevelType w:val="hybridMultilevel"/>
    <w:tmpl w:val="3306E91C"/>
    <w:lvl w:ilvl="0" w:tplc="3CE6B9E6">
      <w:start w:val="1"/>
      <w:numFmt w:val="decimal"/>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13153FBA"/>
    <w:multiLevelType w:val="hybridMultilevel"/>
    <w:tmpl w:val="525C0D74"/>
    <w:lvl w:ilvl="0" w:tplc="048007D2">
      <w:start w:val="81"/>
      <w:numFmt w:val="decimal"/>
      <w:lvlText w:val="%1-"/>
      <w:lvlJc w:val="left"/>
      <w:pPr>
        <w:tabs>
          <w:tab w:val="num" w:pos="840"/>
        </w:tabs>
        <w:ind w:left="840" w:hanging="48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C290CCA"/>
    <w:multiLevelType w:val="hybridMultilevel"/>
    <w:tmpl w:val="92566B28"/>
    <w:lvl w:ilvl="0" w:tplc="60DC665E">
      <w:start w:val="1"/>
      <w:numFmt w:val="arabicAlpha"/>
      <w:lvlText w:val="(%1)"/>
      <w:lvlJc w:val="left"/>
      <w:pPr>
        <w:tabs>
          <w:tab w:val="num" w:pos="1440"/>
        </w:tabs>
        <w:ind w:left="1440" w:hanging="720"/>
      </w:pPr>
      <w:rPr>
        <w:rFonts w:ascii="Traditional Arabic" w:eastAsia="Times New Roman" w:hAnsi="Traditional Arabic" w:cs="Traditional Arabic" w:hint="c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248076A8"/>
    <w:multiLevelType w:val="hybridMultilevel"/>
    <w:tmpl w:val="1EC49226"/>
    <w:lvl w:ilvl="0" w:tplc="91CE1934">
      <w:start w:val="8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5F272F0"/>
    <w:multiLevelType w:val="hybridMultilevel"/>
    <w:tmpl w:val="F88E26C4"/>
    <w:lvl w:ilvl="0" w:tplc="85521E9A">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19" w:tentative="1">
      <w:start w:val="1"/>
      <w:numFmt w:val="bullet"/>
      <w:lvlText w:val="o"/>
      <w:lvlJc w:val="left"/>
      <w:pPr>
        <w:tabs>
          <w:tab w:val="num" w:pos="3028"/>
        </w:tabs>
        <w:ind w:left="3028" w:hanging="360"/>
      </w:pPr>
      <w:rPr>
        <w:rFonts w:ascii="Courier New" w:hAnsi="Courier New" w:cs="Courier New" w:hint="default"/>
      </w:rPr>
    </w:lvl>
    <w:lvl w:ilvl="2" w:tplc="0409001B" w:tentative="1">
      <w:start w:val="1"/>
      <w:numFmt w:val="bullet"/>
      <w:lvlText w:val=""/>
      <w:lvlJc w:val="left"/>
      <w:pPr>
        <w:tabs>
          <w:tab w:val="num" w:pos="3748"/>
        </w:tabs>
        <w:ind w:left="3748" w:hanging="360"/>
      </w:pPr>
      <w:rPr>
        <w:rFonts w:ascii="Wingdings" w:hAnsi="Wingdings" w:hint="default"/>
      </w:rPr>
    </w:lvl>
    <w:lvl w:ilvl="3" w:tplc="0409000F" w:tentative="1">
      <w:start w:val="1"/>
      <w:numFmt w:val="bullet"/>
      <w:lvlText w:val=""/>
      <w:lvlJc w:val="left"/>
      <w:pPr>
        <w:tabs>
          <w:tab w:val="num" w:pos="4468"/>
        </w:tabs>
        <w:ind w:left="4468" w:hanging="360"/>
      </w:pPr>
      <w:rPr>
        <w:rFonts w:ascii="Symbol" w:hAnsi="Symbol" w:hint="default"/>
      </w:rPr>
    </w:lvl>
    <w:lvl w:ilvl="4" w:tplc="04090019" w:tentative="1">
      <w:start w:val="1"/>
      <w:numFmt w:val="bullet"/>
      <w:lvlText w:val="o"/>
      <w:lvlJc w:val="left"/>
      <w:pPr>
        <w:tabs>
          <w:tab w:val="num" w:pos="5188"/>
        </w:tabs>
        <w:ind w:left="5188" w:hanging="360"/>
      </w:pPr>
      <w:rPr>
        <w:rFonts w:ascii="Courier New" w:hAnsi="Courier New" w:cs="Courier New" w:hint="default"/>
      </w:rPr>
    </w:lvl>
    <w:lvl w:ilvl="5" w:tplc="0409001B" w:tentative="1">
      <w:start w:val="1"/>
      <w:numFmt w:val="bullet"/>
      <w:lvlText w:val=""/>
      <w:lvlJc w:val="left"/>
      <w:pPr>
        <w:tabs>
          <w:tab w:val="num" w:pos="5908"/>
        </w:tabs>
        <w:ind w:left="5908" w:hanging="360"/>
      </w:pPr>
      <w:rPr>
        <w:rFonts w:ascii="Wingdings" w:hAnsi="Wingdings" w:hint="default"/>
      </w:rPr>
    </w:lvl>
    <w:lvl w:ilvl="6" w:tplc="0409000F" w:tentative="1">
      <w:start w:val="1"/>
      <w:numFmt w:val="bullet"/>
      <w:lvlText w:val=""/>
      <w:lvlJc w:val="left"/>
      <w:pPr>
        <w:tabs>
          <w:tab w:val="num" w:pos="6628"/>
        </w:tabs>
        <w:ind w:left="6628" w:hanging="360"/>
      </w:pPr>
      <w:rPr>
        <w:rFonts w:ascii="Symbol" w:hAnsi="Symbol" w:hint="default"/>
      </w:rPr>
    </w:lvl>
    <w:lvl w:ilvl="7" w:tplc="04090019" w:tentative="1">
      <w:start w:val="1"/>
      <w:numFmt w:val="bullet"/>
      <w:lvlText w:val="o"/>
      <w:lvlJc w:val="left"/>
      <w:pPr>
        <w:tabs>
          <w:tab w:val="num" w:pos="7348"/>
        </w:tabs>
        <w:ind w:left="7348" w:hanging="360"/>
      </w:pPr>
      <w:rPr>
        <w:rFonts w:ascii="Courier New" w:hAnsi="Courier New" w:cs="Courier New" w:hint="default"/>
      </w:rPr>
    </w:lvl>
    <w:lvl w:ilvl="8" w:tplc="0409001B" w:tentative="1">
      <w:start w:val="1"/>
      <w:numFmt w:val="bullet"/>
      <w:lvlText w:val=""/>
      <w:lvlJc w:val="left"/>
      <w:pPr>
        <w:tabs>
          <w:tab w:val="num" w:pos="8068"/>
        </w:tabs>
        <w:ind w:left="8068" w:hanging="360"/>
      </w:pPr>
      <w:rPr>
        <w:rFonts w:ascii="Wingdings" w:hAnsi="Wingdings" w:hint="default"/>
      </w:rPr>
    </w:lvl>
  </w:abstractNum>
  <w:abstractNum w:abstractNumId="2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2DBE0897"/>
    <w:multiLevelType w:val="hybridMultilevel"/>
    <w:tmpl w:val="CF5CB146"/>
    <w:lvl w:ilvl="0" w:tplc="1D324D1E">
      <w:start w:val="1"/>
      <w:numFmt w:val="decimal"/>
      <w:lvlText w:val="%1-"/>
      <w:lvlJc w:val="left"/>
      <w:pPr>
        <w:tabs>
          <w:tab w:val="num" w:pos="1440"/>
        </w:tabs>
        <w:ind w:left="1440" w:hanging="900"/>
      </w:pPr>
      <w:rPr>
        <w:rFonts w:hint="default"/>
      </w:rPr>
    </w:lvl>
    <w:lvl w:ilvl="1" w:tplc="04090003" w:tentative="1">
      <w:start w:val="1"/>
      <w:numFmt w:val="lowerLetter"/>
      <w:lvlText w:val="%2."/>
      <w:lvlJc w:val="left"/>
      <w:pPr>
        <w:tabs>
          <w:tab w:val="num" w:pos="1620"/>
        </w:tabs>
        <w:ind w:left="1620" w:hanging="360"/>
      </w:pPr>
    </w:lvl>
    <w:lvl w:ilvl="2" w:tplc="04090005" w:tentative="1">
      <w:start w:val="1"/>
      <w:numFmt w:val="lowerRoman"/>
      <w:lvlText w:val="%3."/>
      <w:lvlJc w:val="right"/>
      <w:pPr>
        <w:tabs>
          <w:tab w:val="num" w:pos="2340"/>
        </w:tabs>
        <w:ind w:left="2340" w:hanging="180"/>
      </w:pPr>
    </w:lvl>
    <w:lvl w:ilvl="3" w:tplc="04090001" w:tentative="1">
      <w:start w:val="1"/>
      <w:numFmt w:val="decimal"/>
      <w:lvlText w:val="%4."/>
      <w:lvlJc w:val="left"/>
      <w:pPr>
        <w:tabs>
          <w:tab w:val="num" w:pos="3060"/>
        </w:tabs>
        <w:ind w:left="3060" w:hanging="360"/>
      </w:pPr>
    </w:lvl>
    <w:lvl w:ilvl="4" w:tplc="04090003" w:tentative="1">
      <w:start w:val="1"/>
      <w:numFmt w:val="lowerLetter"/>
      <w:lvlText w:val="%5."/>
      <w:lvlJc w:val="left"/>
      <w:pPr>
        <w:tabs>
          <w:tab w:val="num" w:pos="3780"/>
        </w:tabs>
        <w:ind w:left="3780" w:hanging="360"/>
      </w:pPr>
    </w:lvl>
    <w:lvl w:ilvl="5" w:tplc="04090005" w:tentative="1">
      <w:start w:val="1"/>
      <w:numFmt w:val="lowerRoman"/>
      <w:lvlText w:val="%6."/>
      <w:lvlJc w:val="right"/>
      <w:pPr>
        <w:tabs>
          <w:tab w:val="num" w:pos="4500"/>
        </w:tabs>
        <w:ind w:left="4500" w:hanging="180"/>
      </w:pPr>
    </w:lvl>
    <w:lvl w:ilvl="6" w:tplc="04090001" w:tentative="1">
      <w:start w:val="1"/>
      <w:numFmt w:val="decimal"/>
      <w:lvlText w:val="%7."/>
      <w:lvlJc w:val="left"/>
      <w:pPr>
        <w:tabs>
          <w:tab w:val="num" w:pos="5220"/>
        </w:tabs>
        <w:ind w:left="5220" w:hanging="360"/>
      </w:pPr>
    </w:lvl>
    <w:lvl w:ilvl="7" w:tplc="04090003" w:tentative="1">
      <w:start w:val="1"/>
      <w:numFmt w:val="lowerLetter"/>
      <w:lvlText w:val="%8."/>
      <w:lvlJc w:val="left"/>
      <w:pPr>
        <w:tabs>
          <w:tab w:val="num" w:pos="5940"/>
        </w:tabs>
        <w:ind w:left="5940" w:hanging="360"/>
      </w:pPr>
    </w:lvl>
    <w:lvl w:ilvl="8" w:tplc="04090005" w:tentative="1">
      <w:start w:val="1"/>
      <w:numFmt w:val="lowerRoman"/>
      <w:lvlText w:val="%9."/>
      <w:lvlJc w:val="right"/>
      <w:pPr>
        <w:tabs>
          <w:tab w:val="num" w:pos="6660"/>
        </w:tabs>
        <w:ind w:left="6660" w:hanging="180"/>
      </w:pPr>
    </w:lvl>
  </w:abstractNum>
  <w:abstractNum w:abstractNumId="22">
    <w:nsid w:val="32A75D52"/>
    <w:multiLevelType w:val="hybridMultilevel"/>
    <w:tmpl w:val="AF6C6348"/>
    <w:lvl w:ilvl="0" w:tplc="6BA27E38">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8345F87"/>
    <w:multiLevelType w:val="hybridMultilevel"/>
    <w:tmpl w:val="C28E62C4"/>
    <w:lvl w:ilvl="0">
      <w:start w:val="1"/>
      <w:numFmt w:val="decimal"/>
      <w:lvlText w:val="%1-"/>
      <w:lvlJc w:val="left"/>
      <w:pPr>
        <w:tabs>
          <w:tab w:val="num" w:pos="1440"/>
        </w:tabs>
        <w:ind w:left="1440" w:hanging="90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4">
    <w:nsid w:val="3F6C4CFA"/>
    <w:multiLevelType w:val="hybridMultilevel"/>
    <w:tmpl w:val="E5FC800E"/>
    <w:lvl w:ilvl="0" w:tplc="571C51D6">
      <w:start w:val="8"/>
      <w:numFmt w:val="arabicAlpha"/>
      <w:lvlText w:val="(%1)"/>
      <w:lvlJc w:val="left"/>
      <w:pPr>
        <w:tabs>
          <w:tab w:val="num" w:pos="1440"/>
        </w:tabs>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41023BA0"/>
    <w:multiLevelType w:val="hybridMultilevel"/>
    <w:tmpl w:val="CAE8BA3E"/>
    <w:lvl w:ilvl="0" w:tplc="6C44E34E">
      <w:start w:val="1"/>
      <w:numFmt w:val="decimal"/>
      <w:lvlText w:val="%1-"/>
      <w:lvlJc w:val="left"/>
      <w:pPr>
        <w:tabs>
          <w:tab w:val="num" w:pos="1440"/>
        </w:tabs>
        <w:ind w:left="1440" w:hanging="90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6">
    <w:nsid w:val="454B2370"/>
    <w:multiLevelType w:val="hybridMultilevel"/>
    <w:tmpl w:val="278EE6AE"/>
    <w:lvl w:ilvl="0" w:tplc="E800D60A">
      <w:start w:val="1"/>
      <w:numFmt w:val="bullet"/>
      <w:pStyle w:val="Bullet2GA"/>
      <w:lvlText w:val=""/>
      <w:lvlJc w:val="left"/>
      <w:pPr>
        <w:tabs>
          <w:tab w:val="num" w:pos="1644"/>
        </w:tabs>
        <w:ind w:left="2041" w:firstLine="0"/>
      </w:pPr>
      <w:rPr>
        <w:rFonts w:ascii="Symbol" w:hAnsi="Symbol" w:hint="default"/>
      </w:rPr>
    </w:lvl>
    <w:lvl w:ilvl="1" w:tplc="04090019" w:tentative="1">
      <w:start w:val="1"/>
      <w:numFmt w:val="bullet"/>
      <w:lvlText w:val="o"/>
      <w:lvlJc w:val="left"/>
      <w:pPr>
        <w:tabs>
          <w:tab w:val="num" w:pos="3935"/>
        </w:tabs>
        <w:ind w:left="3935" w:hanging="360"/>
      </w:pPr>
      <w:rPr>
        <w:rFonts w:ascii="Courier New" w:hAnsi="Courier New" w:cs="Courier New" w:hint="default"/>
      </w:rPr>
    </w:lvl>
    <w:lvl w:ilvl="2" w:tplc="0409001B" w:tentative="1">
      <w:start w:val="1"/>
      <w:numFmt w:val="bullet"/>
      <w:lvlText w:val=""/>
      <w:lvlJc w:val="left"/>
      <w:pPr>
        <w:tabs>
          <w:tab w:val="num" w:pos="4655"/>
        </w:tabs>
        <w:ind w:left="4655" w:hanging="360"/>
      </w:pPr>
      <w:rPr>
        <w:rFonts w:ascii="Wingdings" w:hAnsi="Wingdings" w:hint="default"/>
      </w:rPr>
    </w:lvl>
    <w:lvl w:ilvl="3" w:tplc="0409000F" w:tentative="1">
      <w:start w:val="1"/>
      <w:numFmt w:val="bullet"/>
      <w:lvlText w:val=""/>
      <w:lvlJc w:val="left"/>
      <w:pPr>
        <w:tabs>
          <w:tab w:val="num" w:pos="5375"/>
        </w:tabs>
        <w:ind w:left="5375" w:hanging="360"/>
      </w:pPr>
      <w:rPr>
        <w:rFonts w:ascii="Symbol" w:hAnsi="Symbol" w:hint="default"/>
      </w:rPr>
    </w:lvl>
    <w:lvl w:ilvl="4" w:tplc="04090019" w:tentative="1">
      <w:start w:val="1"/>
      <w:numFmt w:val="bullet"/>
      <w:lvlText w:val="o"/>
      <w:lvlJc w:val="left"/>
      <w:pPr>
        <w:tabs>
          <w:tab w:val="num" w:pos="6095"/>
        </w:tabs>
        <w:ind w:left="6095" w:hanging="360"/>
      </w:pPr>
      <w:rPr>
        <w:rFonts w:ascii="Courier New" w:hAnsi="Courier New" w:cs="Courier New" w:hint="default"/>
      </w:rPr>
    </w:lvl>
    <w:lvl w:ilvl="5" w:tplc="0409001B" w:tentative="1">
      <w:start w:val="1"/>
      <w:numFmt w:val="bullet"/>
      <w:lvlText w:val=""/>
      <w:lvlJc w:val="left"/>
      <w:pPr>
        <w:tabs>
          <w:tab w:val="num" w:pos="6815"/>
        </w:tabs>
        <w:ind w:left="6815" w:hanging="360"/>
      </w:pPr>
      <w:rPr>
        <w:rFonts w:ascii="Wingdings" w:hAnsi="Wingdings" w:hint="default"/>
      </w:rPr>
    </w:lvl>
    <w:lvl w:ilvl="6" w:tplc="0409000F" w:tentative="1">
      <w:start w:val="1"/>
      <w:numFmt w:val="bullet"/>
      <w:lvlText w:val=""/>
      <w:lvlJc w:val="left"/>
      <w:pPr>
        <w:tabs>
          <w:tab w:val="num" w:pos="7535"/>
        </w:tabs>
        <w:ind w:left="7535" w:hanging="360"/>
      </w:pPr>
      <w:rPr>
        <w:rFonts w:ascii="Symbol" w:hAnsi="Symbol" w:hint="default"/>
      </w:rPr>
    </w:lvl>
    <w:lvl w:ilvl="7" w:tplc="04090019" w:tentative="1">
      <w:start w:val="1"/>
      <w:numFmt w:val="bullet"/>
      <w:lvlText w:val="o"/>
      <w:lvlJc w:val="left"/>
      <w:pPr>
        <w:tabs>
          <w:tab w:val="num" w:pos="8255"/>
        </w:tabs>
        <w:ind w:left="8255" w:hanging="360"/>
      </w:pPr>
      <w:rPr>
        <w:rFonts w:ascii="Courier New" w:hAnsi="Courier New" w:cs="Courier New" w:hint="default"/>
      </w:rPr>
    </w:lvl>
    <w:lvl w:ilvl="8" w:tplc="0409001B" w:tentative="1">
      <w:start w:val="1"/>
      <w:numFmt w:val="bullet"/>
      <w:lvlText w:val=""/>
      <w:lvlJc w:val="left"/>
      <w:pPr>
        <w:tabs>
          <w:tab w:val="num" w:pos="8975"/>
        </w:tabs>
        <w:ind w:left="8975" w:hanging="360"/>
      </w:pPr>
      <w:rPr>
        <w:rFonts w:ascii="Wingdings" w:hAnsi="Wingdings" w:hint="default"/>
      </w:rPr>
    </w:lvl>
  </w:abstractNum>
  <w:abstractNum w:abstractNumId="27">
    <w:nsid w:val="51377C7B"/>
    <w:multiLevelType w:val="hybridMultilevel"/>
    <w:tmpl w:val="A726078C"/>
    <w:lvl w:ilvl="0" w:tplc="40EC05D8">
      <w:start w:val="5"/>
      <w:numFmt w:val="arabicAlpha"/>
      <w:lvlText w:val="(%1)"/>
      <w:lvlJc w:val="left"/>
      <w:pPr>
        <w:tabs>
          <w:tab w:val="num" w:pos="1440"/>
        </w:tabs>
        <w:ind w:left="1440" w:hanging="720"/>
      </w:pPr>
    </w:lvl>
    <w:lvl w:ilvl="1" w:tplc="F4666E94">
      <w:start w:val="1"/>
      <w:numFmt w:val="decimal"/>
      <w:lvlText w:val="%2-"/>
      <w:lvlJc w:val="left"/>
      <w:pPr>
        <w:tabs>
          <w:tab w:val="num" w:pos="2160"/>
        </w:tabs>
        <w:ind w:left="2160"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692634FB"/>
    <w:multiLevelType w:val="hybridMultilevel"/>
    <w:tmpl w:val="5800859E"/>
    <w:lvl w:ilvl="0" w:tplc="053873C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D7F7C0E"/>
    <w:multiLevelType w:val="hybridMultilevel"/>
    <w:tmpl w:val="BADAAD72"/>
    <w:lvl w:ilvl="0" w:tplc="D58CF00C">
      <w:start w:val="81"/>
      <w:numFmt w:val="decimal"/>
      <w:lvlText w:val="%1-"/>
      <w:lvlJc w:val="left"/>
      <w:pPr>
        <w:tabs>
          <w:tab w:val="num" w:pos="840"/>
        </w:tabs>
        <w:ind w:left="840" w:hanging="48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0902544"/>
    <w:multiLevelType w:val="hybridMultilevel"/>
    <w:tmpl w:val="7ABACC5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75C83A51"/>
    <w:multiLevelType w:val="hybridMultilevel"/>
    <w:tmpl w:val="98126984"/>
    <w:lvl w:ilvl="0" w:tplc="F012A5C8">
      <w:start w:val="1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AE32A09"/>
    <w:multiLevelType w:val="hybridMultilevel"/>
    <w:tmpl w:val="9C5295AC"/>
    <w:lvl w:ilvl="0" w:tplc="1E22665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abstractNum w:abstractNumId="34">
    <w:nsid w:val="7C3A0394"/>
    <w:multiLevelType w:val="multilevel"/>
    <w:tmpl w:val="92566B28"/>
    <w:lvl w:ilvl="0">
      <w:start w:val="1"/>
      <w:numFmt w:val="arabicAlpha"/>
      <w:lvlText w:val="(%1)"/>
      <w:lvlJc w:val="left"/>
      <w:pPr>
        <w:tabs>
          <w:tab w:val="num" w:pos="1440"/>
        </w:tabs>
        <w:ind w:left="1440" w:hanging="720"/>
      </w:pPr>
      <w:rPr>
        <w:rFonts w:ascii="Traditional Arabic" w:eastAsia="Times New Roman" w:hAnsi="Traditional Arabic" w:cs="Traditional Arabic" w:hint="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0"/>
  </w:num>
  <w:num w:numId="2">
    <w:abstractNumId w:val="32"/>
  </w:num>
  <w:num w:numId="3">
    <w:abstractNumId w:val="22"/>
  </w:num>
  <w:num w:numId="4">
    <w:abstractNumId w:val="19"/>
  </w:num>
  <w:num w:numId="5">
    <w:abstractNumId w:val="33"/>
  </w:num>
  <w:num w:numId="6">
    <w:abstractNumId w:val="26"/>
  </w:num>
  <w:num w:numId="7">
    <w:abstractNumId w:val="12"/>
  </w:num>
  <w:num w:numId="8">
    <w:abstractNumId w:val="21"/>
  </w:num>
  <w:num w:numId="9">
    <w:abstractNumId w:val="10"/>
  </w:num>
  <w:num w:numId="10">
    <w:abstractNumId w:val="25"/>
  </w:num>
  <w:num w:numId="11">
    <w:abstractNumId w:val="23"/>
  </w:num>
  <w:num w:numId="12">
    <w:abstractNumId w:val="30"/>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8"/>
  </w:num>
  <w:num w:numId="24">
    <w:abstractNumId w:val="13"/>
  </w:num>
  <w:num w:numId="25">
    <w:abstractNumId w:val="14"/>
  </w:num>
  <w:num w:numId="26">
    <w:abstractNumId w:val="18"/>
  </w:num>
  <w:num w:numId="27">
    <w:abstractNumId w:val="16"/>
  </w:num>
  <w:num w:numId="28">
    <w:abstractNumId w:val="29"/>
  </w:num>
  <w:num w:numId="29">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4"/>
  </w:num>
  <w:num w:numId="36">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60B4"/>
    <w:rsid w:val="00017711"/>
    <w:rsid w:val="000360B4"/>
    <w:rsid w:val="00040E25"/>
    <w:rsid w:val="00042149"/>
    <w:rsid w:val="000448E5"/>
    <w:rsid w:val="000648EA"/>
    <w:rsid w:val="000957C8"/>
    <w:rsid w:val="00097049"/>
    <w:rsid w:val="000A04D5"/>
    <w:rsid w:val="000B52F2"/>
    <w:rsid w:val="000B756A"/>
    <w:rsid w:val="000C202C"/>
    <w:rsid w:val="000D0EAE"/>
    <w:rsid w:val="000D3F9D"/>
    <w:rsid w:val="000D5380"/>
    <w:rsid w:val="000D6654"/>
    <w:rsid w:val="000E103D"/>
    <w:rsid w:val="000E4A9E"/>
    <w:rsid w:val="000F0264"/>
    <w:rsid w:val="000F2EBF"/>
    <w:rsid w:val="000F3A9F"/>
    <w:rsid w:val="000F5FF6"/>
    <w:rsid w:val="001022B5"/>
    <w:rsid w:val="00113FA5"/>
    <w:rsid w:val="001455A0"/>
    <w:rsid w:val="001602A3"/>
    <w:rsid w:val="00163F71"/>
    <w:rsid w:val="001A5161"/>
    <w:rsid w:val="001A60BD"/>
    <w:rsid w:val="001C2944"/>
    <w:rsid w:val="001D74C6"/>
    <w:rsid w:val="001E3EAE"/>
    <w:rsid w:val="0020163A"/>
    <w:rsid w:val="00217D02"/>
    <w:rsid w:val="002225D3"/>
    <w:rsid w:val="002244FB"/>
    <w:rsid w:val="00227325"/>
    <w:rsid w:val="00232277"/>
    <w:rsid w:val="0023736D"/>
    <w:rsid w:val="002464AD"/>
    <w:rsid w:val="00257225"/>
    <w:rsid w:val="002638E0"/>
    <w:rsid w:val="002B54BD"/>
    <w:rsid w:val="002C072A"/>
    <w:rsid w:val="00310160"/>
    <w:rsid w:val="00323D42"/>
    <w:rsid w:val="00341A8C"/>
    <w:rsid w:val="003519E6"/>
    <w:rsid w:val="003532E8"/>
    <w:rsid w:val="0039115F"/>
    <w:rsid w:val="003A0690"/>
    <w:rsid w:val="003B4356"/>
    <w:rsid w:val="003F0722"/>
    <w:rsid w:val="003F08A8"/>
    <w:rsid w:val="004250E3"/>
    <w:rsid w:val="004346BD"/>
    <w:rsid w:val="0044619B"/>
    <w:rsid w:val="0046028E"/>
    <w:rsid w:val="00460CB7"/>
    <w:rsid w:val="00472A81"/>
    <w:rsid w:val="004A20A6"/>
    <w:rsid w:val="004B2C92"/>
    <w:rsid w:val="004D6A3A"/>
    <w:rsid w:val="004E68AC"/>
    <w:rsid w:val="004F4AD7"/>
    <w:rsid w:val="004F615C"/>
    <w:rsid w:val="00502C20"/>
    <w:rsid w:val="00511A26"/>
    <w:rsid w:val="00523CF6"/>
    <w:rsid w:val="0053096E"/>
    <w:rsid w:val="00557CD3"/>
    <w:rsid w:val="00571432"/>
    <w:rsid w:val="005732A2"/>
    <w:rsid w:val="005762A5"/>
    <w:rsid w:val="00590BA3"/>
    <w:rsid w:val="00591498"/>
    <w:rsid w:val="00592824"/>
    <w:rsid w:val="005B46D9"/>
    <w:rsid w:val="005B7AE0"/>
    <w:rsid w:val="005C099C"/>
    <w:rsid w:val="005C528A"/>
    <w:rsid w:val="005F146F"/>
    <w:rsid w:val="005F71B6"/>
    <w:rsid w:val="00623F12"/>
    <w:rsid w:val="006370DE"/>
    <w:rsid w:val="006454E7"/>
    <w:rsid w:val="00654786"/>
    <w:rsid w:val="00660FD4"/>
    <w:rsid w:val="006A4425"/>
    <w:rsid w:val="006B00A4"/>
    <w:rsid w:val="006B00B7"/>
    <w:rsid w:val="006B1EA5"/>
    <w:rsid w:val="006B4669"/>
    <w:rsid w:val="006E1290"/>
    <w:rsid w:val="006F6BF8"/>
    <w:rsid w:val="00707BDF"/>
    <w:rsid w:val="00710727"/>
    <w:rsid w:val="00714FF4"/>
    <w:rsid w:val="00715F45"/>
    <w:rsid w:val="00731815"/>
    <w:rsid w:val="00731B84"/>
    <w:rsid w:val="00734AE7"/>
    <w:rsid w:val="00781253"/>
    <w:rsid w:val="0079344E"/>
    <w:rsid w:val="007A5DE4"/>
    <w:rsid w:val="007E197F"/>
    <w:rsid w:val="007E24E1"/>
    <w:rsid w:val="007F68C4"/>
    <w:rsid w:val="008153DE"/>
    <w:rsid w:val="00834FF4"/>
    <w:rsid w:val="00846866"/>
    <w:rsid w:val="00852A10"/>
    <w:rsid w:val="00862634"/>
    <w:rsid w:val="00866C59"/>
    <w:rsid w:val="00877306"/>
    <w:rsid w:val="008A4F94"/>
    <w:rsid w:val="008A6242"/>
    <w:rsid w:val="008B4B1B"/>
    <w:rsid w:val="008B4BC6"/>
    <w:rsid w:val="008D2547"/>
    <w:rsid w:val="008D47A5"/>
    <w:rsid w:val="008D6F4B"/>
    <w:rsid w:val="00901E57"/>
    <w:rsid w:val="00902CC1"/>
    <w:rsid w:val="009070DF"/>
    <w:rsid w:val="00922026"/>
    <w:rsid w:val="00933470"/>
    <w:rsid w:val="00935F0E"/>
    <w:rsid w:val="0095208F"/>
    <w:rsid w:val="00977B3F"/>
    <w:rsid w:val="009814AE"/>
    <w:rsid w:val="009901D3"/>
    <w:rsid w:val="00996BBE"/>
    <w:rsid w:val="009B2C03"/>
    <w:rsid w:val="009D1DD5"/>
    <w:rsid w:val="009E2429"/>
    <w:rsid w:val="009F20F0"/>
    <w:rsid w:val="009F722C"/>
    <w:rsid w:val="00A01DD0"/>
    <w:rsid w:val="00A26157"/>
    <w:rsid w:val="00A265C3"/>
    <w:rsid w:val="00A43D29"/>
    <w:rsid w:val="00A43F9A"/>
    <w:rsid w:val="00A53F38"/>
    <w:rsid w:val="00A543D4"/>
    <w:rsid w:val="00A608E3"/>
    <w:rsid w:val="00A9778E"/>
    <w:rsid w:val="00AB4BCF"/>
    <w:rsid w:val="00AD0014"/>
    <w:rsid w:val="00AD4CF2"/>
    <w:rsid w:val="00AF0BBA"/>
    <w:rsid w:val="00AF4BA9"/>
    <w:rsid w:val="00AF5C63"/>
    <w:rsid w:val="00B25BBD"/>
    <w:rsid w:val="00B30468"/>
    <w:rsid w:val="00B44E31"/>
    <w:rsid w:val="00B54DD0"/>
    <w:rsid w:val="00B648D1"/>
    <w:rsid w:val="00B709DB"/>
    <w:rsid w:val="00BA4F7E"/>
    <w:rsid w:val="00BB2C41"/>
    <w:rsid w:val="00BC55C8"/>
    <w:rsid w:val="00BC5C10"/>
    <w:rsid w:val="00BD00A7"/>
    <w:rsid w:val="00BE2964"/>
    <w:rsid w:val="00BF25B4"/>
    <w:rsid w:val="00BF3287"/>
    <w:rsid w:val="00BF3C44"/>
    <w:rsid w:val="00C10C47"/>
    <w:rsid w:val="00C21623"/>
    <w:rsid w:val="00C24FBD"/>
    <w:rsid w:val="00C473BA"/>
    <w:rsid w:val="00C60B2F"/>
    <w:rsid w:val="00C611ED"/>
    <w:rsid w:val="00C6490A"/>
    <w:rsid w:val="00C64FE1"/>
    <w:rsid w:val="00C74296"/>
    <w:rsid w:val="00C8345E"/>
    <w:rsid w:val="00CA5F7C"/>
    <w:rsid w:val="00CC01AB"/>
    <w:rsid w:val="00CE382E"/>
    <w:rsid w:val="00D51067"/>
    <w:rsid w:val="00D70D53"/>
    <w:rsid w:val="00D75657"/>
    <w:rsid w:val="00D960AD"/>
    <w:rsid w:val="00DA0E0E"/>
    <w:rsid w:val="00DA327B"/>
    <w:rsid w:val="00DB0C39"/>
    <w:rsid w:val="00DB6C86"/>
    <w:rsid w:val="00DB7679"/>
    <w:rsid w:val="00DC1457"/>
    <w:rsid w:val="00DD3E18"/>
    <w:rsid w:val="00DD6110"/>
    <w:rsid w:val="00DE5FF5"/>
    <w:rsid w:val="00DF1702"/>
    <w:rsid w:val="00DF4DD8"/>
    <w:rsid w:val="00DF668E"/>
    <w:rsid w:val="00E04826"/>
    <w:rsid w:val="00E143A9"/>
    <w:rsid w:val="00E14D2B"/>
    <w:rsid w:val="00E20687"/>
    <w:rsid w:val="00E20DBA"/>
    <w:rsid w:val="00E6524A"/>
    <w:rsid w:val="00E660D6"/>
    <w:rsid w:val="00E771AB"/>
    <w:rsid w:val="00EA796F"/>
    <w:rsid w:val="00EB077B"/>
    <w:rsid w:val="00EC50B9"/>
    <w:rsid w:val="00ED26A0"/>
    <w:rsid w:val="00F148F7"/>
    <w:rsid w:val="00F15FC9"/>
    <w:rsid w:val="00F1727A"/>
    <w:rsid w:val="00F34764"/>
    <w:rsid w:val="00F47E1C"/>
    <w:rsid w:val="00F47F86"/>
    <w:rsid w:val="00F54E3C"/>
    <w:rsid w:val="00F7225E"/>
    <w:rsid w:val="00F874BD"/>
    <w:rsid w:val="00FA5123"/>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styleId="BalloonText">
    <w:name w:val="Balloon Text"/>
    <w:basedOn w:val="Normal"/>
    <w:semiHidden/>
    <w:rsid w:val="001D74C6"/>
    <w:pPr>
      <w:bidi w:val="0"/>
      <w:spacing w:line="240" w:lineRule="auto"/>
      <w:jc w:val="left"/>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43</Pages>
  <Words>13470</Words>
  <Characters>76780</Characters>
  <Application>Microsoft Office Word</Application>
  <DocSecurity>4</DocSecurity>
  <Lines>639</Lines>
  <Paragraphs>180</Paragraphs>
  <ScaleCrop>false</ScaleCrop>
  <HeadingPairs>
    <vt:vector size="2" baseType="variant">
      <vt:variant>
        <vt:lpstr>العنوان</vt:lpstr>
      </vt:variant>
      <vt:variant>
        <vt:i4>1</vt:i4>
      </vt:variant>
    </vt:vector>
  </HeadingPairs>
  <TitlesOfParts>
    <vt:vector size="1" baseType="lpstr">
      <vt:lpstr>CEDAW/C/PAR/6</vt:lpstr>
    </vt:vector>
  </TitlesOfParts>
  <Company>CSD</Company>
  <LinksUpToDate>false</LinksUpToDate>
  <CharactersWithSpaces>90070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CEDAW/C/PAR/6</dc:title>
  <dc:subject/>
  <dc:creator>Assi</dc:creator>
  <cp:keywords/>
  <dc:description>تدقيق: ماري 1-21،  منتهى 22-44</dc:description>
  <cp:lastModifiedBy>BALAN</cp:lastModifiedBy>
  <cp:revision>2</cp:revision>
  <cp:lastPrinted>2010-12-17T07:21:00Z</cp:lastPrinted>
  <dcterms:created xsi:type="dcterms:W3CDTF">2010-12-17T07:25:00Z</dcterms:created>
  <dcterms:modified xsi:type="dcterms:W3CDTF">2010-12-17T07:25:00Z</dcterms:modified>
</cp:coreProperties>
</file>