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01374B" w:rsidP="00C81AE0">
            <w:pPr>
              <w:bidi w:val="0"/>
              <w:spacing w:after="20"/>
              <w:jc w:val="left"/>
              <w:rPr>
                <w:szCs w:val="20"/>
              </w:rPr>
            </w:pPr>
            <w:r w:rsidRPr="0001374B">
              <w:rPr>
                <w:sz w:val="40"/>
                <w:szCs w:val="20"/>
              </w:rPr>
              <w:t>CRC</w:t>
            </w:r>
            <w:r>
              <w:rPr>
                <w:szCs w:val="20"/>
              </w:rPr>
              <w:t>/C/ESP/CO/5-6</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EA305A" w:rsidRPr="00EA305A" w:rsidRDefault="00EA305A" w:rsidP="00EA305A">
            <w:pPr>
              <w:bidi w:val="0"/>
              <w:spacing w:before="240" w:line="240" w:lineRule="exact"/>
              <w:jc w:val="left"/>
              <w:rPr>
                <w:rFonts w:cs="Times New Roman"/>
                <w:szCs w:val="20"/>
                <w:lang w:val="en-GB"/>
              </w:rPr>
            </w:pPr>
            <w:r w:rsidRPr="00EA305A">
              <w:rPr>
                <w:rFonts w:cs="Times New Roman"/>
                <w:szCs w:val="20"/>
                <w:lang w:val="en-GB"/>
              </w:rPr>
              <w:t>Distr.: General</w:t>
            </w:r>
          </w:p>
          <w:p w:rsidR="00EA305A" w:rsidRPr="00EA305A" w:rsidRDefault="00EA305A" w:rsidP="00EA305A">
            <w:pPr>
              <w:bidi w:val="0"/>
              <w:jc w:val="left"/>
              <w:rPr>
                <w:rFonts w:cs="Times New Roman"/>
                <w:szCs w:val="20"/>
                <w:lang w:val="en-GB"/>
              </w:rPr>
            </w:pPr>
            <w:r w:rsidRPr="00EA305A">
              <w:rPr>
                <w:rFonts w:cs="Times New Roman"/>
                <w:szCs w:val="20"/>
                <w:lang w:val="en-GB"/>
              </w:rPr>
              <w:t>5 March 2018</w:t>
            </w:r>
          </w:p>
          <w:p w:rsidR="00EA305A" w:rsidRPr="00EA305A" w:rsidRDefault="00EA305A" w:rsidP="00EA305A">
            <w:pPr>
              <w:bidi w:val="0"/>
              <w:jc w:val="left"/>
              <w:rPr>
                <w:rFonts w:cs="Times New Roman"/>
                <w:szCs w:val="20"/>
                <w:lang w:val="en-GB"/>
              </w:rPr>
            </w:pPr>
            <w:r>
              <w:rPr>
                <w:rFonts w:cs="Times New Roman"/>
                <w:szCs w:val="20"/>
                <w:lang w:val="en-GB"/>
              </w:rPr>
              <w:t>Arabic</w:t>
            </w:r>
          </w:p>
          <w:p w:rsidR="00C81AE0" w:rsidRPr="008B4BC6" w:rsidRDefault="00EA305A" w:rsidP="00EA305A">
            <w:pPr>
              <w:bidi w:val="0"/>
              <w:jc w:val="left"/>
            </w:pPr>
            <w:r w:rsidRPr="00EA305A">
              <w:rPr>
                <w:rFonts w:cs="Times New Roman"/>
                <w:szCs w:val="20"/>
                <w:lang w:val="en-GB"/>
              </w:rPr>
              <w:t>Original: English</w:t>
            </w:r>
          </w:p>
        </w:tc>
      </w:tr>
    </w:tbl>
    <w:p w:rsidR="00710CF6" w:rsidRPr="00710CF6" w:rsidRDefault="00710CF6" w:rsidP="00710CF6">
      <w:pPr>
        <w:pStyle w:val="SingleTxtGA"/>
        <w:spacing w:before="120"/>
        <w:ind w:left="0"/>
        <w:rPr>
          <w:b/>
          <w:bCs/>
          <w:sz w:val="26"/>
          <w:szCs w:val="36"/>
          <w:rtl/>
        </w:rPr>
      </w:pPr>
      <w:r w:rsidRPr="00710CF6">
        <w:rPr>
          <w:b/>
          <w:bCs/>
          <w:sz w:val="26"/>
          <w:szCs w:val="36"/>
          <w:rtl/>
        </w:rPr>
        <w:t>لجنة حقوق الطفل</w:t>
      </w:r>
    </w:p>
    <w:p w:rsidR="00710CF6" w:rsidRDefault="00710CF6" w:rsidP="00710CF6">
      <w:pPr>
        <w:pStyle w:val="HChGA"/>
        <w:rPr>
          <w:rtl/>
        </w:rPr>
      </w:pPr>
      <w:r>
        <w:rPr>
          <w:rtl/>
        </w:rPr>
        <w:tab/>
      </w:r>
      <w:r>
        <w:rPr>
          <w:rtl/>
        </w:rPr>
        <w:tab/>
        <w:t xml:space="preserve">الملاحظات الختامية </w:t>
      </w:r>
      <w:r>
        <w:rPr>
          <w:rFonts w:hint="cs"/>
          <w:rtl/>
        </w:rPr>
        <w:t xml:space="preserve">بشأن </w:t>
      </w:r>
      <w:r>
        <w:rPr>
          <w:rtl/>
        </w:rPr>
        <w:t xml:space="preserve">التقرير الجامع للتقريرين </w:t>
      </w:r>
      <w:r>
        <w:rPr>
          <w:rFonts w:hint="cs"/>
          <w:rtl/>
        </w:rPr>
        <w:t xml:space="preserve">الدوريين </w:t>
      </w:r>
      <w:r>
        <w:rPr>
          <w:rtl/>
        </w:rPr>
        <w:t>الخامس والسادس لإسبانيا</w:t>
      </w:r>
      <w:r w:rsidRPr="00EA305A">
        <w:rPr>
          <w:rStyle w:val="FootnoteReference"/>
          <w:position w:val="4"/>
          <w:sz w:val="20"/>
          <w:vertAlign w:val="baseline"/>
          <w:rtl/>
        </w:rPr>
        <w:footnoteReference w:customMarkFollows="1" w:id="1"/>
        <w:t>*</w:t>
      </w:r>
    </w:p>
    <w:p w:rsidR="00710CF6" w:rsidRDefault="00710CF6" w:rsidP="00710CF6">
      <w:pPr>
        <w:pStyle w:val="HChGA"/>
        <w:rPr>
          <w:rtl/>
        </w:rPr>
      </w:pPr>
      <w:r>
        <w:tab/>
      </w:r>
      <w:r>
        <w:rPr>
          <w:rFonts w:hint="cs"/>
          <w:rtl/>
        </w:rPr>
        <w:t>أولاً-</w:t>
      </w:r>
      <w:r>
        <w:rPr>
          <w:rFonts w:hint="cs"/>
          <w:rtl/>
        </w:rPr>
        <w:tab/>
      </w:r>
      <w:r>
        <w:rPr>
          <w:rtl/>
        </w:rPr>
        <w:t>مقدمة</w:t>
      </w:r>
    </w:p>
    <w:p w:rsidR="00710CF6" w:rsidRDefault="00710CF6" w:rsidP="00FA7737">
      <w:pPr>
        <w:pStyle w:val="SingleTxtGA"/>
        <w:spacing w:line="366" w:lineRule="exact"/>
        <w:rPr>
          <w:rtl/>
        </w:rPr>
      </w:pPr>
      <w:r>
        <w:rPr>
          <w:rtl/>
        </w:rPr>
        <w:t>1</w:t>
      </w:r>
      <w:r>
        <w:rPr>
          <w:rFonts w:hint="cs"/>
          <w:rtl/>
        </w:rPr>
        <w:t>-</w:t>
      </w:r>
      <w:r>
        <w:rPr>
          <w:rFonts w:hint="cs"/>
          <w:rtl/>
        </w:rPr>
        <w:tab/>
      </w:r>
      <w:r>
        <w:rPr>
          <w:rtl/>
        </w:rPr>
        <w:t xml:space="preserve">نظرت اللجنة في التقرير الجامع للتقريرين الدوريين الخامس والسادس لإسبانيا </w:t>
      </w:r>
      <w:r w:rsidRPr="00FA7737">
        <w:rPr>
          <w:spacing w:val="-2"/>
          <w:rtl/>
        </w:rPr>
        <w:t>(</w:t>
      </w:r>
      <w:r w:rsidRPr="00FA7737">
        <w:rPr>
          <w:spacing w:val="-2"/>
        </w:rPr>
        <w:t>CRC/C/ESP/5-6</w:t>
      </w:r>
      <w:r w:rsidRPr="00FA7737">
        <w:rPr>
          <w:spacing w:val="-2"/>
          <w:rtl/>
        </w:rPr>
        <w:t>) في جلست</w:t>
      </w:r>
      <w:bookmarkStart w:id="0" w:name="_GoBack"/>
      <w:bookmarkEnd w:id="0"/>
      <w:r w:rsidRPr="00FA7737">
        <w:rPr>
          <w:spacing w:val="-2"/>
          <w:rtl/>
        </w:rPr>
        <w:t>يها 2263 و2264 (انظر</w:t>
      </w:r>
      <w:r w:rsidRPr="00FA7737">
        <w:rPr>
          <w:rFonts w:hint="cs"/>
          <w:spacing w:val="-2"/>
          <w:rtl/>
        </w:rPr>
        <w:t xml:space="preserve"> </w:t>
      </w:r>
      <w:r w:rsidRPr="00FA7737">
        <w:rPr>
          <w:spacing w:val="-2"/>
        </w:rPr>
        <w:t>CRC/C/SR.2263</w:t>
      </w:r>
      <w:r w:rsidRPr="00FA7737">
        <w:rPr>
          <w:spacing w:val="-2"/>
          <w:rtl/>
        </w:rPr>
        <w:t xml:space="preserve"> و</w:t>
      </w:r>
      <w:r w:rsidRPr="00FA7737">
        <w:rPr>
          <w:spacing w:val="-2"/>
        </w:rPr>
        <w:t>2264</w:t>
      </w:r>
      <w:r w:rsidRPr="00FA7737">
        <w:rPr>
          <w:spacing w:val="-2"/>
          <w:rtl/>
        </w:rPr>
        <w:t>)، المعقود</w:t>
      </w:r>
      <w:r w:rsidRPr="00FA7737">
        <w:rPr>
          <w:rFonts w:hint="cs"/>
          <w:spacing w:val="-2"/>
          <w:rtl/>
        </w:rPr>
        <w:t>تين</w:t>
      </w:r>
      <w:r>
        <w:rPr>
          <w:rtl/>
        </w:rPr>
        <w:t xml:space="preserve"> في 22 كانون الثاني/يناير 2018، واعتمدت هذه الملاحظات الختامية في جلستها 2282، المعقودة في 2 شباط/فبراير 2018.</w:t>
      </w:r>
      <w:r w:rsidR="00FA7737">
        <w:rPr>
          <w:rFonts w:hint="cs"/>
          <w:rtl/>
        </w:rPr>
        <w:t xml:space="preserve"> </w:t>
      </w:r>
    </w:p>
    <w:p w:rsidR="00710CF6" w:rsidRDefault="00710CF6" w:rsidP="00AA4361">
      <w:pPr>
        <w:pStyle w:val="SingleTxtGA"/>
        <w:spacing w:line="366" w:lineRule="exact"/>
        <w:rPr>
          <w:rtl/>
        </w:rPr>
      </w:pPr>
      <w:r>
        <w:rPr>
          <w:rtl/>
        </w:rPr>
        <w:t>2-</w:t>
      </w:r>
      <w:r>
        <w:rPr>
          <w:rtl/>
        </w:rPr>
        <w:tab/>
      </w:r>
      <w:r>
        <w:rPr>
          <w:rFonts w:hint="cs"/>
          <w:rtl/>
        </w:rPr>
        <w:t>و</w:t>
      </w:r>
      <w:r>
        <w:rPr>
          <w:rtl/>
        </w:rPr>
        <w:t xml:space="preserve">ترحب اللجنة بتقديم </w:t>
      </w:r>
      <w:r>
        <w:rPr>
          <w:rFonts w:hint="cs"/>
          <w:rtl/>
        </w:rPr>
        <w:t xml:space="preserve">الدولة الطرف تقريرها </w:t>
      </w:r>
      <w:r>
        <w:rPr>
          <w:rtl/>
        </w:rPr>
        <w:t>الجامع للتقريرين الدوريين الخامس والسادس وردود</w:t>
      </w:r>
      <w:r>
        <w:rPr>
          <w:rFonts w:hint="cs"/>
          <w:rtl/>
        </w:rPr>
        <w:t>ها</w:t>
      </w:r>
      <w:r w:rsidR="00FA7737">
        <w:rPr>
          <w:rtl/>
        </w:rPr>
        <w:t xml:space="preserve"> الخطية على قائمة المسائل</w:t>
      </w:r>
      <w:r>
        <w:rPr>
          <w:rtl/>
        </w:rPr>
        <w:t xml:space="preserve"> </w:t>
      </w:r>
      <w:r w:rsidR="00AA4361">
        <w:rPr>
          <w:rFonts w:hint="cs"/>
          <w:rtl/>
        </w:rPr>
        <w:t>(</w:t>
      </w:r>
      <w:r w:rsidRPr="00D3234C">
        <w:t>CRC/C/ESP/Q/5-6/Add.1</w:t>
      </w:r>
      <w:r w:rsidR="00AA4361">
        <w:rPr>
          <w:rFonts w:hint="cs"/>
          <w:rtl/>
        </w:rPr>
        <w:t>)</w:t>
      </w:r>
      <w:r>
        <w:rPr>
          <w:rFonts w:hint="cs"/>
          <w:rtl/>
        </w:rPr>
        <w:t xml:space="preserve">، الأمر الذي </w:t>
      </w:r>
      <w:r w:rsidR="00FA7737">
        <w:rPr>
          <w:rFonts w:hint="cs"/>
          <w:rtl/>
        </w:rPr>
        <w:t xml:space="preserve">يسّر </w:t>
      </w:r>
      <w:r>
        <w:rPr>
          <w:rFonts w:hint="cs"/>
          <w:rtl/>
        </w:rPr>
        <w:t xml:space="preserve">فهماً أفضل لحالة </w:t>
      </w:r>
      <w:r>
        <w:rPr>
          <w:rtl/>
        </w:rPr>
        <w:t>حقوق الطفل في الدولة الطرف</w:t>
      </w:r>
      <w:r>
        <w:rPr>
          <w:vertAlign w:val="superscript"/>
          <w:rtl/>
        </w:rPr>
        <w:t>(</w:t>
      </w:r>
      <w:r>
        <w:rPr>
          <w:rStyle w:val="FootnoteReference"/>
          <w:rtl/>
        </w:rPr>
        <w:footnoteReference w:id="2"/>
      </w:r>
      <w:r>
        <w:rPr>
          <w:vertAlign w:val="superscript"/>
          <w:rtl/>
        </w:rPr>
        <w:t>)</w:t>
      </w:r>
      <w:r>
        <w:rPr>
          <w:rtl/>
        </w:rPr>
        <w:t xml:space="preserve">. وتعرب اللجنة عن تقديرها للحوار البناء الذي </w:t>
      </w:r>
      <w:r>
        <w:rPr>
          <w:rFonts w:hint="cs"/>
          <w:rtl/>
        </w:rPr>
        <w:t xml:space="preserve">أجرته </w:t>
      </w:r>
      <w:r>
        <w:rPr>
          <w:rtl/>
        </w:rPr>
        <w:t xml:space="preserve">مع وفد الدولة الطرف الرفيع المستوى </w:t>
      </w:r>
      <w:r>
        <w:rPr>
          <w:rFonts w:hint="cs"/>
          <w:rtl/>
        </w:rPr>
        <w:t xml:space="preserve">والشامل لعدة </w:t>
      </w:r>
      <w:r>
        <w:rPr>
          <w:rtl/>
        </w:rPr>
        <w:t>قطاعات.</w:t>
      </w:r>
    </w:p>
    <w:p w:rsidR="00710CF6" w:rsidRDefault="00710CF6" w:rsidP="00FA7737">
      <w:pPr>
        <w:pStyle w:val="HChGA"/>
        <w:rPr>
          <w:rtl/>
        </w:rPr>
      </w:pPr>
      <w:r>
        <w:rPr>
          <w:rtl/>
        </w:rPr>
        <w:tab/>
      </w:r>
      <w:r>
        <w:rPr>
          <w:rFonts w:hint="cs"/>
          <w:rtl/>
        </w:rPr>
        <w:t>ثانياً-</w:t>
      </w:r>
      <w:r>
        <w:rPr>
          <w:rFonts w:hint="cs"/>
          <w:rtl/>
        </w:rPr>
        <w:tab/>
      </w:r>
      <w:r>
        <w:rPr>
          <w:rtl/>
        </w:rPr>
        <w:t>تدابير المتابعة التي اتخذتها الدولة الطرف والتقدم الذي أحرزته</w:t>
      </w:r>
    </w:p>
    <w:p w:rsidR="00710CF6" w:rsidRDefault="00710CF6" w:rsidP="00FA7737">
      <w:pPr>
        <w:pStyle w:val="SingleTxtGA"/>
        <w:spacing w:line="366" w:lineRule="exact"/>
        <w:rPr>
          <w:rtl/>
        </w:rPr>
      </w:pPr>
      <w:r>
        <w:rPr>
          <w:rtl/>
        </w:rPr>
        <w:t>3-</w:t>
      </w:r>
      <w:r>
        <w:rPr>
          <w:rtl/>
        </w:rPr>
        <w:tab/>
        <w:t>ترحب اللجنة بالتقدم الذي أحرزته الدولة الطرف في مجالات</w:t>
      </w:r>
      <w:r>
        <w:rPr>
          <w:rFonts w:hint="cs"/>
          <w:rtl/>
        </w:rPr>
        <w:t xml:space="preserve"> شتى</w:t>
      </w:r>
      <w:r>
        <w:rPr>
          <w:rtl/>
        </w:rPr>
        <w:t>، وتثني على التصديق على البروتوكول الاختياري لاتفاقية حقوق الطفل المتعلق بإجراء تقديم البلاغات في عام 2013 واعتماد القانون الأساسي رقم 8/2015</w:t>
      </w:r>
      <w:r>
        <w:rPr>
          <w:rFonts w:hint="cs"/>
          <w:rtl/>
        </w:rPr>
        <w:t>،</w:t>
      </w:r>
      <w:r>
        <w:rPr>
          <w:rtl/>
        </w:rPr>
        <w:t xml:space="preserve"> والقانون رقم 26/2015، </w:t>
      </w:r>
      <w:r>
        <w:rPr>
          <w:rFonts w:hint="cs"/>
          <w:rtl/>
        </w:rPr>
        <w:t xml:space="preserve">وتعديل </w:t>
      </w:r>
      <w:r>
        <w:rPr>
          <w:rtl/>
        </w:rPr>
        <w:t xml:space="preserve">نظام حماية الأطفال والمراهقين. </w:t>
      </w:r>
      <w:r>
        <w:rPr>
          <w:rFonts w:hint="cs"/>
          <w:rtl/>
        </w:rPr>
        <w:t>و</w:t>
      </w:r>
      <w:r>
        <w:rPr>
          <w:rtl/>
        </w:rPr>
        <w:t>ترحب</w:t>
      </w:r>
      <w:r w:rsidR="00FA7737">
        <w:rPr>
          <w:rFonts w:hint="cs"/>
          <w:rtl/>
        </w:rPr>
        <w:t xml:space="preserve"> اللجنة</w:t>
      </w:r>
      <w:r>
        <w:rPr>
          <w:rtl/>
        </w:rPr>
        <w:t xml:space="preserve"> </w:t>
      </w:r>
      <w:r>
        <w:rPr>
          <w:rFonts w:hint="cs"/>
          <w:rtl/>
        </w:rPr>
        <w:t xml:space="preserve">أيضاً بكون </w:t>
      </w:r>
      <w:r>
        <w:rPr>
          <w:rtl/>
        </w:rPr>
        <w:t xml:space="preserve">الالتزام بتقييم تأثير </w:t>
      </w:r>
      <w:r>
        <w:rPr>
          <w:rFonts w:hint="cs"/>
          <w:rtl/>
        </w:rPr>
        <w:t xml:space="preserve">جميع مشاريع التشريعات </w:t>
      </w:r>
      <w:r>
        <w:rPr>
          <w:rtl/>
        </w:rPr>
        <w:t xml:space="preserve">على الأطفال والمراهقين قد أدرج في القانون رقم 26/2015. وترحب اللجنة كذلك بإنشاء لجنة </w:t>
      </w:r>
      <w:r>
        <w:rPr>
          <w:rFonts w:hint="cs"/>
          <w:rtl/>
        </w:rPr>
        <w:t xml:space="preserve">مراصد </w:t>
      </w:r>
      <w:r>
        <w:rPr>
          <w:rtl/>
        </w:rPr>
        <w:t xml:space="preserve">الطفولة لتعزيز التعاون. وتلاحظ </w:t>
      </w:r>
      <w:r>
        <w:rPr>
          <w:rFonts w:hint="cs"/>
          <w:rtl/>
        </w:rPr>
        <w:t xml:space="preserve">اللجنة </w:t>
      </w:r>
      <w:r>
        <w:rPr>
          <w:rtl/>
        </w:rPr>
        <w:t xml:space="preserve">مع التقدير التزام الدولة الطرف بخطة التنمية المستدامة لعام 2030 </w:t>
      </w:r>
      <w:r>
        <w:rPr>
          <w:rFonts w:hint="cs"/>
          <w:rtl/>
        </w:rPr>
        <w:t xml:space="preserve">وانضمامها </w:t>
      </w:r>
      <w:r>
        <w:rPr>
          <w:rtl/>
        </w:rPr>
        <w:t xml:space="preserve">الطوعي </w:t>
      </w:r>
      <w:r>
        <w:rPr>
          <w:rFonts w:hint="cs"/>
          <w:rtl/>
        </w:rPr>
        <w:t xml:space="preserve">إلى </w:t>
      </w:r>
      <w:r>
        <w:rPr>
          <w:rtl/>
        </w:rPr>
        <w:t xml:space="preserve">المنتدى السياسي الرفيع المستوى المعني بالتنمية المستدامة </w:t>
      </w:r>
      <w:r>
        <w:rPr>
          <w:rFonts w:hint="cs"/>
          <w:rtl/>
        </w:rPr>
        <w:t xml:space="preserve">لأغراض الاستعراض في </w:t>
      </w:r>
      <w:r>
        <w:rPr>
          <w:rtl/>
        </w:rPr>
        <w:t>عام 2018.</w:t>
      </w:r>
      <w:r w:rsidR="00FA7737">
        <w:rPr>
          <w:rFonts w:hint="cs"/>
          <w:rtl/>
        </w:rPr>
        <w:t xml:space="preserve"> </w:t>
      </w:r>
    </w:p>
    <w:p w:rsidR="00710CF6" w:rsidRDefault="00710CF6" w:rsidP="00FA7737">
      <w:pPr>
        <w:pStyle w:val="HChGA"/>
        <w:rPr>
          <w:rtl/>
        </w:rPr>
      </w:pPr>
      <w:r>
        <w:rPr>
          <w:rtl/>
        </w:rPr>
        <w:lastRenderedPageBreak/>
        <w:tab/>
      </w:r>
      <w:r>
        <w:rPr>
          <w:rFonts w:hint="cs"/>
          <w:rtl/>
        </w:rPr>
        <w:t>ثالثاً-</w:t>
      </w:r>
      <w:r>
        <w:rPr>
          <w:rFonts w:hint="cs"/>
          <w:rtl/>
        </w:rPr>
        <w:tab/>
        <w:t xml:space="preserve">دواعي القلق </w:t>
      </w:r>
      <w:r>
        <w:rPr>
          <w:rtl/>
        </w:rPr>
        <w:t>الرئيسية والتوصيات</w:t>
      </w:r>
    </w:p>
    <w:p w:rsidR="00710CF6" w:rsidRDefault="00710CF6" w:rsidP="00387244">
      <w:pPr>
        <w:pStyle w:val="SingleTxtGA"/>
        <w:spacing w:line="370" w:lineRule="exact"/>
        <w:rPr>
          <w:rtl/>
        </w:rPr>
      </w:pPr>
      <w:r>
        <w:rPr>
          <w:rtl/>
        </w:rPr>
        <w:t>4-</w:t>
      </w:r>
      <w:r>
        <w:rPr>
          <w:rtl/>
        </w:rPr>
        <w:tab/>
        <w:t xml:space="preserve">تذكِّر اللجنة الدولة الطرف </w:t>
      </w:r>
      <w:r>
        <w:rPr>
          <w:rFonts w:hint="cs"/>
          <w:rtl/>
        </w:rPr>
        <w:t xml:space="preserve">بترابط </w:t>
      </w:r>
      <w:r>
        <w:rPr>
          <w:rtl/>
        </w:rPr>
        <w:t xml:space="preserve">جميع الحقوق </w:t>
      </w:r>
      <w:r>
        <w:rPr>
          <w:rFonts w:hint="cs"/>
          <w:rtl/>
        </w:rPr>
        <w:t xml:space="preserve">المكرسة </w:t>
      </w:r>
      <w:r>
        <w:rPr>
          <w:rtl/>
        </w:rPr>
        <w:t xml:space="preserve">في الاتفاقية </w:t>
      </w:r>
      <w:r>
        <w:rPr>
          <w:rFonts w:hint="cs"/>
          <w:rtl/>
        </w:rPr>
        <w:t xml:space="preserve">وبعدم قابليتها </w:t>
      </w:r>
      <w:r w:rsidRPr="00FA7737">
        <w:rPr>
          <w:rFonts w:hint="cs"/>
          <w:spacing w:val="-4"/>
          <w:rtl/>
        </w:rPr>
        <w:t xml:space="preserve">للتجزئة، وتشدد على </w:t>
      </w:r>
      <w:r w:rsidRPr="00FA7737">
        <w:rPr>
          <w:spacing w:val="-4"/>
          <w:rtl/>
        </w:rPr>
        <w:t xml:space="preserve">أهمية جميع التوصيات الواردة في هذه الملاحظات الختامية. وتود اللجنة </w:t>
      </w:r>
      <w:r w:rsidRPr="00FA7737">
        <w:rPr>
          <w:rFonts w:hint="cs"/>
          <w:spacing w:val="-4"/>
          <w:rtl/>
        </w:rPr>
        <w:t>توجيه</w:t>
      </w:r>
      <w:r>
        <w:rPr>
          <w:rFonts w:hint="cs"/>
          <w:rtl/>
        </w:rPr>
        <w:t xml:space="preserve"> </w:t>
      </w:r>
      <w:r w:rsidRPr="00FA7737">
        <w:rPr>
          <w:spacing w:val="-4"/>
          <w:rtl/>
        </w:rPr>
        <w:t>انتباه الدولة الطرف إلى التوصيات المتعلقة بالمجالات التالية</w:t>
      </w:r>
      <w:r w:rsidRPr="00FA7737">
        <w:rPr>
          <w:rFonts w:hint="cs"/>
          <w:spacing w:val="-4"/>
          <w:rtl/>
        </w:rPr>
        <w:t>،</w:t>
      </w:r>
      <w:r w:rsidRPr="00FA7737">
        <w:rPr>
          <w:spacing w:val="-4"/>
          <w:rtl/>
        </w:rPr>
        <w:t xml:space="preserve"> </w:t>
      </w:r>
      <w:r w:rsidRPr="00FA7737">
        <w:rPr>
          <w:rFonts w:hint="cs"/>
          <w:spacing w:val="-4"/>
          <w:rtl/>
        </w:rPr>
        <w:t>و</w:t>
      </w:r>
      <w:r w:rsidRPr="00FA7737">
        <w:rPr>
          <w:spacing w:val="-4"/>
          <w:rtl/>
        </w:rPr>
        <w:t>التي يجب اتخاذ تدابير عاجلة بشأنها:</w:t>
      </w:r>
      <w:r>
        <w:rPr>
          <w:rtl/>
        </w:rPr>
        <w:t xml:space="preserve"> تخصيص الموارد (الفقرة 9)</w:t>
      </w:r>
      <w:r>
        <w:rPr>
          <w:rFonts w:hint="cs"/>
          <w:rtl/>
        </w:rPr>
        <w:t>،</w:t>
      </w:r>
      <w:r>
        <w:rPr>
          <w:rtl/>
        </w:rPr>
        <w:t xml:space="preserve"> </w:t>
      </w:r>
      <w:r w:rsidR="00FA7737">
        <w:rPr>
          <w:rtl/>
        </w:rPr>
        <w:t xml:space="preserve">عدم التمييز (الفقرة 15)، </w:t>
      </w:r>
      <w:r>
        <w:rPr>
          <w:rtl/>
        </w:rPr>
        <w:t xml:space="preserve">الأطفال المحرومون من البيئة الأسرية </w:t>
      </w:r>
      <w:r w:rsidRPr="00FA7737">
        <w:rPr>
          <w:spacing w:val="-4"/>
          <w:rtl/>
        </w:rPr>
        <w:t>(الفقرة 28)، مستوى المعيشة (الفقرة 38)، التعليم (الفقرة 40)</w:t>
      </w:r>
      <w:r w:rsidRPr="00FA7737">
        <w:rPr>
          <w:rFonts w:hint="cs"/>
          <w:spacing w:val="-4"/>
          <w:rtl/>
        </w:rPr>
        <w:t>،</w:t>
      </w:r>
      <w:r w:rsidRPr="00FA7737">
        <w:rPr>
          <w:spacing w:val="-4"/>
          <w:rtl/>
        </w:rPr>
        <w:t xml:space="preserve"> </w:t>
      </w:r>
      <w:r w:rsidRPr="00FA7737">
        <w:rPr>
          <w:rFonts w:hint="cs"/>
          <w:spacing w:val="-4"/>
          <w:rtl/>
        </w:rPr>
        <w:t>ال</w:t>
      </w:r>
      <w:r w:rsidRPr="00FA7737">
        <w:rPr>
          <w:spacing w:val="-4"/>
          <w:rtl/>
        </w:rPr>
        <w:t xml:space="preserve">أطفال </w:t>
      </w:r>
      <w:r w:rsidR="00FA7737" w:rsidRPr="00FA7737">
        <w:rPr>
          <w:rFonts w:hint="cs"/>
          <w:spacing w:val="-4"/>
          <w:rtl/>
        </w:rPr>
        <w:t>طالبو</w:t>
      </w:r>
      <w:r w:rsidRPr="00FA7737">
        <w:rPr>
          <w:rFonts w:hint="cs"/>
          <w:spacing w:val="-4"/>
          <w:rtl/>
        </w:rPr>
        <w:t xml:space="preserve"> </w:t>
      </w:r>
      <w:r w:rsidRPr="00FA7737">
        <w:rPr>
          <w:spacing w:val="-4"/>
          <w:rtl/>
        </w:rPr>
        <w:t xml:space="preserve">اللجوء </w:t>
      </w:r>
      <w:r w:rsidRPr="00FA7737">
        <w:rPr>
          <w:rFonts w:hint="cs"/>
          <w:spacing w:val="-4"/>
          <w:rtl/>
        </w:rPr>
        <w:t>واللاجئون</w:t>
      </w:r>
      <w:r w:rsidR="00FA7737" w:rsidRPr="00FA7737">
        <w:rPr>
          <w:rFonts w:hint="cs"/>
          <w:spacing w:val="-4"/>
          <w:rtl/>
        </w:rPr>
        <w:t>،</w:t>
      </w:r>
      <w:r>
        <w:rPr>
          <w:rFonts w:hint="cs"/>
          <w:rtl/>
        </w:rPr>
        <w:t xml:space="preserve"> </w:t>
      </w:r>
      <w:r>
        <w:rPr>
          <w:rtl/>
        </w:rPr>
        <w:t xml:space="preserve">والأطفال الأجانب </w:t>
      </w:r>
      <w:r>
        <w:rPr>
          <w:rFonts w:hint="cs"/>
          <w:rtl/>
        </w:rPr>
        <w:t xml:space="preserve">الذين لا يرافقهم أحد </w:t>
      </w:r>
      <w:r>
        <w:rPr>
          <w:rtl/>
        </w:rPr>
        <w:t>(الفقرتان 43 و45).</w:t>
      </w:r>
    </w:p>
    <w:p w:rsidR="00710CF6" w:rsidRDefault="00710CF6" w:rsidP="00FA7737">
      <w:pPr>
        <w:pStyle w:val="H1GA"/>
        <w:rPr>
          <w:rtl/>
        </w:rPr>
      </w:pPr>
      <w:r>
        <w:rPr>
          <w:rtl/>
        </w:rPr>
        <w:tab/>
        <w:t>ألف-</w:t>
      </w:r>
      <w:r>
        <w:rPr>
          <w:rtl/>
        </w:rPr>
        <w:tab/>
        <w:t>تدابير التنفيذ العامة (المواد 4 و42 و44(6))</w:t>
      </w:r>
    </w:p>
    <w:p w:rsidR="00710CF6" w:rsidRDefault="00710CF6" w:rsidP="00387244">
      <w:pPr>
        <w:pStyle w:val="H23GA"/>
        <w:spacing w:line="370" w:lineRule="exact"/>
        <w:rPr>
          <w:rtl/>
        </w:rPr>
      </w:pPr>
      <w:r>
        <w:rPr>
          <w:rtl/>
        </w:rPr>
        <w:tab/>
      </w:r>
      <w:r>
        <w:rPr>
          <w:rtl/>
        </w:rPr>
        <w:tab/>
      </w:r>
      <w:r>
        <w:rPr>
          <w:rFonts w:hint="cs"/>
          <w:rtl/>
        </w:rPr>
        <w:t>ال</w:t>
      </w:r>
      <w:r>
        <w:rPr>
          <w:rtl/>
        </w:rPr>
        <w:t>تشريع</w:t>
      </w:r>
      <w:r>
        <w:rPr>
          <w:rFonts w:hint="cs"/>
          <w:rtl/>
        </w:rPr>
        <w:t>ات</w:t>
      </w:r>
    </w:p>
    <w:p w:rsidR="00710CF6" w:rsidRPr="009C0930" w:rsidRDefault="00710CF6" w:rsidP="00387244">
      <w:pPr>
        <w:pStyle w:val="SingleTxtGA"/>
        <w:spacing w:line="370" w:lineRule="exact"/>
        <w:rPr>
          <w:b/>
          <w:bCs/>
          <w:rtl/>
        </w:rPr>
      </w:pPr>
      <w:r>
        <w:rPr>
          <w:rtl/>
        </w:rPr>
        <w:t>5-</w:t>
      </w:r>
      <w:r>
        <w:rPr>
          <w:rtl/>
        </w:rPr>
        <w:tab/>
      </w:r>
      <w:r w:rsidRPr="009C0930">
        <w:rPr>
          <w:b/>
          <w:bCs/>
          <w:rtl/>
        </w:rPr>
        <w:t xml:space="preserve">تكرر اللجنة توصيتها السابقة بأن تكفل الدولة الطرف </w:t>
      </w:r>
      <w:r>
        <w:rPr>
          <w:rFonts w:hint="cs"/>
          <w:b/>
          <w:bCs/>
          <w:rtl/>
        </w:rPr>
        <w:t>توافق ا</w:t>
      </w:r>
      <w:r w:rsidRPr="009C0930">
        <w:rPr>
          <w:b/>
          <w:bCs/>
          <w:rtl/>
        </w:rPr>
        <w:t xml:space="preserve">لتشريعات </w:t>
      </w:r>
      <w:r>
        <w:rPr>
          <w:rFonts w:hint="cs"/>
          <w:b/>
          <w:bCs/>
          <w:rtl/>
        </w:rPr>
        <w:t xml:space="preserve">والأنظمة </w:t>
      </w:r>
      <w:r w:rsidRPr="009C0930">
        <w:rPr>
          <w:b/>
          <w:bCs/>
          <w:rtl/>
        </w:rPr>
        <w:t xml:space="preserve">الإدارية في جميع </w:t>
      </w:r>
      <w:r>
        <w:rPr>
          <w:rFonts w:hint="cs"/>
          <w:b/>
          <w:bCs/>
          <w:rtl/>
        </w:rPr>
        <w:t xml:space="preserve">الأقاليم </w:t>
      </w:r>
      <w:r w:rsidRPr="009C0930">
        <w:rPr>
          <w:b/>
          <w:bCs/>
          <w:rtl/>
        </w:rPr>
        <w:t xml:space="preserve">المتمتعة بالحكم الذاتي </w:t>
      </w:r>
      <w:r>
        <w:rPr>
          <w:rFonts w:hint="cs"/>
          <w:b/>
          <w:bCs/>
          <w:rtl/>
        </w:rPr>
        <w:t xml:space="preserve">توافقاً كاملاً مع مبادئ وأحكام </w:t>
      </w:r>
      <w:r w:rsidRPr="009C0930">
        <w:rPr>
          <w:b/>
          <w:bCs/>
          <w:rtl/>
        </w:rPr>
        <w:t xml:space="preserve">الاتفاقية </w:t>
      </w:r>
      <w:r>
        <w:rPr>
          <w:rFonts w:hint="cs"/>
          <w:b/>
          <w:bCs/>
          <w:rtl/>
        </w:rPr>
        <w:t xml:space="preserve">والبروتوكولين </w:t>
      </w:r>
      <w:r>
        <w:rPr>
          <w:b/>
          <w:bCs/>
          <w:rtl/>
        </w:rPr>
        <w:t>الاختياري</w:t>
      </w:r>
      <w:r>
        <w:rPr>
          <w:rFonts w:hint="cs"/>
          <w:b/>
          <w:bCs/>
          <w:rtl/>
        </w:rPr>
        <w:t>ين الملحقين بها</w:t>
      </w:r>
      <w:r w:rsidRPr="009C0930">
        <w:rPr>
          <w:b/>
          <w:bCs/>
          <w:rtl/>
        </w:rPr>
        <w:t xml:space="preserve"> (انظر</w:t>
      </w:r>
      <w:r>
        <w:rPr>
          <w:rFonts w:hint="cs"/>
          <w:b/>
          <w:bCs/>
          <w:rtl/>
        </w:rPr>
        <w:t xml:space="preserve"> الوثيقة</w:t>
      </w:r>
      <w:r w:rsidRPr="009C0930">
        <w:rPr>
          <w:b/>
          <w:bCs/>
          <w:rtl/>
        </w:rPr>
        <w:t xml:space="preserve"> </w:t>
      </w:r>
      <w:r w:rsidRPr="009C0930">
        <w:rPr>
          <w:b/>
          <w:bCs/>
        </w:rPr>
        <w:t>CRC/C/ESP/CO/3-4</w:t>
      </w:r>
      <w:r w:rsidRPr="009C0930">
        <w:rPr>
          <w:b/>
          <w:bCs/>
          <w:rtl/>
        </w:rPr>
        <w:t xml:space="preserve">، الفقرة 10). كما توصي </w:t>
      </w:r>
      <w:r>
        <w:rPr>
          <w:rFonts w:hint="cs"/>
          <w:b/>
          <w:bCs/>
          <w:rtl/>
        </w:rPr>
        <w:t xml:space="preserve">اللجنة الدولة الطرف بضمان </w:t>
      </w:r>
      <w:r w:rsidRPr="009C0930">
        <w:rPr>
          <w:b/>
          <w:bCs/>
          <w:rtl/>
        </w:rPr>
        <w:t>مواءمة التشريعات الإقليمية مع الأطر القانون</w:t>
      </w:r>
      <w:r>
        <w:rPr>
          <w:b/>
          <w:bCs/>
          <w:rtl/>
        </w:rPr>
        <w:t>ية الوطنية المتعلقة بحقوق الطفل</w:t>
      </w:r>
      <w:r w:rsidRPr="009C0930">
        <w:rPr>
          <w:b/>
          <w:bCs/>
          <w:rtl/>
        </w:rPr>
        <w:t xml:space="preserve">، وضمان تنفيذها المتجانس </w:t>
      </w:r>
      <w:r>
        <w:rPr>
          <w:rFonts w:hint="cs"/>
          <w:b/>
          <w:bCs/>
          <w:rtl/>
        </w:rPr>
        <w:t xml:space="preserve">وتوفير الموارد </w:t>
      </w:r>
      <w:r w:rsidRPr="009C0930">
        <w:rPr>
          <w:b/>
          <w:bCs/>
          <w:rtl/>
        </w:rPr>
        <w:t xml:space="preserve">البشرية والتقنية والمالية </w:t>
      </w:r>
      <w:r>
        <w:rPr>
          <w:rFonts w:hint="cs"/>
          <w:b/>
          <w:bCs/>
          <w:rtl/>
        </w:rPr>
        <w:t xml:space="preserve">الملائمة </w:t>
      </w:r>
      <w:r w:rsidRPr="009C0930">
        <w:rPr>
          <w:b/>
          <w:bCs/>
          <w:rtl/>
        </w:rPr>
        <w:t>والكافية.</w:t>
      </w:r>
    </w:p>
    <w:p w:rsidR="00710CF6" w:rsidRDefault="00710CF6" w:rsidP="00387244">
      <w:pPr>
        <w:pStyle w:val="H23GA"/>
        <w:spacing w:line="370" w:lineRule="exact"/>
        <w:rPr>
          <w:rtl/>
        </w:rPr>
      </w:pPr>
      <w:r>
        <w:rPr>
          <w:rtl/>
        </w:rPr>
        <w:tab/>
      </w:r>
      <w:r>
        <w:rPr>
          <w:rtl/>
        </w:rPr>
        <w:tab/>
      </w:r>
      <w:r>
        <w:rPr>
          <w:rFonts w:hint="cs"/>
          <w:rtl/>
        </w:rPr>
        <w:t>ال</w:t>
      </w:r>
      <w:r>
        <w:rPr>
          <w:rtl/>
        </w:rPr>
        <w:t>سياسة وا</w:t>
      </w:r>
      <w:r>
        <w:rPr>
          <w:rFonts w:hint="cs"/>
          <w:rtl/>
        </w:rPr>
        <w:t>لا</w:t>
      </w:r>
      <w:r>
        <w:rPr>
          <w:rtl/>
        </w:rPr>
        <w:t xml:space="preserve">ستراتيجية </w:t>
      </w:r>
      <w:r>
        <w:rPr>
          <w:rFonts w:hint="cs"/>
          <w:rtl/>
        </w:rPr>
        <w:t>الشاملتان</w:t>
      </w:r>
    </w:p>
    <w:p w:rsidR="00710CF6" w:rsidRPr="009C0930" w:rsidRDefault="00710CF6" w:rsidP="00387244">
      <w:pPr>
        <w:pStyle w:val="SingleTxtGA"/>
        <w:spacing w:line="370" w:lineRule="exact"/>
        <w:rPr>
          <w:b/>
          <w:bCs/>
          <w:rtl/>
        </w:rPr>
      </w:pPr>
      <w:r w:rsidRPr="009C0930">
        <w:rPr>
          <w:rtl/>
        </w:rPr>
        <w:t>6-</w:t>
      </w:r>
      <w:r w:rsidRPr="009C0930">
        <w:rPr>
          <w:b/>
          <w:bCs/>
          <w:rtl/>
        </w:rPr>
        <w:tab/>
      </w:r>
      <w:r>
        <w:rPr>
          <w:rFonts w:hint="cs"/>
          <w:b/>
          <w:bCs/>
          <w:rtl/>
        </w:rPr>
        <w:t xml:space="preserve">تحيط اللجنة علماً </w:t>
      </w:r>
      <w:r w:rsidRPr="009C0930">
        <w:rPr>
          <w:b/>
          <w:bCs/>
          <w:rtl/>
        </w:rPr>
        <w:t>بالتقييم النهائي للخطة الاستراتيجية الوطنية الثانية</w:t>
      </w:r>
      <w:r>
        <w:rPr>
          <w:b/>
          <w:bCs/>
          <w:rtl/>
        </w:rPr>
        <w:t xml:space="preserve"> للأطفال والمراهقين (201</w:t>
      </w:r>
      <w:r>
        <w:rPr>
          <w:rFonts w:hint="cs"/>
          <w:b/>
          <w:bCs/>
          <w:rtl/>
        </w:rPr>
        <w:t>6</w:t>
      </w:r>
      <w:r>
        <w:rPr>
          <w:b/>
          <w:bCs/>
          <w:rtl/>
        </w:rPr>
        <w:t>-201</w:t>
      </w:r>
      <w:r>
        <w:rPr>
          <w:rFonts w:hint="cs"/>
          <w:b/>
          <w:bCs/>
          <w:rtl/>
        </w:rPr>
        <w:t>3</w:t>
      </w:r>
      <w:r>
        <w:rPr>
          <w:b/>
          <w:bCs/>
          <w:rtl/>
        </w:rPr>
        <w:t>)</w:t>
      </w:r>
      <w:r w:rsidRPr="009C0930">
        <w:rPr>
          <w:b/>
          <w:bCs/>
          <w:rtl/>
        </w:rPr>
        <w:t xml:space="preserve">، </w:t>
      </w:r>
      <w:r w:rsidR="00387244">
        <w:rPr>
          <w:rFonts w:hint="cs"/>
          <w:b/>
          <w:bCs/>
          <w:rtl/>
        </w:rPr>
        <w:t>و</w:t>
      </w:r>
      <w:r w:rsidRPr="009C0930">
        <w:rPr>
          <w:b/>
          <w:bCs/>
          <w:rtl/>
        </w:rPr>
        <w:t>توصي اللجنة الدولة الطرف بما يلي:</w:t>
      </w:r>
    </w:p>
    <w:p w:rsidR="00710CF6" w:rsidRPr="00387244" w:rsidRDefault="00710CF6" w:rsidP="00387244">
      <w:pPr>
        <w:pStyle w:val="SingleTxtGA"/>
        <w:spacing w:line="370" w:lineRule="exact"/>
        <w:rPr>
          <w:b/>
          <w:bCs/>
          <w:spacing w:val="-2"/>
          <w:rtl/>
        </w:rPr>
      </w:pPr>
      <w:r w:rsidRPr="00387244">
        <w:rPr>
          <w:b/>
          <w:bCs/>
          <w:spacing w:val="-2"/>
          <w:rtl/>
        </w:rPr>
        <w:tab/>
      </w:r>
      <w:r w:rsidRPr="00387244">
        <w:rPr>
          <w:spacing w:val="-2"/>
          <w:rtl/>
        </w:rPr>
        <w:t>(أ)</w:t>
      </w:r>
      <w:r w:rsidRPr="00387244">
        <w:rPr>
          <w:spacing w:val="-2"/>
          <w:rtl/>
        </w:rPr>
        <w:tab/>
      </w:r>
      <w:r w:rsidRPr="00387244">
        <w:rPr>
          <w:b/>
          <w:bCs/>
          <w:spacing w:val="-2"/>
          <w:rtl/>
        </w:rPr>
        <w:t xml:space="preserve">التعجيل بوضع سياسة شاملة واستراتيجية </w:t>
      </w:r>
      <w:r w:rsidRPr="00387244">
        <w:rPr>
          <w:rFonts w:hint="cs"/>
          <w:b/>
          <w:bCs/>
          <w:spacing w:val="-2"/>
          <w:rtl/>
        </w:rPr>
        <w:t xml:space="preserve">متناسقة من أجل </w:t>
      </w:r>
      <w:r w:rsidRPr="00387244">
        <w:rPr>
          <w:b/>
          <w:bCs/>
          <w:spacing w:val="-2"/>
          <w:rtl/>
        </w:rPr>
        <w:t xml:space="preserve">تنفيذ </w:t>
      </w:r>
      <w:r w:rsidRPr="00387244">
        <w:rPr>
          <w:rFonts w:hint="cs"/>
          <w:b/>
          <w:bCs/>
          <w:spacing w:val="-2"/>
          <w:rtl/>
        </w:rPr>
        <w:t>الاتفاقية تنفيذاً كاملاً</w:t>
      </w:r>
      <w:r w:rsidRPr="00387244">
        <w:rPr>
          <w:b/>
          <w:bCs/>
          <w:spacing w:val="-2"/>
          <w:rtl/>
        </w:rPr>
        <w:t>؛</w:t>
      </w:r>
    </w:p>
    <w:p w:rsidR="00710CF6" w:rsidRPr="00387244" w:rsidRDefault="00710CF6" w:rsidP="00387244">
      <w:pPr>
        <w:pStyle w:val="SingleTxtGA"/>
        <w:spacing w:line="370" w:lineRule="exact"/>
        <w:rPr>
          <w:b/>
          <w:bCs/>
          <w:spacing w:val="-6"/>
          <w:rtl/>
        </w:rPr>
      </w:pPr>
      <w:r w:rsidRPr="00387244">
        <w:rPr>
          <w:b/>
          <w:bCs/>
          <w:spacing w:val="-6"/>
          <w:rtl/>
        </w:rPr>
        <w:tab/>
      </w:r>
      <w:r w:rsidRPr="00387244">
        <w:rPr>
          <w:spacing w:val="-6"/>
          <w:rtl/>
        </w:rPr>
        <w:t>(ب)</w:t>
      </w:r>
      <w:r w:rsidRPr="00387244">
        <w:rPr>
          <w:spacing w:val="-6"/>
          <w:rtl/>
        </w:rPr>
        <w:tab/>
      </w:r>
      <w:r w:rsidRPr="00387244">
        <w:rPr>
          <w:rFonts w:hint="cs"/>
          <w:b/>
          <w:bCs/>
          <w:spacing w:val="-6"/>
          <w:rtl/>
        </w:rPr>
        <w:t xml:space="preserve">السهر على أن تكون السياسة والاستراتيجية قائمة </w:t>
      </w:r>
      <w:r w:rsidRPr="00387244">
        <w:rPr>
          <w:b/>
          <w:bCs/>
          <w:spacing w:val="-6"/>
          <w:rtl/>
        </w:rPr>
        <w:t xml:space="preserve">على حقوق الطفل، </w:t>
      </w:r>
      <w:r w:rsidRPr="00387244">
        <w:rPr>
          <w:rFonts w:hint="cs"/>
          <w:b/>
          <w:bCs/>
          <w:spacing w:val="-6"/>
          <w:rtl/>
        </w:rPr>
        <w:t>و</w:t>
      </w:r>
      <w:r w:rsidRPr="00387244">
        <w:rPr>
          <w:b/>
          <w:bCs/>
          <w:spacing w:val="-6"/>
          <w:rtl/>
        </w:rPr>
        <w:t xml:space="preserve">تصبح </w:t>
      </w:r>
      <w:r w:rsidRPr="00387244">
        <w:rPr>
          <w:rFonts w:hint="cs"/>
          <w:b/>
          <w:bCs/>
          <w:spacing w:val="-6"/>
          <w:rtl/>
        </w:rPr>
        <w:t xml:space="preserve">جزءاً </w:t>
      </w:r>
      <w:r w:rsidRPr="00387244">
        <w:rPr>
          <w:b/>
          <w:bCs/>
          <w:spacing w:val="-6"/>
          <w:rtl/>
        </w:rPr>
        <w:t xml:space="preserve">لا يتجزأ من تخطيط </w:t>
      </w:r>
      <w:r w:rsidRPr="00387244">
        <w:rPr>
          <w:rFonts w:hint="cs"/>
          <w:b/>
          <w:bCs/>
          <w:spacing w:val="-6"/>
          <w:rtl/>
        </w:rPr>
        <w:t xml:space="preserve">التنمية </w:t>
      </w:r>
      <w:r w:rsidRPr="00387244">
        <w:rPr>
          <w:b/>
          <w:bCs/>
          <w:spacing w:val="-6"/>
          <w:rtl/>
        </w:rPr>
        <w:t>الوطني</w:t>
      </w:r>
      <w:r w:rsidRPr="00387244">
        <w:rPr>
          <w:rFonts w:hint="cs"/>
          <w:b/>
          <w:bCs/>
          <w:spacing w:val="-6"/>
          <w:rtl/>
        </w:rPr>
        <w:t>ة</w:t>
      </w:r>
      <w:r w:rsidRPr="00387244">
        <w:rPr>
          <w:b/>
          <w:bCs/>
          <w:spacing w:val="-6"/>
          <w:rtl/>
        </w:rPr>
        <w:t xml:space="preserve"> والإقليمي</w:t>
      </w:r>
      <w:r w:rsidRPr="00387244">
        <w:rPr>
          <w:rFonts w:hint="cs"/>
          <w:b/>
          <w:bCs/>
          <w:spacing w:val="-6"/>
          <w:rtl/>
        </w:rPr>
        <w:t>ة</w:t>
      </w:r>
      <w:r w:rsidRPr="00387244">
        <w:rPr>
          <w:b/>
          <w:bCs/>
          <w:spacing w:val="-6"/>
          <w:rtl/>
        </w:rPr>
        <w:t xml:space="preserve"> </w:t>
      </w:r>
      <w:r w:rsidRPr="00387244">
        <w:rPr>
          <w:rFonts w:hint="cs"/>
          <w:b/>
          <w:bCs/>
          <w:spacing w:val="-6"/>
          <w:rtl/>
        </w:rPr>
        <w:t xml:space="preserve">وتشمل </w:t>
      </w:r>
      <w:r w:rsidRPr="00387244">
        <w:rPr>
          <w:b/>
          <w:bCs/>
          <w:spacing w:val="-6"/>
          <w:rtl/>
        </w:rPr>
        <w:t>مختلف السياقات الإقليمية؛</w:t>
      </w:r>
    </w:p>
    <w:p w:rsidR="00710CF6" w:rsidRPr="00387244" w:rsidRDefault="00710CF6" w:rsidP="00387244">
      <w:pPr>
        <w:pStyle w:val="SingleTxtGA"/>
        <w:spacing w:line="370" w:lineRule="exact"/>
        <w:rPr>
          <w:b/>
          <w:bCs/>
          <w:spacing w:val="-4"/>
          <w:rtl/>
        </w:rPr>
      </w:pPr>
      <w:r w:rsidRPr="00387244">
        <w:rPr>
          <w:b/>
          <w:bCs/>
          <w:spacing w:val="-4"/>
          <w:rtl/>
        </w:rPr>
        <w:tab/>
      </w:r>
      <w:r w:rsidRPr="00387244">
        <w:rPr>
          <w:spacing w:val="-4"/>
          <w:rtl/>
        </w:rPr>
        <w:t>(ج)</w:t>
      </w:r>
      <w:r w:rsidRPr="00387244">
        <w:rPr>
          <w:b/>
          <w:bCs/>
          <w:spacing w:val="-4"/>
          <w:rtl/>
        </w:rPr>
        <w:tab/>
      </w:r>
      <w:r w:rsidRPr="00387244">
        <w:rPr>
          <w:rFonts w:hint="cs"/>
          <w:b/>
          <w:bCs/>
          <w:spacing w:val="-4"/>
          <w:rtl/>
        </w:rPr>
        <w:t xml:space="preserve">تضمين الاستراتيجية المنسقة أهدافاً </w:t>
      </w:r>
      <w:r w:rsidRPr="00387244">
        <w:rPr>
          <w:b/>
          <w:bCs/>
          <w:spacing w:val="-4"/>
          <w:rtl/>
        </w:rPr>
        <w:t xml:space="preserve">وغايات محددة مقيدة </w:t>
      </w:r>
      <w:r w:rsidRPr="00387244">
        <w:rPr>
          <w:rFonts w:hint="cs"/>
          <w:b/>
          <w:bCs/>
          <w:spacing w:val="-4"/>
          <w:rtl/>
        </w:rPr>
        <w:t xml:space="preserve">بأجل زمني وقابلة للقياس </w:t>
      </w:r>
      <w:r w:rsidRPr="00387244">
        <w:rPr>
          <w:b/>
          <w:bCs/>
          <w:spacing w:val="-4"/>
          <w:rtl/>
        </w:rPr>
        <w:t xml:space="preserve">من أجل رصد التقدم المحرز في تمتع جميع الأطفال </w:t>
      </w:r>
      <w:r w:rsidRPr="00387244">
        <w:rPr>
          <w:rFonts w:hint="cs"/>
          <w:b/>
          <w:bCs/>
          <w:spacing w:val="-4"/>
          <w:rtl/>
        </w:rPr>
        <w:t>بكافة حقوقهم</w:t>
      </w:r>
      <w:r w:rsidRPr="00387244">
        <w:rPr>
          <w:b/>
          <w:bCs/>
          <w:spacing w:val="-4"/>
          <w:rtl/>
        </w:rPr>
        <w:t xml:space="preserve">، وربط </w:t>
      </w:r>
      <w:r w:rsidRPr="00387244">
        <w:rPr>
          <w:rFonts w:hint="cs"/>
          <w:b/>
          <w:bCs/>
          <w:spacing w:val="-4"/>
          <w:rtl/>
        </w:rPr>
        <w:t xml:space="preserve">هذه </w:t>
      </w:r>
      <w:r w:rsidRPr="00387244">
        <w:rPr>
          <w:b/>
          <w:bCs/>
          <w:spacing w:val="-4"/>
          <w:rtl/>
        </w:rPr>
        <w:t xml:space="preserve">الاستراتيجية </w:t>
      </w:r>
      <w:r w:rsidR="00387244" w:rsidRPr="00387244">
        <w:rPr>
          <w:rFonts w:hint="cs"/>
          <w:b/>
          <w:bCs/>
          <w:spacing w:val="-4"/>
          <w:rtl/>
        </w:rPr>
        <w:t xml:space="preserve">المنسقة </w:t>
      </w:r>
      <w:r w:rsidRPr="00387244">
        <w:rPr>
          <w:b/>
          <w:bCs/>
          <w:spacing w:val="-4"/>
          <w:rtl/>
        </w:rPr>
        <w:t xml:space="preserve">بالاستراتيجيات والميزانيات </w:t>
      </w:r>
      <w:r w:rsidRPr="00387244">
        <w:rPr>
          <w:rFonts w:hint="cs"/>
          <w:b/>
          <w:bCs/>
          <w:spacing w:val="-4"/>
          <w:rtl/>
        </w:rPr>
        <w:t xml:space="preserve">المعتمدة على الصعيد الوطني وعلى الصعيدين </w:t>
      </w:r>
      <w:r w:rsidRPr="00387244">
        <w:rPr>
          <w:rFonts w:hint="cs"/>
          <w:b/>
          <w:bCs/>
          <w:spacing w:val="-6"/>
          <w:rtl/>
        </w:rPr>
        <w:t xml:space="preserve">الإقليمي والبلدي </w:t>
      </w:r>
      <w:r w:rsidRPr="00387244">
        <w:rPr>
          <w:b/>
          <w:bCs/>
          <w:spacing w:val="-6"/>
          <w:rtl/>
        </w:rPr>
        <w:t xml:space="preserve">لضمان تخصيص </w:t>
      </w:r>
      <w:r w:rsidRPr="00387244">
        <w:rPr>
          <w:rFonts w:hint="cs"/>
          <w:b/>
          <w:bCs/>
          <w:spacing w:val="-6"/>
          <w:rtl/>
        </w:rPr>
        <w:t xml:space="preserve">ما يكفي من </w:t>
      </w:r>
      <w:r w:rsidRPr="00387244">
        <w:rPr>
          <w:b/>
          <w:bCs/>
          <w:spacing w:val="-6"/>
          <w:rtl/>
        </w:rPr>
        <w:t xml:space="preserve">الموارد المالية والبشرية والتقنية </w:t>
      </w:r>
      <w:r w:rsidRPr="00387244">
        <w:rPr>
          <w:rFonts w:hint="cs"/>
          <w:b/>
          <w:bCs/>
          <w:spacing w:val="-6"/>
          <w:rtl/>
        </w:rPr>
        <w:t xml:space="preserve">اللازمة </w:t>
      </w:r>
      <w:r w:rsidRPr="00387244">
        <w:rPr>
          <w:b/>
          <w:bCs/>
          <w:spacing w:val="-6"/>
          <w:rtl/>
        </w:rPr>
        <w:t>لتنفيذها.</w:t>
      </w:r>
    </w:p>
    <w:p w:rsidR="00710CF6" w:rsidRPr="009C0930" w:rsidRDefault="00710CF6" w:rsidP="00387244">
      <w:pPr>
        <w:pStyle w:val="H23GA"/>
        <w:spacing w:line="370" w:lineRule="exact"/>
        <w:rPr>
          <w:rtl/>
        </w:rPr>
      </w:pPr>
      <w:r>
        <w:rPr>
          <w:rtl/>
        </w:rPr>
        <w:tab/>
      </w:r>
      <w:r>
        <w:rPr>
          <w:rtl/>
        </w:rPr>
        <w:tab/>
      </w:r>
      <w:r>
        <w:rPr>
          <w:rFonts w:hint="cs"/>
          <w:rtl/>
        </w:rPr>
        <w:t>ال</w:t>
      </w:r>
      <w:r w:rsidRPr="009C0930">
        <w:rPr>
          <w:rtl/>
        </w:rPr>
        <w:t>تنسيق</w:t>
      </w:r>
    </w:p>
    <w:p w:rsidR="00710CF6" w:rsidRPr="00387244" w:rsidRDefault="00710CF6" w:rsidP="00387244">
      <w:pPr>
        <w:pStyle w:val="SingleTxtGA"/>
        <w:spacing w:line="370" w:lineRule="exact"/>
        <w:rPr>
          <w:b/>
          <w:bCs/>
          <w:spacing w:val="-4"/>
          <w:rtl/>
        </w:rPr>
      </w:pPr>
      <w:r w:rsidRPr="00387244">
        <w:rPr>
          <w:spacing w:val="-4"/>
          <w:rtl/>
        </w:rPr>
        <w:t>7-</w:t>
      </w:r>
      <w:r w:rsidRPr="00387244">
        <w:rPr>
          <w:b/>
          <w:bCs/>
          <w:spacing w:val="-4"/>
          <w:rtl/>
        </w:rPr>
        <w:tab/>
        <w:t xml:space="preserve">في حين تلاحظ اللجنة دور الآليات الثلاث القائمة لتعزيز التنسيق في تنفيذ السياسات القطاعية </w:t>
      </w:r>
      <w:r w:rsidRPr="00387244">
        <w:rPr>
          <w:rFonts w:hint="cs"/>
          <w:b/>
          <w:bCs/>
          <w:spacing w:val="-4"/>
          <w:rtl/>
        </w:rPr>
        <w:t>و</w:t>
      </w:r>
      <w:r w:rsidRPr="00387244">
        <w:rPr>
          <w:b/>
          <w:bCs/>
          <w:spacing w:val="-4"/>
          <w:rtl/>
        </w:rPr>
        <w:t xml:space="preserve">المشتركة بين الوزارات </w:t>
      </w:r>
      <w:r w:rsidRPr="00387244">
        <w:rPr>
          <w:rFonts w:hint="cs"/>
          <w:b/>
          <w:bCs/>
          <w:spacing w:val="-4"/>
          <w:rtl/>
        </w:rPr>
        <w:t>في المجتمعات ال</w:t>
      </w:r>
      <w:r w:rsidRPr="00387244">
        <w:rPr>
          <w:b/>
          <w:bCs/>
          <w:spacing w:val="-4"/>
          <w:rtl/>
        </w:rPr>
        <w:t xml:space="preserve">مستقلة </w:t>
      </w:r>
      <w:r w:rsidRPr="00387244">
        <w:rPr>
          <w:rFonts w:hint="cs"/>
          <w:b/>
          <w:bCs/>
          <w:spacing w:val="-4"/>
          <w:rtl/>
        </w:rPr>
        <w:t>ذاتياً وعلى مستوى العمل التقني</w:t>
      </w:r>
      <w:r w:rsidRPr="00387244">
        <w:rPr>
          <w:b/>
          <w:bCs/>
          <w:spacing w:val="-4"/>
          <w:rtl/>
        </w:rPr>
        <w:t xml:space="preserve">، توصي اللجنة الدولة الطرف </w:t>
      </w:r>
      <w:r w:rsidR="00387244" w:rsidRPr="00387244">
        <w:rPr>
          <w:rFonts w:hint="cs"/>
          <w:b/>
          <w:bCs/>
          <w:spacing w:val="-4"/>
          <w:rtl/>
        </w:rPr>
        <w:t xml:space="preserve">بأن تكفل </w:t>
      </w:r>
      <w:r w:rsidRPr="00387244">
        <w:rPr>
          <w:rFonts w:hint="cs"/>
          <w:b/>
          <w:bCs/>
          <w:spacing w:val="-4"/>
          <w:rtl/>
        </w:rPr>
        <w:t xml:space="preserve">تخصيص </w:t>
      </w:r>
      <w:r w:rsidRPr="00387244">
        <w:rPr>
          <w:b/>
          <w:bCs/>
          <w:spacing w:val="-4"/>
          <w:rtl/>
        </w:rPr>
        <w:t xml:space="preserve">الموارد البشرية والتقنية والمالية اللازمة </w:t>
      </w:r>
      <w:r w:rsidRPr="00387244">
        <w:rPr>
          <w:rFonts w:hint="cs"/>
          <w:b/>
          <w:bCs/>
          <w:spacing w:val="-4"/>
          <w:rtl/>
        </w:rPr>
        <w:t>لعمل هذه الآليات بفعالي</w:t>
      </w:r>
      <w:r w:rsidR="00387244" w:rsidRPr="00387244">
        <w:rPr>
          <w:rFonts w:hint="cs"/>
          <w:b/>
          <w:bCs/>
          <w:spacing w:val="-4"/>
          <w:rtl/>
        </w:rPr>
        <w:t>ة</w:t>
      </w:r>
      <w:r w:rsidRPr="00387244">
        <w:rPr>
          <w:rFonts w:hint="cs"/>
          <w:b/>
          <w:bCs/>
          <w:spacing w:val="-4"/>
          <w:rtl/>
        </w:rPr>
        <w:t xml:space="preserve">. </w:t>
      </w:r>
      <w:r w:rsidRPr="00387244">
        <w:rPr>
          <w:b/>
          <w:bCs/>
          <w:spacing w:val="-4"/>
          <w:rtl/>
        </w:rPr>
        <w:t xml:space="preserve">وتكرر </w:t>
      </w:r>
      <w:r w:rsidRPr="00387244">
        <w:rPr>
          <w:rFonts w:hint="cs"/>
          <w:b/>
          <w:bCs/>
          <w:spacing w:val="-4"/>
          <w:rtl/>
        </w:rPr>
        <w:t xml:space="preserve">اللجنة </w:t>
      </w:r>
      <w:r w:rsidRPr="00387244">
        <w:rPr>
          <w:b/>
          <w:bCs/>
          <w:spacing w:val="-4"/>
          <w:rtl/>
        </w:rPr>
        <w:t>توصيتها بأن تواصل الدولة الطرف تعزيز</w:t>
      </w:r>
      <w:r w:rsidR="00387244" w:rsidRPr="00387244">
        <w:rPr>
          <w:rFonts w:hint="cs"/>
          <w:b/>
          <w:bCs/>
          <w:spacing w:val="-4"/>
          <w:rtl/>
        </w:rPr>
        <w:t> </w:t>
      </w:r>
      <w:r w:rsidRPr="00387244">
        <w:rPr>
          <w:b/>
          <w:bCs/>
          <w:spacing w:val="-4"/>
          <w:rtl/>
        </w:rPr>
        <w:t xml:space="preserve">نظم التنسيق داخل الإدارة المركزية وبين </w:t>
      </w:r>
      <w:r w:rsidRPr="00387244">
        <w:rPr>
          <w:rFonts w:hint="cs"/>
          <w:b/>
          <w:bCs/>
          <w:spacing w:val="-4"/>
          <w:rtl/>
        </w:rPr>
        <w:t xml:space="preserve">الأقاليم المتمتعة بالحكم الذاتي من أجل </w:t>
      </w:r>
      <w:r w:rsidRPr="00387244">
        <w:rPr>
          <w:b/>
          <w:bCs/>
          <w:spacing w:val="-4"/>
          <w:rtl/>
        </w:rPr>
        <w:t>تنفيذ</w:t>
      </w:r>
      <w:r w:rsidR="00387244" w:rsidRPr="00387244">
        <w:rPr>
          <w:rFonts w:hint="cs"/>
          <w:b/>
          <w:bCs/>
          <w:spacing w:val="-4"/>
          <w:rtl/>
        </w:rPr>
        <w:t> </w:t>
      </w:r>
      <w:r w:rsidRPr="00387244">
        <w:rPr>
          <w:rFonts w:hint="cs"/>
          <w:b/>
          <w:bCs/>
          <w:spacing w:val="-4"/>
          <w:rtl/>
        </w:rPr>
        <w:t>ال</w:t>
      </w:r>
      <w:r w:rsidRPr="00387244">
        <w:rPr>
          <w:b/>
          <w:bCs/>
          <w:spacing w:val="-4"/>
          <w:rtl/>
        </w:rPr>
        <w:t xml:space="preserve">سياسات </w:t>
      </w:r>
      <w:r w:rsidRPr="00387244">
        <w:rPr>
          <w:rFonts w:hint="cs"/>
          <w:b/>
          <w:bCs/>
          <w:spacing w:val="-4"/>
          <w:rtl/>
        </w:rPr>
        <w:t>المتعلقة ب</w:t>
      </w:r>
      <w:r w:rsidRPr="00387244">
        <w:rPr>
          <w:b/>
          <w:bCs/>
          <w:spacing w:val="-4"/>
          <w:rtl/>
        </w:rPr>
        <w:t>تعزيز وحماية حقوق الطفل (انظر</w:t>
      </w:r>
      <w:r w:rsidR="00387244" w:rsidRPr="00387244">
        <w:rPr>
          <w:rFonts w:hint="cs"/>
          <w:b/>
          <w:bCs/>
          <w:spacing w:val="-4"/>
          <w:rtl/>
        </w:rPr>
        <w:t xml:space="preserve"> الوثيقة</w:t>
      </w:r>
      <w:r w:rsidRPr="00387244">
        <w:rPr>
          <w:b/>
          <w:bCs/>
          <w:spacing w:val="-4"/>
          <w:rtl/>
        </w:rPr>
        <w:t xml:space="preserve"> </w:t>
      </w:r>
      <w:r w:rsidRPr="00387244">
        <w:rPr>
          <w:b/>
          <w:bCs/>
          <w:spacing w:val="-4"/>
        </w:rPr>
        <w:t>CRC/C/ESP/CO/3-4</w:t>
      </w:r>
      <w:r w:rsidRPr="00387244">
        <w:rPr>
          <w:b/>
          <w:bCs/>
          <w:spacing w:val="-4"/>
          <w:rtl/>
        </w:rPr>
        <w:t>، الفقرة 12).</w:t>
      </w:r>
      <w:r w:rsidR="00387244" w:rsidRPr="00387244">
        <w:rPr>
          <w:rFonts w:hint="cs"/>
          <w:b/>
          <w:bCs/>
          <w:spacing w:val="-4"/>
          <w:rtl/>
        </w:rPr>
        <w:t xml:space="preserve"> </w:t>
      </w:r>
    </w:p>
    <w:p w:rsidR="00710CF6" w:rsidRPr="009C0930" w:rsidRDefault="00710CF6" w:rsidP="00B35285">
      <w:pPr>
        <w:pStyle w:val="H23GA"/>
        <w:spacing w:line="370" w:lineRule="exact"/>
        <w:rPr>
          <w:rtl/>
        </w:rPr>
      </w:pPr>
      <w:r>
        <w:rPr>
          <w:rtl/>
        </w:rPr>
        <w:lastRenderedPageBreak/>
        <w:tab/>
      </w:r>
      <w:r>
        <w:rPr>
          <w:rtl/>
        </w:rPr>
        <w:tab/>
      </w:r>
      <w:r w:rsidR="00387244">
        <w:rPr>
          <w:rFonts w:hint="cs"/>
          <w:rtl/>
        </w:rPr>
        <w:t xml:space="preserve">تخصيص </w:t>
      </w:r>
      <w:r w:rsidRPr="009C0930">
        <w:rPr>
          <w:rtl/>
        </w:rPr>
        <w:t>الموارد</w:t>
      </w:r>
    </w:p>
    <w:p w:rsidR="00710CF6" w:rsidRDefault="00710CF6" w:rsidP="004842CD">
      <w:pPr>
        <w:pStyle w:val="SingleTxtGA"/>
        <w:spacing w:line="360" w:lineRule="exact"/>
        <w:rPr>
          <w:rtl/>
        </w:rPr>
      </w:pPr>
      <w:r w:rsidRPr="004452EC">
        <w:rPr>
          <w:rtl/>
        </w:rPr>
        <w:t>8-</w:t>
      </w:r>
      <w:r>
        <w:rPr>
          <w:b/>
          <w:bCs/>
          <w:rtl/>
        </w:rPr>
        <w:tab/>
      </w:r>
      <w:r w:rsidRPr="00067EFE">
        <w:rPr>
          <w:rtl/>
        </w:rPr>
        <w:t>تشعر اللجنة ب</w:t>
      </w:r>
      <w:r w:rsidRPr="00067EFE">
        <w:rPr>
          <w:rFonts w:hint="cs"/>
          <w:rtl/>
        </w:rPr>
        <w:t>بالغ ال</w:t>
      </w:r>
      <w:r w:rsidRPr="00067EFE">
        <w:rPr>
          <w:rtl/>
        </w:rPr>
        <w:t xml:space="preserve">قلق لأن مستوى استثمار </w:t>
      </w:r>
      <w:r w:rsidR="00387244">
        <w:rPr>
          <w:rFonts w:hint="cs"/>
          <w:rtl/>
        </w:rPr>
        <w:t xml:space="preserve">الدولة الطرف </w:t>
      </w:r>
      <w:r w:rsidRPr="00067EFE">
        <w:rPr>
          <w:rFonts w:hint="cs"/>
          <w:rtl/>
        </w:rPr>
        <w:t xml:space="preserve">في الأطفال لم يرتفع </w:t>
      </w:r>
      <w:r w:rsidRPr="00067EFE">
        <w:rPr>
          <w:rtl/>
        </w:rPr>
        <w:t>بما</w:t>
      </w:r>
      <w:r w:rsidR="00387244">
        <w:rPr>
          <w:rFonts w:hint="cs"/>
          <w:rtl/>
        </w:rPr>
        <w:t> </w:t>
      </w:r>
      <w:r w:rsidRPr="00067EFE">
        <w:rPr>
          <w:rFonts w:hint="cs"/>
          <w:rtl/>
        </w:rPr>
        <w:t xml:space="preserve">فيه الكفاية </w:t>
      </w:r>
      <w:r w:rsidRPr="00067EFE">
        <w:rPr>
          <w:rtl/>
        </w:rPr>
        <w:t>لتعويض الأثر السلبي للأزمة الاقتصادية والاجتماعية الحادة التي بدأت في عام</w:t>
      </w:r>
      <w:r w:rsidR="00387244">
        <w:rPr>
          <w:rFonts w:hint="cs"/>
          <w:rtl/>
        </w:rPr>
        <w:t> </w:t>
      </w:r>
      <w:r w:rsidRPr="00067EFE">
        <w:rPr>
          <w:rtl/>
        </w:rPr>
        <w:t xml:space="preserve">2008 وأدت إلى زيادة الفقر </w:t>
      </w:r>
      <w:r w:rsidRPr="00067EFE">
        <w:rPr>
          <w:rFonts w:hint="cs"/>
          <w:rtl/>
        </w:rPr>
        <w:t xml:space="preserve">والتفاوت </w:t>
      </w:r>
      <w:r w:rsidRPr="00067EFE">
        <w:rPr>
          <w:rtl/>
        </w:rPr>
        <w:t xml:space="preserve">الاجتماعي. </w:t>
      </w:r>
      <w:r w:rsidRPr="00067EFE">
        <w:rPr>
          <w:rFonts w:hint="cs"/>
          <w:rtl/>
        </w:rPr>
        <w:t xml:space="preserve">وهي </w:t>
      </w:r>
      <w:r w:rsidRPr="00067EFE">
        <w:rPr>
          <w:rtl/>
        </w:rPr>
        <w:t>تشعر بالقلق إزاء ما يلي:</w:t>
      </w:r>
      <w:r>
        <w:rPr>
          <w:rFonts w:hint="cs"/>
          <w:rtl/>
        </w:rPr>
        <w:t xml:space="preserve"> </w:t>
      </w:r>
    </w:p>
    <w:p w:rsidR="00710CF6" w:rsidRPr="00F00630" w:rsidRDefault="00710CF6" w:rsidP="004842CD">
      <w:pPr>
        <w:pStyle w:val="SingleTxtGA"/>
        <w:spacing w:line="360" w:lineRule="exact"/>
        <w:rPr>
          <w:spacing w:val="-4"/>
          <w:rtl/>
        </w:rPr>
      </w:pPr>
      <w:r w:rsidRPr="00F00630">
        <w:rPr>
          <w:spacing w:val="-4"/>
          <w:rtl/>
        </w:rPr>
        <w:tab/>
        <w:t>(أ)</w:t>
      </w:r>
      <w:r w:rsidRPr="00F00630">
        <w:rPr>
          <w:spacing w:val="-4"/>
          <w:rtl/>
        </w:rPr>
        <w:tab/>
        <w:t>ال</w:t>
      </w:r>
      <w:r w:rsidRPr="00F00630">
        <w:rPr>
          <w:rFonts w:hint="cs"/>
          <w:spacing w:val="-4"/>
          <w:rtl/>
        </w:rPr>
        <w:t>أ</w:t>
      </w:r>
      <w:r w:rsidRPr="00F00630">
        <w:rPr>
          <w:spacing w:val="-4"/>
          <w:rtl/>
        </w:rPr>
        <w:t xml:space="preserve">ثر السلبي </w:t>
      </w:r>
      <w:r w:rsidRPr="00F00630">
        <w:rPr>
          <w:rFonts w:hint="cs"/>
          <w:spacing w:val="-4"/>
          <w:rtl/>
        </w:rPr>
        <w:t>المترتب على ا</w:t>
      </w:r>
      <w:r w:rsidRPr="00F00630">
        <w:rPr>
          <w:spacing w:val="-4"/>
          <w:rtl/>
        </w:rPr>
        <w:t>لتخفيضات في الاستثمار</w:t>
      </w:r>
      <w:r w:rsidRPr="00F00630">
        <w:rPr>
          <w:rFonts w:hint="cs"/>
          <w:spacing w:val="-4"/>
          <w:rtl/>
        </w:rPr>
        <w:t>ات</w:t>
      </w:r>
      <w:r w:rsidRPr="00F00630">
        <w:rPr>
          <w:spacing w:val="-4"/>
          <w:rtl/>
        </w:rPr>
        <w:t xml:space="preserve"> العام</w:t>
      </w:r>
      <w:r w:rsidRPr="00F00630">
        <w:rPr>
          <w:rFonts w:hint="cs"/>
          <w:spacing w:val="-4"/>
          <w:rtl/>
        </w:rPr>
        <w:t>ة</w:t>
      </w:r>
      <w:r w:rsidRPr="00F00630">
        <w:rPr>
          <w:spacing w:val="-4"/>
          <w:rtl/>
        </w:rPr>
        <w:t xml:space="preserve"> </w:t>
      </w:r>
      <w:r w:rsidRPr="00F00630">
        <w:rPr>
          <w:rFonts w:hint="cs"/>
          <w:spacing w:val="-4"/>
          <w:rtl/>
        </w:rPr>
        <w:t xml:space="preserve">بشأن </w:t>
      </w:r>
      <w:r w:rsidRPr="00F00630">
        <w:rPr>
          <w:spacing w:val="-4"/>
          <w:rtl/>
        </w:rPr>
        <w:t xml:space="preserve">تنفيذ الاتفاقية، </w:t>
      </w:r>
      <w:r w:rsidRPr="00F00630">
        <w:rPr>
          <w:rFonts w:hint="cs"/>
          <w:spacing w:val="-4"/>
          <w:rtl/>
        </w:rPr>
        <w:t xml:space="preserve">وبشكلٍ خاص </w:t>
      </w:r>
      <w:r w:rsidRPr="00F00630">
        <w:rPr>
          <w:spacing w:val="-4"/>
          <w:rtl/>
        </w:rPr>
        <w:t>بالنسبة للأطفال المحروم</w:t>
      </w:r>
      <w:r w:rsidRPr="00F00630">
        <w:rPr>
          <w:rFonts w:hint="cs"/>
          <w:spacing w:val="-4"/>
          <w:rtl/>
        </w:rPr>
        <w:t>ين</w:t>
      </w:r>
      <w:r w:rsidRPr="00F00630">
        <w:rPr>
          <w:spacing w:val="-4"/>
          <w:rtl/>
        </w:rPr>
        <w:t xml:space="preserve"> أو المهمش</w:t>
      </w:r>
      <w:r w:rsidRPr="00F00630">
        <w:rPr>
          <w:rFonts w:hint="cs"/>
          <w:spacing w:val="-4"/>
          <w:rtl/>
        </w:rPr>
        <w:t>ين</w:t>
      </w:r>
      <w:r w:rsidRPr="00F00630">
        <w:rPr>
          <w:spacing w:val="-4"/>
          <w:rtl/>
        </w:rPr>
        <w:t xml:space="preserve">، </w:t>
      </w:r>
      <w:r w:rsidRPr="00F00630">
        <w:rPr>
          <w:rFonts w:hint="cs"/>
          <w:spacing w:val="-4"/>
          <w:rtl/>
        </w:rPr>
        <w:t xml:space="preserve">بمن فيهم </w:t>
      </w:r>
      <w:r w:rsidRPr="00F00630">
        <w:rPr>
          <w:spacing w:val="-4"/>
          <w:rtl/>
        </w:rPr>
        <w:t xml:space="preserve">الأطفال من الأسر </w:t>
      </w:r>
      <w:r w:rsidRPr="00F00630">
        <w:rPr>
          <w:rFonts w:hint="cs"/>
          <w:spacing w:val="-4"/>
          <w:rtl/>
        </w:rPr>
        <w:t xml:space="preserve">منخفضة </w:t>
      </w:r>
      <w:r w:rsidRPr="00F00630">
        <w:rPr>
          <w:spacing w:val="-4"/>
          <w:rtl/>
        </w:rPr>
        <w:t xml:space="preserve">الدخل وأطفال </w:t>
      </w:r>
      <w:proofErr w:type="spellStart"/>
      <w:r w:rsidRPr="00F00630">
        <w:rPr>
          <w:rFonts w:hint="cs"/>
          <w:spacing w:val="-4"/>
          <w:rtl/>
        </w:rPr>
        <w:t>الروما</w:t>
      </w:r>
      <w:proofErr w:type="spellEnd"/>
      <w:r w:rsidRPr="00F00630">
        <w:rPr>
          <w:spacing w:val="-4"/>
          <w:rtl/>
        </w:rPr>
        <w:t xml:space="preserve">، ولا سيما في مجالات التعليم والصحة </w:t>
      </w:r>
      <w:r w:rsidRPr="00F00630">
        <w:rPr>
          <w:rFonts w:hint="cs"/>
          <w:spacing w:val="-4"/>
          <w:rtl/>
        </w:rPr>
        <w:t xml:space="preserve">والسكن والحماية </w:t>
      </w:r>
      <w:r w:rsidRPr="00F00630">
        <w:rPr>
          <w:spacing w:val="-4"/>
          <w:rtl/>
        </w:rPr>
        <w:t>الاجتماعي</w:t>
      </w:r>
      <w:r w:rsidRPr="00F00630">
        <w:rPr>
          <w:rFonts w:hint="cs"/>
          <w:spacing w:val="-4"/>
          <w:rtl/>
        </w:rPr>
        <w:t>ة</w:t>
      </w:r>
      <w:r w:rsidRPr="00F00630">
        <w:rPr>
          <w:spacing w:val="-4"/>
          <w:rtl/>
        </w:rPr>
        <w:t>؛</w:t>
      </w:r>
    </w:p>
    <w:p w:rsidR="00710CF6" w:rsidRDefault="00710CF6" w:rsidP="004842CD">
      <w:pPr>
        <w:pStyle w:val="SingleTxtGA"/>
        <w:spacing w:line="360" w:lineRule="exact"/>
        <w:rPr>
          <w:rtl/>
        </w:rPr>
      </w:pPr>
      <w:r>
        <w:rPr>
          <w:rtl/>
        </w:rPr>
        <w:tab/>
        <w:t>(ب)</w:t>
      </w:r>
      <w:r>
        <w:rPr>
          <w:rtl/>
        </w:rPr>
        <w:tab/>
        <w:t>عدم وجود تحليل م</w:t>
      </w:r>
      <w:r>
        <w:rPr>
          <w:rFonts w:hint="cs"/>
          <w:rtl/>
        </w:rPr>
        <w:t>ن</w:t>
      </w:r>
      <w:r>
        <w:rPr>
          <w:rtl/>
        </w:rPr>
        <w:t>سق للميزانية على الصعيد الوطني وفي مختلف المناطق أو</w:t>
      </w:r>
      <w:r w:rsidR="00F00630">
        <w:rPr>
          <w:rFonts w:hint="cs"/>
          <w:rtl/>
        </w:rPr>
        <w:t xml:space="preserve"> المجتمعات </w:t>
      </w:r>
      <w:r>
        <w:rPr>
          <w:rtl/>
        </w:rPr>
        <w:t xml:space="preserve">المتمتعة بالحكم الذاتي من أجل التحديد </w:t>
      </w:r>
      <w:r>
        <w:rPr>
          <w:rFonts w:hint="cs"/>
          <w:rtl/>
        </w:rPr>
        <w:t>الصحيح ومتابعة وحماية ا</w:t>
      </w:r>
      <w:r>
        <w:rPr>
          <w:rtl/>
        </w:rPr>
        <w:t xml:space="preserve">لموارد </w:t>
      </w:r>
      <w:r>
        <w:rPr>
          <w:rFonts w:hint="cs"/>
          <w:rtl/>
        </w:rPr>
        <w:t>لإعمال حقوق الطفل؛</w:t>
      </w:r>
    </w:p>
    <w:p w:rsidR="00710CF6" w:rsidRDefault="00710CF6" w:rsidP="004842CD">
      <w:pPr>
        <w:pStyle w:val="SingleTxtGA"/>
        <w:spacing w:line="360" w:lineRule="exact"/>
        <w:rPr>
          <w:rtl/>
        </w:rPr>
      </w:pPr>
      <w:r>
        <w:rPr>
          <w:rtl/>
        </w:rPr>
        <w:tab/>
        <w:t>(ج)</w:t>
      </w:r>
      <w:r>
        <w:rPr>
          <w:rtl/>
        </w:rPr>
        <w:tab/>
      </w:r>
      <w:r>
        <w:rPr>
          <w:rFonts w:hint="cs"/>
          <w:rtl/>
        </w:rPr>
        <w:t xml:space="preserve">كون </w:t>
      </w:r>
      <w:r>
        <w:rPr>
          <w:rtl/>
        </w:rPr>
        <w:t xml:space="preserve">القانون رقم 26/2015 ينص صراحة على أن التدابير الواردة في </w:t>
      </w:r>
      <w:r>
        <w:rPr>
          <w:rFonts w:hint="cs"/>
          <w:rtl/>
        </w:rPr>
        <w:t xml:space="preserve">هذا </w:t>
      </w:r>
      <w:r>
        <w:rPr>
          <w:rtl/>
        </w:rPr>
        <w:t>القانون لا يمكن أن تست</w:t>
      </w:r>
      <w:r>
        <w:rPr>
          <w:rFonts w:hint="cs"/>
          <w:rtl/>
        </w:rPr>
        <w:t xml:space="preserve">تبع </w:t>
      </w:r>
      <w:r>
        <w:rPr>
          <w:rtl/>
        </w:rPr>
        <w:t>زيادة في الموارد.</w:t>
      </w:r>
    </w:p>
    <w:p w:rsidR="00710CF6" w:rsidRPr="00067EFE" w:rsidRDefault="00710CF6" w:rsidP="004842CD">
      <w:pPr>
        <w:pStyle w:val="SingleTxtGA"/>
        <w:spacing w:line="360" w:lineRule="exact"/>
        <w:rPr>
          <w:b/>
          <w:bCs/>
          <w:rtl/>
        </w:rPr>
      </w:pPr>
      <w:r>
        <w:rPr>
          <w:rtl/>
        </w:rPr>
        <w:t>9-</w:t>
      </w:r>
      <w:r>
        <w:rPr>
          <w:rtl/>
        </w:rPr>
        <w:tab/>
      </w:r>
      <w:r>
        <w:rPr>
          <w:rFonts w:hint="cs"/>
          <w:b/>
          <w:bCs/>
          <w:rtl/>
        </w:rPr>
        <w:t xml:space="preserve">تحث اللجنة الدولة الطرف، بالإشارة إلى </w:t>
      </w:r>
      <w:r>
        <w:rPr>
          <w:b/>
          <w:bCs/>
          <w:rtl/>
        </w:rPr>
        <w:t>تعليقها العام رقم 19</w:t>
      </w:r>
      <w:r w:rsidRPr="00067EFE">
        <w:rPr>
          <w:b/>
          <w:bCs/>
          <w:rtl/>
        </w:rPr>
        <w:t xml:space="preserve">(2016) بشأن </w:t>
      </w:r>
      <w:r>
        <w:rPr>
          <w:rFonts w:hint="cs"/>
          <w:b/>
          <w:bCs/>
          <w:rtl/>
        </w:rPr>
        <w:t xml:space="preserve">عملية </w:t>
      </w:r>
      <w:proofErr w:type="spellStart"/>
      <w:r w:rsidRPr="00067EFE">
        <w:rPr>
          <w:b/>
          <w:bCs/>
          <w:rtl/>
        </w:rPr>
        <w:t>الميزنة</w:t>
      </w:r>
      <w:proofErr w:type="spellEnd"/>
      <w:r>
        <w:rPr>
          <w:b/>
          <w:bCs/>
          <w:rtl/>
        </w:rPr>
        <w:t xml:space="preserve"> العامة من أجل إعمال حقوق الطفل</w:t>
      </w:r>
      <w:r w:rsidRPr="00067EFE">
        <w:rPr>
          <w:b/>
          <w:bCs/>
          <w:rtl/>
        </w:rPr>
        <w:t xml:space="preserve">، </w:t>
      </w:r>
      <w:r>
        <w:rPr>
          <w:rFonts w:hint="cs"/>
          <w:b/>
          <w:bCs/>
          <w:rtl/>
        </w:rPr>
        <w:t>على اتخاذ ال</w:t>
      </w:r>
      <w:r w:rsidRPr="00067EFE">
        <w:rPr>
          <w:b/>
          <w:bCs/>
          <w:rtl/>
        </w:rPr>
        <w:t xml:space="preserve">تدابير </w:t>
      </w:r>
      <w:r>
        <w:rPr>
          <w:rFonts w:hint="cs"/>
          <w:b/>
          <w:bCs/>
          <w:rtl/>
        </w:rPr>
        <w:t xml:space="preserve">الرامية إلى تعزيز تقييم شامل لاحتياجات الطفل في الميزانية، في جميع </w:t>
      </w:r>
      <w:r w:rsidRPr="00067EFE">
        <w:rPr>
          <w:b/>
          <w:bCs/>
          <w:rtl/>
        </w:rPr>
        <w:t xml:space="preserve">المجتمعات </w:t>
      </w:r>
      <w:r>
        <w:rPr>
          <w:b/>
          <w:bCs/>
          <w:rtl/>
        </w:rPr>
        <w:t>المتمتعة بالحكم الذاتي</w:t>
      </w:r>
      <w:r w:rsidRPr="00067EFE">
        <w:rPr>
          <w:b/>
          <w:bCs/>
          <w:rtl/>
        </w:rPr>
        <w:t xml:space="preserve">، </w:t>
      </w:r>
      <w:r>
        <w:rPr>
          <w:rFonts w:hint="cs"/>
          <w:b/>
          <w:bCs/>
          <w:rtl/>
        </w:rPr>
        <w:t xml:space="preserve">بغية إعادة </w:t>
      </w:r>
      <w:r w:rsidRPr="00067EFE">
        <w:rPr>
          <w:b/>
          <w:bCs/>
          <w:rtl/>
        </w:rPr>
        <w:t xml:space="preserve">توزيع الموارد من أجل </w:t>
      </w:r>
      <w:r>
        <w:rPr>
          <w:rFonts w:hint="cs"/>
          <w:b/>
          <w:bCs/>
          <w:rtl/>
        </w:rPr>
        <w:t xml:space="preserve">إعمال </w:t>
      </w:r>
      <w:r>
        <w:rPr>
          <w:b/>
          <w:bCs/>
          <w:rtl/>
        </w:rPr>
        <w:t>حقوق الطفل</w:t>
      </w:r>
      <w:r w:rsidRPr="00067EFE">
        <w:rPr>
          <w:b/>
          <w:bCs/>
          <w:rtl/>
        </w:rPr>
        <w:t xml:space="preserve">، </w:t>
      </w:r>
      <w:r>
        <w:rPr>
          <w:rFonts w:hint="cs"/>
          <w:b/>
          <w:bCs/>
          <w:rtl/>
        </w:rPr>
        <w:t xml:space="preserve">ولا سيما </w:t>
      </w:r>
      <w:r w:rsidRPr="00067EFE">
        <w:rPr>
          <w:b/>
          <w:bCs/>
          <w:rtl/>
        </w:rPr>
        <w:t xml:space="preserve">فيما يتعلق بزيادة الاستثمار في التعليم وتوفير الخدمات العامة. </w:t>
      </w:r>
      <w:r>
        <w:rPr>
          <w:rFonts w:hint="cs"/>
          <w:b/>
          <w:bCs/>
          <w:rtl/>
        </w:rPr>
        <w:t>و</w:t>
      </w:r>
      <w:r w:rsidRPr="00067EFE">
        <w:rPr>
          <w:b/>
          <w:bCs/>
          <w:rtl/>
        </w:rPr>
        <w:t xml:space="preserve">توصي </w:t>
      </w:r>
      <w:r w:rsidR="00A54C7A">
        <w:rPr>
          <w:rFonts w:hint="cs"/>
          <w:b/>
          <w:bCs/>
          <w:rtl/>
        </w:rPr>
        <w:t xml:space="preserve">اللجنة </w:t>
      </w:r>
      <w:r w:rsidRPr="00067EFE">
        <w:rPr>
          <w:b/>
          <w:bCs/>
          <w:rtl/>
        </w:rPr>
        <w:t xml:space="preserve">الدولة الطرف </w:t>
      </w:r>
      <w:r>
        <w:rPr>
          <w:rFonts w:hint="cs"/>
          <w:b/>
          <w:bCs/>
          <w:rtl/>
        </w:rPr>
        <w:t xml:space="preserve">أيضاً </w:t>
      </w:r>
      <w:r w:rsidRPr="00067EFE">
        <w:rPr>
          <w:b/>
          <w:bCs/>
          <w:rtl/>
        </w:rPr>
        <w:t>بما يلي:</w:t>
      </w:r>
    </w:p>
    <w:p w:rsidR="00710CF6" w:rsidRPr="00067EFE" w:rsidRDefault="00710CF6" w:rsidP="004842CD">
      <w:pPr>
        <w:pStyle w:val="SingleTxtGA"/>
        <w:spacing w:line="360" w:lineRule="exact"/>
        <w:rPr>
          <w:b/>
          <w:bCs/>
          <w:rtl/>
        </w:rPr>
      </w:pPr>
      <w:r>
        <w:rPr>
          <w:rtl/>
        </w:rPr>
        <w:tab/>
        <w:t>(أ)</w:t>
      </w:r>
      <w:r>
        <w:rPr>
          <w:rtl/>
        </w:rPr>
        <w:tab/>
      </w:r>
      <w:r w:rsidRPr="00067EFE">
        <w:rPr>
          <w:b/>
          <w:bCs/>
          <w:rtl/>
        </w:rPr>
        <w:t xml:space="preserve">اعتماد نهج قائم على حقوق الطفل عند </w:t>
      </w:r>
      <w:r>
        <w:rPr>
          <w:rFonts w:hint="cs"/>
          <w:b/>
          <w:bCs/>
          <w:rtl/>
        </w:rPr>
        <w:t xml:space="preserve">وضع </w:t>
      </w:r>
      <w:r>
        <w:rPr>
          <w:b/>
          <w:bCs/>
          <w:rtl/>
        </w:rPr>
        <w:t>الميزانيات العامة</w:t>
      </w:r>
      <w:r w:rsidRPr="00067EFE">
        <w:rPr>
          <w:b/>
          <w:bCs/>
          <w:rtl/>
        </w:rPr>
        <w:t xml:space="preserve">، وتحديد </w:t>
      </w:r>
      <w:r w:rsidR="00A54C7A">
        <w:rPr>
          <w:rFonts w:hint="cs"/>
          <w:b/>
          <w:bCs/>
          <w:rtl/>
        </w:rPr>
        <w:t xml:space="preserve">الاعتمادات </w:t>
      </w:r>
      <w:r>
        <w:rPr>
          <w:rFonts w:hint="cs"/>
          <w:b/>
          <w:bCs/>
          <w:rtl/>
        </w:rPr>
        <w:t xml:space="preserve">المرصودة </w:t>
      </w:r>
      <w:r w:rsidRPr="00067EFE">
        <w:rPr>
          <w:b/>
          <w:bCs/>
          <w:rtl/>
        </w:rPr>
        <w:t>للأ</w:t>
      </w:r>
      <w:r>
        <w:rPr>
          <w:b/>
          <w:bCs/>
          <w:rtl/>
        </w:rPr>
        <w:t>طفال</w:t>
      </w:r>
      <w:r>
        <w:rPr>
          <w:rFonts w:hint="cs"/>
          <w:b/>
          <w:bCs/>
          <w:rtl/>
        </w:rPr>
        <w:t xml:space="preserve"> بشكلٍ واضح</w:t>
      </w:r>
      <w:r w:rsidRPr="00067EFE">
        <w:rPr>
          <w:b/>
          <w:bCs/>
          <w:rtl/>
        </w:rPr>
        <w:t xml:space="preserve">، بما في ذلك </w:t>
      </w:r>
      <w:r w:rsidR="00A54C7A">
        <w:rPr>
          <w:rFonts w:hint="cs"/>
          <w:b/>
          <w:bCs/>
          <w:rtl/>
        </w:rPr>
        <w:t xml:space="preserve">وضع </w:t>
      </w:r>
      <w:r w:rsidRPr="00067EFE">
        <w:rPr>
          <w:b/>
          <w:bCs/>
          <w:rtl/>
        </w:rPr>
        <w:t xml:space="preserve">مؤشرات محددة ونظام تتبع لرصد وتقييم مدى كفاية وفعالية </w:t>
      </w:r>
      <w:r>
        <w:rPr>
          <w:rFonts w:hint="cs"/>
          <w:b/>
          <w:bCs/>
          <w:rtl/>
        </w:rPr>
        <w:t xml:space="preserve">وإنصاف </w:t>
      </w:r>
      <w:r w:rsidRPr="00067EFE">
        <w:rPr>
          <w:b/>
          <w:bCs/>
          <w:rtl/>
        </w:rPr>
        <w:t>توزيع ا</w:t>
      </w:r>
      <w:r>
        <w:rPr>
          <w:b/>
          <w:bCs/>
          <w:rtl/>
        </w:rPr>
        <w:t>لموارد المخصصة لتنفيذ الاتفاقية</w:t>
      </w:r>
      <w:r>
        <w:rPr>
          <w:rFonts w:hint="cs"/>
          <w:b/>
          <w:bCs/>
          <w:rtl/>
        </w:rPr>
        <w:t>؛</w:t>
      </w:r>
    </w:p>
    <w:p w:rsidR="00710CF6" w:rsidRPr="0042687E" w:rsidRDefault="00710CF6" w:rsidP="004842CD">
      <w:pPr>
        <w:pStyle w:val="SingleTxtGA"/>
        <w:spacing w:line="360" w:lineRule="exact"/>
        <w:rPr>
          <w:b/>
          <w:bCs/>
          <w:rtl/>
        </w:rPr>
      </w:pPr>
      <w:r w:rsidRPr="0042687E">
        <w:rPr>
          <w:b/>
          <w:bCs/>
          <w:rtl/>
        </w:rPr>
        <w:tab/>
      </w:r>
      <w:r w:rsidRPr="0042687E">
        <w:rPr>
          <w:rtl/>
        </w:rPr>
        <w:t>(ب)</w:t>
      </w:r>
      <w:r w:rsidRPr="0042687E">
        <w:rPr>
          <w:b/>
          <w:bCs/>
          <w:rtl/>
        </w:rPr>
        <w:tab/>
        <w:t xml:space="preserve">تحسين الشفافية فيما يتعلق باستخدام الموارد المخصصة للأطفال، وتشجيع الحوار العام، بما في ذلك مع الأطفال، وإنشاء آليات مساءلة </w:t>
      </w:r>
      <w:r w:rsidRPr="0042687E">
        <w:rPr>
          <w:rFonts w:hint="cs"/>
          <w:b/>
          <w:bCs/>
          <w:rtl/>
        </w:rPr>
        <w:t xml:space="preserve">مناسبة </w:t>
      </w:r>
      <w:r w:rsidRPr="0042687E">
        <w:rPr>
          <w:b/>
          <w:bCs/>
          <w:rtl/>
        </w:rPr>
        <w:t>للسلطات الإقليمية والمحلية؛</w:t>
      </w:r>
    </w:p>
    <w:p w:rsidR="00710CF6" w:rsidRPr="004842CD" w:rsidRDefault="00710CF6" w:rsidP="004842CD">
      <w:pPr>
        <w:pStyle w:val="SingleTxtGA"/>
        <w:spacing w:line="360" w:lineRule="exact"/>
        <w:rPr>
          <w:b/>
          <w:bCs/>
          <w:spacing w:val="-4"/>
          <w:rtl/>
        </w:rPr>
      </w:pPr>
      <w:r w:rsidRPr="004842CD">
        <w:rPr>
          <w:b/>
          <w:bCs/>
          <w:spacing w:val="-4"/>
          <w:rtl/>
        </w:rPr>
        <w:tab/>
      </w:r>
      <w:r w:rsidRPr="004842CD">
        <w:rPr>
          <w:spacing w:val="-4"/>
          <w:rtl/>
        </w:rPr>
        <w:t>(ج)</w:t>
      </w:r>
      <w:r w:rsidRPr="004842CD">
        <w:rPr>
          <w:b/>
          <w:bCs/>
          <w:spacing w:val="-4"/>
          <w:rtl/>
        </w:rPr>
        <w:tab/>
        <w:t xml:space="preserve">تحديد </w:t>
      </w:r>
      <w:r w:rsidRPr="004842CD">
        <w:rPr>
          <w:rFonts w:hint="cs"/>
          <w:b/>
          <w:bCs/>
          <w:spacing w:val="-4"/>
          <w:rtl/>
        </w:rPr>
        <w:t xml:space="preserve">بنود في الميزانية للأطفال الذين يعيشون في </w:t>
      </w:r>
      <w:r w:rsidRPr="004842CD">
        <w:rPr>
          <w:b/>
          <w:bCs/>
          <w:spacing w:val="-4"/>
          <w:rtl/>
        </w:rPr>
        <w:t xml:space="preserve">حالات </w:t>
      </w:r>
      <w:r w:rsidRPr="004842CD">
        <w:rPr>
          <w:rFonts w:hint="cs"/>
          <w:b/>
          <w:bCs/>
          <w:spacing w:val="-4"/>
          <w:rtl/>
        </w:rPr>
        <w:t xml:space="preserve">حرمان أو تهميش قد تستدعي اتخاذ </w:t>
      </w:r>
      <w:r w:rsidRPr="004842CD">
        <w:rPr>
          <w:b/>
          <w:bCs/>
          <w:spacing w:val="-4"/>
          <w:rtl/>
        </w:rPr>
        <w:t>تدابير اجتماعية إيجابية</w:t>
      </w:r>
      <w:r w:rsidRPr="004842CD">
        <w:rPr>
          <w:rFonts w:hint="cs"/>
          <w:b/>
          <w:bCs/>
          <w:spacing w:val="-4"/>
          <w:rtl/>
        </w:rPr>
        <w:t>،</w:t>
      </w:r>
      <w:r w:rsidRPr="004842CD">
        <w:rPr>
          <w:b/>
          <w:bCs/>
          <w:spacing w:val="-4"/>
          <w:rtl/>
        </w:rPr>
        <w:t xml:space="preserve"> </w:t>
      </w:r>
      <w:r w:rsidRPr="004842CD">
        <w:rPr>
          <w:rFonts w:hint="cs"/>
          <w:b/>
          <w:bCs/>
          <w:spacing w:val="-4"/>
          <w:rtl/>
        </w:rPr>
        <w:t xml:space="preserve">والسهر على </w:t>
      </w:r>
      <w:r w:rsidR="00F96EA6" w:rsidRPr="004842CD">
        <w:rPr>
          <w:rFonts w:hint="cs"/>
          <w:b/>
          <w:bCs/>
          <w:spacing w:val="-4"/>
          <w:rtl/>
        </w:rPr>
        <w:t xml:space="preserve">حماية </w:t>
      </w:r>
      <w:r w:rsidRPr="004842CD">
        <w:rPr>
          <w:rFonts w:hint="cs"/>
          <w:b/>
          <w:bCs/>
          <w:spacing w:val="-4"/>
          <w:rtl/>
        </w:rPr>
        <w:t xml:space="preserve">بنود </w:t>
      </w:r>
      <w:r w:rsidRPr="004842CD">
        <w:rPr>
          <w:b/>
          <w:bCs/>
          <w:spacing w:val="-4"/>
          <w:rtl/>
        </w:rPr>
        <w:t xml:space="preserve">الميزانية </w:t>
      </w:r>
      <w:r w:rsidRPr="004842CD">
        <w:rPr>
          <w:rFonts w:hint="cs"/>
          <w:b/>
          <w:bCs/>
          <w:spacing w:val="-4"/>
          <w:rtl/>
        </w:rPr>
        <w:t xml:space="preserve">هذه، وذلك </w:t>
      </w:r>
      <w:r w:rsidRPr="004842CD">
        <w:rPr>
          <w:b/>
          <w:bCs/>
          <w:spacing w:val="-4"/>
          <w:rtl/>
        </w:rPr>
        <w:t>حتى في</w:t>
      </w:r>
      <w:r w:rsidR="004842CD">
        <w:rPr>
          <w:rFonts w:hint="cs"/>
          <w:b/>
          <w:bCs/>
          <w:spacing w:val="-4"/>
          <w:rtl/>
        </w:rPr>
        <w:t> </w:t>
      </w:r>
      <w:r w:rsidRPr="004842CD">
        <w:rPr>
          <w:b/>
          <w:bCs/>
          <w:spacing w:val="-4"/>
          <w:rtl/>
        </w:rPr>
        <w:t xml:space="preserve">حالات الأزمات الاقتصادية أو الكوارث الطبيعية أو </w:t>
      </w:r>
      <w:r w:rsidRPr="004842CD">
        <w:rPr>
          <w:rFonts w:hint="cs"/>
          <w:b/>
          <w:bCs/>
          <w:spacing w:val="-4"/>
          <w:rtl/>
        </w:rPr>
        <w:t xml:space="preserve">غيرها من </w:t>
      </w:r>
      <w:r w:rsidRPr="004842CD">
        <w:rPr>
          <w:b/>
          <w:bCs/>
          <w:spacing w:val="-4"/>
          <w:rtl/>
        </w:rPr>
        <w:t>حالات الطوارئ الأخرى؛</w:t>
      </w:r>
    </w:p>
    <w:p w:rsidR="00710CF6" w:rsidRPr="00067EFE" w:rsidRDefault="00710CF6" w:rsidP="004842CD">
      <w:pPr>
        <w:pStyle w:val="SingleTxtGA"/>
        <w:spacing w:line="360" w:lineRule="exact"/>
        <w:rPr>
          <w:b/>
          <w:bCs/>
          <w:rtl/>
        </w:rPr>
      </w:pPr>
      <w:r>
        <w:rPr>
          <w:b/>
          <w:bCs/>
          <w:rtl/>
        </w:rPr>
        <w:tab/>
      </w:r>
      <w:r w:rsidRPr="00067EFE">
        <w:rPr>
          <w:rtl/>
        </w:rPr>
        <w:t>(د)</w:t>
      </w:r>
      <w:r>
        <w:rPr>
          <w:b/>
          <w:bCs/>
          <w:rtl/>
        </w:rPr>
        <w:tab/>
      </w:r>
      <w:r w:rsidRPr="00067EFE">
        <w:rPr>
          <w:b/>
          <w:bCs/>
          <w:rtl/>
        </w:rPr>
        <w:t>إجراء تقييمات ل</w:t>
      </w:r>
      <w:r>
        <w:rPr>
          <w:b/>
          <w:bCs/>
          <w:rtl/>
        </w:rPr>
        <w:t xml:space="preserve">أثر التدابير القانونية </w:t>
      </w:r>
      <w:proofErr w:type="spellStart"/>
      <w:r>
        <w:rPr>
          <w:b/>
          <w:bCs/>
          <w:rtl/>
        </w:rPr>
        <w:t>والسياس</w:t>
      </w:r>
      <w:r>
        <w:rPr>
          <w:rFonts w:hint="cs"/>
          <w:b/>
          <w:bCs/>
          <w:rtl/>
        </w:rPr>
        <w:t>اتية</w:t>
      </w:r>
      <w:proofErr w:type="spellEnd"/>
      <w:r w:rsidRPr="00067EFE">
        <w:rPr>
          <w:b/>
          <w:bCs/>
          <w:rtl/>
        </w:rPr>
        <w:t xml:space="preserve"> التي تؤثر على حقوق </w:t>
      </w:r>
      <w:r w:rsidR="00F96EA6">
        <w:rPr>
          <w:rFonts w:hint="cs"/>
          <w:b/>
          <w:bCs/>
          <w:rtl/>
        </w:rPr>
        <w:t>الطفل</w:t>
      </w:r>
      <w:r w:rsidRPr="00067EFE">
        <w:rPr>
          <w:b/>
          <w:bCs/>
          <w:rtl/>
        </w:rPr>
        <w:t>، على النحو المنصوص عليه في القانون رقم 26/2015.</w:t>
      </w:r>
    </w:p>
    <w:p w:rsidR="00710CF6" w:rsidRDefault="00710CF6" w:rsidP="004842CD">
      <w:pPr>
        <w:pStyle w:val="H23GA"/>
        <w:spacing w:line="360" w:lineRule="exact"/>
        <w:rPr>
          <w:rtl/>
        </w:rPr>
      </w:pPr>
      <w:r>
        <w:rPr>
          <w:rtl/>
        </w:rPr>
        <w:tab/>
      </w:r>
      <w:r>
        <w:rPr>
          <w:rtl/>
        </w:rPr>
        <w:tab/>
        <w:t>جمع البيانات</w:t>
      </w:r>
    </w:p>
    <w:p w:rsidR="00710CF6" w:rsidRPr="00944996" w:rsidRDefault="00710CF6" w:rsidP="004842CD">
      <w:pPr>
        <w:pStyle w:val="SingleTxtGA"/>
        <w:spacing w:line="360" w:lineRule="exact"/>
        <w:rPr>
          <w:b/>
          <w:bCs/>
          <w:rtl/>
        </w:rPr>
      </w:pPr>
      <w:r>
        <w:rPr>
          <w:rtl/>
        </w:rPr>
        <w:t>10-</w:t>
      </w:r>
      <w:r>
        <w:rPr>
          <w:rtl/>
        </w:rPr>
        <w:tab/>
      </w:r>
      <w:r w:rsidRPr="00944996">
        <w:rPr>
          <w:rFonts w:hint="cs"/>
          <w:b/>
          <w:bCs/>
          <w:rtl/>
        </w:rPr>
        <w:t xml:space="preserve">توصي اللجنة الدولة الطرف، </w:t>
      </w:r>
      <w:r w:rsidRPr="00944996">
        <w:rPr>
          <w:b/>
          <w:bCs/>
          <w:rtl/>
        </w:rPr>
        <w:t>بالإشارة إلى تعليقها العام رقم 5(2003) بشأن التدابير العامة لتنفيذ الاتفاقية بما يلي:</w:t>
      </w:r>
    </w:p>
    <w:p w:rsidR="00710CF6" w:rsidRPr="00944996" w:rsidRDefault="00710CF6" w:rsidP="004842CD">
      <w:pPr>
        <w:pStyle w:val="SingleTxtGA"/>
        <w:spacing w:line="360" w:lineRule="exact"/>
        <w:rPr>
          <w:b/>
          <w:bCs/>
          <w:rtl/>
        </w:rPr>
      </w:pPr>
      <w:r>
        <w:rPr>
          <w:rtl/>
        </w:rPr>
        <w:tab/>
        <w:t>(أ)</w:t>
      </w:r>
      <w:r>
        <w:rPr>
          <w:rtl/>
        </w:rPr>
        <w:tab/>
      </w:r>
      <w:r w:rsidRPr="00944996">
        <w:rPr>
          <w:b/>
          <w:bCs/>
          <w:rtl/>
        </w:rPr>
        <w:t xml:space="preserve">توسيع القدرة على جمع البيانات المصنفة عن الأطفال في جميع </w:t>
      </w:r>
      <w:r w:rsidRPr="00944996">
        <w:rPr>
          <w:rFonts w:hint="cs"/>
          <w:b/>
          <w:bCs/>
          <w:rtl/>
        </w:rPr>
        <w:t>ال</w:t>
      </w:r>
      <w:r w:rsidRPr="00944996">
        <w:rPr>
          <w:b/>
          <w:bCs/>
          <w:rtl/>
        </w:rPr>
        <w:t xml:space="preserve">مجالات </w:t>
      </w:r>
      <w:r w:rsidRPr="00944996">
        <w:rPr>
          <w:rFonts w:hint="cs"/>
          <w:b/>
          <w:bCs/>
          <w:rtl/>
        </w:rPr>
        <w:t>المشمولة ب</w:t>
      </w:r>
      <w:r w:rsidRPr="00944996">
        <w:rPr>
          <w:b/>
          <w:bCs/>
          <w:rtl/>
        </w:rPr>
        <w:t xml:space="preserve">الاتفاقية على </w:t>
      </w:r>
      <w:r w:rsidR="00F96EA6">
        <w:rPr>
          <w:rFonts w:hint="cs"/>
          <w:b/>
          <w:bCs/>
          <w:rtl/>
        </w:rPr>
        <w:t xml:space="preserve">مختلف </w:t>
      </w:r>
      <w:r w:rsidR="00F96EA6">
        <w:rPr>
          <w:b/>
          <w:bCs/>
          <w:rtl/>
        </w:rPr>
        <w:t>المستويات الإقليمية</w:t>
      </w:r>
      <w:r w:rsidRPr="00944996">
        <w:rPr>
          <w:b/>
          <w:bCs/>
          <w:rtl/>
        </w:rPr>
        <w:t>، ولا سيما ع</w:t>
      </w:r>
      <w:r w:rsidRPr="00944996">
        <w:rPr>
          <w:rFonts w:hint="cs"/>
          <w:b/>
          <w:bCs/>
          <w:rtl/>
        </w:rPr>
        <w:t>ن</w:t>
      </w:r>
      <w:r w:rsidRPr="00944996">
        <w:rPr>
          <w:b/>
          <w:bCs/>
          <w:rtl/>
        </w:rPr>
        <w:t xml:space="preserve"> الأطفال </w:t>
      </w:r>
      <w:r w:rsidRPr="00944996">
        <w:rPr>
          <w:rFonts w:hint="cs"/>
          <w:b/>
          <w:bCs/>
          <w:rtl/>
        </w:rPr>
        <w:t>المستضعفين</w:t>
      </w:r>
      <w:r w:rsidRPr="00944996">
        <w:rPr>
          <w:b/>
          <w:bCs/>
          <w:rtl/>
        </w:rPr>
        <w:t>؛</w:t>
      </w:r>
    </w:p>
    <w:p w:rsidR="00710CF6" w:rsidRPr="00F96EA6" w:rsidRDefault="00710CF6" w:rsidP="004842CD">
      <w:pPr>
        <w:pStyle w:val="SingleTxtGA"/>
        <w:spacing w:line="360" w:lineRule="exact"/>
        <w:rPr>
          <w:b/>
          <w:bCs/>
          <w:spacing w:val="-2"/>
          <w:rtl/>
        </w:rPr>
      </w:pPr>
      <w:r w:rsidRPr="00F96EA6">
        <w:rPr>
          <w:spacing w:val="-2"/>
          <w:rtl/>
        </w:rPr>
        <w:tab/>
        <w:t>(ب)</w:t>
      </w:r>
      <w:r w:rsidRPr="00F96EA6">
        <w:rPr>
          <w:spacing w:val="-2"/>
          <w:rtl/>
        </w:rPr>
        <w:tab/>
      </w:r>
      <w:r w:rsidRPr="00F96EA6">
        <w:rPr>
          <w:b/>
          <w:bCs/>
          <w:spacing w:val="-2"/>
          <w:rtl/>
        </w:rPr>
        <w:t xml:space="preserve">ضمان </w:t>
      </w:r>
      <w:r w:rsidRPr="00F96EA6">
        <w:rPr>
          <w:rFonts w:hint="cs"/>
          <w:b/>
          <w:bCs/>
          <w:spacing w:val="-2"/>
          <w:rtl/>
        </w:rPr>
        <w:t xml:space="preserve">تبادل </w:t>
      </w:r>
      <w:r w:rsidRPr="00F96EA6">
        <w:rPr>
          <w:b/>
          <w:bCs/>
          <w:spacing w:val="-2"/>
          <w:rtl/>
        </w:rPr>
        <w:t xml:space="preserve">البيانات والمؤشرات فيما بين الوزارات المعنية واستخدامها في صياغة ورصد وتقييم السياسات والبرامج والمشاريع </w:t>
      </w:r>
      <w:r w:rsidRPr="00F96EA6">
        <w:rPr>
          <w:rFonts w:hint="cs"/>
          <w:b/>
          <w:bCs/>
          <w:spacing w:val="-2"/>
          <w:rtl/>
        </w:rPr>
        <w:t xml:space="preserve">الرامية إلى </w:t>
      </w:r>
      <w:r w:rsidRPr="00F96EA6">
        <w:rPr>
          <w:b/>
          <w:bCs/>
          <w:spacing w:val="-2"/>
          <w:rtl/>
        </w:rPr>
        <w:t xml:space="preserve">تنفيذ </w:t>
      </w:r>
      <w:r w:rsidRPr="00F96EA6">
        <w:rPr>
          <w:rFonts w:hint="cs"/>
          <w:b/>
          <w:bCs/>
          <w:spacing w:val="-2"/>
          <w:rtl/>
        </w:rPr>
        <w:t>ا</w:t>
      </w:r>
      <w:r w:rsidRPr="00F96EA6">
        <w:rPr>
          <w:b/>
          <w:bCs/>
          <w:spacing w:val="-2"/>
          <w:rtl/>
        </w:rPr>
        <w:t xml:space="preserve">لاتفاقية </w:t>
      </w:r>
      <w:r w:rsidRPr="00F96EA6">
        <w:rPr>
          <w:rFonts w:hint="cs"/>
          <w:b/>
          <w:bCs/>
          <w:spacing w:val="-2"/>
          <w:rtl/>
        </w:rPr>
        <w:t>تنفيذاً فعالاً</w:t>
      </w:r>
      <w:r w:rsidRPr="00F96EA6">
        <w:rPr>
          <w:b/>
          <w:bCs/>
          <w:spacing w:val="-2"/>
          <w:rtl/>
        </w:rPr>
        <w:t>؛</w:t>
      </w:r>
    </w:p>
    <w:p w:rsidR="00710CF6" w:rsidRPr="00944996" w:rsidRDefault="00710CF6" w:rsidP="004842CD">
      <w:pPr>
        <w:pStyle w:val="SingleTxtGA"/>
        <w:spacing w:line="360" w:lineRule="exact"/>
        <w:rPr>
          <w:b/>
          <w:bCs/>
          <w:rtl/>
        </w:rPr>
      </w:pPr>
      <w:r>
        <w:rPr>
          <w:rtl/>
        </w:rPr>
        <w:lastRenderedPageBreak/>
        <w:tab/>
        <w:t>(ج)</w:t>
      </w:r>
      <w:r>
        <w:rPr>
          <w:rtl/>
        </w:rPr>
        <w:tab/>
      </w:r>
      <w:r w:rsidRPr="00944996">
        <w:rPr>
          <w:b/>
          <w:bCs/>
          <w:rtl/>
        </w:rPr>
        <w:t xml:space="preserve">مراعاة الإطار </w:t>
      </w:r>
      <w:proofErr w:type="spellStart"/>
      <w:r w:rsidRPr="00944996">
        <w:rPr>
          <w:b/>
          <w:bCs/>
          <w:rtl/>
        </w:rPr>
        <w:t>المفاهيمي</w:t>
      </w:r>
      <w:proofErr w:type="spellEnd"/>
      <w:r w:rsidRPr="00944996">
        <w:rPr>
          <w:b/>
          <w:bCs/>
          <w:rtl/>
        </w:rPr>
        <w:t xml:space="preserve"> والمنهجي الوارد في تقرير مفوضية الأمم المتحدة السامية لحقوق الإنسان المعنون "مؤشرات حقوق الإنسان: دليل للقياس والتنفيذ".</w:t>
      </w:r>
    </w:p>
    <w:p w:rsidR="00710CF6" w:rsidRPr="00826242" w:rsidRDefault="00710CF6" w:rsidP="004842CD">
      <w:pPr>
        <w:pStyle w:val="H23GA"/>
        <w:spacing w:line="360" w:lineRule="exact"/>
        <w:rPr>
          <w:rtl/>
          <w:lang w:val="en-GB"/>
        </w:rPr>
      </w:pPr>
      <w:r>
        <w:rPr>
          <w:rtl/>
          <w:lang w:val="en-GB"/>
        </w:rPr>
        <w:tab/>
      </w:r>
      <w:r>
        <w:rPr>
          <w:rtl/>
          <w:lang w:val="en-GB"/>
        </w:rPr>
        <w:tab/>
      </w:r>
      <w:r>
        <w:rPr>
          <w:rFonts w:hint="cs"/>
          <w:rtl/>
          <w:lang w:val="en-GB"/>
        </w:rPr>
        <w:t>الرصد المستقل</w:t>
      </w:r>
    </w:p>
    <w:p w:rsidR="00710CF6" w:rsidRPr="00A84DE1" w:rsidRDefault="00710CF6" w:rsidP="004842CD">
      <w:pPr>
        <w:pStyle w:val="SingleTxtGA"/>
        <w:spacing w:line="360" w:lineRule="exact"/>
        <w:rPr>
          <w:b/>
          <w:bCs/>
          <w:rtl/>
          <w:lang w:val="en-GB"/>
        </w:rPr>
      </w:pPr>
      <w:r>
        <w:rPr>
          <w:rtl/>
          <w:lang w:val="en-GB"/>
        </w:rPr>
        <w:t>11-</w:t>
      </w:r>
      <w:r>
        <w:rPr>
          <w:rtl/>
          <w:lang w:val="en-GB"/>
        </w:rPr>
        <w:tab/>
      </w:r>
      <w:r w:rsidRPr="00A84DE1">
        <w:rPr>
          <w:b/>
          <w:bCs/>
          <w:rtl/>
          <w:lang w:val="en-GB"/>
        </w:rPr>
        <w:t>تحيط اللجنة علما</w:t>
      </w:r>
      <w:r w:rsidRPr="00A84DE1">
        <w:rPr>
          <w:rFonts w:hint="cs"/>
          <w:b/>
          <w:bCs/>
          <w:rtl/>
          <w:lang w:val="en-GB"/>
        </w:rPr>
        <w:t>ً</w:t>
      </w:r>
      <w:r w:rsidRPr="00A84DE1">
        <w:rPr>
          <w:b/>
          <w:bCs/>
          <w:rtl/>
          <w:lang w:val="en-GB"/>
        </w:rPr>
        <w:t xml:space="preserve"> بإغلاق مكتب أمين المظالم المعني بالأطفال في مجتمع مدريد </w:t>
      </w:r>
      <w:r w:rsidRPr="00A84DE1">
        <w:rPr>
          <w:rFonts w:hint="cs"/>
          <w:b/>
          <w:bCs/>
          <w:rtl/>
          <w:lang w:val="en-GB"/>
        </w:rPr>
        <w:t xml:space="preserve">المستقل ذاتياً </w:t>
      </w:r>
      <w:r w:rsidRPr="00A84DE1">
        <w:rPr>
          <w:b/>
          <w:bCs/>
          <w:rtl/>
          <w:lang w:val="en-GB"/>
        </w:rPr>
        <w:t xml:space="preserve">كجزء من تحقيق الاستفادة المثلى من الموارد العامة، </w:t>
      </w:r>
      <w:r w:rsidRPr="00A84DE1">
        <w:rPr>
          <w:rFonts w:hint="cs"/>
          <w:b/>
          <w:bCs/>
          <w:rtl/>
          <w:lang w:val="en-GB"/>
        </w:rPr>
        <w:t>و</w:t>
      </w:r>
      <w:r w:rsidRPr="00A84DE1">
        <w:rPr>
          <w:b/>
          <w:bCs/>
          <w:rtl/>
          <w:lang w:val="en-GB"/>
        </w:rPr>
        <w:t xml:space="preserve">توصي </w:t>
      </w:r>
      <w:r w:rsidRPr="00A84DE1">
        <w:rPr>
          <w:rFonts w:hint="cs"/>
          <w:b/>
          <w:bCs/>
          <w:rtl/>
          <w:lang w:val="en-GB"/>
        </w:rPr>
        <w:t xml:space="preserve">الدولة الطرف باتخاذ </w:t>
      </w:r>
      <w:r w:rsidRPr="00A84DE1">
        <w:rPr>
          <w:b/>
          <w:bCs/>
          <w:rtl/>
          <w:lang w:val="en-GB"/>
        </w:rPr>
        <w:t xml:space="preserve">التدابير اللازمة لحماية وتعزيز الرصد المستقل لحقوق الطفل وإعادة فتح مكتب أمين المظالم المعني بالأطفال في مدريد، وتعزيز قدرة المكتب الوطني لأمين المظالم </w:t>
      </w:r>
      <w:r w:rsidRPr="00A84DE1">
        <w:rPr>
          <w:rFonts w:hint="cs"/>
          <w:b/>
          <w:bCs/>
          <w:rtl/>
          <w:lang w:val="en-GB"/>
        </w:rPr>
        <w:t>ل</w:t>
      </w:r>
      <w:r w:rsidRPr="00A84DE1">
        <w:rPr>
          <w:b/>
          <w:bCs/>
          <w:rtl/>
          <w:lang w:val="en-GB"/>
        </w:rPr>
        <w:t xml:space="preserve">تلقي شكاوى الأطفال والتحقيق فيها ومعالجتها بطريقة تراعي </w:t>
      </w:r>
      <w:r w:rsidR="00F96EA6">
        <w:rPr>
          <w:rFonts w:hint="cs"/>
          <w:b/>
          <w:bCs/>
          <w:rtl/>
          <w:lang w:val="en-GB"/>
        </w:rPr>
        <w:t>مصالح الأطفال</w:t>
      </w:r>
      <w:r w:rsidRPr="00A84DE1">
        <w:rPr>
          <w:b/>
          <w:bCs/>
          <w:rtl/>
          <w:lang w:val="en-GB"/>
        </w:rPr>
        <w:t xml:space="preserve">، ولا سيما الأطفال في </w:t>
      </w:r>
      <w:r w:rsidR="00F96EA6">
        <w:rPr>
          <w:rFonts w:hint="cs"/>
          <w:b/>
          <w:bCs/>
          <w:rtl/>
          <w:lang w:val="en-GB"/>
        </w:rPr>
        <w:t xml:space="preserve">المجتمعات </w:t>
      </w:r>
      <w:r w:rsidRPr="00A84DE1">
        <w:rPr>
          <w:b/>
          <w:bCs/>
          <w:rtl/>
          <w:lang w:val="en-GB"/>
        </w:rPr>
        <w:t xml:space="preserve">المتمتعة بالحكم الذاتي التي لا يوجد فيها مكتب أمين مظالم </w:t>
      </w:r>
      <w:r w:rsidRPr="00A84DE1">
        <w:rPr>
          <w:rFonts w:hint="cs"/>
          <w:b/>
          <w:bCs/>
          <w:rtl/>
          <w:lang w:val="en-GB"/>
        </w:rPr>
        <w:t>قائم</w:t>
      </w:r>
      <w:r w:rsidRPr="00A84DE1">
        <w:rPr>
          <w:b/>
          <w:bCs/>
          <w:rtl/>
          <w:lang w:val="en-GB"/>
        </w:rPr>
        <w:t>.</w:t>
      </w:r>
    </w:p>
    <w:p w:rsidR="00710CF6" w:rsidRPr="00826242" w:rsidRDefault="00710CF6" w:rsidP="004842CD">
      <w:pPr>
        <w:pStyle w:val="H23GA"/>
        <w:spacing w:line="360" w:lineRule="exact"/>
        <w:rPr>
          <w:rtl/>
          <w:lang w:val="en-GB"/>
        </w:rPr>
      </w:pPr>
      <w:r>
        <w:rPr>
          <w:rtl/>
          <w:lang w:val="en-GB"/>
        </w:rPr>
        <w:tab/>
      </w:r>
      <w:r>
        <w:rPr>
          <w:rtl/>
          <w:lang w:val="en-GB"/>
        </w:rPr>
        <w:tab/>
      </w:r>
      <w:r w:rsidRPr="00826242">
        <w:rPr>
          <w:rtl/>
          <w:lang w:val="en-GB"/>
        </w:rPr>
        <w:t>حقوق الطفل وقطاع الأعمال</w:t>
      </w:r>
      <w:r>
        <w:rPr>
          <w:rFonts w:hint="cs"/>
          <w:rtl/>
          <w:lang w:val="en-GB"/>
        </w:rPr>
        <w:t xml:space="preserve"> التجارية</w:t>
      </w:r>
    </w:p>
    <w:p w:rsidR="00710CF6" w:rsidRPr="00A84DE1" w:rsidRDefault="00710CF6" w:rsidP="004842CD">
      <w:pPr>
        <w:pStyle w:val="SingleTxtGA"/>
        <w:spacing w:line="360" w:lineRule="exact"/>
        <w:rPr>
          <w:b/>
          <w:bCs/>
          <w:spacing w:val="-4"/>
          <w:rtl/>
          <w:lang w:val="en-GB"/>
        </w:rPr>
      </w:pPr>
      <w:r w:rsidRPr="00826242">
        <w:rPr>
          <w:spacing w:val="-4"/>
          <w:rtl/>
          <w:lang w:val="en-GB"/>
        </w:rPr>
        <w:t>12-</w:t>
      </w:r>
      <w:r w:rsidRPr="00826242">
        <w:rPr>
          <w:spacing w:val="-4"/>
          <w:rtl/>
          <w:lang w:val="en-GB"/>
        </w:rPr>
        <w:tab/>
      </w:r>
      <w:r w:rsidRPr="00A84DE1">
        <w:rPr>
          <w:b/>
          <w:bCs/>
          <w:spacing w:val="-4"/>
          <w:rtl/>
          <w:lang w:val="en-GB"/>
        </w:rPr>
        <w:t xml:space="preserve">ترحب اللجنة </w:t>
      </w:r>
      <w:r w:rsidRPr="00A84DE1">
        <w:rPr>
          <w:rFonts w:hint="cs"/>
          <w:b/>
          <w:bCs/>
          <w:spacing w:val="-4"/>
          <w:rtl/>
          <w:lang w:val="en-GB"/>
        </w:rPr>
        <w:t xml:space="preserve">باعتماد </w:t>
      </w:r>
      <w:r w:rsidRPr="00A84DE1">
        <w:rPr>
          <w:b/>
          <w:bCs/>
          <w:spacing w:val="-4"/>
          <w:rtl/>
          <w:lang w:val="en-GB"/>
        </w:rPr>
        <w:t xml:space="preserve">خطة عمل وطنية بشأن الأعمال التجارية وحقوق الإنسان في الدولة الطرف. </w:t>
      </w:r>
      <w:r w:rsidRPr="00A84DE1">
        <w:rPr>
          <w:rFonts w:hint="cs"/>
          <w:b/>
          <w:bCs/>
          <w:spacing w:val="-4"/>
          <w:rtl/>
          <w:lang w:val="en-GB"/>
        </w:rPr>
        <w:t>و</w:t>
      </w:r>
      <w:r w:rsidRPr="00A84DE1">
        <w:rPr>
          <w:b/>
          <w:bCs/>
          <w:spacing w:val="-4"/>
          <w:rtl/>
          <w:lang w:val="en-GB"/>
        </w:rPr>
        <w:t xml:space="preserve">بالإشارة إلى تعليقها العام رقم 16(2013) بشأن التزامات الدولة </w:t>
      </w:r>
      <w:r w:rsidR="00F96EA6">
        <w:rPr>
          <w:rFonts w:hint="cs"/>
          <w:b/>
          <w:bCs/>
          <w:spacing w:val="-4"/>
          <w:rtl/>
          <w:lang w:val="en-GB"/>
        </w:rPr>
        <w:t xml:space="preserve">الطرف </w:t>
      </w:r>
      <w:r w:rsidRPr="00A84DE1">
        <w:rPr>
          <w:rFonts w:hint="cs"/>
          <w:b/>
          <w:bCs/>
          <w:spacing w:val="-4"/>
          <w:rtl/>
          <w:lang w:val="en-GB"/>
        </w:rPr>
        <w:t>المتعلقة ب</w:t>
      </w:r>
      <w:r w:rsidRPr="00A84DE1">
        <w:rPr>
          <w:b/>
          <w:bCs/>
          <w:spacing w:val="-4"/>
          <w:rtl/>
          <w:lang w:val="en-GB"/>
        </w:rPr>
        <w:t xml:space="preserve">أثر قطاع الأعمال </w:t>
      </w:r>
      <w:r w:rsidRPr="00A84DE1">
        <w:rPr>
          <w:rFonts w:hint="cs"/>
          <w:b/>
          <w:bCs/>
          <w:spacing w:val="-4"/>
          <w:rtl/>
          <w:lang w:val="en-GB"/>
        </w:rPr>
        <w:t xml:space="preserve">التجارية </w:t>
      </w:r>
      <w:r w:rsidRPr="00A84DE1">
        <w:rPr>
          <w:b/>
          <w:bCs/>
          <w:spacing w:val="-4"/>
          <w:rtl/>
          <w:lang w:val="en-GB"/>
        </w:rPr>
        <w:t>على حقوق الطفل</w:t>
      </w:r>
      <w:r w:rsidRPr="00A84DE1">
        <w:rPr>
          <w:rFonts w:hint="cs"/>
          <w:b/>
          <w:bCs/>
          <w:spacing w:val="-4"/>
          <w:rtl/>
          <w:lang w:val="en-GB"/>
        </w:rPr>
        <w:t xml:space="preserve">، وإلى </w:t>
      </w:r>
      <w:r w:rsidRPr="00A84DE1">
        <w:rPr>
          <w:b/>
          <w:bCs/>
          <w:spacing w:val="-4"/>
          <w:rtl/>
          <w:lang w:val="en-GB"/>
        </w:rPr>
        <w:t xml:space="preserve">المبادئ التوجيهية بشأن الأعمال التجارية وحقوق الإنسان، التي أقرها مجلس حقوق الإنسان في عام 2011، توصي الدولة </w:t>
      </w:r>
      <w:r w:rsidRPr="00A84DE1">
        <w:rPr>
          <w:rFonts w:hint="cs"/>
          <w:b/>
          <w:bCs/>
          <w:spacing w:val="-4"/>
          <w:rtl/>
          <w:lang w:val="en-GB"/>
        </w:rPr>
        <w:t>الطرف بما يلي</w:t>
      </w:r>
      <w:r w:rsidRPr="00A84DE1">
        <w:rPr>
          <w:b/>
          <w:bCs/>
          <w:spacing w:val="-4"/>
          <w:rtl/>
          <w:lang w:val="en-GB"/>
        </w:rPr>
        <w:t>:</w:t>
      </w:r>
    </w:p>
    <w:p w:rsidR="00710CF6" w:rsidRPr="00A84DE1" w:rsidRDefault="00710CF6" w:rsidP="004842CD">
      <w:pPr>
        <w:pStyle w:val="SingleTxtGA"/>
        <w:spacing w:line="360" w:lineRule="exact"/>
        <w:rPr>
          <w:b/>
          <w:bCs/>
          <w:rtl/>
          <w:lang w:val="en-GB"/>
        </w:rPr>
      </w:pPr>
      <w:r>
        <w:rPr>
          <w:rtl/>
          <w:lang w:val="en-GB"/>
        </w:rPr>
        <w:tab/>
        <w:t>(أ)</w:t>
      </w:r>
      <w:r>
        <w:rPr>
          <w:rtl/>
          <w:lang w:val="en-GB"/>
        </w:rPr>
        <w:tab/>
      </w:r>
      <w:r w:rsidRPr="00A84DE1">
        <w:rPr>
          <w:b/>
          <w:bCs/>
          <w:rtl/>
          <w:lang w:val="en-GB"/>
        </w:rPr>
        <w:t xml:space="preserve">وضع وتنفيذ لوائح </w:t>
      </w:r>
      <w:r w:rsidR="00F96EA6">
        <w:rPr>
          <w:rFonts w:hint="cs"/>
          <w:b/>
          <w:bCs/>
          <w:rtl/>
          <w:lang w:val="en-GB"/>
        </w:rPr>
        <w:t xml:space="preserve">وأنظمة </w:t>
      </w:r>
      <w:r w:rsidRPr="00A84DE1">
        <w:rPr>
          <w:rFonts w:hint="cs"/>
          <w:b/>
          <w:bCs/>
          <w:rtl/>
          <w:lang w:val="en-GB"/>
        </w:rPr>
        <w:t xml:space="preserve">تضمن التزام </w:t>
      </w:r>
      <w:r w:rsidRPr="00A84DE1">
        <w:rPr>
          <w:b/>
          <w:bCs/>
          <w:rtl/>
          <w:lang w:val="en-GB"/>
        </w:rPr>
        <w:t>قطاع الأعمال التجارية</w:t>
      </w:r>
      <w:r w:rsidRPr="00A84DE1">
        <w:rPr>
          <w:rFonts w:hint="cs"/>
          <w:b/>
          <w:bCs/>
          <w:rtl/>
          <w:lang w:val="en-GB"/>
        </w:rPr>
        <w:t xml:space="preserve"> بحقوق الطفل</w:t>
      </w:r>
      <w:r w:rsidRPr="00A84DE1">
        <w:rPr>
          <w:b/>
          <w:bCs/>
          <w:rtl/>
          <w:lang w:val="en-GB"/>
        </w:rPr>
        <w:t>، بما</w:t>
      </w:r>
      <w:r w:rsidR="00F96EA6">
        <w:rPr>
          <w:rFonts w:hint="cs"/>
          <w:b/>
          <w:bCs/>
          <w:rtl/>
          <w:lang w:val="en-GB"/>
        </w:rPr>
        <w:t> </w:t>
      </w:r>
      <w:r w:rsidRPr="00A84DE1">
        <w:rPr>
          <w:b/>
          <w:bCs/>
          <w:rtl/>
          <w:lang w:val="en-GB"/>
        </w:rPr>
        <w:t xml:space="preserve">في ذلك في سياق </w:t>
      </w:r>
      <w:r w:rsidRPr="00A84DE1">
        <w:rPr>
          <w:rFonts w:hint="cs"/>
          <w:b/>
          <w:bCs/>
          <w:rtl/>
          <w:lang w:val="en-GB"/>
        </w:rPr>
        <w:t>المشتريات الحكومية</w:t>
      </w:r>
      <w:r w:rsidRPr="00A84DE1">
        <w:rPr>
          <w:b/>
          <w:bCs/>
          <w:rtl/>
          <w:lang w:val="en-GB"/>
        </w:rPr>
        <w:t>؛</w:t>
      </w:r>
    </w:p>
    <w:p w:rsidR="00710CF6" w:rsidRPr="00A84DE1" w:rsidRDefault="00710CF6" w:rsidP="004842CD">
      <w:pPr>
        <w:pStyle w:val="SingleTxtGA"/>
        <w:spacing w:line="360" w:lineRule="exact"/>
        <w:rPr>
          <w:b/>
          <w:bCs/>
          <w:rtl/>
          <w:lang w:val="en-GB"/>
        </w:rPr>
      </w:pPr>
      <w:r>
        <w:rPr>
          <w:rtl/>
          <w:lang w:val="en-GB"/>
        </w:rPr>
        <w:tab/>
        <w:t>(ب)</w:t>
      </w:r>
      <w:r>
        <w:rPr>
          <w:rtl/>
          <w:lang w:val="en-GB"/>
        </w:rPr>
        <w:tab/>
      </w:r>
      <w:r w:rsidRPr="00A84DE1">
        <w:rPr>
          <w:rFonts w:hint="cs"/>
          <w:b/>
          <w:bCs/>
          <w:rtl/>
          <w:lang w:val="en-GB"/>
        </w:rPr>
        <w:t xml:space="preserve">إدراج تركيز صريح على </w:t>
      </w:r>
      <w:r w:rsidRPr="00A84DE1">
        <w:rPr>
          <w:b/>
          <w:bCs/>
          <w:rtl/>
          <w:lang w:val="en-GB"/>
        </w:rPr>
        <w:t xml:space="preserve">حقوق الطفل، بما في ذلك اشتراط </w:t>
      </w:r>
      <w:r w:rsidR="00F96EA6">
        <w:rPr>
          <w:rFonts w:hint="cs"/>
          <w:b/>
          <w:bCs/>
          <w:rtl/>
          <w:lang w:val="en-GB"/>
        </w:rPr>
        <w:t xml:space="preserve">أن تولي </w:t>
      </w:r>
      <w:r w:rsidRPr="00A84DE1">
        <w:rPr>
          <w:rFonts w:hint="cs"/>
          <w:b/>
          <w:bCs/>
          <w:rtl/>
          <w:lang w:val="en-GB"/>
        </w:rPr>
        <w:t xml:space="preserve">مؤسسات الأعمال </w:t>
      </w:r>
      <w:r w:rsidRPr="00A84DE1">
        <w:rPr>
          <w:b/>
          <w:bCs/>
          <w:rtl/>
          <w:lang w:val="en-GB"/>
        </w:rPr>
        <w:t xml:space="preserve">التجارية </w:t>
      </w:r>
      <w:r w:rsidRPr="00A84DE1">
        <w:rPr>
          <w:rFonts w:hint="cs"/>
          <w:b/>
          <w:bCs/>
          <w:rtl/>
          <w:lang w:val="en-GB"/>
        </w:rPr>
        <w:t xml:space="preserve">حقوق الطفل </w:t>
      </w:r>
      <w:r w:rsidRPr="00A84DE1">
        <w:rPr>
          <w:b/>
          <w:bCs/>
          <w:rtl/>
          <w:lang w:val="en-GB"/>
        </w:rPr>
        <w:t>العناية الواجبة في تنفيذ أنشطتها؛</w:t>
      </w:r>
    </w:p>
    <w:p w:rsidR="00710CF6" w:rsidRPr="00A84DE1" w:rsidRDefault="00710CF6" w:rsidP="004842CD">
      <w:pPr>
        <w:pStyle w:val="SingleTxtGA"/>
        <w:spacing w:line="360" w:lineRule="exact"/>
        <w:rPr>
          <w:b/>
          <w:bCs/>
          <w:rtl/>
          <w:lang w:val="en-GB"/>
        </w:rPr>
      </w:pPr>
      <w:r>
        <w:rPr>
          <w:rtl/>
          <w:lang w:val="en-GB"/>
        </w:rPr>
        <w:tab/>
        <w:t>(ج)</w:t>
      </w:r>
      <w:r>
        <w:rPr>
          <w:rtl/>
          <w:lang w:val="en-GB"/>
        </w:rPr>
        <w:tab/>
      </w:r>
      <w:r w:rsidRPr="00A84DE1">
        <w:rPr>
          <w:rFonts w:hint="cs"/>
          <w:b/>
          <w:bCs/>
          <w:rtl/>
          <w:lang w:val="en-GB"/>
        </w:rPr>
        <w:t xml:space="preserve">تشجيع </w:t>
      </w:r>
      <w:r w:rsidRPr="00A84DE1">
        <w:rPr>
          <w:b/>
          <w:bCs/>
          <w:rtl/>
          <w:lang w:val="en-GB"/>
        </w:rPr>
        <w:t xml:space="preserve">اعتماد معايير </w:t>
      </w:r>
      <w:r w:rsidRPr="00A84DE1">
        <w:rPr>
          <w:rFonts w:hint="cs"/>
          <w:b/>
          <w:bCs/>
          <w:rtl/>
          <w:lang w:val="en-GB"/>
        </w:rPr>
        <w:t>ل</w:t>
      </w:r>
      <w:r w:rsidRPr="00A84DE1">
        <w:rPr>
          <w:b/>
          <w:bCs/>
          <w:rtl/>
          <w:lang w:val="en-GB"/>
        </w:rPr>
        <w:t xml:space="preserve">حقوق الإنسان </w:t>
      </w:r>
      <w:r w:rsidRPr="00A84DE1">
        <w:rPr>
          <w:rFonts w:hint="cs"/>
          <w:b/>
          <w:bCs/>
          <w:rtl/>
          <w:lang w:val="en-GB"/>
        </w:rPr>
        <w:t>بالنسبة ل</w:t>
      </w:r>
      <w:r w:rsidRPr="00A84DE1">
        <w:rPr>
          <w:b/>
          <w:bCs/>
          <w:rtl/>
          <w:lang w:val="en-GB"/>
        </w:rPr>
        <w:t xml:space="preserve">لعمليات الأجنبية </w:t>
      </w:r>
      <w:r w:rsidRPr="00A84DE1">
        <w:rPr>
          <w:rFonts w:hint="cs"/>
          <w:b/>
          <w:bCs/>
          <w:rtl/>
          <w:lang w:val="en-GB"/>
        </w:rPr>
        <w:t>والمحلية التي تقوم بها ا</w:t>
      </w:r>
      <w:r w:rsidRPr="00A84DE1">
        <w:rPr>
          <w:b/>
          <w:bCs/>
          <w:rtl/>
          <w:lang w:val="en-GB"/>
        </w:rPr>
        <w:t xml:space="preserve">لشركات الإسبانية وغيرها من </w:t>
      </w:r>
      <w:r w:rsidR="00F96EA6">
        <w:rPr>
          <w:rFonts w:hint="cs"/>
          <w:b/>
          <w:bCs/>
          <w:rtl/>
          <w:lang w:val="en-GB"/>
        </w:rPr>
        <w:t xml:space="preserve">المؤسسات </w:t>
      </w:r>
      <w:r w:rsidRPr="00A84DE1">
        <w:rPr>
          <w:b/>
          <w:bCs/>
          <w:rtl/>
          <w:lang w:val="en-GB"/>
        </w:rPr>
        <w:t>التجارية الخاضعة ل</w:t>
      </w:r>
      <w:r w:rsidRPr="00A84DE1">
        <w:rPr>
          <w:rFonts w:hint="cs"/>
          <w:b/>
          <w:bCs/>
          <w:rtl/>
          <w:lang w:val="en-GB"/>
        </w:rPr>
        <w:t>ل</w:t>
      </w:r>
      <w:r w:rsidRPr="00A84DE1">
        <w:rPr>
          <w:b/>
          <w:bCs/>
          <w:rtl/>
          <w:lang w:val="en-GB"/>
        </w:rPr>
        <w:t xml:space="preserve">ولاية </w:t>
      </w:r>
      <w:r w:rsidRPr="00A84DE1">
        <w:rPr>
          <w:rFonts w:hint="cs"/>
          <w:b/>
          <w:bCs/>
          <w:rtl/>
          <w:lang w:val="en-GB"/>
        </w:rPr>
        <w:t>القضائية ل</w:t>
      </w:r>
      <w:r w:rsidRPr="00A84DE1">
        <w:rPr>
          <w:b/>
          <w:bCs/>
          <w:rtl/>
          <w:lang w:val="en-GB"/>
        </w:rPr>
        <w:t>لدولة الطرف؛</w:t>
      </w:r>
    </w:p>
    <w:p w:rsidR="00710CF6" w:rsidRPr="00A84DE1" w:rsidRDefault="00710CF6" w:rsidP="004842CD">
      <w:pPr>
        <w:pStyle w:val="SingleTxtGA"/>
        <w:spacing w:line="360" w:lineRule="exact"/>
        <w:rPr>
          <w:b/>
          <w:bCs/>
          <w:rtl/>
          <w:lang w:val="en-GB"/>
        </w:rPr>
      </w:pPr>
      <w:r>
        <w:rPr>
          <w:rtl/>
          <w:lang w:val="en-GB"/>
        </w:rPr>
        <w:tab/>
        <w:t>(د)</w:t>
      </w:r>
      <w:r>
        <w:rPr>
          <w:rtl/>
          <w:lang w:val="en-GB"/>
        </w:rPr>
        <w:tab/>
      </w:r>
      <w:r w:rsidRPr="00A84DE1">
        <w:rPr>
          <w:b/>
          <w:bCs/>
          <w:rtl/>
          <w:lang w:val="en-GB"/>
        </w:rPr>
        <w:t xml:space="preserve">تنفيذ مدونات </w:t>
      </w:r>
      <w:r w:rsidRPr="00A84DE1">
        <w:rPr>
          <w:rFonts w:hint="cs"/>
          <w:b/>
          <w:bCs/>
          <w:rtl/>
          <w:lang w:val="en-GB"/>
        </w:rPr>
        <w:t xml:space="preserve">قواعد </w:t>
      </w:r>
      <w:r w:rsidRPr="00A84DE1">
        <w:rPr>
          <w:b/>
          <w:bCs/>
          <w:rtl/>
          <w:lang w:val="en-GB"/>
        </w:rPr>
        <w:t xml:space="preserve">سلوك وغيرها من التدابير </w:t>
      </w:r>
      <w:r w:rsidRPr="00A84DE1">
        <w:rPr>
          <w:rFonts w:hint="cs"/>
          <w:b/>
          <w:bCs/>
          <w:rtl/>
          <w:lang w:val="en-GB"/>
        </w:rPr>
        <w:t xml:space="preserve">للتنظيم الذاتي من أجل </w:t>
      </w:r>
      <w:r w:rsidRPr="00A84DE1">
        <w:rPr>
          <w:b/>
          <w:bCs/>
          <w:rtl/>
          <w:lang w:val="en-GB"/>
        </w:rPr>
        <w:t xml:space="preserve">حماية الأطفال من الاستغلال الجنسي في </w:t>
      </w:r>
      <w:r w:rsidRPr="00A84DE1">
        <w:rPr>
          <w:rFonts w:hint="cs"/>
          <w:b/>
          <w:bCs/>
          <w:rtl/>
          <w:lang w:val="en-GB"/>
        </w:rPr>
        <w:t xml:space="preserve">قطاع </w:t>
      </w:r>
      <w:r w:rsidRPr="00A84DE1">
        <w:rPr>
          <w:b/>
          <w:bCs/>
          <w:rtl/>
          <w:lang w:val="en-GB"/>
        </w:rPr>
        <w:t>السفر والسياحة.</w:t>
      </w:r>
    </w:p>
    <w:p w:rsidR="00710CF6" w:rsidRPr="00826242" w:rsidRDefault="00710CF6" w:rsidP="004842CD">
      <w:pPr>
        <w:pStyle w:val="H1GA"/>
        <w:spacing w:before="200" w:after="200"/>
        <w:rPr>
          <w:rtl/>
          <w:lang w:val="en-GB"/>
        </w:rPr>
      </w:pPr>
      <w:r>
        <w:rPr>
          <w:rtl/>
          <w:lang w:val="en-GB"/>
        </w:rPr>
        <w:tab/>
        <w:t>باء-</w:t>
      </w:r>
      <w:r>
        <w:rPr>
          <w:rtl/>
          <w:lang w:val="en-GB"/>
        </w:rPr>
        <w:tab/>
      </w:r>
      <w:r w:rsidRPr="00826242">
        <w:rPr>
          <w:rtl/>
          <w:lang w:val="en-GB"/>
        </w:rPr>
        <w:t>تعريف الطفل (المادة 1)</w:t>
      </w:r>
    </w:p>
    <w:p w:rsidR="00710CF6" w:rsidRPr="00A84DE1" w:rsidRDefault="00710CF6" w:rsidP="004842CD">
      <w:pPr>
        <w:pStyle w:val="SingleTxtGA"/>
        <w:spacing w:line="360" w:lineRule="exact"/>
        <w:rPr>
          <w:b/>
          <w:bCs/>
          <w:rtl/>
          <w:lang w:val="en-GB"/>
        </w:rPr>
      </w:pPr>
      <w:r>
        <w:rPr>
          <w:rtl/>
          <w:lang w:val="en-GB"/>
        </w:rPr>
        <w:t>13-</w:t>
      </w:r>
      <w:r>
        <w:rPr>
          <w:rtl/>
          <w:lang w:val="en-GB"/>
        </w:rPr>
        <w:tab/>
      </w:r>
      <w:r w:rsidRPr="00A84DE1">
        <w:rPr>
          <w:b/>
          <w:bCs/>
          <w:rtl/>
          <w:lang w:val="en-GB"/>
        </w:rPr>
        <w:t xml:space="preserve">ترحب اللجنة </w:t>
      </w:r>
      <w:r w:rsidRPr="00A84DE1">
        <w:rPr>
          <w:rFonts w:hint="cs"/>
          <w:b/>
          <w:bCs/>
          <w:rtl/>
          <w:lang w:val="en-GB"/>
        </w:rPr>
        <w:t xml:space="preserve">بكون </w:t>
      </w:r>
      <w:r w:rsidRPr="00A84DE1">
        <w:rPr>
          <w:b/>
          <w:bCs/>
          <w:rtl/>
          <w:lang w:val="en-GB"/>
        </w:rPr>
        <w:t xml:space="preserve">الحد الأدنى لسن الزواج في </w:t>
      </w:r>
      <w:r w:rsidR="00F96EA6">
        <w:rPr>
          <w:rFonts w:hint="cs"/>
          <w:b/>
          <w:bCs/>
          <w:rtl/>
          <w:lang w:val="en-GB"/>
        </w:rPr>
        <w:t>ال</w:t>
      </w:r>
      <w:r w:rsidRPr="00A84DE1">
        <w:rPr>
          <w:b/>
          <w:bCs/>
          <w:rtl/>
          <w:lang w:val="en-GB"/>
        </w:rPr>
        <w:t xml:space="preserve">حالات </w:t>
      </w:r>
      <w:r w:rsidR="00F96EA6">
        <w:rPr>
          <w:rFonts w:hint="cs"/>
          <w:b/>
          <w:bCs/>
          <w:rtl/>
          <w:lang w:val="en-GB"/>
        </w:rPr>
        <w:t>ال</w:t>
      </w:r>
      <w:r w:rsidRPr="00A84DE1">
        <w:rPr>
          <w:b/>
          <w:bCs/>
          <w:rtl/>
          <w:lang w:val="en-GB"/>
        </w:rPr>
        <w:t xml:space="preserve">استثنائية </w:t>
      </w:r>
      <w:r w:rsidR="00F96EA6">
        <w:rPr>
          <w:rFonts w:hint="cs"/>
          <w:b/>
          <w:bCs/>
          <w:rtl/>
          <w:lang w:val="en-GB"/>
        </w:rPr>
        <w:t>رُفع</w:t>
      </w:r>
      <w:r w:rsidRPr="00A84DE1">
        <w:rPr>
          <w:rFonts w:hint="cs"/>
          <w:b/>
          <w:bCs/>
          <w:rtl/>
          <w:lang w:val="en-GB"/>
        </w:rPr>
        <w:t xml:space="preserve"> </w:t>
      </w:r>
      <w:r w:rsidRPr="00A84DE1">
        <w:rPr>
          <w:b/>
          <w:bCs/>
          <w:rtl/>
          <w:lang w:val="en-GB"/>
        </w:rPr>
        <w:t xml:space="preserve">من 14 إلى 16 </w:t>
      </w:r>
      <w:r w:rsidRPr="00A84DE1">
        <w:rPr>
          <w:rFonts w:hint="cs"/>
          <w:b/>
          <w:bCs/>
          <w:rtl/>
          <w:lang w:val="en-GB"/>
        </w:rPr>
        <w:t>عاماً</w:t>
      </w:r>
      <w:r w:rsidRPr="00A84DE1">
        <w:rPr>
          <w:b/>
          <w:bCs/>
          <w:rtl/>
          <w:lang w:val="en-GB"/>
        </w:rPr>
        <w:t xml:space="preserve">، </w:t>
      </w:r>
      <w:r w:rsidR="00F96EA6">
        <w:rPr>
          <w:rFonts w:hint="cs"/>
          <w:b/>
          <w:bCs/>
          <w:rtl/>
          <w:lang w:val="en-GB"/>
        </w:rPr>
        <w:t>و</w:t>
      </w:r>
      <w:r w:rsidRPr="00A84DE1">
        <w:rPr>
          <w:b/>
          <w:bCs/>
          <w:rtl/>
          <w:lang w:val="en-GB"/>
        </w:rPr>
        <w:t xml:space="preserve">تشجع الدولة الطرف على مواصلة جهودها في هذا الصدد وتوصيها بإلغاء الاستثناءات من </w:t>
      </w:r>
      <w:r w:rsidRPr="00A84DE1">
        <w:rPr>
          <w:rFonts w:hint="cs"/>
          <w:b/>
          <w:bCs/>
          <w:rtl/>
          <w:lang w:val="en-GB"/>
        </w:rPr>
        <w:t>السن الدنيا ل</w:t>
      </w:r>
      <w:r w:rsidRPr="00A84DE1">
        <w:rPr>
          <w:b/>
          <w:bCs/>
          <w:rtl/>
          <w:lang w:val="en-GB"/>
        </w:rPr>
        <w:t>لزواج</w:t>
      </w:r>
      <w:r w:rsidRPr="00A84DE1">
        <w:rPr>
          <w:rFonts w:hint="cs"/>
          <w:b/>
          <w:bCs/>
          <w:rtl/>
          <w:lang w:val="en-GB"/>
        </w:rPr>
        <w:t xml:space="preserve"> </w:t>
      </w:r>
      <w:r w:rsidR="00F96EA6">
        <w:rPr>
          <w:rFonts w:hint="cs"/>
          <w:b/>
          <w:bCs/>
          <w:rtl/>
          <w:lang w:val="en-GB"/>
        </w:rPr>
        <w:t>ب</w:t>
      </w:r>
      <w:r w:rsidRPr="00A84DE1">
        <w:rPr>
          <w:rFonts w:hint="cs"/>
          <w:b/>
          <w:bCs/>
          <w:rtl/>
          <w:lang w:val="en-GB"/>
        </w:rPr>
        <w:t>سن 18 عاماً</w:t>
      </w:r>
      <w:r w:rsidRPr="00A84DE1">
        <w:rPr>
          <w:b/>
          <w:bCs/>
          <w:rtl/>
          <w:lang w:val="en-GB"/>
        </w:rPr>
        <w:t>.</w:t>
      </w:r>
    </w:p>
    <w:p w:rsidR="00710CF6" w:rsidRPr="00A96794" w:rsidRDefault="003D72BD" w:rsidP="004842CD">
      <w:pPr>
        <w:pStyle w:val="H1GA"/>
        <w:spacing w:before="200" w:after="200"/>
        <w:rPr>
          <w:rtl/>
        </w:rPr>
      </w:pPr>
      <w:r>
        <w:rPr>
          <w:rtl/>
        </w:rPr>
        <w:tab/>
      </w:r>
      <w:r w:rsidR="00710CF6" w:rsidRPr="00A96794">
        <w:rPr>
          <w:rFonts w:hint="cs"/>
          <w:rtl/>
        </w:rPr>
        <w:t>جيم-</w:t>
      </w:r>
      <w:r w:rsidR="00710CF6" w:rsidRPr="00A96794">
        <w:rPr>
          <w:rFonts w:hint="cs"/>
          <w:rtl/>
        </w:rPr>
        <w:tab/>
        <w:t>مبادئ عامة (المواد 2 و3 و6 و12)</w:t>
      </w:r>
    </w:p>
    <w:p w:rsidR="00710CF6" w:rsidRPr="00A96794" w:rsidRDefault="003D72BD" w:rsidP="003D72BD">
      <w:pPr>
        <w:pStyle w:val="H23GA"/>
        <w:rPr>
          <w:rtl/>
        </w:rPr>
      </w:pPr>
      <w:r>
        <w:rPr>
          <w:rtl/>
        </w:rPr>
        <w:tab/>
      </w:r>
      <w:r>
        <w:rPr>
          <w:rtl/>
        </w:rPr>
        <w:tab/>
      </w:r>
      <w:r w:rsidR="00710CF6" w:rsidRPr="00A96794">
        <w:rPr>
          <w:rFonts w:hint="cs"/>
          <w:rtl/>
        </w:rPr>
        <w:t>عدم التمييز</w:t>
      </w:r>
    </w:p>
    <w:p w:rsidR="00710CF6" w:rsidRDefault="00710CF6" w:rsidP="004842CD">
      <w:pPr>
        <w:pStyle w:val="SingleTxtGA"/>
        <w:spacing w:line="360" w:lineRule="exact"/>
        <w:rPr>
          <w:rtl/>
        </w:rPr>
      </w:pPr>
      <w:r>
        <w:rPr>
          <w:rFonts w:hint="cs"/>
          <w:rtl/>
        </w:rPr>
        <w:t>14-</w:t>
      </w:r>
      <w:r>
        <w:rPr>
          <w:rFonts w:hint="cs"/>
          <w:rtl/>
        </w:rPr>
        <w:tab/>
        <w:t>يساور اللجنة بالغ القلق إزاء استمرار التمييز بحكم الواقع ضد الأطفال على أساس الإعاقة والأصل القومي والوضع الاجتماعي - الاقتصادي. كما تع</w:t>
      </w:r>
      <w:r w:rsidR="005421C7">
        <w:rPr>
          <w:rFonts w:hint="cs"/>
          <w:rtl/>
        </w:rPr>
        <w:t>رب عن قلقها إزاء استمرار التمييز</w:t>
      </w:r>
      <w:r>
        <w:rPr>
          <w:rFonts w:hint="cs"/>
          <w:rtl/>
        </w:rPr>
        <w:t xml:space="preserve"> العنصري والوصم ضد أطفال </w:t>
      </w:r>
      <w:proofErr w:type="spellStart"/>
      <w:r>
        <w:rPr>
          <w:rFonts w:hint="cs"/>
          <w:rtl/>
        </w:rPr>
        <w:t>الروما</w:t>
      </w:r>
      <w:proofErr w:type="spellEnd"/>
      <w:r>
        <w:rPr>
          <w:rFonts w:hint="cs"/>
          <w:rtl/>
        </w:rPr>
        <w:t xml:space="preserve"> والأطفال المهاجرين، وذلك على الرغم من الجهود التي تبذلها الدولة الطرف. </w:t>
      </w:r>
    </w:p>
    <w:p w:rsidR="00710CF6" w:rsidRPr="005421C7" w:rsidRDefault="00710CF6" w:rsidP="004842CD">
      <w:pPr>
        <w:pStyle w:val="SingleTxtGA"/>
        <w:spacing w:line="360" w:lineRule="exact"/>
        <w:rPr>
          <w:b/>
          <w:bCs/>
          <w:spacing w:val="-2"/>
          <w:rtl/>
        </w:rPr>
      </w:pPr>
      <w:r w:rsidRPr="005421C7">
        <w:rPr>
          <w:rFonts w:hint="cs"/>
          <w:spacing w:val="-2"/>
          <w:rtl/>
        </w:rPr>
        <w:lastRenderedPageBreak/>
        <w:t>15-</w:t>
      </w:r>
      <w:r w:rsidRPr="005421C7">
        <w:rPr>
          <w:rFonts w:hint="cs"/>
          <w:spacing w:val="-2"/>
          <w:rtl/>
        </w:rPr>
        <w:tab/>
      </w:r>
      <w:r w:rsidRPr="005421C7">
        <w:rPr>
          <w:rFonts w:hint="cs"/>
          <w:b/>
          <w:bCs/>
          <w:spacing w:val="-2"/>
          <w:rtl/>
        </w:rPr>
        <w:t xml:space="preserve">تحث اللجنة الدول الطرف على تعزيز التدابير الرامية إلى منع ومكافحة التمييز ضد الأطفال في جميع قطاعات المجتمع لضمان التنفيذ الكامل للقوانين القائمة ذات الصلة التي تحظر التمييز. كما توصي اللجنة الدولة الطرف بتعزيز حملات التوعية العامة لمكافحة الوصم والتمييز ضد الأطفال، ولا سيما </w:t>
      </w:r>
      <w:r w:rsidR="005421C7" w:rsidRPr="005421C7">
        <w:rPr>
          <w:rFonts w:hint="cs"/>
          <w:b/>
          <w:bCs/>
          <w:spacing w:val="-2"/>
          <w:rtl/>
        </w:rPr>
        <w:t xml:space="preserve">أطفال </w:t>
      </w:r>
      <w:r w:rsidRPr="005421C7">
        <w:rPr>
          <w:rFonts w:hint="cs"/>
          <w:b/>
          <w:bCs/>
          <w:spacing w:val="-2"/>
          <w:rtl/>
        </w:rPr>
        <w:t xml:space="preserve">الأقليات العرقية، بمن فيهم أطفال </w:t>
      </w:r>
      <w:proofErr w:type="spellStart"/>
      <w:r w:rsidRPr="005421C7">
        <w:rPr>
          <w:rFonts w:hint="cs"/>
          <w:b/>
          <w:bCs/>
          <w:spacing w:val="-2"/>
          <w:rtl/>
        </w:rPr>
        <w:t>الروما</w:t>
      </w:r>
      <w:proofErr w:type="spellEnd"/>
      <w:r w:rsidRPr="005421C7">
        <w:rPr>
          <w:rFonts w:hint="cs"/>
          <w:b/>
          <w:bCs/>
          <w:spacing w:val="-2"/>
          <w:rtl/>
        </w:rPr>
        <w:t xml:space="preserve"> والأطفال ذوو </w:t>
      </w:r>
      <w:r w:rsidR="005421C7" w:rsidRPr="005421C7">
        <w:rPr>
          <w:rFonts w:hint="cs"/>
          <w:b/>
          <w:bCs/>
          <w:spacing w:val="-2"/>
          <w:rtl/>
        </w:rPr>
        <w:t xml:space="preserve">أصول </w:t>
      </w:r>
      <w:r w:rsidRPr="005421C7">
        <w:rPr>
          <w:rFonts w:hint="cs"/>
          <w:b/>
          <w:bCs/>
          <w:spacing w:val="-2"/>
          <w:rtl/>
        </w:rPr>
        <w:t xml:space="preserve">أجنبية، وملتمسو اللجوء، والأطفال اللاجئون، والأطفال ذوو الإعاقة. </w:t>
      </w:r>
    </w:p>
    <w:p w:rsidR="00710CF6" w:rsidRPr="00A96794" w:rsidRDefault="005421C7" w:rsidP="004842CD">
      <w:pPr>
        <w:pStyle w:val="H23GA"/>
        <w:spacing w:line="360" w:lineRule="exact"/>
        <w:rPr>
          <w:rtl/>
        </w:rPr>
      </w:pPr>
      <w:r>
        <w:rPr>
          <w:rtl/>
        </w:rPr>
        <w:tab/>
      </w:r>
      <w:r>
        <w:rPr>
          <w:rtl/>
        </w:rPr>
        <w:tab/>
      </w:r>
      <w:r w:rsidR="00710CF6" w:rsidRPr="00A96794">
        <w:rPr>
          <w:rFonts w:hint="cs"/>
          <w:rtl/>
        </w:rPr>
        <w:t>مصالح الطفل الفضلى</w:t>
      </w:r>
    </w:p>
    <w:p w:rsidR="00710CF6" w:rsidRPr="00A96794" w:rsidRDefault="00710CF6" w:rsidP="004842CD">
      <w:pPr>
        <w:pStyle w:val="SingleTxtGA"/>
        <w:spacing w:line="360" w:lineRule="exact"/>
        <w:rPr>
          <w:b/>
          <w:bCs/>
          <w:rtl/>
        </w:rPr>
      </w:pPr>
      <w:r w:rsidRPr="005421C7">
        <w:rPr>
          <w:rFonts w:hint="cs"/>
          <w:rtl/>
        </w:rPr>
        <w:t>16-</w:t>
      </w:r>
      <w:r w:rsidRPr="00A96794">
        <w:rPr>
          <w:rFonts w:hint="cs"/>
          <w:b/>
          <w:bCs/>
          <w:rtl/>
        </w:rPr>
        <w:tab/>
        <w:t xml:space="preserve">ترحب اللجنة بإدراج مصالح الطفل الفضلى في القانون التأسيسي رقم 8/2015 والقانون رقم 26/2015، فتعرب عن قلقها إزاء التفاوت في تنفيذ هذا الحق في الأقاليم المتمتعة بالحكم الذاتي. </w:t>
      </w:r>
      <w:r w:rsidR="005421C7">
        <w:rPr>
          <w:rFonts w:hint="cs"/>
          <w:b/>
          <w:bCs/>
          <w:rtl/>
        </w:rPr>
        <w:t>و</w:t>
      </w:r>
      <w:r w:rsidRPr="00A96794">
        <w:rPr>
          <w:rFonts w:hint="cs"/>
          <w:b/>
          <w:bCs/>
          <w:rtl/>
        </w:rPr>
        <w:t>بالإشارة إلى تعليقها العام رقم 14(2013) بشأن حق الطفل في إيلاء مصالحه الفضلى الاعتبار الأول</w:t>
      </w:r>
      <w:r w:rsidR="005421C7">
        <w:rPr>
          <w:rFonts w:hint="cs"/>
          <w:b/>
          <w:bCs/>
          <w:rtl/>
        </w:rPr>
        <w:t>، توصي اللجنة الدولة الطرف</w:t>
      </w:r>
      <w:r w:rsidRPr="00A96794">
        <w:rPr>
          <w:rFonts w:hint="cs"/>
          <w:b/>
          <w:bCs/>
          <w:rtl/>
        </w:rPr>
        <w:t xml:space="preserve"> بما يلي: </w:t>
      </w:r>
    </w:p>
    <w:p w:rsidR="00710CF6" w:rsidRPr="00A96794" w:rsidRDefault="00710CF6" w:rsidP="004842CD">
      <w:pPr>
        <w:pStyle w:val="SingleTxtGA"/>
        <w:spacing w:line="360" w:lineRule="exact"/>
        <w:rPr>
          <w:b/>
          <w:bCs/>
          <w:rtl/>
        </w:rPr>
      </w:pPr>
      <w:r w:rsidRPr="003D72BD">
        <w:rPr>
          <w:rtl/>
        </w:rPr>
        <w:tab/>
      </w:r>
      <w:r w:rsidRPr="003D72BD">
        <w:rPr>
          <w:rFonts w:hint="cs"/>
          <w:rtl/>
        </w:rPr>
        <w:t>(أ)</w:t>
      </w:r>
      <w:r w:rsidRPr="003D72BD">
        <w:rPr>
          <w:rFonts w:hint="cs"/>
          <w:rtl/>
        </w:rPr>
        <w:tab/>
      </w:r>
      <w:r w:rsidRPr="00A96794">
        <w:rPr>
          <w:rFonts w:hint="cs"/>
          <w:b/>
          <w:bCs/>
          <w:rtl/>
        </w:rPr>
        <w:t xml:space="preserve">تعزيز جهودها لضمان إيلاء الأولوية لهذا الحق ومراعاته على النحو الواجب وتفسيره وتطبيقه بما يتسق مع جميع الإجراءات والقرارات التشريعية والإدارية والقضائية، وجميع السياسات والبرامج والمشاريع التي تتعلق بالطفل وتؤثر فيه؛ </w:t>
      </w:r>
    </w:p>
    <w:p w:rsidR="00710CF6" w:rsidRPr="00A96794" w:rsidRDefault="00710CF6" w:rsidP="004842CD">
      <w:pPr>
        <w:pStyle w:val="SingleTxtGA"/>
        <w:spacing w:line="360" w:lineRule="exact"/>
        <w:rPr>
          <w:b/>
          <w:bCs/>
          <w:rtl/>
        </w:rPr>
      </w:pPr>
      <w:r w:rsidRPr="003D72BD">
        <w:rPr>
          <w:rtl/>
        </w:rPr>
        <w:tab/>
      </w:r>
      <w:r w:rsidRPr="003D72BD">
        <w:rPr>
          <w:rFonts w:hint="cs"/>
          <w:rtl/>
        </w:rPr>
        <w:t>(ب)</w:t>
      </w:r>
      <w:r w:rsidRPr="003D72BD">
        <w:rPr>
          <w:rFonts w:hint="cs"/>
          <w:rtl/>
        </w:rPr>
        <w:tab/>
      </w:r>
      <w:r w:rsidRPr="00A96794">
        <w:rPr>
          <w:rFonts w:hint="cs"/>
          <w:b/>
          <w:bCs/>
          <w:rtl/>
        </w:rPr>
        <w:t xml:space="preserve">وضع إجراءات ومعايير موحدة لتوجيه جميع الأشخاص المعنيين ذوي </w:t>
      </w:r>
      <w:r w:rsidRPr="005421C7">
        <w:rPr>
          <w:rFonts w:hint="cs"/>
          <w:b/>
          <w:bCs/>
          <w:spacing w:val="-5"/>
          <w:rtl/>
        </w:rPr>
        <w:t>السلطة فيما يتعلق بتحديد مصالح الطفل الفضلى في كل مجال وإعطائها الأهمية الواجبة بوصفها</w:t>
      </w:r>
      <w:r w:rsidRPr="00A96794">
        <w:rPr>
          <w:rFonts w:hint="cs"/>
          <w:b/>
          <w:bCs/>
          <w:rtl/>
        </w:rPr>
        <w:t xml:space="preserve"> الاعتبار الأول؛ </w:t>
      </w:r>
    </w:p>
    <w:p w:rsidR="00710CF6" w:rsidRPr="00A96794" w:rsidRDefault="00710CF6" w:rsidP="004842CD">
      <w:pPr>
        <w:pStyle w:val="SingleTxtGA"/>
        <w:spacing w:line="360" w:lineRule="exact"/>
        <w:rPr>
          <w:b/>
          <w:bCs/>
          <w:rtl/>
        </w:rPr>
      </w:pPr>
      <w:r w:rsidRPr="003D72BD">
        <w:rPr>
          <w:rtl/>
        </w:rPr>
        <w:tab/>
      </w:r>
      <w:r w:rsidRPr="003D72BD">
        <w:rPr>
          <w:rFonts w:hint="cs"/>
          <w:rtl/>
        </w:rPr>
        <w:t>(ج)</w:t>
      </w:r>
      <w:r w:rsidRPr="003D72BD">
        <w:rPr>
          <w:rFonts w:hint="cs"/>
          <w:rtl/>
        </w:rPr>
        <w:tab/>
      </w:r>
      <w:r w:rsidRPr="00A96794">
        <w:rPr>
          <w:rFonts w:hint="cs"/>
          <w:b/>
          <w:bCs/>
          <w:rtl/>
        </w:rPr>
        <w:t xml:space="preserve">تدريب المهنيين العاملين مع الأطفال ومن أجلهم بشأن كيفية تقييم مصالح الطفل الفضلى. </w:t>
      </w:r>
    </w:p>
    <w:p w:rsidR="00710CF6" w:rsidRPr="00A96794" w:rsidRDefault="005421C7" w:rsidP="004842CD">
      <w:pPr>
        <w:pStyle w:val="H23GA"/>
        <w:spacing w:line="360" w:lineRule="exact"/>
        <w:rPr>
          <w:rtl/>
        </w:rPr>
      </w:pPr>
      <w:r>
        <w:rPr>
          <w:rtl/>
        </w:rPr>
        <w:tab/>
      </w:r>
      <w:r>
        <w:rPr>
          <w:rtl/>
        </w:rPr>
        <w:tab/>
      </w:r>
      <w:r w:rsidR="00710CF6" w:rsidRPr="00A96794">
        <w:rPr>
          <w:rFonts w:hint="cs"/>
          <w:rtl/>
        </w:rPr>
        <w:t>احترام آراء الطفل</w:t>
      </w:r>
    </w:p>
    <w:p w:rsidR="00710CF6" w:rsidRPr="00A96794" w:rsidRDefault="00710CF6" w:rsidP="004842CD">
      <w:pPr>
        <w:pStyle w:val="SingleTxtGA"/>
        <w:spacing w:line="360" w:lineRule="exact"/>
        <w:rPr>
          <w:b/>
          <w:bCs/>
          <w:rtl/>
        </w:rPr>
      </w:pPr>
      <w:r w:rsidRPr="005421C7">
        <w:rPr>
          <w:rFonts w:hint="cs"/>
          <w:rtl/>
        </w:rPr>
        <w:t>17-</w:t>
      </w:r>
      <w:r w:rsidRPr="005421C7">
        <w:rPr>
          <w:rFonts w:hint="cs"/>
          <w:rtl/>
        </w:rPr>
        <w:tab/>
      </w:r>
      <w:r w:rsidRPr="00A96794">
        <w:rPr>
          <w:rFonts w:hint="cs"/>
          <w:b/>
          <w:bCs/>
          <w:rtl/>
        </w:rPr>
        <w:t>تعيد اللجنة</w:t>
      </w:r>
      <w:r w:rsidR="005421C7">
        <w:rPr>
          <w:rFonts w:hint="cs"/>
          <w:b/>
          <w:bCs/>
          <w:rtl/>
        </w:rPr>
        <w:t>،</w:t>
      </w:r>
      <w:r w:rsidRPr="00A96794">
        <w:rPr>
          <w:rFonts w:hint="cs"/>
          <w:b/>
          <w:bCs/>
          <w:rtl/>
        </w:rPr>
        <w:t xml:space="preserve"> بالإشارة إلى تعليقها العام رقم 12(2009) بشأن حق الطفل في الاستماع إليه، تأكيد ملاحظاتها الختامية السابقة (انظر الوثيقة </w:t>
      </w:r>
      <w:r w:rsidRPr="00A96794">
        <w:rPr>
          <w:b/>
          <w:bCs/>
        </w:rPr>
        <w:t>CRC/C/ESP/CO/3-4</w:t>
      </w:r>
      <w:r w:rsidRPr="00A96794">
        <w:rPr>
          <w:rFonts w:hint="cs"/>
          <w:b/>
          <w:bCs/>
          <w:rtl/>
        </w:rPr>
        <w:t xml:space="preserve">، الفقرة 30) فتوصي الدولة الطرف بزيادة جهودها الرامية إلى تعزيز الاحترام الواجب لآراء الطفل في أي سن في الأسرة والمدرسة والمجتمع ككل وجميع الإجراءات القضائية والإدارية المتعلقة به. وتوصي اللجنة الدولة الطرف بشكل خاص بما يلي: </w:t>
      </w:r>
    </w:p>
    <w:p w:rsidR="00710CF6" w:rsidRPr="00A96794" w:rsidRDefault="00710CF6" w:rsidP="004842CD">
      <w:pPr>
        <w:pStyle w:val="SingleTxtGA"/>
        <w:spacing w:line="360" w:lineRule="exact"/>
        <w:rPr>
          <w:b/>
          <w:bCs/>
          <w:rtl/>
        </w:rPr>
      </w:pPr>
      <w:r w:rsidRPr="003D72BD">
        <w:rPr>
          <w:rtl/>
        </w:rPr>
        <w:tab/>
      </w:r>
      <w:r w:rsidRPr="003D72BD">
        <w:rPr>
          <w:rFonts w:hint="cs"/>
          <w:rtl/>
        </w:rPr>
        <w:t>(أ)</w:t>
      </w:r>
      <w:r w:rsidRPr="003D72BD">
        <w:rPr>
          <w:rFonts w:hint="cs"/>
          <w:rtl/>
        </w:rPr>
        <w:tab/>
      </w:r>
      <w:r w:rsidRPr="00A96794">
        <w:rPr>
          <w:rFonts w:hint="cs"/>
          <w:b/>
          <w:bCs/>
          <w:rtl/>
        </w:rPr>
        <w:t>مواءمة القوانين ذات الصلة</w:t>
      </w:r>
      <w:r w:rsidR="005421C7">
        <w:rPr>
          <w:rFonts w:hint="cs"/>
          <w:b/>
          <w:bCs/>
          <w:rtl/>
        </w:rPr>
        <w:t>،</w:t>
      </w:r>
      <w:r w:rsidRPr="00A96794">
        <w:rPr>
          <w:rFonts w:hint="cs"/>
          <w:b/>
          <w:bCs/>
          <w:rtl/>
        </w:rPr>
        <w:t xml:space="preserve"> ولا سيما القانون المدني وقانون الإجراءات المدنية، مع الاتفاقية، </w:t>
      </w:r>
      <w:r w:rsidR="005421C7">
        <w:rPr>
          <w:rFonts w:hint="cs"/>
          <w:b/>
          <w:bCs/>
          <w:rtl/>
        </w:rPr>
        <w:t xml:space="preserve">والسهر على أن يُحترم </w:t>
      </w:r>
      <w:r w:rsidRPr="00A96794">
        <w:rPr>
          <w:rFonts w:hint="cs"/>
          <w:b/>
          <w:bCs/>
          <w:rtl/>
        </w:rPr>
        <w:t xml:space="preserve">في الممارسة العملية حق الأطفال الذين تقل أعمارهم عن 12 سنة في الاستماع إليهم؛ </w:t>
      </w:r>
    </w:p>
    <w:p w:rsidR="00710CF6" w:rsidRPr="00A96794" w:rsidRDefault="00710CF6" w:rsidP="004842CD">
      <w:pPr>
        <w:pStyle w:val="SingleTxtGA"/>
        <w:spacing w:line="360" w:lineRule="exact"/>
        <w:rPr>
          <w:b/>
          <w:bCs/>
          <w:rtl/>
        </w:rPr>
      </w:pPr>
      <w:r w:rsidRPr="003D72BD">
        <w:rPr>
          <w:rtl/>
        </w:rPr>
        <w:tab/>
      </w:r>
      <w:r w:rsidR="005421C7" w:rsidRPr="003D72BD">
        <w:rPr>
          <w:rFonts w:hint="cs"/>
          <w:rtl/>
        </w:rPr>
        <w:t>(ب)</w:t>
      </w:r>
      <w:r w:rsidR="005421C7" w:rsidRPr="003D72BD">
        <w:rPr>
          <w:rtl/>
        </w:rPr>
        <w:tab/>
      </w:r>
      <w:r w:rsidRPr="00A96794">
        <w:rPr>
          <w:rFonts w:hint="cs"/>
          <w:b/>
          <w:bCs/>
          <w:rtl/>
        </w:rPr>
        <w:t>تطوير المهارات وتنظيم برامج تدريبية فيما بين المهنيين من مختلف المجالات الذين يعملون لصالح الأطفال ومعهم، بمن فيهم قضاة الأسر والمدعون العامون العاملون من أجل حقوق الطفل وإنفاذ حق الطفل</w:t>
      </w:r>
      <w:r w:rsidR="005421C7">
        <w:rPr>
          <w:rFonts w:hint="cs"/>
          <w:b/>
          <w:bCs/>
          <w:rtl/>
        </w:rPr>
        <w:t>،</w:t>
      </w:r>
      <w:r w:rsidRPr="00A96794">
        <w:rPr>
          <w:rFonts w:hint="cs"/>
          <w:b/>
          <w:bCs/>
          <w:rtl/>
        </w:rPr>
        <w:t xml:space="preserve"> في أن يستمع إليه، كحق، وليس كالتزام؛ </w:t>
      </w:r>
    </w:p>
    <w:p w:rsidR="00710CF6" w:rsidRPr="00B35285" w:rsidRDefault="00710CF6" w:rsidP="004842CD">
      <w:pPr>
        <w:pStyle w:val="SingleTxtGA"/>
        <w:spacing w:line="360" w:lineRule="exact"/>
        <w:rPr>
          <w:b/>
          <w:bCs/>
          <w:spacing w:val="-4"/>
          <w:rtl/>
        </w:rPr>
      </w:pPr>
      <w:r w:rsidRPr="00B35285">
        <w:rPr>
          <w:spacing w:val="-4"/>
          <w:rtl/>
        </w:rPr>
        <w:tab/>
      </w:r>
      <w:r w:rsidRPr="00B35285">
        <w:rPr>
          <w:rFonts w:hint="cs"/>
          <w:spacing w:val="-4"/>
          <w:rtl/>
        </w:rPr>
        <w:t>(ج)</w:t>
      </w:r>
      <w:r w:rsidRPr="00B35285">
        <w:rPr>
          <w:rFonts w:hint="cs"/>
          <w:spacing w:val="-4"/>
          <w:rtl/>
        </w:rPr>
        <w:tab/>
      </w:r>
      <w:r w:rsidRPr="00B35285">
        <w:rPr>
          <w:rFonts w:hint="cs"/>
          <w:b/>
          <w:bCs/>
          <w:spacing w:val="-4"/>
          <w:rtl/>
        </w:rPr>
        <w:t xml:space="preserve">ضمان التنفيذ الفعال والمنهجي لحق الطفل في التعبير عن آرائه في الإجراءات القضائية أو الإدارية ذات الصلة؛ </w:t>
      </w:r>
    </w:p>
    <w:p w:rsidR="00710CF6" w:rsidRPr="00A96794" w:rsidRDefault="00710CF6" w:rsidP="004842CD">
      <w:pPr>
        <w:pStyle w:val="SingleTxtGA"/>
        <w:spacing w:line="360" w:lineRule="exact"/>
        <w:rPr>
          <w:b/>
          <w:bCs/>
          <w:rtl/>
        </w:rPr>
      </w:pPr>
      <w:r w:rsidRPr="003D72BD">
        <w:rPr>
          <w:rtl/>
        </w:rPr>
        <w:tab/>
      </w:r>
      <w:r w:rsidRPr="003D72BD">
        <w:rPr>
          <w:rFonts w:hint="cs"/>
          <w:rtl/>
        </w:rPr>
        <w:t>(د)</w:t>
      </w:r>
      <w:r w:rsidRPr="003D72BD">
        <w:rPr>
          <w:rFonts w:hint="cs"/>
          <w:rtl/>
        </w:rPr>
        <w:tab/>
      </w:r>
      <w:r w:rsidRPr="00A96794">
        <w:rPr>
          <w:rFonts w:hint="cs"/>
          <w:b/>
          <w:bCs/>
          <w:rtl/>
        </w:rPr>
        <w:t xml:space="preserve">إجراء بحوث لتحديد أهم القضايا من وجهة نظر الأطفال، والاستماع إلى آرائهم فيها، والوقوف على مدى الأخذ بآرائهم في القرارات الأسرية التي تمس حياتهم، وتحديد القنوات الحالية والمحتملة التي تؤثر أكبر تأثير في عملية صنع القرار على الصعيدين الوطني والمحلي؛ </w:t>
      </w:r>
    </w:p>
    <w:p w:rsidR="00710CF6" w:rsidRPr="00A96794" w:rsidRDefault="00710CF6" w:rsidP="00B35285">
      <w:pPr>
        <w:pStyle w:val="SingleTxtGA"/>
        <w:spacing w:line="360" w:lineRule="exact"/>
        <w:rPr>
          <w:b/>
          <w:bCs/>
          <w:rtl/>
        </w:rPr>
      </w:pPr>
      <w:r w:rsidRPr="003D72BD">
        <w:rPr>
          <w:rtl/>
        </w:rPr>
        <w:lastRenderedPageBreak/>
        <w:tab/>
      </w:r>
      <w:r w:rsidRPr="003D72BD">
        <w:rPr>
          <w:rFonts w:hint="cs"/>
          <w:rtl/>
        </w:rPr>
        <w:t>(ه)</w:t>
      </w:r>
      <w:r w:rsidRPr="003D72BD">
        <w:rPr>
          <w:rFonts w:hint="cs"/>
          <w:rtl/>
        </w:rPr>
        <w:tab/>
      </w:r>
      <w:r w:rsidRPr="00A96794">
        <w:rPr>
          <w:rFonts w:hint="cs"/>
          <w:b/>
          <w:bCs/>
          <w:rtl/>
        </w:rPr>
        <w:t xml:space="preserve">وضع برامج وأنشطة توعية لتعزيز مشاركة جميع الأطفال مشاركة </w:t>
      </w:r>
      <w:r w:rsidR="005421C7">
        <w:rPr>
          <w:rFonts w:hint="cs"/>
          <w:b/>
          <w:bCs/>
          <w:rtl/>
        </w:rPr>
        <w:t>هادفة و</w:t>
      </w:r>
      <w:r w:rsidRPr="00A96794">
        <w:rPr>
          <w:rFonts w:hint="cs"/>
          <w:b/>
          <w:bCs/>
          <w:rtl/>
        </w:rPr>
        <w:t xml:space="preserve">مجدية في الأسرة والمجتمع والمدرسة، مع إيلاء اهتمام خاص للفتيات والأطفال الذين يعيشون في أوضاع ضعف وتهميش؛ </w:t>
      </w:r>
    </w:p>
    <w:p w:rsidR="00710CF6" w:rsidRPr="003D72BD" w:rsidRDefault="00710CF6" w:rsidP="00B35285">
      <w:pPr>
        <w:pStyle w:val="SingleTxtGA"/>
        <w:spacing w:line="360" w:lineRule="exact"/>
        <w:rPr>
          <w:b/>
          <w:bCs/>
          <w:spacing w:val="-4"/>
          <w:rtl/>
        </w:rPr>
      </w:pPr>
      <w:r w:rsidRPr="003D72BD">
        <w:rPr>
          <w:spacing w:val="-4"/>
          <w:rtl/>
        </w:rPr>
        <w:tab/>
      </w:r>
      <w:r w:rsidRPr="004842CD">
        <w:rPr>
          <w:rFonts w:hint="cs"/>
          <w:rtl/>
        </w:rPr>
        <w:t>(و)</w:t>
      </w:r>
      <w:r w:rsidRPr="004842CD">
        <w:rPr>
          <w:rFonts w:hint="cs"/>
          <w:rtl/>
        </w:rPr>
        <w:tab/>
      </w:r>
      <w:r w:rsidRPr="004842CD">
        <w:rPr>
          <w:rFonts w:hint="cs"/>
          <w:b/>
          <w:bCs/>
          <w:rtl/>
        </w:rPr>
        <w:t>تعزيز المجالس الطلابية ومجالس الأطفال على جميع المستويات لكفالة الاستماع</w:t>
      </w:r>
      <w:r w:rsidRPr="003D72BD">
        <w:rPr>
          <w:rFonts w:hint="cs"/>
          <w:b/>
          <w:bCs/>
          <w:spacing w:val="-4"/>
          <w:rtl/>
        </w:rPr>
        <w:t xml:space="preserve"> إلى آراء الأطفال وتيسير مشاركتهم المجدية في العمليات التشريعية والإدارية المتعلقة بالمسائل التي تهمهم. </w:t>
      </w:r>
    </w:p>
    <w:p w:rsidR="00710CF6" w:rsidRPr="00A96794" w:rsidRDefault="005421C7" w:rsidP="005421C7">
      <w:pPr>
        <w:pStyle w:val="H1GA"/>
        <w:rPr>
          <w:rtl/>
        </w:rPr>
      </w:pPr>
      <w:r>
        <w:rPr>
          <w:rtl/>
        </w:rPr>
        <w:tab/>
      </w:r>
      <w:r w:rsidR="00710CF6" w:rsidRPr="00A96794">
        <w:rPr>
          <w:rFonts w:hint="cs"/>
          <w:rtl/>
        </w:rPr>
        <w:t>دال-</w:t>
      </w:r>
      <w:r w:rsidR="00710CF6" w:rsidRPr="00A96794">
        <w:rPr>
          <w:rFonts w:hint="cs"/>
          <w:rtl/>
        </w:rPr>
        <w:tab/>
        <w:t>الحقوق والحريات المدنية (المواد 7 و8 و13-17)</w:t>
      </w:r>
    </w:p>
    <w:p w:rsidR="00710CF6" w:rsidRPr="00A96794" w:rsidRDefault="005421C7" w:rsidP="00B35285">
      <w:pPr>
        <w:pStyle w:val="H23GA"/>
        <w:spacing w:line="360" w:lineRule="exact"/>
        <w:rPr>
          <w:rtl/>
        </w:rPr>
      </w:pPr>
      <w:r>
        <w:rPr>
          <w:rtl/>
        </w:rPr>
        <w:tab/>
      </w:r>
      <w:r>
        <w:rPr>
          <w:rtl/>
        </w:rPr>
        <w:tab/>
      </w:r>
      <w:r w:rsidR="00710CF6" w:rsidRPr="00A96794">
        <w:rPr>
          <w:rFonts w:hint="cs"/>
          <w:rtl/>
        </w:rPr>
        <w:t>الجنسية</w:t>
      </w:r>
    </w:p>
    <w:p w:rsidR="00710CF6" w:rsidRPr="00A96794" w:rsidRDefault="00710CF6" w:rsidP="0042687E">
      <w:pPr>
        <w:pStyle w:val="SingleTxtGA"/>
        <w:spacing w:line="360" w:lineRule="exact"/>
        <w:rPr>
          <w:b/>
          <w:bCs/>
          <w:rtl/>
        </w:rPr>
      </w:pPr>
      <w:r w:rsidRPr="005421C7">
        <w:rPr>
          <w:rFonts w:hint="cs"/>
          <w:rtl/>
        </w:rPr>
        <w:t>18-</w:t>
      </w:r>
      <w:r w:rsidRPr="005421C7">
        <w:rPr>
          <w:rFonts w:hint="cs"/>
          <w:rtl/>
        </w:rPr>
        <w:tab/>
      </w:r>
      <w:r w:rsidRPr="00A96794">
        <w:rPr>
          <w:rFonts w:hint="cs"/>
          <w:b/>
          <w:bCs/>
          <w:rtl/>
        </w:rPr>
        <w:t>توصي اللجنة الدولة الطرف بأن تنظر في التصديق على الاتفاقية الأوروبية بشأن الجنسية واتفاقية مجلس أوروبا بشأن تفادي وقوع حالات انعدام الجنسية في سياق خلافة</w:t>
      </w:r>
      <w:r w:rsidR="0042687E">
        <w:rPr>
          <w:rFonts w:hint="eastAsia"/>
          <w:b/>
          <w:bCs/>
          <w:rtl/>
        </w:rPr>
        <w:t> </w:t>
      </w:r>
      <w:r w:rsidRPr="00A96794">
        <w:rPr>
          <w:rFonts w:hint="cs"/>
          <w:b/>
          <w:bCs/>
          <w:rtl/>
        </w:rPr>
        <w:t xml:space="preserve">الدول. </w:t>
      </w:r>
    </w:p>
    <w:p w:rsidR="00710CF6" w:rsidRPr="00A96794" w:rsidRDefault="005421C7" w:rsidP="00B35285">
      <w:pPr>
        <w:pStyle w:val="H23GA"/>
        <w:spacing w:line="360" w:lineRule="exact"/>
        <w:rPr>
          <w:rtl/>
        </w:rPr>
      </w:pPr>
      <w:r>
        <w:rPr>
          <w:rtl/>
        </w:rPr>
        <w:tab/>
      </w:r>
      <w:r>
        <w:rPr>
          <w:rtl/>
        </w:rPr>
        <w:tab/>
      </w:r>
      <w:r w:rsidR="00710CF6" w:rsidRPr="00A96794">
        <w:rPr>
          <w:rFonts w:hint="cs"/>
          <w:rtl/>
        </w:rPr>
        <w:t>الحق في الحفاظ على الهوية</w:t>
      </w:r>
    </w:p>
    <w:p w:rsidR="00710CF6" w:rsidRPr="00A96794" w:rsidRDefault="00710CF6" w:rsidP="00B35285">
      <w:pPr>
        <w:pStyle w:val="SingleTxtGA"/>
        <w:spacing w:line="360" w:lineRule="exact"/>
        <w:rPr>
          <w:b/>
          <w:bCs/>
          <w:rtl/>
        </w:rPr>
      </w:pPr>
      <w:r w:rsidRPr="005421C7">
        <w:rPr>
          <w:rFonts w:hint="cs"/>
          <w:rtl/>
        </w:rPr>
        <w:t>19-</w:t>
      </w:r>
      <w:r w:rsidRPr="005421C7">
        <w:rPr>
          <w:rFonts w:hint="cs"/>
          <w:rtl/>
        </w:rPr>
        <w:tab/>
      </w:r>
      <w:r w:rsidRPr="004842CD">
        <w:rPr>
          <w:rFonts w:hint="cs"/>
          <w:b/>
          <w:bCs/>
          <w:spacing w:val="-4"/>
          <w:rtl/>
        </w:rPr>
        <w:t>توصي اللجنة الدولة الطرف بأن تضمن للأطفال المولودين عن طريق تأجير الأرحام</w:t>
      </w:r>
      <w:r w:rsidRPr="00A96794">
        <w:rPr>
          <w:rFonts w:hint="cs"/>
          <w:b/>
          <w:bCs/>
          <w:rtl/>
        </w:rPr>
        <w:t xml:space="preserve"> على الصعيد الدولي الحصول على معلومات عن أصولهم. </w:t>
      </w:r>
    </w:p>
    <w:p w:rsidR="00710CF6" w:rsidRPr="00A96794" w:rsidRDefault="005421C7" w:rsidP="00B35285">
      <w:pPr>
        <w:pStyle w:val="H23GA"/>
        <w:spacing w:line="360" w:lineRule="exact"/>
        <w:rPr>
          <w:rtl/>
        </w:rPr>
      </w:pPr>
      <w:r>
        <w:rPr>
          <w:rtl/>
        </w:rPr>
        <w:tab/>
      </w:r>
      <w:r>
        <w:rPr>
          <w:rtl/>
        </w:rPr>
        <w:tab/>
      </w:r>
      <w:r w:rsidR="00710CF6" w:rsidRPr="00A96794">
        <w:rPr>
          <w:rFonts w:hint="cs"/>
          <w:rtl/>
        </w:rPr>
        <w:t>الحصول على المعلومات المناسبة</w:t>
      </w:r>
    </w:p>
    <w:p w:rsidR="00710CF6" w:rsidRPr="00A96794" w:rsidRDefault="00710CF6" w:rsidP="00AA4361">
      <w:pPr>
        <w:pStyle w:val="SingleTxtGA"/>
        <w:spacing w:line="360" w:lineRule="exact"/>
        <w:rPr>
          <w:b/>
          <w:bCs/>
          <w:rtl/>
        </w:rPr>
      </w:pPr>
      <w:r w:rsidRPr="005421C7">
        <w:rPr>
          <w:rFonts w:hint="cs"/>
          <w:rtl/>
        </w:rPr>
        <w:t>20-</w:t>
      </w:r>
      <w:r w:rsidRPr="00AA4361">
        <w:rPr>
          <w:rFonts w:hint="cs"/>
          <w:spacing w:val="-2"/>
          <w:rtl/>
        </w:rPr>
        <w:tab/>
      </w:r>
      <w:r w:rsidRPr="00AA4361">
        <w:rPr>
          <w:rFonts w:hint="cs"/>
          <w:b/>
          <w:bCs/>
          <w:spacing w:val="-2"/>
          <w:rtl/>
        </w:rPr>
        <w:t>توصي اللجنة الدولة الطرف بإنشاء مجلس الدولة لوسائط الإعلام السمعية البصرية</w:t>
      </w:r>
      <w:r w:rsidRPr="00A96794">
        <w:rPr>
          <w:rFonts w:hint="cs"/>
          <w:b/>
          <w:bCs/>
          <w:rtl/>
        </w:rPr>
        <w:t xml:space="preserve"> </w:t>
      </w:r>
      <w:r w:rsidRPr="00AA4361">
        <w:rPr>
          <w:rFonts w:hint="cs"/>
          <w:b/>
          <w:bCs/>
          <w:spacing w:val="-2"/>
          <w:rtl/>
        </w:rPr>
        <w:t>وتخصيص الموارد الملائمة لكي تعمل بوصفها الهيئة المنظمة لاستقرار محتوى البرامج التلفزيونية</w:t>
      </w:r>
      <w:r w:rsidRPr="00A96794">
        <w:rPr>
          <w:rFonts w:hint="cs"/>
          <w:b/>
          <w:bCs/>
          <w:rtl/>
        </w:rPr>
        <w:t xml:space="preserve"> الموجهة إلى الأطفال. وتوصي أيضاً الدولة الطرف بوضع مبادرات لتنظيم فرص الوصول إلى الإنترنت ووسائط الإعلام الرقمية وتحديث المناهج الدراسية المتعلقة بحماية الأطفال في هذا الصدد. </w:t>
      </w:r>
    </w:p>
    <w:p w:rsidR="00710CF6" w:rsidRPr="00A96794" w:rsidRDefault="005421C7" w:rsidP="003D72BD">
      <w:pPr>
        <w:pStyle w:val="H1GA"/>
        <w:rPr>
          <w:rtl/>
        </w:rPr>
      </w:pPr>
      <w:r>
        <w:rPr>
          <w:rtl/>
        </w:rPr>
        <w:tab/>
      </w:r>
      <w:r w:rsidR="00710CF6" w:rsidRPr="00A96794">
        <w:rPr>
          <w:rFonts w:hint="cs"/>
          <w:rtl/>
        </w:rPr>
        <w:t>هاء-</w:t>
      </w:r>
      <w:r w:rsidR="00710CF6" w:rsidRPr="00A96794">
        <w:rPr>
          <w:rFonts w:hint="cs"/>
          <w:rtl/>
        </w:rPr>
        <w:tab/>
        <w:t>العنف ضد الأطفال (المواد 19 و24(3) و28(2) و34 و37(أ) و39)</w:t>
      </w:r>
    </w:p>
    <w:p w:rsidR="00710CF6" w:rsidRPr="00A96794" w:rsidRDefault="005421C7" w:rsidP="00B35285">
      <w:pPr>
        <w:pStyle w:val="H23GA"/>
        <w:spacing w:line="360" w:lineRule="exact"/>
        <w:rPr>
          <w:rtl/>
        </w:rPr>
      </w:pPr>
      <w:r>
        <w:rPr>
          <w:rtl/>
        </w:rPr>
        <w:tab/>
      </w:r>
      <w:r>
        <w:rPr>
          <w:rtl/>
        </w:rPr>
        <w:tab/>
      </w:r>
      <w:r w:rsidR="00710CF6" w:rsidRPr="00A96794">
        <w:rPr>
          <w:rFonts w:hint="cs"/>
          <w:rtl/>
        </w:rPr>
        <w:t>العقوبة البدنية</w:t>
      </w:r>
    </w:p>
    <w:p w:rsidR="00710CF6" w:rsidRPr="00A96794" w:rsidRDefault="00710CF6" w:rsidP="00B35285">
      <w:pPr>
        <w:pStyle w:val="SingleTxtGA"/>
        <w:spacing w:line="360" w:lineRule="exact"/>
        <w:rPr>
          <w:b/>
          <w:bCs/>
          <w:rtl/>
        </w:rPr>
      </w:pPr>
      <w:r w:rsidRPr="005421C7">
        <w:rPr>
          <w:rFonts w:hint="cs"/>
          <w:rtl/>
        </w:rPr>
        <w:t>21-</w:t>
      </w:r>
      <w:r w:rsidRPr="00A96794">
        <w:rPr>
          <w:rFonts w:hint="cs"/>
          <w:b/>
          <w:bCs/>
          <w:rtl/>
        </w:rPr>
        <w:tab/>
        <w:t>تلاحظ اللجنة مع التقدير أن العقوبة البدنية محظورة في جميع الأوساط وتلاحظ بقلق أن العقوبة البدنية، وبشكل خاص</w:t>
      </w:r>
      <w:r w:rsidR="005421C7">
        <w:rPr>
          <w:rFonts w:hint="cs"/>
          <w:b/>
          <w:bCs/>
          <w:rtl/>
        </w:rPr>
        <w:t xml:space="preserve"> في المنزل، لا تزال مستمرة. و</w:t>
      </w:r>
      <w:r w:rsidRPr="00A96794">
        <w:rPr>
          <w:rFonts w:hint="cs"/>
          <w:b/>
          <w:bCs/>
          <w:rtl/>
        </w:rPr>
        <w:t>تذكر اللجنة بتوصيتها السابقة (</w:t>
      </w:r>
      <w:r w:rsidRPr="00A96794">
        <w:rPr>
          <w:b/>
          <w:bCs/>
        </w:rPr>
        <w:t>CRC/C/ESP/CO/3-4</w:t>
      </w:r>
      <w:r w:rsidRPr="00A96794">
        <w:rPr>
          <w:rFonts w:hint="cs"/>
          <w:b/>
          <w:bCs/>
          <w:rtl/>
        </w:rPr>
        <w:t xml:space="preserve">، الفقرة 35)، </w:t>
      </w:r>
      <w:r w:rsidR="005421C7">
        <w:rPr>
          <w:rFonts w:hint="cs"/>
          <w:b/>
          <w:bCs/>
          <w:rtl/>
        </w:rPr>
        <w:t>ف</w:t>
      </w:r>
      <w:r w:rsidRPr="00A96794">
        <w:rPr>
          <w:rFonts w:hint="cs"/>
          <w:b/>
          <w:bCs/>
          <w:rtl/>
        </w:rPr>
        <w:t xml:space="preserve">توجه نظر الدولة الطرف إلى تعليقها العام رقم 8(2006) بشأن حق الطفل في الحماية من العقوبة البدنية وغير ذلك من أشكال العقاب القاسية أو المهينة، وتوصي الدولة الطرف بما يلي: </w:t>
      </w:r>
    </w:p>
    <w:p w:rsidR="00710CF6" w:rsidRDefault="00710CF6" w:rsidP="00B35285">
      <w:pPr>
        <w:pStyle w:val="SingleTxtGA"/>
        <w:spacing w:line="370" w:lineRule="exact"/>
        <w:rPr>
          <w:b/>
          <w:bCs/>
          <w:rtl/>
          <w:lang w:bidi="ar-DZ"/>
        </w:rPr>
      </w:pPr>
      <w:r>
        <w:rPr>
          <w:rtl/>
          <w:lang w:bidi="ar-DZ"/>
        </w:rPr>
        <w:tab/>
      </w:r>
      <w:r>
        <w:rPr>
          <w:rFonts w:hint="cs"/>
          <w:rtl/>
          <w:lang w:bidi="ar-DZ"/>
        </w:rPr>
        <w:t>(أ)</w:t>
      </w:r>
      <w:r>
        <w:rPr>
          <w:rFonts w:hint="cs"/>
          <w:rtl/>
          <w:lang w:bidi="ar-DZ"/>
        </w:rPr>
        <w:tab/>
      </w:r>
      <w:r>
        <w:rPr>
          <w:rFonts w:hint="cs"/>
          <w:b/>
          <w:bCs/>
          <w:rtl/>
          <w:lang w:bidi="ar-DZ"/>
        </w:rPr>
        <w:t xml:space="preserve">مواصلة التوعية بعدم مشروعية العقاب البدني وآثاره السلبية على نمو الطفل، وتعزيز الأنماط الإيجابية وغير العنيفة والتشاركية لتربية الأطفال وتأديبهم؛ </w:t>
      </w:r>
    </w:p>
    <w:p w:rsidR="00710CF6" w:rsidRDefault="00710CF6" w:rsidP="00B35285">
      <w:pPr>
        <w:pStyle w:val="SingleTxtGA"/>
        <w:spacing w:line="370" w:lineRule="exact"/>
        <w:rPr>
          <w:b/>
          <w:bCs/>
          <w:rtl/>
          <w:lang w:bidi="ar-DZ"/>
        </w:rPr>
      </w:pPr>
      <w:r w:rsidRPr="003D72BD">
        <w:rPr>
          <w:rtl/>
          <w:lang w:bidi="ar-DZ"/>
        </w:rPr>
        <w:tab/>
      </w:r>
      <w:r w:rsidRPr="003D72BD">
        <w:rPr>
          <w:rFonts w:hint="cs"/>
          <w:rtl/>
          <w:lang w:bidi="ar-DZ"/>
        </w:rPr>
        <w:t>(ب)</w:t>
      </w:r>
      <w:r w:rsidRPr="003D72BD">
        <w:rPr>
          <w:rFonts w:hint="cs"/>
          <w:rtl/>
          <w:lang w:bidi="ar-DZ"/>
        </w:rPr>
        <w:tab/>
      </w:r>
      <w:r>
        <w:rPr>
          <w:rFonts w:hint="cs"/>
          <w:b/>
          <w:bCs/>
          <w:rtl/>
          <w:lang w:bidi="ar-DZ"/>
        </w:rPr>
        <w:t xml:space="preserve">الرصد الملائم وإنفاذ حظر العقاب البدني. </w:t>
      </w:r>
    </w:p>
    <w:p w:rsidR="00710CF6" w:rsidRDefault="004842CD" w:rsidP="00B35285">
      <w:pPr>
        <w:pStyle w:val="H23GA"/>
        <w:spacing w:line="370" w:lineRule="exact"/>
        <w:rPr>
          <w:rtl/>
          <w:lang w:bidi="ar-DZ"/>
        </w:rPr>
      </w:pPr>
      <w:r>
        <w:rPr>
          <w:rtl/>
          <w:lang w:bidi="ar-DZ"/>
        </w:rPr>
        <w:br w:type="page"/>
      </w:r>
      <w:r w:rsidR="00710CF6">
        <w:rPr>
          <w:rtl/>
          <w:lang w:bidi="ar-DZ"/>
        </w:rPr>
        <w:lastRenderedPageBreak/>
        <w:tab/>
      </w:r>
      <w:r w:rsidR="00710CF6">
        <w:rPr>
          <w:rtl/>
          <w:lang w:bidi="ar-DZ"/>
        </w:rPr>
        <w:tab/>
      </w:r>
      <w:r w:rsidR="00710CF6">
        <w:rPr>
          <w:rFonts w:hint="cs"/>
          <w:rtl/>
          <w:lang w:bidi="ar-DZ"/>
        </w:rPr>
        <w:t>سوء المعاملة والإهمال</w:t>
      </w:r>
    </w:p>
    <w:p w:rsidR="00710CF6" w:rsidRPr="005421C7" w:rsidRDefault="00710CF6" w:rsidP="00B35285">
      <w:pPr>
        <w:pStyle w:val="SingleTxtGA"/>
        <w:spacing w:line="370" w:lineRule="exact"/>
        <w:rPr>
          <w:b/>
          <w:bCs/>
          <w:rtl/>
          <w:lang w:bidi="ar-DZ"/>
        </w:rPr>
      </w:pPr>
      <w:r>
        <w:rPr>
          <w:rFonts w:hint="cs"/>
          <w:rtl/>
          <w:lang w:bidi="ar-DZ"/>
        </w:rPr>
        <w:t>22-</w:t>
      </w:r>
      <w:r>
        <w:rPr>
          <w:rFonts w:hint="cs"/>
          <w:rtl/>
          <w:lang w:bidi="ar-DZ"/>
        </w:rPr>
        <w:tab/>
      </w:r>
      <w:r w:rsidRPr="005421C7">
        <w:rPr>
          <w:rFonts w:hint="cs"/>
          <w:b/>
          <w:bCs/>
          <w:rtl/>
          <w:lang w:bidi="ar-DZ"/>
        </w:rPr>
        <w:t>تعرب اللجنة عن أسفها لعدم إحراز أي تقدم في اعتماد قانون شامل بشأن العنف ضد الأطفال. وتوصي اللجنة الدولة الطرف، بالإشارة إلى تعليقها العام رقم 13(2011) بشأن حق الطفل في التحرر من جميع أشكال العنف، بما يلي:</w:t>
      </w:r>
    </w:p>
    <w:p w:rsidR="00710CF6" w:rsidRPr="005421C7" w:rsidRDefault="00710CF6" w:rsidP="00B35285">
      <w:pPr>
        <w:pStyle w:val="SingleTxtGA"/>
        <w:spacing w:line="370" w:lineRule="exact"/>
        <w:rPr>
          <w:b/>
          <w:bCs/>
          <w:rtl/>
          <w:lang w:bidi="ar-DZ"/>
        </w:rPr>
      </w:pPr>
      <w:r w:rsidRPr="003D72BD">
        <w:rPr>
          <w:rtl/>
          <w:lang w:bidi="ar-DZ"/>
        </w:rPr>
        <w:tab/>
      </w:r>
      <w:r w:rsidRPr="003D72BD">
        <w:rPr>
          <w:rFonts w:hint="cs"/>
          <w:rtl/>
          <w:lang w:bidi="ar-DZ"/>
        </w:rPr>
        <w:t>(أ)</w:t>
      </w:r>
      <w:r w:rsidRPr="003D72BD">
        <w:rPr>
          <w:rFonts w:hint="cs"/>
          <w:rtl/>
          <w:lang w:bidi="ar-DZ"/>
        </w:rPr>
        <w:tab/>
      </w:r>
      <w:r w:rsidRPr="005421C7">
        <w:rPr>
          <w:rFonts w:hint="cs"/>
          <w:b/>
          <w:bCs/>
          <w:rtl/>
          <w:lang w:bidi="ar-DZ"/>
        </w:rPr>
        <w:t>التعجيل باعتماد تشريعات تكفل الحماية الشاملة للأطفال من العنف، وضمان تطبيقه على جميع المستويات؛</w:t>
      </w:r>
    </w:p>
    <w:p w:rsidR="00710CF6" w:rsidRPr="005421C7" w:rsidRDefault="00710CF6" w:rsidP="0042687E">
      <w:pPr>
        <w:pStyle w:val="SingleTxtGA"/>
        <w:spacing w:line="370" w:lineRule="exact"/>
        <w:rPr>
          <w:b/>
          <w:bCs/>
          <w:rtl/>
          <w:lang w:bidi="ar-DZ"/>
        </w:rPr>
      </w:pPr>
      <w:r w:rsidRPr="003D72BD">
        <w:rPr>
          <w:rtl/>
          <w:lang w:bidi="ar-DZ"/>
        </w:rPr>
        <w:tab/>
      </w:r>
      <w:r w:rsidRPr="003D72BD">
        <w:rPr>
          <w:rFonts w:hint="cs"/>
          <w:rtl/>
          <w:lang w:bidi="ar-DZ"/>
        </w:rPr>
        <w:t>(ب)</w:t>
      </w:r>
      <w:r w:rsidRPr="003D72BD">
        <w:rPr>
          <w:rFonts w:hint="cs"/>
          <w:rtl/>
          <w:lang w:bidi="ar-DZ"/>
        </w:rPr>
        <w:tab/>
      </w:r>
      <w:r w:rsidRPr="005421C7">
        <w:rPr>
          <w:rFonts w:hint="cs"/>
          <w:b/>
          <w:bCs/>
          <w:rtl/>
          <w:lang w:bidi="ar-DZ"/>
        </w:rPr>
        <w:t>إجراء تقييم واسع النطاق لمدى انتشار عوامل الخطر وطبيعة العنف ضد</w:t>
      </w:r>
      <w:r w:rsidR="0042687E">
        <w:rPr>
          <w:rFonts w:hint="eastAsia"/>
          <w:b/>
          <w:bCs/>
          <w:rtl/>
          <w:lang w:bidi="ar-DZ"/>
        </w:rPr>
        <w:t> </w:t>
      </w:r>
      <w:r w:rsidRPr="005421C7">
        <w:rPr>
          <w:rFonts w:hint="cs"/>
          <w:b/>
          <w:bCs/>
          <w:rtl/>
          <w:lang w:bidi="ar-DZ"/>
        </w:rPr>
        <w:t>الأطفال والاعتداء على الأطفال أو إهمالهم، بهدف وضع استراتيجية وطنية شاملة لمنع هذه الظواهر؛</w:t>
      </w:r>
    </w:p>
    <w:p w:rsidR="00710CF6" w:rsidRPr="00B35285" w:rsidRDefault="00710CF6" w:rsidP="00B35285">
      <w:pPr>
        <w:pStyle w:val="SingleTxtGA"/>
        <w:spacing w:line="370" w:lineRule="exact"/>
        <w:rPr>
          <w:b/>
          <w:bCs/>
          <w:spacing w:val="-4"/>
          <w:rtl/>
          <w:lang w:bidi="ar-DZ"/>
        </w:rPr>
      </w:pPr>
      <w:r w:rsidRPr="00B35285">
        <w:rPr>
          <w:spacing w:val="-4"/>
          <w:rtl/>
          <w:lang w:bidi="ar-DZ"/>
        </w:rPr>
        <w:tab/>
      </w:r>
      <w:r w:rsidRPr="00B35285">
        <w:rPr>
          <w:rFonts w:hint="cs"/>
          <w:spacing w:val="-4"/>
          <w:rtl/>
          <w:lang w:bidi="ar-DZ"/>
        </w:rPr>
        <w:t>(ج)</w:t>
      </w:r>
      <w:r w:rsidRPr="00B35285">
        <w:rPr>
          <w:rFonts w:hint="cs"/>
          <w:spacing w:val="-4"/>
          <w:rtl/>
          <w:lang w:bidi="ar-DZ"/>
        </w:rPr>
        <w:tab/>
      </w:r>
      <w:r w:rsidRPr="00B35285">
        <w:rPr>
          <w:rFonts w:hint="cs"/>
          <w:b/>
          <w:bCs/>
          <w:spacing w:val="-4"/>
          <w:rtl/>
          <w:lang w:bidi="ar-DZ"/>
        </w:rPr>
        <w:t>اعتماد إطار وطني للتنسيق بين الإدارات والمؤسسات على نحو ملائم لحالات العنف ضد الأطفال، وإساءة المعاملة والإهمال، مع إيلاء اهتمام خاص للأبعاد الجنسانية؛</w:t>
      </w:r>
    </w:p>
    <w:p w:rsidR="00710CF6" w:rsidRPr="005421C7" w:rsidRDefault="00710CF6" w:rsidP="00B35285">
      <w:pPr>
        <w:pStyle w:val="SingleTxtGA"/>
        <w:spacing w:line="370" w:lineRule="exact"/>
        <w:rPr>
          <w:b/>
          <w:bCs/>
          <w:rtl/>
          <w:lang w:bidi="ar-DZ"/>
        </w:rPr>
      </w:pPr>
      <w:r w:rsidRPr="003D72BD">
        <w:rPr>
          <w:rtl/>
          <w:lang w:bidi="ar-DZ"/>
        </w:rPr>
        <w:tab/>
      </w:r>
      <w:r w:rsidRPr="003D72BD">
        <w:rPr>
          <w:rFonts w:hint="cs"/>
          <w:rtl/>
          <w:lang w:bidi="ar-DZ"/>
        </w:rPr>
        <w:t>(د)</w:t>
      </w:r>
      <w:r w:rsidRPr="003D72BD">
        <w:rPr>
          <w:rFonts w:hint="cs"/>
          <w:rtl/>
          <w:lang w:bidi="ar-DZ"/>
        </w:rPr>
        <w:tab/>
      </w:r>
      <w:r w:rsidR="005421C7">
        <w:rPr>
          <w:rFonts w:hint="cs"/>
          <w:b/>
          <w:bCs/>
          <w:rtl/>
          <w:lang w:bidi="ar-DZ"/>
        </w:rPr>
        <w:t>إيجاد</w:t>
      </w:r>
      <w:r w:rsidRPr="005421C7">
        <w:rPr>
          <w:rFonts w:hint="cs"/>
          <w:b/>
          <w:bCs/>
          <w:rtl/>
          <w:lang w:bidi="ar-DZ"/>
        </w:rPr>
        <w:t xml:space="preserve"> </w:t>
      </w:r>
      <w:r w:rsidR="005421C7">
        <w:rPr>
          <w:rFonts w:hint="cs"/>
          <w:b/>
          <w:bCs/>
          <w:rtl/>
          <w:lang w:bidi="ar-DZ"/>
        </w:rPr>
        <w:t>ال</w:t>
      </w:r>
      <w:r w:rsidRPr="005421C7">
        <w:rPr>
          <w:rFonts w:hint="cs"/>
          <w:b/>
          <w:bCs/>
          <w:rtl/>
          <w:lang w:bidi="ar-DZ"/>
        </w:rPr>
        <w:t xml:space="preserve">مزيد من البرامج الرامية إلى زيادة الوعي وتثقيف الأطفال بشأن حقهم في التحرر من العنف </w:t>
      </w:r>
      <w:r w:rsidR="005421C7">
        <w:rPr>
          <w:rFonts w:hint="cs"/>
          <w:b/>
          <w:bCs/>
          <w:rtl/>
          <w:lang w:bidi="ar-DZ"/>
        </w:rPr>
        <w:t xml:space="preserve">بشأن </w:t>
      </w:r>
      <w:r w:rsidRPr="005421C7">
        <w:rPr>
          <w:rFonts w:hint="cs"/>
          <w:b/>
          <w:bCs/>
          <w:rtl/>
          <w:lang w:bidi="ar-DZ"/>
        </w:rPr>
        <w:t>الأماكن التي يستطيعون فيها التماس المساعدة في حالات العنف، أو الإيذاء أو الإهمال، والتشاور مع الأطفال عند وضع وتنفيذ هذه البرامج بحيث تكون مناسبة ومفيدة على السواء؛</w:t>
      </w:r>
    </w:p>
    <w:p w:rsidR="00710CF6" w:rsidRPr="00B35285" w:rsidRDefault="00710CF6" w:rsidP="00B35285">
      <w:pPr>
        <w:pStyle w:val="SingleTxtGA"/>
        <w:spacing w:line="370" w:lineRule="exact"/>
        <w:rPr>
          <w:b/>
          <w:bCs/>
          <w:spacing w:val="-4"/>
          <w:rtl/>
          <w:lang w:bidi="ar-DZ"/>
        </w:rPr>
      </w:pPr>
      <w:r w:rsidRPr="00B35285">
        <w:rPr>
          <w:spacing w:val="-4"/>
          <w:rtl/>
          <w:lang w:bidi="ar-DZ"/>
        </w:rPr>
        <w:tab/>
      </w:r>
      <w:r w:rsidRPr="00B35285">
        <w:rPr>
          <w:rFonts w:hint="cs"/>
          <w:spacing w:val="-4"/>
          <w:rtl/>
          <w:lang w:bidi="ar-DZ"/>
        </w:rPr>
        <w:t>(ه)</w:t>
      </w:r>
      <w:r w:rsidRPr="00B35285">
        <w:rPr>
          <w:rFonts w:hint="cs"/>
          <w:spacing w:val="-4"/>
          <w:rtl/>
          <w:lang w:bidi="ar-DZ"/>
        </w:rPr>
        <w:tab/>
      </w:r>
      <w:r w:rsidRPr="00B35285">
        <w:rPr>
          <w:rFonts w:hint="cs"/>
          <w:b/>
          <w:bCs/>
          <w:spacing w:val="-4"/>
          <w:rtl/>
          <w:lang w:bidi="ar-DZ"/>
        </w:rPr>
        <w:t>ضمان تخصيص موارد بشرية وتقنية ومالية كافية للتصدي للأسباب الجذرية للعنف ضد الأطفال وإيذائهم وإهمالهم؛</w:t>
      </w:r>
    </w:p>
    <w:p w:rsidR="00710CF6" w:rsidRPr="005421C7" w:rsidRDefault="00710CF6" w:rsidP="00B35285">
      <w:pPr>
        <w:pStyle w:val="SingleTxtGA"/>
        <w:spacing w:line="370" w:lineRule="exact"/>
        <w:rPr>
          <w:b/>
          <w:bCs/>
          <w:rtl/>
          <w:lang w:bidi="ar-DZ"/>
        </w:rPr>
      </w:pPr>
      <w:r w:rsidRPr="003D72BD">
        <w:rPr>
          <w:rtl/>
          <w:lang w:bidi="ar-DZ"/>
        </w:rPr>
        <w:tab/>
      </w:r>
      <w:r w:rsidRPr="003D72BD">
        <w:rPr>
          <w:rFonts w:hint="cs"/>
          <w:rtl/>
          <w:lang w:bidi="ar-DZ"/>
        </w:rPr>
        <w:t>(و)</w:t>
      </w:r>
      <w:r w:rsidRPr="003D72BD">
        <w:rPr>
          <w:rFonts w:hint="cs"/>
          <w:rtl/>
          <w:lang w:bidi="ar-DZ"/>
        </w:rPr>
        <w:tab/>
      </w:r>
      <w:r w:rsidRPr="005421C7">
        <w:rPr>
          <w:rFonts w:hint="cs"/>
          <w:b/>
          <w:bCs/>
          <w:rtl/>
          <w:lang w:bidi="ar-DZ"/>
        </w:rPr>
        <w:t xml:space="preserve">تشجيع البرامج المجتمعية الرامية إلى منع ومعالجة مسائل العنف المنزلي، وإساءة معاملة الأطفال وإهمالهم. </w:t>
      </w:r>
    </w:p>
    <w:p w:rsidR="00710CF6" w:rsidRDefault="005421C7" w:rsidP="00B35285">
      <w:pPr>
        <w:pStyle w:val="H23GA"/>
        <w:spacing w:line="370" w:lineRule="exact"/>
        <w:rPr>
          <w:rtl/>
          <w:lang w:bidi="ar-DZ"/>
        </w:rPr>
      </w:pPr>
      <w:r>
        <w:rPr>
          <w:rtl/>
          <w:lang w:bidi="ar-DZ"/>
        </w:rPr>
        <w:tab/>
      </w:r>
      <w:r>
        <w:rPr>
          <w:rtl/>
          <w:lang w:bidi="ar-DZ"/>
        </w:rPr>
        <w:tab/>
      </w:r>
      <w:r w:rsidR="00710CF6">
        <w:rPr>
          <w:rFonts w:hint="cs"/>
          <w:rtl/>
          <w:lang w:bidi="ar-DZ"/>
        </w:rPr>
        <w:t>الاستغلال والاعتداء الجنسيان</w:t>
      </w:r>
    </w:p>
    <w:p w:rsidR="00710CF6" w:rsidRPr="003D72BD" w:rsidRDefault="00710CF6" w:rsidP="00B35285">
      <w:pPr>
        <w:pStyle w:val="SingleTxtGA"/>
        <w:spacing w:line="370" w:lineRule="exact"/>
        <w:rPr>
          <w:b/>
          <w:bCs/>
          <w:rtl/>
          <w:lang w:bidi="ar-DZ"/>
        </w:rPr>
      </w:pPr>
      <w:r>
        <w:rPr>
          <w:rFonts w:hint="cs"/>
          <w:rtl/>
          <w:lang w:bidi="ar-DZ"/>
        </w:rPr>
        <w:t>23-</w:t>
      </w:r>
      <w:r>
        <w:rPr>
          <w:rFonts w:hint="cs"/>
          <w:rtl/>
          <w:lang w:bidi="ar-DZ"/>
        </w:rPr>
        <w:tab/>
      </w:r>
      <w:r w:rsidRPr="003D72BD">
        <w:rPr>
          <w:rFonts w:hint="cs"/>
          <w:b/>
          <w:bCs/>
          <w:rtl/>
          <w:lang w:bidi="ar-DZ"/>
        </w:rPr>
        <w:t xml:space="preserve">تلاحظ اللجنة اعتماد التدابير القانونية </w:t>
      </w:r>
      <w:proofErr w:type="spellStart"/>
      <w:r w:rsidRPr="003D72BD">
        <w:rPr>
          <w:rFonts w:hint="cs"/>
          <w:b/>
          <w:bCs/>
          <w:rtl/>
          <w:lang w:bidi="ar-DZ"/>
        </w:rPr>
        <w:t>والسياساتية</w:t>
      </w:r>
      <w:proofErr w:type="spellEnd"/>
      <w:r w:rsidRPr="003D72BD">
        <w:rPr>
          <w:rFonts w:hint="cs"/>
          <w:b/>
          <w:bCs/>
          <w:rtl/>
          <w:lang w:bidi="ar-DZ"/>
        </w:rPr>
        <w:t xml:space="preserve"> من أجل مكافحة الاستغلال الجنسي للأطفال وإنشاء سجل موحد لتدوين الاعتداء على الأطفال وسجل مركزي لمرتكبي الجرائم الجنسية. وتوجه اللجنة نظر الدولة الطرف إلى </w:t>
      </w:r>
      <w:r w:rsidR="00AA4361">
        <w:rPr>
          <w:rFonts w:hint="cs"/>
          <w:b/>
          <w:bCs/>
          <w:rtl/>
          <w:lang w:bidi="ar-DZ"/>
        </w:rPr>
        <w:t xml:space="preserve">الغاية </w:t>
      </w:r>
      <w:r w:rsidRPr="003D72BD">
        <w:rPr>
          <w:rFonts w:hint="cs"/>
          <w:b/>
          <w:bCs/>
          <w:rtl/>
          <w:lang w:bidi="ar-DZ"/>
        </w:rPr>
        <w:t>16-2 من أهداف التنمية المستدامة بشأن وضع حد لإيذاء الأطفال واستغلالهم والاتجار بهم وإنهاء إساءة المعاملة والاستغلال والاتجار بالبشر وجميع أشكال العنف ضد الأطفال وتعذيبهم، وتوصي الدولة الطرف بما يلي:</w:t>
      </w:r>
    </w:p>
    <w:p w:rsidR="00710CF6" w:rsidRPr="003D72BD" w:rsidRDefault="00710CF6" w:rsidP="00B35285">
      <w:pPr>
        <w:pStyle w:val="SingleTxtGA"/>
        <w:spacing w:line="370" w:lineRule="exact"/>
        <w:rPr>
          <w:b/>
          <w:bCs/>
          <w:rtl/>
          <w:lang w:bidi="ar-DZ"/>
        </w:rPr>
      </w:pPr>
      <w:r>
        <w:rPr>
          <w:rtl/>
          <w:lang w:bidi="ar-DZ"/>
        </w:rPr>
        <w:tab/>
      </w:r>
      <w:r>
        <w:rPr>
          <w:rFonts w:hint="cs"/>
          <w:rtl/>
          <w:lang w:bidi="ar-DZ"/>
        </w:rPr>
        <w:t>(أ)</w:t>
      </w:r>
      <w:r>
        <w:rPr>
          <w:rFonts w:hint="cs"/>
          <w:rtl/>
          <w:lang w:bidi="ar-DZ"/>
        </w:rPr>
        <w:tab/>
      </w:r>
      <w:r w:rsidRPr="003D72BD">
        <w:rPr>
          <w:rFonts w:hint="cs"/>
          <w:b/>
          <w:bCs/>
          <w:rtl/>
          <w:lang w:bidi="ar-DZ"/>
        </w:rPr>
        <w:t>النظر في اعتماد تمديد إضافي لمدة التقادم في قضايا الاعتداء الجنسي على الأطفال؛</w:t>
      </w:r>
    </w:p>
    <w:p w:rsidR="00710CF6" w:rsidRPr="003D72BD" w:rsidRDefault="00710CF6" w:rsidP="00710CF6">
      <w:pPr>
        <w:pStyle w:val="SingleTxtGA"/>
        <w:rPr>
          <w:b/>
          <w:bCs/>
          <w:rtl/>
          <w:lang w:bidi="ar-DZ"/>
        </w:rPr>
      </w:pPr>
      <w:r>
        <w:rPr>
          <w:rtl/>
          <w:lang w:bidi="ar-DZ"/>
        </w:rPr>
        <w:tab/>
      </w:r>
      <w:r>
        <w:rPr>
          <w:rFonts w:hint="cs"/>
          <w:rtl/>
          <w:lang w:bidi="ar-DZ"/>
        </w:rPr>
        <w:t>(ب)</w:t>
      </w:r>
      <w:r>
        <w:rPr>
          <w:rFonts w:hint="cs"/>
          <w:rtl/>
          <w:lang w:bidi="ar-DZ"/>
        </w:rPr>
        <w:tab/>
      </w:r>
      <w:r w:rsidRPr="003D72BD">
        <w:rPr>
          <w:rFonts w:hint="cs"/>
          <w:b/>
          <w:bCs/>
          <w:rtl/>
          <w:lang w:bidi="ar-DZ"/>
        </w:rPr>
        <w:t xml:space="preserve">ضمان توافر قنوات سرية ومراعية لمصالح الطفل وفعالة للإبلاغ عن </w:t>
      </w:r>
      <w:r w:rsidRPr="00B35285">
        <w:rPr>
          <w:rFonts w:hint="cs"/>
          <w:b/>
          <w:bCs/>
          <w:spacing w:val="-4"/>
          <w:rtl/>
          <w:lang w:bidi="ar-DZ"/>
        </w:rPr>
        <w:t>الاستغلال الجنسي والاعتداء الجنسي، بما في ذلك سفاح المحارم والاعتداء الجنسي في المدارس؛</w:t>
      </w:r>
    </w:p>
    <w:p w:rsidR="00710CF6" w:rsidRPr="00B35285" w:rsidRDefault="00710CF6" w:rsidP="005421C7">
      <w:pPr>
        <w:pStyle w:val="SingleTxtGA"/>
        <w:rPr>
          <w:b/>
          <w:bCs/>
          <w:spacing w:val="-4"/>
          <w:rtl/>
          <w:lang w:bidi="ar-DZ"/>
        </w:rPr>
      </w:pPr>
      <w:r w:rsidRPr="00B35285">
        <w:rPr>
          <w:spacing w:val="-4"/>
          <w:rtl/>
          <w:lang w:bidi="ar-DZ"/>
        </w:rPr>
        <w:tab/>
      </w:r>
      <w:r w:rsidRPr="00B35285">
        <w:rPr>
          <w:rFonts w:hint="cs"/>
          <w:spacing w:val="-4"/>
          <w:rtl/>
          <w:lang w:bidi="ar-DZ"/>
        </w:rPr>
        <w:t>(ج)</w:t>
      </w:r>
      <w:r w:rsidRPr="00B35285">
        <w:rPr>
          <w:rFonts w:hint="cs"/>
          <w:spacing w:val="-4"/>
          <w:rtl/>
          <w:lang w:bidi="ar-DZ"/>
        </w:rPr>
        <w:tab/>
      </w:r>
      <w:r w:rsidRPr="00B35285">
        <w:rPr>
          <w:rFonts w:hint="cs"/>
          <w:b/>
          <w:bCs/>
          <w:spacing w:val="-4"/>
          <w:rtl/>
          <w:lang w:bidi="ar-DZ"/>
        </w:rPr>
        <w:t>زيادة المهارات في صفوف المهنيين، وتعزيز التنسيق فيما بين القطاعات من أجل التصدي لحالات الاعتداء على الأطفال والتعجيل بوضع بروتوكولات للرعاي</w:t>
      </w:r>
      <w:r w:rsidR="005421C7" w:rsidRPr="00B35285">
        <w:rPr>
          <w:rFonts w:hint="cs"/>
          <w:b/>
          <w:bCs/>
          <w:spacing w:val="-4"/>
          <w:rtl/>
          <w:lang w:bidi="ar-DZ"/>
        </w:rPr>
        <w:t>ة</w:t>
      </w:r>
      <w:r w:rsidRPr="00B35285">
        <w:rPr>
          <w:rFonts w:hint="cs"/>
          <w:b/>
          <w:bCs/>
          <w:spacing w:val="-4"/>
          <w:rtl/>
          <w:lang w:bidi="ar-DZ"/>
        </w:rPr>
        <w:t>؛</w:t>
      </w:r>
    </w:p>
    <w:p w:rsidR="00710CF6" w:rsidRPr="003D72BD" w:rsidRDefault="00710CF6" w:rsidP="00710CF6">
      <w:pPr>
        <w:pStyle w:val="SingleTxtGA"/>
        <w:rPr>
          <w:b/>
          <w:bCs/>
          <w:rtl/>
          <w:lang w:bidi="ar-DZ"/>
        </w:rPr>
      </w:pPr>
      <w:r>
        <w:rPr>
          <w:rtl/>
          <w:lang w:bidi="ar-DZ"/>
        </w:rPr>
        <w:tab/>
      </w:r>
      <w:r>
        <w:rPr>
          <w:rFonts w:hint="cs"/>
          <w:rtl/>
          <w:lang w:bidi="ar-DZ"/>
        </w:rPr>
        <w:t>(د)</w:t>
      </w:r>
      <w:r>
        <w:rPr>
          <w:rFonts w:hint="cs"/>
          <w:rtl/>
          <w:lang w:bidi="ar-DZ"/>
        </w:rPr>
        <w:tab/>
      </w:r>
      <w:r w:rsidRPr="003D72BD">
        <w:rPr>
          <w:rFonts w:hint="cs"/>
          <w:b/>
          <w:bCs/>
          <w:rtl/>
          <w:lang w:bidi="ar-DZ"/>
        </w:rPr>
        <w:t>المبادرة بشكل استباقي إلى التحقيق في حالات الاستغلال والانتهاك الجنسيين للأطفال، ومقاضاة الجناة وضمان المعاقبة بشكل مناسب، في حال إدانتهم؛</w:t>
      </w:r>
    </w:p>
    <w:p w:rsidR="00710CF6" w:rsidRPr="003D72BD" w:rsidRDefault="00710CF6" w:rsidP="004842CD">
      <w:pPr>
        <w:pStyle w:val="SingleTxtGA"/>
        <w:spacing w:line="370" w:lineRule="exact"/>
        <w:rPr>
          <w:b/>
          <w:bCs/>
          <w:rtl/>
          <w:lang w:bidi="ar-DZ"/>
        </w:rPr>
      </w:pPr>
      <w:r>
        <w:rPr>
          <w:rtl/>
          <w:lang w:bidi="ar-DZ"/>
        </w:rPr>
        <w:lastRenderedPageBreak/>
        <w:tab/>
      </w:r>
      <w:r>
        <w:rPr>
          <w:rFonts w:hint="cs"/>
          <w:rtl/>
          <w:lang w:bidi="ar-DZ"/>
        </w:rPr>
        <w:t>(ه)</w:t>
      </w:r>
      <w:r>
        <w:rPr>
          <w:rFonts w:hint="cs"/>
          <w:rtl/>
          <w:lang w:bidi="ar-DZ"/>
        </w:rPr>
        <w:tab/>
      </w:r>
      <w:r w:rsidRPr="003D72BD">
        <w:rPr>
          <w:rFonts w:hint="cs"/>
          <w:b/>
          <w:bCs/>
          <w:rtl/>
          <w:lang w:bidi="ar-DZ"/>
        </w:rPr>
        <w:t>ضمان تنفيذ التدابير المزمع اتخاذها من أجل توفير الحماية للأطفال الضحايا في جميع الحالات خلال الإجراءات القضائية، بما في ذلك التدابير الرامية إلى ضمان عدم اضطرار الأطفال الضحايا لمواجهة الجناة، واستخدام الاستجواب بالفيديو والتسجيل السمعي والبصري؛</w:t>
      </w:r>
    </w:p>
    <w:p w:rsidR="00710CF6" w:rsidRPr="003D72BD" w:rsidRDefault="00710CF6" w:rsidP="004842CD">
      <w:pPr>
        <w:pStyle w:val="SingleTxtGA"/>
        <w:spacing w:line="370" w:lineRule="exact"/>
        <w:rPr>
          <w:b/>
          <w:bCs/>
          <w:rtl/>
          <w:lang w:bidi="ar-DZ"/>
        </w:rPr>
      </w:pPr>
      <w:r>
        <w:rPr>
          <w:rtl/>
          <w:lang w:bidi="ar-DZ"/>
        </w:rPr>
        <w:tab/>
      </w:r>
      <w:r>
        <w:rPr>
          <w:rFonts w:hint="cs"/>
          <w:rtl/>
          <w:lang w:bidi="ar-DZ"/>
        </w:rPr>
        <w:t>(و)</w:t>
      </w:r>
      <w:r>
        <w:rPr>
          <w:rFonts w:hint="cs"/>
          <w:rtl/>
          <w:lang w:bidi="ar-DZ"/>
        </w:rPr>
        <w:tab/>
      </w:r>
      <w:r w:rsidRPr="003D72BD">
        <w:rPr>
          <w:rFonts w:hint="cs"/>
          <w:b/>
          <w:bCs/>
          <w:rtl/>
          <w:lang w:bidi="ar-DZ"/>
        </w:rPr>
        <w:t xml:space="preserve">تعجيل الإجراءات القضائية في الحالات المتعلقة بالأطفال ضحايا الاعتداء الجنسي، بغية خفض الفترة الزمنية التي يتعين الانتظار </w:t>
      </w:r>
      <w:proofErr w:type="spellStart"/>
      <w:r w:rsidRPr="003D72BD">
        <w:rPr>
          <w:rFonts w:hint="cs"/>
          <w:b/>
          <w:bCs/>
          <w:rtl/>
          <w:lang w:bidi="ar-DZ"/>
        </w:rPr>
        <w:t>أثناءها</w:t>
      </w:r>
      <w:proofErr w:type="spellEnd"/>
      <w:r w:rsidRPr="003D72BD">
        <w:rPr>
          <w:rFonts w:hint="cs"/>
          <w:b/>
          <w:bCs/>
          <w:rtl/>
          <w:lang w:bidi="ar-DZ"/>
        </w:rPr>
        <w:t xml:space="preserve"> قبل الإدلاء بالشهادة؛</w:t>
      </w:r>
    </w:p>
    <w:p w:rsidR="00710CF6" w:rsidRPr="003D72BD" w:rsidRDefault="00710CF6" w:rsidP="004842CD">
      <w:pPr>
        <w:pStyle w:val="SingleTxtGA"/>
        <w:spacing w:line="370" w:lineRule="exact"/>
        <w:rPr>
          <w:b/>
          <w:bCs/>
          <w:rtl/>
          <w:lang w:bidi="ar-DZ"/>
        </w:rPr>
      </w:pPr>
      <w:r>
        <w:rPr>
          <w:rtl/>
          <w:lang w:bidi="ar-DZ"/>
        </w:rPr>
        <w:tab/>
      </w:r>
      <w:r>
        <w:rPr>
          <w:rFonts w:hint="cs"/>
          <w:rtl/>
          <w:lang w:bidi="ar-DZ"/>
        </w:rPr>
        <w:t>(ز)</w:t>
      </w:r>
      <w:r>
        <w:rPr>
          <w:rFonts w:hint="cs"/>
          <w:rtl/>
          <w:lang w:bidi="ar-DZ"/>
        </w:rPr>
        <w:tab/>
      </w:r>
      <w:r w:rsidRPr="003D72BD">
        <w:rPr>
          <w:rFonts w:hint="cs"/>
          <w:b/>
          <w:bCs/>
          <w:rtl/>
          <w:lang w:bidi="ar-DZ"/>
        </w:rPr>
        <w:t>إعادة النظر في ممارسة وضع مرتكبي الجرائم الجنسانية بصورة تلقائية للأطفال الذين هم أنفسهم أطفال على السجل المركزي لمرتكبي الجرائم الجنسية وضمان المراجعة الدو</w:t>
      </w:r>
      <w:r w:rsidR="005421C7" w:rsidRPr="003D72BD">
        <w:rPr>
          <w:rFonts w:hint="cs"/>
          <w:b/>
          <w:bCs/>
          <w:rtl/>
          <w:lang w:bidi="ar-DZ"/>
        </w:rPr>
        <w:t>ر</w:t>
      </w:r>
      <w:r w:rsidRPr="003D72BD">
        <w:rPr>
          <w:rFonts w:hint="cs"/>
          <w:b/>
          <w:bCs/>
          <w:rtl/>
          <w:lang w:bidi="ar-DZ"/>
        </w:rPr>
        <w:t xml:space="preserve">ية لإدراجهم في هذا السجل، بغية تشجيع علاجهم وإعادة تأهيلهم. </w:t>
      </w:r>
    </w:p>
    <w:p w:rsidR="00710CF6" w:rsidRDefault="005421C7" w:rsidP="004842CD">
      <w:pPr>
        <w:pStyle w:val="H23GA"/>
        <w:spacing w:line="370" w:lineRule="exact"/>
        <w:rPr>
          <w:rtl/>
          <w:lang w:bidi="ar-DZ"/>
        </w:rPr>
      </w:pPr>
      <w:r>
        <w:rPr>
          <w:rtl/>
          <w:lang w:bidi="ar-DZ"/>
        </w:rPr>
        <w:tab/>
      </w:r>
      <w:r>
        <w:rPr>
          <w:rtl/>
          <w:lang w:bidi="ar-DZ"/>
        </w:rPr>
        <w:tab/>
      </w:r>
      <w:r w:rsidR="00710CF6">
        <w:rPr>
          <w:rFonts w:hint="cs"/>
          <w:rtl/>
          <w:lang w:bidi="ar-DZ"/>
        </w:rPr>
        <w:t>الممارسات الضارة</w:t>
      </w:r>
    </w:p>
    <w:p w:rsidR="00710CF6" w:rsidRPr="003D72BD" w:rsidRDefault="00710CF6" w:rsidP="004842CD">
      <w:pPr>
        <w:pStyle w:val="SingleTxtGA"/>
        <w:spacing w:line="370" w:lineRule="exact"/>
        <w:rPr>
          <w:b/>
          <w:bCs/>
          <w:rtl/>
          <w:lang w:bidi="ar-DZ"/>
        </w:rPr>
      </w:pPr>
      <w:r>
        <w:rPr>
          <w:rFonts w:hint="cs"/>
          <w:rtl/>
          <w:lang w:bidi="ar-DZ"/>
        </w:rPr>
        <w:t>24-</w:t>
      </w:r>
      <w:r>
        <w:rPr>
          <w:rFonts w:hint="cs"/>
          <w:rtl/>
          <w:lang w:bidi="ar-DZ"/>
        </w:rPr>
        <w:tab/>
      </w:r>
      <w:r w:rsidRPr="003D72BD">
        <w:rPr>
          <w:rFonts w:hint="cs"/>
          <w:b/>
          <w:bCs/>
          <w:rtl/>
          <w:lang w:bidi="ar-DZ"/>
        </w:rPr>
        <w:t xml:space="preserve">توصي اللجنة الدولة الطرف بحظر العلاج الطبي أو الجراحي غير الضروري للأطفال حاملي صفات الجنسين عندما تكون تلك العمليات تنطوي على خطر ويمكن إرجاؤها إلى أن يكون بإمكان الطفل المشاركة بنشاط في عملية اتخاذ القرار. وتوصي اللجنة الدولة الطرف أيضاً بأن تكفل للأطفال الحاملين لصفات الجنسين وأسرهم ما يكفي من المشورة والدعم. </w:t>
      </w:r>
    </w:p>
    <w:p w:rsidR="00710CF6" w:rsidRDefault="005421C7" w:rsidP="004842CD">
      <w:pPr>
        <w:pStyle w:val="H23GA"/>
        <w:spacing w:line="370" w:lineRule="exact"/>
        <w:rPr>
          <w:rtl/>
          <w:lang w:bidi="ar-DZ"/>
        </w:rPr>
      </w:pPr>
      <w:r>
        <w:rPr>
          <w:rtl/>
          <w:lang w:bidi="ar-DZ"/>
        </w:rPr>
        <w:tab/>
      </w:r>
      <w:r>
        <w:rPr>
          <w:rtl/>
          <w:lang w:bidi="ar-DZ"/>
        </w:rPr>
        <w:tab/>
      </w:r>
      <w:r w:rsidR="00710CF6">
        <w:rPr>
          <w:rFonts w:hint="cs"/>
          <w:rtl/>
          <w:lang w:bidi="ar-DZ"/>
        </w:rPr>
        <w:t>مصارعة الثيران</w:t>
      </w:r>
    </w:p>
    <w:p w:rsidR="00710CF6" w:rsidRPr="003D72BD" w:rsidRDefault="00710CF6" w:rsidP="004842CD">
      <w:pPr>
        <w:pStyle w:val="SingleTxtGA"/>
        <w:spacing w:line="370" w:lineRule="exact"/>
        <w:rPr>
          <w:b/>
          <w:bCs/>
          <w:rtl/>
          <w:lang w:bidi="ar-DZ"/>
        </w:rPr>
      </w:pPr>
      <w:r>
        <w:rPr>
          <w:rFonts w:hint="cs"/>
          <w:rtl/>
          <w:lang w:bidi="ar-DZ"/>
        </w:rPr>
        <w:t>25-</w:t>
      </w:r>
      <w:r>
        <w:rPr>
          <w:rFonts w:hint="cs"/>
          <w:rtl/>
          <w:lang w:bidi="ar-DZ"/>
        </w:rPr>
        <w:tab/>
      </w:r>
      <w:r w:rsidRPr="003D72BD">
        <w:rPr>
          <w:rFonts w:hint="cs"/>
          <w:b/>
          <w:bCs/>
          <w:rtl/>
          <w:lang w:bidi="ar-DZ"/>
        </w:rPr>
        <w:t>من أجل منع الآثار الضارة لمصارعة الثيران على الأطفال، توصي اللجنة الدولة الطرف بحظر مشاركة الأطفال دون سن الثامنة عشرة كمصارعي ثيران أو كمتفرجين في تظاهرات مصارعة الثيران.</w:t>
      </w:r>
    </w:p>
    <w:p w:rsidR="00710CF6" w:rsidRDefault="003D72BD" w:rsidP="003D72BD">
      <w:pPr>
        <w:pStyle w:val="H1GA"/>
        <w:rPr>
          <w:rtl/>
          <w:lang w:bidi="ar-DZ"/>
        </w:rPr>
      </w:pPr>
      <w:r>
        <w:rPr>
          <w:rtl/>
          <w:lang w:bidi="ar-DZ"/>
        </w:rPr>
        <w:tab/>
      </w:r>
      <w:r w:rsidR="00710CF6">
        <w:rPr>
          <w:rFonts w:hint="cs"/>
          <w:rtl/>
          <w:lang w:bidi="ar-DZ"/>
        </w:rPr>
        <w:t>واو-</w:t>
      </w:r>
      <w:r w:rsidR="00710CF6">
        <w:rPr>
          <w:rFonts w:hint="cs"/>
          <w:rtl/>
          <w:lang w:bidi="ar-DZ"/>
        </w:rPr>
        <w:tab/>
        <w:t>البيئة الأسرية والرعاية البديلة (المواد 5 و9-11 و18(1) و(2)، و20 و21 و25 و27(4))</w:t>
      </w:r>
    </w:p>
    <w:p w:rsidR="00710CF6" w:rsidRDefault="005421C7" w:rsidP="004842CD">
      <w:pPr>
        <w:pStyle w:val="H23GA"/>
        <w:spacing w:line="370" w:lineRule="exact"/>
        <w:rPr>
          <w:rtl/>
          <w:lang w:bidi="ar-DZ"/>
        </w:rPr>
      </w:pPr>
      <w:r>
        <w:rPr>
          <w:rtl/>
          <w:lang w:bidi="ar-DZ"/>
        </w:rPr>
        <w:tab/>
      </w:r>
      <w:r>
        <w:rPr>
          <w:rtl/>
          <w:lang w:bidi="ar-DZ"/>
        </w:rPr>
        <w:tab/>
      </w:r>
      <w:r>
        <w:rPr>
          <w:rFonts w:hint="cs"/>
          <w:rtl/>
          <w:lang w:bidi="ar-DZ"/>
        </w:rPr>
        <w:t>البيئة الأسرية</w:t>
      </w:r>
    </w:p>
    <w:p w:rsidR="00710CF6" w:rsidRPr="003D72BD" w:rsidRDefault="00710CF6" w:rsidP="004842CD">
      <w:pPr>
        <w:pStyle w:val="SingleTxtGA"/>
        <w:spacing w:line="370" w:lineRule="exact"/>
        <w:rPr>
          <w:b/>
          <w:bCs/>
          <w:spacing w:val="-4"/>
          <w:rtl/>
          <w:lang w:val="es-ES" w:bidi="ar-DZ"/>
        </w:rPr>
      </w:pPr>
      <w:r w:rsidRPr="003D72BD">
        <w:rPr>
          <w:rFonts w:hint="cs"/>
          <w:spacing w:val="-4"/>
          <w:rtl/>
          <w:lang w:bidi="ar-DZ"/>
        </w:rPr>
        <w:t>26-</w:t>
      </w:r>
      <w:r w:rsidRPr="003D72BD">
        <w:rPr>
          <w:rFonts w:hint="cs"/>
          <w:spacing w:val="-4"/>
          <w:rtl/>
          <w:lang w:bidi="ar-DZ"/>
        </w:rPr>
        <w:tab/>
      </w:r>
      <w:r w:rsidRPr="003D72BD">
        <w:rPr>
          <w:rFonts w:hint="cs"/>
          <w:b/>
          <w:bCs/>
          <w:spacing w:val="-4"/>
          <w:rtl/>
          <w:lang w:bidi="ar-DZ"/>
        </w:rPr>
        <w:t>توصي اللجنة الدولة الطرف، بالإشارة إلى ملاحظاتها الختامية السابقة (انظر الوثيقة</w:t>
      </w:r>
      <w:r w:rsidR="00AA4361">
        <w:rPr>
          <w:rFonts w:hint="eastAsia"/>
          <w:b/>
          <w:bCs/>
          <w:spacing w:val="-4"/>
          <w:rtl/>
          <w:lang w:bidi="ar-DZ"/>
        </w:rPr>
        <w:t> </w:t>
      </w:r>
      <w:r w:rsidRPr="003D72BD">
        <w:rPr>
          <w:b/>
          <w:bCs/>
          <w:spacing w:val="-4"/>
          <w:lang w:val="es-ES" w:bidi="ar-DZ"/>
        </w:rPr>
        <w:t>CRC/C/ESP/CO/3-4</w:t>
      </w:r>
      <w:r w:rsidRPr="003D72BD">
        <w:rPr>
          <w:rFonts w:hint="cs"/>
          <w:b/>
          <w:bCs/>
          <w:spacing w:val="-4"/>
          <w:rtl/>
          <w:lang w:val="es-ES" w:bidi="ar-DZ"/>
        </w:rPr>
        <w:t>، الفقرة 40)، بما يلي:</w:t>
      </w:r>
    </w:p>
    <w:p w:rsidR="00710CF6" w:rsidRPr="003D72BD" w:rsidRDefault="00710CF6" w:rsidP="004842CD">
      <w:pPr>
        <w:pStyle w:val="SingleTxtGA"/>
        <w:spacing w:line="370" w:lineRule="exact"/>
        <w:rPr>
          <w:b/>
          <w:bCs/>
          <w:spacing w:val="-4"/>
          <w:rtl/>
          <w:lang w:val="es-ES" w:bidi="ar-DZ"/>
        </w:rPr>
      </w:pPr>
      <w:r w:rsidRPr="003D72BD">
        <w:rPr>
          <w:spacing w:val="-4"/>
          <w:rtl/>
          <w:lang w:val="es-ES" w:bidi="ar-DZ"/>
        </w:rPr>
        <w:tab/>
      </w:r>
      <w:r w:rsidRPr="003D72BD">
        <w:rPr>
          <w:rFonts w:hint="cs"/>
          <w:spacing w:val="-4"/>
          <w:rtl/>
          <w:lang w:val="es-ES" w:bidi="ar-DZ"/>
        </w:rPr>
        <w:t>(أ)</w:t>
      </w:r>
      <w:r w:rsidRPr="003D72BD">
        <w:rPr>
          <w:rFonts w:hint="cs"/>
          <w:spacing w:val="-4"/>
          <w:rtl/>
          <w:lang w:val="es-ES" w:bidi="ar-DZ"/>
        </w:rPr>
        <w:tab/>
      </w:r>
      <w:r w:rsidRPr="003D72BD">
        <w:rPr>
          <w:rFonts w:hint="cs"/>
          <w:b/>
          <w:bCs/>
          <w:spacing w:val="-4"/>
          <w:rtl/>
          <w:lang w:val="es-ES" w:bidi="ar-DZ"/>
        </w:rPr>
        <w:t>زيادة توفير المساعدة والمشورة الكافيتين في الوقت المناسب للوالدين ومقدمي الرعاي</w:t>
      </w:r>
      <w:r w:rsidR="005421C7" w:rsidRPr="003D72BD">
        <w:rPr>
          <w:rFonts w:hint="cs"/>
          <w:b/>
          <w:bCs/>
          <w:spacing w:val="-4"/>
          <w:rtl/>
          <w:lang w:val="es-ES" w:bidi="ar-DZ"/>
        </w:rPr>
        <w:t>ة</w:t>
      </w:r>
      <w:r w:rsidRPr="003D72BD">
        <w:rPr>
          <w:rFonts w:hint="cs"/>
          <w:b/>
          <w:bCs/>
          <w:spacing w:val="-4"/>
          <w:rtl/>
          <w:lang w:val="es-ES" w:bidi="ar-DZ"/>
        </w:rPr>
        <w:t xml:space="preserve"> الآخرين الذين هم في خطر إهمال أطفالهم أو إساءة معاملتهم؛</w:t>
      </w:r>
    </w:p>
    <w:p w:rsidR="00710CF6" w:rsidRPr="003D72BD" w:rsidRDefault="00710CF6" w:rsidP="004842CD">
      <w:pPr>
        <w:pStyle w:val="SingleTxtGA"/>
        <w:spacing w:line="370" w:lineRule="exact"/>
        <w:rPr>
          <w:b/>
          <w:bCs/>
          <w:spacing w:val="-4"/>
          <w:rtl/>
          <w:lang w:val="es-ES" w:bidi="ar-DZ"/>
        </w:rPr>
      </w:pPr>
      <w:r w:rsidRPr="003D72BD">
        <w:rPr>
          <w:spacing w:val="-4"/>
          <w:rtl/>
          <w:lang w:val="es-ES" w:bidi="ar-DZ"/>
        </w:rPr>
        <w:tab/>
      </w:r>
      <w:r w:rsidRPr="003D72BD">
        <w:rPr>
          <w:rFonts w:hint="cs"/>
          <w:spacing w:val="-4"/>
          <w:rtl/>
          <w:lang w:val="es-ES" w:bidi="ar-DZ"/>
        </w:rPr>
        <w:t>(ب)</w:t>
      </w:r>
      <w:r w:rsidRPr="003D72BD">
        <w:rPr>
          <w:rFonts w:hint="cs"/>
          <w:spacing w:val="-4"/>
          <w:rtl/>
          <w:lang w:val="es-ES" w:bidi="ar-DZ"/>
        </w:rPr>
        <w:tab/>
      </w:r>
      <w:r w:rsidRPr="003D72BD">
        <w:rPr>
          <w:rFonts w:hint="cs"/>
          <w:b/>
          <w:bCs/>
          <w:spacing w:val="-4"/>
          <w:rtl/>
          <w:lang w:val="es-ES" w:bidi="ar-DZ"/>
        </w:rPr>
        <w:t xml:space="preserve">تعزيز نظام استحقاقات الأسر وعلاوات الأطفال لدعم الوالدين والأطفال عموماً، مع تقديم دعم إضافي، بشكل خاص، للأسر المعرضة للخطر بسبب الفقر، والأسر الوحيدة الوالد، والأسر </w:t>
      </w:r>
      <w:r w:rsidR="005421C7" w:rsidRPr="003D72BD">
        <w:rPr>
          <w:rFonts w:hint="cs"/>
          <w:b/>
          <w:bCs/>
          <w:spacing w:val="-4"/>
          <w:rtl/>
          <w:lang w:val="es-ES" w:bidi="ar-DZ"/>
        </w:rPr>
        <w:t>كبيرة العدد</w:t>
      </w:r>
      <w:r w:rsidRPr="003D72BD">
        <w:rPr>
          <w:rFonts w:hint="cs"/>
          <w:b/>
          <w:bCs/>
          <w:spacing w:val="-4"/>
          <w:rtl/>
          <w:lang w:val="es-ES" w:bidi="ar-DZ"/>
        </w:rPr>
        <w:t>، و/أو الوالدين العاطلين عن العمل.</w:t>
      </w:r>
    </w:p>
    <w:p w:rsidR="00710CF6" w:rsidRDefault="005421C7" w:rsidP="004842CD">
      <w:pPr>
        <w:pStyle w:val="H23GA"/>
        <w:spacing w:line="370" w:lineRule="exact"/>
        <w:rPr>
          <w:rtl/>
          <w:lang w:val="es-ES" w:bidi="ar-DZ"/>
        </w:rPr>
      </w:pPr>
      <w:r>
        <w:rPr>
          <w:rtl/>
          <w:lang w:val="es-ES" w:bidi="ar-DZ"/>
        </w:rPr>
        <w:tab/>
      </w:r>
      <w:r>
        <w:rPr>
          <w:rtl/>
          <w:lang w:val="es-ES" w:bidi="ar-DZ"/>
        </w:rPr>
        <w:tab/>
      </w:r>
      <w:r w:rsidR="00710CF6">
        <w:rPr>
          <w:rFonts w:hint="cs"/>
          <w:rtl/>
          <w:lang w:val="es-ES" w:bidi="ar-DZ"/>
        </w:rPr>
        <w:t>الأطفال المحرومون من بيئة أسرية</w:t>
      </w:r>
    </w:p>
    <w:p w:rsidR="00710CF6" w:rsidRDefault="00710CF6" w:rsidP="004842CD">
      <w:pPr>
        <w:pStyle w:val="SingleTxtGA"/>
        <w:spacing w:line="370" w:lineRule="exact"/>
        <w:rPr>
          <w:rtl/>
          <w:lang w:val="es-ES" w:bidi="ar-DZ"/>
        </w:rPr>
      </w:pPr>
      <w:r>
        <w:rPr>
          <w:rFonts w:hint="cs"/>
          <w:rtl/>
          <w:lang w:val="es-ES" w:bidi="ar-DZ"/>
        </w:rPr>
        <w:t>27-</w:t>
      </w:r>
      <w:r>
        <w:rPr>
          <w:rFonts w:hint="cs"/>
          <w:rtl/>
          <w:lang w:val="es-ES" w:bidi="ar-DZ"/>
        </w:rPr>
        <w:tab/>
        <w:t>يساور اللجنة بالغ القلق إزاء ما يلي:</w:t>
      </w:r>
    </w:p>
    <w:p w:rsidR="00710CF6" w:rsidRDefault="00710CF6" w:rsidP="004842CD">
      <w:pPr>
        <w:pStyle w:val="SingleTxtGA"/>
        <w:spacing w:line="370" w:lineRule="exact"/>
        <w:rPr>
          <w:rtl/>
          <w:lang w:val="es-ES" w:bidi="ar-DZ"/>
        </w:rPr>
      </w:pPr>
      <w:r>
        <w:rPr>
          <w:rtl/>
          <w:lang w:val="es-ES" w:bidi="ar-DZ"/>
        </w:rPr>
        <w:tab/>
      </w:r>
      <w:r>
        <w:rPr>
          <w:rFonts w:hint="cs"/>
          <w:rtl/>
          <w:lang w:val="es-ES" w:bidi="ar-DZ"/>
        </w:rPr>
        <w:t>(أ)</w:t>
      </w:r>
      <w:r>
        <w:rPr>
          <w:rFonts w:hint="cs"/>
          <w:rtl/>
          <w:lang w:val="es-ES" w:bidi="ar-DZ"/>
        </w:rPr>
        <w:tab/>
        <w:t>ارتفاع عدد الأطفال المودعين في مؤسسات الرعاية وكون الرعاية المؤسسية تستخدم، في الممارسة العملية، كبديل أساسي يمثل إجراءً أولياً؛</w:t>
      </w:r>
    </w:p>
    <w:p w:rsidR="00710CF6" w:rsidRDefault="00710CF6" w:rsidP="00710CF6">
      <w:pPr>
        <w:pStyle w:val="SingleTxtGA"/>
        <w:rPr>
          <w:rtl/>
          <w:lang w:val="es-ES" w:bidi="ar-DZ"/>
        </w:rPr>
      </w:pPr>
      <w:r>
        <w:rPr>
          <w:rtl/>
          <w:lang w:val="es-ES" w:bidi="ar-DZ"/>
        </w:rPr>
        <w:lastRenderedPageBreak/>
        <w:tab/>
      </w:r>
      <w:r>
        <w:rPr>
          <w:rFonts w:hint="cs"/>
          <w:rtl/>
          <w:lang w:val="es-ES" w:bidi="ar-DZ"/>
        </w:rPr>
        <w:t>(ب)</w:t>
      </w:r>
      <w:r>
        <w:rPr>
          <w:rFonts w:hint="cs"/>
          <w:rtl/>
          <w:lang w:val="es-ES" w:bidi="ar-DZ"/>
        </w:rPr>
        <w:tab/>
        <w:t>عدم كفاية الموارد</w:t>
      </w:r>
      <w:r w:rsidR="00EA305A">
        <w:rPr>
          <w:rFonts w:hint="cs"/>
          <w:rtl/>
          <w:lang w:val="es-ES" w:bidi="ar-DZ"/>
        </w:rPr>
        <w:t>،</w:t>
      </w:r>
      <w:r>
        <w:rPr>
          <w:rFonts w:hint="cs"/>
          <w:rtl/>
          <w:lang w:val="es-ES" w:bidi="ar-DZ"/>
        </w:rPr>
        <w:t xml:space="preserve"> مما يؤدي إلى تأخير في تولي الدولة للوصاية وعدم كفاية المرافق والاكتظاظ في بعض مراكز الرعاية المؤسسية؛ </w:t>
      </w:r>
    </w:p>
    <w:p w:rsidR="00710CF6" w:rsidRDefault="00710CF6" w:rsidP="00710CF6">
      <w:pPr>
        <w:pStyle w:val="SingleTxtGA"/>
        <w:rPr>
          <w:rtl/>
          <w:lang w:val="es-ES" w:bidi="ar-DZ"/>
        </w:rPr>
      </w:pPr>
      <w:r>
        <w:rPr>
          <w:rtl/>
          <w:lang w:val="es-ES" w:bidi="ar-DZ"/>
        </w:rPr>
        <w:tab/>
      </w:r>
      <w:r>
        <w:rPr>
          <w:rFonts w:hint="cs"/>
          <w:rtl/>
          <w:lang w:val="es-ES" w:bidi="ar-DZ"/>
        </w:rPr>
        <w:t>(ج)</w:t>
      </w:r>
      <w:r>
        <w:rPr>
          <w:rFonts w:hint="cs"/>
          <w:rtl/>
          <w:lang w:val="es-ES" w:bidi="ar-DZ"/>
        </w:rPr>
        <w:tab/>
        <w:t>حالات إساءة المعاملة والمعاملة المهينة للأطفال في مراكز الرعاية، بما في ذلك ادعاءات الحبس الانفرادي، والأخطاء في العلاج الطبي، والأخطاء في التشخيص، والعلاج الطبي غير السليم، فضلاً عن الافتقار إلى نظم رصد وإبلاغ مركزة على الطفل وآليات شكاوى مخصصة للأطفال؛</w:t>
      </w:r>
    </w:p>
    <w:p w:rsidR="00710CF6" w:rsidRPr="004842CD" w:rsidRDefault="00710CF6" w:rsidP="00710CF6">
      <w:pPr>
        <w:pStyle w:val="SingleTxtGA"/>
        <w:rPr>
          <w:spacing w:val="-6"/>
          <w:rtl/>
          <w:lang w:val="es-ES" w:bidi="ar-DZ"/>
        </w:rPr>
      </w:pPr>
      <w:r w:rsidRPr="004842CD">
        <w:rPr>
          <w:spacing w:val="-6"/>
          <w:rtl/>
          <w:lang w:val="es-ES" w:bidi="ar-DZ"/>
        </w:rPr>
        <w:tab/>
      </w:r>
      <w:r w:rsidRPr="004842CD">
        <w:rPr>
          <w:rFonts w:hint="cs"/>
          <w:spacing w:val="-6"/>
          <w:rtl/>
          <w:lang w:val="es-ES" w:bidi="ar-DZ"/>
        </w:rPr>
        <w:t>(د)</w:t>
      </w:r>
      <w:r w:rsidRPr="004842CD">
        <w:rPr>
          <w:rFonts w:hint="cs"/>
          <w:spacing w:val="-6"/>
          <w:rtl/>
          <w:lang w:val="es-ES" w:bidi="ar-DZ"/>
        </w:rPr>
        <w:tab/>
        <w:t>عدم كفاية الدعم المقدم للأطفال في الانتقال من مرحلة الطفولة إلى مرحلة البلوغ.</w:t>
      </w:r>
    </w:p>
    <w:p w:rsidR="00710CF6" w:rsidRDefault="00710CF6" w:rsidP="00710CF6">
      <w:pPr>
        <w:pStyle w:val="SingleTxtGA"/>
        <w:rPr>
          <w:b/>
          <w:bCs/>
          <w:rtl/>
          <w:lang w:val="es-ES" w:bidi="ar-DZ"/>
        </w:rPr>
      </w:pPr>
      <w:r>
        <w:rPr>
          <w:rFonts w:hint="cs"/>
          <w:rtl/>
          <w:lang w:val="es-ES" w:bidi="ar-DZ"/>
        </w:rPr>
        <w:t>28-</w:t>
      </w:r>
      <w:r>
        <w:rPr>
          <w:rFonts w:hint="cs"/>
          <w:rtl/>
          <w:lang w:val="es-ES" w:bidi="ar-DZ"/>
        </w:rPr>
        <w:tab/>
      </w:r>
      <w:r>
        <w:rPr>
          <w:rFonts w:hint="cs"/>
          <w:b/>
          <w:bCs/>
          <w:rtl/>
          <w:lang w:val="es-ES" w:bidi="ar-DZ"/>
        </w:rPr>
        <w:t xml:space="preserve">تشير اللجنة إلى المبادئ التوجيهية للرعاية البديلة للأطفال وتوصيات اللجنة السابقة (انظر الوثيقة </w:t>
      </w:r>
      <w:r>
        <w:rPr>
          <w:b/>
          <w:bCs/>
          <w:lang w:val="es-ES" w:bidi="ar-DZ"/>
        </w:rPr>
        <w:t>CRC/C/ESP/CO/3-4</w:t>
      </w:r>
      <w:r>
        <w:rPr>
          <w:rFonts w:hint="cs"/>
          <w:b/>
          <w:bCs/>
          <w:rtl/>
          <w:lang w:val="es-ES" w:bidi="ar-DZ"/>
        </w:rPr>
        <w:t>، الفقرة 42)، فتوصي الدولة الطرف بزيادة الموارد المخصصة للجهود الرامية إلى الحيلولة دون فصل الأطفال عن أسرهم وضمان توفير ما يكفي من المساعدة والدعم، بما في ذلك الإعانات والدعم المهني، ولا سيما للأسر ذات الأطفال المحرومين أو المهمشين. وتوصي اللجنة الدولة الطرف بما يلي:</w:t>
      </w:r>
    </w:p>
    <w:p w:rsidR="00710CF6" w:rsidRPr="001900DF" w:rsidRDefault="00710CF6" w:rsidP="00EA305A">
      <w:pPr>
        <w:pStyle w:val="SingleTxtGA"/>
        <w:rPr>
          <w:b/>
          <w:bCs/>
          <w:spacing w:val="-4"/>
          <w:rtl/>
          <w:lang w:val="es-ES" w:bidi="ar-DZ"/>
        </w:rPr>
      </w:pPr>
      <w:r w:rsidRPr="001900DF">
        <w:rPr>
          <w:spacing w:val="-4"/>
          <w:rtl/>
          <w:lang w:val="es-ES" w:bidi="ar-DZ"/>
        </w:rPr>
        <w:tab/>
      </w:r>
      <w:r w:rsidRPr="001900DF">
        <w:rPr>
          <w:rFonts w:hint="cs"/>
          <w:spacing w:val="-4"/>
          <w:rtl/>
          <w:lang w:val="es-ES" w:bidi="ar-DZ"/>
        </w:rPr>
        <w:t>(أ)</w:t>
      </w:r>
      <w:r w:rsidRPr="001900DF">
        <w:rPr>
          <w:rFonts w:hint="cs"/>
          <w:spacing w:val="-4"/>
          <w:rtl/>
          <w:lang w:val="es-ES" w:bidi="ar-DZ"/>
        </w:rPr>
        <w:tab/>
      </w:r>
      <w:r w:rsidRPr="001900DF">
        <w:rPr>
          <w:rFonts w:hint="cs"/>
          <w:b/>
          <w:bCs/>
          <w:spacing w:val="-4"/>
          <w:rtl/>
          <w:lang w:val="es-ES" w:bidi="ar-DZ"/>
        </w:rPr>
        <w:t>التعجيل بعملية وضع حد لاستخدام مؤسسات الرعاية وضمان ألا تستخدم إلا ك</w:t>
      </w:r>
      <w:r w:rsidR="00EA305A" w:rsidRPr="001900DF">
        <w:rPr>
          <w:rFonts w:hint="cs"/>
          <w:b/>
          <w:bCs/>
          <w:spacing w:val="-4"/>
          <w:rtl/>
          <w:lang w:val="es-ES" w:bidi="ar-DZ"/>
        </w:rPr>
        <w:t xml:space="preserve">حل </w:t>
      </w:r>
      <w:r w:rsidRPr="001900DF">
        <w:rPr>
          <w:rFonts w:hint="cs"/>
          <w:b/>
          <w:bCs/>
          <w:spacing w:val="-4"/>
          <w:rtl/>
          <w:lang w:val="es-ES" w:bidi="ar-DZ"/>
        </w:rPr>
        <w:t>أخير، وضمان امتثال جميع مراكز الرعاية المؤسسية المتبقية لمعايير الجودة الدنيا على أقل تقدير؛</w:t>
      </w:r>
    </w:p>
    <w:p w:rsidR="00710CF6" w:rsidRPr="003B6EFD" w:rsidRDefault="00710CF6" w:rsidP="00EA305A">
      <w:pPr>
        <w:pStyle w:val="SingleTxtGA"/>
        <w:rPr>
          <w:b/>
          <w:bCs/>
          <w:rtl/>
          <w:lang w:val="es-ES" w:bidi="ar-DZ"/>
        </w:rPr>
      </w:pPr>
      <w:r w:rsidRPr="003D72BD">
        <w:rPr>
          <w:rtl/>
          <w:lang w:val="es-ES" w:bidi="ar-DZ"/>
        </w:rPr>
        <w:tab/>
      </w:r>
      <w:r w:rsidRPr="003D72BD">
        <w:rPr>
          <w:rFonts w:hint="cs"/>
          <w:rtl/>
          <w:lang w:val="es-ES" w:bidi="ar-DZ"/>
        </w:rPr>
        <w:t>(ب)</w:t>
      </w:r>
      <w:r w:rsidRPr="003D72BD">
        <w:rPr>
          <w:rFonts w:hint="cs"/>
          <w:rtl/>
          <w:lang w:val="es-ES" w:bidi="ar-DZ"/>
        </w:rPr>
        <w:tab/>
      </w:r>
      <w:r w:rsidRPr="003B6EFD">
        <w:rPr>
          <w:rFonts w:hint="cs"/>
          <w:b/>
          <w:bCs/>
          <w:rtl/>
          <w:lang w:val="es-ES" w:bidi="ar-DZ"/>
        </w:rPr>
        <w:t xml:space="preserve">ضمان أن يقوم قاض باتخاذ قرارات عزل الأطفال أو بإعادة النظر فيها في جميع الأحوال وفقط بعد التقدير </w:t>
      </w:r>
      <w:r w:rsidR="00EA305A">
        <w:rPr>
          <w:rFonts w:hint="cs"/>
          <w:b/>
          <w:bCs/>
          <w:rtl/>
          <w:lang w:val="es-ES" w:bidi="ar-DZ"/>
        </w:rPr>
        <w:t xml:space="preserve">المتعمق </w:t>
      </w:r>
      <w:r w:rsidRPr="003B6EFD">
        <w:rPr>
          <w:rFonts w:hint="cs"/>
          <w:b/>
          <w:bCs/>
          <w:rtl/>
          <w:lang w:val="es-ES" w:bidi="ar-DZ"/>
        </w:rPr>
        <w:t>لمصالح الطفل الفضلى في كل حالة على حدة؛</w:t>
      </w:r>
    </w:p>
    <w:p w:rsidR="00710CF6" w:rsidRPr="003B6EFD" w:rsidRDefault="00710CF6" w:rsidP="00710CF6">
      <w:pPr>
        <w:pStyle w:val="SingleTxtGA"/>
        <w:rPr>
          <w:b/>
          <w:bCs/>
          <w:rtl/>
          <w:lang w:val="es-ES" w:bidi="ar-DZ"/>
        </w:rPr>
      </w:pPr>
      <w:r w:rsidRPr="003D72BD">
        <w:rPr>
          <w:rtl/>
          <w:lang w:val="es-ES" w:bidi="ar-DZ"/>
        </w:rPr>
        <w:tab/>
      </w:r>
      <w:r w:rsidRPr="003D72BD">
        <w:rPr>
          <w:rFonts w:hint="cs"/>
          <w:rtl/>
          <w:lang w:val="es-ES" w:bidi="ar-DZ"/>
        </w:rPr>
        <w:t>(ج)</w:t>
      </w:r>
      <w:r w:rsidRPr="003D72BD">
        <w:rPr>
          <w:rFonts w:hint="cs"/>
          <w:rtl/>
          <w:lang w:val="es-ES" w:bidi="ar-DZ"/>
        </w:rPr>
        <w:tab/>
      </w:r>
      <w:r w:rsidRPr="003B6EFD">
        <w:rPr>
          <w:rFonts w:hint="cs"/>
          <w:b/>
          <w:bCs/>
          <w:rtl/>
          <w:lang w:val="es-ES" w:bidi="ar-DZ"/>
        </w:rPr>
        <w:t xml:space="preserve">تخصيص موارد بشرية وتقنية ومالية كافية لتعزيز الأسرة الحاضنة وتحسين وتطوير مهارات تعزيز الأولياء والأسر ومقدمي الرعاية المهنية المتخصصة؛ </w:t>
      </w:r>
    </w:p>
    <w:p w:rsidR="00222AC6" w:rsidRPr="003B6EFD" w:rsidRDefault="00222AC6" w:rsidP="00222AC6">
      <w:pPr>
        <w:pStyle w:val="SingleTxtGA"/>
        <w:adjustRightInd w:val="0"/>
        <w:snapToGrid w:val="0"/>
        <w:rPr>
          <w:b/>
          <w:bCs/>
          <w:rtl/>
          <w:lang w:val="es-ES" w:bidi="ar-DZ"/>
        </w:rPr>
      </w:pPr>
      <w:r w:rsidRPr="00AA6B37">
        <w:rPr>
          <w:rtl/>
          <w:lang w:val="es-ES" w:bidi="ar-DZ"/>
        </w:rPr>
        <w:tab/>
      </w:r>
      <w:r w:rsidRPr="00AA6B37">
        <w:rPr>
          <w:rFonts w:hint="cs"/>
          <w:rtl/>
          <w:lang w:val="es-ES" w:bidi="ar-DZ"/>
        </w:rPr>
        <w:t>(د)</w:t>
      </w:r>
      <w:r w:rsidRPr="00AA6B37">
        <w:rPr>
          <w:rFonts w:hint="cs"/>
          <w:rtl/>
          <w:lang w:val="es-ES" w:bidi="ar-DZ"/>
        </w:rPr>
        <w:tab/>
      </w:r>
      <w:r w:rsidRPr="003B6EFD">
        <w:rPr>
          <w:rFonts w:hint="cs"/>
          <w:b/>
          <w:bCs/>
          <w:rtl/>
          <w:lang w:val="es-ES" w:bidi="ar-DZ"/>
        </w:rPr>
        <w:t>توفير ظروف إنسانية وكريمة في المراكز المتبقية للأطفال ذوي الصعوبات السلوكية أو الاجتماعية والتحقيق باستفاضة في أية ادعاءات تتعلق بالإيذاء أو سوء المعاملة المرتكبة في هذه المراكز؛</w:t>
      </w:r>
    </w:p>
    <w:p w:rsidR="00222AC6" w:rsidRDefault="00222AC6" w:rsidP="00222AC6">
      <w:pPr>
        <w:pStyle w:val="SingleTxtGA"/>
        <w:adjustRightInd w:val="0"/>
        <w:snapToGrid w:val="0"/>
        <w:rPr>
          <w:b/>
          <w:bCs/>
          <w:rtl/>
          <w:lang w:val="es-ES" w:bidi="ar-DZ"/>
        </w:rPr>
      </w:pPr>
      <w:r w:rsidRPr="00AA6B37">
        <w:rPr>
          <w:rtl/>
          <w:lang w:val="es-ES" w:bidi="ar-DZ"/>
        </w:rPr>
        <w:tab/>
      </w:r>
      <w:r w:rsidRPr="00AA6B37">
        <w:rPr>
          <w:rFonts w:hint="cs"/>
          <w:rtl/>
          <w:lang w:val="es-ES" w:bidi="ar-DZ"/>
        </w:rPr>
        <w:t>(ه)</w:t>
      </w:r>
      <w:r w:rsidRPr="00AA6B37">
        <w:rPr>
          <w:rFonts w:hint="cs"/>
          <w:rtl/>
          <w:lang w:val="es-ES" w:bidi="ar-DZ"/>
        </w:rPr>
        <w:tab/>
      </w:r>
      <w:r>
        <w:rPr>
          <w:rFonts w:hint="cs"/>
          <w:b/>
          <w:bCs/>
          <w:rtl/>
          <w:lang w:val="es-ES" w:bidi="ar-DZ"/>
        </w:rPr>
        <w:t>الإشراف والرصد المستمران لجودة الرعاية البديلة المقدمة للأطفال، بما في ذلك عن طريق توفير قنوات ميسرة للإبلاغ والرصد ومعالجة سوء معاملة الأطفال، وضمان وجود آليات متيسرة لرفع الشكاوى من أجل الأطفال في دور الرعاية المؤسسية والحضانة؛</w:t>
      </w:r>
    </w:p>
    <w:p w:rsidR="00222AC6" w:rsidRDefault="00222AC6" w:rsidP="00222AC6">
      <w:pPr>
        <w:pStyle w:val="SingleTxtGA"/>
        <w:adjustRightInd w:val="0"/>
        <w:snapToGrid w:val="0"/>
        <w:rPr>
          <w:b/>
          <w:bCs/>
          <w:rtl/>
          <w:lang w:val="es-ES" w:bidi="ar-DZ"/>
        </w:rPr>
      </w:pPr>
      <w:r w:rsidRPr="00AA6B37">
        <w:rPr>
          <w:rtl/>
          <w:lang w:val="es-ES" w:bidi="ar-DZ"/>
        </w:rPr>
        <w:tab/>
      </w:r>
      <w:r w:rsidRPr="00AA6B37">
        <w:rPr>
          <w:rFonts w:hint="cs"/>
          <w:rtl/>
          <w:lang w:val="es-ES" w:bidi="ar-DZ"/>
        </w:rPr>
        <w:t>(و)</w:t>
      </w:r>
      <w:r w:rsidRPr="00AA6B37">
        <w:rPr>
          <w:rFonts w:hint="cs"/>
          <w:rtl/>
          <w:lang w:val="es-ES" w:bidi="ar-DZ"/>
        </w:rPr>
        <w:tab/>
      </w:r>
      <w:r>
        <w:rPr>
          <w:rFonts w:hint="cs"/>
          <w:b/>
          <w:bCs/>
          <w:rtl/>
          <w:lang w:val="es-ES" w:bidi="ar-DZ"/>
        </w:rPr>
        <w:t>وضع وتنفيذ برامج الدعم لمساعدة الأطفال في مؤسسات الأطفال على الانتقال إلى مرحلة البلوغ.</w:t>
      </w:r>
    </w:p>
    <w:p w:rsidR="00222AC6" w:rsidRDefault="00222AC6" w:rsidP="00222AC6">
      <w:pPr>
        <w:pStyle w:val="H23GA"/>
        <w:rPr>
          <w:rtl/>
          <w:lang w:val="es-ES" w:bidi="ar-DZ"/>
        </w:rPr>
      </w:pPr>
      <w:r>
        <w:rPr>
          <w:rtl/>
          <w:lang w:val="es-ES" w:bidi="ar-DZ"/>
        </w:rPr>
        <w:tab/>
      </w:r>
      <w:r>
        <w:rPr>
          <w:rtl/>
          <w:lang w:val="es-ES" w:bidi="ar-DZ"/>
        </w:rPr>
        <w:tab/>
      </w:r>
      <w:r>
        <w:rPr>
          <w:rFonts w:hint="cs"/>
          <w:rtl/>
          <w:lang w:val="es-ES" w:bidi="ar-DZ"/>
        </w:rPr>
        <w:t>التبني</w:t>
      </w:r>
    </w:p>
    <w:p w:rsidR="00222AC6" w:rsidRDefault="00222AC6" w:rsidP="00222AC6">
      <w:pPr>
        <w:pStyle w:val="SingleTxtGA"/>
        <w:adjustRightInd w:val="0"/>
        <w:snapToGrid w:val="0"/>
        <w:rPr>
          <w:b/>
          <w:bCs/>
          <w:rtl/>
          <w:lang w:val="es-ES" w:bidi="ar-DZ"/>
        </w:rPr>
      </w:pPr>
      <w:r>
        <w:rPr>
          <w:rFonts w:hint="cs"/>
          <w:rtl/>
          <w:lang w:val="es-ES" w:bidi="ar-DZ"/>
        </w:rPr>
        <w:t>29-</w:t>
      </w:r>
      <w:r>
        <w:rPr>
          <w:rFonts w:hint="cs"/>
          <w:rtl/>
          <w:lang w:val="es-ES" w:bidi="ar-DZ"/>
        </w:rPr>
        <w:tab/>
      </w:r>
      <w:r>
        <w:rPr>
          <w:rFonts w:hint="cs"/>
          <w:b/>
          <w:bCs/>
          <w:rtl/>
          <w:lang w:val="es-ES" w:bidi="ar-DZ"/>
        </w:rPr>
        <w:t>ترحب اللجنة باعتماد تعديلات قانون التبني على الصعيد الدولي الرامية إلى تأمين نفس الإجراءات والعمليات والضمانات في جميع أنحاء الدولة الطرف، وبالإنشاء الوشيك لسجل تبنّ وطني موحد في بداية عام 2018. وتوصي اللجنة الدولة الطرف بما يلي:</w:t>
      </w:r>
    </w:p>
    <w:p w:rsidR="00222AC6" w:rsidRDefault="00222AC6" w:rsidP="00222AC6">
      <w:pPr>
        <w:pStyle w:val="SingleTxtGA"/>
        <w:adjustRightInd w:val="0"/>
        <w:snapToGrid w:val="0"/>
        <w:rPr>
          <w:b/>
          <w:bCs/>
          <w:rtl/>
          <w:lang w:val="es-ES" w:bidi="ar-DZ"/>
        </w:rPr>
      </w:pPr>
      <w:r>
        <w:rPr>
          <w:rtl/>
          <w:lang w:val="es-ES" w:bidi="ar-DZ"/>
        </w:rPr>
        <w:tab/>
      </w:r>
      <w:r>
        <w:rPr>
          <w:rFonts w:hint="cs"/>
          <w:rtl/>
          <w:lang w:val="es-ES" w:bidi="ar-DZ"/>
        </w:rPr>
        <w:t>(أ)</w:t>
      </w:r>
      <w:r>
        <w:rPr>
          <w:rFonts w:hint="cs"/>
          <w:rtl/>
          <w:lang w:val="es-ES" w:bidi="ar-DZ"/>
        </w:rPr>
        <w:tab/>
      </w:r>
      <w:r>
        <w:rPr>
          <w:rFonts w:hint="cs"/>
          <w:b/>
          <w:bCs/>
          <w:rtl/>
          <w:lang w:val="es-ES" w:bidi="ar-DZ"/>
        </w:rPr>
        <w:t>التعجيل بتنقيح اللوائح المتعلقة بالتبني على الصعيد الدولي، وضمان اتساقها مع أحكام الاتفاقية؛</w:t>
      </w:r>
    </w:p>
    <w:p w:rsidR="00222AC6" w:rsidRDefault="00222AC6" w:rsidP="00222AC6">
      <w:pPr>
        <w:pStyle w:val="SingleTxtGA"/>
        <w:adjustRightInd w:val="0"/>
        <w:snapToGrid w:val="0"/>
        <w:rPr>
          <w:b/>
          <w:bCs/>
          <w:rtl/>
          <w:lang w:val="es-ES" w:bidi="ar-DZ"/>
        </w:rPr>
      </w:pPr>
      <w:r w:rsidRPr="00AA6B37">
        <w:rPr>
          <w:rtl/>
          <w:lang w:val="es-ES" w:bidi="ar-DZ"/>
        </w:rPr>
        <w:lastRenderedPageBreak/>
        <w:tab/>
      </w:r>
      <w:r w:rsidRPr="00AA6B37">
        <w:rPr>
          <w:rFonts w:hint="cs"/>
          <w:rtl/>
          <w:lang w:val="es-ES" w:bidi="ar-DZ"/>
        </w:rPr>
        <w:t>(ب)</w:t>
      </w:r>
      <w:r w:rsidRPr="00AA6B37">
        <w:rPr>
          <w:rFonts w:hint="cs"/>
          <w:rtl/>
          <w:lang w:val="es-ES" w:bidi="ar-DZ"/>
        </w:rPr>
        <w:tab/>
      </w:r>
      <w:r>
        <w:rPr>
          <w:rFonts w:hint="cs"/>
          <w:b/>
          <w:bCs/>
          <w:rtl/>
          <w:lang w:val="es-ES" w:bidi="ar-DZ"/>
        </w:rPr>
        <w:t>تخصيص ما يكفي من الموارد العامة لهيئة الإدارة الحكومية العامة المكلفة بمسائل التبني على الصعيد الدولي؛</w:t>
      </w:r>
    </w:p>
    <w:p w:rsidR="00222AC6" w:rsidRDefault="00222AC6" w:rsidP="00222AC6">
      <w:pPr>
        <w:pStyle w:val="SingleTxtGA"/>
        <w:adjustRightInd w:val="0"/>
        <w:snapToGrid w:val="0"/>
        <w:rPr>
          <w:b/>
          <w:bCs/>
          <w:rtl/>
          <w:lang w:val="es-ES" w:bidi="ar-DZ"/>
        </w:rPr>
      </w:pPr>
      <w:r w:rsidRPr="00AA6B37">
        <w:rPr>
          <w:rtl/>
          <w:lang w:val="es-ES" w:bidi="ar-DZ"/>
        </w:rPr>
        <w:tab/>
      </w:r>
      <w:r w:rsidRPr="00AA6B37">
        <w:rPr>
          <w:rFonts w:hint="cs"/>
          <w:rtl/>
          <w:lang w:val="es-ES" w:bidi="ar-DZ"/>
        </w:rPr>
        <w:t>(ج)</w:t>
      </w:r>
      <w:r w:rsidRPr="00AA6B37">
        <w:rPr>
          <w:rFonts w:hint="cs"/>
          <w:rtl/>
          <w:lang w:val="es-ES" w:bidi="ar-DZ"/>
        </w:rPr>
        <w:tab/>
      </w:r>
      <w:r>
        <w:rPr>
          <w:rFonts w:hint="cs"/>
          <w:b/>
          <w:bCs/>
          <w:rtl/>
          <w:lang w:val="es-ES" w:bidi="ar-DZ"/>
        </w:rPr>
        <w:t>زيادة التنسيق والتعاون بين الكيانات المسؤولة عن اتخاذ القرار.</w:t>
      </w:r>
    </w:p>
    <w:p w:rsidR="00222AC6" w:rsidRDefault="00222AC6" w:rsidP="00222AC6">
      <w:pPr>
        <w:pStyle w:val="H23GA"/>
        <w:rPr>
          <w:rtl/>
          <w:lang w:val="es-ES" w:bidi="ar-DZ"/>
        </w:rPr>
      </w:pPr>
      <w:r>
        <w:rPr>
          <w:rtl/>
          <w:lang w:val="es-ES" w:bidi="ar-DZ"/>
        </w:rPr>
        <w:tab/>
      </w:r>
      <w:r>
        <w:rPr>
          <w:rtl/>
          <w:lang w:val="es-ES" w:bidi="ar-DZ"/>
        </w:rPr>
        <w:tab/>
      </w:r>
      <w:r>
        <w:rPr>
          <w:rFonts w:hint="cs"/>
          <w:rtl/>
          <w:lang w:val="es-ES" w:bidi="ar-DZ"/>
        </w:rPr>
        <w:t>الأطفال المودعون في السجون مع أمهاتهم</w:t>
      </w:r>
    </w:p>
    <w:p w:rsidR="00222AC6" w:rsidRDefault="00222AC6" w:rsidP="00222AC6">
      <w:pPr>
        <w:pStyle w:val="SingleTxtGA"/>
        <w:adjustRightInd w:val="0"/>
        <w:snapToGrid w:val="0"/>
        <w:rPr>
          <w:b/>
          <w:bCs/>
          <w:rtl/>
          <w:lang w:val="es-ES" w:bidi="ar-DZ"/>
        </w:rPr>
      </w:pPr>
      <w:r>
        <w:rPr>
          <w:rFonts w:hint="cs"/>
          <w:rtl/>
          <w:lang w:val="es-ES" w:bidi="ar-DZ"/>
        </w:rPr>
        <w:t>30-</w:t>
      </w:r>
      <w:r>
        <w:rPr>
          <w:rFonts w:hint="cs"/>
          <w:rtl/>
          <w:lang w:val="es-ES" w:bidi="ar-DZ"/>
        </w:rPr>
        <w:tab/>
      </w:r>
      <w:r>
        <w:rPr>
          <w:rFonts w:hint="cs"/>
          <w:b/>
          <w:bCs/>
          <w:rtl/>
          <w:lang w:val="es-ES" w:bidi="ar-DZ"/>
        </w:rPr>
        <w:t xml:space="preserve">توصي اللجنة الدولة الطرف بالتماس التدابير البديلة لاحتجاز النساء الحوامل والأمهات اللاتي لديهن أطفال صغار، حيثما أمكن ذلك، والنظر بعناية واستقلالية في مصالح الطفل الفضلى لدى إصدار الأحكام. </w:t>
      </w:r>
    </w:p>
    <w:p w:rsidR="00222AC6" w:rsidRDefault="00222AC6" w:rsidP="00222AC6">
      <w:pPr>
        <w:pStyle w:val="H1GA"/>
        <w:rPr>
          <w:rtl/>
          <w:lang w:val="es-ES" w:bidi="ar-DZ"/>
        </w:rPr>
      </w:pPr>
      <w:r>
        <w:rPr>
          <w:rtl/>
        </w:rPr>
        <w:tab/>
      </w:r>
      <w:r w:rsidRPr="00DF229C">
        <w:rPr>
          <w:rFonts w:hint="cs"/>
          <w:rtl/>
        </w:rPr>
        <w:t>زاي-</w:t>
      </w:r>
      <w:r>
        <w:rPr>
          <w:rFonts w:hint="cs"/>
          <w:rtl/>
          <w:lang w:val="es-ES" w:bidi="ar-DZ"/>
        </w:rPr>
        <w:tab/>
        <w:t>الإعاقة والصحة الأساسية والرعاية (المواد 6 و18(3) و23 و24 و26 و27(</w:t>
      </w:r>
      <w:proofErr w:type="gramStart"/>
      <w:r>
        <w:rPr>
          <w:rFonts w:hint="cs"/>
          <w:rtl/>
          <w:lang w:val="es-ES" w:bidi="ar-DZ"/>
        </w:rPr>
        <w:t>1)-(</w:t>
      </w:r>
      <w:proofErr w:type="gramEnd"/>
      <w:r>
        <w:rPr>
          <w:rFonts w:hint="cs"/>
          <w:rtl/>
          <w:lang w:val="es-ES" w:bidi="ar-DZ"/>
        </w:rPr>
        <w:t>3) و33)</w:t>
      </w:r>
    </w:p>
    <w:p w:rsidR="00222AC6" w:rsidRDefault="00222AC6" w:rsidP="00222AC6">
      <w:pPr>
        <w:pStyle w:val="H23GA"/>
        <w:rPr>
          <w:rtl/>
          <w:lang w:val="es-ES" w:bidi="ar-DZ"/>
        </w:rPr>
      </w:pPr>
      <w:r>
        <w:rPr>
          <w:rtl/>
          <w:lang w:val="es-ES" w:bidi="ar-DZ"/>
        </w:rPr>
        <w:tab/>
      </w:r>
      <w:r>
        <w:rPr>
          <w:rtl/>
          <w:lang w:val="es-ES" w:bidi="ar-DZ"/>
        </w:rPr>
        <w:tab/>
      </w:r>
      <w:r>
        <w:rPr>
          <w:rFonts w:hint="cs"/>
          <w:rtl/>
          <w:lang w:val="es-ES" w:bidi="ar-DZ"/>
        </w:rPr>
        <w:t>الأطفال ذوو الإعاقة</w:t>
      </w:r>
    </w:p>
    <w:p w:rsidR="00222AC6" w:rsidRDefault="00222AC6" w:rsidP="00222AC6">
      <w:pPr>
        <w:pStyle w:val="SingleTxtGA"/>
        <w:adjustRightInd w:val="0"/>
        <w:snapToGrid w:val="0"/>
        <w:rPr>
          <w:b/>
          <w:bCs/>
          <w:rtl/>
          <w:lang w:val="es-ES" w:bidi="ar-DZ"/>
        </w:rPr>
      </w:pPr>
      <w:r>
        <w:rPr>
          <w:rFonts w:hint="cs"/>
          <w:rtl/>
          <w:lang w:val="es-ES" w:bidi="ar-DZ"/>
        </w:rPr>
        <w:t>31-</w:t>
      </w:r>
      <w:r>
        <w:rPr>
          <w:rFonts w:hint="cs"/>
          <w:rtl/>
          <w:lang w:val="es-ES" w:bidi="ar-DZ"/>
        </w:rPr>
        <w:tab/>
      </w:r>
      <w:r w:rsidRPr="00AA6B37">
        <w:rPr>
          <w:rFonts w:hint="cs"/>
          <w:b/>
          <w:bCs/>
          <w:rtl/>
          <w:lang w:val="es-ES" w:bidi="ar-DZ"/>
        </w:rPr>
        <w:t>تحث</w:t>
      </w:r>
      <w:r>
        <w:rPr>
          <w:rFonts w:hint="cs"/>
          <w:rtl/>
          <w:lang w:val="es-ES" w:bidi="ar-DZ"/>
        </w:rPr>
        <w:t xml:space="preserve"> </w:t>
      </w:r>
      <w:r>
        <w:rPr>
          <w:rFonts w:hint="cs"/>
          <w:b/>
          <w:bCs/>
          <w:rtl/>
          <w:lang w:val="es-ES" w:bidi="ar-DZ"/>
        </w:rPr>
        <w:t xml:space="preserve">اللجنة الدولة الطرف، بالإشارة إلى تعليقها العام رقم 9(2006) بشأن حقوق الأطفال ذوي الإعاقة، على التنفيذ الكلي لنهج قائم على حقوق الإنسان إزاء </w:t>
      </w:r>
      <w:r w:rsidRPr="004842CD">
        <w:rPr>
          <w:rFonts w:hint="cs"/>
          <w:b/>
          <w:bCs/>
          <w:spacing w:val="-4"/>
          <w:rtl/>
          <w:lang w:val="es-ES" w:bidi="ar-DZ"/>
        </w:rPr>
        <w:t>الإعاقة يكفل المساواة في الحصول على نوعية جيدة من التعليم الشامل للجميع في المدارس</w:t>
      </w:r>
      <w:r>
        <w:rPr>
          <w:rFonts w:hint="cs"/>
          <w:b/>
          <w:bCs/>
          <w:rtl/>
          <w:lang w:val="es-ES" w:bidi="ar-DZ"/>
        </w:rPr>
        <w:t xml:space="preserve"> العادية للأطفال ذوي الإعاقة، بما في ذلك سير القنوات المناسبة التي يمكن من خلالها الطعن في قرارات الإيداع لأغراض التعليم. وتوصي اللجنة الدولة الطرف بتعجيل الخطة الوطنية الثانية لتهيئة المحيط وضمان تنفيذها فيما يتعلق بإدماج الأطفال ذوي الإعاقة. وتوصي اللجنة الدولة الطرف أيضاً بما يلي:</w:t>
      </w:r>
    </w:p>
    <w:p w:rsidR="00222AC6" w:rsidRPr="0093298C" w:rsidRDefault="00222AC6" w:rsidP="00222AC6">
      <w:pPr>
        <w:pStyle w:val="SingleTxtGA"/>
        <w:adjustRightInd w:val="0"/>
        <w:snapToGrid w:val="0"/>
        <w:rPr>
          <w:b/>
          <w:bCs/>
          <w:rtl/>
          <w:lang w:bidi="ar-DZ"/>
        </w:rPr>
      </w:pPr>
      <w:r>
        <w:rPr>
          <w:rtl/>
          <w:lang w:bidi="ar-DZ"/>
        </w:rPr>
        <w:tab/>
      </w:r>
      <w:r>
        <w:rPr>
          <w:rFonts w:hint="cs"/>
          <w:rtl/>
          <w:lang w:bidi="ar-DZ"/>
        </w:rPr>
        <w:t>(أ)</w:t>
      </w:r>
      <w:r>
        <w:rPr>
          <w:rFonts w:hint="cs"/>
          <w:rtl/>
          <w:lang w:bidi="ar-DZ"/>
        </w:rPr>
        <w:tab/>
      </w:r>
      <w:r w:rsidRPr="0093298C">
        <w:rPr>
          <w:rFonts w:hint="cs"/>
          <w:b/>
          <w:bCs/>
          <w:rtl/>
          <w:lang w:bidi="ar-DZ"/>
        </w:rPr>
        <w:t>تنظيم جمع البيانات عن الأطفال ذوي الإعاقة، وزيادة الموارد المخصصة في المدارس العادية لمواءمتها مع تنوع الطلاب ووضع نظام فعال لتحديد احتياجات دعم فرادى الأطفال؛</w:t>
      </w:r>
    </w:p>
    <w:p w:rsidR="00222AC6" w:rsidRPr="0093298C" w:rsidRDefault="00222AC6" w:rsidP="00222AC6">
      <w:pPr>
        <w:pStyle w:val="SingleTxtGA"/>
        <w:adjustRightInd w:val="0"/>
        <w:snapToGrid w:val="0"/>
        <w:rPr>
          <w:b/>
          <w:bCs/>
          <w:rtl/>
          <w:lang w:bidi="ar-DZ"/>
        </w:rPr>
      </w:pPr>
      <w:r>
        <w:rPr>
          <w:rtl/>
          <w:lang w:bidi="ar-DZ"/>
        </w:rPr>
        <w:tab/>
      </w:r>
      <w:r>
        <w:rPr>
          <w:rFonts w:hint="cs"/>
          <w:rtl/>
          <w:lang w:bidi="ar-DZ"/>
        </w:rPr>
        <w:t>(ب)</w:t>
      </w:r>
      <w:r>
        <w:rPr>
          <w:rFonts w:hint="cs"/>
          <w:rtl/>
          <w:lang w:bidi="ar-DZ"/>
        </w:rPr>
        <w:tab/>
      </w:r>
      <w:r w:rsidRPr="0093298C">
        <w:rPr>
          <w:rFonts w:hint="cs"/>
          <w:b/>
          <w:bCs/>
          <w:rtl/>
          <w:lang w:bidi="ar-DZ"/>
        </w:rPr>
        <w:t xml:space="preserve">اتخاذ تدابير شاملة لمعالجة الاختلافات القائمة بين الأقاليم المتمتعة بالحكم الذاتي بشأن التحول إلى نظام تعليم شامل للجميع، وكفالة </w:t>
      </w:r>
      <w:r>
        <w:rPr>
          <w:rFonts w:hint="cs"/>
          <w:b/>
          <w:bCs/>
          <w:rtl/>
          <w:lang w:bidi="ar-DZ"/>
        </w:rPr>
        <w:t>تفضيل</w:t>
      </w:r>
      <w:r w:rsidRPr="0093298C">
        <w:rPr>
          <w:rFonts w:hint="cs"/>
          <w:b/>
          <w:bCs/>
          <w:rtl/>
          <w:lang w:bidi="ar-DZ"/>
        </w:rPr>
        <w:t xml:space="preserve"> التعليم الشامل للجميع على إيداع الأطفال في </w:t>
      </w:r>
      <w:r>
        <w:rPr>
          <w:rFonts w:hint="cs"/>
          <w:b/>
          <w:bCs/>
          <w:rtl/>
          <w:lang w:bidi="ar-DZ"/>
        </w:rPr>
        <w:t>ال</w:t>
      </w:r>
      <w:r w:rsidRPr="0093298C">
        <w:rPr>
          <w:rFonts w:hint="cs"/>
          <w:b/>
          <w:bCs/>
          <w:rtl/>
          <w:lang w:bidi="ar-DZ"/>
        </w:rPr>
        <w:t>مؤسسات و</w:t>
      </w:r>
      <w:r>
        <w:rPr>
          <w:rFonts w:hint="cs"/>
          <w:b/>
          <w:bCs/>
          <w:rtl/>
          <w:lang w:bidi="ar-DZ"/>
        </w:rPr>
        <w:t>ال</w:t>
      </w:r>
      <w:r w:rsidRPr="0093298C">
        <w:rPr>
          <w:rFonts w:hint="cs"/>
          <w:b/>
          <w:bCs/>
          <w:rtl/>
          <w:lang w:bidi="ar-DZ"/>
        </w:rPr>
        <w:t xml:space="preserve">فصول </w:t>
      </w:r>
      <w:r>
        <w:rPr>
          <w:rFonts w:hint="cs"/>
          <w:b/>
          <w:bCs/>
          <w:rtl/>
          <w:lang w:bidi="ar-DZ"/>
        </w:rPr>
        <w:t>ال</w:t>
      </w:r>
      <w:r w:rsidRPr="0093298C">
        <w:rPr>
          <w:rFonts w:hint="cs"/>
          <w:b/>
          <w:bCs/>
          <w:rtl/>
          <w:lang w:bidi="ar-DZ"/>
        </w:rPr>
        <w:t>متخصصة؛</w:t>
      </w:r>
    </w:p>
    <w:p w:rsidR="00222AC6" w:rsidRPr="0093298C" w:rsidRDefault="00222AC6" w:rsidP="00222AC6">
      <w:pPr>
        <w:pStyle w:val="SingleTxtGA"/>
        <w:adjustRightInd w:val="0"/>
        <w:snapToGrid w:val="0"/>
        <w:rPr>
          <w:b/>
          <w:bCs/>
          <w:rtl/>
          <w:lang w:bidi="ar-DZ"/>
        </w:rPr>
      </w:pPr>
      <w:r>
        <w:rPr>
          <w:rtl/>
          <w:lang w:bidi="ar-DZ"/>
        </w:rPr>
        <w:tab/>
      </w:r>
      <w:r>
        <w:rPr>
          <w:rFonts w:hint="cs"/>
          <w:rtl/>
          <w:lang w:bidi="ar-DZ"/>
        </w:rPr>
        <w:t>(ج)</w:t>
      </w:r>
      <w:r>
        <w:rPr>
          <w:rFonts w:hint="cs"/>
          <w:rtl/>
          <w:lang w:bidi="ar-DZ"/>
        </w:rPr>
        <w:tab/>
      </w:r>
      <w:r w:rsidRPr="0093298C">
        <w:rPr>
          <w:rFonts w:hint="cs"/>
          <w:b/>
          <w:bCs/>
          <w:rtl/>
          <w:lang w:bidi="ar-DZ"/>
        </w:rPr>
        <w:t>توفير التدريب المستمر العالي الجودة لجميع العاملين في مجال التعليم في الصفوف العادية، وضمان توفير ما يكفي من الدعم الفردي وكل العناية الواجب</w:t>
      </w:r>
      <w:r>
        <w:rPr>
          <w:rFonts w:hint="cs"/>
          <w:b/>
          <w:bCs/>
          <w:rtl/>
          <w:lang w:bidi="ar-DZ"/>
        </w:rPr>
        <w:t>ة</w:t>
      </w:r>
      <w:r w:rsidRPr="0093298C">
        <w:rPr>
          <w:rFonts w:hint="cs"/>
          <w:b/>
          <w:bCs/>
          <w:rtl/>
          <w:lang w:bidi="ar-DZ"/>
        </w:rPr>
        <w:t xml:space="preserve"> للأطفال الذين يعانون من صعوبات في التعلم؛ </w:t>
      </w:r>
    </w:p>
    <w:p w:rsidR="00222AC6" w:rsidRPr="0093298C" w:rsidRDefault="00222AC6" w:rsidP="00222AC6">
      <w:pPr>
        <w:pStyle w:val="SingleTxtGA"/>
        <w:adjustRightInd w:val="0"/>
        <w:snapToGrid w:val="0"/>
        <w:rPr>
          <w:b/>
          <w:bCs/>
          <w:rtl/>
          <w:lang w:bidi="ar-DZ"/>
        </w:rPr>
      </w:pPr>
      <w:r>
        <w:rPr>
          <w:rtl/>
          <w:lang w:bidi="ar-DZ"/>
        </w:rPr>
        <w:tab/>
      </w:r>
      <w:r>
        <w:rPr>
          <w:rFonts w:hint="cs"/>
          <w:rtl/>
          <w:lang w:bidi="ar-DZ"/>
        </w:rPr>
        <w:t>(د)</w:t>
      </w:r>
      <w:r>
        <w:rPr>
          <w:rFonts w:hint="cs"/>
          <w:rtl/>
          <w:lang w:bidi="ar-DZ"/>
        </w:rPr>
        <w:tab/>
      </w:r>
      <w:r w:rsidRPr="0093298C">
        <w:rPr>
          <w:rFonts w:hint="cs"/>
          <w:b/>
          <w:bCs/>
          <w:rtl/>
          <w:lang w:bidi="ar-DZ"/>
        </w:rPr>
        <w:t xml:space="preserve">ضمان إمكانية حصول الأطفال ذوي الإعاقة على الرعاية الصحية، بما في ذلك برامج الكشف والتدخل المبكرين؛ </w:t>
      </w:r>
    </w:p>
    <w:p w:rsidR="00222AC6" w:rsidRPr="0093298C" w:rsidRDefault="00222AC6" w:rsidP="00222AC6">
      <w:pPr>
        <w:pStyle w:val="SingleTxtGA"/>
        <w:adjustRightInd w:val="0"/>
        <w:snapToGrid w:val="0"/>
        <w:rPr>
          <w:b/>
          <w:bCs/>
          <w:rtl/>
          <w:lang w:bidi="ar-DZ"/>
        </w:rPr>
      </w:pPr>
      <w:r>
        <w:rPr>
          <w:rtl/>
          <w:lang w:bidi="ar-DZ"/>
        </w:rPr>
        <w:tab/>
      </w:r>
      <w:r>
        <w:rPr>
          <w:rFonts w:hint="cs"/>
          <w:rtl/>
          <w:lang w:bidi="ar-DZ"/>
        </w:rPr>
        <w:t>(ه)</w:t>
      </w:r>
      <w:r>
        <w:rPr>
          <w:rFonts w:hint="cs"/>
          <w:rtl/>
          <w:lang w:bidi="ar-DZ"/>
        </w:rPr>
        <w:tab/>
      </w:r>
      <w:r w:rsidRPr="0093298C">
        <w:rPr>
          <w:rFonts w:hint="cs"/>
          <w:b/>
          <w:bCs/>
          <w:rtl/>
          <w:lang w:bidi="ar-DZ"/>
        </w:rPr>
        <w:t xml:space="preserve">تنظيم حملات توعية موجهة للموظفين الحكوميين وعامة الناس والأسر لمكافحة وصم الأطفال ذوي الإعاقة والتحامل عليهم، والترويج لصورة إيجابية عن هؤلاء الأطفال كأصحاب حقوق. </w:t>
      </w:r>
    </w:p>
    <w:p w:rsidR="00222AC6" w:rsidRDefault="004842CD" w:rsidP="004842CD">
      <w:pPr>
        <w:pStyle w:val="H23GA"/>
        <w:spacing w:line="360" w:lineRule="exact"/>
        <w:rPr>
          <w:rtl/>
          <w:lang w:bidi="ar-DZ"/>
        </w:rPr>
      </w:pPr>
      <w:r>
        <w:rPr>
          <w:rtl/>
          <w:lang w:bidi="ar-DZ"/>
        </w:rPr>
        <w:br w:type="page"/>
      </w:r>
      <w:r w:rsidR="00222AC6">
        <w:rPr>
          <w:rtl/>
          <w:lang w:bidi="ar-DZ"/>
        </w:rPr>
        <w:lastRenderedPageBreak/>
        <w:tab/>
      </w:r>
      <w:r w:rsidR="00222AC6">
        <w:rPr>
          <w:rtl/>
          <w:lang w:bidi="ar-DZ"/>
        </w:rPr>
        <w:tab/>
      </w:r>
      <w:r w:rsidR="00222AC6">
        <w:rPr>
          <w:rFonts w:hint="cs"/>
          <w:rtl/>
          <w:lang w:bidi="ar-DZ"/>
        </w:rPr>
        <w:t>الصحة والخدمات الصحية</w:t>
      </w:r>
    </w:p>
    <w:p w:rsidR="00222AC6" w:rsidRPr="004842CD" w:rsidRDefault="00222AC6" w:rsidP="004842CD">
      <w:pPr>
        <w:pStyle w:val="SingleTxtGA"/>
        <w:adjustRightInd w:val="0"/>
        <w:snapToGrid w:val="0"/>
        <w:spacing w:line="360" w:lineRule="exact"/>
        <w:rPr>
          <w:b/>
          <w:bCs/>
          <w:spacing w:val="-4"/>
          <w:rtl/>
          <w:lang w:bidi="ar-DZ"/>
        </w:rPr>
      </w:pPr>
      <w:r w:rsidRPr="004842CD">
        <w:rPr>
          <w:rFonts w:hint="cs"/>
          <w:spacing w:val="-4"/>
          <w:rtl/>
          <w:lang w:bidi="ar-DZ"/>
        </w:rPr>
        <w:t>32-</w:t>
      </w:r>
      <w:r w:rsidRPr="004842CD">
        <w:rPr>
          <w:rFonts w:hint="cs"/>
          <w:spacing w:val="-4"/>
          <w:rtl/>
          <w:lang w:bidi="ar-DZ"/>
        </w:rPr>
        <w:tab/>
      </w:r>
      <w:r w:rsidRPr="004842CD">
        <w:rPr>
          <w:rFonts w:hint="cs"/>
          <w:b/>
          <w:bCs/>
          <w:spacing w:val="-4"/>
          <w:rtl/>
          <w:lang w:bidi="ar-DZ"/>
        </w:rPr>
        <w:t xml:space="preserve">توصي اللجنة الدولة الطرف، بالإشارة إلى تعليقها العام رقم 15(2013) بشأن حق الطفل في التمتع بأعلى مستوى يمكن بلوغه من الصحة، بزيادة عدد الأطباء العاملين وأطباء الأطفال، وضمان اكتساب ممارسي الطب العام المقدمين للخدمات الصحية للأطفال مهارات وخبرات متخصصة إضافية ذات صلة وتلقي المزيد من التدريب في مجال رعاية الطفل والمراهق. </w:t>
      </w:r>
    </w:p>
    <w:p w:rsidR="00222AC6" w:rsidRDefault="00222AC6" w:rsidP="004842CD">
      <w:pPr>
        <w:pStyle w:val="H23GA"/>
        <w:spacing w:line="360" w:lineRule="exact"/>
        <w:rPr>
          <w:rtl/>
          <w:lang w:bidi="ar-DZ"/>
        </w:rPr>
      </w:pPr>
      <w:r>
        <w:rPr>
          <w:rtl/>
          <w:lang w:bidi="ar-DZ"/>
        </w:rPr>
        <w:tab/>
      </w:r>
      <w:r>
        <w:rPr>
          <w:rtl/>
          <w:lang w:bidi="ar-DZ"/>
        </w:rPr>
        <w:tab/>
      </w:r>
      <w:r>
        <w:rPr>
          <w:rFonts w:hint="cs"/>
          <w:rtl/>
          <w:lang w:bidi="ar-DZ"/>
        </w:rPr>
        <w:t>الصحة العقلية</w:t>
      </w:r>
    </w:p>
    <w:p w:rsidR="00222AC6" w:rsidRDefault="00222AC6" w:rsidP="004842CD">
      <w:pPr>
        <w:pStyle w:val="SingleTxtGA"/>
        <w:adjustRightInd w:val="0"/>
        <w:snapToGrid w:val="0"/>
        <w:spacing w:line="360" w:lineRule="exact"/>
        <w:rPr>
          <w:rtl/>
          <w:lang w:bidi="ar-DZ"/>
        </w:rPr>
      </w:pPr>
      <w:r>
        <w:rPr>
          <w:rFonts w:hint="cs"/>
          <w:rtl/>
          <w:lang w:bidi="ar-DZ"/>
        </w:rPr>
        <w:t>33-</w:t>
      </w:r>
      <w:r>
        <w:rPr>
          <w:rFonts w:hint="cs"/>
          <w:rtl/>
          <w:lang w:bidi="ar-DZ"/>
        </w:rPr>
        <w:tab/>
      </w:r>
      <w:r w:rsidRPr="00B2219D">
        <w:rPr>
          <w:rFonts w:hint="cs"/>
          <w:b/>
          <w:bCs/>
          <w:rtl/>
          <w:lang w:bidi="ar-DZ"/>
        </w:rPr>
        <w:t xml:space="preserve">تلاحظ اللجنة مع التقدير أن الأخصائيين النفسانيين متواجدون في جميع المدارس </w:t>
      </w:r>
      <w:r w:rsidRPr="004842CD">
        <w:rPr>
          <w:rFonts w:hint="cs"/>
          <w:b/>
          <w:bCs/>
          <w:spacing w:val="-2"/>
          <w:rtl/>
          <w:lang w:bidi="ar-DZ"/>
        </w:rPr>
        <w:t xml:space="preserve">العمومية وتذكر بتوصيتها السابقة (انظر الوثيقة </w:t>
      </w:r>
      <w:r w:rsidRPr="004842CD">
        <w:rPr>
          <w:b/>
          <w:bCs/>
          <w:spacing w:val="-2"/>
        </w:rPr>
        <w:t>CRC/C/ESP/CO/3-4</w:t>
      </w:r>
      <w:r w:rsidRPr="004842CD">
        <w:rPr>
          <w:rFonts w:hint="cs"/>
          <w:b/>
          <w:bCs/>
          <w:spacing w:val="-2"/>
          <w:rtl/>
          <w:lang w:bidi="ar-DZ"/>
        </w:rPr>
        <w:t>، الفقرة 49) فتوصي</w:t>
      </w:r>
      <w:r w:rsidRPr="00B2219D">
        <w:rPr>
          <w:rFonts w:hint="cs"/>
          <w:b/>
          <w:bCs/>
          <w:rtl/>
          <w:lang w:bidi="ar-DZ"/>
        </w:rPr>
        <w:t xml:space="preserve"> الدولة الطرف بما يلي:</w:t>
      </w:r>
    </w:p>
    <w:p w:rsidR="00222AC6" w:rsidRDefault="00222AC6" w:rsidP="004842CD">
      <w:pPr>
        <w:pStyle w:val="SingleTxtGA"/>
        <w:adjustRightInd w:val="0"/>
        <w:snapToGrid w:val="0"/>
        <w:spacing w:line="360" w:lineRule="exact"/>
        <w:rPr>
          <w:b/>
          <w:bCs/>
          <w:rtl/>
          <w:lang w:bidi="ar-DZ"/>
        </w:rPr>
      </w:pPr>
      <w:r w:rsidRPr="00AA6B37">
        <w:rPr>
          <w:rtl/>
          <w:lang w:bidi="ar-DZ"/>
        </w:rPr>
        <w:tab/>
      </w:r>
      <w:r w:rsidRPr="00AA6B37">
        <w:rPr>
          <w:rFonts w:hint="cs"/>
          <w:rtl/>
          <w:lang w:bidi="ar-DZ"/>
        </w:rPr>
        <w:t>(أ)</w:t>
      </w:r>
      <w:r w:rsidRPr="00AA6B37">
        <w:rPr>
          <w:rFonts w:hint="cs"/>
          <w:rtl/>
          <w:lang w:bidi="ar-DZ"/>
        </w:rPr>
        <w:tab/>
      </w:r>
      <w:r>
        <w:rPr>
          <w:rFonts w:hint="cs"/>
          <w:b/>
          <w:bCs/>
          <w:rtl/>
          <w:lang w:bidi="ar-DZ"/>
        </w:rPr>
        <w:t>تعزيز وضع سياسة للصحة العقلية للأطفال وضمان تواجد الموظفين المؤهلين، بمن فيهم أطباء علم نفس الأطفال، في جميع أنحاء البلد؛</w:t>
      </w:r>
    </w:p>
    <w:p w:rsidR="00222AC6" w:rsidRDefault="00222AC6" w:rsidP="004842CD">
      <w:pPr>
        <w:pStyle w:val="SingleTxtGA"/>
        <w:adjustRightInd w:val="0"/>
        <w:snapToGrid w:val="0"/>
        <w:spacing w:line="360" w:lineRule="exact"/>
        <w:rPr>
          <w:b/>
          <w:bCs/>
          <w:rtl/>
          <w:lang w:bidi="ar-DZ"/>
        </w:rPr>
      </w:pPr>
      <w:r w:rsidRPr="00AA6B37">
        <w:rPr>
          <w:rtl/>
          <w:lang w:bidi="ar-DZ"/>
        </w:rPr>
        <w:tab/>
      </w:r>
      <w:r w:rsidRPr="00AA6B37">
        <w:rPr>
          <w:rFonts w:hint="cs"/>
          <w:rtl/>
          <w:lang w:bidi="ar-DZ"/>
        </w:rPr>
        <w:t>(ب)</w:t>
      </w:r>
      <w:r w:rsidRPr="00AA6B37">
        <w:rPr>
          <w:rFonts w:hint="cs"/>
          <w:rtl/>
          <w:lang w:bidi="ar-DZ"/>
        </w:rPr>
        <w:tab/>
      </w:r>
      <w:r>
        <w:rPr>
          <w:rFonts w:hint="cs"/>
          <w:b/>
          <w:bCs/>
          <w:rtl/>
          <w:lang w:bidi="ar-DZ"/>
        </w:rPr>
        <w:t xml:space="preserve">الحد من أوقات الاستجابة مفرطة الطول للحصول على خدمات الصحة العقلية للأطفال وزيادة توافر الخدمات، بما في ذلك الرعاية العلاجية وتوفير الدعم للأسر بعد خروج الأطفال من المستوصفات؛ </w:t>
      </w:r>
    </w:p>
    <w:p w:rsidR="00222AC6" w:rsidRPr="004842CD" w:rsidRDefault="00222AC6" w:rsidP="004842CD">
      <w:pPr>
        <w:pStyle w:val="SingleTxtGA"/>
        <w:adjustRightInd w:val="0"/>
        <w:snapToGrid w:val="0"/>
        <w:spacing w:line="360" w:lineRule="exact"/>
        <w:rPr>
          <w:spacing w:val="-4"/>
          <w:rtl/>
          <w:lang w:bidi="ar-DZ"/>
        </w:rPr>
      </w:pPr>
      <w:r w:rsidRPr="004842CD">
        <w:rPr>
          <w:spacing w:val="-4"/>
          <w:rtl/>
          <w:lang w:bidi="ar-DZ"/>
        </w:rPr>
        <w:tab/>
      </w:r>
      <w:r w:rsidRPr="004842CD">
        <w:rPr>
          <w:rFonts w:hint="cs"/>
          <w:spacing w:val="-4"/>
          <w:rtl/>
          <w:lang w:bidi="ar-DZ"/>
        </w:rPr>
        <w:t>(ج)</w:t>
      </w:r>
      <w:r w:rsidRPr="004842CD">
        <w:rPr>
          <w:rFonts w:hint="cs"/>
          <w:spacing w:val="-4"/>
          <w:rtl/>
          <w:lang w:bidi="ar-DZ"/>
        </w:rPr>
        <w:tab/>
      </w:r>
      <w:r w:rsidRPr="004842CD">
        <w:rPr>
          <w:rFonts w:hint="cs"/>
          <w:b/>
          <w:bCs/>
          <w:spacing w:val="-4"/>
          <w:rtl/>
          <w:lang w:bidi="ar-DZ"/>
        </w:rPr>
        <w:t>وضع بروتوكول لتشخيص وعلاج اضطراب نقص الانتباه مع فرط النشاط وغير ذلك من أشكال الاضطرابات السلوكية لدى الأطفال، وتشجيع تطوير طرق التداوي البديلة والسهر على البحث المتعمق في التشخيصات، واللجوء إلى وصف المخدرات والمؤثرات العقلية كملاذ أخير فقط بعد تقييم فردي لمصالح الطفل الفضلى وتقديم المعلومات الكافية للأطفال وأوليائهم بخصوص العلاج الطبي وآثاره الجانبية المحتملة والبدائل غير الطبية.</w:t>
      </w:r>
    </w:p>
    <w:p w:rsidR="00222AC6" w:rsidRDefault="00222AC6" w:rsidP="004842CD">
      <w:pPr>
        <w:pStyle w:val="H23GA"/>
        <w:spacing w:line="360" w:lineRule="exact"/>
        <w:rPr>
          <w:rtl/>
          <w:lang w:bidi="ar-DZ"/>
        </w:rPr>
      </w:pPr>
      <w:r>
        <w:rPr>
          <w:rtl/>
          <w:lang w:bidi="ar-DZ"/>
        </w:rPr>
        <w:tab/>
      </w:r>
      <w:r>
        <w:rPr>
          <w:rtl/>
          <w:lang w:bidi="ar-DZ"/>
        </w:rPr>
        <w:tab/>
      </w:r>
      <w:r>
        <w:rPr>
          <w:rFonts w:hint="cs"/>
          <w:rtl/>
          <w:lang w:bidi="ar-DZ"/>
        </w:rPr>
        <w:t>صحة المراهقين</w:t>
      </w:r>
    </w:p>
    <w:p w:rsidR="00222AC6" w:rsidRPr="0093298C" w:rsidRDefault="00222AC6" w:rsidP="004842CD">
      <w:pPr>
        <w:pStyle w:val="SingleTxtGA"/>
        <w:adjustRightInd w:val="0"/>
        <w:snapToGrid w:val="0"/>
        <w:spacing w:line="360" w:lineRule="exact"/>
        <w:rPr>
          <w:b/>
          <w:bCs/>
          <w:rtl/>
          <w:lang w:bidi="ar-DZ"/>
        </w:rPr>
      </w:pPr>
      <w:r w:rsidRPr="00C37479">
        <w:rPr>
          <w:rFonts w:hint="cs"/>
          <w:spacing w:val="-6"/>
          <w:rtl/>
          <w:lang w:bidi="ar-DZ"/>
        </w:rPr>
        <w:t>34-</w:t>
      </w:r>
      <w:r w:rsidRPr="00C37479">
        <w:rPr>
          <w:rFonts w:hint="cs"/>
          <w:spacing w:val="-6"/>
          <w:rtl/>
          <w:lang w:bidi="ar-DZ"/>
        </w:rPr>
        <w:tab/>
      </w:r>
      <w:r w:rsidRPr="00C37479">
        <w:rPr>
          <w:rFonts w:hint="cs"/>
          <w:b/>
          <w:bCs/>
          <w:spacing w:val="-6"/>
          <w:rtl/>
          <w:lang w:bidi="ar-DZ"/>
        </w:rPr>
        <w:t>تلاحظ اللجنة أن تقييم الاستراتيجية الوطنية بشأن المخدرات للفترة 2009-2016</w:t>
      </w:r>
      <w:r w:rsidRPr="0093298C">
        <w:rPr>
          <w:rFonts w:hint="cs"/>
          <w:b/>
          <w:bCs/>
          <w:rtl/>
          <w:lang w:bidi="ar-DZ"/>
        </w:rPr>
        <w:t xml:space="preserve"> يكشف عن </w:t>
      </w:r>
      <w:r>
        <w:rPr>
          <w:rFonts w:hint="cs"/>
          <w:b/>
          <w:bCs/>
          <w:rtl/>
          <w:lang w:bidi="ar-DZ"/>
        </w:rPr>
        <w:t xml:space="preserve">تسجيل ارتفاع طفيف </w:t>
      </w:r>
      <w:r w:rsidRPr="0093298C">
        <w:rPr>
          <w:rFonts w:hint="cs"/>
          <w:b/>
          <w:bCs/>
          <w:rtl/>
          <w:lang w:bidi="ar-DZ"/>
        </w:rPr>
        <w:t xml:space="preserve">في السن التي يبدأ فيها الأطفال تناول العقاقير. وتشير اللجنة إلى تعليقها العام رقم 4(2003) بشأن صحة المراهقين ونموهم في سياق الاتفاقية </w:t>
      </w:r>
      <w:r>
        <w:rPr>
          <w:rFonts w:hint="cs"/>
          <w:b/>
          <w:bCs/>
          <w:rtl/>
          <w:lang w:bidi="ar-DZ"/>
        </w:rPr>
        <w:t xml:space="preserve">والغاية </w:t>
      </w:r>
      <w:r w:rsidRPr="0093298C">
        <w:rPr>
          <w:rFonts w:hint="cs"/>
          <w:b/>
          <w:bCs/>
          <w:rtl/>
          <w:lang w:bidi="ar-DZ"/>
        </w:rPr>
        <w:t>3-5 من أهداف التنمية المستدامة بشأن تعزيز الوقاية والعلاج من الإدمان، بما في ذ</w:t>
      </w:r>
      <w:r>
        <w:rPr>
          <w:rFonts w:hint="cs"/>
          <w:b/>
          <w:bCs/>
          <w:rtl/>
          <w:lang w:bidi="ar-DZ"/>
        </w:rPr>
        <w:t>لك تعاطي المخدرات وتناول الكحول</w:t>
      </w:r>
      <w:r w:rsidRPr="0093298C">
        <w:rPr>
          <w:rFonts w:hint="cs"/>
          <w:b/>
          <w:bCs/>
          <w:rtl/>
          <w:lang w:bidi="ar-DZ"/>
        </w:rPr>
        <w:t>، فتوصي الدولة الطرف بتعزيز تدابيرها الرامية إلى منع ومعالجة حالات تعاطي المواد، وبشكل خاص التب</w:t>
      </w:r>
      <w:r>
        <w:rPr>
          <w:rFonts w:hint="cs"/>
          <w:b/>
          <w:bCs/>
          <w:rtl/>
          <w:lang w:bidi="ar-DZ"/>
        </w:rPr>
        <w:t>غ</w:t>
      </w:r>
      <w:r w:rsidRPr="0093298C">
        <w:rPr>
          <w:rFonts w:hint="cs"/>
          <w:b/>
          <w:bCs/>
          <w:rtl/>
          <w:lang w:bidi="ar-DZ"/>
        </w:rPr>
        <w:t xml:space="preserve"> والقنب والكحول</w:t>
      </w:r>
      <w:r>
        <w:rPr>
          <w:rFonts w:hint="cs"/>
          <w:b/>
          <w:bCs/>
          <w:rtl/>
          <w:lang w:bidi="ar-DZ"/>
        </w:rPr>
        <w:t>،</w:t>
      </w:r>
      <w:r w:rsidRPr="0093298C">
        <w:rPr>
          <w:rFonts w:hint="cs"/>
          <w:b/>
          <w:bCs/>
          <w:rtl/>
          <w:lang w:bidi="ar-DZ"/>
        </w:rPr>
        <w:t xml:space="preserve"> في صفوف الأطفال والمراهقين.</w:t>
      </w:r>
      <w:r>
        <w:rPr>
          <w:rFonts w:hint="cs"/>
          <w:b/>
          <w:bCs/>
          <w:rtl/>
          <w:lang w:bidi="ar-DZ"/>
        </w:rPr>
        <w:t xml:space="preserve"> </w:t>
      </w:r>
    </w:p>
    <w:p w:rsidR="00222AC6" w:rsidRDefault="00222AC6" w:rsidP="004842CD">
      <w:pPr>
        <w:pStyle w:val="H23GA"/>
        <w:spacing w:line="360" w:lineRule="exact"/>
        <w:rPr>
          <w:rtl/>
          <w:lang w:bidi="ar-DZ"/>
        </w:rPr>
      </w:pPr>
      <w:r>
        <w:rPr>
          <w:rtl/>
          <w:lang w:bidi="ar-DZ"/>
        </w:rPr>
        <w:tab/>
      </w:r>
      <w:r>
        <w:rPr>
          <w:rtl/>
          <w:lang w:bidi="ar-DZ"/>
        </w:rPr>
        <w:tab/>
      </w:r>
      <w:r>
        <w:rPr>
          <w:rFonts w:hint="cs"/>
          <w:rtl/>
          <w:lang w:bidi="ar-DZ"/>
        </w:rPr>
        <w:t xml:space="preserve">التغذية </w:t>
      </w:r>
    </w:p>
    <w:p w:rsidR="00222AC6" w:rsidRPr="0093298C" w:rsidRDefault="00222AC6" w:rsidP="004842CD">
      <w:pPr>
        <w:pStyle w:val="SingleTxtGA"/>
        <w:adjustRightInd w:val="0"/>
        <w:snapToGrid w:val="0"/>
        <w:spacing w:line="360" w:lineRule="exact"/>
        <w:rPr>
          <w:b/>
          <w:bCs/>
          <w:rtl/>
          <w:lang w:bidi="ar-DZ"/>
        </w:rPr>
      </w:pPr>
      <w:r>
        <w:rPr>
          <w:rFonts w:hint="cs"/>
          <w:rtl/>
          <w:lang w:bidi="ar-DZ"/>
        </w:rPr>
        <w:t>35-</w:t>
      </w:r>
      <w:r>
        <w:rPr>
          <w:rFonts w:hint="cs"/>
          <w:rtl/>
          <w:lang w:bidi="ar-DZ"/>
        </w:rPr>
        <w:tab/>
      </w:r>
      <w:r w:rsidRPr="0093298C">
        <w:rPr>
          <w:rFonts w:hint="cs"/>
          <w:b/>
          <w:bCs/>
          <w:rtl/>
          <w:lang w:bidi="ar-DZ"/>
        </w:rPr>
        <w:t>توصي اللجنة الدولة الطرف بما يلي:</w:t>
      </w:r>
    </w:p>
    <w:p w:rsidR="00222AC6" w:rsidRPr="0093298C" w:rsidRDefault="00222AC6" w:rsidP="004842CD">
      <w:pPr>
        <w:pStyle w:val="SingleTxtGA"/>
        <w:adjustRightInd w:val="0"/>
        <w:snapToGrid w:val="0"/>
        <w:spacing w:line="360" w:lineRule="exact"/>
        <w:rPr>
          <w:b/>
          <w:bCs/>
          <w:rtl/>
          <w:lang w:bidi="ar-DZ"/>
        </w:rPr>
      </w:pPr>
      <w:r>
        <w:rPr>
          <w:rtl/>
          <w:lang w:bidi="ar-DZ"/>
        </w:rPr>
        <w:tab/>
      </w:r>
      <w:r>
        <w:rPr>
          <w:rFonts w:hint="cs"/>
          <w:rtl/>
          <w:lang w:bidi="ar-DZ"/>
        </w:rPr>
        <w:t>(أ)</w:t>
      </w:r>
      <w:r>
        <w:rPr>
          <w:rFonts w:hint="cs"/>
          <w:rtl/>
          <w:lang w:bidi="ar-DZ"/>
        </w:rPr>
        <w:tab/>
      </w:r>
      <w:r w:rsidRPr="0093298C">
        <w:rPr>
          <w:rFonts w:hint="cs"/>
          <w:b/>
          <w:bCs/>
          <w:rtl/>
          <w:lang w:bidi="ar-DZ"/>
        </w:rPr>
        <w:t>تعزيز البرامج الرامية إلى معالجة مشكلة ارتفاع بدانة الأطفال؛</w:t>
      </w:r>
    </w:p>
    <w:p w:rsidR="00222AC6" w:rsidRPr="0093298C" w:rsidRDefault="00222AC6" w:rsidP="004842CD">
      <w:pPr>
        <w:pStyle w:val="SingleTxtGA"/>
        <w:adjustRightInd w:val="0"/>
        <w:snapToGrid w:val="0"/>
        <w:spacing w:line="360" w:lineRule="exact"/>
        <w:rPr>
          <w:b/>
          <w:bCs/>
          <w:rtl/>
          <w:lang w:bidi="ar-DZ"/>
        </w:rPr>
      </w:pPr>
      <w:r>
        <w:rPr>
          <w:rtl/>
          <w:lang w:bidi="ar-DZ"/>
        </w:rPr>
        <w:tab/>
      </w:r>
      <w:r>
        <w:rPr>
          <w:rFonts w:hint="cs"/>
          <w:rtl/>
          <w:lang w:bidi="ar-DZ"/>
        </w:rPr>
        <w:t>(ب)</w:t>
      </w:r>
      <w:r>
        <w:rPr>
          <w:rFonts w:hint="cs"/>
          <w:rtl/>
          <w:lang w:bidi="ar-DZ"/>
        </w:rPr>
        <w:tab/>
      </w:r>
      <w:r w:rsidRPr="0093298C">
        <w:rPr>
          <w:rFonts w:hint="cs"/>
          <w:b/>
          <w:bCs/>
          <w:rtl/>
          <w:lang w:bidi="ar-DZ"/>
        </w:rPr>
        <w:t>السهر على إدماج ج</w:t>
      </w:r>
      <w:r>
        <w:rPr>
          <w:rFonts w:hint="cs"/>
          <w:b/>
          <w:bCs/>
          <w:rtl/>
          <w:lang w:bidi="ar-DZ"/>
        </w:rPr>
        <w:t>ميع أحكام المدونة الدولية لتسويق</w:t>
      </w:r>
      <w:r w:rsidRPr="0093298C">
        <w:rPr>
          <w:rFonts w:hint="cs"/>
          <w:b/>
          <w:bCs/>
          <w:rtl/>
          <w:lang w:bidi="ar-DZ"/>
        </w:rPr>
        <w:t xml:space="preserve"> بدائل لبن الأم في القوانين الوطنية من أجل التنظيم الملائم لتعزيز بدائل لبن الأم، وتعزيز الرضاعة الطبيعية الخالصة لمدة لا تقل عن </w:t>
      </w:r>
      <w:r>
        <w:rPr>
          <w:rFonts w:hint="cs"/>
          <w:b/>
          <w:bCs/>
          <w:rtl/>
          <w:lang w:bidi="ar-DZ"/>
        </w:rPr>
        <w:t>ستة</w:t>
      </w:r>
      <w:r w:rsidRPr="0093298C">
        <w:rPr>
          <w:rFonts w:hint="cs"/>
          <w:b/>
          <w:bCs/>
          <w:rtl/>
          <w:lang w:bidi="ar-DZ"/>
        </w:rPr>
        <w:t xml:space="preserve"> أشهر؛</w:t>
      </w:r>
    </w:p>
    <w:p w:rsidR="00222AC6" w:rsidRPr="0093298C" w:rsidRDefault="00222AC6" w:rsidP="004842CD">
      <w:pPr>
        <w:pStyle w:val="SingleTxtGA"/>
        <w:adjustRightInd w:val="0"/>
        <w:snapToGrid w:val="0"/>
        <w:spacing w:line="360" w:lineRule="exact"/>
        <w:rPr>
          <w:b/>
          <w:bCs/>
          <w:rtl/>
          <w:lang w:bidi="ar-DZ"/>
        </w:rPr>
      </w:pPr>
      <w:r>
        <w:rPr>
          <w:rtl/>
          <w:lang w:bidi="ar-DZ"/>
        </w:rPr>
        <w:tab/>
      </w:r>
      <w:r>
        <w:rPr>
          <w:rFonts w:hint="cs"/>
          <w:rtl/>
          <w:lang w:bidi="ar-DZ"/>
        </w:rPr>
        <w:t>(ج)</w:t>
      </w:r>
      <w:r>
        <w:rPr>
          <w:rFonts w:hint="cs"/>
          <w:rtl/>
          <w:lang w:bidi="ar-DZ"/>
        </w:rPr>
        <w:tab/>
      </w:r>
      <w:r w:rsidRPr="0093298C">
        <w:rPr>
          <w:rFonts w:hint="cs"/>
          <w:b/>
          <w:bCs/>
          <w:rtl/>
          <w:lang w:bidi="ar-DZ"/>
        </w:rPr>
        <w:t>تعزيز الاستراتيجيات التي تمكن الأسر المعيشية المعرضة لخطر الفقر من الحصول على ما يكفي من الغذاء الصحي.</w:t>
      </w:r>
    </w:p>
    <w:p w:rsidR="00222AC6" w:rsidRDefault="00222AC6" w:rsidP="00222AC6">
      <w:pPr>
        <w:pStyle w:val="H23GA"/>
        <w:rPr>
          <w:rtl/>
          <w:lang w:bidi="ar-DZ"/>
        </w:rPr>
      </w:pPr>
      <w:r>
        <w:rPr>
          <w:rtl/>
          <w:lang w:bidi="ar-DZ"/>
        </w:rPr>
        <w:lastRenderedPageBreak/>
        <w:tab/>
      </w:r>
      <w:r>
        <w:rPr>
          <w:rtl/>
          <w:lang w:bidi="ar-DZ"/>
        </w:rPr>
        <w:tab/>
      </w:r>
      <w:r>
        <w:rPr>
          <w:rFonts w:hint="cs"/>
          <w:rtl/>
          <w:lang w:bidi="ar-DZ"/>
        </w:rPr>
        <w:t xml:space="preserve">الصحة </w:t>
      </w:r>
      <w:r w:rsidRPr="0093298C">
        <w:rPr>
          <w:rFonts w:hint="cs"/>
          <w:rtl/>
          <w:lang w:bidi="ar-DZ"/>
        </w:rPr>
        <w:t>البيئية</w:t>
      </w:r>
    </w:p>
    <w:p w:rsidR="00222AC6" w:rsidRPr="0093298C" w:rsidRDefault="00222AC6" w:rsidP="00222AC6">
      <w:pPr>
        <w:pStyle w:val="SingleTxtGA"/>
        <w:adjustRightInd w:val="0"/>
        <w:snapToGrid w:val="0"/>
        <w:rPr>
          <w:b/>
          <w:bCs/>
          <w:rtl/>
          <w:lang w:bidi="ar-DZ"/>
        </w:rPr>
      </w:pPr>
      <w:r>
        <w:rPr>
          <w:rFonts w:hint="cs"/>
          <w:rtl/>
          <w:lang w:bidi="ar-DZ"/>
        </w:rPr>
        <w:t>36-</w:t>
      </w:r>
      <w:r>
        <w:rPr>
          <w:rFonts w:hint="cs"/>
          <w:rtl/>
          <w:lang w:bidi="ar-DZ"/>
        </w:rPr>
        <w:tab/>
      </w:r>
      <w:r w:rsidRPr="0093298C">
        <w:rPr>
          <w:rFonts w:hint="cs"/>
          <w:b/>
          <w:bCs/>
          <w:rtl/>
          <w:lang w:bidi="ar-DZ"/>
        </w:rPr>
        <w:t xml:space="preserve">توصي اللجنة الدولة الطرف بإجراء تقييم لأثر تلوث الهواء الناجم عن مصانع الطاقة التي تعمل بالفحم على صحة الأطفال وعلى المناخ كأساس لتصميم استراتيجية </w:t>
      </w:r>
      <w:r w:rsidRPr="004842CD">
        <w:rPr>
          <w:rFonts w:hint="cs"/>
          <w:b/>
          <w:bCs/>
          <w:spacing w:val="-4"/>
          <w:rtl/>
          <w:lang w:bidi="ar-DZ"/>
        </w:rPr>
        <w:t>مزودة بالموارد بشكل جيد لتدارك الوضع وتوصيها بتنظيم انبعاثات الملوثات الجوية القصوى</w:t>
      </w:r>
      <w:r w:rsidRPr="0093298C">
        <w:rPr>
          <w:rFonts w:hint="cs"/>
          <w:b/>
          <w:bCs/>
          <w:rtl/>
          <w:lang w:bidi="ar-DZ"/>
        </w:rPr>
        <w:t xml:space="preserve"> بشكل صارم، بما في ذلك الانبعاثات الناجمة عن المشاريع التجارية الخاصة.</w:t>
      </w:r>
    </w:p>
    <w:p w:rsidR="00222AC6" w:rsidRDefault="00222AC6" w:rsidP="00222AC6">
      <w:pPr>
        <w:pStyle w:val="H23GA"/>
        <w:rPr>
          <w:rtl/>
          <w:lang w:bidi="ar-DZ"/>
        </w:rPr>
      </w:pPr>
      <w:r>
        <w:rPr>
          <w:rtl/>
          <w:lang w:bidi="ar-DZ"/>
        </w:rPr>
        <w:tab/>
      </w:r>
      <w:r>
        <w:rPr>
          <w:rtl/>
          <w:lang w:bidi="ar-DZ"/>
        </w:rPr>
        <w:tab/>
      </w:r>
      <w:r>
        <w:rPr>
          <w:rFonts w:hint="cs"/>
          <w:rtl/>
          <w:lang w:bidi="ar-DZ"/>
        </w:rPr>
        <w:t>مستوى المعيشة</w:t>
      </w:r>
    </w:p>
    <w:p w:rsidR="00222AC6" w:rsidRDefault="00222AC6" w:rsidP="00222AC6">
      <w:pPr>
        <w:pStyle w:val="SingleTxtGA"/>
        <w:adjustRightInd w:val="0"/>
        <w:snapToGrid w:val="0"/>
        <w:rPr>
          <w:rtl/>
          <w:lang w:bidi="ar-DZ"/>
        </w:rPr>
      </w:pPr>
      <w:r>
        <w:rPr>
          <w:rFonts w:hint="cs"/>
          <w:rtl/>
          <w:lang w:bidi="ar-DZ"/>
        </w:rPr>
        <w:t>37-</w:t>
      </w:r>
      <w:r>
        <w:rPr>
          <w:rFonts w:hint="cs"/>
          <w:rtl/>
          <w:lang w:bidi="ar-DZ"/>
        </w:rPr>
        <w:tab/>
        <w:t xml:space="preserve">تشعر اللجنة ببالغ القلق لأن متوسط المؤشرات الوطنية بشأن الاستبعاد الاجتماعي والفقر </w:t>
      </w:r>
      <w:proofErr w:type="spellStart"/>
      <w:r>
        <w:rPr>
          <w:rFonts w:hint="cs"/>
          <w:rtl/>
          <w:lang w:bidi="ar-DZ"/>
        </w:rPr>
        <w:t>واللامساواة</w:t>
      </w:r>
      <w:proofErr w:type="spellEnd"/>
      <w:r>
        <w:rPr>
          <w:rFonts w:hint="cs"/>
          <w:rtl/>
          <w:lang w:bidi="ar-DZ"/>
        </w:rPr>
        <w:t xml:space="preserve"> قد ارتفعت، في حين أن الاستثمار في تدابير الحماية الاجتماعية المتعلقة بالأطفال لا تزال دون المتوسط الأوروبي بكثير. وتشعر بالقلق أيضاً لأن الأزمة المالية كان لها تأثير سلبي على نظم الحماية الاجتماعية في الدولة الطرف، مما أدى إلى عدم كفاية التغطية والتأخيرات في تجهيز الاستحقاقات وعلاوات الأطفال وأسرهم، ولا سيما على مستوى المجتمعات المحلية المتمتعة بالحكم الذاتي. وتشعر بالقلق أيضاً إزاء حالات الأطفال الذين يعيشون في الأحياء الفقيرة وفي مساكن دون معايير الجودة في بعض المجتمعات المحلية المتمتعة بالحكم الذاتي، ولا سيما أطفال </w:t>
      </w:r>
      <w:proofErr w:type="spellStart"/>
      <w:r>
        <w:rPr>
          <w:rFonts w:hint="cs"/>
          <w:rtl/>
          <w:lang w:bidi="ar-DZ"/>
        </w:rPr>
        <w:t>الروما</w:t>
      </w:r>
      <w:proofErr w:type="spellEnd"/>
      <w:r>
        <w:rPr>
          <w:rFonts w:hint="cs"/>
          <w:rtl/>
          <w:lang w:bidi="ar-DZ"/>
        </w:rPr>
        <w:t xml:space="preserve"> وأطفال المهاجرين، وإزاء حالات إخلاء الأسر التي لها أطفال. </w:t>
      </w:r>
    </w:p>
    <w:p w:rsidR="00222AC6" w:rsidRPr="0093298C" w:rsidRDefault="00222AC6" w:rsidP="00222AC6">
      <w:pPr>
        <w:pStyle w:val="SingleTxtGA"/>
        <w:adjustRightInd w:val="0"/>
        <w:snapToGrid w:val="0"/>
        <w:rPr>
          <w:b/>
          <w:bCs/>
          <w:rtl/>
          <w:lang w:bidi="ar-DZ"/>
        </w:rPr>
      </w:pPr>
      <w:r>
        <w:rPr>
          <w:rFonts w:hint="cs"/>
          <w:rtl/>
          <w:lang w:bidi="ar-DZ"/>
        </w:rPr>
        <w:t>38-</w:t>
      </w:r>
      <w:r>
        <w:rPr>
          <w:rFonts w:hint="cs"/>
          <w:rtl/>
          <w:lang w:bidi="ar-DZ"/>
        </w:rPr>
        <w:tab/>
      </w:r>
      <w:r w:rsidRPr="0093298C">
        <w:rPr>
          <w:rFonts w:hint="cs"/>
          <w:b/>
          <w:bCs/>
          <w:rtl/>
          <w:lang w:bidi="ar-DZ"/>
        </w:rPr>
        <w:t xml:space="preserve">توجه اللجنة النظر إلى </w:t>
      </w:r>
      <w:r>
        <w:rPr>
          <w:rFonts w:hint="cs"/>
          <w:b/>
          <w:bCs/>
          <w:rtl/>
          <w:lang w:bidi="ar-DZ"/>
        </w:rPr>
        <w:t xml:space="preserve">الغاية </w:t>
      </w:r>
      <w:r w:rsidRPr="0093298C">
        <w:rPr>
          <w:rFonts w:hint="cs"/>
          <w:b/>
          <w:bCs/>
          <w:rtl/>
          <w:lang w:bidi="ar-DZ"/>
        </w:rPr>
        <w:t xml:space="preserve">1-3 من أهداف التنمية المستدامة بشأن تنفيذ نظم </w:t>
      </w:r>
      <w:r w:rsidRPr="004842CD">
        <w:rPr>
          <w:rFonts w:hint="cs"/>
          <w:b/>
          <w:bCs/>
          <w:spacing w:val="-4"/>
          <w:rtl/>
          <w:lang w:bidi="ar-DZ"/>
        </w:rPr>
        <w:t>وتدابير مناسبة للحماية الاجتماعية للجميع، وتحث الدولة الطرف على تعزيز سياسات الحماية الاجتماعية الشاملة للأطفال وأسرهم، مع التركيز بشكل خاص على الأطفال والأسر</w:t>
      </w:r>
      <w:r w:rsidRPr="0093298C">
        <w:rPr>
          <w:rFonts w:hint="cs"/>
          <w:b/>
          <w:bCs/>
          <w:rtl/>
          <w:lang w:bidi="ar-DZ"/>
        </w:rPr>
        <w:t xml:space="preserve"> ممن هم في خطر وفي أشد الحاجة إلى الدعم. وتوصي اللجنة الدولة الطرف كذلك بما يلي: </w:t>
      </w:r>
    </w:p>
    <w:p w:rsidR="00222AC6" w:rsidRPr="0093298C" w:rsidRDefault="00222AC6" w:rsidP="00222AC6">
      <w:pPr>
        <w:pStyle w:val="SingleTxtGA"/>
        <w:adjustRightInd w:val="0"/>
        <w:snapToGrid w:val="0"/>
        <w:rPr>
          <w:b/>
          <w:bCs/>
          <w:rtl/>
          <w:lang w:bidi="ar-DZ"/>
        </w:rPr>
      </w:pPr>
      <w:r>
        <w:rPr>
          <w:rtl/>
          <w:lang w:bidi="ar-DZ"/>
        </w:rPr>
        <w:tab/>
      </w:r>
      <w:r>
        <w:rPr>
          <w:rFonts w:hint="cs"/>
          <w:rtl/>
          <w:lang w:bidi="ar-DZ"/>
        </w:rPr>
        <w:t>(أ)</w:t>
      </w:r>
      <w:r>
        <w:rPr>
          <w:rFonts w:hint="cs"/>
          <w:rtl/>
          <w:lang w:bidi="ar-DZ"/>
        </w:rPr>
        <w:tab/>
      </w:r>
      <w:r w:rsidRPr="0093298C">
        <w:rPr>
          <w:rFonts w:hint="cs"/>
          <w:b/>
          <w:bCs/>
          <w:rtl/>
          <w:lang w:bidi="ar-DZ"/>
        </w:rPr>
        <w:t>تبسيط الإجراءات بالنسبة للأسر التي لها أطفال من الفئات الضعيفة لتمكينها من الحصول السريع والمناسب على الحماية الاجتماعية بأشكال متنوعة من قبيل المعونة المالية والخدمات والمشورة، بالإضافة إلى المزايا الضريبية القائمة؛</w:t>
      </w:r>
    </w:p>
    <w:p w:rsidR="00222AC6" w:rsidRPr="0093298C" w:rsidRDefault="00222AC6" w:rsidP="00222AC6">
      <w:pPr>
        <w:pStyle w:val="SingleTxtGA"/>
        <w:adjustRightInd w:val="0"/>
        <w:snapToGrid w:val="0"/>
        <w:rPr>
          <w:b/>
          <w:bCs/>
          <w:rtl/>
          <w:lang w:bidi="ar-DZ"/>
        </w:rPr>
      </w:pPr>
      <w:r>
        <w:rPr>
          <w:rtl/>
          <w:lang w:bidi="ar-DZ"/>
        </w:rPr>
        <w:tab/>
      </w:r>
      <w:r>
        <w:rPr>
          <w:rFonts w:hint="cs"/>
          <w:rtl/>
          <w:lang w:bidi="ar-DZ"/>
        </w:rPr>
        <w:t>(ب)</w:t>
      </w:r>
      <w:r>
        <w:rPr>
          <w:rFonts w:hint="cs"/>
          <w:rtl/>
          <w:lang w:bidi="ar-DZ"/>
        </w:rPr>
        <w:tab/>
      </w:r>
      <w:r w:rsidRPr="0093298C">
        <w:rPr>
          <w:rFonts w:hint="cs"/>
          <w:b/>
          <w:bCs/>
          <w:rtl/>
          <w:lang w:bidi="ar-DZ"/>
        </w:rPr>
        <w:t xml:space="preserve">زيادة عدد الموظفين الذين </w:t>
      </w:r>
      <w:r>
        <w:rPr>
          <w:rFonts w:hint="cs"/>
          <w:b/>
          <w:bCs/>
          <w:rtl/>
          <w:lang w:bidi="ar-DZ"/>
        </w:rPr>
        <w:t xml:space="preserve">يعالجون </w:t>
      </w:r>
      <w:r w:rsidRPr="0093298C">
        <w:rPr>
          <w:rFonts w:hint="cs"/>
          <w:b/>
          <w:bCs/>
          <w:rtl/>
          <w:lang w:bidi="ar-DZ"/>
        </w:rPr>
        <w:t>طلبات الاستحقاقات الاجتماعية</w:t>
      </w:r>
      <w:r>
        <w:rPr>
          <w:rFonts w:hint="cs"/>
          <w:b/>
          <w:bCs/>
          <w:rtl/>
          <w:lang w:bidi="ar-DZ"/>
        </w:rPr>
        <w:t>،</w:t>
      </w:r>
      <w:r w:rsidRPr="0093298C">
        <w:rPr>
          <w:rFonts w:hint="cs"/>
          <w:b/>
          <w:bCs/>
          <w:rtl/>
          <w:lang w:bidi="ar-DZ"/>
        </w:rPr>
        <w:t xml:space="preserve"> واتخاذ جميع التدابير اللازمة لدعم الأسر التي لها أطفال والتي تعيش دون خط الفقر؛ </w:t>
      </w:r>
    </w:p>
    <w:p w:rsidR="00222AC6" w:rsidRPr="0093298C" w:rsidRDefault="00222AC6" w:rsidP="00222AC6">
      <w:pPr>
        <w:pStyle w:val="SingleTxtGA"/>
        <w:adjustRightInd w:val="0"/>
        <w:snapToGrid w:val="0"/>
        <w:rPr>
          <w:b/>
          <w:bCs/>
          <w:rtl/>
          <w:lang w:bidi="ar-DZ"/>
        </w:rPr>
      </w:pPr>
      <w:r>
        <w:rPr>
          <w:rtl/>
          <w:lang w:bidi="ar-DZ"/>
        </w:rPr>
        <w:tab/>
      </w:r>
      <w:r>
        <w:rPr>
          <w:rFonts w:hint="cs"/>
          <w:rtl/>
          <w:lang w:bidi="ar-DZ"/>
        </w:rPr>
        <w:t>(ج)</w:t>
      </w:r>
      <w:r>
        <w:rPr>
          <w:rFonts w:hint="cs"/>
          <w:rtl/>
          <w:lang w:bidi="ar-DZ"/>
        </w:rPr>
        <w:tab/>
      </w:r>
      <w:r w:rsidRPr="0093298C">
        <w:rPr>
          <w:rFonts w:hint="cs"/>
          <w:b/>
          <w:bCs/>
          <w:rtl/>
          <w:lang w:bidi="ar-DZ"/>
        </w:rPr>
        <w:t>زيادة الاستثمارات العامة لكي تتناسب مع الحجم الفعلي لطلبات الحصول على الاستحقاقات الاجتماعية وزيادة المبلغ الإجمالي للتمويل قدر الإمكان؛</w:t>
      </w:r>
    </w:p>
    <w:p w:rsidR="00222AC6" w:rsidRPr="0093298C" w:rsidRDefault="00222AC6" w:rsidP="00222AC6">
      <w:pPr>
        <w:pStyle w:val="SingleTxtGA"/>
        <w:adjustRightInd w:val="0"/>
        <w:snapToGrid w:val="0"/>
        <w:rPr>
          <w:b/>
          <w:bCs/>
          <w:rtl/>
          <w:lang w:bidi="ar-DZ"/>
        </w:rPr>
      </w:pPr>
      <w:r>
        <w:rPr>
          <w:rtl/>
          <w:lang w:bidi="ar-DZ"/>
        </w:rPr>
        <w:tab/>
      </w:r>
      <w:r>
        <w:rPr>
          <w:rFonts w:hint="cs"/>
          <w:rtl/>
          <w:lang w:bidi="ar-DZ"/>
        </w:rPr>
        <w:t>(د)</w:t>
      </w:r>
      <w:r>
        <w:rPr>
          <w:rFonts w:hint="cs"/>
          <w:rtl/>
          <w:lang w:bidi="ar-DZ"/>
        </w:rPr>
        <w:tab/>
      </w:r>
      <w:r w:rsidRPr="0093298C">
        <w:rPr>
          <w:rFonts w:hint="cs"/>
          <w:b/>
          <w:bCs/>
          <w:rtl/>
          <w:lang w:bidi="ar-DZ"/>
        </w:rPr>
        <w:t>تحسين توفير السكن والخدمات الأساسية وتعزيز الدعم المقدم إلى الأسر التي تواجه الإخلاء نتيجة صعوبات مالية، وتشير إلى آراء اللجنة المعنية ب</w:t>
      </w:r>
      <w:r>
        <w:rPr>
          <w:rFonts w:hint="cs"/>
          <w:b/>
          <w:bCs/>
          <w:rtl/>
          <w:lang w:bidi="ar-DZ"/>
        </w:rPr>
        <w:t>ال</w:t>
      </w:r>
      <w:r w:rsidRPr="0093298C">
        <w:rPr>
          <w:rFonts w:hint="cs"/>
          <w:b/>
          <w:bCs/>
          <w:rtl/>
          <w:lang w:bidi="ar-DZ"/>
        </w:rPr>
        <w:t xml:space="preserve">حقوق الاقتصادية والاجتماعية والثقافية فتحث الدولة الطرف على ضمان إيلاء اهتمام خاص لعمليات الإخلاء التي تمس الأطفال (انظر قضية </w:t>
      </w:r>
      <w:r w:rsidRPr="00AA6B37">
        <w:rPr>
          <w:rFonts w:hint="cs"/>
          <w:b/>
          <w:bCs/>
          <w:i/>
          <w:iCs/>
          <w:rtl/>
          <w:lang w:bidi="ar-DZ"/>
        </w:rPr>
        <w:t>بن جازية وبليلي ضد إسبانيا</w:t>
      </w:r>
      <w:r w:rsidRPr="0093298C">
        <w:rPr>
          <w:rFonts w:hint="cs"/>
          <w:b/>
          <w:bCs/>
          <w:rtl/>
          <w:lang w:bidi="ar-DZ"/>
        </w:rPr>
        <w:t xml:space="preserve"> (</w:t>
      </w:r>
      <w:r w:rsidRPr="00D3234C">
        <w:rPr>
          <w:b/>
          <w:bCs/>
          <w:lang w:bidi="ar-DZ"/>
        </w:rPr>
        <w:t>E/C.12/61/D/5/2015</w:t>
      </w:r>
      <w:r w:rsidRPr="0093298C">
        <w:rPr>
          <w:rFonts w:hint="cs"/>
          <w:b/>
          <w:bCs/>
          <w:rtl/>
          <w:lang w:bidi="ar-DZ"/>
        </w:rPr>
        <w:t>))؛</w:t>
      </w:r>
    </w:p>
    <w:p w:rsidR="00222AC6" w:rsidRPr="0093298C" w:rsidRDefault="00222AC6" w:rsidP="00222AC6">
      <w:pPr>
        <w:pStyle w:val="SingleTxtGA"/>
        <w:adjustRightInd w:val="0"/>
        <w:snapToGrid w:val="0"/>
        <w:rPr>
          <w:b/>
          <w:bCs/>
          <w:rtl/>
          <w:lang w:bidi="ar-DZ"/>
        </w:rPr>
      </w:pPr>
      <w:r>
        <w:rPr>
          <w:rtl/>
          <w:lang w:bidi="ar-DZ"/>
        </w:rPr>
        <w:tab/>
      </w:r>
      <w:r>
        <w:rPr>
          <w:rFonts w:hint="cs"/>
          <w:rtl/>
          <w:lang w:bidi="ar-DZ"/>
        </w:rPr>
        <w:t>(ه)</w:t>
      </w:r>
      <w:r>
        <w:rPr>
          <w:rFonts w:hint="cs"/>
          <w:rtl/>
          <w:lang w:bidi="ar-DZ"/>
        </w:rPr>
        <w:tab/>
      </w:r>
      <w:r w:rsidRPr="0093298C">
        <w:rPr>
          <w:rFonts w:hint="cs"/>
          <w:b/>
          <w:bCs/>
          <w:rtl/>
          <w:lang w:bidi="ar-DZ"/>
        </w:rPr>
        <w:t>زيادة الجهود والموارد لتنفيذ الاستراتيجية الوطنية للإدماج الاجتماعي للسكان الغجر (</w:t>
      </w:r>
      <w:r>
        <w:rPr>
          <w:rFonts w:hint="cs"/>
          <w:b/>
          <w:bCs/>
          <w:rtl/>
          <w:lang w:bidi="ar-DZ"/>
        </w:rPr>
        <w:t>2020-2012</w:t>
      </w:r>
      <w:r w:rsidRPr="0093298C">
        <w:rPr>
          <w:rFonts w:hint="cs"/>
          <w:b/>
          <w:bCs/>
          <w:rtl/>
          <w:lang w:bidi="ar-DZ"/>
        </w:rPr>
        <w:t>).</w:t>
      </w:r>
      <w:r>
        <w:rPr>
          <w:rFonts w:hint="cs"/>
          <w:b/>
          <w:bCs/>
          <w:rtl/>
          <w:lang w:bidi="ar-DZ"/>
        </w:rPr>
        <w:t xml:space="preserve"> </w:t>
      </w:r>
    </w:p>
    <w:p w:rsidR="00222AC6" w:rsidRDefault="00222AC6" w:rsidP="00222AC6">
      <w:pPr>
        <w:pStyle w:val="H1GA"/>
        <w:rPr>
          <w:rtl/>
          <w:lang w:bidi="ar-DZ"/>
        </w:rPr>
      </w:pPr>
      <w:r>
        <w:rPr>
          <w:rtl/>
          <w:lang w:bidi="ar-DZ"/>
        </w:rPr>
        <w:lastRenderedPageBreak/>
        <w:tab/>
      </w:r>
      <w:r>
        <w:rPr>
          <w:rFonts w:hint="cs"/>
          <w:rtl/>
          <w:lang w:bidi="ar-DZ"/>
        </w:rPr>
        <w:t>حاء-</w:t>
      </w:r>
      <w:r>
        <w:rPr>
          <w:rFonts w:hint="cs"/>
          <w:rtl/>
          <w:lang w:bidi="ar-DZ"/>
        </w:rPr>
        <w:tab/>
        <w:t xml:space="preserve">التعليم والأنشطة الترفيهية </w:t>
      </w:r>
      <w:r w:rsidRPr="0093298C">
        <w:rPr>
          <w:rFonts w:hint="cs"/>
          <w:rtl/>
          <w:lang w:bidi="ar-DZ"/>
        </w:rPr>
        <w:t>والثقافية</w:t>
      </w:r>
      <w:r>
        <w:rPr>
          <w:rFonts w:hint="cs"/>
          <w:rtl/>
          <w:lang w:bidi="ar-DZ"/>
        </w:rPr>
        <w:t xml:space="preserve"> (المواد 28-31)</w:t>
      </w:r>
    </w:p>
    <w:p w:rsidR="00222AC6" w:rsidRDefault="00222AC6" w:rsidP="0067560E">
      <w:pPr>
        <w:pStyle w:val="H23GA"/>
        <w:spacing w:line="366" w:lineRule="exact"/>
        <w:rPr>
          <w:rtl/>
          <w:lang w:bidi="ar-DZ"/>
        </w:rPr>
      </w:pPr>
      <w:r>
        <w:rPr>
          <w:rtl/>
          <w:lang w:bidi="ar-DZ"/>
        </w:rPr>
        <w:tab/>
      </w:r>
      <w:r>
        <w:rPr>
          <w:rtl/>
          <w:lang w:bidi="ar-DZ"/>
        </w:rPr>
        <w:tab/>
      </w:r>
      <w:r>
        <w:rPr>
          <w:rFonts w:hint="cs"/>
          <w:rtl/>
          <w:lang w:bidi="ar-DZ"/>
        </w:rPr>
        <w:t xml:space="preserve">التعليم، بما في ذلك التدريب والتوجيه المهنيان </w:t>
      </w:r>
    </w:p>
    <w:p w:rsidR="00222AC6" w:rsidRPr="00AC1414" w:rsidRDefault="00222AC6" w:rsidP="0067560E">
      <w:pPr>
        <w:pStyle w:val="SingleTxtGA"/>
        <w:adjustRightInd w:val="0"/>
        <w:snapToGrid w:val="0"/>
        <w:spacing w:line="366" w:lineRule="exact"/>
        <w:rPr>
          <w:spacing w:val="-2"/>
          <w:rtl/>
          <w:lang w:bidi="ar-DZ"/>
        </w:rPr>
      </w:pPr>
      <w:r w:rsidRPr="00AC1414">
        <w:rPr>
          <w:rFonts w:hint="cs"/>
          <w:spacing w:val="-2"/>
          <w:rtl/>
          <w:lang w:bidi="ar-DZ"/>
        </w:rPr>
        <w:t>39-</w:t>
      </w:r>
      <w:r w:rsidRPr="00AC1414">
        <w:rPr>
          <w:rFonts w:hint="cs"/>
          <w:spacing w:val="-2"/>
          <w:rtl/>
          <w:lang w:bidi="ar-DZ"/>
        </w:rPr>
        <w:tab/>
        <w:t xml:space="preserve">تشعر اللجنة ببالغ القلق لأن الحق الدستوري في التعليم ينفذ، في الممارسة العملية، بشكل غير متساوٍ في الدولة الطرف، مع الاستثمار غير المتساوي في التعليم في المجموعات المحلية المتمتعة بالحكم الذاتي وانخفاض طفيف في الاستثمار الإجمالي في مجال التعليم. وهي قلقة أيضاً إزاء ارتفاع معدل الأفراد الذين يتركون التعليم والتدريب في سن مبكرة، وإزاء كون خُمس جميع طلاب المدارس الثانوية تقريباً، ولا سيما الأطفال المهاجرون وفتيات </w:t>
      </w:r>
      <w:proofErr w:type="spellStart"/>
      <w:r w:rsidRPr="00AC1414">
        <w:rPr>
          <w:rFonts w:hint="cs"/>
          <w:spacing w:val="-2"/>
          <w:rtl/>
          <w:lang w:bidi="ar-DZ"/>
        </w:rPr>
        <w:t>الروما</w:t>
      </w:r>
      <w:proofErr w:type="spellEnd"/>
      <w:r w:rsidRPr="00AC1414">
        <w:rPr>
          <w:rFonts w:hint="cs"/>
          <w:spacing w:val="-2"/>
          <w:rtl/>
          <w:lang w:bidi="ar-DZ"/>
        </w:rPr>
        <w:t xml:space="preserve"> والأطفال الذين يعيشون في فقر، لا يحصلون على شهادة التعليم الإلزامي. وتشعر اللجنة بالقلق أيضاً إزاء ما يلي: </w:t>
      </w:r>
    </w:p>
    <w:p w:rsidR="00222AC6" w:rsidRPr="00AC1414" w:rsidRDefault="00222AC6" w:rsidP="0067560E">
      <w:pPr>
        <w:pStyle w:val="SingleTxtGA"/>
        <w:adjustRightInd w:val="0"/>
        <w:snapToGrid w:val="0"/>
        <w:spacing w:line="366" w:lineRule="exact"/>
        <w:rPr>
          <w:spacing w:val="-4"/>
          <w:rtl/>
          <w:lang w:bidi="ar-DZ"/>
        </w:rPr>
      </w:pPr>
      <w:r>
        <w:rPr>
          <w:rtl/>
          <w:lang w:bidi="ar-DZ"/>
        </w:rPr>
        <w:tab/>
      </w:r>
      <w:r>
        <w:rPr>
          <w:rFonts w:hint="cs"/>
          <w:rtl/>
          <w:lang w:bidi="ar-DZ"/>
        </w:rPr>
        <w:t>(أ)</w:t>
      </w:r>
      <w:r>
        <w:rPr>
          <w:rFonts w:hint="cs"/>
          <w:rtl/>
          <w:lang w:bidi="ar-DZ"/>
        </w:rPr>
        <w:tab/>
        <w:t xml:space="preserve">التكاليف غير المباشرة للتعليم الإلزامي، بما في ذلك الكتب المدرسية، والنقل، </w:t>
      </w:r>
      <w:r w:rsidRPr="00AC1414">
        <w:rPr>
          <w:rFonts w:hint="cs"/>
          <w:spacing w:val="-4"/>
          <w:rtl/>
          <w:lang w:bidi="ar-DZ"/>
        </w:rPr>
        <w:t xml:space="preserve">والوجبات المدرسية، الأمر الذي قد يجعل من الصعب على الأطفال المهمشين الحصول على التعليم؛ </w:t>
      </w:r>
    </w:p>
    <w:p w:rsidR="00222AC6" w:rsidRPr="00AC1414" w:rsidRDefault="00222AC6" w:rsidP="00CA0663">
      <w:pPr>
        <w:pStyle w:val="SingleTxtGA"/>
        <w:adjustRightInd w:val="0"/>
        <w:snapToGrid w:val="0"/>
        <w:spacing w:line="366" w:lineRule="exact"/>
        <w:rPr>
          <w:spacing w:val="-4"/>
          <w:rtl/>
          <w:lang w:bidi="ar-DZ"/>
        </w:rPr>
      </w:pPr>
      <w:r>
        <w:rPr>
          <w:rtl/>
          <w:lang w:bidi="ar-DZ"/>
        </w:rPr>
        <w:tab/>
      </w:r>
      <w:r>
        <w:rPr>
          <w:rFonts w:hint="cs"/>
          <w:rtl/>
          <w:lang w:bidi="ar-DZ"/>
        </w:rPr>
        <w:t>(ب)</w:t>
      </w:r>
      <w:r>
        <w:rPr>
          <w:rFonts w:hint="cs"/>
          <w:rtl/>
          <w:lang w:bidi="ar-DZ"/>
        </w:rPr>
        <w:tab/>
        <w:t>الفوارق بين المجتمعات المتمتعة بالحكم الذاتي فيما يتعلق بفرص الوصول إلى</w:t>
      </w:r>
      <w:r w:rsidR="00CA0663">
        <w:rPr>
          <w:rFonts w:hint="eastAsia"/>
          <w:rtl/>
          <w:lang w:bidi="ar-DZ"/>
        </w:rPr>
        <w:t> </w:t>
      </w:r>
      <w:r w:rsidRPr="00AC1414">
        <w:rPr>
          <w:rFonts w:hint="cs"/>
          <w:spacing w:val="-4"/>
          <w:rtl/>
          <w:lang w:bidi="ar-DZ"/>
        </w:rPr>
        <w:t>الأماكن في المدارس وتقديم الدعم، لا سيما</w:t>
      </w:r>
      <w:r>
        <w:rPr>
          <w:rFonts w:hint="cs"/>
          <w:spacing w:val="-4"/>
          <w:rtl/>
          <w:lang w:bidi="ar-DZ"/>
        </w:rPr>
        <w:t xml:space="preserve"> بالنسبة </w:t>
      </w:r>
      <w:r w:rsidRPr="00AC1414">
        <w:rPr>
          <w:rFonts w:hint="cs"/>
          <w:spacing w:val="-4"/>
          <w:rtl/>
          <w:lang w:bidi="ar-DZ"/>
        </w:rPr>
        <w:t>للأطفال ذوي الإعاقة في مرحلة التعليم قبل</w:t>
      </w:r>
      <w:r w:rsidR="00CA0663">
        <w:rPr>
          <w:rFonts w:hint="eastAsia"/>
          <w:spacing w:val="-4"/>
          <w:rtl/>
          <w:lang w:bidi="ar-DZ"/>
        </w:rPr>
        <w:t> </w:t>
      </w:r>
      <w:r w:rsidRPr="00AC1414">
        <w:rPr>
          <w:rFonts w:hint="cs"/>
          <w:spacing w:val="-4"/>
          <w:rtl/>
          <w:lang w:bidi="ar-DZ"/>
        </w:rPr>
        <w:t xml:space="preserve">الابتدائي؛ </w:t>
      </w:r>
    </w:p>
    <w:p w:rsidR="00222AC6" w:rsidRDefault="00222AC6" w:rsidP="0067560E">
      <w:pPr>
        <w:pStyle w:val="SingleTxtGA"/>
        <w:adjustRightInd w:val="0"/>
        <w:snapToGrid w:val="0"/>
        <w:spacing w:line="366" w:lineRule="exact"/>
        <w:rPr>
          <w:rtl/>
          <w:lang w:bidi="ar-DZ"/>
        </w:rPr>
      </w:pPr>
      <w:r>
        <w:rPr>
          <w:rtl/>
          <w:lang w:bidi="ar-DZ"/>
        </w:rPr>
        <w:tab/>
      </w:r>
      <w:r>
        <w:rPr>
          <w:rFonts w:hint="cs"/>
          <w:rtl/>
          <w:lang w:bidi="ar-DZ"/>
        </w:rPr>
        <w:t>(ج)</w:t>
      </w:r>
      <w:r>
        <w:rPr>
          <w:rFonts w:hint="cs"/>
          <w:rtl/>
          <w:lang w:bidi="ar-DZ"/>
        </w:rPr>
        <w:tab/>
        <w:t xml:space="preserve">ضعف نتائج التعليم في صفوف أطفال </w:t>
      </w:r>
      <w:proofErr w:type="spellStart"/>
      <w:r>
        <w:rPr>
          <w:rFonts w:hint="cs"/>
          <w:rtl/>
          <w:lang w:bidi="ar-DZ"/>
        </w:rPr>
        <w:t>الروما</w:t>
      </w:r>
      <w:proofErr w:type="spellEnd"/>
      <w:r>
        <w:rPr>
          <w:rFonts w:hint="cs"/>
          <w:rtl/>
          <w:lang w:bidi="ar-DZ"/>
        </w:rPr>
        <w:t xml:space="preserve"> وأطفال المهاجرين، مقارنة مع نتائج عامة الطلاب، وتركُّز أولئك الأطفال في مدارس معينة؛</w:t>
      </w:r>
    </w:p>
    <w:p w:rsidR="00222AC6" w:rsidRDefault="00222AC6" w:rsidP="0067560E">
      <w:pPr>
        <w:pStyle w:val="SingleTxtGA"/>
        <w:adjustRightInd w:val="0"/>
        <w:snapToGrid w:val="0"/>
        <w:spacing w:line="366" w:lineRule="exact"/>
        <w:rPr>
          <w:rtl/>
          <w:lang w:bidi="ar-DZ"/>
        </w:rPr>
      </w:pPr>
      <w:r>
        <w:rPr>
          <w:rtl/>
          <w:lang w:bidi="ar-DZ"/>
        </w:rPr>
        <w:tab/>
      </w:r>
      <w:r>
        <w:rPr>
          <w:rFonts w:hint="cs"/>
          <w:rtl/>
          <w:lang w:bidi="ar-DZ"/>
        </w:rPr>
        <w:t>(د)</w:t>
      </w:r>
      <w:r>
        <w:rPr>
          <w:rFonts w:hint="cs"/>
          <w:rtl/>
          <w:lang w:bidi="ar-DZ"/>
        </w:rPr>
        <w:tab/>
        <w:t>تفشي التسلط والتحرش، بما في ذلك على أساس الإعاقة أو الميل الجنسي والهوية الجنسانية، في المدارس وفي وسائط التواصل الاجتماعي، والقصور في تنفيذ السياسات والاستراتيجيات للتصدي لهذه الظواهر؛</w:t>
      </w:r>
    </w:p>
    <w:p w:rsidR="00222AC6" w:rsidRDefault="00222AC6" w:rsidP="0067560E">
      <w:pPr>
        <w:pStyle w:val="SingleTxtGA"/>
        <w:adjustRightInd w:val="0"/>
        <w:snapToGrid w:val="0"/>
        <w:spacing w:line="366" w:lineRule="exact"/>
        <w:rPr>
          <w:rtl/>
          <w:lang w:bidi="ar-DZ"/>
        </w:rPr>
      </w:pPr>
      <w:r>
        <w:rPr>
          <w:rtl/>
          <w:lang w:bidi="ar-DZ"/>
        </w:rPr>
        <w:tab/>
      </w:r>
      <w:r>
        <w:rPr>
          <w:rFonts w:hint="cs"/>
          <w:rtl/>
          <w:lang w:bidi="ar-DZ"/>
        </w:rPr>
        <w:t>(ه)</w:t>
      </w:r>
      <w:r>
        <w:rPr>
          <w:rFonts w:hint="cs"/>
          <w:rtl/>
          <w:lang w:bidi="ar-DZ"/>
        </w:rPr>
        <w:tab/>
        <w:t>استمرار القوالب النمطية الجنسانية في نظام التعليم، بما في ذلك في المناهج الدراسية وفي الكتب المدرسية؛</w:t>
      </w:r>
    </w:p>
    <w:p w:rsidR="00222AC6" w:rsidRDefault="00222AC6" w:rsidP="0067560E">
      <w:pPr>
        <w:pStyle w:val="SingleTxtGA"/>
        <w:adjustRightInd w:val="0"/>
        <w:snapToGrid w:val="0"/>
        <w:spacing w:line="366" w:lineRule="exact"/>
        <w:rPr>
          <w:rtl/>
          <w:lang w:bidi="ar-DZ"/>
        </w:rPr>
      </w:pPr>
      <w:r>
        <w:rPr>
          <w:rtl/>
          <w:lang w:bidi="ar-DZ"/>
        </w:rPr>
        <w:tab/>
      </w:r>
      <w:r>
        <w:rPr>
          <w:rFonts w:hint="cs"/>
          <w:rtl/>
          <w:lang w:bidi="ar-DZ"/>
        </w:rPr>
        <w:t>(و)</w:t>
      </w:r>
      <w:r>
        <w:rPr>
          <w:rFonts w:hint="cs"/>
          <w:rtl/>
          <w:lang w:bidi="ar-DZ"/>
        </w:rPr>
        <w:tab/>
        <w:t xml:space="preserve">كون الرعاية والتعليم في مرحلة الطفولة المبكرة لا تصل إلى أفقر الأسر وأسر الأطفال ذوي الإعاقة. </w:t>
      </w:r>
    </w:p>
    <w:p w:rsidR="00222AC6" w:rsidRPr="0093298C" w:rsidRDefault="00222AC6" w:rsidP="0067560E">
      <w:pPr>
        <w:pStyle w:val="SingleTxtGA"/>
        <w:adjustRightInd w:val="0"/>
        <w:snapToGrid w:val="0"/>
        <w:spacing w:line="366" w:lineRule="exact"/>
        <w:rPr>
          <w:b/>
          <w:bCs/>
          <w:lang w:bidi="ar-DZ"/>
        </w:rPr>
      </w:pPr>
      <w:r>
        <w:rPr>
          <w:rFonts w:hint="cs"/>
          <w:rtl/>
          <w:lang w:bidi="ar-DZ"/>
        </w:rPr>
        <w:t>40-</w:t>
      </w:r>
      <w:r>
        <w:rPr>
          <w:rFonts w:hint="cs"/>
          <w:rtl/>
          <w:lang w:bidi="ar-DZ"/>
        </w:rPr>
        <w:tab/>
      </w:r>
      <w:r w:rsidRPr="0093298C">
        <w:rPr>
          <w:rFonts w:hint="cs"/>
          <w:b/>
          <w:bCs/>
          <w:rtl/>
          <w:lang w:bidi="ar-DZ"/>
        </w:rPr>
        <w:t xml:space="preserve">بالإشارة إلى </w:t>
      </w:r>
      <w:r>
        <w:rPr>
          <w:rFonts w:hint="cs"/>
          <w:b/>
          <w:bCs/>
          <w:rtl/>
          <w:lang w:bidi="ar-DZ"/>
        </w:rPr>
        <w:t>التعليق</w:t>
      </w:r>
      <w:r w:rsidRPr="0093298C">
        <w:rPr>
          <w:rFonts w:hint="cs"/>
          <w:b/>
          <w:bCs/>
          <w:rtl/>
          <w:lang w:bidi="ar-DZ"/>
        </w:rPr>
        <w:t xml:space="preserve"> العام رقم 1(2001) بشأن أهداف التعليم ومع الإحاطة علماً ب</w:t>
      </w:r>
      <w:r>
        <w:rPr>
          <w:rFonts w:hint="cs"/>
          <w:b/>
          <w:bCs/>
          <w:rtl/>
          <w:lang w:bidi="ar-DZ"/>
        </w:rPr>
        <w:t xml:space="preserve">الغاية </w:t>
      </w:r>
      <w:r w:rsidRPr="0093298C">
        <w:rPr>
          <w:rFonts w:hint="cs"/>
          <w:b/>
          <w:bCs/>
          <w:rtl/>
          <w:lang w:bidi="ar-DZ"/>
        </w:rPr>
        <w:t>4-1 من أهداف التنمية المستدامة المتعلق</w:t>
      </w:r>
      <w:r w:rsidR="004E2F0F">
        <w:rPr>
          <w:rFonts w:hint="cs"/>
          <w:b/>
          <w:bCs/>
          <w:rtl/>
          <w:lang w:bidi="ar-DZ"/>
        </w:rPr>
        <w:t>ة</w:t>
      </w:r>
      <w:r w:rsidRPr="0093298C">
        <w:rPr>
          <w:rFonts w:hint="cs"/>
          <w:b/>
          <w:bCs/>
          <w:rtl/>
          <w:lang w:bidi="ar-DZ"/>
        </w:rPr>
        <w:t xml:space="preserve"> بضمان تمتع جميع الفتيات والفتيان بتعليم ابتدائي وثانوي مجاني ومنصف وجيد النوعية، بما يؤدي إلى تحقيق نتائج تعليمية ملائمة وفعالة، </w:t>
      </w:r>
      <w:r>
        <w:rPr>
          <w:rFonts w:hint="cs"/>
          <w:b/>
          <w:bCs/>
          <w:rtl/>
          <w:lang w:bidi="ar-DZ"/>
        </w:rPr>
        <w:t xml:space="preserve">تحث اللجنة الدولة الطرف </w:t>
      </w:r>
      <w:r w:rsidRPr="0093298C">
        <w:rPr>
          <w:rFonts w:hint="cs"/>
          <w:b/>
          <w:bCs/>
          <w:rtl/>
          <w:lang w:bidi="ar-DZ"/>
        </w:rPr>
        <w:t>على النهوض بحوار وطني بشأن الخصائص الأساسية والهيكلية لنظام التعليم</w:t>
      </w:r>
      <w:r>
        <w:rPr>
          <w:rFonts w:hint="cs"/>
          <w:b/>
          <w:bCs/>
          <w:rtl/>
          <w:lang w:bidi="ar-DZ"/>
        </w:rPr>
        <w:t>،</w:t>
      </w:r>
      <w:r w:rsidRPr="0093298C">
        <w:rPr>
          <w:rFonts w:hint="cs"/>
          <w:b/>
          <w:bCs/>
          <w:rtl/>
          <w:lang w:bidi="ar-DZ"/>
        </w:rPr>
        <w:t xml:space="preserve"> وحماية الموارد المكرس</w:t>
      </w:r>
      <w:r>
        <w:rPr>
          <w:rFonts w:hint="cs"/>
          <w:b/>
          <w:bCs/>
          <w:rtl/>
          <w:lang w:bidi="ar-DZ"/>
        </w:rPr>
        <w:t>ة</w:t>
      </w:r>
      <w:r w:rsidRPr="0093298C">
        <w:rPr>
          <w:rFonts w:hint="cs"/>
          <w:b/>
          <w:bCs/>
          <w:rtl/>
          <w:lang w:bidi="ar-DZ"/>
        </w:rPr>
        <w:t xml:space="preserve"> لتعليم الأطفال وتدريبهم. وتوصي اللجنة الدولة الطرف أيضاً بتوفير برامج للتعزيز والتوجيه والدعم لمنع مغادرة المدرسة في سن مبكرة، والقيام بما يلي: </w:t>
      </w:r>
    </w:p>
    <w:p w:rsidR="00222AC6" w:rsidRPr="0093298C" w:rsidRDefault="00222AC6" w:rsidP="0067560E">
      <w:pPr>
        <w:pStyle w:val="SingleTxtGA"/>
        <w:adjustRightInd w:val="0"/>
        <w:snapToGrid w:val="0"/>
        <w:spacing w:line="366" w:lineRule="exact"/>
        <w:rPr>
          <w:b/>
          <w:bCs/>
          <w:rtl/>
          <w:lang w:bidi="ar-DZ"/>
        </w:rPr>
      </w:pPr>
      <w:r>
        <w:rPr>
          <w:rtl/>
          <w:lang w:bidi="ar-DZ"/>
        </w:rPr>
        <w:tab/>
      </w:r>
      <w:r>
        <w:rPr>
          <w:rFonts w:hint="cs"/>
          <w:rtl/>
          <w:lang w:bidi="ar-DZ"/>
        </w:rPr>
        <w:t>(أ)</w:t>
      </w:r>
      <w:r>
        <w:rPr>
          <w:rFonts w:hint="cs"/>
          <w:rtl/>
          <w:lang w:bidi="ar-DZ"/>
        </w:rPr>
        <w:tab/>
      </w:r>
      <w:r w:rsidRPr="0093298C">
        <w:rPr>
          <w:rFonts w:hint="cs"/>
          <w:b/>
          <w:bCs/>
          <w:rtl/>
          <w:lang w:bidi="ar-DZ"/>
        </w:rPr>
        <w:t xml:space="preserve">ضمان إمكانية حصول جميع الأطفال على تعليم إلزامي </w:t>
      </w:r>
      <w:r>
        <w:rPr>
          <w:rFonts w:hint="cs"/>
          <w:b/>
          <w:bCs/>
          <w:rtl/>
          <w:lang w:bidi="ar-DZ"/>
        </w:rPr>
        <w:t>ع</w:t>
      </w:r>
      <w:r w:rsidRPr="0093298C">
        <w:rPr>
          <w:rFonts w:hint="cs"/>
          <w:b/>
          <w:bCs/>
          <w:rtl/>
          <w:lang w:bidi="ar-DZ"/>
        </w:rPr>
        <w:t>الي الجودة، بما</w:t>
      </w:r>
      <w:r>
        <w:rPr>
          <w:rFonts w:hint="eastAsia"/>
          <w:b/>
          <w:bCs/>
          <w:rtl/>
          <w:lang w:bidi="ar-DZ"/>
        </w:rPr>
        <w:t> </w:t>
      </w:r>
      <w:r w:rsidRPr="0093298C">
        <w:rPr>
          <w:rFonts w:hint="cs"/>
          <w:b/>
          <w:bCs/>
          <w:rtl/>
          <w:lang w:bidi="ar-DZ"/>
        </w:rPr>
        <w:t>في ذلك تغطية التكاليف غير المباشرة ذات الصلة؛</w:t>
      </w:r>
    </w:p>
    <w:p w:rsidR="00222AC6" w:rsidRPr="0093298C" w:rsidRDefault="00222AC6" w:rsidP="0067560E">
      <w:pPr>
        <w:pStyle w:val="SingleTxtGA"/>
        <w:adjustRightInd w:val="0"/>
        <w:snapToGrid w:val="0"/>
        <w:spacing w:line="366" w:lineRule="exact"/>
        <w:rPr>
          <w:b/>
          <w:bCs/>
          <w:rtl/>
          <w:lang w:bidi="ar-DZ"/>
        </w:rPr>
      </w:pPr>
      <w:r>
        <w:rPr>
          <w:rtl/>
          <w:lang w:bidi="ar-DZ"/>
        </w:rPr>
        <w:tab/>
      </w:r>
      <w:r>
        <w:rPr>
          <w:rFonts w:hint="cs"/>
          <w:rtl/>
          <w:lang w:bidi="ar-DZ"/>
        </w:rPr>
        <w:t>(ب)</w:t>
      </w:r>
      <w:r>
        <w:rPr>
          <w:rFonts w:hint="cs"/>
          <w:rtl/>
          <w:lang w:bidi="ar-DZ"/>
        </w:rPr>
        <w:tab/>
      </w:r>
      <w:r w:rsidRPr="0093298C">
        <w:rPr>
          <w:rFonts w:hint="cs"/>
          <w:b/>
          <w:bCs/>
          <w:rtl/>
          <w:lang w:bidi="ar-DZ"/>
        </w:rPr>
        <w:t>تعزيز التدابير الرامية إلى زيادة فرص الوصول إلى الأماكن في المدارس في</w:t>
      </w:r>
      <w:r w:rsidR="004842CD">
        <w:rPr>
          <w:rFonts w:hint="eastAsia"/>
          <w:b/>
          <w:bCs/>
          <w:rtl/>
          <w:lang w:bidi="ar-DZ"/>
        </w:rPr>
        <w:t> </w:t>
      </w:r>
      <w:r w:rsidRPr="0093298C">
        <w:rPr>
          <w:rFonts w:hint="cs"/>
          <w:b/>
          <w:bCs/>
          <w:rtl/>
          <w:lang w:bidi="ar-DZ"/>
        </w:rPr>
        <w:t>جميع الأقاليم المتمتعة بالحكم الذاتي</w:t>
      </w:r>
      <w:r>
        <w:rPr>
          <w:rFonts w:hint="cs"/>
          <w:b/>
          <w:bCs/>
          <w:rtl/>
          <w:lang w:bidi="ar-DZ"/>
        </w:rPr>
        <w:t xml:space="preserve"> بالنسبة</w:t>
      </w:r>
      <w:r w:rsidRPr="0093298C">
        <w:rPr>
          <w:rFonts w:hint="cs"/>
          <w:b/>
          <w:bCs/>
          <w:rtl/>
          <w:lang w:bidi="ar-DZ"/>
        </w:rPr>
        <w:t xml:space="preserve"> لجميع الأطفال، ولا سيما </w:t>
      </w:r>
      <w:r>
        <w:rPr>
          <w:rFonts w:hint="cs"/>
          <w:b/>
          <w:bCs/>
          <w:rtl/>
          <w:lang w:bidi="ar-DZ"/>
        </w:rPr>
        <w:t>منهم ا</w:t>
      </w:r>
      <w:r w:rsidRPr="0093298C">
        <w:rPr>
          <w:rFonts w:hint="cs"/>
          <w:b/>
          <w:bCs/>
          <w:rtl/>
          <w:lang w:bidi="ar-DZ"/>
        </w:rPr>
        <w:t>لأطفال ذ</w:t>
      </w:r>
      <w:r>
        <w:rPr>
          <w:rFonts w:hint="cs"/>
          <w:b/>
          <w:bCs/>
          <w:rtl/>
          <w:lang w:bidi="ar-DZ"/>
        </w:rPr>
        <w:t>وو</w:t>
      </w:r>
      <w:r w:rsidRPr="0093298C">
        <w:rPr>
          <w:rFonts w:hint="cs"/>
          <w:b/>
          <w:bCs/>
          <w:rtl/>
          <w:lang w:bidi="ar-DZ"/>
        </w:rPr>
        <w:t xml:space="preserve"> الإعاقة؛ </w:t>
      </w:r>
    </w:p>
    <w:p w:rsidR="00222AC6" w:rsidRPr="0067560E" w:rsidRDefault="00222AC6" w:rsidP="00222AC6">
      <w:pPr>
        <w:pStyle w:val="SingleTxtGA"/>
        <w:adjustRightInd w:val="0"/>
        <w:snapToGrid w:val="0"/>
        <w:rPr>
          <w:b/>
          <w:bCs/>
          <w:spacing w:val="-4"/>
          <w:rtl/>
          <w:lang w:bidi="ar-DZ"/>
        </w:rPr>
      </w:pPr>
      <w:r w:rsidRPr="0067560E">
        <w:rPr>
          <w:spacing w:val="-4"/>
          <w:rtl/>
          <w:lang w:bidi="ar-DZ"/>
        </w:rPr>
        <w:lastRenderedPageBreak/>
        <w:tab/>
      </w:r>
      <w:r w:rsidRPr="0067560E">
        <w:rPr>
          <w:rFonts w:hint="cs"/>
          <w:spacing w:val="-4"/>
          <w:rtl/>
          <w:lang w:bidi="ar-DZ"/>
        </w:rPr>
        <w:t>(ج)</w:t>
      </w:r>
      <w:r w:rsidRPr="0067560E">
        <w:rPr>
          <w:rFonts w:hint="cs"/>
          <w:spacing w:val="-4"/>
          <w:rtl/>
          <w:lang w:bidi="ar-DZ"/>
        </w:rPr>
        <w:tab/>
      </w:r>
      <w:r w:rsidRPr="0067560E">
        <w:rPr>
          <w:rFonts w:hint="cs"/>
          <w:b/>
          <w:bCs/>
          <w:spacing w:val="-4"/>
          <w:rtl/>
          <w:lang w:bidi="ar-DZ"/>
        </w:rPr>
        <w:t xml:space="preserve">العمل بنشاط على وضع تدابير لضمان تمتع أطفال </w:t>
      </w:r>
      <w:proofErr w:type="spellStart"/>
      <w:r w:rsidRPr="0067560E">
        <w:rPr>
          <w:rFonts w:hint="cs"/>
          <w:b/>
          <w:bCs/>
          <w:spacing w:val="-4"/>
          <w:rtl/>
          <w:lang w:bidi="ar-DZ"/>
        </w:rPr>
        <w:t>الروما</w:t>
      </w:r>
      <w:proofErr w:type="spellEnd"/>
      <w:r w:rsidRPr="0067560E">
        <w:rPr>
          <w:rFonts w:hint="cs"/>
          <w:b/>
          <w:bCs/>
          <w:spacing w:val="-4"/>
          <w:rtl/>
          <w:lang w:bidi="ar-DZ"/>
        </w:rPr>
        <w:t xml:space="preserve"> وأطفال المهاجرين بما يكفي من الدعم للبقاء في المدرسة وكفالة المساواة في الحصول على تعليم عالي الجودة؛</w:t>
      </w:r>
    </w:p>
    <w:p w:rsidR="00222AC6" w:rsidRPr="0067560E" w:rsidRDefault="00222AC6" w:rsidP="00222AC6">
      <w:pPr>
        <w:pStyle w:val="SingleTxtGA"/>
        <w:adjustRightInd w:val="0"/>
        <w:snapToGrid w:val="0"/>
        <w:rPr>
          <w:b/>
          <w:bCs/>
          <w:spacing w:val="-4"/>
          <w:rtl/>
          <w:lang w:bidi="ar-DZ"/>
        </w:rPr>
      </w:pPr>
      <w:r w:rsidRPr="0067560E">
        <w:rPr>
          <w:spacing w:val="-4"/>
          <w:rtl/>
          <w:lang w:bidi="ar-DZ"/>
        </w:rPr>
        <w:tab/>
      </w:r>
      <w:r w:rsidRPr="0067560E">
        <w:rPr>
          <w:rFonts w:hint="cs"/>
          <w:spacing w:val="-4"/>
          <w:rtl/>
          <w:lang w:bidi="ar-DZ"/>
        </w:rPr>
        <w:t>(د)</w:t>
      </w:r>
      <w:r w:rsidRPr="0067560E">
        <w:rPr>
          <w:rFonts w:hint="cs"/>
          <w:spacing w:val="-4"/>
          <w:rtl/>
          <w:lang w:bidi="ar-DZ"/>
        </w:rPr>
        <w:tab/>
      </w:r>
      <w:r w:rsidRPr="0067560E">
        <w:rPr>
          <w:rFonts w:hint="cs"/>
          <w:b/>
          <w:bCs/>
          <w:spacing w:val="-4"/>
          <w:rtl/>
          <w:lang w:bidi="ar-DZ"/>
        </w:rPr>
        <w:t>وضع استراتيجية لمكافحة تسلط الأقران والتحرش، بما في ذلك التسلط عبر الإنترنت، تشمل آليات للوقاية والكشف المبكر، وتمكين الأطفال والمهنيين، وبروتوكولات التدخل، ومبادئ توجيهية منسقة لجمع البيانات ذات الصلة بمختلف الحالات؛</w:t>
      </w:r>
    </w:p>
    <w:p w:rsidR="00222AC6" w:rsidRPr="0093298C" w:rsidRDefault="00222AC6" w:rsidP="00222AC6">
      <w:pPr>
        <w:pStyle w:val="SingleTxtGA"/>
        <w:adjustRightInd w:val="0"/>
        <w:snapToGrid w:val="0"/>
        <w:rPr>
          <w:b/>
          <w:bCs/>
          <w:rtl/>
          <w:lang w:bidi="ar-DZ"/>
        </w:rPr>
      </w:pPr>
      <w:r>
        <w:rPr>
          <w:rtl/>
          <w:lang w:bidi="ar-DZ"/>
        </w:rPr>
        <w:tab/>
      </w:r>
      <w:r>
        <w:rPr>
          <w:rFonts w:hint="cs"/>
          <w:rtl/>
          <w:lang w:bidi="ar-DZ"/>
        </w:rPr>
        <w:t>(ه)</w:t>
      </w:r>
      <w:r>
        <w:rPr>
          <w:rFonts w:hint="cs"/>
          <w:rtl/>
          <w:lang w:bidi="ar-DZ"/>
        </w:rPr>
        <w:tab/>
      </w:r>
      <w:r w:rsidRPr="0093298C">
        <w:rPr>
          <w:rFonts w:hint="cs"/>
          <w:b/>
          <w:bCs/>
          <w:rtl/>
          <w:lang w:bidi="ar-DZ"/>
        </w:rPr>
        <w:t xml:space="preserve">القضاء على القوالب النمطية الجنسانية المتعلقة بالتعليم، بما في ذلك في الكتب المدرسية والمناهج التعليمية؛ </w:t>
      </w:r>
    </w:p>
    <w:p w:rsidR="00222AC6" w:rsidRPr="0093298C" w:rsidRDefault="00222AC6" w:rsidP="00222AC6">
      <w:pPr>
        <w:pStyle w:val="SingleTxtGA"/>
        <w:adjustRightInd w:val="0"/>
        <w:snapToGrid w:val="0"/>
        <w:rPr>
          <w:b/>
          <w:bCs/>
          <w:rtl/>
          <w:lang w:bidi="ar-DZ"/>
        </w:rPr>
      </w:pPr>
      <w:r>
        <w:rPr>
          <w:rtl/>
          <w:lang w:bidi="ar-DZ"/>
        </w:rPr>
        <w:tab/>
      </w:r>
      <w:r>
        <w:rPr>
          <w:rFonts w:hint="cs"/>
          <w:rtl/>
          <w:lang w:bidi="ar-DZ"/>
        </w:rPr>
        <w:t>(و)</w:t>
      </w:r>
      <w:r>
        <w:rPr>
          <w:rFonts w:hint="cs"/>
          <w:rtl/>
          <w:lang w:bidi="ar-DZ"/>
        </w:rPr>
        <w:tab/>
      </w:r>
      <w:r w:rsidRPr="0093298C">
        <w:rPr>
          <w:rFonts w:hint="cs"/>
          <w:b/>
          <w:bCs/>
          <w:rtl/>
          <w:lang w:bidi="ar-DZ"/>
        </w:rPr>
        <w:t xml:space="preserve">التشجيع على تخصيص ما يكفي من الموارد البشرية والتقنية والمالية اللازمة لضمان حصول جميع الأطفال، بمن فيهم الأشد فقراً والأشخاص ذوو الإعاقة، على التعليم والرعاية في مرحلة الطفولة المبكرة. </w:t>
      </w:r>
    </w:p>
    <w:p w:rsidR="00222AC6" w:rsidRDefault="00222AC6" w:rsidP="00222AC6">
      <w:pPr>
        <w:pStyle w:val="H23GA"/>
      </w:pPr>
      <w:r>
        <w:rPr>
          <w:rtl/>
        </w:rPr>
        <w:tab/>
      </w:r>
      <w:r>
        <w:rPr>
          <w:rtl/>
        </w:rPr>
        <w:tab/>
      </w:r>
      <w:r>
        <w:rPr>
          <w:rFonts w:hint="cs"/>
          <w:rtl/>
        </w:rPr>
        <w:t>الراحة وأوقات الفراغ والترفيه والأنشطة الثقافية والفنية</w:t>
      </w:r>
    </w:p>
    <w:p w:rsidR="00222AC6" w:rsidRDefault="00222AC6" w:rsidP="00222AC6">
      <w:pPr>
        <w:pStyle w:val="SingleTxtGA"/>
        <w:rPr>
          <w:b/>
          <w:bCs/>
          <w:rtl/>
          <w:lang w:eastAsia="ar-SA"/>
        </w:rPr>
      </w:pPr>
      <w:r>
        <w:rPr>
          <w:rFonts w:hint="cs"/>
          <w:rtl/>
          <w:lang w:eastAsia="ar-SA"/>
        </w:rPr>
        <w:t>41-</w:t>
      </w:r>
      <w:r>
        <w:rPr>
          <w:rFonts w:hint="cs"/>
          <w:rtl/>
          <w:lang w:eastAsia="ar-SA"/>
        </w:rPr>
        <w:tab/>
      </w:r>
      <w:r>
        <w:rPr>
          <w:rFonts w:hint="cs"/>
          <w:b/>
          <w:bCs/>
          <w:rtl/>
          <w:lang w:eastAsia="ar-SA"/>
        </w:rPr>
        <w:t>توصي اللجنة الدولة الطرف، بالإشارة إلى تعليقها العام رقم 17(2013) بشأن حق الطفل في الراحة ووقت الفراغ ومزاولة الألعاب والأنشطة الترفيهية والمشاركة في الحياة الثقافية وفي الفنون، بتعزيز جهودها الرامية إلى ضمان حق الأطفال، بمن فيهم الأطفال ذوو الإعاقة والأطفال المهمشون، في الراحة وأوقات الفراغ ومزاولة الألعاب والأنشطة الترفيهية الآمنة والميسورة التي يمكن الوصول إليها بسبل شاملة وبوسائل نقل عمومي وتكون خالية من التدخين وملائمة من ناحية العمر.</w:t>
      </w:r>
    </w:p>
    <w:p w:rsidR="00222AC6" w:rsidRDefault="00222AC6" w:rsidP="00222AC6">
      <w:pPr>
        <w:pStyle w:val="H1GA"/>
        <w:rPr>
          <w:rtl/>
          <w:lang w:eastAsia="ar-SA"/>
        </w:rPr>
      </w:pPr>
      <w:r>
        <w:rPr>
          <w:rtl/>
          <w:lang w:eastAsia="ar-SA"/>
        </w:rPr>
        <w:tab/>
      </w:r>
      <w:r>
        <w:rPr>
          <w:rFonts w:hint="cs"/>
          <w:rtl/>
          <w:lang w:eastAsia="ar-SA"/>
        </w:rPr>
        <w:t>طاء-</w:t>
      </w:r>
      <w:r>
        <w:rPr>
          <w:rtl/>
          <w:lang w:eastAsia="ar-SA"/>
        </w:rPr>
        <w:tab/>
      </w:r>
      <w:r w:rsidRPr="00245FC4">
        <w:rPr>
          <w:rFonts w:hint="cs"/>
          <w:rtl/>
          <w:lang w:eastAsia="ar-SA"/>
        </w:rPr>
        <w:t>تدابر الحماية الخاصة (المواد 22 و30 و32 و33 و35 و36 و37(ب)-(د)</w:t>
      </w:r>
      <w:r>
        <w:rPr>
          <w:rFonts w:hint="cs"/>
          <w:rtl/>
          <w:lang w:eastAsia="ar-SA"/>
        </w:rPr>
        <w:t xml:space="preserve"> و38-40)</w:t>
      </w:r>
    </w:p>
    <w:p w:rsidR="00222AC6" w:rsidRDefault="00222AC6" w:rsidP="00222AC6">
      <w:pPr>
        <w:pStyle w:val="H23GA"/>
        <w:rPr>
          <w:rtl/>
        </w:rPr>
      </w:pPr>
      <w:r>
        <w:rPr>
          <w:rtl/>
        </w:rPr>
        <w:tab/>
      </w:r>
      <w:r>
        <w:rPr>
          <w:rtl/>
        </w:rPr>
        <w:tab/>
      </w:r>
      <w:r>
        <w:rPr>
          <w:rFonts w:hint="cs"/>
          <w:rtl/>
        </w:rPr>
        <w:t xml:space="preserve">الأطفال طالبو اللجوء واللاجئون </w:t>
      </w:r>
    </w:p>
    <w:p w:rsidR="00222AC6" w:rsidRDefault="00222AC6" w:rsidP="00222AC6">
      <w:pPr>
        <w:pStyle w:val="SingleTxtGA"/>
        <w:rPr>
          <w:rtl/>
          <w:lang w:eastAsia="ar-SA"/>
        </w:rPr>
      </w:pPr>
      <w:r>
        <w:rPr>
          <w:rFonts w:hint="cs"/>
          <w:rtl/>
          <w:lang w:eastAsia="ar-SA"/>
        </w:rPr>
        <w:t>42-</w:t>
      </w:r>
      <w:r>
        <w:rPr>
          <w:rFonts w:hint="cs"/>
          <w:rtl/>
          <w:lang w:eastAsia="ar-SA"/>
        </w:rPr>
        <w:tab/>
        <w:t xml:space="preserve">تشعر اللجنة بالقلق إزاء قلة المعلومات فيما يتعلق بتنفيذ توصية اللجنة السابقة الرامية إلى توفير الحماية الكافية لجميع الأطفال، بغض النظر عن جنسيتهم (انظر الوثيقة </w:t>
      </w:r>
      <w:r w:rsidRPr="00D3234C">
        <w:t>CRC/C/ESP/CO/3-4</w:t>
      </w:r>
      <w:r>
        <w:rPr>
          <w:rFonts w:hint="cs"/>
          <w:rtl/>
          <w:lang w:eastAsia="ar-SA"/>
        </w:rPr>
        <w:t>، الفقرة 58). وتشعر اللجنة بالقلق أيضاً إزاء ما يلي:</w:t>
      </w:r>
    </w:p>
    <w:p w:rsidR="00222AC6" w:rsidRDefault="00222AC6" w:rsidP="00222AC6">
      <w:pPr>
        <w:pStyle w:val="SingleTxtGA"/>
        <w:rPr>
          <w:rtl/>
          <w:lang w:eastAsia="ar-SA"/>
        </w:rPr>
      </w:pPr>
      <w:r>
        <w:rPr>
          <w:rtl/>
          <w:lang w:eastAsia="ar-SA"/>
        </w:rPr>
        <w:tab/>
      </w:r>
      <w:r>
        <w:rPr>
          <w:rFonts w:hint="cs"/>
          <w:rtl/>
          <w:lang w:eastAsia="ar-SA"/>
        </w:rPr>
        <w:t>(أ)</w:t>
      </w:r>
      <w:r>
        <w:rPr>
          <w:rFonts w:hint="cs"/>
          <w:rtl/>
          <w:lang w:eastAsia="ar-SA"/>
        </w:rPr>
        <w:tab/>
        <w:t>عدم وجود نسخة مستكملة من المرسوم التنفيذي للقانون المتعلق باللجوء، وكون الأطفال لا يُعترف بهم كطالبي حماية دولية هي من حقهم؛</w:t>
      </w:r>
    </w:p>
    <w:p w:rsidR="00222AC6" w:rsidRDefault="00222AC6" w:rsidP="00CA0663">
      <w:pPr>
        <w:pStyle w:val="SingleTxtGA"/>
        <w:rPr>
          <w:rtl/>
          <w:lang w:eastAsia="ar-SA"/>
        </w:rPr>
      </w:pPr>
      <w:r>
        <w:rPr>
          <w:rtl/>
          <w:lang w:eastAsia="ar-SA"/>
        </w:rPr>
        <w:tab/>
      </w:r>
      <w:r>
        <w:rPr>
          <w:rFonts w:hint="cs"/>
          <w:rtl/>
          <w:lang w:eastAsia="ar-SA"/>
        </w:rPr>
        <w:t>(ب)</w:t>
      </w:r>
      <w:r>
        <w:rPr>
          <w:rFonts w:hint="cs"/>
          <w:rtl/>
          <w:lang w:eastAsia="ar-SA"/>
        </w:rPr>
        <w:tab/>
        <w:t>تدني ظروف الاستقبال والإيواء والإهمال في مراكز احتجاز الأجانب المؤقتة المكتظة، والحرمان من حرية التنقل والسفر في الدولة الطرف، والتأخيرات في عمليات النقل من</w:t>
      </w:r>
      <w:r w:rsidR="00CA0663">
        <w:rPr>
          <w:rFonts w:hint="eastAsia"/>
          <w:rtl/>
          <w:lang w:eastAsia="ar-SA"/>
        </w:rPr>
        <w:t> </w:t>
      </w:r>
      <w:r>
        <w:rPr>
          <w:rFonts w:hint="cs"/>
          <w:rtl/>
          <w:lang w:eastAsia="ar-SA"/>
        </w:rPr>
        <w:t xml:space="preserve">مدينتي سبتة </w:t>
      </w:r>
      <w:proofErr w:type="spellStart"/>
      <w:r>
        <w:rPr>
          <w:rFonts w:hint="cs"/>
          <w:rtl/>
          <w:lang w:eastAsia="ar-SA"/>
        </w:rPr>
        <w:t>ومليلية</w:t>
      </w:r>
      <w:proofErr w:type="spellEnd"/>
      <w:r>
        <w:rPr>
          <w:rFonts w:hint="cs"/>
          <w:rtl/>
          <w:lang w:eastAsia="ar-SA"/>
        </w:rPr>
        <w:t xml:space="preserve"> المتمتعتين بالحكم الذاتي إلى إسبانيا القارية بالنسبة للأطفال طالبي اللجوء وأسرهم؛</w:t>
      </w:r>
    </w:p>
    <w:p w:rsidR="00222AC6" w:rsidRDefault="00222AC6" w:rsidP="00222AC6">
      <w:pPr>
        <w:pStyle w:val="SingleTxtGA"/>
        <w:rPr>
          <w:rtl/>
          <w:lang w:eastAsia="ar-SA"/>
        </w:rPr>
      </w:pPr>
      <w:r>
        <w:rPr>
          <w:rtl/>
          <w:lang w:eastAsia="ar-SA"/>
        </w:rPr>
        <w:tab/>
      </w:r>
      <w:r>
        <w:rPr>
          <w:rFonts w:hint="cs"/>
          <w:rtl/>
          <w:lang w:eastAsia="ar-SA"/>
        </w:rPr>
        <w:t>(ج)</w:t>
      </w:r>
      <w:r>
        <w:rPr>
          <w:rFonts w:hint="cs"/>
          <w:rtl/>
          <w:lang w:eastAsia="ar-SA"/>
        </w:rPr>
        <w:tab/>
        <w:t>عدم وجود آليات لتقديم الشكاوى يمكن الوصول إليها بالنسبة للأطفال في حالات الادعاءات المتعلقة بانتهاكات حقوقهم في مراكز الحماية؛</w:t>
      </w:r>
    </w:p>
    <w:p w:rsidR="00222AC6" w:rsidRDefault="00222AC6" w:rsidP="00222AC6">
      <w:pPr>
        <w:pStyle w:val="SingleTxtGA"/>
        <w:rPr>
          <w:rtl/>
          <w:lang w:eastAsia="ar-SA"/>
        </w:rPr>
      </w:pPr>
      <w:r>
        <w:rPr>
          <w:rtl/>
          <w:lang w:eastAsia="ar-SA"/>
        </w:rPr>
        <w:tab/>
      </w:r>
      <w:r>
        <w:rPr>
          <w:rFonts w:hint="cs"/>
          <w:rtl/>
          <w:lang w:eastAsia="ar-SA"/>
        </w:rPr>
        <w:t>(د)</w:t>
      </w:r>
      <w:r>
        <w:rPr>
          <w:rFonts w:hint="cs"/>
          <w:rtl/>
          <w:lang w:eastAsia="ar-SA"/>
        </w:rPr>
        <w:tab/>
        <w:t xml:space="preserve">الأطفال الذين يسافرون مع أفراد أسرهم غير والديهم يُفصلون عن أفراد أُسرهم على الحدود، ولا سيما في مدينة </w:t>
      </w:r>
      <w:proofErr w:type="spellStart"/>
      <w:r>
        <w:rPr>
          <w:rFonts w:hint="cs"/>
          <w:rtl/>
          <w:lang w:eastAsia="ar-SA"/>
        </w:rPr>
        <w:t>مليلية</w:t>
      </w:r>
      <w:proofErr w:type="spellEnd"/>
      <w:r>
        <w:rPr>
          <w:rFonts w:hint="cs"/>
          <w:rtl/>
          <w:lang w:eastAsia="ar-SA"/>
        </w:rPr>
        <w:t xml:space="preserve"> المتمتعة بالحكم الذاتي.</w:t>
      </w:r>
    </w:p>
    <w:p w:rsidR="00222AC6" w:rsidRDefault="00222AC6" w:rsidP="0067560E">
      <w:pPr>
        <w:pStyle w:val="SingleTxtGA"/>
        <w:spacing w:line="370" w:lineRule="exact"/>
        <w:rPr>
          <w:b/>
          <w:bCs/>
          <w:rtl/>
          <w:lang w:eastAsia="ar-SA"/>
        </w:rPr>
      </w:pPr>
      <w:r>
        <w:rPr>
          <w:rFonts w:hint="cs"/>
          <w:rtl/>
          <w:lang w:eastAsia="ar-SA"/>
        </w:rPr>
        <w:lastRenderedPageBreak/>
        <w:t>43-</w:t>
      </w:r>
      <w:r>
        <w:rPr>
          <w:rFonts w:hint="cs"/>
          <w:rtl/>
          <w:lang w:eastAsia="ar-SA"/>
        </w:rPr>
        <w:tab/>
      </w:r>
      <w:r>
        <w:rPr>
          <w:rFonts w:hint="cs"/>
          <w:b/>
          <w:bCs/>
          <w:rtl/>
          <w:lang w:eastAsia="ar-SA"/>
        </w:rPr>
        <w:t>تأخذ اللجنة في اعتبارها تعليقها العام رقم 22(2017) بشأن المبادئ العامة المتعلقة بحقوق الإنسان للأطفال في سياق الهجرة الدولية وتعليقها العام 23(2017) بشأن التزامات الدولة فيما يتصل بحقوق الإنسان للأطفال في سياق الهجرة الدولية في بلدان المنشأ والعبور والمقصد والعودة، التي صدرت بالاشتراك مع لجنة حماية حقوق جميع العمال المهاجرين وأفراد أُسرهم، فتحث الدولة الطرف على تيسير الوصول إلى إجراءات لجوء عادلة وفعالة للأطفال المحتاجين إلى حماية دولية، بغض النظر عن بلدهم الأصلي، بما</w:t>
      </w:r>
      <w:r>
        <w:rPr>
          <w:rFonts w:hint="eastAsia"/>
          <w:b/>
          <w:bCs/>
          <w:rtl/>
          <w:lang w:eastAsia="ar-SA"/>
        </w:rPr>
        <w:t> </w:t>
      </w:r>
      <w:r>
        <w:rPr>
          <w:rFonts w:hint="cs"/>
          <w:b/>
          <w:bCs/>
          <w:rtl/>
          <w:lang w:eastAsia="ar-SA"/>
        </w:rPr>
        <w:t>في ذلك عن طريق تقديم المعلومات إلى الأطفال بشأن حقهم في الحماية الدولية. وتحث اللجنة الدولة الطرف بشكل خاص على ما يلي:</w:t>
      </w:r>
    </w:p>
    <w:p w:rsidR="00222AC6" w:rsidRPr="0067560E" w:rsidRDefault="00222AC6" w:rsidP="0067560E">
      <w:pPr>
        <w:pStyle w:val="SingleTxtGA"/>
        <w:spacing w:line="370" w:lineRule="exact"/>
        <w:rPr>
          <w:b/>
          <w:bCs/>
          <w:spacing w:val="-4"/>
          <w:rtl/>
          <w:lang w:eastAsia="ar-SA"/>
        </w:rPr>
      </w:pPr>
      <w:r w:rsidRPr="0067560E">
        <w:rPr>
          <w:spacing w:val="-4"/>
          <w:rtl/>
          <w:lang w:eastAsia="ar-SA"/>
        </w:rPr>
        <w:tab/>
      </w:r>
      <w:r w:rsidRPr="0067560E">
        <w:rPr>
          <w:rFonts w:hint="cs"/>
          <w:spacing w:val="-4"/>
          <w:rtl/>
          <w:lang w:eastAsia="ar-SA"/>
        </w:rPr>
        <w:t>(أ)</w:t>
      </w:r>
      <w:r w:rsidRPr="0067560E">
        <w:rPr>
          <w:rFonts w:hint="cs"/>
          <w:spacing w:val="-4"/>
          <w:rtl/>
          <w:lang w:eastAsia="ar-SA"/>
        </w:rPr>
        <w:tab/>
      </w:r>
      <w:r w:rsidRPr="0067560E">
        <w:rPr>
          <w:rFonts w:hint="cs"/>
          <w:b/>
          <w:bCs/>
          <w:spacing w:val="-4"/>
          <w:rtl/>
          <w:lang w:eastAsia="ar-SA"/>
        </w:rPr>
        <w:t>التعجيل باعتماد صيغة محدثة من المرسوم التنفيذي للقانون المتعلق باللجوء وتضمين المرسوم الاعتراف بالأطفال كطالبي حماية دولية كحق من حقوقهم؛</w:t>
      </w:r>
    </w:p>
    <w:p w:rsidR="00222AC6" w:rsidRPr="006041C0" w:rsidRDefault="00222AC6" w:rsidP="0067560E">
      <w:pPr>
        <w:pStyle w:val="SingleTxtGA"/>
        <w:spacing w:line="370" w:lineRule="exact"/>
        <w:rPr>
          <w:b/>
          <w:bCs/>
          <w:rtl/>
          <w:lang w:eastAsia="ar-SA"/>
        </w:rPr>
      </w:pPr>
      <w:r>
        <w:rPr>
          <w:rtl/>
          <w:lang w:eastAsia="ar-SA"/>
        </w:rPr>
        <w:tab/>
      </w:r>
      <w:r>
        <w:rPr>
          <w:rFonts w:hint="cs"/>
          <w:rtl/>
          <w:lang w:eastAsia="ar-SA"/>
        </w:rPr>
        <w:t>(ب)</w:t>
      </w:r>
      <w:r>
        <w:rPr>
          <w:rFonts w:hint="cs"/>
          <w:rtl/>
          <w:lang w:eastAsia="ar-SA"/>
        </w:rPr>
        <w:tab/>
      </w:r>
      <w:r w:rsidRPr="006041C0">
        <w:rPr>
          <w:rFonts w:hint="cs"/>
          <w:b/>
          <w:bCs/>
          <w:rtl/>
          <w:lang w:eastAsia="ar-SA"/>
        </w:rPr>
        <w:t>تدريب جميع المهنيين العاملين في الحماية الدولية والهجرة ب</w:t>
      </w:r>
      <w:r>
        <w:rPr>
          <w:rFonts w:hint="cs"/>
          <w:b/>
          <w:bCs/>
          <w:rtl/>
          <w:lang w:eastAsia="ar-SA"/>
        </w:rPr>
        <w:t>ش</w:t>
      </w:r>
      <w:r w:rsidRPr="006041C0">
        <w:rPr>
          <w:rFonts w:hint="cs"/>
          <w:b/>
          <w:bCs/>
          <w:rtl/>
          <w:lang w:eastAsia="ar-SA"/>
        </w:rPr>
        <w:t>أن اتفاقية حقوق الطفل وواجب حماية الأطفال الذين يلتمسون الحماية الدولية؛</w:t>
      </w:r>
    </w:p>
    <w:p w:rsidR="00222AC6" w:rsidRPr="0067560E" w:rsidRDefault="00222AC6" w:rsidP="0067560E">
      <w:pPr>
        <w:pStyle w:val="SingleTxtGA"/>
        <w:spacing w:line="370" w:lineRule="exact"/>
        <w:rPr>
          <w:b/>
          <w:bCs/>
          <w:spacing w:val="-4"/>
          <w:rtl/>
          <w:lang w:eastAsia="ar-SA"/>
        </w:rPr>
      </w:pPr>
      <w:r w:rsidRPr="0067560E">
        <w:rPr>
          <w:spacing w:val="-4"/>
          <w:rtl/>
          <w:lang w:eastAsia="ar-SA"/>
        </w:rPr>
        <w:tab/>
      </w:r>
      <w:r w:rsidRPr="0067560E">
        <w:rPr>
          <w:rFonts w:hint="cs"/>
          <w:spacing w:val="-4"/>
          <w:rtl/>
          <w:lang w:eastAsia="ar-SA"/>
        </w:rPr>
        <w:t>(ج)</w:t>
      </w:r>
      <w:r w:rsidRPr="0067560E">
        <w:rPr>
          <w:rFonts w:hint="cs"/>
          <w:spacing w:val="-4"/>
          <w:rtl/>
          <w:lang w:eastAsia="ar-SA"/>
        </w:rPr>
        <w:tab/>
      </w:r>
      <w:r w:rsidRPr="0067560E">
        <w:rPr>
          <w:rFonts w:hint="cs"/>
          <w:b/>
          <w:bCs/>
          <w:spacing w:val="-4"/>
          <w:rtl/>
          <w:lang w:eastAsia="ar-SA"/>
        </w:rPr>
        <w:t xml:space="preserve">إنشاء مرافق استقبال ملائمة للأطفال، ولا سيما في مدينتي سبتة </w:t>
      </w:r>
      <w:proofErr w:type="spellStart"/>
      <w:r w:rsidRPr="0067560E">
        <w:rPr>
          <w:rFonts w:hint="cs"/>
          <w:b/>
          <w:bCs/>
          <w:spacing w:val="-4"/>
          <w:rtl/>
          <w:lang w:eastAsia="ar-SA"/>
        </w:rPr>
        <w:t>ومليلية</w:t>
      </w:r>
      <w:proofErr w:type="spellEnd"/>
      <w:r w:rsidRPr="0067560E">
        <w:rPr>
          <w:rFonts w:hint="cs"/>
          <w:b/>
          <w:bCs/>
          <w:spacing w:val="-4"/>
          <w:rtl/>
          <w:lang w:eastAsia="ar-SA"/>
        </w:rPr>
        <w:t>، وللأطفال الذين يصلون إلى الأندلس بحراً، وتزويدها بالمساعدة القانونية المتخصصة وبمترجمين شفويين مدربين كما ينبغي وبخدمات مراعية لمصالح الطفل، والتعجيل بتجهيز ونقل الأطفال طالبي اللجوء وأُسرهم؛</w:t>
      </w:r>
    </w:p>
    <w:p w:rsidR="00222AC6" w:rsidRPr="006041C0" w:rsidRDefault="00222AC6" w:rsidP="0067560E">
      <w:pPr>
        <w:pStyle w:val="SingleTxtGA"/>
        <w:spacing w:line="370" w:lineRule="exact"/>
        <w:rPr>
          <w:b/>
          <w:bCs/>
          <w:rtl/>
          <w:lang w:eastAsia="ar-SA"/>
        </w:rPr>
      </w:pPr>
      <w:r>
        <w:rPr>
          <w:rtl/>
          <w:lang w:eastAsia="ar-SA"/>
        </w:rPr>
        <w:tab/>
      </w:r>
      <w:r>
        <w:rPr>
          <w:rFonts w:hint="cs"/>
          <w:rtl/>
          <w:lang w:eastAsia="ar-SA"/>
        </w:rPr>
        <w:t>(د)</w:t>
      </w:r>
      <w:r>
        <w:rPr>
          <w:rFonts w:hint="cs"/>
          <w:rtl/>
          <w:lang w:eastAsia="ar-SA"/>
        </w:rPr>
        <w:tab/>
      </w:r>
      <w:r w:rsidRPr="006041C0">
        <w:rPr>
          <w:rFonts w:hint="cs"/>
          <w:b/>
          <w:bCs/>
          <w:rtl/>
          <w:lang w:eastAsia="ar-SA"/>
        </w:rPr>
        <w:t xml:space="preserve">وضع آليات فعالة لتلقي ومعالجة الشكاوى </w:t>
      </w:r>
      <w:r>
        <w:rPr>
          <w:rFonts w:hint="cs"/>
          <w:b/>
          <w:bCs/>
          <w:rtl/>
          <w:lang w:eastAsia="ar-SA"/>
        </w:rPr>
        <w:t xml:space="preserve">المقدمة </w:t>
      </w:r>
      <w:r w:rsidRPr="006041C0">
        <w:rPr>
          <w:rFonts w:hint="cs"/>
          <w:b/>
          <w:bCs/>
          <w:rtl/>
          <w:lang w:eastAsia="ar-SA"/>
        </w:rPr>
        <w:t xml:space="preserve">من الأطفال المودعين في مراكز الحماية، واتخاذ التدابير لمنع حالات سوء المعاملة، والتحقيق الفعال في جميع الحالات المبلغ عنها؛ </w:t>
      </w:r>
    </w:p>
    <w:p w:rsidR="00222AC6" w:rsidRPr="006041C0" w:rsidRDefault="00222AC6" w:rsidP="0067560E">
      <w:pPr>
        <w:pStyle w:val="SingleTxtGA"/>
        <w:spacing w:line="370" w:lineRule="exact"/>
        <w:rPr>
          <w:b/>
          <w:bCs/>
          <w:rtl/>
          <w:lang w:eastAsia="ar-SA"/>
        </w:rPr>
      </w:pPr>
      <w:r>
        <w:rPr>
          <w:rtl/>
          <w:lang w:eastAsia="ar-SA"/>
        </w:rPr>
        <w:tab/>
      </w:r>
      <w:r>
        <w:rPr>
          <w:rFonts w:hint="cs"/>
          <w:rtl/>
          <w:lang w:eastAsia="ar-SA"/>
        </w:rPr>
        <w:t>(ه)</w:t>
      </w:r>
      <w:r>
        <w:rPr>
          <w:rFonts w:hint="cs"/>
          <w:rtl/>
          <w:lang w:eastAsia="ar-SA"/>
        </w:rPr>
        <w:tab/>
      </w:r>
      <w:r w:rsidRPr="006041C0">
        <w:rPr>
          <w:rFonts w:hint="cs"/>
          <w:b/>
          <w:bCs/>
          <w:rtl/>
          <w:lang w:eastAsia="ar-SA"/>
        </w:rPr>
        <w:t xml:space="preserve">بناء قدرات حرس الحدود والمهنيين المختصين على نحو ملائم لتحديد الأطفال واحتياجاتهم الخاصة في مجال الحماية، مع مراعاة السن ونوع الجنس والتنوع، والسهر على سرعة نقلهم إلى مراكز استقبال ملائمة؛ </w:t>
      </w:r>
    </w:p>
    <w:p w:rsidR="00222AC6" w:rsidRPr="006041C0" w:rsidRDefault="00222AC6" w:rsidP="0067560E">
      <w:pPr>
        <w:pStyle w:val="SingleTxtGA"/>
        <w:spacing w:line="370" w:lineRule="exact"/>
        <w:rPr>
          <w:b/>
          <w:bCs/>
          <w:rtl/>
          <w:lang w:eastAsia="ar-SA"/>
        </w:rPr>
      </w:pPr>
      <w:r>
        <w:rPr>
          <w:rtl/>
          <w:lang w:eastAsia="ar-SA"/>
        </w:rPr>
        <w:tab/>
      </w:r>
      <w:r>
        <w:rPr>
          <w:rFonts w:hint="cs"/>
          <w:rtl/>
          <w:lang w:eastAsia="ar-SA"/>
        </w:rPr>
        <w:t>(و)</w:t>
      </w:r>
      <w:r>
        <w:rPr>
          <w:rFonts w:hint="cs"/>
          <w:rtl/>
          <w:lang w:eastAsia="ar-SA"/>
        </w:rPr>
        <w:tab/>
      </w:r>
      <w:r w:rsidRPr="006041C0">
        <w:rPr>
          <w:rFonts w:hint="cs"/>
          <w:b/>
          <w:bCs/>
          <w:rtl/>
          <w:lang w:eastAsia="ar-SA"/>
        </w:rPr>
        <w:t xml:space="preserve">وضع إجراءات </w:t>
      </w:r>
      <w:r>
        <w:rPr>
          <w:rFonts w:hint="cs"/>
          <w:b/>
          <w:bCs/>
          <w:rtl/>
          <w:lang w:eastAsia="ar-SA"/>
        </w:rPr>
        <w:t xml:space="preserve">متمايزة </w:t>
      </w:r>
      <w:r w:rsidRPr="006041C0">
        <w:rPr>
          <w:rFonts w:hint="cs"/>
          <w:b/>
          <w:bCs/>
          <w:rtl/>
          <w:lang w:eastAsia="ar-SA"/>
        </w:rPr>
        <w:t>وسريعة</w:t>
      </w:r>
      <w:r>
        <w:rPr>
          <w:rFonts w:hint="cs"/>
          <w:b/>
          <w:bCs/>
          <w:rtl/>
          <w:lang w:eastAsia="ar-SA"/>
        </w:rPr>
        <w:t xml:space="preserve"> وتخصيص موارد لأغراض الطفل، ولا</w:t>
      </w:r>
      <w:r>
        <w:rPr>
          <w:rFonts w:hint="eastAsia"/>
          <w:b/>
          <w:bCs/>
          <w:rtl/>
          <w:lang w:eastAsia="ar-SA"/>
        </w:rPr>
        <w:t> </w:t>
      </w:r>
      <w:r w:rsidRPr="006041C0">
        <w:rPr>
          <w:rFonts w:hint="cs"/>
          <w:b/>
          <w:bCs/>
          <w:rtl/>
          <w:lang w:eastAsia="ar-SA"/>
        </w:rPr>
        <w:t xml:space="preserve">سيما منع فصل الأطفال عن أُسرهم، والتعجيل بإجراءات تحديد المركز في الحالات العاجلة </w:t>
      </w:r>
      <w:r>
        <w:rPr>
          <w:rFonts w:hint="cs"/>
          <w:b/>
          <w:bCs/>
          <w:rtl/>
          <w:lang w:eastAsia="ar-SA"/>
        </w:rPr>
        <w:t>لا</w:t>
      </w:r>
      <w:r w:rsidRPr="006041C0">
        <w:rPr>
          <w:rFonts w:hint="cs"/>
          <w:b/>
          <w:bCs/>
          <w:rtl/>
          <w:lang w:eastAsia="ar-SA"/>
        </w:rPr>
        <w:t xml:space="preserve">قتفاء أثر الأسر ولم شملهما، ولا سيما في مدينة </w:t>
      </w:r>
      <w:proofErr w:type="spellStart"/>
      <w:r w:rsidRPr="006041C0">
        <w:rPr>
          <w:rFonts w:hint="cs"/>
          <w:b/>
          <w:bCs/>
          <w:rtl/>
          <w:lang w:eastAsia="ar-SA"/>
        </w:rPr>
        <w:t>مليلية</w:t>
      </w:r>
      <w:proofErr w:type="spellEnd"/>
      <w:r w:rsidRPr="006041C0">
        <w:rPr>
          <w:rFonts w:hint="cs"/>
          <w:b/>
          <w:bCs/>
          <w:rtl/>
          <w:lang w:eastAsia="ar-SA"/>
        </w:rPr>
        <w:t xml:space="preserve"> المتمتعة بالحكم الذاتي؛</w:t>
      </w:r>
    </w:p>
    <w:p w:rsidR="00222AC6" w:rsidRPr="006041C0" w:rsidRDefault="00222AC6" w:rsidP="0067560E">
      <w:pPr>
        <w:pStyle w:val="SingleTxtGA"/>
        <w:spacing w:line="370" w:lineRule="exact"/>
        <w:rPr>
          <w:b/>
          <w:bCs/>
          <w:rtl/>
          <w:lang w:eastAsia="ar-SA"/>
        </w:rPr>
      </w:pPr>
      <w:r>
        <w:rPr>
          <w:rtl/>
          <w:lang w:eastAsia="ar-SA"/>
        </w:rPr>
        <w:tab/>
      </w:r>
      <w:r>
        <w:rPr>
          <w:rFonts w:hint="cs"/>
          <w:rtl/>
          <w:lang w:eastAsia="ar-SA"/>
        </w:rPr>
        <w:t>(ز)</w:t>
      </w:r>
      <w:r>
        <w:rPr>
          <w:rFonts w:hint="cs"/>
          <w:rtl/>
          <w:lang w:eastAsia="ar-SA"/>
        </w:rPr>
        <w:tab/>
      </w:r>
      <w:r w:rsidRPr="006041C0">
        <w:rPr>
          <w:rFonts w:hint="cs"/>
          <w:b/>
          <w:bCs/>
          <w:rtl/>
          <w:lang w:eastAsia="ar-SA"/>
        </w:rPr>
        <w:t>النظر في الانضمام إلى الاتفاقية بشأن خفض حالات انعدام الجنسية.</w:t>
      </w:r>
    </w:p>
    <w:p w:rsidR="00222AC6" w:rsidRDefault="00222AC6" w:rsidP="0067560E">
      <w:pPr>
        <w:pStyle w:val="H23GA"/>
        <w:spacing w:line="370" w:lineRule="exact"/>
        <w:rPr>
          <w:rtl/>
        </w:rPr>
      </w:pPr>
      <w:r>
        <w:rPr>
          <w:rtl/>
        </w:rPr>
        <w:tab/>
      </w:r>
      <w:r>
        <w:rPr>
          <w:rtl/>
        </w:rPr>
        <w:tab/>
      </w:r>
      <w:r>
        <w:rPr>
          <w:rFonts w:hint="cs"/>
          <w:rtl/>
        </w:rPr>
        <w:t>الأطفال الذين لا يرافقهم أحد</w:t>
      </w:r>
    </w:p>
    <w:p w:rsidR="00222AC6" w:rsidRDefault="00222AC6" w:rsidP="0067560E">
      <w:pPr>
        <w:pStyle w:val="SingleTxtGA"/>
        <w:spacing w:line="370" w:lineRule="exact"/>
        <w:rPr>
          <w:rtl/>
          <w:lang w:eastAsia="ar-SA"/>
        </w:rPr>
      </w:pPr>
      <w:r w:rsidRPr="006041C0">
        <w:rPr>
          <w:rFonts w:hint="cs"/>
          <w:rtl/>
          <w:lang w:eastAsia="ar-SA"/>
        </w:rPr>
        <w:t>44-</w:t>
      </w:r>
      <w:r w:rsidRPr="006041C0">
        <w:rPr>
          <w:rFonts w:hint="cs"/>
          <w:rtl/>
          <w:lang w:eastAsia="ar-SA"/>
        </w:rPr>
        <w:tab/>
      </w:r>
      <w:r>
        <w:rPr>
          <w:rFonts w:hint="cs"/>
          <w:rtl/>
          <w:lang w:eastAsia="ar-SA"/>
        </w:rPr>
        <w:t xml:space="preserve">يساور اللجنة بالغ القلق لأن المدعي العام مخول، بموجب التشريعات الإسبانية، لاتخاذ الإجراءات المتعلقة بتحديد سن الأطفال الأجانب غير المصحوبين بذويهم. واللجنة إذ تحيط علماً بالمعلومات المقدمة إليها من وفد الدولة الطرف، فإنها تشعر مع ذلك بالقلق إزاء استخدام أساليب </w:t>
      </w:r>
      <w:proofErr w:type="spellStart"/>
      <w:r>
        <w:rPr>
          <w:rFonts w:hint="cs"/>
          <w:rtl/>
          <w:lang w:eastAsia="ar-SA"/>
        </w:rPr>
        <w:t>تقحمية</w:t>
      </w:r>
      <w:proofErr w:type="spellEnd"/>
      <w:r>
        <w:rPr>
          <w:rFonts w:hint="cs"/>
          <w:rtl/>
          <w:lang w:eastAsia="ar-SA"/>
        </w:rPr>
        <w:t xml:space="preserve"> في تقدير السن، وذلك حتى في الحالات التي تبدو فيها وثائق الهوية رسمية وأصلية، ولا سيما في مدينتي سبتة </w:t>
      </w:r>
      <w:proofErr w:type="spellStart"/>
      <w:r>
        <w:rPr>
          <w:rFonts w:hint="cs"/>
          <w:rtl/>
          <w:lang w:eastAsia="ar-SA"/>
        </w:rPr>
        <w:t>ومليلية</w:t>
      </w:r>
      <w:proofErr w:type="spellEnd"/>
      <w:r>
        <w:rPr>
          <w:rFonts w:hint="cs"/>
          <w:rtl/>
          <w:lang w:eastAsia="ar-SA"/>
        </w:rPr>
        <w:t xml:space="preserve"> المتمتعتين بالحكم الذاتي، وعلى الرغم من العديد من قرارات المحكمة العليا بشأن هذه الممارسة، وتشعر اللجنة بالقلق أيضاً إزاء ما يلي: </w:t>
      </w:r>
    </w:p>
    <w:p w:rsidR="00222AC6" w:rsidRDefault="00222AC6" w:rsidP="0067560E">
      <w:pPr>
        <w:pStyle w:val="SingleTxtGA"/>
        <w:spacing w:line="370" w:lineRule="exact"/>
        <w:rPr>
          <w:rtl/>
          <w:lang w:eastAsia="ar-SA"/>
        </w:rPr>
      </w:pPr>
      <w:r>
        <w:rPr>
          <w:rtl/>
          <w:lang w:eastAsia="ar-SA"/>
        </w:rPr>
        <w:tab/>
      </w:r>
      <w:r>
        <w:rPr>
          <w:rFonts w:hint="cs"/>
          <w:rtl/>
          <w:lang w:eastAsia="ar-SA"/>
        </w:rPr>
        <w:t>(أ)</w:t>
      </w:r>
      <w:r>
        <w:rPr>
          <w:rFonts w:hint="cs"/>
          <w:rtl/>
          <w:lang w:eastAsia="ar-SA"/>
        </w:rPr>
        <w:tab/>
        <w:t>الأطفال الذين لا يرافقهم أحد الذين يُستبعدون من نظام حماية الطفل نتيجة لتقدير السن وقد يقعون لاحقاً ضحية اتجار؛</w:t>
      </w:r>
    </w:p>
    <w:p w:rsidR="00222AC6" w:rsidRPr="000A26CF" w:rsidRDefault="00222AC6" w:rsidP="00222AC6">
      <w:pPr>
        <w:pStyle w:val="SingleTxtGA"/>
        <w:rPr>
          <w:rtl/>
          <w:lang w:eastAsia="ar-SA"/>
        </w:rPr>
      </w:pPr>
      <w:r>
        <w:rPr>
          <w:rtl/>
          <w:lang w:eastAsia="ar-SA"/>
        </w:rPr>
        <w:lastRenderedPageBreak/>
        <w:tab/>
      </w:r>
      <w:r w:rsidRPr="000A26CF">
        <w:rPr>
          <w:rFonts w:hint="cs"/>
          <w:rtl/>
          <w:lang w:eastAsia="ar-SA"/>
        </w:rPr>
        <w:t>(ب)</w:t>
      </w:r>
      <w:r w:rsidRPr="000A26CF">
        <w:rPr>
          <w:rFonts w:hint="cs"/>
          <w:rtl/>
          <w:lang w:eastAsia="ar-SA"/>
        </w:rPr>
        <w:tab/>
        <w:t xml:space="preserve">عدم </w:t>
      </w:r>
      <w:r>
        <w:rPr>
          <w:rFonts w:hint="cs"/>
          <w:rtl/>
          <w:lang w:eastAsia="ar-SA"/>
        </w:rPr>
        <w:t>كفاية وتفاوت معايير الحماية الموفرة للأطفال الذين لا يرافقهم أحد في الأقاليم المتمتعة بالحكم الذاتي، بما في ذلك حالات نقص أو تأخر المساعدة القانونية أو توفير معلومات غير كافية للأطفال؛</w:t>
      </w:r>
    </w:p>
    <w:p w:rsidR="00222AC6" w:rsidRPr="000A26CF" w:rsidRDefault="00222AC6" w:rsidP="00222AC6">
      <w:pPr>
        <w:pStyle w:val="SingleTxtGA"/>
        <w:rPr>
          <w:rtl/>
          <w:lang w:eastAsia="ar-SA"/>
        </w:rPr>
      </w:pPr>
      <w:r w:rsidRPr="000A26CF">
        <w:rPr>
          <w:rtl/>
          <w:lang w:eastAsia="ar-SA"/>
        </w:rPr>
        <w:tab/>
      </w:r>
      <w:r w:rsidRPr="000A26CF">
        <w:rPr>
          <w:rFonts w:hint="cs"/>
          <w:rtl/>
          <w:lang w:eastAsia="ar-SA"/>
        </w:rPr>
        <w:t>(ج)</w:t>
      </w:r>
      <w:r w:rsidRPr="000A26CF">
        <w:rPr>
          <w:rFonts w:hint="cs"/>
          <w:rtl/>
          <w:lang w:eastAsia="ar-SA"/>
        </w:rPr>
        <w:tab/>
      </w:r>
      <w:r>
        <w:rPr>
          <w:rFonts w:hint="cs"/>
          <w:rtl/>
          <w:lang w:eastAsia="ar-SA"/>
        </w:rPr>
        <w:t>ارتفاع مستويات العنف، وعدم كفاية طبيعة المعاملة والحماية التي يوفرها المهنيون في مراكز استقبال الأطفال، بما في ذلك الادعاءات المتعلقة ببغاء الفتيات، وعدم كفاية فرص الحصول على التعليم النظامي والأنشطة الترفيهية، وعدم وجود آلية لتقديم الشكاوى؛</w:t>
      </w:r>
    </w:p>
    <w:p w:rsidR="00222AC6" w:rsidRPr="000A26CF" w:rsidRDefault="00222AC6" w:rsidP="00222AC6">
      <w:pPr>
        <w:pStyle w:val="SingleTxtGA"/>
        <w:rPr>
          <w:rtl/>
          <w:lang w:eastAsia="ar-SA"/>
        </w:rPr>
      </w:pPr>
      <w:r w:rsidRPr="000A26CF">
        <w:rPr>
          <w:rtl/>
          <w:lang w:eastAsia="ar-SA"/>
        </w:rPr>
        <w:tab/>
      </w:r>
      <w:r w:rsidRPr="000A26CF">
        <w:rPr>
          <w:rFonts w:hint="cs"/>
          <w:rtl/>
          <w:lang w:eastAsia="ar-SA"/>
        </w:rPr>
        <w:t>(د)</w:t>
      </w:r>
      <w:r w:rsidRPr="000A26CF">
        <w:rPr>
          <w:rFonts w:hint="cs"/>
          <w:rtl/>
          <w:lang w:eastAsia="ar-SA"/>
        </w:rPr>
        <w:tab/>
      </w:r>
      <w:r>
        <w:rPr>
          <w:rFonts w:hint="cs"/>
          <w:rtl/>
          <w:lang w:eastAsia="ar-SA"/>
        </w:rPr>
        <w:t xml:space="preserve">ممارسة الصدّ التلقائي للأطفال الذين يلتمسون الحماية الدولية في مدينتي سبتة </w:t>
      </w:r>
      <w:proofErr w:type="spellStart"/>
      <w:r>
        <w:rPr>
          <w:rFonts w:hint="cs"/>
          <w:rtl/>
          <w:lang w:eastAsia="ar-SA"/>
        </w:rPr>
        <w:t>ومليلية</w:t>
      </w:r>
      <w:proofErr w:type="spellEnd"/>
      <w:r>
        <w:rPr>
          <w:rFonts w:hint="cs"/>
          <w:rtl/>
          <w:lang w:eastAsia="ar-SA"/>
        </w:rPr>
        <w:t xml:space="preserve"> المتمتعتين بالحكم الذاتي، بدون الضمانات اللازمة؛</w:t>
      </w:r>
    </w:p>
    <w:p w:rsidR="00222AC6" w:rsidRPr="000A26CF" w:rsidRDefault="00222AC6" w:rsidP="00222AC6">
      <w:pPr>
        <w:pStyle w:val="SingleTxtGA"/>
        <w:rPr>
          <w:rtl/>
          <w:lang w:eastAsia="ar-SA"/>
        </w:rPr>
      </w:pPr>
      <w:r w:rsidRPr="000A26CF">
        <w:rPr>
          <w:rtl/>
          <w:lang w:eastAsia="ar-SA"/>
        </w:rPr>
        <w:tab/>
      </w:r>
      <w:r w:rsidRPr="000A26CF">
        <w:rPr>
          <w:rFonts w:hint="cs"/>
          <w:rtl/>
          <w:lang w:eastAsia="ar-SA"/>
        </w:rPr>
        <w:t>(ه)</w:t>
      </w:r>
      <w:r w:rsidRPr="000A26CF">
        <w:rPr>
          <w:rFonts w:hint="cs"/>
          <w:rtl/>
          <w:lang w:eastAsia="ar-SA"/>
        </w:rPr>
        <w:tab/>
      </w:r>
      <w:r>
        <w:rPr>
          <w:rFonts w:hint="cs"/>
          <w:rtl/>
          <w:lang w:eastAsia="ar-SA"/>
        </w:rPr>
        <w:t xml:space="preserve">عدم كفاية تبادل المعلومات والتنسيق بشأن إحالة الأطفال الذين لا يرافقهم أحد من الشرطة إلى وكالات حماية الأطفال؛ </w:t>
      </w:r>
    </w:p>
    <w:p w:rsidR="00222AC6" w:rsidRPr="000A26CF" w:rsidRDefault="00222AC6" w:rsidP="00222AC6">
      <w:pPr>
        <w:pStyle w:val="SingleTxtGA"/>
        <w:rPr>
          <w:rtl/>
          <w:lang w:eastAsia="ar-SA"/>
        </w:rPr>
      </w:pPr>
      <w:r w:rsidRPr="000A26CF">
        <w:rPr>
          <w:rtl/>
          <w:lang w:eastAsia="ar-SA"/>
        </w:rPr>
        <w:tab/>
      </w:r>
      <w:r w:rsidRPr="000A26CF">
        <w:rPr>
          <w:rFonts w:hint="cs"/>
          <w:rtl/>
          <w:lang w:eastAsia="ar-SA"/>
        </w:rPr>
        <w:t>(و)</w:t>
      </w:r>
      <w:r w:rsidRPr="000A26CF">
        <w:rPr>
          <w:rFonts w:hint="cs"/>
          <w:rtl/>
          <w:lang w:eastAsia="ar-SA"/>
        </w:rPr>
        <w:tab/>
      </w:r>
      <w:r>
        <w:rPr>
          <w:rFonts w:hint="cs"/>
          <w:rtl/>
          <w:lang w:eastAsia="ar-SA"/>
        </w:rPr>
        <w:t xml:space="preserve">حالة ما يقارب 100 طفل أجنبي لا يرافقهم أحد يعيشون في الشوارع بالقرب من ميناء مدينة </w:t>
      </w:r>
      <w:proofErr w:type="spellStart"/>
      <w:r>
        <w:rPr>
          <w:rFonts w:hint="cs"/>
          <w:rtl/>
          <w:lang w:eastAsia="ar-SA"/>
        </w:rPr>
        <w:t>مليلية</w:t>
      </w:r>
      <w:proofErr w:type="spellEnd"/>
      <w:r>
        <w:rPr>
          <w:rFonts w:hint="cs"/>
          <w:rtl/>
          <w:lang w:eastAsia="ar-SA"/>
        </w:rPr>
        <w:t xml:space="preserve"> المتمتعة بالحكم الذاتي.</w:t>
      </w:r>
    </w:p>
    <w:p w:rsidR="00222AC6" w:rsidRPr="00CA0663" w:rsidRDefault="00222AC6" w:rsidP="00222AC6">
      <w:pPr>
        <w:pStyle w:val="SingleTxtGA"/>
        <w:rPr>
          <w:b/>
          <w:bCs/>
          <w:spacing w:val="-2"/>
          <w:rtl/>
          <w:lang w:eastAsia="ar-SA"/>
        </w:rPr>
      </w:pPr>
      <w:r w:rsidRPr="00CA0663">
        <w:rPr>
          <w:rFonts w:hint="cs"/>
          <w:spacing w:val="-2"/>
          <w:rtl/>
          <w:lang w:eastAsia="ar-SA"/>
        </w:rPr>
        <w:t>45-</w:t>
      </w:r>
      <w:r w:rsidRPr="00CA0663">
        <w:rPr>
          <w:rFonts w:hint="cs"/>
          <w:spacing w:val="-2"/>
          <w:rtl/>
          <w:lang w:eastAsia="ar-SA"/>
        </w:rPr>
        <w:tab/>
      </w:r>
      <w:r w:rsidRPr="00CA0663">
        <w:rPr>
          <w:rFonts w:hint="cs"/>
          <w:b/>
          <w:bCs/>
          <w:spacing w:val="-2"/>
          <w:rtl/>
          <w:lang w:eastAsia="ar-SA"/>
        </w:rPr>
        <w:t>إنّ اللجنة، إذ تضع في اعتبارها تعليقها العام رقم 6(2005) بشأن معاملة الأطفال غير المصحوبين والمنفصلين عن ذويهم خارج بلدهم الأصلي، وتعليقيها العامين</w:t>
      </w:r>
      <w:r w:rsidRPr="00CA0663">
        <w:rPr>
          <w:rFonts w:hint="eastAsia"/>
          <w:b/>
          <w:bCs/>
          <w:spacing w:val="-2"/>
          <w:rtl/>
          <w:lang w:eastAsia="ar-SA"/>
        </w:rPr>
        <w:t> </w:t>
      </w:r>
      <w:r w:rsidRPr="00CA0663">
        <w:rPr>
          <w:rFonts w:hint="cs"/>
          <w:b/>
          <w:bCs/>
          <w:spacing w:val="-2"/>
          <w:rtl/>
          <w:lang w:eastAsia="ar-SA"/>
        </w:rPr>
        <w:t>رقم</w:t>
      </w:r>
      <w:r w:rsidRPr="00CA0663">
        <w:rPr>
          <w:rFonts w:hint="eastAsia"/>
          <w:b/>
          <w:bCs/>
          <w:spacing w:val="-2"/>
          <w:rtl/>
          <w:lang w:eastAsia="ar-SA"/>
        </w:rPr>
        <w:t> </w:t>
      </w:r>
      <w:r w:rsidRPr="00CA0663">
        <w:rPr>
          <w:rFonts w:hint="cs"/>
          <w:b/>
          <w:bCs/>
          <w:spacing w:val="-2"/>
          <w:rtl/>
          <w:lang w:eastAsia="ar-SA"/>
        </w:rPr>
        <w:t>22(2017) ورقم 23(2017)، وإذ تشير إلى توصياتها السابقة (انظر الوثيقة</w:t>
      </w:r>
      <w:r w:rsidRPr="00CA0663">
        <w:rPr>
          <w:rFonts w:hint="eastAsia"/>
          <w:b/>
          <w:bCs/>
          <w:spacing w:val="-2"/>
          <w:rtl/>
          <w:lang w:eastAsia="ar-SA"/>
        </w:rPr>
        <w:t> </w:t>
      </w:r>
      <w:r w:rsidRPr="00CA0663">
        <w:rPr>
          <w:b/>
          <w:bCs/>
          <w:spacing w:val="-2"/>
        </w:rPr>
        <w:t>CRC/C/ESP/CO/3-4</w:t>
      </w:r>
      <w:r w:rsidRPr="00CA0663">
        <w:rPr>
          <w:rFonts w:hint="cs"/>
          <w:b/>
          <w:bCs/>
          <w:spacing w:val="-2"/>
          <w:rtl/>
          <w:lang w:eastAsia="ar-SA"/>
        </w:rPr>
        <w:t>، الفقرة 60)، تحث الدولة الطرف على إعادة النظر في القانون رقم</w:t>
      </w:r>
      <w:r w:rsidRPr="00CA0663">
        <w:rPr>
          <w:rFonts w:hint="eastAsia"/>
          <w:b/>
          <w:bCs/>
          <w:spacing w:val="-2"/>
          <w:rtl/>
          <w:lang w:eastAsia="ar-SA"/>
        </w:rPr>
        <w:t> </w:t>
      </w:r>
      <w:r w:rsidRPr="00CA0663">
        <w:rPr>
          <w:rFonts w:hint="cs"/>
          <w:b/>
          <w:bCs/>
          <w:spacing w:val="-2"/>
          <w:rtl/>
          <w:lang w:eastAsia="ar-SA"/>
        </w:rPr>
        <w:t>26/2015 والبروتوكول الإطاري للقصر الأجانب غير المصحوبين بذويهم للتأكد من أنهما يتماشيان مع أحكام الاتفاقية. وتحث اللجنة الدولةَ الطرف أيضاً على ما</w:t>
      </w:r>
      <w:r w:rsidRPr="00CA0663">
        <w:rPr>
          <w:rFonts w:hint="eastAsia"/>
          <w:b/>
          <w:bCs/>
          <w:spacing w:val="-2"/>
          <w:rtl/>
          <w:lang w:eastAsia="ar-SA"/>
        </w:rPr>
        <w:t> </w:t>
      </w:r>
      <w:r w:rsidRPr="00CA0663">
        <w:rPr>
          <w:rFonts w:hint="cs"/>
          <w:b/>
          <w:bCs/>
          <w:spacing w:val="-2"/>
          <w:rtl/>
          <w:lang w:eastAsia="ar-SA"/>
        </w:rPr>
        <w:t xml:space="preserve">يلي: </w:t>
      </w:r>
    </w:p>
    <w:p w:rsidR="00222AC6" w:rsidRPr="00F6669A" w:rsidRDefault="00222AC6" w:rsidP="00222AC6">
      <w:pPr>
        <w:pStyle w:val="SingleTxtGA"/>
        <w:rPr>
          <w:b/>
          <w:bCs/>
          <w:rtl/>
          <w:lang w:eastAsia="ar-SA"/>
        </w:rPr>
      </w:pPr>
      <w:r>
        <w:rPr>
          <w:rtl/>
          <w:lang w:eastAsia="ar-SA"/>
        </w:rPr>
        <w:tab/>
      </w:r>
      <w:r>
        <w:rPr>
          <w:rFonts w:hint="cs"/>
          <w:rtl/>
          <w:lang w:eastAsia="ar-SA"/>
        </w:rPr>
        <w:t>(أ)</w:t>
      </w:r>
      <w:r>
        <w:rPr>
          <w:rFonts w:hint="cs"/>
          <w:rtl/>
          <w:lang w:eastAsia="ar-SA"/>
        </w:rPr>
        <w:tab/>
      </w:r>
      <w:r w:rsidRPr="00F6669A">
        <w:rPr>
          <w:rFonts w:hint="cs"/>
          <w:b/>
          <w:bCs/>
          <w:rtl/>
          <w:lang w:eastAsia="ar-SA"/>
        </w:rPr>
        <w:t>ضمان الحماية القانونية الفعالة للأطفال غير المصحوبين بذويهم في جميع أقاليم البلد، وضمان تطبيق مبدأ عدم الإعادة القسرية ومراعاة مصالح الطفل الفضلى بوصف ذلك اعتباراً رئيسياً</w:t>
      </w:r>
      <w:r>
        <w:rPr>
          <w:rFonts w:hint="cs"/>
          <w:b/>
          <w:bCs/>
          <w:rtl/>
          <w:lang w:eastAsia="ar-SA"/>
        </w:rPr>
        <w:t>، وتوفير المزيد من التدريب والتوجيه للمهنيين المعنيين بشأن تقدير مصالح الطفل الفضلى؛</w:t>
      </w:r>
    </w:p>
    <w:p w:rsidR="00222AC6" w:rsidRPr="00F6669A" w:rsidRDefault="00222AC6" w:rsidP="00222AC6">
      <w:pPr>
        <w:pStyle w:val="SingleTxtGA"/>
        <w:rPr>
          <w:b/>
          <w:bCs/>
          <w:rtl/>
          <w:lang w:eastAsia="ar-SA"/>
        </w:rPr>
      </w:pPr>
      <w:r>
        <w:rPr>
          <w:rtl/>
          <w:lang w:eastAsia="ar-SA"/>
        </w:rPr>
        <w:tab/>
      </w:r>
      <w:r>
        <w:rPr>
          <w:rFonts w:hint="cs"/>
          <w:rtl/>
          <w:lang w:eastAsia="ar-SA"/>
        </w:rPr>
        <w:t>(ب)</w:t>
      </w:r>
      <w:r>
        <w:rPr>
          <w:rFonts w:hint="cs"/>
          <w:rtl/>
          <w:lang w:eastAsia="ar-SA"/>
        </w:rPr>
        <w:tab/>
      </w:r>
      <w:r>
        <w:rPr>
          <w:rFonts w:hint="cs"/>
          <w:b/>
          <w:bCs/>
          <w:rtl/>
          <w:lang w:eastAsia="ar-SA"/>
        </w:rPr>
        <w:t>وضع بروتوكول موحد بشأن أساليب تحديد السن، على جميع أراضي الدولة الطرف، تكون متعددة التخصصات وتحترم حقوق الإنسان ولا تُستخدم إلاّ في حالات الشكوك الجدية بخصوص السن المزعومة ومع مراعاة الأدلة الوثائقية أو أشكال الأدلة الأخرى المتاحة؛</w:t>
      </w:r>
    </w:p>
    <w:p w:rsidR="00222AC6" w:rsidRPr="00F6669A" w:rsidRDefault="00222AC6" w:rsidP="00222AC6">
      <w:pPr>
        <w:pStyle w:val="SingleTxtGA"/>
        <w:rPr>
          <w:b/>
          <w:bCs/>
          <w:rtl/>
          <w:lang w:eastAsia="ar-SA"/>
        </w:rPr>
      </w:pPr>
      <w:r>
        <w:rPr>
          <w:rtl/>
          <w:lang w:eastAsia="ar-SA"/>
        </w:rPr>
        <w:tab/>
      </w:r>
      <w:r>
        <w:rPr>
          <w:rFonts w:hint="cs"/>
          <w:rtl/>
          <w:lang w:eastAsia="ar-SA"/>
        </w:rPr>
        <w:t>(ج)</w:t>
      </w:r>
      <w:r>
        <w:rPr>
          <w:rFonts w:hint="cs"/>
          <w:rtl/>
          <w:lang w:eastAsia="ar-SA"/>
        </w:rPr>
        <w:tab/>
      </w:r>
      <w:r>
        <w:rPr>
          <w:rFonts w:hint="cs"/>
          <w:b/>
          <w:bCs/>
          <w:rtl/>
          <w:lang w:eastAsia="ar-SA"/>
        </w:rPr>
        <w:t xml:space="preserve">إنشاء مراكز استقبال تراعي مصالح الطفل وإقامة آليات ميسرة وفعالة لتقديم الشكاوى، وإجراء تحقيقات وافية في أي حالة من حالات انتهاك حقوق الطفل؛ </w:t>
      </w:r>
    </w:p>
    <w:p w:rsidR="00222AC6" w:rsidRPr="0067560E" w:rsidRDefault="00222AC6" w:rsidP="00222AC6">
      <w:pPr>
        <w:pStyle w:val="SingleTxtGA"/>
        <w:rPr>
          <w:b/>
          <w:bCs/>
          <w:spacing w:val="-4"/>
          <w:rtl/>
          <w:lang w:eastAsia="ar-SA"/>
        </w:rPr>
      </w:pPr>
      <w:r w:rsidRPr="0067560E">
        <w:rPr>
          <w:spacing w:val="-4"/>
          <w:rtl/>
          <w:lang w:eastAsia="ar-SA"/>
        </w:rPr>
        <w:tab/>
      </w:r>
      <w:r w:rsidRPr="0067560E">
        <w:rPr>
          <w:rFonts w:hint="cs"/>
          <w:spacing w:val="-4"/>
          <w:rtl/>
          <w:lang w:eastAsia="ar-SA"/>
        </w:rPr>
        <w:t>(د)</w:t>
      </w:r>
      <w:r w:rsidRPr="0067560E">
        <w:rPr>
          <w:rFonts w:hint="cs"/>
          <w:spacing w:val="-4"/>
          <w:rtl/>
          <w:lang w:eastAsia="ar-SA"/>
        </w:rPr>
        <w:tab/>
      </w:r>
      <w:r w:rsidRPr="0067560E">
        <w:rPr>
          <w:rFonts w:hint="cs"/>
          <w:b/>
          <w:bCs/>
          <w:spacing w:val="-4"/>
          <w:rtl/>
          <w:lang w:eastAsia="ar-SA"/>
        </w:rPr>
        <w:t>وضع حد للممارسة المتمثلة في الصدّ التلقائي لبعض الأطفال، وضمان أن تكون جميع الإجراءات والمعايير متفقة مع وضعهم كأطفال ومع التشريعات الوطنية والدولية؛</w:t>
      </w:r>
    </w:p>
    <w:p w:rsidR="00222AC6" w:rsidRPr="009E1684" w:rsidRDefault="00222AC6" w:rsidP="00222AC6">
      <w:pPr>
        <w:pStyle w:val="SingleTxtGA"/>
        <w:rPr>
          <w:b/>
          <w:bCs/>
          <w:rtl/>
          <w:lang w:eastAsia="ar-SA"/>
        </w:rPr>
      </w:pPr>
      <w:r>
        <w:rPr>
          <w:rtl/>
          <w:lang w:eastAsia="ar-SA"/>
        </w:rPr>
        <w:tab/>
      </w:r>
      <w:r>
        <w:rPr>
          <w:rFonts w:hint="cs"/>
          <w:rtl/>
          <w:lang w:eastAsia="ar-SA"/>
        </w:rPr>
        <w:t>(ه)</w:t>
      </w:r>
      <w:r>
        <w:rPr>
          <w:rFonts w:hint="cs"/>
          <w:rtl/>
          <w:lang w:eastAsia="ar-SA"/>
        </w:rPr>
        <w:tab/>
      </w:r>
      <w:r w:rsidRPr="009E1684">
        <w:rPr>
          <w:rFonts w:hint="cs"/>
          <w:b/>
          <w:bCs/>
          <w:rtl/>
          <w:lang w:eastAsia="ar-SA"/>
        </w:rPr>
        <w:t>تحسين جمع المعلومات وتبادلها من أجل ضمان الإحالة إلى دوائر حماية الطفل بالنسبة للأطفال الذين لا يرافقهم أحد والأطفال ضحايا الاتجار بالبشر والأطفال طالبي الحماية الدولية؛</w:t>
      </w:r>
    </w:p>
    <w:p w:rsidR="00222AC6" w:rsidRPr="009E1684" w:rsidRDefault="00222AC6" w:rsidP="00222AC6">
      <w:pPr>
        <w:pStyle w:val="SingleTxtGA"/>
        <w:rPr>
          <w:b/>
          <w:bCs/>
          <w:rtl/>
          <w:lang w:eastAsia="ar-SA"/>
        </w:rPr>
      </w:pPr>
      <w:r>
        <w:rPr>
          <w:rtl/>
          <w:lang w:eastAsia="ar-SA"/>
        </w:rPr>
        <w:lastRenderedPageBreak/>
        <w:tab/>
      </w:r>
      <w:r>
        <w:rPr>
          <w:rFonts w:hint="cs"/>
          <w:rtl/>
          <w:lang w:eastAsia="ar-SA"/>
        </w:rPr>
        <w:t>(و)</w:t>
      </w:r>
      <w:r>
        <w:rPr>
          <w:rFonts w:hint="cs"/>
          <w:rtl/>
          <w:lang w:eastAsia="ar-SA"/>
        </w:rPr>
        <w:tab/>
      </w:r>
      <w:r w:rsidRPr="009E1684">
        <w:rPr>
          <w:rFonts w:hint="cs"/>
          <w:b/>
          <w:bCs/>
          <w:rtl/>
          <w:lang w:eastAsia="ar-SA"/>
        </w:rPr>
        <w:t>تعزيز التعاون مع مفوضية الأمم المتحدة السامية لشؤون اللاجئين من أجل تنفيذ هذه التوصيات.</w:t>
      </w:r>
    </w:p>
    <w:p w:rsidR="00222AC6" w:rsidRPr="000F41D7" w:rsidRDefault="00222AC6" w:rsidP="00222AC6">
      <w:pPr>
        <w:pStyle w:val="H23GA"/>
        <w:rPr>
          <w:rtl/>
        </w:rPr>
      </w:pPr>
      <w:r>
        <w:rPr>
          <w:rtl/>
        </w:rPr>
        <w:tab/>
      </w:r>
      <w:r>
        <w:rPr>
          <w:rtl/>
        </w:rPr>
        <w:tab/>
      </w:r>
      <w:r>
        <w:rPr>
          <w:rFonts w:hint="cs"/>
          <w:rtl/>
        </w:rPr>
        <w:t xml:space="preserve">البيع والاتجار والاختطاف </w:t>
      </w:r>
    </w:p>
    <w:p w:rsidR="00222AC6" w:rsidRPr="009E1684" w:rsidRDefault="00222AC6" w:rsidP="00222AC6">
      <w:pPr>
        <w:pStyle w:val="SingleTxtGA"/>
        <w:rPr>
          <w:b/>
          <w:bCs/>
          <w:rtl/>
          <w:lang w:eastAsia="ar-SA"/>
        </w:rPr>
      </w:pPr>
      <w:r>
        <w:rPr>
          <w:rFonts w:hint="cs"/>
          <w:rtl/>
          <w:lang w:eastAsia="ar-SA"/>
        </w:rPr>
        <w:t>46-</w:t>
      </w:r>
      <w:r>
        <w:rPr>
          <w:rFonts w:hint="cs"/>
          <w:rtl/>
          <w:lang w:eastAsia="ar-SA"/>
        </w:rPr>
        <w:tab/>
      </w:r>
      <w:r>
        <w:rPr>
          <w:rFonts w:hint="cs"/>
          <w:b/>
          <w:bCs/>
          <w:rtl/>
          <w:lang w:eastAsia="ar-SA"/>
        </w:rPr>
        <w:t>إن اللجنة، إذ ترحب باعتماد مرصد الطفل مؤخراً لبروتوكول لضحايا الاتجار بالأشخاص، توصي الدولة الطرف بما يلي:</w:t>
      </w:r>
    </w:p>
    <w:p w:rsidR="00222AC6" w:rsidRPr="00F6669A" w:rsidRDefault="00222AC6" w:rsidP="00222AC6">
      <w:pPr>
        <w:pStyle w:val="SingleTxtGA"/>
        <w:rPr>
          <w:b/>
          <w:bCs/>
          <w:rtl/>
          <w:lang w:eastAsia="ar-SA"/>
        </w:rPr>
      </w:pPr>
      <w:r>
        <w:rPr>
          <w:rtl/>
          <w:lang w:eastAsia="ar-SA"/>
        </w:rPr>
        <w:tab/>
      </w:r>
      <w:r>
        <w:rPr>
          <w:rFonts w:hint="cs"/>
          <w:rtl/>
          <w:lang w:eastAsia="ar-SA"/>
        </w:rPr>
        <w:t>(أ)</w:t>
      </w:r>
      <w:r>
        <w:rPr>
          <w:rFonts w:hint="cs"/>
          <w:rtl/>
          <w:lang w:eastAsia="ar-SA"/>
        </w:rPr>
        <w:tab/>
      </w:r>
      <w:r>
        <w:rPr>
          <w:rFonts w:hint="cs"/>
          <w:b/>
          <w:bCs/>
          <w:rtl/>
          <w:lang w:eastAsia="ar-SA"/>
        </w:rPr>
        <w:t>تنفيذ بروتوكول الإطار الوطني لتحديد رعاية وحماية الأطفال ضحايا الاتجار وتوفير هذه الرعاية وهذه الحماية؛</w:t>
      </w:r>
    </w:p>
    <w:p w:rsidR="00222AC6" w:rsidRPr="00F6669A" w:rsidRDefault="00222AC6" w:rsidP="00222AC6">
      <w:pPr>
        <w:pStyle w:val="SingleTxtGA"/>
        <w:rPr>
          <w:b/>
          <w:bCs/>
          <w:rtl/>
          <w:lang w:eastAsia="ar-SA"/>
        </w:rPr>
      </w:pPr>
      <w:r>
        <w:rPr>
          <w:rtl/>
          <w:lang w:eastAsia="ar-SA"/>
        </w:rPr>
        <w:tab/>
      </w:r>
      <w:r>
        <w:rPr>
          <w:rFonts w:hint="cs"/>
          <w:rtl/>
          <w:lang w:eastAsia="ar-SA"/>
        </w:rPr>
        <w:t>(ب)</w:t>
      </w:r>
      <w:r>
        <w:rPr>
          <w:rFonts w:hint="cs"/>
          <w:rtl/>
          <w:lang w:eastAsia="ar-SA"/>
        </w:rPr>
        <w:tab/>
      </w:r>
      <w:r>
        <w:rPr>
          <w:rFonts w:hint="cs"/>
          <w:b/>
          <w:bCs/>
          <w:rtl/>
          <w:lang w:eastAsia="ar-SA"/>
        </w:rPr>
        <w:t xml:space="preserve">اتخاذ تدابير فعالة لضمان حقوق الأطفال على أراضيها، ولا سيما الأطفال الذين لا يرافقهم أحد، والسهر على ألاّ يقعوا ضحية المتجرين بالأشخاص، وتعجيل إجراءات تحديد المركز بالنسبة للأطفال الذين قد يقعون ضحية للاتجار لأغراض الاستغلال؛ </w:t>
      </w:r>
    </w:p>
    <w:p w:rsidR="00222AC6" w:rsidRPr="00A0381B" w:rsidRDefault="00222AC6" w:rsidP="00222AC6">
      <w:pPr>
        <w:pStyle w:val="SingleTxtGA"/>
        <w:rPr>
          <w:b/>
          <w:bCs/>
          <w:rtl/>
          <w:lang w:eastAsia="ar-SA"/>
        </w:rPr>
      </w:pPr>
      <w:r>
        <w:rPr>
          <w:rtl/>
          <w:lang w:eastAsia="ar-SA"/>
        </w:rPr>
        <w:tab/>
      </w:r>
      <w:r>
        <w:rPr>
          <w:rFonts w:hint="cs"/>
          <w:rtl/>
          <w:lang w:eastAsia="ar-SA"/>
        </w:rPr>
        <w:t>(ج)</w:t>
      </w:r>
      <w:r>
        <w:rPr>
          <w:rFonts w:hint="cs"/>
          <w:rtl/>
          <w:lang w:eastAsia="ar-SA"/>
        </w:rPr>
        <w:tab/>
      </w:r>
      <w:r w:rsidRPr="00A0381B">
        <w:rPr>
          <w:rFonts w:hint="cs"/>
          <w:b/>
          <w:bCs/>
          <w:rtl/>
          <w:lang w:eastAsia="ar-SA"/>
        </w:rPr>
        <w:t xml:space="preserve">تعزيز قدرة أعوان الشرطة وحرس الحدود ومسؤولي الدوائر القنصلية ومفتشي العمل والعمال الاجتماعيين، من بين جهات مسؤولة أخرى، على تحديد هوية الأطفال ضحايا الاتجار؛ </w:t>
      </w:r>
    </w:p>
    <w:p w:rsidR="00222AC6" w:rsidRPr="00245FC4" w:rsidRDefault="00222AC6" w:rsidP="00222AC6">
      <w:pPr>
        <w:pStyle w:val="SingleTxtGA"/>
        <w:rPr>
          <w:rtl/>
          <w:lang w:eastAsia="ar-SA"/>
        </w:rPr>
      </w:pPr>
      <w:r>
        <w:rPr>
          <w:rtl/>
          <w:lang w:eastAsia="ar-SA"/>
        </w:rPr>
        <w:tab/>
      </w:r>
      <w:r>
        <w:rPr>
          <w:rFonts w:hint="cs"/>
          <w:rtl/>
          <w:lang w:eastAsia="ar-SA"/>
        </w:rPr>
        <w:t>(د)</w:t>
      </w:r>
      <w:r>
        <w:rPr>
          <w:rFonts w:hint="cs"/>
          <w:rtl/>
          <w:lang w:eastAsia="ar-SA"/>
        </w:rPr>
        <w:tab/>
      </w:r>
      <w:r>
        <w:rPr>
          <w:rFonts w:hint="cs"/>
          <w:b/>
          <w:bCs/>
          <w:rtl/>
          <w:lang w:eastAsia="ar-SA"/>
        </w:rPr>
        <w:t xml:space="preserve">تعزيز التدابير لزيادة التعاون بين المجتمعات المحلية المتمتعة بالحكم الذاتي وتوفير الموارد لمدّ الأطفال الضحايا بمعونة قانونية مجانية ودعم أطباء نفس الأطفال والعمال الاجتماعيين في </w:t>
      </w:r>
      <w:proofErr w:type="spellStart"/>
      <w:r>
        <w:rPr>
          <w:rFonts w:hint="cs"/>
          <w:b/>
          <w:bCs/>
          <w:rtl/>
          <w:lang w:eastAsia="ar-SA"/>
        </w:rPr>
        <w:t>المآوى</w:t>
      </w:r>
      <w:proofErr w:type="spellEnd"/>
      <w:r>
        <w:rPr>
          <w:rFonts w:hint="cs"/>
          <w:b/>
          <w:bCs/>
          <w:rtl/>
          <w:lang w:eastAsia="ar-SA"/>
        </w:rPr>
        <w:t xml:space="preserve"> التي ترعى احتياجات الأطفال الضحايا.</w:t>
      </w:r>
    </w:p>
    <w:p w:rsidR="00222AC6" w:rsidRDefault="00222AC6" w:rsidP="00222AC6">
      <w:pPr>
        <w:pStyle w:val="H23GA"/>
        <w:rPr>
          <w:rtl/>
        </w:rPr>
      </w:pPr>
      <w:r>
        <w:rPr>
          <w:rtl/>
        </w:rPr>
        <w:tab/>
      </w:r>
      <w:r>
        <w:rPr>
          <w:rtl/>
        </w:rPr>
        <w:tab/>
      </w:r>
      <w:r>
        <w:rPr>
          <w:rFonts w:hint="cs"/>
          <w:rtl/>
        </w:rPr>
        <w:t>إدارة شؤون قضاء الأحداث</w:t>
      </w:r>
    </w:p>
    <w:p w:rsidR="00222AC6" w:rsidRPr="00E32084" w:rsidRDefault="00222AC6" w:rsidP="00222AC6">
      <w:pPr>
        <w:pStyle w:val="SingleTxtGA"/>
        <w:rPr>
          <w:b/>
          <w:bCs/>
          <w:rtl/>
        </w:rPr>
      </w:pPr>
      <w:r>
        <w:rPr>
          <w:rFonts w:hint="cs"/>
          <w:rtl/>
        </w:rPr>
        <w:t>47-</w:t>
      </w:r>
      <w:r>
        <w:rPr>
          <w:rFonts w:hint="cs"/>
          <w:rtl/>
        </w:rPr>
        <w:tab/>
      </w:r>
      <w:r w:rsidRPr="00E32084">
        <w:rPr>
          <w:rFonts w:hint="cs"/>
          <w:b/>
          <w:bCs/>
          <w:rtl/>
        </w:rPr>
        <w:t xml:space="preserve">تلاحظ اللجنة مع التقدير اعتماد التدابير البديلة والحد من الأحكام القاسية في الدولة الطرف. وبالإشارة إلى تعليقها العام رقم 10(2007) بشأن حقوق الطفل في قضاء الأحداث، توصي الدولة الطرف بما يلي: </w:t>
      </w:r>
    </w:p>
    <w:p w:rsidR="00222AC6" w:rsidRPr="00E32084" w:rsidRDefault="00222AC6" w:rsidP="00222AC6">
      <w:pPr>
        <w:pStyle w:val="SingleTxtGA"/>
        <w:rPr>
          <w:b/>
          <w:bCs/>
          <w:rtl/>
        </w:rPr>
      </w:pPr>
      <w:r w:rsidRPr="00FD3794">
        <w:rPr>
          <w:spacing w:val="-2"/>
          <w:rtl/>
        </w:rPr>
        <w:tab/>
      </w:r>
      <w:r w:rsidRPr="00FD3794">
        <w:rPr>
          <w:rFonts w:hint="cs"/>
          <w:spacing w:val="-2"/>
          <w:rtl/>
        </w:rPr>
        <w:t>(أ)</w:t>
      </w:r>
      <w:r w:rsidRPr="00FD3794">
        <w:rPr>
          <w:rFonts w:hint="cs"/>
          <w:spacing w:val="-2"/>
          <w:rtl/>
        </w:rPr>
        <w:tab/>
      </w:r>
      <w:r w:rsidRPr="00FD3794">
        <w:rPr>
          <w:rFonts w:hint="cs"/>
          <w:b/>
          <w:bCs/>
          <w:spacing w:val="-2"/>
          <w:rtl/>
        </w:rPr>
        <w:t>اعتماد التعديلات القانونية اللازمة لوضع حد للجوء إلى الحبس</w:t>
      </w:r>
      <w:r w:rsidRPr="00E32084">
        <w:rPr>
          <w:rFonts w:hint="cs"/>
          <w:b/>
          <w:bCs/>
          <w:rtl/>
        </w:rPr>
        <w:t xml:space="preserve"> الانفرادي لجميع الأطفال؛ </w:t>
      </w:r>
    </w:p>
    <w:p w:rsidR="00222AC6" w:rsidRPr="00E32084" w:rsidRDefault="00222AC6" w:rsidP="00222AC6">
      <w:pPr>
        <w:pStyle w:val="SingleTxtGA"/>
        <w:rPr>
          <w:b/>
          <w:bCs/>
          <w:rtl/>
        </w:rPr>
      </w:pPr>
      <w:r w:rsidRPr="00FD3794">
        <w:rPr>
          <w:rtl/>
        </w:rPr>
        <w:tab/>
      </w:r>
      <w:r w:rsidRPr="00FD3794">
        <w:rPr>
          <w:rFonts w:hint="cs"/>
          <w:rtl/>
        </w:rPr>
        <w:t>(ب)</w:t>
      </w:r>
      <w:r w:rsidRPr="00FD3794">
        <w:rPr>
          <w:rFonts w:hint="cs"/>
          <w:rtl/>
        </w:rPr>
        <w:tab/>
      </w:r>
      <w:r w:rsidRPr="00E32084">
        <w:rPr>
          <w:rFonts w:hint="cs"/>
          <w:b/>
          <w:bCs/>
          <w:rtl/>
        </w:rPr>
        <w:t xml:space="preserve">زيادة عدد القضاة المتخصصين في شؤون الطفل وضمان توافر مرافق متخصصة لمحاكم الأحداث واتخاذ إجراءات مراعية لمصالح الطفل والقيام، بهذا الخصوص، بإعادة النظر في موافقة المجلس العام للقضاء لعام 2017 على نقل قضاة الأطفال المتخصصين إلى المحاكم العامة؛ </w:t>
      </w:r>
    </w:p>
    <w:p w:rsidR="00222AC6" w:rsidRPr="00E32084" w:rsidRDefault="00222AC6" w:rsidP="00222AC6">
      <w:pPr>
        <w:pStyle w:val="SingleTxtGA"/>
        <w:rPr>
          <w:b/>
          <w:bCs/>
          <w:rtl/>
        </w:rPr>
      </w:pPr>
      <w:r w:rsidRPr="00FD3794">
        <w:rPr>
          <w:rtl/>
        </w:rPr>
        <w:tab/>
      </w:r>
      <w:r w:rsidRPr="00FD3794">
        <w:rPr>
          <w:rFonts w:hint="cs"/>
          <w:rtl/>
        </w:rPr>
        <w:t>(ج)</w:t>
      </w:r>
      <w:r w:rsidRPr="00FD3794">
        <w:rPr>
          <w:rFonts w:hint="cs"/>
          <w:rtl/>
        </w:rPr>
        <w:tab/>
      </w:r>
      <w:r w:rsidRPr="00E32084">
        <w:rPr>
          <w:rFonts w:hint="cs"/>
          <w:b/>
          <w:bCs/>
          <w:rtl/>
        </w:rPr>
        <w:t>تعزيز بناء القدرات وإذكاء الوعي لدى القضاة ف</w:t>
      </w:r>
      <w:r>
        <w:rPr>
          <w:rFonts w:hint="cs"/>
          <w:b/>
          <w:bCs/>
          <w:rtl/>
        </w:rPr>
        <w:t>يما يتعلق بالاتفاقية وبروتوكولي</w:t>
      </w:r>
      <w:r w:rsidRPr="00E32084">
        <w:rPr>
          <w:rFonts w:hint="cs"/>
          <w:b/>
          <w:bCs/>
          <w:rtl/>
        </w:rPr>
        <w:t>ها الاختياري</w:t>
      </w:r>
      <w:r>
        <w:rPr>
          <w:rFonts w:hint="cs"/>
          <w:b/>
          <w:bCs/>
          <w:rtl/>
        </w:rPr>
        <w:t>ين</w:t>
      </w:r>
      <w:r w:rsidRPr="00E32084">
        <w:rPr>
          <w:rFonts w:hint="cs"/>
          <w:b/>
          <w:bCs/>
          <w:rtl/>
        </w:rPr>
        <w:t xml:space="preserve">، وضمان توفير ما يكفي من الموارد البشرية والتقنية والمالية بهذا الخصوص؛ </w:t>
      </w:r>
    </w:p>
    <w:p w:rsidR="00222AC6" w:rsidRPr="00E32084" w:rsidRDefault="00222AC6" w:rsidP="00222AC6">
      <w:pPr>
        <w:pStyle w:val="SingleTxtGA"/>
        <w:rPr>
          <w:b/>
          <w:bCs/>
          <w:rtl/>
        </w:rPr>
      </w:pPr>
      <w:r w:rsidRPr="00FD3794">
        <w:rPr>
          <w:rtl/>
        </w:rPr>
        <w:tab/>
      </w:r>
      <w:r w:rsidRPr="00FD3794">
        <w:rPr>
          <w:rFonts w:hint="cs"/>
          <w:rtl/>
        </w:rPr>
        <w:t>(د)</w:t>
      </w:r>
      <w:r w:rsidRPr="00FD3794">
        <w:rPr>
          <w:rFonts w:hint="cs"/>
          <w:rtl/>
        </w:rPr>
        <w:tab/>
      </w:r>
      <w:r w:rsidRPr="00E32084">
        <w:rPr>
          <w:rFonts w:hint="cs"/>
          <w:b/>
          <w:bCs/>
          <w:rtl/>
        </w:rPr>
        <w:t xml:space="preserve">ضمان توفير المساعدة القانونية </w:t>
      </w:r>
      <w:r>
        <w:rPr>
          <w:rFonts w:hint="cs"/>
          <w:b/>
          <w:bCs/>
          <w:rtl/>
        </w:rPr>
        <w:t xml:space="preserve">الفعالة </w:t>
      </w:r>
      <w:r w:rsidRPr="00E32084">
        <w:rPr>
          <w:rFonts w:hint="cs"/>
          <w:b/>
          <w:bCs/>
          <w:rtl/>
        </w:rPr>
        <w:t>و</w:t>
      </w:r>
      <w:r>
        <w:rPr>
          <w:rFonts w:hint="cs"/>
          <w:b/>
          <w:bCs/>
          <w:rtl/>
        </w:rPr>
        <w:t>ال</w:t>
      </w:r>
      <w:r w:rsidRPr="00E32084">
        <w:rPr>
          <w:rFonts w:hint="cs"/>
          <w:b/>
          <w:bCs/>
          <w:rtl/>
        </w:rPr>
        <w:t xml:space="preserve">مستقلة للأطفال المخالفين للقانون في مرحلة مبكرة أثناء الإجراءات القانونية </w:t>
      </w:r>
      <w:proofErr w:type="spellStart"/>
      <w:r w:rsidRPr="00E32084">
        <w:rPr>
          <w:rFonts w:hint="cs"/>
          <w:b/>
          <w:bCs/>
          <w:rtl/>
        </w:rPr>
        <w:t>وطوالها</w:t>
      </w:r>
      <w:proofErr w:type="spellEnd"/>
      <w:r w:rsidRPr="00E32084">
        <w:rPr>
          <w:rFonts w:hint="cs"/>
          <w:b/>
          <w:bCs/>
          <w:rtl/>
        </w:rPr>
        <w:t xml:space="preserve">. </w:t>
      </w:r>
    </w:p>
    <w:p w:rsidR="00222AC6" w:rsidRDefault="00222AC6" w:rsidP="0067560E">
      <w:pPr>
        <w:pStyle w:val="H23GA"/>
        <w:rPr>
          <w:rtl/>
        </w:rPr>
      </w:pPr>
      <w:r>
        <w:rPr>
          <w:rtl/>
        </w:rPr>
        <w:lastRenderedPageBreak/>
        <w:tab/>
      </w:r>
      <w:r>
        <w:rPr>
          <w:rtl/>
        </w:rPr>
        <w:tab/>
      </w:r>
      <w:r>
        <w:rPr>
          <w:rFonts w:hint="cs"/>
          <w:rtl/>
        </w:rPr>
        <w:t>متابعة الملاحظات الختامية للجنة وتوصياتها السابقة بشأن البروتوكول الاختياري المتعلق ببيع الأطفال وبغاء الأطفال واستغلال الأطفال في المواد الإباحية</w:t>
      </w:r>
    </w:p>
    <w:p w:rsidR="00222AC6" w:rsidRPr="00E32084" w:rsidRDefault="00222AC6" w:rsidP="00222AC6">
      <w:pPr>
        <w:pStyle w:val="SingleTxtGA"/>
        <w:rPr>
          <w:b/>
          <w:bCs/>
          <w:rtl/>
        </w:rPr>
      </w:pPr>
      <w:r>
        <w:rPr>
          <w:rFonts w:hint="cs"/>
          <w:rtl/>
        </w:rPr>
        <w:t>48-</w:t>
      </w:r>
      <w:r>
        <w:rPr>
          <w:rFonts w:hint="cs"/>
          <w:rtl/>
        </w:rPr>
        <w:tab/>
      </w:r>
      <w:r w:rsidRPr="00E32084">
        <w:rPr>
          <w:rFonts w:hint="cs"/>
          <w:b/>
          <w:bCs/>
          <w:rtl/>
        </w:rPr>
        <w:t xml:space="preserve">تلاحظ اللجنة مع التقدير جهود الدولة الطرف الرامية غلى تنفيذ توصيات اللجنة لعام 2007 بشأن التقرير الأولي للدولة الطرف المقدم بموجب البروتوكول الاختياري لاتفاقية حقوق الطفل </w:t>
      </w:r>
      <w:r>
        <w:rPr>
          <w:rFonts w:hint="cs"/>
          <w:b/>
          <w:bCs/>
          <w:rtl/>
        </w:rPr>
        <w:t>المتعلق ب</w:t>
      </w:r>
      <w:r w:rsidRPr="00E32084">
        <w:rPr>
          <w:rFonts w:hint="cs"/>
          <w:b/>
          <w:bCs/>
          <w:rtl/>
        </w:rPr>
        <w:t>بيع الأطفال و</w:t>
      </w:r>
      <w:r>
        <w:rPr>
          <w:rFonts w:hint="cs"/>
          <w:b/>
          <w:bCs/>
          <w:rtl/>
        </w:rPr>
        <w:t>بغاء الأطفال و</w:t>
      </w:r>
      <w:r w:rsidRPr="00E32084">
        <w:rPr>
          <w:rFonts w:hint="cs"/>
          <w:b/>
          <w:bCs/>
          <w:rtl/>
        </w:rPr>
        <w:t>استغلال الأطفال في المواد الإباحية (</w:t>
      </w:r>
      <w:r w:rsidRPr="00E32084">
        <w:rPr>
          <w:b/>
          <w:bCs/>
        </w:rPr>
        <w:t>CRC/C/OPSC/ESP/CO/1</w:t>
      </w:r>
      <w:r w:rsidRPr="00E32084">
        <w:rPr>
          <w:rFonts w:hint="cs"/>
          <w:b/>
          <w:bCs/>
          <w:rtl/>
        </w:rPr>
        <w:t xml:space="preserve">)، فتوصي الدولة الطرف بما يلي: </w:t>
      </w:r>
    </w:p>
    <w:p w:rsidR="00222AC6" w:rsidRPr="00E32084" w:rsidRDefault="00222AC6" w:rsidP="00222AC6">
      <w:pPr>
        <w:pStyle w:val="SingleTxtGA"/>
        <w:rPr>
          <w:b/>
          <w:bCs/>
          <w:rtl/>
        </w:rPr>
      </w:pPr>
      <w:r w:rsidRPr="00FD3794">
        <w:rPr>
          <w:rtl/>
        </w:rPr>
        <w:tab/>
      </w:r>
      <w:r w:rsidRPr="00FD3794">
        <w:rPr>
          <w:rFonts w:hint="cs"/>
          <w:rtl/>
        </w:rPr>
        <w:t>(أ)</w:t>
      </w:r>
      <w:r w:rsidRPr="00FD3794">
        <w:rPr>
          <w:rFonts w:hint="cs"/>
          <w:rtl/>
        </w:rPr>
        <w:tab/>
      </w:r>
      <w:r w:rsidRPr="00E32084">
        <w:rPr>
          <w:rFonts w:hint="cs"/>
          <w:b/>
          <w:bCs/>
          <w:rtl/>
        </w:rPr>
        <w:t xml:space="preserve">تعزيز التنسيق على المستوى المركزي وعلى مستوى المجتمعات المتمتعة بالحكم الذاتي وعلى المستوى المحلي، وإنشاء آليات رصد للتقييم الدوري لتنفيذ التوصيات بموجب البروتوكول الاختياري؛ </w:t>
      </w:r>
    </w:p>
    <w:p w:rsidR="00222AC6" w:rsidRPr="00E32084" w:rsidRDefault="00222AC6" w:rsidP="00222AC6">
      <w:pPr>
        <w:pStyle w:val="SingleTxtGA"/>
        <w:rPr>
          <w:b/>
          <w:bCs/>
          <w:rtl/>
        </w:rPr>
      </w:pPr>
      <w:r w:rsidRPr="00FD3794">
        <w:rPr>
          <w:rtl/>
        </w:rPr>
        <w:tab/>
      </w:r>
      <w:r w:rsidRPr="00FD3794">
        <w:rPr>
          <w:rFonts w:hint="cs"/>
          <w:rtl/>
        </w:rPr>
        <w:t>(ب)</w:t>
      </w:r>
      <w:r w:rsidRPr="00FD3794">
        <w:rPr>
          <w:rFonts w:hint="cs"/>
          <w:rtl/>
        </w:rPr>
        <w:tab/>
      </w:r>
      <w:r w:rsidRPr="00E32084">
        <w:rPr>
          <w:rFonts w:hint="cs"/>
          <w:b/>
          <w:bCs/>
          <w:rtl/>
        </w:rPr>
        <w:t xml:space="preserve">زيادة الموارد المخصصة لحملات التوعية واستحداث مواد ودورات تدريبية لفائدة المهنيين المعنيين، بمن في ذلك أعوان الشرطة ومفتشو العمل؛ </w:t>
      </w:r>
    </w:p>
    <w:p w:rsidR="00222AC6" w:rsidRPr="00E32084" w:rsidRDefault="00222AC6" w:rsidP="00222AC6">
      <w:pPr>
        <w:pStyle w:val="SingleTxtGA"/>
        <w:rPr>
          <w:b/>
          <w:bCs/>
          <w:rtl/>
        </w:rPr>
      </w:pPr>
      <w:r w:rsidRPr="00FD3794">
        <w:rPr>
          <w:rtl/>
        </w:rPr>
        <w:tab/>
      </w:r>
      <w:r w:rsidRPr="00FD3794">
        <w:rPr>
          <w:rFonts w:hint="cs"/>
          <w:rtl/>
        </w:rPr>
        <w:t>(ج)</w:t>
      </w:r>
      <w:r w:rsidRPr="00FD3794">
        <w:rPr>
          <w:rFonts w:hint="cs"/>
          <w:rtl/>
        </w:rPr>
        <w:tab/>
      </w:r>
      <w:r w:rsidRPr="00E32084">
        <w:rPr>
          <w:rFonts w:hint="cs"/>
          <w:b/>
          <w:bCs/>
          <w:rtl/>
        </w:rPr>
        <w:t xml:space="preserve">زيادة الجهود الرامية إلى مكافحة الاستغلال الجنسي للأطفال في سياق السفر والسياحة؛ </w:t>
      </w:r>
    </w:p>
    <w:p w:rsidR="00222AC6" w:rsidRPr="0067560E" w:rsidRDefault="00222AC6" w:rsidP="00222AC6">
      <w:pPr>
        <w:pStyle w:val="SingleTxtGA"/>
        <w:rPr>
          <w:b/>
          <w:bCs/>
          <w:spacing w:val="-4"/>
          <w:rtl/>
        </w:rPr>
      </w:pPr>
      <w:r w:rsidRPr="0067560E">
        <w:rPr>
          <w:spacing w:val="-4"/>
          <w:rtl/>
        </w:rPr>
        <w:tab/>
      </w:r>
      <w:r w:rsidRPr="0067560E">
        <w:rPr>
          <w:rFonts w:hint="cs"/>
          <w:spacing w:val="-4"/>
          <w:rtl/>
        </w:rPr>
        <w:t>(د)</w:t>
      </w:r>
      <w:r w:rsidRPr="0067560E">
        <w:rPr>
          <w:rFonts w:hint="cs"/>
          <w:spacing w:val="-4"/>
          <w:rtl/>
        </w:rPr>
        <w:tab/>
      </w:r>
      <w:r w:rsidRPr="0067560E">
        <w:rPr>
          <w:rFonts w:hint="cs"/>
          <w:b/>
          <w:bCs/>
          <w:spacing w:val="-4"/>
          <w:rtl/>
        </w:rPr>
        <w:t xml:space="preserve">مواصلة مواءمة قانون العقوبات مع المادتين 2 و3 من البروتوكول الاختياري. </w:t>
      </w:r>
    </w:p>
    <w:p w:rsidR="00222AC6" w:rsidRPr="00E32084" w:rsidRDefault="00222AC6" w:rsidP="00222AC6">
      <w:pPr>
        <w:pStyle w:val="H23GA"/>
        <w:rPr>
          <w:rtl/>
        </w:rPr>
      </w:pPr>
      <w:r>
        <w:rPr>
          <w:rtl/>
        </w:rPr>
        <w:tab/>
      </w:r>
      <w:r>
        <w:rPr>
          <w:rtl/>
        </w:rPr>
        <w:tab/>
      </w:r>
      <w:r w:rsidRPr="00E32084">
        <w:rPr>
          <w:rFonts w:hint="cs"/>
          <w:rtl/>
        </w:rPr>
        <w:t>متابعة الملاحظات الختامية للجنة وتوصياتها السابقة بشأن البروتوكول الاختياري المتعلق بإشراك الأطفال في النزاعات المسلحة</w:t>
      </w:r>
    </w:p>
    <w:p w:rsidR="00222AC6" w:rsidRPr="00E32084" w:rsidRDefault="00222AC6" w:rsidP="00222AC6">
      <w:pPr>
        <w:pStyle w:val="SingleTxtGA"/>
        <w:rPr>
          <w:b/>
          <w:bCs/>
          <w:rtl/>
        </w:rPr>
      </w:pPr>
      <w:r w:rsidRPr="00E32084">
        <w:rPr>
          <w:rFonts w:hint="cs"/>
          <w:rtl/>
        </w:rPr>
        <w:t>49-</w:t>
      </w:r>
      <w:r w:rsidRPr="00E32084">
        <w:rPr>
          <w:rFonts w:hint="cs"/>
          <w:rtl/>
        </w:rPr>
        <w:tab/>
      </w:r>
      <w:r w:rsidRPr="00E32084">
        <w:rPr>
          <w:rFonts w:hint="cs"/>
          <w:b/>
          <w:bCs/>
          <w:rtl/>
        </w:rPr>
        <w:t xml:space="preserve">تلاحظ اللجنة مع التقدير جهود الدولة الطرف الرامية إلى تنفيذ توصيات اللجنة </w:t>
      </w:r>
      <w:r w:rsidRPr="004E2F0F">
        <w:rPr>
          <w:rFonts w:hint="cs"/>
          <w:b/>
          <w:bCs/>
          <w:spacing w:val="-4"/>
          <w:rtl/>
        </w:rPr>
        <w:t>لعام 2007 بشأن التقرير الأولي للدولة الطرف المقدم بموجب البروتوكول الاختياري لاتفاقية</w:t>
      </w:r>
      <w:r w:rsidRPr="00E32084">
        <w:rPr>
          <w:rFonts w:hint="cs"/>
          <w:b/>
          <w:bCs/>
          <w:rtl/>
        </w:rPr>
        <w:t xml:space="preserve"> </w:t>
      </w:r>
      <w:r w:rsidRPr="004E2F0F">
        <w:rPr>
          <w:rFonts w:hint="cs"/>
          <w:b/>
          <w:bCs/>
          <w:spacing w:val="-4"/>
          <w:rtl/>
        </w:rPr>
        <w:t>حقوق الطفل المتعلق باشتراك الأطفال في النزاعات المسلحة (</w:t>
      </w:r>
      <w:r w:rsidRPr="004E2F0F">
        <w:rPr>
          <w:b/>
          <w:bCs/>
          <w:spacing w:val="-4"/>
        </w:rPr>
        <w:t>CRC/C/OPAC/ESP/CO/1</w:t>
      </w:r>
      <w:r w:rsidRPr="004E2F0F">
        <w:rPr>
          <w:rFonts w:hint="cs"/>
          <w:b/>
          <w:bCs/>
          <w:spacing w:val="-4"/>
          <w:rtl/>
        </w:rPr>
        <w:t>)، بما</w:t>
      </w:r>
      <w:r w:rsidRPr="00E32084">
        <w:rPr>
          <w:rFonts w:hint="cs"/>
          <w:b/>
          <w:bCs/>
          <w:rtl/>
        </w:rPr>
        <w:t xml:space="preserve"> في ذلك إصلاح قانون العقوبات، فتكرر توصيتها بأن تزيد الدولة الطرف عدد المهنيين الذين يقدمون المساعدة الكافية ومتعددة التخصصات من أجل التعافي البدني والنفسي و</w:t>
      </w:r>
      <w:r>
        <w:rPr>
          <w:rFonts w:hint="cs"/>
          <w:b/>
          <w:bCs/>
          <w:rtl/>
        </w:rPr>
        <w:t xml:space="preserve">تيسر </w:t>
      </w:r>
      <w:r w:rsidRPr="00E32084">
        <w:rPr>
          <w:rFonts w:hint="cs"/>
          <w:b/>
          <w:bCs/>
          <w:rtl/>
        </w:rPr>
        <w:t xml:space="preserve">إعادة الإدماج في المجتمع </w:t>
      </w:r>
      <w:r>
        <w:rPr>
          <w:rFonts w:hint="cs"/>
          <w:b/>
          <w:bCs/>
          <w:rtl/>
        </w:rPr>
        <w:t xml:space="preserve">بالنسبة </w:t>
      </w:r>
      <w:r w:rsidRPr="00E32084">
        <w:rPr>
          <w:rFonts w:hint="cs"/>
          <w:b/>
          <w:bCs/>
          <w:rtl/>
        </w:rPr>
        <w:t>للأطفال طالبي اللجوء وللأطفال اللاجئين في الدولة الطرف الذين يحتمل أن يكون</w:t>
      </w:r>
      <w:r>
        <w:rPr>
          <w:rFonts w:hint="cs"/>
          <w:b/>
          <w:bCs/>
          <w:rtl/>
        </w:rPr>
        <w:t>وا</w:t>
      </w:r>
      <w:r w:rsidRPr="00E32084">
        <w:rPr>
          <w:rFonts w:hint="cs"/>
          <w:b/>
          <w:bCs/>
          <w:rtl/>
        </w:rPr>
        <w:t xml:space="preserve"> قد شاركوا في أعمال قتالية في الخارج. </w:t>
      </w:r>
    </w:p>
    <w:p w:rsidR="00222AC6" w:rsidRDefault="00222AC6" w:rsidP="00222AC6">
      <w:pPr>
        <w:pStyle w:val="H1GA"/>
        <w:rPr>
          <w:rtl/>
        </w:rPr>
      </w:pPr>
      <w:r>
        <w:rPr>
          <w:rtl/>
        </w:rPr>
        <w:tab/>
      </w:r>
      <w:r>
        <w:rPr>
          <w:rFonts w:hint="cs"/>
          <w:rtl/>
        </w:rPr>
        <w:t>ياء-</w:t>
      </w:r>
      <w:r>
        <w:rPr>
          <w:rFonts w:hint="cs"/>
          <w:rtl/>
        </w:rPr>
        <w:tab/>
        <w:t>التصديق على الصكوك الدولية لحقوق الإنسان</w:t>
      </w:r>
    </w:p>
    <w:p w:rsidR="00222AC6" w:rsidRPr="00765515" w:rsidRDefault="00222AC6" w:rsidP="00222AC6">
      <w:pPr>
        <w:pStyle w:val="SingleTxtGA"/>
        <w:rPr>
          <w:b/>
          <w:bCs/>
          <w:rtl/>
        </w:rPr>
      </w:pPr>
      <w:r>
        <w:rPr>
          <w:rFonts w:hint="cs"/>
          <w:rtl/>
        </w:rPr>
        <w:t>50-</w:t>
      </w:r>
      <w:r>
        <w:rPr>
          <w:rFonts w:hint="cs"/>
          <w:rtl/>
        </w:rPr>
        <w:tab/>
      </w:r>
      <w:r w:rsidRPr="00765515">
        <w:rPr>
          <w:rFonts w:hint="cs"/>
          <w:b/>
          <w:bCs/>
          <w:rtl/>
        </w:rPr>
        <w:t xml:space="preserve">من أجل زيادة تعزيز إعمال حقوق الطفل، توصي اللجنة الدولة الطرف بالنظر في التصديق على الاتفاقية الدولية لحماية حقوق جميع العمال المهاجرين وأفراد أسرهم. </w:t>
      </w:r>
    </w:p>
    <w:p w:rsidR="00222AC6" w:rsidRDefault="00222AC6" w:rsidP="00222AC6">
      <w:pPr>
        <w:pStyle w:val="H1GA"/>
        <w:rPr>
          <w:rtl/>
        </w:rPr>
      </w:pPr>
      <w:r>
        <w:rPr>
          <w:rtl/>
        </w:rPr>
        <w:tab/>
      </w:r>
      <w:r>
        <w:rPr>
          <w:rFonts w:hint="cs"/>
          <w:rtl/>
        </w:rPr>
        <w:t>كاف-</w:t>
      </w:r>
      <w:r>
        <w:rPr>
          <w:rFonts w:hint="cs"/>
          <w:rtl/>
        </w:rPr>
        <w:tab/>
        <w:t>التعاون مع الهيئات الإقليمية</w:t>
      </w:r>
    </w:p>
    <w:p w:rsidR="00222AC6" w:rsidRPr="00765515" w:rsidRDefault="00222AC6" w:rsidP="00222AC6">
      <w:pPr>
        <w:pStyle w:val="SingleTxtGA"/>
        <w:rPr>
          <w:b/>
          <w:bCs/>
          <w:rtl/>
        </w:rPr>
      </w:pPr>
      <w:r>
        <w:rPr>
          <w:rFonts w:hint="cs"/>
          <w:rtl/>
        </w:rPr>
        <w:t>51-</w:t>
      </w:r>
      <w:r w:rsidRPr="00765515">
        <w:rPr>
          <w:rFonts w:hint="cs"/>
          <w:b/>
          <w:bCs/>
          <w:rtl/>
        </w:rPr>
        <w:tab/>
        <w:t xml:space="preserve">توصي اللجنة الدولة الطرف بالتعاون مع مجلس أوروبا على تنفيذ الاتفاقية وغيرها من صكوك حقوق الإنسان، في الدولة الطرف وفي الدول الأعضاء في مجلس أوروبا على حد سواء. </w:t>
      </w:r>
    </w:p>
    <w:p w:rsidR="00222AC6" w:rsidRDefault="00222AC6" w:rsidP="00222AC6">
      <w:pPr>
        <w:pStyle w:val="HChGA"/>
        <w:rPr>
          <w:rtl/>
        </w:rPr>
      </w:pPr>
      <w:r>
        <w:rPr>
          <w:rtl/>
        </w:rPr>
        <w:lastRenderedPageBreak/>
        <w:tab/>
      </w:r>
      <w:r>
        <w:rPr>
          <w:rFonts w:hint="cs"/>
          <w:rtl/>
        </w:rPr>
        <w:t>رابعاً-</w:t>
      </w:r>
      <w:r>
        <w:rPr>
          <w:rFonts w:hint="cs"/>
          <w:rtl/>
        </w:rPr>
        <w:tab/>
        <w:t>التنفيذ وتقديم التقارير</w:t>
      </w:r>
    </w:p>
    <w:p w:rsidR="00222AC6" w:rsidRDefault="00222AC6" w:rsidP="00222AC6">
      <w:pPr>
        <w:pStyle w:val="H1GA"/>
        <w:rPr>
          <w:rtl/>
        </w:rPr>
      </w:pPr>
      <w:r>
        <w:rPr>
          <w:rtl/>
        </w:rPr>
        <w:tab/>
      </w:r>
      <w:r>
        <w:rPr>
          <w:rFonts w:hint="cs"/>
          <w:rtl/>
        </w:rPr>
        <w:t>ألف-</w:t>
      </w:r>
      <w:r>
        <w:rPr>
          <w:rFonts w:hint="cs"/>
          <w:rtl/>
        </w:rPr>
        <w:tab/>
        <w:t>المتابعة والنشر</w:t>
      </w:r>
    </w:p>
    <w:p w:rsidR="00222AC6" w:rsidRPr="00956FCF" w:rsidRDefault="00222AC6" w:rsidP="00222AC6">
      <w:pPr>
        <w:pStyle w:val="SingleTxtGA"/>
        <w:rPr>
          <w:b/>
          <w:bCs/>
          <w:rtl/>
        </w:rPr>
      </w:pPr>
      <w:r>
        <w:rPr>
          <w:rFonts w:hint="cs"/>
          <w:rtl/>
        </w:rPr>
        <w:t>52-</w:t>
      </w:r>
      <w:r w:rsidRPr="00956FCF">
        <w:rPr>
          <w:rFonts w:hint="cs"/>
          <w:b/>
          <w:bCs/>
          <w:rtl/>
        </w:rPr>
        <w:tab/>
        <w:t xml:space="preserve">توصي اللجنة الدولة الطرف باتخاذ جميع التدابير المناسبة لضمان التنفيذ الكامل للتوصيات الواردة في هذه الملاحظات الختامية. كما توصي اللجنة بنشر التقرير الجامع </w:t>
      </w:r>
      <w:r w:rsidRPr="00A56A7B">
        <w:rPr>
          <w:rFonts w:hint="cs"/>
          <w:b/>
          <w:bCs/>
          <w:spacing w:val="-4"/>
          <w:rtl/>
        </w:rPr>
        <w:t>للتقريرين الدوريين الخامس والسادس، والردود الخطية على قائمة المسائل، وهذه الملاحظات</w:t>
      </w:r>
      <w:r w:rsidRPr="00956FCF">
        <w:rPr>
          <w:rFonts w:hint="cs"/>
          <w:b/>
          <w:bCs/>
          <w:rtl/>
        </w:rPr>
        <w:t xml:space="preserve"> الختامية، على نطاق واسع بلغات البلد. </w:t>
      </w:r>
    </w:p>
    <w:p w:rsidR="00222AC6" w:rsidRDefault="00222AC6" w:rsidP="00222AC6">
      <w:pPr>
        <w:pStyle w:val="H1GA"/>
        <w:rPr>
          <w:rtl/>
        </w:rPr>
      </w:pPr>
      <w:r>
        <w:rPr>
          <w:rtl/>
        </w:rPr>
        <w:tab/>
      </w:r>
      <w:r>
        <w:rPr>
          <w:rFonts w:hint="cs"/>
          <w:rtl/>
        </w:rPr>
        <w:t>باء-</w:t>
      </w:r>
      <w:r>
        <w:rPr>
          <w:rFonts w:hint="cs"/>
          <w:rtl/>
        </w:rPr>
        <w:tab/>
        <w:t>التقرير المقبل</w:t>
      </w:r>
    </w:p>
    <w:p w:rsidR="00222AC6" w:rsidRPr="00956FCF" w:rsidRDefault="00222AC6" w:rsidP="00222AC6">
      <w:pPr>
        <w:pStyle w:val="SingleTxtGA"/>
        <w:rPr>
          <w:b/>
          <w:bCs/>
          <w:rtl/>
        </w:rPr>
      </w:pPr>
      <w:r>
        <w:rPr>
          <w:rFonts w:hint="cs"/>
          <w:rtl/>
        </w:rPr>
        <w:t>53-</w:t>
      </w:r>
      <w:r w:rsidRPr="00956FCF">
        <w:rPr>
          <w:rFonts w:hint="cs"/>
          <w:b/>
          <w:bCs/>
          <w:rtl/>
        </w:rPr>
        <w:tab/>
        <w:t>تدعو اللجنة الدولة الطرف إلى تقديم تقريرها الدوري السابع في موعد أقصاه 4 كانون الثاني/يناير 2023 وتضمينه معلومات عن متابعة هذه الملاحظات الختامية. ويجب أن يمتثل التقرير للمبادئ التوجيهية المنسقة لتقديم التقارير الخاصة بمعاهدة بعينها، التي اعتمدتها اللجنة في 31 كانون الثاني/يناير 2014 (</w:t>
      </w:r>
      <w:r w:rsidRPr="00956FCF">
        <w:rPr>
          <w:b/>
          <w:bCs/>
        </w:rPr>
        <w:t>CRC/C/58/Rev.3</w:t>
      </w:r>
      <w:r w:rsidRPr="00956FCF">
        <w:rPr>
          <w:rFonts w:hint="cs"/>
          <w:b/>
          <w:bCs/>
          <w:rtl/>
        </w:rPr>
        <w:t xml:space="preserve">)، وينبغي ألا يتجاوز عدد كلماته 21 200 كلمة (انظر قرار الجمعية العام 68/268، الفقرة 16). وفي حال تجاوز عدد كلمات التقرير المقدم الحد الأقصى المنصوص عليه، سيُطلب إلى الدولة الطرف أن تقلص حجمه عملاً بالقرار السالف الذكر. وإذا تعذر على الدولة الطرف مراجعة التقرير وإعادة تقديمه، فلن يمكن ضمان ترجمته كي تنظر فيه هيئة المعاهدة. </w:t>
      </w:r>
    </w:p>
    <w:p w:rsidR="00222AC6" w:rsidRPr="00956FCF" w:rsidRDefault="00222AC6" w:rsidP="00222AC6">
      <w:pPr>
        <w:pStyle w:val="SingleTxtGA"/>
        <w:rPr>
          <w:b/>
          <w:bCs/>
          <w:rtl/>
        </w:rPr>
      </w:pPr>
      <w:r>
        <w:rPr>
          <w:rFonts w:hint="cs"/>
          <w:rtl/>
        </w:rPr>
        <w:t>54-</w:t>
      </w:r>
      <w:r>
        <w:rPr>
          <w:rFonts w:hint="cs"/>
          <w:rtl/>
        </w:rPr>
        <w:tab/>
      </w:r>
      <w:r w:rsidRPr="00956FCF">
        <w:rPr>
          <w:rFonts w:hint="cs"/>
          <w:b/>
          <w:bCs/>
          <w:rtl/>
        </w:rPr>
        <w:t xml:space="preserve">وتدعو اللجنة الدولة الطرف أيضاً إلى تقديم وثيقة أساسية محدثة لا يتجاوز عدد كلماتها 42 400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الوثيقة </w:t>
      </w:r>
      <w:r w:rsidRPr="00956FCF">
        <w:rPr>
          <w:b/>
          <w:bCs/>
        </w:rPr>
        <w:t>HRI/GEN/2/Rev.6</w:t>
      </w:r>
      <w:r w:rsidRPr="00956FCF">
        <w:rPr>
          <w:rFonts w:hint="cs"/>
          <w:b/>
          <w:bCs/>
          <w:rtl/>
        </w:rPr>
        <w:t xml:space="preserve">، الفصل الأول) والفقرة 16 من قرار الجمعية العامة 68/268. </w:t>
      </w:r>
    </w:p>
    <w:p w:rsidR="00710CF6" w:rsidRPr="00A56A7B" w:rsidRDefault="00222AC6" w:rsidP="00A56A7B">
      <w:pPr>
        <w:spacing w:before="120"/>
        <w:jc w:val="center"/>
        <w:rPr>
          <w:u w:val="single"/>
          <w:rtl/>
        </w:rPr>
      </w:pPr>
      <w:r>
        <w:rPr>
          <w:u w:val="single"/>
          <w:rtl/>
        </w:rPr>
        <w:tab/>
      </w:r>
      <w:r>
        <w:rPr>
          <w:u w:val="single"/>
          <w:rtl/>
        </w:rPr>
        <w:tab/>
      </w:r>
      <w:r>
        <w:rPr>
          <w:u w:val="single"/>
          <w:rtl/>
        </w:rPr>
        <w:tab/>
      </w:r>
    </w:p>
    <w:sectPr w:rsidR="00710CF6" w:rsidRPr="00A56A7B" w:rsidSect="0001374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75F6" w:rsidRPr="002901D9" w:rsidRDefault="00E275F6" w:rsidP="002901D9">
      <w:pPr>
        <w:spacing w:after="60" w:line="240" w:lineRule="auto"/>
        <w:rPr>
          <w:i/>
          <w:iCs/>
        </w:rPr>
      </w:pPr>
      <w:r>
        <w:rPr>
          <w:rFonts w:hint="cs"/>
          <w:i/>
          <w:iCs/>
          <w:rtl/>
        </w:rPr>
        <w:t>الحواشي</w:t>
      </w:r>
    </w:p>
  </w:endnote>
  <w:endnote w:type="continuationSeparator" w:id="0">
    <w:p w:rsidR="00E275F6" w:rsidRDefault="00E275F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74B" w:rsidRPr="00C81AE0" w:rsidRDefault="00C81AE0" w:rsidP="00C81AE0">
    <w:pPr>
      <w:pStyle w:val="Footer"/>
      <w:tabs>
        <w:tab w:val="right" w:pos="9598"/>
      </w:tabs>
      <w:rPr>
        <w:sz w:val="17"/>
      </w:rPr>
    </w:pPr>
    <w:r>
      <w:rPr>
        <w:sz w:val="17"/>
      </w:rPr>
      <w:t>GE.18-03392</w:t>
    </w:r>
    <w:r>
      <w:rPr>
        <w:sz w:val="17"/>
      </w:rPr>
      <w:tab/>
    </w:r>
    <w:r w:rsidRPr="00C81AE0">
      <w:rPr>
        <w:b/>
        <w:sz w:val="18"/>
      </w:rPr>
      <w:fldChar w:fldCharType="begin"/>
    </w:r>
    <w:r w:rsidRPr="00C81AE0">
      <w:rPr>
        <w:b/>
        <w:sz w:val="18"/>
      </w:rPr>
      <w:instrText xml:space="preserve"> PAGE  \* MERGEFORMAT </w:instrText>
    </w:r>
    <w:r w:rsidRPr="00C81AE0">
      <w:rPr>
        <w:b/>
        <w:sz w:val="18"/>
      </w:rPr>
      <w:fldChar w:fldCharType="separate"/>
    </w:r>
    <w:r w:rsidR="00FC6F7D">
      <w:rPr>
        <w:b/>
        <w:noProof/>
        <w:sz w:val="18"/>
      </w:rPr>
      <w:t>14</w:t>
    </w:r>
    <w:r w:rsidRPr="00C81AE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C81AE0" w:rsidRDefault="00C81AE0" w:rsidP="006959B0">
    <w:pPr>
      <w:pStyle w:val="Footer"/>
      <w:tabs>
        <w:tab w:val="right" w:pos="9599"/>
      </w:tabs>
      <w:jc w:val="left"/>
      <w:rPr>
        <w:b/>
        <w:sz w:val="18"/>
        <w:lang w:val="en-US"/>
      </w:rPr>
    </w:pPr>
    <w:r w:rsidRPr="00C81AE0">
      <w:rPr>
        <w:b/>
        <w:sz w:val="18"/>
        <w:lang w:val="en-US"/>
      </w:rPr>
      <w:fldChar w:fldCharType="begin"/>
    </w:r>
    <w:r w:rsidRPr="00C81AE0">
      <w:rPr>
        <w:b/>
        <w:sz w:val="18"/>
        <w:lang w:val="en-US"/>
      </w:rPr>
      <w:instrText xml:space="preserve"> PAGE  \* MERGEFORMAT </w:instrText>
    </w:r>
    <w:r w:rsidRPr="00C81AE0">
      <w:rPr>
        <w:b/>
        <w:sz w:val="18"/>
        <w:lang w:val="en-US"/>
      </w:rPr>
      <w:fldChar w:fldCharType="separate"/>
    </w:r>
    <w:r w:rsidR="00FC6F7D">
      <w:rPr>
        <w:b/>
        <w:noProof/>
        <w:sz w:val="18"/>
        <w:lang w:val="en-US"/>
      </w:rPr>
      <w:t>13</w:t>
    </w:r>
    <w:r w:rsidRPr="00C81AE0">
      <w:rPr>
        <w:b/>
        <w:sz w:val="18"/>
        <w:lang w:val="en-US"/>
      </w:rPr>
      <w:fldChar w:fldCharType="end"/>
    </w:r>
    <w:r>
      <w:rPr>
        <w:b/>
        <w:sz w:val="18"/>
        <w:lang w:val="en-US"/>
      </w:rPr>
      <w:tab/>
    </w:r>
    <w:r>
      <w:rPr>
        <w:sz w:val="17"/>
        <w:lang w:val="en-US"/>
      </w:rPr>
      <w:t>GE.18-03392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AC0" w:rsidRDefault="0001374B" w:rsidP="006E444F">
    <w:pPr>
      <w:pStyle w:val="Footer"/>
      <w:spacing w:before="360"/>
      <w:jc w:val="right"/>
      <w:rPr>
        <w:sz w:val="20"/>
        <w:szCs w:val="20"/>
      </w:rPr>
    </w:pPr>
    <w:r>
      <w:rPr>
        <w:sz w:val="20"/>
        <w:szCs w:val="20"/>
      </w:rPr>
      <w:t>GE.18-03392</w:t>
    </w:r>
    <w:r w:rsidR="001D5AC0">
      <w:rPr>
        <w:noProof/>
        <w:lang w:val="en-US" w:eastAsia="zh-CN"/>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01374B" w:rsidRPr="0001374B" w:rsidRDefault="0001374B" w:rsidP="0001374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75F6" w:rsidRDefault="00E275F6" w:rsidP="00CB28F9">
      <w:pPr>
        <w:pStyle w:val="Footer"/>
        <w:bidi/>
        <w:spacing w:after="80" w:line="200" w:lineRule="exact"/>
        <w:ind w:left="680"/>
      </w:pPr>
      <w:r>
        <w:rPr>
          <w:rtl/>
        </w:rPr>
        <w:t>__________</w:t>
      </w:r>
    </w:p>
  </w:footnote>
  <w:footnote w:type="continuationSeparator" w:id="0">
    <w:p w:rsidR="00E275F6" w:rsidRDefault="00E275F6" w:rsidP="00656392">
      <w:pPr>
        <w:spacing w:line="240" w:lineRule="auto"/>
      </w:pPr>
      <w:r>
        <w:continuationSeparator/>
      </w:r>
    </w:p>
  </w:footnote>
  <w:footnote w:id="1">
    <w:p w:rsidR="00710CF6" w:rsidRPr="00115D00" w:rsidRDefault="00710CF6" w:rsidP="00710CF6">
      <w:pPr>
        <w:pStyle w:val="FootnoteText1"/>
      </w:pPr>
      <w:r>
        <w:rPr>
          <w:rtl/>
        </w:rPr>
        <w:t>*</w:t>
      </w:r>
      <w:r>
        <w:rPr>
          <w:rtl/>
        </w:rPr>
        <w:tab/>
      </w:r>
      <w:r>
        <w:rPr>
          <w:rFonts w:hint="cs"/>
          <w:rtl/>
        </w:rPr>
        <w:t>اعتمدتها اللجنة في دورتها السابعة والسبعين (14 كانون الثاني/يناير -</w:t>
      </w:r>
      <w:r w:rsidR="00FA7737">
        <w:rPr>
          <w:rFonts w:hint="cs"/>
          <w:rtl/>
        </w:rPr>
        <w:t xml:space="preserve"> 2</w:t>
      </w:r>
      <w:r>
        <w:rPr>
          <w:rFonts w:hint="cs"/>
          <w:rtl/>
        </w:rPr>
        <w:t xml:space="preserve"> شباط/فبراير 2018). </w:t>
      </w:r>
    </w:p>
  </w:footnote>
  <w:footnote w:id="2">
    <w:p w:rsidR="00710CF6" w:rsidRPr="00115D00" w:rsidRDefault="00710CF6" w:rsidP="00FA7737">
      <w:pPr>
        <w:pStyle w:val="FootnoteText1"/>
      </w:pPr>
      <w:r w:rsidRPr="00115D00">
        <w:rPr>
          <w:rtl/>
        </w:rPr>
        <w:t>(</w:t>
      </w:r>
      <w:r w:rsidRPr="00115D00">
        <w:rPr>
          <w:rStyle w:val="FootnoteReference"/>
          <w:vertAlign w:val="baseline"/>
        </w:rPr>
        <w:footnoteRef/>
      </w:r>
      <w:r>
        <w:rPr>
          <w:sz w:val="26"/>
          <w:rtl/>
        </w:rPr>
        <w:t>)</w:t>
      </w:r>
      <w:r>
        <w:rPr>
          <w:sz w:val="26"/>
          <w:rtl/>
        </w:rPr>
        <w:tab/>
      </w:r>
      <w:r>
        <w:rPr>
          <w:rFonts w:hint="cs"/>
          <w:rtl/>
        </w:rPr>
        <w:t>يشمل مصطلح "الأطفال" أي شخص دون سن 18 عاماً، بم</w:t>
      </w:r>
      <w:r w:rsidR="00FA7737">
        <w:rPr>
          <w:rFonts w:hint="cs"/>
          <w:rtl/>
        </w:rPr>
        <w:t>ن في ذلك المراهقو</w:t>
      </w:r>
      <w:r>
        <w:rPr>
          <w:rFonts w:hint="cs"/>
          <w:rtl/>
        </w:rPr>
        <w:t>ن. وعند الترجمة إلى اللغة الإسبانية، ينبغي أن تشمل كلمة الأطفال "</w:t>
      </w:r>
      <w:proofErr w:type="spellStart"/>
      <w:r w:rsidRPr="00364BFA">
        <w:t>niños</w:t>
      </w:r>
      <w:proofErr w:type="spellEnd"/>
      <w:r w:rsidRPr="00364BFA">
        <w:t xml:space="preserve">, </w:t>
      </w:r>
      <w:proofErr w:type="spellStart"/>
      <w:r w:rsidRPr="00364BFA">
        <w:t>niñas</w:t>
      </w:r>
      <w:proofErr w:type="spellEnd"/>
      <w:r w:rsidRPr="00364BFA">
        <w:t xml:space="preserve"> y </w:t>
      </w:r>
      <w:proofErr w:type="spellStart"/>
      <w:r w:rsidRPr="00364BFA">
        <w:t>adolescentes</w:t>
      </w:r>
      <w:proofErr w:type="spellEnd"/>
      <w:r>
        <w:rPr>
          <w:rFonts w:hint="cs"/>
          <w:rtl/>
        </w:rPr>
        <w:t>".</w:t>
      </w:r>
      <w:r w:rsidRPr="00115D00">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74B" w:rsidRPr="00C81AE0" w:rsidRDefault="00C81AE0" w:rsidP="00C81AE0">
    <w:pPr>
      <w:pStyle w:val="Header"/>
      <w:jc w:val="right"/>
    </w:pPr>
    <w:r w:rsidRPr="00C81AE0">
      <w:t>CRC/C/ESP/CO/5-6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374B" w:rsidRPr="00C81AE0" w:rsidRDefault="00C81AE0" w:rsidP="00C81AE0">
    <w:pPr>
      <w:pStyle w:val="Header"/>
      <w:jc w:val="left"/>
    </w:pPr>
    <w:r w:rsidRPr="00C81AE0">
      <w:t>CRC/C/ESP/CO/5-6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680"/>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275F6"/>
    <w:rsid w:val="000076D5"/>
    <w:rsid w:val="0001374B"/>
    <w:rsid w:val="00043663"/>
    <w:rsid w:val="000505CF"/>
    <w:rsid w:val="000D701C"/>
    <w:rsid w:val="000E2A71"/>
    <w:rsid w:val="00160263"/>
    <w:rsid w:val="00181F96"/>
    <w:rsid w:val="001900DF"/>
    <w:rsid w:val="001A1371"/>
    <w:rsid w:val="001B346A"/>
    <w:rsid w:val="001D5AC0"/>
    <w:rsid w:val="001E1CAD"/>
    <w:rsid w:val="001E290D"/>
    <w:rsid w:val="002144FA"/>
    <w:rsid w:val="00222AC6"/>
    <w:rsid w:val="0023469A"/>
    <w:rsid w:val="00243C8A"/>
    <w:rsid w:val="00267A0E"/>
    <w:rsid w:val="002901D9"/>
    <w:rsid w:val="002976C2"/>
    <w:rsid w:val="002D2D42"/>
    <w:rsid w:val="003260FF"/>
    <w:rsid w:val="00343D95"/>
    <w:rsid w:val="00374341"/>
    <w:rsid w:val="00387244"/>
    <w:rsid w:val="003C50EA"/>
    <w:rsid w:val="003D1062"/>
    <w:rsid w:val="003D72BD"/>
    <w:rsid w:val="00420D7B"/>
    <w:rsid w:val="0042687E"/>
    <w:rsid w:val="00450B21"/>
    <w:rsid w:val="00453B63"/>
    <w:rsid w:val="00455780"/>
    <w:rsid w:val="0045649E"/>
    <w:rsid w:val="004842CD"/>
    <w:rsid w:val="004A14A6"/>
    <w:rsid w:val="004B0A1C"/>
    <w:rsid w:val="004D298E"/>
    <w:rsid w:val="004E2F0F"/>
    <w:rsid w:val="00523BAE"/>
    <w:rsid w:val="005421C7"/>
    <w:rsid w:val="0054472E"/>
    <w:rsid w:val="005662A9"/>
    <w:rsid w:val="005827D4"/>
    <w:rsid w:val="0059622A"/>
    <w:rsid w:val="005C5878"/>
    <w:rsid w:val="005C7CEA"/>
    <w:rsid w:val="005D3C0B"/>
    <w:rsid w:val="005E5217"/>
    <w:rsid w:val="005F0FA4"/>
    <w:rsid w:val="005F30EE"/>
    <w:rsid w:val="0060473A"/>
    <w:rsid w:val="00615AA2"/>
    <w:rsid w:val="00656392"/>
    <w:rsid w:val="0067560E"/>
    <w:rsid w:val="0068781D"/>
    <w:rsid w:val="006959B0"/>
    <w:rsid w:val="006B3E27"/>
    <w:rsid w:val="006B6507"/>
    <w:rsid w:val="006C104C"/>
    <w:rsid w:val="006E444F"/>
    <w:rsid w:val="00710CF6"/>
    <w:rsid w:val="00733704"/>
    <w:rsid w:val="0078071A"/>
    <w:rsid w:val="00791EAF"/>
    <w:rsid w:val="00852A9A"/>
    <w:rsid w:val="008F49E1"/>
    <w:rsid w:val="0090370F"/>
    <w:rsid w:val="009269D2"/>
    <w:rsid w:val="00942135"/>
    <w:rsid w:val="009521B0"/>
    <w:rsid w:val="00994130"/>
    <w:rsid w:val="009A7E9F"/>
    <w:rsid w:val="009E5018"/>
    <w:rsid w:val="00A12B37"/>
    <w:rsid w:val="00A54C7A"/>
    <w:rsid w:val="00A56A7B"/>
    <w:rsid w:val="00A65558"/>
    <w:rsid w:val="00AA4361"/>
    <w:rsid w:val="00AB6758"/>
    <w:rsid w:val="00B13763"/>
    <w:rsid w:val="00B35285"/>
    <w:rsid w:val="00B477A4"/>
    <w:rsid w:val="00B54045"/>
    <w:rsid w:val="00C438D7"/>
    <w:rsid w:val="00C81AE0"/>
    <w:rsid w:val="00C81B50"/>
    <w:rsid w:val="00CA0663"/>
    <w:rsid w:val="00CB28F9"/>
    <w:rsid w:val="00CD1801"/>
    <w:rsid w:val="00D10EF1"/>
    <w:rsid w:val="00D42810"/>
    <w:rsid w:val="00D914A7"/>
    <w:rsid w:val="00DD13C3"/>
    <w:rsid w:val="00DD596E"/>
    <w:rsid w:val="00DD621E"/>
    <w:rsid w:val="00DF0575"/>
    <w:rsid w:val="00E275F6"/>
    <w:rsid w:val="00E70E04"/>
    <w:rsid w:val="00E76499"/>
    <w:rsid w:val="00EA305A"/>
    <w:rsid w:val="00EC05A7"/>
    <w:rsid w:val="00EC4B6B"/>
    <w:rsid w:val="00EF1EE5"/>
    <w:rsid w:val="00F00630"/>
    <w:rsid w:val="00F763B4"/>
    <w:rsid w:val="00F900C3"/>
    <w:rsid w:val="00F96EA6"/>
    <w:rsid w:val="00FA7737"/>
    <w:rsid w:val="00FC6F7D"/>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7F465F5C"/>
  <w15:docId w15:val="{B20C605D-3B6A-42E4-B055-7657AB4A9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1C217-1A24-45E3-9896-FF745789C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19</Pages>
  <Words>6140</Words>
  <Characters>33404</Characters>
  <Application>Microsoft Office Word</Application>
  <DocSecurity>0</DocSecurity>
  <Lines>630</Lines>
  <Paragraphs>280</Paragraphs>
  <ScaleCrop>false</ScaleCrop>
  <HeadingPairs>
    <vt:vector size="2" baseType="variant">
      <vt:variant>
        <vt:lpstr>Title</vt:lpstr>
      </vt:variant>
      <vt:variant>
        <vt:i4>1</vt:i4>
      </vt:variant>
    </vt:vector>
  </HeadingPairs>
  <TitlesOfParts>
    <vt:vector size="1" baseType="lpstr">
      <vt:lpstr>CRC/C/ESP/CO/5-6</vt:lpstr>
    </vt:vector>
  </TitlesOfParts>
  <Company>DCM</Company>
  <LinksUpToDate>false</LinksUpToDate>
  <CharactersWithSpaces>39264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CRC/C/ESP/CO/5-6</dc:title>
  <dc:subject>GE: 1803392</dc:subject>
  <dc:creator>Gamal MAHMOUD-BEN HAMEDANE</dc:creator>
  <cp:keywords>ODS NO: 1805711</cp:keywords>
  <dc:description>Distr.: General_x000d_
5 March 2018_x000d_
Original: English</dc:description>
  <cp:lastModifiedBy>Generic Tpsara</cp:lastModifiedBy>
  <cp:revision>2</cp:revision>
  <dcterms:created xsi:type="dcterms:W3CDTF">2018-03-15T10:47:00Z</dcterms:created>
  <dcterms:modified xsi:type="dcterms:W3CDTF">2018-03-15T10:47:00Z</dcterms:modified>
</cp:coreProperties>
</file>