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t>393</w:t>
                  </w:r>
                  <w:r>
                    <w:rPr>
                      <w:lang w:val="en-US"/>
                    </w:rPr>
                    <w:t xml:space="preserve"> (R)  </w:t>
                  </w:r>
                  <w:r>
                    <w:t>130606   130606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4198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CERD/C/69/1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26 May 2006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ЛИКВИДАЦИИ РАСОВОЙ ДИСКРИМИНАЦИИ</w:t>
      </w:r>
    </w:p>
    <w:p w:rsidR="00000000" w:rsidRDefault="00000000">
      <w:r>
        <w:t>Шестьдесят девятая сессия</w:t>
      </w:r>
    </w:p>
    <w:p w:rsidR="00000000" w:rsidRDefault="00000000">
      <w:r>
        <w:t>Женева, 31 июля - 18 августа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ПРЕДВАРИТЕЛЬНАЯ ПОВЕСТКА ДНЯ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ПОЯСНИТЕЛЬНЫЕ ЗАМЕЧАНИЯ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Записка Генерального секретаря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Шестьдесят девятая сессия Комитета по ликвидации расовой дискриминации состоится в Отделении Организации Объединенных Наций в Женеве 31 июля - 18 августа 2006 года.  Первое заседание сессии состоится в понедельник, 31 июля 2006 года, в</w:t>
      </w:r>
      <w:r>
        <w:rPr>
          <w:lang w:val="en-US"/>
        </w:rPr>
        <w:t> </w:t>
      </w:r>
      <w:r>
        <w:t xml:space="preserve">10 час. 00 мин.  </w:t>
      </w:r>
    </w:p>
    <w:p w:rsidR="00000000" w:rsidRDefault="00000000"/>
    <w:p w:rsidR="00000000" w:rsidRDefault="00000000">
      <w:r>
        <w:t>2.</w:t>
      </w:r>
      <w:r>
        <w:tab/>
        <w:t>Настоящий документ содержит предварительную повестку дня сессии, подготовленную Генеральным секретарем в консультации с Председателем Комитета и в соответствии с правилом 6 Правил процедуры, и пояснительные замечания к ней.</w:t>
      </w:r>
    </w:p>
    <w:p w:rsidR="00000000" w:rsidRDefault="00000000"/>
    <w:p w:rsidR="00000000" w:rsidRDefault="00000000">
      <w:r>
        <w:t>3.</w:t>
      </w:r>
      <w:r>
        <w:tab/>
        <w:t>Внимание государств-участников обращается, в частности, на пояснительные замечания к пункту 4 и на приложение, в котором содержится предварительный график рассмотрения докладов и дополнительной информации, представленных государствами-участниками, а также рассмотрения положения дел в государствах-участниках, чрезмерно задержавших представление докладов, в рамках процедуры проведения обзоров.</w:t>
      </w:r>
    </w:p>
    <w:p w:rsidR="00000000" w:rsidRDefault="00000000"/>
    <w:p w:rsidR="00000000" w:rsidRDefault="00000000">
      <w:r>
        <w:t>4.</w:t>
      </w:r>
      <w:r>
        <w:tab/>
        <w:t xml:space="preserve">В соответствии с правилом 64 Правил процедуры представители государств-участников приглашаются присутствовать на заседаниях Комитета при рассмотрении их докладов.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ПРЕДВАРИТЕЛЬНАЯ ПОВЕСТКА ДНЯ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Утверждение повестки дня.</w:t>
      </w:r>
    </w:p>
    <w:p w:rsidR="00000000" w:rsidRDefault="00000000"/>
    <w:p w:rsidR="00000000" w:rsidRDefault="00000000">
      <w:r>
        <w:t>2.</w:t>
      </w:r>
      <w:r>
        <w:tab/>
        <w:t>Организационные и другие вопросы.</w:t>
      </w:r>
    </w:p>
    <w:p w:rsidR="00000000" w:rsidRDefault="00000000"/>
    <w:p w:rsidR="00000000" w:rsidRDefault="00000000">
      <w:pPr>
        <w:ind w:left="567" w:hanging="567"/>
      </w:pPr>
      <w:r>
        <w:t>3.</w:t>
      </w:r>
      <w:r>
        <w:tab/>
        <w:t>Предотвращение расовой дискриминации, включая меры раннего предупреждения и процедуры незамедлительных действий.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4.</w:t>
      </w:r>
      <w:r>
        <w:tab/>
        <w:t>Рассмотрение докладов, замечаний и информации, представляемых государствами-участниками в соответствии со статьей 9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5.</w:t>
      </w:r>
      <w:r>
        <w:tab/>
        <w:t>Представление докладов государствами-участниками в соответствии с пунктом 1 статьи 9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6.</w:t>
      </w:r>
      <w:r>
        <w:tab/>
        <w:t>Рассмотрение сообщений в соответствии со статьей 14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7.</w:t>
      </w:r>
      <w:r>
        <w:tab/>
        <w:t>Процедура последующих действий.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8.</w:t>
      </w:r>
      <w:r>
        <w:tab/>
        <w:t>Последующие действия по итогам Всемирной конференции по борьбе против расизма, расовой дискриминации, ксенофобии и связанной с ними нетерпимости.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9.</w:t>
      </w:r>
      <w:r>
        <w:tab/>
        <w:t>Рассмотрение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распространяются положения резолюции 1514 (</w:t>
      </w:r>
      <w:r>
        <w:rPr>
          <w:lang w:val="en-US"/>
        </w:rPr>
        <w:t>XV</w:t>
      </w:r>
      <w:r>
        <w:t>) Генеральной Ассамблеи, в соответствии со статьей 15 Конвенции.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>10.</w:t>
      </w:r>
      <w:r>
        <w:tab/>
        <w:t>Доклад Комитета Генеральной Ассамблее на ее шестьдесят первой сессии.</w:t>
      </w:r>
    </w:p>
    <w:p w:rsidR="00000000" w:rsidRDefault="00000000">
      <w:pPr>
        <w:ind w:left="567" w:hanging="567"/>
        <w:jc w:val="center"/>
        <w:rPr>
          <w:b/>
          <w:bCs/>
        </w:rPr>
      </w:pPr>
      <w:r>
        <w:br w:type="column"/>
      </w:r>
      <w:r>
        <w:rPr>
          <w:b/>
          <w:bCs/>
        </w:rPr>
        <w:t>ПОЯСНИТЕЛЬНЫЕ ЗАМЕЧАНИЯ К ПРЕДВАРИТЕЛЬНОЙ</w:t>
      </w:r>
    </w:p>
    <w:p w:rsidR="00000000" w:rsidRDefault="00000000">
      <w:pPr>
        <w:ind w:left="567" w:hanging="567"/>
        <w:jc w:val="center"/>
        <w:rPr>
          <w:b/>
          <w:bCs/>
        </w:rPr>
      </w:pPr>
      <w:r>
        <w:rPr>
          <w:b/>
          <w:bCs/>
        </w:rPr>
        <w:t>ПОВЕСТКЕ ДНЯ</w:t>
      </w:r>
    </w:p>
    <w:p w:rsidR="00000000" w:rsidRDefault="00000000">
      <w:pPr>
        <w:ind w:left="567" w:hanging="567"/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Утверждение повестки дня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В соответствии с правилом 8 Правил процедуры первым пунктом предварительной повестки дня любой сессии является утверждение повестки дня, за исключением выборов должностных лиц, когда это требуется в соответствии с правилом 15.  Согласно правилу 9 в ходе сессии Комитет может пересмотреть повестку дня и в случае необходимости может добавлять, откладывать или исключать пункты.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Организационные и другие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В рамках данного пункта Комитет рассмотрит свою программу работы на шестьдесят девятую сессию.  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3.</w:t>
      </w:r>
      <w:r>
        <w:rPr>
          <w:b/>
          <w:bCs/>
        </w:rPr>
        <w:tab/>
        <w:t>Предотвращение расовой дискриминации, включая меры раннего предупреждения и процедуры незамедлительных действий</w:t>
      </w:r>
    </w:p>
    <w:p w:rsidR="00000000" w:rsidRDefault="00000000">
      <w:pPr>
        <w:jc w:val="both"/>
        <w:rPr>
          <w:b/>
          <w:bCs/>
        </w:rPr>
      </w:pPr>
    </w:p>
    <w:p w:rsidR="00000000" w:rsidRDefault="00000000">
      <w:r>
        <w:tab/>
        <w:t>На своей сорок пятой сессии Комитет принял решение сделать этот пункт одним из постоянных и основных пунктов своей повестки дня.  В рамках своих усилий по предотвращению расовой дискриминации Комитет может постановить принять меры раннего предупреждения, с тем чтобы не допустить перерастания существующих проблем в конфликты;  он также может принять решение об осуществлении процедур незамедлительных действий, нацеленных на урегулирование проблем, требующих неотложного внимания, с тем чтобы предотвратить или ограничить масштабы или число серьезных нарушений Конвенции.  Комитет может также принять меры или предпринять дальнейшие действия в отношении государств-участников, положение в которых уже рассматривалось в рамках данного пункта.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ab/>
        <w:t>Кроме того, по своему усмотрению Комитет может с уведомлением за короткий срок включать в график вопрос о рассмотрении положения в некоторых государствах-участниках.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4.</w:t>
      </w:r>
      <w:r>
        <w:rPr>
          <w:b/>
          <w:bCs/>
        </w:rPr>
        <w:tab/>
        <w:t>Рассмотрение докладов, замечаний и информации, представляемых</w:t>
      </w:r>
      <w:r>
        <w:rPr>
          <w:b/>
          <w:bCs/>
        </w:rPr>
        <w:br/>
      </w:r>
      <w:r>
        <w:rPr>
          <w:b/>
          <w:bCs/>
        </w:rPr>
        <w:tab/>
        <w:t>государствами-участниками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На своей шестьдесят девятой сессии Комитет рассмотрит первоначальные и периодические доклады, которые представили следующие государства-участники:  Дания, Израиль, Йемен, Монголия, Норвегия, Оман, Украина, Эстония  и Южная Африка.  Он проведет также обзор осуществления Конвенции в следующих государствах-участниках, которые серьезно задерживают представление периодических докладов:  Малави, Мозамбик, Намибия, Сент-Люсия и Сейшельские Острова.</w:t>
      </w:r>
    </w:p>
    <w:p w:rsidR="00000000" w:rsidRDefault="00000000"/>
    <w:p w:rsidR="00000000" w:rsidRDefault="00000000">
      <w:r>
        <w:tab/>
        <w:t>В соответствии с установившейся практикой и согласно правилу 64 Правил процедуры Генеральный секретарь информировал соответствующие государства-участники о предварительных датах, на которые намечено рассмотрение Комитетом их докладов.  Расписание рассмотрения Комитетом представленных докладов и обзор осуществления Конвенции в государствах-участниках, чрезмерно задержавших представление своих докладов, см. в графике, который приводится ниже.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5.</w:t>
      </w:r>
      <w:r>
        <w:rPr>
          <w:b/>
          <w:bCs/>
        </w:rPr>
        <w:tab/>
        <w:t>Представление докладов государствами-участниками в соответствии с пунктом 1 статьи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Комитету на его шестьдесят девятой сессии будет представлена записка Генерального секретаря, касающаяся положения с представлением докладов государствами-участниками в соответствии со статьей 9 Конвенции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 xml:space="preserve">/69/2).  В части А этого документа указываются доклады, которые получены от государств-участников и ожидают рассмотрения Комитетом.  В части В содержится информация, касающаяся просроченных докладов.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6.</w:t>
      </w:r>
      <w:r>
        <w:rPr>
          <w:b/>
          <w:bCs/>
        </w:rPr>
        <w:tab/>
        <w:t>Рассмотрение сообщений в соответствии со статьей 14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 xml:space="preserve">В соответствии с положениями главы </w:t>
      </w:r>
      <w:r>
        <w:rPr>
          <w:lang w:val="en-US"/>
        </w:rPr>
        <w:t>XVIII</w:t>
      </w:r>
      <w:r>
        <w:t xml:space="preserve"> своих правил процедуры в рамках этого пункта Комитет рассмотрит сообщения, представленные или предположительно представленные ему на основании статьи 14 Конвенции.</w:t>
      </w:r>
    </w:p>
    <w:p w:rsidR="00000000" w:rsidRDefault="00000000"/>
    <w:p w:rsidR="00000000" w:rsidRDefault="00000000">
      <w:r>
        <w:tab/>
        <w:t>В соответствии с правилом 88 Правил процедуры заседания Комитета, на которых рассматриваются сообщения по статье 14 Конвенции, являются закрытыми.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7.</w:t>
      </w:r>
      <w:r>
        <w:rPr>
          <w:b/>
          <w:bCs/>
        </w:rPr>
        <w:tab/>
        <w:t>Процедура последующих действий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В соответствии с правилом 65 своих Правил процедуры Комитет рассмотрит в рамках этого пункта последующие действия государств-участников в связи с замечаниями и рекомендациями Комитета.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</w:tabs>
        <w:ind w:left="1418" w:hanging="567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 xml:space="preserve">Последующие действия по итогам Всемирной конференции </w:t>
      </w:r>
    </w:p>
    <w:p w:rsidR="00000000" w:rsidRDefault="00000000">
      <w:pPr>
        <w:tabs>
          <w:tab w:val="clear" w:pos="567"/>
          <w:tab w:val="clear" w:pos="1134"/>
          <w:tab w:val="clear" w:pos="1701"/>
        </w:tabs>
        <w:ind w:left="1418" w:hanging="567"/>
        <w:rPr>
          <w:b/>
          <w:bCs/>
        </w:rPr>
      </w:pPr>
      <w:r>
        <w:rPr>
          <w:b/>
          <w:bCs/>
        </w:rPr>
        <w:tab/>
        <w:t>по борьбе против расизма, расовой дискриминации, ксенофобии</w:t>
      </w:r>
    </w:p>
    <w:p w:rsidR="00000000" w:rsidRDefault="00000000">
      <w:pPr>
        <w:tabs>
          <w:tab w:val="clear" w:pos="567"/>
          <w:tab w:val="clear" w:pos="1134"/>
          <w:tab w:val="clear" w:pos="1701"/>
        </w:tabs>
        <w:ind w:left="1418" w:hanging="567"/>
        <w:rPr>
          <w:b/>
          <w:bCs/>
        </w:rPr>
      </w:pPr>
      <w:r>
        <w:rPr>
          <w:b/>
          <w:bCs/>
        </w:rPr>
        <w:tab/>
        <w:t>и связанной с ними нетерпимостью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ab/>
        <w:t>Секретариат кратко проинформирует Комитет о последующих действиях по осуществлению Дурбанской декларации и Программы действий, принятых на Всемирной конференции по борьбе против расизма, расовой дискриминации, ксенофобии и связанной с ними нетерпимостью.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9.</w:t>
      </w:r>
      <w:r>
        <w:rPr>
          <w:b/>
          <w:bCs/>
        </w:rPr>
        <w:tab/>
        <w:t>Рассмотрение петиций, докладов и других информационных материалов, относящихся к подопечным и несамоуправляющимся территориям и ко всем другим территориям, на которые распространяются положения резолюции 1514 (</w:t>
      </w:r>
      <w:r>
        <w:rPr>
          <w:b/>
          <w:bCs/>
          <w:lang w:val="en-US"/>
        </w:rPr>
        <w:t>XV</w:t>
      </w:r>
      <w:r>
        <w:rPr>
          <w:b/>
          <w:bCs/>
        </w:rPr>
        <w:t>) Генеральной Ассамблеи, в соответствии со статьей 15 Конвенции</w:t>
      </w:r>
    </w:p>
    <w:p w:rsidR="00000000" w:rsidRDefault="00000000">
      <w:pPr>
        <w:tabs>
          <w:tab w:val="left" w:pos="0"/>
        </w:tabs>
        <w:suppressAutoHyphens/>
        <w:rPr>
          <w:b/>
          <w:bCs/>
        </w:rPr>
      </w:pPr>
    </w:p>
    <w:p w:rsidR="00000000" w:rsidRDefault="00000000">
      <w:pPr>
        <w:tabs>
          <w:tab w:val="left" w:pos="0"/>
        </w:tabs>
        <w:suppressAutoHyphens/>
      </w:pPr>
      <w:r>
        <w:tab/>
        <w:t>В рамках этого пункта повестки дня Комитету будет представлена записка Генерального секретаря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/69/3), касающаяся статьи 15 Конвенции и содержащая соответственно перечень петиций, докладов и рабочих документов, относящихся к Совету по Опеке и Специальному комитету по вопросу о ходе осуществления Декларации о предоставлении независимости колониальным странам и народам.</w:t>
      </w:r>
    </w:p>
    <w:p w:rsidR="00000000" w:rsidRDefault="00000000">
      <w:pPr>
        <w:tabs>
          <w:tab w:val="left" w:pos="0"/>
        </w:tabs>
        <w:suppressAutoHyphens/>
      </w:pPr>
      <w:r>
        <w:tab/>
      </w: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10.</w:t>
      </w:r>
      <w:r>
        <w:rPr>
          <w:b/>
          <w:bCs/>
        </w:rPr>
        <w:tab/>
        <w:t>Доклад Комитета Генеральной Ассамблее на ее шестьдесят первой сессии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</w:rPr>
      </w:pPr>
      <w:r>
        <w:br w:type="page"/>
      </w:r>
      <w:r>
        <w:rPr>
          <w:b/>
          <w:bCs/>
        </w:rPr>
        <w:t>Приложение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ПРЕДВАРИТЕЛЬНЫЙ ГРАФИК РАССМОТРЕНИЯ ПРЕДСТАВЛЕННЫХ ГОСУДАРСТВАМИ-УЧАСТНИКАМИ ДОКЛАДОВ, ЗАМЕЧАНИЙ И ДОПОЛНИТЕЛЬНОЙ ИНФОРМАЦИИ, А ТАКЖЕ ПОЛОЖЕНИЯ В ГОСУДАРСТВАХ-УЧАСТНИКАХ, ЧРЕЗМЕРНО ЗАДЕРЖАВШИХ ПРЕДСТАВЛЕНИЕ ДОКЛАДОВ, В РАМКАХ ПРОЦЕДУРЫ</w:t>
      </w:r>
    </w:p>
    <w:p w:rsidR="00000000" w:rsidRDefault="00000000">
      <w:pPr>
        <w:ind w:left="567"/>
        <w:jc w:val="center"/>
        <w:rPr>
          <w:b/>
          <w:bCs/>
        </w:rPr>
      </w:pPr>
      <w:r>
        <w:rPr>
          <w:b/>
          <w:bCs/>
        </w:rPr>
        <w:t>ПРОВЕДЕНИЯ ОБЗОРОВ</w:t>
      </w:r>
    </w:p>
    <w:p w:rsidR="00000000" w:rsidRDefault="00000000">
      <w:pPr>
        <w:ind w:left="567"/>
        <w:jc w:val="center"/>
        <w:rPr>
          <w:b/>
          <w:bCs/>
        </w:rPr>
      </w:pPr>
    </w:p>
    <w:p w:rsidR="00000000" w:rsidRDefault="00000000">
      <w:r>
        <w:tab/>
        <w:t>Приводимый ниже график подготовлен Генеральным секретарем в консультации с Председателем и с учетом соответствующих решений, принятых Комитетом на его шестьдесят восьмой сессии.</w:t>
      </w:r>
    </w:p>
    <w:p w:rsidR="00000000" w:rsidRDefault="00000000"/>
    <w:tbl>
      <w:tblPr>
        <w:tblW w:w="9406" w:type="dxa"/>
        <w:tblInd w:w="122" w:type="dxa"/>
        <w:tblLook w:val="0000" w:firstRow="0" w:lastRow="0" w:firstColumn="0" w:lastColumn="0" w:noHBand="0" w:noVBand="0"/>
      </w:tblPr>
      <w:tblGrid>
        <w:gridCol w:w="2553"/>
        <w:gridCol w:w="1650"/>
        <w:gridCol w:w="52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Понедельник</w:t>
            </w:r>
            <w:r>
              <w:rPr>
                <w:rFonts w:ascii="Times New (W1)" w:cs="Times New (W1)"/>
              </w:rPr>
              <w:t xml:space="preserve">, 31 </w:t>
            </w:r>
            <w:r>
              <w:rPr>
                <w:rFonts w:ascii="Times New (W1)" w:cs="Times New (W1)"/>
              </w:rPr>
              <w:t>июля</w:t>
            </w:r>
            <w:r>
              <w:rPr>
                <w:rFonts w:ascii="Times New (W1)" w:cs="Times New (W1)"/>
              </w:rPr>
              <w:t xml:space="preserve"> 2006</w:t>
            </w:r>
            <w:r>
              <w:rPr>
                <w:rFonts w:ascii="Times New (W1)" w:cs="Times New (W1)"/>
              </w:rPr>
              <w:t> года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(1761-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Эстония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Шестой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и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седьмой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периодические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доклады</w:t>
            </w:r>
            <w:r>
              <w:rPr>
                <w:rFonts w:ascii="Times New (W1)" w:cs="Times New (W1)"/>
                <w:bCs/>
              </w:rPr>
              <w:t xml:space="preserve">, </w:t>
            </w:r>
            <w:r>
              <w:rPr>
                <w:rFonts w:ascii="Times New (W1)" w:cs="Times New (W1)"/>
                <w:bCs/>
              </w:rPr>
              <w:t>подлежавшие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представлению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в</w:t>
            </w:r>
            <w:r>
              <w:rPr>
                <w:rFonts w:ascii="Times New (W1)" w:cs="Times New (W1)"/>
                <w:bCs/>
              </w:rPr>
              <w:t xml:space="preserve"> 2002</w:t>
            </w:r>
            <w:r>
              <w:rPr>
                <w:rFonts w:ascii="Times New (W1)" w:cs="Times New (W1)"/>
                <w:bCs/>
              </w:rPr>
              <w:noBreakHyphen/>
              <w:t>2004</w:t>
            </w:r>
            <w:r>
              <w:rPr>
                <w:rFonts w:ascii="Times New (W1)" w:cs="Times New (W1)"/>
                <w:bCs/>
              </w:rPr>
              <w:t> годах</w:t>
            </w:r>
            <w:r>
              <w:rPr>
                <w:rFonts w:ascii="Times New (W1)" w:cs="Times New (W1)"/>
                <w:bCs/>
              </w:rPr>
              <w:t xml:space="preserve">, </w:t>
            </w:r>
            <w:r>
              <w:rPr>
                <w:rFonts w:ascii="Times New (W1)" w:cs="Times New (W1)"/>
                <w:bCs/>
              </w:rPr>
              <w:t>представленные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в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одном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документе</w:t>
            </w:r>
            <w:r>
              <w:rPr>
                <w:rFonts w:ascii="Times New (W1)" w:cs="Times New (W1)"/>
                <w:bCs/>
              </w:rPr>
              <w:t xml:space="preserve"> (CERD/C/465/Add.1)</w:t>
            </w:r>
          </w:p>
          <w:p w:rsidR="00000000" w:rsidRDefault="00000000">
            <w:pPr>
              <w:rPr>
                <w:rFonts w:ascii="Times New (W1)" w:cs="Times New (W1)"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Среда</w:t>
            </w:r>
            <w:r>
              <w:rPr>
                <w:rFonts w:ascii="Times New (W1)" w:cs="Times New (W1)"/>
              </w:rPr>
              <w:t xml:space="preserve">, 2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2006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t>(1762-е и 1763-е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cs="Times New (W1)"/>
              </w:rPr>
            </w:pPr>
            <w:r>
              <w:rPr>
                <w:rFonts w:cs="Times New (W1)"/>
              </w:rP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r>
              <w:t>Эстония</w:t>
            </w:r>
          </w:p>
        </w:tc>
        <w:tc>
          <w:tcPr>
            <w:tcW w:w="5203" w:type="dxa"/>
          </w:tcPr>
          <w:p w:rsidR="00000000" w:rsidRDefault="00000000">
            <w:r>
              <w:t>(продолжение)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r>
              <w:t>Израиль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zCs w:val="24"/>
              </w:rPr>
            </w:pPr>
            <w:r>
              <w:t>Десятый-тринадцатый периодические доклады, подлежавшие представлению в 1998</w:t>
            </w:r>
            <w:r>
              <w:noBreakHyphen/>
              <w:t xml:space="preserve">2004 годах, представленные в одном документе </w:t>
            </w:r>
            <w:r>
              <w:rPr>
                <w:rFonts w:ascii="Times New (W1)" w:cs="Times New (W1)"/>
                <w:szCs w:val="24"/>
              </w:rPr>
              <w:t>(CERD/C/471/Add.2)</w:t>
            </w:r>
          </w:p>
          <w:p w:rsidR="00000000" w:rsidRDefault="00000000"/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Четверг</w:t>
            </w:r>
            <w:r>
              <w:rPr>
                <w:rFonts w:ascii="Times New (W1)" w:cs="Times New (W1)"/>
              </w:rPr>
              <w:t xml:space="preserve">, 3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2006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r>
              <w:t>(1764-е и 1765-е заседания)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Израиль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hAnsi="Times New (W1)" w:cs="Times New (W1)"/>
              </w:rPr>
            </w:pPr>
            <w:r>
              <w:rPr>
                <w:rFonts w:ascii="Times New (W1)" w:hAnsi="Times New (W1)" w:cs="Times New (W1)"/>
              </w:rP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Йемен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zCs w:val="24"/>
              </w:rPr>
            </w:pPr>
            <w:r>
              <w:rPr>
                <w:rFonts w:ascii="Times New (W1)" w:cs="Times New (W1)"/>
                <w:szCs w:val="24"/>
              </w:rPr>
              <w:t>Пятнадцатый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и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шестнадцатый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периодические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доклады</w:t>
            </w:r>
            <w:r>
              <w:rPr>
                <w:rFonts w:ascii="Times New (W1)" w:cs="Times New (W1)"/>
                <w:szCs w:val="24"/>
              </w:rPr>
              <w:t xml:space="preserve">, </w:t>
            </w:r>
            <w:r>
              <w:rPr>
                <w:rFonts w:ascii="Times New (W1)" w:cs="Times New (W1)"/>
                <w:szCs w:val="24"/>
              </w:rPr>
              <w:t>подлежавшие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представлению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в</w:t>
            </w:r>
            <w:r>
              <w:rPr>
                <w:rFonts w:ascii="Times New (W1)" w:cs="Times New (W1)"/>
                <w:szCs w:val="24"/>
              </w:rPr>
              <w:t xml:space="preserve"> 2005</w:t>
            </w:r>
            <w:r>
              <w:rPr>
                <w:rFonts w:ascii="Times New (W1)" w:cs="Times New (W1)"/>
                <w:szCs w:val="24"/>
              </w:rPr>
              <w:t> году</w:t>
            </w:r>
            <w:r>
              <w:rPr>
                <w:rFonts w:ascii="Times New (W1)" w:cs="Times New (W1)"/>
                <w:szCs w:val="24"/>
              </w:rPr>
              <w:t xml:space="preserve">, </w:t>
            </w:r>
            <w:r>
              <w:rPr>
                <w:rFonts w:ascii="Times New (W1)" w:cs="Times New (W1)"/>
                <w:szCs w:val="24"/>
              </w:rPr>
              <w:t>представленные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в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одном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документе</w:t>
            </w:r>
            <w:r>
              <w:rPr>
                <w:rFonts w:ascii="Times New (W1)" w:cs="Times New (W1)"/>
                <w:szCs w:val="24"/>
              </w:rPr>
              <w:t xml:space="preserve"> (CERD/C/YEM/16)</w:t>
            </w:r>
          </w:p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Пятница</w:t>
            </w:r>
            <w:r>
              <w:rPr>
                <w:rFonts w:ascii="Times New (W1)" w:cs="Times New (W1)"/>
              </w:rPr>
              <w:t xml:space="preserve">, 4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2006 </w:t>
            </w:r>
            <w:r>
              <w:rPr>
                <w:rFonts w:ascii="Times New (W1)" w:cs="Times New (W1)"/>
              </w:rPr>
              <w:t>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(1766-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и</w:t>
            </w:r>
            <w:r>
              <w:rPr>
                <w:rFonts w:ascii="Times New (W1)" w:cs="Times New (W1)"/>
              </w:rPr>
              <w:t xml:space="preserve"> 1767-</w:t>
            </w:r>
            <w:r>
              <w:rPr>
                <w:rFonts w:ascii="Times New (W1)" w:cs="Times New (W1)"/>
              </w:rPr>
              <w:t>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strike/>
              </w:rPr>
            </w:pPr>
            <w:r>
              <w:rPr>
                <w:rFonts w:ascii="Times New (W1)" w:cs="Times New (W1)"/>
              </w:rPr>
              <w:t>Йемен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strike/>
              </w:rPr>
            </w:pPr>
            <w:r>
              <w:rPr>
                <w:rFonts w:ascii="Times New (W1)" w:cs="Times New (W1)"/>
              </w:rPr>
              <w:t>Южная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Африка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hAnsi="Times New (W1)" w:cs="Times New (W1)"/>
              </w:rPr>
              <w:t>Первоначальный-третий периодические доклады, подлежавшие представлению в 2000</w:t>
            </w:r>
            <w:r>
              <w:rPr>
                <w:rFonts w:ascii="Times New (W1)" w:hAnsi="Times New (W1)" w:cs="Times New (W1)"/>
              </w:rPr>
              <w:noBreakHyphen/>
              <w:t xml:space="preserve">2004 годах, представленные в одном документе </w:t>
            </w:r>
            <w:r>
              <w:rPr>
                <w:rFonts w:ascii="Times New (W1)" w:cs="Times New (W1)"/>
              </w:rPr>
              <w:t>(CERD/C/461/Add.3)</w:t>
            </w:r>
          </w:p>
          <w:p w:rsidR="00000000" w:rsidRDefault="00000000">
            <w:pPr>
              <w:rPr>
                <w:rFonts w:ascii="Times New (W1)" w:hAns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Понедельник</w:t>
            </w:r>
            <w:r>
              <w:rPr>
                <w:rFonts w:ascii="Times New (W1)" w:cs="Times New (W1)"/>
              </w:rPr>
              <w:t>, 7</w:t>
            </w:r>
            <w:r>
              <w:rPr>
                <w:rFonts w:ascii="Times New (W1)" w:cs="Times New (W1)"/>
              </w:rPr>
              <w:t> августа</w:t>
            </w:r>
            <w:r>
              <w:rPr>
                <w:rFonts w:ascii="Times New (W1)" w:cs="Times New (W1)"/>
              </w:rPr>
              <w:t xml:space="preserve"> 2006 </w:t>
            </w:r>
            <w:r>
              <w:rPr>
                <w:rFonts w:ascii="Times New (W1)" w:cs="Times New (W1)"/>
              </w:rPr>
              <w:t>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  <w:r>
              <w:rPr>
                <w:rFonts w:ascii="Times New (W1)" w:cs="Times New (W1)"/>
              </w:rPr>
              <w:t>(1768</w:t>
            </w:r>
            <w:r>
              <w:rPr>
                <w:rFonts w:cs="Times New (W1)"/>
              </w:rPr>
              <w:t xml:space="preserve">-е и </w:t>
            </w:r>
            <w:r>
              <w:rPr>
                <w:rFonts w:ascii="Times New (W1)" w:cs="Times New (W1)"/>
              </w:rPr>
              <w:t>1769</w:t>
            </w:r>
            <w:r>
              <w:rPr>
                <w:rFonts w:cs="Times New (W1)"/>
              </w:rPr>
              <w:t>-е 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strike/>
              </w:rPr>
            </w:pPr>
            <w:r>
              <w:rPr>
                <w:rFonts w:ascii="Times New (W1)" w:cs="Times New (W1)"/>
              </w:rPr>
              <w:t>Южная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Африка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hAnsi="Times New (W1)" w:cs="Times New (W1)"/>
              </w:rPr>
            </w:pPr>
            <w:r>
              <w:rPr>
                <w:rFonts w:ascii="Times New (W1)" w:hAnsi="Times New (W1)" w:cs="Times New (W1)"/>
              </w:rPr>
              <w:t>(продолжение)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strike/>
              </w:rPr>
            </w:pPr>
          </w:p>
        </w:tc>
        <w:tc>
          <w:tcPr>
            <w:tcW w:w="1650" w:type="dxa"/>
          </w:tcPr>
          <w:p w:rsidR="00000000" w:rsidRDefault="00000000">
            <w:pPr>
              <w:rPr>
                <w:strike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trike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hAnsi="Times New (W1)"/>
              </w:rPr>
            </w:pPr>
            <w:r>
              <w:rPr>
                <w:rFonts w:ascii="Times New (W1)" w:hAnsi="Times New (W1)" w:cs="Times New (W1)"/>
              </w:rP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hAnsi="Times New (W1)"/>
              </w:rPr>
            </w:pPr>
            <w:r>
              <w:rPr>
                <w:rFonts w:ascii="Times New (W1)" w:hAnsi="Times New (W1)" w:cs="Times New (W1)"/>
              </w:rPr>
              <w:t>Оман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hAnsi="Times New (W1)" w:cs="Times New (W1)"/>
              </w:rPr>
              <w:t xml:space="preserve">Первоначальный периодический доклад, подлежавший представлению в 2004 году </w:t>
            </w:r>
            <w:r>
              <w:rPr>
                <w:rFonts w:ascii="Times New (W1)" w:cs="Times New (W1)"/>
              </w:rPr>
              <w:t>(CERD/C/OMN/1)</w:t>
            </w:r>
          </w:p>
          <w:p w:rsidR="00000000" w:rsidRDefault="00000000">
            <w:pPr>
              <w:rPr>
                <w:rFonts w:ascii="Times New (W1)" w:hAns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rPr>
                <w:rFonts w:ascii="Times New (W1)" w:cs="Times New (W1)"/>
              </w:rPr>
              <w:t>Вторник</w:t>
            </w:r>
            <w:r>
              <w:rPr>
                <w:rFonts w:ascii="Times New (W1)" w:cs="Times New (W1)"/>
              </w:rPr>
              <w:t>, 8</w:t>
            </w:r>
            <w:r>
              <w:rPr>
                <w:rFonts w:ascii="Times New (W1)" w:cs="Times New (W1)"/>
              </w:rPr>
              <w:t> августа</w:t>
            </w:r>
            <w:r>
              <w:rPr>
                <w:rFonts w:ascii="Times New (W1)" w:cs="Times New (W1)"/>
              </w:rPr>
              <w:t xml:space="preserve"> 2006 </w:t>
            </w:r>
            <w:r>
              <w:rPr>
                <w:rFonts w:ascii="Times New (W1)" w:cs="Times New (W1)"/>
              </w:rPr>
              <w:t>года</w:t>
            </w:r>
          </w:p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(1770</w:t>
            </w:r>
            <w:r>
              <w:rPr>
                <w:rFonts w:cs="Times New (W1)"/>
              </w:rPr>
              <w:t xml:space="preserve">-е и </w:t>
            </w:r>
            <w:r>
              <w:rPr>
                <w:rFonts w:ascii="Times New (W1)" w:cs="Times New (W1)"/>
              </w:rPr>
              <w:t>1771</w:t>
            </w:r>
            <w:r>
              <w:rPr>
                <w:rFonts w:cs="Times New (W1)"/>
              </w:rPr>
              <w:t>-е заседания</w:t>
            </w:r>
            <w:r>
              <w:rPr>
                <w:rFonts w:ascii="Times New (W1)" w:cs="Times New (W1)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rPr>
                <w:rFonts w:cs="Times New (W1)"/>
              </w:rP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r>
              <w:rPr>
                <w:rFonts w:ascii="Times New (W1)" w:cs="Times New (W1)"/>
              </w:rPr>
              <w:t>Оман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r>
              <w:rPr>
                <w:rFonts w:ascii="Times New (W1)" w:cs="Times New (W1)"/>
              </w:rPr>
              <w:t>Монголия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</w:rPr>
              <w:t>Шестнадцатый</w:t>
            </w:r>
            <w:r>
              <w:rPr>
                <w:rFonts w:ascii="Times New (W1)" w:cs="Times New (W1)"/>
              </w:rPr>
              <w:t>-</w:t>
            </w:r>
            <w:r>
              <w:rPr>
                <w:rFonts w:ascii="Times New (W1)" w:cs="Times New (W1)"/>
              </w:rPr>
              <w:t>восемнадцатый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периодические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доклады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t>подлежавшие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представлению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в</w:t>
            </w:r>
            <w:r>
              <w:rPr>
                <w:rFonts w:ascii="Times New (W1)" w:cs="Times New (W1)"/>
              </w:rPr>
              <w:t xml:space="preserve"> 2000</w:t>
            </w:r>
            <w:r>
              <w:rPr>
                <w:rFonts w:ascii="Times New (W1)" w:cs="Times New (W1)"/>
              </w:rPr>
              <w:noBreakHyphen/>
              <w:t xml:space="preserve">2004 </w:t>
            </w:r>
            <w:r>
              <w:rPr>
                <w:rFonts w:ascii="Times New (W1)" w:cs="Times New (W1)"/>
              </w:rPr>
              <w:t>годах</w:t>
            </w:r>
            <w:r>
              <w:rPr>
                <w:rFonts w:ascii="Times New (W1)" w:cs="Times New (W1)"/>
              </w:rPr>
              <w:t xml:space="preserve">, </w:t>
            </w:r>
            <w:r>
              <w:rPr>
                <w:rFonts w:ascii="Times New (W1)" w:cs="Times New (W1)"/>
              </w:rPr>
              <w:t>представленные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в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одном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документе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  <w:bCs/>
              </w:rPr>
              <w:t>(CERD/C/476/Add.6)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rPr>
                <w:rFonts w:ascii="Times New (W1)" w:cs="Times New (W1)"/>
              </w:rPr>
              <w:t>Среда</w:t>
            </w:r>
            <w:r>
              <w:rPr>
                <w:rFonts w:ascii="Times New (W1)" w:cs="Times New (W1)"/>
              </w:rPr>
              <w:t xml:space="preserve">, 9 </w:t>
            </w:r>
            <w:r>
              <w:rPr>
                <w:rFonts w:ascii="Times New (W1)" w:cs="Times New (W1)"/>
              </w:rPr>
              <w:t>августа</w:t>
            </w:r>
            <w:r>
              <w:rPr>
                <w:rFonts w:ascii="Times New (W1)" w:cs="Times New (W1)"/>
              </w:rPr>
              <w:t xml:space="preserve"> 2006</w:t>
            </w:r>
            <w:r>
              <w:rPr>
                <w:rFonts w:ascii="Times New (W1)" w:cs="Times New (W1)"/>
              </w:rPr>
              <w:t> года</w:t>
            </w:r>
          </w:p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(1772</w:t>
            </w:r>
            <w:r>
              <w:rPr>
                <w:rFonts w:cs="Times New (W1)"/>
              </w:rPr>
              <w:t xml:space="preserve">-е и </w:t>
            </w:r>
            <w:r>
              <w:rPr>
                <w:rFonts w:ascii="Times New (W1)" w:cs="Times New (W1)"/>
              </w:rPr>
              <w:t>1773</w:t>
            </w:r>
            <w:r>
              <w:rPr>
                <w:rFonts w:cs="Times New (W1)"/>
              </w:rPr>
              <w:t>-е заседания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cs="Times New (W1)"/>
              </w:rP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Монголия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Вторая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t>Дания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cs="Times New (W1)"/>
              </w:rPr>
              <w:t>Шестнадцатый и семнадцатый периодические доклады, подлежавшие представлению в 2003</w:t>
            </w:r>
            <w:r>
              <w:rPr>
                <w:rFonts w:cs="Times New (W1)"/>
              </w:rPr>
              <w:noBreakHyphen/>
              <w:t xml:space="preserve">2005 годах, представленные в одном документе </w:t>
            </w: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  <w:lang w:val="en-US"/>
              </w:rPr>
              <w:t>CERD</w:t>
            </w:r>
            <w:r>
              <w:rPr>
                <w:rFonts w:ascii="Times New (W1)" w:cs="Times New (W1)"/>
              </w:rPr>
              <w:t>/</w:t>
            </w:r>
            <w:r>
              <w:rPr>
                <w:rFonts w:ascii="Times New (W1)" w:cs="Times New (W1)"/>
                <w:lang w:val="en-US"/>
              </w:rPr>
              <w:t>C</w:t>
            </w:r>
            <w:r>
              <w:rPr>
                <w:rFonts w:ascii="Times New (W1)" w:cs="Times New (W1)"/>
              </w:rPr>
              <w:t>/496/</w:t>
            </w:r>
            <w:r>
              <w:rPr>
                <w:rFonts w:ascii="Times New (W1)" w:cs="Times New (W1)"/>
                <w:lang w:val="en-US"/>
              </w:rPr>
              <w:t>Add</w:t>
            </w:r>
            <w:r>
              <w:rPr>
                <w:rFonts w:ascii="Times New (W1)" w:cs="Times New (W1)"/>
              </w:rPr>
              <w:t>.1)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Четверг, 10 августа 2006 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(1774-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и</w:t>
            </w:r>
            <w:r>
              <w:rPr>
                <w:rFonts w:ascii="Times New (W1)" w:cs="Times New (W1)"/>
                <w:bCs/>
              </w:rPr>
              <w:t xml:space="preserve"> 1775-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заседания</w:t>
            </w:r>
            <w:r>
              <w:rPr>
                <w:rFonts w:ascii="Times New (W1)" w:cs="Times New (W1)"/>
                <w:bC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r>
              <w:rPr>
                <w:rFonts w:ascii="Times New (W1)" w:cs="Times New (W1)"/>
              </w:rPr>
              <w:t>Дания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Норвегия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  <w:szCs w:val="24"/>
              </w:rPr>
              <w:t>Семнадцатый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и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восемнадцатый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периодические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доклады</w:t>
            </w:r>
            <w:r>
              <w:rPr>
                <w:rFonts w:ascii="Times New (W1)" w:cs="Times New (W1)"/>
                <w:bCs/>
                <w:szCs w:val="24"/>
              </w:rPr>
              <w:t xml:space="preserve">, </w:t>
            </w:r>
            <w:r>
              <w:rPr>
                <w:rFonts w:ascii="Times New (W1)" w:cs="Times New (W1)"/>
                <w:bCs/>
                <w:szCs w:val="24"/>
              </w:rPr>
              <w:t>подлежавшие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представлению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в</w:t>
            </w:r>
            <w:r>
              <w:rPr>
                <w:rFonts w:ascii="Times New (W1)" w:cs="Times New (W1)"/>
                <w:bCs/>
                <w:szCs w:val="24"/>
              </w:rPr>
              <w:t xml:space="preserve"> 2005</w:t>
            </w:r>
            <w:r>
              <w:rPr>
                <w:rFonts w:ascii="Times New (W1)" w:cs="Times New (W1)"/>
                <w:bCs/>
                <w:szCs w:val="24"/>
              </w:rPr>
              <w:t> году</w:t>
            </w:r>
            <w:r>
              <w:rPr>
                <w:rFonts w:ascii="Times New (W1)" w:cs="Times New (W1)"/>
                <w:bCs/>
                <w:szCs w:val="24"/>
              </w:rPr>
              <w:t xml:space="preserve">, </w:t>
            </w:r>
            <w:r>
              <w:rPr>
                <w:rFonts w:ascii="Times New (W1)" w:cs="Times New (W1)"/>
                <w:bCs/>
                <w:szCs w:val="24"/>
              </w:rPr>
              <w:t>представленные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в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одном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  <w:szCs w:val="24"/>
              </w:rPr>
              <w:t>документе</w:t>
            </w:r>
            <w:r>
              <w:rPr>
                <w:rFonts w:ascii="Times New (W1)" w:cs="Times New (W1)"/>
                <w:bCs/>
                <w:szCs w:val="24"/>
              </w:rPr>
              <w:t xml:space="preserve"> </w:t>
            </w:r>
            <w:r>
              <w:rPr>
                <w:rFonts w:ascii="Times New (W1)" w:cs="Times New (W1)"/>
                <w:bCs/>
              </w:rPr>
              <w:t>(</w:t>
            </w:r>
            <w:r>
              <w:rPr>
                <w:rFonts w:ascii="Times New (W1)" w:cs="Times New (W1)"/>
                <w:bCs/>
                <w:lang w:val="en-US"/>
              </w:rPr>
              <w:t>CERD</w:t>
            </w:r>
            <w:r>
              <w:rPr>
                <w:rFonts w:ascii="Times New (W1)" w:cs="Times New (W1)"/>
                <w:bCs/>
              </w:rPr>
              <w:t>/</w:t>
            </w:r>
            <w:r>
              <w:rPr>
                <w:rFonts w:ascii="Times New (W1)" w:cs="Times New (W1)"/>
                <w:bCs/>
                <w:lang w:val="en-US"/>
              </w:rPr>
              <w:t>C</w:t>
            </w:r>
            <w:r>
              <w:rPr>
                <w:rFonts w:ascii="Times New (W1)" w:cs="Times New (W1)"/>
                <w:bCs/>
              </w:rPr>
              <w:t>/497/</w:t>
            </w:r>
            <w:r>
              <w:rPr>
                <w:rFonts w:ascii="Times New (W1)" w:cs="Times New (W1)"/>
                <w:bCs/>
                <w:lang w:val="en-US"/>
              </w:rPr>
              <w:t>Add</w:t>
            </w:r>
            <w:r>
              <w:rPr>
                <w:rFonts w:ascii="Times New (W1)" w:cs="Times New (W1)"/>
                <w:bCs/>
              </w:rPr>
              <w:t>.1)</w:t>
            </w:r>
          </w:p>
          <w:p w:rsidR="00000000" w:rsidRDefault="00000000">
            <w:pPr>
              <w:rPr>
                <w:rFonts w:cs="Times New (W1)"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Пятница, 11 августа 2006 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(1776-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и</w:t>
            </w:r>
            <w:r>
              <w:rPr>
                <w:rFonts w:ascii="Times New (W1)" w:cs="Times New (W1)"/>
                <w:bCs/>
              </w:rPr>
              <w:t xml:space="preserve"> 1777-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заседания</w:t>
            </w:r>
            <w:r>
              <w:rPr>
                <w:rFonts w:ascii="Times New (W1)" w:cs="Times New (W1)"/>
                <w:bC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Норвегия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(W1)" w:cs="Times New (W1)"/>
              </w:rPr>
            </w:pPr>
          </w:p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  <w:szCs w:val="24"/>
              </w:rPr>
              <w:t>Украина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szCs w:val="24"/>
              </w:rPr>
            </w:pPr>
            <w:r>
              <w:rPr>
                <w:rFonts w:ascii="Times New (W1)" w:cs="Times New (W1)"/>
                <w:szCs w:val="24"/>
              </w:rPr>
              <w:t>Семнадцатый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и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восемнадцатый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периодические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доклады</w:t>
            </w:r>
            <w:r>
              <w:rPr>
                <w:rFonts w:ascii="Times New (W1)" w:cs="Times New (W1)"/>
                <w:szCs w:val="24"/>
              </w:rPr>
              <w:t xml:space="preserve">, </w:t>
            </w:r>
            <w:r>
              <w:rPr>
                <w:rFonts w:ascii="Times New (W1)" w:cs="Times New (W1)"/>
                <w:szCs w:val="24"/>
              </w:rPr>
              <w:t>подлежавшие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представлению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в</w:t>
            </w:r>
            <w:r>
              <w:rPr>
                <w:rFonts w:ascii="Times New (W1)" w:cs="Times New (W1)"/>
                <w:szCs w:val="24"/>
              </w:rPr>
              <w:t xml:space="preserve"> 2004</w:t>
            </w:r>
            <w:r>
              <w:rPr>
                <w:rFonts w:ascii="Times New (W1)" w:cs="Times New (W1)"/>
                <w:szCs w:val="24"/>
              </w:rPr>
              <w:t> году</w:t>
            </w:r>
            <w:r>
              <w:rPr>
                <w:rFonts w:ascii="Times New (W1)" w:cs="Times New (W1)"/>
                <w:szCs w:val="24"/>
              </w:rPr>
              <w:t xml:space="preserve">, </w:t>
            </w:r>
            <w:r>
              <w:rPr>
                <w:rFonts w:ascii="Times New (W1)" w:cs="Times New (W1)"/>
                <w:szCs w:val="24"/>
              </w:rPr>
              <w:t>представленные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в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одном</w:t>
            </w:r>
            <w:r>
              <w:rPr>
                <w:rFonts w:ascii="Times New (W1)" w:cs="Times New (W1)"/>
                <w:szCs w:val="24"/>
              </w:rPr>
              <w:t xml:space="preserve"> </w:t>
            </w:r>
            <w:r>
              <w:rPr>
                <w:rFonts w:ascii="Times New (W1)" w:cs="Times New (W1)"/>
                <w:szCs w:val="24"/>
              </w:rPr>
              <w:t>документе</w:t>
            </w:r>
            <w:r>
              <w:rPr>
                <w:rFonts w:ascii="Times New (W1)" w:cs="Times New (W1)"/>
                <w:szCs w:val="24"/>
              </w:rPr>
              <w:t xml:space="preserve"> (CERD/C/476/Add.7)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Понедельник, 14 августа 2006 года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(1778-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и</w:t>
            </w:r>
            <w:r>
              <w:rPr>
                <w:rFonts w:ascii="Times New (W1)" w:cs="Times New (W1)"/>
                <w:bCs/>
              </w:rPr>
              <w:t xml:space="preserve"> 1779-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заседания</w:t>
            </w:r>
            <w:r>
              <w:rPr>
                <w:rFonts w:ascii="Times New (W1)" w:cs="Times New (W1)"/>
                <w:bC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t>Первая половина дня</w:t>
            </w:r>
          </w:p>
        </w:tc>
        <w:tc>
          <w:tcPr>
            <w:tcW w:w="1650" w:type="dxa"/>
          </w:tcPr>
          <w:p w:rsidR="00000000" w:rsidRDefault="00000000">
            <w:r>
              <w:rPr>
                <w:rFonts w:ascii="Times New (W1)" w:cs="Times New (W1)"/>
                <w:szCs w:val="24"/>
              </w:rPr>
              <w:t>Украина</w:t>
            </w: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(</w:t>
            </w:r>
            <w:r>
              <w:rPr>
                <w:rFonts w:ascii="Times New (W1)" w:cs="Times New (W1)"/>
              </w:rPr>
              <w:t>продолжение</w:t>
            </w:r>
            <w:r>
              <w:rPr>
                <w:rFonts w:ascii="Times New (W1)" w:cs="Times New (W1)"/>
              </w:rPr>
              <w:t>)</w:t>
            </w:r>
          </w:p>
          <w:p w:rsidR="00000000" w:rsidRDefault="00000000">
            <w:pPr>
              <w:rPr>
                <w:rFonts w:ascii="Times New (W1)" w:cs="Times New (W1)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Вторая половина дня</w:t>
            </w: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Индивидуальные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сообщения</w:t>
            </w:r>
          </w:p>
          <w:p w:rsidR="00000000" w:rsidRDefault="00000000">
            <w:pPr>
              <w:rPr>
                <w:rFonts w:ascii="Times New (W1)" w:cs="Times New (W1)"/>
                <w:bCs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bCs/>
              </w:rPr>
            </w:pPr>
            <w:r>
              <w:rPr>
                <w:bCs/>
              </w:rPr>
              <w:t>Вторник, 15 августа 2006 года</w:t>
            </w:r>
          </w:p>
          <w:p w:rsidR="00000000" w:rsidRDefault="00000000">
            <w:pPr>
              <w:rPr>
                <w:bCs/>
              </w:rPr>
            </w:pPr>
          </w:p>
        </w:tc>
        <w:tc>
          <w:tcPr>
            <w:tcW w:w="1650" w:type="dxa"/>
          </w:tcPr>
          <w:p w:rsidR="00000000" w:rsidRDefault="00000000">
            <w:pPr>
              <w:rPr>
                <w:bCs/>
              </w:rPr>
            </w:pPr>
          </w:p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Cs/>
              </w:rPr>
            </w:pPr>
            <w:r>
              <w:rPr>
                <w:rFonts w:ascii="Times New (W1)" w:cs="Times New (W1)"/>
                <w:bCs/>
              </w:rPr>
              <w:t>(1780-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и</w:t>
            </w:r>
            <w:r>
              <w:rPr>
                <w:rFonts w:ascii="Times New (W1)" w:cs="Times New (W1)"/>
                <w:bCs/>
              </w:rPr>
              <w:t xml:space="preserve"> 1781-</w:t>
            </w:r>
            <w:r>
              <w:rPr>
                <w:rFonts w:ascii="Times New (W1)" w:cs="Times New (W1)"/>
                <w:bCs/>
              </w:rPr>
              <w:t>е</w:t>
            </w:r>
            <w:r>
              <w:rPr>
                <w:rFonts w:ascii="Times New (W1)" w:cs="Times New (W1)"/>
                <w:bCs/>
              </w:rPr>
              <w:t xml:space="preserve"> </w:t>
            </w:r>
            <w:r>
              <w:rPr>
                <w:rFonts w:ascii="Times New (W1)" w:cs="Times New (W1)"/>
                <w:bCs/>
              </w:rPr>
              <w:t>заседания</w:t>
            </w:r>
            <w:r>
              <w:rPr>
                <w:rFonts w:ascii="Times New (W1)" w:cs="Times New (W1)"/>
                <w:bCs/>
              </w:rPr>
              <w:t>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r>
              <w:rPr>
                <w:rFonts w:ascii="Times New (W1)" w:cs="Times New (W1)"/>
              </w:rPr>
              <w:t>Первая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половина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дня</w:t>
            </w:r>
          </w:p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t>Индивидуальные сообщения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/>
                <w:bCs/>
                <w:vertAlign w:val="superscript"/>
              </w:rPr>
            </w:pPr>
            <w:r>
              <w:rPr>
                <w:rFonts w:ascii="Times New (W1)" w:cs="Times New (W1)"/>
              </w:rPr>
              <w:t>Сейшельские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Острова</w:t>
            </w:r>
            <w:r>
              <w:rPr>
                <w:rFonts w:ascii="Times New (W1)" w:cs="Times New (W1)"/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b/>
                <w:bCs/>
                <w:vertAlign w:val="superscript"/>
              </w:rPr>
            </w:pPr>
            <w:r>
              <w:t>Малави</w:t>
            </w:r>
            <w:r>
              <w:rPr>
                <w:b/>
                <w:bCs/>
                <w:vertAlign w:val="superscript"/>
              </w:rPr>
              <w:t>а</w:t>
            </w:r>
          </w:p>
          <w:p w:rsidR="00000000" w:rsidRDefault="00000000">
            <w:pPr>
              <w:rPr>
                <w:rFonts w:ascii="Times New (W1)" w:cs="Times New (W1)"/>
                <w:b/>
                <w:bCs/>
                <w:vertAlign w:val="superscript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>
            <w:pPr>
              <w:rPr>
                <w:rFonts w:ascii="Times New Roman Bold" w:hAnsi="Times New Roman Bold" w:cs="Times New Roman Bold"/>
              </w:rPr>
            </w:pPr>
            <w:r>
              <w:t>Вторая половина дня</w:t>
            </w:r>
            <w:r>
              <w:rPr>
                <w:rFonts w:ascii="Times New Roman Bold" w:hAnsi="Times New Roman Bold" w:cs="Times New Roman Bold"/>
              </w:rPr>
              <w:t xml:space="preserve"> </w:t>
            </w:r>
          </w:p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Намибия</w:t>
            </w:r>
            <w:r>
              <w:rPr>
                <w:rFonts w:ascii="Times New (W1)" w:cs="Times New (W1)"/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/>
                <w:bCs/>
                <w:vertAlign w:val="superscript"/>
              </w:rPr>
            </w:pPr>
            <w:r>
              <w:rPr>
                <w:rFonts w:ascii="Times New (W1)" w:cs="Times New (W1)"/>
              </w:rPr>
              <w:t>Сент</w:t>
            </w:r>
            <w:r>
              <w:rPr>
                <w:rFonts w:ascii="Times New (W1)" w:cs="Times New (W1)"/>
              </w:rPr>
              <w:t>-</w:t>
            </w:r>
            <w:r>
              <w:rPr>
                <w:rFonts w:ascii="Times New (W1)" w:cs="Times New (W1)"/>
              </w:rPr>
              <w:t>Люсия</w:t>
            </w:r>
            <w:r>
              <w:rPr>
                <w:rFonts w:ascii="Times New (W1)" w:cs="Times New (W1)"/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  <w:b/>
                <w:bCs/>
                <w:vertAlign w:val="superscript"/>
              </w:rPr>
            </w:pPr>
            <w:r>
              <w:rPr>
                <w:rFonts w:ascii="Times New (W1)" w:cs="Times New (W1)"/>
              </w:rPr>
              <w:t>Мозамбик</w:t>
            </w:r>
            <w:r>
              <w:rPr>
                <w:rFonts w:ascii="Times New (W1)" w:cs="Times New (W1)"/>
                <w:b/>
                <w:bCs/>
                <w:vertAlign w:val="superscript"/>
              </w:rPr>
              <w:t>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53" w:type="dxa"/>
          </w:tcPr>
          <w:p w:rsidR="00000000" w:rsidRDefault="00000000"/>
        </w:tc>
        <w:tc>
          <w:tcPr>
            <w:tcW w:w="1650" w:type="dxa"/>
          </w:tcPr>
          <w:p w:rsidR="00000000" w:rsidRDefault="00000000"/>
        </w:tc>
        <w:tc>
          <w:tcPr>
            <w:tcW w:w="5203" w:type="dxa"/>
          </w:tcPr>
          <w:p w:rsidR="00000000" w:rsidRDefault="00000000">
            <w:pPr>
              <w:rPr>
                <w:rFonts w:ascii="Times New (W1)" w:cs="Times New (W1)"/>
              </w:rPr>
            </w:pPr>
            <w:r>
              <w:rPr>
                <w:rFonts w:ascii="Times New (W1)" w:cs="Times New (W1)"/>
              </w:rPr>
              <w:t>Процедура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последующих</w:t>
            </w:r>
            <w:r>
              <w:rPr>
                <w:rFonts w:ascii="Times New (W1)" w:cs="Times New (W1)"/>
              </w:rPr>
              <w:t xml:space="preserve"> </w:t>
            </w:r>
            <w:r>
              <w:rPr>
                <w:rFonts w:ascii="Times New (W1)" w:cs="Times New (W1)"/>
              </w:rPr>
              <w:t>действий</w:t>
            </w:r>
          </w:p>
        </w:tc>
      </w:tr>
    </w:tbl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Примечание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rPr>
          <w:b/>
          <w:bCs/>
          <w:vertAlign w:val="superscript"/>
        </w:rPr>
        <w:t>а</w:t>
      </w:r>
      <w:r>
        <w:tab/>
        <w:t>Процедура проведения обзоров (в отношении государств-участников, чрезмерно задержавших представление докладов).</w:t>
      </w:r>
    </w:p>
    <w:p w:rsidR="00000000" w:rsidRDefault="00000000">
      <w:pPr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CERD/C/69/1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CERD/C/69/1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1592</Words>
  <Characters>9076</Characters>
  <Application>Microsoft Office Word</Application>
  <DocSecurity>4</DocSecurity>
  <Lines>75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45462.01</vt:lpstr>
    </vt:vector>
  </TitlesOfParts>
  <Company> </Company>
  <LinksUpToDate>false</LinksUpToDate>
  <CharactersWithSpaces>11145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45462.01</dc:title>
  <dc:subject/>
  <dc:creator>Larisa Maykovskaya</dc:creator>
  <cp:keywords/>
  <dc:description/>
  <cp:lastModifiedBy>Носкова</cp:lastModifiedBy>
  <cp:revision>3</cp:revision>
  <cp:lastPrinted>2006-06-13T09:21:00Z</cp:lastPrinted>
  <dcterms:created xsi:type="dcterms:W3CDTF">2006-06-13T09:21:00Z</dcterms:created>
  <dcterms:modified xsi:type="dcterms:W3CDTF">2006-06-13T09:22:00Z</dcterms:modified>
</cp:coreProperties>
</file>