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D2C4833" w14:textId="77777777" w:rsidTr="008F3CA0">
        <w:trPr>
          <w:trHeight w:hRule="exact" w:val="851"/>
        </w:trPr>
        <w:tc>
          <w:tcPr>
            <w:tcW w:w="1276" w:type="dxa"/>
            <w:tcBorders>
              <w:bottom w:val="single" w:sz="4" w:space="0" w:color="auto"/>
            </w:tcBorders>
          </w:tcPr>
          <w:p w14:paraId="729040EB" w14:textId="77777777" w:rsidR="000354E9" w:rsidRPr="00DB58B5" w:rsidRDefault="000354E9" w:rsidP="001B786C"/>
        </w:tc>
        <w:tc>
          <w:tcPr>
            <w:tcW w:w="2268" w:type="dxa"/>
            <w:tcBorders>
              <w:bottom w:val="single" w:sz="4" w:space="0" w:color="auto"/>
            </w:tcBorders>
            <w:vAlign w:val="bottom"/>
          </w:tcPr>
          <w:p w14:paraId="231778E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86D1D2" w14:textId="77777777" w:rsidR="001B786C" w:rsidRPr="00DB58B5" w:rsidRDefault="001B786C" w:rsidP="001B786C">
            <w:pPr>
              <w:jc w:val="right"/>
            </w:pPr>
            <w:r w:rsidRPr="001B786C">
              <w:rPr>
                <w:sz w:val="40"/>
              </w:rPr>
              <w:t>CRC</w:t>
            </w:r>
            <w:r>
              <w:t>/C/85/D/37/2017−</w:t>
            </w:r>
            <w:r w:rsidRPr="001B786C">
              <w:rPr>
                <w:sz w:val="40"/>
              </w:rPr>
              <w:t>CRC</w:t>
            </w:r>
            <w:r>
              <w:t>/C/85/D/38/2017</w:t>
            </w:r>
          </w:p>
        </w:tc>
      </w:tr>
      <w:tr w:rsidR="000354E9" w:rsidRPr="00DB58B5" w14:paraId="7736F48B" w14:textId="77777777" w:rsidTr="008F3CA0">
        <w:trPr>
          <w:trHeight w:hRule="exact" w:val="2835"/>
        </w:trPr>
        <w:tc>
          <w:tcPr>
            <w:tcW w:w="1276" w:type="dxa"/>
            <w:tcBorders>
              <w:top w:val="single" w:sz="4" w:space="0" w:color="auto"/>
              <w:bottom w:val="single" w:sz="12" w:space="0" w:color="auto"/>
            </w:tcBorders>
          </w:tcPr>
          <w:p w14:paraId="76DA7702" w14:textId="77777777" w:rsidR="000354E9" w:rsidRPr="00DB58B5" w:rsidRDefault="000354E9" w:rsidP="008F3CA0">
            <w:pPr>
              <w:spacing w:before="120"/>
              <w:jc w:val="center"/>
            </w:pPr>
            <w:r>
              <w:rPr>
                <w:noProof/>
                <w:lang w:eastAsia="fr-CH"/>
              </w:rPr>
              <w:drawing>
                <wp:inline distT="0" distB="0" distL="0" distR="0" wp14:anchorId="49E0CB48" wp14:editId="4FE361A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614878E"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CA127EE" w14:textId="77777777" w:rsidR="000354E9" w:rsidRDefault="001B786C" w:rsidP="008F3CA0">
            <w:pPr>
              <w:spacing w:before="240"/>
            </w:pPr>
            <w:proofErr w:type="spellStart"/>
            <w:r>
              <w:t>Distr</w:t>
            </w:r>
            <w:proofErr w:type="spellEnd"/>
            <w:r w:rsidR="00A37D45" w:rsidRPr="00A37D45">
              <w:t>.</w:t>
            </w:r>
            <w:r>
              <w:t xml:space="preserve"> générale</w:t>
            </w:r>
          </w:p>
          <w:p w14:paraId="5D85AB07" w14:textId="77777777" w:rsidR="001B786C" w:rsidRDefault="001B786C" w:rsidP="001B786C">
            <w:pPr>
              <w:spacing w:line="240" w:lineRule="exact"/>
            </w:pPr>
            <w:r>
              <w:t>24 novembre 2020</w:t>
            </w:r>
          </w:p>
          <w:p w14:paraId="6BFF1604" w14:textId="77777777" w:rsidR="001B786C" w:rsidRDefault="001B786C" w:rsidP="001B786C">
            <w:pPr>
              <w:spacing w:line="240" w:lineRule="exact"/>
            </w:pPr>
            <w:r>
              <w:t>Français</w:t>
            </w:r>
          </w:p>
          <w:p w14:paraId="33FC7590" w14:textId="77777777" w:rsidR="001B786C" w:rsidRPr="00DB58B5" w:rsidRDefault="001B786C" w:rsidP="001B786C">
            <w:pPr>
              <w:spacing w:line="240" w:lineRule="exact"/>
            </w:pPr>
            <w:r>
              <w:t>Original : espagnol</w:t>
            </w:r>
          </w:p>
        </w:tc>
      </w:tr>
    </w:tbl>
    <w:p w14:paraId="12507388" w14:textId="77777777" w:rsidR="002D14A3" w:rsidRDefault="002D14A3" w:rsidP="002D14A3">
      <w:pPr>
        <w:spacing w:before="120"/>
        <w:rPr>
          <w:b/>
          <w:sz w:val="24"/>
          <w:szCs w:val="24"/>
        </w:rPr>
      </w:pPr>
      <w:r w:rsidRPr="00DA3BE9">
        <w:rPr>
          <w:b/>
          <w:sz w:val="24"/>
          <w:szCs w:val="24"/>
        </w:rPr>
        <w:t>Comité des droits de l’enfant</w:t>
      </w:r>
    </w:p>
    <w:p w14:paraId="336CE5C6" w14:textId="77777777" w:rsidR="006A2CBC" w:rsidRPr="003B5355" w:rsidRDefault="006A2CBC" w:rsidP="006A2CBC">
      <w:pPr>
        <w:pStyle w:val="HChG"/>
        <w:rPr>
          <w:bCs/>
          <w:lang w:val="fr-FR"/>
        </w:rPr>
      </w:pPr>
      <w:r w:rsidRPr="00CB739E">
        <w:rPr>
          <w:lang w:val="fr-FR"/>
        </w:rPr>
        <w:tab/>
      </w:r>
      <w:r w:rsidRPr="00CB739E">
        <w:rPr>
          <w:lang w:val="fr-FR"/>
        </w:rPr>
        <w:tab/>
      </w:r>
      <w:r w:rsidRPr="000158B5">
        <w:rPr>
          <w:lang w:val="fr-FR"/>
        </w:rPr>
        <w:t xml:space="preserve">Constatations adoptées par le Comité au titre </w:t>
      </w:r>
      <w:r>
        <w:rPr>
          <w:lang w:val="fr-FR"/>
        </w:rPr>
        <w:br/>
      </w:r>
      <w:r w:rsidRPr="000158B5">
        <w:rPr>
          <w:lang w:val="fr-FR"/>
        </w:rPr>
        <w:t xml:space="preserve">du Protocole facultatif à la Convention relative aux droits </w:t>
      </w:r>
      <w:r>
        <w:rPr>
          <w:lang w:val="fr-FR"/>
        </w:rPr>
        <w:br/>
      </w:r>
      <w:r w:rsidRPr="000158B5">
        <w:rPr>
          <w:lang w:val="fr-FR"/>
        </w:rPr>
        <w:t>de l</w:t>
      </w:r>
      <w:r>
        <w:rPr>
          <w:lang w:val="fr-FR"/>
        </w:rPr>
        <w:t>’</w:t>
      </w:r>
      <w:r w:rsidRPr="000158B5">
        <w:rPr>
          <w:lang w:val="fr-FR"/>
        </w:rPr>
        <w:t xml:space="preserve">enfant établissant une procédure de présentation </w:t>
      </w:r>
      <w:r>
        <w:rPr>
          <w:lang w:val="fr-FR"/>
        </w:rPr>
        <w:br/>
      </w:r>
      <w:r w:rsidRPr="000158B5">
        <w:rPr>
          <w:lang w:val="fr-FR"/>
        </w:rPr>
        <w:t xml:space="preserve">de communications, concernant </w:t>
      </w:r>
      <w:r>
        <w:rPr>
          <w:lang w:val="fr-FR"/>
        </w:rPr>
        <w:t>les</w:t>
      </w:r>
      <w:r w:rsidRPr="000158B5">
        <w:rPr>
          <w:lang w:val="fr-FR"/>
        </w:rPr>
        <w:t xml:space="preserve"> communication</w:t>
      </w:r>
      <w:r>
        <w:rPr>
          <w:lang w:val="fr-FR"/>
        </w:rPr>
        <w:t>s</w:t>
      </w:r>
      <w:r w:rsidRPr="000158B5">
        <w:rPr>
          <w:lang w:val="fr-FR"/>
        </w:rPr>
        <w:t xml:space="preserve"> </w:t>
      </w:r>
      <w:r w:rsidRPr="00CB739E">
        <w:rPr>
          <w:lang w:val="fr-FR"/>
        </w:rPr>
        <w:t>n</w:t>
      </w:r>
      <w:r w:rsidRPr="00CB739E">
        <w:rPr>
          <w:vertAlign w:val="superscript"/>
          <w:lang w:val="fr-FR"/>
        </w:rPr>
        <w:t>os</w:t>
      </w:r>
      <w:r w:rsidRPr="00CB739E">
        <w:rPr>
          <w:lang w:val="fr-FR"/>
        </w:rPr>
        <w:t> 37/2017 et 38/2017</w:t>
      </w:r>
      <w:r w:rsidRPr="003B5355">
        <w:rPr>
          <w:rStyle w:val="Appelnotedebasdep"/>
          <w:b w:val="0"/>
          <w:bCs/>
          <w:sz w:val="20"/>
          <w:vertAlign w:val="baseline"/>
        </w:rPr>
        <w:footnoteReference w:customMarkFollows="1" w:id="2"/>
        <w:t>*</w:t>
      </w:r>
      <w:r w:rsidRPr="003B5355">
        <w:rPr>
          <w:b w:val="0"/>
          <w:bCs/>
          <w:sz w:val="20"/>
          <w:vertAlign w:val="superscript"/>
        </w:rPr>
        <w:t xml:space="preserve">, </w:t>
      </w:r>
      <w:r w:rsidRPr="003B5355">
        <w:rPr>
          <w:rStyle w:val="Appelnotedebasdep"/>
          <w:b w:val="0"/>
          <w:bCs/>
          <w:sz w:val="20"/>
          <w:vertAlign w:val="baseline"/>
        </w:rPr>
        <w:footnoteReference w:customMarkFollows="1" w:id="3"/>
        <w:t>**</w:t>
      </w:r>
    </w:p>
    <w:tbl>
      <w:tblPr>
        <w:tblW w:w="0" w:type="auto"/>
        <w:tblInd w:w="1701" w:type="dxa"/>
        <w:tblLayout w:type="fixed"/>
        <w:tblCellMar>
          <w:left w:w="0" w:type="dxa"/>
          <w:right w:w="0" w:type="dxa"/>
        </w:tblCellMar>
        <w:tblLook w:val="01E0" w:firstRow="1" w:lastRow="1" w:firstColumn="1" w:lastColumn="1" w:noHBand="0" w:noVBand="0"/>
      </w:tblPr>
      <w:tblGrid>
        <w:gridCol w:w="2835"/>
        <w:gridCol w:w="3970"/>
      </w:tblGrid>
      <w:tr w:rsidR="006A2CBC" w14:paraId="69B571DA" w14:textId="77777777" w:rsidTr="00495756">
        <w:tc>
          <w:tcPr>
            <w:tcW w:w="2835" w:type="dxa"/>
          </w:tcPr>
          <w:p w14:paraId="73B7ADB3" w14:textId="77777777" w:rsidR="006A2CBC" w:rsidRDefault="006A2CBC" w:rsidP="00495756">
            <w:pPr>
              <w:pStyle w:val="SingleTxtG"/>
              <w:ind w:left="0" w:right="0"/>
              <w:jc w:val="left"/>
              <w:rPr>
                <w:i/>
              </w:rPr>
            </w:pPr>
            <w:r>
              <w:rPr>
                <w:i/>
              </w:rPr>
              <w:t>Communications présentées par</w:t>
            </w:r>
            <w:r>
              <w:t> :</w:t>
            </w:r>
          </w:p>
        </w:tc>
        <w:tc>
          <w:tcPr>
            <w:tcW w:w="3970" w:type="dxa"/>
          </w:tcPr>
          <w:p w14:paraId="688FA4E2" w14:textId="77777777" w:rsidR="006A2CBC" w:rsidRDefault="006A2CBC" w:rsidP="00495756">
            <w:pPr>
              <w:pStyle w:val="SingleTxtG"/>
              <w:ind w:left="0" w:right="0"/>
              <w:jc w:val="left"/>
            </w:pPr>
            <w:r w:rsidRPr="00CB739E">
              <w:rPr>
                <w:lang w:val="fr-FR"/>
              </w:rPr>
              <w:t>L</w:t>
            </w:r>
            <w:r w:rsidR="00A37D45" w:rsidRPr="00A37D45">
              <w:rPr>
                <w:lang w:val="fr-FR"/>
              </w:rPr>
              <w:t>.</w:t>
            </w:r>
            <w:r w:rsidR="00495756">
              <w:rPr>
                <w:lang w:val="fr-FR"/>
              </w:rPr>
              <w:t> </w:t>
            </w:r>
            <w:r w:rsidRPr="00CB739E">
              <w:rPr>
                <w:lang w:val="fr-FR"/>
              </w:rPr>
              <w:t>D</w:t>
            </w:r>
            <w:r w:rsidR="00A37D45" w:rsidRPr="00A37D45">
              <w:rPr>
                <w:lang w:val="fr-FR"/>
              </w:rPr>
              <w:t>.</w:t>
            </w:r>
            <w:r w:rsidRPr="00CB739E">
              <w:rPr>
                <w:lang w:val="fr-FR"/>
              </w:rPr>
              <w:t xml:space="preserve"> (premier auteur) et B</w:t>
            </w:r>
            <w:r w:rsidR="00A37D45" w:rsidRPr="00A37D45">
              <w:rPr>
                <w:lang w:val="fr-FR"/>
              </w:rPr>
              <w:t>.</w:t>
            </w:r>
            <w:r w:rsidR="00495756">
              <w:rPr>
                <w:lang w:val="fr-FR"/>
              </w:rPr>
              <w:t> </w:t>
            </w:r>
            <w:r w:rsidRPr="00CB739E">
              <w:rPr>
                <w:lang w:val="fr-FR"/>
              </w:rPr>
              <w:t>G</w:t>
            </w:r>
            <w:r w:rsidR="00A37D45" w:rsidRPr="00A37D45">
              <w:rPr>
                <w:lang w:val="fr-FR"/>
              </w:rPr>
              <w:t>.</w:t>
            </w:r>
            <w:r w:rsidRPr="00CB739E">
              <w:rPr>
                <w:lang w:val="fr-FR"/>
              </w:rPr>
              <w:t xml:space="preserve"> (second auteur) (représentés par un conseil, Jose Luis </w:t>
            </w:r>
            <w:proofErr w:type="spellStart"/>
            <w:r w:rsidRPr="00CB739E">
              <w:rPr>
                <w:lang w:val="fr-FR"/>
              </w:rPr>
              <w:t>Rodríguez</w:t>
            </w:r>
            <w:proofErr w:type="spellEnd"/>
            <w:r w:rsidRPr="00CB739E">
              <w:rPr>
                <w:lang w:val="fr-FR"/>
              </w:rPr>
              <w:t xml:space="preserve"> Candela, de l</w:t>
            </w:r>
            <w:r>
              <w:rPr>
                <w:lang w:val="fr-FR"/>
              </w:rPr>
              <w:t>’</w:t>
            </w:r>
            <w:r w:rsidRPr="00CB739E">
              <w:rPr>
                <w:lang w:val="fr-FR"/>
              </w:rPr>
              <w:t xml:space="preserve">association Málaga </w:t>
            </w:r>
            <w:proofErr w:type="spellStart"/>
            <w:r w:rsidRPr="00CB739E">
              <w:rPr>
                <w:lang w:val="fr-FR"/>
              </w:rPr>
              <w:t>Acoge</w:t>
            </w:r>
            <w:proofErr w:type="spellEnd"/>
            <w:r w:rsidRPr="00CB739E">
              <w:rPr>
                <w:lang w:val="fr-FR"/>
              </w:rPr>
              <w:t>)</w:t>
            </w:r>
          </w:p>
        </w:tc>
      </w:tr>
      <w:tr w:rsidR="006A2CBC" w14:paraId="728585FB" w14:textId="77777777" w:rsidTr="00495756">
        <w:tc>
          <w:tcPr>
            <w:tcW w:w="2835" w:type="dxa"/>
          </w:tcPr>
          <w:p w14:paraId="70DDACC8" w14:textId="77777777" w:rsidR="006A2CBC" w:rsidRDefault="006A2CBC" w:rsidP="00495756">
            <w:pPr>
              <w:pStyle w:val="SingleTxtG"/>
              <w:ind w:left="0" w:right="0"/>
              <w:jc w:val="left"/>
              <w:rPr>
                <w:i/>
              </w:rPr>
            </w:pPr>
            <w:r w:rsidRPr="00CB739E">
              <w:rPr>
                <w:i/>
                <w:lang w:val="fr-FR"/>
              </w:rPr>
              <w:t>Victime(s) présumée(s)</w:t>
            </w:r>
            <w:r>
              <w:rPr>
                <w:i/>
                <w:lang w:val="fr-FR"/>
              </w:rPr>
              <w:t> </w:t>
            </w:r>
            <w:r w:rsidRPr="005E477E">
              <w:rPr>
                <w:iCs/>
                <w:lang w:val="fr-FR"/>
              </w:rPr>
              <w:t>:</w:t>
            </w:r>
          </w:p>
        </w:tc>
        <w:tc>
          <w:tcPr>
            <w:tcW w:w="3970" w:type="dxa"/>
          </w:tcPr>
          <w:p w14:paraId="033A66C7" w14:textId="77777777" w:rsidR="006A2CBC" w:rsidRDefault="006A2CBC" w:rsidP="00495756">
            <w:pPr>
              <w:pStyle w:val="SingleTxtG"/>
              <w:ind w:left="0" w:right="0"/>
              <w:jc w:val="left"/>
            </w:pPr>
            <w:r>
              <w:rPr>
                <w:lang w:val="fr-FR"/>
              </w:rPr>
              <w:t>Les auteurs</w:t>
            </w:r>
          </w:p>
        </w:tc>
      </w:tr>
      <w:tr w:rsidR="006A2CBC" w14:paraId="1A35B94F" w14:textId="77777777" w:rsidTr="00495756">
        <w:tc>
          <w:tcPr>
            <w:tcW w:w="2835" w:type="dxa"/>
          </w:tcPr>
          <w:p w14:paraId="0771D60A" w14:textId="77777777" w:rsidR="006A2CBC" w:rsidRDefault="006A2CBC" w:rsidP="00495756">
            <w:pPr>
              <w:pStyle w:val="SingleTxtG"/>
              <w:ind w:left="0" w:right="0"/>
              <w:jc w:val="left"/>
              <w:rPr>
                <w:i/>
              </w:rPr>
            </w:pPr>
            <w:r>
              <w:rPr>
                <w:i/>
              </w:rPr>
              <w:t>État partie</w:t>
            </w:r>
            <w:r>
              <w:t> :</w:t>
            </w:r>
          </w:p>
        </w:tc>
        <w:tc>
          <w:tcPr>
            <w:tcW w:w="3970" w:type="dxa"/>
          </w:tcPr>
          <w:p w14:paraId="352CFEBF" w14:textId="77777777" w:rsidR="006A2CBC" w:rsidRDefault="006A2CBC" w:rsidP="00495756">
            <w:pPr>
              <w:pStyle w:val="SingleTxtG"/>
              <w:ind w:left="0" w:right="0"/>
              <w:jc w:val="left"/>
            </w:pPr>
            <w:r w:rsidRPr="00CB739E">
              <w:rPr>
                <w:lang w:val="fr-FR"/>
              </w:rPr>
              <w:t>Espagne</w:t>
            </w:r>
          </w:p>
        </w:tc>
      </w:tr>
      <w:tr w:rsidR="006A2CBC" w14:paraId="26E087B7" w14:textId="77777777" w:rsidTr="00495756">
        <w:tc>
          <w:tcPr>
            <w:tcW w:w="2835" w:type="dxa"/>
          </w:tcPr>
          <w:p w14:paraId="1A12CFF6" w14:textId="77777777" w:rsidR="006A2CBC" w:rsidRDefault="006A2CBC" w:rsidP="00495756">
            <w:pPr>
              <w:pStyle w:val="SingleTxtG"/>
              <w:ind w:left="0" w:right="0"/>
              <w:jc w:val="left"/>
              <w:rPr>
                <w:i/>
              </w:rPr>
            </w:pPr>
            <w:r w:rsidRPr="00CB739E">
              <w:rPr>
                <w:i/>
                <w:lang w:val="fr-FR"/>
              </w:rPr>
              <w:t>Date de la communication</w:t>
            </w:r>
            <w:r>
              <w:t> :</w:t>
            </w:r>
          </w:p>
        </w:tc>
        <w:tc>
          <w:tcPr>
            <w:tcW w:w="3970" w:type="dxa"/>
          </w:tcPr>
          <w:p w14:paraId="5EC0D60D" w14:textId="77777777" w:rsidR="006A2CBC" w:rsidRDefault="006A2CBC" w:rsidP="00495756">
            <w:pPr>
              <w:pStyle w:val="SingleTxtG"/>
              <w:ind w:left="0" w:right="0"/>
              <w:jc w:val="left"/>
            </w:pPr>
            <w:r w:rsidRPr="00CB739E">
              <w:rPr>
                <w:lang w:val="fr-FR"/>
              </w:rPr>
              <w:t>20 décembre 2017</w:t>
            </w:r>
          </w:p>
        </w:tc>
      </w:tr>
      <w:tr w:rsidR="006A2CBC" w14:paraId="7C2C88B4" w14:textId="77777777" w:rsidTr="00495756">
        <w:tc>
          <w:tcPr>
            <w:tcW w:w="2835" w:type="dxa"/>
          </w:tcPr>
          <w:p w14:paraId="0EC34CE7" w14:textId="77777777" w:rsidR="006A2CBC" w:rsidRDefault="006A2CBC" w:rsidP="00495756">
            <w:pPr>
              <w:pStyle w:val="SingleTxtG"/>
              <w:ind w:left="0" w:right="0"/>
              <w:jc w:val="left"/>
              <w:rPr>
                <w:i/>
              </w:rPr>
            </w:pPr>
            <w:r>
              <w:rPr>
                <w:i/>
              </w:rPr>
              <w:t xml:space="preserve">Date </w:t>
            </w:r>
            <w:r w:rsidRPr="00CB739E">
              <w:rPr>
                <w:i/>
                <w:lang w:val="fr-FR"/>
              </w:rPr>
              <w:t>des constatations</w:t>
            </w:r>
            <w:r>
              <w:t> :</w:t>
            </w:r>
          </w:p>
        </w:tc>
        <w:tc>
          <w:tcPr>
            <w:tcW w:w="3970" w:type="dxa"/>
            <w:vAlign w:val="bottom"/>
          </w:tcPr>
          <w:p w14:paraId="7569F017" w14:textId="77777777" w:rsidR="006A2CBC" w:rsidRDefault="006A2CBC" w:rsidP="00495756">
            <w:pPr>
              <w:pStyle w:val="SingleTxtG"/>
              <w:ind w:left="0" w:right="0"/>
              <w:jc w:val="left"/>
            </w:pPr>
            <w:r>
              <w:rPr>
                <w:lang w:val="fr-FR"/>
              </w:rPr>
              <w:t>28</w:t>
            </w:r>
            <w:r w:rsidRPr="00CB739E">
              <w:rPr>
                <w:lang w:val="fr-FR"/>
              </w:rPr>
              <w:t xml:space="preserve"> septembre 2020</w:t>
            </w:r>
          </w:p>
        </w:tc>
      </w:tr>
      <w:tr w:rsidR="006A2CBC" w14:paraId="3CA0BE17" w14:textId="77777777" w:rsidTr="00495756">
        <w:tc>
          <w:tcPr>
            <w:tcW w:w="2835" w:type="dxa"/>
          </w:tcPr>
          <w:p w14:paraId="53856663" w14:textId="77777777" w:rsidR="006A2CBC" w:rsidRDefault="006A2CBC" w:rsidP="00495756">
            <w:pPr>
              <w:pStyle w:val="SingleTxtG"/>
              <w:ind w:left="0" w:right="0"/>
              <w:jc w:val="left"/>
            </w:pPr>
            <w:r>
              <w:rPr>
                <w:i/>
              </w:rPr>
              <w:t>Objet</w:t>
            </w:r>
            <w:r>
              <w:t> :</w:t>
            </w:r>
          </w:p>
        </w:tc>
        <w:tc>
          <w:tcPr>
            <w:tcW w:w="3970" w:type="dxa"/>
            <w:vAlign w:val="bottom"/>
          </w:tcPr>
          <w:p w14:paraId="3FB5CDB0" w14:textId="77777777" w:rsidR="006A2CBC" w:rsidRDefault="006A2CBC" w:rsidP="00495756">
            <w:pPr>
              <w:pStyle w:val="SingleTxtG"/>
              <w:ind w:left="0" w:right="0"/>
              <w:jc w:val="left"/>
            </w:pPr>
            <w:r w:rsidRPr="00CB739E">
              <w:rPr>
                <w:lang w:val="fr-FR"/>
              </w:rPr>
              <w:t>Procédure de détermination de l</w:t>
            </w:r>
            <w:r>
              <w:rPr>
                <w:lang w:val="fr-FR"/>
              </w:rPr>
              <w:t>’</w:t>
            </w:r>
            <w:r w:rsidRPr="00CB739E">
              <w:rPr>
                <w:lang w:val="fr-FR"/>
              </w:rPr>
              <w:t>âge d</w:t>
            </w:r>
            <w:r>
              <w:rPr>
                <w:lang w:val="fr-FR"/>
              </w:rPr>
              <w:t>’</w:t>
            </w:r>
            <w:r w:rsidRPr="00CB739E">
              <w:rPr>
                <w:lang w:val="fr-FR"/>
              </w:rPr>
              <w:t>un enfant non accompagné</w:t>
            </w:r>
          </w:p>
        </w:tc>
      </w:tr>
      <w:tr w:rsidR="006A2CBC" w14:paraId="3104801B" w14:textId="77777777" w:rsidTr="00495756">
        <w:tc>
          <w:tcPr>
            <w:tcW w:w="2835" w:type="dxa"/>
          </w:tcPr>
          <w:p w14:paraId="7DA95A6F" w14:textId="77777777" w:rsidR="006A2CBC" w:rsidRDefault="006A2CBC" w:rsidP="00495756">
            <w:pPr>
              <w:pStyle w:val="SingleTxtG"/>
              <w:ind w:left="0" w:right="0"/>
              <w:jc w:val="left"/>
            </w:pPr>
            <w:r>
              <w:rPr>
                <w:i/>
              </w:rPr>
              <w:t>Question(s) de procédure</w:t>
            </w:r>
            <w:r>
              <w:t> :</w:t>
            </w:r>
          </w:p>
        </w:tc>
        <w:tc>
          <w:tcPr>
            <w:tcW w:w="3970" w:type="dxa"/>
            <w:vAlign w:val="bottom"/>
          </w:tcPr>
          <w:p w14:paraId="64FF4B9C" w14:textId="77777777" w:rsidR="006A2CBC" w:rsidRDefault="006A2CBC" w:rsidP="00495756">
            <w:pPr>
              <w:pStyle w:val="SingleTxtG"/>
              <w:ind w:left="0" w:right="0"/>
              <w:jc w:val="left"/>
            </w:pPr>
            <w:r w:rsidRPr="00CB739E">
              <w:rPr>
                <w:lang w:val="fr-FR"/>
              </w:rPr>
              <w:t xml:space="preserve">Non-épuisement des recours internes, irrecevabilité </w:t>
            </w:r>
            <w:proofErr w:type="spellStart"/>
            <w:r w:rsidRPr="00CB739E">
              <w:rPr>
                <w:i/>
                <w:lang w:val="fr-FR"/>
              </w:rPr>
              <w:t>ratione</w:t>
            </w:r>
            <w:proofErr w:type="spellEnd"/>
            <w:r w:rsidRPr="00CB739E">
              <w:rPr>
                <w:i/>
                <w:lang w:val="fr-FR"/>
              </w:rPr>
              <w:t xml:space="preserve"> personae</w:t>
            </w:r>
            <w:r w:rsidRPr="00CB739E">
              <w:rPr>
                <w:lang w:val="fr-FR"/>
              </w:rPr>
              <w:t>, défaut de fondement des griefs</w:t>
            </w:r>
          </w:p>
        </w:tc>
      </w:tr>
      <w:tr w:rsidR="006A2CBC" w14:paraId="37668501" w14:textId="77777777" w:rsidTr="00495756">
        <w:tc>
          <w:tcPr>
            <w:tcW w:w="2835" w:type="dxa"/>
          </w:tcPr>
          <w:p w14:paraId="14B35CE2" w14:textId="77777777" w:rsidR="006A2CBC" w:rsidRDefault="006A2CBC" w:rsidP="00495756">
            <w:pPr>
              <w:pStyle w:val="SingleTxtG"/>
              <w:ind w:left="0" w:right="0"/>
              <w:jc w:val="left"/>
            </w:pPr>
            <w:r>
              <w:rPr>
                <w:i/>
              </w:rPr>
              <w:t>Article(s) de la Convention</w:t>
            </w:r>
            <w:r>
              <w:t> :</w:t>
            </w:r>
          </w:p>
        </w:tc>
        <w:tc>
          <w:tcPr>
            <w:tcW w:w="3970" w:type="dxa"/>
            <w:vAlign w:val="bottom"/>
          </w:tcPr>
          <w:p w14:paraId="3FFF121C" w14:textId="77777777" w:rsidR="006A2CBC" w:rsidRDefault="006A2CBC" w:rsidP="00495756">
            <w:pPr>
              <w:pStyle w:val="SingleTxtG"/>
              <w:ind w:left="0" w:right="0"/>
              <w:jc w:val="left"/>
            </w:pPr>
            <w:r w:rsidRPr="00CB739E">
              <w:rPr>
                <w:lang w:val="fr-FR"/>
              </w:rPr>
              <w:t>2, 3, 8, 12, 18 (par</w:t>
            </w:r>
            <w:r w:rsidR="00A37D45" w:rsidRPr="00A37D45">
              <w:rPr>
                <w:lang w:val="fr-FR"/>
              </w:rPr>
              <w:t>.</w:t>
            </w:r>
            <w:r w:rsidRPr="00CB739E">
              <w:rPr>
                <w:lang w:val="fr-FR"/>
              </w:rPr>
              <w:t xml:space="preserve"> 2), 20 (par</w:t>
            </w:r>
            <w:r w:rsidR="00A37D45" w:rsidRPr="00A37D45">
              <w:rPr>
                <w:lang w:val="fr-FR"/>
              </w:rPr>
              <w:t>.</w:t>
            </w:r>
            <w:r w:rsidRPr="00CB739E">
              <w:rPr>
                <w:lang w:val="fr-FR"/>
              </w:rPr>
              <w:t xml:space="preserve"> 1), 27 et 29</w:t>
            </w:r>
          </w:p>
        </w:tc>
      </w:tr>
      <w:tr w:rsidR="006A2CBC" w14:paraId="6C2E63C7" w14:textId="77777777" w:rsidTr="00495756">
        <w:tc>
          <w:tcPr>
            <w:tcW w:w="2835" w:type="dxa"/>
          </w:tcPr>
          <w:p w14:paraId="7309401E" w14:textId="77777777" w:rsidR="006A2CBC" w:rsidRPr="005E477E" w:rsidRDefault="006A2CBC" w:rsidP="00495756">
            <w:pPr>
              <w:pStyle w:val="SingleTxtG"/>
              <w:ind w:left="0" w:right="0"/>
              <w:jc w:val="left"/>
              <w:rPr>
                <w:iCs/>
              </w:rPr>
            </w:pPr>
            <w:r w:rsidRPr="00CB739E">
              <w:rPr>
                <w:i/>
                <w:lang w:val="fr-FR"/>
              </w:rPr>
              <w:t>Article(s) du Protocole</w:t>
            </w:r>
            <w:r>
              <w:rPr>
                <w:i/>
                <w:lang w:val="fr-FR"/>
              </w:rPr>
              <w:t xml:space="preserve"> </w:t>
            </w:r>
            <w:r w:rsidRPr="00CB739E">
              <w:rPr>
                <w:i/>
                <w:lang w:val="fr-FR"/>
              </w:rPr>
              <w:t>facultatif</w:t>
            </w:r>
            <w:r>
              <w:rPr>
                <w:iCs/>
                <w:lang w:val="fr-FR"/>
              </w:rPr>
              <w:t> :</w:t>
            </w:r>
          </w:p>
        </w:tc>
        <w:tc>
          <w:tcPr>
            <w:tcW w:w="3970" w:type="dxa"/>
            <w:vAlign w:val="bottom"/>
          </w:tcPr>
          <w:p w14:paraId="44EDA70C" w14:textId="77777777" w:rsidR="006A2CBC" w:rsidRDefault="006A2CBC" w:rsidP="00495756">
            <w:pPr>
              <w:pStyle w:val="SingleTxtG"/>
              <w:ind w:left="0" w:right="0"/>
              <w:jc w:val="left"/>
            </w:pPr>
            <w:r w:rsidRPr="00CB739E">
              <w:rPr>
                <w:lang w:val="fr-FR"/>
              </w:rPr>
              <w:t xml:space="preserve">6 et </w:t>
            </w:r>
            <w:r w:rsidRPr="00CB739E">
              <w:rPr>
                <w:iCs/>
                <w:lang w:val="fr-FR"/>
              </w:rPr>
              <w:t xml:space="preserve">7 </w:t>
            </w:r>
            <w:r>
              <w:rPr>
                <w:iCs/>
                <w:lang w:val="fr-FR"/>
              </w:rPr>
              <w:t>(al</w:t>
            </w:r>
            <w:r w:rsidR="00A37D45" w:rsidRPr="00A37D45">
              <w:rPr>
                <w:iCs/>
                <w:lang w:val="fr-FR"/>
              </w:rPr>
              <w:t>.</w:t>
            </w:r>
            <w:r>
              <w:rPr>
                <w:iCs/>
                <w:lang w:val="fr-FR"/>
              </w:rPr>
              <w:t xml:space="preserve"> </w:t>
            </w:r>
            <w:r w:rsidRPr="00CB739E">
              <w:rPr>
                <w:iCs/>
                <w:lang w:val="fr-FR"/>
              </w:rPr>
              <w:t>c), e) et f)</w:t>
            </w:r>
            <w:r>
              <w:rPr>
                <w:iCs/>
                <w:lang w:val="fr-FR"/>
              </w:rPr>
              <w:t>)</w:t>
            </w:r>
          </w:p>
        </w:tc>
      </w:tr>
    </w:tbl>
    <w:p w14:paraId="4AB6C320" w14:textId="77777777" w:rsidR="006A2CBC" w:rsidRPr="00CB739E" w:rsidRDefault="006A2CBC" w:rsidP="006A2CBC">
      <w:pPr>
        <w:pStyle w:val="SingleTxtG"/>
        <w:rPr>
          <w:lang w:val="fr-FR"/>
        </w:rPr>
      </w:pPr>
      <w:r>
        <w:br w:type="page"/>
      </w:r>
      <w:r w:rsidRPr="00CB739E">
        <w:rPr>
          <w:lang w:val="fr-FR"/>
        </w:rPr>
        <w:lastRenderedPageBreak/>
        <w:t>1</w:t>
      </w:r>
      <w:r w:rsidR="00A37D45" w:rsidRPr="00A37D45">
        <w:rPr>
          <w:lang w:val="fr-FR"/>
        </w:rPr>
        <w:t>.</w:t>
      </w:r>
      <w:r w:rsidRPr="00CB739E">
        <w:rPr>
          <w:lang w:val="fr-FR"/>
        </w:rPr>
        <w:t>1</w:t>
      </w:r>
      <w:r w:rsidRPr="00CB739E">
        <w:rPr>
          <w:lang w:val="fr-FR"/>
        </w:rPr>
        <w:tab/>
        <w:t xml:space="preserve">Les auteurs de la communication sont </w:t>
      </w:r>
      <w:r w:rsidR="00495756">
        <w:rPr>
          <w:lang w:val="fr-FR"/>
        </w:rPr>
        <w:t>L. D.</w:t>
      </w:r>
      <w:r w:rsidRPr="00CB739E">
        <w:rPr>
          <w:lang w:val="fr-FR"/>
        </w:rPr>
        <w:t xml:space="preserve"> (premier auteur) et </w:t>
      </w:r>
      <w:r w:rsidR="00495756">
        <w:rPr>
          <w:lang w:val="fr-FR"/>
        </w:rPr>
        <w:t>B. G.</w:t>
      </w:r>
      <w:r w:rsidRPr="00CB739E">
        <w:rPr>
          <w:lang w:val="fr-FR"/>
        </w:rPr>
        <w:t xml:space="preserve"> (second auteur), de nationalité algérienne, nés respectivement le 18 août 2001 et le 14 septembre 2000</w:t>
      </w:r>
      <w:r w:rsidR="00A37D45" w:rsidRPr="00A37D45">
        <w:rPr>
          <w:lang w:val="fr-FR"/>
        </w:rPr>
        <w:t>.</w:t>
      </w:r>
      <w:r w:rsidRPr="00CB739E">
        <w:rPr>
          <w:lang w:val="fr-FR"/>
        </w:rPr>
        <w:t xml:space="preserve"> Ils affirment être victimes d</w:t>
      </w:r>
      <w:r>
        <w:rPr>
          <w:lang w:val="fr-FR"/>
        </w:rPr>
        <w:t>’</w:t>
      </w:r>
      <w:r w:rsidRPr="00CB739E">
        <w:rPr>
          <w:lang w:val="fr-FR"/>
        </w:rPr>
        <w:t>une violation, par l</w:t>
      </w:r>
      <w:r>
        <w:rPr>
          <w:lang w:val="fr-FR"/>
        </w:rPr>
        <w:t>’</w:t>
      </w:r>
      <w:r w:rsidRPr="00CB739E">
        <w:rPr>
          <w:lang w:val="fr-FR"/>
        </w:rPr>
        <w:t>État partie, des droits qu</w:t>
      </w:r>
      <w:r>
        <w:rPr>
          <w:lang w:val="fr-FR"/>
        </w:rPr>
        <w:t>’</w:t>
      </w:r>
      <w:r w:rsidRPr="00CB739E">
        <w:rPr>
          <w:lang w:val="fr-FR"/>
        </w:rPr>
        <w:t>ils tiennent des articles</w:t>
      </w:r>
      <w:r w:rsidR="002C5291">
        <w:rPr>
          <w:lang w:val="fr-FR"/>
        </w:rPr>
        <w:t> </w:t>
      </w:r>
      <w:r w:rsidRPr="00CB739E">
        <w:rPr>
          <w:lang w:val="fr-FR"/>
        </w:rPr>
        <w:t>2, 3, 8, 12, 18 (par</w:t>
      </w:r>
      <w:r w:rsidR="00A37D45" w:rsidRPr="00A37D45">
        <w:rPr>
          <w:lang w:val="fr-FR"/>
        </w:rPr>
        <w:t>.</w:t>
      </w:r>
      <w:r>
        <w:rPr>
          <w:lang w:val="fr-FR"/>
        </w:rPr>
        <w:t> </w:t>
      </w:r>
      <w:r w:rsidRPr="00CB739E">
        <w:rPr>
          <w:lang w:val="fr-FR"/>
        </w:rPr>
        <w:t>2), 20, 27 et 29 de la Convention</w:t>
      </w:r>
      <w:r w:rsidR="00A37D45" w:rsidRPr="00A37D45">
        <w:rPr>
          <w:lang w:val="fr-FR"/>
        </w:rPr>
        <w:t>.</w:t>
      </w:r>
      <w:r w:rsidRPr="00CB739E">
        <w:rPr>
          <w:lang w:val="fr-FR"/>
        </w:rPr>
        <w:t xml:space="preserve"> Le Protocole facultatif est entré en vigueur pour l</w:t>
      </w:r>
      <w:r>
        <w:rPr>
          <w:lang w:val="fr-FR"/>
        </w:rPr>
        <w:t>’</w:t>
      </w:r>
      <w:r w:rsidRPr="00CB739E">
        <w:rPr>
          <w:lang w:val="fr-FR"/>
        </w:rPr>
        <w:t>État partie le 14 avril 2014</w:t>
      </w:r>
      <w:r w:rsidR="00A37D45" w:rsidRPr="00A37D45">
        <w:rPr>
          <w:lang w:val="fr-FR"/>
        </w:rPr>
        <w:t>.</w:t>
      </w:r>
      <w:r w:rsidRPr="00CB739E">
        <w:rPr>
          <w:lang w:val="fr-FR"/>
        </w:rPr>
        <w:t xml:space="preserve"> </w:t>
      </w:r>
    </w:p>
    <w:p w14:paraId="606889F3" w14:textId="77777777" w:rsidR="006A2CBC" w:rsidRPr="00CB739E" w:rsidRDefault="006A2CBC" w:rsidP="006A2CBC">
      <w:pPr>
        <w:pStyle w:val="SingleTxtG"/>
        <w:rPr>
          <w:lang w:val="fr-FR"/>
        </w:rPr>
      </w:pPr>
      <w:r w:rsidRPr="00CB739E">
        <w:rPr>
          <w:lang w:val="fr-FR"/>
        </w:rPr>
        <w:t>1</w:t>
      </w:r>
      <w:r w:rsidR="00A37D45" w:rsidRPr="00A37D45">
        <w:rPr>
          <w:lang w:val="fr-FR"/>
        </w:rPr>
        <w:t>.</w:t>
      </w:r>
      <w:r w:rsidRPr="00CB739E">
        <w:rPr>
          <w:lang w:val="fr-FR"/>
        </w:rPr>
        <w:t>2</w:t>
      </w:r>
      <w:r w:rsidRPr="00CB739E">
        <w:rPr>
          <w:lang w:val="fr-FR"/>
        </w:rPr>
        <w:tab/>
        <w:t>Le 21 décembre 2017, le Groupe de travail des communications, agissant au nom du Comité et se fondant sur l</w:t>
      </w:r>
      <w:r>
        <w:rPr>
          <w:lang w:val="fr-FR"/>
        </w:rPr>
        <w:t>’</w:t>
      </w:r>
      <w:r w:rsidRPr="00CB739E">
        <w:rPr>
          <w:lang w:val="fr-FR"/>
        </w:rPr>
        <w:t>article 6 du Protocole facultatif, a demandé à l</w:t>
      </w:r>
      <w:r>
        <w:rPr>
          <w:lang w:val="fr-FR"/>
        </w:rPr>
        <w:t>’</w:t>
      </w:r>
      <w:r w:rsidRPr="00CB739E">
        <w:rPr>
          <w:lang w:val="fr-FR"/>
        </w:rPr>
        <w:t>État partie de prendre des mesures provisoires tendant à suspendre l</w:t>
      </w:r>
      <w:r>
        <w:rPr>
          <w:lang w:val="fr-FR"/>
        </w:rPr>
        <w:t>’</w:t>
      </w:r>
      <w:r w:rsidRPr="00CB739E">
        <w:rPr>
          <w:lang w:val="fr-FR"/>
        </w:rPr>
        <w:t>exécution de la décision d</w:t>
      </w:r>
      <w:r>
        <w:rPr>
          <w:lang w:val="fr-FR"/>
        </w:rPr>
        <w:t>’</w:t>
      </w:r>
      <w:r w:rsidRPr="00CB739E">
        <w:rPr>
          <w:lang w:val="fr-FR"/>
        </w:rPr>
        <w:t xml:space="preserve">expulsion </w:t>
      </w:r>
      <w:r>
        <w:rPr>
          <w:lang w:val="fr-FR"/>
        </w:rPr>
        <w:t>visant les</w:t>
      </w:r>
      <w:r w:rsidRPr="00CB739E">
        <w:rPr>
          <w:lang w:val="fr-FR"/>
        </w:rPr>
        <w:t xml:space="preserve"> auteurs tant que leur communication serait à l</w:t>
      </w:r>
      <w:r>
        <w:rPr>
          <w:lang w:val="fr-FR"/>
        </w:rPr>
        <w:t>’</w:t>
      </w:r>
      <w:r w:rsidRPr="00CB739E">
        <w:rPr>
          <w:lang w:val="fr-FR"/>
        </w:rPr>
        <w:t>examen</w:t>
      </w:r>
      <w:r w:rsidRPr="00B852B0">
        <w:rPr>
          <w:lang w:val="fr-FR"/>
        </w:rPr>
        <w:t xml:space="preserve"> </w:t>
      </w:r>
      <w:r w:rsidRPr="00CB739E">
        <w:rPr>
          <w:lang w:val="fr-FR"/>
        </w:rPr>
        <w:t xml:space="preserve">et à </w:t>
      </w:r>
      <w:r>
        <w:rPr>
          <w:lang w:val="fr-FR"/>
        </w:rPr>
        <w:t>transférer</w:t>
      </w:r>
      <w:r w:rsidRPr="00CB739E">
        <w:rPr>
          <w:lang w:val="fr-FR"/>
        </w:rPr>
        <w:t xml:space="preserve"> </w:t>
      </w:r>
      <w:r>
        <w:rPr>
          <w:lang w:val="fr-FR"/>
        </w:rPr>
        <w:t xml:space="preserve">les intéressés </w:t>
      </w:r>
      <w:r w:rsidRPr="00CB739E">
        <w:rPr>
          <w:lang w:val="fr-FR"/>
        </w:rPr>
        <w:t xml:space="preserve">dans un centre de protection </w:t>
      </w:r>
      <w:r>
        <w:rPr>
          <w:lang w:val="fr-FR"/>
        </w:rPr>
        <w:t>des</w:t>
      </w:r>
      <w:r w:rsidRPr="00CB739E">
        <w:rPr>
          <w:lang w:val="fr-FR"/>
        </w:rPr>
        <w:t xml:space="preserve"> mineurs</w:t>
      </w:r>
      <w:r w:rsidR="00A37D45" w:rsidRPr="00A37D45">
        <w:rPr>
          <w:lang w:val="fr-FR"/>
        </w:rPr>
        <w:t>.</w:t>
      </w:r>
    </w:p>
    <w:p w14:paraId="25811BA0" w14:textId="77777777" w:rsidR="006A2CBC" w:rsidRPr="00CB739E" w:rsidRDefault="006A2CBC" w:rsidP="006A2CBC">
      <w:pPr>
        <w:pStyle w:val="SingleTxtG"/>
        <w:rPr>
          <w:lang w:val="fr-FR"/>
        </w:rPr>
      </w:pPr>
      <w:r w:rsidRPr="00CB739E">
        <w:rPr>
          <w:lang w:val="fr-FR"/>
        </w:rPr>
        <w:t>1</w:t>
      </w:r>
      <w:r w:rsidR="00A37D45" w:rsidRPr="00A37D45">
        <w:rPr>
          <w:lang w:val="fr-FR"/>
        </w:rPr>
        <w:t>.</w:t>
      </w:r>
      <w:r w:rsidRPr="00CB739E">
        <w:rPr>
          <w:lang w:val="fr-FR"/>
        </w:rPr>
        <w:t>3</w:t>
      </w:r>
      <w:r w:rsidRPr="00CB739E">
        <w:rPr>
          <w:lang w:val="fr-FR"/>
        </w:rPr>
        <w:tab/>
        <w:t>Le 6 mars 2018, le Groupe de travail des communications, agissant au nom du Comité et se fondant sur l</w:t>
      </w:r>
      <w:r>
        <w:rPr>
          <w:lang w:val="fr-FR"/>
        </w:rPr>
        <w:t>’</w:t>
      </w:r>
      <w:r w:rsidRPr="00CB739E">
        <w:rPr>
          <w:lang w:val="fr-FR"/>
        </w:rPr>
        <w:t xml:space="preserve">article 6 du Protocole facultatif, a </w:t>
      </w:r>
      <w:r>
        <w:rPr>
          <w:lang w:val="fr-FR"/>
        </w:rPr>
        <w:t>approuvé</w:t>
      </w:r>
      <w:r w:rsidRPr="00CB739E">
        <w:rPr>
          <w:lang w:val="fr-FR"/>
        </w:rPr>
        <w:t xml:space="preserve"> la demande de l</w:t>
      </w:r>
      <w:r>
        <w:rPr>
          <w:lang w:val="fr-FR"/>
        </w:rPr>
        <w:t>’</w:t>
      </w:r>
      <w:r w:rsidRPr="00CB739E">
        <w:rPr>
          <w:lang w:val="fr-FR"/>
        </w:rPr>
        <w:t>État partie</w:t>
      </w:r>
      <w:r>
        <w:rPr>
          <w:lang w:val="fr-FR"/>
        </w:rPr>
        <w:t xml:space="preserve"> visant </w:t>
      </w:r>
      <w:r w:rsidRPr="00525656">
        <w:rPr>
          <w:lang w:val="fr-FR"/>
        </w:rPr>
        <w:t>à lever les mesures</w:t>
      </w:r>
      <w:r w:rsidRPr="00CB739E">
        <w:rPr>
          <w:lang w:val="fr-FR"/>
        </w:rPr>
        <w:t xml:space="preserve"> provisoires concernant le premier auteur (</w:t>
      </w:r>
      <w:r w:rsidR="00495756">
        <w:rPr>
          <w:lang w:val="fr-FR"/>
        </w:rPr>
        <w:t>L. D.</w:t>
      </w:r>
      <w:r w:rsidRPr="00CB739E">
        <w:rPr>
          <w:lang w:val="fr-FR"/>
        </w:rPr>
        <w:t>)</w:t>
      </w:r>
      <w:r w:rsidR="00A37D45" w:rsidRPr="00A37D45">
        <w:rPr>
          <w:lang w:val="fr-FR"/>
        </w:rPr>
        <w:t>.</w:t>
      </w:r>
      <w:r w:rsidRPr="00CB739E">
        <w:rPr>
          <w:lang w:val="fr-FR"/>
        </w:rPr>
        <w:t xml:space="preserve"> </w:t>
      </w:r>
      <w:r>
        <w:rPr>
          <w:lang w:val="fr-FR"/>
        </w:rPr>
        <w:t>L</w:t>
      </w:r>
      <w:r w:rsidRPr="00CB739E">
        <w:rPr>
          <w:lang w:val="fr-FR"/>
        </w:rPr>
        <w:t>e</w:t>
      </w:r>
      <w:r w:rsidR="00495756">
        <w:rPr>
          <w:lang w:val="fr-FR"/>
        </w:rPr>
        <w:t xml:space="preserve"> </w:t>
      </w:r>
      <w:r w:rsidRPr="00CB739E">
        <w:rPr>
          <w:lang w:val="fr-FR"/>
        </w:rPr>
        <w:t>Comité, par l</w:t>
      </w:r>
      <w:r>
        <w:rPr>
          <w:lang w:val="fr-FR"/>
        </w:rPr>
        <w:t>’</w:t>
      </w:r>
      <w:r w:rsidRPr="00CB739E">
        <w:rPr>
          <w:lang w:val="fr-FR"/>
        </w:rPr>
        <w:t>intermédiaire du</w:t>
      </w:r>
      <w:r>
        <w:rPr>
          <w:lang w:val="fr-FR"/>
        </w:rPr>
        <w:t xml:space="preserve"> même</w:t>
      </w:r>
      <w:r w:rsidRPr="00CB739E">
        <w:rPr>
          <w:lang w:val="fr-FR"/>
        </w:rPr>
        <w:t xml:space="preserve"> Groupe de travail, a rejeté la demande tendant à mettre fin à l</w:t>
      </w:r>
      <w:r>
        <w:rPr>
          <w:lang w:val="fr-FR"/>
        </w:rPr>
        <w:t>’</w:t>
      </w:r>
      <w:r w:rsidRPr="00CB739E">
        <w:rPr>
          <w:lang w:val="fr-FR"/>
        </w:rPr>
        <w:t>examen de la première communication</w:t>
      </w:r>
      <w:r w:rsidR="00A37D45" w:rsidRPr="00A37D45">
        <w:rPr>
          <w:lang w:val="fr-FR"/>
        </w:rPr>
        <w:t>.</w:t>
      </w:r>
      <w:r w:rsidRPr="00CB739E">
        <w:rPr>
          <w:lang w:val="fr-FR"/>
        </w:rPr>
        <w:t xml:space="preserve"> </w:t>
      </w:r>
    </w:p>
    <w:p w14:paraId="650D95A0" w14:textId="77777777" w:rsidR="006A2CBC" w:rsidRPr="00CB739E" w:rsidRDefault="006A2CBC" w:rsidP="006A2CBC">
      <w:pPr>
        <w:pStyle w:val="SingleTxtG"/>
        <w:rPr>
          <w:lang w:val="fr-FR"/>
        </w:rPr>
      </w:pPr>
      <w:r w:rsidRPr="00CB739E">
        <w:rPr>
          <w:lang w:val="fr-FR"/>
        </w:rPr>
        <w:t>1</w:t>
      </w:r>
      <w:r w:rsidR="00A37D45" w:rsidRPr="00A37D45">
        <w:rPr>
          <w:lang w:val="fr-FR"/>
        </w:rPr>
        <w:t>.</w:t>
      </w:r>
      <w:r w:rsidRPr="00CB739E">
        <w:rPr>
          <w:lang w:val="fr-FR"/>
        </w:rPr>
        <w:t>4</w:t>
      </w:r>
      <w:r w:rsidRPr="00CB739E">
        <w:rPr>
          <w:lang w:val="fr-FR"/>
        </w:rPr>
        <w:tab/>
        <w:t>Le 16 mai 2019, le Groupe de travail des communications, agissant au nom du Comité et se fondant sur l</w:t>
      </w:r>
      <w:r>
        <w:rPr>
          <w:lang w:val="fr-FR"/>
        </w:rPr>
        <w:t>’</w:t>
      </w:r>
      <w:r w:rsidRPr="00CB739E">
        <w:rPr>
          <w:lang w:val="fr-FR"/>
        </w:rPr>
        <w:t xml:space="preserve">article 6 du Protocole facultatif, a </w:t>
      </w:r>
      <w:r>
        <w:rPr>
          <w:lang w:val="fr-FR"/>
        </w:rPr>
        <w:t>approuvé</w:t>
      </w:r>
      <w:r w:rsidRPr="00CB739E">
        <w:rPr>
          <w:lang w:val="fr-FR"/>
        </w:rPr>
        <w:t xml:space="preserve"> la demande de l</w:t>
      </w:r>
      <w:r>
        <w:rPr>
          <w:lang w:val="fr-FR"/>
        </w:rPr>
        <w:t>’</w:t>
      </w:r>
      <w:r w:rsidRPr="00CB739E">
        <w:rPr>
          <w:lang w:val="fr-FR"/>
        </w:rPr>
        <w:t xml:space="preserve">État partie </w:t>
      </w:r>
      <w:r>
        <w:rPr>
          <w:lang w:val="fr-FR"/>
        </w:rPr>
        <w:t>visant à</w:t>
      </w:r>
      <w:r w:rsidRPr="00CB739E">
        <w:rPr>
          <w:lang w:val="fr-FR"/>
        </w:rPr>
        <w:t xml:space="preserve"> </w:t>
      </w:r>
      <w:r w:rsidRPr="00525656">
        <w:rPr>
          <w:lang w:val="fr-FR"/>
        </w:rPr>
        <w:t>lever les mesures</w:t>
      </w:r>
      <w:r w:rsidRPr="00CB739E">
        <w:rPr>
          <w:lang w:val="fr-FR"/>
        </w:rPr>
        <w:t xml:space="preserve"> provisoires concernant le second auteur (</w:t>
      </w:r>
      <w:r w:rsidR="00495756">
        <w:rPr>
          <w:lang w:val="fr-FR"/>
        </w:rPr>
        <w:t>B. G.</w:t>
      </w:r>
      <w:r w:rsidRPr="00CB739E">
        <w:rPr>
          <w:lang w:val="fr-FR"/>
        </w:rPr>
        <w:t>)</w:t>
      </w:r>
      <w:r w:rsidR="00A37D45" w:rsidRPr="00A37D45">
        <w:rPr>
          <w:lang w:val="fr-FR"/>
        </w:rPr>
        <w:t>.</w:t>
      </w:r>
      <w:r w:rsidRPr="00CB739E">
        <w:rPr>
          <w:lang w:val="fr-FR"/>
        </w:rPr>
        <w:t xml:space="preserve"> </w:t>
      </w:r>
    </w:p>
    <w:p w14:paraId="5532066C" w14:textId="77777777" w:rsidR="006A2CBC" w:rsidRPr="00CB739E" w:rsidRDefault="006A2CBC" w:rsidP="006A2CBC">
      <w:pPr>
        <w:pStyle w:val="H23G"/>
        <w:rPr>
          <w:lang w:val="fr-FR"/>
        </w:rPr>
      </w:pPr>
      <w:r w:rsidRPr="00CB739E">
        <w:rPr>
          <w:lang w:val="fr-FR"/>
        </w:rPr>
        <w:tab/>
      </w:r>
      <w:r w:rsidRPr="00CB739E">
        <w:rPr>
          <w:lang w:val="fr-FR"/>
        </w:rPr>
        <w:tab/>
        <w:t>Rappel des faits présentés par les auteurs</w:t>
      </w:r>
    </w:p>
    <w:p w14:paraId="7B2D3B44" w14:textId="77777777" w:rsidR="006A2CBC" w:rsidRPr="008C44A1" w:rsidRDefault="006A2CBC" w:rsidP="006A2CBC">
      <w:pPr>
        <w:pStyle w:val="SingleTxtG"/>
        <w:rPr>
          <w:lang w:val="fr-FR"/>
        </w:rPr>
      </w:pPr>
      <w:r w:rsidRPr="00CB739E">
        <w:rPr>
          <w:lang w:val="fr-FR"/>
        </w:rPr>
        <w:t>2</w:t>
      </w:r>
      <w:r w:rsidR="00A37D45" w:rsidRPr="00A37D45">
        <w:rPr>
          <w:lang w:val="fr-FR"/>
        </w:rPr>
        <w:t>.</w:t>
      </w:r>
      <w:r w:rsidRPr="00CB739E">
        <w:rPr>
          <w:lang w:val="fr-FR"/>
        </w:rPr>
        <w:t>1</w:t>
      </w:r>
      <w:r w:rsidRPr="00CB739E">
        <w:rPr>
          <w:lang w:val="fr-FR"/>
        </w:rPr>
        <w:tab/>
        <w:t xml:space="preserve">Le 17 novembre 2017, le premier auteur, </w:t>
      </w:r>
      <w:r w:rsidR="00495756">
        <w:rPr>
          <w:lang w:val="fr-FR"/>
        </w:rPr>
        <w:t>L. D.</w:t>
      </w:r>
      <w:r w:rsidRPr="00CB739E">
        <w:rPr>
          <w:lang w:val="fr-FR"/>
        </w:rPr>
        <w:t>, est arrivé sur la côte d</w:t>
      </w:r>
      <w:r>
        <w:rPr>
          <w:lang w:val="fr-FR"/>
        </w:rPr>
        <w:t>’</w:t>
      </w:r>
      <w:r w:rsidRPr="00CB739E">
        <w:rPr>
          <w:bCs/>
          <w:lang w:val="fr-FR"/>
        </w:rPr>
        <w:t>Almería, en Espagne, à bord d</w:t>
      </w:r>
      <w:r>
        <w:rPr>
          <w:bCs/>
          <w:lang w:val="fr-FR"/>
        </w:rPr>
        <w:t>’</w:t>
      </w:r>
      <w:r w:rsidRPr="00CB739E">
        <w:rPr>
          <w:bCs/>
          <w:lang w:val="fr-FR"/>
        </w:rPr>
        <w:t>une embarcation de fortune</w:t>
      </w:r>
      <w:r w:rsidR="00A37D45" w:rsidRPr="00A37D45">
        <w:rPr>
          <w:bCs/>
          <w:lang w:val="fr-FR"/>
        </w:rPr>
        <w:t>.</w:t>
      </w:r>
      <w:r w:rsidRPr="00CB739E">
        <w:rPr>
          <w:bCs/>
          <w:lang w:val="fr-FR"/>
        </w:rPr>
        <w:t xml:space="preserve"> </w:t>
      </w:r>
      <w:r w:rsidRPr="001D0CFB">
        <w:rPr>
          <w:bCs/>
          <w:caps/>
          <w:lang w:val="fr-FR"/>
        </w:rPr>
        <w:t>à</w:t>
      </w:r>
      <w:r>
        <w:rPr>
          <w:bCs/>
          <w:lang w:val="fr-FR"/>
        </w:rPr>
        <w:t xml:space="preserve"> son arrivée</w:t>
      </w:r>
      <w:r w:rsidRPr="00CB739E">
        <w:rPr>
          <w:bCs/>
          <w:lang w:val="fr-FR"/>
        </w:rPr>
        <w:t xml:space="preserve"> au poste de police d</w:t>
      </w:r>
      <w:r>
        <w:rPr>
          <w:bCs/>
          <w:lang w:val="fr-FR"/>
        </w:rPr>
        <w:t>’</w:t>
      </w:r>
      <w:r w:rsidRPr="00CB739E">
        <w:rPr>
          <w:bCs/>
          <w:lang w:val="fr-FR"/>
        </w:rPr>
        <w:t>Almería, il a affirmé être mineur</w:t>
      </w:r>
      <w:r w:rsidR="00A37D45" w:rsidRPr="00A37D45">
        <w:rPr>
          <w:bCs/>
          <w:lang w:val="fr-FR"/>
        </w:rPr>
        <w:t>.</w:t>
      </w:r>
      <w:r w:rsidRPr="00CB739E">
        <w:rPr>
          <w:bCs/>
          <w:lang w:val="fr-FR"/>
        </w:rPr>
        <w:t xml:space="preserve"> Le même jour, il a été conduit à l</w:t>
      </w:r>
      <w:r>
        <w:rPr>
          <w:bCs/>
          <w:lang w:val="fr-FR"/>
        </w:rPr>
        <w:t>’</w:t>
      </w:r>
      <w:r w:rsidRPr="00CB739E">
        <w:rPr>
          <w:bCs/>
          <w:lang w:val="fr-FR"/>
        </w:rPr>
        <w:t xml:space="preserve">hôpital de </w:t>
      </w:r>
      <w:proofErr w:type="spellStart"/>
      <w:r w:rsidRPr="00CB739E">
        <w:rPr>
          <w:bCs/>
          <w:lang w:val="fr-FR"/>
        </w:rPr>
        <w:t>Torrecárdenas</w:t>
      </w:r>
      <w:proofErr w:type="spellEnd"/>
      <w:r w:rsidRPr="00CB739E">
        <w:rPr>
          <w:bCs/>
          <w:lang w:val="fr-FR"/>
        </w:rPr>
        <w:t>, à Almería, où il a été soumis à des examens médicaux de détermination de l</w:t>
      </w:r>
      <w:r>
        <w:rPr>
          <w:bCs/>
          <w:lang w:val="fr-FR"/>
        </w:rPr>
        <w:t>’</w:t>
      </w:r>
      <w:r w:rsidRPr="00CB739E">
        <w:rPr>
          <w:bCs/>
          <w:lang w:val="fr-FR"/>
        </w:rPr>
        <w:t xml:space="preserve">âge, à savoir une radiographie de la main gauche </w:t>
      </w:r>
      <w:r>
        <w:rPr>
          <w:bCs/>
          <w:lang w:val="fr-FR"/>
        </w:rPr>
        <w:t xml:space="preserve">interprétée </w:t>
      </w:r>
      <w:r w:rsidRPr="00CB739E">
        <w:rPr>
          <w:bCs/>
          <w:lang w:val="fr-FR"/>
        </w:rPr>
        <w:t xml:space="preserve">selon </w:t>
      </w:r>
      <w:r>
        <w:rPr>
          <w:bCs/>
          <w:lang w:val="fr-FR"/>
        </w:rPr>
        <w:t>l’Atlas</w:t>
      </w:r>
      <w:r w:rsidRPr="00CB739E">
        <w:rPr>
          <w:bCs/>
          <w:lang w:val="fr-FR"/>
        </w:rPr>
        <w:t xml:space="preserve"> de </w:t>
      </w:r>
      <w:proofErr w:type="spellStart"/>
      <w:r w:rsidRPr="00CB739E">
        <w:rPr>
          <w:bCs/>
          <w:lang w:val="fr-FR"/>
        </w:rPr>
        <w:t>Greulich</w:t>
      </w:r>
      <w:proofErr w:type="spellEnd"/>
      <w:r w:rsidRPr="00CB739E">
        <w:rPr>
          <w:bCs/>
          <w:lang w:val="fr-FR"/>
        </w:rPr>
        <w:t xml:space="preserve"> et Pyle</w:t>
      </w:r>
      <w:r>
        <w:rPr>
          <w:bCs/>
          <w:lang w:val="fr-FR"/>
        </w:rPr>
        <w:t>, à la suite de laquelle il a été établi qu’il avait</w:t>
      </w:r>
      <w:r w:rsidRPr="00CB739E">
        <w:rPr>
          <w:bCs/>
          <w:lang w:val="fr-FR"/>
        </w:rPr>
        <w:t xml:space="preserve"> plus de 19 ans</w:t>
      </w:r>
      <w:r w:rsidR="00A37D45" w:rsidRPr="00A37D45">
        <w:rPr>
          <w:bCs/>
          <w:lang w:val="fr-FR"/>
        </w:rPr>
        <w:t>.</w:t>
      </w:r>
      <w:r w:rsidRPr="00CB739E">
        <w:rPr>
          <w:bCs/>
          <w:lang w:val="fr-FR"/>
        </w:rPr>
        <w:t xml:space="preserve"> Le 19 novembre 2017, le </w:t>
      </w:r>
      <w:r>
        <w:rPr>
          <w:bCs/>
          <w:lang w:val="fr-FR"/>
        </w:rPr>
        <w:t>tribunal</w:t>
      </w:r>
      <w:r w:rsidRPr="00CB739E">
        <w:rPr>
          <w:bCs/>
          <w:lang w:val="fr-FR"/>
        </w:rPr>
        <w:t xml:space="preserve"> de première instance et d</w:t>
      </w:r>
      <w:r>
        <w:rPr>
          <w:bCs/>
          <w:lang w:val="fr-FR"/>
        </w:rPr>
        <w:t>’</w:t>
      </w:r>
      <w:r w:rsidRPr="00CB739E">
        <w:rPr>
          <w:bCs/>
          <w:lang w:val="fr-FR"/>
        </w:rPr>
        <w:t>instruction n</w:t>
      </w:r>
      <w:r w:rsidRPr="00CB739E">
        <w:rPr>
          <w:bCs/>
          <w:vertAlign w:val="superscript"/>
          <w:lang w:val="fr-FR"/>
        </w:rPr>
        <w:t>o</w:t>
      </w:r>
      <w:r w:rsidRPr="00CB739E">
        <w:rPr>
          <w:bCs/>
          <w:lang w:val="fr-FR"/>
        </w:rPr>
        <w:t xml:space="preserve"> 2 de Vera a ordonné que </w:t>
      </w:r>
      <w:r w:rsidR="00495756">
        <w:rPr>
          <w:bCs/>
          <w:lang w:val="fr-FR"/>
        </w:rPr>
        <w:t>L. D.</w:t>
      </w:r>
      <w:r w:rsidRPr="00CB739E">
        <w:rPr>
          <w:bCs/>
          <w:lang w:val="fr-FR"/>
        </w:rPr>
        <w:t xml:space="preserve"> soit placé </w:t>
      </w:r>
      <w:r>
        <w:rPr>
          <w:bCs/>
          <w:lang w:val="fr-FR"/>
        </w:rPr>
        <w:t>au</w:t>
      </w:r>
      <w:r w:rsidRPr="00CB739E">
        <w:rPr>
          <w:bCs/>
          <w:lang w:val="fr-FR"/>
        </w:rPr>
        <w:t xml:space="preserve"> centre </w:t>
      </w:r>
      <w:r w:rsidRPr="005E477E">
        <w:rPr>
          <w:lang w:val="fr-FR"/>
        </w:rPr>
        <w:t>pénitentiaire</w:t>
      </w:r>
      <w:r>
        <w:rPr>
          <w:bCs/>
          <w:lang w:val="fr-FR"/>
        </w:rPr>
        <w:t xml:space="preserve"> </w:t>
      </w:r>
      <w:r w:rsidRPr="00CB739E">
        <w:rPr>
          <w:bCs/>
          <w:lang w:val="fr-FR"/>
        </w:rPr>
        <w:t>Málaga II, qui faisait office de centre de détention pour étranger</w:t>
      </w:r>
      <w:r>
        <w:rPr>
          <w:bCs/>
          <w:lang w:val="fr-FR"/>
        </w:rPr>
        <w:t>s</w:t>
      </w:r>
      <w:r w:rsidRPr="003B5355">
        <w:rPr>
          <w:rStyle w:val="Appelnotedebasdep"/>
        </w:rPr>
        <w:footnoteReference w:id="4"/>
      </w:r>
      <w:r w:rsidR="00A37D45" w:rsidRPr="00A37D45">
        <w:rPr>
          <w:bCs/>
          <w:lang w:val="fr-FR"/>
        </w:rPr>
        <w:t>.</w:t>
      </w:r>
      <w:r w:rsidRPr="00CB739E">
        <w:rPr>
          <w:bCs/>
          <w:lang w:val="fr-FR"/>
        </w:rPr>
        <w:t xml:space="preserve"> L</w:t>
      </w:r>
      <w:r>
        <w:rPr>
          <w:bCs/>
          <w:lang w:val="fr-FR"/>
        </w:rPr>
        <w:t>’</w:t>
      </w:r>
      <w:r w:rsidRPr="00CB739E">
        <w:rPr>
          <w:bCs/>
          <w:lang w:val="fr-FR"/>
        </w:rPr>
        <w:t>avocat commis d</w:t>
      </w:r>
      <w:r>
        <w:rPr>
          <w:bCs/>
          <w:lang w:val="fr-FR"/>
        </w:rPr>
        <w:t>’</w:t>
      </w:r>
      <w:r w:rsidRPr="00CB739E">
        <w:rPr>
          <w:bCs/>
          <w:lang w:val="fr-FR"/>
        </w:rPr>
        <w:t xml:space="preserve">office a fait appel de cette décision, </w:t>
      </w:r>
      <w:r>
        <w:rPr>
          <w:bCs/>
          <w:lang w:val="fr-FR"/>
        </w:rPr>
        <w:t>mais le recours est resté sans réponse</w:t>
      </w:r>
      <w:r w:rsidR="00A37D45" w:rsidRPr="00A37D45">
        <w:rPr>
          <w:bCs/>
          <w:lang w:val="fr-FR"/>
        </w:rPr>
        <w:t>.</w:t>
      </w:r>
      <w:r>
        <w:rPr>
          <w:bCs/>
          <w:lang w:val="fr-FR"/>
        </w:rPr>
        <w:t xml:space="preserve"> </w:t>
      </w:r>
      <w:r w:rsidRPr="007D4829">
        <w:rPr>
          <w:bCs/>
          <w:lang w:val="fr-FR"/>
        </w:rPr>
        <w:t>Le</w:t>
      </w:r>
      <w:r w:rsidR="002C5291">
        <w:rPr>
          <w:lang w:val="fr-FR"/>
        </w:rPr>
        <w:t xml:space="preserve"> </w:t>
      </w:r>
      <w:r w:rsidRPr="007D4829">
        <w:rPr>
          <w:bCs/>
          <w:lang w:val="fr-FR"/>
        </w:rPr>
        <w:t>22</w:t>
      </w:r>
      <w:r>
        <w:rPr>
          <w:lang w:val="fr-FR"/>
        </w:rPr>
        <w:t> </w:t>
      </w:r>
      <w:r w:rsidRPr="007D4829">
        <w:rPr>
          <w:bCs/>
          <w:lang w:val="fr-FR"/>
        </w:rPr>
        <w:t xml:space="preserve">novembre 2017, </w:t>
      </w:r>
      <w:r>
        <w:rPr>
          <w:bCs/>
          <w:lang w:val="fr-FR"/>
        </w:rPr>
        <w:t>une lettre a été adressée au</w:t>
      </w:r>
      <w:r w:rsidRPr="007D4829">
        <w:rPr>
          <w:bCs/>
          <w:lang w:val="fr-FR"/>
        </w:rPr>
        <w:t xml:space="preserve"> parquet de Málaga </w:t>
      </w:r>
      <w:r>
        <w:rPr>
          <w:bCs/>
          <w:lang w:val="fr-FR"/>
        </w:rPr>
        <w:t xml:space="preserve">pour l’informer que </w:t>
      </w:r>
      <w:r w:rsidR="00495756">
        <w:rPr>
          <w:bCs/>
          <w:lang w:val="fr-FR"/>
        </w:rPr>
        <w:t>L. D.</w:t>
      </w:r>
      <w:r>
        <w:rPr>
          <w:bCs/>
          <w:lang w:val="fr-FR"/>
        </w:rPr>
        <w:t xml:space="preserve">, qui était mineur, allait être détenu à </w:t>
      </w:r>
      <w:r w:rsidRPr="007D4829">
        <w:rPr>
          <w:bCs/>
          <w:lang w:val="fr-FR"/>
        </w:rPr>
        <w:t>Málaga II</w:t>
      </w:r>
      <w:r>
        <w:rPr>
          <w:bCs/>
          <w:lang w:val="fr-FR"/>
        </w:rPr>
        <w:t>, et pour lui demander de veiller à l’application du protocole</w:t>
      </w:r>
      <w:r w:rsidR="00A37D45" w:rsidRPr="00A37D45">
        <w:rPr>
          <w:bCs/>
          <w:lang w:val="fr-FR"/>
        </w:rPr>
        <w:t>.</w:t>
      </w:r>
      <w:r>
        <w:rPr>
          <w:bCs/>
          <w:lang w:val="fr-FR"/>
        </w:rPr>
        <w:t xml:space="preserve"> Le même jour, une plainte a été déposée auprès du Défenseur du peuple espagnol pour l’informer qu’une personne qui disait être mineure allait être renvoyée en Algérie</w:t>
      </w:r>
      <w:r w:rsidR="00A37D45" w:rsidRPr="00A37D45">
        <w:rPr>
          <w:bCs/>
          <w:lang w:val="fr-FR"/>
        </w:rPr>
        <w:t>.</w:t>
      </w:r>
      <w:r>
        <w:rPr>
          <w:bCs/>
          <w:lang w:val="fr-FR"/>
        </w:rPr>
        <w:t xml:space="preserve"> Le 11 décembre, l’avocat s’est présenté au parquet des mineurs de </w:t>
      </w:r>
      <w:r w:rsidRPr="008C44A1">
        <w:rPr>
          <w:bCs/>
          <w:lang w:val="fr-FR"/>
        </w:rPr>
        <w:t>Málaga</w:t>
      </w:r>
      <w:r>
        <w:rPr>
          <w:bCs/>
          <w:lang w:val="fr-FR"/>
        </w:rPr>
        <w:t xml:space="preserve"> avec une copie de l’acte de naissance de L</w:t>
      </w:r>
      <w:r w:rsidR="00A37D45" w:rsidRPr="00A37D45">
        <w:rPr>
          <w:bCs/>
          <w:lang w:val="fr-FR"/>
        </w:rPr>
        <w:t>.</w:t>
      </w:r>
      <w:r w:rsidR="00495756">
        <w:rPr>
          <w:bCs/>
          <w:lang w:val="fr-FR"/>
        </w:rPr>
        <w:t> </w:t>
      </w:r>
      <w:r>
        <w:rPr>
          <w:bCs/>
          <w:lang w:val="fr-FR"/>
        </w:rPr>
        <w:t>D</w:t>
      </w:r>
      <w:r w:rsidR="00495756">
        <w:rPr>
          <w:bCs/>
          <w:lang w:val="fr-FR"/>
        </w:rPr>
        <w:t>.</w:t>
      </w:r>
      <w:r w:rsidRPr="003B5355">
        <w:rPr>
          <w:rStyle w:val="Appelnotedebasdep"/>
        </w:rPr>
        <w:footnoteReference w:id="5"/>
      </w:r>
      <w:r w:rsidR="00A37D45" w:rsidRPr="00A37D45">
        <w:rPr>
          <w:bCs/>
          <w:lang w:val="fr-FR"/>
        </w:rPr>
        <w:t>.</w:t>
      </w:r>
      <w:r>
        <w:rPr>
          <w:bCs/>
          <w:lang w:val="fr-FR"/>
        </w:rPr>
        <w:t xml:space="preserve"> </w:t>
      </w:r>
      <w:r w:rsidRPr="008C44A1">
        <w:rPr>
          <w:bCs/>
          <w:lang w:val="fr-FR"/>
        </w:rPr>
        <w:t>Le 14</w:t>
      </w:r>
      <w:r>
        <w:rPr>
          <w:bCs/>
          <w:lang w:val="fr-FR"/>
        </w:rPr>
        <w:t> </w:t>
      </w:r>
      <w:r w:rsidRPr="008C44A1">
        <w:rPr>
          <w:bCs/>
          <w:lang w:val="fr-FR"/>
        </w:rPr>
        <w:t>décembre, une autre plainte a été déposée aupr</w:t>
      </w:r>
      <w:r>
        <w:rPr>
          <w:bCs/>
          <w:lang w:val="fr-FR"/>
        </w:rPr>
        <w:t xml:space="preserve">ès du Défenseur du peuple, qui a été informé de la situation de </w:t>
      </w:r>
      <w:r w:rsidR="00495756">
        <w:rPr>
          <w:bCs/>
          <w:lang w:val="fr-FR"/>
        </w:rPr>
        <w:t>B. G.</w:t>
      </w:r>
      <w:r>
        <w:rPr>
          <w:bCs/>
          <w:lang w:val="fr-FR"/>
        </w:rPr>
        <w:t xml:space="preserve"> et a reçu l’acte de naissance de </w:t>
      </w:r>
      <w:r w:rsidR="00495756">
        <w:rPr>
          <w:bCs/>
          <w:lang w:val="fr-FR"/>
        </w:rPr>
        <w:t>L. D</w:t>
      </w:r>
      <w:r w:rsidR="00A37D45" w:rsidRPr="00A37D45">
        <w:rPr>
          <w:bCs/>
          <w:lang w:val="fr-FR"/>
        </w:rPr>
        <w:t>.</w:t>
      </w:r>
      <w:r>
        <w:rPr>
          <w:bCs/>
          <w:lang w:val="fr-FR"/>
        </w:rPr>
        <w:t xml:space="preserve"> </w:t>
      </w:r>
      <w:r w:rsidRPr="008C44A1">
        <w:rPr>
          <w:bCs/>
          <w:lang w:val="fr-FR"/>
        </w:rPr>
        <w:t>Le 16</w:t>
      </w:r>
      <w:r w:rsidR="00495756">
        <w:rPr>
          <w:bCs/>
          <w:lang w:val="fr-FR"/>
        </w:rPr>
        <w:t> </w:t>
      </w:r>
      <w:r w:rsidRPr="008C44A1">
        <w:rPr>
          <w:bCs/>
          <w:lang w:val="fr-FR"/>
        </w:rPr>
        <w:t>décembre, le juge de contrôle chargé du centre d</w:t>
      </w:r>
      <w:r>
        <w:rPr>
          <w:bCs/>
          <w:lang w:val="fr-FR"/>
        </w:rPr>
        <w:t>e détention d’</w:t>
      </w:r>
      <w:proofErr w:type="spellStart"/>
      <w:r>
        <w:rPr>
          <w:bCs/>
          <w:lang w:val="fr-FR"/>
        </w:rPr>
        <w:t>Archidona</w:t>
      </w:r>
      <w:proofErr w:type="spellEnd"/>
      <w:r>
        <w:rPr>
          <w:bCs/>
          <w:lang w:val="fr-FR"/>
        </w:rPr>
        <w:t xml:space="preserve"> a été saisi d’une plainte dans laquelle il lui était demandé de réexaminer la situation des mineurs</w:t>
      </w:r>
      <w:r w:rsidR="00A37D45" w:rsidRPr="00A37D45">
        <w:rPr>
          <w:bCs/>
          <w:lang w:val="fr-FR"/>
        </w:rPr>
        <w:t>.</w:t>
      </w:r>
      <w:r>
        <w:rPr>
          <w:bCs/>
          <w:lang w:val="fr-FR"/>
        </w:rPr>
        <w:t xml:space="preserve"> Cependant, le 17 décembre 2017, une procédure d’expulsion a été engagée</w:t>
      </w:r>
      <w:r w:rsidR="00A37D45" w:rsidRPr="00A37D45">
        <w:rPr>
          <w:bCs/>
          <w:lang w:val="fr-FR"/>
        </w:rPr>
        <w:t>.</w:t>
      </w:r>
      <w:r>
        <w:rPr>
          <w:bCs/>
          <w:lang w:val="fr-FR"/>
        </w:rPr>
        <w:t xml:space="preserve"> Le 22 décembre 2017, l’avocat a fait savoir que </w:t>
      </w:r>
      <w:r w:rsidR="00495756">
        <w:rPr>
          <w:bCs/>
          <w:lang w:val="fr-FR"/>
        </w:rPr>
        <w:t>L. D.</w:t>
      </w:r>
      <w:r>
        <w:rPr>
          <w:bCs/>
          <w:lang w:val="fr-FR"/>
        </w:rPr>
        <w:t xml:space="preserve"> avait été renvoyé en Algérie</w:t>
      </w:r>
      <w:r w:rsidR="00A37D45" w:rsidRPr="00A37D45">
        <w:rPr>
          <w:bCs/>
          <w:lang w:val="fr-FR"/>
        </w:rPr>
        <w:t>.</w:t>
      </w:r>
      <w:r>
        <w:rPr>
          <w:bCs/>
          <w:lang w:val="fr-FR"/>
        </w:rPr>
        <w:t xml:space="preserve"> </w:t>
      </w:r>
    </w:p>
    <w:p w14:paraId="11479E56" w14:textId="77777777" w:rsidR="006A2CBC" w:rsidRPr="00341600" w:rsidRDefault="006A2CBC" w:rsidP="006A2CBC">
      <w:pPr>
        <w:pStyle w:val="SingleTxtG"/>
        <w:rPr>
          <w:bCs/>
          <w:lang w:val="fr-FR"/>
        </w:rPr>
      </w:pPr>
      <w:r w:rsidRPr="00CB739E">
        <w:rPr>
          <w:bCs/>
          <w:lang w:val="fr-FR"/>
        </w:rPr>
        <w:t>2</w:t>
      </w:r>
      <w:r w:rsidR="00A37D45" w:rsidRPr="00A37D45">
        <w:rPr>
          <w:bCs/>
          <w:lang w:val="fr-FR"/>
        </w:rPr>
        <w:t>.</w:t>
      </w:r>
      <w:r w:rsidRPr="00CB739E">
        <w:rPr>
          <w:bCs/>
          <w:lang w:val="fr-FR"/>
        </w:rPr>
        <w:t>2</w:t>
      </w:r>
      <w:r w:rsidRPr="00CB739E">
        <w:rPr>
          <w:bCs/>
          <w:lang w:val="fr-FR"/>
        </w:rPr>
        <w:tab/>
      </w:r>
      <w:r>
        <w:rPr>
          <w:bCs/>
          <w:lang w:val="fr-FR"/>
        </w:rPr>
        <w:t xml:space="preserve">Le 17 novembre 2017, le second auteur, </w:t>
      </w:r>
      <w:r w:rsidR="00495756">
        <w:rPr>
          <w:bCs/>
          <w:lang w:val="fr-FR"/>
        </w:rPr>
        <w:t>B. G.</w:t>
      </w:r>
      <w:r>
        <w:rPr>
          <w:bCs/>
          <w:lang w:val="fr-FR"/>
        </w:rPr>
        <w:t xml:space="preserve">, est arrivé sur la côte de Lorca, en Espagne, à bord d’une </w:t>
      </w:r>
      <w:r w:rsidRPr="00B02A04">
        <w:rPr>
          <w:bCs/>
          <w:lang w:val="fr-FR"/>
        </w:rPr>
        <w:t>embarcation de fortune</w:t>
      </w:r>
      <w:r w:rsidR="00A37D45" w:rsidRPr="00A37D45">
        <w:rPr>
          <w:bCs/>
          <w:lang w:val="fr-FR"/>
        </w:rPr>
        <w:t>.</w:t>
      </w:r>
      <w:r w:rsidRPr="00B02A04">
        <w:rPr>
          <w:bCs/>
          <w:lang w:val="fr-FR"/>
        </w:rPr>
        <w:t xml:space="preserve"> </w:t>
      </w:r>
      <w:r w:rsidRPr="001D0CFB">
        <w:rPr>
          <w:bCs/>
          <w:caps/>
          <w:lang w:val="fr-FR"/>
        </w:rPr>
        <w:t>à</w:t>
      </w:r>
      <w:r>
        <w:rPr>
          <w:bCs/>
          <w:lang w:val="fr-FR"/>
        </w:rPr>
        <w:t xml:space="preserve"> son arrivée</w:t>
      </w:r>
      <w:r w:rsidRPr="00B02A04">
        <w:rPr>
          <w:bCs/>
          <w:lang w:val="fr-FR"/>
        </w:rPr>
        <w:t xml:space="preserve"> au poste de police, il a affirmé être mineur</w:t>
      </w:r>
      <w:r w:rsidR="00A37D45" w:rsidRPr="00A37D45">
        <w:rPr>
          <w:bCs/>
          <w:lang w:val="fr-FR"/>
        </w:rPr>
        <w:t>.</w:t>
      </w:r>
      <w:r w:rsidRPr="00B02A04">
        <w:rPr>
          <w:bCs/>
          <w:lang w:val="fr-FR"/>
        </w:rPr>
        <w:t xml:space="preserve"> Il est toutefois resté enfermé dans une cellule avec les autres personnes qui venaient d</w:t>
      </w:r>
      <w:r>
        <w:rPr>
          <w:bCs/>
          <w:lang w:val="fr-FR"/>
        </w:rPr>
        <w:t>’</w:t>
      </w:r>
      <w:r w:rsidRPr="00B02A04">
        <w:rPr>
          <w:bCs/>
          <w:lang w:val="fr-FR"/>
        </w:rPr>
        <w:t>arriver en Espagne</w:t>
      </w:r>
      <w:r w:rsidR="00A37D45" w:rsidRPr="00A37D45">
        <w:rPr>
          <w:bCs/>
          <w:lang w:val="fr-FR"/>
        </w:rPr>
        <w:t>.</w:t>
      </w:r>
      <w:r w:rsidRPr="00B02A04">
        <w:rPr>
          <w:bCs/>
          <w:lang w:val="fr-FR"/>
        </w:rPr>
        <w:t xml:space="preserve"> </w:t>
      </w:r>
      <w:r>
        <w:rPr>
          <w:bCs/>
          <w:lang w:val="fr-FR"/>
        </w:rPr>
        <w:t>L</w:t>
      </w:r>
      <w:r w:rsidRPr="00B02A04">
        <w:rPr>
          <w:bCs/>
          <w:lang w:val="fr-FR"/>
        </w:rPr>
        <w:t>e tribunal d</w:t>
      </w:r>
      <w:r>
        <w:rPr>
          <w:bCs/>
          <w:lang w:val="fr-FR"/>
        </w:rPr>
        <w:t>’</w:t>
      </w:r>
      <w:proofErr w:type="spellStart"/>
      <w:r w:rsidRPr="00B02A04">
        <w:rPr>
          <w:bCs/>
          <w:lang w:val="fr-FR"/>
        </w:rPr>
        <w:t>Archidona</w:t>
      </w:r>
      <w:proofErr w:type="spellEnd"/>
      <w:r w:rsidRPr="00B02A04">
        <w:rPr>
          <w:bCs/>
          <w:lang w:val="fr-FR"/>
        </w:rPr>
        <w:t xml:space="preserve"> a </w:t>
      </w:r>
      <w:r>
        <w:rPr>
          <w:bCs/>
          <w:lang w:val="fr-FR"/>
        </w:rPr>
        <w:t xml:space="preserve">ensuite </w:t>
      </w:r>
      <w:r w:rsidRPr="00B02A04">
        <w:rPr>
          <w:bCs/>
          <w:lang w:val="fr-FR"/>
        </w:rPr>
        <w:t xml:space="preserve">ordonné son placement en détention au centre pénitentiaire </w:t>
      </w:r>
      <w:r w:rsidRPr="00B02A04">
        <w:rPr>
          <w:lang w:val="fr-FR"/>
        </w:rPr>
        <w:t>Málaga II d</w:t>
      </w:r>
      <w:r>
        <w:rPr>
          <w:lang w:val="fr-FR"/>
        </w:rPr>
        <w:t>’</w:t>
      </w:r>
      <w:proofErr w:type="spellStart"/>
      <w:r w:rsidRPr="00B02A04">
        <w:rPr>
          <w:lang w:val="fr-FR"/>
        </w:rPr>
        <w:t>Archidona</w:t>
      </w:r>
      <w:proofErr w:type="spellEnd"/>
      <w:r w:rsidRPr="00B02A04">
        <w:rPr>
          <w:lang w:val="fr-FR"/>
        </w:rPr>
        <w:t xml:space="preserve"> sans qu</w:t>
      </w:r>
      <w:r>
        <w:rPr>
          <w:lang w:val="fr-FR"/>
        </w:rPr>
        <w:t>’</w:t>
      </w:r>
      <w:r w:rsidRPr="00B02A04">
        <w:rPr>
          <w:lang w:val="fr-FR"/>
        </w:rPr>
        <w:t>aucun examen de détermination de l</w:t>
      </w:r>
      <w:r>
        <w:rPr>
          <w:lang w:val="fr-FR"/>
        </w:rPr>
        <w:t>’</w:t>
      </w:r>
      <w:r w:rsidRPr="00B02A04">
        <w:rPr>
          <w:lang w:val="fr-FR"/>
        </w:rPr>
        <w:t>âge n</w:t>
      </w:r>
      <w:r>
        <w:rPr>
          <w:lang w:val="fr-FR"/>
        </w:rPr>
        <w:t>’</w:t>
      </w:r>
      <w:r w:rsidRPr="00B02A04">
        <w:rPr>
          <w:lang w:val="fr-FR"/>
        </w:rPr>
        <w:t>ait été réalisé</w:t>
      </w:r>
      <w:r w:rsidRPr="003B5355">
        <w:rPr>
          <w:rStyle w:val="Appelnotedebasdep"/>
        </w:rPr>
        <w:footnoteReference w:id="6"/>
      </w:r>
      <w:r w:rsidR="00A37D45" w:rsidRPr="00A37D45">
        <w:rPr>
          <w:lang w:val="fr-FR"/>
        </w:rPr>
        <w:t>.</w:t>
      </w:r>
      <w:r w:rsidRPr="00B02A04">
        <w:rPr>
          <w:lang w:val="fr-FR"/>
        </w:rPr>
        <w:t xml:space="preserve"> Le 20 novembre 2017, </w:t>
      </w:r>
      <w:r>
        <w:rPr>
          <w:lang w:val="fr-FR"/>
        </w:rPr>
        <w:t>la délégation du Gouvernement dans la région de Murcie a</w:t>
      </w:r>
      <w:r w:rsidRPr="00B02A04">
        <w:rPr>
          <w:lang w:val="fr-FR"/>
        </w:rPr>
        <w:t xml:space="preserve"> rendu une ordonnance d</w:t>
      </w:r>
      <w:r>
        <w:rPr>
          <w:lang w:val="fr-FR"/>
        </w:rPr>
        <w:t>’</w:t>
      </w:r>
      <w:r w:rsidRPr="00B02A04">
        <w:rPr>
          <w:lang w:val="fr-FR"/>
        </w:rPr>
        <w:t>expulsion</w:t>
      </w:r>
      <w:r w:rsidR="00A37D45" w:rsidRPr="00A37D45">
        <w:rPr>
          <w:lang w:val="fr-FR"/>
        </w:rPr>
        <w:t>.</w:t>
      </w:r>
      <w:r w:rsidRPr="00B02A04">
        <w:rPr>
          <w:lang w:val="fr-FR"/>
        </w:rPr>
        <w:t xml:space="preserve"> </w:t>
      </w:r>
      <w:r w:rsidRPr="00807F39">
        <w:rPr>
          <w:lang w:val="fr-FR"/>
        </w:rPr>
        <w:t>Le 14</w:t>
      </w:r>
      <w:r>
        <w:rPr>
          <w:lang w:val="fr-FR"/>
        </w:rPr>
        <w:t> </w:t>
      </w:r>
      <w:r w:rsidRPr="00807F39">
        <w:rPr>
          <w:lang w:val="fr-FR"/>
        </w:rPr>
        <w:t>décembre 2017, l</w:t>
      </w:r>
      <w:r>
        <w:rPr>
          <w:lang w:val="fr-FR"/>
        </w:rPr>
        <w:t>’</w:t>
      </w:r>
      <w:r w:rsidRPr="00807F39">
        <w:rPr>
          <w:lang w:val="fr-FR"/>
        </w:rPr>
        <w:t>avocat du second auteur a adressé une l</w:t>
      </w:r>
      <w:r>
        <w:rPr>
          <w:lang w:val="fr-FR"/>
        </w:rPr>
        <w:t xml:space="preserve">ettre au Défenseur du peuple, l’informant qu’il y avait au centre pénitentiaire </w:t>
      </w:r>
      <w:r w:rsidRPr="00807F39">
        <w:rPr>
          <w:lang w:val="fr-FR"/>
        </w:rPr>
        <w:t>Málaga II d</w:t>
      </w:r>
      <w:r>
        <w:rPr>
          <w:lang w:val="fr-FR"/>
        </w:rPr>
        <w:t>’</w:t>
      </w:r>
      <w:proofErr w:type="spellStart"/>
      <w:r w:rsidRPr="00807F39">
        <w:rPr>
          <w:lang w:val="fr-FR"/>
        </w:rPr>
        <w:t>Archidona</w:t>
      </w:r>
      <w:proofErr w:type="spellEnd"/>
      <w:r>
        <w:rPr>
          <w:lang w:val="fr-FR"/>
        </w:rPr>
        <w:t xml:space="preserve"> des Algériens possiblement mineurs, dont son client, et lui demandant d’intervenir afin que leur âge soit correctement déterminé, conformément au protocole relatif aux mineurs étrangers non accompagnés</w:t>
      </w:r>
      <w:r w:rsidR="00A37D45" w:rsidRPr="00A37D45">
        <w:rPr>
          <w:lang w:val="fr-FR"/>
        </w:rPr>
        <w:t>.</w:t>
      </w:r>
      <w:r>
        <w:rPr>
          <w:lang w:val="fr-FR"/>
        </w:rPr>
        <w:t xml:space="preserve"> </w:t>
      </w:r>
      <w:r w:rsidRPr="002E2AA6">
        <w:rPr>
          <w:lang w:val="fr-FR"/>
        </w:rPr>
        <w:t>Le 15 décembre 2017, l</w:t>
      </w:r>
      <w:r>
        <w:rPr>
          <w:lang w:val="fr-FR"/>
        </w:rPr>
        <w:t>’</w:t>
      </w:r>
      <w:r w:rsidRPr="002E2AA6">
        <w:rPr>
          <w:lang w:val="fr-FR"/>
        </w:rPr>
        <w:t>avocat a déposé une demande de mesures d</w:t>
      </w:r>
      <w:r>
        <w:rPr>
          <w:lang w:val="fr-FR"/>
        </w:rPr>
        <w:t xml:space="preserve">e </w:t>
      </w:r>
      <w:r>
        <w:rPr>
          <w:lang w:val="fr-FR"/>
        </w:rPr>
        <w:lastRenderedPageBreak/>
        <w:t>protection auprès du tribunal de première instance et d’instruction d’</w:t>
      </w:r>
      <w:proofErr w:type="spellStart"/>
      <w:r>
        <w:rPr>
          <w:lang w:val="fr-FR"/>
        </w:rPr>
        <w:t>Archidona</w:t>
      </w:r>
      <w:proofErr w:type="spellEnd"/>
      <w:r>
        <w:rPr>
          <w:lang w:val="fr-FR"/>
        </w:rPr>
        <w:t xml:space="preserve">, indiquant que des mineurs étaient détenus à </w:t>
      </w:r>
      <w:r w:rsidRPr="002E2AA6">
        <w:rPr>
          <w:lang w:val="fr-FR"/>
        </w:rPr>
        <w:t>Málaga II</w:t>
      </w:r>
      <w:r>
        <w:rPr>
          <w:lang w:val="fr-FR"/>
        </w:rPr>
        <w:t xml:space="preserve"> et joignant</w:t>
      </w:r>
      <w:r w:rsidRPr="002E2AA6">
        <w:rPr>
          <w:lang w:val="fr-FR"/>
        </w:rPr>
        <w:t xml:space="preserve"> à </w:t>
      </w:r>
      <w:r>
        <w:rPr>
          <w:lang w:val="fr-FR"/>
        </w:rPr>
        <w:t>sa</w:t>
      </w:r>
      <w:r w:rsidRPr="002E2AA6">
        <w:rPr>
          <w:lang w:val="fr-FR"/>
        </w:rPr>
        <w:t xml:space="preserve"> demande l</w:t>
      </w:r>
      <w:r>
        <w:rPr>
          <w:lang w:val="fr-FR"/>
        </w:rPr>
        <w:t>’</w:t>
      </w:r>
      <w:r w:rsidRPr="002E2AA6">
        <w:rPr>
          <w:lang w:val="fr-FR"/>
        </w:rPr>
        <w:t>acte de naissance d</w:t>
      </w:r>
      <w:r>
        <w:rPr>
          <w:lang w:val="fr-FR"/>
        </w:rPr>
        <w:t>u second auteur, qui prouvait que celui-ci avait 17 ans</w:t>
      </w:r>
      <w:r w:rsidR="00A37D45" w:rsidRPr="00A37D45">
        <w:rPr>
          <w:lang w:val="fr-FR"/>
        </w:rPr>
        <w:t>.</w:t>
      </w:r>
      <w:r>
        <w:rPr>
          <w:lang w:val="fr-FR"/>
        </w:rPr>
        <w:t xml:space="preserve"> </w:t>
      </w:r>
      <w:r w:rsidRPr="00CF47E0">
        <w:rPr>
          <w:lang w:val="fr-FR"/>
        </w:rPr>
        <w:t>Le 18 décembre, à l</w:t>
      </w:r>
      <w:r>
        <w:rPr>
          <w:lang w:val="fr-FR"/>
        </w:rPr>
        <w:t>’</w:t>
      </w:r>
      <w:r w:rsidRPr="00CF47E0">
        <w:rPr>
          <w:lang w:val="fr-FR"/>
        </w:rPr>
        <w:t>hôpital d</w:t>
      </w:r>
      <w:r>
        <w:rPr>
          <w:lang w:val="fr-FR"/>
        </w:rPr>
        <w:t>’</w:t>
      </w:r>
      <w:r w:rsidRPr="00CF47E0">
        <w:rPr>
          <w:lang w:val="fr-FR"/>
        </w:rPr>
        <w:t xml:space="preserve">Antequera, </w:t>
      </w:r>
      <w:r>
        <w:rPr>
          <w:lang w:val="fr-FR"/>
        </w:rPr>
        <w:t xml:space="preserve">à </w:t>
      </w:r>
      <w:r w:rsidRPr="002E2AA6">
        <w:rPr>
          <w:lang w:val="fr-FR"/>
        </w:rPr>
        <w:t>Málaga</w:t>
      </w:r>
      <w:r>
        <w:rPr>
          <w:lang w:val="fr-FR"/>
        </w:rPr>
        <w:t xml:space="preserve">, </w:t>
      </w:r>
      <w:r w:rsidRPr="00CF47E0">
        <w:rPr>
          <w:lang w:val="fr-FR"/>
        </w:rPr>
        <w:t xml:space="preserve">le second auteur a </w:t>
      </w:r>
      <w:r>
        <w:rPr>
          <w:lang w:val="fr-FR"/>
        </w:rPr>
        <w:t xml:space="preserve">été soumis à un examen médical de détermination de l’âge, à savoir une radiographie du poignet gauche qui, comparée à l’Atlas de </w:t>
      </w:r>
      <w:proofErr w:type="spellStart"/>
      <w:r>
        <w:rPr>
          <w:lang w:val="fr-FR"/>
        </w:rPr>
        <w:t>Greulich</w:t>
      </w:r>
      <w:proofErr w:type="spellEnd"/>
      <w:r>
        <w:rPr>
          <w:lang w:val="fr-FR"/>
        </w:rPr>
        <w:t xml:space="preserve"> et Pyle, a permis de déterminer qu’il avait 19 ans</w:t>
      </w:r>
      <w:r w:rsidR="00A37D45" w:rsidRPr="00A37D45">
        <w:rPr>
          <w:lang w:val="fr-FR"/>
        </w:rPr>
        <w:t>.</w:t>
      </w:r>
      <w:r>
        <w:rPr>
          <w:lang w:val="fr-FR"/>
        </w:rPr>
        <w:t xml:space="preserve"> Le même jour, par l’ordonnance </w:t>
      </w:r>
      <w:r w:rsidRPr="001B0FEF">
        <w:t>n</w:t>
      </w:r>
      <w:r w:rsidRPr="001B0FEF">
        <w:rPr>
          <w:vertAlign w:val="superscript"/>
        </w:rPr>
        <w:t>o</w:t>
      </w:r>
      <w:r>
        <w:rPr>
          <w:lang w:val="fr-FR"/>
        </w:rPr>
        <w:t> </w:t>
      </w:r>
      <w:r w:rsidRPr="001B0FEF">
        <w:t>214</w:t>
      </w:r>
      <w:r>
        <w:rPr>
          <w:lang w:val="fr-FR"/>
        </w:rPr>
        <w:t>/2017, le tribunal unique de première instance et d’instruction d’</w:t>
      </w:r>
      <w:proofErr w:type="spellStart"/>
      <w:r>
        <w:rPr>
          <w:lang w:val="fr-FR"/>
        </w:rPr>
        <w:t>Archidona</w:t>
      </w:r>
      <w:proofErr w:type="spellEnd"/>
      <w:r>
        <w:rPr>
          <w:lang w:val="fr-FR"/>
        </w:rPr>
        <w:t xml:space="preserve"> a rejeté la demande de mesures de protection tendant à suspendre l’expulsion de l’auteur et à le transférer dans un centre pour mineurs</w:t>
      </w:r>
      <w:r w:rsidR="00A37D45" w:rsidRPr="00A37D45">
        <w:rPr>
          <w:lang w:val="fr-FR"/>
        </w:rPr>
        <w:t>.</w:t>
      </w:r>
      <w:r>
        <w:rPr>
          <w:lang w:val="fr-FR"/>
        </w:rPr>
        <w:t xml:space="preserve"> </w:t>
      </w:r>
      <w:r w:rsidRPr="00FC7C09">
        <w:rPr>
          <w:lang w:val="fr-FR"/>
        </w:rPr>
        <w:t>Il a indiqué qu</w:t>
      </w:r>
      <w:r>
        <w:rPr>
          <w:lang w:val="fr-FR"/>
        </w:rPr>
        <w:t>’</w:t>
      </w:r>
      <w:r w:rsidRPr="00FC7C09">
        <w:rPr>
          <w:lang w:val="fr-FR"/>
        </w:rPr>
        <w:t>un acte ou certificat de naissance e</w:t>
      </w:r>
      <w:r>
        <w:rPr>
          <w:lang w:val="fr-FR"/>
        </w:rPr>
        <w:t>t un simple carnet de santé avec photographie, sur lequel les informations étaient inscrites à la main et dont la fiabilité était, à tout le moins, douteuse, ne constituaient ni un passeport ni un document valide permettant de prouver l’identité d’une personne, et qu’il avait fait réaliser un examen osseux qui avait permis de conclure à la majorité de l’auteur</w:t>
      </w:r>
      <w:r w:rsidR="00A37D45" w:rsidRPr="00A37D45">
        <w:rPr>
          <w:lang w:val="fr-FR"/>
        </w:rPr>
        <w:t>.</w:t>
      </w:r>
      <w:r>
        <w:rPr>
          <w:lang w:val="fr-FR"/>
        </w:rPr>
        <w:t xml:space="preserve"> </w:t>
      </w:r>
      <w:r w:rsidRPr="00341600">
        <w:rPr>
          <w:lang w:val="fr-FR"/>
        </w:rPr>
        <w:t xml:space="preserve">Le 5 janvier 2018, les autorités </w:t>
      </w:r>
      <w:r>
        <w:rPr>
          <w:lang w:val="fr-FR"/>
        </w:rPr>
        <w:t>consulaires algériennes</w:t>
      </w:r>
      <w:r w:rsidRPr="00341600">
        <w:rPr>
          <w:lang w:val="fr-FR"/>
        </w:rPr>
        <w:t xml:space="preserve"> à Alicante o</w:t>
      </w:r>
      <w:r>
        <w:rPr>
          <w:lang w:val="fr-FR"/>
        </w:rPr>
        <w:t>nt remis à l’auteur un laissez-passer portant comme date de naissance le 14 septembre 1999</w:t>
      </w:r>
      <w:r w:rsidR="00A37D45" w:rsidRPr="00A37D45">
        <w:rPr>
          <w:lang w:val="fr-FR"/>
        </w:rPr>
        <w:t>.</w:t>
      </w:r>
    </w:p>
    <w:p w14:paraId="0391FBD3" w14:textId="77777777" w:rsidR="006A2CBC" w:rsidRDefault="006A2CBC" w:rsidP="006A2CBC">
      <w:pPr>
        <w:pStyle w:val="SingleTxtG"/>
        <w:keepNext/>
        <w:keepLines/>
        <w:rPr>
          <w:lang w:val="fr-FR"/>
        </w:rPr>
      </w:pPr>
      <w:r w:rsidRPr="00CB739E">
        <w:rPr>
          <w:lang w:val="fr-FR"/>
        </w:rPr>
        <w:t>2</w:t>
      </w:r>
      <w:r w:rsidR="00A37D45" w:rsidRPr="00A37D45">
        <w:rPr>
          <w:lang w:val="fr-FR"/>
        </w:rPr>
        <w:t>.</w:t>
      </w:r>
      <w:r w:rsidRPr="00CB739E">
        <w:rPr>
          <w:lang w:val="fr-FR"/>
        </w:rPr>
        <w:t>3</w:t>
      </w:r>
      <w:r w:rsidRPr="00CB739E">
        <w:rPr>
          <w:lang w:val="fr-FR"/>
        </w:rPr>
        <w:tab/>
      </w:r>
      <w:r>
        <w:rPr>
          <w:lang w:val="fr-FR"/>
        </w:rPr>
        <w:t xml:space="preserve">Le 8 janvier 2018, le tribunal de première instance et d’instruction </w:t>
      </w:r>
      <w:r w:rsidRPr="00341600">
        <w:rPr>
          <w:lang w:val="fr-FR"/>
        </w:rPr>
        <w:t>n</w:t>
      </w:r>
      <w:r w:rsidRPr="00341600">
        <w:rPr>
          <w:vertAlign w:val="superscript"/>
          <w:lang w:val="fr-FR"/>
        </w:rPr>
        <w:t>o</w:t>
      </w:r>
      <w:r>
        <w:rPr>
          <w:lang w:val="fr-FR"/>
        </w:rPr>
        <w:t xml:space="preserve"> 5 de Lorca a ordonné la libération de </w:t>
      </w:r>
      <w:r w:rsidR="00495756">
        <w:rPr>
          <w:lang w:val="fr-FR"/>
        </w:rPr>
        <w:t>B. G.</w:t>
      </w:r>
      <w:r>
        <w:rPr>
          <w:lang w:val="fr-FR"/>
        </w:rPr>
        <w:t xml:space="preserve"> et son placement dans un centre pour mineurs à Murcie</w:t>
      </w:r>
      <w:r w:rsidR="00A37D45" w:rsidRPr="00A37D45">
        <w:rPr>
          <w:lang w:val="fr-FR"/>
        </w:rPr>
        <w:t>.</w:t>
      </w:r>
      <w:r>
        <w:rPr>
          <w:lang w:val="fr-FR"/>
        </w:rPr>
        <w:t xml:space="preserve"> Par la suite, l’avocat a fait savoir que </w:t>
      </w:r>
      <w:r w:rsidR="00495756">
        <w:rPr>
          <w:lang w:val="fr-FR"/>
        </w:rPr>
        <w:t>B. G.</w:t>
      </w:r>
      <w:r>
        <w:rPr>
          <w:lang w:val="fr-FR"/>
        </w:rPr>
        <w:t xml:space="preserve"> n’était pas dans un centre mais vivait avec des membres de sa famille élargie</w:t>
      </w:r>
      <w:r w:rsidR="00A37D45" w:rsidRPr="00A37D45">
        <w:rPr>
          <w:lang w:val="fr-FR"/>
        </w:rPr>
        <w:t>.</w:t>
      </w:r>
    </w:p>
    <w:p w14:paraId="12767212" w14:textId="77777777" w:rsidR="006A2CBC" w:rsidRPr="00CB739E" w:rsidRDefault="006A2CBC" w:rsidP="006A2CBC">
      <w:pPr>
        <w:pStyle w:val="H23G"/>
        <w:rPr>
          <w:lang w:val="fr-FR"/>
        </w:rPr>
      </w:pPr>
      <w:r w:rsidRPr="00AF5515">
        <w:rPr>
          <w:lang w:val="fr-FR"/>
        </w:rPr>
        <w:tab/>
      </w:r>
      <w:r w:rsidRPr="00AF5515">
        <w:rPr>
          <w:lang w:val="fr-FR"/>
        </w:rPr>
        <w:tab/>
      </w:r>
      <w:r w:rsidRPr="00CB739E">
        <w:rPr>
          <w:lang w:val="fr-FR"/>
        </w:rPr>
        <w:t xml:space="preserve">Teneur de la plainte </w:t>
      </w:r>
    </w:p>
    <w:p w14:paraId="6502DAA7" w14:textId="77777777" w:rsidR="006A2CBC" w:rsidRDefault="006A2CBC" w:rsidP="006A2CBC">
      <w:pPr>
        <w:pStyle w:val="SingleTxtG"/>
        <w:rPr>
          <w:lang w:val="fr-FR"/>
        </w:rPr>
      </w:pPr>
      <w:r w:rsidRPr="00CB739E">
        <w:rPr>
          <w:lang w:val="fr-FR"/>
        </w:rPr>
        <w:t>3</w:t>
      </w:r>
      <w:r w:rsidR="00A37D45" w:rsidRPr="00A37D45">
        <w:rPr>
          <w:lang w:val="fr-FR"/>
        </w:rPr>
        <w:t>.</w:t>
      </w:r>
      <w:r w:rsidRPr="00CB739E">
        <w:rPr>
          <w:lang w:val="fr-FR"/>
        </w:rPr>
        <w:t>1</w:t>
      </w:r>
      <w:r w:rsidRPr="00CB739E">
        <w:rPr>
          <w:lang w:val="fr-FR"/>
        </w:rPr>
        <w:tab/>
      </w:r>
      <w:r>
        <w:rPr>
          <w:lang w:val="fr-FR"/>
        </w:rPr>
        <w:t xml:space="preserve">Les auteurs affirment que l’État partie n’a pas respecté le principe de la présomption de minorité </w:t>
      </w:r>
      <w:r w:rsidRPr="00605A29">
        <w:rPr>
          <w:lang w:val="fr-FR"/>
        </w:rPr>
        <w:t>qui doit s</w:t>
      </w:r>
      <w:r>
        <w:rPr>
          <w:lang w:val="fr-FR"/>
        </w:rPr>
        <w:t>’</w:t>
      </w:r>
      <w:r w:rsidRPr="00605A29">
        <w:rPr>
          <w:lang w:val="fr-FR"/>
        </w:rPr>
        <w:t>appliquer en cas de doute ou d</w:t>
      </w:r>
      <w:r>
        <w:rPr>
          <w:lang w:val="fr-FR"/>
        </w:rPr>
        <w:t>’</w:t>
      </w:r>
      <w:r w:rsidRPr="00605A29">
        <w:rPr>
          <w:lang w:val="fr-FR"/>
        </w:rPr>
        <w:t>incertitude quant à l</w:t>
      </w:r>
      <w:r>
        <w:rPr>
          <w:lang w:val="fr-FR"/>
        </w:rPr>
        <w:t>’</w:t>
      </w:r>
      <w:r w:rsidRPr="00605A29">
        <w:rPr>
          <w:lang w:val="fr-FR"/>
        </w:rPr>
        <w:t>âge</w:t>
      </w:r>
      <w:r>
        <w:rPr>
          <w:lang w:val="fr-FR"/>
        </w:rPr>
        <w:t>, ce qui est contraire à leur intérêt supérieur et constitue une violation de l’article 3 de la Convention</w:t>
      </w:r>
      <w:r w:rsidRPr="003B5355">
        <w:rPr>
          <w:rStyle w:val="Appelnotedebasdep"/>
        </w:rPr>
        <w:footnoteReference w:id="7"/>
      </w:r>
      <w:r w:rsidR="00A37D45" w:rsidRPr="00A37D45">
        <w:rPr>
          <w:lang w:val="fr-FR"/>
        </w:rPr>
        <w:t>.</w:t>
      </w:r>
      <w:r>
        <w:rPr>
          <w:lang w:val="fr-FR"/>
        </w:rPr>
        <w:t xml:space="preserve"> </w:t>
      </w:r>
      <w:r w:rsidRPr="00670314">
        <w:rPr>
          <w:lang w:val="fr-FR"/>
        </w:rPr>
        <w:t>Cette violation est d</w:t>
      </w:r>
      <w:r>
        <w:rPr>
          <w:lang w:val="fr-FR"/>
        </w:rPr>
        <w:t>’</w:t>
      </w:r>
      <w:r w:rsidRPr="00670314">
        <w:rPr>
          <w:lang w:val="fr-FR"/>
        </w:rPr>
        <w:t>autant plus évidente que l</w:t>
      </w:r>
      <w:r>
        <w:rPr>
          <w:lang w:val="fr-FR"/>
        </w:rPr>
        <w:t>’</w:t>
      </w:r>
      <w:r w:rsidRPr="00670314">
        <w:rPr>
          <w:lang w:val="fr-FR"/>
        </w:rPr>
        <w:t>État partie a exposé l</w:t>
      </w:r>
      <w:r>
        <w:rPr>
          <w:lang w:val="fr-FR"/>
        </w:rPr>
        <w:t xml:space="preserve">es </w:t>
      </w:r>
      <w:r w:rsidRPr="00670314">
        <w:rPr>
          <w:lang w:val="fr-FR"/>
        </w:rPr>
        <w:t>auteur</w:t>
      </w:r>
      <w:r>
        <w:rPr>
          <w:lang w:val="fr-FR"/>
        </w:rPr>
        <w:t>s</w:t>
      </w:r>
      <w:r w:rsidRPr="00670314">
        <w:rPr>
          <w:lang w:val="fr-FR"/>
        </w:rPr>
        <w:t xml:space="preserve"> à un risque réel de subir un dommage irréparable en le</w:t>
      </w:r>
      <w:r>
        <w:rPr>
          <w:lang w:val="fr-FR"/>
        </w:rPr>
        <w:t>s</w:t>
      </w:r>
      <w:r w:rsidRPr="00670314">
        <w:rPr>
          <w:lang w:val="fr-FR"/>
        </w:rPr>
        <w:t xml:space="preserve"> plaçant dans un centre de détention pour adultes et en ordonnant </w:t>
      </w:r>
      <w:r>
        <w:rPr>
          <w:lang w:val="fr-FR"/>
        </w:rPr>
        <w:t>leur</w:t>
      </w:r>
      <w:r w:rsidRPr="00670314">
        <w:rPr>
          <w:lang w:val="fr-FR"/>
        </w:rPr>
        <w:t xml:space="preserve"> renvoi dans </w:t>
      </w:r>
      <w:r>
        <w:rPr>
          <w:lang w:val="fr-FR"/>
        </w:rPr>
        <w:t>leur</w:t>
      </w:r>
      <w:r w:rsidRPr="00670314">
        <w:rPr>
          <w:lang w:val="fr-FR"/>
        </w:rPr>
        <w:t xml:space="preserve"> pays d</w:t>
      </w:r>
      <w:r>
        <w:rPr>
          <w:lang w:val="fr-FR"/>
        </w:rPr>
        <w:t>’</w:t>
      </w:r>
      <w:r w:rsidRPr="00670314">
        <w:rPr>
          <w:lang w:val="fr-FR"/>
        </w:rPr>
        <w:t>origine</w:t>
      </w:r>
      <w:r w:rsidR="00A37D45" w:rsidRPr="00A37D45">
        <w:rPr>
          <w:lang w:val="fr-FR"/>
        </w:rPr>
        <w:t>.</w:t>
      </w:r>
      <w:r>
        <w:rPr>
          <w:lang w:val="fr-FR"/>
        </w:rPr>
        <w:t xml:space="preserve"> Les auteurs citent d</w:t>
      </w:r>
      <w:r w:rsidRPr="00EC0157">
        <w:rPr>
          <w:lang w:val="fr-FR"/>
        </w:rPr>
        <w:t>es observations finales concernant l</w:t>
      </w:r>
      <w:r>
        <w:rPr>
          <w:lang w:val="fr-FR"/>
        </w:rPr>
        <w:t>’</w:t>
      </w:r>
      <w:r w:rsidRPr="00EC0157">
        <w:rPr>
          <w:lang w:val="fr-FR"/>
        </w:rPr>
        <w:t>État partie</w:t>
      </w:r>
      <w:r>
        <w:rPr>
          <w:lang w:val="fr-FR"/>
        </w:rPr>
        <w:t>,</w:t>
      </w:r>
      <w:r w:rsidRPr="00EC0157">
        <w:rPr>
          <w:lang w:val="fr-FR"/>
        </w:rPr>
        <w:t xml:space="preserve"> dans lesquelles </w:t>
      </w:r>
      <w:r>
        <w:rPr>
          <w:lang w:val="fr-FR"/>
        </w:rPr>
        <w:t>le Comité</w:t>
      </w:r>
      <w:r w:rsidRPr="00EC0157">
        <w:rPr>
          <w:lang w:val="fr-FR"/>
        </w:rPr>
        <w:t xml:space="preserve"> se dit préoccupé </w:t>
      </w:r>
      <w:r>
        <w:rPr>
          <w:lang w:val="fr-FR"/>
        </w:rPr>
        <w:t>par l’absence de prise en compte</w:t>
      </w:r>
      <w:r w:rsidRPr="00EC0157">
        <w:rPr>
          <w:lang w:val="fr-FR"/>
        </w:rPr>
        <w:t xml:space="preserve"> de l</w:t>
      </w:r>
      <w:r>
        <w:rPr>
          <w:lang w:val="fr-FR"/>
        </w:rPr>
        <w:t>’</w:t>
      </w:r>
      <w:r w:rsidRPr="00EC0157">
        <w:rPr>
          <w:lang w:val="fr-FR"/>
        </w:rPr>
        <w:t>intérêt supérieur de l</w:t>
      </w:r>
      <w:r>
        <w:rPr>
          <w:lang w:val="fr-FR"/>
        </w:rPr>
        <w:t>’</w:t>
      </w:r>
      <w:r w:rsidRPr="00EC0157">
        <w:rPr>
          <w:lang w:val="fr-FR"/>
        </w:rPr>
        <w:t>enfant et par les disparités dans les méthodes employées pour déterminer l</w:t>
      </w:r>
      <w:r>
        <w:rPr>
          <w:lang w:val="fr-FR"/>
        </w:rPr>
        <w:t>’</w:t>
      </w:r>
      <w:r w:rsidRPr="00EC0157">
        <w:rPr>
          <w:lang w:val="fr-FR"/>
        </w:rPr>
        <w:t>âge des enfants non accompagnés</w:t>
      </w:r>
      <w:r w:rsidRPr="003B5355">
        <w:rPr>
          <w:rStyle w:val="Appelnotedebasdep"/>
        </w:rPr>
        <w:footnoteReference w:id="8"/>
      </w:r>
      <w:r w:rsidR="00A37D45" w:rsidRPr="00A37D45">
        <w:rPr>
          <w:lang w:val="fr-FR"/>
        </w:rPr>
        <w:t>.</w:t>
      </w:r>
      <w:r>
        <w:rPr>
          <w:lang w:val="fr-FR"/>
        </w:rPr>
        <w:t xml:space="preserve"> </w:t>
      </w:r>
      <w:r w:rsidRPr="00EC0157">
        <w:rPr>
          <w:lang w:val="fr-FR"/>
        </w:rPr>
        <w:t>Il</w:t>
      </w:r>
      <w:r>
        <w:rPr>
          <w:lang w:val="fr-FR"/>
        </w:rPr>
        <w:t>s</w:t>
      </w:r>
      <w:r w:rsidRPr="00EC0157">
        <w:rPr>
          <w:lang w:val="fr-FR"/>
        </w:rPr>
        <w:t xml:space="preserve"> s</w:t>
      </w:r>
      <w:r>
        <w:rPr>
          <w:lang w:val="fr-FR"/>
        </w:rPr>
        <w:t>’</w:t>
      </w:r>
      <w:r w:rsidRPr="00EC0157">
        <w:rPr>
          <w:lang w:val="fr-FR"/>
        </w:rPr>
        <w:t>appuie</w:t>
      </w:r>
      <w:r>
        <w:rPr>
          <w:lang w:val="fr-FR"/>
        </w:rPr>
        <w:t>nt</w:t>
      </w:r>
      <w:r w:rsidRPr="00EC0157">
        <w:rPr>
          <w:lang w:val="fr-FR"/>
        </w:rPr>
        <w:t xml:space="preserve"> en outre sur diverses études pour affirmer que les méthodes d</w:t>
      </w:r>
      <w:r>
        <w:rPr>
          <w:lang w:val="fr-FR"/>
        </w:rPr>
        <w:t>’</w:t>
      </w:r>
      <w:r w:rsidRPr="00EC0157">
        <w:rPr>
          <w:lang w:val="fr-FR"/>
        </w:rPr>
        <w:t>évaluation médicale auxquelles l</w:t>
      </w:r>
      <w:r>
        <w:rPr>
          <w:lang w:val="fr-FR"/>
        </w:rPr>
        <w:t>’</w:t>
      </w:r>
      <w:r w:rsidRPr="00EC0157">
        <w:rPr>
          <w:lang w:val="fr-FR"/>
        </w:rPr>
        <w:t>État partie a recours, en particulier l</w:t>
      </w:r>
      <w:r>
        <w:rPr>
          <w:lang w:val="fr-FR"/>
        </w:rPr>
        <w:t>’</w:t>
      </w:r>
      <w:r w:rsidRPr="00EC0157">
        <w:rPr>
          <w:lang w:val="fr-FR"/>
        </w:rPr>
        <w:t>examen auquel on l</w:t>
      </w:r>
      <w:r>
        <w:rPr>
          <w:lang w:val="fr-FR"/>
        </w:rPr>
        <w:t xml:space="preserve">es </w:t>
      </w:r>
      <w:r w:rsidRPr="00EC0157">
        <w:rPr>
          <w:lang w:val="fr-FR"/>
        </w:rPr>
        <w:t>a soumis, ont une marge d</w:t>
      </w:r>
      <w:r>
        <w:rPr>
          <w:lang w:val="fr-FR"/>
        </w:rPr>
        <w:t>’</w:t>
      </w:r>
      <w:r w:rsidRPr="00EC0157">
        <w:rPr>
          <w:lang w:val="fr-FR"/>
        </w:rPr>
        <w:t>erreur élevée, étant donné que les recherches sur lesquelles elles sont fondées ont été réalisées sur d</w:t>
      </w:r>
      <w:r>
        <w:rPr>
          <w:lang w:val="fr-FR"/>
        </w:rPr>
        <w:t>’</w:t>
      </w:r>
      <w:r w:rsidRPr="00EC0157">
        <w:rPr>
          <w:lang w:val="fr-FR"/>
        </w:rPr>
        <w:t xml:space="preserve">autres populations présentant des caractéristiques raciales et </w:t>
      </w:r>
      <w:proofErr w:type="spellStart"/>
      <w:r w:rsidRPr="00EC0157">
        <w:rPr>
          <w:lang w:val="fr-FR"/>
        </w:rPr>
        <w:t>socioéconomiques</w:t>
      </w:r>
      <w:proofErr w:type="spellEnd"/>
      <w:r w:rsidRPr="00EC0157">
        <w:rPr>
          <w:lang w:val="fr-FR"/>
        </w:rPr>
        <w:t xml:space="preserve"> très différentes</w:t>
      </w:r>
      <w:r w:rsidR="00A37D45" w:rsidRPr="00A37D45">
        <w:rPr>
          <w:lang w:val="fr-FR"/>
        </w:rPr>
        <w:t>.</w:t>
      </w:r>
    </w:p>
    <w:p w14:paraId="398B28C3" w14:textId="77777777" w:rsidR="006A2CBC" w:rsidRDefault="006A2CBC" w:rsidP="006A2CBC">
      <w:pPr>
        <w:pStyle w:val="SingleTxtG"/>
        <w:rPr>
          <w:lang w:val="fr-FR"/>
        </w:rPr>
      </w:pPr>
      <w:r w:rsidRPr="00CB739E">
        <w:rPr>
          <w:lang w:val="fr-FR"/>
        </w:rPr>
        <w:t>3</w:t>
      </w:r>
      <w:r w:rsidR="00A37D45" w:rsidRPr="00A37D45">
        <w:rPr>
          <w:lang w:val="fr-FR"/>
        </w:rPr>
        <w:t>.</w:t>
      </w:r>
      <w:r w:rsidRPr="00CB739E">
        <w:rPr>
          <w:lang w:val="fr-FR"/>
        </w:rPr>
        <w:t>2</w:t>
      </w:r>
      <w:r w:rsidRPr="00CB739E">
        <w:rPr>
          <w:lang w:val="fr-FR"/>
        </w:rPr>
        <w:tab/>
      </w:r>
      <w:r w:rsidRPr="002C34D3">
        <w:rPr>
          <w:lang w:val="fr-FR"/>
        </w:rPr>
        <w:t>L</w:t>
      </w:r>
      <w:r>
        <w:rPr>
          <w:lang w:val="fr-FR"/>
        </w:rPr>
        <w:t xml:space="preserve">es </w:t>
      </w:r>
      <w:r w:rsidRPr="002C34D3">
        <w:rPr>
          <w:lang w:val="fr-FR"/>
        </w:rPr>
        <w:t>auteur</w:t>
      </w:r>
      <w:r>
        <w:rPr>
          <w:lang w:val="fr-FR"/>
        </w:rPr>
        <w:t>s</w:t>
      </w:r>
      <w:r w:rsidRPr="002C34D3">
        <w:rPr>
          <w:lang w:val="fr-FR"/>
        </w:rPr>
        <w:t xml:space="preserve"> se di</w:t>
      </w:r>
      <w:r>
        <w:rPr>
          <w:lang w:val="fr-FR"/>
        </w:rPr>
        <w:t xml:space="preserve">sent </w:t>
      </w:r>
      <w:r w:rsidRPr="002C34D3">
        <w:rPr>
          <w:lang w:val="fr-FR"/>
        </w:rPr>
        <w:t>en outre victime</w:t>
      </w:r>
      <w:r>
        <w:rPr>
          <w:lang w:val="fr-FR"/>
        </w:rPr>
        <w:t>s</w:t>
      </w:r>
      <w:r w:rsidRPr="002C34D3">
        <w:rPr>
          <w:lang w:val="fr-FR"/>
        </w:rPr>
        <w:t xml:space="preserve"> d</w:t>
      </w:r>
      <w:r>
        <w:rPr>
          <w:lang w:val="fr-FR"/>
        </w:rPr>
        <w:t>’</w:t>
      </w:r>
      <w:r w:rsidRPr="002C34D3">
        <w:rPr>
          <w:lang w:val="fr-FR"/>
        </w:rPr>
        <w:t>une violation de l</w:t>
      </w:r>
      <w:r>
        <w:rPr>
          <w:lang w:val="fr-FR"/>
        </w:rPr>
        <w:t>’</w:t>
      </w:r>
      <w:r w:rsidRPr="002C34D3">
        <w:rPr>
          <w:lang w:val="fr-FR"/>
        </w:rPr>
        <w:t>article 3 de la Convention, lu conjointement avec l</w:t>
      </w:r>
      <w:r>
        <w:rPr>
          <w:lang w:val="fr-FR"/>
        </w:rPr>
        <w:t>’</w:t>
      </w:r>
      <w:r w:rsidRPr="002C34D3">
        <w:rPr>
          <w:lang w:val="fr-FR"/>
        </w:rPr>
        <w:t>article 18 (par</w:t>
      </w:r>
      <w:r w:rsidR="00A37D45" w:rsidRPr="00A37D45">
        <w:rPr>
          <w:lang w:val="fr-FR"/>
        </w:rPr>
        <w:t>.</w:t>
      </w:r>
      <w:r>
        <w:rPr>
          <w:lang w:val="fr-FR"/>
        </w:rPr>
        <w:t> </w:t>
      </w:r>
      <w:r w:rsidRPr="002C34D3">
        <w:rPr>
          <w:lang w:val="fr-FR"/>
        </w:rPr>
        <w:t>2), au motif qu</w:t>
      </w:r>
      <w:r>
        <w:rPr>
          <w:lang w:val="fr-FR"/>
        </w:rPr>
        <w:t>’</w:t>
      </w:r>
      <w:r w:rsidRPr="002C34D3">
        <w:rPr>
          <w:lang w:val="fr-FR"/>
        </w:rPr>
        <w:t>aucun tuteur ne l</w:t>
      </w:r>
      <w:r>
        <w:rPr>
          <w:lang w:val="fr-FR"/>
        </w:rPr>
        <w:t>eur</w:t>
      </w:r>
      <w:r w:rsidRPr="002C34D3">
        <w:rPr>
          <w:lang w:val="fr-FR"/>
        </w:rPr>
        <w:t xml:space="preserve"> a été assigné pour défendre </w:t>
      </w:r>
      <w:r>
        <w:rPr>
          <w:lang w:val="fr-FR"/>
        </w:rPr>
        <w:t>leur</w:t>
      </w:r>
      <w:r w:rsidRPr="002C34D3">
        <w:rPr>
          <w:lang w:val="fr-FR"/>
        </w:rPr>
        <w:t>s intérêts, alors que cela constitue une garantie de procédure fondamentale pour le respect de l</w:t>
      </w:r>
      <w:r>
        <w:rPr>
          <w:lang w:val="fr-FR"/>
        </w:rPr>
        <w:t>’</w:t>
      </w:r>
      <w:r w:rsidRPr="002C34D3">
        <w:rPr>
          <w:lang w:val="fr-FR"/>
        </w:rPr>
        <w:t>intérêt supérieur de l</w:t>
      </w:r>
      <w:r>
        <w:rPr>
          <w:lang w:val="fr-FR"/>
        </w:rPr>
        <w:t>’</w:t>
      </w:r>
      <w:r w:rsidRPr="002C34D3">
        <w:rPr>
          <w:lang w:val="fr-FR"/>
        </w:rPr>
        <w:t>enfant non accompagné</w:t>
      </w:r>
      <w:r w:rsidRPr="003B5355">
        <w:rPr>
          <w:rStyle w:val="Appelnotedebasdep"/>
        </w:rPr>
        <w:footnoteReference w:id="9"/>
      </w:r>
      <w:r w:rsidR="00A37D45" w:rsidRPr="00A37D45">
        <w:rPr>
          <w:lang w:val="fr-FR"/>
        </w:rPr>
        <w:t>.</w:t>
      </w:r>
      <w:r>
        <w:rPr>
          <w:lang w:val="fr-FR"/>
        </w:rPr>
        <w:t xml:space="preserve"> </w:t>
      </w:r>
      <w:r w:rsidRPr="002C34D3">
        <w:rPr>
          <w:lang w:val="fr-FR"/>
        </w:rPr>
        <w:t>Il</w:t>
      </w:r>
      <w:r>
        <w:rPr>
          <w:lang w:val="fr-FR"/>
        </w:rPr>
        <w:t>s</w:t>
      </w:r>
      <w:r w:rsidR="00C71065">
        <w:rPr>
          <w:lang w:val="fr-FR"/>
        </w:rPr>
        <w:t xml:space="preserve"> </w:t>
      </w:r>
      <w:r w:rsidRPr="002C34D3">
        <w:rPr>
          <w:lang w:val="fr-FR"/>
        </w:rPr>
        <w:t>affirme</w:t>
      </w:r>
      <w:r>
        <w:rPr>
          <w:lang w:val="fr-FR"/>
        </w:rPr>
        <w:t>nt</w:t>
      </w:r>
      <w:r w:rsidRPr="002C34D3">
        <w:rPr>
          <w:lang w:val="fr-FR"/>
        </w:rPr>
        <w:t xml:space="preserve"> en outre qu</w:t>
      </w:r>
      <w:r>
        <w:rPr>
          <w:lang w:val="fr-FR"/>
        </w:rPr>
        <w:t>’</w:t>
      </w:r>
      <w:r w:rsidRPr="002C34D3">
        <w:rPr>
          <w:lang w:val="fr-FR"/>
        </w:rPr>
        <w:t>il y a eu violation de l</w:t>
      </w:r>
      <w:r>
        <w:rPr>
          <w:lang w:val="fr-FR"/>
        </w:rPr>
        <w:t>’</w:t>
      </w:r>
      <w:r w:rsidRPr="002C34D3">
        <w:rPr>
          <w:lang w:val="fr-FR"/>
        </w:rPr>
        <w:t>article 3 (par</w:t>
      </w:r>
      <w:r w:rsidR="00A37D45" w:rsidRPr="00A37D45">
        <w:rPr>
          <w:lang w:val="fr-FR"/>
        </w:rPr>
        <w:t>.</w:t>
      </w:r>
      <w:r>
        <w:rPr>
          <w:lang w:val="fr-FR"/>
        </w:rPr>
        <w:t> </w:t>
      </w:r>
      <w:r w:rsidRPr="002C34D3">
        <w:rPr>
          <w:lang w:val="fr-FR"/>
        </w:rPr>
        <w:t>2), lu conjointement avec l</w:t>
      </w:r>
      <w:r>
        <w:rPr>
          <w:lang w:val="fr-FR"/>
        </w:rPr>
        <w:t>’</w:t>
      </w:r>
      <w:r w:rsidRPr="002C34D3">
        <w:rPr>
          <w:lang w:val="fr-FR"/>
        </w:rPr>
        <w:t>article 20 (par</w:t>
      </w:r>
      <w:r w:rsidR="00A37D45" w:rsidRPr="00A37D45">
        <w:rPr>
          <w:lang w:val="fr-FR"/>
        </w:rPr>
        <w:t>.</w:t>
      </w:r>
      <w:r>
        <w:rPr>
          <w:lang w:val="fr-FR"/>
        </w:rPr>
        <w:t> </w:t>
      </w:r>
      <w:r w:rsidRPr="002C34D3">
        <w:rPr>
          <w:lang w:val="fr-FR"/>
        </w:rPr>
        <w:t>1), l</w:t>
      </w:r>
      <w:r>
        <w:rPr>
          <w:lang w:val="fr-FR"/>
        </w:rPr>
        <w:t>’</w:t>
      </w:r>
      <w:r w:rsidRPr="002C34D3">
        <w:rPr>
          <w:lang w:val="fr-FR"/>
        </w:rPr>
        <w:t>État partie ne l</w:t>
      </w:r>
      <w:r>
        <w:rPr>
          <w:lang w:val="fr-FR"/>
        </w:rPr>
        <w:t xml:space="preserve">es </w:t>
      </w:r>
      <w:r w:rsidRPr="002C34D3">
        <w:rPr>
          <w:lang w:val="fr-FR"/>
        </w:rPr>
        <w:t>ayant pas protégé</w:t>
      </w:r>
      <w:r>
        <w:rPr>
          <w:lang w:val="fr-FR"/>
        </w:rPr>
        <w:t>s</w:t>
      </w:r>
      <w:r w:rsidRPr="002C34D3">
        <w:rPr>
          <w:lang w:val="fr-FR"/>
        </w:rPr>
        <w:t xml:space="preserve"> en dépit de la situation d</w:t>
      </w:r>
      <w:r>
        <w:rPr>
          <w:lang w:val="fr-FR"/>
        </w:rPr>
        <w:t>’</w:t>
      </w:r>
      <w:r w:rsidRPr="002C34D3">
        <w:rPr>
          <w:lang w:val="fr-FR"/>
        </w:rPr>
        <w:t>abandon et de grande vulnérabilité dans laquelle il</w:t>
      </w:r>
      <w:r>
        <w:rPr>
          <w:lang w:val="fr-FR"/>
        </w:rPr>
        <w:t>s</w:t>
      </w:r>
      <w:r w:rsidRPr="002C34D3">
        <w:rPr>
          <w:lang w:val="fr-FR"/>
        </w:rPr>
        <w:t xml:space="preserve"> se trouvai</w:t>
      </w:r>
      <w:r>
        <w:rPr>
          <w:lang w:val="fr-FR"/>
        </w:rPr>
        <w:t>en</w:t>
      </w:r>
      <w:r w:rsidRPr="002C34D3">
        <w:rPr>
          <w:lang w:val="fr-FR"/>
        </w:rPr>
        <w:t>t en tant que mineur</w:t>
      </w:r>
      <w:r>
        <w:rPr>
          <w:lang w:val="fr-FR"/>
        </w:rPr>
        <w:t>s</w:t>
      </w:r>
      <w:r w:rsidRPr="002C34D3">
        <w:rPr>
          <w:lang w:val="fr-FR"/>
        </w:rPr>
        <w:t xml:space="preserve"> migrant</w:t>
      </w:r>
      <w:r>
        <w:rPr>
          <w:lang w:val="fr-FR"/>
        </w:rPr>
        <w:t>s</w:t>
      </w:r>
      <w:r w:rsidRPr="002C34D3">
        <w:rPr>
          <w:lang w:val="fr-FR"/>
        </w:rPr>
        <w:t xml:space="preserve"> non accompagné</w:t>
      </w:r>
      <w:r>
        <w:rPr>
          <w:lang w:val="fr-FR"/>
        </w:rPr>
        <w:t>s</w:t>
      </w:r>
      <w:r w:rsidR="00A37D45" w:rsidRPr="00A37D45">
        <w:rPr>
          <w:lang w:val="fr-FR"/>
        </w:rPr>
        <w:t>.</w:t>
      </w:r>
      <w:r w:rsidRPr="002C34D3">
        <w:rPr>
          <w:lang w:val="fr-FR"/>
        </w:rPr>
        <w:t xml:space="preserve"> Il</w:t>
      </w:r>
      <w:r>
        <w:rPr>
          <w:lang w:val="fr-FR"/>
        </w:rPr>
        <w:t>s</w:t>
      </w:r>
      <w:r w:rsidRPr="002C34D3">
        <w:rPr>
          <w:lang w:val="fr-FR"/>
        </w:rPr>
        <w:t xml:space="preserve"> soutien</w:t>
      </w:r>
      <w:r>
        <w:rPr>
          <w:lang w:val="fr-FR"/>
        </w:rPr>
        <w:t>nen</w:t>
      </w:r>
      <w:r w:rsidRPr="002C34D3">
        <w:rPr>
          <w:lang w:val="fr-FR"/>
        </w:rPr>
        <w:t>t que l</w:t>
      </w:r>
      <w:r>
        <w:rPr>
          <w:lang w:val="fr-FR"/>
        </w:rPr>
        <w:t>’</w:t>
      </w:r>
      <w:r w:rsidRPr="002C34D3">
        <w:rPr>
          <w:lang w:val="fr-FR"/>
        </w:rPr>
        <w:t>intérêt supérieur de l</w:t>
      </w:r>
      <w:r>
        <w:rPr>
          <w:lang w:val="fr-FR"/>
        </w:rPr>
        <w:t>’</w:t>
      </w:r>
      <w:r w:rsidRPr="002C34D3">
        <w:rPr>
          <w:lang w:val="fr-FR"/>
        </w:rPr>
        <w:t>enfant doit primer les dispositions d</w:t>
      </w:r>
      <w:r>
        <w:rPr>
          <w:lang w:val="fr-FR"/>
        </w:rPr>
        <w:t>’</w:t>
      </w:r>
      <w:r w:rsidRPr="002C34D3">
        <w:rPr>
          <w:lang w:val="fr-FR"/>
        </w:rPr>
        <w:t>ordre public relatives aux étrangers</w:t>
      </w:r>
      <w:r>
        <w:rPr>
          <w:lang w:val="fr-FR"/>
        </w:rPr>
        <w:t xml:space="preserve"> et prévaloir dans toutes les décisions que prennent les autorités compétentes,</w:t>
      </w:r>
      <w:r w:rsidRPr="002C34D3">
        <w:rPr>
          <w:lang w:val="fr-FR"/>
        </w:rPr>
        <w:t xml:space="preserve"> et qu</w:t>
      </w:r>
      <w:r>
        <w:rPr>
          <w:lang w:val="fr-FR"/>
        </w:rPr>
        <w:t>’</w:t>
      </w:r>
      <w:r w:rsidRPr="002C34D3">
        <w:rPr>
          <w:lang w:val="fr-FR"/>
        </w:rPr>
        <w:t>en présence d</w:t>
      </w:r>
      <w:r>
        <w:rPr>
          <w:lang w:val="fr-FR"/>
        </w:rPr>
        <w:t>e</w:t>
      </w:r>
      <w:r w:rsidRPr="002C34D3">
        <w:rPr>
          <w:lang w:val="fr-FR"/>
        </w:rPr>
        <w:t xml:space="preserve"> personne</w:t>
      </w:r>
      <w:r>
        <w:rPr>
          <w:lang w:val="fr-FR"/>
        </w:rPr>
        <w:t>s</w:t>
      </w:r>
      <w:r w:rsidRPr="002C34D3">
        <w:rPr>
          <w:lang w:val="fr-FR"/>
        </w:rPr>
        <w:t xml:space="preserve"> qui affirme</w:t>
      </w:r>
      <w:r>
        <w:rPr>
          <w:lang w:val="fr-FR"/>
        </w:rPr>
        <w:t>nt</w:t>
      </w:r>
      <w:r w:rsidRPr="002C34D3">
        <w:rPr>
          <w:lang w:val="fr-FR"/>
        </w:rPr>
        <w:t xml:space="preserve"> être mineure</w:t>
      </w:r>
      <w:r>
        <w:rPr>
          <w:lang w:val="fr-FR"/>
        </w:rPr>
        <w:t>s</w:t>
      </w:r>
      <w:r w:rsidRPr="002C34D3">
        <w:rPr>
          <w:lang w:val="fr-FR"/>
        </w:rPr>
        <w:t xml:space="preserve"> et qui </w:t>
      </w:r>
      <w:r>
        <w:rPr>
          <w:lang w:val="fr-FR"/>
        </w:rPr>
        <w:t>son</w:t>
      </w:r>
      <w:r w:rsidRPr="002C34D3">
        <w:rPr>
          <w:lang w:val="fr-FR"/>
        </w:rPr>
        <w:t>t sur le point d</w:t>
      </w:r>
      <w:r>
        <w:rPr>
          <w:lang w:val="fr-FR"/>
        </w:rPr>
        <w:t>’</w:t>
      </w:r>
      <w:r w:rsidRPr="002C34D3">
        <w:rPr>
          <w:lang w:val="fr-FR"/>
        </w:rPr>
        <w:t>obtenir des documents pour le prouver, l</w:t>
      </w:r>
      <w:r>
        <w:rPr>
          <w:lang w:val="fr-FR"/>
        </w:rPr>
        <w:t>’</w:t>
      </w:r>
      <w:r w:rsidRPr="002C34D3">
        <w:rPr>
          <w:lang w:val="fr-FR"/>
        </w:rPr>
        <w:t>État partie doit mobiliser son appareil administratif et désigner automatiquement un tuteur</w:t>
      </w:r>
      <w:r w:rsidRPr="003B5355">
        <w:rPr>
          <w:rStyle w:val="Appelnotedebasdep"/>
        </w:rPr>
        <w:footnoteReference w:id="10"/>
      </w:r>
      <w:r w:rsidR="00A37D45" w:rsidRPr="00A37D45">
        <w:rPr>
          <w:lang w:val="fr-FR"/>
        </w:rPr>
        <w:t>.</w:t>
      </w:r>
    </w:p>
    <w:p w14:paraId="2AA7907E" w14:textId="77777777" w:rsidR="006A2CBC" w:rsidRDefault="006A2CBC" w:rsidP="006A2CBC">
      <w:pPr>
        <w:pStyle w:val="SingleTxtG"/>
        <w:keepNext/>
        <w:keepLines/>
        <w:rPr>
          <w:lang w:val="fr-FR"/>
        </w:rPr>
      </w:pPr>
      <w:r w:rsidRPr="00CB739E">
        <w:rPr>
          <w:lang w:val="fr-FR"/>
        </w:rPr>
        <w:lastRenderedPageBreak/>
        <w:t>3</w:t>
      </w:r>
      <w:r w:rsidR="00A37D45" w:rsidRPr="00A37D45">
        <w:rPr>
          <w:lang w:val="fr-FR"/>
        </w:rPr>
        <w:t>.</w:t>
      </w:r>
      <w:r w:rsidRPr="00CB739E">
        <w:rPr>
          <w:lang w:val="fr-FR"/>
        </w:rPr>
        <w:t>3</w:t>
      </w:r>
      <w:r w:rsidRPr="00CB739E">
        <w:rPr>
          <w:lang w:val="fr-FR"/>
        </w:rPr>
        <w:tab/>
      </w:r>
      <w:r w:rsidRPr="00873EBE">
        <w:rPr>
          <w:lang w:val="fr-FR"/>
        </w:rPr>
        <w:t>De surcroît, l</w:t>
      </w:r>
      <w:r>
        <w:rPr>
          <w:lang w:val="fr-FR"/>
        </w:rPr>
        <w:t xml:space="preserve">es </w:t>
      </w:r>
      <w:r w:rsidRPr="00873EBE">
        <w:rPr>
          <w:lang w:val="fr-FR"/>
        </w:rPr>
        <w:t>auteur</w:t>
      </w:r>
      <w:r>
        <w:rPr>
          <w:lang w:val="fr-FR"/>
        </w:rPr>
        <w:t>s</w:t>
      </w:r>
      <w:r w:rsidRPr="00873EBE">
        <w:rPr>
          <w:lang w:val="fr-FR"/>
        </w:rPr>
        <w:t xml:space="preserve"> affirme</w:t>
      </w:r>
      <w:r>
        <w:rPr>
          <w:lang w:val="fr-FR"/>
        </w:rPr>
        <w:t>nt</w:t>
      </w:r>
      <w:r w:rsidRPr="00873EBE">
        <w:rPr>
          <w:lang w:val="fr-FR"/>
        </w:rPr>
        <w:t xml:space="preserve"> que l</w:t>
      </w:r>
      <w:r>
        <w:rPr>
          <w:lang w:val="fr-FR"/>
        </w:rPr>
        <w:t>’</w:t>
      </w:r>
      <w:r w:rsidRPr="00873EBE">
        <w:rPr>
          <w:lang w:val="fr-FR"/>
        </w:rPr>
        <w:t xml:space="preserve">État partie a violé </w:t>
      </w:r>
      <w:r>
        <w:rPr>
          <w:lang w:val="fr-FR"/>
        </w:rPr>
        <w:t>leur</w:t>
      </w:r>
      <w:r w:rsidRPr="00873EBE">
        <w:rPr>
          <w:lang w:val="fr-FR"/>
        </w:rPr>
        <w:t xml:space="preserve"> droit à l</w:t>
      </w:r>
      <w:r>
        <w:rPr>
          <w:lang w:val="fr-FR"/>
        </w:rPr>
        <w:t>’</w:t>
      </w:r>
      <w:r w:rsidRPr="00873EBE">
        <w:rPr>
          <w:lang w:val="fr-FR"/>
        </w:rPr>
        <w:t>identité, consacré par l</w:t>
      </w:r>
      <w:r>
        <w:rPr>
          <w:lang w:val="fr-FR"/>
        </w:rPr>
        <w:t>’</w:t>
      </w:r>
      <w:r w:rsidRPr="00873EBE">
        <w:rPr>
          <w:lang w:val="fr-FR"/>
        </w:rPr>
        <w:t>article 8 de la Convention, car l</w:t>
      </w:r>
      <w:r>
        <w:rPr>
          <w:lang w:val="fr-FR"/>
        </w:rPr>
        <w:t>’</w:t>
      </w:r>
      <w:r w:rsidRPr="00873EBE">
        <w:rPr>
          <w:lang w:val="fr-FR"/>
        </w:rPr>
        <w:t>âge est un aspect fondamental de l</w:t>
      </w:r>
      <w:r>
        <w:rPr>
          <w:lang w:val="fr-FR"/>
        </w:rPr>
        <w:t>’</w:t>
      </w:r>
      <w:r w:rsidRPr="00873EBE">
        <w:rPr>
          <w:lang w:val="fr-FR"/>
        </w:rPr>
        <w:t>identité, à laquelle l</w:t>
      </w:r>
      <w:r>
        <w:rPr>
          <w:lang w:val="fr-FR"/>
        </w:rPr>
        <w:t>’</w:t>
      </w:r>
      <w:r w:rsidRPr="00873EBE">
        <w:rPr>
          <w:lang w:val="fr-FR"/>
        </w:rPr>
        <w:t xml:space="preserve">État partie </w:t>
      </w:r>
      <w:r>
        <w:rPr>
          <w:lang w:val="fr-FR"/>
        </w:rPr>
        <w:t>ne</w:t>
      </w:r>
      <w:r w:rsidRPr="00873EBE">
        <w:rPr>
          <w:lang w:val="fr-FR"/>
        </w:rPr>
        <w:t xml:space="preserve"> doit pas porter atteinte</w:t>
      </w:r>
      <w:r w:rsidR="00A37D45" w:rsidRPr="00A37D45">
        <w:rPr>
          <w:lang w:val="fr-FR"/>
        </w:rPr>
        <w:t>.</w:t>
      </w:r>
      <w:r w:rsidRPr="00873EBE">
        <w:rPr>
          <w:lang w:val="fr-FR"/>
        </w:rPr>
        <w:t xml:space="preserve"> Il</w:t>
      </w:r>
      <w:r>
        <w:rPr>
          <w:lang w:val="fr-FR"/>
        </w:rPr>
        <w:t>s</w:t>
      </w:r>
      <w:r w:rsidRPr="00873EBE">
        <w:rPr>
          <w:lang w:val="fr-FR"/>
        </w:rPr>
        <w:t xml:space="preserve"> ajoute</w:t>
      </w:r>
      <w:r>
        <w:rPr>
          <w:lang w:val="fr-FR"/>
        </w:rPr>
        <w:t>nt</w:t>
      </w:r>
      <w:r w:rsidRPr="00873EBE">
        <w:rPr>
          <w:lang w:val="fr-FR"/>
        </w:rPr>
        <w:t xml:space="preserve"> que l</w:t>
      </w:r>
      <w:r>
        <w:rPr>
          <w:lang w:val="fr-FR"/>
        </w:rPr>
        <w:t>’</w:t>
      </w:r>
      <w:r w:rsidRPr="00873EBE">
        <w:rPr>
          <w:lang w:val="fr-FR"/>
        </w:rPr>
        <w:t>État partie est même tenu de conserver et de protéger les données relatives à l</w:t>
      </w:r>
      <w:r>
        <w:rPr>
          <w:lang w:val="fr-FR"/>
        </w:rPr>
        <w:t xml:space="preserve">eur </w:t>
      </w:r>
      <w:r w:rsidRPr="00873EBE">
        <w:rPr>
          <w:lang w:val="fr-FR"/>
        </w:rPr>
        <w:t>identité qui existent ou peuvent exister encore</w:t>
      </w:r>
      <w:r w:rsidR="00A37D45" w:rsidRPr="00A37D45">
        <w:rPr>
          <w:lang w:val="fr-FR"/>
        </w:rPr>
        <w:t>.</w:t>
      </w:r>
      <w:r w:rsidRPr="00873EBE">
        <w:rPr>
          <w:lang w:val="fr-FR"/>
        </w:rPr>
        <w:t xml:space="preserve"> Or, l</w:t>
      </w:r>
      <w:r>
        <w:rPr>
          <w:lang w:val="fr-FR"/>
        </w:rPr>
        <w:t>’</w:t>
      </w:r>
      <w:r w:rsidRPr="00873EBE">
        <w:rPr>
          <w:lang w:val="fr-FR"/>
        </w:rPr>
        <w:t>État partie l</w:t>
      </w:r>
      <w:r>
        <w:rPr>
          <w:lang w:val="fr-FR"/>
        </w:rPr>
        <w:t>eur</w:t>
      </w:r>
      <w:r w:rsidRPr="00873EBE">
        <w:rPr>
          <w:lang w:val="fr-FR"/>
        </w:rPr>
        <w:t xml:space="preserve"> a attribué un âge qu</w:t>
      </w:r>
      <w:r>
        <w:rPr>
          <w:lang w:val="fr-FR"/>
        </w:rPr>
        <w:t>’</w:t>
      </w:r>
      <w:r w:rsidRPr="00873EBE">
        <w:rPr>
          <w:lang w:val="fr-FR"/>
        </w:rPr>
        <w:t>il</w:t>
      </w:r>
      <w:r>
        <w:rPr>
          <w:lang w:val="fr-FR"/>
        </w:rPr>
        <w:t>s</w:t>
      </w:r>
      <w:r w:rsidRPr="00873EBE">
        <w:rPr>
          <w:lang w:val="fr-FR"/>
        </w:rPr>
        <w:t xml:space="preserve"> n</w:t>
      </w:r>
      <w:r>
        <w:rPr>
          <w:lang w:val="fr-FR"/>
        </w:rPr>
        <w:t>’ont</w:t>
      </w:r>
      <w:r w:rsidRPr="00873EBE">
        <w:rPr>
          <w:lang w:val="fr-FR"/>
        </w:rPr>
        <w:t xml:space="preserve"> pas et une date de naissance qui ne correspond pas à celle qu</w:t>
      </w:r>
      <w:r>
        <w:rPr>
          <w:lang w:val="fr-FR"/>
        </w:rPr>
        <w:t>’</w:t>
      </w:r>
      <w:r w:rsidRPr="00873EBE">
        <w:rPr>
          <w:lang w:val="fr-FR"/>
        </w:rPr>
        <w:t>il</w:t>
      </w:r>
      <w:r>
        <w:rPr>
          <w:lang w:val="fr-FR"/>
        </w:rPr>
        <w:t>s</w:t>
      </w:r>
      <w:r w:rsidRPr="00873EBE">
        <w:rPr>
          <w:lang w:val="fr-FR"/>
        </w:rPr>
        <w:t xml:space="preserve"> </w:t>
      </w:r>
      <w:r>
        <w:rPr>
          <w:lang w:val="fr-FR"/>
        </w:rPr>
        <w:t>ont</w:t>
      </w:r>
      <w:r w:rsidRPr="00873EBE">
        <w:rPr>
          <w:lang w:val="fr-FR"/>
        </w:rPr>
        <w:t xml:space="preserve"> déclarée et qui figure sur le</w:t>
      </w:r>
      <w:r>
        <w:rPr>
          <w:lang w:val="fr-FR"/>
        </w:rPr>
        <w:t>s</w:t>
      </w:r>
      <w:r w:rsidRPr="00873EBE">
        <w:rPr>
          <w:lang w:val="fr-FR"/>
        </w:rPr>
        <w:t xml:space="preserve"> document</w:t>
      </w:r>
      <w:r>
        <w:rPr>
          <w:lang w:val="fr-FR"/>
        </w:rPr>
        <w:t>s</w:t>
      </w:r>
      <w:r w:rsidRPr="00873EBE">
        <w:rPr>
          <w:lang w:val="fr-FR"/>
        </w:rPr>
        <w:t xml:space="preserve"> d</w:t>
      </w:r>
      <w:r>
        <w:rPr>
          <w:lang w:val="fr-FR"/>
        </w:rPr>
        <w:t>’</w:t>
      </w:r>
      <w:r w:rsidRPr="00873EBE">
        <w:rPr>
          <w:lang w:val="fr-FR"/>
        </w:rPr>
        <w:t>identité qu</w:t>
      </w:r>
      <w:r>
        <w:rPr>
          <w:lang w:val="fr-FR"/>
        </w:rPr>
        <w:t>’</w:t>
      </w:r>
      <w:r w:rsidRPr="00873EBE">
        <w:rPr>
          <w:lang w:val="fr-FR"/>
        </w:rPr>
        <w:t>il</w:t>
      </w:r>
      <w:r>
        <w:rPr>
          <w:lang w:val="fr-FR"/>
        </w:rPr>
        <w:t>s</w:t>
      </w:r>
      <w:r w:rsidRPr="00873EBE">
        <w:rPr>
          <w:lang w:val="fr-FR"/>
        </w:rPr>
        <w:t xml:space="preserve"> </w:t>
      </w:r>
      <w:r>
        <w:rPr>
          <w:lang w:val="fr-FR"/>
        </w:rPr>
        <w:t>ont</w:t>
      </w:r>
      <w:r w:rsidRPr="00873EBE">
        <w:rPr>
          <w:lang w:val="fr-FR"/>
        </w:rPr>
        <w:t xml:space="preserve"> </w:t>
      </w:r>
      <w:r>
        <w:rPr>
          <w:lang w:val="fr-FR"/>
        </w:rPr>
        <w:t xml:space="preserve">respectivement </w:t>
      </w:r>
      <w:r w:rsidRPr="00873EBE">
        <w:rPr>
          <w:lang w:val="fr-FR"/>
        </w:rPr>
        <w:t>présenté</w:t>
      </w:r>
      <w:r>
        <w:rPr>
          <w:lang w:val="fr-FR"/>
        </w:rPr>
        <w:t>s</w:t>
      </w:r>
      <w:r w:rsidRPr="00873EBE">
        <w:rPr>
          <w:lang w:val="fr-FR"/>
        </w:rPr>
        <w:t xml:space="preserve"> par la suite</w:t>
      </w:r>
      <w:r w:rsidR="00A37D45" w:rsidRPr="00A37D45">
        <w:rPr>
          <w:lang w:val="fr-FR"/>
        </w:rPr>
        <w:t>.</w:t>
      </w:r>
      <w:r>
        <w:rPr>
          <w:lang w:val="fr-FR"/>
        </w:rPr>
        <w:t xml:space="preserve"> </w:t>
      </w:r>
    </w:p>
    <w:p w14:paraId="795EE878" w14:textId="77777777" w:rsidR="006A2CBC" w:rsidRDefault="006A2CBC" w:rsidP="006A2CBC">
      <w:pPr>
        <w:pStyle w:val="SingleTxtG"/>
        <w:rPr>
          <w:lang w:val="fr-FR"/>
        </w:rPr>
      </w:pPr>
      <w:r w:rsidRPr="00CB739E">
        <w:rPr>
          <w:lang w:val="fr-FR"/>
        </w:rPr>
        <w:t>3</w:t>
      </w:r>
      <w:r w:rsidR="00A37D45" w:rsidRPr="00A37D45">
        <w:rPr>
          <w:lang w:val="fr-FR"/>
        </w:rPr>
        <w:t>.</w:t>
      </w:r>
      <w:r w:rsidRPr="00CB739E">
        <w:rPr>
          <w:lang w:val="fr-FR"/>
        </w:rPr>
        <w:t>4</w:t>
      </w:r>
      <w:r w:rsidRPr="00CB739E">
        <w:rPr>
          <w:lang w:val="fr-FR"/>
        </w:rPr>
        <w:tab/>
      </w:r>
      <w:r w:rsidRPr="00873EBE">
        <w:rPr>
          <w:lang w:val="fr-FR"/>
        </w:rPr>
        <w:t>L</w:t>
      </w:r>
      <w:r>
        <w:rPr>
          <w:lang w:val="fr-FR"/>
        </w:rPr>
        <w:t xml:space="preserve">es </w:t>
      </w:r>
      <w:r w:rsidRPr="00873EBE">
        <w:rPr>
          <w:lang w:val="fr-FR"/>
        </w:rPr>
        <w:t>auteur</w:t>
      </w:r>
      <w:r>
        <w:rPr>
          <w:lang w:val="fr-FR"/>
        </w:rPr>
        <w:t>s</w:t>
      </w:r>
      <w:r w:rsidRPr="00873EBE">
        <w:rPr>
          <w:lang w:val="fr-FR"/>
        </w:rPr>
        <w:t xml:space="preserve"> dénonce</w:t>
      </w:r>
      <w:r>
        <w:rPr>
          <w:lang w:val="fr-FR"/>
        </w:rPr>
        <w:t>nt</w:t>
      </w:r>
      <w:r w:rsidRPr="00873EBE">
        <w:rPr>
          <w:lang w:val="fr-FR"/>
        </w:rPr>
        <w:t xml:space="preserve"> en outre une violation de </w:t>
      </w:r>
      <w:r>
        <w:rPr>
          <w:lang w:val="fr-FR"/>
        </w:rPr>
        <w:t>leur</w:t>
      </w:r>
      <w:r w:rsidRPr="00873EBE">
        <w:rPr>
          <w:lang w:val="fr-FR"/>
        </w:rPr>
        <w:t xml:space="preserve"> droit d</w:t>
      </w:r>
      <w:r>
        <w:rPr>
          <w:lang w:val="fr-FR"/>
        </w:rPr>
        <w:t>’</w:t>
      </w:r>
      <w:r w:rsidRPr="00873EBE">
        <w:rPr>
          <w:lang w:val="fr-FR"/>
        </w:rPr>
        <w:t>être entendu</w:t>
      </w:r>
      <w:r>
        <w:rPr>
          <w:lang w:val="fr-FR"/>
        </w:rPr>
        <w:t>s</w:t>
      </w:r>
      <w:r w:rsidRPr="00873EBE">
        <w:rPr>
          <w:lang w:val="fr-FR"/>
        </w:rPr>
        <w:t>, consacré par l</w:t>
      </w:r>
      <w:r>
        <w:rPr>
          <w:lang w:val="fr-FR"/>
        </w:rPr>
        <w:t>’</w:t>
      </w:r>
      <w:r w:rsidRPr="00873EBE">
        <w:rPr>
          <w:lang w:val="fr-FR"/>
        </w:rPr>
        <w:t>article</w:t>
      </w:r>
      <w:r>
        <w:rPr>
          <w:lang w:val="fr-FR"/>
        </w:rPr>
        <w:t> </w:t>
      </w:r>
      <w:r w:rsidRPr="00873EBE">
        <w:rPr>
          <w:lang w:val="fr-FR"/>
        </w:rPr>
        <w:t>12 de la Convention</w:t>
      </w:r>
      <w:r w:rsidRPr="00817E36">
        <w:rPr>
          <w:lang w:val="fr-FR"/>
        </w:rPr>
        <w:t>,</w:t>
      </w:r>
      <w:r>
        <w:rPr>
          <w:lang w:val="fr-FR"/>
        </w:rPr>
        <w:t xml:space="preserve"> </w:t>
      </w:r>
      <w:r w:rsidRPr="00817E36">
        <w:rPr>
          <w:lang w:val="fr-FR"/>
        </w:rPr>
        <w:t>étant donné qu</w:t>
      </w:r>
      <w:r>
        <w:rPr>
          <w:lang w:val="fr-FR"/>
        </w:rPr>
        <w:t>’</w:t>
      </w:r>
      <w:r w:rsidRPr="00817E36">
        <w:rPr>
          <w:lang w:val="fr-FR"/>
        </w:rPr>
        <w:t xml:space="preserve">aucun représentant </w:t>
      </w:r>
      <w:r>
        <w:rPr>
          <w:lang w:val="fr-FR"/>
        </w:rPr>
        <w:t xml:space="preserve">légal </w:t>
      </w:r>
      <w:r w:rsidRPr="00817E36">
        <w:rPr>
          <w:lang w:val="fr-FR"/>
        </w:rPr>
        <w:t>ne leur a été attribué dans le cadre de la procédure de détermination de l</w:t>
      </w:r>
      <w:r>
        <w:rPr>
          <w:lang w:val="fr-FR"/>
        </w:rPr>
        <w:t>’</w:t>
      </w:r>
      <w:r w:rsidRPr="00817E36">
        <w:rPr>
          <w:lang w:val="fr-FR"/>
        </w:rPr>
        <w:t>âge</w:t>
      </w:r>
      <w:r>
        <w:rPr>
          <w:lang w:val="fr-FR"/>
        </w:rPr>
        <w:t>, ce qui a ensuite eu une incidence directe sur leur droit à l’identité</w:t>
      </w:r>
      <w:r w:rsidRPr="003B5355">
        <w:rPr>
          <w:rStyle w:val="Appelnotedebasdep"/>
        </w:rPr>
        <w:footnoteReference w:id="11"/>
      </w:r>
      <w:r w:rsidR="00A37D45" w:rsidRPr="00A37D45">
        <w:rPr>
          <w:lang w:val="fr-FR"/>
        </w:rPr>
        <w:t>.</w:t>
      </w:r>
    </w:p>
    <w:p w14:paraId="4909345C" w14:textId="77777777" w:rsidR="006A2CBC" w:rsidRPr="00CB739E" w:rsidRDefault="006A2CBC" w:rsidP="006A2CBC">
      <w:pPr>
        <w:pStyle w:val="SingleTxtG"/>
        <w:rPr>
          <w:lang w:val="fr-FR"/>
        </w:rPr>
      </w:pPr>
      <w:r w:rsidRPr="00CB739E">
        <w:rPr>
          <w:lang w:val="fr-FR"/>
        </w:rPr>
        <w:t>3</w:t>
      </w:r>
      <w:r w:rsidR="00A37D45" w:rsidRPr="00A37D45">
        <w:rPr>
          <w:lang w:val="fr-FR"/>
        </w:rPr>
        <w:t>.</w:t>
      </w:r>
      <w:r w:rsidRPr="00CB739E">
        <w:rPr>
          <w:lang w:val="fr-FR"/>
        </w:rPr>
        <w:t>5</w:t>
      </w:r>
      <w:r w:rsidRPr="00CB739E">
        <w:rPr>
          <w:lang w:val="fr-FR"/>
        </w:rPr>
        <w:tab/>
      </w:r>
      <w:r w:rsidRPr="00DC447E">
        <w:rPr>
          <w:lang w:val="fr-FR"/>
        </w:rPr>
        <w:t>L</w:t>
      </w:r>
      <w:r>
        <w:rPr>
          <w:lang w:val="fr-FR"/>
        </w:rPr>
        <w:t xml:space="preserve">es </w:t>
      </w:r>
      <w:r w:rsidRPr="00DC447E">
        <w:rPr>
          <w:lang w:val="fr-FR"/>
        </w:rPr>
        <w:t>auteur</w:t>
      </w:r>
      <w:r>
        <w:rPr>
          <w:lang w:val="fr-FR"/>
        </w:rPr>
        <w:t>s</w:t>
      </w:r>
      <w:r w:rsidRPr="00DC447E">
        <w:rPr>
          <w:lang w:val="fr-FR"/>
        </w:rPr>
        <w:t xml:space="preserve"> se di</w:t>
      </w:r>
      <w:r>
        <w:rPr>
          <w:lang w:val="fr-FR"/>
        </w:rPr>
        <w:t>sen</w:t>
      </w:r>
      <w:r w:rsidRPr="00DC447E">
        <w:rPr>
          <w:lang w:val="fr-FR"/>
        </w:rPr>
        <w:t>t également victime</w:t>
      </w:r>
      <w:r>
        <w:rPr>
          <w:lang w:val="fr-FR"/>
        </w:rPr>
        <w:t>s</w:t>
      </w:r>
      <w:r w:rsidRPr="00DC447E">
        <w:rPr>
          <w:lang w:val="fr-FR"/>
        </w:rPr>
        <w:t xml:space="preserve"> d</w:t>
      </w:r>
      <w:r>
        <w:rPr>
          <w:lang w:val="fr-FR"/>
        </w:rPr>
        <w:t>’</w:t>
      </w:r>
      <w:r w:rsidRPr="00DC447E">
        <w:rPr>
          <w:lang w:val="fr-FR"/>
        </w:rPr>
        <w:t>une violation des articles 27 et 29 de la Convention, car les décisions prises l</w:t>
      </w:r>
      <w:r>
        <w:rPr>
          <w:lang w:val="fr-FR"/>
        </w:rPr>
        <w:t xml:space="preserve">es </w:t>
      </w:r>
      <w:r w:rsidRPr="00DC447E">
        <w:rPr>
          <w:lang w:val="fr-FR"/>
        </w:rPr>
        <w:t>ont empêché</w:t>
      </w:r>
      <w:r>
        <w:rPr>
          <w:lang w:val="fr-FR"/>
        </w:rPr>
        <w:t>s</w:t>
      </w:r>
      <w:r w:rsidRPr="00DC447E">
        <w:rPr>
          <w:lang w:val="fr-FR"/>
        </w:rPr>
        <w:t xml:space="preserve"> de développer pleinement toutes </w:t>
      </w:r>
      <w:r>
        <w:rPr>
          <w:lang w:val="fr-FR"/>
        </w:rPr>
        <w:t>leur</w:t>
      </w:r>
      <w:r w:rsidRPr="00DC447E">
        <w:rPr>
          <w:lang w:val="fr-FR"/>
        </w:rPr>
        <w:t>s facultés</w:t>
      </w:r>
      <w:r w:rsidR="00A37D45" w:rsidRPr="00A37D45">
        <w:rPr>
          <w:lang w:val="fr-FR"/>
        </w:rPr>
        <w:t>.</w:t>
      </w:r>
      <w:r w:rsidRPr="00DC447E">
        <w:rPr>
          <w:lang w:val="fr-FR"/>
        </w:rPr>
        <w:t xml:space="preserve"> Il</w:t>
      </w:r>
      <w:r>
        <w:rPr>
          <w:lang w:val="fr-FR"/>
        </w:rPr>
        <w:t>s</w:t>
      </w:r>
      <w:r w:rsidRPr="00DC447E">
        <w:rPr>
          <w:lang w:val="fr-FR"/>
        </w:rPr>
        <w:t xml:space="preserve"> estime</w:t>
      </w:r>
      <w:r>
        <w:rPr>
          <w:lang w:val="fr-FR"/>
        </w:rPr>
        <w:t>nt</w:t>
      </w:r>
      <w:r w:rsidRPr="00DC447E">
        <w:rPr>
          <w:lang w:val="fr-FR"/>
        </w:rPr>
        <w:t xml:space="preserve"> que, parce qu</w:t>
      </w:r>
      <w:r>
        <w:rPr>
          <w:lang w:val="fr-FR"/>
        </w:rPr>
        <w:t>’</w:t>
      </w:r>
      <w:r w:rsidRPr="00DC447E">
        <w:rPr>
          <w:lang w:val="fr-FR"/>
        </w:rPr>
        <w:t>il</w:t>
      </w:r>
      <w:r>
        <w:rPr>
          <w:lang w:val="fr-FR"/>
        </w:rPr>
        <w:t>s</w:t>
      </w:r>
      <w:r w:rsidRPr="00DC447E">
        <w:rPr>
          <w:lang w:val="fr-FR"/>
        </w:rPr>
        <w:t xml:space="preserve"> n</w:t>
      </w:r>
      <w:r>
        <w:rPr>
          <w:lang w:val="fr-FR"/>
        </w:rPr>
        <w:t>’ont</w:t>
      </w:r>
      <w:r w:rsidRPr="00DC447E">
        <w:rPr>
          <w:lang w:val="fr-FR"/>
        </w:rPr>
        <w:t xml:space="preserve"> pas eu de tuteur pour le</w:t>
      </w:r>
      <w:r>
        <w:rPr>
          <w:lang w:val="fr-FR"/>
        </w:rPr>
        <w:t>s</w:t>
      </w:r>
      <w:r w:rsidRPr="00DC447E">
        <w:rPr>
          <w:lang w:val="fr-FR"/>
        </w:rPr>
        <w:t xml:space="preserve"> guider, il</w:t>
      </w:r>
      <w:r>
        <w:rPr>
          <w:lang w:val="fr-FR"/>
        </w:rPr>
        <w:t>s</w:t>
      </w:r>
      <w:r w:rsidRPr="00DC447E">
        <w:rPr>
          <w:lang w:val="fr-FR"/>
        </w:rPr>
        <w:t xml:space="preserve"> n</w:t>
      </w:r>
      <w:r>
        <w:rPr>
          <w:lang w:val="fr-FR"/>
        </w:rPr>
        <w:t>’ont</w:t>
      </w:r>
      <w:r w:rsidRPr="00DC447E">
        <w:rPr>
          <w:lang w:val="fr-FR"/>
        </w:rPr>
        <w:t xml:space="preserve"> pas pu s</w:t>
      </w:r>
      <w:r>
        <w:rPr>
          <w:lang w:val="fr-FR"/>
        </w:rPr>
        <w:t>’</w:t>
      </w:r>
      <w:r w:rsidRPr="00DC447E">
        <w:rPr>
          <w:lang w:val="fr-FR"/>
        </w:rPr>
        <w:t>épanouir comme il</w:t>
      </w:r>
      <w:r>
        <w:rPr>
          <w:lang w:val="fr-FR"/>
        </w:rPr>
        <w:t>s</w:t>
      </w:r>
      <w:r w:rsidRPr="00DC447E">
        <w:rPr>
          <w:lang w:val="fr-FR"/>
        </w:rPr>
        <w:t xml:space="preserve"> aurai</w:t>
      </w:r>
      <w:r>
        <w:rPr>
          <w:lang w:val="fr-FR"/>
        </w:rPr>
        <w:t>en</w:t>
      </w:r>
      <w:r w:rsidRPr="00DC447E">
        <w:rPr>
          <w:lang w:val="fr-FR"/>
        </w:rPr>
        <w:t xml:space="preserve">t dû le faire à </w:t>
      </w:r>
      <w:r>
        <w:rPr>
          <w:lang w:val="fr-FR"/>
        </w:rPr>
        <w:t>leur</w:t>
      </w:r>
      <w:r w:rsidRPr="00DC447E">
        <w:rPr>
          <w:lang w:val="fr-FR"/>
        </w:rPr>
        <w:t xml:space="preserve"> âge</w:t>
      </w:r>
      <w:r w:rsidRPr="003B5355">
        <w:rPr>
          <w:rStyle w:val="Appelnotedebasdep"/>
        </w:rPr>
        <w:footnoteReference w:id="12"/>
      </w:r>
      <w:r w:rsidR="00A37D45" w:rsidRPr="00A37D45">
        <w:rPr>
          <w:lang w:val="fr-FR"/>
        </w:rPr>
        <w:t>.</w:t>
      </w:r>
    </w:p>
    <w:p w14:paraId="012A9580" w14:textId="77777777" w:rsidR="006A2CBC" w:rsidRDefault="006A2CBC" w:rsidP="006A2CBC">
      <w:pPr>
        <w:pStyle w:val="SingleTxtG"/>
        <w:rPr>
          <w:lang w:val="fr-FR"/>
        </w:rPr>
      </w:pPr>
      <w:r w:rsidRPr="00CB739E">
        <w:rPr>
          <w:lang w:val="fr-FR"/>
        </w:rPr>
        <w:t>3</w:t>
      </w:r>
      <w:r w:rsidR="00A37D45" w:rsidRPr="00A37D45">
        <w:rPr>
          <w:lang w:val="fr-FR"/>
        </w:rPr>
        <w:t>.</w:t>
      </w:r>
      <w:r w:rsidRPr="00CB739E">
        <w:rPr>
          <w:lang w:val="fr-FR"/>
        </w:rPr>
        <w:t>6</w:t>
      </w:r>
      <w:r w:rsidRPr="00CB739E">
        <w:rPr>
          <w:lang w:val="fr-FR"/>
        </w:rPr>
        <w:tab/>
      </w:r>
      <w:r w:rsidRPr="00DC447E">
        <w:rPr>
          <w:lang w:val="fr-FR"/>
        </w:rPr>
        <w:t>L</w:t>
      </w:r>
      <w:r>
        <w:rPr>
          <w:lang w:val="fr-FR"/>
        </w:rPr>
        <w:t xml:space="preserve">es </w:t>
      </w:r>
      <w:r w:rsidRPr="00DC447E">
        <w:rPr>
          <w:lang w:val="fr-FR"/>
        </w:rPr>
        <w:t>auteur</w:t>
      </w:r>
      <w:r>
        <w:rPr>
          <w:lang w:val="fr-FR"/>
        </w:rPr>
        <w:t>s</w:t>
      </w:r>
      <w:r w:rsidRPr="00DC447E">
        <w:rPr>
          <w:lang w:val="fr-FR"/>
        </w:rPr>
        <w:t xml:space="preserve"> affirme</w:t>
      </w:r>
      <w:r>
        <w:rPr>
          <w:lang w:val="fr-FR"/>
        </w:rPr>
        <w:t>nt</w:t>
      </w:r>
      <w:r w:rsidRPr="00DC447E">
        <w:rPr>
          <w:lang w:val="fr-FR"/>
        </w:rPr>
        <w:t xml:space="preserve"> en outre qu</w:t>
      </w:r>
      <w:r>
        <w:rPr>
          <w:lang w:val="fr-FR"/>
        </w:rPr>
        <w:t>’</w:t>
      </w:r>
      <w:r w:rsidRPr="00DC447E">
        <w:rPr>
          <w:lang w:val="fr-FR"/>
        </w:rPr>
        <w:t>il y a eu violation de l</w:t>
      </w:r>
      <w:r>
        <w:rPr>
          <w:lang w:val="fr-FR"/>
        </w:rPr>
        <w:t>’</w:t>
      </w:r>
      <w:r w:rsidRPr="00DC447E">
        <w:rPr>
          <w:lang w:val="fr-FR"/>
        </w:rPr>
        <w:t>article 20 de la Convention en raison du défaut de protection et de l</w:t>
      </w:r>
      <w:r>
        <w:rPr>
          <w:lang w:val="fr-FR"/>
        </w:rPr>
        <w:t>’</w:t>
      </w:r>
      <w:r w:rsidRPr="00DC447E">
        <w:rPr>
          <w:lang w:val="fr-FR"/>
        </w:rPr>
        <w:t>exclusion sociale qu</w:t>
      </w:r>
      <w:r>
        <w:rPr>
          <w:lang w:val="fr-FR"/>
        </w:rPr>
        <w:t>’</w:t>
      </w:r>
      <w:r w:rsidRPr="00DC447E">
        <w:rPr>
          <w:lang w:val="fr-FR"/>
        </w:rPr>
        <w:t>ont entraînés les décisions et actions de l</w:t>
      </w:r>
      <w:r>
        <w:rPr>
          <w:lang w:val="fr-FR"/>
        </w:rPr>
        <w:t>’</w:t>
      </w:r>
      <w:r w:rsidRPr="00DC447E">
        <w:rPr>
          <w:lang w:val="fr-FR"/>
        </w:rPr>
        <w:t>État partie</w:t>
      </w:r>
      <w:r w:rsidR="00A37D45" w:rsidRPr="00A37D45">
        <w:rPr>
          <w:lang w:val="fr-FR"/>
        </w:rPr>
        <w:t>.</w:t>
      </w:r>
      <w:r w:rsidRPr="00DC447E">
        <w:rPr>
          <w:lang w:val="fr-FR"/>
        </w:rPr>
        <w:t xml:space="preserve"> Il</w:t>
      </w:r>
      <w:r>
        <w:rPr>
          <w:lang w:val="fr-FR"/>
        </w:rPr>
        <w:t>s</w:t>
      </w:r>
      <w:r w:rsidRPr="00DC447E">
        <w:rPr>
          <w:lang w:val="fr-FR"/>
        </w:rPr>
        <w:t xml:space="preserve"> soutien</w:t>
      </w:r>
      <w:r>
        <w:rPr>
          <w:lang w:val="fr-FR"/>
        </w:rPr>
        <w:t>nen</w:t>
      </w:r>
      <w:r w:rsidRPr="00DC447E">
        <w:rPr>
          <w:lang w:val="fr-FR"/>
        </w:rPr>
        <w:t>t que l</w:t>
      </w:r>
      <w:r>
        <w:rPr>
          <w:lang w:val="fr-FR"/>
        </w:rPr>
        <w:t>’</w:t>
      </w:r>
      <w:r w:rsidRPr="00DC447E">
        <w:rPr>
          <w:lang w:val="fr-FR"/>
        </w:rPr>
        <w:t>État partie ne l</w:t>
      </w:r>
      <w:r>
        <w:rPr>
          <w:lang w:val="fr-FR"/>
        </w:rPr>
        <w:t xml:space="preserve">es </w:t>
      </w:r>
      <w:r w:rsidRPr="00DC447E">
        <w:rPr>
          <w:lang w:val="fr-FR"/>
        </w:rPr>
        <w:t>a pas protégé</w:t>
      </w:r>
      <w:r>
        <w:rPr>
          <w:lang w:val="fr-FR"/>
        </w:rPr>
        <w:t>s</w:t>
      </w:r>
      <w:r w:rsidRPr="00DC447E">
        <w:rPr>
          <w:lang w:val="fr-FR"/>
        </w:rPr>
        <w:t xml:space="preserve"> puisqu</w:t>
      </w:r>
      <w:r>
        <w:rPr>
          <w:lang w:val="fr-FR"/>
        </w:rPr>
        <w:t>’</w:t>
      </w:r>
      <w:r w:rsidRPr="00DC447E">
        <w:rPr>
          <w:lang w:val="fr-FR"/>
        </w:rPr>
        <w:t>il l</w:t>
      </w:r>
      <w:r>
        <w:rPr>
          <w:lang w:val="fr-FR"/>
        </w:rPr>
        <w:t xml:space="preserve">es </w:t>
      </w:r>
      <w:r w:rsidRPr="00DC447E">
        <w:rPr>
          <w:lang w:val="fr-FR"/>
        </w:rPr>
        <w:t>a considéré</w:t>
      </w:r>
      <w:r>
        <w:rPr>
          <w:lang w:val="fr-FR"/>
        </w:rPr>
        <w:t>s</w:t>
      </w:r>
      <w:r w:rsidRPr="00DC447E">
        <w:rPr>
          <w:lang w:val="fr-FR"/>
        </w:rPr>
        <w:t xml:space="preserve"> comme majeur</w:t>
      </w:r>
      <w:r>
        <w:rPr>
          <w:lang w:val="fr-FR"/>
        </w:rPr>
        <w:t>s</w:t>
      </w:r>
      <w:r w:rsidRPr="00DC447E">
        <w:rPr>
          <w:lang w:val="fr-FR"/>
        </w:rPr>
        <w:t xml:space="preserve"> sans disposer de preuve concluante, et cite</w:t>
      </w:r>
      <w:r>
        <w:rPr>
          <w:lang w:val="fr-FR"/>
        </w:rPr>
        <w:t>nt</w:t>
      </w:r>
      <w:r w:rsidRPr="00DC447E">
        <w:rPr>
          <w:lang w:val="fr-FR"/>
        </w:rPr>
        <w:t xml:space="preserve"> l</w:t>
      </w:r>
      <w:r>
        <w:rPr>
          <w:lang w:val="fr-FR"/>
        </w:rPr>
        <w:t>’</w:t>
      </w:r>
      <w:r w:rsidRPr="00DC447E">
        <w:rPr>
          <w:lang w:val="fr-FR"/>
        </w:rPr>
        <w:t>observation générale n</w:t>
      </w:r>
      <w:r w:rsidRPr="00DC447E">
        <w:rPr>
          <w:vertAlign w:val="superscript"/>
          <w:lang w:val="fr-FR"/>
        </w:rPr>
        <w:t>o</w:t>
      </w:r>
      <w:r>
        <w:rPr>
          <w:lang w:val="fr-FR"/>
        </w:rPr>
        <w:t> </w:t>
      </w:r>
      <w:r w:rsidRPr="00DC447E">
        <w:rPr>
          <w:lang w:val="fr-FR"/>
        </w:rPr>
        <w:t>6</w:t>
      </w:r>
      <w:r>
        <w:rPr>
          <w:lang w:val="fr-FR"/>
        </w:rPr>
        <w:t xml:space="preserve"> </w:t>
      </w:r>
      <w:r w:rsidRPr="002B72A5">
        <w:t>(2005) sur le traitement des enfants non accompagnés et des enfants séparés en dehors de leur pays d</w:t>
      </w:r>
      <w:r>
        <w:t>’</w:t>
      </w:r>
      <w:r w:rsidRPr="002B72A5">
        <w:t>origine</w:t>
      </w:r>
      <w:r w:rsidRPr="00DC447E">
        <w:rPr>
          <w:lang w:val="fr-FR"/>
        </w:rPr>
        <w:t>, où il est souligné que le droit à une protection doit être interprété en tenant compte de la situation du mineur, de son âge et de son origine ethnique, culturelle et linguistique</w:t>
      </w:r>
      <w:r w:rsidR="00A37D45" w:rsidRPr="00A37D45">
        <w:rPr>
          <w:lang w:val="fr-FR"/>
        </w:rPr>
        <w:t>.</w:t>
      </w:r>
    </w:p>
    <w:p w14:paraId="59B60E70" w14:textId="77777777" w:rsidR="006A2CBC" w:rsidRDefault="006A2CBC" w:rsidP="006A2CBC">
      <w:pPr>
        <w:pStyle w:val="SingleTxtG"/>
        <w:rPr>
          <w:lang w:val="fr-FR"/>
        </w:rPr>
      </w:pPr>
      <w:r w:rsidRPr="00CB739E">
        <w:rPr>
          <w:lang w:val="fr-FR"/>
        </w:rPr>
        <w:t>3</w:t>
      </w:r>
      <w:r w:rsidR="00A37D45" w:rsidRPr="00A37D45">
        <w:rPr>
          <w:lang w:val="fr-FR"/>
        </w:rPr>
        <w:t>.</w:t>
      </w:r>
      <w:r w:rsidRPr="00CB739E">
        <w:rPr>
          <w:lang w:val="fr-FR"/>
        </w:rPr>
        <w:t>7</w:t>
      </w:r>
      <w:r w:rsidRPr="00CB739E">
        <w:rPr>
          <w:lang w:val="fr-FR"/>
        </w:rPr>
        <w:tab/>
      </w:r>
      <w:r w:rsidRPr="003F6D31">
        <w:rPr>
          <w:lang w:val="fr-FR"/>
        </w:rPr>
        <w:t>L</w:t>
      </w:r>
      <w:r>
        <w:rPr>
          <w:lang w:val="fr-FR"/>
        </w:rPr>
        <w:t xml:space="preserve">es </w:t>
      </w:r>
      <w:r w:rsidRPr="003F6D31">
        <w:rPr>
          <w:lang w:val="fr-FR"/>
        </w:rPr>
        <w:t>auteur</w:t>
      </w:r>
      <w:r>
        <w:rPr>
          <w:lang w:val="fr-FR"/>
        </w:rPr>
        <w:t>s</w:t>
      </w:r>
      <w:r w:rsidRPr="003F6D31">
        <w:rPr>
          <w:lang w:val="fr-FR"/>
        </w:rPr>
        <w:t xml:space="preserve"> </w:t>
      </w:r>
      <w:r>
        <w:rPr>
          <w:lang w:val="fr-FR"/>
        </w:rPr>
        <w:t>soutiennent</w:t>
      </w:r>
      <w:r w:rsidRPr="003F6D31">
        <w:rPr>
          <w:lang w:val="fr-FR"/>
        </w:rPr>
        <w:t xml:space="preserve"> avoir fait l</w:t>
      </w:r>
      <w:r>
        <w:rPr>
          <w:lang w:val="fr-FR"/>
        </w:rPr>
        <w:t>’</w:t>
      </w:r>
      <w:r w:rsidRPr="003F6D31">
        <w:rPr>
          <w:lang w:val="fr-FR"/>
        </w:rPr>
        <w:t>objet d</w:t>
      </w:r>
      <w:r>
        <w:rPr>
          <w:lang w:val="fr-FR"/>
        </w:rPr>
        <w:t>’</w:t>
      </w:r>
      <w:r w:rsidRPr="003F6D31">
        <w:rPr>
          <w:lang w:val="fr-FR"/>
        </w:rPr>
        <w:t xml:space="preserve">une discrimination fondée sur </w:t>
      </w:r>
      <w:r>
        <w:rPr>
          <w:lang w:val="fr-FR"/>
        </w:rPr>
        <w:t xml:space="preserve">leur </w:t>
      </w:r>
      <w:r w:rsidRPr="003F6D31">
        <w:rPr>
          <w:lang w:val="fr-FR"/>
        </w:rPr>
        <w:t>statut de mineur</w:t>
      </w:r>
      <w:r>
        <w:rPr>
          <w:lang w:val="fr-FR"/>
        </w:rPr>
        <w:t>s</w:t>
      </w:r>
      <w:r w:rsidRPr="003F6D31">
        <w:rPr>
          <w:lang w:val="fr-FR"/>
        </w:rPr>
        <w:t xml:space="preserve"> </w:t>
      </w:r>
      <w:r>
        <w:rPr>
          <w:lang w:val="fr-FR"/>
        </w:rPr>
        <w:t>algé</w:t>
      </w:r>
      <w:r w:rsidRPr="003F6D31">
        <w:rPr>
          <w:lang w:val="fr-FR"/>
        </w:rPr>
        <w:t>r</w:t>
      </w:r>
      <w:r>
        <w:rPr>
          <w:lang w:val="fr-FR"/>
        </w:rPr>
        <w:t>iens</w:t>
      </w:r>
      <w:r w:rsidRPr="003F6D31">
        <w:rPr>
          <w:lang w:val="fr-FR"/>
        </w:rPr>
        <w:t xml:space="preserve"> non accompagné</w:t>
      </w:r>
      <w:r>
        <w:rPr>
          <w:lang w:val="fr-FR"/>
        </w:rPr>
        <w:t>s</w:t>
      </w:r>
      <w:r w:rsidRPr="003F6D31">
        <w:rPr>
          <w:lang w:val="fr-FR"/>
        </w:rPr>
        <w:t>, en violation de l</w:t>
      </w:r>
      <w:r>
        <w:rPr>
          <w:lang w:val="fr-FR"/>
        </w:rPr>
        <w:t>’</w:t>
      </w:r>
      <w:r w:rsidRPr="003F6D31">
        <w:rPr>
          <w:lang w:val="fr-FR"/>
        </w:rPr>
        <w:t>article 2 de la Convention</w:t>
      </w:r>
      <w:r w:rsidR="00A37D45" w:rsidRPr="00A37D45">
        <w:rPr>
          <w:lang w:val="fr-FR"/>
        </w:rPr>
        <w:t>.</w:t>
      </w:r>
      <w:r w:rsidRPr="003F6D31">
        <w:rPr>
          <w:lang w:val="fr-FR"/>
        </w:rPr>
        <w:t xml:space="preserve"> Selon </w:t>
      </w:r>
      <w:r>
        <w:rPr>
          <w:lang w:val="fr-FR"/>
        </w:rPr>
        <w:t>eux</w:t>
      </w:r>
      <w:r w:rsidRPr="003F6D31">
        <w:rPr>
          <w:lang w:val="fr-FR"/>
        </w:rPr>
        <w:t>, il</w:t>
      </w:r>
      <w:r>
        <w:rPr>
          <w:lang w:val="fr-FR"/>
        </w:rPr>
        <w:t>s</w:t>
      </w:r>
      <w:r w:rsidRPr="003F6D31">
        <w:rPr>
          <w:lang w:val="fr-FR"/>
        </w:rPr>
        <w:t xml:space="preserve"> n</w:t>
      </w:r>
      <w:r>
        <w:rPr>
          <w:lang w:val="fr-FR"/>
        </w:rPr>
        <w:t>’</w:t>
      </w:r>
      <w:r w:rsidRPr="003F6D31">
        <w:rPr>
          <w:lang w:val="fr-FR"/>
        </w:rPr>
        <w:t>aurai</w:t>
      </w:r>
      <w:r>
        <w:rPr>
          <w:lang w:val="fr-FR"/>
        </w:rPr>
        <w:t>en</w:t>
      </w:r>
      <w:r w:rsidRPr="003F6D31">
        <w:rPr>
          <w:lang w:val="fr-FR"/>
        </w:rPr>
        <w:t>t pas été privé</w:t>
      </w:r>
      <w:r>
        <w:rPr>
          <w:lang w:val="fr-FR"/>
        </w:rPr>
        <w:t>s</w:t>
      </w:r>
      <w:r w:rsidRPr="003F6D31">
        <w:rPr>
          <w:lang w:val="fr-FR"/>
        </w:rPr>
        <w:t xml:space="preserve"> de protection s</w:t>
      </w:r>
      <w:r>
        <w:rPr>
          <w:lang w:val="fr-FR"/>
        </w:rPr>
        <w:t>’</w:t>
      </w:r>
      <w:r w:rsidRPr="003F6D31">
        <w:rPr>
          <w:lang w:val="fr-FR"/>
        </w:rPr>
        <w:t>il</w:t>
      </w:r>
      <w:r>
        <w:rPr>
          <w:lang w:val="fr-FR"/>
        </w:rPr>
        <w:t>s</w:t>
      </w:r>
      <w:r w:rsidRPr="003F6D31">
        <w:rPr>
          <w:lang w:val="fr-FR"/>
        </w:rPr>
        <w:t xml:space="preserve"> avai</w:t>
      </w:r>
      <w:r>
        <w:rPr>
          <w:lang w:val="fr-FR"/>
        </w:rPr>
        <w:t>en</w:t>
      </w:r>
      <w:r w:rsidRPr="003F6D31">
        <w:rPr>
          <w:lang w:val="fr-FR"/>
        </w:rPr>
        <w:t>t été accompagné</w:t>
      </w:r>
      <w:r>
        <w:rPr>
          <w:lang w:val="fr-FR"/>
        </w:rPr>
        <w:t>s</w:t>
      </w:r>
      <w:r w:rsidRPr="003F6D31">
        <w:rPr>
          <w:lang w:val="fr-FR"/>
        </w:rPr>
        <w:t xml:space="preserve"> par </w:t>
      </w:r>
      <w:r>
        <w:rPr>
          <w:lang w:val="fr-FR"/>
        </w:rPr>
        <w:t>leur</w:t>
      </w:r>
      <w:r w:rsidRPr="003F6D31">
        <w:rPr>
          <w:lang w:val="fr-FR"/>
        </w:rPr>
        <w:t xml:space="preserve"> famille ou s</w:t>
      </w:r>
      <w:r>
        <w:rPr>
          <w:lang w:val="fr-FR"/>
        </w:rPr>
        <w:t>’</w:t>
      </w:r>
      <w:r w:rsidRPr="003F6D31">
        <w:rPr>
          <w:lang w:val="fr-FR"/>
        </w:rPr>
        <w:t>il</w:t>
      </w:r>
      <w:r>
        <w:rPr>
          <w:lang w:val="fr-FR"/>
        </w:rPr>
        <w:t>s</w:t>
      </w:r>
      <w:r w:rsidRPr="003F6D31">
        <w:rPr>
          <w:lang w:val="fr-FR"/>
        </w:rPr>
        <w:t xml:space="preserve"> n</w:t>
      </w:r>
      <w:r>
        <w:rPr>
          <w:lang w:val="fr-FR"/>
        </w:rPr>
        <w:t>’</w:t>
      </w:r>
      <w:r w:rsidRPr="003F6D31">
        <w:rPr>
          <w:lang w:val="fr-FR"/>
        </w:rPr>
        <w:t>avai</w:t>
      </w:r>
      <w:r>
        <w:rPr>
          <w:lang w:val="fr-FR"/>
        </w:rPr>
        <w:t>en</w:t>
      </w:r>
      <w:r w:rsidRPr="003F6D31">
        <w:rPr>
          <w:lang w:val="fr-FR"/>
        </w:rPr>
        <w:t>t pas été originaire</w:t>
      </w:r>
      <w:r>
        <w:rPr>
          <w:lang w:val="fr-FR"/>
        </w:rPr>
        <w:t>s</w:t>
      </w:r>
      <w:r w:rsidRPr="003F6D31">
        <w:rPr>
          <w:lang w:val="fr-FR"/>
        </w:rPr>
        <w:t xml:space="preserve"> d</w:t>
      </w:r>
      <w:r>
        <w:rPr>
          <w:lang w:val="fr-FR"/>
        </w:rPr>
        <w:t>’</w:t>
      </w:r>
      <w:r w:rsidRPr="003F6D31">
        <w:rPr>
          <w:lang w:val="fr-FR"/>
        </w:rPr>
        <w:t xml:space="preserve">un pays </w:t>
      </w:r>
      <w:r>
        <w:rPr>
          <w:lang w:val="fr-FR"/>
        </w:rPr>
        <w:t>africain</w:t>
      </w:r>
      <w:r w:rsidR="00A37D45" w:rsidRPr="00A37D45">
        <w:rPr>
          <w:lang w:val="fr-FR"/>
        </w:rPr>
        <w:t>.</w:t>
      </w:r>
      <w:r w:rsidRPr="003F6D31">
        <w:rPr>
          <w:lang w:val="fr-FR"/>
        </w:rPr>
        <w:t xml:space="preserve"> En effet, la validité des documents établis par les autorités des autres pays n</w:t>
      </w:r>
      <w:r>
        <w:rPr>
          <w:lang w:val="fr-FR"/>
        </w:rPr>
        <w:t>’</w:t>
      </w:r>
      <w:r w:rsidRPr="003F6D31">
        <w:rPr>
          <w:lang w:val="fr-FR"/>
        </w:rPr>
        <w:t>est jamais mise en doute, pas plus que l</w:t>
      </w:r>
      <w:r>
        <w:rPr>
          <w:lang w:val="fr-FR"/>
        </w:rPr>
        <w:t>’</w:t>
      </w:r>
      <w:r w:rsidRPr="003F6D31">
        <w:rPr>
          <w:lang w:val="fr-FR"/>
        </w:rPr>
        <w:t xml:space="preserve">âge des ressortissants </w:t>
      </w:r>
      <w:r>
        <w:rPr>
          <w:lang w:val="fr-FR"/>
        </w:rPr>
        <w:t>algéri</w:t>
      </w:r>
      <w:r w:rsidRPr="003F6D31">
        <w:rPr>
          <w:lang w:val="fr-FR"/>
        </w:rPr>
        <w:t xml:space="preserve">ens dès lors que ceux-ci sont </w:t>
      </w:r>
      <w:r>
        <w:rPr>
          <w:lang w:val="fr-FR"/>
        </w:rPr>
        <w:t xml:space="preserve">des </w:t>
      </w:r>
      <w:r w:rsidRPr="003F6D31">
        <w:rPr>
          <w:lang w:val="fr-FR"/>
        </w:rPr>
        <w:t>adultes ou</w:t>
      </w:r>
      <w:r>
        <w:rPr>
          <w:lang w:val="fr-FR"/>
        </w:rPr>
        <w:t xml:space="preserve"> des</w:t>
      </w:r>
      <w:r w:rsidRPr="003F6D31">
        <w:rPr>
          <w:lang w:val="fr-FR"/>
        </w:rPr>
        <w:t xml:space="preserve"> mineurs accompagnés</w:t>
      </w:r>
      <w:r w:rsidR="00A37D45" w:rsidRPr="00A37D45">
        <w:rPr>
          <w:lang w:val="fr-FR"/>
        </w:rPr>
        <w:t>.</w:t>
      </w:r>
    </w:p>
    <w:p w14:paraId="3854CEB5" w14:textId="77777777" w:rsidR="006A2CBC" w:rsidRPr="00B9201B" w:rsidRDefault="006A2CBC" w:rsidP="006A2CBC">
      <w:pPr>
        <w:pStyle w:val="SingleTxtG"/>
        <w:rPr>
          <w:lang w:val="fr-FR"/>
        </w:rPr>
      </w:pPr>
      <w:r w:rsidRPr="00CB739E">
        <w:rPr>
          <w:lang w:val="fr-FR"/>
        </w:rPr>
        <w:t>3</w:t>
      </w:r>
      <w:r w:rsidR="00A37D45" w:rsidRPr="00A37D45">
        <w:rPr>
          <w:lang w:val="fr-FR"/>
        </w:rPr>
        <w:t>.</w:t>
      </w:r>
      <w:r w:rsidRPr="00CB739E">
        <w:rPr>
          <w:lang w:val="fr-FR"/>
        </w:rPr>
        <w:t>8</w:t>
      </w:r>
      <w:r w:rsidRPr="00CB739E">
        <w:rPr>
          <w:lang w:val="fr-FR"/>
        </w:rPr>
        <w:tab/>
      </w:r>
      <w:r w:rsidRPr="00C21E80">
        <w:rPr>
          <w:lang w:val="fr-FR"/>
        </w:rPr>
        <w:t>À titre de réparation possible, l</w:t>
      </w:r>
      <w:r>
        <w:rPr>
          <w:lang w:val="fr-FR"/>
        </w:rPr>
        <w:t xml:space="preserve">e premier </w:t>
      </w:r>
      <w:r w:rsidRPr="00C21E80">
        <w:rPr>
          <w:lang w:val="fr-FR"/>
        </w:rPr>
        <w:t>auteur propose</w:t>
      </w:r>
      <w:r>
        <w:rPr>
          <w:lang w:val="fr-FR"/>
        </w:rPr>
        <w:t> </w:t>
      </w:r>
      <w:r w:rsidRPr="00C21E80">
        <w:rPr>
          <w:lang w:val="fr-FR"/>
        </w:rPr>
        <w:t>: a) que l</w:t>
      </w:r>
      <w:r>
        <w:rPr>
          <w:lang w:val="fr-FR"/>
        </w:rPr>
        <w:t>’</w:t>
      </w:r>
      <w:r w:rsidRPr="00C21E80">
        <w:rPr>
          <w:lang w:val="fr-FR"/>
        </w:rPr>
        <w:t>État partie reconnaisse qu</w:t>
      </w:r>
      <w:r>
        <w:rPr>
          <w:lang w:val="fr-FR"/>
        </w:rPr>
        <w:t>’</w:t>
      </w:r>
      <w:r w:rsidRPr="00C21E80">
        <w:rPr>
          <w:lang w:val="fr-FR"/>
        </w:rPr>
        <w:t>il est mineur, comme le prouve le document officiel qu</w:t>
      </w:r>
      <w:r>
        <w:rPr>
          <w:lang w:val="fr-FR"/>
        </w:rPr>
        <w:t>’</w:t>
      </w:r>
      <w:r w:rsidRPr="00C21E80">
        <w:rPr>
          <w:lang w:val="fr-FR"/>
        </w:rPr>
        <w:t>il a présenté</w:t>
      </w:r>
      <w:r>
        <w:rPr>
          <w:lang w:val="fr-FR"/>
        </w:rPr>
        <w:t xml:space="preserve">, et </w:t>
      </w:r>
      <w:r w:rsidRPr="00C21E80">
        <w:rPr>
          <w:lang w:val="fr-FR"/>
        </w:rPr>
        <w:t>que l</w:t>
      </w:r>
      <w:r>
        <w:rPr>
          <w:lang w:val="fr-FR"/>
        </w:rPr>
        <w:t>’</w:t>
      </w:r>
      <w:r w:rsidRPr="00C21E80">
        <w:rPr>
          <w:lang w:val="fr-FR"/>
        </w:rPr>
        <w:t>exécution de la décision de renvoi vers son pays d</w:t>
      </w:r>
      <w:r>
        <w:rPr>
          <w:lang w:val="fr-FR"/>
        </w:rPr>
        <w:t>’</w:t>
      </w:r>
      <w:r w:rsidRPr="00C21E80">
        <w:rPr>
          <w:lang w:val="fr-FR"/>
        </w:rPr>
        <w:t>origine soit suspendue</w:t>
      </w:r>
      <w:r>
        <w:rPr>
          <w:lang w:val="fr-FR"/>
        </w:rPr>
        <w:t xml:space="preserve"> ; </w:t>
      </w:r>
      <w:r w:rsidRPr="00C21E80">
        <w:rPr>
          <w:lang w:val="fr-FR"/>
        </w:rPr>
        <w:t>b) que lui soient reconnus tous les droits attachés à son statut de mineur, y compris le droit d</w:t>
      </w:r>
      <w:r>
        <w:rPr>
          <w:lang w:val="fr-FR"/>
        </w:rPr>
        <w:t>’</w:t>
      </w:r>
      <w:r w:rsidRPr="00C21E80">
        <w:rPr>
          <w:lang w:val="fr-FR"/>
        </w:rPr>
        <w:t>être protégé par l</w:t>
      </w:r>
      <w:r>
        <w:rPr>
          <w:lang w:val="fr-FR"/>
        </w:rPr>
        <w:t>’</w:t>
      </w:r>
      <w:r w:rsidRPr="00C21E80">
        <w:rPr>
          <w:lang w:val="fr-FR"/>
        </w:rPr>
        <w:t>État, le droit à un représentant légal et le droit à l</w:t>
      </w:r>
      <w:r>
        <w:rPr>
          <w:lang w:val="fr-FR"/>
        </w:rPr>
        <w:t>’</w:t>
      </w:r>
      <w:r w:rsidRPr="00C21E80">
        <w:rPr>
          <w:lang w:val="fr-FR"/>
        </w:rPr>
        <w:t>éducation, et qu</w:t>
      </w:r>
      <w:r>
        <w:rPr>
          <w:lang w:val="fr-FR"/>
        </w:rPr>
        <w:t>’</w:t>
      </w:r>
      <w:r w:rsidRPr="00C21E80">
        <w:rPr>
          <w:lang w:val="fr-FR"/>
        </w:rPr>
        <w:t>un permis de séjour et de travail lui soit accordé afin qu</w:t>
      </w:r>
      <w:r>
        <w:rPr>
          <w:lang w:val="fr-FR"/>
        </w:rPr>
        <w:t>’</w:t>
      </w:r>
      <w:r w:rsidRPr="00C21E80">
        <w:rPr>
          <w:lang w:val="fr-FR"/>
        </w:rPr>
        <w:t>il puisse développer pleinement sa personnalité et s</w:t>
      </w:r>
      <w:r>
        <w:rPr>
          <w:lang w:val="fr-FR"/>
        </w:rPr>
        <w:t>’</w:t>
      </w:r>
      <w:r w:rsidRPr="00C21E80">
        <w:rPr>
          <w:lang w:val="fr-FR"/>
        </w:rPr>
        <w:t>intégrer dans la société</w:t>
      </w:r>
      <w:r w:rsidR="00A37D45" w:rsidRPr="00A37D45">
        <w:rPr>
          <w:lang w:val="fr-FR"/>
        </w:rPr>
        <w:t>.</w:t>
      </w:r>
      <w:r>
        <w:rPr>
          <w:lang w:val="fr-FR"/>
        </w:rPr>
        <w:t xml:space="preserve"> </w:t>
      </w:r>
      <w:r w:rsidRPr="00B9201B">
        <w:rPr>
          <w:lang w:val="fr-FR"/>
        </w:rPr>
        <w:t>En outre, les deux auteurs proposent : a) que l</w:t>
      </w:r>
      <w:r>
        <w:rPr>
          <w:lang w:val="fr-FR"/>
        </w:rPr>
        <w:t>’</w:t>
      </w:r>
      <w:r w:rsidRPr="00B9201B">
        <w:rPr>
          <w:lang w:val="fr-FR"/>
        </w:rPr>
        <w:t xml:space="preserve">État partie reconnaisse que </w:t>
      </w:r>
      <w:r>
        <w:rPr>
          <w:lang w:val="fr-FR"/>
        </w:rPr>
        <w:t xml:space="preserve">leur </w:t>
      </w:r>
      <w:r w:rsidRPr="00B9201B">
        <w:rPr>
          <w:lang w:val="fr-FR"/>
        </w:rPr>
        <w:t xml:space="preserve">âge ne peut être établi sur la base des examens médicaux </w:t>
      </w:r>
      <w:r>
        <w:rPr>
          <w:lang w:val="fr-FR"/>
        </w:rPr>
        <w:t>auxquels ils ont été soumis ; b)</w:t>
      </w:r>
      <w:r w:rsidR="004063FD">
        <w:rPr>
          <w:lang w:val="fr-FR"/>
        </w:rPr>
        <w:t> </w:t>
      </w:r>
      <w:r w:rsidRPr="00B9201B">
        <w:rPr>
          <w:lang w:val="fr-FR"/>
        </w:rPr>
        <w:t>que l</w:t>
      </w:r>
      <w:r>
        <w:rPr>
          <w:lang w:val="fr-FR"/>
        </w:rPr>
        <w:t>eur</w:t>
      </w:r>
      <w:r w:rsidRPr="00B9201B">
        <w:rPr>
          <w:lang w:val="fr-FR"/>
        </w:rPr>
        <w:t xml:space="preserve"> soit reconnu le droit d</w:t>
      </w:r>
      <w:r>
        <w:rPr>
          <w:lang w:val="fr-FR"/>
        </w:rPr>
        <w:t>’</w:t>
      </w:r>
      <w:r w:rsidRPr="00B9201B">
        <w:rPr>
          <w:lang w:val="fr-FR"/>
        </w:rPr>
        <w:t>être entendu</w:t>
      </w:r>
      <w:r>
        <w:rPr>
          <w:lang w:val="fr-FR"/>
        </w:rPr>
        <w:t>s</w:t>
      </w:r>
      <w:r w:rsidRPr="00B9201B">
        <w:rPr>
          <w:lang w:val="fr-FR"/>
        </w:rPr>
        <w:t xml:space="preserve"> par l</w:t>
      </w:r>
      <w:r>
        <w:rPr>
          <w:lang w:val="fr-FR"/>
        </w:rPr>
        <w:t>’</w:t>
      </w:r>
      <w:r w:rsidRPr="00B9201B">
        <w:rPr>
          <w:lang w:val="fr-FR"/>
        </w:rPr>
        <w:t>intermédiaire d</w:t>
      </w:r>
      <w:r>
        <w:rPr>
          <w:lang w:val="fr-FR"/>
        </w:rPr>
        <w:t>’</w:t>
      </w:r>
      <w:r w:rsidRPr="00B9201B">
        <w:rPr>
          <w:lang w:val="fr-FR"/>
        </w:rPr>
        <w:t>une personne ou d</w:t>
      </w:r>
      <w:r>
        <w:rPr>
          <w:lang w:val="fr-FR"/>
        </w:rPr>
        <w:t>’</w:t>
      </w:r>
      <w:r w:rsidRPr="00B9201B">
        <w:rPr>
          <w:lang w:val="fr-FR"/>
        </w:rPr>
        <w:t>une institution spécialisée dans le droit des mineurs</w:t>
      </w:r>
      <w:r w:rsidR="00A37D45" w:rsidRPr="00A37D45">
        <w:rPr>
          <w:lang w:val="fr-FR"/>
        </w:rPr>
        <w:t>.</w:t>
      </w:r>
      <w:r w:rsidRPr="00FD60ED">
        <w:rPr>
          <w:lang w:val="fr-FR"/>
        </w:rPr>
        <w:t xml:space="preserve"> </w:t>
      </w:r>
    </w:p>
    <w:p w14:paraId="288AC9E6" w14:textId="77777777" w:rsidR="006A2CBC" w:rsidRPr="00CB739E" w:rsidRDefault="006A2CBC" w:rsidP="006A2CBC">
      <w:pPr>
        <w:pStyle w:val="H23G"/>
        <w:rPr>
          <w:lang w:val="fr-FR"/>
        </w:rPr>
      </w:pPr>
      <w:r w:rsidRPr="00FD60ED">
        <w:rPr>
          <w:lang w:val="fr-FR"/>
        </w:rPr>
        <w:tab/>
      </w:r>
      <w:r w:rsidRPr="00FD60ED">
        <w:rPr>
          <w:lang w:val="fr-FR"/>
        </w:rPr>
        <w:tab/>
      </w:r>
      <w:r w:rsidRPr="00CB739E">
        <w:rPr>
          <w:lang w:val="fr-FR"/>
        </w:rPr>
        <w:t>Observations de l</w:t>
      </w:r>
      <w:r>
        <w:rPr>
          <w:lang w:val="fr-FR"/>
        </w:rPr>
        <w:t>’</w:t>
      </w:r>
      <w:r w:rsidRPr="00CB739E">
        <w:rPr>
          <w:lang w:val="fr-FR"/>
        </w:rPr>
        <w:t>État partie sur la recevabilité</w:t>
      </w:r>
    </w:p>
    <w:p w14:paraId="6F7055B7" w14:textId="77777777" w:rsidR="006A2CBC" w:rsidRPr="00CB739E" w:rsidRDefault="006A2CBC" w:rsidP="006A2CBC">
      <w:pPr>
        <w:pStyle w:val="H4G"/>
        <w:rPr>
          <w:lang w:val="fr-FR"/>
        </w:rPr>
      </w:pPr>
      <w:r w:rsidRPr="00CB739E">
        <w:rPr>
          <w:lang w:val="fr-FR"/>
        </w:rPr>
        <w:tab/>
      </w:r>
      <w:r w:rsidRPr="00CB739E">
        <w:rPr>
          <w:lang w:val="fr-FR"/>
        </w:rPr>
        <w:tab/>
      </w:r>
      <w:r>
        <w:rPr>
          <w:lang w:val="fr-FR"/>
        </w:rPr>
        <w:t>Exposé des faits</w:t>
      </w:r>
    </w:p>
    <w:p w14:paraId="43955387"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1</w:t>
      </w:r>
      <w:r w:rsidRPr="00CB739E">
        <w:rPr>
          <w:lang w:val="fr-FR"/>
        </w:rPr>
        <w:tab/>
      </w:r>
      <w:r>
        <w:rPr>
          <w:lang w:val="fr-FR"/>
        </w:rPr>
        <w:t xml:space="preserve">Dans ses observations datées du 29 janvier 2018 et du 6 août 2019 concernant la recevabilité des communications </w:t>
      </w:r>
      <w:r w:rsidRPr="00C71065">
        <w:rPr>
          <w:lang w:val="fr-FR"/>
        </w:rPr>
        <w:t>37/2017 et 38/2017,</w:t>
      </w:r>
      <w:r>
        <w:rPr>
          <w:lang w:val="fr-FR"/>
        </w:rPr>
        <w:t xml:space="preserve"> respectivement, l’État partie affirme que les auteurs ont présenté les faits de manière partielle et inexacte</w:t>
      </w:r>
      <w:r w:rsidR="00A37D45" w:rsidRPr="00A37D45">
        <w:rPr>
          <w:lang w:val="fr-FR"/>
        </w:rPr>
        <w:t>.</w:t>
      </w:r>
      <w:r>
        <w:rPr>
          <w:lang w:val="fr-FR"/>
        </w:rPr>
        <w:t xml:space="preserve"> Les seules photographies recevables des auteurs sont les photographies officielles qui ont été prises au moment de leur sauvetage et de leur mise à disposition de la justice et sur lesquelles on peut voir clairement une personne avec une moustache et de la barbe, qui sont des caractéristiques compatibles avec la majorité</w:t>
      </w:r>
      <w:r w:rsidR="00A37D45" w:rsidRPr="00A37D45">
        <w:rPr>
          <w:lang w:val="fr-FR"/>
        </w:rPr>
        <w:t>.</w:t>
      </w:r>
    </w:p>
    <w:p w14:paraId="52B23A3C" w14:textId="77777777" w:rsidR="006A2CBC" w:rsidRDefault="006A2CBC" w:rsidP="006A2CBC">
      <w:pPr>
        <w:pStyle w:val="SingleTxtG"/>
        <w:keepNext/>
        <w:keepLines/>
        <w:rPr>
          <w:lang w:val="fr-FR"/>
        </w:rPr>
      </w:pPr>
      <w:r w:rsidRPr="00CB739E">
        <w:rPr>
          <w:lang w:val="fr-FR"/>
        </w:rPr>
        <w:lastRenderedPageBreak/>
        <w:t>4</w:t>
      </w:r>
      <w:r w:rsidR="00A37D45" w:rsidRPr="00A37D45">
        <w:rPr>
          <w:lang w:val="fr-FR"/>
        </w:rPr>
        <w:t>.</w:t>
      </w:r>
      <w:r w:rsidRPr="00CB739E">
        <w:rPr>
          <w:lang w:val="fr-FR"/>
        </w:rPr>
        <w:t>2</w:t>
      </w:r>
      <w:r w:rsidRPr="00CB739E">
        <w:rPr>
          <w:lang w:val="fr-FR"/>
        </w:rPr>
        <w:tab/>
      </w:r>
      <w:r>
        <w:rPr>
          <w:lang w:val="fr-FR"/>
        </w:rPr>
        <w:t xml:space="preserve">Concernant le premier auteur, l’État partie indique que, selon le rapport médical établi par l’hôpital de </w:t>
      </w:r>
      <w:proofErr w:type="spellStart"/>
      <w:r w:rsidRPr="00CB739E">
        <w:rPr>
          <w:lang w:val="fr-FR"/>
        </w:rPr>
        <w:t>Torrecárdenas</w:t>
      </w:r>
      <w:proofErr w:type="spellEnd"/>
      <w:r>
        <w:rPr>
          <w:lang w:val="fr-FR"/>
        </w:rPr>
        <w:t xml:space="preserve">, à </w:t>
      </w:r>
      <w:r w:rsidRPr="00CB739E">
        <w:rPr>
          <w:lang w:val="fr-FR"/>
        </w:rPr>
        <w:t>Almería</w:t>
      </w:r>
      <w:r>
        <w:rPr>
          <w:lang w:val="fr-FR"/>
        </w:rPr>
        <w:t>, l’âge osseux de l’intéressé est estimé à 19 ans</w:t>
      </w:r>
      <w:r w:rsidR="00A37D45" w:rsidRPr="00A37D45">
        <w:rPr>
          <w:lang w:val="fr-FR"/>
        </w:rPr>
        <w:t>.</w:t>
      </w:r>
      <w:r>
        <w:rPr>
          <w:lang w:val="fr-FR"/>
        </w:rPr>
        <w:t xml:space="preserve"> Il précise en outre que le consulat d’Algérie à Alicante a confirmé que </w:t>
      </w:r>
      <w:r w:rsidR="00495756">
        <w:rPr>
          <w:lang w:val="fr-FR"/>
        </w:rPr>
        <w:t>L. D.</w:t>
      </w:r>
      <w:r>
        <w:rPr>
          <w:lang w:val="fr-FR"/>
        </w:rPr>
        <w:t xml:space="preserve"> était algérien et lui a délivré un document d’identité </w:t>
      </w:r>
      <w:r w:rsidRPr="001D0CFB">
        <w:rPr>
          <w:lang w:val="fr-FR"/>
        </w:rPr>
        <w:t>portant comme</w:t>
      </w:r>
      <w:r w:rsidRPr="00B60604">
        <w:rPr>
          <w:lang w:val="fr-FR"/>
        </w:rPr>
        <w:t xml:space="preserve"> date de naissance</w:t>
      </w:r>
      <w:r>
        <w:rPr>
          <w:lang w:val="fr-FR"/>
        </w:rPr>
        <w:t xml:space="preserve"> le 18 août 1998</w:t>
      </w:r>
      <w:r w:rsidRPr="003B5355">
        <w:rPr>
          <w:rStyle w:val="Appelnotedebasdep"/>
        </w:rPr>
        <w:footnoteReference w:id="13"/>
      </w:r>
      <w:r w:rsidR="00A37D45" w:rsidRPr="00A37D45">
        <w:rPr>
          <w:lang w:val="fr-FR"/>
        </w:rPr>
        <w:t>.</w:t>
      </w:r>
      <w:r>
        <w:rPr>
          <w:lang w:val="fr-FR"/>
        </w:rPr>
        <w:t xml:space="preserve"> Le premier auteur a été expulsé le 19 décembre 2019</w:t>
      </w:r>
      <w:r w:rsidR="00A37D45" w:rsidRPr="00A37D45">
        <w:rPr>
          <w:lang w:val="fr-FR"/>
        </w:rPr>
        <w:t>.</w:t>
      </w:r>
      <w:r>
        <w:rPr>
          <w:lang w:val="fr-FR"/>
        </w:rPr>
        <w:t xml:space="preserve"> </w:t>
      </w:r>
    </w:p>
    <w:p w14:paraId="1A70E19F"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3</w:t>
      </w:r>
      <w:r w:rsidRPr="00CB739E">
        <w:rPr>
          <w:lang w:val="fr-FR"/>
        </w:rPr>
        <w:tab/>
      </w:r>
      <w:r>
        <w:rPr>
          <w:lang w:val="fr-FR"/>
        </w:rPr>
        <w:t>Concernant le second auteur, étant donné que celui-ci a dit être majeur à son arrivée en Espagne, qu’il a indiqué être né le 21 décembre 1994, qu’il est entré illégalement sur le territoire et qu’il n’a pas demandé l’asile, une procédure d’expulsion a été engagée à son égard et il a été placé au centre de détention pour étrangers d’</w:t>
      </w:r>
      <w:proofErr w:type="spellStart"/>
      <w:r>
        <w:rPr>
          <w:lang w:val="fr-FR"/>
        </w:rPr>
        <w:t>Archidona</w:t>
      </w:r>
      <w:proofErr w:type="spellEnd"/>
      <w:r>
        <w:rPr>
          <w:lang w:val="fr-FR"/>
        </w:rPr>
        <w:t xml:space="preserve"> le 21 novembre 2017 en vue de son renvoi en Algérie</w:t>
      </w:r>
      <w:r w:rsidR="00A37D45" w:rsidRPr="00A37D45">
        <w:rPr>
          <w:lang w:val="fr-FR"/>
        </w:rPr>
        <w:t>.</w:t>
      </w:r>
      <w:r>
        <w:rPr>
          <w:lang w:val="fr-FR"/>
        </w:rPr>
        <w:t xml:space="preserve"> Par la suite, </w:t>
      </w:r>
      <w:r w:rsidR="00495756">
        <w:rPr>
          <w:lang w:val="fr-FR"/>
        </w:rPr>
        <w:t>B. G.</w:t>
      </w:r>
      <w:r>
        <w:rPr>
          <w:lang w:val="fr-FR"/>
        </w:rPr>
        <w:t xml:space="preserve"> a affirmé être mineur sans fournir aucun document officiel</w:t>
      </w:r>
      <w:r w:rsidR="00A37D45" w:rsidRPr="00A37D45">
        <w:rPr>
          <w:lang w:val="fr-FR"/>
        </w:rPr>
        <w:t>.</w:t>
      </w:r>
      <w:r>
        <w:rPr>
          <w:lang w:val="fr-FR"/>
        </w:rPr>
        <w:t xml:space="preserve"> C’est pourquoi le parquet a demandé que des radiographies latérales de la main droite et de la mâchoire et des radiographies antéro-postérieures des deux mains soient réalisées</w:t>
      </w:r>
      <w:r w:rsidR="00A37D45" w:rsidRPr="00A37D45">
        <w:rPr>
          <w:lang w:val="fr-FR"/>
        </w:rPr>
        <w:t>.</w:t>
      </w:r>
      <w:r>
        <w:rPr>
          <w:lang w:val="fr-FR"/>
        </w:rPr>
        <w:t xml:space="preserve"> Les médecins ont conclu que </w:t>
      </w:r>
      <w:r w:rsidR="00495756">
        <w:rPr>
          <w:lang w:val="fr-FR"/>
        </w:rPr>
        <w:t>B. G.</w:t>
      </w:r>
      <w:r>
        <w:rPr>
          <w:lang w:val="fr-FR"/>
        </w:rPr>
        <w:t xml:space="preserve"> était une personne adulte qui avait au moins 18 ans révolus</w:t>
      </w:r>
      <w:r w:rsidR="00A37D45" w:rsidRPr="00A37D45">
        <w:rPr>
          <w:lang w:val="fr-FR"/>
        </w:rPr>
        <w:t>.</w:t>
      </w:r>
    </w:p>
    <w:p w14:paraId="778C51B9"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4</w:t>
      </w:r>
      <w:r w:rsidRPr="00CB739E">
        <w:rPr>
          <w:lang w:val="fr-FR"/>
        </w:rPr>
        <w:tab/>
      </w:r>
      <w:r>
        <w:rPr>
          <w:lang w:val="fr-FR"/>
        </w:rPr>
        <w:t xml:space="preserve">Étant donné que </w:t>
      </w:r>
      <w:r w:rsidR="00495756">
        <w:rPr>
          <w:lang w:val="fr-FR"/>
        </w:rPr>
        <w:t>B. G.</w:t>
      </w:r>
      <w:r>
        <w:rPr>
          <w:lang w:val="fr-FR"/>
        </w:rPr>
        <w:t xml:space="preserve"> n’avait pas de document d’identité officiel, son renvoi devait être accepté par le Consul de son pays d’origine, qui devait au préalable confirmer qu’il s’agissait bien d’un ressortissant algérien</w:t>
      </w:r>
      <w:r w:rsidR="00A37D45" w:rsidRPr="00A37D45">
        <w:rPr>
          <w:lang w:val="fr-FR"/>
        </w:rPr>
        <w:t>.</w:t>
      </w:r>
      <w:r>
        <w:rPr>
          <w:lang w:val="fr-FR"/>
        </w:rPr>
        <w:t xml:space="preserve"> Après s’être entretenu avec l’intéressé et avoir vérifié les données biométriques et administratives issues des archives algériennes officielles, le Consul a déclaré que </w:t>
      </w:r>
      <w:r w:rsidR="00495756">
        <w:rPr>
          <w:lang w:val="fr-FR"/>
        </w:rPr>
        <w:t>B. G.</w:t>
      </w:r>
      <w:r>
        <w:rPr>
          <w:lang w:val="fr-FR"/>
        </w:rPr>
        <w:t xml:space="preserve"> était né le 14 septembre 1999, ce qui signifie qu’il était majeur le jour de son arrivée en Espagne</w:t>
      </w:r>
      <w:r w:rsidRPr="003B5355">
        <w:rPr>
          <w:rStyle w:val="Appelnotedebasdep"/>
        </w:rPr>
        <w:footnoteReference w:id="14"/>
      </w:r>
      <w:r w:rsidR="00A37D45" w:rsidRPr="00A37D45">
        <w:rPr>
          <w:lang w:val="fr-FR"/>
        </w:rPr>
        <w:t>.</w:t>
      </w:r>
      <w:r>
        <w:rPr>
          <w:lang w:val="fr-FR"/>
        </w:rPr>
        <w:t xml:space="preserve"> </w:t>
      </w:r>
    </w:p>
    <w:p w14:paraId="5D28128D"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5</w:t>
      </w:r>
      <w:r w:rsidRPr="00CB739E">
        <w:rPr>
          <w:lang w:val="fr-FR"/>
        </w:rPr>
        <w:tab/>
      </w:r>
      <w:r w:rsidRPr="00112D27">
        <w:rPr>
          <w:lang w:val="fr-FR"/>
        </w:rPr>
        <w:t>L</w:t>
      </w:r>
      <w:r>
        <w:rPr>
          <w:lang w:val="fr-FR"/>
        </w:rPr>
        <w:t>’</w:t>
      </w:r>
      <w:r w:rsidRPr="00112D27">
        <w:rPr>
          <w:lang w:val="fr-FR"/>
        </w:rPr>
        <w:t>État partie indique</w:t>
      </w:r>
      <w:r>
        <w:rPr>
          <w:lang w:val="fr-FR"/>
        </w:rPr>
        <w:t xml:space="preserve"> que, comme suite à la soumission de la présente communication, le second auteur</w:t>
      </w:r>
      <w:r w:rsidRPr="00A02776">
        <w:rPr>
          <w:lang w:val="fr-FR"/>
        </w:rPr>
        <w:t xml:space="preserve"> </w:t>
      </w:r>
      <w:r>
        <w:rPr>
          <w:lang w:val="fr-FR"/>
        </w:rPr>
        <w:t>n’a pas pu être renvoyé dans son pays d’origine car il s’est enfui du centre d’accueil pour mineurs deux jours seulement après y être arrivé</w:t>
      </w:r>
      <w:r w:rsidR="00A37D45" w:rsidRPr="00A37D45">
        <w:rPr>
          <w:lang w:val="fr-FR"/>
        </w:rPr>
        <w:t>.</w:t>
      </w:r>
      <w:r>
        <w:rPr>
          <w:lang w:val="fr-FR"/>
        </w:rPr>
        <w:t xml:space="preserve"> </w:t>
      </w:r>
    </w:p>
    <w:p w14:paraId="655C9E3C" w14:textId="77777777" w:rsidR="006A2CBC" w:rsidRPr="00CB739E" w:rsidRDefault="006A2CBC" w:rsidP="006A2CBC">
      <w:pPr>
        <w:pStyle w:val="H4G"/>
        <w:rPr>
          <w:lang w:val="fr-FR"/>
        </w:rPr>
      </w:pPr>
      <w:r w:rsidRPr="00CB739E">
        <w:rPr>
          <w:lang w:val="fr-FR"/>
        </w:rPr>
        <w:tab/>
      </w:r>
      <w:r w:rsidRPr="00CB739E">
        <w:rPr>
          <w:lang w:val="fr-FR"/>
        </w:rPr>
        <w:tab/>
      </w:r>
      <w:r>
        <w:rPr>
          <w:lang w:val="fr-FR"/>
        </w:rPr>
        <w:t>Motifs d’irrecevabilité</w:t>
      </w:r>
    </w:p>
    <w:p w14:paraId="2D2F5D08"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6</w:t>
      </w:r>
      <w:r w:rsidRPr="00CB739E">
        <w:rPr>
          <w:lang w:val="fr-FR"/>
        </w:rPr>
        <w:tab/>
      </w:r>
      <w:r>
        <w:rPr>
          <w:lang w:val="fr-FR"/>
        </w:rPr>
        <w:t xml:space="preserve">L’État partie soutient que les deux communications sont irrecevables </w:t>
      </w:r>
      <w:proofErr w:type="spellStart"/>
      <w:r w:rsidRPr="004B34F2">
        <w:rPr>
          <w:i/>
          <w:iCs/>
          <w:lang w:val="fr-FR"/>
        </w:rPr>
        <w:t>ratione</w:t>
      </w:r>
      <w:proofErr w:type="spellEnd"/>
      <w:r w:rsidRPr="004B34F2">
        <w:rPr>
          <w:i/>
          <w:iCs/>
          <w:lang w:val="fr-FR"/>
        </w:rPr>
        <w:t xml:space="preserve"> personae</w:t>
      </w:r>
      <w:r>
        <w:rPr>
          <w:lang w:val="fr-FR"/>
        </w:rPr>
        <w:t xml:space="preserve"> parce que les auteurs sont majeurs</w:t>
      </w:r>
      <w:r w:rsidR="00A37D45" w:rsidRPr="00A37D45">
        <w:rPr>
          <w:lang w:val="fr-FR"/>
        </w:rPr>
        <w:t>.</w:t>
      </w:r>
      <w:r>
        <w:rPr>
          <w:lang w:val="fr-FR"/>
        </w:rPr>
        <w:t xml:space="preserve"> Il affirme que ceux-ci sont majeurs pour les raisons suivantes : a) leur</w:t>
      </w:r>
      <w:r w:rsidRPr="004B34F2">
        <w:rPr>
          <w:lang w:val="fr-FR"/>
        </w:rPr>
        <w:t xml:space="preserve"> apparence est celle d</w:t>
      </w:r>
      <w:r>
        <w:rPr>
          <w:lang w:val="fr-FR"/>
        </w:rPr>
        <w:t>e</w:t>
      </w:r>
      <w:r w:rsidRPr="004B34F2">
        <w:rPr>
          <w:lang w:val="fr-FR"/>
        </w:rPr>
        <w:t xml:space="preserve"> personne</w:t>
      </w:r>
      <w:r>
        <w:rPr>
          <w:lang w:val="fr-FR"/>
        </w:rPr>
        <w:t>s</w:t>
      </w:r>
      <w:r w:rsidRPr="004B34F2">
        <w:rPr>
          <w:lang w:val="fr-FR"/>
        </w:rPr>
        <w:t xml:space="preserve"> majeure</w:t>
      </w:r>
      <w:r>
        <w:rPr>
          <w:lang w:val="fr-FR"/>
        </w:rPr>
        <w:t>s</w:t>
      </w:r>
      <w:r w:rsidRPr="004B34F2">
        <w:rPr>
          <w:lang w:val="fr-FR"/>
        </w:rPr>
        <w:t xml:space="preserve">, comme le montrent les photographies prises au moment de </w:t>
      </w:r>
      <w:r>
        <w:rPr>
          <w:lang w:val="fr-FR"/>
        </w:rPr>
        <w:t>leur</w:t>
      </w:r>
      <w:r w:rsidRPr="004B34F2">
        <w:rPr>
          <w:lang w:val="fr-FR"/>
        </w:rPr>
        <w:t xml:space="preserve"> arrestation</w:t>
      </w:r>
      <w:r>
        <w:rPr>
          <w:lang w:val="fr-FR"/>
        </w:rPr>
        <w:t> </w:t>
      </w:r>
      <w:r w:rsidRPr="004B34F2">
        <w:rPr>
          <w:lang w:val="fr-FR"/>
        </w:rPr>
        <w:t>; b) comme il</w:t>
      </w:r>
      <w:r>
        <w:rPr>
          <w:lang w:val="fr-FR"/>
        </w:rPr>
        <w:t>s</w:t>
      </w:r>
      <w:r w:rsidRPr="004B34F2">
        <w:rPr>
          <w:lang w:val="fr-FR"/>
        </w:rPr>
        <w:t xml:space="preserve"> </w:t>
      </w:r>
      <w:r>
        <w:rPr>
          <w:lang w:val="fr-FR"/>
        </w:rPr>
        <w:t>ont</w:t>
      </w:r>
      <w:r w:rsidRPr="004B34F2">
        <w:rPr>
          <w:lang w:val="fr-FR"/>
        </w:rPr>
        <w:t xml:space="preserve"> déclaré être mineur</w:t>
      </w:r>
      <w:r>
        <w:rPr>
          <w:lang w:val="fr-FR"/>
        </w:rPr>
        <w:t>s</w:t>
      </w:r>
      <w:r w:rsidRPr="004B34F2">
        <w:rPr>
          <w:lang w:val="fr-FR"/>
        </w:rPr>
        <w:t xml:space="preserve">, </w:t>
      </w:r>
      <w:r>
        <w:rPr>
          <w:lang w:val="fr-FR"/>
        </w:rPr>
        <w:t>ils ont</w:t>
      </w:r>
      <w:r w:rsidRPr="004B34F2">
        <w:rPr>
          <w:lang w:val="fr-FR"/>
        </w:rPr>
        <w:t xml:space="preserve"> été soumis à des examens médicaux objectifs qui ont permis d</w:t>
      </w:r>
      <w:r>
        <w:rPr>
          <w:lang w:val="fr-FR"/>
        </w:rPr>
        <w:t>’</w:t>
      </w:r>
      <w:r w:rsidRPr="004B34F2">
        <w:rPr>
          <w:lang w:val="fr-FR"/>
        </w:rPr>
        <w:t>établir qu</w:t>
      </w:r>
      <w:r>
        <w:rPr>
          <w:lang w:val="fr-FR"/>
        </w:rPr>
        <w:t>’</w:t>
      </w:r>
      <w:r w:rsidRPr="004B34F2">
        <w:rPr>
          <w:lang w:val="fr-FR"/>
        </w:rPr>
        <w:t>il</w:t>
      </w:r>
      <w:r>
        <w:rPr>
          <w:lang w:val="fr-FR"/>
        </w:rPr>
        <w:t>s</w:t>
      </w:r>
      <w:r w:rsidRPr="004B34F2">
        <w:rPr>
          <w:lang w:val="fr-FR"/>
        </w:rPr>
        <w:t xml:space="preserve"> avai</w:t>
      </w:r>
      <w:r>
        <w:rPr>
          <w:lang w:val="fr-FR"/>
        </w:rPr>
        <w:t>en</w:t>
      </w:r>
      <w:r w:rsidRPr="004B34F2">
        <w:rPr>
          <w:lang w:val="fr-FR"/>
        </w:rPr>
        <w:t>t au moins 18</w:t>
      </w:r>
      <w:r>
        <w:rPr>
          <w:lang w:val="fr-FR"/>
        </w:rPr>
        <w:t> </w:t>
      </w:r>
      <w:r w:rsidRPr="004B34F2">
        <w:rPr>
          <w:lang w:val="fr-FR"/>
        </w:rPr>
        <w:t>ans, tranche d</w:t>
      </w:r>
      <w:r>
        <w:rPr>
          <w:lang w:val="fr-FR"/>
        </w:rPr>
        <w:t>’</w:t>
      </w:r>
      <w:r w:rsidRPr="004B34F2">
        <w:rPr>
          <w:lang w:val="fr-FR"/>
        </w:rPr>
        <w:t>âge pour laquelle il n</w:t>
      </w:r>
      <w:r>
        <w:rPr>
          <w:lang w:val="fr-FR"/>
        </w:rPr>
        <w:t>’</w:t>
      </w:r>
      <w:r w:rsidRPr="004B34F2">
        <w:rPr>
          <w:lang w:val="fr-FR"/>
        </w:rPr>
        <w:t>y a pas d</w:t>
      </w:r>
      <w:r>
        <w:rPr>
          <w:lang w:val="fr-FR"/>
        </w:rPr>
        <w:t>’</w:t>
      </w:r>
      <w:r w:rsidRPr="004B34F2">
        <w:rPr>
          <w:lang w:val="fr-FR"/>
        </w:rPr>
        <w:t>écart-type</w:t>
      </w:r>
      <w:r w:rsidR="00A37D45" w:rsidRPr="00A37D45">
        <w:rPr>
          <w:lang w:val="fr-FR"/>
        </w:rPr>
        <w:t>.</w:t>
      </w:r>
      <w:r>
        <w:rPr>
          <w:lang w:val="fr-FR"/>
        </w:rPr>
        <w:t xml:space="preserve"> Qui plus est, les auteurs n’ont apporté aucun élément prouvant qu’ils étaient mineurs et il existe des documents officiels délivrés par les autorités de leur pays d’origine (laissez-passer) qui prouvent qu’ils sont majeurs</w:t>
      </w:r>
      <w:r w:rsidR="00A37D45" w:rsidRPr="00A37D45">
        <w:rPr>
          <w:lang w:val="fr-FR"/>
        </w:rPr>
        <w:t>.</w:t>
      </w:r>
      <w:r>
        <w:rPr>
          <w:lang w:val="fr-FR"/>
        </w:rPr>
        <w:t xml:space="preserve"> L’État partie ajoute que les documents d’identité présentés par les auteurs sont de simples photocopies qui ne contiennent pas de données biométriques et n’ont pas l’authenticité d’une carte d’identité ou d’un passeport</w:t>
      </w:r>
      <w:r w:rsidR="00A37D45" w:rsidRPr="00A37D45">
        <w:rPr>
          <w:lang w:val="fr-FR"/>
        </w:rPr>
        <w:t>.</w:t>
      </w:r>
      <w:r>
        <w:rPr>
          <w:lang w:val="fr-FR"/>
        </w:rPr>
        <w:t xml:space="preserve"> Concernant </w:t>
      </w:r>
      <w:r w:rsidR="00495756">
        <w:rPr>
          <w:lang w:val="fr-FR"/>
        </w:rPr>
        <w:t>B. G.</w:t>
      </w:r>
      <w:r>
        <w:rPr>
          <w:lang w:val="fr-FR"/>
        </w:rPr>
        <w:t>, l’État partie ajoute que celui-ci a affirmé être majeur à son arrivée en Espagne et que les quatre examens médicaux auxquels il a été soumis ont permis d’établir qu’il était majeur</w:t>
      </w:r>
      <w:r w:rsidR="00A37D45" w:rsidRPr="00A37D45">
        <w:rPr>
          <w:lang w:val="fr-FR"/>
        </w:rPr>
        <w:t>.</w:t>
      </w:r>
      <w:r>
        <w:rPr>
          <w:lang w:val="fr-FR"/>
        </w:rPr>
        <w:t xml:space="preserve"> </w:t>
      </w:r>
    </w:p>
    <w:p w14:paraId="0D10D1B4" w14:textId="77777777" w:rsidR="006A2CBC" w:rsidRDefault="006A2CBC" w:rsidP="006A2CBC">
      <w:pPr>
        <w:pStyle w:val="SingleTxtG"/>
        <w:rPr>
          <w:lang w:val="fr-FR"/>
        </w:rPr>
      </w:pPr>
      <w:r w:rsidRPr="00CB739E">
        <w:rPr>
          <w:lang w:val="fr-FR"/>
        </w:rPr>
        <w:t>4</w:t>
      </w:r>
      <w:r w:rsidR="00A37D45" w:rsidRPr="00A37D45">
        <w:rPr>
          <w:lang w:val="fr-FR"/>
        </w:rPr>
        <w:t>.</w:t>
      </w:r>
      <w:r w:rsidRPr="00CB739E">
        <w:rPr>
          <w:lang w:val="fr-FR"/>
        </w:rPr>
        <w:t>7</w:t>
      </w:r>
      <w:r w:rsidRPr="00CB739E">
        <w:rPr>
          <w:lang w:val="fr-FR"/>
        </w:rPr>
        <w:tab/>
      </w:r>
      <w:r w:rsidRPr="00C119D9">
        <w:rPr>
          <w:lang w:val="fr-FR"/>
        </w:rPr>
        <w:t>Selon l</w:t>
      </w:r>
      <w:r>
        <w:rPr>
          <w:lang w:val="fr-FR"/>
        </w:rPr>
        <w:t>’</w:t>
      </w:r>
      <w:r w:rsidRPr="00C119D9">
        <w:rPr>
          <w:lang w:val="fr-FR"/>
        </w:rPr>
        <w:t>État partie, déclarer la communication recevable en l</w:t>
      </w:r>
      <w:r>
        <w:rPr>
          <w:lang w:val="fr-FR"/>
        </w:rPr>
        <w:t>’</w:t>
      </w:r>
      <w:r w:rsidRPr="00C119D9">
        <w:rPr>
          <w:lang w:val="fr-FR"/>
        </w:rPr>
        <w:t xml:space="preserve">absence de preuves objectives de la </w:t>
      </w:r>
      <w:r>
        <w:rPr>
          <w:lang w:val="fr-FR"/>
        </w:rPr>
        <w:t>minorit</w:t>
      </w:r>
      <w:r w:rsidRPr="00C119D9">
        <w:rPr>
          <w:lang w:val="fr-FR"/>
        </w:rPr>
        <w:t>é de</w:t>
      </w:r>
      <w:r>
        <w:rPr>
          <w:lang w:val="fr-FR"/>
        </w:rPr>
        <w:t>s</w:t>
      </w:r>
      <w:r w:rsidRPr="00C119D9">
        <w:rPr>
          <w:lang w:val="fr-FR"/>
        </w:rPr>
        <w:t xml:space="preserve"> auteur</w:t>
      </w:r>
      <w:r>
        <w:rPr>
          <w:lang w:val="fr-FR"/>
        </w:rPr>
        <w:t>s</w:t>
      </w:r>
      <w:r w:rsidRPr="00C119D9">
        <w:rPr>
          <w:lang w:val="fr-FR"/>
        </w:rPr>
        <w:t xml:space="preserve"> servirait uniquement les intérêts des mafias impliquées dans le trafic de migrants</w:t>
      </w:r>
      <w:r w:rsidR="00A37D45" w:rsidRPr="00A37D45">
        <w:rPr>
          <w:lang w:val="fr-FR"/>
        </w:rPr>
        <w:t>.</w:t>
      </w:r>
      <w:r>
        <w:rPr>
          <w:lang w:val="fr-FR"/>
        </w:rPr>
        <w:t xml:space="preserve"> En outre, la présentation de </w:t>
      </w:r>
      <w:r w:rsidRPr="00A37D45">
        <w:rPr>
          <w:lang w:val="fr-FR"/>
        </w:rPr>
        <w:t>la communication n</w:t>
      </w:r>
      <w:r w:rsidRPr="00A37D45">
        <w:rPr>
          <w:vertAlign w:val="superscript"/>
          <w:lang w:val="fr-FR"/>
        </w:rPr>
        <w:t>o</w:t>
      </w:r>
      <w:r w:rsidRPr="00A37D45">
        <w:rPr>
          <w:lang w:val="fr-FR"/>
        </w:rPr>
        <w:t> 38 avait</w:t>
      </w:r>
      <w:r>
        <w:rPr>
          <w:lang w:val="fr-FR"/>
        </w:rPr>
        <w:t xml:space="preserve"> pour seul objet d’empêcher le renvoi du second auteur, qui s’est enfui du centre de protection des mineurs dans lequel il avait été placé à titre de mesure provisoire, sur la recommandation du Comité</w:t>
      </w:r>
      <w:r w:rsidR="00A37D45" w:rsidRPr="00A37D45">
        <w:rPr>
          <w:lang w:val="fr-FR"/>
        </w:rPr>
        <w:t>.</w:t>
      </w:r>
      <w:r>
        <w:rPr>
          <w:lang w:val="fr-FR"/>
        </w:rPr>
        <w:t xml:space="preserve"> L’État partie estime donc qu’il s’agit d’un abus manifeste du droit de présenter une communication</w:t>
      </w:r>
      <w:r w:rsidR="00A37D45" w:rsidRPr="00A37D45">
        <w:rPr>
          <w:lang w:val="fr-FR"/>
        </w:rPr>
        <w:t>.</w:t>
      </w:r>
    </w:p>
    <w:p w14:paraId="5949990A" w14:textId="77777777" w:rsidR="006A2CBC" w:rsidRDefault="006A2CBC" w:rsidP="006A2CBC">
      <w:pPr>
        <w:pStyle w:val="SingleTxtG"/>
        <w:keepNext/>
        <w:keepLines/>
        <w:rPr>
          <w:lang w:val="fr-FR"/>
        </w:rPr>
      </w:pPr>
      <w:r w:rsidRPr="00CB739E">
        <w:rPr>
          <w:lang w:val="fr-FR"/>
        </w:rPr>
        <w:lastRenderedPageBreak/>
        <w:t>4</w:t>
      </w:r>
      <w:r w:rsidR="00A37D45" w:rsidRPr="00A37D45">
        <w:rPr>
          <w:lang w:val="fr-FR"/>
        </w:rPr>
        <w:t>.</w:t>
      </w:r>
      <w:r w:rsidRPr="00CB739E">
        <w:rPr>
          <w:lang w:val="fr-FR"/>
        </w:rPr>
        <w:t>8</w:t>
      </w:r>
      <w:r w:rsidRPr="00CB739E">
        <w:rPr>
          <w:lang w:val="fr-FR"/>
        </w:rPr>
        <w:tab/>
      </w:r>
      <w:r>
        <w:rPr>
          <w:lang w:val="fr-FR"/>
        </w:rPr>
        <w:t>De surcroît, se fondant sur l’article 7 (al</w:t>
      </w:r>
      <w:r w:rsidR="00A37D45" w:rsidRPr="00A37D45">
        <w:rPr>
          <w:lang w:val="fr-FR"/>
        </w:rPr>
        <w:t>.</w:t>
      </w:r>
      <w:r>
        <w:rPr>
          <w:lang w:val="fr-FR"/>
        </w:rPr>
        <w:t xml:space="preserve"> f)) du Protocole facultatif, l’État partie soutient que les communications sont irrecevables au motif que tous les recours internes disponibles n’ont pas été épuisés</w:t>
      </w:r>
      <w:r w:rsidR="00A37D45" w:rsidRPr="00A37D45">
        <w:rPr>
          <w:lang w:val="fr-FR"/>
        </w:rPr>
        <w:t>.</w:t>
      </w:r>
      <w:r>
        <w:rPr>
          <w:lang w:val="fr-FR"/>
        </w:rPr>
        <w:t xml:space="preserve"> Les auteurs pouvaient : </w:t>
      </w:r>
      <w:r w:rsidRPr="00E41612">
        <w:rPr>
          <w:lang w:val="fr-FR"/>
        </w:rPr>
        <w:t>a) demander au ministère public de faire procéder à des examens médicaux supplémentaires</w:t>
      </w:r>
      <w:r>
        <w:rPr>
          <w:lang w:val="fr-FR"/>
        </w:rPr>
        <w:t> </w:t>
      </w:r>
      <w:r w:rsidRPr="00E41612">
        <w:rPr>
          <w:lang w:val="fr-FR"/>
        </w:rPr>
        <w:t>; b) en application de l</w:t>
      </w:r>
      <w:r>
        <w:rPr>
          <w:lang w:val="fr-FR"/>
        </w:rPr>
        <w:t>’</w:t>
      </w:r>
      <w:r w:rsidRPr="00E41612">
        <w:rPr>
          <w:lang w:val="fr-FR"/>
        </w:rPr>
        <w:t>article 780 de la loi relative à la procédure civile, demander au juge civil</w:t>
      </w:r>
      <w:r>
        <w:rPr>
          <w:lang w:val="fr-FR"/>
        </w:rPr>
        <w:t xml:space="preserve"> dont dépend le lieu de détention</w:t>
      </w:r>
      <w:r w:rsidRPr="00E41612">
        <w:rPr>
          <w:lang w:val="fr-FR"/>
        </w:rPr>
        <w:t xml:space="preserve"> de réexaminer toute décision rendue par la communauté autonome dans laquelle il</w:t>
      </w:r>
      <w:r>
        <w:rPr>
          <w:lang w:val="fr-FR"/>
        </w:rPr>
        <w:t>s</w:t>
      </w:r>
      <w:r w:rsidRPr="00E41612">
        <w:rPr>
          <w:lang w:val="fr-FR"/>
        </w:rPr>
        <w:t xml:space="preserve"> n</w:t>
      </w:r>
      <w:r>
        <w:rPr>
          <w:lang w:val="fr-FR"/>
        </w:rPr>
        <w:t>’</w:t>
      </w:r>
      <w:r w:rsidRPr="00E41612">
        <w:rPr>
          <w:lang w:val="fr-FR"/>
        </w:rPr>
        <w:t>étai</w:t>
      </w:r>
      <w:r>
        <w:rPr>
          <w:lang w:val="fr-FR"/>
        </w:rPr>
        <w:t>en</w:t>
      </w:r>
      <w:r w:rsidRPr="00E41612">
        <w:rPr>
          <w:lang w:val="fr-FR"/>
        </w:rPr>
        <w:t>t pas considéré</w:t>
      </w:r>
      <w:r>
        <w:rPr>
          <w:lang w:val="fr-FR"/>
        </w:rPr>
        <w:t>s</w:t>
      </w:r>
      <w:r w:rsidRPr="00E41612">
        <w:rPr>
          <w:lang w:val="fr-FR"/>
        </w:rPr>
        <w:t xml:space="preserve"> comme mineur</w:t>
      </w:r>
      <w:r>
        <w:rPr>
          <w:lang w:val="fr-FR"/>
        </w:rPr>
        <w:t>s </w:t>
      </w:r>
      <w:r w:rsidRPr="00E41612">
        <w:rPr>
          <w:lang w:val="fr-FR"/>
        </w:rPr>
        <w:t>; c) faire appel de la décision de renvoi devant la juridiction administrative</w:t>
      </w:r>
      <w:r>
        <w:rPr>
          <w:lang w:val="fr-FR"/>
        </w:rPr>
        <w:t> </w:t>
      </w:r>
      <w:r w:rsidRPr="00E41612">
        <w:rPr>
          <w:lang w:val="fr-FR"/>
        </w:rPr>
        <w:t>; d) former devant les tribunaux civils une demande en matière gracieuse aux fins de la détermination de l</w:t>
      </w:r>
      <w:r>
        <w:rPr>
          <w:lang w:val="fr-FR"/>
        </w:rPr>
        <w:t>’</w:t>
      </w:r>
      <w:r w:rsidRPr="00E41612">
        <w:rPr>
          <w:lang w:val="fr-FR"/>
        </w:rPr>
        <w:t>âge, conformément à la loi n</w:t>
      </w:r>
      <w:r w:rsidRPr="00E41612">
        <w:rPr>
          <w:vertAlign w:val="superscript"/>
          <w:lang w:val="fr-FR"/>
        </w:rPr>
        <w:t>o</w:t>
      </w:r>
      <w:r>
        <w:rPr>
          <w:lang w:val="fr-FR"/>
        </w:rPr>
        <w:t> </w:t>
      </w:r>
      <w:r w:rsidRPr="00E41612">
        <w:rPr>
          <w:lang w:val="fr-FR"/>
        </w:rPr>
        <w:t>15/2015</w:t>
      </w:r>
      <w:r w:rsidR="00A37D45" w:rsidRPr="00A37D45">
        <w:rPr>
          <w:lang w:val="fr-FR"/>
        </w:rPr>
        <w:t>.</w:t>
      </w:r>
    </w:p>
    <w:p w14:paraId="77810CBD" w14:textId="77777777" w:rsidR="006A2CBC" w:rsidRPr="00CB739E" w:rsidRDefault="006A2CBC" w:rsidP="006A2CBC">
      <w:pPr>
        <w:pStyle w:val="H23G"/>
        <w:rPr>
          <w:lang w:val="fr-FR"/>
        </w:rPr>
      </w:pPr>
      <w:r w:rsidRPr="00CB739E">
        <w:rPr>
          <w:lang w:val="fr-FR"/>
        </w:rPr>
        <w:tab/>
      </w:r>
      <w:r w:rsidRPr="00CB739E">
        <w:rPr>
          <w:lang w:val="fr-FR"/>
        </w:rPr>
        <w:tab/>
        <w:t>Commentaires des auteurs sur les observations de l</w:t>
      </w:r>
      <w:r>
        <w:rPr>
          <w:lang w:val="fr-FR"/>
        </w:rPr>
        <w:t>’</w:t>
      </w:r>
      <w:r w:rsidRPr="00CB739E">
        <w:rPr>
          <w:lang w:val="fr-FR"/>
        </w:rPr>
        <w:t xml:space="preserve">État partie </w:t>
      </w:r>
      <w:r w:rsidR="00C71065">
        <w:rPr>
          <w:lang w:val="fr-FR"/>
        </w:rPr>
        <w:br/>
      </w:r>
      <w:r w:rsidRPr="00CB739E">
        <w:rPr>
          <w:lang w:val="fr-FR"/>
        </w:rPr>
        <w:t>concernant la recevabilité</w:t>
      </w:r>
    </w:p>
    <w:p w14:paraId="2CD2B562" w14:textId="77777777" w:rsidR="006A2CBC" w:rsidRDefault="006A2CBC" w:rsidP="006A2CBC">
      <w:pPr>
        <w:pStyle w:val="SingleTxtG"/>
        <w:rPr>
          <w:lang w:val="fr-FR"/>
        </w:rPr>
      </w:pPr>
      <w:r w:rsidRPr="00CB739E">
        <w:rPr>
          <w:lang w:val="fr-FR"/>
        </w:rPr>
        <w:t>5</w:t>
      </w:r>
      <w:r w:rsidR="00A37D45" w:rsidRPr="00A37D45">
        <w:rPr>
          <w:lang w:val="fr-FR"/>
        </w:rPr>
        <w:t>.</w:t>
      </w:r>
      <w:r w:rsidRPr="00CB739E">
        <w:rPr>
          <w:lang w:val="fr-FR"/>
        </w:rPr>
        <w:t>1</w:t>
      </w:r>
      <w:r w:rsidRPr="00CB739E">
        <w:rPr>
          <w:lang w:val="fr-FR"/>
        </w:rPr>
        <w:tab/>
      </w:r>
      <w:r>
        <w:rPr>
          <w:lang w:val="fr-FR"/>
        </w:rPr>
        <w:t>Dans leurs observations sur la recevabilité datées du 5 avril 2018 et du 19 septembre 2019, les auteurs commentent les allégations de l’État partie</w:t>
      </w:r>
      <w:r w:rsidR="00A37D45" w:rsidRPr="00A37D45">
        <w:rPr>
          <w:lang w:val="fr-FR"/>
        </w:rPr>
        <w:t>.</w:t>
      </w:r>
      <w:r>
        <w:rPr>
          <w:lang w:val="fr-FR"/>
        </w:rPr>
        <w:t xml:space="preserve"> </w:t>
      </w:r>
      <w:r w:rsidR="00495756">
        <w:rPr>
          <w:lang w:val="fr-FR"/>
        </w:rPr>
        <w:t>L. D.</w:t>
      </w:r>
      <w:r>
        <w:rPr>
          <w:lang w:val="fr-FR"/>
        </w:rPr>
        <w:t xml:space="preserve"> et </w:t>
      </w:r>
      <w:r w:rsidR="00495756">
        <w:rPr>
          <w:lang w:val="fr-FR"/>
        </w:rPr>
        <w:t>B. G.</w:t>
      </w:r>
      <w:r>
        <w:rPr>
          <w:lang w:val="fr-FR"/>
        </w:rPr>
        <w:t xml:space="preserve"> affirment que les rapports médicaux dans lesquels leur âge osseux est estimé, respectivement, à 18 et 19 ans ne précisent pas s’il existe ou non un écart-type pour leur tranche d’âge, alors que les méthodes utilisées présentent une marge d’erreur telle qu’elles ne permettent pas de tirer de conclusion définitive</w:t>
      </w:r>
      <w:r w:rsidR="00A37D45" w:rsidRPr="00A37D45">
        <w:rPr>
          <w:lang w:val="fr-FR"/>
        </w:rPr>
        <w:t>.</w:t>
      </w:r>
      <w:r>
        <w:rPr>
          <w:lang w:val="fr-FR"/>
        </w:rPr>
        <w:t xml:space="preserve"> Si cette marge avait été prise en compte, les résultats des examens ne seraient pas en contradiction avec l’âge que les auteurs affirment et ont prouvé avoir</w:t>
      </w:r>
      <w:r w:rsidR="00A37D45" w:rsidRPr="00A37D45">
        <w:rPr>
          <w:lang w:val="fr-FR"/>
        </w:rPr>
        <w:t>.</w:t>
      </w:r>
      <w:r>
        <w:rPr>
          <w:lang w:val="fr-FR"/>
        </w:rPr>
        <w:t xml:space="preserve"> </w:t>
      </w:r>
    </w:p>
    <w:p w14:paraId="2A853ADB" w14:textId="77777777" w:rsidR="006A2CBC" w:rsidRDefault="006A2CBC" w:rsidP="006A2CBC">
      <w:pPr>
        <w:pStyle w:val="SingleTxtG"/>
        <w:rPr>
          <w:lang w:val="fr-FR"/>
        </w:rPr>
      </w:pPr>
      <w:r w:rsidRPr="00CB739E">
        <w:rPr>
          <w:lang w:val="fr-FR"/>
        </w:rPr>
        <w:t>5</w:t>
      </w:r>
      <w:r w:rsidR="00A37D45" w:rsidRPr="00A37D45">
        <w:rPr>
          <w:lang w:val="fr-FR"/>
        </w:rPr>
        <w:t>.</w:t>
      </w:r>
      <w:r w:rsidRPr="00CB739E">
        <w:rPr>
          <w:lang w:val="fr-FR"/>
        </w:rPr>
        <w:t>2</w:t>
      </w:r>
      <w:r w:rsidRPr="00CB739E">
        <w:rPr>
          <w:lang w:val="fr-FR"/>
        </w:rPr>
        <w:tab/>
      </w:r>
      <w:r>
        <w:rPr>
          <w:lang w:val="fr-FR"/>
        </w:rPr>
        <w:t xml:space="preserve">Concernant </w:t>
      </w:r>
      <w:r w:rsidR="00495756">
        <w:rPr>
          <w:lang w:val="fr-FR"/>
        </w:rPr>
        <w:t>B. G.</w:t>
      </w:r>
      <w:r>
        <w:rPr>
          <w:lang w:val="fr-FR"/>
        </w:rPr>
        <w:t>, l’État partie avance que celui-ci est majeur en se fondant sur son apparence physique, mais rien n’indique que des examens psychologiques complémentaires aient été réalisés pour étayer cette affirmation</w:t>
      </w:r>
      <w:r w:rsidR="00A37D45" w:rsidRPr="00A37D45">
        <w:rPr>
          <w:lang w:val="fr-FR"/>
        </w:rPr>
        <w:t>.</w:t>
      </w:r>
      <w:r>
        <w:rPr>
          <w:lang w:val="fr-FR"/>
        </w:rPr>
        <w:t xml:space="preserve"> S’agissant du laissez-passer délivré par le consulat d’Algérie à Alicante, étant donné que ce document et l’acte de naissance présenté contenaient des informations contradictoires concernant l’âge de </w:t>
      </w:r>
      <w:r w:rsidR="00495756">
        <w:rPr>
          <w:lang w:val="fr-FR"/>
        </w:rPr>
        <w:t>B. G.</w:t>
      </w:r>
      <w:r>
        <w:rPr>
          <w:lang w:val="fr-FR"/>
        </w:rPr>
        <w:t>, les autorités auraient dû contacter de nouveau le consulat pour vérifier si celui-ci confirmait les renseignements figurant dans le laissez-passer</w:t>
      </w:r>
      <w:r w:rsidRPr="003B5355">
        <w:rPr>
          <w:rStyle w:val="Appelnotedebasdep"/>
        </w:rPr>
        <w:footnoteReference w:id="15"/>
      </w:r>
      <w:r w:rsidR="00A37D45" w:rsidRPr="00A37D45">
        <w:rPr>
          <w:lang w:val="fr-FR"/>
        </w:rPr>
        <w:t>.</w:t>
      </w:r>
      <w:r>
        <w:rPr>
          <w:lang w:val="fr-FR"/>
        </w:rPr>
        <w:t xml:space="preserve"> L’auteur affirme que l’acte de naissance a une valeur supérieure à celle du laissez-passer</w:t>
      </w:r>
      <w:r w:rsidRPr="003B5355">
        <w:rPr>
          <w:rStyle w:val="Appelnotedebasdep"/>
        </w:rPr>
        <w:footnoteReference w:id="16"/>
      </w:r>
      <w:r>
        <w:rPr>
          <w:lang w:val="fr-FR"/>
        </w:rPr>
        <w:t xml:space="preserve"> et qu’il n’existe aucune autre preuve concluante qui permettrait à l’État partie de démontrer qu’il était majeur lors de son arrivée sur le territoire espagnol</w:t>
      </w:r>
      <w:r w:rsidRPr="003B5355">
        <w:rPr>
          <w:rStyle w:val="Appelnotedebasdep"/>
        </w:rPr>
        <w:footnoteReference w:id="17"/>
      </w:r>
      <w:r w:rsidR="00A37D45" w:rsidRPr="00A37D45">
        <w:rPr>
          <w:lang w:val="fr-FR"/>
        </w:rPr>
        <w:t>.</w:t>
      </w:r>
      <w:r>
        <w:rPr>
          <w:lang w:val="fr-FR"/>
        </w:rPr>
        <w:t xml:space="preserve"> L’État partie réaffirme que </w:t>
      </w:r>
      <w:r w:rsidR="00495756">
        <w:rPr>
          <w:lang w:val="fr-FR"/>
        </w:rPr>
        <w:t>B. G.</w:t>
      </w:r>
      <w:r>
        <w:rPr>
          <w:lang w:val="fr-FR"/>
        </w:rPr>
        <w:t xml:space="preserve"> a initialement déclaré être né le 24 décembre 1994 mais aucune déclaration officielle </w:t>
      </w:r>
      <w:r w:rsidRPr="007B7850">
        <w:rPr>
          <w:lang w:val="fr-FR"/>
        </w:rPr>
        <w:t>enregistrée</w:t>
      </w:r>
      <w:r>
        <w:rPr>
          <w:lang w:val="fr-FR"/>
        </w:rPr>
        <w:t xml:space="preserve"> ne vient étayer cette affirmation</w:t>
      </w:r>
      <w:r w:rsidR="00A37D45" w:rsidRPr="00A37D45">
        <w:rPr>
          <w:lang w:val="fr-FR"/>
        </w:rPr>
        <w:t>.</w:t>
      </w:r>
      <w:r>
        <w:rPr>
          <w:lang w:val="fr-FR"/>
        </w:rPr>
        <w:t xml:space="preserve"> </w:t>
      </w:r>
      <w:r w:rsidRPr="00D92B48">
        <w:t>En outre, l</w:t>
      </w:r>
      <w:r>
        <w:t>’</w:t>
      </w:r>
      <w:r w:rsidRPr="00D92B48">
        <w:t>auteur affirme que les autorités ont rejeté ses déclarations et ignoré le fait qu</w:t>
      </w:r>
      <w:r>
        <w:t>’</w:t>
      </w:r>
      <w:r w:rsidRPr="00D92B48">
        <w:t>il était mineur</w:t>
      </w:r>
      <w:r w:rsidR="00A37D45" w:rsidRPr="00A37D45">
        <w:t>.</w:t>
      </w:r>
      <w:r w:rsidRPr="00D92B48">
        <w:t xml:space="preserve"> </w:t>
      </w:r>
      <w:r>
        <w:rPr>
          <w:lang w:val="fr-FR"/>
        </w:rPr>
        <w:t>Lorsqu’il a présenté son acte de naissance, le document a été présumé faux et on ne lui a jamais accordé le bénéfice du doute, en violation du principe de l’intérêt supérieur de l’enfant</w:t>
      </w:r>
      <w:r w:rsidR="00A37D45" w:rsidRPr="00A37D45">
        <w:rPr>
          <w:lang w:val="fr-FR"/>
        </w:rPr>
        <w:t>.</w:t>
      </w:r>
      <w:r>
        <w:rPr>
          <w:lang w:val="fr-FR"/>
        </w:rPr>
        <w:t xml:space="preserve"> Concernant la validité des examens de détermination de l’âge, les autorités ont laissé s’écouler un mois avant de lui faire passer les examens</w:t>
      </w:r>
      <w:r w:rsidR="00A37D45" w:rsidRPr="00A37D45">
        <w:rPr>
          <w:lang w:val="fr-FR"/>
        </w:rPr>
        <w:t>.</w:t>
      </w:r>
      <w:r>
        <w:rPr>
          <w:lang w:val="fr-FR"/>
        </w:rPr>
        <w:t xml:space="preserve"> Ces examens, uniquement radiologiques, étaient insuffisants pour exclure la possibilité qu’il soit mineur</w:t>
      </w:r>
      <w:r w:rsidR="00A37D45" w:rsidRPr="00A37D45">
        <w:rPr>
          <w:lang w:val="fr-FR"/>
        </w:rPr>
        <w:t>.</w:t>
      </w:r>
      <w:r>
        <w:rPr>
          <w:lang w:val="fr-FR"/>
        </w:rPr>
        <w:t xml:space="preserve"> L’auteur estime qu’on l’a privé de sa liberté de manière injustifiée pendant le mois ayant précédé les examens</w:t>
      </w:r>
      <w:r w:rsidR="00A37D45" w:rsidRPr="00A37D45">
        <w:rPr>
          <w:lang w:val="fr-FR"/>
        </w:rPr>
        <w:t>.</w:t>
      </w:r>
      <w:r>
        <w:rPr>
          <w:lang w:val="fr-FR"/>
        </w:rPr>
        <w:t xml:space="preserve"> </w:t>
      </w:r>
    </w:p>
    <w:p w14:paraId="542FBD9F" w14:textId="77777777" w:rsidR="006A2CBC" w:rsidRDefault="006A2CBC" w:rsidP="006A2CBC">
      <w:pPr>
        <w:pStyle w:val="SingleTxtG"/>
        <w:rPr>
          <w:lang w:val="fr-FR"/>
        </w:rPr>
      </w:pPr>
      <w:r w:rsidRPr="00CB739E">
        <w:rPr>
          <w:lang w:val="fr-FR"/>
        </w:rPr>
        <w:t>5</w:t>
      </w:r>
      <w:r w:rsidR="00A37D45" w:rsidRPr="00A37D45">
        <w:rPr>
          <w:lang w:val="fr-FR"/>
        </w:rPr>
        <w:t>.</w:t>
      </w:r>
      <w:r w:rsidRPr="00CB739E">
        <w:rPr>
          <w:lang w:val="fr-FR"/>
        </w:rPr>
        <w:t>3</w:t>
      </w:r>
      <w:r w:rsidRPr="00CB739E">
        <w:rPr>
          <w:lang w:val="fr-FR"/>
        </w:rPr>
        <w:tab/>
      </w:r>
      <w:r>
        <w:rPr>
          <w:lang w:val="fr-FR"/>
        </w:rPr>
        <w:t>Concernant L</w:t>
      </w:r>
      <w:r w:rsidR="00A37D45" w:rsidRPr="00A37D45">
        <w:rPr>
          <w:lang w:val="fr-FR"/>
        </w:rPr>
        <w:t>.</w:t>
      </w:r>
      <w:r w:rsidR="00C71065">
        <w:rPr>
          <w:lang w:val="fr-FR"/>
        </w:rPr>
        <w:t> </w:t>
      </w:r>
      <w:r>
        <w:rPr>
          <w:lang w:val="fr-FR"/>
        </w:rPr>
        <w:t>D</w:t>
      </w:r>
      <w:r w:rsidR="00C71065">
        <w:rPr>
          <w:lang w:val="fr-FR"/>
        </w:rPr>
        <w:t>.</w:t>
      </w:r>
      <w:r>
        <w:rPr>
          <w:lang w:val="fr-FR"/>
        </w:rPr>
        <w:t xml:space="preserve">, il convient de souligner que, lorsque le tribunal de Vera a ordonné le placement en détention de l’intéressé, le 19 novembre 2017, et que la Délégation du Gouvernement à </w:t>
      </w:r>
      <w:r w:rsidRPr="00CB739E">
        <w:rPr>
          <w:lang w:val="fr-FR"/>
        </w:rPr>
        <w:t>Almería</w:t>
      </w:r>
      <w:r>
        <w:rPr>
          <w:lang w:val="fr-FR"/>
        </w:rPr>
        <w:t xml:space="preserve"> a ordonné son expulsion, le 18 novembre 2017, son âge n’avait pas encore été déterminé, puisque, selon les dispositions de l’observation générale n</w:t>
      </w:r>
      <w:r w:rsidRPr="00601683">
        <w:rPr>
          <w:vertAlign w:val="superscript"/>
          <w:lang w:val="fr-FR"/>
        </w:rPr>
        <w:t>o</w:t>
      </w:r>
      <w:r>
        <w:rPr>
          <w:lang w:val="fr-FR"/>
        </w:rPr>
        <w:t> 6, en cas d’incertitude, le bénéfice du doute doit être accordé à l’intéressé, qu’il convient de traiter comme un enfant</w:t>
      </w:r>
      <w:r w:rsidR="00A37D45" w:rsidRPr="00A37D45">
        <w:rPr>
          <w:lang w:val="fr-FR"/>
        </w:rPr>
        <w:t>.</w:t>
      </w:r>
      <w:r>
        <w:rPr>
          <w:lang w:val="fr-FR"/>
        </w:rPr>
        <w:t xml:space="preserve"> Qui plus est, l’auteur avance que rien n’indique qu’il ait été informé de la </w:t>
      </w:r>
      <w:r>
        <w:rPr>
          <w:lang w:val="fr-FR"/>
        </w:rPr>
        <w:lastRenderedPageBreak/>
        <w:t>délivrance d’</w:t>
      </w:r>
      <w:r w:rsidRPr="00344465">
        <w:rPr>
          <w:lang w:val="fr-FR"/>
        </w:rPr>
        <w:t xml:space="preserve">un laissez-passer </w:t>
      </w:r>
      <w:r>
        <w:rPr>
          <w:lang w:val="fr-FR"/>
        </w:rPr>
        <w:t>par le consulat d’Algérie de manière à ce</w:t>
      </w:r>
      <w:r w:rsidRPr="005B15CE">
        <w:rPr>
          <w:lang w:val="fr-FR"/>
        </w:rPr>
        <w:t xml:space="preserve"> qu</w:t>
      </w:r>
      <w:r>
        <w:rPr>
          <w:lang w:val="fr-FR"/>
        </w:rPr>
        <w:t>’</w:t>
      </w:r>
      <w:r w:rsidRPr="005B15CE">
        <w:rPr>
          <w:lang w:val="fr-FR"/>
        </w:rPr>
        <w:t>il puisse vérifier les données</w:t>
      </w:r>
      <w:r>
        <w:rPr>
          <w:lang w:val="fr-FR"/>
        </w:rPr>
        <w:t xml:space="preserve"> qui y figuraient et que, s’il en avait eu connaissance, il aurait pu déposer un recours ou demander directement au consulat qu’il rectifie l’erreur</w:t>
      </w:r>
      <w:r w:rsidR="00A37D45" w:rsidRPr="00A37D45">
        <w:rPr>
          <w:lang w:val="fr-FR"/>
        </w:rPr>
        <w:t>.</w:t>
      </w:r>
      <w:r>
        <w:rPr>
          <w:lang w:val="fr-FR"/>
        </w:rPr>
        <w:t xml:space="preserve"> </w:t>
      </w:r>
    </w:p>
    <w:p w14:paraId="468A6357" w14:textId="77777777" w:rsidR="006A2CBC" w:rsidRDefault="006A2CBC" w:rsidP="006A2CBC">
      <w:pPr>
        <w:pStyle w:val="SingleTxtG"/>
        <w:rPr>
          <w:lang w:val="fr-FR"/>
        </w:rPr>
      </w:pPr>
      <w:r w:rsidRPr="00CB739E">
        <w:rPr>
          <w:lang w:val="fr-FR"/>
        </w:rPr>
        <w:t>5</w:t>
      </w:r>
      <w:r w:rsidR="00A37D45" w:rsidRPr="00A37D45">
        <w:rPr>
          <w:lang w:val="fr-FR"/>
        </w:rPr>
        <w:t>.</w:t>
      </w:r>
      <w:r w:rsidRPr="00CB739E">
        <w:rPr>
          <w:lang w:val="fr-FR"/>
        </w:rPr>
        <w:t>4</w:t>
      </w:r>
      <w:r w:rsidRPr="00CB739E">
        <w:rPr>
          <w:lang w:val="fr-FR"/>
        </w:rPr>
        <w:tab/>
      </w:r>
      <w:r w:rsidRPr="0059426D">
        <w:rPr>
          <w:lang w:val="fr-FR"/>
        </w:rPr>
        <w:t>Pour ce qui est de l</w:t>
      </w:r>
      <w:r>
        <w:rPr>
          <w:lang w:val="fr-FR"/>
        </w:rPr>
        <w:t>’</w:t>
      </w:r>
      <w:r w:rsidRPr="0059426D">
        <w:rPr>
          <w:lang w:val="fr-FR"/>
        </w:rPr>
        <w:t>irrecevabilité de</w:t>
      </w:r>
      <w:r>
        <w:rPr>
          <w:lang w:val="fr-FR"/>
        </w:rPr>
        <w:t>s</w:t>
      </w:r>
      <w:r w:rsidRPr="0059426D">
        <w:rPr>
          <w:lang w:val="fr-FR"/>
        </w:rPr>
        <w:t xml:space="preserve"> communication</w:t>
      </w:r>
      <w:r>
        <w:rPr>
          <w:lang w:val="fr-FR"/>
        </w:rPr>
        <w:t>s</w:t>
      </w:r>
      <w:r w:rsidRPr="0059426D">
        <w:rPr>
          <w:lang w:val="fr-FR"/>
        </w:rPr>
        <w:t xml:space="preserve"> pour non-épuisement des recours internes, l</w:t>
      </w:r>
      <w:r>
        <w:rPr>
          <w:lang w:val="fr-FR"/>
        </w:rPr>
        <w:t xml:space="preserve">es </w:t>
      </w:r>
      <w:r w:rsidRPr="0059426D">
        <w:rPr>
          <w:lang w:val="fr-FR"/>
        </w:rPr>
        <w:t>auteur</w:t>
      </w:r>
      <w:r>
        <w:rPr>
          <w:lang w:val="fr-FR"/>
        </w:rPr>
        <w:t>s</w:t>
      </w:r>
      <w:r w:rsidRPr="0059426D">
        <w:rPr>
          <w:lang w:val="fr-FR"/>
        </w:rPr>
        <w:t xml:space="preserve"> explique</w:t>
      </w:r>
      <w:r>
        <w:rPr>
          <w:lang w:val="fr-FR"/>
        </w:rPr>
        <w:t>nt</w:t>
      </w:r>
      <w:r w:rsidRPr="0059426D">
        <w:rPr>
          <w:lang w:val="fr-FR"/>
        </w:rPr>
        <w:t xml:space="preserve"> que les voies de recours disponibles en droit interne sont inutiles, soit parce qu</w:t>
      </w:r>
      <w:r>
        <w:rPr>
          <w:lang w:val="fr-FR"/>
        </w:rPr>
        <w:t>’</w:t>
      </w:r>
      <w:r w:rsidRPr="0059426D">
        <w:rPr>
          <w:lang w:val="fr-FR"/>
        </w:rPr>
        <w:t>elles ne permettent pas d</w:t>
      </w:r>
      <w:r>
        <w:rPr>
          <w:lang w:val="fr-FR"/>
        </w:rPr>
        <w:t>’</w:t>
      </w:r>
      <w:r w:rsidRPr="0059426D">
        <w:rPr>
          <w:lang w:val="fr-FR"/>
        </w:rPr>
        <w:t>obtenir une réparation effective pour le préjudice subi, soit parce qu</w:t>
      </w:r>
      <w:r>
        <w:rPr>
          <w:lang w:val="fr-FR"/>
        </w:rPr>
        <w:t>’</w:t>
      </w:r>
      <w:r w:rsidRPr="0059426D">
        <w:rPr>
          <w:lang w:val="fr-FR"/>
        </w:rPr>
        <w:t>elles excèdent des délais raisonnables</w:t>
      </w:r>
      <w:r w:rsidR="00A37D45" w:rsidRPr="00A37D45">
        <w:rPr>
          <w:lang w:val="fr-FR"/>
        </w:rPr>
        <w:t>.</w:t>
      </w:r>
      <w:r>
        <w:rPr>
          <w:lang w:val="fr-FR"/>
        </w:rPr>
        <w:t xml:space="preserve"> L</w:t>
      </w:r>
      <w:r w:rsidRPr="0059426D">
        <w:rPr>
          <w:lang w:val="fr-FR"/>
        </w:rPr>
        <w:t>es recours administratifs sont subsidiaires, étant donné qu</w:t>
      </w:r>
      <w:r>
        <w:rPr>
          <w:lang w:val="fr-FR"/>
        </w:rPr>
        <w:t>’</w:t>
      </w:r>
      <w:r w:rsidRPr="0059426D">
        <w:rPr>
          <w:lang w:val="fr-FR"/>
        </w:rPr>
        <w:t>ils nécessitent l</w:t>
      </w:r>
      <w:r>
        <w:rPr>
          <w:lang w:val="fr-FR"/>
        </w:rPr>
        <w:t>’</w:t>
      </w:r>
      <w:r w:rsidRPr="0059426D">
        <w:rPr>
          <w:lang w:val="fr-FR"/>
        </w:rPr>
        <w:t>introduction préalable d</w:t>
      </w:r>
      <w:r>
        <w:rPr>
          <w:lang w:val="fr-FR"/>
        </w:rPr>
        <w:t>’</w:t>
      </w:r>
      <w:r w:rsidRPr="0059426D">
        <w:rPr>
          <w:lang w:val="fr-FR"/>
        </w:rPr>
        <w:t>un recours en appel qui ne répond pas au critère du délai et n</w:t>
      </w:r>
      <w:r>
        <w:rPr>
          <w:lang w:val="fr-FR"/>
        </w:rPr>
        <w:t>’</w:t>
      </w:r>
      <w:r w:rsidRPr="0059426D">
        <w:rPr>
          <w:lang w:val="fr-FR"/>
        </w:rPr>
        <w:t>a pas d</w:t>
      </w:r>
      <w:r>
        <w:rPr>
          <w:lang w:val="fr-FR"/>
        </w:rPr>
        <w:t>’</w:t>
      </w:r>
      <w:r w:rsidRPr="0059426D">
        <w:rPr>
          <w:lang w:val="fr-FR"/>
        </w:rPr>
        <w:t>effet suspensif sur la décision de renvoi</w:t>
      </w:r>
      <w:r w:rsidR="00A37D45" w:rsidRPr="00A37D45">
        <w:rPr>
          <w:lang w:val="fr-FR"/>
        </w:rPr>
        <w:t>.</w:t>
      </w:r>
      <w:r>
        <w:rPr>
          <w:lang w:val="fr-FR"/>
        </w:rPr>
        <w:t xml:space="preserve"> En cas d’expulsion imminente, seuls les recours qui ont un effet suspensif peuvent être considérés comme utiles, dans la droite ligne de ce qu’ont affirmé le Comité contre la torture</w:t>
      </w:r>
      <w:r w:rsidRPr="003B5355">
        <w:rPr>
          <w:rStyle w:val="Appelnotedebasdep"/>
        </w:rPr>
        <w:footnoteReference w:id="18"/>
      </w:r>
      <w:r w:rsidRPr="00CB739E">
        <w:rPr>
          <w:lang w:val="fr-FR"/>
        </w:rPr>
        <w:t xml:space="preserve"> </w:t>
      </w:r>
      <w:r>
        <w:rPr>
          <w:lang w:val="fr-FR"/>
        </w:rPr>
        <w:t>et la Cour européenne des droits de l’homme</w:t>
      </w:r>
      <w:r w:rsidRPr="003B5355">
        <w:rPr>
          <w:rStyle w:val="Appelnotedebasdep"/>
        </w:rPr>
        <w:footnoteReference w:id="19"/>
      </w:r>
      <w:r w:rsidR="00A37D45" w:rsidRPr="00A37D45">
        <w:rPr>
          <w:lang w:val="fr-FR"/>
        </w:rPr>
        <w:t>.</w:t>
      </w:r>
      <w:r>
        <w:rPr>
          <w:lang w:val="fr-FR"/>
        </w:rPr>
        <w:t xml:space="preserve"> En outre, le premier auteur (L</w:t>
      </w:r>
      <w:r w:rsidR="00A37D45" w:rsidRPr="00A37D45">
        <w:rPr>
          <w:lang w:val="fr-FR"/>
        </w:rPr>
        <w:t>.</w:t>
      </w:r>
      <w:r>
        <w:rPr>
          <w:lang w:val="fr-FR"/>
        </w:rPr>
        <w:t xml:space="preserve"> D</w:t>
      </w:r>
      <w:r w:rsidR="00A37D45" w:rsidRPr="00A37D45">
        <w:rPr>
          <w:lang w:val="fr-FR"/>
        </w:rPr>
        <w:t>.</w:t>
      </w:r>
      <w:r>
        <w:rPr>
          <w:lang w:val="fr-FR"/>
        </w:rPr>
        <w:t xml:space="preserve">) souligne </w:t>
      </w:r>
      <w:r w:rsidRPr="00331193">
        <w:rPr>
          <w:lang w:val="fr-FR"/>
        </w:rPr>
        <w:t>qu</w:t>
      </w:r>
      <w:r>
        <w:rPr>
          <w:lang w:val="fr-FR"/>
        </w:rPr>
        <w:t>’</w:t>
      </w:r>
      <w:r w:rsidRPr="00331193">
        <w:rPr>
          <w:lang w:val="fr-FR"/>
        </w:rPr>
        <w:t xml:space="preserve">il est impossible, dans la pratique, que le parquet revienne sur sa décision relative à </w:t>
      </w:r>
      <w:r>
        <w:rPr>
          <w:lang w:val="fr-FR"/>
        </w:rPr>
        <w:t xml:space="preserve">son </w:t>
      </w:r>
      <w:r w:rsidRPr="00331193">
        <w:rPr>
          <w:lang w:val="fr-FR"/>
        </w:rPr>
        <w:t>âge puisque, même après avoir reçu l</w:t>
      </w:r>
      <w:r>
        <w:rPr>
          <w:lang w:val="fr-FR"/>
        </w:rPr>
        <w:t>’</w:t>
      </w:r>
      <w:r w:rsidRPr="00331193">
        <w:rPr>
          <w:lang w:val="fr-FR"/>
        </w:rPr>
        <w:t>acte de naissance, il a refusé de réexaminer sa décision au motif que le document fourni contredisait les résultats des examens médicaux réalisés</w:t>
      </w:r>
      <w:r w:rsidR="00A37D45" w:rsidRPr="00A37D45">
        <w:rPr>
          <w:lang w:val="fr-FR"/>
        </w:rPr>
        <w:t>.</w:t>
      </w:r>
    </w:p>
    <w:p w14:paraId="4611CDA2" w14:textId="77777777" w:rsidR="006A2CBC" w:rsidRDefault="006A2CBC" w:rsidP="006A2CBC">
      <w:pPr>
        <w:pStyle w:val="SingleTxtG"/>
        <w:rPr>
          <w:lang w:val="fr-FR"/>
        </w:rPr>
      </w:pPr>
      <w:r w:rsidRPr="00CB739E">
        <w:rPr>
          <w:lang w:val="fr-FR"/>
        </w:rPr>
        <w:t>5</w:t>
      </w:r>
      <w:r w:rsidR="00A37D45" w:rsidRPr="00A37D45">
        <w:rPr>
          <w:lang w:val="fr-FR"/>
        </w:rPr>
        <w:t>.</w:t>
      </w:r>
      <w:r w:rsidRPr="00CB739E">
        <w:rPr>
          <w:lang w:val="fr-FR"/>
        </w:rPr>
        <w:t>5</w:t>
      </w:r>
      <w:r w:rsidRPr="00CB739E">
        <w:rPr>
          <w:lang w:val="fr-FR"/>
        </w:rPr>
        <w:tab/>
      </w:r>
      <w:r>
        <w:rPr>
          <w:lang w:val="fr-FR"/>
        </w:rPr>
        <w:t>L’État partie lui-même reconnaît que la décision du parquet est purement provisoire</w:t>
      </w:r>
      <w:r w:rsidR="00A37D45" w:rsidRPr="00A37D45">
        <w:rPr>
          <w:lang w:val="fr-FR"/>
        </w:rPr>
        <w:t>.</w:t>
      </w:r>
      <w:r>
        <w:rPr>
          <w:lang w:val="fr-FR"/>
        </w:rPr>
        <w:t xml:space="preserve"> Toutefois, l’âge de </w:t>
      </w:r>
      <w:r w:rsidR="00495756">
        <w:rPr>
          <w:lang w:val="fr-FR"/>
        </w:rPr>
        <w:t>L. D.</w:t>
      </w:r>
      <w:r>
        <w:rPr>
          <w:lang w:val="fr-FR"/>
        </w:rPr>
        <w:t xml:space="preserve"> ayant été déterminé seulement quelques heures avant l’expulsion de l’intéressé, la décision est devenue définitive sans que le mineur présumé ait la possibilité de réagir, puisqu’il n’a pas été informé de la décision rendue par le parquet concernant son âge, ce qui fait qu’il lui était difficile de la contester</w:t>
      </w:r>
      <w:r w:rsidRPr="003B5355">
        <w:rPr>
          <w:rStyle w:val="Appelnotedebasdep"/>
        </w:rPr>
        <w:footnoteReference w:id="20"/>
      </w:r>
      <w:r w:rsidR="00A37D45" w:rsidRPr="00A37D45">
        <w:rPr>
          <w:lang w:val="fr-FR"/>
        </w:rPr>
        <w:t>.</w:t>
      </w:r>
    </w:p>
    <w:p w14:paraId="340A8F34" w14:textId="77777777" w:rsidR="006A2CBC" w:rsidRPr="00CB739E" w:rsidRDefault="006A2CBC" w:rsidP="006A2CBC">
      <w:pPr>
        <w:pStyle w:val="H23G"/>
        <w:rPr>
          <w:lang w:val="fr-FR"/>
        </w:rPr>
      </w:pPr>
      <w:r w:rsidRPr="00CB739E">
        <w:rPr>
          <w:lang w:val="fr-FR"/>
        </w:rPr>
        <w:tab/>
      </w:r>
      <w:r w:rsidRPr="00CB739E">
        <w:rPr>
          <w:lang w:val="fr-FR"/>
        </w:rPr>
        <w:tab/>
        <w:t>Observations de l</w:t>
      </w:r>
      <w:r>
        <w:rPr>
          <w:lang w:val="fr-FR"/>
        </w:rPr>
        <w:t>’</w:t>
      </w:r>
      <w:r w:rsidRPr="00CB739E">
        <w:rPr>
          <w:lang w:val="fr-FR"/>
        </w:rPr>
        <w:t>État partie sur le fond</w:t>
      </w:r>
    </w:p>
    <w:p w14:paraId="14247F15" w14:textId="77777777" w:rsidR="006A2CBC" w:rsidRDefault="006A2CBC" w:rsidP="006A2CBC">
      <w:pPr>
        <w:pStyle w:val="SingleTxtG"/>
        <w:rPr>
          <w:lang w:val="fr-FR"/>
        </w:rPr>
      </w:pPr>
      <w:r w:rsidRPr="00CB739E">
        <w:rPr>
          <w:lang w:val="fr-FR"/>
        </w:rPr>
        <w:t>6</w:t>
      </w:r>
      <w:r w:rsidR="00A37D45" w:rsidRPr="00A37D45">
        <w:rPr>
          <w:lang w:val="fr-FR"/>
        </w:rPr>
        <w:t>.</w:t>
      </w:r>
      <w:r w:rsidRPr="00CB739E">
        <w:rPr>
          <w:lang w:val="fr-FR"/>
        </w:rPr>
        <w:t>1</w:t>
      </w:r>
      <w:r w:rsidRPr="00CB739E">
        <w:rPr>
          <w:lang w:val="fr-FR"/>
        </w:rPr>
        <w:tab/>
      </w:r>
      <w:r>
        <w:rPr>
          <w:lang w:val="fr-FR"/>
        </w:rPr>
        <w:t>Dans ses observations datées du 6 juillet 2018 et du 1</w:t>
      </w:r>
      <w:r w:rsidRPr="00433DCC">
        <w:rPr>
          <w:vertAlign w:val="superscript"/>
          <w:lang w:val="fr-FR"/>
        </w:rPr>
        <w:t>er</w:t>
      </w:r>
      <w:r>
        <w:rPr>
          <w:lang w:val="fr-FR"/>
        </w:rPr>
        <w:t xml:space="preserve"> août 2019, l’État partie indique que, dans leurs communications initiales, les auteurs ne précisent pas en quoi les articles cités ont été violés, et fait valoir que la simple énumération des articles de la Convention ne saurait suffire au regard de la nature générique des griefs présentés</w:t>
      </w:r>
      <w:r w:rsidR="00A37D45" w:rsidRPr="00A37D45">
        <w:rPr>
          <w:lang w:val="fr-FR"/>
        </w:rPr>
        <w:t>.</w:t>
      </w:r>
      <w:r>
        <w:rPr>
          <w:lang w:val="fr-FR"/>
        </w:rPr>
        <w:t xml:space="preserve"> En</w:t>
      </w:r>
      <w:r w:rsidR="005E1244">
        <w:rPr>
          <w:lang w:val="fr-FR"/>
        </w:rPr>
        <w:t xml:space="preserve"> </w:t>
      </w:r>
      <w:r>
        <w:rPr>
          <w:lang w:val="fr-FR"/>
        </w:rPr>
        <w:t xml:space="preserve">outre, il soutient </w:t>
      </w:r>
      <w:r w:rsidRPr="00881EE5">
        <w:rPr>
          <w:lang w:val="fr-FR"/>
        </w:rPr>
        <w:t>qu</w:t>
      </w:r>
      <w:r>
        <w:rPr>
          <w:lang w:val="fr-FR"/>
        </w:rPr>
        <w:t>’</w:t>
      </w:r>
      <w:r w:rsidRPr="00881EE5">
        <w:rPr>
          <w:lang w:val="fr-FR"/>
        </w:rPr>
        <w:t>il n</w:t>
      </w:r>
      <w:r>
        <w:rPr>
          <w:lang w:val="fr-FR"/>
        </w:rPr>
        <w:t>’</w:t>
      </w:r>
      <w:r w:rsidRPr="00881EE5">
        <w:rPr>
          <w:lang w:val="fr-FR"/>
        </w:rPr>
        <w:t>y a pas eu violation du principe de l</w:t>
      </w:r>
      <w:r>
        <w:rPr>
          <w:lang w:val="fr-FR"/>
        </w:rPr>
        <w:t>’</w:t>
      </w:r>
      <w:r w:rsidRPr="00881EE5">
        <w:rPr>
          <w:lang w:val="fr-FR"/>
        </w:rPr>
        <w:t>intérêt supérieur de l</w:t>
      </w:r>
      <w:r>
        <w:rPr>
          <w:lang w:val="fr-FR"/>
        </w:rPr>
        <w:t>’</w:t>
      </w:r>
      <w:r w:rsidRPr="00881EE5">
        <w:rPr>
          <w:lang w:val="fr-FR"/>
        </w:rPr>
        <w:t>enfant, consacré par l</w:t>
      </w:r>
      <w:r>
        <w:rPr>
          <w:lang w:val="fr-FR"/>
        </w:rPr>
        <w:t>’</w:t>
      </w:r>
      <w:r w:rsidRPr="00881EE5">
        <w:rPr>
          <w:lang w:val="fr-FR"/>
        </w:rPr>
        <w:t>article</w:t>
      </w:r>
      <w:r>
        <w:rPr>
          <w:lang w:val="fr-FR"/>
        </w:rPr>
        <w:t> </w:t>
      </w:r>
      <w:r w:rsidRPr="00881EE5">
        <w:rPr>
          <w:lang w:val="fr-FR"/>
        </w:rPr>
        <w:t>3 de la Convention, étant donné que l</w:t>
      </w:r>
      <w:r>
        <w:rPr>
          <w:lang w:val="fr-FR"/>
        </w:rPr>
        <w:t xml:space="preserve">es </w:t>
      </w:r>
      <w:r w:rsidRPr="00881EE5">
        <w:rPr>
          <w:lang w:val="fr-FR"/>
        </w:rPr>
        <w:t>auteur</w:t>
      </w:r>
      <w:r>
        <w:rPr>
          <w:lang w:val="fr-FR"/>
        </w:rPr>
        <w:t>s</w:t>
      </w:r>
      <w:r w:rsidRPr="00881EE5">
        <w:rPr>
          <w:lang w:val="fr-FR"/>
        </w:rPr>
        <w:t xml:space="preserve"> </w:t>
      </w:r>
      <w:r>
        <w:rPr>
          <w:lang w:val="fr-FR"/>
        </w:rPr>
        <w:t>son</w:t>
      </w:r>
      <w:r w:rsidRPr="00881EE5">
        <w:rPr>
          <w:lang w:val="fr-FR"/>
        </w:rPr>
        <w:t>t majeur</w:t>
      </w:r>
      <w:r>
        <w:rPr>
          <w:lang w:val="fr-FR"/>
        </w:rPr>
        <w:t>s</w:t>
      </w:r>
      <w:r w:rsidR="00A37D45" w:rsidRPr="00A37D45">
        <w:rPr>
          <w:lang w:val="fr-FR"/>
        </w:rPr>
        <w:t>.</w:t>
      </w:r>
      <w:r w:rsidRPr="00881EE5">
        <w:rPr>
          <w:lang w:val="fr-FR"/>
        </w:rPr>
        <w:t xml:space="preserve"> Il précise que la présomption de minorité ne doit être appliquée qu</w:t>
      </w:r>
      <w:r>
        <w:rPr>
          <w:lang w:val="fr-FR"/>
        </w:rPr>
        <w:t>’</w:t>
      </w:r>
      <w:r w:rsidRPr="00881EE5">
        <w:rPr>
          <w:lang w:val="fr-FR"/>
        </w:rPr>
        <w:t>«</w:t>
      </w:r>
      <w:r>
        <w:rPr>
          <w:lang w:val="fr-FR"/>
        </w:rPr>
        <w:t> </w:t>
      </w:r>
      <w:r w:rsidRPr="00881EE5">
        <w:rPr>
          <w:lang w:val="fr-FR"/>
        </w:rPr>
        <w:t>en cas d</w:t>
      </w:r>
      <w:r>
        <w:rPr>
          <w:lang w:val="fr-FR"/>
        </w:rPr>
        <w:t>’</w:t>
      </w:r>
      <w:r w:rsidRPr="00881EE5">
        <w:rPr>
          <w:lang w:val="fr-FR"/>
        </w:rPr>
        <w:t>incertitude</w:t>
      </w:r>
      <w:r>
        <w:rPr>
          <w:lang w:val="fr-FR"/>
        </w:rPr>
        <w:t> </w:t>
      </w:r>
      <w:r w:rsidRPr="00881EE5">
        <w:rPr>
          <w:lang w:val="fr-FR"/>
        </w:rPr>
        <w:t>», mais pas lorsque l</w:t>
      </w:r>
      <w:r>
        <w:rPr>
          <w:lang w:val="fr-FR"/>
        </w:rPr>
        <w:t xml:space="preserve">es </w:t>
      </w:r>
      <w:r w:rsidRPr="00881EE5">
        <w:rPr>
          <w:lang w:val="fr-FR"/>
        </w:rPr>
        <w:t>intéressé</w:t>
      </w:r>
      <w:r>
        <w:rPr>
          <w:lang w:val="fr-FR"/>
        </w:rPr>
        <w:t>s</w:t>
      </w:r>
      <w:r w:rsidRPr="00881EE5">
        <w:rPr>
          <w:lang w:val="fr-FR"/>
        </w:rPr>
        <w:t xml:space="preserve"> </w:t>
      </w:r>
      <w:r>
        <w:rPr>
          <w:lang w:val="fr-FR"/>
        </w:rPr>
        <w:t>son</w:t>
      </w:r>
      <w:r w:rsidRPr="00881EE5">
        <w:rPr>
          <w:lang w:val="fr-FR"/>
        </w:rPr>
        <w:t>t manifestement majeur</w:t>
      </w:r>
      <w:r>
        <w:rPr>
          <w:lang w:val="fr-FR"/>
        </w:rPr>
        <w:t>s</w:t>
      </w:r>
      <w:r w:rsidRPr="003B5355">
        <w:rPr>
          <w:rStyle w:val="Appelnotedebasdep"/>
        </w:rPr>
        <w:footnoteReference w:id="21"/>
      </w:r>
      <w:r w:rsidR="00A37D45" w:rsidRPr="00A37D45">
        <w:rPr>
          <w:lang w:val="fr-FR"/>
        </w:rPr>
        <w:t>.</w:t>
      </w:r>
      <w:r>
        <w:rPr>
          <w:lang w:val="fr-FR"/>
        </w:rPr>
        <w:t xml:space="preserve"> </w:t>
      </w:r>
      <w:r w:rsidRPr="00881EE5">
        <w:rPr>
          <w:lang w:val="fr-FR"/>
        </w:rPr>
        <w:t>Il conclut qu</w:t>
      </w:r>
      <w:r>
        <w:rPr>
          <w:lang w:val="fr-FR"/>
        </w:rPr>
        <w:t>’</w:t>
      </w:r>
      <w:r w:rsidRPr="00881EE5">
        <w:rPr>
          <w:lang w:val="fr-FR"/>
        </w:rPr>
        <w:t>en l</w:t>
      </w:r>
      <w:r>
        <w:rPr>
          <w:lang w:val="fr-FR"/>
        </w:rPr>
        <w:t>’</w:t>
      </w:r>
      <w:r w:rsidRPr="00881EE5">
        <w:rPr>
          <w:lang w:val="fr-FR"/>
        </w:rPr>
        <w:t>espèce, l</w:t>
      </w:r>
      <w:r>
        <w:rPr>
          <w:lang w:val="fr-FR"/>
        </w:rPr>
        <w:t xml:space="preserve">es </w:t>
      </w:r>
      <w:r w:rsidRPr="00881EE5">
        <w:rPr>
          <w:lang w:val="fr-FR"/>
        </w:rPr>
        <w:t>auteur</w:t>
      </w:r>
      <w:r>
        <w:rPr>
          <w:lang w:val="fr-FR"/>
        </w:rPr>
        <w:t>s n’ayant</w:t>
      </w:r>
      <w:r w:rsidRPr="00881EE5">
        <w:rPr>
          <w:lang w:val="fr-FR"/>
        </w:rPr>
        <w:t xml:space="preserve"> aucun document d</w:t>
      </w:r>
      <w:r>
        <w:rPr>
          <w:lang w:val="fr-FR"/>
        </w:rPr>
        <w:t>’</w:t>
      </w:r>
      <w:r w:rsidRPr="00881EE5">
        <w:rPr>
          <w:lang w:val="fr-FR"/>
        </w:rPr>
        <w:t>identité</w:t>
      </w:r>
      <w:r>
        <w:rPr>
          <w:lang w:val="fr-FR"/>
        </w:rPr>
        <w:t xml:space="preserve"> et ayant</w:t>
      </w:r>
      <w:r w:rsidRPr="00881EE5">
        <w:rPr>
          <w:lang w:val="fr-FR"/>
        </w:rPr>
        <w:t xml:space="preserve"> l</w:t>
      </w:r>
      <w:r>
        <w:rPr>
          <w:lang w:val="fr-FR"/>
        </w:rPr>
        <w:t>’</w:t>
      </w:r>
      <w:r w:rsidRPr="00881EE5">
        <w:rPr>
          <w:lang w:val="fr-FR"/>
        </w:rPr>
        <w:t>apparence d</w:t>
      </w:r>
      <w:r>
        <w:rPr>
          <w:lang w:val="fr-FR"/>
        </w:rPr>
        <w:t>e</w:t>
      </w:r>
      <w:r w:rsidRPr="00881EE5">
        <w:rPr>
          <w:lang w:val="fr-FR"/>
        </w:rPr>
        <w:t xml:space="preserve"> personne</w:t>
      </w:r>
      <w:r>
        <w:rPr>
          <w:lang w:val="fr-FR"/>
        </w:rPr>
        <w:t>s</w:t>
      </w:r>
      <w:r w:rsidRPr="00881EE5">
        <w:rPr>
          <w:lang w:val="fr-FR"/>
        </w:rPr>
        <w:t xml:space="preserve"> majeure</w:t>
      </w:r>
      <w:r>
        <w:rPr>
          <w:lang w:val="fr-FR"/>
        </w:rPr>
        <w:t>s,</w:t>
      </w:r>
      <w:r w:rsidRPr="00881EE5">
        <w:rPr>
          <w:lang w:val="fr-FR"/>
        </w:rPr>
        <w:t xml:space="preserve"> les autorités peuvent légalement le</w:t>
      </w:r>
      <w:r>
        <w:rPr>
          <w:lang w:val="fr-FR"/>
        </w:rPr>
        <w:t>s</w:t>
      </w:r>
      <w:r w:rsidRPr="00881EE5">
        <w:rPr>
          <w:lang w:val="fr-FR"/>
        </w:rPr>
        <w:t xml:space="preserve"> considérer comme tel</w:t>
      </w:r>
      <w:r>
        <w:rPr>
          <w:lang w:val="fr-FR"/>
        </w:rPr>
        <w:t>les</w:t>
      </w:r>
      <w:r w:rsidRPr="00881EE5">
        <w:rPr>
          <w:lang w:val="fr-FR"/>
        </w:rPr>
        <w:t xml:space="preserve"> sans qu</w:t>
      </w:r>
      <w:r>
        <w:rPr>
          <w:lang w:val="fr-FR"/>
        </w:rPr>
        <w:t>’</w:t>
      </w:r>
      <w:r w:rsidRPr="00881EE5">
        <w:rPr>
          <w:lang w:val="fr-FR"/>
        </w:rPr>
        <w:t>il soit nécessaire de procéder au moindre examen</w:t>
      </w:r>
      <w:r w:rsidR="00A37D45" w:rsidRPr="00A37D45">
        <w:rPr>
          <w:lang w:val="fr-FR"/>
        </w:rPr>
        <w:t>.</w:t>
      </w:r>
      <w:r>
        <w:rPr>
          <w:lang w:val="fr-FR"/>
        </w:rPr>
        <w:t xml:space="preserve"> </w:t>
      </w:r>
      <w:r w:rsidRPr="00314095">
        <w:rPr>
          <w:lang w:val="fr-FR"/>
        </w:rPr>
        <w:t xml:space="preserve">Toutefois, </w:t>
      </w:r>
      <w:r>
        <w:rPr>
          <w:lang w:val="fr-FR"/>
        </w:rPr>
        <w:t>devant les allégations des auteurs</w:t>
      </w:r>
      <w:r w:rsidRPr="00314095">
        <w:rPr>
          <w:lang w:val="fr-FR"/>
        </w:rPr>
        <w:t>, l</w:t>
      </w:r>
      <w:r>
        <w:rPr>
          <w:lang w:val="fr-FR"/>
        </w:rPr>
        <w:t>’</w:t>
      </w:r>
      <w:r w:rsidRPr="00314095">
        <w:rPr>
          <w:lang w:val="fr-FR"/>
        </w:rPr>
        <w:t>État partie a décidé de le</w:t>
      </w:r>
      <w:r>
        <w:rPr>
          <w:lang w:val="fr-FR"/>
        </w:rPr>
        <w:t>s</w:t>
      </w:r>
      <w:r w:rsidRPr="00314095">
        <w:rPr>
          <w:lang w:val="fr-FR"/>
        </w:rPr>
        <w:t xml:space="preserve"> soumettre, après avoir obtenu </w:t>
      </w:r>
      <w:r>
        <w:rPr>
          <w:lang w:val="fr-FR"/>
        </w:rPr>
        <w:t>leur</w:t>
      </w:r>
      <w:r w:rsidRPr="00314095">
        <w:rPr>
          <w:lang w:val="fr-FR"/>
        </w:rPr>
        <w:t xml:space="preserve"> consentement éclairé, à des examens médicaux, étant donné que l</w:t>
      </w:r>
      <w:r>
        <w:rPr>
          <w:lang w:val="fr-FR"/>
        </w:rPr>
        <w:t>’</w:t>
      </w:r>
      <w:r w:rsidRPr="00314095">
        <w:rPr>
          <w:lang w:val="fr-FR"/>
        </w:rPr>
        <w:t>observation générale n</w:t>
      </w:r>
      <w:r>
        <w:rPr>
          <w:vertAlign w:val="superscript"/>
          <w:lang w:val="fr-FR"/>
        </w:rPr>
        <w:t>o</w:t>
      </w:r>
      <w:r w:rsidRPr="004848A2">
        <w:rPr>
          <w:lang w:val="fr-FR"/>
        </w:rPr>
        <w:t> </w:t>
      </w:r>
      <w:r w:rsidRPr="00314095">
        <w:rPr>
          <w:lang w:val="fr-FR"/>
        </w:rPr>
        <w:t>6 n</w:t>
      </w:r>
      <w:r>
        <w:rPr>
          <w:lang w:val="fr-FR"/>
        </w:rPr>
        <w:t>’</w:t>
      </w:r>
      <w:r w:rsidRPr="00314095">
        <w:rPr>
          <w:lang w:val="fr-FR"/>
        </w:rPr>
        <w:t>empêche ni, à plus forte raison, n</w:t>
      </w:r>
      <w:r>
        <w:rPr>
          <w:lang w:val="fr-FR"/>
        </w:rPr>
        <w:t>’</w:t>
      </w:r>
      <w:r w:rsidRPr="00314095">
        <w:rPr>
          <w:lang w:val="fr-FR"/>
        </w:rPr>
        <w:t>interdit de procéder à des examens médicaux objectifs de détermination de l</w:t>
      </w:r>
      <w:r>
        <w:rPr>
          <w:lang w:val="fr-FR"/>
        </w:rPr>
        <w:t>’</w:t>
      </w:r>
      <w:r w:rsidRPr="00314095">
        <w:rPr>
          <w:lang w:val="fr-FR"/>
        </w:rPr>
        <w:t>âge sur des personnes qui semblent être majeures, n</w:t>
      </w:r>
      <w:r>
        <w:rPr>
          <w:lang w:val="fr-FR"/>
        </w:rPr>
        <w:t>’</w:t>
      </w:r>
      <w:r w:rsidRPr="00314095">
        <w:rPr>
          <w:lang w:val="fr-FR"/>
        </w:rPr>
        <w:t>ont pas de documents d</w:t>
      </w:r>
      <w:r>
        <w:rPr>
          <w:lang w:val="fr-FR"/>
        </w:rPr>
        <w:t>’</w:t>
      </w:r>
      <w:r w:rsidRPr="00314095">
        <w:rPr>
          <w:lang w:val="fr-FR"/>
        </w:rPr>
        <w:t>identité et affirment être mineures</w:t>
      </w:r>
      <w:r w:rsidR="00A37D45" w:rsidRPr="00A37D45">
        <w:rPr>
          <w:lang w:val="fr-FR"/>
        </w:rPr>
        <w:t>.</w:t>
      </w:r>
      <w:r>
        <w:rPr>
          <w:lang w:val="fr-FR"/>
        </w:rPr>
        <w:t xml:space="preserve"> </w:t>
      </w:r>
      <w:r w:rsidRPr="00314095">
        <w:rPr>
          <w:lang w:val="fr-FR"/>
        </w:rPr>
        <w:t>L</w:t>
      </w:r>
      <w:r>
        <w:rPr>
          <w:lang w:val="fr-FR"/>
        </w:rPr>
        <w:t>’</w:t>
      </w:r>
      <w:r w:rsidRPr="00314095">
        <w:rPr>
          <w:lang w:val="fr-FR"/>
        </w:rPr>
        <w:t>État partie soutient que considérer un adulte comme mineur, en l</w:t>
      </w:r>
      <w:r>
        <w:rPr>
          <w:lang w:val="fr-FR"/>
        </w:rPr>
        <w:t>’</w:t>
      </w:r>
      <w:r w:rsidRPr="00314095">
        <w:rPr>
          <w:lang w:val="fr-FR"/>
        </w:rPr>
        <w:t>absence de preuves irréfutables et sur la seule foi de la déclaration de la personne concernée, ferait courir un risque important aux mineurs placés dans les centres d</w:t>
      </w:r>
      <w:r>
        <w:rPr>
          <w:lang w:val="fr-FR"/>
        </w:rPr>
        <w:t>’</w:t>
      </w:r>
      <w:r w:rsidRPr="00314095">
        <w:rPr>
          <w:lang w:val="fr-FR"/>
        </w:rPr>
        <w:t>accueil (lesquels pourraient être soumis par cet adulte à des violences et à des mauvais traitements), ce qui constituerait une violation du principe de l</w:t>
      </w:r>
      <w:r>
        <w:rPr>
          <w:lang w:val="fr-FR"/>
        </w:rPr>
        <w:t>’</w:t>
      </w:r>
      <w:r w:rsidRPr="00314095">
        <w:rPr>
          <w:lang w:val="fr-FR"/>
        </w:rPr>
        <w:t>intérêt supérieur de l</w:t>
      </w:r>
      <w:r>
        <w:rPr>
          <w:lang w:val="fr-FR"/>
        </w:rPr>
        <w:t>’</w:t>
      </w:r>
      <w:r w:rsidRPr="00314095">
        <w:rPr>
          <w:lang w:val="fr-FR"/>
        </w:rPr>
        <w:t>enfant</w:t>
      </w:r>
      <w:r w:rsidR="00A37D45" w:rsidRPr="00A37D45">
        <w:rPr>
          <w:lang w:val="fr-FR"/>
        </w:rPr>
        <w:t>.</w:t>
      </w:r>
      <w:r>
        <w:rPr>
          <w:lang w:val="fr-FR"/>
        </w:rPr>
        <w:t xml:space="preserve"> </w:t>
      </w:r>
    </w:p>
    <w:p w14:paraId="572BFD27" w14:textId="77777777" w:rsidR="006A2CBC" w:rsidRDefault="006A2CBC" w:rsidP="006A2CBC">
      <w:pPr>
        <w:pStyle w:val="SingleTxtG"/>
        <w:rPr>
          <w:lang w:val="fr-FR"/>
        </w:rPr>
      </w:pPr>
      <w:r w:rsidRPr="00CB739E">
        <w:rPr>
          <w:lang w:val="fr-FR"/>
        </w:rPr>
        <w:t>6</w:t>
      </w:r>
      <w:r w:rsidR="00A37D45" w:rsidRPr="00A37D45">
        <w:rPr>
          <w:lang w:val="fr-FR"/>
        </w:rPr>
        <w:t>.</w:t>
      </w:r>
      <w:r w:rsidRPr="00CB739E">
        <w:rPr>
          <w:lang w:val="fr-FR"/>
        </w:rPr>
        <w:t>2</w:t>
      </w:r>
      <w:r w:rsidRPr="00CB739E">
        <w:rPr>
          <w:lang w:val="fr-FR"/>
        </w:rPr>
        <w:tab/>
      </w:r>
      <w:r w:rsidRPr="009861D8">
        <w:rPr>
          <w:lang w:val="fr-FR"/>
        </w:rPr>
        <w:t>L</w:t>
      </w:r>
      <w:r>
        <w:rPr>
          <w:lang w:val="fr-FR"/>
        </w:rPr>
        <w:t>’</w:t>
      </w:r>
      <w:r w:rsidRPr="009861D8">
        <w:rPr>
          <w:lang w:val="fr-FR"/>
        </w:rPr>
        <w:t>État partie affirme en outre qu</w:t>
      </w:r>
      <w:r>
        <w:rPr>
          <w:lang w:val="fr-FR"/>
        </w:rPr>
        <w:t>’</w:t>
      </w:r>
      <w:r w:rsidRPr="009861D8">
        <w:rPr>
          <w:lang w:val="fr-FR"/>
        </w:rPr>
        <w:t>il n</w:t>
      </w:r>
      <w:r>
        <w:rPr>
          <w:lang w:val="fr-FR"/>
        </w:rPr>
        <w:t>’</w:t>
      </w:r>
      <w:r w:rsidRPr="009861D8">
        <w:rPr>
          <w:lang w:val="fr-FR"/>
        </w:rPr>
        <w:t>y a pas eu violation du principe de l</w:t>
      </w:r>
      <w:r>
        <w:rPr>
          <w:lang w:val="fr-FR"/>
        </w:rPr>
        <w:t>’</w:t>
      </w:r>
      <w:r w:rsidRPr="009861D8">
        <w:rPr>
          <w:lang w:val="fr-FR"/>
        </w:rPr>
        <w:t>intérêt supérieur de l</w:t>
      </w:r>
      <w:r>
        <w:rPr>
          <w:lang w:val="fr-FR"/>
        </w:rPr>
        <w:t>’</w:t>
      </w:r>
      <w:r w:rsidRPr="009861D8">
        <w:rPr>
          <w:lang w:val="fr-FR"/>
        </w:rPr>
        <w:t>enfant au regard des articles 18 (par</w:t>
      </w:r>
      <w:r w:rsidR="00A37D45" w:rsidRPr="00A37D45">
        <w:rPr>
          <w:lang w:val="fr-FR"/>
        </w:rPr>
        <w:t>.</w:t>
      </w:r>
      <w:r w:rsidRPr="009861D8">
        <w:rPr>
          <w:lang w:val="fr-FR"/>
        </w:rPr>
        <w:t xml:space="preserve"> 2) et 20 (par</w:t>
      </w:r>
      <w:r w:rsidR="00A37D45" w:rsidRPr="00A37D45">
        <w:rPr>
          <w:lang w:val="fr-FR"/>
        </w:rPr>
        <w:t>.</w:t>
      </w:r>
      <w:r w:rsidRPr="009861D8">
        <w:rPr>
          <w:lang w:val="fr-FR"/>
        </w:rPr>
        <w:t xml:space="preserve"> 1) de la Convention, pour les raisons suivantes</w:t>
      </w:r>
      <w:r>
        <w:rPr>
          <w:lang w:val="fr-FR"/>
        </w:rPr>
        <w:t> </w:t>
      </w:r>
      <w:r w:rsidRPr="009861D8">
        <w:rPr>
          <w:lang w:val="fr-FR"/>
        </w:rPr>
        <w:t>:</w:t>
      </w:r>
      <w:r>
        <w:rPr>
          <w:lang w:val="fr-FR"/>
        </w:rPr>
        <w:t xml:space="preserve"> a) les auteurs ont été secourus par les autorités alors qu’ils étaient en haute mer, en danger, à bord d’une embarcation très fragile et inadaptée à ce type de trajet ; b) ils ont </w:t>
      </w:r>
      <w:r w:rsidRPr="00722C40">
        <w:rPr>
          <w:lang w:val="fr-FR"/>
        </w:rPr>
        <w:t xml:space="preserve">été pris en charge par les services de santé dès </w:t>
      </w:r>
      <w:r>
        <w:rPr>
          <w:lang w:val="fr-FR"/>
        </w:rPr>
        <w:t>leur</w:t>
      </w:r>
      <w:r w:rsidRPr="00722C40">
        <w:rPr>
          <w:lang w:val="fr-FR"/>
        </w:rPr>
        <w:t xml:space="preserve"> arrivée sur le territoire espagnol</w:t>
      </w:r>
      <w:r>
        <w:rPr>
          <w:lang w:val="fr-FR"/>
        </w:rPr>
        <w:t> ; c) </w:t>
      </w:r>
      <w:r w:rsidRPr="00C31563">
        <w:rPr>
          <w:lang w:val="fr-FR"/>
        </w:rPr>
        <w:t>il</w:t>
      </w:r>
      <w:r>
        <w:rPr>
          <w:lang w:val="fr-FR"/>
        </w:rPr>
        <w:t>s</w:t>
      </w:r>
      <w:r w:rsidRPr="00C31563">
        <w:rPr>
          <w:lang w:val="fr-FR"/>
        </w:rPr>
        <w:t xml:space="preserve"> s</w:t>
      </w:r>
      <w:r>
        <w:rPr>
          <w:lang w:val="fr-FR"/>
        </w:rPr>
        <w:t>e son</w:t>
      </w:r>
      <w:r w:rsidRPr="00C31563">
        <w:rPr>
          <w:lang w:val="fr-FR"/>
        </w:rPr>
        <w:t xml:space="preserve">t vu délivrer des documents et </w:t>
      </w:r>
      <w:r>
        <w:rPr>
          <w:lang w:val="fr-FR"/>
        </w:rPr>
        <w:t>ont</w:t>
      </w:r>
      <w:r w:rsidRPr="00C31563">
        <w:rPr>
          <w:lang w:val="fr-FR"/>
        </w:rPr>
        <w:t xml:space="preserve"> bénéficié gratuitement, aux frais de l</w:t>
      </w:r>
      <w:r>
        <w:rPr>
          <w:lang w:val="fr-FR"/>
        </w:rPr>
        <w:t>’</w:t>
      </w:r>
      <w:r w:rsidRPr="00C31563">
        <w:rPr>
          <w:lang w:val="fr-FR"/>
        </w:rPr>
        <w:t>État, des services d</w:t>
      </w:r>
      <w:r>
        <w:rPr>
          <w:lang w:val="fr-FR"/>
        </w:rPr>
        <w:t>’</w:t>
      </w:r>
      <w:r w:rsidRPr="00C31563">
        <w:rPr>
          <w:lang w:val="fr-FR"/>
        </w:rPr>
        <w:t>un avocat et d</w:t>
      </w:r>
      <w:r>
        <w:rPr>
          <w:lang w:val="fr-FR"/>
        </w:rPr>
        <w:t>’</w:t>
      </w:r>
      <w:r w:rsidRPr="00C31563">
        <w:rPr>
          <w:lang w:val="fr-FR"/>
        </w:rPr>
        <w:t>un interprète</w:t>
      </w:r>
      <w:r>
        <w:rPr>
          <w:lang w:val="fr-FR"/>
        </w:rPr>
        <w:t> ; d) leur</w:t>
      </w:r>
      <w:r w:rsidRPr="00C31563">
        <w:rPr>
          <w:lang w:val="fr-FR"/>
        </w:rPr>
        <w:t xml:space="preserve"> situation a été immédiatement signalée à l</w:t>
      </w:r>
      <w:r>
        <w:rPr>
          <w:lang w:val="fr-FR"/>
        </w:rPr>
        <w:t>’</w:t>
      </w:r>
      <w:r w:rsidRPr="00C31563">
        <w:rPr>
          <w:lang w:val="fr-FR"/>
        </w:rPr>
        <w:t xml:space="preserve">autorité judiciaire compétente </w:t>
      </w:r>
      <w:r>
        <w:rPr>
          <w:lang w:val="fr-FR"/>
        </w:rPr>
        <w:t>afin que</w:t>
      </w:r>
      <w:r w:rsidRPr="00C31563">
        <w:rPr>
          <w:lang w:val="fr-FR"/>
        </w:rPr>
        <w:t xml:space="preserve"> le respect de </w:t>
      </w:r>
      <w:r>
        <w:rPr>
          <w:lang w:val="fr-FR"/>
        </w:rPr>
        <w:t>leur</w:t>
      </w:r>
      <w:r w:rsidRPr="00C31563">
        <w:rPr>
          <w:lang w:val="fr-FR"/>
        </w:rPr>
        <w:t>s droits</w:t>
      </w:r>
      <w:r>
        <w:rPr>
          <w:lang w:val="fr-FR"/>
        </w:rPr>
        <w:t xml:space="preserve"> soit garanti</w:t>
      </w:r>
      <w:r w:rsidRPr="00C31563">
        <w:rPr>
          <w:lang w:val="fr-FR"/>
        </w:rPr>
        <w:t xml:space="preserve"> pendant le </w:t>
      </w:r>
      <w:r w:rsidRPr="00C31563">
        <w:rPr>
          <w:lang w:val="fr-FR"/>
        </w:rPr>
        <w:lastRenderedPageBreak/>
        <w:t xml:space="preserve">déroulement de la procédure découlant de </w:t>
      </w:r>
      <w:r>
        <w:rPr>
          <w:lang w:val="fr-FR"/>
        </w:rPr>
        <w:t>leur</w:t>
      </w:r>
      <w:r w:rsidRPr="00C31563">
        <w:rPr>
          <w:lang w:val="fr-FR"/>
        </w:rPr>
        <w:t xml:space="preserve"> séjour irrégulier</w:t>
      </w:r>
      <w:r>
        <w:rPr>
          <w:lang w:val="fr-FR"/>
        </w:rPr>
        <w:t> ; e) </w:t>
      </w:r>
      <w:r w:rsidRPr="00FE339D">
        <w:rPr>
          <w:lang w:val="fr-FR"/>
        </w:rPr>
        <w:t>dès qu</w:t>
      </w:r>
      <w:r>
        <w:rPr>
          <w:lang w:val="fr-FR"/>
        </w:rPr>
        <w:t>’</w:t>
      </w:r>
      <w:r w:rsidRPr="00FE339D">
        <w:rPr>
          <w:lang w:val="fr-FR"/>
        </w:rPr>
        <w:t>il</w:t>
      </w:r>
      <w:r>
        <w:rPr>
          <w:lang w:val="fr-FR"/>
        </w:rPr>
        <w:t>s</w:t>
      </w:r>
      <w:r w:rsidRPr="00FE339D">
        <w:rPr>
          <w:lang w:val="fr-FR"/>
        </w:rPr>
        <w:t xml:space="preserve"> </w:t>
      </w:r>
      <w:r>
        <w:rPr>
          <w:lang w:val="fr-FR"/>
        </w:rPr>
        <w:t>ont</w:t>
      </w:r>
      <w:r w:rsidRPr="00FE339D">
        <w:rPr>
          <w:lang w:val="fr-FR"/>
        </w:rPr>
        <w:t xml:space="preserve"> </w:t>
      </w:r>
      <w:r>
        <w:rPr>
          <w:lang w:val="fr-FR"/>
        </w:rPr>
        <w:t>dit</w:t>
      </w:r>
      <w:r w:rsidRPr="00FE339D">
        <w:rPr>
          <w:lang w:val="fr-FR"/>
        </w:rPr>
        <w:t xml:space="preserve"> être mineur</w:t>
      </w:r>
      <w:r>
        <w:rPr>
          <w:lang w:val="fr-FR"/>
        </w:rPr>
        <w:t>s</w:t>
      </w:r>
      <w:r w:rsidRPr="00FE339D">
        <w:rPr>
          <w:lang w:val="fr-FR"/>
        </w:rPr>
        <w:t>, le ministère public, qui est l</w:t>
      </w:r>
      <w:r>
        <w:rPr>
          <w:lang w:val="fr-FR"/>
        </w:rPr>
        <w:t>’</w:t>
      </w:r>
      <w:r w:rsidRPr="00FE339D">
        <w:rPr>
          <w:lang w:val="fr-FR"/>
        </w:rPr>
        <w:t>autorité chargée de veiller à l</w:t>
      </w:r>
      <w:r>
        <w:rPr>
          <w:lang w:val="fr-FR"/>
        </w:rPr>
        <w:t>’</w:t>
      </w:r>
      <w:r w:rsidRPr="00FE339D">
        <w:rPr>
          <w:lang w:val="fr-FR"/>
        </w:rPr>
        <w:t>intérêt supérieur de l</w:t>
      </w:r>
      <w:r>
        <w:rPr>
          <w:lang w:val="fr-FR"/>
        </w:rPr>
        <w:t>’</w:t>
      </w:r>
      <w:r w:rsidRPr="00FE339D">
        <w:rPr>
          <w:lang w:val="fr-FR"/>
        </w:rPr>
        <w:t>enfant</w:t>
      </w:r>
      <w:r w:rsidRPr="003B5355">
        <w:rPr>
          <w:rStyle w:val="Appelnotedebasdep"/>
        </w:rPr>
        <w:footnoteReference w:id="22"/>
      </w:r>
      <w:r w:rsidRPr="00FE339D">
        <w:rPr>
          <w:lang w:val="fr-FR"/>
        </w:rPr>
        <w:t>, en a été informé et a provisoirement déterminé qu</w:t>
      </w:r>
      <w:r>
        <w:rPr>
          <w:lang w:val="fr-FR"/>
        </w:rPr>
        <w:t>’</w:t>
      </w:r>
      <w:r w:rsidRPr="00FE339D">
        <w:rPr>
          <w:lang w:val="fr-FR"/>
        </w:rPr>
        <w:t>il</w:t>
      </w:r>
      <w:r>
        <w:rPr>
          <w:lang w:val="fr-FR"/>
        </w:rPr>
        <w:t>s</w:t>
      </w:r>
      <w:r w:rsidRPr="00FE339D">
        <w:rPr>
          <w:lang w:val="fr-FR"/>
        </w:rPr>
        <w:t xml:space="preserve"> étai</w:t>
      </w:r>
      <w:r>
        <w:rPr>
          <w:lang w:val="fr-FR"/>
        </w:rPr>
        <w:t>en</w:t>
      </w:r>
      <w:r w:rsidRPr="00FE339D">
        <w:rPr>
          <w:lang w:val="fr-FR"/>
        </w:rPr>
        <w:t>t majeur</w:t>
      </w:r>
      <w:r>
        <w:rPr>
          <w:lang w:val="fr-FR"/>
        </w:rPr>
        <w:t>s</w:t>
      </w:r>
      <w:r w:rsidR="00A37D45" w:rsidRPr="00A37D45">
        <w:rPr>
          <w:lang w:val="fr-FR"/>
        </w:rPr>
        <w:t>.</w:t>
      </w:r>
      <w:r>
        <w:rPr>
          <w:lang w:val="fr-FR"/>
        </w:rPr>
        <w:t xml:space="preserve"> </w:t>
      </w:r>
      <w:r w:rsidRPr="00E946DE">
        <w:rPr>
          <w:lang w:val="fr-FR"/>
        </w:rPr>
        <w:t>L</w:t>
      </w:r>
      <w:r>
        <w:rPr>
          <w:lang w:val="fr-FR"/>
        </w:rPr>
        <w:t>’</w:t>
      </w:r>
      <w:r w:rsidRPr="00E946DE">
        <w:rPr>
          <w:lang w:val="fr-FR"/>
        </w:rPr>
        <w:t>État partie soutient donc qu</w:t>
      </w:r>
      <w:r>
        <w:rPr>
          <w:lang w:val="fr-FR"/>
        </w:rPr>
        <w:t>’</w:t>
      </w:r>
      <w:r w:rsidRPr="00E946DE">
        <w:rPr>
          <w:lang w:val="fr-FR"/>
        </w:rPr>
        <w:t>on ne peut guère parler d</w:t>
      </w:r>
      <w:r>
        <w:rPr>
          <w:lang w:val="fr-FR"/>
        </w:rPr>
        <w:t>’</w:t>
      </w:r>
      <w:r w:rsidRPr="00E946DE">
        <w:rPr>
          <w:lang w:val="fr-FR"/>
        </w:rPr>
        <w:t>un défaut d</w:t>
      </w:r>
      <w:r>
        <w:rPr>
          <w:lang w:val="fr-FR"/>
        </w:rPr>
        <w:t>’</w:t>
      </w:r>
      <w:r w:rsidRPr="00E946DE">
        <w:rPr>
          <w:lang w:val="fr-FR"/>
        </w:rPr>
        <w:t>assistance juridique ou de protection de</w:t>
      </w:r>
      <w:r>
        <w:rPr>
          <w:lang w:val="fr-FR"/>
        </w:rPr>
        <w:t xml:space="preserve">s </w:t>
      </w:r>
      <w:r w:rsidRPr="00E946DE">
        <w:rPr>
          <w:lang w:val="fr-FR"/>
        </w:rPr>
        <w:t>auteur</w:t>
      </w:r>
      <w:r>
        <w:rPr>
          <w:lang w:val="fr-FR"/>
        </w:rPr>
        <w:t>s</w:t>
      </w:r>
      <w:r w:rsidRPr="00E946DE">
        <w:rPr>
          <w:lang w:val="fr-FR"/>
        </w:rPr>
        <w:t xml:space="preserve">, et ce, même </w:t>
      </w:r>
      <w:r>
        <w:rPr>
          <w:lang w:val="fr-FR"/>
        </w:rPr>
        <w:t>dans</w:t>
      </w:r>
      <w:r w:rsidRPr="00E946DE">
        <w:rPr>
          <w:lang w:val="fr-FR"/>
        </w:rPr>
        <w:t xml:space="preserve"> l</w:t>
      </w:r>
      <w:r>
        <w:rPr>
          <w:lang w:val="fr-FR"/>
        </w:rPr>
        <w:t>’</w:t>
      </w:r>
      <w:r w:rsidRPr="00E946DE">
        <w:rPr>
          <w:lang w:val="fr-FR"/>
        </w:rPr>
        <w:t>hypothèse où il</w:t>
      </w:r>
      <w:r>
        <w:rPr>
          <w:lang w:val="fr-FR"/>
        </w:rPr>
        <w:t>s</w:t>
      </w:r>
      <w:r w:rsidRPr="00E946DE">
        <w:rPr>
          <w:lang w:val="fr-FR"/>
        </w:rPr>
        <w:t xml:space="preserve"> aurai</w:t>
      </w:r>
      <w:r>
        <w:rPr>
          <w:lang w:val="fr-FR"/>
        </w:rPr>
        <w:t>en</w:t>
      </w:r>
      <w:r w:rsidRPr="00E946DE">
        <w:rPr>
          <w:lang w:val="fr-FR"/>
        </w:rPr>
        <w:t>t été mineur</w:t>
      </w:r>
      <w:r>
        <w:rPr>
          <w:lang w:val="fr-FR"/>
        </w:rPr>
        <w:t>s</w:t>
      </w:r>
      <w:r w:rsidR="00A37D45" w:rsidRPr="00A37D45">
        <w:rPr>
          <w:lang w:val="fr-FR"/>
        </w:rPr>
        <w:t>.</w:t>
      </w:r>
      <w:r>
        <w:rPr>
          <w:lang w:val="fr-FR"/>
        </w:rPr>
        <w:t xml:space="preserve"> </w:t>
      </w:r>
    </w:p>
    <w:p w14:paraId="4D9BA7AB" w14:textId="77777777" w:rsidR="006A2CBC" w:rsidRDefault="006A2CBC" w:rsidP="006A2CBC">
      <w:pPr>
        <w:pStyle w:val="SingleTxtG"/>
        <w:keepNext/>
        <w:keepLines/>
        <w:rPr>
          <w:lang w:val="fr-FR"/>
        </w:rPr>
      </w:pPr>
      <w:r w:rsidRPr="00CB739E">
        <w:rPr>
          <w:lang w:val="fr-FR"/>
        </w:rPr>
        <w:t>6</w:t>
      </w:r>
      <w:r w:rsidR="00A37D45" w:rsidRPr="00A37D45">
        <w:rPr>
          <w:lang w:val="fr-FR"/>
        </w:rPr>
        <w:t>.</w:t>
      </w:r>
      <w:r w:rsidRPr="00CB739E">
        <w:rPr>
          <w:lang w:val="fr-FR"/>
        </w:rPr>
        <w:t>3</w:t>
      </w:r>
      <w:r w:rsidRPr="00CB739E">
        <w:rPr>
          <w:lang w:val="fr-FR"/>
        </w:rPr>
        <w:tab/>
      </w:r>
      <w:r>
        <w:rPr>
          <w:lang w:val="fr-FR"/>
        </w:rPr>
        <w:t>L’État partie affirme également qu’à supposer que les auteurs aient été mineurs, leur droit à l’identité, protégé par l’article 8 de la Convention, n’a pas non plus été violé puisque l’identité qu’ils ont déclarée a été enregistrée dès leur arrivée illégale sur le territoire espagnol, après leur sauvetage en haute mer</w:t>
      </w:r>
      <w:r w:rsidR="00A37D45" w:rsidRPr="00A37D45">
        <w:rPr>
          <w:lang w:val="fr-FR"/>
        </w:rPr>
        <w:t>.</w:t>
      </w:r>
      <w:r>
        <w:rPr>
          <w:lang w:val="fr-FR"/>
        </w:rPr>
        <w:t xml:space="preserve"> </w:t>
      </w:r>
    </w:p>
    <w:p w14:paraId="677C378A" w14:textId="77777777" w:rsidR="006A2CBC" w:rsidRDefault="006A2CBC" w:rsidP="006A2CBC">
      <w:pPr>
        <w:pStyle w:val="SingleTxtG"/>
        <w:rPr>
          <w:lang w:val="fr-FR"/>
        </w:rPr>
      </w:pPr>
      <w:r w:rsidRPr="00CB739E">
        <w:rPr>
          <w:lang w:val="fr-FR"/>
        </w:rPr>
        <w:t>6</w:t>
      </w:r>
      <w:r w:rsidR="00A37D45" w:rsidRPr="00A37D45">
        <w:rPr>
          <w:lang w:val="fr-FR"/>
        </w:rPr>
        <w:t>.</w:t>
      </w:r>
      <w:r w:rsidRPr="00CB739E">
        <w:rPr>
          <w:lang w:val="fr-FR"/>
        </w:rPr>
        <w:t>4</w:t>
      </w:r>
      <w:r w:rsidRPr="00CB739E">
        <w:rPr>
          <w:lang w:val="fr-FR"/>
        </w:rPr>
        <w:tab/>
      </w:r>
      <w:r>
        <w:rPr>
          <w:lang w:val="fr-FR"/>
        </w:rPr>
        <w:t xml:space="preserve">Concernant </w:t>
      </w:r>
      <w:r w:rsidR="00495756">
        <w:rPr>
          <w:lang w:val="fr-FR"/>
        </w:rPr>
        <w:t>L. D.</w:t>
      </w:r>
      <w:r>
        <w:rPr>
          <w:lang w:val="fr-FR"/>
        </w:rPr>
        <w:t>, l’État partie estime que l’intéressé a toujours eu la possibilité d’être entendu, la première fois lorsqu’il a été placé en détention au poste de police</w:t>
      </w:r>
      <w:r w:rsidR="00A37D45" w:rsidRPr="00A37D45">
        <w:rPr>
          <w:lang w:val="fr-FR"/>
        </w:rPr>
        <w:t>.</w:t>
      </w:r>
      <w:r>
        <w:rPr>
          <w:lang w:val="fr-FR"/>
        </w:rPr>
        <w:t xml:space="preserve"> Pendant la procédure de détermination de l’âge, </w:t>
      </w:r>
      <w:r w:rsidR="00495756">
        <w:rPr>
          <w:lang w:val="fr-FR"/>
        </w:rPr>
        <w:t>L. D.</w:t>
      </w:r>
      <w:r>
        <w:rPr>
          <w:lang w:val="fr-FR"/>
        </w:rPr>
        <w:t xml:space="preserve"> a pu bénéficier de l’assistance de son avocat</w:t>
      </w:r>
      <w:r w:rsidR="00A37D45" w:rsidRPr="00A37D45">
        <w:rPr>
          <w:lang w:val="fr-FR"/>
        </w:rPr>
        <w:t>.</w:t>
      </w:r>
      <w:r>
        <w:rPr>
          <w:lang w:val="fr-FR"/>
        </w:rPr>
        <w:t xml:space="preserve"> On lui a notifié son expulsion en personne et en présence d’un interprète, et il a été informé de la possibilité qui lui était ouverte de déposer un recours</w:t>
      </w:r>
      <w:r w:rsidR="00A37D45" w:rsidRPr="00A37D45">
        <w:rPr>
          <w:lang w:val="fr-FR"/>
        </w:rPr>
        <w:t>.</w:t>
      </w:r>
    </w:p>
    <w:p w14:paraId="236BA2F8" w14:textId="77777777" w:rsidR="006A2CBC" w:rsidRDefault="006A2CBC" w:rsidP="006A2CBC">
      <w:pPr>
        <w:pStyle w:val="SingleTxtG"/>
        <w:rPr>
          <w:lang w:val="fr-FR"/>
        </w:rPr>
      </w:pPr>
      <w:r w:rsidRPr="00CB739E">
        <w:rPr>
          <w:lang w:val="fr-FR"/>
        </w:rPr>
        <w:t>6</w:t>
      </w:r>
      <w:r w:rsidR="00A37D45" w:rsidRPr="00A37D45">
        <w:rPr>
          <w:lang w:val="fr-FR"/>
        </w:rPr>
        <w:t>.</w:t>
      </w:r>
      <w:r w:rsidRPr="00CB739E">
        <w:rPr>
          <w:lang w:val="fr-FR"/>
        </w:rPr>
        <w:t>5</w:t>
      </w:r>
      <w:r w:rsidRPr="00CB739E">
        <w:rPr>
          <w:lang w:val="fr-FR"/>
        </w:rPr>
        <w:tab/>
      </w:r>
      <w:r>
        <w:rPr>
          <w:lang w:val="fr-FR"/>
        </w:rPr>
        <w:t xml:space="preserve">Concernant </w:t>
      </w:r>
      <w:r w:rsidR="00495756">
        <w:rPr>
          <w:lang w:val="fr-FR"/>
        </w:rPr>
        <w:t>B. G.</w:t>
      </w:r>
      <w:r>
        <w:rPr>
          <w:lang w:val="fr-FR"/>
        </w:rPr>
        <w:t>, l’État partie soutient que les droits protégés par les articles 27 et 29 de la Convention n’ont pas été violés, puisque l’intéressé a été totalement pris en charge</w:t>
      </w:r>
      <w:r w:rsidR="00A37D45" w:rsidRPr="00A37D45">
        <w:rPr>
          <w:lang w:val="fr-FR"/>
        </w:rPr>
        <w:t>.</w:t>
      </w:r>
      <w:r>
        <w:rPr>
          <w:lang w:val="fr-FR"/>
        </w:rPr>
        <w:t xml:space="preserve"> En l’absence de document d’identité et compte tenu des mesures provisoires recommandées par le Comité, il a été placé dans un centre d’accueil pour mineurs, a bénéficié d’un ensemble de mesures d’assistance et a eu accès au système de santé</w:t>
      </w:r>
      <w:r w:rsidR="00A37D45" w:rsidRPr="00A37D45">
        <w:rPr>
          <w:lang w:val="fr-FR"/>
        </w:rPr>
        <w:t>.</w:t>
      </w:r>
      <w:r>
        <w:rPr>
          <w:lang w:val="fr-FR"/>
        </w:rPr>
        <w:t xml:space="preserve"> </w:t>
      </w:r>
    </w:p>
    <w:p w14:paraId="7357C4E7" w14:textId="77777777" w:rsidR="006A2CBC" w:rsidRDefault="006A2CBC" w:rsidP="006A2CBC">
      <w:pPr>
        <w:pStyle w:val="SingleTxtG"/>
        <w:rPr>
          <w:lang w:val="fr-FR"/>
        </w:rPr>
      </w:pPr>
      <w:r w:rsidRPr="00CB739E">
        <w:rPr>
          <w:lang w:val="fr-FR"/>
        </w:rPr>
        <w:t>6</w:t>
      </w:r>
      <w:r w:rsidR="00A37D45" w:rsidRPr="00A37D45">
        <w:rPr>
          <w:lang w:val="fr-FR"/>
        </w:rPr>
        <w:t>.</w:t>
      </w:r>
      <w:r w:rsidRPr="00CB739E">
        <w:rPr>
          <w:lang w:val="fr-FR"/>
        </w:rPr>
        <w:t>6</w:t>
      </w:r>
      <w:r w:rsidRPr="00CB739E">
        <w:rPr>
          <w:lang w:val="fr-FR"/>
        </w:rPr>
        <w:tab/>
      </w:r>
      <w:r>
        <w:rPr>
          <w:lang w:val="fr-FR"/>
        </w:rPr>
        <w:t xml:space="preserve">S’agissant des mesures de réparation demandées par les auteurs, l’État partie affirme que, face à l’impossibilité d’établir leur âge, </w:t>
      </w:r>
      <w:r w:rsidR="00495756">
        <w:rPr>
          <w:lang w:val="fr-FR"/>
        </w:rPr>
        <w:t>L. D.</w:t>
      </w:r>
      <w:r>
        <w:rPr>
          <w:lang w:val="fr-FR"/>
        </w:rPr>
        <w:t xml:space="preserve"> et </w:t>
      </w:r>
      <w:r w:rsidR="00495756">
        <w:rPr>
          <w:lang w:val="fr-FR"/>
        </w:rPr>
        <w:t>B. G.</w:t>
      </w:r>
      <w:r>
        <w:rPr>
          <w:lang w:val="fr-FR"/>
        </w:rPr>
        <w:t xml:space="preserve"> ne demandent ni ne proposent aucun moyen qui permette de déterminer leur âge avec certitude</w:t>
      </w:r>
      <w:r w:rsidR="00A37D45" w:rsidRPr="00A37D45">
        <w:rPr>
          <w:lang w:val="fr-FR"/>
        </w:rPr>
        <w:t>.</w:t>
      </w:r>
      <w:r>
        <w:rPr>
          <w:lang w:val="fr-FR"/>
        </w:rPr>
        <w:t xml:space="preserve"> Pour ce qui est de reconnaître la possibilité de faire appel des décisions du parquet devant des instances judiciaires, l’État partie réaffirme qu’il s’agit de décisions purement provisoires, qui n’ont pas force de chose jugée, qui peuvent être réexaminées par le parquet lui-même si de nouveaux éléments lui sont soumis et qui peuvent être remplacées par une décision définitive prise par des juges de toute autre instance judiciaire</w:t>
      </w:r>
      <w:r w:rsidR="00A37D45" w:rsidRPr="00A37D45">
        <w:rPr>
          <w:lang w:val="fr-FR"/>
        </w:rPr>
        <w:t>.</w:t>
      </w:r>
      <w:r>
        <w:rPr>
          <w:lang w:val="fr-FR"/>
        </w:rPr>
        <w:t xml:space="preserve"> Quant au reste des demandes, les auteurs ont déjà bénéficié de la protection publique et de l’assistance des juges et du parquet</w:t>
      </w:r>
      <w:r w:rsidR="00A37D45" w:rsidRPr="00A37D45">
        <w:rPr>
          <w:lang w:val="fr-FR"/>
        </w:rPr>
        <w:t>.</w:t>
      </w:r>
      <w:r>
        <w:rPr>
          <w:lang w:val="fr-FR"/>
        </w:rPr>
        <w:t xml:space="preserve"> Enfin, les</w:t>
      </w:r>
      <w:r w:rsidRPr="00BD3006">
        <w:rPr>
          <w:lang w:val="fr-FR"/>
        </w:rPr>
        <w:t xml:space="preserve"> permis de séjour et de travail ne peuvent être obtenus que si les conditions générales prévues par la loi sont réunies</w:t>
      </w:r>
      <w:r>
        <w:rPr>
          <w:lang w:val="fr-FR"/>
        </w:rPr>
        <w:t>, or, en l’espèce, les auteurs sont entrés sur le territoire de manière illégale et n’ont pas demandé la protection internationale</w:t>
      </w:r>
      <w:r w:rsidR="00A37D45" w:rsidRPr="00A37D45">
        <w:rPr>
          <w:lang w:val="fr-FR"/>
        </w:rPr>
        <w:t>.</w:t>
      </w:r>
    </w:p>
    <w:p w14:paraId="0929D6B2" w14:textId="77777777" w:rsidR="006A2CBC" w:rsidRPr="00CB739E" w:rsidRDefault="006A2CBC" w:rsidP="006A2CBC">
      <w:pPr>
        <w:pStyle w:val="H23G"/>
        <w:rPr>
          <w:lang w:val="fr-FR"/>
        </w:rPr>
      </w:pPr>
      <w:r w:rsidRPr="00CB739E">
        <w:rPr>
          <w:lang w:val="fr-FR"/>
        </w:rPr>
        <w:tab/>
      </w:r>
      <w:r w:rsidRPr="00CB739E">
        <w:rPr>
          <w:lang w:val="fr-FR"/>
        </w:rPr>
        <w:tab/>
        <w:t>Commentaires des auteurs sur les observations de l</w:t>
      </w:r>
      <w:r>
        <w:rPr>
          <w:lang w:val="fr-FR"/>
        </w:rPr>
        <w:t>’</w:t>
      </w:r>
      <w:r w:rsidRPr="00CB739E">
        <w:rPr>
          <w:lang w:val="fr-FR"/>
        </w:rPr>
        <w:t>État partie concernant le fond</w:t>
      </w:r>
    </w:p>
    <w:p w14:paraId="251E190C" w14:textId="77777777" w:rsidR="006A2CBC" w:rsidRDefault="006A2CBC" w:rsidP="006A2CBC">
      <w:pPr>
        <w:pStyle w:val="SingleTxtG"/>
        <w:rPr>
          <w:lang w:val="fr-FR"/>
        </w:rPr>
      </w:pPr>
      <w:r w:rsidRPr="00CB739E">
        <w:rPr>
          <w:lang w:val="fr-FR"/>
        </w:rPr>
        <w:t>7</w:t>
      </w:r>
      <w:r w:rsidR="00A37D45" w:rsidRPr="00A37D45">
        <w:rPr>
          <w:lang w:val="fr-FR"/>
        </w:rPr>
        <w:t>.</w:t>
      </w:r>
      <w:r w:rsidRPr="00CB739E">
        <w:rPr>
          <w:lang w:val="fr-FR"/>
        </w:rPr>
        <w:t>1</w:t>
      </w:r>
      <w:r w:rsidRPr="00CB739E">
        <w:rPr>
          <w:lang w:val="fr-FR"/>
        </w:rPr>
        <w:tab/>
      </w:r>
      <w:r>
        <w:rPr>
          <w:lang w:val="fr-FR"/>
        </w:rPr>
        <w:t xml:space="preserve">Dans leurs commentaires datés du 3 octobre et du 6 mai 2019, respectivement, les auteurs soutiennent, s’agissant de l’article 3 de la Convention, que leur intérêt supérieur n’a pas été pris en compte puisque la présomption de minorité n’a pas été respectée, étant donné qu’ils n’ont jamais été considérés comme </w:t>
      </w:r>
      <w:r w:rsidRPr="00171EB4">
        <w:rPr>
          <w:lang w:val="fr-FR"/>
        </w:rPr>
        <w:t xml:space="preserve">potentiellement </w:t>
      </w:r>
      <w:r>
        <w:rPr>
          <w:lang w:val="fr-FR"/>
        </w:rPr>
        <w:t>mineurs et que le protocole relatif aux mineurs étrangers non accompagnés n’a pas été appliqué</w:t>
      </w:r>
      <w:r w:rsidRPr="003B5355">
        <w:rPr>
          <w:rStyle w:val="Appelnotedebasdep"/>
        </w:rPr>
        <w:footnoteReference w:id="23"/>
      </w:r>
      <w:r w:rsidR="00A37D45" w:rsidRPr="00A37D45">
        <w:rPr>
          <w:lang w:val="fr-FR"/>
        </w:rPr>
        <w:t>.</w:t>
      </w:r>
      <w:r>
        <w:rPr>
          <w:lang w:val="fr-FR"/>
        </w:rPr>
        <w:t xml:space="preserve"> L’État partie soutient qu’il n’y a aucune incertitude concernant l’âge des auteurs, alors que chacun des intéressés a présenté un acte de naissance qui n’a jamais été considéré comme falsifié ni par le parquet ni par le tribunal ; en témoigne le fait qu’aucune expertise n’a été réalisée à cet égard et que le consulat d’Algérie n’a jamais été contacté en vue de faire vérifier les documents</w:t>
      </w:r>
      <w:r w:rsidR="00A37D45" w:rsidRPr="00A37D45">
        <w:rPr>
          <w:lang w:val="fr-FR"/>
        </w:rPr>
        <w:t>.</w:t>
      </w:r>
      <w:r>
        <w:rPr>
          <w:lang w:val="fr-FR"/>
        </w:rPr>
        <w:t xml:space="preserve"> La méthode utilisée pour déterminer l’âge des auteurs se fonde sur l’analyse radiographique, ce qui est insuffisant</w:t>
      </w:r>
      <w:r w:rsidR="00A37D45" w:rsidRPr="00A37D45">
        <w:rPr>
          <w:lang w:val="fr-FR"/>
        </w:rPr>
        <w:t>.</w:t>
      </w:r>
      <w:r>
        <w:rPr>
          <w:lang w:val="fr-FR"/>
        </w:rPr>
        <w:t xml:space="preserve"> Aucun représentant légal ou tuteur n’a été assigné aux auteurs pendant la procédure de détermination de l’âge et les consentements éclairés auxquels l’État partie fait référence ne figurent pas dans le dossier</w:t>
      </w:r>
      <w:r w:rsidR="00A37D45" w:rsidRPr="00A37D45">
        <w:rPr>
          <w:lang w:val="fr-FR"/>
        </w:rPr>
        <w:t>.</w:t>
      </w:r>
      <w:r>
        <w:rPr>
          <w:lang w:val="fr-FR"/>
        </w:rPr>
        <w:t xml:space="preserve"> Les auteurs ont été placés dans une prison pour adultes et le bénéfice du doute ne leur a pas été accordé</w:t>
      </w:r>
      <w:r w:rsidR="00A37D45" w:rsidRPr="00A37D45">
        <w:rPr>
          <w:lang w:val="fr-FR"/>
        </w:rPr>
        <w:t>.</w:t>
      </w:r>
    </w:p>
    <w:p w14:paraId="0EB3A58C" w14:textId="77777777" w:rsidR="006A2CBC" w:rsidRDefault="006A2CBC" w:rsidP="006A2CBC">
      <w:pPr>
        <w:pStyle w:val="SingleTxtG"/>
        <w:keepNext/>
        <w:keepLines/>
        <w:rPr>
          <w:lang w:val="fr-FR"/>
        </w:rPr>
      </w:pPr>
      <w:r w:rsidRPr="00CB739E">
        <w:rPr>
          <w:lang w:val="fr-FR"/>
        </w:rPr>
        <w:lastRenderedPageBreak/>
        <w:t>7</w:t>
      </w:r>
      <w:r w:rsidR="00A37D45" w:rsidRPr="00A37D45">
        <w:rPr>
          <w:lang w:val="fr-FR"/>
        </w:rPr>
        <w:t>.</w:t>
      </w:r>
      <w:r w:rsidRPr="00CB739E">
        <w:rPr>
          <w:lang w:val="fr-FR"/>
        </w:rPr>
        <w:t>2</w:t>
      </w:r>
      <w:r w:rsidRPr="00CB739E">
        <w:rPr>
          <w:lang w:val="fr-FR"/>
        </w:rPr>
        <w:tab/>
      </w:r>
      <w:r w:rsidRPr="009613AA">
        <w:rPr>
          <w:lang w:val="fr-FR"/>
        </w:rPr>
        <w:t>S</w:t>
      </w:r>
      <w:r>
        <w:rPr>
          <w:lang w:val="fr-FR"/>
        </w:rPr>
        <w:t>’</w:t>
      </w:r>
      <w:r w:rsidRPr="009613AA">
        <w:rPr>
          <w:lang w:val="fr-FR"/>
        </w:rPr>
        <w:t>agissant de la violation de l</w:t>
      </w:r>
      <w:r>
        <w:rPr>
          <w:lang w:val="fr-FR"/>
        </w:rPr>
        <w:t>’</w:t>
      </w:r>
      <w:r w:rsidRPr="009613AA">
        <w:rPr>
          <w:lang w:val="fr-FR"/>
        </w:rPr>
        <w:t>article</w:t>
      </w:r>
      <w:r>
        <w:rPr>
          <w:lang w:val="fr-FR"/>
        </w:rPr>
        <w:t> </w:t>
      </w:r>
      <w:r w:rsidRPr="009613AA">
        <w:rPr>
          <w:lang w:val="fr-FR"/>
        </w:rPr>
        <w:t>8 de la Convention, l</w:t>
      </w:r>
      <w:r>
        <w:rPr>
          <w:lang w:val="fr-FR"/>
        </w:rPr>
        <w:t xml:space="preserve">es </w:t>
      </w:r>
      <w:r w:rsidRPr="009613AA">
        <w:rPr>
          <w:lang w:val="fr-FR"/>
        </w:rPr>
        <w:t>auteur</w:t>
      </w:r>
      <w:r>
        <w:rPr>
          <w:lang w:val="fr-FR"/>
        </w:rPr>
        <w:t>s</w:t>
      </w:r>
      <w:r w:rsidRPr="009613AA">
        <w:rPr>
          <w:lang w:val="fr-FR"/>
        </w:rPr>
        <w:t xml:space="preserve"> soutien</w:t>
      </w:r>
      <w:r>
        <w:rPr>
          <w:lang w:val="fr-FR"/>
        </w:rPr>
        <w:t>nen</w:t>
      </w:r>
      <w:r w:rsidRPr="009613AA">
        <w:rPr>
          <w:lang w:val="fr-FR"/>
        </w:rPr>
        <w:t>t que l</w:t>
      </w:r>
      <w:r>
        <w:rPr>
          <w:lang w:val="fr-FR"/>
        </w:rPr>
        <w:t>’</w:t>
      </w:r>
      <w:r w:rsidRPr="009613AA">
        <w:rPr>
          <w:lang w:val="fr-FR"/>
        </w:rPr>
        <w:t xml:space="preserve">État partie a porté atteinte à des éléments importants de </w:t>
      </w:r>
      <w:r>
        <w:rPr>
          <w:lang w:val="fr-FR"/>
        </w:rPr>
        <w:t>leur</w:t>
      </w:r>
      <w:r w:rsidRPr="009613AA">
        <w:rPr>
          <w:lang w:val="fr-FR"/>
        </w:rPr>
        <w:t xml:space="preserve"> identité en l</w:t>
      </w:r>
      <w:r>
        <w:rPr>
          <w:lang w:val="fr-FR"/>
        </w:rPr>
        <w:t>eur</w:t>
      </w:r>
      <w:r w:rsidRPr="009613AA">
        <w:rPr>
          <w:lang w:val="fr-FR"/>
        </w:rPr>
        <w:t xml:space="preserve"> attribuant un âge et une date de naissance qui ne correspondent pas à ceux figurant sur le</w:t>
      </w:r>
      <w:r>
        <w:rPr>
          <w:lang w:val="fr-FR"/>
        </w:rPr>
        <w:t>s</w:t>
      </w:r>
      <w:r w:rsidRPr="009613AA">
        <w:rPr>
          <w:lang w:val="fr-FR"/>
        </w:rPr>
        <w:t xml:space="preserve"> document</w:t>
      </w:r>
      <w:r>
        <w:rPr>
          <w:lang w:val="fr-FR"/>
        </w:rPr>
        <w:t>s</w:t>
      </w:r>
      <w:r w:rsidRPr="009613AA">
        <w:rPr>
          <w:lang w:val="fr-FR"/>
        </w:rPr>
        <w:t xml:space="preserve"> officiel</w:t>
      </w:r>
      <w:r>
        <w:rPr>
          <w:lang w:val="fr-FR"/>
        </w:rPr>
        <w:t>s</w:t>
      </w:r>
      <w:r w:rsidRPr="009613AA">
        <w:rPr>
          <w:lang w:val="fr-FR"/>
        </w:rPr>
        <w:t xml:space="preserve"> présenté</w:t>
      </w:r>
      <w:r>
        <w:rPr>
          <w:lang w:val="fr-FR"/>
        </w:rPr>
        <w:t>s</w:t>
      </w:r>
      <w:r w:rsidRPr="009613AA">
        <w:rPr>
          <w:lang w:val="fr-FR"/>
        </w:rPr>
        <w:t>, document</w:t>
      </w:r>
      <w:r>
        <w:rPr>
          <w:lang w:val="fr-FR"/>
        </w:rPr>
        <w:t>s</w:t>
      </w:r>
      <w:r w:rsidRPr="009613AA">
        <w:rPr>
          <w:lang w:val="fr-FR"/>
        </w:rPr>
        <w:t xml:space="preserve"> dont la validité n</w:t>
      </w:r>
      <w:r>
        <w:rPr>
          <w:lang w:val="fr-FR"/>
        </w:rPr>
        <w:t>’</w:t>
      </w:r>
      <w:r w:rsidRPr="009613AA">
        <w:rPr>
          <w:lang w:val="fr-FR"/>
        </w:rPr>
        <w:t>a jamais été officiellement contestée</w:t>
      </w:r>
      <w:r w:rsidR="00A37D45" w:rsidRPr="00A37D45">
        <w:rPr>
          <w:lang w:val="fr-FR"/>
        </w:rPr>
        <w:t>.</w:t>
      </w:r>
      <w:r>
        <w:rPr>
          <w:lang w:val="fr-FR"/>
        </w:rPr>
        <w:t xml:space="preserve"> Leur date de naissance ayant été modifiée de manière aléatoire dans les laissez-passer délivrés par le consulat d’Algérie, les documents en question les ont privés de leur identité complète et correcte</w:t>
      </w:r>
      <w:r w:rsidR="00A37D45" w:rsidRPr="00A37D45">
        <w:rPr>
          <w:lang w:val="fr-FR"/>
        </w:rPr>
        <w:t>.</w:t>
      </w:r>
      <w:r>
        <w:rPr>
          <w:lang w:val="fr-FR"/>
        </w:rPr>
        <w:t xml:space="preserve"> </w:t>
      </w:r>
    </w:p>
    <w:p w14:paraId="1CE2AA94" w14:textId="77777777" w:rsidR="006A2CBC" w:rsidRDefault="006A2CBC" w:rsidP="006A2CBC">
      <w:pPr>
        <w:pStyle w:val="SingleTxtG"/>
        <w:rPr>
          <w:lang w:val="fr-FR"/>
        </w:rPr>
      </w:pPr>
      <w:r w:rsidRPr="00CB739E">
        <w:rPr>
          <w:lang w:val="fr-FR"/>
        </w:rPr>
        <w:t>7</w:t>
      </w:r>
      <w:r w:rsidR="00A37D45" w:rsidRPr="00A37D45">
        <w:rPr>
          <w:lang w:val="fr-FR"/>
        </w:rPr>
        <w:t>.</w:t>
      </w:r>
      <w:r w:rsidRPr="00CB739E">
        <w:rPr>
          <w:lang w:val="fr-FR"/>
        </w:rPr>
        <w:t>3</w:t>
      </w:r>
      <w:r w:rsidRPr="00CB739E">
        <w:rPr>
          <w:lang w:val="fr-FR"/>
        </w:rPr>
        <w:tab/>
      </w:r>
      <w:r>
        <w:rPr>
          <w:lang w:val="fr-FR"/>
        </w:rPr>
        <w:t>Les auteurs affirment qu’on ne saurait dire qu’ils ont été dûment entendus étant donné qu’aucun représentant légal ne leur a été assigné alors qu’ils ont affirmé être mineurs</w:t>
      </w:r>
      <w:r w:rsidR="00A37D45" w:rsidRPr="00A37D45">
        <w:rPr>
          <w:lang w:val="fr-FR"/>
        </w:rPr>
        <w:t>.</w:t>
      </w:r>
      <w:r>
        <w:rPr>
          <w:lang w:val="fr-FR"/>
        </w:rPr>
        <w:t xml:space="preserve"> Par conséquent, l’article 12 de la Convention a été violé</w:t>
      </w:r>
      <w:r w:rsidR="00A37D45" w:rsidRPr="00A37D45">
        <w:rPr>
          <w:lang w:val="fr-FR"/>
        </w:rPr>
        <w:t>.</w:t>
      </w:r>
      <w:r>
        <w:rPr>
          <w:lang w:val="fr-FR"/>
        </w:rPr>
        <w:t xml:space="preserve"> </w:t>
      </w:r>
    </w:p>
    <w:p w14:paraId="3EB6A484" w14:textId="77777777" w:rsidR="006A2CBC" w:rsidRDefault="006A2CBC" w:rsidP="006A2CBC">
      <w:pPr>
        <w:pStyle w:val="SingleTxtG"/>
        <w:rPr>
          <w:lang w:val="fr-FR"/>
        </w:rPr>
      </w:pPr>
      <w:r w:rsidRPr="00CB739E">
        <w:rPr>
          <w:lang w:val="fr-FR"/>
        </w:rPr>
        <w:t>7</w:t>
      </w:r>
      <w:r w:rsidR="00A37D45" w:rsidRPr="00A37D45">
        <w:rPr>
          <w:lang w:val="fr-FR"/>
        </w:rPr>
        <w:t>.</w:t>
      </w:r>
      <w:r w:rsidRPr="00CB739E">
        <w:rPr>
          <w:lang w:val="fr-FR"/>
        </w:rPr>
        <w:t>4</w:t>
      </w:r>
      <w:r w:rsidRPr="00CB739E">
        <w:rPr>
          <w:lang w:val="fr-FR"/>
        </w:rPr>
        <w:tab/>
      </w:r>
      <w:r w:rsidR="00495756">
        <w:rPr>
          <w:lang w:val="fr-FR"/>
        </w:rPr>
        <w:t>B. G.</w:t>
      </w:r>
      <w:r>
        <w:rPr>
          <w:lang w:val="fr-FR"/>
        </w:rPr>
        <w:t xml:space="preserve"> fait observer que, selon l’État partie, les mesures provisoires recommandées par le Comité, telles que son placement dans un centre d’accueil pour mineurs, étaient suffisantes pour garantir la non-violation des articles 27 et 29</w:t>
      </w:r>
      <w:r w:rsidR="00A37D45" w:rsidRPr="00A37D45">
        <w:rPr>
          <w:lang w:val="fr-FR"/>
        </w:rPr>
        <w:t>.</w:t>
      </w:r>
      <w:r>
        <w:rPr>
          <w:lang w:val="fr-FR"/>
        </w:rPr>
        <w:t xml:space="preserve"> L’État partie oublie toutefois de mentionner que </w:t>
      </w:r>
      <w:r w:rsidR="00495756">
        <w:rPr>
          <w:lang w:val="fr-FR"/>
        </w:rPr>
        <w:t>B. G.</w:t>
      </w:r>
      <w:r>
        <w:rPr>
          <w:lang w:val="fr-FR"/>
        </w:rPr>
        <w:t xml:space="preserve"> a passé plus de cinquante jours dans le centre de détention pour étrangers d’</w:t>
      </w:r>
      <w:proofErr w:type="spellStart"/>
      <w:r w:rsidRPr="00CB739E">
        <w:rPr>
          <w:lang w:val="fr-FR"/>
        </w:rPr>
        <w:t>Archidona</w:t>
      </w:r>
      <w:proofErr w:type="spellEnd"/>
      <w:r>
        <w:rPr>
          <w:lang w:val="fr-FR"/>
        </w:rPr>
        <w:t xml:space="preserve"> avant d’être transféré au centre pour mineurs</w:t>
      </w:r>
      <w:r w:rsidR="00A37D45" w:rsidRPr="00A37D45">
        <w:rPr>
          <w:lang w:val="fr-FR"/>
        </w:rPr>
        <w:t>.</w:t>
      </w:r>
      <w:r>
        <w:rPr>
          <w:lang w:val="fr-FR"/>
        </w:rPr>
        <w:t xml:space="preserve"> </w:t>
      </w:r>
    </w:p>
    <w:p w14:paraId="7FD230FE" w14:textId="77777777" w:rsidR="006A2CBC" w:rsidRDefault="006A2CBC" w:rsidP="006A2CBC">
      <w:pPr>
        <w:pStyle w:val="SingleTxtG"/>
        <w:rPr>
          <w:lang w:val="fr-FR"/>
        </w:rPr>
      </w:pPr>
      <w:r w:rsidRPr="00CB739E">
        <w:rPr>
          <w:lang w:val="fr-FR"/>
        </w:rPr>
        <w:t>7</w:t>
      </w:r>
      <w:r w:rsidR="00A37D45" w:rsidRPr="00A37D45">
        <w:rPr>
          <w:lang w:val="fr-FR"/>
        </w:rPr>
        <w:t>.</w:t>
      </w:r>
      <w:r w:rsidRPr="00CB739E">
        <w:rPr>
          <w:lang w:val="fr-FR"/>
        </w:rPr>
        <w:t>5</w:t>
      </w:r>
      <w:r w:rsidRPr="00CB739E">
        <w:rPr>
          <w:lang w:val="fr-FR"/>
        </w:rPr>
        <w:tab/>
      </w:r>
      <w:r w:rsidR="00495756">
        <w:rPr>
          <w:lang w:val="fr-FR"/>
        </w:rPr>
        <w:t>L. D.</w:t>
      </w:r>
      <w:r>
        <w:rPr>
          <w:lang w:val="fr-FR"/>
        </w:rPr>
        <w:t xml:space="preserve"> affirme qu’il a systématiquement été traité comme un adulte, puisqu’il a été privé de liberté et enfermé, avec des adultes, dans une prison faisant office de centre de détention pour étrangers, et ce, alors que l’État partie avait à sa disposition un acte de naissance montrant qu’il était mineur</w:t>
      </w:r>
      <w:r w:rsidR="00A37D45" w:rsidRPr="00A37D45">
        <w:rPr>
          <w:lang w:val="fr-FR"/>
        </w:rPr>
        <w:t>.</w:t>
      </w:r>
      <w:r>
        <w:rPr>
          <w:lang w:val="fr-FR"/>
        </w:rPr>
        <w:t xml:space="preserve"> De surcroît, il a été renvoyé en Algérie avec des adultes, sans qu’aucune mesure n’ait été prise pour vérifier qu’il serait pris en charge à son arrivée, que ce soit par sa famille ou par les services algériens d’assistance sociale et de protection des mineurs, ce qui constitue une violation de l’article 20 de la Convention</w:t>
      </w:r>
      <w:r w:rsidR="00A37D45" w:rsidRPr="00A37D45">
        <w:rPr>
          <w:lang w:val="fr-FR"/>
        </w:rPr>
        <w:t>.</w:t>
      </w:r>
      <w:r>
        <w:rPr>
          <w:lang w:val="fr-FR"/>
        </w:rPr>
        <w:t xml:space="preserve"> </w:t>
      </w:r>
    </w:p>
    <w:p w14:paraId="3DAE86B2" w14:textId="77777777" w:rsidR="006A2CBC" w:rsidRPr="00CB739E" w:rsidRDefault="006A2CBC" w:rsidP="006A2CBC">
      <w:pPr>
        <w:pStyle w:val="H23G"/>
        <w:rPr>
          <w:lang w:val="fr-FR"/>
        </w:rPr>
      </w:pPr>
      <w:r w:rsidRPr="00CB739E">
        <w:rPr>
          <w:lang w:val="fr-FR"/>
        </w:rPr>
        <w:tab/>
      </w:r>
      <w:r w:rsidRPr="00CB739E">
        <w:rPr>
          <w:lang w:val="fr-FR"/>
        </w:rPr>
        <w:tab/>
        <w:t xml:space="preserve">Intervention </w:t>
      </w:r>
      <w:r>
        <w:rPr>
          <w:lang w:val="fr-FR"/>
        </w:rPr>
        <w:t>de</w:t>
      </w:r>
      <w:r w:rsidRPr="00CB739E">
        <w:rPr>
          <w:lang w:val="fr-FR"/>
        </w:rPr>
        <w:t xml:space="preserve"> tiers</w:t>
      </w:r>
      <w:r w:rsidRPr="00C71065">
        <w:rPr>
          <w:rStyle w:val="Appelnotedebasdep"/>
          <w:b w:val="0"/>
          <w:bCs/>
        </w:rPr>
        <w:footnoteReference w:id="24"/>
      </w:r>
    </w:p>
    <w:p w14:paraId="6B722F68" w14:textId="77777777" w:rsidR="006A2CBC" w:rsidRPr="00CB739E" w:rsidRDefault="006A2CBC" w:rsidP="006A2CBC">
      <w:pPr>
        <w:pStyle w:val="SingleTxtG"/>
        <w:rPr>
          <w:lang w:val="fr-FR"/>
        </w:rPr>
      </w:pPr>
      <w:r w:rsidRPr="00CB739E">
        <w:rPr>
          <w:lang w:val="fr-FR"/>
        </w:rPr>
        <w:t>8</w:t>
      </w:r>
      <w:r w:rsidR="00A37D45" w:rsidRPr="00A37D45">
        <w:rPr>
          <w:lang w:val="fr-FR"/>
        </w:rPr>
        <w:t>.</w:t>
      </w:r>
      <w:r w:rsidRPr="00CB739E">
        <w:rPr>
          <w:lang w:val="fr-FR"/>
        </w:rPr>
        <w:tab/>
        <w:t xml:space="preserve">Le 3 mai 2018, le Défenseur </w:t>
      </w:r>
      <w:r>
        <w:rPr>
          <w:lang w:val="fr-FR"/>
        </w:rPr>
        <w:t xml:space="preserve">français </w:t>
      </w:r>
      <w:r w:rsidRPr="00CB739E">
        <w:rPr>
          <w:lang w:val="fr-FR"/>
        </w:rPr>
        <w:t>des droits a soumis en qualité de tiers une intervention portant sur la question de la détermination de l</w:t>
      </w:r>
      <w:r>
        <w:rPr>
          <w:lang w:val="fr-FR"/>
        </w:rPr>
        <w:t>’</w:t>
      </w:r>
      <w:r w:rsidRPr="00CB739E">
        <w:rPr>
          <w:lang w:val="fr-FR"/>
        </w:rPr>
        <w:t>âge et de la détention, dans des centres pour adultes, de mineurs sous le coup d</w:t>
      </w:r>
      <w:r>
        <w:rPr>
          <w:lang w:val="fr-FR"/>
        </w:rPr>
        <w:t>’</w:t>
      </w:r>
      <w:r w:rsidRPr="00CB739E">
        <w:rPr>
          <w:lang w:val="fr-FR"/>
        </w:rPr>
        <w:t>une décision d</w:t>
      </w:r>
      <w:r>
        <w:rPr>
          <w:lang w:val="fr-FR"/>
        </w:rPr>
        <w:t>’</w:t>
      </w:r>
      <w:r w:rsidRPr="00CB739E">
        <w:rPr>
          <w:lang w:val="fr-FR"/>
        </w:rPr>
        <w:t>expulsion</w:t>
      </w:r>
      <w:r w:rsidRPr="003B5355">
        <w:rPr>
          <w:rStyle w:val="Appelnotedebasdep"/>
        </w:rPr>
        <w:footnoteReference w:id="25"/>
      </w:r>
      <w:r w:rsidR="00A37D45" w:rsidRPr="00A37D45">
        <w:rPr>
          <w:lang w:val="fr-FR"/>
        </w:rPr>
        <w:t>.</w:t>
      </w:r>
      <w:r w:rsidRPr="00CB739E">
        <w:rPr>
          <w:lang w:val="fr-FR"/>
        </w:rPr>
        <w:t xml:space="preserve"> Cette intervention a été transmise aux parties, qui ont été invitées à faire part de leurs commentaires</w:t>
      </w:r>
      <w:r w:rsidR="00A37D45" w:rsidRPr="00A37D45">
        <w:rPr>
          <w:lang w:val="fr-FR"/>
        </w:rPr>
        <w:t>.</w:t>
      </w:r>
      <w:r w:rsidRPr="00CB739E">
        <w:rPr>
          <w:lang w:val="fr-FR"/>
        </w:rPr>
        <w:t xml:space="preserve"> Elles ont soumis leurs commentaires dans le cadre de la communication </w:t>
      </w:r>
      <w:r w:rsidRPr="00CB739E">
        <w:rPr>
          <w:i/>
          <w:iCs/>
          <w:lang w:val="fr-FR"/>
        </w:rPr>
        <w:t>J</w:t>
      </w:r>
      <w:r w:rsidR="00A37D45" w:rsidRPr="00A37D45">
        <w:rPr>
          <w:i/>
          <w:iCs/>
          <w:lang w:val="fr-FR"/>
        </w:rPr>
        <w:t>.</w:t>
      </w:r>
      <w:r w:rsidR="004C1F20">
        <w:rPr>
          <w:i/>
          <w:iCs/>
          <w:lang w:val="fr-FR"/>
        </w:rPr>
        <w:t> </w:t>
      </w:r>
      <w:r w:rsidRPr="00CB739E">
        <w:rPr>
          <w:i/>
          <w:iCs/>
          <w:lang w:val="fr-FR"/>
        </w:rPr>
        <w:t>A</w:t>
      </w:r>
      <w:r w:rsidR="00A37D45" w:rsidRPr="00A37D45">
        <w:rPr>
          <w:i/>
          <w:iCs/>
          <w:lang w:val="fr-FR"/>
        </w:rPr>
        <w:t>.</w:t>
      </w:r>
      <w:r w:rsidR="004C1F20">
        <w:rPr>
          <w:i/>
          <w:iCs/>
          <w:lang w:val="fr-FR"/>
        </w:rPr>
        <w:t> </w:t>
      </w:r>
      <w:r w:rsidRPr="00CB739E">
        <w:rPr>
          <w:i/>
          <w:iCs/>
          <w:lang w:val="fr-FR"/>
        </w:rPr>
        <w:t>B</w:t>
      </w:r>
      <w:r w:rsidR="00A37D45" w:rsidRPr="00A37D45">
        <w:rPr>
          <w:i/>
          <w:iCs/>
          <w:lang w:val="fr-FR"/>
        </w:rPr>
        <w:t>.</w:t>
      </w:r>
      <w:r w:rsidRPr="00CB739E">
        <w:rPr>
          <w:i/>
          <w:iCs/>
          <w:lang w:val="fr-FR"/>
        </w:rPr>
        <w:t xml:space="preserve"> c</w:t>
      </w:r>
      <w:r w:rsidR="00A37D45" w:rsidRPr="00A37D45">
        <w:rPr>
          <w:i/>
          <w:iCs/>
          <w:lang w:val="fr-FR"/>
        </w:rPr>
        <w:t>.</w:t>
      </w:r>
      <w:r w:rsidRPr="00CB739E">
        <w:rPr>
          <w:i/>
          <w:iCs/>
          <w:lang w:val="fr-FR"/>
        </w:rPr>
        <w:t xml:space="preserve"> Espagne</w:t>
      </w:r>
      <w:r w:rsidRPr="003B5355">
        <w:rPr>
          <w:rStyle w:val="Appelnotedebasdep"/>
        </w:rPr>
        <w:footnoteReference w:id="26"/>
      </w:r>
      <w:r w:rsidRPr="00CB739E">
        <w:rPr>
          <w:lang w:val="fr-FR"/>
        </w:rPr>
        <w:t xml:space="preserve"> et ont indiqué qu</w:t>
      </w:r>
      <w:r>
        <w:rPr>
          <w:lang w:val="fr-FR"/>
        </w:rPr>
        <w:t>’</w:t>
      </w:r>
      <w:r w:rsidRPr="00CB739E">
        <w:rPr>
          <w:lang w:val="fr-FR"/>
        </w:rPr>
        <w:t>ils étaient applicables à toutes les communications dans lesquelles cette intervention a été retranscrite</w:t>
      </w:r>
      <w:r w:rsidR="00A37D45" w:rsidRPr="00A37D45">
        <w:rPr>
          <w:lang w:val="fr-FR"/>
        </w:rPr>
        <w:t>.</w:t>
      </w:r>
      <w:r w:rsidRPr="00CB739E">
        <w:rPr>
          <w:lang w:val="fr-FR"/>
        </w:rPr>
        <w:t xml:space="preserve"> Dans un souci de concision, le Comité renvoie aux paragraphes</w:t>
      </w:r>
      <w:r w:rsidR="004C1F20">
        <w:rPr>
          <w:lang w:val="fr-FR"/>
        </w:rPr>
        <w:t> </w:t>
      </w:r>
      <w:r w:rsidRPr="00CB739E">
        <w:rPr>
          <w:lang w:val="fr-FR"/>
        </w:rPr>
        <w:t>8 à 10 de cette communication</w:t>
      </w:r>
      <w:r w:rsidR="00A37D45" w:rsidRPr="00A37D45">
        <w:rPr>
          <w:lang w:val="fr-FR"/>
        </w:rPr>
        <w:t>.</w:t>
      </w:r>
    </w:p>
    <w:p w14:paraId="16919355" w14:textId="77777777" w:rsidR="006A2CBC" w:rsidRPr="00CB739E" w:rsidRDefault="006A2CBC" w:rsidP="006A2CBC">
      <w:pPr>
        <w:pStyle w:val="H23G"/>
        <w:rPr>
          <w:lang w:val="fr-FR"/>
        </w:rPr>
      </w:pPr>
      <w:r w:rsidRPr="00CB739E">
        <w:rPr>
          <w:lang w:val="fr-FR"/>
        </w:rPr>
        <w:tab/>
      </w:r>
      <w:r w:rsidRPr="00CB739E">
        <w:rPr>
          <w:lang w:val="fr-FR"/>
        </w:rPr>
        <w:tab/>
        <w:t>Délibéra</w:t>
      </w:r>
      <w:r>
        <w:rPr>
          <w:lang w:val="fr-FR"/>
        </w:rPr>
        <w:t>tions du</w:t>
      </w:r>
      <w:r w:rsidRPr="00CB739E">
        <w:rPr>
          <w:lang w:val="fr-FR"/>
        </w:rPr>
        <w:t xml:space="preserve"> Comité</w:t>
      </w:r>
    </w:p>
    <w:p w14:paraId="69CDE2BE" w14:textId="77777777" w:rsidR="006A2CBC" w:rsidRDefault="006A2CBC" w:rsidP="006A2CBC">
      <w:pPr>
        <w:pStyle w:val="H4G"/>
        <w:rPr>
          <w:lang w:val="fr-FR"/>
        </w:rPr>
      </w:pPr>
      <w:r w:rsidRPr="00CB739E">
        <w:rPr>
          <w:lang w:val="fr-FR"/>
        </w:rPr>
        <w:tab/>
      </w:r>
      <w:r w:rsidRPr="00CB739E">
        <w:rPr>
          <w:lang w:val="fr-FR"/>
        </w:rPr>
        <w:tab/>
      </w:r>
      <w:r>
        <w:rPr>
          <w:lang w:val="fr-FR"/>
        </w:rPr>
        <w:t>Cessation de l’examen</w:t>
      </w:r>
      <w:r w:rsidRPr="003B5355">
        <w:rPr>
          <w:lang w:val="fr-FR"/>
        </w:rPr>
        <w:t xml:space="preserve"> de </w:t>
      </w:r>
      <w:bookmarkStart w:id="2" w:name="_Hlk57624310"/>
      <w:r w:rsidRPr="003B5355">
        <w:rPr>
          <w:lang w:val="fr-FR"/>
        </w:rPr>
        <w:t>la communication n</w:t>
      </w:r>
      <w:r w:rsidRPr="003B5355">
        <w:rPr>
          <w:vertAlign w:val="superscript"/>
          <w:lang w:val="fr-FR"/>
        </w:rPr>
        <w:t>o</w:t>
      </w:r>
      <w:r w:rsidRPr="003B5355">
        <w:rPr>
          <w:lang w:val="fr-FR"/>
        </w:rPr>
        <w:t xml:space="preserve"> 37/2017</w:t>
      </w:r>
      <w:bookmarkEnd w:id="2"/>
    </w:p>
    <w:p w14:paraId="1A807C13" w14:textId="77777777" w:rsidR="006A2CBC" w:rsidRPr="005C3F3D" w:rsidRDefault="006A2CBC" w:rsidP="006A2CBC">
      <w:pPr>
        <w:ind w:left="1134" w:right="1134"/>
        <w:rPr>
          <w:lang w:val="fr-FR"/>
        </w:rPr>
      </w:pPr>
      <w:r w:rsidRPr="00CB739E">
        <w:rPr>
          <w:lang w:val="fr-FR"/>
        </w:rPr>
        <w:t>9</w:t>
      </w:r>
      <w:r w:rsidR="00A37D45" w:rsidRPr="00A37D45">
        <w:rPr>
          <w:lang w:val="fr-FR"/>
        </w:rPr>
        <w:t>.</w:t>
      </w:r>
      <w:r w:rsidRPr="00CB739E">
        <w:rPr>
          <w:lang w:val="fr-FR"/>
        </w:rPr>
        <w:tab/>
      </w:r>
      <w:r>
        <w:rPr>
          <w:lang w:val="fr-FR"/>
        </w:rPr>
        <w:t xml:space="preserve">Le Comité des droits de l’enfant, ayant pris note des informations fournies par l’État partie selon lesquelles l’auteur </w:t>
      </w:r>
      <w:r w:rsidR="00495756">
        <w:rPr>
          <w:lang w:val="fr-FR"/>
        </w:rPr>
        <w:t>L. D.</w:t>
      </w:r>
      <w:r>
        <w:rPr>
          <w:lang w:val="fr-FR"/>
        </w:rPr>
        <w:t xml:space="preserve"> a été renvoyé dans son pays d’origine le 19 décembre 2019, et après avoir reçu des informations du représentant de l’auteur confirmant avoir perdu le contact avec lui, décide de mettre fin à l’examen de </w:t>
      </w:r>
      <w:r w:rsidRPr="00711B39">
        <w:rPr>
          <w:lang w:val="fr-FR"/>
        </w:rPr>
        <w:t>la communication n</w:t>
      </w:r>
      <w:r w:rsidRPr="003B5355">
        <w:rPr>
          <w:vertAlign w:val="superscript"/>
          <w:lang w:val="fr-FR"/>
        </w:rPr>
        <w:t>o</w:t>
      </w:r>
      <w:r w:rsidRPr="00711B39">
        <w:rPr>
          <w:lang w:val="fr-FR"/>
        </w:rPr>
        <w:t xml:space="preserve"> 37/2017</w:t>
      </w:r>
      <w:r>
        <w:rPr>
          <w:lang w:val="fr-FR"/>
        </w:rPr>
        <w:t>, conformément à l’article 26 de son r</w:t>
      </w:r>
      <w:r w:rsidRPr="00D24A8D">
        <w:rPr>
          <w:lang w:val="fr-FR"/>
        </w:rPr>
        <w:t>èglement intérieur au titre du Protocole facultatif à la Convention relative aux droits de l</w:t>
      </w:r>
      <w:r>
        <w:rPr>
          <w:lang w:val="fr-FR"/>
        </w:rPr>
        <w:t>’</w:t>
      </w:r>
      <w:r w:rsidRPr="00D24A8D">
        <w:rPr>
          <w:lang w:val="fr-FR"/>
        </w:rPr>
        <w:t>enfant établissant une procédure de présentation de communications</w:t>
      </w:r>
      <w:r w:rsidR="00A37D45" w:rsidRPr="00A37D45">
        <w:rPr>
          <w:lang w:val="fr-FR"/>
        </w:rPr>
        <w:t>.</w:t>
      </w:r>
    </w:p>
    <w:p w14:paraId="4E24B1B4" w14:textId="77777777" w:rsidR="006A2CBC" w:rsidRPr="00CB739E" w:rsidRDefault="006A2CBC" w:rsidP="006A2CBC">
      <w:pPr>
        <w:pStyle w:val="H4G"/>
        <w:rPr>
          <w:lang w:val="fr-FR"/>
        </w:rPr>
      </w:pPr>
      <w:r w:rsidRPr="00FB4366">
        <w:rPr>
          <w:lang w:val="fr-FR"/>
        </w:rPr>
        <w:tab/>
      </w:r>
      <w:r w:rsidRPr="00FB4366">
        <w:rPr>
          <w:lang w:val="fr-FR"/>
        </w:rPr>
        <w:tab/>
      </w:r>
      <w:r>
        <w:rPr>
          <w:lang w:val="fr-FR"/>
        </w:rPr>
        <w:t>Examen de la recevabilité</w:t>
      </w:r>
      <w:r w:rsidRPr="00164E0F">
        <w:rPr>
          <w:lang w:val="fr-FR"/>
        </w:rPr>
        <w:t xml:space="preserve"> </w:t>
      </w:r>
      <w:r w:rsidRPr="00750D0F">
        <w:rPr>
          <w:lang w:val="fr-FR"/>
        </w:rPr>
        <w:t xml:space="preserve">de la </w:t>
      </w:r>
      <w:r w:rsidRPr="00A37D45">
        <w:rPr>
          <w:lang w:val="fr-FR"/>
        </w:rPr>
        <w:t>communication n</w:t>
      </w:r>
      <w:r w:rsidRPr="00A37D45">
        <w:rPr>
          <w:vertAlign w:val="superscript"/>
          <w:lang w:val="fr-FR"/>
        </w:rPr>
        <w:t>o</w:t>
      </w:r>
      <w:r w:rsidRPr="00A37D45">
        <w:rPr>
          <w:lang w:val="fr-FR"/>
        </w:rPr>
        <w:t xml:space="preserve"> 38/2017</w:t>
      </w:r>
    </w:p>
    <w:p w14:paraId="70C22732" w14:textId="77777777" w:rsidR="006A2CBC" w:rsidRDefault="006A2CBC" w:rsidP="006A2CBC">
      <w:pPr>
        <w:pStyle w:val="SingleTxtG"/>
        <w:rPr>
          <w:lang w:val="fr-FR"/>
        </w:rPr>
      </w:pPr>
      <w:r>
        <w:rPr>
          <w:lang w:val="fr-FR"/>
        </w:rPr>
        <w:t>10</w:t>
      </w:r>
      <w:r w:rsidR="00A37D45" w:rsidRPr="00A37D45">
        <w:rPr>
          <w:lang w:val="fr-FR"/>
        </w:rPr>
        <w:t>.</w:t>
      </w:r>
      <w:r>
        <w:rPr>
          <w:lang w:val="fr-FR"/>
        </w:rPr>
        <w:t>1</w:t>
      </w:r>
      <w:r w:rsidRPr="00CB739E">
        <w:rPr>
          <w:lang w:val="fr-FR"/>
        </w:rPr>
        <w:tab/>
      </w:r>
      <w:r w:rsidRPr="00853959">
        <w:rPr>
          <w:lang w:val="fr-FR"/>
        </w:rPr>
        <w:t>Avant d</w:t>
      </w:r>
      <w:r>
        <w:rPr>
          <w:lang w:val="fr-FR"/>
        </w:rPr>
        <w:t>’</w:t>
      </w:r>
      <w:r w:rsidRPr="00853959">
        <w:rPr>
          <w:lang w:val="fr-FR"/>
        </w:rPr>
        <w:t>examiner tout grief formulé dans une communication, le Comité doit, conformément à l</w:t>
      </w:r>
      <w:r>
        <w:rPr>
          <w:lang w:val="fr-FR"/>
        </w:rPr>
        <w:t>’</w:t>
      </w:r>
      <w:r w:rsidRPr="00853959">
        <w:rPr>
          <w:lang w:val="fr-FR"/>
        </w:rPr>
        <w:t>article 20 de son règlement intérieur, déterminer si la communication est recevable au regard du Protocole facultatif à la Convention relative aux droits de l</w:t>
      </w:r>
      <w:r>
        <w:rPr>
          <w:lang w:val="fr-FR"/>
        </w:rPr>
        <w:t>’</w:t>
      </w:r>
      <w:r w:rsidRPr="00853959">
        <w:rPr>
          <w:lang w:val="fr-FR"/>
        </w:rPr>
        <w:t>enfant établissant une procédure de présentation de communications</w:t>
      </w:r>
      <w:r w:rsidR="00A37D45" w:rsidRPr="00A37D45">
        <w:rPr>
          <w:lang w:val="fr-FR"/>
        </w:rPr>
        <w:t>.</w:t>
      </w:r>
    </w:p>
    <w:p w14:paraId="63669D14" w14:textId="77777777" w:rsidR="006A2CBC" w:rsidRDefault="006A2CBC" w:rsidP="006A2CBC">
      <w:pPr>
        <w:pStyle w:val="SingleTxtG"/>
        <w:rPr>
          <w:lang w:val="fr-FR"/>
        </w:rPr>
      </w:pPr>
      <w:r>
        <w:rPr>
          <w:lang w:val="fr-FR"/>
        </w:rPr>
        <w:lastRenderedPageBreak/>
        <w:t>10</w:t>
      </w:r>
      <w:r w:rsidR="00A37D45" w:rsidRPr="00A37D45">
        <w:rPr>
          <w:lang w:val="fr-FR"/>
        </w:rPr>
        <w:t>.</w:t>
      </w:r>
      <w:r w:rsidRPr="00CB739E">
        <w:rPr>
          <w:lang w:val="fr-FR"/>
        </w:rPr>
        <w:t>2</w:t>
      </w:r>
      <w:r w:rsidRPr="00CB739E">
        <w:rPr>
          <w:lang w:val="fr-FR"/>
        </w:rPr>
        <w:tab/>
      </w:r>
      <w:r>
        <w:rPr>
          <w:lang w:val="fr-FR"/>
        </w:rPr>
        <w:t xml:space="preserve">Le Comité prend note de l’argument de l’État partie selon lequel la communication est irrecevable </w:t>
      </w:r>
      <w:proofErr w:type="spellStart"/>
      <w:r w:rsidRPr="00057012">
        <w:rPr>
          <w:i/>
          <w:iCs/>
          <w:lang w:val="fr-FR"/>
        </w:rPr>
        <w:t>ratione</w:t>
      </w:r>
      <w:proofErr w:type="spellEnd"/>
      <w:r w:rsidRPr="00057012">
        <w:rPr>
          <w:i/>
          <w:iCs/>
          <w:lang w:val="fr-FR"/>
        </w:rPr>
        <w:t xml:space="preserve"> personae</w:t>
      </w:r>
      <w:r>
        <w:rPr>
          <w:lang w:val="fr-FR"/>
        </w:rPr>
        <w:t xml:space="preserve">, car : a) </w:t>
      </w:r>
      <w:r w:rsidRPr="00A004E5">
        <w:rPr>
          <w:lang w:val="fr-FR"/>
        </w:rPr>
        <w:t>l</w:t>
      </w:r>
      <w:r>
        <w:rPr>
          <w:lang w:val="fr-FR"/>
        </w:rPr>
        <w:t>’</w:t>
      </w:r>
      <w:r w:rsidRPr="00A004E5">
        <w:rPr>
          <w:lang w:val="fr-FR"/>
        </w:rPr>
        <w:t xml:space="preserve">apparence </w:t>
      </w:r>
      <w:r>
        <w:rPr>
          <w:lang w:val="fr-FR"/>
        </w:rPr>
        <w:t>de l’auteur</w:t>
      </w:r>
      <w:r w:rsidRPr="00A004E5">
        <w:rPr>
          <w:lang w:val="fr-FR"/>
        </w:rPr>
        <w:t xml:space="preserve"> est celle </w:t>
      </w:r>
      <w:r>
        <w:rPr>
          <w:lang w:val="fr-FR"/>
        </w:rPr>
        <w:t>d’une</w:t>
      </w:r>
      <w:r w:rsidRPr="00A004E5">
        <w:rPr>
          <w:lang w:val="fr-FR"/>
        </w:rPr>
        <w:t xml:space="preserve"> personne majeure</w:t>
      </w:r>
      <w:r>
        <w:rPr>
          <w:lang w:val="fr-FR"/>
        </w:rPr>
        <w:t> </w:t>
      </w:r>
      <w:r w:rsidRPr="00A004E5">
        <w:rPr>
          <w:lang w:val="fr-FR"/>
        </w:rPr>
        <w:t xml:space="preserve">; b) des preuves médicales objectives ont permis de déterminer que </w:t>
      </w:r>
      <w:r>
        <w:rPr>
          <w:lang w:val="fr-FR"/>
        </w:rPr>
        <w:t xml:space="preserve">l’auteur avait </w:t>
      </w:r>
      <w:r w:rsidRPr="00A004E5">
        <w:rPr>
          <w:lang w:val="fr-FR"/>
        </w:rPr>
        <w:t>au moins 18 ans</w:t>
      </w:r>
      <w:r>
        <w:rPr>
          <w:lang w:val="fr-FR"/>
        </w:rPr>
        <w:t> </w:t>
      </w:r>
      <w:r w:rsidRPr="00A004E5">
        <w:rPr>
          <w:lang w:val="fr-FR"/>
        </w:rPr>
        <w:t xml:space="preserve">; c) </w:t>
      </w:r>
      <w:r>
        <w:rPr>
          <w:lang w:val="fr-FR"/>
        </w:rPr>
        <w:t>l’acte</w:t>
      </w:r>
      <w:r w:rsidRPr="00A004E5">
        <w:rPr>
          <w:lang w:val="fr-FR"/>
        </w:rPr>
        <w:t xml:space="preserve"> de naissance</w:t>
      </w:r>
      <w:r>
        <w:rPr>
          <w:lang w:val="fr-FR"/>
        </w:rPr>
        <w:t xml:space="preserve"> de l’intéressé</w:t>
      </w:r>
      <w:r w:rsidRPr="00A004E5">
        <w:rPr>
          <w:lang w:val="fr-FR"/>
        </w:rPr>
        <w:t xml:space="preserve"> ne peut attester </w:t>
      </w:r>
      <w:r>
        <w:rPr>
          <w:lang w:val="fr-FR"/>
        </w:rPr>
        <w:t>sa</w:t>
      </w:r>
      <w:r w:rsidRPr="00A004E5">
        <w:rPr>
          <w:lang w:val="fr-FR"/>
        </w:rPr>
        <w:t xml:space="preserve"> majorité </w:t>
      </w:r>
      <w:r>
        <w:rPr>
          <w:lang w:val="fr-FR"/>
        </w:rPr>
        <w:t>ca</w:t>
      </w:r>
      <w:r w:rsidR="00B63D04">
        <w:rPr>
          <w:lang w:val="fr-FR"/>
        </w:rPr>
        <w:t>r</w:t>
      </w:r>
      <w:r>
        <w:rPr>
          <w:lang w:val="fr-FR"/>
        </w:rPr>
        <w:t xml:space="preserve"> il ne contient pas de données</w:t>
      </w:r>
      <w:r w:rsidRPr="00A004E5">
        <w:rPr>
          <w:lang w:val="fr-FR"/>
        </w:rPr>
        <w:t xml:space="preserve"> biométrique</w:t>
      </w:r>
      <w:r>
        <w:rPr>
          <w:lang w:val="fr-FR"/>
        </w:rPr>
        <w:t>s</w:t>
      </w:r>
      <w:r w:rsidR="00A37D45" w:rsidRPr="00A37D45">
        <w:rPr>
          <w:lang w:val="fr-FR"/>
        </w:rPr>
        <w:t>.</w:t>
      </w:r>
      <w:r>
        <w:rPr>
          <w:lang w:val="fr-FR"/>
        </w:rPr>
        <w:t xml:space="preserve"> Le Comité observe toutefois que l’auteur a</w:t>
      </w:r>
      <w:r w:rsidRPr="00684BC8">
        <w:rPr>
          <w:lang w:val="fr-FR"/>
        </w:rPr>
        <w:t xml:space="preserve"> déclaré être mineur à </w:t>
      </w:r>
      <w:r>
        <w:rPr>
          <w:lang w:val="fr-FR"/>
        </w:rPr>
        <w:t>son</w:t>
      </w:r>
      <w:r w:rsidRPr="00684BC8">
        <w:rPr>
          <w:lang w:val="fr-FR"/>
        </w:rPr>
        <w:t xml:space="preserve"> arrivée en Espagne et qu</w:t>
      </w:r>
      <w:r>
        <w:rPr>
          <w:lang w:val="fr-FR"/>
        </w:rPr>
        <w:t>’</w:t>
      </w:r>
      <w:r w:rsidRPr="00684BC8">
        <w:rPr>
          <w:lang w:val="fr-FR"/>
        </w:rPr>
        <w:t xml:space="preserve">il </w:t>
      </w:r>
      <w:r>
        <w:rPr>
          <w:lang w:val="fr-FR"/>
        </w:rPr>
        <w:t>a</w:t>
      </w:r>
      <w:r w:rsidRPr="00684BC8">
        <w:rPr>
          <w:lang w:val="fr-FR"/>
        </w:rPr>
        <w:t xml:space="preserve"> présenté au tribunal d</w:t>
      </w:r>
      <w:r>
        <w:rPr>
          <w:lang w:val="fr-FR"/>
        </w:rPr>
        <w:t>’</w:t>
      </w:r>
      <w:r w:rsidRPr="00684BC8">
        <w:rPr>
          <w:lang w:val="fr-FR"/>
        </w:rPr>
        <w:t xml:space="preserve">instruction une copie de </w:t>
      </w:r>
      <w:r>
        <w:rPr>
          <w:lang w:val="fr-FR"/>
        </w:rPr>
        <w:t>son</w:t>
      </w:r>
      <w:r w:rsidRPr="00684BC8">
        <w:rPr>
          <w:lang w:val="fr-FR"/>
        </w:rPr>
        <w:t xml:space="preserve"> acte de naissance </w:t>
      </w:r>
      <w:r>
        <w:rPr>
          <w:lang w:val="fr-FR"/>
        </w:rPr>
        <w:t xml:space="preserve">algérien </w:t>
      </w:r>
      <w:r w:rsidRPr="00684BC8">
        <w:rPr>
          <w:lang w:val="fr-FR"/>
        </w:rPr>
        <w:t xml:space="preserve">qui établissait </w:t>
      </w:r>
      <w:r>
        <w:rPr>
          <w:lang w:val="fr-FR"/>
        </w:rPr>
        <w:t xml:space="preserve">son </w:t>
      </w:r>
      <w:r w:rsidRPr="00684BC8">
        <w:rPr>
          <w:lang w:val="fr-FR"/>
        </w:rPr>
        <w:t>statut de mineur</w:t>
      </w:r>
      <w:r w:rsidR="00A37D45" w:rsidRPr="00A37D45">
        <w:rPr>
          <w:lang w:val="fr-FR"/>
        </w:rPr>
        <w:t>.</w:t>
      </w:r>
      <w:r>
        <w:rPr>
          <w:lang w:val="fr-FR"/>
        </w:rPr>
        <w:t xml:space="preserve"> </w:t>
      </w:r>
      <w:r w:rsidRPr="00685A34">
        <w:rPr>
          <w:lang w:val="fr-FR"/>
        </w:rPr>
        <w:t>Il note en outre que l</w:t>
      </w:r>
      <w:r>
        <w:rPr>
          <w:lang w:val="fr-FR"/>
        </w:rPr>
        <w:t>’</w:t>
      </w:r>
      <w:r w:rsidRPr="00685A34">
        <w:rPr>
          <w:lang w:val="fr-FR"/>
        </w:rPr>
        <w:t xml:space="preserve">État partie avance que, faute de données biométriques, </w:t>
      </w:r>
      <w:r>
        <w:rPr>
          <w:lang w:val="fr-FR"/>
        </w:rPr>
        <w:t>l’</w:t>
      </w:r>
      <w:r w:rsidRPr="00685A34">
        <w:rPr>
          <w:lang w:val="fr-FR"/>
        </w:rPr>
        <w:t xml:space="preserve">acte de naissance soumis ne peut pas servir à vérifier </w:t>
      </w:r>
      <w:r>
        <w:rPr>
          <w:lang w:val="fr-FR"/>
        </w:rPr>
        <w:t>les informations fournies par l’auteur</w:t>
      </w:r>
      <w:r w:rsidR="00A37D45" w:rsidRPr="00A37D45">
        <w:rPr>
          <w:lang w:val="fr-FR"/>
        </w:rPr>
        <w:t>.</w:t>
      </w:r>
      <w:r w:rsidRPr="00685A34">
        <w:rPr>
          <w:lang w:val="fr-FR"/>
        </w:rPr>
        <w:t xml:space="preserve"> Il rappelle que la charge de la preuve ne saurait incomber exclusivement à l</w:t>
      </w:r>
      <w:r>
        <w:rPr>
          <w:lang w:val="fr-FR"/>
        </w:rPr>
        <w:t>’</w:t>
      </w:r>
      <w:r w:rsidRPr="00685A34">
        <w:rPr>
          <w:lang w:val="fr-FR"/>
        </w:rPr>
        <w:t xml:space="preserve">auteur </w:t>
      </w:r>
      <w:r>
        <w:rPr>
          <w:lang w:val="fr-FR"/>
        </w:rPr>
        <w:t>d’une</w:t>
      </w:r>
      <w:r w:rsidRPr="00685A34">
        <w:rPr>
          <w:lang w:val="fr-FR"/>
        </w:rPr>
        <w:t xml:space="preserve"> communication, d</w:t>
      </w:r>
      <w:r>
        <w:rPr>
          <w:lang w:val="fr-FR"/>
        </w:rPr>
        <w:t>’</w:t>
      </w:r>
      <w:r w:rsidRPr="00685A34">
        <w:rPr>
          <w:lang w:val="fr-FR"/>
        </w:rPr>
        <w:t>autant que l</w:t>
      </w:r>
      <w:r>
        <w:rPr>
          <w:lang w:val="fr-FR"/>
        </w:rPr>
        <w:t>’</w:t>
      </w:r>
      <w:r w:rsidRPr="00685A34">
        <w:rPr>
          <w:lang w:val="fr-FR"/>
        </w:rPr>
        <w:t>auteur et l</w:t>
      </w:r>
      <w:r>
        <w:rPr>
          <w:lang w:val="fr-FR"/>
        </w:rPr>
        <w:t>’</w:t>
      </w:r>
      <w:r w:rsidRPr="00685A34">
        <w:rPr>
          <w:lang w:val="fr-FR"/>
        </w:rPr>
        <w:t>État partie n</w:t>
      </w:r>
      <w:r>
        <w:rPr>
          <w:lang w:val="fr-FR"/>
        </w:rPr>
        <w:t>’</w:t>
      </w:r>
      <w:r w:rsidRPr="00685A34">
        <w:rPr>
          <w:lang w:val="fr-FR"/>
        </w:rPr>
        <w:t>ont pas toujours le même accès aux éléments de preuve et que, souvent, seul l</w:t>
      </w:r>
      <w:r>
        <w:rPr>
          <w:lang w:val="fr-FR"/>
        </w:rPr>
        <w:t>’</w:t>
      </w:r>
      <w:r w:rsidRPr="00685A34">
        <w:rPr>
          <w:lang w:val="fr-FR"/>
        </w:rPr>
        <w:t>État partie dispose des informations pertinentes</w:t>
      </w:r>
      <w:r w:rsidR="00A37D45" w:rsidRPr="00A37D45">
        <w:rPr>
          <w:lang w:val="fr-FR"/>
        </w:rPr>
        <w:t>.</w:t>
      </w:r>
      <w:r>
        <w:rPr>
          <w:lang w:val="fr-FR"/>
        </w:rPr>
        <w:t xml:space="preserve"> L</w:t>
      </w:r>
      <w:r w:rsidRPr="00685A34">
        <w:rPr>
          <w:lang w:val="fr-FR"/>
        </w:rPr>
        <w:t>e Comité prend note de l</w:t>
      </w:r>
      <w:r>
        <w:rPr>
          <w:lang w:val="fr-FR"/>
        </w:rPr>
        <w:t>’</w:t>
      </w:r>
      <w:r w:rsidRPr="00685A34">
        <w:rPr>
          <w:lang w:val="fr-FR"/>
        </w:rPr>
        <w:t xml:space="preserve">argument </w:t>
      </w:r>
      <w:r>
        <w:rPr>
          <w:lang w:val="fr-FR"/>
        </w:rPr>
        <w:t xml:space="preserve">de l’auteur selon </w:t>
      </w:r>
      <w:r w:rsidRPr="00685A34">
        <w:rPr>
          <w:lang w:val="fr-FR"/>
        </w:rPr>
        <w:t>lequel, si l</w:t>
      </w:r>
      <w:r>
        <w:rPr>
          <w:lang w:val="fr-FR"/>
        </w:rPr>
        <w:t>’</w:t>
      </w:r>
      <w:r w:rsidRPr="00685A34">
        <w:rPr>
          <w:lang w:val="fr-FR"/>
        </w:rPr>
        <w:t>État partie avait des doutes quant à l</w:t>
      </w:r>
      <w:r>
        <w:rPr>
          <w:lang w:val="fr-FR"/>
        </w:rPr>
        <w:t>’</w:t>
      </w:r>
      <w:r w:rsidRPr="00685A34">
        <w:rPr>
          <w:lang w:val="fr-FR"/>
        </w:rPr>
        <w:t xml:space="preserve">authenticité </w:t>
      </w:r>
      <w:r>
        <w:rPr>
          <w:lang w:val="fr-FR"/>
        </w:rPr>
        <w:t>de l’</w:t>
      </w:r>
      <w:r w:rsidRPr="00685A34">
        <w:rPr>
          <w:lang w:val="fr-FR"/>
        </w:rPr>
        <w:t>acte de naissance, il aurait dû s</w:t>
      </w:r>
      <w:r>
        <w:rPr>
          <w:lang w:val="fr-FR"/>
        </w:rPr>
        <w:t>’</w:t>
      </w:r>
      <w:r w:rsidRPr="00685A34">
        <w:rPr>
          <w:lang w:val="fr-FR"/>
        </w:rPr>
        <w:t>adresser aux autorités consulaires</w:t>
      </w:r>
      <w:r>
        <w:rPr>
          <w:lang w:val="fr-FR"/>
        </w:rPr>
        <w:t xml:space="preserve"> algériennes pour vérifier l’identité de l’auteur, ce qu’il n’a pas fait</w:t>
      </w:r>
      <w:r w:rsidRPr="003B5355">
        <w:rPr>
          <w:rStyle w:val="Appelnotedebasdep"/>
        </w:rPr>
        <w:footnoteReference w:id="27"/>
      </w:r>
      <w:r w:rsidR="00A37D45" w:rsidRPr="00A37D45">
        <w:rPr>
          <w:lang w:val="fr-FR"/>
        </w:rPr>
        <w:t>.</w:t>
      </w:r>
      <w:r>
        <w:rPr>
          <w:lang w:val="fr-FR"/>
        </w:rPr>
        <w:t xml:space="preserve"> </w:t>
      </w:r>
      <w:r w:rsidRPr="00685A34">
        <w:rPr>
          <w:lang w:val="fr-FR"/>
        </w:rPr>
        <w:t>À la lumière de tout ce qui précède, le Comité considère que l</w:t>
      </w:r>
      <w:r>
        <w:rPr>
          <w:lang w:val="fr-FR"/>
        </w:rPr>
        <w:t>’</w:t>
      </w:r>
      <w:r w:rsidRPr="00685A34">
        <w:rPr>
          <w:lang w:val="fr-FR"/>
        </w:rPr>
        <w:t xml:space="preserve">article 7 </w:t>
      </w:r>
      <w:r>
        <w:rPr>
          <w:lang w:val="fr-FR"/>
        </w:rPr>
        <w:t>(al</w:t>
      </w:r>
      <w:r w:rsidR="00A37D45" w:rsidRPr="00A37D45">
        <w:rPr>
          <w:lang w:val="fr-FR"/>
        </w:rPr>
        <w:t>.</w:t>
      </w:r>
      <w:r>
        <w:rPr>
          <w:lang w:val="fr-FR"/>
        </w:rPr>
        <w:t xml:space="preserve"> </w:t>
      </w:r>
      <w:r w:rsidRPr="00685A34">
        <w:rPr>
          <w:lang w:val="fr-FR"/>
        </w:rPr>
        <w:t>c)</w:t>
      </w:r>
      <w:r>
        <w:rPr>
          <w:lang w:val="fr-FR"/>
        </w:rPr>
        <w:t>)</w:t>
      </w:r>
      <w:r w:rsidRPr="00685A34">
        <w:rPr>
          <w:lang w:val="fr-FR"/>
        </w:rPr>
        <w:t xml:space="preserve"> du Protocole facultatif ne fait pas obstacle à la recevabilité de la communication</w:t>
      </w:r>
      <w:r w:rsidR="00A37D45" w:rsidRPr="00A37D45">
        <w:rPr>
          <w:lang w:val="fr-FR"/>
        </w:rPr>
        <w:t>.</w:t>
      </w:r>
      <w:r>
        <w:rPr>
          <w:lang w:val="fr-FR"/>
        </w:rPr>
        <w:t xml:space="preserve"> </w:t>
      </w:r>
    </w:p>
    <w:p w14:paraId="72A4E21A" w14:textId="77777777" w:rsidR="006A2CBC" w:rsidRPr="00CF49F4" w:rsidRDefault="006A2CBC" w:rsidP="006A2CBC">
      <w:pPr>
        <w:pStyle w:val="SingleTxtG"/>
        <w:rPr>
          <w:spacing w:val="-2"/>
          <w:lang w:val="fr-FR"/>
        </w:rPr>
      </w:pPr>
      <w:r>
        <w:rPr>
          <w:spacing w:val="-2"/>
          <w:lang w:val="fr-FR"/>
        </w:rPr>
        <w:t>10</w:t>
      </w:r>
      <w:r w:rsidR="00A37D45" w:rsidRPr="00A37D45">
        <w:rPr>
          <w:spacing w:val="-2"/>
          <w:lang w:val="fr-FR"/>
        </w:rPr>
        <w:t>.</w:t>
      </w:r>
      <w:r w:rsidRPr="00CF49F4">
        <w:rPr>
          <w:spacing w:val="-2"/>
          <w:lang w:val="fr-FR"/>
        </w:rPr>
        <w:t>3</w:t>
      </w:r>
      <w:r w:rsidRPr="00CF49F4">
        <w:rPr>
          <w:spacing w:val="-2"/>
          <w:lang w:val="fr-FR"/>
        </w:rPr>
        <w:tab/>
        <w:t>Le Comité prend également note de l</w:t>
      </w:r>
      <w:r>
        <w:rPr>
          <w:spacing w:val="-2"/>
          <w:lang w:val="fr-FR"/>
        </w:rPr>
        <w:t>’</w:t>
      </w:r>
      <w:r w:rsidRPr="00CF49F4">
        <w:rPr>
          <w:spacing w:val="-2"/>
          <w:lang w:val="fr-FR"/>
        </w:rPr>
        <w:t>argument de l</w:t>
      </w:r>
      <w:r>
        <w:rPr>
          <w:spacing w:val="-2"/>
          <w:lang w:val="fr-FR"/>
        </w:rPr>
        <w:t>’</w:t>
      </w:r>
      <w:r w:rsidRPr="00CF49F4">
        <w:rPr>
          <w:spacing w:val="-2"/>
          <w:lang w:val="fr-FR"/>
        </w:rPr>
        <w:t xml:space="preserve">État partie selon lequel </w:t>
      </w:r>
      <w:r>
        <w:rPr>
          <w:spacing w:val="-2"/>
          <w:lang w:val="fr-FR"/>
        </w:rPr>
        <w:t>l’auteur</w:t>
      </w:r>
      <w:r w:rsidRPr="00CF49F4">
        <w:rPr>
          <w:spacing w:val="-2"/>
          <w:lang w:val="fr-FR"/>
        </w:rPr>
        <w:t xml:space="preserve"> pas épuisé les recours internes disponibles, étant donné qu</w:t>
      </w:r>
      <w:r>
        <w:rPr>
          <w:spacing w:val="-2"/>
          <w:lang w:val="fr-FR"/>
        </w:rPr>
        <w:t>’</w:t>
      </w:r>
      <w:r w:rsidRPr="00CF49F4">
        <w:rPr>
          <w:spacing w:val="-2"/>
          <w:lang w:val="fr-FR"/>
        </w:rPr>
        <w:t>il aurait pu : a) demander au parquet de faire procéder à des examens médicaux supplémentaires ; b) demander au juge civil, en application de l</w:t>
      </w:r>
      <w:r>
        <w:rPr>
          <w:spacing w:val="-2"/>
          <w:lang w:val="fr-FR"/>
        </w:rPr>
        <w:t>’</w:t>
      </w:r>
      <w:r w:rsidRPr="00CF49F4">
        <w:rPr>
          <w:spacing w:val="-2"/>
          <w:lang w:val="fr-FR"/>
        </w:rPr>
        <w:t xml:space="preserve">article 780 de la loi relative à la procédure civile, de réexaminer les décisions au titre desquelles </w:t>
      </w:r>
      <w:r>
        <w:rPr>
          <w:spacing w:val="-2"/>
          <w:lang w:val="fr-FR"/>
        </w:rPr>
        <w:t>il n’a pas été placé</w:t>
      </w:r>
      <w:r w:rsidRPr="00CF49F4">
        <w:rPr>
          <w:spacing w:val="-2"/>
          <w:lang w:val="fr-FR"/>
        </w:rPr>
        <w:t xml:space="preserve"> sous la protection de l</w:t>
      </w:r>
      <w:r>
        <w:rPr>
          <w:spacing w:val="-2"/>
          <w:lang w:val="fr-FR"/>
        </w:rPr>
        <w:t>’</w:t>
      </w:r>
      <w:r w:rsidRPr="00CF49F4">
        <w:rPr>
          <w:spacing w:val="-2"/>
          <w:lang w:val="fr-FR"/>
        </w:rPr>
        <w:t>État ; c) faire appel des décisions de renvoi devant la juridiction administrative ; d) former devant les tribunaux civils une demande en matière gracieuse aux fins de la détermination de l</w:t>
      </w:r>
      <w:r>
        <w:rPr>
          <w:spacing w:val="-2"/>
          <w:lang w:val="fr-FR"/>
        </w:rPr>
        <w:t>’</w:t>
      </w:r>
      <w:r w:rsidRPr="00CF49F4">
        <w:rPr>
          <w:spacing w:val="-2"/>
          <w:lang w:val="fr-FR"/>
        </w:rPr>
        <w:t>âge, conformément à la loi n</w:t>
      </w:r>
      <w:r w:rsidRPr="00CF49F4">
        <w:rPr>
          <w:spacing w:val="-2"/>
          <w:vertAlign w:val="superscript"/>
          <w:lang w:val="fr-FR"/>
        </w:rPr>
        <w:t>o</w:t>
      </w:r>
      <w:r w:rsidRPr="00CF49F4">
        <w:rPr>
          <w:spacing w:val="-2"/>
          <w:lang w:val="fr-FR"/>
        </w:rPr>
        <w:t> 15/2015</w:t>
      </w:r>
      <w:r w:rsidR="00A37D45" w:rsidRPr="00A37D45">
        <w:rPr>
          <w:spacing w:val="-2"/>
          <w:lang w:val="fr-FR"/>
        </w:rPr>
        <w:t>.</w:t>
      </w:r>
      <w:r w:rsidRPr="00CF49F4">
        <w:rPr>
          <w:spacing w:val="-2"/>
          <w:lang w:val="fr-FR"/>
        </w:rPr>
        <w:t xml:space="preserve"> Parallèlement, il prend note des arguments avancés par </w:t>
      </w:r>
      <w:r>
        <w:rPr>
          <w:spacing w:val="-2"/>
          <w:lang w:val="fr-FR"/>
        </w:rPr>
        <w:t>l’auteur</w:t>
      </w:r>
      <w:r w:rsidRPr="00CF49F4">
        <w:rPr>
          <w:spacing w:val="-2"/>
          <w:lang w:val="fr-FR"/>
        </w:rPr>
        <w:t xml:space="preserve"> selon lesquels les recours internes mentionnés par l</w:t>
      </w:r>
      <w:r>
        <w:rPr>
          <w:spacing w:val="-2"/>
          <w:lang w:val="fr-FR"/>
        </w:rPr>
        <w:t>’</w:t>
      </w:r>
      <w:r w:rsidRPr="00CF49F4">
        <w:rPr>
          <w:spacing w:val="-2"/>
          <w:lang w:val="fr-FR"/>
        </w:rPr>
        <w:t xml:space="preserve">État partie ne </w:t>
      </w:r>
      <w:r>
        <w:rPr>
          <w:spacing w:val="-2"/>
          <w:lang w:val="fr-FR"/>
        </w:rPr>
        <w:t>lui</w:t>
      </w:r>
      <w:r w:rsidRPr="00CF49F4">
        <w:rPr>
          <w:spacing w:val="-2"/>
          <w:lang w:val="fr-FR"/>
        </w:rPr>
        <w:t xml:space="preserve"> sont pas ouverts ou ne sont pas utiles</w:t>
      </w:r>
      <w:r w:rsidR="00A37D45" w:rsidRPr="00A37D45">
        <w:rPr>
          <w:spacing w:val="-2"/>
          <w:lang w:val="fr-FR"/>
        </w:rPr>
        <w:t>.</w:t>
      </w:r>
      <w:r w:rsidRPr="00CF49F4">
        <w:rPr>
          <w:spacing w:val="-2"/>
          <w:lang w:val="fr-FR"/>
        </w:rPr>
        <w:t xml:space="preserve"> Il considère que, dans le contexte de l</w:t>
      </w:r>
      <w:r>
        <w:rPr>
          <w:spacing w:val="-2"/>
          <w:lang w:val="fr-FR"/>
        </w:rPr>
        <w:t>’</w:t>
      </w:r>
      <w:r w:rsidRPr="00CF49F4">
        <w:rPr>
          <w:spacing w:val="-2"/>
          <w:lang w:val="fr-FR"/>
        </w:rPr>
        <w:t xml:space="preserve">expulsion imminente </w:t>
      </w:r>
      <w:r>
        <w:rPr>
          <w:spacing w:val="-2"/>
          <w:lang w:val="fr-FR"/>
        </w:rPr>
        <w:t>de l’auteur</w:t>
      </w:r>
      <w:r w:rsidRPr="00CF49F4">
        <w:rPr>
          <w:spacing w:val="-2"/>
          <w:lang w:val="fr-FR"/>
        </w:rPr>
        <w:t>, tout recours qui se prolongerait excessivement ou qui ne suspendrait pas la décision d</w:t>
      </w:r>
      <w:r>
        <w:rPr>
          <w:spacing w:val="-2"/>
          <w:lang w:val="fr-FR"/>
        </w:rPr>
        <w:t>’</w:t>
      </w:r>
      <w:r w:rsidRPr="00CF49F4">
        <w:rPr>
          <w:spacing w:val="-2"/>
          <w:lang w:val="fr-FR"/>
        </w:rPr>
        <w:t>expulsion ne saurait être considéré comme utile</w:t>
      </w:r>
      <w:r w:rsidRPr="003B5355">
        <w:rPr>
          <w:rStyle w:val="Appelnotedebasdep"/>
        </w:rPr>
        <w:footnoteReference w:id="28"/>
      </w:r>
      <w:r w:rsidR="00A37D45" w:rsidRPr="00A37D45">
        <w:rPr>
          <w:spacing w:val="-2"/>
          <w:lang w:val="fr-FR"/>
        </w:rPr>
        <w:t>.</w:t>
      </w:r>
      <w:r w:rsidRPr="00CF49F4">
        <w:rPr>
          <w:spacing w:val="-2"/>
          <w:lang w:val="fr-FR"/>
        </w:rPr>
        <w:t xml:space="preserve"> Il constate que l</w:t>
      </w:r>
      <w:r>
        <w:rPr>
          <w:spacing w:val="-2"/>
          <w:lang w:val="fr-FR"/>
        </w:rPr>
        <w:t>’</w:t>
      </w:r>
      <w:r w:rsidRPr="00CF49F4">
        <w:rPr>
          <w:spacing w:val="-2"/>
          <w:lang w:val="fr-FR"/>
        </w:rPr>
        <w:t>État partie n</w:t>
      </w:r>
      <w:r>
        <w:rPr>
          <w:spacing w:val="-2"/>
          <w:lang w:val="fr-FR"/>
        </w:rPr>
        <w:t>’</w:t>
      </w:r>
      <w:r w:rsidRPr="00CF49F4">
        <w:rPr>
          <w:spacing w:val="-2"/>
          <w:lang w:val="fr-FR"/>
        </w:rPr>
        <w:t>a pas démontré que les recours mentionnés suspendraient l</w:t>
      </w:r>
      <w:r>
        <w:rPr>
          <w:spacing w:val="-2"/>
          <w:lang w:val="fr-FR"/>
        </w:rPr>
        <w:t>’</w:t>
      </w:r>
      <w:r w:rsidRPr="00CF49F4">
        <w:rPr>
          <w:spacing w:val="-2"/>
          <w:lang w:val="fr-FR"/>
        </w:rPr>
        <w:t xml:space="preserve">expulsion </w:t>
      </w:r>
      <w:r>
        <w:rPr>
          <w:spacing w:val="-2"/>
          <w:lang w:val="fr-FR"/>
        </w:rPr>
        <w:t>de l’auteur</w:t>
      </w:r>
      <w:r w:rsidR="00A37D45" w:rsidRPr="00A37D45">
        <w:rPr>
          <w:spacing w:val="-2"/>
          <w:lang w:val="fr-FR"/>
        </w:rPr>
        <w:t>.</w:t>
      </w:r>
      <w:r w:rsidRPr="00CF49F4">
        <w:rPr>
          <w:spacing w:val="-2"/>
          <w:lang w:val="fr-FR"/>
        </w:rPr>
        <w:t xml:space="preserve"> Par conséquent, le Comité considère que l</w:t>
      </w:r>
      <w:r>
        <w:rPr>
          <w:spacing w:val="-2"/>
          <w:lang w:val="fr-FR"/>
        </w:rPr>
        <w:t>’</w:t>
      </w:r>
      <w:r w:rsidRPr="00CF49F4">
        <w:rPr>
          <w:spacing w:val="-2"/>
          <w:lang w:val="fr-FR"/>
        </w:rPr>
        <w:t>article 7</w:t>
      </w:r>
      <w:r w:rsidR="004C1F20">
        <w:rPr>
          <w:spacing w:val="-2"/>
          <w:lang w:val="fr-FR"/>
        </w:rPr>
        <w:t xml:space="preserve"> </w:t>
      </w:r>
      <w:r>
        <w:rPr>
          <w:spacing w:val="-2"/>
          <w:lang w:val="fr-FR"/>
        </w:rPr>
        <w:t>(al</w:t>
      </w:r>
      <w:r w:rsidR="00A37D45" w:rsidRPr="00A37D45">
        <w:rPr>
          <w:spacing w:val="-2"/>
          <w:lang w:val="fr-FR"/>
        </w:rPr>
        <w:t>.</w:t>
      </w:r>
      <w:r w:rsidR="004C1F20">
        <w:rPr>
          <w:spacing w:val="-2"/>
          <w:lang w:val="fr-FR"/>
        </w:rPr>
        <w:t> </w:t>
      </w:r>
      <w:r w:rsidRPr="00CF49F4">
        <w:rPr>
          <w:spacing w:val="-2"/>
          <w:lang w:val="fr-FR"/>
        </w:rPr>
        <w:t>e)</w:t>
      </w:r>
      <w:r>
        <w:rPr>
          <w:spacing w:val="-2"/>
          <w:lang w:val="fr-FR"/>
        </w:rPr>
        <w:t>)</w:t>
      </w:r>
      <w:r w:rsidRPr="00CF49F4">
        <w:rPr>
          <w:spacing w:val="-2"/>
          <w:lang w:val="fr-FR"/>
        </w:rPr>
        <w:t xml:space="preserve"> du Protocole facultatif ne fait pas obstacle à la recevabilité de la communication</w:t>
      </w:r>
      <w:r w:rsidR="00A37D45" w:rsidRPr="00A37D45">
        <w:rPr>
          <w:spacing w:val="-2"/>
          <w:lang w:val="fr-FR"/>
        </w:rPr>
        <w:t>.</w:t>
      </w:r>
    </w:p>
    <w:p w14:paraId="3A82F77B"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4</w:t>
      </w:r>
      <w:r w:rsidRPr="00CB739E">
        <w:rPr>
          <w:lang w:val="fr-FR"/>
        </w:rPr>
        <w:tab/>
      </w:r>
      <w:r w:rsidRPr="00CE0A5D">
        <w:rPr>
          <w:lang w:val="fr-FR"/>
        </w:rPr>
        <w:t xml:space="preserve">Le Comité considère que les griefs que </w:t>
      </w:r>
      <w:r>
        <w:rPr>
          <w:lang w:val="fr-FR"/>
        </w:rPr>
        <w:t>l’auteur soulève au titre</w:t>
      </w:r>
      <w:r w:rsidRPr="00CE0A5D">
        <w:rPr>
          <w:lang w:val="fr-FR"/>
        </w:rPr>
        <w:t xml:space="preserve"> des articles 2, 18 (par</w:t>
      </w:r>
      <w:r w:rsidR="00A37D45" w:rsidRPr="00A37D45">
        <w:rPr>
          <w:lang w:val="fr-FR"/>
        </w:rPr>
        <w:t>.</w:t>
      </w:r>
      <w:r>
        <w:rPr>
          <w:lang w:val="fr-FR"/>
        </w:rPr>
        <w:t> </w:t>
      </w:r>
      <w:r w:rsidRPr="00CE0A5D">
        <w:rPr>
          <w:lang w:val="fr-FR"/>
        </w:rPr>
        <w:t>2), 27 et 29 de la Convention n</w:t>
      </w:r>
      <w:r>
        <w:rPr>
          <w:lang w:val="fr-FR"/>
        </w:rPr>
        <w:t>’</w:t>
      </w:r>
      <w:r w:rsidRPr="00CE0A5D">
        <w:rPr>
          <w:lang w:val="fr-FR"/>
        </w:rPr>
        <w:t>ont pas été suffisamment étayés aux fins de la recevabilité et les déclare irrecevables au regard de l</w:t>
      </w:r>
      <w:r>
        <w:rPr>
          <w:lang w:val="fr-FR"/>
        </w:rPr>
        <w:t>’</w:t>
      </w:r>
      <w:r w:rsidRPr="00CE0A5D">
        <w:rPr>
          <w:lang w:val="fr-FR"/>
        </w:rPr>
        <w:t xml:space="preserve">article 7 </w:t>
      </w:r>
      <w:r>
        <w:rPr>
          <w:lang w:val="fr-FR"/>
        </w:rPr>
        <w:t>(al</w:t>
      </w:r>
      <w:r w:rsidR="00A37D45" w:rsidRPr="00A37D45">
        <w:rPr>
          <w:lang w:val="fr-FR"/>
        </w:rPr>
        <w:t>.</w:t>
      </w:r>
      <w:r>
        <w:rPr>
          <w:lang w:val="fr-FR"/>
        </w:rPr>
        <w:t xml:space="preserve"> </w:t>
      </w:r>
      <w:r w:rsidRPr="00CE0A5D">
        <w:rPr>
          <w:lang w:val="fr-FR"/>
        </w:rPr>
        <w:t>f)</w:t>
      </w:r>
      <w:r>
        <w:rPr>
          <w:lang w:val="fr-FR"/>
        </w:rPr>
        <w:t>)</w:t>
      </w:r>
      <w:r w:rsidRPr="00CE0A5D">
        <w:rPr>
          <w:lang w:val="fr-FR"/>
        </w:rPr>
        <w:t xml:space="preserve"> du Protocole facultatif</w:t>
      </w:r>
      <w:r w:rsidR="00A37D45" w:rsidRPr="00A37D45">
        <w:rPr>
          <w:lang w:val="fr-FR"/>
        </w:rPr>
        <w:t>.</w:t>
      </w:r>
    </w:p>
    <w:p w14:paraId="4D5D0339"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5</w:t>
      </w:r>
      <w:r w:rsidRPr="00CB739E">
        <w:rPr>
          <w:lang w:val="fr-FR"/>
        </w:rPr>
        <w:tab/>
      </w:r>
      <w:r w:rsidRPr="00CE0A5D">
        <w:rPr>
          <w:lang w:val="fr-FR"/>
        </w:rPr>
        <w:t xml:space="preserve">Le Comité considère cependant que </w:t>
      </w:r>
      <w:r>
        <w:rPr>
          <w:lang w:val="fr-FR"/>
        </w:rPr>
        <w:t>l’auteur a</w:t>
      </w:r>
      <w:r w:rsidRPr="00CE0A5D">
        <w:rPr>
          <w:lang w:val="fr-FR"/>
        </w:rPr>
        <w:t xml:space="preserve"> suffisamment étayé les griefs qu</w:t>
      </w:r>
      <w:r>
        <w:rPr>
          <w:lang w:val="fr-FR"/>
        </w:rPr>
        <w:t>’</w:t>
      </w:r>
      <w:r w:rsidRPr="00CE0A5D">
        <w:rPr>
          <w:lang w:val="fr-FR"/>
        </w:rPr>
        <w:t xml:space="preserve">il </w:t>
      </w:r>
      <w:r>
        <w:rPr>
          <w:lang w:val="fr-FR"/>
        </w:rPr>
        <w:t>soulève au titre</w:t>
      </w:r>
      <w:r w:rsidRPr="00CE0A5D">
        <w:rPr>
          <w:lang w:val="fr-FR"/>
        </w:rPr>
        <w:t xml:space="preserve"> des articles 3, 8, 12 et 20 de la Convention, en ce sens qu</w:t>
      </w:r>
      <w:r>
        <w:rPr>
          <w:lang w:val="fr-FR"/>
        </w:rPr>
        <w:t>’</w:t>
      </w:r>
      <w:r w:rsidRPr="00CE0A5D">
        <w:rPr>
          <w:lang w:val="fr-FR"/>
        </w:rPr>
        <w:t xml:space="preserve">aucun représentant ne </w:t>
      </w:r>
      <w:r>
        <w:rPr>
          <w:lang w:val="fr-FR"/>
        </w:rPr>
        <w:t>lui</w:t>
      </w:r>
      <w:r w:rsidRPr="00CE0A5D">
        <w:rPr>
          <w:lang w:val="fr-FR"/>
        </w:rPr>
        <w:t xml:space="preserve"> a été assigné pendant la procédure de détermination de l</w:t>
      </w:r>
      <w:r>
        <w:rPr>
          <w:lang w:val="fr-FR"/>
        </w:rPr>
        <w:t>’</w:t>
      </w:r>
      <w:r w:rsidRPr="00CE0A5D">
        <w:rPr>
          <w:lang w:val="fr-FR"/>
        </w:rPr>
        <w:t xml:space="preserve">âge à laquelle </w:t>
      </w:r>
      <w:r>
        <w:rPr>
          <w:lang w:val="fr-FR"/>
        </w:rPr>
        <w:t xml:space="preserve">il a </w:t>
      </w:r>
      <w:r w:rsidRPr="00CE0A5D">
        <w:rPr>
          <w:lang w:val="fr-FR"/>
        </w:rPr>
        <w:t>été soumis, que cette procédure n</w:t>
      </w:r>
      <w:r>
        <w:rPr>
          <w:lang w:val="fr-FR"/>
        </w:rPr>
        <w:t>’</w:t>
      </w:r>
      <w:r w:rsidRPr="00CE0A5D">
        <w:rPr>
          <w:lang w:val="fr-FR"/>
        </w:rPr>
        <w:t xml:space="preserve">a pas respecté </w:t>
      </w:r>
      <w:r>
        <w:rPr>
          <w:lang w:val="fr-FR"/>
        </w:rPr>
        <w:t xml:space="preserve">son </w:t>
      </w:r>
      <w:r w:rsidRPr="00CE0A5D">
        <w:rPr>
          <w:lang w:val="fr-FR"/>
        </w:rPr>
        <w:t>droit d</w:t>
      </w:r>
      <w:r>
        <w:rPr>
          <w:lang w:val="fr-FR"/>
        </w:rPr>
        <w:t>’</w:t>
      </w:r>
      <w:r w:rsidRPr="00CE0A5D">
        <w:rPr>
          <w:lang w:val="fr-FR"/>
        </w:rPr>
        <w:t xml:space="preserve">être présumé mineur et a violé </w:t>
      </w:r>
      <w:r>
        <w:rPr>
          <w:lang w:val="fr-FR"/>
        </w:rPr>
        <w:t>son</w:t>
      </w:r>
      <w:r w:rsidRPr="00CE0A5D">
        <w:rPr>
          <w:lang w:val="fr-FR"/>
        </w:rPr>
        <w:t xml:space="preserve"> droit à l</w:t>
      </w:r>
      <w:r>
        <w:rPr>
          <w:lang w:val="fr-FR"/>
        </w:rPr>
        <w:t>’</w:t>
      </w:r>
      <w:r w:rsidRPr="00CE0A5D">
        <w:rPr>
          <w:lang w:val="fr-FR"/>
        </w:rPr>
        <w:t>identité, et qu</w:t>
      </w:r>
      <w:r>
        <w:rPr>
          <w:lang w:val="fr-FR"/>
        </w:rPr>
        <w:t>’</w:t>
      </w:r>
      <w:r w:rsidRPr="00CE0A5D">
        <w:rPr>
          <w:lang w:val="fr-FR"/>
        </w:rPr>
        <w:t>il n</w:t>
      </w:r>
      <w:r>
        <w:rPr>
          <w:lang w:val="fr-FR"/>
        </w:rPr>
        <w:t xml:space="preserve">’a </w:t>
      </w:r>
      <w:r w:rsidRPr="00CE0A5D">
        <w:rPr>
          <w:lang w:val="fr-FR"/>
        </w:rPr>
        <w:t>pas bénéficié de la protection à laquelle il pouvait prétendre en tant que mineur</w:t>
      </w:r>
      <w:r w:rsidR="00A37D45" w:rsidRPr="00A37D45">
        <w:rPr>
          <w:lang w:val="fr-FR"/>
        </w:rPr>
        <w:t>.</w:t>
      </w:r>
      <w:r w:rsidRPr="00CE0A5D">
        <w:rPr>
          <w:lang w:val="fr-FR"/>
        </w:rPr>
        <w:t xml:space="preserve"> Par conséquent, le Comité déclare cette partie de la communication recevable et </w:t>
      </w:r>
      <w:r>
        <w:rPr>
          <w:lang w:val="fr-FR"/>
        </w:rPr>
        <w:t>passe</w:t>
      </w:r>
      <w:r w:rsidRPr="00CE0A5D">
        <w:rPr>
          <w:lang w:val="fr-FR"/>
        </w:rPr>
        <w:t xml:space="preserve"> à son examen au fond</w:t>
      </w:r>
      <w:r w:rsidR="00A37D45" w:rsidRPr="00A37D45">
        <w:rPr>
          <w:lang w:val="fr-FR"/>
        </w:rPr>
        <w:t>.</w:t>
      </w:r>
    </w:p>
    <w:p w14:paraId="04517DDF" w14:textId="77777777" w:rsidR="006A2CBC" w:rsidRPr="00CB739E" w:rsidRDefault="006A2CBC" w:rsidP="006A2CBC">
      <w:pPr>
        <w:pStyle w:val="H4G"/>
        <w:rPr>
          <w:lang w:val="fr-FR"/>
        </w:rPr>
      </w:pPr>
      <w:r w:rsidRPr="00CB739E">
        <w:rPr>
          <w:lang w:val="fr-FR"/>
        </w:rPr>
        <w:tab/>
      </w:r>
      <w:r w:rsidRPr="00CB739E">
        <w:rPr>
          <w:lang w:val="fr-FR"/>
        </w:rPr>
        <w:tab/>
        <w:t xml:space="preserve">Examen </w:t>
      </w:r>
      <w:r w:rsidRPr="00750D0F">
        <w:rPr>
          <w:lang w:val="fr-FR"/>
        </w:rPr>
        <w:t xml:space="preserve">de la </w:t>
      </w:r>
      <w:r w:rsidRPr="00A37D45">
        <w:rPr>
          <w:lang w:val="fr-FR"/>
        </w:rPr>
        <w:t>communication n</w:t>
      </w:r>
      <w:r w:rsidRPr="00A37D45">
        <w:rPr>
          <w:vertAlign w:val="superscript"/>
          <w:lang w:val="fr-FR"/>
        </w:rPr>
        <w:t>o</w:t>
      </w:r>
      <w:r w:rsidRPr="00A37D45">
        <w:rPr>
          <w:lang w:val="fr-FR"/>
        </w:rPr>
        <w:t xml:space="preserve"> 38/201</w:t>
      </w:r>
      <w:r w:rsidR="00A30CD7" w:rsidRPr="00A37D45">
        <w:rPr>
          <w:lang w:val="fr-FR"/>
        </w:rPr>
        <w:t>7</w:t>
      </w:r>
      <w:r w:rsidRPr="00A37D45">
        <w:rPr>
          <w:lang w:val="fr-FR"/>
        </w:rPr>
        <w:t xml:space="preserve"> au</w:t>
      </w:r>
      <w:r>
        <w:rPr>
          <w:lang w:val="fr-FR"/>
        </w:rPr>
        <w:t xml:space="preserve"> fond</w:t>
      </w:r>
    </w:p>
    <w:p w14:paraId="45569786" w14:textId="77777777" w:rsidR="006A2CBC" w:rsidRPr="00CB739E" w:rsidRDefault="006A2CBC" w:rsidP="006A2CBC">
      <w:pPr>
        <w:pStyle w:val="SingleTxtG"/>
        <w:rPr>
          <w:lang w:val="fr-FR"/>
        </w:rPr>
      </w:pPr>
      <w:r>
        <w:rPr>
          <w:lang w:val="fr-FR"/>
        </w:rPr>
        <w:t>10</w:t>
      </w:r>
      <w:r w:rsidR="00A37D45" w:rsidRPr="00A37D45">
        <w:rPr>
          <w:lang w:val="fr-FR"/>
        </w:rPr>
        <w:t>.</w:t>
      </w:r>
      <w:r w:rsidRPr="00CB739E">
        <w:rPr>
          <w:lang w:val="fr-FR"/>
        </w:rPr>
        <w:t>6</w:t>
      </w:r>
      <w:r w:rsidRPr="00CB739E">
        <w:rPr>
          <w:lang w:val="fr-FR"/>
        </w:rPr>
        <w:tab/>
      </w:r>
      <w:r w:rsidRPr="00853959">
        <w:rPr>
          <w:lang w:val="fr-FR"/>
        </w:rPr>
        <w:t xml:space="preserve">Conformément </w:t>
      </w:r>
      <w:r>
        <w:rPr>
          <w:lang w:val="fr-FR"/>
        </w:rPr>
        <w:t>à</w:t>
      </w:r>
      <w:r w:rsidRPr="00853959">
        <w:rPr>
          <w:lang w:val="fr-FR"/>
        </w:rPr>
        <w:t xml:space="preserve"> l</w:t>
      </w:r>
      <w:r>
        <w:rPr>
          <w:lang w:val="fr-FR"/>
        </w:rPr>
        <w:t>’</w:t>
      </w:r>
      <w:r w:rsidRPr="00853959">
        <w:rPr>
          <w:lang w:val="fr-FR"/>
        </w:rPr>
        <w:t>article 10</w:t>
      </w:r>
      <w:r>
        <w:rPr>
          <w:lang w:val="fr-FR"/>
        </w:rPr>
        <w:t xml:space="preserve"> (par</w:t>
      </w:r>
      <w:r w:rsidR="00A37D45" w:rsidRPr="00A37D45">
        <w:rPr>
          <w:lang w:val="fr-FR"/>
        </w:rPr>
        <w:t>.</w:t>
      </w:r>
      <w:r>
        <w:rPr>
          <w:lang w:val="fr-FR"/>
        </w:rPr>
        <w:t xml:space="preserve"> 1)</w:t>
      </w:r>
      <w:r w:rsidRPr="00853959">
        <w:rPr>
          <w:lang w:val="fr-FR"/>
        </w:rPr>
        <w:t xml:space="preserve"> du Protocole facultatif, le Comité a examiné la présente communication en tenant compte de toutes les informations que lui ont communiquées les parties</w:t>
      </w:r>
      <w:r w:rsidR="00A37D45" w:rsidRPr="00A37D45">
        <w:rPr>
          <w:lang w:val="fr-FR"/>
        </w:rPr>
        <w:t>.</w:t>
      </w:r>
    </w:p>
    <w:p w14:paraId="25FFBC68" w14:textId="77777777" w:rsidR="006A2CBC" w:rsidRPr="006026FF" w:rsidRDefault="006A2CBC" w:rsidP="006A2CBC">
      <w:pPr>
        <w:pStyle w:val="SingleTxtG"/>
        <w:keepNext/>
        <w:keepLines/>
        <w:rPr>
          <w:lang w:val="fr-FR"/>
        </w:rPr>
      </w:pPr>
      <w:r>
        <w:rPr>
          <w:lang w:val="fr-FR"/>
        </w:rPr>
        <w:lastRenderedPageBreak/>
        <w:t>10</w:t>
      </w:r>
      <w:r w:rsidR="00A37D45" w:rsidRPr="00A37D45">
        <w:rPr>
          <w:lang w:val="fr-FR"/>
        </w:rPr>
        <w:t>.</w:t>
      </w:r>
      <w:r w:rsidRPr="00CB739E">
        <w:rPr>
          <w:lang w:val="fr-FR"/>
        </w:rPr>
        <w:t>7</w:t>
      </w:r>
      <w:r w:rsidRPr="00CB739E">
        <w:rPr>
          <w:lang w:val="fr-FR"/>
        </w:rPr>
        <w:tab/>
      </w:r>
      <w:bookmarkStart w:id="3" w:name="_Hlk14244157"/>
      <w:r>
        <w:rPr>
          <w:lang w:val="fr-FR"/>
        </w:rPr>
        <w:t>Le Comité doit notamment déterminer si, dans les circonstances de l’espèce, la procédure de détermination de l’âge à laquelle a été soumis l’auteur, qui a déclaré être mineur et a présenté son acte de naissance pour le prouver, constitue une violation des droits consacrés par la Convention</w:t>
      </w:r>
      <w:r w:rsidR="00A37D45" w:rsidRPr="00A37D45">
        <w:rPr>
          <w:lang w:val="fr-FR"/>
        </w:rPr>
        <w:t>.</w:t>
      </w:r>
      <w:r>
        <w:rPr>
          <w:lang w:val="fr-FR"/>
        </w:rPr>
        <w:t xml:space="preserve"> L’auteur</w:t>
      </w:r>
      <w:r w:rsidRPr="007636A8">
        <w:rPr>
          <w:lang w:val="fr-FR"/>
        </w:rPr>
        <w:t xml:space="preserve"> </w:t>
      </w:r>
      <w:r>
        <w:rPr>
          <w:lang w:val="fr-FR"/>
        </w:rPr>
        <w:t>a</w:t>
      </w:r>
      <w:r w:rsidRPr="007636A8">
        <w:rPr>
          <w:lang w:val="fr-FR"/>
        </w:rPr>
        <w:t xml:space="preserve"> affirmé en particulier que </w:t>
      </w:r>
      <w:r>
        <w:rPr>
          <w:lang w:val="fr-FR"/>
        </w:rPr>
        <w:t>son</w:t>
      </w:r>
      <w:r w:rsidRPr="007636A8">
        <w:rPr>
          <w:lang w:val="fr-FR"/>
        </w:rPr>
        <w:t xml:space="preserve"> intérêt supérieur </w:t>
      </w:r>
      <w:r>
        <w:rPr>
          <w:lang w:val="fr-FR"/>
        </w:rPr>
        <w:t>en</w:t>
      </w:r>
      <w:r w:rsidRPr="007636A8">
        <w:rPr>
          <w:lang w:val="fr-FR"/>
        </w:rPr>
        <w:t xml:space="preserve"> tant qu</w:t>
      </w:r>
      <w:r>
        <w:rPr>
          <w:lang w:val="fr-FR"/>
        </w:rPr>
        <w:t>’</w:t>
      </w:r>
      <w:r w:rsidRPr="007636A8">
        <w:rPr>
          <w:lang w:val="fr-FR"/>
        </w:rPr>
        <w:t>enfant n</w:t>
      </w:r>
      <w:r>
        <w:rPr>
          <w:lang w:val="fr-FR"/>
        </w:rPr>
        <w:t>’</w:t>
      </w:r>
      <w:r w:rsidRPr="007636A8">
        <w:rPr>
          <w:lang w:val="fr-FR"/>
        </w:rPr>
        <w:t xml:space="preserve">avait pas été pris en compte au cours de cette procédure, </w:t>
      </w:r>
      <w:r>
        <w:rPr>
          <w:lang w:val="fr-FR"/>
        </w:rPr>
        <w:t>compte tenu du</w:t>
      </w:r>
      <w:r w:rsidRPr="007636A8">
        <w:rPr>
          <w:lang w:val="fr-FR"/>
        </w:rPr>
        <w:t xml:space="preserve"> type d</w:t>
      </w:r>
      <w:r>
        <w:rPr>
          <w:lang w:val="fr-FR"/>
        </w:rPr>
        <w:t>’</w:t>
      </w:r>
      <w:r w:rsidRPr="007636A8">
        <w:rPr>
          <w:lang w:val="fr-FR"/>
        </w:rPr>
        <w:t xml:space="preserve">examen médical pratiqué pour déterminer </w:t>
      </w:r>
      <w:r>
        <w:rPr>
          <w:lang w:val="fr-FR"/>
        </w:rPr>
        <w:t>son</w:t>
      </w:r>
      <w:r w:rsidRPr="007636A8">
        <w:rPr>
          <w:lang w:val="fr-FR"/>
        </w:rPr>
        <w:t xml:space="preserve"> âge</w:t>
      </w:r>
      <w:r>
        <w:rPr>
          <w:lang w:val="fr-FR"/>
        </w:rPr>
        <w:t xml:space="preserve"> et du fait qu’aucun </w:t>
      </w:r>
      <w:r w:rsidRPr="006026FF">
        <w:rPr>
          <w:lang w:val="fr-FR"/>
        </w:rPr>
        <w:t xml:space="preserve">tuteur ou représentant ne </w:t>
      </w:r>
      <w:r>
        <w:rPr>
          <w:lang w:val="fr-FR"/>
        </w:rPr>
        <w:t>lui</w:t>
      </w:r>
      <w:r w:rsidRPr="006026FF">
        <w:rPr>
          <w:lang w:val="fr-FR"/>
        </w:rPr>
        <w:t xml:space="preserve"> a été assigné dans ce contexte</w:t>
      </w:r>
      <w:r w:rsidR="00A37D45" w:rsidRPr="00A37D45">
        <w:rPr>
          <w:lang w:val="fr-FR"/>
        </w:rPr>
        <w:t>.</w:t>
      </w:r>
      <w:r w:rsidRPr="006026FF">
        <w:rPr>
          <w:lang w:val="fr-FR"/>
        </w:rPr>
        <w:t xml:space="preserve"> </w:t>
      </w:r>
    </w:p>
    <w:bookmarkEnd w:id="3"/>
    <w:p w14:paraId="5EEBBB9E" w14:textId="77777777" w:rsidR="006A2CBC" w:rsidRPr="006026FF" w:rsidRDefault="006A2CBC" w:rsidP="006A2CBC">
      <w:pPr>
        <w:pStyle w:val="SingleTxtG"/>
        <w:rPr>
          <w:lang w:val="fr-FR"/>
        </w:rPr>
      </w:pPr>
      <w:r>
        <w:rPr>
          <w:lang w:val="fr-FR"/>
        </w:rPr>
        <w:t>10</w:t>
      </w:r>
      <w:r w:rsidR="00A37D45" w:rsidRPr="00A37D45">
        <w:rPr>
          <w:lang w:val="fr-FR"/>
        </w:rPr>
        <w:t>.</w:t>
      </w:r>
      <w:r w:rsidRPr="006026FF">
        <w:rPr>
          <w:lang w:val="fr-FR"/>
        </w:rPr>
        <w:t>8</w:t>
      </w:r>
      <w:r w:rsidRPr="006026FF">
        <w:rPr>
          <w:lang w:val="fr-FR"/>
        </w:rPr>
        <w:tab/>
        <w:t xml:space="preserve">Le Comité </w:t>
      </w:r>
      <w:r>
        <w:rPr>
          <w:lang w:val="fr-FR"/>
        </w:rPr>
        <w:t>rappell</w:t>
      </w:r>
      <w:r w:rsidRPr="006026FF">
        <w:rPr>
          <w:lang w:val="fr-FR"/>
        </w:rPr>
        <w:t>e que la détermination de l</w:t>
      </w:r>
      <w:r>
        <w:rPr>
          <w:lang w:val="fr-FR"/>
        </w:rPr>
        <w:t>’</w:t>
      </w:r>
      <w:r w:rsidRPr="006026FF">
        <w:rPr>
          <w:lang w:val="fr-FR"/>
        </w:rPr>
        <w:t>âge d</w:t>
      </w:r>
      <w:r>
        <w:rPr>
          <w:lang w:val="fr-FR"/>
        </w:rPr>
        <w:t>’</w:t>
      </w:r>
      <w:r w:rsidRPr="006026FF">
        <w:rPr>
          <w:lang w:val="fr-FR"/>
        </w:rPr>
        <w:t>une personne jeune qui affirme être mineure revêt une importance capitale, puisque le résultat de cette procédure permet d</w:t>
      </w:r>
      <w:r>
        <w:rPr>
          <w:lang w:val="fr-FR"/>
        </w:rPr>
        <w:t>’</w:t>
      </w:r>
      <w:r w:rsidRPr="006026FF">
        <w:rPr>
          <w:lang w:val="fr-FR"/>
        </w:rPr>
        <w:t>établir si la personne en question peut ou non prétendre à la protection nationale en qualité d</w:t>
      </w:r>
      <w:r>
        <w:rPr>
          <w:lang w:val="fr-FR"/>
        </w:rPr>
        <w:t>’</w:t>
      </w:r>
      <w:r w:rsidRPr="006026FF">
        <w:rPr>
          <w:lang w:val="fr-FR"/>
        </w:rPr>
        <w:t>enfant</w:t>
      </w:r>
      <w:r w:rsidR="00A37D45" w:rsidRPr="00A37D45">
        <w:rPr>
          <w:lang w:val="fr-FR"/>
        </w:rPr>
        <w:t>.</w:t>
      </w:r>
      <w:r w:rsidRPr="006026FF">
        <w:rPr>
          <w:lang w:val="fr-FR"/>
        </w:rPr>
        <w:t xml:space="preserve"> De même, et cela est extrêmement important pour le Comité, la jouissance des droits énoncés dans la Convention est liée à cette détermination</w:t>
      </w:r>
      <w:r w:rsidR="00A37D45" w:rsidRPr="00A37D45">
        <w:rPr>
          <w:lang w:val="fr-FR"/>
        </w:rPr>
        <w:t>.</w:t>
      </w:r>
      <w:r w:rsidRPr="006026FF">
        <w:rPr>
          <w:lang w:val="fr-FR"/>
        </w:rPr>
        <w:t xml:space="preserve"> Il est donc impératif qu</w:t>
      </w:r>
      <w:r>
        <w:rPr>
          <w:lang w:val="fr-FR"/>
        </w:rPr>
        <w:t>’</w:t>
      </w:r>
      <w:r w:rsidRPr="006026FF">
        <w:rPr>
          <w:lang w:val="fr-FR"/>
        </w:rPr>
        <w:t>il existe une procédure adéquate pour déterminer l</w:t>
      </w:r>
      <w:r>
        <w:rPr>
          <w:lang w:val="fr-FR"/>
        </w:rPr>
        <w:t>’</w:t>
      </w:r>
      <w:r w:rsidRPr="006026FF">
        <w:rPr>
          <w:lang w:val="fr-FR"/>
        </w:rPr>
        <w:t>âge et qu</w:t>
      </w:r>
      <w:r>
        <w:rPr>
          <w:lang w:val="fr-FR"/>
        </w:rPr>
        <w:t>’</w:t>
      </w:r>
      <w:r w:rsidRPr="006026FF">
        <w:rPr>
          <w:lang w:val="fr-FR"/>
        </w:rPr>
        <w:t>il soit possible d</w:t>
      </w:r>
      <w:r>
        <w:rPr>
          <w:lang w:val="fr-FR"/>
        </w:rPr>
        <w:t>’</w:t>
      </w:r>
      <w:r w:rsidRPr="006026FF">
        <w:rPr>
          <w:lang w:val="fr-FR"/>
        </w:rPr>
        <w:t>en contester les résultats au moyen d</w:t>
      </w:r>
      <w:r>
        <w:rPr>
          <w:lang w:val="fr-FR"/>
        </w:rPr>
        <w:t>’</w:t>
      </w:r>
      <w:r w:rsidRPr="006026FF">
        <w:rPr>
          <w:lang w:val="fr-FR"/>
        </w:rPr>
        <w:t>une procédure de recours</w:t>
      </w:r>
      <w:r w:rsidR="00A37D45" w:rsidRPr="00A37D45">
        <w:rPr>
          <w:lang w:val="fr-FR"/>
        </w:rPr>
        <w:t>.</w:t>
      </w:r>
      <w:r w:rsidRPr="006026FF">
        <w:rPr>
          <w:lang w:val="fr-FR"/>
        </w:rPr>
        <w:t xml:space="preserve"> Tant que </w:t>
      </w:r>
      <w:r>
        <w:rPr>
          <w:lang w:val="fr-FR"/>
        </w:rPr>
        <w:t>ces</w:t>
      </w:r>
      <w:r w:rsidRPr="006026FF">
        <w:rPr>
          <w:lang w:val="fr-FR"/>
        </w:rPr>
        <w:t xml:space="preserve"> procédure</w:t>
      </w:r>
      <w:r>
        <w:rPr>
          <w:lang w:val="fr-FR"/>
        </w:rPr>
        <w:t>s</w:t>
      </w:r>
      <w:r w:rsidRPr="006026FF">
        <w:rPr>
          <w:lang w:val="fr-FR"/>
        </w:rPr>
        <w:t xml:space="preserve"> </w:t>
      </w:r>
      <w:r>
        <w:rPr>
          <w:lang w:val="fr-FR"/>
        </w:rPr>
        <w:t>sont</w:t>
      </w:r>
      <w:r w:rsidRPr="006026FF">
        <w:rPr>
          <w:lang w:val="fr-FR"/>
        </w:rPr>
        <w:t xml:space="preserve"> pendante</w:t>
      </w:r>
      <w:r>
        <w:rPr>
          <w:lang w:val="fr-FR"/>
        </w:rPr>
        <w:t>s</w:t>
      </w:r>
      <w:r w:rsidRPr="006026FF">
        <w:rPr>
          <w:lang w:val="fr-FR"/>
        </w:rPr>
        <w:t>, l</w:t>
      </w:r>
      <w:r>
        <w:rPr>
          <w:lang w:val="fr-FR"/>
        </w:rPr>
        <w:t>’</w:t>
      </w:r>
      <w:r w:rsidRPr="006026FF">
        <w:rPr>
          <w:lang w:val="fr-FR"/>
        </w:rPr>
        <w:t xml:space="preserve">intéressé </w:t>
      </w:r>
      <w:r>
        <w:rPr>
          <w:lang w:val="fr-FR"/>
        </w:rPr>
        <w:t>doit être présumé mineur</w:t>
      </w:r>
      <w:r w:rsidRPr="006026FF">
        <w:rPr>
          <w:lang w:val="fr-FR"/>
        </w:rPr>
        <w:t xml:space="preserve"> et </w:t>
      </w:r>
      <w:r>
        <w:rPr>
          <w:lang w:val="fr-FR"/>
        </w:rPr>
        <w:t>traité comme tel</w:t>
      </w:r>
      <w:r w:rsidR="00A37D45" w:rsidRPr="00A37D45">
        <w:rPr>
          <w:lang w:val="fr-FR"/>
        </w:rPr>
        <w:t>.</w:t>
      </w:r>
      <w:r w:rsidRPr="006026FF">
        <w:rPr>
          <w:lang w:val="fr-FR"/>
        </w:rPr>
        <w:t xml:space="preserve"> Par conséquent, le Comité </w:t>
      </w:r>
      <w:r>
        <w:rPr>
          <w:lang w:val="fr-FR"/>
        </w:rPr>
        <w:t>rappell</w:t>
      </w:r>
      <w:r w:rsidRPr="006026FF">
        <w:rPr>
          <w:lang w:val="fr-FR"/>
        </w:rPr>
        <w:t>e que l</w:t>
      </w:r>
      <w:r>
        <w:rPr>
          <w:lang w:val="fr-FR"/>
        </w:rPr>
        <w:t>’</w:t>
      </w:r>
      <w:r w:rsidRPr="006026FF">
        <w:rPr>
          <w:lang w:val="fr-FR"/>
        </w:rPr>
        <w:t>intérêt supérieur de l</w:t>
      </w:r>
      <w:r>
        <w:rPr>
          <w:lang w:val="fr-FR"/>
        </w:rPr>
        <w:t>’</w:t>
      </w:r>
      <w:r w:rsidRPr="006026FF">
        <w:rPr>
          <w:lang w:val="fr-FR"/>
        </w:rPr>
        <w:t>enfant devrait être une considération primordiale tout au long de la procédure de détermination de l</w:t>
      </w:r>
      <w:r>
        <w:rPr>
          <w:lang w:val="fr-FR"/>
        </w:rPr>
        <w:t>’</w:t>
      </w:r>
      <w:r w:rsidRPr="006026FF">
        <w:rPr>
          <w:lang w:val="fr-FR"/>
        </w:rPr>
        <w:t>âge</w:t>
      </w:r>
      <w:r w:rsidRPr="003B5355">
        <w:rPr>
          <w:rStyle w:val="Appelnotedebasdep"/>
        </w:rPr>
        <w:footnoteReference w:id="29"/>
      </w:r>
      <w:r w:rsidR="00A37D45" w:rsidRPr="00A37D45">
        <w:rPr>
          <w:lang w:val="fr-FR"/>
        </w:rPr>
        <w:t>.</w:t>
      </w:r>
    </w:p>
    <w:p w14:paraId="14899470" w14:textId="77777777" w:rsidR="006A2CBC" w:rsidRPr="00B1178C" w:rsidRDefault="006A2CBC" w:rsidP="006A2CBC">
      <w:pPr>
        <w:pStyle w:val="SingleTxtG"/>
        <w:rPr>
          <w:lang w:val="fr-FR"/>
        </w:rPr>
      </w:pPr>
      <w:r>
        <w:rPr>
          <w:lang w:val="fr-FR"/>
        </w:rPr>
        <w:t>10</w:t>
      </w:r>
      <w:r w:rsidR="00A37D45" w:rsidRPr="00A37D45">
        <w:rPr>
          <w:lang w:val="fr-FR"/>
        </w:rPr>
        <w:t>.</w:t>
      </w:r>
      <w:r w:rsidRPr="00CB739E">
        <w:rPr>
          <w:lang w:val="fr-FR"/>
        </w:rPr>
        <w:t>9</w:t>
      </w:r>
      <w:r w:rsidRPr="00CB739E">
        <w:rPr>
          <w:lang w:val="fr-FR"/>
        </w:rPr>
        <w:tab/>
      </w:r>
      <w:r w:rsidRPr="00730DF9">
        <w:rPr>
          <w:lang w:val="fr-FR"/>
        </w:rPr>
        <w:t xml:space="preserve">Le Comité </w:t>
      </w:r>
      <w:r w:rsidRPr="00B1178C">
        <w:rPr>
          <w:lang w:val="fr-FR"/>
        </w:rPr>
        <w:t>rappelle en outre que les documents disponibles doivent être considérés comme authentiques, sauf preuve du contraire</w:t>
      </w:r>
      <w:r w:rsidR="00A37D45" w:rsidRPr="00A37D45">
        <w:rPr>
          <w:lang w:val="fr-FR"/>
        </w:rPr>
        <w:t>.</w:t>
      </w:r>
      <w:r w:rsidRPr="00B1178C">
        <w:rPr>
          <w:lang w:val="fr-FR"/>
        </w:rPr>
        <w:t xml:space="preserve"> </w:t>
      </w:r>
      <w:r w:rsidRPr="004B65D8">
        <w:rPr>
          <w:lang w:val="fr-FR"/>
        </w:rPr>
        <w:t>Ce n</w:t>
      </w:r>
      <w:r>
        <w:rPr>
          <w:lang w:val="fr-FR"/>
        </w:rPr>
        <w:t>’</w:t>
      </w:r>
      <w:r w:rsidRPr="004B65D8">
        <w:rPr>
          <w:lang w:val="fr-FR"/>
        </w:rPr>
        <w:t>est qu</w:t>
      </w:r>
      <w:r>
        <w:rPr>
          <w:lang w:val="fr-FR"/>
        </w:rPr>
        <w:t>’</w:t>
      </w:r>
      <w:r w:rsidRPr="004B65D8">
        <w:rPr>
          <w:lang w:val="fr-FR"/>
        </w:rPr>
        <w:t>en l</w:t>
      </w:r>
      <w:r>
        <w:rPr>
          <w:lang w:val="fr-FR"/>
        </w:rPr>
        <w:t>’</w:t>
      </w:r>
      <w:r w:rsidRPr="004B65D8">
        <w:rPr>
          <w:lang w:val="fr-FR"/>
        </w:rPr>
        <w:t>absence de documents d</w:t>
      </w:r>
      <w:r>
        <w:rPr>
          <w:lang w:val="fr-FR"/>
        </w:rPr>
        <w:t>’</w:t>
      </w:r>
      <w:r w:rsidRPr="004B65D8">
        <w:rPr>
          <w:lang w:val="fr-FR"/>
        </w:rPr>
        <w:t>identité ou d</w:t>
      </w:r>
      <w:r>
        <w:rPr>
          <w:lang w:val="fr-FR"/>
        </w:rPr>
        <w:t>’</w:t>
      </w:r>
      <w:r w:rsidRPr="004B65D8">
        <w:rPr>
          <w:lang w:val="fr-FR"/>
        </w:rPr>
        <w:t>autres moyens appropriés que</w:t>
      </w:r>
      <w:r>
        <w:rPr>
          <w:lang w:val="fr-FR"/>
        </w:rPr>
        <w:t>,</w:t>
      </w:r>
      <w:r w:rsidRPr="004B65D8">
        <w:rPr>
          <w:lang w:val="fr-FR"/>
        </w:rPr>
        <w:t xml:space="preserve"> </w:t>
      </w:r>
      <w:r>
        <w:rPr>
          <w:lang w:val="fr-FR"/>
        </w:rPr>
        <w:t>« </w:t>
      </w:r>
      <w:r w:rsidRPr="00DF0D52">
        <w:rPr>
          <w:lang w:val="fr-FR"/>
        </w:rPr>
        <w:t>[p]</w:t>
      </w:r>
      <w:proofErr w:type="spellStart"/>
      <w:r w:rsidRPr="00DF0D52">
        <w:rPr>
          <w:lang w:val="fr-FR"/>
        </w:rPr>
        <w:t>our</w:t>
      </w:r>
      <w:proofErr w:type="spellEnd"/>
      <w:r w:rsidRPr="00DF0D52">
        <w:rPr>
          <w:lang w:val="fr-FR"/>
        </w:rPr>
        <w:t xml:space="preserve"> obtenir une estimation éclairée de l</w:t>
      </w:r>
      <w:r>
        <w:rPr>
          <w:lang w:val="fr-FR"/>
        </w:rPr>
        <w:t>’</w:t>
      </w:r>
      <w:r w:rsidRPr="00DF0D52">
        <w:rPr>
          <w:lang w:val="fr-FR"/>
        </w:rPr>
        <w:t>âge, les États devraient procéder à une évaluation complète du développement physique et psychologique de l</w:t>
      </w:r>
      <w:r>
        <w:rPr>
          <w:lang w:val="fr-FR"/>
        </w:rPr>
        <w:t>’</w:t>
      </w:r>
      <w:r w:rsidRPr="00DF0D52">
        <w:rPr>
          <w:lang w:val="fr-FR"/>
        </w:rPr>
        <w:t>enfant, qui soit effectuée par des pédiatres et d</w:t>
      </w:r>
      <w:r>
        <w:rPr>
          <w:lang w:val="fr-FR"/>
        </w:rPr>
        <w:t>’</w:t>
      </w:r>
      <w:r w:rsidRPr="00DF0D52">
        <w:rPr>
          <w:lang w:val="fr-FR"/>
        </w:rPr>
        <w:t>autres professionnels capables de combiner différents aspects du développement</w:t>
      </w:r>
      <w:r w:rsidR="00A37D45" w:rsidRPr="00A37D45">
        <w:rPr>
          <w:lang w:val="fr-FR"/>
        </w:rPr>
        <w:t>.</w:t>
      </w:r>
      <w:r w:rsidRPr="00B1178C">
        <w:rPr>
          <w:lang w:val="fr-FR"/>
        </w:rPr>
        <w:t xml:space="preserve"> </w:t>
      </w:r>
      <w:r w:rsidRPr="00A51806">
        <w:rPr>
          <w:lang w:val="fr-FR"/>
        </w:rPr>
        <w:t>Ces évaluations devraient être faites sans attendre, d</w:t>
      </w:r>
      <w:r>
        <w:rPr>
          <w:lang w:val="fr-FR"/>
        </w:rPr>
        <w:t>’</w:t>
      </w:r>
      <w:r w:rsidRPr="00A51806">
        <w:rPr>
          <w:lang w:val="fr-FR"/>
        </w:rPr>
        <w:t>une manière respectueuse de l</w:t>
      </w:r>
      <w:r>
        <w:rPr>
          <w:lang w:val="fr-FR"/>
        </w:rPr>
        <w:t>’</w:t>
      </w:r>
      <w:r w:rsidRPr="00A51806">
        <w:rPr>
          <w:lang w:val="fr-FR"/>
        </w:rPr>
        <w:t>enfant qui tienne compte de son sexe et soit culturellement adaptée, comporter des entretiens avec l</w:t>
      </w:r>
      <w:r>
        <w:rPr>
          <w:lang w:val="fr-FR"/>
        </w:rPr>
        <w:t>’</w:t>
      </w:r>
      <w:r w:rsidRPr="00A51806">
        <w:rPr>
          <w:lang w:val="fr-FR"/>
        </w:rPr>
        <w:t>enfant, dans une langue que l</w:t>
      </w:r>
      <w:r>
        <w:rPr>
          <w:lang w:val="fr-FR"/>
        </w:rPr>
        <w:t>’</w:t>
      </w:r>
      <w:r w:rsidRPr="00A51806">
        <w:rPr>
          <w:lang w:val="fr-FR"/>
        </w:rPr>
        <w:t>enfant comprend […]</w:t>
      </w:r>
      <w:r w:rsidR="00A37D45" w:rsidRPr="00A37D45">
        <w:rPr>
          <w:lang w:val="fr-FR"/>
        </w:rPr>
        <w:t>.</w:t>
      </w:r>
      <w:r>
        <w:rPr>
          <w:lang w:val="fr-FR"/>
        </w:rPr>
        <w:t> »</w:t>
      </w:r>
      <w:r w:rsidRPr="003B5355">
        <w:rPr>
          <w:rStyle w:val="Appelnotedebasdep"/>
        </w:rPr>
        <w:footnoteReference w:id="30"/>
      </w:r>
      <w:r w:rsidR="00A37D45" w:rsidRPr="00A37D45">
        <w:rPr>
          <w:lang w:val="fr-FR"/>
        </w:rPr>
        <w:t>.</w:t>
      </w:r>
      <w:r w:rsidRPr="00B1178C">
        <w:rPr>
          <w:lang w:val="fr-FR"/>
        </w:rPr>
        <w:t xml:space="preserve"> </w:t>
      </w:r>
      <w:r w:rsidRPr="00BA64A1">
        <w:rPr>
          <w:lang w:val="fr-FR"/>
        </w:rPr>
        <w:t>La personne soumise à l</w:t>
      </w:r>
      <w:r>
        <w:rPr>
          <w:lang w:val="fr-FR"/>
        </w:rPr>
        <w:t>’</w:t>
      </w:r>
      <w:r w:rsidRPr="00BA64A1">
        <w:rPr>
          <w:lang w:val="fr-FR"/>
        </w:rPr>
        <w:t>évaluation doit se voir accorder le bénéfice du doute</w:t>
      </w:r>
      <w:r w:rsidRPr="003B5355">
        <w:rPr>
          <w:rStyle w:val="Appelnotedebasdep"/>
        </w:rPr>
        <w:footnoteReference w:id="31"/>
      </w:r>
      <w:r w:rsidR="00A37D45" w:rsidRPr="00A37D45">
        <w:rPr>
          <w:lang w:val="fr-FR"/>
        </w:rPr>
        <w:t>.</w:t>
      </w:r>
      <w:r>
        <w:rPr>
          <w:lang w:val="fr-FR"/>
        </w:rPr>
        <w:t xml:space="preserve"> En l’espèce, le Comité constate que la validité du document officiel présenté par l’auteur, à savoir son acte de naissance, n’a pas été contestée par l’État partie et que, par conséquent, la présomption de minorité s’applique tant qu’il n’a pas été établi que le document prouvant l’âge de l’auteur n’était pas valide</w:t>
      </w:r>
      <w:r w:rsidRPr="003B5355">
        <w:rPr>
          <w:rStyle w:val="Appelnotedebasdep"/>
        </w:rPr>
        <w:footnoteReference w:id="32"/>
      </w:r>
      <w:r w:rsidR="00A37D45" w:rsidRPr="00A37D45">
        <w:rPr>
          <w:lang w:val="fr-FR"/>
        </w:rPr>
        <w:t>.</w:t>
      </w:r>
    </w:p>
    <w:p w14:paraId="7D103FB6"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10</w:t>
      </w:r>
      <w:r w:rsidRPr="00CB739E">
        <w:rPr>
          <w:lang w:val="fr-FR"/>
        </w:rPr>
        <w:tab/>
      </w:r>
      <w:r>
        <w:rPr>
          <w:lang w:val="fr-FR"/>
        </w:rPr>
        <w:t>Le Comité constate que : a) l’auteur, qui était sans papiers à son arrivée sur le territoire espagnol, a été soumis à un examen médical osseux visant à déterminer son âge, en l’espèce une radiographie du poignet et un panoramique dentaire</w:t>
      </w:r>
      <w:r w:rsidR="00C02344">
        <w:rPr>
          <w:lang w:val="fr-FR"/>
        </w:rPr>
        <w:t xml:space="preserve"> </w:t>
      </w:r>
      <w:r w:rsidRPr="00234904">
        <w:rPr>
          <w:lang w:val="fr-FR"/>
        </w:rPr>
        <w:t>sans qu</w:t>
      </w:r>
      <w:r>
        <w:rPr>
          <w:lang w:val="fr-FR"/>
        </w:rPr>
        <w:t>’</w:t>
      </w:r>
      <w:r w:rsidRPr="00234904">
        <w:rPr>
          <w:lang w:val="fr-FR"/>
        </w:rPr>
        <w:t>aucun examen complémentaire, notamment aucune expertise psychologique, ne soit pratiqué et, d</w:t>
      </w:r>
      <w:r>
        <w:rPr>
          <w:lang w:val="fr-FR"/>
        </w:rPr>
        <w:t>’</w:t>
      </w:r>
      <w:r w:rsidRPr="00234904">
        <w:rPr>
          <w:lang w:val="fr-FR"/>
        </w:rPr>
        <w:t>après les informations dont le Comité dispose, sans que le moindre entretien ne soit conduit avec l</w:t>
      </w:r>
      <w:r>
        <w:rPr>
          <w:lang w:val="fr-FR"/>
        </w:rPr>
        <w:t>’</w:t>
      </w:r>
      <w:r w:rsidRPr="00234904">
        <w:rPr>
          <w:lang w:val="fr-FR"/>
        </w:rPr>
        <w:t>intéressé dans le cadre de cette</w:t>
      </w:r>
      <w:r>
        <w:rPr>
          <w:lang w:val="fr-FR"/>
        </w:rPr>
        <w:t xml:space="preserve"> procédure ; b) </w:t>
      </w:r>
      <w:r w:rsidRPr="006C1D99">
        <w:rPr>
          <w:lang w:val="fr-FR"/>
        </w:rPr>
        <w:t>à l</w:t>
      </w:r>
      <w:r>
        <w:rPr>
          <w:lang w:val="fr-FR"/>
        </w:rPr>
        <w:t>’</w:t>
      </w:r>
      <w:r w:rsidRPr="006C1D99">
        <w:rPr>
          <w:lang w:val="fr-FR"/>
        </w:rPr>
        <w:t>issue des examens susmentionnés, l</w:t>
      </w:r>
      <w:r>
        <w:rPr>
          <w:lang w:val="fr-FR"/>
        </w:rPr>
        <w:t xml:space="preserve">es </w:t>
      </w:r>
      <w:r w:rsidRPr="006C1D99">
        <w:rPr>
          <w:lang w:val="fr-FR"/>
        </w:rPr>
        <w:t>hôpita</w:t>
      </w:r>
      <w:r>
        <w:rPr>
          <w:lang w:val="fr-FR"/>
        </w:rPr>
        <w:t>ux concernés ont</w:t>
      </w:r>
      <w:r w:rsidRPr="006C1D99">
        <w:rPr>
          <w:lang w:val="fr-FR"/>
        </w:rPr>
        <w:t xml:space="preserve"> établi que l</w:t>
      </w:r>
      <w:r>
        <w:rPr>
          <w:lang w:val="fr-FR"/>
        </w:rPr>
        <w:t>’</w:t>
      </w:r>
      <w:r w:rsidRPr="006C1D99">
        <w:rPr>
          <w:lang w:val="fr-FR"/>
        </w:rPr>
        <w:t>âge osseux de</w:t>
      </w:r>
      <w:r>
        <w:rPr>
          <w:lang w:val="fr-FR"/>
        </w:rPr>
        <w:t xml:space="preserve"> l’auteur était </w:t>
      </w:r>
      <w:r w:rsidRPr="006C1D99">
        <w:rPr>
          <w:lang w:val="fr-FR"/>
        </w:rPr>
        <w:t>19 ans selon l</w:t>
      </w:r>
      <w:r>
        <w:rPr>
          <w:lang w:val="fr-FR"/>
        </w:rPr>
        <w:t>’</w:t>
      </w:r>
      <w:r w:rsidRPr="006C1D99">
        <w:rPr>
          <w:lang w:val="fr-FR"/>
        </w:rPr>
        <w:t xml:space="preserve">Atlas de </w:t>
      </w:r>
      <w:proofErr w:type="spellStart"/>
      <w:r w:rsidRPr="006C1D99">
        <w:rPr>
          <w:lang w:val="fr-FR"/>
        </w:rPr>
        <w:t>Greulich</w:t>
      </w:r>
      <w:proofErr w:type="spellEnd"/>
      <w:r w:rsidRPr="006C1D99">
        <w:rPr>
          <w:lang w:val="fr-FR"/>
        </w:rPr>
        <w:t xml:space="preserve"> et Pyle, sans tenir compte du fait que cette méthode, qui n</w:t>
      </w:r>
      <w:r>
        <w:rPr>
          <w:lang w:val="fr-FR"/>
        </w:rPr>
        <w:t>’</w:t>
      </w:r>
      <w:r w:rsidRPr="006C1D99">
        <w:rPr>
          <w:lang w:val="fr-FR"/>
        </w:rPr>
        <w:t>établit pas d</w:t>
      </w:r>
      <w:r>
        <w:rPr>
          <w:lang w:val="fr-FR"/>
        </w:rPr>
        <w:t>’</w:t>
      </w:r>
      <w:r w:rsidRPr="006C1D99">
        <w:rPr>
          <w:lang w:val="fr-FR"/>
        </w:rPr>
        <w:t>écart-type pour cette tranche d</w:t>
      </w:r>
      <w:r>
        <w:rPr>
          <w:lang w:val="fr-FR"/>
        </w:rPr>
        <w:t>’</w:t>
      </w:r>
      <w:r w:rsidRPr="006C1D99">
        <w:rPr>
          <w:lang w:val="fr-FR"/>
        </w:rPr>
        <w:t xml:space="preserve">âge, ne peut pas nécessairement être extrapolée aux personnes présentant les caractéristiques </w:t>
      </w:r>
      <w:r>
        <w:rPr>
          <w:lang w:val="fr-FR"/>
        </w:rPr>
        <w:t>de l’auteur ; c) le juge compétent a ordonné le placement de l’auteur dans un centre pour adultes ; d) l’auteur</w:t>
      </w:r>
      <w:r w:rsidRPr="00722C40">
        <w:rPr>
          <w:lang w:val="fr-FR"/>
        </w:rPr>
        <w:t xml:space="preserve"> n</w:t>
      </w:r>
      <w:r>
        <w:rPr>
          <w:lang w:val="fr-FR"/>
        </w:rPr>
        <w:t>’</w:t>
      </w:r>
      <w:r w:rsidRPr="00722C40">
        <w:rPr>
          <w:lang w:val="fr-FR"/>
        </w:rPr>
        <w:t>était pas accompagné d</w:t>
      </w:r>
      <w:r>
        <w:rPr>
          <w:lang w:val="fr-FR"/>
        </w:rPr>
        <w:t>’</w:t>
      </w:r>
      <w:r w:rsidRPr="00722C40">
        <w:rPr>
          <w:lang w:val="fr-FR"/>
        </w:rPr>
        <w:t>un représentant légal pendant la procédure de détermination de l</w:t>
      </w:r>
      <w:r>
        <w:rPr>
          <w:lang w:val="fr-FR"/>
        </w:rPr>
        <w:t>’</w:t>
      </w:r>
      <w:r w:rsidRPr="00722C40">
        <w:rPr>
          <w:lang w:val="fr-FR"/>
        </w:rPr>
        <w:t xml:space="preserve">âge à laquelle </w:t>
      </w:r>
      <w:r>
        <w:rPr>
          <w:lang w:val="fr-FR"/>
        </w:rPr>
        <w:t>il a</w:t>
      </w:r>
      <w:r w:rsidRPr="00722C40">
        <w:rPr>
          <w:lang w:val="fr-FR"/>
        </w:rPr>
        <w:t xml:space="preserve"> été soumis</w:t>
      </w:r>
      <w:r>
        <w:rPr>
          <w:lang w:val="fr-FR"/>
        </w:rPr>
        <w:t> ; e) l’auteur a été transféré dans un centre pour mineurs en application des mesures provisoires demandées par le Comité</w:t>
      </w:r>
      <w:r w:rsidR="00A37D45" w:rsidRPr="00A37D45">
        <w:rPr>
          <w:lang w:val="fr-FR"/>
        </w:rPr>
        <w:t>.</w:t>
      </w:r>
      <w:r>
        <w:rPr>
          <w:lang w:val="fr-FR"/>
        </w:rPr>
        <w:t xml:space="preserve"> </w:t>
      </w:r>
    </w:p>
    <w:p w14:paraId="73691DB4" w14:textId="77777777" w:rsidR="006A2CBC" w:rsidRDefault="006A2CBC" w:rsidP="006A2CBC">
      <w:pPr>
        <w:pStyle w:val="SingleTxtG"/>
        <w:keepNext/>
        <w:keepLines/>
        <w:rPr>
          <w:lang w:val="fr-FR"/>
        </w:rPr>
      </w:pPr>
      <w:r>
        <w:rPr>
          <w:lang w:val="fr-FR"/>
        </w:rPr>
        <w:lastRenderedPageBreak/>
        <w:t>10</w:t>
      </w:r>
      <w:r w:rsidR="00A37D45" w:rsidRPr="00A37D45">
        <w:rPr>
          <w:lang w:val="fr-FR"/>
        </w:rPr>
        <w:t>.</w:t>
      </w:r>
      <w:r w:rsidRPr="00CB739E">
        <w:rPr>
          <w:lang w:val="fr-FR"/>
        </w:rPr>
        <w:t>11</w:t>
      </w:r>
      <w:r w:rsidRPr="00CB739E">
        <w:rPr>
          <w:lang w:val="fr-FR"/>
        </w:rPr>
        <w:tab/>
      </w:r>
      <w:r>
        <w:rPr>
          <w:lang w:val="fr-FR"/>
        </w:rPr>
        <w:t xml:space="preserve">En outre, le Comité prend note des nombreux renseignements figurant dans le dossier qui laissent supposer un manque de précision des examens osseux, </w:t>
      </w:r>
      <w:r w:rsidRPr="0092606C">
        <w:rPr>
          <w:lang w:val="fr-FR"/>
        </w:rPr>
        <w:t>qui comportent une grande marge d</w:t>
      </w:r>
      <w:r>
        <w:rPr>
          <w:lang w:val="fr-FR"/>
        </w:rPr>
        <w:t>’</w:t>
      </w:r>
      <w:r w:rsidRPr="0092606C">
        <w:rPr>
          <w:lang w:val="fr-FR"/>
        </w:rPr>
        <w:t>erreur et ne sauraient donc être la seule méthode utilisée pour déterminer l</w:t>
      </w:r>
      <w:r>
        <w:rPr>
          <w:lang w:val="fr-FR"/>
        </w:rPr>
        <w:t>’</w:t>
      </w:r>
      <w:r w:rsidRPr="0092606C">
        <w:rPr>
          <w:lang w:val="fr-FR"/>
        </w:rPr>
        <w:t>âge chronologique d</w:t>
      </w:r>
      <w:r>
        <w:rPr>
          <w:lang w:val="fr-FR"/>
        </w:rPr>
        <w:t>’</w:t>
      </w:r>
      <w:r w:rsidRPr="0092606C">
        <w:rPr>
          <w:lang w:val="fr-FR"/>
        </w:rPr>
        <w:t>un jeune qui affirme être mineur et a présenté des documents pour l</w:t>
      </w:r>
      <w:r>
        <w:rPr>
          <w:lang w:val="fr-FR"/>
        </w:rPr>
        <w:t>’</w:t>
      </w:r>
      <w:r w:rsidRPr="0092606C">
        <w:rPr>
          <w:lang w:val="fr-FR"/>
        </w:rPr>
        <w:t>attester</w:t>
      </w:r>
      <w:r w:rsidR="00A37D45" w:rsidRPr="00A37D45">
        <w:rPr>
          <w:lang w:val="fr-FR"/>
        </w:rPr>
        <w:t>.</w:t>
      </w:r>
      <w:r>
        <w:rPr>
          <w:lang w:val="fr-FR"/>
        </w:rPr>
        <w:t xml:space="preserve"> Il prend aussi note de l’argument de l’auteur selon lequel la marge d’erreur associée aux examens réalisés, loin de contredire ses déclarations et les informations figurant sur son document officiel, les étaye</w:t>
      </w:r>
      <w:r w:rsidR="00A37D45" w:rsidRPr="00A37D45">
        <w:rPr>
          <w:lang w:val="fr-FR"/>
        </w:rPr>
        <w:t>.</w:t>
      </w:r>
    </w:p>
    <w:p w14:paraId="22A57482"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12</w:t>
      </w:r>
      <w:r w:rsidRPr="00CB739E">
        <w:rPr>
          <w:lang w:val="fr-FR"/>
        </w:rPr>
        <w:tab/>
      </w:r>
      <w:r w:rsidRPr="003A4E5E">
        <w:rPr>
          <w:lang w:val="fr-FR"/>
        </w:rPr>
        <w:t>Le Comité note que l</w:t>
      </w:r>
      <w:r>
        <w:rPr>
          <w:lang w:val="fr-FR"/>
        </w:rPr>
        <w:t>’</w:t>
      </w:r>
      <w:r w:rsidRPr="003A4E5E">
        <w:rPr>
          <w:lang w:val="fr-FR"/>
        </w:rPr>
        <w:t xml:space="preserve">État partie a conclu que </w:t>
      </w:r>
      <w:r>
        <w:rPr>
          <w:lang w:val="fr-FR"/>
        </w:rPr>
        <w:t>l’auteur avait</w:t>
      </w:r>
      <w:r w:rsidRPr="003A4E5E">
        <w:rPr>
          <w:lang w:val="fr-FR"/>
        </w:rPr>
        <w:t xml:space="preserve"> manifestement l</w:t>
      </w:r>
      <w:r>
        <w:rPr>
          <w:lang w:val="fr-FR"/>
        </w:rPr>
        <w:t>’</w:t>
      </w:r>
      <w:r w:rsidRPr="003A4E5E">
        <w:rPr>
          <w:lang w:val="fr-FR"/>
        </w:rPr>
        <w:t xml:space="preserve">apparence </w:t>
      </w:r>
      <w:r>
        <w:rPr>
          <w:lang w:val="fr-FR"/>
        </w:rPr>
        <w:t>d’une</w:t>
      </w:r>
      <w:r w:rsidRPr="003A4E5E">
        <w:rPr>
          <w:lang w:val="fr-FR"/>
        </w:rPr>
        <w:t xml:space="preserve"> personne majeure</w:t>
      </w:r>
      <w:r w:rsidR="00A37D45" w:rsidRPr="00A37D45">
        <w:rPr>
          <w:lang w:val="fr-FR"/>
        </w:rPr>
        <w:t>.</w:t>
      </w:r>
      <w:r w:rsidRPr="003A4E5E">
        <w:rPr>
          <w:lang w:val="fr-FR"/>
        </w:rPr>
        <w:t xml:space="preserve"> Il rappelle néanmoins son observation générale n</w:t>
      </w:r>
      <w:r w:rsidRPr="003A4E5E">
        <w:rPr>
          <w:vertAlign w:val="superscript"/>
          <w:lang w:val="fr-FR"/>
        </w:rPr>
        <w:t>o</w:t>
      </w:r>
      <w:r>
        <w:rPr>
          <w:lang w:val="fr-FR"/>
        </w:rPr>
        <w:t> </w:t>
      </w:r>
      <w:r w:rsidRPr="003A4E5E">
        <w:rPr>
          <w:lang w:val="fr-FR"/>
        </w:rPr>
        <w:t>6 dans laquelle il établit qu</w:t>
      </w:r>
      <w:r>
        <w:rPr>
          <w:lang w:val="fr-FR"/>
        </w:rPr>
        <w:t>’</w:t>
      </w:r>
      <w:r w:rsidRPr="003A4E5E">
        <w:rPr>
          <w:lang w:val="fr-FR"/>
        </w:rPr>
        <w:t>il ne faut pas se fonder uniquement sur l</w:t>
      </w:r>
      <w:r>
        <w:rPr>
          <w:lang w:val="fr-FR"/>
        </w:rPr>
        <w:t>’</w:t>
      </w:r>
      <w:r w:rsidRPr="003A4E5E">
        <w:rPr>
          <w:lang w:val="fr-FR"/>
        </w:rPr>
        <w:t>apparence physique de l</w:t>
      </w:r>
      <w:r>
        <w:rPr>
          <w:lang w:val="fr-FR"/>
        </w:rPr>
        <w:t>’</w:t>
      </w:r>
      <w:r w:rsidRPr="003A4E5E">
        <w:rPr>
          <w:lang w:val="fr-FR"/>
        </w:rPr>
        <w:t>individu mais aussi sur son degré de maturité psychologique, que l</w:t>
      </w:r>
      <w:r>
        <w:rPr>
          <w:lang w:val="fr-FR"/>
        </w:rPr>
        <w:t>’</w:t>
      </w:r>
      <w:r w:rsidRPr="003A4E5E">
        <w:rPr>
          <w:lang w:val="fr-FR"/>
        </w:rPr>
        <w:t>évaluation doit être menée scientifiquement, dans le souci de la sécurité de l</w:t>
      </w:r>
      <w:r>
        <w:rPr>
          <w:lang w:val="fr-FR"/>
        </w:rPr>
        <w:t>’</w:t>
      </w:r>
      <w:r w:rsidRPr="003A4E5E">
        <w:rPr>
          <w:lang w:val="fr-FR"/>
        </w:rPr>
        <w:t>enfant, de manière adaptée à son statut d</w:t>
      </w:r>
      <w:r>
        <w:rPr>
          <w:lang w:val="fr-FR"/>
        </w:rPr>
        <w:t>’</w:t>
      </w:r>
      <w:r w:rsidRPr="003A4E5E">
        <w:rPr>
          <w:lang w:val="fr-FR"/>
        </w:rPr>
        <w:t>enfant et à son sexe et équitablement, et qu</w:t>
      </w:r>
      <w:r>
        <w:rPr>
          <w:lang w:val="fr-FR"/>
        </w:rPr>
        <w:t>’</w:t>
      </w:r>
      <w:r w:rsidRPr="003A4E5E">
        <w:rPr>
          <w:lang w:val="fr-FR"/>
        </w:rPr>
        <w:t>en cas d</w:t>
      </w:r>
      <w:r>
        <w:rPr>
          <w:lang w:val="fr-FR"/>
        </w:rPr>
        <w:t>’</w:t>
      </w:r>
      <w:r w:rsidRPr="003A4E5E">
        <w:rPr>
          <w:lang w:val="fr-FR"/>
        </w:rPr>
        <w:t>incertitude persistante, le bénéfice du doute doit être accordé à l</w:t>
      </w:r>
      <w:r>
        <w:rPr>
          <w:lang w:val="fr-FR"/>
        </w:rPr>
        <w:t>’</w:t>
      </w:r>
      <w:r w:rsidRPr="003A4E5E">
        <w:rPr>
          <w:lang w:val="fr-FR"/>
        </w:rPr>
        <w:t>intéressé, qu</w:t>
      </w:r>
      <w:r>
        <w:rPr>
          <w:lang w:val="fr-FR"/>
        </w:rPr>
        <w:t>’</w:t>
      </w:r>
      <w:r w:rsidRPr="003A4E5E">
        <w:rPr>
          <w:lang w:val="fr-FR"/>
        </w:rPr>
        <w:t>il convient de traiter comme un enfant si la possibilité existe qu</w:t>
      </w:r>
      <w:r>
        <w:rPr>
          <w:lang w:val="fr-FR"/>
        </w:rPr>
        <w:t>’</w:t>
      </w:r>
      <w:r w:rsidRPr="003A4E5E">
        <w:rPr>
          <w:lang w:val="fr-FR"/>
        </w:rPr>
        <w:t>il s</w:t>
      </w:r>
      <w:r>
        <w:rPr>
          <w:lang w:val="fr-FR"/>
        </w:rPr>
        <w:t>’</w:t>
      </w:r>
      <w:r w:rsidRPr="003A4E5E">
        <w:rPr>
          <w:lang w:val="fr-FR"/>
        </w:rPr>
        <w:t>agisse effectivement d</w:t>
      </w:r>
      <w:r>
        <w:rPr>
          <w:lang w:val="fr-FR"/>
        </w:rPr>
        <w:t>’</w:t>
      </w:r>
      <w:r w:rsidRPr="003A4E5E">
        <w:rPr>
          <w:lang w:val="fr-FR"/>
        </w:rPr>
        <w:t>un mineur</w:t>
      </w:r>
      <w:r w:rsidRPr="003B5355">
        <w:rPr>
          <w:rStyle w:val="Appelnotedebasdep"/>
        </w:rPr>
        <w:footnoteReference w:id="33"/>
      </w:r>
      <w:r w:rsidR="00A37D45" w:rsidRPr="00A37D45">
        <w:rPr>
          <w:lang w:val="fr-FR"/>
        </w:rPr>
        <w:t>.</w:t>
      </w:r>
    </w:p>
    <w:p w14:paraId="40736B47" w14:textId="77777777" w:rsidR="006A2CBC" w:rsidRDefault="006A2CBC" w:rsidP="006A2CBC">
      <w:pPr>
        <w:pStyle w:val="SingleTxtG"/>
        <w:keepNext/>
        <w:keepLines/>
        <w:rPr>
          <w:lang w:val="fr-FR"/>
        </w:rPr>
      </w:pPr>
      <w:r>
        <w:rPr>
          <w:lang w:val="fr-FR"/>
        </w:rPr>
        <w:t>10</w:t>
      </w:r>
      <w:r w:rsidR="00A37D45" w:rsidRPr="00A37D45">
        <w:rPr>
          <w:lang w:val="fr-FR"/>
        </w:rPr>
        <w:t>.</w:t>
      </w:r>
      <w:r w:rsidRPr="00CB739E">
        <w:rPr>
          <w:lang w:val="fr-FR"/>
        </w:rPr>
        <w:t>13</w:t>
      </w:r>
      <w:r w:rsidRPr="00CB739E">
        <w:rPr>
          <w:lang w:val="fr-FR"/>
        </w:rPr>
        <w:tab/>
      </w:r>
      <w:r>
        <w:rPr>
          <w:lang w:val="fr-FR"/>
        </w:rPr>
        <w:t xml:space="preserve">Le Comité </w:t>
      </w:r>
      <w:r w:rsidRPr="00C2055B">
        <w:rPr>
          <w:lang w:val="fr-FR"/>
        </w:rPr>
        <w:t xml:space="preserve">note en outre que </w:t>
      </w:r>
      <w:r>
        <w:rPr>
          <w:lang w:val="fr-FR"/>
        </w:rPr>
        <w:t>l’auteur</w:t>
      </w:r>
      <w:r w:rsidRPr="00C2055B">
        <w:rPr>
          <w:lang w:val="fr-FR"/>
        </w:rPr>
        <w:t xml:space="preserve"> affirme qu</w:t>
      </w:r>
      <w:r>
        <w:rPr>
          <w:lang w:val="fr-FR"/>
        </w:rPr>
        <w:t>’</w:t>
      </w:r>
      <w:r w:rsidRPr="00C2055B">
        <w:rPr>
          <w:lang w:val="fr-FR"/>
        </w:rPr>
        <w:t xml:space="preserve">aucun tuteur ou représentant ne </w:t>
      </w:r>
      <w:r>
        <w:rPr>
          <w:lang w:val="fr-FR"/>
        </w:rPr>
        <w:t>lui</w:t>
      </w:r>
      <w:r w:rsidRPr="00C2055B">
        <w:rPr>
          <w:lang w:val="fr-FR"/>
        </w:rPr>
        <w:t xml:space="preserve"> a été assigné pour défendre </w:t>
      </w:r>
      <w:r>
        <w:rPr>
          <w:lang w:val="fr-FR"/>
        </w:rPr>
        <w:t>ses</w:t>
      </w:r>
      <w:r w:rsidRPr="00C2055B">
        <w:rPr>
          <w:lang w:val="fr-FR"/>
        </w:rPr>
        <w:t xml:space="preserve"> intérêts en tant qu</w:t>
      </w:r>
      <w:r>
        <w:rPr>
          <w:lang w:val="fr-FR"/>
        </w:rPr>
        <w:t>’</w:t>
      </w:r>
      <w:r w:rsidRPr="00C2055B">
        <w:rPr>
          <w:lang w:val="fr-FR"/>
        </w:rPr>
        <w:t>enfant migrant non accompagné présumé, ni avant ni pendant la procédure de détermination de l</w:t>
      </w:r>
      <w:r>
        <w:rPr>
          <w:lang w:val="fr-FR"/>
        </w:rPr>
        <w:t>’</w:t>
      </w:r>
      <w:r w:rsidRPr="00C2055B">
        <w:rPr>
          <w:lang w:val="fr-FR"/>
        </w:rPr>
        <w:t xml:space="preserve">âge à laquelle il </w:t>
      </w:r>
      <w:r>
        <w:rPr>
          <w:lang w:val="fr-FR"/>
        </w:rPr>
        <w:t>a</w:t>
      </w:r>
      <w:r w:rsidRPr="00C2055B">
        <w:rPr>
          <w:lang w:val="fr-FR"/>
        </w:rPr>
        <w:t xml:space="preserve"> été soumis et à l</w:t>
      </w:r>
      <w:r>
        <w:rPr>
          <w:lang w:val="fr-FR"/>
        </w:rPr>
        <w:t>’</w:t>
      </w:r>
      <w:r w:rsidRPr="00C2055B">
        <w:rPr>
          <w:lang w:val="fr-FR"/>
        </w:rPr>
        <w:t xml:space="preserve">issue de laquelle </w:t>
      </w:r>
      <w:r>
        <w:rPr>
          <w:lang w:val="fr-FR"/>
        </w:rPr>
        <w:t>il a été déclaré</w:t>
      </w:r>
      <w:r w:rsidRPr="00C2055B">
        <w:rPr>
          <w:lang w:val="fr-FR"/>
        </w:rPr>
        <w:t xml:space="preserve"> majeur</w:t>
      </w:r>
      <w:r w:rsidR="00A37D45" w:rsidRPr="00A37D45">
        <w:rPr>
          <w:lang w:val="fr-FR"/>
        </w:rPr>
        <w:t>.</w:t>
      </w:r>
      <w:r>
        <w:rPr>
          <w:lang w:val="fr-FR"/>
        </w:rPr>
        <w:t xml:space="preserve"> </w:t>
      </w:r>
      <w:r w:rsidRPr="00C2055B">
        <w:rPr>
          <w:lang w:val="fr-FR"/>
        </w:rPr>
        <w:t xml:space="preserve">Il rappelle que les États parties sont tenus </w:t>
      </w:r>
      <w:r w:rsidRPr="00FC5C3A">
        <w:rPr>
          <w:lang w:val="fr-FR"/>
        </w:rPr>
        <w:t>d</w:t>
      </w:r>
      <w:r>
        <w:rPr>
          <w:lang w:val="fr-FR"/>
        </w:rPr>
        <w:t>’</w:t>
      </w:r>
      <w:r w:rsidRPr="00FC5C3A">
        <w:rPr>
          <w:lang w:val="fr-FR"/>
        </w:rPr>
        <w:t>assurer à tous les jeunes étrangers qui affirment être mineurs, le plus rapidement possible après leur arrivée sur le territoire, l</w:t>
      </w:r>
      <w:r>
        <w:rPr>
          <w:lang w:val="fr-FR"/>
        </w:rPr>
        <w:t>’</w:t>
      </w:r>
      <w:r w:rsidRPr="00FC5C3A">
        <w:rPr>
          <w:lang w:val="fr-FR"/>
        </w:rPr>
        <w:t>assistance gratuite d</w:t>
      </w:r>
      <w:r>
        <w:rPr>
          <w:lang w:val="fr-FR"/>
        </w:rPr>
        <w:t>’</w:t>
      </w:r>
      <w:r w:rsidRPr="00FC5C3A">
        <w:rPr>
          <w:lang w:val="fr-FR"/>
        </w:rPr>
        <w:t>un représentant légal qualifié et, le cas échéant, d</w:t>
      </w:r>
      <w:r>
        <w:rPr>
          <w:lang w:val="fr-FR"/>
        </w:rPr>
        <w:t>’</w:t>
      </w:r>
      <w:r w:rsidRPr="00FC5C3A">
        <w:rPr>
          <w:lang w:val="fr-FR"/>
        </w:rPr>
        <w:t>un interprète</w:t>
      </w:r>
      <w:r w:rsidRPr="003B5355">
        <w:rPr>
          <w:rStyle w:val="Appelnotedebasdep"/>
        </w:rPr>
        <w:footnoteReference w:id="34"/>
      </w:r>
      <w:r w:rsidR="00A37D45" w:rsidRPr="00A37D45">
        <w:rPr>
          <w:lang w:val="fr-FR"/>
        </w:rPr>
        <w:t>.</w:t>
      </w:r>
      <w:r>
        <w:rPr>
          <w:lang w:val="fr-FR"/>
        </w:rPr>
        <w:t xml:space="preserve"> Il </w:t>
      </w:r>
      <w:r w:rsidRPr="00C2055B">
        <w:rPr>
          <w:lang w:val="fr-FR"/>
        </w:rPr>
        <w:t>considère qu</w:t>
      </w:r>
      <w:r>
        <w:rPr>
          <w:lang w:val="fr-FR"/>
        </w:rPr>
        <w:t>’</w:t>
      </w:r>
      <w:r w:rsidRPr="00C2055B">
        <w:rPr>
          <w:lang w:val="fr-FR"/>
        </w:rPr>
        <w:t>assurer la représentation de ces personnes pendant la procédure de détermination de leur âge constitue une garantie essentielle pour le respect de leur intérêt supérieur et de leur droit d</w:t>
      </w:r>
      <w:r>
        <w:rPr>
          <w:lang w:val="fr-FR"/>
        </w:rPr>
        <w:t>’</w:t>
      </w:r>
      <w:r w:rsidRPr="00C2055B">
        <w:rPr>
          <w:lang w:val="fr-FR"/>
        </w:rPr>
        <w:t>être entendues, le rôle joué par le parquet spécialisé dans la protection des mineurs n</w:t>
      </w:r>
      <w:r>
        <w:rPr>
          <w:lang w:val="fr-FR"/>
        </w:rPr>
        <w:t>’</w:t>
      </w:r>
      <w:r w:rsidRPr="00C2055B">
        <w:rPr>
          <w:lang w:val="fr-FR"/>
        </w:rPr>
        <w:t>étant pas suffisant à cet égard</w:t>
      </w:r>
      <w:r w:rsidRPr="003B5355">
        <w:rPr>
          <w:rStyle w:val="Appelnotedebasdep"/>
        </w:rPr>
        <w:footnoteReference w:id="35"/>
      </w:r>
      <w:r w:rsidR="00A37D45" w:rsidRPr="00A37D45">
        <w:rPr>
          <w:lang w:val="fr-FR"/>
        </w:rPr>
        <w:t>.</w:t>
      </w:r>
      <w:r>
        <w:rPr>
          <w:lang w:val="fr-FR"/>
        </w:rPr>
        <w:t xml:space="preserve"> </w:t>
      </w:r>
      <w:r w:rsidRPr="00C2055B">
        <w:rPr>
          <w:lang w:val="fr-FR"/>
        </w:rPr>
        <w:t>Ne pas le faire constitue une violation des articles 3 et 12 de la Convention, puisque la procédure de détermination de l</w:t>
      </w:r>
      <w:r>
        <w:rPr>
          <w:lang w:val="fr-FR"/>
        </w:rPr>
        <w:t>’</w:t>
      </w:r>
      <w:r w:rsidRPr="00C2055B">
        <w:rPr>
          <w:lang w:val="fr-FR"/>
        </w:rPr>
        <w:t>âge est le point de départ de l</w:t>
      </w:r>
      <w:r>
        <w:rPr>
          <w:lang w:val="fr-FR"/>
        </w:rPr>
        <w:t>’</w:t>
      </w:r>
      <w:r w:rsidRPr="00C2055B">
        <w:rPr>
          <w:lang w:val="fr-FR"/>
        </w:rPr>
        <w:t>application de la Convention</w:t>
      </w:r>
      <w:r w:rsidR="00A37D45" w:rsidRPr="00A37D45">
        <w:rPr>
          <w:lang w:val="fr-FR"/>
        </w:rPr>
        <w:t>.</w:t>
      </w:r>
      <w:r>
        <w:rPr>
          <w:lang w:val="fr-FR"/>
        </w:rPr>
        <w:t xml:space="preserve"> </w:t>
      </w:r>
      <w:r w:rsidRPr="00C2055B">
        <w:rPr>
          <w:lang w:val="fr-FR"/>
        </w:rPr>
        <w:t xml:space="preserve">Le défaut de représentation adéquate peut donner lieu à une </w:t>
      </w:r>
      <w:r>
        <w:rPr>
          <w:lang w:val="fr-FR"/>
        </w:rPr>
        <w:t xml:space="preserve">grave </w:t>
      </w:r>
      <w:r w:rsidRPr="00C2055B">
        <w:rPr>
          <w:lang w:val="fr-FR"/>
        </w:rPr>
        <w:t>injustice</w:t>
      </w:r>
      <w:r w:rsidR="00A37D45" w:rsidRPr="00A37D45">
        <w:rPr>
          <w:lang w:val="fr-FR"/>
        </w:rPr>
        <w:t>.</w:t>
      </w:r>
      <w:r>
        <w:rPr>
          <w:lang w:val="fr-FR"/>
        </w:rPr>
        <w:t xml:space="preserve"> </w:t>
      </w:r>
    </w:p>
    <w:p w14:paraId="26E76AA5"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14</w:t>
      </w:r>
      <w:r w:rsidRPr="00CB739E">
        <w:rPr>
          <w:lang w:val="fr-FR"/>
        </w:rPr>
        <w:tab/>
      </w:r>
      <w:r w:rsidRPr="00AB036E">
        <w:rPr>
          <w:lang w:val="fr-FR"/>
        </w:rPr>
        <w:t>Le Comité prend également note de l</w:t>
      </w:r>
      <w:r>
        <w:rPr>
          <w:lang w:val="fr-FR"/>
        </w:rPr>
        <w:t>’</w:t>
      </w:r>
      <w:r w:rsidRPr="00AB036E">
        <w:rPr>
          <w:lang w:val="fr-FR"/>
        </w:rPr>
        <w:t>affirmation de l</w:t>
      </w:r>
      <w:r>
        <w:rPr>
          <w:lang w:val="fr-FR"/>
        </w:rPr>
        <w:t>’</w:t>
      </w:r>
      <w:r w:rsidRPr="00AB036E">
        <w:rPr>
          <w:lang w:val="fr-FR"/>
        </w:rPr>
        <w:t>État partie selon laquelle un mineur non accompagné est considéré comme ayant des papiers s</w:t>
      </w:r>
      <w:r>
        <w:rPr>
          <w:lang w:val="fr-FR"/>
        </w:rPr>
        <w:t>’</w:t>
      </w:r>
      <w:r w:rsidRPr="00AB036E">
        <w:rPr>
          <w:lang w:val="fr-FR"/>
        </w:rPr>
        <w:t>il est en possession d</w:t>
      </w:r>
      <w:r>
        <w:rPr>
          <w:lang w:val="fr-FR"/>
        </w:rPr>
        <w:t>’</w:t>
      </w:r>
      <w:r w:rsidRPr="00AB036E">
        <w:rPr>
          <w:lang w:val="fr-FR"/>
        </w:rPr>
        <w:t>un passeport ou d</w:t>
      </w:r>
      <w:r>
        <w:rPr>
          <w:lang w:val="fr-FR"/>
        </w:rPr>
        <w:t>’</w:t>
      </w:r>
      <w:r w:rsidRPr="00AB036E">
        <w:rPr>
          <w:lang w:val="fr-FR"/>
        </w:rPr>
        <w:t xml:space="preserve">un document </w:t>
      </w:r>
      <w:r>
        <w:rPr>
          <w:lang w:val="fr-FR"/>
        </w:rPr>
        <w:t>de voyage qui atteste son identité et est considéré comme valide au regard des conventions internationales signées par l’État partie, c’est-à-dire qui permet d’attester l’identité de celui ou celle qui le présente grâce à des photographies ou des éléments d’identification</w:t>
      </w:r>
      <w:r w:rsidR="00A37D45" w:rsidRPr="00A37D45">
        <w:rPr>
          <w:lang w:val="fr-FR"/>
        </w:rPr>
        <w:t>.</w:t>
      </w:r>
      <w:r>
        <w:rPr>
          <w:lang w:val="fr-FR"/>
        </w:rPr>
        <w:t xml:space="preserve"> Il observe toutefois que, conformément à une décision rendue par le Tribunal suprême de l’État partie</w:t>
      </w:r>
      <w:r w:rsidRPr="003B5355">
        <w:rPr>
          <w:rStyle w:val="Appelnotedebasdep"/>
        </w:rPr>
        <w:footnoteReference w:id="36"/>
      </w:r>
      <w:r>
        <w:rPr>
          <w:lang w:val="fr-FR"/>
        </w:rPr>
        <w:t>, les doutes concernant la fiabilité d’un acte de naissance délivré par un État souverain ne peuvent pas prévaloir si la</w:t>
      </w:r>
      <w:r w:rsidRPr="00722C40">
        <w:rPr>
          <w:lang w:val="fr-FR"/>
        </w:rPr>
        <w:t xml:space="preserve"> </w:t>
      </w:r>
      <w:r>
        <w:rPr>
          <w:lang w:val="fr-FR"/>
        </w:rPr>
        <w:t xml:space="preserve">validité de </w:t>
      </w:r>
      <w:r w:rsidRPr="00722C40">
        <w:rPr>
          <w:lang w:val="fr-FR"/>
        </w:rPr>
        <w:t>ce document</w:t>
      </w:r>
      <w:r>
        <w:rPr>
          <w:lang w:val="fr-FR"/>
        </w:rPr>
        <w:t xml:space="preserve"> n’a pas été contestée officiellement</w:t>
      </w:r>
      <w:r w:rsidRPr="003B5355">
        <w:rPr>
          <w:rStyle w:val="Appelnotedebasdep"/>
        </w:rPr>
        <w:footnoteReference w:id="37"/>
      </w:r>
      <w:r w:rsidR="00A37D45" w:rsidRPr="00A37D45">
        <w:rPr>
          <w:lang w:val="fr-FR"/>
        </w:rPr>
        <w:t>.</w:t>
      </w:r>
      <w:r>
        <w:rPr>
          <w:lang w:val="fr-FR"/>
        </w:rPr>
        <w:t xml:space="preserve"> </w:t>
      </w:r>
    </w:p>
    <w:p w14:paraId="16F30C58"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15</w:t>
      </w:r>
      <w:r w:rsidRPr="00CB739E">
        <w:rPr>
          <w:lang w:val="fr-FR"/>
        </w:rPr>
        <w:tab/>
      </w:r>
      <w:r w:rsidRPr="00BF3B01">
        <w:rPr>
          <w:lang w:val="fr-FR"/>
        </w:rPr>
        <w:t>À la lumière de tout ce qui précède, le Comité considère que la procédure de détermination de l</w:t>
      </w:r>
      <w:r>
        <w:rPr>
          <w:lang w:val="fr-FR"/>
        </w:rPr>
        <w:t>’</w:t>
      </w:r>
      <w:r w:rsidRPr="00BF3B01">
        <w:rPr>
          <w:lang w:val="fr-FR"/>
        </w:rPr>
        <w:t xml:space="preserve">âge à laquelle </w:t>
      </w:r>
      <w:r>
        <w:rPr>
          <w:lang w:val="fr-FR"/>
        </w:rPr>
        <w:t>a</w:t>
      </w:r>
      <w:r w:rsidRPr="00BF3B01">
        <w:rPr>
          <w:lang w:val="fr-FR"/>
        </w:rPr>
        <w:t xml:space="preserve"> été soumis </w:t>
      </w:r>
      <w:r>
        <w:rPr>
          <w:lang w:val="fr-FR"/>
        </w:rPr>
        <w:t>l’auteur</w:t>
      </w:r>
      <w:r w:rsidRPr="00BF3B01">
        <w:rPr>
          <w:lang w:val="fr-FR"/>
        </w:rPr>
        <w:t>, qui affirmait être mineur, n</w:t>
      </w:r>
      <w:r>
        <w:rPr>
          <w:lang w:val="fr-FR"/>
        </w:rPr>
        <w:t>’</w:t>
      </w:r>
      <w:r w:rsidRPr="00BF3B01">
        <w:rPr>
          <w:lang w:val="fr-FR"/>
        </w:rPr>
        <w:t xml:space="preserve">a pas été assortie des garanties nécessaires à la protection des droits que </w:t>
      </w:r>
      <w:r>
        <w:rPr>
          <w:lang w:val="fr-FR"/>
        </w:rPr>
        <w:t>celui-ci</w:t>
      </w:r>
      <w:r w:rsidRPr="00BF3B01">
        <w:rPr>
          <w:lang w:val="fr-FR"/>
        </w:rPr>
        <w:t xml:space="preserve"> tient de la Convention, car </w:t>
      </w:r>
      <w:r>
        <w:rPr>
          <w:lang w:val="fr-FR"/>
        </w:rPr>
        <w:t>son</w:t>
      </w:r>
      <w:r w:rsidRPr="00BF3B01">
        <w:rPr>
          <w:lang w:val="fr-FR"/>
        </w:rPr>
        <w:t xml:space="preserve"> acte de naissance, délivré par </w:t>
      </w:r>
      <w:r>
        <w:rPr>
          <w:lang w:val="fr-FR"/>
        </w:rPr>
        <w:t>son</w:t>
      </w:r>
      <w:r w:rsidRPr="00BF3B01">
        <w:rPr>
          <w:lang w:val="fr-FR"/>
        </w:rPr>
        <w:t xml:space="preserve"> pays d</w:t>
      </w:r>
      <w:r>
        <w:rPr>
          <w:lang w:val="fr-FR"/>
        </w:rPr>
        <w:t>’</w:t>
      </w:r>
      <w:r w:rsidRPr="00BF3B01">
        <w:rPr>
          <w:lang w:val="fr-FR"/>
        </w:rPr>
        <w:t xml:space="preserve">origine, </w:t>
      </w:r>
      <w:r>
        <w:rPr>
          <w:lang w:val="fr-FR"/>
        </w:rPr>
        <w:t>n’a</w:t>
      </w:r>
      <w:r w:rsidRPr="00BF3B01">
        <w:rPr>
          <w:lang w:val="fr-FR"/>
        </w:rPr>
        <w:t xml:space="preserve"> pas été dûment pris en compte et aucun tuteur n</w:t>
      </w:r>
      <w:r>
        <w:rPr>
          <w:lang w:val="fr-FR"/>
        </w:rPr>
        <w:t>’</w:t>
      </w:r>
      <w:r w:rsidRPr="00BF3B01">
        <w:rPr>
          <w:lang w:val="fr-FR"/>
        </w:rPr>
        <w:t xml:space="preserve">a été désigné pour </w:t>
      </w:r>
      <w:r>
        <w:rPr>
          <w:lang w:val="fr-FR"/>
        </w:rPr>
        <w:t>l’</w:t>
      </w:r>
      <w:r w:rsidRPr="00BF3B01">
        <w:rPr>
          <w:lang w:val="fr-FR"/>
        </w:rPr>
        <w:t>accompagner pendant cette procédure</w:t>
      </w:r>
      <w:r w:rsidR="00A37D45" w:rsidRPr="00A37D45">
        <w:rPr>
          <w:lang w:val="fr-FR"/>
        </w:rPr>
        <w:t>.</w:t>
      </w:r>
      <w:r w:rsidRPr="00BF3B01">
        <w:rPr>
          <w:lang w:val="fr-FR"/>
        </w:rPr>
        <w:t xml:space="preserve"> En conséquence, il considère que l</w:t>
      </w:r>
      <w:r>
        <w:rPr>
          <w:lang w:val="fr-FR"/>
        </w:rPr>
        <w:t>’</w:t>
      </w:r>
      <w:r w:rsidRPr="00BF3B01">
        <w:rPr>
          <w:lang w:val="fr-FR"/>
        </w:rPr>
        <w:t>intérêt supérieur de l</w:t>
      </w:r>
      <w:r>
        <w:rPr>
          <w:lang w:val="fr-FR"/>
        </w:rPr>
        <w:t>’</w:t>
      </w:r>
      <w:r w:rsidRPr="00BF3B01">
        <w:rPr>
          <w:lang w:val="fr-FR"/>
        </w:rPr>
        <w:t>enfant n</w:t>
      </w:r>
      <w:r>
        <w:rPr>
          <w:lang w:val="fr-FR"/>
        </w:rPr>
        <w:t>’</w:t>
      </w:r>
      <w:r w:rsidRPr="00BF3B01">
        <w:rPr>
          <w:lang w:val="fr-FR"/>
        </w:rPr>
        <w:t>a pas été une considération primordiale pendant la procédure de détermination de l</w:t>
      </w:r>
      <w:r>
        <w:rPr>
          <w:lang w:val="fr-FR"/>
        </w:rPr>
        <w:t>’</w:t>
      </w:r>
      <w:r w:rsidRPr="00BF3B01">
        <w:rPr>
          <w:lang w:val="fr-FR"/>
        </w:rPr>
        <w:t xml:space="preserve">âge à laquelle </w:t>
      </w:r>
      <w:r>
        <w:rPr>
          <w:lang w:val="fr-FR"/>
        </w:rPr>
        <w:t>l’</w:t>
      </w:r>
      <w:r w:rsidRPr="00BF3B01">
        <w:rPr>
          <w:lang w:val="fr-FR"/>
        </w:rPr>
        <w:t xml:space="preserve">auteur </w:t>
      </w:r>
      <w:r>
        <w:rPr>
          <w:lang w:val="fr-FR"/>
        </w:rPr>
        <w:t>a</w:t>
      </w:r>
      <w:r w:rsidRPr="00BF3B01">
        <w:rPr>
          <w:lang w:val="fr-FR"/>
        </w:rPr>
        <w:t xml:space="preserve"> été soumis, en violation des articles 3 et 12 de la Convention</w:t>
      </w:r>
      <w:r w:rsidR="00A37D45" w:rsidRPr="00A37D45">
        <w:rPr>
          <w:lang w:val="fr-FR"/>
        </w:rPr>
        <w:t>.</w:t>
      </w:r>
    </w:p>
    <w:p w14:paraId="052D3BA1" w14:textId="77777777" w:rsidR="006A2CBC" w:rsidRDefault="006A2CBC" w:rsidP="006A2CBC">
      <w:pPr>
        <w:pStyle w:val="SingleTxtG"/>
        <w:rPr>
          <w:lang w:val="fr-FR"/>
        </w:rPr>
      </w:pPr>
      <w:r>
        <w:rPr>
          <w:lang w:val="fr-FR"/>
        </w:rPr>
        <w:t>10</w:t>
      </w:r>
      <w:r w:rsidR="00A37D45" w:rsidRPr="00A37D45">
        <w:rPr>
          <w:lang w:val="fr-FR"/>
        </w:rPr>
        <w:t>.</w:t>
      </w:r>
      <w:r w:rsidRPr="00CB739E">
        <w:rPr>
          <w:lang w:val="fr-FR"/>
        </w:rPr>
        <w:t>16</w:t>
      </w:r>
      <w:r w:rsidRPr="00CB739E">
        <w:rPr>
          <w:lang w:val="fr-FR"/>
        </w:rPr>
        <w:tab/>
      </w:r>
      <w:r w:rsidRPr="00BF3B01">
        <w:rPr>
          <w:lang w:val="fr-FR"/>
        </w:rPr>
        <w:t>Le Comité prend également note de l</w:t>
      </w:r>
      <w:r>
        <w:rPr>
          <w:lang w:val="fr-FR"/>
        </w:rPr>
        <w:t>’</w:t>
      </w:r>
      <w:r w:rsidRPr="00BF3B01">
        <w:rPr>
          <w:lang w:val="fr-FR"/>
        </w:rPr>
        <w:t xml:space="preserve">affirmation </w:t>
      </w:r>
      <w:r>
        <w:rPr>
          <w:lang w:val="fr-FR"/>
        </w:rPr>
        <w:t>de l’auteur</w:t>
      </w:r>
      <w:r w:rsidRPr="00BF3B01">
        <w:rPr>
          <w:lang w:val="fr-FR"/>
        </w:rPr>
        <w:t xml:space="preserve"> selon laquelle l</w:t>
      </w:r>
      <w:r>
        <w:rPr>
          <w:lang w:val="fr-FR"/>
        </w:rPr>
        <w:t>’</w:t>
      </w:r>
      <w:r w:rsidRPr="00BF3B01">
        <w:rPr>
          <w:lang w:val="fr-FR"/>
        </w:rPr>
        <w:t>État partie a violé les droits consacrés par l</w:t>
      </w:r>
      <w:r>
        <w:rPr>
          <w:lang w:val="fr-FR"/>
        </w:rPr>
        <w:t>’</w:t>
      </w:r>
      <w:r w:rsidRPr="00BF3B01">
        <w:rPr>
          <w:lang w:val="fr-FR"/>
        </w:rPr>
        <w:t xml:space="preserve">article 8 de la Convention, car il a porté atteinte à certains éléments de </w:t>
      </w:r>
      <w:r>
        <w:rPr>
          <w:lang w:val="fr-FR"/>
        </w:rPr>
        <w:t>son</w:t>
      </w:r>
      <w:r w:rsidRPr="00BF3B01">
        <w:rPr>
          <w:lang w:val="fr-FR"/>
        </w:rPr>
        <w:t xml:space="preserve"> identité en </w:t>
      </w:r>
      <w:r>
        <w:rPr>
          <w:lang w:val="fr-FR"/>
        </w:rPr>
        <w:t>lui</w:t>
      </w:r>
      <w:r w:rsidRPr="00BF3B01">
        <w:rPr>
          <w:lang w:val="fr-FR"/>
        </w:rPr>
        <w:t xml:space="preserve"> attribuant un âge qui ne correspondait pas aux informations figurant sur </w:t>
      </w:r>
      <w:r>
        <w:rPr>
          <w:lang w:val="fr-FR"/>
        </w:rPr>
        <w:t>le</w:t>
      </w:r>
      <w:r w:rsidRPr="00BF3B01">
        <w:rPr>
          <w:lang w:val="fr-FR"/>
        </w:rPr>
        <w:t xml:space="preserve"> document officiel délivré par </w:t>
      </w:r>
      <w:r>
        <w:rPr>
          <w:lang w:val="fr-FR"/>
        </w:rPr>
        <w:t>son</w:t>
      </w:r>
      <w:r w:rsidRPr="00BF3B01">
        <w:rPr>
          <w:lang w:val="fr-FR"/>
        </w:rPr>
        <w:t xml:space="preserve"> pays d</w:t>
      </w:r>
      <w:r>
        <w:rPr>
          <w:lang w:val="fr-FR"/>
        </w:rPr>
        <w:t>’</w:t>
      </w:r>
      <w:r w:rsidRPr="00BF3B01">
        <w:rPr>
          <w:lang w:val="fr-FR"/>
        </w:rPr>
        <w:t>origine</w:t>
      </w:r>
      <w:r w:rsidR="00A37D45" w:rsidRPr="00A37D45">
        <w:rPr>
          <w:lang w:val="fr-FR"/>
        </w:rPr>
        <w:t>.</w:t>
      </w:r>
      <w:r>
        <w:rPr>
          <w:lang w:val="fr-FR"/>
        </w:rPr>
        <w:t xml:space="preserve"> Il considère que la date de naissance d’un enfant </w:t>
      </w:r>
      <w:r w:rsidRPr="007A1344">
        <w:rPr>
          <w:lang w:val="fr-FR"/>
        </w:rPr>
        <w:t xml:space="preserve">fait partie de son identité et que les États parties sont tenus </w:t>
      </w:r>
      <w:r w:rsidRPr="007A1344">
        <w:rPr>
          <w:lang w:val="fr-FR"/>
        </w:rPr>
        <w:lastRenderedPageBreak/>
        <w:t>de respecter le droit de l</w:t>
      </w:r>
      <w:r>
        <w:rPr>
          <w:lang w:val="fr-FR"/>
        </w:rPr>
        <w:t>’</w:t>
      </w:r>
      <w:r w:rsidRPr="007A1344">
        <w:rPr>
          <w:lang w:val="fr-FR"/>
        </w:rPr>
        <w:t>enfant de préserver son identité, sans le priver d</w:t>
      </w:r>
      <w:r>
        <w:rPr>
          <w:lang w:val="fr-FR"/>
        </w:rPr>
        <w:t>’</w:t>
      </w:r>
      <w:r w:rsidRPr="007A1344">
        <w:rPr>
          <w:lang w:val="fr-FR"/>
        </w:rPr>
        <w:t>aucun des éléments qui la constituent</w:t>
      </w:r>
      <w:r w:rsidR="00A37D45" w:rsidRPr="00A37D45">
        <w:rPr>
          <w:lang w:val="fr-FR"/>
        </w:rPr>
        <w:t>.</w:t>
      </w:r>
      <w:r>
        <w:rPr>
          <w:lang w:val="fr-FR"/>
        </w:rPr>
        <w:t xml:space="preserve"> En l’espèce, il observe que l’État partie </w:t>
      </w:r>
      <w:r w:rsidRPr="00B22E57">
        <w:rPr>
          <w:lang w:val="fr-FR"/>
        </w:rPr>
        <w:t>n</w:t>
      </w:r>
      <w:r>
        <w:rPr>
          <w:lang w:val="fr-FR"/>
        </w:rPr>
        <w:t>’</w:t>
      </w:r>
      <w:r w:rsidRPr="00B22E57">
        <w:rPr>
          <w:lang w:val="fr-FR"/>
        </w:rPr>
        <w:t>a pas respecté l</w:t>
      </w:r>
      <w:r>
        <w:rPr>
          <w:lang w:val="fr-FR"/>
        </w:rPr>
        <w:t>’</w:t>
      </w:r>
      <w:r w:rsidRPr="00B22E57">
        <w:rPr>
          <w:lang w:val="fr-FR"/>
        </w:rPr>
        <w:t xml:space="preserve">identité </w:t>
      </w:r>
      <w:r>
        <w:rPr>
          <w:lang w:val="fr-FR"/>
        </w:rPr>
        <w:t>de l’auteur</w:t>
      </w:r>
      <w:r w:rsidRPr="00B22E57">
        <w:rPr>
          <w:lang w:val="fr-FR"/>
        </w:rPr>
        <w:t xml:space="preserve"> puisqu</w:t>
      </w:r>
      <w:r>
        <w:rPr>
          <w:lang w:val="fr-FR"/>
        </w:rPr>
        <w:t>’</w:t>
      </w:r>
      <w:r w:rsidRPr="00B22E57">
        <w:rPr>
          <w:lang w:val="fr-FR"/>
        </w:rPr>
        <w:t>il a refusé d</w:t>
      </w:r>
      <w:r>
        <w:rPr>
          <w:lang w:val="fr-FR"/>
        </w:rPr>
        <w:t>’</w:t>
      </w:r>
      <w:r w:rsidRPr="00B22E57">
        <w:rPr>
          <w:lang w:val="fr-FR"/>
        </w:rPr>
        <w:t xml:space="preserve">accorder une quelconque valeur probante </w:t>
      </w:r>
      <w:r>
        <w:rPr>
          <w:lang w:val="fr-FR"/>
        </w:rPr>
        <w:t>à l’</w:t>
      </w:r>
      <w:r w:rsidRPr="00B22E57">
        <w:rPr>
          <w:lang w:val="fr-FR"/>
        </w:rPr>
        <w:t xml:space="preserve">acte de naissance attestant </w:t>
      </w:r>
      <w:r>
        <w:rPr>
          <w:lang w:val="fr-FR"/>
        </w:rPr>
        <w:t>sa</w:t>
      </w:r>
      <w:r w:rsidRPr="00B22E57">
        <w:rPr>
          <w:lang w:val="fr-FR"/>
        </w:rPr>
        <w:t xml:space="preserve"> minorité, sans </w:t>
      </w:r>
      <w:r>
        <w:rPr>
          <w:lang w:val="fr-FR"/>
        </w:rPr>
        <w:t>en</w:t>
      </w:r>
      <w:r w:rsidRPr="00B22E57">
        <w:rPr>
          <w:lang w:val="fr-FR"/>
        </w:rPr>
        <w:t xml:space="preserve"> </w:t>
      </w:r>
      <w:r>
        <w:rPr>
          <w:lang w:val="fr-FR"/>
        </w:rPr>
        <w:t xml:space="preserve">avoir contesté la validité </w:t>
      </w:r>
      <w:r w:rsidRPr="00B22E57">
        <w:rPr>
          <w:lang w:val="fr-FR"/>
        </w:rPr>
        <w:t xml:space="preserve">ni avoir vérifié les données y figurant auprès des autorités </w:t>
      </w:r>
      <w:r>
        <w:rPr>
          <w:lang w:val="fr-FR"/>
        </w:rPr>
        <w:t>de son</w:t>
      </w:r>
      <w:r w:rsidRPr="00B22E57">
        <w:rPr>
          <w:lang w:val="fr-FR"/>
        </w:rPr>
        <w:t xml:space="preserve"> pays d</w:t>
      </w:r>
      <w:r>
        <w:rPr>
          <w:lang w:val="fr-FR"/>
        </w:rPr>
        <w:t>’</w:t>
      </w:r>
      <w:r w:rsidRPr="00B22E57">
        <w:rPr>
          <w:lang w:val="fr-FR"/>
        </w:rPr>
        <w:t>origine</w:t>
      </w:r>
      <w:r>
        <w:rPr>
          <w:lang w:val="fr-FR"/>
        </w:rPr>
        <w:t>, alors que l’auteur n’était pas demandeur d’asile et qu’il n’y avait donc pas de raison de penser que le fait de prendre contact avec les autorités algériennes lui aurait fait courir un risque quelconque</w:t>
      </w:r>
      <w:r w:rsidR="00A37D45" w:rsidRPr="00A37D45">
        <w:rPr>
          <w:lang w:val="fr-FR"/>
        </w:rPr>
        <w:t>.</w:t>
      </w:r>
      <w:r>
        <w:rPr>
          <w:lang w:val="fr-FR"/>
        </w:rPr>
        <w:t xml:space="preserve"> De surcroît, le Comité note qu’il y aurait une divergence entre deux documents officiels délivrés par les autorités algériennes</w:t>
      </w:r>
      <w:r w:rsidR="00A37D45" w:rsidRPr="00A37D45">
        <w:rPr>
          <w:lang w:val="fr-FR"/>
        </w:rPr>
        <w:t>.</w:t>
      </w:r>
      <w:r>
        <w:rPr>
          <w:lang w:val="fr-FR"/>
        </w:rPr>
        <w:t xml:space="preserve"> Toutefois, l’acte de naissance présenté par l’auteur et attestant sa minorité doivent être présumé valides, étant donné que sa validité n’a jamais été contestée devant les instances judiciaires et qu’il n’a pas non plus été démontré qu’il avait été falsifié</w:t>
      </w:r>
      <w:r w:rsidR="00A37D45" w:rsidRPr="00A37D45">
        <w:rPr>
          <w:lang w:val="fr-FR"/>
        </w:rPr>
        <w:t>.</w:t>
      </w:r>
      <w:r>
        <w:rPr>
          <w:lang w:val="fr-FR"/>
        </w:rPr>
        <w:t xml:space="preserve"> Par conséquent, le Comité conclut que l’État partie a enfreint l’article 8 de la Convention</w:t>
      </w:r>
      <w:r w:rsidR="00A37D45" w:rsidRPr="00A37D45">
        <w:rPr>
          <w:lang w:val="fr-FR"/>
        </w:rPr>
        <w:t>.</w:t>
      </w:r>
      <w:r>
        <w:rPr>
          <w:lang w:val="fr-FR"/>
        </w:rPr>
        <w:t xml:space="preserve"> </w:t>
      </w:r>
    </w:p>
    <w:p w14:paraId="335530AF" w14:textId="77777777" w:rsidR="006A2CBC" w:rsidRDefault="006A2CBC" w:rsidP="006A2CBC">
      <w:pPr>
        <w:pStyle w:val="SingleTxtG"/>
        <w:keepNext/>
        <w:keepLines/>
        <w:rPr>
          <w:lang w:val="fr-FR"/>
        </w:rPr>
      </w:pPr>
      <w:r>
        <w:rPr>
          <w:lang w:val="fr-FR"/>
        </w:rPr>
        <w:t>10</w:t>
      </w:r>
      <w:r w:rsidR="00A37D45" w:rsidRPr="00A37D45">
        <w:rPr>
          <w:lang w:val="fr-FR"/>
        </w:rPr>
        <w:t>.</w:t>
      </w:r>
      <w:r w:rsidRPr="00CB739E">
        <w:rPr>
          <w:lang w:val="fr-FR"/>
        </w:rPr>
        <w:t>17</w:t>
      </w:r>
      <w:r w:rsidRPr="00CB739E">
        <w:rPr>
          <w:lang w:val="fr-FR"/>
        </w:rPr>
        <w:tab/>
      </w:r>
      <w:r w:rsidRPr="000756E3">
        <w:rPr>
          <w:lang w:val="fr-FR"/>
        </w:rPr>
        <w:t xml:space="preserve">Le Comité prend également note des affirmations </w:t>
      </w:r>
      <w:r>
        <w:rPr>
          <w:lang w:val="fr-FR"/>
        </w:rPr>
        <w:t>de l’auteur</w:t>
      </w:r>
      <w:r w:rsidRPr="000756E3">
        <w:rPr>
          <w:lang w:val="fr-FR"/>
        </w:rPr>
        <w:t>, que l</w:t>
      </w:r>
      <w:r>
        <w:rPr>
          <w:lang w:val="fr-FR"/>
        </w:rPr>
        <w:t>’</w:t>
      </w:r>
      <w:r w:rsidRPr="000756E3">
        <w:rPr>
          <w:lang w:val="fr-FR"/>
        </w:rPr>
        <w:t>État partie n</w:t>
      </w:r>
      <w:r>
        <w:rPr>
          <w:lang w:val="fr-FR"/>
        </w:rPr>
        <w:t>’</w:t>
      </w:r>
      <w:r w:rsidRPr="000756E3">
        <w:rPr>
          <w:lang w:val="fr-FR"/>
        </w:rPr>
        <w:t>a pas contestées, selon lesquelles l</w:t>
      </w:r>
      <w:r>
        <w:rPr>
          <w:lang w:val="fr-FR"/>
        </w:rPr>
        <w:t>’</w:t>
      </w:r>
      <w:r w:rsidRPr="000756E3">
        <w:rPr>
          <w:lang w:val="fr-FR"/>
        </w:rPr>
        <w:t xml:space="preserve">État partie ne </w:t>
      </w:r>
      <w:r>
        <w:rPr>
          <w:lang w:val="fr-FR"/>
        </w:rPr>
        <w:t>l’</w:t>
      </w:r>
      <w:r w:rsidRPr="000756E3">
        <w:rPr>
          <w:lang w:val="fr-FR"/>
        </w:rPr>
        <w:t>a pas protégé en dépit de la situation d</w:t>
      </w:r>
      <w:r>
        <w:rPr>
          <w:lang w:val="fr-FR"/>
        </w:rPr>
        <w:t>’</w:t>
      </w:r>
      <w:r w:rsidRPr="000756E3">
        <w:rPr>
          <w:lang w:val="fr-FR"/>
        </w:rPr>
        <w:t>abandon et de grande vulnérabilité dans laquelle il se trouvait en tant que mineur</w:t>
      </w:r>
      <w:r>
        <w:rPr>
          <w:lang w:val="fr-FR"/>
        </w:rPr>
        <w:t>s</w:t>
      </w:r>
      <w:r w:rsidRPr="000756E3">
        <w:rPr>
          <w:lang w:val="fr-FR"/>
        </w:rPr>
        <w:t xml:space="preserve"> migrant</w:t>
      </w:r>
      <w:r>
        <w:rPr>
          <w:lang w:val="fr-FR"/>
        </w:rPr>
        <w:t>s</w:t>
      </w:r>
      <w:r w:rsidRPr="000756E3">
        <w:rPr>
          <w:lang w:val="fr-FR"/>
        </w:rPr>
        <w:t xml:space="preserve"> non accompagné</w:t>
      </w:r>
      <w:r>
        <w:rPr>
          <w:lang w:val="fr-FR"/>
        </w:rPr>
        <w:t>s</w:t>
      </w:r>
      <w:r w:rsidR="00A37D45" w:rsidRPr="00A37D45">
        <w:rPr>
          <w:lang w:val="fr-FR"/>
        </w:rPr>
        <w:t>.</w:t>
      </w:r>
      <w:r>
        <w:rPr>
          <w:lang w:val="fr-FR"/>
        </w:rPr>
        <w:t xml:space="preserve"> L’auteur a </w:t>
      </w:r>
      <w:r w:rsidRPr="000756E3">
        <w:rPr>
          <w:lang w:val="fr-FR"/>
        </w:rPr>
        <w:t xml:space="preserve">été traité comme </w:t>
      </w:r>
      <w:r>
        <w:rPr>
          <w:lang w:val="fr-FR"/>
        </w:rPr>
        <w:t>un</w:t>
      </w:r>
      <w:r w:rsidRPr="000756E3">
        <w:rPr>
          <w:lang w:val="fr-FR"/>
        </w:rPr>
        <w:t xml:space="preserve"> adulte, privé de liberté et </w:t>
      </w:r>
      <w:r>
        <w:rPr>
          <w:lang w:val="fr-FR"/>
        </w:rPr>
        <w:t>enfermé</w:t>
      </w:r>
      <w:r w:rsidRPr="00722EFD">
        <w:rPr>
          <w:lang w:val="fr-FR"/>
        </w:rPr>
        <w:t xml:space="preserve">, avec des adultes, </w:t>
      </w:r>
      <w:r w:rsidRPr="000756E3">
        <w:rPr>
          <w:lang w:val="fr-FR"/>
        </w:rPr>
        <w:t xml:space="preserve">dans une prison </w:t>
      </w:r>
      <w:r>
        <w:rPr>
          <w:lang w:val="fr-FR"/>
        </w:rPr>
        <w:t>faisant</w:t>
      </w:r>
      <w:r w:rsidRPr="000756E3">
        <w:rPr>
          <w:lang w:val="fr-FR"/>
        </w:rPr>
        <w:t xml:space="preserve"> office de centre de détention pour étrangers, et ce, alors </w:t>
      </w:r>
      <w:r>
        <w:rPr>
          <w:lang w:val="fr-FR"/>
        </w:rPr>
        <w:t>que</w:t>
      </w:r>
      <w:r w:rsidRPr="000756E3">
        <w:rPr>
          <w:lang w:val="fr-FR"/>
        </w:rPr>
        <w:t xml:space="preserve"> l</w:t>
      </w:r>
      <w:r>
        <w:rPr>
          <w:lang w:val="fr-FR"/>
        </w:rPr>
        <w:t>’</w:t>
      </w:r>
      <w:r w:rsidRPr="000756E3">
        <w:rPr>
          <w:lang w:val="fr-FR"/>
        </w:rPr>
        <w:t>État partie</w:t>
      </w:r>
      <w:r>
        <w:rPr>
          <w:lang w:val="fr-FR"/>
        </w:rPr>
        <w:t xml:space="preserve"> avait à sa disposition un</w:t>
      </w:r>
      <w:r w:rsidRPr="000756E3">
        <w:rPr>
          <w:lang w:val="fr-FR"/>
        </w:rPr>
        <w:t xml:space="preserve"> acte de naissance</w:t>
      </w:r>
      <w:r>
        <w:rPr>
          <w:lang w:val="fr-FR"/>
        </w:rPr>
        <w:t xml:space="preserve"> montrant</w:t>
      </w:r>
      <w:r w:rsidRPr="000756E3">
        <w:rPr>
          <w:lang w:val="fr-FR"/>
        </w:rPr>
        <w:t xml:space="preserve"> qu</w:t>
      </w:r>
      <w:r>
        <w:rPr>
          <w:lang w:val="fr-FR"/>
        </w:rPr>
        <w:t>’</w:t>
      </w:r>
      <w:r w:rsidRPr="000756E3">
        <w:rPr>
          <w:lang w:val="fr-FR"/>
        </w:rPr>
        <w:t>il était mineur</w:t>
      </w:r>
      <w:r w:rsidR="00A37D45" w:rsidRPr="00A37D45">
        <w:rPr>
          <w:lang w:val="fr-FR"/>
        </w:rPr>
        <w:t>.</w:t>
      </w:r>
      <w:r>
        <w:rPr>
          <w:lang w:val="fr-FR"/>
        </w:rPr>
        <w:t xml:space="preserve"> L’auteur a passé plus d’un mois dans un centre de détention avant d’être transféré dans un centre pour mineurs</w:t>
      </w:r>
      <w:r w:rsidR="00A37D45" w:rsidRPr="00A37D45">
        <w:rPr>
          <w:lang w:val="fr-FR"/>
        </w:rPr>
        <w:t>.</w:t>
      </w:r>
      <w:r>
        <w:rPr>
          <w:lang w:val="fr-FR"/>
        </w:rPr>
        <w:t xml:space="preserve"> Par conséquent, le Comité considère que ces faits constituent une violation de l’article 20 (par</w:t>
      </w:r>
      <w:r w:rsidR="00A37D45" w:rsidRPr="00A37D45">
        <w:rPr>
          <w:lang w:val="fr-FR"/>
        </w:rPr>
        <w:t>.</w:t>
      </w:r>
      <w:r>
        <w:rPr>
          <w:lang w:val="fr-FR"/>
        </w:rPr>
        <w:t xml:space="preserve"> 1) de la Convention</w:t>
      </w:r>
      <w:r w:rsidR="00A37D45" w:rsidRPr="00A37D45">
        <w:rPr>
          <w:lang w:val="fr-FR"/>
        </w:rPr>
        <w:t>.</w:t>
      </w:r>
    </w:p>
    <w:p w14:paraId="66396EF5" w14:textId="77777777" w:rsidR="006A2CBC" w:rsidRDefault="006A2CBC" w:rsidP="006A2CBC">
      <w:pPr>
        <w:pStyle w:val="SingleTxtG"/>
        <w:rPr>
          <w:lang w:val="fr-FR"/>
        </w:rPr>
      </w:pPr>
      <w:r>
        <w:rPr>
          <w:lang w:val="fr-FR"/>
        </w:rPr>
        <w:t>11</w:t>
      </w:r>
      <w:r w:rsidR="00A37D45" w:rsidRPr="00A37D45">
        <w:rPr>
          <w:lang w:val="fr-FR"/>
        </w:rPr>
        <w:t>.</w:t>
      </w:r>
      <w:r w:rsidRPr="00CB739E">
        <w:rPr>
          <w:lang w:val="fr-FR"/>
        </w:rPr>
        <w:tab/>
      </w:r>
      <w:r w:rsidRPr="00396549">
        <w:rPr>
          <w:lang w:val="fr-FR"/>
        </w:rPr>
        <w:t>Le Comité</w:t>
      </w:r>
      <w:r>
        <w:rPr>
          <w:lang w:val="fr-FR"/>
        </w:rPr>
        <w:t xml:space="preserve"> des droits de l’enfant</w:t>
      </w:r>
      <w:r w:rsidRPr="00396549">
        <w:rPr>
          <w:lang w:val="fr-FR"/>
        </w:rPr>
        <w:t>, agissant en vertu de l</w:t>
      </w:r>
      <w:r>
        <w:rPr>
          <w:lang w:val="fr-FR"/>
        </w:rPr>
        <w:t>’</w:t>
      </w:r>
      <w:r w:rsidRPr="00396549">
        <w:rPr>
          <w:lang w:val="fr-FR"/>
        </w:rPr>
        <w:t xml:space="preserve">article 10 </w:t>
      </w:r>
      <w:r>
        <w:rPr>
          <w:lang w:val="fr-FR"/>
        </w:rPr>
        <w:t>(par</w:t>
      </w:r>
      <w:r w:rsidR="00A37D45" w:rsidRPr="00A37D45">
        <w:rPr>
          <w:lang w:val="fr-FR"/>
        </w:rPr>
        <w:t>.</w:t>
      </w:r>
      <w:r>
        <w:rPr>
          <w:lang w:val="fr-FR"/>
        </w:rPr>
        <w:t xml:space="preserve"> 5) </w:t>
      </w:r>
      <w:r w:rsidRPr="00396549">
        <w:rPr>
          <w:lang w:val="fr-FR"/>
        </w:rPr>
        <w:t>du Protocole facultatif à la Convention relative aux droits de l</w:t>
      </w:r>
      <w:r>
        <w:rPr>
          <w:lang w:val="fr-FR"/>
        </w:rPr>
        <w:t>’</w:t>
      </w:r>
      <w:r w:rsidRPr="00396549">
        <w:rPr>
          <w:lang w:val="fr-FR"/>
        </w:rPr>
        <w:t>enfant établissant une procédure de présentation de communications, constate que les faits dont il est saisi font apparaître une violation des articles</w:t>
      </w:r>
      <w:r>
        <w:rPr>
          <w:lang w:val="fr-FR"/>
        </w:rPr>
        <w:t xml:space="preserve"> 3, 8, 12 et 20 (par</w:t>
      </w:r>
      <w:r w:rsidR="00A37D45" w:rsidRPr="00A37D45">
        <w:rPr>
          <w:lang w:val="fr-FR"/>
        </w:rPr>
        <w:t>.</w:t>
      </w:r>
      <w:r>
        <w:rPr>
          <w:lang w:val="fr-FR"/>
        </w:rPr>
        <w:t xml:space="preserve"> 1) de la Convention en ce qui concerne B</w:t>
      </w:r>
      <w:r w:rsidR="00A37D45" w:rsidRPr="00A37D45">
        <w:rPr>
          <w:lang w:val="fr-FR"/>
        </w:rPr>
        <w:t>.</w:t>
      </w:r>
      <w:r>
        <w:rPr>
          <w:lang w:val="fr-FR"/>
        </w:rPr>
        <w:t xml:space="preserve"> G</w:t>
      </w:r>
      <w:r w:rsidR="00A37D45" w:rsidRPr="00A37D45">
        <w:rPr>
          <w:lang w:val="fr-FR"/>
        </w:rPr>
        <w:t>.</w:t>
      </w:r>
    </w:p>
    <w:p w14:paraId="44628E7C" w14:textId="77777777" w:rsidR="006A2CBC" w:rsidRDefault="006A2CBC" w:rsidP="006A2CBC">
      <w:pPr>
        <w:pStyle w:val="SingleTxtG"/>
        <w:rPr>
          <w:lang w:val="fr-FR"/>
        </w:rPr>
      </w:pPr>
      <w:r>
        <w:rPr>
          <w:lang w:val="fr-FR"/>
        </w:rPr>
        <w:t>12</w:t>
      </w:r>
      <w:r w:rsidR="00A37D45" w:rsidRPr="00A37D45">
        <w:rPr>
          <w:lang w:val="fr-FR"/>
        </w:rPr>
        <w:t>.</w:t>
      </w:r>
      <w:r w:rsidRPr="00CB739E">
        <w:rPr>
          <w:lang w:val="fr-FR"/>
        </w:rPr>
        <w:tab/>
      </w:r>
      <w:r>
        <w:rPr>
          <w:lang w:val="fr-FR"/>
        </w:rPr>
        <w:t>Par conséquent, l’État partie est tenu d’offrir à l’auteur une réparation effective pour les violations subies</w:t>
      </w:r>
      <w:r w:rsidR="00A37D45" w:rsidRPr="00A37D45">
        <w:rPr>
          <w:lang w:val="fr-FR"/>
        </w:rPr>
        <w:t>.</w:t>
      </w:r>
      <w:r>
        <w:rPr>
          <w:lang w:val="fr-FR"/>
        </w:rPr>
        <w:t xml:space="preserve"> Il est également tenu d’empêcher que de telles violations se reproduisent</w:t>
      </w:r>
      <w:r w:rsidR="00A37D45" w:rsidRPr="00A37D45">
        <w:rPr>
          <w:lang w:val="fr-FR"/>
        </w:rPr>
        <w:t>.</w:t>
      </w:r>
      <w:r>
        <w:rPr>
          <w:lang w:val="fr-FR"/>
        </w:rPr>
        <w:t xml:space="preserve"> À cet égard, le Comité lui recommande :</w:t>
      </w:r>
    </w:p>
    <w:p w14:paraId="140110F4" w14:textId="77777777" w:rsidR="006A2CBC" w:rsidRDefault="006A2CBC" w:rsidP="006A2CBC">
      <w:pPr>
        <w:pStyle w:val="SingleTxtG"/>
        <w:ind w:firstLine="567"/>
        <w:rPr>
          <w:lang w:val="fr-FR"/>
        </w:rPr>
      </w:pPr>
      <w:r w:rsidRPr="00CB739E">
        <w:rPr>
          <w:lang w:val="fr-FR"/>
        </w:rPr>
        <w:t>a)</w:t>
      </w:r>
      <w:r w:rsidRPr="00CB739E">
        <w:rPr>
          <w:lang w:val="fr-FR"/>
        </w:rPr>
        <w:tab/>
      </w:r>
      <w:r w:rsidRPr="006F10D1">
        <w:rPr>
          <w:lang w:val="fr-FR"/>
        </w:rPr>
        <w:t>De garantir que toute procédure visant à déterminer l</w:t>
      </w:r>
      <w:r>
        <w:rPr>
          <w:lang w:val="fr-FR"/>
        </w:rPr>
        <w:t>’</w:t>
      </w:r>
      <w:r w:rsidRPr="006F10D1">
        <w:rPr>
          <w:lang w:val="fr-FR"/>
        </w:rPr>
        <w:t xml:space="preserve">âge de jeunes </w:t>
      </w:r>
      <w:r>
        <w:rPr>
          <w:lang w:val="fr-FR"/>
        </w:rPr>
        <w:t xml:space="preserve">gens </w:t>
      </w:r>
      <w:r w:rsidRPr="006F10D1">
        <w:rPr>
          <w:lang w:val="fr-FR"/>
        </w:rPr>
        <w:t>qui affirment être mineurs soit conforme à la Convention et en particulier</w:t>
      </w:r>
      <w:r>
        <w:rPr>
          <w:lang w:val="fr-FR"/>
        </w:rPr>
        <w:t> : i) q</w:t>
      </w:r>
      <w:r w:rsidRPr="00DB2271">
        <w:rPr>
          <w:lang w:val="fr-FR"/>
        </w:rPr>
        <w:t>ue les documents présentés par les jeunes gens en question soient pris en considération au cours de cette procédure et que, dès lors qu</w:t>
      </w:r>
      <w:r>
        <w:rPr>
          <w:lang w:val="fr-FR"/>
        </w:rPr>
        <w:t>’</w:t>
      </w:r>
      <w:r w:rsidRPr="00DB2271">
        <w:rPr>
          <w:lang w:val="fr-FR"/>
        </w:rPr>
        <w:t>ils ont été établis ou que leur validité a été confirmée par l</w:t>
      </w:r>
      <w:r>
        <w:rPr>
          <w:lang w:val="fr-FR"/>
        </w:rPr>
        <w:t>’</w:t>
      </w:r>
      <w:r w:rsidRPr="00DB2271">
        <w:rPr>
          <w:lang w:val="fr-FR"/>
        </w:rPr>
        <w:t>État concerné ou son ambassade, leur authenticité soit reconnue</w:t>
      </w:r>
      <w:r>
        <w:rPr>
          <w:lang w:val="fr-FR"/>
        </w:rPr>
        <w:t> ; ii)</w:t>
      </w:r>
      <w:r w:rsidRPr="006F10D1">
        <w:rPr>
          <w:lang w:val="fr-FR"/>
        </w:rPr>
        <w:t xml:space="preserve"> </w:t>
      </w:r>
      <w:r>
        <w:rPr>
          <w:lang w:val="fr-FR"/>
        </w:rPr>
        <w:t>q</w:t>
      </w:r>
      <w:r w:rsidRPr="00171D84">
        <w:rPr>
          <w:lang w:val="fr-FR"/>
        </w:rPr>
        <w:t>ue les jeunes gens concernés se voient assigner sans délai et gratuitement un représentant légal qualifié ou un autre représentant, que les avocats privés désignés pour les représenter soient reconnus et que tous les représentants légaux ou autres représentants soient autorisés à les assister au cours de la procédure</w:t>
      </w:r>
      <w:r>
        <w:rPr>
          <w:lang w:val="fr-FR"/>
        </w:rPr>
        <w:t xml:space="preserve"> ; </w:t>
      </w:r>
    </w:p>
    <w:p w14:paraId="07F41552" w14:textId="77777777" w:rsidR="006A2CBC" w:rsidRPr="00CB739E" w:rsidRDefault="006A2CBC" w:rsidP="006A2CBC">
      <w:pPr>
        <w:pStyle w:val="SingleTxtG"/>
        <w:ind w:firstLine="567"/>
        <w:rPr>
          <w:lang w:val="fr-FR"/>
        </w:rPr>
      </w:pPr>
      <w:r w:rsidRPr="00CB739E">
        <w:rPr>
          <w:lang w:val="fr-FR"/>
        </w:rPr>
        <w:t>b)</w:t>
      </w:r>
      <w:r w:rsidRPr="00CB739E">
        <w:rPr>
          <w:lang w:val="fr-FR"/>
        </w:rPr>
        <w:tab/>
      </w:r>
      <w:r w:rsidRPr="006F10D1">
        <w:rPr>
          <w:lang w:val="fr-FR"/>
        </w:rPr>
        <w:t>De faire en sorte que les jeunes non accompagnés qui affirment avoir moins de 18</w:t>
      </w:r>
      <w:r>
        <w:rPr>
          <w:lang w:val="fr-FR"/>
        </w:rPr>
        <w:t> </w:t>
      </w:r>
      <w:r w:rsidRPr="006F10D1">
        <w:rPr>
          <w:lang w:val="fr-FR"/>
        </w:rPr>
        <w:t>ans se voient assigner un tuteur compétent le plus rapidement possible, y compris lorsque la procédure de détermination de l</w:t>
      </w:r>
      <w:r>
        <w:rPr>
          <w:lang w:val="fr-FR"/>
        </w:rPr>
        <w:t>’</w:t>
      </w:r>
      <w:r w:rsidRPr="006F10D1">
        <w:rPr>
          <w:lang w:val="fr-FR"/>
        </w:rPr>
        <w:t>âge est encore en cours</w:t>
      </w:r>
      <w:r>
        <w:rPr>
          <w:lang w:val="fr-FR"/>
        </w:rPr>
        <w:t> </w:t>
      </w:r>
      <w:r w:rsidRPr="00CB739E">
        <w:rPr>
          <w:lang w:val="fr-FR"/>
        </w:rPr>
        <w:t>;</w:t>
      </w:r>
    </w:p>
    <w:p w14:paraId="39E29280" w14:textId="77777777" w:rsidR="006A2CBC" w:rsidRDefault="006A2CBC" w:rsidP="006A2CBC">
      <w:pPr>
        <w:pStyle w:val="SingleTxtG"/>
        <w:ind w:firstLine="567"/>
        <w:rPr>
          <w:lang w:val="fr-FR"/>
        </w:rPr>
      </w:pPr>
      <w:r w:rsidRPr="00CB739E">
        <w:rPr>
          <w:lang w:val="fr-FR"/>
        </w:rPr>
        <w:t>c)</w:t>
      </w:r>
      <w:r w:rsidRPr="00CB739E">
        <w:rPr>
          <w:lang w:val="fr-FR"/>
        </w:rPr>
        <w:tab/>
      </w:r>
      <w:r w:rsidRPr="006F10D1">
        <w:rPr>
          <w:lang w:val="fr-FR"/>
        </w:rPr>
        <w:t>De mettre en place un mécanisme de réparation efficace et accessible pour les jeunes migrants non accompagnés qui affirment être âgés de moins de 18 ans, afin qu</w:t>
      </w:r>
      <w:r>
        <w:rPr>
          <w:lang w:val="fr-FR"/>
        </w:rPr>
        <w:t>’</w:t>
      </w:r>
      <w:r w:rsidRPr="006F10D1">
        <w:rPr>
          <w:lang w:val="fr-FR"/>
        </w:rPr>
        <w:t>ils puissent demander le réexamen des décisions des autorités par l</w:t>
      </w:r>
      <w:r>
        <w:rPr>
          <w:lang w:val="fr-FR"/>
        </w:rPr>
        <w:t>es</w:t>
      </w:r>
      <w:r w:rsidRPr="006F10D1">
        <w:rPr>
          <w:lang w:val="fr-FR"/>
        </w:rPr>
        <w:t>quelle</w:t>
      </w:r>
      <w:r>
        <w:rPr>
          <w:lang w:val="fr-FR"/>
        </w:rPr>
        <w:t>s</w:t>
      </w:r>
      <w:r w:rsidRPr="006F10D1">
        <w:rPr>
          <w:lang w:val="fr-FR"/>
        </w:rPr>
        <w:t xml:space="preserve"> ils ont été déclarés majeurs dans les cas où la procédure de détermination de leur âge a été menée sans les garanties nécessaires pour protéger leur intérêt supérieur et leur droit d</w:t>
      </w:r>
      <w:r>
        <w:rPr>
          <w:lang w:val="fr-FR"/>
        </w:rPr>
        <w:t>’</w:t>
      </w:r>
      <w:r w:rsidRPr="006F10D1">
        <w:rPr>
          <w:lang w:val="fr-FR"/>
        </w:rPr>
        <w:t>être entendu</w:t>
      </w:r>
      <w:r>
        <w:rPr>
          <w:lang w:val="fr-FR"/>
        </w:rPr>
        <w:t>s ;</w:t>
      </w:r>
      <w:r w:rsidRPr="006F10D1">
        <w:rPr>
          <w:lang w:val="fr-FR"/>
        </w:rPr>
        <w:t xml:space="preserve"> </w:t>
      </w:r>
    </w:p>
    <w:p w14:paraId="441B1CAE" w14:textId="77777777" w:rsidR="006A2CBC" w:rsidRDefault="006A2CBC" w:rsidP="006A2CBC">
      <w:pPr>
        <w:pStyle w:val="SingleTxtG"/>
        <w:ind w:firstLine="567"/>
        <w:rPr>
          <w:lang w:val="fr-FR"/>
        </w:rPr>
      </w:pPr>
      <w:r w:rsidRPr="00CB739E">
        <w:rPr>
          <w:lang w:val="fr-FR"/>
        </w:rPr>
        <w:t>d)</w:t>
      </w:r>
      <w:r w:rsidRPr="00CB739E">
        <w:rPr>
          <w:lang w:val="fr-FR"/>
        </w:rPr>
        <w:tab/>
      </w:r>
      <w:r w:rsidRPr="006F10D1">
        <w:rPr>
          <w:lang w:val="fr-FR"/>
        </w:rPr>
        <w:t>De dispenser aux agents des services de l</w:t>
      </w:r>
      <w:r>
        <w:rPr>
          <w:lang w:val="fr-FR"/>
        </w:rPr>
        <w:t>’</w:t>
      </w:r>
      <w:r w:rsidRPr="006F10D1">
        <w:rPr>
          <w:lang w:val="fr-FR"/>
        </w:rPr>
        <w:t xml:space="preserve">immigration, aux policiers, aux fonctionnaires du ministère public, aux juges et aux autres professionnels concernés des formations sur les droits des enfants migrants, et en particulier sur la teneur </w:t>
      </w:r>
      <w:r>
        <w:rPr>
          <w:lang w:val="fr-FR"/>
        </w:rPr>
        <w:t>de l’</w:t>
      </w:r>
      <w:r w:rsidRPr="006F10D1">
        <w:rPr>
          <w:lang w:val="fr-FR"/>
        </w:rPr>
        <w:t>observation générale n</w:t>
      </w:r>
      <w:r w:rsidRPr="006F10D1">
        <w:rPr>
          <w:vertAlign w:val="superscript"/>
          <w:lang w:val="fr-FR"/>
        </w:rPr>
        <w:t>o</w:t>
      </w:r>
      <w:r w:rsidRPr="003623CB">
        <w:rPr>
          <w:lang w:val="fr-FR"/>
        </w:rPr>
        <w:t> </w:t>
      </w:r>
      <w:r w:rsidRPr="006F10D1">
        <w:rPr>
          <w:lang w:val="fr-FR"/>
        </w:rPr>
        <w:t>6, du Comité</w:t>
      </w:r>
      <w:r>
        <w:rPr>
          <w:lang w:val="fr-FR"/>
        </w:rPr>
        <w:t>,</w:t>
      </w:r>
      <w:r w:rsidRPr="00DB7964">
        <w:t xml:space="preserve"> </w:t>
      </w:r>
      <w:r>
        <w:t>de l’</w:t>
      </w:r>
      <w:r w:rsidRPr="005734C9">
        <w:t>observation générale conjointe n</w:t>
      </w:r>
      <w:r w:rsidRPr="00D62DFF">
        <w:rPr>
          <w:vertAlign w:val="superscript"/>
        </w:rPr>
        <w:t>o</w:t>
      </w:r>
      <w:r w:rsidRPr="005734C9">
        <w:t xml:space="preserve"> 3 du Comité pour la protection des droits de tous les travailleurs migrants et des membres de leur famille et n</w:t>
      </w:r>
      <w:r w:rsidRPr="00D62DFF">
        <w:rPr>
          <w:vertAlign w:val="superscript"/>
        </w:rPr>
        <w:t>o</w:t>
      </w:r>
      <w:r w:rsidRPr="005734C9">
        <w:t xml:space="preserve"> 22 du Comité des droits de l</w:t>
      </w:r>
      <w:r>
        <w:t>’</w:t>
      </w:r>
      <w:r w:rsidRPr="005734C9">
        <w:t>enfant (2017) sur les principes généraux relatifs aux droits de l</w:t>
      </w:r>
      <w:r>
        <w:t>’</w:t>
      </w:r>
      <w:r w:rsidRPr="005734C9">
        <w:t>homme des enfants dans le contexte des migrations internationales</w:t>
      </w:r>
      <w:r>
        <w:t xml:space="preserve"> et de l’observation générale n</w:t>
      </w:r>
      <w:r w:rsidRPr="003B5355">
        <w:rPr>
          <w:vertAlign w:val="superscript"/>
        </w:rPr>
        <w:t>o</w:t>
      </w:r>
      <w:r>
        <w:t xml:space="preserve"> 4 et n</w:t>
      </w:r>
      <w:r w:rsidRPr="003B5355">
        <w:rPr>
          <w:vertAlign w:val="superscript"/>
        </w:rPr>
        <w:t>o</w:t>
      </w:r>
      <w:r>
        <w:t xml:space="preserve"> 23 susmentionnée</w:t>
      </w:r>
      <w:r w:rsidR="00A37D45" w:rsidRPr="00A37D45">
        <w:rPr>
          <w:lang w:val="fr-FR"/>
        </w:rPr>
        <w:t>.</w:t>
      </w:r>
    </w:p>
    <w:p w14:paraId="5F28136E" w14:textId="77777777" w:rsidR="007341B7" w:rsidRDefault="006A2CBC" w:rsidP="006A2CBC">
      <w:pPr>
        <w:pStyle w:val="SingleTxtG"/>
        <w:keepNext/>
        <w:keepLines/>
        <w:rPr>
          <w:lang w:val="fr-FR"/>
        </w:rPr>
      </w:pPr>
      <w:r w:rsidRPr="00CB739E">
        <w:rPr>
          <w:lang w:val="fr-FR"/>
        </w:rPr>
        <w:lastRenderedPageBreak/>
        <w:t>1</w:t>
      </w:r>
      <w:r w:rsidR="004C1F20">
        <w:rPr>
          <w:lang w:val="fr-FR"/>
        </w:rPr>
        <w:t>3</w:t>
      </w:r>
      <w:r w:rsidR="00A37D45" w:rsidRPr="00A37D45">
        <w:rPr>
          <w:lang w:val="fr-FR"/>
        </w:rPr>
        <w:t>.</w:t>
      </w:r>
      <w:r w:rsidRPr="00CB739E">
        <w:rPr>
          <w:lang w:val="fr-FR"/>
        </w:rPr>
        <w:tab/>
      </w:r>
      <w:r w:rsidRPr="00396549">
        <w:rPr>
          <w:lang w:val="fr-FR"/>
        </w:rPr>
        <w:t>Conformément à l</w:t>
      </w:r>
      <w:r>
        <w:rPr>
          <w:lang w:val="fr-FR"/>
        </w:rPr>
        <w:t>’</w:t>
      </w:r>
      <w:r w:rsidRPr="00396549">
        <w:rPr>
          <w:lang w:val="fr-FR"/>
        </w:rPr>
        <w:t>article 11 du Protocole facultatif, le Comité souhaite recevoir de l</w:t>
      </w:r>
      <w:r>
        <w:rPr>
          <w:lang w:val="fr-FR"/>
        </w:rPr>
        <w:t>’</w:t>
      </w:r>
      <w:r w:rsidRPr="00396549">
        <w:rPr>
          <w:lang w:val="fr-FR"/>
        </w:rPr>
        <w:t xml:space="preserve">État partie, </w:t>
      </w:r>
      <w:r w:rsidRPr="00526F23">
        <w:rPr>
          <w:lang w:val="fr-FR"/>
        </w:rPr>
        <w:t xml:space="preserve">dès que possible et </w:t>
      </w:r>
      <w:r w:rsidRPr="00396549">
        <w:rPr>
          <w:lang w:val="fr-FR"/>
        </w:rPr>
        <w:t xml:space="preserve">dans un </w:t>
      </w:r>
      <w:r w:rsidRPr="007A7482">
        <w:rPr>
          <w:lang w:val="fr-FR"/>
        </w:rPr>
        <w:t>délai de cent quatre-vingts jours, des</w:t>
      </w:r>
      <w:r w:rsidRPr="00396549">
        <w:rPr>
          <w:lang w:val="fr-FR"/>
        </w:rPr>
        <w:t xml:space="preserve"> renseignements sur les mesures </w:t>
      </w:r>
      <w:r>
        <w:rPr>
          <w:lang w:val="fr-FR"/>
        </w:rPr>
        <w:t xml:space="preserve">qu’il aura </w:t>
      </w:r>
      <w:r w:rsidRPr="00396549">
        <w:rPr>
          <w:lang w:val="fr-FR"/>
        </w:rPr>
        <w:t>prises pour donner effet aux présentes constatations</w:t>
      </w:r>
      <w:r w:rsidR="00A37D45" w:rsidRPr="00A37D45">
        <w:rPr>
          <w:lang w:val="fr-FR"/>
        </w:rPr>
        <w:t>.</w:t>
      </w:r>
      <w:r>
        <w:rPr>
          <w:lang w:val="fr-FR"/>
        </w:rPr>
        <w:t xml:space="preserve"> </w:t>
      </w:r>
      <w:r w:rsidRPr="00396549">
        <w:rPr>
          <w:lang w:val="fr-FR"/>
        </w:rPr>
        <w:t>L</w:t>
      </w:r>
      <w:r>
        <w:rPr>
          <w:lang w:val="fr-FR"/>
        </w:rPr>
        <w:t>’</w:t>
      </w:r>
      <w:r w:rsidRPr="00396549">
        <w:rPr>
          <w:lang w:val="fr-FR"/>
        </w:rPr>
        <w:t>État partie est aussi invité à faire figurer des renseignements sur ces mesures dans les rapports qu</w:t>
      </w:r>
      <w:r>
        <w:rPr>
          <w:lang w:val="fr-FR"/>
        </w:rPr>
        <w:t>’</w:t>
      </w:r>
      <w:r w:rsidRPr="00396549">
        <w:rPr>
          <w:lang w:val="fr-FR"/>
        </w:rPr>
        <w:t>il soumettra au Comité au titre de l</w:t>
      </w:r>
      <w:r>
        <w:rPr>
          <w:lang w:val="fr-FR"/>
        </w:rPr>
        <w:t>’</w:t>
      </w:r>
      <w:r w:rsidRPr="00396549">
        <w:rPr>
          <w:lang w:val="fr-FR"/>
        </w:rPr>
        <w:t>article 44 de la Convention</w:t>
      </w:r>
      <w:r w:rsidR="00A37D45" w:rsidRPr="00A37D45">
        <w:rPr>
          <w:lang w:val="fr-FR"/>
        </w:rPr>
        <w:t>.</w:t>
      </w:r>
      <w:r>
        <w:rPr>
          <w:lang w:val="fr-FR"/>
        </w:rPr>
        <w:t xml:space="preserve"> </w:t>
      </w:r>
      <w:r w:rsidRPr="00FF25A9">
        <w:rPr>
          <w:lang w:val="fr-FR"/>
        </w:rPr>
        <w:t xml:space="preserve">Enfin, </w:t>
      </w:r>
      <w:r>
        <w:rPr>
          <w:lang w:val="fr-FR"/>
        </w:rPr>
        <w:t>il</w:t>
      </w:r>
      <w:r w:rsidRPr="00FF25A9">
        <w:rPr>
          <w:lang w:val="fr-FR"/>
        </w:rPr>
        <w:t xml:space="preserve"> est invité à rendre publiques les présentes constatations et à les diffuser largement</w:t>
      </w:r>
      <w:r w:rsidR="00A37D45" w:rsidRPr="00A37D45">
        <w:rPr>
          <w:lang w:val="fr-FR"/>
        </w:rPr>
        <w:t>.</w:t>
      </w:r>
    </w:p>
    <w:p w14:paraId="1F7E4319" w14:textId="77777777" w:rsidR="006A2CBC" w:rsidRPr="006A2CBC" w:rsidRDefault="006A2CBC" w:rsidP="006A2CBC">
      <w:pPr>
        <w:pStyle w:val="SingleTxtG"/>
        <w:spacing w:before="240" w:after="0"/>
        <w:jc w:val="center"/>
        <w:rPr>
          <w:u w:val="single"/>
        </w:rPr>
      </w:pPr>
      <w:r>
        <w:rPr>
          <w:u w:val="single"/>
        </w:rPr>
        <w:tab/>
      </w:r>
      <w:r>
        <w:rPr>
          <w:u w:val="single"/>
        </w:rPr>
        <w:tab/>
      </w:r>
      <w:r>
        <w:rPr>
          <w:u w:val="single"/>
        </w:rPr>
        <w:tab/>
      </w:r>
    </w:p>
    <w:sectPr w:rsidR="006A2CBC" w:rsidRPr="006A2CBC" w:rsidSect="001B786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68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8E0811" w14:textId="77777777" w:rsidR="00495756" w:rsidRDefault="00495756" w:rsidP="00F95C08">
      <w:pPr>
        <w:spacing w:line="240" w:lineRule="auto"/>
      </w:pPr>
    </w:p>
  </w:endnote>
  <w:endnote w:type="continuationSeparator" w:id="0">
    <w:p w14:paraId="4ACE45C8" w14:textId="77777777" w:rsidR="00495756" w:rsidRPr="00AC3823" w:rsidRDefault="00495756" w:rsidP="00AC3823">
      <w:pPr>
        <w:pStyle w:val="Pieddepage"/>
      </w:pPr>
    </w:p>
  </w:endnote>
  <w:endnote w:type="continuationNotice" w:id="1">
    <w:p w14:paraId="53F05A1E" w14:textId="77777777" w:rsidR="00495756" w:rsidRDefault="0049575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71655C" w14:textId="77777777" w:rsidR="00495756" w:rsidRPr="001B786C" w:rsidRDefault="00495756" w:rsidP="001B786C">
    <w:pPr>
      <w:pStyle w:val="Pieddepage"/>
      <w:tabs>
        <w:tab w:val="right" w:pos="9638"/>
      </w:tabs>
    </w:pPr>
    <w:r w:rsidRPr="001B786C">
      <w:rPr>
        <w:b/>
        <w:sz w:val="18"/>
      </w:rPr>
      <w:fldChar w:fldCharType="begin"/>
    </w:r>
    <w:r w:rsidRPr="001B786C">
      <w:rPr>
        <w:b/>
        <w:sz w:val="18"/>
      </w:rPr>
      <w:instrText xml:space="preserve"> PAGE  \* MERGEFORMAT </w:instrText>
    </w:r>
    <w:r w:rsidRPr="001B786C">
      <w:rPr>
        <w:b/>
        <w:sz w:val="18"/>
      </w:rPr>
      <w:fldChar w:fldCharType="separate"/>
    </w:r>
    <w:r w:rsidRPr="001B786C">
      <w:rPr>
        <w:b/>
        <w:noProof/>
        <w:sz w:val="18"/>
      </w:rPr>
      <w:t>2</w:t>
    </w:r>
    <w:r w:rsidRPr="001B786C">
      <w:rPr>
        <w:b/>
        <w:sz w:val="18"/>
      </w:rPr>
      <w:fldChar w:fldCharType="end"/>
    </w:r>
    <w:r>
      <w:rPr>
        <w:b/>
        <w:sz w:val="18"/>
      </w:rPr>
      <w:tab/>
    </w:r>
    <w:r>
      <w:t>GE</w:t>
    </w:r>
    <w:r w:rsidR="00A37D45" w:rsidRPr="00A37D45">
      <w:t>.</w:t>
    </w:r>
    <w:r>
      <w:t>20-13648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FF4F75" w14:textId="77777777" w:rsidR="00495756" w:rsidRPr="001B786C" w:rsidRDefault="00495756" w:rsidP="001B786C">
    <w:pPr>
      <w:pStyle w:val="Pieddepage"/>
      <w:tabs>
        <w:tab w:val="right" w:pos="9638"/>
      </w:tabs>
      <w:rPr>
        <w:b/>
        <w:sz w:val="18"/>
      </w:rPr>
    </w:pPr>
    <w:r>
      <w:t>GE</w:t>
    </w:r>
    <w:r w:rsidR="00A37D45" w:rsidRPr="00A37D45">
      <w:t>.</w:t>
    </w:r>
    <w:r>
      <w:t>20-13648</w:t>
    </w:r>
    <w:r>
      <w:tab/>
    </w:r>
    <w:r w:rsidRPr="001B786C">
      <w:rPr>
        <w:b/>
        <w:sz w:val="18"/>
      </w:rPr>
      <w:fldChar w:fldCharType="begin"/>
    </w:r>
    <w:r w:rsidRPr="001B786C">
      <w:rPr>
        <w:b/>
        <w:sz w:val="18"/>
      </w:rPr>
      <w:instrText xml:space="preserve"> PAGE  \* MERGEFORMAT </w:instrText>
    </w:r>
    <w:r w:rsidRPr="001B786C">
      <w:rPr>
        <w:b/>
        <w:sz w:val="18"/>
      </w:rPr>
      <w:fldChar w:fldCharType="separate"/>
    </w:r>
    <w:r w:rsidRPr="001B786C">
      <w:rPr>
        <w:b/>
        <w:noProof/>
        <w:sz w:val="18"/>
      </w:rPr>
      <w:t>3</w:t>
    </w:r>
    <w:r w:rsidRPr="001B78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D652EF" w14:textId="77777777" w:rsidR="00495756" w:rsidRPr="001B786C" w:rsidRDefault="00495756" w:rsidP="001B786C">
    <w:pPr>
      <w:pStyle w:val="Pieddepage"/>
      <w:spacing w:before="120"/>
      <w:rPr>
        <w:sz w:val="20"/>
      </w:rPr>
    </w:pPr>
    <w:r>
      <w:rPr>
        <w:sz w:val="20"/>
      </w:rPr>
      <w:t>GE</w:t>
    </w:r>
    <w:r w:rsidR="00A37D45" w:rsidRPr="00A37D45">
      <w:rPr>
        <w:sz w:val="20"/>
      </w:rPr>
      <w:t>.</w:t>
    </w:r>
    <w:r>
      <w:rPr>
        <w:noProof/>
        <w:lang w:eastAsia="fr-CH"/>
      </w:rPr>
      <w:drawing>
        <wp:anchor distT="0" distB="0" distL="114300" distR="114300" simplePos="0" relativeHeight="251659264" behindDoc="0" locked="0" layoutInCell="1" allowOverlap="0" wp14:anchorId="16D2075D" wp14:editId="1271383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20-13648  (F)</w:t>
    </w:r>
    <w:r>
      <w:rPr>
        <w:noProof/>
        <w:sz w:val="20"/>
      </w:rPr>
      <w:drawing>
        <wp:anchor distT="0" distB="0" distL="114300" distR="114300" simplePos="0" relativeHeight="251660288" behindDoc="0" locked="0" layoutInCell="1" allowOverlap="1" wp14:anchorId="640673AA" wp14:editId="66901E4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011220    011220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A73037" w14:textId="77777777" w:rsidR="00495756" w:rsidRPr="00AC3823" w:rsidRDefault="00495756" w:rsidP="00AC3823">
      <w:pPr>
        <w:pStyle w:val="Pieddepage"/>
        <w:tabs>
          <w:tab w:val="right" w:pos="2155"/>
        </w:tabs>
        <w:spacing w:after="80" w:line="240" w:lineRule="atLeast"/>
        <w:ind w:left="680"/>
        <w:rPr>
          <w:u w:val="single"/>
        </w:rPr>
      </w:pPr>
      <w:r>
        <w:rPr>
          <w:u w:val="single"/>
        </w:rPr>
        <w:tab/>
      </w:r>
    </w:p>
  </w:footnote>
  <w:footnote w:type="continuationSeparator" w:id="0">
    <w:p w14:paraId="0698B020" w14:textId="77777777" w:rsidR="00495756" w:rsidRPr="00AC3823" w:rsidRDefault="00495756" w:rsidP="00AC3823">
      <w:pPr>
        <w:pStyle w:val="Pieddepage"/>
        <w:tabs>
          <w:tab w:val="right" w:pos="2155"/>
        </w:tabs>
        <w:spacing w:after="80" w:line="240" w:lineRule="atLeast"/>
        <w:ind w:left="680"/>
        <w:rPr>
          <w:u w:val="single"/>
        </w:rPr>
      </w:pPr>
      <w:r>
        <w:rPr>
          <w:u w:val="single"/>
        </w:rPr>
        <w:tab/>
      </w:r>
    </w:p>
  </w:footnote>
  <w:footnote w:type="continuationNotice" w:id="1">
    <w:p w14:paraId="3E7D281F" w14:textId="77777777" w:rsidR="00495756" w:rsidRPr="00AC3823" w:rsidRDefault="00495756">
      <w:pPr>
        <w:spacing w:line="240" w:lineRule="auto"/>
        <w:rPr>
          <w:sz w:val="2"/>
          <w:szCs w:val="2"/>
        </w:rPr>
      </w:pPr>
    </w:p>
  </w:footnote>
  <w:footnote w:id="2">
    <w:p w14:paraId="41E60AEB" w14:textId="77777777" w:rsidR="00495756" w:rsidRPr="003B5355" w:rsidRDefault="00495756" w:rsidP="006A2CBC">
      <w:pPr>
        <w:pStyle w:val="Notedebasdepage"/>
        <w:rPr>
          <w:lang w:val="fr-FR"/>
        </w:rPr>
      </w:pPr>
      <w:r>
        <w:rPr>
          <w:rStyle w:val="Appelnotedebasdep"/>
        </w:rPr>
        <w:tab/>
      </w:r>
      <w:r w:rsidRPr="003B5355">
        <w:rPr>
          <w:rStyle w:val="Appelnotedebasdep"/>
          <w:sz w:val="20"/>
          <w:vertAlign w:val="baseline"/>
        </w:rPr>
        <w:t>*</w:t>
      </w:r>
      <w:r>
        <w:rPr>
          <w:rStyle w:val="Appelnotedebasdep"/>
          <w:sz w:val="20"/>
          <w:vertAlign w:val="baseline"/>
        </w:rPr>
        <w:tab/>
      </w:r>
      <w:r>
        <w:t>Adoptées par le Comité à sa quatre-vingt-cinquième session (14 septembre-1</w:t>
      </w:r>
      <w:r w:rsidRPr="003B5355">
        <w:rPr>
          <w:vertAlign w:val="superscript"/>
        </w:rPr>
        <w:t>er</w:t>
      </w:r>
      <w:r>
        <w:t xml:space="preserve"> octobre 2020)</w:t>
      </w:r>
      <w:r w:rsidR="00A37D45" w:rsidRPr="00A37D45">
        <w:t>.</w:t>
      </w:r>
    </w:p>
  </w:footnote>
  <w:footnote w:id="3">
    <w:p w14:paraId="313DA8A5" w14:textId="77777777" w:rsidR="00495756" w:rsidRDefault="00495756" w:rsidP="006A2CBC">
      <w:pPr>
        <w:pStyle w:val="Notedebasdepage"/>
      </w:pPr>
      <w:r>
        <w:rPr>
          <w:rStyle w:val="Appelnotedebasdep"/>
        </w:rPr>
        <w:tab/>
      </w:r>
      <w:r w:rsidRPr="003B5355">
        <w:rPr>
          <w:rStyle w:val="Appelnotedebasdep"/>
          <w:sz w:val="20"/>
          <w:vertAlign w:val="baseline"/>
        </w:rPr>
        <w:t>**</w:t>
      </w:r>
      <w:r>
        <w:rPr>
          <w:rStyle w:val="Appelnotedebasdep"/>
          <w:sz w:val="20"/>
          <w:vertAlign w:val="baseline"/>
        </w:rPr>
        <w:tab/>
      </w:r>
      <w:r>
        <w:t xml:space="preserve">Les membres du Comité dont le nom suit ont participé à l’examen de la communication : </w:t>
      </w:r>
      <w:r w:rsidRPr="002877FA">
        <w:rPr>
          <w:szCs w:val="18"/>
        </w:rPr>
        <w:t xml:space="preserve">Suzanne Aho </w:t>
      </w:r>
      <w:proofErr w:type="spellStart"/>
      <w:r w:rsidRPr="002877FA">
        <w:rPr>
          <w:szCs w:val="18"/>
        </w:rPr>
        <w:t>Assouma</w:t>
      </w:r>
      <w:proofErr w:type="spellEnd"/>
      <w:r w:rsidRPr="002877FA">
        <w:rPr>
          <w:szCs w:val="18"/>
        </w:rPr>
        <w:t xml:space="preserve">, Hynd </w:t>
      </w:r>
      <w:proofErr w:type="spellStart"/>
      <w:r w:rsidRPr="002877FA">
        <w:rPr>
          <w:szCs w:val="18"/>
        </w:rPr>
        <w:t>Ayoubi</w:t>
      </w:r>
      <w:proofErr w:type="spellEnd"/>
      <w:r w:rsidRPr="002877FA">
        <w:rPr>
          <w:szCs w:val="18"/>
        </w:rPr>
        <w:t xml:space="preserve"> Idrissi, Bragi </w:t>
      </w:r>
      <w:proofErr w:type="spellStart"/>
      <w:r w:rsidRPr="002877FA">
        <w:rPr>
          <w:szCs w:val="18"/>
        </w:rPr>
        <w:t>Gudbrandsson</w:t>
      </w:r>
      <w:proofErr w:type="spellEnd"/>
      <w:r w:rsidRPr="002877FA">
        <w:rPr>
          <w:szCs w:val="18"/>
        </w:rPr>
        <w:t>, Philip Jaffé, Olga A</w:t>
      </w:r>
      <w:r w:rsidR="00A37D45" w:rsidRPr="00A37D45">
        <w:rPr>
          <w:szCs w:val="18"/>
        </w:rPr>
        <w:t>.</w:t>
      </w:r>
      <w:r w:rsidRPr="002877FA">
        <w:rPr>
          <w:szCs w:val="18"/>
        </w:rPr>
        <w:t xml:space="preserve"> </w:t>
      </w:r>
      <w:proofErr w:type="spellStart"/>
      <w:r w:rsidRPr="002877FA">
        <w:rPr>
          <w:szCs w:val="18"/>
        </w:rPr>
        <w:t>Khazova</w:t>
      </w:r>
      <w:proofErr w:type="spellEnd"/>
      <w:r w:rsidRPr="002877FA">
        <w:rPr>
          <w:szCs w:val="18"/>
        </w:rPr>
        <w:t xml:space="preserve">, </w:t>
      </w:r>
      <w:proofErr w:type="spellStart"/>
      <w:r w:rsidRPr="002877FA">
        <w:rPr>
          <w:szCs w:val="18"/>
        </w:rPr>
        <w:t>Gehad</w:t>
      </w:r>
      <w:proofErr w:type="spellEnd"/>
      <w:r w:rsidRPr="002877FA">
        <w:rPr>
          <w:szCs w:val="18"/>
        </w:rPr>
        <w:t xml:space="preserve"> Madi, </w:t>
      </w:r>
      <w:proofErr w:type="spellStart"/>
      <w:r w:rsidRPr="002877FA">
        <w:rPr>
          <w:szCs w:val="18"/>
        </w:rPr>
        <w:t>Benyam</w:t>
      </w:r>
      <w:proofErr w:type="spellEnd"/>
      <w:r w:rsidRPr="002877FA">
        <w:rPr>
          <w:szCs w:val="18"/>
        </w:rPr>
        <w:t xml:space="preserve"> </w:t>
      </w:r>
      <w:proofErr w:type="spellStart"/>
      <w:r w:rsidRPr="002877FA">
        <w:rPr>
          <w:szCs w:val="18"/>
        </w:rPr>
        <w:t>Dawit</w:t>
      </w:r>
      <w:proofErr w:type="spellEnd"/>
      <w:r w:rsidRPr="002877FA">
        <w:rPr>
          <w:szCs w:val="18"/>
        </w:rPr>
        <w:t xml:space="preserve"> </w:t>
      </w:r>
      <w:proofErr w:type="spellStart"/>
      <w:r w:rsidRPr="002877FA">
        <w:rPr>
          <w:szCs w:val="18"/>
        </w:rPr>
        <w:t>Mezmur</w:t>
      </w:r>
      <w:proofErr w:type="spellEnd"/>
      <w:r w:rsidRPr="002877FA">
        <w:rPr>
          <w:szCs w:val="18"/>
        </w:rPr>
        <w:t xml:space="preserve">, </w:t>
      </w:r>
      <w:proofErr w:type="spellStart"/>
      <w:r w:rsidRPr="002877FA">
        <w:rPr>
          <w:szCs w:val="18"/>
        </w:rPr>
        <w:t>Otani</w:t>
      </w:r>
      <w:proofErr w:type="spellEnd"/>
      <w:r>
        <w:rPr>
          <w:szCs w:val="18"/>
        </w:rPr>
        <w:t xml:space="preserve"> </w:t>
      </w:r>
      <w:proofErr w:type="spellStart"/>
      <w:r w:rsidRPr="002877FA">
        <w:rPr>
          <w:szCs w:val="18"/>
        </w:rPr>
        <w:t>Mikiko</w:t>
      </w:r>
      <w:proofErr w:type="spellEnd"/>
      <w:r w:rsidRPr="002877FA">
        <w:rPr>
          <w:szCs w:val="18"/>
        </w:rPr>
        <w:t xml:space="preserve">, Luis Ernesto </w:t>
      </w:r>
      <w:proofErr w:type="spellStart"/>
      <w:r w:rsidRPr="002877FA">
        <w:rPr>
          <w:szCs w:val="18"/>
        </w:rPr>
        <w:t>Pedernera</w:t>
      </w:r>
      <w:proofErr w:type="spellEnd"/>
      <w:r w:rsidRPr="002877FA">
        <w:rPr>
          <w:szCs w:val="18"/>
        </w:rPr>
        <w:t xml:space="preserve"> </w:t>
      </w:r>
      <w:proofErr w:type="spellStart"/>
      <w:r w:rsidRPr="002877FA">
        <w:rPr>
          <w:szCs w:val="18"/>
        </w:rPr>
        <w:t>Reyna</w:t>
      </w:r>
      <w:proofErr w:type="spellEnd"/>
      <w:r w:rsidRPr="002877FA">
        <w:rPr>
          <w:szCs w:val="18"/>
        </w:rPr>
        <w:t xml:space="preserve">, José </w:t>
      </w:r>
      <w:proofErr w:type="spellStart"/>
      <w:r w:rsidRPr="002877FA">
        <w:rPr>
          <w:szCs w:val="18"/>
        </w:rPr>
        <w:t>Ángel</w:t>
      </w:r>
      <w:proofErr w:type="spellEnd"/>
      <w:r w:rsidRPr="002877FA">
        <w:rPr>
          <w:szCs w:val="18"/>
        </w:rPr>
        <w:t xml:space="preserve"> </w:t>
      </w:r>
      <w:proofErr w:type="spellStart"/>
      <w:r w:rsidRPr="002877FA">
        <w:rPr>
          <w:szCs w:val="18"/>
        </w:rPr>
        <w:t>Rodríguez</w:t>
      </w:r>
      <w:proofErr w:type="spellEnd"/>
      <w:r w:rsidRPr="002877FA">
        <w:rPr>
          <w:szCs w:val="18"/>
        </w:rPr>
        <w:t xml:space="preserve"> Reyes, Ann Marie Skelton, Velina </w:t>
      </w:r>
      <w:proofErr w:type="spellStart"/>
      <w:r w:rsidRPr="002877FA">
        <w:rPr>
          <w:szCs w:val="18"/>
        </w:rPr>
        <w:t>Todorova</w:t>
      </w:r>
      <w:proofErr w:type="spellEnd"/>
      <w:r w:rsidRPr="002877FA">
        <w:rPr>
          <w:szCs w:val="18"/>
        </w:rPr>
        <w:t xml:space="preserve"> </w:t>
      </w:r>
      <w:r>
        <w:rPr>
          <w:szCs w:val="18"/>
        </w:rPr>
        <w:t>et</w:t>
      </w:r>
      <w:r w:rsidRPr="002877FA">
        <w:rPr>
          <w:szCs w:val="18"/>
        </w:rPr>
        <w:t xml:space="preserve"> Renate Winter</w:t>
      </w:r>
      <w:r w:rsidR="00A37D45" w:rsidRPr="00A37D45">
        <w:rPr>
          <w:szCs w:val="18"/>
        </w:rPr>
        <w:t>.</w:t>
      </w:r>
    </w:p>
    <w:p w14:paraId="257BA287" w14:textId="77777777" w:rsidR="002C5291" w:rsidRPr="00B455C8" w:rsidRDefault="002C5291" w:rsidP="006A2CBC">
      <w:pPr>
        <w:pStyle w:val="Notedebasdepage"/>
      </w:pPr>
    </w:p>
  </w:footnote>
  <w:footnote w:id="4">
    <w:p w14:paraId="1316CDB1" w14:textId="77777777" w:rsidR="00495756" w:rsidRPr="00D35710" w:rsidRDefault="00495756" w:rsidP="006A2CBC">
      <w:pPr>
        <w:pStyle w:val="Notedebasdepage"/>
        <w:rPr>
          <w:lang w:val="fr-FR"/>
        </w:rPr>
      </w:pPr>
      <w:r w:rsidRPr="00CB739E">
        <w:rPr>
          <w:lang w:val="fr-FR"/>
        </w:rPr>
        <w:tab/>
      </w:r>
      <w:r w:rsidRPr="003B5355">
        <w:rPr>
          <w:rStyle w:val="Appelnotedebasdep"/>
        </w:rPr>
        <w:footnoteRef/>
      </w:r>
      <w:r w:rsidRPr="00CB739E">
        <w:rPr>
          <w:lang w:val="fr-FR"/>
        </w:rPr>
        <w:tab/>
        <w:t>Ce centre fait temporairement office de centre de déte</w:t>
      </w:r>
      <w:r>
        <w:rPr>
          <w:lang w:val="fr-FR"/>
        </w:rPr>
        <w:t>ntion pour migrants depuis novembre 2016</w:t>
      </w:r>
      <w:r w:rsidR="00A37D45" w:rsidRPr="00A37D45">
        <w:rPr>
          <w:lang w:val="fr-FR"/>
        </w:rPr>
        <w:t>.</w:t>
      </w:r>
      <w:r>
        <w:rPr>
          <w:lang w:val="fr-FR"/>
        </w:rPr>
        <w:t xml:space="preserve"> </w:t>
      </w:r>
    </w:p>
  </w:footnote>
  <w:footnote w:id="5">
    <w:p w14:paraId="6CDDBF10" w14:textId="77777777" w:rsidR="00495756" w:rsidRPr="00D35710" w:rsidRDefault="00495756" w:rsidP="006A2CBC">
      <w:pPr>
        <w:pStyle w:val="Notedebasdepage"/>
        <w:rPr>
          <w:lang w:val="fr-FR"/>
        </w:rPr>
      </w:pPr>
      <w:r w:rsidRPr="0018205B">
        <w:rPr>
          <w:lang w:val="fr-FR"/>
        </w:rPr>
        <w:tab/>
      </w:r>
      <w:r w:rsidRPr="003B5355">
        <w:rPr>
          <w:rStyle w:val="Appelnotedebasdep"/>
        </w:rPr>
        <w:footnoteRef/>
      </w:r>
      <w:r w:rsidRPr="00051B12">
        <w:rPr>
          <w:lang w:val="fr-FR"/>
        </w:rPr>
        <w:tab/>
      </w:r>
      <w:r>
        <w:rPr>
          <w:lang w:val="fr-FR"/>
        </w:rPr>
        <w:t>L’</w:t>
      </w:r>
      <w:r w:rsidRPr="00051B12">
        <w:rPr>
          <w:lang w:val="fr-FR"/>
        </w:rPr>
        <w:t>auteur apporte la preuve qu</w:t>
      </w:r>
      <w:r>
        <w:rPr>
          <w:lang w:val="fr-FR"/>
        </w:rPr>
        <w:t>’</w:t>
      </w:r>
      <w:r w:rsidRPr="00051B12">
        <w:rPr>
          <w:lang w:val="fr-FR"/>
        </w:rPr>
        <w:t>une copie de son acte de nais</w:t>
      </w:r>
      <w:r>
        <w:rPr>
          <w:lang w:val="fr-FR"/>
        </w:rPr>
        <w:t>sance a été remise au parquet des mineurs</w:t>
      </w:r>
      <w:r w:rsidR="00A37D45" w:rsidRPr="00A37D45">
        <w:rPr>
          <w:lang w:val="fr-FR"/>
        </w:rPr>
        <w:t>.</w:t>
      </w:r>
      <w:r>
        <w:rPr>
          <w:lang w:val="fr-FR"/>
        </w:rPr>
        <w:t xml:space="preserve"> </w:t>
      </w:r>
    </w:p>
  </w:footnote>
  <w:footnote w:id="6">
    <w:p w14:paraId="11F7B8C2" w14:textId="77777777" w:rsidR="00495756" w:rsidRPr="00B02A04" w:rsidRDefault="00495756" w:rsidP="006A2CBC">
      <w:pPr>
        <w:pStyle w:val="Notedebasdepage"/>
        <w:rPr>
          <w:lang w:val="fr-FR"/>
        </w:rPr>
      </w:pPr>
      <w:r w:rsidRPr="00B02A04">
        <w:rPr>
          <w:lang w:val="fr-FR"/>
        </w:rPr>
        <w:tab/>
      </w:r>
      <w:r w:rsidRPr="003B5355">
        <w:rPr>
          <w:rStyle w:val="Appelnotedebasdep"/>
        </w:rPr>
        <w:footnoteRef/>
      </w:r>
      <w:r w:rsidRPr="00B02A04">
        <w:rPr>
          <w:lang w:val="fr-FR"/>
        </w:rPr>
        <w:tab/>
        <w:t>Rien n</w:t>
      </w:r>
      <w:r>
        <w:rPr>
          <w:lang w:val="fr-FR"/>
        </w:rPr>
        <w:t>’indiqu</w:t>
      </w:r>
      <w:r w:rsidRPr="00B02A04">
        <w:rPr>
          <w:lang w:val="fr-FR"/>
        </w:rPr>
        <w:t xml:space="preserve">e que </w:t>
      </w:r>
      <w:r>
        <w:rPr>
          <w:lang w:val="fr-FR"/>
        </w:rPr>
        <w:t>l’</w:t>
      </w:r>
      <w:r w:rsidRPr="00B02A04">
        <w:rPr>
          <w:lang w:val="fr-FR"/>
        </w:rPr>
        <w:t>auteur a</w:t>
      </w:r>
      <w:r>
        <w:rPr>
          <w:lang w:val="fr-FR"/>
        </w:rPr>
        <w:t>it</w:t>
      </w:r>
      <w:r w:rsidRPr="00B02A04">
        <w:rPr>
          <w:lang w:val="fr-FR"/>
        </w:rPr>
        <w:t xml:space="preserve"> été dûment informé</w:t>
      </w:r>
      <w:r>
        <w:rPr>
          <w:lang w:val="fr-FR"/>
        </w:rPr>
        <w:t>, dans une langue qu’il pouvait comprendre,</w:t>
      </w:r>
      <w:r w:rsidRPr="00B02A04">
        <w:rPr>
          <w:lang w:val="fr-FR"/>
        </w:rPr>
        <w:t xml:space="preserve"> de la procédure ni des </w:t>
      </w:r>
      <w:r>
        <w:rPr>
          <w:lang w:val="fr-FR"/>
        </w:rPr>
        <w:t>conséquences possibles de la réalisation d’un examen médical</w:t>
      </w:r>
      <w:r w:rsidR="00A37D45" w:rsidRPr="00A37D45">
        <w:rPr>
          <w:lang w:val="fr-FR"/>
        </w:rPr>
        <w:t>.</w:t>
      </w:r>
      <w:r>
        <w:rPr>
          <w:lang w:val="fr-FR"/>
        </w:rPr>
        <w:t xml:space="preserve"> </w:t>
      </w:r>
    </w:p>
  </w:footnote>
  <w:footnote w:id="7">
    <w:p w14:paraId="6777AC56" w14:textId="77777777" w:rsidR="00495756" w:rsidRPr="00670314" w:rsidRDefault="00495756" w:rsidP="006A2CBC">
      <w:pPr>
        <w:pStyle w:val="Notedebasdepage"/>
        <w:rPr>
          <w:lang w:val="fr-FR"/>
        </w:rPr>
      </w:pPr>
      <w:r w:rsidRPr="00670314">
        <w:rPr>
          <w:lang w:val="fr-FR"/>
        </w:rPr>
        <w:tab/>
      </w:r>
      <w:r w:rsidRPr="003B5355">
        <w:rPr>
          <w:rStyle w:val="Appelnotedebasdep"/>
        </w:rPr>
        <w:footnoteRef/>
      </w:r>
      <w:r w:rsidRPr="00670314">
        <w:rPr>
          <w:lang w:val="fr-FR"/>
        </w:rPr>
        <w:tab/>
      </w:r>
      <w:r>
        <w:rPr>
          <w:lang w:val="fr-FR"/>
        </w:rPr>
        <w:t>L’auteur cite</w:t>
      </w:r>
      <w:r w:rsidRPr="00670314">
        <w:rPr>
          <w:lang w:val="fr-FR"/>
        </w:rPr>
        <w:t xml:space="preserve"> l</w:t>
      </w:r>
      <w:r>
        <w:rPr>
          <w:lang w:val="fr-FR"/>
        </w:rPr>
        <w:t>’</w:t>
      </w:r>
      <w:r w:rsidRPr="00670314">
        <w:rPr>
          <w:lang w:val="fr-FR"/>
        </w:rPr>
        <w:t>observation générale</w:t>
      </w:r>
      <w:r>
        <w:rPr>
          <w:lang w:val="fr-FR"/>
        </w:rPr>
        <w:t xml:space="preserve"> </w:t>
      </w:r>
      <w:r w:rsidRPr="00670314">
        <w:rPr>
          <w:lang w:val="fr-FR"/>
        </w:rPr>
        <w:t>n</w:t>
      </w:r>
      <w:r w:rsidRPr="00670314">
        <w:rPr>
          <w:vertAlign w:val="superscript"/>
          <w:lang w:val="fr-FR"/>
        </w:rPr>
        <w:t>o</w:t>
      </w:r>
      <w:r>
        <w:rPr>
          <w:lang w:val="fr-FR"/>
        </w:rPr>
        <w:t> 6, par</w:t>
      </w:r>
      <w:r w:rsidR="00A37D45" w:rsidRPr="00A37D45">
        <w:rPr>
          <w:lang w:val="fr-FR"/>
        </w:rPr>
        <w:t>.</w:t>
      </w:r>
      <w:r>
        <w:rPr>
          <w:lang w:val="fr-FR"/>
        </w:rPr>
        <w:t xml:space="preserve"> </w:t>
      </w:r>
      <w:r w:rsidRPr="00670314">
        <w:rPr>
          <w:lang w:val="fr-FR"/>
        </w:rPr>
        <w:t>31</w:t>
      </w:r>
      <w:r w:rsidR="00A37D45" w:rsidRPr="00A37D45">
        <w:rPr>
          <w:lang w:val="fr-FR"/>
        </w:rPr>
        <w:t>.</w:t>
      </w:r>
      <w:r w:rsidRPr="00670314">
        <w:rPr>
          <w:lang w:val="fr-FR"/>
        </w:rPr>
        <w:t xml:space="preserve"> </w:t>
      </w:r>
    </w:p>
  </w:footnote>
  <w:footnote w:id="8">
    <w:p w14:paraId="751B527B" w14:textId="77777777" w:rsidR="00495756" w:rsidRPr="00EC0157" w:rsidRDefault="00495756" w:rsidP="006A2CBC">
      <w:pPr>
        <w:pStyle w:val="Notedebasdepage"/>
        <w:rPr>
          <w:lang w:val="fr-FR"/>
        </w:rPr>
      </w:pPr>
      <w:r w:rsidRPr="00670314">
        <w:rPr>
          <w:lang w:val="fr-FR"/>
        </w:rPr>
        <w:tab/>
      </w:r>
      <w:r w:rsidRPr="003B5355">
        <w:rPr>
          <w:rStyle w:val="Appelnotedebasdep"/>
        </w:rPr>
        <w:footnoteRef/>
      </w:r>
      <w:r w:rsidRPr="00EC0157">
        <w:rPr>
          <w:lang w:val="fr-FR"/>
        </w:rPr>
        <w:tab/>
        <w:t>CRC/C/ESP/CO/3-4, par</w:t>
      </w:r>
      <w:r w:rsidR="00A37D45" w:rsidRPr="00A37D45">
        <w:rPr>
          <w:lang w:val="fr-FR"/>
        </w:rPr>
        <w:t>.</w:t>
      </w:r>
      <w:r w:rsidRPr="00EC0157">
        <w:rPr>
          <w:lang w:val="fr-FR"/>
        </w:rPr>
        <w:t xml:space="preserve"> 59</w:t>
      </w:r>
      <w:r w:rsidR="00A37D45" w:rsidRPr="00A37D45">
        <w:rPr>
          <w:lang w:val="fr-FR"/>
        </w:rPr>
        <w:t>.</w:t>
      </w:r>
    </w:p>
  </w:footnote>
  <w:footnote w:id="9">
    <w:p w14:paraId="34382076" w14:textId="77777777" w:rsidR="00495756" w:rsidRPr="00EC0157" w:rsidRDefault="00495756" w:rsidP="006A2CBC">
      <w:pPr>
        <w:pStyle w:val="Notedebasdepage"/>
        <w:rPr>
          <w:lang w:val="fr-FR"/>
        </w:rPr>
      </w:pPr>
      <w:r w:rsidRPr="00EC0157">
        <w:rPr>
          <w:lang w:val="fr-FR"/>
        </w:rPr>
        <w:tab/>
      </w:r>
      <w:r w:rsidRPr="003B5355">
        <w:rPr>
          <w:rStyle w:val="Appelnotedebasdep"/>
        </w:rPr>
        <w:footnoteRef/>
      </w:r>
      <w:r w:rsidRPr="00EC0157">
        <w:rPr>
          <w:lang w:val="fr-FR"/>
        </w:rPr>
        <w:tab/>
      </w:r>
      <w:r>
        <w:rPr>
          <w:lang w:val="fr-FR"/>
        </w:rPr>
        <w:t>L’auteur</w:t>
      </w:r>
      <w:r w:rsidRPr="00EC0157">
        <w:rPr>
          <w:lang w:val="fr-FR"/>
        </w:rPr>
        <w:t xml:space="preserve"> cite l</w:t>
      </w:r>
      <w:r>
        <w:rPr>
          <w:lang w:val="fr-FR"/>
        </w:rPr>
        <w:t>’</w:t>
      </w:r>
      <w:r w:rsidRPr="00EC0157">
        <w:rPr>
          <w:lang w:val="fr-FR"/>
        </w:rPr>
        <w:t>observation générale n</w:t>
      </w:r>
      <w:r w:rsidRPr="00EC0157">
        <w:rPr>
          <w:vertAlign w:val="superscript"/>
          <w:lang w:val="fr-FR"/>
        </w:rPr>
        <w:t>o</w:t>
      </w:r>
      <w:r w:rsidRPr="00EC0157">
        <w:rPr>
          <w:lang w:val="fr-FR"/>
        </w:rPr>
        <w:t> 6</w:t>
      </w:r>
      <w:r w:rsidR="00A37D45" w:rsidRPr="00A37D45">
        <w:rPr>
          <w:lang w:val="fr-FR"/>
        </w:rPr>
        <w:t>.</w:t>
      </w:r>
    </w:p>
  </w:footnote>
  <w:footnote w:id="10">
    <w:p w14:paraId="6842185F" w14:textId="77777777" w:rsidR="00495756" w:rsidRPr="002C34D3" w:rsidRDefault="00495756" w:rsidP="006A2CBC">
      <w:pPr>
        <w:pStyle w:val="Notedebasdepage"/>
        <w:rPr>
          <w:lang w:val="fr-FR"/>
        </w:rPr>
      </w:pPr>
      <w:r w:rsidRPr="00EC0157">
        <w:rPr>
          <w:lang w:val="fr-FR"/>
        </w:rPr>
        <w:tab/>
      </w:r>
      <w:r w:rsidRPr="003B5355">
        <w:rPr>
          <w:rStyle w:val="Appelnotedebasdep"/>
        </w:rPr>
        <w:footnoteRef/>
      </w:r>
      <w:r w:rsidRPr="002C34D3">
        <w:rPr>
          <w:lang w:val="fr-FR"/>
        </w:rPr>
        <w:tab/>
      </w:r>
      <w:r w:rsidRPr="001B09D1">
        <w:rPr>
          <w:lang w:val="fr-FR"/>
        </w:rPr>
        <w:t>L</w:t>
      </w:r>
      <w:r>
        <w:rPr>
          <w:lang w:val="fr-FR"/>
        </w:rPr>
        <w:t>’</w:t>
      </w:r>
      <w:r w:rsidRPr="001B09D1">
        <w:rPr>
          <w:lang w:val="fr-FR"/>
        </w:rPr>
        <w:t xml:space="preserve">auteur renvoie au rapport établi par La Merced </w:t>
      </w:r>
      <w:proofErr w:type="spellStart"/>
      <w:r w:rsidRPr="001B09D1">
        <w:rPr>
          <w:lang w:val="fr-FR"/>
        </w:rPr>
        <w:t>Mi</w:t>
      </w:r>
      <w:bookmarkStart w:id="0" w:name="_GoBack"/>
      <w:bookmarkEnd w:id="0"/>
      <w:r w:rsidRPr="001B09D1">
        <w:rPr>
          <w:lang w:val="fr-FR"/>
        </w:rPr>
        <w:t>graciones-Mercedarios</w:t>
      </w:r>
      <w:proofErr w:type="spellEnd"/>
      <w:r w:rsidRPr="001B09D1">
        <w:rPr>
          <w:lang w:val="fr-FR"/>
        </w:rPr>
        <w:t xml:space="preserve">, le Haut-Commissariat des Nations Unies pour les réfugiés, Save the </w:t>
      </w:r>
      <w:proofErr w:type="spellStart"/>
      <w:r w:rsidRPr="001B09D1">
        <w:rPr>
          <w:lang w:val="fr-FR"/>
        </w:rPr>
        <w:t>Children</w:t>
      </w:r>
      <w:proofErr w:type="spellEnd"/>
      <w:r w:rsidRPr="001B09D1">
        <w:rPr>
          <w:lang w:val="fr-FR"/>
        </w:rPr>
        <w:t>, la chaire Santander des droits de l</w:t>
      </w:r>
      <w:r>
        <w:rPr>
          <w:lang w:val="fr-FR"/>
        </w:rPr>
        <w:t>’</w:t>
      </w:r>
      <w:r w:rsidRPr="001B09D1">
        <w:rPr>
          <w:lang w:val="fr-FR"/>
        </w:rPr>
        <w:t>enfant de l</w:t>
      </w:r>
      <w:r>
        <w:rPr>
          <w:lang w:val="fr-FR"/>
        </w:rPr>
        <w:t>’</w:t>
      </w:r>
      <w:r w:rsidRPr="001B09D1">
        <w:rPr>
          <w:lang w:val="fr-FR"/>
        </w:rPr>
        <w:t xml:space="preserve">Université pontificale de </w:t>
      </w:r>
      <w:proofErr w:type="spellStart"/>
      <w:r w:rsidRPr="001B09D1">
        <w:rPr>
          <w:lang w:val="fr-FR"/>
        </w:rPr>
        <w:t>Comillas</w:t>
      </w:r>
      <w:proofErr w:type="spellEnd"/>
      <w:r w:rsidRPr="001B09D1">
        <w:rPr>
          <w:lang w:val="fr-FR"/>
        </w:rPr>
        <w:t xml:space="preserve">, </w:t>
      </w:r>
      <w:proofErr w:type="spellStart"/>
      <w:r w:rsidRPr="001B09D1">
        <w:rPr>
          <w:lang w:val="fr-FR"/>
        </w:rPr>
        <w:t>Baketik</w:t>
      </w:r>
      <w:proofErr w:type="spellEnd"/>
      <w:r w:rsidRPr="001B09D1">
        <w:rPr>
          <w:lang w:val="fr-FR"/>
        </w:rPr>
        <w:t xml:space="preserve"> et </w:t>
      </w:r>
      <w:proofErr w:type="spellStart"/>
      <w:r w:rsidRPr="001B09D1">
        <w:rPr>
          <w:lang w:val="fr-FR"/>
        </w:rPr>
        <w:t>Accem</w:t>
      </w:r>
      <w:proofErr w:type="spellEnd"/>
      <w:r w:rsidRPr="001B09D1">
        <w:rPr>
          <w:lang w:val="fr-FR"/>
        </w:rPr>
        <w:t xml:space="preserve">, </w:t>
      </w:r>
      <w:proofErr w:type="spellStart"/>
      <w:r w:rsidRPr="003B5355">
        <w:rPr>
          <w:i/>
          <w:iCs/>
          <w:lang w:val="fr-FR"/>
        </w:rPr>
        <w:t>Aproximación</w:t>
      </w:r>
      <w:proofErr w:type="spellEnd"/>
      <w:r w:rsidRPr="003B5355">
        <w:rPr>
          <w:i/>
          <w:iCs/>
          <w:lang w:val="fr-FR"/>
        </w:rPr>
        <w:t xml:space="preserve"> a la </w:t>
      </w:r>
      <w:proofErr w:type="spellStart"/>
      <w:r w:rsidRPr="003B5355">
        <w:rPr>
          <w:i/>
          <w:iCs/>
          <w:lang w:val="fr-FR"/>
        </w:rPr>
        <w:t>protección</w:t>
      </w:r>
      <w:proofErr w:type="spellEnd"/>
      <w:r w:rsidRPr="003B5355">
        <w:rPr>
          <w:i/>
          <w:iCs/>
          <w:lang w:val="fr-FR"/>
        </w:rPr>
        <w:t xml:space="preserve"> </w:t>
      </w:r>
      <w:proofErr w:type="spellStart"/>
      <w:r w:rsidRPr="003B5355">
        <w:rPr>
          <w:i/>
          <w:iCs/>
          <w:lang w:val="fr-FR"/>
        </w:rPr>
        <w:t>internacional</w:t>
      </w:r>
      <w:proofErr w:type="spellEnd"/>
      <w:r w:rsidRPr="003B5355">
        <w:rPr>
          <w:i/>
          <w:iCs/>
          <w:lang w:val="fr-FR"/>
        </w:rPr>
        <w:t xml:space="preserve"> de los </w:t>
      </w:r>
      <w:proofErr w:type="spellStart"/>
      <w:r w:rsidRPr="003B5355">
        <w:rPr>
          <w:i/>
          <w:iCs/>
          <w:lang w:val="fr-FR"/>
        </w:rPr>
        <w:t>menores</w:t>
      </w:r>
      <w:proofErr w:type="spellEnd"/>
      <w:r w:rsidRPr="003B5355">
        <w:rPr>
          <w:i/>
          <w:iCs/>
          <w:lang w:val="fr-FR"/>
        </w:rPr>
        <w:t xml:space="preserve"> </w:t>
      </w:r>
      <w:proofErr w:type="spellStart"/>
      <w:r w:rsidRPr="003B5355">
        <w:rPr>
          <w:i/>
          <w:iCs/>
          <w:lang w:val="fr-FR"/>
        </w:rPr>
        <w:t>extranjeros</w:t>
      </w:r>
      <w:proofErr w:type="spellEnd"/>
      <w:r w:rsidRPr="003B5355">
        <w:rPr>
          <w:i/>
          <w:iCs/>
          <w:lang w:val="fr-FR"/>
        </w:rPr>
        <w:t xml:space="preserve"> en España</w:t>
      </w:r>
      <w:r w:rsidRPr="001B09D1">
        <w:rPr>
          <w:lang w:val="fr-FR"/>
        </w:rPr>
        <w:t xml:space="preserve">, </w:t>
      </w:r>
      <w:r w:rsidRPr="003443ED">
        <w:rPr>
          <w:lang w:val="fr-FR"/>
        </w:rPr>
        <w:t xml:space="preserve">Madrid, La Merced </w:t>
      </w:r>
      <w:proofErr w:type="spellStart"/>
      <w:r w:rsidRPr="003443ED">
        <w:rPr>
          <w:lang w:val="fr-FR"/>
        </w:rPr>
        <w:t>Migraciones</w:t>
      </w:r>
      <w:proofErr w:type="spellEnd"/>
      <w:r w:rsidRPr="003443ED">
        <w:rPr>
          <w:lang w:val="fr-FR"/>
        </w:rPr>
        <w:t>, 2009</w:t>
      </w:r>
      <w:r w:rsidR="00A37D45" w:rsidRPr="00A37D45">
        <w:rPr>
          <w:lang w:val="fr-FR"/>
        </w:rPr>
        <w:t>.</w:t>
      </w:r>
    </w:p>
  </w:footnote>
  <w:footnote w:id="11">
    <w:p w14:paraId="4AADD59E" w14:textId="77777777" w:rsidR="00495756" w:rsidRPr="002C34D3" w:rsidRDefault="00495756" w:rsidP="006A2CBC">
      <w:pPr>
        <w:pStyle w:val="Notedebasdepage"/>
        <w:rPr>
          <w:lang w:val="fr-FR"/>
        </w:rPr>
      </w:pPr>
      <w:r w:rsidRPr="002C34D3">
        <w:rPr>
          <w:lang w:val="fr-FR"/>
        </w:rPr>
        <w:tab/>
      </w:r>
      <w:r w:rsidRPr="003B5355">
        <w:rPr>
          <w:rStyle w:val="Appelnotedebasdep"/>
        </w:rPr>
        <w:footnoteRef/>
      </w:r>
      <w:r w:rsidRPr="002C34D3">
        <w:rPr>
          <w:lang w:val="fr-FR"/>
        </w:rPr>
        <w:tab/>
      </w:r>
      <w:r>
        <w:rPr>
          <w:lang w:val="fr-FR"/>
        </w:rPr>
        <w:t>L’auteur</w:t>
      </w:r>
      <w:r w:rsidRPr="00EC0157">
        <w:rPr>
          <w:lang w:val="fr-FR"/>
        </w:rPr>
        <w:t xml:space="preserve"> cite l</w:t>
      </w:r>
      <w:r>
        <w:rPr>
          <w:lang w:val="fr-FR"/>
        </w:rPr>
        <w:t>’</w:t>
      </w:r>
      <w:r w:rsidRPr="00EC0157">
        <w:rPr>
          <w:lang w:val="fr-FR"/>
        </w:rPr>
        <w:t>observation générale n</w:t>
      </w:r>
      <w:r w:rsidRPr="00EC0157">
        <w:rPr>
          <w:vertAlign w:val="superscript"/>
          <w:lang w:val="fr-FR"/>
        </w:rPr>
        <w:t>o</w:t>
      </w:r>
      <w:r w:rsidRPr="00EC0157">
        <w:rPr>
          <w:lang w:val="fr-FR"/>
        </w:rPr>
        <w:t> </w:t>
      </w:r>
      <w:r>
        <w:rPr>
          <w:lang w:val="fr-FR"/>
        </w:rPr>
        <w:t xml:space="preserve">12 </w:t>
      </w:r>
      <w:r w:rsidRPr="00F72EF7">
        <w:rPr>
          <w:lang w:val="fr-FR"/>
        </w:rPr>
        <w:t>(2009) sur le droit de l</w:t>
      </w:r>
      <w:r>
        <w:rPr>
          <w:lang w:val="fr-FR"/>
        </w:rPr>
        <w:t>’</w:t>
      </w:r>
      <w:r w:rsidRPr="00F72EF7">
        <w:rPr>
          <w:lang w:val="fr-FR"/>
        </w:rPr>
        <w:t>enfant d</w:t>
      </w:r>
      <w:r>
        <w:rPr>
          <w:lang w:val="fr-FR"/>
        </w:rPr>
        <w:t>’</w:t>
      </w:r>
      <w:r w:rsidRPr="00F72EF7">
        <w:rPr>
          <w:lang w:val="fr-FR"/>
        </w:rPr>
        <w:t>être entendu</w:t>
      </w:r>
      <w:r>
        <w:rPr>
          <w:lang w:val="fr-FR"/>
        </w:rPr>
        <w:t>,</w:t>
      </w:r>
      <w:r w:rsidRPr="0077277F">
        <w:rPr>
          <w:lang w:val="fr-FR"/>
        </w:rPr>
        <w:t xml:space="preserve"> </w:t>
      </w:r>
      <w:r>
        <w:rPr>
          <w:lang w:val="fr-FR"/>
        </w:rPr>
        <w:t>par</w:t>
      </w:r>
      <w:r w:rsidR="00A37D45" w:rsidRPr="00A37D45">
        <w:rPr>
          <w:lang w:val="fr-FR"/>
        </w:rPr>
        <w:t>.</w:t>
      </w:r>
      <w:r>
        <w:rPr>
          <w:lang w:val="fr-FR"/>
        </w:rPr>
        <w:t xml:space="preserve"> 26</w:t>
      </w:r>
      <w:r w:rsidR="00A37D45" w:rsidRPr="00A37D45">
        <w:rPr>
          <w:lang w:val="fr-FR"/>
        </w:rPr>
        <w:t>.</w:t>
      </w:r>
    </w:p>
  </w:footnote>
  <w:footnote w:id="12">
    <w:p w14:paraId="09E8F7D3" w14:textId="77777777" w:rsidR="00495756" w:rsidRPr="002C34D3" w:rsidRDefault="00495756" w:rsidP="006A2CBC">
      <w:pPr>
        <w:pStyle w:val="Notedebasdepage"/>
        <w:rPr>
          <w:lang w:val="fr-FR"/>
        </w:rPr>
      </w:pPr>
      <w:r w:rsidRPr="00D35710">
        <w:rPr>
          <w:lang w:val="fr-FR"/>
        </w:rPr>
        <w:tab/>
      </w:r>
      <w:r w:rsidRPr="003B5355">
        <w:rPr>
          <w:rStyle w:val="Appelnotedebasdep"/>
        </w:rPr>
        <w:footnoteRef/>
      </w:r>
      <w:r w:rsidRPr="002C34D3">
        <w:rPr>
          <w:lang w:val="fr-FR"/>
        </w:rPr>
        <w:tab/>
      </w:r>
      <w:r>
        <w:rPr>
          <w:lang w:val="fr-FR"/>
        </w:rPr>
        <w:t xml:space="preserve">L’auteur </w:t>
      </w:r>
      <w:r w:rsidR="004063FD">
        <w:rPr>
          <w:lang w:val="fr-FR"/>
        </w:rPr>
        <w:t xml:space="preserve">cite </w:t>
      </w:r>
      <w:r w:rsidRPr="00EC0157">
        <w:rPr>
          <w:lang w:val="fr-FR"/>
        </w:rPr>
        <w:t>l</w:t>
      </w:r>
      <w:r>
        <w:rPr>
          <w:lang w:val="fr-FR"/>
        </w:rPr>
        <w:t>’</w:t>
      </w:r>
      <w:r w:rsidRPr="00EC0157">
        <w:rPr>
          <w:lang w:val="fr-FR"/>
        </w:rPr>
        <w:t>observation générale n</w:t>
      </w:r>
      <w:r w:rsidRPr="00EC0157">
        <w:rPr>
          <w:vertAlign w:val="superscript"/>
          <w:lang w:val="fr-FR"/>
        </w:rPr>
        <w:t>o</w:t>
      </w:r>
      <w:r w:rsidRPr="00EC0157">
        <w:rPr>
          <w:lang w:val="fr-FR"/>
        </w:rPr>
        <w:t> 6</w:t>
      </w:r>
      <w:r>
        <w:rPr>
          <w:lang w:val="fr-FR"/>
        </w:rPr>
        <w:t>, par</w:t>
      </w:r>
      <w:r w:rsidR="00A37D45" w:rsidRPr="00A37D45">
        <w:rPr>
          <w:lang w:val="fr-FR"/>
        </w:rPr>
        <w:t>.</w:t>
      </w:r>
      <w:r>
        <w:rPr>
          <w:lang w:val="fr-FR"/>
        </w:rPr>
        <w:t xml:space="preserve"> 44</w:t>
      </w:r>
      <w:r w:rsidR="00A37D45" w:rsidRPr="00A37D45">
        <w:rPr>
          <w:lang w:val="fr-FR"/>
        </w:rPr>
        <w:t>.</w:t>
      </w:r>
    </w:p>
  </w:footnote>
  <w:footnote w:id="13">
    <w:p w14:paraId="497822EF" w14:textId="77777777" w:rsidR="00495756" w:rsidRPr="00971045"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971045">
        <w:rPr>
          <w:lang w:val="fr-FR"/>
        </w:rPr>
        <w:t>L</w:t>
      </w:r>
      <w:r>
        <w:rPr>
          <w:lang w:val="fr-FR"/>
        </w:rPr>
        <w:t>’</w:t>
      </w:r>
      <w:r w:rsidRPr="00971045">
        <w:rPr>
          <w:lang w:val="fr-FR"/>
        </w:rPr>
        <w:t>État partie fournit une copie du laissez-passer délivré par le consulat d</w:t>
      </w:r>
      <w:r>
        <w:rPr>
          <w:lang w:val="fr-FR"/>
        </w:rPr>
        <w:t>’</w:t>
      </w:r>
      <w:r w:rsidRPr="00971045">
        <w:rPr>
          <w:lang w:val="fr-FR"/>
        </w:rPr>
        <w:t>Algérie à Alicante</w:t>
      </w:r>
      <w:r w:rsidR="00A37D45" w:rsidRPr="00A37D45">
        <w:rPr>
          <w:lang w:val="fr-FR"/>
        </w:rPr>
        <w:t>.</w:t>
      </w:r>
      <w:r w:rsidRPr="00971045">
        <w:rPr>
          <w:lang w:val="fr-FR"/>
        </w:rPr>
        <w:t xml:space="preserve"> </w:t>
      </w:r>
    </w:p>
  </w:footnote>
  <w:footnote w:id="14">
    <w:p w14:paraId="20E0F707" w14:textId="77777777" w:rsidR="00495756" w:rsidRPr="008F452C" w:rsidRDefault="00495756" w:rsidP="006A2CBC">
      <w:pPr>
        <w:pStyle w:val="Notedebasdepage"/>
        <w:rPr>
          <w:iCs/>
          <w:lang w:val="fr-FR"/>
        </w:rPr>
      </w:pPr>
      <w:r w:rsidRPr="00971045">
        <w:rPr>
          <w:lang w:val="fr-FR"/>
        </w:rPr>
        <w:tab/>
      </w:r>
      <w:r w:rsidRPr="003B5355">
        <w:rPr>
          <w:rStyle w:val="Appelnotedebasdep"/>
        </w:rPr>
        <w:footnoteRef/>
      </w:r>
      <w:r w:rsidRPr="00971045">
        <w:rPr>
          <w:lang w:val="fr-FR"/>
        </w:rPr>
        <w:tab/>
      </w:r>
      <w:r>
        <w:rPr>
          <w:lang w:val="fr-FR"/>
        </w:rPr>
        <w:t xml:space="preserve">L’État partie renvoie à l’affaire </w:t>
      </w:r>
      <w:r w:rsidRPr="00971045">
        <w:rPr>
          <w:i/>
          <w:lang w:val="fr-FR"/>
        </w:rPr>
        <w:t>Y</w:t>
      </w:r>
      <w:r w:rsidR="00A37D45" w:rsidRPr="00A37D45">
        <w:rPr>
          <w:i/>
          <w:lang w:val="fr-FR"/>
        </w:rPr>
        <w:t>.</w:t>
      </w:r>
      <w:r>
        <w:rPr>
          <w:i/>
          <w:lang w:val="fr-FR"/>
        </w:rPr>
        <w:t> </w:t>
      </w:r>
      <w:r w:rsidRPr="00971045">
        <w:rPr>
          <w:i/>
          <w:lang w:val="fr-FR"/>
        </w:rPr>
        <w:t>M</w:t>
      </w:r>
      <w:r w:rsidR="00A37D45" w:rsidRPr="00A37D45">
        <w:rPr>
          <w:i/>
          <w:lang w:val="fr-FR"/>
        </w:rPr>
        <w:t>.</w:t>
      </w:r>
      <w:r w:rsidRPr="00971045">
        <w:rPr>
          <w:i/>
          <w:lang w:val="fr-FR"/>
        </w:rPr>
        <w:t xml:space="preserve"> c</w:t>
      </w:r>
      <w:r w:rsidR="00A37D45" w:rsidRPr="00A37D45">
        <w:rPr>
          <w:i/>
          <w:lang w:val="fr-FR"/>
        </w:rPr>
        <w:t>.</w:t>
      </w:r>
      <w:r w:rsidRPr="00971045">
        <w:rPr>
          <w:i/>
          <w:lang w:val="fr-FR"/>
        </w:rPr>
        <w:t xml:space="preserve"> </w:t>
      </w:r>
      <w:r>
        <w:rPr>
          <w:i/>
          <w:lang w:val="fr-FR"/>
        </w:rPr>
        <w:t>Espagne</w:t>
      </w:r>
      <w:r w:rsidRPr="002F1C7F">
        <w:t xml:space="preserve"> </w:t>
      </w:r>
      <w:r w:rsidRPr="002F1C7F">
        <w:rPr>
          <w:iCs/>
          <w:lang w:val="fr-FR"/>
        </w:rPr>
        <w:t>(CRC/C/78/D/8/2016)</w:t>
      </w:r>
      <w:r>
        <w:rPr>
          <w:iCs/>
          <w:lang w:val="fr-FR"/>
        </w:rPr>
        <w:t>, dans laquelle le Comité a déclaré qu’un document consulaire constitue un document d’identité officiel qu’il convient de considérer comme pleinement valide à cette fin</w:t>
      </w:r>
      <w:r w:rsidR="00A37D45" w:rsidRPr="00A37D45">
        <w:rPr>
          <w:iCs/>
          <w:lang w:val="fr-FR"/>
        </w:rPr>
        <w:t>.</w:t>
      </w:r>
      <w:r>
        <w:rPr>
          <w:iCs/>
          <w:lang w:val="fr-FR"/>
        </w:rPr>
        <w:t xml:space="preserve"> Il cite également </w:t>
      </w:r>
      <w:r w:rsidRPr="008F452C">
        <w:rPr>
          <w:i/>
          <w:lang w:val="fr-FR"/>
        </w:rPr>
        <w:t>D</w:t>
      </w:r>
      <w:r w:rsidR="00A37D45" w:rsidRPr="00A37D45">
        <w:rPr>
          <w:i/>
          <w:lang w:val="fr-FR"/>
        </w:rPr>
        <w:t>.</w:t>
      </w:r>
      <w:r>
        <w:rPr>
          <w:i/>
          <w:lang w:val="fr-FR"/>
        </w:rPr>
        <w:t> </w:t>
      </w:r>
      <w:r w:rsidRPr="008F452C">
        <w:rPr>
          <w:i/>
          <w:lang w:val="fr-FR"/>
        </w:rPr>
        <w:t>D</w:t>
      </w:r>
      <w:r w:rsidR="00A37D45" w:rsidRPr="00A37D45">
        <w:rPr>
          <w:i/>
          <w:lang w:val="fr-FR"/>
        </w:rPr>
        <w:t>.</w:t>
      </w:r>
      <w:r w:rsidRPr="008F452C">
        <w:rPr>
          <w:i/>
          <w:lang w:val="fr-FR"/>
        </w:rPr>
        <w:t xml:space="preserve"> c</w:t>
      </w:r>
      <w:r w:rsidR="00A37D45" w:rsidRPr="00A37D45">
        <w:rPr>
          <w:i/>
          <w:lang w:val="fr-FR"/>
        </w:rPr>
        <w:t>.</w:t>
      </w:r>
      <w:r w:rsidRPr="008F452C">
        <w:rPr>
          <w:i/>
          <w:lang w:val="fr-FR"/>
        </w:rPr>
        <w:t xml:space="preserve"> Espagne</w:t>
      </w:r>
      <w:r>
        <w:rPr>
          <w:iCs/>
          <w:lang w:val="fr-FR"/>
        </w:rPr>
        <w:t xml:space="preserve"> </w:t>
      </w:r>
      <w:r w:rsidRPr="00491129">
        <w:rPr>
          <w:iCs/>
          <w:lang w:val="fr-FR"/>
        </w:rPr>
        <w:t>(CRC/C/80/D/4/2016)</w:t>
      </w:r>
      <w:r w:rsidR="00A37D45" w:rsidRPr="00A37D45">
        <w:rPr>
          <w:iCs/>
          <w:lang w:val="fr-FR"/>
        </w:rPr>
        <w:t>.</w:t>
      </w:r>
      <w:r w:rsidRPr="00971045">
        <w:rPr>
          <w:lang w:val="fr-FR"/>
        </w:rPr>
        <w:t xml:space="preserve"> </w:t>
      </w:r>
    </w:p>
  </w:footnote>
  <w:footnote w:id="15">
    <w:p w14:paraId="717196F7" w14:textId="77777777" w:rsidR="00495756" w:rsidRPr="00684EDF" w:rsidRDefault="00495756" w:rsidP="006A2CBC">
      <w:pPr>
        <w:pStyle w:val="Notedebasdepage"/>
        <w:rPr>
          <w:lang w:val="fr-FR"/>
        </w:rPr>
      </w:pPr>
      <w:r w:rsidRPr="00A823C3">
        <w:rPr>
          <w:lang w:val="fr-FR"/>
        </w:rPr>
        <w:tab/>
      </w:r>
      <w:r w:rsidRPr="003B5355">
        <w:rPr>
          <w:rStyle w:val="Appelnotedebasdep"/>
        </w:rPr>
        <w:footnoteRef/>
      </w:r>
      <w:r w:rsidRPr="00A823C3">
        <w:rPr>
          <w:lang w:val="fr-FR"/>
        </w:rPr>
        <w:tab/>
      </w:r>
      <w:r>
        <w:rPr>
          <w:lang w:val="fr-FR"/>
        </w:rPr>
        <w:t>L’auteur cite l’article 5</w:t>
      </w:r>
      <w:r w:rsidR="00A37D45" w:rsidRPr="00A37D45">
        <w:rPr>
          <w:lang w:val="fr-FR"/>
        </w:rPr>
        <w:t>.</w:t>
      </w:r>
      <w:r>
        <w:rPr>
          <w:lang w:val="fr-FR"/>
        </w:rPr>
        <w:t>1 du Règlement (UE) n</w:t>
      </w:r>
      <w:r w:rsidRPr="00683ACD">
        <w:rPr>
          <w:vertAlign w:val="superscript"/>
          <w:lang w:val="fr-FR"/>
        </w:rPr>
        <w:t>o</w:t>
      </w:r>
      <w:r>
        <w:rPr>
          <w:lang w:val="fr-FR"/>
        </w:rPr>
        <w:t> 1417/2013 du Conseil du 17 décembre 2013 portant fixation de la forme des laissez-passer délivrés par l’Union européenne : « l</w:t>
      </w:r>
      <w:r w:rsidRPr="00683ACD">
        <w:rPr>
          <w:lang w:val="fr-FR"/>
        </w:rPr>
        <w:t>es personnes auxquelles un laissez</w:t>
      </w:r>
      <w:r>
        <w:rPr>
          <w:lang w:val="fr-FR"/>
        </w:rPr>
        <w:noBreakHyphen/>
      </w:r>
      <w:r w:rsidRPr="00683ACD">
        <w:rPr>
          <w:lang w:val="fr-FR"/>
        </w:rPr>
        <w:t xml:space="preserve">passer est délivré ont le droit de vérifier les données à caractère personnel qui y sont inscrites </w:t>
      </w:r>
      <w:r>
        <w:rPr>
          <w:lang w:val="fr-FR"/>
        </w:rPr>
        <w:t>[…]</w:t>
      </w:r>
      <w:r w:rsidRPr="00683ACD">
        <w:rPr>
          <w:lang w:val="fr-FR"/>
        </w:rPr>
        <w:t xml:space="preserve"> et, le cas </w:t>
      </w:r>
      <w:r w:rsidRPr="00684EDF">
        <w:rPr>
          <w:lang w:val="fr-FR"/>
        </w:rPr>
        <w:t>échéant, de les faire rectifier ou supprimer</w:t>
      </w:r>
      <w:r w:rsidR="00A37D45" w:rsidRPr="00A37D45">
        <w:rPr>
          <w:lang w:val="fr-FR"/>
        </w:rPr>
        <w:t>.</w:t>
      </w:r>
      <w:r w:rsidRPr="00684EDF">
        <w:rPr>
          <w:lang w:val="fr-FR"/>
        </w:rPr>
        <w:t> »</w:t>
      </w:r>
      <w:r w:rsidR="00A37D45" w:rsidRPr="00A37D45">
        <w:rPr>
          <w:lang w:val="fr-FR"/>
        </w:rPr>
        <w:t>.</w:t>
      </w:r>
    </w:p>
  </w:footnote>
  <w:footnote w:id="16">
    <w:p w14:paraId="2DB97040" w14:textId="77777777" w:rsidR="00495756" w:rsidRPr="0045487D" w:rsidRDefault="00495756" w:rsidP="006A2CBC">
      <w:pPr>
        <w:pStyle w:val="Notedebasdepage"/>
        <w:rPr>
          <w:lang w:val="fr-FR"/>
        </w:rPr>
      </w:pPr>
      <w:r w:rsidRPr="00684EDF">
        <w:rPr>
          <w:lang w:val="fr-FR"/>
        </w:rPr>
        <w:tab/>
      </w:r>
      <w:r w:rsidRPr="003B5355">
        <w:rPr>
          <w:rStyle w:val="Appelnotedebasdep"/>
        </w:rPr>
        <w:footnoteRef/>
      </w:r>
      <w:r w:rsidRPr="00684EDF">
        <w:rPr>
          <w:lang w:val="fr-FR"/>
        </w:rPr>
        <w:tab/>
      </w:r>
      <w:r>
        <w:rPr>
          <w:lang w:val="fr-FR"/>
        </w:rPr>
        <w:t>Ibid</w:t>
      </w:r>
      <w:r w:rsidR="00A37D45" w:rsidRPr="00A37D45">
        <w:rPr>
          <w:lang w:val="fr-FR"/>
        </w:rPr>
        <w:t>.</w:t>
      </w:r>
      <w:r>
        <w:rPr>
          <w:lang w:val="fr-FR"/>
        </w:rPr>
        <w:t xml:space="preserve">, </w:t>
      </w:r>
      <w:r w:rsidRPr="00684EDF">
        <w:rPr>
          <w:lang w:val="fr-FR"/>
        </w:rPr>
        <w:t>art</w:t>
      </w:r>
      <w:r>
        <w:rPr>
          <w:lang w:val="fr-FR"/>
        </w:rPr>
        <w:t>. </w:t>
      </w:r>
      <w:r w:rsidRPr="00684EDF">
        <w:rPr>
          <w:lang w:val="fr-FR"/>
        </w:rPr>
        <w:t>5</w:t>
      </w:r>
      <w:r w:rsidR="00A37D45" w:rsidRPr="00A37D45">
        <w:rPr>
          <w:lang w:val="fr-FR"/>
        </w:rPr>
        <w:t>.</w:t>
      </w:r>
      <w:r w:rsidRPr="00684EDF">
        <w:rPr>
          <w:lang w:val="fr-FR"/>
        </w:rPr>
        <w:t>4</w:t>
      </w:r>
      <w:r>
        <w:rPr>
          <w:lang w:val="fr-FR"/>
        </w:rPr>
        <w:t xml:space="preserve"> :</w:t>
      </w:r>
      <w:r w:rsidRPr="00684EDF">
        <w:rPr>
          <w:lang w:val="fr-FR"/>
        </w:rPr>
        <w:t xml:space="preserve"> «</w:t>
      </w:r>
      <w:r>
        <w:rPr>
          <w:lang w:val="fr-FR"/>
        </w:rPr>
        <w:t> </w:t>
      </w:r>
      <w:r w:rsidRPr="00684EDF">
        <w:rPr>
          <w:lang w:val="fr-FR"/>
        </w:rPr>
        <w:t>les éléments biométriques du laissez</w:t>
      </w:r>
      <w:r>
        <w:rPr>
          <w:lang w:val="fr-FR"/>
        </w:rPr>
        <w:noBreakHyphen/>
      </w:r>
      <w:r w:rsidRPr="00684EDF">
        <w:rPr>
          <w:lang w:val="fr-FR"/>
        </w:rPr>
        <w:t>passer ne peuvent être utilisés que pour vérifier l</w:t>
      </w:r>
      <w:r>
        <w:rPr>
          <w:lang w:val="fr-FR"/>
        </w:rPr>
        <w:t>’</w:t>
      </w:r>
      <w:r w:rsidRPr="00684EDF">
        <w:rPr>
          <w:lang w:val="fr-FR"/>
        </w:rPr>
        <w:t>authenticité du document</w:t>
      </w:r>
      <w:r>
        <w:rPr>
          <w:lang w:val="fr-FR"/>
        </w:rPr>
        <w:t xml:space="preserve"> et</w:t>
      </w:r>
      <w:r w:rsidRPr="00684EDF">
        <w:rPr>
          <w:lang w:val="fr-FR"/>
        </w:rPr>
        <w:t xml:space="preserve"> l</w:t>
      </w:r>
      <w:r>
        <w:rPr>
          <w:lang w:val="fr-FR"/>
        </w:rPr>
        <w:t>’</w:t>
      </w:r>
      <w:r w:rsidRPr="00684EDF">
        <w:rPr>
          <w:lang w:val="fr-FR"/>
        </w:rPr>
        <w:t xml:space="preserve">identité du titulaire grâce à des </w:t>
      </w:r>
      <w:r w:rsidRPr="0045487D">
        <w:rPr>
          <w:lang w:val="fr-FR"/>
        </w:rPr>
        <w:t>éléments comparables directement disponibles</w:t>
      </w:r>
      <w:r w:rsidR="00A37D45" w:rsidRPr="00A37D45">
        <w:rPr>
          <w:lang w:val="fr-FR"/>
        </w:rPr>
        <w:t>.</w:t>
      </w:r>
      <w:r w:rsidRPr="0045487D">
        <w:rPr>
          <w:lang w:val="fr-FR"/>
        </w:rPr>
        <w:t> »</w:t>
      </w:r>
      <w:r w:rsidR="00A37D45" w:rsidRPr="00A37D45">
        <w:rPr>
          <w:lang w:val="fr-FR"/>
        </w:rPr>
        <w:t>.</w:t>
      </w:r>
    </w:p>
  </w:footnote>
  <w:footnote w:id="17">
    <w:p w14:paraId="3E141E18" w14:textId="77777777" w:rsidR="00495756" w:rsidRPr="00951434" w:rsidRDefault="00495756" w:rsidP="006A2CBC">
      <w:pPr>
        <w:pStyle w:val="Notedebasdepage"/>
        <w:rPr>
          <w:lang w:val="fr-FR"/>
        </w:rPr>
      </w:pPr>
      <w:r w:rsidRPr="0045487D">
        <w:rPr>
          <w:lang w:val="fr-FR"/>
        </w:rPr>
        <w:tab/>
      </w:r>
      <w:r w:rsidRPr="003B5355">
        <w:rPr>
          <w:rStyle w:val="Appelnotedebasdep"/>
        </w:rPr>
        <w:footnoteRef/>
      </w:r>
      <w:r w:rsidRPr="0045487D">
        <w:rPr>
          <w:lang w:val="fr-FR"/>
        </w:rPr>
        <w:tab/>
        <w:t>L</w:t>
      </w:r>
      <w:r>
        <w:rPr>
          <w:lang w:val="fr-FR"/>
        </w:rPr>
        <w:t>’</w:t>
      </w:r>
      <w:r w:rsidRPr="0045487D">
        <w:rPr>
          <w:lang w:val="fr-FR"/>
        </w:rPr>
        <w:t xml:space="preserve">auteur cite </w:t>
      </w:r>
      <w:r>
        <w:rPr>
          <w:lang w:val="fr-FR"/>
        </w:rPr>
        <w:t>l’</w:t>
      </w:r>
      <w:r w:rsidRPr="00117BFB">
        <w:t>observation générale conjointe n</w:t>
      </w:r>
      <w:r w:rsidRPr="00D62DFF">
        <w:rPr>
          <w:vertAlign w:val="superscript"/>
        </w:rPr>
        <w:t>o</w:t>
      </w:r>
      <w:r w:rsidRPr="00117BFB">
        <w:t xml:space="preserve"> 4 du Comité pour la protection des droits de tous les travailleurs migrants et des membres de leur famille et n</w:t>
      </w:r>
      <w:r w:rsidRPr="00D62DFF">
        <w:rPr>
          <w:vertAlign w:val="superscript"/>
        </w:rPr>
        <w:t>o</w:t>
      </w:r>
      <w:r w:rsidRPr="00117BFB">
        <w:t xml:space="preserve"> 23 du Comité des droits de l</w:t>
      </w:r>
      <w:r>
        <w:t>’</w:t>
      </w:r>
      <w:r w:rsidRPr="00117BFB">
        <w:t>enfant (2017) sur les obligations des États en matière de droits de l</w:t>
      </w:r>
      <w:r>
        <w:t>’</w:t>
      </w:r>
      <w:r w:rsidRPr="00117BFB">
        <w:t>homme des enfants dans le contexte des migrations internationales dans les pays d</w:t>
      </w:r>
      <w:r>
        <w:t>’</w:t>
      </w:r>
      <w:r w:rsidRPr="00117BFB">
        <w:t>origine, de transit, de destination et de retour</w:t>
      </w:r>
      <w:r>
        <w:t>, par</w:t>
      </w:r>
      <w:r w:rsidR="00A37D45" w:rsidRPr="00A37D45">
        <w:t>.</w:t>
      </w:r>
      <w:r w:rsidRPr="0045487D">
        <w:rPr>
          <w:lang w:val="fr-FR"/>
        </w:rPr>
        <w:t xml:space="preserve"> 4</w:t>
      </w:r>
      <w:r>
        <w:rPr>
          <w:lang w:val="fr-FR"/>
        </w:rPr>
        <w:t> : « </w:t>
      </w:r>
      <w:r w:rsidRPr="0045487D">
        <w:rPr>
          <w:lang w:val="fr-FR"/>
        </w:rPr>
        <w:t>Les documents qui sont</w:t>
      </w:r>
      <w:r>
        <w:rPr>
          <w:lang w:val="fr-FR"/>
        </w:rPr>
        <w:t xml:space="preserve"> </w:t>
      </w:r>
      <w:r w:rsidRPr="0045487D">
        <w:rPr>
          <w:lang w:val="fr-FR"/>
        </w:rPr>
        <w:t>disponibles devraient être considérés comme authentiques, sauf preuve du contraire, et les</w:t>
      </w:r>
      <w:r>
        <w:rPr>
          <w:lang w:val="fr-FR"/>
        </w:rPr>
        <w:t xml:space="preserve"> </w:t>
      </w:r>
      <w:r w:rsidRPr="0045487D">
        <w:rPr>
          <w:lang w:val="fr-FR"/>
        </w:rPr>
        <w:t xml:space="preserve">déclarations des enfants </w:t>
      </w:r>
      <w:r>
        <w:rPr>
          <w:lang w:val="fr-FR"/>
        </w:rPr>
        <w:t>[…]</w:t>
      </w:r>
      <w:r w:rsidRPr="0045487D">
        <w:rPr>
          <w:lang w:val="fr-FR"/>
        </w:rPr>
        <w:t xml:space="preserve"> doivent être prises en </w:t>
      </w:r>
      <w:r w:rsidRPr="00951434">
        <w:rPr>
          <w:lang w:val="fr-FR"/>
        </w:rPr>
        <w:t>considération</w:t>
      </w:r>
      <w:r w:rsidR="00A37D45" w:rsidRPr="00A37D45">
        <w:rPr>
          <w:lang w:val="fr-FR"/>
        </w:rPr>
        <w:t>.</w:t>
      </w:r>
      <w:r w:rsidRPr="00951434">
        <w:rPr>
          <w:lang w:val="fr-FR"/>
        </w:rPr>
        <w:t> »</w:t>
      </w:r>
      <w:r>
        <w:rPr>
          <w:lang w:val="fr-FR"/>
        </w:rPr>
        <w:t>.</w:t>
      </w:r>
    </w:p>
  </w:footnote>
  <w:footnote w:id="18">
    <w:p w14:paraId="24D34634" w14:textId="77777777" w:rsidR="00495756" w:rsidRPr="00951434" w:rsidRDefault="00495756" w:rsidP="006A2CBC">
      <w:pPr>
        <w:pStyle w:val="Notedebasdepage"/>
        <w:rPr>
          <w:lang w:val="fr-FR"/>
        </w:rPr>
      </w:pPr>
      <w:r w:rsidRPr="00951434">
        <w:rPr>
          <w:lang w:val="fr-FR"/>
        </w:rPr>
        <w:tab/>
      </w:r>
      <w:r w:rsidRPr="003B5355">
        <w:rPr>
          <w:rStyle w:val="Appelnotedebasdep"/>
        </w:rPr>
        <w:footnoteRef/>
      </w:r>
      <w:r w:rsidRPr="00951434">
        <w:rPr>
          <w:lang w:val="fr-FR"/>
        </w:rPr>
        <w:tab/>
      </w:r>
      <w:r>
        <w:rPr>
          <w:lang w:val="fr-FR"/>
        </w:rPr>
        <w:t xml:space="preserve">L’auteur cite </w:t>
      </w:r>
      <w:proofErr w:type="spellStart"/>
      <w:r w:rsidRPr="00951434">
        <w:rPr>
          <w:i/>
          <w:lang w:val="fr-FR"/>
        </w:rPr>
        <w:t>Arakuz</w:t>
      </w:r>
      <w:proofErr w:type="spellEnd"/>
      <w:r w:rsidRPr="00951434">
        <w:rPr>
          <w:i/>
          <w:lang w:val="fr-FR"/>
        </w:rPr>
        <w:t xml:space="preserve"> </w:t>
      </w:r>
      <w:proofErr w:type="spellStart"/>
      <w:r w:rsidRPr="00951434">
        <w:rPr>
          <w:i/>
          <w:lang w:val="fr-FR"/>
        </w:rPr>
        <w:t>Arana</w:t>
      </w:r>
      <w:proofErr w:type="spellEnd"/>
      <w:r w:rsidRPr="00951434">
        <w:rPr>
          <w:i/>
          <w:lang w:val="fr-FR"/>
        </w:rPr>
        <w:t xml:space="preserve"> c</w:t>
      </w:r>
      <w:r w:rsidR="00A37D45" w:rsidRPr="00A37D45">
        <w:rPr>
          <w:i/>
          <w:lang w:val="fr-FR"/>
        </w:rPr>
        <w:t>.</w:t>
      </w:r>
      <w:r w:rsidRPr="00951434">
        <w:rPr>
          <w:i/>
          <w:lang w:val="fr-FR"/>
        </w:rPr>
        <w:t xml:space="preserve"> France</w:t>
      </w:r>
      <w:r w:rsidRPr="00951434">
        <w:rPr>
          <w:lang w:val="fr-FR"/>
        </w:rPr>
        <w:t xml:space="preserve"> </w:t>
      </w:r>
      <w:r w:rsidRPr="00A929FD">
        <w:rPr>
          <w:lang w:val="fr-FR"/>
        </w:rPr>
        <w:t xml:space="preserve">(CAT/C/23/D/63/1997) </w:t>
      </w:r>
      <w:r w:rsidRPr="00951434">
        <w:rPr>
          <w:lang w:val="fr-FR"/>
        </w:rPr>
        <w:t xml:space="preserve">et </w:t>
      </w:r>
      <w:proofErr w:type="spellStart"/>
      <w:r w:rsidRPr="00951434">
        <w:rPr>
          <w:i/>
          <w:lang w:val="fr-FR"/>
        </w:rPr>
        <w:t>Tebourski</w:t>
      </w:r>
      <w:proofErr w:type="spellEnd"/>
      <w:r w:rsidRPr="00951434">
        <w:rPr>
          <w:i/>
          <w:lang w:val="fr-FR"/>
        </w:rPr>
        <w:t xml:space="preserve"> c</w:t>
      </w:r>
      <w:r w:rsidR="00A37D45" w:rsidRPr="00A37D45">
        <w:rPr>
          <w:i/>
          <w:lang w:val="fr-FR"/>
        </w:rPr>
        <w:t>.</w:t>
      </w:r>
      <w:r w:rsidRPr="00951434">
        <w:rPr>
          <w:i/>
          <w:lang w:val="fr-FR"/>
        </w:rPr>
        <w:t xml:space="preserve"> France</w:t>
      </w:r>
      <w:r w:rsidRPr="00951434">
        <w:rPr>
          <w:lang w:val="fr-FR"/>
        </w:rPr>
        <w:t xml:space="preserve"> </w:t>
      </w:r>
      <w:r w:rsidRPr="00750D0F">
        <w:t>(CAT/C/38/D/300/2006)</w:t>
      </w:r>
      <w:r w:rsidR="00A37D45" w:rsidRPr="00A37D45">
        <w:t>.</w:t>
      </w:r>
    </w:p>
  </w:footnote>
  <w:footnote w:id="19">
    <w:p w14:paraId="5838F74E" w14:textId="77777777" w:rsidR="00495756" w:rsidRPr="004E017A" w:rsidRDefault="00495756" w:rsidP="006A2CBC">
      <w:pPr>
        <w:pStyle w:val="Notedebasdepage"/>
        <w:rPr>
          <w:lang w:val="fr-FR"/>
        </w:rPr>
      </w:pPr>
      <w:r w:rsidRPr="00D35710">
        <w:rPr>
          <w:lang w:val="fr-FR"/>
        </w:rPr>
        <w:tab/>
      </w:r>
      <w:r w:rsidRPr="003B5355">
        <w:rPr>
          <w:rStyle w:val="Appelnotedebasdep"/>
        </w:rPr>
        <w:footnoteRef/>
      </w:r>
      <w:r>
        <w:rPr>
          <w:lang w:val="fr-FR"/>
        </w:rPr>
        <w:tab/>
        <w:t>L’auteur cite</w:t>
      </w:r>
      <w:r w:rsidRPr="004E017A">
        <w:rPr>
          <w:lang w:val="fr-FR"/>
        </w:rPr>
        <w:t xml:space="preserve">, entres autres affaires, </w:t>
      </w:r>
      <w:proofErr w:type="spellStart"/>
      <w:r w:rsidRPr="004E017A">
        <w:rPr>
          <w:i/>
          <w:lang w:val="fr-FR"/>
        </w:rPr>
        <w:t>Conka</w:t>
      </w:r>
      <w:proofErr w:type="spellEnd"/>
      <w:r w:rsidRPr="004E017A">
        <w:rPr>
          <w:i/>
          <w:lang w:val="fr-FR"/>
        </w:rPr>
        <w:t xml:space="preserve"> c</w:t>
      </w:r>
      <w:r w:rsidR="00A37D45" w:rsidRPr="00A37D45">
        <w:rPr>
          <w:i/>
          <w:lang w:val="fr-FR"/>
        </w:rPr>
        <w:t>.</w:t>
      </w:r>
      <w:r w:rsidRPr="004E017A">
        <w:rPr>
          <w:i/>
          <w:lang w:val="fr-FR"/>
        </w:rPr>
        <w:t xml:space="preserve"> </w:t>
      </w:r>
      <w:r>
        <w:rPr>
          <w:i/>
          <w:lang w:val="fr-FR"/>
        </w:rPr>
        <w:t>Belgique</w:t>
      </w:r>
      <w:r>
        <w:t xml:space="preserve"> </w:t>
      </w:r>
      <w:bookmarkStart w:id="1" w:name="_Hlk57621797"/>
      <w:r>
        <w:t>(requête n</w:t>
      </w:r>
      <w:r w:rsidRPr="003B5355">
        <w:rPr>
          <w:vertAlign w:val="superscript"/>
        </w:rPr>
        <w:t>o</w:t>
      </w:r>
      <w:r>
        <w:t xml:space="preserve"> </w:t>
      </w:r>
      <w:bookmarkEnd w:id="1"/>
      <w:r>
        <w:t>5</w:t>
      </w:r>
      <w:r w:rsidRPr="00750D0F">
        <w:t>1564/99</w:t>
      </w:r>
      <w:r>
        <w:t>)</w:t>
      </w:r>
      <w:r w:rsidRPr="004E017A">
        <w:rPr>
          <w:i/>
          <w:lang w:val="fr-FR"/>
        </w:rPr>
        <w:t xml:space="preserve">, </w:t>
      </w:r>
      <w:proofErr w:type="spellStart"/>
      <w:r w:rsidRPr="004E017A">
        <w:rPr>
          <w:i/>
          <w:lang w:val="fr-FR"/>
        </w:rPr>
        <w:t>Hirsi</w:t>
      </w:r>
      <w:proofErr w:type="spellEnd"/>
      <w:r w:rsidRPr="004E017A">
        <w:rPr>
          <w:i/>
          <w:lang w:val="fr-FR"/>
        </w:rPr>
        <w:t xml:space="preserve"> </w:t>
      </w:r>
      <w:proofErr w:type="spellStart"/>
      <w:r w:rsidRPr="004E017A">
        <w:rPr>
          <w:i/>
          <w:lang w:val="fr-FR"/>
        </w:rPr>
        <w:t>Jamaa</w:t>
      </w:r>
      <w:proofErr w:type="spellEnd"/>
      <w:r w:rsidRPr="004E017A">
        <w:rPr>
          <w:i/>
          <w:lang w:val="fr-FR"/>
        </w:rPr>
        <w:t xml:space="preserve"> et </w:t>
      </w:r>
      <w:r>
        <w:rPr>
          <w:i/>
          <w:lang w:val="fr-FR"/>
        </w:rPr>
        <w:t>autre</w:t>
      </w:r>
      <w:r w:rsidRPr="004E017A">
        <w:rPr>
          <w:i/>
          <w:lang w:val="fr-FR"/>
        </w:rPr>
        <w:t>s c</w:t>
      </w:r>
      <w:r w:rsidR="00A37D45" w:rsidRPr="00A37D45">
        <w:rPr>
          <w:i/>
          <w:lang w:val="fr-FR"/>
        </w:rPr>
        <w:t>.</w:t>
      </w:r>
      <w:r>
        <w:rPr>
          <w:i/>
          <w:lang w:val="fr-FR"/>
        </w:rPr>
        <w:t> </w:t>
      </w:r>
      <w:r w:rsidRPr="004E017A">
        <w:rPr>
          <w:i/>
          <w:lang w:val="fr-FR"/>
        </w:rPr>
        <w:t xml:space="preserve">Italie </w:t>
      </w:r>
      <w:r>
        <w:t>(requête n</w:t>
      </w:r>
      <w:r w:rsidRPr="00750D0F">
        <w:rPr>
          <w:vertAlign w:val="superscript"/>
        </w:rPr>
        <w:t>o</w:t>
      </w:r>
      <w:r>
        <w:t xml:space="preserve"> </w:t>
      </w:r>
      <w:hyperlink r:id="rId1" w:anchor="{%22appno%22:[%2227765/09%22]}" w:tgtFrame="_blank" w:history="1">
        <w:r w:rsidRPr="00750D0F">
          <w:t>27765/09</w:t>
        </w:r>
      </w:hyperlink>
      <w:r>
        <w:t xml:space="preserve">) </w:t>
      </w:r>
      <w:r w:rsidRPr="004E017A">
        <w:rPr>
          <w:iCs/>
          <w:lang w:val="fr-FR"/>
        </w:rPr>
        <w:t>et</w:t>
      </w:r>
      <w:r w:rsidRPr="004E017A">
        <w:rPr>
          <w:i/>
          <w:lang w:val="fr-FR"/>
        </w:rPr>
        <w:t xml:space="preserve"> De</w:t>
      </w:r>
      <w:r>
        <w:rPr>
          <w:i/>
          <w:lang w:val="fr-FR"/>
        </w:rPr>
        <w:t> </w:t>
      </w:r>
      <w:r w:rsidRPr="004E017A">
        <w:rPr>
          <w:i/>
          <w:lang w:val="fr-FR"/>
        </w:rPr>
        <w:t>Souza Ribeiro c</w:t>
      </w:r>
      <w:r w:rsidR="00A37D45" w:rsidRPr="00A37D45">
        <w:rPr>
          <w:i/>
          <w:lang w:val="fr-FR"/>
        </w:rPr>
        <w:t>.</w:t>
      </w:r>
      <w:r w:rsidRPr="004E017A">
        <w:rPr>
          <w:i/>
          <w:lang w:val="fr-FR"/>
        </w:rPr>
        <w:t xml:space="preserve"> </w:t>
      </w:r>
      <w:r>
        <w:rPr>
          <w:i/>
          <w:lang w:val="fr-FR"/>
        </w:rPr>
        <w:t xml:space="preserve">France </w:t>
      </w:r>
      <w:r>
        <w:t>(requête n</w:t>
      </w:r>
      <w:r w:rsidRPr="00750D0F">
        <w:rPr>
          <w:vertAlign w:val="superscript"/>
        </w:rPr>
        <w:t>o</w:t>
      </w:r>
      <w:r w:rsidRPr="00B63D04">
        <w:t xml:space="preserve"> </w:t>
      </w:r>
      <w:hyperlink r:id="rId2" w:anchor="{%22appno%22:[%2222689/07%22]}" w:tgtFrame="_blank" w:history="1">
        <w:r w:rsidRPr="00750D0F">
          <w:t>22689/07</w:t>
        </w:r>
      </w:hyperlink>
      <w:r w:rsidRPr="00750D0F">
        <w:t>)</w:t>
      </w:r>
      <w:r w:rsidR="00A37D45" w:rsidRPr="00A37D45">
        <w:rPr>
          <w:i/>
          <w:lang w:val="fr-FR"/>
        </w:rPr>
        <w:t>.</w:t>
      </w:r>
    </w:p>
  </w:footnote>
  <w:footnote w:id="20">
    <w:p w14:paraId="1C7450F1" w14:textId="77777777" w:rsidR="00495756" w:rsidRPr="004E017A" w:rsidRDefault="00495756" w:rsidP="006A2CBC">
      <w:pPr>
        <w:pStyle w:val="Notedebasdepage"/>
        <w:rPr>
          <w:lang w:val="fr-FR"/>
        </w:rPr>
      </w:pPr>
      <w:r w:rsidRPr="004E017A">
        <w:rPr>
          <w:lang w:val="fr-FR"/>
        </w:rPr>
        <w:tab/>
      </w:r>
      <w:r w:rsidRPr="003B5355">
        <w:rPr>
          <w:rStyle w:val="Appelnotedebasdep"/>
        </w:rPr>
        <w:footnoteRef/>
      </w:r>
      <w:r w:rsidRPr="004E017A">
        <w:rPr>
          <w:lang w:val="fr-FR"/>
        </w:rPr>
        <w:tab/>
      </w:r>
      <w:r>
        <w:rPr>
          <w:lang w:val="fr-FR"/>
        </w:rPr>
        <w:t>L’auteur cite la loi n</w:t>
      </w:r>
      <w:r w:rsidRPr="005410E1">
        <w:rPr>
          <w:vertAlign w:val="superscript"/>
          <w:lang w:val="fr-FR"/>
        </w:rPr>
        <w:t>o</w:t>
      </w:r>
      <w:r>
        <w:rPr>
          <w:lang w:val="fr-FR"/>
        </w:rPr>
        <w:t> 15/2015 du 2 juillet</w:t>
      </w:r>
      <w:r w:rsidR="00A37D45" w:rsidRPr="00A37D45">
        <w:rPr>
          <w:lang w:val="fr-FR"/>
        </w:rPr>
        <w:t>.</w:t>
      </w:r>
      <w:r w:rsidRPr="004E017A">
        <w:rPr>
          <w:lang w:val="fr-FR"/>
        </w:rPr>
        <w:t xml:space="preserve"> </w:t>
      </w:r>
    </w:p>
  </w:footnote>
  <w:footnote w:id="21">
    <w:p w14:paraId="3551ECB7" w14:textId="77777777" w:rsidR="00495756" w:rsidRPr="004E017A" w:rsidRDefault="00495756" w:rsidP="006A2CBC">
      <w:pPr>
        <w:pStyle w:val="Notedebasdepage"/>
        <w:rPr>
          <w:lang w:val="fr-FR"/>
        </w:rPr>
      </w:pPr>
      <w:r w:rsidRPr="004E017A">
        <w:rPr>
          <w:lang w:val="fr-FR"/>
        </w:rPr>
        <w:tab/>
      </w:r>
      <w:r w:rsidRPr="003B5355">
        <w:rPr>
          <w:rStyle w:val="Appelnotedebasdep"/>
        </w:rPr>
        <w:footnoteRef/>
      </w:r>
      <w:r w:rsidRPr="004E017A">
        <w:rPr>
          <w:lang w:val="fr-FR"/>
        </w:rPr>
        <w:tab/>
      </w:r>
      <w:r>
        <w:rPr>
          <w:lang w:val="fr-FR"/>
        </w:rPr>
        <w:t>L’État partie cite l’observation générale n</w:t>
      </w:r>
      <w:r w:rsidRPr="00881EE5">
        <w:rPr>
          <w:vertAlign w:val="superscript"/>
          <w:lang w:val="fr-FR"/>
        </w:rPr>
        <w:t>o</w:t>
      </w:r>
      <w:r>
        <w:rPr>
          <w:lang w:val="fr-FR"/>
        </w:rPr>
        <w:t> 6</w:t>
      </w:r>
      <w:r w:rsidR="00A37D45" w:rsidRPr="00A37D45">
        <w:rPr>
          <w:lang w:val="fr-FR"/>
        </w:rPr>
        <w:t>.</w:t>
      </w:r>
      <w:r>
        <w:rPr>
          <w:lang w:val="fr-FR"/>
        </w:rPr>
        <w:t xml:space="preserve"> </w:t>
      </w:r>
    </w:p>
  </w:footnote>
  <w:footnote w:id="22">
    <w:p w14:paraId="22F3070B" w14:textId="77777777" w:rsidR="00495756" w:rsidRPr="00D35710"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817C81">
        <w:rPr>
          <w:lang w:val="fr-FR"/>
        </w:rPr>
        <w:t>L</w:t>
      </w:r>
      <w:r>
        <w:rPr>
          <w:lang w:val="fr-FR"/>
        </w:rPr>
        <w:t>’</w:t>
      </w:r>
      <w:r w:rsidRPr="00817C81">
        <w:rPr>
          <w:lang w:val="fr-FR"/>
        </w:rPr>
        <w:t xml:space="preserve">État partie cite </w:t>
      </w:r>
      <w:r>
        <w:rPr>
          <w:lang w:val="fr-FR"/>
        </w:rPr>
        <w:t>d</w:t>
      </w:r>
      <w:r w:rsidRPr="00817C81">
        <w:rPr>
          <w:lang w:val="fr-FR"/>
        </w:rPr>
        <w:t xml:space="preserve">es dispositions </w:t>
      </w:r>
      <w:r>
        <w:rPr>
          <w:lang w:val="fr-FR"/>
        </w:rPr>
        <w:t xml:space="preserve">législatives </w:t>
      </w:r>
      <w:r w:rsidRPr="00817C81">
        <w:rPr>
          <w:lang w:val="fr-FR"/>
        </w:rPr>
        <w:t xml:space="preserve">internes </w:t>
      </w:r>
      <w:r>
        <w:rPr>
          <w:lang w:val="fr-FR"/>
        </w:rPr>
        <w:t>ayant trait au rôle impartial et indépendant du ministère public (notamment l’article 124</w:t>
      </w:r>
      <w:r w:rsidR="00A37D45" w:rsidRPr="00A37D45">
        <w:rPr>
          <w:lang w:val="fr-FR"/>
        </w:rPr>
        <w:t>.</w:t>
      </w:r>
      <w:r>
        <w:rPr>
          <w:lang w:val="fr-FR"/>
        </w:rPr>
        <w:t>1 de la Constitution, l’article 435 de la loi d’organisation du pouvoir judiciaire, l’article 1</w:t>
      </w:r>
      <w:r w:rsidRPr="00D51103">
        <w:rPr>
          <w:vertAlign w:val="superscript"/>
          <w:lang w:val="fr-FR"/>
        </w:rPr>
        <w:t>er</w:t>
      </w:r>
      <w:r>
        <w:rPr>
          <w:lang w:val="fr-FR"/>
        </w:rPr>
        <w:t xml:space="preserve"> de la loi n</w:t>
      </w:r>
      <w:r w:rsidRPr="00D51103">
        <w:rPr>
          <w:vertAlign w:val="superscript"/>
          <w:lang w:val="fr-FR"/>
        </w:rPr>
        <w:t>o</w:t>
      </w:r>
      <w:r>
        <w:rPr>
          <w:lang w:val="fr-FR"/>
        </w:rPr>
        <w:t> 50/1981 et les articles 3</w:t>
      </w:r>
      <w:r w:rsidR="00A37D45" w:rsidRPr="00A37D45">
        <w:rPr>
          <w:lang w:val="fr-FR"/>
        </w:rPr>
        <w:t>.</w:t>
      </w:r>
      <w:r>
        <w:rPr>
          <w:lang w:val="fr-FR"/>
        </w:rPr>
        <w:t>7 et 7 du Statut du ministère public</w:t>
      </w:r>
      <w:r w:rsidRPr="00D35710">
        <w:rPr>
          <w:lang w:val="fr-FR"/>
        </w:rPr>
        <w:t>)</w:t>
      </w:r>
      <w:r w:rsidR="00A37D45" w:rsidRPr="00A37D45">
        <w:rPr>
          <w:lang w:val="fr-FR"/>
        </w:rPr>
        <w:t>.</w:t>
      </w:r>
    </w:p>
  </w:footnote>
  <w:footnote w:id="23">
    <w:p w14:paraId="6061ED50" w14:textId="77777777" w:rsidR="00495756" w:rsidRPr="009613AA"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Pr>
          <w:lang w:val="fr-FR"/>
        </w:rPr>
        <w:t xml:space="preserve">L’auteur cite </w:t>
      </w:r>
      <w:r w:rsidRPr="0068155F">
        <w:rPr>
          <w:lang w:val="fr-FR"/>
        </w:rPr>
        <w:t>l</w:t>
      </w:r>
      <w:r>
        <w:rPr>
          <w:lang w:val="fr-FR"/>
        </w:rPr>
        <w:t>’</w:t>
      </w:r>
      <w:r w:rsidRPr="0068155F">
        <w:rPr>
          <w:lang w:val="fr-FR"/>
        </w:rPr>
        <w:t>observation générale n</w:t>
      </w:r>
      <w:r w:rsidRPr="0068155F">
        <w:rPr>
          <w:vertAlign w:val="superscript"/>
          <w:lang w:val="fr-FR"/>
        </w:rPr>
        <w:t>o</w:t>
      </w:r>
      <w:r w:rsidRPr="0068155F">
        <w:rPr>
          <w:lang w:val="fr-FR"/>
        </w:rPr>
        <w:t> 6</w:t>
      </w:r>
      <w:r>
        <w:rPr>
          <w:lang w:val="fr-FR"/>
        </w:rPr>
        <w:t>, par</w:t>
      </w:r>
      <w:r w:rsidR="00A37D45" w:rsidRPr="00A37D45">
        <w:rPr>
          <w:lang w:val="fr-FR"/>
        </w:rPr>
        <w:t>.</w:t>
      </w:r>
      <w:r>
        <w:rPr>
          <w:lang w:val="fr-FR"/>
        </w:rPr>
        <w:t xml:space="preserve"> </w:t>
      </w:r>
      <w:r w:rsidRPr="0068155F">
        <w:rPr>
          <w:lang w:val="fr-FR"/>
        </w:rPr>
        <w:t>31 i)</w:t>
      </w:r>
      <w:r>
        <w:rPr>
          <w:lang w:val="fr-FR"/>
        </w:rPr>
        <w:t>,</w:t>
      </w:r>
      <w:r w:rsidRPr="0068155F">
        <w:rPr>
          <w:lang w:val="fr-FR"/>
        </w:rPr>
        <w:t xml:space="preserve"> </w:t>
      </w:r>
      <w:r>
        <w:rPr>
          <w:lang w:val="fr-FR"/>
        </w:rPr>
        <w:t xml:space="preserve">et l’observation générale conjointe </w:t>
      </w:r>
      <w:r w:rsidRPr="0068155F">
        <w:rPr>
          <w:lang w:val="fr-FR"/>
        </w:rPr>
        <w:t>n</w:t>
      </w:r>
      <w:r w:rsidRPr="0068155F">
        <w:rPr>
          <w:vertAlign w:val="superscript"/>
          <w:lang w:val="fr-FR"/>
        </w:rPr>
        <w:t>o</w:t>
      </w:r>
      <w:r>
        <w:rPr>
          <w:lang w:val="fr-FR"/>
        </w:rPr>
        <w:t> </w:t>
      </w:r>
      <w:r w:rsidRPr="0068155F">
        <w:rPr>
          <w:lang w:val="fr-FR"/>
        </w:rPr>
        <w:t>4 et n</w:t>
      </w:r>
      <w:r w:rsidRPr="0068155F">
        <w:rPr>
          <w:vertAlign w:val="superscript"/>
          <w:lang w:val="fr-FR"/>
        </w:rPr>
        <w:t>o</w:t>
      </w:r>
      <w:r>
        <w:rPr>
          <w:lang w:val="fr-FR"/>
        </w:rPr>
        <w:t> </w:t>
      </w:r>
      <w:r w:rsidRPr="0068155F">
        <w:rPr>
          <w:lang w:val="fr-FR"/>
        </w:rPr>
        <w:t>23</w:t>
      </w:r>
      <w:r w:rsidR="00A37D45" w:rsidRPr="00A37D45">
        <w:rPr>
          <w:lang w:val="fr-FR"/>
        </w:rPr>
        <w:t>.</w:t>
      </w:r>
      <w:r>
        <w:rPr>
          <w:lang w:val="fr-FR"/>
        </w:rPr>
        <w:t xml:space="preserve"> </w:t>
      </w:r>
    </w:p>
  </w:footnote>
  <w:footnote w:id="24">
    <w:p w14:paraId="27D9F85F" w14:textId="77777777" w:rsidR="00495756" w:rsidRPr="00B01730" w:rsidRDefault="00495756" w:rsidP="006A2CBC">
      <w:pPr>
        <w:pStyle w:val="Notedebasdepage"/>
        <w:rPr>
          <w:lang w:val="fr-FR"/>
        </w:rPr>
      </w:pPr>
      <w:r w:rsidRPr="00D35710">
        <w:rPr>
          <w:lang w:val="fr-FR"/>
        </w:rPr>
        <w:tab/>
      </w:r>
      <w:r w:rsidRPr="003B5355">
        <w:rPr>
          <w:rStyle w:val="Appelnotedebasdep"/>
        </w:rPr>
        <w:footnoteRef/>
      </w:r>
      <w:r w:rsidRPr="00ED71AF">
        <w:rPr>
          <w:lang w:val="fr-FR"/>
        </w:rPr>
        <w:tab/>
      </w:r>
      <w:r w:rsidRPr="00B01730">
        <w:rPr>
          <w:lang w:val="fr-FR"/>
        </w:rPr>
        <w:t>Cette intervention concerne les communications n</w:t>
      </w:r>
      <w:r w:rsidRPr="00B01730">
        <w:rPr>
          <w:vertAlign w:val="superscript"/>
          <w:lang w:val="fr-FR"/>
        </w:rPr>
        <w:t>os</w:t>
      </w:r>
      <w:r w:rsidRPr="000B639E">
        <w:rPr>
          <w:lang w:val="fr-FR"/>
        </w:rPr>
        <w:t> </w:t>
      </w:r>
      <w:r w:rsidRPr="00B01730">
        <w:rPr>
          <w:lang w:val="fr-FR"/>
        </w:rPr>
        <w:t xml:space="preserve">11/2017, 14/2017, 15/2017, 16/2017, 20/2017, 22/2017, 24/2017, 25/2017, 26/2017, 28/2017, 29/2017, 37/2017, 38/2017, 40/2018, 41/2018, 42/2018 et 44/2018, </w:t>
      </w:r>
      <w:r>
        <w:rPr>
          <w:lang w:val="fr-FR"/>
        </w:rPr>
        <w:t xml:space="preserve">qui ont été </w:t>
      </w:r>
      <w:r w:rsidRPr="00B01730">
        <w:rPr>
          <w:lang w:val="fr-FR"/>
        </w:rPr>
        <w:t>soumises au Comité</w:t>
      </w:r>
      <w:r w:rsidR="00A37D45" w:rsidRPr="00A37D45">
        <w:rPr>
          <w:lang w:val="fr-FR"/>
        </w:rPr>
        <w:t>.</w:t>
      </w:r>
      <w:r w:rsidRPr="00B01730">
        <w:rPr>
          <w:lang w:val="fr-FR"/>
        </w:rPr>
        <w:t xml:space="preserve"> </w:t>
      </w:r>
    </w:p>
  </w:footnote>
  <w:footnote w:id="25">
    <w:p w14:paraId="701A13F9" w14:textId="77777777" w:rsidR="00495756" w:rsidRPr="00B01730" w:rsidRDefault="00495756" w:rsidP="006A2CBC">
      <w:pPr>
        <w:pStyle w:val="Notedebasdepage"/>
        <w:rPr>
          <w:lang w:val="fr-FR"/>
        </w:rPr>
      </w:pPr>
      <w:r w:rsidRPr="00B01730">
        <w:rPr>
          <w:lang w:val="fr-FR"/>
        </w:rPr>
        <w:tab/>
      </w:r>
      <w:r w:rsidRPr="003B5355">
        <w:rPr>
          <w:rStyle w:val="Appelnotedebasdep"/>
        </w:rPr>
        <w:footnoteRef/>
      </w:r>
      <w:r w:rsidRPr="00B01730">
        <w:rPr>
          <w:lang w:val="fr-FR"/>
        </w:rPr>
        <w:tab/>
        <w:t>Le résumé de l</w:t>
      </w:r>
      <w:r>
        <w:rPr>
          <w:lang w:val="fr-FR"/>
        </w:rPr>
        <w:t>’</w:t>
      </w:r>
      <w:r w:rsidRPr="00B01730">
        <w:rPr>
          <w:lang w:val="fr-FR"/>
        </w:rPr>
        <w:t xml:space="preserve">intervention du Défenseur des droits figure dans la communication </w:t>
      </w:r>
      <w:r w:rsidRPr="00B01730">
        <w:rPr>
          <w:i/>
          <w:iCs/>
          <w:lang w:val="fr-FR"/>
        </w:rPr>
        <w:t>N</w:t>
      </w:r>
      <w:r w:rsidR="00A37D45" w:rsidRPr="00A37D45">
        <w:rPr>
          <w:i/>
          <w:iCs/>
          <w:lang w:val="fr-FR"/>
        </w:rPr>
        <w:t>.</w:t>
      </w:r>
      <w:r>
        <w:rPr>
          <w:i/>
          <w:iCs/>
          <w:lang w:val="fr-FR"/>
        </w:rPr>
        <w:t> </w:t>
      </w:r>
      <w:r w:rsidRPr="00B01730">
        <w:rPr>
          <w:i/>
          <w:iCs/>
          <w:lang w:val="fr-FR"/>
        </w:rPr>
        <w:t>B</w:t>
      </w:r>
      <w:r w:rsidR="00A37D45" w:rsidRPr="00A37D45">
        <w:rPr>
          <w:i/>
          <w:iCs/>
          <w:lang w:val="fr-FR"/>
        </w:rPr>
        <w:t>.</w:t>
      </w:r>
      <w:r>
        <w:rPr>
          <w:i/>
          <w:iCs/>
          <w:lang w:val="fr-FR"/>
        </w:rPr>
        <w:t> </w:t>
      </w:r>
      <w:r w:rsidRPr="00B01730">
        <w:rPr>
          <w:i/>
          <w:iCs/>
          <w:lang w:val="fr-FR"/>
        </w:rPr>
        <w:t>F</w:t>
      </w:r>
      <w:r w:rsidR="00A37D45" w:rsidRPr="00A37D45">
        <w:rPr>
          <w:i/>
          <w:iCs/>
          <w:lang w:val="fr-FR"/>
        </w:rPr>
        <w:t>.</w:t>
      </w:r>
      <w:r>
        <w:rPr>
          <w:i/>
          <w:iCs/>
          <w:lang w:val="fr-FR"/>
        </w:rPr>
        <w:t> </w:t>
      </w:r>
      <w:r w:rsidRPr="00B01730">
        <w:rPr>
          <w:i/>
          <w:iCs/>
          <w:lang w:val="fr-FR"/>
        </w:rPr>
        <w:t>c</w:t>
      </w:r>
      <w:r w:rsidR="00A37D45" w:rsidRPr="00A37D45">
        <w:rPr>
          <w:i/>
          <w:iCs/>
          <w:lang w:val="fr-FR"/>
        </w:rPr>
        <w:t>.</w:t>
      </w:r>
      <w:r>
        <w:rPr>
          <w:i/>
          <w:iCs/>
          <w:lang w:val="fr-FR"/>
        </w:rPr>
        <w:t> </w:t>
      </w:r>
      <w:r w:rsidRPr="00B01730">
        <w:rPr>
          <w:i/>
          <w:iCs/>
          <w:lang w:val="fr-FR"/>
        </w:rPr>
        <w:t>Espagne</w:t>
      </w:r>
      <w:r w:rsidRPr="00B01730">
        <w:rPr>
          <w:lang w:val="fr-FR"/>
        </w:rPr>
        <w:t xml:space="preserve"> (CRC/C/79/D/11/2017), par</w:t>
      </w:r>
      <w:r w:rsidR="00A37D45" w:rsidRPr="00A37D45">
        <w:rPr>
          <w:lang w:val="fr-FR"/>
        </w:rPr>
        <w:t>.</w:t>
      </w:r>
      <w:r w:rsidRPr="00B01730">
        <w:rPr>
          <w:lang w:val="fr-FR"/>
        </w:rPr>
        <w:t xml:space="preserve"> 8</w:t>
      </w:r>
      <w:r w:rsidR="00A37D45" w:rsidRPr="00A37D45">
        <w:rPr>
          <w:lang w:val="fr-FR"/>
        </w:rPr>
        <w:t>.</w:t>
      </w:r>
      <w:r w:rsidRPr="00B01730">
        <w:rPr>
          <w:lang w:val="fr-FR"/>
        </w:rPr>
        <w:t>1 à 8</w:t>
      </w:r>
      <w:r w:rsidR="00A37D45" w:rsidRPr="00A37D45">
        <w:rPr>
          <w:lang w:val="fr-FR"/>
        </w:rPr>
        <w:t>.</w:t>
      </w:r>
      <w:r w:rsidRPr="00B01730">
        <w:rPr>
          <w:lang w:val="fr-FR"/>
        </w:rPr>
        <w:t>6</w:t>
      </w:r>
      <w:r w:rsidR="00A37D45" w:rsidRPr="00A37D45">
        <w:rPr>
          <w:lang w:val="fr-FR"/>
        </w:rPr>
        <w:t>.</w:t>
      </w:r>
    </w:p>
  </w:footnote>
  <w:footnote w:id="26">
    <w:p w14:paraId="337D31E4" w14:textId="77777777" w:rsidR="00495756" w:rsidRPr="00B01730" w:rsidRDefault="00495756" w:rsidP="006A2CBC">
      <w:pPr>
        <w:pStyle w:val="Notedebasdepage"/>
        <w:rPr>
          <w:lang w:val="fr-FR"/>
        </w:rPr>
      </w:pPr>
      <w:r w:rsidRPr="00B01730">
        <w:rPr>
          <w:lang w:val="fr-FR"/>
        </w:rPr>
        <w:tab/>
      </w:r>
      <w:r w:rsidRPr="003B5355">
        <w:rPr>
          <w:rStyle w:val="Appelnotedebasdep"/>
        </w:rPr>
        <w:footnoteRef/>
      </w:r>
      <w:r w:rsidRPr="00B01730">
        <w:rPr>
          <w:lang w:val="fr-FR"/>
        </w:rPr>
        <w:tab/>
        <w:t>CRC/C/81/D/22/2017, par</w:t>
      </w:r>
      <w:r w:rsidR="00A37D45" w:rsidRPr="00A37D45">
        <w:rPr>
          <w:lang w:val="fr-FR"/>
        </w:rPr>
        <w:t>.</w:t>
      </w:r>
      <w:r w:rsidRPr="00B01730">
        <w:rPr>
          <w:lang w:val="fr-FR"/>
        </w:rPr>
        <w:t xml:space="preserve"> 9 et 10</w:t>
      </w:r>
      <w:r w:rsidR="00A37D45" w:rsidRPr="00A37D45">
        <w:rPr>
          <w:lang w:val="fr-FR"/>
        </w:rPr>
        <w:t>.</w:t>
      </w:r>
    </w:p>
  </w:footnote>
  <w:footnote w:id="27">
    <w:p w14:paraId="64EFCA2C" w14:textId="77777777" w:rsidR="00495756" w:rsidRPr="00D35710" w:rsidRDefault="00495756" w:rsidP="006A2CBC">
      <w:pPr>
        <w:pStyle w:val="Notedebasdepage"/>
        <w:rPr>
          <w:lang w:val="fr-FR"/>
        </w:rPr>
      </w:pPr>
      <w:r w:rsidRPr="00ED71AF">
        <w:rPr>
          <w:lang w:val="fr-FR"/>
        </w:rPr>
        <w:tab/>
      </w:r>
      <w:r w:rsidRPr="003B5355">
        <w:rPr>
          <w:rStyle w:val="Appelnotedebasdep"/>
        </w:rPr>
        <w:footnoteRef/>
      </w:r>
      <w:r w:rsidRPr="00D35710">
        <w:rPr>
          <w:lang w:val="fr-FR"/>
        </w:rPr>
        <w:tab/>
      </w:r>
      <w:r>
        <w:rPr>
          <w:lang w:val="fr-FR"/>
        </w:rPr>
        <w:t>N</w:t>
      </w:r>
      <w:r w:rsidRPr="00637AC9">
        <w:rPr>
          <w:lang w:val="fr-FR"/>
        </w:rPr>
        <w:t xml:space="preserve">otamment </w:t>
      </w:r>
      <w:r w:rsidRPr="00637AC9">
        <w:rPr>
          <w:i/>
          <w:iCs/>
          <w:lang w:val="fr-FR"/>
        </w:rPr>
        <w:t>M</w:t>
      </w:r>
      <w:r w:rsidR="00A37D45" w:rsidRPr="00A37D45">
        <w:rPr>
          <w:i/>
          <w:iCs/>
          <w:lang w:val="fr-FR"/>
        </w:rPr>
        <w:t>.</w:t>
      </w:r>
      <w:r>
        <w:rPr>
          <w:i/>
          <w:iCs/>
          <w:lang w:val="fr-FR"/>
        </w:rPr>
        <w:t> </w:t>
      </w:r>
      <w:r w:rsidRPr="00637AC9">
        <w:rPr>
          <w:i/>
          <w:iCs/>
          <w:lang w:val="fr-FR"/>
        </w:rPr>
        <w:t>A</w:t>
      </w:r>
      <w:r w:rsidR="00A37D45" w:rsidRPr="00A37D45">
        <w:rPr>
          <w:i/>
          <w:iCs/>
          <w:lang w:val="fr-FR"/>
        </w:rPr>
        <w:t>.</w:t>
      </w:r>
      <w:r>
        <w:rPr>
          <w:i/>
          <w:iCs/>
          <w:lang w:val="fr-FR"/>
        </w:rPr>
        <w:t> </w:t>
      </w:r>
      <w:r w:rsidRPr="00637AC9">
        <w:rPr>
          <w:i/>
          <w:iCs/>
          <w:lang w:val="fr-FR"/>
        </w:rPr>
        <w:t>B</w:t>
      </w:r>
      <w:r w:rsidR="00A37D45" w:rsidRPr="00A37D45">
        <w:rPr>
          <w:i/>
          <w:iCs/>
          <w:lang w:val="fr-FR"/>
        </w:rPr>
        <w:t>.</w:t>
      </w:r>
      <w:r w:rsidRPr="00637AC9">
        <w:rPr>
          <w:i/>
          <w:iCs/>
          <w:lang w:val="fr-FR"/>
        </w:rPr>
        <w:t xml:space="preserve"> c</w:t>
      </w:r>
      <w:r w:rsidR="00A37D45" w:rsidRPr="00A37D45">
        <w:rPr>
          <w:i/>
          <w:iCs/>
          <w:lang w:val="fr-FR"/>
        </w:rPr>
        <w:t>.</w:t>
      </w:r>
      <w:r w:rsidRPr="00637AC9">
        <w:rPr>
          <w:i/>
          <w:iCs/>
          <w:lang w:val="fr-FR"/>
        </w:rPr>
        <w:t xml:space="preserve"> Espa</w:t>
      </w:r>
      <w:r>
        <w:rPr>
          <w:i/>
          <w:iCs/>
          <w:lang w:val="fr-FR"/>
        </w:rPr>
        <w:t>gne</w:t>
      </w:r>
      <w:r w:rsidRPr="00637AC9">
        <w:rPr>
          <w:lang w:val="fr-FR"/>
        </w:rPr>
        <w:t xml:space="preserve"> (CRC/C/83/D/24/2017), p</w:t>
      </w:r>
      <w:r>
        <w:rPr>
          <w:lang w:val="fr-FR"/>
        </w:rPr>
        <w:t>a</w:t>
      </w:r>
      <w:r w:rsidRPr="00637AC9">
        <w:rPr>
          <w:lang w:val="fr-FR"/>
        </w:rPr>
        <w:t>r</w:t>
      </w:r>
      <w:r w:rsidR="00A37D45" w:rsidRPr="00A37D45">
        <w:rPr>
          <w:lang w:val="fr-FR"/>
        </w:rPr>
        <w:t>.</w:t>
      </w:r>
      <w:r w:rsidRPr="00637AC9">
        <w:rPr>
          <w:lang w:val="fr-FR"/>
        </w:rPr>
        <w:t xml:space="preserve"> 9</w:t>
      </w:r>
      <w:r w:rsidR="00A37D45" w:rsidRPr="00A37D45">
        <w:rPr>
          <w:lang w:val="fr-FR"/>
        </w:rPr>
        <w:t>.</w:t>
      </w:r>
      <w:r w:rsidRPr="00637AC9">
        <w:rPr>
          <w:lang w:val="fr-FR"/>
        </w:rPr>
        <w:t xml:space="preserve">2, </w:t>
      </w:r>
      <w:r>
        <w:rPr>
          <w:lang w:val="fr-FR"/>
        </w:rPr>
        <w:t>et</w:t>
      </w:r>
      <w:r w:rsidRPr="00637AC9">
        <w:rPr>
          <w:lang w:val="fr-FR"/>
        </w:rPr>
        <w:t xml:space="preserve"> </w:t>
      </w:r>
      <w:r w:rsidRPr="00637AC9">
        <w:rPr>
          <w:i/>
          <w:iCs/>
          <w:lang w:val="fr-FR"/>
        </w:rPr>
        <w:t>H</w:t>
      </w:r>
      <w:r w:rsidR="00A37D45" w:rsidRPr="00A37D45">
        <w:rPr>
          <w:i/>
          <w:iCs/>
          <w:lang w:val="fr-FR"/>
        </w:rPr>
        <w:t>.</w:t>
      </w:r>
      <w:r>
        <w:rPr>
          <w:i/>
          <w:iCs/>
          <w:lang w:val="fr-FR"/>
        </w:rPr>
        <w:t> </w:t>
      </w:r>
      <w:r w:rsidRPr="00637AC9">
        <w:rPr>
          <w:i/>
          <w:iCs/>
          <w:lang w:val="fr-FR"/>
        </w:rPr>
        <w:t>B</w:t>
      </w:r>
      <w:r w:rsidR="00A37D45" w:rsidRPr="00A37D45">
        <w:rPr>
          <w:i/>
          <w:iCs/>
          <w:lang w:val="fr-FR"/>
        </w:rPr>
        <w:t>.</w:t>
      </w:r>
      <w:r w:rsidRPr="00637AC9">
        <w:rPr>
          <w:i/>
          <w:iCs/>
          <w:lang w:val="fr-FR"/>
        </w:rPr>
        <w:t xml:space="preserve"> c</w:t>
      </w:r>
      <w:r w:rsidR="00A37D45" w:rsidRPr="00A37D45">
        <w:rPr>
          <w:i/>
          <w:iCs/>
          <w:lang w:val="fr-FR"/>
        </w:rPr>
        <w:t>.</w:t>
      </w:r>
      <w:r w:rsidRPr="00637AC9">
        <w:rPr>
          <w:i/>
          <w:iCs/>
          <w:lang w:val="fr-FR"/>
        </w:rPr>
        <w:t xml:space="preserve"> Espa</w:t>
      </w:r>
      <w:r>
        <w:rPr>
          <w:i/>
          <w:iCs/>
          <w:lang w:val="fr-FR"/>
        </w:rPr>
        <w:t>gne</w:t>
      </w:r>
      <w:r w:rsidRPr="00637AC9">
        <w:rPr>
          <w:lang w:val="fr-FR"/>
        </w:rPr>
        <w:t xml:space="preserve"> (CRC/C/83/D/25/2017), p</w:t>
      </w:r>
      <w:r>
        <w:rPr>
          <w:lang w:val="fr-FR"/>
        </w:rPr>
        <w:t>ar</w:t>
      </w:r>
      <w:r w:rsidR="00A37D45" w:rsidRPr="00A37D45">
        <w:rPr>
          <w:lang w:val="fr-FR"/>
        </w:rPr>
        <w:t>.</w:t>
      </w:r>
      <w:r w:rsidRPr="00637AC9">
        <w:rPr>
          <w:lang w:val="fr-FR"/>
        </w:rPr>
        <w:t xml:space="preserve"> 9</w:t>
      </w:r>
      <w:r w:rsidR="00A37D45" w:rsidRPr="00A37D45">
        <w:rPr>
          <w:lang w:val="fr-FR"/>
        </w:rPr>
        <w:t>.</w:t>
      </w:r>
      <w:r w:rsidRPr="00637AC9">
        <w:rPr>
          <w:lang w:val="fr-FR"/>
        </w:rPr>
        <w:t>2</w:t>
      </w:r>
      <w:r w:rsidR="00A37D45" w:rsidRPr="00A37D45">
        <w:rPr>
          <w:lang w:val="fr-FR"/>
        </w:rPr>
        <w:t>.</w:t>
      </w:r>
    </w:p>
  </w:footnote>
  <w:footnote w:id="28">
    <w:p w14:paraId="5E2BEBB9" w14:textId="77777777" w:rsidR="00495756" w:rsidRPr="00D35710"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D35710">
        <w:rPr>
          <w:i/>
          <w:lang w:val="fr-FR"/>
        </w:rPr>
        <w:t>N</w:t>
      </w:r>
      <w:r w:rsidR="00A37D45" w:rsidRPr="00A37D45">
        <w:rPr>
          <w:i/>
          <w:lang w:val="fr-FR"/>
        </w:rPr>
        <w:t>.</w:t>
      </w:r>
      <w:r>
        <w:rPr>
          <w:i/>
          <w:lang w:val="fr-FR"/>
        </w:rPr>
        <w:t> </w:t>
      </w:r>
      <w:r w:rsidRPr="00D35710">
        <w:rPr>
          <w:i/>
          <w:lang w:val="fr-FR"/>
        </w:rPr>
        <w:t>B</w:t>
      </w:r>
      <w:r w:rsidR="00A37D45" w:rsidRPr="00A37D45">
        <w:rPr>
          <w:i/>
          <w:lang w:val="fr-FR"/>
        </w:rPr>
        <w:t>.</w:t>
      </w:r>
      <w:r>
        <w:rPr>
          <w:i/>
          <w:lang w:val="fr-FR"/>
        </w:rPr>
        <w:t> </w:t>
      </w:r>
      <w:r w:rsidRPr="00D35710">
        <w:rPr>
          <w:i/>
          <w:lang w:val="fr-FR"/>
        </w:rPr>
        <w:t>F</w:t>
      </w:r>
      <w:r w:rsidR="00A37D45" w:rsidRPr="00A37D45">
        <w:rPr>
          <w:i/>
          <w:lang w:val="fr-FR"/>
        </w:rPr>
        <w:t>.</w:t>
      </w:r>
      <w:r w:rsidRPr="00D35710">
        <w:rPr>
          <w:i/>
          <w:lang w:val="fr-FR"/>
        </w:rPr>
        <w:t xml:space="preserve"> c</w:t>
      </w:r>
      <w:r w:rsidR="00A37D45" w:rsidRPr="00A37D45">
        <w:rPr>
          <w:i/>
          <w:lang w:val="fr-FR"/>
        </w:rPr>
        <w:t>.</w:t>
      </w:r>
      <w:r w:rsidRPr="00D35710">
        <w:rPr>
          <w:i/>
          <w:lang w:val="fr-FR"/>
        </w:rPr>
        <w:t xml:space="preserve"> Espagne</w:t>
      </w:r>
      <w:r w:rsidRPr="00D35710">
        <w:rPr>
          <w:lang w:val="fr-FR"/>
        </w:rPr>
        <w:t>, par</w:t>
      </w:r>
      <w:r w:rsidR="00A37D45" w:rsidRPr="00A37D45">
        <w:rPr>
          <w:lang w:val="fr-FR"/>
        </w:rPr>
        <w:t>.</w:t>
      </w:r>
      <w:r w:rsidRPr="00D35710">
        <w:rPr>
          <w:lang w:val="fr-FR"/>
        </w:rPr>
        <w:t xml:space="preserve"> 11</w:t>
      </w:r>
      <w:r w:rsidR="00A37D45" w:rsidRPr="00A37D45">
        <w:rPr>
          <w:lang w:val="fr-FR"/>
        </w:rPr>
        <w:t>.</w:t>
      </w:r>
      <w:r w:rsidRPr="00D35710">
        <w:rPr>
          <w:lang w:val="fr-FR"/>
        </w:rPr>
        <w:t>3</w:t>
      </w:r>
      <w:r w:rsidR="00A37D45" w:rsidRPr="00A37D45">
        <w:rPr>
          <w:lang w:val="fr-FR"/>
        </w:rPr>
        <w:t>.</w:t>
      </w:r>
      <w:r w:rsidRPr="00D35710">
        <w:rPr>
          <w:lang w:val="fr-FR"/>
        </w:rPr>
        <w:t xml:space="preserve"> </w:t>
      </w:r>
    </w:p>
  </w:footnote>
  <w:footnote w:id="29">
    <w:p w14:paraId="55FF0E11" w14:textId="77777777" w:rsidR="00495756" w:rsidRPr="00730DF9"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730DF9">
        <w:rPr>
          <w:iCs/>
          <w:lang w:val="fr-FR"/>
        </w:rPr>
        <w:t>Ibid</w:t>
      </w:r>
      <w:r w:rsidR="00A37D45" w:rsidRPr="00A37D45">
        <w:rPr>
          <w:iCs/>
          <w:lang w:val="fr-FR"/>
        </w:rPr>
        <w:t>.</w:t>
      </w:r>
      <w:r w:rsidRPr="00730DF9">
        <w:rPr>
          <w:iCs/>
          <w:lang w:val="fr-FR"/>
        </w:rPr>
        <w:t>,</w:t>
      </w:r>
      <w:r w:rsidRPr="00730DF9">
        <w:rPr>
          <w:lang w:val="fr-FR"/>
        </w:rPr>
        <w:t xml:space="preserve"> par</w:t>
      </w:r>
      <w:r w:rsidR="00A37D45" w:rsidRPr="00A37D45">
        <w:rPr>
          <w:lang w:val="fr-FR"/>
        </w:rPr>
        <w:t>.</w:t>
      </w:r>
      <w:r w:rsidRPr="00730DF9">
        <w:rPr>
          <w:lang w:val="fr-FR"/>
        </w:rPr>
        <w:t xml:space="preserve"> 12</w:t>
      </w:r>
      <w:r w:rsidR="00A37D45" w:rsidRPr="00A37D45">
        <w:rPr>
          <w:lang w:val="fr-FR"/>
        </w:rPr>
        <w:t>.</w:t>
      </w:r>
      <w:r w:rsidRPr="00730DF9">
        <w:rPr>
          <w:lang w:val="fr-FR"/>
        </w:rPr>
        <w:t>3</w:t>
      </w:r>
      <w:r w:rsidR="00A37D45" w:rsidRPr="00A37D45">
        <w:rPr>
          <w:lang w:val="fr-FR"/>
        </w:rPr>
        <w:t>.</w:t>
      </w:r>
    </w:p>
  </w:footnote>
  <w:footnote w:id="30">
    <w:p w14:paraId="34CB97AA" w14:textId="77777777" w:rsidR="00495756" w:rsidRPr="003B5355" w:rsidRDefault="00495756" w:rsidP="006A2CBC">
      <w:pPr>
        <w:pStyle w:val="Notedebasdepage"/>
        <w:rPr>
          <w:lang w:val="fr-FR"/>
        </w:rPr>
      </w:pPr>
      <w:r>
        <w:tab/>
      </w:r>
      <w:r w:rsidRPr="003B5355">
        <w:rPr>
          <w:rStyle w:val="Appelnotedebasdep"/>
        </w:rPr>
        <w:footnoteRef/>
      </w:r>
      <w:r>
        <w:tab/>
      </w:r>
      <w:r w:rsidRPr="00730DF9">
        <w:rPr>
          <w:lang w:val="fr-FR"/>
        </w:rPr>
        <w:t>Observation générale conjointe n</w:t>
      </w:r>
      <w:r w:rsidRPr="006C1D99">
        <w:rPr>
          <w:vertAlign w:val="superscript"/>
          <w:lang w:val="fr-FR"/>
        </w:rPr>
        <w:t>o</w:t>
      </w:r>
      <w:r w:rsidRPr="00730DF9">
        <w:rPr>
          <w:lang w:val="fr-FR"/>
        </w:rPr>
        <w:t> </w:t>
      </w:r>
      <w:r>
        <w:rPr>
          <w:lang w:val="fr-FR"/>
        </w:rPr>
        <w:t xml:space="preserve">4 et </w:t>
      </w:r>
      <w:r w:rsidRPr="00730DF9">
        <w:rPr>
          <w:lang w:val="fr-FR"/>
        </w:rPr>
        <w:t>n</w:t>
      </w:r>
      <w:r w:rsidRPr="006C1D99">
        <w:rPr>
          <w:vertAlign w:val="superscript"/>
          <w:lang w:val="fr-FR"/>
        </w:rPr>
        <w:t>o</w:t>
      </w:r>
      <w:r w:rsidRPr="00730DF9">
        <w:rPr>
          <w:lang w:val="fr-FR"/>
        </w:rPr>
        <w:t> 23, par</w:t>
      </w:r>
      <w:r w:rsidR="00A37D45" w:rsidRPr="00A37D45">
        <w:rPr>
          <w:lang w:val="fr-FR"/>
        </w:rPr>
        <w:t>.</w:t>
      </w:r>
      <w:r w:rsidRPr="00730DF9">
        <w:rPr>
          <w:lang w:val="fr-FR"/>
        </w:rPr>
        <w:t xml:space="preserve"> 4</w:t>
      </w:r>
      <w:r w:rsidR="00A37D45" w:rsidRPr="00A37D45">
        <w:rPr>
          <w:lang w:val="fr-FR"/>
        </w:rPr>
        <w:t>.</w:t>
      </w:r>
    </w:p>
  </w:footnote>
  <w:footnote w:id="31">
    <w:p w14:paraId="01862768" w14:textId="77777777" w:rsidR="00495756" w:rsidRPr="00730DF9" w:rsidRDefault="00495756" w:rsidP="006A2CBC">
      <w:pPr>
        <w:pStyle w:val="Notedebasdepage"/>
        <w:rPr>
          <w:lang w:val="fr-FR"/>
        </w:rPr>
      </w:pPr>
      <w:r w:rsidRPr="00730DF9">
        <w:rPr>
          <w:lang w:val="fr-FR"/>
        </w:rPr>
        <w:tab/>
      </w:r>
      <w:r w:rsidRPr="003B5355">
        <w:rPr>
          <w:rStyle w:val="Appelnotedebasdep"/>
        </w:rPr>
        <w:footnoteRef/>
      </w:r>
      <w:r w:rsidRPr="00730DF9">
        <w:rPr>
          <w:lang w:val="fr-FR"/>
        </w:rPr>
        <w:tab/>
      </w:r>
      <w:r w:rsidRPr="00730DF9">
        <w:rPr>
          <w:i/>
          <w:lang w:val="fr-FR"/>
        </w:rPr>
        <w:t>N</w:t>
      </w:r>
      <w:r w:rsidR="00A37D45" w:rsidRPr="00A37D45">
        <w:rPr>
          <w:i/>
          <w:lang w:val="fr-FR"/>
        </w:rPr>
        <w:t>.</w:t>
      </w:r>
      <w:r>
        <w:rPr>
          <w:i/>
          <w:lang w:val="fr-FR"/>
        </w:rPr>
        <w:t> </w:t>
      </w:r>
      <w:r w:rsidRPr="00730DF9">
        <w:rPr>
          <w:i/>
          <w:lang w:val="fr-FR"/>
        </w:rPr>
        <w:t>B</w:t>
      </w:r>
      <w:r w:rsidR="00A37D45" w:rsidRPr="00A37D45">
        <w:rPr>
          <w:i/>
          <w:lang w:val="fr-FR"/>
        </w:rPr>
        <w:t>.</w:t>
      </w:r>
      <w:r>
        <w:rPr>
          <w:i/>
          <w:lang w:val="fr-FR"/>
        </w:rPr>
        <w:t> </w:t>
      </w:r>
      <w:r w:rsidRPr="00730DF9">
        <w:rPr>
          <w:i/>
          <w:lang w:val="fr-FR"/>
        </w:rPr>
        <w:t>F</w:t>
      </w:r>
      <w:r w:rsidR="00A37D45" w:rsidRPr="00A37D45">
        <w:rPr>
          <w:i/>
          <w:lang w:val="fr-FR"/>
        </w:rPr>
        <w:t>.</w:t>
      </w:r>
      <w:r w:rsidRPr="00730DF9">
        <w:rPr>
          <w:i/>
          <w:lang w:val="fr-FR"/>
        </w:rPr>
        <w:t xml:space="preserve"> c</w:t>
      </w:r>
      <w:r w:rsidR="00A37D45" w:rsidRPr="00A37D45">
        <w:rPr>
          <w:i/>
          <w:lang w:val="fr-FR"/>
        </w:rPr>
        <w:t>.</w:t>
      </w:r>
      <w:r w:rsidRPr="00730DF9">
        <w:rPr>
          <w:i/>
          <w:lang w:val="fr-FR"/>
        </w:rPr>
        <w:t xml:space="preserve"> Espagne</w:t>
      </w:r>
      <w:r w:rsidRPr="00730DF9">
        <w:rPr>
          <w:lang w:val="fr-FR"/>
        </w:rPr>
        <w:t xml:space="preserve">, </w:t>
      </w:r>
      <w:r w:rsidRPr="00A37D45">
        <w:rPr>
          <w:lang w:val="fr-FR"/>
        </w:rPr>
        <w:t>par. 12.</w:t>
      </w:r>
      <w:r w:rsidR="00A37D45" w:rsidRPr="00A37D45">
        <w:rPr>
          <w:lang w:val="fr-FR"/>
        </w:rPr>
        <w:t>4</w:t>
      </w:r>
      <w:r w:rsidRPr="00A37D45">
        <w:rPr>
          <w:lang w:val="fr-FR"/>
        </w:rPr>
        <w:t>.</w:t>
      </w:r>
    </w:p>
  </w:footnote>
  <w:footnote w:id="32">
    <w:p w14:paraId="12A281AC" w14:textId="77777777" w:rsidR="00495756" w:rsidRPr="003F6426" w:rsidRDefault="00495756" w:rsidP="006A2CBC">
      <w:pPr>
        <w:pStyle w:val="Notedebasdepage"/>
        <w:rPr>
          <w:lang w:val="fr-FR"/>
        </w:rPr>
      </w:pPr>
      <w:r w:rsidRPr="00730DF9">
        <w:rPr>
          <w:lang w:val="fr-FR"/>
        </w:rPr>
        <w:tab/>
      </w:r>
      <w:r w:rsidRPr="003B5355">
        <w:rPr>
          <w:rStyle w:val="Appelnotedebasdep"/>
        </w:rPr>
        <w:footnoteRef/>
      </w:r>
      <w:r w:rsidRPr="00730DF9">
        <w:rPr>
          <w:lang w:val="fr-FR"/>
        </w:rPr>
        <w:tab/>
        <w:t xml:space="preserve">Tribunal </w:t>
      </w:r>
      <w:r>
        <w:rPr>
          <w:lang w:val="fr-FR"/>
        </w:rPr>
        <w:t>suprême</w:t>
      </w:r>
      <w:r w:rsidRPr="00730DF9">
        <w:rPr>
          <w:lang w:val="fr-FR"/>
        </w:rPr>
        <w:t xml:space="preserve"> </w:t>
      </w:r>
      <w:r>
        <w:rPr>
          <w:lang w:val="fr-FR"/>
        </w:rPr>
        <w:t>d’</w:t>
      </w:r>
      <w:r w:rsidRPr="00730DF9">
        <w:rPr>
          <w:lang w:val="fr-FR"/>
        </w:rPr>
        <w:t>Espa</w:t>
      </w:r>
      <w:r>
        <w:rPr>
          <w:lang w:val="fr-FR"/>
        </w:rPr>
        <w:t>gne</w:t>
      </w:r>
      <w:r w:rsidRPr="00730DF9">
        <w:rPr>
          <w:lang w:val="fr-FR"/>
        </w:rPr>
        <w:t xml:space="preserve">, </w:t>
      </w:r>
      <w:r>
        <w:rPr>
          <w:lang w:val="fr-FR"/>
        </w:rPr>
        <w:t>chambre civile</w:t>
      </w:r>
      <w:r w:rsidRPr="00730DF9">
        <w:rPr>
          <w:lang w:val="fr-FR"/>
        </w:rPr>
        <w:t xml:space="preserve">, </w:t>
      </w:r>
      <w:bookmarkStart w:id="4" w:name="_Hlk47018798"/>
      <w:r>
        <w:rPr>
          <w:lang w:val="fr-FR"/>
        </w:rPr>
        <w:t>pourvoi en cassation n</w:t>
      </w:r>
      <w:r w:rsidRPr="002919AD">
        <w:rPr>
          <w:vertAlign w:val="superscript"/>
          <w:lang w:val="fr-FR"/>
        </w:rPr>
        <w:t>o</w:t>
      </w:r>
      <w:r>
        <w:rPr>
          <w:lang w:val="fr-FR"/>
        </w:rPr>
        <w:t> 2629/2019 pour violation de la procédure</w:t>
      </w:r>
      <w:bookmarkEnd w:id="4"/>
      <w:r>
        <w:rPr>
          <w:lang w:val="fr-FR"/>
        </w:rPr>
        <w:t>, arrêt n</w:t>
      </w:r>
      <w:r w:rsidRPr="002919AD">
        <w:rPr>
          <w:vertAlign w:val="superscript"/>
          <w:lang w:val="fr-FR"/>
        </w:rPr>
        <w:t>o</w:t>
      </w:r>
      <w:r>
        <w:rPr>
          <w:lang w:val="fr-FR"/>
        </w:rPr>
        <w:t> 307/2020, 16 juin 2020, p</w:t>
      </w:r>
      <w:r w:rsidR="00A37D45" w:rsidRPr="00A37D45">
        <w:rPr>
          <w:lang w:val="fr-FR"/>
        </w:rPr>
        <w:t>.</w:t>
      </w:r>
      <w:r>
        <w:rPr>
          <w:lang w:val="fr-FR"/>
        </w:rPr>
        <w:t xml:space="preserve"> 15</w:t>
      </w:r>
      <w:r w:rsidR="00A37D45" w:rsidRPr="00A37D45">
        <w:rPr>
          <w:lang w:val="fr-FR"/>
        </w:rPr>
        <w:t>.</w:t>
      </w:r>
      <w:r>
        <w:rPr>
          <w:lang w:val="fr-FR"/>
        </w:rPr>
        <w:t xml:space="preserve"> Le Tribunal suprême </w:t>
      </w:r>
      <w:bookmarkStart w:id="5" w:name="_Hlk47019600"/>
      <w:r w:rsidRPr="006D55E6">
        <w:rPr>
          <w:lang w:val="fr-FR"/>
        </w:rPr>
        <w:t xml:space="preserve">a déclaré que les doutes émis par le ministère public quant à la fiabilité </w:t>
      </w:r>
      <w:r>
        <w:rPr>
          <w:lang w:val="fr-FR"/>
        </w:rPr>
        <w:t>des informations relatives à</w:t>
      </w:r>
      <w:r w:rsidRPr="006D55E6">
        <w:rPr>
          <w:lang w:val="fr-FR"/>
        </w:rPr>
        <w:t xml:space="preserve"> l</w:t>
      </w:r>
      <w:r>
        <w:rPr>
          <w:lang w:val="fr-FR"/>
        </w:rPr>
        <w:t>’</w:t>
      </w:r>
      <w:r w:rsidRPr="006D55E6">
        <w:rPr>
          <w:lang w:val="fr-FR"/>
        </w:rPr>
        <w:t xml:space="preserve">âge </w:t>
      </w:r>
      <w:r>
        <w:rPr>
          <w:lang w:val="fr-FR"/>
        </w:rPr>
        <w:t>figurant</w:t>
      </w:r>
      <w:r w:rsidRPr="006D55E6">
        <w:rPr>
          <w:lang w:val="fr-FR"/>
        </w:rPr>
        <w:t xml:space="preserve"> dans des documents officiels dont la validité n</w:t>
      </w:r>
      <w:r>
        <w:rPr>
          <w:lang w:val="fr-FR"/>
        </w:rPr>
        <w:t>’</w:t>
      </w:r>
      <w:r w:rsidRPr="006D55E6">
        <w:rPr>
          <w:lang w:val="fr-FR"/>
        </w:rPr>
        <w:t>a pas été infirmée ou contestée par les autorités qui les ont délivrés, et qui ne présentent en outre aucun signe d</w:t>
      </w:r>
      <w:r>
        <w:rPr>
          <w:lang w:val="fr-FR"/>
        </w:rPr>
        <w:t>’</w:t>
      </w:r>
      <w:r w:rsidRPr="006D55E6">
        <w:rPr>
          <w:lang w:val="fr-FR"/>
        </w:rPr>
        <w:t xml:space="preserve">altération ne peuvent </w:t>
      </w:r>
      <w:bookmarkStart w:id="6" w:name="_Hlk47019626"/>
      <w:bookmarkEnd w:id="5"/>
      <w:r>
        <w:rPr>
          <w:lang w:val="fr-FR"/>
        </w:rPr>
        <w:t>primer les renseignements figurant sur le document présenté par un enfant en vue de faire valoir son statut de mineur et d’obtenir la protection à laquelle il a droit</w:t>
      </w:r>
      <w:r w:rsidR="00A37D45" w:rsidRPr="00A37D45">
        <w:rPr>
          <w:lang w:val="fr-FR"/>
        </w:rPr>
        <w:t>.</w:t>
      </w:r>
    </w:p>
    <w:bookmarkEnd w:id="6"/>
  </w:footnote>
  <w:footnote w:id="33">
    <w:p w14:paraId="7F55627F" w14:textId="77777777" w:rsidR="00495756" w:rsidRPr="003A4E5E"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3A4E5E">
        <w:rPr>
          <w:lang w:val="fr-FR"/>
        </w:rPr>
        <w:t>Observation générale n</w:t>
      </w:r>
      <w:r w:rsidRPr="003A4E5E">
        <w:rPr>
          <w:vertAlign w:val="superscript"/>
          <w:lang w:val="fr-FR"/>
        </w:rPr>
        <w:t>o</w:t>
      </w:r>
      <w:r w:rsidRPr="003A4E5E">
        <w:rPr>
          <w:lang w:val="fr-FR"/>
        </w:rPr>
        <w:t> 6, par</w:t>
      </w:r>
      <w:r w:rsidR="00A37D45" w:rsidRPr="00A37D45">
        <w:rPr>
          <w:lang w:val="fr-FR"/>
        </w:rPr>
        <w:t>.</w:t>
      </w:r>
      <w:r w:rsidRPr="003A4E5E">
        <w:rPr>
          <w:lang w:val="fr-FR"/>
        </w:rPr>
        <w:t xml:space="preserve"> 31 i)</w:t>
      </w:r>
      <w:r w:rsidR="00A37D45" w:rsidRPr="00A37D45">
        <w:rPr>
          <w:lang w:val="fr-FR"/>
        </w:rPr>
        <w:t>.</w:t>
      </w:r>
    </w:p>
  </w:footnote>
  <w:footnote w:id="34">
    <w:p w14:paraId="09B0A4A1" w14:textId="77777777" w:rsidR="00495756" w:rsidRPr="003A4E5E" w:rsidRDefault="00495756" w:rsidP="006A2CBC">
      <w:pPr>
        <w:pStyle w:val="Notedebasdepage"/>
        <w:rPr>
          <w:lang w:val="fr-FR"/>
        </w:rPr>
      </w:pPr>
      <w:r w:rsidRPr="003A4E5E">
        <w:rPr>
          <w:lang w:val="fr-FR"/>
        </w:rPr>
        <w:tab/>
      </w:r>
      <w:r w:rsidRPr="003B5355">
        <w:rPr>
          <w:rStyle w:val="Appelnotedebasdep"/>
        </w:rPr>
        <w:footnoteRef/>
      </w:r>
      <w:r w:rsidRPr="003A4E5E">
        <w:rPr>
          <w:lang w:val="fr-FR"/>
        </w:rPr>
        <w:tab/>
      </w:r>
      <w:r w:rsidRPr="003A4E5E">
        <w:rPr>
          <w:i/>
          <w:lang w:val="fr-FR"/>
        </w:rPr>
        <w:t>A</w:t>
      </w:r>
      <w:r w:rsidR="00A37D45" w:rsidRPr="00A37D45">
        <w:rPr>
          <w:i/>
          <w:lang w:val="fr-FR"/>
        </w:rPr>
        <w:t>.</w:t>
      </w:r>
      <w:r>
        <w:rPr>
          <w:i/>
          <w:lang w:val="fr-FR"/>
        </w:rPr>
        <w:t> </w:t>
      </w:r>
      <w:r w:rsidRPr="003A4E5E">
        <w:rPr>
          <w:i/>
          <w:lang w:val="fr-FR"/>
        </w:rPr>
        <w:t>D</w:t>
      </w:r>
      <w:r w:rsidR="00A37D45" w:rsidRPr="00A37D45">
        <w:rPr>
          <w:i/>
          <w:lang w:val="fr-FR"/>
        </w:rPr>
        <w:t>.</w:t>
      </w:r>
      <w:r w:rsidRPr="003A4E5E">
        <w:rPr>
          <w:i/>
          <w:lang w:val="fr-FR"/>
        </w:rPr>
        <w:t xml:space="preserve"> c</w:t>
      </w:r>
      <w:r w:rsidR="00A37D45" w:rsidRPr="00A37D45">
        <w:rPr>
          <w:i/>
          <w:lang w:val="fr-FR"/>
        </w:rPr>
        <w:t>.</w:t>
      </w:r>
      <w:r w:rsidRPr="003A4E5E">
        <w:rPr>
          <w:i/>
          <w:lang w:val="fr-FR"/>
        </w:rPr>
        <w:t xml:space="preserve"> Espagne </w:t>
      </w:r>
      <w:r w:rsidRPr="003A4E5E">
        <w:rPr>
          <w:lang w:val="fr-FR"/>
        </w:rPr>
        <w:t>(CRC/C/83/D/21/2017), par</w:t>
      </w:r>
      <w:r w:rsidR="00A37D45" w:rsidRPr="00A37D45">
        <w:rPr>
          <w:lang w:val="fr-FR"/>
        </w:rPr>
        <w:t>.</w:t>
      </w:r>
      <w:r w:rsidRPr="003A4E5E">
        <w:rPr>
          <w:lang w:val="fr-FR"/>
        </w:rPr>
        <w:t xml:space="preserve"> 10</w:t>
      </w:r>
      <w:r w:rsidR="00A37D45" w:rsidRPr="00A37D45">
        <w:rPr>
          <w:lang w:val="fr-FR"/>
        </w:rPr>
        <w:t>.</w:t>
      </w:r>
      <w:r w:rsidRPr="003A4E5E">
        <w:rPr>
          <w:lang w:val="fr-FR"/>
        </w:rPr>
        <w:t>14</w:t>
      </w:r>
      <w:r w:rsidR="00A37D45" w:rsidRPr="00A37D45">
        <w:rPr>
          <w:lang w:val="fr-FR"/>
        </w:rPr>
        <w:t>.</w:t>
      </w:r>
    </w:p>
  </w:footnote>
  <w:footnote w:id="35">
    <w:p w14:paraId="58A8615F" w14:textId="77777777" w:rsidR="00495756" w:rsidRPr="003A4E5E" w:rsidRDefault="00495756" w:rsidP="006A2CBC">
      <w:pPr>
        <w:pStyle w:val="Notedebasdepage"/>
        <w:rPr>
          <w:lang w:val="fr-FR"/>
        </w:rPr>
      </w:pPr>
      <w:r w:rsidRPr="003A4E5E">
        <w:rPr>
          <w:lang w:val="fr-FR"/>
        </w:rPr>
        <w:tab/>
      </w:r>
      <w:r w:rsidRPr="003B5355">
        <w:rPr>
          <w:rStyle w:val="Appelnotedebasdep"/>
        </w:rPr>
        <w:footnoteRef/>
      </w:r>
      <w:r w:rsidRPr="003A4E5E">
        <w:rPr>
          <w:lang w:val="fr-FR"/>
        </w:rPr>
        <w:tab/>
        <w:t>Ibid</w:t>
      </w:r>
      <w:r w:rsidR="00A37D45" w:rsidRPr="00A37D45">
        <w:rPr>
          <w:lang w:val="fr-FR"/>
        </w:rPr>
        <w:t>.</w:t>
      </w:r>
      <w:r>
        <w:rPr>
          <w:lang w:val="fr-FR"/>
        </w:rPr>
        <w:t> </w:t>
      </w:r>
      <w:r w:rsidRPr="003A4E5E">
        <w:rPr>
          <w:lang w:val="fr-FR"/>
        </w:rPr>
        <w:t xml:space="preserve">; </w:t>
      </w:r>
      <w:r w:rsidRPr="003A4E5E">
        <w:rPr>
          <w:i/>
          <w:lang w:val="fr-FR"/>
        </w:rPr>
        <w:t>A</w:t>
      </w:r>
      <w:r w:rsidR="00A37D45" w:rsidRPr="00A37D45">
        <w:rPr>
          <w:i/>
          <w:lang w:val="fr-FR"/>
        </w:rPr>
        <w:t>.</w:t>
      </w:r>
      <w:r>
        <w:rPr>
          <w:i/>
          <w:lang w:val="fr-FR"/>
        </w:rPr>
        <w:t> </w:t>
      </w:r>
      <w:r w:rsidRPr="003A4E5E">
        <w:rPr>
          <w:i/>
          <w:lang w:val="fr-FR"/>
        </w:rPr>
        <w:t>L</w:t>
      </w:r>
      <w:r w:rsidR="00A37D45" w:rsidRPr="00A37D45">
        <w:rPr>
          <w:i/>
          <w:lang w:val="fr-FR"/>
        </w:rPr>
        <w:t>.</w:t>
      </w:r>
      <w:r w:rsidRPr="003A4E5E">
        <w:rPr>
          <w:i/>
          <w:lang w:val="fr-FR"/>
        </w:rPr>
        <w:t xml:space="preserve"> c</w:t>
      </w:r>
      <w:r w:rsidR="00A37D45" w:rsidRPr="00A37D45">
        <w:rPr>
          <w:i/>
          <w:lang w:val="fr-FR"/>
        </w:rPr>
        <w:t>.</w:t>
      </w:r>
      <w:r w:rsidRPr="003A4E5E">
        <w:rPr>
          <w:i/>
          <w:lang w:val="fr-FR"/>
        </w:rPr>
        <w:t xml:space="preserve"> Espagne</w:t>
      </w:r>
      <w:r w:rsidRPr="003A4E5E">
        <w:rPr>
          <w:lang w:val="fr-FR"/>
        </w:rPr>
        <w:t xml:space="preserve"> (CRC/C/81/D/16/2017), par</w:t>
      </w:r>
      <w:r w:rsidR="00A37D45" w:rsidRPr="00A37D45">
        <w:rPr>
          <w:lang w:val="fr-FR"/>
        </w:rPr>
        <w:t>.</w:t>
      </w:r>
      <w:r w:rsidRPr="003A4E5E">
        <w:rPr>
          <w:lang w:val="fr-FR"/>
        </w:rPr>
        <w:t xml:space="preserve"> 12</w:t>
      </w:r>
      <w:r w:rsidR="00A37D45" w:rsidRPr="00A37D45">
        <w:rPr>
          <w:lang w:val="fr-FR"/>
        </w:rPr>
        <w:t>.</w:t>
      </w:r>
      <w:r w:rsidRPr="003A4E5E">
        <w:rPr>
          <w:lang w:val="fr-FR"/>
        </w:rPr>
        <w:t>8</w:t>
      </w:r>
      <w:r>
        <w:rPr>
          <w:lang w:val="fr-FR"/>
        </w:rPr>
        <w:t> </w:t>
      </w:r>
      <w:r w:rsidRPr="003A4E5E">
        <w:rPr>
          <w:lang w:val="fr-FR"/>
        </w:rPr>
        <w:t xml:space="preserve">; et </w:t>
      </w:r>
      <w:r w:rsidRPr="003A4E5E">
        <w:rPr>
          <w:i/>
          <w:lang w:val="fr-FR"/>
        </w:rPr>
        <w:t>J</w:t>
      </w:r>
      <w:r w:rsidR="00A37D45" w:rsidRPr="00A37D45">
        <w:rPr>
          <w:i/>
          <w:lang w:val="fr-FR"/>
        </w:rPr>
        <w:t>.</w:t>
      </w:r>
      <w:r>
        <w:rPr>
          <w:i/>
          <w:lang w:val="fr-FR"/>
        </w:rPr>
        <w:t> </w:t>
      </w:r>
      <w:r w:rsidRPr="003A4E5E">
        <w:rPr>
          <w:i/>
          <w:lang w:val="fr-FR"/>
        </w:rPr>
        <w:t>A</w:t>
      </w:r>
      <w:r w:rsidR="00A37D45" w:rsidRPr="00A37D45">
        <w:rPr>
          <w:i/>
          <w:lang w:val="fr-FR"/>
        </w:rPr>
        <w:t>.</w:t>
      </w:r>
      <w:r>
        <w:rPr>
          <w:i/>
          <w:lang w:val="fr-FR"/>
        </w:rPr>
        <w:t> </w:t>
      </w:r>
      <w:r w:rsidRPr="003A4E5E">
        <w:rPr>
          <w:i/>
          <w:lang w:val="fr-FR"/>
        </w:rPr>
        <w:t>B</w:t>
      </w:r>
      <w:r w:rsidR="00A37D45" w:rsidRPr="00A37D45">
        <w:rPr>
          <w:i/>
          <w:lang w:val="fr-FR"/>
        </w:rPr>
        <w:t>.</w:t>
      </w:r>
      <w:r w:rsidRPr="003A4E5E">
        <w:rPr>
          <w:i/>
          <w:lang w:val="fr-FR"/>
        </w:rPr>
        <w:t xml:space="preserve"> c</w:t>
      </w:r>
      <w:r w:rsidR="00A37D45" w:rsidRPr="00A37D45">
        <w:rPr>
          <w:i/>
          <w:lang w:val="fr-FR"/>
        </w:rPr>
        <w:t>.</w:t>
      </w:r>
      <w:r w:rsidRPr="003A4E5E">
        <w:rPr>
          <w:i/>
          <w:lang w:val="fr-FR"/>
        </w:rPr>
        <w:t xml:space="preserve"> Espagne</w:t>
      </w:r>
      <w:r w:rsidRPr="003A4E5E">
        <w:rPr>
          <w:lang w:val="fr-FR"/>
        </w:rPr>
        <w:t>, par</w:t>
      </w:r>
      <w:r w:rsidR="00A37D45" w:rsidRPr="00A37D45">
        <w:rPr>
          <w:lang w:val="fr-FR"/>
        </w:rPr>
        <w:t>.</w:t>
      </w:r>
      <w:r w:rsidRPr="003A4E5E">
        <w:rPr>
          <w:lang w:val="fr-FR"/>
        </w:rPr>
        <w:t xml:space="preserve"> 13</w:t>
      </w:r>
      <w:r w:rsidR="00A37D45" w:rsidRPr="00A37D45">
        <w:rPr>
          <w:lang w:val="fr-FR"/>
        </w:rPr>
        <w:t>.</w:t>
      </w:r>
      <w:r w:rsidRPr="003A4E5E">
        <w:rPr>
          <w:lang w:val="fr-FR"/>
        </w:rPr>
        <w:t>7</w:t>
      </w:r>
      <w:r w:rsidR="00A37D45" w:rsidRPr="00A37D45">
        <w:rPr>
          <w:lang w:val="fr-FR"/>
        </w:rPr>
        <w:t>.</w:t>
      </w:r>
    </w:p>
  </w:footnote>
  <w:footnote w:id="36">
    <w:p w14:paraId="4EAC4BC8" w14:textId="77777777" w:rsidR="00495756" w:rsidRPr="00D35710"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730DF9">
        <w:rPr>
          <w:lang w:val="fr-FR"/>
        </w:rPr>
        <w:t xml:space="preserve">Tribunal </w:t>
      </w:r>
      <w:r>
        <w:rPr>
          <w:lang w:val="fr-FR"/>
        </w:rPr>
        <w:t>suprême</w:t>
      </w:r>
      <w:r w:rsidRPr="00730DF9">
        <w:rPr>
          <w:lang w:val="fr-FR"/>
        </w:rPr>
        <w:t xml:space="preserve"> </w:t>
      </w:r>
      <w:r>
        <w:rPr>
          <w:lang w:val="fr-FR"/>
        </w:rPr>
        <w:t>d’</w:t>
      </w:r>
      <w:r w:rsidRPr="00730DF9">
        <w:rPr>
          <w:lang w:val="fr-FR"/>
        </w:rPr>
        <w:t>Espa</w:t>
      </w:r>
      <w:r>
        <w:rPr>
          <w:lang w:val="fr-FR"/>
        </w:rPr>
        <w:t>gne</w:t>
      </w:r>
      <w:r w:rsidRPr="00730DF9">
        <w:rPr>
          <w:lang w:val="fr-FR"/>
        </w:rPr>
        <w:t xml:space="preserve">, </w:t>
      </w:r>
      <w:r>
        <w:rPr>
          <w:lang w:val="fr-FR"/>
        </w:rPr>
        <w:t>chambre civile</w:t>
      </w:r>
      <w:r w:rsidRPr="00730DF9">
        <w:rPr>
          <w:lang w:val="fr-FR"/>
        </w:rPr>
        <w:t xml:space="preserve">, </w:t>
      </w:r>
      <w:r>
        <w:rPr>
          <w:lang w:val="fr-FR"/>
        </w:rPr>
        <w:t>pourvoi en cassation n</w:t>
      </w:r>
      <w:r w:rsidRPr="002919AD">
        <w:rPr>
          <w:vertAlign w:val="superscript"/>
          <w:lang w:val="fr-FR"/>
        </w:rPr>
        <w:t>o</w:t>
      </w:r>
      <w:r>
        <w:rPr>
          <w:lang w:val="fr-FR"/>
        </w:rPr>
        <w:t> 2629/2019 pour violation de la procédure, arrêt n</w:t>
      </w:r>
      <w:r w:rsidRPr="002919AD">
        <w:rPr>
          <w:vertAlign w:val="superscript"/>
          <w:lang w:val="fr-FR"/>
        </w:rPr>
        <w:t>o</w:t>
      </w:r>
      <w:r>
        <w:rPr>
          <w:lang w:val="fr-FR"/>
        </w:rPr>
        <w:t> 307/2020 rendu le 16 juin 2020</w:t>
      </w:r>
      <w:r w:rsidR="00A37D45" w:rsidRPr="00A37D45">
        <w:rPr>
          <w:lang w:val="fr-FR"/>
        </w:rPr>
        <w:t>.</w:t>
      </w:r>
      <w:r w:rsidRPr="00D35710">
        <w:rPr>
          <w:lang w:val="fr-FR"/>
        </w:rPr>
        <w:t xml:space="preserve"> </w:t>
      </w:r>
    </w:p>
  </w:footnote>
  <w:footnote w:id="37">
    <w:p w14:paraId="42E4226E" w14:textId="77777777" w:rsidR="00495756" w:rsidRPr="00D35710" w:rsidRDefault="00495756" w:rsidP="006A2CBC">
      <w:pPr>
        <w:pStyle w:val="Notedebasdepage"/>
        <w:rPr>
          <w:lang w:val="fr-FR"/>
        </w:rPr>
      </w:pPr>
      <w:r w:rsidRPr="00D35710">
        <w:rPr>
          <w:lang w:val="fr-FR"/>
        </w:rPr>
        <w:tab/>
      </w:r>
      <w:r w:rsidRPr="003B5355">
        <w:rPr>
          <w:rStyle w:val="Appelnotedebasdep"/>
        </w:rPr>
        <w:footnoteRef/>
      </w:r>
      <w:r w:rsidRPr="00D35710">
        <w:rPr>
          <w:lang w:val="fr-FR"/>
        </w:rPr>
        <w:tab/>
      </w:r>
      <w:r w:rsidRPr="00D35710">
        <w:rPr>
          <w:i/>
          <w:iCs/>
          <w:lang w:val="fr-FR"/>
        </w:rPr>
        <w:t>M</w:t>
      </w:r>
      <w:r w:rsidR="00A37D45" w:rsidRPr="00A37D45">
        <w:rPr>
          <w:i/>
          <w:iCs/>
          <w:lang w:val="fr-FR"/>
        </w:rPr>
        <w:t>.</w:t>
      </w:r>
      <w:r>
        <w:rPr>
          <w:i/>
          <w:iCs/>
          <w:lang w:val="fr-FR"/>
        </w:rPr>
        <w:t> </w:t>
      </w:r>
      <w:r w:rsidRPr="00D35710">
        <w:rPr>
          <w:i/>
          <w:iCs/>
          <w:lang w:val="fr-FR"/>
        </w:rPr>
        <w:t>B</w:t>
      </w:r>
      <w:r w:rsidR="00A37D45" w:rsidRPr="00A37D45">
        <w:rPr>
          <w:i/>
          <w:iCs/>
          <w:lang w:val="fr-FR"/>
        </w:rPr>
        <w:t>.</w:t>
      </w:r>
      <w:r>
        <w:rPr>
          <w:i/>
          <w:iCs/>
          <w:lang w:val="fr-FR"/>
        </w:rPr>
        <w:t> </w:t>
      </w:r>
      <w:r w:rsidRPr="00D35710">
        <w:rPr>
          <w:i/>
          <w:iCs/>
          <w:lang w:val="fr-FR"/>
        </w:rPr>
        <w:t>S c</w:t>
      </w:r>
      <w:r w:rsidR="00A37D45" w:rsidRPr="00A37D45">
        <w:rPr>
          <w:i/>
          <w:iCs/>
          <w:lang w:val="fr-FR"/>
        </w:rPr>
        <w:t>.</w:t>
      </w:r>
      <w:r w:rsidRPr="00D35710">
        <w:rPr>
          <w:i/>
          <w:iCs/>
          <w:lang w:val="fr-FR"/>
        </w:rPr>
        <w:t xml:space="preserve"> Espagne</w:t>
      </w:r>
      <w:r w:rsidRPr="00D35710">
        <w:rPr>
          <w:lang w:val="fr-FR"/>
        </w:rPr>
        <w:t>, (CRC/C/85/D/26/2017), par</w:t>
      </w:r>
      <w:r w:rsidR="00A37D45" w:rsidRPr="00A37D45">
        <w:rPr>
          <w:lang w:val="fr-FR"/>
        </w:rPr>
        <w:t>.</w:t>
      </w:r>
      <w:r w:rsidRPr="00D35710">
        <w:rPr>
          <w:lang w:val="fr-FR"/>
        </w:rPr>
        <w:t xml:space="preserve"> 9</w:t>
      </w:r>
      <w:r w:rsidR="00A37D45" w:rsidRPr="00A37D45">
        <w:rPr>
          <w:lang w:val="fr-FR"/>
        </w:rPr>
        <w:t>.</w:t>
      </w:r>
      <w:r w:rsidRPr="00D35710">
        <w:rPr>
          <w:lang w:val="fr-FR"/>
        </w:rPr>
        <w:t>14</w:t>
      </w:r>
      <w:r w:rsidR="00A37D45" w:rsidRPr="00A37D45">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D6567C" w14:textId="2ADEB5AB" w:rsidR="00495756" w:rsidRPr="001B786C" w:rsidRDefault="00495756">
    <w:pPr>
      <w:pStyle w:val="En-tte"/>
    </w:pPr>
    <w:fldSimple w:instr=" TITLE  \* MERGEFORMAT ">
      <w:r w:rsidR="006214E3">
        <w:t>CRC/C/85/D/37/2017</w:t>
      </w:r>
    </w:fldSimple>
    <w:r>
      <w:br/>
    </w:r>
    <w:fldSimple w:instr=" KEYWORDS  \* MERGEFORMAT ">
      <w:r w:rsidR="006214E3">
        <w:t>CRC/C/85/D/38/2017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5A0451" w14:textId="0CF398D3" w:rsidR="00495756" w:rsidRPr="001B786C" w:rsidRDefault="00495756" w:rsidP="001B786C">
    <w:pPr>
      <w:pStyle w:val="En-tte"/>
      <w:jc w:val="right"/>
    </w:pPr>
    <w:fldSimple w:instr=" TITLE  \* MERGEFORMAT ">
      <w:r w:rsidR="006214E3">
        <w:t>CRC/C/85/D/37/2017</w:t>
      </w:r>
    </w:fldSimple>
    <w:r>
      <w:br/>
    </w:r>
    <w:fldSimple w:instr=" KEYWORDS  \* MERGEFORMAT ">
      <w:r w:rsidR="006214E3">
        <w:t>CRC/C/85/D/38/2017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Tableauliste4"/>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AFD3DE4"/>
    <w:multiLevelType w:val="hybridMultilevel"/>
    <w:tmpl w:val="569E52D4"/>
    <w:lvl w:ilvl="0" w:tplc="E77E5F5E">
      <w:start w:val="1"/>
      <w:numFmt w:val="bullet"/>
      <w:pStyle w:val="Tableauliste3"/>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4"/>
  </w:num>
  <w:num w:numId="15">
    <w:abstractNumId w:val="12"/>
  </w:num>
  <w:num w:numId="16">
    <w:abstractNumId w:val="10"/>
  </w:num>
  <w:num w:numId="17">
    <w:abstractNumId w:val="14"/>
  </w:num>
  <w:num w:numId="18">
    <w:abstractNumId w:val="12"/>
  </w:num>
  <w:num w:numId="19">
    <w:abstractNumId w:val="10"/>
  </w:num>
  <w:num w:numId="20">
    <w:abstractNumId w:val="15"/>
  </w:num>
  <w:num w:numId="21">
    <w:abstractNumId w:val="11"/>
  </w:num>
  <w:num w:numId="22">
    <w:abstractNumId w:val="17"/>
  </w:num>
  <w:num w:numId="23">
    <w:abstractNumId w:val="16"/>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4D87"/>
    <w:rsid w:val="00017F94"/>
    <w:rsid w:val="00023842"/>
    <w:rsid w:val="000334F9"/>
    <w:rsid w:val="000354E9"/>
    <w:rsid w:val="0007796D"/>
    <w:rsid w:val="000B7790"/>
    <w:rsid w:val="00111F2F"/>
    <w:rsid w:val="0014365E"/>
    <w:rsid w:val="00154D87"/>
    <w:rsid w:val="00176178"/>
    <w:rsid w:val="001B786C"/>
    <w:rsid w:val="001F525A"/>
    <w:rsid w:val="00223272"/>
    <w:rsid w:val="0024779E"/>
    <w:rsid w:val="00260A30"/>
    <w:rsid w:val="002C5291"/>
    <w:rsid w:val="002D14A3"/>
    <w:rsid w:val="00311E81"/>
    <w:rsid w:val="00340ED0"/>
    <w:rsid w:val="003443ED"/>
    <w:rsid w:val="004063FD"/>
    <w:rsid w:val="00411C8E"/>
    <w:rsid w:val="00446FE5"/>
    <w:rsid w:val="00452396"/>
    <w:rsid w:val="00485B35"/>
    <w:rsid w:val="00495756"/>
    <w:rsid w:val="004C1F20"/>
    <w:rsid w:val="004D7A2C"/>
    <w:rsid w:val="005505B7"/>
    <w:rsid w:val="00573BE5"/>
    <w:rsid w:val="00586ED3"/>
    <w:rsid w:val="00596AA9"/>
    <w:rsid w:val="005E1244"/>
    <w:rsid w:val="006214E3"/>
    <w:rsid w:val="006A2CBC"/>
    <w:rsid w:val="006B6A15"/>
    <w:rsid w:val="0071601D"/>
    <w:rsid w:val="007341B7"/>
    <w:rsid w:val="00760CBC"/>
    <w:rsid w:val="007A62E6"/>
    <w:rsid w:val="007E18E7"/>
    <w:rsid w:val="007F61AD"/>
    <w:rsid w:val="0080684C"/>
    <w:rsid w:val="00840413"/>
    <w:rsid w:val="00871C75"/>
    <w:rsid w:val="008776DC"/>
    <w:rsid w:val="008C54BD"/>
    <w:rsid w:val="008F3CA0"/>
    <w:rsid w:val="009705C8"/>
    <w:rsid w:val="00A30353"/>
    <w:rsid w:val="00A30CD7"/>
    <w:rsid w:val="00A37D45"/>
    <w:rsid w:val="00AC3823"/>
    <w:rsid w:val="00AE323C"/>
    <w:rsid w:val="00B00181"/>
    <w:rsid w:val="00B24A9B"/>
    <w:rsid w:val="00B63D04"/>
    <w:rsid w:val="00B765F7"/>
    <w:rsid w:val="00BA0CA9"/>
    <w:rsid w:val="00C02344"/>
    <w:rsid w:val="00C02897"/>
    <w:rsid w:val="00C71065"/>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ECAAD8"/>
  <w15:docId w15:val="{6C4C7D60-E3B9-4639-B7B5-2DAF291A0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numPr>
        <w:numId w:val="22"/>
      </w:numPr>
      <w:spacing w:after="0" w:line="240" w:lineRule="auto"/>
      <w:ind w:right="0"/>
      <w:jc w:val="left"/>
      <w:outlineLvl w:val="0"/>
    </w:pPr>
  </w:style>
  <w:style w:type="paragraph" w:styleId="Titre2">
    <w:name w:val="heading 2"/>
    <w:basedOn w:val="Normal"/>
    <w:next w:val="Normal"/>
    <w:link w:val="Titre2Car"/>
    <w:semiHidden/>
    <w:qFormat/>
    <w:rsid w:val="008C54BD"/>
    <w:pPr>
      <w:numPr>
        <w:ilvl w:val="1"/>
        <w:numId w:val="22"/>
      </w:numPr>
      <w:outlineLvl w:val="1"/>
    </w:pPr>
  </w:style>
  <w:style w:type="paragraph" w:styleId="Titre3">
    <w:name w:val="heading 3"/>
    <w:basedOn w:val="Normal"/>
    <w:next w:val="Normal"/>
    <w:link w:val="Titre3Car"/>
    <w:semiHidden/>
    <w:qFormat/>
    <w:rsid w:val="008C54BD"/>
    <w:pPr>
      <w:numPr>
        <w:ilvl w:val="2"/>
        <w:numId w:val="22"/>
      </w:numPr>
      <w:outlineLvl w:val="2"/>
    </w:pPr>
  </w:style>
  <w:style w:type="paragraph" w:styleId="Titre4">
    <w:name w:val="heading 4"/>
    <w:basedOn w:val="Normal"/>
    <w:next w:val="Normal"/>
    <w:link w:val="Titre4Car"/>
    <w:semiHidden/>
    <w:qFormat/>
    <w:rsid w:val="008C54BD"/>
    <w:pPr>
      <w:numPr>
        <w:ilvl w:val="3"/>
        <w:numId w:val="22"/>
      </w:numPr>
      <w:outlineLvl w:val="3"/>
    </w:pPr>
  </w:style>
  <w:style w:type="paragraph" w:styleId="Titre5">
    <w:name w:val="heading 5"/>
    <w:basedOn w:val="Normal"/>
    <w:next w:val="Normal"/>
    <w:link w:val="Titre5Car"/>
    <w:semiHidden/>
    <w:qFormat/>
    <w:rsid w:val="008C54BD"/>
    <w:pPr>
      <w:numPr>
        <w:ilvl w:val="4"/>
        <w:numId w:val="22"/>
      </w:numPr>
      <w:outlineLvl w:val="4"/>
    </w:pPr>
  </w:style>
  <w:style w:type="paragraph" w:styleId="Titre6">
    <w:name w:val="heading 6"/>
    <w:basedOn w:val="Normal"/>
    <w:next w:val="Normal"/>
    <w:link w:val="Titre6Car"/>
    <w:semiHidden/>
    <w:qFormat/>
    <w:rsid w:val="008C54BD"/>
    <w:pPr>
      <w:numPr>
        <w:ilvl w:val="5"/>
        <w:numId w:val="22"/>
      </w:numPr>
      <w:outlineLvl w:val="5"/>
    </w:pPr>
  </w:style>
  <w:style w:type="paragraph" w:styleId="Titre7">
    <w:name w:val="heading 7"/>
    <w:basedOn w:val="Normal"/>
    <w:next w:val="Normal"/>
    <w:link w:val="Titre7Car"/>
    <w:semiHidden/>
    <w:qFormat/>
    <w:rsid w:val="008C54BD"/>
    <w:pPr>
      <w:numPr>
        <w:ilvl w:val="6"/>
        <w:numId w:val="22"/>
      </w:numPr>
      <w:outlineLvl w:val="6"/>
    </w:pPr>
  </w:style>
  <w:style w:type="paragraph" w:styleId="Titre8">
    <w:name w:val="heading 8"/>
    <w:basedOn w:val="Normal"/>
    <w:next w:val="Normal"/>
    <w:link w:val="Titre8Car"/>
    <w:semiHidden/>
    <w:qFormat/>
    <w:rsid w:val="008C54BD"/>
    <w:pPr>
      <w:numPr>
        <w:ilvl w:val="7"/>
        <w:numId w:val="22"/>
      </w:numPr>
      <w:outlineLvl w:val="7"/>
    </w:pPr>
  </w:style>
  <w:style w:type="paragraph" w:styleId="Titre9">
    <w:name w:val="heading 9"/>
    <w:basedOn w:val="Normal"/>
    <w:next w:val="Normal"/>
    <w:link w:val="Titre9Car"/>
    <w:semiHidden/>
    <w:qFormat/>
    <w:rsid w:val="008C54BD"/>
    <w:pPr>
      <w:numPr>
        <w:ilvl w:val="8"/>
        <w:numId w:val="22"/>
      </w:num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 Char,Char,ft,Style 27,Char Char Char Char Char,Style 11, Char Char Char"/>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 Char Car,Char Car,ft Car,Style 27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6A2CBC"/>
    <w:rPr>
      <w:rFonts w:ascii="Times New Roman" w:eastAsiaTheme="minorHAnsi" w:hAnsi="Times New Roman" w:cs="Times New Roman"/>
      <w:sz w:val="20"/>
      <w:szCs w:val="20"/>
      <w:lang w:eastAsia="en-US"/>
    </w:rPr>
  </w:style>
  <w:style w:type="numbering" w:styleId="111111">
    <w:name w:val="Outline List 2"/>
    <w:basedOn w:val="Aucuneliste"/>
    <w:semiHidden/>
    <w:rsid w:val="006A2CBC"/>
    <w:pPr>
      <w:numPr>
        <w:numId w:val="22"/>
      </w:numPr>
    </w:pPr>
  </w:style>
  <w:style w:type="numbering" w:styleId="1ai">
    <w:name w:val="Outline List 1"/>
    <w:basedOn w:val="Aucuneliste"/>
    <w:semiHidden/>
    <w:rsid w:val="006A2CBC"/>
    <w:pPr>
      <w:numPr>
        <w:numId w:val="23"/>
      </w:numPr>
    </w:pPr>
  </w:style>
  <w:style w:type="character" w:styleId="AcronymeHTML">
    <w:name w:val="HTML Acronym"/>
    <w:basedOn w:val="Policepardfaut"/>
    <w:semiHidden/>
    <w:rsid w:val="006A2CBC"/>
  </w:style>
  <w:style w:type="numbering" w:styleId="ArticleSection">
    <w:name w:val="Outline List 3"/>
    <w:basedOn w:val="Aucuneliste"/>
    <w:semiHidden/>
    <w:rsid w:val="006A2CBC"/>
    <w:pPr>
      <w:numPr>
        <w:numId w:val="24"/>
      </w:numPr>
    </w:pPr>
  </w:style>
  <w:style w:type="paragraph" w:styleId="Formuledepolitesse">
    <w:name w:val="Closing"/>
    <w:basedOn w:val="Normal"/>
    <w:link w:val="FormuledepolitesseCar"/>
    <w:semiHidden/>
    <w:rsid w:val="006A2CBC"/>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6A2CBC"/>
    <w:rPr>
      <w:rFonts w:ascii="Times New Roman" w:hAnsi="Times New Roman" w:cs="Times New Roman"/>
      <w:sz w:val="20"/>
      <w:szCs w:val="20"/>
      <w:lang w:val="es-ES" w:eastAsia="es-ES"/>
    </w:rPr>
  </w:style>
  <w:style w:type="character" w:styleId="CitationHTML">
    <w:name w:val="HTML Cite"/>
    <w:basedOn w:val="Policepardfaut"/>
    <w:semiHidden/>
    <w:rsid w:val="006A2CBC"/>
    <w:rPr>
      <w:i/>
      <w:iCs/>
    </w:rPr>
  </w:style>
  <w:style w:type="character" w:styleId="CodeHTML">
    <w:name w:val="HTML Code"/>
    <w:basedOn w:val="Policepardfaut"/>
    <w:semiHidden/>
    <w:rsid w:val="006A2CBC"/>
    <w:rPr>
      <w:rFonts w:ascii="Courier New" w:hAnsi="Courier New" w:cs="Courier New"/>
      <w:sz w:val="20"/>
      <w:szCs w:val="20"/>
    </w:rPr>
  </w:style>
  <w:style w:type="paragraph" w:styleId="Listecontinue">
    <w:name w:val="List Continue"/>
    <w:basedOn w:val="Normal"/>
    <w:semiHidden/>
    <w:rsid w:val="006A2CBC"/>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6A2CBC"/>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6A2CBC"/>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6A2CBC"/>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6A2CBC"/>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basedOn w:val="Policepardfaut"/>
    <w:semiHidden/>
    <w:rsid w:val="006A2CBC"/>
    <w:rPr>
      <w:i/>
      <w:iCs/>
    </w:rPr>
  </w:style>
  <w:style w:type="paragraph" w:styleId="AdresseHTML">
    <w:name w:val="HTML Address"/>
    <w:basedOn w:val="Normal"/>
    <w:link w:val="AdresseHTMLCar"/>
    <w:semiHidden/>
    <w:rsid w:val="006A2CBC"/>
    <w:pPr>
      <w:suppressAutoHyphens w:val="0"/>
      <w:kinsoku/>
      <w:overflowPunct/>
      <w:autoSpaceDE/>
      <w:autoSpaceDN/>
      <w:adjustRightInd/>
      <w:snapToGrid/>
    </w:pPr>
    <w:rPr>
      <w:rFonts w:eastAsia="Times New Roman"/>
      <w:i/>
      <w:iCs/>
      <w:lang w:val="es-ES" w:eastAsia="es-ES"/>
    </w:rPr>
  </w:style>
  <w:style w:type="character" w:customStyle="1" w:styleId="AdresseHTMLCar">
    <w:name w:val="Adresse HTML Car"/>
    <w:basedOn w:val="Policepardfaut"/>
    <w:link w:val="AdresseHTML"/>
    <w:semiHidden/>
    <w:rsid w:val="006A2CBC"/>
    <w:rPr>
      <w:rFonts w:ascii="Times New Roman" w:hAnsi="Times New Roman" w:cs="Times New Roman"/>
      <w:i/>
      <w:iCs/>
      <w:sz w:val="20"/>
      <w:szCs w:val="20"/>
      <w:lang w:val="es-ES" w:eastAsia="es-ES"/>
    </w:rPr>
  </w:style>
  <w:style w:type="paragraph" w:styleId="Adressedestinataire">
    <w:name w:val="envelope address"/>
    <w:basedOn w:val="Normal"/>
    <w:semiHidden/>
    <w:rsid w:val="006A2CBC"/>
    <w:pPr>
      <w:framePr w:w="7920" w:h="1980" w:hRule="exact" w:hSpace="141" w:wrap="auto" w:hAnchor="page" w:xAlign="center" w:yAlign="bottom"/>
      <w:suppressAutoHyphens w:val="0"/>
      <w:kinsoku/>
      <w:overflowPunct/>
      <w:autoSpaceDE/>
      <w:autoSpaceDN/>
      <w:adjustRightInd/>
      <w:snapToGrid/>
      <w:ind w:left="2880"/>
    </w:pPr>
    <w:rPr>
      <w:rFonts w:ascii="Arial" w:eastAsia="Times New Roman" w:hAnsi="Arial" w:cs="Arial"/>
      <w:sz w:val="24"/>
      <w:szCs w:val="24"/>
      <w:lang w:val="es-ES" w:eastAsia="es-ES"/>
    </w:rPr>
  </w:style>
  <w:style w:type="character" w:styleId="ExempleHTML">
    <w:name w:val="HTML Sample"/>
    <w:basedOn w:val="Policepardfaut"/>
    <w:semiHidden/>
    <w:rsid w:val="006A2CBC"/>
    <w:rPr>
      <w:rFonts w:ascii="Courier New" w:hAnsi="Courier New" w:cs="Courier New"/>
    </w:rPr>
  </w:style>
  <w:style w:type="paragraph" w:styleId="En-ttedemessage">
    <w:name w:val="Message Header"/>
    <w:basedOn w:val="Normal"/>
    <w:link w:val="En-ttedemessageCar"/>
    <w:semiHidden/>
    <w:rsid w:val="006A2CBC"/>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6A2CBC"/>
    <w:rPr>
      <w:rFonts w:ascii="Arial" w:hAnsi="Arial" w:cs="Arial"/>
      <w:sz w:val="24"/>
      <w:szCs w:val="24"/>
      <w:shd w:val="pct20" w:color="auto" w:fill="auto"/>
      <w:lang w:val="es-ES" w:eastAsia="es-ES"/>
    </w:rPr>
  </w:style>
  <w:style w:type="paragraph" w:styleId="Titredenote">
    <w:name w:val="Note Heading"/>
    <w:basedOn w:val="Normal"/>
    <w:next w:val="Normal"/>
    <w:link w:val="TitredenoteCar"/>
    <w:semiHidden/>
    <w:rsid w:val="006A2CBC"/>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6A2CBC"/>
    <w:rPr>
      <w:rFonts w:ascii="Times New Roman" w:hAnsi="Times New Roman" w:cs="Times New Roman"/>
      <w:sz w:val="20"/>
      <w:szCs w:val="20"/>
      <w:lang w:val="es-ES" w:eastAsia="es-ES"/>
    </w:rPr>
  </w:style>
  <w:style w:type="character" w:styleId="Accentuation">
    <w:name w:val="Emphasis"/>
    <w:basedOn w:val="Policepardfaut"/>
    <w:semiHidden/>
    <w:qFormat/>
    <w:rsid w:val="006A2CBC"/>
    <w:rPr>
      <w:i/>
      <w:iCs/>
    </w:rPr>
  </w:style>
  <w:style w:type="paragraph" w:styleId="Date">
    <w:name w:val="Date"/>
    <w:basedOn w:val="Normal"/>
    <w:next w:val="Normal"/>
    <w:link w:val="DateCar"/>
    <w:semiHidden/>
    <w:rsid w:val="006A2CBC"/>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6A2CBC"/>
    <w:rPr>
      <w:rFonts w:ascii="Times New Roman" w:hAnsi="Times New Roman" w:cs="Times New Roman"/>
      <w:sz w:val="20"/>
      <w:szCs w:val="20"/>
      <w:lang w:val="es-ES" w:eastAsia="es-ES"/>
    </w:rPr>
  </w:style>
  <w:style w:type="paragraph" w:styleId="Signature">
    <w:name w:val="Signature"/>
    <w:basedOn w:val="Normal"/>
    <w:link w:val="SignatureCar"/>
    <w:semiHidden/>
    <w:rsid w:val="006A2CBC"/>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6A2CBC"/>
    <w:rPr>
      <w:rFonts w:ascii="Times New Roman" w:hAnsi="Times New Roman" w:cs="Times New Roman"/>
      <w:sz w:val="20"/>
      <w:szCs w:val="20"/>
      <w:lang w:val="es-ES" w:eastAsia="es-ES"/>
    </w:rPr>
  </w:style>
  <w:style w:type="paragraph" w:styleId="Signaturelectronique">
    <w:name w:val="E-mail Signature"/>
    <w:basedOn w:val="Normal"/>
    <w:link w:val="SignaturelectroniqueCar"/>
    <w:semiHidden/>
    <w:rsid w:val="006A2CBC"/>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6A2CBC"/>
    <w:rPr>
      <w:rFonts w:ascii="Times New Roman" w:hAnsi="Times New Roman" w:cs="Times New Roman"/>
      <w:sz w:val="20"/>
      <w:szCs w:val="20"/>
      <w:lang w:val="es-ES" w:eastAsia="es-ES"/>
    </w:rPr>
  </w:style>
  <w:style w:type="paragraph" w:styleId="PrformatHTML">
    <w:name w:val="HTML Preformatted"/>
    <w:basedOn w:val="Normal"/>
    <w:link w:val="PrformatHTMLCar"/>
    <w:semiHidden/>
    <w:rsid w:val="006A2CBC"/>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semiHidden/>
    <w:rsid w:val="006A2CBC"/>
    <w:rPr>
      <w:rFonts w:ascii="Courier New" w:hAnsi="Courier New" w:cs="Courier New"/>
      <w:sz w:val="20"/>
      <w:szCs w:val="20"/>
      <w:lang w:val="es-ES" w:eastAsia="es-ES"/>
    </w:rPr>
  </w:style>
  <w:style w:type="paragraph" w:styleId="Liste">
    <w:name w:val="List"/>
    <w:basedOn w:val="Normal"/>
    <w:semiHidden/>
    <w:rsid w:val="006A2CBC"/>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6A2CBC"/>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6A2CBC"/>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6A2CBC"/>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6A2CBC"/>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6A2CBC"/>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6A2CBC"/>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6A2CBC"/>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6A2CBC"/>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6A2CBC"/>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6A2CBC"/>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6A2CBC"/>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6A2CBC"/>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6A2CBC"/>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6A2CBC"/>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basedOn w:val="Policepardfaut"/>
    <w:semiHidden/>
    <w:rsid w:val="006A2CBC"/>
    <w:rPr>
      <w:rFonts w:ascii="Courier New" w:hAnsi="Courier New" w:cs="Courier New"/>
      <w:sz w:val="20"/>
      <w:szCs w:val="20"/>
    </w:rPr>
  </w:style>
  <w:style w:type="paragraph" w:styleId="NormalWeb">
    <w:name w:val="Normal (Web)"/>
    <w:basedOn w:val="Normal"/>
    <w:uiPriority w:val="99"/>
    <w:semiHidden/>
    <w:rsid w:val="006A2CBC"/>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6A2CBC"/>
  </w:style>
  <w:style w:type="paragraph" w:styleId="Adresseexpditeur">
    <w:name w:val="envelope return"/>
    <w:basedOn w:val="Normal"/>
    <w:semiHidden/>
    <w:rsid w:val="006A2CBC"/>
    <w:pPr>
      <w:suppressAutoHyphens w:val="0"/>
      <w:kinsoku/>
      <w:overflowPunct/>
      <w:autoSpaceDE/>
      <w:autoSpaceDN/>
      <w:adjustRightInd/>
      <w:snapToGrid/>
    </w:pPr>
    <w:rPr>
      <w:rFonts w:ascii="Arial" w:eastAsia="Times New Roman" w:hAnsi="Arial" w:cs="Arial"/>
      <w:lang w:val="es-ES" w:eastAsia="es-ES"/>
    </w:rPr>
  </w:style>
  <w:style w:type="paragraph" w:styleId="Salutations">
    <w:name w:val="Salutation"/>
    <w:basedOn w:val="Normal"/>
    <w:next w:val="Normal"/>
    <w:link w:val="SalutationsCar"/>
    <w:semiHidden/>
    <w:rsid w:val="006A2CBC"/>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6A2CBC"/>
    <w:rPr>
      <w:rFonts w:ascii="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6A2CBC"/>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6A2CBC"/>
    <w:rPr>
      <w:rFonts w:ascii="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6A2CBC"/>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6A2CBC"/>
    <w:rPr>
      <w:rFonts w:ascii="Times New Roman" w:hAnsi="Times New Roman" w:cs="Times New Roman"/>
      <w:sz w:val="16"/>
      <w:szCs w:val="16"/>
      <w:lang w:val="es-ES" w:eastAsia="es-ES"/>
    </w:rPr>
  </w:style>
  <w:style w:type="paragraph" w:styleId="Retraitcorpsdetexte">
    <w:name w:val="Body Text Indent"/>
    <w:basedOn w:val="Normal"/>
    <w:link w:val="RetraitcorpsdetexteCar"/>
    <w:semiHidden/>
    <w:rsid w:val="006A2CBC"/>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6A2CBC"/>
    <w:rPr>
      <w:rFonts w:ascii="Times New Roman" w:hAnsi="Times New Roman" w:cs="Times New Roman"/>
      <w:sz w:val="20"/>
      <w:szCs w:val="20"/>
      <w:lang w:val="es-ES" w:eastAsia="es-ES"/>
    </w:rPr>
  </w:style>
  <w:style w:type="paragraph" w:styleId="Retraitnormal">
    <w:name w:val="Normal Indent"/>
    <w:basedOn w:val="Normal"/>
    <w:semiHidden/>
    <w:rsid w:val="006A2CBC"/>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semiHidden/>
    <w:qFormat/>
    <w:rsid w:val="006A2CBC"/>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semiHidden/>
    <w:rsid w:val="006A2CBC"/>
    <w:rPr>
      <w:rFonts w:ascii="Arial" w:hAnsi="Arial" w:cs="Arial"/>
      <w:sz w:val="24"/>
      <w:szCs w:val="24"/>
      <w:lang w:val="es-ES" w:eastAsia="es-ES"/>
    </w:rPr>
  </w:style>
  <w:style w:type="table" w:styleId="Tableausimple1">
    <w:name w:val="Table Simple 1"/>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6A2CBC"/>
    <w:pPr>
      <w:spacing w:after="0" w:line="240" w:lineRule="atLeast"/>
    </w:pPr>
    <w:rPr>
      <w:rFonts w:ascii="Times New Roman" w:hAnsi="Times New Roman" w:cs="Times New Roman"/>
      <w:sz w:val="20"/>
      <w:szCs w:val="20"/>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6A2CBC"/>
    <w:pPr>
      <w:spacing w:after="0" w:line="240" w:lineRule="atLeast"/>
    </w:pPr>
    <w:rPr>
      <w:rFonts w:ascii="Times New Roman" w:hAnsi="Times New Roman" w:cs="Times New Roman"/>
      <w:color w:val="000080"/>
      <w:sz w:val="20"/>
      <w:szCs w:val="2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6A2CBC"/>
    <w:pPr>
      <w:spacing w:after="0" w:line="240" w:lineRule="atLeast"/>
    </w:pPr>
    <w:rPr>
      <w:rFonts w:ascii="Times New Roman" w:hAnsi="Times New Roman" w:cs="Times New Roman"/>
      <w:b/>
      <w:bCs/>
      <w:sz w:val="20"/>
      <w:szCs w:val="20"/>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6A2CBC"/>
    <w:pPr>
      <w:spacing w:after="0" w:line="240" w:lineRule="atLeast"/>
    </w:pPr>
    <w:rPr>
      <w:rFonts w:ascii="Times New Roman" w:hAnsi="Times New Roman" w:cs="Times New Roman"/>
      <w:b/>
      <w:bCs/>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6A2CBC"/>
    <w:pPr>
      <w:spacing w:after="0" w:line="240" w:lineRule="atLeast"/>
    </w:pPr>
    <w:rPr>
      <w:rFonts w:ascii="Times New Roman" w:hAnsi="Times New Roman" w:cs="Times New Roman"/>
      <w:b/>
      <w:bCs/>
      <w:sz w:val="20"/>
      <w:szCs w:val="20"/>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6A2CBC"/>
    <w:pPr>
      <w:spacing w:after="0" w:line="240" w:lineRule="atLeast"/>
    </w:pPr>
    <w:rPr>
      <w:rFonts w:ascii="Times New Roman" w:hAnsi="Times New Roman" w:cs="Times New Roman"/>
      <w:sz w:val="20"/>
      <w:szCs w:val="20"/>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6A2CBC"/>
    <w:pPr>
      <w:spacing w:after="0" w:line="240" w:lineRule="atLeast"/>
    </w:pPr>
    <w:rPr>
      <w:rFonts w:ascii="Times New Roman" w:hAnsi="Times New Roman" w:cs="Times New Roman"/>
      <w:sz w:val="20"/>
      <w:szCs w:val="20"/>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6A2CBC"/>
    <w:pPr>
      <w:spacing w:after="0" w:line="240" w:lineRule="atLeast"/>
    </w:pPr>
    <w:rPr>
      <w:rFonts w:ascii="Times New Roman" w:hAnsi="Times New Roman" w:cs="Times New Roman"/>
      <w:sz w:val="20"/>
      <w:szCs w:val="20"/>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6A2CBC"/>
    <w:pPr>
      <w:spacing w:after="0" w:line="240" w:lineRule="atLeast"/>
    </w:pPr>
    <w:rPr>
      <w:rFonts w:ascii="Times New Roman" w:hAnsi="Times New Roman" w:cs="Times New Roman"/>
      <w:sz w:val="20"/>
      <w:szCs w:val="20"/>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6A2CBC"/>
    <w:pPr>
      <w:spacing w:after="0" w:line="240" w:lineRule="atLeast"/>
    </w:pPr>
    <w:rPr>
      <w:rFonts w:ascii="Times New Roman" w:hAnsi="Times New Roman" w:cs="Times New Roman"/>
      <w:b/>
      <w:bCs/>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6A2CBC"/>
    <w:pPr>
      <w:spacing w:after="0" w:line="240" w:lineRule="atLeast"/>
    </w:pPr>
    <w:rPr>
      <w:rFonts w:ascii="Times New Roman" w:hAnsi="Times New Roman" w:cs="Times New Roman"/>
      <w:sz w:val="20"/>
      <w:szCs w:val="20"/>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6A2CBC"/>
    <w:pPr>
      <w:spacing w:after="0" w:line="240" w:lineRule="atLeast"/>
    </w:pPr>
    <w:rPr>
      <w:rFonts w:ascii="Times New Roman" w:hAnsi="Times New Roman" w:cs="Times New Roman"/>
      <w:sz w:val="20"/>
      <w:szCs w:val="20"/>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6A2CBC"/>
    <w:pPr>
      <w:numPr>
        <w:numId w:val="20"/>
      </w:numPr>
      <w:tabs>
        <w:tab w:val="clear" w:pos="1701"/>
      </w:tabs>
      <w:spacing w:after="0" w:line="240" w:lineRule="atLeast"/>
      <w:ind w:left="0" w:firstLine="0"/>
    </w:pPr>
    <w:rPr>
      <w:rFonts w:ascii="Times New Roman" w:hAnsi="Times New Roman" w:cs="Times New Roman"/>
      <w:sz w:val="20"/>
      <w:szCs w:val="20"/>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6A2CBC"/>
    <w:pPr>
      <w:numPr>
        <w:numId w:val="21"/>
      </w:numPr>
      <w:tabs>
        <w:tab w:val="clear" w:pos="2268"/>
      </w:tabs>
      <w:spacing w:after="0" w:line="240" w:lineRule="atLeast"/>
      <w:ind w:left="0" w:firstLine="0"/>
    </w:pPr>
    <w:rPr>
      <w:rFonts w:ascii="Times New Roman" w:hAnsi="Times New Roman" w:cs="Times New Roman"/>
      <w:sz w:val="20"/>
      <w:szCs w:val="20"/>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rsid w:val="006A2CBC"/>
    <w:pPr>
      <w:spacing w:after="0" w:line="240" w:lineRule="atLeast"/>
    </w:pPr>
    <w:rPr>
      <w:rFonts w:ascii="Times New Roman" w:hAnsi="Times New Roman" w:cs="Times New Roman"/>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6A2CBC"/>
    <w:pPr>
      <w:spacing w:after="0" w:line="240" w:lineRule="atLeast"/>
    </w:pPr>
    <w:rPr>
      <w:rFonts w:ascii="Times New Roman" w:hAnsi="Times New Roman" w:cs="Times New Roman"/>
      <w:sz w:val="20"/>
      <w:szCs w:val="20"/>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rsid w:val="006A2CBC"/>
    <w:pPr>
      <w:spacing w:after="0" w:line="240" w:lineRule="atLeast"/>
    </w:pPr>
    <w:rPr>
      <w:rFonts w:ascii="Times New Roman" w:hAnsi="Times New Roman" w:cs="Times New Roman"/>
      <w:sz w:val="20"/>
      <w:szCs w:val="20"/>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6A2CBC"/>
    <w:pPr>
      <w:spacing w:after="0" w:line="240" w:lineRule="atLeast"/>
    </w:pPr>
    <w:rPr>
      <w:rFonts w:ascii="Times New Roman" w:hAnsi="Times New Roman" w:cs="Times New Roman"/>
      <w:sz w:val="20"/>
      <w:szCs w:val="20"/>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6A2CBC"/>
    <w:pPr>
      <w:spacing w:after="0" w:line="240" w:lineRule="atLeast"/>
    </w:pPr>
    <w:rPr>
      <w:rFonts w:ascii="Times New Roman" w:hAnsi="Times New Roman" w:cs="Times New Roman"/>
      <w:sz w:val="20"/>
      <w:szCs w:val="20"/>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6A2CBC"/>
    <w:pPr>
      <w:spacing w:after="0" w:line="240" w:lineRule="atLeast"/>
    </w:pPr>
    <w:rPr>
      <w:rFonts w:ascii="Times New Roman" w:hAnsi="Times New Roman" w:cs="Times New Roman"/>
      <w:color w:val="FFFFFF"/>
      <w:sz w:val="20"/>
      <w:szCs w:val="20"/>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6A2CBC"/>
    <w:pPr>
      <w:spacing w:after="0" w:line="240" w:lineRule="atLeast"/>
    </w:pPr>
    <w:rPr>
      <w:rFonts w:ascii="Times New Roman" w:hAnsi="Times New Roman" w:cs="Times New Roman"/>
      <w:sz w:val="20"/>
      <w:szCs w:val="20"/>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6A2CBC"/>
    <w:pPr>
      <w:spacing w:after="0" w:line="240" w:lineRule="atLeast"/>
    </w:pPr>
    <w:rPr>
      <w:rFonts w:ascii="Times New Roman" w:hAnsi="Times New Roman" w:cs="Times New Roman"/>
      <w:sz w:val="20"/>
      <w:szCs w:val="20"/>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rsid w:val="006A2CBC"/>
    <w:pPr>
      <w:spacing w:after="0" w:line="240" w:lineRule="atLeast"/>
    </w:pPr>
    <w:rPr>
      <w:rFonts w:ascii="Times New Roman" w:hAnsi="Times New Roman" w:cs="Times New Roman"/>
      <w:sz w:val="20"/>
      <w:szCs w:val="20"/>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6A2CBC"/>
    <w:pPr>
      <w:spacing w:after="0" w:line="240" w:lineRule="atLeast"/>
    </w:pPr>
    <w:rPr>
      <w:rFonts w:ascii="Times New Roman" w:hAnsi="Times New Roman" w:cs="Times New Roman"/>
      <w:sz w:val="20"/>
      <w:szCs w:val="20"/>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6A2CBC"/>
    <w:pPr>
      <w:spacing w:after="0" w:line="240" w:lineRule="atLeast"/>
    </w:pPr>
    <w:rPr>
      <w:rFonts w:ascii="Times New Roman" w:hAnsi="Times New Roman" w:cs="Times New Roman"/>
      <w:sz w:val="20"/>
      <w:szCs w:val="20"/>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basedOn w:val="Policepardfaut"/>
    <w:semiHidden/>
    <w:rsid w:val="006A2CBC"/>
    <w:rPr>
      <w:rFonts w:ascii="Courier New" w:hAnsi="Courier New" w:cs="Courier New"/>
      <w:sz w:val="20"/>
      <w:szCs w:val="20"/>
    </w:rPr>
  </w:style>
  <w:style w:type="paragraph" w:styleId="Normalcentr">
    <w:name w:val="Block Text"/>
    <w:basedOn w:val="Normal"/>
    <w:semiHidden/>
    <w:rsid w:val="006A2CBC"/>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basedOn w:val="Policepardfaut"/>
    <w:semiHidden/>
    <w:qFormat/>
    <w:rsid w:val="006A2CBC"/>
    <w:rPr>
      <w:b/>
      <w:bCs/>
    </w:rPr>
  </w:style>
  <w:style w:type="paragraph" w:styleId="Corpsdetexte">
    <w:name w:val="Body Text"/>
    <w:basedOn w:val="Normal"/>
    <w:link w:val="CorpsdetexteCar"/>
    <w:semiHidden/>
    <w:rsid w:val="006A2CBC"/>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6A2CBC"/>
    <w:rPr>
      <w:rFonts w:ascii="Times New Roman" w:hAnsi="Times New Roman" w:cs="Times New Roman"/>
      <w:sz w:val="20"/>
      <w:szCs w:val="20"/>
      <w:lang w:val="es-ES" w:eastAsia="es-ES"/>
    </w:rPr>
  </w:style>
  <w:style w:type="paragraph" w:styleId="Corpsdetexte2">
    <w:name w:val="Body Text 2"/>
    <w:basedOn w:val="Normal"/>
    <w:link w:val="Corpsdetexte2Car"/>
    <w:semiHidden/>
    <w:rsid w:val="006A2CBC"/>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6A2CBC"/>
    <w:rPr>
      <w:rFonts w:ascii="Times New Roman" w:hAnsi="Times New Roman" w:cs="Times New Roman"/>
      <w:sz w:val="20"/>
      <w:szCs w:val="20"/>
      <w:lang w:val="es-ES" w:eastAsia="es-ES"/>
    </w:rPr>
  </w:style>
  <w:style w:type="paragraph" w:styleId="Corpsdetexte3">
    <w:name w:val="Body Text 3"/>
    <w:basedOn w:val="Normal"/>
    <w:link w:val="Corpsdetexte3Car"/>
    <w:semiHidden/>
    <w:rsid w:val="006A2CBC"/>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6A2CBC"/>
    <w:rPr>
      <w:rFonts w:ascii="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6A2CBC"/>
    <w:pPr>
      <w:ind w:firstLine="210"/>
    </w:pPr>
  </w:style>
  <w:style w:type="character" w:customStyle="1" w:styleId="Retrait1religneCar">
    <w:name w:val="Retrait 1re ligne Car"/>
    <w:basedOn w:val="CorpsdetexteCar"/>
    <w:link w:val="Retrait1religne"/>
    <w:semiHidden/>
    <w:rsid w:val="006A2CBC"/>
    <w:rPr>
      <w:rFonts w:ascii="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6A2CBC"/>
    <w:pPr>
      <w:ind w:firstLine="210"/>
    </w:pPr>
  </w:style>
  <w:style w:type="character" w:customStyle="1" w:styleId="Retraitcorpset1religCar">
    <w:name w:val="Retrait corps et 1re lig. Car"/>
    <w:basedOn w:val="RetraitcorpsdetexteCar"/>
    <w:link w:val="Retraitcorpset1relig"/>
    <w:semiHidden/>
    <w:rsid w:val="006A2CBC"/>
    <w:rPr>
      <w:rFonts w:ascii="Times New Roman" w:hAnsi="Times New Roman" w:cs="Times New Roman"/>
      <w:sz w:val="20"/>
      <w:szCs w:val="20"/>
      <w:lang w:val="es-ES" w:eastAsia="es-ES"/>
    </w:rPr>
  </w:style>
  <w:style w:type="paragraph" w:styleId="Textebrut">
    <w:name w:val="Plain Text"/>
    <w:basedOn w:val="Normal"/>
    <w:link w:val="TextebrutCar"/>
    <w:semiHidden/>
    <w:rsid w:val="006A2CBC"/>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6A2CBC"/>
    <w:rPr>
      <w:rFonts w:ascii="Courier New" w:hAnsi="Courier New" w:cs="Courier New"/>
      <w:sz w:val="20"/>
      <w:szCs w:val="20"/>
      <w:lang w:val="es-ES" w:eastAsia="es-ES"/>
    </w:rPr>
  </w:style>
  <w:style w:type="paragraph" w:styleId="Titre">
    <w:name w:val="Title"/>
    <w:basedOn w:val="Normal"/>
    <w:link w:val="TitreCar"/>
    <w:semiHidden/>
    <w:qFormat/>
    <w:rsid w:val="006A2CBC"/>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semiHidden/>
    <w:rsid w:val="006A2CBC"/>
    <w:rPr>
      <w:rFonts w:ascii="Arial" w:hAnsi="Arial" w:cs="Arial"/>
      <w:b/>
      <w:bCs/>
      <w:kern w:val="28"/>
      <w:sz w:val="32"/>
      <w:szCs w:val="32"/>
      <w:lang w:val="es-ES" w:eastAsia="es-ES"/>
    </w:rPr>
  </w:style>
  <w:style w:type="character" w:styleId="VariableHTML">
    <w:name w:val="HTML Variable"/>
    <w:basedOn w:val="Policepardfaut"/>
    <w:semiHidden/>
    <w:rsid w:val="006A2CBC"/>
    <w:rPr>
      <w:i/>
      <w:iCs/>
    </w:rPr>
  </w:style>
  <w:style w:type="character" w:styleId="Marquedecommentaire">
    <w:name w:val="annotation reference"/>
    <w:basedOn w:val="Policepardfaut"/>
    <w:unhideWhenUsed/>
    <w:rsid w:val="006A2CBC"/>
    <w:rPr>
      <w:sz w:val="16"/>
      <w:szCs w:val="16"/>
    </w:rPr>
  </w:style>
  <w:style w:type="paragraph" w:styleId="Commentaire">
    <w:name w:val="annotation text"/>
    <w:basedOn w:val="Normal"/>
    <w:link w:val="CommentaireCar"/>
    <w:unhideWhenUsed/>
    <w:rsid w:val="006A2CBC"/>
    <w:pPr>
      <w:suppressAutoHyphens w:val="0"/>
      <w:kinsoku/>
      <w:overflowPunct/>
      <w:autoSpaceDE/>
      <w:autoSpaceDN/>
      <w:adjustRightInd/>
      <w:snapToGrid/>
      <w:spacing w:line="240" w:lineRule="auto"/>
    </w:pPr>
    <w:rPr>
      <w:rFonts w:eastAsia="Times New Roman"/>
      <w:lang w:val="es-ES" w:eastAsia="es-ES"/>
    </w:rPr>
  </w:style>
  <w:style w:type="character" w:customStyle="1" w:styleId="CommentaireCar">
    <w:name w:val="Commentaire Car"/>
    <w:basedOn w:val="Policepardfaut"/>
    <w:link w:val="Commentaire"/>
    <w:rsid w:val="006A2CBC"/>
    <w:rPr>
      <w:rFonts w:ascii="Times New Roman" w:hAnsi="Times New Roman" w:cs="Times New Roman"/>
      <w:sz w:val="20"/>
      <w:szCs w:val="20"/>
      <w:lang w:val="es-ES" w:eastAsia="es-ES"/>
    </w:rPr>
  </w:style>
  <w:style w:type="paragraph" w:styleId="Objetducommentaire">
    <w:name w:val="annotation subject"/>
    <w:basedOn w:val="Commentaire"/>
    <w:next w:val="Commentaire"/>
    <w:link w:val="ObjetducommentaireCar"/>
    <w:semiHidden/>
    <w:unhideWhenUsed/>
    <w:rsid w:val="006A2CBC"/>
    <w:rPr>
      <w:b/>
      <w:bCs/>
    </w:rPr>
  </w:style>
  <w:style w:type="character" w:customStyle="1" w:styleId="ObjetducommentaireCar">
    <w:name w:val="Objet du commentaire Car"/>
    <w:basedOn w:val="CommentaireCar"/>
    <w:link w:val="Objetducommentaire"/>
    <w:semiHidden/>
    <w:rsid w:val="006A2CBC"/>
    <w:rPr>
      <w:rFonts w:ascii="Times New Roman" w:hAnsi="Times New Roman" w:cs="Times New Roman"/>
      <w:b/>
      <w:bCs/>
      <w:sz w:val="20"/>
      <w:szCs w:val="20"/>
      <w:lang w:val="es-ES" w:eastAsia="es-ES"/>
    </w:rPr>
  </w:style>
  <w:style w:type="paragraph" w:styleId="Rvision">
    <w:name w:val="Revision"/>
    <w:hidden/>
    <w:uiPriority w:val="99"/>
    <w:semiHidden/>
    <w:rsid w:val="006A2CBC"/>
    <w:pPr>
      <w:spacing w:after="0" w:line="240" w:lineRule="auto"/>
    </w:pPr>
    <w:rPr>
      <w:rFonts w:ascii="Times New Roman" w:hAnsi="Times New Roman" w:cs="Times New Roman"/>
      <w:sz w:val="20"/>
      <w:szCs w:val="20"/>
      <w:lang w:val="es-ES" w:eastAsia="es-ES"/>
    </w:rPr>
  </w:style>
  <w:style w:type="paragraph" w:customStyle="1" w:styleId="Default">
    <w:name w:val="Default"/>
    <w:rsid w:val="006A2CBC"/>
    <w:pPr>
      <w:autoSpaceDE w:val="0"/>
      <w:autoSpaceDN w:val="0"/>
      <w:adjustRightInd w:val="0"/>
      <w:spacing w:after="0" w:line="240" w:lineRule="auto"/>
    </w:pPr>
    <w:rPr>
      <w:rFonts w:ascii="Times New Roman" w:hAnsi="Times New Roman" w:cs="Times New Roman"/>
      <w:color w:val="000000"/>
      <w:sz w:val="24"/>
      <w:szCs w:val="24"/>
      <w:lang w:val="en-GB" w:eastAsia="fr-FR"/>
    </w:rPr>
  </w:style>
  <w:style w:type="character" w:customStyle="1" w:styleId="smta">
    <w:name w:val="s_mta"/>
    <w:basedOn w:val="Policepardfaut"/>
    <w:rsid w:val="006A2CBC"/>
  </w:style>
  <w:style w:type="character" w:customStyle="1" w:styleId="autoselectword">
    <w:name w:val="autoselectword"/>
    <w:basedOn w:val="Policepardfaut"/>
    <w:rsid w:val="006A2CBC"/>
  </w:style>
  <w:style w:type="character" w:customStyle="1" w:styleId="sdfn">
    <w:name w:val="s_dfn"/>
    <w:basedOn w:val="Policepardfaut"/>
    <w:rsid w:val="006A2CBC"/>
  </w:style>
  <w:style w:type="character" w:customStyle="1" w:styleId="srvd">
    <w:name w:val="s_rvd"/>
    <w:basedOn w:val="Policepardfaut"/>
    <w:rsid w:val="006A2CBC"/>
  </w:style>
  <w:style w:type="character" w:customStyle="1" w:styleId="frv">
    <w:name w:val="f_rv"/>
    <w:basedOn w:val="Policepardfaut"/>
    <w:rsid w:val="006A2CBC"/>
  </w:style>
  <w:style w:type="character" w:customStyle="1" w:styleId="clickable">
    <w:name w:val="clickable"/>
    <w:basedOn w:val="Policepardfaut"/>
    <w:rsid w:val="006A2CBC"/>
  </w:style>
  <w:style w:type="character" w:customStyle="1" w:styleId="sxpl">
    <w:name w:val="s_xpl"/>
    <w:basedOn w:val="Policepardfaut"/>
    <w:rsid w:val="006A2CBC"/>
  </w:style>
  <w:style w:type="character" w:styleId="Mentionnonrsolue">
    <w:name w:val="Unresolved Mention"/>
    <w:basedOn w:val="Policepardfaut"/>
    <w:uiPriority w:val="99"/>
    <w:semiHidden/>
    <w:unhideWhenUsed/>
    <w:rsid w:val="006A2C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hudoc.echr.coe.int/eng" TargetMode="External"/><Relationship Id="rId1" Type="http://schemas.openxmlformats.org/officeDocument/2006/relationships/hyperlink" Target="https://hudoc.echr.coe.int/en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14</Pages>
  <Words>7481</Words>
  <Characters>42567</Characters>
  <Application>Microsoft Office Word</Application>
  <DocSecurity>0</DocSecurity>
  <Lines>4729</Lines>
  <Paragraphs>2001</Paragraphs>
  <ScaleCrop>false</ScaleCrop>
  <HeadingPairs>
    <vt:vector size="2" baseType="variant">
      <vt:variant>
        <vt:lpstr>Titre</vt:lpstr>
      </vt:variant>
      <vt:variant>
        <vt:i4>1</vt:i4>
      </vt:variant>
    </vt:vector>
  </HeadingPairs>
  <TitlesOfParts>
    <vt:vector size="1" baseType="lpstr">
      <vt:lpstr>CRC/C/85/D/37/2017</vt:lpstr>
    </vt:vector>
  </TitlesOfParts>
  <Company>DCM</Company>
  <LinksUpToDate>false</LinksUpToDate>
  <CharactersWithSpaces>48047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CRC/C/85/D/37/2017</dc:title>
  <dc:creator>Maud DARICHE</dc:creator>
  <cp:keywords>CRC/C/85/D/38/2017</cp:keywords>
  <cp:lastModifiedBy>Maud Dariche</cp:lastModifiedBy>
  <cp:revision>3</cp:revision>
  <cp:lastPrinted>2020-12-01T10:22:00Z</cp:lastPrinted>
  <dcterms:created xsi:type="dcterms:W3CDTF">2020-12-01T10:22:00Z</dcterms:created>
  <dcterms:modified xsi:type="dcterms:W3CDTF">2020-12-01T10:24:00Z</dcterms:modified>
</cp:coreProperties>
</file>